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E9E38" w14:textId="0D0733B8" w:rsidR="001C659C" w:rsidRDefault="001C659C" w:rsidP="0000446F">
      <w:pPr>
        <w:jc w:val="both"/>
        <w:rPr>
          <w:i/>
          <w:iCs/>
        </w:rPr>
      </w:pPr>
      <w:r w:rsidRPr="001C659C">
        <w:rPr>
          <w:i/>
          <w:iCs/>
          <w:noProof/>
        </w:rPr>
        <w:drawing>
          <wp:anchor distT="0" distB="0" distL="114300" distR="114300" simplePos="0" relativeHeight="251658240" behindDoc="0" locked="0" layoutInCell="1" allowOverlap="1" wp14:anchorId="5B7A7F29" wp14:editId="50BC62EB">
            <wp:simplePos x="0" y="0"/>
            <wp:positionH relativeFrom="page">
              <wp:align>right</wp:align>
            </wp:positionH>
            <wp:positionV relativeFrom="margin">
              <wp:posOffset>-1428115</wp:posOffset>
            </wp:positionV>
            <wp:extent cx="3231515" cy="2377440"/>
            <wp:effectExtent l="0" t="0" r="6985" b="3810"/>
            <wp:wrapSquare wrapText="bothSides"/>
            <wp:docPr id="1340231686" name="Imagen 1" descr="Icon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231686" name="Imagen 1" descr="Icono&#10;&#10;Descripción generada automáticamente con confianza media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97" b="74650"/>
                    <a:stretch/>
                  </pic:blipFill>
                  <pic:spPr bwMode="auto">
                    <a:xfrm>
                      <a:off x="0" y="0"/>
                      <a:ext cx="3231515" cy="2377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659C">
        <w:rPr>
          <w:i/>
          <w:iCs/>
          <w:noProof/>
        </w:rPr>
        <w:drawing>
          <wp:anchor distT="0" distB="0" distL="114300" distR="114300" simplePos="0" relativeHeight="251658241" behindDoc="0" locked="0" layoutInCell="1" allowOverlap="1" wp14:anchorId="4615E215" wp14:editId="30DE4771">
            <wp:simplePos x="0" y="0"/>
            <wp:positionH relativeFrom="margin">
              <wp:posOffset>-1066800</wp:posOffset>
            </wp:positionH>
            <wp:positionV relativeFrom="margin">
              <wp:posOffset>6513830</wp:posOffset>
            </wp:positionV>
            <wp:extent cx="3578860" cy="2632710"/>
            <wp:effectExtent l="0" t="0" r="2540" b="0"/>
            <wp:wrapSquare wrapText="bothSides"/>
            <wp:docPr id="2065328230" name="Imagen 1" descr="Icon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328230" name="Imagen 1" descr="Icono&#10;&#10;Descripción generada automáticamente con confianza media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97" b="74650"/>
                    <a:stretch/>
                  </pic:blipFill>
                  <pic:spPr bwMode="auto">
                    <a:xfrm rot="10800000">
                      <a:off x="0" y="0"/>
                      <a:ext cx="3578860" cy="2632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659C"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58242" behindDoc="0" locked="0" layoutInCell="1" allowOverlap="1" wp14:anchorId="6FCF5537" wp14:editId="09DABFC8">
            <wp:simplePos x="0" y="0"/>
            <wp:positionH relativeFrom="margin">
              <wp:posOffset>-276860</wp:posOffset>
            </wp:positionH>
            <wp:positionV relativeFrom="margin">
              <wp:posOffset>-13855</wp:posOffset>
            </wp:positionV>
            <wp:extent cx="2137410" cy="1146175"/>
            <wp:effectExtent l="0" t="0" r="0" b="0"/>
            <wp:wrapSquare wrapText="bothSides"/>
            <wp:docPr id="1185723245" name="Imagen 4" descr="Logotipo, nombre de la empr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723245" name="Imagen 4" descr="Logotipo, nombre de la empresa&#10;&#10;Descripción generada automá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185293" w14:textId="77777777" w:rsidR="001C659C" w:rsidRDefault="001C659C" w:rsidP="0000446F">
      <w:pPr>
        <w:jc w:val="both"/>
        <w:rPr>
          <w:i/>
          <w:iCs/>
        </w:rPr>
      </w:pPr>
    </w:p>
    <w:p w14:paraId="0BDEB150" w14:textId="77777777" w:rsidR="001C659C" w:rsidRDefault="001C659C" w:rsidP="0000446F">
      <w:pPr>
        <w:jc w:val="both"/>
        <w:rPr>
          <w:i/>
          <w:iCs/>
        </w:rPr>
      </w:pPr>
    </w:p>
    <w:p w14:paraId="68CD7123" w14:textId="77777777" w:rsidR="001C659C" w:rsidRDefault="001C659C" w:rsidP="0000446F">
      <w:pPr>
        <w:jc w:val="both"/>
        <w:rPr>
          <w:i/>
          <w:iCs/>
        </w:rPr>
      </w:pPr>
    </w:p>
    <w:p w14:paraId="66E83445" w14:textId="77777777" w:rsidR="001C659C" w:rsidRDefault="001C659C" w:rsidP="0000446F">
      <w:pPr>
        <w:jc w:val="both"/>
        <w:rPr>
          <w:i/>
          <w:iCs/>
        </w:rPr>
      </w:pPr>
    </w:p>
    <w:p w14:paraId="6E9E29D7" w14:textId="77777777" w:rsidR="001C659C" w:rsidRDefault="001C659C" w:rsidP="0000446F">
      <w:pPr>
        <w:jc w:val="both"/>
        <w:rPr>
          <w:i/>
          <w:iCs/>
        </w:rPr>
      </w:pPr>
    </w:p>
    <w:p w14:paraId="66772F60" w14:textId="77777777" w:rsidR="001C659C" w:rsidRDefault="001C659C" w:rsidP="0000446F">
      <w:pPr>
        <w:jc w:val="both"/>
        <w:rPr>
          <w:i/>
          <w:iCs/>
        </w:rPr>
      </w:pPr>
    </w:p>
    <w:p w14:paraId="03D3F348" w14:textId="77777777" w:rsidR="001C659C" w:rsidRDefault="001C659C" w:rsidP="0000446F">
      <w:pPr>
        <w:jc w:val="both"/>
      </w:pPr>
    </w:p>
    <w:p w14:paraId="69B204CD" w14:textId="77777777" w:rsidR="001C659C" w:rsidRDefault="001C659C" w:rsidP="0000446F">
      <w:pPr>
        <w:jc w:val="both"/>
      </w:pPr>
    </w:p>
    <w:p w14:paraId="390C2104" w14:textId="77777777" w:rsidR="001C659C" w:rsidRDefault="001C659C" w:rsidP="0000446F">
      <w:pPr>
        <w:jc w:val="both"/>
      </w:pPr>
    </w:p>
    <w:p w14:paraId="215B5A6A" w14:textId="77777777" w:rsidR="001C659C" w:rsidRPr="00B22F00" w:rsidRDefault="001C659C" w:rsidP="0000446F">
      <w:pPr>
        <w:spacing w:after="0" w:line="192" w:lineRule="auto"/>
        <w:jc w:val="both"/>
        <w:rPr>
          <w:rFonts w:ascii="Lucida Sans Unicode" w:hAnsi="Lucida Sans Unicode" w:cs="Lucida Sans Unicode"/>
          <w:sz w:val="40"/>
          <w:szCs w:val="40"/>
        </w:rPr>
      </w:pPr>
      <w:r w:rsidRPr="00AB605F">
        <w:rPr>
          <w:rFonts w:ascii="Lucida Sans Unicode" w:hAnsi="Lucida Sans Unicode" w:cs="Lucida Sans Unicode"/>
          <w:b/>
          <w:bCs/>
          <w:sz w:val="96"/>
          <w:szCs w:val="96"/>
        </w:rPr>
        <w:t>Informe Anua</w:t>
      </w:r>
      <w:r w:rsidRPr="00B22F00">
        <w:rPr>
          <w:rFonts w:ascii="Lucida Sans Unicode" w:hAnsi="Lucida Sans Unicode" w:cs="Lucida Sans Unicode"/>
          <w:sz w:val="96"/>
          <w:szCs w:val="96"/>
        </w:rPr>
        <w:t xml:space="preserve">l </w:t>
      </w:r>
      <w:r w:rsidRPr="00B22F00">
        <w:rPr>
          <w:rFonts w:ascii="Lucida Sans Unicode" w:hAnsi="Lucida Sans Unicode" w:cs="Lucida Sans Unicode"/>
          <w:sz w:val="56"/>
          <w:szCs w:val="56"/>
        </w:rPr>
        <w:t>de</w:t>
      </w:r>
    </w:p>
    <w:p w14:paraId="48A864AE" w14:textId="77534127" w:rsidR="001C659C" w:rsidRPr="00B22F00" w:rsidRDefault="001C659C" w:rsidP="0000446F">
      <w:pPr>
        <w:spacing w:after="0" w:line="192" w:lineRule="auto"/>
        <w:jc w:val="both"/>
        <w:rPr>
          <w:rFonts w:ascii="Lucida Sans Unicode" w:hAnsi="Lucida Sans Unicode" w:cs="Lucida Sans Unicode"/>
          <w:sz w:val="96"/>
          <w:szCs w:val="96"/>
        </w:rPr>
      </w:pPr>
      <w:r w:rsidRPr="00AB605F">
        <w:rPr>
          <w:rFonts w:ascii="Lucida Sans Unicode" w:hAnsi="Lucida Sans Unicode" w:cs="Lucida Sans Unicode"/>
          <w:sz w:val="96"/>
          <w:szCs w:val="96"/>
        </w:rPr>
        <w:t>Actividades</w:t>
      </w:r>
      <w:r w:rsidRPr="00B22F00">
        <w:rPr>
          <w:rFonts w:ascii="Lucida Sans Unicode" w:hAnsi="Lucida Sans Unicode" w:cs="Lucida Sans Unicode"/>
          <w:b/>
          <w:bCs/>
          <w:sz w:val="96"/>
          <w:szCs w:val="96"/>
        </w:rPr>
        <w:t xml:space="preserve"> 202</w:t>
      </w:r>
      <w:r w:rsidR="00AB605F">
        <w:rPr>
          <w:rFonts w:ascii="Lucida Sans Unicode" w:hAnsi="Lucida Sans Unicode" w:cs="Lucida Sans Unicode"/>
          <w:b/>
          <w:bCs/>
          <w:sz w:val="96"/>
          <w:szCs w:val="96"/>
        </w:rPr>
        <w:t>4</w:t>
      </w:r>
    </w:p>
    <w:p w14:paraId="7F2B4EAF" w14:textId="77777777" w:rsidR="001C659C" w:rsidRPr="00276BE8" w:rsidRDefault="001C659C" w:rsidP="0000446F">
      <w:pPr>
        <w:spacing w:after="0" w:line="240" w:lineRule="auto"/>
        <w:jc w:val="both"/>
        <w:rPr>
          <w:rFonts w:ascii="Trebuchet MS" w:hAnsi="Trebuchet MS" w:cs="Lucida Sans Unicode"/>
          <w:sz w:val="40"/>
          <w:szCs w:val="40"/>
        </w:rPr>
      </w:pPr>
    </w:p>
    <w:p w14:paraId="299B322B" w14:textId="7DAAC5AB" w:rsidR="001C659C" w:rsidRPr="00AB605F" w:rsidRDefault="001C659C" w:rsidP="0000446F">
      <w:pPr>
        <w:spacing w:after="0"/>
        <w:jc w:val="both"/>
        <w:rPr>
          <w:rFonts w:ascii="Lucida Sans Unicode" w:hAnsi="Lucida Sans Unicode" w:cs="Lucida Sans Unicode"/>
          <w:sz w:val="36"/>
          <w:szCs w:val="36"/>
        </w:rPr>
      </w:pPr>
      <w:r w:rsidRPr="00AB605F">
        <w:rPr>
          <w:rFonts w:ascii="Lucida Sans Unicode" w:hAnsi="Lucida Sans Unicode" w:cs="Lucida Sans Unicode"/>
          <w:sz w:val="36"/>
          <w:szCs w:val="36"/>
        </w:rPr>
        <w:t xml:space="preserve">DIRECCIÓN </w:t>
      </w:r>
      <w:r w:rsidR="00AB605F" w:rsidRPr="00AB605F">
        <w:rPr>
          <w:rFonts w:ascii="Lucida Sans Unicode" w:hAnsi="Lucida Sans Unicode" w:cs="Lucida Sans Unicode"/>
          <w:sz w:val="36"/>
          <w:szCs w:val="36"/>
        </w:rPr>
        <w:t>EJECUTIVA DE ASUNTOS JURÍDICOS</w:t>
      </w:r>
    </w:p>
    <w:p w14:paraId="59BC7069" w14:textId="77777777" w:rsidR="001C659C" w:rsidRDefault="001C659C" w:rsidP="0000446F">
      <w:pPr>
        <w:spacing w:after="0"/>
        <w:jc w:val="both"/>
        <w:rPr>
          <w:rFonts w:ascii="Lucida Sans Unicode" w:hAnsi="Lucida Sans Unicode" w:cs="Lucida Sans Unicode"/>
          <w:sz w:val="40"/>
          <w:szCs w:val="40"/>
        </w:rPr>
      </w:pPr>
    </w:p>
    <w:p w14:paraId="584DAF96" w14:textId="77777777" w:rsidR="001C659C" w:rsidRDefault="001C659C" w:rsidP="0000446F">
      <w:pPr>
        <w:spacing w:after="0"/>
        <w:jc w:val="both"/>
        <w:rPr>
          <w:rFonts w:ascii="Lucida Sans Unicode" w:hAnsi="Lucida Sans Unicode" w:cs="Lucida Sans Unicode"/>
          <w:sz w:val="40"/>
          <w:szCs w:val="40"/>
        </w:rPr>
      </w:pPr>
    </w:p>
    <w:p w14:paraId="76AF4D01" w14:textId="77777777" w:rsidR="001C659C" w:rsidRDefault="001C659C" w:rsidP="0000446F">
      <w:pPr>
        <w:spacing w:after="0"/>
        <w:jc w:val="both"/>
        <w:rPr>
          <w:rFonts w:ascii="Lucida Sans Unicode" w:hAnsi="Lucida Sans Unicode" w:cs="Lucida Sans Unicode"/>
          <w:sz w:val="40"/>
          <w:szCs w:val="40"/>
        </w:rPr>
      </w:pPr>
    </w:p>
    <w:p w14:paraId="6E8E8C13" w14:textId="77777777" w:rsidR="001C659C" w:rsidRDefault="001C659C" w:rsidP="0000446F">
      <w:pPr>
        <w:spacing w:after="0"/>
        <w:jc w:val="both"/>
        <w:rPr>
          <w:rFonts w:ascii="Lucida Sans Unicode" w:hAnsi="Lucida Sans Unicode" w:cs="Lucida Sans Unicode"/>
          <w:sz w:val="40"/>
          <w:szCs w:val="40"/>
        </w:rPr>
      </w:pPr>
    </w:p>
    <w:p w14:paraId="477A6605" w14:textId="77777777" w:rsidR="00AB605F" w:rsidRDefault="00AB605F" w:rsidP="0000446F">
      <w:pPr>
        <w:spacing w:after="0"/>
        <w:jc w:val="both"/>
        <w:rPr>
          <w:rFonts w:ascii="Lucida Sans Unicode" w:hAnsi="Lucida Sans Unicode" w:cs="Lucida Sans Unicode"/>
          <w:sz w:val="40"/>
          <w:szCs w:val="40"/>
        </w:rPr>
      </w:pPr>
    </w:p>
    <w:p w14:paraId="0B769B39" w14:textId="77777777" w:rsidR="00AB605F" w:rsidRDefault="00AB605F" w:rsidP="0000446F">
      <w:pPr>
        <w:spacing w:after="0"/>
        <w:jc w:val="both"/>
        <w:rPr>
          <w:rFonts w:ascii="Lucida Sans Unicode" w:hAnsi="Lucida Sans Unicode" w:cs="Lucida Sans Unicode"/>
          <w:sz w:val="40"/>
          <w:szCs w:val="40"/>
        </w:rPr>
      </w:pPr>
    </w:p>
    <w:p w14:paraId="35D466D3" w14:textId="77777777" w:rsidR="0000446F" w:rsidRDefault="0000446F" w:rsidP="0000446F">
      <w:pPr>
        <w:jc w:val="both"/>
        <w:rPr>
          <w:rFonts w:ascii="Lucida Sans Unicode" w:hAnsi="Lucida Sans Unicode" w:cs="Lucida Sans Unicode"/>
          <w:sz w:val="40"/>
          <w:szCs w:val="40"/>
        </w:rPr>
      </w:pPr>
    </w:p>
    <w:p w14:paraId="3E0F59F8" w14:textId="1B200109" w:rsidR="00E97434" w:rsidRPr="00A732F2" w:rsidRDefault="00E97434" w:rsidP="0000446F">
      <w:pPr>
        <w:jc w:val="both"/>
        <w:rPr>
          <w:rFonts w:ascii="Lucida Sans Unicode" w:hAnsi="Lucida Sans Unicode" w:cs="Lucida Sans Unicode"/>
          <w:b/>
          <w:bCs/>
        </w:rPr>
      </w:pPr>
      <w:r w:rsidRPr="00A732F2">
        <w:rPr>
          <w:rFonts w:ascii="Lucida Sans Unicode" w:eastAsia="Times New Roman" w:hAnsi="Lucida Sans Unicode" w:cs="Lucida Sans Unicode"/>
          <w:b/>
          <w:bCs/>
          <w:lang w:val="es-ES"/>
        </w:rPr>
        <w:lastRenderedPageBreak/>
        <w:t>Índice</w:t>
      </w:r>
    </w:p>
    <w:p w14:paraId="6DFB45AC" w14:textId="77777777" w:rsidR="00E97434" w:rsidRPr="0000446F" w:rsidRDefault="00E97434" w:rsidP="0000446F">
      <w:pPr>
        <w:pStyle w:val="Prrafodelista"/>
        <w:ind w:left="1146"/>
        <w:jc w:val="both"/>
        <w:rPr>
          <w:rFonts w:ascii="Lucida Sans Unicode" w:hAnsi="Lucida Sans Unicode" w:cs="Lucida Sans Unicode"/>
          <w:lang w:val="es-ES"/>
        </w:rPr>
      </w:pPr>
    </w:p>
    <w:p w14:paraId="28FEED8B" w14:textId="553F886D" w:rsidR="00E97434" w:rsidRPr="00FD62B2" w:rsidRDefault="000D2835" w:rsidP="000D2835">
      <w:pPr>
        <w:pStyle w:val="Prrafodelista"/>
        <w:numPr>
          <w:ilvl w:val="0"/>
          <w:numId w:val="15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Presentación</w:t>
      </w:r>
      <w:r w:rsidR="000E7FE9" w:rsidRPr="00FD62B2">
        <w:rPr>
          <w:rFonts w:ascii="Lucida Sans Unicode" w:hAnsi="Lucida Sans Unicode" w:cs="Lucida Sans Unicode"/>
          <w:lang w:val="es-ES"/>
        </w:rPr>
        <w:t>.</w:t>
      </w:r>
    </w:p>
    <w:p w14:paraId="7E4E95F0" w14:textId="01619771" w:rsidR="000D2835" w:rsidRPr="00FD62B2" w:rsidRDefault="000D2835" w:rsidP="000D2835">
      <w:pPr>
        <w:pStyle w:val="Prrafodelista"/>
        <w:numPr>
          <w:ilvl w:val="0"/>
          <w:numId w:val="15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Marco jurídico</w:t>
      </w:r>
      <w:r w:rsidR="000E7FE9" w:rsidRPr="00FD62B2">
        <w:rPr>
          <w:rFonts w:ascii="Lucida Sans Unicode" w:hAnsi="Lucida Sans Unicode" w:cs="Lucida Sans Unicode"/>
          <w:lang w:val="es-ES"/>
        </w:rPr>
        <w:t>.</w:t>
      </w:r>
    </w:p>
    <w:p w14:paraId="24D223D1" w14:textId="490C8378" w:rsidR="000E7FE9" w:rsidRPr="00FD62B2" w:rsidRDefault="000E7FE9" w:rsidP="000D2835">
      <w:pPr>
        <w:pStyle w:val="Prrafodelista"/>
        <w:numPr>
          <w:ilvl w:val="0"/>
          <w:numId w:val="15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Objetivos generales.</w:t>
      </w:r>
    </w:p>
    <w:p w14:paraId="5D0E54C8" w14:textId="3B0A34D7" w:rsidR="000E7FE9" w:rsidRPr="00FD62B2" w:rsidRDefault="000E7FE9" w:rsidP="000D2835">
      <w:pPr>
        <w:pStyle w:val="Prrafodelista"/>
        <w:numPr>
          <w:ilvl w:val="0"/>
          <w:numId w:val="15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Ejercicio de atribuciones por áreas.</w:t>
      </w:r>
    </w:p>
    <w:p w14:paraId="569D2C25" w14:textId="77777777" w:rsidR="000E7FE9" w:rsidRPr="00FD62B2" w:rsidRDefault="000E7FE9" w:rsidP="000E7FE9">
      <w:pPr>
        <w:pStyle w:val="Prrafodelista"/>
        <w:numPr>
          <w:ilvl w:val="0"/>
          <w:numId w:val="16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Del periodo ordinario.</w:t>
      </w:r>
    </w:p>
    <w:p w14:paraId="5908ED02" w14:textId="684211F9" w:rsidR="000E7FE9" w:rsidRPr="00FD62B2" w:rsidRDefault="000E7FE9" w:rsidP="000E7FE9">
      <w:pPr>
        <w:pStyle w:val="Prrafodelista"/>
        <w:numPr>
          <w:ilvl w:val="0"/>
          <w:numId w:val="18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Coordinación de</w:t>
      </w:r>
      <w:r w:rsidR="009C5417">
        <w:rPr>
          <w:rFonts w:ascii="Lucida Sans Unicode" w:hAnsi="Lucida Sans Unicode" w:cs="Lucida Sans Unicode"/>
          <w:lang w:val="es-ES"/>
        </w:rPr>
        <w:t xml:space="preserve"> </w:t>
      </w:r>
      <w:r w:rsidRPr="00FD62B2">
        <w:rPr>
          <w:rFonts w:ascii="Lucida Sans Unicode" w:hAnsi="Lucida Sans Unicode" w:cs="Lucida Sans Unicode"/>
          <w:lang w:val="es-ES"/>
        </w:rPr>
        <w:t>l</w:t>
      </w:r>
      <w:r w:rsidR="009C5417">
        <w:rPr>
          <w:rFonts w:ascii="Lucida Sans Unicode" w:hAnsi="Lucida Sans Unicode" w:cs="Lucida Sans Unicode"/>
          <w:lang w:val="es-ES"/>
        </w:rPr>
        <w:t>o</w:t>
      </w:r>
      <w:r w:rsidRPr="00FD62B2">
        <w:rPr>
          <w:rFonts w:ascii="Lucida Sans Unicode" w:hAnsi="Lucida Sans Unicode" w:cs="Lucida Sans Unicode"/>
          <w:lang w:val="es-ES"/>
        </w:rPr>
        <w:t xml:space="preserve"> contencioso (quejas y denuncias).</w:t>
      </w:r>
    </w:p>
    <w:p w14:paraId="2DD12C4D" w14:textId="054B9AF9" w:rsidR="000E7FE9" w:rsidRPr="00FD62B2" w:rsidRDefault="000E7FE9" w:rsidP="000E7FE9">
      <w:pPr>
        <w:pStyle w:val="Prrafodelista"/>
        <w:numPr>
          <w:ilvl w:val="0"/>
          <w:numId w:val="18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Coordinación de defensa constitucional (medios de impugnación).</w:t>
      </w:r>
    </w:p>
    <w:p w14:paraId="485A1DCE" w14:textId="0313DEF2" w:rsidR="000E7FE9" w:rsidRPr="00FD62B2" w:rsidRDefault="000E7FE9" w:rsidP="000E7FE9">
      <w:pPr>
        <w:pStyle w:val="Prrafodelista"/>
        <w:numPr>
          <w:ilvl w:val="0"/>
          <w:numId w:val="18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Coordinación</w:t>
      </w:r>
      <w:r w:rsidR="00FD62B2" w:rsidRPr="00FD62B2">
        <w:rPr>
          <w:rFonts w:ascii="Lucida Sans Unicode" w:hAnsi="Lucida Sans Unicode" w:cs="Lucida Sans Unicode"/>
          <w:lang w:val="es-ES"/>
        </w:rPr>
        <w:t xml:space="preserve"> de acuerdos y normas (Consejo General).</w:t>
      </w:r>
    </w:p>
    <w:p w14:paraId="35A79301" w14:textId="5DAD15EE" w:rsidR="000E7FE9" w:rsidRPr="00FD62B2" w:rsidRDefault="000E7FE9" w:rsidP="000E7FE9">
      <w:pPr>
        <w:pStyle w:val="Prrafodelista"/>
        <w:numPr>
          <w:ilvl w:val="0"/>
          <w:numId w:val="18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Coordinación</w:t>
      </w:r>
      <w:r w:rsidR="00FD62B2" w:rsidRPr="00FD62B2">
        <w:rPr>
          <w:rFonts w:ascii="Lucida Sans Unicode" w:hAnsi="Lucida Sans Unicode" w:cs="Lucida Sans Unicode"/>
          <w:lang w:val="es-ES"/>
        </w:rPr>
        <w:t xml:space="preserve"> de Consultas (folios y solicitudes de transparencia).</w:t>
      </w:r>
    </w:p>
    <w:p w14:paraId="07E4EC73" w14:textId="7D70649C" w:rsidR="000E7FE9" w:rsidRPr="00FD62B2" w:rsidRDefault="000E7FE9" w:rsidP="000E7FE9">
      <w:pPr>
        <w:pStyle w:val="Prrafodelista"/>
        <w:numPr>
          <w:ilvl w:val="0"/>
          <w:numId w:val="16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Del proceso electoral.</w:t>
      </w:r>
    </w:p>
    <w:p w14:paraId="332D663C" w14:textId="25C687BB" w:rsidR="00FD62B2" w:rsidRPr="00FD62B2" w:rsidRDefault="00FD62B2" w:rsidP="00FD62B2">
      <w:pPr>
        <w:pStyle w:val="Prrafodelista"/>
        <w:numPr>
          <w:ilvl w:val="0"/>
          <w:numId w:val="18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Coordinación de Contratos y Convenios.</w:t>
      </w:r>
    </w:p>
    <w:p w14:paraId="79784FD6" w14:textId="6AEC81CF" w:rsidR="00FD62B2" w:rsidRPr="00FD62B2" w:rsidRDefault="00FD62B2" w:rsidP="00FD62B2">
      <w:pPr>
        <w:pStyle w:val="Prrafodelista"/>
        <w:numPr>
          <w:ilvl w:val="0"/>
          <w:numId w:val="18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Coordinación de órganos desconcentrados.</w:t>
      </w:r>
    </w:p>
    <w:p w14:paraId="4C42CF27" w14:textId="3B3BEAE9" w:rsidR="00FD62B2" w:rsidRPr="00FD62B2" w:rsidRDefault="00FD62B2" w:rsidP="00FD62B2">
      <w:pPr>
        <w:pStyle w:val="Prrafodelista"/>
        <w:numPr>
          <w:ilvl w:val="0"/>
          <w:numId w:val="18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Coordinación de Oficialía Electoral.</w:t>
      </w:r>
    </w:p>
    <w:p w14:paraId="5A82D653" w14:textId="34F15D9A" w:rsidR="000E7FE9" w:rsidRPr="00FD62B2" w:rsidRDefault="000E7FE9" w:rsidP="000D2835">
      <w:pPr>
        <w:pStyle w:val="Prrafodelista"/>
        <w:numPr>
          <w:ilvl w:val="0"/>
          <w:numId w:val="15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Principales resultados.</w:t>
      </w:r>
    </w:p>
    <w:p w14:paraId="0A88B601" w14:textId="7476824B" w:rsidR="000E7FE9" w:rsidRPr="00FD62B2" w:rsidRDefault="000E7FE9" w:rsidP="000D2835">
      <w:pPr>
        <w:pStyle w:val="Prrafodelista"/>
        <w:numPr>
          <w:ilvl w:val="0"/>
          <w:numId w:val="15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Conclusiones.</w:t>
      </w:r>
    </w:p>
    <w:p w14:paraId="77093F14" w14:textId="099F078D" w:rsidR="000E7FE9" w:rsidRPr="00FD62B2" w:rsidRDefault="000E7FE9" w:rsidP="000D2835">
      <w:pPr>
        <w:pStyle w:val="Prrafodelista"/>
        <w:numPr>
          <w:ilvl w:val="0"/>
          <w:numId w:val="15"/>
        </w:numPr>
        <w:jc w:val="both"/>
        <w:rPr>
          <w:rFonts w:ascii="Lucida Sans Unicode" w:hAnsi="Lucida Sans Unicode" w:cs="Lucida Sans Unicode"/>
          <w:lang w:val="es-ES"/>
        </w:rPr>
      </w:pPr>
      <w:r w:rsidRPr="00FD62B2">
        <w:rPr>
          <w:rFonts w:ascii="Lucida Sans Unicode" w:hAnsi="Lucida Sans Unicode" w:cs="Lucida Sans Unicode"/>
          <w:lang w:val="es-ES"/>
        </w:rPr>
        <w:t>Anexo estadístico.</w:t>
      </w:r>
    </w:p>
    <w:p w14:paraId="295D18B1" w14:textId="77777777" w:rsidR="00E97434" w:rsidRPr="0000446F" w:rsidRDefault="00E97434" w:rsidP="0000446F">
      <w:pPr>
        <w:pStyle w:val="Prrafodelista"/>
        <w:ind w:left="1146"/>
        <w:jc w:val="both"/>
        <w:rPr>
          <w:rFonts w:ascii="Lucida Sans Unicode" w:hAnsi="Lucida Sans Unicode" w:cs="Lucida Sans Unicode"/>
          <w:lang w:val="es-ES"/>
        </w:rPr>
      </w:pPr>
    </w:p>
    <w:p w14:paraId="577054BB" w14:textId="77777777" w:rsidR="00E97434" w:rsidRPr="00FD62B2" w:rsidRDefault="00E97434" w:rsidP="00FD62B2">
      <w:pPr>
        <w:jc w:val="both"/>
        <w:rPr>
          <w:rFonts w:ascii="Lucida Sans Unicode" w:hAnsi="Lucida Sans Unicode" w:cs="Lucida Sans Unicode"/>
          <w:lang w:val="es-ES"/>
        </w:rPr>
      </w:pPr>
    </w:p>
    <w:p w14:paraId="4AE079C6" w14:textId="77777777" w:rsidR="00E97434" w:rsidRPr="0000446F" w:rsidRDefault="00E97434" w:rsidP="0000446F">
      <w:pPr>
        <w:pStyle w:val="Prrafodelista"/>
        <w:ind w:left="1146"/>
        <w:jc w:val="both"/>
        <w:rPr>
          <w:rFonts w:ascii="Lucida Sans Unicode" w:hAnsi="Lucida Sans Unicode" w:cs="Lucida Sans Unicode"/>
          <w:lang w:val="es-ES"/>
        </w:rPr>
      </w:pPr>
    </w:p>
    <w:p w14:paraId="1592565C" w14:textId="77777777" w:rsidR="00E97434" w:rsidRPr="0000446F" w:rsidRDefault="00E97434" w:rsidP="0000446F">
      <w:pPr>
        <w:pStyle w:val="Prrafodelista"/>
        <w:ind w:left="1146"/>
        <w:jc w:val="both"/>
        <w:rPr>
          <w:rFonts w:ascii="Lucida Sans Unicode" w:hAnsi="Lucida Sans Unicode" w:cs="Lucida Sans Unicode"/>
          <w:lang w:val="es-ES"/>
        </w:rPr>
      </w:pPr>
    </w:p>
    <w:p w14:paraId="075A470E" w14:textId="77777777" w:rsidR="00E97434" w:rsidRPr="0000446F" w:rsidRDefault="00E97434" w:rsidP="0000446F">
      <w:pPr>
        <w:pStyle w:val="Prrafodelista"/>
        <w:ind w:left="1146"/>
        <w:jc w:val="both"/>
        <w:rPr>
          <w:rFonts w:ascii="Lucida Sans Unicode" w:hAnsi="Lucida Sans Unicode" w:cs="Lucida Sans Unicode"/>
          <w:lang w:val="es-ES"/>
        </w:rPr>
      </w:pPr>
    </w:p>
    <w:p w14:paraId="086A71BA" w14:textId="77777777" w:rsidR="00E97434" w:rsidRPr="0000446F" w:rsidRDefault="00E97434" w:rsidP="0000446F">
      <w:pPr>
        <w:pStyle w:val="Prrafodelista"/>
        <w:ind w:left="1146"/>
        <w:jc w:val="both"/>
        <w:rPr>
          <w:rFonts w:ascii="Lucida Sans Unicode" w:hAnsi="Lucida Sans Unicode" w:cs="Lucida Sans Unicode"/>
          <w:lang w:val="es-ES"/>
        </w:rPr>
      </w:pPr>
    </w:p>
    <w:p w14:paraId="0069A958" w14:textId="77777777" w:rsidR="00E97434" w:rsidRPr="0000446F" w:rsidRDefault="00E97434" w:rsidP="0000446F">
      <w:pPr>
        <w:pStyle w:val="Prrafodelista"/>
        <w:ind w:left="1146"/>
        <w:jc w:val="both"/>
        <w:rPr>
          <w:rFonts w:ascii="Lucida Sans Unicode" w:hAnsi="Lucida Sans Unicode" w:cs="Lucida Sans Unicode"/>
          <w:lang w:val="es-ES"/>
        </w:rPr>
      </w:pPr>
    </w:p>
    <w:p w14:paraId="35D29C05" w14:textId="77777777" w:rsidR="00E97434" w:rsidRPr="0000446F" w:rsidRDefault="00E97434" w:rsidP="0000446F">
      <w:pPr>
        <w:pStyle w:val="Prrafodelista"/>
        <w:ind w:left="1146"/>
        <w:jc w:val="both"/>
        <w:rPr>
          <w:rFonts w:ascii="Lucida Sans Unicode" w:hAnsi="Lucida Sans Unicode" w:cs="Lucida Sans Unicode"/>
          <w:lang w:val="es-ES"/>
        </w:rPr>
      </w:pPr>
    </w:p>
    <w:p w14:paraId="2573D671" w14:textId="77777777" w:rsidR="00E97434" w:rsidRDefault="00E97434" w:rsidP="00FD62B2">
      <w:pPr>
        <w:jc w:val="both"/>
        <w:rPr>
          <w:rFonts w:ascii="Lucida Sans Unicode" w:hAnsi="Lucida Sans Unicode" w:cs="Lucida Sans Unicode"/>
          <w:lang w:val="es-ES"/>
        </w:rPr>
      </w:pPr>
    </w:p>
    <w:p w14:paraId="7DCAC794" w14:textId="77777777" w:rsidR="00FD62B2" w:rsidRPr="00FD62B2" w:rsidRDefault="00FD62B2" w:rsidP="00FD62B2">
      <w:pPr>
        <w:jc w:val="both"/>
        <w:rPr>
          <w:rFonts w:ascii="Lucida Sans Unicode" w:hAnsi="Lucida Sans Unicode" w:cs="Lucida Sans Unicode"/>
          <w:lang w:val="es-ES"/>
        </w:rPr>
      </w:pPr>
    </w:p>
    <w:p w14:paraId="06583E07" w14:textId="77777777" w:rsidR="0000446F" w:rsidRDefault="0000446F" w:rsidP="0000446F">
      <w:pPr>
        <w:spacing w:after="0" w:line="240" w:lineRule="auto"/>
        <w:jc w:val="both"/>
        <w:rPr>
          <w:rFonts w:ascii="Lucida Sans Unicode" w:eastAsia="Times New Roman" w:hAnsi="Lucida Sans Unicode" w:cs="Lucida Sans Unicode"/>
          <w:lang w:val="es-ES"/>
        </w:rPr>
      </w:pPr>
    </w:p>
    <w:p w14:paraId="3F74751A" w14:textId="77777777" w:rsidR="0000446F" w:rsidRDefault="0000446F" w:rsidP="0000446F">
      <w:pPr>
        <w:spacing w:after="0" w:line="240" w:lineRule="auto"/>
        <w:jc w:val="both"/>
        <w:rPr>
          <w:rFonts w:ascii="Lucida Sans Unicode" w:eastAsia="Times New Roman" w:hAnsi="Lucida Sans Unicode" w:cs="Lucida Sans Unicode"/>
          <w:lang w:val="es-ES"/>
        </w:rPr>
      </w:pPr>
    </w:p>
    <w:p w14:paraId="0629AD3F" w14:textId="77777777" w:rsidR="0000446F" w:rsidRDefault="0000446F" w:rsidP="0000446F">
      <w:pPr>
        <w:spacing w:after="0" w:line="240" w:lineRule="auto"/>
        <w:jc w:val="both"/>
        <w:rPr>
          <w:rFonts w:ascii="Lucida Sans Unicode" w:eastAsia="Times New Roman" w:hAnsi="Lucida Sans Unicode" w:cs="Lucida Sans Unicode"/>
          <w:lang w:val="es-ES"/>
        </w:rPr>
      </w:pPr>
    </w:p>
    <w:p w14:paraId="78C7254C" w14:textId="77777777" w:rsidR="00836A1A" w:rsidRDefault="00836A1A" w:rsidP="0000446F">
      <w:pPr>
        <w:spacing w:after="0" w:line="240" w:lineRule="auto"/>
        <w:jc w:val="both"/>
        <w:rPr>
          <w:rFonts w:ascii="Lucida Sans Unicode" w:eastAsia="Times New Roman" w:hAnsi="Lucida Sans Unicode" w:cs="Lucida Sans Unicode"/>
          <w:lang w:val="es-ES"/>
        </w:rPr>
      </w:pPr>
    </w:p>
    <w:p w14:paraId="5BACDBBB" w14:textId="17386AE4" w:rsidR="00E97434" w:rsidRPr="00DB2DEF" w:rsidRDefault="00E97434" w:rsidP="00DB2DE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Lucida Sans Unicode" w:eastAsia="Times New Roman" w:hAnsi="Lucida Sans Unicode" w:cs="Lucida Sans Unicode"/>
          <w:b/>
          <w:bCs/>
          <w:lang w:val="es-ES"/>
        </w:rPr>
      </w:pPr>
      <w:r w:rsidRPr="00DB2DEF">
        <w:rPr>
          <w:rFonts w:ascii="Lucida Sans Unicode" w:eastAsia="Times New Roman" w:hAnsi="Lucida Sans Unicode" w:cs="Lucida Sans Unicode"/>
          <w:b/>
          <w:bCs/>
          <w:lang w:val="es-ES"/>
        </w:rPr>
        <w:lastRenderedPageBreak/>
        <w:t>Presentación</w:t>
      </w:r>
    </w:p>
    <w:p w14:paraId="549FF473" w14:textId="77777777" w:rsidR="00E97434" w:rsidRPr="0000446F" w:rsidRDefault="00E97434" w:rsidP="0000446F">
      <w:pPr>
        <w:spacing w:after="0" w:line="240" w:lineRule="auto"/>
        <w:jc w:val="both"/>
        <w:rPr>
          <w:rFonts w:ascii="Lucida Sans Unicode" w:eastAsia="Times New Roman" w:hAnsi="Lucida Sans Unicode" w:cs="Lucida Sans Unicode"/>
          <w:lang w:val="es-ES"/>
        </w:rPr>
      </w:pPr>
    </w:p>
    <w:p w14:paraId="026EC29E" w14:textId="7DB9B599" w:rsidR="00E97434" w:rsidRPr="0000446F" w:rsidRDefault="00C12E7A" w:rsidP="0000446F">
      <w:pPr>
        <w:spacing w:after="0" w:line="240" w:lineRule="auto"/>
        <w:jc w:val="both"/>
        <w:rPr>
          <w:rFonts w:ascii="Lucida Sans Unicode" w:eastAsia="Times New Roman" w:hAnsi="Lucida Sans Unicode" w:cs="Lucida Sans Unicode"/>
          <w:lang w:val="es-ES"/>
        </w:rPr>
      </w:pPr>
      <w:r w:rsidRPr="0000446F">
        <w:rPr>
          <w:rFonts w:ascii="Lucida Sans Unicode" w:eastAsia="Times New Roman" w:hAnsi="Lucida Sans Unicode" w:cs="Lucida Sans Unicode"/>
          <w:lang w:val="es-ES"/>
        </w:rPr>
        <w:t xml:space="preserve">De conformidad con lo dispuesto por el artículo 15, fracción VI del Reglamento Interior de este organismo electoral, se rinde el informe anual de actividades realizadas por esta Dirección </w:t>
      </w:r>
      <w:r w:rsidR="00012B12">
        <w:rPr>
          <w:rFonts w:ascii="Lucida Sans Unicode" w:eastAsia="Times New Roman" w:hAnsi="Lucida Sans Unicode" w:cs="Lucida Sans Unicode"/>
          <w:lang w:val="es-ES"/>
        </w:rPr>
        <w:t>Ejecutiva</w:t>
      </w:r>
      <w:r w:rsidRPr="0000446F">
        <w:rPr>
          <w:rFonts w:ascii="Lucida Sans Unicode" w:eastAsia="Times New Roman" w:hAnsi="Lucida Sans Unicode" w:cs="Lucida Sans Unicode"/>
          <w:lang w:val="es-ES"/>
        </w:rPr>
        <w:t xml:space="preserve"> en el año 202</w:t>
      </w:r>
      <w:r w:rsidR="00012B12">
        <w:rPr>
          <w:rFonts w:ascii="Lucida Sans Unicode" w:eastAsia="Times New Roman" w:hAnsi="Lucida Sans Unicode" w:cs="Lucida Sans Unicode"/>
          <w:lang w:val="es-ES"/>
        </w:rPr>
        <w:t>4</w:t>
      </w:r>
      <w:r w:rsidRPr="0000446F">
        <w:rPr>
          <w:rFonts w:ascii="Lucida Sans Unicode" w:eastAsia="Times New Roman" w:hAnsi="Lucida Sans Unicode" w:cs="Lucida Sans Unicode"/>
          <w:lang w:val="es-ES"/>
        </w:rPr>
        <w:t>.</w:t>
      </w:r>
    </w:p>
    <w:p w14:paraId="0EB894F3" w14:textId="77777777" w:rsidR="00E97434" w:rsidRPr="0000446F" w:rsidRDefault="00E97434" w:rsidP="0000446F">
      <w:pPr>
        <w:spacing w:after="0" w:line="240" w:lineRule="auto"/>
        <w:jc w:val="both"/>
        <w:rPr>
          <w:rFonts w:ascii="Lucida Sans Unicode" w:eastAsia="Times New Roman" w:hAnsi="Lucida Sans Unicode" w:cs="Lucida Sans Unicode"/>
          <w:lang w:val="es-ES"/>
        </w:rPr>
      </w:pPr>
    </w:p>
    <w:p w14:paraId="0AF40C08" w14:textId="2982DB6A" w:rsidR="00E97434" w:rsidRPr="00DB2DEF" w:rsidRDefault="00E97434" w:rsidP="00DB2DE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Lucida Sans Unicode" w:eastAsia="Times New Roman" w:hAnsi="Lucida Sans Unicode" w:cs="Lucida Sans Unicode"/>
          <w:b/>
          <w:bCs/>
          <w:lang w:val="es-ES"/>
        </w:rPr>
      </w:pPr>
      <w:r w:rsidRPr="00DB2DEF">
        <w:rPr>
          <w:rFonts w:ascii="Lucida Sans Unicode" w:eastAsia="Times New Roman" w:hAnsi="Lucida Sans Unicode" w:cs="Lucida Sans Unicode"/>
          <w:b/>
          <w:bCs/>
          <w:lang w:val="es-ES"/>
        </w:rPr>
        <w:t>Marco Jurídico</w:t>
      </w:r>
    </w:p>
    <w:p w14:paraId="4F745E6C" w14:textId="77777777" w:rsidR="0000446F" w:rsidRDefault="0000446F" w:rsidP="0000446F">
      <w:pPr>
        <w:spacing w:after="0" w:line="240" w:lineRule="auto"/>
        <w:jc w:val="both"/>
        <w:rPr>
          <w:rFonts w:ascii="Lucida Sans Unicode" w:eastAsia="Times New Roman" w:hAnsi="Lucida Sans Unicode" w:cs="Lucida Sans Unicode"/>
          <w:lang w:val="es-ES"/>
        </w:rPr>
      </w:pPr>
    </w:p>
    <w:p w14:paraId="254442E2" w14:textId="278B572B" w:rsidR="0000446F" w:rsidRDefault="00AA312B" w:rsidP="0000446F">
      <w:pPr>
        <w:spacing w:after="0" w:line="240" w:lineRule="auto"/>
        <w:jc w:val="both"/>
        <w:rPr>
          <w:rFonts w:ascii="Lucida Sans Unicode" w:eastAsia="Times New Roman" w:hAnsi="Lucida Sans Unicode" w:cs="Lucida Sans Unicode"/>
          <w:lang w:val="es-ES"/>
        </w:rPr>
      </w:pPr>
      <w:r>
        <w:rPr>
          <w:rFonts w:ascii="Lucida Sans Unicode" w:eastAsia="Times New Roman" w:hAnsi="Lucida Sans Unicode" w:cs="Lucida Sans Unicode"/>
          <w:lang w:val="es-ES"/>
        </w:rPr>
        <w:t xml:space="preserve">Una vez establecida la obligación de la presentación de este informe, se </w:t>
      </w:r>
      <w:r w:rsidR="009626EE">
        <w:rPr>
          <w:rFonts w:ascii="Lucida Sans Unicode" w:eastAsia="Times New Roman" w:hAnsi="Lucida Sans Unicode" w:cs="Lucida Sans Unicode"/>
          <w:lang w:val="es-ES"/>
        </w:rPr>
        <w:t>precisa que l</w:t>
      </w:r>
      <w:r w:rsidR="0000446F">
        <w:rPr>
          <w:rFonts w:ascii="Lucida Sans Unicode" w:eastAsia="Times New Roman" w:hAnsi="Lucida Sans Unicode" w:cs="Lucida Sans Unicode"/>
          <w:lang w:val="es-ES"/>
        </w:rPr>
        <w:t>as actividades de esta dirección se encuentran reguladas por el Reglamento Interior del Instituto Electoral y de Participación Ciudadana que</w:t>
      </w:r>
      <w:r w:rsidR="00AB605F">
        <w:rPr>
          <w:rFonts w:ascii="Lucida Sans Unicode" w:eastAsia="Times New Roman" w:hAnsi="Lucida Sans Unicode" w:cs="Lucida Sans Unicode"/>
          <w:lang w:val="es-ES"/>
        </w:rPr>
        <w:t xml:space="preserve"> a la letra</w:t>
      </w:r>
      <w:r w:rsidR="0000446F">
        <w:rPr>
          <w:rFonts w:ascii="Lucida Sans Unicode" w:eastAsia="Times New Roman" w:hAnsi="Lucida Sans Unicode" w:cs="Lucida Sans Unicode"/>
          <w:lang w:val="es-ES"/>
        </w:rPr>
        <w:t xml:space="preserve"> dice:</w:t>
      </w:r>
    </w:p>
    <w:p w14:paraId="7838A1D8" w14:textId="77777777" w:rsidR="0000446F" w:rsidRPr="0000446F" w:rsidRDefault="0000446F" w:rsidP="0000446F">
      <w:pPr>
        <w:spacing w:after="0" w:line="240" w:lineRule="auto"/>
        <w:jc w:val="both"/>
        <w:rPr>
          <w:rFonts w:ascii="Lucida Sans Unicode" w:eastAsia="Times New Roman" w:hAnsi="Lucida Sans Unicode" w:cs="Lucida Sans Unicode"/>
          <w:lang w:val="es-ES"/>
        </w:rPr>
      </w:pPr>
    </w:p>
    <w:p w14:paraId="3AFC26F7" w14:textId="19F4509D" w:rsidR="00836A1A" w:rsidRPr="0000446F" w:rsidRDefault="00D92CC7" w:rsidP="0000446F">
      <w:pPr>
        <w:pStyle w:val="Default"/>
        <w:jc w:val="both"/>
        <w:rPr>
          <w:rFonts w:ascii="Lucida Sans Unicode" w:hAnsi="Lucida Sans Unicode" w:cs="Lucida Sans Unicode"/>
          <w:i/>
          <w:iCs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sz w:val="22"/>
          <w:szCs w:val="22"/>
        </w:rPr>
        <w:t xml:space="preserve">Artículo 24. </w:t>
      </w:r>
    </w:p>
    <w:p w14:paraId="0626070D" w14:textId="30E6F6FA" w:rsidR="0000446F" w:rsidRPr="00836A1A" w:rsidRDefault="00D92CC7" w:rsidP="0000446F">
      <w:pPr>
        <w:pStyle w:val="Default"/>
        <w:numPr>
          <w:ilvl w:val="0"/>
          <w:numId w:val="5"/>
        </w:numPr>
        <w:jc w:val="both"/>
        <w:rPr>
          <w:rFonts w:ascii="Lucida Sans Unicode" w:hAnsi="Lucida Sans Unicode" w:cs="Lucida Sans Unicode"/>
          <w:i/>
          <w:iCs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sz w:val="22"/>
          <w:szCs w:val="22"/>
        </w:rPr>
        <w:t xml:space="preserve">La Dirección Jurídica se encuentra adscrita a la Secretaría Ejecutiva y tendrá las atribuciones siguientes: </w:t>
      </w:r>
    </w:p>
    <w:p w14:paraId="7D6C7CC4" w14:textId="3998EF75" w:rsidR="00D92CC7" w:rsidRPr="0000446F" w:rsidRDefault="00D92CC7" w:rsidP="16A890ED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sz w:val="22"/>
          <w:szCs w:val="22"/>
        </w:rPr>
      </w:pPr>
      <w:r w:rsidRPr="16A890ED">
        <w:rPr>
          <w:rFonts w:ascii="Lucida Sans Unicode" w:hAnsi="Lucida Sans Unicode" w:cs="Lucida Sans Unicode"/>
          <w:i/>
          <w:iCs/>
          <w:sz w:val="22"/>
          <w:szCs w:val="22"/>
        </w:rPr>
        <w:t xml:space="preserve">Preparar los insumos documentales para las sesiones de los Consejos </w:t>
      </w:r>
      <w:r w:rsidR="00506DCF" w:rsidRPr="16A890ED">
        <w:rPr>
          <w:rFonts w:ascii="Lucida Sans Unicode" w:hAnsi="Lucida Sans Unicode" w:cs="Lucida Sans Unicode"/>
          <w:i/>
          <w:iCs/>
          <w:sz w:val="22"/>
          <w:szCs w:val="22"/>
        </w:rPr>
        <w:t>Distritales y Municipales;</w:t>
      </w:r>
    </w:p>
    <w:p w14:paraId="71400074" w14:textId="6867BEB3" w:rsidR="00D92CC7" w:rsidRPr="0000446F" w:rsidRDefault="00D92CC7" w:rsidP="16A890ED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</w:pPr>
      <w:r w:rsidRPr="16A890ED"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  <w:t xml:space="preserve">Elaborar los proyectos de dictámenes, informes, acuerdos y resoluciones para la aprobación del Consejo General; </w:t>
      </w:r>
    </w:p>
    <w:p w14:paraId="490E4790" w14:textId="4A0EE5D0" w:rsidR="00D92CC7" w:rsidRPr="0000446F" w:rsidRDefault="00D92CC7" w:rsidP="0000446F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  <w:t xml:space="preserve">Coadyuvar con las Comisiones, Comités y la Secretaría Ejecutiva en la elaboración o revisión de los proyectos de reglamentos y demás lineamientos jurídicos necesarios para el buen funcionamiento del Instituto; </w:t>
      </w:r>
    </w:p>
    <w:p w14:paraId="0172C75B" w14:textId="389336A1" w:rsidR="00D92CC7" w:rsidRPr="0000446F" w:rsidRDefault="00D92CC7" w:rsidP="0000446F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  <w:t xml:space="preserve">Coadyuvar con la Dirección del Secretariado en la revisión de los proyectos de resoluciones, acuerdos y dictámenes de las comisiones y comités que serán sometidos para la aprobación del Consejo General; </w:t>
      </w:r>
    </w:p>
    <w:p w14:paraId="2B56B22C" w14:textId="02A37EB5" w:rsidR="00D92CC7" w:rsidRPr="0000446F" w:rsidRDefault="00D92CC7" w:rsidP="0000446F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  <w:t xml:space="preserve">Revisar, por instrucción del secretario ejecutivo o secretaria ejecutiva, la legalidad de los proyectos de dictámenes, informes, acuerdos y resoluciones elaborados por otras áreas, así como los de las comisiones y comités, que serán sometidos a la aprobación del Consejo General; </w:t>
      </w:r>
    </w:p>
    <w:p w14:paraId="37FDF9BC" w14:textId="55408C6A" w:rsidR="00D92CC7" w:rsidRPr="0000446F" w:rsidRDefault="00D92CC7" w:rsidP="0000446F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  <w:t xml:space="preserve">Elaborar y revisar los convenios y contratos en los que intervenga el Instituto; </w:t>
      </w:r>
    </w:p>
    <w:p w14:paraId="256265AC" w14:textId="2857B439" w:rsidR="00D92CC7" w:rsidRPr="0000446F" w:rsidRDefault="00D92CC7" w:rsidP="0000446F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  <w:t xml:space="preserve">Revisar las comunicaciones oficiales que emita el Instituto; </w:t>
      </w:r>
    </w:p>
    <w:p w14:paraId="4AE3347A" w14:textId="02799687" w:rsidR="00D92CC7" w:rsidRPr="0000446F" w:rsidRDefault="00D92CC7" w:rsidP="0000446F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  <w:t xml:space="preserve">Coadyuvar con la Secretaría Ejecutiva para la integración y tramitación de los medios de impugnación interpuestos contra actos y resoluciones de los órganos del Instituto; </w:t>
      </w:r>
    </w:p>
    <w:p w14:paraId="0961009E" w14:textId="0D906973" w:rsidR="00D92CC7" w:rsidRPr="0000446F" w:rsidRDefault="00D92CC7" w:rsidP="0000446F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  <w:lastRenderedPageBreak/>
        <w:t xml:space="preserve">Coadyuvar en los trabajos de atención y emisión de informes circunstanciados relativos a medios de impugnación de competencia de las autoridades jurisdiccionales; </w:t>
      </w:r>
    </w:p>
    <w:p w14:paraId="69616E22" w14:textId="782A214A" w:rsidR="00D92CC7" w:rsidRPr="0000446F" w:rsidRDefault="00D92CC7" w:rsidP="0000446F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  <w:t xml:space="preserve">Coadyuvar con la presidenta o el presidente, la Comisión de Quejas y Denuncias y la secretaria ejecutiva o el secretario ejecutivo en la substanciación de los procedimientos administrativos sancionadores, cuya tramitación les corresponda; </w:t>
      </w:r>
    </w:p>
    <w:p w14:paraId="59CB0C28" w14:textId="034C13CA" w:rsidR="00D92CC7" w:rsidRPr="0000446F" w:rsidRDefault="00D92CC7" w:rsidP="0000446F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  <w:t xml:space="preserve">Representar legalmente al Instituto en los casos que determine el presidente o la presidenta; </w:t>
      </w:r>
    </w:p>
    <w:p w14:paraId="5D9E3365" w14:textId="189FE242" w:rsidR="00D92CC7" w:rsidRPr="0000446F" w:rsidRDefault="00D92CC7" w:rsidP="0000446F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  <w:t xml:space="preserve">Establecer los mecanismos de coordinación entre los órganos centrales del Instituto y los desconcentrados en materia jurídico electoral; </w:t>
      </w:r>
    </w:p>
    <w:p w14:paraId="1215D65C" w14:textId="48B7C875" w:rsidR="001F1CBC" w:rsidRPr="0000446F" w:rsidRDefault="00D92CC7" w:rsidP="0000446F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  <w:t xml:space="preserve">Encargarse de la defensa legal del Instituto; e </w:t>
      </w:r>
    </w:p>
    <w:p w14:paraId="78036DE2" w14:textId="4D92101D" w:rsidR="00D92CC7" w:rsidRPr="0000446F" w:rsidRDefault="00D92CC7" w:rsidP="0000446F">
      <w:pPr>
        <w:pStyle w:val="Default"/>
        <w:numPr>
          <w:ilvl w:val="0"/>
          <w:numId w:val="6"/>
        </w:numPr>
        <w:jc w:val="both"/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</w:pPr>
      <w:r w:rsidRPr="0000446F">
        <w:rPr>
          <w:rFonts w:ascii="Lucida Sans Unicode" w:hAnsi="Lucida Sans Unicode" w:cs="Lucida Sans Unicode"/>
          <w:i/>
          <w:iCs/>
          <w:color w:val="auto"/>
          <w:sz w:val="22"/>
          <w:szCs w:val="22"/>
        </w:rPr>
        <w:t xml:space="preserve">Incorporar en el Sistema Informático del Registro Nacional implementado por el INE y en el del Instituto, la información sobre las personas sancionadas por violencia política contra las mujeres en razón de género, en el plazo establecido en los lineamientos correspondientes. </w:t>
      </w:r>
    </w:p>
    <w:p w14:paraId="6113F5D0" w14:textId="77777777" w:rsidR="0000446F" w:rsidRDefault="0000446F" w:rsidP="0000446F">
      <w:pPr>
        <w:spacing w:after="0" w:line="240" w:lineRule="auto"/>
        <w:jc w:val="both"/>
        <w:rPr>
          <w:rFonts w:ascii="Lucida Sans Unicode" w:eastAsia="Times New Roman" w:hAnsi="Lucida Sans Unicode" w:cs="Lucida Sans Unicode"/>
          <w:lang w:val="es-ES"/>
        </w:rPr>
      </w:pPr>
    </w:p>
    <w:p w14:paraId="330F36E7" w14:textId="074C9096" w:rsidR="00136FBB" w:rsidRPr="00DB2DEF" w:rsidRDefault="00E97434" w:rsidP="00DB2DE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Lucida Sans Unicode" w:eastAsia="Times New Roman" w:hAnsi="Lucida Sans Unicode" w:cs="Lucida Sans Unicode"/>
          <w:b/>
          <w:bCs/>
          <w:lang w:val="es-ES"/>
        </w:rPr>
      </w:pPr>
      <w:r w:rsidRPr="00DB2DEF">
        <w:rPr>
          <w:rFonts w:ascii="Lucida Sans Unicode" w:eastAsia="Times New Roman" w:hAnsi="Lucida Sans Unicode" w:cs="Lucida Sans Unicode"/>
          <w:b/>
          <w:bCs/>
          <w:lang w:val="es-ES"/>
        </w:rPr>
        <w:t>Objetivos Generale</w:t>
      </w:r>
      <w:r w:rsidR="00136FBB" w:rsidRPr="00DB2DEF">
        <w:rPr>
          <w:rFonts w:ascii="Lucida Sans Unicode" w:eastAsia="Times New Roman" w:hAnsi="Lucida Sans Unicode" w:cs="Lucida Sans Unicode"/>
          <w:b/>
          <w:bCs/>
          <w:lang w:val="es-ES"/>
        </w:rPr>
        <w:t>s</w:t>
      </w:r>
    </w:p>
    <w:p w14:paraId="0CEBB43F" w14:textId="77777777" w:rsidR="00136FBB" w:rsidRDefault="00136FBB" w:rsidP="00136FBB">
      <w:pPr>
        <w:spacing w:after="0" w:line="240" w:lineRule="auto"/>
        <w:jc w:val="both"/>
        <w:rPr>
          <w:rFonts w:ascii="Lucida Sans Unicode" w:eastAsia="Times New Roman" w:hAnsi="Lucida Sans Unicode" w:cs="Lucida Sans Unicode"/>
          <w:b/>
          <w:bCs/>
          <w:lang w:val="es-ES"/>
        </w:rPr>
      </w:pPr>
    </w:p>
    <w:p w14:paraId="44AAA8E9" w14:textId="0EA4E928" w:rsidR="00136FBB" w:rsidRPr="00136FBB" w:rsidRDefault="00136FBB" w:rsidP="00136FBB">
      <w:pPr>
        <w:spacing w:after="0" w:line="240" w:lineRule="auto"/>
        <w:jc w:val="both"/>
        <w:rPr>
          <w:rFonts w:ascii="Lucida Sans Unicode" w:eastAsia="Times New Roman" w:hAnsi="Lucida Sans Unicode" w:cs="Lucida Sans Unicode"/>
          <w:lang w:val="es-ES"/>
        </w:rPr>
      </w:pPr>
      <w:r w:rsidRPr="00136FBB">
        <w:rPr>
          <w:rFonts w:ascii="Lucida Sans Unicode" w:eastAsia="Times New Roman" w:hAnsi="Lucida Sans Unicode" w:cs="Lucida Sans Unicode"/>
          <w:lang w:val="es-ES"/>
        </w:rPr>
        <w:t xml:space="preserve">La </w:t>
      </w:r>
      <w:r>
        <w:rPr>
          <w:rFonts w:ascii="Lucida Sans Unicode" w:eastAsia="Times New Roman" w:hAnsi="Lucida Sans Unicode" w:cs="Lucida Sans Unicode"/>
          <w:lang w:val="es-ES"/>
        </w:rPr>
        <w:t xml:space="preserve">dirección </w:t>
      </w:r>
      <w:r w:rsidR="00AB605F">
        <w:rPr>
          <w:rFonts w:ascii="Lucida Sans Unicode" w:eastAsia="Times New Roman" w:hAnsi="Lucida Sans Unicode" w:cs="Lucida Sans Unicode"/>
          <w:lang w:val="es-ES"/>
        </w:rPr>
        <w:t>de asuntos jurídicos</w:t>
      </w:r>
      <w:r>
        <w:rPr>
          <w:rFonts w:ascii="Lucida Sans Unicode" w:eastAsia="Times New Roman" w:hAnsi="Lucida Sans Unicode" w:cs="Lucida Sans Unicode"/>
          <w:lang w:val="es-ES"/>
        </w:rPr>
        <w:t xml:space="preserve"> </w:t>
      </w:r>
      <w:r w:rsidR="00725211">
        <w:rPr>
          <w:rFonts w:ascii="Lucida Sans Unicode" w:eastAsia="Times New Roman" w:hAnsi="Lucida Sans Unicode" w:cs="Lucida Sans Unicode"/>
          <w:lang w:val="es-ES"/>
        </w:rPr>
        <w:t>de</w:t>
      </w:r>
      <w:r w:rsidR="0042498F">
        <w:rPr>
          <w:rFonts w:ascii="Lucida Sans Unicode" w:eastAsia="Times New Roman" w:hAnsi="Lucida Sans Unicode" w:cs="Lucida Sans Unicode"/>
          <w:lang w:val="es-ES"/>
        </w:rPr>
        <w:t xml:space="preserve">be cumplir con las obligaciones establecidas en el artículo citado en el punto anterior, </w:t>
      </w:r>
      <w:r w:rsidR="00D27F26">
        <w:rPr>
          <w:rFonts w:ascii="Lucida Sans Unicode" w:eastAsia="Times New Roman" w:hAnsi="Lucida Sans Unicode" w:cs="Lucida Sans Unicode"/>
          <w:lang w:val="es-ES"/>
        </w:rPr>
        <w:t>al tratarse de actividades esenciales</w:t>
      </w:r>
      <w:r w:rsidR="0038287D">
        <w:rPr>
          <w:rFonts w:ascii="Lucida Sans Unicode" w:eastAsia="Times New Roman" w:hAnsi="Lucida Sans Unicode" w:cs="Lucida Sans Unicode"/>
          <w:lang w:val="es-ES"/>
        </w:rPr>
        <w:t xml:space="preserve"> que en su mayoría se realizan en auxilio</w:t>
      </w:r>
      <w:r w:rsidR="00D27F26">
        <w:rPr>
          <w:rFonts w:ascii="Lucida Sans Unicode" w:eastAsia="Times New Roman" w:hAnsi="Lucida Sans Unicode" w:cs="Lucida Sans Unicode"/>
          <w:lang w:val="es-ES"/>
        </w:rPr>
        <w:t xml:space="preserve"> para la debida labor </w:t>
      </w:r>
      <w:r w:rsidR="00EE267F">
        <w:rPr>
          <w:rFonts w:ascii="Lucida Sans Unicode" w:eastAsia="Times New Roman" w:hAnsi="Lucida Sans Unicode" w:cs="Lucida Sans Unicode"/>
          <w:lang w:val="es-ES"/>
        </w:rPr>
        <w:t>de la Secretaría Ejecutiva</w:t>
      </w:r>
      <w:r w:rsidR="0038287D">
        <w:rPr>
          <w:rFonts w:ascii="Lucida Sans Unicode" w:eastAsia="Times New Roman" w:hAnsi="Lucida Sans Unicode" w:cs="Lucida Sans Unicode"/>
          <w:lang w:val="es-ES"/>
        </w:rPr>
        <w:t xml:space="preserve"> y del Consejo General del instituto</w:t>
      </w:r>
      <w:r w:rsidR="002005B6">
        <w:rPr>
          <w:rFonts w:ascii="Lucida Sans Unicode" w:eastAsia="Times New Roman" w:hAnsi="Lucida Sans Unicode" w:cs="Lucida Sans Unicode"/>
          <w:lang w:val="es-ES"/>
        </w:rPr>
        <w:t>, así como la defensa legal del Instituto.</w:t>
      </w:r>
    </w:p>
    <w:p w14:paraId="6BB8C32F" w14:textId="77777777" w:rsidR="00CD2CB9" w:rsidRDefault="00CD2CB9" w:rsidP="00CD2CB9">
      <w:pPr>
        <w:jc w:val="both"/>
        <w:rPr>
          <w:rFonts w:ascii="Lucida Sans Unicode" w:hAnsi="Lucida Sans Unicode" w:cs="Lucida Sans Unicode"/>
          <w:lang w:val="es-ES"/>
        </w:rPr>
      </w:pPr>
    </w:p>
    <w:p w14:paraId="5C8DCF83" w14:textId="0B221FCD" w:rsidR="00E52054" w:rsidRDefault="00592D66" w:rsidP="005202E5">
      <w:pPr>
        <w:pStyle w:val="Prrafodelista"/>
        <w:numPr>
          <w:ilvl w:val="0"/>
          <w:numId w:val="7"/>
        </w:numPr>
        <w:jc w:val="both"/>
        <w:rPr>
          <w:rFonts w:ascii="Lucida Sans Unicode" w:hAnsi="Lucida Sans Unicode" w:cs="Lucida Sans Unicode"/>
          <w:b/>
          <w:bCs/>
          <w:lang w:val="es-ES"/>
        </w:rPr>
      </w:pPr>
      <w:r w:rsidRPr="00DB2DEF">
        <w:rPr>
          <w:rFonts w:ascii="Lucida Sans Unicode" w:hAnsi="Lucida Sans Unicode" w:cs="Lucida Sans Unicode"/>
          <w:b/>
          <w:bCs/>
          <w:lang w:val="es-ES"/>
        </w:rPr>
        <w:t xml:space="preserve">Ejercicio de atribuciones por áreas. </w:t>
      </w:r>
    </w:p>
    <w:p w14:paraId="0DABB74A" w14:textId="77777777" w:rsidR="00DA2A07" w:rsidRDefault="00DA2A07" w:rsidP="00DA2A07">
      <w:pPr>
        <w:pStyle w:val="Prrafodelista"/>
        <w:jc w:val="both"/>
        <w:rPr>
          <w:rFonts w:ascii="Lucida Sans Unicode" w:hAnsi="Lucida Sans Unicode" w:cs="Lucida Sans Unicode"/>
          <w:b/>
          <w:bCs/>
          <w:lang w:val="es-ES"/>
        </w:rPr>
      </w:pPr>
    </w:p>
    <w:p w14:paraId="7BF68CE7" w14:textId="07CFBA56" w:rsidR="005202E5" w:rsidRPr="003B16D1" w:rsidRDefault="00991BD2" w:rsidP="003B16D1">
      <w:pPr>
        <w:pStyle w:val="Prrafodelista"/>
        <w:numPr>
          <w:ilvl w:val="0"/>
          <w:numId w:val="8"/>
        </w:numPr>
        <w:jc w:val="both"/>
        <w:rPr>
          <w:rFonts w:ascii="Lucida Sans Unicode" w:hAnsi="Lucida Sans Unicode" w:cs="Lucida Sans Unicode"/>
          <w:b/>
          <w:bCs/>
          <w:lang w:val="es-ES"/>
        </w:rPr>
      </w:pPr>
      <w:r>
        <w:rPr>
          <w:rFonts w:ascii="Lucida Sans Unicode" w:hAnsi="Lucida Sans Unicode" w:cs="Lucida Sans Unicode"/>
          <w:b/>
          <w:bCs/>
          <w:lang w:val="es-ES"/>
        </w:rPr>
        <w:t>Del periodo ordinario.</w:t>
      </w:r>
    </w:p>
    <w:p w14:paraId="51078338" w14:textId="77777777" w:rsidR="003B16D1" w:rsidRDefault="003B16D1" w:rsidP="003B16D1">
      <w:pPr>
        <w:pStyle w:val="Prrafodelista"/>
        <w:jc w:val="both"/>
        <w:rPr>
          <w:rFonts w:ascii="Lucida Sans Unicode" w:hAnsi="Lucida Sans Unicode" w:cs="Lucida Sans Unicode"/>
          <w:lang w:val="es-ES"/>
        </w:rPr>
      </w:pPr>
    </w:p>
    <w:p w14:paraId="70511C8D" w14:textId="408C69B0" w:rsidR="00DB2DEF" w:rsidRPr="003B16D1" w:rsidRDefault="00A37A76" w:rsidP="003B16D1">
      <w:pPr>
        <w:pStyle w:val="Prrafodelista"/>
        <w:numPr>
          <w:ilvl w:val="0"/>
          <w:numId w:val="12"/>
        </w:num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Coordinación de</w:t>
      </w:r>
      <w:r w:rsidR="009C5417">
        <w:rPr>
          <w:rFonts w:ascii="Lucida Sans Unicode" w:hAnsi="Lucida Sans Unicode" w:cs="Lucida Sans Unicode"/>
          <w:lang w:val="es-ES"/>
        </w:rPr>
        <w:t xml:space="preserve"> </w:t>
      </w:r>
      <w:r>
        <w:rPr>
          <w:rFonts w:ascii="Lucida Sans Unicode" w:hAnsi="Lucida Sans Unicode" w:cs="Lucida Sans Unicode"/>
          <w:lang w:val="es-ES"/>
        </w:rPr>
        <w:t>l</w:t>
      </w:r>
      <w:r w:rsidR="009C5417">
        <w:rPr>
          <w:rFonts w:ascii="Lucida Sans Unicode" w:hAnsi="Lucida Sans Unicode" w:cs="Lucida Sans Unicode"/>
          <w:lang w:val="es-ES"/>
        </w:rPr>
        <w:t>o</w:t>
      </w:r>
      <w:r>
        <w:rPr>
          <w:rFonts w:ascii="Lucida Sans Unicode" w:hAnsi="Lucida Sans Unicode" w:cs="Lucida Sans Unicode"/>
          <w:lang w:val="es-ES"/>
        </w:rPr>
        <w:t xml:space="preserve"> c</w:t>
      </w:r>
      <w:r w:rsidR="00E52054" w:rsidRPr="003B16D1">
        <w:rPr>
          <w:rFonts w:ascii="Lucida Sans Unicode" w:hAnsi="Lucida Sans Unicode" w:cs="Lucida Sans Unicode"/>
          <w:lang w:val="es-ES"/>
        </w:rPr>
        <w:t>ontencioso (quejas y denuncias).</w:t>
      </w:r>
    </w:p>
    <w:p w14:paraId="66764A8E" w14:textId="7CDE1ED0" w:rsidR="0079635C" w:rsidRPr="00C43B71" w:rsidRDefault="0079635C" w:rsidP="00CD2CB9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C43B71">
        <w:rPr>
          <w:rFonts w:ascii="Lucida Sans Unicode" w:hAnsi="Lucida Sans Unicode" w:cs="Lucida Sans Unicode"/>
          <w:u w:val="single"/>
          <w:lang w:val="es-ES"/>
        </w:rPr>
        <w:t>Marco jurídico</w:t>
      </w:r>
    </w:p>
    <w:p w14:paraId="242FEB87" w14:textId="1CD03836" w:rsidR="00050A61" w:rsidRDefault="00050A61" w:rsidP="00CD2CB9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 xml:space="preserve">El Código Electoral del Estado de Jalisco regula de manera </w:t>
      </w:r>
      <w:r w:rsidR="007E52D0">
        <w:rPr>
          <w:rFonts w:ascii="Lucida Sans Unicode" w:hAnsi="Lucida Sans Unicode" w:cs="Lucida Sans Unicode"/>
          <w:lang w:val="es-ES"/>
        </w:rPr>
        <w:t>precisa sobre la vía legal que deben seguir los procedimientos sancionadores</w:t>
      </w:r>
      <w:r w:rsidR="004B2E31">
        <w:rPr>
          <w:rFonts w:ascii="Lucida Sans Unicode" w:hAnsi="Lucida Sans Unicode" w:cs="Lucida Sans Unicode"/>
          <w:lang w:val="es-ES"/>
        </w:rPr>
        <w:t>, además de</w:t>
      </w:r>
      <w:r w:rsidR="00EC0225">
        <w:rPr>
          <w:rFonts w:ascii="Lucida Sans Unicode" w:hAnsi="Lucida Sans Unicode" w:cs="Lucida Sans Unicode"/>
          <w:lang w:val="es-ES"/>
        </w:rPr>
        <w:t xml:space="preserve"> la jurisprudencia y precedentes en la materia que siempre sirven como una guía </w:t>
      </w:r>
      <w:r w:rsidR="00C43B71">
        <w:rPr>
          <w:rFonts w:ascii="Lucida Sans Unicode" w:hAnsi="Lucida Sans Unicode" w:cs="Lucida Sans Unicode"/>
          <w:lang w:val="es-ES"/>
        </w:rPr>
        <w:t>accesoria para la resolución de problemas jurídicos en la materia electoral.</w:t>
      </w:r>
    </w:p>
    <w:p w14:paraId="6710586A" w14:textId="5138E471" w:rsidR="0079635C" w:rsidRPr="00C43B71" w:rsidRDefault="0079635C" w:rsidP="00CD2CB9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C43B71">
        <w:rPr>
          <w:rFonts w:ascii="Lucida Sans Unicode" w:hAnsi="Lucida Sans Unicode" w:cs="Lucida Sans Unicode"/>
          <w:u w:val="single"/>
          <w:lang w:val="es-ES"/>
        </w:rPr>
        <w:lastRenderedPageBreak/>
        <w:t>Objetivos</w:t>
      </w:r>
    </w:p>
    <w:p w14:paraId="1A574182" w14:textId="204EE3D2" w:rsidR="00984FA4" w:rsidRDefault="00A4593E" w:rsidP="00CD2CB9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Dar</w:t>
      </w:r>
      <w:r w:rsidR="00984FA4" w:rsidRPr="00984FA4">
        <w:rPr>
          <w:rFonts w:ascii="Lucida Sans Unicode" w:hAnsi="Lucida Sans Unicode" w:cs="Lucida Sans Unicode"/>
          <w:lang w:val="es-ES"/>
        </w:rPr>
        <w:t xml:space="preserve"> trámite de ley a las quejas y denuncias que se presenten, </w:t>
      </w:r>
      <w:r w:rsidR="00050A61">
        <w:rPr>
          <w:rFonts w:ascii="Lucida Sans Unicode" w:hAnsi="Lucida Sans Unicode" w:cs="Lucida Sans Unicode"/>
          <w:lang w:val="es-ES"/>
        </w:rPr>
        <w:t xml:space="preserve">por la vía de </w:t>
      </w:r>
      <w:r w:rsidRPr="00984FA4">
        <w:rPr>
          <w:rFonts w:ascii="Lucida Sans Unicode" w:hAnsi="Lucida Sans Unicode" w:cs="Lucida Sans Unicode"/>
          <w:lang w:val="es-ES"/>
        </w:rPr>
        <w:t>procedimientos sancionadores ordinario</w:t>
      </w:r>
      <w:r>
        <w:rPr>
          <w:rFonts w:ascii="Lucida Sans Unicode" w:hAnsi="Lucida Sans Unicode" w:cs="Lucida Sans Unicode"/>
          <w:lang w:val="es-ES"/>
        </w:rPr>
        <w:t>s</w:t>
      </w:r>
      <w:r w:rsidR="00012B12">
        <w:rPr>
          <w:rFonts w:ascii="Lucida Sans Unicode" w:hAnsi="Lucida Sans Unicode" w:cs="Lucida Sans Unicode"/>
          <w:lang w:val="es-ES"/>
        </w:rPr>
        <w:t>,</w:t>
      </w:r>
      <w:r w:rsidRPr="00984FA4">
        <w:rPr>
          <w:rFonts w:ascii="Lucida Sans Unicode" w:hAnsi="Lucida Sans Unicode" w:cs="Lucida Sans Unicode"/>
          <w:lang w:val="es-ES"/>
        </w:rPr>
        <w:t xml:space="preserve"> especiales</w:t>
      </w:r>
      <w:r w:rsidR="00012B12">
        <w:rPr>
          <w:rFonts w:ascii="Lucida Sans Unicode" w:hAnsi="Lucida Sans Unicode" w:cs="Lucida Sans Unicode"/>
          <w:lang w:val="es-ES"/>
        </w:rPr>
        <w:t xml:space="preserve"> y especiales en materia de violencia política en razón de género</w:t>
      </w:r>
      <w:r w:rsidR="00050A61">
        <w:rPr>
          <w:rFonts w:ascii="Lucida Sans Unicode" w:hAnsi="Lucida Sans Unicode" w:cs="Lucida Sans Unicode"/>
          <w:lang w:val="es-ES"/>
        </w:rPr>
        <w:t>,</w:t>
      </w:r>
      <w:r w:rsidRPr="00984FA4">
        <w:rPr>
          <w:rFonts w:ascii="Lucida Sans Unicode" w:hAnsi="Lucida Sans Unicode" w:cs="Lucida Sans Unicode"/>
          <w:lang w:val="es-ES"/>
        </w:rPr>
        <w:t xml:space="preserve"> </w:t>
      </w:r>
      <w:r w:rsidR="00984FA4" w:rsidRPr="00984FA4">
        <w:rPr>
          <w:rFonts w:ascii="Lucida Sans Unicode" w:hAnsi="Lucida Sans Unicode" w:cs="Lucida Sans Unicode"/>
          <w:lang w:val="es-ES"/>
        </w:rPr>
        <w:t>procurando siempre la agilidad técnica y la simplificación procedimental.</w:t>
      </w:r>
    </w:p>
    <w:p w14:paraId="45FFA259" w14:textId="3B724DE6" w:rsidR="0079635C" w:rsidRPr="00C43B71" w:rsidRDefault="0079635C" w:rsidP="00CD2CB9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C43B71">
        <w:rPr>
          <w:rFonts w:ascii="Lucida Sans Unicode" w:hAnsi="Lucida Sans Unicode" w:cs="Lucida Sans Unicode"/>
          <w:u w:val="single"/>
          <w:lang w:val="es-ES"/>
        </w:rPr>
        <w:t>Resultados</w:t>
      </w:r>
    </w:p>
    <w:p w14:paraId="2C1ADB22" w14:textId="37BCC391" w:rsidR="00C24D76" w:rsidRDefault="00F646EB" w:rsidP="00CD2CB9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Se ha conseguido la</w:t>
      </w:r>
      <w:r w:rsidR="001E2133">
        <w:rPr>
          <w:rFonts w:ascii="Lucida Sans Unicode" w:hAnsi="Lucida Sans Unicode" w:cs="Lucida Sans Unicode"/>
          <w:lang w:val="es-ES"/>
        </w:rPr>
        <w:t xml:space="preserve"> a</w:t>
      </w:r>
      <w:r w:rsidR="001E2133" w:rsidRPr="001E2133">
        <w:rPr>
          <w:rFonts w:ascii="Lucida Sans Unicode" w:hAnsi="Lucida Sans Unicode" w:cs="Lucida Sans Unicode"/>
          <w:lang w:val="es-ES"/>
        </w:rPr>
        <w:t>ctualiza</w:t>
      </w:r>
      <w:r w:rsidR="001E2133">
        <w:rPr>
          <w:rFonts w:ascii="Lucida Sans Unicode" w:hAnsi="Lucida Sans Unicode" w:cs="Lucida Sans Unicode"/>
          <w:lang w:val="es-ES"/>
        </w:rPr>
        <w:t>ción de</w:t>
      </w:r>
      <w:r w:rsidR="001E2133" w:rsidRPr="001E2133">
        <w:rPr>
          <w:rFonts w:ascii="Lucida Sans Unicode" w:hAnsi="Lucida Sans Unicode" w:cs="Lucida Sans Unicode"/>
          <w:lang w:val="es-ES"/>
        </w:rPr>
        <w:t xml:space="preserve"> mecanismos técnicos para dar respuesta a cada caso con prontitud, certeza jurídica y efectividad.</w:t>
      </w:r>
    </w:p>
    <w:p w14:paraId="5AA17EAE" w14:textId="09371E71" w:rsidR="00050A61" w:rsidRDefault="00CA4775" w:rsidP="00CD2CB9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 xml:space="preserve">Los proyectos de resoluciones propuestos por </w:t>
      </w:r>
      <w:r w:rsidR="004609CF">
        <w:rPr>
          <w:rFonts w:ascii="Lucida Sans Unicode" w:hAnsi="Lucida Sans Unicode" w:cs="Lucida Sans Unicode"/>
          <w:lang w:val="es-ES"/>
        </w:rPr>
        <w:t xml:space="preserve">la dirección </w:t>
      </w:r>
      <w:r w:rsidR="00AB605F">
        <w:rPr>
          <w:rFonts w:ascii="Lucida Sans Unicode" w:hAnsi="Lucida Sans Unicode" w:cs="Lucida Sans Unicode"/>
          <w:lang w:val="es-ES"/>
        </w:rPr>
        <w:t>de asuntos jurídicos</w:t>
      </w:r>
      <w:r w:rsidR="004609CF">
        <w:rPr>
          <w:rFonts w:ascii="Lucida Sans Unicode" w:hAnsi="Lucida Sans Unicode" w:cs="Lucida Sans Unicode"/>
          <w:lang w:val="es-ES"/>
        </w:rPr>
        <w:t xml:space="preserve"> a través de la secretaría ejecutiva han resultado </w:t>
      </w:r>
      <w:r w:rsidR="00AB605F">
        <w:rPr>
          <w:rFonts w:ascii="Lucida Sans Unicode" w:hAnsi="Lucida Sans Unicode" w:cs="Lucida Sans Unicode"/>
          <w:lang w:val="es-ES"/>
        </w:rPr>
        <w:t xml:space="preserve">ser </w:t>
      </w:r>
      <w:r w:rsidR="004609CF">
        <w:rPr>
          <w:rFonts w:ascii="Lucida Sans Unicode" w:hAnsi="Lucida Sans Unicode" w:cs="Lucida Sans Unicode"/>
          <w:lang w:val="es-ES"/>
        </w:rPr>
        <w:t>votados a favor por la Comisión de Quejas y Denuncias y por el Consejo General.</w:t>
      </w:r>
    </w:p>
    <w:p w14:paraId="4A551123" w14:textId="77777777" w:rsidR="004609CF" w:rsidRDefault="004609CF" w:rsidP="00CD2CB9">
      <w:pPr>
        <w:jc w:val="both"/>
        <w:rPr>
          <w:rFonts w:ascii="Lucida Sans Unicode" w:hAnsi="Lucida Sans Unicode" w:cs="Lucida Sans Unicode"/>
          <w:lang w:val="es-ES"/>
        </w:rPr>
      </w:pPr>
    </w:p>
    <w:p w14:paraId="72DE2D15" w14:textId="118F10B5" w:rsidR="00E97434" w:rsidRPr="00DA2A07" w:rsidRDefault="00A37A76" w:rsidP="00DA2A07">
      <w:pPr>
        <w:pStyle w:val="Prrafodelista"/>
        <w:numPr>
          <w:ilvl w:val="0"/>
          <w:numId w:val="12"/>
        </w:num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Coordinación de d</w:t>
      </w:r>
      <w:r w:rsidR="00E52054" w:rsidRPr="00DA2A07">
        <w:rPr>
          <w:rFonts w:ascii="Lucida Sans Unicode" w:hAnsi="Lucida Sans Unicode" w:cs="Lucida Sans Unicode"/>
          <w:lang w:val="es-ES"/>
        </w:rPr>
        <w:t>efensa constitucional (medios de impugnación).</w:t>
      </w:r>
    </w:p>
    <w:p w14:paraId="300CA14E" w14:textId="77777777" w:rsidR="00E52054" w:rsidRPr="00813AE2" w:rsidRDefault="00E52054" w:rsidP="00E52054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t>Marco jurídico</w:t>
      </w:r>
    </w:p>
    <w:p w14:paraId="29DEB285" w14:textId="496DC77B" w:rsidR="00C43B71" w:rsidRPr="00E52054" w:rsidRDefault="00C43B71" w:rsidP="00E52054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 xml:space="preserve">En </w:t>
      </w:r>
      <w:r w:rsidR="00066C31">
        <w:rPr>
          <w:rFonts w:ascii="Lucida Sans Unicode" w:hAnsi="Lucida Sans Unicode" w:cs="Lucida Sans Unicode"/>
          <w:lang w:val="es-ES"/>
        </w:rPr>
        <w:t>esta coordinación, se debe seguir puntualmente al trámite establecido en el Código Electoral del Estado de Jalisco, así como en la Ley General de</w:t>
      </w:r>
      <w:r w:rsidR="00640FED">
        <w:rPr>
          <w:rFonts w:ascii="Lucida Sans Unicode" w:hAnsi="Lucida Sans Unicode" w:cs="Lucida Sans Unicode"/>
          <w:lang w:val="es-ES"/>
        </w:rPr>
        <w:t>l Sistema de</w:t>
      </w:r>
      <w:r w:rsidR="00066C31">
        <w:rPr>
          <w:rFonts w:ascii="Lucida Sans Unicode" w:hAnsi="Lucida Sans Unicode" w:cs="Lucida Sans Unicode"/>
          <w:lang w:val="es-ES"/>
        </w:rPr>
        <w:t xml:space="preserve"> Medios de Impugnación en materia Electoral</w:t>
      </w:r>
      <w:r w:rsidR="00640FED">
        <w:rPr>
          <w:rFonts w:ascii="Lucida Sans Unicode" w:hAnsi="Lucida Sans Unicode" w:cs="Lucida Sans Unicode"/>
          <w:lang w:val="es-ES"/>
        </w:rPr>
        <w:t xml:space="preserve">, </w:t>
      </w:r>
      <w:r w:rsidR="004609CF">
        <w:rPr>
          <w:rFonts w:ascii="Lucida Sans Unicode" w:hAnsi="Lucida Sans Unicode" w:cs="Lucida Sans Unicode"/>
          <w:lang w:val="es-ES"/>
        </w:rPr>
        <w:t xml:space="preserve">en la rendición de informes circunstanciados cuando hay que actuar como autoridad responsable </w:t>
      </w:r>
      <w:r w:rsidR="00AB605F">
        <w:rPr>
          <w:rFonts w:ascii="Lucida Sans Unicode" w:hAnsi="Lucida Sans Unicode" w:cs="Lucida Sans Unicode"/>
          <w:lang w:val="es-ES"/>
        </w:rPr>
        <w:t xml:space="preserve">ante una impugnación </w:t>
      </w:r>
      <w:r w:rsidR="004609CF">
        <w:rPr>
          <w:rFonts w:ascii="Lucida Sans Unicode" w:hAnsi="Lucida Sans Unicode" w:cs="Lucida Sans Unicode"/>
          <w:lang w:val="es-ES"/>
        </w:rPr>
        <w:t xml:space="preserve">y en la </w:t>
      </w:r>
      <w:r w:rsidR="00AB605F">
        <w:rPr>
          <w:rFonts w:ascii="Lucida Sans Unicode" w:hAnsi="Lucida Sans Unicode" w:cs="Lucida Sans Unicode"/>
          <w:lang w:val="es-ES"/>
        </w:rPr>
        <w:t xml:space="preserve">sustanciación y </w:t>
      </w:r>
      <w:r w:rsidR="004609CF">
        <w:rPr>
          <w:rFonts w:ascii="Lucida Sans Unicode" w:hAnsi="Lucida Sans Unicode" w:cs="Lucida Sans Unicode"/>
          <w:lang w:val="es-ES"/>
        </w:rPr>
        <w:t>elaboración de proyectos de resolución de Recursos de Revisión que se ponen a consideración del Consejo General del instituto.</w:t>
      </w:r>
    </w:p>
    <w:p w14:paraId="6F950154" w14:textId="77777777" w:rsidR="00E52054" w:rsidRPr="009146A8" w:rsidRDefault="00E52054" w:rsidP="00E52054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9146A8">
        <w:rPr>
          <w:rFonts w:ascii="Lucida Sans Unicode" w:hAnsi="Lucida Sans Unicode" w:cs="Lucida Sans Unicode"/>
          <w:u w:val="single"/>
          <w:lang w:val="es-ES"/>
        </w:rPr>
        <w:t>Objetivos</w:t>
      </w:r>
    </w:p>
    <w:p w14:paraId="01539025" w14:textId="0B2AD2C7" w:rsidR="00BA0D07" w:rsidRDefault="0011212D" w:rsidP="00E52054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Lograr la debida defensa y justificación de los actos emitidos por el secretario ejecutivo</w:t>
      </w:r>
      <w:r w:rsidR="00012B12">
        <w:rPr>
          <w:rFonts w:ascii="Lucida Sans Unicode" w:hAnsi="Lucida Sans Unicode" w:cs="Lucida Sans Unicode"/>
          <w:lang w:val="es-ES"/>
        </w:rPr>
        <w:t xml:space="preserve"> </w:t>
      </w:r>
      <w:r>
        <w:rPr>
          <w:rFonts w:ascii="Lucida Sans Unicode" w:hAnsi="Lucida Sans Unicode" w:cs="Lucida Sans Unicode"/>
          <w:lang w:val="es-ES"/>
        </w:rPr>
        <w:t>y el Consejo General de este instituto ante las impugnaciones que se presentan por actos de su autoría</w:t>
      </w:r>
      <w:r w:rsidR="004E030D">
        <w:rPr>
          <w:rFonts w:ascii="Lucida Sans Unicode" w:hAnsi="Lucida Sans Unicode" w:cs="Lucida Sans Unicode"/>
          <w:lang w:val="es-ES"/>
        </w:rPr>
        <w:t>, buscando el menor número de revocaciones posibles.</w:t>
      </w:r>
      <w:r w:rsidR="00AE6925">
        <w:rPr>
          <w:rFonts w:ascii="Lucida Sans Unicode" w:hAnsi="Lucida Sans Unicode" w:cs="Lucida Sans Unicode"/>
          <w:lang w:val="es-ES"/>
        </w:rPr>
        <w:t xml:space="preserve"> </w:t>
      </w:r>
    </w:p>
    <w:p w14:paraId="2337A8EB" w14:textId="17F0860E" w:rsidR="00AE6925" w:rsidRPr="00E52054" w:rsidRDefault="00AE6925" w:rsidP="00E52054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 xml:space="preserve">Además de </w:t>
      </w:r>
      <w:r w:rsidR="00BA0D07">
        <w:rPr>
          <w:rFonts w:ascii="Lucida Sans Unicode" w:hAnsi="Lucida Sans Unicode" w:cs="Lucida Sans Unicode"/>
          <w:lang w:val="es-ES"/>
        </w:rPr>
        <w:t>sustanciar y elaborar los proyectos de resolución de los Recursos de Revisión interpuestos en contra de actos del secretario ejecutivo y los órganos desconcentrados.</w:t>
      </w:r>
    </w:p>
    <w:p w14:paraId="5FDF18BD" w14:textId="77777777" w:rsidR="00E52054" w:rsidRPr="00813AE2" w:rsidRDefault="00E52054" w:rsidP="00E52054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lastRenderedPageBreak/>
        <w:t>Resultados</w:t>
      </w:r>
    </w:p>
    <w:p w14:paraId="3AEB47EF" w14:textId="6FD01DA0" w:rsidR="004E030D" w:rsidRDefault="00DE0A03" w:rsidP="00E52054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Se ha logrado en tiempo y forma el cumplimiento de la fracción IX del citado artículo 24 del reglamento interior del instituto.</w:t>
      </w:r>
    </w:p>
    <w:p w14:paraId="0565F6DC" w14:textId="77777777" w:rsidR="00DE0A03" w:rsidRDefault="00DE0A03" w:rsidP="00E52054">
      <w:pPr>
        <w:jc w:val="both"/>
        <w:rPr>
          <w:rFonts w:ascii="Lucida Sans Unicode" w:hAnsi="Lucida Sans Unicode" w:cs="Lucida Sans Unicode"/>
          <w:lang w:val="es-ES"/>
        </w:rPr>
      </w:pPr>
    </w:p>
    <w:p w14:paraId="673B0C64" w14:textId="532886C6" w:rsidR="00E52054" w:rsidRPr="00DA2A07" w:rsidRDefault="00A37A76" w:rsidP="00DA2A07">
      <w:pPr>
        <w:pStyle w:val="Prrafodelista"/>
        <w:numPr>
          <w:ilvl w:val="0"/>
          <w:numId w:val="12"/>
        </w:num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Coordinación de a</w:t>
      </w:r>
      <w:r w:rsidR="00C948F6">
        <w:rPr>
          <w:rFonts w:ascii="Lucida Sans Unicode" w:hAnsi="Lucida Sans Unicode" w:cs="Lucida Sans Unicode"/>
          <w:lang w:val="es-ES"/>
        </w:rPr>
        <w:t xml:space="preserve">cuerdos y normas </w:t>
      </w:r>
      <w:r>
        <w:rPr>
          <w:rFonts w:ascii="Lucida Sans Unicode" w:hAnsi="Lucida Sans Unicode" w:cs="Lucida Sans Unicode"/>
          <w:lang w:val="es-ES"/>
        </w:rPr>
        <w:t>(</w:t>
      </w:r>
      <w:r w:rsidR="00E52054" w:rsidRPr="00DA2A07">
        <w:rPr>
          <w:rFonts w:ascii="Lucida Sans Unicode" w:hAnsi="Lucida Sans Unicode" w:cs="Lucida Sans Unicode"/>
          <w:lang w:val="es-ES"/>
        </w:rPr>
        <w:t>Consejo General</w:t>
      </w:r>
      <w:r>
        <w:rPr>
          <w:rFonts w:ascii="Lucida Sans Unicode" w:hAnsi="Lucida Sans Unicode" w:cs="Lucida Sans Unicode"/>
          <w:lang w:val="es-ES"/>
        </w:rPr>
        <w:t>).</w:t>
      </w:r>
      <w:r w:rsidR="00E52054" w:rsidRPr="00DA2A07">
        <w:rPr>
          <w:rFonts w:ascii="Lucida Sans Unicode" w:hAnsi="Lucida Sans Unicode" w:cs="Lucida Sans Unicode"/>
          <w:lang w:val="es-ES"/>
        </w:rPr>
        <w:t xml:space="preserve"> </w:t>
      </w:r>
    </w:p>
    <w:p w14:paraId="642BA3A9" w14:textId="77777777" w:rsidR="00E52054" w:rsidRDefault="00E52054" w:rsidP="00E52054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t>Marco jurídico</w:t>
      </w:r>
    </w:p>
    <w:p w14:paraId="310E334C" w14:textId="0D18B089" w:rsidR="004E030D" w:rsidRPr="004E030D" w:rsidRDefault="00216B1A" w:rsidP="00E52054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En las fracciones II</w:t>
      </w:r>
      <w:r w:rsidR="00C40353">
        <w:rPr>
          <w:rFonts w:ascii="Lucida Sans Unicode" w:hAnsi="Lucida Sans Unicode" w:cs="Lucida Sans Unicode"/>
          <w:lang w:val="es-ES"/>
        </w:rPr>
        <w:t xml:space="preserve">, IV </w:t>
      </w:r>
      <w:r>
        <w:rPr>
          <w:rFonts w:ascii="Lucida Sans Unicode" w:hAnsi="Lucida Sans Unicode" w:cs="Lucida Sans Unicode"/>
          <w:lang w:val="es-ES"/>
        </w:rPr>
        <w:t>y V del citado artículo 24 del reglamento interior se establecen las funciones que lleva a cabo esta coordinación</w:t>
      </w:r>
      <w:r w:rsidR="003F737F">
        <w:rPr>
          <w:rFonts w:ascii="Lucida Sans Unicode" w:hAnsi="Lucida Sans Unicode" w:cs="Lucida Sans Unicode"/>
          <w:lang w:val="es-ES"/>
        </w:rPr>
        <w:t>.</w:t>
      </w:r>
    </w:p>
    <w:p w14:paraId="20166452" w14:textId="4C5140B1" w:rsidR="00E52054" w:rsidRDefault="00E52054" w:rsidP="00E52054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t>Objetivos</w:t>
      </w:r>
    </w:p>
    <w:p w14:paraId="384DFB13" w14:textId="718CBC26" w:rsidR="00CC61A7" w:rsidRDefault="00CC61A7" w:rsidP="00E52054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L</w:t>
      </w:r>
      <w:r w:rsidR="00502D83">
        <w:rPr>
          <w:rFonts w:ascii="Lucida Sans Unicode" w:hAnsi="Lucida Sans Unicode" w:cs="Lucida Sans Unicode"/>
          <w:lang w:val="es-ES"/>
        </w:rPr>
        <w:t>a correcta e</w:t>
      </w:r>
      <w:r w:rsidR="00EC13F0" w:rsidRPr="00EC13F0">
        <w:rPr>
          <w:rFonts w:ascii="Lucida Sans Unicode" w:hAnsi="Lucida Sans Unicode" w:cs="Lucida Sans Unicode"/>
          <w:lang w:val="es-ES"/>
        </w:rPr>
        <w:t>laboración y revisión de dictámenes, informes, acuerdos y resoluciones</w:t>
      </w:r>
      <w:r w:rsidR="001A05C8">
        <w:rPr>
          <w:rFonts w:ascii="Lucida Sans Unicode" w:hAnsi="Lucida Sans Unicode" w:cs="Lucida Sans Unicode"/>
          <w:lang w:val="es-ES"/>
        </w:rPr>
        <w:t xml:space="preserve"> para conocimiento y posterior </w:t>
      </w:r>
      <w:r w:rsidR="00AB605F">
        <w:rPr>
          <w:rFonts w:ascii="Lucida Sans Unicode" w:hAnsi="Lucida Sans Unicode" w:cs="Lucida Sans Unicode"/>
          <w:lang w:val="es-ES"/>
        </w:rPr>
        <w:t xml:space="preserve">discusión y </w:t>
      </w:r>
      <w:r w:rsidR="001A05C8">
        <w:rPr>
          <w:rFonts w:ascii="Lucida Sans Unicode" w:hAnsi="Lucida Sans Unicode" w:cs="Lucida Sans Unicode"/>
          <w:lang w:val="es-ES"/>
        </w:rPr>
        <w:t>aprobación del Consejo General</w:t>
      </w:r>
      <w:r w:rsidR="004278FD">
        <w:rPr>
          <w:rFonts w:ascii="Lucida Sans Unicode" w:hAnsi="Lucida Sans Unicode" w:cs="Lucida Sans Unicode"/>
          <w:lang w:val="es-ES"/>
        </w:rPr>
        <w:t xml:space="preserve">, </w:t>
      </w:r>
      <w:r w:rsidR="00502D83">
        <w:rPr>
          <w:rFonts w:ascii="Lucida Sans Unicode" w:hAnsi="Lucida Sans Unicode" w:cs="Lucida Sans Unicode"/>
          <w:lang w:val="es-ES"/>
        </w:rPr>
        <w:t>procurando la debida atención</w:t>
      </w:r>
      <w:r w:rsidR="004278FD">
        <w:rPr>
          <w:rFonts w:ascii="Lucida Sans Unicode" w:hAnsi="Lucida Sans Unicode" w:cs="Lucida Sans Unicode"/>
          <w:lang w:val="es-ES"/>
        </w:rPr>
        <w:t xml:space="preserve"> a la normativa que rige la función electoral </w:t>
      </w:r>
      <w:r w:rsidR="00502D83">
        <w:rPr>
          <w:rFonts w:ascii="Lucida Sans Unicode" w:hAnsi="Lucida Sans Unicode" w:cs="Lucida Sans Unicode"/>
          <w:lang w:val="es-ES"/>
        </w:rPr>
        <w:t>en todo momento.</w:t>
      </w:r>
      <w:r w:rsidRPr="00CC61A7">
        <w:rPr>
          <w:rFonts w:ascii="Lucida Sans Unicode" w:hAnsi="Lucida Sans Unicode" w:cs="Lucida Sans Unicode"/>
          <w:lang w:val="es-ES"/>
        </w:rPr>
        <w:t xml:space="preserve"> </w:t>
      </w:r>
    </w:p>
    <w:p w14:paraId="379E9D2A" w14:textId="083C33BD" w:rsidR="003F737F" w:rsidRPr="00EC13F0" w:rsidRDefault="00C11A8B" w:rsidP="00E52054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Además,</w:t>
      </w:r>
      <w:r w:rsidR="00CC61A7">
        <w:rPr>
          <w:rFonts w:ascii="Lucida Sans Unicode" w:hAnsi="Lucida Sans Unicode" w:cs="Lucida Sans Unicode"/>
          <w:lang w:val="es-ES"/>
        </w:rPr>
        <w:t xml:space="preserve"> se </w:t>
      </w:r>
      <w:r w:rsidR="00CC61A7" w:rsidRPr="00F46DC6">
        <w:rPr>
          <w:rFonts w:ascii="Lucida Sans Unicode" w:hAnsi="Lucida Sans Unicode" w:cs="Lucida Sans Unicode"/>
          <w:lang w:val="es-ES"/>
        </w:rPr>
        <w:t xml:space="preserve">busca dar claridad del rol que </w:t>
      </w:r>
      <w:r w:rsidR="00CC61A7">
        <w:rPr>
          <w:rFonts w:ascii="Lucida Sans Unicode" w:hAnsi="Lucida Sans Unicode" w:cs="Lucida Sans Unicode"/>
          <w:lang w:val="es-ES"/>
        </w:rPr>
        <w:t xml:space="preserve">corresponde </w:t>
      </w:r>
      <w:r w:rsidR="00CC61A7" w:rsidRPr="00F46DC6">
        <w:rPr>
          <w:rFonts w:ascii="Lucida Sans Unicode" w:hAnsi="Lucida Sans Unicode" w:cs="Lucida Sans Unicode"/>
          <w:lang w:val="es-ES"/>
        </w:rPr>
        <w:t>a cada área del instituto inmiscuid</w:t>
      </w:r>
      <w:r w:rsidR="00AB605F">
        <w:rPr>
          <w:rFonts w:ascii="Lucida Sans Unicode" w:hAnsi="Lucida Sans Unicode" w:cs="Lucida Sans Unicode"/>
          <w:lang w:val="es-ES"/>
        </w:rPr>
        <w:t>a</w:t>
      </w:r>
      <w:r w:rsidR="00CC61A7">
        <w:rPr>
          <w:rFonts w:ascii="Lucida Sans Unicode" w:hAnsi="Lucida Sans Unicode" w:cs="Lucida Sans Unicode"/>
          <w:lang w:val="es-ES"/>
        </w:rPr>
        <w:t xml:space="preserve"> en este proceso</w:t>
      </w:r>
      <w:r>
        <w:rPr>
          <w:rFonts w:ascii="Lucida Sans Unicode" w:hAnsi="Lucida Sans Unicode" w:cs="Lucida Sans Unicode"/>
          <w:lang w:val="es-ES"/>
        </w:rPr>
        <w:t>.</w:t>
      </w:r>
    </w:p>
    <w:p w14:paraId="16135769" w14:textId="77777777" w:rsidR="00E52054" w:rsidRDefault="00E52054" w:rsidP="00E52054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t>Resultados</w:t>
      </w:r>
    </w:p>
    <w:p w14:paraId="5C1BC2A6" w14:textId="4687D982" w:rsidR="004E030D" w:rsidRDefault="005D6897" w:rsidP="00E52054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F</w:t>
      </w:r>
      <w:r w:rsidRPr="005D6897">
        <w:rPr>
          <w:rFonts w:ascii="Lucida Sans Unicode" w:hAnsi="Lucida Sans Unicode" w:cs="Lucida Sans Unicode"/>
          <w:lang w:val="es-ES"/>
        </w:rPr>
        <w:t>ortalecimiento de los procedimientos que enmarcan</w:t>
      </w:r>
      <w:r w:rsidR="00383762">
        <w:rPr>
          <w:rFonts w:ascii="Lucida Sans Unicode" w:hAnsi="Lucida Sans Unicode" w:cs="Lucida Sans Unicode"/>
          <w:lang w:val="es-ES"/>
        </w:rPr>
        <w:t xml:space="preserve"> el abastecimiento de </w:t>
      </w:r>
      <w:r w:rsidR="00435DBD">
        <w:rPr>
          <w:rFonts w:ascii="Lucida Sans Unicode" w:hAnsi="Lucida Sans Unicode" w:cs="Lucida Sans Unicode"/>
          <w:lang w:val="es-ES"/>
        </w:rPr>
        <w:t xml:space="preserve">insumos </w:t>
      </w:r>
      <w:r w:rsidR="00974CA6">
        <w:rPr>
          <w:rFonts w:ascii="Lucida Sans Unicode" w:hAnsi="Lucida Sans Unicode" w:cs="Lucida Sans Unicode"/>
          <w:lang w:val="es-ES"/>
        </w:rPr>
        <w:t>necesarios para la</w:t>
      </w:r>
      <w:r w:rsidR="00AB605F">
        <w:rPr>
          <w:rFonts w:ascii="Lucida Sans Unicode" w:hAnsi="Lucida Sans Unicode" w:cs="Lucida Sans Unicode"/>
          <w:lang w:val="es-ES"/>
        </w:rPr>
        <w:t xml:space="preserve">s comisiones, </w:t>
      </w:r>
      <w:r w:rsidR="00974CA6">
        <w:rPr>
          <w:rFonts w:ascii="Lucida Sans Unicode" w:hAnsi="Lucida Sans Unicode" w:cs="Lucida Sans Unicode"/>
          <w:lang w:val="es-ES"/>
        </w:rPr>
        <w:t xml:space="preserve">la secretaría ejecutiva y el Consejo General para </w:t>
      </w:r>
      <w:r w:rsidR="006377FC">
        <w:rPr>
          <w:rFonts w:ascii="Lucida Sans Unicode" w:hAnsi="Lucida Sans Unicode" w:cs="Lucida Sans Unicode"/>
          <w:lang w:val="es-ES"/>
        </w:rPr>
        <w:t xml:space="preserve">el </w:t>
      </w:r>
      <w:r w:rsidR="00A35D53">
        <w:rPr>
          <w:rFonts w:ascii="Lucida Sans Unicode" w:hAnsi="Lucida Sans Unicode" w:cs="Lucida Sans Unicode"/>
          <w:lang w:val="es-ES"/>
        </w:rPr>
        <w:t>desahogo de los temas de conocimiento público</w:t>
      </w:r>
      <w:r w:rsidR="00741D8A">
        <w:rPr>
          <w:rFonts w:ascii="Lucida Sans Unicode" w:hAnsi="Lucida Sans Unicode" w:cs="Lucida Sans Unicode"/>
          <w:lang w:val="es-ES"/>
        </w:rPr>
        <w:t>.</w:t>
      </w:r>
    </w:p>
    <w:p w14:paraId="782BADAA" w14:textId="77777777" w:rsidR="00741D8A" w:rsidRPr="00E52054" w:rsidRDefault="00741D8A" w:rsidP="00E52054">
      <w:pPr>
        <w:jc w:val="both"/>
        <w:rPr>
          <w:rFonts w:ascii="Lucida Sans Unicode" w:hAnsi="Lucida Sans Unicode" w:cs="Lucida Sans Unicode"/>
          <w:lang w:val="es-ES"/>
        </w:rPr>
      </w:pPr>
    </w:p>
    <w:p w14:paraId="3F91D854" w14:textId="1BB370BA" w:rsidR="00DF62A7" w:rsidRDefault="00A37A76" w:rsidP="00DF62A7">
      <w:pPr>
        <w:pStyle w:val="Prrafodelista"/>
        <w:numPr>
          <w:ilvl w:val="0"/>
          <w:numId w:val="12"/>
        </w:num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Coordinación de Consultas (f</w:t>
      </w:r>
      <w:r w:rsidR="005202E5" w:rsidRPr="00DA2A07">
        <w:rPr>
          <w:rFonts w:ascii="Lucida Sans Unicode" w:hAnsi="Lucida Sans Unicode" w:cs="Lucida Sans Unicode"/>
          <w:lang w:val="es-ES"/>
        </w:rPr>
        <w:t>olios y solicitudes de transparencia)</w:t>
      </w:r>
      <w:r w:rsidR="00D041EA">
        <w:rPr>
          <w:rFonts w:ascii="Lucida Sans Unicode" w:hAnsi="Lucida Sans Unicode" w:cs="Lucida Sans Unicode"/>
          <w:lang w:val="es-ES"/>
        </w:rPr>
        <w:t>.</w:t>
      </w:r>
      <w:r w:rsidR="005202E5" w:rsidRPr="00DA2A07">
        <w:rPr>
          <w:rFonts w:ascii="Lucida Sans Unicode" w:hAnsi="Lucida Sans Unicode" w:cs="Lucida Sans Unicode"/>
          <w:lang w:val="es-ES"/>
        </w:rPr>
        <w:t xml:space="preserve"> </w:t>
      </w:r>
    </w:p>
    <w:p w14:paraId="2B4B095E" w14:textId="77777777" w:rsidR="00DF62A7" w:rsidRPr="00DF62A7" w:rsidRDefault="00DF62A7" w:rsidP="00DF62A7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DF62A7">
        <w:rPr>
          <w:rFonts w:ascii="Lucida Sans Unicode" w:hAnsi="Lucida Sans Unicode" w:cs="Lucida Sans Unicode"/>
          <w:u w:val="single"/>
          <w:lang w:val="es-ES"/>
        </w:rPr>
        <w:t>Marco jurídico</w:t>
      </w:r>
    </w:p>
    <w:p w14:paraId="78B32A92" w14:textId="1ABE566C" w:rsidR="00DF62A7" w:rsidRPr="001F7AB2" w:rsidRDefault="002014A0" w:rsidP="16A890ED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 xml:space="preserve">La atención a </w:t>
      </w:r>
      <w:r w:rsidR="00012B12">
        <w:rPr>
          <w:rFonts w:ascii="Lucida Sans Unicode" w:hAnsi="Lucida Sans Unicode" w:cs="Lucida Sans Unicode"/>
          <w:lang w:val="es-ES"/>
        </w:rPr>
        <w:t>la</w:t>
      </w:r>
      <w:r>
        <w:rPr>
          <w:rFonts w:ascii="Lucida Sans Unicode" w:hAnsi="Lucida Sans Unicode" w:cs="Lucida Sans Unicode"/>
          <w:lang w:val="es-ES"/>
        </w:rPr>
        <w:t xml:space="preserve"> correspondencia se encuentra regulad</w:t>
      </w:r>
      <w:r w:rsidR="00012B12">
        <w:rPr>
          <w:rFonts w:ascii="Lucida Sans Unicode" w:hAnsi="Lucida Sans Unicode" w:cs="Lucida Sans Unicode"/>
          <w:lang w:val="es-ES"/>
        </w:rPr>
        <w:t>a</w:t>
      </w:r>
      <w:r>
        <w:rPr>
          <w:rFonts w:ascii="Lucida Sans Unicode" w:hAnsi="Lucida Sans Unicode" w:cs="Lucida Sans Unicode"/>
          <w:lang w:val="es-ES"/>
        </w:rPr>
        <w:t xml:space="preserve"> en el </w:t>
      </w:r>
      <w:r w:rsidR="00FF6601">
        <w:rPr>
          <w:rFonts w:ascii="Lucida Sans Unicode" w:hAnsi="Lucida Sans Unicode" w:cs="Lucida Sans Unicode"/>
          <w:lang w:val="es-ES"/>
        </w:rPr>
        <w:t>a</w:t>
      </w:r>
      <w:r w:rsidR="3080D61C" w:rsidRPr="00FF6601">
        <w:rPr>
          <w:rFonts w:ascii="Lucida Sans Unicode" w:hAnsi="Lucida Sans Unicode" w:cs="Lucida Sans Unicode"/>
          <w:lang w:val="es-ES"/>
        </w:rPr>
        <w:t>rtículo 11, punto 2,</w:t>
      </w:r>
      <w:r w:rsidR="77D3BEA4" w:rsidRPr="00FF6601">
        <w:rPr>
          <w:rFonts w:ascii="Lucida Sans Unicode" w:hAnsi="Lucida Sans Unicode" w:cs="Lucida Sans Unicode"/>
          <w:lang w:val="es-ES"/>
        </w:rPr>
        <w:t xml:space="preserve"> fracción VI</w:t>
      </w:r>
      <w:r w:rsidR="3080D61C" w:rsidRPr="00FF6601">
        <w:rPr>
          <w:rFonts w:ascii="Lucida Sans Unicode" w:hAnsi="Lucida Sans Unicode" w:cs="Lucida Sans Unicode"/>
          <w:lang w:val="es-ES"/>
        </w:rPr>
        <w:t xml:space="preserve"> del Reglamento Interior del </w:t>
      </w:r>
      <w:r w:rsidR="1F56AB1A" w:rsidRPr="00FF6601">
        <w:rPr>
          <w:rFonts w:ascii="Lucida Sans Unicode" w:hAnsi="Lucida Sans Unicode" w:cs="Lucida Sans Unicode"/>
          <w:lang w:val="es-ES"/>
        </w:rPr>
        <w:t>Instituto Electoral y de Participación Ciudadana del Estado de Jalisco</w:t>
      </w:r>
      <w:r w:rsidR="001F7AB2">
        <w:rPr>
          <w:rFonts w:ascii="Lucida Sans Unicode" w:hAnsi="Lucida Sans Unicode" w:cs="Lucida Sans Unicode"/>
          <w:lang w:val="es-ES"/>
        </w:rPr>
        <w:t xml:space="preserve"> como una atribución se la Secretaría Ejecutiva, a la cual esta dirección auxilia.</w:t>
      </w:r>
    </w:p>
    <w:p w14:paraId="0C751190" w14:textId="77777777" w:rsidR="00DF62A7" w:rsidRPr="00DF62A7" w:rsidRDefault="00DF62A7" w:rsidP="00DF62A7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16A890ED">
        <w:rPr>
          <w:rFonts w:ascii="Lucida Sans Unicode" w:hAnsi="Lucida Sans Unicode" w:cs="Lucida Sans Unicode"/>
          <w:u w:val="single"/>
          <w:lang w:val="es-ES"/>
        </w:rPr>
        <w:t>Objetivos</w:t>
      </w:r>
    </w:p>
    <w:p w14:paraId="0D730BB2" w14:textId="148ABBE6" w:rsidR="001F7AB2" w:rsidRPr="001F7AB2" w:rsidRDefault="00943547" w:rsidP="00DF62A7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lastRenderedPageBreak/>
        <w:t>Canalización y a</w:t>
      </w:r>
      <w:r w:rsidR="001F7AB2" w:rsidRPr="001F7AB2">
        <w:rPr>
          <w:rFonts w:ascii="Lucida Sans Unicode" w:hAnsi="Lucida Sans Unicode" w:cs="Lucida Sans Unicode"/>
          <w:lang w:val="es-ES"/>
        </w:rPr>
        <w:t xml:space="preserve">tención </w:t>
      </w:r>
      <w:r>
        <w:rPr>
          <w:rFonts w:ascii="Lucida Sans Unicode" w:hAnsi="Lucida Sans Unicode" w:cs="Lucida Sans Unicode"/>
          <w:lang w:val="es-ES"/>
        </w:rPr>
        <w:t xml:space="preserve">a las consultas realizadas por la ciudadanía e instituciones, así como </w:t>
      </w:r>
      <w:r w:rsidR="00E22438">
        <w:rPr>
          <w:rFonts w:ascii="Lucida Sans Unicode" w:hAnsi="Lucida Sans Unicode" w:cs="Lucida Sans Unicode"/>
          <w:lang w:val="es-ES"/>
        </w:rPr>
        <w:t xml:space="preserve">el auxilio a la dirección de transparencia en </w:t>
      </w:r>
      <w:r w:rsidR="00B434FA">
        <w:rPr>
          <w:rFonts w:ascii="Lucida Sans Unicode" w:hAnsi="Lucida Sans Unicode" w:cs="Lucida Sans Unicode"/>
          <w:lang w:val="es-ES"/>
        </w:rPr>
        <w:t xml:space="preserve">brindar los insumos pertinentes para la atención legal de </w:t>
      </w:r>
      <w:r w:rsidR="00012B12">
        <w:rPr>
          <w:rFonts w:ascii="Lucida Sans Unicode" w:hAnsi="Lucida Sans Unicode" w:cs="Lucida Sans Unicode"/>
          <w:lang w:val="es-ES"/>
        </w:rPr>
        <w:t>los asuntos que le atañen.</w:t>
      </w:r>
    </w:p>
    <w:p w14:paraId="712D403A" w14:textId="57986BF9" w:rsidR="00DF62A7" w:rsidRPr="00DF62A7" w:rsidRDefault="00DF62A7" w:rsidP="00DF62A7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DF62A7">
        <w:rPr>
          <w:rFonts w:ascii="Lucida Sans Unicode" w:hAnsi="Lucida Sans Unicode" w:cs="Lucida Sans Unicode"/>
          <w:u w:val="single"/>
          <w:lang w:val="es-ES"/>
        </w:rPr>
        <w:t>Resultados</w:t>
      </w:r>
    </w:p>
    <w:p w14:paraId="044DD089" w14:textId="0D5B7244" w:rsidR="00DF62A7" w:rsidRPr="00DF62A7" w:rsidRDefault="00B142C7" w:rsidP="00DF62A7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 xml:space="preserve">En cumplimiento al </w:t>
      </w:r>
      <w:r w:rsidR="00E11623">
        <w:rPr>
          <w:rFonts w:ascii="Lucida Sans Unicode" w:hAnsi="Lucida Sans Unicode" w:cs="Lucida Sans Unicode"/>
          <w:lang w:val="es-ES"/>
        </w:rPr>
        <w:t xml:space="preserve">artículo 8 constitucional </w:t>
      </w:r>
      <w:r w:rsidR="000B678D">
        <w:rPr>
          <w:rFonts w:ascii="Lucida Sans Unicode" w:hAnsi="Lucida Sans Unicode" w:cs="Lucida Sans Unicode"/>
          <w:lang w:val="es-ES"/>
        </w:rPr>
        <w:t xml:space="preserve">que protege el derecho </w:t>
      </w:r>
      <w:r w:rsidR="00066100">
        <w:rPr>
          <w:rFonts w:ascii="Lucida Sans Unicode" w:hAnsi="Lucida Sans Unicode" w:cs="Lucida Sans Unicode"/>
          <w:lang w:val="es-ES"/>
        </w:rPr>
        <w:t>de petición, todas las consultas ciudadanas e institucionales han sido debidamente atendidas</w:t>
      </w:r>
      <w:r w:rsidR="00FC558E">
        <w:rPr>
          <w:rFonts w:ascii="Lucida Sans Unicode" w:hAnsi="Lucida Sans Unicode" w:cs="Lucida Sans Unicode"/>
          <w:lang w:val="es-ES"/>
        </w:rPr>
        <w:t xml:space="preserve"> en tiempo y forma</w:t>
      </w:r>
      <w:r w:rsidR="00066100">
        <w:rPr>
          <w:rFonts w:ascii="Lucida Sans Unicode" w:hAnsi="Lucida Sans Unicode" w:cs="Lucida Sans Unicode"/>
          <w:lang w:val="es-ES"/>
        </w:rPr>
        <w:t>.</w:t>
      </w:r>
    </w:p>
    <w:p w14:paraId="3080DC93" w14:textId="77777777" w:rsidR="00E52054" w:rsidRDefault="00E52054" w:rsidP="0079635C">
      <w:pPr>
        <w:jc w:val="both"/>
        <w:rPr>
          <w:rFonts w:ascii="Lucida Sans Unicode" w:hAnsi="Lucida Sans Unicode" w:cs="Lucida Sans Unicode"/>
          <w:lang w:val="es-ES"/>
        </w:rPr>
      </w:pPr>
    </w:p>
    <w:p w14:paraId="006CBFF4" w14:textId="42EB6BCB" w:rsidR="00991BD2" w:rsidRDefault="00991BD2" w:rsidP="0079635C">
      <w:pPr>
        <w:pStyle w:val="Prrafodelista"/>
        <w:numPr>
          <w:ilvl w:val="0"/>
          <w:numId w:val="8"/>
        </w:numPr>
        <w:jc w:val="both"/>
        <w:rPr>
          <w:rFonts w:ascii="Lucida Sans Unicode" w:hAnsi="Lucida Sans Unicode" w:cs="Lucida Sans Unicode"/>
          <w:b/>
          <w:bCs/>
          <w:lang w:val="es-ES"/>
        </w:rPr>
      </w:pPr>
      <w:r w:rsidRPr="00991BD2">
        <w:rPr>
          <w:rFonts w:ascii="Lucida Sans Unicode" w:hAnsi="Lucida Sans Unicode" w:cs="Lucida Sans Unicode"/>
          <w:b/>
          <w:bCs/>
          <w:lang w:val="es-ES"/>
        </w:rPr>
        <w:t>Del proceso electoral.</w:t>
      </w:r>
    </w:p>
    <w:p w14:paraId="132BE8F6" w14:textId="77777777" w:rsidR="00012B12" w:rsidRPr="00012B12" w:rsidRDefault="00012B12" w:rsidP="00012B12">
      <w:pPr>
        <w:pStyle w:val="Prrafodelista"/>
        <w:jc w:val="both"/>
        <w:rPr>
          <w:rFonts w:ascii="Lucida Sans Unicode" w:hAnsi="Lucida Sans Unicode" w:cs="Lucida Sans Unicode"/>
          <w:b/>
          <w:bCs/>
          <w:lang w:val="es-ES"/>
        </w:rPr>
      </w:pPr>
    </w:p>
    <w:p w14:paraId="3ECB4684" w14:textId="71D84644" w:rsidR="00991BD2" w:rsidRPr="00BA43AA" w:rsidRDefault="00BA43AA" w:rsidP="00BA43AA">
      <w:pPr>
        <w:pStyle w:val="Prrafodelista"/>
        <w:numPr>
          <w:ilvl w:val="0"/>
          <w:numId w:val="12"/>
        </w:num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Coordinación de Contratos y Convenios.</w:t>
      </w:r>
    </w:p>
    <w:p w14:paraId="4B1F0D31" w14:textId="77777777" w:rsidR="00BA43AA" w:rsidRDefault="00BA43AA" w:rsidP="00BA43AA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t>Marco jurídico</w:t>
      </w:r>
    </w:p>
    <w:p w14:paraId="4DB91722" w14:textId="12490597" w:rsidR="00DE0A03" w:rsidRPr="00DE0A03" w:rsidRDefault="00BA7202" w:rsidP="00BA43AA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En la fracción VI del citado artículo 24 del reglamento interior se establecen las funciones que lleva a cabo esta coordinación.</w:t>
      </w:r>
    </w:p>
    <w:p w14:paraId="0149E7B9" w14:textId="77777777" w:rsidR="00BA43AA" w:rsidRDefault="00BA43AA" w:rsidP="00BA43AA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t>Objetivos</w:t>
      </w:r>
    </w:p>
    <w:p w14:paraId="724E65E4" w14:textId="5163273D" w:rsidR="00DE0A03" w:rsidRPr="00DE0A03" w:rsidRDefault="00DC2D73" w:rsidP="00AB605F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Brindar asesoría</w:t>
      </w:r>
      <w:r w:rsidR="00D54598">
        <w:rPr>
          <w:rFonts w:ascii="Lucida Sans Unicode" w:hAnsi="Lucida Sans Unicode" w:cs="Lucida Sans Unicode"/>
          <w:lang w:val="es-ES"/>
        </w:rPr>
        <w:t>, e</w:t>
      </w:r>
      <w:r w:rsidR="003E1E74" w:rsidRPr="003E1E74">
        <w:rPr>
          <w:rFonts w:ascii="Lucida Sans Unicode" w:hAnsi="Lucida Sans Unicode" w:cs="Lucida Sans Unicode"/>
          <w:lang w:val="es-ES"/>
        </w:rPr>
        <w:t>laborar y revisar los convenios y contratos en los que intervenga el Instituto</w:t>
      </w:r>
      <w:r w:rsidR="00A22474">
        <w:rPr>
          <w:rFonts w:ascii="Lucida Sans Unicode" w:hAnsi="Lucida Sans Unicode" w:cs="Lucida Sans Unicode"/>
          <w:lang w:val="es-ES"/>
        </w:rPr>
        <w:t xml:space="preserve">, </w:t>
      </w:r>
      <w:r w:rsidR="00AB605F">
        <w:rPr>
          <w:rFonts w:ascii="Lucida Sans Unicode" w:hAnsi="Lucida Sans Unicode" w:cs="Lucida Sans Unicode"/>
          <w:lang w:val="es-ES"/>
        </w:rPr>
        <w:t>en coadyuvancia</w:t>
      </w:r>
      <w:r w:rsidR="00A22474">
        <w:rPr>
          <w:rFonts w:ascii="Lucida Sans Unicode" w:hAnsi="Lucida Sans Unicode" w:cs="Lucida Sans Unicode"/>
          <w:lang w:val="es-ES"/>
        </w:rPr>
        <w:t xml:space="preserve"> la </w:t>
      </w:r>
      <w:r w:rsidR="00BE7927">
        <w:rPr>
          <w:rFonts w:ascii="Lucida Sans Unicode" w:hAnsi="Lucida Sans Unicode" w:cs="Lucida Sans Unicode"/>
          <w:lang w:val="es-ES"/>
        </w:rPr>
        <w:t xml:space="preserve">dirección de administración y </w:t>
      </w:r>
      <w:r w:rsidR="00AB605F">
        <w:rPr>
          <w:rFonts w:ascii="Lucida Sans Unicode" w:hAnsi="Lucida Sans Unicode" w:cs="Lucida Sans Unicode"/>
          <w:lang w:val="es-ES"/>
        </w:rPr>
        <w:t>en atención a las solicitudes de apoyo jurídico en este rubro provenientes d</w:t>
      </w:r>
      <w:r w:rsidR="00F87E78">
        <w:rPr>
          <w:rFonts w:ascii="Lucida Sans Unicode" w:hAnsi="Lucida Sans Unicode" w:cs="Lucida Sans Unicode"/>
          <w:lang w:val="es-ES"/>
        </w:rPr>
        <w:t>el resto de las direcciones</w:t>
      </w:r>
      <w:r w:rsidR="00AB605F">
        <w:rPr>
          <w:rFonts w:ascii="Lucida Sans Unicode" w:hAnsi="Lucida Sans Unicode" w:cs="Lucida Sans Unicode"/>
          <w:lang w:val="es-ES"/>
        </w:rPr>
        <w:t>.</w:t>
      </w:r>
    </w:p>
    <w:p w14:paraId="0B4B4C4C" w14:textId="77777777" w:rsidR="00BA43AA" w:rsidRDefault="00BA43AA" w:rsidP="00BA43AA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t>Resultados</w:t>
      </w:r>
    </w:p>
    <w:p w14:paraId="69A4BDB0" w14:textId="27516595" w:rsidR="0097594C" w:rsidRDefault="00E32CAD" w:rsidP="005F1C43">
      <w:pPr>
        <w:pStyle w:val="Default"/>
        <w:rPr>
          <w:rFonts w:ascii="Lucida Sans Unicode" w:hAnsi="Lucida Sans Unicode" w:cs="Lucida Sans Unicode"/>
          <w:sz w:val="22"/>
          <w:szCs w:val="22"/>
          <w:lang w:val="es-ES"/>
        </w:rPr>
      </w:pPr>
      <w:r w:rsidRPr="00D54598">
        <w:rPr>
          <w:rFonts w:ascii="Lucida Sans Unicode" w:hAnsi="Lucida Sans Unicode" w:cs="Lucida Sans Unicode"/>
          <w:sz w:val="22"/>
          <w:szCs w:val="22"/>
          <w:lang w:val="es-ES"/>
        </w:rPr>
        <w:t xml:space="preserve">Se </w:t>
      </w:r>
      <w:r w:rsidR="00DA54CB" w:rsidRPr="00D54598">
        <w:rPr>
          <w:rFonts w:ascii="Lucida Sans Unicode" w:hAnsi="Lucida Sans Unicode" w:cs="Lucida Sans Unicode"/>
          <w:sz w:val="22"/>
          <w:szCs w:val="22"/>
          <w:lang w:val="es-ES"/>
        </w:rPr>
        <w:t xml:space="preserve">revisaron y elaboraron </w:t>
      </w:r>
      <w:r w:rsidR="00663CDF" w:rsidRPr="00D54598">
        <w:rPr>
          <w:rFonts w:ascii="Lucida Sans Unicode" w:hAnsi="Lucida Sans Unicode" w:cs="Lucida Sans Unicode"/>
          <w:sz w:val="22"/>
          <w:szCs w:val="22"/>
          <w:lang w:val="es-ES"/>
        </w:rPr>
        <w:t xml:space="preserve">los convenios </w:t>
      </w:r>
      <w:r w:rsidR="009437EF" w:rsidRPr="00D54598">
        <w:rPr>
          <w:rFonts w:ascii="Lucida Sans Unicode" w:hAnsi="Lucida Sans Unicode" w:cs="Lucida Sans Unicode"/>
          <w:sz w:val="22"/>
          <w:szCs w:val="22"/>
          <w:lang w:val="es-ES"/>
        </w:rPr>
        <w:t xml:space="preserve">y contratos </w:t>
      </w:r>
      <w:r w:rsidR="00B25FE6" w:rsidRPr="00D54598">
        <w:rPr>
          <w:rFonts w:ascii="Lucida Sans Unicode" w:hAnsi="Lucida Sans Unicode" w:cs="Lucida Sans Unicode"/>
          <w:sz w:val="22"/>
          <w:szCs w:val="22"/>
          <w:lang w:val="es-ES"/>
        </w:rPr>
        <w:t xml:space="preserve">solicitados </w:t>
      </w:r>
      <w:r w:rsidR="007E4B44" w:rsidRPr="00D54598">
        <w:rPr>
          <w:rFonts w:ascii="Lucida Sans Unicode" w:hAnsi="Lucida Sans Unicode" w:cs="Lucida Sans Unicode"/>
          <w:sz w:val="22"/>
          <w:szCs w:val="22"/>
          <w:lang w:val="es-ES"/>
        </w:rPr>
        <w:t xml:space="preserve">por las diversas áreas del instituto, </w:t>
      </w:r>
      <w:r w:rsidR="005F1C43" w:rsidRPr="00D54598">
        <w:rPr>
          <w:rFonts w:ascii="Lucida Sans Unicode" w:hAnsi="Lucida Sans Unicode" w:cs="Lucida Sans Unicode"/>
          <w:sz w:val="22"/>
          <w:szCs w:val="22"/>
          <w:lang w:val="es-ES"/>
        </w:rPr>
        <w:t>fomentando unidad y colaboración institucional</w:t>
      </w:r>
      <w:r w:rsidR="0004309B">
        <w:rPr>
          <w:rFonts w:ascii="Lucida Sans Unicode" w:hAnsi="Lucida Sans Unicode" w:cs="Lucida Sans Unicode"/>
          <w:sz w:val="22"/>
          <w:szCs w:val="22"/>
          <w:lang w:val="es-ES"/>
        </w:rPr>
        <w:t xml:space="preserve"> dentro de</w:t>
      </w:r>
      <w:r w:rsidR="008465CB">
        <w:rPr>
          <w:rFonts w:ascii="Lucida Sans Unicode" w:hAnsi="Lucida Sans Unicode" w:cs="Lucida Sans Unicode"/>
          <w:sz w:val="22"/>
          <w:szCs w:val="22"/>
          <w:lang w:val="es-ES"/>
        </w:rPr>
        <w:t xml:space="preserve"> este órgano administrativo.</w:t>
      </w:r>
    </w:p>
    <w:p w14:paraId="3DE8952F" w14:textId="77777777" w:rsidR="00B77917" w:rsidRPr="00D54598" w:rsidRDefault="00B77917" w:rsidP="005F1C43">
      <w:pPr>
        <w:pStyle w:val="Default"/>
        <w:rPr>
          <w:rFonts w:ascii="Lucida Sans Unicode" w:hAnsi="Lucida Sans Unicode" w:cs="Lucida Sans Unicode"/>
          <w:sz w:val="22"/>
          <w:szCs w:val="22"/>
          <w:lang w:val="es-ES"/>
        </w:rPr>
      </w:pPr>
    </w:p>
    <w:p w14:paraId="05FBADCF" w14:textId="1B85FB74" w:rsidR="005F1C43" w:rsidRPr="005F1C43" w:rsidRDefault="005F1C43" w:rsidP="005F1C43">
      <w:pPr>
        <w:pStyle w:val="Default"/>
        <w:rPr>
          <w:rFonts w:ascii="Times New Roman" w:hAnsi="Times New Roman" w:cs="Times New Roman"/>
        </w:rPr>
      </w:pPr>
    </w:p>
    <w:p w14:paraId="6805B27C" w14:textId="797AA0C7" w:rsidR="00991BD2" w:rsidRDefault="00C572A2" w:rsidP="00BA43AA">
      <w:pPr>
        <w:pStyle w:val="Prrafodelista"/>
        <w:numPr>
          <w:ilvl w:val="0"/>
          <w:numId w:val="12"/>
        </w:num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Coordinación de órganos desconcentrados.</w:t>
      </w:r>
    </w:p>
    <w:p w14:paraId="4F9328E4" w14:textId="77777777" w:rsidR="00C572A2" w:rsidRDefault="00C572A2" w:rsidP="00C572A2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t>Marco jurídico</w:t>
      </w:r>
    </w:p>
    <w:p w14:paraId="092B1041" w14:textId="7359DC7D" w:rsidR="006B084F" w:rsidRPr="00DE0A03" w:rsidRDefault="006B084F" w:rsidP="006B084F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En la fracción XII del citado artículo 24 del reglamento interior se establece la función principal que lleva a cabo esta coordinación.</w:t>
      </w:r>
    </w:p>
    <w:p w14:paraId="1775A26D" w14:textId="0CEDA1F1" w:rsidR="00CE5A05" w:rsidRPr="006B084F" w:rsidRDefault="006B084F" w:rsidP="00C572A2">
      <w:pPr>
        <w:jc w:val="both"/>
        <w:rPr>
          <w:rFonts w:ascii="Lucida Sans Unicode" w:hAnsi="Lucida Sans Unicode" w:cs="Lucida Sans Unicode"/>
          <w:lang w:val="es-ES"/>
        </w:rPr>
      </w:pPr>
      <w:r w:rsidRPr="006B084F">
        <w:rPr>
          <w:rFonts w:ascii="Lucida Sans Unicode" w:hAnsi="Lucida Sans Unicode" w:cs="Lucida Sans Unicode"/>
          <w:lang w:val="es-ES"/>
        </w:rPr>
        <w:lastRenderedPageBreak/>
        <w:t xml:space="preserve">Además, </w:t>
      </w:r>
      <w:r w:rsidR="00AB605F">
        <w:rPr>
          <w:rFonts w:ascii="Lucida Sans Unicode" w:hAnsi="Lucida Sans Unicode" w:cs="Lucida Sans Unicode"/>
          <w:lang w:val="es-ES"/>
        </w:rPr>
        <w:t xml:space="preserve">se </w:t>
      </w:r>
      <w:r w:rsidRPr="006B084F">
        <w:rPr>
          <w:rFonts w:ascii="Lucida Sans Unicode" w:hAnsi="Lucida Sans Unicode" w:cs="Lucida Sans Unicode"/>
          <w:lang w:val="es-ES"/>
        </w:rPr>
        <w:t xml:space="preserve">debe cuidar la correcta aplicación del </w:t>
      </w:r>
      <w:r w:rsidR="00836CFF" w:rsidRPr="006B084F">
        <w:rPr>
          <w:rFonts w:ascii="Lucida Sans Unicode" w:hAnsi="Lucida Sans Unicode" w:cs="Lucida Sans Unicode"/>
          <w:lang w:val="es-ES"/>
        </w:rPr>
        <w:t xml:space="preserve">Reglamento de sesiones de los Consejos </w:t>
      </w:r>
      <w:r w:rsidR="00B86995" w:rsidRPr="006B084F">
        <w:rPr>
          <w:rFonts w:ascii="Lucida Sans Unicode" w:hAnsi="Lucida Sans Unicode" w:cs="Lucida Sans Unicode"/>
          <w:lang w:val="es-ES"/>
        </w:rPr>
        <w:t>Distritales</w:t>
      </w:r>
      <w:r w:rsidR="00836CFF" w:rsidRPr="006B084F">
        <w:rPr>
          <w:rFonts w:ascii="Lucida Sans Unicode" w:hAnsi="Lucida Sans Unicode" w:cs="Lucida Sans Unicode"/>
          <w:lang w:val="es-ES"/>
        </w:rPr>
        <w:t xml:space="preserve"> y </w:t>
      </w:r>
      <w:r w:rsidR="00B86995" w:rsidRPr="006B084F">
        <w:rPr>
          <w:rFonts w:ascii="Lucida Sans Unicode" w:hAnsi="Lucida Sans Unicode" w:cs="Lucida Sans Unicode"/>
          <w:lang w:val="es-ES"/>
        </w:rPr>
        <w:t>Municipales Electorales del Instituto Electoral y de Participación Ciudadana del Estado de Jalisco.</w:t>
      </w:r>
    </w:p>
    <w:p w14:paraId="5B949A4E" w14:textId="77777777" w:rsidR="00C572A2" w:rsidRDefault="00C572A2" w:rsidP="00C572A2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t>Objetivos</w:t>
      </w:r>
    </w:p>
    <w:p w14:paraId="7EBEEE2F" w14:textId="1A16B748" w:rsidR="00D2219C" w:rsidRPr="00DE0A03" w:rsidRDefault="00ED5452" w:rsidP="00C572A2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>Brindar a los Consejos Distritales y Municipales los insumos</w:t>
      </w:r>
      <w:r w:rsidR="001A48BC">
        <w:rPr>
          <w:rFonts w:ascii="Lucida Sans Unicode" w:hAnsi="Lucida Sans Unicode" w:cs="Lucida Sans Unicode"/>
          <w:lang w:val="es-ES"/>
        </w:rPr>
        <w:t xml:space="preserve"> como acuerdos e informes</w:t>
      </w:r>
      <w:r>
        <w:rPr>
          <w:rFonts w:ascii="Lucida Sans Unicode" w:hAnsi="Lucida Sans Unicode" w:cs="Lucida Sans Unicode"/>
          <w:lang w:val="es-ES"/>
        </w:rPr>
        <w:t xml:space="preserve"> necesarios para llevar a cabo sus sesiones públicas</w:t>
      </w:r>
      <w:r w:rsidR="001A48BC">
        <w:rPr>
          <w:rFonts w:ascii="Lucida Sans Unicode" w:hAnsi="Lucida Sans Unicode" w:cs="Lucida Sans Unicode"/>
          <w:lang w:val="es-ES"/>
        </w:rPr>
        <w:t>, así como l</w:t>
      </w:r>
      <w:r w:rsidR="006F6527">
        <w:rPr>
          <w:rFonts w:ascii="Lucida Sans Unicode" w:hAnsi="Lucida Sans Unicode" w:cs="Lucida Sans Unicode"/>
          <w:lang w:val="es-ES"/>
        </w:rPr>
        <w:t>l</w:t>
      </w:r>
      <w:r w:rsidR="001A48BC">
        <w:rPr>
          <w:rFonts w:ascii="Lucida Sans Unicode" w:hAnsi="Lucida Sans Unicode" w:cs="Lucida Sans Unicode"/>
          <w:lang w:val="es-ES"/>
        </w:rPr>
        <w:t xml:space="preserve">evar el registro de las acreditaciones de </w:t>
      </w:r>
      <w:r w:rsidR="00AB605F">
        <w:rPr>
          <w:rFonts w:ascii="Lucida Sans Unicode" w:hAnsi="Lucida Sans Unicode" w:cs="Lucida Sans Unicode"/>
          <w:lang w:val="es-ES"/>
        </w:rPr>
        <w:t xml:space="preserve">las personas </w:t>
      </w:r>
      <w:r w:rsidR="008163C9">
        <w:rPr>
          <w:rFonts w:ascii="Lucida Sans Unicode" w:hAnsi="Lucida Sans Unicode" w:cs="Lucida Sans Unicode"/>
          <w:lang w:val="es-ES"/>
        </w:rPr>
        <w:t xml:space="preserve">representantes de partidos políticos </w:t>
      </w:r>
      <w:r w:rsidR="00D041EA">
        <w:rPr>
          <w:rFonts w:ascii="Lucida Sans Unicode" w:hAnsi="Lucida Sans Unicode" w:cs="Lucida Sans Unicode"/>
          <w:lang w:val="es-ES"/>
        </w:rPr>
        <w:t>que formen parte de dichos órganos.</w:t>
      </w:r>
    </w:p>
    <w:p w14:paraId="6EF07641" w14:textId="77777777" w:rsidR="00C572A2" w:rsidRDefault="00C572A2" w:rsidP="00C572A2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t>Resultados</w:t>
      </w:r>
    </w:p>
    <w:p w14:paraId="56D0B1CE" w14:textId="3981719C" w:rsidR="006B084F" w:rsidRDefault="000F30FF" w:rsidP="00C572A2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 xml:space="preserve">Se </w:t>
      </w:r>
      <w:r w:rsidR="00AB605F">
        <w:rPr>
          <w:rFonts w:ascii="Lucida Sans Unicode" w:hAnsi="Lucida Sans Unicode" w:cs="Lucida Sans Unicode"/>
          <w:lang w:val="es-ES"/>
        </w:rPr>
        <w:t>brindó</w:t>
      </w:r>
      <w:r>
        <w:rPr>
          <w:rFonts w:ascii="Lucida Sans Unicode" w:hAnsi="Lucida Sans Unicode" w:cs="Lucida Sans Unicode"/>
          <w:lang w:val="es-ES"/>
        </w:rPr>
        <w:t xml:space="preserve"> asesoría </w:t>
      </w:r>
      <w:r w:rsidR="004818AA">
        <w:rPr>
          <w:rFonts w:ascii="Lucida Sans Unicode" w:hAnsi="Lucida Sans Unicode" w:cs="Lucida Sans Unicode"/>
          <w:lang w:val="es-ES"/>
        </w:rPr>
        <w:t xml:space="preserve">y </w:t>
      </w:r>
      <w:r w:rsidR="009B6886">
        <w:rPr>
          <w:rFonts w:ascii="Lucida Sans Unicode" w:hAnsi="Lucida Sans Unicode" w:cs="Lucida Sans Unicode"/>
          <w:lang w:val="es-ES"/>
        </w:rPr>
        <w:t>seguimiento</w:t>
      </w:r>
      <w:r w:rsidR="004818AA">
        <w:rPr>
          <w:rFonts w:ascii="Lucida Sans Unicode" w:hAnsi="Lucida Sans Unicode" w:cs="Lucida Sans Unicode"/>
          <w:lang w:val="es-ES"/>
        </w:rPr>
        <w:t xml:space="preserve"> </w:t>
      </w:r>
      <w:r w:rsidR="00012D2E">
        <w:rPr>
          <w:rFonts w:ascii="Lucida Sans Unicode" w:hAnsi="Lucida Sans Unicode" w:cs="Lucida Sans Unicode"/>
          <w:lang w:val="es-ES"/>
        </w:rPr>
        <w:t>adecuado a los órganos desconcentrados para el ejercicio de sus atribuciones.</w:t>
      </w:r>
    </w:p>
    <w:p w14:paraId="0389868A" w14:textId="77777777" w:rsidR="00012D2E" w:rsidRPr="00DE0A03" w:rsidRDefault="00012D2E" w:rsidP="00C572A2">
      <w:pPr>
        <w:jc w:val="both"/>
        <w:rPr>
          <w:rFonts w:ascii="Lucida Sans Unicode" w:hAnsi="Lucida Sans Unicode" w:cs="Lucida Sans Unicode"/>
          <w:lang w:val="es-ES"/>
        </w:rPr>
      </w:pPr>
    </w:p>
    <w:p w14:paraId="1FC5D280" w14:textId="7FC43DE0" w:rsidR="00C572A2" w:rsidRDefault="00C572A2" w:rsidP="00C572A2">
      <w:pPr>
        <w:pStyle w:val="Prrafodelista"/>
        <w:numPr>
          <w:ilvl w:val="0"/>
          <w:numId w:val="12"/>
        </w:num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 xml:space="preserve">Coordinación </w:t>
      </w:r>
      <w:r w:rsidR="00A732F2">
        <w:rPr>
          <w:rFonts w:ascii="Lucida Sans Unicode" w:hAnsi="Lucida Sans Unicode" w:cs="Lucida Sans Unicode"/>
          <w:lang w:val="es-ES"/>
        </w:rPr>
        <w:t>de Oficialía Electoral.</w:t>
      </w:r>
    </w:p>
    <w:p w14:paraId="2D4339FD" w14:textId="77777777" w:rsidR="00A732F2" w:rsidRDefault="00A732F2" w:rsidP="00A732F2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t>Marco jurídico</w:t>
      </w:r>
    </w:p>
    <w:p w14:paraId="1200A580" w14:textId="0C4F4346" w:rsidR="00DE0A03" w:rsidRPr="00DE0A03" w:rsidRDefault="00BA7202" w:rsidP="00A732F2">
      <w:pPr>
        <w:jc w:val="both"/>
        <w:rPr>
          <w:rFonts w:ascii="Lucida Sans Unicode" w:hAnsi="Lucida Sans Unicode" w:cs="Lucida Sans Unicode"/>
          <w:lang w:val="es-ES"/>
        </w:rPr>
      </w:pPr>
      <w:r>
        <w:rPr>
          <w:rFonts w:ascii="Lucida Sans Unicode" w:hAnsi="Lucida Sans Unicode" w:cs="Lucida Sans Unicode"/>
          <w:lang w:val="es-ES"/>
        </w:rPr>
        <w:t xml:space="preserve">El instituto cuenta con una normativa específica denominada </w:t>
      </w:r>
      <w:r w:rsidR="00787516">
        <w:rPr>
          <w:rFonts w:ascii="Lucida Sans Unicode" w:hAnsi="Lucida Sans Unicode" w:cs="Lucida Sans Unicode"/>
          <w:lang w:val="es-ES"/>
        </w:rPr>
        <w:t xml:space="preserve">“Lineamientos </w:t>
      </w:r>
      <w:r w:rsidR="3CAB93AE" w:rsidRPr="3A6F0AF2">
        <w:rPr>
          <w:rFonts w:ascii="Lucida Sans Unicode" w:hAnsi="Lucida Sans Unicode" w:cs="Lucida Sans Unicode"/>
          <w:lang w:val="es-ES"/>
        </w:rPr>
        <w:t xml:space="preserve">para </w:t>
      </w:r>
      <w:r w:rsidR="3CAB93AE" w:rsidRPr="24EF3AE6">
        <w:rPr>
          <w:rFonts w:ascii="Lucida Sans Unicode" w:hAnsi="Lucida Sans Unicode" w:cs="Lucida Sans Unicode"/>
          <w:lang w:val="es-ES"/>
        </w:rPr>
        <w:t>la</w:t>
      </w:r>
      <w:r w:rsidR="00787516">
        <w:rPr>
          <w:rFonts w:ascii="Lucida Sans Unicode" w:hAnsi="Lucida Sans Unicode" w:cs="Lucida Sans Unicode"/>
          <w:lang w:val="es-ES"/>
        </w:rPr>
        <w:t xml:space="preserve"> función de </w:t>
      </w:r>
      <w:r w:rsidR="456E5B3C" w:rsidRPr="120D767E">
        <w:rPr>
          <w:rFonts w:ascii="Lucida Sans Unicode" w:hAnsi="Lucida Sans Unicode" w:cs="Lucida Sans Unicode"/>
          <w:lang w:val="es-ES"/>
        </w:rPr>
        <w:t xml:space="preserve">la </w:t>
      </w:r>
      <w:r w:rsidR="00787516">
        <w:rPr>
          <w:rFonts w:ascii="Lucida Sans Unicode" w:hAnsi="Lucida Sans Unicode" w:cs="Lucida Sans Unicode"/>
          <w:lang w:val="es-ES"/>
        </w:rPr>
        <w:t>Oficialía Electoral</w:t>
      </w:r>
      <w:r w:rsidR="7AEA1B5B" w:rsidRPr="6E0683EC">
        <w:rPr>
          <w:rFonts w:ascii="Lucida Sans Unicode" w:hAnsi="Lucida Sans Unicode" w:cs="Lucida Sans Unicode"/>
          <w:lang w:val="es-ES"/>
        </w:rPr>
        <w:t xml:space="preserve"> </w:t>
      </w:r>
      <w:r w:rsidR="7AEA1B5B" w:rsidRPr="75768955">
        <w:rPr>
          <w:rFonts w:ascii="Lucida Sans Unicode" w:hAnsi="Lucida Sans Unicode" w:cs="Lucida Sans Unicode"/>
          <w:lang w:val="es-ES"/>
        </w:rPr>
        <w:t xml:space="preserve">del </w:t>
      </w:r>
      <w:r w:rsidR="7AEA1B5B" w:rsidRPr="4F492B70">
        <w:rPr>
          <w:rFonts w:ascii="Lucida Sans Unicode" w:hAnsi="Lucida Sans Unicode" w:cs="Lucida Sans Unicode"/>
          <w:lang w:val="es-ES"/>
        </w:rPr>
        <w:t>I</w:t>
      </w:r>
      <w:r w:rsidR="04A89268" w:rsidRPr="4F492B70">
        <w:rPr>
          <w:rFonts w:ascii="Lucida Sans Unicode" w:hAnsi="Lucida Sans Unicode" w:cs="Lucida Sans Unicode"/>
          <w:lang w:val="es-ES"/>
        </w:rPr>
        <w:t xml:space="preserve">nstituto </w:t>
      </w:r>
      <w:r w:rsidR="7AEA1B5B" w:rsidRPr="4F492B70">
        <w:rPr>
          <w:rFonts w:ascii="Lucida Sans Unicode" w:hAnsi="Lucida Sans Unicode" w:cs="Lucida Sans Unicode"/>
          <w:lang w:val="es-ES"/>
        </w:rPr>
        <w:t>E</w:t>
      </w:r>
      <w:r w:rsidR="29E8B91F" w:rsidRPr="4F492B70">
        <w:rPr>
          <w:rFonts w:ascii="Lucida Sans Unicode" w:hAnsi="Lucida Sans Unicode" w:cs="Lucida Sans Unicode"/>
          <w:lang w:val="es-ES"/>
        </w:rPr>
        <w:t xml:space="preserve">lectoral y de Participación Ciudadana del Estado de </w:t>
      </w:r>
      <w:r w:rsidR="29E8B91F" w:rsidRPr="4197310F">
        <w:rPr>
          <w:rFonts w:ascii="Lucida Sans Unicode" w:hAnsi="Lucida Sans Unicode" w:cs="Lucida Sans Unicode"/>
          <w:lang w:val="es-ES"/>
        </w:rPr>
        <w:t>Jalisco</w:t>
      </w:r>
      <w:r w:rsidR="00787516">
        <w:rPr>
          <w:rFonts w:ascii="Lucida Sans Unicode" w:hAnsi="Lucida Sans Unicode" w:cs="Lucida Sans Unicode"/>
          <w:lang w:val="es-ES"/>
        </w:rPr>
        <w:t>”</w:t>
      </w:r>
      <w:r w:rsidR="00B57C33">
        <w:rPr>
          <w:rFonts w:ascii="Lucida Sans Unicode" w:hAnsi="Lucida Sans Unicode" w:cs="Lucida Sans Unicode"/>
          <w:lang w:val="es-ES"/>
        </w:rPr>
        <w:t>.</w:t>
      </w:r>
      <w:r w:rsidR="008B2E23">
        <w:rPr>
          <w:rFonts w:ascii="Lucida Sans Unicode" w:hAnsi="Lucida Sans Unicode" w:cs="Lucida Sans Unicode"/>
          <w:lang w:val="es-ES"/>
        </w:rPr>
        <w:t xml:space="preserve">  </w:t>
      </w:r>
    </w:p>
    <w:p w14:paraId="07146186" w14:textId="77777777" w:rsidR="00A732F2" w:rsidRDefault="00A732F2" w:rsidP="00A732F2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t>Objetivos</w:t>
      </w:r>
    </w:p>
    <w:p w14:paraId="67AADC0F" w14:textId="28229232" w:rsidR="00DE0A03" w:rsidRPr="00DE0A03" w:rsidRDefault="671C74BC" w:rsidP="00A732F2">
      <w:pPr>
        <w:jc w:val="both"/>
        <w:rPr>
          <w:rFonts w:ascii="Lucida Sans Unicode" w:hAnsi="Lucida Sans Unicode" w:cs="Lucida Sans Unicode"/>
          <w:lang w:val="es-ES"/>
        </w:rPr>
      </w:pPr>
      <w:r w:rsidRPr="1F488859">
        <w:rPr>
          <w:rFonts w:ascii="Lucida Sans Unicode" w:hAnsi="Lucida Sans Unicode" w:cs="Lucida Sans Unicode"/>
          <w:lang w:val="es-ES"/>
        </w:rPr>
        <w:t>Realizar la función de la Oficialía Electoral para constatar y documentar actos o hechos que constituyan presuntas infracciones a la legislación electoral durante el Proceso Electoral.</w:t>
      </w:r>
    </w:p>
    <w:p w14:paraId="33EE1784" w14:textId="77777777" w:rsidR="00A732F2" w:rsidRDefault="00A732F2" w:rsidP="00A732F2">
      <w:pPr>
        <w:jc w:val="both"/>
        <w:rPr>
          <w:rFonts w:ascii="Lucida Sans Unicode" w:hAnsi="Lucida Sans Unicode" w:cs="Lucida Sans Unicode"/>
          <w:u w:val="single"/>
          <w:lang w:val="es-ES"/>
        </w:rPr>
      </w:pPr>
      <w:r w:rsidRPr="00813AE2">
        <w:rPr>
          <w:rFonts w:ascii="Lucida Sans Unicode" w:hAnsi="Lucida Sans Unicode" w:cs="Lucida Sans Unicode"/>
          <w:u w:val="single"/>
          <w:lang w:val="es-ES"/>
        </w:rPr>
        <w:t>Resultados</w:t>
      </w:r>
    </w:p>
    <w:p w14:paraId="217A979E" w14:textId="0E9BDBE3" w:rsidR="00C572A2" w:rsidRDefault="098397A6" w:rsidP="00C572A2">
      <w:pPr>
        <w:jc w:val="both"/>
        <w:rPr>
          <w:rFonts w:ascii="Lucida Sans Unicode" w:hAnsi="Lucida Sans Unicode" w:cs="Lucida Sans Unicode"/>
          <w:lang w:val="es-ES"/>
        </w:rPr>
      </w:pPr>
      <w:r w:rsidRPr="4D145D69">
        <w:rPr>
          <w:rFonts w:ascii="Lucida Sans Unicode" w:hAnsi="Lucida Sans Unicode" w:cs="Lucida Sans Unicode"/>
          <w:lang w:val="es-ES"/>
        </w:rPr>
        <w:t>Verificación en tiempo y forma de elementos probatorios dentro de los procedimientos sancionadores ordinarios y especiales</w:t>
      </w:r>
      <w:r w:rsidR="00B57C33">
        <w:rPr>
          <w:rFonts w:ascii="Lucida Sans Unicode" w:hAnsi="Lucida Sans Unicode" w:cs="Lucida Sans Unicode"/>
          <w:lang w:val="es-ES"/>
        </w:rPr>
        <w:t>, así como la a</w:t>
      </w:r>
      <w:r w:rsidRPr="4D145D69">
        <w:rPr>
          <w:rFonts w:ascii="Lucida Sans Unicode" w:hAnsi="Lucida Sans Unicode" w:cs="Lucida Sans Unicode"/>
          <w:lang w:val="es-ES"/>
        </w:rPr>
        <w:t xml:space="preserve">tención a solicitudes </w:t>
      </w:r>
      <w:r w:rsidR="68C3CF0D" w:rsidRPr="7A1B695F">
        <w:rPr>
          <w:rFonts w:ascii="Lucida Sans Unicode" w:hAnsi="Lucida Sans Unicode" w:cs="Lucida Sans Unicode"/>
          <w:lang w:val="es-ES"/>
        </w:rPr>
        <w:t>de oficialía electoral</w:t>
      </w:r>
      <w:r w:rsidR="68C3CF0D" w:rsidRPr="292A78AC">
        <w:rPr>
          <w:rFonts w:ascii="Lucida Sans Unicode" w:hAnsi="Lucida Sans Unicode" w:cs="Lucida Sans Unicode"/>
          <w:lang w:val="es-ES"/>
        </w:rPr>
        <w:t xml:space="preserve"> </w:t>
      </w:r>
      <w:r w:rsidRPr="4D145D69">
        <w:rPr>
          <w:rFonts w:ascii="Lucida Sans Unicode" w:hAnsi="Lucida Sans Unicode" w:cs="Lucida Sans Unicode"/>
          <w:lang w:val="es-ES"/>
        </w:rPr>
        <w:t>fuera de procedimientos sancionadores</w:t>
      </w:r>
      <w:r w:rsidR="030A6427" w:rsidRPr="65DA7958">
        <w:rPr>
          <w:rFonts w:ascii="Lucida Sans Unicode" w:hAnsi="Lucida Sans Unicode" w:cs="Lucida Sans Unicode"/>
          <w:lang w:val="es-ES"/>
        </w:rPr>
        <w:t>.</w:t>
      </w:r>
    </w:p>
    <w:p w14:paraId="0EC7E875" w14:textId="77777777" w:rsidR="00C572A2" w:rsidRDefault="00C572A2" w:rsidP="00C572A2">
      <w:pPr>
        <w:jc w:val="both"/>
        <w:rPr>
          <w:rFonts w:ascii="Lucida Sans Unicode" w:hAnsi="Lucida Sans Unicode" w:cs="Lucida Sans Unicode"/>
          <w:lang w:val="es-ES"/>
        </w:rPr>
      </w:pPr>
    </w:p>
    <w:p w14:paraId="239E4575" w14:textId="77777777" w:rsidR="00012B12" w:rsidRPr="00C572A2" w:rsidRDefault="00012B12" w:rsidP="00C572A2">
      <w:pPr>
        <w:jc w:val="both"/>
        <w:rPr>
          <w:rFonts w:ascii="Lucida Sans Unicode" w:hAnsi="Lucida Sans Unicode" w:cs="Lucida Sans Unicode"/>
          <w:lang w:val="es-ES"/>
        </w:rPr>
      </w:pPr>
    </w:p>
    <w:p w14:paraId="1C4D0FEE" w14:textId="002E184A" w:rsidR="00E97434" w:rsidRDefault="00E97434" w:rsidP="00A732F2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Lucida Sans Unicode" w:eastAsia="Times New Roman" w:hAnsi="Lucida Sans Unicode" w:cs="Lucida Sans Unicode"/>
          <w:b/>
          <w:bCs/>
          <w:lang w:val="es-ES"/>
        </w:rPr>
      </w:pPr>
      <w:r w:rsidRPr="00991BD2">
        <w:rPr>
          <w:rFonts w:ascii="Lucida Sans Unicode" w:eastAsia="Times New Roman" w:hAnsi="Lucida Sans Unicode" w:cs="Lucida Sans Unicode"/>
          <w:b/>
          <w:bCs/>
          <w:lang w:val="es-ES"/>
        </w:rPr>
        <w:lastRenderedPageBreak/>
        <w:t>Principales resultados</w:t>
      </w:r>
    </w:p>
    <w:p w14:paraId="10E59B1B" w14:textId="77777777" w:rsidR="00552D0F" w:rsidRPr="00552D0F" w:rsidRDefault="00552D0F" w:rsidP="00552D0F">
      <w:pPr>
        <w:spacing w:after="0" w:line="240" w:lineRule="auto"/>
        <w:ind w:left="360"/>
        <w:jc w:val="both"/>
        <w:rPr>
          <w:rFonts w:ascii="Lucida Sans Unicode" w:eastAsia="Times New Roman" w:hAnsi="Lucida Sans Unicode" w:cs="Lucida Sans Unicode"/>
          <w:b/>
          <w:bCs/>
          <w:lang w:val="es-ES"/>
        </w:rPr>
      </w:pPr>
    </w:p>
    <w:p w14:paraId="18702872" w14:textId="21CC4D4C" w:rsidR="00ED480A" w:rsidRDefault="00552D0F" w:rsidP="00A732F2">
      <w:pPr>
        <w:jc w:val="both"/>
        <w:rPr>
          <w:rFonts w:ascii="Lucida Sans Unicode" w:eastAsia="Times New Roman" w:hAnsi="Lucida Sans Unicode" w:cs="Lucida Sans Unicode"/>
          <w:lang w:val="es-ES"/>
        </w:rPr>
      </w:pPr>
      <w:r w:rsidRPr="00577190">
        <w:rPr>
          <w:rFonts w:ascii="Lucida Sans Unicode" w:eastAsia="Times New Roman" w:hAnsi="Lucida Sans Unicode" w:cs="Lucida Sans Unicode"/>
          <w:lang w:val="es-ES"/>
        </w:rPr>
        <w:t xml:space="preserve">En los informes estadísticos </w:t>
      </w:r>
      <w:r w:rsidR="00A04D15" w:rsidRPr="00577190">
        <w:rPr>
          <w:rFonts w:ascii="Lucida Sans Unicode" w:eastAsia="Times New Roman" w:hAnsi="Lucida Sans Unicode" w:cs="Lucida Sans Unicode"/>
          <w:lang w:val="es-ES"/>
        </w:rPr>
        <w:t>presentados de manera trimestral durante el año 202</w:t>
      </w:r>
      <w:r w:rsidR="00AB605F">
        <w:rPr>
          <w:rFonts w:ascii="Lucida Sans Unicode" w:eastAsia="Times New Roman" w:hAnsi="Lucida Sans Unicode" w:cs="Lucida Sans Unicode"/>
          <w:lang w:val="es-ES"/>
        </w:rPr>
        <w:t>4</w:t>
      </w:r>
      <w:r w:rsidR="00A04D15" w:rsidRPr="00577190">
        <w:rPr>
          <w:rFonts w:ascii="Lucida Sans Unicode" w:eastAsia="Times New Roman" w:hAnsi="Lucida Sans Unicode" w:cs="Lucida Sans Unicode"/>
          <w:lang w:val="es-ES"/>
        </w:rPr>
        <w:t>, se mostró en todas las áreas un cumplimiento de 100% en las tareas asignadas</w:t>
      </w:r>
      <w:r w:rsidR="00577190" w:rsidRPr="00577190">
        <w:rPr>
          <w:rFonts w:ascii="Lucida Sans Unicode" w:eastAsia="Times New Roman" w:hAnsi="Lucida Sans Unicode" w:cs="Lucida Sans Unicode"/>
          <w:lang w:val="es-ES"/>
        </w:rPr>
        <w:t>, con una absoluta satisfacción</w:t>
      </w:r>
      <w:r w:rsidR="001C505A">
        <w:rPr>
          <w:rFonts w:ascii="Lucida Sans Unicode" w:eastAsia="Times New Roman" w:hAnsi="Lucida Sans Unicode" w:cs="Lucida Sans Unicode"/>
          <w:lang w:val="es-ES"/>
        </w:rPr>
        <w:t>, tal como se muestra en el anexo estadístico que se presenta al final del presente informe</w:t>
      </w:r>
      <w:r w:rsidR="00D608A9">
        <w:rPr>
          <w:rFonts w:ascii="Lucida Sans Unicode" w:eastAsia="Times New Roman" w:hAnsi="Lucida Sans Unicode" w:cs="Lucida Sans Unicode"/>
          <w:lang w:val="es-ES"/>
        </w:rPr>
        <w:t>.</w:t>
      </w:r>
    </w:p>
    <w:p w14:paraId="57E08923" w14:textId="77777777" w:rsidR="00ED480A" w:rsidRPr="00577190" w:rsidRDefault="00ED480A" w:rsidP="00A732F2">
      <w:pPr>
        <w:jc w:val="both"/>
        <w:rPr>
          <w:rFonts w:ascii="Lucida Sans Unicode" w:eastAsia="Times New Roman" w:hAnsi="Lucida Sans Unicode" w:cs="Lucida Sans Unicode"/>
          <w:lang w:val="es-ES"/>
        </w:rPr>
      </w:pPr>
    </w:p>
    <w:p w14:paraId="5368DB0D" w14:textId="489F3E6A" w:rsidR="00E97434" w:rsidRDefault="00E97434" w:rsidP="00991BD2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Lucida Sans Unicode" w:eastAsia="Times New Roman" w:hAnsi="Lucida Sans Unicode" w:cs="Lucida Sans Unicode"/>
          <w:b/>
          <w:bCs/>
          <w:lang w:val="es-ES"/>
        </w:rPr>
      </w:pPr>
      <w:r w:rsidRPr="00991BD2">
        <w:rPr>
          <w:rFonts w:ascii="Lucida Sans Unicode" w:eastAsia="Times New Roman" w:hAnsi="Lucida Sans Unicode" w:cs="Lucida Sans Unicode"/>
          <w:b/>
          <w:bCs/>
          <w:lang w:val="es-ES"/>
        </w:rPr>
        <w:t>Conclusiones</w:t>
      </w:r>
    </w:p>
    <w:p w14:paraId="12CCA4A6" w14:textId="77777777" w:rsidR="00523B41" w:rsidRPr="00523B41" w:rsidRDefault="00523B41" w:rsidP="00523B41">
      <w:pPr>
        <w:spacing w:after="0" w:line="240" w:lineRule="auto"/>
        <w:jc w:val="both"/>
        <w:rPr>
          <w:rFonts w:ascii="Lucida Sans Unicode" w:eastAsia="Times New Roman" w:hAnsi="Lucida Sans Unicode" w:cs="Lucida Sans Unicode"/>
          <w:b/>
          <w:bCs/>
          <w:lang w:val="es-ES"/>
        </w:rPr>
      </w:pPr>
    </w:p>
    <w:p w14:paraId="620AD1BD" w14:textId="3928CB6C" w:rsidR="00B77917" w:rsidRDefault="00523B41" w:rsidP="00A732F2">
      <w:pPr>
        <w:jc w:val="both"/>
        <w:rPr>
          <w:rFonts w:ascii="Lucida Sans Unicode" w:eastAsia="Times New Roman" w:hAnsi="Lucida Sans Unicode" w:cs="Lucida Sans Unicode"/>
          <w:lang w:val="es-ES"/>
        </w:rPr>
      </w:pPr>
      <w:r>
        <w:rPr>
          <w:rFonts w:ascii="Lucida Sans Unicode" w:eastAsia="Times New Roman" w:hAnsi="Lucida Sans Unicode" w:cs="Lucida Sans Unicode"/>
          <w:lang w:val="es-ES"/>
        </w:rPr>
        <w:t>Esta dirección se enorgullece de los resultados obtenidos durante el año 202</w:t>
      </w:r>
      <w:r w:rsidR="00BB3622">
        <w:rPr>
          <w:rFonts w:ascii="Lucida Sans Unicode" w:eastAsia="Times New Roman" w:hAnsi="Lucida Sans Unicode" w:cs="Lucida Sans Unicode"/>
          <w:lang w:val="es-ES"/>
        </w:rPr>
        <w:t>4</w:t>
      </w:r>
      <w:r w:rsidR="00577190" w:rsidRPr="00577190">
        <w:rPr>
          <w:rFonts w:ascii="Lucida Sans Unicode" w:eastAsia="Times New Roman" w:hAnsi="Lucida Sans Unicode" w:cs="Lucida Sans Unicode"/>
          <w:lang w:val="es-ES"/>
        </w:rPr>
        <w:t xml:space="preserve"> </w:t>
      </w:r>
      <w:r w:rsidR="006D6223">
        <w:rPr>
          <w:rFonts w:ascii="Lucida Sans Unicode" w:eastAsia="Times New Roman" w:hAnsi="Lucida Sans Unicode" w:cs="Lucida Sans Unicode"/>
          <w:lang w:val="es-ES"/>
        </w:rPr>
        <w:t xml:space="preserve">y se planea </w:t>
      </w:r>
      <w:r w:rsidR="001703D4">
        <w:rPr>
          <w:rFonts w:ascii="Lucida Sans Unicode" w:eastAsia="Times New Roman" w:hAnsi="Lucida Sans Unicode" w:cs="Lucida Sans Unicode"/>
          <w:lang w:val="es-ES"/>
        </w:rPr>
        <w:t xml:space="preserve">continuar con </w:t>
      </w:r>
      <w:r w:rsidR="006D6223">
        <w:rPr>
          <w:rFonts w:ascii="Lucida Sans Unicode" w:eastAsia="Times New Roman" w:hAnsi="Lucida Sans Unicode" w:cs="Lucida Sans Unicode"/>
          <w:lang w:val="es-ES"/>
        </w:rPr>
        <w:t>el fortalecimiento de las áreas</w:t>
      </w:r>
      <w:r w:rsidR="00ED480A">
        <w:rPr>
          <w:rFonts w:ascii="Lucida Sans Unicode" w:eastAsia="Times New Roman" w:hAnsi="Lucida Sans Unicode" w:cs="Lucida Sans Unicode"/>
          <w:lang w:val="es-ES"/>
        </w:rPr>
        <w:t>,</w:t>
      </w:r>
      <w:r w:rsidR="006D6223">
        <w:rPr>
          <w:rFonts w:ascii="Lucida Sans Unicode" w:eastAsia="Times New Roman" w:hAnsi="Lucida Sans Unicode" w:cs="Lucida Sans Unicode"/>
          <w:lang w:val="es-ES"/>
        </w:rPr>
        <w:t xml:space="preserve"> </w:t>
      </w:r>
      <w:r w:rsidR="001703D4">
        <w:rPr>
          <w:rFonts w:ascii="Lucida Sans Unicode" w:eastAsia="Times New Roman" w:hAnsi="Lucida Sans Unicode" w:cs="Lucida Sans Unicode"/>
          <w:lang w:val="es-ES"/>
        </w:rPr>
        <w:t>reforzando</w:t>
      </w:r>
      <w:r w:rsidR="001620E6">
        <w:rPr>
          <w:rFonts w:ascii="Lucida Sans Unicode" w:eastAsia="Times New Roman" w:hAnsi="Lucida Sans Unicode" w:cs="Lucida Sans Unicode"/>
          <w:lang w:val="es-ES"/>
        </w:rPr>
        <w:t xml:space="preserve"> la confianza que se brinda al equipo </w:t>
      </w:r>
      <w:r w:rsidR="00A01F0F">
        <w:rPr>
          <w:rFonts w:ascii="Lucida Sans Unicode" w:eastAsia="Times New Roman" w:hAnsi="Lucida Sans Unicode" w:cs="Lucida Sans Unicode"/>
          <w:lang w:val="es-ES"/>
        </w:rPr>
        <w:t>mediante</w:t>
      </w:r>
      <w:r w:rsidR="001620E6">
        <w:rPr>
          <w:rFonts w:ascii="Lucida Sans Unicode" w:eastAsia="Times New Roman" w:hAnsi="Lucida Sans Unicode" w:cs="Lucida Sans Unicode"/>
          <w:lang w:val="es-ES"/>
        </w:rPr>
        <w:t xml:space="preserve"> la autonomía en la toma de decisiones</w:t>
      </w:r>
      <w:r w:rsidR="0058471A">
        <w:rPr>
          <w:rFonts w:ascii="Lucida Sans Unicode" w:eastAsia="Times New Roman" w:hAnsi="Lucida Sans Unicode" w:cs="Lucida Sans Unicode"/>
          <w:lang w:val="es-ES"/>
        </w:rPr>
        <w:t xml:space="preserve"> dentro de las coordinaciones</w:t>
      </w:r>
      <w:r w:rsidR="00755180">
        <w:rPr>
          <w:rFonts w:ascii="Lucida Sans Unicode" w:eastAsia="Times New Roman" w:hAnsi="Lucida Sans Unicode" w:cs="Lucida Sans Unicode"/>
          <w:lang w:val="es-ES"/>
        </w:rPr>
        <w:t xml:space="preserve">, así como una comunicación abierta con el </w:t>
      </w:r>
      <w:r w:rsidR="008406A1">
        <w:rPr>
          <w:rFonts w:ascii="Lucida Sans Unicode" w:eastAsia="Times New Roman" w:hAnsi="Lucida Sans Unicode" w:cs="Lucida Sans Unicode"/>
          <w:lang w:val="es-ES"/>
        </w:rPr>
        <w:t>personal</w:t>
      </w:r>
      <w:r w:rsidR="00755180">
        <w:rPr>
          <w:rFonts w:ascii="Lucida Sans Unicode" w:eastAsia="Times New Roman" w:hAnsi="Lucida Sans Unicode" w:cs="Lucida Sans Unicode"/>
          <w:lang w:val="es-ES"/>
        </w:rPr>
        <w:t xml:space="preserve"> de base, además de </w:t>
      </w:r>
      <w:r w:rsidR="00361D22">
        <w:rPr>
          <w:rFonts w:ascii="Lucida Sans Unicode" w:eastAsia="Times New Roman" w:hAnsi="Lucida Sans Unicode" w:cs="Lucida Sans Unicode"/>
          <w:lang w:val="es-ES"/>
        </w:rPr>
        <w:t>su</w:t>
      </w:r>
      <w:r w:rsidR="00755180">
        <w:rPr>
          <w:rFonts w:ascii="Lucida Sans Unicode" w:eastAsia="Times New Roman" w:hAnsi="Lucida Sans Unicode" w:cs="Lucida Sans Unicode"/>
          <w:lang w:val="es-ES"/>
        </w:rPr>
        <w:t xml:space="preserve"> </w:t>
      </w:r>
      <w:r w:rsidR="006D6223">
        <w:rPr>
          <w:rFonts w:ascii="Lucida Sans Unicode" w:eastAsia="Times New Roman" w:hAnsi="Lucida Sans Unicode" w:cs="Lucida Sans Unicode"/>
          <w:lang w:val="es-ES"/>
        </w:rPr>
        <w:t xml:space="preserve">constante </w:t>
      </w:r>
      <w:r w:rsidR="008406A1">
        <w:rPr>
          <w:rFonts w:ascii="Lucida Sans Unicode" w:eastAsia="Times New Roman" w:hAnsi="Lucida Sans Unicode" w:cs="Lucida Sans Unicode"/>
          <w:lang w:val="es-ES"/>
        </w:rPr>
        <w:t xml:space="preserve">actualización y la especial dedicación en la </w:t>
      </w:r>
      <w:r w:rsidR="006D6223">
        <w:rPr>
          <w:rFonts w:ascii="Lucida Sans Unicode" w:eastAsia="Times New Roman" w:hAnsi="Lucida Sans Unicode" w:cs="Lucida Sans Unicode"/>
          <w:lang w:val="es-ES"/>
        </w:rPr>
        <w:t xml:space="preserve">capacitación </w:t>
      </w:r>
      <w:r w:rsidR="00B52550">
        <w:rPr>
          <w:rFonts w:ascii="Lucida Sans Unicode" w:eastAsia="Times New Roman" w:hAnsi="Lucida Sans Unicode" w:cs="Lucida Sans Unicode"/>
          <w:lang w:val="es-ES"/>
        </w:rPr>
        <w:t>del personal eventual</w:t>
      </w:r>
      <w:r w:rsidR="0074307B">
        <w:rPr>
          <w:rFonts w:ascii="Lucida Sans Unicode" w:eastAsia="Times New Roman" w:hAnsi="Lucida Sans Unicode" w:cs="Lucida Sans Unicode"/>
          <w:lang w:val="es-ES"/>
        </w:rPr>
        <w:t xml:space="preserve"> </w:t>
      </w:r>
      <w:r w:rsidR="00BB3622">
        <w:rPr>
          <w:rFonts w:ascii="Lucida Sans Unicode" w:eastAsia="Times New Roman" w:hAnsi="Lucida Sans Unicode" w:cs="Lucida Sans Unicode"/>
          <w:lang w:val="es-ES"/>
        </w:rPr>
        <w:t>cuando se cuenta con este</w:t>
      </w:r>
      <w:r w:rsidR="0074307B">
        <w:rPr>
          <w:rFonts w:ascii="Lucida Sans Unicode" w:eastAsia="Times New Roman" w:hAnsi="Lucida Sans Unicode" w:cs="Lucida Sans Unicode"/>
          <w:lang w:val="es-ES"/>
        </w:rPr>
        <w:t>.</w:t>
      </w:r>
    </w:p>
    <w:p w14:paraId="36DE3DD4" w14:textId="77777777" w:rsidR="00D34523" w:rsidRPr="00755180" w:rsidRDefault="00D34523" w:rsidP="00A732F2">
      <w:pPr>
        <w:jc w:val="both"/>
        <w:rPr>
          <w:rFonts w:ascii="Lucida Sans Unicode" w:eastAsia="Times New Roman" w:hAnsi="Lucida Sans Unicode" w:cs="Lucida Sans Unicode"/>
          <w:lang w:val="es-ES"/>
        </w:rPr>
      </w:pPr>
    </w:p>
    <w:p w14:paraId="6F93A08C" w14:textId="3A7AADD0" w:rsidR="00E97434" w:rsidRDefault="0079635C" w:rsidP="00991BD2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Lucida Sans Unicode" w:eastAsia="Times New Roman" w:hAnsi="Lucida Sans Unicode" w:cs="Lucida Sans Unicode"/>
          <w:b/>
          <w:bCs/>
          <w:lang w:val="es-ES"/>
        </w:rPr>
      </w:pPr>
      <w:r w:rsidRPr="00991BD2">
        <w:rPr>
          <w:rFonts w:ascii="Lucida Sans Unicode" w:eastAsia="Times New Roman" w:hAnsi="Lucida Sans Unicode" w:cs="Lucida Sans Unicode"/>
          <w:b/>
          <w:bCs/>
          <w:lang w:val="es-ES"/>
        </w:rPr>
        <w:t>A</w:t>
      </w:r>
      <w:r w:rsidR="00E97434" w:rsidRPr="00991BD2">
        <w:rPr>
          <w:rFonts w:ascii="Lucida Sans Unicode" w:eastAsia="Times New Roman" w:hAnsi="Lucida Sans Unicode" w:cs="Lucida Sans Unicode"/>
          <w:b/>
          <w:bCs/>
          <w:lang w:val="es-ES"/>
        </w:rPr>
        <w:t>nexo estadístico</w:t>
      </w:r>
    </w:p>
    <w:p w14:paraId="3AE9AE1E" w14:textId="77777777" w:rsidR="00E97434" w:rsidRDefault="00E97434" w:rsidP="0000446F">
      <w:pPr>
        <w:spacing w:after="0"/>
        <w:jc w:val="both"/>
        <w:rPr>
          <w:rFonts w:ascii="Lucida Sans Unicode" w:eastAsia="Times New Roman" w:hAnsi="Lucida Sans Unicode" w:cs="Lucida Sans Unicode"/>
          <w:b/>
          <w:bCs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56"/>
        <w:gridCol w:w="2976"/>
        <w:gridCol w:w="2596"/>
      </w:tblGrid>
      <w:tr w:rsidR="002E17E6" w14:paraId="76431CFA" w14:textId="192E095C" w:rsidTr="000812F8">
        <w:tc>
          <w:tcPr>
            <w:tcW w:w="8828" w:type="dxa"/>
            <w:gridSpan w:val="3"/>
          </w:tcPr>
          <w:p w14:paraId="1629D7B4" w14:textId="76D24A6C" w:rsidR="002E17E6" w:rsidRDefault="002E17E6" w:rsidP="000D0EA9">
            <w:pPr>
              <w:pStyle w:val="Prrafodelista"/>
              <w:jc w:val="center"/>
              <w:rPr>
                <w:rFonts w:ascii="Lucida Sans Unicode" w:hAnsi="Lucida Sans Unicode" w:cs="Lucida Sans Unicode"/>
                <w:lang w:val="es-ES"/>
              </w:rPr>
            </w:pPr>
            <w:r>
              <w:rPr>
                <w:rFonts w:ascii="Lucida Sans Unicode" w:hAnsi="Lucida Sans Unicode" w:cs="Lucida Sans Unicode"/>
                <w:lang w:val="es-ES"/>
              </w:rPr>
              <w:t>Coordinación de</w:t>
            </w:r>
            <w:r w:rsidR="009C5417">
              <w:rPr>
                <w:rFonts w:ascii="Lucida Sans Unicode" w:hAnsi="Lucida Sans Unicode" w:cs="Lucida Sans Unicode"/>
                <w:lang w:val="es-ES"/>
              </w:rPr>
              <w:t xml:space="preserve"> </w:t>
            </w:r>
            <w:r>
              <w:rPr>
                <w:rFonts w:ascii="Lucida Sans Unicode" w:hAnsi="Lucida Sans Unicode" w:cs="Lucida Sans Unicode"/>
                <w:lang w:val="es-ES"/>
              </w:rPr>
              <w:t>l</w:t>
            </w:r>
            <w:r w:rsidR="009C5417">
              <w:rPr>
                <w:rFonts w:ascii="Lucida Sans Unicode" w:hAnsi="Lucida Sans Unicode" w:cs="Lucida Sans Unicode"/>
                <w:lang w:val="es-ES"/>
              </w:rPr>
              <w:t>o</w:t>
            </w:r>
            <w:r>
              <w:rPr>
                <w:rFonts w:ascii="Lucida Sans Unicode" w:hAnsi="Lucida Sans Unicode" w:cs="Lucida Sans Unicode"/>
                <w:lang w:val="es-ES"/>
              </w:rPr>
              <w:t xml:space="preserve"> c</w:t>
            </w:r>
            <w:r w:rsidRPr="003B16D1">
              <w:rPr>
                <w:rFonts w:ascii="Lucida Sans Unicode" w:hAnsi="Lucida Sans Unicode" w:cs="Lucida Sans Unicode"/>
                <w:lang w:val="es-ES"/>
              </w:rPr>
              <w:t>ontencioso (quejas y denuncias).</w:t>
            </w:r>
          </w:p>
        </w:tc>
      </w:tr>
      <w:tr w:rsidR="002E17E6" w14:paraId="0390E6CB" w14:textId="3CCAE019" w:rsidTr="00894EED">
        <w:tc>
          <w:tcPr>
            <w:tcW w:w="3256" w:type="dxa"/>
          </w:tcPr>
          <w:p w14:paraId="07BBA6FF" w14:textId="3D859CAB" w:rsidR="002E17E6" w:rsidRDefault="002E17E6" w:rsidP="0000446F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TRIMESTRE</w:t>
            </w:r>
          </w:p>
        </w:tc>
        <w:tc>
          <w:tcPr>
            <w:tcW w:w="2976" w:type="dxa"/>
          </w:tcPr>
          <w:p w14:paraId="450247FF" w14:textId="5F866A14" w:rsidR="002E17E6" w:rsidRDefault="002E17E6" w:rsidP="0000446F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TRÁMITES ATENDIDOS</w:t>
            </w:r>
          </w:p>
        </w:tc>
        <w:tc>
          <w:tcPr>
            <w:tcW w:w="2596" w:type="dxa"/>
          </w:tcPr>
          <w:p w14:paraId="4E03F5D9" w14:textId="1B9A08CC" w:rsidR="002E17E6" w:rsidRDefault="000A2ADA" w:rsidP="0000446F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 xml:space="preserve">PORCENTAJE DE </w:t>
            </w:r>
            <w:r w:rsidR="00596ECC"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ASUNTOS RESUELTOS</w:t>
            </w:r>
          </w:p>
        </w:tc>
      </w:tr>
      <w:tr w:rsidR="002E17E6" w14:paraId="230A239A" w14:textId="2A049FE6" w:rsidTr="00894EED">
        <w:tc>
          <w:tcPr>
            <w:tcW w:w="3256" w:type="dxa"/>
          </w:tcPr>
          <w:p w14:paraId="68F2B576" w14:textId="699A1244" w:rsidR="002E17E6" w:rsidRPr="00662BBD" w:rsidRDefault="004F189B" w:rsidP="0000446F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 xml:space="preserve">Enero a </w:t>
            </w:r>
            <w:r w:rsidR="00662BBD" w:rsidRPr="00662BBD">
              <w:rPr>
                <w:rFonts w:ascii="Lucida Sans Unicode" w:eastAsia="Times New Roman" w:hAnsi="Lucida Sans Unicode" w:cs="Lucida Sans Unicode"/>
                <w:lang w:val="es-ES"/>
              </w:rPr>
              <w:t>M</w:t>
            </w: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a</w:t>
            </w:r>
            <w:r w:rsidR="00662BBD" w:rsidRPr="00662BBD">
              <w:rPr>
                <w:rFonts w:ascii="Lucida Sans Unicode" w:eastAsia="Times New Roman" w:hAnsi="Lucida Sans Unicode" w:cs="Lucida Sans Unicode"/>
                <w:lang w:val="es-ES"/>
              </w:rPr>
              <w:t>rzo</w:t>
            </w:r>
          </w:p>
        </w:tc>
        <w:tc>
          <w:tcPr>
            <w:tcW w:w="2976" w:type="dxa"/>
          </w:tcPr>
          <w:p w14:paraId="42286727" w14:textId="2634B214" w:rsidR="002E17E6" w:rsidRPr="00662BBD" w:rsidRDefault="00AE1201" w:rsidP="0000446F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113</w:t>
            </w:r>
          </w:p>
        </w:tc>
        <w:tc>
          <w:tcPr>
            <w:tcW w:w="2596" w:type="dxa"/>
          </w:tcPr>
          <w:p w14:paraId="0E76FD3F" w14:textId="3EE6C63C" w:rsidR="002E17E6" w:rsidRPr="00662BBD" w:rsidRDefault="00662BBD" w:rsidP="0000446F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2E17E6" w14:paraId="0EEAEE7C" w14:textId="3691BAEB" w:rsidTr="00894EED">
        <w:tc>
          <w:tcPr>
            <w:tcW w:w="3256" w:type="dxa"/>
          </w:tcPr>
          <w:p w14:paraId="57049C04" w14:textId="77C80CF0" w:rsidR="002E17E6" w:rsidRPr="00662BBD" w:rsidRDefault="00662BBD" w:rsidP="0000446F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Abril a Junio</w:t>
            </w:r>
          </w:p>
        </w:tc>
        <w:tc>
          <w:tcPr>
            <w:tcW w:w="2976" w:type="dxa"/>
          </w:tcPr>
          <w:p w14:paraId="66E233D2" w14:textId="73E53416" w:rsidR="002E17E6" w:rsidRPr="00662BBD" w:rsidRDefault="000C5FCA" w:rsidP="0000446F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447</w:t>
            </w:r>
          </w:p>
        </w:tc>
        <w:tc>
          <w:tcPr>
            <w:tcW w:w="2596" w:type="dxa"/>
          </w:tcPr>
          <w:p w14:paraId="0FBCA323" w14:textId="2FE9A79E" w:rsidR="002E17E6" w:rsidRPr="00662BBD" w:rsidRDefault="00662BBD" w:rsidP="0000446F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2E17E6" w14:paraId="488D8B08" w14:textId="0E944B75" w:rsidTr="00894EED">
        <w:tc>
          <w:tcPr>
            <w:tcW w:w="3256" w:type="dxa"/>
          </w:tcPr>
          <w:p w14:paraId="65CBD3CD" w14:textId="7226CF42" w:rsidR="002E17E6" w:rsidRPr="00662BBD" w:rsidRDefault="00662BBD" w:rsidP="0000446F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Julio a Septiembre</w:t>
            </w:r>
          </w:p>
        </w:tc>
        <w:tc>
          <w:tcPr>
            <w:tcW w:w="2976" w:type="dxa"/>
          </w:tcPr>
          <w:p w14:paraId="5789479F" w14:textId="2FCD1BCE" w:rsidR="002E17E6" w:rsidRPr="00662BBD" w:rsidRDefault="004D1153" w:rsidP="0000446F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13</w:t>
            </w:r>
          </w:p>
        </w:tc>
        <w:tc>
          <w:tcPr>
            <w:tcW w:w="2596" w:type="dxa"/>
          </w:tcPr>
          <w:p w14:paraId="6A1F706A" w14:textId="46D75D94" w:rsidR="002E17E6" w:rsidRPr="00662BBD" w:rsidRDefault="00662BBD" w:rsidP="0000446F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2E17E6" w14:paraId="116BF891" w14:textId="50B78DE9" w:rsidTr="00894EED">
        <w:tc>
          <w:tcPr>
            <w:tcW w:w="3256" w:type="dxa"/>
          </w:tcPr>
          <w:p w14:paraId="791B9DCD" w14:textId="58955201" w:rsidR="002E17E6" w:rsidRPr="00662BBD" w:rsidRDefault="00662BBD" w:rsidP="0000446F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Octubre a Diciembre</w:t>
            </w:r>
          </w:p>
        </w:tc>
        <w:tc>
          <w:tcPr>
            <w:tcW w:w="2976" w:type="dxa"/>
          </w:tcPr>
          <w:p w14:paraId="3381B0E4" w14:textId="27F259F2" w:rsidR="002E17E6" w:rsidRPr="00662BBD" w:rsidRDefault="00012B12" w:rsidP="0000446F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</w:t>
            </w:r>
          </w:p>
        </w:tc>
        <w:tc>
          <w:tcPr>
            <w:tcW w:w="2596" w:type="dxa"/>
          </w:tcPr>
          <w:p w14:paraId="2CCC1397" w14:textId="64E42766" w:rsidR="002E17E6" w:rsidRPr="00662BBD" w:rsidRDefault="00662BBD" w:rsidP="0000446F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</w:tbl>
    <w:p w14:paraId="27440D8A" w14:textId="77777777" w:rsidR="00703D08" w:rsidRDefault="00703D08" w:rsidP="0000446F">
      <w:pPr>
        <w:spacing w:after="0"/>
        <w:jc w:val="both"/>
        <w:rPr>
          <w:rFonts w:ascii="Lucida Sans Unicode" w:eastAsia="Times New Roman" w:hAnsi="Lucida Sans Unicode" w:cs="Lucida Sans Unicode"/>
          <w:b/>
          <w:bCs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89"/>
        <w:gridCol w:w="2978"/>
        <w:gridCol w:w="2661"/>
      </w:tblGrid>
      <w:tr w:rsidR="00894EED" w14:paraId="6F35C1EA" w14:textId="76C487C4" w:rsidTr="00BE51EC">
        <w:tc>
          <w:tcPr>
            <w:tcW w:w="8828" w:type="dxa"/>
            <w:gridSpan w:val="3"/>
          </w:tcPr>
          <w:p w14:paraId="6C9956EC" w14:textId="3673A8C1" w:rsidR="00894EED" w:rsidRDefault="00894EED" w:rsidP="000D0EA9">
            <w:pPr>
              <w:pStyle w:val="Prrafodelista"/>
              <w:jc w:val="both"/>
              <w:rPr>
                <w:rFonts w:ascii="Lucida Sans Unicode" w:hAnsi="Lucida Sans Unicode" w:cs="Lucida Sans Unicode"/>
                <w:lang w:val="es-ES"/>
              </w:rPr>
            </w:pPr>
            <w:r>
              <w:rPr>
                <w:rFonts w:ascii="Lucida Sans Unicode" w:hAnsi="Lucida Sans Unicode" w:cs="Lucida Sans Unicode"/>
                <w:lang w:val="es-ES"/>
              </w:rPr>
              <w:t>Coordinación de d</w:t>
            </w:r>
            <w:r w:rsidRPr="00DA2A07">
              <w:rPr>
                <w:rFonts w:ascii="Lucida Sans Unicode" w:hAnsi="Lucida Sans Unicode" w:cs="Lucida Sans Unicode"/>
                <w:lang w:val="es-ES"/>
              </w:rPr>
              <w:t>efensa constitucional (medios de impugnación).</w:t>
            </w:r>
          </w:p>
        </w:tc>
      </w:tr>
      <w:tr w:rsidR="00894EED" w14:paraId="0FD879AE" w14:textId="78CD64AC" w:rsidTr="00894EED">
        <w:tc>
          <w:tcPr>
            <w:tcW w:w="3189" w:type="dxa"/>
          </w:tcPr>
          <w:p w14:paraId="7C5D1C13" w14:textId="1300A92E" w:rsidR="00894EED" w:rsidRDefault="00894EED" w:rsidP="00894EE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TRIMESTRE</w:t>
            </w:r>
          </w:p>
        </w:tc>
        <w:tc>
          <w:tcPr>
            <w:tcW w:w="2978" w:type="dxa"/>
          </w:tcPr>
          <w:p w14:paraId="1B0AFEAA" w14:textId="1B670ECC" w:rsidR="00894EED" w:rsidRDefault="00894EED" w:rsidP="00894EE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TRÁMITES ATENDIDOS</w:t>
            </w:r>
          </w:p>
        </w:tc>
        <w:tc>
          <w:tcPr>
            <w:tcW w:w="2661" w:type="dxa"/>
          </w:tcPr>
          <w:p w14:paraId="7A9C03C1" w14:textId="5BAF6DB7" w:rsidR="00894EED" w:rsidRDefault="00894EED" w:rsidP="00894EE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PORCENTAJE DE ASUNTOS RESUELTOS</w:t>
            </w:r>
          </w:p>
        </w:tc>
      </w:tr>
      <w:tr w:rsidR="00662BBD" w14:paraId="25854D49" w14:textId="6C34ACC0" w:rsidTr="00894EED">
        <w:tc>
          <w:tcPr>
            <w:tcW w:w="3189" w:type="dxa"/>
          </w:tcPr>
          <w:p w14:paraId="7EC0CB58" w14:textId="6646DB5C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Enero a Marzo</w:t>
            </w:r>
          </w:p>
        </w:tc>
        <w:tc>
          <w:tcPr>
            <w:tcW w:w="2978" w:type="dxa"/>
          </w:tcPr>
          <w:p w14:paraId="4545E595" w14:textId="535D29C5" w:rsidR="00662BBD" w:rsidRPr="006161A3" w:rsidRDefault="00AE1201" w:rsidP="00662BBD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116</w:t>
            </w:r>
          </w:p>
        </w:tc>
        <w:tc>
          <w:tcPr>
            <w:tcW w:w="2661" w:type="dxa"/>
          </w:tcPr>
          <w:p w14:paraId="3BD43391" w14:textId="552C7925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662BBD" w14:paraId="2007E698" w14:textId="15FF6854" w:rsidTr="00894EED">
        <w:tc>
          <w:tcPr>
            <w:tcW w:w="3189" w:type="dxa"/>
          </w:tcPr>
          <w:p w14:paraId="05F2C04A" w14:textId="475A35A2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Abril a Junio</w:t>
            </w:r>
          </w:p>
        </w:tc>
        <w:tc>
          <w:tcPr>
            <w:tcW w:w="2978" w:type="dxa"/>
          </w:tcPr>
          <w:p w14:paraId="4CC79765" w14:textId="277D4EA0" w:rsidR="00662BBD" w:rsidRPr="006161A3" w:rsidRDefault="000C5FCA" w:rsidP="00662BBD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550</w:t>
            </w:r>
          </w:p>
        </w:tc>
        <w:tc>
          <w:tcPr>
            <w:tcW w:w="2661" w:type="dxa"/>
          </w:tcPr>
          <w:p w14:paraId="02521C43" w14:textId="263074F5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662BBD" w14:paraId="32B9AA03" w14:textId="00070859" w:rsidTr="00894EED">
        <w:tc>
          <w:tcPr>
            <w:tcW w:w="3189" w:type="dxa"/>
          </w:tcPr>
          <w:p w14:paraId="6A261415" w14:textId="6AC86031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Julio a Septiembre</w:t>
            </w:r>
          </w:p>
        </w:tc>
        <w:tc>
          <w:tcPr>
            <w:tcW w:w="2978" w:type="dxa"/>
          </w:tcPr>
          <w:p w14:paraId="51DD52AD" w14:textId="0D07BAED" w:rsidR="00662BBD" w:rsidRPr="006161A3" w:rsidRDefault="004D1153" w:rsidP="00662BBD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89</w:t>
            </w:r>
          </w:p>
        </w:tc>
        <w:tc>
          <w:tcPr>
            <w:tcW w:w="2661" w:type="dxa"/>
          </w:tcPr>
          <w:p w14:paraId="28D7EAEB" w14:textId="2C039FCA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662BBD" w14:paraId="28A87393" w14:textId="2B8A0287" w:rsidTr="00894EED">
        <w:tc>
          <w:tcPr>
            <w:tcW w:w="3189" w:type="dxa"/>
          </w:tcPr>
          <w:p w14:paraId="17BC15E6" w14:textId="241F1790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Octubre a Diciembre</w:t>
            </w:r>
          </w:p>
        </w:tc>
        <w:tc>
          <w:tcPr>
            <w:tcW w:w="2978" w:type="dxa"/>
          </w:tcPr>
          <w:p w14:paraId="25A0E61B" w14:textId="17716040" w:rsidR="00662BBD" w:rsidRPr="006161A3" w:rsidRDefault="00012B12" w:rsidP="00662BBD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6</w:t>
            </w:r>
          </w:p>
        </w:tc>
        <w:tc>
          <w:tcPr>
            <w:tcW w:w="2661" w:type="dxa"/>
          </w:tcPr>
          <w:p w14:paraId="688FC3B7" w14:textId="2215D87C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</w:tbl>
    <w:p w14:paraId="30529D1A" w14:textId="77777777" w:rsidR="00703D08" w:rsidRDefault="00703D08" w:rsidP="0000446F">
      <w:pPr>
        <w:spacing w:after="0"/>
        <w:jc w:val="both"/>
        <w:rPr>
          <w:rFonts w:ascii="Lucida Sans Unicode" w:hAnsi="Lucida Sans Unicode" w:cs="Lucida Sans Unicode"/>
        </w:rPr>
      </w:pPr>
    </w:p>
    <w:p w14:paraId="380C7E52" w14:textId="77777777" w:rsidR="000D0EA9" w:rsidRDefault="000D0EA9" w:rsidP="0000446F">
      <w:pPr>
        <w:spacing w:after="0"/>
        <w:jc w:val="both"/>
        <w:rPr>
          <w:rFonts w:ascii="Lucida Sans Unicode" w:hAnsi="Lucida Sans Unicode" w:cs="Lucida Sans Unicod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73"/>
        <w:gridCol w:w="2976"/>
        <w:gridCol w:w="2679"/>
      </w:tblGrid>
      <w:tr w:rsidR="00894EED" w14:paraId="6466734D" w14:textId="3FF4EFFF" w:rsidTr="00CA40AF">
        <w:tc>
          <w:tcPr>
            <w:tcW w:w="8828" w:type="dxa"/>
            <w:gridSpan w:val="3"/>
          </w:tcPr>
          <w:p w14:paraId="32A7ECC5" w14:textId="43305A6B" w:rsidR="00894EED" w:rsidRDefault="00894EED" w:rsidP="000D0EA9">
            <w:pPr>
              <w:pStyle w:val="Prrafodelista"/>
              <w:jc w:val="center"/>
              <w:rPr>
                <w:rFonts w:ascii="Lucida Sans Unicode" w:hAnsi="Lucida Sans Unicode" w:cs="Lucida Sans Unicode"/>
                <w:lang w:val="es-ES"/>
              </w:rPr>
            </w:pPr>
            <w:r>
              <w:rPr>
                <w:rFonts w:ascii="Lucida Sans Unicode" w:hAnsi="Lucida Sans Unicode" w:cs="Lucida Sans Unicode"/>
                <w:lang w:val="es-ES"/>
              </w:rPr>
              <w:t>Coordinación de acuerdos y normas (</w:t>
            </w:r>
            <w:r w:rsidRPr="00DA2A07">
              <w:rPr>
                <w:rFonts w:ascii="Lucida Sans Unicode" w:hAnsi="Lucida Sans Unicode" w:cs="Lucida Sans Unicode"/>
                <w:lang w:val="es-ES"/>
              </w:rPr>
              <w:t>Consejo General</w:t>
            </w:r>
            <w:r>
              <w:rPr>
                <w:rFonts w:ascii="Lucida Sans Unicode" w:hAnsi="Lucida Sans Unicode" w:cs="Lucida Sans Unicode"/>
                <w:lang w:val="es-ES"/>
              </w:rPr>
              <w:t>).</w:t>
            </w:r>
          </w:p>
        </w:tc>
      </w:tr>
      <w:tr w:rsidR="008D5B62" w14:paraId="13CF9042" w14:textId="4BB0D633" w:rsidTr="00894EED">
        <w:tc>
          <w:tcPr>
            <w:tcW w:w="3173" w:type="dxa"/>
          </w:tcPr>
          <w:p w14:paraId="4962371A" w14:textId="56B6DA7C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TRIMESTRE</w:t>
            </w:r>
          </w:p>
        </w:tc>
        <w:tc>
          <w:tcPr>
            <w:tcW w:w="2976" w:type="dxa"/>
          </w:tcPr>
          <w:p w14:paraId="57E8AA06" w14:textId="3FE8BB09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TRÁMITES ATENDIDOS</w:t>
            </w:r>
          </w:p>
        </w:tc>
        <w:tc>
          <w:tcPr>
            <w:tcW w:w="2679" w:type="dxa"/>
          </w:tcPr>
          <w:p w14:paraId="5A164CED" w14:textId="5E5C2900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PORCENTAJE DE ASUNTOS RESUELTOS</w:t>
            </w:r>
          </w:p>
        </w:tc>
      </w:tr>
      <w:tr w:rsidR="00662BBD" w14:paraId="2F91343A" w14:textId="7A21163F" w:rsidTr="00894EED">
        <w:tc>
          <w:tcPr>
            <w:tcW w:w="3173" w:type="dxa"/>
          </w:tcPr>
          <w:p w14:paraId="1CDDF2EB" w14:textId="585CE194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Enero a Marzo</w:t>
            </w:r>
          </w:p>
        </w:tc>
        <w:tc>
          <w:tcPr>
            <w:tcW w:w="2976" w:type="dxa"/>
          </w:tcPr>
          <w:p w14:paraId="09BCEB07" w14:textId="0FDA26C7" w:rsidR="00662BBD" w:rsidRPr="006161A3" w:rsidRDefault="002C4B96" w:rsidP="00662BBD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79</w:t>
            </w:r>
          </w:p>
        </w:tc>
        <w:tc>
          <w:tcPr>
            <w:tcW w:w="2679" w:type="dxa"/>
          </w:tcPr>
          <w:p w14:paraId="625F55FC" w14:textId="36F86CCE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662BBD" w14:paraId="16BA6815" w14:textId="23EC6B46" w:rsidTr="00894EED">
        <w:tc>
          <w:tcPr>
            <w:tcW w:w="3173" w:type="dxa"/>
          </w:tcPr>
          <w:p w14:paraId="708D4FE3" w14:textId="7E46D05D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Abril a Junio</w:t>
            </w:r>
          </w:p>
        </w:tc>
        <w:tc>
          <w:tcPr>
            <w:tcW w:w="2976" w:type="dxa"/>
          </w:tcPr>
          <w:p w14:paraId="783EA7DB" w14:textId="78EE68E1" w:rsidR="00662BBD" w:rsidRPr="006161A3" w:rsidRDefault="000C5FCA" w:rsidP="00662BBD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250</w:t>
            </w:r>
          </w:p>
        </w:tc>
        <w:tc>
          <w:tcPr>
            <w:tcW w:w="2679" w:type="dxa"/>
          </w:tcPr>
          <w:p w14:paraId="3FDC2C9A" w14:textId="7372F4D2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662BBD" w14:paraId="5202F556" w14:textId="6D4AC8CA" w:rsidTr="00894EED">
        <w:tc>
          <w:tcPr>
            <w:tcW w:w="3173" w:type="dxa"/>
          </w:tcPr>
          <w:p w14:paraId="0837BA49" w14:textId="7DB48BAC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Julio a Septiembre</w:t>
            </w:r>
          </w:p>
        </w:tc>
        <w:tc>
          <w:tcPr>
            <w:tcW w:w="2976" w:type="dxa"/>
          </w:tcPr>
          <w:p w14:paraId="5CF22F07" w14:textId="102486A7" w:rsidR="00662BBD" w:rsidRPr="006161A3" w:rsidRDefault="004D1153" w:rsidP="00662BBD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33</w:t>
            </w:r>
          </w:p>
        </w:tc>
        <w:tc>
          <w:tcPr>
            <w:tcW w:w="2679" w:type="dxa"/>
          </w:tcPr>
          <w:p w14:paraId="6905D96D" w14:textId="1C272243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662BBD" w14:paraId="34BDBF91" w14:textId="44E69CC4" w:rsidTr="00894EED">
        <w:tc>
          <w:tcPr>
            <w:tcW w:w="3173" w:type="dxa"/>
          </w:tcPr>
          <w:p w14:paraId="568ABD42" w14:textId="125F4A7C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Octubre a Diciembre</w:t>
            </w:r>
          </w:p>
        </w:tc>
        <w:tc>
          <w:tcPr>
            <w:tcW w:w="2976" w:type="dxa"/>
          </w:tcPr>
          <w:p w14:paraId="238B5EBA" w14:textId="6082AE7C" w:rsidR="00662BBD" w:rsidRPr="006161A3" w:rsidRDefault="00012B12" w:rsidP="00662BBD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26</w:t>
            </w:r>
          </w:p>
        </w:tc>
        <w:tc>
          <w:tcPr>
            <w:tcW w:w="2679" w:type="dxa"/>
          </w:tcPr>
          <w:p w14:paraId="5E18F261" w14:textId="245A357D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</w:tbl>
    <w:p w14:paraId="6981ABDA" w14:textId="77777777" w:rsidR="000D0EA9" w:rsidRDefault="000D0EA9" w:rsidP="0000446F">
      <w:pPr>
        <w:spacing w:after="0"/>
        <w:jc w:val="both"/>
        <w:rPr>
          <w:rFonts w:ascii="Lucida Sans Unicode" w:hAnsi="Lucida Sans Unicode" w:cs="Lucida Sans Unicod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99"/>
        <w:gridCol w:w="2979"/>
        <w:gridCol w:w="2650"/>
      </w:tblGrid>
      <w:tr w:rsidR="00894EED" w14:paraId="7FFD27DA" w14:textId="15AAB370" w:rsidTr="007A6D36">
        <w:tc>
          <w:tcPr>
            <w:tcW w:w="8828" w:type="dxa"/>
            <w:gridSpan w:val="3"/>
          </w:tcPr>
          <w:p w14:paraId="50B28F27" w14:textId="461B6509" w:rsidR="00894EED" w:rsidRDefault="00894EED" w:rsidP="000D0EA9">
            <w:pPr>
              <w:pStyle w:val="Prrafodelista"/>
              <w:jc w:val="center"/>
              <w:rPr>
                <w:rFonts w:ascii="Lucida Sans Unicode" w:hAnsi="Lucida Sans Unicode" w:cs="Lucida Sans Unicode"/>
                <w:lang w:val="es-ES"/>
              </w:rPr>
            </w:pPr>
            <w:r>
              <w:rPr>
                <w:rFonts w:ascii="Lucida Sans Unicode" w:hAnsi="Lucida Sans Unicode" w:cs="Lucida Sans Unicode"/>
                <w:lang w:val="es-ES"/>
              </w:rPr>
              <w:t>Coordinación de Consultas (f</w:t>
            </w:r>
            <w:r w:rsidRPr="00DA2A07">
              <w:rPr>
                <w:rFonts w:ascii="Lucida Sans Unicode" w:hAnsi="Lucida Sans Unicode" w:cs="Lucida Sans Unicode"/>
                <w:lang w:val="es-ES"/>
              </w:rPr>
              <w:t>olios y solicitudes de transparencia)</w:t>
            </w:r>
            <w:r>
              <w:rPr>
                <w:rFonts w:ascii="Lucida Sans Unicode" w:hAnsi="Lucida Sans Unicode" w:cs="Lucida Sans Unicode"/>
                <w:lang w:val="es-ES"/>
              </w:rPr>
              <w:t>.</w:t>
            </w:r>
          </w:p>
        </w:tc>
      </w:tr>
      <w:tr w:rsidR="008D5B62" w14:paraId="2CDA2CC5" w14:textId="0372BBF1" w:rsidTr="00894EED">
        <w:tc>
          <w:tcPr>
            <w:tcW w:w="3199" w:type="dxa"/>
          </w:tcPr>
          <w:p w14:paraId="2DEED3B4" w14:textId="6EEC3E1B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TRIMESTRE</w:t>
            </w:r>
          </w:p>
        </w:tc>
        <w:tc>
          <w:tcPr>
            <w:tcW w:w="2979" w:type="dxa"/>
          </w:tcPr>
          <w:p w14:paraId="3E3C5D75" w14:textId="78177B4E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TRÁMITES ATENDIDOS</w:t>
            </w:r>
          </w:p>
        </w:tc>
        <w:tc>
          <w:tcPr>
            <w:tcW w:w="2650" w:type="dxa"/>
          </w:tcPr>
          <w:p w14:paraId="63A0C4E5" w14:textId="37E255F3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PORCENTAJE DE ASUNTOS RESUELTOS</w:t>
            </w:r>
          </w:p>
        </w:tc>
      </w:tr>
      <w:tr w:rsidR="00662BBD" w14:paraId="407EC82C" w14:textId="4E7BD0EB" w:rsidTr="00894EED">
        <w:tc>
          <w:tcPr>
            <w:tcW w:w="3199" w:type="dxa"/>
          </w:tcPr>
          <w:p w14:paraId="48F43E2F" w14:textId="2823ACA3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Enero a Marzo</w:t>
            </w:r>
          </w:p>
        </w:tc>
        <w:tc>
          <w:tcPr>
            <w:tcW w:w="2979" w:type="dxa"/>
          </w:tcPr>
          <w:p w14:paraId="5D0268E4" w14:textId="2A0B17EF" w:rsidR="00662BBD" w:rsidRPr="006161A3" w:rsidRDefault="002C4B96" w:rsidP="00D877AA">
            <w:pPr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78</w:t>
            </w:r>
          </w:p>
        </w:tc>
        <w:tc>
          <w:tcPr>
            <w:tcW w:w="2650" w:type="dxa"/>
          </w:tcPr>
          <w:p w14:paraId="7F0A9465" w14:textId="7CEE6D57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662BBD" w14:paraId="179B06C7" w14:textId="52DFDEDA" w:rsidTr="00894EED">
        <w:tc>
          <w:tcPr>
            <w:tcW w:w="3199" w:type="dxa"/>
          </w:tcPr>
          <w:p w14:paraId="5AD2158D" w14:textId="7BA2A5AE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Abril a Junio</w:t>
            </w:r>
          </w:p>
        </w:tc>
        <w:tc>
          <w:tcPr>
            <w:tcW w:w="2979" w:type="dxa"/>
          </w:tcPr>
          <w:p w14:paraId="4891ACB2" w14:textId="7CAE3F56" w:rsidR="00662BBD" w:rsidRPr="006161A3" w:rsidRDefault="000C5FCA" w:rsidP="00662BBD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276</w:t>
            </w:r>
          </w:p>
        </w:tc>
        <w:tc>
          <w:tcPr>
            <w:tcW w:w="2650" w:type="dxa"/>
          </w:tcPr>
          <w:p w14:paraId="71753393" w14:textId="61E5ABF3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662BBD" w14:paraId="3E79EBAE" w14:textId="737CD1E3" w:rsidTr="00894EED">
        <w:tc>
          <w:tcPr>
            <w:tcW w:w="3199" w:type="dxa"/>
          </w:tcPr>
          <w:p w14:paraId="315FB92A" w14:textId="29BAF475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Julio a Septiembre</w:t>
            </w:r>
          </w:p>
        </w:tc>
        <w:tc>
          <w:tcPr>
            <w:tcW w:w="2979" w:type="dxa"/>
          </w:tcPr>
          <w:p w14:paraId="404F54ED" w14:textId="3272066E" w:rsidR="00662BBD" w:rsidRPr="006161A3" w:rsidRDefault="004D1153" w:rsidP="00662BBD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321</w:t>
            </w:r>
          </w:p>
        </w:tc>
        <w:tc>
          <w:tcPr>
            <w:tcW w:w="2650" w:type="dxa"/>
          </w:tcPr>
          <w:p w14:paraId="168CF81D" w14:textId="4302612B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662BBD" w14:paraId="6CA2DFA5" w14:textId="2195E745" w:rsidTr="00894EED">
        <w:tc>
          <w:tcPr>
            <w:tcW w:w="3199" w:type="dxa"/>
          </w:tcPr>
          <w:p w14:paraId="6653350C" w14:textId="0440E3E1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Octubre a Diciembre</w:t>
            </w:r>
          </w:p>
        </w:tc>
        <w:tc>
          <w:tcPr>
            <w:tcW w:w="2979" w:type="dxa"/>
          </w:tcPr>
          <w:p w14:paraId="2126E81A" w14:textId="348B184A" w:rsidR="00662BBD" w:rsidRPr="006161A3" w:rsidRDefault="00012B12" w:rsidP="00662BBD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92</w:t>
            </w:r>
          </w:p>
        </w:tc>
        <w:tc>
          <w:tcPr>
            <w:tcW w:w="2650" w:type="dxa"/>
          </w:tcPr>
          <w:p w14:paraId="0ED6123E" w14:textId="4D568AEF" w:rsidR="00662BBD" w:rsidRDefault="00662BBD" w:rsidP="00662BBD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</w:tbl>
    <w:p w14:paraId="5AFB936B" w14:textId="77777777" w:rsidR="000D0EA9" w:rsidRDefault="000D0EA9" w:rsidP="0000446F">
      <w:pPr>
        <w:spacing w:after="0"/>
        <w:jc w:val="both"/>
        <w:rPr>
          <w:rFonts w:ascii="Lucida Sans Unicode" w:hAnsi="Lucida Sans Unicode" w:cs="Lucida Sans Unicod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73"/>
        <w:gridCol w:w="2976"/>
        <w:gridCol w:w="2679"/>
      </w:tblGrid>
      <w:tr w:rsidR="00F45C5A" w14:paraId="592E3C62" w14:textId="094C196E" w:rsidTr="001A4DA1">
        <w:tc>
          <w:tcPr>
            <w:tcW w:w="8828" w:type="dxa"/>
            <w:gridSpan w:val="3"/>
          </w:tcPr>
          <w:p w14:paraId="4778458F" w14:textId="0199A622" w:rsidR="00F45C5A" w:rsidRDefault="00F45C5A" w:rsidP="0012682D">
            <w:pPr>
              <w:pStyle w:val="Prrafodelista"/>
              <w:jc w:val="center"/>
              <w:rPr>
                <w:rFonts w:ascii="Lucida Sans Unicode" w:hAnsi="Lucida Sans Unicode" w:cs="Lucida Sans Unicode"/>
                <w:lang w:val="es-ES"/>
              </w:rPr>
            </w:pPr>
            <w:r>
              <w:rPr>
                <w:rFonts w:ascii="Lucida Sans Unicode" w:hAnsi="Lucida Sans Unicode" w:cs="Lucida Sans Unicode"/>
                <w:lang w:val="es-ES"/>
              </w:rPr>
              <w:t>Coordinación de Contratos y Convenios.</w:t>
            </w:r>
          </w:p>
        </w:tc>
      </w:tr>
      <w:tr w:rsidR="008D5B62" w14:paraId="565A3FA9" w14:textId="0AC6C4D5" w:rsidTr="00F45C5A">
        <w:tc>
          <w:tcPr>
            <w:tcW w:w="3173" w:type="dxa"/>
          </w:tcPr>
          <w:p w14:paraId="5DCF641B" w14:textId="7D2F42F6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TRIMESTRE</w:t>
            </w:r>
          </w:p>
        </w:tc>
        <w:tc>
          <w:tcPr>
            <w:tcW w:w="2976" w:type="dxa"/>
          </w:tcPr>
          <w:p w14:paraId="7840506C" w14:textId="1928C7C3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TRÁMITES ATENDIDOS</w:t>
            </w:r>
          </w:p>
        </w:tc>
        <w:tc>
          <w:tcPr>
            <w:tcW w:w="2679" w:type="dxa"/>
          </w:tcPr>
          <w:p w14:paraId="0679DCC0" w14:textId="4C844900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PORCENTAJE DE ASUNTOS RESUELTOS</w:t>
            </w:r>
          </w:p>
        </w:tc>
      </w:tr>
      <w:tr w:rsidR="00BB3622" w14:paraId="7012D0E9" w14:textId="77777777" w:rsidTr="00F45C5A">
        <w:tc>
          <w:tcPr>
            <w:tcW w:w="3173" w:type="dxa"/>
          </w:tcPr>
          <w:p w14:paraId="0A9A24C6" w14:textId="3D248A1A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Enero a Marzo</w:t>
            </w:r>
          </w:p>
        </w:tc>
        <w:tc>
          <w:tcPr>
            <w:tcW w:w="2976" w:type="dxa"/>
          </w:tcPr>
          <w:p w14:paraId="56817ECB" w14:textId="19CAF001" w:rsidR="00BB3622" w:rsidRPr="00AE1201" w:rsidRDefault="00AE1201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 w:rsidRPr="00AE1201">
              <w:rPr>
                <w:rFonts w:ascii="Lucida Sans Unicode" w:eastAsia="Times New Roman" w:hAnsi="Lucida Sans Unicode" w:cs="Lucida Sans Unicode"/>
                <w:lang w:val="es-ES"/>
              </w:rPr>
              <w:t>68</w:t>
            </w:r>
          </w:p>
        </w:tc>
        <w:tc>
          <w:tcPr>
            <w:tcW w:w="2679" w:type="dxa"/>
          </w:tcPr>
          <w:p w14:paraId="40EA1ACC" w14:textId="3DD2D6B8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BB3622" w14:paraId="36D08298" w14:textId="3AF4CC93" w:rsidTr="00F45C5A">
        <w:tc>
          <w:tcPr>
            <w:tcW w:w="3173" w:type="dxa"/>
          </w:tcPr>
          <w:p w14:paraId="69B043BE" w14:textId="5669019B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Abril a Junio</w:t>
            </w:r>
          </w:p>
        </w:tc>
        <w:tc>
          <w:tcPr>
            <w:tcW w:w="2976" w:type="dxa"/>
          </w:tcPr>
          <w:p w14:paraId="2A23B481" w14:textId="77880204" w:rsidR="00BB3622" w:rsidRPr="00AE1201" w:rsidRDefault="000C5FCA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95</w:t>
            </w:r>
          </w:p>
        </w:tc>
        <w:tc>
          <w:tcPr>
            <w:tcW w:w="2679" w:type="dxa"/>
          </w:tcPr>
          <w:p w14:paraId="5C58FEBD" w14:textId="712BFB44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BB3622" w14:paraId="32FEE0F7" w14:textId="77777777" w:rsidTr="00F45C5A">
        <w:tc>
          <w:tcPr>
            <w:tcW w:w="3173" w:type="dxa"/>
          </w:tcPr>
          <w:p w14:paraId="6A3CE3BB" w14:textId="7709328D" w:rsidR="00BB3622" w:rsidRPr="00662BBD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Julio a Septiembre</w:t>
            </w:r>
          </w:p>
        </w:tc>
        <w:tc>
          <w:tcPr>
            <w:tcW w:w="2976" w:type="dxa"/>
          </w:tcPr>
          <w:p w14:paraId="3CF95E91" w14:textId="24FE4961" w:rsidR="00BB3622" w:rsidRPr="00AE1201" w:rsidRDefault="004D1153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55</w:t>
            </w:r>
          </w:p>
        </w:tc>
        <w:tc>
          <w:tcPr>
            <w:tcW w:w="2679" w:type="dxa"/>
          </w:tcPr>
          <w:p w14:paraId="45ADAE27" w14:textId="36E54EB9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BB3622" w14:paraId="0ED9985E" w14:textId="77777777" w:rsidTr="00F45C5A">
        <w:tc>
          <w:tcPr>
            <w:tcW w:w="3173" w:type="dxa"/>
          </w:tcPr>
          <w:p w14:paraId="53FCBF65" w14:textId="11E258D6" w:rsidR="00BB3622" w:rsidRPr="00662BBD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Octubre a Diciembre</w:t>
            </w:r>
          </w:p>
        </w:tc>
        <w:tc>
          <w:tcPr>
            <w:tcW w:w="2976" w:type="dxa"/>
          </w:tcPr>
          <w:p w14:paraId="22476AB2" w14:textId="572FAF04" w:rsidR="00BB3622" w:rsidRPr="00AE1201" w:rsidRDefault="00012B1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0</w:t>
            </w:r>
          </w:p>
        </w:tc>
        <w:tc>
          <w:tcPr>
            <w:tcW w:w="2679" w:type="dxa"/>
          </w:tcPr>
          <w:p w14:paraId="28D502CF" w14:textId="3376BCEB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</w:tbl>
    <w:p w14:paraId="181FA732" w14:textId="77777777" w:rsidR="000D0EA9" w:rsidRDefault="000D0EA9" w:rsidP="0000446F">
      <w:pPr>
        <w:spacing w:after="0"/>
        <w:jc w:val="both"/>
        <w:rPr>
          <w:rFonts w:ascii="Lucida Sans Unicode" w:hAnsi="Lucida Sans Unicode" w:cs="Lucida Sans Unicod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1"/>
        <w:gridCol w:w="2986"/>
        <w:gridCol w:w="2601"/>
      </w:tblGrid>
      <w:tr w:rsidR="008D5B62" w14:paraId="4B135F0F" w14:textId="01A798E8" w:rsidTr="000153D9">
        <w:tc>
          <w:tcPr>
            <w:tcW w:w="8828" w:type="dxa"/>
            <w:gridSpan w:val="3"/>
          </w:tcPr>
          <w:p w14:paraId="15A19B3B" w14:textId="2242B740" w:rsidR="008D5B62" w:rsidRDefault="008D5B62" w:rsidP="0012682D">
            <w:pPr>
              <w:pStyle w:val="Prrafodelista"/>
              <w:jc w:val="center"/>
              <w:rPr>
                <w:rFonts w:ascii="Lucida Sans Unicode" w:hAnsi="Lucida Sans Unicode" w:cs="Lucida Sans Unicode"/>
                <w:lang w:val="es-ES"/>
              </w:rPr>
            </w:pPr>
            <w:r>
              <w:rPr>
                <w:rFonts w:ascii="Lucida Sans Unicode" w:hAnsi="Lucida Sans Unicode" w:cs="Lucida Sans Unicode"/>
                <w:lang w:val="es-ES"/>
              </w:rPr>
              <w:t>Coordinación de órganos desconcentrados.</w:t>
            </w:r>
          </w:p>
        </w:tc>
      </w:tr>
      <w:tr w:rsidR="008D5B62" w14:paraId="43F60A39" w14:textId="02969F19" w:rsidTr="008D5B62">
        <w:tc>
          <w:tcPr>
            <w:tcW w:w="3241" w:type="dxa"/>
          </w:tcPr>
          <w:p w14:paraId="413298B1" w14:textId="26E5528F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TRIMESTRE</w:t>
            </w:r>
          </w:p>
        </w:tc>
        <w:tc>
          <w:tcPr>
            <w:tcW w:w="2986" w:type="dxa"/>
          </w:tcPr>
          <w:p w14:paraId="4D189AC3" w14:textId="469D0E0B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TRÁMITES ATENDIDOS</w:t>
            </w:r>
          </w:p>
        </w:tc>
        <w:tc>
          <w:tcPr>
            <w:tcW w:w="2601" w:type="dxa"/>
          </w:tcPr>
          <w:p w14:paraId="676224FF" w14:textId="12308A86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PORCENTAJE DE ASUNTOS RESUELTOS</w:t>
            </w:r>
          </w:p>
        </w:tc>
      </w:tr>
      <w:tr w:rsidR="00BB3622" w14:paraId="5249D3B4" w14:textId="5E272C39" w:rsidTr="008D5B62">
        <w:tc>
          <w:tcPr>
            <w:tcW w:w="3241" w:type="dxa"/>
          </w:tcPr>
          <w:p w14:paraId="41241AA9" w14:textId="5DBB1044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Enero a Marzo</w:t>
            </w:r>
          </w:p>
        </w:tc>
        <w:tc>
          <w:tcPr>
            <w:tcW w:w="2986" w:type="dxa"/>
          </w:tcPr>
          <w:p w14:paraId="211F8BFB" w14:textId="789D6AA8" w:rsidR="00BB3622" w:rsidRPr="006161A3" w:rsidRDefault="002C4B96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55</w:t>
            </w:r>
          </w:p>
        </w:tc>
        <w:tc>
          <w:tcPr>
            <w:tcW w:w="2601" w:type="dxa"/>
          </w:tcPr>
          <w:p w14:paraId="1FD86665" w14:textId="042CAFD2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BB3622" w14:paraId="266CC058" w14:textId="77777777" w:rsidTr="008D5B62">
        <w:tc>
          <w:tcPr>
            <w:tcW w:w="3241" w:type="dxa"/>
          </w:tcPr>
          <w:p w14:paraId="62CEA343" w14:textId="4161D10C" w:rsidR="00BB3622" w:rsidRPr="00662BBD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Abril a Junio</w:t>
            </w:r>
          </w:p>
        </w:tc>
        <w:tc>
          <w:tcPr>
            <w:tcW w:w="2986" w:type="dxa"/>
          </w:tcPr>
          <w:p w14:paraId="2C5A2A04" w14:textId="6F81C6A3" w:rsidR="00BB3622" w:rsidRPr="006161A3" w:rsidRDefault="000C5FCA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231</w:t>
            </w:r>
          </w:p>
        </w:tc>
        <w:tc>
          <w:tcPr>
            <w:tcW w:w="2601" w:type="dxa"/>
          </w:tcPr>
          <w:p w14:paraId="1A0AABC7" w14:textId="609D9751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BB3622" w14:paraId="71664B77" w14:textId="77777777" w:rsidTr="008D5B62">
        <w:tc>
          <w:tcPr>
            <w:tcW w:w="3241" w:type="dxa"/>
          </w:tcPr>
          <w:p w14:paraId="0BF25812" w14:textId="18C2F617" w:rsidR="00BB3622" w:rsidRPr="00662BBD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Julio a Septiembre</w:t>
            </w:r>
          </w:p>
        </w:tc>
        <w:tc>
          <w:tcPr>
            <w:tcW w:w="2986" w:type="dxa"/>
          </w:tcPr>
          <w:p w14:paraId="6B295D44" w14:textId="61284F21" w:rsidR="00BB3622" w:rsidRPr="006161A3" w:rsidRDefault="004D1153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0</w:t>
            </w:r>
          </w:p>
        </w:tc>
        <w:tc>
          <w:tcPr>
            <w:tcW w:w="2601" w:type="dxa"/>
          </w:tcPr>
          <w:p w14:paraId="2CEBE96A" w14:textId="0A6786E8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BB3622" w14:paraId="40292B3E" w14:textId="77777777" w:rsidTr="008D5B62">
        <w:tc>
          <w:tcPr>
            <w:tcW w:w="3241" w:type="dxa"/>
          </w:tcPr>
          <w:p w14:paraId="607AEC82" w14:textId="40AF2EC0" w:rsidR="00BB3622" w:rsidRPr="00662BBD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Octubre a Diciembre</w:t>
            </w:r>
          </w:p>
        </w:tc>
        <w:tc>
          <w:tcPr>
            <w:tcW w:w="2986" w:type="dxa"/>
          </w:tcPr>
          <w:p w14:paraId="66D01B54" w14:textId="627085A5" w:rsidR="00BB3622" w:rsidRPr="006161A3" w:rsidRDefault="004D1153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0</w:t>
            </w:r>
          </w:p>
        </w:tc>
        <w:tc>
          <w:tcPr>
            <w:tcW w:w="2601" w:type="dxa"/>
          </w:tcPr>
          <w:p w14:paraId="58B55921" w14:textId="1BA145A2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</w:tbl>
    <w:p w14:paraId="370FB1B6" w14:textId="77777777" w:rsidR="000D0EA9" w:rsidRDefault="000D0EA9" w:rsidP="0000446F">
      <w:pPr>
        <w:spacing w:after="0"/>
        <w:jc w:val="both"/>
        <w:rPr>
          <w:rFonts w:ascii="Lucida Sans Unicode" w:hAnsi="Lucida Sans Unicode" w:cs="Lucida Sans Unicode"/>
        </w:rPr>
      </w:pPr>
    </w:p>
    <w:p w14:paraId="408C9A34" w14:textId="77777777" w:rsidR="00D34523" w:rsidRDefault="00D34523" w:rsidP="0000446F">
      <w:pPr>
        <w:spacing w:after="0"/>
        <w:jc w:val="both"/>
        <w:rPr>
          <w:rFonts w:ascii="Lucida Sans Unicode" w:hAnsi="Lucida Sans Unicode" w:cs="Lucida Sans Unicod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73"/>
        <w:gridCol w:w="2976"/>
        <w:gridCol w:w="2679"/>
      </w:tblGrid>
      <w:tr w:rsidR="008D5B62" w14:paraId="08B4248C" w14:textId="07A176F1" w:rsidTr="00B5070F">
        <w:tc>
          <w:tcPr>
            <w:tcW w:w="8828" w:type="dxa"/>
            <w:gridSpan w:val="3"/>
          </w:tcPr>
          <w:p w14:paraId="585CA2F6" w14:textId="571A580E" w:rsidR="008D5B62" w:rsidRDefault="008D5B62" w:rsidP="0012682D">
            <w:pPr>
              <w:pStyle w:val="Prrafodelista"/>
              <w:jc w:val="center"/>
              <w:rPr>
                <w:rFonts w:ascii="Lucida Sans Unicode" w:hAnsi="Lucida Sans Unicode" w:cs="Lucida Sans Unicode"/>
                <w:lang w:val="es-ES"/>
              </w:rPr>
            </w:pPr>
            <w:r>
              <w:rPr>
                <w:rFonts w:ascii="Lucida Sans Unicode" w:hAnsi="Lucida Sans Unicode" w:cs="Lucida Sans Unicode"/>
                <w:lang w:val="es-ES"/>
              </w:rPr>
              <w:lastRenderedPageBreak/>
              <w:t>Coordinación de Oficialía Electoral.</w:t>
            </w:r>
          </w:p>
        </w:tc>
      </w:tr>
      <w:tr w:rsidR="008D5B62" w14:paraId="25CEFEB1" w14:textId="7C80AE17" w:rsidTr="008D5B62">
        <w:tc>
          <w:tcPr>
            <w:tcW w:w="3173" w:type="dxa"/>
          </w:tcPr>
          <w:p w14:paraId="01EAB72D" w14:textId="159C0FF8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TRIMESTRE</w:t>
            </w:r>
          </w:p>
        </w:tc>
        <w:tc>
          <w:tcPr>
            <w:tcW w:w="2976" w:type="dxa"/>
          </w:tcPr>
          <w:p w14:paraId="2481E230" w14:textId="1F1D61F5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TRÁMITES ATENDIDOS</w:t>
            </w:r>
          </w:p>
        </w:tc>
        <w:tc>
          <w:tcPr>
            <w:tcW w:w="2679" w:type="dxa"/>
          </w:tcPr>
          <w:p w14:paraId="6FA39201" w14:textId="4543A4B5" w:rsidR="008D5B62" w:rsidRDefault="008D5B62" w:rsidP="008D5B6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  <w:t>PORCENTAJE DE ASUNTOS RESUELTOS</w:t>
            </w:r>
          </w:p>
        </w:tc>
      </w:tr>
      <w:tr w:rsidR="00BB3622" w14:paraId="1D9F980F" w14:textId="770A6AD0" w:rsidTr="008D5B62">
        <w:tc>
          <w:tcPr>
            <w:tcW w:w="3173" w:type="dxa"/>
          </w:tcPr>
          <w:p w14:paraId="0671019F" w14:textId="6F563FF1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Enero a Marzo</w:t>
            </w:r>
          </w:p>
        </w:tc>
        <w:tc>
          <w:tcPr>
            <w:tcW w:w="2976" w:type="dxa"/>
          </w:tcPr>
          <w:p w14:paraId="3857DBFF" w14:textId="03A9FFBC" w:rsidR="00BB3622" w:rsidRPr="006161A3" w:rsidRDefault="002C4B96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146</w:t>
            </w:r>
          </w:p>
        </w:tc>
        <w:tc>
          <w:tcPr>
            <w:tcW w:w="2679" w:type="dxa"/>
          </w:tcPr>
          <w:p w14:paraId="65B0AF90" w14:textId="5F1F3722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b/>
                <w:bCs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BB3622" w14:paraId="75636B25" w14:textId="77777777" w:rsidTr="008D5B62">
        <w:tc>
          <w:tcPr>
            <w:tcW w:w="3173" w:type="dxa"/>
          </w:tcPr>
          <w:p w14:paraId="240AEE36" w14:textId="4B930398" w:rsidR="00BB3622" w:rsidRPr="00662BBD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Abril a Junio</w:t>
            </w:r>
          </w:p>
        </w:tc>
        <w:tc>
          <w:tcPr>
            <w:tcW w:w="2976" w:type="dxa"/>
          </w:tcPr>
          <w:p w14:paraId="52614E81" w14:textId="3CB2DCB7" w:rsidR="00BB3622" w:rsidRPr="006161A3" w:rsidRDefault="000C5FCA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542</w:t>
            </w:r>
          </w:p>
        </w:tc>
        <w:tc>
          <w:tcPr>
            <w:tcW w:w="2679" w:type="dxa"/>
          </w:tcPr>
          <w:p w14:paraId="7A0D903D" w14:textId="61FDBBCD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BB3622" w14:paraId="25AB059B" w14:textId="77777777" w:rsidTr="008D5B62">
        <w:tc>
          <w:tcPr>
            <w:tcW w:w="3173" w:type="dxa"/>
          </w:tcPr>
          <w:p w14:paraId="26FDE261" w14:textId="5E1AA2A7" w:rsidR="00BB3622" w:rsidRPr="00662BBD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Julio a Septiembre</w:t>
            </w:r>
          </w:p>
        </w:tc>
        <w:tc>
          <w:tcPr>
            <w:tcW w:w="2976" w:type="dxa"/>
          </w:tcPr>
          <w:p w14:paraId="74E274D5" w14:textId="59565C85" w:rsidR="00BB3622" w:rsidRPr="006161A3" w:rsidRDefault="004D1153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89</w:t>
            </w:r>
          </w:p>
        </w:tc>
        <w:tc>
          <w:tcPr>
            <w:tcW w:w="2679" w:type="dxa"/>
          </w:tcPr>
          <w:p w14:paraId="2EA9082A" w14:textId="3EDED22F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  <w:tr w:rsidR="00BB3622" w14:paraId="6E0AEB2B" w14:textId="77777777" w:rsidTr="008D5B62">
        <w:tc>
          <w:tcPr>
            <w:tcW w:w="3173" w:type="dxa"/>
          </w:tcPr>
          <w:p w14:paraId="3B07BE61" w14:textId="05323609" w:rsidR="00BB3622" w:rsidRPr="00662BBD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 w:rsidRPr="00662BBD">
              <w:rPr>
                <w:rFonts w:ascii="Lucida Sans Unicode" w:eastAsia="Times New Roman" w:hAnsi="Lucida Sans Unicode" w:cs="Lucida Sans Unicode"/>
                <w:lang w:val="es-ES"/>
              </w:rPr>
              <w:t>Octubre a Diciembre</w:t>
            </w:r>
          </w:p>
        </w:tc>
        <w:tc>
          <w:tcPr>
            <w:tcW w:w="2976" w:type="dxa"/>
          </w:tcPr>
          <w:p w14:paraId="331F6ABA" w14:textId="18DB8923" w:rsidR="00BB3622" w:rsidRPr="006161A3" w:rsidRDefault="00D34523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0</w:t>
            </w:r>
          </w:p>
        </w:tc>
        <w:tc>
          <w:tcPr>
            <w:tcW w:w="2679" w:type="dxa"/>
          </w:tcPr>
          <w:p w14:paraId="574E3317" w14:textId="724FAC64" w:rsidR="00BB3622" w:rsidRDefault="00BB3622" w:rsidP="00BB3622">
            <w:pPr>
              <w:jc w:val="both"/>
              <w:rPr>
                <w:rFonts w:ascii="Lucida Sans Unicode" w:eastAsia="Times New Roman" w:hAnsi="Lucida Sans Unicode" w:cs="Lucida Sans Unicode"/>
                <w:lang w:val="es-ES"/>
              </w:rPr>
            </w:pPr>
            <w:r>
              <w:rPr>
                <w:rFonts w:ascii="Lucida Sans Unicode" w:eastAsia="Times New Roman" w:hAnsi="Lucida Sans Unicode" w:cs="Lucida Sans Unicode"/>
                <w:lang w:val="es-ES"/>
              </w:rPr>
              <w:t>100%</w:t>
            </w:r>
          </w:p>
        </w:tc>
      </w:tr>
    </w:tbl>
    <w:p w14:paraId="6F09B3A9" w14:textId="77777777" w:rsidR="000D0EA9" w:rsidRPr="009C0D55" w:rsidRDefault="000D0EA9" w:rsidP="0000446F">
      <w:pPr>
        <w:spacing w:after="0"/>
        <w:jc w:val="both"/>
        <w:rPr>
          <w:rFonts w:ascii="Lucida Sans Unicode" w:hAnsi="Lucida Sans Unicode" w:cs="Lucida Sans Unicode"/>
        </w:rPr>
      </w:pPr>
    </w:p>
    <w:sectPr w:rsidR="000D0EA9" w:rsidRPr="009C0D55" w:rsidSect="006741BB">
      <w:headerReference w:type="default" r:id="rId10"/>
      <w:footerReference w:type="default" r:id="rId11"/>
      <w:pgSz w:w="12240" w:h="15840"/>
      <w:pgMar w:top="2127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F0D3A" w14:textId="77777777" w:rsidR="00BE1E10" w:rsidRDefault="00BE1E10" w:rsidP="001C659C">
      <w:pPr>
        <w:spacing w:after="0" w:line="240" w:lineRule="auto"/>
      </w:pPr>
      <w:r>
        <w:separator/>
      </w:r>
    </w:p>
  </w:endnote>
  <w:endnote w:type="continuationSeparator" w:id="0">
    <w:p w14:paraId="5E9AADE3" w14:textId="77777777" w:rsidR="00BE1E10" w:rsidRDefault="00BE1E10" w:rsidP="001C659C">
      <w:pPr>
        <w:spacing w:after="0" w:line="240" w:lineRule="auto"/>
      </w:pPr>
      <w:r>
        <w:continuationSeparator/>
      </w:r>
    </w:p>
  </w:endnote>
  <w:endnote w:type="continuationNotice" w:id="1">
    <w:p w14:paraId="7C57DBD7" w14:textId="77777777" w:rsidR="00BE1E10" w:rsidRDefault="00BE1E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E40CB" w14:textId="32CB2167" w:rsidR="001C659C" w:rsidRDefault="001C659C">
    <w:pPr>
      <w:pStyle w:val="Piedepgina"/>
    </w:pPr>
    <w:r>
      <w:rPr>
        <w:rFonts w:ascii="Trebuchet MS" w:hAnsi="Trebuchet MS" w:cs="Lucida Sans Unicode"/>
        <w:b/>
        <w:bCs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35CD3BEB" wp14:editId="332C6158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096135" cy="1550670"/>
          <wp:effectExtent l="0" t="0" r="0" b="0"/>
          <wp:wrapNone/>
          <wp:docPr id="385006106" name="Imagen 2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63201" name="Imagen 2" descr="Icono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669" t="74672"/>
                  <a:stretch/>
                </pic:blipFill>
                <pic:spPr bwMode="auto">
                  <a:xfrm>
                    <a:off x="0" y="0"/>
                    <a:ext cx="2096135" cy="1550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4C2C0" w14:textId="77777777" w:rsidR="00BE1E10" w:rsidRDefault="00BE1E10" w:rsidP="001C659C">
      <w:pPr>
        <w:spacing w:after="0" w:line="240" w:lineRule="auto"/>
      </w:pPr>
      <w:r>
        <w:separator/>
      </w:r>
    </w:p>
  </w:footnote>
  <w:footnote w:type="continuationSeparator" w:id="0">
    <w:p w14:paraId="767C4100" w14:textId="77777777" w:rsidR="00BE1E10" w:rsidRDefault="00BE1E10" w:rsidP="001C659C">
      <w:pPr>
        <w:spacing w:after="0" w:line="240" w:lineRule="auto"/>
      </w:pPr>
      <w:r>
        <w:continuationSeparator/>
      </w:r>
    </w:p>
  </w:footnote>
  <w:footnote w:type="continuationNotice" w:id="1">
    <w:p w14:paraId="2036FB9B" w14:textId="77777777" w:rsidR="00BE1E10" w:rsidRDefault="00BE1E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C4136" w14:textId="20B731FB" w:rsidR="001C659C" w:rsidRDefault="0000446F" w:rsidP="001C659C">
    <w:pPr>
      <w:pStyle w:val="Encabezado"/>
      <w:jc w:val="right"/>
      <w:rPr>
        <w:rFonts w:ascii="Lucida Sans Unicode" w:hAnsi="Lucida Sans Unicode" w:cs="Lucida Sans Unicode"/>
        <w:b/>
        <w:bCs/>
        <w:color w:val="00788E"/>
        <w:sz w:val="24"/>
        <w:szCs w:val="24"/>
      </w:rPr>
    </w:pPr>
    <w:r>
      <w:rPr>
        <w:rFonts w:ascii="Arial" w:hAnsi="Arial" w:cs="Arial"/>
        <w:noProof/>
      </w:rPr>
      <w:drawing>
        <wp:anchor distT="0" distB="0" distL="114300" distR="114300" simplePos="0" relativeHeight="251658241" behindDoc="1" locked="0" layoutInCell="1" allowOverlap="1" wp14:anchorId="75C54245" wp14:editId="2DAF8427">
          <wp:simplePos x="0" y="0"/>
          <wp:positionH relativeFrom="margin">
            <wp:posOffset>72390</wp:posOffset>
          </wp:positionH>
          <wp:positionV relativeFrom="margin">
            <wp:posOffset>-980440</wp:posOffset>
          </wp:positionV>
          <wp:extent cx="1412875" cy="757555"/>
          <wp:effectExtent l="0" t="0" r="0" b="4445"/>
          <wp:wrapNone/>
          <wp:docPr id="1063693139" name="Imagen 4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5723245" name="Imagen 4" descr="Logotipo, nombre de la empresa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875" cy="757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59740B" w14:textId="018629A7" w:rsidR="001C659C" w:rsidRDefault="001C659C" w:rsidP="001C659C">
    <w:pPr>
      <w:pStyle w:val="Encabezado"/>
      <w:jc w:val="right"/>
      <w:rPr>
        <w:rFonts w:ascii="Lucida Sans Unicode" w:hAnsi="Lucida Sans Unicode" w:cs="Lucida Sans Unicode"/>
        <w:b/>
        <w:bCs/>
        <w:color w:val="00788E"/>
        <w:sz w:val="24"/>
        <w:szCs w:val="24"/>
      </w:rPr>
    </w:pPr>
    <w:r w:rsidRPr="00B22F00">
      <w:rPr>
        <w:rFonts w:ascii="Lucida Sans Unicode" w:hAnsi="Lucida Sans Unicode" w:cs="Lucida Sans Unicode"/>
        <w:b/>
        <w:bCs/>
        <w:color w:val="00788E"/>
        <w:sz w:val="24"/>
        <w:szCs w:val="24"/>
      </w:rPr>
      <w:t>INFORME ANUAL DE ACTIVIDADES 202</w:t>
    </w:r>
    <w:r w:rsidR="00AB605F">
      <w:rPr>
        <w:rFonts w:ascii="Lucida Sans Unicode" w:hAnsi="Lucida Sans Unicode" w:cs="Lucida Sans Unicode"/>
        <w:b/>
        <w:bCs/>
        <w:color w:val="00788E"/>
        <w:sz w:val="24"/>
        <w:szCs w:val="24"/>
      </w:rPr>
      <w:t>4</w:t>
    </w:r>
  </w:p>
  <w:p w14:paraId="2711B29D" w14:textId="3BBF7CAC" w:rsidR="001C659C" w:rsidRPr="001C659C" w:rsidRDefault="00AB605F" w:rsidP="001C659C">
    <w:pPr>
      <w:pStyle w:val="Encabezado"/>
      <w:jc w:val="right"/>
      <w:rPr>
        <w:rFonts w:ascii="Lucida Sans Unicode" w:hAnsi="Lucida Sans Unicode" w:cs="Lucida Sans Unicode"/>
        <w:b/>
        <w:bCs/>
        <w:color w:val="00788E"/>
        <w:sz w:val="24"/>
        <w:szCs w:val="24"/>
      </w:rPr>
    </w:pPr>
    <w:r>
      <w:rPr>
        <w:rFonts w:ascii="Lucida Sans Unicode" w:hAnsi="Lucida Sans Unicode" w:cs="Lucida Sans Unicode"/>
        <w:b/>
        <w:bCs/>
        <w:color w:val="00788E"/>
        <w:sz w:val="24"/>
        <w:szCs w:val="24"/>
      </w:rPr>
      <w:t>DIRECCIÓN EJECUTIVA DE ASUNTOS JURÍDICOS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2CEDF6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BDBE4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8E827F7"/>
    <w:multiLevelType w:val="hybridMultilevel"/>
    <w:tmpl w:val="ACF85730"/>
    <w:lvl w:ilvl="0" w:tplc="32FAEA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5322A"/>
    <w:multiLevelType w:val="hybridMultilevel"/>
    <w:tmpl w:val="86C0EC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A72AE"/>
    <w:multiLevelType w:val="hybridMultilevel"/>
    <w:tmpl w:val="5AF2757E"/>
    <w:lvl w:ilvl="0" w:tplc="D1EC0B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939D6"/>
    <w:multiLevelType w:val="hybridMultilevel"/>
    <w:tmpl w:val="84425C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4266C"/>
    <w:multiLevelType w:val="hybridMultilevel"/>
    <w:tmpl w:val="83D88E06"/>
    <w:lvl w:ilvl="0" w:tplc="080A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 w15:restartNumberingAfterBreak="0">
    <w:nsid w:val="33087234"/>
    <w:multiLevelType w:val="hybridMultilevel"/>
    <w:tmpl w:val="FFFFFFFF"/>
    <w:lvl w:ilvl="0" w:tplc="6DD4B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BFC4E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C49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CCB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024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4C05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8D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1457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765E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57349"/>
    <w:multiLevelType w:val="hybridMultilevel"/>
    <w:tmpl w:val="3EACAB0C"/>
    <w:lvl w:ilvl="0" w:tplc="624C7E78">
      <w:start w:val="1"/>
      <w:numFmt w:val="upperRoman"/>
      <w:lvlText w:val="%1."/>
      <w:lvlJc w:val="left"/>
      <w:pPr>
        <w:ind w:left="720" w:hanging="360"/>
      </w:pPr>
      <w:rPr>
        <w:rFonts w:ascii="Lucida Sans Unicode" w:eastAsiaTheme="minorHAnsi" w:hAnsi="Lucida Sans Unicode" w:cs="Lucida Sans Unicod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50EF6"/>
    <w:multiLevelType w:val="hybridMultilevel"/>
    <w:tmpl w:val="296C5D5A"/>
    <w:lvl w:ilvl="0" w:tplc="F1E8D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43B1A"/>
    <w:multiLevelType w:val="hybridMultilevel"/>
    <w:tmpl w:val="EC4483F2"/>
    <w:lvl w:ilvl="0" w:tplc="80B2948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FD76A7"/>
    <w:multiLevelType w:val="hybridMultilevel"/>
    <w:tmpl w:val="5C50D9F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06FE4"/>
    <w:multiLevelType w:val="hybridMultilevel"/>
    <w:tmpl w:val="A57E7F0C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>
      <w:start w:val="1"/>
      <w:numFmt w:val="lowerLetter"/>
      <w:lvlText w:val="%2."/>
      <w:lvlJc w:val="left"/>
      <w:pPr>
        <w:ind w:left="1866" w:hanging="360"/>
      </w:pPr>
    </w:lvl>
    <w:lvl w:ilvl="2" w:tplc="080A001B">
      <w:start w:val="1"/>
      <w:numFmt w:val="lowerRoman"/>
      <w:lvlText w:val="%3."/>
      <w:lvlJc w:val="right"/>
      <w:pPr>
        <w:ind w:left="2586" w:hanging="180"/>
      </w:pPr>
    </w:lvl>
    <w:lvl w:ilvl="3" w:tplc="080A000F">
      <w:start w:val="1"/>
      <w:numFmt w:val="decimal"/>
      <w:lvlText w:val="%4."/>
      <w:lvlJc w:val="left"/>
      <w:pPr>
        <w:ind w:left="3306" w:hanging="360"/>
      </w:pPr>
    </w:lvl>
    <w:lvl w:ilvl="4" w:tplc="080A0019">
      <w:start w:val="1"/>
      <w:numFmt w:val="lowerLetter"/>
      <w:lvlText w:val="%5."/>
      <w:lvlJc w:val="left"/>
      <w:pPr>
        <w:ind w:left="4026" w:hanging="360"/>
      </w:pPr>
    </w:lvl>
    <w:lvl w:ilvl="5" w:tplc="080A001B">
      <w:start w:val="1"/>
      <w:numFmt w:val="lowerRoman"/>
      <w:lvlText w:val="%6."/>
      <w:lvlJc w:val="right"/>
      <w:pPr>
        <w:ind w:left="4746" w:hanging="180"/>
      </w:pPr>
    </w:lvl>
    <w:lvl w:ilvl="6" w:tplc="080A000F">
      <w:start w:val="1"/>
      <w:numFmt w:val="decimal"/>
      <w:lvlText w:val="%7."/>
      <w:lvlJc w:val="left"/>
      <w:pPr>
        <w:ind w:left="5466" w:hanging="360"/>
      </w:pPr>
    </w:lvl>
    <w:lvl w:ilvl="7" w:tplc="080A0019">
      <w:start w:val="1"/>
      <w:numFmt w:val="lowerLetter"/>
      <w:lvlText w:val="%8."/>
      <w:lvlJc w:val="left"/>
      <w:pPr>
        <w:ind w:left="6186" w:hanging="360"/>
      </w:pPr>
    </w:lvl>
    <w:lvl w:ilvl="8" w:tplc="080A001B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FBF76EF"/>
    <w:multiLevelType w:val="hybridMultilevel"/>
    <w:tmpl w:val="716CDC7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9456F"/>
    <w:multiLevelType w:val="hybridMultilevel"/>
    <w:tmpl w:val="DDA81F0C"/>
    <w:lvl w:ilvl="0" w:tplc="0630D97A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EDB0E90"/>
    <w:multiLevelType w:val="hybridMultilevel"/>
    <w:tmpl w:val="62889B12"/>
    <w:lvl w:ilvl="0" w:tplc="DE18FA1A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5800189"/>
    <w:multiLevelType w:val="hybridMultilevel"/>
    <w:tmpl w:val="1122C6F6"/>
    <w:lvl w:ilvl="0" w:tplc="0E344B8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2EC96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9320087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8594150">
    <w:abstractNumId w:val="6"/>
  </w:num>
  <w:num w:numId="3" w16cid:durableId="448665137">
    <w:abstractNumId w:val="0"/>
  </w:num>
  <w:num w:numId="4" w16cid:durableId="277375101">
    <w:abstractNumId w:val="1"/>
  </w:num>
  <w:num w:numId="5" w16cid:durableId="414474047">
    <w:abstractNumId w:val="11"/>
  </w:num>
  <w:num w:numId="6" w16cid:durableId="737559832">
    <w:abstractNumId w:val="9"/>
  </w:num>
  <w:num w:numId="7" w16cid:durableId="934091598">
    <w:abstractNumId w:val="3"/>
  </w:num>
  <w:num w:numId="8" w16cid:durableId="1400520085">
    <w:abstractNumId w:val="8"/>
  </w:num>
  <w:num w:numId="9" w16cid:durableId="989871916">
    <w:abstractNumId w:val="10"/>
  </w:num>
  <w:num w:numId="10" w16cid:durableId="774862018">
    <w:abstractNumId w:val="2"/>
  </w:num>
  <w:num w:numId="11" w16cid:durableId="1585215226">
    <w:abstractNumId w:val="13"/>
  </w:num>
  <w:num w:numId="12" w16cid:durableId="1779450279">
    <w:abstractNumId w:val="4"/>
  </w:num>
  <w:num w:numId="13" w16cid:durableId="1335760289">
    <w:abstractNumId w:val="17"/>
  </w:num>
  <w:num w:numId="14" w16cid:durableId="415132147">
    <w:abstractNumId w:val="7"/>
  </w:num>
  <w:num w:numId="15" w16cid:durableId="329259841">
    <w:abstractNumId w:val="5"/>
  </w:num>
  <w:num w:numId="16" w16cid:durableId="1741445199">
    <w:abstractNumId w:val="16"/>
  </w:num>
  <w:num w:numId="17" w16cid:durableId="116921631">
    <w:abstractNumId w:val="14"/>
  </w:num>
  <w:num w:numId="18" w16cid:durableId="8021629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9C"/>
    <w:rsid w:val="0000446F"/>
    <w:rsid w:val="00012B12"/>
    <w:rsid w:val="00012D2E"/>
    <w:rsid w:val="00015614"/>
    <w:rsid w:val="00024CDA"/>
    <w:rsid w:val="0004309B"/>
    <w:rsid w:val="00050A61"/>
    <w:rsid w:val="00066100"/>
    <w:rsid w:val="00066887"/>
    <w:rsid w:val="00066C31"/>
    <w:rsid w:val="000876A2"/>
    <w:rsid w:val="00087B7A"/>
    <w:rsid w:val="000923CE"/>
    <w:rsid w:val="000A0B05"/>
    <w:rsid w:val="000A0D7F"/>
    <w:rsid w:val="000A2ADA"/>
    <w:rsid w:val="000B678D"/>
    <w:rsid w:val="000C5FCA"/>
    <w:rsid w:val="000C6F0A"/>
    <w:rsid w:val="000D0EA9"/>
    <w:rsid w:val="000D2835"/>
    <w:rsid w:val="000E3AC6"/>
    <w:rsid w:val="000E7FE9"/>
    <w:rsid w:val="000F11A2"/>
    <w:rsid w:val="000F2B94"/>
    <w:rsid w:val="000F30FF"/>
    <w:rsid w:val="000F519B"/>
    <w:rsid w:val="0011212D"/>
    <w:rsid w:val="00136FBB"/>
    <w:rsid w:val="00156BC8"/>
    <w:rsid w:val="001620E6"/>
    <w:rsid w:val="001703D4"/>
    <w:rsid w:val="0017420F"/>
    <w:rsid w:val="00187B51"/>
    <w:rsid w:val="001A05C8"/>
    <w:rsid w:val="001A19F9"/>
    <w:rsid w:val="001A48BC"/>
    <w:rsid w:val="001C505A"/>
    <w:rsid w:val="001C659C"/>
    <w:rsid w:val="001C6FCE"/>
    <w:rsid w:val="001C7BA5"/>
    <w:rsid w:val="001E2133"/>
    <w:rsid w:val="001F1CBC"/>
    <w:rsid w:val="001F5297"/>
    <w:rsid w:val="001F650B"/>
    <w:rsid w:val="001F7AB2"/>
    <w:rsid w:val="002005B6"/>
    <w:rsid w:val="002014A0"/>
    <w:rsid w:val="002057C9"/>
    <w:rsid w:val="00216B1A"/>
    <w:rsid w:val="002216FD"/>
    <w:rsid w:val="00225538"/>
    <w:rsid w:val="002325A4"/>
    <w:rsid w:val="00234400"/>
    <w:rsid w:val="00242F33"/>
    <w:rsid w:val="00263E70"/>
    <w:rsid w:val="00274F3E"/>
    <w:rsid w:val="00291785"/>
    <w:rsid w:val="002C265A"/>
    <w:rsid w:val="002C4B96"/>
    <w:rsid w:val="002C69EF"/>
    <w:rsid w:val="002E17E6"/>
    <w:rsid w:val="00311279"/>
    <w:rsid w:val="003272C0"/>
    <w:rsid w:val="00340620"/>
    <w:rsid w:val="003610BC"/>
    <w:rsid w:val="00361C81"/>
    <w:rsid w:val="00361D22"/>
    <w:rsid w:val="0038287D"/>
    <w:rsid w:val="00383762"/>
    <w:rsid w:val="00390AC5"/>
    <w:rsid w:val="003B16D1"/>
    <w:rsid w:val="003E1E74"/>
    <w:rsid w:val="003E3594"/>
    <w:rsid w:val="003F737F"/>
    <w:rsid w:val="00404CA9"/>
    <w:rsid w:val="0042364B"/>
    <w:rsid w:val="0042498F"/>
    <w:rsid w:val="004278FD"/>
    <w:rsid w:val="00435DBD"/>
    <w:rsid w:val="0044232C"/>
    <w:rsid w:val="00450C28"/>
    <w:rsid w:val="004609CF"/>
    <w:rsid w:val="004751BC"/>
    <w:rsid w:val="004818AA"/>
    <w:rsid w:val="004A145E"/>
    <w:rsid w:val="004B2E31"/>
    <w:rsid w:val="004C2311"/>
    <w:rsid w:val="004C365B"/>
    <w:rsid w:val="004C3D5D"/>
    <w:rsid w:val="004C6FE1"/>
    <w:rsid w:val="004D1153"/>
    <w:rsid w:val="004E030D"/>
    <w:rsid w:val="004E2044"/>
    <w:rsid w:val="004F0212"/>
    <w:rsid w:val="004F0348"/>
    <w:rsid w:val="004F189B"/>
    <w:rsid w:val="004F3DC5"/>
    <w:rsid w:val="00502D83"/>
    <w:rsid w:val="00506DCF"/>
    <w:rsid w:val="005202E5"/>
    <w:rsid w:val="00523B41"/>
    <w:rsid w:val="005260A3"/>
    <w:rsid w:val="005424B4"/>
    <w:rsid w:val="0054695C"/>
    <w:rsid w:val="00552D0F"/>
    <w:rsid w:val="0056331D"/>
    <w:rsid w:val="0056541D"/>
    <w:rsid w:val="005703CB"/>
    <w:rsid w:val="00570605"/>
    <w:rsid w:val="00577190"/>
    <w:rsid w:val="0058471A"/>
    <w:rsid w:val="005870B2"/>
    <w:rsid w:val="00592D66"/>
    <w:rsid w:val="00596ECC"/>
    <w:rsid w:val="005A0B60"/>
    <w:rsid w:val="005A1BAA"/>
    <w:rsid w:val="005A1C8E"/>
    <w:rsid w:val="005B5A1B"/>
    <w:rsid w:val="005D49D7"/>
    <w:rsid w:val="005D6897"/>
    <w:rsid w:val="005E3948"/>
    <w:rsid w:val="005E6AFF"/>
    <w:rsid w:val="005F1C43"/>
    <w:rsid w:val="005F3E43"/>
    <w:rsid w:val="00604061"/>
    <w:rsid w:val="00607D4E"/>
    <w:rsid w:val="0061231B"/>
    <w:rsid w:val="006161A3"/>
    <w:rsid w:val="0061647D"/>
    <w:rsid w:val="00624AE9"/>
    <w:rsid w:val="0063386F"/>
    <w:rsid w:val="006377FC"/>
    <w:rsid w:val="00640FED"/>
    <w:rsid w:val="00652322"/>
    <w:rsid w:val="00661C3A"/>
    <w:rsid w:val="00662BBD"/>
    <w:rsid w:val="00663CDF"/>
    <w:rsid w:val="006651B6"/>
    <w:rsid w:val="006741BB"/>
    <w:rsid w:val="0068382B"/>
    <w:rsid w:val="00685B16"/>
    <w:rsid w:val="0069691B"/>
    <w:rsid w:val="006B084F"/>
    <w:rsid w:val="006B7D1E"/>
    <w:rsid w:val="006D6223"/>
    <w:rsid w:val="006E12FC"/>
    <w:rsid w:val="006F30F4"/>
    <w:rsid w:val="006F6527"/>
    <w:rsid w:val="006F6DFD"/>
    <w:rsid w:val="007015D5"/>
    <w:rsid w:val="00703D08"/>
    <w:rsid w:val="00706454"/>
    <w:rsid w:val="007075D0"/>
    <w:rsid w:val="00724E48"/>
    <w:rsid w:val="00725211"/>
    <w:rsid w:val="00741D8A"/>
    <w:rsid w:val="0074307B"/>
    <w:rsid w:val="00755180"/>
    <w:rsid w:val="007718C5"/>
    <w:rsid w:val="00787516"/>
    <w:rsid w:val="0079635C"/>
    <w:rsid w:val="007A3261"/>
    <w:rsid w:val="007A32EC"/>
    <w:rsid w:val="007B2097"/>
    <w:rsid w:val="007C501B"/>
    <w:rsid w:val="007E1661"/>
    <w:rsid w:val="007E4B44"/>
    <w:rsid w:val="007E52D0"/>
    <w:rsid w:val="00813AE2"/>
    <w:rsid w:val="008163C9"/>
    <w:rsid w:val="00817961"/>
    <w:rsid w:val="00827247"/>
    <w:rsid w:val="00833741"/>
    <w:rsid w:val="00836A1A"/>
    <w:rsid w:val="00836CFF"/>
    <w:rsid w:val="0084013A"/>
    <w:rsid w:val="008406A1"/>
    <w:rsid w:val="008465CB"/>
    <w:rsid w:val="00876B97"/>
    <w:rsid w:val="008830F8"/>
    <w:rsid w:val="008874FD"/>
    <w:rsid w:val="00894EED"/>
    <w:rsid w:val="008A4F4D"/>
    <w:rsid w:val="008B2E23"/>
    <w:rsid w:val="008B4420"/>
    <w:rsid w:val="008D5B62"/>
    <w:rsid w:val="008E4873"/>
    <w:rsid w:val="008F30BE"/>
    <w:rsid w:val="009118F5"/>
    <w:rsid w:val="009146A8"/>
    <w:rsid w:val="00920152"/>
    <w:rsid w:val="009226DC"/>
    <w:rsid w:val="009343FB"/>
    <w:rsid w:val="00940EB8"/>
    <w:rsid w:val="00943547"/>
    <w:rsid w:val="009437EF"/>
    <w:rsid w:val="00946DD5"/>
    <w:rsid w:val="009626EE"/>
    <w:rsid w:val="0096328C"/>
    <w:rsid w:val="00974CA6"/>
    <w:rsid w:val="0097594C"/>
    <w:rsid w:val="00984FA4"/>
    <w:rsid w:val="00991BD2"/>
    <w:rsid w:val="00991D86"/>
    <w:rsid w:val="009A0544"/>
    <w:rsid w:val="009A77F7"/>
    <w:rsid w:val="009B1A0A"/>
    <w:rsid w:val="009B25F1"/>
    <w:rsid w:val="009B6886"/>
    <w:rsid w:val="009C0D55"/>
    <w:rsid w:val="009C5417"/>
    <w:rsid w:val="009E71B9"/>
    <w:rsid w:val="009F4655"/>
    <w:rsid w:val="009F55D1"/>
    <w:rsid w:val="00A01F0F"/>
    <w:rsid w:val="00A04D15"/>
    <w:rsid w:val="00A22474"/>
    <w:rsid w:val="00A2695C"/>
    <w:rsid w:val="00A35D53"/>
    <w:rsid w:val="00A373F9"/>
    <w:rsid w:val="00A37A76"/>
    <w:rsid w:val="00A4593E"/>
    <w:rsid w:val="00A73256"/>
    <w:rsid w:val="00A732F2"/>
    <w:rsid w:val="00A73696"/>
    <w:rsid w:val="00A775CC"/>
    <w:rsid w:val="00AA312B"/>
    <w:rsid w:val="00AA550F"/>
    <w:rsid w:val="00AB605F"/>
    <w:rsid w:val="00AC66F1"/>
    <w:rsid w:val="00AD2AAA"/>
    <w:rsid w:val="00AD7CD0"/>
    <w:rsid w:val="00AE1201"/>
    <w:rsid w:val="00AE1751"/>
    <w:rsid w:val="00AE6925"/>
    <w:rsid w:val="00B142C7"/>
    <w:rsid w:val="00B1644F"/>
    <w:rsid w:val="00B245F7"/>
    <w:rsid w:val="00B25FE6"/>
    <w:rsid w:val="00B32616"/>
    <w:rsid w:val="00B434FA"/>
    <w:rsid w:val="00B52550"/>
    <w:rsid w:val="00B57C33"/>
    <w:rsid w:val="00B77917"/>
    <w:rsid w:val="00B86995"/>
    <w:rsid w:val="00BA0D07"/>
    <w:rsid w:val="00BA2775"/>
    <w:rsid w:val="00BA43AA"/>
    <w:rsid w:val="00BA59C1"/>
    <w:rsid w:val="00BA7202"/>
    <w:rsid w:val="00BB3622"/>
    <w:rsid w:val="00BC4EBE"/>
    <w:rsid w:val="00BC7547"/>
    <w:rsid w:val="00BD1CC5"/>
    <w:rsid w:val="00BE1E10"/>
    <w:rsid w:val="00BE7927"/>
    <w:rsid w:val="00BF5A78"/>
    <w:rsid w:val="00C11A8B"/>
    <w:rsid w:val="00C12E7A"/>
    <w:rsid w:val="00C13501"/>
    <w:rsid w:val="00C13CDD"/>
    <w:rsid w:val="00C16A83"/>
    <w:rsid w:val="00C24D76"/>
    <w:rsid w:val="00C33861"/>
    <w:rsid w:val="00C33EAE"/>
    <w:rsid w:val="00C3584F"/>
    <w:rsid w:val="00C40353"/>
    <w:rsid w:val="00C42CCB"/>
    <w:rsid w:val="00C43B71"/>
    <w:rsid w:val="00C47A87"/>
    <w:rsid w:val="00C55A18"/>
    <w:rsid w:val="00C572A2"/>
    <w:rsid w:val="00C77C8D"/>
    <w:rsid w:val="00C84602"/>
    <w:rsid w:val="00C85170"/>
    <w:rsid w:val="00C948F6"/>
    <w:rsid w:val="00C9530D"/>
    <w:rsid w:val="00CA4775"/>
    <w:rsid w:val="00CB3EA7"/>
    <w:rsid w:val="00CC37DB"/>
    <w:rsid w:val="00CC47EE"/>
    <w:rsid w:val="00CC61A7"/>
    <w:rsid w:val="00CD15C1"/>
    <w:rsid w:val="00CD2CB9"/>
    <w:rsid w:val="00CE5A05"/>
    <w:rsid w:val="00D0289D"/>
    <w:rsid w:val="00D02F3F"/>
    <w:rsid w:val="00D041EA"/>
    <w:rsid w:val="00D171A2"/>
    <w:rsid w:val="00D2219C"/>
    <w:rsid w:val="00D27C25"/>
    <w:rsid w:val="00D27F26"/>
    <w:rsid w:val="00D34523"/>
    <w:rsid w:val="00D34A12"/>
    <w:rsid w:val="00D41D1F"/>
    <w:rsid w:val="00D462F0"/>
    <w:rsid w:val="00D54598"/>
    <w:rsid w:val="00D608A9"/>
    <w:rsid w:val="00D61DC5"/>
    <w:rsid w:val="00D877AA"/>
    <w:rsid w:val="00D92CC7"/>
    <w:rsid w:val="00D958B7"/>
    <w:rsid w:val="00DA2A07"/>
    <w:rsid w:val="00DA54CB"/>
    <w:rsid w:val="00DB2DEF"/>
    <w:rsid w:val="00DC1B2F"/>
    <w:rsid w:val="00DC2D73"/>
    <w:rsid w:val="00DC577E"/>
    <w:rsid w:val="00DE0A03"/>
    <w:rsid w:val="00DF5FE1"/>
    <w:rsid w:val="00DF62A7"/>
    <w:rsid w:val="00DF7443"/>
    <w:rsid w:val="00E11623"/>
    <w:rsid w:val="00E15B37"/>
    <w:rsid w:val="00E22438"/>
    <w:rsid w:val="00E32CAD"/>
    <w:rsid w:val="00E4298D"/>
    <w:rsid w:val="00E47A33"/>
    <w:rsid w:val="00E50CC8"/>
    <w:rsid w:val="00E52054"/>
    <w:rsid w:val="00E57219"/>
    <w:rsid w:val="00E65BBE"/>
    <w:rsid w:val="00E6706C"/>
    <w:rsid w:val="00E735D5"/>
    <w:rsid w:val="00E75F0B"/>
    <w:rsid w:val="00E97434"/>
    <w:rsid w:val="00EA098A"/>
    <w:rsid w:val="00EB060A"/>
    <w:rsid w:val="00EC0225"/>
    <w:rsid w:val="00EC13F0"/>
    <w:rsid w:val="00EC43E6"/>
    <w:rsid w:val="00ED0FD4"/>
    <w:rsid w:val="00ED480A"/>
    <w:rsid w:val="00ED5452"/>
    <w:rsid w:val="00ED58A2"/>
    <w:rsid w:val="00EE267F"/>
    <w:rsid w:val="00EF6554"/>
    <w:rsid w:val="00F22B1F"/>
    <w:rsid w:val="00F4278F"/>
    <w:rsid w:val="00F45C5A"/>
    <w:rsid w:val="00F46DC6"/>
    <w:rsid w:val="00F52B2B"/>
    <w:rsid w:val="00F646EB"/>
    <w:rsid w:val="00F76C86"/>
    <w:rsid w:val="00F87E78"/>
    <w:rsid w:val="00FA18BC"/>
    <w:rsid w:val="00FA21E0"/>
    <w:rsid w:val="00FA5690"/>
    <w:rsid w:val="00FC558E"/>
    <w:rsid w:val="00FD62B2"/>
    <w:rsid w:val="00FF4372"/>
    <w:rsid w:val="00FF6601"/>
    <w:rsid w:val="030A6427"/>
    <w:rsid w:val="04A89268"/>
    <w:rsid w:val="098397A6"/>
    <w:rsid w:val="0B3B5051"/>
    <w:rsid w:val="0DEAFC6E"/>
    <w:rsid w:val="1077231B"/>
    <w:rsid w:val="119B1D66"/>
    <w:rsid w:val="120D767E"/>
    <w:rsid w:val="15D7BBF2"/>
    <w:rsid w:val="16A890ED"/>
    <w:rsid w:val="1A6D5963"/>
    <w:rsid w:val="1A73C854"/>
    <w:rsid w:val="1BDC2C42"/>
    <w:rsid w:val="1F488859"/>
    <w:rsid w:val="1F56AB1A"/>
    <w:rsid w:val="1FEEEA61"/>
    <w:rsid w:val="20BC4F4D"/>
    <w:rsid w:val="23EBD0B3"/>
    <w:rsid w:val="248B1596"/>
    <w:rsid w:val="24B32D9C"/>
    <w:rsid w:val="24EF3AE6"/>
    <w:rsid w:val="26144218"/>
    <w:rsid w:val="275FE461"/>
    <w:rsid w:val="27A60A40"/>
    <w:rsid w:val="292A78AC"/>
    <w:rsid w:val="29E8B91F"/>
    <w:rsid w:val="2A2B522E"/>
    <w:rsid w:val="2AB1D365"/>
    <w:rsid w:val="2C95D48B"/>
    <w:rsid w:val="2D54A777"/>
    <w:rsid w:val="2F4D3B5D"/>
    <w:rsid w:val="3021E1A6"/>
    <w:rsid w:val="3080D61C"/>
    <w:rsid w:val="3144CD2A"/>
    <w:rsid w:val="3300AD49"/>
    <w:rsid w:val="37ABBC81"/>
    <w:rsid w:val="39833585"/>
    <w:rsid w:val="3A6F0AF2"/>
    <w:rsid w:val="3AADDBBE"/>
    <w:rsid w:val="3CAB93AE"/>
    <w:rsid w:val="4197310F"/>
    <w:rsid w:val="4246F932"/>
    <w:rsid w:val="44BA8EFA"/>
    <w:rsid w:val="456E5B3C"/>
    <w:rsid w:val="4880B222"/>
    <w:rsid w:val="498F738B"/>
    <w:rsid w:val="49FCD570"/>
    <w:rsid w:val="4D145D69"/>
    <w:rsid w:val="4EB84D26"/>
    <w:rsid w:val="4F492B70"/>
    <w:rsid w:val="5259C2FD"/>
    <w:rsid w:val="56C2C793"/>
    <w:rsid w:val="5C2F692D"/>
    <w:rsid w:val="5F735730"/>
    <w:rsid w:val="62AA607A"/>
    <w:rsid w:val="65DA7958"/>
    <w:rsid w:val="671C74BC"/>
    <w:rsid w:val="6813629C"/>
    <w:rsid w:val="68C3CF0D"/>
    <w:rsid w:val="6E0683EC"/>
    <w:rsid w:val="7209343D"/>
    <w:rsid w:val="7529B9A0"/>
    <w:rsid w:val="75768955"/>
    <w:rsid w:val="77D3BEA4"/>
    <w:rsid w:val="7A14DD9A"/>
    <w:rsid w:val="7A1B695F"/>
    <w:rsid w:val="7AEA1B5B"/>
    <w:rsid w:val="7B5A4964"/>
    <w:rsid w:val="7D33ED77"/>
    <w:rsid w:val="7D460B11"/>
    <w:rsid w:val="7E55A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27BD2"/>
  <w15:chartTrackingRefBased/>
  <w15:docId w15:val="{9E90F898-39F8-4C00-85B3-74C659D68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59C"/>
  </w:style>
  <w:style w:type="paragraph" w:styleId="Ttulo1">
    <w:name w:val="heading 1"/>
    <w:basedOn w:val="Normal"/>
    <w:next w:val="Normal"/>
    <w:link w:val="Ttulo1Car"/>
    <w:uiPriority w:val="9"/>
    <w:qFormat/>
    <w:rsid w:val="001C65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C65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C65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C65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C65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C65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C65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C65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C65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C65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C65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C65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C659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C659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C659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C659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C659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C659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C65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C65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C65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C65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C65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C659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C659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C659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C65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C659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C659C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C65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659C"/>
  </w:style>
  <w:style w:type="paragraph" w:styleId="Piedepgina">
    <w:name w:val="footer"/>
    <w:basedOn w:val="Normal"/>
    <w:link w:val="PiedepginaCar"/>
    <w:uiPriority w:val="99"/>
    <w:unhideWhenUsed/>
    <w:rsid w:val="001C65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659C"/>
  </w:style>
  <w:style w:type="paragraph" w:customStyle="1" w:styleId="Default">
    <w:name w:val="Default"/>
    <w:rsid w:val="00D92C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aconcuadrcula">
    <w:name w:val="Table Grid"/>
    <w:basedOn w:val="Tablanormal"/>
    <w:uiPriority w:val="39"/>
    <w:rsid w:val="00D27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0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B576E-0538-4703-9086-77BADC5EF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11</Pages>
  <Words>1857</Words>
  <Characters>10215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Karitina González León</dc:creator>
  <cp:keywords/>
  <dc:description/>
  <cp:lastModifiedBy>Carmen Rosario Chacon Uranga</cp:lastModifiedBy>
  <cp:revision>221</cp:revision>
  <dcterms:created xsi:type="dcterms:W3CDTF">2024-03-29T17:12:00Z</dcterms:created>
  <dcterms:modified xsi:type="dcterms:W3CDTF">2025-02-25T21:16:00Z</dcterms:modified>
</cp:coreProperties>
</file>