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B3E9E38" w14:textId="49CE2E04" w:rsidR="001C659C" w:rsidRDefault="001C659C" w:rsidP="00E66691">
      <w:pPr>
        <w:jc w:val="both"/>
        <w:rPr>
          <w:i/>
          <w:iCs/>
        </w:rPr>
      </w:pPr>
      <w:r w:rsidRPr="001C659C">
        <w:rPr>
          <w:i/>
          <w:iCs/>
          <w:noProof/>
        </w:rPr>
        <w:drawing>
          <wp:anchor distT="0" distB="0" distL="114300" distR="114300" simplePos="0" relativeHeight="251658242" behindDoc="0" locked="0" layoutInCell="1" allowOverlap="1" wp14:anchorId="5B7A7F29" wp14:editId="768A2042">
            <wp:simplePos x="0" y="0"/>
            <wp:positionH relativeFrom="margin">
              <wp:posOffset>3456305</wp:posOffset>
            </wp:positionH>
            <wp:positionV relativeFrom="margin">
              <wp:posOffset>-1433830</wp:posOffset>
            </wp:positionV>
            <wp:extent cx="3231515" cy="2377440"/>
            <wp:effectExtent l="0" t="0" r="6985" b="3810"/>
            <wp:wrapSquare wrapText="bothSides"/>
            <wp:docPr id="1340231686" name="Imagen 1" descr="Icon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0231686" name="Imagen 1" descr="Icono&#10;&#10;Descripción generada automáticamente con confianza media"/>
                    <pic:cNvPicPr/>
                  </pic:nvPicPr>
                  <pic:blipFill rotWithShape="1">
                    <a:blip r:embed="rId11">
                      <a:extLst>
                        <a:ext uri="{28A0092B-C50C-407E-A947-70E740481C1C}">
                          <a14:useLocalDpi xmlns:a14="http://schemas.microsoft.com/office/drawing/2010/main" val="0"/>
                        </a:ext>
                      </a:extLst>
                    </a:blip>
                    <a:srcRect l="55397" b="74650"/>
                    <a:stretch/>
                  </pic:blipFill>
                  <pic:spPr bwMode="auto">
                    <a:xfrm>
                      <a:off x="0" y="0"/>
                      <a:ext cx="3231515" cy="237744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1C659C">
        <w:rPr>
          <w:rFonts w:ascii="Arial" w:hAnsi="Arial" w:cs="Arial"/>
          <w:i/>
          <w:iCs/>
          <w:noProof/>
        </w:rPr>
        <w:drawing>
          <wp:anchor distT="0" distB="0" distL="114300" distR="114300" simplePos="0" relativeHeight="251658244" behindDoc="0" locked="0" layoutInCell="1" allowOverlap="1" wp14:anchorId="6FCF5537" wp14:editId="417306E9">
            <wp:simplePos x="0" y="0"/>
            <wp:positionH relativeFrom="margin">
              <wp:posOffset>-276860</wp:posOffset>
            </wp:positionH>
            <wp:positionV relativeFrom="margin">
              <wp:posOffset>-13855</wp:posOffset>
            </wp:positionV>
            <wp:extent cx="2137410" cy="1146175"/>
            <wp:effectExtent l="0" t="0" r="0" b="0"/>
            <wp:wrapSquare wrapText="bothSides"/>
            <wp:docPr id="1185723245" name="Imagen 4" descr="Logotipo, nombre de la empres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5723245" name="Imagen 4" descr="Logotipo, nombre de la empresa&#10;&#10;Descripción generada automáticament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137410" cy="1146175"/>
                    </a:xfrm>
                    <a:prstGeom prst="rect">
                      <a:avLst/>
                    </a:prstGeom>
                  </pic:spPr>
                </pic:pic>
              </a:graphicData>
            </a:graphic>
            <wp14:sizeRelH relativeFrom="margin">
              <wp14:pctWidth>0</wp14:pctWidth>
            </wp14:sizeRelH>
            <wp14:sizeRelV relativeFrom="margin">
              <wp14:pctHeight>0</wp14:pctHeight>
            </wp14:sizeRelV>
          </wp:anchor>
        </w:drawing>
      </w:r>
    </w:p>
    <w:p w14:paraId="14185293" w14:textId="77777777" w:rsidR="001C659C" w:rsidRDefault="001C659C" w:rsidP="00E66691">
      <w:pPr>
        <w:jc w:val="both"/>
        <w:rPr>
          <w:i/>
          <w:iCs/>
        </w:rPr>
      </w:pPr>
    </w:p>
    <w:p w14:paraId="0BDEB150" w14:textId="77777777" w:rsidR="001C659C" w:rsidRDefault="001C659C" w:rsidP="00E66691">
      <w:pPr>
        <w:jc w:val="both"/>
        <w:rPr>
          <w:i/>
          <w:iCs/>
        </w:rPr>
      </w:pPr>
    </w:p>
    <w:p w14:paraId="68CD7123" w14:textId="77777777" w:rsidR="001C659C" w:rsidRDefault="001C659C" w:rsidP="00E66691">
      <w:pPr>
        <w:jc w:val="both"/>
        <w:rPr>
          <w:i/>
          <w:iCs/>
        </w:rPr>
      </w:pPr>
    </w:p>
    <w:p w14:paraId="66E83445" w14:textId="77777777" w:rsidR="001C659C" w:rsidRDefault="001C659C" w:rsidP="00E66691">
      <w:pPr>
        <w:jc w:val="both"/>
        <w:rPr>
          <w:i/>
          <w:iCs/>
        </w:rPr>
      </w:pPr>
    </w:p>
    <w:p w14:paraId="5D599749" w14:textId="77777777" w:rsidR="001C659C" w:rsidRDefault="001C659C" w:rsidP="00E66691">
      <w:pPr>
        <w:jc w:val="both"/>
      </w:pPr>
    </w:p>
    <w:p w14:paraId="611A6198" w14:textId="77777777" w:rsidR="00DD3F0D" w:rsidRDefault="00DD3F0D" w:rsidP="00E66691">
      <w:pPr>
        <w:jc w:val="both"/>
      </w:pPr>
    </w:p>
    <w:p w14:paraId="154DF7EC" w14:textId="77777777" w:rsidR="001C659C" w:rsidRPr="001C659C" w:rsidRDefault="001C659C" w:rsidP="00E66691">
      <w:pPr>
        <w:jc w:val="both"/>
      </w:pPr>
    </w:p>
    <w:p w14:paraId="390C2104" w14:textId="77777777" w:rsidR="001C659C" w:rsidRDefault="001C659C" w:rsidP="00E66691">
      <w:pPr>
        <w:jc w:val="both"/>
      </w:pPr>
    </w:p>
    <w:p w14:paraId="215B5A6A" w14:textId="77777777" w:rsidR="001C659C" w:rsidRPr="00B06D09" w:rsidRDefault="001C659C" w:rsidP="00E66691">
      <w:pPr>
        <w:pStyle w:val="Ttulo"/>
        <w:jc w:val="both"/>
      </w:pPr>
      <w:r w:rsidRPr="00B06D09">
        <w:t>Informe Anual de</w:t>
      </w:r>
    </w:p>
    <w:p w14:paraId="48A864AE" w14:textId="77777777" w:rsidR="001C659C" w:rsidRPr="00B22F00" w:rsidRDefault="001C659C" w:rsidP="00E66691">
      <w:pPr>
        <w:pStyle w:val="Ttulo"/>
        <w:jc w:val="both"/>
      </w:pPr>
      <w:r w:rsidRPr="00B06D09">
        <w:t>Actividades 2023</w:t>
      </w:r>
    </w:p>
    <w:p w14:paraId="7F2B4EAF" w14:textId="77777777" w:rsidR="001C659C" w:rsidRPr="00276BE8" w:rsidRDefault="001C659C" w:rsidP="00E66691">
      <w:pPr>
        <w:spacing w:after="0" w:line="240" w:lineRule="auto"/>
        <w:jc w:val="both"/>
        <w:rPr>
          <w:rFonts w:ascii="Trebuchet MS" w:hAnsi="Trebuchet MS" w:cs="Lucida Sans Unicode"/>
          <w:sz w:val="40"/>
          <w:szCs w:val="40"/>
        </w:rPr>
      </w:pPr>
    </w:p>
    <w:p w14:paraId="660DC6C6" w14:textId="15490E85" w:rsidR="00F847BF" w:rsidRDefault="00F847BF" w:rsidP="00F847BF">
      <w:pPr>
        <w:pStyle w:val="Subttulo"/>
      </w:pPr>
      <w:r>
        <w:t>C</w:t>
      </w:r>
      <w:r>
        <w:t>ENTRO DE ESTUDIOS E INVESTIGACIÓN ELECTORALES IRENE ROBLEDO</w:t>
      </w:r>
    </w:p>
    <w:p w14:paraId="56D57B7D" w14:textId="188884AC" w:rsidR="008160A0" w:rsidRDefault="008160A0" w:rsidP="00E66691">
      <w:pPr>
        <w:pStyle w:val="Subttulo"/>
      </w:pPr>
    </w:p>
    <w:p w14:paraId="4EE0A08E" w14:textId="77777777" w:rsidR="00B06D09" w:rsidRPr="00B06D09" w:rsidRDefault="00B06D09" w:rsidP="00E66691"/>
    <w:p w14:paraId="5D7D3C63" w14:textId="5FFA5DEE" w:rsidR="00F847BF" w:rsidRPr="00B06D09" w:rsidRDefault="00B06D09" w:rsidP="00F847BF">
      <w:pPr>
        <w:pStyle w:val="Subttulo"/>
      </w:pPr>
      <w:r w:rsidRPr="001C659C">
        <w:rPr>
          <w:i/>
          <w:iCs/>
          <w:noProof/>
        </w:rPr>
        <w:drawing>
          <wp:anchor distT="0" distB="0" distL="114300" distR="114300" simplePos="0" relativeHeight="251656704" behindDoc="0" locked="0" layoutInCell="1" allowOverlap="1" wp14:anchorId="4615E215" wp14:editId="6C942084">
            <wp:simplePos x="0" y="0"/>
            <wp:positionH relativeFrom="page">
              <wp:align>left</wp:align>
            </wp:positionH>
            <wp:positionV relativeFrom="page">
              <wp:align>bottom</wp:align>
            </wp:positionV>
            <wp:extent cx="3578860" cy="2632710"/>
            <wp:effectExtent l="0" t="0" r="2540" b="0"/>
            <wp:wrapSquare wrapText="bothSides"/>
            <wp:docPr id="2065328230" name="Imagen 1" descr="Icon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5328230" name="Imagen 1" descr="Icono&#10;&#10;Descripción generada automáticamente con confianza media"/>
                    <pic:cNvPicPr/>
                  </pic:nvPicPr>
                  <pic:blipFill rotWithShape="1">
                    <a:blip r:embed="rId11">
                      <a:extLst>
                        <a:ext uri="{28A0092B-C50C-407E-A947-70E740481C1C}">
                          <a14:useLocalDpi xmlns:a14="http://schemas.microsoft.com/office/drawing/2010/main" val="0"/>
                        </a:ext>
                      </a:extLst>
                    </a:blip>
                    <a:srcRect l="55397" b="74650"/>
                    <a:stretch/>
                  </pic:blipFill>
                  <pic:spPr bwMode="auto">
                    <a:xfrm rot="10800000">
                      <a:off x="0" y="0"/>
                      <a:ext cx="3578860" cy="263271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F847BF" w:rsidRPr="00B06D09">
        <w:t>DIRECCIÓN EJECUTIVA DE PARTICIPACIÓN CIUDADANA Y EDUCACIÓN CÍVICA</w:t>
      </w:r>
    </w:p>
    <w:p w14:paraId="0A1A7DB9" w14:textId="28829AC0" w:rsidR="008160A0" w:rsidRDefault="008160A0" w:rsidP="00E66691">
      <w:pPr>
        <w:pStyle w:val="Subttulo"/>
      </w:pPr>
    </w:p>
    <w:p w14:paraId="7D16C1E4" w14:textId="3456E3C0" w:rsidR="008160A0" w:rsidRPr="002B0546" w:rsidRDefault="008160A0" w:rsidP="00E66691">
      <w:pPr>
        <w:pStyle w:val="Ttulo1"/>
        <w:jc w:val="both"/>
      </w:pPr>
      <w:r>
        <w:t>Introducción</w:t>
      </w:r>
    </w:p>
    <w:p w14:paraId="440C2248" w14:textId="77777777" w:rsidR="00DD3F0D" w:rsidRPr="00D17EFC" w:rsidRDefault="008160A0" w:rsidP="00E66691">
      <w:pPr>
        <w:jc w:val="both"/>
        <w:rPr>
          <w:rFonts w:ascii="Lucida Sans" w:hAnsi="Lucida Sans"/>
          <w:sz w:val="24"/>
          <w:szCs w:val="24"/>
        </w:rPr>
      </w:pPr>
      <w:r w:rsidRPr="00D17EFC">
        <w:rPr>
          <w:rFonts w:ascii="Lucida Sans" w:hAnsi="Lucida Sans"/>
          <w:sz w:val="24"/>
          <w:szCs w:val="24"/>
        </w:rPr>
        <w:t xml:space="preserve">El Centro de Investigación y Estudios Electorales Irene Robledo es un órgano permanente del Instituto Electoral y de Participación Ciudadana del Estado de Jalisco, que posee validez oficial respecto de los estudios que imparte, de acuerdo con el Convenio Administrativo de Colaboración y Servicio firmado el 28 de septiembre de 2021, entre la Secretaría de Educación y el Instituto Electoral y de Participación Ciudadana, ambos del Estado de Jalisco. </w:t>
      </w:r>
    </w:p>
    <w:p w14:paraId="7787BDE7" w14:textId="07C816D6" w:rsidR="008160A0" w:rsidRPr="00D17EFC" w:rsidRDefault="008160A0" w:rsidP="00E66691">
      <w:pPr>
        <w:jc w:val="both"/>
        <w:rPr>
          <w:rFonts w:ascii="Lucida Sans" w:hAnsi="Lucida Sans"/>
          <w:sz w:val="24"/>
          <w:szCs w:val="24"/>
        </w:rPr>
      </w:pPr>
      <w:r w:rsidRPr="00D17EFC">
        <w:rPr>
          <w:rFonts w:ascii="Lucida Sans" w:hAnsi="Lucida Sans"/>
          <w:sz w:val="24"/>
          <w:szCs w:val="24"/>
        </w:rPr>
        <w:t>El presente informe da cuenta de las actividades realizadas durante 2023 por parte del Centro de Estudios, además de otras actividades organizadas por diversas áreas del Instituto Electoral y de Participación Ciudadana del Estado de Jalisco, con las que el centro se involucra.</w:t>
      </w:r>
    </w:p>
    <w:p w14:paraId="6BE6D1AE" w14:textId="77777777" w:rsidR="00DD3F0D" w:rsidRPr="00982EFC" w:rsidRDefault="00DD3F0D" w:rsidP="00E66691">
      <w:pPr>
        <w:pStyle w:val="Ttulo2"/>
        <w:jc w:val="both"/>
      </w:pPr>
      <w:r w:rsidRPr="00213050">
        <w:t xml:space="preserve">Misión </w:t>
      </w:r>
    </w:p>
    <w:p w14:paraId="22BD3F56" w14:textId="1106DFF9" w:rsidR="00DD3F0D" w:rsidRPr="00D17EFC" w:rsidRDefault="00DD3F0D" w:rsidP="00E66691">
      <w:pPr>
        <w:jc w:val="both"/>
        <w:rPr>
          <w:rFonts w:ascii="Lucida Sans" w:hAnsi="Lucida Sans"/>
          <w:sz w:val="24"/>
          <w:szCs w:val="24"/>
        </w:rPr>
      </w:pPr>
      <w:r w:rsidRPr="00D17EFC">
        <w:rPr>
          <w:rFonts w:ascii="Lucida Sans" w:hAnsi="Lucida Sans"/>
          <w:sz w:val="24"/>
          <w:szCs w:val="24"/>
        </w:rPr>
        <w:t>Desarrollar con calidad actividades de investigación, formación, capacitación y actualización en materia electoral. Tiene como fin la formación integral de funcionarios públicos, de profesionales vinculados con el derecho electoral y con aquellos que pretenden la generación de conocimiento en esa área del Derecho Electoral</w:t>
      </w:r>
    </w:p>
    <w:p w14:paraId="2B7866BF" w14:textId="77777777" w:rsidR="00DD3F0D" w:rsidRPr="00982EFC" w:rsidRDefault="00DD3F0D" w:rsidP="00E66691">
      <w:pPr>
        <w:pStyle w:val="Ttulo2"/>
        <w:jc w:val="both"/>
      </w:pPr>
      <w:r w:rsidRPr="00213050">
        <w:t>Visión</w:t>
      </w:r>
    </w:p>
    <w:p w14:paraId="4FF80C28" w14:textId="7CC171F4" w:rsidR="00B06D09" w:rsidRPr="00B84280" w:rsidRDefault="00266AEE" w:rsidP="00E66691">
      <w:pPr>
        <w:jc w:val="both"/>
        <w:rPr>
          <w:rFonts w:ascii="Lucida Sans" w:hAnsi="Lucida Sans"/>
          <w:sz w:val="24"/>
          <w:szCs w:val="24"/>
        </w:rPr>
      </w:pPr>
      <w:r>
        <w:rPr>
          <w:rFonts w:ascii="Lucida Sans" w:hAnsi="Lucida Sans"/>
          <w:sz w:val="24"/>
          <w:szCs w:val="24"/>
        </w:rPr>
        <w:t>S</w:t>
      </w:r>
      <w:r w:rsidR="00DD3F0D" w:rsidRPr="00DD3F0D">
        <w:rPr>
          <w:rFonts w:ascii="Lucida Sans" w:hAnsi="Lucida Sans"/>
          <w:sz w:val="24"/>
          <w:szCs w:val="24"/>
        </w:rPr>
        <w:t>er uno de los principales referentes en la formación de profesionales e investigadores del Derecho Electoral en el país, donde se genere investigación, se promueva la formación, capacitación, actualización y divulgación del conocimiento electoral, así como ser el punto de reunión de los más prestigiados académicos en esta área.</w:t>
      </w:r>
    </w:p>
    <w:p w14:paraId="451D89EC" w14:textId="0FF35B01" w:rsidR="008160A0" w:rsidRDefault="008160A0" w:rsidP="00492011">
      <w:pPr>
        <w:pStyle w:val="Ttulo2"/>
      </w:pPr>
      <w:r>
        <w:t xml:space="preserve">Marco </w:t>
      </w:r>
      <w:r w:rsidR="00DD3F0D">
        <w:t>jurídico</w:t>
      </w:r>
    </w:p>
    <w:p w14:paraId="7A0689D7" w14:textId="2EB2BBE4" w:rsidR="00DD3F0D" w:rsidRPr="00B06D09" w:rsidRDefault="00DD3F0D" w:rsidP="00E66691">
      <w:pPr>
        <w:jc w:val="both"/>
        <w:rPr>
          <w:rFonts w:ascii="Lucida Sans" w:hAnsi="Lucida Sans"/>
          <w:sz w:val="24"/>
          <w:szCs w:val="24"/>
        </w:rPr>
      </w:pPr>
      <w:r w:rsidRPr="00B06D09">
        <w:rPr>
          <w:rFonts w:ascii="Lucida Sans" w:hAnsi="Lucida Sans"/>
          <w:sz w:val="24"/>
          <w:szCs w:val="24"/>
        </w:rPr>
        <w:t xml:space="preserve">La </w:t>
      </w:r>
      <w:r w:rsidR="00D865AC">
        <w:rPr>
          <w:rFonts w:ascii="Lucida Sans" w:hAnsi="Lucida Sans"/>
          <w:sz w:val="24"/>
          <w:szCs w:val="24"/>
        </w:rPr>
        <w:t>e</w:t>
      </w:r>
      <w:r w:rsidRPr="00B06D09">
        <w:rPr>
          <w:rFonts w:ascii="Lucida Sans" w:hAnsi="Lucida Sans"/>
          <w:sz w:val="24"/>
          <w:szCs w:val="24"/>
        </w:rPr>
        <w:t xml:space="preserve">xistencia del </w:t>
      </w:r>
      <w:r w:rsidR="00E47816">
        <w:rPr>
          <w:rFonts w:ascii="Lucida Sans" w:hAnsi="Lucida Sans"/>
          <w:sz w:val="24"/>
          <w:szCs w:val="24"/>
        </w:rPr>
        <w:t xml:space="preserve">Centro </w:t>
      </w:r>
      <w:r w:rsidR="00D865AC">
        <w:rPr>
          <w:rFonts w:ascii="Lucida Sans" w:hAnsi="Lucida Sans"/>
          <w:sz w:val="24"/>
          <w:szCs w:val="24"/>
        </w:rPr>
        <w:t>se enmarca directamente en las siguientes leyes y reglamentos:</w:t>
      </w:r>
    </w:p>
    <w:p w14:paraId="1940F396" w14:textId="77777777" w:rsidR="008160A0" w:rsidRPr="00B06D09" w:rsidRDefault="008160A0" w:rsidP="00E66691">
      <w:pPr>
        <w:pStyle w:val="Prrafodelista"/>
        <w:numPr>
          <w:ilvl w:val="0"/>
          <w:numId w:val="1"/>
        </w:numPr>
        <w:jc w:val="both"/>
        <w:rPr>
          <w:rFonts w:ascii="Lucida Sans" w:hAnsi="Lucida Sans"/>
          <w:sz w:val="24"/>
          <w:szCs w:val="24"/>
        </w:rPr>
      </w:pPr>
      <w:r w:rsidRPr="00B06D09">
        <w:rPr>
          <w:rFonts w:ascii="Lucida Sans" w:hAnsi="Lucida Sans"/>
          <w:sz w:val="24"/>
          <w:szCs w:val="24"/>
        </w:rPr>
        <w:t>Constitución Política del Estado de Jalisco;</w:t>
      </w:r>
    </w:p>
    <w:p w14:paraId="6BCD7497" w14:textId="77777777" w:rsidR="008160A0" w:rsidRPr="00B06D09" w:rsidRDefault="008160A0" w:rsidP="00E66691">
      <w:pPr>
        <w:pStyle w:val="Prrafodelista"/>
        <w:numPr>
          <w:ilvl w:val="0"/>
          <w:numId w:val="1"/>
        </w:numPr>
        <w:jc w:val="both"/>
        <w:rPr>
          <w:rFonts w:ascii="Lucida Sans" w:hAnsi="Lucida Sans"/>
          <w:sz w:val="24"/>
          <w:szCs w:val="24"/>
        </w:rPr>
      </w:pPr>
      <w:r w:rsidRPr="00B06D09">
        <w:rPr>
          <w:rFonts w:ascii="Lucida Sans" w:hAnsi="Lucida Sans"/>
          <w:sz w:val="24"/>
          <w:szCs w:val="24"/>
        </w:rPr>
        <w:t>Código Electoral del Estado de Jalisco;</w:t>
      </w:r>
    </w:p>
    <w:p w14:paraId="43FEC06A" w14:textId="77777777" w:rsidR="008160A0" w:rsidRPr="00B06D09" w:rsidRDefault="008160A0" w:rsidP="00E66691">
      <w:pPr>
        <w:pStyle w:val="Prrafodelista"/>
        <w:numPr>
          <w:ilvl w:val="0"/>
          <w:numId w:val="1"/>
        </w:numPr>
        <w:jc w:val="both"/>
        <w:rPr>
          <w:rFonts w:ascii="Lucida Sans" w:hAnsi="Lucida Sans"/>
          <w:sz w:val="24"/>
          <w:szCs w:val="24"/>
        </w:rPr>
      </w:pPr>
      <w:r w:rsidRPr="00B06D09">
        <w:rPr>
          <w:rFonts w:ascii="Lucida Sans" w:hAnsi="Lucida Sans"/>
          <w:sz w:val="24"/>
          <w:szCs w:val="24"/>
        </w:rPr>
        <w:t>Reglamento Interior del Instituto Electoral y de Participación Ciudadana del Estado de Jalisco;</w:t>
      </w:r>
    </w:p>
    <w:p w14:paraId="1F286A37" w14:textId="77777777" w:rsidR="008160A0" w:rsidRPr="00B06D09" w:rsidRDefault="008160A0" w:rsidP="00E66691">
      <w:pPr>
        <w:pStyle w:val="Prrafodelista"/>
        <w:numPr>
          <w:ilvl w:val="0"/>
          <w:numId w:val="1"/>
        </w:numPr>
        <w:jc w:val="both"/>
        <w:rPr>
          <w:rFonts w:ascii="Lucida Sans" w:hAnsi="Lucida Sans"/>
          <w:sz w:val="24"/>
          <w:szCs w:val="24"/>
        </w:rPr>
      </w:pPr>
      <w:r w:rsidRPr="00B06D09">
        <w:rPr>
          <w:rFonts w:ascii="Lucida Sans" w:hAnsi="Lucida Sans"/>
          <w:sz w:val="24"/>
          <w:szCs w:val="24"/>
        </w:rPr>
        <w:t>Reglamento interior de la Secretaría de Educación del Estado de Jalisco;</w:t>
      </w:r>
    </w:p>
    <w:p w14:paraId="6C7F934C" w14:textId="77777777" w:rsidR="008160A0" w:rsidRPr="00B06D09" w:rsidRDefault="008160A0" w:rsidP="00E66691">
      <w:pPr>
        <w:pStyle w:val="Prrafodelista"/>
        <w:numPr>
          <w:ilvl w:val="0"/>
          <w:numId w:val="1"/>
        </w:numPr>
        <w:jc w:val="both"/>
        <w:rPr>
          <w:rFonts w:ascii="Lucida Sans" w:hAnsi="Lucida Sans"/>
          <w:sz w:val="24"/>
          <w:szCs w:val="24"/>
        </w:rPr>
      </w:pPr>
      <w:r w:rsidRPr="00B06D09">
        <w:rPr>
          <w:rFonts w:ascii="Lucida Sans" w:hAnsi="Lucida Sans"/>
          <w:sz w:val="24"/>
          <w:szCs w:val="24"/>
        </w:rPr>
        <w:lastRenderedPageBreak/>
        <w:t>Ley de Protección de Datos Personales en Posesión de Sujetos Obligados del Estado de Jalisco y sus Municipios; y</w:t>
      </w:r>
    </w:p>
    <w:p w14:paraId="0C6A82EC" w14:textId="2C31571F" w:rsidR="00492011" w:rsidRPr="00492011" w:rsidRDefault="008160A0" w:rsidP="00492011">
      <w:pPr>
        <w:pStyle w:val="Prrafodelista"/>
        <w:numPr>
          <w:ilvl w:val="0"/>
          <w:numId w:val="1"/>
        </w:numPr>
        <w:jc w:val="both"/>
        <w:rPr>
          <w:rFonts w:ascii="Lucida Sans" w:hAnsi="Lucida Sans"/>
          <w:sz w:val="24"/>
          <w:szCs w:val="24"/>
        </w:rPr>
      </w:pPr>
      <w:r w:rsidRPr="00B06D09">
        <w:rPr>
          <w:rFonts w:ascii="Lucida Sans" w:hAnsi="Lucida Sans"/>
          <w:sz w:val="24"/>
          <w:szCs w:val="24"/>
        </w:rPr>
        <w:t>Ley de Archivos del Estado de Jalisco y sus Municipios.</w:t>
      </w:r>
    </w:p>
    <w:p w14:paraId="5A8D0D65" w14:textId="5DF27CE0" w:rsidR="00DD3F0D" w:rsidRDefault="00DD3F0D" w:rsidP="00492011">
      <w:pPr>
        <w:pStyle w:val="Ttulo2"/>
      </w:pPr>
      <w:r>
        <w:t>Objetivos</w:t>
      </w:r>
    </w:p>
    <w:p w14:paraId="4448231F" w14:textId="3C1A0B8F" w:rsidR="00F2506C" w:rsidRPr="00E66691" w:rsidRDefault="00DD3F0D" w:rsidP="00E66691">
      <w:pPr>
        <w:jc w:val="both"/>
        <w:rPr>
          <w:rFonts w:ascii="Lucida Sans" w:hAnsi="Lucida Sans"/>
          <w:sz w:val="24"/>
          <w:szCs w:val="24"/>
        </w:rPr>
      </w:pPr>
      <w:r w:rsidRPr="00B06D09">
        <w:rPr>
          <w:rFonts w:ascii="Lucida Sans" w:hAnsi="Lucida Sans"/>
          <w:sz w:val="24"/>
          <w:szCs w:val="24"/>
        </w:rPr>
        <w:t>Contribuir en la formación y capacitación de ciudadanos interesados en incidir en la vida electoral de nuestro país a través de la ampliación de conocimientos, habilidades y actitudes en materia electoral, para detonar la consolidación de instituciones democráticas y una sociedad participativa.</w:t>
      </w:r>
    </w:p>
    <w:p w14:paraId="2AE35D1C" w14:textId="58DA61CF" w:rsidR="00DD3F0D" w:rsidRDefault="00DD3F0D" w:rsidP="00E66691">
      <w:pPr>
        <w:pStyle w:val="Ttulo1"/>
        <w:jc w:val="both"/>
      </w:pPr>
      <w:r>
        <w:t>Actividades</w:t>
      </w:r>
    </w:p>
    <w:p w14:paraId="4FC21F29" w14:textId="6636E038" w:rsidR="00752847" w:rsidRDefault="00492011" w:rsidP="00752847">
      <w:pPr>
        <w:pStyle w:val="Ttulo2"/>
      </w:pPr>
      <w:r w:rsidRPr="009B778D">
        <w:t>Curso de actualización electoral para PRI, PAN, y PRD</w:t>
      </w:r>
    </w:p>
    <w:p w14:paraId="65323A77" w14:textId="77777777" w:rsidR="00752847" w:rsidRDefault="00752847" w:rsidP="00752847">
      <w:pPr>
        <w:jc w:val="both"/>
        <w:rPr>
          <w:rFonts w:ascii="Lucida Sans" w:hAnsi="Lucida Sans"/>
          <w:sz w:val="24"/>
          <w:szCs w:val="24"/>
        </w:rPr>
      </w:pPr>
      <w:r w:rsidRPr="00492011">
        <w:rPr>
          <w:rFonts w:ascii="Lucida Sans" w:hAnsi="Lucida Sans"/>
          <w:sz w:val="24"/>
          <w:szCs w:val="24"/>
        </w:rPr>
        <w:t>Del 20 de abril al 18 de mayo de 2023, El Centro de estudios e investigación electorales Irene Robledo, junto con la dirección de participación ciudadana, llevó a cabo un exitoso Curso de capacitación y actualización en materia electoral dirigido a representantes y miembros clave del Partido Revolucionario Institucional (PRI), el Partido Acción Nacional (PAN) y el Partido de la Revolución Democrática (PRD). El curso abarcó temas cruciales para el entendimiento de los procesos electorales actuales, estrategias innovadoras y análisis de tendencias políticas. Se contó con un total de 40 aprobados, quienes recibieron su respectiva constancia. La evaluación general del curso fue positiva, consolidando esta clase de esfuerzos como un referente de la labor formativa del centro.</w:t>
      </w:r>
    </w:p>
    <w:p w14:paraId="2A83DE06" w14:textId="77777777" w:rsidR="00492011" w:rsidRPr="00492011" w:rsidRDefault="00492011" w:rsidP="00752847">
      <w:pPr>
        <w:jc w:val="both"/>
        <w:rPr>
          <w:rFonts w:ascii="Lucida Sans" w:hAnsi="Lucida Sans"/>
          <w:sz w:val="24"/>
          <w:szCs w:val="24"/>
        </w:rPr>
      </w:pPr>
    </w:p>
    <w:p w14:paraId="5934100C" w14:textId="36875AE5" w:rsidR="008160A0" w:rsidRDefault="008160A0" w:rsidP="00E66691">
      <w:pPr>
        <w:pStyle w:val="Ttulo2"/>
        <w:jc w:val="both"/>
      </w:pPr>
      <w:r w:rsidRPr="00CC7CDB">
        <w:lastRenderedPageBreak/>
        <w:t>Diplomado en Derecho Electoral</w:t>
      </w:r>
    </w:p>
    <w:p w14:paraId="3D588602" w14:textId="1AFDFDC2" w:rsidR="008160A0" w:rsidRDefault="007473F7" w:rsidP="00E66691">
      <w:pPr>
        <w:jc w:val="both"/>
        <w:rPr>
          <w:rFonts w:ascii="Lucida Sans" w:hAnsi="Lucida Sans"/>
          <w:sz w:val="24"/>
          <w:szCs w:val="24"/>
        </w:rPr>
      </w:pPr>
      <w:r w:rsidRPr="00492011">
        <w:rPr>
          <w:rFonts w:ascii="Lucida Sans" w:hAnsi="Lucida Sans"/>
          <w:noProof/>
          <w:sz w:val="24"/>
          <w:szCs w:val="24"/>
        </w:rPr>
        <w:drawing>
          <wp:anchor distT="0" distB="0" distL="114300" distR="114300" simplePos="0" relativeHeight="251663872" behindDoc="1" locked="0" layoutInCell="1" allowOverlap="1" wp14:anchorId="24A05268" wp14:editId="16DB2DDA">
            <wp:simplePos x="0" y="0"/>
            <wp:positionH relativeFrom="column">
              <wp:posOffset>-2540</wp:posOffset>
            </wp:positionH>
            <wp:positionV relativeFrom="paragraph">
              <wp:posOffset>1083945</wp:posOffset>
            </wp:positionV>
            <wp:extent cx="3691890" cy="4070985"/>
            <wp:effectExtent l="0" t="0" r="0" b="0"/>
            <wp:wrapTopAndBottom/>
            <wp:docPr id="1519707859" name="Picture 1519707859" descr="Un grupo de personas en una tiend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9707859" name="Imagen 1" descr="Un grupo de personas en una tienda&#10;&#10;Descripción generada automáticamente"/>
                    <pic:cNvPicPr/>
                  </pic:nvPicPr>
                  <pic:blipFill>
                    <a:blip r:embed="rId13">
                      <a:extLst>
                        <a:ext uri="{28A0092B-C50C-407E-A947-70E740481C1C}">
                          <a14:useLocalDpi xmlns:a14="http://schemas.microsoft.com/office/drawing/2010/main" val="0"/>
                        </a:ext>
                      </a:extLst>
                    </a:blip>
                    <a:stretch>
                      <a:fillRect/>
                    </a:stretch>
                  </pic:blipFill>
                  <pic:spPr>
                    <a:xfrm>
                      <a:off x="0" y="0"/>
                      <a:ext cx="3691890" cy="4070985"/>
                    </a:xfrm>
                    <a:prstGeom prst="rect">
                      <a:avLst/>
                    </a:prstGeom>
                  </pic:spPr>
                </pic:pic>
              </a:graphicData>
            </a:graphic>
            <wp14:sizeRelH relativeFrom="margin">
              <wp14:pctWidth>0</wp14:pctWidth>
            </wp14:sizeRelH>
            <wp14:sizeRelV relativeFrom="margin">
              <wp14:pctHeight>0</wp14:pctHeight>
            </wp14:sizeRelV>
          </wp:anchor>
        </w:drawing>
      </w:r>
      <w:r w:rsidR="008160A0" w:rsidRPr="00492011">
        <w:rPr>
          <w:rFonts w:ascii="Lucida Sans" w:hAnsi="Lucida Sans"/>
          <w:sz w:val="24"/>
          <w:szCs w:val="24"/>
        </w:rPr>
        <w:t>El 5 de septiembre de 2023 dio cierre la primera edición del diplomado</w:t>
      </w:r>
      <w:r w:rsidR="00EE0075">
        <w:rPr>
          <w:rFonts w:ascii="Lucida Sans" w:hAnsi="Lucida Sans"/>
          <w:sz w:val="24"/>
          <w:szCs w:val="24"/>
        </w:rPr>
        <w:t xml:space="preserve"> en derecho electoral</w:t>
      </w:r>
      <w:r w:rsidR="008160A0" w:rsidRPr="00492011">
        <w:rPr>
          <w:rFonts w:ascii="Lucida Sans" w:hAnsi="Lucida Sans"/>
          <w:sz w:val="24"/>
          <w:szCs w:val="24"/>
        </w:rPr>
        <w:t>, con un total de 81 egresados</w:t>
      </w:r>
      <w:r w:rsidR="00EE0075">
        <w:rPr>
          <w:rFonts w:ascii="Lucida Sans" w:hAnsi="Lucida Sans"/>
          <w:sz w:val="24"/>
          <w:szCs w:val="24"/>
        </w:rPr>
        <w:t xml:space="preserve"> y después de 370 horas de formación.</w:t>
      </w:r>
      <w:r w:rsidR="008160A0" w:rsidRPr="00492011">
        <w:rPr>
          <w:rFonts w:ascii="Lucida Sans" w:hAnsi="Lucida Sans"/>
          <w:sz w:val="24"/>
          <w:szCs w:val="24"/>
        </w:rPr>
        <w:t xml:space="preserve"> </w:t>
      </w:r>
      <w:r w:rsidR="00EE0075">
        <w:rPr>
          <w:rFonts w:ascii="Lucida Sans" w:hAnsi="Lucida Sans"/>
          <w:sz w:val="24"/>
          <w:szCs w:val="24"/>
        </w:rPr>
        <w:t>L</w:t>
      </w:r>
      <w:r w:rsidR="008160A0" w:rsidRPr="00492011">
        <w:rPr>
          <w:rFonts w:ascii="Lucida Sans" w:hAnsi="Lucida Sans"/>
          <w:sz w:val="24"/>
          <w:szCs w:val="24"/>
        </w:rPr>
        <w:t>as constancias</w:t>
      </w:r>
      <w:r w:rsidR="00EE0075">
        <w:rPr>
          <w:rFonts w:ascii="Lucida Sans" w:hAnsi="Lucida Sans"/>
          <w:sz w:val="24"/>
          <w:szCs w:val="24"/>
        </w:rPr>
        <w:t xml:space="preserve"> con validez oficial</w:t>
      </w:r>
      <w:r w:rsidR="008160A0" w:rsidRPr="00492011">
        <w:rPr>
          <w:rFonts w:ascii="Lucida Sans" w:hAnsi="Lucida Sans"/>
          <w:sz w:val="24"/>
          <w:szCs w:val="24"/>
        </w:rPr>
        <w:t xml:space="preserve"> fueron entregadas de la mano del padrino de generación, </w:t>
      </w:r>
      <w:r w:rsidR="00EE0075">
        <w:rPr>
          <w:rFonts w:ascii="Lucida Sans" w:hAnsi="Lucida Sans"/>
          <w:sz w:val="24"/>
          <w:szCs w:val="24"/>
        </w:rPr>
        <w:t xml:space="preserve">el </w:t>
      </w:r>
      <w:r w:rsidR="008160A0" w:rsidRPr="00492011">
        <w:rPr>
          <w:rFonts w:ascii="Lucida Sans" w:hAnsi="Lucida Sans"/>
          <w:sz w:val="24"/>
          <w:szCs w:val="24"/>
        </w:rPr>
        <w:t>Dr. Lorenzo Córdova Vianello, durante la conferencia de verano "Los retos de la democracia mexicana rumbo al 2024".</w:t>
      </w:r>
    </w:p>
    <w:p w14:paraId="46B7CA4C" w14:textId="435A93A7" w:rsidR="00E60843" w:rsidRPr="00492011" w:rsidRDefault="00E60843" w:rsidP="00E66691">
      <w:pPr>
        <w:jc w:val="both"/>
        <w:rPr>
          <w:rFonts w:ascii="Lucida Sans" w:hAnsi="Lucida Sans"/>
          <w:sz w:val="24"/>
          <w:szCs w:val="24"/>
        </w:rPr>
      </w:pPr>
      <w:r w:rsidRPr="00E60843">
        <w:rPr>
          <w:rFonts w:ascii="Lucida Sans" w:hAnsi="Lucida Sans"/>
          <w:sz w:val="24"/>
          <w:szCs w:val="24"/>
        </w:rPr>
        <w:t xml:space="preserve">El diplomado contó con la participación de más de 90 docentes distintos, entre los que se cuentan profesionales de la materia electoral, investigadores, académicos de diversas instituciones educativas, consejeros electorales y personal de diversos </w:t>
      </w:r>
      <w:proofErr w:type="spellStart"/>
      <w:r w:rsidRPr="00E60843">
        <w:rPr>
          <w:rFonts w:ascii="Lucida Sans" w:hAnsi="Lucida Sans"/>
          <w:sz w:val="24"/>
          <w:szCs w:val="24"/>
        </w:rPr>
        <w:t>OPLE’s</w:t>
      </w:r>
      <w:proofErr w:type="spellEnd"/>
      <w:r w:rsidRPr="00E60843">
        <w:rPr>
          <w:rFonts w:ascii="Lucida Sans" w:hAnsi="Lucida Sans"/>
          <w:sz w:val="24"/>
          <w:szCs w:val="24"/>
        </w:rPr>
        <w:t xml:space="preserve"> y del INE, así como la dirección del Centro. Este diplomado proporcionó a los participantes un conocimiento profundo y actualizado sobre el marco jurídico que rige los procesos electorales, la vida democrática, sus actores y elementos, promoviendo así una mayor comprensión de los aspectos legales involucrados.</w:t>
      </w:r>
    </w:p>
    <w:p w14:paraId="0819D8EA" w14:textId="337D7F5A" w:rsidR="008160A0" w:rsidRDefault="008160A0" w:rsidP="00E66691">
      <w:pPr>
        <w:jc w:val="both"/>
        <w:rPr>
          <w:rFonts w:ascii="Lucida Sans" w:hAnsi="Lucida Sans"/>
          <w:sz w:val="24"/>
          <w:szCs w:val="24"/>
        </w:rPr>
      </w:pPr>
    </w:p>
    <w:p w14:paraId="3B81E5D7" w14:textId="77777777" w:rsidR="00E60843" w:rsidRPr="00492011" w:rsidRDefault="00E60843" w:rsidP="00E66691">
      <w:pPr>
        <w:jc w:val="both"/>
        <w:rPr>
          <w:rFonts w:ascii="Lucida Sans" w:hAnsi="Lucida Sans"/>
          <w:sz w:val="24"/>
          <w:szCs w:val="24"/>
        </w:rPr>
      </w:pPr>
    </w:p>
    <w:p w14:paraId="62A348D8" w14:textId="77777777" w:rsidR="008160A0" w:rsidRPr="00492011" w:rsidRDefault="008160A0" w:rsidP="00E66691">
      <w:pPr>
        <w:jc w:val="both"/>
        <w:rPr>
          <w:rFonts w:ascii="Lucida Sans" w:hAnsi="Lucida Sans"/>
          <w:sz w:val="24"/>
          <w:szCs w:val="24"/>
        </w:rPr>
      </w:pPr>
      <w:r w:rsidRPr="00492011">
        <w:rPr>
          <w:rFonts w:ascii="Lucida Sans" w:hAnsi="Lucida Sans"/>
          <w:sz w:val="24"/>
          <w:szCs w:val="24"/>
        </w:rPr>
        <w:lastRenderedPageBreak/>
        <w:t>Asimismo, en 2023 se dio inicio a la segunda edición del diplomado con 50 alumnos admitidos de los 211 postulantes interesados.</w:t>
      </w:r>
    </w:p>
    <w:p w14:paraId="2D2E7D62" w14:textId="77777777" w:rsidR="008160A0" w:rsidRDefault="008160A0" w:rsidP="00E66691">
      <w:pPr>
        <w:jc w:val="both"/>
        <w:rPr>
          <w:rFonts w:ascii="Lucida Sans" w:hAnsi="Lucida Sans"/>
          <w:sz w:val="28"/>
          <w:szCs w:val="28"/>
        </w:rPr>
      </w:pPr>
      <w:r w:rsidRPr="00751FC3">
        <w:rPr>
          <w:rFonts w:ascii="Lucida Sans" w:hAnsi="Lucida Sans"/>
          <w:noProof/>
          <w:sz w:val="28"/>
          <w:szCs w:val="28"/>
        </w:rPr>
        <w:drawing>
          <wp:inline distT="0" distB="0" distL="0" distR="0" wp14:anchorId="78A84294" wp14:editId="505E5811">
            <wp:extent cx="4280984" cy="4898572"/>
            <wp:effectExtent l="0" t="0" r="0" b="0"/>
            <wp:docPr id="1747457938" name="Picture 1747457938"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7457938" name="Picture 1747457938" descr="Texto&#10;&#10;Descripción generada automáticamente"/>
                    <pic:cNvPicPr/>
                  </pic:nvPicPr>
                  <pic:blipFill>
                    <a:blip r:embed="rId14"/>
                    <a:stretch>
                      <a:fillRect/>
                    </a:stretch>
                  </pic:blipFill>
                  <pic:spPr>
                    <a:xfrm>
                      <a:off x="0" y="0"/>
                      <a:ext cx="4323475" cy="4947193"/>
                    </a:xfrm>
                    <a:prstGeom prst="rect">
                      <a:avLst/>
                    </a:prstGeom>
                  </pic:spPr>
                </pic:pic>
              </a:graphicData>
            </a:graphic>
          </wp:inline>
        </w:drawing>
      </w:r>
    </w:p>
    <w:p w14:paraId="6B8CD631" w14:textId="77777777" w:rsidR="008160A0" w:rsidRPr="00D865AC" w:rsidRDefault="008160A0" w:rsidP="00E66691">
      <w:pPr>
        <w:jc w:val="both"/>
        <w:rPr>
          <w:rFonts w:ascii="Lucida Sans" w:hAnsi="Lucida Sans"/>
          <w:sz w:val="24"/>
          <w:szCs w:val="24"/>
        </w:rPr>
      </w:pPr>
      <w:r w:rsidRPr="00D865AC">
        <w:rPr>
          <w:rFonts w:ascii="Lucida Sans" w:hAnsi="Lucida Sans"/>
          <w:sz w:val="24"/>
          <w:szCs w:val="24"/>
        </w:rPr>
        <w:t>El objetivo principal del diplomado es capacitar a profesionales como abogados, funcionarios públicos, periodistas y otros actores relacionados con el ámbito político, para que comprendan y apliquen de manera efectiva las normas legales en el contexto de los procesos electorales. Este tipo de programa suele brindar herramientas teóricas y prácticas para abordar los desafíos y situaciones comunes en el ámbito del derecho electoral.</w:t>
      </w:r>
    </w:p>
    <w:p w14:paraId="1501FB7B" w14:textId="77777777" w:rsidR="008160A0" w:rsidRDefault="008160A0" w:rsidP="00E66691">
      <w:pPr>
        <w:jc w:val="both"/>
      </w:pPr>
    </w:p>
    <w:p w14:paraId="601BB482" w14:textId="77777777" w:rsidR="00492011" w:rsidRDefault="00492011" w:rsidP="00E66691">
      <w:pPr>
        <w:jc w:val="both"/>
      </w:pPr>
    </w:p>
    <w:p w14:paraId="78BD0B16" w14:textId="77777777" w:rsidR="00492011" w:rsidRDefault="00492011" w:rsidP="00E66691">
      <w:pPr>
        <w:jc w:val="both"/>
      </w:pPr>
    </w:p>
    <w:p w14:paraId="6B33ED2C" w14:textId="77777777" w:rsidR="00492011" w:rsidRPr="008B2D96" w:rsidRDefault="00492011" w:rsidP="00E66691">
      <w:pPr>
        <w:jc w:val="both"/>
      </w:pPr>
    </w:p>
    <w:p w14:paraId="081963E5" w14:textId="77777777" w:rsidR="008160A0" w:rsidRPr="00CC7CDB" w:rsidRDefault="008160A0" w:rsidP="00E66691">
      <w:pPr>
        <w:pStyle w:val="Ttulo2"/>
        <w:jc w:val="both"/>
      </w:pPr>
      <w:r>
        <w:lastRenderedPageBreak/>
        <w:t>Curso Violencia Política en Contra de las Mujeres en Razón de Género (Segunda Edición)</w:t>
      </w:r>
    </w:p>
    <w:p w14:paraId="511A033C" w14:textId="77777777" w:rsidR="008160A0" w:rsidRDefault="008160A0" w:rsidP="00E66691">
      <w:pPr>
        <w:jc w:val="both"/>
      </w:pPr>
    </w:p>
    <w:p w14:paraId="6DFAF3BB" w14:textId="77777777" w:rsidR="008160A0" w:rsidRPr="00D865AC" w:rsidRDefault="008160A0" w:rsidP="00E66691">
      <w:pPr>
        <w:jc w:val="both"/>
        <w:rPr>
          <w:rFonts w:ascii="Lucida Sans" w:hAnsi="Lucida Sans"/>
          <w:sz w:val="24"/>
          <w:szCs w:val="24"/>
        </w:rPr>
      </w:pPr>
      <w:r w:rsidRPr="00D865AC">
        <w:rPr>
          <w:rFonts w:ascii="Lucida Sans" w:hAnsi="Lucida Sans"/>
          <w:sz w:val="24"/>
          <w:szCs w:val="24"/>
        </w:rPr>
        <w:t>Tiene como objetivo abordar y sensibilizar sobre una problemática específica que afecta a las mujeres en el ámbito político.</w:t>
      </w:r>
    </w:p>
    <w:p w14:paraId="4F652C18" w14:textId="77777777" w:rsidR="008160A0" w:rsidRPr="00D865AC" w:rsidRDefault="008160A0" w:rsidP="00E66691">
      <w:pPr>
        <w:jc w:val="both"/>
        <w:rPr>
          <w:rFonts w:ascii="Lucida Sans" w:hAnsi="Lucida Sans"/>
          <w:sz w:val="24"/>
          <w:szCs w:val="24"/>
        </w:rPr>
      </w:pPr>
      <w:r w:rsidRPr="00D865AC">
        <w:rPr>
          <w:rFonts w:ascii="Lucida Sans" w:hAnsi="Lucida Sans"/>
          <w:sz w:val="24"/>
          <w:szCs w:val="24"/>
        </w:rPr>
        <w:t>La convocatoria para dicho curso fue publicada en el sitio del Centro de Estudios e Investigación Electorales Irene Robledo, así como el formulario de registro. A continuación, puede consultarse en el siguiente enlace:</w:t>
      </w:r>
    </w:p>
    <w:p w14:paraId="77596291" w14:textId="77777777" w:rsidR="008160A0" w:rsidRPr="00D865AC" w:rsidRDefault="008160A0" w:rsidP="00E66691">
      <w:pPr>
        <w:jc w:val="both"/>
        <w:rPr>
          <w:rFonts w:ascii="Lucida Sans" w:hAnsi="Lucida Sans"/>
          <w:sz w:val="24"/>
          <w:szCs w:val="24"/>
        </w:rPr>
      </w:pPr>
      <w:hyperlink r:id="rId15" w:history="1">
        <w:r w:rsidRPr="00D865AC">
          <w:rPr>
            <w:rStyle w:val="Hipervnculo"/>
            <w:rFonts w:ascii="Lucida Sans" w:hAnsi="Lucida Sans"/>
            <w:sz w:val="24"/>
            <w:szCs w:val="24"/>
          </w:rPr>
          <w:t>https://www.iepcjalisco.org.mx/sala-de-prensa/boletines/curso-violencia-politica-en-contra-de-las-mujeres-en-razon-de-genero</w:t>
        </w:r>
      </w:hyperlink>
    </w:p>
    <w:p w14:paraId="3B274A50" w14:textId="75950663" w:rsidR="008160A0" w:rsidRPr="00D865AC" w:rsidRDefault="007473F7" w:rsidP="00E66691">
      <w:pPr>
        <w:jc w:val="both"/>
        <w:rPr>
          <w:rFonts w:ascii="Lucida Sans" w:hAnsi="Lucida Sans"/>
          <w:sz w:val="24"/>
          <w:szCs w:val="24"/>
        </w:rPr>
      </w:pPr>
      <w:bookmarkStart w:id="0" w:name="_Int_64iniUWj"/>
      <w:r>
        <w:rPr>
          <w:noProof/>
        </w:rPr>
        <w:drawing>
          <wp:anchor distT="0" distB="0" distL="114300" distR="114300" simplePos="0" relativeHeight="251666944" behindDoc="0" locked="0" layoutInCell="1" allowOverlap="1" wp14:anchorId="6115D714" wp14:editId="6ADD2976">
            <wp:simplePos x="0" y="0"/>
            <wp:positionH relativeFrom="column">
              <wp:posOffset>-2993</wp:posOffset>
            </wp:positionH>
            <wp:positionV relativeFrom="paragraph">
              <wp:posOffset>1130119</wp:posOffset>
            </wp:positionV>
            <wp:extent cx="3747135" cy="4375785"/>
            <wp:effectExtent l="0" t="0" r="0" b="0"/>
            <wp:wrapTopAndBottom/>
            <wp:docPr id="1380554987" name="Picture 1380554987"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0554987" name="Imagen 4" descr="Texto&#10;&#10;Descripción generada automáticamente"/>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747135" cy="437578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160A0" w:rsidRPr="00D865AC">
        <w:rPr>
          <w:rFonts w:ascii="Lucida Sans" w:hAnsi="Lucida Sans"/>
          <w:sz w:val="24"/>
          <w:szCs w:val="24"/>
        </w:rPr>
        <w:t>Al mismo tiempo, se realizaron diversas acciones de promoción del curso, así como interacción directa vía WhatsApp y correo electrónico del centro con los respectivos alumnos que formaron parte de dicho curso para el mejoramiento de la comunicación.</w:t>
      </w:r>
      <w:bookmarkEnd w:id="0"/>
    </w:p>
    <w:p w14:paraId="6D5ABFCB" w14:textId="550D2D70" w:rsidR="008160A0" w:rsidRDefault="008160A0" w:rsidP="00E66691">
      <w:pPr>
        <w:jc w:val="both"/>
        <w:rPr>
          <w:rFonts w:ascii="Lucida Sans" w:hAnsi="Lucida Sans"/>
          <w:sz w:val="28"/>
          <w:szCs w:val="28"/>
        </w:rPr>
      </w:pPr>
    </w:p>
    <w:p w14:paraId="4D7CBBB1" w14:textId="5A14EAB7" w:rsidR="008160A0" w:rsidRPr="00416DB2" w:rsidRDefault="008160A0" w:rsidP="00E66691">
      <w:pPr>
        <w:jc w:val="both"/>
        <w:rPr>
          <w:rFonts w:ascii="Lucida Sans" w:hAnsi="Lucida Sans"/>
          <w:sz w:val="24"/>
          <w:szCs w:val="24"/>
        </w:rPr>
      </w:pPr>
      <w:r w:rsidRPr="00416DB2">
        <w:rPr>
          <w:rFonts w:ascii="Lucida Sans" w:hAnsi="Lucida Sans"/>
          <w:sz w:val="24"/>
          <w:szCs w:val="24"/>
        </w:rPr>
        <w:t>Se realizaron sesiones diarias del 4 al 9 de septiembre, cada una con una docente integrante del cuerpo académico del centro.</w:t>
      </w:r>
    </w:p>
    <w:p w14:paraId="45395356" w14:textId="77777777" w:rsidR="008160A0" w:rsidRPr="00416DB2" w:rsidRDefault="008160A0" w:rsidP="00E66691">
      <w:pPr>
        <w:jc w:val="both"/>
        <w:rPr>
          <w:rFonts w:ascii="Lucida Sans" w:hAnsi="Lucida Sans"/>
          <w:sz w:val="24"/>
          <w:szCs w:val="24"/>
        </w:rPr>
      </w:pPr>
      <w:r w:rsidRPr="00416DB2">
        <w:rPr>
          <w:rFonts w:ascii="Lucida Sans" w:hAnsi="Lucida Sans"/>
          <w:sz w:val="24"/>
          <w:szCs w:val="24"/>
        </w:rPr>
        <w:t>Se contó con más de 70 alumnos postulantes al curso, y siendo aceptados 50 alumnos, egresando un total de 44 de ellos, lo que representa casi un 100%.</w:t>
      </w:r>
    </w:p>
    <w:p w14:paraId="433EE282" w14:textId="77777777" w:rsidR="008160A0" w:rsidRDefault="008160A0" w:rsidP="00E66691">
      <w:pPr>
        <w:jc w:val="both"/>
        <w:rPr>
          <w:rFonts w:ascii="Lucida Sans" w:hAnsi="Lucida Sans"/>
          <w:sz w:val="28"/>
          <w:szCs w:val="28"/>
        </w:rPr>
      </w:pPr>
      <w:r w:rsidRPr="00D0056D">
        <w:rPr>
          <w:rFonts w:ascii="Lucida Sans" w:hAnsi="Lucida Sans"/>
          <w:noProof/>
          <w:sz w:val="28"/>
          <w:szCs w:val="28"/>
        </w:rPr>
        <w:drawing>
          <wp:inline distT="0" distB="0" distL="0" distR="0" wp14:anchorId="11646DE2" wp14:editId="30295B18">
            <wp:extent cx="4136571" cy="5030534"/>
            <wp:effectExtent l="0" t="0" r="0" b="0"/>
            <wp:docPr id="171161424" name="Picture 171161424" descr="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61424" name="Imagen 1" descr="Interfaz de usuario gráfica&#10;&#10;Descripción generada automáticamente"/>
                    <pic:cNvPicPr/>
                  </pic:nvPicPr>
                  <pic:blipFill>
                    <a:blip r:embed="rId17"/>
                    <a:stretch>
                      <a:fillRect/>
                    </a:stretch>
                  </pic:blipFill>
                  <pic:spPr>
                    <a:xfrm>
                      <a:off x="0" y="0"/>
                      <a:ext cx="4160630" cy="5059793"/>
                    </a:xfrm>
                    <a:prstGeom prst="rect">
                      <a:avLst/>
                    </a:prstGeom>
                  </pic:spPr>
                </pic:pic>
              </a:graphicData>
            </a:graphic>
          </wp:inline>
        </w:drawing>
      </w:r>
    </w:p>
    <w:p w14:paraId="38F70B90" w14:textId="4E2784B9" w:rsidR="008160A0" w:rsidRPr="00416DB2" w:rsidRDefault="008160A0" w:rsidP="00E66691">
      <w:pPr>
        <w:jc w:val="both"/>
        <w:rPr>
          <w:rFonts w:ascii="Lucida Sans" w:hAnsi="Lucida Sans"/>
          <w:sz w:val="24"/>
          <w:szCs w:val="24"/>
        </w:rPr>
      </w:pPr>
      <w:r w:rsidRPr="00416DB2">
        <w:rPr>
          <w:rFonts w:ascii="Lucida Sans" w:hAnsi="Lucida Sans"/>
          <w:sz w:val="24"/>
          <w:szCs w:val="24"/>
        </w:rPr>
        <w:t>Sus respectivas constancias les fueron remitidas vía correo electrónico firmadas por el director del Centro Irene Robledo, así como por la consejera presidenta del IEPC Jalisco.</w:t>
      </w:r>
    </w:p>
    <w:p w14:paraId="066BAE44" w14:textId="77777777" w:rsidR="00D865AC" w:rsidRPr="00D865AC" w:rsidRDefault="00D865AC" w:rsidP="00E66691">
      <w:pPr>
        <w:jc w:val="both"/>
        <w:rPr>
          <w:rFonts w:ascii="Lucida Sans" w:hAnsi="Lucida Sans"/>
          <w:sz w:val="28"/>
          <w:szCs w:val="28"/>
        </w:rPr>
      </w:pPr>
    </w:p>
    <w:p w14:paraId="78835ACA" w14:textId="77777777" w:rsidR="008160A0" w:rsidRPr="005E1F37" w:rsidRDefault="008160A0" w:rsidP="00E66691">
      <w:pPr>
        <w:pStyle w:val="Ttulo2"/>
        <w:jc w:val="both"/>
      </w:pPr>
      <w:r w:rsidRPr="005E1F37">
        <w:lastRenderedPageBreak/>
        <w:t xml:space="preserve">Curso </w:t>
      </w:r>
      <w:hyperlink r:id="rId18" w:history="1">
        <w:r w:rsidRPr="005E1F37">
          <w:t>Capacitación Electoral y Derechos Político-Electorales para Grupos en Situación de Vulnerabilidad</w:t>
        </w:r>
      </w:hyperlink>
    </w:p>
    <w:p w14:paraId="623F0286" w14:textId="07DE749F" w:rsidR="008160A0" w:rsidRPr="00416DB2" w:rsidRDefault="0049747D" w:rsidP="00E66691">
      <w:pPr>
        <w:jc w:val="both"/>
        <w:rPr>
          <w:rFonts w:ascii="Lucida Sans" w:hAnsi="Lucida Sans"/>
          <w:sz w:val="24"/>
          <w:szCs w:val="24"/>
        </w:rPr>
      </w:pPr>
      <w:r w:rsidRPr="0049747D">
        <w:rPr>
          <w:rFonts w:ascii="Lucida Sans" w:hAnsi="Lucida Sans"/>
          <w:sz w:val="24"/>
          <w:szCs w:val="24"/>
        </w:rPr>
        <w:t xml:space="preserve">El Centro de estudios e investigación electorales Irene Robledo implementó con éxito un curso específico orientado a personas en situación de vulnerabilidad, centrándose en el ejercicio de sus derechos políticos y acciones afirmativas, con el objetivo de garantizar su participación en los procesos electorales. Este esfuerzo contribuye a la promoción de la inclusión y la equidad en el ejercicio de la democracia. El curso fue impartido en línea cada miércoles del 23 de agosto al 4 de octubre de 2023 a las 17:00 </w:t>
      </w:r>
      <w:proofErr w:type="spellStart"/>
      <w:r w:rsidRPr="0049747D">
        <w:rPr>
          <w:rFonts w:ascii="Lucida Sans" w:hAnsi="Lucida Sans"/>
          <w:sz w:val="24"/>
          <w:szCs w:val="24"/>
        </w:rPr>
        <w:t>hrs</w:t>
      </w:r>
      <w:proofErr w:type="spellEnd"/>
      <w:r w:rsidRPr="0049747D">
        <w:rPr>
          <w:rFonts w:ascii="Lucida Sans" w:hAnsi="Lucida Sans"/>
          <w:sz w:val="24"/>
          <w:szCs w:val="24"/>
        </w:rPr>
        <w:t>. del centro de México, contando con una inscripción de 46 alumnos, alumnas y alumnes, representantes de colectivos de la diversidad sexual, personas con discapacidad, así como personas pertenecientes a pueblos originarios y otros grupos vulnerados. Esta iniciativa coadyuvó a reconocer, mediante el análisis del contexto histórico social de los grupos vulnerables en México, las condiciones de desigualdad y discriminación a las que se enfrentan diferentes grupos sociales, así como identificar las acciones que les permiten el uso pleno de sus derechos político-electorales para aspirar a cargos de elección popular</w:t>
      </w:r>
      <w:r w:rsidR="008160A0" w:rsidRPr="00416DB2">
        <w:rPr>
          <w:rFonts w:ascii="Lucida Sans" w:hAnsi="Lucida Sans"/>
          <w:sz w:val="24"/>
          <w:szCs w:val="24"/>
        </w:rPr>
        <w:t>.</w:t>
      </w:r>
    </w:p>
    <w:p w14:paraId="2650B45C" w14:textId="3896179E" w:rsidR="008160A0" w:rsidRPr="00416DB2" w:rsidRDefault="008160A0" w:rsidP="00E66691">
      <w:pPr>
        <w:jc w:val="both"/>
        <w:rPr>
          <w:rFonts w:ascii="Lucida Sans" w:hAnsi="Lucida Sans"/>
          <w:sz w:val="24"/>
          <w:szCs w:val="24"/>
        </w:rPr>
      </w:pPr>
      <w:r w:rsidRPr="00416DB2">
        <w:rPr>
          <w:rFonts w:ascii="Lucida Sans" w:hAnsi="Lucida Sans"/>
          <w:sz w:val="24"/>
          <w:szCs w:val="24"/>
        </w:rPr>
        <w:t>La convocatoria</w:t>
      </w:r>
      <w:r w:rsidR="001447E3">
        <w:rPr>
          <w:rFonts w:ascii="Lucida Sans" w:hAnsi="Lucida Sans"/>
          <w:sz w:val="24"/>
          <w:szCs w:val="24"/>
        </w:rPr>
        <w:t xml:space="preserve">, </w:t>
      </w:r>
      <w:r w:rsidR="001447E3" w:rsidRPr="00416DB2">
        <w:rPr>
          <w:rFonts w:ascii="Lucida Sans" w:hAnsi="Lucida Sans"/>
          <w:sz w:val="24"/>
          <w:szCs w:val="24"/>
        </w:rPr>
        <w:t>así como el formulario de registro</w:t>
      </w:r>
      <w:r w:rsidRPr="00416DB2">
        <w:rPr>
          <w:rFonts w:ascii="Lucida Sans" w:hAnsi="Lucida Sans"/>
          <w:sz w:val="24"/>
          <w:szCs w:val="24"/>
        </w:rPr>
        <w:t xml:space="preserve"> para dicho curso fue</w:t>
      </w:r>
      <w:r w:rsidR="001447E3">
        <w:rPr>
          <w:rFonts w:ascii="Lucida Sans" w:hAnsi="Lucida Sans"/>
          <w:sz w:val="24"/>
          <w:szCs w:val="24"/>
        </w:rPr>
        <w:t>ron</w:t>
      </w:r>
      <w:r w:rsidRPr="00416DB2">
        <w:rPr>
          <w:rFonts w:ascii="Lucida Sans" w:hAnsi="Lucida Sans"/>
          <w:sz w:val="24"/>
          <w:szCs w:val="24"/>
        </w:rPr>
        <w:t xml:space="preserve"> publicada</w:t>
      </w:r>
      <w:r w:rsidR="001447E3">
        <w:rPr>
          <w:rFonts w:ascii="Lucida Sans" w:hAnsi="Lucida Sans"/>
          <w:sz w:val="24"/>
          <w:szCs w:val="24"/>
        </w:rPr>
        <w:t>s tanto</w:t>
      </w:r>
      <w:r w:rsidRPr="00416DB2">
        <w:rPr>
          <w:rFonts w:ascii="Lucida Sans" w:hAnsi="Lucida Sans"/>
          <w:sz w:val="24"/>
          <w:szCs w:val="24"/>
        </w:rPr>
        <w:t xml:space="preserve"> en el </w:t>
      </w:r>
      <w:r w:rsidR="0049747D">
        <w:rPr>
          <w:rFonts w:ascii="Lucida Sans" w:hAnsi="Lucida Sans"/>
          <w:sz w:val="24"/>
          <w:szCs w:val="24"/>
        </w:rPr>
        <w:t>micro</w:t>
      </w:r>
      <w:r w:rsidRPr="00416DB2">
        <w:rPr>
          <w:rFonts w:ascii="Lucida Sans" w:hAnsi="Lucida Sans"/>
          <w:sz w:val="24"/>
          <w:szCs w:val="24"/>
        </w:rPr>
        <w:t>sitio del Centro de Estudios e Investigación Electorales Irene Robledo</w:t>
      </w:r>
      <w:r w:rsidR="001447E3">
        <w:rPr>
          <w:rFonts w:ascii="Lucida Sans" w:hAnsi="Lucida Sans"/>
          <w:sz w:val="24"/>
          <w:szCs w:val="24"/>
        </w:rPr>
        <w:t xml:space="preserve"> como en la página principal de la página del IEPC</w:t>
      </w:r>
      <w:r w:rsidRPr="00416DB2">
        <w:rPr>
          <w:rFonts w:ascii="Lucida Sans" w:hAnsi="Lucida Sans"/>
          <w:sz w:val="24"/>
          <w:szCs w:val="24"/>
        </w:rPr>
        <w:t xml:space="preserve">. </w:t>
      </w:r>
      <w:r w:rsidR="001447E3">
        <w:rPr>
          <w:rFonts w:ascii="Lucida Sans" w:hAnsi="Lucida Sans"/>
          <w:sz w:val="24"/>
          <w:szCs w:val="24"/>
        </w:rPr>
        <w:t>Puede</w:t>
      </w:r>
      <w:r w:rsidRPr="00416DB2">
        <w:rPr>
          <w:rFonts w:ascii="Lucida Sans" w:hAnsi="Lucida Sans"/>
          <w:sz w:val="24"/>
          <w:szCs w:val="24"/>
        </w:rPr>
        <w:t xml:space="preserve"> consultarse en el siguiente enlace:</w:t>
      </w:r>
    </w:p>
    <w:p w14:paraId="0123F38F" w14:textId="77777777" w:rsidR="008160A0" w:rsidRPr="00416DB2" w:rsidRDefault="008160A0" w:rsidP="00E66691">
      <w:pPr>
        <w:jc w:val="both"/>
        <w:rPr>
          <w:rFonts w:ascii="Lucida Sans" w:hAnsi="Lucida Sans"/>
          <w:sz w:val="24"/>
          <w:szCs w:val="24"/>
        </w:rPr>
      </w:pPr>
      <w:hyperlink r:id="rId19" w:history="1">
        <w:r w:rsidRPr="00416DB2">
          <w:rPr>
            <w:rStyle w:val="Hipervnculo"/>
            <w:rFonts w:ascii="Lucida Sans" w:hAnsi="Lucida Sans"/>
            <w:sz w:val="24"/>
            <w:szCs w:val="24"/>
          </w:rPr>
          <w:t>https://www.iepcjalisco.org.mx/sala-de-prensa/boletines/curso-de-capacitacion-electoral-y-derechos-politico-electorales</w:t>
        </w:r>
      </w:hyperlink>
    </w:p>
    <w:p w14:paraId="5B436906" w14:textId="77777777" w:rsidR="008160A0" w:rsidRPr="00416DB2" w:rsidRDefault="008160A0" w:rsidP="00E66691">
      <w:pPr>
        <w:jc w:val="both"/>
        <w:rPr>
          <w:rFonts w:ascii="Lucida Sans" w:hAnsi="Lucida Sans"/>
          <w:sz w:val="24"/>
          <w:szCs w:val="24"/>
        </w:rPr>
      </w:pPr>
      <w:r w:rsidRPr="00416DB2">
        <w:rPr>
          <w:rFonts w:ascii="Lucida Sans" w:hAnsi="Lucida Sans"/>
          <w:sz w:val="24"/>
          <w:szCs w:val="24"/>
        </w:rPr>
        <w:t>De igual manera, se publicaron en diversas redes sociales del Instituto, así como en la propia página, sliders y la convocatoria original al curso.</w:t>
      </w:r>
    </w:p>
    <w:p w14:paraId="4420EE3C" w14:textId="77777777" w:rsidR="008160A0" w:rsidRDefault="008160A0" w:rsidP="00E66691">
      <w:pPr>
        <w:jc w:val="both"/>
        <w:rPr>
          <w:rFonts w:ascii="Lucida Sans" w:hAnsi="Lucida Sans"/>
          <w:sz w:val="28"/>
          <w:szCs w:val="28"/>
        </w:rPr>
      </w:pPr>
    </w:p>
    <w:p w14:paraId="3E605E0C" w14:textId="77777777" w:rsidR="008160A0" w:rsidRDefault="008160A0" w:rsidP="00E66691">
      <w:pPr>
        <w:jc w:val="both"/>
        <w:rPr>
          <w:rFonts w:ascii="Lucida Sans" w:hAnsi="Lucida Sans"/>
          <w:sz w:val="28"/>
          <w:szCs w:val="28"/>
        </w:rPr>
      </w:pPr>
      <w:r>
        <w:rPr>
          <w:rFonts w:ascii="Lucida Sans" w:hAnsi="Lucida Sans"/>
          <w:noProof/>
          <w:sz w:val="28"/>
          <w:szCs w:val="28"/>
        </w:rPr>
        <w:lastRenderedPageBreak/>
        <w:drawing>
          <wp:inline distT="0" distB="0" distL="0" distR="0" wp14:anchorId="04A11909" wp14:editId="334A21F9">
            <wp:extent cx="3592942" cy="3829050"/>
            <wp:effectExtent l="0" t="0" r="7620" b="0"/>
            <wp:docPr id="103004242" name="Picture 103004242" descr="Diagram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004242" name="Imagen 2" descr="Diagrama&#10;&#10;Descripción generada automáticamente"/>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595230" cy="3831488"/>
                    </a:xfrm>
                    <a:prstGeom prst="rect">
                      <a:avLst/>
                    </a:prstGeom>
                  </pic:spPr>
                </pic:pic>
              </a:graphicData>
            </a:graphic>
          </wp:inline>
        </w:drawing>
      </w:r>
    </w:p>
    <w:p w14:paraId="1204BB91" w14:textId="77777777" w:rsidR="008160A0" w:rsidRPr="00416DB2" w:rsidRDefault="008160A0" w:rsidP="00E66691">
      <w:pPr>
        <w:jc w:val="both"/>
        <w:rPr>
          <w:rFonts w:ascii="Lucida Sans" w:hAnsi="Lucida Sans"/>
          <w:sz w:val="24"/>
          <w:szCs w:val="24"/>
        </w:rPr>
      </w:pPr>
      <w:bookmarkStart w:id="1" w:name="_Int_yqhIpEw6"/>
      <w:r w:rsidRPr="00416DB2">
        <w:rPr>
          <w:rFonts w:ascii="Lucida Sans" w:hAnsi="Lucida Sans"/>
          <w:sz w:val="24"/>
          <w:szCs w:val="24"/>
        </w:rPr>
        <w:t>Con el objeto de mejorar la comunicación con los alumnos, se integró un grupo de WhatsApp y se mantuvo constante comunicación vía correo electrónico.</w:t>
      </w:r>
      <w:bookmarkEnd w:id="1"/>
    </w:p>
    <w:p w14:paraId="5A9C6EE9" w14:textId="2406435F" w:rsidR="008160A0" w:rsidRPr="00416DB2" w:rsidRDefault="008160A0" w:rsidP="00E66691">
      <w:pPr>
        <w:jc w:val="both"/>
        <w:rPr>
          <w:rFonts w:ascii="Lucida Sans" w:hAnsi="Lucida Sans"/>
          <w:sz w:val="24"/>
          <w:szCs w:val="24"/>
        </w:rPr>
      </w:pPr>
      <w:r w:rsidRPr="00416DB2">
        <w:rPr>
          <w:rFonts w:ascii="Lucida Sans" w:hAnsi="Lucida Sans"/>
          <w:sz w:val="24"/>
          <w:szCs w:val="24"/>
        </w:rPr>
        <w:t xml:space="preserve">Se realizaron sesiones cada martes con los </w:t>
      </w:r>
      <w:r w:rsidR="001447E3">
        <w:rPr>
          <w:rFonts w:ascii="Lucida Sans" w:hAnsi="Lucida Sans"/>
          <w:sz w:val="24"/>
          <w:szCs w:val="24"/>
        </w:rPr>
        <w:t>46</w:t>
      </w:r>
      <w:r w:rsidRPr="00416DB2">
        <w:rPr>
          <w:rFonts w:ascii="Lucida Sans" w:hAnsi="Lucida Sans"/>
          <w:sz w:val="24"/>
          <w:szCs w:val="24"/>
        </w:rPr>
        <w:t xml:space="preserve"> inscritos, desde el 22 de agosto y hasta un total de 7 (siete) sesiones, cada una con un o una docente integrante del cuerpo académico del centro.</w:t>
      </w:r>
    </w:p>
    <w:p w14:paraId="3E57B431" w14:textId="77777777" w:rsidR="008160A0" w:rsidRPr="00416DB2" w:rsidRDefault="008160A0" w:rsidP="00E66691">
      <w:pPr>
        <w:jc w:val="both"/>
        <w:rPr>
          <w:rFonts w:ascii="Lucida Sans" w:hAnsi="Lucida Sans"/>
          <w:noProof/>
          <w:sz w:val="24"/>
          <w:szCs w:val="24"/>
        </w:rPr>
      </w:pPr>
      <w:r w:rsidRPr="00416DB2">
        <w:rPr>
          <w:rFonts w:ascii="Lucida Sans" w:hAnsi="Lucida Sans"/>
          <w:sz w:val="24"/>
          <w:szCs w:val="24"/>
        </w:rPr>
        <w:t>Al término del curso, los 23 egresados recibieron vía correo electrónico sus respectivas constancias, firmadas por el director del Centro Irene Robledo, así como por la consejera presidenta del IEPC Jalisco.</w:t>
      </w:r>
      <w:r w:rsidRPr="00416DB2">
        <w:rPr>
          <w:rFonts w:ascii="Lucida Sans" w:hAnsi="Lucida Sans"/>
          <w:noProof/>
          <w:sz w:val="24"/>
          <w:szCs w:val="24"/>
        </w:rPr>
        <w:t xml:space="preserve">   </w:t>
      </w:r>
    </w:p>
    <w:p w14:paraId="45A88395" w14:textId="77777777" w:rsidR="008160A0" w:rsidRPr="005E19ED" w:rsidRDefault="008160A0" w:rsidP="00E66691">
      <w:pPr>
        <w:jc w:val="both"/>
        <w:rPr>
          <w:rFonts w:ascii="Lucida Sans" w:hAnsi="Lucida Sans"/>
          <w:sz w:val="28"/>
          <w:szCs w:val="28"/>
        </w:rPr>
      </w:pPr>
    </w:p>
    <w:p w14:paraId="06BE6EFE" w14:textId="45B19904" w:rsidR="008160A0" w:rsidRDefault="008160A0" w:rsidP="00E66691">
      <w:pPr>
        <w:pStyle w:val="Ttulo2"/>
        <w:jc w:val="both"/>
      </w:pPr>
      <w:r>
        <w:t>Curso Básico Materia Electoral y Derechos Políticos para Personas Jaliscienses Residentes en el Extranjero</w:t>
      </w:r>
    </w:p>
    <w:p w14:paraId="6A16F9A4" w14:textId="2E13C121" w:rsidR="008E121B" w:rsidRDefault="008E121B" w:rsidP="00E66691">
      <w:pPr>
        <w:jc w:val="both"/>
        <w:rPr>
          <w:rFonts w:ascii="Lucida Sans" w:hAnsi="Lucida Sans"/>
          <w:sz w:val="24"/>
          <w:szCs w:val="24"/>
        </w:rPr>
      </w:pPr>
      <w:r w:rsidRPr="008E121B">
        <w:rPr>
          <w:rFonts w:ascii="Lucida Sans" w:hAnsi="Lucida Sans"/>
          <w:sz w:val="24"/>
          <w:szCs w:val="24"/>
        </w:rPr>
        <w:t xml:space="preserve">Con el objetivo de fomentar la participación ciudadana de los jaliscienses residentes en el extranjero, el Centro de estudios e investigación electorales Irene Robledo desarrolló un curso destinado a informarlos sobre sus derechos políticos y las acciones afirmativas que les permitan ejercer sus derechos </w:t>
      </w:r>
      <w:r w:rsidRPr="008E121B">
        <w:rPr>
          <w:rFonts w:ascii="Lucida Sans" w:hAnsi="Lucida Sans"/>
          <w:sz w:val="24"/>
          <w:szCs w:val="24"/>
        </w:rPr>
        <w:lastRenderedPageBreak/>
        <w:t xml:space="preserve">político-electorales, entre los que se encuentran el representar y ser representados, así como de que las personas participantes pudieran reconocer, mediante el análisis del contexto histórico de los grupos migratorios, los avances sobre el voto de residentes en el extranjero y adquirir los conocimientos necesarios para el uso pleno de sus derechos político-electorales desde el extranjero. Esta iniciativa se alinea con la visión y el compromiso de la </w:t>
      </w:r>
      <w:proofErr w:type="spellStart"/>
      <w:r w:rsidRPr="008E121B">
        <w:rPr>
          <w:rFonts w:ascii="Lucida Sans" w:hAnsi="Lucida Sans"/>
          <w:sz w:val="24"/>
          <w:szCs w:val="24"/>
        </w:rPr>
        <w:t>DEPCyEC</w:t>
      </w:r>
      <w:proofErr w:type="spellEnd"/>
      <w:r w:rsidRPr="008E121B">
        <w:rPr>
          <w:rFonts w:ascii="Lucida Sans" w:hAnsi="Lucida Sans"/>
          <w:sz w:val="24"/>
          <w:szCs w:val="24"/>
        </w:rPr>
        <w:t xml:space="preserve"> de fortalecer los vínculos democráticos y la ciudadanía cultural más allá de las fronteras nacionales. El curso fue impartido en línea cada martes del 22 de agosto al 3 de octubre de 2023 a las 19:00hrs. del centro de México, contando la participación de 28 personas, en su mayoría migrantes o activistas dedicados a la defensa de sus derechos, así como algunos investigadores e investigadoras del tema</w:t>
      </w:r>
      <w:r>
        <w:rPr>
          <w:rFonts w:ascii="Lucida Sans" w:hAnsi="Lucida Sans"/>
          <w:sz w:val="24"/>
          <w:szCs w:val="24"/>
        </w:rPr>
        <w:t>.</w:t>
      </w:r>
    </w:p>
    <w:p w14:paraId="52B4C6F0" w14:textId="56432A2E" w:rsidR="008160A0" w:rsidRPr="00416DB2" w:rsidRDefault="008E121B" w:rsidP="00E66691">
      <w:pPr>
        <w:jc w:val="both"/>
        <w:rPr>
          <w:rFonts w:ascii="Lucida Sans" w:hAnsi="Lucida Sans"/>
          <w:sz w:val="24"/>
          <w:szCs w:val="24"/>
        </w:rPr>
      </w:pPr>
      <w:r>
        <w:rPr>
          <w:rFonts w:ascii="Lucida Sans" w:hAnsi="Lucida Sans"/>
          <w:sz w:val="24"/>
          <w:szCs w:val="24"/>
        </w:rPr>
        <w:t>La</w:t>
      </w:r>
      <w:r w:rsidR="008160A0" w:rsidRPr="00416DB2">
        <w:rPr>
          <w:rFonts w:ascii="Lucida Sans" w:hAnsi="Lucida Sans"/>
          <w:sz w:val="24"/>
          <w:szCs w:val="24"/>
        </w:rPr>
        <w:t xml:space="preserve"> convocatoria </w:t>
      </w:r>
      <w:r w:rsidR="00EE7E7F">
        <w:rPr>
          <w:rFonts w:ascii="Lucida Sans" w:hAnsi="Lucida Sans"/>
          <w:sz w:val="24"/>
          <w:szCs w:val="24"/>
        </w:rPr>
        <w:t xml:space="preserve">fue </w:t>
      </w:r>
      <w:r w:rsidR="008160A0" w:rsidRPr="00416DB2">
        <w:rPr>
          <w:rFonts w:ascii="Lucida Sans" w:hAnsi="Lucida Sans"/>
          <w:sz w:val="24"/>
          <w:szCs w:val="24"/>
        </w:rPr>
        <w:t>para el Curso Básico en Materia Electoral y Derechos Políticos para Personas Jaliscienses Residentes en el Extranjero en el micrositio del Centro de Estudios e Investigación Electorales Irene Robledo, así como un formulario de registro. Lo anterior puede verse en el siguiente enlace:</w:t>
      </w:r>
    </w:p>
    <w:p w14:paraId="7C40B5A8" w14:textId="77777777" w:rsidR="008160A0" w:rsidRPr="00416DB2" w:rsidRDefault="008160A0" w:rsidP="00E66691">
      <w:pPr>
        <w:jc w:val="both"/>
        <w:rPr>
          <w:rFonts w:ascii="Lucida Sans" w:hAnsi="Lucida Sans"/>
          <w:sz w:val="24"/>
          <w:szCs w:val="24"/>
        </w:rPr>
      </w:pPr>
      <w:hyperlink r:id="rId21" w:history="1">
        <w:r w:rsidRPr="00416DB2">
          <w:rPr>
            <w:rStyle w:val="Hipervnculo"/>
            <w:rFonts w:ascii="Lucida Sans" w:hAnsi="Lucida Sans"/>
            <w:sz w:val="24"/>
            <w:szCs w:val="24"/>
          </w:rPr>
          <w:t>https://www.iepcjalisco.org.mx/sala-de-prensa/boletines/curso-basico-en-materia-electoral-y-derechos-politicos</w:t>
        </w:r>
      </w:hyperlink>
    </w:p>
    <w:p w14:paraId="5985F161" w14:textId="77777777" w:rsidR="008160A0" w:rsidRPr="00416DB2" w:rsidRDefault="008160A0" w:rsidP="00E66691">
      <w:pPr>
        <w:jc w:val="both"/>
        <w:rPr>
          <w:rFonts w:ascii="Lucida Sans" w:hAnsi="Lucida Sans"/>
          <w:sz w:val="24"/>
          <w:szCs w:val="24"/>
        </w:rPr>
      </w:pPr>
      <w:r w:rsidRPr="00416DB2">
        <w:rPr>
          <w:rFonts w:ascii="Lucida Sans" w:hAnsi="Lucida Sans"/>
          <w:sz w:val="24"/>
          <w:szCs w:val="24"/>
        </w:rPr>
        <w:t xml:space="preserve">De igual manera se colocó una </w:t>
      </w:r>
      <w:r w:rsidRPr="00416DB2">
        <w:rPr>
          <w:rFonts w:ascii="Lucida Sans" w:hAnsi="Lucida Sans"/>
          <w:i/>
          <w:iCs/>
          <w:sz w:val="24"/>
          <w:szCs w:val="24"/>
        </w:rPr>
        <w:t xml:space="preserve">slider </w:t>
      </w:r>
      <w:r w:rsidRPr="00416DB2">
        <w:rPr>
          <w:rFonts w:ascii="Lucida Sans" w:hAnsi="Lucida Sans"/>
          <w:sz w:val="24"/>
          <w:szCs w:val="24"/>
        </w:rPr>
        <w:t xml:space="preserve">en la página de inicio del sitio web del Instituto Electoral y de Participación Ciudadana del Estado de Jalisco, el cual redirige al micrositio del centro para visualizar la convocatoria y el formulario de registro. </w:t>
      </w:r>
    </w:p>
    <w:p w14:paraId="028A001E" w14:textId="77777777" w:rsidR="008160A0" w:rsidRPr="003C1001" w:rsidRDefault="008160A0" w:rsidP="00E66691">
      <w:pPr>
        <w:jc w:val="both"/>
        <w:rPr>
          <w:rFonts w:ascii="Lucida Sans" w:hAnsi="Lucida Sans"/>
          <w:sz w:val="28"/>
          <w:szCs w:val="28"/>
        </w:rPr>
      </w:pPr>
      <w:r w:rsidRPr="003C1001">
        <w:rPr>
          <w:rFonts w:ascii="Lucida Sans" w:hAnsi="Lucida Sans"/>
          <w:noProof/>
          <w:sz w:val="28"/>
          <w:szCs w:val="28"/>
        </w:rPr>
        <w:lastRenderedPageBreak/>
        <w:drawing>
          <wp:inline distT="0" distB="0" distL="0" distR="0" wp14:anchorId="3E060DAC" wp14:editId="09474C84">
            <wp:extent cx="4938644" cy="2524125"/>
            <wp:effectExtent l="0" t="0" r="0" b="0"/>
            <wp:docPr id="828695851" name="Picture 828695851" descr="Interfaz de usuario gráfica, Sitio web&#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nterfaz de usuario gráfica, Sitio web&#10;&#10;Descripción generada automáticamente"/>
                    <pic:cNvPicPr>
                      <a:picLocks noChangeAspect="1" noChangeArrowheads="1"/>
                    </pic:cNvPicPr>
                  </pic:nvPicPr>
                  <pic:blipFill rotWithShape="1">
                    <a:blip r:embed="rId22">
                      <a:extLst>
                        <a:ext uri="{28A0092B-C50C-407E-A947-70E740481C1C}">
                          <a14:useLocalDpi xmlns:a14="http://schemas.microsoft.com/office/drawing/2010/main" val="0"/>
                        </a:ext>
                      </a:extLst>
                    </a:blip>
                    <a:srcRect b="46615"/>
                    <a:stretch/>
                  </pic:blipFill>
                  <pic:spPr bwMode="auto">
                    <a:xfrm>
                      <a:off x="0" y="0"/>
                      <a:ext cx="5027417" cy="2569497"/>
                    </a:xfrm>
                    <a:prstGeom prst="rect">
                      <a:avLst/>
                    </a:prstGeom>
                    <a:noFill/>
                    <a:ln>
                      <a:noFill/>
                    </a:ln>
                    <a:extLst>
                      <a:ext uri="{53640926-AAD7-44D8-BBD7-CCE9431645EC}">
                        <a14:shadowObscured xmlns:a14="http://schemas.microsoft.com/office/drawing/2010/main"/>
                      </a:ext>
                    </a:extLst>
                  </pic:spPr>
                </pic:pic>
              </a:graphicData>
            </a:graphic>
          </wp:inline>
        </w:drawing>
      </w:r>
    </w:p>
    <w:p w14:paraId="03332544" w14:textId="77777777" w:rsidR="008160A0" w:rsidRPr="00416DB2" w:rsidRDefault="008160A0" w:rsidP="00E66691">
      <w:pPr>
        <w:jc w:val="both"/>
        <w:rPr>
          <w:rFonts w:ascii="Lucida Sans" w:hAnsi="Lucida Sans"/>
          <w:sz w:val="24"/>
          <w:szCs w:val="24"/>
        </w:rPr>
      </w:pPr>
      <w:r w:rsidRPr="00416DB2">
        <w:rPr>
          <w:rFonts w:ascii="Lucida Sans" w:hAnsi="Lucida Sans"/>
          <w:sz w:val="24"/>
          <w:szCs w:val="24"/>
        </w:rPr>
        <w:t>Se realizaron, además, acciones de comunicación directa, vía WhatsApp, con más de 30 líderes de clubes y federaciones de migrantes y una diputada federal migrante, así como con publicaciones en las redes sociales del instituto, como Twitter, Facebook e Instagram, con el objetivo de socializar la convocatoria.</w:t>
      </w:r>
    </w:p>
    <w:p w14:paraId="5C29552E" w14:textId="77777777" w:rsidR="008160A0" w:rsidRPr="003C1001" w:rsidRDefault="008160A0" w:rsidP="00E66691">
      <w:pPr>
        <w:jc w:val="both"/>
        <w:rPr>
          <w:rFonts w:ascii="Lucida Sans" w:hAnsi="Lucida Sans"/>
          <w:sz w:val="28"/>
          <w:szCs w:val="28"/>
        </w:rPr>
      </w:pPr>
      <w:r w:rsidRPr="003C1001">
        <w:rPr>
          <w:rFonts w:ascii="Lucida Sans" w:hAnsi="Lucida Sans"/>
          <w:noProof/>
          <w:sz w:val="28"/>
          <w:szCs w:val="28"/>
        </w:rPr>
        <w:drawing>
          <wp:anchor distT="0" distB="0" distL="114300" distR="114300" simplePos="0" relativeHeight="251657728" behindDoc="1" locked="0" layoutInCell="1" allowOverlap="1" wp14:anchorId="0F4F0CF1" wp14:editId="66B03ABD">
            <wp:simplePos x="0" y="0"/>
            <wp:positionH relativeFrom="column">
              <wp:posOffset>2996565</wp:posOffset>
            </wp:positionH>
            <wp:positionV relativeFrom="paragraph">
              <wp:posOffset>-4445</wp:posOffset>
            </wp:positionV>
            <wp:extent cx="2002790" cy="3400425"/>
            <wp:effectExtent l="0" t="0" r="0" b="9525"/>
            <wp:wrapTight wrapText="bothSides">
              <wp:wrapPolygon edited="0">
                <wp:start x="0" y="0"/>
                <wp:lineTo x="0" y="21539"/>
                <wp:lineTo x="21367" y="21539"/>
                <wp:lineTo x="21367" y="0"/>
                <wp:lineTo x="0" y="0"/>
              </wp:wrapPolygon>
            </wp:wrapTight>
            <wp:docPr id="1197457915" name="Picture 1197457915"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Texto&#10;&#10;Descripción generada automáticamente"/>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002790" cy="3400425"/>
                    </a:xfrm>
                    <a:prstGeom prst="rect">
                      <a:avLst/>
                    </a:prstGeom>
                    <a:noFill/>
                  </pic:spPr>
                </pic:pic>
              </a:graphicData>
            </a:graphic>
            <wp14:sizeRelH relativeFrom="margin">
              <wp14:pctWidth>0</wp14:pctWidth>
            </wp14:sizeRelH>
            <wp14:sizeRelV relativeFrom="margin">
              <wp14:pctHeight>0</wp14:pctHeight>
            </wp14:sizeRelV>
          </wp:anchor>
        </w:drawing>
      </w:r>
      <w:r w:rsidRPr="003C1001">
        <w:rPr>
          <w:rFonts w:ascii="Lucida Sans" w:hAnsi="Lucida Sans"/>
          <w:noProof/>
          <w:sz w:val="28"/>
          <w:szCs w:val="28"/>
        </w:rPr>
        <w:drawing>
          <wp:inline distT="0" distB="0" distL="0" distR="0" wp14:anchorId="11CA3F8D" wp14:editId="16F4C45D">
            <wp:extent cx="2396490" cy="3421380"/>
            <wp:effectExtent l="0" t="0" r="3810" b="7620"/>
            <wp:docPr id="550553173" name="Picture 550553173"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Texto&#10;&#10;Descripción generada automáticamente"/>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396490" cy="3421380"/>
                    </a:xfrm>
                    <a:prstGeom prst="rect">
                      <a:avLst/>
                    </a:prstGeom>
                    <a:noFill/>
                    <a:ln>
                      <a:noFill/>
                    </a:ln>
                  </pic:spPr>
                </pic:pic>
              </a:graphicData>
            </a:graphic>
          </wp:inline>
        </w:drawing>
      </w:r>
      <w:r w:rsidRPr="003C1001">
        <w:rPr>
          <w:rFonts w:ascii="Lucida Sans" w:hAnsi="Lucida Sans"/>
          <w:sz w:val="28"/>
          <w:szCs w:val="28"/>
        </w:rPr>
        <w:t xml:space="preserve"> </w:t>
      </w:r>
    </w:p>
    <w:p w14:paraId="38B5AE62" w14:textId="46E4DAE4" w:rsidR="008160A0" w:rsidRPr="00416DB2" w:rsidRDefault="008160A0" w:rsidP="00E66691">
      <w:pPr>
        <w:jc w:val="both"/>
        <w:rPr>
          <w:rFonts w:ascii="Lucida Sans" w:hAnsi="Lucida Sans"/>
          <w:sz w:val="24"/>
          <w:szCs w:val="24"/>
        </w:rPr>
      </w:pPr>
      <w:r w:rsidRPr="00416DB2">
        <w:rPr>
          <w:rFonts w:ascii="Lucida Sans" w:hAnsi="Lucida Sans"/>
          <w:sz w:val="24"/>
          <w:szCs w:val="24"/>
        </w:rPr>
        <w:t xml:space="preserve">El cierre de registros fue el día 18 de agosto. </w:t>
      </w:r>
      <w:bookmarkStart w:id="2" w:name="_Int_ecHSjq54"/>
      <w:r w:rsidRPr="00416DB2">
        <w:rPr>
          <w:rFonts w:ascii="Lucida Sans" w:hAnsi="Lucida Sans"/>
          <w:sz w:val="24"/>
          <w:szCs w:val="24"/>
        </w:rPr>
        <w:t xml:space="preserve">Se contó con un total de 108 registros en el formulario, de los cuales 28 </w:t>
      </w:r>
      <w:r w:rsidRPr="00416DB2">
        <w:rPr>
          <w:rFonts w:ascii="Lucida Sans" w:hAnsi="Lucida Sans"/>
          <w:sz w:val="24"/>
          <w:szCs w:val="24"/>
        </w:rPr>
        <w:lastRenderedPageBreak/>
        <w:t>remitieron la información completa al correo del centro de estudios, asegurando así su inscripción.</w:t>
      </w:r>
      <w:bookmarkEnd w:id="2"/>
    </w:p>
    <w:p w14:paraId="2CEFAE49" w14:textId="77777777" w:rsidR="008160A0" w:rsidRPr="00416DB2" w:rsidRDefault="008160A0" w:rsidP="00E66691">
      <w:pPr>
        <w:jc w:val="both"/>
        <w:rPr>
          <w:rFonts w:ascii="Lucida Sans" w:hAnsi="Lucida Sans"/>
          <w:sz w:val="24"/>
          <w:szCs w:val="24"/>
        </w:rPr>
      </w:pPr>
      <w:r w:rsidRPr="00416DB2">
        <w:rPr>
          <w:rFonts w:ascii="Lucida Sans" w:hAnsi="Lucida Sans"/>
          <w:sz w:val="24"/>
          <w:szCs w:val="24"/>
        </w:rPr>
        <w:t>Los inscritos procedieron principalmente de California, en Estados Unidos y del Área Metropolitana de Guadalajara y sus perfiles obedecen principalmente a personas migrantes, miembros de asociaciones en defensa de los derechos de las personas migrantes y personas estudiosas del fenómeno de la migración, quienes refirieron que el principal medio por el que se enteraron de la convocatoria fue de boca a boca y la página web del IEPC Jalisco.</w:t>
      </w:r>
    </w:p>
    <w:p w14:paraId="01FDE158" w14:textId="77777777" w:rsidR="008160A0" w:rsidRPr="00416DB2" w:rsidRDefault="008160A0" w:rsidP="00E66691">
      <w:pPr>
        <w:jc w:val="both"/>
        <w:rPr>
          <w:rFonts w:ascii="Lucida Sans" w:hAnsi="Lucida Sans"/>
          <w:sz w:val="24"/>
          <w:szCs w:val="24"/>
        </w:rPr>
      </w:pPr>
      <w:bookmarkStart w:id="3" w:name="_Int_K2O2Xu1v"/>
      <w:r w:rsidRPr="00416DB2">
        <w:rPr>
          <w:rFonts w:ascii="Lucida Sans" w:hAnsi="Lucida Sans"/>
          <w:sz w:val="24"/>
          <w:szCs w:val="24"/>
        </w:rPr>
        <w:t>Con el objeto de mejorar la comunicación con los alumnos, se integró un grupo de WhatsApp y se mantuvo constante comunicación vía correo electrónico.</w:t>
      </w:r>
      <w:bookmarkEnd w:id="3"/>
    </w:p>
    <w:p w14:paraId="03BA90A3" w14:textId="77777777" w:rsidR="008160A0" w:rsidRPr="00416DB2" w:rsidRDefault="008160A0" w:rsidP="00E66691">
      <w:pPr>
        <w:jc w:val="both"/>
        <w:rPr>
          <w:rFonts w:ascii="Lucida Sans" w:hAnsi="Lucida Sans"/>
          <w:sz w:val="24"/>
          <w:szCs w:val="24"/>
        </w:rPr>
      </w:pPr>
      <w:r w:rsidRPr="00416DB2">
        <w:rPr>
          <w:rFonts w:ascii="Lucida Sans" w:hAnsi="Lucida Sans"/>
          <w:sz w:val="24"/>
          <w:szCs w:val="24"/>
        </w:rPr>
        <w:t>Se realizaron sesiones cada martes, desde el 22 de agosto y hasta un total de 7 (siete) sesiones, cada una con un o una docente integrante del cuerpo académico del centro, entre los que se cuentan profesionales en materia migratoria y electoral, como Daniel Tacher o Claudia Zavala, además de nuestros consejeros electorales.</w:t>
      </w:r>
    </w:p>
    <w:p w14:paraId="274B8261" w14:textId="77777777" w:rsidR="008160A0" w:rsidRPr="003C1001" w:rsidRDefault="008160A0" w:rsidP="00E66691">
      <w:pPr>
        <w:jc w:val="both"/>
        <w:rPr>
          <w:rFonts w:ascii="Lucida Sans" w:hAnsi="Lucida Sans"/>
          <w:sz w:val="28"/>
          <w:szCs w:val="28"/>
        </w:rPr>
      </w:pPr>
      <w:r w:rsidRPr="00F51CA6">
        <w:rPr>
          <w:rFonts w:ascii="Lucida Sans" w:hAnsi="Lucida Sans"/>
          <w:noProof/>
          <w:sz w:val="28"/>
          <w:szCs w:val="28"/>
        </w:rPr>
        <w:drawing>
          <wp:inline distT="0" distB="0" distL="0" distR="0" wp14:anchorId="471DE9D8" wp14:editId="61A0D6F0">
            <wp:extent cx="3371850" cy="3241200"/>
            <wp:effectExtent l="0" t="0" r="0" b="0"/>
            <wp:docPr id="889869549" name="Picture 8898695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9869549" name=""/>
                    <pic:cNvPicPr/>
                  </pic:nvPicPr>
                  <pic:blipFill rotWithShape="1">
                    <a:blip r:embed="rId25"/>
                    <a:srcRect b="29841"/>
                    <a:stretch/>
                  </pic:blipFill>
                  <pic:spPr bwMode="auto">
                    <a:xfrm>
                      <a:off x="0" y="0"/>
                      <a:ext cx="3401026" cy="3269245"/>
                    </a:xfrm>
                    <a:prstGeom prst="rect">
                      <a:avLst/>
                    </a:prstGeom>
                    <a:ln>
                      <a:noFill/>
                    </a:ln>
                    <a:extLst>
                      <a:ext uri="{53640926-AAD7-44D8-BBD7-CCE9431645EC}">
                        <a14:shadowObscured xmlns:a14="http://schemas.microsoft.com/office/drawing/2010/main"/>
                      </a:ext>
                    </a:extLst>
                  </pic:spPr>
                </pic:pic>
              </a:graphicData>
            </a:graphic>
          </wp:inline>
        </w:drawing>
      </w:r>
    </w:p>
    <w:p w14:paraId="3A76EFAA" w14:textId="77777777" w:rsidR="00965DB2" w:rsidRDefault="00965DB2" w:rsidP="00E66691">
      <w:pPr>
        <w:jc w:val="both"/>
        <w:rPr>
          <w:rFonts w:ascii="Lucida Sans" w:hAnsi="Lucida Sans"/>
          <w:sz w:val="24"/>
          <w:szCs w:val="24"/>
        </w:rPr>
      </w:pPr>
    </w:p>
    <w:p w14:paraId="2E873525" w14:textId="77777777" w:rsidR="00965DB2" w:rsidRDefault="00965DB2" w:rsidP="00E66691">
      <w:pPr>
        <w:jc w:val="both"/>
        <w:rPr>
          <w:rFonts w:ascii="Lucida Sans" w:hAnsi="Lucida Sans"/>
          <w:sz w:val="24"/>
          <w:szCs w:val="24"/>
        </w:rPr>
      </w:pPr>
    </w:p>
    <w:p w14:paraId="16D58073" w14:textId="7FD52206" w:rsidR="008160A0" w:rsidRPr="00416DB2" w:rsidRDefault="008160A0" w:rsidP="00E66691">
      <w:pPr>
        <w:jc w:val="both"/>
        <w:rPr>
          <w:rFonts w:ascii="Lucida Sans" w:hAnsi="Lucida Sans"/>
          <w:sz w:val="24"/>
          <w:szCs w:val="24"/>
        </w:rPr>
      </w:pPr>
      <w:r w:rsidRPr="00416DB2">
        <w:rPr>
          <w:rFonts w:ascii="Lucida Sans" w:hAnsi="Lucida Sans"/>
          <w:sz w:val="24"/>
          <w:szCs w:val="24"/>
        </w:rPr>
        <w:lastRenderedPageBreak/>
        <w:t>Se contó con un bajo nivel de deserción, específicamente 6 personas que por razones laborales no pudieron concluir el curso.</w:t>
      </w:r>
    </w:p>
    <w:p w14:paraId="17AD6F5E" w14:textId="77777777" w:rsidR="008160A0" w:rsidRPr="00416DB2" w:rsidRDefault="008160A0" w:rsidP="00E66691">
      <w:pPr>
        <w:jc w:val="both"/>
        <w:rPr>
          <w:rFonts w:ascii="Lucida Sans" w:hAnsi="Lucida Sans"/>
          <w:sz w:val="24"/>
          <w:szCs w:val="24"/>
        </w:rPr>
      </w:pPr>
      <w:r w:rsidRPr="00416DB2">
        <w:rPr>
          <w:rFonts w:ascii="Lucida Sans" w:hAnsi="Lucida Sans"/>
          <w:sz w:val="24"/>
          <w:szCs w:val="24"/>
        </w:rPr>
        <w:t>Se envió a los egresados su respectiva constancia vía correo electrónico firmada por el director del Centro Irene Robledo, así como por la consejera presidenta del IEPC Jalisco.</w:t>
      </w:r>
    </w:p>
    <w:p w14:paraId="73963217" w14:textId="77777777" w:rsidR="008160A0" w:rsidRPr="005639A8" w:rsidRDefault="008160A0" w:rsidP="00E66691">
      <w:pPr>
        <w:jc w:val="both"/>
      </w:pPr>
    </w:p>
    <w:p w14:paraId="4F00A849" w14:textId="0B0F9E60" w:rsidR="008160A0" w:rsidRDefault="008160A0" w:rsidP="00E66691">
      <w:pPr>
        <w:pStyle w:val="Ttulo2"/>
        <w:jc w:val="both"/>
      </w:pPr>
      <w:bookmarkStart w:id="4" w:name="_Curso_“Tecnología_y"/>
      <w:bookmarkEnd w:id="4"/>
      <w:r>
        <w:t>Curso Tecnología y Elecciones</w:t>
      </w:r>
    </w:p>
    <w:p w14:paraId="6744DC9F" w14:textId="77777777" w:rsidR="008160A0" w:rsidRPr="00416DB2" w:rsidRDefault="008160A0" w:rsidP="00E66691">
      <w:pPr>
        <w:jc w:val="both"/>
        <w:rPr>
          <w:rFonts w:ascii="Lucida Sans" w:hAnsi="Lucida Sans"/>
          <w:sz w:val="24"/>
          <w:szCs w:val="24"/>
        </w:rPr>
      </w:pPr>
      <w:r w:rsidRPr="00416DB2">
        <w:rPr>
          <w:rFonts w:ascii="Lucida Sans" w:hAnsi="Lucida Sans"/>
          <w:sz w:val="24"/>
          <w:szCs w:val="24"/>
        </w:rPr>
        <w:t xml:space="preserve">Como parte de los cursos impartidos por primera vez y en miras de ampliar la oferta académica del Centro Irene Robledo, en noviembre de 2023 se realizó la primera edición del curso sobre Tecnología y Elecciones, con una postulación de 120 candidatos integrando finalmente un grupo de 49 miembros. </w:t>
      </w:r>
    </w:p>
    <w:p w14:paraId="57D0B360" w14:textId="77777777" w:rsidR="008160A0" w:rsidRDefault="008160A0" w:rsidP="00E66691">
      <w:pPr>
        <w:jc w:val="both"/>
        <w:rPr>
          <w:rFonts w:ascii="Lucida Sans" w:hAnsi="Lucida Sans"/>
          <w:sz w:val="28"/>
          <w:szCs w:val="28"/>
        </w:rPr>
      </w:pPr>
      <w:r w:rsidRPr="00B64120">
        <w:rPr>
          <w:rFonts w:ascii="Lucida Sans" w:hAnsi="Lucida Sans"/>
          <w:noProof/>
          <w:sz w:val="28"/>
          <w:szCs w:val="28"/>
        </w:rPr>
        <w:drawing>
          <wp:inline distT="0" distB="0" distL="0" distR="0" wp14:anchorId="72629C5C" wp14:editId="475A9FDD">
            <wp:extent cx="3398807" cy="4162173"/>
            <wp:effectExtent l="0" t="0" r="0" b="0"/>
            <wp:docPr id="1071757107" name="Picture 1071757107" descr="Diagrama&#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1757107" name="Imagen 1" descr="Diagrama&#10;&#10;Descripción generada automáticamente con confianza media"/>
                    <pic:cNvPicPr/>
                  </pic:nvPicPr>
                  <pic:blipFill>
                    <a:blip r:embed="rId26"/>
                    <a:stretch>
                      <a:fillRect/>
                    </a:stretch>
                  </pic:blipFill>
                  <pic:spPr>
                    <a:xfrm>
                      <a:off x="0" y="0"/>
                      <a:ext cx="3404771" cy="4169477"/>
                    </a:xfrm>
                    <a:prstGeom prst="rect">
                      <a:avLst/>
                    </a:prstGeom>
                  </pic:spPr>
                </pic:pic>
              </a:graphicData>
            </a:graphic>
          </wp:inline>
        </w:drawing>
      </w:r>
    </w:p>
    <w:p w14:paraId="7C7E4E20" w14:textId="77777777" w:rsidR="008160A0" w:rsidRPr="00416DB2" w:rsidRDefault="008160A0" w:rsidP="00E66691">
      <w:pPr>
        <w:jc w:val="both"/>
        <w:rPr>
          <w:rFonts w:ascii="Lucida Sans" w:hAnsi="Lucida Sans"/>
          <w:sz w:val="24"/>
          <w:szCs w:val="24"/>
        </w:rPr>
      </w:pPr>
      <w:r w:rsidRPr="00416DB2">
        <w:rPr>
          <w:rFonts w:ascii="Lucida Sans" w:hAnsi="Lucida Sans"/>
          <w:sz w:val="24"/>
          <w:szCs w:val="24"/>
        </w:rPr>
        <w:t>De igual manera se colocó una slider en la página de inicio del sitio web del Instituto Electoral y de Participación Ciudadana del Estado de Jalisco. La convocatoria y más información del curso puede verse en el siguiente micrositio:</w:t>
      </w:r>
    </w:p>
    <w:p w14:paraId="1488232E" w14:textId="77777777" w:rsidR="008160A0" w:rsidRPr="00416DB2" w:rsidRDefault="008160A0" w:rsidP="00E66691">
      <w:pPr>
        <w:jc w:val="both"/>
        <w:rPr>
          <w:rFonts w:ascii="Lucida Sans" w:hAnsi="Lucida Sans"/>
          <w:sz w:val="24"/>
          <w:szCs w:val="24"/>
        </w:rPr>
      </w:pPr>
      <w:hyperlink r:id="rId27" w:history="1">
        <w:r w:rsidRPr="00416DB2">
          <w:rPr>
            <w:rStyle w:val="Hipervnculo"/>
            <w:rFonts w:ascii="Lucida Sans" w:hAnsi="Lucida Sans"/>
            <w:sz w:val="24"/>
            <w:szCs w:val="24"/>
          </w:rPr>
          <w:t>https://www.iepcjalisco.org.mx/sala-de-prensa/boletines/curso-sobre-tecnologia-y-elecciones-2023</w:t>
        </w:r>
      </w:hyperlink>
    </w:p>
    <w:p w14:paraId="264F7EF0" w14:textId="29FAED8E" w:rsidR="00695045" w:rsidRDefault="008160A0" w:rsidP="00E66691">
      <w:pPr>
        <w:jc w:val="both"/>
        <w:rPr>
          <w:rFonts w:ascii="Lucida Sans" w:hAnsi="Lucida Sans"/>
          <w:sz w:val="24"/>
          <w:szCs w:val="24"/>
        </w:rPr>
      </w:pPr>
      <w:r w:rsidRPr="00416DB2">
        <w:rPr>
          <w:rFonts w:ascii="Lucida Sans" w:hAnsi="Lucida Sans"/>
          <w:sz w:val="24"/>
          <w:szCs w:val="24"/>
        </w:rPr>
        <w:t>El curso fue impartido por la Dra. Amada Arley, del 20 al 24 de noviembre. Al finalizar se envió a los 40 egresados su respectiva constancia vía correo electrónico firmada por el director del Centro Irene Robledo, así como por la consejera presidenta del IEPC Jalisco.</w:t>
      </w:r>
    </w:p>
    <w:p w14:paraId="01B6E22C" w14:textId="77777777" w:rsidR="0087461F" w:rsidRDefault="0087461F" w:rsidP="00E66691">
      <w:pPr>
        <w:jc w:val="both"/>
        <w:rPr>
          <w:rFonts w:ascii="Lucida Sans" w:hAnsi="Lucida Sans"/>
          <w:sz w:val="24"/>
          <w:szCs w:val="24"/>
        </w:rPr>
      </w:pPr>
    </w:p>
    <w:p w14:paraId="390EB755" w14:textId="68AAC36C" w:rsidR="0087461F" w:rsidRPr="009B778D" w:rsidRDefault="0087461F" w:rsidP="0087461F">
      <w:pPr>
        <w:pStyle w:val="Ttulo2"/>
      </w:pPr>
      <w:r w:rsidRPr="009B778D">
        <w:t>Recopilación de actividades del banco de buenas prácticas y creación del documento compilatorio</w:t>
      </w:r>
    </w:p>
    <w:p w14:paraId="72385353" w14:textId="59F71316" w:rsidR="0087461F" w:rsidRPr="00195BB4" w:rsidRDefault="0087461F" w:rsidP="0087461F">
      <w:pPr>
        <w:jc w:val="both"/>
        <w:rPr>
          <w:rFonts w:ascii="Lucida Sans" w:hAnsi="Lucida Sans" w:cs="Lucida Sans Unicode"/>
          <w:sz w:val="24"/>
          <w:szCs w:val="24"/>
        </w:rPr>
      </w:pPr>
      <w:r w:rsidRPr="00195BB4">
        <w:rPr>
          <w:rFonts w:ascii="Lucida Sans" w:hAnsi="Lucida Sans" w:cs="Lucida Sans Unicode"/>
          <w:sz w:val="24"/>
          <w:szCs w:val="24"/>
        </w:rPr>
        <w:t>Durante todo el 2023, se llevó a cabo una exhaustiva recopilación de las actividades de promoción del voto desarrolladas e implementadas por y en otros OPLES, así como en el extranjero a través de la iniciativa “Buena Práctica en Participación Ciudadana 2023”, del Observatorio Internacional de la Democracia Participativa (OIDP). Esta información se compiló en un documento que servirá como recurso valioso para futuras investigaciones y proyectos, destacando las mejores prácticas identificadas en el ámbito electoral. Además de coadyuvar en su recopilación, el Centro Irene Robledo, junto a la Dirección de participación ciudadana y la Dirección editorial, se encargó de buena parte de la corrección de estilo en finas y galeras, preparando el documento para su publicación.</w:t>
      </w:r>
    </w:p>
    <w:p w14:paraId="116CF7F2" w14:textId="77777777" w:rsidR="0087461F" w:rsidRPr="0087461F" w:rsidRDefault="0087461F" w:rsidP="0087461F">
      <w:pPr>
        <w:jc w:val="both"/>
        <w:rPr>
          <w:rFonts w:ascii="Lucida Sans Unicode" w:hAnsi="Lucida Sans Unicode" w:cs="Lucida Sans Unicode"/>
        </w:rPr>
      </w:pPr>
    </w:p>
    <w:p w14:paraId="75E183DF" w14:textId="3B04FE47" w:rsidR="0087461F" w:rsidRPr="009B778D" w:rsidRDefault="0087461F" w:rsidP="0087461F">
      <w:pPr>
        <w:pStyle w:val="Ttulo2"/>
      </w:pPr>
      <w:r w:rsidRPr="009B778D">
        <w:t>Seguimiento a la producción del libro "</w:t>
      </w:r>
      <w:r w:rsidR="00195BB4">
        <w:t>A</w:t>
      </w:r>
      <w:r w:rsidRPr="009B778D">
        <w:t>cciones afirmativas 2024"</w:t>
      </w:r>
    </w:p>
    <w:p w14:paraId="678CF16E" w14:textId="77777777" w:rsidR="0087461F" w:rsidRPr="00195BB4" w:rsidRDefault="0087461F" w:rsidP="0087461F">
      <w:pPr>
        <w:jc w:val="both"/>
        <w:rPr>
          <w:rFonts w:ascii="Lucida Sans" w:hAnsi="Lucida Sans" w:cs="Lucida Sans Unicode"/>
          <w:sz w:val="24"/>
          <w:szCs w:val="24"/>
        </w:rPr>
      </w:pPr>
      <w:r w:rsidRPr="00195BB4">
        <w:rPr>
          <w:rFonts w:ascii="Lucida Sans" w:hAnsi="Lucida Sans" w:cs="Lucida Sans Unicode"/>
          <w:sz w:val="24"/>
          <w:szCs w:val="24"/>
        </w:rPr>
        <w:t xml:space="preserve">El Centro de estudios e investigación electorales Irene Robledo siguió de cerca el proceso de elaboración, maquetación y producción del libro "Acciones Afirmativas 2024". Esta publicación tiene la finalidad de implementar medidas compensatorias en materia indígena, para las personas de la población LGBTTTIQ+ y personas con discapacidad, para compensar las desventajas históricas que dichos grupos han sufrido con el paso de los años en lo que a participación política se refiere. En esta obra, se llevaron a cabo trabajos colaborativos y desinteresados realizados por instituciones, personas académicas, colectivos, asociaciones civiles y ciudadanía general. La realización de mesas de trabajo con actores clave, como instituciones, organizaciones de la sociedad civil y ciudadanía perteneciente a cada uno de los grupos en situación de vulnerabilidad. Este proyecto busca proporcionar una visión integral y actualizada de las acciones </w:t>
      </w:r>
      <w:r w:rsidRPr="00195BB4">
        <w:rPr>
          <w:rFonts w:ascii="Lucida Sans" w:hAnsi="Lucida Sans" w:cs="Lucida Sans Unicode"/>
          <w:sz w:val="24"/>
          <w:szCs w:val="24"/>
        </w:rPr>
        <w:lastRenderedPageBreak/>
        <w:t>afirmativas en el contexto electoral, contribuyendo al desarrollo de políticas inclusivas, alineándose con el interés del centro de establecerse como un referente en la generación de investigación y contenido científico en materia electoral, la promoción de conocimiento especializado y contribución a la discusión académica en términos políticos, contribuir al conocimiento especializado en temas electorales y su aspiración de ser un referente destacado en el ámbito de la investigación electoral.</w:t>
      </w:r>
    </w:p>
    <w:p w14:paraId="3CC77E65" w14:textId="1A7820BA" w:rsidR="00EE46B5" w:rsidRDefault="00EE46B5" w:rsidP="00E66691">
      <w:pPr>
        <w:jc w:val="both"/>
        <w:rPr>
          <w:rFonts w:ascii="Lucida Sans" w:hAnsi="Lucida Sans"/>
          <w:sz w:val="24"/>
          <w:szCs w:val="24"/>
        </w:rPr>
      </w:pPr>
    </w:p>
    <w:p w14:paraId="13C7248D" w14:textId="2F92291C" w:rsidR="00983889" w:rsidRPr="00983889" w:rsidRDefault="00983889" w:rsidP="00E66691">
      <w:pPr>
        <w:jc w:val="both"/>
        <w:rPr>
          <w:rFonts w:asciiTheme="majorHAnsi" w:eastAsiaTheme="majorEastAsia" w:hAnsiTheme="majorHAnsi" w:cstheme="majorBidi"/>
          <w:color w:val="0F4761" w:themeColor="accent1" w:themeShade="BF"/>
          <w:sz w:val="32"/>
          <w:szCs w:val="32"/>
        </w:rPr>
      </w:pPr>
      <w:r w:rsidRPr="00983889">
        <w:rPr>
          <w:rFonts w:asciiTheme="majorHAnsi" w:eastAsiaTheme="majorEastAsia" w:hAnsiTheme="majorHAnsi" w:cstheme="majorBidi"/>
          <w:color w:val="0F4761" w:themeColor="accent1" w:themeShade="BF"/>
          <w:sz w:val="32"/>
          <w:szCs w:val="32"/>
        </w:rPr>
        <w:t>Concurso de ensayo</w:t>
      </w:r>
    </w:p>
    <w:p w14:paraId="5D8D2B00" w14:textId="2C106624" w:rsidR="008C11C3" w:rsidRPr="00195BB4" w:rsidRDefault="00393AD8" w:rsidP="00E66691">
      <w:pPr>
        <w:jc w:val="both"/>
        <w:rPr>
          <w:rFonts w:ascii="Lucida Sans" w:hAnsi="Lucida Sans"/>
          <w:sz w:val="24"/>
          <w:szCs w:val="24"/>
        </w:rPr>
      </w:pPr>
      <w:r w:rsidRPr="00195BB4">
        <w:rPr>
          <w:rFonts w:ascii="Lucida Sans" w:hAnsi="Lucida Sans"/>
          <w:sz w:val="24"/>
          <w:szCs w:val="24"/>
        </w:rPr>
        <w:t xml:space="preserve">Otra de las actividades de generación de conocimiento </w:t>
      </w:r>
      <w:r w:rsidR="0011320B" w:rsidRPr="00195BB4">
        <w:rPr>
          <w:rFonts w:ascii="Lucida Sans" w:hAnsi="Lucida Sans"/>
          <w:sz w:val="24"/>
          <w:szCs w:val="24"/>
        </w:rPr>
        <w:t xml:space="preserve">que coordinó el centro Irene Robledo </w:t>
      </w:r>
      <w:r w:rsidR="00C32D12" w:rsidRPr="00195BB4">
        <w:rPr>
          <w:rFonts w:ascii="Lucida Sans" w:hAnsi="Lucida Sans"/>
          <w:sz w:val="24"/>
          <w:szCs w:val="24"/>
        </w:rPr>
        <w:t xml:space="preserve">durante el 2023 </w:t>
      </w:r>
      <w:r w:rsidR="0011320B" w:rsidRPr="00195BB4">
        <w:rPr>
          <w:rFonts w:ascii="Lucida Sans" w:hAnsi="Lucida Sans"/>
          <w:sz w:val="24"/>
          <w:szCs w:val="24"/>
        </w:rPr>
        <w:t xml:space="preserve">fue la convocatoria de ensayo monográfico de investigación, </w:t>
      </w:r>
      <w:r w:rsidR="00F16E56" w:rsidRPr="00195BB4">
        <w:rPr>
          <w:rFonts w:ascii="Lucida Sans" w:hAnsi="Lucida Sans"/>
          <w:sz w:val="24"/>
          <w:szCs w:val="24"/>
        </w:rPr>
        <w:t xml:space="preserve">convocatoria cuya originalidad residía en la escritura de un género hibrido, que mezclase a partes iguales la narrativa estilística del ensayo con </w:t>
      </w:r>
      <w:r w:rsidR="00D20181" w:rsidRPr="00195BB4">
        <w:rPr>
          <w:rFonts w:ascii="Lucida Sans" w:hAnsi="Lucida Sans"/>
          <w:sz w:val="24"/>
          <w:szCs w:val="24"/>
        </w:rPr>
        <w:t xml:space="preserve">el contenido monográfico, citación y datos presentes en las monografías, resultando en textos </w:t>
      </w:r>
      <w:r w:rsidR="008B5500" w:rsidRPr="00195BB4">
        <w:rPr>
          <w:rFonts w:ascii="Lucida Sans" w:hAnsi="Lucida Sans"/>
          <w:sz w:val="24"/>
          <w:szCs w:val="24"/>
        </w:rPr>
        <w:t xml:space="preserve">amenos, interesantes y sencillos de leer pero presentando reflexiones profundas del autor, datos duros e información relevante </w:t>
      </w:r>
      <w:r w:rsidR="008C11C3" w:rsidRPr="00195BB4">
        <w:rPr>
          <w:rFonts w:ascii="Lucida Sans" w:hAnsi="Lucida Sans"/>
          <w:sz w:val="24"/>
          <w:szCs w:val="24"/>
        </w:rPr>
        <w:t>sobre temas que giran en torno a la participación de la juventud en la vida democrática.</w:t>
      </w:r>
    </w:p>
    <w:p w14:paraId="59D1E763" w14:textId="04385B8C" w:rsidR="00983889" w:rsidRPr="00195BB4" w:rsidRDefault="008C11C3" w:rsidP="00E66691">
      <w:pPr>
        <w:jc w:val="both"/>
        <w:rPr>
          <w:rFonts w:ascii="Lucida Sans" w:hAnsi="Lucida Sans"/>
          <w:sz w:val="24"/>
          <w:szCs w:val="24"/>
        </w:rPr>
      </w:pPr>
      <w:r w:rsidRPr="00195BB4">
        <w:rPr>
          <w:rFonts w:ascii="Lucida Sans" w:hAnsi="Lucida Sans"/>
          <w:sz w:val="24"/>
          <w:szCs w:val="24"/>
        </w:rPr>
        <w:t>D</w:t>
      </w:r>
      <w:r w:rsidR="008B5500" w:rsidRPr="00195BB4">
        <w:rPr>
          <w:rFonts w:ascii="Lucida Sans" w:hAnsi="Lucida Sans"/>
          <w:sz w:val="24"/>
          <w:szCs w:val="24"/>
        </w:rPr>
        <w:t>e</w:t>
      </w:r>
      <w:r w:rsidRPr="00195BB4">
        <w:rPr>
          <w:rFonts w:ascii="Lucida Sans" w:hAnsi="Lucida Sans"/>
          <w:sz w:val="24"/>
          <w:szCs w:val="24"/>
        </w:rPr>
        <w:t xml:space="preserve"> un total de</w:t>
      </w:r>
      <w:r w:rsidR="00983889" w:rsidRPr="00195BB4">
        <w:rPr>
          <w:rFonts w:ascii="Lucida Sans" w:hAnsi="Lucida Sans"/>
          <w:sz w:val="24"/>
          <w:szCs w:val="24"/>
        </w:rPr>
        <w:t xml:space="preserve"> 24 postulaciones se eligió a tres ganadores y tres menciones honoríficas, ayudando así a la generación de conocimiento relativo a los jóvenes y su perspectiva respecto a las elecciones.</w:t>
      </w:r>
    </w:p>
    <w:p w14:paraId="64A69EF6" w14:textId="77777777" w:rsidR="00983889" w:rsidRPr="00195BB4" w:rsidRDefault="00983889" w:rsidP="00E66691">
      <w:pPr>
        <w:jc w:val="both"/>
        <w:rPr>
          <w:rFonts w:ascii="Lucida Sans" w:hAnsi="Lucida Sans"/>
          <w:sz w:val="24"/>
          <w:szCs w:val="24"/>
        </w:rPr>
      </w:pPr>
      <w:r w:rsidRPr="00195BB4">
        <w:rPr>
          <w:rFonts w:ascii="Lucida Sans" w:hAnsi="Lucida Sans"/>
          <w:sz w:val="24"/>
          <w:szCs w:val="24"/>
        </w:rPr>
        <w:t>Para su difusión se utilizaron redes sociales y se socializó vía WhatsApp con la comunidad del centro.</w:t>
      </w:r>
    </w:p>
    <w:p w14:paraId="672D2B5E" w14:textId="77777777" w:rsidR="00983889" w:rsidRDefault="00983889" w:rsidP="00E66691">
      <w:pPr>
        <w:jc w:val="both"/>
        <w:rPr>
          <w:rFonts w:ascii="Lucida Sans" w:hAnsi="Lucida Sans"/>
          <w:sz w:val="28"/>
          <w:szCs w:val="28"/>
        </w:rPr>
      </w:pPr>
      <w:r w:rsidRPr="0048673D">
        <w:rPr>
          <w:rFonts w:ascii="Lucida Sans" w:hAnsi="Lucida Sans"/>
          <w:noProof/>
          <w:sz w:val="28"/>
          <w:szCs w:val="28"/>
        </w:rPr>
        <w:lastRenderedPageBreak/>
        <w:drawing>
          <wp:inline distT="0" distB="0" distL="0" distR="0" wp14:anchorId="6457C9D2" wp14:editId="2C2D9505">
            <wp:extent cx="4086225" cy="5287865"/>
            <wp:effectExtent l="0" t="0" r="0" b="8255"/>
            <wp:docPr id="929022785" name="Picture 929022785" descr="Interfaz de usuario gráfica, 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9022785" name="Picture 929022785" descr="Interfaz de usuario gráfica, Texto&#10;&#10;Descripción generada automáticamente"/>
                    <pic:cNvPicPr/>
                  </pic:nvPicPr>
                  <pic:blipFill>
                    <a:blip r:embed="rId28"/>
                    <a:stretch>
                      <a:fillRect/>
                    </a:stretch>
                  </pic:blipFill>
                  <pic:spPr>
                    <a:xfrm>
                      <a:off x="0" y="0"/>
                      <a:ext cx="4105821" cy="5313224"/>
                    </a:xfrm>
                    <a:prstGeom prst="rect">
                      <a:avLst/>
                    </a:prstGeom>
                  </pic:spPr>
                </pic:pic>
              </a:graphicData>
            </a:graphic>
          </wp:inline>
        </w:drawing>
      </w:r>
    </w:p>
    <w:p w14:paraId="6CA55438" w14:textId="73B4B939" w:rsidR="003C5B2C" w:rsidRDefault="00C87919" w:rsidP="00E66691">
      <w:pPr>
        <w:jc w:val="both"/>
        <w:rPr>
          <w:rFonts w:ascii="Lucida Sans" w:hAnsi="Lucida Sans"/>
          <w:sz w:val="24"/>
          <w:szCs w:val="24"/>
        </w:rPr>
      </w:pPr>
      <w:r w:rsidRPr="00C87919">
        <w:rPr>
          <w:sz w:val="24"/>
          <w:szCs w:val="24"/>
        </w:rPr>
        <w:t>A</w:t>
      </w:r>
      <w:r w:rsidRPr="00C87919">
        <w:rPr>
          <w:rFonts w:ascii="Lucida Sans" w:hAnsi="Lucida Sans"/>
          <w:sz w:val="24"/>
          <w:szCs w:val="24"/>
        </w:rPr>
        <w:t xml:space="preserve">ctualmente, los ensayos ganadores y de mención honorífica se encuentran </w:t>
      </w:r>
      <w:r w:rsidR="004179CA">
        <w:rPr>
          <w:rFonts w:ascii="Lucida Sans" w:hAnsi="Lucida Sans"/>
          <w:sz w:val="24"/>
          <w:szCs w:val="24"/>
        </w:rPr>
        <w:t>publicados en línea</w:t>
      </w:r>
      <w:r w:rsidR="00C32D12">
        <w:rPr>
          <w:rFonts w:ascii="Lucida Sans" w:hAnsi="Lucida Sans"/>
          <w:sz w:val="24"/>
          <w:szCs w:val="24"/>
        </w:rPr>
        <w:t xml:space="preserve"> en nuestro micrositio editorial</w:t>
      </w:r>
      <w:r w:rsidR="004179CA">
        <w:rPr>
          <w:rFonts w:ascii="Lucida Sans" w:hAnsi="Lucida Sans"/>
          <w:sz w:val="24"/>
          <w:szCs w:val="24"/>
        </w:rPr>
        <w:t>.</w:t>
      </w:r>
      <w:r w:rsidR="003C5B2C">
        <w:rPr>
          <w:rFonts w:ascii="Lucida Sans" w:hAnsi="Lucida Sans"/>
          <w:sz w:val="24"/>
          <w:szCs w:val="24"/>
        </w:rPr>
        <w:t xml:space="preserve"> Puede leerse la convocatoria original</w:t>
      </w:r>
      <w:r w:rsidR="00195BB4">
        <w:rPr>
          <w:rFonts w:ascii="Lucida Sans" w:hAnsi="Lucida Sans"/>
          <w:sz w:val="24"/>
          <w:szCs w:val="24"/>
        </w:rPr>
        <w:t>,</w:t>
      </w:r>
      <w:r w:rsidR="003C5B2C">
        <w:rPr>
          <w:rFonts w:ascii="Lucida Sans" w:hAnsi="Lucida Sans"/>
          <w:sz w:val="24"/>
          <w:szCs w:val="24"/>
        </w:rPr>
        <w:t xml:space="preserve"> resultados </w:t>
      </w:r>
      <w:r w:rsidR="00195BB4">
        <w:rPr>
          <w:rFonts w:ascii="Lucida Sans" w:hAnsi="Lucida Sans"/>
          <w:sz w:val="24"/>
          <w:szCs w:val="24"/>
        </w:rPr>
        <w:t xml:space="preserve">y </w:t>
      </w:r>
      <w:r w:rsidR="00280706">
        <w:rPr>
          <w:rFonts w:ascii="Lucida Sans" w:hAnsi="Lucida Sans"/>
          <w:sz w:val="24"/>
          <w:szCs w:val="24"/>
        </w:rPr>
        <w:t>libro digital en los siguientes enlaces</w:t>
      </w:r>
      <w:r w:rsidR="003C5B2C">
        <w:rPr>
          <w:rFonts w:ascii="Lucida Sans" w:hAnsi="Lucida Sans"/>
          <w:sz w:val="24"/>
          <w:szCs w:val="24"/>
        </w:rPr>
        <w:t xml:space="preserve">: </w:t>
      </w:r>
    </w:p>
    <w:p w14:paraId="762A2A1B" w14:textId="5E347B6F" w:rsidR="00195BB4" w:rsidRPr="002B717A" w:rsidRDefault="003C5B2C" w:rsidP="00E66691">
      <w:pPr>
        <w:jc w:val="both"/>
        <w:rPr>
          <w:rStyle w:val="Hipervnculo"/>
        </w:rPr>
      </w:pPr>
      <w:hyperlink r:id="rId29" w:history="1">
        <w:r w:rsidRPr="002B717A">
          <w:rPr>
            <w:rStyle w:val="Hipervnculo"/>
          </w:rPr>
          <w:t>https://www.iepcjalisco.org.mx/sala-de-prensa/boletines/concurso-de-ensayo-jalisco-debate-y-vota-2024</w:t>
        </w:r>
      </w:hyperlink>
    </w:p>
    <w:p w14:paraId="3887E242" w14:textId="68D1DAEC" w:rsidR="00C32D12" w:rsidRDefault="002B717A" w:rsidP="00E66691">
      <w:pPr>
        <w:jc w:val="both"/>
      </w:pPr>
      <w:hyperlink r:id="rId30" w:history="1">
        <w:r w:rsidRPr="009F1F7C">
          <w:rPr>
            <w:rStyle w:val="Hipervnculo"/>
          </w:rPr>
          <w:t>https://www2.iepcjalisco.org.mx/publicaciones/?page_id=19982</w:t>
        </w:r>
      </w:hyperlink>
    </w:p>
    <w:p w14:paraId="3FAD18E3" w14:textId="77777777" w:rsidR="002B717A" w:rsidRDefault="002B717A" w:rsidP="00E66691">
      <w:pPr>
        <w:jc w:val="both"/>
      </w:pPr>
    </w:p>
    <w:p w14:paraId="6B925C09" w14:textId="77777777" w:rsidR="002B717A" w:rsidRPr="00C32D12" w:rsidRDefault="002B717A" w:rsidP="00E66691">
      <w:pPr>
        <w:jc w:val="both"/>
      </w:pPr>
    </w:p>
    <w:p w14:paraId="44C68F61" w14:textId="77777777" w:rsidR="002D08D5" w:rsidRPr="00CC7CDB" w:rsidRDefault="002D08D5" w:rsidP="00E66691">
      <w:pPr>
        <w:pStyle w:val="Ttulo2"/>
        <w:jc w:val="both"/>
      </w:pPr>
      <w:r w:rsidRPr="00CC7CDB">
        <w:lastRenderedPageBreak/>
        <w:t>Feria Internacional del Libro</w:t>
      </w:r>
    </w:p>
    <w:p w14:paraId="107762AB" w14:textId="45DCE7EF" w:rsidR="002D08D5" w:rsidRPr="00B06D09" w:rsidRDefault="00C47619" w:rsidP="00E66691">
      <w:pPr>
        <w:jc w:val="both"/>
        <w:rPr>
          <w:rFonts w:ascii="Lucida Sans" w:hAnsi="Lucida Sans"/>
          <w:sz w:val="24"/>
          <w:szCs w:val="24"/>
        </w:rPr>
      </w:pPr>
      <w:r>
        <w:rPr>
          <w:rFonts w:ascii="Lucida Sans" w:hAnsi="Lucida Sans"/>
          <w:sz w:val="24"/>
          <w:szCs w:val="24"/>
        </w:rPr>
        <w:t>En la línea de</w:t>
      </w:r>
      <w:r w:rsidR="005A0FF1">
        <w:rPr>
          <w:rFonts w:ascii="Lucida Sans" w:hAnsi="Lucida Sans"/>
          <w:sz w:val="24"/>
          <w:szCs w:val="24"/>
        </w:rPr>
        <w:t>l fomento a</w:t>
      </w:r>
      <w:r>
        <w:rPr>
          <w:rFonts w:ascii="Lucida Sans" w:hAnsi="Lucida Sans"/>
          <w:sz w:val="24"/>
          <w:szCs w:val="24"/>
        </w:rPr>
        <w:t xml:space="preserve"> la incidencia política, </w:t>
      </w:r>
      <w:r w:rsidR="00573F55">
        <w:rPr>
          <w:rFonts w:ascii="Lucida Sans" w:hAnsi="Lucida Sans"/>
          <w:sz w:val="24"/>
          <w:szCs w:val="24"/>
        </w:rPr>
        <w:t>e</w:t>
      </w:r>
      <w:r w:rsidR="002D08D5" w:rsidRPr="00B06D09">
        <w:rPr>
          <w:rFonts w:ascii="Lucida Sans" w:hAnsi="Lucida Sans"/>
          <w:sz w:val="24"/>
          <w:szCs w:val="24"/>
        </w:rPr>
        <w:t xml:space="preserve">l </w:t>
      </w:r>
      <w:r>
        <w:rPr>
          <w:rFonts w:ascii="Lucida Sans" w:hAnsi="Lucida Sans"/>
          <w:sz w:val="24"/>
          <w:szCs w:val="24"/>
        </w:rPr>
        <w:t>C</w:t>
      </w:r>
      <w:r w:rsidR="002D08D5" w:rsidRPr="00B06D09">
        <w:rPr>
          <w:rFonts w:ascii="Lucida Sans" w:hAnsi="Lucida Sans"/>
          <w:sz w:val="24"/>
          <w:szCs w:val="24"/>
        </w:rPr>
        <w:t>ent</w:t>
      </w:r>
      <w:r>
        <w:rPr>
          <w:rFonts w:ascii="Lucida Sans" w:hAnsi="Lucida Sans"/>
          <w:sz w:val="24"/>
          <w:szCs w:val="24"/>
        </w:rPr>
        <w:t>ro</w:t>
      </w:r>
      <w:r w:rsidR="002D08D5" w:rsidRPr="00B06D09">
        <w:rPr>
          <w:rFonts w:ascii="Lucida Sans" w:hAnsi="Lucida Sans"/>
          <w:sz w:val="24"/>
          <w:szCs w:val="24"/>
        </w:rPr>
        <w:t xml:space="preserve"> </w:t>
      </w:r>
      <w:r w:rsidR="005A0FF1">
        <w:rPr>
          <w:rFonts w:ascii="Lucida Sans" w:hAnsi="Lucida Sans"/>
          <w:sz w:val="24"/>
          <w:szCs w:val="24"/>
        </w:rPr>
        <w:t xml:space="preserve">fue el encargado de </w:t>
      </w:r>
      <w:r w:rsidR="006C3F5F">
        <w:rPr>
          <w:rFonts w:ascii="Lucida Sans" w:hAnsi="Lucida Sans"/>
          <w:sz w:val="24"/>
          <w:szCs w:val="24"/>
        </w:rPr>
        <w:t>coordinar</w:t>
      </w:r>
      <w:r w:rsidR="002D08D5" w:rsidRPr="00B06D09">
        <w:rPr>
          <w:rFonts w:ascii="Lucida Sans" w:hAnsi="Lucida Sans"/>
          <w:sz w:val="24"/>
          <w:szCs w:val="24"/>
        </w:rPr>
        <w:t xml:space="preserve"> las actividades relacionadas con los ejercicios de activación política y promoción de la</w:t>
      </w:r>
      <w:r w:rsidR="002D08D5">
        <w:rPr>
          <w:rFonts w:ascii="Lucida Sans" w:hAnsi="Lucida Sans"/>
          <w:sz w:val="24"/>
          <w:szCs w:val="24"/>
        </w:rPr>
        <w:t xml:space="preserve"> participación ciudadana en el stand del IEPC Jalisco durante la Feria </w:t>
      </w:r>
      <w:r w:rsidR="005A0FF1">
        <w:rPr>
          <w:rFonts w:ascii="Lucida Sans" w:hAnsi="Lucida Sans"/>
          <w:sz w:val="24"/>
          <w:szCs w:val="24"/>
        </w:rPr>
        <w:t>I</w:t>
      </w:r>
      <w:r w:rsidR="002D08D5">
        <w:rPr>
          <w:rFonts w:ascii="Lucida Sans" w:hAnsi="Lucida Sans"/>
          <w:sz w:val="24"/>
          <w:szCs w:val="24"/>
        </w:rPr>
        <w:t>nternacional del libro 2023</w:t>
      </w:r>
      <w:r w:rsidR="002D08D5" w:rsidRPr="00B06D09">
        <w:rPr>
          <w:rFonts w:ascii="Lucida Sans" w:hAnsi="Lucida Sans"/>
          <w:sz w:val="24"/>
          <w:szCs w:val="24"/>
        </w:rPr>
        <w:t xml:space="preserve">, así como </w:t>
      </w:r>
      <w:r w:rsidR="005A0FF1">
        <w:rPr>
          <w:rFonts w:ascii="Lucida Sans" w:hAnsi="Lucida Sans"/>
          <w:sz w:val="24"/>
          <w:szCs w:val="24"/>
        </w:rPr>
        <w:t xml:space="preserve">brindar </w:t>
      </w:r>
      <w:r w:rsidR="002D08D5" w:rsidRPr="00B06D09">
        <w:rPr>
          <w:rFonts w:ascii="Lucida Sans" w:hAnsi="Lucida Sans"/>
          <w:sz w:val="24"/>
          <w:szCs w:val="24"/>
        </w:rPr>
        <w:t xml:space="preserve">apoyo diverso </w:t>
      </w:r>
      <w:r w:rsidR="002D08D5">
        <w:rPr>
          <w:rFonts w:ascii="Lucida Sans" w:hAnsi="Lucida Sans"/>
          <w:sz w:val="24"/>
          <w:szCs w:val="24"/>
        </w:rPr>
        <w:t xml:space="preserve">a la dirección ejecutiva </w:t>
      </w:r>
      <w:r w:rsidR="002D08D5" w:rsidRPr="00B06D09">
        <w:rPr>
          <w:rFonts w:ascii="Lucida Sans" w:hAnsi="Lucida Sans"/>
          <w:sz w:val="24"/>
          <w:szCs w:val="24"/>
        </w:rPr>
        <w:t>durante el desarrollo de la Feria.</w:t>
      </w:r>
    </w:p>
    <w:p w14:paraId="4F10F936" w14:textId="61B7F47B" w:rsidR="002D08D5" w:rsidRPr="00B06D09" w:rsidRDefault="002D08D5" w:rsidP="00E66691">
      <w:pPr>
        <w:jc w:val="both"/>
        <w:rPr>
          <w:rFonts w:ascii="Lucida Sans" w:hAnsi="Lucida Sans"/>
          <w:sz w:val="24"/>
          <w:szCs w:val="24"/>
        </w:rPr>
      </w:pPr>
      <w:r w:rsidRPr="00B06D09">
        <w:rPr>
          <w:rFonts w:ascii="Lucida Sans" w:hAnsi="Lucida Sans"/>
          <w:sz w:val="24"/>
          <w:szCs w:val="24"/>
        </w:rPr>
        <w:t xml:space="preserve">En el </w:t>
      </w:r>
      <w:r>
        <w:rPr>
          <w:rFonts w:ascii="Lucida Sans" w:hAnsi="Lucida Sans"/>
          <w:sz w:val="24"/>
          <w:szCs w:val="24"/>
        </w:rPr>
        <w:t>marco de las actividades de activación política</w:t>
      </w:r>
      <w:r w:rsidRPr="00B06D09">
        <w:rPr>
          <w:rFonts w:ascii="Lucida Sans" w:hAnsi="Lucida Sans"/>
          <w:sz w:val="24"/>
          <w:szCs w:val="24"/>
        </w:rPr>
        <w:t>, la ciudadanía fue invitada a expresar</w:t>
      </w:r>
      <w:r>
        <w:rPr>
          <w:rFonts w:ascii="Lucida Sans" w:hAnsi="Lucida Sans"/>
          <w:sz w:val="24"/>
          <w:szCs w:val="24"/>
        </w:rPr>
        <w:t xml:space="preserve"> sus ideas</w:t>
      </w:r>
      <w:r w:rsidRPr="00B06D09">
        <w:rPr>
          <w:rFonts w:ascii="Lucida Sans" w:hAnsi="Lucida Sans"/>
          <w:sz w:val="24"/>
          <w:szCs w:val="24"/>
        </w:rPr>
        <w:t xml:space="preserve"> mediante </w:t>
      </w:r>
      <w:r>
        <w:rPr>
          <w:rFonts w:ascii="Lucida Sans" w:hAnsi="Lucida Sans"/>
          <w:sz w:val="24"/>
          <w:szCs w:val="24"/>
        </w:rPr>
        <w:t xml:space="preserve">el desarrollo de diversos mecanismos como </w:t>
      </w:r>
      <w:r w:rsidRPr="00B06D09">
        <w:rPr>
          <w:rFonts w:ascii="Lucida Sans" w:hAnsi="Lucida Sans"/>
          <w:sz w:val="24"/>
          <w:szCs w:val="24"/>
        </w:rPr>
        <w:t xml:space="preserve">la creación de pines, el uso de un megáfono y </w:t>
      </w:r>
      <w:r>
        <w:rPr>
          <w:rFonts w:ascii="Lucida Sans" w:hAnsi="Lucida Sans"/>
          <w:sz w:val="24"/>
          <w:szCs w:val="24"/>
        </w:rPr>
        <w:t>escritura en</w:t>
      </w:r>
      <w:r w:rsidRPr="00B06D09">
        <w:rPr>
          <w:rFonts w:ascii="Lucida Sans" w:hAnsi="Lucida Sans"/>
          <w:sz w:val="24"/>
          <w:szCs w:val="24"/>
        </w:rPr>
        <w:t xml:space="preserve"> </w:t>
      </w:r>
      <w:proofErr w:type="spellStart"/>
      <w:r w:rsidRPr="00B06D09">
        <w:rPr>
          <w:rFonts w:ascii="Lucida Sans" w:hAnsi="Lucida Sans"/>
          <w:sz w:val="24"/>
          <w:szCs w:val="24"/>
        </w:rPr>
        <w:t>postits</w:t>
      </w:r>
      <w:proofErr w:type="spellEnd"/>
      <w:r w:rsidRPr="00B06D09">
        <w:rPr>
          <w:rFonts w:ascii="Lucida Sans" w:hAnsi="Lucida Sans"/>
          <w:sz w:val="24"/>
          <w:szCs w:val="24"/>
        </w:rPr>
        <w:t xml:space="preserve">, sus opiniones, conocimientos, sentimientos, convicciones e ideales políticos, así como inconformidades, posturas políticas, ideas de innovación electoral, etc. El centro, además, gestionó y coordinó el mitin </w:t>
      </w:r>
      <w:r w:rsidR="006C3F5F">
        <w:rPr>
          <w:rFonts w:ascii="Lucida Sans" w:hAnsi="Lucida Sans"/>
          <w:sz w:val="24"/>
          <w:szCs w:val="24"/>
        </w:rPr>
        <w:t xml:space="preserve">juvenil “La </w:t>
      </w:r>
      <w:proofErr w:type="spellStart"/>
      <w:r w:rsidR="006C3F5F">
        <w:rPr>
          <w:rFonts w:ascii="Lucida Sans" w:hAnsi="Lucida Sans"/>
          <w:sz w:val="24"/>
          <w:szCs w:val="24"/>
        </w:rPr>
        <w:t>maniFiesta</w:t>
      </w:r>
      <w:proofErr w:type="spellEnd"/>
      <w:r w:rsidR="006C3F5F">
        <w:rPr>
          <w:rFonts w:ascii="Lucida Sans" w:hAnsi="Lucida Sans"/>
          <w:sz w:val="24"/>
          <w:szCs w:val="24"/>
        </w:rPr>
        <w:t>”</w:t>
      </w:r>
      <w:r w:rsidRPr="00B06D09">
        <w:rPr>
          <w:rFonts w:ascii="Lucida Sans" w:hAnsi="Lucida Sans"/>
          <w:sz w:val="24"/>
          <w:szCs w:val="24"/>
        </w:rPr>
        <w:t xml:space="preserve">, donde </w:t>
      </w:r>
      <w:r>
        <w:rPr>
          <w:rFonts w:ascii="Lucida Sans" w:hAnsi="Lucida Sans"/>
          <w:sz w:val="24"/>
          <w:szCs w:val="24"/>
        </w:rPr>
        <w:t xml:space="preserve">integrantes del colectivo </w:t>
      </w:r>
      <w:r w:rsidRPr="00B06D09">
        <w:rPr>
          <w:rFonts w:ascii="Lucida Sans" w:hAnsi="Lucida Sans"/>
          <w:sz w:val="24"/>
          <w:szCs w:val="24"/>
        </w:rPr>
        <w:t>Migala convoc</w:t>
      </w:r>
      <w:r>
        <w:rPr>
          <w:rFonts w:ascii="Lucida Sans" w:hAnsi="Lucida Sans"/>
          <w:sz w:val="24"/>
          <w:szCs w:val="24"/>
        </w:rPr>
        <w:t>aron</w:t>
      </w:r>
      <w:r w:rsidRPr="00B06D09">
        <w:rPr>
          <w:rFonts w:ascii="Lucida Sans" w:hAnsi="Lucida Sans"/>
          <w:sz w:val="24"/>
          <w:szCs w:val="24"/>
        </w:rPr>
        <w:t xml:space="preserve"> a más de un centenar de personas a hablar sobre la visión de los jóvenes sobre la política y la participación ciudadana</w:t>
      </w:r>
      <w:r w:rsidR="00965345">
        <w:rPr>
          <w:rFonts w:ascii="Lucida Sans" w:hAnsi="Lucida Sans"/>
          <w:sz w:val="24"/>
          <w:szCs w:val="24"/>
        </w:rPr>
        <w:t>.</w:t>
      </w:r>
    </w:p>
    <w:p w14:paraId="59356435" w14:textId="77777777" w:rsidR="002D08D5" w:rsidRDefault="002D08D5" w:rsidP="00E66691">
      <w:pPr>
        <w:jc w:val="both"/>
        <w:rPr>
          <w:rFonts w:ascii="Lucida Sans" w:hAnsi="Lucida Sans"/>
          <w:sz w:val="28"/>
          <w:szCs w:val="28"/>
        </w:rPr>
      </w:pPr>
      <w:r>
        <w:rPr>
          <w:noProof/>
        </w:rPr>
        <w:drawing>
          <wp:inline distT="0" distB="0" distL="0" distR="0" wp14:anchorId="2B6FAA05" wp14:editId="492820DA">
            <wp:extent cx="3984848" cy="2988860"/>
            <wp:effectExtent l="0" t="0" r="0" b="0"/>
            <wp:docPr id="1268683034" name="Picture 1268683034" descr="Un grupo de personas en un even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8683034" name="Imagen 5" descr="Un grupo de personas en un evento&#10;&#10;Descripción generada automáticamente"/>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3997869" cy="2998626"/>
                    </a:xfrm>
                    <a:prstGeom prst="rect">
                      <a:avLst/>
                    </a:prstGeom>
                    <a:noFill/>
                    <a:ln>
                      <a:noFill/>
                    </a:ln>
                  </pic:spPr>
                </pic:pic>
              </a:graphicData>
            </a:graphic>
          </wp:inline>
        </w:drawing>
      </w:r>
    </w:p>
    <w:p w14:paraId="70522C0E" w14:textId="07BC7D2B" w:rsidR="002D08D5" w:rsidRPr="002D08D5" w:rsidRDefault="002D08D5" w:rsidP="00E66691">
      <w:pPr>
        <w:jc w:val="both"/>
        <w:rPr>
          <w:rFonts w:ascii="Lucida Sans" w:hAnsi="Lucida Sans"/>
          <w:sz w:val="24"/>
          <w:szCs w:val="24"/>
        </w:rPr>
      </w:pPr>
      <w:r w:rsidRPr="002D08D5">
        <w:rPr>
          <w:rFonts w:ascii="Lucida Sans" w:hAnsi="Lucida Sans"/>
          <w:sz w:val="24"/>
          <w:szCs w:val="24"/>
        </w:rPr>
        <w:t xml:space="preserve">El último ejercicio de activación política </w:t>
      </w:r>
      <w:r w:rsidR="00C67751">
        <w:rPr>
          <w:rFonts w:ascii="Lucida Sans" w:hAnsi="Lucida Sans"/>
          <w:sz w:val="24"/>
          <w:szCs w:val="24"/>
        </w:rPr>
        <w:t xml:space="preserve">durante la feria, </w:t>
      </w:r>
      <w:r w:rsidRPr="002D08D5">
        <w:rPr>
          <w:rFonts w:ascii="Lucida Sans" w:hAnsi="Lucida Sans"/>
          <w:sz w:val="24"/>
          <w:szCs w:val="24"/>
        </w:rPr>
        <w:t>coordinado por el centro</w:t>
      </w:r>
      <w:r w:rsidR="00C67751">
        <w:rPr>
          <w:rFonts w:ascii="Lucida Sans" w:hAnsi="Lucida Sans"/>
          <w:sz w:val="24"/>
          <w:szCs w:val="24"/>
        </w:rPr>
        <w:t>,</w:t>
      </w:r>
      <w:r w:rsidRPr="002D08D5">
        <w:rPr>
          <w:rFonts w:ascii="Lucida Sans" w:hAnsi="Lucida Sans"/>
          <w:sz w:val="24"/>
          <w:szCs w:val="24"/>
        </w:rPr>
        <w:t xml:space="preserve"> fue una dinámica de expresión y grafiti en el stand del Instituto, donde la ciudadanía se apropió del espacio mediante la pinta de consignas con pintura en spray.</w:t>
      </w:r>
    </w:p>
    <w:p w14:paraId="17D2F23B" w14:textId="7F75B403" w:rsidR="008160A0" w:rsidRDefault="002D08D5" w:rsidP="00E66691">
      <w:pPr>
        <w:jc w:val="both"/>
        <w:rPr>
          <w:rFonts w:ascii="Lucida Sans" w:hAnsi="Lucida Sans"/>
          <w:sz w:val="28"/>
          <w:szCs w:val="28"/>
        </w:rPr>
      </w:pPr>
      <w:r>
        <w:rPr>
          <w:noProof/>
        </w:rPr>
        <w:lastRenderedPageBreak/>
        <w:drawing>
          <wp:inline distT="0" distB="0" distL="0" distR="0" wp14:anchorId="52EFE53D" wp14:editId="22F26521">
            <wp:extent cx="3737696" cy="2950234"/>
            <wp:effectExtent l="0" t="0" r="0" b="0"/>
            <wp:docPr id="1245057843" name="Picture 1245057843" descr="Imagen que contiene persona, interior, hombre, pastel&#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5057843" name="Imagen 6" descr="Imagen que contiene persona, interior, hombre, pastel&#10;&#10;Descripción generada automáticamente"/>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3748513" cy="2958772"/>
                    </a:xfrm>
                    <a:prstGeom prst="rect">
                      <a:avLst/>
                    </a:prstGeom>
                    <a:noFill/>
                    <a:ln>
                      <a:noFill/>
                    </a:ln>
                  </pic:spPr>
                </pic:pic>
              </a:graphicData>
            </a:graphic>
          </wp:inline>
        </w:drawing>
      </w:r>
    </w:p>
    <w:p w14:paraId="21AEA524" w14:textId="77777777" w:rsidR="00C32D12" w:rsidRDefault="00C32D12" w:rsidP="00E66691">
      <w:pPr>
        <w:jc w:val="both"/>
        <w:rPr>
          <w:rFonts w:ascii="Lucida Sans" w:hAnsi="Lucida Sans"/>
          <w:sz w:val="28"/>
          <w:szCs w:val="28"/>
        </w:rPr>
      </w:pPr>
    </w:p>
    <w:p w14:paraId="5729731F" w14:textId="79D0CABF" w:rsidR="00D865AC" w:rsidRDefault="00D865AC" w:rsidP="00E66691">
      <w:pPr>
        <w:pStyle w:val="Ttulo2"/>
        <w:jc w:val="both"/>
      </w:pPr>
      <w:r w:rsidRPr="00B4391A">
        <w:t>Tr</w:t>
      </w:r>
      <w:r>
        <w:t>á</w:t>
      </w:r>
      <w:r w:rsidRPr="00B4391A">
        <w:t xml:space="preserve">mites </w:t>
      </w:r>
      <w:r w:rsidR="003062AB">
        <w:t xml:space="preserve">propios </w:t>
      </w:r>
      <w:r w:rsidRPr="00B4391A">
        <w:t xml:space="preserve">del </w:t>
      </w:r>
      <w:r>
        <w:t>C</w:t>
      </w:r>
      <w:r w:rsidRPr="00B4391A">
        <w:t xml:space="preserve">entro </w:t>
      </w:r>
      <w:r>
        <w:t>de Estudios e Investigación Electoral Irene Robledo realizados en 2023</w:t>
      </w:r>
    </w:p>
    <w:p w14:paraId="3E6FE0C8" w14:textId="7F9B7A47" w:rsidR="006E20EF" w:rsidRPr="0091477D" w:rsidRDefault="00D865AC" w:rsidP="00E66691">
      <w:pPr>
        <w:pStyle w:val="Prrafodelista"/>
        <w:numPr>
          <w:ilvl w:val="0"/>
          <w:numId w:val="3"/>
        </w:numPr>
        <w:jc w:val="both"/>
        <w:rPr>
          <w:rFonts w:ascii="Lucida Sans" w:hAnsi="Lucida Sans"/>
          <w:sz w:val="24"/>
          <w:szCs w:val="24"/>
        </w:rPr>
      </w:pPr>
      <w:r w:rsidRPr="007A0C47">
        <w:rPr>
          <w:rFonts w:ascii="Lucida Sans" w:hAnsi="Lucida Sans"/>
          <w:b/>
          <w:bCs/>
          <w:sz w:val="24"/>
          <w:szCs w:val="24"/>
        </w:rPr>
        <w:t>Trámite de Liberación de Refrendo como Centro Educativo correspondiente al Ciclo Escolar 2023-2024 frente a Secretaría de Educación Jalisco</w:t>
      </w:r>
      <w:r w:rsidRPr="00B06D09">
        <w:rPr>
          <w:rFonts w:ascii="Lucida Sans" w:hAnsi="Lucida Sans"/>
          <w:sz w:val="24"/>
          <w:szCs w:val="24"/>
        </w:rPr>
        <w:t>.</w:t>
      </w:r>
      <w:r w:rsidR="0091477D">
        <w:rPr>
          <w:rFonts w:ascii="Lucida Sans" w:hAnsi="Lucida Sans"/>
          <w:sz w:val="24"/>
          <w:szCs w:val="24"/>
        </w:rPr>
        <w:t xml:space="preserve"> Este trámite es necesario para </w:t>
      </w:r>
      <w:r w:rsidR="00195B1C">
        <w:rPr>
          <w:rFonts w:ascii="Lucida Sans" w:hAnsi="Lucida Sans"/>
          <w:sz w:val="24"/>
          <w:szCs w:val="24"/>
        </w:rPr>
        <w:t xml:space="preserve">seguir </w:t>
      </w:r>
      <w:r w:rsidR="00E818F9">
        <w:rPr>
          <w:rFonts w:ascii="Lucida Sans" w:hAnsi="Lucida Sans"/>
          <w:sz w:val="24"/>
          <w:szCs w:val="24"/>
        </w:rPr>
        <w:t>registrados como institución</w:t>
      </w:r>
      <w:r w:rsidR="00D401CD">
        <w:rPr>
          <w:rFonts w:ascii="Lucida Sans" w:hAnsi="Lucida Sans"/>
          <w:sz w:val="24"/>
          <w:szCs w:val="24"/>
        </w:rPr>
        <w:t xml:space="preserve"> educativa </w:t>
      </w:r>
      <w:r w:rsidR="00EC29F7">
        <w:rPr>
          <w:rFonts w:ascii="Lucida Sans" w:hAnsi="Lucida Sans"/>
          <w:sz w:val="24"/>
          <w:szCs w:val="24"/>
        </w:rPr>
        <w:t xml:space="preserve">reconocida por la Secretaría de Educación </w:t>
      </w:r>
      <w:r w:rsidR="009412F7">
        <w:rPr>
          <w:rFonts w:ascii="Lucida Sans" w:hAnsi="Lucida Sans"/>
          <w:sz w:val="24"/>
          <w:szCs w:val="24"/>
        </w:rPr>
        <w:t>Jalisco.</w:t>
      </w:r>
    </w:p>
    <w:p w14:paraId="5FBB04FC" w14:textId="1D223884" w:rsidR="00D865AC" w:rsidRPr="00B06D09" w:rsidRDefault="00D865AC" w:rsidP="00E66691">
      <w:pPr>
        <w:pStyle w:val="Prrafodelista"/>
        <w:numPr>
          <w:ilvl w:val="0"/>
          <w:numId w:val="3"/>
        </w:numPr>
        <w:jc w:val="both"/>
        <w:rPr>
          <w:rFonts w:ascii="Lucida Sans" w:hAnsi="Lucida Sans"/>
          <w:sz w:val="24"/>
          <w:szCs w:val="24"/>
        </w:rPr>
      </w:pPr>
      <w:r w:rsidRPr="00E0147D">
        <w:rPr>
          <w:rFonts w:ascii="Lucida Sans" w:hAnsi="Lucida Sans"/>
          <w:b/>
          <w:bCs/>
          <w:sz w:val="24"/>
          <w:szCs w:val="24"/>
        </w:rPr>
        <w:t>Reporte Anual – 2023 como Centro de Formación para el Trabajo Incorporado a la Secretaría de Educación Jalisco</w:t>
      </w:r>
      <w:r w:rsidRPr="00B06D09">
        <w:rPr>
          <w:rFonts w:ascii="Lucida Sans" w:hAnsi="Lucida Sans"/>
          <w:sz w:val="24"/>
          <w:szCs w:val="24"/>
        </w:rPr>
        <w:t xml:space="preserve">. </w:t>
      </w:r>
      <w:r w:rsidR="009412F7">
        <w:rPr>
          <w:rFonts w:ascii="Lucida Sans" w:hAnsi="Lucida Sans"/>
          <w:sz w:val="24"/>
          <w:szCs w:val="24"/>
        </w:rPr>
        <w:t xml:space="preserve">Este reporte, </w:t>
      </w:r>
      <w:r w:rsidR="00706D82">
        <w:rPr>
          <w:rFonts w:ascii="Lucida Sans" w:hAnsi="Lucida Sans"/>
          <w:sz w:val="24"/>
          <w:szCs w:val="24"/>
        </w:rPr>
        <w:t>(</w:t>
      </w:r>
      <w:r w:rsidR="009412F7">
        <w:rPr>
          <w:rFonts w:ascii="Lucida Sans" w:hAnsi="Lucida Sans"/>
          <w:sz w:val="24"/>
          <w:szCs w:val="24"/>
        </w:rPr>
        <w:t>comúnmente conocido como 911</w:t>
      </w:r>
      <w:r w:rsidR="00706D82">
        <w:rPr>
          <w:rFonts w:ascii="Lucida Sans" w:hAnsi="Lucida Sans"/>
          <w:sz w:val="24"/>
          <w:szCs w:val="24"/>
        </w:rPr>
        <w:t>) es</w:t>
      </w:r>
      <w:r w:rsidR="00E0147D">
        <w:rPr>
          <w:rFonts w:ascii="Lucida Sans" w:hAnsi="Lucida Sans"/>
          <w:sz w:val="24"/>
          <w:szCs w:val="24"/>
        </w:rPr>
        <w:t xml:space="preserve"> rendido a SEJ como primer paso para que se nos permita el refrendo anual.</w:t>
      </w:r>
      <w:r w:rsidRPr="00B06D09">
        <w:rPr>
          <w:rFonts w:ascii="Lucida Sans" w:hAnsi="Lucida Sans"/>
          <w:sz w:val="24"/>
          <w:szCs w:val="24"/>
        </w:rPr>
        <w:t xml:space="preserve">                                  </w:t>
      </w:r>
    </w:p>
    <w:p w14:paraId="4FC0E403" w14:textId="04066897" w:rsidR="008160A0" w:rsidRDefault="00C45952" w:rsidP="00E66691">
      <w:pPr>
        <w:pStyle w:val="Prrafodelista"/>
        <w:numPr>
          <w:ilvl w:val="0"/>
          <w:numId w:val="3"/>
        </w:numPr>
        <w:jc w:val="both"/>
        <w:rPr>
          <w:rFonts w:ascii="Lucida Sans" w:hAnsi="Lucida Sans"/>
          <w:sz w:val="24"/>
          <w:szCs w:val="24"/>
        </w:rPr>
      </w:pPr>
      <w:r>
        <w:rPr>
          <w:rFonts w:ascii="Lucida Sans" w:hAnsi="Lucida Sans"/>
          <w:b/>
          <w:bCs/>
          <w:sz w:val="24"/>
          <w:szCs w:val="24"/>
        </w:rPr>
        <w:t>Acreditación de</w:t>
      </w:r>
      <w:r w:rsidR="00D865AC" w:rsidRPr="00E0147D">
        <w:rPr>
          <w:rFonts w:ascii="Lucida Sans" w:hAnsi="Lucida Sans"/>
          <w:b/>
          <w:bCs/>
          <w:sz w:val="24"/>
          <w:szCs w:val="24"/>
        </w:rPr>
        <w:t xml:space="preserve"> constancias de los cursos de Violencia Política, Tecnología y Elecciones y la primera generación del Diplomado en Derecho electoral</w:t>
      </w:r>
      <w:r w:rsidR="00D865AC" w:rsidRPr="00B06D09">
        <w:rPr>
          <w:rFonts w:ascii="Lucida Sans" w:hAnsi="Lucida Sans"/>
          <w:sz w:val="24"/>
          <w:szCs w:val="24"/>
        </w:rPr>
        <w:t>.</w:t>
      </w:r>
      <w:bookmarkStart w:id="5" w:name="_Investigación"/>
      <w:bookmarkEnd w:id="5"/>
      <w:r w:rsidR="00E0147D">
        <w:rPr>
          <w:rFonts w:ascii="Lucida Sans" w:hAnsi="Lucida Sans"/>
          <w:sz w:val="24"/>
          <w:szCs w:val="24"/>
        </w:rPr>
        <w:t xml:space="preserve"> Cada diplomado, curso o </w:t>
      </w:r>
      <w:r w:rsidR="007163E8">
        <w:rPr>
          <w:rFonts w:ascii="Lucida Sans" w:hAnsi="Lucida Sans"/>
          <w:sz w:val="24"/>
          <w:szCs w:val="24"/>
        </w:rPr>
        <w:t xml:space="preserve">taller reconocido por la secretaría de educación </w:t>
      </w:r>
      <w:r w:rsidR="002501D7">
        <w:rPr>
          <w:rFonts w:ascii="Lucida Sans" w:hAnsi="Lucida Sans"/>
          <w:sz w:val="24"/>
          <w:szCs w:val="24"/>
        </w:rPr>
        <w:t>requiere del trámite de las respectivas constancias a los egresados</w:t>
      </w:r>
      <w:r>
        <w:rPr>
          <w:rFonts w:ascii="Lucida Sans" w:hAnsi="Lucida Sans"/>
          <w:sz w:val="24"/>
          <w:szCs w:val="24"/>
        </w:rPr>
        <w:t xml:space="preserve"> en la sede de la dirección regional de la secretaría de educación (DRSE) 01</w:t>
      </w:r>
      <w:r w:rsidR="002501D7">
        <w:rPr>
          <w:rFonts w:ascii="Lucida Sans" w:hAnsi="Lucida Sans"/>
          <w:sz w:val="24"/>
          <w:szCs w:val="24"/>
        </w:rPr>
        <w:t>.</w:t>
      </w:r>
    </w:p>
    <w:p w14:paraId="18BCE2B4" w14:textId="77777777" w:rsidR="002B717A" w:rsidRPr="006205AA" w:rsidRDefault="002B717A" w:rsidP="00E66691">
      <w:pPr>
        <w:pStyle w:val="Prrafodelista"/>
        <w:numPr>
          <w:ilvl w:val="0"/>
          <w:numId w:val="3"/>
        </w:numPr>
        <w:jc w:val="both"/>
        <w:rPr>
          <w:rFonts w:ascii="Lucida Sans" w:hAnsi="Lucida Sans"/>
          <w:sz w:val="24"/>
          <w:szCs w:val="24"/>
        </w:rPr>
      </w:pPr>
    </w:p>
    <w:p w14:paraId="40DB22F3" w14:textId="3221717F" w:rsidR="00DD3F0D" w:rsidRDefault="00DD3F0D" w:rsidP="00E66691">
      <w:pPr>
        <w:pStyle w:val="Ttulo1"/>
        <w:jc w:val="both"/>
      </w:pPr>
      <w:r>
        <w:lastRenderedPageBreak/>
        <w:t>Resultados</w:t>
      </w:r>
      <w:r w:rsidR="002B717A">
        <w:t xml:space="preserve"> 2023</w:t>
      </w:r>
    </w:p>
    <w:p w14:paraId="78EFCC43" w14:textId="4C945F36" w:rsidR="006205AA" w:rsidRPr="001A2CA6" w:rsidRDefault="006205AA" w:rsidP="00E66691">
      <w:pPr>
        <w:jc w:val="both"/>
        <w:rPr>
          <w:rFonts w:ascii="Lucida Sans" w:hAnsi="Lucida Sans"/>
          <w:sz w:val="24"/>
          <w:szCs w:val="24"/>
        </w:rPr>
      </w:pPr>
      <w:r w:rsidRPr="001A2CA6">
        <w:rPr>
          <w:rFonts w:ascii="Lucida Sans" w:hAnsi="Lucida Sans"/>
          <w:sz w:val="24"/>
          <w:szCs w:val="24"/>
        </w:rPr>
        <w:t>Entre los resultados cuantificables del Centro Irene Robledo</w:t>
      </w:r>
      <w:r w:rsidR="002B717A">
        <w:rPr>
          <w:rFonts w:ascii="Lucida Sans" w:hAnsi="Lucida Sans"/>
          <w:sz w:val="24"/>
          <w:szCs w:val="24"/>
        </w:rPr>
        <w:t xml:space="preserve"> en 2023</w:t>
      </w:r>
      <w:r w:rsidRPr="001A2CA6">
        <w:rPr>
          <w:rFonts w:ascii="Lucida Sans" w:hAnsi="Lucida Sans"/>
          <w:sz w:val="24"/>
          <w:szCs w:val="24"/>
        </w:rPr>
        <w:t xml:space="preserve"> encontramos los siguientes:</w:t>
      </w:r>
    </w:p>
    <w:p w14:paraId="6293E646" w14:textId="72E391FA" w:rsidR="006205AA" w:rsidRPr="006205AA" w:rsidRDefault="006205AA" w:rsidP="00E66691">
      <w:pPr>
        <w:jc w:val="both"/>
      </w:pPr>
    </w:p>
    <w:tbl>
      <w:tblPr>
        <w:tblW w:w="8542" w:type="dxa"/>
        <w:tblCellMar>
          <w:left w:w="70" w:type="dxa"/>
          <w:right w:w="70" w:type="dxa"/>
        </w:tblCellMar>
        <w:tblLook w:val="04A0" w:firstRow="1" w:lastRow="0" w:firstColumn="1" w:lastColumn="0" w:noHBand="0" w:noVBand="1"/>
      </w:tblPr>
      <w:tblGrid>
        <w:gridCol w:w="7016"/>
        <w:gridCol w:w="1526"/>
      </w:tblGrid>
      <w:tr w:rsidR="00A66E86" w:rsidRPr="003D063D" w14:paraId="7AB0A3C9" w14:textId="77777777" w:rsidTr="00C32D12">
        <w:trPr>
          <w:gridAfter w:val="1"/>
          <w:wAfter w:w="1526" w:type="dxa"/>
          <w:trHeight w:val="390"/>
        </w:trPr>
        <w:tc>
          <w:tcPr>
            <w:tcW w:w="7016" w:type="dxa"/>
            <w:tcBorders>
              <w:top w:val="single" w:sz="8" w:space="0" w:color="auto"/>
              <w:left w:val="single" w:sz="8" w:space="0" w:color="auto"/>
              <w:bottom w:val="single" w:sz="4" w:space="0" w:color="auto"/>
            </w:tcBorders>
            <w:shd w:val="clear" w:color="000000" w:fill="00758D"/>
            <w:noWrap/>
            <w:vAlign w:val="bottom"/>
            <w:hideMark/>
          </w:tcPr>
          <w:p w14:paraId="227EEF57" w14:textId="77777777" w:rsidR="00A66E86" w:rsidRPr="003D063D" w:rsidRDefault="00A66E86" w:rsidP="00E66691">
            <w:pPr>
              <w:jc w:val="both"/>
              <w:rPr>
                <w:rFonts w:ascii="Lucida Sans" w:eastAsia="Times New Roman" w:hAnsi="Lucida Sans" w:cs="Times New Roman"/>
                <w:b/>
                <w:bCs/>
                <w:color w:val="FFFFFF"/>
                <w:kern w:val="0"/>
                <w:sz w:val="32"/>
                <w:szCs w:val="32"/>
                <w:lang w:eastAsia="es-MX"/>
                <w14:ligatures w14:val="none"/>
              </w:rPr>
            </w:pPr>
            <w:r w:rsidRPr="003D063D">
              <w:rPr>
                <w:rFonts w:ascii="Lucida Sans" w:eastAsia="Times New Roman" w:hAnsi="Lucida Sans" w:cs="Times New Roman"/>
                <w:b/>
                <w:bCs/>
                <w:color w:val="FFFFFF"/>
                <w:kern w:val="0"/>
                <w:sz w:val="32"/>
                <w:szCs w:val="32"/>
                <w:lang w:eastAsia="es-MX"/>
                <w14:ligatures w14:val="none"/>
              </w:rPr>
              <w:t>EGRESADOS DE CURSOS</w:t>
            </w:r>
          </w:p>
        </w:tc>
      </w:tr>
      <w:tr w:rsidR="00A66E86" w:rsidRPr="003D063D" w14:paraId="4CE8B935" w14:textId="77777777" w:rsidTr="00C32D12">
        <w:trPr>
          <w:trHeight w:val="360"/>
        </w:trPr>
        <w:tc>
          <w:tcPr>
            <w:tcW w:w="7016" w:type="dxa"/>
            <w:tcBorders>
              <w:top w:val="single" w:sz="4" w:space="0" w:color="auto"/>
              <w:left w:val="single" w:sz="8" w:space="0" w:color="auto"/>
              <w:bottom w:val="single" w:sz="4" w:space="0" w:color="auto"/>
              <w:right w:val="single" w:sz="4" w:space="0" w:color="auto"/>
            </w:tcBorders>
            <w:shd w:val="clear" w:color="000000" w:fill="00758D"/>
            <w:noWrap/>
            <w:vAlign w:val="bottom"/>
            <w:hideMark/>
          </w:tcPr>
          <w:p w14:paraId="65884549" w14:textId="77777777" w:rsidR="00A66E86" w:rsidRPr="003D063D" w:rsidRDefault="00A66E86" w:rsidP="00E66691">
            <w:pPr>
              <w:jc w:val="both"/>
              <w:rPr>
                <w:rFonts w:ascii="Lucida Sans" w:eastAsia="Times New Roman" w:hAnsi="Lucida Sans" w:cs="Times New Roman"/>
                <w:color w:val="FFFFFF"/>
                <w:kern w:val="0"/>
                <w:sz w:val="28"/>
                <w:szCs w:val="28"/>
                <w:lang w:eastAsia="es-MX"/>
                <w14:ligatures w14:val="none"/>
              </w:rPr>
            </w:pPr>
            <w:r w:rsidRPr="003D063D">
              <w:rPr>
                <w:rFonts w:ascii="Lucida Sans" w:eastAsia="Times New Roman" w:hAnsi="Lucida Sans" w:cs="Times New Roman"/>
                <w:color w:val="FFFFFF"/>
                <w:kern w:val="0"/>
                <w:sz w:val="28"/>
                <w:szCs w:val="28"/>
                <w:lang w:eastAsia="es-MX"/>
                <w14:ligatures w14:val="none"/>
              </w:rPr>
              <w:t>Curso / taller / diplomado</w:t>
            </w:r>
          </w:p>
        </w:tc>
        <w:tc>
          <w:tcPr>
            <w:tcW w:w="1526" w:type="dxa"/>
            <w:tcBorders>
              <w:top w:val="nil"/>
              <w:left w:val="nil"/>
              <w:bottom w:val="single" w:sz="4" w:space="0" w:color="auto"/>
              <w:right w:val="single" w:sz="8" w:space="0" w:color="auto"/>
            </w:tcBorders>
            <w:shd w:val="clear" w:color="000000" w:fill="00758D"/>
            <w:noWrap/>
            <w:vAlign w:val="bottom"/>
            <w:hideMark/>
          </w:tcPr>
          <w:p w14:paraId="37D6F7AF" w14:textId="77777777" w:rsidR="00A66E86" w:rsidRPr="003D063D" w:rsidRDefault="00A66E86" w:rsidP="00E66691">
            <w:pPr>
              <w:jc w:val="both"/>
              <w:rPr>
                <w:rFonts w:ascii="Lucida Sans" w:eastAsia="Times New Roman" w:hAnsi="Lucida Sans" w:cs="Times New Roman"/>
                <w:color w:val="FFFFFF"/>
                <w:kern w:val="0"/>
                <w:sz w:val="28"/>
                <w:szCs w:val="28"/>
                <w:lang w:eastAsia="es-MX"/>
                <w14:ligatures w14:val="none"/>
              </w:rPr>
            </w:pPr>
            <w:r w:rsidRPr="003D063D">
              <w:rPr>
                <w:rFonts w:ascii="Lucida Sans" w:eastAsia="Times New Roman" w:hAnsi="Lucida Sans" w:cs="Times New Roman"/>
                <w:color w:val="FFFFFF"/>
                <w:kern w:val="0"/>
                <w:sz w:val="28"/>
                <w:szCs w:val="28"/>
                <w:lang w:eastAsia="es-MX"/>
                <w14:ligatures w14:val="none"/>
              </w:rPr>
              <w:t>Egresados</w:t>
            </w:r>
          </w:p>
        </w:tc>
      </w:tr>
      <w:tr w:rsidR="00A66E86" w:rsidRPr="003D063D" w14:paraId="2BFD6A4A" w14:textId="77777777" w:rsidTr="00C32D12">
        <w:trPr>
          <w:trHeight w:val="720"/>
        </w:trPr>
        <w:tc>
          <w:tcPr>
            <w:tcW w:w="7016" w:type="dxa"/>
            <w:tcBorders>
              <w:top w:val="single" w:sz="4" w:space="0" w:color="auto"/>
              <w:left w:val="single" w:sz="8" w:space="0" w:color="auto"/>
              <w:bottom w:val="single" w:sz="4" w:space="0" w:color="auto"/>
              <w:right w:val="single" w:sz="4" w:space="0" w:color="auto"/>
            </w:tcBorders>
            <w:shd w:val="clear" w:color="auto" w:fill="auto"/>
            <w:vAlign w:val="center"/>
            <w:hideMark/>
          </w:tcPr>
          <w:p w14:paraId="17160EC8" w14:textId="6E780DEB" w:rsidR="00A66E86" w:rsidRPr="003D063D" w:rsidRDefault="00A66E86" w:rsidP="00E66691">
            <w:pPr>
              <w:jc w:val="both"/>
              <w:rPr>
                <w:rFonts w:ascii="Lucida Sans" w:eastAsia="Times New Roman" w:hAnsi="Lucida Sans" w:cs="Times New Roman"/>
                <w:color w:val="000000"/>
                <w:kern w:val="0"/>
                <w:lang w:eastAsia="es-MX"/>
                <w14:ligatures w14:val="none"/>
              </w:rPr>
            </w:pPr>
            <w:r w:rsidRPr="003D063D">
              <w:rPr>
                <w:rFonts w:ascii="Lucida Sans" w:eastAsia="Times New Roman" w:hAnsi="Lucida Sans" w:cs="Times New Roman"/>
                <w:color w:val="000000"/>
                <w:kern w:val="0"/>
                <w:lang w:eastAsia="es-MX"/>
                <w14:ligatures w14:val="none"/>
              </w:rPr>
              <w:t xml:space="preserve">Materia Electoral y Derechos Políticos para Personas </w:t>
            </w:r>
            <w:r w:rsidR="003B24DD" w:rsidRPr="003D063D">
              <w:rPr>
                <w:rFonts w:ascii="Lucida Sans" w:eastAsia="Times New Roman" w:hAnsi="Lucida Sans" w:cs="Times New Roman"/>
                <w:color w:val="000000"/>
                <w:kern w:val="0"/>
                <w:lang w:eastAsia="es-MX"/>
                <w14:ligatures w14:val="none"/>
              </w:rPr>
              <w:t>Jaliscienses</w:t>
            </w:r>
            <w:r w:rsidRPr="003D063D">
              <w:rPr>
                <w:rFonts w:ascii="Lucida Sans" w:eastAsia="Times New Roman" w:hAnsi="Lucida Sans" w:cs="Times New Roman"/>
                <w:color w:val="000000"/>
                <w:kern w:val="0"/>
                <w:lang w:eastAsia="es-MX"/>
                <w14:ligatures w14:val="none"/>
              </w:rPr>
              <w:t xml:space="preserve"> Residentes en el Extranjero (1ra ed</w:t>
            </w:r>
            <w:r w:rsidR="003B24DD">
              <w:rPr>
                <w:rFonts w:ascii="Lucida Sans" w:eastAsia="Times New Roman" w:hAnsi="Lucida Sans" w:cs="Times New Roman"/>
                <w:color w:val="000000"/>
                <w:kern w:val="0"/>
                <w:lang w:eastAsia="es-MX"/>
                <w14:ligatures w14:val="none"/>
              </w:rPr>
              <w:t>.</w:t>
            </w:r>
            <w:r w:rsidRPr="003D063D">
              <w:rPr>
                <w:rFonts w:ascii="Lucida Sans" w:eastAsia="Times New Roman" w:hAnsi="Lucida Sans" w:cs="Times New Roman"/>
                <w:color w:val="000000"/>
                <w:kern w:val="0"/>
                <w:lang w:eastAsia="es-MX"/>
                <w14:ligatures w14:val="none"/>
              </w:rPr>
              <w:t>)</w:t>
            </w:r>
          </w:p>
        </w:tc>
        <w:tc>
          <w:tcPr>
            <w:tcW w:w="1526" w:type="dxa"/>
            <w:tcBorders>
              <w:top w:val="nil"/>
              <w:left w:val="nil"/>
              <w:bottom w:val="single" w:sz="4" w:space="0" w:color="auto"/>
              <w:right w:val="single" w:sz="8" w:space="0" w:color="auto"/>
            </w:tcBorders>
            <w:shd w:val="clear" w:color="auto" w:fill="auto"/>
            <w:vAlign w:val="center"/>
            <w:hideMark/>
          </w:tcPr>
          <w:p w14:paraId="4441D10B" w14:textId="77777777" w:rsidR="00A66E86" w:rsidRPr="003D063D" w:rsidRDefault="00A66E86" w:rsidP="00E66691">
            <w:pPr>
              <w:jc w:val="both"/>
              <w:rPr>
                <w:rFonts w:ascii="Lucida Sans" w:eastAsia="Times New Roman" w:hAnsi="Lucida Sans" w:cs="Times New Roman"/>
                <w:color w:val="000000"/>
                <w:kern w:val="0"/>
                <w:sz w:val="28"/>
                <w:szCs w:val="28"/>
                <w:lang w:eastAsia="es-MX"/>
                <w14:ligatures w14:val="none"/>
              </w:rPr>
            </w:pPr>
            <w:r w:rsidRPr="003D063D">
              <w:rPr>
                <w:rFonts w:ascii="Lucida Sans" w:eastAsia="Times New Roman" w:hAnsi="Lucida Sans" w:cs="Times New Roman"/>
                <w:color w:val="000000"/>
                <w:kern w:val="0"/>
                <w:sz w:val="28"/>
                <w:szCs w:val="28"/>
                <w:lang w:eastAsia="es-MX"/>
                <w14:ligatures w14:val="none"/>
              </w:rPr>
              <w:t>28</w:t>
            </w:r>
          </w:p>
        </w:tc>
      </w:tr>
      <w:tr w:rsidR="00A66E86" w:rsidRPr="003D063D" w14:paraId="7B66E4E2" w14:textId="77777777" w:rsidTr="00C32D12">
        <w:trPr>
          <w:trHeight w:val="720"/>
        </w:trPr>
        <w:tc>
          <w:tcPr>
            <w:tcW w:w="7016" w:type="dxa"/>
            <w:tcBorders>
              <w:top w:val="single" w:sz="4" w:space="0" w:color="auto"/>
              <w:left w:val="single" w:sz="8" w:space="0" w:color="auto"/>
              <w:bottom w:val="single" w:sz="4" w:space="0" w:color="auto"/>
              <w:right w:val="single" w:sz="4" w:space="0" w:color="auto"/>
            </w:tcBorders>
            <w:shd w:val="clear" w:color="auto" w:fill="auto"/>
            <w:vAlign w:val="center"/>
            <w:hideMark/>
          </w:tcPr>
          <w:p w14:paraId="33E363D0" w14:textId="12F9B607" w:rsidR="00A66E86" w:rsidRPr="003D063D" w:rsidRDefault="006205AA" w:rsidP="00E66691">
            <w:pPr>
              <w:jc w:val="both"/>
              <w:rPr>
                <w:rFonts w:ascii="Lucida Sans" w:eastAsia="Times New Roman" w:hAnsi="Lucida Sans" w:cs="Times New Roman"/>
                <w:color w:val="000000"/>
                <w:kern w:val="0"/>
                <w:lang w:eastAsia="es-MX"/>
                <w14:ligatures w14:val="none"/>
              </w:rPr>
            </w:pPr>
            <w:r w:rsidRPr="003D063D">
              <w:rPr>
                <w:rFonts w:ascii="Lucida Sans" w:eastAsia="Times New Roman" w:hAnsi="Lucida Sans" w:cs="Times New Roman"/>
                <w:color w:val="000000"/>
                <w:kern w:val="0"/>
                <w:lang w:eastAsia="es-MX"/>
                <w14:ligatures w14:val="none"/>
              </w:rPr>
              <w:t>Curso Básico</w:t>
            </w:r>
            <w:r w:rsidR="00A66E86" w:rsidRPr="003D063D">
              <w:rPr>
                <w:rFonts w:ascii="Lucida Sans" w:eastAsia="Times New Roman" w:hAnsi="Lucida Sans" w:cs="Times New Roman"/>
                <w:color w:val="000000"/>
                <w:kern w:val="0"/>
                <w:lang w:eastAsia="es-MX"/>
                <w14:ligatures w14:val="none"/>
              </w:rPr>
              <w:t xml:space="preserve"> Democracia y Derechos Políticos para personas con discapacidad (1ra ed</w:t>
            </w:r>
            <w:r w:rsidR="003B24DD">
              <w:rPr>
                <w:rFonts w:ascii="Lucida Sans" w:eastAsia="Times New Roman" w:hAnsi="Lucida Sans" w:cs="Times New Roman"/>
                <w:color w:val="000000"/>
                <w:kern w:val="0"/>
                <w:lang w:eastAsia="es-MX"/>
                <w14:ligatures w14:val="none"/>
              </w:rPr>
              <w:t>.</w:t>
            </w:r>
            <w:r w:rsidR="00A66E86" w:rsidRPr="003D063D">
              <w:rPr>
                <w:rFonts w:ascii="Lucida Sans" w:eastAsia="Times New Roman" w:hAnsi="Lucida Sans" w:cs="Times New Roman"/>
                <w:color w:val="000000"/>
                <w:kern w:val="0"/>
                <w:lang w:eastAsia="es-MX"/>
                <w14:ligatures w14:val="none"/>
              </w:rPr>
              <w:t>)</w:t>
            </w:r>
          </w:p>
        </w:tc>
        <w:tc>
          <w:tcPr>
            <w:tcW w:w="1526" w:type="dxa"/>
            <w:tcBorders>
              <w:top w:val="nil"/>
              <w:left w:val="nil"/>
              <w:bottom w:val="single" w:sz="4" w:space="0" w:color="auto"/>
              <w:right w:val="single" w:sz="8" w:space="0" w:color="auto"/>
            </w:tcBorders>
            <w:shd w:val="clear" w:color="auto" w:fill="auto"/>
            <w:vAlign w:val="center"/>
            <w:hideMark/>
          </w:tcPr>
          <w:p w14:paraId="3578EE9E" w14:textId="77777777" w:rsidR="00A66E86" w:rsidRPr="003D063D" w:rsidRDefault="00A66E86" w:rsidP="00E66691">
            <w:pPr>
              <w:jc w:val="both"/>
              <w:rPr>
                <w:rFonts w:ascii="Lucida Sans" w:eastAsia="Times New Roman" w:hAnsi="Lucida Sans" w:cs="Times New Roman"/>
                <w:color w:val="000000"/>
                <w:kern w:val="0"/>
                <w:sz w:val="28"/>
                <w:szCs w:val="28"/>
                <w:lang w:eastAsia="es-MX"/>
                <w14:ligatures w14:val="none"/>
              </w:rPr>
            </w:pPr>
            <w:r w:rsidRPr="003D063D">
              <w:rPr>
                <w:rFonts w:ascii="Lucida Sans" w:eastAsia="Times New Roman" w:hAnsi="Lucida Sans" w:cs="Times New Roman"/>
                <w:color w:val="000000"/>
                <w:kern w:val="0"/>
                <w:sz w:val="28"/>
                <w:szCs w:val="28"/>
                <w:lang w:eastAsia="es-MX"/>
                <w14:ligatures w14:val="none"/>
              </w:rPr>
              <w:t>71</w:t>
            </w:r>
          </w:p>
        </w:tc>
      </w:tr>
      <w:tr w:rsidR="00A66E86" w:rsidRPr="003D063D" w14:paraId="1A6FE3C4" w14:textId="77777777" w:rsidTr="00C32D12">
        <w:trPr>
          <w:trHeight w:val="720"/>
        </w:trPr>
        <w:tc>
          <w:tcPr>
            <w:tcW w:w="7016" w:type="dxa"/>
            <w:tcBorders>
              <w:top w:val="single" w:sz="4" w:space="0" w:color="auto"/>
              <w:left w:val="single" w:sz="8" w:space="0" w:color="auto"/>
              <w:bottom w:val="single" w:sz="4" w:space="0" w:color="auto"/>
              <w:right w:val="single" w:sz="4" w:space="0" w:color="auto"/>
            </w:tcBorders>
            <w:shd w:val="clear" w:color="auto" w:fill="auto"/>
            <w:vAlign w:val="center"/>
            <w:hideMark/>
          </w:tcPr>
          <w:p w14:paraId="3567A8DD" w14:textId="10C8E285" w:rsidR="00A66E86" w:rsidRPr="003D063D" w:rsidRDefault="00A66E86" w:rsidP="00E66691">
            <w:pPr>
              <w:jc w:val="both"/>
              <w:rPr>
                <w:rFonts w:ascii="Lucida Sans" w:eastAsia="Times New Roman" w:hAnsi="Lucida Sans" w:cs="Times New Roman"/>
                <w:color w:val="000000"/>
                <w:kern w:val="0"/>
                <w:lang w:eastAsia="es-MX"/>
                <w14:ligatures w14:val="none"/>
              </w:rPr>
            </w:pPr>
            <w:r w:rsidRPr="003D063D">
              <w:rPr>
                <w:rFonts w:ascii="Lucida Sans" w:eastAsia="Times New Roman" w:hAnsi="Lucida Sans" w:cs="Times New Roman"/>
                <w:color w:val="000000"/>
                <w:kern w:val="0"/>
                <w:lang w:eastAsia="es-MX"/>
                <w14:ligatures w14:val="none"/>
              </w:rPr>
              <w:t>Capacitación Electoral y Derechos Político-Electorales para Grupos en Situación de Vulnerabilidad (2da ed</w:t>
            </w:r>
            <w:r w:rsidR="003B24DD">
              <w:rPr>
                <w:rFonts w:ascii="Lucida Sans" w:eastAsia="Times New Roman" w:hAnsi="Lucida Sans" w:cs="Times New Roman"/>
                <w:color w:val="000000"/>
                <w:kern w:val="0"/>
                <w:lang w:eastAsia="es-MX"/>
                <w14:ligatures w14:val="none"/>
              </w:rPr>
              <w:t>.</w:t>
            </w:r>
            <w:r w:rsidRPr="003D063D">
              <w:rPr>
                <w:rFonts w:ascii="Lucida Sans" w:eastAsia="Times New Roman" w:hAnsi="Lucida Sans" w:cs="Times New Roman"/>
                <w:color w:val="000000"/>
                <w:kern w:val="0"/>
                <w:lang w:eastAsia="es-MX"/>
                <w14:ligatures w14:val="none"/>
              </w:rPr>
              <w:t>)</w:t>
            </w:r>
          </w:p>
        </w:tc>
        <w:tc>
          <w:tcPr>
            <w:tcW w:w="1526" w:type="dxa"/>
            <w:tcBorders>
              <w:top w:val="nil"/>
              <w:left w:val="nil"/>
              <w:bottom w:val="single" w:sz="4" w:space="0" w:color="auto"/>
              <w:right w:val="single" w:sz="8" w:space="0" w:color="auto"/>
            </w:tcBorders>
            <w:shd w:val="clear" w:color="auto" w:fill="auto"/>
            <w:vAlign w:val="center"/>
            <w:hideMark/>
          </w:tcPr>
          <w:p w14:paraId="64C5FC60" w14:textId="77777777" w:rsidR="00A66E86" w:rsidRPr="003D063D" w:rsidRDefault="00A66E86" w:rsidP="00E66691">
            <w:pPr>
              <w:jc w:val="both"/>
              <w:rPr>
                <w:rFonts w:ascii="Lucida Sans" w:eastAsia="Times New Roman" w:hAnsi="Lucida Sans" w:cs="Times New Roman"/>
                <w:color w:val="000000"/>
                <w:kern w:val="0"/>
                <w:sz w:val="28"/>
                <w:szCs w:val="28"/>
                <w:lang w:eastAsia="es-MX"/>
                <w14:ligatures w14:val="none"/>
              </w:rPr>
            </w:pPr>
            <w:r w:rsidRPr="003D063D">
              <w:rPr>
                <w:rFonts w:ascii="Lucida Sans" w:eastAsia="Times New Roman" w:hAnsi="Lucida Sans" w:cs="Times New Roman"/>
                <w:color w:val="000000"/>
                <w:kern w:val="0"/>
                <w:sz w:val="28"/>
                <w:szCs w:val="28"/>
                <w:lang w:eastAsia="es-MX"/>
                <w14:ligatures w14:val="none"/>
              </w:rPr>
              <w:t>39</w:t>
            </w:r>
          </w:p>
        </w:tc>
      </w:tr>
      <w:tr w:rsidR="00A66E86" w:rsidRPr="003D063D" w14:paraId="589D385F" w14:textId="77777777" w:rsidTr="00C32D12">
        <w:trPr>
          <w:trHeight w:val="675"/>
        </w:trPr>
        <w:tc>
          <w:tcPr>
            <w:tcW w:w="7016" w:type="dxa"/>
            <w:tcBorders>
              <w:top w:val="single" w:sz="4" w:space="0" w:color="auto"/>
              <w:left w:val="single" w:sz="8" w:space="0" w:color="auto"/>
              <w:bottom w:val="single" w:sz="4" w:space="0" w:color="auto"/>
              <w:right w:val="single" w:sz="4" w:space="0" w:color="auto"/>
            </w:tcBorders>
            <w:shd w:val="clear" w:color="auto" w:fill="auto"/>
            <w:vAlign w:val="center"/>
            <w:hideMark/>
          </w:tcPr>
          <w:p w14:paraId="51819777" w14:textId="05A6AFBC" w:rsidR="00A66E86" w:rsidRPr="003D063D" w:rsidRDefault="006205AA" w:rsidP="00E66691">
            <w:pPr>
              <w:jc w:val="both"/>
              <w:rPr>
                <w:rFonts w:ascii="Lucida Sans" w:eastAsia="Times New Roman" w:hAnsi="Lucida Sans" w:cs="Times New Roman"/>
                <w:color w:val="000000"/>
                <w:kern w:val="0"/>
                <w:lang w:eastAsia="es-MX"/>
                <w14:ligatures w14:val="none"/>
              </w:rPr>
            </w:pPr>
            <w:r w:rsidRPr="003D063D">
              <w:rPr>
                <w:rFonts w:ascii="Lucida Sans" w:eastAsia="Times New Roman" w:hAnsi="Lucida Sans" w:cs="Times New Roman"/>
                <w:color w:val="000000"/>
                <w:kern w:val="0"/>
                <w:lang w:eastAsia="es-MX"/>
                <w14:ligatures w14:val="none"/>
              </w:rPr>
              <w:t>Curso Básico</w:t>
            </w:r>
            <w:r w:rsidR="00A66E86" w:rsidRPr="003D063D">
              <w:rPr>
                <w:rFonts w:ascii="Lucida Sans" w:eastAsia="Times New Roman" w:hAnsi="Lucida Sans" w:cs="Times New Roman"/>
                <w:color w:val="000000"/>
                <w:kern w:val="0"/>
                <w:lang w:eastAsia="es-MX"/>
                <w14:ligatures w14:val="none"/>
              </w:rPr>
              <w:t xml:space="preserve"> Democracia y Derechos Políticos para Jaliscienses Radicados en el Extranjero (2da ed</w:t>
            </w:r>
            <w:r w:rsidR="003B24DD">
              <w:rPr>
                <w:rFonts w:ascii="Lucida Sans" w:eastAsia="Times New Roman" w:hAnsi="Lucida Sans" w:cs="Times New Roman"/>
                <w:color w:val="000000"/>
                <w:kern w:val="0"/>
                <w:lang w:eastAsia="es-MX"/>
                <w14:ligatures w14:val="none"/>
              </w:rPr>
              <w:t>.</w:t>
            </w:r>
            <w:r w:rsidR="00A66E86" w:rsidRPr="003D063D">
              <w:rPr>
                <w:rFonts w:ascii="Lucida Sans" w:eastAsia="Times New Roman" w:hAnsi="Lucida Sans" w:cs="Times New Roman"/>
                <w:color w:val="000000"/>
                <w:kern w:val="0"/>
                <w:lang w:eastAsia="es-MX"/>
                <w14:ligatures w14:val="none"/>
              </w:rPr>
              <w:t>)</w:t>
            </w:r>
          </w:p>
        </w:tc>
        <w:tc>
          <w:tcPr>
            <w:tcW w:w="1526" w:type="dxa"/>
            <w:tcBorders>
              <w:top w:val="nil"/>
              <w:left w:val="nil"/>
              <w:bottom w:val="single" w:sz="4" w:space="0" w:color="auto"/>
              <w:right w:val="single" w:sz="8" w:space="0" w:color="auto"/>
            </w:tcBorders>
            <w:shd w:val="clear" w:color="auto" w:fill="auto"/>
            <w:vAlign w:val="center"/>
            <w:hideMark/>
          </w:tcPr>
          <w:p w14:paraId="739C9216" w14:textId="77777777" w:rsidR="00A66E86" w:rsidRPr="003D063D" w:rsidRDefault="00A66E86" w:rsidP="00E66691">
            <w:pPr>
              <w:jc w:val="both"/>
              <w:rPr>
                <w:rFonts w:ascii="Lucida Sans" w:eastAsia="Times New Roman" w:hAnsi="Lucida Sans" w:cs="Times New Roman"/>
                <w:color w:val="000000"/>
                <w:kern w:val="0"/>
                <w:sz w:val="28"/>
                <w:szCs w:val="28"/>
                <w:lang w:eastAsia="es-MX"/>
                <w14:ligatures w14:val="none"/>
              </w:rPr>
            </w:pPr>
            <w:r w:rsidRPr="003D063D">
              <w:rPr>
                <w:rFonts w:ascii="Lucida Sans" w:eastAsia="Times New Roman" w:hAnsi="Lucida Sans" w:cs="Times New Roman"/>
                <w:color w:val="000000"/>
                <w:kern w:val="0"/>
                <w:sz w:val="28"/>
                <w:szCs w:val="28"/>
                <w:lang w:eastAsia="es-MX"/>
                <w14:ligatures w14:val="none"/>
              </w:rPr>
              <w:t>101</w:t>
            </w:r>
          </w:p>
        </w:tc>
      </w:tr>
      <w:tr w:rsidR="00A66E86" w:rsidRPr="003D063D" w14:paraId="2D6EB3C5" w14:textId="77777777" w:rsidTr="00C32D12">
        <w:trPr>
          <w:trHeight w:val="705"/>
        </w:trPr>
        <w:tc>
          <w:tcPr>
            <w:tcW w:w="7016" w:type="dxa"/>
            <w:tcBorders>
              <w:top w:val="single" w:sz="4" w:space="0" w:color="auto"/>
              <w:left w:val="single" w:sz="8" w:space="0" w:color="auto"/>
              <w:bottom w:val="single" w:sz="4" w:space="0" w:color="auto"/>
              <w:right w:val="single" w:sz="4" w:space="0" w:color="auto"/>
            </w:tcBorders>
            <w:shd w:val="clear" w:color="auto" w:fill="auto"/>
            <w:vAlign w:val="center"/>
            <w:hideMark/>
          </w:tcPr>
          <w:p w14:paraId="22888162" w14:textId="77777777" w:rsidR="00A66E86" w:rsidRPr="003D063D" w:rsidRDefault="00A66E86" w:rsidP="00E66691">
            <w:pPr>
              <w:jc w:val="both"/>
              <w:rPr>
                <w:rFonts w:ascii="Lucida Sans" w:eastAsia="Times New Roman" w:hAnsi="Lucida Sans" w:cs="Times New Roman"/>
                <w:color w:val="000000"/>
                <w:kern w:val="0"/>
                <w:lang w:eastAsia="es-MX"/>
                <w14:ligatures w14:val="none"/>
              </w:rPr>
            </w:pPr>
            <w:r w:rsidRPr="003D063D">
              <w:rPr>
                <w:rFonts w:ascii="Lucida Sans" w:eastAsia="Times New Roman" w:hAnsi="Lucida Sans" w:cs="Times New Roman"/>
                <w:color w:val="000000"/>
                <w:kern w:val="0"/>
                <w:lang w:eastAsia="es-MX"/>
                <w14:ligatures w14:val="none"/>
              </w:rPr>
              <w:t>Diplomado en Derecho Electoral</w:t>
            </w:r>
          </w:p>
        </w:tc>
        <w:tc>
          <w:tcPr>
            <w:tcW w:w="1526" w:type="dxa"/>
            <w:tcBorders>
              <w:top w:val="nil"/>
              <w:left w:val="nil"/>
              <w:bottom w:val="single" w:sz="4" w:space="0" w:color="auto"/>
              <w:right w:val="single" w:sz="8" w:space="0" w:color="auto"/>
            </w:tcBorders>
            <w:shd w:val="clear" w:color="auto" w:fill="auto"/>
            <w:vAlign w:val="center"/>
            <w:hideMark/>
          </w:tcPr>
          <w:p w14:paraId="69D86384" w14:textId="77777777" w:rsidR="00A66E86" w:rsidRPr="003D063D" w:rsidRDefault="00A66E86" w:rsidP="00E66691">
            <w:pPr>
              <w:jc w:val="both"/>
              <w:rPr>
                <w:rFonts w:ascii="Lucida Sans" w:eastAsia="Times New Roman" w:hAnsi="Lucida Sans" w:cs="Times New Roman"/>
                <w:color w:val="000000"/>
                <w:kern w:val="0"/>
                <w:sz w:val="28"/>
                <w:szCs w:val="28"/>
                <w:lang w:eastAsia="es-MX"/>
                <w14:ligatures w14:val="none"/>
              </w:rPr>
            </w:pPr>
            <w:r w:rsidRPr="003D063D">
              <w:rPr>
                <w:rFonts w:ascii="Lucida Sans" w:eastAsia="Times New Roman" w:hAnsi="Lucida Sans" w:cs="Times New Roman"/>
                <w:color w:val="000000"/>
                <w:kern w:val="0"/>
                <w:sz w:val="28"/>
                <w:szCs w:val="28"/>
                <w:lang w:eastAsia="es-MX"/>
                <w14:ligatures w14:val="none"/>
              </w:rPr>
              <w:t>29</w:t>
            </w:r>
          </w:p>
        </w:tc>
      </w:tr>
      <w:tr w:rsidR="00A66E86" w:rsidRPr="003D063D" w14:paraId="37569890" w14:textId="77777777" w:rsidTr="00C32D12">
        <w:trPr>
          <w:trHeight w:val="720"/>
        </w:trPr>
        <w:tc>
          <w:tcPr>
            <w:tcW w:w="7016" w:type="dxa"/>
            <w:tcBorders>
              <w:top w:val="single" w:sz="4" w:space="0" w:color="auto"/>
              <w:left w:val="single" w:sz="8" w:space="0" w:color="auto"/>
              <w:bottom w:val="single" w:sz="4" w:space="0" w:color="auto"/>
              <w:right w:val="single" w:sz="4" w:space="0" w:color="auto"/>
            </w:tcBorders>
            <w:shd w:val="clear" w:color="auto" w:fill="auto"/>
            <w:vAlign w:val="center"/>
            <w:hideMark/>
          </w:tcPr>
          <w:p w14:paraId="0AF346DD" w14:textId="66B0613D" w:rsidR="00A66E86" w:rsidRPr="003D063D" w:rsidRDefault="00A66E86" w:rsidP="00E66691">
            <w:pPr>
              <w:jc w:val="both"/>
              <w:rPr>
                <w:rFonts w:ascii="Lucida Sans" w:eastAsia="Times New Roman" w:hAnsi="Lucida Sans" w:cs="Times New Roman"/>
                <w:color w:val="000000"/>
                <w:kern w:val="0"/>
                <w:lang w:eastAsia="es-MX"/>
                <w14:ligatures w14:val="none"/>
              </w:rPr>
            </w:pPr>
            <w:r w:rsidRPr="003D063D">
              <w:rPr>
                <w:rFonts w:ascii="Lucida Sans" w:eastAsia="Times New Roman" w:hAnsi="Lucida Sans" w:cs="Times New Roman"/>
                <w:color w:val="000000"/>
                <w:kern w:val="0"/>
                <w:lang w:eastAsia="es-MX"/>
                <w14:ligatures w14:val="none"/>
              </w:rPr>
              <w:t>Violencia Política en contra de las Mujeres en Razón de Género (2da ed</w:t>
            </w:r>
            <w:r w:rsidR="003B24DD">
              <w:rPr>
                <w:rFonts w:ascii="Lucida Sans" w:eastAsia="Times New Roman" w:hAnsi="Lucida Sans" w:cs="Times New Roman"/>
                <w:color w:val="000000"/>
                <w:kern w:val="0"/>
                <w:lang w:eastAsia="es-MX"/>
                <w14:ligatures w14:val="none"/>
              </w:rPr>
              <w:t>.</w:t>
            </w:r>
            <w:r w:rsidRPr="003D063D">
              <w:rPr>
                <w:rFonts w:ascii="Lucida Sans" w:eastAsia="Times New Roman" w:hAnsi="Lucida Sans" w:cs="Times New Roman"/>
                <w:color w:val="000000"/>
                <w:kern w:val="0"/>
                <w:lang w:eastAsia="es-MX"/>
                <w14:ligatures w14:val="none"/>
              </w:rPr>
              <w:t>)</w:t>
            </w:r>
          </w:p>
        </w:tc>
        <w:tc>
          <w:tcPr>
            <w:tcW w:w="1526" w:type="dxa"/>
            <w:tcBorders>
              <w:top w:val="nil"/>
              <w:left w:val="nil"/>
              <w:bottom w:val="single" w:sz="4" w:space="0" w:color="auto"/>
              <w:right w:val="single" w:sz="8" w:space="0" w:color="auto"/>
            </w:tcBorders>
            <w:shd w:val="clear" w:color="auto" w:fill="auto"/>
            <w:vAlign w:val="center"/>
            <w:hideMark/>
          </w:tcPr>
          <w:p w14:paraId="31F24BE7" w14:textId="77777777" w:rsidR="00A66E86" w:rsidRPr="003D063D" w:rsidRDefault="00A66E86" w:rsidP="00E66691">
            <w:pPr>
              <w:jc w:val="both"/>
              <w:rPr>
                <w:rFonts w:ascii="Lucida Sans" w:eastAsia="Times New Roman" w:hAnsi="Lucida Sans" w:cs="Times New Roman"/>
                <w:color w:val="000000"/>
                <w:kern w:val="0"/>
                <w:sz w:val="28"/>
                <w:szCs w:val="28"/>
                <w:lang w:eastAsia="es-MX"/>
                <w14:ligatures w14:val="none"/>
              </w:rPr>
            </w:pPr>
            <w:r w:rsidRPr="003D063D">
              <w:rPr>
                <w:rFonts w:ascii="Lucida Sans" w:eastAsia="Times New Roman" w:hAnsi="Lucida Sans" w:cs="Times New Roman"/>
                <w:color w:val="000000"/>
                <w:kern w:val="0"/>
                <w:sz w:val="28"/>
                <w:szCs w:val="28"/>
                <w:lang w:eastAsia="es-MX"/>
                <w14:ligatures w14:val="none"/>
              </w:rPr>
              <w:t>43</w:t>
            </w:r>
          </w:p>
        </w:tc>
      </w:tr>
      <w:tr w:rsidR="00A66E86" w:rsidRPr="003D063D" w14:paraId="50E802F2" w14:textId="77777777" w:rsidTr="00C32D12">
        <w:trPr>
          <w:trHeight w:val="720"/>
        </w:trPr>
        <w:tc>
          <w:tcPr>
            <w:tcW w:w="7016" w:type="dxa"/>
            <w:tcBorders>
              <w:top w:val="single" w:sz="4" w:space="0" w:color="auto"/>
              <w:left w:val="single" w:sz="8" w:space="0" w:color="auto"/>
              <w:bottom w:val="single" w:sz="8" w:space="0" w:color="auto"/>
              <w:right w:val="single" w:sz="4" w:space="0" w:color="auto"/>
            </w:tcBorders>
            <w:shd w:val="clear" w:color="auto" w:fill="auto"/>
            <w:vAlign w:val="center"/>
            <w:hideMark/>
          </w:tcPr>
          <w:p w14:paraId="2BB48760" w14:textId="77777777" w:rsidR="00A66E86" w:rsidRPr="003D063D" w:rsidRDefault="00A66E86" w:rsidP="00E66691">
            <w:pPr>
              <w:jc w:val="both"/>
              <w:rPr>
                <w:rFonts w:ascii="Lucida Sans" w:eastAsia="Times New Roman" w:hAnsi="Lucida Sans" w:cs="Times New Roman"/>
                <w:color w:val="000000"/>
                <w:kern w:val="0"/>
                <w:lang w:eastAsia="es-MX"/>
                <w14:ligatures w14:val="none"/>
              </w:rPr>
            </w:pPr>
            <w:r w:rsidRPr="003D063D">
              <w:rPr>
                <w:rFonts w:ascii="Lucida Sans" w:eastAsia="Times New Roman" w:hAnsi="Lucida Sans" w:cs="Times New Roman"/>
                <w:color w:val="000000"/>
                <w:kern w:val="0"/>
                <w:lang w:eastAsia="es-MX"/>
                <w14:ligatures w14:val="none"/>
              </w:rPr>
              <w:t>Curso sobre tecnología y elecciones</w:t>
            </w:r>
          </w:p>
        </w:tc>
        <w:tc>
          <w:tcPr>
            <w:tcW w:w="1526" w:type="dxa"/>
            <w:tcBorders>
              <w:top w:val="nil"/>
              <w:left w:val="nil"/>
              <w:bottom w:val="single" w:sz="8" w:space="0" w:color="auto"/>
              <w:right w:val="single" w:sz="8" w:space="0" w:color="auto"/>
            </w:tcBorders>
            <w:shd w:val="clear" w:color="auto" w:fill="auto"/>
            <w:vAlign w:val="center"/>
            <w:hideMark/>
          </w:tcPr>
          <w:p w14:paraId="47BA4B4F" w14:textId="77777777" w:rsidR="00A66E86" w:rsidRPr="003D063D" w:rsidRDefault="00A66E86" w:rsidP="00E66691">
            <w:pPr>
              <w:jc w:val="both"/>
              <w:rPr>
                <w:rFonts w:ascii="Lucida Sans" w:eastAsia="Times New Roman" w:hAnsi="Lucida Sans" w:cs="Times New Roman"/>
                <w:color w:val="000000"/>
                <w:kern w:val="0"/>
                <w:sz w:val="28"/>
                <w:szCs w:val="28"/>
                <w:lang w:eastAsia="es-MX"/>
                <w14:ligatures w14:val="none"/>
              </w:rPr>
            </w:pPr>
            <w:r w:rsidRPr="003D063D">
              <w:rPr>
                <w:rFonts w:ascii="Lucida Sans" w:eastAsia="Times New Roman" w:hAnsi="Lucida Sans" w:cs="Times New Roman"/>
                <w:color w:val="000000"/>
                <w:kern w:val="0"/>
                <w:sz w:val="28"/>
                <w:szCs w:val="28"/>
                <w:lang w:eastAsia="es-MX"/>
                <w14:ligatures w14:val="none"/>
              </w:rPr>
              <w:t>25</w:t>
            </w:r>
          </w:p>
        </w:tc>
      </w:tr>
    </w:tbl>
    <w:p w14:paraId="577225F7" w14:textId="60777DB0" w:rsidR="005A796E" w:rsidRPr="005A796E" w:rsidRDefault="00B65A8E" w:rsidP="00E66691">
      <w:pPr>
        <w:jc w:val="both"/>
      </w:pPr>
      <w:r>
        <w:rPr>
          <w:noProof/>
        </w:rPr>
        <w:drawing>
          <wp:anchor distT="0" distB="0" distL="114300" distR="114300" simplePos="0" relativeHeight="251661824" behindDoc="1" locked="0" layoutInCell="1" allowOverlap="1" wp14:anchorId="07044307" wp14:editId="4AE0BDF3">
            <wp:simplePos x="0" y="0"/>
            <wp:positionH relativeFrom="column">
              <wp:posOffset>-103679</wp:posOffset>
            </wp:positionH>
            <wp:positionV relativeFrom="paragraph">
              <wp:posOffset>28979</wp:posOffset>
            </wp:positionV>
            <wp:extent cx="4696460" cy="2654935"/>
            <wp:effectExtent l="0" t="0" r="0" b="0"/>
            <wp:wrapTight wrapText="bothSides">
              <wp:wrapPolygon edited="0">
                <wp:start x="0" y="0"/>
                <wp:lineTo x="0" y="21388"/>
                <wp:lineTo x="21553" y="21388"/>
                <wp:lineTo x="21553" y="0"/>
                <wp:lineTo x="0" y="0"/>
              </wp:wrapPolygon>
            </wp:wrapTight>
            <wp:docPr id="2137133036" name="Gráfico 1">
              <a:extLst xmlns:a="http://schemas.openxmlformats.org/drawingml/2006/main">
                <a:ext uri="{FF2B5EF4-FFF2-40B4-BE49-F238E27FC236}">
                  <a16:creationId xmlns:a16="http://schemas.microsoft.com/office/drawing/2014/main" id="{2F8345CE-B45F-CDB2-FD84-C5FFD5BBEC5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14:sizeRelH relativeFrom="margin">
              <wp14:pctWidth>0</wp14:pctWidth>
            </wp14:sizeRelH>
            <wp14:sizeRelV relativeFrom="margin">
              <wp14:pctHeight>0</wp14:pctHeight>
            </wp14:sizeRelV>
          </wp:anchor>
        </w:drawing>
      </w:r>
    </w:p>
    <w:p w14:paraId="1486ED9A" w14:textId="76CAE31B" w:rsidR="005A796E" w:rsidRDefault="005A796E" w:rsidP="00E66691">
      <w:pPr>
        <w:shd w:val="clear" w:color="auto" w:fill="FFFFFF"/>
        <w:jc w:val="both"/>
        <w:rPr>
          <w:rFonts w:ascii="Lucida Sans Unicode" w:eastAsia="Times New Roman" w:hAnsi="Lucida Sans Unicode" w:cs="Lucida Sans Unicode"/>
          <w:color w:val="212121"/>
          <w:kern w:val="0"/>
          <w:sz w:val="20"/>
          <w:szCs w:val="20"/>
          <w:lang w:eastAsia="es-MX"/>
          <w14:ligatures w14:val="none"/>
        </w:rPr>
      </w:pPr>
    </w:p>
    <w:tbl>
      <w:tblPr>
        <w:tblW w:w="7301" w:type="dxa"/>
        <w:tblCellMar>
          <w:left w:w="70" w:type="dxa"/>
          <w:right w:w="70" w:type="dxa"/>
        </w:tblCellMar>
        <w:tblLook w:val="04A0" w:firstRow="1" w:lastRow="0" w:firstColumn="1" w:lastColumn="0" w:noHBand="0" w:noVBand="1"/>
      </w:tblPr>
      <w:tblGrid>
        <w:gridCol w:w="4946"/>
        <w:gridCol w:w="2355"/>
      </w:tblGrid>
      <w:tr w:rsidR="005A796E" w:rsidRPr="00C37E0C" w14:paraId="4E3F58F4" w14:textId="77777777" w:rsidTr="006205AA">
        <w:trPr>
          <w:trHeight w:val="429"/>
        </w:trPr>
        <w:tc>
          <w:tcPr>
            <w:tcW w:w="4946" w:type="dxa"/>
            <w:tcBorders>
              <w:top w:val="single" w:sz="8" w:space="0" w:color="auto"/>
              <w:left w:val="single" w:sz="8" w:space="0" w:color="auto"/>
              <w:bottom w:val="single" w:sz="4" w:space="0" w:color="auto"/>
              <w:right w:val="single" w:sz="4" w:space="0" w:color="auto"/>
            </w:tcBorders>
            <w:shd w:val="clear" w:color="000000" w:fill="00758D"/>
            <w:noWrap/>
            <w:vAlign w:val="bottom"/>
            <w:hideMark/>
          </w:tcPr>
          <w:p w14:paraId="1755F36B" w14:textId="77777777" w:rsidR="005A796E" w:rsidRPr="00C37E0C" w:rsidRDefault="005A796E" w:rsidP="00E66691">
            <w:pPr>
              <w:jc w:val="both"/>
              <w:rPr>
                <w:rFonts w:ascii="Lucida Sans" w:eastAsia="Times New Roman" w:hAnsi="Lucida Sans" w:cs="Times New Roman"/>
                <w:b/>
                <w:bCs/>
                <w:color w:val="FFFFFF"/>
                <w:kern w:val="0"/>
                <w:sz w:val="32"/>
                <w:szCs w:val="32"/>
                <w:lang w:eastAsia="es-MX"/>
                <w14:ligatures w14:val="none"/>
              </w:rPr>
            </w:pPr>
            <w:r w:rsidRPr="00C37E0C">
              <w:rPr>
                <w:rFonts w:ascii="Lucida Sans" w:eastAsia="Times New Roman" w:hAnsi="Lucida Sans" w:cs="Times New Roman"/>
                <w:b/>
                <w:bCs/>
                <w:color w:val="FFFFFF"/>
                <w:kern w:val="0"/>
                <w:sz w:val="32"/>
                <w:szCs w:val="32"/>
                <w:lang w:eastAsia="es-MX"/>
                <w14:ligatures w14:val="none"/>
              </w:rPr>
              <w:lastRenderedPageBreak/>
              <w:t>Rangos de edad</w:t>
            </w:r>
          </w:p>
        </w:tc>
        <w:tc>
          <w:tcPr>
            <w:tcW w:w="2355" w:type="dxa"/>
            <w:tcBorders>
              <w:top w:val="single" w:sz="8" w:space="0" w:color="auto"/>
              <w:left w:val="nil"/>
              <w:bottom w:val="single" w:sz="4" w:space="0" w:color="auto"/>
              <w:right w:val="single" w:sz="8" w:space="0" w:color="auto"/>
            </w:tcBorders>
            <w:shd w:val="clear" w:color="000000" w:fill="00758D"/>
            <w:noWrap/>
            <w:vAlign w:val="bottom"/>
            <w:hideMark/>
          </w:tcPr>
          <w:p w14:paraId="5768101F" w14:textId="1D031CCD" w:rsidR="005A796E" w:rsidRPr="00C37E0C" w:rsidRDefault="005A796E" w:rsidP="00E66691">
            <w:pPr>
              <w:jc w:val="both"/>
              <w:rPr>
                <w:rFonts w:ascii="Lucida Sans" w:eastAsia="Times New Roman" w:hAnsi="Lucida Sans" w:cs="Times New Roman"/>
                <w:b/>
                <w:bCs/>
                <w:color w:val="FFFFFF"/>
                <w:kern w:val="0"/>
                <w:sz w:val="32"/>
                <w:szCs w:val="32"/>
                <w:lang w:eastAsia="es-MX"/>
                <w14:ligatures w14:val="none"/>
              </w:rPr>
            </w:pPr>
            <w:r w:rsidRPr="00C37E0C">
              <w:rPr>
                <w:rFonts w:ascii="Lucida Sans" w:eastAsia="Times New Roman" w:hAnsi="Lucida Sans" w:cs="Times New Roman"/>
                <w:b/>
                <w:bCs/>
                <w:color w:val="FFFFFF"/>
                <w:kern w:val="0"/>
                <w:sz w:val="32"/>
                <w:szCs w:val="32"/>
                <w:lang w:eastAsia="es-MX"/>
                <w14:ligatures w14:val="none"/>
              </w:rPr>
              <w:t>Personas</w:t>
            </w:r>
            <w:r w:rsidR="00A66E86">
              <w:rPr>
                <w:rFonts w:ascii="Lucida Sans" w:eastAsia="Times New Roman" w:hAnsi="Lucida Sans" w:cs="Times New Roman"/>
                <w:b/>
                <w:bCs/>
                <w:color w:val="FFFFFF"/>
                <w:kern w:val="0"/>
                <w:sz w:val="32"/>
                <w:szCs w:val="32"/>
                <w:lang w:eastAsia="es-MX"/>
                <w14:ligatures w14:val="none"/>
              </w:rPr>
              <w:t xml:space="preserve"> egresadas</w:t>
            </w:r>
            <w:r w:rsidRPr="00C37E0C">
              <w:rPr>
                <w:rFonts w:ascii="Lucida Sans" w:eastAsia="Times New Roman" w:hAnsi="Lucida Sans" w:cs="Times New Roman"/>
                <w:b/>
                <w:bCs/>
                <w:color w:val="FFFFFF"/>
                <w:kern w:val="0"/>
                <w:sz w:val="32"/>
                <w:szCs w:val="32"/>
                <w:lang w:eastAsia="es-MX"/>
                <w14:ligatures w14:val="none"/>
              </w:rPr>
              <w:t xml:space="preserve"> </w:t>
            </w:r>
          </w:p>
        </w:tc>
      </w:tr>
      <w:tr w:rsidR="005A796E" w:rsidRPr="00C37E0C" w14:paraId="667A7ECA" w14:textId="77777777" w:rsidTr="006205AA">
        <w:trPr>
          <w:trHeight w:val="396"/>
        </w:trPr>
        <w:tc>
          <w:tcPr>
            <w:tcW w:w="4946" w:type="dxa"/>
            <w:tcBorders>
              <w:top w:val="nil"/>
              <w:left w:val="single" w:sz="8" w:space="0" w:color="auto"/>
              <w:bottom w:val="single" w:sz="4" w:space="0" w:color="auto"/>
              <w:right w:val="single" w:sz="4" w:space="0" w:color="auto"/>
            </w:tcBorders>
            <w:shd w:val="clear" w:color="auto" w:fill="auto"/>
            <w:noWrap/>
            <w:vAlign w:val="bottom"/>
            <w:hideMark/>
          </w:tcPr>
          <w:p w14:paraId="6F446925" w14:textId="77777777" w:rsidR="005A796E" w:rsidRPr="00C37E0C" w:rsidRDefault="005A796E" w:rsidP="00E66691">
            <w:pPr>
              <w:jc w:val="both"/>
              <w:rPr>
                <w:rFonts w:ascii="Lucida Sans" w:eastAsia="Times New Roman" w:hAnsi="Lucida Sans" w:cs="Times New Roman"/>
                <w:color w:val="000000"/>
                <w:kern w:val="0"/>
                <w:sz w:val="28"/>
                <w:szCs w:val="28"/>
                <w:lang w:eastAsia="es-MX"/>
                <w14:ligatures w14:val="none"/>
              </w:rPr>
            </w:pPr>
            <w:r w:rsidRPr="00C37E0C">
              <w:rPr>
                <w:rFonts w:ascii="Lucida Sans" w:eastAsia="Times New Roman" w:hAnsi="Lucida Sans" w:cs="Times New Roman"/>
                <w:color w:val="000000"/>
                <w:kern w:val="0"/>
                <w:sz w:val="28"/>
                <w:szCs w:val="28"/>
                <w:lang w:eastAsia="es-MX"/>
                <w14:ligatures w14:val="none"/>
              </w:rPr>
              <w:t>18 a 25 años</w:t>
            </w:r>
          </w:p>
        </w:tc>
        <w:tc>
          <w:tcPr>
            <w:tcW w:w="2355" w:type="dxa"/>
            <w:tcBorders>
              <w:top w:val="nil"/>
              <w:left w:val="nil"/>
              <w:bottom w:val="single" w:sz="4" w:space="0" w:color="auto"/>
              <w:right w:val="single" w:sz="8" w:space="0" w:color="auto"/>
            </w:tcBorders>
            <w:shd w:val="clear" w:color="auto" w:fill="auto"/>
            <w:noWrap/>
            <w:vAlign w:val="bottom"/>
            <w:hideMark/>
          </w:tcPr>
          <w:p w14:paraId="2E82AED9" w14:textId="77777777" w:rsidR="005A796E" w:rsidRPr="00C37E0C" w:rsidRDefault="005A796E" w:rsidP="00E66691">
            <w:pPr>
              <w:jc w:val="both"/>
              <w:rPr>
                <w:rFonts w:ascii="Lucida Sans" w:eastAsia="Times New Roman" w:hAnsi="Lucida Sans" w:cs="Times New Roman"/>
                <w:color w:val="000000"/>
                <w:kern w:val="0"/>
                <w:sz w:val="28"/>
                <w:szCs w:val="28"/>
                <w:lang w:eastAsia="es-MX"/>
                <w14:ligatures w14:val="none"/>
              </w:rPr>
            </w:pPr>
            <w:r w:rsidRPr="00C37E0C">
              <w:rPr>
                <w:rFonts w:ascii="Lucida Sans" w:eastAsia="Times New Roman" w:hAnsi="Lucida Sans" w:cs="Times New Roman"/>
                <w:color w:val="000000"/>
                <w:kern w:val="0"/>
                <w:sz w:val="28"/>
                <w:szCs w:val="28"/>
                <w:lang w:eastAsia="es-MX"/>
                <w14:ligatures w14:val="none"/>
              </w:rPr>
              <w:t>46</w:t>
            </w:r>
          </w:p>
        </w:tc>
      </w:tr>
      <w:tr w:rsidR="005A796E" w:rsidRPr="00C37E0C" w14:paraId="717107C0" w14:textId="77777777" w:rsidTr="006205AA">
        <w:trPr>
          <w:trHeight w:val="412"/>
        </w:trPr>
        <w:tc>
          <w:tcPr>
            <w:tcW w:w="4946" w:type="dxa"/>
            <w:tcBorders>
              <w:top w:val="nil"/>
              <w:left w:val="single" w:sz="8" w:space="0" w:color="auto"/>
              <w:bottom w:val="single" w:sz="4" w:space="0" w:color="auto"/>
              <w:right w:val="single" w:sz="4" w:space="0" w:color="auto"/>
            </w:tcBorders>
            <w:shd w:val="clear" w:color="auto" w:fill="auto"/>
            <w:noWrap/>
            <w:vAlign w:val="bottom"/>
            <w:hideMark/>
          </w:tcPr>
          <w:p w14:paraId="045F01EC" w14:textId="77777777" w:rsidR="005A796E" w:rsidRPr="00C37E0C" w:rsidRDefault="005A796E" w:rsidP="00E66691">
            <w:pPr>
              <w:jc w:val="both"/>
              <w:rPr>
                <w:rFonts w:ascii="Lucida Sans" w:eastAsia="Times New Roman" w:hAnsi="Lucida Sans" w:cs="Times New Roman"/>
                <w:color w:val="000000"/>
                <w:kern w:val="0"/>
                <w:sz w:val="28"/>
                <w:szCs w:val="28"/>
                <w:lang w:eastAsia="es-MX"/>
                <w14:ligatures w14:val="none"/>
              </w:rPr>
            </w:pPr>
            <w:r w:rsidRPr="00C37E0C">
              <w:rPr>
                <w:rFonts w:ascii="Lucida Sans" w:eastAsia="Times New Roman" w:hAnsi="Lucida Sans" w:cs="Times New Roman"/>
                <w:color w:val="000000"/>
                <w:kern w:val="0"/>
                <w:sz w:val="28"/>
                <w:szCs w:val="28"/>
                <w:lang w:eastAsia="es-MX"/>
                <w14:ligatures w14:val="none"/>
              </w:rPr>
              <w:t>26 a 35 años</w:t>
            </w:r>
          </w:p>
        </w:tc>
        <w:tc>
          <w:tcPr>
            <w:tcW w:w="2355" w:type="dxa"/>
            <w:tcBorders>
              <w:top w:val="nil"/>
              <w:left w:val="nil"/>
              <w:bottom w:val="single" w:sz="4" w:space="0" w:color="auto"/>
              <w:right w:val="single" w:sz="8" w:space="0" w:color="auto"/>
            </w:tcBorders>
            <w:shd w:val="clear" w:color="auto" w:fill="auto"/>
            <w:noWrap/>
            <w:vAlign w:val="bottom"/>
            <w:hideMark/>
          </w:tcPr>
          <w:p w14:paraId="4BD97BD9" w14:textId="77777777" w:rsidR="005A796E" w:rsidRPr="00C37E0C" w:rsidRDefault="005A796E" w:rsidP="00E66691">
            <w:pPr>
              <w:jc w:val="both"/>
              <w:rPr>
                <w:rFonts w:ascii="Lucida Sans" w:eastAsia="Times New Roman" w:hAnsi="Lucida Sans" w:cs="Times New Roman"/>
                <w:color w:val="000000"/>
                <w:kern w:val="0"/>
                <w:sz w:val="28"/>
                <w:szCs w:val="28"/>
                <w:lang w:eastAsia="es-MX"/>
                <w14:ligatures w14:val="none"/>
              </w:rPr>
            </w:pPr>
            <w:r w:rsidRPr="00C37E0C">
              <w:rPr>
                <w:rFonts w:ascii="Lucida Sans" w:eastAsia="Times New Roman" w:hAnsi="Lucida Sans" w:cs="Times New Roman"/>
                <w:color w:val="000000"/>
                <w:kern w:val="0"/>
                <w:sz w:val="28"/>
                <w:szCs w:val="28"/>
                <w:lang w:eastAsia="es-MX"/>
                <w14:ligatures w14:val="none"/>
              </w:rPr>
              <w:t>95</w:t>
            </w:r>
          </w:p>
        </w:tc>
      </w:tr>
      <w:tr w:rsidR="005A796E" w:rsidRPr="00C37E0C" w14:paraId="304AFFD0" w14:textId="77777777" w:rsidTr="006205AA">
        <w:trPr>
          <w:trHeight w:val="412"/>
        </w:trPr>
        <w:tc>
          <w:tcPr>
            <w:tcW w:w="4946" w:type="dxa"/>
            <w:tcBorders>
              <w:top w:val="nil"/>
              <w:left w:val="single" w:sz="8" w:space="0" w:color="auto"/>
              <w:bottom w:val="single" w:sz="4" w:space="0" w:color="auto"/>
              <w:right w:val="single" w:sz="4" w:space="0" w:color="auto"/>
            </w:tcBorders>
            <w:shd w:val="clear" w:color="auto" w:fill="auto"/>
            <w:noWrap/>
            <w:vAlign w:val="bottom"/>
            <w:hideMark/>
          </w:tcPr>
          <w:p w14:paraId="18433B60" w14:textId="77777777" w:rsidR="005A796E" w:rsidRPr="00C37E0C" w:rsidRDefault="005A796E" w:rsidP="00E66691">
            <w:pPr>
              <w:jc w:val="both"/>
              <w:rPr>
                <w:rFonts w:ascii="Lucida Sans" w:eastAsia="Times New Roman" w:hAnsi="Lucida Sans" w:cs="Times New Roman"/>
                <w:color w:val="000000"/>
                <w:kern w:val="0"/>
                <w:sz w:val="28"/>
                <w:szCs w:val="28"/>
                <w:lang w:eastAsia="es-MX"/>
                <w14:ligatures w14:val="none"/>
              </w:rPr>
            </w:pPr>
            <w:r w:rsidRPr="00C37E0C">
              <w:rPr>
                <w:rFonts w:ascii="Lucida Sans" w:eastAsia="Times New Roman" w:hAnsi="Lucida Sans" w:cs="Times New Roman"/>
                <w:color w:val="000000"/>
                <w:kern w:val="0"/>
                <w:sz w:val="28"/>
                <w:szCs w:val="28"/>
                <w:lang w:eastAsia="es-MX"/>
                <w14:ligatures w14:val="none"/>
              </w:rPr>
              <w:t>36 a 45 años</w:t>
            </w:r>
          </w:p>
        </w:tc>
        <w:tc>
          <w:tcPr>
            <w:tcW w:w="2355" w:type="dxa"/>
            <w:tcBorders>
              <w:top w:val="nil"/>
              <w:left w:val="nil"/>
              <w:bottom w:val="single" w:sz="4" w:space="0" w:color="auto"/>
              <w:right w:val="single" w:sz="8" w:space="0" w:color="auto"/>
            </w:tcBorders>
            <w:shd w:val="clear" w:color="auto" w:fill="auto"/>
            <w:noWrap/>
            <w:vAlign w:val="bottom"/>
            <w:hideMark/>
          </w:tcPr>
          <w:p w14:paraId="664997A2" w14:textId="77777777" w:rsidR="005A796E" w:rsidRPr="00C37E0C" w:rsidRDefault="005A796E" w:rsidP="00E66691">
            <w:pPr>
              <w:jc w:val="both"/>
              <w:rPr>
                <w:rFonts w:ascii="Lucida Sans" w:eastAsia="Times New Roman" w:hAnsi="Lucida Sans" w:cs="Times New Roman"/>
                <w:color w:val="000000"/>
                <w:kern w:val="0"/>
                <w:sz w:val="28"/>
                <w:szCs w:val="28"/>
                <w:lang w:eastAsia="es-MX"/>
                <w14:ligatures w14:val="none"/>
              </w:rPr>
            </w:pPr>
            <w:r w:rsidRPr="00C37E0C">
              <w:rPr>
                <w:rFonts w:ascii="Lucida Sans" w:eastAsia="Times New Roman" w:hAnsi="Lucida Sans" w:cs="Times New Roman"/>
                <w:color w:val="000000"/>
                <w:kern w:val="0"/>
                <w:sz w:val="28"/>
                <w:szCs w:val="28"/>
                <w:lang w:eastAsia="es-MX"/>
                <w14:ligatures w14:val="none"/>
              </w:rPr>
              <w:t>91</w:t>
            </w:r>
          </w:p>
        </w:tc>
      </w:tr>
      <w:tr w:rsidR="005A796E" w:rsidRPr="00C37E0C" w14:paraId="508EA935" w14:textId="77777777" w:rsidTr="006205AA">
        <w:trPr>
          <w:trHeight w:val="445"/>
        </w:trPr>
        <w:tc>
          <w:tcPr>
            <w:tcW w:w="4946" w:type="dxa"/>
            <w:tcBorders>
              <w:top w:val="nil"/>
              <w:left w:val="single" w:sz="8" w:space="0" w:color="auto"/>
              <w:bottom w:val="single" w:sz="4" w:space="0" w:color="auto"/>
              <w:right w:val="single" w:sz="4" w:space="0" w:color="auto"/>
            </w:tcBorders>
            <w:shd w:val="clear" w:color="auto" w:fill="auto"/>
            <w:noWrap/>
            <w:vAlign w:val="bottom"/>
            <w:hideMark/>
          </w:tcPr>
          <w:p w14:paraId="48449FDC" w14:textId="77777777" w:rsidR="005A796E" w:rsidRPr="00C37E0C" w:rsidRDefault="005A796E" w:rsidP="00E66691">
            <w:pPr>
              <w:jc w:val="both"/>
              <w:rPr>
                <w:rFonts w:ascii="Lucida Sans" w:eastAsia="Times New Roman" w:hAnsi="Lucida Sans" w:cs="Times New Roman"/>
                <w:color w:val="000000"/>
                <w:kern w:val="0"/>
                <w:sz w:val="28"/>
                <w:szCs w:val="28"/>
                <w:lang w:eastAsia="es-MX"/>
                <w14:ligatures w14:val="none"/>
              </w:rPr>
            </w:pPr>
            <w:r w:rsidRPr="00C37E0C">
              <w:rPr>
                <w:rFonts w:ascii="Lucida Sans" w:eastAsia="Times New Roman" w:hAnsi="Lucida Sans" w:cs="Times New Roman"/>
                <w:color w:val="000000"/>
                <w:kern w:val="0"/>
                <w:sz w:val="28"/>
                <w:szCs w:val="28"/>
                <w:lang w:eastAsia="es-MX"/>
                <w14:ligatures w14:val="none"/>
              </w:rPr>
              <w:t>46 a 55 años</w:t>
            </w:r>
          </w:p>
        </w:tc>
        <w:tc>
          <w:tcPr>
            <w:tcW w:w="2355" w:type="dxa"/>
            <w:tcBorders>
              <w:top w:val="nil"/>
              <w:left w:val="nil"/>
              <w:bottom w:val="single" w:sz="4" w:space="0" w:color="auto"/>
              <w:right w:val="single" w:sz="8" w:space="0" w:color="auto"/>
            </w:tcBorders>
            <w:shd w:val="clear" w:color="auto" w:fill="auto"/>
            <w:noWrap/>
            <w:vAlign w:val="bottom"/>
            <w:hideMark/>
          </w:tcPr>
          <w:p w14:paraId="0BB597D6" w14:textId="77777777" w:rsidR="005A796E" w:rsidRPr="00C37E0C" w:rsidRDefault="005A796E" w:rsidP="00E66691">
            <w:pPr>
              <w:jc w:val="both"/>
              <w:rPr>
                <w:rFonts w:ascii="Lucida Sans" w:eastAsia="Times New Roman" w:hAnsi="Lucida Sans" w:cs="Times New Roman"/>
                <w:color w:val="000000"/>
                <w:kern w:val="0"/>
                <w:sz w:val="28"/>
                <w:szCs w:val="28"/>
                <w:lang w:eastAsia="es-MX"/>
                <w14:ligatures w14:val="none"/>
              </w:rPr>
            </w:pPr>
            <w:r w:rsidRPr="00C37E0C">
              <w:rPr>
                <w:rFonts w:ascii="Lucida Sans" w:eastAsia="Times New Roman" w:hAnsi="Lucida Sans" w:cs="Times New Roman"/>
                <w:color w:val="000000"/>
                <w:kern w:val="0"/>
                <w:sz w:val="28"/>
                <w:szCs w:val="28"/>
                <w:lang w:eastAsia="es-MX"/>
                <w14:ligatures w14:val="none"/>
              </w:rPr>
              <w:t>71</w:t>
            </w:r>
          </w:p>
        </w:tc>
      </w:tr>
      <w:tr w:rsidR="005A796E" w:rsidRPr="00C37E0C" w14:paraId="100FB507" w14:textId="77777777" w:rsidTr="006205AA">
        <w:trPr>
          <w:trHeight w:val="412"/>
        </w:trPr>
        <w:tc>
          <w:tcPr>
            <w:tcW w:w="4946" w:type="dxa"/>
            <w:tcBorders>
              <w:top w:val="nil"/>
              <w:left w:val="single" w:sz="8" w:space="0" w:color="auto"/>
              <w:bottom w:val="single" w:sz="4" w:space="0" w:color="auto"/>
              <w:right w:val="single" w:sz="4" w:space="0" w:color="auto"/>
            </w:tcBorders>
            <w:shd w:val="clear" w:color="auto" w:fill="auto"/>
            <w:noWrap/>
            <w:vAlign w:val="bottom"/>
            <w:hideMark/>
          </w:tcPr>
          <w:p w14:paraId="0BFE4680" w14:textId="77777777" w:rsidR="005A796E" w:rsidRPr="00C37E0C" w:rsidRDefault="005A796E" w:rsidP="00E66691">
            <w:pPr>
              <w:jc w:val="both"/>
              <w:rPr>
                <w:rFonts w:ascii="Lucida Sans" w:eastAsia="Times New Roman" w:hAnsi="Lucida Sans" w:cs="Times New Roman"/>
                <w:color w:val="000000"/>
                <w:kern w:val="0"/>
                <w:sz w:val="28"/>
                <w:szCs w:val="28"/>
                <w:lang w:eastAsia="es-MX"/>
                <w14:ligatures w14:val="none"/>
              </w:rPr>
            </w:pPr>
            <w:r w:rsidRPr="00C37E0C">
              <w:rPr>
                <w:rFonts w:ascii="Lucida Sans" w:eastAsia="Times New Roman" w:hAnsi="Lucida Sans" w:cs="Times New Roman"/>
                <w:color w:val="000000"/>
                <w:kern w:val="0"/>
                <w:sz w:val="28"/>
                <w:szCs w:val="28"/>
                <w:lang w:eastAsia="es-MX"/>
                <w14:ligatures w14:val="none"/>
              </w:rPr>
              <w:t>56 o más</w:t>
            </w:r>
          </w:p>
        </w:tc>
        <w:tc>
          <w:tcPr>
            <w:tcW w:w="2355" w:type="dxa"/>
            <w:tcBorders>
              <w:top w:val="nil"/>
              <w:left w:val="nil"/>
              <w:bottom w:val="single" w:sz="4" w:space="0" w:color="auto"/>
              <w:right w:val="single" w:sz="8" w:space="0" w:color="auto"/>
            </w:tcBorders>
            <w:shd w:val="clear" w:color="auto" w:fill="auto"/>
            <w:noWrap/>
            <w:vAlign w:val="bottom"/>
            <w:hideMark/>
          </w:tcPr>
          <w:p w14:paraId="34E353B9" w14:textId="77777777" w:rsidR="005A796E" w:rsidRPr="00C37E0C" w:rsidRDefault="005A796E" w:rsidP="00E66691">
            <w:pPr>
              <w:jc w:val="both"/>
              <w:rPr>
                <w:rFonts w:ascii="Lucida Sans" w:eastAsia="Times New Roman" w:hAnsi="Lucida Sans" w:cs="Times New Roman"/>
                <w:color w:val="000000"/>
                <w:kern w:val="0"/>
                <w:sz w:val="28"/>
                <w:szCs w:val="28"/>
                <w:lang w:eastAsia="es-MX"/>
                <w14:ligatures w14:val="none"/>
              </w:rPr>
            </w:pPr>
            <w:r w:rsidRPr="00C37E0C">
              <w:rPr>
                <w:rFonts w:ascii="Lucida Sans" w:eastAsia="Times New Roman" w:hAnsi="Lucida Sans" w:cs="Times New Roman"/>
                <w:color w:val="000000"/>
                <w:kern w:val="0"/>
                <w:sz w:val="28"/>
                <w:szCs w:val="28"/>
                <w:lang w:eastAsia="es-MX"/>
                <w14:ligatures w14:val="none"/>
              </w:rPr>
              <w:t>46</w:t>
            </w:r>
          </w:p>
        </w:tc>
      </w:tr>
      <w:tr w:rsidR="005A796E" w:rsidRPr="00C37E0C" w14:paraId="7AC0403F" w14:textId="77777777" w:rsidTr="006205AA">
        <w:trPr>
          <w:trHeight w:val="412"/>
        </w:trPr>
        <w:tc>
          <w:tcPr>
            <w:tcW w:w="4946" w:type="dxa"/>
            <w:tcBorders>
              <w:top w:val="nil"/>
              <w:left w:val="single" w:sz="8" w:space="0" w:color="auto"/>
              <w:bottom w:val="single" w:sz="4" w:space="0" w:color="auto"/>
              <w:right w:val="single" w:sz="4" w:space="0" w:color="auto"/>
            </w:tcBorders>
            <w:shd w:val="clear" w:color="auto" w:fill="auto"/>
            <w:noWrap/>
            <w:vAlign w:val="bottom"/>
            <w:hideMark/>
          </w:tcPr>
          <w:p w14:paraId="45A098B2" w14:textId="77777777" w:rsidR="005A796E" w:rsidRPr="00C37E0C" w:rsidRDefault="005A796E" w:rsidP="00E66691">
            <w:pPr>
              <w:jc w:val="both"/>
              <w:rPr>
                <w:rFonts w:ascii="Lucida Sans" w:eastAsia="Times New Roman" w:hAnsi="Lucida Sans" w:cs="Times New Roman"/>
                <w:color w:val="000000"/>
                <w:kern w:val="0"/>
                <w:sz w:val="28"/>
                <w:szCs w:val="28"/>
                <w:lang w:eastAsia="es-MX"/>
                <w14:ligatures w14:val="none"/>
              </w:rPr>
            </w:pPr>
            <w:r w:rsidRPr="00C37E0C">
              <w:rPr>
                <w:rFonts w:ascii="Lucida Sans" w:eastAsia="Times New Roman" w:hAnsi="Lucida Sans" w:cs="Times New Roman"/>
                <w:color w:val="000000"/>
                <w:kern w:val="0"/>
                <w:sz w:val="28"/>
                <w:szCs w:val="28"/>
                <w:lang w:eastAsia="es-MX"/>
                <w14:ligatures w14:val="none"/>
              </w:rPr>
              <w:t>NO ESPECIFICA</w:t>
            </w:r>
          </w:p>
        </w:tc>
        <w:tc>
          <w:tcPr>
            <w:tcW w:w="2355" w:type="dxa"/>
            <w:tcBorders>
              <w:top w:val="nil"/>
              <w:left w:val="nil"/>
              <w:bottom w:val="single" w:sz="4" w:space="0" w:color="auto"/>
              <w:right w:val="single" w:sz="8" w:space="0" w:color="auto"/>
            </w:tcBorders>
            <w:shd w:val="clear" w:color="auto" w:fill="auto"/>
            <w:noWrap/>
            <w:vAlign w:val="bottom"/>
            <w:hideMark/>
          </w:tcPr>
          <w:p w14:paraId="3D0EC59F" w14:textId="77777777" w:rsidR="005A796E" w:rsidRPr="00C37E0C" w:rsidRDefault="005A796E" w:rsidP="00E66691">
            <w:pPr>
              <w:jc w:val="both"/>
              <w:rPr>
                <w:rFonts w:ascii="Lucida Sans" w:eastAsia="Times New Roman" w:hAnsi="Lucida Sans" w:cs="Times New Roman"/>
                <w:color w:val="000000"/>
                <w:kern w:val="0"/>
                <w:sz w:val="28"/>
                <w:szCs w:val="28"/>
                <w:lang w:eastAsia="es-MX"/>
                <w14:ligatures w14:val="none"/>
              </w:rPr>
            </w:pPr>
            <w:r w:rsidRPr="00C37E0C">
              <w:rPr>
                <w:rFonts w:ascii="Lucida Sans" w:eastAsia="Times New Roman" w:hAnsi="Lucida Sans" w:cs="Times New Roman"/>
                <w:color w:val="000000"/>
                <w:kern w:val="0"/>
                <w:sz w:val="28"/>
                <w:szCs w:val="28"/>
                <w:lang w:eastAsia="es-MX"/>
                <w14:ligatures w14:val="none"/>
              </w:rPr>
              <w:t>11</w:t>
            </w:r>
          </w:p>
        </w:tc>
      </w:tr>
      <w:tr w:rsidR="005A796E" w:rsidRPr="00C37E0C" w14:paraId="0653A913" w14:textId="77777777" w:rsidTr="006205AA">
        <w:trPr>
          <w:trHeight w:val="445"/>
        </w:trPr>
        <w:tc>
          <w:tcPr>
            <w:tcW w:w="4946" w:type="dxa"/>
            <w:tcBorders>
              <w:top w:val="nil"/>
              <w:left w:val="single" w:sz="8" w:space="0" w:color="auto"/>
              <w:bottom w:val="single" w:sz="8" w:space="0" w:color="auto"/>
              <w:right w:val="single" w:sz="4" w:space="0" w:color="auto"/>
            </w:tcBorders>
            <w:shd w:val="clear" w:color="auto" w:fill="auto"/>
            <w:noWrap/>
            <w:vAlign w:val="bottom"/>
            <w:hideMark/>
          </w:tcPr>
          <w:p w14:paraId="3C6DA8C6" w14:textId="77777777" w:rsidR="005A796E" w:rsidRPr="00C37E0C" w:rsidRDefault="005A796E" w:rsidP="00E66691">
            <w:pPr>
              <w:jc w:val="both"/>
              <w:rPr>
                <w:rFonts w:ascii="Lucida Sans" w:eastAsia="Times New Roman" w:hAnsi="Lucida Sans" w:cs="Times New Roman"/>
                <w:b/>
                <w:bCs/>
                <w:color w:val="000000"/>
                <w:kern w:val="0"/>
                <w:sz w:val="32"/>
                <w:szCs w:val="32"/>
                <w:lang w:eastAsia="es-MX"/>
                <w14:ligatures w14:val="none"/>
              </w:rPr>
            </w:pPr>
            <w:r w:rsidRPr="00C37E0C">
              <w:rPr>
                <w:rFonts w:ascii="Lucida Sans" w:eastAsia="Times New Roman" w:hAnsi="Lucida Sans" w:cs="Times New Roman"/>
                <w:b/>
                <w:bCs/>
                <w:color w:val="000000"/>
                <w:kern w:val="0"/>
                <w:sz w:val="32"/>
                <w:szCs w:val="32"/>
                <w:lang w:eastAsia="es-MX"/>
                <w14:ligatures w14:val="none"/>
              </w:rPr>
              <w:t>TOTAL</w:t>
            </w:r>
          </w:p>
        </w:tc>
        <w:tc>
          <w:tcPr>
            <w:tcW w:w="2355" w:type="dxa"/>
            <w:tcBorders>
              <w:top w:val="nil"/>
              <w:left w:val="nil"/>
              <w:bottom w:val="single" w:sz="8" w:space="0" w:color="auto"/>
              <w:right w:val="single" w:sz="8" w:space="0" w:color="auto"/>
            </w:tcBorders>
            <w:shd w:val="clear" w:color="auto" w:fill="auto"/>
            <w:noWrap/>
            <w:vAlign w:val="bottom"/>
            <w:hideMark/>
          </w:tcPr>
          <w:p w14:paraId="55F07F62" w14:textId="77777777" w:rsidR="005A796E" w:rsidRPr="00C37E0C" w:rsidRDefault="005A796E" w:rsidP="00E66691">
            <w:pPr>
              <w:jc w:val="both"/>
              <w:rPr>
                <w:rFonts w:ascii="Lucida Sans" w:eastAsia="Times New Roman" w:hAnsi="Lucida Sans" w:cs="Times New Roman"/>
                <w:b/>
                <w:bCs/>
                <w:color w:val="000000"/>
                <w:kern w:val="0"/>
                <w:sz w:val="32"/>
                <w:szCs w:val="32"/>
                <w:lang w:eastAsia="es-MX"/>
                <w14:ligatures w14:val="none"/>
              </w:rPr>
            </w:pPr>
            <w:r w:rsidRPr="00C37E0C">
              <w:rPr>
                <w:rFonts w:ascii="Lucida Sans" w:eastAsia="Times New Roman" w:hAnsi="Lucida Sans" w:cs="Times New Roman"/>
                <w:b/>
                <w:bCs/>
                <w:color w:val="000000"/>
                <w:kern w:val="0"/>
                <w:sz w:val="32"/>
                <w:szCs w:val="32"/>
                <w:lang w:eastAsia="es-MX"/>
                <w14:ligatures w14:val="none"/>
              </w:rPr>
              <w:t>360</w:t>
            </w:r>
          </w:p>
        </w:tc>
      </w:tr>
    </w:tbl>
    <w:p w14:paraId="6ACC2BF2" w14:textId="77777777" w:rsidR="006205AA" w:rsidRDefault="006205AA" w:rsidP="00E66691">
      <w:pPr>
        <w:shd w:val="clear" w:color="auto" w:fill="FFFFFF"/>
        <w:jc w:val="both"/>
        <w:rPr>
          <w:rFonts w:ascii="Lucida Sans Unicode" w:eastAsia="Times New Roman" w:hAnsi="Lucida Sans Unicode" w:cs="Lucida Sans Unicode"/>
          <w:color w:val="212121"/>
          <w:kern w:val="0"/>
          <w:sz w:val="20"/>
          <w:szCs w:val="20"/>
          <w:lang w:eastAsia="es-MX"/>
          <w14:ligatures w14:val="none"/>
        </w:rPr>
      </w:pPr>
    </w:p>
    <w:p w14:paraId="5289E28B" w14:textId="3C502C9C" w:rsidR="005A796E" w:rsidRDefault="006205AA" w:rsidP="00E66691">
      <w:pPr>
        <w:shd w:val="clear" w:color="auto" w:fill="FFFFFF"/>
        <w:jc w:val="both"/>
        <w:rPr>
          <w:rFonts w:ascii="Lucida Sans Unicode" w:eastAsia="Times New Roman" w:hAnsi="Lucida Sans Unicode" w:cs="Lucida Sans Unicode"/>
          <w:color w:val="212121"/>
          <w:kern w:val="0"/>
          <w:sz w:val="20"/>
          <w:szCs w:val="20"/>
          <w:lang w:eastAsia="es-MX"/>
          <w14:ligatures w14:val="none"/>
        </w:rPr>
      </w:pPr>
      <w:r>
        <w:rPr>
          <w:noProof/>
        </w:rPr>
        <w:drawing>
          <wp:inline distT="0" distB="0" distL="0" distR="0" wp14:anchorId="7BE3BF89" wp14:editId="1D025613">
            <wp:extent cx="4960189" cy="3019245"/>
            <wp:effectExtent l="0" t="0" r="0" b="0"/>
            <wp:docPr id="1715570237" name="Gráfico 1">
              <a:extLst xmlns:a="http://schemas.openxmlformats.org/drawingml/2006/main">
                <a:ext uri="{FF2B5EF4-FFF2-40B4-BE49-F238E27FC236}">
                  <a16:creationId xmlns:a16="http://schemas.microsoft.com/office/drawing/2014/main" id="{463E5A22-5F14-9BA3-E16F-AB83E5C13BC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14:paraId="6CE36750" w14:textId="77777777" w:rsidR="006205AA" w:rsidRDefault="006205AA" w:rsidP="00E66691">
      <w:pPr>
        <w:shd w:val="clear" w:color="auto" w:fill="FFFFFF"/>
        <w:jc w:val="both"/>
        <w:rPr>
          <w:rFonts w:ascii="Lucida Sans Unicode" w:eastAsia="Times New Roman" w:hAnsi="Lucida Sans Unicode" w:cs="Lucida Sans Unicode"/>
          <w:color w:val="212121"/>
          <w:kern w:val="0"/>
          <w:sz w:val="20"/>
          <w:szCs w:val="20"/>
          <w:lang w:eastAsia="es-MX"/>
          <w14:ligatures w14:val="none"/>
        </w:rPr>
      </w:pPr>
    </w:p>
    <w:p w14:paraId="725EBE38" w14:textId="77777777" w:rsidR="006205AA" w:rsidRDefault="006205AA" w:rsidP="00E66691">
      <w:pPr>
        <w:shd w:val="clear" w:color="auto" w:fill="FFFFFF"/>
        <w:jc w:val="both"/>
        <w:rPr>
          <w:rFonts w:ascii="Lucida Sans Unicode" w:eastAsia="Times New Roman" w:hAnsi="Lucida Sans Unicode" w:cs="Lucida Sans Unicode"/>
          <w:color w:val="212121"/>
          <w:kern w:val="0"/>
          <w:sz w:val="20"/>
          <w:szCs w:val="20"/>
          <w:lang w:eastAsia="es-MX"/>
          <w14:ligatures w14:val="none"/>
        </w:rPr>
      </w:pPr>
    </w:p>
    <w:p w14:paraId="4EC717E6" w14:textId="77777777" w:rsidR="006205AA" w:rsidRDefault="006205AA" w:rsidP="00E66691">
      <w:pPr>
        <w:shd w:val="clear" w:color="auto" w:fill="FFFFFF"/>
        <w:jc w:val="both"/>
        <w:rPr>
          <w:rFonts w:ascii="Lucida Sans Unicode" w:eastAsia="Times New Roman" w:hAnsi="Lucida Sans Unicode" w:cs="Lucida Sans Unicode"/>
          <w:color w:val="212121"/>
          <w:kern w:val="0"/>
          <w:sz w:val="20"/>
          <w:szCs w:val="20"/>
          <w:lang w:eastAsia="es-MX"/>
          <w14:ligatures w14:val="none"/>
        </w:rPr>
      </w:pPr>
    </w:p>
    <w:p w14:paraId="236518D2" w14:textId="77777777" w:rsidR="006205AA" w:rsidRDefault="006205AA" w:rsidP="00E66691">
      <w:pPr>
        <w:shd w:val="clear" w:color="auto" w:fill="FFFFFF"/>
        <w:jc w:val="both"/>
        <w:rPr>
          <w:rFonts w:ascii="Lucida Sans Unicode" w:eastAsia="Times New Roman" w:hAnsi="Lucida Sans Unicode" w:cs="Lucida Sans Unicode"/>
          <w:color w:val="212121"/>
          <w:kern w:val="0"/>
          <w:sz w:val="20"/>
          <w:szCs w:val="20"/>
          <w:lang w:eastAsia="es-MX"/>
          <w14:ligatures w14:val="none"/>
        </w:rPr>
      </w:pPr>
    </w:p>
    <w:tbl>
      <w:tblPr>
        <w:tblW w:w="4620" w:type="dxa"/>
        <w:tblCellMar>
          <w:left w:w="70" w:type="dxa"/>
          <w:right w:w="70" w:type="dxa"/>
        </w:tblCellMar>
        <w:tblLook w:val="04A0" w:firstRow="1" w:lastRow="0" w:firstColumn="1" w:lastColumn="0" w:noHBand="0" w:noVBand="1"/>
      </w:tblPr>
      <w:tblGrid>
        <w:gridCol w:w="2460"/>
        <w:gridCol w:w="2160"/>
      </w:tblGrid>
      <w:tr w:rsidR="006205AA" w:rsidRPr="00C37E0C" w14:paraId="001A9ACF" w14:textId="77777777" w:rsidTr="00472709">
        <w:trPr>
          <w:trHeight w:val="390"/>
        </w:trPr>
        <w:tc>
          <w:tcPr>
            <w:tcW w:w="2460" w:type="dxa"/>
            <w:tcBorders>
              <w:top w:val="single" w:sz="8" w:space="0" w:color="auto"/>
              <w:left w:val="single" w:sz="8" w:space="0" w:color="auto"/>
              <w:bottom w:val="single" w:sz="4" w:space="0" w:color="auto"/>
              <w:right w:val="single" w:sz="4" w:space="0" w:color="auto"/>
            </w:tcBorders>
            <w:shd w:val="clear" w:color="000000" w:fill="00758D"/>
            <w:noWrap/>
            <w:vAlign w:val="bottom"/>
            <w:hideMark/>
          </w:tcPr>
          <w:p w14:paraId="60827939" w14:textId="77777777" w:rsidR="006205AA" w:rsidRPr="00C37E0C" w:rsidRDefault="006205AA" w:rsidP="00E66691">
            <w:pPr>
              <w:jc w:val="both"/>
              <w:rPr>
                <w:rFonts w:ascii="Lucida Sans" w:eastAsia="Times New Roman" w:hAnsi="Lucida Sans" w:cs="Times New Roman"/>
                <w:b/>
                <w:bCs/>
                <w:color w:val="FFFFFF"/>
                <w:kern w:val="0"/>
                <w:sz w:val="32"/>
                <w:szCs w:val="32"/>
                <w:lang w:eastAsia="es-MX"/>
                <w14:ligatures w14:val="none"/>
              </w:rPr>
            </w:pPr>
            <w:r w:rsidRPr="00C37E0C">
              <w:rPr>
                <w:rFonts w:ascii="Lucida Sans" w:eastAsia="Times New Roman" w:hAnsi="Lucida Sans" w:cs="Times New Roman"/>
                <w:b/>
                <w:bCs/>
                <w:color w:val="FFFFFF"/>
                <w:kern w:val="0"/>
                <w:sz w:val="32"/>
                <w:szCs w:val="32"/>
                <w:lang w:eastAsia="es-MX"/>
                <w14:ligatures w14:val="none"/>
              </w:rPr>
              <w:lastRenderedPageBreak/>
              <w:t>Sexo</w:t>
            </w:r>
          </w:p>
        </w:tc>
        <w:tc>
          <w:tcPr>
            <w:tcW w:w="2160" w:type="dxa"/>
            <w:tcBorders>
              <w:top w:val="single" w:sz="8" w:space="0" w:color="auto"/>
              <w:left w:val="nil"/>
              <w:bottom w:val="single" w:sz="4" w:space="0" w:color="auto"/>
              <w:right w:val="single" w:sz="8" w:space="0" w:color="auto"/>
            </w:tcBorders>
            <w:shd w:val="clear" w:color="000000" w:fill="00758D"/>
            <w:noWrap/>
            <w:vAlign w:val="bottom"/>
            <w:hideMark/>
          </w:tcPr>
          <w:p w14:paraId="08715D72" w14:textId="77777777" w:rsidR="006205AA" w:rsidRPr="00C37E0C" w:rsidRDefault="006205AA" w:rsidP="00E66691">
            <w:pPr>
              <w:jc w:val="both"/>
              <w:rPr>
                <w:rFonts w:ascii="Lucida Sans" w:eastAsia="Times New Roman" w:hAnsi="Lucida Sans" w:cs="Times New Roman"/>
                <w:b/>
                <w:bCs/>
                <w:color w:val="FFFFFF"/>
                <w:kern w:val="0"/>
                <w:sz w:val="32"/>
                <w:szCs w:val="32"/>
                <w:lang w:eastAsia="es-MX"/>
                <w14:ligatures w14:val="none"/>
              </w:rPr>
            </w:pPr>
            <w:r w:rsidRPr="00C37E0C">
              <w:rPr>
                <w:rFonts w:ascii="Lucida Sans" w:eastAsia="Times New Roman" w:hAnsi="Lucida Sans" w:cs="Times New Roman"/>
                <w:b/>
                <w:bCs/>
                <w:color w:val="FFFFFF"/>
                <w:kern w:val="0"/>
                <w:sz w:val="32"/>
                <w:szCs w:val="32"/>
                <w:lang w:eastAsia="es-MX"/>
                <w14:ligatures w14:val="none"/>
              </w:rPr>
              <w:t>Personas</w:t>
            </w:r>
            <w:r>
              <w:rPr>
                <w:rFonts w:ascii="Lucida Sans" w:eastAsia="Times New Roman" w:hAnsi="Lucida Sans" w:cs="Times New Roman"/>
                <w:b/>
                <w:bCs/>
                <w:color w:val="FFFFFF"/>
                <w:kern w:val="0"/>
                <w:sz w:val="32"/>
                <w:szCs w:val="32"/>
                <w:lang w:eastAsia="es-MX"/>
                <w14:ligatures w14:val="none"/>
              </w:rPr>
              <w:t xml:space="preserve"> egresadas</w:t>
            </w:r>
          </w:p>
        </w:tc>
      </w:tr>
      <w:tr w:rsidR="006205AA" w:rsidRPr="00C37E0C" w14:paraId="10118B8E" w14:textId="77777777" w:rsidTr="00472709">
        <w:trPr>
          <w:trHeight w:val="360"/>
        </w:trPr>
        <w:tc>
          <w:tcPr>
            <w:tcW w:w="2460" w:type="dxa"/>
            <w:tcBorders>
              <w:top w:val="nil"/>
              <w:left w:val="single" w:sz="8" w:space="0" w:color="auto"/>
              <w:bottom w:val="single" w:sz="4" w:space="0" w:color="auto"/>
              <w:right w:val="single" w:sz="4" w:space="0" w:color="auto"/>
            </w:tcBorders>
            <w:shd w:val="clear" w:color="auto" w:fill="auto"/>
            <w:noWrap/>
            <w:vAlign w:val="bottom"/>
            <w:hideMark/>
          </w:tcPr>
          <w:p w14:paraId="17B1BA1D" w14:textId="77777777" w:rsidR="006205AA" w:rsidRPr="00C37E0C" w:rsidRDefault="006205AA" w:rsidP="00E66691">
            <w:pPr>
              <w:jc w:val="both"/>
              <w:rPr>
                <w:rFonts w:ascii="Lucida Sans" w:eastAsia="Times New Roman" w:hAnsi="Lucida Sans" w:cs="Times New Roman"/>
                <w:color w:val="000000"/>
                <w:kern w:val="0"/>
                <w:sz w:val="28"/>
                <w:szCs w:val="28"/>
                <w:lang w:eastAsia="es-MX"/>
                <w14:ligatures w14:val="none"/>
              </w:rPr>
            </w:pPr>
            <w:r w:rsidRPr="00C37E0C">
              <w:rPr>
                <w:rFonts w:ascii="Lucida Sans" w:eastAsia="Times New Roman" w:hAnsi="Lucida Sans" w:cs="Times New Roman"/>
                <w:color w:val="000000"/>
                <w:kern w:val="0"/>
                <w:sz w:val="28"/>
                <w:szCs w:val="28"/>
                <w:lang w:eastAsia="es-MX"/>
                <w14:ligatures w14:val="none"/>
              </w:rPr>
              <w:t>Mujeres</w:t>
            </w:r>
          </w:p>
        </w:tc>
        <w:tc>
          <w:tcPr>
            <w:tcW w:w="2160" w:type="dxa"/>
            <w:tcBorders>
              <w:top w:val="nil"/>
              <w:left w:val="nil"/>
              <w:bottom w:val="single" w:sz="4" w:space="0" w:color="auto"/>
              <w:right w:val="single" w:sz="8" w:space="0" w:color="auto"/>
            </w:tcBorders>
            <w:shd w:val="clear" w:color="auto" w:fill="auto"/>
            <w:noWrap/>
            <w:vAlign w:val="bottom"/>
            <w:hideMark/>
          </w:tcPr>
          <w:p w14:paraId="183DA5E2" w14:textId="77777777" w:rsidR="006205AA" w:rsidRPr="00C37E0C" w:rsidRDefault="006205AA" w:rsidP="00E66691">
            <w:pPr>
              <w:jc w:val="both"/>
              <w:rPr>
                <w:rFonts w:ascii="Lucida Sans" w:eastAsia="Times New Roman" w:hAnsi="Lucida Sans" w:cs="Times New Roman"/>
                <w:color w:val="000000"/>
                <w:kern w:val="0"/>
                <w:sz w:val="28"/>
                <w:szCs w:val="28"/>
                <w:lang w:eastAsia="es-MX"/>
                <w14:ligatures w14:val="none"/>
              </w:rPr>
            </w:pPr>
            <w:r w:rsidRPr="00C37E0C">
              <w:rPr>
                <w:rFonts w:ascii="Lucida Sans" w:eastAsia="Times New Roman" w:hAnsi="Lucida Sans" w:cs="Times New Roman"/>
                <w:color w:val="000000"/>
                <w:kern w:val="0"/>
                <w:sz w:val="28"/>
                <w:szCs w:val="28"/>
                <w:lang w:eastAsia="es-MX"/>
                <w14:ligatures w14:val="none"/>
              </w:rPr>
              <w:t>187</w:t>
            </w:r>
          </w:p>
        </w:tc>
      </w:tr>
      <w:tr w:rsidR="006205AA" w:rsidRPr="00C37E0C" w14:paraId="4F76ECC5" w14:textId="77777777" w:rsidTr="00472709">
        <w:trPr>
          <w:trHeight w:val="375"/>
        </w:trPr>
        <w:tc>
          <w:tcPr>
            <w:tcW w:w="2460" w:type="dxa"/>
            <w:tcBorders>
              <w:top w:val="nil"/>
              <w:left w:val="single" w:sz="8" w:space="0" w:color="auto"/>
              <w:bottom w:val="single" w:sz="8" w:space="0" w:color="auto"/>
              <w:right w:val="single" w:sz="4" w:space="0" w:color="auto"/>
            </w:tcBorders>
            <w:shd w:val="clear" w:color="auto" w:fill="auto"/>
            <w:noWrap/>
            <w:vAlign w:val="bottom"/>
            <w:hideMark/>
          </w:tcPr>
          <w:p w14:paraId="0C2371F4" w14:textId="77777777" w:rsidR="006205AA" w:rsidRPr="00C37E0C" w:rsidRDefault="006205AA" w:rsidP="00E66691">
            <w:pPr>
              <w:jc w:val="both"/>
              <w:rPr>
                <w:rFonts w:ascii="Lucida Sans" w:eastAsia="Times New Roman" w:hAnsi="Lucida Sans" w:cs="Times New Roman"/>
                <w:color w:val="000000"/>
                <w:kern w:val="0"/>
                <w:sz w:val="28"/>
                <w:szCs w:val="28"/>
                <w:lang w:eastAsia="es-MX"/>
                <w14:ligatures w14:val="none"/>
              </w:rPr>
            </w:pPr>
            <w:r w:rsidRPr="00C37E0C">
              <w:rPr>
                <w:rFonts w:ascii="Lucida Sans" w:eastAsia="Times New Roman" w:hAnsi="Lucida Sans" w:cs="Times New Roman"/>
                <w:color w:val="000000"/>
                <w:kern w:val="0"/>
                <w:sz w:val="28"/>
                <w:szCs w:val="28"/>
                <w:lang w:eastAsia="es-MX"/>
                <w14:ligatures w14:val="none"/>
              </w:rPr>
              <w:t>Hombres</w:t>
            </w:r>
          </w:p>
        </w:tc>
        <w:tc>
          <w:tcPr>
            <w:tcW w:w="2160" w:type="dxa"/>
            <w:tcBorders>
              <w:top w:val="nil"/>
              <w:left w:val="nil"/>
              <w:bottom w:val="single" w:sz="8" w:space="0" w:color="auto"/>
              <w:right w:val="single" w:sz="8" w:space="0" w:color="auto"/>
            </w:tcBorders>
            <w:shd w:val="clear" w:color="auto" w:fill="auto"/>
            <w:noWrap/>
            <w:vAlign w:val="bottom"/>
            <w:hideMark/>
          </w:tcPr>
          <w:p w14:paraId="46D75F7C" w14:textId="77777777" w:rsidR="006205AA" w:rsidRPr="00C37E0C" w:rsidRDefault="006205AA" w:rsidP="00E66691">
            <w:pPr>
              <w:jc w:val="both"/>
              <w:rPr>
                <w:rFonts w:ascii="Lucida Sans" w:eastAsia="Times New Roman" w:hAnsi="Lucida Sans" w:cs="Times New Roman"/>
                <w:color w:val="000000"/>
                <w:kern w:val="0"/>
                <w:sz w:val="28"/>
                <w:szCs w:val="28"/>
                <w:lang w:eastAsia="es-MX"/>
                <w14:ligatures w14:val="none"/>
              </w:rPr>
            </w:pPr>
            <w:r w:rsidRPr="00C37E0C">
              <w:rPr>
                <w:rFonts w:ascii="Lucida Sans" w:eastAsia="Times New Roman" w:hAnsi="Lucida Sans" w:cs="Times New Roman"/>
                <w:color w:val="000000"/>
                <w:kern w:val="0"/>
                <w:sz w:val="28"/>
                <w:szCs w:val="28"/>
                <w:lang w:eastAsia="es-MX"/>
                <w14:ligatures w14:val="none"/>
              </w:rPr>
              <w:t>173</w:t>
            </w:r>
          </w:p>
        </w:tc>
      </w:tr>
    </w:tbl>
    <w:p w14:paraId="7201FA28" w14:textId="60C75BBC" w:rsidR="006205AA" w:rsidRDefault="006205AA" w:rsidP="00E66691">
      <w:pPr>
        <w:shd w:val="clear" w:color="auto" w:fill="FFFFFF"/>
        <w:jc w:val="both"/>
        <w:rPr>
          <w:rFonts w:ascii="Lucida Sans Unicode" w:eastAsia="Times New Roman" w:hAnsi="Lucida Sans Unicode" w:cs="Lucida Sans Unicode"/>
          <w:color w:val="212121"/>
          <w:kern w:val="0"/>
          <w:sz w:val="20"/>
          <w:szCs w:val="20"/>
          <w:lang w:eastAsia="es-MX"/>
          <w14:ligatures w14:val="none"/>
        </w:rPr>
      </w:pPr>
      <w:r>
        <w:rPr>
          <w:noProof/>
        </w:rPr>
        <w:drawing>
          <wp:anchor distT="0" distB="0" distL="114300" distR="114300" simplePos="0" relativeHeight="251651584" behindDoc="0" locked="0" layoutInCell="1" allowOverlap="1" wp14:anchorId="2AA4A52D" wp14:editId="22B5DD60">
            <wp:simplePos x="0" y="0"/>
            <wp:positionH relativeFrom="column">
              <wp:posOffset>3136900</wp:posOffset>
            </wp:positionH>
            <wp:positionV relativeFrom="paragraph">
              <wp:posOffset>-1277620</wp:posOffset>
            </wp:positionV>
            <wp:extent cx="2210435" cy="2483485"/>
            <wp:effectExtent l="0" t="0" r="0" b="0"/>
            <wp:wrapSquare wrapText="bothSides"/>
            <wp:docPr id="2076666964" name="Gráfico 1">
              <a:extLst xmlns:a="http://schemas.openxmlformats.org/drawingml/2006/main">
                <a:ext uri="{FF2B5EF4-FFF2-40B4-BE49-F238E27FC236}">
                  <a16:creationId xmlns:a16="http://schemas.microsoft.com/office/drawing/2014/main" id="{A5A1DAB9-2BE8-D4FA-C5FA-4CD2CD938AF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14:sizeRelH relativeFrom="margin">
              <wp14:pctWidth>0</wp14:pctWidth>
            </wp14:sizeRelH>
            <wp14:sizeRelV relativeFrom="margin">
              <wp14:pctHeight>0</wp14:pctHeight>
            </wp14:sizeRelV>
          </wp:anchor>
        </w:drawing>
      </w:r>
    </w:p>
    <w:p w14:paraId="40F18B7B" w14:textId="67591D56" w:rsidR="005A796E" w:rsidRDefault="005A796E" w:rsidP="00E66691">
      <w:pPr>
        <w:shd w:val="clear" w:color="auto" w:fill="FFFFFF"/>
        <w:jc w:val="both"/>
        <w:rPr>
          <w:rFonts w:ascii="Lucida Sans Unicode" w:eastAsia="Times New Roman" w:hAnsi="Lucida Sans Unicode" w:cs="Lucida Sans Unicode"/>
          <w:color w:val="212121"/>
          <w:kern w:val="0"/>
          <w:sz w:val="20"/>
          <w:szCs w:val="20"/>
          <w:lang w:eastAsia="es-MX"/>
          <w14:ligatures w14:val="none"/>
        </w:rPr>
      </w:pPr>
    </w:p>
    <w:p w14:paraId="57AC08D7" w14:textId="77777777" w:rsidR="006205AA" w:rsidRDefault="006205AA" w:rsidP="00E66691">
      <w:pPr>
        <w:shd w:val="clear" w:color="auto" w:fill="FFFFFF"/>
        <w:jc w:val="both"/>
        <w:rPr>
          <w:rFonts w:ascii="Lucida Sans Unicode" w:eastAsia="Times New Roman" w:hAnsi="Lucida Sans Unicode" w:cs="Lucida Sans Unicode"/>
          <w:color w:val="212121"/>
          <w:kern w:val="0"/>
          <w:sz w:val="20"/>
          <w:szCs w:val="20"/>
          <w:lang w:eastAsia="es-MX"/>
          <w14:ligatures w14:val="none"/>
        </w:rPr>
      </w:pPr>
    </w:p>
    <w:p w14:paraId="1430186B" w14:textId="127DB4B8" w:rsidR="006205AA" w:rsidRDefault="006205AA" w:rsidP="00E66691">
      <w:pPr>
        <w:shd w:val="clear" w:color="auto" w:fill="FFFFFF"/>
        <w:jc w:val="both"/>
        <w:rPr>
          <w:rFonts w:ascii="Lucida Sans Unicode" w:eastAsia="Times New Roman" w:hAnsi="Lucida Sans Unicode" w:cs="Lucida Sans Unicode"/>
          <w:color w:val="212121"/>
          <w:kern w:val="0"/>
          <w:sz w:val="20"/>
          <w:szCs w:val="20"/>
          <w:lang w:eastAsia="es-MX"/>
          <w14:ligatures w14:val="none"/>
        </w:rPr>
      </w:pPr>
    </w:p>
    <w:tbl>
      <w:tblPr>
        <w:tblW w:w="6020" w:type="dxa"/>
        <w:tblCellMar>
          <w:left w:w="70" w:type="dxa"/>
          <w:right w:w="70" w:type="dxa"/>
        </w:tblCellMar>
        <w:tblLook w:val="04A0" w:firstRow="1" w:lastRow="0" w:firstColumn="1" w:lastColumn="0" w:noHBand="0" w:noVBand="1"/>
      </w:tblPr>
      <w:tblGrid>
        <w:gridCol w:w="3860"/>
        <w:gridCol w:w="2160"/>
      </w:tblGrid>
      <w:tr w:rsidR="005A796E" w:rsidRPr="003D063D" w14:paraId="279F35B6" w14:textId="77777777" w:rsidTr="00472709">
        <w:trPr>
          <w:trHeight w:val="390"/>
        </w:trPr>
        <w:tc>
          <w:tcPr>
            <w:tcW w:w="3860" w:type="dxa"/>
            <w:tcBorders>
              <w:top w:val="single" w:sz="8" w:space="0" w:color="auto"/>
              <w:left w:val="single" w:sz="8" w:space="0" w:color="auto"/>
              <w:bottom w:val="single" w:sz="4" w:space="0" w:color="auto"/>
              <w:right w:val="single" w:sz="4" w:space="0" w:color="auto"/>
            </w:tcBorders>
            <w:shd w:val="clear" w:color="000000" w:fill="00758D"/>
            <w:noWrap/>
            <w:vAlign w:val="bottom"/>
            <w:hideMark/>
          </w:tcPr>
          <w:p w14:paraId="0D80C5BA" w14:textId="77777777" w:rsidR="005A796E" w:rsidRPr="003D063D" w:rsidRDefault="005A796E" w:rsidP="00E66691">
            <w:pPr>
              <w:jc w:val="both"/>
              <w:rPr>
                <w:rFonts w:ascii="Lucida Sans" w:eastAsia="Times New Roman" w:hAnsi="Lucida Sans" w:cs="Times New Roman"/>
                <w:b/>
                <w:bCs/>
                <w:color w:val="FFFFFF"/>
                <w:kern w:val="0"/>
                <w:sz w:val="32"/>
                <w:szCs w:val="32"/>
                <w:lang w:eastAsia="es-MX"/>
                <w14:ligatures w14:val="none"/>
              </w:rPr>
            </w:pPr>
            <w:r w:rsidRPr="003D063D">
              <w:rPr>
                <w:rFonts w:ascii="Lucida Sans" w:eastAsia="Times New Roman" w:hAnsi="Lucida Sans" w:cs="Times New Roman"/>
                <w:b/>
                <w:bCs/>
                <w:color w:val="FFFFFF"/>
                <w:kern w:val="0"/>
                <w:sz w:val="32"/>
                <w:szCs w:val="32"/>
                <w:lang w:eastAsia="es-MX"/>
                <w14:ligatures w14:val="none"/>
              </w:rPr>
              <w:t>Ocupación</w:t>
            </w:r>
          </w:p>
        </w:tc>
        <w:tc>
          <w:tcPr>
            <w:tcW w:w="2160" w:type="dxa"/>
            <w:tcBorders>
              <w:top w:val="single" w:sz="8" w:space="0" w:color="auto"/>
              <w:left w:val="nil"/>
              <w:bottom w:val="single" w:sz="4" w:space="0" w:color="auto"/>
              <w:right w:val="single" w:sz="8" w:space="0" w:color="auto"/>
            </w:tcBorders>
            <w:shd w:val="clear" w:color="000000" w:fill="00758D"/>
            <w:noWrap/>
            <w:vAlign w:val="bottom"/>
            <w:hideMark/>
          </w:tcPr>
          <w:p w14:paraId="202E3475" w14:textId="039385B9" w:rsidR="005A796E" w:rsidRPr="003D063D" w:rsidRDefault="005A796E" w:rsidP="00E66691">
            <w:pPr>
              <w:jc w:val="both"/>
              <w:rPr>
                <w:rFonts w:ascii="Lucida Sans" w:eastAsia="Times New Roman" w:hAnsi="Lucida Sans" w:cs="Times New Roman"/>
                <w:b/>
                <w:bCs/>
                <w:color w:val="FFFFFF"/>
                <w:kern w:val="0"/>
                <w:sz w:val="32"/>
                <w:szCs w:val="32"/>
                <w:lang w:eastAsia="es-MX"/>
                <w14:ligatures w14:val="none"/>
              </w:rPr>
            </w:pPr>
            <w:r w:rsidRPr="003D063D">
              <w:rPr>
                <w:rFonts w:ascii="Lucida Sans" w:eastAsia="Times New Roman" w:hAnsi="Lucida Sans" w:cs="Times New Roman"/>
                <w:b/>
                <w:bCs/>
                <w:color w:val="FFFFFF"/>
                <w:kern w:val="0"/>
                <w:sz w:val="32"/>
                <w:szCs w:val="32"/>
                <w:lang w:eastAsia="es-MX"/>
                <w14:ligatures w14:val="none"/>
              </w:rPr>
              <w:t>Personas</w:t>
            </w:r>
            <w:r w:rsidR="00A66E86">
              <w:rPr>
                <w:rFonts w:ascii="Lucida Sans" w:eastAsia="Times New Roman" w:hAnsi="Lucida Sans" w:cs="Times New Roman"/>
                <w:b/>
                <w:bCs/>
                <w:color w:val="FFFFFF"/>
                <w:kern w:val="0"/>
                <w:sz w:val="32"/>
                <w:szCs w:val="32"/>
                <w:lang w:eastAsia="es-MX"/>
                <w14:ligatures w14:val="none"/>
              </w:rPr>
              <w:t xml:space="preserve"> egresadas</w:t>
            </w:r>
          </w:p>
        </w:tc>
      </w:tr>
      <w:tr w:rsidR="005A796E" w:rsidRPr="003D063D" w14:paraId="4998CE4E" w14:textId="77777777" w:rsidTr="00472709">
        <w:trPr>
          <w:trHeight w:val="360"/>
        </w:trPr>
        <w:tc>
          <w:tcPr>
            <w:tcW w:w="3860" w:type="dxa"/>
            <w:tcBorders>
              <w:top w:val="nil"/>
              <w:left w:val="single" w:sz="8" w:space="0" w:color="auto"/>
              <w:bottom w:val="single" w:sz="4" w:space="0" w:color="auto"/>
              <w:right w:val="single" w:sz="4" w:space="0" w:color="auto"/>
            </w:tcBorders>
            <w:shd w:val="clear" w:color="auto" w:fill="auto"/>
            <w:noWrap/>
            <w:vAlign w:val="bottom"/>
            <w:hideMark/>
          </w:tcPr>
          <w:p w14:paraId="21DC4C5A" w14:textId="77777777" w:rsidR="005A796E" w:rsidRPr="003D063D" w:rsidRDefault="005A796E" w:rsidP="00E66691">
            <w:pPr>
              <w:jc w:val="both"/>
              <w:rPr>
                <w:rFonts w:ascii="Lucida Sans" w:eastAsia="Times New Roman" w:hAnsi="Lucida Sans" w:cs="Times New Roman"/>
                <w:color w:val="000000"/>
                <w:kern w:val="0"/>
                <w:sz w:val="28"/>
                <w:szCs w:val="28"/>
                <w:lang w:eastAsia="es-MX"/>
                <w14:ligatures w14:val="none"/>
              </w:rPr>
            </w:pPr>
            <w:r w:rsidRPr="003D063D">
              <w:rPr>
                <w:rFonts w:ascii="Lucida Sans" w:eastAsia="Times New Roman" w:hAnsi="Lucida Sans" w:cs="Times New Roman"/>
                <w:color w:val="000000"/>
                <w:kern w:val="0"/>
                <w:sz w:val="28"/>
                <w:szCs w:val="28"/>
                <w:lang w:eastAsia="es-MX"/>
                <w14:ligatures w14:val="none"/>
              </w:rPr>
              <w:t>Docencia</w:t>
            </w:r>
          </w:p>
        </w:tc>
        <w:tc>
          <w:tcPr>
            <w:tcW w:w="2160" w:type="dxa"/>
            <w:tcBorders>
              <w:top w:val="nil"/>
              <w:left w:val="nil"/>
              <w:bottom w:val="single" w:sz="4" w:space="0" w:color="auto"/>
              <w:right w:val="single" w:sz="8" w:space="0" w:color="auto"/>
            </w:tcBorders>
            <w:shd w:val="clear" w:color="auto" w:fill="auto"/>
            <w:noWrap/>
            <w:vAlign w:val="bottom"/>
            <w:hideMark/>
          </w:tcPr>
          <w:p w14:paraId="1B69EC3E" w14:textId="77777777" w:rsidR="005A796E" w:rsidRPr="003D063D" w:rsidRDefault="005A796E" w:rsidP="00E66691">
            <w:pPr>
              <w:jc w:val="both"/>
              <w:rPr>
                <w:rFonts w:ascii="Lucida Sans" w:eastAsia="Times New Roman" w:hAnsi="Lucida Sans" w:cs="Times New Roman"/>
                <w:color w:val="000000"/>
                <w:kern w:val="0"/>
                <w:sz w:val="28"/>
                <w:szCs w:val="28"/>
                <w:lang w:eastAsia="es-MX"/>
                <w14:ligatures w14:val="none"/>
              </w:rPr>
            </w:pPr>
            <w:r w:rsidRPr="003D063D">
              <w:rPr>
                <w:rFonts w:ascii="Lucida Sans" w:eastAsia="Times New Roman" w:hAnsi="Lucida Sans" w:cs="Times New Roman"/>
                <w:color w:val="000000"/>
                <w:kern w:val="0"/>
                <w:sz w:val="28"/>
                <w:szCs w:val="28"/>
                <w:lang w:eastAsia="es-MX"/>
                <w14:ligatures w14:val="none"/>
              </w:rPr>
              <w:t>11</w:t>
            </w:r>
          </w:p>
        </w:tc>
      </w:tr>
      <w:tr w:rsidR="005A796E" w:rsidRPr="003D063D" w14:paraId="6341C48C" w14:textId="77777777" w:rsidTr="00472709">
        <w:trPr>
          <w:trHeight w:val="375"/>
        </w:trPr>
        <w:tc>
          <w:tcPr>
            <w:tcW w:w="3860" w:type="dxa"/>
            <w:tcBorders>
              <w:top w:val="nil"/>
              <w:left w:val="single" w:sz="8" w:space="0" w:color="auto"/>
              <w:bottom w:val="single" w:sz="4" w:space="0" w:color="auto"/>
              <w:right w:val="single" w:sz="4" w:space="0" w:color="auto"/>
            </w:tcBorders>
            <w:shd w:val="clear" w:color="auto" w:fill="auto"/>
            <w:noWrap/>
            <w:vAlign w:val="bottom"/>
            <w:hideMark/>
          </w:tcPr>
          <w:p w14:paraId="062F60A1" w14:textId="3556C129" w:rsidR="005A796E" w:rsidRPr="003D063D" w:rsidRDefault="005A796E" w:rsidP="00E66691">
            <w:pPr>
              <w:jc w:val="both"/>
              <w:rPr>
                <w:rFonts w:ascii="Lucida Sans" w:eastAsia="Times New Roman" w:hAnsi="Lucida Sans" w:cs="Times New Roman"/>
                <w:color w:val="000000"/>
                <w:kern w:val="0"/>
                <w:sz w:val="28"/>
                <w:szCs w:val="28"/>
                <w:lang w:eastAsia="es-MX"/>
                <w14:ligatures w14:val="none"/>
              </w:rPr>
            </w:pPr>
            <w:r w:rsidRPr="003D063D">
              <w:rPr>
                <w:rFonts w:ascii="Lucida Sans" w:eastAsia="Times New Roman" w:hAnsi="Lucida Sans" w:cs="Times New Roman"/>
                <w:color w:val="000000"/>
                <w:kern w:val="0"/>
                <w:sz w:val="28"/>
                <w:szCs w:val="28"/>
                <w:lang w:eastAsia="es-MX"/>
                <w14:ligatures w14:val="none"/>
              </w:rPr>
              <w:t>Estudiantes</w:t>
            </w:r>
          </w:p>
        </w:tc>
        <w:tc>
          <w:tcPr>
            <w:tcW w:w="2160" w:type="dxa"/>
            <w:tcBorders>
              <w:top w:val="nil"/>
              <w:left w:val="nil"/>
              <w:bottom w:val="single" w:sz="4" w:space="0" w:color="auto"/>
              <w:right w:val="single" w:sz="8" w:space="0" w:color="auto"/>
            </w:tcBorders>
            <w:shd w:val="clear" w:color="auto" w:fill="auto"/>
            <w:noWrap/>
            <w:vAlign w:val="bottom"/>
            <w:hideMark/>
          </w:tcPr>
          <w:p w14:paraId="629AAF3E" w14:textId="77777777" w:rsidR="005A796E" w:rsidRPr="003D063D" w:rsidRDefault="005A796E" w:rsidP="00E66691">
            <w:pPr>
              <w:jc w:val="both"/>
              <w:rPr>
                <w:rFonts w:ascii="Lucida Sans" w:eastAsia="Times New Roman" w:hAnsi="Lucida Sans" w:cs="Times New Roman"/>
                <w:color w:val="000000"/>
                <w:kern w:val="0"/>
                <w:sz w:val="28"/>
                <w:szCs w:val="28"/>
                <w:lang w:eastAsia="es-MX"/>
                <w14:ligatures w14:val="none"/>
              </w:rPr>
            </w:pPr>
            <w:r w:rsidRPr="003D063D">
              <w:rPr>
                <w:rFonts w:ascii="Lucida Sans" w:eastAsia="Times New Roman" w:hAnsi="Lucida Sans" w:cs="Times New Roman"/>
                <w:color w:val="000000"/>
                <w:kern w:val="0"/>
                <w:sz w:val="28"/>
                <w:szCs w:val="28"/>
                <w:lang w:eastAsia="es-MX"/>
                <w14:ligatures w14:val="none"/>
              </w:rPr>
              <w:t>10</w:t>
            </w:r>
          </w:p>
        </w:tc>
      </w:tr>
      <w:tr w:rsidR="005A796E" w:rsidRPr="003D063D" w14:paraId="5FD49C2D" w14:textId="77777777" w:rsidTr="00472709">
        <w:trPr>
          <w:trHeight w:val="375"/>
        </w:trPr>
        <w:tc>
          <w:tcPr>
            <w:tcW w:w="3860" w:type="dxa"/>
            <w:tcBorders>
              <w:top w:val="nil"/>
              <w:left w:val="single" w:sz="8" w:space="0" w:color="auto"/>
              <w:bottom w:val="single" w:sz="4" w:space="0" w:color="auto"/>
              <w:right w:val="single" w:sz="4" w:space="0" w:color="auto"/>
            </w:tcBorders>
            <w:shd w:val="clear" w:color="auto" w:fill="auto"/>
            <w:noWrap/>
            <w:vAlign w:val="bottom"/>
            <w:hideMark/>
          </w:tcPr>
          <w:p w14:paraId="6D1E25B1" w14:textId="77777777" w:rsidR="005A796E" w:rsidRPr="003D063D" w:rsidRDefault="005A796E" w:rsidP="00E66691">
            <w:pPr>
              <w:jc w:val="both"/>
              <w:rPr>
                <w:rFonts w:ascii="Lucida Sans" w:eastAsia="Times New Roman" w:hAnsi="Lucida Sans" w:cs="Times New Roman"/>
                <w:color w:val="000000"/>
                <w:kern w:val="0"/>
                <w:sz w:val="28"/>
                <w:szCs w:val="28"/>
                <w:lang w:eastAsia="es-MX"/>
                <w14:ligatures w14:val="none"/>
              </w:rPr>
            </w:pPr>
            <w:r w:rsidRPr="003D063D">
              <w:rPr>
                <w:rFonts w:ascii="Lucida Sans" w:eastAsia="Times New Roman" w:hAnsi="Lucida Sans" w:cs="Times New Roman"/>
                <w:color w:val="000000"/>
                <w:kern w:val="0"/>
                <w:sz w:val="28"/>
                <w:szCs w:val="28"/>
                <w:lang w:eastAsia="es-MX"/>
                <w14:ligatures w14:val="none"/>
              </w:rPr>
              <w:t>Profesionistas</w:t>
            </w:r>
          </w:p>
        </w:tc>
        <w:tc>
          <w:tcPr>
            <w:tcW w:w="2160" w:type="dxa"/>
            <w:tcBorders>
              <w:top w:val="nil"/>
              <w:left w:val="nil"/>
              <w:bottom w:val="single" w:sz="4" w:space="0" w:color="auto"/>
              <w:right w:val="single" w:sz="8" w:space="0" w:color="auto"/>
            </w:tcBorders>
            <w:shd w:val="clear" w:color="auto" w:fill="auto"/>
            <w:noWrap/>
            <w:vAlign w:val="bottom"/>
            <w:hideMark/>
          </w:tcPr>
          <w:p w14:paraId="3898FAA7" w14:textId="77777777" w:rsidR="005A796E" w:rsidRPr="003D063D" w:rsidRDefault="005A796E" w:rsidP="00E66691">
            <w:pPr>
              <w:jc w:val="both"/>
              <w:rPr>
                <w:rFonts w:ascii="Lucida Sans" w:eastAsia="Times New Roman" w:hAnsi="Lucida Sans" w:cs="Times New Roman"/>
                <w:color w:val="000000"/>
                <w:kern w:val="0"/>
                <w:sz w:val="28"/>
                <w:szCs w:val="28"/>
                <w:lang w:eastAsia="es-MX"/>
                <w14:ligatures w14:val="none"/>
              </w:rPr>
            </w:pPr>
            <w:r w:rsidRPr="003D063D">
              <w:rPr>
                <w:rFonts w:ascii="Lucida Sans" w:eastAsia="Times New Roman" w:hAnsi="Lucida Sans" w:cs="Times New Roman"/>
                <w:color w:val="000000"/>
                <w:kern w:val="0"/>
                <w:sz w:val="28"/>
                <w:szCs w:val="28"/>
                <w:lang w:eastAsia="es-MX"/>
                <w14:ligatures w14:val="none"/>
              </w:rPr>
              <w:t>13</w:t>
            </w:r>
          </w:p>
        </w:tc>
      </w:tr>
      <w:tr w:rsidR="005A796E" w:rsidRPr="003D063D" w14:paraId="431AEBCA" w14:textId="77777777" w:rsidTr="00472709">
        <w:trPr>
          <w:trHeight w:val="405"/>
        </w:trPr>
        <w:tc>
          <w:tcPr>
            <w:tcW w:w="3860" w:type="dxa"/>
            <w:tcBorders>
              <w:top w:val="nil"/>
              <w:left w:val="single" w:sz="8" w:space="0" w:color="auto"/>
              <w:bottom w:val="single" w:sz="4" w:space="0" w:color="auto"/>
              <w:right w:val="single" w:sz="4" w:space="0" w:color="auto"/>
            </w:tcBorders>
            <w:shd w:val="clear" w:color="auto" w:fill="auto"/>
            <w:noWrap/>
            <w:vAlign w:val="bottom"/>
            <w:hideMark/>
          </w:tcPr>
          <w:p w14:paraId="7A785D6F" w14:textId="77777777" w:rsidR="005A796E" w:rsidRPr="003D063D" w:rsidRDefault="005A796E" w:rsidP="00E66691">
            <w:pPr>
              <w:jc w:val="both"/>
              <w:rPr>
                <w:rFonts w:ascii="Lucida Sans" w:eastAsia="Times New Roman" w:hAnsi="Lucida Sans" w:cs="Times New Roman"/>
                <w:color w:val="000000"/>
                <w:kern w:val="0"/>
                <w:sz w:val="28"/>
                <w:szCs w:val="28"/>
                <w:lang w:eastAsia="es-MX"/>
                <w14:ligatures w14:val="none"/>
              </w:rPr>
            </w:pPr>
            <w:r w:rsidRPr="003D063D">
              <w:rPr>
                <w:rFonts w:ascii="Lucida Sans" w:eastAsia="Times New Roman" w:hAnsi="Lucida Sans" w:cs="Times New Roman"/>
                <w:color w:val="000000"/>
                <w:kern w:val="0"/>
                <w:sz w:val="28"/>
                <w:szCs w:val="28"/>
                <w:lang w:eastAsia="es-MX"/>
                <w14:ligatures w14:val="none"/>
              </w:rPr>
              <w:t>Sector público</w:t>
            </w:r>
          </w:p>
        </w:tc>
        <w:tc>
          <w:tcPr>
            <w:tcW w:w="2160" w:type="dxa"/>
            <w:tcBorders>
              <w:top w:val="nil"/>
              <w:left w:val="nil"/>
              <w:bottom w:val="single" w:sz="4" w:space="0" w:color="auto"/>
              <w:right w:val="single" w:sz="8" w:space="0" w:color="auto"/>
            </w:tcBorders>
            <w:shd w:val="clear" w:color="auto" w:fill="auto"/>
            <w:noWrap/>
            <w:vAlign w:val="bottom"/>
            <w:hideMark/>
          </w:tcPr>
          <w:p w14:paraId="76A56B86" w14:textId="77777777" w:rsidR="005A796E" w:rsidRPr="003D063D" w:rsidRDefault="005A796E" w:rsidP="00E66691">
            <w:pPr>
              <w:jc w:val="both"/>
              <w:rPr>
                <w:rFonts w:ascii="Lucida Sans" w:eastAsia="Times New Roman" w:hAnsi="Lucida Sans" w:cs="Times New Roman"/>
                <w:color w:val="000000"/>
                <w:kern w:val="0"/>
                <w:sz w:val="28"/>
                <w:szCs w:val="28"/>
                <w:lang w:eastAsia="es-MX"/>
                <w14:ligatures w14:val="none"/>
              </w:rPr>
            </w:pPr>
            <w:r w:rsidRPr="003D063D">
              <w:rPr>
                <w:rFonts w:ascii="Lucida Sans" w:eastAsia="Times New Roman" w:hAnsi="Lucida Sans" w:cs="Times New Roman"/>
                <w:color w:val="000000"/>
                <w:kern w:val="0"/>
                <w:sz w:val="28"/>
                <w:szCs w:val="28"/>
                <w:lang w:eastAsia="es-MX"/>
                <w14:ligatures w14:val="none"/>
              </w:rPr>
              <w:t>37</w:t>
            </w:r>
          </w:p>
        </w:tc>
      </w:tr>
      <w:tr w:rsidR="005A796E" w:rsidRPr="003D063D" w14:paraId="59972328" w14:textId="77777777" w:rsidTr="00472709">
        <w:trPr>
          <w:trHeight w:val="375"/>
        </w:trPr>
        <w:tc>
          <w:tcPr>
            <w:tcW w:w="3860" w:type="dxa"/>
            <w:tcBorders>
              <w:top w:val="nil"/>
              <w:left w:val="single" w:sz="8" w:space="0" w:color="auto"/>
              <w:bottom w:val="single" w:sz="4" w:space="0" w:color="auto"/>
              <w:right w:val="single" w:sz="4" w:space="0" w:color="auto"/>
            </w:tcBorders>
            <w:shd w:val="clear" w:color="auto" w:fill="auto"/>
            <w:noWrap/>
            <w:vAlign w:val="bottom"/>
            <w:hideMark/>
          </w:tcPr>
          <w:p w14:paraId="7AD484D0" w14:textId="77777777" w:rsidR="005A796E" w:rsidRPr="003D063D" w:rsidRDefault="005A796E" w:rsidP="00E66691">
            <w:pPr>
              <w:jc w:val="both"/>
              <w:rPr>
                <w:rFonts w:ascii="Lucida Sans" w:eastAsia="Times New Roman" w:hAnsi="Lucida Sans" w:cs="Times New Roman"/>
                <w:color w:val="000000"/>
                <w:kern w:val="0"/>
                <w:sz w:val="28"/>
                <w:szCs w:val="28"/>
                <w:lang w:eastAsia="es-MX"/>
                <w14:ligatures w14:val="none"/>
              </w:rPr>
            </w:pPr>
            <w:r w:rsidRPr="003D063D">
              <w:rPr>
                <w:rFonts w:ascii="Lucida Sans" w:eastAsia="Times New Roman" w:hAnsi="Lucida Sans" w:cs="Times New Roman"/>
                <w:color w:val="000000"/>
                <w:kern w:val="0"/>
                <w:sz w:val="28"/>
                <w:szCs w:val="28"/>
                <w:lang w:eastAsia="es-MX"/>
                <w14:ligatures w14:val="none"/>
              </w:rPr>
              <w:t>Sociedad civil</w:t>
            </w:r>
          </w:p>
        </w:tc>
        <w:tc>
          <w:tcPr>
            <w:tcW w:w="2160" w:type="dxa"/>
            <w:tcBorders>
              <w:top w:val="nil"/>
              <w:left w:val="nil"/>
              <w:bottom w:val="single" w:sz="4" w:space="0" w:color="auto"/>
              <w:right w:val="single" w:sz="8" w:space="0" w:color="auto"/>
            </w:tcBorders>
            <w:shd w:val="clear" w:color="auto" w:fill="auto"/>
            <w:noWrap/>
            <w:vAlign w:val="bottom"/>
            <w:hideMark/>
          </w:tcPr>
          <w:p w14:paraId="45F81700" w14:textId="77777777" w:rsidR="005A796E" w:rsidRPr="003D063D" w:rsidRDefault="005A796E" w:rsidP="00E66691">
            <w:pPr>
              <w:jc w:val="both"/>
              <w:rPr>
                <w:rFonts w:ascii="Lucida Sans" w:eastAsia="Times New Roman" w:hAnsi="Lucida Sans" w:cs="Times New Roman"/>
                <w:color w:val="000000"/>
                <w:kern w:val="0"/>
                <w:sz w:val="28"/>
                <w:szCs w:val="28"/>
                <w:lang w:eastAsia="es-MX"/>
                <w14:ligatures w14:val="none"/>
              </w:rPr>
            </w:pPr>
            <w:r w:rsidRPr="003D063D">
              <w:rPr>
                <w:rFonts w:ascii="Lucida Sans" w:eastAsia="Times New Roman" w:hAnsi="Lucida Sans" w:cs="Times New Roman"/>
                <w:color w:val="000000"/>
                <w:kern w:val="0"/>
                <w:sz w:val="28"/>
                <w:szCs w:val="28"/>
                <w:lang w:eastAsia="es-MX"/>
                <w14:ligatures w14:val="none"/>
              </w:rPr>
              <w:t>5</w:t>
            </w:r>
          </w:p>
        </w:tc>
      </w:tr>
      <w:tr w:rsidR="005A796E" w:rsidRPr="003D063D" w14:paraId="4E444BF2" w14:textId="77777777" w:rsidTr="00472709">
        <w:trPr>
          <w:trHeight w:val="375"/>
        </w:trPr>
        <w:tc>
          <w:tcPr>
            <w:tcW w:w="3860" w:type="dxa"/>
            <w:tcBorders>
              <w:top w:val="nil"/>
              <w:left w:val="single" w:sz="8" w:space="0" w:color="auto"/>
              <w:bottom w:val="single" w:sz="8" w:space="0" w:color="auto"/>
              <w:right w:val="single" w:sz="4" w:space="0" w:color="auto"/>
            </w:tcBorders>
            <w:shd w:val="clear" w:color="auto" w:fill="auto"/>
            <w:noWrap/>
            <w:vAlign w:val="bottom"/>
            <w:hideMark/>
          </w:tcPr>
          <w:p w14:paraId="162C8C4D" w14:textId="77777777" w:rsidR="005A796E" w:rsidRPr="003D063D" w:rsidRDefault="005A796E" w:rsidP="00E66691">
            <w:pPr>
              <w:jc w:val="both"/>
              <w:rPr>
                <w:rFonts w:ascii="Lucida Sans" w:eastAsia="Times New Roman" w:hAnsi="Lucida Sans" w:cs="Times New Roman"/>
                <w:color w:val="000000"/>
                <w:kern w:val="0"/>
                <w:sz w:val="28"/>
                <w:szCs w:val="28"/>
                <w:lang w:eastAsia="es-MX"/>
                <w14:ligatures w14:val="none"/>
              </w:rPr>
            </w:pPr>
            <w:r w:rsidRPr="003D063D">
              <w:rPr>
                <w:rFonts w:ascii="Lucida Sans" w:eastAsia="Times New Roman" w:hAnsi="Lucida Sans" w:cs="Times New Roman"/>
                <w:color w:val="000000"/>
                <w:kern w:val="0"/>
                <w:sz w:val="28"/>
                <w:szCs w:val="28"/>
                <w:lang w:eastAsia="es-MX"/>
                <w14:ligatures w14:val="none"/>
              </w:rPr>
              <w:t>No especifica (NE)</w:t>
            </w:r>
          </w:p>
        </w:tc>
        <w:tc>
          <w:tcPr>
            <w:tcW w:w="2160" w:type="dxa"/>
            <w:tcBorders>
              <w:top w:val="nil"/>
              <w:left w:val="nil"/>
              <w:bottom w:val="single" w:sz="8" w:space="0" w:color="auto"/>
              <w:right w:val="single" w:sz="8" w:space="0" w:color="auto"/>
            </w:tcBorders>
            <w:shd w:val="clear" w:color="auto" w:fill="auto"/>
            <w:noWrap/>
            <w:vAlign w:val="bottom"/>
            <w:hideMark/>
          </w:tcPr>
          <w:p w14:paraId="460F267C" w14:textId="77777777" w:rsidR="005A796E" w:rsidRPr="003D063D" w:rsidRDefault="005A796E" w:rsidP="00E66691">
            <w:pPr>
              <w:jc w:val="both"/>
              <w:rPr>
                <w:rFonts w:ascii="Lucida Sans" w:eastAsia="Times New Roman" w:hAnsi="Lucida Sans" w:cs="Times New Roman"/>
                <w:color w:val="000000"/>
                <w:kern w:val="0"/>
                <w:sz w:val="28"/>
                <w:szCs w:val="28"/>
                <w:lang w:eastAsia="es-MX"/>
                <w14:ligatures w14:val="none"/>
              </w:rPr>
            </w:pPr>
            <w:r w:rsidRPr="003D063D">
              <w:rPr>
                <w:rFonts w:ascii="Lucida Sans" w:eastAsia="Times New Roman" w:hAnsi="Lucida Sans" w:cs="Times New Roman"/>
                <w:color w:val="000000"/>
                <w:kern w:val="0"/>
                <w:sz w:val="28"/>
                <w:szCs w:val="28"/>
                <w:lang w:eastAsia="es-MX"/>
                <w14:ligatures w14:val="none"/>
              </w:rPr>
              <w:t>12</w:t>
            </w:r>
          </w:p>
        </w:tc>
      </w:tr>
    </w:tbl>
    <w:p w14:paraId="2D226825" w14:textId="7E4E468A" w:rsidR="005A796E" w:rsidRDefault="006205AA" w:rsidP="00E66691">
      <w:pPr>
        <w:shd w:val="clear" w:color="auto" w:fill="FFFFFF"/>
        <w:jc w:val="both"/>
        <w:rPr>
          <w:rFonts w:ascii="Lucida Sans Unicode" w:eastAsia="Times New Roman" w:hAnsi="Lucida Sans Unicode" w:cs="Lucida Sans Unicode"/>
          <w:color w:val="212121"/>
          <w:kern w:val="0"/>
          <w:sz w:val="20"/>
          <w:szCs w:val="20"/>
          <w:lang w:eastAsia="es-MX"/>
          <w14:ligatures w14:val="none"/>
        </w:rPr>
      </w:pPr>
      <w:r>
        <w:rPr>
          <w:noProof/>
        </w:rPr>
        <w:drawing>
          <wp:anchor distT="0" distB="0" distL="114300" distR="114300" simplePos="0" relativeHeight="251654656" behindDoc="0" locked="0" layoutInCell="1" allowOverlap="1" wp14:anchorId="5BF02D09" wp14:editId="4F023027">
            <wp:simplePos x="0" y="0"/>
            <wp:positionH relativeFrom="column">
              <wp:posOffset>-1905</wp:posOffset>
            </wp:positionH>
            <wp:positionV relativeFrom="paragraph">
              <wp:posOffset>192443</wp:posOffset>
            </wp:positionV>
            <wp:extent cx="4572000" cy="2743200"/>
            <wp:effectExtent l="0" t="0" r="0" b="0"/>
            <wp:wrapNone/>
            <wp:docPr id="422914004" name="Gráfico 1">
              <a:extLst xmlns:a="http://schemas.openxmlformats.org/drawingml/2006/main">
                <a:ext uri="{FF2B5EF4-FFF2-40B4-BE49-F238E27FC236}">
                  <a16:creationId xmlns:a16="http://schemas.microsoft.com/office/drawing/2014/main" id="{70F3D877-3EE3-4BB1-8EAA-B6B7F66C777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anchor>
        </w:drawing>
      </w:r>
    </w:p>
    <w:p w14:paraId="1C021621" w14:textId="77777777" w:rsidR="005A796E" w:rsidRDefault="005A796E" w:rsidP="00E66691">
      <w:pPr>
        <w:shd w:val="clear" w:color="auto" w:fill="FFFFFF"/>
        <w:jc w:val="both"/>
        <w:rPr>
          <w:rFonts w:ascii="Lucida Sans Unicode" w:eastAsia="Times New Roman" w:hAnsi="Lucida Sans Unicode" w:cs="Lucida Sans Unicode"/>
          <w:color w:val="212121"/>
          <w:kern w:val="0"/>
          <w:sz w:val="20"/>
          <w:szCs w:val="20"/>
          <w:lang w:eastAsia="es-MX"/>
          <w14:ligatures w14:val="none"/>
        </w:rPr>
      </w:pPr>
    </w:p>
    <w:p w14:paraId="1717BCCB" w14:textId="77777777" w:rsidR="005A796E" w:rsidRDefault="005A796E" w:rsidP="00E66691">
      <w:pPr>
        <w:shd w:val="clear" w:color="auto" w:fill="FFFFFF"/>
        <w:jc w:val="both"/>
        <w:rPr>
          <w:rFonts w:ascii="Lucida Sans Unicode" w:eastAsia="Times New Roman" w:hAnsi="Lucida Sans Unicode" w:cs="Lucida Sans Unicode"/>
          <w:color w:val="212121"/>
          <w:kern w:val="0"/>
          <w:sz w:val="20"/>
          <w:szCs w:val="20"/>
          <w:lang w:eastAsia="es-MX"/>
          <w14:ligatures w14:val="none"/>
        </w:rPr>
      </w:pPr>
    </w:p>
    <w:p w14:paraId="04B27232" w14:textId="77777777" w:rsidR="005A796E" w:rsidRDefault="005A796E" w:rsidP="00E66691">
      <w:pPr>
        <w:shd w:val="clear" w:color="auto" w:fill="FFFFFF"/>
        <w:jc w:val="both"/>
        <w:rPr>
          <w:rFonts w:ascii="Lucida Sans Unicode" w:eastAsia="Times New Roman" w:hAnsi="Lucida Sans Unicode" w:cs="Lucida Sans Unicode"/>
          <w:color w:val="212121"/>
          <w:kern w:val="0"/>
          <w:sz w:val="20"/>
          <w:szCs w:val="20"/>
          <w:lang w:eastAsia="es-MX"/>
          <w14:ligatures w14:val="none"/>
        </w:rPr>
      </w:pPr>
    </w:p>
    <w:p w14:paraId="0515C329" w14:textId="77777777" w:rsidR="005A796E" w:rsidRDefault="005A796E" w:rsidP="00E66691">
      <w:pPr>
        <w:shd w:val="clear" w:color="auto" w:fill="FFFFFF"/>
        <w:jc w:val="both"/>
        <w:rPr>
          <w:rFonts w:ascii="Lucida Sans Unicode" w:eastAsia="Times New Roman" w:hAnsi="Lucida Sans Unicode" w:cs="Lucida Sans Unicode"/>
          <w:color w:val="212121"/>
          <w:kern w:val="0"/>
          <w:sz w:val="20"/>
          <w:szCs w:val="20"/>
          <w:lang w:eastAsia="es-MX"/>
          <w14:ligatures w14:val="none"/>
        </w:rPr>
      </w:pPr>
    </w:p>
    <w:p w14:paraId="2EECB1D9" w14:textId="6ECEDAD2" w:rsidR="005A796E" w:rsidRDefault="005A796E" w:rsidP="00E66691">
      <w:pPr>
        <w:shd w:val="clear" w:color="auto" w:fill="FFFFFF"/>
        <w:jc w:val="both"/>
        <w:rPr>
          <w:rFonts w:ascii="Lucida Sans Unicode" w:eastAsia="Times New Roman" w:hAnsi="Lucida Sans Unicode" w:cs="Lucida Sans Unicode"/>
          <w:color w:val="212121"/>
          <w:kern w:val="0"/>
          <w:sz w:val="20"/>
          <w:szCs w:val="20"/>
          <w:lang w:eastAsia="es-MX"/>
          <w14:ligatures w14:val="none"/>
        </w:rPr>
      </w:pPr>
    </w:p>
    <w:p w14:paraId="496F8B4A" w14:textId="77777777" w:rsidR="005A796E" w:rsidRDefault="005A796E" w:rsidP="00E66691">
      <w:pPr>
        <w:shd w:val="clear" w:color="auto" w:fill="FFFFFF"/>
        <w:jc w:val="both"/>
        <w:rPr>
          <w:rFonts w:ascii="Lucida Sans Unicode" w:eastAsia="Times New Roman" w:hAnsi="Lucida Sans Unicode" w:cs="Lucida Sans Unicode"/>
          <w:color w:val="212121"/>
          <w:kern w:val="0"/>
          <w:sz w:val="20"/>
          <w:szCs w:val="20"/>
          <w:lang w:eastAsia="es-MX"/>
          <w14:ligatures w14:val="none"/>
        </w:rPr>
      </w:pPr>
    </w:p>
    <w:p w14:paraId="33DD280F" w14:textId="3A952EFB" w:rsidR="001C659C" w:rsidRPr="00C32D12" w:rsidRDefault="001C659C" w:rsidP="00C32D12">
      <w:pPr>
        <w:pStyle w:val="Ttulo1"/>
        <w:jc w:val="both"/>
      </w:pPr>
    </w:p>
    <w:sectPr w:rsidR="001C659C" w:rsidRPr="00C32D12" w:rsidSect="008721CB">
      <w:headerReference w:type="default" r:id="rId37"/>
      <w:footerReference w:type="default" r:id="rId38"/>
      <w:pgSz w:w="12240" w:h="15840"/>
      <w:pgMar w:top="2268" w:right="1701" w:bottom="993" w:left="1701"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64FA23E" w14:textId="77777777" w:rsidR="00C850BF" w:rsidRDefault="00C850BF" w:rsidP="001C659C">
      <w:pPr>
        <w:spacing w:after="0" w:line="240" w:lineRule="auto"/>
      </w:pPr>
      <w:r>
        <w:separator/>
      </w:r>
    </w:p>
  </w:endnote>
  <w:endnote w:type="continuationSeparator" w:id="0">
    <w:p w14:paraId="65CF67C9" w14:textId="77777777" w:rsidR="00C850BF" w:rsidRDefault="00C850BF" w:rsidP="001C659C">
      <w:pPr>
        <w:spacing w:after="0" w:line="240" w:lineRule="auto"/>
      </w:pPr>
      <w:r>
        <w:continuationSeparator/>
      </w:r>
    </w:p>
  </w:endnote>
  <w:endnote w:type="continuationNotice" w:id="1">
    <w:p w14:paraId="475688BA" w14:textId="77777777" w:rsidR="00C850BF" w:rsidRDefault="00C850BF">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panose1 w:val="020B0004020202020204"/>
    <w:charset w:val="00"/>
    <w:family w:val="swiss"/>
    <w:pitch w:val="variable"/>
    <w:sig w:usb0="20000287" w:usb1="00000003" w:usb2="00000000" w:usb3="00000000" w:csb0="0000019F" w:csb1="00000000"/>
  </w:font>
  <w:font w:name="Aptos Display">
    <w:panose1 w:val="020B0004020202020204"/>
    <w:charset w:val="00"/>
    <w:family w:val="swiss"/>
    <w:pitch w:val="variable"/>
    <w:sig w:usb0="20000287" w:usb1="00000003" w:usb2="00000000" w:usb3="00000000" w:csb0="0000019F" w:csb1="00000000"/>
  </w:font>
  <w:font w:name="Lucida Sans Unicode">
    <w:altName w:val="Lucida Sans Unicode"/>
    <w:panose1 w:val="020B0602030504020204"/>
    <w:charset w:val="00"/>
    <w:family w:val="swiss"/>
    <w:pitch w:val="variable"/>
    <w:sig w:usb0="80000AFF" w:usb1="0000396B" w:usb2="00000000" w:usb3="00000000" w:csb0="000000BF" w:csb1="00000000"/>
  </w:font>
  <w:font w:name="Cy Grotesk Wide">
    <w:altName w:val="Calibri"/>
    <w:charset w:val="00"/>
    <w:family w:val="swiss"/>
    <w:pitch w:val="default"/>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Lucida Sans">
    <w:altName w:val="Lucida Sans"/>
    <w:panose1 w:val="020B0602030504020204"/>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AE40CB" w14:textId="32CB2167" w:rsidR="001C659C" w:rsidRDefault="001C659C">
    <w:pPr>
      <w:pStyle w:val="Piedepgina"/>
    </w:pPr>
    <w:r>
      <w:rPr>
        <w:rFonts w:ascii="Trebuchet MS" w:hAnsi="Trebuchet MS" w:cs="Lucida Sans Unicode"/>
        <w:b/>
        <w:bCs/>
        <w:noProof/>
        <w:sz w:val="24"/>
        <w:szCs w:val="24"/>
      </w:rPr>
      <w:drawing>
        <wp:anchor distT="0" distB="0" distL="114300" distR="114300" simplePos="0" relativeHeight="251657216" behindDoc="1" locked="0" layoutInCell="1" allowOverlap="1" wp14:anchorId="35CD3BEB" wp14:editId="2E8C0856">
          <wp:simplePos x="0" y="0"/>
          <wp:positionH relativeFrom="page">
            <wp:align>right</wp:align>
          </wp:positionH>
          <wp:positionV relativeFrom="page">
            <wp:align>bottom</wp:align>
          </wp:positionV>
          <wp:extent cx="2096135" cy="1550670"/>
          <wp:effectExtent l="0" t="0" r="0" b="0"/>
          <wp:wrapTight wrapText="bothSides">
            <wp:wrapPolygon edited="0">
              <wp:start x="0" y="0"/>
              <wp:lineTo x="0" y="21229"/>
              <wp:lineTo x="21397" y="21229"/>
              <wp:lineTo x="21397" y="0"/>
              <wp:lineTo x="0" y="0"/>
            </wp:wrapPolygon>
          </wp:wrapTight>
          <wp:docPr id="1476307509" name="Imagen 2" descr="Icon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763201" name="Imagen 2" descr="Icono&#10;&#10;Descripción generada automáticamente"/>
                  <pic:cNvPicPr/>
                </pic:nvPicPr>
                <pic:blipFill rotWithShape="1">
                  <a:blip r:embed="rId1">
                    <a:extLst>
                      <a:ext uri="{28A0092B-C50C-407E-A947-70E740481C1C}">
                        <a14:useLocalDpi xmlns:a14="http://schemas.microsoft.com/office/drawing/2010/main" val="0"/>
                      </a:ext>
                    </a:extLst>
                  </a:blip>
                  <a:srcRect l="55669" t="74672"/>
                  <a:stretch/>
                </pic:blipFill>
                <pic:spPr bwMode="auto">
                  <a:xfrm>
                    <a:off x="0" y="0"/>
                    <a:ext cx="2096135" cy="15506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6665898" w14:textId="77777777" w:rsidR="00C850BF" w:rsidRDefault="00C850BF" w:rsidP="001C659C">
      <w:pPr>
        <w:spacing w:after="0" w:line="240" w:lineRule="auto"/>
      </w:pPr>
      <w:r>
        <w:separator/>
      </w:r>
    </w:p>
  </w:footnote>
  <w:footnote w:type="continuationSeparator" w:id="0">
    <w:p w14:paraId="62C2F1DF" w14:textId="77777777" w:rsidR="00C850BF" w:rsidRDefault="00C850BF" w:rsidP="001C659C">
      <w:pPr>
        <w:spacing w:after="0" w:line="240" w:lineRule="auto"/>
      </w:pPr>
      <w:r>
        <w:continuationSeparator/>
      </w:r>
    </w:p>
  </w:footnote>
  <w:footnote w:type="continuationNotice" w:id="1">
    <w:p w14:paraId="227A428E" w14:textId="77777777" w:rsidR="00C850BF" w:rsidRDefault="00C850BF">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0C4136" w14:textId="1B710085" w:rsidR="001C659C" w:rsidRDefault="001C659C" w:rsidP="00B06D09">
    <w:pPr>
      <w:pStyle w:val="Encabezado"/>
      <w:rPr>
        <w:rFonts w:ascii="Lucida Sans Unicode" w:hAnsi="Lucida Sans Unicode" w:cs="Lucida Sans Unicode"/>
        <w:b/>
        <w:bCs/>
        <w:color w:val="00788E"/>
        <w:sz w:val="24"/>
        <w:szCs w:val="24"/>
      </w:rPr>
    </w:pPr>
    <w:r>
      <w:rPr>
        <w:rFonts w:ascii="Arial" w:hAnsi="Arial" w:cs="Arial"/>
        <w:noProof/>
      </w:rPr>
      <w:drawing>
        <wp:anchor distT="0" distB="0" distL="114300" distR="114300" simplePos="0" relativeHeight="251660288" behindDoc="0" locked="0" layoutInCell="1" allowOverlap="1" wp14:anchorId="78D1BDB0" wp14:editId="00D698D2">
          <wp:simplePos x="0" y="0"/>
          <wp:positionH relativeFrom="column">
            <wp:posOffset>-635</wp:posOffset>
          </wp:positionH>
          <wp:positionV relativeFrom="paragraph">
            <wp:posOffset>1270</wp:posOffset>
          </wp:positionV>
          <wp:extent cx="1412875" cy="757555"/>
          <wp:effectExtent l="0" t="0" r="0" b="4445"/>
          <wp:wrapNone/>
          <wp:docPr id="961692904" name="Imagen 4" descr="Logotipo, nombre de la empres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5723245" name="Imagen 4" descr="Logotipo, nombre de la empresa&#10;&#10;Descripción generada automáticamente"/>
                  <pic:cNvPicPr/>
                </pic:nvPicPr>
                <pic:blipFill>
                  <a:blip r:embed="rId1" cstate="print">
                    <a:extLst>
                      <a:ext uri="{28A0092B-C50C-407E-A947-70E740481C1C}">
                        <a14:useLocalDpi xmlns:a14="http://schemas.microsoft.com/office/drawing/2010/main" val="0"/>
                      </a:ext>
                    </a:extLst>
                  </a:blip>
                  <a:stretch>
                    <a:fillRect/>
                  </a:stretch>
                </pic:blipFill>
                <pic:spPr>
                  <a:xfrm>
                    <a:off x="0" y="0"/>
                    <a:ext cx="1412875" cy="757555"/>
                  </a:xfrm>
                  <a:prstGeom prst="rect">
                    <a:avLst/>
                  </a:prstGeom>
                </pic:spPr>
              </pic:pic>
            </a:graphicData>
          </a:graphic>
        </wp:anchor>
      </w:drawing>
    </w:r>
  </w:p>
  <w:p w14:paraId="5F59740B" w14:textId="0BA386A4" w:rsidR="001C659C" w:rsidRDefault="001C659C" w:rsidP="001C659C">
    <w:pPr>
      <w:pStyle w:val="Encabezado"/>
      <w:jc w:val="right"/>
      <w:rPr>
        <w:rFonts w:ascii="Lucida Sans Unicode" w:hAnsi="Lucida Sans Unicode" w:cs="Lucida Sans Unicode"/>
        <w:b/>
        <w:bCs/>
        <w:color w:val="00788E"/>
        <w:sz w:val="24"/>
        <w:szCs w:val="24"/>
      </w:rPr>
    </w:pPr>
    <w:r w:rsidRPr="00B22F00">
      <w:rPr>
        <w:rFonts w:ascii="Lucida Sans Unicode" w:hAnsi="Lucida Sans Unicode" w:cs="Lucida Sans Unicode"/>
        <w:b/>
        <w:bCs/>
        <w:color w:val="00788E"/>
        <w:sz w:val="24"/>
        <w:szCs w:val="24"/>
      </w:rPr>
      <w:t>INFORME ANUAL DE ACTIVIDADES 2023</w:t>
    </w:r>
  </w:p>
  <w:p w14:paraId="590F03A6" w14:textId="77777777" w:rsidR="00B06D09" w:rsidRDefault="001C659C" w:rsidP="00B06D09">
    <w:pPr>
      <w:pStyle w:val="Encabezado"/>
      <w:jc w:val="right"/>
      <w:rPr>
        <w:rFonts w:ascii="Lucida Sans Unicode" w:hAnsi="Lucida Sans Unicode" w:cs="Lucida Sans Unicode"/>
        <w:b/>
        <w:bCs/>
        <w:color w:val="00788E"/>
        <w:sz w:val="24"/>
        <w:szCs w:val="24"/>
      </w:rPr>
    </w:pPr>
    <w:r>
      <w:rPr>
        <w:rFonts w:ascii="Lucida Sans Unicode" w:hAnsi="Lucida Sans Unicode" w:cs="Lucida Sans Unicode"/>
        <w:b/>
        <w:bCs/>
        <w:color w:val="00788E"/>
        <w:sz w:val="24"/>
        <w:szCs w:val="24"/>
      </w:rPr>
      <w:t>DIRECCIÓN</w:t>
    </w:r>
    <w:r w:rsidR="008160A0">
      <w:rPr>
        <w:rFonts w:ascii="Lucida Sans Unicode" w:hAnsi="Lucida Sans Unicode" w:cs="Lucida Sans Unicode"/>
        <w:b/>
        <w:bCs/>
        <w:color w:val="00788E"/>
        <w:sz w:val="24"/>
        <w:szCs w:val="24"/>
      </w:rPr>
      <w:t xml:space="preserve"> </w:t>
    </w:r>
    <w:r w:rsidR="008160A0" w:rsidRPr="008160A0">
      <w:rPr>
        <w:rFonts w:ascii="Lucida Sans Unicode" w:hAnsi="Lucida Sans Unicode" w:cs="Lucida Sans Unicode"/>
        <w:b/>
        <w:bCs/>
        <w:color w:val="00788E"/>
        <w:sz w:val="24"/>
        <w:szCs w:val="24"/>
      </w:rPr>
      <w:t xml:space="preserve">EJECUTIVA DE PARTICIPACIÓN </w:t>
    </w:r>
  </w:p>
  <w:p w14:paraId="2711B29D" w14:textId="638AA5FF" w:rsidR="001C659C" w:rsidRPr="001C659C" w:rsidRDefault="008160A0" w:rsidP="00B06D09">
    <w:pPr>
      <w:pStyle w:val="Encabezado"/>
      <w:jc w:val="right"/>
      <w:rPr>
        <w:rFonts w:ascii="Lucida Sans Unicode" w:hAnsi="Lucida Sans Unicode" w:cs="Lucida Sans Unicode"/>
        <w:b/>
        <w:bCs/>
        <w:color w:val="00788E"/>
        <w:sz w:val="24"/>
        <w:szCs w:val="24"/>
      </w:rPr>
    </w:pPr>
    <w:r w:rsidRPr="008160A0">
      <w:rPr>
        <w:rFonts w:ascii="Lucida Sans Unicode" w:hAnsi="Lucida Sans Unicode" w:cs="Lucida Sans Unicode"/>
        <w:b/>
        <w:bCs/>
        <w:color w:val="00788E"/>
        <w:sz w:val="24"/>
        <w:szCs w:val="24"/>
      </w:rPr>
      <w:t>CIUDADANA Y EDUCACIÓN CÍVICA</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513F9E"/>
    <w:multiLevelType w:val="hybridMultilevel"/>
    <w:tmpl w:val="0F58197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 w15:restartNumberingAfterBreak="0">
    <w:nsid w:val="00D87F8B"/>
    <w:multiLevelType w:val="hybridMultilevel"/>
    <w:tmpl w:val="8A74108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15:restartNumberingAfterBreak="0">
    <w:nsid w:val="0B19627B"/>
    <w:multiLevelType w:val="multilevel"/>
    <w:tmpl w:val="984E7D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FD93093"/>
    <w:multiLevelType w:val="multilevel"/>
    <w:tmpl w:val="284C4D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3DF178A"/>
    <w:multiLevelType w:val="hybridMultilevel"/>
    <w:tmpl w:val="A0101F0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 w15:restartNumberingAfterBreak="0">
    <w:nsid w:val="20062F1B"/>
    <w:multiLevelType w:val="hybridMultilevel"/>
    <w:tmpl w:val="DC681BE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 w15:restartNumberingAfterBreak="0">
    <w:nsid w:val="7CF80BCD"/>
    <w:multiLevelType w:val="multilevel"/>
    <w:tmpl w:val="B69E65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7E600077"/>
    <w:multiLevelType w:val="multilevel"/>
    <w:tmpl w:val="284C4D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2074237620">
    <w:abstractNumId w:val="0"/>
  </w:num>
  <w:num w:numId="2" w16cid:durableId="1128356280">
    <w:abstractNumId w:val="5"/>
  </w:num>
  <w:num w:numId="3" w16cid:durableId="1677615490">
    <w:abstractNumId w:val="4"/>
  </w:num>
  <w:num w:numId="4" w16cid:durableId="1364474850">
    <w:abstractNumId w:val="1"/>
  </w:num>
  <w:num w:numId="5" w16cid:durableId="932738526">
    <w:abstractNumId w:val="6"/>
  </w:num>
  <w:num w:numId="6" w16cid:durableId="846137530">
    <w:abstractNumId w:val="3"/>
  </w:num>
  <w:num w:numId="7" w16cid:durableId="646326537">
    <w:abstractNumId w:val="2"/>
  </w:num>
  <w:num w:numId="8" w16cid:durableId="1719934904">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C659C"/>
    <w:rsid w:val="00013FB7"/>
    <w:rsid w:val="0001762E"/>
    <w:rsid w:val="000304C2"/>
    <w:rsid w:val="000551ED"/>
    <w:rsid w:val="000A233D"/>
    <w:rsid w:val="000A25E0"/>
    <w:rsid w:val="000F2B94"/>
    <w:rsid w:val="000F3CBB"/>
    <w:rsid w:val="00110176"/>
    <w:rsid w:val="0011320B"/>
    <w:rsid w:val="00114D28"/>
    <w:rsid w:val="001447E3"/>
    <w:rsid w:val="00146C0A"/>
    <w:rsid w:val="001826A4"/>
    <w:rsid w:val="00195B1C"/>
    <w:rsid w:val="00195BB4"/>
    <w:rsid w:val="001A2CA6"/>
    <w:rsid w:val="001A7A63"/>
    <w:rsid w:val="001C113A"/>
    <w:rsid w:val="001C659C"/>
    <w:rsid w:val="00234FAB"/>
    <w:rsid w:val="002501D7"/>
    <w:rsid w:val="00260BA2"/>
    <w:rsid w:val="00266AEE"/>
    <w:rsid w:val="002761CC"/>
    <w:rsid w:val="00280706"/>
    <w:rsid w:val="00285004"/>
    <w:rsid w:val="0029145B"/>
    <w:rsid w:val="002B717A"/>
    <w:rsid w:val="002D08D5"/>
    <w:rsid w:val="003062AB"/>
    <w:rsid w:val="00307DC5"/>
    <w:rsid w:val="00341D12"/>
    <w:rsid w:val="00376D13"/>
    <w:rsid w:val="00377C29"/>
    <w:rsid w:val="003835E5"/>
    <w:rsid w:val="00384BF6"/>
    <w:rsid w:val="00393AD8"/>
    <w:rsid w:val="003A5B73"/>
    <w:rsid w:val="003B24DD"/>
    <w:rsid w:val="003C5B2C"/>
    <w:rsid w:val="003D1ADC"/>
    <w:rsid w:val="003D62ED"/>
    <w:rsid w:val="003E643A"/>
    <w:rsid w:val="003F0E91"/>
    <w:rsid w:val="004056DB"/>
    <w:rsid w:val="00416DB2"/>
    <w:rsid w:val="004179CA"/>
    <w:rsid w:val="00424F03"/>
    <w:rsid w:val="004324D5"/>
    <w:rsid w:val="00442A06"/>
    <w:rsid w:val="00443132"/>
    <w:rsid w:val="0044750D"/>
    <w:rsid w:val="0045020A"/>
    <w:rsid w:val="004633F5"/>
    <w:rsid w:val="00481F1B"/>
    <w:rsid w:val="00487383"/>
    <w:rsid w:val="00492011"/>
    <w:rsid w:val="00495B21"/>
    <w:rsid w:val="0049747D"/>
    <w:rsid w:val="004B61DF"/>
    <w:rsid w:val="004C05A7"/>
    <w:rsid w:val="004F0546"/>
    <w:rsid w:val="004F585F"/>
    <w:rsid w:val="005264E5"/>
    <w:rsid w:val="00530319"/>
    <w:rsid w:val="00546992"/>
    <w:rsid w:val="00573F55"/>
    <w:rsid w:val="005954BC"/>
    <w:rsid w:val="005A0FF1"/>
    <w:rsid w:val="005A796E"/>
    <w:rsid w:val="005B3EC9"/>
    <w:rsid w:val="005E1F37"/>
    <w:rsid w:val="005E5ECD"/>
    <w:rsid w:val="006205AA"/>
    <w:rsid w:val="00632225"/>
    <w:rsid w:val="006615B2"/>
    <w:rsid w:val="006651B6"/>
    <w:rsid w:val="0067405F"/>
    <w:rsid w:val="00674D79"/>
    <w:rsid w:val="00677205"/>
    <w:rsid w:val="00681900"/>
    <w:rsid w:val="00695045"/>
    <w:rsid w:val="006A0BA1"/>
    <w:rsid w:val="006C3F5F"/>
    <w:rsid w:val="006E20EF"/>
    <w:rsid w:val="00706D82"/>
    <w:rsid w:val="007163E8"/>
    <w:rsid w:val="007473F7"/>
    <w:rsid w:val="00752847"/>
    <w:rsid w:val="00781BE8"/>
    <w:rsid w:val="007A0C47"/>
    <w:rsid w:val="007C24A9"/>
    <w:rsid w:val="007D4EF1"/>
    <w:rsid w:val="007E5DA5"/>
    <w:rsid w:val="007E6CC6"/>
    <w:rsid w:val="00815F85"/>
    <w:rsid w:val="008160A0"/>
    <w:rsid w:val="008401E4"/>
    <w:rsid w:val="008432D4"/>
    <w:rsid w:val="008526A6"/>
    <w:rsid w:val="008526C8"/>
    <w:rsid w:val="008527BD"/>
    <w:rsid w:val="00857D4F"/>
    <w:rsid w:val="00864F26"/>
    <w:rsid w:val="008721CB"/>
    <w:rsid w:val="0087461F"/>
    <w:rsid w:val="00877560"/>
    <w:rsid w:val="008B264A"/>
    <w:rsid w:val="008B5500"/>
    <w:rsid w:val="008C11C3"/>
    <w:rsid w:val="008D2A57"/>
    <w:rsid w:val="008E121B"/>
    <w:rsid w:val="008F14D6"/>
    <w:rsid w:val="0091477D"/>
    <w:rsid w:val="009264D8"/>
    <w:rsid w:val="00933FB2"/>
    <w:rsid w:val="009412F7"/>
    <w:rsid w:val="00941B19"/>
    <w:rsid w:val="00965345"/>
    <w:rsid w:val="00965DB2"/>
    <w:rsid w:val="00983889"/>
    <w:rsid w:val="009B7DBA"/>
    <w:rsid w:val="009C4CF2"/>
    <w:rsid w:val="009E74ED"/>
    <w:rsid w:val="00A01D08"/>
    <w:rsid w:val="00A03B39"/>
    <w:rsid w:val="00A22805"/>
    <w:rsid w:val="00A23AED"/>
    <w:rsid w:val="00A23E7F"/>
    <w:rsid w:val="00A30975"/>
    <w:rsid w:val="00A4393A"/>
    <w:rsid w:val="00A66E86"/>
    <w:rsid w:val="00A67610"/>
    <w:rsid w:val="00A906A2"/>
    <w:rsid w:val="00AA6735"/>
    <w:rsid w:val="00AB04BB"/>
    <w:rsid w:val="00AC0B9E"/>
    <w:rsid w:val="00AC7B01"/>
    <w:rsid w:val="00B03877"/>
    <w:rsid w:val="00B03CDD"/>
    <w:rsid w:val="00B06D09"/>
    <w:rsid w:val="00B150AE"/>
    <w:rsid w:val="00B31FA0"/>
    <w:rsid w:val="00B65A8E"/>
    <w:rsid w:val="00B66473"/>
    <w:rsid w:val="00B84280"/>
    <w:rsid w:val="00BD1CC5"/>
    <w:rsid w:val="00BD4566"/>
    <w:rsid w:val="00C067C4"/>
    <w:rsid w:val="00C16FD0"/>
    <w:rsid w:val="00C32D12"/>
    <w:rsid w:val="00C408D6"/>
    <w:rsid w:val="00C45952"/>
    <w:rsid w:val="00C47619"/>
    <w:rsid w:val="00C61606"/>
    <w:rsid w:val="00C67751"/>
    <w:rsid w:val="00C7500A"/>
    <w:rsid w:val="00C77949"/>
    <w:rsid w:val="00C850BF"/>
    <w:rsid w:val="00C87919"/>
    <w:rsid w:val="00CB3EA7"/>
    <w:rsid w:val="00CC43A1"/>
    <w:rsid w:val="00CD6CF0"/>
    <w:rsid w:val="00D17EFC"/>
    <w:rsid w:val="00D20181"/>
    <w:rsid w:val="00D401CD"/>
    <w:rsid w:val="00D449E8"/>
    <w:rsid w:val="00D46A3C"/>
    <w:rsid w:val="00D63187"/>
    <w:rsid w:val="00D730AE"/>
    <w:rsid w:val="00D85F7D"/>
    <w:rsid w:val="00D865AC"/>
    <w:rsid w:val="00DA5083"/>
    <w:rsid w:val="00DC7C55"/>
    <w:rsid w:val="00DD3F0D"/>
    <w:rsid w:val="00DF59F6"/>
    <w:rsid w:val="00DF6A6C"/>
    <w:rsid w:val="00E0147D"/>
    <w:rsid w:val="00E01789"/>
    <w:rsid w:val="00E1579E"/>
    <w:rsid w:val="00E43B47"/>
    <w:rsid w:val="00E47816"/>
    <w:rsid w:val="00E50094"/>
    <w:rsid w:val="00E60843"/>
    <w:rsid w:val="00E62027"/>
    <w:rsid w:val="00E66691"/>
    <w:rsid w:val="00E67316"/>
    <w:rsid w:val="00E80E42"/>
    <w:rsid w:val="00E818F9"/>
    <w:rsid w:val="00EA316C"/>
    <w:rsid w:val="00EB00CA"/>
    <w:rsid w:val="00EC29F7"/>
    <w:rsid w:val="00ED58A2"/>
    <w:rsid w:val="00EE0075"/>
    <w:rsid w:val="00EE05EE"/>
    <w:rsid w:val="00EE46B5"/>
    <w:rsid w:val="00EE7E7F"/>
    <w:rsid w:val="00EF2082"/>
    <w:rsid w:val="00EF2264"/>
    <w:rsid w:val="00F16E56"/>
    <w:rsid w:val="00F20E34"/>
    <w:rsid w:val="00F2506C"/>
    <w:rsid w:val="00F83F0F"/>
    <w:rsid w:val="00F847BF"/>
    <w:rsid w:val="00F9039B"/>
    <w:rsid w:val="00FA1026"/>
    <w:rsid w:val="00FA18BC"/>
    <w:rsid w:val="00FA1CD4"/>
    <w:rsid w:val="00FA7225"/>
    <w:rsid w:val="00FC1CA5"/>
    <w:rsid w:val="00FD74D0"/>
    <w:rsid w:val="00FD7DF0"/>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E027BD2"/>
  <w15:docId w15:val="{C424E214-F5E4-421A-84BE-8D00A4EE0E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s-MX"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C659C"/>
  </w:style>
  <w:style w:type="paragraph" w:styleId="Ttulo1">
    <w:name w:val="heading 1"/>
    <w:basedOn w:val="Normal"/>
    <w:next w:val="Normal"/>
    <w:link w:val="Ttulo1Car"/>
    <w:uiPriority w:val="9"/>
    <w:qFormat/>
    <w:rsid w:val="001C659C"/>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Ttulo2">
    <w:name w:val="heading 2"/>
    <w:basedOn w:val="Normal"/>
    <w:next w:val="Normal"/>
    <w:link w:val="Ttulo2Car"/>
    <w:uiPriority w:val="9"/>
    <w:unhideWhenUsed/>
    <w:qFormat/>
    <w:rsid w:val="001C659C"/>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Ttulo3">
    <w:name w:val="heading 3"/>
    <w:basedOn w:val="Normal"/>
    <w:next w:val="Normal"/>
    <w:link w:val="Ttulo3Car"/>
    <w:uiPriority w:val="9"/>
    <w:semiHidden/>
    <w:unhideWhenUsed/>
    <w:qFormat/>
    <w:rsid w:val="001C659C"/>
    <w:pPr>
      <w:keepNext/>
      <w:keepLines/>
      <w:spacing w:before="160" w:after="80"/>
      <w:outlineLvl w:val="2"/>
    </w:pPr>
    <w:rPr>
      <w:rFonts w:eastAsiaTheme="majorEastAsia" w:cstheme="majorBidi"/>
      <w:color w:val="0F4761" w:themeColor="accent1" w:themeShade="BF"/>
      <w:sz w:val="28"/>
      <w:szCs w:val="28"/>
    </w:rPr>
  </w:style>
  <w:style w:type="paragraph" w:styleId="Ttulo4">
    <w:name w:val="heading 4"/>
    <w:basedOn w:val="Normal"/>
    <w:next w:val="Normal"/>
    <w:link w:val="Ttulo4Car"/>
    <w:uiPriority w:val="9"/>
    <w:semiHidden/>
    <w:unhideWhenUsed/>
    <w:qFormat/>
    <w:rsid w:val="001C659C"/>
    <w:pPr>
      <w:keepNext/>
      <w:keepLines/>
      <w:spacing w:before="80" w:after="40"/>
      <w:outlineLvl w:val="3"/>
    </w:pPr>
    <w:rPr>
      <w:rFonts w:eastAsiaTheme="majorEastAsia" w:cstheme="majorBidi"/>
      <w:i/>
      <w:iCs/>
      <w:color w:val="0F4761" w:themeColor="accent1" w:themeShade="BF"/>
    </w:rPr>
  </w:style>
  <w:style w:type="paragraph" w:styleId="Ttulo5">
    <w:name w:val="heading 5"/>
    <w:basedOn w:val="Normal"/>
    <w:next w:val="Normal"/>
    <w:link w:val="Ttulo5Car"/>
    <w:uiPriority w:val="9"/>
    <w:semiHidden/>
    <w:unhideWhenUsed/>
    <w:qFormat/>
    <w:rsid w:val="001C659C"/>
    <w:pPr>
      <w:keepNext/>
      <w:keepLines/>
      <w:spacing w:before="80" w:after="40"/>
      <w:outlineLvl w:val="4"/>
    </w:pPr>
    <w:rPr>
      <w:rFonts w:eastAsiaTheme="majorEastAsia" w:cstheme="majorBidi"/>
      <w:color w:val="0F4761" w:themeColor="accent1" w:themeShade="BF"/>
    </w:rPr>
  </w:style>
  <w:style w:type="paragraph" w:styleId="Ttulo6">
    <w:name w:val="heading 6"/>
    <w:basedOn w:val="Normal"/>
    <w:next w:val="Normal"/>
    <w:link w:val="Ttulo6Car"/>
    <w:uiPriority w:val="9"/>
    <w:semiHidden/>
    <w:unhideWhenUsed/>
    <w:qFormat/>
    <w:rsid w:val="001C659C"/>
    <w:pPr>
      <w:keepNext/>
      <w:keepLines/>
      <w:spacing w:before="40" w:after="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1C659C"/>
    <w:pPr>
      <w:keepNext/>
      <w:keepLines/>
      <w:spacing w:before="40" w:after="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1C659C"/>
    <w:pPr>
      <w:keepNext/>
      <w:keepLines/>
      <w:spacing w:after="0"/>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1C659C"/>
    <w:pPr>
      <w:keepNext/>
      <w:keepLines/>
      <w:spacing w:after="0"/>
      <w:outlineLvl w:val="8"/>
    </w:pPr>
    <w:rPr>
      <w:rFonts w:eastAsiaTheme="majorEastAsia" w:cstheme="majorBidi"/>
      <w:color w:val="272727" w:themeColor="text1" w:themeTint="D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1C659C"/>
    <w:rPr>
      <w:rFonts w:asciiTheme="majorHAnsi" w:eastAsiaTheme="majorEastAsia" w:hAnsiTheme="majorHAnsi" w:cstheme="majorBidi"/>
      <w:color w:val="0F4761" w:themeColor="accent1" w:themeShade="BF"/>
      <w:sz w:val="40"/>
      <w:szCs w:val="40"/>
    </w:rPr>
  </w:style>
  <w:style w:type="character" w:customStyle="1" w:styleId="Ttulo2Car">
    <w:name w:val="Título 2 Car"/>
    <w:basedOn w:val="Fuentedeprrafopredeter"/>
    <w:link w:val="Ttulo2"/>
    <w:uiPriority w:val="9"/>
    <w:rsid w:val="001C659C"/>
    <w:rPr>
      <w:rFonts w:asciiTheme="majorHAnsi" w:eastAsiaTheme="majorEastAsia" w:hAnsiTheme="majorHAnsi" w:cstheme="majorBidi"/>
      <w:color w:val="0F4761" w:themeColor="accent1" w:themeShade="BF"/>
      <w:sz w:val="32"/>
      <w:szCs w:val="32"/>
    </w:rPr>
  </w:style>
  <w:style w:type="character" w:customStyle="1" w:styleId="Ttulo3Car">
    <w:name w:val="Título 3 Car"/>
    <w:basedOn w:val="Fuentedeprrafopredeter"/>
    <w:link w:val="Ttulo3"/>
    <w:uiPriority w:val="9"/>
    <w:semiHidden/>
    <w:rsid w:val="001C659C"/>
    <w:rPr>
      <w:rFonts w:eastAsiaTheme="majorEastAsia" w:cstheme="majorBidi"/>
      <w:color w:val="0F4761" w:themeColor="accent1" w:themeShade="BF"/>
      <w:sz w:val="28"/>
      <w:szCs w:val="28"/>
    </w:rPr>
  </w:style>
  <w:style w:type="character" w:customStyle="1" w:styleId="Ttulo4Car">
    <w:name w:val="Título 4 Car"/>
    <w:basedOn w:val="Fuentedeprrafopredeter"/>
    <w:link w:val="Ttulo4"/>
    <w:uiPriority w:val="9"/>
    <w:semiHidden/>
    <w:rsid w:val="001C659C"/>
    <w:rPr>
      <w:rFonts w:eastAsiaTheme="majorEastAsia" w:cstheme="majorBidi"/>
      <w:i/>
      <w:iCs/>
      <w:color w:val="0F4761" w:themeColor="accent1" w:themeShade="BF"/>
    </w:rPr>
  </w:style>
  <w:style w:type="character" w:customStyle="1" w:styleId="Ttulo5Car">
    <w:name w:val="Título 5 Car"/>
    <w:basedOn w:val="Fuentedeprrafopredeter"/>
    <w:link w:val="Ttulo5"/>
    <w:uiPriority w:val="9"/>
    <w:semiHidden/>
    <w:rsid w:val="001C659C"/>
    <w:rPr>
      <w:rFonts w:eastAsiaTheme="majorEastAsia" w:cstheme="majorBidi"/>
      <w:color w:val="0F4761" w:themeColor="accent1" w:themeShade="BF"/>
    </w:rPr>
  </w:style>
  <w:style w:type="character" w:customStyle="1" w:styleId="Ttulo6Car">
    <w:name w:val="Título 6 Car"/>
    <w:basedOn w:val="Fuentedeprrafopredeter"/>
    <w:link w:val="Ttulo6"/>
    <w:uiPriority w:val="9"/>
    <w:semiHidden/>
    <w:rsid w:val="001C659C"/>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1C659C"/>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1C659C"/>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1C659C"/>
    <w:rPr>
      <w:rFonts w:eastAsiaTheme="majorEastAsia" w:cstheme="majorBidi"/>
      <w:color w:val="272727" w:themeColor="text1" w:themeTint="D8"/>
    </w:rPr>
  </w:style>
  <w:style w:type="paragraph" w:styleId="Ttulo">
    <w:name w:val="Title"/>
    <w:basedOn w:val="Normal"/>
    <w:next w:val="Normal"/>
    <w:link w:val="TtuloCar"/>
    <w:uiPriority w:val="10"/>
    <w:qFormat/>
    <w:rsid w:val="00B06D09"/>
    <w:pPr>
      <w:spacing w:after="0" w:line="192" w:lineRule="auto"/>
    </w:pPr>
    <w:rPr>
      <w:rFonts w:ascii="Lucida Sans Unicode" w:hAnsi="Lucida Sans Unicode" w:cs="Lucida Sans Unicode"/>
      <w:sz w:val="96"/>
      <w:szCs w:val="96"/>
    </w:rPr>
  </w:style>
  <w:style w:type="character" w:customStyle="1" w:styleId="TtuloCar">
    <w:name w:val="Título Car"/>
    <w:basedOn w:val="Fuentedeprrafopredeter"/>
    <w:link w:val="Ttulo"/>
    <w:uiPriority w:val="10"/>
    <w:rsid w:val="00B06D09"/>
    <w:rPr>
      <w:rFonts w:ascii="Lucida Sans Unicode" w:hAnsi="Lucida Sans Unicode" w:cs="Lucida Sans Unicode"/>
      <w:sz w:val="96"/>
      <w:szCs w:val="96"/>
    </w:rPr>
  </w:style>
  <w:style w:type="paragraph" w:styleId="Subttulo">
    <w:name w:val="Subtitle"/>
    <w:basedOn w:val="Normal"/>
    <w:next w:val="Normal"/>
    <w:link w:val="SubttuloCar"/>
    <w:uiPriority w:val="11"/>
    <w:qFormat/>
    <w:rsid w:val="00B06D09"/>
    <w:pPr>
      <w:spacing w:after="0"/>
    </w:pPr>
    <w:rPr>
      <w:rFonts w:ascii="Lucida Sans Unicode" w:hAnsi="Lucida Sans Unicode" w:cs="Lucida Sans Unicode"/>
      <w:sz w:val="40"/>
      <w:szCs w:val="40"/>
    </w:rPr>
  </w:style>
  <w:style w:type="character" w:customStyle="1" w:styleId="SubttuloCar">
    <w:name w:val="Subtítulo Car"/>
    <w:basedOn w:val="Fuentedeprrafopredeter"/>
    <w:link w:val="Subttulo"/>
    <w:uiPriority w:val="11"/>
    <w:rsid w:val="00B06D09"/>
    <w:rPr>
      <w:rFonts w:ascii="Lucida Sans Unicode" w:hAnsi="Lucida Sans Unicode" w:cs="Lucida Sans Unicode"/>
      <w:sz w:val="40"/>
      <w:szCs w:val="40"/>
    </w:rPr>
  </w:style>
  <w:style w:type="paragraph" w:styleId="Cita">
    <w:name w:val="Quote"/>
    <w:basedOn w:val="Normal"/>
    <w:next w:val="Normal"/>
    <w:link w:val="CitaCar"/>
    <w:uiPriority w:val="29"/>
    <w:qFormat/>
    <w:rsid w:val="001C659C"/>
    <w:pPr>
      <w:spacing w:before="160"/>
      <w:jc w:val="center"/>
    </w:pPr>
    <w:rPr>
      <w:i/>
      <w:iCs/>
      <w:color w:val="404040" w:themeColor="text1" w:themeTint="BF"/>
    </w:rPr>
  </w:style>
  <w:style w:type="character" w:customStyle="1" w:styleId="CitaCar">
    <w:name w:val="Cita Car"/>
    <w:basedOn w:val="Fuentedeprrafopredeter"/>
    <w:link w:val="Cita"/>
    <w:uiPriority w:val="29"/>
    <w:rsid w:val="001C659C"/>
    <w:rPr>
      <w:i/>
      <w:iCs/>
      <w:color w:val="404040" w:themeColor="text1" w:themeTint="BF"/>
    </w:rPr>
  </w:style>
  <w:style w:type="paragraph" w:styleId="Prrafodelista">
    <w:name w:val="List Paragraph"/>
    <w:basedOn w:val="Normal"/>
    <w:uiPriority w:val="34"/>
    <w:qFormat/>
    <w:rsid w:val="001C659C"/>
    <w:pPr>
      <w:ind w:left="720"/>
      <w:contextualSpacing/>
    </w:pPr>
  </w:style>
  <w:style w:type="character" w:styleId="nfasisintenso">
    <w:name w:val="Intense Emphasis"/>
    <w:basedOn w:val="Fuentedeprrafopredeter"/>
    <w:uiPriority w:val="21"/>
    <w:qFormat/>
    <w:rsid w:val="001C659C"/>
    <w:rPr>
      <w:i/>
      <w:iCs/>
      <w:color w:val="0F4761" w:themeColor="accent1" w:themeShade="BF"/>
    </w:rPr>
  </w:style>
  <w:style w:type="paragraph" w:styleId="Citadestacada">
    <w:name w:val="Intense Quote"/>
    <w:basedOn w:val="Normal"/>
    <w:next w:val="Normal"/>
    <w:link w:val="CitadestacadaCar"/>
    <w:uiPriority w:val="30"/>
    <w:qFormat/>
    <w:rsid w:val="001C659C"/>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destacadaCar">
    <w:name w:val="Cita destacada Car"/>
    <w:basedOn w:val="Fuentedeprrafopredeter"/>
    <w:link w:val="Citadestacada"/>
    <w:uiPriority w:val="30"/>
    <w:rsid w:val="001C659C"/>
    <w:rPr>
      <w:i/>
      <w:iCs/>
      <w:color w:val="0F4761" w:themeColor="accent1" w:themeShade="BF"/>
    </w:rPr>
  </w:style>
  <w:style w:type="character" w:styleId="Referenciaintensa">
    <w:name w:val="Intense Reference"/>
    <w:basedOn w:val="Fuentedeprrafopredeter"/>
    <w:uiPriority w:val="32"/>
    <w:qFormat/>
    <w:rsid w:val="001C659C"/>
    <w:rPr>
      <w:b/>
      <w:bCs/>
      <w:smallCaps/>
      <w:color w:val="0F4761" w:themeColor="accent1" w:themeShade="BF"/>
      <w:spacing w:val="5"/>
    </w:rPr>
  </w:style>
  <w:style w:type="paragraph" w:styleId="Encabezado">
    <w:name w:val="header"/>
    <w:basedOn w:val="Normal"/>
    <w:link w:val="EncabezadoCar"/>
    <w:uiPriority w:val="99"/>
    <w:unhideWhenUsed/>
    <w:rsid w:val="001C659C"/>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1C659C"/>
  </w:style>
  <w:style w:type="paragraph" w:styleId="Piedepgina">
    <w:name w:val="footer"/>
    <w:basedOn w:val="Normal"/>
    <w:link w:val="PiedepginaCar"/>
    <w:uiPriority w:val="99"/>
    <w:unhideWhenUsed/>
    <w:rsid w:val="001C659C"/>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1C659C"/>
  </w:style>
  <w:style w:type="paragraph" w:customStyle="1" w:styleId="Default">
    <w:name w:val="Default"/>
    <w:rsid w:val="008160A0"/>
    <w:pPr>
      <w:autoSpaceDE w:val="0"/>
      <w:autoSpaceDN w:val="0"/>
      <w:adjustRightInd w:val="0"/>
      <w:spacing w:after="0" w:line="240" w:lineRule="auto"/>
    </w:pPr>
    <w:rPr>
      <w:rFonts w:ascii="Cy Grotesk Wide" w:hAnsi="Cy Grotesk Wide" w:cs="Cy Grotesk Wide"/>
      <w:color w:val="000000"/>
      <w:kern w:val="0"/>
      <w:sz w:val="24"/>
      <w:szCs w:val="24"/>
    </w:rPr>
  </w:style>
  <w:style w:type="character" w:styleId="Hipervnculo">
    <w:name w:val="Hyperlink"/>
    <w:basedOn w:val="Fuentedeprrafopredeter"/>
    <w:uiPriority w:val="99"/>
    <w:unhideWhenUsed/>
    <w:rsid w:val="008160A0"/>
    <w:rPr>
      <w:color w:val="467886" w:themeColor="hyperlink"/>
      <w:u w:val="single"/>
    </w:rPr>
  </w:style>
  <w:style w:type="paragraph" w:styleId="NormalWeb">
    <w:name w:val="Normal (Web)"/>
    <w:basedOn w:val="Normal"/>
    <w:uiPriority w:val="99"/>
    <w:semiHidden/>
    <w:unhideWhenUsed/>
    <w:rsid w:val="00D865AC"/>
    <w:pPr>
      <w:spacing w:before="100" w:beforeAutospacing="1" w:after="100" w:afterAutospacing="1" w:line="240" w:lineRule="auto"/>
    </w:pPr>
    <w:rPr>
      <w:rFonts w:ascii="Times New Roman" w:eastAsia="Times New Roman" w:hAnsi="Times New Roman" w:cs="Times New Roman"/>
      <w:kern w:val="0"/>
      <w:sz w:val="24"/>
      <w:szCs w:val="24"/>
      <w:lang w:eastAsia="es-MX"/>
    </w:rPr>
  </w:style>
  <w:style w:type="character" w:styleId="Mencinsinresolver">
    <w:name w:val="Unresolved Mention"/>
    <w:basedOn w:val="Fuentedeprrafopredeter"/>
    <w:uiPriority w:val="99"/>
    <w:semiHidden/>
    <w:unhideWhenUsed/>
    <w:rsid w:val="00393AD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557660044">
      <w:bodyDiv w:val="1"/>
      <w:marLeft w:val="0"/>
      <w:marRight w:val="0"/>
      <w:marTop w:val="0"/>
      <w:marBottom w:val="0"/>
      <w:divBdr>
        <w:top w:val="none" w:sz="0" w:space="0" w:color="auto"/>
        <w:left w:val="none" w:sz="0" w:space="0" w:color="auto"/>
        <w:bottom w:val="none" w:sz="0" w:space="0" w:color="auto"/>
        <w:right w:val="none" w:sz="0" w:space="0" w:color="auto"/>
      </w:divBdr>
    </w:div>
    <w:div w:id="194931128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hyperlink" Target="https://www.iepcjalisco.org.mx/sala-de-prensa/boletines/curso-de-capacitacion-electoral-y-derechos-politico-electorales" TargetMode="External"/><Relationship Id="rId26" Type="http://schemas.openxmlformats.org/officeDocument/2006/relationships/image" Target="media/image12.png"/><Relationship Id="rId39" Type="http://schemas.openxmlformats.org/officeDocument/2006/relationships/fontTable" Target="fontTable.xml"/><Relationship Id="rId21" Type="http://schemas.openxmlformats.org/officeDocument/2006/relationships/hyperlink" Target="https://www.iepcjalisco.org.mx/sala-de-prensa/boletines/curso-basico-en-materia-electoral-y-derechos-politicos" TargetMode="External"/><Relationship Id="rId34" Type="http://schemas.openxmlformats.org/officeDocument/2006/relationships/chart" Target="charts/chart2.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6.png"/><Relationship Id="rId25" Type="http://schemas.openxmlformats.org/officeDocument/2006/relationships/image" Target="media/image11.png"/><Relationship Id="rId33" Type="http://schemas.openxmlformats.org/officeDocument/2006/relationships/chart" Target="charts/chart1.xml"/><Relationship Id="rId38"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5.jpeg"/><Relationship Id="rId20" Type="http://schemas.openxmlformats.org/officeDocument/2006/relationships/image" Target="media/image7.jpeg"/><Relationship Id="rId29" Type="http://schemas.openxmlformats.org/officeDocument/2006/relationships/hyperlink" Target="https://www.iepcjalisco.org.mx/sala-de-prensa/boletines/concurso-de-ensayo-jalisco-debate-y-vota-2024"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0.png"/><Relationship Id="rId32" Type="http://schemas.openxmlformats.org/officeDocument/2006/relationships/image" Target="media/image15.jpeg"/><Relationship Id="rId37" Type="http://schemas.openxmlformats.org/officeDocument/2006/relationships/header" Target="header1.xml"/><Relationship Id="rId40"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yperlink" Target="https://www.iepcjalisco.org.mx/sala-de-prensa/boletines/curso-violencia-politica-en-contra-de-las-mujeres-en-razon-de-genero" TargetMode="External"/><Relationship Id="rId23" Type="http://schemas.openxmlformats.org/officeDocument/2006/relationships/image" Target="media/image9.png"/><Relationship Id="rId28" Type="http://schemas.openxmlformats.org/officeDocument/2006/relationships/image" Target="media/image13.png"/><Relationship Id="rId36" Type="http://schemas.openxmlformats.org/officeDocument/2006/relationships/chart" Target="charts/chart4.xml"/><Relationship Id="rId10" Type="http://schemas.openxmlformats.org/officeDocument/2006/relationships/endnotes" Target="endnotes.xml"/><Relationship Id="rId19" Type="http://schemas.openxmlformats.org/officeDocument/2006/relationships/hyperlink" Target="https://www.iepcjalisco.org.mx/sala-de-prensa/boletines/curso-de-capacitacion-electoral-y-derechos-politico-electorales" TargetMode="External"/><Relationship Id="rId31" Type="http://schemas.openxmlformats.org/officeDocument/2006/relationships/image" Target="media/image14.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8.png"/><Relationship Id="rId27" Type="http://schemas.openxmlformats.org/officeDocument/2006/relationships/hyperlink" Target="https://www.iepcjalisco.org.mx/sala-de-prensa/boletines/curso-sobre-tecnologia-y-elecciones-2023" TargetMode="External"/><Relationship Id="rId30" Type="http://schemas.openxmlformats.org/officeDocument/2006/relationships/hyperlink" Target="https://www2.iepcjalisco.org.mx/publicaciones/?page_id=19982" TargetMode="External"/><Relationship Id="rId35" Type="http://schemas.openxmlformats.org/officeDocument/2006/relationships/chart" Target="charts/chart3.xml"/><Relationship Id="rId8" Type="http://schemas.openxmlformats.org/officeDocument/2006/relationships/webSettings" Target="webSettings.xml"/><Relationship Id="rId3" Type="http://schemas.openxmlformats.org/officeDocument/2006/relationships/customXml" Target="../customXml/item3.xml"/></Relationships>
</file>

<file path=word/_rels/footer1.xml.rels><?xml version="1.0" encoding="UTF-8" standalone="yes"?>
<Relationships xmlns="http://schemas.openxmlformats.org/package/2006/relationships"><Relationship Id="rId1" Type="http://schemas.openxmlformats.org/officeDocument/2006/relationships/image" Target="media/image16.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charts/_rels/chart1.xml.rels><?xml version="1.0" encoding="UTF-8" standalone="yes"?>
<Relationships xmlns="http://schemas.openxmlformats.org/package/2006/relationships"><Relationship Id="rId3" Type="http://schemas.openxmlformats.org/officeDocument/2006/relationships/oleObject" Target="https://iepcjaliscoorgmx-my.sharepoint.com/personal/jonathan_amaral_iepcjalisco_mx/Documents/Documentos/TEC/CEIR/Matr&#237;cula%20de%20alumnado/MATR&#205;CULA.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https://iepcjaliscoorgmx-my.sharepoint.com/personal/jonathan_amaral_iepcjalisco_mx/Documents/Documentos/TEC/CEIR/Matr&#237;cula%20de%20alumnado/MATR&#205;CULA.xlsx"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oleObject" Target="https://iepcjaliscoorgmx-my.sharepoint.com/personal/jonathan_amaral_iepcjalisco_mx/Documents/Documentos/TEC/CEIR/Matr&#237;cula%20de%20alumnado/MATR&#205;CULA.xlsx" TargetMode="External"/><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oleObject" Target="https://iepcjaliscoorgmx-my.sharepoint.com/personal/jonathan_amaral_iepcjalisco_mx/Documents/Documentos/TEC/CEIR/Matr&#237;cula%20de%20alumnado/MATR&#205;CULA.xlsx" TargetMode="External"/><Relationship Id="rId2" Type="http://schemas.microsoft.com/office/2011/relationships/chartColorStyle" Target="colors4.xml"/><Relationship Id="rId1" Type="http://schemas.microsoft.com/office/2011/relationships/chartStyle" Target="style4.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baseline="0">
                <a:solidFill>
                  <a:schemeClr val="tx2"/>
                </a:solidFill>
                <a:latin typeface="+mn-lt"/>
                <a:ea typeface="+mn-ea"/>
                <a:cs typeface="+mn-cs"/>
              </a:defRPr>
            </a:pPr>
            <a:r>
              <a:rPr lang="es-MX"/>
              <a:t>Usuarios</a:t>
            </a:r>
            <a:r>
              <a:rPr lang="es-MX" baseline="0"/>
              <a:t> de cursos</a:t>
            </a:r>
            <a:endParaRPr lang="es-MX"/>
          </a:p>
        </c:rich>
      </c:tx>
      <c:overlay val="0"/>
      <c:spPr>
        <a:noFill/>
        <a:ln>
          <a:noFill/>
        </a:ln>
        <a:effectLst/>
      </c:spPr>
      <c:txPr>
        <a:bodyPr rot="0" spcFirstLastPara="1" vertOverflow="ellipsis" vert="horz" wrap="square" anchor="ctr" anchorCtr="1"/>
        <a:lstStyle/>
        <a:p>
          <a:pPr>
            <a:defRPr sz="1600" b="1" i="0" u="none" strike="noStrike" kern="1200" baseline="0">
              <a:solidFill>
                <a:schemeClr val="tx2"/>
              </a:solidFill>
              <a:latin typeface="+mn-lt"/>
              <a:ea typeface="+mn-ea"/>
              <a:cs typeface="+mn-cs"/>
            </a:defRPr>
          </a:pPr>
          <a:endParaRPr lang="es-MX"/>
        </a:p>
      </c:txPr>
    </c:title>
    <c:autoTitleDeleted val="0"/>
    <c:plotArea>
      <c:layout/>
      <c:barChart>
        <c:barDir val="col"/>
        <c:grouping val="clustered"/>
        <c:varyColors val="0"/>
        <c:ser>
          <c:idx val="0"/>
          <c:order val="0"/>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c:spPr>
          <c:invertIfNegative val="0"/>
          <c:cat>
            <c:strRef>
              <c:f>'[MATRÍCULA.xlsx]ESTADÍSTICAS DE EGRESADOS'!$B$14:$B$21</c:f>
              <c:strCache>
                <c:ptCount val="8"/>
                <c:pt idx="0">
                  <c:v>Materia Electoral y Derechos Políticos para Personas Jalisciences Residentes en el Extranjero (1ra ed)</c:v>
                </c:pt>
                <c:pt idx="1">
                  <c:v>Curso  Básico Democracia y Derechos Políticos para personas con discapacidad (1ra ed)</c:v>
                </c:pt>
                <c:pt idx="2">
                  <c:v>Capacitación Electoral y Derechos Político-Electorales para Grupos en Situación de Vulnerabilidad (2da ed)</c:v>
                </c:pt>
                <c:pt idx="3">
                  <c:v>Curso  Básico Democracia y Derechos Políticos para Jaliscienses Radicados en el Extranjero (2da ed)</c:v>
                </c:pt>
                <c:pt idx="4">
                  <c:v>Diplomado en Derecho Electoral</c:v>
                </c:pt>
                <c:pt idx="5">
                  <c:v>Violencia Política en contra de las Mujeres en Razón de Género (2da ed)</c:v>
                </c:pt>
                <c:pt idx="6">
                  <c:v>Curso intensivo de actualización sobre criterios de comunicación política 2024</c:v>
                </c:pt>
                <c:pt idx="7">
                  <c:v>Curso sobre tecnología y elecciones</c:v>
                </c:pt>
              </c:strCache>
            </c:strRef>
          </c:cat>
          <c:val>
            <c:numRef>
              <c:f>'[MATRÍCULA.xlsx]ESTADÍSTICAS DE EGRESADOS'!$C$14:$C$21</c:f>
              <c:numCache>
                <c:formatCode>General</c:formatCode>
                <c:ptCount val="8"/>
              </c:numCache>
            </c:numRef>
          </c:val>
          <c:extLst>
            <c:ext xmlns:c16="http://schemas.microsoft.com/office/drawing/2014/chart" uri="{C3380CC4-5D6E-409C-BE32-E72D297353CC}">
              <c16:uniqueId val="{00000000-A31E-437E-94B7-B47827A1AD5E}"/>
            </c:ext>
          </c:extLst>
        </c:ser>
        <c:ser>
          <c:idx val="1"/>
          <c:order val="1"/>
          <c:spPr>
            <a:solidFill>
              <a:srgbClr val="00758D"/>
            </a:solidFill>
            <a:ln>
              <a:noFill/>
            </a:ln>
            <a:effectLst/>
          </c:spPr>
          <c:invertIfNegative val="0"/>
          <c:cat>
            <c:strRef>
              <c:f>'[MATRÍCULA.xlsx]ESTADÍSTICAS DE EGRESADOS'!$B$14:$B$21</c:f>
              <c:strCache>
                <c:ptCount val="8"/>
                <c:pt idx="0">
                  <c:v>Materia Electoral y Derechos Políticos para Personas Jalisciences Residentes en el Extranjero (1ra ed)</c:v>
                </c:pt>
                <c:pt idx="1">
                  <c:v>Curso  Básico Democracia y Derechos Políticos para personas con discapacidad (1ra ed)</c:v>
                </c:pt>
                <c:pt idx="2">
                  <c:v>Capacitación Electoral y Derechos Político-Electorales para Grupos en Situación de Vulnerabilidad (2da ed)</c:v>
                </c:pt>
                <c:pt idx="3">
                  <c:v>Curso  Básico Democracia y Derechos Políticos para Jaliscienses Radicados en el Extranjero (2da ed)</c:v>
                </c:pt>
                <c:pt idx="4">
                  <c:v>Diplomado en Derecho Electoral</c:v>
                </c:pt>
                <c:pt idx="5">
                  <c:v>Violencia Política en contra de las Mujeres en Razón de Género (2da ed)</c:v>
                </c:pt>
                <c:pt idx="6">
                  <c:v>Curso intensivo de actualización sobre criterios de comunicación política 2024</c:v>
                </c:pt>
                <c:pt idx="7">
                  <c:v>Curso sobre tecnología y elecciones</c:v>
                </c:pt>
              </c:strCache>
            </c:strRef>
          </c:cat>
          <c:val>
            <c:numRef>
              <c:f>'[MATRÍCULA.xlsx]ESTADÍSTICAS DE EGRESADOS'!$D$14:$D$21</c:f>
              <c:numCache>
                <c:formatCode>General</c:formatCode>
                <c:ptCount val="8"/>
                <c:pt idx="0">
                  <c:v>28</c:v>
                </c:pt>
                <c:pt idx="1">
                  <c:v>71</c:v>
                </c:pt>
                <c:pt idx="2">
                  <c:v>39</c:v>
                </c:pt>
                <c:pt idx="3">
                  <c:v>101</c:v>
                </c:pt>
                <c:pt idx="4">
                  <c:v>29</c:v>
                </c:pt>
                <c:pt idx="5">
                  <c:v>43</c:v>
                </c:pt>
                <c:pt idx="6">
                  <c:v>74</c:v>
                </c:pt>
                <c:pt idx="7">
                  <c:v>25</c:v>
                </c:pt>
              </c:numCache>
            </c:numRef>
          </c:val>
          <c:extLst>
            <c:ext xmlns:c16="http://schemas.microsoft.com/office/drawing/2014/chart" uri="{C3380CC4-5D6E-409C-BE32-E72D297353CC}">
              <c16:uniqueId val="{00000001-A31E-437E-94B7-B47827A1AD5E}"/>
            </c:ext>
          </c:extLst>
        </c:ser>
        <c:dLbls>
          <c:showLegendKey val="0"/>
          <c:showVal val="0"/>
          <c:showCatName val="0"/>
          <c:showSerName val="0"/>
          <c:showPercent val="0"/>
          <c:showBubbleSize val="0"/>
        </c:dLbls>
        <c:gapWidth val="116"/>
        <c:overlap val="-15"/>
        <c:axId val="950079824"/>
        <c:axId val="950082224"/>
      </c:barChart>
      <c:catAx>
        <c:axId val="950079824"/>
        <c:scaling>
          <c:orientation val="minMax"/>
        </c:scaling>
        <c:delete val="0"/>
        <c:axPos val="b"/>
        <c:numFmt formatCode="General" sourceLinked="1"/>
        <c:majorTickMark val="none"/>
        <c:minorTickMark val="none"/>
        <c:tickLblPos val="nextTo"/>
        <c:spPr>
          <a:noFill/>
          <a:ln w="9525" cap="flat" cmpd="sng" algn="ctr">
            <a:solidFill>
              <a:schemeClr val="tx2">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es-MX"/>
          </a:p>
        </c:txPr>
        <c:crossAx val="950082224"/>
        <c:crosses val="autoZero"/>
        <c:auto val="0"/>
        <c:lblAlgn val="ctr"/>
        <c:lblOffset val="100"/>
        <c:noMultiLvlLbl val="0"/>
      </c:catAx>
      <c:valAx>
        <c:axId val="950082224"/>
        <c:scaling>
          <c:orientation val="minMax"/>
        </c:scaling>
        <c:delete val="0"/>
        <c:axPos val="l"/>
        <c:majorGridlines>
          <c:spPr>
            <a:ln w="9525" cap="flat" cmpd="sng" algn="ctr">
              <a:solidFill>
                <a:srgbClr val="00758D"/>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es-MX"/>
          </a:p>
        </c:txPr>
        <c:crossAx val="950079824"/>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es-MX"/>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500" b="1" i="0" u="none" strike="noStrike" kern="1200" cap="all" spc="100" normalizeH="0" baseline="0">
                <a:solidFill>
                  <a:schemeClr val="lt1"/>
                </a:solidFill>
                <a:latin typeface="+mn-lt"/>
                <a:ea typeface="+mn-ea"/>
                <a:cs typeface="+mn-cs"/>
              </a:defRPr>
            </a:pPr>
            <a:r>
              <a:rPr lang="es-MX">
                <a:latin typeface="Helvetica" panose="020B0604020202020204" pitchFamily="34" charset="0"/>
                <a:cs typeface="Helvetica" panose="020B0604020202020204" pitchFamily="34" charset="0"/>
              </a:rPr>
              <a:t>Rango</a:t>
            </a:r>
            <a:r>
              <a:rPr lang="es-MX" baseline="0">
                <a:latin typeface="Helvetica" panose="020B0604020202020204" pitchFamily="34" charset="0"/>
                <a:cs typeface="Helvetica" panose="020B0604020202020204" pitchFamily="34" charset="0"/>
              </a:rPr>
              <a:t> de edad</a:t>
            </a:r>
            <a:endParaRPr lang="es-MX">
              <a:latin typeface="Helvetica" panose="020B0604020202020204" pitchFamily="34" charset="0"/>
              <a:cs typeface="Helvetica" panose="020B0604020202020204" pitchFamily="34" charset="0"/>
            </a:endParaRPr>
          </a:p>
        </c:rich>
      </c:tx>
      <c:overlay val="0"/>
      <c:spPr>
        <a:noFill/>
        <a:ln>
          <a:noFill/>
        </a:ln>
        <a:effectLst/>
      </c:spPr>
      <c:txPr>
        <a:bodyPr rot="0" spcFirstLastPara="1" vertOverflow="ellipsis" vert="horz" wrap="square" anchor="ctr" anchorCtr="1"/>
        <a:lstStyle/>
        <a:p>
          <a:pPr>
            <a:defRPr sz="1500" b="1" i="0" u="none" strike="noStrike" kern="1200" cap="all" spc="100" normalizeH="0" baseline="0">
              <a:solidFill>
                <a:schemeClr val="lt1"/>
              </a:solidFill>
              <a:latin typeface="+mn-lt"/>
              <a:ea typeface="+mn-ea"/>
              <a:cs typeface="+mn-cs"/>
            </a:defRPr>
          </a:pPr>
          <a:endParaRPr lang="es-MX"/>
        </a:p>
      </c:txPr>
    </c:title>
    <c:autoTitleDeleted val="0"/>
    <c:plotArea>
      <c:layout/>
      <c:lineChart>
        <c:grouping val="standard"/>
        <c:varyColors val="0"/>
        <c:ser>
          <c:idx val="0"/>
          <c:order val="0"/>
          <c:spPr>
            <a:ln w="34925" cap="rnd">
              <a:solidFill>
                <a:schemeClr val="lt1"/>
              </a:solidFill>
              <a:round/>
            </a:ln>
            <a:effectLst>
              <a:outerShdw dist="25400" dir="2700000" algn="tl" rotWithShape="0">
                <a:schemeClr val="accent1"/>
              </a:outerShdw>
            </a:effectLst>
          </c:spPr>
          <c:marker>
            <c:symbol val="none"/>
          </c:marker>
          <c:dLbls>
            <c:dLbl>
              <c:idx val="0"/>
              <c:layout>
                <c:manualLayout>
                  <c:x val="-3.6277777777777777E-2"/>
                  <c:y val="-6.9444444444444489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C596-42B7-BC89-615F4E77DA70}"/>
                </c:ext>
              </c:extLst>
            </c:dLbl>
            <c:dLbl>
              <c:idx val="1"/>
              <c:layout>
                <c:manualLayout>
                  <c:x val="-3.6277777777777825E-2"/>
                  <c:y val="-4.1666666666666685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C596-42B7-BC89-615F4E77DA70}"/>
                </c:ext>
              </c:extLst>
            </c:dLbl>
            <c:dLbl>
              <c:idx val="2"/>
              <c:layout>
                <c:manualLayout>
                  <c:x val="-3.6277777777777777E-2"/>
                  <c:y val="-5.0925925925925944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C596-42B7-BC89-615F4E77DA70}"/>
                </c:ext>
              </c:extLst>
            </c:dLbl>
            <c:dLbl>
              <c:idx val="3"/>
              <c:layout>
                <c:manualLayout>
                  <c:x val="-3.6277777777777777E-2"/>
                  <c:y val="-5.5555555555555552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C596-42B7-BC89-615F4E77DA70}"/>
                </c:ext>
              </c:extLst>
            </c:dLbl>
            <c:dLbl>
              <c:idx val="4"/>
              <c:layout>
                <c:manualLayout>
                  <c:x val="-3.6277777777777777E-2"/>
                  <c:y val="-5.5555555555555552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C596-42B7-BC89-615F4E77DA70}"/>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lt1"/>
                    </a:solidFill>
                    <a:latin typeface="+mn-lt"/>
                    <a:ea typeface="+mn-ea"/>
                    <a:cs typeface="+mn-cs"/>
                  </a:defRPr>
                </a:pPr>
                <a:endParaRPr lang="es-MX"/>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accent1">
                          <a:lumMod val="60000"/>
                          <a:lumOff val="40000"/>
                        </a:schemeClr>
                      </a:solidFill>
                    </a:ln>
                    <a:effectLst/>
                  </c:spPr>
                </c15:leaderLines>
              </c:ext>
            </c:extLst>
          </c:dLbls>
          <c:cat>
            <c:strRef>
              <c:f>'[MATRÍCULA.xlsx]ESTADÍSTICAS DE EGRESADOS'!$B$3:$B$7</c:f>
              <c:strCache>
                <c:ptCount val="5"/>
                <c:pt idx="0">
                  <c:v>18 a 25 años</c:v>
                </c:pt>
                <c:pt idx="1">
                  <c:v>26 a 35 años</c:v>
                </c:pt>
                <c:pt idx="2">
                  <c:v>36 a 45 años</c:v>
                </c:pt>
                <c:pt idx="3">
                  <c:v>46 a 55 años</c:v>
                </c:pt>
                <c:pt idx="4">
                  <c:v>56 o más</c:v>
                </c:pt>
              </c:strCache>
            </c:strRef>
          </c:cat>
          <c:val>
            <c:numRef>
              <c:f>'[MATRÍCULA.xlsx]ESTADÍSTICAS DE EGRESADOS'!$C$3:$C$7</c:f>
              <c:numCache>
                <c:formatCode>General</c:formatCode>
                <c:ptCount val="5"/>
                <c:pt idx="0">
                  <c:v>46</c:v>
                </c:pt>
                <c:pt idx="1">
                  <c:v>95</c:v>
                </c:pt>
                <c:pt idx="2">
                  <c:v>91</c:v>
                </c:pt>
                <c:pt idx="3">
                  <c:v>71</c:v>
                </c:pt>
                <c:pt idx="4">
                  <c:v>46</c:v>
                </c:pt>
              </c:numCache>
            </c:numRef>
          </c:val>
          <c:smooth val="0"/>
          <c:extLst>
            <c:ext xmlns:c16="http://schemas.microsoft.com/office/drawing/2014/chart" uri="{C3380CC4-5D6E-409C-BE32-E72D297353CC}">
              <c16:uniqueId val="{00000005-C596-42B7-BC89-615F4E77DA70}"/>
            </c:ext>
          </c:extLst>
        </c:ser>
        <c:dLbls>
          <c:dLblPos val="ctr"/>
          <c:showLegendKey val="0"/>
          <c:showVal val="1"/>
          <c:showCatName val="0"/>
          <c:showSerName val="0"/>
          <c:showPercent val="0"/>
          <c:showBubbleSize val="0"/>
        </c:dLbls>
        <c:dropLines>
          <c:spPr>
            <a:ln w="9525" cap="flat" cmpd="sng" algn="ctr">
              <a:gradFill>
                <a:gsLst>
                  <a:gs pos="0">
                    <a:schemeClr val="lt1"/>
                  </a:gs>
                  <a:gs pos="100000">
                    <a:schemeClr val="lt1">
                      <a:alpha val="0"/>
                    </a:schemeClr>
                  </a:gs>
                </a:gsLst>
                <a:lin ang="5400000" scaled="0"/>
              </a:gradFill>
              <a:round/>
            </a:ln>
            <a:effectLst/>
          </c:spPr>
        </c:dropLines>
        <c:smooth val="0"/>
        <c:axId val="837430336"/>
        <c:axId val="837426496"/>
      </c:lineChart>
      <c:catAx>
        <c:axId val="837430336"/>
        <c:scaling>
          <c:orientation val="minMax"/>
        </c:scaling>
        <c:delete val="0"/>
        <c:axPos val="b"/>
        <c:numFmt formatCode="General" sourceLinked="1"/>
        <c:majorTickMark val="none"/>
        <c:minorTickMark val="none"/>
        <c:tickLblPos val="nextTo"/>
        <c:spPr>
          <a:noFill/>
          <a:ln w="12700" cap="flat" cmpd="sng" algn="ctr">
            <a:solidFill>
              <a:schemeClr val="lt1"/>
            </a:solidFill>
            <a:round/>
          </a:ln>
          <a:effectLst/>
        </c:spPr>
        <c:txPr>
          <a:bodyPr rot="-60000000" spcFirstLastPara="1" vertOverflow="ellipsis" vert="horz" wrap="square" anchor="ctr" anchorCtr="1"/>
          <a:lstStyle/>
          <a:p>
            <a:pPr>
              <a:defRPr sz="900" b="0" i="0" u="none" strike="noStrike" kern="1200" spc="100" baseline="0">
                <a:solidFill>
                  <a:schemeClr val="lt1"/>
                </a:solidFill>
                <a:latin typeface="+mn-lt"/>
                <a:ea typeface="+mn-ea"/>
                <a:cs typeface="+mn-cs"/>
              </a:defRPr>
            </a:pPr>
            <a:endParaRPr lang="es-MX"/>
          </a:p>
        </c:txPr>
        <c:crossAx val="837426496"/>
        <c:crosses val="autoZero"/>
        <c:auto val="1"/>
        <c:lblAlgn val="ctr"/>
        <c:lblOffset val="100"/>
        <c:noMultiLvlLbl val="0"/>
      </c:catAx>
      <c:valAx>
        <c:axId val="837426496"/>
        <c:scaling>
          <c:orientation val="minMax"/>
        </c:scaling>
        <c:delete val="0"/>
        <c:axPos val="l"/>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lt1"/>
                </a:solidFill>
                <a:latin typeface="+mn-lt"/>
                <a:ea typeface="+mn-ea"/>
                <a:cs typeface="+mn-cs"/>
              </a:defRPr>
            </a:pPr>
            <a:endParaRPr lang="es-MX"/>
          </a:p>
        </c:txPr>
        <c:crossAx val="837430336"/>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accent1"/>
    </a:solidFill>
    <a:ln w="9525" cap="flat" cmpd="sng" algn="ctr">
      <a:solidFill>
        <a:schemeClr val="accent1"/>
      </a:solidFill>
      <a:round/>
    </a:ln>
    <a:effectLst/>
  </c:spPr>
  <c:txPr>
    <a:bodyPr/>
    <a:lstStyle/>
    <a:p>
      <a:pPr>
        <a:defRPr/>
      </a:pPr>
      <a:endParaRPr lang="es-MX"/>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s-MX" b="1"/>
              <a:t>Egresados</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s-MX"/>
        </a:p>
      </c:txPr>
    </c:title>
    <c:autoTitleDeleted val="0"/>
    <c:plotArea>
      <c:layout/>
      <c:pieChart>
        <c:varyColors val="1"/>
        <c:ser>
          <c:idx val="0"/>
          <c:order val="0"/>
          <c:spPr>
            <a:solidFill>
              <a:srgbClr val="19D3C5"/>
            </a:solidFill>
          </c:spPr>
          <c:dPt>
            <c:idx val="0"/>
            <c:bubble3D val="0"/>
            <c:spPr>
              <a:solidFill>
                <a:srgbClr val="19D3C5"/>
              </a:solidFill>
              <a:ln w="19050">
                <a:solidFill>
                  <a:schemeClr val="lt1"/>
                </a:solidFill>
              </a:ln>
              <a:effectLst/>
            </c:spPr>
            <c:extLst>
              <c:ext xmlns:c16="http://schemas.microsoft.com/office/drawing/2014/chart" uri="{C3380CC4-5D6E-409C-BE32-E72D297353CC}">
                <c16:uniqueId val="{00000001-3DC7-451C-AA80-FBD1FA674B21}"/>
              </c:ext>
            </c:extLst>
          </c:dPt>
          <c:dPt>
            <c:idx val="1"/>
            <c:bubble3D val="0"/>
            <c:spPr>
              <a:solidFill>
                <a:schemeClr val="tx1"/>
              </a:solidFill>
              <a:ln w="19050">
                <a:solidFill>
                  <a:schemeClr val="lt1"/>
                </a:solidFill>
              </a:ln>
              <a:effectLst/>
            </c:spPr>
            <c:extLst>
              <c:ext xmlns:c16="http://schemas.microsoft.com/office/drawing/2014/chart" uri="{C3380CC4-5D6E-409C-BE32-E72D297353CC}">
                <c16:uniqueId val="{00000003-3DC7-451C-AA80-FBD1FA674B21}"/>
              </c:ext>
            </c:extLst>
          </c:dPt>
          <c:dLbls>
            <c:dLbl>
              <c:idx val="0"/>
              <c:layout>
                <c:manualLayout>
                  <c:x val="-0.254436850216058"/>
                  <c:y val="-4.1450402456039061E-3"/>
                </c:manualLayout>
              </c:layout>
              <c:tx>
                <c:rich>
                  <a:bodyPr rot="0" spcFirstLastPara="1" vertOverflow="ellipsis" vert="horz" wrap="square" lIns="38100" tIns="19050" rIns="38100" bIns="19050" anchor="ctr" anchorCtr="1">
                    <a:spAutoFit/>
                  </a:bodyPr>
                  <a:lstStyle/>
                  <a:p>
                    <a:pPr>
                      <a:defRPr sz="1100" b="1" i="0" u="none" strike="noStrike" kern="1200" baseline="0">
                        <a:solidFill>
                          <a:schemeClr val="bg1"/>
                        </a:solidFill>
                        <a:latin typeface="+mn-lt"/>
                        <a:ea typeface="+mn-ea"/>
                        <a:cs typeface="+mn-cs"/>
                      </a:defRPr>
                    </a:pPr>
                    <a:fld id="{A1A944D5-A03C-42FD-8779-78B0CDAAC05B}" type="PERCENTAGE">
                      <a:rPr lang="en-US" sz="1200" b="1">
                        <a:solidFill>
                          <a:schemeClr val="bg1"/>
                        </a:solidFill>
                      </a:rPr>
                      <a:pPr>
                        <a:defRPr sz="1100" b="1">
                          <a:solidFill>
                            <a:schemeClr val="bg1"/>
                          </a:solidFill>
                        </a:defRPr>
                      </a:pPr>
                      <a:t>[PORCENTAJE]</a:t>
                    </a:fld>
                    <a:endParaRPr lang="es-MX"/>
                  </a:p>
                </c:rich>
              </c:tx>
              <c:spPr>
                <a:noFill/>
                <a:ln>
                  <a:noFill/>
                </a:ln>
                <a:effectLst/>
              </c:spPr>
              <c:txPr>
                <a:bodyPr rot="0" spcFirstLastPara="1" vertOverflow="ellipsis" vert="horz" wrap="square" lIns="38100" tIns="19050" rIns="38100" bIns="19050" anchor="ctr" anchorCtr="1">
                  <a:spAutoFit/>
                </a:bodyPr>
                <a:lstStyle/>
                <a:p>
                  <a:pPr>
                    <a:defRPr sz="1100" b="1" i="0" u="none" strike="noStrike" kern="1200" baseline="0">
                      <a:solidFill>
                        <a:schemeClr val="bg1"/>
                      </a:solidFill>
                      <a:latin typeface="+mn-lt"/>
                      <a:ea typeface="+mn-ea"/>
                      <a:cs typeface="+mn-cs"/>
                    </a:defRPr>
                  </a:pPr>
                  <a:endParaRPr lang="es-MX"/>
                </a:p>
              </c:txPr>
              <c:dLblPos val="bestFit"/>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1-3DC7-451C-AA80-FBD1FA674B21}"/>
                </c:ext>
              </c:extLst>
            </c:dLbl>
            <c:dLbl>
              <c:idx val="1"/>
              <c:layout>
                <c:manualLayout>
                  <c:x val="0.27279756274120559"/>
                  <c:y val="2.890260544843062E-2"/>
                </c:manualLayout>
              </c:layout>
              <c:tx>
                <c:rich>
                  <a:bodyPr/>
                  <a:lstStyle/>
                  <a:p>
                    <a:fld id="{D89425E7-F5CC-4BEE-A7CC-833E5E6D95A3}" type="PERCENTAGE">
                      <a:rPr lang="en-US" sz="1200" b="1">
                        <a:solidFill>
                          <a:schemeClr val="bg1"/>
                        </a:solidFill>
                      </a:rPr>
                      <a:pPr/>
                      <a:t>[PORCENTAJE]</a:t>
                    </a:fld>
                    <a:endParaRPr lang="es-MX"/>
                  </a:p>
                </c:rich>
              </c:tx>
              <c:dLblPos val="bestFit"/>
              <c:showLegendKey val="0"/>
              <c:showVal val="1"/>
              <c:showCatName val="0"/>
              <c:showSerName val="0"/>
              <c:showPercent val="0"/>
              <c:showBubbleSize val="0"/>
              <c:extLst>
                <c:ext xmlns:c15="http://schemas.microsoft.com/office/drawing/2012/chart" uri="{CE6537A1-D6FC-4f65-9D91-7224C49458BB}">
                  <c15:dlblFieldTable/>
                  <c15:showDataLabelsRange val="0"/>
                </c:ext>
                <c:ext xmlns:c16="http://schemas.microsoft.com/office/drawing/2014/chart" uri="{C3380CC4-5D6E-409C-BE32-E72D297353CC}">
                  <c16:uniqueId val="{00000003-3DC7-451C-AA80-FBD1FA674B21}"/>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s-MX"/>
              </a:p>
            </c:txPr>
            <c:dLblPos val="bestFit"/>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'[MATRÍCULA.xlsx]ESTADÍSTICAS DE EGRESADOS'!$E$3:$E$4</c:f>
              <c:strCache>
                <c:ptCount val="2"/>
                <c:pt idx="0">
                  <c:v>Mujeres</c:v>
                </c:pt>
                <c:pt idx="1">
                  <c:v>Hombres</c:v>
                </c:pt>
              </c:strCache>
            </c:strRef>
          </c:cat>
          <c:val>
            <c:numRef>
              <c:f>'[MATRÍCULA.xlsx]ESTADÍSTICAS DE EGRESADOS'!$F$3:$F$4</c:f>
              <c:numCache>
                <c:formatCode>General</c:formatCode>
                <c:ptCount val="2"/>
                <c:pt idx="0">
                  <c:v>187</c:v>
                </c:pt>
                <c:pt idx="1">
                  <c:v>173</c:v>
                </c:pt>
              </c:numCache>
            </c:numRef>
          </c:val>
          <c:extLst>
            <c:ext xmlns:c16="http://schemas.microsoft.com/office/drawing/2014/chart" uri="{C3380CC4-5D6E-409C-BE32-E72D297353CC}">
              <c16:uniqueId val="{00000004-3DC7-451C-AA80-FBD1FA674B21}"/>
            </c:ext>
          </c:extLst>
        </c:ser>
        <c:dLbls>
          <c:dLblPos val="bestFit"/>
          <c:showLegendKey val="0"/>
          <c:showVal val="1"/>
          <c:showCatName val="0"/>
          <c:showSerName val="0"/>
          <c:showPercent val="0"/>
          <c:showBubbleSize val="0"/>
          <c:showLeaderLines val="1"/>
        </c:dLbls>
        <c:firstSliceAng val="0"/>
      </c:pieChart>
      <c:spPr>
        <a:noFill/>
        <a:ln>
          <a:noFill/>
        </a:ln>
        <a:effectLst/>
      </c:spPr>
    </c:plotArea>
    <c:legend>
      <c:legendPos val="b"/>
      <c:overlay val="0"/>
      <c:spPr>
        <a:noFill/>
        <a:ln>
          <a:noFill/>
        </a:ln>
        <a:effectLst/>
      </c:spPr>
      <c:txPr>
        <a:bodyPr rot="0" spcFirstLastPara="1" vertOverflow="ellipsis" vert="horz" wrap="square" anchor="ctr" anchorCtr="1"/>
        <a:lstStyle/>
        <a:p>
          <a:pPr rtl="0">
            <a:defRPr sz="1100" b="0" i="0" u="none" strike="noStrike" kern="1200" baseline="0">
              <a:solidFill>
                <a:schemeClr val="tx1">
                  <a:lumMod val="65000"/>
                  <a:lumOff val="35000"/>
                </a:schemeClr>
              </a:solidFill>
              <a:latin typeface="+mn-lt"/>
              <a:ea typeface="+mn-ea"/>
              <a:cs typeface="+mn-cs"/>
            </a:defRPr>
          </a:pPr>
          <a:endParaRPr lang="es-MX"/>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a:pPr>
      <a:endParaRPr lang="es-MX"/>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800" b="1" i="0" u="none" strike="noStrike" kern="1200" baseline="0">
                <a:solidFill>
                  <a:schemeClr val="dk1">
                    <a:lumMod val="65000"/>
                    <a:lumOff val="35000"/>
                  </a:schemeClr>
                </a:solidFill>
                <a:latin typeface="+mn-lt"/>
                <a:ea typeface="+mn-ea"/>
                <a:cs typeface="+mn-cs"/>
              </a:defRPr>
            </a:pPr>
            <a:r>
              <a:rPr lang="es-MX"/>
              <a:t>Nuestro público</a:t>
            </a:r>
          </a:p>
        </c:rich>
      </c:tx>
      <c:overlay val="0"/>
      <c:spPr>
        <a:noFill/>
        <a:ln>
          <a:noFill/>
        </a:ln>
        <a:effectLst/>
      </c:spPr>
      <c:txPr>
        <a:bodyPr rot="0" spcFirstLastPara="1" vertOverflow="ellipsis" vert="horz" wrap="square" anchor="ctr" anchorCtr="1"/>
        <a:lstStyle/>
        <a:p>
          <a:pPr>
            <a:defRPr sz="1800" b="1" i="0" u="none" strike="noStrike" kern="1200" baseline="0">
              <a:solidFill>
                <a:schemeClr val="dk1">
                  <a:lumMod val="65000"/>
                  <a:lumOff val="35000"/>
                </a:schemeClr>
              </a:solidFill>
              <a:latin typeface="+mn-lt"/>
              <a:ea typeface="+mn-ea"/>
              <a:cs typeface="+mn-cs"/>
            </a:defRPr>
          </a:pPr>
          <a:endParaRPr lang="es-MX"/>
        </a:p>
      </c:txPr>
    </c:title>
    <c:autoTitleDeleted val="0"/>
    <c:plotArea>
      <c:layout/>
      <c:pieChart>
        <c:varyColors val="1"/>
        <c:ser>
          <c:idx val="0"/>
          <c:order val="0"/>
          <c:dPt>
            <c:idx val="0"/>
            <c:bubble3D val="0"/>
            <c:spPr>
              <a:solidFill>
                <a:schemeClr val="accent1"/>
              </a:solidFill>
              <a:ln>
                <a:noFill/>
              </a:ln>
              <a:effectLst>
                <a:outerShdw blurRad="317500" algn="ctr" rotWithShape="0">
                  <a:prstClr val="black">
                    <a:alpha val="25000"/>
                  </a:prstClr>
                </a:outerShdw>
              </a:effectLst>
            </c:spPr>
            <c:extLst>
              <c:ext xmlns:c16="http://schemas.microsoft.com/office/drawing/2014/chart" uri="{C3380CC4-5D6E-409C-BE32-E72D297353CC}">
                <c16:uniqueId val="{00000001-F3C2-4CE0-8F20-AA5C88AD16C2}"/>
              </c:ext>
            </c:extLst>
          </c:dPt>
          <c:dPt>
            <c:idx val="1"/>
            <c:bubble3D val="0"/>
            <c:spPr>
              <a:solidFill>
                <a:schemeClr val="accent2"/>
              </a:solidFill>
              <a:ln>
                <a:noFill/>
              </a:ln>
              <a:effectLst>
                <a:outerShdw blurRad="317500" algn="ctr" rotWithShape="0">
                  <a:prstClr val="black">
                    <a:alpha val="25000"/>
                  </a:prstClr>
                </a:outerShdw>
              </a:effectLst>
            </c:spPr>
            <c:extLst>
              <c:ext xmlns:c16="http://schemas.microsoft.com/office/drawing/2014/chart" uri="{C3380CC4-5D6E-409C-BE32-E72D297353CC}">
                <c16:uniqueId val="{00000003-F3C2-4CE0-8F20-AA5C88AD16C2}"/>
              </c:ext>
            </c:extLst>
          </c:dPt>
          <c:dPt>
            <c:idx val="2"/>
            <c:bubble3D val="0"/>
            <c:spPr>
              <a:solidFill>
                <a:schemeClr val="accent3"/>
              </a:solidFill>
              <a:ln>
                <a:noFill/>
              </a:ln>
              <a:effectLst>
                <a:outerShdw blurRad="317500" algn="ctr" rotWithShape="0">
                  <a:prstClr val="black">
                    <a:alpha val="25000"/>
                  </a:prstClr>
                </a:outerShdw>
              </a:effectLst>
            </c:spPr>
            <c:extLst>
              <c:ext xmlns:c16="http://schemas.microsoft.com/office/drawing/2014/chart" uri="{C3380CC4-5D6E-409C-BE32-E72D297353CC}">
                <c16:uniqueId val="{00000005-F3C2-4CE0-8F20-AA5C88AD16C2}"/>
              </c:ext>
            </c:extLst>
          </c:dPt>
          <c:dPt>
            <c:idx val="3"/>
            <c:bubble3D val="0"/>
            <c:spPr>
              <a:solidFill>
                <a:schemeClr val="accent4"/>
              </a:solidFill>
              <a:ln>
                <a:noFill/>
              </a:ln>
              <a:effectLst>
                <a:outerShdw blurRad="317500" algn="ctr" rotWithShape="0">
                  <a:prstClr val="black">
                    <a:alpha val="25000"/>
                  </a:prstClr>
                </a:outerShdw>
              </a:effectLst>
            </c:spPr>
            <c:extLst>
              <c:ext xmlns:c16="http://schemas.microsoft.com/office/drawing/2014/chart" uri="{C3380CC4-5D6E-409C-BE32-E72D297353CC}">
                <c16:uniqueId val="{00000007-F3C2-4CE0-8F20-AA5C88AD16C2}"/>
              </c:ext>
            </c:extLst>
          </c:dPt>
          <c:dPt>
            <c:idx val="4"/>
            <c:bubble3D val="0"/>
            <c:spPr>
              <a:solidFill>
                <a:schemeClr val="accent5"/>
              </a:solidFill>
              <a:ln>
                <a:noFill/>
              </a:ln>
              <a:effectLst>
                <a:outerShdw blurRad="317500" algn="ctr" rotWithShape="0">
                  <a:prstClr val="black">
                    <a:alpha val="25000"/>
                  </a:prstClr>
                </a:outerShdw>
              </a:effectLst>
            </c:spPr>
            <c:extLst>
              <c:ext xmlns:c16="http://schemas.microsoft.com/office/drawing/2014/chart" uri="{C3380CC4-5D6E-409C-BE32-E72D297353CC}">
                <c16:uniqueId val="{00000009-F3C2-4CE0-8F20-AA5C88AD16C2}"/>
              </c:ext>
            </c:extLst>
          </c:dPt>
          <c:dPt>
            <c:idx val="5"/>
            <c:bubble3D val="0"/>
            <c:spPr>
              <a:solidFill>
                <a:schemeClr val="accent6"/>
              </a:solidFill>
              <a:ln>
                <a:noFill/>
              </a:ln>
              <a:effectLst>
                <a:outerShdw blurRad="317500" algn="ctr" rotWithShape="0">
                  <a:prstClr val="black">
                    <a:alpha val="25000"/>
                  </a:prstClr>
                </a:outerShdw>
              </a:effectLst>
            </c:spPr>
            <c:extLst>
              <c:ext xmlns:c16="http://schemas.microsoft.com/office/drawing/2014/chart" uri="{C3380CC4-5D6E-409C-BE32-E72D297353CC}">
                <c16:uniqueId val="{0000000B-F3C2-4CE0-8F20-AA5C88AD16C2}"/>
              </c:ext>
            </c:extLst>
          </c:dPt>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lt1"/>
                    </a:solidFill>
                    <a:latin typeface="+mn-lt"/>
                    <a:ea typeface="+mn-ea"/>
                    <a:cs typeface="+mn-cs"/>
                  </a:defRPr>
                </a:pPr>
                <a:endParaRPr lang="es-MX"/>
              </a:p>
            </c:txPr>
            <c:dLblPos val="inEnd"/>
            <c:showLegendKey val="0"/>
            <c:showVal val="0"/>
            <c:showCatName val="0"/>
            <c:showSerName val="0"/>
            <c:showPercent val="1"/>
            <c:showBubbleSize val="0"/>
            <c:showLeaderLines val="1"/>
            <c:leaderLines>
              <c:spPr>
                <a:ln w="9525" cap="flat" cmpd="sng" algn="ctr">
                  <a:solidFill>
                    <a:schemeClr val="dk1">
                      <a:lumMod val="35000"/>
                      <a:lumOff val="65000"/>
                    </a:schemeClr>
                  </a:solidFill>
                  <a:round/>
                </a:ln>
                <a:effectLst/>
              </c:spPr>
            </c:leaderLines>
            <c:extLst>
              <c:ext xmlns:c15="http://schemas.microsoft.com/office/drawing/2012/chart" uri="{CE6537A1-D6FC-4f65-9D91-7224C49458BB}"/>
            </c:extLst>
          </c:dLbls>
          <c:cat>
            <c:strRef>
              <c:f>'[MATRÍCULA.xlsx]ESTADÍSTICAS DE EGRESADOS'!$H$3:$H$8</c:f>
              <c:strCache>
                <c:ptCount val="6"/>
                <c:pt idx="0">
                  <c:v>Docencia</c:v>
                </c:pt>
                <c:pt idx="1">
                  <c:v>Estudiantes</c:v>
                </c:pt>
                <c:pt idx="2">
                  <c:v>Profesionistas</c:v>
                </c:pt>
                <c:pt idx="3">
                  <c:v>Sector público</c:v>
                </c:pt>
                <c:pt idx="4">
                  <c:v>Sociedad civil</c:v>
                </c:pt>
                <c:pt idx="5">
                  <c:v>No especifica (NE)</c:v>
                </c:pt>
              </c:strCache>
            </c:strRef>
          </c:cat>
          <c:val>
            <c:numRef>
              <c:f>'[MATRÍCULA.xlsx]ESTADÍSTICAS DE EGRESADOS'!$I$3:$I$8</c:f>
              <c:numCache>
                <c:formatCode>General</c:formatCode>
                <c:ptCount val="6"/>
                <c:pt idx="0">
                  <c:v>11</c:v>
                </c:pt>
                <c:pt idx="1">
                  <c:v>10</c:v>
                </c:pt>
                <c:pt idx="2">
                  <c:v>13</c:v>
                </c:pt>
                <c:pt idx="3">
                  <c:v>37</c:v>
                </c:pt>
                <c:pt idx="4">
                  <c:v>5</c:v>
                </c:pt>
                <c:pt idx="5">
                  <c:v>12</c:v>
                </c:pt>
              </c:numCache>
            </c:numRef>
          </c:val>
          <c:extLst>
            <c:ext xmlns:c16="http://schemas.microsoft.com/office/drawing/2014/chart" uri="{C3380CC4-5D6E-409C-BE32-E72D297353CC}">
              <c16:uniqueId val="{0000000C-F3C2-4CE0-8F20-AA5C88AD16C2}"/>
            </c:ext>
          </c:extLst>
        </c:ser>
        <c:dLbls>
          <c:dLblPos val="inEnd"/>
          <c:showLegendKey val="0"/>
          <c:showVal val="0"/>
          <c:showCatName val="0"/>
          <c:showSerName val="0"/>
          <c:showPercent val="1"/>
          <c:showBubbleSize val="0"/>
          <c:showLeaderLines val="1"/>
        </c:dLbls>
        <c:firstSliceAng val="0"/>
      </c:pieChart>
      <c:spPr>
        <a:noFill/>
        <a:ln>
          <a:noFill/>
        </a:ln>
        <a:effectLst/>
      </c:spPr>
    </c:plotArea>
    <c:legend>
      <c:legendPos val="b"/>
      <c:overlay val="0"/>
      <c:spPr>
        <a:solidFill>
          <a:schemeClr val="lt1">
            <a:alpha val="78000"/>
          </a:schemeClr>
        </a:solid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pattFill prst="dkDnDiag">
      <a:fgClr>
        <a:schemeClr val="lt1">
          <a:lumMod val="95000"/>
        </a:schemeClr>
      </a:fgClr>
      <a:bgClr>
        <a:schemeClr val="lt1"/>
      </a:bgClr>
    </a:pattFill>
    <a:ln w="9525" cap="flat" cmpd="sng" algn="ctr">
      <a:solidFill>
        <a:schemeClr val="dk1">
          <a:lumMod val="15000"/>
          <a:lumOff val="85000"/>
        </a:schemeClr>
      </a:solidFill>
      <a:round/>
    </a:ln>
    <a:effectLst/>
  </c:spPr>
  <c:txPr>
    <a:bodyPr/>
    <a:lstStyle/>
    <a:p>
      <a:pPr>
        <a:defRPr/>
      </a:pPr>
      <a:endParaRPr lang="es-MX"/>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7">
  <cs:axisTitle>
    <cs:lnRef idx="0"/>
    <cs:fillRef idx="0"/>
    <cs:effectRef idx="0"/>
    <cs:fontRef idx="minor">
      <a:schemeClr val="tx2"/>
    </cs:fontRef>
    <cs:defRPr sz="900" b="1" kern="1200"/>
  </cs:axisTitle>
  <cs:categoryAxis>
    <cs:lnRef idx="0"/>
    <cs:fillRef idx="0"/>
    <cs:effectRef idx="0"/>
    <cs:fontRef idx="minor">
      <a:schemeClr val="tx2"/>
    </cs:fontRef>
    <cs:spPr>
      <a:ln w="9525" cap="flat" cmpd="sng" algn="ctr">
        <a:solidFill>
          <a:schemeClr val="tx2">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2">
            <a:lumMod val="15000"/>
            <a:lumOff val="85000"/>
          </a:schemeClr>
        </a:solidFill>
        <a:round/>
      </a:ln>
    </cs:spPr>
    <cs:defRPr sz="900" kern="1200"/>
  </cs:chartArea>
  <cs:dataLabel>
    <cs:lnRef idx="0"/>
    <cs:fillRef idx="0"/>
    <cs:effectRef idx="0"/>
    <cs:fontRef idx="minor">
      <a:schemeClr val="tx2"/>
    </cs:fontRef>
    <cs:defRPr sz="900" kern="1200"/>
  </cs:dataLabel>
  <cs:dataLabelCallout>
    <cs:lnRef idx="0"/>
    <cs:fillRef idx="0"/>
    <cs:effectRef idx="0"/>
    <cs:fontRef idx="minor">
      <a:schemeClr val="dk2">
        <a:lumMod val="7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2"/>
    <cs:fontRef idx="minor">
      <a:schemeClr val="tx2"/>
    </cs:fontRef>
  </cs:dataPoint>
  <cs:dataPoint3D>
    <cs:lnRef idx="0"/>
    <cs:fillRef idx="3">
      <cs:styleClr val="auto"/>
    </cs:fillRef>
    <cs:effectRef idx="2"/>
    <cs:fontRef idx="minor">
      <a:schemeClr val="tx2"/>
    </cs:fontRef>
  </cs:dataPoint3D>
  <cs:dataPointLine>
    <cs:lnRef idx="0">
      <cs:styleClr val="auto"/>
    </cs:lnRef>
    <cs:fillRef idx="3"/>
    <cs:effectRef idx="2"/>
    <cs:fontRef idx="minor">
      <a:schemeClr val="tx2"/>
    </cs:fontRef>
    <cs:spPr>
      <a:ln w="31750" cap="rnd">
        <a:solidFill>
          <a:schemeClr val="phClr"/>
        </a:solidFill>
        <a:round/>
      </a:ln>
    </cs:spPr>
  </cs:dataPointLine>
  <cs:dataPointMarker>
    <cs:lnRef idx="0"/>
    <cs:fillRef idx="3">
      <cs:styleClr val="auto"/>
    </cs:fillRef>
    <cs:effectRef idx="2"/>
    <cs:fontRef idx="minor">
      <a:schemeClr val="tx2"/>
    </cs:fontRef>
    <cs:spPr>
      <a:ln w="12700">
        <a:solidFill>
          <a:schemeClr val="lt2"/>
        </a:solidFill>
        <a:round/>
      </a:ln>
    </cs:spPr>
  </cs:dataPointMarker>
  <cs:dataPointMarkerLayout symbol="circle" size="6"/>
  <cs:dataPointWireframe>
    <cs:lnRef idx="0">
      <cs:styleClr val="auto"/>
    </cs:lnRef>
    <cs:fillRef idx="3"/>
    <cs:effectRef idx="2"/>
    <cs:fontRef idx="minor">
      <a:schemeClr val="tx2"/>
    </cs:fontRef>
    <cs:spPr>
      <a:ln w="9525" cap="rnd">
        <a:solidFill>
          <a:schemeClr val="phClr"/>
        </a:solidFill>
        <a:round/>
      </a:ln>
    </cs:spPr>
  </cs:dataPointWireframe>
  <cs:dataTable>
    <cs:lnRef idx="0"/>
    <cs:fillRef idx="0"/>
    <cs:effectRef idx="0"/>
    <cs:fontRef idx="minor">
      <a:schemeClr val="tx2"/>
    </cs:fontRef>
    <cs:spPr>
      <a:ln w="9525">
        <a:solidFill>
          <a:schemeClr val="tx2">
            <a:lumMod val="15000"/>
            <a:lumOff val="85000"/>
          </a:schemeClr>
        </a:solidFill>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2"/>
    </cs:fontRef>
    <cs:spPr>
      <a:ln w="9525">
        <a:solidFill>
          <a:schemeClr val="tx2">
            <a:lumMod val="60000"/>
            <a:lumOff val="40000"/>
          </a:schemeClr>
        </a:solidFill>
        <a:prstDash val="dash"/>
      </a:ln>
    </cs:spPr>
  </cs:dropLine>
  <cs:errorBar>
    <cs:lnRef idx="0"/>
    <cs:fillRef idx="0"/>
    <cs:effectRef idx="0"/>
    <cs:fontRef idx="minor">
      <a:schemeClr val="tx2"/>
    </cs:fontRef>
    <cs:spPr>
      <a:ln w="9525">
        <a:solidFill>
          <a:schemeClr val="tx2">
            <a:lumMod val="75000"/>
            <a:lumOff val="25000"/>
          </a:schemeClr>
        </a:solidFill>
        <a:round/>
      </a:ln>
    </cs:spPr>
  </cs:errorBar>
  <cs:floor>
    <cs:lnRef idx="0"/>
    <cs:fillRef idx="0"/>
    <cs:effectRef idx="0"/>
    <cs:fontRef idx="minor">
      <a:schemeClr val="tx2"/>
    </cs:fontRef>
  </cs:floor>
  <cs:gridlineMajor>
    <cs:lnRef idx="0"/>
    <cs:fillRef idx="0"/>
    <cs:effectRef idx="0"/>
    <cs:fontRef idx="minor">
      <a:schemeClr val="tx2"/>
    </cs:fontRef>
    <cs:spPr>
      <a:ln w="9525" cap="flat" cmpd="sng" algn="ctr">
        <a:solidFill>
          <a:schemeClr val="tx2">
            <a:lumMod val="15000"/>
            <a:lumOff val="85000"/>
          </a:schemeClr>
        </a:solidFill>
        <a:round/>
      </a:ln>
    </cs:spPr>
  </cs:gridlineMajor>
  <cs:gridlineMinor>
    <cs:lnRef idx="0"/>
    <cs:fillRef idx="0"/>
    <cs:effectRef idx="0"/>
    <cs:fontRef idx="minor">
      <a:schemeClr val="tx2"/>
    </cs:fontRef>
    <cs:spPr>
      <a:ln>
        <a:solidFill>
          <a:schemeClr val="tx2">
            <a:lumMod val="5000"/>
            <a:lumOff val="95000"/>
          </a:schemeClr>
        </a:solidFill>
      </a:ln>
    </cs:spPr>
  </cs:gridlineMinor>
  <cs:hiLoLine>
    <cs:lnRef idx="0"/>
    <cs:fillRef idx="0"/>
    <cs:effectRef idx="0"/>
    <cs:fontRef idx="minor">
      <a:schemeClr val="tx2"/>
    </cs:fontRef>
    <cs:spPr>
      <a:ln w="9525">
        <a:solidFill>
          <a:schemeClr val="tx2">
            <a:lumMod val="60000"/>
            <a:lumOff val="40000"/>
          </a:schemeClr>
        </a:solidFill>
        <a:prstDash val="dash"/>
      </a:ln>
    </cs:spPr>
  </cs:hiLoLine>
  <cs:leaderLine>
    <cs:lnRef idx="0"/>
    <cs:fillRef idx="0"/>
    <cs:effectRef idx="0"/>
    <cs:fontRef idx="minor">
      <a:schemeClr val="tx2"/>
    </cs:fontRef>
    <cs:spPr>
      <a:ln w="9525">
        <a:solidFill>
          <a:schemeClr val="tx2">
            <a:lumMod val="35000"/>
            <a:lumOff val="65000"/>
          </a:schemeClr>
        </a:solidFill>
      </a:ln>
    </cs:spPr>
  </cs:leaderLine>
  <cs:legend>
    <cs:lnRef idx="0"/>
    <cs:fillRef idx="0"/>
    <cs:effectRef idx="0"/>
    <cs:fontRef idx="minor">
      <a:schemeClr val="tx2"/>
    </cs:fontRef>
    <cs:defRPr sz="900" kern="1200"/>
  </cs:legend>
  <cs:plotArea>
    <cs:lnRef idx="0"/>
    <cs:fillRef idx="0"/>
    <cs:effectRef idx="0"/>
    <cs:fontRef idx="minor">
      <a:schemeClr val="tx2"/>
    </cs:fontRef>
  </cs:plotArea>
  <cs:plotArea3D>
    <cs:lnRef idx="0"/>
    <cs:fillRef idx="0"/>
    <cs:effectRef idx="0"/>
    <cs:fontRef idx="minor">
      <a:schemeClr val="tx2"/>
    </cs:fontRef>
  </cs:plotArea3D>
  <cs:seriesAxis>
    <cs:lnRef idx="0"/>
    <cs:fillRef idx="0"/>
    <cs:effectRef idx="0"/>
    <cs:fontRef idx="minor">
      <a:schemeClr val="tx2"/>
    </cs:fontRef>
    <cs:spPr>
      <a:ln w="9525" cap="flat" cmpd="sng" algn="ctr">
        <a:solidFill>
          <a:schemeClr val="tx2">
            <a:lumMod val="15000"/>
            <a:lumOff val="85000"/>
          </a:schemeClr>
        </a:solidFill>
        <a:round/>
      </a:ln>
    </cs:spPr>
    <cs:defRPr sz="900" kern="1200"/>
  </cs:seriesAxis>
  <cs:seriesLine>
    <cs:lnRef idx="0"/>
    <cs:fillRef idx="0"/>
    <cs:effectRef idx="0"/>
    <cs:fontRef idx="minor">
      <a:schemeClr val="tx2"/>
    </cs:fontRef>
    <cs:spPr>
      <a:ln w="9525">
        <a:solidFill>
          <a:schemeClr val="tx2">
            <a:lumMod val="60000"/>
            <a:lumOff val="40000"/>
          </a:schemeClr>
        </a:solidFill>
        <a:prstDash val="dash"/>
      </a:ln>
    </cs:spPr>
  </cs:seriesLine>
  <cs:title>
    <cs:lnRef idx="0"/>
    <cs:fillRef idx="0"/>
    <cs:effectRef idx="0"/>
    <cs:fontRef idx="minor">
      <a:schemeClr val="tx2"/>
    </cs:fontRef>
    <cs:defRPr sz="1600" b="1" kern="1200"/>
  </cs:title>
  <cs:trendline>
    <cs:lnRef idx="0">
      <cs:styleClr val="auto"/>
    </cs:lnRef>
    <cs:fillRef idx="0"/>
    <cs:effectRef idx="0"/>
    <cs:fontRef idx="minor">
      <a:schemeClr val="tx2"/>
    </cs:fontRef>
    <cs:spPr>
      <a:ln w="19050" cap="rnd">
        <a:solidFill>
          <a:schemeClr val="phClr"/>
        </a:solidFill>
        <a:prstDash val="sysDash"/>
      </a:ln>
    </cs:spPr>
  </cs:trendline>
  <cs:trendlineLabel>
    <cs:lnRef idx="0"/>
    <cs:fillRef idx="0"/>
    <cs:effectRef idx="0"/>
    <cs:fontRef idx="minor">
      <a:schemeClr val="tx2"/>
    </cs:fontRef>
    <cs:defRPr sz="900" kern="1200"/>
  </cs:trendlineLabel>
  <cs:upBar>
    <cs:lnRef idx="0"/>
    <cs:fillRef idx="0"/>
    <cs:effectRef idx="0"/>
    <cs:fontRef idx="minor">
      <a:schemeClr val="tx2"/>
    </cs:fontRef>
    <cs:spPr>
      <a:solidFill>
        <a:schemeClr val="lt1"/>
      </a:solidFill>
      <a:ln w="9525">
        <a:solidFill>
          <a:schemeClr val="tx1">
            <a:lumMod val="15000"/>
            <a:lumOff val="85000"/>
          </a:schemeClr>
        </a:solidFill>
      </a:ln>
    </cs:spPr>
  </cs:upBar>
  <cs:valueAxis>
    <cs:lnRef idx="0"/>
    <cs:fillRef idx="0"/>
    <cs:effectRef idx="0"/>
    <cs:fontRef idx="minor">
      <a:schemeClr val="tx2"/>
    </cs:fontRef>
    <cs:defRPr sz="900" kern="1200"/>
  </cs:valueAxis>
  <cs:wall>
    <cs:lnRef idx="0"/>
    <cs:fillRef idx="0"/>
    <cs:effectRef idx="0"/>
    <cs:fontRef idx="minor">
      <a:schemeClr val="tx2"/>
    </cs:fontRef>
  </cs:wall>
</cs:chartStyle>
</file>

<file path=word/charts/style2.xml><?xml version="1.0" encoding="utf-8"?>
<cs:chartStyle xmlns:cs="http://schemas.microsoft.com/office/drawing/2012/chartStyle" xmlns:a="http://schemas.openxmlformats.org/drawingml/2006/main" id="229">
  <cs:axisTitle>
    <cs:lnRef idx="0"/>
    <cs:fillRef idx="0"/>
    <cs:effectRef idx="0"/>
    <cs:fontRef idx="minor">
      <a:schemeClr val="lt1"/>
    </cs:fontRef>
    <cs:defRPr sz="900" b="1" kern="1200"/>
  </cs:axisTitle>
  <cs:categoryAxis>
    <cs:lnRef idx="0">
      <cs:styleClr val="0"/>
    </cs:lnRef>
    <cs:fillRef idx="0"/>
    <cs:effectRef idx="0"/>
    <cs:fontRef idx="minor">
      <a:schemeClr val="lt1"/>
    </cs:fontRef>
    <cs:spPr>
      <a:ln w="12700" cap="flat" cmpd="sng" algn="ctr">
        <a:solidFill>
          <a:schemeClr val="lt1"/>
        </a:solidFill>
        <a:round/>
      </a:ln>
    </cs:spPr>
    <cs:defRPr sz="900" kern="1200" spc="100" baseline="0"/>
  </cs:categoryAxis>
  <cs:chartArea>
    <cs:lnRef idx="0">
      <cs:styleClr val="0"/>
    </cs:lnRef>
    <cs:fillRef idx="0">
      <cs:styleClr val="0"/>
    </cs:fillRef>
    <cs:effectRef idx="0"/>
    <cs:fontRef idx="minor">
      <a:schemeClr val="dk1"/>
    </cs:fontRef>
    <cs:spPr>
      <a:solidFill>
        <a:schemeClr val="phClr"/>
      </a:solidFill>
      <a:ln w="9525" cap="flat" cmpd="sng" algn="ctr">
        <a:solidFill>
          <a:schemeClr val="phClr"/>
        </a:solidFill>
        <a:round/>
      </a:ln>
    </cs:spPr>
    <cs:defRPr sz="1000" kern="1200"/>
  </cs:chartArea>
  <cs:dataLabel>
    <cs:lnRef idx="0"/>
    <cs:fillRef idx="0"/>
    <cs:effectRef idx="0"/>
    <cs:fontRef idx="minor">
      <a:schemeClr val="lt1"/>
    </cs:fontRef>
    <cs:defRPr sz="900" b="1" kern="1200"/>
  </cs:dataLabel>
  <cs:dataLabelCallout>
    <cs:lnRef idx="0">
      <cs:styleClr val="auto"/>
    </cs:lnRef>
    <cs:fillRef idx="0"/>
    <cs:effectRef idx="0"/>
    <cs:fontRef idx="minor">
      <cs:styleClr val="auto"/>
    </cs:fontRef>
    <cs:spPr>
      <a:solidFill>
        <a:schemeClr val="lt1"/>
      </a:solidFill>
      <a:ln>
        <a:solidFill>
          <a:schemeClr val="ph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pattFill prst="ltUpDiag">
        <a:fgClr>
          <a:schemeClr val="phClr"/>
        </a:fgClr>
        <a:bgClr>
          <a:schemeClr val="lt1"/>
        </a:bgClr>
      </a:pattFill>
    </cs:spPr>
  </cs:dataPoint>
  <cs:dataPoint3D>
    <cs:lnRef idx="0"/>
    <cs:fillRef idx="0">
      <cs:styleClr val="auto"/>
    </cs:fillRef>
    <cs:effectRef idx="0"/>
    <cs:fontRef idx="minor">
      <a:schemeClr val="dk1"/>
    </cs:fontRef>
    <cs:spPr>
      <a:pattFill prst="ltUpDiag">
        <a:fgClr>
          <a:schemeClr val="phClr"/>
        </a:fgClr>
        <a:bgClr>
          <a:schemeClr val="lt1"/>
        </a:bgClr>
      </a:pattFill>
    </cs:spPr>
  </cs:dataPoint3D>
  <cs:dataPointLine>
    <cs:lnRef idx="0">
      <cs:styleClr val="auto"/>
    </cs:lnRef>
    <cs:fillRef idx="0"/>
    <cs:effectRef idx="0">
      <cs:styleClr val="auto"/>
    </cs:effectRef>
    <cs:fontRef idx="minor">
      <a:schemeClr val="dk1"/>
    </cs:fontRef>
    <cs:spPr>
      <a:ln w="34925" cap="rnd">
        <a:solidFill>
          <a:schemeClr val="lt1"/>
        </a:solidFill>
        <a:round/>
      </a:ln>
      <a:effectLst>
        <a:outerShdw dist="25400" dir="2700000" algn="tl" rotWithShape="0">
          <a:schemeClr val="phClr"/>
        </a:outerShdw>
      </a:effectLst>
    </cs:spPr>
  </cs:dataPointLine>
  <cs:dataPointMarker>
    <cs:lnRef idx="0"/>
    <cs:fillRef idx="0">
      <cs:styleClr val="auto"/>
    </cs:fillRef>
    <cs:effectRef idx="0"/>
    <cs:fontRef idx="minor">
      <a:schemeClr val="dk1"/>
    </cs:fontRef>
    <cs:spPr>
      <a:solidFill>
        <a:schemeClr val="phClr"/>
      </a:solidFill>
      <a:ln w="22225">
        <a:solidFill>
          <a:schemeClr val="lt1"/>
        </a:solidFill>
        <a:round/>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styleClr val="0"/>
    </cs:lnRef>
    <cs:fillRef idx="0"/>
    <cs:effectRef idx="0"/>
    <cs:fontRef idx="minor">
      <a:schemeClr val="lt1"/>
    </cs:fontRef>
    <cs:spPr>
      <a:ln w="9525">
        <a:solidFill>
          <a:schemeClr val="phClr">
            <a:lumMod val="60000"/>
            <a:lumOff val="40000"/>
          </a:schemeClr>
        </a:solidFill>
      </a:ln>
    </cs:spPr>
    <cs:defRPr sz="900" kern="1200"/>
  </cs:dataTable>
  <cs:downBar>
    <cs:lnRef idx="0">
      <cs:styleClr val="0"/>
    </cs:lnRef>
    <cs:fillRef idx="0"/>
    <cs:effectRef idx="0"/>
    <cs:fontRef idx="minor">
      <a:schemeClr val="dk1"/>
    </cs:fontRef>
    <cs:spPr>
      <a:solidFill>
        <a:schemeClr val="dk1">
          <a:lumMod val="35000"/>
          <a:lumOff val="65000"/>
        </a:schemeClr>
      </a:solidFill>
      <a:ln w="9525">
        <a:solidFill>
          <a:schemeClr val="phClr">
            <a:lumMod val="60000"/>
            <a:lumOff val="40000"/>
          </a:schemeClr>
        </a:solidFill>
      </a:ln>
    </cs:spPr>
  </cs:downBar>
  <cs:dropLine>
    <cs:lnRef idx="0"/>
    <cs:fillRef idx="0"/>
    <cs:effectRef idx="0"/>
    <cs:fontRef idx="minor">
      <a:schemeClr val="dk1"/>
    </cs:fontRef>
    <cs:spPr>
      <a:ln w="9525" cap="flat" cmpd="sng" algn="ctr">
        <a:gradFill>
          <a:gsLst>
            <a:gs pos="0">
              <a:schemeClr val="lt1"/>
            </a:gs>
            <a:gs pos="100000">
              <a:schemeClr val="lt1">
                <a:alpha val="0"/>
              </a:schemeClr>
            </a:gs>
          </a:gsLst>
          <a:lin ang="5400000" scaled="0"/>
        </a:gradFill>
        <a:round/>
      </a:ln>
    </cs:spPr>
  </cs:dropLine>
  <cs:errorBar>
    <cs:lnRef idx="0">
      <cs:styleClr val="0"/>
    </cs:lnRef>
    <cs:fillRef idx="0"/>
    <cs:effectRef idx="0"/>
    <cs:fontRef idx="minor">
      <a:schemeClr val="dk1"/>
    </cs:fontRef>
    <cs:spPr>
      <a:ln w="9525">
        <a:solidFill>
          <a:schemeClr val="phClr">
            <a:lumMod val="60000"/>
            <a:lumOff val="40000"/>
          </a:schemeClr>
        </a:solidFill>
        <a:round/>
      </a:ln>
      <a:effectLst>
        <a:glow rad="25400">
          <a:schemeClr val="lt1"/>
        </a:glow>
      </a:effectLst>
    </cs:spPr>
  </cs:errorBar>
  <cs:floor>
    <cs:lnRef idx="0"/>
    <cs:fillRef idx="0"/>
    <cs:effectRef idx="0"/>
    <cs:fontRef idx="minor">
      <a:schemeClr val="dk1"/>
    </cs:fontRef>
  </cs:floor>
  <cs:gridlineMajor>
    <cs:lnRef idx="0">
      <cs:styleClr val="0"/>
    </cs:lnRef>
    <cs:fillRef idx="0"/>
    <cs:effectRef idx="0"/>
    <cs:fontRef idx="minor">
      <a:schemeClr val="dk1"/>
    </cs:fontRef>
    <cs:spPr>
      <a:ln w="9525" cap="flat" cmpd="sng" algn="ctr">
        <a:solidFill>
          <a:schemeClr val="lt1">
            <a:alpha val="25000"/>
          </a:schemeClr>
        </a:solidFill>
        <a:round/>
      </a:ln>
    </cs:spPr>
  </cs:gridlineMajor>
  <cs:gridlineMinor>
    <cs:lnRef idx="0">
      <cs:styleClr val="0"/>
    </cs:lnRef>
    <cs:fillRef idx="0"/>
    <cs:effectRef idx="0"/>
    <cs:fontRef idx="minor">
      <a:schemeClr val="dk1"/>
    </cs:fontRef>
    <cs:spPr>
      <a:ln>
        <a:solidFill>
          <a:schemeClr val="lt1">
            <a:alpha val="10000"/>
          </a:schemeClr>
        </a:solidFill>
      </a:ln>
    </cs:spPr>
  </cs:gridlineMinor>
  <cs:hiLoLine>
    <cs:lnRef idx="0">
      <cs:styleClr val="0"/>
    </cs:lnRef>
    <cs:fillRef idx="0"/>
    <cs:effectRef idx="0"/>
    <cs:fontRef idx="minor">
      <a:schemeClr val="dk1"/>
    </cs:fontRef>
    <cs:spPr>
      <a:ln w="9525">
        <a:solidFill>
          <a:schemeClr val="phClr">
            <a:lumMod val="60000"/>
            <a:lumOff val="40000"/>
          </a:schemeClr>
        </a:solidFill>
        <a:prstDash val="dash"/>
      </a:ln>
    </cs:spPr>
  </cs:hiLoLine>
  <cs:leaderLine>
    <cs:lnRef idx="0">
      <cs:styleClr val="0"/>
    </cs:lnRef>
    <cs:fillRef idx="0"/>
    <cs:effectRef idx="0"/>
    <cs:fontRef idx="minor">
      <a:schemeClr val="dk1"/>
    </cs:fontRef>
    <cs:spPr>
      <a:ln w="9525">
        <a:solidFill>
          <a:schemeClr val="phClr">
            <a:lumMod val="60000"/>
            <a:lumOff val="40000"/>
          </a:schemeClr>
        </a:solidFill>
      </a:ln>
    </cs:spPr>
  </cs:leaderLine>
  <cs:legend>
    <cs:lnRef idx="0"/>
    <cs:fillRef idx="0"/>
    <cs:effectRef idx="0"/>
    <cs:fontRef idx="minor">
      <a:schemeClr val="lt1"/>
    </cs:fontRef>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styleClr val="0"/>
    </cs:lnRef>
    <cs:fillRef idx="0"/>
    <cs:effectRef idx="0"/>
    <cs:fontRef idx="minor">
      <a:schemeClr val="lt1"/>
    </cs:fontRef>
    <cs:spPr>
      <a:ln w="3175" cap="flat" cmpd="sng" algn="ctr">
        <a:solidFill>
          <a:schemeClr val="phClr">
            <a:lumMod val="60000"/>
            <a:lumOff val="40000"/>
          </a:schemeClr>
        </a:solidFill>
        <a:round/>
      </a:ln>
    </cs:spPr>
    <cs:defRPr sz="900" kern="1200"/>
  </cs:seriesAxis>
  <cs:seriesLine>
    <cs:lnRef idx="0">
      <cs:styleClr val="0"/>
    </cs:lnRef>
    <cs:fillRef idx="0"/>
    <cs:effectRef idx="0"/>
    <cs:fontRef idx="minor">
      <a:schemeClr val="dk1"/>
    </cs:fontRef>
    <cs:spPr>
      <a:ln w="9525">
        <a:solidFill>
          <a:schemeClr val="phClr">
            <a:lumMod val="60000"/>
            <a:lumOff val="40000"/>
            <a:tint val="50000"/>
          </a:schemeClr>
        </a:solidFill>
        <a:prstDash val="dash"/>
      </a:ln>
    </cs:spPr>
  </cs:seriesLine>
  <cs:title>
    <cs:lnRef idx="0"/>
    <cs:fillRef idx="0"/>
    <cs:effectRef idx="0"/>
    <cs:fontRef idx="minor">
      <a:schemeClr val="lt1"/>
    </cs:fontRef>
    <cs:defRPr sz="1500" b="1" kern="1200" cap="all" spc="100" normalizeH="0" baseline="0"/>
  </cs:title>
  <cs:trendline>
    <cs:lnRef idx="0"/>
    <cs:fillRef idx="0"/>
    <cs:effectRef idx="0"/>
    <cs:fontRef idx="minor">
      <a:schemeClr val="dk1"/>
    </cs:fontRef>
    <cs:spPr>
      <a:ln w="28575" cap="rnd">
        <a:solidFill>
          <a:schemeClr val="lt1">
            <a:alpha val="50000"/>
          </a:schemeClr>
        </a:solidFill>
        <a:round/>
      </a:ln>
    </cs:spPr>
  </cs:trendline>
  <cs:trendlineLabel>
    <cs:lnRef idx="0"/>
    <cs:fillRef idx="0"/>
    <cs:effectRef idx="0"/>
    <cs:fontRef idx="minor">
      <a:schemeClr val="lt1"/>
    </cs:fontRef>
    <cs:defRPr sz="900" kern="1200"/>
  </cs:trendlineLabel>
  <cs:upBar>
    <cs:lnRef idx="0">
      <cs:styleClr val="0"/>
    </cs:lnRef>
    <cs:fillRef idx="0"/>
    <cs:effectRef idx="0"/>
    <cs:fontRef idx="minor">
      <a:schemeClr val="dk1"/>
    </cs:fontRef>
    <cs:spPr>
      <a:solidFill>
        <a:schemeClr val="lt1">
          <a:lumMod val="95000"/>
        </a:schemeClr>
      </a:solidFill>
      <a:ln w="9525">
        <a:solidFill>
          <a:schemeClr val="phClr">
            <a:lumMod val="60000"/>
            <a:lumOff val="40000"/>
          </a:schemeClr>
        </a:solidFill>
      </a:ln>
    </cs:spPr>
  </cs:upBar>
  <cs:valueAxis>
    <cs:lnRef idx="0"/>
    <cs:fillRef idx="0"/>
    <cs:effectRef idx="0"/>
    <cs:fontRef idx="minor">
      <a:schemeClr val="lt1"/>
    </cs:fontRef>
    <cs:defRPr sz="900" kern="1200"/>
  </cs:valueAxis>
  <cs:wall>
    <cs:lnRef idx="0"/>
    <cs:fillRef idx="0"/>
    <cs:effectRef idx="0"/>
    <cs:fontRef idx="minor">
      <a:schemeClr val="dk1"/>
    </cs:fontRef>
  </cs:wall>
</cs:chartStyle>
</file>

<file path=word/charts/style3.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61">
  <cs:axisTitle>
    <cs:lnRef idx="0"/>
    <cs:fillRef idx="0"/>
    <cs:effectRef idx="0"/>
    <cs:fontRef idx="minor">
      <a:schemeClr val="dk1">
        <a:lumMod val="65000"/>
        <a:lumOff val="35000"/>
      </a:schemeClr>
    </cs:fontRef>
    <cs:defRPr sz="900" kern="1200"/>
  </cs:axisTitle>
  <cs:categoryAxis>
    <cs:lnRef idx="0"/>
    <cs:fillRef idx="0"/>
    <cs:effectRef idx="0"/>
    <cs:fontRef idx="minor">
      <a:schemeClr val="dk1">
        <a:lumMod val="65000"/>
        <a:lumOff val="35000"/>
      </a:schemeClr>
    </cs:fontRef>
    <cs:defRPr sz="900" kern="1200"/>
  </cs:categoryAxis>
  <cs:chartArea>
    <cs:lnRef idx="0"/>
    <cs:fillRef idx="0"/>
    <cs:effectRef idx="0"/>
    <cs:fontRef idx="minor">
      <a:schemeClr val="dk1"/>
    </cs:fontRef>
    <cs:spPr>
      <a:pattFill prst="dkDnDiag">
        <a:fgClr>
          <a:schemeClr val="lt1">
            <a:lumMod val="95000"/>
          </a:schemeClr>
        </a:fgClr>
        <a:bgClr>
          <a:schemeClr val="lt1"/>
        </a:bgClr>
      </a:pattFill>
      <a:ln w="9525" cap="flat" cmpd="sng" algn="ctr">
        <a:solidFill>
          <a:schemeClr val="dk1">
            <a:lumMod val="15000"/>
            <a:lumOff val="85000"/>
          </a:schemeClr>
        </a:solidFill>
        <a:round/>
      </a:ln>
    </cs:spPr>
    <cs:defRPr sz="900" kern="1200"/>
  </cs:chartArea>
  <cs:dataLabel>
    <cs:lnRef idx="0"/>
    <cs:fillRef idx="0"/>
    <cs:effectRef idx="0"/>
    <cs:fontRef idx="minor">
      <a:schemeClr val="lt1"/>
    </cs:fontRef>
    <cs:defRPr sz="900" b="1" i="0" u="none" strike="noStrike" kern="1200" baseline="0"/>
  </cs:dataLabel>
  <cs:dataLabelCallout>
    <cs:lnRef idx="0"/>
    <cs:fillRef idx="0"/>
    <cs:effectRef idx="0"/>
    <cs:fontRef idx="minor">
      <a:schemeClr val="dk1">
        <a:lumMod val="65000"/>
        <a:lumOff val="35000"/>
      </a:schemeClr>
    </cs:fontRef>
    <cs:spPr>
      <a:solidFill>
        <a:schemeClr val="lt1">
          <a:alpha val="75000"/>
        </a:schemeClr>
      </a:solidFill>
      <a:ln w="9525">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317500" algn="ctr" rotWithShape="0">
          <a:prstClr val="black">
            <a:alpha val="25000"/>
          </a:prstClr>
        </a:outerShdw>
      </a:effectLst>
    </cs:spPr>
  </cs:dataPoint>
  <cs:dataPoint3D>
    <cs:lnRef idx="0"/>
    <cs:fillRef idx="0">
      <cs:styleClr val="auto"/>
    </cs:fillRef>
    <cs:effectRef idx="0"/>
    <cs:fontRef idx="minor">
      <a:schemeClr val="dk1"/>
    </cs:fontRef>
    <cs:spPr>
      <a:solidFill>
        <a:schemeClr val="phClr"/>
      </a:solidFill>
      <a:effectLst>
        <a:outerShdw blurRad="88900" sx="102000" sy="102000" algn="ctr" rotWithShape="0">
          <a:prstClr val="black">
            <a:alpha val="20000"/>
          </a:prstClr>
        </a:outerShdw>
      </a:effectLst>
      <a:scene3d>
        <a:camera prst="orthographicFront"/>
        <a:lightRig rig="threePt" dir="t"/>
      </a:scene3d>
      <a:sp3d prstMaterial="matte"/>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fillRef idx="0">
      <cs:styleClr val="auto"/>
    </cs:fillRef>
    <cs:effectRef idx="0"/>
    <cs:fontRef idx="minor">
      <a:schemeClr val="dk1"/>
    </cs:fontRef>
    <cs:spPr>
      <a:solidFill>
        <a:schemeClr val="phClr"/>
      </a:solidFill>
      <a:ln w="9525">
        <a:solidFill>
          <a:schemeClr val="lt1"/>
        </a:solidFill>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noFill/>
      <a:ln w="9525" cap="flat" cmpd="sng" algn="ctr">
        <a:solidFill>
          <a:schemeClr val="dk1">
            <a:lumMod val="15000"/>
            <a:lumOff val="85000"/>
          </a:schemeClr>
        </a:solidFill>
        <a:round/>
      </a:ln>
    </cs:spPr>
    <cs:defRPr sz="9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65000"/>
            <a:lumOff val="35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65000"/>
            <a:lumOff val="35000"/>
          </a:schemeClr>
        </a:solidFill>
        <a:round/>
      </a:ln>
    </cs:spPr>
  </cs:errorBar>
  <cs:floor>
    <cs:lnRef idx="0"/>
    <cs:fillRef idx="0"/>
    <cs:effectRef idx="0"/>
    <cs:fontRef idx="minor">
      <a:schemeClr val="dk1"/>
    </cs:fontRef>
    <cs:spPr>
      <a:noFill/>
      <a:ln>
        <a:noFill/>
      </a:ln>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50000"/>
            <a:lumOff val="50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spPr>
      <a:solidFill>
        <a:schemeClr val="lt1">
          <a:alpha val="78000"/>
        </a:schemeClr>
      </a:solidFill>
    </cs:spPr>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inor">
      <a:schemeClr val="dk1">
        <a:lumMod val="65000"/>
        <a:lumOff val="35000"/>
      </a:schemeClr>
    </cs:fontRef>
    <cs:defRPr sz="1800" b="1" kern="1200" baseline="0"/>
  </cs:title>
  <cs:trendline>
    <cs:lnRef idx="0">
      <cs:styleClr val="auto"/>
    </cs:lnRef>
    <cs:fillRef idx="0"/>
    <cs:effectRef idx="0"/>
    <cs:fontRef idx="minor">
      <a:schemeClr val="dk1"/>
    </cs:fontRef>
    <cs:spPr>
      <a:ln w="19050" cap="rnd">
        <a:solidFill>
          <a:schemeClr val="phClr"/>
        </a:solidFill>
        <a:prstDash val="sysDash"/>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65000"/>
            <a:lumOff val="35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wall>
</cs:chartStyle>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13A432C51FDB7E46839045857AC16B0C" ma:contentTypeVersion="16" ma:contentTypeDescription="Crear nuevo documento." ma:contentTypeScope="" ma:versionID="e0852757e243f944473660fd78dc535c">
  <xsd:schema xmlns:xsd="http://www.w3.org/2001/XMLSchema" xmlns:xs="http://www.w3.org/2001/XMLSchema" xmlns:p="http://schemas.microsoft.com/office/2006/metadata/properties" xmlns:ns3="0b73a536-eb43-4df3-8a19-e5dff88ca916" xmlns:ns4="b813770c-23b0-4404-bc93-464c95ccc591" targetNamespace="http://schemas.microsoft.com/office/2006/metadata/properties" ma:root="true" ma:fieldsID="54fc4fe01cb7a6f0f14c4a687a553807" ns3:_="" ns4:_="">
    <xsd:import namespace="0b73a536-eb43-4df3-8a19-e5dff88ca916"/>
    <xsd:import namespace="b813770c-23b0-4404-bc93-464c95ccc591"/>
    <xsd:element name="properties">
      <xsd:complexType>
        <xsd:sequence>
          <xsd:element name="documentManagement">
            <xsd:complexType>
              <xsd:all>
                <xsd:element ref="ns3:MediaServiceMetadata" minOccurs="0"/>
                <xsd:element ref="ns3:MediaServiceFastMetadata" minOccurs="0"/>
                <xsd:element ref="ns3:_activity" minOccurs="0"/>
                <xsd:element ref="ns4:SharedWithUsers" minOccurs="0"/>
                <xsd:element ref="ns4:SharedWithDetails" minOccurs="0"/>
                <xsd:element ref="ns4:SharingHintHash" minOccurs="0"/>
                <xsd:element ref="ns3:MediaServiceDateTaken" minOccurs="0"/>
                <xsd:element ref="ns3:MediaServiceObjectDetectorVersions" minOccurs="0"/>
                <xsd:element ref="ns3:MediaServiceAutoTags" minOccurs="0"/>
                <xsd:element ref="ns3:MediaServiceOCR" minOccurs="0"/>
                <xsd:element ref="ns3:MediaServiceGenerationTime" minOccurs="0"/>
                <xsd:element ref="ns3:MediaServiceEventHashCode" minOccurs="0"/>
                <xsd:element ref="ns3:MediaLengthInSeconds" minOccurs="0"/>
                <xsd:element ref="ns3:MediaServiceLocation" minOccurs="0"/>
                <xsd:element ref="ns3:MediaServiceSystemTag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b73a536-eb43-4df3-8a19-e5dff88ca91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_activity" ma:index="10" nillable="true" ma:displayName="_activity" ma:hidden="true" ma:internalName="_activity">
      <xsd:simpleType>
        <xsd:restriction base="dms:Note"/>
      </xsd:simpleType>
    </xsd:element>
    <xsd:element name="MediaServiceDateTaken" ma:index="14" nillable="true" ma:displayName="MediaServiceDateTaken" ma:hidden="true" ma:indexed="true" ma:internalName="MediaServiceDateTaken" ma:readOnly="true">
      <xsd:simpleType>
        <xsd:restriction base="dms:Text"/>
      </xsd:simpleType>
    </xsd:element>
    <xsd:element name="MediaServiceObjectDetectorVersions" ma:index="15" nillable="true" ma:displayName="MediaServiceObjectDetectorVersions" ma:hidden="true" ma:indexed="true" ma:internalName="MediaServiceObjectDetectorVersions" ma:readOnly="true">
      <xsd:simpleType>
        <xsd:restriction base="dms:Text"/>
      </xsd:simpleType>
    </xsd:element>
    <xsd:element name="MediaServiceAutoTags" ma:index="16" nillable="true" ma:displayName="Tags" ma:internalName="MediaServiceAutoTags"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Location" ma:index="21" nillable="true" ma:displayName="Location" ma:indexed="true" ma:internalName="MediaServiceLocation" ma:readOnly="true">
      <xsd:simpleType>
        <xsd:restriction base="dms:Text"/>
      </xsd:simpleType>
    </xsd:element>
    <xsd:element name="MediaServiceSystemTags" ma:index="22" nillable="true" ma:displayName="MediaServiceSystemTags" ma:hidden="true" ma:internalName="MediaServiceSystemTags" ma:readOnly="true">
      <xsd:simpleType>
        <xsd:restriction base="dms:Note"/>
      </xsd:simpleType>
    </xsd:element>
    <xsd:element name="MediaServiceSearchProperties" ma:index="23"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b813770c-23b0-4404-bc93-464c95ccc591" elementFormDefault="qualified">
    <xsd:import namespace="http://schemas.microsoft.com/office/2006/documentManagement/types"/>
    <xsd:import namespace="http://schemas.microsoft.com/office/infopath/2007/PartnerControls"/>
    <xsd:element name="SharedWithUsers" ma:index="11"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Detalles de uso compartido" ma:internalName="SharedWithDetails" ma:readOnly="true">
      <xsd:simpleType>
        <xsd:restriction base="dms:Note">
          <xsd:maxLength value="255"/>
        </xsd:restriction>
      </xsd:simpleType>
    </xsd:element>
    <xsd:element name="SharingHintHash" ma:index="13" nillable="true" ma:displayName="Hash de la sugerencia para compartir"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_activity xmlns="0b73a536-eb43-4df3-8a19-e5dff88ca916"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847B8DB0-CA81-4D55-8EC6-674A96CC4EC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b73a536-eb43-4df3-8a19-e5dff88ca916"/>
    <ds:schemaRef ds:uri="b813770c-23b0-4404-bc93-464c95ccc59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BB1B576E-0538-4703-9086-77BADC5EF637}">
  <ds:schemaRefs>
    <ds:schemaRef ds:uri="http://schemas.openxmlformats.org/officeDocument/2006/bibliography"/>
  </ds:schemaRefs>
</ds:datastoreItem>
</file>

<file path=customXml/itemProps3.xml><?xml version="1.0" encoding="utf-8"?>
<ds:datastoreItem xmlns:ds="http://schemas.openxmlformats.org/officeDocument/2006/customXml" ds:itemID="{9A62D7AC-AFEE-43B3-8817-ADAE10E9409B}">
  <ds:schemaRefs>
    <ds:schemaRef ds:uri="http://schemas.microsoft.com/office/2006/metadata/properties"/>
    <ds:schemaRef ds:uri="http://schemas.microsoft.com/office/infopath/2007/PartnerControls"/>
    <ds:schemaRef ds:uri="0b73a536-eb43-4df3-8a19-e5dff88ca916"/>
  </ds:schemaRefs>
</ds:datastoreItem>
</file>

<file path=customXml/itemProps4.xml><?xml version="1.0" encoding="utf-8"?>
<ds:datastoreItem xmlns:ds="http://schemas.openxmlformats.org/officeDocument/2006/customXml" ds:itemID="{5F361CD7-A04F-466F-959A-4D1756B0E61E}">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20</TotalTime>
  <Pages>21</Pages>
  <Words>3230</Words>
  <Characters>17770</Characters>
  <Application>Microsoft Office Word</Application>
  <DocSecurity>0</DocSecurity>
  <Lines>148</Lines>
  <Paragraphs>41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20959</CharactersWithSpaces>
  <SharedDoc>false</SharedDoc>
  <HLinks>
    <vt:vector size="36" baseType="variant">
      <vt:variant>
        <vt:i4>4587546</vt:i4>
      </vt:variant>
      <vt:variant>
        <vt:i4>15</vt:i4>
      </vt:variant>
      <vt:variant>
        <vt:i4>0</vt:i4>
      </vt:variant>
      <vt:variant>
        <vt:i4>5</vt:i4>
      </vt:variant>
      <vt:variant>
        <vt:lpwstr>https://www.iepcjalisco.org.mx/sala-de-prensa/boletines/concurso-de-ensayo-jalisco-debate-y-vota-2024</vt:lpwstr>
      </vt:variant>
      <vt:variant>
        <vt:lpwstr/>
      </vt:variant>
      <vt:variant>
        <vt:i4>6029397</vt:i4>
      </vt:variant>
      <vt:variant>
        <vt:i4>12</vt:i4>
      </vt:variant>
      <vt:variant>
        <vt:i4>0</vt:i4>
      </vt:variant>
      <vt:variant>
        <vt:i4>5</vt:i4>
      </vt:variant>
      <vt:variant>
        <vt:lpwstr>https://www.iepcjalisco.org.mx/sala-de-prensa/boletines/curso-sobre-tecnologia-y-elecciones-2023</vt:lpwstr>
      </vt:variant>
      <vt:variant>
        <vt:lpwstr/>
      </vt:variant>
      <vt:variant>
        <vt:i4>4063291</vt:i4>
      </vt:variant>
      <vt:variant>
        <vt:i4>9</vt:i4>
      </vt:variant>
      <vt:variant>
        <vt:i4>0</vt:i4>
      </vt:variant>
      <vt:variant>
        <vt:i4>5</vt:i4>
      </vt:variant>
      <vt:variant>
        <vt:lpwstr>https://www.iepcjalisco.org.mx/sala-de-prensa/boletines/curso-basico-en-materia-electoral-y-derechos-politicos</vt:lpwstr>
      </vt:variant>
      <vt:variant>
        <vt:lpwstr/>
      </vt:variant>
      <vt:variant>
        <vt:i4>2818092</vt:i4>
      </vt:variant>
      <vt:variant>
        <vt:i4>6</vt:i4>
      </vt:variant>
      <vt:variant>
        <vt:i4>0</vt:i4>
      </vt:variant>
      <vt:variant>
        <vt:i4>5</vt:i4>
      </vt:variant>
      <vt:variant>
        <vt:lpwstr>https://www.iepcjalisco.org.mx/sala-de-prensa/boletines/curso-de-capacitacion-electoral-y-derechos-politico-electorales</vt:lpwstr>
      </vt:variant>
      <vt:variant>
        <vt:lpwstr/>
      </vt:variant>
      <vt:variant>
        <vt:i4>2818092</vt:i4>
      </vt:variant>
      <vt:variant>
        <vt:i4>3</vt:i4>
      </vt:variant>
      <vt:variant>
        <vt:i4>0</vt:i4>
      </vt:variant>
      <vt:variant>
        <vt:i4>5</vt:i4>
      </vt:variant>
      <vt:variant>
        <vt:lpwstr>https://www.iepcjalisco.org.mx/sala-de-prensa/boletines/curso-de-capacitacion-electoral-y-derechos-politico-electorales</vt:lpwstr>
      </vt:variant>
      <vt:variant>
        <vt:lpwstr/>
      </vt:variant>
      <vt:variant>
        <vt:i4>5439561</vt:i4>
      </vt:variant>
      <vt:variant>
        <vt:i4>0</vt:i4>
      </vt:variant>
      <vt:variant>
        <vt:i4>0</vt:i4>
      </vt:variant>
      <vt:variant>
        <vt:i4>5</vt:i4>
      </vt:variant>
      <vt:variant>
        <vt:lpwstr>https://www.iepcjalisco.org.mx/sala-de-prensa/boletines/curso-violencia-politica-en-contra-de-las-mujeres-en-razon-de-genero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Adriana Karitina González León</dc:creator>
  <cp:keywords/>
  <dc:description/>
  <cp:lastModifiedBy>Jorge Emmanuel Flores Gomez</cp:lastModifiedBy>
  <cp:revision>18</cp:revision>
  <dcterms:created xsi:type="dcterms:W3CDTF">2024-03-29T00:00:00Z</dcterms:created>
  <dcterms:modified xsi:type="dcterms:W3CDTF">2025-03-10T17:20:00Z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0x01010013A432C51FDB7E46839045857AC16B0C</vt:lpwstr>
  </property>
</Properties>
</file>