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3E9E38" w14:textId="0D0733B8" w:rsidR="001C659C" w:rsidRDefault="001C659C">
      <w:pPr>
        <w:rPr>
          <w:i/>
          <w:iCs/>
        </w:rPr>
      </w:pPr>
      <w:r w:rsidRPr="001C659C">
        <w:rPr>
          <w:i/>
          <w:iCs/>
          <w:noProof/>
        </w:rPr>
        <w:drawing>
          <wp:anchor distT="0" distB="0" distL="114300" distR="114300" simplePos="0" relativeHeight="251659264" behindDoc="0" locked="0" layoutInCell="1" allowOverlap="1" wp14:anchorId="5B7A7F29" wp14:editId="5A677BB0">
            <wp:simplePos x="0" y="0"/>
            <wp:positionH relativeFrom="margin">
              <wp:posOffset>3469005</wp:posOffset>
            </wp:positionH>
            <wp:positionV relativeFrom="margin">
              <wp:posOffset>-913765</wp:posOffset>
            </wp:positionV>
            <wp:extent cx="3231515" cy="2377440"/>
            <wp:effectExtent l="0" t="0" r="0" b="0"/>
            <wp:wrapSquare wrapText="bothSides"/>
            <wp:docPr id="1340231686" name="Imagen 1" descr="Icon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231686" name="Imagen 1" descr="Icono&#10;&#10;Descripción generada automáticamente con confianza media"/>
                    <pic:cNvPicPr/>
                  </pic:nvPicPr>
                  <pic:blipFill rotWithShape="1">
                    <a:blip r:embed="rId8">
                      <a:extLst>
                        <a:ext uri="{28A0092B-C50C-407E-A947-70E740481C1C}">
                          <a14:useLocalDpi xmlns:a14="http://schemas.microsoft.com/office/drawing/2010/main" val="0"/>
                        </a:ext>
                      </a:extLst>
                    </a:blip>
                    <a:srcRect l="55397" b="74650"/>
                    <a:stretch/>
                  </pic:blipFill>
                  <pic:spPr bwMode="auto">
                    <a:xfrm>
                      <a:off x="0" y="0"/>
                      <a:ext cx="3231515" cy="2377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C659C">
        <w:rPr>
          <w:i/>
          <w:iCs/>
          <w:noProof/>
        </w:rPr>
        <w:drawing>
          <wp:anchor distT="0" distB="0" distL="114300" distR="114300" simplePos="0" relativeHeight="251660288" behindDoc="0" locked="0" layoutInCell="1" allowOverlap="1" wp14:anchorId="4615E215" wp14:editId="30DE4771">
            <wp:simplePos x="0" y="0"/>
            <wp:positionH relativeFrom="margin">
              <wp:posOffset>-1066800</wp:posOffset>
            </wp:positionH>
            <wp:positionV relativeFrom="margin">
              <wp:posOffset>6513830</wp:posOffset>
            </wp:positionV>
            <wp:extent cx="3578860" cy="2632710"/>
            <wp:effectExtent l="0" t="0" r="2540" b="0"/>
            <wp:wrapSquare wrapText="bothSides"/>
            <wp:docPr id="2065328230" name="Imagen 1" descr="Icon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328230" name="Imagen 1" descr="Icono&#10;&#10;Descripción generada automáticamente con confianza media"/>
                    <pic:cNvPicPr/>
                  </pic:nvPicPr>
                  <pic:blipFill rotWithShape="1">
                    <a:blip r:embed="rId8">
                      <a:extLst>
                        <a:ext uri="{28A0092B-C50C-407E-A947-70E740481C1C}">
                          <a14:useLocalDpi xmlns:a14="http://schemas.microsoft.com/office/drawing/2010/main" val="0"/>
                        </a:ext>
                      </a:extLst>
                    </a:blip>
                    <a:srcRect l="55397" b="74650"/>
                    <a:stretch/>
                  </pic:blipFill>
                  <pic:spPr bwMode="auto">
                    <a:xfrm rot="10800000">
                      <a:off x="0" y="0"/>
                      <a:ext cx="3578860" cy="26327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C659C">
        <w:rPr>
          <w:rFonts w:ascii="Arial" w:hAnsi="Arial" w:cs="Arial"/>
          <w:i/>
          <w:iCs/>
          <w:noProof/>
        </w:rPr>
        <w:drawing>
          <wp:anchor distT="0" distB="0" distL="114300" distR="114300" simplePos="0" relativeHeight="251662336" behindDoc="0" locked="0" layoutInCell="1" allowOverlap="1" wp14:anchorId="6FCF5537" wp14:editId="09DABFC8">
            <wp:simplePos x="0" y="0"/>
            <wp:positionH relativeFrom="margin">
              <wp:posOffset>-276860</wp:posOffset>
            </wp:positionH>
            <wp:positionV relativeFrom="margin">
              <wp:posOffset>-13855</wp:posOffset>
            </wp:positionV>
            <wp:extent cx="2137410" cy="1146175"/>
            <wp:effectExtent l="0" t="0" r="0" b="0"/>
            <wp:wrapSquare wrapText="bothSides"/>
            <wp:docPr id="1185723245" name="Imagen 4"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723245" name="Imagen 4" descr="Logotipo, nombre de la empresa&#10;&#10;Descripción generada automáticament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37410" cy="1146175"/>
                    </a:xfrm>
                    <a:prstGeom prst="rect">
                      <a:avLst/>
                    </a:prstGeom>
                  </pic:spPr>
                </pic:pic>
              </a:graphicData>
            </a:graphic>
            <wp14:sizeRelH relativeFrom="margin">
              <wp14:pctWidth>0</wp14:pctWidth>
            </wp14:sizeRelH>
            <wp14:sizeRelV relativeFrom="margin">
              <wp14:pctHeight>0</wp14:pctHeight>
            </wp14:sizeRelV>
          </wp:anchor>
        </w:drawing>
      </w:r>
    </w:p>
    <w:p w14:paraId="14185293" w14:textId="77777777" w:rsidR="001C659C" w:rsidRDefault="001C659C">
      <w:pPr>
        <w:rPr>
          <w:i/>
          <w:iCs/>
        </w:rPr>
      </w:pPr>
    </w:p>
    <w:p w14:paraId="0BDEB150" w14:textId="77777777" w:rsidR="001C659C" w:rsidRDefault="001C659C">
      <w:pPr>
        <w:rPr>
          <w:i/>
          <w:iCs/>
        </w:rPr>
      </w:pPr>
    </w:p>
    <w:p w14:paraId="68CD7123" w14:textId="77777777" w:rsidR="001C659C" w:rsidRDefault="001C659C">
      <w:pPr>
        <w:rPr>
          <w:i/>
          <w:iCs/>
        </w:rPr>
      </w:pPr>
    </w:p>
    <w:p w14:paraId="66E83445" w14:textId="77777777" w:rsidR="001C659C" w:rsidRDefault="001C659C">
      <w:pPr>
        <w:rPr>
          <w:i/>
          <w:iCs/>
        </w:rPr>
      </w:pPr>
    </w:p>
    <w:p w14:paraId="6E9E29D7" w14:textId="77777777" w:rsidR="001C659C" w:rsidRDefault="001C659C">
      <w:pPr>
        <w:rPr>
          <w:i/>
          <w:iCs/>
        </w:rPr>
      </w:pPr>
    </w:p>
    <w:p w14:paraId="66772F60" w14:textId="77777777" w:rsidR="001C659C" w:rsidRDefault="001C659C">
      <w:pPr>
        <w:rPr>
          <w:i/>
          <w:iCs/>
        </w:rPr>
      </w:pPr>
    </w:p>
    <w:p w14:paraId="03D3F348" w14:textId="77777777" w:rsidR="001C659C" w:rsidRDefault="001C659C"/>
    <w:p w14:paraId="69B204CD" w14:textId="77777777" w:rsidR="001C659C" w:rsidRDefault="001C659C"/>
    <w:p w14:paraId="5D599749" w14:textId="77777777" w:rsidR="001C659C" w:rsidRDefault="001C659C"/>
    <w:p w14:paraId="154DF7EC" w14:textId="77777777" w:rsidR="001C659C" w:rsidRPr="001C659C" w:rsidRDefault="001C659C"/>
    <w:p w14:paraId="390C2104" w14:textId="77777777" w:rsidR="001C659C" w:rsidRDefault="001C659C"/>
    <w:p w14:paraId="215B5A6A" w14:textId="77777777" w:rsidR="001C659C" w:rsidRPr="00B22F00" w:rsidRDefault="001C659C" w:rsidP="001C659C">
      <w:pPr>
        <w:spacing w:after="0" w:line="192" w:lineRule="auto"/>
        <w:rPr>
          <w:rFonts w:ascii="Lucida Sans Unicode" w:hAnsi="Lucida Sans Unicode" w:cs="Lucida Sans Unicode"/>
          <w:sz w:val="40"/>
          <w:szCs w:val="40"/>
        </w:rPr>
      </w:pPr>
      <w:r w:rsidRPr="00B22F00">
        <w:rPr>
          <w:rFonts w:ascii="Lucida Sans Unicode" w:hAnsi="Lucida Sans Unicode" w:cs="Lucida Sans Unicode"/>
          <w:sz w:val="96"/>
          <w:szCs w:val="96"/>
        </w:rPr>
        <w:t xml:space="preserve">Informe Anual </w:t>
      </w:r>
      <w:r w:rsidRPr="00B22F00">
        <w:rPr>
          <w:rFonts w:ascii="Lucida Sans Unicode" w:hAnsi="Lucida Sans Unicode" w:cs="Lucida Sans Unicode"/>
          <w:sz w:val="56"/>
          <w:szCs w:val="56"/>
        </w:rPr>
        <w:t>de</w:t>
      </w:r>
    </w:p>
    <w:p w14:paraId="48A864AE" w14:textId="77777777" w:rsidR="001C659C" w:rsidRPr="00B22F00" w:rsidRDefault="001C659C" w:rsidP="001C659C">
      <w:pPr>
        <w:spacing w:after="0" w:line="192" w:lineRule="auto"/>
        <w:rPr>
          <w:rFonts w:ascii="Lucida Sans Unicode" w:hAnsi="Lucida Sans Unicode" w:cs="Lucida Sans Unicode"/>
          <w:sz w:val="96"/>
          <w:szCs w:val="96"/>
        </w:rPr>
      </w:pPr>
      <w:r w:rsidRPr="00B22F00">
        <w:rPr>
          <w:rFonts w:ascii="Lucida Sans Unicode" w:hAnsi="Lucida Sans Unicode" w:cs="Lucida Sans Unicode"/>
          <w:b/>
          <w:bCs/>
          <w:sz w:val="96"/>
          <w:szCs w:val="96"/>
        </w:rPr>
        <w:t>Actividades 2023</w:t>
      </w:r>
    </w:p>
    <w:p w14:paraId="7F2B4EAF" w14:textId="77777777" w:rsidR="001C659C" w:rsidRPr="00276BE8" w:rsidRDefault="001C659C" w:rsidP="001C659C">
      <w:pPr>
        <w:spacing w:after="0" w:line="240" w:lineRule="auto"/>
        <w:rPr>
          <w:rFonts w:ascii="Trebuchet MS" w:hAnsi="Trebuchet MS" w:cs="Lucida Sans Unicode"/>
          <w:sz w:val="40"/>
          <w:szCs w:val="40"/>
        </w:rPr>
      </w:pPr>
    </w:p>
    <w:p w14:paraId="299B322B" w14:textId="4444F455" w:rsidR="001C659C" w:rsidRPr="007B7A5B" w:rsidRDefault="001C659C" w:rsidP="001C659C">
      <w:pPr>
        <w:spacing w:after="0"/>
        <w:rPr>
          <w:rFonts w:ascii="Lucida Sans Unicode" w:hAnsi="Lucida Sans Unicode" w:cs="Lucida Sans Unicode"/>
          <w:i/>
          <w:iCs/>
          <w:sz w:val="40"/>
          <w:szCs w:val="40"/>
        </w:rPr>
      </w:pPr>
      <w:r w:rsidRPr="007B7A5B">
        <w:rPr>
          <w:rFonts w:ascii="Lucida Sans Unicode" w:hAnsi="Lucida Sans Unicode" w:cs="Lucida Sans Unicode"/>
          <w:i/>
          <w:iCs/>
          <w:sz w:val="40"/>
          <w:szCs w:val="40"/>
        </w:rPr>
        <w:t>DIRECCIÓN DE</w:t>
      </w:r>
      <w:r w:rsidR="00FF77FF" w:rsidRPr="007B7A5B">
        <w:rPr>
          <w:rFonts w:ascii="Lucida Sans Unicode" w:hAnsi="Lucida Sans Unicode" w:cs="Lucida Sans Unicode"/>
          <w:i/>
          <w:iCs/>
          <w:sz w:val="40"/>
          <w:szCs w:val="40"/>
        </w:rPr>
        <w:t xml:space="preserve"> TRANSPARENCIA, PROTECCIÓN DE DATOS PERSONALES Y ARCHIVO</w:t>
      </w:r>
    </w:p>
    <w:p w14:paraId="59BC7069" w14:textId="77777777" w:rsidR="001C659C" w:rsidRDefault="001C659C" w:rsidP="001C659C">
      <w:pPr>
        <w:spacing w:after="0"/>
        <w:rPr>
          <w:rFonts w:ascii="Lucida Sans Unicode" w:hAnsi="Lucida Sans Unicode" w:cs="Lucida Sans Unicode"/>
          <w:sz w:val="40"/>
          <w:szCs w:val="40"/>
        </w:rPr>
      </w:pPr>
    </w:p>
    <w:p w14:paraId="584DAF96" w14:textId="77777777" w:rsidR="001C659C" w:rsidRDefault="001C659C" w:rsidP="001C659C">
      <w:pPr>
        <w:spacing w:after="0"/>
        <w:rPr>
          <w:rFonts w:ascii="Lucida Sans Unicode" w:hAnsi="Lucida Sans Unicode" w:cs="Lucida Sans Unicode"/>
          <w:sz w:val="40"/>
          <w:szCs w:val="40"/>
        </w:rPr>
      </w:pPr>
    </w:p>
    <w:p w14:paraId="76AF4D01" w14:textId="77777777" w:rsidR="001C659C" w:rsidRDefault="001C659C" w:rsidP="001C659C">
      <w:pPr>
        <w:spacing w:after="0"/>
        <w:rPr>
          <w:rFonts w:ascii="Lucida Sans Unicode" w:hAnsi="Lucida Sans Unicode" w:cs="Lucida Sans Unicode"/>
          <w:sz w:val="40"/>
          <w:szCs w:val="40"/>
        </w:rPr>
      </w:pPr>
    </w:p>
    <w:p w14:paraId="51D51165" w14:textId="77777777" w:rsidR="00FF77FF" w:rsidRDefault="00FF77FF" w:rsidP="00FF77FF">
      <w:pPr>
        <w:spacing w:after="0" w:line="240" w:lineRule="auto"/>
        <w:ind w:left="786"/>
        <w:jc w:val="both"/>
        <w:rPr>
          <w:rFonts w:ascii="Lucida Sans Unicode" w:eastAsia="Times New Roman" w:hAnsi="Lucida Sans Unicode" w:cs="Lucida Sans Unicode"/>
          <w:lang w:val="es-ES"/>
        </w:rPr>
      </w:pPr>
    </w:p>
    <w:p w14:paraId="5BFAB081" w14:textId="77777777" w:rsidR="00FF77FF" w:rsidRDefault="00FF77FF" w:rsidP="00FF77FF">
      <w:pPr>
        <w:spacing w:after="0" w:line="240" w:lineRule="auto"/>
        <w:ind w:left="786"/>
        <w:jc w:val="both"/>
        <w:rPr>
          <w:rFonts w:ascii="Lucida Sans Unicode" w:eastAsia="Times New Roman" w:hAnsi="Lucida Sans Unicode" w:cs="Lucida Sans Unicode"/>
          <w:lang w:val="es-ES"/>
        </w:rPr>
      </w:pPr>
    </w:p>
    <w:p w14:paraId="591D294D" w14:textId="77777777" w:rsidR="00FF77FF" w:rsidRDefault="00FF77FF" w:rsidP="00FF77FF">
      <w:pPr>
        <w:spacing w:after="0" w:line="240" w:lineRule="auto"/>
        <w:ind w:left="786"/>
        <w:jc w:val="both"/>
        <w:rPr>
          <w:rFonts w:ascii="Lucida Sans Unicode" w:eastAsia="Times New Roman" w:hAnsi="Lucida Sans Unicode" w:cs="Lucida Sans Unicode"/>
          <w:lang w:val="es-ES"/>
        </w:rPr>
      </w:pPr>
    </w:p>
    <w:p w14:paraId="72117A32" w14:textId="77777777" w:rsidR="00974273" w:rsidRDefault="00974273" w:rsidP="00FF77FF">
      <w:pPr>
        <w:pStyle w:val="Ttulo1"/>
        <w:rPr>
          <w:rFonts w:eastAsia="Times New Roman"/>
          <w:lang w:val="es-ES"/>
        </w:rPr>
      </w:pPr>
    </w:p>
    <w:p w14:paraId="59D4B6E3" w14:textId="2389C295" w:rsidR="00FF77FF" w:rsidRDefault="003933FA" w:rsidP="005B174C">
      <w:pPr>
        <w:pStyle w:val="Ttulo1"/>
        <w:jc w:val="center"/>
        <w:rPr>
          <w:rFonts w:eastAsia="Times New Roman"/>
          <w:lang w:val="es-ES"/>
        </w:rPr>
      </w:pPr>
      <w:r>
        <w:rPr>
          <w:rFonts w:eastAsia="Times New Roman"/>
          <w:lang w:val="es-ES"/>
        </w:rPr>
        <w:t>I</w:t>
      </w:r>
      <w:r w:rsidR="00FF77FF">
        <w:rPr>
          <w:rFonts w:eastAsia="Times New Roman"/>
          <w:lang w:val="es-ES"/>
        </w:rPr>
        <w:t xml:space="preserve">.- </w:t>
      </w:r>
      <w:r w:rsidR="00FF77FF" w:rsidRPr="00FF77FF">
        <w:rPr>
          <w:rFonts w:eastAsia="Times New Roman"/>
          <w:lang w:val="es-ES"/>
        </w:rPr>
        <w:t>Índice</w:t>
      </w:r>
    </w:p>
    <w:p w14:paraId="3B72749C" w14:textId="77777777" w:rsidR="0046293E" w:rsidRPr="0046293E" w:rsidRDefault="0046293E" w:rsidP="0046293E">
      <w:pPr>
        <w:rPr>
          <w:lang w:val="es-ES"/>
        </w:rPr>
      </w:pPr>
    </w:p>
    <w:p w14:paraId="49B836C2" w14:textId="66985152" w:rsidR="000965DE" w:rsidRDefault="000965DE" w:rsidP="000965DE">
      <w:pPr>
        <w:jc w:val="both"/>
        <w:rPr>
          <w:rFonts w:ascii="Lucida Sans Unicode" w:hAnsi="Lucida Sans Unicode" w:cs="Lucida Sans Unicode"/>
          <w:u w:val="single"/>
          <w:lang w:val="es-ES"/>
        </w:rPr>
      </w:pPr>
      <w:r>
        <w:rPr>
          <w:rFonts w:ascii="Lucida Sans Unicode" w:hAnsi="Lucida Sans Unicode" w:cs="Lucida Sans Unicode"/>
          <w:u w:val="single"/>
          <w:lang w:val="es-ES"/>
        </w:rPr>
        <w:t xml:space="preserve">II.- </w:t>
      </w:r>
      <w:r w:rsidRPr="000965DE">
        <w:rPr>
          <w:rFonts w:ascii="Lucida Sans Unicode" w:hAnsi="Lucida Sans Unicode" w:cs="Lucida Sans Unicode"/>
          <w:u w:val="single"/>
          <w:lang w:val="es-ES"/>
        </w:rPr>
        <w:t xml:space="preserve">Presentación                                                           </w:t>
      </w:r>
      <w:r>
        <w:rPr>
          <w:rFonts w:ascii="Lucida Sans Unicode" w:hAnsi="Lucida Sans Unicode" w:cs="Lucida Sans Unicode"/>
          <w:u w:val="single"/>
          <w:lang w:val="es-ES"/>
        </w:rPr>
        <w:t xml:space="preserve">                               </w:t>
      </w:r>
      <w:r w:rsidRPr="000965DE">
        <w:rPr>
          <w:rFonts w:ascii="Lucida Sans Unicode" w:hAnsi="Lucida Sans Unicode" w:cs="Lucida Sans Unicode"/>
          <w:u w:val="single"/>
          <w:lang w:val="es-ES"/>
        </w:rPr>
        <w:t xml:space="preserve">            3</w:t>
      </w:r>
    </w:p>
    <w:p w14:paraId="1B7D710F" w14:textId="40D7E235" w:rsidR="000965DE" w:rsidRDefault="000965DE" w:rsidP="000965DE">
      <w:pPr>
        <w:jc w:val="both"/>
        <w:rPr>
          <w:rFonts w:ascii="Lucida Sans Unicode" w:hAnsi="Lucida Sans Unicode" w:cs="Lucida Sans Unicode"/>
          <w:u w:val="single"/>
          <w:lang w:val="es-ES"/>
        </w:rPr>
      </w:pPr>
      <w:r>
        <w:rPr>
          <w:rFonts w:ascii="Lucida Sans Unicode" w:hAnsi="Lucida Sans Unicode" w:cs="Lucida Sans Unicode"/>
          <w:u w:val="single"/>
          <w:lang w:val="es-ES"/>
        </w:rPr>
        <w:t xml:space="preserve">III.- Marco jurídico       </w:t>
      </w:r>
      <w:r w:rsidRPr="000965DE">
        <w:rPr>
          <w:rFonts w:ascii="Lucida Sans Unicode" w:hAnsi="Lucida Sans Unicode" w:cs="Lucida Sans Unicode"/>
          <w:u w:val="single"/>
          <w:lang w:val="es-ES"/>
        </w:rPr>
        <w:t xml:space="preserve">                                                     </w:t>
      </w:r>
      <w:r>
        <w:rPr>
          <w:rFonts w:ascii="Lucida Sans Unicode" w:hAnsi="Lucida Sans Unicode" w:cs="Lucida Sans Unicode"/>
          <w:u w:val="single"/>
          <w:lang w:val="es-ES"/>
        </w:rPr>
        <w:t xml:space="preserve">                            </w:t>
      </w:r>
      <w:r w:rsidRPr="000965DE">
        <w:rPr>
          <w:rFonts w:ascii="Lucida Sans Unicode" w:hAnsi="Lucida Sans Unicode" w:cs="Lucida Sans Unicode"/>
          <w:u w:val="single"/>
          <w:lang w:val="es-ES"/>
        </w:rPr>
        <w:t xml:space="preserve">         3</w:t>
      </w:r>
    </w:p>
    <w:p w14:paraId="350DE000" w14:textId="51927028" w:rsidR="000965DE" w:rsidRDefault="000965DE" w:rsidP="000965DE">
      <w:pPr>
        <w:jc w:val="both"/>
        <w:rPr>
          <w:rFonts w:ascii="Lucida Sans Unicode" w:hAnsi="Lucida Sans Unicode" w:cs="Lucida Sans Unicode"/>
          <w:u w:val="single"/>
          <w:lang w:val="es-ES"/>
        </w:rPr>
      </w:pPr>
      <w:r>
        <w:rPr>
          <w:rFonts w:ascii="Lucida Sans Unicode" w:hAnsi="Lucida Sans Unicode" w:cs="Lucida Sans Unicode"/>
          <w:u w:val="single"/>
          <w:lang w:val="es-ES"/>
        </w:rPr>
        <w:t xml:space="preserve">VI.- Objetivos generales                 </w:t>
      </w:r>
      <w:r w:rsidRPr="000965DE">
        <w:rPr>
          <w:rFonts w:ascii="Lucida Sans Unicode" w:hAnsi="Lucida Sans Unicode" w:cs="Lucida Sans Unicode"/>
          <w:u w:val="single"/>
          <w:lang w:val="es-ES"/>
        </w:rPr>
        <w:t xml:space="preserve">                                                                       </w:t>
      </w:r>
      <w:r>
        <w:rPr>
          <w:rFonts w:ascii="Lucida Sans Unicode" w:hAnsi="Lucida Sans Unicode" w:cs="Lucida Sans Unicode"/>
          <w:u w:val="single"/>
          <w:lang w:val="es-ES"/>
        </w:rPr>
        <w:t>5</w:t>
      </w:r>
    </w:p>
    <w:p w14:paraId="06FCDC4E" w14:textId="0FC6E739" w:rsidR="002873B7" w:rsidRDefault="002873B7" w:rsidP="002873B7">
      <w:pPr>
        <w:jc w:val="both"/>
        <w:rPr>
          <w:rFonts w:ascii="Lucida Sans Unicode" w:hAnsi="Lucida Sans Unicode" w:cs="Lucida Sans Unicode"/>
          <w:u w:val="single"/>
        </w:rPr>
      </w:pPr>
      <w:r w:rsidRPr="002873B7">
        <w:rPr>
          <w:rFonts w:ascii="Lucida Sans Unicode" w:hAnsi="Lucida Sans Unicode" w:cs="Lucida Sans Unicode"/>
          <w:u w:val="single"/>
        </w:rPr>
        <w:t>V.</w:t>
      </w:r>
      <w:r w:rsidR="00750FBD">
        <w:rPr>
          <w:rFonts w:ascii="Lucida Sans Unicode" w:hAnsi="Lucida Sans Unicode" w:cs="Lucida Sans Unicode"/>
          <w:u w:val="single"/>
        </w:rPr>
        <w:t>-</w:t>
      </w:r>
      <w:r w:rsidRPr="002873B7">
        <w:rPr>
          <w:rFonts w:ascii="Lucida Sans Unicode" w:hAnsi="Lucida Sans Unicode" w:cs="Lucida Sans Unicode"/>
          <w:u w:val="single"/>
        </w:rPr>
        <w:t xml:space="preserve"> Punteo de ejercicio de atribuciones</w:t>
      </w:r>
      <w:r>
        <w:rPr>
          <w:rFonts w:ascii="Lucida Sans Unicode" w:hAnsi="Lucida Sans Unicode" w:cs="Lucida Sans Unicode"/>
          <w:u w:val="single"/>
        </w:rPr>
        <w:t xml:space="preserve">                                                                    5</w:t>
      </w:r>
    </w:p>
    <w:p w14:paraId="725B5324" w14:textId="237512C1" w:rsidR="002873B7" w:rsidRPr="002873B7" w:rsidRDefault="00750FBD" w:rsidP="002873B7">
      <w:pPr>
        <w:jc w:val="both"/>
        <w:rPr>
          <w:rFonts w:ascii="Lucida Sans Unicode" w:hAnsi="Lucida Sans Unicode" w:cs="Lucida Sans Unicode"/>
          <w:u w:val="single"/>
        </w:rPr>
      </w:pPr>
      <w:r>
        <w:rPr>
          <w:rFonts w:ascii="Lucida Sans Unicode" w:hAnsi="Lucida Sans Unicode" w:cs="Lucida Sans Unicode"/>
          <w:u w:val="single"/>
        </w:rPr>
        <w:t>VI.- Principales resultados                                                                                     17</w:t>
      </w:r>
    </w:p>
    <w:p w14:paraId="4F3E1376" w14:textId="5FB67D35" w:rsidR="000965DE" w:rsidRDefault="00090382" w:rsidP="000965DE">
      <w:pPr>
        <w:jc w:val="both"/>
        <w:rPr>
          <w:rFonts w:ascii="Lucida Sans Unicode" w:hAnsi="Lucida Sans Unicode" w:cs="Lucida Sans Unicode"/>
          <w:u w:val="single"/>
          <w:lang w:val="es-ES"/>
        </w:rPr>
      </w:pPr>
      <w:r>
        <w:rPr>
          <w:rFonts w:ascii="Lucida Sans Unicode" w:hAnsi="Lucida Sans Unicode" w:cs="Lucida Sans Unicode"/>
          <w:u w:val="single"/>
          <w:lang w:val="es-ES"/>
        </w:rPr>
        <w:t>VII.- Conclusiones                                                                                                 21</w:t>
      </w:r>
    </w:p>
    <w:p w14:paraId="2DDDD109" w14:textId="6DE46057" w:rsidR="00090382" w:rsidRDefault="00090382" w:rsidP="000965DE">
      <w:pPr>
        <w:jc w:val="both"/>
        <w:rPr>
          <w:rFonts w:ascii="Lucida Sans Unicode" w:hAnsi="Lucida Sans Unicode" w:cs="Lucida Sans Unicode"/>
          <w:u w:val="single"/>
          <w:lang w:val="es-ES"/>
        </w:rPr>
      </w:pPr>
      <w:r>
        <w:rPr>
          <w:rFonts w:ascii="Lucida Sans Unicode" w:hAnsi="Lucida Sans Unicode" w:cs="Lucida Sans Unicode"/>
          <w:u w:val="single"/>
          <w:lang w:val="es-ES"/>
        </w:rPr>
        <w:t>VIII.- Anexos estadísticos                                                                                     21</w:t>
      </w:r>
    </w:p>
    <w:p w14:paraId="43F9D62D" w14:textId="77777777" w:rsidR="000965DE" w:rsidRPr="000965DE" w:rsidRDefault="000965DE" w:rsidP="000965DE">
      <w:pPr>
        <w:jc w:val="both"/>
        <w:rPr>
          <w:rFonts w:ascii="Lucida Sans Unicode" w:hAnsi="Lucida Sans Unicode" w:cs="Lucida Sans Unicode"/>
          <w:u w:val="single"/>
          <w:lang w:val="es-ES"/>
        </w:rPr>
      </w:pPr>
    </w:p>
    <w:p w14:paraId="2ADC042B" w14:textId="77777777" w:rsidR="00FF77FF" w:rsidRDefault="00FF77FF" w:rsidP="00FF77FF">
      <w:pPr>
        <w:pStyle w:val="Prrafodelista"/>
        <w:ind w:left="1146"/>
        <w:jc w:val="both"/>
        <w:rPr>
          <w:rFonts w:ascii="Lucida Sans Unicode" w:hAnsi="Lucida Sans Unicode" w:cs="Lucida Sans Unicode"/>
          <w:lang w:val="es-ES"/>
        </w:rPr>
      </w:pPr>
    </w:p>
    <w:p w14:paraId="5DD97BDA" w14:textId="77777777" w:rsidR="00FF77FF" w:rsidRDefault="00FF77FF" w:rsidP="00FF77FF">
      <w:pPr>
        <w:pStyle w:val="Prrafodelista"/>
        <w:ind w:left="1146"/>
        <w:jc w:val="both"/>
        <w:rPr>
          <w:rFonts w:ascii="Lucida Sans Unicode" w:hAnsi="Lucida Sans Unicode" w:cs="Lucida Sans Unicode"/>
          <w:lang w:val="es-ES"/>
        </w:rPr>
      </w:pPr>
    </w:p>
    <w:p w14:paraId="41F442C9" w14:textId="77777777" w:rsidR="00FF77FF" w:rsidRDefault="00FF77FF" w:rsidP="00FF77FF">
      <w:pPr>
        <w:pStyle w:val="Prrafodelista"/>
        <w:ind w:left="1146"/>
        <w:jc w:val="both"/>
        <w:rPr>
          <w:rFonts w:ascii="Lucida Sans Unicode" w:hAnsi="Lucida Sans Unicode" w:cs="Lucida Sans Unicode"/>
          <w:lang w:val="es-ES"/>
        </w:rPr>
      </w:pPr>
    </w:p>
    <w:p w14:paraId="357ABAD6" w14:textId="77777777" w:rsidR="00FF77FF" w:rsidRDefault="00FF77FF" w:rsidP="00FF77FF">
      <w:pPr>
        <w:pStyle w:val="Prrafodelista"/>
        <w:ind w:left="1146"/>
        <w:jc w:val="both"/>
        <w:rPr>
          <w:rFonts w:ascii="Lucida Sans Unicode" w:hAnsi="Lucida Sans Unicode" w:cs="Lucida Sans Unicode"/>
          <w:lang w:val="es-ES"/>
        </w:rPr>
      </w:pPr>
    </w:p>
    <w:p w14:paraId="040A4E8C" w14:textId="77777777" w:rsidR="00FF77FF" w:rsidRDefault="00FF77FF" w:rsidP="00037168">
      <w:pPr>
        <w:pStyle w:val="Prrafodelista"/>
        <w:ind w:left="1146"/>
        <w:jc w:val="center"/>
        <w:rPr>
          <w:rFonts w:ascii="Lucida Sans Unicode" w:hAnsi="Lucida Sans Unicode" w:cs="Lucida Sans Unicode"/>
          <w:lang w:val="es-ES"/>
        </w:rPr>
      </w:pPr>
    </w:p>
    <w:p w14:paraId="6E89B7EA" w14:textId="6072CF10" w:rsidR="00FF77FF" w:rsidRDefault="00CA20CE" w:rsidP="00FF77FF">
      <w:pPr>
        <w:pStyle w:val="Prrafodelista"/>
        <w:ind w:left="1146"/>
        <w:jc w:val="both"/>
        <w:rPr>
          <w:rFonts w:ascii="Lucida Sans Unicode" w:hAnsi="Lucida Sans Unicode" w:cs="Lucida Sans Unicode"/>
          <w:lang w:val="es-ES"/>
        </w:rPr>
      </w:pPr>
      <w:r>
        <w:rPr>
          <w:rFonts w:ascii="Lucida Sans Unicode" w:hAnsi="Lucida Sans Unicode" w:cs="Lucida Sans Unicode"/>
          <w:lang w:val="es-ES"/>
        </w:rPr>
        <w:t xml:space="preserve"> </w:t>
      </w:r>
    </w:p>
    <w:p w14:paraId="1A2229D6" w14:textId="77777777" w:rsidR="00FF77FF" w:rsidRDefault="00FF77FF" w:rsidP="00FF77FF">
      <w:pPr>
        <w:pStyle w:val="Prrafodelista"/>
        <w:ind w:left="1146"/>
        <w:jc w:val="both"/>
        <w:rPr>
          <w:rFonts w:ascii="Lucida Sans Unicode" w:hAnsi="Lucida Sans Unicode" w:cs="Lucida Sans Unicode"/>
          <w:lang w:val="es-ES"/>
        </w:rPr>
      </w:pPr>
    </w:p>
    <w:p w14:paraId="7657395D" w14:textId="77777777" w:rsidR="00FF77FF" w:rsidRDefault="00FF77FF" w:rsidP="00FF77FF">
      <w:pPr>
        <w:pStyle w:val="Prrafodelista"/>
        <w:ind w:left="1146"/>
        <w:jc w:val="both"/>
        <w:rPr>
          <w:rFonts w:ascii="Lucida Sans Unicode" w:hAnsi="Lucida Sans Unicode" w:cs="Lucida Sans Unicode"/>
          <w:lang w:val="es-ES"/>
        </w:rPr>
      </w:pPr>
    </w:p>
    <w:p w14:paraId="47518EE6" w14:textId="77777777" w:rsidR="00FF77FF" w:rsidRDefault="00FF77FF" w:rsidP="00FF77FF">
      <w:pPr>
        <w:pStyle w:val="Prrafodelista"/>
        <w:ind w:left="1146"/>
        <w:jc w:val="both"/>
        <w:rPr>
          <w:rFonts w:ascii="Lucida Sans Unicode" w:hAnsi="Lucida Sans Unicode" w:cs="Lucida Sans Unicode"/>
          <w:lang w:val="es-ES"/>
        </w:rPr>
      </w:pPr>
    </w:p>
    <w:p w14:paraId="29926F75" w14:textId="77777777" w:rsidR="00FF77FF" w:rsidRDefault="00FF77FF" w:rsidP="00FF77FF">
      <w:pPr>
        <w:pStyle w:val="Prrafodelista"/>
        <w:ind w:left="1146"/>
        <w:jc w:val="both"/>
        <w:rPr>
          <w:rFonts w:ascii="Lucida Sans Unicode" w:hAnsi="Lucida Sans Unicode" w:cs="Lucida Sans Unicode"/>
          <w:lang w:val="es-ES"/>
        </w:rPr>
      </w:pPr>
    </w:p>
    <w:p w14:paraId="07513184" w14:textId="77777777" w:rsidR="00FF77FF" w:rsidRDefault="00FF77FF" w:rsidP="00FF77FF">
      <w:pPr>
        <w:pStyle w:val="Prrafodelista"/>
        <w:ind w:left="1146"/>
        <w:jc w:val="both"/>
        <w:rPr>
          <w:rFonts w:ascii="Lucida Sans Unicode" w:hAnsi="Lucida Sans Unicode" w:cs="Lucida Sans Unicode"/>
          <w:lang w:val="es-ES"/>
        </w:rPr>
      </w:pPr>
    </w:p>
    <w:p w14:paraId="09125EE0" w14:textId="77777777" w:rsidR="00FF77FF" w:rsidRDefault="00FF77FF" w:rsidP="00FF77FF">
      <w:pPr>
        <w:pStyle w:val="Prrafodelista"/>
        <w:ind w:left="1146"/>
        <w:jc w:val="both"/>
        <w:rPr>
          <w:rFonts w:ascii="Lucida Sans Unicode" w:hAnsi="Lucida Sans Unicode" w:cs="Lucida Sans Unicode"/>
          <w:lang w:val="es-ES"/>
        </w:rPr>
      </w:pPr>
    </w:p>
    <w:p w14:paraId="2A5EB970" w14:textId="77777777" w:rsidR="00FF77FF" w:rsidRDefault="00FF77FF" w:rsidP="00FF77FF">
      <w:pPr>
        <w:pStyle w:val="Prrafodelista"/>
        <w:ind w:left="1146"/>
        <w:jc w:val="both"/>
        <w:rPr>
          <w:rFonts w:ascii="Lucida Sans Unicode" w:hAnsi="Lucida Sans Unicode" w:cs="Lucida Sans Unicode"/>
          <w:lang w:val="es-ES"/>
        </w:rPr>
      </w:pPr>
    </w:p>
    <w:p w14:paraId="11E2CA61" w14:textId="77777777" w:rsidR="00FF77FF" w:rsidRDefault="00FF77FF" w:rsidP="00FF77FF">
      <w:pPr>
        <w:pStyle w:val="Prrafodelista"/>
        <w:ind w:left="1146"/>
        <w:jc w:val="both"/>
        <w:rPr>
          <w:rFonts w:ascii="Lucida Sans Unicode" w:hAnsi="Lucida Sans Unicode" w:cs="Lucida Sans Unicode"/>
          <w:lang w:val="es-ES"/>
        </w:rPr>
      </w:pPr>
    </w:p>
    <w:p w14:paraId="2DDFF2E6" w14:textId="77777777" w:rsidR="00FF77FF" w:rsidRDefault="00FF77FF" w:rsidP="00FF77FF">
      <w:pPr>
        <w:pStyle w:val="Prrafodelista"/>
        <w:ind w:left="1146"/>
        <w:jc w:val="both"/>
        <w:rPr>
          <w:rFonts w:ascii="Lucida Sans Unicode" w:hAnsi="Lucida Sans Unicode" w:cs="Lucida Sans Unicode"/>
          <w:lang w:val="es-ES"/>
        </w:rPr>
      </w:pPr>
    </w:p>
    <w:p w14:paraId="656A960F" w14:textId="77777777" w:rsidR="00FF77FF" w:rsidRDefault="00FF77FF" w:rsidP="00FF77FF">
      <w:pPr>
        <w:pStyle w:val="Prrafodelista"/>
        <w:ind w:left="1146"/>
        <w:jc w:val="both"/>
        <w:rPr>
          <w:rFonts w:ascii="Lucida Sans Unicode" w:hAnsi="Lucida Sans Unicode" w:cs="Lucida Sans Unicode"/>
          <w:lang w:val="es-ES"/>
        </w:rPr>
      </w:pPr>
    </w:p>
    <w:p w14:paraId="69477D16" w14:textId="77777777" w:rsidR="00FF77FF" w:rsidRDefault="00FF77FF" w:rsidP="00FF77FF">
      <w:pPr>
        <w:pStyle w:val="Prrafodelista"/>
        <w:ind w:left="1146"/>
        <w:jc w:val="both"/>
        <w:rPr>
          <w:rFonts w:ascii="Lucida Sans Unicode" w:hAnsi="Lucida Sans Unicode" w:cs="Lucida Sans Unicode"/>
          <w:lang w:val="es-ES"/>
        </w:rPr>
      </w:pPr>
    </w:p>
    <w:p w14:paraId="0C7EAA30" w14:textId="77777777" w:rsidR="00FF77FF" w:rsidRDefault="00FF77FF" w:rsidP="00FF77FF">
      <w:pPr>
        <w:pStyle w:val="Prrafodelista"/>
        <w:ind w:left="1146"/>
        <w:jc w:val="both"/>
        <w:rPr>
          <w:rFonts w:ascii="Lucida Sans Unicode" w:hAnsi="Lucida Sans Unicode" w:cs="Lucida Sans Unicode"/>
          <w:lang w:val="es-ES"/>
        </w:rPr>
      </w:pPr>
    </w:p>
    <w:p w14:paraId="1B5EA81E" w14:textId="050B6780" w:rsidR="00E12894" w:rsidRPr="00E12894" w:rsidRDefault="003933FA" w:rsidP="006919B3">
      <w:pPr>
        <w:pStyle w:val="Ttulo1"/>
        <w:spacing w:line="276" w:lineRule="auto"/>
        <w:rPr>
          <w:rFonts w:eastAsia="Times New Roman"/>
        </w:rPr>
      </w:pPr>
      <w:r>
        <w:rPr>
          <w:rFonts w:eastAsia="Times New Roman"/>
          <w:lang w:val="es-ES"/>
        </w:rPr>
        <w:lastRenderedPageBreak/>
        <w:t>II</w:t>
      </w:r>
      <w:r w:rsidR="00FF77FF">
        <w:rPr>
          <w:rFonts w:eastAsia="Times New Roman"/>
          <w:lang w:val="es-ES"/>
        </w:rPr>
        <w:t xml:space="preserve">.- </w:t>
      </w:r>
      <w:r w:rsidR="00FF77FF" w:rsidRPr="00FF77FF">
        <w:rPr>
          <w:rFonts w:eastAsia="Times New Roman"/>
          <w:lang w:val="es-ES"/>
        </w:rPr>
        <w:t>Presentación</w:t>
      </w:r>
    </w:p>
    <w:p w14:paraId="54EC4D6D" w14:textId="77777777" w:rsidR="00E12894" w:rsidRDefault="00E12894" w:rsidP="00E12894">
      <w:pPr>
        <w:shd w:val="clear" w:color="auto" w:fill="FFFFFF"/>
        <w:spacing w:line="276" w:lineRule="auto"/>
        <w:jc w:val="both"/>
        <w:rPr>
          <w:rFonts w:ascii="Lucida Sans Unicode" w:eastAsia="Times New Roman" w:hAnsi="Lucida Sans Unicode" w:cs="Lucida Sans Unicode"/>
          <w:color w:val="212121"/>
          <w:kern w:val="0"/>
          <w:lang w:eastAsia="es-MX"/>
          <w14:ligatures w14:val="none"/>
        </w:rPr>
      </w:pPr>
      <w:r w:rsidRPr="00E1501F">
        <w:rPr>
          <w:rFonts w:ascii="Lucida Sans Unicode" w:eastAsia="Times New Roman" w:hAnsi="Lucida Sans Unicode" w:cs="Lucida Sans Unicode"/>
          <w:color w:val="212121"/>
          <w:kern w:val="0"/>
          <w:lang w:eastAsia="es-MX"/>
          <w14:ligatures w14:val="none"/>
        </w:rPr>
        <w:t>La Dirección de Transparencia, Protección de Datos Personales y Archivo, en términos de la</w:t>
      </w:r>
      <w:r>
        <w:rPr>
          <w:rFonts w:ascii="Lucida Sans Unicode" w:eastAsia="Times New Roman" w:hAnsi="Lucida Sans Unicode" w:cs="Lucida Sans Unicode"/>
          <w:color w:val="212121"/>
          <w:kern w:val="0"/>
          <w:lang w:eastAsia="es-MX"/>
          <w14:ligatures w14:val="none"/>
        </w:rPr>
        <w:t>s</w:t>
      </w:r>
      <w:r w:rsidRPr="00E1501F">
        <w:rPr>
          <w:rFonts w:ascii="Lucida Sans Unicode" w:eastAsia="Times New Roman" w:hAnsi="Lucida Sans Unicode" w:cs="Lucida Sans Unicode"/>
          <w:color w:val="212121"/>
          <w:kern w:val="0"/>
          <w:lang w:eastAsia="es-MX"/>
          <w14:ligatures w14:val="none"/>
        </w:rPr>
        <w:t xml:space="preserve"> legislaciones de la materia tiene entre sus principales atribuciones: recibir y dar respuesta a las solicitudes de </w:t>
      </w:r>
      <w:r>
        <w:rPr>
          <w:rFonts w:ascii="Lucida Sans Unicode" w:eastAsia="Times New Roman" w:hAnsi="Lucida Sans Unicode" w:cs="Lucida Sans Unicode"/>
          <w:color w:val="212121"/>
          <w:kern w:val="0"/>
          <w:lang w:eastAsia="es-MX"/>
          <w14:ligatures w14:val="none"/>
        </w:rPr>
        <w:t xml:space="preserve">acceso a la </w:t>
      </w:r>
      <w:r w:rsidRPr="00E1501F">
        <w:rPr>
          <w:rFonts w:ascii="Lucida Sans Unicode" w:eastAsia="Times New Roman" w:hAnsi="Lucida Sans Unicode" w:cs="Lucida Sans Unicode"/>
          <w:color w:val="212121"/>
          <w:kern w:val="0"/>
          <w:lang w:eastAsia="es-MX"/>
          <w14:ligatures w14:val="none"/>
        </w:rPr>
        <w:t>información pública y ejercicio de derechos ARCO; realizar los trámites internos y desahogar el procedimiento respectivo; llevar el registro y estadística de las solicitudes de información pública, requerir y recabar de las áreas generadoras la información pública de las solicitudes procedentes; desempeñar</w:t>
      </w:r>
      <w:r>
        <w:rPr>
          <w:rFonts w:ascii="Lucida Sans Unicode" w:eastAsia="Times New Roman" w:hAnsi="Lucida Sans Unicode" w:cs="Lucida Sans Unicode"/>
          <w:color w:val="212121"/>
          <w:kern w:val="0"/>
          <w:lang w:eastAsia="es-MX"/>
          <w14:ligatures w14:val="none"/>
        </w:rPr>
        <w:t xml:space="preserve">se </w:t>
      </w:r>
      <w:r w:rsidRPr="00E1501F">
        <w:rPr>
          <w:rFonts w:ascii="Lucida Sans Unicode" w:eastAsia="Times New Roman" w:hAnsi="Lucida Sans Unicode" w:cs="Lucida Sans Unicode"/>
          <w:color w:val="212121"/>
          <w:kern w:val="0"/>
          <w:lang w:eastAsia="es-MX"/>
          <w14:ligatures w14:val="none"/>
        </w:rPr>
        <w:t>como secretar</w:t>
      </w:r>
      <w:r>
        <w:rPr>
          <w:rFonts w:ascii="Lucida Sans Unicode" w:eastAsia="Times New Roman" w:hAnsi="Lucida Sans Unicode" w:cs="Lucida Sans Unicode"/>
          <w:color w:val="212121"/>
          <w:kern w:val="0"/>
          <w:lang w:eastAsia="es-MX"/>
          <w14:ligatures w14:val="none"/>
        </w:rPr>
        <w:t>i</w:t>
      </w:r>
      <w:r w:rsidRPr="00E1501F">
        <w:rPr>
          <w:rFonts w:ascii="Lucida Sans Unicode" w:eastAsia="Times New Roman" w:hAnsi="Lucida Sans Unicode" w:cs="Lucida Sans Unicode"/>
          <w:color w:val="212121"/>
          <w:kern w:val="0"/>
          <w:lang w:eastAsia="es-MX"/>
          <w14:ligatures w14:val="none"/>
        </w:rPr>
        <w:t xml:space="preserve">a técnica en las actividades del Comité de Transparencia y Grupo Interdisciplinario de Archivo; </w:t>
      </w:r>
    </w:p>
    <w:p w14:paraId="5E7AC936" w14:textId="06BF1DA7" w:rsidR="00E12894" w:rsidRDefault="00E12894" w:rsidP="00E12894">
      <w:pPr>
        <w:shd w:val="clear" w:color="auto" w:fill="FFFFFF"/>
        <w:spacing w:line="276" w:lineRule="auto"/>
        <w:jc w:val="both"/>
        <w:rPr>
          <w:rFonts w:ascii="Lucida Sans Unicode" w:eastAsia="Times New Roman" w:hAnsi="Lucida Sans Unicode" w:cs="Lucida Sans Unicode"/>
          <w:color w:val="212121"/>
          <w:kern w:val="0"/>
          <w:lang w:eastAsia="es-MX"/>
          <w14:ligatures w14:val="none"/>
        </w:rPr>
      </w:pPr>
      <w:r>
        <w:rPr>
          <w:rFonts w:ascii="Lucida Sans Unicode" w:eastAsia="Times New Roman" w:hAnsi="Lucida Sans Unicode" w:cs="Lucida Sans Unicode"/>
          <w:color w:val="212121"/>
          <w:kern w:val="0"/>
          <w:lang w:eastAsia="es-MX"/>
          <w14:ligatures w14:val="none"/>
        </w:rPr>
        <w:t xml:space="preserve">También se encarga de </w:t>
      </w:r>
      <w:r w:rsidRPr="00E1501F">
        <w:rPr>
          <w:rFonts w:ascii="Lucida Sans Unicode" w:eastAsia="Times New Roman" w:hAnsi="Lucida Sans Unicode" w:cs="Lucida Sans Unicode"/>
          <w:color w:val="212121"/>
          <w:kern w:val="0"/>
          <w:lang w:eastAsia="es-MX"/>
          <w14:ligatures w14:val="none"/>
        </w:rPr>
        <w:t xml:space="preserve">coordinar, gestionar y supervisar la publicación de la información pública del Instituto en el portal de internet, así como en el Sistema de Portales de Obligaciones de Transparencia </w:t>
      </w:r>
      <w:r>
        <w:rPr>
          <w:rFonts w:ascii="Lucida Sans Unicode" w:eastAsia="Times New Roman" w:hAnsi="Lucida Sans Unicode" w:cs="Lucida Sans Unicode"/>
          <w:color w:val="212121"/>
          <w:kern w:val="0"/>
          <w:lang w:eastAsia="es-MX"/>
          <w14:ligatures w14:val="none"/>
        </w:rPr>
        <w:t xml:space="preserve">(SIPOT) </w:t>
      </w:r>
      <w:r w:rsidRPr="00E1501F">
        <w:rPr>
          <w:rFonts w:ascii="Lucida Sans Unicode" w:eastAsia="Times New Roman" w:hAnsi="Lucida Sans Unicode" w:cs="Lucida Sans Unicode"/>
          <w:color w:val="212121"/>
          <w:kern w:val="0"/>
          <w:lang w:eastAsia="es-MX"/>
          <w14:ligatures w14:val="none"/>
        </w:rPr>
        <w:t>de la Plataforma Nacional</w:t>
      </w:r>
      <w:r>
        <w:rPr>
          <w:rFonts w:ascii="Lucida Sans Unicode" w:eastAsia="Times New Roman" w:hAnsi="Lucida Sans Unicode" w:cs="Lucida Sans Unicode"/>
          <w:color w:val="212121"/>
          <w:kern w:val="0"/>
          <w:lang w:eastAsia="es-MX"/>
          <w14:ligatures w14:val="none"/>
        </w:rPr>
        <w:t xml:space="preserve"> de Transparencia (PNT) y llevar a cabo la administración del Sistema Institucional de Archivo del Instituto Electoral y de Participación Ciudadana del Estado de Jalisco.</w:t>
      </w:r>
    </w:p>
    <w:p w14:paraId="5D37EB0A" w14:textId="77777777" w:rsidR="00E12894" w:rsidRPr="00E1501F" w:rsidRDefault="00E12894" w:rsidP="00E12894">
      <w:pPr>
        <w:shd w:val="clear" w:color="auto" w:fill="FFFFFF"/>
        <w:spacing w:line="276" w:lineRule="auto"/>
        <w:jc w:val="both"/>
        <w:rPr>
          <w:rFonts w:ascii="Lucida Sans Unicode" w:eastAsia="Times New Roman" w:hAnsi="Lucida Sans Unicode" w:cs="Lucida Sans Unicode"/>
          <w:color w:val="212121"/>
          <w:kern w:val="0"/>
          <w:lang w:eastAsia="es-MX"/>
          <w14:ligatures w14:val="none"/>
        </w:rPr>
      </w:pPr>
      <w:r w:rsidRPr="00E1501F">
        <w:rPr>
          <w:rFonts w:ascii="Lucida Sans Unicode" w:eastAsia="Times New Roman" w:hAnsi="Lucida Sans Unicode" w:cs="Lucida Sans Unicode"/>
          <w:color w:val="212121"/>
          <w:kern w:val="0"/>
          <w:lang w:eastAsia="es-MX"/>
          <w14:ligatures w14:val="none"/>
        </w:rPr>
        <w:t xml:space="preserve">En ese orden de ideas, es que se rinde el presente informe anual de las actividades realizadas en el </w:t>
      </w:r>
      <w:r>
        <w:rPr>
          <w:rFonts w:ascii="Lucida Sans Unicode" w:eastAsia="Times New Roman" w:hAnsi="Lucida Sans Unicode" w:cs="Lucida Sans Unicode"/>
          <w:color w:val="212121"/>
          <w:kern w:val="0"/>
          <w:lang w:eastAsia="es-MX"/>
          <w14:ligatures w14:val="none"/>
        </w:rPr>
        <w:t xml:space="preserve">año </w:t>
      </w:r>
      <w:r w:rsidRPr="00E1501F">
        <w:rPr>
          <w:rFonts w:ascii="Lucida Sans Unicode" w:eastAsia="Times New Roman" w:hAnsi="Lucida Sans Unicode" w:cs="Lucida Sans Unicode"/>
          <w:color w:val="212121"/>
          <w:kern w:val="0"/>
          <w:lang w:eastAsia="es-MX"/>
          <w14:ligatures w14:val="none"/>
        </w:rPr>
        <w:t>202</w:t>
      </w:r>
      <w:r>
        <w:rPr>
          <w:rFonts w:ascii="Lucida Sans Unicode" w:eastAsia="Times New Roman" w:hAnsi="Lucida Sans Unicode" w:cs="Lucida Sans Unicode"/>
          <w:color w:val="212121"/>
          <w:kern w:val="0"/>
          <w:lang w:eastAsia="es-MX"/>
          <w14:ligatures w14:val="none"/>
        </w:rPr>
        <w:t>3</w:t>
      </w:r>
      <w:r w:rsidRPr="00E1501F">
        <w:rPr>
          <w:rFonts w:ascii="Lucida Sans Unicode" w:eastAsia="Times New Roman" w:hAnsi="Lucida Sans Unicode" w:cs="Lucida Sans Unicode"/>
          <w:color w:val="212121"/>
          <w:kern w:val="0"/>
          <w:lang w:eastAsia="es-MX"/>
          <w14:ligatures w14:val="none"/>
        </w:rPr>
        <w:t xml:space="preserve">. </w:t>
      </w:r>
    </w:p>
    <w:p w14:paraId="35E662EA" w14:textId="4BE13FF0" w:rsidR="00FF77FF" w:rsidRPr="00FF77FF" w:rsidRDefault="003933FA" w:rsidP="006919B3">
      <w:pPr>
        <w:pStyle w:val="Ttulo1"/>
        <w:spacing w:line="276" w:lineRule="auto"/>
        <w:rPr>
          <w:rFonts w:eastAsia="Times New Roman"/>
        </w:rPr>
      </w:pPr>
      <w:r>
        <w:rPr>
          <w:rFonts w:eastAsia="Times New Roman"/>
          <w:lang w:val="es-ES"/>
        </w:rPr>
        <w:t>III</w:t>
      </w:r>
      <w:r w:rsidR="00FF77FF">
        <w:rPr>
          <w:rFonts w:eastAsia="Times New Roman"/>
          <w:lang w:val="es-ES"/>
        </w:rPr>
        <w:t xml:space="preserve">.- </w:t>
      </w:r>
      <w:r w:rsidR="00FF77FF" w:rsidRPr="00FF77FF">
        <w:rPr>
          <w:rFonts w:eastAsia="Times New Roman"/>
          <w:lang w:val="es-ES"/>
        </w:rPr>
        <w:t>Marco Jurídico</w:t>
      </w:r>
    </w:p>
    <w:p w14:paraId="0D2CA94C" w14:textId="483F91A9" w:rsidR="00E12894" w:rsidRDefault="00E12894" w:rsidP="00974273">
      <w:pPr>
        <w:tabs>
          <w:tab w:val="left" w:pos="5040"/>
        </w:tabs>
        <w:spacing w:after="0" w:line="276" w:lineRule="auto"/>
        <w:jc w:val="both"/>
        <w:rPr>
          <w:rFonts w:ascii="Lucida Sans Unicode" w:eastAsia="Calibri" w:hAnsi="Lucida Sans Unicode" w:cs="Lucida Sans Unicode"/>
        </w:rPr>
      </w:pPr>
      <w:r>
        <w:rPr>
          <w:rFonts w:ascii="Lucida Sans Unicode" w:eastAsia="Calibri" w:hAnsi="Lucida Sans Unicode" w:cs="Lucida Sans Unicode"/>
          <w:lang w:val="es-ES"/>
        </w:rPr>
        <w:t xml:space="preserve">Las actividades de las que se da cuenta en el </w:t>
      </w:r>
      <w:r w:rsidR="006C2D70">
        <w:rPr>
          <w:rFonts w:ascii="Lucida Sans Unicode" w:eastAsia="Calibri" w:hAnsi="Lucida Sans Unicode" w:cs="Lucida Sans Unicode"/>
          <w:lang w:val="es-ES"/>
        </w:rPr>
        <w:t>presente</w:t>
      </w:r>
      <w:r>
        <w:rPr>
          <w:rFonts w:ascii="Lucida Sans Unicode" w:eastAsia="Calibri" w:hAnsi="Lucida Sans Unicode" w:cs="Lucida Sans Unicode"/>
          <w:lang w:val="es-ES"/>
        </w:rPr>
        <w:t xml:space="preserve"> tienen su</w:t>
      </w:r>
      <w:r w:rsidR="00BA3A67" w:rsidRPr="00E12894">
        <w:rPr>
          <w:rFonts w:ascii="Lucida Sans Unicode" w:eastAsia="Calibri" w:hAnsi="Lucida Sans Unicode" w:cs="Lucida Sans Unicode"/>
        </w:rPr>
        <w:t xml:space="preserve"> fundamento</w:t>
      </w:r>
      <w:r>
        <w:rPr>
          <w:rFonts w:ascii="Lucida Sans Unicode" w:eastAsia="Calibri" w:hAnsi="Lucida Sans Unicode" w:cs="Lucida Sans Unicode"/>
        </w:rPr>
        <w:t xml:space="preserve"> jurídico en l</w:t>
      </w:r>
      <w:r w:rsidR="006C2D70">
        <w:rPr>
          <w:rFonts w:ascii="Lucida Sans Unicode" w:eastAsia="Calibri" w:hAnsi="Lucida Sans Unicode" w:cs="Lucida Sans Unicode"/>
        </w:rPr>
        <w:t>a</w:t>
      </w:r>
      <w:r>
        <w:rPr>
          <w:rFonts w:ascii="Lucida Sans Unicode" w:eastAsia="Calibri" w:hAnsi="Lucida Sans Unicode" w:cs="Lucida Sans Unicode"/>
        </w:rPr>
        <w:t xml:space="preserve">s siguientes </w:t>
      </w:r>
      <w:r w:rsidR="006C2D70">
        <w:rPr>
          <w:rFonts w:ascii="Lucida Sans Unicode" w:eastAsia="Calibri" w:hAnsi="Lucida Sans Unicode" w:cs="Lucida Sans Unicode"/>
        </w:rPr>
        <w:t>disposiciones legales</w:t>
      </w:r>
      <w:r>
        <w:rPr>
          <w:rFonts w:ascii="Lucida Sans Unicode" w:eastAsia="Calibri" w:hAnsi="Lucida Sans Unicode" w:cs="Lucida Sans Unicode"/>
        </w:rPr>
        <w:t>:</w:t>
      </w:r>
    </w:p>
    <w:p w14:paraId="70D069FA" w14:textId="77777777" w:rsidR="00E12894" w:rsidRDefault="00E12894" w:rsidP="00974273">
      <w:pPr>
        <w:tabs>
          <w:tab w:val="left" w:pos="5040"/>
        </w:tabs>
        <w:spacing w:after="0" w:line="276" w:lineRule="auto"/>
        <w:jc w:val="both"/>
        <w:rPr>
          <w:rFonts w:ascii="Lucida Sans Unicode" w:eastAsia="Calibri" w:hAnsi="Lucida Sans Unicode" w:cs="Lucida Sans Unicode"/>
        </w:rPr>
      </w:pPr>
    </w:p>
    <w:p w14:paraId="5E59FF60" w14:textId="1615F221" w:rsidR="009043C9" w:rsidRPr="00CE53CF" w:rsidRDefault="004C7DE3" w:rsidP="00974273">
      <w:pPr>
        <w:tabs>
          <w:tab w:val="left" w:pos="5040"/>
        </w:tabs>
        <w:spacing w:after="0" w:line="276" w:lineRule="auto"/>
        <w:jc w:val="both"/>
        <w:rPr>
          <w:rFonts w:ascii="Lucida Sans Unicode" w:eastAsia="Calibri" w:hAnsi="Lucida Sans Unicode" w:cs="Lucida Sans Unicode"/>
          <w:u w:val="single"/>
        </w:rPr>
      </w:pPr>
      <w:r w:rsidRPr="00CE53CF">
        <w:rPr>
          <w:rFonts w:ascii="Lucida Sans Unicode" w:eastAsia="Calibri" w:hAnsi="Lucida Sans Unicode" w:cs="Lucida Sans Unicode"/>
          <w:u w:val="single"/>
        </w:rPr>
        <w:t>Constitución Política de los Estados Unidos Mexicanos</w:t>
      </w:r>
    </w:p>
    <w:p w14:paraId="54DD71AA" w14:textId="4C687767" w:rsidR="004C7DE3" w:rsidRDefault="004C7DE3" w:rsidP="00974273">
      <w:pPr>
        <w:tabs>
          <w:tab w:val="left" w:pos="5040"/>
        </w:tabs>
        <w:spacing w:after="0" w:line="276" w:lineRule="auto"/>
        <w:jc w:val="both"/>
        <w:rPr>
          <w:rFonts w:ascii="Lucida Sans Unicode" w:eastAsia="Calibri" w:hAnsi="Lucida Sans Unicode" w:cs="Lucida Sans Unicode"/>
        </w:rPr>
      </w:pPr>
      <w:r>
        <w:rPr>
          <w:rFonts w:ascii="Lucida Sans Unicode" w:eastAsia="Calibri" w:hAnsi="Lucida Sans Unicode" w:cs="Lucida Sans Unicode"/>
        </w:rPr>
        <w:t>Artículos:2 apartado A, fracción III; 6 apartado A fracción VIII; 35, 41</w:t>
      </w:r>
      <w:r w:rsidR="005C6258">
        <w:rPr>
          <w:rFonts w:ascii="Lucida Sans Unicode" w:eastAsia="Calibri" w:hAnsi="Lucida Sans Unicode" w:cs="Lucida Sans Unicode"/>
        </w:rPr>
        <w:t xml:space="preserve"> fracción V, apartado A.</w:t>
      </w:r>
    </w:p>
    <w:p w14:paraId="49A155F5" w14:textId="77777777" w:rsidR="009043C9" w:rsidRDefault="009043C9" w:rsidP="00974273">
      <w:pPr>
        <w:tabs>
          <w:tab w:val="left" w:pos="5040"/>
        </w:tabs>
        <w:spacing w:after="0" w:line="276" w:lineRule="auto"/>
        <w:jc w:val="both"/>
        <w:rPr>
          <w:rFonts w:ascii="Lucida Sans Unicode" w:eastAsia="Calibri" w:hAnsi="Lucida Sans Unicode" w:cs="Lucida Sans Unicode"/>
        </w:rPr>
      </w:pPr>
    </w:p>
    <w:p w14:paraId="6E49D005" w14:textId="7534264D" w:rsidR="001E4C32" w:rsidRPr="00CE53CF" w:rsidRDefault="00AC2D16" w:rsidP="00974273">
      <w:pPr>
        <w:tabs>
          <w:tab w:val="left" w:pos="5040"/>
        </w:tabs>
        <w:spacing w:after="0" w:line="276" w:lineRule="auto"/>
        <w:jc w:val="both"/>
        <w:rPr>
          <w:rFonts w:ascii="Lucida Sans Unicode" w:eastAsia="Calibri" w:hAnsi="Lucida Sans Unicode" w:cs="Lucida Sans Unicode"/>
          <w:u w:val="single"/>
        </w:rPr>
      </w:pPr>
      <w:r w:rsidRPr="00CE53CF">
        <w:rPr>
          <w:rFonts w:ascii="Lucida Sans Unicode" w:eastAsia="Calibri" w:hAnsi="Lucida Sans Unicode" w:cs="Lucida Sans Unicode"/>
          <w:u w:val="single"/>
        </w:rPr>
        <w:t>Ley General De Transparencia y Acceso a la Información Pública</w:t>
      </w:r>
      <w:r w:rsidR="001E4C32" w:rsidRPr="00CE53CF">
        <w:rPr>
          <w:rFonts w:ascii="Lucida Sans Unicode" w:eastAsia="Calibri" w:hAnsi="Lucida Sans Unicode" w:cs="Lucida Sans Unicode"/>
          <w:u w:val="single"/>
        </w:rPr>
        <w:t xml:space="preserve"> </w:t>
      </w:r>
    </w:p>
    <w:p w14:paraId="3628FC63" w14:textId="0FAC4B30" w:rsidR="00974273" w:rsidRDefault="001E4C32" w:rsidP="00974273">
      <w:pPr>
        <w:tabs>
          <w:tab w:val="left" w:pos="5040"/>
        </w:tabs>
        <w:spacing w:after="0" w:line="276" w:lineRule="auto"/>
        <w:jc w:val="both"/>
        <w:rPr>
          <w:rFonts w:ascii="Lucida Sans Unicode" w:eastAsia="Calibri" w:hAnsi="Lucida Sans Unicode" w:cs="Lucida Sans Unicode"/>
        </w:rPr>
      </w:pPr>
      <w:r>
        <w:rPr>
          <w:rFonts w:ascii="Lucida Sans Unicode" w:eastAsia="Calibri" w:hAnsi="Lucida Sans Unicode" w:cs="Lucida Sans Unicode"/>
        </w:rPr>
        <w:t>A</w:t>
      </w:r>
      <w:r w:rsidRPr="00BA3A67">
        <w:rPr>
          <w:rFonts w:ascii="Lucida Sans Unicode" w:eastAsia="Calibri" w:hAnsi="Lucida Sans Unicode" w:cs="Lucida Sans Unicode"/>
        </w:rPr>
        <w:t>rtículos</w:t>
      </w:r>
      <w:r>
        <w:rPr>
          <w:rFonts w:ascii="Lucida Sans Unicode" w:eastAsia="Calibri" w:hAnsi="Lucida Sans Unicode" w:cs="Lucida Sans Unicode"/>
        </w:rPr>
        <w:t>: 3, fracción IV; 8 de la fracción I a la IX; 23; 24 de las fracciones I a la XIV;</w:t>
      </w:r>
      <w:r w:rsidR="00AC2D16">
        <w:rPr>
          <w:rFonts w:ascii="Lucida Sans Unicode" w:eastAsia="Calibri" w:hAnsi="Lucida Sans Unicode" w:cs="Lucida Sans Unicode"/>
        </w:rPr>
        <w:t xml:space="preserve"> </w:t>
      </w:r>
      <w:r w:rsidR="00974273">
        <w:rPr>
          <w:rFonts w:ascii="Lucida Sans Unicode" w:eastAsia="Calibri" w:hAnsi="Lucida Sans Unicode" w:cs="Lucida Sans Unicode"/>
        </w:rPr>
        <w:t>70, fracción VI</w:t>
      </w:r>
      <w:r>
        <w:rPr>
          <w:rFonts w:ascii="Lucida Sans Unicode" w:eastAsia="Calibri" w:hAnsi="Lucida Sans Unicode" w:cs="Lucida Sans Unicode"/>
        </w:rPr>
        <w:t>, entre otros.</w:t>
      </w:r>
    </w:p>
    <w:p w14:paraId="678E822A" w14:textId="5D6723C0" w:rsidR="00974273" w:rsidRDefault="00974273" w:rsidP="006919B3">
      <w:pPr>
        <w:tabs>
          <w:tab w:val="left" w:pos="5040"/>
        </w:tabs>
        <w:spacing w:after="0" w:line="276" w:lineRule="auto"/>
        <w:jc w:val="both"/>
        <w:rPr>
          <w:rFonts w:ascii="Lucida Sans Unicode" w:eastAsia="Calibri" w:hAnsi="Lucida Sans Unicode" w:cs="Lucida Sans Unicode"/>
        </w:rPr>
      </w:pPr>
    </w:p>
    <w:p w14:paraId="768F0BDF" w14:textId="6CAE4584" w:rsidR="00974273" w:rsidRDefault="00934746" w:rsidP="006919B3">
      <w:pPr>
        <w:tabs>
          <w:tab w:val="left" w:pos="5040"/>
        </w:tabs>
        <w:spacing w:after="0" w:line="276" w:lineRule="auto"/>
        <w:jc w:val="both"/>
        <w:rPr>
          <w:rFonts w:ascii="Lucida Sans Unicode" w:eastAsia="Calibri" w:hAnsi="Lucida Sans Unicode" w:cs="Lucida Sans Unicode"/>
        </w:rPr>
      </w:pPr>
      <w:r w:rsidRPr="00CE53CF">
        <w:rPr>
          <w:rFonts w:ascii="Lucida Sans Unicode" w:eastAsia="Calibri" w:hAnsi="Lucida Sans Unicode" w:cs="Lucida Sans Unicode"/>
          <w:u w:val="single"/>
        </w:rPr>
        <w:t>Ley General de Protección de Datos Personales en Posesión de Sujetos Obligados</w:t>
      </w:r>
      <w:r w:rsidR="001E4C32" w:rsidRPr="001E4C32">
        <w:rPr>
          <w:rFonts w:ascii="Lucida Sans Unicode" w:eastAsia="Calibri" w:hAnsi="Lucida Sans Unicode" w:cs="Lucida Sans Unicode"/>
        </w:rPr>
        <w:t xml:space="preserve"> </w:t>
      </w:r>
      <w:r w:rsidR="00AD281B">
        <w:rPr>
          <w:rFonts w:ascii="Lucida Sans Unicode" w:eastAsia="Calibri" w:hAnsi="Lucida Sans Unicode" w:cs="Lucida Sans Unicode"/>
        </w:rPr>
        <w:t>Artículos:</w:t>
      </w:r>
      <w:r w:rsidR="00210A66">
        <w:rPr>
          <w:rFonts w:ascii="Lucida Sans Unicode" w:eastAsia="Calibri" w:hAnsi="Lucida Sans Unicode" w:cs="Lucida Sans Unicode"/>
        </w:rPr>
        <w:t xml:space="preserve"> 8, 23,</w:t>
      </w:r>
      <w:r w:rsidR="00AD281B">
        <w:rPr>
          <w:rFonts w:ascii="Lucida Sans Unicode" w:eastAsia="Calibri" w:hAnsi="Lucida Sans Unicode" w:cs="Lucida Sans Unicode"/>
        </w:rPr>
        <w:t xml:space="preserve"> </w:t>
      </w:r>
      <w:r w:rsidR="001E4C32">
        <w:rPr>
          <w:rFonts w:ascii="Lucida Sans Unicode" w:eastAsia="Calibri" w:hAnsi="Lucida Sans Unicode" w:cs="Lucida Sans Unicode"/>
        </w:rPr>
        <w:t>29</w:t>
      </w:r>
      <w:r w:rsidR="00210A66">
        <w:rPr>
          <w:rFonts w:ascii="Lucida Sans Unicode" w:eastAsia="Calibri" w:hAnsi="Lucida Sans Unicode" w:cs="Lucida Sans Unicode"/>
        </w:rPr>
        <w:t>,</w:t>
      </w:r>
      <w:r w:rsidR="001E4C32">
        <w:rPr>
          <w:rFonts w:ascii="Lucida Sans Unicode" w:eastAsia="Calibri" w:hAnsi="Lucida Sans Unicode" w:cs="Lucida Sans Unicode"/>
        </w:rPr>
        <w:t xml:space="preserve"> 30</w:t>
      </w:r>
      <w:r w:rsidR="00AD281B">
        <w:rPr>
          <w:rFonts w:ascii="Lucida Sans Unicode" w:eastAsia="Calibri" w:hAnsi="Lucida Sans Unicode" w:cs="Lucida Sans Unicode"/>
        </w:rPr>
        <w:t xml:space="preserve">, 48, 49, 50, 51, 52 de la fracción </w:t>
      </w:r>
      <w:r w:rsidR="006E12EE">
        <w:rPr>
          <w:rFonts w:ascii="Lucida Sans Unicode" w:eastAsia="Calibri" w:hAnsi="Lucida Sans Unicode" w:cs="Lucida Sans Unicode"/>
        </w:rPr>
        <w:t xml:space="preserve">I a la VI, 53, 54, 55 de la </w:t>
      </w:r>
      <w:r w:rsidR="006E12EE">
        <w:rPr>
          <w:rFonts w:ascii="Lucida Sans Unicode" w:eastAsia="Calibri" w:hAnsi="Lucida Sans Unicode" w:cs="Lucida Sans Unicode"/>
        </w:rPr>
        <w:lastRenderedPageBreak/>
        <w:t xml:space="preserve">fracción I a la XII, 56, 70 de la fracción I a la XLVIII, 71 fracciones I y II, 74 fracciones I, II y II, </w:t>
      </w:r>
      <w:r w:rsidR="00210A66">
        <w:rPr>
          <w:rFonts w:ascii="Lucida Sans Unicode" w:eastAsia="Calibri" w:hAnsi="Lucida Sans Unicode" w:cs="Lucida Sans Unicode"/>
        </w:rPr>
        <w:t>así como del 84 al 88.</w:t>
      </w:r>
    </w:p>
    <w:p w14:paraId="68A2A6D7" w14:textId="77777777" w:rsidR="00210A66" w:rsidRDefault="00934746" w:rsidP="006919B3">
      <w:pPr>
        <w:tabs>
          <w:tab w:val="left" w:pos="5040"/>
        </w:tabs>
        <w:spacing w:after="0" w:line="276" w:lineRule="auto"/>
        <w:jc w:val="both"/>
        <w:rPr>
          <w:rFonts w:ascii="Lucida Sans Unicode" w:eastAsia="Calibri" w:hAnsi="Lucida Sans Unicode" w:cs="Lucida Sans Unicode"/>
        </w:rPr>
      </w:pPr>
      <w:r>
        <w:rPr>
          <w:rFonts w:ascii="Lucida Sans Unicode" w:eastAsia="Calibri" w:hAnsi="Lucida Sans Unicode" w:cs="Lucida Sans Unicode"/>
        </w:rPr>
        <w:t xml:space="preserve"> </w:t>
      </w:r>
    </w:p>
    <w:p w14:paraId="46ACC16F" w14:textId="74ADC85E" w:rsidR="00974273" w:rsidRPr="00CE53CF" w:rsidRDefault="006919B3" w:rsidP="006919B3">
      <w:pPr>
        <w:tabs>
          <w:tab w:val="left" w:pos="5040"/>
        </w:tabs>
        <w:spacing w:after="0" w:line="276" w:lineRule="auto"/>
        <w:jc w:val="both"/>
        <w:rPr>
          <w:rFonts w:ascii="Lucida Sans Unicode" w:eastAsia="Calibri" w:hAnsi="Lucida Sans Unicode" w:cs="Lucida Sans Unicode"/>
          <w:u w:val="single"/>
          <w:lang w:val="es-ES"/>
        </w:rPr>
      </w:pPr>
      <w:r w:rsidRPr="00CE53CF">
        <w:rPr>
          <w:rFonts w:ascii="Lucida Sans Unicode" w:eastAsia="Calibri" w:hAnsi="Lucida Sans Unicode" w:cs="Lucida Sans Unicode"/>
          <w:u w:val="single"/>
          <w:lang w:val="es-ES"/>
        </w:rPr>
        <w:t xml:space="preserve">Ley General de Archivos </w:t>
      </w:r>
    </w:p>
    <w:p w14:paraId="43722067" w14:textId="54A1C657" w:rsidR="00210A66" w:rsidRDefault="00210A66" w:rsidP="006919B3">
      <w:pPr>
        <w:tabs>
          <w:tab w:val="left" w:pos="5040"/>
        </w:tabs>
        <w:spacing w:after="0" w:line="276" w:lineRule="auto"/>
        <w:jc w:val="both"/>
        <w:rPr>
          <w:rFonts w:ascii="Lucida Sans Unicode" w:eastAsia="Calibri" w:hAnsi="Lucida Sans Unicode" w:cs="Lucida Sans Unicode"/>
          <w:lang w:val="es-ES"/>
        </w:rPr>
      </w:pPr>
      <w:r>
        <w:rPr>
          <w:rFonts w:ascii="Lucida Sans Unicode" w:eastAsia="Calibri" w:hAnsi="Lucida Sans Unicode" w:cs="Lucida Sans Unicode"/>
          <w:lang w:val="es-ES"/>
        </w:rPr>
        <w:t>Artículos: 6, 7, 8, 9, 10, 11 fracciones I a XII, 14, 15, 16, 20, 21, 22, 23, 24, 25, 26, 27, 28 fracciones de la I a la XI, 31 fracciones de la I a la XI, 50 de la fracción I a la VII, 51 fracciones de la I a la IV, 52 fracciones de la I a la VI, 53, 54, 55, 56, 57, 58, 59</w:t>
      </w:r>
      <w:r w:rsidR="00D66753">
        <w:rPr>
          <w:rFonts w:ascii="Lucida Sans Unicode" w:eastAsia="Calibri" w:hAnsi="Lucida Sans Unicode" w:cs="Lucida Sans Unicode"/>
          <w:lang w:val="es-ES"/>
        </w:rPr>
        <w:t>, 100, 101 de la fracción I a la IV, 102 y 103.</w:t>
      </w:r>
    </w:p>
    <w:p w14:paraId="6B0A4A50" w14:textId="77777777" w:rsidR="00D66753" w:rsidRDefault="00D66753" w:rsidP="006919B3">
      <w:pPr>
        <w:tabs>
          <w:tab w:val="left" w:pos="5040"/>
        </w:tabs>
        <w:spacing w:after="0" w:line="276" w:lineRule="auto"/>
        <w:jc w:val="both"/>
        <w:rPr>
          <w:rFonts w:ascii="Lucida Sans Unicode" w:eastAsia="Calibri" w:hAnsi="Lucida Sans Unicode" w:cs="Lucida Sans Unicode"/>
          <w:lang w:val="es-ES"/>
        </w:rPr>
      </w:pPr>
    </w:p>
    <w:p w14:paraId="2E9C35E6" w14:textId="49ECC23F" w:rsidR="009043C9" w:rsidRPr="00CE53CF" w:rsidRDefault="009043C9" w:rsidP="00EA1947">
      <w:pPr>
        <w:tabs>
          <w:tab w:val="left" w:pos="5040"/>
        </w:tabs>
        <w:spacing w:after="0" w:line="276" w:lineRule="auto"/>
        <w:jc w:val="both"/>
        <w:rPr>
          <w:rFonts w:ascii="Lucida Sans Unicode" w:eastAsia="Calibri" w:hAnsi="Lucida Sans Unicode" w:cs="Lucida Sans Unicode"/>
          <w:u w:val="single"/>
          <w:lang w:val="es-ES"/>
        </w:rPr>
      </w:pPr>
      <w:r w:rsidRPr="00CE53CF">
        <w:rPr>
          <w:rFonts w:ascii="Lucida Sans Unicode" w:eastAsia="Calibri" w:hAnsi="Lucida Sans Unicode" w:cs="Lucida Sans Unicode"/>
          <w:u w:val="single"/>
          <w:lang w:val="es-ES"/>
        </w:rPr>
        <w:t>Constitución Política del Estado de Jalisco</w:t>
      </w:r>
    </w:p>
    <w:p w14:paraId="25CCFDC4" w14:textId="0D450342" w:rsidR="009043C9" w:rsidRDefault="009043C9" w:rsidP="00EA1947">
      <w:pPr>
        <w:tabs>
          <w:tab w:val="left" w:pos="5040"/>
        </w:tabs>
        <w:spacing w:after="0" w:line="276" w:lineRule="auto"/>
        <w:jc w:val="both"/>
        <w:rPr>
          <w:rFonts w:ascii="Lucida Sans Unicode" w:eastAsia="Calibri" w:hAnsi="Lucida Sans Unicode" w:cs="Lucida Sans Unicode"/>
          <w:lang w:val="es-ES"/>
        </w:rPr>
      </w:pPr>
      <w:r>
        <w:rPr>
          <w:rFonts w:ascii="Lucida Sans Unicode" w:eastAsia="Calibri" w:hAnsi="Lucida Sans Unicode" w:cs="Lucida Sans Unicode"/>
          <w:lang w:val="es-ES"/>
        </w:rPr>
        <w:t xml:space="preserve">Artículos: </w:t>
      </w:r>
      <w:r w:rsidR="000A1225">
        <w:rPr>
          <w:rFonts w:ascii="Lucida Sans Unicode" w:eastAsia="Calibri" w:hAnsi="Lucida Sans Unicode" w:cs="Lucida Sans Unicode"/>
          <w:lang w:val="es-ES"/>
        </w:rPr>
        <w:t>4, 6, 9</w:t>
      </w:r>
      <w:r w:rsidR="00094139">
        <w:rPr>
          <w:rFonts w:ascii="Lucida Sans Unicode" w:eastAsia="Calibri" w:hAnsi="Lucida Sans Unicode" w:cs="Lucida Sans Unicode"/>
          <w:lang w:val="es-ES"/>
        </w:rPr>
        <w:t xml:space="preserve"> fracciones de la I a la VI, 11</w:t>
      </w:r>
      <w:r w:rsidR="00760C3C">
        <w:rPr>
          <w:rFonts w:ascii="Lucida Sans Unicode" w:eastAsia="Calibri" w:hAnsi="Lucida Sans Unicode" w:cs="Lucida Sans Unicode"/>
          <w:lang w:val="es-ES"/>
        </w:rPr>
        <w:t xml:space="preserve"> apartado A y 12.</w:t>
      </w:r>
    </w:p>
    <w:p w14:paraId="009D9CD0" w14:textId="77777777" w:rsidR="009043C9" w:rsidRDefault="009043C9" w:rsidP="00EA1947">
      <w:pPr>
        <w:tabs>
          <w:tab w:val="left" w:pos="5040"/>
        </w:tabs>
        <w:spacing w:after="0" w:line="276" w:lineRule="auto"/>
        <w:jc w:val="both"/>
        <w:rPr>
          <w:rFonts w:ascii="Lucida Sans Unicode" w:eastAsia="Calibri" w:hAnsi="Lucida Sans Unicode" w:cs="Lucida Sans Unicode"/>
          <w:lang w:val="es-ES"/>
        </w:rPr>
      </w:pPr>
    </w:p>
    <w:p w14:paraId="298C96B3" w14:textId="6A0944B4" w:rsidR="00EA1947" w:rsidRPr="00CE53CF" w:rsidRDefault="00EA1947" w:rsidP="00EA1947">
      <w:pPr>
        <w:tabs>
          <w:tab w:val="left" w:pos="5040"/>
        </w:tabs>
        <w:spacing w:after="0" w:line="276" w:lineRule="auto"/>
        <w:jc w:val="both"/>
        <w:rPr>
          <w:rFonts w:ascii="Lucida Sans Unicode" w:eastAsia="Calibri" w:hAnsi="Lucida Sans Unicode" w:cs="Lucida Sans Unicode"/>
          <w:u w:val="single"/>
          <w:lang w:val="es-ES"/>
        </w:rPr>
      </w:pPr>
      <w:r w:rsidRPr="00CE53CF">
        <w:rPr>
          <w:rFonts w:ascii="Lucida Sans Unicode" w:eastAsia="Calibri" w:hAnsi="Lucida Sans Unicode" w:cs="Lucida Sans Unicode"/>
          <w:u w:val="single"/>
          <w:lang w:val="es-ES"/>
        </w:rPr>
        <w:t xml:space="preserve">Ley </w:t>
      </w:r>
      <w:r w:rsidR="001F0E58" w:rsidRPr="00CE53CF">
        <w:rPr>
          <w:rFonts w:ascii="Lucida Sans Unicode" w:eastAsia="Calibri" w:hAnsi="Lucida Sans Unicode" w:cs="Lucida Sans Unicode"/>
          <w:u w:val="single"/>
          <w:lang w:val="es-ES"/>
        </w:rPr>
        <w:t>d</w:t>
      </w:r>
      <w:r w:rsidRPr="00CE53CF">
        <w:rPr>
          <w:rFonts w:ascii="Lucida Sans Unicode" w:eastAsia="Calibri" w:hAnsi="Lucida Sans Unicode" w:cs="Lucida Sans Unicode"/>
          <w:u w:val="single"/>
          <w:lang w:val="es-ES"/>
        </w:rPr>
        <w:t xml:space="preserve">e Transparencia </w:t>
      </w:r>
      <w:r w:rsidR="001F0E58" w:rsidRPr="00CE53CF">
        <w:rPr>
          <w:rFonts w:ascii="Lucida Sans Unicode" w:eastAsia="Calibri" w:hAnsi="Lucida Sans Unicode" w:cs="Lucida Sans Unicode"/>
          <w:u w:val="single"/>
          <w:lang w:val="es-ES"/>
        </w:rPr>
        <w:t>y</w:t>
      </w:r>
      <w:r w:rsidRPr="00CE53CF">
        <w:rPr>
          <w:rFonts w:ascii="Lucida Sans Unicode" w:eastAsia="Calibri" w:hAnsi="Lucida Sans Unicode" w:cs="Lucida Sans Unicode"/>
          <w:u w:val="single"/>
          <w:lang w:val="es-ES"/>
        </w:rPr>
        <w:t xml:space="preserve"> </w:t>
      </w:r>
      <w:r w:rsidR="001F0E58" w:rsidRPr="00CE53CF">
        <w:rPr>
          <w:rFonts w:ascii="Lucida Sans Unicode" w:eastAsia="Calibri" w:hAnsi="Lucida Sans Unicode" w:cs="Lucida Sans Unicode"/>
          <w:u w:val="single"/>
          <w:lang w:val="es-ES"/>
        </w:rPr>
        <w:t>A</w:t>
      </w:r>
      <w:r w:rsidRPr="00CE53CF">
        <w:rPr>
          <w:rFonts w:ascii="Lucida Sans Unicode" w:eastAsia="Calibri" w:hAnsi="Lucida Sans Unicode" w:cs="Lucida Sans Unicode"/>
          <w:u w:val="single"/>
          <w:lang w:val="es-ES"/>
        </w:rPr>
        <w:t xml:space="preserve">cceso </w:t>
      </w:r>
      <w:r w:rsidR="001F0E58" w:rsidRPr="00CE53CF">
        <w:rPr>
          <w:rFonts w:ascii="Lucida Sans Unicode" w:eastAsia="Calibri" w:hAnsi="Lucida Sans Unicode" w:cs="Lucida Sans Unicode"/>
          <w:u w:val="single"/>
          <w:lang w:val="es-ES"/>
        </w:rPr>
        <w:t>a</w:t>
      </w:r>
      <w:r w:rsidRPr="00CE53CF">
        <w:rPr>
          <w:rFonts w:ascii="Lucida Sans Unicode" w:eastAsia="Calibri" w:hAnsi="Lucida Sans Unicode" w:cs="Lucida Sans Unicode"/>
          <w:u w:val="single"/>
          <w:lang w:val="es-ES"/>
        </w:rPr>
        <w:t xml:space="preserve"> </w:t>
      </w:r>
      <w:r w:rsidR="001F0E58" w:rsidRPr="00CE53CF">
        <w:rPr>
          <w:rFonts w:ascii="Lucida Sans Unicode" w:eastAsia="Calibri" w:hAnsi="Lucida Sans Unicode" w:cs="Lucida Sans Unicode"/>
          <w:u w:val="single"/>
          <w:lang w:val="es-ES"/>
        </w:rPr>
        <w:t>la</w:t>
      </w:r>
      <w:r w:rsidRPr="00CE53CF">
        <w:rPr>
          <w:rFonts w:ascii="Lucida Sans Unicode" w:eastAsia="Calibri" w:hAnsi="Lucida Sans Unicode" w:cs="Lucida Sans Unicode"/>
          <w:u w:val="single"/>
          <w:lang w:val="es-ES"/>
        </w:rPr>
        <w:t xml:space="preserve"> Información Pública</w:t>
      </w:r>
    </w:p>
    <w:p w14:paraId="7E5B9451" w14:textId="666B2C99" w:rsidR="00D66753" w:rsidRPr="00CE53CF" w:rsidRDefault="001F0E58" w:rsidP="00EA1947">
      <w:pPr>
        <w:tabs>
          <w:tab w:val="left" w:pos="5040"/>
        </w:tabs>
        <w:spacing w:after="0" w:line="276" w:lineRule="auto"/>
        <w:jc w:val="both"/>
        <w:rPr>
          <w:rFonts w:ascii="Lucida Sans Unicode" w:eastAsia="Calibri" w:hAnsi="Lucida Sans Unicode" w:cs="Lucida Sans Unicode"/>
          <w:u w:val="single"/>
          <w:lang w:val="es-ES"/>
        </w:rPr>
      </w:pPr>
      <w:r w:rsidRPr="00CE53CF">
        <w:rPr>
          <w:rFonts w:ascii="Lucida Sans Unicode" w:eastAsia="Calibri" w:hAnsi="Lucida Sans Unicode" w:cs="Lucida Sans Unicode"/>
          <w:u w:val="single"/>
          <w:lang w:val="es-ES"/>
        </w:rPr>
        <w:t>d</w:t>
      </w:r>
      <w:r w:rsidR="00EA1947" w:rsidRPr="00CE53CF">
        <w:rPr>
          <w:rFonts w:ascii="Lucida Sans Unicode" w:eastAsia="Calibri" w:hAnsi="Lucida Sans Unicode" w:cs="Lucida Sans Unicode"/>
          <w:u w:val="single"/>
          <w:lang w:val="es-ES"/>
        </w:rPr>
        <w:t xml:space="preserve">el Estado </w:t>
      </w:r>
      <w:r w:rsidRPr="00CE53CF">
        <w:rPr>
          <w:rFonts w:ascii="Lucida Sans Unicode" w:eastAsia="Calibri" w:hAnsi="Lucida Sans Unicode" w:cs="Lucida Sans Unicode"/>
          <w:u w:val="single"/>
          <w:lang w:val="es-ES"/>
        </w:rPr>
        <w:t>d</w:t>
      </w:r>
      <w:r w:rsidR="00EA1947" w:rsidRPr="00CE53CF">
        <w:rPr>
          <w:rFonts w:ascii="Lucida Sans Unicode" w:eastAsia="Calibri" w:hAnsi="Lucida Sans Unicode" w:cs="Lucida Sans Unicode"/>
          <w:u w:val="single"/>
          <w:lang w:val="es-ES"/>
        </w:rPr>
        <w:t xml:space="preserve">e Jalisco </w:t>
      </w:r>
      <w:r w:rsidRPr="00CE53CF">
        <w:rPr>
          <w:rFonts w:ascii="Lucida Sans Unicode" w:eastAsia="Calibri" w:hAnsi="Lucida Sans Unicode" w:cs="Lucida Sans Unicode"/>
          <w:u w:val="single"/>
          <w:lang w:val="es-ES"/>
        </w:rPr>
        <w:t>y</w:t>
      </w:r>
      <w:r w:rsidR="00EA1947" w:rsidRPr="00CE53CF">
        <w:rPr>
          <w:rFonts w:ascii="Lucida Sans Unicode" w:eastAsia="Calibri" w:hAnsi="Lucida Sans Unicode" w:cs="Lucida Sans Unicode"/>
          <w:u w:val="single"/>
          <w:lang w:val="es-ES"/>
        </w:rPr>
        <w:t xml:space="preserve"> </w:t>
      </w:r>
      <w:r w:rsidRPr="00CE53CF">
        <w:rPr>
          <w:rFonts w:ascii="Lucida Sans Unicode" w:eastAsia="Calibri" w:hAnsi="Lucida Sans Unicode" w:cs="Lucida Sans Unicode"/>
          <w:u w:val="single"/>
          <w:lang w:val="es-ES"/>
        </w:rPr>
        <w:t>s</w:t>
      </w:r>
      <w:r w:rsidR="00EA1947" w:rsidRPr="00CE53CF">
        <w:rPr>
          <w:rFonts w:ascii="Lucida Sans Unicode" w:eastAsia="Calibri" w:hAnsi="Lucida Sans Unicode" w:cs="Lucida Sans Unicode"/>
          <w:u w:val="single"/>
          <w:lang w:val="es-ES"/>
        </w:rPr>
        <w:t>us Municipios</w:t>
      </w:r>
      <w:r w:rsidR="00BA7672" w:rsidRPr="00CE53CF">
        <w:rPr>
          <w:rFonts w:ascii="Lucida Sans Unicode" w:eastAsia="Calibri" w:hAnsi="Lucida Sans Unicode" w:cs="Lucida Sans Unicode"/>
          <w:u w:val="single"/>
          <w:lang w:val="es-ES"/>
        </w:rPr>
        <w:t>.</w:t>
      </w:r>
    </w:p>
    <w:p w14:paraId="5206D1B3" w14:textId="6684933C" w:rsidR="00EA1947" w:rsidRDefault="00EA1947" w:rsidP="006919B3">
      <w:pPr>
        <w:tabs>
          <w:tab w:val="left" w:pos="5040"/>
        </w:tabs>
        <w:spacing w:after="0" w:line="276" w:lineRule="auto"/>
        <w:jc w:val="both"/>
        <w:rPr>
          <w:rFonts w:ascii="Lucida Sans Unicode" w:eastAsia="Calibri" w:hAnsi="Lucida Sans Unicode" w:cs="Lucida Sans Unicode"/>
          <w:lang w:val="es-ES"/>
        </w:rPr>
      </w:pPr>
      <w:r>
        <w:rPr>
          <w:rFonts w:ascii="Lucida Sans Unicode" w:eastAsia="Calibri" w:hAnsi="Lucida Sans Unicode" w:cs="Lucida Sans Unicode"/>
          <w:lang w:val="es-ES"/>
        </w:rPr>
        <w:t xml:space="preserve">Artículos: 3, 5, 8 apartados 1 y 2, </w:t>
      </w:r>
      <w:r w:rsidR="00875473">
        <w:rPr>
          <w:rFonts w:ascii="Lucida Sans Unicode" w:eastAsia="Calibri" w:hAnsi="Lucida Sans Unicode" w:cs="Lucida Sans Unicode"/>
          <w:lang w:val="es-ES"/>
        </w:rPr>
        <w:t>14 apartado 1, 24 fracción XI, 25 apartado 1, 25 bis, 26, 27, 28, 29, 30 apartado 1, 31 apartados del 1 al 4, 31 apartado 1, 87 apartados 1, 2 y 3, 88, 89, 90</w:t>
      </w:r>
      <w:r w:rsidR="001F0E58">
        <w:rPr>
          <w:rFonts w:ascii="Lucida Sans Unicode" w:eastAsia="Calibri" w:hAnsi="Lucida Sans Unicode" w:cs="Lucida Sans Unicode"/>
          <w:lang w:val="es-ES"/>
        </w:rPr>
        <w:t>.</w:t>
      </w:r>
    </w:p>
    <w:p w14:paraId="5AFC4533" w14:textId="77777777" w:rsidR="00EA1947" w:rsidRDefault="00EA1947" w:rsidP="006919B3">
      <w:pPr>
        <w:tabs>
          <w:tab w:val="left" w:pos="5040"/>
        </w:tabs>
        <w:spacing w:after="0" w:line="276" w:lineRule="auto"/>
        <w:jc w:val="both"/>
        <w:rPr>
          <w:rFonts w:ascii="Lucida Sans Unicode" w:eastAsia="Calibri" w:hAnsi="Lucida Sans Unicode" w:cs="Lucida Sans Unicode"/>
          <w:lang w:val="es-ES"/>
        </w:rPr>
      </w:pPr>
    </w:p>
    <w:p w14:paraId="29FE2FE3" w14:textId="1AE4CDB8" w:rsidR="00EA1947" w:rsidRPr="00CE53CF" w:rsidRDefault="00BA7672" w:rsidP="006919B3">
      <w:pPr>
        <w:tabs>
          <w:tab w:val="left" w:pos="5040"/>
        </w:tabs>
        <w:spacing w:after="0" w:line="276" w:lineRule="auto"/>
        <w:jc w:val="both"/>
        <w:rPr>
          <w:rFonts w:ascii="Lucida Sans Unicode" w:eastAsia="Calibri" w:hAnsi="Lucida Sans Unicode" w:cs="Lucida Sans Unicode"/>
          <w:u w:val="single"/>
          <w:lang w:val="es-ES"/>
        </w:rPr>
      </w:pPr>
      <w:r w:rsidRPr="00CE53CF">
        <w:rPr>
          <w:rFonts w:ascii="Lucida Sans Unicode" w:eastAsia="Calibri" w:hAnsi="Lucida Sans Unicode" w:cs="Lucida Sans Unicode"/>
          <w:u w:val="single"/>
          <w:lang w:val="es-ES"/>
        </w:rPr>
        <w:t>Ley de Archivos del Estado de Jalisco y sus Municipios</w:t>
      </w:r>
    </w:p>
    <w:p w14:paraId="5EF7B440" w14:textId="27DD3900" w:rsidR="00BA7672" w:rsidRDefault="00BA7672" w:rsidP="006919B3">
      <w:pPr>
        <w:tabs>
          <w:tab w:val="left" w:pos="5040"/>
        </w:tabs>
        <w:spacing w:after="0" w:line="276" w:lineRule="auto"/>
        <w:jc w:val="both"/>
        <w:rPr>
          <w:rFonts w:ascii="Lucida Sans Unicode" w:eastAsia="Calibri" w:hAnsi="Lucida Sans Unicode" w:cs="Lucida Sans Unicode"/>
          <w:lang w:val="es-ES"/>
        </w:rPr>
      </w:pPr>
      <w:r>
        <w:rPr>
          <w:rFonts w:ascii="Lucida Sans Unicode" w:eastAsia="Calibri" w:hAnsi="Lucida Sans Unicode" w:cs="Lucida Sans Unicode"/>
          <w:lang w:val="es-ES"/>
        </w:rPr>
        <w:t>A</w:t>
      </w:r>
      <w:r w:rsidR="006E30F3">
        <w:rPr>
          <w:rFonts w:ascii="Lucida Sans Unicode" w:eastAsia="Calibri" w:hAnsi="Lucida Sans Unicode" w:cs="Lucida Sans Unicode"/>
          <w:lang w:val="es-ES"/>
        </w:rPr>
        <w:t>rtículo</w:t>
      </w:r>
      <w:r>
        <w:rPr>
          <w:rFonts w:ascii="Lucida Sans Unicode" w:eastAsia="Calibri" w:hAnsi="Lucida Sans Unicode" w:cs="Lucida Sans Unicode"/>
          <w:lang w:val="es-ES"/>
        </w:rPr>
        <w:t>s:</w:t>
      </w:r>
      <w:r w:rsidR="004D5C92">
        <w:rPr>
          <w:rFonts w:ascii="Lucida Sans Unicode" w:eastAsia="Calibri" w:hAnsi="Lucida Sans Unicode" w:cs="Lucida Sans Unicode"/>
          <w:lang w:val="es-ES"/>
        </w:rPr>
        <w:t xml:space="preserve"> 2, </w:t>
      </w:r>
      <w:r w:rsidR="005C6258">
        <w:rPr>
          <w:rFonts w:ascii="Lucida Sans Unicode" w:eastAsia="Calibri" w:hAnsi="Lucida Sans Unicode" w:cs="Lucida Sans Unicode"/>
          <w:lang w:val="es-ES"/>
        </w:rPr>
        <w:t>fracciones de la I a la</w:t>
      </w:r>
      <w:r w:rsidR="004D5C92">
        <w:rPr>
          <w:rFonts w:ascii="Lucida Sans Unicode" w:eastAsia="Calibri" w:hAnsi="Lucida Sans Unicode" w:cs="Lucida Sans Unicode"/>
          <w:lang w:val="es-ES"/>
        </w:rPr>
        <w:t xml:space="preserve"> </w:t>
      </w:r>
      <w:r w:rsidR="005C6258">
        <w:rPr>
          <w:rFonts w:ascii="Lucida Sans Unicode" w:eastAsia="Calibri" w:hAnsi="Lucida Sans Unicode" w:cs="Lucida Sans Unicode"/>
          <w:lang w:val="es-ES"/>
        </w:rPr>
        <w:t>XI</w:t>
      </w:r>
      <w:r w:rsidR="00CC7F64">
        <w:rPr>
          <w:rFonts w:ascii="Lucida Sans Unicode" w:eastAsia="Calibri" w:hAnsi="Lucida Sans Unicode" w:cs="Lucida Sans Unicode"/>
          <w:lang w:val="es-ES"/>
        </w:rPr>
        <w:t xml:space="preserve">; 3 fracciones I y II inciso F; 4, fracciones de la I a la VI, 5, 6, 7, 9, 10, 20, 21, 22, 23, 24, 25, 26, 27, 28, 29, 30 de la fracción I a la XII, </w:t>
      </w:r>
      <w:r w:rsidR="003C6F88">
        <w:rPr>
          <w:rFonts w:ascii="Lucida Sans Unicode" w:eastAsia="Calibri" w:hAnsi="Lucida Sans Unicode" w:cs="Lucida Sans Unicode"/>
          <w:lang w:val="es-ES"/>
        </w:rPr>
        <w:t>32, 33, 34, 35, 36, 37, 38, 39, 40, 56, 57, 58, 59, 60, 61, 62, 63, 64, 65, 66, 67, 68, del 105 al 122.</w:t>
      </w:r>
    </w:p>
    <w:p w14:paraId="0734B8CD" w14:textId="77777777" w:rsidR="00BA7672" w:rsidRDefault="00BA7672" w:rsidP="006919B3">
      <w:pPr>
        <w:tabs>
          <w:tab w:val="left" w:pos="5040"/>
        </w:tabs>
        <w:spacing w:after="0" w:line="276" w:lineRule="auto"/>
        <w:jc w:val="both"/>
        <w:rPr>
          <w:rFonts w:ascii="Lucida Sans Unicode" w:eastAsia="Calibri" w:hAnsi="Lucida Sans Unicode" w:cs="Lucida Sans Unicode"/>
          <w:lang w:val="es-ES"/>
        </w:rPr>
      </w:pPr>
    </w:p>
    <w:p w14:paraId="507A2314" w14:textId="56B4D5B9" w:rsidR="003C6F88" w:rsidRPr="00CE53CF" w:rsidRDefault="003C6F88" w:rsidP="006919B3">
      <w:pPr>
        <w:tabs>
          <w:tab w:val="left" w:pos="5040"/>
        </w:tabs>
        <w:spacing w:after="0" w:line="276" w:lineRule="auto"/>
        <w:jc w:val="both"/>
        <w:rPr>
          <w:rFonts w:ascii="Lucida Sans Unicode" w:eastAsia="Calibri" w:hAnsi="Lucida Sans Unicode" w:cs="Lucida Sans Unicode"/>
          <w:u w:val="single"/>
          <w:lang w:val="es-ES"/>
        </w:rPr>
      </w:pPr>
      <w:r w:rsidRPr="00CE53CF">
        <w:rPr>
          <w:rFonts w:ascii="Lucida Sans Unicode" w:eastAsia="Calibri" w:hAnsi="Lucida Sans Unicode" w:cs="Lucida Sans Unicode"/>
          <w:u w:val="single"/>
          <w:lang w:val="es-ES"/>
        </w:rPr>
        <w:t>Código Electoral del Estado de Jalisco</w:t>
      </w:r>
    </w:p>
    <w:p w14:paraId="7D445193" w14:textId="77777777" w:rsidR="003C6F88" w:rsidRDefault="003C6F88" w:rsidP="006919B3">
      <w:pPr>
        <w:tabs>
          <w:tab w:val="left" w:pos="5040"/>
        </w:tabs>
        <w:spacing w:after="0" w:line="276" w:lineRule="auto"/>
        <w:jc w:val="both"/>
        <w:rPr>
          <w:rFonts w:ascii="Lucida Sans Unicode" w:eastAsia="Calibri" w:hAnsi="Lucida Sans Unicode" w:cs="Lucida Sans Unicode"/>
          <w:lang w:val="es-ES"/>
        </w:rPr>
      </w:pPr>
      <w:r>
        <w:rPr>
          <w:rFonts w:ascii="Lucida Sans Unicode" w:eastAsia="Calibri" w:hAnsi="Lucida Sans Unicode" w:cs="Lucida Sans Unicode"/>
          <w:lang w:val="es-ES"/>
        </w:rPr>
        <w:t>A</w:t>
      </w:r>
      <w:r w:rsidR="00AC2D16">
        <w:rPr>
          <w:rFonts w:ascii="Lucida Sans Unicode" w:eastAsia="Calibri" w:hAnsi="Lucida Sans Unicode" w:cs="Lucida Sans Unicode"/>
          <w:lang w:val="es-ES"/>
        </w:rPr>
        <w:t>rtículo</w:t>
      </w:r>
      <w:r>
        <w:rPr>
          <w:rFonts w:ascii="Lucida Sans Unicode" w:eastAsia="Calibri" w:hAnsi="Lucida Sans Unicode" w:cs="Lucida Sans Unicode"/>
          <w:lang w:val="es-ES"/>
        </w:rPr>
        <w:t>s</w:t>
      </w:r>
      <w:r w:rsidR="00AC2D16">
        <w:rPr>
          <w:rFonts w:ascii="Lucida Sans Unicode" w:eastAsia="Calibri" w:hAnsi="Lucida Sans Unicode" w:cs="Lucida Sans Unicode"/>
          <w:lang w:val="es-ES"/>
        </w:rPr>
        <w:t xml:space="preserve"> 143, numeral 2, fracci</w:t>
      </w:r>
      <w:r w:rsidR="00695BEA">
        <w:rPr>
          <w:rFonts w:ascii="Lucida Sans Unicode" w:eastAsia="Calibri" w:hAnsi="Lucida Sans Unicode" w:cs="Lucida Sans Unicode"/>
          <w:lang w:val="es-ES"/>
        </w:rPr>
        <w:t>o</w:t>
      </w:r>
      <w:r w:rsidR="00AC2D16">
        <w:rPr>
          <w:rFonts w:ascii="Lucida Sans Unicode" w:eastAsia="Calibri" w:hAnsi="Lucida Sans Unicode" w:cs="Lucida Sans Unicode"/>
          <w:lang w:val="es-ES"/>
        </w:rPr>
        <w:t>n</w:t>
      </w:r>
      <w:r w:rsidR="00695BEA">
        <w:rPr>
          <w:rFonts w:ascii="Lucida Sans Unicode" w:eastAsia="Calibri" w:hAnsi="Lucida Sans Unicode" w:cs="Lucida Sans Unicode"/>
          <w:lang w:val="es-ES"/>
        </w:rPr>
        <w:t>es IX</w:t>
      </w:r>
      <w:r w:rsidR="00E4424E">
        <w:rPr>
          <w:rFonts w:ascii="Lucida Sans Unicode" w:eastAsia="Calibri" w:hAnsi="Lucida Sans Unicode" w:cs="Lucida Sans Unicode"/>
          <w:lang w:val="es-ES"/>
        </w:rPr>
        <w:t>,</w:t>
      </w:r>
      <w:r w:rsidR="00AC2D16">
        <w:rPr>
          <w:rFonts w:ascii="Lucida Sans Unicode" w:eastAsia="Calibri" w:hAnsi="Lucida Sans Unicode" w:cs="Lucida Sans Unicode"/>
          <w:lang w:val="es-ES"/>
        </w:rPr>
        <w:t xml:space="preserve"> XXVIII</w:t>
      </w:r>
      <w:r w:rsidR="00E4424E">
        <w:rPr>
          <w:rFonts w:ascii="Lucida Sans Unicode" w:eastAsia="Calibri" w:hAnsi="Lucida Sans Unicode" w:cs="Lucida Sans Unicode"/>
          <w:lang w:val="es-ES"/>
        </w:rPr>
        <w:t xml:space="preserve"> y XXIX</w:t>
      </w:r>
      <w:r>
        <w:rPr>
          <w:rFonts w:ascii="Lucida Sans Unicode" w:eastAsia="Calibri" w:hAnsi="Lucida Sans Unicode" w:cs="Lucida Sans Unicode"/>
          <w:lang w:val="es-ES"/>
        </w:rPr>
        <w:t>.</w:t>
      </w:r>
    </w:p>
    <w:p w14:paraId="65383A88" w14:textId="77777777" w:rsidR="003C6F88" w:rsidRDefault="003C6F88" w:rsidP="006919B3">
      <w:pPr>
        <w:tabs>
          <w:tab w:val="left" w:pos="5040"/>
        </w:tabs>
        <w:spacing w:after="0" w:line="276" w:lineRule="auto"/>
        <w:jc w:val="both"/>
        <w:rPr>
          <w:rFonts w:ascii="Lucida Sans Unicode" w:eastAsia="Calibri" w:hAnsi="Lucida Sans Unicode" w:cs="Lucida Sans Unicode"/>
          <w:lang w:val="es-ES"/>
        </w:rPr>
      </w:pPr>
    </w:p>
    <w:p w14:paraId="1632C3AF" w14:textId="7277F7CA" w:rsidR="00CE53CF" w:rsidRDefault="003C6F88" w:rsidP="006919B3">
      <w:pPr>
        <w:tabs>
          <w:tab w:val="left" w:pos="5040"/>
        </w:tabs>
        <w:spacing w:after="0" w:line="276" w:lineRule="auto"/>
        <w:jc w:val="both"/>
        <w:rPr>
          <w:rFonts w:ascii="Lucida Sans Unicode" w:eastAsia="Calibri" w:hAnsi="Lucida Sans Unicode" w:cs="Lucida Sans Unicode"/>
          <w:lang w:val="es-ES"/>
        </w:rPr>
      </w:pPr>
      <w:r w:rsidRPr="00CE53CF">
        <w:rPr>
          <w:rFonts w:ascii="Lucida Sans Unicode" w:eastAsia="Calibri" w:hAnsi="Lucida Sans Unicode" w:cs="Lucida Sans Unicode"/>
          <w:u w:val="single"/>
        </w:rPr>
        <w:t>Reglamento Interior del Instituto Electoral y de Participación Ciudadana del Estado de Jalisco</w:t>
      </w:r>
      <w:r w:rsidR="00695BEA">
        <w:rPr>
          <w:rFonts w:ascii="Lucida Sans Unicode" w:eastAsia="Calibri" w:hAnsi="Lucida Sans Unicode" w:cs="Lucida Sans Unicode"/>
          <w:lang w:val="es-ES"/>
        </w:rPr>
        <w:t xml:space="preserve"> </w:t>
      </w:r>
    </w:p>
    <w:p w14:paraId="0D64D62E" w14:textId="678937E9" w:rsidR="006919B3" w:rsidRPr="006919B3" w:rsidRDefault="003C6F88" w:rsidP="006919B3">
      <w:pPr>
        <w:tabs>
          <w:tab w:val="left" w:pos="5040"/>
        </w:tabs>
        <w:spacing w:after="0" w:line="276" w:lineRule="auto"/>
        <w:jc w:val="both"/>
        <w:rPr>
          <w:rFonts w:ascii="Lucida Sans Unicode" w:eastAsia="Calibri" w:hAnsi="Lucida Sans Unicode" w:cs="Lucida Sans Unicode"/>
          <w:lang w:val="es-ES"/>
        </w:rPr>
      </w:pPr>
      <w:r>
        <w:rPr>
          <w:rFonts w:ascii="Lucida Sans Unicode" w:eastAsia="Calibri" w:hAnsi="Lucida Sans Unicode" w:cs="Lucida Sans Unicode"/>
          <w:lang w:val="es-ES"/>
        </w:rPr>
        <w:t>Artículos:</w:t>
      </w:r>
      <w:r w:rsidR="00CD5952" w:rsidRPr="00CD5952">
        <w:rPr>
          <w:rFonts w:ascii="Lucida Sans Unicode" w:eastAsia="Calibri" w:hAnsi="Lucida Sans Unicode" w:cs="Lucida Sans Unicode"/>
        </w:rPr>
        <w:t xml:space="preserve">11, </w:t>
      </w:r>
      <w:r w:rsidR="00CD5952" w:rsidRPr="00206975">
        <w:rPr>
          <w:rFonts w:ascii="Lucida Sans Unicode" w:eastAsia="Calibri" w:hAnsi="Lucida Sans Unicode" w:cs="Lucida Sans Unicode"/>
        </w:rPr>
        <w:t>fracciones IX y X;</w:t>
      </w:r>
      <w:r w:rsidRPr="00206975">
        <w:rPr>
          <w:rFonts w:ascii="Lucida Sans Unicode" w:eastAsia="Calibri" w:hAnsi="Lucida Sans Unicode" w:cs="Lucida Sans Unicode"/>
        </w:rPr>
        <w:t xml:space="preserve"> </w:t>
      </w:r>
      <w:r w:rsidR="00EB7463" w:rsidRPr="00206975">
        <w:rPr>
          <w:rFonts w:ascii="Lucida Sans Unicode" w:eastAsia="Calibri" w:hAnsi="Lucida Sans Unicode" w:cs="Lucida Sans Unicode"/>
        </w:rPr>
        <w:t xml:space="preserve">13 y </w:t>
      </w:r>
      <w:r w:rsidR="00CD5952" w:rsidRPr="00206975">
        <w:rPr>
          <w:rFonts w:ascii="Lucida Sans Unicode" w:eastAsia="Calibri" w:hAnsi="Lucida Sans Unicode" w:cs="Lucida Sans Unicode"/>
        </w:rPr>
        <w:t>15 fracción VI</w:t>
      </w:r>
      <w:r w:rsidR="00206975" w:rsidRPr="00206975">
        <w:rPr>
          <w:rFonts w:ascii="Lucida Sans Unicode" w:eastAsia="Calibri" w:hAnsi="Lucida Sans Unicode" w:cs="Lucida Sans Unicode"/>
        </w:rPr>
        <w:t>.</w:t>
      </w:r>
      <w:r w:rsidR="00CD5952" w:rsidRPr="00206975">
        <w:rPr>
          <w:rFonts w:ascii="Lucida Sans Unicode" w:eastAsia="Calibri" w:hAnsi="Lucida Sans Unicode" w:cs="Lucida Sans Unicode"/>
        </w:rPr>
        <w:t xml:space="preserve"> </w:t>
      </w:r>
    </w:p>
    <w:p w14:paraId="1B834D8E" w14:textId="7F69FB90" w:rsidR="00FF77FF" w:rsidRDefault="003933FA" w:rsidP="006919B3">
      <w:pPr>
        <w:pStyle w:val="Ttulo1"/>
        <w:spacing w:line="276" w:lineRule="auto"/>
        <w:rPr>
          <w:rFonts w:eastAsia="Times New Roman"/>
          <w:lang w:val="es-ES"/>
        </w:rPr>
      </w:pPr>
      <w:r>
        <w:rPr>
          <w:rFonts w:eastAsia="Times New Roman"/>
          <w:lang w:val="es-ES"/>
        </w:rPr>
        <w:lastRenderedPageBreak/>
        <w:t>IV</w:t>
      </w:r>
      <w:r w:rsidR="00FF77FF">
        <w:rPr>
          <w:rFonts w:eastAsia="Times New Roman"/>
          <w:lang w:val="es-ES"/>
        </w:rPr>
        <w:t xml:space="preserve">.- </w:t>
      </w:r>
      <w:r w:rsidR="00FF77FF" w:rsidRPr="00FF77FF">
        <w:rPr>
          <w:rFonts w:eastAsia="Times New Roman"/>
          <w:lang w:val="es-ES"/>
        </w:rPr>
        <w:t>Objetivos Generales</w:t>
      </w:r>
    </w:p>
    <w:p w14:paraId="364CA8D2" w14:textId="5E113F7A" w:rsidR="00A35755" w:rsidRDefault="008A0AEE" w:rsidP="00284C26">
      <w:pPr>
        <w:jc w:val="both"/>
        <w:rPr>
          <w:rFonts w:ascii="Lucida Sans Unicode" w:hAnsi="Lucida Sans Unicode" w:cs="Lucida Sans Unicode"/>
          <w:lang w:val="es-ES"/>
        </w:rPr>
      </w:pPr>
      <w:r>
        <w:rPr>
          <w:rFonts w:ascii="Lucida Sans Unicode" w:hAnsi="Lucida Sans Unicode" w:cs="Lucida Sans Unicode"/>
          <w:lang w:val="es-ES"/>
        </w:rPr>
        <w:t>Promover la transparencia en los actos de este Instituto</w:t>
      </w:r>
      <w:r w:rsidR="00EF6CDB">
        <w:rPr>
          <w:rFonts w:ascii="Lucida Sans Unicode" w:hAnsi="Lucida Sans Unicode" w:cs="Lucida Sans Unicode"/>
          <w:lang w:val="es-ES"/>
        </w:rPr>
        <w:t xml:space="preserve">, así como una estrategia de apertura hacia la ciudadanía </w:t>
      </w:r>
      <w:r w:rsidR="003F5691">
        <w:rPr>
          <w:rFonts w:ascii="Lucida Sans Unicode" w:hAnsi="Lucida Sans Unicode" w:cs="Lucida Sans Unicode"/>
          <w:lang w:val="es-ES"/>
        </w:rPr>
        <w:t xml:space="preserve">en cumplimiento </w:t>
      </w:r>
      <w:r w:rsidR="00EF6CDB">
        <w:rPr>
          <w:rFonts w:ascii="Lucida Sans Unicode" w:hAnsi="Lucida Sans Unicode" w:cs="Lucida Sans Unicode"/>
          <w:lang w:val="es-ES"/>
        </w:rPr>
        <w:t xml:space="preserve">de los principios rectores de este organismo </w:t>
      </w:r>
      <w:r w:rsidR="00F403CC">
        <w:rPr>
          <w:rFonts w:ascii="Lucida Sans Unicode" w:hAnsi="Lucida Sans Unicode" w:cs="Lucida Sans Unicode"/>
          <w:lang w:val="es-ES"/>
        </w:rPr>
        <w:t>autónomo</w:t>
      </w:r>
      <w:r w:rsidR="00606A78">
        <w:rPr>
          <w:rFonts w:ascii="Lucida Sans Unicode" w:hAnsi="Lucida Sans Unicode" w:cs="Lucida Sans Unicode"/>
          <w:lang w:val="es-ES"/>
        </w:rPr>
        <w:t>.</w:t>
      </w:r>
    </w:p>
    <w:p w14:paraId="02A38534" w14:textId="7BAFD5E7" w:rsidR="00284C26" w:rsidRDefault="00A35755" w:rsidP="00284C26">
      <w:pPr>
        <w:jc w:val="both"/>
        <w:rPr>
          <w:rFonts w:ascii="Lucida Sans Unicode" w:hAnsi="Lucida Sans Unicode" w:cs="Lucida Sans Unicode"/>
          <w:lang w:val="es-ES"/>
        </w:rPr>
      </w:pPr>
      <w:r>
        <w:rPr>
          <w:rFonts w:ascii="Lucida Sans Unicode" w:hAnsi="Lucida Sans Unicode" w:cs="Lucida Sans Unicode"/>
          <w:lang w:val="es-ES"/>
        </w:rPr>
        <w:t>P</w:t>
      </w:r>
      <w:r w:rsidR="0017617E" w:rsidRPr="0017617E">
        <w:rPr>
          <w:rFonts w:ascii="Lucida Sans Unicode" w:hAnsi="Lucida Sans Unicode" w:cs="Lucida Sans Unicode"/>
          <w:lang w:val="es-ES"/>
        </w:rPr>
        <w:t xml:space="preserve">roporcionar capacitación continua y especializada al personal que forme parte de </w:t>
      </w:r>
      <w:r w:rsidR="00D8769E">
        <w:rPr>
          <w:rFonts w:ascii="Lucida Sans Unicode" w:hAnsi="Lucida Sans Unicode" w:cs="Lucida Sans Unicode"/>
          <w:lang w:val="es-ES"/>
        </w:rPr>
        <w:t>esta Dirección</w:t>
      </w:r>
      <w:r w:rsidR="00284C26">
        <w:rPr>
          <w:rFonts w:ascii="Lucida Sans Unicode" w:hAnsi="Lucida Sans Unicode" w:cs="Lucida Sans Unicode"/>
          <w:lang w:val="es-ES"/>
        </w:rPr>
        <w:t>, así como los enlaces</w:t>
      </w:r>
      <w:r w:rsidR="00526FC2">
        <w:rPr>
          <w:rFonts w:ascii="Lucida Sans Unicode" w:hAnsi="Lucida Sans Unicode" w:cs="Lucida Sans Unicode"/>
          <w:lang w:val="es-ES"/>
        </w:rPr>
        <w:t xml:space="preserve"> de transparencia</w:t>
      </w:r>
      <w:r w:rsidR="007F2953">
        <w:rPr>
          <w:rFonts w:ascii="Lucida Sans Unicode" w:hAnsi="Lucida Sans Unicode" w:cs="Lucida Sans Unicode"/>
          <w:lang w:val="es-ES"/>
        </w:rPr>
        <w:t xml:space="preserve"> y responsables de archivo de </w:t>
      </w:r>
      <w:r w:rsidR="00D36775">
        <w:rPr>
          <w:rFonts w:ascii="Lucida Sans Unicode" w:hAnsi="Lucida Sans Unicode" w:cs="Lucida Sans Unicode"/>
          <w:lang w:val="es-ES"/>
        </w:rPr>
        <w:t>trámite</w:t>
      </w:r>
      <w:r w:rsidR="007F2953">
        <w:rPr>
          <w:rFonts w:ascii="Lucida Sans Unicode" w:hAnsi="Lucida Sans Unicode" w:cs="Lucida Sans Unicode"/>
          <w:lang w:val="es-ES"/>
        </w:rPr>
        <w:t xml:space="preserve"> de las distintas</w:t>
      </w:r>
      <w:r w:rsidR="00284C26">
        <w:rPr>
          <w:rFonts w:ascii="Lucida Sans Unicode" w:hAnsi="Lucida Sans Unicode" w:cs="Lucida Sans Unicode"/>
          <w:lang w:val="es-ES"/>
        </w:rPr>
        <w:t xml:space="preserve"> áreas</w:t>
      </w:r>
      <w:r w:rsidR="007F2953">
        <w:rPr>
          <w:rFonts w:ascii="Lucida Sans Unicode" w:hAnsi="Lucida Sans Unicode" w:cs="Lucida Sans Unicode"/>
          <w:lang w:val="es-ES"/>
        </w:rPr>
        <w:t xml:space="preserve"> que conforman esta autoridad</w:t>
      </w:r>
      <w:r w:rsidR="00284C26">
        <w:rPr>
          <w:rFonts w:ascii="Lucida Sans Unicode" w:hAnsi="Lucida Sans Unicode" w:cs="Lucida Sans Unicode"/>
          <w:lang w:val="es-ES"/>
        </w:rPr>
        <w:t>, tanto en materia de transparencia, acceso a la información</w:t>
      </w:r>
      <w:r w:rsidR="001F5B60">
        <w:rPr>
          <w:rFonts w:ascii="Lucida Sans Unicode" w:hAnsi="Lucida Sans Unicode" w:cs="Lucida Sans Unicode"/>
          <w:lang w:val="es-ES"/>
        </w:rPr>
        <w:t xml:space="preserve"> y</w:t>
      </w:r>
      <w:r w:rsidR="00284C26">
        <w:rPr>
          <w:rFonts w:ascii="Lucida Sans Unicode" w:hAnsi="Lucida Sans Unicode" w:cs="Lucida Sans Unicode"/>
          <w:lang w:val="es-ES"/>
        </w:rPr>
        <w:t xml:space="preserve"> protección de datos</w:t>
      </w:r>
      <w:r w:rsidR="007F2953">
        <w:rPr>
          <w:rFonts w:ascii="Lucida Sans Unicode" w:hAnsi="Lucida Sans Unicode" w:cs="Lucida Sans Unicode"/>
          <w:lang w:val="es-ES"/>
        </w:rPr>
        <w:t xml:space="preserve"> personales</w:t>
      </w:r>
      <w:r w:rsidR="001F5B60">
        <w:rPr>
          <w:rFonts w:ascii="Lucida Sans Unicode" w:hAnsi="Lucida Sans Unicode" w:cs="Lucida Sans Unicode"/>
          <w:lang w:val="es-ES"/>
        </w:rPr>
        <w:t xml:space="preserve">; como </w:t>
      </w:r>
      <w:r w:rsidR="007F2953">
        <w:rPr>
          <w:rFonts w:ascii="Lucida Sans Unicode" w:hAnsi="Lucida Sans Unicode" w:cs="Lucida Sans Unicode"/>
          <w:lang w:val="es-ES"/>
        </w:rPr>
        <w:t xml:space="preserve">temas relacionados con la administración documental y </w:t>
      </w:r>
      <w:r w:rsidR="00284C26">
        <w:rPr>
          <w:rFonts w:ascii="Lucida Sans Unicode" w:hAnsi="Lucida Sans Unicode" w:cs="Lucida Sans Unicode"/>
          <w:lang w:val="es-ES"/>
        </w:rPr>
        <w:t>archivo</w:t>
      </w:r>
      <w:r w:rsidR="007F2953">
        <w:rPr>
          <w:rFonts w:ascii="Lucida Sans Unicode" w:hAnsi="Lucida Sans Unicode" w:cs="Lucida Sans Unicode"/>
          <w:lang w:val="es-ES"/>
        </w:rPr>
        <w:t>.</w:t>
      </w:r>
      <w:r w:rsidR="00284C26">
        <w:rPr>
          <w:rFonts w:ascii="Lucida Sans Unicode" w:hAnsi="Lucida Sans Unicode" w:cs="Lucida Sans Unicode"/>
          <w:lang w:val="es-ES"/>
        </w:rPr>
        <w:t xml:space="preserve"> </w:t>
      </w:r>
    </w:p>
    <w:p w14:paraId="650A1B0B" w14:textId="3761E180" w:rsidR="00A35755" w:rsidRDefault="0017617E" w:rsidP="00E32BDC">
      <w:pPr>
        <w:jc w:val="both"/>
        <w:rPr>
          <w:rFonts w:ascii="Lucida Sans Unicode" w:hAnsi="Lucida Sans Unicode" w:cs="Lucida Sans Unicode"/>
          <w:lang w:val="es-ES"/>
        </w:rPr>
      </w:pPr>
      <w:r w:rsidRPr="0017617E">
        <w:rPr>
          <w:rFonts w:ascii="Lucida Sans Unicode" w:hAnsi="Lucida Sans Unicode" w:cs="Lucida Sans Unicode"/>
          <w:lang w:val="es-ES"/>
        </w:rPr>
        <w:t xml:space="preserve">Constituir y mantener actualizados </w:t>
      </w:r>
      <w:r w:rsidR="001F5B60">
        <w:rPr>
          <w:rFonts w:ascii="Lucida Sans Unicode" w:hAnsi="Lucida Sans Unicode" w:cs="Lucida Sans Unicode"/>
          <w:lang w:val="es-ES"/>
        </w:rPr>
        <w:t>los</w:t>
      </w:r>
      <w:r w:rsidRPr="0017617E">
        <w:rPr>
          <w:rFonts w:ascii="Lucida Sans Unicode" w:hAnsi="Lucida Sans Unicode" w:cs="Lucida Sans Unicode"/>
          <w:lang w:val="es-ES"/>
        </w:rPr>
        <w:t xml:space="preserve"> sistemas de archivo y gestión documental, conforme a</w:t>
      </w:r>
      <w:r>
        <w:rPr>
          <w:rFonts w:ascii="Lucida Sans Unicode" w:hAnsi="Lucida Sans Unicode" w:cs="Lucida Sans Unicode"/>
          <w:lang w:val="es-ES"/>
        </w:rPr>
        <w:t xml:space="preserve"> </w:t>
      </w:r>
      <w:r w:rsidRPr="0017617E">
        <w:rPr>
          <w:rFonts w:ascii="Lucida Sans Unicode" w:hAnsi="Lucida Sans Unicode" w:cs="Lucida Sans Unicode"/>
          <w:lang w:val="es-ES"/>
        </w:rPr>
        <w:t>la normatividad aplicable</w:t>
      </w:r>
      <w:r w:rsidR="00606A78">
        <w:rPr>
          <w:rFonts w:ascii="Lucida Sans Unicode" w:hAnsi="Lucida Sans Unicode" w:cs="Lucida Sans Unicode"/>
          <w:lang w:val="es-ES"/>
        </w:rPr>
        <w:t>.</w:t>
      </w:r>
    </w:p>
    <w:p w14:paraId="0654577A" w14:textId="53599DFE" w:rsidR="00A35755" w:rsidRDefault="00606A78" w:rsidP="00E32BDC">
      <w:pPr>
        <w:jc w:val="both"/>
        <w:rPr>
          <w:rFonts w:ascii="Lucida Sans Unicode" w:hAnsi="Lucida Sans Unicode" w:cs="Lucida Sans Unicode"/>
          <w:lang w:val="es-ES"/>
        </w:rPr>
      </w:pPr>
      <w:r>
        <w:rPr>
          <w:rFonts w:ascii="Lucida Sans Unicode" w:hAnsi="Lucida Sans Unicode" w:cs="Lucida Sans Unicode"/>
          <w:lang w:val="es-ES"/>
        </w:rPr>
        <w:t>P</w:t>
      </w:r>
      <w:r w:rsidR="0017617E" w:rsidRPr="0017617E">
        <w:rPr>
          <w:rFonts w:ascii="Lucida Sans Unicode" w:hAnsi="Lucida Sans Unicode" w:cs="Lucida Sans Unicode"/>
          <w:lang w:val="es-ES"/>
        </w:rPr>
        <w:t xml:space="preserve">romover la generación, documentación y publicación de la información en </w:t>
      </w:r>
      <w:r w:rsidR="00D020EE" w:rsidRPr="0017617E">
        <w:rPr>
          <w:rFonts w:ascii="Lucida Sans Unicode" w:hAnsi="Lucida Sans Unicode" w:cs="Lucida Sans Unicode"/>
          <w:lang w:val="es-ES"/>
        </w:rPr>
        <w:t>formatos abiertos</w:t>
      </w:r>
      <w:r w:rsidR="00D020EE">
        <w:rPr>
          <w:rFonts w:ascii="Lucida Sans Unicode" w:hAnsi="Lucida Sans Unicode" w:cs="Lucida Sans Unicode"/>
          <w:lang w:val="es-ES"/>
        </w:rPr>
        <w:t xml:space="preserve"> </w:t>
      </w:r>
      <w:r w:rsidR="00D020EE" w:rsidRPr="0017617E">
        <w:rPr>
          <w:rFonts w:ascii="Lucida Sans Unicode" w:hAnsi="Lucida Sans Unicode" w:cs="Lucida Sans Unicode"/>
          <w:lang w:val="es-ES"/>
        </w:rPr>
        <w:t>y accesibles</w:t>
      </w:r>
      <w:r w:rsidR="0017617E" w:rsidRPr="0017617E">
        <w:rPr>
          <w:rFonts w:ascii="Lucida Sans Unicode" w:hAnsi="Lucida Sans Unicode" w:cs="Lucida Sans Unicode"/>
          <w:lang w:val="es-ES"/>
        </w:rPr>
        <w:t>;</w:t>
      </w:r>
      <w:r w:rsidR="00526FC2">
        <w:rPr>
          <w:rFonts w:ascii="Lucida Sans Unicode" w:hAnsi="Lucida Sans Unicode" w:cs="Lucida Sans Unicode"/>
          <w:lang w:val="es-ES"/>
        </w:rPr>
        <w:t xml:space="preserve"> asegurar el</w:t>
      </w:r>
      <w:r w:rsidR="0017617E" w:rsidRPr="0017617E">
        <w:rPr>
          <w:rFonts w:ascii="Lucida Sans Unicode" w:hAnsi="Lucida Sans Unicode" w:cs="Lucida Sans Unicode"/>
          <w:lang w:val="es-ES"/>
        </w:rPr>
        <w:t xml:space="preserve"> resguard</w:t>
      </w:r>
      <w:r w:rsidR="00526FC2">
        <w:rPr>
          <w:rFonts w:ascii="Lucida Sans Unicode" w:hAnsi="Lucida Sans Unicode" w:cs="Lucida Sans Unicode"/>
          <w:lang w:val="es-ES"/>
        </w:rPr>
        <w:t>o de</w:t>
      </w:r>
      <w:r w:rsidR="0017617E" w:rsidRPr="0017617E">
        <w:rPr>
          <w:rFonts w:ascii="Lucida Sans Unicode" w:hAnsi="Lucida Sans Unicode" w:cs="Lucida Sans Unicode"/>
          <w:lang w:val="es-ES"/>
        </w:rPr>
        <w:t xml:space="preserve"> la información clasificada como reservada o confidencial;</w:t>
      </w:r>
    </w:p>
    <w:p w14:paraId="75D7EF40" w14:textId="0FFC2A2D" w:rsidR="00DF087A" w:rsidRDefault="00606A78" w:rsidP="00E32BDC">
      <w:pPr>
        <w:jc w:val="both"/>
        <w:rPr>
          <w:rFonts w:ascii="Lucida Sans Unicode" w:hAnsi="Lucida Sans Unicode" w:cs="Lucida Sans Unicode"/>
        </w:rPr>
      </w:pPr>
      <w:r>
        <w:rPr>
          <w:rFonts w:ascii="Lucida Sans Unicode" w:hAnsi="Lucida Sans Unicode" w:cs="Lucida Sans Unicode"/>
        </w:rPr>
        <w:t>B</w:t>
      </w:r>
      <w:r w:rsidR="00DF087A">
        <w:rPr>
          <w:rFonts w:ascii="Lucida Sans Unicode" w:hAnsi="Lucida Sans Unicode" w:cs="Lucida Sans Unicode"/>
        </w:rPr>
        <w:t>rindar</w:t>
      </w:r>
      <w:r w:rsidR="0017617E">
        <w:rPr>
          <w:rFonts w:ascii="Lucida Sans Unicode" w:hAnsi="Lucida Sans Unicode" w:cs="Lucida Sans Unicode"/>
        </w:rPr>
        <w:t xml:space="preserve"> las garantías a la ciudadanía en</w:t>
      </w:r>
      <w:r w:rsidR="0017617E" w:rsidRPr="0017617E">
        <w:rPr>
          <w:rFonts w:ascii="Lucida Sans Unicode" w:hAnsi="Lucida Sans Unicode" w:cs="Lucida Sans Unicode"/>
        </w:rPr>
        <w:t xml:space="preserve"> materia de protección de datos personales en posesión de sujetos obligados</w:t>
      </w:r>
      <w:r w:rsidR="006E198B">
        <w:rPr>
          <w:rFonts w:ascii="Lucida Sans Unicode" w:hAnsi="Lucida Sans Unicode" w:cs="Lucida Sans Unicode"/>
        </w:rPr>
        <w:t>.</w:t>
      </w:r>
    </w:p>
    <w:p w14:paraId="23F69B1D" w14:textId="00D0F9CA" w:rsidR="00CE53CF" w:rsidRDefault="00CE53CF" w:rsidP="00E32BDC">
      <w:pPr>
        <w:jc w:val="both"/>
        <w:rPr>
          <w:rFonts w:ascii="Lucida Sans Unicode" w:hAnsi="Lucida Sans Unicode" w:cs="Lucida Sans Unicode"/>
        </w:rPr>
      </w:pPr>
      <w:r>
        <w:rPr>
          <w:rFonts w:ascii="Lucida Sans Unicode" w:hAnsi="Lucida Sans Unicode" w:cs="Lucida Sans Unicode"/>
        </w:rPr>
        <w:t>Brindar apoyo y seguimiento al Comité de Transparencia y el Grupo Interdisciplinario de Archivo, ambos de este Instituto.</w:t>
      </w:r>
    </w:p>
    <w:p w14:paraId="6D2E64DB" w14:textId="7F216ADA" w:rsidR="006C5C32" w:rsidRDefault="003933FA" w:rsidP="006C5C32">
      <w:pPr>
        <w:pStyle w:val="Ttulo1"/>
      </w:pPr>
      <w:r>
        <w:t>V</w:t>
      </w:r>
      <w:r w:rsidR="006C5C32" w:rsidRPr="00733E3B">
        <w:t>. Punteo de ejercicio de atribuciones</w:t>
      </w:r>
    </w:p>
    <w:p w14:paraId="369433BE" w14:textId="5ABD9B52" w:rsidR="00E058FC" w:rsidRDefault="006E0D6F" w:rsidP="00E644C3">
      <w:pPr>
        <w:spacing w:line="276" w:lineRule="auto"/>
        <w:jc w:val="both"/>
        <w:rPr>
          <w:rFonts w:ascii="Lucida Sans Unicode" w:hAnsi="Lucida Sans Unicode" w:cs="Lucida Sans Unicode"/>
        </w:rPr>
      </w:pPr>
      <w:r>
        <w:rPr>
          <w:rFonts w:ascii="Lucida Sans Unicode" w:hAnsi="Lucida Sans Unicode" w:cs="Lucida Sans Unicode"/>
        </w:rPr>
        <w:t>La transparencia</w:t>
      </w:r>
      <w:r w:rsidR="00C1307F">
        <w:rPr>
          <w:rFonts w:ascii="Lucida Sans Unicode" w:hAnsi="Lucida Sans Unicode" w:cs="Lucida Sans Unicode"/>
        </w:rPr>
        <w:t xml:space="preserve">, </w:t>
      </w:r>
      <w:r w:rsidR="00AC7034">
        <w:rPr>
          <w:rFonts w:ascii="Lucida Sans Unicode" w:hAnsi="Lucida Sans Unicode" w:cs="Lucida Sans Unicode"/>
        </w:rPr>
        <w:t xml:space="preserve">acceso a la información pública, </w:t>
      </w:r>
      <w:r w:rsidR="00C1307F">
        <w:rPr>
          <w:rFonts w:ascii="Lucida Sans Unicode" w:hAnsi="Lucida Sans Unicode" w:cs="Lucida Sans Unicode"/>
        </w:rPr>
        <w:t>la protección de datos personales y la administración del archivo Institucional, son</w:t>
      </w:r>
      <w:r>
        <w:rPr>
          <w:rFonts w:ascii="Lucida Sans Unicode" w:hAnsi="Lucida Sans Unicode" w:cs="Lucida Sans Unicode"/>
        </w:rPr>
        <w:t xml:space="preserve"> </w:t>
      </w:r>
      <w:r w:rsidR="00561B9C">
        <w:rPr>
          <w:rFonts w:ascii="Lucida Sans Unicode" w:hAnsi="Lucida Sans Unicode" w:cs="Lucida Sans Unicode"/>
        </w:rPr>
        <w:t>de</w:t>
      </w:r>
      <w:r>
        <w:rPr>
          <w:rFonts w:ascii="Lucida Sans Unicode" w:hAnsi="Lucida Sans Unicode" w:cs="Lucida Sans Unicode"/>
        </w:rPr>
        <w:t xml:space="preserve"> suma relevancia para el Instituto Electoral y de Participación Ciudadana del Estado de Jalisco</w:t>
      </w:r>
      <w:r w:rsidR="00E644C3">
        <w:rPr>
          <w:rFonts w:ascii="Lucida Sans Unicode" w:hAnsi="Lucida Sans Unicode" w:cs="Lucida Sans Unicode"/>
        </w:rPr>
        <w:t>; es por ello</w:t>
      </w:r>
      <w:r w:rsidR="00365567">
        <w:rPr>
          <w:rFonts w:ascii="Lucida Sans Unicode" w:hAnsi="Lucida Sans Unicode" w:cs="Lucida Sans Unicode"/>
        </w:rPr>
        <w:t xml:space="preserve"> </w:t>
      </w:r>
      <w:r w:rsidR="00950C28">
        <w:rPr>
          <w:rFonts w:ascii="Lucida Sans Unicode" w:hAnsi="Lucida Sans Unicode" w:cs="Lucida Sans Unicode"/>
        </w:rPr>
        <w:t>para</w:t>
      </w:r>
      <w:r w:rsidR="00AE4BF0">
        <w:rPr>
          <w:rFonts w:ascii="Lucida Sans Unicode" w:hAnsi="Lucida Sans Unicode" w:cs="Lucida Sans Unicode"/>
        </w:rPr>
        <w:t xml:space="preserve"> efecto de </w:t>
      </w:r>
      <w:r w:rsidR="00365567">
        <w:rPr>
          <w:rFonts w:ascii="Lucida Sans Unicode" w:hAnsi="Lucida Sans Unicode" w:cs="Lucida Sans Unicode"/>
        </w:rPr>
        <w:t>comprender los alcances de</w:t>
      </w:r>
      <w:r w:rsidR="00AE4BF0">
        <w:rPr>
          <w:rFonts w:ascii="Lucida Sans Unicode" w:hAnsi="Lucida Sans Unicode" w:cs="Lucida Sans Unicode"/>
        </w:rPr>
        <w:t xml:space="preserve"> las atribuciones de esta Dirección</w:t>
      </w:r>
      <w:r w:rsidR="00365567">
        <w:rPr>
          <w:rFonts w:ascii="Lucida Sans Unicode" w:hAnsi="Lucida Sans Unicode" w:cs="Lucida Sans Unicode"/>
        </w:rPr>
        <w:t xml:space="preserve">, </w:t>
      </w:r>
      <w:r w:rsidR="00AE4BF0">
        <w:rPr>
          <w:rFonts w:ascii="Lucida Sans Unicode" w:hAnsi="Lucida Sans Unicode" w:cs="Lucida Sans Unicode"/>
        </w:rPr>
        <w:t>se citan a continuación</w:t>
      </w:r>
      <w:r w:rsidR="00365567">
        <w:rPr>
          <w:rFonts w:ascii="Lucida Sans Unicode" w:hAnsi="Lucida Sans Unicode" w:cs="Lucida Sans Unicode"/>
        </w:rPr>
        <w:t xml:space="preserve"> las siguientes disposiciones legales</w:t>
      </w:r>
      <w:r w:rsidR="00AE4BF0">
        <w:rPr>
          <w:rFonts w:ascii="Lucida Sans Unicode" w:hAnsi="Lucida Sans Unicode" w:cs="Lucida Sans Unicode"/>
        </w:rPr>
        <w:t>:</w:t>
      </w:r>
      <w:r w:rsidR="00E058FC" w:rsidRPr="00E058FC">
        <w:rPr>
          <w:rFonts w:ascii="Lucida Sans Unicode" w:hAnsi="Lucida Sans Unicode" w:cs="Lucida Sans Unicode"/>
        </w:rPr>
        <w:t xml:space="preserve"> </w:t>
      </w:r>
    </w:p>
    <w:p w14:paraId="67C85714" w14:textId="5D8A019A" w:rsidR="00AE4BF0" w:rsidRPr="00E058FC" w:rsidRDefault="00E058FC" w:rsidP="00E644C3">
      <w:pPr>
        <w:spacing w:line="276" w:lineRule="auto"/>
        <w:jc w:val="both"/>
        <w:rPr>
          <w:rFonts w:ascii="Lucida Sans Unicode" w:hAnsi="Lucida Sans Unicode" w:cs="Lucida Sans Unicode"/>
          <w:u w:val="single"/>
        </w:rPr>
      </w:pPr>
      <w:r w:rsidRPr="00E058FC">
        <w:rPr>
          <w:rFonts w:ascii="Lucida Sans Unicode" w:hAnsi="Lucida Sans Unicode" w:cs="Lucida Sans Unicode"/>
          <w:u w:val="single"/>
        </w:rPr>
        <w:t>Código Electoral del Estado de Jalisco</w:t>
      </w:r>
    </w:p>
    <w:p w14:paraId="2C956DA9" w14:textId="4DFEDD6D" w:rsidR="00E4070A" w:rsidRDefault="00E4070A" w:rsidP="00E644C3">
      <w:pPr>
        <w:spacing w:line="276" w:lineRule="auto"/>
        <w:jc w:val="both"/>
        <w:rPr>
          <w:rFonts w:ascii="Lucida Sans Unicode" w:hAnsi="Lucida Sans Unicode" w:cs="Lucida Sans Unicode"/>
        </w:rPr>
      </w:pPr>
      <w:r>
        <w:rPr>
          <w:rFonts w:ascii="Lucida Sans Unicode" w:hAnsi="Lucida Sans Unicode" w:cs="Lucida Sans Unicode"/>
        </w:rPr>
        <w:t>A</w:t>
      </w:r>
      <w:r w:rsidR="00E644C3" w:rsidRPr="002E434E">
        <w:rPr>
          <w:rFonts w:ascii="Lucida Sans Unicode" w:hAnsi="Lucida Sans Unicode" w:cs="Lucida Sans Unicode"/>
        </w:rPr>
        <w:t>rtículo 118</w:t>
      </w:r>
      <w:r w:rsidR="00E644C3">
        <w:rPr>
          <w:rFonts w:ascii="Lucida Sans Unicode" w:hAnsi="Lucida Sans Unicode" w:cs="Lucida Sans Unicode"/>
        </w:rPr>
        <w:t>, numeral</w:t>
      </w:r>
      <w:r w:rsidR="00E644C3" w:rsidRPr="002E434E">
        <w:rPr>
          <w:rFonts w:ascii="Lucida Sans Unicode" w:hAnsi="Lucida Sans Unicode" w:cs="Lucida Sans Unicode"/>
        </w:rPr>
        <w:t xml:space="preserve"> 1</w:t>
      </w:r>
      <w:r w:rsidR="00E644C3">
        <w:rPr>
          <w:rFonts w:ascii="Lucida Sans Unicode" w:hAnsi="Lucida Sans Unicode" w:cs="Lucida Sans Unicode"/>
        </w:rPr>
        <w:t>, inciso</w:t>
      </w:r>
      <w:r w:rsidR="00E644C3" w:rsidRPr="002E434E">
        <w:rPr>
          <w:rFonts w:ascii="Lucida Sans Unicode" w:hAnsi="Lucida Sans Unicode" w:cs="Lucida Sans Unicode"/>
        </w:rPr>
        <w:t xml:space="preserve"> c)</w:t>
      </w:r>
      <w:r w:rsidR="00E644C3">
        <w:rPr>
          <w:rFonts w:ascii="Lucida Sans Unicode" w:hAnsi="Lucida Sans Unicode" w:cs="Lucida Sans Unicode"/>
        </w:rPr>
        <w:t xml:space="preserve"> del</w:t>
      </w:r>
      <w:r>
        <w:rPr>
          <w:rFonts w:ascii="Lucida Sans Unicode" w:hAnsi="Lucida Sans Unicode" w:cs="Lucida Sans Unicode"/>
        </w:rPr>
        <w:t>, el cual dispone lo siguiente:</w:t>
      </w:r>
    </w:p>
    <w:p w14:paraId="46F80E48" w14:textId="30D93E2E" w:rsidR="00E4070A" w:rsidRDefault="00E4070A" w:rsidP="00C55CAD">
      <w:pPr>
        <w:spacing w:line="240" w:lineRule="auto"/>
        <w:ind w:left="709"/>
        <w:jc w:val="both"/>
        <w:rPr>
          <w:rFonts w:ascii="Lucida Sans Unicode" w:hAnsi="Lucida Sans Unicode" w:cs="Lucida Sans Unicode"/>
          <w:i/>
          <w:iCs/>
          <w:u w:val="single"/>
        </w:rPr>
      </w:pPr>
      <w:r w:rsidRPr="00E4070A">
        <w:rPr>
          <w:rFonts w:ascii="Lucida Sans Unicode" w:hAnsi="Lucida Sans Unicode" w:cs="Lucida Sans Unicode"/>
          <w:i/>
          <w:iCs/>
        </w:rPr>
        <w:t xml:space="preserve">Artículo 118. 1. El Instituto Electoral se integra con: I. Un órgano de dirección, que es el Consejo General del Instituto Electoral; II. Órganos técnicos, que </w:t>
      </w:r>
      <w:r w:rsidRPr="00E4070A">
        <w:rPr>
          <w:rFonts w:ascii="Lucida Sans Unicode" w:hAnsi="Lucida Sans Unicode" w:cs="Lucida Sans Unicode"/>
          <w:i/>
          <w:iCs/>
        </w:rPr>
        <w:lastRenderedPageBreak/>
        <w:t xml:space="preserve">son: a) La Presidencia; b) La secretaría ejecutiva; y </w:t>
      </w:r>
      <w:r w:rsidRPr="00E4070A">
        <w:rPr>
          <w:rFonts w:ascii="Lucida Sans Unicode" w:hAnsi="Lucida Sans Unicode" w:cs="Lucida Sans Unicode"/>
          <w:i/>
          <w:iCs/>
          <w:u w:val="single"/>
        </w:rPr>
        <w:t>c) Las direcciones que determine el reglamento interior del Instituto Electoral.</w:t>
      </w:r>
    </w:p>
    <w:p w14:paraId="18ED93C8" w14:textId="09707FE9" w:rsidR="00E4070A" w:rsidRPr="00E058FC" w:rsidRDefault="00E058FC" w:rsidP="00E644C3">
      <w:pPr>
        <w:spacing w:line="276" w:lineRule="auto"/>
        <w:jc w:val="both"/>
        <w:rPr>
          <w:rFonts w:ascii="Lucida Sans Unicode" w:hAnsi="Lucida Sans Unicode" w:cs="Lucida Sans Unicode"/>
          <w:u w:val="single"/>
        </w:rPr>
      </w:pPr>
      <w:r w:rsidRPr="00E058FC">
        <w:rPr>
          <w:rFonts w:ascii="Lucida Sans Unicode" w:hAnsi="Lucida Sans Unicode" w:cs="Lucida Sans Unicode"/>
          <w:u w:val="single"/>
        </w:rPr>
        <w:t>Reglamento Interior del Instituto Electoral y de Participación Ciudadana del Estado de Jalisco</w:t>
      </w:r>
    </w:p>
    <w:p w14:paraId="7ACC6416" w14:textId="1C8D1FA0" w:rsidR="00E4070A" w:rsidRDefault="00E4070A" w:rsidP="00E644C3">
      <w:pPr>
        <w:spacing w:line="276" w:lineRule="auto"/>
        <w:jc w:val="both"/>
        <w:rPr>
          <w:rFonts w:ascii="Lucida Sans Unicode" w:hAnsi="Lucida Sans Unicode" w:cs="Lucida Sans Unicode"/>
        </w:rPr>
      </w:pPr>
      <w:r>
        <w:rPr>
          <w:rFonts w:ascii="Lucida Sans Unicode" w:hAnsi="Lucida Sans Unicode" w:cs="Lucida Sans Unicode"/>
        </w:rPr>
        <w:t>A</w:t>
      </w:r>
      <w:r w:rsidR="00E4424E">
        <w:rPr>
          <w:rFonts w:ascii="Lucida Sans Unicode" w:hAnsi="Lucida Sans Unicode" w:cs="Lucida Sans Unicode"/>
        </w:rPr>
        <w:t>rtículo 4, numeral 3, inciso c), fracción I</w:t>
      </w:r>
      <w:r>
        <w:rPr>
          <w:rFonts w:ascii="Lucida Sans Unicode" w:hAnsi="Lucida Sans Unicode" w:cs="Lucida Sans Unicode"/>
        </w:rPr>
        <w:t xml:space="preserve"> del </w:t>
      </w:r>
    </w:p>
    <w:p w14:paraId="3FC7154B" w14:textId="77777777" w:rsidR="00554889" w:rsidRPr="00E4070A" w:rsidRDefault="00554889" w:rsidP="00C55CAD">
      <w:pPr>
        <w:spacing w:line="240" w:lineRule="auto"/>
        <w:ind w:left="709"/>
        <w:jc w:val="both"/>
        <w:rPr>
          <w:rFonts w:ascii="Lucida Sans Unicode" w:hAnsi="Lucida Sans Unicode" w:cs="Lucida Sans Unicode"/>
          <w:i/>
          <w:iCs/>
          <w:u w:val="single"/>
        </w:rPr>
      </w:pPr>
      <w:r w:rsidRPr="00554889">
        <w:rPr>
          <w:rFonts w:ascii="Lucida Sans Unicode" w:hAnsi="Lucida Sans Unicode" w:cs="Lucida Sans Unicode"/>
          <w:i/>
          <w:iCs/>
        </w:rPr>
        <w:t>3. El Instituto contará con la siguiente estructura jerárquica: a) Consejo General b) Presidencia; I. Dirección de Comunicación Social. c) Secretaría Ejecutiva;</w:t>
      </w:r>
      <w:r w:rsidRPr="00554889">
        <w:rPr>
          <w:rFonts w:ascii="Lucida Sans Unicode" w:hAnsi="Lucida Sans Unicode" w:cs="Lucida Sans Unicode"/>
          <w:i/>
          <w:iCs/>
          <w:u w:val="single"/>
        </w:rPr>
        <w:t xml:space="preserve"> I. Dirección de Transparencia, Protección de Datos Personales y Archivo;</w:t>
      </w:r>
    </w:p>
    <w:p w14:paraId="2A2B4138" w14:textId="126C5487" w:rsidR="00E058FC" w:rsidRDefault="000965DE" w:rsidP="00E644C3">
      <w:pPr>
        <w:spacing w:line="276" w:lineRule="auto"/>
        <w:jc w:val="both"/>
        <w:rPr>
          <w:rFonts w:ascii="Lucida Sans Unicode" w:hAnsi="Lucida Sans Unicode" w:cs="Lucida Sans Unicode"/>
        </w:rPr>
      </w:pPr>
      <w:r>
        <w:rPr>
          <w:rFonts w:ascii="Lucida Sans Unicode" w:hAnsi="Lucida Sans Unicode" w:cs="Lucida Sans Unicode"/>
        </w:rPr>
        <w:t>Artículo</w:t>
      </w:r>
      <w:r w:rsidR="00E058FC">
        <w:rPr>
          <w:rFonts w:ascii="Lucida Sans Unicode" w:hAnsi="Lucida Sans Unicode" w:cs="Lucida Sans Unicode"/>
        </w:rPr>
        <w:t xml:space="preserve"> </w:t>
      </w:r>
      <w:r w:rsidR="00E4424E">
        <w:rPr>
          <w:rFonts w:ascii="Lucida Sans Unicode" w:hAnsi="Lucida Sans Unicode" w:cs="Lucida Sans Unicode"/>
        </w:rPr>
        <w:t xml:space="preserve">13, numeral 1, fracciones de la I a la XXI </w:t>
      </w:r>
    </w:p>
    <w:p w14:paraId="56D9F42D" w14:textId="6BE8AC81" w:rsidR="00E058FC" w:rsidRPr="00E058FC" w:rsidRDefault="00E058FC" w:rsidP="00C55CAD">
      <w:pPr>
        <w:spacing w:line="240" w:lineRule="auto"/>
        <w:ind w:left="709"/>
        <w:jc w:val="both"/>
        <w:rPr>
          <w:rFonts w:ascii="Lucida Sans Unicode" w:hAnsi="Lucida Sans Unicode" w:cs="Lucida Sans Unicode"/>
          <w:i/>
          <w:iCs/>
        </w:rPr>
      </w:pPr>
      <w:r w:rsidRPr="00E058FC">
        <w:rPr>
          <w:rFonts w:ascii="Lucida Sans Unicode" w:hAnsi="Lucida Sans Unicode" w:cs="Lucida Sans Unicode"/>
          <w:i/>
          <w:iCs/>
          <w:u w:val="single"/>
        </w:rPr>
        <w:t>1. La Dirección de Transparencia, Protección de Datos Personales y Archivo del Instituto se encuentra adscrita a la Secretaría Ejecutiva y tendrá las atribuciones siguientes:</w:t>
      </w:r>
      <w:r w:rsidRPr="00E058FC">
        <w:rPr>
          <w:rFonts w:ascii="Lucida Sans Unicode" w:hAnsi="Lucida Sans Unicode" w:cs="Lucida Sans Unicode"/>
          <w:i/>
          <w:iCs/>
        </w:rPr>
        <w:t xml:space="preserve"> I. Solicitar a los órganos ejecutivos, técnicos y desconcentrados del Instituto, así como a los partidos y agrupaciones políticas, información pública conforme a la normatividad aplicable; II. Hacer del conocimiento de la secretaria ejecutiva o el secretario ejecutivo los casos en que se solicite información pública de partidos políticos, agrupaciones políticas y organizaciones ciudadanas que pretendan constituirse como partidos políticos, que no esté en poder del Instituto; III. Coordinar, gestionar y supervisar la publicación de la información pública del Instituto en el portal de internet, así como en el Sistema de Portales de Obligaciones de Transparencia de la Plataforma Nacional, la cual deberá de estar en datos abiertos conforme a las disposiciones legales y reglamentarias de la materia; IV. Promover una política institucional de datos abiertos; V. Proponer y elaborar los proyectos de dictamen relativos a la clasificación de información y solicitudes que realice; VI. Dar trámite a las solicitudes de acceso a la información, tanto de las previstas</w:t>
      </w:r>
    </w:p>
    <w:p w14:paraId="28482E7E" w14:textId="60F381E1" w:rsidR="00D90234" w:rsidRDefault="00D90234" w:rsidP="00D90234">
      <w:pPr>
        <w:spacing w:line="276" w:lineRule="auto"/>
        <w:jc w:val="both"/>
        <w:rPr>
          <w:rFonts w:ascii="Lucida Sans Unicode" w:hAnsi="Lucida Sans Unicode" w:cs="Lucida Sans Unicode"/>
        </w:rPr>
      </w:pPr>
      <w:r>
        <w:rPr>
          <w:rFonts w:ascii="Lucida Sans Unicode" w:hAnsi="Lucida Sans Unicode" w:cs="Lucida Sans Unicode"/>
        </w:rPr>
        <w:t xml:space="preserve">Artículo 15, numeral 1 </w:t>
      </w:r>
    </w:p>
    <w:p w14:paraId="19923E3B" w14:textId="20EA11C9" w:rsidR="00D90234" w:rsidRDefault="00D90234" w:rsidP="00C55CAD">
      <w:pPr>
        <w:spacing w:line="240" w:lineRule="auto"/>
        <w:ind w:left="709"/>
        <w:jc w:val="both"/>
        <w:rPr>
          <w:rFonts w:ascii="Lucida Sans Unicode" w:hAnsi="Lucida Sans Unicode" w:cs="Lucida Sans Unicode"/>
          <w:i/>
          <w:iCs/>
          <w:u w:val="single"/>
        </w:rPr>
      </w:pPr>
      <w:r w:rsidRPr="00D90234">
        <w:rPr>
          <w:rFonts w:ascii="Lucida Sans Unicode" w:hAnsi="Lucida Sans Unicode" w:cs="Lucida Sans Unicode"/>
          <w:i/>
          <w:iCs/>
          <w:u w:val="single"/>
        </w:rPr>
        <w:t xml:space="preserve">Las Direcciones Ejecutivas y las Direcciones de Área del Instituto tienen las obligaciones siguientes: I. Dirigir, organizar y supervisar el trabajo del personal de la dirección a su cargo; </w:t>
      </w:r>
      <w:r w:rsidRPr="00D90234">
        <w:rPr>
          <w:rFonts w:ascii="Lucida Sans Unicode" w:hAnsi="Lucida Sans Unicode" w:cs="Lucida Sans Unicode"/>
          <w:i/>
          <w:iCs/>
        </w:rPr>
        <w:t xml:space="preserve">II. Proponer a la presidenta o el presidente la estructura de la dirección conforme a las necesidades del servicio y a los recursos presupuestales autorizados; III. Acordar con la </w:t>
      </w:r>
      <w:r w:rsidRPr="00D90234">
        <w:rPr>
          <w:rFonts w:ascii="Lucida Sans Unicode" w:hAnsi="Lucida Sans Unicode" w:cs="Lucida Sans Unicode"/>
          <w:i/>
          <w:iCs/>
        </w:rPr>
        <w:lastRenderedPageBreak/>
        <w:t>secretaria ejecutiva o el secretario ejecutivo los asuntos competentes a la dirección correspondiente; IV. Elaborar anualmente la propuesta de plan de trabajo y de presupuesto de la dirección correspondiente; V. Informar periódicamente el avance de los programas autorizados para la dirección a su cargo;</w:t>
      </w:r>
      <w:r w:rsidRPr="00D90234">
        <w:rPr>
          <w:rFonts w:ascii="Lucida Sans Unicode" w:hAnsi="Lucida Sans Unicode" w:cs="Lucida Sans Unicode"/>
          <w:i/>
          <w:iCs/>
          <w:u w:val="single"/>
        </w:rPr>
        <w:t xml:space="preserve"> VI. Rendir a la Secretaría Ejecutiva, en el mes de marzo, el informe anual de las actividades realizadas; </w:t>
      </w:r>
    </w:p>
    <w:p w14:paraId="0C9FD243" w14:textId="1DB73C55" w:rsidR="00E058FC" w:rsidRDefault="00E058FC" w:rsidP="00E644C3">
      <w:pPr>
        <w:spacing w:line="276" w:lineRule="auto"/>
        <w:jc w:val="both"/>
        <w:rPr>
          <w:rFonts w:ascii="Lucida Sans Unicode" w:hAnsi="Lucida Sans Unicode" w:cs="Lucida Sans Unicode"/>
        </w:rPr>
      </w:pPr>
      <w:r>
        <w:rPr>
          <w:rFonts w:ascii="Lucida Sans Unicode" w:hAnsi="Lucida Sans Unicode" w:cs="Lucida Sans Unicode"/>
        </w:rPr>
        <w:t>A</w:t>
      </w:r>
      <w:r w:rsidR="00E4424E">
        <w:rPr>
          <w:rFonts w:ascii="Lucida Sans Unicode" w:hAnsi="Lucida Sans Unicode" w:cs="Lucida Sans Unicode"/>
        </w:rPr>
        <w:t>rtículo 40, numeral 1, fracción II</w:t>
      </w:r>
      <w:r>
        <w:rPr>
          <w:rFonts w:ascii="Lucida Sans Unicode" w:hAnsi="Lucida Sans Unicode" w:cs="Lucida Sans Unicode"/>
        </w:rPr>
        <w:t>:</w:t>
      </w:r>
    </w:p>
    <w:p w14:paraId="67A6B2BC" w14:textId="72CAD24E" w:rsidR="00E058FC" w:rsidRPr="00E058FC" w:rsidRDefault="00E058FC" w:rsidP="00C55CAD">
      <w:pPr>
        <w:spacing w:line="240" w:lineRule="auto"/>
        <w:ind w:left="709"/>
        <w:jc w:val="both"/>
        <w:rPr>
          <w:rFonts w:ascii="Lucida Sans Unicode" w:hAnsi="Lucida Sans Unicode" w:cs="Lucida Sans Unicode"/>
          <w:i/>
          <w:iCs/>
        </w:rPr>
      </w:pPr>
      <w:r w:rsidRPr="00E058FC">
        <w:rPr>
          <w:rFonts w:ascii="Lucida Sans Unicode" w:hAnsi="Lucida Sans Unicode" w:cs="Lucida Sans Unicode"/>
          <w:i/>
          <w:iCs/>
        </w:rPr>
        <w:t xml:space="preserve">1. El Instituto se apoyará con los Comités siguientes: I. Comité de Adquisiciones y Enajenaciones; </w:t>
      </w:r>
      <w:r w:rsidRPr="00E058FC">
        <w:rPr>
          <w:rFonts w:ascii="Lucida Sans Unicode" w:hAnsi="Lucida Sans Unicode" w:cs="Lucida Sans Unicode"/>
          <w:i/>
          <w:iCs/>
          <w:u w:val="single"/>
        </w:rPr>
        <w:t>II. Comité de Transparencia;</w:t>
      </w:r>
      <w:r w:rsidRPr="00E058FC">
        <w:rPr>
          <w:rFonts w:ascii="Lucida Sans Unicode" w:hAnsi="Lucida Sans Unicode" w:cs="Lucida Sans Unicode"/>
          <w:i/>
          <w:iCs/>
        </w:rPr>
        <w:t xml:space="preserve"> III. Comité Editorial de la Comisión de Investigación y Estudios Electorales; y IV. Los demás que determine el Consejo General.</w:t>
      </w:r>
    </w:p>
    <w:p w14:paraId="62900067" w14:textId="3B2120B3" w:rsidR="00E058FC" w:rsidRDefault="00E058FC" w:rsidP="00E644C3">
      <w:pPr>
        <w:spacing w:line="276" w:lineRule="auto"/>
        <w:jc w:val="both"/>
        <w:rPr>
          <w:rFonts w:ascii="Lucida Sans Unicode" w:hAnsi="Lucida Sans Unicode" w:cs="Lucida Sans Unicode"/>
        </w:rPr>
      </w:pPr>
      <w:r>
        <w:rPr>
          <w:rFonts w:ascii="Lucida Sans Unicode" w:hAnsi="Lucida Sans Unicode" w:cs="Lucida Sans Unicode"/>
        </w:rPr>
        <w:t xml:space="preserve">Artículo </w:t>
      </w:r>
      <w:r w:rsidR="001403B1">
        <w:rPr>
          <w:rFonts w:ascii="Lucida Sans Unicode" w:hAnsi="Lucida Sans Unicode" w:cs="Lucida Sans Unicode"/>
        </w:rPr>
        <w:t>42, numeral 1</w:t>
      </w:r>
      <w:r>
        <w:rPr>
          <w:rFonts w:ascii="Lucida Sans Unicode" w:hAnsi="Lucida Sans Unicode" w:cs="Lucida Sans Unicode"/>
        </w:rPr>
        <w:t>:</w:t>
      </w:r>
    </w:p>
    <w:p w14:paraId="0E4C7B93" w14:textId="54668BED" w:rsidR="00EC10EF" w:rsidRDefault="00E058FC" w:rsidP="00C55CAD">
      <w:pPr>
        <w:spacing w:line="240" w:lineRule="auto"/>
        <w:ind w:left="567"/>
        <w:jc w:val="both"/>
        <w:rPr>
          <w:rFonts w:ascii="Lucida Sans Unicode" w:hAnsi="Lucida Sans Unicode" w:cs="Lucida Sans Unicode"/>
          <w:i/>
          <w:iCs/>
        </w:rPr>
      </w:pPr>
      <w:r w:rsidRPr="00E058FC">
        <w:rPr>
          <w:rFonts w:ascii="Lucida Sans Unicode" w:hAnsi="Lucida Sans Unicode" w:cs="Lucida Sans Unicode"/>
          <w:i/>
          <w:iCs/>
        </w:rPr>
        <w:t>1. El Comité de Transparencia del Instituto se integrará en los términos señalados en la Ley de Transparencia y Acceso a la Información Pública del Estado de Jalisco y sus municipios y el Reglamento de Transparencia y acceso a la Información Pública del Instituto Electoral y de Participación Ciudadana del Estado de Jalisco, así como de la Ley de Protección de Datos Personales en Posesión de Sujetos Obligados del Estado de Jalisco y sus Municipios, y tendrá a su cargo las atribuciones y obligaciones que en los mismos se establecen.</w:t>
      </w:r>
    </w:p>
    <w:p w14:paraId="151864D8" w14:textId="7D12F7C2" w:rsidR="00EC10EF" w:rsidRPr="00EC10EF" w:rsidRDefault="00EC10EF" w:rsidP="00EC10EF">
      <w:pPr>
        <w:spacing w:line="276" w:lineRule="auto"/>
        <w:jc w:val="both"/>
        <w:rPr>
          <w:rFonts w:ascii="Lucida Sans Unicode" w:hAnsi="Lucida Sans Unicode" w:cs="Lucida Sans Unicode"/>
        </w:rPr>
      </w:pPr>
      <w:r>
        <w:rPr>
          <w:rFonts w:ascii="Lucida Sans Unicode" w:hAnsi="Lucida Sans Unicode" w:cs="Lucida Sans Unicode"/>
        </w:rPr>
        <w:t>Transitorio Tercero</w:t>
      </w:r>
      <w:r w:rsidR="00D90234">
        <w:rPr>
          <w:rFonts w:ascii="Lucida Sans Unicode" w:hAnsi="Lucida Sans Unicode" w:cs="Lucida Sans Unicode"/>
        </w:rPr>
        <w:t>:</w:t>
      </w:r>
    </w:p>
    <w:p w14:paraId="561FB5A3" w14:textId="272D6F6D" w:rsidR="00EC10EF" w:rsidRPr="00D90234" w:rsidRDefault="00EC10EF" w:rsidP="00C55CAD">
      <w:pPr>
        <w:spacing w:line="240" w:lineRule="auto"/>
        <w:ind w:left="567"/>
        <w:jc w:val="both"/>
        <w:rPr>
          <w:rFonts w:ascii="Lucida Sans Unicode" w:hAnsi="Lucida Sans Unicode" w:cs="Lucida Sans Unicode"/>
          <w:i/>
          <w:iCs/>
          <w:u w:val="single"/>
        </w:rPr>
      </w:pPr>
      <w:r w:rsidRPr="00EC10EF">
        <w:rPr>
          <w:rFonts w:ascii="Lucida Sans Unicode" w:hAnsi="Lucida Sans Unicode" w:cs="Lucida Sans Unicode"/>
          <w:i/>
          <w:iCs/>
        </w:rPr>
        <w:t xml:space="preserve">TERCERO. </w:t>
      </w:r>
      <w:r w:rsidRPr="00D90234">
        <w:rPr>
          <w:rFonts w:ascii="Lucida Sans Unicode" w:hAnsi="Lucida Sans Unicode" w:cs="Lucida Sans Unicode"/>
          <w:i/>
          <w:iCs/>
          <w:u w:val="single"/>
        </w:rPr>
        <w:t xml:space="preserve">Se instruye al </w:t>
      </w:r>
      <w:proofErr w:type="gramStart"/>
      <w:r w:rsidRPr="00D90234">
        <w:rPr>
          <w:rFonts w:ascii="Lucida Sans Unicode" w:hAnsi="Lucida Sans Unicode" w:cs="Lucida Sans Unicode"/>
          <w:i/>
          <w:iCs/>
          <w:u w:val="single"/>
        </w:rPr>
        <w:t>Secretario Ejecutivo</w:t>
      </w:r>
      <w:proofErr w:type="gramEnd"/>
      <w:r w:rsidRPr="00D90234">
        <w:rPr>
          <w:rFonts w:ascii="Lucida Sans Unicode" w:hAnsi="Lucida Sans Unicode" w:cs="Lucida Sans Unicode"/>
          <w:i/>
          <w:iCs/>
          <w:u w:val="single"/>
        </w:rPr>
        <w:t xml:space="preserve"> a que realice las adecuaciones en la documentación necesaria con la finalidad de ajustar las denominaciones de las direcciones del Secretariado y de Transparencia, Protección de datos personales y Archivo.</w:t>
      </w:r>
    </w:p>
    <w:p w14:paraId="7AEAB951" w14:textId="3F346A33" w:rsidR="00182CA4" w:rsidRDefault="00D90234" w:rsidP="00E644C3">
      <w:pPr>
        <w:spacing w:line="276" w:lineRule="auto"/>
        <w:jc w:val="both"/>
        <w:rPr>
          <w:rFonts w:ascii="Lucida Sans Unicode" w:hAnsi="Lucida Sans Unicode" w:cs="Lucida Sans Unicode"/>
        </w:rPr>
      </w:pPr>
      <w:r>
        <w:rPr>
          <w:rFonts w:ascii="Lucida Sans Unicode" w:hAnsi="Lucida Sans Unicode" w:cs="Lucida Sans Unicode"/>
        </w:rPr>
        <w:t>Sujeto a la normativa referenciada esta</w:t>
      </w:r>
      <w:r w:rsidR="00F823CC">
        <w:rPr>
          <w:rFonts w:ascii="Lucida Sans Unicode" w:hAnsi="Lucida Sans Unicode" w:cs="Lucida Sans Unicode"/>
        </w:rPr>
        <w:t xml:space="preserve"> Dirección rinde el presente informe</w:t>
      </w:r>
      <w:r w:rsidR="009C34CF">
        <w:rPr>
          <w:rFonts w:ascii="Lucida Sans Unicode" w:hAnsi="Lucida Sans Unicode" w:cs="Lucida Sans Unicode"/>
        </w:rPr>
        <w:t xml:space="preserve">, en </w:t>
      </w:r>
      <w:proofErr w:type="spellStart"/>
      <w:r w:rsidR="009C34CF">
        <w:rPr>
          <w:rFonts w:ascii="Lucida Sans Unicode" w:hAnsi="Lucida Sans Unicode" w:cs="Lucida Sans Unicode"/>
        </w:rPr>
        <w:t>el</w:t>
      </w:r>
      <w:proofErr w:type="spellEnd"/>
      <w:r w:rsidR="009C34CF">
        <w:rPr>
          <w:rFonts w:ascii="Lucida Sans Unicode" w:hAnsi="Lucida Sans Unicode" w:cs="Lucida Sans Unicode"/>
        </w:rPr>
        <w:t xml:space="preserve"> que consta que se</w:t>
      </w:r>
      <w:r w:rsidR="00F823CC">
        <w:rPr>
          <w:rFonts w:ascii="Lucida Sans Unicode" w:hAnsi="Lucida Sans Unicode" w:cs="Lucida Sans Unicode"/>
        </w:rPr>
        <w:t xml:space="preserve"> ha cumplido</w:t>
      </w:r>
      <w:r w:rsidR="00C1307F">
        <w:rPr>
          <w:rFonts w:ascii="Lucida Sans Unicode" w:hAnsi="Lucida Sans Unicode" w:cs="Lucida Sans Unicode"/>
        </w:rPr>
        <w:t xml:space="preserve"> con las obligaciones </w:t>
      </w:r>
      <w:r w:rsidR="00F823CC">
        <w:rPr>
          <w:rFonts w:ascii="Lucida Sans Unicode" w:hAnsi="Lucida Sans Unicode" w:cs="Lucida Sans Unicode"/>
        </w:rPr>
        <w:t xml:space="preserve">contempladas en las matrices de indicadores de resultados presentados ante el Consejo General de esta autoridad; las cuales se desglosan y profundizan en los siguientes </w:t>
      </w:r>
      <w:r w:rsidR="006F0CD0">
        <w:rPr>
          <w:rFonts w:ascii="Lucida Sans Unicode" w:hAnsi="Lucida Sans Unicode" w:cs="Lucida Sans Unicode"/>
        </w:rPr>
        <w:t>capítulos</w:t>
      </w:r>
      <w:r w:rsidR="00D15936">
        <w:rPr>
          <w:rFonts w:ascii="Lucida Sans Unicode" w:hAnsi="Lucida Sans Unicode" w:cs="Lucida Sans Unicode"/>
        </w:rPr>
        <w:t>.</w:t>
      </w:r>
    </w:p>
    <w:p w14:paraId="1C666B6C" w14:textId="792341EB" w:rsidR="00D15936" w:rsidRPr="009B7396" w:rsidRDefault="00D15936" w:rsidP="00D15936">
      <w:pPr>
        <w:spacing w:line="276" w:lineRule="auto"/>
        <w:jc w:val="both"/>
        <w:rPr>
          <w:rFonts w:ascii="Lucida Sans Unicode" w:hAnsi="Lucida Sans Unicode" w:cs="Lucida Sans Unicode"/>
          <w:color w:val="0F4761" w:themeColor="accent1" w:themeShade="BF"/>
          <w:u w:val="single"/>
          <w:lang w:val="es-ES"/>
        </w:rPr>
      </w:pPr>
      <w:r w:rsidRPr="009C34CF">
        <w:rPr>
          <w:rFonts w:ascii="Lucida Sans Unicode" w:hAnsi="Lucida Sans Unicode" w:cs="Lucida Sans Unicode"/>
          <w:color w:val="0F4761" w:themeColor="accent1" w:themeShade="BF"/>
          <w:u w:val="single"/>
          <w:lang w:val="es-ES"/>
        </w:rPr>
        <w:t>V.1-</w:t>
      </w:r>
      <w:r w:rsidRPr="009B7396">
        <w:rPr>
          <w:rFonts w:ascii="Lucida Sans Unicode" w:hAnsi="Lucida Sans Unicode" w:cs="Lucida Sans Unicode"/>
          <w:color w:val="0F4761" w:themeColor="accent1" w:themeShade="BF"/>
          <w:u w:val="single"/>
          <w:lang w:val="es-ES"/>
        </w:rPr>
        <w:t xml:space="preserve"> Apoyo y seguimiento en sesiones del Comité de Transparencia y Grupo Interdisciplinario de Archivo</w:t>
      </w:r>
    </w:p>
    <w:p w14:paraId="2033C263" w14:textId="349489FA" w:rsidR="00D15936" w:rsidRPr="00C76BB5" w:rsidRDefault="006F0CD0" w:rsidP="00D15936">
      <w:pPr>
        <w:spacing w:line="276" w:lineRule="auto"/>
        <w:jc w:val="both"/>
        <w:rPr>
          <w:rFonts w:ascii="Lucida Sans Unicode" w:hAnsi="Lucida Sans Unicode" w:cs="Lucida Sans Unicode"/>
        </w:rPr>
      </w:pPr>
      <w:r w:rsidRPr="007B4F1F">
        <w:rPr>
          <w:rFonts w:ascii="Lucida Sans Unicode" w:hAnsi="Lucida Sans Unicode" w:cs="Lucida Sans Unicode"/>
          <w:b/>
          <w:bCs/>
        </w:rPr>
        <w:t>a)</w:t>
      </w:r>
      <w:r w:rsidR="007B4F1F">
        <w:rPr>
          <w:rFonts w:ascii="Lucida Sans Unicode" w:hAnsi="Lucida Sans Unicode" w:cs="Lucida Sans Unicode"/>
          <w:b/>
          <w:bCs/>
        </w:rPr>
        <w:t xml:space="preserve"> </w:t>
      </w:r>
      <w:r>
        <w:rPr>
          <w:rFonts w:ascii="Lucida Sans Unicode" w:hAnsi="Lucida Sans Unicode" w:cs="Lucida Sans Unicode"/>
        </w:rPr>
        <w:t xml:space="preserve"> </w:t>
      </w:r>
      <w:r w:rsidR="00D15936">
        <w:rPr>
          <w:rFonts w:ascii="Lucida Sans Unicode" w:hAnsi="Lucida Sans Unicode" w:cs="Lucida Sans Unicode"/>
        </w:rPr>
        <w:t>A</w:t>
      </w:r>
      <w:r w:rsidR="00D15936" w:rsidRPr="00C76BB5">
        <w:rPr>
          <w:rFonts w:ascii="Lucida Sans Unicode" w:hAnsi="Lucida Sans Unicode" w:cs="Lucida Sans Unicode"/>
        </w:rPr>
        <w:t>ctividades de seguimiento y apoyo al Comité de Transparencia se desarrollaron las siguientes:</w:t>
      </w:r>
    </w:p>
    <w:p w14:paraId="7CB5139F" w14:textId="77777777" w:rsidR="00D15936" w:rsidRPr="00C76BB5" w:rsidRDefault="00D15936" w:rsidP="00D15936">
      <w:pPr>
        <w:pStyle w:val="Prrafodelista"/>
        <w:numPr>
          <w:ilvl w:val="0"/>
          <w:numId w:val="5"/>
        </w:numPr>
        <w:spacing w:after="200" w:line="276" w:lineRule="auto"/>
        <w:ind w:left="284" w:hanging="284"/>
        <w:jc w:val="both"/>
        <w:rPr>
          <w:rFonts w:ascii="Lucida Sans Unicode" w:hAnsi="Lucida Sans Unicode" w:cs="Lucida Sans Unicode"/>
        </w:rPr>
      </w:pPr>
      <w:r w:rsidRPr="00C76BB5">
        <w:rPr>
          <w:rFonts w:ascii="Lucida Sans Unicode" w:hAnsi="Lucida Sans Unicode" w:cs="Lucida Sans Unicode"/>
        </w:rPr>
        <w:lastRenderedPageBreak/>
        <w:t>Coadyuvar en el desahogo de las sesiones del Comité de Transparencia, proyectar el acta e integrar la minuta de las sesiones y llevar a cabo el seguimiento al cumplimiento de los acuerdos.</w:t>
      </w:r>
    </w:p>
    <w:p w14:paraId="49BEBBCA" w14:textId="77777777" w:rsidR="00D15936" w:rsidRDefault="00D15936" w:rsidP="00D15936">
      <w:pPr>
        <w:pStyle w:val="Prrafodelista"/>
        <w:numPr>
          <w:ilvl w:val="0"/>
          <w:numId w:val="5"/>
        </w:numPr>
        <w:spacing w:after="200" w:line="276" w:lineRule="auto"/>
        <w:ind w:left="284" w:hanging="284"/>
        <w:jc w:val="both"/>
        <w:rPr>
          <w:rFonts w:ascii="Lucida Sans Unicode" w:hAnsi="Lucida Sans Unicode" w:cs="Lucida Sans Unicode"/>
        </w:rPr>
      </w:pPr>
      <w:r w:rsidRPr="00C76BB5">
        <w:rPr>
          <w:rFonts w:ascii="Lucida Sans Unicode" w:hAnsi="Lucida Sans Unicode" w:cs="Lucida Sans Unicode"/>
        </w:rPr>
        <w:t xml:space="preserve">Proyectar orden día, y en su caso </w:t>
      </w:r>
      <w:r w:rsidRPr="0047146A">
        <w:rPr>
          <w:rFonts w:ascii="Lucida Sans Unicode" w:hAnsi="Lucida Sans Unicode" w:cs="Lucida Sans Unicode"/>
        </w:rPr>
        <w:t xml:space="preserve">anexos, </w:t>
      </w:r>
    </w:p>
    <w:p w14:paraId="1AF30059" w14:textId="20F874B8" w:rsidR="00D15936" w:rsidRPr="008B6718" w:rsidRDefault="00D15936" w:rsidP="008B6718">
      <w:pPr>
        <w:pStyle w:val="Prrafodelista"/>
        <w:numPr>
          <w:ilvl w:val="0"/>
          <w:numId w:val="5"/>
        </w:numPr>
        <w:spacing w:after="200" w:line="276" w:lineRule="auto"/>
        <w:ind w:left="284" w:hanging="284"/>
        <w:jc w:val="both"/>
        <w:rPr>
          <w:rFonts w:ascii="Lucida Sans Unicode" w:hAnsi="Lucida Sans Unicode" w:cs="Lucida Sans Unicode"/>
        </w:rPr>
      </w:pPr>
      <w:r>
        <w:rPr>
          <w:rFonts w:ascii="Lucida Sans Unicode" w:hAnsi="Lucida Sans Unicode" w:cs="Lucida Sans Unicode"/>
        </w:rPr>
        <w:t>Aprobación de a</w:t>
      </w:r>
      <w:r w:rsidRPr="0047146A">
        <w:rPr>
          <w:rFonts w:ascii="Lucida Sans Unicode" w:hAnsi="Lucida Sans Unicode" w:cs="Lucida Sans Unicode"/>
        </w:rPr>
        <w:t>visos de privacidad</w:t>
      </w:r>
      <w:r>
        <w:rPr>
          <w:rFonts w:ascii="Lucida Sans Unicode" w:hAnsi="Lucida Sans Unicode" w:cs="Lucida Sans Unicode"/>
        </w:rPr>
        <w:t xml:space="preserve">, presentación de </w:t>
      </w:r>
      <w:r w:rsidRPr="0047146A">
        <w:rPr>
          <w:rFonts w:ascii="Lucida Sans Unicode" w:hAnsi="Lucida Sans Unicode" w:cs="Lucida Sans Unicode"/>
        </w:rPr>
        <w:t>informes.</w:t>
      </w:r>
      <w:r>
        <w:rPr>
          <w:rFonts w:ascii="Lucida Sans Unicode" w:hAnsi="Lucida Sans Unicode" w:cs="Lucida Sans Unicode"/>
        </w:rPr>
        <w:t xml:space="preserve"> </w:t>
      </w:r>
    </w:p>
    <w:tbl>
      <w:tblPr>
        <w:tblStyle w:val="Tablaconcuadrcula"/>
        <w:tblpPr w:leftFromText="141" w:rightFromText="141" w:vertAnchor="text" w:tblpXSpec="center" w:tblpY="117"/>
        <w:tblW w:w="0" w:type="auto"/>
        <w:tblLook w:val="04A0" w:firstRow="1" w:lastRow="0" w:firstColumn="1" w:lastColumn="0" w:noHBand="0" w:noVBand="1"/>
      </w:tblPr>
      <w:tblGrid>
        <w:gridCol w:w="4338"/>
        <w:gridCol w:w="700"/>
      </w:tblGrid>
      <w:tr w:rsidR="00D15936" w:rsidRPr="00C76BB5" w14:paraId="642634D0" w14:textId="77777777" w:rsidTr="00AF07A1">
        <w:trPr>
          <w:trHeight w:val="481"/>
        </w:trPr>
        <w:tc>
          <w:tcPr>
            <w:tcW w:w="5038" w:type="dxa"/>
            <w:gridSpan w:val="2"/>
            <w:shd w:val="clear" w:color="auto" w:fill="4DBBB8"/>
          </w:tcPr>
          <w:p w14:paraId="7761206F" w14:textId="77777777" w:rsidR="00D15936" w:rsidRPr="00C76BB5" w:rsidRDefault="00D15936" w:rsidP="00AF07A1">
            <w:pPr>
              <w:pStyle w:val="Prrafodelista"/>
              <w:spacing w:after="200" w:line="276" w:lineRule="auto"/>
              <w:ind w:left="-426"/>
              <w:jc w:val="center"/>
              <w:rPr>
                <w:rFonts w:ascii="Lucida Sans Unicode" w:hAnsi="Lucida Sans Unicode" w:cs="Lucida Sans Unicode"/>
                <w:b/>
                <w:bCs/>
              </w:rPr>
            </w:pPr>
            <w:r w:rsidRPr="00C76BB5">
              <w:rPr>
                <w:rFonts w:ascii="Lucida Sans Unicode" w:hAnsi="Lucida Sans Unicode" w:cs="Lucida Sans Unicode"/>
                <w:b/>
                <w:bCs/>
              </w:rPr>
              <w:t>Sesiones del Comité de Transparencia</w:t>
            </w:r>
          </w:p>
        </w:tc>
      </w:tr>
      <w:tr w:rsidR="00D15936" w:rsidRPr="00C76BB5" w14:paraId="7C9DAB21" w14:textId="77777777" w:rsidTr="00AF07A1">
        <w:trPr>
          <w:trHeight w:val="481"/>
        </w:trPr>
        <w:tc>
          <w:tcPr>
            <w:tcW w:w="4338" w:type="dxa"/>
          </w:tcPr>
          <w:p w14:paraId="28C4FE62" w14:textId="77777777" w:rsidR="00D15936" w:rsidRPr="00C76BB5" w:rsidRDefault="00D15936" w:rsidP="00AF07A1">
            <w:pPr>
              <w:pStyle w:val="Prrafodelista"/>
              <w:spacing w:after="200" w:line="276" w:lineRule="auto"/>
              <w:ind w:left="22"/>
              <w:jc w:val="both"/>
              <w:rPr>
                <w:rFonts w:ascii="Lucida Sans Unicode" w:hAnsi="Lucida Sans Unicode" w:cs="Lucida Sans Unicode"/>
              </w:rPr>
            </w:pPr>
            <w:r w:rsidRPr="00C76BB5">
              <w:rPr>
                <w:rFonts w:ascii="Lucida Sans Unicode" w:hAnsi="Lucida Sans Unicode" w:cs="Lucida Sans Unicode"/>
              </w:rPr>
              <w:t>Sesiones ordinarias</w:t>
            </w:r>
          </w:p>
        </w:tc>
        <w:tc>
          <w:tcPr>
            <w:tcW w:w="699" w:type="dxa"/>
          </w:tcPr>
          <w:p w14:paraId="285FC1E1" w14:textId="77777777" w:rsidR="00D15936" w:rsidRPr="00C76BB5" w:rsidRDefault="00D15936" w:rsidP="00AF07A1">
            <w:pPr>
              <w:pStyle w:val="Prrafodelista"/>
              <w:spacing w:after="200" w:line="276" w:lineRule="auto"/>
              <w:ind w:left="-426"/>
              <w:jc w:val="center"/>
              <w:rPr>
                <w:rFonts w:ascii="Lucida Sans Unicode" w:hAnsi="Lucida Sans Unicode" w:cs="Lucida Sans Unicode"/>
              </w:rPr>
            </w:pPr>
            <w:r w:rsidRPr="00C76BB5">
              <w:rPr>
                <w:rFonts w:ascii="Lucida Sans Unicode" w:hAnsi="Lucida Sans Unicode" w:cs="Lucida Sans Unicode"/>
              </w:rPr>
              <w:t>4</w:t>
            </w:r>
          </w:p>
        </w:tc>
      </w:tr>
      <w:tr w:rsidR="00D15936" w:rsidRPr="00C76BB5" w14:paraId="31EADB2A" w14:textId="77777777" w:rsidTr="00AF07A1">
        <w:trPr>
          <w:trHeight w:val="474"/>
        </w:trPr>
        <w:tc>
          <w:tcPr>
            <w:tcW w:w="4338" w:type="dxa"/>
          </w:tcPr>
          <w:p w14:paraId="47BAFB63" w14:textId="77777777" w:rsidR="00D15936" w:rsidRPr="00C76BB5" w:rsidRDefault="00D15936" w:rsidP="00AF07A1">
            <w:pPr>
              <w:pStyle w:val="Prrafodelista"/>
              <w:spacing w:after="200" w:line="276" w:lineRule="auto"/>
              <w:ind w:left="22"/>
              <w:jc w:val="both"/>
              <w:rPr>
                <w:rFonts w:ascii="Lucida Sans Unicode" w:hAnsi="Lucida Sans Unicode" w:cs="Lucida Sans Unicode"/>
              </w:rPr>
            </w:pPr>
            <w:r w:rsidRPr="00C76BB5">
              <w:rPr>
                <w:rFonts w:ascii="Lucida Sans Unicode" w:hAnsi="Lucida Sans Unicode" w:cs="Lucida Sans Unicode"/>
              </w:rPr>
              <w:t>Sesiones extraordinarias</w:t>
            </w:r>
          </w:p>
        </w:tc>
        <w:tc>
          <w:tcPr>
            <w:tcW w:w="699" w:type="dxa"/>
          </w:tcPr>
          <w:p w14:paraId="6B4ADC1B" w14:textId="77777777" w:rsidR="00D15936" w:rsidRPr="00C76BB5" w:rsidRDefault="00D15936" w:rsidP="00AF07A1">
            <w:pPr>
              <w:pStyle w:val="Prrafodelista"/>
              <w:spacing w:after="200" w:line="276" w:lineRule="auto"/>
              <w:ind w:left="-426"/>
              <w:jc w:val="center"/>
              <w:rPr>
                <w:rFonts w:ascii="Lucida Sans Unicode" w:hAnsi="Lucida Sans Unicode" w:cs="Lucida Sans Unicode"/>
              </w:rPr>
            </w:pPr>
            <w:r w:rsidRPr="00C76BB5">
              <w:rPr>
                <w:rFonts w:ascii="Lucida Sans Unicode" w:hAnsi="Lucida Sans Unicode" w:cs="Lucida Sans Unicode"/>
              </w:rPr>
              <w:t>2</w:t>
            </w:r>
          </w:p>
        </w:tc>
      </w:tr>
      <w:tr w:rsidR="00D15936" w:rsidRPr="00C76BB5" w14:paraId="56C7A160" w14:textId="77777777" w:rsidTr="00AF07A1">
        <w:trPr>
          <w:trHeight w:val="481"/>
        </w:trPr>
        <w:tc>
          <w:tcPr>
            <w:tcW w:w="4338" w:type="dxa"/>
          </w:tcPr>
          <w:p w14:paraId="19E6AEB4" w14:textId="77777777" w:rsidR="00D15936" w:rsidRPr="00C76BB5" w:rsidRDefault="00D15936" w:rsidP="00AF07A1">
            <w:pPr>
              <w:pStyle w:val="Prrafodelista"/>
              <w:spacing w:after="200" w:line="276" w:lineRule="auto"/>
              <w:ind w:left="22"/>
              <w:jc w:val="both"/>
              <w:rPr>
                <w:rFonts w:ascii="Lucida Sans Unicode" w:hAnsi="Lucida Sans Unicode" w:cs="Lucida Sans Unicode"/>
              </w:rPr>
            </w:pPr>
            <w:r w:rsidRPr="00C76BB5">
              <w:rPr>
                <w:rFonts w:ascii="Lucida Sans Unicode" w:hAnsi="Lucida Sans Unicode" w:cs="Lucida Sans Unicode"/>
              </w:rPr>
              <w:t>Total</w:t>
            </w:r>
          </w:p>
        </w:tc>
        <w:tc>
          <w:tcPr>
            <w:tcW w:w="699" w:type="dxa"/>
          </w:tcPr>
          <w:p w14:paraId="41C8FE11" w14:textId="77777777" w:rsidR="00D15936" w:rsidRPr="00C76BB5" w:rsidRDefault="00D15936" w:rsidP="00AF07A1">
            <w:pPr>
              <w:pStyle w:val="Prrafodelista"/>
              <w:spacing w:after="200" w:line="276" w:lineRule="auto"/>
              <w:ind w:left="-426"/>
              <w:jc w:val="center"/>
              <w:rPr>
                <w:rFonts w:ascii="Lucida Sans Unicode" w:hAnsi="Lucida Sans Unicode" w:cs="Lucida Sans Unicode"/>
              </w:rPr>
            </w:pPr>
            <w:r w:rsidRPr="00C76BB5">
              <w:rPr>
                <w:rFonts w:ascii="Lucida Sans Unicode" w:hAnsi="Lucida Sans Unicode" w:cs="Lucida Sans Unicode"/>
              </w:rPr>
              <w:t>6</w:t>
            </w:r>
          </w:p>
        </w:tc>
      </w:tr>
    </w:tbl>
    <w:p w14:paraId="4386B97D" w14:textId="77777777" w:rsidR="00D15936" w:rsidRPr="00C76BB5" w:rsidRDefault="00D15936" w:rsidP="00D15936">
      <w:pPr>
        <w:pStyle w:val="Prrafodelista"/>
        <w:spacing w:line="276" w:lineRule="auto"/>
        <w:ind w:left="-426"/>
        <w:jc w:val="both"/>
        <w:rPr>
          <w:rFonts w:ascii="Lucida Sans Unicode" w:hAnsi="Lucida Sans Unicode" w:cs="Lucida Sans Unicode"/>
        </w:rPr>
      </w:pPr>
    </w:p>
    <w:p w14:paraId="2286D38B" w14:textId="77777777" w:rsidR="00D15936" w:rsidRPr="00C76BB5" w:rsidRDefault="00D15936" w:rsidP="00D15936">
      <w:pPr>
        <w:pStyle w:val="Prrafodelista"/>
        <w:spacing w:line="276" w:lineRule="auto"/>
        <w:ind w:left="-426"/>
        <w:jc w:val="both"/>
        <w:rPr>
          <w:rFonts w:ascii="Lucida Sans Unicode" w:hAnsi="Lucida Sans Unicode" w:cs="Lucida Sans Unicode"/>
        </w:rPr>
      </w:pPr>
    </w:p>
    <w:p w14:paraId="296E3AE3" w14:textId="77777777" w:rsidR="00D15936" w:rsidRPr="00C76BB5" w:rsidRDefault="00D15936" w:rsidP="00D15936">
      <w:pPr>
        <w:pStyle w:val="Prrafodelista"/>
        <w:spacing w:line="276" w:lineRule="auto"/>
        <w:ind w:left="-426"/>
        <w:jc w:val="both"/>
        <w:rPr>
          <w:rFonts w:ascii="Lucida Sans Unicode" w:hAnsi="Lucida Sans Unicode" w:cs="Lucida Sans Unicode"/>
        </w:rPr>
      </w:pPr>
    </w:p>
    <w:p w14:paraId="04D5E392" w14:textId="77777777" w:rsidR="00D15936" w:rsidRDefault="00D15936" w:rsidP="00D15936">
      <w:pPr>
        <w:pStyle w:val="Prrafodelista"/>
        <w:spacing w:line="276" w:lineRule="auto"/>
        <w:ind w:left="-426"/>
        <w:jc w:val="both"/>
        <w:rPr>
          <w:rFonts w:ascii="Lucida Sans Unicode" w:hAnsi="Lucida Sans Unicode" w:cs="Lucida Sans Unicode"/>
        </w:rPr>
      </w:pPr>
    </w:p>
    <w:p w14:paraId="5A156D91" w14:textId="77777777" w:rsidR="006F0CD0" w:rsidRDefault="006F0CD0" w:rsidP="00D15936">
      <w:pPr>
        <w:pStyle w:val="Prrafodelista"/>
        <w:spacing w:line="276" w:lineRule="auto"/>
        <w:ind w:left="-426"/>
        <w:jc w:val="both"/>
        <w:rPr>
          <w:rFonts w:ascii="Lucida Sans Unicode" w:hAnsi="Lucida Sans Unicode" w:cs="Lucida Sans Unicode"/>
        </w:rPr>
      </w:pPr>
    </w:p>
    <w:p w14:paraId="777B380E" w14:textId="77777777" w:rsidR="006F0CD0" w:rsidRDefault="006F0CD0" w:rsidP="00D15936">
      <w:pPr>
        <w:pStyle w:val="Prrafodelista"/>
        <w:spacing w:line="276" w:lineRule="auto"/>
        <w:ind w:left="-426"/>
        <w:jc w:val="both"/>
        <w:rPr>
          <w:rFonts w:ascii="Lucida Sans Unicode" w:hAnsi="Lucida Sans Unicode" w:cs="Lucida Sans Unicode"/>
        </w:rPr>
      </w:pPr>
    </w:p>
    <w:p w14:paraId="3A812DAA" w14:textId="422986D7" w:rsidR="006F0CD0" w:rsidRDefault="006F0CD0" w:rsidP="00D15936">
      <w:pPr>
        <w:pStyle w:val="Prrafodelista"/>
        <w:spacing w:line="276" w:lineRule="auto"/>
        <w:ind w:left="-426"/>
        <w:jc w:val="both"/>
        <w:rPr>
          <w:rFonts w:ascii="Lucida Sans Unicode" w:hAnsi="Lucida Sans Unicode" w:cs="Lucida Sans Unicode"/>
        </w:rPr>
      </w:pPr>
    </w:p>
    <w:p w14:paraId="29A77EB4" w14:textId="420AC537" w:rsidR="00D15936" w:rsidRPr="00C76BB5" w:rsidRDefault="00A601F2" w:rsidP="00A601F2">
      <w:pPr>
        <w:jc w:val="center"/>
        <w:rPr>
          <w:rFonts w:ascii="Lucida Sans Unicode" w:hAnsi="Lucida Sans Unicode" w:cs="Lucida Sans Unicode"/>
        </w:rPr>
      </w:pPr>
      <w:r>
        <w:rPr>
          <w:rFonts w:ascii="Lucida Sans Unicode" w:hAnsi="Lucida Sans Unicode" w:cs="Lucida Sans Unicode"/>
          <w:noProof/>
        </w:rPr>
        <w:drawing>
          <wp:inline distT="0" distB="0" distL="0" distR="0" wp14:anchorId="62D890D1" wp14:editId="4465FDA6">
            <wp:extent cx="3172023" cy="1714500"/>
            <wp:effectExtent l="95250" t="76200" r="104775" b="590550"/>
            <wp:docPr id="217451486" name="Imagen 2" descr="Pantalla de computadora con imagen de hombre sonriend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451486" name="Imagen 2" descr="Pantalla de computadora con imagen de hombre sonriendo&#10;&#10;Descripción generada automáticamente con confianza media"/>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89289" cy="1723832"/>
                    </a:xfrm>
                    <a:prstGeom prst="roundRect">
                      <a:avLst>
                        <a:gd name="adj" fmla="val 4167"/>
                      </a:avLst>
                    </a:prstGeom>
                    <a:solidFill>
                      <a:srgbClr val="FFFFFF"/>
                    </a:solidFill>
                    <a:ln w="76200" cap="sq">
                      <a:solidFill>
                        <a:srgbClr val="292929"/>
                      </a:solidFill>
                      <a:miter lim="800000"/>
                    </a:ln>
                    <a:effectLst>
                      <a:reflection blurRad="12700" stA="28000" endPos="28000" dist="5000" dir="5400000" sy="-100000" algn="bl" rotWithShape="0"/>
                    </a:effectLst>
                    <a:scene3d>
                      <a:camera prst="orthographicFront"/>
                      <a:lightRig rig="threePt" dir="t">
                        <a:rot lat="0" lon="0" rev="2700000"/>
                      </a:lightRig>
                    </a:scene3d>
                    <a:sp3d>
                      <a:bevelT h="38100"/>
                      <a:contourClr>
                        <a:srgbClr val="C0C0C0"/>
                      </a:contourClr>
                    </a:sp3d>
                  </pic:spPr>
                </pic:pic>
              </a:graphicData>
            </a:graphic>
          </wp:inline>
        </w:drawing>
      </w:r>
    </w:p>
    <w:p w14:paraId="19B49AA8" w14:textId="40E88DCB" w:rsidR="00D15936" w:rsidRDefault="007B4F1F" w:rsidP="00D15936">
      <w:pPr>
        <w:spacing w:line="276" w:lineRule="auto"/>
        <w:jc w:val="both"/>
      </w:pPr>
      <w:r>
        <w:rPr>
          <w:rFonts w:ascii="Lucida Sans Unicode" w:hAnsi="Lucida Sans Unicode" w:cs="Lucida Sans Unicode"/>
          <w:b/>
          <w:bCs/>
        </w:rPr>
        <w:t>b)</w:t>
      </w:r>
      <w:r w:rsidR="00D15936">
        <w:rPr>
          <w:rFonts w:ascii="Lucida Sans Unicode" w:hAnsi="Lucida Sans Unicode" w:cs="Lucida Sans Unicode"/>
        </w:rPr>
        <w:t xml:space="preserve"> </w:t>
      </w:r>
      <w:r w:rsidR="00D15936" w:rsidRPr="00DB68E2">
        <w:rPr>
          <w:rFonts w:ascii="Lucida Sans Unicode" w:hAnsi="Lucida Sans Unicode" w:cs="Lucida Sans Unicode"/>
        </w:rPr>
        <w:t>El Grupo Interdisciplinario de Archivo de este Instituto, celebró 2 sesiones ordinarias durante el año 2023.</w:t>
      </w:r>
    </w:p>
    <w:tbl>
      <w:tblPr>
        <w:tblStyle w:val="Tablaconcuadrcula"/>
        <w:tblpPr w:leftFromText="141" w:rightFromText="141" w:vertAnchor="text" w:tblpXSpec="center" w:tblpY="117"/>
        <w:tblW w:w="0" w:type="auto"/>
        <w:tblLook w:val="04A0" w:firstRow="1" w:lastRow="0" w:firstColumn="1" w:lastColumn="0" w:noHBand="0" w:noVBand="1"/>
      </w:tblPr>
      <w:tblGrid>
        <w:gridCol w:w="4362"/>
        <w:gridCol w:w="703"/>
      </w:tblGrid>
      <w:tr w:rsidR="00D15936" w:rsidRPr="00C76BB5" w14:paraId="03004720" w14:textId="77777777" w:rsidTr="00AF07A1">
        <w:trPr>
          <w:trHeight w:val="593"/>
        </w:trPr>
        <w:tc>
          <w:tcPr>
            <w:tcW w:w="5065" w:type="dxa"/>
            <w:gridSpan w:val="2"/>
            <w:shd w:val="clear" w:color="auto" w:fill="4DBBB8"/>
          </w:tcPr>
          <w:p w14:paraId="409DDBA6" w14:textId="77777777" w:rsidR="00D15936" w:rsidRPr="00C76BB5" w:rsidRDefault="00D15936" w:rsidP="00AF07A1">
            <w:pPr>
              <w:pStyle w:val="Prrafodelista"/>
              <w:spacing w:after="200" w:line="276" w:lineRule="auto"/>
              <w:ind w:left="-426"/>
              <w:jc w:val="center"/>
              <w:rPr>
                <w:rFonts w:ascii="Lucida Sans Unicode" w:hAnsi="Lucida Sans Unicode" w:cs="Lucida Sans Unicode"/>
                <w:b/>
                <w:bCs/>
              </w:rPr>
            </w:pPr>
            <w:r w:rsidRPr="00C76BB5">
              <w:rPr>
                <w:rFonts w:ascii="Lucida Sans Unicode" w:hAnsi="Lucida Sans Unicode" w:cs="Lucida Sans Unicode"/>
                <w:b/>
                <w:bCs/>
              </w:rPr>
              <w:t xml:space="preserve">Sesiones del </w:t>
            </w:r>
            <w:r>
              <w:rPr>
                <w:rFonts w:ascii="Lucida Sans Unicode" w:hAnsi="Lucida Sans Unicode" w:cs="Lucida Sans Unicode"/>
                <w:b/>
                <w:bCs/>
              </w:rPr>
              <w:t>Grupo Interdisciplinario de Archivo</w:t>
            </w:r>
          </w:p>
        </w:tc>
      </w:tr>
      <w:tr w:rsidR="00D15936" w:rsidRPr="00C76BB5" w14:paraId="4AC632DA" w14:textId="77777777" w:rsidTr="00AF07A1">
        <w:trPr>
          <w:trHeight w:val="593"/>
        </w:trPr>
        <w:tc>
          <w:tcPr>
            <w:tcW w:w="4362" w:type="dxa"/>
          </w:tcPr>
          <w:p w14:paraId="3CB5459B" w14:textId="77777777" w:rsidR="00D15936" w:rsidRPr="00C76BB5" w:rsidRDefault="00D15936" w:rsidP="00AF07A1">
            <w:pPr>
              <w:pStyle w:val="Prrafodelista"/>
              <w:spacing w:after="200" w:line="276" w:lineRule="auto"/>
              <w:ind w:left="22"/>
              <w:jc w:val="both"/>
              <w:rPr>
                <w:rFonts w:ascii="Lucida Sans Unicode" w:hAnsi="Lucida Sans Unicode" w:cs="Lucida Sans Unicode"/>
              </w:rPr>
            </w:pPr>
            <w:r w:rsidRPr="00C76BB5">
              <w:rPr>
                <w:rFonts w:ascii="Lucida Sans Unicode" w:hAnsi="Lucida Sans Unicode" w:cs="Lucida Sans Unicode"/>
              </w:rPr>
              <w:t>Sesiones ordinarias</w:t>
            </w:r>
          </w:p>
        </w:tc>
        <w:tc>
          <w:tcPr>
            <w:tcW w:w="703" w:type="dxa"/>
          </w:tcPr>
          <w:p w14:paraId="113C20E2" w14:textId="77777777" w:rsidR="00D15936" w:rsidRPr="00C76BB5" w:rsidRDefault="00D15936" w:rsidP="00AF07A1">
            <w:pPr>
              <w:pStyle w:val="Prrafodelista"/>
              <w:spacing w:after="200" w:line="276" w:lineRule="auto"/>
              <w:ind w:left="-426"/>
              <w:jc w:val="center"/>
              <w:rPr>
                <w:rFonts w:ascii="Lucida Sans Unicode" w:hAnsi="Lucida Sans Unicode" w:cs="Lucida Sans Unicode"/>
              </w:rPr>
            </w:pPr>
            <w:r>
              <w:rPr>
                <w:rFonts w:ascii="Lucida Sans Unicode" w:hAnsi="Lucida Sans Unicode" w:cs="Lucida Sans Unicode"/>
              </w:rPr>
              <w:t>2</w:t>
            </w:r>
          </w:p>
        </w:tc>
      </w:tr>
      <w:tr w:rsidR="00D15936" w:rsidRPr="00C76BB5" w14:paraId="27D526F1" w14:textId="77777777" w:rsidTr="00AF07A1">
        <w:trPr>
          <w:trHeight w:val="584"/>
        </w:trPr>
        <w:tc>
          <w:tcPr>
            <w:tcW w:w="4362" w:type="dxa"/>
          </w:tcPr>
          <w:p w14:paraId="3099AA3D" w14:textId="77777777" w:rsidR="00D15936" w:rsidRPr="00C76BB5" w:rsidRDefault="00D15936" w:rsidP="00AF07A1">
            <w:pPr>
              <w:pStyle w:val="Prrafodelista"/>
              <w:spacing w:after="200" w:line="276" w:lineRule="auto"/>
              <w:ind w:left="22"/>
              <w:jc w:val="both"/>
              <w:rPr>
                <w:rFonts w:ascii="Lucida Sans Unicode" w:hAnsi="Lucida Sans Unicode" w:cs="Lucida Sans Unicode"/>
              </w:rPr>
            </w:pPr>
            <w:r w:rsidRPr="00C76BB5">
              <w:rPr>
                <w:rFonts w:ascii="Lucida Sans Unicode" w:hAnsi="Lucida Sans Unicode" w:cs="Lucida Sans Unicode"/>
              </w:rPr>
              <w:t>Total</w:t>
            </w:r>
          </w:p>
        </w:tc>
        <w:tc>
          <w:tcPr>
            <w:tcW w:w="703" w:type="dxa"/>
          </w:tcPr>
          <w:p w14:paraId="1224C639" w14:textId="77777777" w:rsidR="00D15936" w:rsidRPr="00C76BB5" w:rsidRDefault="00D15936" w:rsidP="00AF07A1">
            <w:pPr>
              <w:pStyle w:val="Prrafodelista"/>
              <w:spacing w:after="200" w:line="276" w:lineRule="auto"/>
              <w:ind w:left="-426"/>
              <w:jc w:val="center"/>
              <w:rPr>
                <w:rFonts w:ascii="Lucida Sans Unicode" w:hAnsi="Lucida Sans Unicode" w:cs="Lucida Sans Unicode"/>
              </w:rPr>
            </w:pPr>
            <w:r>
              <w:rPr>
                <w:rFonts w:ascii="Lucida Sans Unicode" w:hAnsi="Lucida Sans Unicode" w:cs="Lucida Sans Unicode"/>
              </w:rPr>
              <w:t>2</w:t>
            </w:r>
          </w:p>
        </w:tc>
      </w:tr>
    </w:tbl>
    <w:p w14:paraId="3743A1CD" w14:textId="77777777" w:rsidR="00D15936" w:rsidRDefault="00D15936" w:rsidP="00D15936"/>
    <w:p w14:paraId="38A2FC6E" w14:textId="77777777" w:rsidR="00D15936" w:rsidRDefault="00D15936" w:rsidP="00D15936"/>
    <w:p w14:paraId="5FBAE253" w14:textId="77777777" w:rsidR="00D15936" w:rsidRDefault="00D15936" w:rsidP="00D15936"/>
    <w:p w14:paraId="1F89663E" w14:textId="77777777" w:rsidR="00D15936" w:rsidRDefault="00D15936" w:rsidP="00D15936"/>
    <w:p w14:paraId="75241510" w14:textId="77777777" w:rsidR="00D15936" w:rsidRDefault="00D15936" w:rsidP="00D15936"/>
    <w:p w14:paraId="0448FE07" w14:textId="77777777" w:rsidR="00D15936" w:rsidRPr="00DB68E2" w:rsidRDefault="00D15936" w:rsidP="00D15936">
      <w:pPr>
        <w:spacing w:line="276" w:lineRule="auto"/>
        <w:jc w:val="both"/>
        <w:rPr>
          <w:rFonts w:ascii="Lucida Sans Unicode" w:hAnsi="Lucida Sans Unicode" w:cs="Lucida Sans Unicode"/>
        </w:rPr>
      </w:pPr>
      <w:r>
        <w:rPr>
          <w:rFonts w:ascii="Lucida Sans Unicode" w:hAnsi="Lucida Sans Unicode" w:cs="Lucida Sans Unicode"/>
        </w:rPr>
        <w:t>La p</w:t>
      </w:r>
      <w:r w:rsidRPr="00DB68E2">
        <w:rPr>
          <w:rFonts w:ascii="Lucida Sans Unicode" w:hAnsi="Lucida Sans Unicode" w:cs="Lucida Sans Unicode"/>
        </w:rPr>
        <w:t>rimera sesión ordinaria se desahogó el día 30 de enero del año 2023, con los siguientes resultados:</w:t>
      </w:r>
    </w:p>
    <w:p w14:paraId="7F4605B7" w14:textId="77777777" w:rsidR="00D15936" w:rsidRPr="00DB68E2" w:rsidRDefault="00D15936" w:rsidP="00D15936">
      <w:pPr>
        <w:pStyle w:val="Prrafodelista"/>
        <w:numPr>
          <w:ilvl w:val="0"/>
          <w:numId w:val="9"/>
        </w:numPr>
        <w:spacing w:after="200" w:line="276" w:lineRule="auto"/>
        <w:jc w:val="both"/>
        <w:rPr>
          <w:rFonts w:ascii="Lucida Sans Unicode" w:hAnsi="Lucida Sans Unicode" w:cs="Lucida Sans Unicode"/>
        </w:rPr>
      </w:pPr>
      <w:r w:rsidRPr="00DB68E2">
        <w:rPr>
          <w:rFonts w:ascii="Lucida Sans Unicode" w:hAnsi="Lucida Sans Unicode" w:cs="Lucida Sans Unicode"/>
        </w:rPr>
        <w:lastRenderedPageBreak/>
        <w:t>Se aprobaron las Reglas de Operación del Grupo Interdisciplinario de Archivo del Instituto Electoral y de Participación Ciudadana del Estado de Jalisco.</w:t>
      </w:r>
    </w:p>
    <w:p w14:paraId="3C564002" w14:textId="77777777" w:rsidR="00D15936" w:rsidRPr="00DB68E2" w:rsidRDefault="00D15936" w:rsidP="00D15936">
      <w:pPr>
        <w:pStyle w:val="Prrafodelista"/>
        <w:widowControl w:val="0"/>
        <w:numPr>
          <w:ilvl w:val="0"/>
          <w:numId w:val="9"/>
        </w:numPr>
        <w:tabs>
          <w:tab w:val="left" w:pos="8647"/>
        </w:tabs>
        <w:kinsoku w:val="0"/>
        <w:overflowPunct w:val="0"/>
        <w:autoSpaceDE w:val="0"/>
        <w:autoSpaceDN w:val="0"/>
        <w:adjustRightInd w:val="0"/>
        <w:spacing w:after="0" w:line="276" w:lineRule="auto"/>
        <w:ind w:right="142"/>
        <w:jc w:val="both"/>
        <w:rPr>
          <w:rFonts w:ascii="Lucida Sans Unicode" w:hAnsi="Lucida Sans Unicode" w:cs="Lucida Sans Unicode"/>
        </w:rPr>
      </w:pPr>
      <w:r w:rsidRPr="00DB68E2">
        <w:rPr>
          <w:rFonts w:ascii="Lucida Sans Unicode" w:hAnsi="Lucida Sans Unicode" w:cs="Lucida Sans Unicode"/>
        </w:rPr>
        <w:t xml:space="preserve">Fue presentado el Informe relativo a las actividades realizadas en materia de Desarrollo archivístico por la Coordinación de oficialía de partes, 2021 - abril 2022. </w:t>
      </w:r>
    </w:p>
    <w:p w14:paraId="53E25063" w14:textId="77777777" w:rsidR="00D15936" w:rsidRPr="00DB68E2" w:rsidRDefault="00D15936" w:rsidP="00D15936">
      <w:pPr>
        <w:pStyle w:val="Prrafodelista"/>
        <w:widowControl w:val="0"/>
        <w:numPr>
          <w:ilvl w:val="0"/>
          <w:numId w:val="9"/>
        </w:numPr>
        <w:tabs>
          <w:tab w:val="left" w:pos="8647"/>
        </w:tabs>
        <w:kinsoku w:val="0"/>
        <w:overflowPunct w:val="0"/>
        <w:autoSpaceDE w:val="0"/>
        <w:autoSpaceDN w:val="0"/>
        <w:adjustRightInd w:val="0"/>
        <w:spacing w:after="0" w:line="276" w:lineRule="auto"/>
        <w:ind w:right="142"/>
        <w:jc w:val="both"/>
        <w:rPr>
          <w:rFonts w:ascii="Lucida Sans Unicode" w:hAnsi="Lucida Sans Unicode" w:cs="Lucida Sans Unicode"/>
        </w:rPr>
      </w:pPr>
      <w:r w:rsidRPr="00DB68E2">
        <w:rPr>
          <w:rFonts w:ascii="Lucida Sans Unicode" w:hAnsi="Lucida Sans Unicode" w:cs="Lucida Sans Unicode"/>
        </w:rPr>
        <w:t xml:space="preserve">Presentación del Informe anual de cumplimiento del Programa Anual de Desarrollo Archivístico 2022. </w:t>
      </w:r>
    </w:p>
    <w:p w14:paraId="2C32C0A1" w14:textId="77777777" w:rsidR="00D15936" w:rsidRDefault="00D15936" w:rsidP="00D15936">
      <w:pPr>
        <w:pStyle w:val="Prrafodelista"/>
        <w:widowControl w:val="0"/>
        <w:numPr>
          <w:ilvl w:val="0"/>
          <w:numId w:val="9"/>
        </w:numPr>
        <w:tabs>
          <w:tab w:val="left" w:pos="8647"/>
        </w:tabs>
        <w:kinsoku w:val="0"/>
        <w:overflowPunct w:val="0"/>
        <w:autoSpaceDE w:val="0"/>
        <w:autoSpaceDN w:val="0"/>
        <w:adjustRightInd w:val="0"/>
        <w:spacing w:after="0" w:line="276" w:lineRule="auto"/>
        <w:ind w:right="142"/>
        <w:jc w:val="both"/>
        <w:rPr>
          <w:rFonts w:ascii="Lucida Sans Unicode" w:hAnsi="Lucida Sans Unicode" w:cs="Lucida Sans Unicode"/>
        </w:rPr>
      </w:pPr>
      <w:r w:rsidRPr="00DB68E2">
        <w:rPr>
          <w:rFonts w:ascii="Lucida Sans Unicode" w:hAnsi="Lucida Sans Unicode" w:cs="Lucida Sans Unicode"/>
        </w:rPr>
        <w:t xml:space="preserve">Se aprobó el Programa Anual de Desarrollo Archivístico 2023. </w:t>
      </w:r>
    </w:p>
    <w:p w14:paraId="3214B216" w14:textId="77777777" w:rsidR="00D15936" w:rsidRPr="00DB68E2" w:rsidRDefault="00D15936" w:rsidP="00D15936">
      <w:pPr>
        <w:widowControl w:val="0"/>
        <w:tabs>
          <w:tab w:val="left" w:pos="8647"/>
        </w:tabs>
        <w:kinsoku w:val="0"/>
        <w:overflowPunct w:val="0"/>
        <w:autoSpaceDE w:val="0"/>
        <w:autoSpaceDN w:val="0"/>
        <w:adjustRightInd w:val="0"/>
        <w:spacing w:line="276" w:lineRule="auto"/>
        <w:ind w:right="142"/>
        <w:jc w:val="both"/>
        <w:rPr>
          <w:rFonts w:ascii="Lucida Sans Unicode" w:hAnsi="Lucida Sans Unicode" w:cs="Lucida Sans Unicode"/>
        </w:rPr>
      </w:pPr>
      <w:r w:rsidRPr="00DB68E2">
        <w:rPr>
          <w:rFonts w:ascii="Lucida Sans Unicode" w:hAnsi="Lucida Sans Unicode" w:cs="Lucida Sans Unicode"/>
          <w:noProof/>
          <w:lang w:eastAsia="es-MX"/>
        </w:rPr>
        <w:drawing>
          <wp:anchor distT="0" distB="0" distL="114300" distR="114300" simplePos="0" relativeHeight="251670528" behindDoc="1" locked="0" layoutInCell="1" allowOverlap="1" wp14:anchorId="1A3627F3" wp14:editId="7A977DCE">
            <wp:simplePos x="0" y="0"/>
            <wp:positionH relativeFrom="margin">
              <wp:align>center</wp:align>
            </wp:positionH>
            <wp:positionV relativeFrom="paragraph">
              <wp:posOffset>232410</wp:posOffset>
            </wp:positionV>
            <wp:extent cx="3473865" cy="1479550"/>
            <wp:effectExtent l="19050" t="0" r="12700" b="463550"/>
            <wp:wrapNone/>
            <wp:docPr id="942145134" name="Imagen 2"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145134" name="Imagen 2" descr="Interfaz de usuario gráfica, Aplicación&#10;&#10;Descripción generada automáticamente"/>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5856" b="13859"/>
                    <a:stretch/>
                  </pic:blipFill>
                  <pic:spPr bwMode="auto">
                    <a:xfrm>
                      <a:off x="0" y="0"/>
                      <a:ext cx="3473865" cy="14795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F00C869" w14:textId="77777777" w:rsidR="00D15936" w:rsidRPr="00DB68E2" w:rsidRDefault="00D15936" w:rsidP="00D15936">
      <w:pPr>
        <w:widowControl w:val="0"/>
        <w:tabs>
          <w:tab w:val="left" w:pos="8647"/>
        </w:tabs>
        <w:kinsoku w:val="0"/>
        <w:overflowPunct w:val="0"/>
        <w:autoSpaceDE w:val="0"/>
        <w:autoSpaceDN w:val="0"/>
        <w:adjustRightInd w:val="0"/>
        <w:spacing w:line="276" w:lineRule="auto"/>
        <w:ind w:right="142"/>
        <w:jc w:val="both"/>
        <w:rPr>
          <w:rFonts w:ascii="Lucida Sans Unicode" w:hAnsi="Lucida Sans Unicode" w:cs="Lucida Sans Unicode"/>
        </w:rPr>
      </w:pPr>
    </w:p>
    <w:p w14:paraId="3C155CDB" w14:textId="77777777" w:rsidR="00D15936" w:rsidRPr="00DB68E2" w:rsidRDefault="00D15936" w:rsidP="00D15936">
      <w:pPr>
        <w:widowControl w:val="0"/>
        <w:tabs>
          <w:tab w:val="left" w:pos="8647"/>
        </w:tabs>
        <w:kinsoku w:val="0"/>
        <w:overflowPunct w:val="0"/>
        <w:autoSpaceDE w:val="0"/>
        <w:autoSpaceDN w:val="0"/>
        <w:adjustRightInd w:val="0"/>
        <w:spacing w:line="276" w:lineRule="auto"/>
        <w:ind w:right="142"/>
        <w:jc w:val="both"/>
        <w:rPr>
          <w:rFonts w:ascii="Lucida Sans Unicode" w:hAnsi="Lucida Sans Unicode" w:cs="Lucida Sans Unicode"/>
        </w:rPr>
      </w:pPr>
    </w:p>
    <w:p w14:paraId="21613C9B" w14:textId="77777777" w:rsidR="00A601F2" w:rsidRDefault="00A601F2" w:rsidP="00D15936">
      <w:pPr>
        <w:spacing w:line="276" w:lineRule="auto"/>
        <w:ind w:left="360"/>
        <w:jc w:val="both"/>
        <w:rPr>
          <w:rFonts w:ascii="Lucida Sans Unicode" w:hAnsi="Lucida Sans Unicode" w:cs="Lucida Sans Unicode"/>
        </w:rPr>
      </w:pPr>
    </w:p>
    <w:p w14:paraId="143D1834" w14:textId="411E1424" w:rsidR="00A601F2" w:rsidRDefault="00A601F2" w:rsidP="00D15936">
      <w:pPr>
        <w:spacing w:line="276" w:lineRule="auto"/>
        <w:ind w:left="360"/>
        <w:jc w:val="both"/>
        <w:rPr>
          <w:rFonts w:ascii="Lucida Sans Unicode" w:hAnsi="Lucida Sans Unicode" w:cs="Lucida Sans Unicode"/>
        </w:rPr>
      </w:pPr>
    </w:p>
    <w:p w14:paraId="63AB5D6A" w14:textId="7BE739DD" w:rsidR="00A601F2" w:rsidRDefault="00A601F2" w:rsidP="00D15936">
      <w:pPr>
        <w:spacing w:line="276" w:lineRule="auto"/>
        <w:ind w:left="360"/>
        <w:jc w:val="both"/>
        <w:rPr>
          <w:rFonts w:ascii="Lucida Sans Unicode" w:hAnsi="Lucida Sans Unicode" w:cs="Lucida Sans Unicode"/>
        </w:rPr>
      </w:pPr>
    </w:p>
    <w:p w14:paraId="1A9808F0" w14:textId="454272B8" w:rsidR="00D15936" w:rsidRDefault="00D15936" w:rsidP="00D15936">
      <w:pPr>
        <w:spacing w:line="276" w:lineRule="auto"/>
        <w:ind w:left="360"/>
        <w:jc w:val="both"/>
        <w:rPr>
          <w:rFonts w:ascii="Lucida Sans Unicode" w:hAnsi="Lucida Sans Unicode" w:cs="Lucida Sans Unicode"/>
        </w:rPr>
      </w:pPr>
      <w:r w:rsidRPr="00DB68E2">
        <w:rPr>
          <w:rFonts w:ascii="Lucida Sans Unicode" w:hAnsi="Lucida Sans Unicode" w:cs="Lucida Sans Unicode"/>
        </w:rPr>
        <w:t>Segunda sesión ordinaria celebrada el día 29 de noviembre de 2023 dos mil veintitrés, con los siguientes puntos aprobados:</w:t>
      </w:r>
    </w:p>
    <w:p w14:paraId="559BAEAF" w14:textId="53D9D6DF" w:rsidR="00D15936" w:rsidRPr="00DB68E2" w:rsidRDefault="00D15936" w:rsidP="00D15936">
      <w:pPr>
        <w:pStyle w:val="Prrafodelista"/>
        <w:widowControl w:val="0"/>
        <w:numPr>
          <w:ilvl w:val="0"/>
          <w:numId w:val="10"/>
        </w:numPr>
        <w:tabs>
          <w:tab w:val="left" w:pos="8647"/>
        </w:tabs>
        <w:kinsoku w:val="0"/>
        <w:overflowPunct w:val="0"/>
        <w:autoSpaceDE w:val="0"/>
        <w:autoSpaceDN w:val="0"/>
        <w:adjustRightInd w:val="0"/>
        <w:spacing w:after="0" w:line="276" w:lineRule="auto"/>
        <w:ind w:right="142"/>
        <w:contextualSpacing w:val="0"/>
        <w:jc w:val="both"/>
        <w:rPr>
          <w:rFonts w:ascii="Lucida Sans Unicode" w:hAnsi="Lucida Sans Unicode" w:cs="Lucida Sans Unicode"/>
        </w:rPr>
      </w:pPr>
      <w:r w:rsidRPr="00DB68E2">
        <w:rPr>
          <w:rFonts w:ascii="Lucida Sans Unicode" w:hAnsi="Lucida Sans Unicode" w:cs="Lucida Sans Unicode"/>
        </w:rPr>
        <w:t>Reforma de las Reglas de Operación del Grupo Interdisciplinario de Archivo.</w:t>
      </w:r>
    </w:p>
    <w:p w14:paraId="50896510" w14:textId="2E0A36E0" w:rsidR="00D15936" w:rsidRDefault="00D15936" w:rsidP="00D15936">
      <w:pPr>
        <w:pStyle w:val="Prrafodelista"/>
        <w:widowControl w:val="0"/>
        <w:numPr>
          <w:ilvl w:val="0"/>
          <w:numId w:val="10"/>
        </w:numPr>
        <w:tabs>
          <w:tab w:val="left" w:pos="8647"/>
        </w:tabs>
        <w:kinsoku w:val="0"/>
        <w:overflowPunct w:val="0"/>
        <w:autoSpaceDE w:val="0"/>
        <w:autoSpaceDN w:val="0"/>
        <w:adjustRightInd w:val="0"/>
        <w:spacing w:after="0" w:line="276" w:lineRule="auto"/>
        <w:ind w:right="142"/>
        <w:contextualSpacing w:val="0"/>
        <w:jc w:val="both"/>
        <w:rPr>
          <w:rFonts w:ascii="Lucida Sans Unicode" w:hAnsi="Lucida Sans Unicode" w:cs="Lucida Sans Unicode"/>
        </w:rPr>
      </w:pPr>
      <w:r w:rsidRPr="00DB68E2">
        <w:rPr>
          <w:rFonts w:ascii="Lucida Sans Unicode" w:hAnsi="Lucida Sans Unicode" w:cs="Lucida Sans Unicode"/>
        </w:rPr>
        <w:t>Aprobación de los formatos de ficha técnica de valoración documental, inventarios documentales y vale de préstamo de expediente.</w:t>
      </w:r>
      <w:r>
        <w:rPr>
          <w:rFonts w:ascii="Lucida Sans Unicode" w:hAnsi="Lucida Sans Unicode" w:cs="Lucida Sans Unicode"/>
        </w:rPr>
        <w:t xml:space="preserve"> </w:t>
      </w:r>
    </w:p>
    <w:p w14:paraId="7D095365" w14:textId="39F7750E" w:rsidR="00D15936" w:rsidRPr="00DB68E2" w:rsidRDefault="005B174C" w:rsidP="00182CA4">
      <w:pPr>
        <w:spacing w:line="276" w:lineRule="auto"/>
        <w:jc w:val="right"/>
        <w:rPr>
          <w:rFonts w:ascii="Lucida Sans Unicode" w:hAnsi="Lucida Sans Unicode" w:cs="Lucida Sans Unicode"/>
        </w:rPr>
      </w:pPr>
      <w:r w:rsidRPr="00DB68E2">
        <w:rPr>
          <w:rFonts w:ascii="Lucida Sans Unicode" w:hAnsi="Lucida Sans Unicode" w:cs="Lucida Sans Unicode"/>
          <w:noProof/>
          <w:lang w:eastAsia="es-MX"/>
        </w:rPr>
        <w:drawing>
          <wp:anchor distT="0" distB="0" distL="114300" distR="114300" simplePos="0" relativeHeight="251671552" behindDoc="1" locked="0" layoutInCell="1" allowOverlap="1" wp14:anchorId="7319D22E" wp14:editId="6630D63B">
            <wp:simplePos x="0" y="0"/>
            <wp:positionH relativeFrom="margin">
              <wp:align>center</wp:align>
            </wp:positionH>
            <wp:positionV relativeFrom="paragraph">
              <wp:posOffset>170815</wp:posOffset>
            </wp:positionV>
            <wp:extent cx="3492500" cy="1836674"/>
            <wp:effectExtent l="19050" t="0" r="12700" b="544830"/>
            <wp:wrapNone/>
            <wp:docPr id="2" name="Imagen 2" descr="Pantalla de celular con la foto de un grupo de person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Pantalla de celular con la foto de un grupo de personas&#10;&#10;Descripción generada automáticamente con confianza media"/>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92500" cy="183667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margin">
              <wp14:pctWidth>0</wp14:pctWidth>
            </wp14:sizeRelH>
            <wp14:sizeRelV relativeFrom="margin">
              <wp14:pctHeight>0</wp14:pctHeight>
            </wp14:sizeRelV>
          </wp:anchor>
        </w:drawing>
      </w:r>
      <w:r w:rsidR="00D15936" w:rsidRPr="00DB68E2">
        <w:rPr>
          <w:rFonts w:ascii="Lucida Sans Unicode" w:hAnsi="Lucida Sans Unicode" w:cs="Lucida Sans Unicode"/>
        </w:rPr>
        <w:br/>
      </w:r>
    </w:p>
    <w:p w14:paraId="69D1349D" w14:textId="77777777" w:rsidR="00D15936" w:rsidRDefault="00D15936" w:rsidP="00D15936">
      <w:pPr>
        <w:tabs>
          <w:tab w:val="left" w:pos="5937"/>
        </w:tabs>
      </w:pPr>
      <w:r>
        <w:tab/>
      </w:r>
    </w:p>
    <w:p w14:paraId="19DC4CAB" w14:textId="77777777" w:rsidR="00D15936" w:rsidRDefault="00D15936" w:rsidP="00D15936"/>
    <w:p w14:paraId="33760999" w14:textId="77777777" w:rsidR="00D15936" w:rsidRDefault="00D15936" w:rsidP="00D15936">
      <w:pPr>
        <w:spacing w:line="276" w:lineRule="auto"/>
        <w:jc w:val="both"/>
        <w:rPr>
          <w:rFonts w:ascii="Lucida Sans Unicode" w:hAnsi="Lucida Sans Unicode" w:cs="Lucida Sans Unicode"/>
          <w:lang w:val="es-ES"/>
        </w:rPr>
      </w:pPr>
    </w:p>
    <w:p w14:paraId="525B0561" w14:textId="77777777" w:rsidR="00D15936" w:rsidRDefault="00D15936" w:rsidP="00D15936">
      <w:pPr>
        <w:spacing w:line="276" w:lineRule="auto"/>
        <w:jc w:val="both"/>
        <w:rPr>
          <w:rFonts w:ascii="Lucida Sans Unicode" w:hAnsi="Lucida Sans Unicode" w:cs="Lucida Sans Unicode"/>
          <w:lang w:val="es-ES"/>
        </w:rPr>
      </w:pPr>
    </w:p>
    <w:p w14:paraId="08EA2911" w14:textId="77777777" w:rsidR="00D15936" w:rsidRDefault="00D15936" w:rsidP="00D15936">
      <w:pPr>
        <w:spacing w:line="276" w:lineRule="auto"/>
        <w:jc w:val="both"/>
        <w:rPr>
          <w:rFonts w:ascii="Lucida Sans Unicode" w:hAnsi="Lucida Sans Unicode" w:cs="Lucida Sans Unicode"/>
          <w:lang w:val="es-ES"/>
        </w:rPr>
      </w:pPr>
    </w:p>
    <w:p w14:paraId="41CE24CC" w14:textId="77777777" w:rsidR="00D15936" w:rsidRDefault="00D15936" w:rsidP="00E644C3">
      <w:pPr>
        <w:spacing w:line="276" w:lineRule="auto"/>
        <w:jc w:val="both"/>
        <w:rPr>
          <w:rFonts w:ascii="Lucida Sans Unicode" w:hAnsi="Lucida Sans Unicode" w:cs="Lucida Sans Unicode"/>
        </w:rPr>
      </w:pPr>
    </w:p>
    <w:p w14:paraId="263C469C" w14:textId="77777777" w:rsidR="00ED1EBB" w:rsidRDefault="00ED1EBB" w:rsidP="009A19A8">
      <w:pPr>
        <w:pStyle w:val="Ttulo2"/>
        <w:sectPr w:rsidR="00ED1EBB" w:rsidSect="009774B5">
          <w:headerReference w:type="default" r:id="rId13"/>
          <w:footerReference w:type="default" r:id="rId14"/>
          <w:footerReference w:type="first" r:id="rId15"/>
          <w:pgSz w:w="12240" w:h="15840"/>
          <w:pgMar w:top="1417" w:right="1701" w:bottom="1135" w:left="1701" w:header="708" w:footer="708" w:gutter="0"/>
          <w:cols w:space="708"/>
          <w:titlePg/>
          <w:docGrid w:linePitch="360"/>
        </w:sectPr>
      </w:pPr>
    </w:p>
    <w:p w14:paraId="094D19CC" w14:textId="4761D2CE" w:rsidR="002E434E" w:rsidRDefault="003933FA" w:rsidP="00DB4E6A">
      <w:pPr>
        <w:pStyle w:val="Ttulo1"/>
      </w:pPr>
      <w:r>
        <w:lastRenderedPageBreak/>
        <w:t>V</w:t>
      </w:r>
      <w:r w:rsidR="006A10B7">
        <w:t>.</w:t>
      </w:r>
      <w:r w:rsidR="008B6718">
        <w:t>2</w:t>
      </w:r>
      <w:r w:rsidR="006A10B7">
        <w:t xml:space="preserve"> Actividades ordinarias</w:t>
      </w:r>
      <w:r w:rsidR="009B7396">
        <w:t>.</w:t>
      </w:r>
    </w:p>
    <w:p w14:paraId="49963AF0" w14:textId="58A4DA91" w:rsidR="00484393" w:rsidRPr="009B7396" w:rsidRDefault="003933FA" w:rsidP="00484393">
      <w:pPr>
        <w:jc w:val="both"/>
        <w:rPr>
          <w:rFonts w:ascii="Lucida Sans Unicode" w:hAnsi="Lucida Sans Unicode" w:cs="Lucida Sans Unicode"/>
          <w:color w:val="0F4761" w:themeColor="accent1" w:themeShade="BF"/>
        </w:rPr>
      </w:pPr>
      <w:r w:rsidRPr="009C34CF">
        <w:rPr>
          <w:rFonts w:ascii="Lucida Sans Unicode" w:hAnsi="Lucida Sans Unicode" w:cs="Lucida Sans Unicode"/>
          <w:color w:val="0F4761" w:themeColor="accent1" w:themeShade="BF"/>
        </w:rPr>
        <w:t>V.</w:t>
      </w:r>
      <w:r w:rsidR="008B6718" w:rsidRPr="009C34CF">
        <w:rPr>
          <w:rFonts w:ascii="Lucida Sans Unicode" w:hAnsi="Lucida Sans Unicode" w:cs="Lucida Sans Unicode"/>
          <w:color w:val="0F4761" w:themeColor="accent1" w:themeShade="BF"/>
        </w:rPr>
        <w:t>2</w:t>
      </w:r>
      <w:r w:rsidRPr="009C34CF">
        <w:rPr>
          <w:rFonts w:ascii="Lucida Sans Unicode" w:hAnsi="Lucida Sans Unicode" w:cs="Lucida Sans Unicode"/>
          <w:color w:val="0F4761" w:themeColor="accent1" w:themeShade="BF"/>
        </w:rPr>
        <w:t>.</w:t>
      </w:r>
      <w:r w:rsidR="00DB4E6A" w:rsidRPr="009C34CF">
        <w:rPr>
          <w:rFonts w:ascii="Lucida Sans Unicode" w:hAnsi="Lucida Sans Unicode" w:cs="Lucida Sans Unicode"/>
          <w:color w:val="0F4761" w:themeColor="accent1" w:themeShade="BF"/>
        </w:rPr>
        <w:t>1</w:t>
      </w:r>
      <w:r w:rsidR="00484393" w:rsidRPr="009C34CF">
        <w:rPr>
          <w:rFonts w:ascii="Lucida Sans Unicode" w:hAnsi="Lucida Sans Unicode" w:cs="Lucida Sans Unicode"/>
          <w:color w:val="0F4761" w:themeColor="accent1" w:themeShade="BF"/>
        </w:rPr>
        <w:t>-</w:t>
      </w:r>
      <w:r w:rsidR="00484393" w:rsidRPr="009B7396">
        <w:rPr>
          <w:rFonts w:ascii="Lucida Sans Unicode" w:hAnsi="Lucida Sans Unicode" w:cs="Lucida Sans Unicode"/>
          <w:color w:val="0F4761" w:themeColor="accent1" w:themeShade="BF"/>
        </w:rPr>
        <w:t xml:space="preserve"> Emitir Opiniones, dictámenes y análisis en materia de transparencia, acceso a la información, protección de datos personales y gestión documental elaboradas</w:t>
      </w:r>
    </w:p>
    <w:tbl>
      <w:tblPr>
        <w:tblStyle w:val="Tablaconcuadrcula"/>
        <w:tblW w:w="13320" w:type="dxa"/>
        <w:tblLook w:val="04A0" w:firstRow="1" w:lastRow="0" w:firstColumn="1" w:lastColumn="0" w:noHBand="0" w:noVBand="1"/>
      </w:tblPr>
      <w:tblGrid>
        <w:gridCol w:w="3256"/>
        <w:gridCol w:w="3118"/>
        <w:gridCol w:w="3260"/>
        <w:gridCol w:w="3686"/>
      </w:tblGrid>
      <w:tr w:rsidR="00ED1EBB" w14:paraId="0658BE7E" w14:textId="4A1EE06B" w:rsidTr="00F84362">
        <w:trPr>
          <w:trHeight w:val="445"/>
        </w:trPr>
        <w:tc>
          <w:tcPr>
            <w:tcW w:w="3256" w:type="dxa"/>
            <w:shd w:val="clear" w:color="auto" w:fill="4DBBB8"/>
          </w:tcPr>
          <w:p w14:paraId="2C409D5E" w14:textId="5CB023C5" w:rsidR="00ED1EBB" w:rsidRPr="00127709" w:rsidRDefault="00ED1EBB" w:rsidP="00484393">
            <w:pPr>
              <w:jc w:val="both"/>
              <w:rPr>
                <w:rFonts w:ascii="Lucida Sans Unicode" w:hAnsi="Lucida Sans Unicode" w:cs="Lucida Sans Unicode"/>
                <w:b/>
                <w:bCs/>
              </w:rPr>
            </w:pPr>
            <w:r w:rsidRPr="00127709">
              <w:rPr>
                <w:rFonts w:ascii="Lucida Sans Unicode" w:hAnsi="Lucida Sans Unicode" w:cs="Lucida Sans Unicode"/>
                <w:b/>
                <w:bCs/>
              </w:rPr>
              <w:t>1er trimestre</w:t>
            </w:r>
          </w:p>
        </w:tc>
        <w:tc>
          <w:tcPr>
            <w:tcW w:w="3118" w:type="dxa"/>
            <w:shd w:val="clear" w:color="auto" w:fill="4DBBB8"/>
          </w:tcPr>
          <w:p w14:paraId="45E1E056" w14:textId="7B0CCBBA" w:rsidR="00ED1EBB" w:rsidRPr="00127709" w:rsidRDefault="00ED1EBB" w:rsidP="00484393">
            <w:pPr>
              <w:jc w:val="both"/>
              <w:rPr>
                <w:rFonts w:ascii="Lucida Sans Unicode" w:hAnsi="Lucida Sans Unicode" w:cs="Lucida Sans Unicode"/>
                <w:b/>
                <w:bCs/>
              </w:rPr>
            </w:pPr>
            <w:r w:rsidRPr="00127709">
              <w:rPr>
                <w:rFonts w:ascii="Lucida Sans Unicode" w:hAnsi="Lucida Sans Unicode" w:cs="Lucida Sans Unicode"/>
                <w:b/>
                <w:bCs/>
              </w:rPr>
              <w:t>2do trimestre</w:t>
            </w:r>
          </w:p>
        </w:tc>
        <w:tc>
          <w:tcPr>
            <w:tcW w:w="3260" w:type="dxa"/>
            <w:shd w:val="clear" w:color="auto" w:fill="4DBBB8"/>
          </w:tcPr>
          <w:p w14:paraId="05681E22" w14:textId="29A89DF7" w:rsidR="00ED1EBB" w:rsidRPr="00127709" w:rsidRDefault="00ED1EBB" w:rsidP="00484393">
            <w:pPr>
              <w:jc w:val="both"/>
              <w:rPr>
                <w:rFonts w:ascii="Lucida Sans Unicode" w:hAnsi="Lucida Sans Unicode" w:cs="Lucida Sans Unicode"/>
                <w:b/>
                <w:bCs/>
              </w:rPr>
            </w:pPr>
            <w:r w:rsidRPr="00127709">
              <w:rPr>
                <w:rFonts w:ascii="Lucida Sans Unicode" w:hAnsi="Lucida Sans Unicode" w:cs="Lucida Sans Unicode"/>
                <w:b/>
                <w:bCs/>
              </w:rPr>
              <w:t>3er trimestre</w:t>
            </w:r>
          </w:p>
        </w:tc>
        <w:tc>
          <w:tcPr>
            <w:tcW w:w="3686" w:type="dxa"/>
            <w:shd w:val="clear" w:color="auto" w:fill="4DBBB8"/>
          </w:tcPr>
          <w:p w14:paraId="1D9436E0" w14:textId="2F421D8E" w:rsidR="00ED1EBB" w:rsidRPr="00127709" w:rsidRDefault="00ED1EBB" w:rsidP="00484393">
            <w:pPr>
              <w:jc w:val="both"/>
              <w:rPr>
                <w:rFonts w:ascii="Lucida Sans Unicode" w:hAnsi="Lucida Sans Unicode" w:cs="Lucida Sans Unicode"/>
                <w:b/>
                <w:bCs/>
                <w:highlight w:val="yellow"/>
              </w:rPr>
            </w:pPr>
            <w:r w:rsidRPr="00127709">
              <w:rPr>
                <w:rFonts w:ascii="Lucida Sans Unicode" w:hAnsi="Lucida Sans Unicode" w:cs="Lucida Sans Unicode"/>
                <w:b/>
                <w:bCs/>
              </w:rPr>
              <w:t>4to trimestre</w:t>
            </w:r>
          </w:p>
        </w:tc>
      </w:tr>
      <w:tr w:rsidR="00ED1EBB" w14:paraId="62F7F622" w14:textId="5A09E639" w:rsidTr="009651EB">
        <w:trPr>
          <w:trHeight w:val="1300"/>
        </w:trPr>
        <w:tc>
          <w:tcPr>
            <w:tcW w:w="3256" w:type="dxa"/>
          </w:tcPr>
          <w:p w14:paraId="1590ADD6" w14:textId="176A0ED3" w:rsidR="00ED1EBB" w:rsidRPr="00413B82" w:rsidRDefault="00413B82" w:rsidP="00413B82">
            <w:pPr>
              <w:jc w:val="both"/>
              <w:rPr>
                <w:rFonts w:ascii="Lucida Sans Unicode" w:hAnsi="Lucida Sans Unicode" w:cs="Lucida Sans Unicode"/>
              </w:rPr>
            </w:pPr>
            <w:r w:rsidRPr="00413B82">
              <w:rPr>
                <w:rFonts w:ascii="Lucida Sans Unicode" w:hAnsi="Lucida Sans Unicode" w:cs="Lucida Sans Unicode"/>
              </w:rPr>
              <w:t>Número de opiniones, dictámenes y análisis requeridos</w:t>
            </w:r>
            <w:r>
              <w:rPr>
                <w:rFonts w:ascii="Lucida Sans Unicode" w:hAnsi="Lucida Sans Unicode" w:cs="Lucida Sans Unicode"/>
              </w:rPr>
              <w:t>: 3</w:t>
            </w:r>
          </w:p>
        </w:tc>
        <w:tc>
          <w:tcPr>
            <w:tcW w:w="3118" w:type="dxa"/>
          </w:tcPr>
          <w:p w14:paraId="6A6997D9" w14:textId="4EB3FDE4" w:rsidR="00ED1EBB" w:rsidRDefault="006F6517" w:rsidP="00484393">
            <w:pPr>
              <w:jc w:val="both"/>
              <w:rPr>
                <w:rFonts w:ascii="Lucida Sans Unicode" w:hAnsi="Lucida Sans Unicode" w:cs="Lucida Sans Unicode"/>
              </w:rPr>
            </w:pPr>
            <w:r w:rsidRPr="00413B82">
              <w:rPr>
                <w:rFonts w:ascii="Lucida Sans Unicode" w:hAnsi="Lucida Sans Unicode" w:cs="Lucida Sans Unicode"/>
              </w:rPr>
              <w:t>Número de opiniones, dictámenes y análisis requeridos</w:t>
            </w:r>
            <w:r>
              <w:rPr>
                <w:rFonts w:ascii="Lucida Sans Unicode" w:hAnsi="Lucida Sans Unicode" w:cs="Lucida Sans Unicode"/>
              </w:rPr>
              <w:t xml:space="preserve">: </w:t>
            </w:r>
            <w:r w:rsidR="007A7E9D">
              <w:rPr>
                <w:rFonts w:ascii="Lucida Sans Unicode" w:hAnsi="Lucida Sans Unicode" w:cs="Lucida Sans Unicode"/>
              </w:rPr>
              <w:t>3</w:t>
            </w:r>
          </w:p>
        </w:tc>
        <w:tc>
          <w:tcPr>
            <w:tcW w:w="3260" w:type="dxa"/>
          </w:tcPr>
          <w:p w14:paraId="6FF34701" w14:textId="4689698A" w:rsidR="00ED1EBB" w:rsidRDefault="006F6517" w:rsidP="00484393">
            <w:pPr>
              <w:jc w:val="both"/>
              <w:rPr>
                <w:rFonts w:ascii="Lucida Sans Unicode" w:hAnsi="Lucida Sans Unicode" w:cs="Lucida Sans Unicode"/>
              </w:rPr>
            </w:pPr>
            <w:r w:rsidRPr="00413B82">
              <w:rPr>
                <w:rFonts w:ascii="Lucida Sans Unicode" w:hAnsi="Lucida Sans Unicode" w:cs="Lucida Sans Unicode"/>
              </w:rPr>
              <w:t>Número de opiniones, dictámenes y análisis requeridos</w:t>
            </w:r>
            <w:r>
              <w:rPr>
                <w:rFonts w:ascii="Lucida Sans Unicode" w:hAnsi="Lucida Sans Unicode" w:cs="Lucida Sans Unicode"/>
              </w:rPr>
              <w:t>: 4</w:t>
            </w:r>
          </w:p>
        </w:tc>
        <w:tc>
          <w:tcPr>
            <w:tcW w:w="3686" w:type="dxa"/>
          </w:tcPr>
          <w:p w14:paraId="48D1F10C" w14:textId="01B35ABE" w:rsidR="00DB4E6A" w:rsidRPr="003933FA" w:rsidRDefault="00F84362" w:rsidP="00484393">
            <w:pPr>
              <w:jc w:val="both"/>
              <w:rPr>
                <w:rFonts w:ascii="Lucida Sans Unicode" w:hAnsi="Lucida Sans Unicode" w:cs="Lucida Sans Unicode"/>
              </w:rPr>
            </w:pPr>
            <w:r w:rsidRPr="00413B82">
              <w:rPr>
                <w:rFonts w:ascii="Lucida Sans Unicode" w:hAnsi="Lucida Sans Unicode" w:cs="Lucida Sans Unicode"/>
              </w:rPr>
              <w:t>Número de opiniones, dictámenes y análisis requeridos</w:t>
            </w:r>
            <w:r>
              <w:rPr>
                <w:rFonts w:ascii="Lucida Sans Unicode" w:hAnsi="Lucida Sans Unicode" w:cs="Lucida Sans Unicode"/>
              </w:rPr>
              <w:t>: 4</w:t>
            </w:r>
          </w:p>
        </w:tc>
      </w:tr>
      <w:tr w:rsidR="00ED1EBB" w14:paraId="29CF06F8" w14:textId="7F321447" w:rsidTr="009651EB">
        <w:trPr>
          <w:trHeight w:val="1121"/>
        </w:trPr>
        <w:tc>
          <w:tcPr>
            <w:tcW w:w="13320" w:type="dxa"/>
            <w:gridSpan w:val="4"/>
          </w:tcPr>
          <w:p w14:paraId="3F40D39D" w14:textId="05612F79" w:rsidR="00ED1EBB" w:rsidRDefault="00ED1EBB" w:rsidP="00874DC4">
            <w:pPr>
              <w:jc w:val="both"/>
              <w:rPr>
                <w:rFonts w:ascii="Lucida Sans Unicode" w:hAnsi="Lucida Sans Unicode" w:cs="Lucida Sans Unicode"/>
              </w:rPr>
            </w:pPr>
            <w:r>
              <w:rPr>
                <w:rFonts w:ascii="Lucida Sans Unicode" w:hAnsi="Lucida Sans Unicode" w:cs="Lucida Sans Unicode"/>
              </w:rPr>
              <w:t xml:space="preserve">En total se realizaron </w:t>
            </w:r>
            <w:r w:rsidR="00F84362">
              <w:rPr>
                <w:rFonts w:ascii="Lucida Sans Unicode" w:hAnsi="Lucida Sans Unicode" w:cs="Lucida Sans Unicode"/>
              </w:rPr>
              <w:t>14 productos conformados por</w:t>
            </w:r>
            <w:r>
              <w:rPr>
                <w:rFonts w:ascii="Lucida Sans Unicode" w:hAnsi="Lucida Sans Unicode" w:cs="Lucida Sans Unicode"/>
              </w:rPr>
              <w:t xml:space="preserve"> avisos de privacidad</w:t>
            </w:r>
            <w:r w:rsidR="002E0328">
              <w:rPr>
                <w:rFonts w:ascii="Lucida Sans Unicode" w:hAnsi="Lucida Sans Unicode" w:cs="Lucida Sans Unicode"/>
              </w:rPr>
              <w:t xml:space="preserve">, </w:t>
            </w:r>
            <w:r>
              <w:rPr>
                <w:rFonts w:ascii="Lucida Sans Unicode" w:hAnsi="Lucida Sans Unicode" w:cs="Lucida Sans Unicode"/>
              </w:rPr>
              <w:t>informe</w:t>
            </w:r>
            <w:r w:rsidR="004D03DD">
              <w:rPr>
                <w:rFonts w:ascii="Lucida Sans Unicode" w:hAnsi="Lucida Sans Unicode" w:cs="Lucida Sans Unicode"/>
              </w:rPr>
              <w:t>s</w:t>
            </w:r>
            <w:r>
              <w:rPr>
                <w:rFonts w:ascii="Lucida Sans Unicode" w:hAnsi="Lucida Sans Unicode" w:cs="Lucida Sans Unicode"/>
              </w:rPr>
              <w:t xml:space="preserve"> de versión publica</w:t>
            </w:r>
            <w:r w:rsidR="002E0328">
              <w:rPr>
                <w:rFonts w:ascii="Lucida Sans Unicode" w:hAnsi="Lucida Sans Unicode" w:cs="Lucida Sans Unicode"/>
              </w:rPr>
              <w:t xml:space="preserve"> y </w:t>
            </w:r>
            <w:r w:rsidR="00F84362">
              <w:rPr>
                <w:rFonts w:ascii="Lucida Sans Unicode" w:hAnsi="Lucida Sans Unicode" w:cs="Lucida Sans Unicode"/>
              </w:rPr>
              <w:t>cartas</w:t>
            </w:r>
            <w:r w:rsidR="002E0328">
              <w:rPr>
                <w:rFonts w:ascii="Lucida Sans Unicode" w:hAnsi="Lucida Sans Unicode" w:cs="Lucida Sans Unicode"/>
              </w:rPr>
              <w:t xml:space="preserve"> de confidencialidad</w:t>
            </w:r>
            <w:r>
              <w:rPr>
                <w:rFonts w:ascii="Lucida Sans Unicode" w:hAnsi="Lucida Sans Unicode" w:cs="Lucida Sans Unicode"/>
              </w:rPr>
              <w:t xml:space="preserve"> </w:t>
            </w:r>
            <w:r w:rsidR="00F84362">
              <w:rPr>
                <w:rFonts w:ascii="Lucida Sans Unicode" w:hAnsi="Lucida Sans Unicode" w:cs="Lucida Sans Unicode"/>
              </w:rPr>
              <w:t>durante</w:t>
            </w:r>
            <w:r>
              <w:rPr>
                <w:rFonts w:ascii="Lucida Sans Unicode" w:hAnsi="Lucida Sans Unicode" w:cs="Lucida Sans Unicode"/>
              </w:rPr>
              <w:t xml:space="preserve"> el periodo ordinario de actividades de esta Dirección.</w:t>
            </w:r>
          </w:p>
        </w:tc>
      </w:tr>
    </w:tbl>
    <w:p w14:paraId="2CDCB736" w14:textId="0EE0F26B" w:rsidR="00CF081E" w:rsidRPr="009C34CF" w:rsidRDefault="009B7396" w:rsidP="00484393">
      <w:pPr>
        <w:jc w:val="both"/>
        <w:rPr>
          <w:rFonts w:ascii="Lucida Sans Unicode" w:hAnsi="Lucida Sans Unicode" w:cs="Lucida Sans Unicode"/>
          <w:color w:val="0F4761" w:themeColor="accent1" w:themeShade="BF"/>
        </w:rPr>
      </w:pPr>
      <w:r>
        <w:rPr>
          <w:rFonts w:ascii="Lucida Sans Unicode" w:hAnsi="Lucida Sans Unicode" w:cs="Lucida Sans Unicode"/>
          <w:b/>
          <w:bCs/>
          <w:color w:val="0F4761" w:themeColor="accent1" w:themeShade="BF"/>
        </w:rPr>
        <w:br/>
      </w:r>
      <w:r w:rsidR="00CF081E" w:rsidRPr="009C34CF">
        <w:rPr>
          <w:rFonts w:ascii="Lucida Sans Unicode" w:hAnsi="Lucida Sans Unicode" w:cs="Lucida Sans Unicode"/>
          <w:color w:val="0F4761" w:themeColor="accent1" w:themeShade="BF"/>
        </w:rPr>
        <w:t>V.2.1.1- Avisos de privacidad.</w:t>
      </w:r>
    </w:p>
    <w:p w14:paraId="38BA56B4" w14:textId="051B4064" w:rsidR="008301FC" w:rsidRPr="00C92C43" w:rsidRDefault="00C92C43" w:rsidP="00C92C43">
      <w:pPr>
        <w:spacing w:after="0" w:line="360" w:lineRule="auto"/>
        <w:jc w:val="both"/>
        <w:rPr>
          <w:rFonts w:ascii="Lucida Sans Unicode" w:hAnsi="Lucida Sans Unicode" w:cs="Lucida Sans Unicode"/>
          <w:bCs/>
        </w:rPr>
      </w:pPr>
      <w:r>
        <w:rPr>
          <w:rFonts w:ascii="Lucida Sans Unicode" w:hAnsi="Lucida Sans Unicode" w:cs="Lucida Sans Unicode"/>
          <w:bCs/>
        </w:rPr>
        <w:t xml:space="preserve">- </w:t>
      </w:r>
      <w:r w:rsidR="008301FC" w:rsidRPr="00C92C43">
        <w:rPr>
          <w:rFonts w:ascii="Lucida Sans Unicode" w:hAnsi="Lucida Sans Unicode" w:cs="Lucida Sans Unicode"/>
          <w:bCs/>
        </w:rPr>
        <w:t xml:space="preserve">Aviso de Privacidad Simplificado de “Consulta estrecha y de participación activa de personas con discapacidad” y “Consulta previa, libre e informada a las personas, pueblos y comunidades indígenas en materia de </w:t>
      </w:r>
      <w:proofErr w:type="spellStart"/>
      <w:r w:rsidR="008301FC" w:rsidRPr="00C92C43">
        <w:rPr>
          <w:rFonts w:ascii="Lucida Sans Unicode" w:hAnsi="Lucida Sans Unicode" w:cs="Lucida Sans Unicode"/>
          <w:bCs/>
        </w:rPr>
        <w:t>autoadscripción</w:t>
      </w:r>
      <w:proofErr w:type="spellEnd"/>
      <w:r w:rsidR="008301FC" w:rsidRPr="00C92C43">
        <w:rPr>
          <w:rFonts w:ascii="Lucida Sans Unicode" w:hAnsi="Lucida Sans Unicode" w:cs="Lucida Sans Unicode"/>
          <w:bCs/>
        </w:rPr>
        <w:t xml:space="preserve"> y acciones afirmativas, para la postulación de candidaturas a cargos de munícipes y diputaciones del Congreso del Estado de Jalisco.”</w:t>
      </w:r>
    </w:p>
    <w:p w14:paraId="6471C410" w14:textId="6E69B6A7" w:rsidR="008301FC" w:rsidRPr="00C92C43" w:rsidRDefault="002A3ED7" w:rsidP="00C92C43">
      <w:pPr>
        <w:spacing w:after="0" w:line="360" w:lineRule="auto"/>
        <w:jc w:val="both"/>
        <w:rPr>
          <w:rFonts w:ascii="Lucida Sans Unicode" w:hAnsi="Lucida Sans Unicode" w:cs="Lucida Sans Unicode"/>
          <w:bCs/>
        </w:rPr>
      </w:pPr>
      <w:r w:rsidRPr="00C92C43">
        <w:rPr>
          <w:rFonts w:ascii="Lucida Sans Unicode" w:hAnsi="Lucida Sans Unicode" w:cs="Lucida Sans Unicode"/>
          <w:bCs/>
        </w:rPr>
        <w:t xml:space="preserve">- </w:t>
      </w:r>
      <w:r w:rsidR="008301FC" w:rsidRPr="00C92C43">
        <w:rPr>
          <w:rFonts w:ascii="Lucida Sans Unicode" w:hAnsi="Lucida Sans Unicode" w:cs="Lucida Sans Unicode"/>
          <w:bCs/>
        </w:rPr>
        <w:t xml:space="preserve">Aviso de Privacidad Corto de “Consulta estrecha y de participación activa de personas con discapacidad” y “Consulta previa, libre e informada a las personas, pueblos y comunidades indígenas en materia de </w:t>
      </w:r>
      <w:proofErr w:type="spellStart"/>
      <w:r w:rsidR="008301FC" w:rsidRPr="00C92C43">
        <w:rPr>
          <w:rFonts w:ascii="Lucida Sans Unicode" w:hAnsi="Lucida Sans Unicode" w:cs="Lucida Sans Unicode"/>
          <w:bCs/>
        </w:rPr>
        <w:t>autoadscripción</w:t>
      </w:r>
      <w:proofErr w:type="spellEnd"/>
      <w:r w:rsidR="008301FC" w:rsidRPr="00C92C43">
        <w:rPr>
          <w:rFonts w:ascii="Lucida Sans Unicode" w:hAnsi="Lucida Sans Unicode" w:cs="Lucida Sans Unicode"/>
          <w:bCs/>
        </w:rPr>
        <w:t xml:space="preserve"> y acciones afirmativas, para la postulación de candidaturas a cargos de munícipes y diputaciones del Congreso del Estado de Jalisco.”</w:t>
      </w:r>
    </w:p>
    <w:p w14:paraId="0ADEECE3" w14:textId="7B7B833C" w:rsidR="008301FC" w:rsidRPr="00C92C43" w:rsidRDefault="008301FC" w:rsidP="00C92C43">
      <w:pPr>
        <w:spacing w:line="360" w:lineRule="auto"/>
        <w:jc w:val="both"/>
        <w:rPr>
          <w:rFonts w:ascii="Lucida Sans Unicode" w:hAnsi="Lucida Sans Unicode" w:cs="Lucida Sans Unicode"/>
          <w:bCs/>
        </w:rPr>
      </w:pPr>
    </w:p>
    <w:p w14:paraId="3929E527" w14:textId="63EFDDF1" w:rsidR="00757423" w:rsidRPr="00757423" w:rsidRDefault="00757423" w:rsidP="00C92C43">
      <w:pPr>
        <w:jc w:val="both"/>
        <w:rPr>
          <w:rFonts w:ascii="Lucida Sans Unicode" w:hAnsi="Lucida Sans Unicode" w:cs="Lucida Sans Unicode"/>
        </w:rPr>
      </w:pPr>
      <w:r>
        <w:rPr>
          <w:rFonts w:ascii="Lucida Sans Unicode" w:hAnsi="Lucida Sans Unicode" w:cs="Lucida Sans Unicode"/>
        </w:rPr>
        <w:lastRenderedPageBreak/>
        <w:t xml:space="preserve">- </w:t>
      </w:r>
      <w:r w:rsidRPr="00757423">
        <w:rPr>
          <w:rFonts w:ascii="Lucida Sans Unicode" w:hAnsi="Lucida Sans Unicode" w:cs="Lucida Sans Unicode"/>
        </w:rPr>
        <w:t>Aviso de Privacidad integral del Instituto Electoral y de Participación Ciudadana del Estado de Jalisco</w:t>
      </w:r>
    </w:p>
    <w:p w14:paraId="62FD0C9A" w14:textId="0C8C1996" w:rsidR="00757423" w:rsidRPr="00757423" w:rsidRDefault="00757423" w:rsidP="00C92C43">
      <w:pPr>
        <w:jc w:val="both"/>
        <w:rPr>
          <w:rFonts w:ascii="Lucida Sans Unicode" w:hAnsi="Lucida Sans Unicode" w:cs="Lucida Sans Unicode"/>
        </w:rPr>
      </w:pPr>
      <w:r>
        <w:rPr>
          <w:rFonts w:ascii="Lucida Sans Unicode" w:hAnsi="Lucida Sans Unicode" w:cs="Lucida Sans Unicode"/>
        </w:rPr>
        <w:t xml:space="preserve">- </w:t>
      </w:r>
      <w:r w:rsidRPr="00757423">
        <w:rPr>
          <w:rFonts w:ascii="Lucida Sans Unicode" w:hAnsi="Lucida Sans Unicode" w:cs="Lucida Sans Unicode"/>
        </w:rPr>
        <w:t>Aviso de Privacidad simplificado del Instituto Electoral y de Participación Ciudadana del Estado de Jalisco</w:t>
      </w:r>
    </w:p>
    <w:p w14:paraId="4F82B98A" w14:textId="75BE4C55" w:rsidR="00CF081E" w:rsidRDefault="00757423" w:rsidP="00C92C43">
      <w:pPr>
        <w:jc w:val="both"/>
        <w:rPr>
          <w:rFonts w:ascii="Lucida Sans Unicode" w:hAnsi="Lucida Sans Unicode" w:cs="Lucida Sans Unicode"/>
        </w:rPr>
      </w:pPr>
      <w:r>
        <w:rPr>
          <w:rFonts w:ascii="Lucida Sans Unicode" w:hAnsi="Lucida Sans Unicode" w:cs="Lucida Sans Unicode"/>
        </w:rPr>
        <w:t xml:space="preserve">- </w:t>
      </w:r>
      <w:r w:rsidRPr="00757423">
        <w:rPr>
          <w:rFonts w:ascii="Lucida Sans Unicode" w:hAnsi="Lucida Sans Unicode" w:cs="Lucida Sans Unicode"/>
        </w:rPr>
        <w:t>Aviso de Privacidad corto del Instituto Electoral y de Participación Ciudadana del Estado de Jalisco</w:t>
      </w:r>
    </w:p>
    <w:p w14:paraId="686CB519" w14:textId="66C0B495" w:rsidR="004B12D9" w:rsidRPr="00484393" w:rsidRDefault="00C92C43" w:rsidP="00484393">
      <w:pPr>
        <w:jc w:val="both"/>
        <w:rPr>
          <w:rFonts w:ascii="Lucida Sans Unicode" w:hAnsi="Lucida Sans Unicode" w:cs="Lucida Sans Unicode"/>
        </w:rPr>
      </w:pPr>
      <w:r>
        <w:rPr>
          <w:rFonts w:ascii="Lucida Sans Unicode" w:hAnsi="Lucida Sans Unicode" w:cs="Lucida Sans Unicode"/>
          <w:b/>
          <w:bCs/>
        </w:rPr>
        <w:br/>
      </w:r>
      <w:r w:rsidR="00486DBE" w:rsidRPr="009C34CF">
        <w:rPr>
          <w:rFonts w:ascii="Lucida Sans Unicode" w:hAnsi="Lucida Sans Unicode" w:cs="Lucida Sans Unicode"/>
          <w:color w:val="0F4761" w:themeColor="accent1" w:themeShade="BF"/>
        </w:rPr>
        <w:t>V</w:t>
      </w:r>
      <w:r w:rsidR="004B12D9" w:rsidRPr="009C34CF">
        <w:rPr>
          <w:rFonts w:ascii="Lucida Sans Unicode" w:hAnsi="Lucida Sans Unicode" w:cs="Lucida Sans Unicode"/>
          <w:color w:val="0F4761" w:themeColor="accent1" w:themeShade="BF"/>
        </w:rPr>
        <w:t>.</w:t>
      </w:r>
      <w:r w:rsidR="008B6718" w:rsidRPr="009C34CF">
        <w:rPr>
          <w:rFonts w:ascii="Lucida Sans Unicode" w:hAnsi="Lucida Sans Unicode" w:cs="Lucida Sans Unicode"/>
          <w:color w:val="0F4761" w:themeColor="accent1" w:themeShade="BF"/>
        </w:rPr>
        <w:t>2</w:t>
      </w:r>
      <w:r w:rsidR="004B12D9" w:rsidRPr="009C34CF">
        <w:rPr>
          <w:rFonts w:ascii="Lucida Sans Unicode" w:hAnsi="Lucida Sans Unicode" w:cs="Lucida Sans Unicode"/>
          <w:color w:val="0F4761" w:themeColor="accent1" w:themeShade="BF"/>
        </w:rPr>
        <w:t>.2</w:t>
      </w:r>
      <w:r w:rsidR="004B12D9" w:rsidRPr="009B7396">
        <w:rPr>
          <w:rFonts w:ascii="Lucida Sans Unicode" w:hAnsi="Lucida Sans Unicode" w:cs="Lucida Sans Unicode"/>
          <w:b/>
          <w:bCs/>
          <w:color w:val="0F4761" w:themeColor="accent1" w:themeShade="BF"/>
        </w:rPr>
        <w:t>-</w:t>
      </w:r>
      <w:r w:rsidR="004B12D9" w:rsidRPr="009B7396">
        <w:rPr>
          <w:rFonts w:ascii="Lucida Sans Unicode" w:hAnsi="Lucida Sans Unicode" w:cs="Lucida Sans Unicode"/>
          <w:color w:val="0F4761" w:themeColor="accent1" w:themeShade="BF"/>
        </w:rPr>
        <w:t xml:space="preserve"> Atención de solicitudes de acceso a la información, derechos ARCO e impugnaciones</w:t>
      </w:r>
    </w:p>
    <w:tbl>
      <w:tblPr>
        <w:tblStyle w:val="Tablaconcuadrcula"/>
        <w:tblW w:w="13320" w:type="dxa"/>
        <w:tblLook w:val="04A0" w:firstRow="1" w:lastRow="0" w:firstColumn="1" w:lastColumn="0" w:noHBand="0" w:noVBand="1"/>
      </w:tblPr>
      <w:tblGrid>
        <w:gridCol w:w="13320"/>
      </w:tblGrid>
      <w:tr w:rsidR="00DB03A8" w14:paraId="0FC5A394" w14:textId="38270728" w:rsidTr="0086430E">
        <w:trPr>
          <w:trHeight w:val="445"/>
        </w:trPr>
        <w:tc>
          <w:tcPr>
            <w:tcW w:w="13320" w:type="dxa"/>
            <w:shd w:val="clear" w:color="auto" w:fill="4DBBB8"/>
          </w:tcPr>
          <w:p w14:paraId="4C4A611F" w14:textId="4C2252A4" w:rsidR="00DB03A8" w:rsidRPr="00127709" w:rsidRDefault="0049137E" w:rsidP="0049137E">
            <w:pPr>
              <w:jc w:val="center"/>
              <w:rPr>
                <w:rFonts w:ascii="Lucida Sans Unicode" w:hAnsi="Lucida Sans Unicode" w:cs="Lucida Sans Unicode"/>
                <w:b/>
                <w:bCs/>
              </w:rPr>
            </w:pPr>
            <w:r>
              <w:rPr>
                <w:rFonts w:ascii="Lucida Sans Unicode" w:hAnsi="Lucida Sans Unicode" w:cs="Lucida Sans Unicode"/>
                <w:b/>
                <w:bCs/>
              </w:rPr>
              <w:t>De enero a diciembre del 2023</w:t>
            </w:r>
          </w:p>
        </w:tc>
      </w:tr>
      <w:tr w:rsidR="00C40477" w14:paraId="7A66786F" w14:textId="4CC9E0C3" w:rsidTr="0049137E">
        <w:trPr>
          <w:trHeight w:val="1016"/>
        </w:trPr>
        <w:tc>
          <w:tcPr>
            <w:tcW w:w="13320" w:type="dxa"/>
          </w:tcPr>
          <w:p w14:paraId="77C067E3" w14:textId="3C6E528D" w:rsidR="00C40477" w:rsidRPr="00802776" w:rsidRDefault="00C40477" w:rsidP="00874DC4">
            <w:pPr>
              <w:jc w:val="both"/>
              <w:rPr>
                <w:rFonts w:ascii="Lucida Sans Unicode" w:hAnsi="Lucida Sans Unicode" w:cs="Lucida Sans Unicode"/>
                <w:highlight w:val="yellow"/>
              </w:rPr>
            </w:pPr>
            <w:r w:rsidRPr="00DB03A8">
              <w:rPr>
                <w:rFonts w:ascii="Lucida Sans Unicode" w:hAnsi="Lucida Sans Unicode" w:cs="Lucida Sans Unicode"/>
              </w:rPr>
              <w:t xml:space="preserve">En total se </w:t>
            </w:r>
            <w:r w:rsidRPr="006C7406">
              <w:rPr>
                <w:rFonts w:ascii="Lucida Sans Unicode" w:hAnsi="Lucida Sans Unicode" w:cs="Lucida Sans Unicode"/>
              </w:rPr>
              <w:t>realizaron 3</w:t>
            </w:r>
            <w:r w:rsidR="006D55F2" w:rsidRPr="006C7406">
              <w:rPr>
                <w:rFonts w:ascii="Lucida Sans Unicode" w:hAnsi="Lucida Sans Unicode" w:cs="Lucida Sans Unicode"/>
              </w:rPr>
              <w:t>8</w:t>
            </w:r>
            <w:r w:rsidRPr="006C7406">
              <w:rPr>
                <w:rFonts w:ascii="Lucida Sans Unicode" w:hAnsi="Lucida Sans Unicode" w:cs="Lucida Sans Unicode"/>
              </w:rPr>
              <w:t xml:space="preserve">1 </w:t>
            </w:r>
            <w:r w:rsidR="006D55F2" w:rsidRPr="006C7406">
              <w:rPr>
                <w:rFonts w:ascii="Lucida Sans Unicode" w:hAnsi="Lucida Sans Unicode" w:cs="Lucida Sans Unicode"/>
              </w:rPr>
              <w:t xml:space="preserve">productos </w:t>
            </w:r>
            <w:r w:rsidR="006D55F2" w:rsidRPr="00DB03A8">
              <w:rPr>
                <w:rFonts w:ascii="Lucida Sans Unicode" w:hAnsi="Lucida Sans Unicode" w:cs="Lucida Sans Unicode"/>
              </w:rPr>
              <w:t xml:space="preserve">conformados por </w:t>
            </w:r>
            <w:r w:rsidRPr="00DB03A8">
              <w:rPr>
                <w:rFonts w:ascii="Lucida Sans Unicode" w:hAnsi="Lucida Sans Unicode" w:cs="Lucida Sans Unicode"/>
              </w:rPr>
              <w:t xml:space="preserve">solicitudes de acceso; </w:t>
            </w:r>
            <w:r w:rsidR="006D55F2" w:rsidRPr="00DB03A8">
              <w:rPr>
                <w:rFonts w:ascii="Lucida Sans Unicode" w:hAnsi="Lucida Sans Unicode" w:cs="Lucida Sans Unicode"/>
              </w:rPr>
              <w:t>solicitudes</w:t>
            </w:r>
            <w:r w:rsidRPr="00DB03A8">
              <w:rPr>
                <w:rFonts w:ascii="Lucida Sans Unicode" w:hAnsi="Lucida Sans Unicode" w:cs="Lucida Sans Unicode"/>
              </w:rPr>
              <w:t xml:space="preserve"> ARCO; </w:t>
            </w:r>
            <w:r w:rsidR="006D55F2" w:rsidRPr="00DB03A8">
              <w:rPr>
                <w:rFonts w:ascii="Lucida Sans Unicode" w:hAnsi="Lucida Sans Unicode" w:cs="Lucida Sans Unicode"/>
              </w:rPr>
              <w:t>r</w:t>
            </w:r>
            <w:r w:rsidRPr="00DB03A8">
              <w:rPr>
                <w:rFonts w:ascii="Lucida Sans Unicode" w:hAnsi="Lucida Sans Unicode" w:cs="Lucida Sans Unicode"/>
              </w:rPr>
              <w:t>ecursos de revisión y recursos de transparencia en el periodo ordinario de actividades de esta Dirección.</w:t>
            </w:r>
          </w:p>
        </w:tc>
      </w:tr>
    </w:tbl>
    <w:p w14:paraId="7DF5F758" w14:textId="77777777" w:rsidR="00874DC4" w:rsidRDefault="00874DC4" w:rsidP="00874DC4">
      <w:pPr>
        <w:jc w:val="both"/>
        <w:rPr>
          <w:rFonts w:ascii="Lucida Sans Unicode" w:hAnsi="Lucida Sans Unicode" w:cs="Lucida Sans Unicode"/>
        </w:rPr>
      </w:pPr>
    </w:p>
    <w:p w14:paraId="59E2B5FC" w14:textId="09DC9D70" w:rsidR="00874DC4" w:rsidRPr="009B7396" w:rsidRDefault="00D36775" w:rsidP="00874DC4">
      <w:pPr>
        <w:jc w:val="both"/>
        <w:rPr>
          <w:rFonts w:ascii="Lucida Sans Unicode" w:hAnsi="Lucida Sans Unicode" w:cs="Lucida Sans Unicode"/>
          <w:color w:val="0F4761" w:themeColor="accent1" w:themeShade="BF"/>
        </w:rPr>
      </w:pPr>
      <w:r w:rsidRPr="009C34CF">
        <w:rPr>
          <w:rFonts w:ascii="Lucida Sans Unicode" w:hAnsi="Lucida Sans Unicode" w:cs="Lucida Sans Unicode"/>
          <w:color w:val="0F4761" w:themeColor="accent1" w:themeShade="BF"/>
        </w:rPr>
        <w:t>V</w:t>
      </w:r>
      <w:r w:rsidR="00874DC4" w:rsidRPr="009C34CF">
        <w:rPr>
          <w:rFonts w:ascii="Lucida Sans Unicode" w:hAnsi="Lucida Sans Unicode" w:cs="Lucida Sans Unicode"/>
          <w:color w:val="0F4761" w:themeColor="accent1" w:themeShade="BF"/>
        </w:rPr>
        <w:t>.</w:t>
      </w:r>
      <w:r w:rsidR="008B6718" w:rsidRPr="009C34CF">
        <w:rPr>
          <w:rFonts w:ascii="Lucida Sans Unicode" w:hAnsi="Lucida Sans Unicode" w:cs="Lucida Sans Unicode"/>
          <w:color w:val="0F4761" w:themeColor="accent1" w:themeShade="BF"/>
        </w:rPr>
        <w:t>2</w:t>
      </w:r>
      <w:r w:rsidR="00874DC4" w:rsidRPr="009C34CF">
        <w:rPr>
          <w:rFonts w:ascii="Lucida Sans Unicode" w:hAnsi="Lucida Sans Unicode" w:cs="Lucida Sans Unicode"/>
          <w:color w:val="0F4761" w:themeColor="accent1" w:themeShade="BF"/>
        </w:rPr>
        <w:t>.3</w:t>
      </w:r>
      <w:r w:rsidR="00874DC4" w:rsidRPr="009B7396">
        <w:rPr>
          <w:rFonts w:ascii="Lucida Sans Unicode" w:hAnsi="Lucida Sans Unicode" w:cs="Lucida Sans Unicode"/>
          <w:b/>
          <w:bCs/>
          <w:color w:val="0F4761" w:themeColor="accent1" w:themeShade="BF"/>
        </w:rPr>
        <w:t>-</w:t>
      </w:r>
      <w:r w:rsidR="00874DC4" w:rsidRPr="009B7396">
        <w:rPr>
          <w:rFonts w:ascii="Lucida Sans Unicode" w:hAnsi="Lucida Sans Unicode" w:cs="Lucida Sans Unicode"/>
          <w:color w:val="0F4761" w:themeColor="accent1" w:themeShade="BF"/>
        </w:rPr>
        <w:t xml:space="preserve"> Capacitación en materia de transparencia, protección de datos personales y archivo a las áreas del Instituto</w:t>
      </w:r>
    </w:p>
    <w:tbl>
      <w:tblPr>
        <w:tblStyle w:val="Tablaconcuadrcula"/>
        <w:tblW w:w="13320" w:type="dxa"/>
        <w:tblLook w:val="04A0" w:firstRow="1" w:lastRow="0" w:firstColumn="1" w:lastColumn="0" w:noHBand="0" w:noVBand="1"/>
      </w:tblPr>
      <w:tblGrid>
        <w:gridCol w:w="13320"/>
      </w:tblGrid>
      <w:tr w:rsidR="0049137E" w14:paraId="4B6CD17A" w14:textId="77777777" w:rsidTr="003A5253">
        <w:trPr>
          <w:trHeight w:val="445"/>
        </w:trPr>
        <w:tc>
          <w:tcPr>
            <w:tcW w:w="13320" w:type="dxa"/>
            <w:shd w:val="clear" w:color="auto" w:fill="4DBBB8"/>
          </w:tcPr>
          <w:p w14:paraId="0920D3DF" w14:textId="6A82F54A" w:rsidR="0049137E" w:rsidRPr="00127709" w:rsidRDefault="0049137E" w:rsidP="0049137E">
            <w:pPr>
              <w:jc w:val="center"/>
              <w:rPr>
                <w:rFonts w:ascii="Lucida Sans Unicode" w:hAnsi="Lucida Sans Unicode" w:cs="Lucida Sans Unicode"/>
                <w:b/>
                <w:bCs/>
              </w:rPr>
            </w:pPr>
            <w:r>
              <w:rPr>
                <w:rFonts w:ascii="Lucida Sans Unicode" w:hAnsi="Lucida Sans Unicode" w:cs="Lucida Sans Unicode"/>
                <w:b/>
                <w:bCs/>
              </w:rPr>
              <w:t>De enero a diciembre del 2023</w:t>
            </w:r>
          </w:p>
        </w:tc>
      </w:tr>
      <w:tr w:rsidR="00B83D54" w14:paraId="64A0F4A7" w14:textId="77777777" w:rsidTr="009651EB">
        <w:trPr>
          <w:trHeight w:val="1008"/>
        </w:trPr>
        <w:tc>
          <w:tcPr>
            <w:tcW w:w="13320" w:type="dxa"/>
          </w:tcPr>
          <w:p w14:paraId="249E3697" w14:textId="2EBF4064" w:rsidR="00B83D54" w:rsidRDefault="006F184F" w:rsidP="008A05C4">
            <w:pPr>
              <w:jc w:val="both"/>
              <w:rPr>
                <w:rFonts w:ascii="Lucida Sans Unicode" w:hAnsi="Lucida Sans Unicode" w:cs="Lucida Sans Unicode"/>
              </w:rPr>
            </w:pPr>
            <w:r>
              <w:rPr>
                <w:rFonts w:ascii="Lucida Sans Unicode" w:hAnsi="Lucida Sans Unicode" w:cs="Lucida Sans Unicode"/>
              </w:rPr>
              <w:t>Se realizaron capacitaciones a las 16 áreas del Instituto, las cuales versaron sobre temas relacionados con la Transparencia, Protección de Datos Personales y Archivo</w:t>
            </w:r>
            <w:r w:rsidR="00B83D54">
              <w:rPr>
                <w:rFonts w:ascii="Lucida Sans Unicode" w:hAnsi="Lucida Sans Unicode" w:cs="Lucida Sans Unicode"/>
              </w:rPr>
              <w:t xml:space="preserve"> en el periodo ordinario de actividades de esta Dirección.</w:t>
            </w:r>
          </w:p>
        </w:tc>
      </w:tr>
    </w:tbl>
    <w:p w14:paraId="605F3A72" w14:textId="77777777" w:rsidR="00AF6EFE" w:rsidRDefault="00AF6EFE" w:rsidP="007301DD">
      <w:pPr>
        <w:jc w:val="both"/>
        <w:rPr>
          <w:rFonts w:ascii="Lucida Sans Unicode" w:hAnsi="Lucida Sans Unicode" w:cs="Lucida Sans Unicode"/>
          <w:b/>
          <w:bCs/>
        </w:rPr>
      </w:pPr>
    </w:p>
    <w:p w14:paraId="13E489DE" w14:textId="15BFD5D6" w:rsidR="009B7396" w:rsidRPr="009C34CF" w:rsidRDefault="00BC27CF" w:rsidP="00BC27CF">
      <w:pPr>
        <w:jc w:val="both"/>
        <w:rPr>
          <w:rFonts w:ascii="Lucida Sans Unicode" w:hAnsi="Lucida Sans Unicode" w:cs="Lucida Sans Unicode"/>
          <w:color w:val="0F4761" w:themeColor="accent1" w:themeShade="BF"/>
        </w:rPr>
      </w:pPr>
      <w:r w:rsidRPr="009C34CF">
        <w:rPr>
          <w:rFonts w:ascii="Lucida Sans Unicode" w:hAnsi="Lucida Sans Unicode" w:cs="Lucida Sans Unicode"/>
          <w:color w:val="0F4761" w:themeColor="accent1" w:themeShade="BF"/>
        </w:rPr>
        <w:t>V.2.3.1</w:t>
      </w:r>
      <w:r w:rsidR="009B7396" w:rsidRPr="009C34CF">
        <w:rPr>
          <w:rFonts w:ascii="Lucida Sans Unicode" w:hAnsi="Lucida Sans Unicode" w:cs="Lucida Sans Unicode"/>
          <w:color w:val="0F4761" w:themeColor="accent1" w:themeShade="BF"/>
        </w:rPr>
        <w:t>- Semana Nacional de Transparencia</w:t>
      </w:r>
    </w:p>
    <w:p w14:paraId="445E5907" w14:textId="4189C49E" w:rsidR="00BC27CF" w:rsidRPr="00BC27CF" w:rsidRDefault="00BC27CF" w:rsidP="00BC27CF">
      <w:pPr>
        <w:jc w:val="both"/>
        <w:rPr>
          <w:rFonts w:ascii="Lucida Sans Unicode" w:hAnsi="Lucida Sans Unicode" w:cs="Lucida Sans Unicode"/>
          <w:lang w:val="es-ES_tradnl"/>
        </w:rPr>
      </w:pPr>
      <w:r w:rsidRPr="00BC27CF">
        <w:rPr>
          <w:rFonts w:ascii="Lucida Sans Unicode" w:hAnsi="Lucida Sans Unicode" w:cs="Lucida Sans Unicode"/>
        </w:rPr>
        <w:t xml:space="preserve">Para mantener al personal de esta Dirección actualizado en la materia, </w:t>
      </w:r>
      <w:r>
        <w:rPr>
          <w:rFonts w:ascii="Lucida Sans Unicode" w:hAnsi="Lucida Sans Unicode" w:cs="Lucida Sans Unicode"/>
        </w:rPr>
        <w:t>se les instruyó para que asistieran al evento</w:t>
      </w:r>
      <w:r w:rsidRPr="00BC27CF">
        <w:rPr>
          <w:rFonts w:ascii="Lucida Sans Unicode" w:hAnsi="Lucida Sans Unicode" w:cs="Lucida Sans Unicode"/>
          <w:lang w:val="es-ES_tradnl"/>
        </w:rPr>
        <w:t xml:space="preserve"> organizado por el Instituto Nacional de Transparencia, Acceso a la Información y Protección de Datos Personales (INAI), con el tema </w:t>
      </w:r>
      <w:r w:rsidRPr="00BC27CF">
        <w:rPr>
          <w:rFonts w:ascii="Lucida Sans Unicode" w:hAnsi="Lucida Sans Unicode" w:cs="Lucida Sans Unicode"/>
          <w:lang w:val="es-ES_tradnl"/>
        </w:rPr>
        <w:lastRenderedPageBreak/>
        <w:t xml:space="preserve">“Autonomía y Libertades”, </w:t>
      </w:r>
      <w:r>
        <w:rPr>
          <w:rFonts w:ascii="Lucida Sans Unicode" w:hAnsi="Lucida Sans Unicode" w:cs="Lucida Sans Unicode"/>
          <w:lang w:val="es-ES_tradnl"/>
        </w:rPr>
        <w:t xml:space="preserve">el cual </w:t>
      </w:r>
      <w:r w:rsidRPr="00BC27CF">
        <w:rPr>
          <w:rFonts w:ascii="Lucida Sans Unicode" w:hAnsi="Lucida Sans Unicode" w:cs="Lucida Sans Unicode"/>
          <w:lang w:val="es-ES_tradnl"/>
        </w:rPr>
        <w:t>se llevó a cabo del 2 al 6 de octubre del 2023, en cinco sedes distintas: Ciudad de México, Mérida, Morelia, Tampico y Tijuana.</w:t>
      </w:r>
    </w:p>
    <w:p w14:paraId="728A3144" w14:textId="77777777" w:rsidR="00BC27CF" w:rsidRPr="00BC27CF" w:rsidRDefault="00BC27CF" w:rsidP="00BC27CF">
      <w:pPr>
        <w:jc w:val="both"/>
        <w:rPr>
          <w:rFonts w:ascii="Lucida Sans Unicode" w:hAnsi="Lucida Sans Unicode" w:cs="Lucida Sans Unicode"/>
          <w:lang w:val="es-ES_tradnl"/>
        </w:rPr>
      </w:pPr>
      <w:r w:rsidRPr="00BC27CF">
        <w:rPr>
          <w:rFonts w:ascii="Lucida Sans Unicode" w:hAnsi="Lucida Sans Unicode" w:cs="Lucida Sans Unicode"/>
          <w:lang w:val="es-ES_tradnl"/>
        </w:rPr>
        <w:t>Durante los trabajos de la Semana Nacional de Transparencia 2023, el Instituto Nacional de Transparencia, Acceso a la Información y Protección de Datos Personales, hizo énfasis en analizar la importancia de las Instituciones Constitucionales Autónomas para garantizar los derechos y libertades de las personas.</w:t>
      </w:r>
    </w:p>
    <w:p w14:paraId="3A90E1BC" w14:textId="0F6E61E0" w:rsidR="00BC27CF" w:rsidRPr="00BC27CF" w:rsidRDefault="00BC27CF" w:rsidP="00BC27CF">
      <w:pPr>
        <w:jc w:val="both"/>
        <w:rPr>
          <w:rFonts w:ascii="Lucida Sans Unicode" w:hAnsi="Lucida Sans Unicode" w:cs="Lucida Sans Unicode"/>
          <w:lang w:val="es-ES_tradnl"/>
        </w:rPr>
      </w:pPr>
      <w:r w:rsidRPr="00BC27CF">
        <w:rPr>
          <w:rFonts w:ascii="Lucida Sans Unicode" w:hAnsi="Lucida Sans Unicode" w:cs="Lucida Sans Unicode"/>
          <w:lang w:val="es-ES_tradnl"/>
        </w:rPr>
        <w:t>El propósito d</w:t>
      </w:r>
      <w:r>
        <w:rPr>
          <w:rFonts w:ascii="Lucida Sans Unicode" w:hAnsi="Lucida Sans Unicode" w:cs="Lucida Sans Unicode"/>
          <w:lang w:val="es-ES_tradnl"/>
        </w:rPr>
        <w:t>el</w:t>
      </w:r>
      <w:r w:rsidRPr="00BC27CF">
        <w:rPr>
          <w:rFonts w:ascii="Lucida Sans Unicode" w:hAnsi="Lucida Sans Unicode" w:cs="Lucida Sans Unicode"/>
          <w:lang w:val="es-ES_tradnl"/>
        </w:rPr>
        <w:t xml:space="preserve"> evento fue realizar un encuentro con los diversos Organismos Constitucionales Autónomos del Estado Mexicano en el que se expuso y se hizo manifiesto de las acciones que estos realizan, así como el valor y aportaciones a la gobernabilidad y estabilidad de un Estado democrático. Se analizó, desde la perspectiva de diversos Organismos Constitucionales Autónomos, su fortalecimiento, atributos y áreas de oportunidad que permiten salvaguardar en cada uno de ellos los derechos que garantizan y para los cuales fueron creados</w:t>
      </w:r>
      <w:r>
        <w:rPr>
          <w:rFonts w:ascii="Lucida Sans Unicode" w:hAnsi="Lucida Sans Unicode" w:cs="Lucida Sans Unicode"/>
          <w:lang w:val="es-ES_tradnl"/>
        </w:rPr>
        <w:t>, lo que se consiguió por parte de este sujeto obligado.</w:t>
      </w:r>
    </w:p>
    <w:p w14:paraId="23FAD22B" w14:textId="6330AFA7" w:rsidR="00BC27CF" w:rsidRDefault="00BC27CF" w:rsidP="007301DD">
      <w:pPr>
        <w:jc w:val="both"/>
        <w:rPr>
          <w:rFonts w:ascii="Lucida Sans Unicode" w:hAnsi="Lucida Sans Unicode" w:cs="Lucida Sans Unicode"/>
          <w:b/>
          <w:bCs/>
        </w:rPr>
      </w:pPr>
    </w:p>
    <w:p w14:paraId="4F3CB342" w14:textId="53CC517E" w:rsidR="00873DD6" w:rsidRPr="009B7396" w:rsidRDefault="0000419F" w:rsidP="007301DD">
      <w:pPr>
        <w:jc w:val="both"/>
        <w:rPr>
          <w:rFonts w:ascii="Lucida Sans Unicode" w:hAnsi="Lucida Sans Unicode" w:cs="Lucida Sans Unicode"/>
          <w:color w:val="0F4761" w:themeColor="accent1" w:themeShade="BF"/>
        </w:rPr>
      </w:pPr>
      <w:r w:rsidRPr="009C34CF">
        <w:rPr>
          <w:rFonts w:ascii="Lucida Sans Unicode" w:hAnsi="Lucida Sans Unicode" w:cs="Lucida Sans Unicode"/>
          <w:color w:val="0F4761" w:themeColor="accent1" w:themeShade="BF"/>
        </w:rPr>
        <w:t>V</w:t>
      </w:r>
      <w:r w:rsidR="007301DD" w:rsidRPr="009C34CF">
        <w:rPr>
          <w:rFonts w:ascii="Lucida Sans Unicode" w:hAnsi="Lucida Sans Unicode" w:cs="Lucida Sans Unicode"/>
          <w:color w:val="0F4761" w:themeColor="accent1" w:themeShade="BF"/>
        </w:rPr>
        <w:t>.</w:t>
      </w:r>
      <w:r w:rsidR="008B6718" w:rsidRPr="009C34CF">
        <w:rPr>
          <w:rFonts w:ascii="Lucida Sans Unicode" w:hAnsi="Lucida Sans Unicode" w:cs="Lucida Sans Unicode"/>
          <w:color w:val="0F4761" w:themeColor="accent1" w:themeShade="BF"/>
        </w:rPr>
        <w:t>2</w:t>
      </w:r>
      <w:r w:rsidR="007301DD" w:rsidRPr="009C34CF">
        <w:rPr>
          <w:rFonts w:ascii="Lucida Sans Unicode" w:hAnsi="Lucida Sans Unicode" w:cs="Lucida Sans Unicode"/>
          <w:color w:val="0F4761" w:themeColor="accent1" w:themeShade="BF"/>
        </w:rPr>
        <w:t>.4-</w:t>
      </w:r>
      <w:r w:rsidR="007301DD" w:rsidRPr="009B7396">
        <w:rPr>
          <w:rFonts w:ascii="Lucida Sans Unicode" w:hAnsi="Lucida Sans Unicode" w:cs="Lucida Sans Unicode"/>
          <w:color w:val="0F4761" w:themeColor="accent1" w:themeShade="BF"/>
        </w:rPr>
        <w:t xml:space="preserve"> Publicación de instrumentos de control y consulta archivístico</w:t>
      </w:r>
      <w:r w:rsidR="00BE03B9" w:rsidRPr="009B7396">
        <w:rPr>
          <w:rFonts w:ascii="Lucida Sans Unicode" w:hAnsi="Lucida Sans Unicode" w:cs="Lucida Sans Unicode"/>
          <w:color w:val="0F4761" w:themeColor="accent1" w:themeShade="BF"/>
        </w:rPr>
        <w:t>.</w:t>
      </w:r>
    </w:p>
    <w:tbl>
      <w:tblPr>
        <w:tblStyle w:val="Tablaconcuadrcula"/>
        <w:tblW w:w="13320" w:type="dxa"/>
        <w:tblLook w:val="04A0" w:firstRow="1" w:lastRow="0" w:firstColumn="1" w:lastColumn="0" w:noHBand="0" w:noVBand="1"/>
      </w:tblPr>
      <w:tblGrid>
        <w:gridCol w:w="13320"/>
      </w:tblGrid>
      <w:tr w:rsidR="00CC1340" w14:paraId="7F9B1351" w14:textId="77777777" w:rsidTr="00AF07A1">
        <w:trPr>
          <w:trHeight w:val="445"/>
        </w:trPr>
        <w:tc>
          <w:tcPr>
            <w:tcW w:w="13320" w:type="dxa"/>
            <w:shd w:val="clear" w:color="auto" w:fill="4DBBB8"/>
          </w:tcPr>
          <w:p w14:paraId="49634000" w14:textId="77777777" w:rsidR="00CC1340" w:rsidRPr="00127709" w:rsidRDefault="00CC1340" w:rsidP="00AF07A1">
            <w:pPr>
              <w:jc w:val="center"/>
              <w:rPr>
                <w:rFonts w:ascii="Lucida Sans Unicode" w:hAnsi="Lucida Sans Unicode" w:cs="Lucida Sans Unicode"/>
                <w:b/>
                <w:bCs/>
              </w:rPr>
            </w:pPr>
            <w:r>
              <w:rPr>
                <w:rFonts w:ascii="Lucida Sans Unicode" w:hAnsi="Lucida Sans Unicode" w:cs="Lucida Sans Unicode"/>
                <w:b/>
                <w:bCs/>
              </w:rPr>
              <w:t>De enero a diciembre del 2023</w:t>
            </w:r>
          </w:p>
        </w:tc>
      </w:tr>
      <w:tr w:rsidR="00CC1340" w14:paraId="092A9546" w14:textId="77777777" w:rsidTr="00CC1340">
        <w:trPr>
          <w:trHeight w:val="569"/>
        </w:trPr>
        <w:tc>
          <w:tcPr>
            <w:tcW w:w="13320" w:type="dxa"/>
          </w:tcPr>
          <w:p w14:paraId="7B410A06" w14:textId="03B15E3F" w:rsidR="00CC1340" w:rsidRDefault="00CC1340" w:rsidP="00CC1340">
            <w:pPr>
              <w:jc w:val="both"/>
              <w:rPr>
                <w:rFonts w:ascii="Lucida Sans Unicode" w:hAnsi="Lucida Sans Unicode" w:cs="Lucida Sans Unicode"/>
              </w:rPr>
            </w:pPr>
            <w:r>
              <w:rPr>
                <w:rFonts w:ascii="Lucida Sans Unicode" w:hAnsi="Lucida Sans Unicode" w:cs="Lucida Sans Unicode"/>
              </w:rPr>
              <w:t>Se cumplió con la publicación de los 4 instrumentos de control y consulta archivísticas</w:t>
            </w:r>
            <w:r w:rsidR="000C6EF7">
              <w:rPr>
                <w:rFonts w:ascii="Lucida Sans Unicode" w:hAnsi="Lucida Sans Unicode" w:cs="Lucida Sans Unicode"/>
              </w:rPr>
              <w:t xml:space="preserve"> previstos en la Ley de General de Archivos.</w:t>
            </w:r>
          </w:p>
        </w:tc>
      </w:tr>
    </w:tbl>
    <w:p w14:paraId="57E315C9" w14:textId="72714A83" w:rsidR="00E80BD1" w:rsidRDefault="00817062" w:rsidP="007301DD">
      <w:pPr>
        <w:jc w:val="both"/>
        <w:rPr>
          <w:rFonts w:ascii="Lucida Sans Unicode" w:hAnsi="Lucida Sans Unicode" w:cs="Lucida Sans Unicode"/>
        </w:rPr>
      </w:pPr>
      <w:r>
        <w:rPr>
          <w:rFonts w:ascii="Lucida Sans Unicode" w:hAnsi="Lucida Sans Unicode" w:cs="Lucida Sans Unicode"/>
        </w:rPr>
        <w:br/>
      </w:r>
      <w:r w:rsidR="00E80BD1">
        <w:rPr>
          <w:rFonts w:ascii="Lucida Sans Unicode" w:hAnsi="Lucida Sans Unicode" w:cs="Lucida Sans Unicode"/>
        </w:rPr>
        <w:t xml:space="preserve">Adicionalmente a los instrumentos de control y consulta referenciados, se actualizaron </w:t>
      </w:r>
      <w:r w:rsidR="00E80BD1" w:rsidRPr="00E80BD1">
        <w:rPr>
          <w:rFonts w:ascii="Lucida Sans Unicode" w:hAnsi="Lucida Sans Unicode" w:cs="Lucida Sans Unicode"/>
        </w:rPr>
        <w:t>los formatos de ficha técnica de valoración documental, inventarios documentales y vale de préstamo de expediente</w:t>
      </w:r>
      <w:r w:rsidR="00E80BD1">
        <w:rPr>
          <w:rFonts w:ascii="Lucida Sans Unicode" w:hAnsi="Lucida Sans Unicode" w:cs="Lucida Sans Unicode"/>
        </w:rPr>
        <w:t>s, lo anterior</w:t>
      </w:r>
      <w:r>
        <w:rPr>
          <w:rFonts w:ascii="Lucida Sans Unicode" w:hAnsi="Lucida Sans Unicode" w:cs="Lucida Sans Unicode"/>
        </w:rPr>
        <w:t xml:space="preserve"> se aprobó</w:t>
      </w:r>
      <w:r w:rsidR="00E80BD1">
        <w:rPr>
          <w:rFonts w:ascii="Lucida Sans Unicode" w:hAnsi="Lucida Sans Unicode" w:cs="Lucida Sans Unicode"/>
        </w:rPr>
        <w:t xml:space="preserve"> en</w:t>
      </w:r>
      <w:r w:rsidR="00E80BD1" w:rsidRPr="00E80BD1">
        <w:rPr>
          <w:rFonts w:ascii="Lucida Sans Unicode" w:hAnsi="Lucida Sans Unicode" w:cs="Lucida Sans Unicode"/>
        </w:rPr>
        <w:t xml:space="preserve"> </w:t>
      </w:r>
      <w:r w:rsidR="005E526F">
        <w:rPr>
          <w:rFonts w:ascii="Lucida Sans Unicode" w:hAnsi="Lucida Sans Unicode" w:cs="Lucida Sans Unicode"/>
        </w:rPr>
        <w:t>la s</w:t>
      </w:r>
      <w:r w:rsidR="005E526F" w:rsidRPr="005E526F">
        <w:rPr>
          <w:rFonts w:ascii="Lucida Sans Unicode" w:hAnsi="Lucida Sans Unicode" w:cs="Lucida Sans Unicode"/>
        </w:rPr>
        <w:t xml:space="preserve">egunda sesión </w:t>
      </w:r>
      <w:r w:rsidR="005E526F" w:rsidRPr="00E80BD1">
        <w:rPr>
          <w:rFonts w:ascii="Lucida Sans Unicode" w:hAnsi="Lucida Sans Unicode" w:cs="Lucida Sans Unicode"/>
        </w:rPr>
        <w:t>pública</w:t>
      </w:r>
      <w:r w:rsidR="005E526F" w:rsidRPr="005E526F">
        <w:rPr>
          <w:rFonts w:ascii="Lucida Sans Unicode" w:hAnsi="Lucida Sans Unicode" w:cs="Lucida Sans Unicode"/>
        </w:rPr>
        <w:t xml:space="preserve"> ordinaria </w:t>
      </w:r>
      <w:r w:rsidR="00E80BD1" w:rsidRPr="00E80BD1">
        <w:rPr>
          <w:rFonts w:ascii="Lucida Sans Unicode" w:hAnsi="Lucida Sans Unicode" w:cs="Lucida Sans Unicode"/>
        </w:rPr>
        <w:t>del Grupo Interdisciplinario de archivos</w:t>
      </w:r>
      <w:r>
        <w:rPr>
          <w:rFonts w:ascii="Lucida Sans Unicode" w:hAnsi="Lucida Sans Unicode" w:cs="Lucida Sans Unicode"/>
        </w:rPr>
        <w:t xml:space="preserve"> de fecha</w:t>
      </w:r>
      <w:r w:rsidR="005E526F" w:rsidRPr="005E526F">
        <w:rPr>
          <w:rFonts w:ascii="Lucida Sans Unicode" w:hAnsi="Lucida Sans Unicode" w:cs="Lucida Sans Unicode"/>
        </w:rPr>
        <w:t xml:space="preserve"> </w:t>
      </w:r>
      <w:r w:rsidR="005E526F">
        <w:rPr>
          <w:rFonts w:ascii="Lucida Sans Unicode" w:hAnsi="Lucida Sans Unicode" w:cs="Lucida Sans Unicode"/>
        </w:rPr>
        <w:t>veintinueve</w:t>
      </w:r>
      <w:r w:rsidR="005E526F" w:rsidRPr="005E526F">
        <w:rPr>
          <w:rFonts w:ascii="Lucida Sans Unicode" w:hAnsi="Lucida Sans Unicode" w:cs="Lucida Sans Unicode"/>
        </w:rPr>
        <w:t xml:space="preserve"> de noviembre</w:t>
      </w:r>
      <w:r w:rsidR="005E526F">
        <w:rPr>
          <w:rFonts w:ascii="Lucida Sans Unicode" w:hAnsi="Lucida Sans Unicode" w:cs="Lucida Sans Unicode"/>
        </w:rPr>
        <w:t xml:space="preserve"> del año 2023.</w:t>
      </w:r>
    </w:p>
    <w:p w14:paraId="403E0050" w14:textId="77777777" w:rsidR="006D6A2F" w:rsidRDefault="006D6A2F" w:rsidP="006D6A2F">
      <w:pPr>
        <w:jc w:val="both"/>
        <w:rPr>
          <w:rFonts w:ascii="Lucida Sans Unicode" w:hAnsi="Lucida Sans Unicode" w:cs="Lucida Sans Unicode"/>
        </w:rPr>
      </w:pPr>
    </w:p>
    <w:p w14:paraId="32307FB4" w14:textId="0DF67EAA" w:rsidR="006D6A2F" w:rsidRPr="009B7396" w:rsidRDefault="006D6A2F" w:rsidP="006D6A2F">
      <w:pPr>
        <w:spacing w:line="276" w:lineRule="auto"/>
        <w:jc w:val="both"/>
        <w:rPr>
          <w:rFonts w:ascii="Lucida Sans Unicode" w:hAnsi="Lucida Sans Unicode" w:cs="Lucida Sans Unicode"/>
          <w:color w:val="0F4761" w:themeColor="accent1" w:themeShade="BF"/>
        </w:rPr>
      </w:pPr>
      <w:r w:rsidRPr="009C34CF">
        <w:rPr>
          <w:rFonts w:ascii="Lucida Sans Unicode" w:hAnsi="Lucida Sans Unicode" w:cs="Lucida Sans Unicode"/>
          <w:color w:val="0F4761" w:themeColor="accent1" w:themeShade="BF"/>
        </w:rPr>
        <w:t>V.</w:t>
      </w:r>
      <w:r w:rsidR="008B6718" w:rsidRPr="009C34CF">
        <w:rPr>
          <w:rFonts w:ascii="Lucida Sans Unicode" w:hAnsi="Lucida Sans Unicode" w:cs="Lucida Sans Unicode"/>
          <w:color w:val="0F4761" w:themeColor="accent1" w:themeShade="BF"/>
        </w:rPr>
        <w:t>2</w:t>
      </w:r>
      <w:r w:rsidRPr="009C34CF">
        <w:rPr>
          <w:rFonts w:ascii="Lucida Sans Unicode" w:hAnsi="Lucida Sans Unicode" w:cs="Lucida Sans Unicode"/>
          <w:color w:val="0F4761" w:themeColor="accent1" w:themeShade="BF"/>
        </w:rPr>
        <w:t>.5-</w:t>
      </w:r>
      <w:r w:rsidRPr="009B7396">
        <w:rPr>
          <w:rFonts w:ascii="Lucida Sans Unicode" w:hAnsi="Lucida Sans Unicode" w:cs="Lucida Sans Unicode"/>
          <w:color w:val="0F4761" w:themeColor="accent1" w:themeShade="BF"/>
        </w:rPr>
        <w:t xml:space="preserve"> Verificación del cumplimiento en la publicación de las obligaciones en materia de transparencia</w:t>
      </w:r>
    </w:p>
    <w:tbl>
      <w:tblPr>
        <w:tblStyle w:val="Tablaconcuadrcula"/>
        <w:tblW w:w="13036" w:type="dxa"/>
        <w:tblLook w:val="04A0" w:firstRow="1" w:lastRow="0" w:firstColumn="1" w:lastColumn="0" w:noHBand="0" w:noVBand="1"/>
      </w:tblPr>
      <w:tblGrid>
        <w:gridCol w:w="13036"/>
      </w:tblGrid>
      <w:tr w:rsidR="00802776" w14:paraId="0D6158FB" w14:textId="77777777" w:rsidTr="00802776">
        <w:trPr>
          <w:trHeight w:val="445"/>
        </w:trPr>
        <w:tc>
          <w:tcPr>
            <w:tcW w:w="13036" w:type="dxa"/>
            <w:shd w:val="clear" w:color="auto" w:fill="4DBBB8"/>
          </w:tcPr>
          <w:p w14:paraId="59752B60" w14:textId="1A764F44" w:rsidR="00802776" w:rsidRPr="00127709" w:rsidRDefault="00CC1340" w:rsidP="00CC1340">
            <w:pPr>
              <w:jc w:val="center"/>
              <w:rPr>
                <w:rFonts w:ascii="Lucida Sans Unicode" w:hAnsi="Lucida Sans Unicode" w:cs="Lucida Sans Unicode"/>
                <w:b/>
                <w:bCs/>
              </w:rPr>
            </w:pPr>
            <w:r>
              <w:rPr>
                <w:rFonts w:ascii="Lucida Sans Unicode" w:hAnsi="Lucida Sans Unicode" w:cs="Lucida Sans Unicode"/>
                <w:b/>
                <w:bCs/>
              </w:rPr>
              <w:lastRenderedPageBreak/>
              <w:t>De enero a diciembre del 2023</w:t>
            </w:r>
          </w:p>
        </w:tc>
      </w:tr>
      <w:tr w:rsidR="00802776" w14:paraId="739205ED" w14:textId="77777777" w:rsidTr="00802776">
        <w:trPr>
          <w:trHeight w:val="847"/>
        </w:trPr>
        <w:tc>
          <w:tcPr>
            <w:tcW w:w="13036" w:type="dxa"/>
          </w:tcPr>
          <w:p w14:paraId="6A9F491B" w14:textId="47CB954E" w:rsidR="00802776" w:rsidRPr="000E1E83" w:rsidRDefault="00802776" w:rsidP="00802776">
            <w:pPr>
              <w:jc w:val="both"/>
              <w:rPr>
                <w:rFonts w:ascii="Lucida Sans Unicode" w:hAnsi="Lucida Sans Unicode" w:cs="Lucida Sans Unicode"/>
              </w:rPr>
            </w:pPr>
            <w:r>
              <w:rPr>
                <w:rFonts w:ascii="Lucida Sans Unicode" w:hAnsi="Lucida Sans Unicode" w:cs="Lucida Sans Unicode"/>
              </w:rPr>
              <w:t xml:space="preserve">Se realizaron 16 verificaciones trimestrales del </w:t>
            </w:r>
            <w:r w:rsidRPr="006D6A2F">
              <w:rPr>
                <w:rFonts w:ascii="Lucida Sans Unicode" w:hAnsi="Lucida Sans Unicode" w:cs="Lucida Sans Unicode"/>
              </w:rPr>
              <w:t>cumplimiento en la publicación de las obligaciones en materia de transparencia</w:t>
            </w:r>
            <w:r>
              <w:rPr>
                <w:rFonts w:ascii="Lucida Sans Unicode" w:hAnsi="Lucida Sans Unicode" w:cs="Lucida Sans Unicode"/>
              </w:rPr>
              <w:t xml:space="preserve"> en el portal oficial de este sujeto obligado. Dando un total de 64 verificaciones durante el ejercicio 2023.</w:t>
            </w:r>
          </w:p>
        </w:tc>
      </w:tr>
    </w:tbl>
    <w:p w14:paraId="78AFC39D" w14:textId="6D966A15" w:rsidR="006639E4" w:rsidRDefault="006639E4" w:rsidP="00225DB0">
      <w:pPr>
        <w:spacing w:line="276" w:lineRule="auto"/>
        <w:jc w:val="both"/>
        <w:rPr>
          <w:rFonts w:ascii="Lucida Sans Unicode" w:hAnsi="Lucida Sans Unicode" w:cs="Lucida Sans Unicode"/>
          <w:b/>
          <w:bCs/>
          <w:lang w:val="es-ES"/>
        </w:rPr>
      </w:pPr>
    </w:p>
    <w:p w14:paraId="44402BA9" w14:textId="0E188C8A" w:rsidR="00225DB0" w:rsidRPr="009B7396" w:rsidRDefault="00112F5D" w:rsidP="00225DB0">
      <w:pPr>
        <w:spacing w:line="276" w:lineRule="auto"/>
        <w:jc w:val="both"/>
        <w:rPr>
          <w:rFonts w:ascii="Lucida Sans Unicode" w:hAnsi="Lucida Sans Unicode" w:cs="Lucida Sans Unicode"/>
          <w:color w:val="0F4761" w:themeColor="accent1" w:themeShade="BF"/>
          <w:lang w:val="es-ES"/>
        </w:rPr>
      </w:pPr>
      <w:r w:rsidRPr="009C34CF">
        <w:rPr>
          <w:rFonts w:ascii="Lucida Sans Unicode" w:hAnsi="Lucida Sans Unicode" w:cs="Lucida Sans Unicode"/>
          <w:color w:val="0F4761" w:themeColor="accent1" w:themeShade="BF"/>
          <w:lang w:val="es-ES"/>
        </w:rPr>
        <w:t>V.</w:t>
      </w:r>
      <w:r w:rsidR="008F61EE" w:rsidRPr="009C34CF">
        <w:rPr>
          <w:rFonts w:ascii="Lucida Sans Unicode" w:hAnsi="Lucida Sans Unicode" w:cs="Lucida Sans Unicode"/>
          <w:color w:val="0F4761" w:themeColor="accent1" w:themeShade="BF"/>
          <w:lang w:val="es-ES"/>
        </w:rPr>
        <w:t>2</w:t>
      </w:r>
      <w:r w:rsidRPr="009C34CF">
        <w:rPr>
          <w:rFonts w:ascii="Lucida Sans Unicode" w:hAnsi="Lucida Sans Unicode" w:cs="Lucida Sans Unicode"/>
          <w:color w:val="0F4761" w:themeColor="accent1" w:themeShade="BF"/>
          <w:lang w:val="es-ES"/>
        </w:rPr>
        <w:t>.5.1-</w:t>
      </w:r>
      <w:r w:rsidRPr="009B7396">
        <w:rPr>
          <w:rFonts w:ascii="Lucida Sans Unicode" w:hAnsi="Lucida Sans Unicode" w:cs="Lucida Sans Unicode"/>
          <w:color w:val="0F4761" w:themeColor="accent1" w:themeShade="BF"/>
          <w:lang w:val="es-ES"/>
        </w:rPr>
        <w:t xml:space="preserve"> </w:t>
      </w:r>
      <w:r w:rsidR="00DF5AF9" w:rsidRPr="009B7396">
        <w:rPr>
          <w:rFonts w:ascii="Lucida Sans Unicode" w:hAnsi="Lucida Sans Unicode" w:cs="Lucida Sans Unicode"/>
          <w:color w:val="0F4761" w:themeColor="accent1" w:themeShade="BF"/>
          <w:lang w:val="es-ES"/>
        </w:rPr>
        <w:t>V</w:t>
      </w:r>
      <w:r w:rsidR="00225DB0" w:rsidRPr="009B7396">
        <w:rPr>
          <w:rFonts w:ascii="Lucida Sans Unicode" w:hAnsi="Lucida Sans Unicode" w:cs="Lucida Sans Unicode"/>
          <w:color w:val="0F4761" w:themeColor="accent1" w:themeShade="BF"/>
          <w:lang w:val="es-ES"/>
        </w:rPr>
        <w:t>alida</w:t>
      </w:r>
      <w:r w:rsidR="00DF5AF9" w:rsidRPr="009B7396">
        <w:rPr>
          <w:rFonts w:ascii="Lucida Sans Unicode" w:hAnsi="Lucida Sans Unicode" w:cs="Lucida Sans Unicode"/>
          <w:color w:val="0F4761" w:themeColor="accent1" w:themeShade="BF"/>
          <w:lang w:val="es-ES"/>
        </w:rPr>
        <w:t xml:space="preserve">ción de verificaciones por parte del </w:t>
      </w:r>
      <w:r w:rsidR="00DF5AF9" w:rsidRPr="009B7396">
        <w:rPr>
          <w:rFonts w:ascii="Lucida Sans Unicode" w:hAnsi="Lucida Sans Unicode" w:cs="Lucida Sans Unicode"/>
          <w:color w:val="0F4761" w:themeColor="accent1" w:themeShade="BF"/>
        </w:rPr>
        <w:t>del Instituto de Transparencia Pública y Protección de Datos Personales del Estado de Jalisco (ITEI).</w:t>
      </w:r>
    </w:p>
    <w:p w14:paraId="2C2D9DB5" w14:textId="350F334E" w:rsidR="00225DB0" w:rsidRPr="004102B6" w:rsidRDefault="00CC1340" w:rsidP="00CC1340">
      <w:pPr>
        <w:jc w:val="both"/>
        <w:rPr>
          <w:rFonts w:ascii="Lucida Sans Unicode" w:hAnsi="Lucida Sans Unicode" w:cs="Lucida Sans Unicode"/>
          <w:b/>
          <w:bCs/>
        </w:rPr>
      </w:pPr>
      <w:r>
        <w:rPr>
          <w:rFonts w:ascii="Lucida Sans Unicode" w:hAnsi="Lucida Sans Unicode" w:cs="Lucida Sans Unicode"/>
        </w:rPr>
        <w:t xml:space="preserve">a) </w:t>
      </w:r>
      <w:r w:rsidR="00225DB0" w:rsidRPr="00BE3D2B">
        <w:rPr>
          <w:rFonts w:ascii="Lucida Sans Unicode" w:hAnsi="Lucida Sans Unicode" w:cs="Lucida Sans Unicode"/>
        </w:rPr>
        <w:t>En la Décima Tercera Sesión Ordinaria, celebrada el 26 veintiséis de abril del año 2023 dos mil veintitrés, el Pleno del ITEI aprobó el plan de verificación y vigilancia del 2023 dos mil veintitrés, así como su metodología, estableciendo las sanciones que se impondrían</w:t>
      </w:r>
      <w:r w:rsidR="00A96572">
        <w:rPr>
          <w:rFonts w:ascii="Lucida Sans Unicode" w:hAnsi="Lucida Sans Unicode" w:cs="Lucida Sans Unicode"/>
        </w:rPr>
        <w:t>, las cuales</w:t>
      </w:r>
      <w:r w:rsidR="00225DB0" w:rsidRPr="00BE3D2B">
        <w:rPr>
          <w:rFonts w:ascii="Lucida Sans Unicode" w:hAnsi="Lucida Sans Unicode" w:cs="Lucida Sans Unicode"/>
        </w:rPr>
        <w:t xml:space="preserve"> dependerían del grado de incumplimiento ante el cual haya incurrido el sujeto obligado en el proceso de vigilancia. </w:t>
      </w:r>
      <w:r w:rsidR="00225DB0">
        <w:rPr>
          <w:rFonts w:ascii="Lucida Sans Unicode" w:hAnsi="Lucida Sans Unicode" w:cs="Lucida Sans Unicode"/>
        </w:rPr>
        <w:t>E</w:t>
      </w:r>
      <w:r w:rsidR="00225DB0" w:rsidRPr="00FF39BE">
        <w:rPr>
          <w:rFonts w:ascii="Lucida Sans Unicode" w:hAnsi="Lucida Sans Unicode" w:cs="Lucida Sans Unicode"/>
        </w:rPr>
        <w:t xml:space="preserve">n la Primera Sesión Ordinaria </w:t>
      </w:r>
      <w:r w:rsidR="00225DB0" w:rsidRPr="00CC1340">
        <w:rPr>
          <w:rFonts w:ascii="Lucida Sans Unicode" w:hAnsi="Lucida Sans Unicode" w:cs="Lucida Sans Unicode"/>
        </w:rPr>
        <w:t>celebrada el 10 diez de enero del año 2024 dos</w:t>
      </w:r>
      <w:r w:rsidR="00225DB0" w:rsidRPr="00FF39BE">
        <w:rPr>
          <w:rFonts w:ascii="Lucida Sans Unicode" w:hAnsi="Lucida Sans Unicode" w:cs="Lucida Sans Unicode"/>
        </w:rPr>
        <w:t xml:space="preserve"> mil veinticuatro</w:t>
      </w:r>
      <w:r w:rsidR="00225DB0">
        <w:rPr>
          <w:rFonts w:ascii="Lucida Sans Unicode" w:hAnsi="Lucida Sans Unicode" w:cs="Lucida Sans Unicode"/>
        </w:rPr>
        <w:t>, se resolvió que e</w:t>
      </w:r>
      <w:r w:rsidR="00225DB0" w:rsidRPr="00B1635F">
        <w:rPr>
          <w:rFonts w:ascii="Lucida Sans Unicode" w:hAnsi="Lucida Sans Unicode" w:cs="Lucida Sans Unicode"/>
        </w:rPr>
        <w:t xml:space="preserve">l sujeto obligado Instituto Electoral </w:t>
      </w:r>
      <w:r w:rsidR="00225DB0">
        <w:rPr>
          <w:rFonts w:ascii="Lucida Sans Unicode" w:hAnsi="Lucida Sans Unicode" w:cs="Lucida Sans Unicode"/>
        </w:rPr>
        <w:t>y d</w:t>
      </w:r>
      <w:r w:rsidR="00225DB0" w:rsidRPr="00B1635F">
        <w:rPr>
          <w:rFonts w:ascii="Lucida Sans Unicode" w:hAnsi="Lucida Sans Unicode" w:cs="Lucida Sans Unicode"/>
        </w:rPr>
        <w:t xml:space="preserve">e Participación Ciudadana </w:t>
      </w:r>
      <w:r w:rsidR="00225DB0">
        <w:rPr>
          <w:rFonts w:ascii="Lucida Sans Unicode" w:hAnsi="Lucida Sans Unicode" w:cs="Lucida Sans Unicode"/>
        </w:rPr>
        <w:t>d</w:t>
      </w:r>
      <w:r w:rsidR="00225DB0" w:rsidRPr="00B1635F">
        <w:rPr>
          <w:rFonts w:ascii="Lucida Sans Unicode" w:hAnsi="Lucida Sans Unicode" w:cs="Lucida Sans Unicode"/>
        </w:rPr>
        <w:t xml:space="preserve">el Estado </w:t>
      </w:r>
      <w:r w:rsidR="00225DB0">
        <w:rPr>
          <w:rFonts w:ascii="Lucida Sans Unicode" w:hAnsi="Lucida Sans Unicode" w:cs="Lucida Sans Unicode"/>
        </w:rPr>
        <w:t>d</w:t>
      </w:r>
      <w:r w:rsidR="00225DB0" w:rsidRPr="00B1635F">
        <w:rPr>
          <w:rFonts w:ascii="Lucida Sans Unicode" w:hAnsi="Lucida Sans Unicode" w:cs="Lucida Sans Unicode"/>
        </w:rPr>
        <w:t xml:space="preserve">e Jalisco, </w:t>
      </w:r>
      <w:r w:rsidR="00225DB0" w:rsidRPr="004102B6">
        <w:rPr>
          <w:rFonts w:ascii="Lucida Sans Unicode" w:hAnsi="Lucida Sans Unicode" w:cs="Lucida Sans Unicode"/>
          <w:b/>
          <w:bCs/>
        </w:rPr>
        <w:t>cumplió totalmente con los requerimientos señalados en el Dictamen de Verificación correspondiente, obteniendo una calificación final de 100 cien.</w:t>
      </w:r>
    </w:p>
    <w:p w14:paraId="2022E070" w14:textId="1FDE7FFC" w:rsidR="004102B6" w:rsidRPr="001B1DC8" w:rsidRDefault="00CC1340" w:rsidP="00CC1340">
      <w:pPr>
        <w:jc w:val="both"/>
        <w:rPr>
          <w:rFonts w:ascii="Lucida Sans Unicode" w:hAnsi="Lucida Sans Unicode" w:cs="Lucida Sans Unicode"/>
          <w:b/>
          <w:bCs/>
        </w:rPr>
      </w:pPr>
      <w:r>
        <w:rPr>
          <w:rFonts w:ascii="Lucida Sans Unicode" w:hAnsi="Lucida Sans Unicode" w:cs="Lucida Sans Unicode"/>
        </w:rPr>
        <w:t xml:space="preserve">b) </w:t>
      </w:r>
      <w:r w:rsidR="00225DB0">
        <w:rPr>
          <w:rFonts w:ascii="Lucida Sans Unicode" w:hAnsi="Lucida Sans Unicode" w:cs="Lucida Sans Unicode"/>
        </w:rPr>
        <w:t xml:space="preserve">El </w:t>
      </w:r>
      <w:r w:rsidR="00225DB0" w:rsidRPr="00096FED">
        <w:rPr>
          <w:rFonts w:ascii="Lucida Sans Unicode" w:hAnsi="Lucida Sans Unicode" w:cs="Lucida Sans Unicode"/>
        </w:rPr>
        <w:t xml:space="preserve">14 catorce de </w:t>
      </w:r>
      <w:r w:rsidR="00225DB0" w:rsidRPr="00CC1340">
        <w:rPr>
          <w:rFonts w:ascii="Lucida Sans Unicode" w:hAnsi="Lucida Sans Unicode" w:cs="Lucida Sans Unicode"/>
        </w:rPr>
        <w:t>junio del año 2023, en</w:t>
      </w:r>
      <w:r w:rsidR="00225DB0" w:rsidRPr="00096FED">
        <w:rPr>
          <w:rFonts w:ascii="Lucida Sans Unicode" w:hAnsi="Lucida Sans Unicode" w:cs="Lucida Sans Unicode"/>
        </w:rPr>
        <w:t xml:space="preserve"> la Vigésima Sesión Ordinaria del Pleno de</w:t>
      </w:r>
      <w:r w:rsidR="00225DB0">
        <w:rPr>
          <w:rFonts w:ascii="Lucida Sans Unicode" w:hAnsi="Lucida Sans Unicode" w:cs="Lucida Sans Unicode"/>
        </w:rPr>
        <w:t>l Instituto de</w:t>
      </w:r>
      <w:r w:rsidR="00225DB0" w:rsidRPr="00096FED">
        <w:rPr>
          <w:rFonts w:ascii="Lucida Sans Unicode" w:hAnsi="Lucida Sans Unicode" w:cs="Lucida Sans Unicode"/>
        </w:rPr>
        <w:t xml:space="preserve"> Transpa</w:t>
      </w:r>
      <w:r w:rsidR="00225DB0">
        <w:rPr>
          <w:rFonts w:ascii="Lucida Sans Unicode" w:hAnsi="Lucida Sans Unicode" w:cs="Lucida Sans Unicode"/>
        </w:rPr>
        <w:t>rencia</w:t>
      </w:r>
      <w:r w:rsidR="00225DB0" w:rsidRPr="00096FED">
        <w:rPr>
          <w:rFonts w:ascii="Lucida Sans Unicode" w:hAnsi="Lucida Sans Unicode" w:cs="Lucida Sans Unicode"/>
        </w:rPr>
        <w:t xml:space="preserve"> Pública y Protección de Datos Personales de</w:t>
      </w:r>
      <w:r w:rsidR="00225DB0">
        <w:rPr>
          <w:rFonts w:ascii="Lucida Sans Unicode" w:hAnsi="Lucida Sans Unicode" w:cs="Lucida Sans Unicode"/>
        </w:rPr>
        <w:t>l</w:t>
      </w:r>
      <w:r w:rsidR="00225DB0" w:rsidRPr="00096FED">
        <w:rPr>
          <w:rFonts w:ascii="Lucida Sans Unicode" w:hAnsi="Lucida Sans Unicode" w:cs="Lucida Sans Unicode"/>
        </w:rPr>
        <w:t xml:space="preserve"> </w:t>
      </w:r>
      <w:r w:rsidR="00225DB0">
        <w:rPr>
          <w:rFonts w:ascii="Lucida Sans Unicode" w:hAnsi="Lucida Sans Unicode" w:cs="Lucida Sans Unicode"/>
        </w:rPr>
        <w:t>Es</w:t>
      </w:r>
      <w:r w:rsidR="00225DB0" w:rsidRPr="00096FED">
        <w:rPr>
          <w:rFonts w:ascii="Lucida Sans Unicode" w:hAnsi="Lucida Sans Unicode" w:cs="Lucida Sans Unicode"/>
        </w:rPr>
        <w:t>tado de Jalisco</w:t>
      </w:r>
      <w:r w:rsidR="00225DB0">
        <w:rPr>
          <w:rFonts w:ascii="Lucida Sans Unicode" w:hAnsi="Lucida Sans Unicode" w:cs="Lucida Sans Unicode"/>
        </w:rPr>
        <w:t xml:space="preserve"> (ITEI)</w:t>
      </w:r>
      <w:r w:rsidR="00225DB0" w:rsidRPr="00096FED">
        <w:rPr>
          <w:rFonts w:ascii="Lucida Sans Unicode" w:hAnsi="Lucida Sans Unicode" w:cs="Lucida Sans Unicode"/>
        </w:rPr>
        <w:t>, se aprobó el Acuerdo General de Pleno, que contiene la Metodología para la Verificación Preventiva de 176 Sujetos Obligados</w:t>
      </w:r>
      <w:r w:rsidR="00225DB0">
        <w:rPr>
          <w:rFonts w:ascii="Lucida Sans Unicode" w:hAnsi="Lucida Sans Unicode" w:cs="Lucida Sans Unicode"/>
        </w:rPr>
        <w:t xml:space="preserve">. </w:t>
      </w:r>
      <w:r w:rsidR="00225DB0" w:rsidRPr="00096FED">
        <w:rPr>
          <w:rFonts w:ascii="Lucida Sans Unicode" w:hAnsi="Lucida Sans Unicode" w:cs="Lucida Sans Unicode"/>
        </w:rPr>
        <w:t>En dicho acuerdo, se ordenó el inicio del procedimiento de verificación a</w:t>
      </w:r>
      <w:r w:rsidR="00225DB0">
        <w:rPr>
          <w:rFonts w:ascii="Lucida Sans Unicode" w:hAnsi="Lucida Sans Unicode" w:cs="Lucida Sans Unicode"/>
        </w:rPr>
        <w:t xml:space="preserve"> este</w:t>
      </w:r>
      <w:r w:rsidR="00225DB0" w:rsidRPr="00096FED">
        <w:rPr>
          <w:rFonts w:ascii="Lucida Sans Unicode" w:hAnsi="Lucida Sans Unicode" w:cs="Lucida Sans Unicode"/>
        </w:rPr>
        <w:t xml:space="preserve"> sujeto obligado</w:t>
      </w:r>
      <w:r w:rsidR="00225DB0">
        <w:rPr>
          <w:rFonts w:ascii="Lucida Sans Unicode" w:hAnsi="Lucida Sans Unicode" w:cs="Lucida Sans Unicode"/>
        </w:rPr>
        <w:t>.</w:t>
      </w:r>
      <w:r>
        <w:rPr>
          <w:rFonts w:ascii="Lucida Sans Unicode" w:hAnsi="Lucida Sans Unicode" w:cs="Lucida Sans Unicode"/>
        </w:rPr>
        <w:t xml:space="preserve"> </w:t>
      </w:r>
      <w:r w:rsidR="004102B6" w:rsidRPr="004102B6">
        <w:rPr>
          <w:rFonts w:ascii="Lucida Sans Unicode" w:hAnsi="Lucida Sans Unicode" w:cs="Lucida Sans Unicode"/>
        </w:rPr>
        <w:t xml:space="preserve"> </w:t>
      </w:r>
      <w:r w:rsidR="004102B6">
        <w:rPr>
          <w:rFonts w:ascii="Lucida Sans Unicode" w:hAnsi="Lucida Sans Unicode" w:cs="Lucida Sans Unicode"/>
        </w:rPr>
        <w:t xml:space="preserve">El anterior Procedimiento de verificación se resolvió </w:t>
      </w:r>
      <w:r w:rsidR="004102B6" w:rsidRPr="00096FED">
        <w:rPr>
          <w:rFonts w:ascii="Lucida Sans Unicode" w:hAnsi="Lucida Sans Unicode" w:cs="Lucida Sans Unicode"/>
        </w:rPr>
        <w:t>16 dieciséis de agosto del 2023</w:t>
      </w:r>
      <w:r w:rsidR="004102B6">
        <w:rPr>
          <w:rFonts w:ascii="Lucida Sans Unicode" w:hAnsi="Lucida Sans Unicode" w:cs="Lucida Sans Unicode"/>
        </w:rPr>
        <w:t xml:space="preserve">, en la </w:t>
      </w:r>
      <w:r w:rsidR="004102B6" w:rsidRPr="00096FED">
        <w:rPr>
          <w:rFonts w:ascii="Lucida Sans Unicode" w:hAnsi="Lucida Sans Unicode" w:cs="Lucida Sans Unicode"/>
        </w:rPr>
        <w:t>Vigésima Séptima Sesión Ordinaria del Pleno del Instituto de Transparencia, Información Pública y Protección de Datos Personales del Estado de Jalisco,</w:t>
      </w:r>
      <w:r w:rsidR="004102B6">
        <w:rPr>
          <w:rFonts w:ascii="Lucida Sans Unicode" w:hAnsi="Lucida Sans Unicode" w:cs="Lucida Sans Unicode"/>
        </w:rPr>
        <w:t xml:space="preserve"> en el cual </w:t>
      </w:r>
      <w:r w:rsidR="004102B6" w:rsidRPr="001B1DC8">
        <w:rPr>
          <w:rFonts w:ascii="Lucida Sans Unicode" w:hAnsi="Lucida Sans Unicode" w:cs="Lucida Sans Unicode"/>
          <w:b/>
          <w:bCs/>
        </w:rPr>
        <w:t>resolvió que esta autoridad cumple con la totalidad de sus obligaciones en materia de Transparencia.</w:t>
      </w:r>
    </w:p>
    <w:p w14:paraId="58289883" w14:textId="74476349" w:rsidR="006A10B7" w:rsidRDefault="00E859A9" w:rsidP="00124F49">
      <w:pPr>
        <w:pStyle w:val="Ttulo1"/>
      </w:pPr>
      <w:r>
        <w:lastRenderedPageBreak/>
        <w:t>V</w:t>
      </w:r>
      <w:r w:rsidR="006A10B7">
        <w:t>.</w:t>
      </w:r>
      <w:r w:rsidR="009D2196">
        <w:t>3</w:t>
      </w:r>
      <w:r w:rsidR="006A10B7">
        <w:t xml:space="preserve"> Actividades </w:t>
      </w:r>
      <w:r w:rsidR="009A19A8">
        <w:t>del Proceso Electoral</w:t>
      </w:r>
    </w:p>
    <w:p w14:paraId="31271100" w14:textId="7B7B21DE" w:rsidR="009D2196" w:rsidRPr="00647AEE" w:rsidRDefault="005310D2" w:rsidP="00987045">
      <w:pPr>
        <w:jc w:val="both"/>
        <w:rPr>
          <w:rFonts w:ascii="Lucida Sans Unicode" w:hAnsi="Lucida Sans Unicode" w:cs="Lucida Sans Unicode"/>
        </w:rPr>
      </w:pPr>
      <w:r>
        <w:rPr>
          <w:rFonts w:ascii="Lucida Sans Unicode" w:hAnsi="Lucida Sans Unicode" w:cs="Lucida Sans Unicode"/>
        </w:rPr>
        <w:t xml:space="preserve">El primer día de noviembre del 2023 </w:t>
      </w:r>
      <w:r w:rsidR="00987045">
        <w:rPr>
          <w:rFonts w:ascii="Lucida Sans Unicode" w:hAnsi="Lucida Sans Unicode" w:cs="Lucida Sans Unicode"/>
        </w:rPr>
        <w:t>se celebró la</w:t>
      </w:r>
      <w:r>
        <w:rPr>
          <w:rFonts w:ascii="Lucida Sans Unicode" w:hAnsi="Lucida Sans Unicode" w:cs="Lucida Sans Unicode"/>
        </w:rPr>
        <w:t xml:space="preserve"> </w:t>
      </w:r>
      <w:r w:rsidRPr="005310D2">
        <w:rPr>
          <w:rFonts w:ascii="Lucida Sans Unicode" w:hAnsi="Lucida Sans Unicode" w:cs="Lucida Sans Unicode"/>
        </w:rPr>
        <w:t>Décima Novena Sesión Extraordinaria</w:t>
      </w:r>
      <w:r w:rsidR="00503177">
        <w:rPr>
          <w:rFonts w:ascii="Lucida Sans Unicode" w:hAnsi="Lucida Sans Unicode" w:cs="Lucida Sans Unicode"/>
        </w:rPr>
        <w:t xml:space="preserve"> del Consejo General del Instituto Electoral y de Participación Ciudadana del Estado de Jalisco</w:t>
      </w:r>
      <w:r w:rsidR="00987045">
        <w:rPr>
          <w:rFonts w:ascii="Lucida Sans Unicode" w:hAnsi="Lucida Sans Unicode" w:cs="Lucida Sans Unicode"/>
        </w:rPr>
        <w:t>, por medi</w:t>
      </w:r>
      <w:r w:rsidR="00157E76">
        <w:rPr>
          <w:rFonts w:ascii="Lucida Sans Unicode" w:hAnsi="Lucida Sans Unicode" w:cs="Lucida Sans Unicode"/>
        </w:rPr>
        <w:t>o</w:t>
      </w:r>
      <w:r w:rsidR="00987045">
        <w:rPr>
          <w:rFonts w:ascii="Lucida Sans Unicode" w:hAnsi="Lucida Sans Unicode" w:cs="Lucida Sans Unicode"/>
        </w:rPr>
        <w:t xml:space="preserve"> de</w:t>
      </w:r>
      <w:r w:rsidR="00157E76">
        <w:rPr>
          <w:rFonts w:ascii="Lucida Sans Unicode" w:hAnsi="Lucida Sans Unicode" w:cs="Lucida Sans Unicode"/>
        </w:rPr>
        <w:t>l</w:t>
      </w:r>
      <w:r w:rsidR="00987045">
        <w:rPr>
          <w:rFonts w:ascii="Lucida Sans Unicode" w:hAnsi="Lucida Sans Unicode" w:cs="Lucida Sans Unicode"/>
        </w:rPr>
        <w:t xml:space="preserve"> cual se</w:t>
      </w:r>
      <w:r w:rsidR="00503177">
        <w:rPr>
          <w:rFonts w:ascii="Lucida Sans Unicode" w:hAnsi="Lucida Sans Unicode" w:cs="Lucida Sans Unicode"/>
        </w:rPr>
        <w:t xml:space="preserve"> </w:t>
      </w:r>
      <w:r w:rsidR="0048206F">
        <w:rPr>
          <w:rFonts w:ascii="Lucida Sans Unicode" w:hAnsi="Lucida Sans Unicode" w:cs="Lucida Sans Unicode"/>
        </w:rPr>
        <w:t>aprobó el texto de la Convocatoria</w:t>
      </w:r>
      <w:r w:rsidR="00E34386">
        <w:rPr>
          <w:rFonts w:ascii="Lucida Sans Unicode" w:hAnsi="Lucida Sans Unicode" w:cs="Lucida Sans Unicode"/>
        </w:rPr>
        <w:t xml:space="preserve"> para la celebración de</w:t>
      </w:r>
      <w:r w:rsidR="0048206F">
        <w:rPr>
          <w:rFonts w:ascii="Lucida Sans Unicode" w:hAnsi="Lucida Sans Unicode" w:cs="Lucida Sans Unicode"/>
        </w:rPr>
        <w:t xml:space="preserve"> las elecciones constitucionales</w:t>
      </w:r>
      <w:r w:rsidR="00E34386">
        <w:rPr>
          <w:rFonts w:ascii="Lucida Sans Unicode" w:hAnsi="Lucida Sans Unicode" w:cs="Lucida Sans Unicode"/>
        </w:rPr>
        <w:t xml:space="preserve"> del Estado de Jalisco en el proceso electoral concurrente 2023-2024</w:t>
      </w:r>
      <w:r w:rsidR="00987045">
        <w:rPr>
          <w:rFonts w:ascii="Lucida Sans Unicode" w:hAnsi="Lucida Sans Unicode" w:cs="Lucida Sans Unicode"/>
        </w:rPr>
        <w:t>;</w:t>
      </w:r>
      <w:r w:rsidR="00E34386">
        <w:rPr>
          <w:rFonts w:ascii="Lucida Sans Unicode" w:hAnsi="Lucida Sans Unicode" w:cs="Lucida Sans Unicode"/>
        </w:rPr>
        <w:t xml:space="preserve"> </w:t>
      </w:r>
      <w:r w:rsidR="00987045">
        <w:rPr>
          <w:rFonts w:ascii="Lucida Sans Unicode" w:hAnsi="Lucida Sans Unicode" w:cs="Lucida Sans Unicode"/>
        </w:rPr>
        <w:t xml:space="preserve">consecuentemente, </w:t>
      </w:r>
      <w:r w:rsidR="00157E76">
        <w:rPr>
          <w:rFonts w:ascii="Lucida Sans Unicode" w:hAnsi="Lucida Sans Unicode" w:cs="Lucida Sans Unicode"/>
        </w:rPr>
        <w:t xml:space="preserve">en esta Dirección se </w:t>
      </w:r>
      <w:r w:rsidR="00301541">
        <w:rPr>
          <w:rFonts w:ascii="Lucida Sans Unicode" w:hAnsi="Lucida Sans Unicode" w:cs="Lucida Sans Unicode"/>
        </w:rPr>
        <w:t>iniciaron las actividades relacionadas con el mismo y de las cuales se da cuenta en el presente capitulo.</w:t>
      </w:r>
    </w:p>
    <w:p w14:paraId="67AF187D" w14:textId="624BBAC1" w:rsidR="00681911" w:rsidRPr="009B7396" w:rsidRDefault="00124F49" w:rsidP="00124F49">
      <w:pPr>
        <w:jc w:val="both"/>
        <w:rPr>
          <w:rFonts w:ascii="Lucida Sans Unicode" w:hAnsi="Lucida Sans Unicode" w:cs="Lucida Sans Unicode"/>
          <w:color w:val="0F4761" w:themeColor="accent1" w:themeShade="BF"/>
        </w:rPr>
      </w:pPr>
      <w:r w:rsidRPr="009C34CF">
        <w:rPr>
          <w:rFonts w:ascii="Lucida Sans Unicode" w:hAnsi="Lucida Sans Unicode" w:cs="Lucida Sans Unicode"/>
          <w:color w:val="0F4761" w:themeColor="accent1" w:themeShade="BF"/>
        </w:rPr>
        <w:t>V.</w:t>
      </w:r>
      <w:r w:rsidR="009D2196" w:rsidRPr="009C34CF">
        <w:rPr>
          <w:rFonts w:ascii="Lucida Sans Unicode" w:hAnsi="Lucida Sans Unicode" w:cs="Lucida Sans Unicode"/>
          <w:color w:val="0F4761" w:themeColor="accent1" w:themeShade="BF"/>
        </w:rPr>
        <w:t>3</w:t>
      </w:r>
      <w:r w:rsidRPr="009C34CF">
        <w:rPr>
          <w:rFonts w:ascii="Lucida Sans Unicode" w:hAnsi="Lucida Sans Unicode" w:cs="Lucida Sans Unicode"/>
          <w:color w:val="0F4761" w:themeColor="accent1" w:themeShade="BF"/>
        </w:rPr>
        <w:t>.1-</w:t>
      </w:r>
      <w:r w:rsidRPr="009B7396">
        <w:rPr>
          <w:rFonts w:ascii="Lucida Sans Unicode" w:hAnsi="Lucida Sans Unicode" w:cs="Lucida Sans Unicode"/>
          <w:color w:val="0F4761" w:themeColor="accent1" w:themeShade="BF"/>
        </w:rPr>
        <w:t xml:space="preserve"> </w:t>
      </w:r>
      <w:r w:rsidR="006112C1" w:rsidRPr="009B7396">
        <w:rPr>
          <w:rFonts w:ascii="Lucida Sans Unicode" w:hAnsi="Lucida Sans Unicode" w:cs="Lucida Sans Unicode"/>
          <w:color w:val="0F4761" w:themeColor="accent1" w:themeShade="BF"/>
        </w:rPr>
        <w:t>Capacitaciones en materia de datos personales, transparencia y gestión documental a Consejos Distritales impartidas</w:t>
      </w:r>
    </w:p>
    <w:tbl>
      <w:tblPr>
        <w:tblStyle w:val="Tablaconcuadrcula"/>
        <w:tblW w:w="0" w:type="auto"/>
        <w:jc w:val="center"/>
        <w:tblLook w:val="04A0" w:firstRow="1" w:lastRow="0" w:firstColumn="1" w:lastColumn="0" w:noHBand="0" w:noVBand="1"/>
      </w:tblPr>
      <w:tblGrid>
        <w:gridCol w:w="12214"/>
      </w:tblGrid>
      <w:tr w:rsidR="00681911" w14:paraId="72DB0453" w14:textId="77777777" w:rsidTr="00873DD6">
        <w:trPr>
          <w:trHeight w:val="439"/>
          <w:jc w:val="center"/>
        </w:trPr>
        <w:tc>
          <w:tcPr>
            <w:tcW w:w="12214" w:type="dxa"/>
            <w:shd w:val="clear" w:color="auto" w:fill="4DBBB8"/>
          </w:tcPr>
          <w:p w14:paraId="3EF5B2D9" w14:textId="2F856302" w:rsidR="00681911" w:rsidRPr="001A6148" w:rsidRDefault="001A6148" w:rsidP="00124F49">
            <w:pPr>
              <w:jc w:val="both"/>
              <w:rPr>
                <w:rFonts w:ascii="Lucida Sans Unicode" w:hAnsi="Lucida Sans Unicode" w:cs="Lucida Sans Unicode"/>
                <w:b/>
                <w:bCs/>
              </w:rPr>
            </w:pPr>
            <w:r w:rsidRPr="001A6148">
              <w:rPr>
                <w:rFonts w:ascii="Lucida Sans Unicode" w:hAnsi="Lucida Sans Unicode" w:cs="Lucida Sans Unicode"/>
                <w:b/>
                <w:bCs/>
              </w:rPr>
              <w:t>Actividades relativas al Proceso Electoral Local</w:t>
            </w:r>
          </w:p>
        </w:tc>
      </w:tr>
      <w:tr w:rsidR="00681911" w14:paraId="11955A44" w14:textId="77777777" w:rsidTr="00873DD6">
        <w:trPr>
          <w:trHeight w:val="899"/>
          <w:jc w:val="center"/>
        </w:trPr>
        <w:tc>
          <w:tcPr>
            <w:tcW w:w="12214" w:type="dxa"/>
          </w:tcPr>
          <w:p w14:paraId="5741C7A8" w14:textId="6515BD2C" w:rsidR="00681911" w:rsidRDefault="004634C9" w:rsidP="00124F49">
            <w:pPr>
              <w:jc w:val="both"/>
              <w:rPr>
                <w:rFonts w:ascii="Lucida Sans Unicode" w:hAnsi="Lucida Sans Unicode" w:cs="Lucida Sans Unicode"/>
              </w:rPr>
            </w:pPr>
            <w:r>
              <w:rPr>
                <w:rFonts w:ascii="Lucida Sans Unicode" w:hAnsi="Lucida Sans Unicode" w:cs="Lucida Sans Unicode"/>
              </w:rPr>
              <w:t>Se llevaron a cabo las c</w:t>
            </w:r>
            <w:r w:rsidR="002C623C" w:rsidRPr="002C623C">
              <w:rPr>
                <w:rFonts w:ascii="Lucida Sans Unicode" w:hAnsi="Lucida Sans Unicode" w:cs="Lucida Sans Unicode"/>
              </w:rPr>
              <w:t>apacitaciones impartidas en materia de datos personales, transparencia y gestión documental a los</w:t>
            </w:r>
            <w:r w:rsidR="002C623C">
              <w:rPr>
                <w:rFonts w:ascii="Lucida Sans Unicode" w:hAnsi="Lucida Sans Unicode" w:cs="Lucida Sans Unicode"/>
              </w:rPr>
              <w:t xml:space="preserve"> 20</w:t>
            </w:r>
            <w:r w:rsidR="002C623C" w:rsidRPr="002C623C">
              <w:rPr>
                <w:rFonts w:ascii="Lucida Sans Unicode" w:hAnsi="Lucida Sans Unicode" w:cs="Lucida Sans Unicode"/>
              </w:rPr>
              <w:t xml:space="preserve"> Consejos Distritales</w:t>
            </w:r>
          </w:p>
        </w:tc>
      </w:tr>
    </w:tbl>
    <w:p w14:paraId="642CCB22" w14:textId="77777777" w:rsidR="00757423" w:rsidRDefault="00757423" w:rsidP="004507F6">
      <w:pPr>
        <w:jc w:val="both"/>
        <w:rPr>
          <w:rFonts w:ascii="Lucida Sans Unicode" w:hAnsi="Lucida Sans Unicode" w:cs="Lucida Sans Unicode"/>
          <w:b/>
          <w:bCs/>
        </w:rPr>
      </w:pPr>
    </w:p>
    <w:p w14:paraId="3AEF1B34" w14:textId="50CD045A" w:rsidR="004507F6" w:rsidRPr="009B7396" w:rsidRDefault="004507F6" w:rsidP="004507F6">
      <w:pPr>
        <w:jc w:val="both"/>
        <w:rPr>
          <w:rFonts w:ascii="Lucida Sans Unicode" w:hAnsi="Lucida Sans Unicode" w:cs="Lucida Sans Unicode"/>
          <w:color w:val="0F4761" w:themeColor="accent1" w:themeShade="BF"/>
        </w:rPr>
      </w:pPr>
      <w:r w:rsidRPr="009C34CF">
        <w:rPr>
          <w:rFonts w:ascii="Lucida Sans Unicode" w:hAnsi="Lucida Sans Unicode" w:cs="Lucida Sans Unicode"/>
          <w:color w:val="0F4761" w:themeColor="accent1" w:themeShade="BF"/>
        </w:rPr>
        <w:t>V.</w:t>
      </w:r>
      <w:r w:rsidR="00A77E6E" w:rsidRPr="009C34CF">
        <w:rPr>
          <w:rFonts w:ascii="Lucida Sans Unicode" w:hAnsi="Lucida Sans Unicode" w:cs="Lucida Sans Unicode"/>
          <w:color w:val="0F4761" w:themeColor="accent1" w:themeShade="BF"/>
        </w:rPr>
        <w:t>3</w:t>
      </w:r>
      <w:r w:rsidRPr="009C34CF">
        <w:rPr>
          <w:rFonts w:ascii="Lucida Sans Unicode" w:hAnsi="Lucida Sans Unicode" w:cs="Lucida Sans Unicode"/>
          <w:color w:val="0F4761" w:themeColor="accent1" w:themeShade="BF"/>
        </w:rPr>
        <w:t>.2-</w:t>
      </w:r>
      <w:r w:rsidRPr="009B7396">
        <w:rPr>
          <w:rFonts w:ascii="Lucida Sans Unicode" w:hAnsi="Lucida Sans Unicode" w:cs="Lucida Sans Unicode"/>
          <w:color w:val="0F4761" w:themeColor="accent1" w:themeShade="BF"/>
        </w:rPr>
        <w:t xml:space="preserve"> Elaboración de avisos de privacidad relativos al proceso electoral 2023-2024</w:t>
      </w:r>
    </w:p>
    <w:tbl>
      <w:tblPr>
        <w:tblStyle w:val="Tablaconcuadrcula"/>
        <w:tblW w:w="0" w:type="auto"/>
        <w:jc w:val="center"/>
        <w:tblLook w:val="04A0" w:firstRow="1" w:lastRow="0" w:firstColumn="1" w:lastColumn="0" w:noHBand="0" w:noVBand="1"/>
      </w:tblPr>
      <w:tblGrid>
        <w:gridCol w:w="12169"/>
      </w:tblGrid>
      <w:tr w:rsidR="004507F6" w14:paraId="715B793E" w14:textId="77777777" w:rsidTr="00873DD6">
        <w:trPr>
          <w:trHeight w:val="573"/>
          <w:jc w:val="center"/>
        </w:trPr>
        <w:tc>
          <w:tcPr>
            <w:tcW w:w="12169" w:type="dxa"/>
            <w:shd w:val="clear" w:color="auto" w:fill="4DBBB8"/>
          </w:tcPr>
          <w:p w14:paraId="01F3644C" w14:textId="77777777" w:rsidR="004507F6" w:rsidRPr="001A6148" w:rsidRDefault="004507F6" w:rsidP="00421BC3">
            <w:pPr>
              <w:jc w:val="both"/>
              <w:rPr>
                <w:rFonts w:ascii="Lucida Sans Unicode" w:hAnsi="Lucida Sans Unicode" w:cs="Lucida Sans Unicode"/>
                <w:b/>
                <w:bCs/>
              </w:rPr>
            </w:pPr>
            <w:r w:rsidRPr="001A6148">
              <w:rPr>
                <w:rFonts w:ascii="Lucida Sans Unicode" w:hAnsi="Lucida Sans Unicode" w:cs="Lucida Sans Unicode"/>
                <w:b/>
                <w:bCs/>
              </w:rPr>
              <w:t>Actividades relativas al Proceso Electoral Local</w:t>
            </w:r>
          </w:p>
        </w:tc>
      </w:tr>
      <w:tr w:rsidR="004507F6" w14:paraId="1211237D" w14:textId="77777777" w:rsidTr="00873DD6">
        <w:trPr>
          <w:trHeight w:val="573"/>
          <w:jc w:val="center"/>
        </w:trPr>
        <w:tc>
          <w:tcPr>
            <w:tcW w:w="12169" w:type="dxa"/>
          </w:tcPr>
          <w:p w14:paraId="5D474439" w14:textId="1A39F012" w:rsidR="004507F6" w:rsidRDefault="00AF1352" w:rsidP="00421BC3">
            <w:pPr>
              <w:jc w:val="both"/>
              <w:rPr>
                <w:rFonts w:ascii="Lucida Sans Unicode" w:hAnsi="Lucida Sans Unicode" w:cs="Lucida Sans Unicode"/>
              </w:rPr>
            </w:pPr>
            <w:r>
              <w:rPr>
                <w:rFonts w:ascii="Lucida Sans Unicode" w:hAnsi="Lucida Sans Unicode" w:cs="Lucida Sans Unicode"/>
              </w:rPr>
              <w:t xml:space="preserve">Se realizaron </w:t>
            </w:r>
            <w:r w:rsidR="00AA4156">
              <w:rPr>
                <w:rFonts w:ascii="Lucida Sans Unicode" w:hAnsi="Lucida Sans Unicode" w:cs="Lucida Sans Unicode"/>
              </w:rPr>
              <w:t>16 dieciséis</w:t>
            </w:r>
            <w:r>
              <w:rPr>
                <w:rFonts w:ascii="Lucida Sans Unicode" w:hAnsi="Lucida Sans Unicode" w:cs="Lucida Sans Unicode"/>
              </w:rPr>
              <w:t xml:space="preserve"> Avisos de Privacidad</w:t>
            </w:r>
            <w:r w:rsidR="00A62A3C">
              <w:rPr>
                <w:rFonts w:ascii="Lucida Sans Unicode" w:hAnsi="Lucida Sans Unicode" w:cs="Lucida Sans Unicode"/>
              </w:rPr>
              <w:t xml:space="preserve">, mismo que fueron aprobados por el Comité de Transparencia. </w:t>
            </w:r>
          </w:p>
        </w:tc>
      </w:tr>
    </w:tbl>
    <w:p w14:paraId="1413F3CF" w14:textId="6FE67D6F" w:rsidR="00A62A3C" w:rsidRDefault="00AA4156" w:rsidP="00757423">
      <w:pPr>
        <w:ind w:left="567"/>
        <w:jc w:val="both"/>
        <w:rPr>
          <w:rFonts w:ascii="Lucida Sans Unicode" w:hAnsi="Lucida Sans Unicode" w:cs="Lucida Sans Unicode"/>
        </w:rPr>
      </w:pPr>
      <w:r>
        <w:rPr>
          <w:rFonts w:ascii="Lucida Sans Unicode" w:hAnsi="Lucida Sans Unicode" w:cs="Lucida Sans Unicode"/>
        </w:rPr>
        <w:t>L</w:t>
      </w:r>
      <w:r w:rsidR="00A62A3C">
        <w:rPr>
          <w:rFonts w:ascii="Lucida Sans Unicode" w:hAnsi="Lucida Sans Unicode" w:cs="Lucida Sans Unicode"/>
        </w:rPr>
        <w:t>os avisos de privacidad aprobados</w:t>
      </w:r>
      <w:r>
        <w:rPr>
          <w:rFonts w:ascii="Lucida Sans Unicode" w:hAnsi="Lucida Sans Unicode" w:cs="Lucida Sans Unicode"/>
        </w:rPr>
        <w:t xml:space="preserve"> para el proceso electoral</w:t>
      </w:r>
      <w:r w:rsidR="00A62A3C">
        <w:rPr>
          <w:rFonts w:ascii="Lucida Sans Unicode" w:hAnsi="Lucida Sans Unicode" w:cs="Lucida Sans Unicode"/>
        </w:rPr>
        <w:t xml:space="preserve"> son los siguientes:</w:t>
      </w:r>
    </w:p>
    <w:p w14:paraId="7F4179B9" w14:textId="5CF962DD"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Integral “Sistema Integral del Registro de Candidaturas a Cargos de Elección Popular en el Proceso Electoral Concurrente 2023-2024"</w:t>
      </w:r>
    </w:p>
    <w:p w14:paraId="0B688BEA" w14:textId="48EB5E32"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Simplificado “Sistema Integral del Registro de Candidaturas a Cargos de Elección Popular en el Proceso Electoral Concurrente 2023-2024"</w:t>
      </w:r>
    </w:p>
    <w:p w14:paraId="44CC3CF7" w14:textId="6D839701"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lastRenderedPageBreak/>
        <w:t>Aviso de Privacidad Corto “Sistema Integral del Registro de Candidaturas a Cargos de Elección Popular en el Proceso Electoral Concurrente 2023-2024"</w:t>
      </w:r>
    </w:p>
    <w:p w14:paraId="1A0032B7" w14:textId="7758CC28"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Integral “Candidatas y Candidatos Conóceles” Cuestionario Curricular</w:t>
      </w:r>
    </w:p>
    <w:p w14:paraId="634FD98E" w14:textId="6DD07F06"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Simplificado “Candidatas y candidatos Conóceles” Cuestionario Curricular</w:t>
      </w:r>
    </w:p>
    <w:p w14:paraId="2F5482AF" w14:textId="59B81DBA"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Corto “Candidatas y Candidatos Conóceles” Cuestionario Curricular</w:t>
      </w:r>
    </w:p>
    <w:p w14:paraId="71E43D3D" w14:textId="448986AB"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Integral “Candidatas y Candidatos Conóceles” Cuestionario de Identidad</w:t>
      </w:r>
    </w:p>
    <w:p w14:paraId="68A37E98" w14:textId="3BAF1B8B"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Simplificado “Candidatas y Candidatos Conóceles” Cuestionario de Identidad</w:t>
      </w:r>
    </w:p>
    <w:p w14:paraId="7B709145" w14:textId="0FAE6C99"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Corto “Candidatas y Candidatos Conóceles” Cuestionario de Identidad</w:t>
      </w:r>
    </w:p>
    <w:p w14:paraId="34276FC9" w14:textId="1487E62D"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Simplificado “Reclutamiento de personal; capacitador asistente electoral local y supervisor electoral local”</w:t>
      </w:r>
    </w:p>
    <w:p w14:paraId="47F8F3B1" w14:textId="338BDB75"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Corto “Reclutamiento de personal; capacitador asistente electoral local y supervisor electoral local”</w:t>
      </w:r>
    </w:p>
    <w:p w14:paraId="5F050980" w14:textId="50C12A9B"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 xml:space="preserve">Aviso de Privacidad Simplificado “Designación de </w:t>
      </w:r>
      <w:proofErr w:type="gramStart"/>
      <w:r w:rsidRPr="00AA4156">
        <w:rPr>
          <w:rFonts w:ascii="Lucida Sans Unicode" w:hAnsi="Lucida Sans Unicode" w:cs="Lucida Sans Unicode"/>
        </w:rPr>
        <w:t>Consejeras</w:t>
      </w:r>
      <w:proofErr w:type="gramEnd"/>
      <w:r w:rsidRPr="00AA4156">
        <w:rPr>
          <w:rFonts w:ascii="Lucida Sans Unicode" w:hAnsi="Lucida Sans Unicode" w:cs="Lucida Sans Unicode"/>
        </w:rPr>
        <w:t xml:space="preserve"> o Consejeros Distritales y Municipales Electorales para el proceso electoral concurrente 2023-2024”</w:t>
      </w:r>
    </w:p>
    <w:p w14:paraId="6B2DDB3F" w14:textId="003D0F34"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 xml:space="preserve">Aviso de Privacidad Corto “Designación de </w:t>
      </w:r>
      <w:proofErr w:type="gramStart"/>
      <w:r w:rsidRPr="00AA4156">
        <w:rPr>
          <w:rFonts w:ascii="Lucida Sans Unicode" w:hAnsi="Lucida Sans Unicode" w:cs="Lucida Sans Unicode"/>
        </w:rPr>
        <w:t>Consejeras</w:t>
      </w:r>
      <w:proofErr w:type="gramEnd"/>
      <w:r w:rsidRPr="00AA4156">
        <w:rPr>
          <w:rFonts w:ascii="Lucida Sans Unicode" w:hAnsi="Lucida Sans Unicode" w:cs="Lucida Sans Unicode"/>
        </w:rPr>
        <w:t xml:space="preserve"> o Consejeros Distritales y Municipales Electorales para el proceso electoral concurrente 2023-2024”</w:t>
      </w:r>
    </w:p>
    <w:p w14:paraId="4B30C6F1" w14:textId="5713EC14"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Integral “Para la Postulación a las Candidaturas Independientes”</w:t>
      </w:r>
    </w:p>
    <w:p w14:paraId="06455C4A" w14:textId="58EA386C"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Simplificado “Para la Postulación a las Candidaturas Independientes”</w:t>
      </w:r>
    </w:p>
    <w:p w14:paraId="3E926AD0" w14:textId="5F4AC016"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Corto “Para la Postulación a las Candidaturas Independientes”</w:t>
      </w:r>
    </w:p>
    <w:p w14:paraId="505D3F9E" w14:textId="70EF6D7E" w:rsidR="00AA4156"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Simplificado “Dirección de Igualdad de Género y no Discriminación”</w:t>
      </w:r>
    </w:p>
    <w:p w14:paraId="756B48D6" w14:textId="2452F933" w:rsidR="00EB7463" w:rsidRPr="00AA4156" w:rsidRDefault="00AA4156" w:rsidP="00A15763">
      <w:pPr>
        <w:pStyle w:val="Prrafodelista"/>
        <w:numPr>
          <w:ilvl w:val="0"/>
          <w:numId w:val="11"/>
        </w:numPr>
        <w:spacing w:line="276" w:lineRule="auto"/>
        <w:jc w:val="both"/>
        <w:rPr>
          <w:rFonts w:ascii="Lucida Sans Unicode" w:hAnsi="Lucida Sans Unicode" w:cs="Lucida Sans Unicode"/>
        </w:rPr>
      </w:pPr>
      <w:r w:rsidRPr="00AA4156">
        <w:rPr>
          <w:rFonts w:ascii="Lucida Sans Unicode" w:hAnsi="Lucida Sans Unicode" w:cs="Lucida Sans Unicode"/>
        </w:rPr>
        <w:t>Aviso de Privacidad Corto “Dirección de Igualdad de Género y no Discriminación”</w:t>
      </w:r>
      <w:r w:rsidR="00A62A3C" w:rsidRPr="00AA4156">
        <w:rPr>
          <w:rFonts w:ascii="Lucida Sans Unicode" w:hAnsi="Lucida Sans Unicode" w:cs="Lucida Sans Unicode"/>
        </w:rPr>
        <w:t>.</w:t>
      </w:r>
    </w:p>
    <w:p w14:paraId="7AC52CEC" w14:textId="4B2DB8B1" w:rsidR="00D85A51" w:rsidRPr="009B7396" w:rsidRDefault="00D85A51" w:rsidP="00D85A51">
      <w:pPr>
        <w:jc w:val="both"/>
        <w:rPr>
          <w:rFonts w:ascii="Lucida Sans Unicode" w:hAnsi="Lucida Sans Unicode" w:cs="Lucida Sans Unicode"/>
          <w:color w:val="0F4761" w:themeColor="accent1" w:themeShade="BF"/>
        </w:rPr>
      </w:pPr>
      <w:r w:rsidRPr="009C34CF">
        <w:rPr>
          <w:rFonts w:ascii="Lucida Sans Unicode" w:hAnsi="Lucida Sans Unicode" w:cs="Lucida Sans Unicode"/>
          <w:color w:val="0F4761" w:themeColor="accent1" w:themeShade="BF"/>
        </w:rPr>
        <w:t>V.</w:t>
      </w:r>
      <w:r w:rsidR="00846ABD" w:rsidRPr="009C34CF">
        <w:rPr>
          <w:rFonts w:ascii="Lucida Sans Unicode" w:hAnsi="Lucida Sans Unicode" w:cs="Lucida Sans Unicode"/>
          <w:color w:val="0F4761" w:themeColor="accent1" w:themeShade="BF"/>
        </w:rPr>
        <w:t>3</w:t>
      </w:r>
      <w:r w:rsidRPr="009C34CF">
        <w:rPr>
          <w:rFonts w:ascii="Lucida Sans Unicode" w:hAnsi="Lucida Sans Unicode" w:cs="Lucida Sans Unicode"/>
          <w:color w:val="0F4761" w:themeColor="accent1" w:themeShade="BF"/>
        </w:rPr>
        <w:t>.3</w:t>
      </w:r>
      <w:r w:rsidRPr="009B7396">
        <w:rPr>
          <w:rFonts w:ascii="Lucida Sans Unicode" w:hAnsi="Lucida Sans Unicode" w:cs="Lucida Sans Unicode"/>
          <w:b/>
          <w:bCs/>
          <w:color w:val="0F4761" w:themeColor="accent1" w:themeShade="BF"/>
        </w:rPr>
        <w:t>-</w:t>
      </w:r>
      <w:r w:rsidRPr="009B7396">
        <w:rPr>
          <w:rFonts w:ascii="Lucida Sans Unicode" w:hAnsi="Lucida Sans Unicode" w:cs="Lucida Sans Unicode"/>
          <w:color w:val="0F4761" w:themeColor="accent1" w:themeShade="BF"/>
        </w:rPr>
        <w:t xml:space="preserve"> </w:t>
      </w:r>
      <w:r w:rsidR="00BA79E2" w:rsidRPr="009B7396">
        <w:rPr>
          <w:rFonts w:ascii="Lucida Sans Unicode" w:hAnsi="Lucida Sans Unicode" w:cs="Lucida Sans Unicode"/>
          <w:color w:val="0F4761" w:themeColor="accent1" w:themeShade="BF"/>
        </w:rPr>
        <w:t>Revisión y publicación de las versiones públicas de los resúmenes curriculares de las y los integrantes de los Consejos Distritales</w:t>
      </w:r>
    </w:p>
    <w:tbl>
      <w:tblPr>
        <w:tblStyle w:val="Tablaconcuadrcula"/>
        <w:tblW w:w="0" w:type="auto"/>
        <w:jc w:val="center"/>
        <w:tblLook w:val="04A0" w:firstRow="1" w:lastRow="0" w:firstColumn="1" w:lastColumn="0" w:noHBand="0" w:noVBand="1"/>
      </w:tblPr>
      <w:tblGrid>
        <w:gridCol w:w="12154"/>
      </w:tblGrid>
      <w:tr w:rsidR="00D85A51" w14:paraId="73AB4034" w14:textId="77777777" w:rsidTr="00873DD6">
        <w:trPr>
          <w:trHeight w:val="435"/>
          <w:jc w:val="center"/>
        </w:trPr>
        <w:tc>
          <w:tcPr>
            <w:tcW w:w="12154" w:type="dxa"/>
            <w:shd w:val="clear" w:color="auto" w:fill="4DBBB8"/>
          </w:tcPr>
          <w:p w14:paraId="795958A9" w14:textId="77777777" w:rsidR="00D85A51" w:rsidRPr="001A6148" w:rsidRDefault="00D85A51" w:rsidP="00421BC3">
            <w:pPr>
              <w:jc w:val="both"/>
              <w:rPr>
                <w:rFonts w:ascii="Lucida Sans Unicode" w:hAnsi="Lucida Sans Unicode" w:cs="Lucida Sans Unicode"/>
                <w:b/>
                <w:bCs/>
              </w:rPr>
            </w:pPr>
            <w:r w:rsidRPr="001A6148">
              <w:rPr>
                <w:rFonts w:ascii="Lucida Sans Unicode" w:hAnsi="Lucida Sans Unicode" w:cs="Lucida Sans Unicode"/>
                <w:b/>
                <w:bCs/>
              </w:rPr>
              <w:lastRenderedPageBreak/>
              <w:t>Actividades relativas al Proceso Electoral Local</w:t>
            </w:r>
          </w:p>
        </w:tc>
      </w:tr>
      <w:tr w:rsidR="00D85A51" w14:paraId="087DDD92" w14:textId="77777777" w:rsidTr="00873DD6">
        <w:trPr>
          <w:trHeight w:val="890"/>
          <w:jc w:val="center"/>
        </w:trPr>
        <w:tc>
          <w:tcPr>
            <w:tcW w:w="12154" w:type="dxa"/>
          </w:tcPr>
          <w:p w14:paraId="0BCB11FD" w14:textId="3B12247E" w:rsidR="00D85A51" w:rsidRDefault="00D85A51" w:rsidP="00421BC3">
            <w:pPr>
              <w:jc w:val="both"/>
              <w:rPr>
                <w:rFonts w:ascii="Lucida Sans Unicode" w:hAnsi="Lucida Sans Unicode" w:cs="Lucida Sans Unicode"/>
              </w:rPr>
            </w:pPr>
            <w:r>
              <w:rPr>
                <w:rFonts w:ascii="Lucida Sans Unicode" w:hAnsi="Lucida Sans Unicode" w:cs="Lucida Sans Unicode"/>
              </w:rPr>
              <w:t xml:space="preserve">Se realizaron </w:t>
            </w:r>
            <w:r w:rsidR="009561CE" w:rsidRPr="00B941AF">
              <w:rPr>
                <w:rFonts w:ascii="Lucida Sans Unicode" w:hAnsi="Lucida Sans Unicode" w:cs="Lucida Sans Unicode"/>
              </w:rPr>
              <w:t>200</w:t>
            </w:r>
            <w:r w:rsidR="006E30F3">
              <w:rPr>
                <w:rFonts w:ascii="Lucida Sans Unicode" w:hAnsi="Lucida Sans Unicode" w:cs="Lucida Sans Unicode"/>
              </w:rPr>
              <w:t xml:space="preserve"> </w:t>
            </w:r>
            <w:r w:rsidR="009561CE" w:rsidRPr="009561CE">
              <w:rPr>
                <w:rFonts w:ascii="Lucida Sans Unicode" w:hAnsi="Lucida Sans Unicode" w:cs="Lucida Sans Unicode"/>
              </w:rPr>
              <w:t>resúmenes curriculares de las y los integrantes de los Consejos Distritales revisados y publicados en sus versiones públicas</w:t>
            </w:r>
            <w:r w:rsidR="009561CE">
              <w:rPr>
                <w:rFonts w:ascii="Lucida Sans Unicode" w:hAnsi="Lucida Sans Unicode" w:cs="Lucida Sans Unicode"/>
              </w:rPr>
              <w:t>.</w:t>
            </w:r>
            <w:r w:rsidR="00C71C77">
              <w:rPr>
                <w:rFonts w:ascii="Lucida Sans Unicode" w:hAnsi="Lucida Sans Unicode" w:cs="Lucida Sans Unicode"/>
              </w:rPr>
              <w:t xml:space="preserve"> </w:t>
            </w:r>
          </w:p>
        </w:tc>
      </w:tr>
    </w:tbl>
    <w:p w14:paraId="70D2FC0B" w14:textId="2B8BCE10" w:rsidR="00FF77FF" w:rsidRPr="002E3443" w:rsidRDefault="00FC2717" w:rsidP="006919B3">
      <w:pPr>
        <w:pStyle w:val="Ttulo1"/>
        <w:spacing w:line="276" w:lineRule="auto"/>
        <w:rPr>
          <w:rFonts w:eastAsia="Times New Roman"/>
        </w:rPr>
      </w:pPr>
      <w:r>
        <w:rPr>
          <w:rFonts w:eastAsia="Times New Roman"/>
          <w:lang w:val="es-ES"/>
        </w:rPr>
        <w:t>VI</w:t>
      </w:r>
      <w:r w:rsidR="002E3443">
        <w:rPr>
          <w:rFonts w:eastAsia="Times New Roman"/>
          <w:lang w:val="es-ES"/>
        </w:rPr>
        <w:t xml:space="preserve">.- </w:t>
      </w:r>
      <w:r w:rsidR="00FF77FF" w:rsidRPr="002E3443">
        <w:rPr>
          <w:rFonts w:eastAsia="Times New Roman"/>
          <w:lang w:val="es-ES"/>
        </w:rPr>
        <w:t>Principales resultados</w:t>
      </w:r>
      <w:r w:rsidR="00950A7E">
        <w:rPr>
          <w:rFonts w:eastAsia="Times New Roman"/>
          <w:lang w:val="es-ES"/>
        </w:rPr>
        <w:t xml:space="preserve"> </w:t>
      </w:r>
    </w:p>
    <w:p w14:paraId="16FA007B" w14:textId="4D115EF7" w:rsidR="00FF77FF" w:rsidRPr="009E7EB9" w:rsidRDefault="00D43A40" w:rsidP="009E7EB9">
      <w:pPr>
        <w:spacing w:line="276" w:lineRule="auto"/>
        <w:jc w:val="both"/>
        <w:rPr>
          <w:rFonts w:ascii="Lucida Sans Unicode" w:hAnsi="Lucida Sans Unicode" w:cs="Lucida Sans Unicode"/>
          <w:lang w:val="es-ES"/>
        </w:rPr>
      </w:pPr>
      <w:r>
        <w:rPr>
          <w:rFonts w:ascii="Lucida Sans Unicode" w:hAnsi="Lucida Sans Unicode" w:cs="Lucida Sans Unicode"/>
        </w:rPr>
        <w:t xml:space="preserve">Del trabajo desarrollado en los capítulos que anteceden al presente, podemos estar en aptitud de abordar los principales </w:t>
      </w:r>
      <w:r w:rsidR="004F7340">
        <w:rPr>
          <w:rFonts w:ascii="Lucida Sans Unicode" w:hAnsi="Lucida Sans Unicode" w:cs="Lucida Sans Unicode"/>
        </w:rPr>
        <w:t xml:space="preserve">resultados </w:t>
      </w:r>
      <w:r w:rsidR="00A823AA">
        <w:rPr>
          <w:rFonts w:ascii="Lucida Sans Unicode" w:hAnsi="Lucida Sans Unicode" w:cs="Lucida Sans Unicode"/>
        </w:rPr>
        <w:t xml:space="preserve">obtenidos por esta Dirección, los </w:t>
      </w:r>
      <w:r w:rsidR="00FC2717">
        <w:rPr>
          <w:rFonts w:ascii="Lucida Sans Unicode" w:hAnsi="Lucida Sans Unicode" w:cs="Lucida Sans Unicode"/>
        </w:rPr>
        <w:t>cuales se apegan a las matrices</w:t>
      </w:r>
      <w:r w:rsidR="004F7340">
        <w:rPr>
          <w:rFonts w:ascii="Lucida Sans Unicode" w:hAnsi="Lucida Sans Unicode" w:cs="Lucida Sans Unicode"/>
        </w:rPr>
        <w:t xml:space="preserve"> de indicadores de resultados </w:t>
      </w:r>
      <w:r w:rsidR="00FC2717">
        <w:rPr>
          <w:rFonts w:ascii="Lucida Sans Unicode" w:hAnsi="Lucida Sans Unicode" w:cs="Lucida Sans Unicode"/>
        </w:rPr>
        <w:t>presentados ante el Consejo General</w:t>
      </w:r>
      <w:r w:rsidR="00CF4A2C">
        <w:rPr>
          <w:rFonts w:ascii="Lucida Sans Unicode" w:hAnsi="Lucida Sans Unicode" w:cs="Lucida Sans Unicode"/>
        </w:rPr>
        <w:t xml:space="preserve"> de esta autoridad electoral.</w:t>
      </w:r>
    </w:p>
    <w:tbl>
      <w:tblPr>
        <w:tblStyle w:val="Tablaconcuadrcula"/>
        <w:tblW w:w="13041" w:type="dxa"/>
        <w:tblInd w:w="137" w:type="dxa"/>
        <w:tblLook w:val="04A0" w:firstRow="1" w:lastRow="0" w:firstColumn="1" w:lastColumn="0" w:noHBand="0" w:noVBand="1"/>
      </w:tblPr>
      <w:tblGrid>
        <w:gridCol w:w="2977"/>
        <w:gridCol w:w="3544"/>
        <w:gridCol w:w="3685"/>
        <w:gridCol w:w="2835"/>
      </w:tblGrid>
      <w:tr w:rsidR="00F62FB2" w14:paraId="4A6A76E5" w14:textId="77777777" w:rsidTr="00761A65">
        <w:trPr>
          <w:trHeight w:val="379"/>
        </w:trPr>
        <w:tc>
          <w:tcPr>
            <w:tcW w:w="13041" w:type="dxa"/>
            <w:gridSpan w:val="4"/>
            <w:shd w:val="clear" w:color="auto" w:fill="4DBBB8"/>
          </w:tcPr>
          <w:p w14:paraId="791C36AD" w14:textId="52C1CA0E" w:rsidR="00F62FB2" w:rsidRPr="008C14F5" w:rsidRDefault="00FC2717" w:rsidP="00F35B14">
            <w:pPr>
              <w:pStyle w:val="Prrafodelista"/>
              <w:spacing w:line="276" w:lineRule="auto"/>
              <w:ind w:left="0"/>
              <w:jc w:val="center"/>
              <w:rPr>
                <w:rFonts w:ascii="Lucida Sans Unicode" w:hAnsi="Lucida Sans Unicode" w:cs="Lucida Sans Unicode"/>
                <w:b/>
                <w:bCs/>
                <w:lang w:val="es-ES"/>
              </w:rPr>
            </w:pPr>
            <w:r>
              <w:rPr>
                <w:rFonts w:ascii="Lucida Sans Unicode" w:hAnsi="Lucida Sans Unicode" w:cs="Lucida Sans Unicode"/>
                <w:b/>
                <w:bCs/>
                <w:lang w:val="es-ES"/>
              </w:rPr>
              <w:t xml:space="preserve">VI.1- </w:t>
            </w:r>
            <w:r w:rsidR="00F62FB2" w:rsidRPr="008C14F5">
              <w:rPr>
                <w:rFonts w:ascii="Lucida Sans Unicode" w:hAnsi="Lucida Sans Unicode" w:cs="Lucida Sans Unicode"/>
                <w:b/>
                <w:bCs/>
                <w:lang w:val="es-ES"/>
              </w:rPr>
              <w:t>Periodo Ordinario</w:t>
            </w:r>
          </w:p>
        </w:tc>
      </w:tr>
      <w:tr w:rsidR="00F62FB2" w14:paraId="67699CEF" w14:textId="1509C85F" w:rsidTr="00A15763">
        <w:trPr>
          <w:trHeight w:val="743"/>
        </w:trPr>
        <w:tc>
          <w:tcPr>
            <w:tcW w:w="2977" w:type="dxa"/>
            <w:shd w:val="clear" w:color="auto" w:fill="4DBBB8"/>
          </w:tcPr>
          <w:p w14:paraId="40F11913" w14:textId="67DA84EE" w:rsidR="00F62FB2" w:rsidRPr="008C14F5" w:rsidRDefault="00F62FB2" w:rsidP="002075F1">
            <w:pPr>
              <w:pStyle w:val="Prrafodelista"/>
              <w:ind w:left="0"/>
              <w:jc w:val="center"/>
              <w:rPr>
                <w:rFonts w:ascii="Lucida Sans Unicode" w:hAnsi="Lucida Sans Unicode" w:cs="Lucida Sans Unicode"/>
                <w:b/>
                <w:bCs/>
                <w:lang w:val="es-ES"/>
              </w:rPr>
            </w:pPr>
            <w:r w:rsidRPr="008C14F5">
              <w:rPr>
                <w:rFonts w:ascii="Lucida Sans Unicode" w:hAnsi="Lucida Sans Unicode" w:cs="Lucida Sans Unicode"/>
                <w:b/>
                <w:bCs/>
                <w:lang w:val="es-ES"/>
              </w:rPr>
              <w:t>Matriz de indicadores para resultado</w:t>
            </w:r>
          </w:p>
        </w:tc>
        <w:tc>
          <w:tcPr>
            <w:tcW w:w="3544" w:type="dxa"/>
            <w:shd w:val="clear" w:color="auto" w:fill="4DBBB8"/>
          </w:tcPr>
          <w:p w14:paraId="358E9ED2" w14:textId="4BA7CD8B" w:rsidR="00F62FB2" w:rsidRPr="008C14F5" w:rsidRDefault="00CD1A0D" w:rsidP="002075F1">
            <w:pPr>
              <w:pStyle w:val="Prrafodelista"/>
              <w:ind w:left="0"/>
              <w:jc w:val="center"/>
              <w:rPr>
                <w:rFonts w:ascii="Lucida Sans Unicode" w:hAnsi="Lucida Sans Unicode" w:cs="Lucida Sans Unicode"/>
                <w:b/>
                <w:bCs/>
                <w:lang w:val="es-ES"/>
              </w:rPr>
            </w:pPr>
            <w:r>
              <w:rPr>
                <w:rFonts w:ascii="Lucida Sans Unicode" w:hAnsi="Lucida Sans Unicode" w:cs="Lucida Sans Unicode"/>
                <w:b/>
                <w:bCs/>
                <w:lang w:val="es-ES"/>
              </w:rPr>
              <w:t>Requerimientos:</w:t>
            </w:r>
          </w:p>
        </w:tc>
        <w:tc>
          <w:tcPr>
            <w:tcW w:w="3685" w:type="dxa"/>
            <w:shd w:val="clear" w:color="auto" w:fill="4DBBB8"/>
          </w:tcPr>
          <w:p w14:paraId="7C5BC38B" w14:textId="7F853498" w:rsidR="00F62FB2" w:rsidRPr="008C14F5" w:rsidRDefault="00F62FB2" w:rsidP="002075F1">
            <w:pPr>
              <w:pStyle w:val="Prrafodelista"/>
              <w:ind w:left="0"/>
              <w:jc w:val="center"/>
              <w:rPr>
                <w:rFonts w:ascii="Lucida Sans Unicode" w:hAnsi="Lucida Sans Unicode" w:cs="Lucida Sans Unicode"/>
                <w:b/>
                <w:bCs/>
                <w:lang w:val="es-ES"/>
              </w:rPr>
            </w:pPr>
            <w:r w:rsidRPr="008C14F5">
              <w:rPr>
                <w:rFonts w:ascii="Lucida Sans Unicode" w:hAnsi="Lucida Sans Unicode" w:cs="Lucida Sans Unicode"/>
                <w:b/>
                <w:bCs/>
                <w:lang w:val="es-ES"/>
              </w:rPr>
              <w:t>Resultados</w:t>
            </w:r>
            <w:r w:rsidR="00CD1A0D">
              <w:rPr>
                <w:rFonts w:ascii="Lucida Sans Unicode" w:hAnsi="Lucida Sans Unicode" w:cs="Lucida Sans Unicode"/>
                <w:b/>
                <w:bCs/>
                <w:lang w:val="es-ES"/>
              </w:rPr>
              <w:t>:</w:t>
            </w:r>
          </w:p>
        </w:tc>
        <w:tc>
          <w:tcPr>
            <w:tcW w:w="2835" w:type="dxa"/>
            <w:shd w:val="clear" w:color="auto" w:fill="4DBBB8"/>
          </w:tcPr>
          <w:p w14:paraId="3358AB8B" w14:textId="6DB413D9" w:rsidR="00F62FB2" w:rsidRPr="008C14F5" w:rsidRDefault="00F62FB2" w:rsidP="002075F1">
            <w:pPr>
              <w:pStyle w:val="Prrafodelista"/>
              <w:ind w:left="0"/>
              <w:jc w:val="center"/>
              <w:rPr>
                <w:rFonts w:ascii="Lucida Sans Unicode" w:hAnsi="Lucida Sans Unicode" w:cs="Lucida Sans Unicode"/>
                <w:b/>
                <w:bCs/>
                <w:lang w:val="es-ES"/>
              </w:rPr>
            </w:pPr>
            <w:r w:rsidRPr="008C14F5">
              <w:rPr>
                <w:rFonts w:ascii="Lucida Sans Unicode" w:hAnsi="Lucida Sans Unicode" w:cs="Lucida Sans Unicode"/>
                <w:b/>
                <w:bCs/>
                <w:lang w:val="es-ES"/>
              </w:rPr>
              <w:t>Porcentaje de resultados cumplidos</w:t>
            </w:r>
            <w:r w:rsidR="00F900A5">
              <w:rPr>
                <w:rFonts w:ascii="Lucida Sans Unicode" w:hAnsi="Lucida Sans Unicode" w:cs="Lucida Sans Unicode"/>
                <w:b/>
                <w:bCs/>
                <w:lang w:val="es-ES"/>
              </w:rPr>
              <w:t>.</w:t>
            </w:r>
          </w:p>
        </w:tc>
      </w:tr>
      <w:tr w:rsidR="00F62FB2" w14:paraId="24BD89EF" w14:textId="6BB9D4D3" w:rsidTr="00A15763">
        <w:trPr>
          <w:trHeight w:val="1823"/>
        </w:trPr>
        <w:tc>
          <w:tcPr>
            <w:tcW w:w="2977" w:type="dxa"/>
          </w:tcPr>
          <w:p w14:paraId="59B67D53" w14:textId="1CBC2FFB" w:rsidR="00F62FB2" w:rsidRDefault="00F62FB2" w:rsidP="003F2859">
            <w:pPr>
              <w:pStyle w:val="Prrafodelista"/>
              <w:ind w:left="0"/>
              <w:jc w:val="both"/>
              <w:rPr>
                <w:rFonts w:ascii="Lucida Sans Unicode" w:hAnsi="Lucida Sans Unicode" w:cs="Lucida Sans Unicode"/>
                <w:lang w:val="es-ES"/>
              </w:rPr>
            </w:pPr>
            <w:r w:rsidRPr="00D950EC">
              <w:rPr>
                <w:rFonts w:ascii="Lucida Sans Unicode" w:hAnsi="Lucida Sans Unicode" w:cs="Lucida Sans Unicode"/>
              </w:rPr>
              <w:t>Opiniones, dictámenes y análisis en materia de transparencia, acceso a la información, protección de datos personales y gestión documental elaborados</w:t>
            </w:r>
            <w:r>
              <w:rPr>
                <w:rFonts w:ascii="Lucida Sans Unicode" w:hAnsi="Lucida Sans Unicode" w:cs="Lucida Sans Unicode"/>
              </w:rPr>
              <w:t>.</w:t>
            </w:r>
          </w:p>
        </w:tc>
        <w:tc>
          <w:tcPr>
            <w:tcW w:w="3544" w:type="dxa"/>
          </w:tcPr>
          <w:p w14:paraId="4EBE7427" w14:textId="04A0E88A" w:rsidR="00F62FB2" w:rsidRPr="00FC2717" w:rsidRDefault="00FC2ED5" w:rsidP="00175C32">
            <w:pPr>
              <w:pStyle w:val="Prrafodelista"/>
              <w:ind w:left="0"/>
              <w:jc w:val="both"/>
              <w:rPr>
                <w:rFonts w:ascii="Lucida Sans Unicode" w:hAnsi="Lucida Sans Unicode" w:cs="Lucida Sans Unicode"/>
              </w:rPr>
            </w:pPr>
            <w:r>
              <w:rPr>
                <w:rFonts w:ascii="Lucida Sans Unicode" w:hAnsi="Lucida Sans Unicode" w:cs="Lucida Sans Unicode"/>
                <w:lang w:val="es-ES"/>
              </w:rPr>
              <w:t>16</w:t>
            </w:r>
            <w:r w:rsidR="00F62FB2">
              <w:rPr>
                <w:rFonts w:ascii="Lucida Sans Unicode" w:hAnsi="Lucida Sans Unicode" w:cs="Lucida Sans Unicode"/>
                <w:lang w:val="es-ES"/>
              </w:rPr>
              <w:t xml:space="preserve"> </w:t>
            </w:r>
            <w:r w:rsidR="00175C32">
              <w:rPr>
                <w:rFonts w:ascii="Lucida Sans Unicode" w:hAnsi="Lucida Sans Unicode" w:cs="Lucida Sans Unicode"/>
                <w:lang w:val="es-ES"/>
              </w:rPr>
              <w:t>productos: conformados de a</w:t>
            </w:r>
            <w:r w:rsidR="00F62FB2">
              <w:rPr>
                <w:rFonts w:ascii="Lucida Sans Unicode" w:hAnsi="Lucida Sans Unicode" w:cs="Lucida Sans Unicode"/>
              </w:rPr>
              <w:t>visos de privacidad</w:t>
            </w:r>
            <w:r w:rsidR="00175C32">
              <w:rPr>
                <w:rFonts w:ascii="Lucida Sans Unicode" w:hAnsi="Lucida Sans Unicode" w:cs="Lucida Sans Unicode"/>
              </w:rPr>
              <w:t xml:space="preserve">, </w:t>
            </w:r>
            <w:r w:rsidR="00F62FB2">
              <w:rPr>
                <w:rFonts w:ascii="Lucida Sans Unicode" w:hAnsi="Lucida Sans Unicode" w:cs="Lucida Sans Unicode"/>
              </w:rPr>
              <w:t>Informes de versión publica</w:t>
            </w:r>
            <w:r w:rsidR="00175C32">
              <w:rPr>
                <w:rFonts w:ascii="Lucida Sans Unicode" w:hAnsi="Lucida Sans Unicode" w:cs="Lucida Sans Unicode"/>
              </w:rPr>
              <w:t xml:space="preserve"> y c</w:t>
            </w:r>
            <w:r w:rsidR="00F62FB2">
              <w:rPr>
                <w:rFonts w:ascii="Lucida Sans Unicode" w:hAnsi="Lucida Sans Unicode" w:cs="Lucida Sans Unicode"/>
              </w:rPr>
              <w:t>arta</w:t>
            </w:r>
            <w:r w:rsidR="00FC2717">
              <w:rPr>
                <w:rFonts w:ascii="Lucida Sans Unicode" w:hAnsi="Lucida Sans Unicode" w:cs="Lucida Sans Unicode"/>
              </w:rPr>
              <w:t>s</w:t>
            </w:r>
            <w:r w:rsidR="00F62FB2">
              <w:rPr>
                <w:rFonts w:ascii="Lucida Sans Unicode" w:hAnsi="Lucida Sans Unicode" w:cs="Lucida Sans Unicode"/>
              </w:rPr>
              <w:t xml:space="preserve"> de confidencialidad</w:t>
            </w:r>
          </w:p>
          <w:p w14:paraId="48CF31F6" w14:textId="07B22EFD" w:rsidR="00F62FB2" w:rsidRDefault="00F62FB2" w:rsidP="003F2859">
            <w:pPr>
              <w:pStyle w:val="Prrafodelista"/>
              <w:ind w:left="0"/>
              <w:jc w:val="both"/>
              <w:rPr>
                <w:rFonts w:ascii="Lucida Sans Unicode" w:hAnsi="Lucida Sans Unicode" w:cs="Lucida Sans Unicode"/>
                <w:lang w:val="es-ES"/>
              </w:rPr>
            </w:pPr>
          </w:p>
        </w:tc>
        <w:tc>
          <w:tcPr>
            <w:tcW w:w="3685" w:type="dxa"/>
          </w:tcPr>
          <w:p w14:paraId="3B1B13AD" w14:textId="628F720E" w:rsidR="00F62FB2" w:rsidRDefault="00175C32" w:rsidP="003F2859">
            <w:pPr>
              <w:pStyle w:val="Prrafodelista"/>
              <w:ind w:left="0"/>
              <w:jc w:val="both"/>
              <w:rPr>
                <w:rFonts w:ascii="Lucida Sans Unicode" w:hAnsi="Lucida Sans Unicode" w:cs="Lucida Sans Unicode"/>
                <w:lang w:val="es-ES"/>
              </w:rPr>
            </w:pPr>
            <w:r>
              <w:rPr>
                <w:rFonts w:ascii="Lucida Sans Unicode" w:hAnsi="Lucida Sans Unicode" w:cs="Lucida Sans Unicode"/>
                <w:lang w:val="es-ES"/>
              </w:rPr>
              <w:t>Se realizaron la totalidad de requerimientos, en total los 16 productos se entregaron en tiempo.</w:t>
            </w:r>
          </w:p>
          <w:p w14:paraId="48F2C6B3" w14:textId="5DA54D40" w:rsidR="00F62FB2" w:rsidRDefault="00F62FB2" w:rsidP="003F2859">
            <w:pPr>
              <w:pStyle w:val="Prrafodelista"/>
              <w:ind w:left="0"/>
              <w:jc w:val="both"/>
              <w:rPr>
                <w:rFonts w:ascii="Lucida Sans Unicode" w:hAnsi="Lucida Sans Unicode" w:cs="Lucida Sans Unicode"/>
                <w:lang w:val="es-ES"/>
              </w:rPr>
            </w:pPr>
          </w:p>
        </w:tc>
        <w:tc>
          <w:tcPr>
            <w:tcW w:w="2835" w:type="dxa"/>
          </w:tcPr>
          <w:p w14:paraId="11DEF34F" w14:textId="77777777" w:rsidR="00F62FB2" w:rsidRDefault="00F62FB2" w:rsidP="003F2859">
            <w:pPr>
              <w:pStyle w:val="Prrafodelista"/>
              <w:ind w:left="0"/>
              <w:jc w:val="both"/>
              <w:rPr>
                <w:rFonts w:ascii="Lucida Sans Unicode" w:hAnsi="Lucida Sans Unicode" w:cs="Lucida Sans Unicode"/>
                <w:lang w:val="es-ES"/>
              </w:rPr>
            </w:pPr>
          </w:p>
          <w:p w14:paraId="574257C8" w14:textId="77777777" w:rsidR="00F62FB2" w:rsidRDefault="00F62FB2" w:rsidP="003F2859">
            <w:pPr>
              <w:pStyle w:val="Prrafodelista"/>
              <w:ind w:left="0"/>
              <w:jc w:val="both"/>
              <w:rPr>
                <w:rFonts w:ascii="Lucida Sans Unicode" w:hAnsi="Lucida Sans Unicode" w:cs="Lucida Sans Unicode"/>
                <w:lang w:val="es-ES"/>
              </w:rPr>
            </w:pPr>
          </w:p>
          <w:p w14:paraId="5326A0FB" w14:textId="63BF2CE2" w:rsidR="00FC2717" w:rsidRDefault="00F62FB2" w:rsidP="003F2859">
            <w:pPr>
              <w:pStyle w:val="Prrafodelista"/>
              <w:ind w:left="0"/>
              <w:jc w:val="both"/>
              <w:rPr>
                <w:rFonts w:ascii="Lucida Sans Unicode" w:hAnsi="Lucida Sans Unicode" w:cs="Lucida Sans Unicode"/>
                <w:lang w:val="es-ES"/>
              </w:rPr>
            </w:pPr>
            <w:r>
              <w:rPr>
                <w:rFonts w:ascii="Lucida Sans Unicode" w:hAnsi="Lucida Sans Unicode" w:cs="Lucida Sans Unicode"/>
                <w:lang w:val="es-ES"/>
              </w:rPr>
              <w:t>Se cumplió con el 100</w:t>
            </w:r>
            <w:r w:rsidR="00FC2717">
              <w:rPr>
                <w:rFonts w:ascii="Lucida Sans Unicode" w:hAnsi="Lucida Sans Unicode" w:cs="Lucida Sans Unicode"/>
                <w:lang w:val="es-ES"/>
              </w:rPr>
              <w:t>%</w:t>
            </w:r>
          </w:p>
        </w:tc>
      </w:tr>
      <w:tr w:rsidR="00F62FB2" w14:paraId="5279E41C" w14:textId="0BFAA09E" w:rsidTr="00A15763">
        <w:trPr>
          <w:trHeight w:val="758"/>
        </w:trPr>
        <w:tc>
          <w:tcPr>
            <w:tcW w:w="2977" w:type="dxa"/>
          </w:tcPr>
          <w:p w14:paraId="1661658D" w14:textId="540ABD2A" w:rsidR="00F62FB2" w:rsidRDefault="00F62FB2" w:rsidP="003F2859">
            <w:pPr>
              <w:pStyle w:val="Prrafodelista"/>
              <w:ind w:left="0"/>
              <w:jc w:val="both"/>
              <w:rPr>
                <w:rFonts w:ascii="Lucida Sans Unicode" w:hAnsi="Lucida Sans Unicode" w:cs="Lucida Sans Unicode"/>
                <w:lang w:val="es-ES"/>
              </w:rPr>
            </w:pPr>
            <w:r w:rsidRPr="00D950EC">
              <w:rPr>
                <w:rFonts w:ascii="Lucida Sans Unicode" w:hAnsi="Lucida Sans Unicode" w:cs="Lucida Sans Unicode"/>
              </w:rPr>
              <w:t>Atención de solicitudes de acceso a la información, derechos ARCO e impugnaciones</w:t>
            </w:r>
          </w:p>
        </w:tc>
        <w:tc>
          <w:tcPr>
            <w:tcW w:w="3544" w:type="dxa"/>
          </w:tcPr>
          <w:p w14:paraId="0DC41B75" w14:textId="2484A202" w:rsidR="003F2859" w:rsidRDefault="00175C32" w:rsidP="00C44341">
            <w:pPr>
              <w:pStyle w:val="Prrafodelista"/>
              <w:ind w:left="0"/>
              <w:jc w:val="both"/>
              <w:rPr>
                <w:rFonts w:ascii="Lucida Sans Unicode" w:hAnsi="Lucida Sans Unicode" w:cs="Lucida Sans Unicode"/>
                <w:lang w:val="es-ES"/>
              </w:rPr>
            </w:pPr>
            <w:r>
              <w:rPr>
                <w:rFonts w:ascii="Lucida Sans Unicode" w:hAnsi="Lucida Sans Unicode" w:cs="Lucida Sans Unicode"/>
                <w:lang w:val="es-ES"/>
              </w:rPr>
              <w:t>357</w:t>
            </w:r>
            <w:r w:rsidR="009E66B8">
              <w:rPr>
                <w:rFonts w:ascii="Lucida Sans Unicode" w:hAnsi="Lucida Sans Unicode" w:cs="Lucida Sans Unicode"/>
                <w:lang w:val="es-ES"/>
              </w:rPr>
              <w:t xml:space="preserve"> productos</w:t>
            </w:r>
            <w:r w:rsidR="00C44341">
              <w:rPr>
                <w:rFonts w:ascii="Lucida Sans Unicode" w:hAnsi="Lucida Sans Unicode" w:cs="Lucida Sans Unicode"/>
                <w:lang w:val="es-ES"/>
              </w:rPr>
              <w:t xml:space="preserve"> conformados por: solicitudes</w:t>
            </w:r>
            <w:r w:rsidR="003F2859" w:rsidRPr="000E1E83">
              <w:rPr>
                <w:rFonts w:ascii="Lucida Sans Unicode" w:hAnsi="Lucida Sans Unicode" w:cs="Lucida Sans Unicode"/>
              </w:rPr>
              <w:t xml:space="preserve"> de acceso</w:t>
            </w:r>
            <w:r w:rsidR="003F2859">
              <w:rPr>
                <w:rFonts w:ascii="Lucida Sans Unicode" w:hAnsi="Lucida Sans Unicode" w:cs="Lucida Sans Unicode"/>
              </w:rPr>
              <w:t xml:space="preserve">, </w:t>
            </w:r>
            <w:r w:rsidR="00C44341">
              <w:rPr>
                <w:rFonts w:ascii="Lucida Sans Unicode" w:hAnsi="Lucida Sans Unicode" w:cs="Lucida Sans Unicode"/>
              </w:rPr>
              <w:t xml:space="preserve">solicitudes </w:t>
            </w:r>
            <w:r w:rsidR="003F2859" w:rsidRPr="000E1E83">
              <w:rPr>
                <w:rFonts w:ascii="Lucida Sans Unicode" w:hAnsi="Lucida Sans Unicode" w:cs="Lucida Sans Unicode"/>
              </w:rPr>
              <w:t>ARCO</w:t>
            </w:r>
            <w:r w:rsidR="003F2859">
              <w:rPr>
                <w:rFonts w:ascii="Lucida Sans Unicode" w:hAnsi="Lucida Sans Unicode" w:cs="Lucida Sans Unicode"/>
              </w:rPr>
              <w:t xml:space="preserve">, </w:t>
            </w:r>
            <w:r w:rsidR="00C44341">
              <w:rPr>
                <w:rFonts w:ascii="Lucida Sans Unicode" w:hAnsi="Lucida Sans Unicode" w:cs="Lucida Sans Unicode"/>
              </w:rPr>
              <w:t>r</w:t>
            </w:r>
            <w:r w:rsidR="003F2859">
              <w:rPr>
                <w:rFonts w:ascii="Lucida Sans Unicode" w:hAnsi="Lucida Sans Unicode" w:cs="Lucida Sans Unicode"/>
              </w:rPr>
              <w:t>ecurso</w:t>
            </w:r>
            <w:r w:rsidR="00C44341">
              <w:rPr>
                <w:rFonts w:ascii="Lucida Sans Unicode" w:hAnsi="Lucida Sans Unicode" w:cs="Lucida Sans Unicode"/>
              </w:rPr>
              <w:t>s</w:t>
            </w:r>
            <w:r w:rsidR="003F2859">
              <w:rPr>
                <w:rFonts w:ascii="Lucida Sans Unicode" w:hAnsi="Lucida Sans Unicode" w:cs="Lucida Sans Unicode"/>
              </w:rPr>
              <w:t xml:space="preserve"> de revisión y </w:t>
            </w:r>
            <w:r w:rsidR="00C44341">
              <w:rPr>
                <w:rFonts w:ascii="Lucida Sans Unicode" w:hAnsi="Lucida Sans Unicode" w:cs="Lucida Sans Unicode"/>
              </w:rPr>
              <w:t>r</w:t>
            </w:r>
            <w:r w:rsidR="003F2859">
              <w:rPr>
                <w:rFonts w:ascii="Lucida Sans Unicode" w:hAnsi="Lucida Sans Unicode" w:cs="Lucida Sans Unicode"/>
              </w:rPr>
              <w:t>ecurso</w:t>
            </w:r>
            <w:r w:rsidR="00C44341">
              <w:rPr>
                <w:rFonts w:ascii="Lucida Sans Unicode" w:hAnsi="Lucida Sans Unicode" w:cs="Lucida Sans Unicode"/>
              </w:rPr>
              <w:t>s</w:t>
            </w:r>
            <w:r w:rsidR="003F2859">
              <w:rPr>
                <w:rFonts w:ascii="Lucida Sans Unicode" w:hAnsi="Lucida Sans Unicode" w:cs="Lucida Sans Unicode"/>
              </w:rPr>
              <w:t xml:space="preserve"> de transparencia</w:t>
            </w:r>
          </w:p>
        </w:tc>
        <w:tc>
          <w:tcPr>
            <w:tcW w:w="3685" w:type="dxa"/>
          </w:tcPr>
          <w:p w14:paraId="52B3885F" w14:textId="10A72B98" w:rsidR="00F900A5" w:rsidRDefault="00F900A5" w:rsidP="00F900A5">
            <w:pPr>
              <w:pStyle w:val="Prrafodelista"/>
              <w:ind w:left="0"/>
              <w:jc w:val="both"/>
              <w:rPr>
                <w:rFonts w:ascii="Lucida Sans Unicode" w:hAnsi="Lucida Sans Unicode" w:cs="Lucida Sans Unicode"/>
                <w:lang w:val="es-ES"/>
              </w:rPr>
            </w:pPr>
            <w:r>
              <w:rPr>
                <w:rFonts w:ascii="Lucida Sans Unicode" w:hAnsi="Lucida Sans Unicode" w:cs="Lucida Sans Unicode"/>
                <w:lang w:val="es-ES"/>
              </w:rPr>
              <w:t xml:space="preserve">Se realizaron la totalidad de requerimientos, en total los </w:t>
            </w:r>
            <w:r w:rsidR="00C44341">
              <w:rPr>
                <w:rFonts w:ascii="Lucida Sans Unicode" w:hAnsi="Lucida Sans Unicode" w:cs="Lucida Sans Unicode"/>
                <w:lang w:val="es-ES"/>
              </w:rPr>
              <w:t>357</w:t>
            </w:r>
            <w:r>
              <w:rPr>
                <w:rFonts w:ascii="Lucida Sans Unicode" w:hAnsi="Lucida Sans Unicode" w:cs="Lucida Sans Unicode"/>
                <w:lang w:val="es-ES"/>
              </w:rPr>
              <w:t xml:space="preserve"> productos se entregaron en tiempo.</w:t>
            </w:r>
          </w:p>
          <w:p w14:paraId="31818FE4" w14:textId="7A52B9EC" w:rsidR="003F2859" w:rsidRDefault="003F2859" w:rsidP="003F2859">
            <w:pPr>
              <w:jc w:val="both"/>
              <w:rPr>
                <w:rFonts w:ascii="Lucida Sans Unicode" w:hAnsi="Lucida Sans Unicode" w:cs="Lucida Sans Unicode"/>
                <w:lang w:val="es-ES"/>
              </w:rPr>
            </w:pPr>
          </w:p>
        </w:tc>
        <w:tc>
          <w:tcPr>
            <w:tcW w:w="2835" w:type="dxa"/>
          </w:tcPr>
          <w:p w14:paraId="285642AF" w14:textId="77777777" w:rsidR="00F62FB2" w:rsidRDefault="00F62FB2" w:rsidP="003F2859">
            <w:pPr>
              <w:pStyle w:val="Prrafodelista"/>
              <w:ind w:left="0"/>
              <w:jc w:val="both"/>
              <w:rPr>
                <w:rFonts w:ascii="Lucida Sans Unicode" w:hAnsi="Lucida Sans Unicode" w:cs="Lucida Sans Unicode"/>
                <w:lang w:val="es-ES"/>
              </w:rPr>
            </w:pPr>
          </w:p>
          <w:p w14:paraId="594A5E95" w14:textId="77777777" w:rsidR="003F2859" w:rsidRDefault="003F2859" w:rsidP="003F2859">
            <w:pPr>
              <w:pStyle w:val="Prrafodelista"/>
              <w:ind w:left="0"/>
              <w:jc w:val="both"/>
              <w:rPr>
                <w:rFonts w:ascii="Lucida Sans Unicode" w:hAnsi="Lucida Sans Unicode" w:cs="Lucida Sans Unicode"/>
                <w:lang w:val="es-ES"/>
              </w:rPr>
            </w:pPr>
          </w:p>
          <w:p w14:paraId="28F0824D" w14:textId="13B9A6E4" w:rsidR="003F2859" w:rsidRDefault="003F2859" w:rsidP="003F2859">
            <w:pPr>
              <w:pStyle w:val="Prrafodelista"/>
              <w:ind w:left="0"/>
              <w:jc w:val="both"/>
              <w:rPr>
                <w:rFonts w:ascii="Lucida Sans Unicode" w:hAnsi="Lucida Sans Unicode" w:cs="Lucida Sans Unicode"/>
                <w:lang w:val="es-ES"/>
              </w:rPr>
            </w:pPr>
            <w:r>
              <w:rPr>
                <w:rFonts w:ascii="Lucida Sans Unicode" w:hAnsi="Lucida Sans Unicode" w:cs="Lucida Sans Unicode"/>
                <w:lang w:val="es-ES"/>
              </w:rPr>
              <w:t>Se cumplió con el 100%</w:t>
            </w:r>
          </w:p>
        </w:tc>
      </w:tr>
      <w:tr w:rsidR="00F62FB2" w14:paraId="052FE506" w14:textId="2DC38097" w:rsidTr="00A15763">
        <w:trPr>
          <w:trHeight w:val="1122"/>
        </w:trPr>
        <w:tc>
          <w:tcPr>
            <w:tcW w:w="2977" w:type="dxa"/>
          </w:tcPr>
          <w:p w14:paraId="2930EE8C" w14:textId="2FCF8821" w:rsidR="00F62FB2" w:rsidRDefault="00F62FB2" w:rsidP="003F2859">
            <w:pPr>
              <w:pStyle w:val="Prrafodelista"/>
              <w:ind w:left="0"/>
              <w:jc w:val="both"/>
              <w:rPr>
                <w:rFonts w:ascii="Lucida Sans Unicode" w:hAnsi="Lucida Sans Unicode" w:cs="Lucida Sans Unicode"/>
                <w:lang w:val="es-ES"/>
              </w:rPr>
            </w:pPr>
            <w:r w:rsidRPr="00D950EC">
              <w:rPr>
                <w:rFonts w:ascii="Lucida Sans Unicode" w:hAnsi="Lucida Sans Unicode" w:cs="Lucida Sans Unicode"/>
              </w:rPr>
              <w:lastRenderedPageBreak/>
              <w:t>Capacitación en materia de transparencia, protección de datos personales y archivo a las áreas del Instituto</w:t>
            </w:r>
          </w:p>
        </w:tc>
        <w:tc>
          <w:tcPr>
            <w:tcW w:w="3544" w:type="dxa"/>
          </w:tcPr>
          <w:p w14:paraId="2C65418A" w14:textId="3F3BD66B" w:rsidR="003F2859" w:rsidRDefault="003F2859" w:rsidP="003F2859">
            <w:pPr>
              <w:pStyle w:val="Prrafodelista"/>
              <w:ind w:left="0"/>
              <w:jc w:val="both"/>
              <w:rPr>
                <w:rFonts w:ascii="Lucida Sans Unicode" w:hAnsi="Lucida Sans Unicode" w:cs="Lucida Sans Unicode"/>
                <w:lang w:val="es-ES"/>
              </w:rPr>
            </w:pPr>
            <w:r>
              <w:rPr>
                <w:rFonts w:ascii="Lucida Sans Unicode" w:hAnsi="Lucida Sans Unicode" w:cs="Lucida Sans Unicode"/>
                <w:lang w:val="es-ES"/>
              </w:rPr>
              <w:t xml:space="preserve">16 </w:t>
            </w:r>
            <w:r w:rsidR="00C44341">
              <w:rPr>
                <w:rFonts w:ascii="Lucida Sans Unicode" w:hAnsi="Lucida Sans Unicode" w:cs="Lucida Sans Unicode"/>
                <w:lang w:val="es-ES"/>
              </w:rPr>
              <w:t>capacitaciones</w:t>
            </w:r>
            <w:r>
              <w:rPr>
                <w:rFonts w:ascii="Lucida Sans Unicode" w:hAnsi="Lucida Sans Unicode" w:cs="Lucida Sans Unicode"/>
                <w:lang w:val="es-ES"/>
              </w:rPr>
              <w:t xml:space="preserve"> en materia de transparencia</w:t>
            </w:r>
            <w:r w:rsidR="00FC2717">
              <w:rPr>
                <w:rFonts w:ascii="Lucida Sans Unicode" w:hAnsi="Lucida Sans Unicode" w:cs="Lucida Sans Unicode"/>
                <w:lang w:val="es-ES"/>
              </w:rPr>
              <w:t>, protección de datos personales y acceso a la información pública</w:t>
            </w:r>
            <w:r w:rsidR="00C44341">
              <w:rPr>
                <w:rFonts w:ascii="Lucida Sans Unicode" w:hAnsi="Lucida Sans Unicode" w:cs="Lucida Sans Unicode"/>
                <w:lang w:val="es-ES"/>
              </w:rPr>
              <w:t>, así como en materia del sistema institucional de Archivos.</w:t>
            </w:r>
          </w:p>
        </w:tc>
        <w:tc>
          <w:tcPr>
            <w:tcW w:w="3685" w:type="dxa"/>
          </w:tcPr>
          <w:p w14:paraId="72483B95" w14:textId="5C81BA3C" w:rsidR="00F900A5" w:rsidRDefault="00F900A5" w:rsidP="00F900A5">
            <w:pPr>
              <w:pStyle w:val="Prrafodelista"/>
              <w:ind w:left="0"/>
              <w:jc w:val="both"/>
              <w:rPr>
                <w:rFonts w:ascii="Lucida Sans Unicode" w:hAnsi="Lucida Sans Unicode" w:cs="Lucida Sans Unicode"/>
                <w:lang w:val="es-ES"/>
              </w:rPr>
            </w:pPr>
            <w:r>
              <w:rPr>
                <w:rFonts w:ascii="Lucida Sans Unicode" w:hAnsi="Lucida Sans Unicode" w:cs="Lucida Sans Unicode"/>
                <w:lang w:val="es-ES"/>
              </w:rPr>
              <w:t>Se realizaron la totalidad de requerimientos, en total l</w:t>
            </w:r>
            <w:r w:rsidR="00C44341">
              <w:rPr>
                <w:rFonts w:ascii="Lucida Sans Unicode" w:hAnsi="Lucida Sans Unicode" w:cs="Lucida Sans Unicode"/>
                <w:lang w:val="es-ES"/>
              </w:rPr>
              <w:t>a</w:t>
            </w:r>
            <w:r>
              <w:rPr>
                <w:rFonts w:ascii="Lucida Sans Unicode" w:hAnsi="Lucida Sans Unicode" w:cs="Lucida Sans Unicode"/>
                <w:lang w:val="es-ES"/>
              </w:rPr>
              <w:t xml:space="preserve">s 16 </w:t>
            </w:r>
            <w:r w:rsidR="00C44341">
              <w:rPr>
                <w:rFonts w:ascii="Lucida Sans Unicode" w:hAnsi="Lucida Sans Unicode" w:cs="Lucida Sans Unicode"/>
                <w:lang w:val="es-ES"/>
              </w:rPr>
              <w:t>capacitaciones</w:t>
            </w:r>
            <w:r>
              <w:rPr>
                <w:rFonts w:ascii="Lucida Sans Unicode" w:hAnsi="Lucida Sans Unicode" w:cs="Lucida Sans Unicode"/>
                <w:lang w:val="es-ES"/>
              </w:rPr>
              <w:t xml:space="preserve"> se entregaron en tiempo.</w:t>
            </w:r>
          </w:p>
          <w:p w14:paraId="553C4BAC" w14:textId="0E4E70C0" w:rsidR="003F2859" w:rsidRDefault="003F2859" w:rsidP="003F2859">
            <w:pPr>
              <w:pStyle w:val="Prrafodelista"/>
              <w:ind w:left="0"/>
              <w:jc w:val="both"/>
              <w:rPr>
                <w:rFonts w:ascii="Lucida Sans Unicode" w:hAnsi="Lucida Sans Unicode" w:cs="Lucida Sans Unicode"/>
                <w:lang w:val="es-ES"/>
              </w:rPr>
            </w:pPr>
          </w:p>
        </w:tc>
        <w:tc>
          <w:tcPr>
            <w:tcW w:w="2835" w:type="dxa"/>
          </w:tcPr>
          <w:p w14:paraId="0711E211" w14:textId="77777777" w:rsidR="00F62FB2" w:rsidRDefault="00F62FB2" w:rsidP="003F2859">
            <w:pPr>
              <w:pStyle w:val="Prrafodelista"/>
              <w:ind w:left="0"/>
              <w:jc w:val="both"/>
              <w:rPr>
                <w:rFonts w:ascii="Lucida Sans Unicode" w:hAnsi="Lucida Sans Unicode" w:cs="Lucida Sans Unicode"/>
                <w:lang w:val="es-ES"/>
              </w:rPr>
            </w:pPr>
          </w:p>
          <w:p w14:paraId="1377FBA0" w14:textId="77777777" w:rsidR="003F2859" w:rsidRDefault="003F2859" w:rsidP="003F2859">
            <w:pPr>
              <w:pStyle w:val="Prrafodelista"/>
              <w:ind w:left="0"/>
              <w:jc w:val="both"/>
              <w:rPr>
                <w:rFonts w:ascii="Lucida Sans Unicode" w:hAnsi="Lucida Sans Unicode" w:cs="Lucida Sans Unicode"/>
                <w:lang w:val="es-ES"/>
              </w:rPr>
            </w:pPr>
          </w:p>
          <w:p w14:paraId="4028F8AC" w14:textId="0C14C441" w:rsidR="003F2859" w:rsidRDefault="003F2859" w:rsidP="003F2859">
            <w:pPr>
              <w:pStyle w:val="Prrafodelista"/>
              <w:ind w:left="0"/>
              <w:jc w:val="both"/>
              <w:rPr>
                <w:rFonts w:ascii="Lucida Sans Unicode" w:hAnsi="Lucida Sans Unicode" w:cs="Lucida Sans Unicode"/>
                <w:lang w:val="es-ES"/>
              </w:rPr>
            </w:pPr>
            <w:r>
              <w:rPr>
                <w:rFonts w:ascii="Lucida Sans Unicode" w:hAnsi="Lucida Sans Unicode" w:cs="Lucida Sans Unicode"/>
                <w:lang w:val="es-ES"/>
              </w:rPr>
              <w:t>Se cumplió con el 100%</w:t>
            </w:r>
          </w:p>
        </w:tc>
      </w:tr>
      <w:tr w:rsidR="00F62FB2" w14:paraId="46A63FA2" w14:textId="7ED8B3D3" w:rsidTr="00A15763">
        <w:trPr>
          <w:trHeight w:val="758"/>
        </w:trPr>
        <w:tc>
          <w:tcPr>
            <w:tcW w:w="2977" w:type="dxa"/>
          </w:tcPr>
          <w:p w14:paraId="1971BB00" w14:textId="7273B76D" w:rsidR="00F62FB2" w:rsidRDefault="00F62FB2" w:rsidP="006919B3">
            <w:pPr>
              <w:pStyle w:val="Prrafodelista"/>
              <w:spacing w:line="276" w:lineRule="auto"/>
              <w:ind w:left="0"/>
              <w:jc w:val="both"/>
              <w:rPr>
                <w:rFonts w:ascii="Lucida Sans Unicode" w:hAnsi="Lucida Sans Unicode" w:cs="Lucida Sans Unicode"/>
                <w:lang w:val="es-ES"/>
              </w:rPr>
            </w:pPr>
            <w:r w:rsidRPr="00D950EC">
              <w:rPr>
                <w:rFonts w:ascii="Lucida Sans Unicode" w:hAnsi="Lucida Sans Unicode" w:cs="Lucida Sans Unicode"/>
              </w:rPr>
              <w:t>Publicación de instrumentos de control y consulta archivística</w:t>
            </w:r>
          </w:p>
        </w:tc>
        <w:tc>
          <w:tcPr>
            <w:tcW w:w="3544" w:type="dxa"/>
          </w:tcPr>
          <w:p w14:paraId="0B042059" w14:textId="2FA9F6CC" w:rsidR="00073A50" w:rsidRDefault="00761A65" w:rsidP="00761A65">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rPr>
              <w:t>Actualización de ficha de valoración documental, formatos de inventario y el vale de préstamo de expedientes.</w:t>
            </w:r>
          </w:p>
        </w:tc>
        <w:tc>
          <w:tcPr>
            <w:tcW w:w="3685" w:type="dxa"/>
          </w:tcPr>
          <w:p w14:paraId="5C0BEAE8" w14:textId="2C8302B7" w:rsidR="00761A65" w:rsidRDefault="00761A65" w:rsidP="00761A65">
            <w:pPr>
              <w:pStyle w:val="Prrafodelista"/>
              <w:ind w:left="0"/>
              <w:jc w:val="both"/>
              <w:rPr>
                <w:rFonts w:ascii="Lucida Sans Unicode" w:hAnsi="Lucida Sans Unicode" w:cs="Lucida Sans Unicode"/>
                <w:lang w:val="es-ES"/>
              </w:rPr>
            </w:pPr>
            <w:r>
              <w:rPr>
                <w:rFonts w:ascii="Lucida Sans Unicode" w:hAnsi="Lucida Sans Unicode" w:cs="Lucida Sans Unicode"/>
                <w:lang w:val="es-ES"/>
              </w:rPr>
              <w:t xml:space="preserve">Se realizaron la totalidad de requerimientos </w:t>
            </w:r>
            <w:r w:rsidR="00145641">
              <w:rPr>
                <w:rFonts w:ascii="Lucida Sans Unicode" w:hAnsi="Lucida Sans Unicode" w:cs="Lucida Sans Unicode"/>
                <w:lang w:val="es-ES"/>
              </w:rPr>
              <w:t>consistentes en</w:t>
            </w:r>
            <w:r>
              <w:rPr>
                <w:rFonts w:ascii="Lucida Sans Unicode" w:hAnsi="Lucida Sans Unicode" w:cs="Lucida Sans Unicode"/>
                <w:lang w:val="es-ES"/>
              </w:rPr>
              <w:t xml:space="preserve"> </w:t>
            </w:r>
            <w:r w:rsidR="00CD1A0D">
              <w:rPr>
                <w:rFonts w:ascii="Lucida Sans Unicode" w:hAnsi="Lucida Sans Unicode" w:cs="Lucida Sans Unicode"/>
                <w:lang w:val="es-ES"/>
              </w:rPr>
              <w:t>actualización de algunos instrumentos</w:t>
            </w:r>
            <w:r>
              <w:rPr>
                <w:rFonts w:ascii="Lucida Sans Unicode" w:hAnsi="Lucida Sans Unicode" w:cs="Lucida Sans Unicode"/>
                <w:lang w:val="es-ES"/>
              </w:rPr>
              <w:t xml:space="preserve"> y se</w:t>
            </w:r>
            <w:r w:rsidR="00CD1A0D">
              <w:rPr>
                <w:rFonts w:ascii="Lucida Sans Unicode" w:hAnsi="Lucida Sans Unicode" w:cs="Lucida Sans Unicode"/>
                <w:lang w:val="es-ES"/>
              </w:rPr>
              <w:t xml:space="preserve"> aseguró la correcta publicación de </w:t>
            </w:r>
            <w:r>
              <w:rPr>
                <w:rFonts w:ascii="Lucida Sans Unicode" w:hAnsi="Lucida Sans Unicode" w:cs="Lucida Sans Unicode"/>
                <w:lang w:val="es-ES"/>
              </w:rPr>
              <w:t>los instrumentos de control archivísticos marcado por la norma.</w:t>
            </w:r>
          </w:p>
          <w:p w14:paraId="3B1F9BBC" w14:textId="3B567E34" w:rsidR="00F62FB2" w:rsidRDefault="00F62FB2" w:rsidP="006919B3">
            <w:pPr>
              <w:pStyle w:val="Prrafodelista"/>
              <w:spacing w:line="276" w:lineRule="auto"/>
              <w:ind w:left="0"/>
              <w:jc w:val="both"/>
              <w:rPr>
                <w:rFonts w:ascii="Lucida Sans Unicode" w:hAnsi="Lucida Sans Unicode" w:cs="Lucida Sans Unicode"/>
                <w:lang w:val="es-ES"/>
              </w:rPr>
            </w:pPr>
          </w:p>
        </w:tc>
        <w:tc>
          <w:tcPr>
            <w:tcW w:w="2835" w:type="dxa"/>
          </w:tcPr>
          <w:p w14:paraId="256C3251" w14:textId="77777777" w:rsidR="00F62FB2" w:rsidRDefault="00F62FB2" w:rsidP="006919B3">
            <w:pPr>
              <w:pStyle w:val="Prrafodelista"/>
              <w:spacing w:line="276" w:lineRule="auto"/>
              <w:ind w:left="0"/>
              <w:jc w:val="both"/>
              <w:rPr>
                <w:rFonts w:ascii="Lucida Sans Unicode" w:hAnsi="Lucida Sans Unicode" w:cs="Lucida Sans Unicode"/>
                <w:lang w:val="es-ES"/>
              </w:rPr>
            </w:pPr>
          </w:p>
          <w:p w14:paraId="350A01C1" w14:textId="77777777" w:rsidR="00073A50" w:rsidRDefault="00073A50" w:rsidP="006919B3">
            <w:pPr>
              <w:pStyle w:val="Prrafodelista"/>
              <w:spacing w:line="276" w:lineRule="auto"/>
              <w:ind w:left="0"/>
              <w:jc w:val="both"/>
              <w:rPr>
                <w:rFonts w:ascii="Lucida Sans Unicode" w:hAnsi="Lucida Sans Unicode" w:cs="Lucida Sans Unicode"/>
                <w:lang w:val="es-ES"/>
              </w:rPr>
            </w:pPr>
          </w:p>
          <w:p w14:paraId="5A77A195" w14:textId="46238D72" w:rsidR="00073A50" w:rsidRDefault="00073A50" w:rsidP="006919B3">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lang w:val="es-ES"/>
              </w:rPr>
              <w:t xml:space="preserve">Se cumplió con el </w:t>
            </w:r>
            <w:r w:rsidR="00761A65">
              <w:rPr>
                <w:rFonts w:ascii="Lucida Sans Unicode" w:hAnsi="Lucida Sans Unicode" w:cs="Lucida Sans Unicode"/>
                <w:lang w:val="es-ES"/>
              </w:rPr>
              <w:t>100</w:t>
            </w:r>
            <w:r>
              <w:rPr>
                <w:rFonts w:ascii="Lucida Sans Unicode" w:hAnsi="Lucida Sans Unicode" w:cs="Lucida Sans Unicode"/>
                <w:lang w:val="es-ES"/>
              </w:rPr>
              <w:t>%</w:t>
            </w:r>
          </w:p>
        </w:tc>
      </w:tr>
      <w:tr w:rsidR="00F62FB2" w14:paraId="37B66DB5" w14:textId="3A7EBBC1" w:rsidTr="00135EBA">
        <w:trPr>
          <w:trHeight w:val="47"/>
        </w:trPr>
        <w:tc>
          <w:tcPr>
            <w:tcW w:w="2977" w:type="dxa"/>
          </w:tcPr>
          <w:p w14:paraId="751AEFA5" w14:textId="15F703C6" w:rsidR="00F62FB2" w:rsidRDefault="00F62FB2" w:rsidP="006919B3">
            <w:pPr>
              <w:pStyle w:val="Prrafodelista"/>
              <w:spacing w:line="276" w:lineRule="auto"/>
              <w:ind w:left="0"/>
              <w:jc w:val="both"/>
              <w:rPr>
                <w:rFonts w:ascii="Lucida Sans Unicode" w:hAnsi="Lucida Sans Unicode" w:cs="Lucida Sans Unicode"/>
                <w:lang w:val="es-ES"/>
              </w:rPr>
            </w:pPr>
            <w:r w:rsidRPr="00D950EC">
              <w:rPr>
                <w:rFonts w:ascii="Lucida Sans Unicode" w:hAnsi="Lucida Sans Unicode" w:cs="Lucida Sans Unicode"/>
              </w:rPr>
              <w:t>Verificación del cumplimiento en la publicación de las obligaciones en materia de transparencia</w:t>
            </w:r>
          </w:p>
        </w:tc>
        <w:tc>
          <w:tcPr>
            <w:tcW w:w="3544" w:type="dxa"/>
          </w:tcPr>
          <w:p w14:paraId="658EBC71" w14:textId="42D0909C" w:rsidR="00540D43" w:rsidRDefault="00540D43" w:rsidP="009727B3">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lang w:val="es-ES"/>
              </w:rPr>
              <w:t xml:space="preserve">16 </w:t>
            </w:r>
            <w:r w:rsidR="00995345">
              <w:rPr>
                <w:rFonts w:ascii="Lucida Sans Unicode" w:hAnsi="Lucida Sans Unicode" w:cs="Lucida Sans Unicode"/>
                <w:lang w:val="es-ES"/>
              </w:rPr>
              <w:t>verificaciones</w:t>
            </w:r>
            <w:r>
              <w:rPr>
                <w:rFonts w:ascii="Lucida Sans Unicode" w:hAnsi="Lucida Sans Unicode" w:cs="Lucida Sans Unicode"/>
                <w:lang w:val="es-ES"/>
              </w:rPr>
              <w:t xml:space="preserve"> de cumplimiento en publicaciones relacionados con Transparencia por parte de las áreas.</w:t>
            </w:r>
          </w:p>
        </w:tc>
        <w:tc>
          <w:tcPr>
            <w:tcW w:w="3685" w:type="dxa"/>
          </w:tcPr>
          <w:p w14:paraId="25689204" w14:textId="06C258E2" w:rsidR="000242F3" w:rsidRDefault="00145641" w:rsidP="00135EBA">
            <w:pPr>
              <w:pStyle w:val="Prrafodelista"/>
              <w:ind w:left="0"/>
              <w:jc w:val="both"/>
              <w:rPr>
                <w:rFonts w:ascii="Lucida Sans Unicode" w:hAnsi="Lucida Sans Unicode" w:cs="Lucida Sans Unicode"/>
                <w:lang w:val="es-ES"/>
              </w:rPr>
            </w:pPr>
            <w:r>
              <w:rPr>
                <w:rFonts w:ascii="Lucida Sans Unicode" w:hAnsi="Lucida Sans Unicode" w:cs="Lucida Sans Unicode"/>
                <w:lang w:val="es-ES"/>
              </w:rPr>
              <w:t>Se realizaron la totalidad de requerimientos, en total las 16 verificaciones se realizaron,</w:t>
            </w:r>
            <w:r w:rsidR="009727B3">
              <w:rPr>
                <w:rFonts w:ascii="Lucida Sans Unicode" w:hAnsi="Lucida Sans Unicode" w:cs="Lucida Sans Unicode"/>
                <w:lang w:val="es-ES"/>
              </w:rPr>
              <w:t xml:space="preserve"> permitiendo tener el portal en cumplimiento pleno de lo dispuesto por la normativa;</w:t>
            </w:r>
            <w:r>
              <w:rPr>
                <w:rFonts w:ascii="Lucida Sans Unicode" w:hAnsi="Lucida Sans Unicode" w:cs="Lucida Sans Unicode"/>
                <w:lang w:val="es-ES"/>
              </w:rPr>
              <w:t xml:space="preserve"> lo que permitió aprobar las verificaciones realizadas por el </w:t>
            </w:r>
            <w:r w:rsidR="00575074">
              <w:rPr>
                <w:rFonts w:ascii="Lucida Sans Unicode" w:hAnsi="Lucida Sans Unicode" w:cs="Lucida Sans Unicode"/>
                <w:lang w:val="es-ES"/>
              </w:rPr>
              <w:t>ITEI.</w:t>
            </w:r>
          </w:p>
        </w:tc>
        <w:tc>
          <w:tcPr>
            <w:tcW w:w="2835" w:type="dxa"/>
          </w:tcPr>
          <w:p w14:paraId="39C2C491" w14:textId="77777777" w:rsidR="00F62FB2" w:rsidRDefault="00F62FB2" w:rsidP="006919B3">
            <w:pPr>
              <w:pStyle w:val="Prrafodelista"/>
              <w:spacing w:line="276" w:lineRule="auto"/>
              <w:ind w:left="0"/>
              <w:jc w:val="both"/>
              <w:rPr>
                <w:rFonts w:ascii="Lucida Sans Unicode" w:hAnsi="Lucida Sans Unicode" w:cs="Lucida Sans Unicode"/>
                <w:lang w:val="es-ES"/>
              </w:rPr>
            </w:pPr>
          </w:p>
          <w:p w14:paraId="7AA9D1B7" w14:textId="77777777" w:rsidR="0028094B" w:rsidRDefault="0028094B" w:rsidP="006919B3">
            <w:pPr>
              <w:pStyle w:val="Prrafodelista"/>
              <w:spacing w:line="276" w:lineRule="auto"/>
              <w:ind w:left="0"/>
              <w:jc w:val="both"/>
              <w:rPr>
                <w:rFonts w:ascii="Lucida Sans Unicode" w:hAnsi="Lucida Sans Unicode" w:cs="Lucida Sans Unicode"/>
                <w:lang w:val="es-ES"/>
              </w:rPr>
            </w:pPr>
          </w:p>
          <w:p w14:paraId="1538AF11" w14:textId="77777777" w:rsidR="0028094B" w:rsidRDefault="0028094B" w:rsidP="006919B3">
            <w:pPr>
              <w:pStyle w:val="Prrafodelista"/>
              <w:spacing w:line="276" w:lineRule="auto"/>
              <w:ind w:left="0"/>
              <w:jc w:val="both"/>
              <w:rPr>
                <w:rFonts w:ascii="Lucida Sans Unicode" w:hAnsi="Lucida Sans Unicode" w:cs="Lucida Sans Unicode"/>
                <w:lang w:val="es-ES"/>
              </w:rPr>
            </w:pPr>
          </w:p>
          <w:p w14:paraId="492266CB" w14:textId="77777777" w:rsidR="0028094B" w:rsidRDefault="0028094B" w:rsidP="006919B3">
            <w:pPr>
              <w:pStyle w:val="Prrafodelista"/>
              <w:spacing w:line="276" w:lineRule="auto"/>
              <w:ind w:left="0"/>
              <w:jc w:val="both"/>
              <w:rPr>
                <w:rFonts w:ascii="Lucida Sans Unicode" w:hAnsi="Lucida Sans Unicode" w:cs="Lucida Sans Unicode"/>
                <w:lang w:val="es-ES"/>
              </w:rPr>
            </w:pPr>
          </w:p>
          <w:p w14:paraId="2AF5A0CC" w14:textId="580327A5" w:rsidR="0028094B" w:rsidRDefault="0028094B" w:rsidP="006919B3">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lang w:val="es-ES"/>
              </w:rPr>
              <w:t>Se cumplió con el 100%</w:t>
            </w:r>
          </w:p>
        </w:tc>
      </w:tr>
    </w:tbl>
    <w:p w14:paraId="465AC8B7" w14:textId="77777777" w:rsidR="008C14F5" w:rsidRDefault="008C14F5" w:rsidP="00496157">
      <w:pPr>
        <w:spacing w:line="276" w:lineRule="auto"/>
        <w:jc w:val="both"/>
        <w:rPr>
          <w:rFonts w:ascii="Lucida Sans Unicode" w:hAnsi="Lucida Sans Unicode" w:cs="Lucida Sans Unicode"/>
          <w:lang w:val="es-ES"/>
        </w:rPr>
      </w:pPr>
    </w:p>
    <w:p w14:paraId="38F92E92" w14:textId="24C21569" w:rsidR="00E71FBB" w:rsidRDefault="00E71FBB" w:rsidP="009B7396">
      <w:pPr>
        <w:pStyle w:val="Ttulo1"/>
        <w:rPr>
          <w:lang w:val="es-ES"/>
        </w:rPr>
      </w:pPr>
      <w:r>
        <w:rPr>
          <w:lang w:val="es-ES"/>
        </w:rPr>
        <w:lastRenderedPageBreak/>
        <w:t>VI.</w:t>
      </w:r>
      <w:r w:rsidR="003530FF">
        <w:rPr>
          <w:lang w:val="es-ES"/>
        </w:rPr>
        <w:t>2</w:t>
      </w:r>
      <w:r>
        <w:rPr>
          <w:lang w:val="es-ES"/>
        </w:rPr>
        <w:t>- Resultados adicionales.</w:t>
      </w:r>
    </w:p>
    <w:p w14:paraId="4A7C603E" w14:textId="5993897F" w:rsidR="00E71FBB" w:rsidRPr="009B7396" w:rsidRDefault="00E71FBB" w:rsidP="00E71FBB">
      <w:pPr>
        <w:spacing w:line="276" w:lineRule="auto"/>
        <w:ind w:right="6200"/>
        <w:jc w:val="both"/>
        <w:rPr>
          <w:rFonts w:ascii="Lucida Sans Unicode" w:hAnsi="Lucida Sans Unicode" w:cs="Lucida Sans Unicode"/>
        </w:rPr>
      </w:pPr>
      <w:r w:rsidRPr="009B7396">
        <w:rPr>
          <w:rFonts w:ascii="Lucida Sans Unicode" w:hAnsi="Lucida Sans Unicode" w:cs="Lucida Sans Unicode"/>
          <w:noProof/>
          <w:color w:val="0F4761" w:themeColor="accent1" w:themeShade="BF"/>
        </w:rPr>
        <w:drawing>
          <wp:anchor distT="0" distB="0" distL="114300" distR="114300" simplePos="0" relativeHeight="251684864" behindDoc="0" locked="0" layoutInCell="1" allowOverlap="1" wp14:anchorId="2CAE76CF" wp14:editId="0C0EC1E1">
            <wp:simplePos x="0" y="0"/>
            <wp:positionH relativeFrom="margin">
              <wp:align>right</wp:align>
            </wp:positionH>
            <wp:positionV relativeFrom="paragraph">
              <wp:posOffset>10160</wp:posOffset>
            </wp:positionV>
            <wp:extent cx="1524000" cy="1625600"/>
            <wp:effectExtent l="19050" t="0" r="19050" b="488950"/>
            <wp:wrapSquare wrapText="bothSides"/>
            <wp:docPr id="1665098648" name="Imagen 20" descr="Imagen que contiene exterior, puesto, juguete, acost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098648" name="Imagen 20" descr="Imagen que contiene exterior, puesto, juguete, acostado&#10;&#10;Descripción generada automáticamen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24000" cy="16256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margin">
              <wp14:pctWidth>0</wp14:pctWidth>
            </wp14:sizeRelH>
            <wp14:sizeRelV relativeFrom="margin">
              <wp14:pctHeight>0</wp14:pctHeight>
            </wp14:sizeRelV>
          </wp:anchor>
        </w:drawing>
      </w:r>
      <w:r w:rsidRPr="009B7396">
        <w:rPr>
          <w:rFonts w:ascii="Lucida Sans Unicode" w:hAnsi="Lucida Sans Unicode" w:cs="Lucida Sans Unicode"/>
          <w:color w:val="0F4761" w:themeColor="accent1" w:themeShade="BF"/>
        </w:rPr>
        <w:t>Fumigación y mantenimiento de los espacios adscritos al Archivo de este Instituto</w:t>
      </w:r>
      <w:r w:rsidRPr="009B7396">
        <w:rPr>
          <w:rFonts w:ascii="Lucida Sans Unicode" w:hAnsi="Lucida Sans Unicode" w:cs="Lucida Sans Unicode"/>
        </w:rPr>
        <w:t>.</w:t>
      </w:r>
    </w:p>
    <w:p w14:paraId="2085161F" w14:textId="77777777" w:rsidR="00E71FBB" w:rsidRDefault="00E71FBB" w:rsidP="00E71FBB">
      <w:pPr>
        <w:spacing w:line="276" w:lineRule="auto"/>
        <w:ind w:right="6200"/>
        <w:jc w:val="both"/>
        <w:rPr>
          <w:rFonts w:ascii="Lucida Sans Unicode" w:hAnsi="Lucida Sans Unicode" w:cs="Lucida Sans Unicode"/>
          <w:lang w:val="es-ES"/>
        </w:rPr>
      </w:pPr>
      <w:r w:rsidRPr="00DB68E2">
        <w:rPr>
          <w:rFonts w:ascii="Lucida Sans Unicode" w:hAnsi="Lucida Sans Unicode" w:cs="Lucida Sans Unicode"/>
          <w:noProof/>
        </w:rPr>
        <w:drawing>
          <wp:anchor distT="0" distB="0" distL="114300" distR="114300" simplePos="0" relativeHeight="251683840" behindDoc="0" locked="0" layoutInCell="1" allowOverlap="1" wp14:anchorId="667C3978" wp14:editId="32A24A40">
            <wp:simplePos x="0" y="0"/>
            <wp:positionH relativeFrom="column">
              <wp:posOffset>4819650</wp:posOffset>
            </wp:positionH>
            <wp:positionV relativeFrom="paragraph">
              <wp:posOffset>306705</wp:posOffset>
            </wp:positionV>
            <wp:extent cx="1826895" cy="1370965"/>
            <wp:effectExtent l="19050" t="0" r="20955" b="419735"/>
            <wp:wrapSquare wrapText="bothSides"/>
            <wp:docPr id="1431202595" name="Imagen 22" descr="Un mostrador de una tiend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202595" name="Imagen 22" descr="Un mostrador de una tienda&#10;&#10;Descripción generada automáticamente con confianza baj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26895" cy="137096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margin">
              <wp14:pctWidth>0</wp14:pctWidth>
            </wp14:sizeRelH>
            <wp14:sizeRelV relativeFrom="margin">
              <wp14:pctHeight>0</wp14:pctHeight>
            </wp14:sizeRelV>
          </wp:anchor>
        </w:drawing>
      </w:r>
      <w:r w:rsidRPr="00DB68E2">
        <w:rPr>
          <w:rFonts w:ascii="Lucida Sans Unicode" w:hAnsi="Lucida Sans Unicode" w:cs="Lucida Sans Unicode"/>
        </w:rPr>
        <w:t>En el mes de agosto del año 2023, se realizó una fumigación con aplicación de insecticida en todos los perímetros del lugar, registros, aplicaciones, coladeras y sanitarios</w:t>
      </w:r>
      <w:r>
        <w:rPr>
          <w:rFonts w:ascii="Lucida Sans Unicode" w:hAnsi="Lucida Sans Unicode" w:cs="Lucida Sans Unicode"/>
        </w:rPr>
        <w:t>; d</w:t>
      </w:r>
      <w:r w:rsidRPr="00DB68E2">
        <w:rPr>
          <w:rFonts w:ascii="Lucida Sans Unicode" w:hAnsi="Lucida Sans Unicode" w:cs="Lucida Sans Unicode"/>
        </w:rPr>
        <w:t>e igual forma se llevó a cabo el detallado para el control de roedores, se instalaron equipos de cebado y trampeo, cada 25 metros lineales.</w:t>
      </w:r>
      <w:r>
        <w:rPr>
          <w:rFonts w:ascii="Lucida Sans Unicode" w:hAnsi="Lucida Sans Unicode" w:cs="Lucida Sans Unicode"/>
        </w:rPr>
        <w:t xml:space="preserve"> </w:t>
      </w:r>
      <w:r w:rsidRPr="00DB68E2">
        <w:rPr>
          <w:rFonts w:ascii="Lucida Sans Unicode" w:hAnsi="Lucida Sans Unicode" w:cs="Lucida Sans Unicode"/>
        </w:rPr>
        <w:t xml:space="preserve"> De manera paralela se esterilizó con tratamiento de ozono en el espacio de los expedientes de archivo, sellado con una burbuja de plástico para cambiar la atmósfera del ambiente confinado. </w:t>
      </w:r>
    </w:p>
    <w:p w14:paraId="54125B7F" w14:textId="77777777" w:rsidR="00253D5A" w:rsidRDefault="00253D5A" w:rsidP="00496157">
      <w:pPr>
        <w:spacing w:line="276" w:lineRule="auto"/>
        <w:jc w:val="both"/>
        <w:rPr>
          <w:rFonts w:ascii="Lucida Sans Unicode" w:hAnsi="Lucida Sans Unicode" w:cs="Lucida Sans Unicode"/>
          <w:lang w:val="es-ES"/>
        </w:rPr>
      </w:pPr>
    </w:p>
    <w:tbl>
      <w:tblPr>
        <w:tblStyle w:val="Tablaconcuadrcula"/>
        <w:tblW w:w="12162" w:type="dxa"/>
        <w:jc w:val="center"/>
        <w:tblLook w:val="04A0" w:firstRow="1" w:lastRow="0" w:firstColumn="1" w:lastColumn="0" w:noHBand="0" w:noVBand="1"/>
      </w:tblPr>
      <w:tblGrid>
        <w:gridCol w:w="3844"/>
        <w:gridCol w:w="2814"/>
        <w:gridCol w:w="3207"/>
        <w:gridCol w:w="2297"/>
      </w:tblGrid>
      <w:tr w:rsidR="001F5EF6" w14:paraId="62E9386B" w14:textId="77777777" w:rsidTr="00253D5A">
        <w:trPr>
          <w:trHeight w:val="631"/>
          <w:jc w:val="center"/>
        </w:trPr>
        <w:tc>
          <w:tcPr>
            <w:tcW w:w="12162" w:type="dxa"/>
            <w:gridSpan w:val="4"/>
            <w:shd w:val="clear" w:color="auto" w:fill="4DBBB8"/>
          </w:tcPr>
          <w:p w14:paraId="6892CDAC" w14:textId="0087B2C3" w:rsidR="001F5EF6" w:rsidRPr="008C14F5" w:rsidRDefault="00FC2717" w:rsidP="0003599B">
            <w:pPr>
              <w:pStyle w:val="Prrafodelista"/>
              <w:spacing w:line="276" w:lineRule="auto"/>
              <w:ind w:left="0"/>
              <w:jc w:val="center"/>
              <w:rPr>
                <w:rFonts w:ascii="Lucida Sans Unicode" w:hAnsi="Lucida Sans Unicode" w:cs="Lucida Sans Unicode"/>
                <w:b/>
                <w:bCs/>
                <w:lang w:val="es-ES"/>
              </w:rPr>
            </w:pPr>
            <w:r>
              <w:rPr>
                <w:rFonts w:ascii="Lucida Sans Unicode" w:hAnsi="Lucida Sans Unicode" w:cs="Lucida Sans Unicode"/>
                <w:b/>
                <w:bCs/>
                <w:lang w:val="es-ES"/>
              </w:rPr>
              <w:t>VI.</w:t>
            </w:r>
            <w:r w:rsidR="00765EB6">
              <w:rPr>
                <w:rFonts w:ascii="Lucida Sans Unicode" w:hAnsi="Lucida Sans Unicode" w:cs="Lucida Sans Unicode"/>
                <w:b/>
                <w:bCs/>
                <w:lang w:val="es-ES"/>
              </w:rPr>
              <w:t>3</w:t>
            </w:r>
            <w:r>
              <w:rPr>
                <w:rFonts w:ascii="Lucida Sans Unicode" w:hAnsi="Lucida Sans Unicode" w:cs="Lucida Sans Unicode"/>
                <w:b/>
                <w:bCs/>
                <w:lang w:val="es-ES"/>
              </w:rPr>
              <w:t xml:space="preserve">- </w:t>
            </w:r>
            <w:r w:rsidR="001F5EF6" w:rsidRPr="008C14F5">
              <w:rPr>
                <w:rFonts w:ascii="Lucida Sans Unicode" w:hAnsi="Lucida Sans Unicode" w:cs="Lucida Sans Unicode"/>
                <w:b/>
                <w:bCs/>
                <w:lang w:val="es-ES"/>
              </w:rPr>
              <w:t>Periodo del Proceso Electoral</w:t>
            </w:r>
          </w:p>
        </w:tc>
      </w:tr>
      <w:tr w:rsidR="001F5EF6" w14:paraId="046F8299" w14:textId="77777777" w:rsidTr="00E71FBB">
        <w:trPr>
          <w:trHeight w:val="761"/>
          <w:jc w:val="center"/>
        </w:trPr>
        <w:tc>
          <w:tcPr>
            <w:tcW w:w="3844" w:type="dxa"/>
            <w:shd w:val="clear" w:color="auto" w:fill="4DBBB8"/>
          </w:tcPr>
          <w:p w14:paraId="28264128" w14:textId="77777777" w:rsidR="001F5EF6" w:rsidRPr="008C14F5" w:rsidRDefault="001F5EF6" w:rsidP="002075F1">
            <w:pPr>
              <w:pStyle w:val="Prrafodelista"/>
              <w:spacing w:line="276" w:lineRule="auto"/>
              <w:ind w:left="0"/>
              <w:jc w:val="center"/>
              <w:rPr>
                <w:rFonts w:ascii="Lucida Sans Unicode" w:hAnsi="Lucida Sans Unicode" w:cs="Lucida Sans Unicode"/>
                <w:b/>
                <w:bCs/>
                <w:lang w:val="es-ES"/>
              </w:rPr>
            </w:pPr>
            <w:r w:rsidRPr="008C14F5">
              <w:rPr>
                <w:rFonts w:ascii="Lucida Sans Unicode" w:hAnsi="Lucida Sans Unicode" w:cs="Lucida Sans Unicode"/>
                <w:b/>
                <w:bCs/>
                <w:lang w:val="es-ES"/>
              </w:rPr>
              <w:t>Matriz de indicadores para resultado</w:t>
            </w:r>
          </w:p>
        </w:tc>
        <w:tc>
          <w:tcPr>
            <w:tcW w:w="2814" w:type="dxa"/>
            <w:shd w:val="clear" w:color="auto" w:fill="4DBBB8"/>
          </w:tcPr>
          <w:p w14:paraId="33DF03AC" w14:textId="19F72D4E" w:rsidR="001F5EF6" w:rsidRPr="008C14F5" w:rsidRDefault="007F1EC0" w:rsidP="002075F1">
            <w:pPr>
              <w:pStyle w:val="Prrafodelista"/>
              <w:spacing w:line="276" w:lineRule="auto"/>
              <w:ind w:left="0"/>
              <w:jc w:val="center"/>
              <w:rPr>
                <w:rFonts w:ascii="Lucida Sans Unicode" w:hAnsi="Lucida Sans Unicode" w:cs="Lucida Sans Unicode"/>
                <w:b/>
                <w:bCs/>
                <w:lang w:val="es-ES"/>
              </w:rPr>
            </w:pPr>
            <w:r>
              <w:rPr>
                <w:rFonts w:ascii="Lucida Sans Unicode" w:hAnsi="Lucida Sans Unicode" w:cs="Lucida Sans Unicode"/>
                <w:b/>
                <w:bCs/>
                <w:lang w:val="es-ES"/>
              </w:rPr>
              <w:t>Requerimientos</w:t>
            </w:r>
          </w:p>
        </w:tc>
        <w:tc>
          <w:tcPr>
            <w:tcW w:w="3207" w:type="dxa"/>
            <w:shd w:val="clear" w:color="auto" w:fill="4DBBB8"/>
          </w:tcPr>
          <w:p w14:paraId="5E9E5EAA" w14:textId="5EF23086" w:rsidR="001F5EF6" w:rsidRPr="008C14F5" w:rsidRDefault="001F5EF6" w:rsidP="002075F1">
            <w:pPr>
              <w:pStyle w:val="Prrafodelista"/>
              <w:spacing w:line="276" w:lineRule="auto"/>
              <w:ind w:left="0"/>
              <w:jc w:val="center"/>
              <w:rPr>
                <w:rFonts w:ascii="Lucida Sans Unicode" w:hAnsi="Lucida Sans Unicode" w:cs="Lucida Sans Unicode"/>
                <w:b/>
                <w:bCs/>
                <w:lang w:val="es-ES"/>
              </w:rPr>
            </w:pPr>
            <w:r w:rsidRPr="008C14F5">
              <w:rPr>
                <w:rFonts w:ascii="Lucida Sans Unicode" w:hAnsi="Lucida Sans Unicode" w:cs="Lucida Sans Unicode"/>
                <w:b/>
                <w:bCs/>
                <w:lang w:val="es-ES"/>
              </w:rPr>
              <w:t>Resultados</w:t>
            </w:r>
          </w:p>
        </w:tc>
        <w:tc>
          <w:tcPr>
            <w:tcW w:w="2297" w:type="dxa"/>
            <w:shd w:val="clear" w:color="auto" w:fill="4DBBB8"/>
          </w:tcPr>
          <w:p w14:paraId="7CA2965E" w14:textId="77777777" w:rsidR="001F5EF6" w:rsidRPr="008C14F5" w:rsidRDefault="001F5EF6" w:rsidP="002075F1">
            <w:pPr>
              <w:pStyle w:val="Prrafodelista"/>
              <w:spacing w:line="276" w:lineRule="auto"/>
              <w:ind w:left="0"/>
              <w:jc w:val="center"/>
              <w:rPr>
                <w:rFonts w:ascii="Lucida Sans Unicode" w:hAnsi="Lucida Sans Unicode" w:cs="Lucida Sans Unicode"/>
                <w:b/>
                <w:bCs/>
                <w:lang w:val="es-ES"/>
              </w:rPr>
            </w:pPr>
            <w:r w:rsidRPr="008C14F5">
              <w:rPr>
                <w:rFonts w:ascii="Lucida Sans Unicode" w:hAnsi="Lucida Sans Unicode" w:cs="Lucida Sans Unicode"/>
                <w:b/>
                <w:bCs/>
                <w:lang w:val="es-ES"/>
              </w:rPr>
              <w:t>Porcentaje cumplido</w:t>
            </w:r>
          </w:p>
        </w:tc>
      </w:tr>
      <w:tr w:rsidR="001F5EF6" w14:paraId="300DE021" w14:textId="77777777" w:rsidTr="00E71FBB">
        <w:trPr>
          <w:trHeight w:val="1412"/>
          <w:jc w:val="center"/>
        </w:trPr>
        <w:tc>
          <w:tcPr>
            <w:tcW w:w="3844" w:type="dxa"/>
          </w:tcPr>
          <w:p w14:paraId="44F1D12B" w14:textId="62D447E4" w:rsidR="001F5EF6" w:rsidRDefault="001F5EF6" w:rsidP="00CA6EA0">
            <w:pPr>
              <w:pStyle w:val="Prrafodelista"/>
              <w:spacing w:line="276" w:lineRule="auto"/>
              <w:ind w:left="0"/>
              <w:jc w:val="both"/>
              <w:rPr>
                <w:rFonts w:ascii="Lucida Sans Unicode" w:hAnsi="Lucida Sans Unicode" w:cs="Lucida Sans Unicode"/>
                <w:lang w:val="es-ES"/>
              </w:rPr>
            </w:pPr>
            <w:r w:rsidRPr="00CA6EA0">
              <w:rPr>
                <w:rFonts w:ascii="Lucida Sans Unicode" w:hAnsi="Lucida Sans Unicode" w:cs="Lucida Sans Unicode"/>
              </w:rPr>
              <w:t>Capacitaciones en materia de datos personales, transparencia y gestión documental a Consejos Distritales impartidas</w:t>
            </w:r>
            <w:r>
              <w:rPr>
                <w:rFonts w:ascii="Lucida Sans Unicode" w:hAnsi="Lucida Sans Unicode" w:cs="Lucida Sans Unicode"/>
              </w:rPr>
              <w:t>.</w:t>
            </w:r>
          </w:p>
        </w:tc>
        <w:tc>
          <w:tcPr>
            <w:tcW w:w="2814" w:type="dxa"/>
          </w:tcPr>
          <w:p w14:paraId="4D2C7F9D" w14:textId="72B6F380" w:rsidR="007D7591" w:rsidRDefault="007D7591" w:rsidP="00CA6EA0">
            <w:pPr>
              <w:pStyle w:val="Prrafodelista"/>
              <w:spacing w:line="276" w:lineRule="auto"/>
              <w:ind w:left="0"/>
              <w:jc w:val="both"/>
              <w:rPr>
                <w:rFonts w:ascii="Lucida Sans Unicode" w:hAnsi="Lucida Sans Unicode" w:cs="Lucida Sans Unicode"/>
                <w:color w:val="000000"/>
              </w:rPr>
            </w:pPr>
            <w:r>
              <w:rPr>
                <w:rFonts w:ascii="Lucida Sans Unicode" w:hAnsi="Lucida Sans Unicode" w:cs="Lucida Sans Unicode"/>
                <w:color w:val="000000"/>
              </w:rPr>
              <w:t>20</w:t>
            </w:r>
            <w:r w:rsidRPr="00CA6EA0">
              <w:rPr>
                <w:rFonts w:ascii="Lucida Sans Unicode" w:hAnsi="Lucida Sans Unicode" w:cs="Lucida Sans Unicode"/>
                <w:color w:val="000000"/>
              </w:rPr>
              <w:t xml:space="preserve"> capacitaciones impartidas a Consejos Distritales</w:t>
            </w:r>
            <w:r>
              <w:rPr>
                <w:rFonts w:ascii="Lucida Sans Unicode" w:hAnsi="Lucida Sans Unicode" w:cs="Lucida Sans Unicode"/>
                <w:color w:val="000000"/>
              </w:rPr>
              <w:t>.</w:t>
            </w:r>
          </w:p>
        </w:tc>
        <w:tc>
          <w:tcPr>
            <w:tcW w:w="3207" w:type="dxa"/>
            <w:vAlign w:val="center"/>
          </w:tcPr>
          <w:p w14:paraId="0BF23132" w14:textId="0D9CA32C" w:rsidR="001F5EF6" w:rsidRPr="00CA6EA0" w:rsidRDefault="001F5EF6" w:rsidP="00CA6EA0">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color w:val="000000"/>
              </w:rPr>
              <w:t>20</w:t>
            </w:r>
            <w:r w:rsidRPr="00CA6EA0">
              <w:rPr>
                <w:rFonts w:ascii="Lucida Sans Unicode" w:hAnsi="Lucida Sans Unicode" w:cs="Lucida Sans Unicode"/>
                <w:color w:val="000000"/>
              </w:rPr>
              <w:t xml:space="preserve"> capacitaciones impartidas a Consejos Distritales</w:t>
            </w:r>
            <w:r>
              <w:rPr>
                <w:rFonts w:ascii="Lucida Sans Unicode" w:hAnsi="Lucida Sans Unicode" w:cs="Lucida Sans Unicode"/>
                <w:color w:val="000000"/>
              </w:rPr>
              <w:t>.</w:t>
            </w:r>
          </w:p>
        </w:tc>
        <w:tc>
          <w:tcPr>
            <w:tcW w:w="2297" w:type="dxa"/>
          </w:tcPr>
          <w:p w14:paraId="0D99AA97" w14:textId="77777777" w:rsidR="001F5EF6" w:rsidRDefault="001F5EF6" w:rsidP="00CA6EA0">
            <w:pPr>
              <w:pStyle w:val="Prrafodelista"/>
              <w:spacing w:line="276" w:lineRule="auto"/>
              <w:ind w:left="0"/>
              <w:jc w:val="both"/>
              <w:rPr>
                <w:rFonts w:ascii="Lucida Sans Unicode" w:hAnsi="Lucida Sans Unicode" w:cs="Lucida Sans Unicode"/>
                <w:lang w:val="es-ES"/>
              </w:rPr>
            </w:pPr>
          </w:p>
          <w:p w14:paraId="56BC5FFF" w14:textId="77777777" w:rsidR="007D7591" w:rsidRDefault="007D7591" w:rsidP="00CA6EA0">
            <w:pPr>
              <w:pStyle w:val="Prrafodelista"/>
              <w:spacing w:line="276" w:lineRule="auto"/>
              <w:ind w:left="0"/>
              <w:jc w:val="both"/>
              <w:rPr>
                <w:rFonts w:ascii="Lucida Sans Unicode" w:hAnsi="Lucida Sans Unicode" w:cs="Lucida Sans Unicode"/>
                <w:lang w:val="es-ES"/>
              </w:rPr>
            </w:pPr>
          </w:p>
          <w:p w14:paraId="65560515" w14:textId="15A0C543" w:rsidR="001F5EF6" w:rsidRDefault="001F5EF6" w:rsidP="00CA6EA0">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lang w:val="es-ES"/>
              </w:rPr>
              <w:t xml:space="preserve">Se cumplió con el 100% </w:t>
            </w:r>
          </w:p>
        </w:tc>
      </w:tr>
      <w:tr w:rsidR="001F5EF6" w14:paraId="5ECB9CC9" w14:textId="77777777" w:rsidTr="00E71FBB">
        <w:trPr>
          <w:trHeight w:val="1979"/>
          <w:jc w:val="center"/>
        </w:trPr>
        <w:tc>
          <w:tcPr>
            <w:tcW w:w="3844" w:type="dxa"/>
          </w:tcPr>
          <w:p w14:paraId="0BD64857" w14:textId="77777777" w:rsidR="00253D5A" w:rsidRDefault="00253D5A" w:rsidP="00CA6EA0">
            <w:pPr>
              <w:pStyle w:val="Prrafodelista"/>
              <w:spacing w:line="276" w:lineRule="auto"/>
              <w:ind w:left="0"/>
              <w:jc w:val="both"/>
              <w:rPr>
                <w:rFonts w:ascii="Lucida Sans Unicode" w:hAnsi="Lucida Sans Unicode" w:cs="Lucida Sans Unicode"/>
              </w:rPr>
            </w:pPr>
          </w:p>
          <w:p w14:paraId="1F5C223D" w14:textId="5BE56EBE" w:rsidR="001F5EF6" w:rsidRDefault="001F5EF6" w:rsidP="00CA6EA0">
            <w:pPr>
              <w:pStyle w:val="Prrafodelista"/>
              <w:spacing w:line="276" w:lineRule="auto"/>
              <w:ind w:left="0"/>
              <w:jc w:val="both"/>
              <w:rPr>
                <w:rFonts w:ascii="Lucida Sans Unicode" w:hAnsi="Lucida Sans Unicode" w:cs="Lucida Sans Unicode"/>
                <w:lang w:val="es-ES"/>
              </w:rPr>
            </w:pPr>
            <w:r w:rsidRPr="000D6160">
              <w:rPr>
                <w:rFonts w:ascii="Lucida Sans Unicode" w:hAnsi="Lucida Sans Unicode" w:cs="Lucida Sans Unicode"/>
              </w:rPr>
              <w:t>Elaboración de avisos de privacidad relativos al proceso electoral 2023-2024</w:t>
            </w:r>
            <w:r>
              <w:rPr>
                <w:rFonts w:ascii="Lucida Sans Unicode" w:hAnsi="Lucida Sans Unicode" w:cs="Lucida Sans Unicode"/>
              </w:rPr>
              <w:t>.</w:t>
            </w:r>
          </w:p>
        </w:tc>
        <w:tc>
          <w:tcPr>
            <w:tcW w:w="2814" w:type="dxa"/>
          </w:tcPr>
          <w:p w14:paraId="7ED50628" w14:textId="77777777" w:rsidR="00253D5A" w:rsidRDefault="00253D5A" w:rsidP="00CA6EA0">
            <w:pPr>
              <w:pStyle w:val="Prrafodelista"/>
              <w:spacing w:line="276" w:lineRule="auto"/>
              <w:ind w:left="0"/>
              <w:jc w:val="both"/>
              <w:rPr>
                <w:rFonts w:ascii="Lucida Sans Unicode" w:hAnsi="Lucida Sans Unicode" w:cs="Lucida Sans Unicode"/>
                <w:lang w:val="es-ES"/>
              </w:rPr>
            </w:pPr>
          </w:p>
          <w:p w14:paraId="0FAE61AE" w14:textId="6FD7AFD7" w:rsidR="001F5EF6" w:rsidRDefault="003F3CD8" w:rsidP="00CA6EA0">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lang w:val="es-ES"/>
              </w:rPr>
              <w:t>16</w:t>
            </w:r>
            <w:r w:rsidR="007D7591">
              <w:rPr>
                <w:rFonts w:ascii="Lucida Sans Unicode" w:hAnsi="Lucida Sans Unicode" w:cs="Lucida Sans Unicode"/>
                <w:lang w:val="es-ES"/>
              </w:rPr>
              <w:t xml:space="preserve"> avisos de privacidad relativos al Proceso Electoral Local</w:t>
            </w:r>
          </w:p>
        </w:tc>
        <w:tc>
          <w:tcPr>
            <w:tcW w:w="3207" w:type="dxa"/>
          </w:tcPr>
          <w:p w14:paraId="1550D29E" w14:textId="77777777" w:rsidR="00253D5A" w:rsidRDefault="00253D5A" w:rsidP="00CA6EA0">
            <w:pPr>
              <w:pStyle w:val="Prrafodelista"/>
              <w:spacing w:line="276" w:lineRule="auto"/>
              <w:ind w:left="0"/>
              <w:jc w:val="both"/>
              <w:rPr>
                <w:rFonts w:ascii="Lucida Sans Unicode" w:hAnsi="Lucida Sans Unicode" w:cs="Lucida Sans Unicode"/>
                <w:lang w:val="es-ES"/>
              </w:rPr>
            </w:pPr>
          </w:p>
          <w:p w14:paraId="2C9A463E" w14:textId="7BFDAFE5" w:rsidR="001F5EF6" w:rsidRDefault="003F3CD8" w:rsidP="00CA6EA0">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lang w:val="es-ES"/>
              </w:rPr>
              <w:t>16</w:t>
            </w:r>
            <w:r w:rsidR="001F5EF6">
              <w:rPr>
                <w:rFonts w:ascii="Lucida Sans Unicode" w:hAnsi="Lucida Sans Unicode" w:cs="Lucida Sans Unicode"/>
                <w:lang w:val="es-ES"/>
              </w:rPr>
              <w:t xml:space="preserve"> avisos de privacidad relativos al Proceso Electoral Local</w:t>
            </w:r>
          </w:p>
        </w:tc>
        <w:tc>
          <w:tcPr>
            <w:tcW w:w="2297" w:type="dxa"/>
          </w:tcPr>
          <w:p w14:paraId="7679DEA2" w14:textId="77777777" w:rsidR="00253D5A" w:rsidRDefault="00253D5A" w:rsidP="00CA6EA0">
            <w:pPr>
              <w:pStyle w:val="Prrafodelista"/>
              <w:spacing w:line="276" w:lineRule="auto"/>
              <w:ind w:left="0"/>
              <w:jc w:val="both"/>
              <w:rPr>
                <w:rFonts w:ascii="Lucida Sans Unicode" w:hAnsi="Lucida Sans Unicode" w:cs="Lucida Sans Unicode"/>
                <w:lang w:val="es-ES"/>
              </w:rPr>
            </w:pPr>
          </w:p>
          <w:p w14:paraId="35858853" w14:textId="58ACC120" w:rsidR="001F5EF6" w:rsidRDefault="007D7591" w:rsidP="00CA6EA0">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lang w:val="es-ES"/>
              </w:rPr>
              <w:t>Se cumplió con el 100%</w:t>
            </w:r>
          </w:p>
        </w:tc>
      </w:tr>
      <w:tr w:rsidR="009E403A" w14:paraId="342FBBA4" w14:textId="77777777" w:rsidTr="00E71FBB">
        <w:trPr>
          <w:trHeight w:val="1979"/>
          <w:jc w:val="center"/>
        </w:trPr>
        <w:tc>
          <w:tcPr>
            <w:tcW w:w="3844" w:type="dxa"/>
          </w:tcPr>
          <w:p w14:paraId="21349E59" w14:textId="77777777" w:rsidR="00253D5A" w:rsidRDefault="00253D5A" w:rsidP="009E403A">
            <w:pPr>
              <w:pStyle w:val="Prrafodelista"/>
              <w:spacing w:line="276" w:lineRule="auto"/>
              <w:ind w:left="0"/>
              <w:jc w:val="both"/>
              <w:rPr>
                <w:rFonts w:ascii="Lucida Sans Unicode" w:hAnsi="Lucida Sans Unicode" w:cs="Lucida Sans Unicode"/>
              </w:rPr>
            </w:pPr>
          </w:p>
          <w:p w14:paraId="444AB38B" w14:textId="13E665F3" w:rsidR="009E403A" w:rsidRDefault="009E403A" w:rsidP="009E403A">
            <w:pPr>
              <w:pStyle w:val="Prrafodelista"/>
              <w:spacing w:line="276" w:lineRule="auto"/>
              <w:ind w:left="0"/>
              <w:jc w:val="both"/>
              <w:rPr>
                <w:rFonts w:ascii="Lucida Sans Unicode" w:hAnsi="Lucida Sans Unicode" w:cs="Lucida Sans Unicode"/>
                <w:lang w:val="es-ES"/>
              </w:rPr>
            </w:pPr>
            <w:r w:rsidRPr="009E403A">
              <w:rPr>
                <w:rFonts w:ascii="Lucida Sans Unicode" w:hAnsi="Lucida Sans Unicode" w:cs="Lucida Sans Unicode"/>
              </w:rPr>
              <w:t>Revisión de las versiones públicas de los resúmenes curriculares de las y los integrantes de los Consejos Distritales</w:t>
            </w:r>
            <w:r w:rsidR="002075F1">
              <w:rPr>
                <w:rFonts w:ascii="Lucida Sans Unicode" w:hAnsi="Lucida Sans Unicode" w:cs="Lucida Sans Unicode"/>
              </w:rPr>
              <w:t>.</w:t>
            </w:r>
          </w:p>
        </w:tc>
        <w:tc>
          <w:tcPr>
            <w:tcW w:w="2814" w:type="dxa"/>
          </w:tcPr>
          <w:p w14:paraId="28085304" w14:textId="1DC893BE" w:rsidR="009E403A" w:rsidRPr="00515142" w:rsidRDefault="00E71FBB" w:rsidP="009E403A">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rPr>
              <w:t xml:space="preserve">La revisión de </w:t>
            </w:r>
            <w:r w:rsidR="009E403A" w:rsidRPr="00515142">
              <w:rPr>
                <w:rFonts w:ascii="Lucida Sans Unicode" w:hAnsi="Lucida Sans Unicode" w:cs="Lucida Sans Unicode"/>
              </w:rPr>
              <w:t>200 resúmenes curriculares de las y los integrantes de los Consejos Distritales revisados y publicados en sus versiones públicas.</w:t>
            </w:r>
            <w:r w:rsidR="009E403A" w:rsidRPr="00515142">
              <w:rPr>
                <w:rFonts w:ascii="Lucida Sans Unicode" w:hAnsi="Lucida Sans Unicode" w:cs="Lucida Sans Unicode"/>
                <w:lang w:val="es-ES"/>
              </w:rPr>
              <w:t xml:space="preserve"> </w:t>
            </w:r>
          </w:p>
        </w:tc>
        <w:tc>
          <w:tcPr>
            <w:tcW w:w="3207" w:type="dxa"/>
          </w:tcPr>
          <w:p w14:paraId="00D6C440" w14:textId="3EE52BC3" w:rsidR="009E403A" w:rsidRPr="00515142" w:rsidRDefault="00E71FBB" w:rsidP="009E403A">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rPr>
              <w:t xml:space="preserve">Se tuvieron revisados los </w:t>
            </w:r>
            <w:r w:rsidR="009E403A" w:rsidRPr="00515142">
              <w:rPr>
                <w:rFonts w:ascii="Lucida Sans Unicode" w:hAnsi="Lucida Sans Unicode" w:cs="Lucida Sans Unicode"/>
              </w:rPr>
              <w:t xml:space="preserve">200 resúmenes curriculares de las y los integrantes de los Consejos Distritales revisados y publicados en sus versiones públicas. </w:t>
            </w:r>
            <w:r w:rsidR="009E403A" w:rsidRPr="00515142">
              <w:rPr>
                <w:rFonts w:ascii="Lucida Sans Unicode" w:hAnsi="Lucida Sans Unicode" w:cs="Lucida Sans Unicode"/>
                <w:lang w:val="es-ES"/>
              </w:rPr>
              <w:t xml:space="preserve"> </w:t>
            </w:r>
          </w:p>
        </w:tc>
        <w:tc>
          <w:tcPr>
            <w:tcW w:w="2297" w:type="dxa"/>
          </w:tcPr>
          <w:p w14:paraId="4A337C2E" w14:textId="4F0F08CE" w:rsidR="009E403A" w:rsidRDefault="009E403A" w:rsidP="009E403A">
            <w:pPr>
              <w:pStyle w:val="Prrafodelista"/>
              <w:spacing w:line="276" w:lineRule="auto"/>
              <w:ind w:left="0"/>
              <w:jc w:val="both"/>
              <w:rPr>
                <w:rFonts w:ascii="Lucida Sans Unicode" w:hAnsi="Lucida Sans Unicode" w:cs="Lucida Sans Unicode"/>
                <w:lang w:val="es-ES"/>
              </w:rPr>
            </w:pPr>
            <w:r>
              <w:rPr>
                <w:rFonts w:ascii="Lucida Sans Unicode" w:hAnsi="Lucida Sans Unicode" w:cs="Lucida Sans Unicode"/>
                <w:lang w:val="es-ES"/>
              </w:rPr>
              <w:t>Se cumplió con el 100%</w:t>
            </w:r>
          </w:p>
        </w:tc>
      </w:tr>
    </w:tbl>
    <w:p w14:paraId="407D7219" w14:textId="2095A940" w:rsidR="00D950EC" w:rsidRDefault="00FF77FF" w:rsidP="00FC3F99">
      <w:pPr>
        <w:spacing w:line="276" w:lineRule="auto"/>
        <w:jc w:val="both"/>
        <w:rPr>
          <w:rFonts w:ascii="Lucida Sans Unicode" w:hAnsi="Lucida Sans Unicode" w:cs="Lucida Sans Unicode"/>
          <w:lang w:val="es-ES"/>
        </w:rPr>
      </w:pPr>
      <w:r w:rsidRPr="00496157">
        <w:rPr>
          <w:rFonts w:ascii="Lucida Sans Unicode" w:hAnsi="Lucida Sans Unicode" w:cs="Lucida Sans Unicode"/>
          <w:lang w:val="es-ES"/>
        </w:rPr>
        <w:t> </w:t>
      </w:r>
    </w:p>
    <w:p w14:paraId="729471C4" w14:textId="3ED5FF25" w:rsidR="00E71FBB" w:rsidRDefault="009B7396" w:rsidP="009B7396">
      <w:pPr>
        <w:pStyle w:val="Ttulo1"/>
        <w:rPr>
          <w:rFonts w:eastAsia="Times New Roman" w:cs="Lucida Sans Unicode"/>
          <w:sz w:val="20"/>
          <w:szCs w:val="20"/>
          <w:lang w:eastAsia="es-MX"/>
        </w:rPr>
      </w:pPr>
      <w:r>
        <w:rPr>
          <w:rFonts w:eastAsia="Times New Roman"/>
          <w:lang w:eastAsia="es-MX"/>
        </w:rPr>
        <w:t>VI.</w:t>
      </w:r>
      <w:r w:rsidR="00F67D5D">
        <w:rPr>
          <w:rFonts w:eastAsia="Times New Roman"/>
          <w:lang w:eastAsia="es-MX"/>
        </w:rPr>
        <w:t>4</w:t>
      </w:r>
      <w:r>
        <w:rPr>
          <w:rFonts w:eastAsia="Times New Roman"/>
          <w:lang w:eastAsia="es-MX"/>
        </w:rPr>
        <w:t xml:space="preserve"> </w:t>
      </w:r>
      <w:r w:rsidR="00E71FBB" w:rsidRPr="000E0360">
        <w:rPr>
          <w:rFonts w:eastAsia="Times New Roman"/>
          <w:lang w:eastAsia="es-MX"/>
        </w:rPr>
        <w:t xml:space="preserve">Sistema </w:t>
      </w:r>
      <w:r w:rsidR="00E71FBB">
        <w:rPr>
          <w:rFonts w:eastAsia="Times New Roman"/>
          <w:lang w:eastAsia="es-MX"/>
        </w:rPr>
        <w:t>“</w:t>
      </w:r>
      <w:r w:rsidR="00E71FBB" w:rsidRPr="000E0360">
        <w:rPr>
          <w:rFonts w:eastAsia="Times New Roman"/>
          <w:lang w:eastAsia="es-MX"/>
        </w:rPr>
        <w:t>Candidatas y Candidatos, Conóceles</w:t>
      </w:r>
      <w:r w:rsidR="00E71FBB">
        <w:rPr>
          <w:rFonts w:eastAsia="Times New Roman"/>
          <w:lang w:eastAsia="es-MX"/>
        </w:rPr>
        <w:t>”</w:t>
      </w:r>
    </w:p>
    <w:p w14:paraId="1D9525FC" w14:textId="0B023DF5" w:rsidR="00E71FBB" w:rsidRPr="009B7396" w:rsidRDefault="00E71FBB" w:rsidP="009B7396">
      <w:pPr>
        <w:spacing w:line="276" w:lineRule="auto"/>
        <w:jc w:val="both"/>
        <w:rPr>
          <w:rFonts w:ascii="Lucida Sans Unicode" w:eastAsia="Times New Roman" w:hAnsi="Lucida Sans Unicode" w:cs="Lucida Sans Unicode"/>
          <w:lang w:eastAsia="es-MX"/>
        </w:rPr>
      </w:pPr>
      <w:r w:rsidRPr="009B7396">
        <w:rPr>
          <w:rFonts w:ascii="Lucida Sans Unicode" w:eastAsia="Times New Roman" w:hAnsi="Lucida Sans Unicode" w:cs="Lucida Sans Unicode"/>
          <w:lang w:eastAsia="es-MX"/>
        </w:rPr>
        <w:t>El treinta y uno de agosto, el Consejo General del Instituto Electoral y de Participación Ciudadana del Estado de Jalisco aprobó el acuerdo IEPC-ACG-054/2023</w:t>
      </w:r>
      <w:r w:rsidRPr="009B7396">
        <w:rPr>
          <w:rStyle w:val="Refdenotaalpie"/>
          <w:rFonts w:ascii="Lucida Sans Unicode" w:eastAsia="Times New Roman" w:hAnsi="Lucida Sans Unicode" w:cs="Lucida Sans Unicode"/>
          <w:lang w:eastAsia="es-MX"/>
        </w:rPr>
        <w:footnoteReference w:id="1"/>
      </w:r>
      <w:r w:rsidRPr="009B7396">
        <w:rPr>
          <w:rFonts w:ascii="Lucida Sans Unicode" w:eastAsia="Times New Roman" w:hAnsi="Lucida Sans Unicode" w:cs="Lucida Sans Unicode"/>
          <w:lang w:eastAsia="es-MX"/>
        </w:rPr>
        <w:t xml:space="preserve">, en el cual, designó a la Comisión de Prerrogativas a Partidos Políticos como responsable de supervisar el desarrollo e implementación del Sistema "Candidatas y Candidatos, Conóceles”. Así </w:t>
      </w:r>
      <w:r w:rsidR="009B7396" w:rsidRPr="009B7396">
        <w:rPr>
          <w:rFonts w:ascii="Lucida Sans Unicode" w:eastAsia="Times New Roman" w:hAnsi="Lucida Sans Unicode" w:cs="Lucida Sans Unicode"/>
          <w:lang w:eastAsia="es-MX"/>
        </w:rPr>
        <w:t>mismo, designó</w:t>
      </w:r>
      <w:r w:rsidRPr="009B7396">
        <w:rPr>
          <w:rFonts w:ascii="Lucida Sans Unicode" w:eastAsia="Times New Roman" w:hAnsi="Lucida Sans Unicode" w:cs="Lucida Sans Unicode"/>
          <w:lang w:eastAsia="es-MX"/>
        </w:rPr>
        <w:t xml:space="preserve"> a la Dirección de Transparencia, Protección de Datos Personales y Archivo como la instancia interna responsable de coordinar la implementación y operación del Sistema "Candidatas y Candidatos, Conóceles". Por último, designó a la Dirección Ejecutiva de Prerrogativas, a través de la Dirección de Igualdad de Género y No Discriminación; y a la Dirección de Administración e </w:t>
      </w:r>
      <w:r w:rsidRPr="009B7396">
        <w:rPr>
          <w:rFonts w:ascii="Lucida Sans Unicode" w:eastAsia="Times New Roman" w:hAnsi="Lucida Sans Unicode" w:cs="Lucida Sans Unicode"/>
          <w:lang w:eastAsia="es-MX"/>
        </w:rPr>
        <w:lastRenderedPageBreak/>
        <w:t xml:space="preserve">Innovación a través de la Dirección de Informática para </w:t>
      </w:r>
      <w:r w:rsidR="009B7396" w:rsidRPr="009B7396">
        <w:rPr>
          <w:rFonts w:ascii="Lucida Sans Unicode" w:eastAsia="Times New Roman" w:hAnsi="Lucida Sans Unicode" w:cs="Lucida Sans Unicode"/>
          <w:lang w:eastAsia="es-MX"/>
        </w:rPr>
        <w:t>que,</w:t>
      </w:r>
      <w:r w:rsidRPr="009B7396">
        <w:rPr>
          <w:rFonts w:ascii="Lucida Sans Unicode" w:eastAsia="Times New Roman" w:hAnsi="Lucida Sans Unicode" w:cs="Lucida Sans Unicode"/>
          <w:lang w:eastAsia="es-MX"/>
        </w:rPr>
        <w:t xml:space="preserve"> en coordinación con la Dirección de Transparencia, Protección de Datos Personales y Archivo, apoyen con los trabajos relacionados con el Sistema.</w:t>
      </w:r>
    </w:p>
    <w:p w14:paraId="7DDF01B8" w14:textId="77777777" w:rsidR="00E71FBB" w:rsidRPr="009B7396" w:rsidRDefault="00E71FBB" w:rsidP="009B7396">
      <w:pPr>
        <w:spacing w:line="276" w:lineRule="auto"/>
        <w:jc w:val="both"/>
        <w:rPr>
          <w:rFonts w:ascii="Lucida Sans Unicode" w:hAnsi="Lucida Sans Unicode" w:cs="Lucida Sans Unicode"/>
          <w:bCs/>
          <w:lang w:val="es-ES"/>
        </w:rPr>
      </w:pPr>
      <w:r w:rsidRPr="009B7396">
        <w:rPr>
          <w:rFonts w:ascii="Lucida Sans Unicode" w:eastAsia="Times New Roman" w:hAnsi="Lucida Sans Unicode" w:cs="Lucida Sans Unicode"/>
          <w:lang w:eastAsia="es-MX"/>
        </w:rPr>
        <w:t xml:space="preserve">La Dirección de Transparencia, Protección de Datos Personales y Archivo como la instancia interna responsable del Sistema "Candidatas y Candidatos, “Conóceles” realizó cuatro informes </w:t>
      </w:r>
      <w:r w:rsidRPr="009B7396">
        <w:rPr>
          <w:rFonts w:ascii="Lucida Sans Unicode" w:eastAsia="Times New Roman" w:hAnsi="Lucida Sans Unicode" w:cs="Lucida Sans Unicode"/>
          <w:bCs/>
          <w:color w:val="212121"/>
          <w:kern w:val="0"/>
          <w:lang w:eastAsia="es-MX"/>
          <w14:ligatures w14:val="none"/>
        </w:rPr>
        <w:t xml:space="preserve">sobre el avance en la </w:t>
      </w:r>
      <w:r w:rsidRPr="009B7396">
        <w:rPr>
          <w:rFonts w:ascii="Lucida Sans Unicode" w:hAnsi="Lucida Sans Unicode" w:cs="Lucida Sans Unicode"/>
          <w:bCs/>
        </w:rPr>
        <w:t>implementación y operación del Sistema, los cuales fueron enviados al Instituto Nacional Electoral vía SIVOPLE.</w:t>
      </w:r>
    </w:p>
    <w:p w14:paraId="6F51F37D" w14:textId="7F3365E4" w:rsidR="00E71FBB" w:rsidRDefault="00E71FBB" w:rsidP="00E71FBB">
      <w:pPr>
        <w:rPr>
          <w:rFonts w:ascii="Lucida Sans Unicode" w:hAnsi="Lucida Sans Unicode" w:cs="Lucida Sans Unicode"/>
        </w:rPr>
      </w:pPr>
    </w:p>
    <w:p w14:paraId="35F70828" w14:textId="64400D16" w:rsidR="00E71FBB" w:rsidRDefault="00E71FBB" w:rsidP="00E71FBB">
      <w:pPr>
        <w:pStyle w:val="NormalWeb"/>
      </w:pPr>
    </w:p>
    <w:p w14:paraId="6100C936" w14:textId="71D8D12A" w:rsidR="00E71FBB" w:rsidRPr="00B85EB7" w:rsidRDefault="009B7396" w:rsidP="00E71FBB">
      <w:pPr>
        <w:rPr>
          <w:rFonts w:ascii="Lucida Sans Unicode" w:hAnsi="Lucida Sans Unicode" w:cs="Lucida Sans Unicode"/>
        </w:rPr>
      </w:pPr>
      <w:r>
        <w:rPr>
          <w:noProof/>
        </w:rPr>
        <w:drawing>
          <wp:anchor distT="0" distB="0" distL="114300" distR="114300" simplePos="0" relativeHeight="251681792" behindDoc="1" locked="0" layoutInCell="1" allowOverlap="1" wp14:anchorId="7633FEEC" wp14:editId="58DB0A8E">
            <wp:simplePos x="0" y="0"/>
            <wp:positionH relativeFrom="page">
              <wp:align>center</wp:align>
            </wp:positionH>
            <wp:positionV relativeFrom="paragraph">
              <wp:posOffset>8255</wp:posOffset>
            </wp:positionV>
            <wp:extent cx="3172460" cy="2181225"/>
            <wp:effectExtent l="0" t="0" r="8890" b="9525"/>
            <wp:wrapNone/>
            <wp:docPr id="1396324419" name="Imagen 1"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324419" name="Imagen 1" descr="Logotipo, nombre de la empresa&#10;&#10;Descripción generada automáticamen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72460" cy="2181225"/>
                    </a:xfrm>
                    <a:prstGeom prst="rect">
                      <a:avLst/>
                    </a:prstGeom>
                    <a:noFill/>
                    <a:ln>
                      <a:noFill/>
                    </a:ln>
                  </pic:spPr>
                </pic:pic>
              </a:graphicData>
            </a:graphic>
          </wp:anchor>
        </w:drawing>
      </w:r>
    </w:p>
    <w:p w14:paraId="14A0585B" w14:textId="2DD79546" w:rsidR="00E71FBB" w:rsidRPr="00E71FBB" w:rsidRDefault="00E71FBB" w:rsidP="00E71FBB">
      <w:pPr>
        <w:rPr>
          <w:lang w:val="es-ES"/>
        </w:rPr>
        <w:sectPr w:rsidR="00E71FBB" w:rsidRPr="00E71FBB" w:rsidSect="009774B5">
          <w:pgSz w:w="15840" w:h="12240" w:orient="landscape"/>
          <w:pgMar w:top="1701" w:right="1418" w:bottom="1701" w:left="1134" w:header="709" w:footer="709" w:gutter="0"/>
          <w:cols w:space="708"/>
          <w:docGrid w:linePitch="360"/>
        </w:sectPr>
      </w:pPr>
    </w:p>
    <w:p w14:paraId="77DE95CB" w14:textId="59ADA815" w:rsidR="00FF77FF" w:rsidRDefault="00454932" w:rsidP="006919B3">
      <w:pPr>
        <w:pStyle w:val="Ttulo1"/>
        <w:spacing w:line="276" w:lineRule="auto"/>
        <w:rPr>
          <w:rFonts w:eastAsia="Times New Roman"/>
        </w:rPr>
      </w:pPr>
      <w:r>
        <w:rPr>
          <w:rFonts w:eastAsia="Times New Roman"/>
          <w:lang w:val="es-ES"/>
        </w:rPr>
        <w:lastRenderedPageBreak/>
        <w:t>VII</w:t>
      </w:r>
      <w:r w:rsidR="00A40E2F">
        <w:rPr>
          <w:rFonts w:eastAsia="Times New Roman"/>
          <w:lang w:val="es-ES"/>
        </w:rPr>
        <w:t xml:space="preserve">.- </w:t>
      </w:r>
      <w:r w:rsidR="00FF77FF">
        <w:rPr>
          <w:rFonts w:eastAsia="Times New Roman"/>
          <w:lang w:val="es-ES"/>
        </w:rPr>
        <w:t xml:space="preserve">Conclusiones </w:t>
      </w:r>
    </w:p>
    <w:p w14:paraId="5FB9D0BC" w14:textId="56CBFDE9" w:rsidR="00FF77FF" w:rsidRDefault="00454932" w:rsidP="003D2F55">
      <w:pPr>
        <w:spacing w:line="276" w:lineRule="auto"/>
        <w:jc w:val="both"/>
        <w:rPr>
          <w:rFonts w:ascii="Lucida Sans Unicode" w:hAnsi="Lucida Sans Unicode" w:cs="Lucida Sans Unicode"/>
          <w:lang w:val="es-ES"/>
        </w:rPr>
      </w:pPr>
      <w:r>
        <w:rPr>
          <w:rFonts w:ascii="Lucida Sans Unicode" w:hAnsi="Lucida Sans Unicode" w:cs="Lucida Sans Unicode"/>
          <w:lang w:val="es-ES"/>
        </w:rPr>
        <w:t xml:space="preserve">De la narrativa sostenida en los párrafos que anteceden se desprende que esta Dirección de Transparencia, Protección de Datos Personales y Archivo, ha cumplido satisfactoriamente con los resultados plasmados en las matrices de indicadores de resultados aprobados por el Consejo General de este Instituto, en consecuencia, se puede llegar a la conclusión de que la presente área </w:t>
      </w:r>
      <w:r w:rsidR="00DD1362">
        <w:rPr>
          <w:rFonts w:ascii="Lucida Sans Unicode" w:hAnsi="Lucida Sans Unicode" w:cs="Lucida Sans Unicode"/>
          <w:lang w:val="es-ES"/>
        </w:rPr>
        <w:t>realizo aquellas actividades que tenía presupuestadas</w:t>
      </w:r>
      <w:r w:rsidR="00CF7B13">
        <w:rPr>
          <w:rFonts w:ascii="Lucida Sans Unicode" w:hAnsi="Lucida Sans Unicode" w:cs="Lucida Sans Unicode"/>
          <w:lang w:val="es-ES"/>
        </w:rPr>
        <w:t xml:space="preserve">, así como aquellas que </w:t>
      </w:r>
      <w:r w:rsidR="003D2F55">
        <w:rPr>
          <w:rFonts w:ascii="Lucida Sans Unicode" w:hAnsi="Lucida Sans Unicode" w:cs="Lucida Sans Unicode"/>
          <w:lang w:val="es-ES"/>
        </w:rPr>
        <w:t>dispone</w:t>
      </w:r>
      <w:r w:rsidR="00CF7B13">
        <w:rPr>
          <w:rFonts w:ascii="Lucida Sans Unicode" w:hAnsi="Lucida Sans Unicode" w:cs="Lucida Sans Unicode"/>
          <w:lang w:val="es-ES"/>
        </w:rPr>
        <w:t xml:space="preserve"> el marco normativo</w:t>
      </w:r>
      <w:r w:rsidR="00DD1362">
        <w:rPr>
          <w:rFonts w:ascii="Lucida Sans Unicode" w:hAnsi="Lucida Sans Unicode" w:cs="Lucida Sans Unicode"/>
          <w:lang w:val="es-ES"/>
        </w:rPr>
        <w:t xml:space="preserve"> </w:t>
      </w:r>
      <w:r w:rsidR="00CF7B13">
        <w:rPr>
          <w:rFonts w:ascii="Lucida Sans Unicode" w:hAnsi="Lucida Sans Unicode" w:cs="Lucida Sans Unicode"/>
          <w:lang w:val="es-ES"/>
        </w:rPr>
        <w:t>en materia de</w:t>
      </w:r>
      <w:r w:rsidR="00DD1362">
        <w:rPr>
          <w:rFonts w:ascii="Lucida Sans Unicode" w:hAnsi="Lucida Sans Unicode" w:cs="Lucida Sans Unicode"/>
          <w:lang w:val="es-ES"/>
        </w:rPr>
        <w:t xml:space="preserve"> transparencia, acceso a la información pública</w:t>
      </w:r>
      <w:r w:rsidR="00CF7B13">
        <w:rPr>
          <w:rFonts w:ascii="Lucida Sans Unicode" w:hAnsi="Lucida Sans Unicode" w:cs="Lucida Sans Unicode"/>
          <w:lang w:val="es-ES"/>
        </w:rPr>
        <w:t>, protección de datos personales y Archivo</w:t>
      </w:r>
      <w:r w:rsidR="003D2F55">
        <w:rPr>
          <w:rFonts w:ascii="Lucida Sans Unicode" w:hAnsi="Lucida Sans Unicode" w:cs="Lucida Sans Unicode"/>
          <w:lang w:val="es-ES"/>
        </w:rPr>
        <w:t>, de lo cual se da cuenta en el actual informe a la Secretaría Ejecutiva.</w:t>
      </w:r>
    </w:p>
    <w:p w14:paraId="042781D1" w14:textId="32BD50B4" w:rsidR="002E3443" w:rsidRDefault="00454932" w:rsidP="006919B3">
      <w:pPr>
        <w:pStyle w:val="Ttulo1"/>
        <w:spacing w:line="276" w:lineRule="auto"/>
        <w:rPr>
          <w:rFonts w:eastAsia="Times New Roman"/>
          <w:lang w:val="es-ES"/>
        </w:rPr>
      </w:pPr>
      <w:r>
        <w:rPr>
          <w:rFonts w:eastAsia="Times New Roman"/>
          <w:lang w:val="es-ES"/>
        </w:rPr>
        <w:t>VIII</w:t>
      </w:r>
      <w:r w:rsidR="002E3443">
        <w:rPr>
          <w:rFonts w:eastAsia="Times New Roman"/>
          <w:lang w:val="es-ES"/>
        </w:rPr>
        <w:t>.- Anexos estadísticos</w:t>
      </w:r>
    </w:p>
    <w:p w14:paraId="76E42740" w14:textId="0A2419E4" w:rsidR="00532375" w:rsidRPr="00E1501F" w:rsidRDefault="008E46C5" w:rsidP="0070717D">
      <w:pPr>
        <w:shd w:val="clear" w:color="auto" w:fill="FFFFFF"/>
        <w:spacing w:line="276" w:lineRule="auto"/>
        <w:jc w:val="both"/>
        <w:rPr>
          <w:rFonts w:ascii="Lucida Sans Unicode" w:eastAsia="Times New Roman" w:hAnsi="Lucida Sans Unicode" w:cs="Lucida Sans Unicode"/>
          <w:color w:val="212121"/>
          <w:kern w:val="0"/>
          <w:lang w:eastAsia="es-MX"/>
          <w14:ligatures w14:val="none"/>
        </w:rPr>
      </w:pPr>
      <w:r w:rsidRPr="009B7396">
        <w:rPr>
          <w:rFonts w:ascii="Lucida Sans Unicode" w:eastAsia="Times New Roman" w:hAnsi="Lucida Sans Unicode" w:cs="Lucida Sans Unicode"/>
          <w:color w:val="0F4761" w:themeColor="accent1" w:themeShade="BF"/>
          <w:kern w:val="0"/>
          <w:lang w:eastAsia="es-MX"/>
          <w14:ligatures w14:val="none"/>
        </w:rPr>
        <w:t xml:space="preserve">VIII.1- </w:t>
      </w:r>
      <w:r w:rsidR="00532375" w:rsidRPr="00E1501F">
        <w:rPr>
          <w:rFonts w:ascii="Lucida Sans Unicode" w:eastAsia="Times New Roman" w:hAnsi="Lucida Sans Unicode" w:cs="Lucida Sans Unicode"/>
          <w:color w:val="212121"/>
          <w:kern w:val="0"/>
          <w:lang w:eastAsia="es-MX"/>
          <w14:ligatures w14:val="none"/>
        </w:rPr>
        <w:t>Durante el ejercicio 202</w:t>
      </w:r>
      <w:r w:rsidR="00532375">
        <w:rPr>
          <w:rFonts w:ascii="Lucida Sans Unicode" w:eastAsia="Times New Roman" w:hAnsi="Lucida Sans Unicode" w:cs="Lucida Sans Unicode"/>
          <w:color w:val="212121"/>
          <w:kern w:val="0"/>
          <w:lang w:eastAsia="es-MX"/>
          <w14:ligatures w14:val="none"/>
        </w:rPr>
        <w:t>3</w:t>
      </w:r>
      <w:r w:rsidR="00532375" w:rsidRPr="00E1501F">
        <w:rPr>
          <w:rFonts w:ascii="Lucida Sans Unicode" w:eastAsia="Times New Roman" w:hAnsi="Lucida Sans Unicode" w:cs="Lucida Sans Unicode"/>
          <w:color w:val="212121"/>
          <w:kern w:val="0"/>
          <w:lang w:eastAsia="es-MX"/>
          <w14:ligatures w14:val="none"/>
        </w:rPr>
        <w:t xml:space="preserve"> se recibieron </w:t>
      </w:r>
      <w:r w:rsidR="00532375" w:rsidRPr="00B8784E">
        <w:rPr>
          <w:rFonts w:ascii="Lucida Sans Unicode" w:eastAsia="Times New Roman" w:hAnsi="Lucida Sans Unicode" w:cs="Lucida Sans Unicode"/>
          <w:kern w:val="0"/>
          <w:lang w:eastAsia="es-MX"/>
          <w14:ligatures w14:val="none"/>
        </w:rPr>
        <w:t>357</w:t>
      </w:r>
      <w:r w:rsidR="00532375" w:rsidRPr="00802776">
        <w:rPr>
          <w:rFonts w:ascii="Lucida Sans Unicode" w:eastAsia="Times New Roman" w:hAnsi="Lucida Sans Unicode" w:cs="Lucida Sans Unicode"/>
          <w:color w:val="FF0000"/>
          <w:kern w:val="0"/>
          <w:lang w:eastAsia="es-MX"/>
          <w14:ligatures w14:val="none"/>
        </w:rPr>
        <w:t xml:space="preserve"> </w:t>
      </w:r>
      <w:r w:rsidR="00532375" w:rsidRPr="00E1501F">
        <w:rPr>
          <w:rFonts w:ascii="Lucida Sans Unicode" w:eastAsia="Times New Roman" w:hAnsi="Lucida Sans Unicode" w:cs="Lucida Sans Unicode"/>
          <w:color w:val="212121"/>
          <w:kern w:val="0"/>
          <w:lang w:eastAsia="es-MX"/>
          <w14:ligatures w14:val="none"/>
        </w:rPr>
        <w:t xml:space="preserve">solicitudes de acceso a la información pública, se muestran las representaciones gráficas por mes. </w:t>
      </w:r>
    </w:p>
    <w:p w14:paraId="29C2B75D" w14:textId="77777777" w:rsidR="00532375" w:rsidRDefault="00532375" w:rsidP="00532375">
      <w:pPr>
        <w:shd w:val="clear" w:color="auto" w:fill="FFFFFF"/>
        <w:spacing w:line="276" w:lineRule="auto"/>
        <w:ind w:left="142"/>
        <w:jc w:val="both"/>
        <w:rPr>
          <w:rFonts w:ascii="Lucida Sans Unicode" w:eastAsia="Times New Roman" w:hAnsi="Lucida Sans Unicode" w:cs="Lucida Sans Unicode"/>
          <w:color w:val="212121"/>
          <w:kern w:val="0"/>
          <w:lang w:eastAsia="es-MX"/>
          <w14:ligatures w14:val="none"/>
        </w:rPr>
      </w:pPr>
      <w:r w:rsidRPr="00923630">
        <w:rPr>
          <w:rFonts w:ascii="Trebuchet MS" w:hAnsi="Trebuchet MS"/>
          <w:noProof/>
          <w:lang w:eastAsia="es-MX"/>
        </w:rPr>
        <w:drawing>
          <wp:inline distT="0" distB="0" distL="0" distR="0" wp14:anchorId="3FFF156F" wp14:editId="37E61CDD">
            <wp:extent cx="5281096" cy="2524836"/>
            <wp:effectExtent l="0" t="0" r="15240" b="8890"/>
            <wp:docPr id="24" name="Gráfico 24">
              <a:extLst xmlns:a="http://schemas.openxmlformats.org/drawingml/2006/main">
                <a:ext uri="{FF2B5EF4-FFF2-40B4-BE49-F238E27FC236}">
                  <a16:creationId xmlns:a16="http://schemas.microsoft.com/office/drawing/2014/main" id="{D1E20931-AFF0-436A-8795-7608687A1C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E014107" w14:textId="77777777" w:rsidR="00532375" w:rsidRDefault="00532375" w:rsidP="00532375">
      <w:pPr>
        <w:shd w:val="clear" w:color="auto" w:fill="FFFFFF"/>
        <w:spacing w:line="276" w:lineRule="auto"/>
        <w:ind w:left="142"/>
        <w:jc w:val="both"/>
        <w:rPr>
          <w:rFonts w:ascii="Lucida Sans Unicode" w:eastAsia="Times New Roman" w:hAnsi="Lucida Sans Unicode" w:cs="Lucida Sans Unicode"/>
          <w:color w:val="212121"/>
          <w:kern w:val="0"/>
          <w:lang w:eastAsia="es-MX"/>
          <w14:ligatures w14:val="none"/>
        </w:rPr>
      </w:pPr>
    </w:p>
    <w:p w14:paraId="01288602" w14:textId="0B041393" w:rsidR="00532375" w:rsidRPr="006A425F" w:rsidRDefault="008E46C5" w:rsidP="0070717D">
      <w:pPr>
        <w:shd w:val="clear" w:color="auto" w:fill="FFFFFF"/>
        <w:spacing w:line="276" w:lineRule="auto"/>
        <w:jc w:val="both"/>
        <w:rPr>
          <w:rFonts w:ascii="Lucida Sans Unicode" w:eastAsia="Times New Roman" w:hAnsi="Lucida Sans Unicode" w:cs="Lucida Sans Unicode"/>
          <w:color w:val="212121"/>
          <w:kern w:val="0"/>
          <w:lang w:eastAsia="es-MX"/>
          <w14:ligatures w14:val="none"/>
        </w:rPr>
      </w:pPr>
      <w:r w:rsidRPr="009B7396">
        <w:rPr>
          <w:rFonts w:ascii="Lucida Sans Unicode" w:eastAsia="Times New Roman" w:hAnsi="Lucida Sans Unicode" w:cs="Lucida Sans Unicode"/>
          <w:color w:val="0F4761" w:themeColor="accent1" w:themeShade="BF"/>
          <w:kern w:val="0"/>
          <w:lang w:eastAsia="es-MX"/>
          <w14:ligatures w14:val="none"/>
        </w:rPr>
        <w:t xml:space="preserve">VIII.2- </w:t>
      </w:r>
      <w:r w:rsidR="00532375" w:rsidRPr="006A425F">
        <w:rPr>
          <w:rFonts w:ascii="Lucida Sans Unicode" w:eastAsia="Times New Roman" w:hAnsi="Lucida Sans Unicode" w:cs="Lucida Sans Unicode"/>
          <w:color w:val="212121"/>
          <w:kern w:val="0"/>
          <w:lang w:eastAsia="es-MX"/>
          <w14:ligatures w14:val="none"/>
        </w:rPr>
        <w:t xml:space="preserve">En cumplimiento al artículo 15 del nuevo reglamento de la Ley de Transparencia y Acceso a la Información Pública del Estado de Jalisco, las solicitudes recibidas por otros medios de acceso a la Plataforma Nacional de Transparencia se registraron y capturaron manualmente en la misma, se remitió el acuse de recibo </w:t>
      </w:r>
      <w:r w:rsidR="00532375" w:rsidRPr="006A425F">
        <w:rPr>
          <w:rFonts w:ascii="Lucida Sans Unicode" w:eastAsia="Times New Roman" w:hAnsi="Lucida Sans Unicode" w:cs="Lucida Sans Unicode"/>
          <w:color w:val="212121"/>
          <w:kern w:val="0"/>
          <w:lang w:eastAsia="es-MX"/>
          <w14:ligatures w14:val="none"/>
        </w:rPr>
        <w:lastRenderedPageBreak/>
        <w:t xml:space="preserve">al solicitante, en el que se indica la fecha de recepción, el folio y los plazos de respuesta aplicables. </w:t>
      </w:r>
    </w:p>
    <w:p w14:paraId="0AA9B3C0" w14:textId="77777777" w:rsidR="00532375" w:rsidRDefault="00532375" w:rsidP="00532375">
      <w:pPr>
        <w:pStyle w:val="Prrafodelista"/>
        <w:spacing w:line="276" w:lineRule="auto"/>
        <w:ind w:left="-426"/>
        <w:jc w:val="both"/>
        <w:rPr>
          <w:rFonts w:ascii="Trebuchet MS" w:hAnsi="Trebuchet MS" w:cs="Arial"/>
          <w:sz w:val="24"/>
          <w:szCs w:val="24"/>
        </w:rPr>
      </w:pPr>
    </w:p>
    <w:p w14:paraId="2B6188FF" w14:textId="77777777" w:rsidR="00532375" w:rsidRDefault="00532375" w:rsidP="00532375">
      <w:pPr>
        <w:pStyle w:val="Prrafodelista"/>
        <w:spacing w:line="276" w:lineRule="auto"/>
        <w:ind w:left="-426" w:firstLine="568"/>
        <w:jc w:val="both"/>
        <w:rPr>
          <w:rFonts w:ascii="Trebuchet MS" w:hAnsi="Trebuchet MS" w:cs="Arial"/>
          <w:sz w:val="24"/>
          <w:szCs w:val="24"/>
        </w:rPr>
      </w:pPr>
      <w:r w:rsidRPr="00923630">
        <w:rPr>
          <w:rFonts w:ascii="Trebuchet MS" w:hAnsi="Trebuchet MS"/>
          <w:noProof/>
          <w:sz w:val="24"/>
          <w:szCs w:val="24"/>
          <w:lang w:eastAsia="es-MX"/>
        </w:rPr>
        <w:drawing>
          <wp:inline distT="0" distB="0" distL="0" distR="0" wp14:anchorId="11EE2673" wp14:editId="7845CD49">
            <wp:extent cx="4972050" cy="2590800"/>
            <wp:effectExtent l="0" t="0" r="0" b="0"/>
            <wp:docPr id="30" name="Gráfico 30">
              <a:extLst xmlns:a="http://schemas.openxmlformats.org/drawingml/2006/main">
                <a:ext uri="{FF2B5EF4-FFF2-40B4-BE49-F238E27FC236}">
                  <a16:creationId xmlns:a16="http://schemas.microsoft.com/office/drawing/2014/main" id="{D1E20931-AFF0-436A-8795-7608687A1C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7D15F1D" w14:textId="77777777" w:rsidR="00532375" w:rsidRDefault="00532375" w:rsidP="00532375">
      <w:pPr>
        <w:pStyle w:val="Prrafodelista"/>
        <w:spacing w:line="276" w:lineRule="auto"/>
        <w:ind w:left="-426"/>
        <w:jc w:val="both"/>
        <w:rPr>
          <w:rFonts w:ascii="Trebuchet MS" w:hAnsi="Trebuchet MS" w:cs="Arial"/>
          <w:sz w:val="24"/>
          <w:szCs w:val="24"/>
        </w:rPr>
      </w:pPr>
    </w:p>
    <w:p w14:paraId="642932A2" w14:textId="415E8CE9" w:rsidR="00532375" w:rsidRPr="00DA47E0" w:rsidRDefault="00F839A4" w:rsidP="00A11CE9">
      <w:pPr>
        <w:pStyle w:val="Prrafodelista"/>
        <w:spacing w:line="276" w:lineRule="auto"/>
        <w:ind w:left="0"/>
        <w:jc w:val="both"/>
        <w:rPr>
          <w:rFonts w:ascii="Lucida Sans Unicode" w:hAnsi="Lucida Sans Unicode" w:cs="Lucida Sans Unicode"/>
          <w:bCs/>
          <w:color w:val="0F4761" w:themeColor="accent1" w:themeShade="BF"/>
        </w:rPr>
      </w:pPr>
      <w:r w:rsidRPr="00DA47E0">
        <w:rPr>
          <w:rFonts w:ascii="Lucida Sans Unicode" w:hAnsi="Lucida Sans Unicode" w:cs="Lucida Sans Unicode"/>
          <w:bCs/>
          <w:color w:val="0F4761" w:themeColor="accent1" w:themeShade="BF"/>
        </w:rPr>
        <w:t xml:space="preserve">VIII.3 </w:t>
      </w:r>
      <w:r w:rsidR="00532375" w:rsidRPr="00DA47E0">
        <w:rPr>
          <w:rFonts w:ascii="Lucida Sans Unicode" w:hAnsi="Lucida Sans Unicode" w:cs="Lucida Sans Unicode"/>
          <w:bCs/>
          <w:color w:val="0F4761" w:themeColor="accent1" w:themeShade="BF"/>
        </w:rPr>
        <w:t>Derechos ARCO</w:t>
      </w:r>
    </w:p>
    <w:p w14:paraId="1B88696A" w14:textId="19491F89" w:rsidR="00532375" w:rsidRPr="00DB38C5" w:rsidRDefault="00532375" w:rsidP="00A11CE9">
      <w:pPr>
        <w:pStyle w:val="Prrafodelista"/>
        <w:spacing w:line="276" w:lineRule="auto"/>
        <w:ind w:left="0"/>
        <w:jc w:val="both"/>
        <w:rPr>
          <w:rFonts w:ascii="Lucida Sans Unicode" w:hAnsi="Lucida Sans Unicode" w:cs="Lucida Sans Unicode"/>
        </w:rPr>
      </w:pPr>
      <w:r w:rsidRPr="00DB38C5">
        <w:rPr>
          <w:rFonts w:ascii="Lucida Sans Unicode" w:hAnsi="Lucida Sans Unicode" w:cs="Lucida Sans Unicode"/>
        </w:rPr>
        <w:t xml:space="preserve">En el caso de las solicitudes derechos de acceso, rectificación, cancelación y oposición al tratamiento de datos personales, el personal de la Dirección en términos de la Ley de Protección de Datos Personales en Posesión de Sujetos Obligados del Estado de </w:t>
      </w:r>
      <w:r w:rsidR="00A11CE9" w:rsidRPr="00DB38C5">
        <w:rPr>
          <w:rFonts w:ascii="Lucida Sans Unicode" w:hAnsi="Lucida Sans Unicode" w:cs="Lucida Sans Unicode"/>
        </w:rPr>
        <w:t>Jalisco</w:t>
      </w:r>
      <w:r w:rsidRPr="00DB38C5">
        <w:rPr>
          <w:rFonts w:ascii="Lucida Sans Unicode" w:hAnsi="Lucida Sans Unicode" w:cs="Lucida Sans Unicode"/>
        </w:rPr>
        <w:t xml:space="preserve"> analizó si la solicitud cumplía con los requisitos, para en su caso prevenir, orientar en caso de incompetencia o admitir. </w:t>
      </w:r>
    </w:p>
    <w:p w14:paraId="5B40C4F3" w14:textId="77777777" w:rsidR="00532375" w:rsidRPr="00DB38C5" w:rsidRDefault="00532375" w:rsidP="00A11CE9">
      <w:pPr>
        <w:pStyle w:val="Prrafodelista"/>
        <w:spacing w:line="276" w:lineRule="auto"/>
        <w:ind w:left="0"/>
        <w:jc w:val="both"/>
        <w:rPr>
          <w:rFonts w:ascii="Lucida Sans Unicode" w:hAnsi="Lucida Sans Unicode" w:cs="Lucida Sans Unicode"/>
        </w:rPr>
      </w:pPr>
    </w:p>
    <w:p w14:paraId="5ED07604" w14:textId="77777777" w:rsidR="00532375" w:rsidRDefault="00532375" w:rsidP="00A11CE9">
      <w:pPr>
        <w:pStyle w:val="Prrafodelista"/>
        <w:spacing w:line="276" w:lineRule="auto"/>
        <w:ind w:left="0"/>
        <w:jc w:val="both"/>
        <w:rPr>
          <w:rFonts w:ascii="Lucida Sans Unicode" w:hAnsi="Lucida Sans Unicode" w:cs="Lucida Sans Unicode"/>
        </w:rPr>
      </w:pPr>
      <w:r w:rsidRPr="00DB38C5">
        <w:rPr>
          <w:rFonts w:ascii="Lucida Sans Unicode" w:hAnsi="Lucida Sans Unicode" w:cs="Lucida Sans Unicode"/>
        </w:rPr>
        <w:t xml:space="preserve">Fueron presentadas </w:t>
      </w:r>
      <w:r>
        <w:rPr>
          <w:rFonts w:ascii="Lucida Sans Unicode" w:hAnsi="Lucida Sans Unicode" w:cs="Lucida Sans Unicode"/>
        </w:rPr>
        <w:t>nueve</w:t>
      </w:r>
      <w:r w:rsidRPr="00DB38C5">
        <w:rPr>
          <w:rFonts w:ascii="Lucida Sans Unicode" w:hAnsi="Lucida Sans Unicode" w:cs="Lucida Sans Unicode"/>
        </w:rPr>
        <w:t xml:space="preserve"> solicitudes de derechos ARCO, derivado del estudio se determinó que </w:t>
      </w:r>
      <w:r>
        <w:rPr>
          <w:rFonts w:ascii="Lucida Sans Unicode" w:hAnsi="Lucida Sans Unicode" w:cs="Lucida Sans Unicode"/>
        </w:rPr>
        <w:t>cuatro</w:t>
      </w:r>
      <w:r w:rsidRPr="00DB38C5">
        <w:rPr>
          <w:rFonts w:ascii="Lucida Sans Unicode" w:hAnsi="Lucida Sans Unicode" w:cs="Lucida Sans Unicode"/>
        </w:rPr>
        <w:t xml:space="preserve"> consistían en incompetencias y se orientó al solicitante para que presentará su solicitud ante el sujeto obligado que se considera competente. En una de las solicitudes, se previno y a falta cumplimien</w:t>
      </w:r>
      <w:r>
        <w:rPr>
          <w:rFonts w:ascii="Lucida Sans Unicode" w:hAnsi="Lucida Sans Unicode" w:cs="Lucida Sans Unicode"/>
        </w:rPr>
        <w:t>to se tuvo por no presentada. Dos solicitudes se recondujeron a la modalidad de acceso a la información y dos fueron procedentes.</w:t>
      </w:r>
    </w:p>
    <w:p w14:paraId="487F6174" w14:textId="77777777" w:rsidR="00A11CE9" w:rsidRDefault="00A11CE9" w:rsidP="00A11CE9">
      <w:pPr>
        <w:pStyle w:val="Prrafodelista"/>
        <w:spacing w:line="276" w:lineRule="auto"/>
        <w:ind w:left="0"/>
        <w:jc w:val="both"/>
        <w:rPr>
          <w:rFonts w:ascii="Lucida Sans Unicode" w:hAnsi="Lucida Sans Unicode" w:cs="Lucida Sans Unicode"/>
        </w:rPr>
      </w:pPr>
    </w:p>
    <w:p w14:paraId="102B7D58" w14:textId="77777777" w:rsidR="00A11CE9" w:rsidRDefault="00A11CE9" w:rsidP="00A11CE9">
      <w:pPr>
        <w:pStyle w:val="Prrafodelista"/>
        <w:spacing w:line="276" w:lineRule="auto"/>
        <w:ind w:left="0"/>
        <w:jc w:val="both"/>
        <w:rPr>
          <w:rFonts w:ascii="Lucida Sans Unicode" w:hAnsi="Lucida Sans Unicode" w:cs="Lucida Sans Unicode"/>
        </w:rPr>
      </w:pPr>
    </w:p>
    <w:p w14:paraId="5E90E176" w14:textId="77777777" w:rsidR="00A11CE9" w:rsidRDefault="00A11CE9" w:rsidP="00A11CE9">
      <w:pPr>
        <w:pStyle w:val="Prrafodelista"/>
        <w:spacing w:line="276" w:lineRule="auto"/>
        <w:ind w:left="0"/>
        <w:jc w:val="both"/>
        <w:rPr>
          <w:rFonts w:ascii="Lucida Sans Unicode" w:hAnsi="Lucida Sans Unicode" w:cs="Lucida Sans Unicode"/>
        </w:rPr>
      </w:pPr>
    </w:p>
    <w:p w14:paraId="12A8FE4A" w14:textId="77777777" w:rsidR="00A11CE9" w:rsidRDefault="00A11CE9" w:rsidP="00A11CE9">
      <w:pPr>
        <w:pStyle w:val="Prrafodelista"/>
        <w:spacing w:line="276" w:lineRule="auto"/>
        <w:ind w:left="0"/>
        <w:jc w:val="both"/>
        <w:rPr>
          <w:rFonts w:ascii="Lucida Sans Unicode" w:hAnsi="Lucida Sans Unicode" w:cs="Lucida Sans Unicode"/>
        </w:rPr>
      </w:pPr>
    </w:p>
    <w:p w14:paraId="6A20C65D" w14:textId="77777777" w:rsidR="00A11CE9" w:rsidRDefault="00A11CE9" w:rsidP="00A11CE9">
      <w:pPr>
        <w:pStyle w:val="Prrafodelista"/>
        <w:spacing w:line="276" w:lineRule="auto"/>
        <w:ind w:left="0"/>
        <w:jc w:val="both"/>
        <w:rPr>
          <w:rFonts w:ascii="Lucida Sans Unicode" w:hAnsi="Lucida Sans Unicode" w:cs="Lucida Sans Unicode"/>
        </w:rPr>
      </w:pPr>
    </w:p>
    <w:p w14:paraId="306826BA" w14:textId="77777777" w:rsidR="00A11CE9" w:rsidRDefault="00A11CE9" w:rsidP="00A11CE9">
      <w:pPr>
        <w:pStyle w:val="Prrafodelista"/>
        <w:spacing w:line="276" w:lineRule="auto"/>
        <w:ind w:left="0"/>
        <w:jc w:val="both"/>
        <w:rPr>
          <w:rFonts w:ascii="Lucida Sans Unicode" w:hAnsi="Lucida Sans Unicode" w:cs="Lucida Sans Unicode"/>
        </w:rPr>
      </w:pPr>
    </w:p>
    <w:p w14:paraId="7E4C6C30" w14:textId="33184EF8" w:rsidR="00532375" w:rsidRDefault="00A11CE9" w:rsidP="00532375">
      <w:pPr>
        <w:pStyle w:val="Prrafodelista"/>
        <w:spacing w:line="276" w:lineRule="auto"/>
        <w:ind w:left="-426"/>
        <w:jc w:val="both"/>
        <w:rPr>
          <w:rFonts w:ascii="Lucida Sans Unicode" w:hAnsi="Lucida Sans Unicode" w:cs="Lucida Sans Unicode"/>
        </w:rPr>
      </w:pPr>
      <w:r w:rsidRPr="00923630">
        <w:rPr>
          <w:rFonts w:ascii="Trebuchet MS" w:hAnsi="Trebuchet MS"/>
          <w:noProof/>
          <w:sz w:val="24"/>
          <w:szCs w:val="24"/>
          <w:lang w:eastAsia="es-MX"/>
        </w:rPr>
        <w:drawing>
          <wp:anchor distT="0" distB="0" distL="114300" distR="114300" simplePos="0" relativeHeight="251664384" behindDoc="1" locked="0" layoutInCell="1" allowOverlap="1" wp14:anchorId="28E15C9C" wp14:editId="5DE23BD5">
            <wp:simplePos x="0" y="0"/>
            <wp:positionH relativeFrom="column">
              <wp:posOffset>533400</wp:posOffset>
            </wp:positionH>
            <wp:positionV relativeFrom="paragraph">
              <wp:posOffset>122555</wp:posOffset>
            </wp:positionV>
            <wp:extent cx="4067175" cy="1933575"/>
            <wp:effectExtent l="0" t="0" r="9525" b="9525"/>
            <wp:wrapNone/>
            <wp:docPr id="32" name="Gráfico 32">
              <a:extLst xmlns:a="http://schemas.openxmlformats.org/drawingml/2006/main">
                <a:ext uri="{FF2B5EF4-FFF2-40B4-BE49-F238E27FC236}">
                  <a16:creationId xmlns:a16="http://schemas.microsoft.com/office/drawing/2014/main" id="{D1E20931-AFF0-436A-8795-7608687A1C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margin">
              <wp14:pctWidth>0</wp14:pctWidth>
            </wp14:sizeRelH>
            <wp14:sizeRelV relativeFrom="margin">
              <wp14:pctHeight>0</wp14:pctHeight>
            </wp14:sizeRelV>
          </wp:anchor>
        </w:drawing>
      </w:r>
    </w:p>
    <w:p w14:paraId="54DF6D7D" w14:textId="58042BFC" w:rsidR="00532375" w:rsidRPr="00DB38C5" w:rsidRDefault="00532375" w:rsidP="00532375">
      <w:pPr>
        <w:pStyle w:val="Prrafodelista"/>
        <w:tabs>
          <w:tab w:val="left" w:pos="1035"/>
        </w:tabs>
        <w:spacing w:line="276" w:lineRule="auto"/>
        <w:ind w:left="142"/>
        <w:jc w:val="both"/>
        <w:rPr>
          <w:rFonts w:ascii="Lucida Sans Unicode" w:hAnsi="Lucida Sans Unicode" w:cs="Lucida Sans Unicode"/>
        </w:rPr>
      </w:pPr>
      <w:r>
        <w:rPr>
          <w:rFonts w:ascii="Lucida Sans Unicode" w:hAnsi="Lucida Sans Unicode" w:cs="Lucida Sans Unicode"/>
        </w:rPr>
        <w:tab/>
      </w:r>
    </w:p>
    <w:p w14:paraId="1A783E96" w14:textId="77777777" w:rsidR="00532375" w:rsidRDefault="00532375" w:rsidP="00532375">
      <w:pPr>
        <w:pStyle w:val="Prrafodelista"/>
        <w:tabs>
          <w:tab w:val="left" w:pos="5430"/>
        </w:tabs>
        <w:spacing w:line="276" w:lineRule="auto"/>
        <w:ind w:left="-426"/>
        <w:jc w:val="both"/>
        <w:rPr>
          <w:rFonts w:ascii="Trebuchet MS" w:hAnsi="Trebuchet MS" w:cs="Arial"/>
          <w:sz w:val="24"/>
          <w:szCs w:val="24"/>
        </w:rPr>
      </w:pPr>
      <w:r>
        <w:rPr>
          <w:rFonts w:ascii="Trebuchet MS" w:hAnsi="Trebuchet MS" w:cs="Arial"/>
          <w:sz w:val="24"/>
          <w:szCs w:val="24"/>
        </w:rPr>
        <w:tab/>
      </w:r>
    </w:p>
    <w:p w14:paraId="1205C2BB" w14:textId="77777777" w:rsidR="00532375" w:rsidRDefault="00532375" w:rsidP="00532375">
      <w:pPr>
        <w:pStyle w:val="Prrafodelista"/>
        <w:tabs>
          <w:tab w:val="left" w:pos="5430"/>
          <w:tab w:val="left" w:pos="7590"/>
        </w:tabs>
        <w:spacing w:line="276" w:lineRule="auto"/>
        <w:ind w:left="-426"/>
        <w:jc w:val="both"/>
        <w:rPr>
          <w:rFonts w:ascii="Trebuchet MS" w:hAnsi="Trebuchet MS" w:cs="Arial"/>
          <w:sz w:val="24"/>
          <w:szCs w:val="24"/>
        </w:rPr>
      </w:pPr>
      <w:r>
        <w:rPr>
          <w:rFonts w:ascii="Trebuchet MS" w:hAnsi="Trebuchet MS" w:cs="Arial"/>
          <w:sz w:val="24"/>
          <w:szCs w:val="24"/>
        </w:rPr>
        <w:tab/>
      </w:r>
      <w:r>
        <w:rPr>
          <w:rFonts w:ascii="Trebuchet MS" w:hAnsi="Trebuchet MS" w:cs="Arial"/>
          <w:sz w:val="24"/>
          <w:szCs w:val="24"/>
        </w:rPr>
        <w:tab/>
      </w:r>
    </w:p>
    <w:p w14:paraId="020C494B" w14:textId="77777777" w:rsidR="00532375" w:rsidRDefault="00532375" w:rsidP="00532375">
      <w:pPr>
        <w:pStyle w:val="Prrafodelista"/>
        <w:spacing w:line="276" w:lineRule="auto"/>
        <w:ind w:left="-426"/>
        <w:jc w:val="both"/>
        <w:rPr>
          <w:rFonts w:ascii="Trebuchet MS" w:hAnsi="Trebuchet MS" w:cs="Arial"/>
          <w:sz w:val="24"/>
          <w:szCs w:val="24"/>
        </w:rPr>
      </w:pPr>
    </w:p>
    <w:p w14:paraId="2C646F0E" w14:textId="77777777" w:rsidR="00532375" w:rsidRDefault="00532375" w:rsidP="00532375">
      <w:pPr>
        <w:pStyle w:val="Prrafodelista"/>
        <w:tabs>
          <w:tab w:val="left" w:pos="6690"/>
        </w:tabs>
        <w:spacing w:line="276" w:lineRule="auto"/>
        <w:ind w:left="-426"/>
        <w:rPr>
          <w:rFonts w:ascii="Trebuchet MS" w:hAnsi="Trebuchet MS" w:cs="Arial"/>
          <w:sz w:val="24"/>
          <w:szCs w:val="24"/>
        </w:rPr>
      </w:pPr>
      <w:r>
        <w:rPr>
          <w:rFonts w:ascii="Trebuchet MS" w:hAnsi="Trebuchet MS" w:cs="Arial"/>
          <w:sz w:val="24"/>
          <w:szCs w:val="24"/>
        </w:rPr>
        <w:tab/>
      </w:r>
    </w:p>
    <w:p w14:paraId="24053765" w14:textId="77777777" w:rsidR="00532375" w:rsidRDefault="00532375" w:rsidP="00532375">
      <w:pPr>
        <w:pStyle w:val="Prrafodelista"/>
        <w:tabs>
          <w:tab w:val="left" w:pos="3540"/>
        </w:tabs>
        <w:spacing w:line="276" w:lineRule="auto"/>
        <w:ind w:left="-426"/>
        <w:jc w:val="both"/>
        <w:rPr>
          <w:rFonts w:ascii="Trebuchet MS" w:hAnsi="Trebuchet MS" w:cs="Arial"/>
          <w:sz w:val="24"/>
          <w:szCs w:val="24"/>
        </w:rPr>
      </w:pPr>
      <w:r>
        <w:rPr>
          <w:rFonts w:ascii="Trebuchet MS" w:hAnsi="Trebuchet MS" w:cs="Arial"/>
          <w:sz w:val="24"/>
          <w:szCs w:val="24"/>
        </w:rPr>
        <w:tab/>
      </w:r>
    </w:p>
    <w:p w14:paraId="772AD6DC" w14:textId="77777777" w:rsidR="00532375" w:rsidRDefault="00532375" w:rsidP="00532375">
      <w:pPr>
        <w:pStyle w:val="Prrafodelista"/>
        <w:spacing w:line="276" w:lineRule="auto"/>
        <w:ind w:left="-426"/>
        <w:jc w:val="both"/>
        <w:rPr>
          <w:rFonts w:ascii="Trebuchet MS" w:hAnsi="Trebuchet MS" w:cs="Arial"/>
          <w:sz w:val="24"/>
          <w:szCs w:val="24"/>
        </w:rPr>
      </w:pPr>
    </w:p>
    <w:p w14:paraId="4181A677" w14:textId="77777777" w:rsidR="00532375" w:rsidRDefault="00532375" w:rsidP="00532375">
      <w:pPr>
        <w:pStyle w:val="Prrafodelista"/>
        <w:spacing w:line="276" w:lineRule="auto"/>
        <w:ind w:left="-426"/>
        <w:jc w:val="both"/>
        <w:rPr>
          <w:rFonts w:ascii="Trebuchet MS" w:hAnsi="Trebuchet MS" w:cs="Arial"/>
          <w:sz w:val="24"/>
          <w:szCs w:val="24"/>
        </w:rPr>
      </w:pPr>
    </w:p>
    <w:p w14:paraId="25DBF67A" w14:textId="77777777" w:rsidR="00532375" w:rsidRDefault="00532375" w:rsidP="00532375">
      <w:pPr>
        <w:pStyle w:val="Prrafodelista"/>
        <w:spacing w:line="276" w:lineRule="auto"/>
        <w:ind w:left="-426"/>
        <w:jc w:val="both"/>
        <w:rPr>
          <w:rFonts w:ascii="Trebuchet MS" w:hAnsi="Trebuchet MS" w:cs="Arial"/>
          <w:sz w:val="24"/>
          <w:szCs w:val="24"/>
        </w:rPr>
      </w:pPr>
    </w:p>
    <w:p w14:paraId="028B7898" w14:textId="77777777" w:rsidR="00532375" w:rsidRDefault="00532375" w:rsidP="00532375">
      <w:pPr>
        <w:pStyle w:val="Prrafodelista"/>
        <w:spacing w:line="276" w:lineRule="auto"/>
        <w:ind w:left="-426"/>
        <w:jc w:val="both"/>
        <w:rPr>
          <w:rFonts w:ascii="Trebuchet MS" w:hAnsi="Trebuchet MS" w:cs="Arial"/>
          <w:sz w:val="24"/>
          <w:szCs w:val="24"/>
        </w:rPr>
      </w:pPr>
    </w:p>
    <w:p w14:paraId="3B9E23A1" w14:textId="77777777" w:rsidR="00532375" w:rsidRDefault="00532375" w:rsidP="00532375">
      <w:pPr>
        <w:pStyle w:val="Prrafodelista"/>
        <w:spacing w:line="276" w:lineRule="auto"/>
        <w:ind w:left="-426"/>
        <w:jc w:val="both"/>
        <w:rPr>
          <w:rFonts w:ascii="Trebuchet MS" w:hAnsi="Trebuchet MS" w:cs="Arial"/>
          <w:sz w:val="24"/>
          <w:szCs w:val="24"/>
        </w:rPr>
      </w:pPr>
    </w:p>
    <w:p w14:paraId="3CC9AB1C" w14:textId="6DAF80F8" w:rsidR="00532375" w:rsidRPr="00F839A4" w:rsidRDefault="00F839A4" w:rsidP="00A11CE9">
      <w:pPr>
        <w:pStyle w:val="Prrafodelista"/>
        <w:spacing w:line="276" w:lineRule="auto"/>
        <w:ind w:left="0"/>
        <w:jc w:val="both"/>
        <w:rPr>
          <w:rFonts w:ascii="Lucida Sans Unicode" w:hAnsi="Lucida Sans Unicode" w:cs="Lucida Sans Unicode"/>
        </w:rPr>
      </w:pPr>
      <w:r w:rsidRPr="009B7396">
        <w:rPr>
          <w:rFonts w:ascii="Lucida Sans Unicode" w:hAnsi="Lucida Sans Unicode" w:cs="Lucida Sans Unicode"/>
          <w:color w:val="0F4761" w:themeColor="accent1" w:themeShade="BF"/>
        </w:rPr>
        <w:t xml:space="preserve">VIII.4 </w:t>
      </w:r>
      <w:r w:rsidR="00532375" w:rsidRPr="00F839A4">
        <w:rPr>
          <w:rFonts w:ascii="Lucida Sans Unicode" w:hAnsi="Lucida Sans Unicode" w:cs="Lucida Sans Unicode"/>
        </w:rPr>
        <w:t>Informes en contestación a los medios de impugnación presentados ante el Instituto de Transparencia, Información Pública y Protección de Datos Personales del Estado de Jalisco (ITEI).</w:t>
      </w:r>
    </w:p>
    <w:p w14:paraId="1FB636ED" w14:textId="77777777" w:rsidR="00532375" w:rsidRPr="00C76BB5" w:rsidRDefault="00532375" w:rsidP="00A11CE9">
      <w:pPr>
        <w:pStyle w:val="Prrafodelista"/>
        <w:spacing w:line="276" w:lineRule="auto"/>
        <w:ind w:left="0"/>
        <w:jc w:val="both"/>
        <w:rPr>
          <w:rFonts w:ascii="Lucida Sans Unicode" w:hAnsi="Lucida Sans Unicode" w:cs="Lucida Sans Unicode"/>
        </w:rPr>
      </w:pPr>
    </w:p>
    <w:p w14:paraId="2C65EF33" w14:textId="77777777" w:rsidR="00532375" w:rsidRPr="00C76BB5" w:rsidRDefault="00532375" w:rsidP="00A11CE9">
      <w:pPr>
        <w:pStyle w:val="Prrafodelista"/>
        <w:spacing w:line="276" w:lineRule="auto"/>
        <w:ind w:left="0"/>
        <w:jc w:val="both"/>
        <w:rPr>
          <w:rFonts w:ascii="Lucida Sans Unicode" w:hAnsi="Lucida Sans Unicode" w:cs="Lucida Sans Unicode"/>
        </w:rPr>
      </w:pPr>
      <w:r w:rsidRPr="00C76BB5">
        <w:rPr>
          <w:rFonts w:ascii="Lucida Sans Unicode" w:hAnsi="Lucida Sans Unicode" w:cs="Lucida Sans Unicode"/>
        </w:rPr>
        <w:t>Se llevaron a cabo los trámites internos correspondientes a los recursos de revisión y al recurso de transparencia que fueron presentados en contra de este Instituto Electoral. Esta Dirección elaboró los respectivos informes en contestación y los presento ante el organismo garante de acceso a la información pública.</w:t>
      </w:r>
    </w:p>
    <w:p w14:paraId="5D964DD8" w14:textId="77777777" w:rsidR="00532375" w:rsidRDefault="00532375" w:rsidP="00532375">
      <w:pPr>
        <w:pStyle w:val="Prrafodelista"/>
        <w:spacing w:line="276" w:lineRule="auto"/>
        <w:ind w:left="-426"/>
        <w:jc w:val="both"/>
        <w:rPr>
          <w:rFonts w:ascii="Trebuchet MS" w:hAnsi="Trebuchet MS" w:cs="Arial"/>
          <w:sz w:val="24"/>
          <w:szCs w:val="24"/>
        </w:rPr>
      </w:pPr>
    </w:p>
    <w:p w14:paraId="172164D2" w14:textId="77777777" w:rsidR="00532375" w:rsidRDefault="00532375" w:rsidP="00532375">
      <w:pPr>
        <w:pStyle w:val="Prrafodelista"/>
        <w:spacing w:line="276" w:lineRule="auto"/>
        <w:ind w:left="-426"/>
        <w:jc w:val="both"/>
        <w:rPr>
          <w:rFonts w:ascii="Trebuchet MS" w:hAnsi="Trebuchet MS" w:cs="Arial"/>
          <w:sz w:val="24"/>
          <w:szCs w:val="24"/>
        </w:rPr>
      </w:pPr>
    </w:p>
    <w:p w14:paraId="772588E7" w14:textId="77777777" w:rsidR="00532375" w:rsidRDefault="00532375" w:rsidP="00532375">
      <w:pPr>
        <w:pStyle w:val="Prrafodelista"/>
        <w:spacing w:line="276" w:lineRule="auto"/>
        <w:ind w:left="-426" w:firstLine="426"/>
        <w:jc w:val="both"/>
        <w:rPr>
          <w:rFonts w:ascii="Trebuchet MS" w:hAnsi="Trebuchet MS" w:cs="Arial"/>
          <w:sz w:val="24"/>
          <w:szCs w:val="24"/>
        </w:rPr>
      </w:pPr>
      <w:r w:rsidRPr="00923630">
        <w:rPr>
          <w:rFonts w:ascii="Trebuchet MS" w:hAnsi="Trebuchet MS"/>
          <w:noProof/>
          <w:sz w:val="24"/>
          <w:szCs w:val="24"/>
          <w:lang w:eastAsia="es-MX"/>
        </w:rPr>
        <w:drawing>
          <wp:inline distT="0" distB="0" distL="0" distR="0" wp14:anchorId="75C2C142" wp14:editId="4B7D00BB">
            <wp:extent cx="3851910" cy="2009775"/>
            <wp:effectExtent l="0" t="0" r="15240" b="9525"/>
            <wp:docPr id="25" name="Gráfico 25">
              <a:extLst xmlns:a="http://schemas.openxmlformats.org/drawingml/2006/main">
                <a:ext uri="{FF2B5EF4-FFF2-40B4-BE49-F238E27FC236}">
                  <a16:creationId xmlns:a16="http://schemas.microsoft.com/office/drawing/2014/main" id="{D1E20931-AFF0-436A-8795-7608687A1C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76020418" w14:textId="77777777" w:rsidR="00532375" w:rsidRDefault="00532375" w:rsidP="00532375">
      <w:pPr>
        <w:pStyle w:val="Prrafodelista"/>
        <w:spacing w:line="276" w:lineRule="auto"/>
        <w:ind w:left="-426"/>
        <w:jc w:val="both"/>
        <w:rPr>
          <w:rFonts w:ascii="Trebuchet MS" w:hAnsi="Trebuchet MS" w:cs="Arial"/>
          <w:sz w:val="24"/>
          <w:szCs w:val="24"/>
        </w:rPr>
      </w:pPr>
    </w:p>
    <w:p w14:paraId="4664086D" w14:textId="77777777" w:rsidR="00532375" w:rsidRPr="00C76BB5" w:rsidRDefault="00532375" w:rsidP="00532375">
      <w:pPr>
        <w:spacing w:line="276" w:lineRule="auto"/>
        <w:jc w:val="both"/>
        <w:rPr>
          <w:rFonts w:ascii="Lucida Sans Unicode" w:hAnsi="Lucida Sans Unicode" w:cs="Lucida Sans Unicode"/>
        </w:rPr>
      </w:pPr>
      <w:r w:rsidRPr="00C76BB5">
        <w:rPr>
          <w:rFonts w:ascii="Lucida Sans Unicode" w:hAnsi="Lucida Sans Unicode" w:cs="Lucida Sans Unicode"/>
        </w:rPr>
        <w:t>Los recursos fueron resueltos de manera favorable para este sujeto obligado, a la fecha un recurso de revisión sigue en substanciación.</w:t>
      </w:r>
    </w:p>
    <w:p w14:paraId="0BEC5661" w14:textId="77777777" w:rsidR="004F06D2" w:rsidRDefault="004F06D2" w:rsidP="00532375">
      <w:pPr>
        <w:spacing w:after="200" w:line="276" w:lineRule="auto"/>
        <w:jc w:val="both"/>
        <w:rPr>
          <w:rFonts w:ascii="Lucida Sans Unicode" w:hAnsi="Lucida Sans Unicode" w:cs="Lucida Sans Unicode"/>
          <w:b/>
        </w:rPr>
      </w:pPr>
    </w:p>
    <w:p w14:paraId="25C0FFD5" w14:textId="3F63776B" w:rsidR="00532375" w:rsidRPr="004054F3" w:rsidRDefault="00B85EB7" w:rsidP="00532375">
      <w:pPr>
        <w:rPr>
          <w:rFonts w:ascii="Lucida Sans Unicode" w:hAnsi="Lucida Sans Unicode" w:cs="Lucida Sans Unicode"/>
        </w:rPr>
      </w:pPr>
      <w:r w:rsidRPr="00DA47E0">
        <w:rPr>
          <w:rFonts w:ascii="Lucida Sans Unicode" w:hAnsi="Lucida Sans Unicode" w:cs="Lucida Sans Unicode"/>
          <w:color w:val="0F4761" w:themeColor="accent1" w:themeShade="BF"/>
        </w:rPr>
        <w:t>VIII.</w:t>
      </w:r>
      <w:r w:rsidR="005E3C61" w:rsidRPr="00DA47E0">
        <w:rPr>
          <w:rFonts w:ascii="Lucida Sans Unicode" w:hAnsi="Lucida Sans Unicode" w:cs="Lucida Sans Unicode"/>
          <w:color w:val="0F4761" w:themeColor="accent1" w:themeShade="BF"/>
        </w:rPr>
        <w:t>5</w:t>
      </w:r>
      <w:r w:rsidRPr="00DA47E0">
        <w:rPr>
          <w:rFonts w:ascii="Lucida Sans Unicode" w:hAnsi="Lucida Sans Unicode" w:cs="Lucida Sans Unicode"/>
          <w:color w:val="0F4761" w:themeColor="accent1" w:themeShade="BF"/>
        </w:rPr>
        <w:t xml:space="preserve"> </w:t>
      </w:r>
      <w:r>
        <w:rPr>
          <w:rFonts w:ascii="Lucida Sans Unicode" w:hAnsi="Lucida Sans Unicode" w:cs="Lucida Sans Unicode"/>
        </w:rPr>
        <w:t>Por otra parte se</w:t>
      </w:r>
      <w:r w:rsidR="00532375" w:rsidRPr="004054F3">
        <w:rPr>
          <w:rFonts w:ascii="Lucida Sans Unicode" w:hAnsi="Lucida Sans Unicode" w:cs="Lucida Sans Unicode"/>
        </w:rPr>
        <w:t xml:space="preserve"> muestran las estadísticas generadas a partir de la consulta electrónica de visitas a la página web y al portal de transparencia de este Instituto.</w:t>
      </w:r>
    </w:p>
    <w:p w14:paraId="0028AC1E" w14:textId="3E62104A" w:rsidR="00532375" w:rsidRDefault="0063539B" w:rsidP="00532375">
      <w:r w:rsidRPr="0063539B">
        <w:rPr>
          <w:rFonts w:ascii="Lucida Sans Unicode" w:hAnsi="Lucida Sans Unicode" w:cs="Lucida Sans Unicode"/>
          <w:noProof/>
          <w:sz w:val="18"/>
          <w:szCs w:val="18"/>
        </w:rPr>
        <mc:AlternateContent>
          <mc:Choice Requires="wps">
            <w:drawing>
              <wp:anchor distT="45720" distB="45720" distL="114300" distR="114300" simplePos="0" relativeHeight="251668480" behindDoc="0" locked="0" layoutInCell="1" allowOverlap="1" wp14:anchorId="4A8249D6" wp14:editId="00E9EFA9">
                <wp:simplePos x="0" y="0"/>
                <wp:positionH relativeFrom="margin">
                  <wp:align>right</wp:align>
                </wp:positionH>
                <wp:positionV relativeFrom="paragraph">
                  <wp:posOffset>147690</wp:posOffset>
                </wp:positionV>
                <wp:extent cx="1350645" cy="2286000"/>
                <wp:effectExtent l="0" t="0" r="20955" b="1905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0645" cy="2286000"/>
                        </a:xfrm>
                        <a:prstGeom prst="rect">
                          <a:avLst/>
                        </a:prstGeom>
                        <a:solidFill>
                          <a:srgbClr val="FFFFFF"/>
                        </a:solidFill>
                        <a:ln w="9525">
                          <a:solidFill>
                            <a:srgbClr val="000000"/>
                          </a:solidFill>
                          <a:miter lim="800000"/>
                          <a:headEnd/>
                          <a:tailEnd/>
                        </a:ln>
                      </wps:spPr>
                      <wps:txbx>
                        <w:txbxContent>
                          <w:p w14:paraId="1FFA7F84" w14:textId="77777777" w:rsidR="0063539B" w:rsidRDefault="0063539B" w:rsidP="0063539B">
                            <w:pPr>
                              <w:jc w:val="both"/>
                              <w:rPr>
                                <w:rFonts w:ascii="Lucida Sans Unicode" w:hAnsi="Lucida Sans Unicode" w:cs="Lucida Sans Unicode"/>
                                <w:sz w:val="18"/>
                                <w:szCs w:val="18"/>
                              </w:rPr>
                            </w:pPr>
                            <w:r w:rsidRPr="000C4350">
                              <w:rPr>
                                <w:rFonts w:ascii="Lucida Sans Unicode" w:hAnsi="Lucida Sans Unicode" w:cs="Lucida Sans Unicode"/>
                                <w:sz w:val="18"/>
                                <w:szCs w:val="18"/>
                              </w:rPr>
                              <w:t>*Debido a que Google actualizo su servicio de Analíticos</w:t>
                            </w:r>
                            <w:r>
                              <w:rPr>
                                <w:rFonts w:ascii="Lucida Sans Unicode" w:hAnsi="Lucida Sans Unicode" w:cs="Lucida Sans Unicode"/>
                                <w:sz w:val="18"/>
                                <w:szCs w:val="18"/>
                              </w:rPr>
                              <w:t>,</w:t>
                            </w:r>
                            <w:r w:rsidRPr="000C4350">
                              <w:rPr>
                                <w:rFonts w:ascii="Lucida Sans Unicode" w:hAnsi="Lucida Sans Unicode" w:cs="Lucida Sans Unicode"/>
                                <w:sz w:val="18"/>
                                <w:szCs w:val="18"/>
                              </w:rPr>
                              <w:t xml:space="preserve"> la estadística de visitas en el apartado de transparencia no se pudo generar desde el 15 de agosto al 23 de noviembre del </w:t>
                            </w:r>
                            <w:r>
                              <w:rPr>
                                <w:rFonts w:ascii="Lucida Sans Unicode" w:hAnsi="Lucida Sans Unicode" w:cs="Lucida Sans Unicode"/>
                                <w:sz w:val="18"/>
                                <w:szCs w:val="18"/>
                              </w:rPr>
                              <w:t>2023</w:t>
                            </w:r>
                            <w:r w:rsidRPr="000C4350">
                              <w:rPr>
                                <w:rFonts w:ascii="Lucida Sans Unicode" w:hAnsi="Lucida Sans Unicode" w:cs="Lucida Sans Unicode"/>
                                <w:sz w:val="18"/>
                                <w:szCs w:val="18"/>
                              </w:rPr>
                              <w:t>.</w:t>
                            </w:r>
                          </w:p>
                          <w:p w14:paraId="7819CB2B" w14:textId="02DAC4E5" w:rsidR="0063539B" w:rsidRDefault="0063539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A8249D6" id="_x0000_t202" coordsize="21600,21600" o:spt="202" path="m,l,21600r21600,l21600,xe">
                <v:stroke joinstyle="miter"/>
                <v:path gradientshapeok="t" o:connecttype="rect"/>
              </v:shapetype>
              <v:shape id="Cuadro de texto 2" o:spid="_x0000_s1026" type="#_x0000_t202" style="position:absolute;margin-left:55.15pt;margin-top:11.65pt;width:106.35pt;height:180pt;z-index:25166848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">
                <v:textbox>
                  <w:txbxContent>
                    <w:p w14:paraId="1FFA7F84" w14:textId="77777777" w:rsidR="0063539B" w:rsidRDefault="0063539B" w:rsidP="0063539B">
                      <w:pPr>
                        <w:jc w:val="both"/>
                        <w:rPr>
                          <w:rFonts w:ascii="Lucida Sans Unicode" w:hAnsi="Lucida Sans Unicode" w:cs="Lucida Sans Unicode"/>
                          <w:sz w:val="18"/>
                          <w:szCs w:val="18"/>
                        </w:rPr>
                      </w:pPr>
                      <w:r w:rsidRPr="000C4350">
                        <w:rPr>
                          <w:rFonts w:ascii="Lucida Sans Unicode" w:hAnsi="Lucida Sans Unicode" w:cs="Lucida Sans Unicode"/>
                          <w:sz w:val="18"/>
                          <w:szCs w:val="18"/>
                        </w:rPr>
                        <w:t>*Debido a que Google actualizo su servicio de Analíticos</w:t>
                      </w:r>
                      <w:r>
                        <w:rPr>
                          <w:rFonts w:ascii="Lucida Sans Unicode" w:hAnsi="Lucida Sans Unicode" w:cs="Lucida Sans Unicode"/>
                          <w:sz w:val="18"/>
                          <w:szCs w:val="18"/>
                        </w:rPr>
                        <w:t>,</w:t>
                      </w:r>
                      <w:r w:rsidRPr="000C4350">
                        <w:rPr>
                          <w:rFonts w:ascii="Lucida Sans Unicode" w:hAnsi="Lucida Sans Unicode" w:cs="Lucida Sans Unicode"/>
                          <w:sz w:val="18"/>
                          <w:szCs w:val="18"/>
                        </w:rPr>
                        <w:t xml:space="preserve"> la estadística de visitas en el apartado de transparencia no se pudo generar desde el 15 de agosto al 23 de noviembre del </w:t>
                      </w:r>
                      <w:r>
                        <w:rPr>
                          <w:rFonts w:ascii="Lucida Sans Unicode" w:hAnsi="Lucida Sans Unicode" w:cs="Lucida Sans Unicode"/>
                          <w:sz w:val="18"/>
                          <w:szCs w:val="18"/>
                        </w:rPr>
                        <w:t>2023</w:t>
                      </w:r>
                      <w:r w:rsidRPr="000C4350">
                        <w:rPr>
                          <w:rFonts w:ascii="Lucida Sans Unicode" w:hAnsi="Lucida Sans Unicode" w:cs="Lucida Sans Unicode"/>
                          <w:sz w:val="18"/>
                          <w:szCs w:val="18"/>
                        </w:rPr>
                        <w:t>.</w:t>
                      </w:r>
                    </w:p>
                    <w:p w14:paraId="7819CB2B" w14:textId="02DAC4E5" w:rsidR="0063539B" w:rsidRDefault="0063539B"/>
                  </w:txbxContent>
                </v:textbox>
                <w10:wrap type="square" anchorx="margin"/>
              </v:shape>
            </w:pict>
          </mc:Fallback>
        </mc:AlternateContent>
      </w:r>
      <w:r w:rsidR="00532375" w:rsidRPr="00923630">
        <w:rPr>
          <w:rFonts w:ascii="Trebuchet MS" w:hAnsi="Trebuchet MS"/>
          <w:noProof/>
          <w:lang w:eastAsia="es-MX"/>
        </w:rPr>
        <w:drawing>
          <wp:inline distT="0" distB="0" distL="0" distR="0" wp14:anchorId="5C731AAB" wp14:editId="012F293E">
            <wp:extent cx="4107976" cy="2845558"/>
            <wp:effectExtent l="0" t="0" r="6985" b="0"/>
            <wp:docPr id="26" name="Gráfico 26">
              <a:extLst xmlns:a="http://schemas.openxmlformats.org/drawingml/2006/main">
                <a:ext uri="{FF2B5EF4-FFF2-40B4-BE49-F238E27FC236}">
                  <a16:creationId xmlns:a16="http://schemas.microsoft.com/office/drawing/2014/main" id="{00000000-0008-0000-00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9712430" w14:textId="77777777" w:rsidR="00DA47E0" w:rsidRDefault="00DA47E0" w:rsidP="009B7396">
      <w:pPr>
        <w:spacing w:line="276" w:lineRule="auto"/>
        <w:jc w:val="both"/>
        <w:rPr>
          <w:rFonts w:ascii="Lucida Sans Unicode" w:hAnsi="Lucida Sans Unicode" w:cs="Lucida Sans Unicode"/>
        </w:rPr>
      </w:pPr>
    </w:p>
    <w:p w14:paraId="632357DE" w14:textId="23CDCE54" w:rsidR="00AF311C" w:rsidRPr="00012F7C" w:rsidRDefault="00951F31" w:rsidP="009B7396">
      <w:pPr>
        <w:spacing w:line="276" w:lineRule="auto"/>
        <w:jc w:val="both"/>
        <w:rPr>
          <w:rFonts w:ascii="Lucida Sans Unicode" w:hAnsi="Lucida Sans Unicode" w:cs="Lucida Sans Unicode"/>
        </w:rPr>
      </w:pPr>
      <w:r>
        <w:rPr>
          <w:rFonts w:ascii="Lucida Sans Unicode" w:hAnsi="Lucida Sans Unicode" w:cs="Lucida Sans Unicode"/>
        </w:rPr>
        <w:t>Estas estadísticas son ilustrativas y se sujetan a lo dispuesto en los programas anuales de actividades y matrices de indicadores de resultados relacionados con la Transparencia, Protección de Datos Personales y Archivos del Instituto.</w:t>
      </w:r>
    </w:p>
    <w:p w14:paraId="2B772BA6" w14:textId="6D6C4D1C" w:rsidR="00B85EB7" w:rsidRDefault="00B85EB7" w:rsidP="00532375">
      <w:pPr>
        <w:rPr>
          <w:rFonts w:ascii="Lucida Sans Unicode" w:hAnsi="Lucida Sans Unicode" w:cs="Lucida Sans Unicode"/>
        </w:rPr>
      </w:pPr>
    </w:p>
    <w:p w14:paraId="7D0B5193" w14:textId="77777777" w:rsidR="00515142" w:rsidRDefault="00515142" w:rsidP="00532375">
      <w:pPr>
        <w:rPr>
          <w:rFonts w:ascii="Lucida Sans Unicode" w:hAnsi="Lucida Sans Unicode" w:cs="Lucida Sans Unicode"/>
        </w:rPr>
      </w:pPr>
    </w:p>
    <w:sectPr w:rsidR="00515142" w:rsidSect="009774B5">
      <w:pgSz w:w="12240" w:h="15840"/>
      <w:pgMar w:top="1418"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FA0ECB" w14:textId="77777777" w:rsidR="009774B5" w:rsidRDefault="009774B5" w:rsidP="001C659C">
      <w:pPr>
        <w:spacing w:after="0" w:line="240" w:lineRule="auto"/>
      </w:pPr>
      <w:r>
        <w:separator/>
      </w:r>
    </w:p>
  </w:endnote>
  <w:endnote w:type="continuationSeparator" w:id="0">
    <w:p w14:paraId="0882EC2F" w14:textId="77777777" w:rsidR="009774B5" w:rsidRDefault="009774B5" w:rsidP="001C65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49362305"/>
      <w:docPartObj>
        <w:docPartGallery w:val="Page Numbers (Bottom of Page)"/>
        <w:docPartUnique/>
      </w:docPartObj>
    </w:sdtPr>
    <w:sdtEndPr/>
    <w:sdtContent>
      <w:p w14:paraId="28246C9C" w14:textId="361FC1AB" w:rsidR="000965DE" w:rsidRDefault="000965DE">
        <w:pPr>
          <w:pStyle w:val="Piedepgina"/>
          <w:jc w:val="right"/>
        </w:pPr>
        <w:r>
          <w:fldChar w:fldCharType="begin"/>
        </w:r>
        <w:r>
          <w:instrText>PAGE   \* MERGEFORMAT</w:instrText>
        </w:r>
        <w:r>
          <w:fldChar w:fldCharType="separate"/>
        </w:r>
        <w:r>
          <w:rPr>
            <w:lang w:val="es-ES"/>
          </w:rPr>
          <w:t>2</w:t>
        </w:r>
        <w:r>
          <w:fldChar w:fldCharType="end"/>
        </w:r>
      </w:p>
    </w:sdtContent>
  </w:sdt>
  <w:p w14:paraId="7A645B32" w14:textId="1DB0F144" w:rsidR="006B4F26" w:rsidRDefault="006B4F26">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AF1FF" w14:textId="30DCE604" w:rsidR="00ED1EBB" w:rsidRDefault="00ED1EBB" w:rsidP="00ED1EBB">
    <w:pPr>
      <w:pStyle w:val="Piedep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78F9F3" w14:textId="77777777" w:rsidR="009774B5" w:rsidRDefault="009774B5" w:rsidP="001C659C">
      <w:pPr>
        <w:spacing w:after="0" w:line="240" w:lineRule="auto"/>
      </w:pPr>
      <w:r>
        <w:separator/>
      </w:r>
    </w:p>
  </w:footnote>
  <w:footnote w:type="continuationSeparator" w:id="0">
    <w:p w14:paraId="711753AE" w14:textId="77777777" w:rsidR="009774B5" w:rsidRDefault="009774B5" w:rsidP="001C659C">
      <w:pPr>
        <w:spacing w:after="0" w:line="240" w:lineRule="auto"/>
      </w:pPr>
      <w:r>
        <w:continuationSeparator/>
      </w:r>
    </w:p>
  </w:footnote>
  <w:footnote w:id="1">
    <w:p w14:paraId="58F52D75" w14:textId="77777777" w:rsidR="00E71FBB" w:rsidRPr="001B0D02" w:rsidRDefault="00E71FBB" w:rsidP="00E71FBB">
      <w:pPr>
        <w:pStyle w:val="Textonotapie"/>
        <w:rPr>
          <w:rFonts w:ascii="Lucida Sans Unicode" w:hAnsi="Lucida Sans Unicode" w:cs="Lucida Sans Unicode"/>
          <w:sz w:val="14"/>
          <w:szCs w:val="14"/>
          <w:lang w:val="es-MX"/>
        </w:rPr>
      </w:pPr>
      <w:r w:rsidRPr="001B0D02">
        <w:rPr>
          <w:rStyle w:val="Refdenotaalpie"/>
          <w:rFonts w:ascii="Lucida Sans Unicode" w:hAnsi="Lucida Sans Unicode" w:cs="Lucida Sans Unicode"/>
          <w:sz w:val="14"/>
          <w:szCs w:val="14"/>
        </w:rPr>
        <w:footnoteRef/>
      </w:r>
      <w:r w:rsidRPr="001B0D02">
        <w:rPr>
          <w:rFonts w:ascii="Lucida Sans Unicode" w:hAnsi="Lucida Sans Unicode" w:cs="Lucida Sans Unicode"/>
          <w:sz w:val="14"/>
          <w:szCs w:val="14"/>
        </w:rPr>
        <w:t xml:space="preserve"> </w:t>
      </w:r>
      <w:r w:rsidRPr="001B0D02">
        <w:rPr>
          <w:rFonts w:ascii="Lucida Sans Unicode" w:hAnsi="Lucida Sans Unicode" w:cs="Lucida Sans Unicode"/>
          <w:sz w:val="14"/>
          <w:szCs w:val="14"/>
          <w:lang w:val="es-MX"/>
        </w:rPr>
        <w:t xml:space="preserve">Disponible para su consulta en el enlace: </w:t>
      </w:r>
      <w:hyperlink r:id="rId1" w:history="1">
        <w:r w:rsidRPr="001B0D02">
          <w:rPr>
            <w:rStyle w:val="Hipervnculo"/>
            <w:rFonts w:ascii="Lucida Sans Unicode" w:hAnsi="Lucida Sans Unicode" w:cs="Lucida Sans Unicode"/>
            <w:sz w:val="14"/>
            <w:szCs w:val="14"/>
            <w:lang w:val="es-MX"/>
          </w:rPr>
          <w:t>https://www.iepcjalisco.org.mx/sites/default/files/sesiones-de-consejo/consejo%20general/2023-08-31/8iepc-acg-054-2023.pdf</w:t>
        </w:r>
      </w:hyperlink>
      <w:r w:rsidRPr="001B0D02">
        <w:rPr>
          <w:rFonts w:ascii="Lucida Sans Unicode" w:hAnsi="Lucida Sans Unicode" w:cs="Lucida Sans Unicode"/>
          <w:sz w:val="14"/>
          <w:szCs w:val="14"/>
          <w:lang w:val="es-MX"/>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9740B" w14:textId="045484E0" w:rsidR="001C659C" w:rsidRDefault="001C659C" w:rsidP="001C659C">
    <w:pPr>
      <w:pStyle w:val="Encabezado"/>
      <w:jc w:val="right"/>
      <w:rPr>
        <w:rFonts w:ascii="Lucida Sans Unicode" w:hAnsi="Lucida Sans Unicode" w:cs="Lucida Sans Unicode"/>
        <w:b/>
        <w:bCs/>
        <w:color w:val="00788E"/>
        <w:sz w:val="24"/>
        <w:szCs w:val="24"/>
      </w:rPr>
    </w:pPr>
    <w:r>
      <w:rPr>
        <w:rFonts w:ascii="Arial" w:hAnsi="Arial" w:cs="Arial"/>
        <w:noProof/>
      </w:rPr>
      <w:drawing>
        <wp:anchor distT="0" distB="0" distL="114300" distR="114300" simplePos="0" relativeHeight="251661312" behindDoc="0" locked="0" layoutInCell="1" allowOverlap="1" wp14:anchorId="78D1BDB0" wp14:editId="31D275C2">
          <wp:simplePos x="0" y="0"/>
          <wp:positionH relativeFrom="margin">
            <wp:posOffset>-315942</wp:posOffset>
          </wp:positionH>
          <wp:positionV relativeFrom="margin">
            <wp:posOffset>-775665</wp:posOffset>
          </wp:positionV>
          <wp:extent cx="1412875" cy="757555"/>
          <wp:effectExtent l="0" t="0" r="0" b="4445"/>
          <wp:wrapSquare wrapText="bothSides"/>
          <wp:docPr id="694534100" name="Imagen 4"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723245" name="Imagen 4" descr="Logotipo, nombre de la empresa&#10;&#10;Descripción generada automáticament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2875" cy="757555"/>
                  </a:xfrm>
                  <a:prstGeom prst="rect">
                    <a:avLst/>
                  </a:prstGeom>
                </pic:spPr>
              </pic:pic>
            </a:graphicData>
          </a:graphic>
          <wp14:sizeRelH relativeFrom="margin">
            <wp14:pctWidth>0</wp14:pctWidth>
          </wp14:sizeRelH>
          <wp14:sizeRelV relativeFrom="margin">
            <wp14:pctHeight>0</wp14:pctHeight>
          </wp14:sizeRelV>
        </wp:anchor>
      </w:drawing>
    </w:r>
    <w:r w:rsidRPr="00B22F00">
      <w:rPr>
        <w:rFonts w:ascii="Lucida Sans Unicode" w:hAnsi="Lucida Sans Unicode" w:cs="Lucida Sans Unicode"/>
        <w:b/>
        <w:bCs/>
        <w:color w:val="00788E"/>
        <w:sz w:val="24"/>
        <w:szCs w:val="24"/>
      </w:rPr>
      <w:t>INFORME ANUAL DE ACTIVIDADES 2023</w:t>
    </w:r>
  </w:p>
  <w:p w14:paraId="2711B29D" w14:textId="6DB7DD31" w:rsidR="001C659C" w:rsidRPr="00BF3FA7" w:rsidRDefault="001A0A6C" w:rsidP="001C659C">
    <w:pPr>
      <w:pStyle w:val="Encabezado"/>
      <w:jc w:val="right"/>
      <w:rPr>
        <w:rFonts w:ascii="Lucida Sans Unicode" w:hAnsi="Lucida Sans Unicode" w:cs="Lucida Sans Unicode"/>
        <w:i/>
        <w:iCs/>
        <w:color w:val="00788E"/>
        <w:sz w:val="24"/>
        <w:szCs w:val="24"/>
      </w:rPr>
    </w:pPr>
    <w:r w:rsidRPr="00BF3FA7">
      <w:rPr>
        <w:rFonts w:ascii="Lucida Sans Unicode" w:hAnsi="Lucida Sans Unicode" w:cs="Lucida Sans Unicode"/>
        <w:i/>
        <w:iCs/>
        <w:color w:val="00788E"/>
        <w:sz w:val="24"/>
        <w:szCs w:val="24"/>
      </w:rPr>
      <w:t>Dirección de Transparencia, Protección de Datos Personales y Archivo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9706C4"/>
    <w:multiLevelType w:val="hybridMultilevel"/>
    <w:tmpl w:val="915615D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F526C37"/>
    <w:multiLevelType w:val="hybridMultilevel"/>
    <w:tmpl w:val="62CEDE4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C99582F"/>
    <w:multiLevelType w:val="hybridMultilevel"/>
    <w:tmpl w:val="981CFFE4"/>
    <w:lvl w:ilvl="0" w:tplc="080A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 w15:restartNumberingAfterBreak="0">
    <w:nsid w:val="3BDA597A"/>
    <w:multiLevelType w:val="hybridMultilevel"/>
    <w:tmpl w:val="3E2C7176"/>
    <w:lvl w:ilvl="0" w:tplc="A1FEF63E">
      <w:start w:val="5"/>
      <w:numFmt w:val="bullet"/>
      <w:lvlText w:val="-"/>
      <w:lvlJc w:val="left"/>
      <w:pPr>
        <w:ind w:left="720" w:hanging="360"/>
      </w:pPr>
      <w:rPr>
        <w:rFonts w:ascii="Lucida Sans Unicode" w:eastAsiaTheme="minorHAnsi" w:hAnsi="Lucida Sans Unicode" w:cs="Lucida Sans Unicode"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462B1C4A"/>
    <w:multiLevelType w:val="hybridMultilevel"/>
    <w:tmpl w:val="F0CA157A"/>
    <w:lvl w:ilvl="0" w:tplc="080A0001">
      <w:start w:val="1"/>
      <w:numFmt w:val="bullet"/>
      <w:lvlText w:val=""/>
      <w:lvlJc w:val="left"/>
      <w:pPr>
        <w:ind w:left="436" w:hanging="360"/>
      </w:pPr>
      <w:rPr>
        <w:rFonts w:ascii="Symbol" w:hAnsi="Symbol" w:hint="default"/>
      </w:rPr>
    </w:lvl>
    <w:lvl w:ilvl="1" w:tplc="080A0003" w:tentative="1">
      <w:start w:val="1"/>
      <w:numFmt w:val="bullet"/>
      <w:lvlText w:val="o"/>
      <w:lvlJc w:val="left"/>
      <w:pPr>
        <w:ind w:left="1156" w:hanging="360"/>
      </w:pPr>
      <w:rPr>
        <w:rFonts w:ascii="Courier New" w:hAnsi="Courier New" w:cs="Courier New" w:hint="default"/>
      </w:rPr>
    </w:lvl>
    <w:lvl w:ilvl="2" w:tplc="080A0005" w:tentative="1">
      <w:start w:val="1"/>
      <w:numFmt w:val="bullet"/>
      <w:lvlText w:val=""/>
      <w:lvlJc w:val="left"/>
      <w:pPr>
        <w:ind w:left="1876" w:hanging="360"/>
      </w:pPr>
      <w:rPr>
        <w:rFonts w:ascii="Wingdings" w:hAnsi="Wingdings" w:hint="default"/>
      </w:rPr>
    </w:lvl>
    <w:lvl w:ilvl="3" w:tplc="080A0001" w:tentative="1">
      <w:start w:val="1"/>
      <w:numFmt w:val="bullet"/>
      <w:lvlText w:val=""/>
      <w:lvlJc w:val="left"/>
      <w:pPr>
        <w:ind w:left="2596" w:hanging="360"/>
      </w:pPr>
      <w:rPr>
        <w:rFonts w:ascii="Symbol" w:hAnsi="Symbol" w:hint="default"/>
      </w:rPr>
    </w:lvl>
    <w:lvl w:ilvl="4" w:tplc="080A0003" w:tentative="1">
      <w:start w:val="1"/>
      <w:numFmt w:val="bullet"/>
      <w:lvlText w:val="o"/>
      <w:lvlJc w:val="left"/>
      <w:pPr>
        <w:ind w:left="3316" w:hanging="360"/>
      </w:pPr>
      <w:rPr>
        <w:rFonts w:ascii="Courier New" w:hAnsi="Courier New" w:cs="Courier New" w:hint="default"/>
      </w:rPr>
    </w:lvl>
    <w:lvl w:ilvl="5" w:tplc="080A0005" w:tentative="1">
      <w:start w:val="1"/>
      <w:numFmt w:val="bullet"/>
      <w:lvlText w:val=""/>
      <w:lvlJc w:val="left"/>
      <w:pPr>
        <w:ind w:left="4036" w:hanging="360"/>
      </w:pPr>
      <w:rPr>
        <w:rFonts w:ascii="Wingdings" w:hAnsi="Wingdings" w:hint="default"/>
      </w:rPr>
    </w:lvl>
    <w:lvl w:ilvl="6" w:tplc="080A0001" w:tentative="1">
      <w:start w:val="1"/>
      <w:numFmt w:val="bullet"/>
      <w:lvlText w:val=""/>
      <w:lvlJc w:val="left"/>
      <w:pPr>
        <w:ind w:left="4756" w:hanging="360"/>
      </w:pPr>
      <w:rPr>
        <w:rFonts w:ascii="Symbol" w:hAnsi="Symbol" w:hint="default"/>
      </w:rPr>
    </w:lvl>
    <w:lvl w:ilvl="7" w:tplc="080A0003" w:tentative="1">
      <w:start w:val="1"/>
      <w:numFmt w:val="bullet"/>
      <w:lvlText w:val="o"/>
      <w:lvlJc w:val="left"/>
      <w:pPr>
        <w:ind w:left="5476" w:hanging="360"/>
      </w:pPr>
      <w:rPr>
        <w:rFonts w:ascii="Courier New" w:hAnsi="Courier New" w:cs="Courier New" w:hint="default"/>
      </w:rPr>
    </w:lvl>
    <w:lvl w:ilvl="8" w:tplc="080A0005" w:tentative="1">
      <w:start w:val="1"/>
      <w:numFmt w:val="bullet"/>
      <w:lvlText w:val=""/>
      <w:lvlJc w:val="left"/>
      <w:pPr>
        <w:ind w:left="6196" w:hanging="360"/>
      </w:pPr>
      <w:rPr>
        <w:rFonts w:ascii="Wingdings" w:hAnsi="Wingdings" w:hint="default"/>
      </w:rPr>
    </w:lvl>
  </w:abstractNum>
  <w:abstractNum w:abstractNumId="5" w15:restartNumberingAfterBreak="0">
    <w:nsid w:val="4E183B10"/>
    <w:multiLevelType w:val="hybridMultilevel"/>
    <w:tmpl w:val="FEA213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617D36AA"/>
    <w:multiLevelType w:val="multilevel"/>
    <w:tmpl w:val="B06C993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6881674C"/>
    <w:multiLevelType w:val="multilevel"/>
    <w:tmpl w:val="17821FF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717316EC"/>
    <w:multiLevelType w:val="hybridMultilevel"/>
    <w:tmpl w:val="8E80574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77F302FB"/>
    <w:multiLevelType w:val="hybridMultilevel"/>
    <w:tmpl w:val="12CA4B86"/>
    <w:lvl w:ilvl="0" w:tplc="080A0001">
      <w:start w:val="1"/>
      <w:numFmt w:val="bullet"/>
      <w:lvlText w:val=""/>
      <w:lvlJc w:val="left"/>
      <w:pPr>
        <w:ind w:left="9360" w:hanging="360"/>
      </w:pPr>
      <w:rPr>
        <w:rFonts w:ascii="Symbol" w:hAnsi="Symbol" w:hint="default"/>
      </w:rPr>
    </w:lvl>
    <w:lvl w:ilvl="1" w:tplc="080A0003" w:tentative="1">
      <w:start w:val="1"/>
      <w:numFmt w:val="bullet"/>
      <w:lvlText w:val="o"/>
      <w:lvlJc w:val="left"/>
      <w:pPr>
        <w:ind w:left="10080" w:hanging="360"/>
      </w:pPr>
      <w:rPr>
        <w:rFonts w:ascii="Courier New" w:hAnsi="Courier New" w:cs="Courier New" w:hint="default"/>
      </w:rPr>
    </w:lvl>
    <w:lvl w:ilvl="2" w:tplc="080A0005" w:tentative="1">
      <w:start w:val="1"/>
      <w:numFmt w:val="bullet"/>
      <w:lvlText w:val=""/>
      <w:lvlJc w:val="left"/>
      <w:pPr>
        <w:ind w:left="10800" w:hanging="360"/>
      </w:pPr>
      <w:rPr>
        <w:rFonts w:ascii="Wingdings" w:hAnsi="Wingdings" w:hint="default"/>
      </w:rPr>
    </w:lvl>
    <w:lvl w:ilvl="3" w:tplc="080A0001" w:tentative="1">
      <w:start w:val="1"/>
      <w:numFmt w:val="bullet"/>
      <w:lvlText w:val=""/>
      <w:lvlJc w:val="left"/>
      <w:pPr>
        <w:ind w:left="11520" w:hanging="360"/>
      </w:pPr>
      <w:rPr>
        <w:rFonts w:ascii="Symbol" w:hAnsi="Symbol" w:hint="default"/>
      </w:rPr>
    </w:lvl>
    <w:lvl w:ilvl="4" w:tplc="080A0003" w:tentative="1">
      <w:start w:val="1"/>
      <w:numFmt w:val="bullet"/>
      <w:lvlText w:val="o"/>
      <w:lvlJc w:val="left"/>
      <w:pPr>
        <w:ind w:left="12240" w:hanging="360"/>
      </w:pPr>
      <w:rPr>
        <w:rFonts w:ascii="Courier New" w:hAnsi="Courier New" w:cs="Courier New" w:hint="default"/>
      </w:rPr>
    </w:lvl>
    <w:lvl w:ilvl="5" w:tplc="080A0005" w:tentative="1">
      <w:start w:val="1"/>
      <w:numFmt w:val="bullet"/>
      <w:lvlText w:val=""/>
      <w:lvlJc w:val="left"/>
      <w:pPr>
        <w:ind w:left="12960" w:hanging="360"/>
      </w:pPr>
      <w:rPr>
        <w:rFonts w:ascii="Wingdings" w:hAnsi="Wingdings" w:hint="default"/>
      </w:rPr>
    </w:lvl>
    <w:lvl w:ilvl="6" w:tplc="080A0001" w:tentative="1">
      <w:start w:val="1"/>
      <w:numFmt w:val="bullet"/>
      <w:lvlText w:val=""/>
      <w:lvlJc w:val="left"/>
      <w:pPr>
        <w:ind w:left="13680" w:hanging="360"/>
      </w:pPr>
      <w:rPr>
        <w:rFonts w:ascii="Symbol" w:hAnsi="Symbol" w:hint="default"/>
      </w:rPr>
    </w:lvl>
    <w:lvl w:ilvl="7" w:tplc="080A0003" w:tentative="1">
      <w:start w:val="1"/>
      <w:numFmt w:val="bullet"/>
      <w:lvlText w:val="o"/>
      <w:lvlJc w:val="left"/>
      <w:pPr>
        <w:ind w:left="14400" w:hanging="360"/>
      </w:pPr>
      <w:rPr>
        <w:rFonts w:ascii="Courier New" w:hAnsi="Courier New" w:cs="Courier New" w:hint="default"/>
      </w:rPr>
    </w:lvl>
    <w:lvl w:ilvl="8" w:tplc="080A0005" w:tentative="1">
      <w:start w:val="1"/>
      <w:numFmt w:val="bullet"/>
      <w:lvlText w:val=""/>
      <w:lvlJc w:val="left"/>
      <w:pPr>
        <w:ind w:left="15120" w:hanging="360"/>
      </w:pPr>
      <w:rPr>
        <w:rFonts w:ascii="Wingdings" w:hAnsi="Wingdings" w:hint="default"/>
      </w:rPr>
    </w:lvl>
  </w:abstractNum>
  <w:abstractNum w:abstractNumId="10" w15:restartNumberingAfterBreak="0">
    <w:nsid w:val="784540D4"/>
    <w:multiLevelType w:val="hybridMultilevel"/>
    <w:tmpl w:val="A85432E2"/>
    <w:lvl w:ilvl="0" w:tplc="4866BE6E">
      <w:start w:val="7"/>
      <w:numFmt w:val="bullet"/>
      <w:lvlText w:val="-"/>
      <w:lvlJc w:val="left"/>
      <w:pPr>
        <w:ind w:left="720" w:hanging="360"/>
      </w:pPr>
      <w:rPr>
        <w:rFonts w:ascii="Lucida Sans Unicode" w:eastAsiaTheme="minorHAnsi" w:hAnsi="Lucida Sans Unicode" w:cs="Lucida Sans Unicode"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9794458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2502846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889001257">
    <w:abstractNumId w:val="10"/>
  </w:num>
  <w:num w:numId="4" w16cid:durableId="282083326">
    <w:abstractNumId w:val="8"/>
  </w:num>
  <w:num w:numId="5" w16cid:durableId="549535326">
    <w:abstractNumId w:val="1"/>
  </w:num>
  <w:num w:numId="6" w16cid:durableId="2055035830">
    <w:abstractNumId w:val="5"/>
  </w:num>
  <w:num w:numId="7" w16cid:durableId="82075531">
    <w:abstractNumId w:val="4"/>
  </w:num>
  <w:num w:numId="8" w16cid:durableId="268439060">
    <w:abstractNumId w:val="9"/>
  </w:num>
  <w:num w:numId="9" w16cid:durableId="674452954">
    <w:abstractNumId w:val="0"/>
  </w:num>
  <w:num w:numId="10" w16cid:durableId="1296451538">
    <w:abstractNumId w:val="2"/>
  </w:num>
  <w:num w:numId="11" w16cid:durableId="13283637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659C"/>
    <w:rsid w:val="0000419F"/>
    <w:rsid w:val="00012F7C"/>
    <w:rsid w:val="000210A3"/>
    <w:rsid w:val="00021FB4"/>
    <w:rsid w:val="000242F3"/>
    <w:rsid w:val="00024842"/>
    <w:rsid w:val="00025E2D"/>
    <w:rsid w:val="000310BC"/>
    <w:rsid w:val="0003203B"/>
    <w:rsid w:val="00036B5D"/>
    <w:rsid w:val="00037168"/>
    <w:rsid w:val="00045769"/>
    <w:rsid w:val="000459F5"/>
    <w:rsid w:val="00046A0C"/>
    <w:rsid w:val="00050C19"/>
    <w:rsid w:val="000620B4"/>
    <w:rsid w:val="00073A50"/>
    <w:rsid w:val="0008207C"/>
    <w:rsid w:val="00082E29"/>
    <w:rsid w:val="00087B21"/>
    <w:rsid w:val="00090382"/>
    <w:rsid w:val="000929C3"/>
    <w:rsid w:val="00094139"/>
    <w:rsid w:val="000947ED"/>
    <w:rsid w:val="000965DE"/>
    <w:rsid w:val="00096E46"/>
    <w:rsid w:val="00096FED"/>
    <w:rsid w:val="000A1225"/>
    <w:rsid w:val="000C14A4"/>
    <w:rsid w:val="000C6EF7"/>
    <w:rsid w:val="000D0F65"/>
    <w:rsid w:val="000D6160"/>
    <w:rsid w:val="000E0360"/>
    <w:rsid w:val="000E1E83"/>
    <w:rsid w:val="000E2E8F"/>
    <w:rsid w:val="000F2B94"/>
    <w:rsid w:val="00112F5D"/>
    <w:rsid w:val="00121E3F"/>
    <w:rsid w:val="00124F49"/>
    <w:rsid w:val="00126330"/>
    <w:rsid w:val="00127709"/>
    <w:rsid w:val="00135EBA"/>
    <w:rsid w:val="001403B1"/>
    <w:rsid w:val="00145641"/>
    <w:rsid w:val="00157B01"/>
    <w:rsid w:val="00157E76"/>
    <w:rsid w:val="00162519"/>
    <w:rsid w:val="001635AB"/>
    <w:rsid w:val="00164F2D"/>
    <w:rsid w:val="001678BF"/>
    <w:rsid w:val="001740E8"/>
    <w:rsid w:val="0017595E"/>
    <w:rsid w:val="00175C32"/>
    <w:rsid w:val="0017617E"/>
    <w:rsid w:val="00182B88"/>
    <w:rsid w:val="00182CA4"/>
    <w:rsid w:val="00187261"/>
    <w:rsid w:val="001A0A6C"/>
    <w:rsid w:val="001A1F91"/>
    <w:rsid w:val="001A5FB1"/>
    <w:rsid w:val="001A6148"/>
    <w:rsid w:val="001B1DC8"/>
    <w:rsid w:val="001B60E3"/>
    <w:rsid w:val="001C054B"/>
    <w:rsid w:val="001C5C7E"/>
    <w:rsid w:val="001C659C"/>
    <w:rsid w:val="001E4C32"/>
    <w:rsid w:val="001E5AB1"/>
    <w:rsid w:val="001F0E58"/>
    <w:rsid w:val="001F5B60"/>
    <w:rsid w:val="001F5EF6"/>
    <w:rsid w:val="00206975"/>
    <w:rsid w:val="002075F1"/>
    <w:rsid w:val="00210A66"/>
    <w:rsid w:val="002113D3"/>
    <w:rsid w:val="0021235D"/>
    <w:rsid w:val="00223843"/>
    <w:rsid w:val="00225DB0"/>
    <w:rsid w:val="0023232B"/>
    <w:rsid w:val="00235711"/>
    <w:rsid w:val="00243A4F"/>
    <w:rsid w:val="00253A01"/>
    <w:rsid w:val="00253D5A"/>
    <w:rsid w:val="00270529"/>
    <w:rsid w:val="00272B2E"/>
    <w:rsid w:val="0028094B"/>
    <w:rsid w:val="00284C26"/>
    <w:rsid w:val="002873B7"/>
    <w:rsid w:val="00293A0B"/>
    <w:rsid w:val="002A3ED7"/>
    <w:rsid w:val="002A4847"/>
    <w:rsid w:val="002C623C"/>
    <w:rsid w:val="002D3D49"/>
    <w:rsid w:val="002E0328"/>
    <w:rsid w:val="002E3443"/>
    <w:rsid w:val="002E434E"/>
    <w:rsid w:val="002F1A80"/>
    <w:rsid w:val="00301541"/>
    <w:rsid w:val="00313FD4"/>
    <w:rsid w:val="0032151D"/>
    <w:rsid w:val="003218CC"/>
    <w:rsid w:val="003470B3"/>
    <w:rsid w:val="00347854"/>
    <w:rsid w:val="003530FF"/>
    <w:rsid w:val="00354AB7"/>
    <w:rsid w:val="00365567"/>
    <w:rsid w:val="003933FA"/>
    <w:rsid w:val="00393DA6"/>
    <w:rsid w:val="003A57A2"/>
    <w:rsid w:val="003B51D9"/>
    <w:rsid w:val="003B72B0"/>
    <w:rsid w:val="003C6F88"/>
    <w:rsid w:val="003D2F55"/>
    <w:rsid w:val="003D360A"/>
    <w:rsid w:val="003F0E87"/>
    <w:rsid w:val="003F2859"/>
    <w:rsid w:val="003F3CD8"/>
    <w:rsid w:val="003F5691"/>
    <w:rsid w:val="003F58D8"/>
    <w:rsid w:val="004102B6"/>
    <w:rsid w:val="00413931"/>
    <w:rsid w:val="00413B82"/>
    <w:rsid w:val="004369EC"/>
    <w:rsid w:val="004503E3"/>
    <w:rsid w:val="004507F6"/>
    <w:rsid w:val="00454932"/>
    <w:rsid w:val="00460C03"/>
    <w:rsid w:val="0046293E"/>
    <w:rsid w:val="004634C9"/>
    <w:rsid w:val="00464D69"/>
    <w:rsid w:val="0047146A"/>
    <w:rsid w:val="004742D7"/>
    <w:rsid w:val="0048206F"/>
    <w:rsid w:val="00484393"/>
    <w:rsid w:val="00486A9C"/>
    <w:rsid w:val="00486DBE"/>
    <w:rsid w:val="0049137E"/>
    <w:rsid w:val="00491B4F"/>
    <w:rsid w:val="00493E8A"/>
    <w:rsid w:val="00495406"/>
    <w:rsid w:val="00496157"/>
    <w:rsid w:val="004A68C2"/>
    <w:rsid w:val="004B12D9"/>
    <w:rsid w:val="004C502F"/>
    <w:rsid w:val="004C7DE3"/>
    <w:rsid w:val="004D03DD"/>
    <w:rsid w:val="004D248A"/>
    <w:rsid w:val="004D5C92"/>
    <w:rsid w:val="004E0C05"/>
    <w:rsid w:val="004E4482"/>
    <w:rsid w:val="004F06D2"/>
    <w:rsid w:val="004F63CD"/>
    <w:rsid w:val="004F7340"/>
    <w:rsid w:val="005024C4"/>
    <w:rsid w:val="00503177"/>
    <w:rsid w:val="00505ABC"/>
    <w:rsid w:val="00506B22"/>
    <w:rsid w:val="00515142"/>
    <w:rsid w:val="00517655"/>
    <w:rsid w:val="0052274F"/>
    <w:rsid w:val="00526FC2"/>
    <w:rsid w:val="0052700B"/>
    <w:rsid w:val="005310D2"/>
    <w:rsid w:val="00532375"/>
    <w:rsid w:val="00540D43"/>
    <w:rsid w:val="00554889"/>
    <w:rsid w:val="00557FDF"/>
    <w:rsid w:val="00561B9C"/>
    <w:rsid w:val="00566E8C"/>
    <w:rsid w:val="00575074"/>
    <w:rsid w:val="0057721F"/>
    <w:rsid w:val="00597743"/>
    <w:rsid w:val="005A79F4"/>
    <w:rsid w:val="005B174C"/>
    <w:rsid w:val="005B1F82"/>
    <w:rsid w:val="005C6258"/>
    <w:rsid w:val="005D41B8"/>
    <w:rsid w:val="005E3C61"/>
    <w:rsid w:val="005E526F"/>
    <w:rsid w:val="00606A78"/>
    <w:rsid w:val="006112C1"/>
    <w:rsid w:val="00623E94"/>
    <w:rsid w:val="0063539B"/>
    <w:rsid w:val="00642993"/>
    <w:rsid w:val="0064307E"/>
    <w:rsid w:val="00643B4B"/>
    <w:rsid w:val="006463EB"/>
    <w:rsid w:val="00647AEE"/>
    <w:rsid w:val="00651939"/>
    <w:rsid w:val="006558C5"/>
    <w:rsid w:val="006639E4"/>
    <w:rsid w:val="006651B6"/>
    <w:rsid w:val="00672C04"/>
    <w:rsid w:val="00674959"/>
    <w:rsid w:val="00677152"/>
    <w:rsid w:val="00681911"/>
    <w:rsid w:val="00683834"/>
    <w:rsid w:val="00686355"/>
    <w:rsid w:val="006919B3"/>
    <w:rsid w:val="00695BEA"/>
    <w:rsid w:val="00697A4E"/>
    <w:rsid w:val="006A10B7"/>
    <w:rsid w:val="006A2CA0"/>
    <w:rsid w:val="006A7DD9"/>
    <w:rsid w:val="006B107B"/>
    <w:rsid w:val="006B4F26"/>
    <w:rsid w:val="006C2D70"/>
    <w:rsid w:val="006C5C32"/>
    <w:rsid w:val="006C7406"/>
    <w:rsid w:val="006D55F2"/>
    <w:rsid w:val="006D6A2F"/>
    <w:rsid w:val="006E0D6F"/>
    <w:rsid w:val="006E12EE"/>
    <w:rsid w:val="006E198B"/>
    <w:rsid w:val="006E30F3"/>
    <w:rsid w:val="006F0CD0"/>
    <w:rsid w:val="006F184F"/>
    <w:rsid w:val="006F600A"/>
    <w:rsid w:val="006F6517"/>
    <w:rsid w:val="0070717D"/>
    <w:rsid w:val="00713CAB"/>
    <w:rsid w:val="007301DD"/>
    <w:rsid w:val="00733E3B"/>
    <w:rsid w:val="00734697"/>
    <w:rsid w:val="00750FBD"/>
    <w:rsid w:val="00757423"/>
    <w:rsid w:val="00760C3C"/>
    <w:rsid w:val="00761A65"/>
    <w:rsid w:val="00765EB6"/>
    <w:rsid w:val="0077461C"/>
    <w:rsid w:val="00791D9B"/>
    <w:rsid w:val="007A4824"/>
    <w:rsid w:val="007A5AA9"/>
    <w:rsid w:val="007A70BE"/>
    <w:rsid w:val="007A7E9D"/>
    <w:rsid w:val="007B1A60"/>
    <w:rsid w:val="007B4F1F"/>
    <w:rsid w:val="007B7A5B"/>
    <w:rsid w:val="007C6135"/>
    <w:rsid w:val="007D7591"/>
    <w:rsid w:val="007F0499"/>
    <w:rsid w:val="007F1EC0"/>
    <w:rsid w:val="007F2953"/>
    <w:rsid w:val="00802776"/>
    <w:rsid w:val="0080315C"/>
    <w:rsid w:val="00811BB2"/>
    <w:rsid w:val="00817062"/>
    <w:rsid w:val="00817C0B"/>
    <w:rsid w:val="008301FC"/>
    <w:rsid w:val="0084136D"/>
    <w:rsid w:val="00846ABD"/>
    <w:rsid w:val="00851E92"/>
    <w:rsid w:val="00873DD6"/>
    <w:rsid w:val="00874DC4"/>
    <w:rsid w:val="00875473"/>
    <w:rsid w:val="00875535"/>
    <w:rsid w:val="008772C4"/>
    <w:rsid w:val="008913DB"/>
    <w:rsid w:val="00891C27"/>
    <w:rsid w:val="008A0AEE"/>
    <w:rsid w:val="008B0273"/>
    <w:rsid w:val="008B6718"/>
    <w:rsid w:val="008C14F5"/>
    <w:rsid w:val="008C78F4"/>
    <w:rsid w:val="008E46C5"/>
    <w:rsid w:val="008F61EE"/>
    <w:rsid w:val="009043C9"/>
    <w:rsid w:val="0091450F"/>
    <w:rsid w:val="00932E92"/>
    <w:rsid w:val="00934746"/>
    <w:rsid w:val="00942C85"/>
    <w:rsid w:val="00947108"/>
    <w:rsid w:val="00950A7E"/>
    <w:rsid w:val="00950C28"/>
    <w:rsid w:val="00951F31"/>
    <w:rsid w:val="009561CE"/>
    <w:rsid w:val="00956AAF"/>
    <w:rsid w:val="00964847"/>
    <w:rsid w:val="009651EB"/>
    <w:rsid w:val="00965892"/>
    <w:rsid w:val="009727B3"/>
    <w:rsid w:val="0097302C"/>
    <w:rsid w:val="00974273"/>
    <w:rsid w:val="009774B5"/>
    <w:rsid w:val="00987045"/>
    <w:rsid w:val="00995345"/>
    <w:rsid w:val="00997660"/>
    <w:rsid w:val="009A0F1C"/>
    <w:rsid w:val="009A19A8"/>
    <w:rsid w:val="009A3BDB"/>
    <w:rsid w:val="009A5A3D"/>
    <w:rsid w:val="009B2FD9"/>
    <w:rsid w:val="009B44F5"/>
    <w:rsid w:val="009B7396"/>
    <w:rsid w:val="009C34CF"/>
    <w:rsid w:val="009D2196"/>
    <w:rsid w:val="009D45AB"/>
    <w:rsid w:val="009E403A"/>
    <w:rsid w:val="009E66B8"/>
    <w:rsid w:val="009E7EB9"/>
    <w:rsid w:val="00A02009"/>
    <w:rsid w:val="00A03541"/>
    <w:rsid w:val="00A11CE9"/>
    <w:rsid w:val="00A13968"/>
    <w:rsid w:val="00A15763"/>
    <w:rsid w:val="00A306A3"/>
    <w:rsid w:val="00A33BC0"/>
    <w:rsid w:val="00A35755"/>
    <w:rsid w:val="00A35E95"/>
    <w:rsid w:val="00A40E2F"/>
    <w:rsid w:val="00A4289D"/>
    <w:rsid w:val="00A5366C"/>
    <w:rsid w:val="00A569CA"/>
    <w:rsid w:val="00A601F2"/>
    <w:rsid w:val="00A62A3C"/>
    <w:rsid w:val="00A62B2C"/>
    <w:rsid w:val="00A6495E"/>
    <w:rsid w:val="00A677A6"/>
    <w:rsid w:val="00A7616B"/>
    <w:rsid w:val="00A77E6E"/>
    <w:rsid w:val="00A823AA"/>
    <w:rsid w:val="00A861C1"/>
    <w:rsid w:val="00A944BA"/>
    <w:rsid w:val="00A96572"/>
    <w:rsid w:val="00A97A91"/>
    <w:rsid w:val="00AA4156"/>
    <w:rsid w:val="00AA7A20"/>
    <w:rsid w:val="00AB5D14"/>
    <w:rsid w:val="00AC2D16"/>
    <w:rsid w:val="00AC7034"/>
    <w:rsid w:val="00AD281B"/>
    <w:rsid w:val="00AE10EC"/>
    <w:rsid w:val="00AE11FB"/>
    <w:rsid w:val="00AE4BF0"/>
    <w:rsid w:val="00AE6C0E"/>
    <w:rsid w:val="00AF0C69"/>
    <w:rsid w:val="00AF1352"/>
    <w:rsid w:val="00AF1B69"/>
    <w:rsid w:val="00AF311C"/>
    <w:rsid w:val="00AF5C0E"/>
    <w:rsid w:val="00AF6EFE"/>
    <w:rsid w:val="00AF7B48"/>
    <w:rsid w:val="00B01F46"/>
    <w:rsid w:val="00B1635F"/>
    <w:rsid w:val="00B40D63"/>
    <w:rsid w:val="00B44017"/>
    <w:rsid w:val="00B7195F"/>
    <w:rsid w:val="00B83D54"/>
    <w:rsid w:val="00B85EB7"/>
    <w:rsid w:val="00B8784E"/>
    <w:rsid w:val="00B941AF"/>
    <w:rsid w:val="00BA3A67"/>
    <w:rsid w:val="00BA7672"/>
    <w:rsid w:val="00BA79E2"/>
    <w:rsid w:val="00BC27CF"/>
    <w:rsid w:val="00BD1CC5"/>
    <w:rsid w:val="00BD2A26"/>
    <w:rsid w:val="00BE03B9"/>
    <w:rsid w:val="00BE3D2B"/>
    <w:rsid w:val="00BF3FA7"/>
    <w:rsid w:val="00C030CA"/>
    <w:rsid w:val="00C05B6D"/>
    <w:rsid w:val="00C07BB8"/>
    <w:rsid w:val="00C112D2"/>
    <w:rsid w:val="00C1307F"/>
    <w:rsid w:val="00C15A41"/>
    <w:rsid w:val="00C37AF4"/>
    <w:rsid w:val="00C40477"/>
    <w:rsid w:val="00C44341"/>
    <w:rsid w:val="00C47AEE"/>
    <w:rsid w:val="00C55CAD"/>
    <w:rsid w:val="00C66544"/>
    <w:rsid w:val="00C703CE"/>
    <w:rsid w:val="00C71C77"/>
    <w:rsid w:val="00C77E9E"/>
    <w:rsid w:val="00C843C9"/>
    <w:rsid w:val="00C92C43"/>
    <w:rsid w:val="00CA01CC"/>
    <w:rsid w:val="00CA20CE"/>
    <w:rsid w:val="00CA59C4"/>
    <w:rsid w:val="00CA6EA0"/>
    <w:rsid w:val="00CB3EA7"/>
    <w:rsid w:val="00CC1236"/>
    <w:rsid w:val="00CC1340"/>
    <w:rsid w:val="00CC7F64"/>
    <w:rsid w:val="00CD1A0D"/>
    <w:rsid w:val="00CD5952"/>
    <w:rsid w:val="00CE312D"/>
    <w:rsid w:val="00CE53CF"/>
    <w:rsid w:val="00CE5C46"/>
    <w:rsid w:val="00CF081E"/>
    <w:rsid w:val="00CF1446"/>
    <w:rsid w:val="00CF4A2C"/>
    <w:rsid w:val="00CF7B13"/>
    <w:rsid w:val="00D020EE"/>
    <w:rsid w:val="00D030D6"/>
    <w:rsid w:val="00D07DBF"/>
    <w:rsid w:val="00D15936"/>
    <w:rsid w:val="00D17ABA"/>
    <w:rsid w:val="00D2471C"/>
    <w:rsid w:val="00D24FA3"/>
    <w:rsid w:val="00D36775"/>
    <w:rsid w:val="00D43A40"/>
    <w:rsid w:val="00D66753"/>
    <w:rsid w:val="00D71E52"/>
    <w:rsid w:val="00D85A51"/>
    <w:rsid w:val="00D8769E"/>
    <w:rsid w:val="00D90234"/>
    <w:rsid w:val="00D931AE"/>
    <w:rsid w:val="00D94F1D"/>
    <w:rsid w:val="00D950EC"/>
    <w:rsid w:val="00DA09B9"/>
    <w:rsid w:val="00DA47E0"/>
    <w:rsid w:val="00DB03A8"/>
    <w:rsid w:val="00DB2377"/>
    <w:rsid w:val="00DB427F"/>
    <w:rsid w:val="00DB4E6A"/>
    <w:rsid w:val="00DC1F7F"/>
    <w:rsid w:val="00DD1362"/>
    <w:rsid w:val="00DD3205"/>
    <w:rsid w:val="00DE6D4A"/>
    <w:rsid w:val="00DF0346"/>
    <w:rsid w:val="00DF087A"/>
    <w:rsid w:val="00DF5AF9"/>
    <w:rsid w:val="00E058FC"/>
    <w:rsid w:val="00E12894"/>
    <w:rsid w:val="00E1514F"/>
    <w:rsid w:val="00E32773"/>
    <w:rsid w:val="00E32BDC"/>
    <w:rsid w:val="00E34386"/>
    <w:rsid w:val="00E4070A"/>
    <w:rsid w:val="00E4424E"/>
    <w:rsid w:val="00E644C3"/>
    <w:rsid w:val="00E71FBB"/>
    <w:rsid w:val="00E72141"/>
    <w:rsid w:val="00E737CD"/>
    <w:rsid w:val="00E8073C"/>
    <w:rsid w:val="00E80BD1"/>
    <w:rsid w:val="00E859A9"/>
    <w:rsid w:val="00E860FE"/>
    <w:rsid w:val="00EA1947"/>
    <w:rsid w:val="00EA5470"/>
    <w:rsid w:val="00EA578D"/>
    <w:rsid w:val="00EB7463"/>
    <w:rsid w:val="00EC0839"/>
    <w:rsid w:val="00EC10EF"/>
    <w:rsid w:val="00EC66DA"/>
    <w:rsid w:val="00ED1EBB"/>
    <w:rsid w:val="00ED58A2"/>
    <w:rsid w:val="00EE4B50"/>
    <w:rsid w:val="00EE5CE8"/>
    <w:rsid w:val="00EF3B46"/>
    <w:rsid w:val="00EF6CDB"/>
    <w:rsid w:val="00F16066"/>
    <w:rsid w:val="00F20AD7"/>
    <w:rsid w:val="00F22FB0"/>
    <w:rsid w:val="00F24A64"/>
    <w:rsid w:val="00F33EED"/>
    <w:rsid w:val="00F346C8"/>
    <w:rsid w:val="00F35A28"/>
    <w:rsid w:val="00F35B14"/>
    <w:rsid w:val="00F4008B"/>
    <w:rsid w:val="00F403CC"/>
    <w:rsid w:val="00F4281E"/>
    <w:rsid w:val="00F47523"/>
    <w:rsid w:val="00F56332"/>
    <w:rsid w:val="00F56C56"/>
    <w:rsid w:val="00F62FB2"/>
    <w:rsid w:val="00F67D5D"/>
    <w:rsid w:val="00F76AFE"/>
    <w:rsid w:val="00F823CC"/>
    <w:rsid w:val="00F839A4"/>
    <w:rsid w:val="00F84362"/>
    <w:rsid w:val="00F900A5"/>
    <w:rsid w:val="00F9044B"/>
    <w:rsid w:val="00FA18BC"/>
    <w:rsid w:val="00FC2717"/>
    <w:rsid w:val="00FC2ED5"/>
    <w:rsid w:val="00FC3F99"/>
    <w:rsid w:val="00FD7DC1"/>
    <w:rsid w:val="00FE23D5"/>
    <w:rsid w:val="00FE59D5"/>
    <w:rsid w:val="00FE5C2C"/>
    <w:rsid w:val="00FF39BE"/>
    <w:rsid w:val="00FF77F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027BD2"/>
  <w15:chartTrackingRefBased/>
  <w15:docId w15:val="{9E90F898-39F8-4C00-85B3-74C659D686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73B7"/>
  </w:style>
  <w:style w:type="paragraph" w:styleId="Ttulo1">
    <w:name w:val="heading 1"/>
    <w:basedOn w:val="Normal"/>
    <w:next w:val="Normal"/>
    <w:link w:val="Ttulo1Car"/>
    <w:uiPriority w:val="9"/>
    <w:qFormat/>
    <w:rsid w:val="00B40D63"/>
    <w:pPr>
      <w:keepNext/>
      <w:keepLines/>
      <w:spacing w:before="360" w:after="80"/>
      <w:outlineLvl w:val="0"/>
    </w:pPr>
    <w:rPr>
      <w:rFonts w:ascii="Lucida Sans Unicode" w:eastAsiaTheme="majorEastAsia" w:hAnsi="Lucida Sans Unicode" w:cstheme="majorBidi"/>
      <w:color w:val="0F4761" w:themeColor="accent1" w:themeShade="BF"/>
      <w:sz w:val="24"/>
      <w:szCs w:val="40"/>
    </w:rPr>
  </w:style>
  <w:style w:type="paragraph" w:styleId="Ttulo2">
    <w:name w:val="heading 2"/>
    <w:basedOn w:val="Normal"/>
    <w:next w:val="Normal"/>
    <w:link w:val="Ttulo2Car"/>
    <w:uiPriority w:val="9"/>
    <w:unhideWhenUsed/>
    <w:qFormat/>
    <w:rsid w:val="009A19A8"/>
    <w:pPr>
      <w:keepNext/>
      <w:keepLines/>
      <w:spacing w:before="160" w:after="80"/>
      <w:outlineLvl w:val="1"/>
    </w:pPr>
    <w:rPr>
      <w:rFonts w:ascii="Lucida Sans Unicode" w:eastAsiaTheme="majorEastAsia" w:hAnsi="Lucida Sans Unicode" w:cstheme="majorBidi"/>
      <w:color w:val="0F4761" w:themeColor="accent1" w:themeShade="BF"/>
      <w:szCs w:val="32"/>
    </w:rPr>
  </w:style>
  <w:style w:type="paragraph" w:styleId="Ttulo3">
    <w:name w:val="heading 3"/>
    <w:basedOn w:val="Normal"/>
    <w:next w:val="Normal"/>
    <w:link w:val="Ttulo3Car"/>
    <w:uiPriority w:val="9"/>
    <w:semiHidden/>
    <w:unhideWhenUsed/>
    <w:qFormat/>
    <w:rsid w:val="001C659C"/>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1C659C"/>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1C659C"/>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1C659C"/>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C659C"/>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C659C"/>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C659C"/>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B40D63"/>
    <w:rPr>
      <w:rFonts w:ascii="Lucida Sans Unicode" w:eastAsiaTheme="majorEastAsia" w:hAnsi="Lucida Sans Unicode" w:cstheme="majorBidi"/>
      <w:color w:val="0F4761" w:themeColor="accent1" w:themeShade="BF"/>
      <w:sz w:val="24"/>
      <w:szCs w:val="40"/>
    </w:rPr>
  </w:style>
  <w:style w:type="character" w:customStyle="1" w:styleId="Ttulo2Car">
    <w:name w:val="Título 2 Car"/>
    <w:basedOn w:val="Fuentedeprrafopredeter"/>
    <w:link w:val="Ttulo2"/>
    <w:uiPriority w:val="9"/>
    <w:rsid w:val="009A19A8"/>
    <w:rPr>
      <w:rFonts w:ascii="Lucida Sans Unicode" w:eastAsiaTheme="majorEastAsia" w:hAnsi="Lucida Sans Unicode" w:cstheme="majorBidi"/>
      <w:color w:val="0F4761" w:themeColor="accent1" w:themeShade="BF"/>
      <w:szCs w:val="32"/>
    </w:rPr>
  </w:style>
  <w:style w:type="character" w:customStyle="1" w:styleId="Ttulo3Car">
    <w:name w:val="Título 3 Car"/>
    <w:basedOn w:val="Fuentedeprrafopredeter"/>
    <w:link w:val="Ttulo3"/>
    <w:uiPriority w:val="9"/>
    <w:semiHidden/>
    <w:rsid w:val="001C659C"/>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1C659C"/>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1C659C"/>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1C659C"/>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C659C"/>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C659C"/>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C659C"/>
    <w:rPr>
      <w:rFonts w:eastAsiaTheme="majorEastAsia" w:cstheme="majorBidi"/>
      <w:color w:val="272727" w:themeColor="text1" w:themeTint="D8"/>
    </w:rPr>
  </w:style>
  <w:style w:type="paragraph" w:styleId="Ttulo">
    <w:name w:val="Title"/>
    <w:basedOn w:val="Normal"/>
    <w:next w:val="Normal"/>
    <w:link w:val="TtuloCar"/>
    <w:uiPriority w:val="10"/>
    <w:qFormat/>
    <w:rsid w:val="001C659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C659C"/>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C659C"/>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C659C"/>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C659C"/>
    <w:pPr>
      <w:spacing w:before="160"/>
      <w:jc w:val="center"/>
    </w:pPr>
    <w:rPr>
      <w:i/>
      <w:iCs/>
      <w:color w:val="404040" w:themeColor="text1" w:themeTint="BF"/>
    </w:rPr>
  </w:style>
  <w:style w:type="character" w:customStyle="1" w:styleId="CitaCar">
    <w:name w:val="Cita Car"/>
    <w:basedOn w:val="Fuentedeprrafopredeter"/>
    <w:link w:val="Cita"/>
    <w:uiPriority w:val="29"/>
    <w:rsid w:val="001C659C"/>
    <w:rPr>
      <w:i/>
      <w:iCs/>
      <w:color w:val="404040" w:themeColor="text1" w:themeTint="BF"/>
    </w:rPr>
  </w:style>
  <w:style w:type="paragraph" w:styleId="Prrafodelista">
    <w:name w:val="List Paragraph"/>
    <w:basedOn w:val="Normal"/>
    <w:link w:val="PrrafodelistaCar"/>
    <w:uiPriority w:val="34"/>
    <w:qFormat/>
    <w:rsid w:val="001C659C"/>
    <w:pPr>
      <w:ind w:left="720"/>
      <w:contextualSpacing/>
    </w:pPr>
  </w:style>
  <w:style w:type="character" w:styleId="nfasisintenso">
    <w:name w:val="Intense Emphasis"/>
    <w:basedOn w:val="Fuentedeprrafopredeter"/>
    <w:uiPriority w:val="21"/>
    <w:qFormat/>
    <w:rsid w:val="001C659C"/>
    <w:rPr>
      <w:i/>
      <w:iCs/>
      <w:color w:val="0F4761" w:themeColor="accent1" w:themeShade="BF"/>
    </w:rPr>
  </w:style>
  <w:style w:type="paragraph" w:styleId="Citadestacada">
    <w:name w:val="Intense Quote"/>
    <w:basedOn w:val="Normal"/>
    <w:next w:val="Normal"/>
    <w:link w:val="CitadestacadaCar"/>
    <w:uiPriority w:val="30"/>
    <w:qFormat/>
    <w:rsid w:val="001C659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1C659C"/>
    <w:rPr>
      <w:i/>
      <w:iCs/>
      <w:color w:val="0F4761" w:themeColor="accent1" w:themeShade="BF"/>
    </w:rPr>
  </w:style>
  <w:style w:type="character" w:styleId="Referenciaintensa">
    <w:name w:val="Intense Reference"/>
    <w:basedOn w:val="Fuentedeprrafopredeter"/>
    <w:uiPriority w:val="32"/>
    <w:qFormat/>
    <w:rsid w:val="001C659C"/>
    <w:rPr>
      <w:b/>
      <w:bCs/>
      <w:smallCaps/>
      <w:color w:val="0F4761" w:themeColor="accent1" w:themeShade="BF"/>
      <w:spacing w:val="5"/>
    </w:rPr>
  </w:style>
  <w:style w:type="paragraph" w:styleId="Encabezado">
    <w:name w:val="header"/>
    <w:basedOn w:val="Normal"/>
    <w:link w:val="EncabezadoCar"/>
    <w:uiPriority w:val="99"/>
    <w:unhideWhenUsed/>
    <w:rsid w:val="001C659C"/>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1C659C"/>
  </w:style>
  <w:style w:type="paragraph" w:styleId="Piedepgina">
    <w:name w:val="footer"/>
    <w:basedOn w:val="Normal"/>
    <w:link w:val="PiedepginaCar"/>
    <w:uiPriority w:val="99"/>
    <w:unhideWhenUsed/>
    <w:rsid w:val="001C659C"/>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1C659C"/>
  </w:style>
  <w:style w:type="paragraph" w:styleId="ndice1">
    <w:name w:val="index 1"/>
    <w:basedOn w:val="Normal"/>
    <w:next w:val="Normal"/>
    <w:autoRedefine/>
    <w:uiPriority w:val="99"/>
    <w:semiHidden/>
    <w:unhideWhenUsed/>
    <w:rsid w:val="002E3443"/>
    <w:pPr>
      <w:spacing w:after="0" w:line="240" w:lineRule="auto"/>
      <w:ind w:left="220" w:hanging="220"/>
    </w:pPr>
  </w:style>
  <w:style w:type="character" w:customStyle="1" w:styleId="PrrafodelistaCar">
    <w:name w:val="Párrafo de lista Car"/>
    <w:link w:val="Prrafodelista"/>
    <w:uiPriority w:val="34"/>
    <w:locked/>
    <w:rsid w:val="000E2E8F"/>
  </w:style>
  <w:style w:type="table" w:styleId="Tablaconcuadrcula">
    <w:name w:val="Table Grid"/>
    <w:basedOn w:val="Tablanormal"/>
    <w:uiPriority w:val="39"/>
    <w:rsid w:val="00464D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7A4824"/>
    <w:rPr>
      <w:sz w:val="16"/>
      <w:szCs w:val="16"/>
    </w:rPr>
  </w:style>
  <w:style w:type="paragraph" w:styleId="Textocomentario">
    <w:name w:val="annotation text"/>
    <w:basedOn w:val="Normal"/>
    <w:link w:val="TextocomentarioCar"/>
    <w:uiPriority w:val="99"/>
    <w:unhideWhenUsed/>
    <w:rsid w:val="007A4824"/>
    <w:pPr>
      <w:spacing w:line="240" w:lineRule="auto"/>
    </w:pPr>
    <w:rPr>
      <w:sz w:val="20"/>
      <w:szCs w:val="20"/>
    </w:rPr>
  </w:style>
  <w:style w:type="character" w:customStyle="1" w:styleId="TextocomentarioCar">
    <w:name w:val="Texto comentario Car"/>
    <w:basedOn w:val="Fuentedeprrafopredeter"/>
    <w:link w:val="Textocomentario"/>
    <w:uiPriority w:val="99"/>
    <w:rsid w:val="007A4824"/>
    <w:rPr>
      <w:sz w:val="20"/>
      <w:szCs w:val="20"/>
    </w:rPr>
  </w:style>
  <w:style w:type="paragraph" w:styleId="Asuntodelcomentario">
    <w:name w:val="annotation subject"/>
    <w:basedOn w:val="Textocomentario"/>
    <w:next w:val="Textocomentario"/>
    <w:link w:val="AsuntodelcomentarioCar"/>
    <w:uiPriority w:val="99"/>
    <w:semiHidden/>
    <w:unhideWhenUsed/>
    <w:rsid w:val="007A4824"/>
    <w:rPr>
      <w:b/>
      <w:bCs/>
    </w:rPr>
  </w:style>
  <w:style w:type="character" w:customStyle="1" w:styleId="AsuntodelcomentarioCar">
    <w:name w:val="Asunto del comentario Car"/>
    <w:basedOn w:val="TextocomentarioCar"/>
    <w:link w:val="Asuntodelcomentario"/>
    <w:uiPriority w:val="99"/>
    <w:semiHidden/>
    <w:rsid w:val="007A4824"/>
    <w:rPr>
      <w:b/>
      <w:bCs/>
      <w:sz w:val="20"/>
      <w:szCs w:val="20"/>
    </w:rPr>
  </w:style>
  <w:style w:type="paragraph" w:styleId="Textonotapie">
    <w:name w:val="footnote text"/>
    <w:basedOn w:val="Normal"/>
    <w:link w:val="TextonotapieCar"/>
    <w:uiPriority w:val="99"/>
    <w:semiHidden/>
    <w:unhideWhenUsed/>
    <w:rsid w:val="00532375"/>
    <w:pPr>
      <w:spacing w:after="0" w:line="240" w:lineRule="auto"/>
    </w:pPr>
    <w:rPr>
      <w:sz w:val="20"/>
      <w:szCs w:val="20"/>
      <w:lang w:val="es-ES"/>
    </w:rPr>
  </w:style>
  <w:style w:type="character" w:customStyle="1" w:styleId="TextonotapieCar">
    <w:name w:val="Texto nota pie Car"/>
    <w:basedOn w:val="Fuentedeprrafopredeter"/>
    <w:link w:val="Textonotapie"/>
    <w:uiPriority w:val="99"/>
    <w:semiHidden/>
    <w:rsid w:val="00532375"/>
    <w:rPr>
      <w:sz w:val="20"/>
      <w:szCs w:val="20"/>
      <w:lang w:val="es-ES"/>
    </w:rPr>
  </w:style>
  <w:style w:type="character" w:styleId="Refdenotaalpie">
    <w:name w:val="footnote reference"/>
    <w:basedOn w:val="Fuentedeprrafopredeter"/>
    <w:uiPriority w:val="99"/>
    <w:semiHidden/>
    <w:unhideWhenUsed/>
    <w:rsid w:val="00532375"/>
    <w:rPr>
      <w:vertAlign w:val="superscript"/>
    </w:rPr>
  </w:style>
  <w:style w:type="character" w:styleId="Hipervnculo">
    <w:name w:val="Hyperlink"/>
    <w:basedOn w:val="Fuentedeprrafopredeter"/>
    <w:uiPriority w:val="99"/>
    <w:unhideWhenUsed/>
    <w:rsid w:val="00532375"/>
    <w:rPr>
      <w:color w:val="467886" w:themeColor="hyperlink"/>
      <w:u w:val="single"/>
    </w:rPr>
  </w:style>
  <w:style w:type="character" w:styleId="Mencinsinresolver">
    <w:name w:val="Unresolved Mention"/>
    <w:basedOn w:val="Fuentedeprrafopredeter"/>
    <w:uiPriority w:val="99"/>
    <w:semiHidden/>
    <w:unhideWhenUsed/>
    <w:rsid w:val="00A62A3C"/>
    <w:rPr>
      <w:color w:val="605E5C"/>
      <w:shd w:val="clear" w:color="auto" w:fill="E1DFDD"/>
    </w:rPr>
  </w:style>
  <w:style w:type="paragraph" w:styleId="NormalWeb">
    <w:name w:val="Normal (Web)"/>
    <w:basedOn w:val="Normal"/>
    <w:uiPriority w:val="99"/>
    <w:semiHidden/>
    <w:unhideWhenUsed/>
    <w:rsid w:val="00B7195F"/>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9418977">
      <w:bodyDiv w:val="1"/>
      <w:marLeft w:val="0"/>
      <w:marRight w:val="0"/>
      <w:marTop w:val="0"/>
      <w:marBottom w:val="0"/>
      <w:divBdr>
        <w:top w:val="none" w:sz="0" w:space="0" w:color="auto"/>
        <w:left w:val="none" w:sz="0" w:space="0" w:color="auto"/>
        <w:bottom w:val="none" w:sz="0" w:space="0" w:color="auto"/>
        <w:right w:val="none" w:sz="0" w:space="0" w:color="auto"/>
      </w:divBdr>
    </w:div>
    <w:div w:id="957570014">
      <w:bodyDiv w:val="1"/>
      <w:marLeft w:val="0"/>
      <w:marRight w:val="0"/>
      <w:marTop w:val="0"/>
      <w:marBottom w:val="0"/>
      <w:divBdr>
        <w:top w:val="none" w:sz="0" w:space="0" w:color="auto"/>
        <w:left w:val="none" w:sz="0" w:space="0" w:color="auto"/>
        <w:bottom w:val="none" w:sz="0" w:space="0" w:color="auto"/>
        <w:right w:val="none" w:sz="0" w:space="0" w:color="auto"/>
      </w:divBdr>
    </w:div>
    <w:div w:id="1285961840">
      <w:bodyDiv w:val="1"/>
      <w:marLeft w:val="0"/>
      <w:marRight w:val="0"/>
      <w:marTop w:val="0"/>
      <w:marBottom w:val="0"/>
      <w:divBdr>
        <w:top w:val="none" w:sz="0" w:space="0" w:color="auto"/>
        <w:left w:val="none" w:sz="0" w:space="0" w:color="auto"/>
        <w:bottom w:val="none" w:sz="0" w:space="0" w:color="auto"/>
        <w:right w:val="none" w:sz="0" w:space="0" w:color="auto"/>
      </w:divBdr>
    </w:div>
    <w:div w:id="1286083247">
      <w:bodyDiv w:val="1"/>
      <w:marLeft w:val="0"/>
      <w:marRight w:val="0"/>
      <w:marTop w:val="0"/>
      <w:marBottom w:val="0"/>
      <w:divBdr>
        <w:top w:val="none" w:sz="0" w:space="0" w:color="auto"/>
        <w:left w:val="none" w:sz="0" w:space="0" w:color="auto"/>
        <w:bottom w:val="none" w:sz="0" w:space="0" w:color="auto"/>
        <w:right w:val="none" w:sz="0" w:space="0" w:color="auto"/>
      </w:divBdr>
    </w:div>
    <w:div w:id="1309941768">
      <w:bodyDiv w:val="1"/>
      <w:marLeft w:val="0"/>
      <w:marRight w:val="0"/>
      <w:marTop w:val="0"/>
      <w:marBottom w:val="0"/>
      <w:divBdr>
        <w:top w:val="none" w:sz="0" w:space="0" w:color="auto"/>
        <w:left w:val="none" w:sz="0" w:space="0" w:color="auto"/>
        <w:bottom w:val="none" w:sz="0" w:space="0" w:color="auto"/>
        <w:right w:val="none" w:sz="0" w:space="0" w:color="auto"/>
      </w:divBdr>
    </w:div>
    <w:div w:id="1478495805">
      <w:bodyDiv w:val="1"/>
      <w:marLeft w:val="0"/>
      <w:marRight w:val="0"/>
      <w:marTop w:val="0"/>
      <w:marBottom w:val="0"/>
      <w:divBdr>
        <w:top w:val="none" w:sz="0" w:space="0" w:color="auto"/>
        <w:left w:val="none" w:sz="0" w:space="0" w:color="auto"/>
        <w:bottom w:val="none" w:sz="0" w:space="0" w:color="auto"/>
        <w:right w:val="none" w:sz="0" w:space="0" w:color="auto"/>
      </w:divBdr>
    </w:div>
    <w:div w:id="1576281746">
      <w:bodyDiv w:val="1"/>
      <w:marLeft w:val="0"/>
      <w:marRight w:val="0"/>
      <w:marTop w:val="0"/>
      <w:marBottom w:val="0"/>
      <w:divBdr>
        <w:top w:val="none" w:sz="0" w:space="0" w:color="auto"/>
        <w:left w:val="none" w:sz="0" w:space="0" w:color="auto"/>
        <w:bottom w:val="none" w:sz="0" w:space="0" w:color="auto"/>
        <w:right w:val="none" w:sz="0" w:space="0" w:color="auto"/>
      </w:divBdr>
    </w:div>
    <w:div w:id="1677801447">
      <w:bodyDiv w:val="1"/>
      <w:marLeft w:val="0"/>
      <w:marRight w:val="0"/>
      <w:marTop w:val="0"/>
      <w:marBottom w:val="0"/>
      <w:divBdr>
        <w:top w:val="none" w:sz="0" w:space="0" w:color="auto"/>
        <w:left w:val="none" w:sz="0" w:space="0" w:color="auto"/>
        <w:bottom w:val="none" w:sz="0" w:space="0" w:color="auto"/>
        <w:right w:val="none" w:sz="0" w:space="0" w:color="auto"/>
      </w:divBdr>
    </w:div>
    <w:div w:id="1739477012">
      <w:bodyDiv w:val="1"/>
      <w:marLeft w:val="0"/>
      <w:marRight w:val="0"/>
      <w:marTop w:val="0"/>
      <w:marBottom w:val="0"/>
      <w:divBdr>
        <w:top w:val="none" w:sz="0" w:space="0" w:color="auto"/>
        <w:left w:val="none" w:sz="0" w:space="0" w:color="auto"/>
        <w:bottom w:val="none" w:sz="0" w:space="0" w:color="auto"/>
        <w:right w:val="none" w:sz="0" w:space="0" w:color="auto"/>
      </w:divBdr>
    </w:div>
    <w:div w:id="1781022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chart" Target="charts/chart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chart" Target="charts/chart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chart" Target="charts/chart5.xml"/><Relationship Id="rId10" Type="http://schemas.openxmlformats.org/officeDocument/2006/relationships/image" Target="media/image3.png"/><Relationship Id="rId19"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chart" Target="charts/chart4.xml"/></Relationships>
</file>

<file path=word/_rels/footnotes.xml.rels><?xml version="1.0" encoding="UTF-8" standalone="yes"?>
<Relationships xmlns="http://schemas.openxmlformats.org/package/2006/relationships"><Relationship Id="rId1" Type="http://schemas.openxmlformats.org/officeDocument/2006/relationships/hyperlink" Target="https://www.iepcjalisco.org.mx/sites/default/files/sesiones-de-consejo/consejo%20general/2023-08-31/8iepc-acg-054-2023.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900" b="1" i="0" u="none" strike="noStrike" kern="1200" baseline="0">
                <a:solidFill>
                  <a:sysClr val="windowText" lastClr="000000"/>
                </a:solidFill>
                <a:latin typeface="Trebuchet MS" panose="020B0603020202020204" pitchFamily="34" charset="0"/>
                <a:ea typeface="+mn-ea"/>
                <a:cs typeface="+mn-cs"/>
              </a:defRPr>
            </a:pPr>
            <a:r>
              <a:rPr lang="es-MX" sz="900" b="1">
                <a:solidFill>
                  <a:sysClr val="windowText" lastClr="000000"/>
                </a:solidFill>
                <a:latin typeface="Lucida Sans Unicode" panose="020B0602030504020204" pitchFamily="34" charset="0"/>
                <a:cs typeface="Lucida Sans Unicode" panose="020B0602030504020204" pitchFamily="34" charset="0"/>
              </a:rPr>
              <a:t>Solicitudes de acceso a la información pública presentadas</a:t>
            </a:r>
          </a:p>
        </c:rich>
      </c:tx>
      <c:layout>
        <c:manualLayout>
          <c:xMode val="edge"/>
          <c:yMode val="edge"/>
          <c:x val="1.5217605375085676E-2"/>
          <c:y val="3.0181086519114688E-2"/>
        </c:manualLayout>
      </c:layout>
      <c:overlay val="0"/>
      <c:spPr>
        <a:noFill/>
        <a:ln>
          <a:solidFill>
            <a:sysClr val="window" lastClr="FFFFFF"/>
          </a:solidFill>
        </a:ln>
        <a:effectLst/>
      </c:spPr>
      <c:txPr>
        <a:bodyPr rot="0" spcFirstLastPara="1" vertOverflow="ellipsis" vert="horz" wrap="square" anchor="ctr" anchorCtr="1"/>
        <a:lstStyle/>
        <a:p>
          <a:pPr algn="ctr">
            <a:defRPr sz="900" b="1" i="0" u="none" strike="noStrike" kern="1200" baseline="0">
              <a:solidFill>
                <a:sysClr val="windowText" lastClr="000000"/>
              </a:solidFill>
              <a:latin typeface="Trebuchet MS" panose="020B0603020202020204" pitchFamily="34" charset="0"/>
              <a:ea typeface="+mn-ea"/>
              <a:cs typeface="+mn-cs"/>
            </a:defRPr>
          </a:pPr>
          <a:endParaRPr lang="es-MX"/>
        </a:p>
      </c:txPr>
    </c:title>
    <c:autoTitleDeleted val="0"/>
    <c:plotArea>
      <c:layout/>
      <c:barChart>
        <c:barDir val="col"/>
        <c:grouping val="clustered"/>
        <c:varyColors val="0"/>
        <c:ser>
          <c:idx val="0"/>
          <c:order val="0"/>
          <c:spPr>
            <a:solidFill>
              <a:srgbClr val="4DBBB8"/>
            </a:solidFill>
            <a:ln>
              <a:noFill/>
            </a:ln>
            <a:effectLst>
              <a:outerShdw blurRad="317500" algn="ctr" rotWithShape="0">
                <a:prstClr val="black">
                  <a:alpha val="25000"/>
                </a:prstClr>
              </a:outerShdw>
            </a:effectLst>
          </c:spPr>
          <c:invertIfNegative val="0"/>
          <c:dPt>
            <c:idx val="0"/>
            <c:invertIfNegative val="0"/>
            <c:bubble3D val="0"/>
            <c:spPr>
              <a:solidFill>
                <a:srgbClr val="00788E"/>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1-DBFD-4E85-9731-EB9AECE0634C}"/>
              </c:ext>
            </c:extLst>
          </c:dPt>
          <c:dPt>
            <c:idx val="1"/>
            <c:invertIfNegative val="0"/>
            <c:bubble3D val="0"/>
            <c:spPr>
              <a:solidFill>
                <a:srgbClr val="4DBBB8"/>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3-DBFD-4E85-9731-EB9AECE0634C}"/>
              </c:ext>
            </c:extLst>
          </c:dPt>
          <c:dPt>
            <c:idx val="2"/>
            <c:invertIfNegative val="0"/>
            <c:bubble3D val="0"/>
            <c:spPr>
              <a:solidFill>
                <a:srgbClr val="00788E"/>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5-DBFD-4E85-9731-EB9AECE0634C}"/>
              </c:ext>
            </c:extLst>
          </c:dPt>
          <c:dPt>
            <c:idx val="3"/>
            <c:invertIfNegative val="0"/>
            <c:bubble3D val="0"/>
            <c:spPr>
              <a:solidFill>
                <a:srgbClr val="4DBBB8"/>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7-DBFD-4E85-9731-EB9AECE0634C}"/>
              </c:ext>
            </c:extLst>
          </c:dPt>
          <c:dPt>
            <c:idx val="4"/>
            <c:invertIfNegative val="0"/>
            <c:bubble3D val="0"/>
            <c:spPr>
              <a:solidFill>
                <a:srgbClr val="00788E"/>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9-DBFD-4E85-9731-EB9AECE0634C}"/>
              </c:ext>
            </c:extLst>
          </c:dPt>
          <c:dPt>
            <c:idx val="5"/>
            <c:invertIfNegative val="0"/>
            <c:bubble3D val="0"/>
            <c:spPr>
              <a:solidFill>
                <a:srgbClr val="4DBBB8"/>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B-DBFD-4E85-9731-EB9AECE0634C}"/>
              </c:ext>
            </c:extLst>
          </c:dPt>
          <c:dPt>
            <c:idx val="6"/>
            <c:invertIfNegative val="0"/>
            <c:bubble3D val="0"/>
            <c:spPr>
              <a:solidFill>
                <a:srgbClr val="00788E"/>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D-DBFD-4E85-9731-EB9AECE0634C}"/>
              </c:ext>
            </c:extLst>
          </c:dPt>
          <c:dPt>
            <c:idx val="7"/>
            <c:invertIfNegative val="0"/>
            <c:bubble3D val="0"/>
            <c:spPr>
              <a:solidFill>
                <a:srgbClr val="4DBBB8"/>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F-DBFD-4E85-9731-EB9AECE0634C}"/>
              </c:ext>
            </c:extLst>
          </c:dPt>
          <c:dPt>
            <c:idx val="8"/>
            <c:invertIfNegative val="0"/>
            <c:bubble3D val="0"/>
            <c:spPr>
              <a:solidFill>
                <a:srgbClr val="00788E"/>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11-DBFD-4E85-9731-EB9AECE0634C}"/>
              </c:ext>
            </c:extLst>
          </c:dPt>
          <c:dPt>
            <c:idx val="9"/>
            <c:invertIfNegative val="0"/>
            <c:bubble3D val="0"/>
            <c:spPr>
              <a:solidFill>
                <a:srgbClr val="4DBBB8"/>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13-DBFD-4E85-9731-EB9AECE0634C}"/>
              </c:ext>
            </c:extLst>
          </c:dPt>
          <c:dPt>
            <c:idx val="10"/>
            <c:invertIfNegative val="0"/>
            <c:bubble3D val="0"/>
            <c:spPr>
              <a:solidFill>
                <a:srgbClr val="00788E"/>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15-DBFD-4E85-9731-EB9AECE0634C}"/>
              </c:ext>
            </c:extLst>
          </c:dPt>
          <c:dPt>
            <c:idx val="11"/>
            <c:invertIfNegative val="0"/>
            <c:bubble3D val="0"/>
            <c:spPr>
              <a:solidFill>
                <a:srgbClr val="4DBBB8"/>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17-DBFD-4E85-9731-EB9AECE0634C}"/>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s-MX"/>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Hoja1!$B$2:$B$13</c:f>
              <c:strCache>
                <c:ptCount val="12"/>
                <c:pt idx="0">
                  <c:v>Enero</c:v>
                </c:pt>
                <c:pt idx="1">
                  <c:v>Febrero</c:v>
                </c:pt>
                <c:pt idx="2">
                  <c:v>Marzo</c:v>
                </c:pt>
                <c:pt idx="3">
                  <c:v>Abril</c:v>
                </c:pt>
                <c:pt idx="4">
                  <c:v>Mayo</c:v>
                </c:pt>
                <c:pt idx="5">
                  <c:v>Junio</c:v>
                </c:pt>
                <c:pt idx="6">
                  <c:v>Julio</c:v>
                </c:pt>
                <c:pt idx="7">
                  <c:v>Agosto</c:v>
                </c:pt>
                <c:pt idx="8">
                  <c:v>Septiembre</c:v>
                </c:pt>
                <c:pt idx="9">
                  <c:v>Octubre</c:v>
                </c:pt>
                <c:pt idx="10">
                  <c:v>Noviembre</c:v>
                </c:pt>
                <c:pt idx="11">
                  <c:v>Diciembre</c:v>
                </c:pt>
              </c:strCache>
            </c:strRef>
          </c:cat>
          <c:val>
            <c:numRef>
              <c:f>Hoja1!$C$2:$C$13</c:f>
              <c:numCache>
                <c:formatCode>General</c:formatCode>
                <c:ptCount val="12"/>
                <c:pt idx="0">
                  <c:v>36</c:v>
                </c:pt>
                <c:pt idx="1">
                  <c:v>28</c:v>
                </c:pt>
                <c:pt idx="2">
                  <c:v>34</c:v>
                </c:pt>
                <c:pt idx="3">
                  <c:v>25</c:v>
                </c:pt>
                <c:pt idx="4">
                  <c:v>29</c:v>
                </c:pt>
                <c:pt idx="5">
                  <c:v>32</c:v>
                </c:pt>
                <c:pt idx="6">
                  <c:v>21</c:v>
                </c:pt>
                <c:pt idx="7">
                  <c:v>23</c:v>
                </c:pt>
                <c:pt idx="8">
                  <c:v>33</c:v>
                </c:pt>
                <c:pt idx="9">
                  <c:v>21</c:v>
                </c:pt>
                <c:pt idx="10">
                  <c:v>45</c:v>
                </c:pt>
                <c:pt idx="11">
                  <c:v>30</c:v>
                </c:pt>
              </c:numCache>
            </c:numRef>
          </c:val>
          <c:extLst>
            <c:ext xmlns:c16="http://schemas.microsoft.com/office/drawing/2014/chart" uri="{C3380CC4-5D6E-409C-BE32-E72D297353CC}">
              <c16:uniqueId val="{00000018-DBFD-4E85-9731-EB9AECE0634C}"/>
            </c:ext>
          </c:extLst>
        </c:ser>
        <c:dLbls>
          <c:showLegendKey val="0"/>
          <c:showVal val="0"/>
          <c:showCatName val="0"/>
          <c:showSerName val="0"/>
          <c:showPercent val="0"/>
          <c:showBubbleSize val="0"/>
        </c:dLbls>
        <c:gapWidth val="100"/>
        <c:axId val="477888544"/>
        <c:axId val="477880928"/>
      </c:barChart>
      <c:catAx>
        <c:axId val="477888544"/>
        <c:scaling>
          <c:orientation val="minMax"/>
        </c:scaling>
        <c:delete val="0"/>
        <c:axPos val="b"/>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77880928"/>
        <c:crosses val="autoZero"/>
        <c:auto val="1"/>
        <c:lblAlgn val="ctr"/>
        <c:lblOffset val="100"/>
        <c:noMultiLvlLbl val="0"/>
      </c:catAx>
      <c:valAx>
        <c:axId val="477880928"/>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77888544"/>
        <c:crosses val="autoZero"/>
        <c:crossBetween val="between"/>
      </c:valAx>
      <c:spPr>
        <a:noFill/>
        <a:ln>
          <a:noFill/>
        </a:ln>
        <a:effectLst/>
      </c:spPr>
    </c:plotArea>
    <c:legend>
      <c:legendPos val="r"/>
      <c:legendEntry>
        <c:idx val="0"/>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1"/>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2"/>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3"/>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4"/>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5"/>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6"/>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7"/>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8"/>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9"/>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10"/>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11"/>
        <c:txPr>
          <a:bodyPr rot="0" spcFirstLastPara="1" vertOverflow="ellipsis" vert="horz" wrap="square" anchor="ctr" anchorCtr="1"/>
          <a:lstStyle/>
          <a:p>
            <a:pPr>
              <a:defRPr sz="55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ayout>
        <c:manualLayout>
          <c:xMode val="edge"/>
          <c:yMode val="edge"/>
          <c:x val="0.87087634421872817"/>
          <c:y val="0.16998819778400184"/>
          <c:w val="0.11370243296390459"/>
          <c:h val="0.76474836618577036"/>
        </c:manualLayout>
      </c:layout>
      <c:overlay val="0"/>
      <c:spPr>
        <a:solidFill>
          <a:schemeClr val="lt1">
            <a:alpha val="78000"/>
          </a:schemeClr>
        </a:solidFill>
        <a:ln>
          <a:solidFill>
            <a:sysClr val="window" lastClr="FFFFFF"/>
          </a:solidFill>
        </a:ln>
        <a:effectLst/>
      </c:spPr>
      <c:txPr>
        <a:bodyPr rot="0" spcFirstLastPara="1" vertOverflow="ellipsis" vert="horz" wrap="square" anchor="ctr" anchorCtr="1"/>
        <a:lstStyle/>
        <a:p>
          <a:pPr>
            <a:defRPr sz="700" b="1" i="0" u="none" strike="noStrike" kern="1200" baseline="0">
              <a:solidFill>
                <a:sysClr val="windowText" lastClr="000000"/>
              </a:solidFill>
              <a:latin typeface="Trebuchet MS" panose="020B0603020202020204" pitchFamily="34" charset="0"/>
              <a:ea typeface="+mn-ea"/>
              <a:cs typeface="+mn-cs"/>
            </a:defRPr>
          </a:pPr>
          <a:endParaRPr lang="es-MX"/>
        </a:p>
      </c:txPr>
    </c:legend>
    <c:plotVisOnly val="1"/>
    <c:dispBlanksAs val="gap"/>
    <c:showDLblsOverMax val="0"/>
  </c:chart>
  <c:spPr>
    <a:pattFill prst="dkDnDiag">
      <a:fgClr>
        <a:schemeClr val="lt1">
          <a:lumMod val="95000"/>
        </a:schemeClr>
      </a:fgClr>
      <a:bgClr>
        <a:schemeClr val="lt1"/>
      </a:bgClr>
    </a:pattFill>
    <a:ln w="9525" cap="flat" cmpd="sng" algn="ctr">
      <a:solidFill>
        <a:sysClr val="window" lastClr="FFFFFF"/>
      </a:solidFill>
      <a:round/>
    </a:ln>
    <a:effectLst/>
  </c:spPr>
  <c:txPr>
    <a:bodyPr/>
    <a:lstStyle/>
    <a:p>
      <a:pPr>
        <a:defRPr/>
      </a:pPr>
      <a:endParaRPr lang="es-MX"/>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7"/>
    </mc:Choice>
    <mc:Fallback>
      <c:style val="7"/>
    </mc:Fallback>
  </mc:AlternateContent>
  <c:chart>
    <c:title>
      <c:tx>
        <c:rich>
          <a:bodyPr rot="0" spcFirstLastPara="1" vertOverflow="ellipsis" vert="horz" wrap="square" anchor="ctr" anchorCtr="1"/>
          <a:lstStyle/>
          <a:p>
            <a:pPr>
              <a:defRPr sz="900" b="1" i="0" u="none" strike="noStrike" kern="1200" baseline="0">
                <a:solidFill>
                  <a:sysClr val="windowText" lastClr="000000"/>
                </a:solidFill>
                <a:latin typeface="Trebuchet MS" panose="020B0603020202020204" pitchFamily="34" charset="0"/>
                <a:ea typeface="+mn-ea"/>
                <a:cs typeface="+mn-cs"/>
              </a:defRPr>
            </a:pPr>
            <a:r>
              <a:rPr lang="es-MX" sz="900" b="1">
                <a:solidFill>
                  <a:sysClr val="windowText" lastClr="000000"/>
                </a:solidFill>
                <a:latin typeface="Lucida Sans Unicode" panose="020B0602030504020204" pitchFamily="34" charset="0"/>
                <a:cs typeface="Lucida Sans Unicode" panose="020B0602030504020204" pitchFamily="34" charset="0"/>
              </a:rPr>
              <a:t>Solicitudes de acceso a la información pública</a:t>
            </a:r>
          </a:p>
        </c:rich>
      </c:tx>
      <c:layout>
        <c:manualLayout>
          <c:xMode val="edge"/>
          <c:yMode val="edge"/>
          <c:x val="1.5403965593409735E-2"/>
          <c:y val="7.0107688744789259E-2"/>
        </c:manualLayout>
      </c:layout>
      <c:overlay val="0"/>
      <c:spPr>
        <a:noFill/>
        <a:ln>
          <a:solidFill>
            <a:sysClr val="window" lastClr="FFFFFF"/>
          </a:solidFill>
        </a:ln>
        <a:effectLst/>
      </c:spPr>
      <c:txPr>
        <a:bodyPr rot="0" spcFirstLastPara="1" vertOverflow="ellipsis" vert="horz" wrap="square" anchor="ctr" anchorCtr="1"/>
        <a:lstStyle/>
        <a:p>
          <a:pPr>
            <a:defRPr sz="900" b="1" i="0" u="none" strike="noStrike" kern="1200" baseline="0">
              <a:solidFill>
                <a:sysClr val="windowText" lastClr="000000"/>
              </a:solidFill>
              <a:latin typeface="Trebuchet MS" panose="020B0603020202020204" pitchFamily="34" charset="0"/>
              <a:ea typeface="+mn-ea"/>
              <a:cs typeface="+mn-cs"/>
            </a:defRPr>
          </a:pPr>
          <a:endParaRPr lang="es-MX"/>
        </a:p>
      </c:txPr>
    </c:title>
    <c:autoTitleDeleted val="0"/>
    <c:plotArea>
      <c:layout>
        <c:manualLayout>
          <c:layoutTarget val="inner"/>
          <c:xMode val="edge"/>
          <c:yMode val="edge"/>
          <c:x val="0.16526034761118777"/>
          <c:y val="0.20484560753435233"/>
          <c:w val="0.40564475417584295"/>
          <c:h val="0.77848000617569868"/>
        </c:manualLayout>
      </c:layout>
      <c:barChart>
        <c:barDir val="bar"/>
        <c:grouping val="clustered"/>
        <c:varyColors val="0"/>
        <c:ser>
          <c:idx val="0"/>
          <c:order val="0"/>
          <c:spPr>
            <a:solidFill>
              <a:srgbClr val="4DBBB8"/>
            </a:solidFill>
            <a:ln>
              <a:solidFill>
                <a:sysClr val="window" lastClr="FFFFFF"/>
              </a:solidFill>
            </a:ln>
            <a:effectLst>
              <a:outerShdw blurRad="317500" algn="ctr" rotWithShape="0">
                <a:prstClr val="black">
                  <a:alpha val="25000"/>
                </a:prstClr>
              </a:outerShdw>
            </a:effectLst>
          </c:spPr>
          <c:invertIfNegative val="0"/>
          <c:dPt>
            <c:idx val="0"/>
            <c:invertIfNegative val="0"/>
            <c:bubble3D val="0"/>
            <c:extLst>
              <c:ext xmlns:c16="http://schemas.microsoft.com/office/drawing/2014/chart" uri="{C3380CC4-5D6E-409C-BE32-E72D297353CC}">
                <c16:uniqueId val="{00000000-A338-45C7-BFA2-3E5BEAE46A59}"/>
              </c:ext>
            </c:extLst>
          </c:dPt>
          <c:dPt>
            <c:idx val="1"/>
            <c:invertIfNegative val="0"/>
            <c:bubble3D val="0"/>
            <c:spPr>
              <a:solidFill>
                <a:srgbClr val="00788E"/>
              </a:solidFill>
              <a:ln>
                <a:solidFill>
                  <a:sysClr val="window" lastClr="FFFFFF"/>
                </a:solidFill>
              </a:ln>
              <a:effectLst>
                <a:outerShdw blurRad="317500" algn="ctr" rotWithShape="0">
                  <a:prstClr val="black">
                    <a:alpha val="25000"/>
                  </a:prstClr>
                </a:outerShdw>
              </a:effectLst>
            </c:spPr>
            <c:extLst>
              <c:ext xmlns:c16="http://schemas.microsoft.com/office/drawing/2014/chart" uri="{C3380CC4-5D6E-409C-BE32-E72D297353CC}">
                <c16:uniqueId val="{00000002-A338-45C7-BFA2-3E5BEAE46A59}"/>
              </c:ext>
            </c:extLst>
          </c:dPt>
          <c:dPt>
            <c:idx val="2"/>
            <c:invertIfNegative val="0"/>
            <c:bubble3D val="0"/>
            <c:extLst>
              <c:ext xmlns:c16="http://schemas.microsoft.com/office/drawing/2014/chart" uri="{C3380CC4-5D6E-409C-BE32-E72D297353CC}">
                <c16:uniqueId val="{00000003-A338-45C7-BFA2-3E5BEAE46A59}"/>
              </c:ext>
            </c:extLst>
          </c:dPt>
          <c:dPt>
            <c:idx val="3"/>
            <c:invertIfNegative val="0"/>
            <c:bubble3D val="0"/>
            <c:spPr>
              <a:solidFill>
                <a:srgbClr val="00788E"/>
              </a:solidFill>
              <a:ln>
                <a:solidFill>
                  <a:sysClr val="window" lastClr="FFFFFF"/>
                </a:solidFill>
              </a:ln>
              <a:effectLst>
                <a:outerShdw blurRad="317500" algn="ctr" rotWithShape="0">
                  <a:prstClr val="black">
                    <a:alpha val="25000"/>
                  </a:prstClr>
                </a:outerShdw>
              </a:effectLst>
            </c:spPr>
            <c:extLst>
              <c:ext xmlns:c16="http://schemas.microsoft.com/office/drawing/2014/chart" uri="{C3380CC4-5D6E-409C-BE32-E72D297353CC}">
                <c16:uniqueId val="{00000005-A338-45C7-BFA2-3E5BEAE46A59}"/>
              </c:ext>
            </c:extLst>
          </c:dPt>
          <c:dPt>
            <c:idx val="4"/>
            <c:invertIfNegative val="0"/>
            <c:bubble3D val="0"/>
            <c:spPr>
              <a:solidFill>
                <a:srgbClr val="00788E"/>
              </a:solidFill>
              <a:ln>
                <a:solidFill>
                  <a:sysClr val="window" lastClr="FFFFFF"/>
                </a:solidFill>
              </a:ln>
              <a:effectLst>
                <a:outerShdw blurRad="317500" algn="ctr" rotWithShape="0">
                  <a:prstClr val="black">
                    <a:alpha val="25000"/>
                  </a:prstClr>
                </a:outerShdw>
              </a:effectLst>
            </c:spPr>
            <c:extLst>
              <c:ext xmlns:c16="http://schemas.microsoft.com/office/drawing/2014/chart" uri="{C3380CC4-5D6E-409C-BE32-E72D297353CC}">
                <c16:uniqueId val="{00000007-A338-45C7-BFA2-3E5BEAE46A59}"/>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s-MX"/>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Hoja1!$B$2:$B$6</c:f>
              <c:strCache>
                <c:ptCount val="5"/>
                <c:pt idx="0">
                  <c:v>Afirmativas: 91 solicitudes.</c:v>
                </c:pt>
                <c:pt idx="1">
                  <c:v>Afirmativas parcialmente: 165 solicitudes.</c:v>
                </c:pt>
                <c:pt idx="2">
                  <c:v>Negativas: 45 solicitudes.</c:v>
                </c:pt>
                <c:pt idx="3">
                  <c:v>Incompetencias: 55 solicitudes.</c:v>
                </c:pt>
                <c:pt idx="4">
                  <c:v>Desechadas por no cumplir prevención:  1 solicitud</c:v>
                </c:pt>
              </c:strCache>
            </c:strRef>
          </c:cat>
          <c:val>
            <c:numRef>
              <c:f>Hoja1!$C$2:$C$6</c:f>
              <c:numCache>
                <c:formatCode>General</c:formatCode>
                <c:ptCount val="5"/>
                <c:pt idx="0">
                  <c:v>91</c:v>
                </c:pt>
                <c:pt idx="1">
                  <c:v>165</c:v>
                </c:pt>
                <c:pt idx="2">
                  <c:v>45</c:v>
                </c:pt>
                <c:pt idx="3">
                  <c:v>55</c:v>
                </c:pt>
                <c:pt idx="4">
                  <c:v>1</c:v>
                </c:pt>
              </c:numCache>
            </c:numRef>
          </c:val>
          <c:extLst>
            <c:ext xmlns:c16="http://schemas.microsoft.com/office/drawing/2014/chart" uri="{C3380CC4-5D6E-409C-BE32-E72D297353CC}">
              <c16:uniqueId val="{00000008-A338-45C7-BFA2-3E5BEAE46A59}"/>
            </c:ext>
          </c:extLst>
        </c:ser>
        <c:dLbls>
          <c:showLegendKey val="0"/>
          <c:showVal val="0"/>
          <c:showCatName val="0"/>
          <c:showSerName val="0"/>
          <c:showPercent val="0"/>
          <c:showBubbleSize val="0"/>
        </c:dLbls>
        <c:gapWidth val="100"/>
        <c:axId val="477893984"/>
        <c:axId val="477890720"/>
      </c:barChart>
      <c:valAx>
        <c:axId val="477890720"/>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77893984"/>
        <c:crosses val="autoZero"/>
        <c:crossBetween val="between"/>
      </c:valAx>
      <c:catAx>
        <c:axId val="477893984"/>
        <c:scaling>
          <c:orientation val="minMax"/>
        </c:scaling>
        <c:delete val="0"/>
        <c:axPos val="l"/>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77890720"/>
        <c:crosses val="autoZero"/>
        <c:auto val="1"/>
        <c:lblAlgn val="ctr"/>
        <c:lblOffset val="100"/>
        <c:noMultiLvlLbl val="0"/>
      </c:catAx>
      <c:spPr>
        <a:noFill/>
        <a:ln>
          <a:noFill/>
        </a:ln>
        <a:effectLst/>
      </c:spPr>
    </c:plotArea>
    <c:legend>
      <c:legendPos val="r"/>
      <c:legendEntry>
        <c:idx val="0"/>
        <c:txPr>
          <a:bodyPr rot="0" spcFirstLastPara="1" vertOverflow="ellipsis" vert="horz" wrap="square" anchor="ctr" anchorCtr="1"/>
          <a:lstStyle/>
          <a:p>
            <a:pPr>
              <a:defRPr sz="700" b="0"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1"/>
        <c:txPr>
          <a:bodyPr rot="0" spcFirstLastPara="1" vertOverflow="ellipsis" vert="horz" wrap="square" anchor="ctr" anchorCtr="1"/>
          <a:lstStyle/>
          <a:p>
            <a:pPr>
              <a:defRPr sz="700" b="0"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2"/>
        <c:txPr>
          <a:bodyPr rot="0" spcFirstLastPara="1" vertOverflow="ellipsis" vert="horz" wrap="square" anchor="ctr" anchorCtr="1"/>
          <a:lstStyle/>
          <a:p>
            <a:pPr>
              <a:defRPr sz="700" b="0"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3"/>
        <c:txPr>
          <a:bodyPr rot="0" spcFirstLastPara="1" vertOverflow="ellipsis" vert="horz" wrap="square" anchor="ctr" anchorCtr="1"/>
          <a:lstStyle/>
          <a:p>
            <a:pPr>
              <a:defRPr sz="700" b="0"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4"/>
        <c:txPr>
          <a:bodyPr rot="0" spcFirstLastPara="1" vertOverflow="ellipsis" vert="horz" wrap="square" anchor="ctr" anchorCtr="1"/>
          <a:lstStyle/>
          <a:p>
            <a:pPr>
              <a:defRPr sz="700" b="0"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ayout>
        <c:manualLayout>
          <c:xMode val="edge"/>
          <c:yMode val="edge"/>
          <c:x val="0.72667410826520251"/>
          <c:y val="0.11520920179095261"/>
          <c:w val="0.2605544996530606"/>
          <c:h val="0.79154315269414843"/>
        </c:manualLayout>
      </c:layout>
      <c:overlay val="0"/>
      <c:spPr>
        <a:solidFill>
          <a:schemeClr val="lt1">
            <a:alpha val="78000"/>
          </a:schemeClr>
        </a:solidFill>
        <a:ln>
          <a:solidFill>
            <a:sysClr val="window" lastClr="FFFFFF"/>
          </a:solidFill>
        </a:ln>
        <a:effectLst/>
      </c:spPr>
      <c:txPr>
        <a:bodyPr rot="0" spcFirstLastPara="1" vertOverflow="ellipsis" vert="horz" wrap="square" anchor="ctr" anchorCtr="1"/>
        <a:lstStyle/>
        <a:p>
          <a:pPr>
            <a:defRPr sz="700" b="0" i="0" u="none" strike="noStrike" kern="1200" baseline="0">
              <a:solidFill>
                <a:sysClr val="windowText" lastClr="000000"/>
              </a:solidFill>
              <a:latin typeface="Trebuchet MS" panose="020B0603020202020204" pitchFamily="34" charset="0"/>
              <a:ea typeface="+mn-ea"/>
              <a:cs typeface="+mn-cs"/>
            </a:defRPr>
          </a:pPr>
          <a:endParaRPr lang="es-MX"/>
        </a:p>
      </c:txPr>
    </c:legend>
    <c:plotVisOnly val="1"/>
    <c:dispBlanksAs val="gap"/>
    <c:showDLblsOverMax val="0"/>
  </c:chart>
  <c:spPr>
    <a:pattFill prst="dkDnDiag">
      <a:fgClr>
        <a:schemeClr val="lt1">
          <a:lumMod val="95000"/>
        </a:schemeClr>
      </a:fgClr>
      <a:bgClr>
        <a:schemeClr val="lt1"/>
      </a:bgClr>
    </a:pattFill>
    <a:ln w="9525" cap="flat" cmpd="sng" algn="ctr">
      <a:noFill/>
      <a:round/>
    </a:ln>
    <a:effectLst/>
  </c:spPr>
  <c:txPr>
    <a:bodyPr/>
    <a:lstStyle/>
    <a:p>
      <a:pPr>
        <a:defRPr/>
      </a:pPr>
      <a:endParaRPr lang="es-MX"/>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500" b="1" i="0" u="none" strike="noStrike" kern="1200" baseline="0">
                <a:solidFill>
                  <a:sysClr val="windowText" lastClr="000000"/>
                </a:solidFill>
                <a:latin typeface="Trebuchet MS" panose="020B0603020202020204" pitchFamily="34" charset="0"/>
                <a:ea typeface="+mn-ea"/>
                <a:cs typeface="+mn-cs"/>
              </a:defRPr>
            </a:pPr>
            <a:r>
              <a:rPr lang="es-MX" sz="900" b="1" baseline="0">
                <a:solidFill>
                  <a:sysClr val="windowText" lastClr="000000"/>
                </a:solidFill>
                <a:latin typeface="Lucida Sans Unicode" panose="020B0602030504020204" pitchFamily="34" charset="0"/>
                <a:cs typeface="Lucida Sans Unicode" panose="020B0602030504020204" pitchFamily="34" charset="0"/>
              </a:rPr>
              <a:t>D</a:t>
            </a:r>
            <a:r>
              <a:rPr lang="es-MX" sz="900" b="1">
                <a:solidFill>
                  <a:sysClr val="windowText" lastClr="000000"/>
                </a:solidFill>
                <a:latin typeface="Lucida Sans Unicode" panose="020B0602030504020204" pitchFamily="34" charset="0"/>
                <a:cs typeface="Lucida Sans Unicode" panose="020B0602030504020204" pitchFamily="34" charset="0"/>
              </a:rPr>
              <a:t>erechos</a:t>
            </a:r>
            <a:r>
              <a:rPr lang="es-MX" sz="900" b="1" baseline="0">
                <a:solidFill>
                  <a:sysClr val="windowText" lastClr="000000"/>
                </a:solidFill>
                <a:latin typeface="Lucida Sans Unicode" panose="020B0602030504020204" pitchFamily="34" charset="0"/>
                <a:cs typeface="Lucida Sans Unicode" panose="020B0602030504020204" pitchFamily="34" charset="0"/>
              </a:rPr>
              <a:t> ARCO</a:t>
            </a:r>
            <a:endParaRPr lang="es-MX" sz="900" b="1">
              <a:solidFill>
                <a:sysClr val="windowText" lastClr="000000"/>
              </a:solidFill>
              <a:latin typeface="Lucida Sans Unicode" panose="020B0602030504020204" pitchFamily="34" charset="0"/>
              <a:cs typeface="Lucida Sans Unicode" panose="020B0602030504020204" pitchFamily="34" charset="0"/>
            </a:endParaRPr>
          </a:p>
        </c:rich>
      </c:tx>
      <c:layout>
        <c:manualLayout>
          <c:xMode val="edge"/>
          <c:yMode val="edge"/>
          <c:x val="0"/>
          <c:y val="3.1936671816437882E-2"/>
        </c:manualLayout>
      </c:layout>
      <c:overlay val="0"/>
      <c:spPr>
        <a:noFill/>
        <a:ln>
          <a:solidFill>
            <a:sysClr val="window" lastClr="FFFFFF"/>
          </a:solidFill>
        </a:ln>
        <a:effectLst/>
      </c:spPr>
      <c:txPr>
        <a:bodyPr rot="0" spcFirstLastPara="1" vertOverflow="ellipsis" vert="horz" wrap="square" anchor="ctr" anchorCtr="1"/>
        <a:lstStyle/>
        <a:p>
          <a:pPr>
            <a:defRPr sz="1500" b="1" i="0" u="none" strike="noStrike" kern="1200" baseline="0">
              <a:solidFill>
                <a:sysClr val="windowText" lastClr="000000"/>
              </a:solidFill>
              <a:latin typeface="Trebuchet MS" panose="020B0603020202020204" pitchFamily="34" charset="0"/>
              <a:ea typeface="+mn-ea"/>
              <a:cs typeface="+mn-cs"/>
            </a:defRPr>
          </a:pPr>
          <a:endParaRPr lang="es-MX"/>
        </a:p>
      </c:txPr>
    </c:title>
    <c:autoTitleDeleted val="0"/>
    <c:plotArea>
      <c:layout>
        <c:manualLayout>
          <c:layoutTarget val="inner"/>
          <c:xMode val="edge"/>
          <c:yMode val="edge"/>
          <c:x val="0.24338653666809618"/>
          <c:y val="6.7911714770797965E-2"/>
          <c:w val="0.39652267438411615"/>
          <c:h val="0.90850144156428658"/>
        </c:manualLayout>
      </c:layout>
      <c:doughnutChart>
        <c:varyColors val="1"/>
        <c:ser>
          <c:idx val="0"/>
          <c:order val="0"/>
          <c:dPt>
            <c:idx val="0"/>
            <c:bubble3D val="0"/>
            <c:spPr>
              <a:solidFill>
                <a:srgbClr val="4DBBB8"/>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1-A80A-4727-9FC2-45E6ED20158E}"/>
              </c:ext>
            </c:extLst>
          </c:dPt>
          <c:dPt>
            <c:idx val="1"/>
            <c:bubble3D val="0"/>
            <c:spPr>
              <a:solidFill>
                <a:srgbClr val="00788E"/>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3-A80A-4727-9FC2-45E6ED20158E}"/>
              </c:ext>
            </c:extLst>
          </c:dPt>
          <c:dPt>
            <c:idx val="2"/>
            <c:bubble3D val="0"/>
            <c:spPr>
              <a:solidFill>
                <a:srgbClr val="4DBBB8"/>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5-A80A-4727-9FC2-45E6ED20158E}"/>
              </c:ext>
            </c:extLst>
          </c:dPt>
          <c:dPt>
            <c:idx val="3"/>
            <c:bubble3D val="0"/>
            <c:spPr>
              <a:solidFill>
                <a:srgbClr val="00788E"/>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7-A80A-4727-9FC2-45E6ED20158E}"/>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Hoja1!$B$2:$B$5</c:f>
              <c:strCache>
                <c:ptCount val="4"/>
                <c:pt idx="0">
                  <c:v>Por no presentada, prevención: 1</c:v>
                </c:pt>
                <c:pt idx="1">
                  <c:v>Incompentencias: 4</c:v>
                </c:pt>
                <c:pt idx="2">
                  <c:v>Reconducción: 2</c:v>
                </c:pt>
                <c:pt idx="3">
                  <c:v>Procedentes: 2</c:v>
                </c:pt>
              </c:strCache>
            </c:strRef>
          </c:cat>
          <c:val>
            <c:numRef>
              <c:f>Hoja1!$C$2:$C$5</c:f>
              <c:numCache>
                <c:formatCode>General</c:formatCode>
                <c:ptCount val="4"/>
                <c:pt idx="0">
                  <c:v>1</c:v>
                </c:pt>
                <c:pt idx="1">
                  <c:v>4</c:v>
                </c:pt>
                <c:pt idx="2">
                  <c:v>2</c:v>
                </c:pt>
                <c:pt idx="3">
                  <c:v>2</c:v>
                </c:pt>
              </c:numCache>
            </c:numRef>
          </c:val>
          <c:extLst>
            <c:ext xmlns:c16="http://schemas.microsoft.com/office/drawing/2014/chart" uri="{C3380CC4-5D6E-409C-BE32-E72D297353CC}">
              <c16:uniqueId val="{00000008-A80A-4727-9FC2-45E6ED20158E}"/>
            </c:ext>
          </c:extLst>
        </c:ser>
        <c:dLbls>
          <c:showLegendKey val="0"/>
          <c:showVal val="0"/>
          <c:showCatName val="0"/>
          <c:showSerName val="0"/>
          <c:showPercent val="0"/>
          <c:showBubbleSize val="0"/>
          <c:showLeaderLines val="1"/>
        </c:dLbls>
        <c:firstSliceAng val="0"/>
        <c:holeSize val="50"/>
      </c:doughnutChart>
      <c:spPr>
        <a:noFill/>
        <a:ln>
          <a:noFill/>
        </a:ln>
        <a:effectLst/>
      </c:spPr>
    </c:plotArea>
    <c:legend>
      <c:legendPos val="r"/>
      <c:legendEntry>
        <c:idx val="0"/>
        <c:txPr>
          <a:bodyPr rot="0" spcFirstLastPara="1" vertOverflow="ellipsis" vert="horz" wrap="square" anchor="ctr" anchorCtr="1"/>
          <a:lstStyle/>
          <a:p>
            <a:pPr>
              <a:defRPr sz="700" b="0"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1"/>
        <c:txPr>
          <a:bodyPr rot="0" spcFirstLastPara="1" vertOverflow="ellipsis" vert="horz" wrap="square" anchor="ctr" anchorCtr="1"/>
          <a:lstStyle/>
          <a:p>
            <a:pPr>
              <a:defRPr sz="700" b="0"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2"/>
        <c:txPr>
          <a:bodyPr rot="0" spcFirstLastPara="1" vertOverflow="ellipsis" vert="horz" wrap="square" anchor="ctr" anchorCtr="1"/>
          <a:lstStyle/>
          <a:p>
            <a:pPr>
              <a:defRPr sz="700" b="0"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egendEntry>
        <c:idx val="3"/>
        <c:txPr>
          <a:bodyPr rot="0" spcFirstLastPara="1" vertOverflow="ellipsis" vert="horz" wrap="square" anchor="ctr" anchorCtr="1"/>
          <a:lstStyle/>
          <a:p>
            <a:pPr>
              <a:defRPr sz="700" b="0"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ayout>
        <c:manualLayout>
          <c:xMode val="edge"/>
          <c:yMode val="edge"/>
          <c:x val="0.68026086903071548"/>
          <c:y val="5.6070232600235324E-2"/>
          <c:w val="0.29694370170941747"/>
          <c:h val="0.88109227725844619"/>
        </c:manualLayout>
      </c:layout>
      <c:overlay val="0"/>
      <c:spPr>
        <a:solidFill>
          <a:schemeClr val="lt1">
            <a:alpha val="78000"/>
          </a:schemeClr>
        </a:solidFill>
        <a:ln>
          <a:solidFill>
            <a:sysClr val="window" lastClr="FFFFFF"/>
          </a:solidFill>
        </a:ln>
        <a:effectLst/>
      </c:spPr>
      <c:txPr>
        <a:bodyPr rot="0" spcFirstLastPara="1" vertOverflow="ellipsis" vert="horz" wrap="square" anchor="ctr" anchorCtr="1"/>
        <a:lstStyle/>
        <a:p>
          <a:pPr>
            <a:defRPr sz="700" b="1" i="0" u="none" strike="noStrike" kern="1200" baseline="0">
              <a:solidFill>
                <a:sysClr val="windowText" lastClr="000000"/>
              </a:solidFill>
              <a:latin typeface="Trebuchet MS" panose="020B0603020202020204" pitchFamily="34" charset="0"/>
              <a:ea typeface="+mn-ea"/>
              <a:cs typeface="+mn-cs"/>
            </a:defRPr>
          </a:pPr>
          <a:endParaRPr lang="es-MX"/>
        </a:p>
      </c:txPr>
    </c:legend>
    <c:plotVisOnly val="1"/>
    <c:dispBlanksAs val="gap"/>
    <c:showDLblsOverMax val="0"/>
  </c:chart>
  <c:spPr>
    <a:pattFill prst="dkDnDiag">
      <a:fgClr>
        <a:schemeClr val="lt1">
          <a:lumMod val="95000"/>
        </a:schemeClr>
      </a:fgClr>
      <a:bgClr>
        <a:schemeClr val="lt1"/>
      </a:bgClr>
    </a:pattFill>
    <a:ln w="9525" cap="flat" cmpd="sng" algn="ctr">
      <a:solidFill>
        <a:sysClr val="window" lastClr="FFFFFF"/>
      </a:solidFill>
      <a:round/>
    </a:ln>
    <a:effectLst/>
  </c:spPr>
  <c:txPr>
    <a:bodyPr/>
    <a:lstStyle/>
    <a:p>
      <a:pPr>
        <a:defRPr/>
      </a:pPr>
      <a:endParaRPr lang="es-MX"/>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50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r>
              <a:rPr lang="es-MX" sz="900" b="1" baseline="0">
                <a:solidFill>
                  <a:sysClr val="windowText" lastClr="000000"/>
                </a:solidFill>
                <a:latin typeface="Lucida Sans Unicode" panose="020B0602030504020204" pitchFamily="34" charset="0"/>
                <a:cs typeface="Lucida Sans Unicode" panose="020B0602030504020204" pitchFamily="34" charset="0"/>
              </a:rPr>
              <a:t>Recursos de revisión y transparencia</a:t>
            </a:r>
            <a:endParaRPr lang="es-MX" sz="900" b="1">
              <a:solidFill>
                <a:sysClr val="windowText" lastClr="000000"/>
              </a:solidFill>
              <a:latin typeface="Lucida Sans Unicode" panose="020B0602030504020204" pitchFamily="34" charset="0"/>
              <a:cs typeface="Lucida Sans Unicode" panose="020B0602030504020204" pitchFamily="34" charset="0"/>
            </a:endParaRPr>
          </a:p>
        </c:rich>
      </c:tx>
      <c:layout>
        <c:manualLayout>
          <c:xMode val="edge"/>
          <c:yMode val="edge"/>
          <c:x val="0"/>
          <c:y val="3.15955766192733E-2"/>
        </c:manualLayout>
      </c:layout>
      <c:overlay val="0"/>
      <c:spPr>
        <a:noFill/>
        <a:ln>
          <a:solidFill>
            <a:sysClr val="window" lastClr="FFFFFF"/>
          </a:solidFill>
        </a:ln>
        <a:effectLst/>
      </c:spPr>
      <c:txPr>
        <a:bodyPr rot="0" spcFirstLastPara="1" vertOverflow="ellipsis" vert="horz" wrap="square" anchor="ctr" anchorCtr="1"/>
        <a:lstStyle/>
        <a:p>
          <a:pPr>
            <a:defRPr sz="1500" b="1"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title>
    <c:autoTitleDeleted val="0"/>
    <c:plotArea>
      <c:layout>
        <c:manualLayout>
          <c:layoutTarget val="inner"/>
          <c:xMode val="edge"/>
          <c:yMode val="edge"/>
          <c:x val="0.26590522623841162"/>
          <c:y val="0.1793698299560896"/>
          <c:w val="0.37212245330320259"/>
          <c:h val="0.78657163115274098"/>
        </c:manualLayout>
      </c:layout>
      <c:pieChart>
        <c:varyColors val="1"/>
        <c:ser>
          <c:idx val="0"/>
          <c:order val="0"/>
          <c:spPr>
            <a:solidFill>
              <a:srgbClr val="00788E"/>
            </a:solidFill>
          </c:spPr>
          <c:dPt>
            <c:idx val="0"/>
            <c:bubble3D val="0"/>
            <c:explosion val="12"/>
            <c:spPr>
              <a:solidFill>
                <a:srgbClr val="4DBBB8"/>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1-70CF-4C6B-86BB-102539963702}"/>
              </c:ext>
            </c:extLst>
          </c:dPt>
          <c:dPt>
            <c:idx val="1"/>
            <c:bubble3D val="0"/>
            <c:spPr>
              <a:solidFill>
                <a:srgbClr val="00788E"/>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3-70CF-4C6B-86BB-102539963702}"/>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Trebuchet MS" panose="020B0603020202020204" pitchFamily="34" charset="0"/>
                    <a:ea typeface="+mn-ea"/>
                    <a:cs typeface="+mn-cs"/>
                  </a:defRPr>
                </a:pPr>
                <a:endParaRPr lang="es-MX"/>
              </a:p>
            </c:txPr>
            <c:dLblPos val="inEnd"/>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Hoja1!$B$2:$B$3</c:f>
              <c:strCache>
                <c:ptCount val="2"/>
                <c:pt idx="0">
                  <c:v>Recursos de revisión:15</c:v>
                </c:pt>
                <c:pt idx="1">
                  <c:v>Recursos de transparencia: 1 </c:v>
                </c:pt>
              </c:strCache>
            </c:strRef>
          </c:cat>
          <c:val>
            <c:numRef>
              <c:f>Hoja1!$C$2:$C$3</c:f>
              <c:numCache>
                <c:formatCode>General</c:formatCode>
                <c:ptCount val="2"/>
                <c:pt idx="0">
                  <c:v>15</c:v>
                </c:pt>
                <c:pt idx="1">
                  <c:v>1</c:v>
                </c:pt>
              </c:numCache>
            </c:numRef>
          </c:val>
          <c:extLst>
            <c:ext xmlns:c16="http://schemas.microsoft.com/office/drawing/2014/chart" uri="{C3380CC4-5D6E-409C-BE32-E72D297353CC}">
              <c16:uniqueId val="{00000004-70CF-4C6B-86BB-102539963702}"/>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r"/>
      <c:legendEntry>
        <c:idx val="1"/>
        <c:txPr>
          <a:bodyPr rot="0" spcFirstLastPara="1" vertOverflow="ellipsis" vert="horz" wrap="square" anchor="ctr" anchorCtr="1"/>
          <a:lstStyle/>
          <a:p>
            <a:pPr algn="just">
              <a:defRPr sz="650" b="0"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Entry>
      <c:layout>
        <c:manualLayout>
          <c:xMode val="edge"/>
          <c:yMode val="edge"/>
          <c:x val="0.79117762356856725"/>
          <c:y val="0.16210123023721562"/>
          <c:w val="0.18786977860951234"/>
          <c:h val="0.44152190278540765"/>
        </c:manualLayout>
      </c:layout>
      <c:overlay val="0"/>
      <c:spPr>
        <a:solidFill>
          <a:schemeClr val="lt1">
            <a:alpha val="78000"/>
          </a:schemeClr>
        </a:solidFill>
        <a:ln>
          <a:solidFill>
            <a:sysClr val="window" lastClr="FFFFFF"/>
          </a:solidFill>
        </a:ln>
        <a:effectLst/>
      </c:spPr>
      <c:txPr>
        <a:bodyPr rot="0" spcFirstLastPara="1" vertOverflow="ellipsis" vert="horz" wrap="square" anchor="ctr" anchorCtr="1"/>
        <a:lstStyle/>
        <a:p>
          <a:pPr algn="just">
            <a:defRPr sz="700" b="0" i="0" u="none" strike="noStrike" kern="1200" baseline="0">
              <a:solidFill>
                <a:sysClr val="windowText" lastClr="000000"/>
              </a:solidFill>
              <a:latin typeface="Lucida Sans Unicode" panose="020B0602030504020204" pitchFamily="34" charset="0"/>
              <a:ea typeface="+mn-ea"/>
              <a:cs typeface="Lucida Sans Unicode" panose="020B0602030504020204" pitchFamily="34" charset="0"/>
            </a:defRPr>
          </a:pPr>
          <a:endParaRPr lang="es-MX"/>
        </a:p>
      </c:txPr>
    </c:legend>
    <c:plotVisOnly val="1"/>
    <c:dispBlanksAs val="gap"/>
    <c:showDLblsOverMax val="0"/>
  </c:chart>
  <c:spPr>
    <a:pattFill prst="dkDnDiag">
      <a:fgClr>
        <a:schemeClr val="lt1">
          <a:lumMod val="95000"/>
        </a:schemeClr>
      </a:fgClr>
      <a:bgClr>
        <a:schemeClr val="lt1"/>
      </a:bgClr>
    </a:pattFill>
    <a:ln w="9525" cap="flat" cmpd="sng" algn="ctr">
      <a:solidFill>
        <a:sysClr val="window" lastClr="FFFFFF"/>
      </a:solidFill>
      <a:round/>
    </a:ln>
    <a:effectLst/>
  </c:spPr>
  <c:txPr>
    <a:bodyPr/>
    <a:lstStyle/>
    <a:p>
      <a:pPr>
        <a:defRPr/>
      </a:pPr>
      <a:endParaRPr lang="es-MX"/>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500" b="1" i="0" u="none" strike="noStrike" kern="1200" spc="0" baseline="0">
                <a:solidFill>
                  <a:sysClr val="windowText" lastClr="000000"/>
                </a:solidFill>
                <a:latin typeface="Trebuchet MS" panose="020B0603020202020204" pitchFamily="34" charset="0"/>
                <a:ea typeface="+mn-ea"/>
                <a:cs typeface="+mn-cs"/>
              </a:defRPr>
            </a:pPr>
            <a:r>
              <a:rPr lang="es-MX" sz="1400">
                <a:solidFill>
                  <a:sysClr val="windowText" lastClr="000000"/>
                </a:solidFill>
                <a:latin typeface="Lucida Sans Unicode" panose="020B0602030504020204" pitchFamily="34" charset="0"/>
                <a:cs typeface="Lucida Sans Unicode" panose="020B0602030504020204" pitchFamily="34" charset="0"/>
              </a:rPr>
              <a:t>Estadística de visitas al sistema</a:t>
            </a:r>
            <a:r>
              <a:rPr lang="es-MX" sz="1400" baseline="0">
                <a:solidFill>
                  <a:sysClr val="windowText" lastClr="000000"/>
                </a:solidFill>
                <a:latin typeface="Lucida Sans Unicode" panose="020B0602030504020204" pitchFamily="34" charset="0"/>
                <a:cs typeface="Lucida Sans Unicode" panose="020B0602030504020204" pitchFamily="34" charset="0"/>
              </a:rPr>
              <a:t> de consulta electrónica 2023</a:t>
            </a:r>
            <a:endParaRPr lang="es-MX" sz="1400">
              <a:solidFill>
                <a:sysClr val="windowText" lastClr="000000"/>
              </a:solidFill>
              <a:latin typeface="Lucida Sans Unicode" panose="020B0602030504020204" pitchFamily="34" charset="0"/>
              <a:cs typeface="Lucida Sans Unicode" panose="020B0602030504020204" pitchFamily="34" charset="0"/>
            </a:endParaRPr>
          </a:p>
        </c:rich>
      </c:tx>
      <c:overlay val="0"/>
      <c:spPr>
        <a:noFill/>
        <a:ln>
          <a:noFill/>
        </a:ln>
        <a:effectLst/>
      </c:spPr>
    </c:title>
    <c:autoTitleDeleted val="0"/>
    <c:plotArea>
      <c:layout/>
      <c:barChart>
        <c:barDir val="col"/>
        <c:grouping val="clustered"/>
        <c:varyColors val="0"/>
        <c:ser>
          <c:idx val="0"/>
          <c:order val="0"/>
          <c:tx>
            <c:strRef>
              <c:f>Hoja1!$B$4</c:f>
              <c:strCache>
                <c:ptCount val="1"/>
                <c:pt idx="0">
                  <c:v>Página principal</c:v>
                </c:pt>
              </c:strCache>
            </c:strRef>
          </c:tx>
          <c:spPr>
            <a:solidFill>
              <a:srgbClr val="4DBBB8"/>
            </a:solidFill>
            <a:ln>
              <a:solidFill>
                <a:sysClr val="windowText" lastClr="000000"/>
              </a:solidFill>
            </a:ln>
            <a:effectLst/>
          </c:spPr>
          <c:invertIfNegative val="0"/>
          <c:cat>
            <c:strRef>
              <c:f>Hoja1!$C$3:$N$3</c:f>
              <c:strCache>
                <c:ptCount val="12"/>
                <c:pt idx="0">
                  <c:v>Enero</c:v>
                </c:pt>
                <c:pt idx="1">
                  <c:v>Febrero</c:v>
                </c:pt>
                <c:pt idx="2">
                  <c:v>Marzo</c:v>
                </c:pt>
                <c:pt idx="3">
                  <c:v>Abril</c:v>
                </c:pt>
                <c:pt idx="4">
                  <c:v>Mayo</c:v>
                </c:pt>
                <c:pt idx="5">
                  <c:v>Junio</c:v>
                </c:pt>
                <c:pt idx="6">
                  <c:v>Julio</c:v>
                </c:pt>
                <c:pt idx="7">
                  <c:v>Agosto</c:v>
                </c:pt>
                <c:pt idx="8">
                  <c:v>Septiembre</c:v>
                </c:pt>
                <c:pt idx="9">
                  <c:v>Octubre</c:v>
                </c:pt>
                <c:pt idx="10">
                  <c:v>Noviembre</c:v>
                </c:pt>
                <c:pt idx="11">
                  <c:v>Diciembre</c:v>
                </c:pt>
              </c:strCache>
            </c:strRef>
          </c:cat>
          <c:val>
            <c:numRef>
              <c:f>Hoja1!$C$4:$N$4</c:f>
              <c:numCache>
                <c:formatCode>#,##0</c:formatCode>
                <c:ptCount val="12"/>
                <c:pt idx="0">
                  <c:v>17169</c:v>
                </c:pt>
                <c:pt idx="1">
                  <c:v>21551</c:v>
                </c:pt>
                <c:pt idx="2">
                  <c:v>22293</c:v>
                </c:pt>
                <c:pt idx="3">
                  <c:v>17095</c:v>
                </c:pt>
                <c:pt idx="4">
                  <c:v>24979</c:v>
                </c:pt>
                <c:pt idx="5">
                  <c:v>23725</c:v>
                </c:pt>
                <c:pt idx="6">
                  <c:v>17367</c:v>
                </c:pt>
                <c:pt idx="7">
                  <c:v>25807</c:v>
                </c:pt>
                <c:pt idx="8">
                  <c:v>41337</c:v>
                </c:pt>
                <c:pt idx="9">
                  <c:v>65088</c:v>
                </c:pt>
                <c:pt idx="10">
                  <c:v>164809</c:v>
                </c:pt>
                <c:pt idx="11">
                  <c:v>245257</c:v>
                </c:pt>
              </c:numCache>
            </c:numRef>
          </c:val>
          <c:extLst>
            <c:ext xmlns:c16="http://schemas.microsoft.com/office/drawing/2014/chart" uri="{C3380CC4-5D6E-409C-BE32-E72D297353CC}">
              <c16:uniqueId val="{00000000-B525-4C01-8BA8-49E4772E8D4C}"/>
            </c:ext>
          </c:extLst>
        </c:ser>
        <c:ser>
          <c:idx val="1"/>
          <c:order val="1"/>
          <c:tx>
            <c:strRef>
              <c:f>Hoja1!$B$5</c:f>
              <c:strCache>
                <c:ptCount val="1"/>
                <c:pt idx="0">
                  <c:v>Transparencia</c:v>
                </c:pt>
              </c:strCache>
            </c:strRef>
          </c:tx>
          <c:spPr>
            <a:solidFill>
              <a:srgbClr val="00788E"/>
            </a:solidFill>
            <a:ln>
              <a:noFill/>
            </a:ln>
            <a:effectLst/>
          </c:spPr>
          <c:invertIfNegative val="0"/>
          <c:cat>
            <c:strRef>
              <c:f>Hoja1!$C$3:$N$3</c:f>
              <c:strCache>
                <c:ptCount val="12"/>
                <c:pt idx="0">
                  <c:v>Enero</c:v>
                </c:pt>
                <c:pt idx="1">
                  <c:v>Febrero</c:v>
                </c:pt>
                <c:pt idx="2">
                  <c:v>Marzo</c:v>
                </c:pt>
                <c:pt idx="3">
                  <c:v>Abril</c:v>
                </c:pt>
                <c:pt idx="4">
                  <c:v>Mayo</c:v>
                </c:pt>
                <c:pt idx="5">
                  <c:v>Junio</c:v>
                </c:pt>
                <c:pt idx="6">
                  <c:v>Julio</c:v>
                </c:pt>
                <c:pt idx="7">
                  <c:v>Agosto</c:v>
                </c:pt>
                <c:pt idx="8">
                  <c:v>Septiembre</c:v>
                </c:pt>
                <c:pt idx="9">
                  <c:v>Octubre</c:v>
                </c:pt>
                <c:pt idx="10">
                  <c:v>Noviembre</c:v>
                </c:pt>
                <c:pt idx="11">
                  <c:v>Diciembre</c:v>
                </c:pt>
              </c:strCache>
            </c:strRef>
          </c:cat>
          <c:val>
            <c:numRef>
              <c:f>Hoja1!$C$5:$N$5</c:f>
              <c:numCache>
                <c:formatCode>#,##0</c:formatCode>
                <c:ptCount val="12"/>
                <c:pt idx="0">
                  <c:v>2067</c:v>
                </c:pt>
                <c:pt idx="1">
                  <c:v>2402</c:v>
                </c:pt>
                <c:pt idx="2">
                  <c:v>2540</c:v>
                </c:pt>
                <c:pt idx="3">
                  <c:v>1834</c:v>
                </c:pt>
                <c:pt idx="4">
                  <c:v>2581</c:v>
                </c:pt>
                <c:pt idx="5">
                  <c:v>2866</c:v>
                </c:pt>
                <c:pt idx="6">
                  <c:v>2503</c:v>
                </c:pt>
                <c:pt idx="7">
                  <c:v>9986</c:v>
                </c:pt>
                <c:pt idx="8">
                  <c:v>0</c:v>
                </c:pt>
                <c:pt idx="9">
                  <c:v>0</c:v>
                </c:pt>
                <c:pt idx="10">
                  <c:v>236</c:v>
                </c:pt>
                <c:pt idx="11">
                  <c:v>8570</c:v>
                </c:pt>
              </c:numCache>
            </c:numRef>
          </c:val>
          <c:extLst>
            <c:ext xmlns:c16="http://schemas.microsoft.com/office/drawing/2014/chart" uri="{C3380CC4-5D6E-409C-BE32-E72D297353CC}">
              <c16:uniqueId val="{00000001-B525-4C01-8BA8-49E4772E8D4C}"/>
            </c:ext>
          </c:extLst>
        </c:ser>
        <c:dLbls>
          <c:showLegendKey val="0"/>
          <c:showVal val="0"/>
          <c:showCatName val="0"/>
          <c:showSerName val="0"/>
          <c:showPercent val="0"/>
          <c:showBubbleSize val="0"/>
        </c:dLbls>
        <c:gapWidth val="75"/>
        <c:overlap val="-25"/>
        <c:axId val="477887456"/>
        <c:axId val="477883104"/>
      </c:barChart>
      <c:catAx>
        <c:axId val="477887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1" i="0" u="none" strike="noStrike" kern="1200" baseline="0">
                <a:solidFill>
                  <a:schemeClr val="tx1">
                    <a:lumMod val="65000"/>
                    <a:lumOff val="35000"/>
                  </a:schemeClr>
                </a:solidFill>
                <a:latin typeface="Lucida Sans Unicode" panose="020B0602030504020204" pitchFamily="34" charset="0"/>
                <a:ea typeface="+mn-ea"/>
                <a:cs typeface="Lucida Sans Unicode" panose="020B0602030504020204" pitchFamily="34" charset="0"/>
              </a:defRPr>
            </a:pPr>
            <a:endParaRPr lang="es-MX"/>
          </a:p>
        </c:txPr>
        <c:crossAx val="477883104"/>
        <c:crosses val="autoZero"/>
        <c:auto val="1"/>
        <c:lblAlgn val="ctr"/>
        <c:lblOffset val="100"/>
        <c:noMultiLvlLbl val="0"/>
      </c:catAx>
      <c:valAx>
        <c:axId val="4778831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700" b="1" i="0" u="none" strike="noStrike" kern="1200" baseline="0">
                <a:solidFill>
                  <a:schemeClr val="tx1">
                    <a:lumMod val="65000"/>
                    <a:lumOff val="35000"/>
                  </a:schemeClr>
                </a:solidFill>
                <a:latin typeface="Lucida Sans Unicode" panose="020B0602030504020204" pitchFamily="34" charset="0"/>
                <a:ea typeface="+mn-ea"/>
                <a:cs typeface="Lucida Sans Unicode" panose="020B0602030504020204" pitchFamily="34" charset="0"/>
              </a:defRPr>
            </a:pPr>
            <a:endParaRPr lang="es-MX"/>
          </a:p>
        </c:txPr>
        <c:crossAx val="477887456"/>
        <c:crosses val="autoZero"/>
        <c:crossBetween val="between"/>
      </c:valAx>
      <c:spPr>
        <a:solidFill>
          <a:schemeClr val="bg1"/>
        </a:solidFill>
        <a:ln>
          <a:solidFill>
            <a:sysClr val="window" lastClr="FFFFFF"/>
          </a:solid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Lucida Sans Unicode" panose="020B0602030504020204" pitchFamily="34" charset="0"/>
              <a:ea typeface="+mn-ea"/>
              <a:cs typeface="Lucida Sans Unicode" panose="020B0602030504020204" pitchFamily="34" charset="0"/>
            </a:defRPr>
          </a:pPr>
          <a:endParaRPr lang="es-MX"/>
        </a:p>
      </c:txPr>
    </c:legend>
    <c:plotVisOnly val="1"/>
    <c:dispBlanksAs val="gap"/>
    <c:showDLblsOverMax val="0"/>
  </c:chart>
  <c:spPr>
    <a:solidFill>
      <a:schemeClr val="bg1"/>
    </a:solidFill>
    <a:ln w="19050" cap="flat" cmpd="sng" algn="ctr">
      <a:noFill/>
      <a:round/>
    </a:ln>
    <a:effectLst/>
  </c:spPr>
  <c:txPr>
    <a:bodyPr/>
    <a:lstStyle/>
    <a:p>
      <a:pPr>
        <a:defRPr sz="1050" b="1">
          <a:latin typeface="Trebuchet MS" panose="020B0603020202020204" pitchFamily="34" charset="0"/>
        </a:defRPr>
      </a:pPr>
      <a:endParaRPr lang="es-MX"/>
    </a:p>
  </c:txPr>
  <c:externalData r:id="rId2">
    <c:autoUpdate val="0"/>
  </c:externalData>
</c:chartSpace>
</file>

<file path=word/charts/colors1.xml><?xml version="1.0" encoding="utf-8"?>
<cs:colorStyle xmlns:cs="http://schemas.microsoft.com/office/drawing/2012/chartStyle" xmlns:a="http://schemas.openxmlformats.org/drawingml/2006/main" meth="withinLinearReversed" id="21">
  <a:schemeClr val="accent1"/>
</cs:colorStyle>
</file>

<file path=word/charts/colors2.xml><?xml version="1.0" encoding="utf-8"?>
<cs:colorStyle xmlns:cs="http://schemas.microsoft.com/office/drawing/2012/chartStyle" xmlns:a="http://schemas.openxmlformats.org/drawingml/2006/main" meth="withinLinear" id="18">
  <a:schemeClr val="accent5"/>
</cs:colorStyle>
</file>

<file path=word/charts/colors3.xml><?xml version="1.0" encoding="utf-8"?>
<cs:colorStyle xmlns:cs="http://schemas.microsoft.com/office/drawing/2012/chartStyle" xmlns:a="http://schemas.openxmlformats.org/drawingml/2006/main" meth="withinLinearReversed" id="21">
  <a:schemeClr val="accent1"/>
</cs:colorStyle>
</file>

<file path=word/charts/colors4.xml><?xml version="1.0" encoding="utf-8"?>
<cs:colorStyle xmlns:cs="http://schemas.microsoft.com/office/drawing/2012/chartStyle" xmlns:a="http://schemas.openxmlformats.org/drawingml/2006/main" meth="withinLinearReversed" id="21">
  <a:schemeClr val="accent1"/>
</cs:colorStyle>
</file>

<file path=word/charts/style1.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IEPC">
    <a:dk1>
      <a:sysClr val="windowText" lastClr="000000"/>
    </a:dk1>
    <a:lt1>
      <a:sysClr val="window" lastClr="FFFFFF"/>
    </a:lt1>
    <a:dk2>
      <a:srgbClr val="44546A"/>
    </a:dk2>
    <a:lt2>
      <a:srgbClr val="E7E6E6"/>
    </a:lt2>
    <a:accent1>
      <a:srgbClr val="8438BD"/>
    </a:accent1>
    <a:accent2>
      <a:srgbClr val="B454B4"/>
    </a:accent2>
    <a:accent3>
      <a:srgbClr val="CDA3B7"/>
    </a:accent3>
    <a:accent4>
      <a:srgbClr val="C89DBA"/>
    </a:accent4>
    <a:accent5>
      <a:srgbClr val="CDA3B7"/>
    </a:accent5>
    <a:accent6>
      <a:srgbClr val="EBD9E1"/>
    </a:accent6>
    <a:hlink>
      <a:srgbClr val="7030A0"/>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IEPC">
    <a:dk1>
      <a:sysClr val="windowText" lastClr="000000"/>
    </a:dk1>
    <a:lt1>
      <a:sysClr val="window" lastClr="FFFFFF"/>
    </a:lt1>
    <a:dk2>
      <a:srgbClr val="44546A"/>
    </a:dk2>
    <a:lt2>
      <a:srgbClr val="E7E6E6"/>
    </a:lt2>
    <a:accent1>
      <a:srgbClr val="8438BD"/>
    </a:accent1>
    <a:accent2>
      <a:srgbClr val="B454B4"/>
    </a:accent2>
    <a:accent3>
      <a:srgbClr val="CDA3B7"/>
    </a:accent3>
    <a:accent4>
      <a:srgbClr val="C89DBA"/>
    </a:accent4>
    <a:accent5>
      <a:srgbClr val="CDA3B7"/>
    </a:accent5>
    <a:accent6>
      <a:srgbClr val="EBD9E1"/>
    </a:accent6>
    <a:hlink>
      <a:srgbClr val="7030A0"/>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IEPC">
    <a:dk1>
      <a:sysClr val="windowText" lastClr="000000"/>
    </a:dk1>
    <a:lt1>
      <a:sysClr val="window" lastClr="FFFFFF"/>
    </a:lt1>
    <a:dk2>
      <a:srgbClr val="44546A"/>
    </a:dk2>
    <a:lt2>
      <a:srgbClr val="E7E6E6"/>
    </a:lt2>
    <a:accent1>
      <a:srgbClr val="8438BD"/>
    </a:accent1>
    <a:accent2>
      <a:srgbClr val="B454B4"/>
    </a:accent2>
    <a:accent3>
      <a:srgbClr val="CDA3B7"/>
    </a:accent3>
    <a:accent4>
      <a:srgbClr val="C89DBA"/>
    </a:accent4>
    <a:accent5>
      <a:srgbClr val="CDA3B7"/>
    </a:accent5>
    <a:accent6>
      <a:srgbClr val="EBD9E1"/>
    </a:accent6>
    <a:hlink>
      <a:srgbClr val="7030A0"/>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1B576E-0538-4703-9086-77BADC5EF6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24</Pages>
  <Words>4695</Words>
  <Characters>25825</Characters>
  <Application>Microsoft Office Word</Application>
  <DocSecurity>0</DocSecurity>
  <Lines>215</Lines>
  <Paragraphs>60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Adriana Karitina González León</dc:creator>
  <cp:keywords/>
  <dc:description/>
  <cp:lastModifiedBy>Francisco Javier Dominguez Gonzalez</cp:lastModifiedBy>
  <cp:revision>3</cp:revision>
  <dcterms:created xsi:type="dcterms:W3CDTF">2024-03-30T22:33:00Z</dcterms:created>
  <dcterms:modified xsi:type="dcterms:W3CDTF">2024-03-30T22:49:00Z</dcterms:modified>
</cp:coreProperties>
</file>