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DB96E" w14:textId="77937FA3" w:rsidR="006A2E6A" w:rsidRPr="00CE402C" w:rsidRDefault="006A2E6A" w:rsidP="00E45607">
      <w:pPr>
        <w:pStyle w:val="Prrafodelista"/>
        <w:spacing w:line="276" w:lineRule="auto"/>
        <w:ind w:left="1276" w:right="1382"/>
        <w:jc w:val="center"/>
        <w:rPr>
          <w:rFonts w:ascii="Lucida Sans Unicode" w:hAnsi="Lucida Sans Unicode" w:cs="Lucida Sans Unicode"/>
          <w:b/>
          <w:bCs/>
          <w:sz w:val="28"/>
          <w:szCs w:val="28"/>
        </w:rPr>
      </w:pPr>
      <w:r w:rsidRPr="00CE402C">
        <w:rPr>
          <w:rFonts w:ascii="Lucida Sans Unicode" w:hAnsi="Lucida Sans Unicode" w:cs="Lucida Sans Unicode"/>
          <w:b/>
          <w:bCs/>
          <w:sz w:val="28"/>
          <w:szCs w:val="28"/>
        </w:rPr>
        <w:t>ANEXO 1</w:t>
      </w:r>
    </w:p>
    <w:p w14:paraId="1E325D83" w14:textId="77777777" w:rsidR="006A2E6A" w:rsidRPr="00CE402C" w:rsidRDefault="006A2E6A" w:rsidP="00E45607">
      <w:pPr>
        <w:pStyle w:val="Prrafodelista"/>
        <w:spacing w:line="276" w:lineRule="auto"/>
        <w:ind w:left="1276" w:right="1382"/>
        <w:jc w:val="center"/>
        <w:rPr>
          <w:rFonts w:ascii="Lucida Sans Unicode" w:hAnsi="Lucida Sans Unicode" w:cs="Lucida Sans Unicode"/>
          <w:b/>
          <w:bCs/>
          <w:sz w:val="20"/>
          <w:szCs w:val="20"/>
        </w:rPr>
      </w:pPr>
    </w:p>
    <w:p w14:paraId="1B7CE498" w14:textId="2CDFBBBF" w:rsidR="00240557" w:rsidRPr="00CE402C" w:rsidRDefault="009E16AA" w:rsidP="00E45607">
      <w:pPr>
        <w:pStyle w:val="Prrafodelista"/>
        <w:spacing w:line="276" w:lineRule="auto"/>
        <w:ind w:left="1418" w:right="1382"/>
        <w:jc w:val="center"/>
        <w:rPr>
          <w:rFonts w:ascii="Lucida Sans Unicode" w:hAnsi="Lucida Sans Unicode" w:cs="Lucida Sans Unicode"/>
          <w:b/>
          <w:bCs/>
          <w:sz w:val="20"/>
          <w:szCs w:val="20"/>
        </w:rPr>
      </w:pPr>
      <w:r w:rsidRPr="00CE402C">
        <w:rPr>
          <w:rFonts w:ascii="Lucida Sans Unicode" w:hAnsi="Lucida Sans Unicode" w:cs="Lucida Sans Unicode"/>
          <w:b/>
          <w:bCs/>
          <w:sz w:val="20"/>
          <w:szCs w:val="20"/>
        </w:rPr>
        <w:t>PROPUESTA DE REFORMA AL REGLAMENTO INTERIOR DEL INSTITUTO ELECTORAL Y DE PARTICIPACIÓN CIUDADANA DEL ESTADO DE JALISCO</w:t>
      </w:r>
    </w:p>
    <w:p w14:paraId="28FABA6C" w14:textId="77777777" w:rsidR="009E16AA" w:rsidRPr="00CE402C" w:rsidRDefault="009E16AA" w:rsidP="00E45607">
      <w:pPr>
        <w:pStyle w:val="Prrafodelista"/>
        <w:spacing w:line="276" w:lineRule="auto"/>
        <w:ind w:left="1418" w:right="1382"/>
        <w:jc w:val="center"/>
        <w:rPr>
          <w:rFonts w:ascii="Lucida Sans Unicode" w:hAnsi="Lucida Sans Unicode" w:cs="Lucida Sans Unicode"/>
          <w:b/>
          <w:bCs/>
          <w:sz w:val="20"/>
          <w:szCs w:val="20"/>
        </w:rPr>
      </w:pPr>
    </w:p>
    <w:tbl>
      <w:tblPr>
        <w:tblStyle w:val="Tablaconcuadrcula"/>
        <w:tblW w:w="10343" w:type="dxa"/>
        <w:jc w:val="center"/>
        <w:tblLook w:val="04A0" w:firstRow="1" w:lastRow="0" w:firstColumn="1" w:lastColumn="0" w:noHBand="0" w:noVBand="1"/>
      </w:tblPr>
      <w:tblGrid>
        <w:gridCol w:w="4957"/>
        <w:gridCol w:w="5386"/>
      </w:tblGrid>
      <w:tr w:rsidR="00C91B7A" w:rsidRPr="00CE402C" w14:paraId="221ED89E" w14:textId="77777777" w:rsidTr="00C91B7A">
        <w:trPr>
          <w:tblHeader/>
          <w:jc w:val="center"/>
        </w:trPr>
        <w:tc>
          <w:tcPr>
            <w:tcW w:w="4957" w:type="dxa"/>
            <w:shd w:val="clear" w:color="auto" w:fill="A5C9EB" w:themeFill="text2" w:themeFillTint="40"/>
          </w:tcPr>
          <w:p w14:paraId="2932E603" w14:textId="0DADAE6F" w:rsidR="00C91B7A" w:rsidRPr="00CE402C" w:rsidRDefault="00C91B7A" w:rsidP="005B62F2">
            <w:pPr>
              <w:pStyle w:val="Prrafodelista"/>
              <w:spacing w:line="276" w:lineRule="auto"/>
              <w:ind w:left="0"/>
              <w:jc w:val="center"/>
              <w:rPr>
                <w:rFonts w:ascii="Lucida Sans Unicode" w:hAnsi="Lucida Sans Unicode" w:cs="Lucida Sans Unicode"/>
                <w:b/>
                <w:bCs/>
                <w:sz w:val="20"/>
                <w:szCs w:val="20"/>
              </w:rPr>
            </w:pPr>
            <w:r w:rsidRPr="00CE402C">
              <w:rPr>
                <w:rFonts w:ascii="Lucida Sans Unicode" w:hAnsi="Lucida Sans Unicode" w:cs="Lucida Sans Unicode"/>
                <w:b/>
                <w:bCs/>
                <w:sz w:val="20"/>
                <w:szCs w:val="20"/>
              </w:rPr>
              <w:t>TEXTO VIGENTE</w:t>
            </w:r>
          </w:p>
        </w:tc>
        <w:tc>
          <w:tcPr>
            <w:tcW w:w="5386" w:type="dxa"/>
            <w:shd w:val="clear" w:color="auto" w:fill="A5C9EB" w:themeFill="text2" w:themeFillTint="40"/>
          </w:tcPr>
          <w:p w14:paraId="6EFAAF2A" w14:textId="40623FE2" w:rsidR="00C91B7A" w:rsidRPr="00CE402C" w:rsidRDefault="00C91B7A" w:rsidP="00CE402C">
            <w:pPr>
              <w:pStyle w:val="Prrafodelista"/>
              <w:spacing w:line="276" w:lineRule="auto"/>
              <w:ind w:left="884" w:right="175"/>
              <w:jc w:val="center"/>
              <w:rPr>
                <w:rFonts w:ascii="Lucida Sans Unicode" w:hAnsi="Lucida Sans Unicode" w:cs="Lucida Sans Unicode"/>
                <w:b/>
                <w:bCs/>
                <w:sz w:val="20"/>
                <w:szCs w:val="20"/>
              </w:rPr>
            </w:pPr>
            <w:r w:rsidRPr="00CE402C">
              <w:rPr>
                <w:rFonts w:ascii="Lucida Sans Unicode" w:hAnsi="Lucida Sans Unicode" w:cs="Lucida Sans Unicode"/>
                <w:b/>
                <w:bCs/>
                <w:sz w:val="20"/>
                <w:szCs w:val="20"/>
              </w:rPr>
              <w:t>TEXTO FINAL</w:t>
            </w:r>
          </w:p>
        </w:tc>
      </w:tr>
      <w:tr w:rsidR="00C91B7A" w:rsidRPr="00CE402C" w14:paraId="069A145F" w14:textId="77777777" w:rsidTr="00C91B7A">
        <w:trPr>
          <w:jc w:val="center"/>
        </w:trPr>
        <w:tc>
          <w:tcPr>
            <w:tcW w:w="4957" w:type="dxa"/>
            <w:shd w:val="clear" w:color="auto" w:fill="auto"/>
          </w:tcPr>
          <w:p w14:paraId="47480F64" w14:textId="77777777" w:rsidR="00C91B7A" w:rsidRPr="00CE402C" w:rsidRDefault="00C91B7A" w:rsidP="005B62F2">
            <w:pPr>
              <w:spacing w:line="276" w:lineRule="auto"/>
              <w:jc w:val="both"/>
              <w:rPr>
                <w:rFonts w:ascii="Lucida Sans Unicode" w:hAnsi="Lucida Sans Unicode" w:cs="Lucida Sans Unicode"/>
                <w:b/>
                <w:sz w:val="20"/>
                <w:szCs w:val="20"/>
              </w:rPr>
            </w:pPr>
            <w:r w:rsidRPr="00CE402C">
              <w:rPr>
                <w:rFonts w:ascii="Lucida Sans Unicode" w:hAnsi="Lucida Sans Unicode" w:cs="Lucida Sans Unicode"/>
                <w:b/>
                <w:sz w:val="20"/>
                <w:szCs w:val="20"/>
              </w:rPr>
              <w:t>Artículo 2.</w:t>
            </w:r>
          </w:p>
          <w:p w14:paraId="3283529C" w14:textId="77777777" w:rsidR="00C91B7A" w:rsidRPr="00CE402C" w:rsidRDefault="00C91B7A" w:rsidP="005B62F2">
            <w:pPr>
              <w:widowControl w:val="0"/>
              <w:numPr>
                <w:ilvl w:val="0"/>
                <w:numId w:val="1"/>
              </w:numPr>
              <w:suppressAutoHyphens/>
              <w:spacing w:line="276" w:lineRule="auto"/>
              <w:contextualSpacing/>
              <w:jc w:val="both"/>
              <w:rPr>
                <w:rFonts w:ascii="Lucida Sans Unicode" w:hAnsi="Lucida Sans Unicode" w:cs="Lucida Sans Unicode"/>
                <w:sz w:val="20"/>
                <w:szCs w:val="20"/>
                <w:lang w:val="es-ES_tradnl" w:eastAsia="es-MX"/>
              </w:rPr>
            </w:pPr>
            <w:r w:rsidRPr="00CE402C">
              <w:rPr>
                <w:rFonts w:ascii="Lucida Sans Unicode" w:hAnsi="Lucida Sans Unicode" w:cs="Lucida Sans Unicode"/>
                <w:sz w:val="20"/>
                <w:szCs w:val="20"/>
                <w:lang w:val="es-ES_tradnl" w:eastAsia="es-MX"/>
              </w:rPr>
              <w:t>Para los efectos de este reglamento se entenderá por:</w:t>
            </w:r>
          </w:p>
          <w:p w14:paraId="49DDA9F3" w14:textId="2B0627AA" w:rsidR="00F95726" w:rsidRPr="00CE402C" w:rsidRDefault="00F95726" w:rsidP="004834EA">
            <w:pPr>
              <w:pStyle w:val="Prrafodelista"/>
              <w:widowControl w:val="0"/>
              <w:numPr>
                <w:ilvl w:val="0"/>
                <w:numId w:val="16"/>
              </w:numPr>
              <w:suppressAutoHyphens/>
              <w:spacing w:line="276" w:lineRule="auto"/>
              <w:jc w:val="both"/>
              <w:rPr>
                <w:rFonts w:ascii="Lucida Sans Unicode" w:eastAsia="Times New Roman" w:hAnsi="Lucida Sans Unicode" w:cs="Lucida Sans Unicode"/>
                <w:sz w:val="20"/>
                <w:szCs w:val="20"/>
                <w:lang w:val="es-ES_tradnl" w:eastAsia="es-MX"/>
                <w14:ligatures w14:val="none"/>
              </w:rPr>
            </w:pPr>
            <w:r w:rsidRPr="00CE402C">
              <w:rPr>
                <w:rFonts w:ascii="Lucida Sans Unicode" w:eastAsia="Times New Roman" w:hAnsi="Lucida Sans Unicode" w:cs="Lucida Sans Unicode"/>
                <w:sz w:val="20"/>
                <w:szCs w:val="20"/>
                <w:lang w:val="es-ES_tradnl" w:eastAsia="es-MX"/>
                <w14:ligatures w14:val="none"/>
              </w:rPr>
              <w:t>Centro: El Centro de Estudios e Investigación Irene Robledo García;</w:t>
            </w:r>
          </w:p>
          <w:p w14:paraId="125F3C54" w14:textId="7999D751" w:rsidR="00F95726" w:rsidRPr="00CE402C" w:rsidRDefault="003979ED" w:rsidP="005B62F2">
            <w:pPr>
              <w:pStyle w:val="Prrafodelista"/>
              <w:spacing w:line="276" w:lineRule="auto"/>
              <w:ind w:left="708"/>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lang w:val="es-ES_tradnl"/>
              </w:rPr>
              <w:t>II…</w:t>
            </w:r>
          </w:p>
          <w:p w14:paraId="4FDAC454" w14:textId="7A2C5900" w:rsidR="00C91B7A" w:rsidRPr="00CE402C" w:rsidRDefault="00C91B7A" w:rsidP="005B62F2">
            <w:pPr>
              <w:pStyle w:val="Prrafodelista"/>
              <w:spacing w:line="276" w:lineRule="auto"/>
              <w:ind w:left="708"/>
              <w:jc w:val="both"/>
              <w:rPr>
                <w:rFonts w:ascii="Lucida Sans Unicode" w:hAnsi="Lucida Sans Unicode" w:cs="Lucida Sans Unicode"/>
                <w:b/>
                <w:bCs/>
                <w:sz w:val="20"/>
                <w:szCs w:val="20"/>
                <w:lang w:val="es-ES_tradnl"/>
              </w:rPr>
            </w:pPr>
            <w:r w:rsidRPr="00CE402C">
              <w:rPr>
                <w:rFonts w:ascii="Lucida Sans Unicode" w:hAnsi="Lucida Sans Unicode" w:cs="Lucida Sans Unicode"/>
                <w:sz w:val="20"/>
                <w:szCs w:val="20"/>
                <w:lang w:val="es-ES_tradnl"/>
              </w:rPr>
              <w:t>XXIV.</w:t>
            </w:r>
            <w:r w:rsidRPr="00CE402C">
              <w:rPr>
                <w:rFonts w:ascii="Lucida Sans Unicode" w:hAnsi="Lucida Sans Unicode" w:cs="Lucida Sans Unicode"/>
                <w:b/>
                <w:bCs/>
                <w:sz w:val="20"/>
                <w:szCs w:val="20"/>
                <w:lang w:val="es-ES_tradnl"/>
              </w:rPr>
              <w:t xml:space="preserve"> …</w:t>
            </w:r>
          </w:p>
          <w:p w14:paraId="1CE417E4" w14:textId="35B30AE2" w:rsidR="00C91B7A" w:rsidRPr="00CE402C" w:rsidRDefault="00C91B7A" w:rsidP="005B62F2">
            <w:pPr>
              <w:spacing w:line="276" w:lineRule="auto"/>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lang w:val="es-ES_tradnl"/>
              </w:rPr>
              <w:t>Sin correlativo</w:t>
            </w:r>
          </w:p>
        </w:tc>
        <w:tc>
          <w:tcPr>
            <w:tcW w:w="5386" w:type="dxa"/>
            <w:shd w:val="clear" w:color="auto" w:fill="auto"/>
          </w:tcPr>
          <w:p w14:paraId="6A26F2B4" w14:textId="77777777" w:rsidR="00C91B7A" w:rsidRPr="00CE402C" w:rsidRDefault="00C91B7A" w:rsidP="00CE402C">
            <w:pPr>
              <w:spacing w:line="276" w:lineRule="auto"/>
              <w:ind w:left="884" w:right="175"/>
              <w:jc w:val="both"/>
              <w:rPr>
                <w:rFonts w:ascii="Lucida Sans Unicode" w:hAnsi="Lucida Sans Unicode" w:cs="Lucida Sans Unicode"/>
                <w:b/>
                <w:sz w:val="20"/>
                <w:szCs w:val="20"/>
              </w:rPr>
            </w:pPr>
            <w:r w:rsidRPr="00CE402C">
              <w:rPr>
                <w:rFonts w:ascii="Lucida Sans Unicode" w:hAnsi="Lucida Sans Unicode" w:cs="Lucida Sans Unicode"/>
                <w:b/>
                <w:sz w:val="20"/>
                <w:szCs w:val="20"/>
              </w:rPr>
              <w:t>Artículo 2.</w:t>
            </w:r>
          </w:p>
          <w:p w14:paraId="7339C505" w14:textId="77777777" w:rsidR="00C91B7A" w:rsidRPr="00CE402C" w:rsidRDefault="00C91B7A" w:rsidP="00CE402C">
            <w:pPr>
              <w:widowControl w:val="0"/>
              <w:numPr>
                <w:ilvl w:val="0"/>
                <w:numId w:val="10"/>
              </w:numPr>
              <w:suppressAutoHyphens/>
              <w:spacing w:line="276" w:lineRule="auto"/>
              <w:ind w:left="884" w:right="175"/>
              <w:contextualSpacing/>
              <w:jc w:val="both"/>
              <w:rPr>
                <w:rFonts w:ascii="Lucida Sans Unicode" w:hAnsi="Lucida Sans Unicode" w:cs="Lucida Sans Unicode"/>
                <w:sz w:val="20"/>
                <w:szCs w:val="20"/>
                <w:lang w:val="es-ES_tradnl" w:eastAsia="es-MX"/>
              </w:rPr>
            </w:pPr>
            <w:r w:rsidRPr="00CE402C">
              <w:rPr>
                <w:rFonts w:ascii="Lucida Sans Unicode" w:hAnsi="Lucida Sans Unicode" w:cs="Lucida Sans Unicode"/>
                <w:sz w:val="20"/>
                <w:szCs w:val="20"/>
                <w:lang w:val="es-ES_tradnl" w:eastAsia="es-MX"/>
              </w:rPr>
              <w:t>Para los efectos de este reglamento se entenderá por:</w:t>
            </w:r>
          </w:p>
          <w:p w14:paraId="26F51048" w14:textId="227E7259" w:rsidR="00C15676" w:rsidRPr="00CE402C" w:rsidRDefault="00C15676" w:rsidP="00CE402C">
            <w:pPr>
              <w:pStyle w:val="Prrafodelista"/>
              <w:numPr>
                <w:ilvl w:val="0"/>
                <w:numId w:val="23"/>
              </w:numPr>
              <w:spacing w:line="276" w:lineRule="auto"/>
              <w:ind w:left="884" w:right="175"/>
              <w:jc w:val="both"/>
              <w:rPr>
                <w:rFonts w:ascii="Lucida Sans Unicode" w:hAnsi="Lucida Sans Unicode" w:cs="Lucida Sans Unicode"/>
                <w:sz w:val="20"/>
                <w:szCs w:val="20"/>
                <w:lang w:val="es-ES_tradnl" w:eastAsia="es-MX"/>
              </w:rPr>
            </w:pPr>
            <w:r w:rsidRPr="00CE402C">
              <w:rPr>
                <w:rFonts w:ascii="Lucida Sans Unicode" w:hAnsi="Lucida Sans Unicode" w:cs="Lucida Sans Unicode"/>
                <w:sz w:val="20"/>
                <w:szCs w:val="20"/>
                <w:lang w:val="es-ES_tradnl" w:eastAsia="es-MX"/>
              </w:rPr>
              <w:t>Centro: El Centro de Investigación y Estudios Electorales “Irene Robledo García”;</w:t>
            </w:r>
          </w:p>
          <w:p w14:paraId="28F50795" w14:textId="275E28F3" w:rsidR="00C91B7A" w:rsidRPr="00CE402C" w:rsidRDefault="00C91B7A" w:rsidP="00CE402C">
            <w:pPr>
              <w:pStyle w:val="Prrafodelista"/>
              <w:numPr>
                <w:ilvl w:val="0"/>
                <w:numId w:val="23"/>
              </w:numPr>
              <w:spacing w:line="276" w:lineRule="auto"/>
              <w:ind w:left="884" w:right="175"/>
              <w:jc w:val="both"/>
              <w:rPr>
                <w:rFonts w:ascii="Lucida Sans Unicode" w:hAnsi="Lucida Sans Unicode" w:cs="Lucida Sans Unicode"/>
                <w:sz w:val="20"/>
                <w:szCs w:val="20"/>
                <w:lang w:val="es-ES_tradnl"/>
              </w:rPr>
            </w:pPr>
          </w:p>
          <w:p w14:paraId="117EB3FB" w14:textId="37F7233C" w:rsidR="00C91B7A" w:rsidRPr="00CE402C" w:rsidRDefault="00C91B7A" w:rsidP="00CE402C">
            <w:pPr>
              <w:pStyle w:val="Prrafodelista"/>
              <w:spacing w:line="276" w:lineRule="auto"/>
              <w:ind w:left="884" w:right="175"/>
              <w:jc w:val="both"/>
              <w:rPr>
                <w:rFonts w:ascii="Lucida Sans Unicode" w:hAnsi="Lucida Sans Unicode" w:cs="Lucida Sans Unicode"/>
                <w:b/>
                <w:bCs/>
                <w:sz w:val="20"/>
                <w:szCs w:val="20"/>
              </w:rPr>
            </w:pPr>
            <w:r w:rsidRPr="00CE402C">
              <w:rPr>
                <w:rFonts w:ascii="Lucida Sans Unicode" w:hAnsi="Lucida Sans Unicode" w:cs="Lucida Sans Unicode"/>
                <w:sz w:val="20"/>
                <w:szCs w:val="20"/>
                <w:lang w:val="es-ES_tradnl"/>
              </w:rPr>
              <w:t>XXIV.</w:t>
            </w:r>
            <w:r w:rsidRPr="00CE402C">
              <w:rPr>
                <w:rFonts w:ascii="Lucida Sans Unicode" w:hAnsi="Lucida Sans Unicode" w:cs="Lucida Sans Unicode"/>
                <w:b/>
                <w:bCs/>
                <w:sz w:val="20"/>
                <w:szCs w:val="20"/>
                <w:lang w:val="es-ES_tradnl"/>
              </w:rPr>
              <w:t xml:space="preserve"> …</w:t>
            </w:r>
            <w:r w:rsidRPr="00CE402C">
              <w:rPr>
                <w:rFonts w:ascii="Lucida Sans Unicode" w:hAnsi="Lucida Sans Unicode" w:cs="Lucida Sans Unicode"/>
                <w:b/>
                <w:bCs/>
                <w:sz w:val="20"/>
                <w:szCs w:val="20"/>
              </w:rPr>
              <w:t xml:space="preserve">  </w:t>
            </w:r>
          </w:p>
          <w:p w14:paraId="2E40CA35" w14:textId="268059B6" w:rsidR="00C91B7A" w:rsidRPr="00CE402C" w:rsidRDefault="00C91B7A" w:rsidP="00CE402C">
            <w:pPr>
              <w:pStyle w:val="Prrafodelista"/>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shd w:val="clear" w:color="auto" w:fill="FFFFFF" w:themeFill="background1"/>
              </w:rPr>
              <w:t xml:space="preserve">XXV. </w:t>
            </w:r>
            <w:r w:rsidR="00C15676" w:rsidRPr="00CE402C">
              <w:rPr>
                <w:rFonts w:ascii="Lucida Sans Unicode" w:hAnsi="Lucida Sans Unicode" w:cs="Lucida Sans Unicode"/>
                <w:sz w:val="20"/>
                <w:szCs w:val="20"/>
                <w:shd w:val="clear" w:color="auto" w:fill="FFFFFF" w:themeFill="background1"/>
              </w:rPr>
              <w:t>Jefatura: Persona titular de la jefatura de departamento correspondiente.</w:t>
            </w:r>
          </w:p>
        </w:tc>
      </w:tr>
      <w:tr w:rsidR="00C91B7A" w:rsidRPr="00CE402C" w14:paraId="5BCB661D" w14:textId="77777777" w:rsidTr="00C91B7A">
        <w:trPr>
          <w:jc w:val="center"/>
        </w:trPr>
        <w:tc>
          <w:tcPr>
            <w:tcW w:w="4957" w:type="dxa"/>
            <w:shd w:val="clear" w:color="auto" w:fill="auto"/>
          </w:tcPr>
          <w:p w14:paraId="7389FB33" w14:textId="77777777" w:rsidR="00C91B7A" w:rsidRPr="00CE402C" w:rsidRDefault="00C91B7A" w:rsidP="005B62F2">
            <w:pPr>
              <w:spacing w:line="276" w:lineRule="auto"/>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t>Artículo 4.</w:t>
            </w:r>
          </w:p>
          <w:p w14:paraId="7A6F3A22" w14:textId="77777777" w:rsidR="00C91B7A" w:rsidRPr="00CE402C" w:rsidRDefault="00C91B7A" w:rsidP="005B62F2">
            <w:pPr>
              <w:spacing w:line="276" w:lineRule="auto"/>
              <w:jc w:val="both"/>
              <w:rPr>
                <w:rFonts w:ascii="Lucida Sans Unicode" w:hAnsi="Lucida Sans Unicode" w:cs="Lucida Sans Unicode"/>
                <w:sz w:val="20"/>
                <w:szCs w:val="20"/>
              </w:rPr>
            </w:pPr>
          </w:p>
          <w:p w14:paraId="0F76C80B"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1. El Instituto ejercerá sus atribuciones a través de un órgano superior de dirección denominado Consejo General, la presidencia, la secretaría ejecutiva, las direcciones ejecutivas y de área, la unidad, la contraloría, las comisiones y comités, y los órganos desconcentrados.</w:t>
            </w:r>
          </w:p>
          <w:p w14:paraId="5AE512DB" w14:textId="77777777" w:rsidR="00C91B7A" w:rsidRPr="00CE402C" w:rsidRDefault="00C91B7A" w:rsidP="005B62F2">
            <w:pPr>
              <w:spacing w:line="276" w:lineRule="auto"/>
              <w:jc w:val="both"/>
              <w:rPr>
                <w:rFonts w:ascii="Lucida Sans Unicode" w:hAnsi="Lucida Sans Unicode" w:cs="Lucida Sans Unicode"/>
                <w:sz w:val="20"/>
                <w:szCs w:val="20"/>
              </w:rPr>
            </w:pPr>
          </w:p>
          <w:p w14:paraId="211132A1" w14:textId="079F3776"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2. (…)</w:t>
            </w:r>
          </w:p>
          <w:p w14:paraId="2BD00083" w14:textId="77777777" w:rsidR="00C91B7A" w:rsidRPr="00CE402C" w:rsidRDefault="00C91B7A" w:rsidP="005B62F2">
            <w:pPr>
              <w:spacing w:line="276" w:lineRule="auto"/>
              <w:jc w:val="both"/>
              <w:rPr>
                <w:rFonts w:ascii="Lucida Sans Unicode" w:hAnsi="Lucida Sans Unicode" w:cs="Lucida Sans Unicode"/>
                <w:sz w:val="20"/>
                <w:szCs w:val="20"/>
              </w:rPr>
            </w:pPr>
          </w:p>
          <w:p w14:paraId="6430C024" w14:textId="77777777" w:rsidR="00C7133D" w:rsidRPr="00CE402C" w:rsidRDefault="00C7133D" w:rsidP="005B62F2">
            <w:pPr>
              <w:spacing w:line="276" w:lineRule="auto"/>
              <w:jc w:val="both"/>
              <w:rPr>
                <w:rFonts w:ascii="Lucida Sans Unicode" w:hAnsi="Lucida Sans Unicode" w:cs="Lucida Sans Unicode"/>
                <w:sz w:val="20"/>
                <w:szCs w:val="20"/>
              </w:rPr>
            </w:pPr>
          </w:p>
          <w:p w14:paraId="100AF807" w14:textId="77777777" w:rsidR="00C7133D" w:rsidRPr="00CE402C" w:rsidRDefault="00C7133D" w:rsidP="005B62F2">
            <w:pPr>
              <w:spacing w:line="276" w:lineRule="auto"/>
              <w:jc w:val="both"/>
              <w:rPr>
                <w:rFonts w:ascii="Lucida Sans Unicode" w:hAnsi="Lucida Sans Unicode" w:cs="Lucida Sans Unicode"/>
                <w:sz w:val="20"/>
                <w:szCs w:val="20"/>
              </w:rPr>
            </w:pPr>
          </w:p>
          <w:p w14:paraId="327D9249" w14:textId="77777777" w:rsidR="00C7133D" w:rsidRPr="00CE402C" w:rsidRDefault="00C7133D" w:rsidP="005B62F2">
            <w:pPr>
              <w:spacing w:line="276" w:lineRule="auto"/>
              <w:jc w:val="both"/>
              <w:rPr>
                <w:rFonts w:ascii="Lucida Sans Unicode" w:hAnsi="Lucida Sans Unicode" w:cs="Lucida Sans Unicode"/>
                <w:sz w:val="20"/>
                <w:szCs w:val="20"/>
              </w:rPr>
            </w:pPr>
          </w:p>
          <w:p w14:paraId="3E0C0DE9" w14:textId="77777777" w:rsidR="00C7133D" w:rsidRPr="00CE402C" w:rsidRDefault="00C7133D" w:rsidP="005B62F2">
            <w:pPr>
              <w:spacing w:line="276" w:lineRule="auto"/>
              <w:jc w:val="both"/>
              <w:rPr>
                <w:rFonts w:ascii="Lucida Sans Unicode" w:hAnsi="Lucida Sans Unicode" w:cs="Lucida Sans Unicode"/>
                <w:sz w:val="20"/>
                <w:szCs w:val="20"/>
              </w:rPr>
            </w:pPr>
          </w:p>
          <w:p w14:paraId="61E8D7FE" w14:textId="77777777" w:rsidR="00C7133D" w:rsidRPr="00CE402C" w:rsidRDefault="00C7133D" w:rsidP="005B62F2">
            <w:pPr>
              <w:spacing w:line="276" w:lineRule="auto"/>
              <w:jc w:val="both"/>
              <w:rPr>
                <w:rFonts w:ascii="Lucida Sans Unicode" w:hAnsi="Lucida Sans Unicode" w:cs="Lucida Sans Unicode"/>
                <w:sz w:val="20"/>
                <w:szCs w:val="20"/>
              </w:rPr>
            </w:pPr>
          </w:p>
          <w:p w14:paraId="65B07A01" w14:textId="6F7E78B0"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3. El Instituto contará con la siguiente estructura jerárquica:</w:t>
            </w:r>
          </w:p>
          <w:p w14:paraId="3E455F17" w14:textId="77777777" w:rsidR="00C91B7A" w:rsidRPr="00CE402C" w:rsidRDefault="00C91B7A" w:rsidP="005B62F2">
            <w:pPr>
              <w:spacing w:line="276" w:lineRule="auto"/>
              <w:jc w:val="both"/>
              <w:rPr>
                <w:rFonts w:ascii="Lucida Sans Unicode" w:hAnsi="Lucida Sans Unicode" w:cs="Lucida Sans Unicode"/>
                <w:sz w:val="20"/>
                <w:szCs w:val="20"/>
              </w:rPr>
            </w:pPr>
          </w:p>
          <w:p w14:paraId="065DD052" w14:textId="01FC4E9B"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a) (…)</w:t>
            </w:r>
          </w:p>
          <w:p w14:paraId="1DE2597E" w14:textId="7F065BB1"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b) (…)</w:t>
            </w:r>
          </w:p>
          <w:p w14:paraId="1C72443C" w14:textId="77777777" w:rsidR="00C91B7A" w:rsidRPr="00CE402C" w:rsidRDefault="00C91B7A" w:rsidP="005B62F2">
            <w:pPr>
              <w:spacing w:line="276" w:lineRule="auto"/>
              <w:jc w:val="both"/>
              <w:rPr>
                <w:rFonts w:ascii="Lucida Sans Unicode" w:hAnsi="Lucida Sans Unicode" w:cs="Lucida Sans Unicode"/>
                <w:sz w:val="20"/>
                <w:szCs w:val="20"/>
              </w:rPr>
            </w:pPr>
          </w:p>
          <w:p w14:paraId="0F900A9F"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c) Secretaría Ejecutiva;</w:t>
            </w:r>
          </w:p>
          <w:p w14:paraId="23F4330E"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 Dirección de Transparencia, Protección de Datos Personales y Archivo;</w:t>
            </w:r>
          </w:p>
          <w:p w14:paraId="6A5769E3"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 xml:space="preserve">II. Dirección del Secretariado; </w:t>
            </w:r>
          </w:p>
          <w:p w14:paraId="36862672"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III. Dirección Ejecutiva de Administración e Innovación;</w:t>
            </w:r>
          </w:p>
          <w:p w14:paraId="537DBC5A"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III.1 Dirección de Informática;</w:t>
            </w:r>
          </w:p>
          <w:p w14:paraId="19AFB9D7"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III.2 Dirección de Administración de Recursos;</w:t>
            </w:r>
          </w:p>
          <w:p w14:paraId="05792B3A" w14:textId="77777777" w:rsidR="00C91B7A" w:rsidRPr="00CE402C" w:rsidRDefault="00C91B7A" w:rsidP="005B62F2">
            <w:pPr>
              <w:spacing w:line="276" w:lineRule="auto"/>
              <w:jc w:val="both"/>
              <w:rPr>
                <w:rFonts w:ascii="Lucida Sans Unicode" w:hAnsi="Lucida Sans Unicode" w:cs="Lucida Sans Unicode"/>
                <w:sz w:val="20"/>
                <w:szCs w:val="20"/>
              </w:rPr>
            </w:pPr>
          </w:p>
          <w:p w14:paraId="0A24F988" w14:textId="77777777" w:rsidR="00C91B7A" w:rsidRPr="00CE402C" w:rsidRDefault="00C91B7A" w:rsidP="005B62F2">
            <w:pPr>
              <w:spacing w:line="276" w:lineRule="auto"/>
              <w:jc w:val="both"/>
              <w:rPr>
                <w:rFonts w:ascii="Lucida Sans Unicode" w:hAnsi="Lucida Sans Unicode" w:cs="Lucida Sans Unicode"/>
                <w:sz w:val="20"/>
                <w:szCs w:val="20"/>
              </w:rPr>
            </w:pPr>
          </w:p>
          <w:p w14:paraId="156E0137" w14:textId="77777777" w:rsidR="00C7133D" w:rsidRPr="00CE402C" w:rsidRDefault="00C7133D" w:rsidP="005B62F2">
            <w:pPr>
              <w:spacing w:line="276" w:lineRule="auto"/>
              <w:jc w:val="both"/>
              <w:rPr>
                <w:rFonts w:ascii="Lucida Sans Unicode" w:hAnsi="Lucida Sans Unicode" w:cs="Lucida Sans Unicode"/>
                <w:sz w:val="20"/>
                <w:szCs w:val="20"/>
              </w:rPr>
            </w:pPr>
          </w:p>
          <w:p w14:paraId="147BF371" w14:textId="41EF53C8"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IV. Dirección Ejecutiva de Participación Ciudadana y Educación Cívica;</w:t>
            </w:r>
          </w:p>
          <w:p w14:paraId="7236DF55"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IV.1 Dirección de Educación Cívica;</w:t>
            </w:r>
          </w:p>
          <w:p w14:paraId="3E22C34E"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IV.2 Dirección de Editorial;</w:t>
            </w:r>
          </w:p>
          <w:p w14:paraId="594E97B8" w14:textId="371F51E0"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IV.3 Centro de Estudios e Investigación “Irene Robledo García”;</w:t>
            </w:r>
          </w:p>
          <w:p w14:paraId="05716768"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IV.4 Dirección de Participación Ciudadana;</w:t>
            </w:r>
          </w:p>
          <w:p w14:paraId="53CD0150" w14:textId="77777777" w:rsidR="00C91B7A" w:rsidRPr="00CE402C" w:rsidRDefault="00C91B7A" w:rsidP="005B62F2">
            <w:pPr>
              <w:spacing w:line="276" w:lineRule="auto"/>
              <w:jc w:val="both"/>
              <w:rPr>
                <w:rFonts w:ascii="Lucida Sans Unicode" w:hAnsi="Lucida Sans Unicode" w:cs="Lucida Sans Unicode"/>
                <w:sz w:val="20"/>
                <w:szCs w:val="20"/>
              </w:rPr>
            </w:pPr>
          </w:p>
          <w:p w14:paraId="6A98B082"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V. Dirección Ejecutiva de Prerrogativas;</w:t>
            </w:r>
          </w:p>
          <w:p w14:paraId="7EB8601C"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V.1 Dirección de Igualdad de Género y No Discriminación</w:t>
            </w:r>
          </w:p>
          <w:p w14:paraId="024C202A"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V.2 Unidad de Fiscalización;</w:t>
            </w:r>
          </w:p>
          <w:p w14:paraId="3D7AA6D4"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V.3 Dirección de Prerrogativas;</w:t>
            </w:r>
          </w:p>
          <w:p w14:paraId="2487FD62" w14:textId="77777777" w:rsidR="00C91B7A" w:rsidRPr="00CE402C" w:rsidRDefault="00C91B7A" w:rsidP="005B62F2">
            <w:pPr>
              <w:spacing w:line="276" w:lineRule="auto"/>
              <w:jc w:val="both"/>
              <w:rPr>
                <w:rFonts w:ascii="Lucida Sans Unicode" w:hAnsi="Lucida Sans Unicode" w:cs="Lucida Sans Unicode"/>
                <w:color w:val="156082" w:themeColor="accent1"/>
                <w:sz w:val="20"/>
                <w:szCs w:val="20"/>
              </w:rPr>
            </w:pPr>
          </w:p>
          <w:p w14:paraId="4244BDAE" w14:textId="269F1E8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 xml:space="preserve">VI. Dirección Jurídica; </w:t>
            </w:r>
          </w:p>
          <w:p w14:paraId="58F8A200" w14:textId="77777777" w:rsidR="00C91B7A" w:rsidRPr="00CE402C" w:rsidRDefault="00C91B7A" w:rsidP="005B62F2">
            <w:pPr>
              <w:spacing w:line="276" w:lineRule="auto"/>
              <w:jc w:val="both"/>
              <w:rPr>
                <w:rFonts w:ascii="Lucida Sans Unicode" w:hAnsi="Lucida Sans Unicode" w:cs="Lucida Sans Unicode"/>
                <w:sz w:val="20"/>
                <w:szCs w:val="20"/>
              </w:rPr>
            </w:pPr>
          </w:p>
          <w:p w14:paraId="622D8377"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VII. Dirección de Organización Electoral;</w:t>
            </w:r>
          </w:p>
          <w:p w14:paraId="01B26308" w14:textId="77777777" w:rsidR="00C91B7A" w:rsidRPr="00CE402C" w:rsidRDefault="00C91B7A" w:rsidP="005B62F2">
            <w:pPr>
              <w:spacing w:line="276" w:lineRule="auto"/>
              <w:jc w:val="both"/>
              <w:rPr>
                <w:rFonts w:ascii="Lucida Sans Unicode" w:hAnsi="Lucida Sans Unicode" w:cs="Lucida Sans Unicode"/>
                <w:sz w:val="20"/>
                <w:szCs w:val="20"/>
              </w:rPr>
            </w:pPr>
          </w:p>
          <w:p w14:paraId="16CF0416" w14:textId="77777777" w:rsidR="00C91B7A" w:rsidRPr="00CE402C" w:rsidRDefault="00C91B7A" w:rsidP="005B62F2">
            <w:pPr>
              <w:spacing w:line="276" w:lineRule="auto"/>
              <w:jc w:val="both"/>
              <w:rPr>
                <w:rFonts w:ascii="Lucida Sans Unicode" w:hAnsi="Lucida Sans Unicode" w:cs="Lucida Sans Unicode"/>
                <w:sz w:val="20"/>
                <w:szCs w:val="20"/>
              </w:rPr>
            </w:pPr>
          </w:p>
          <w:p w14:paraId="07196279" w14:textId="7347284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d) a g) (…)</w:t>
            </w:r>
          </w:p>
          <w:p w14:paraId="306941F3"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ab/>
            </w:r>
          </w:p>
          <w:p w14:paraId="6A7F4826" w14:textId="77777777" w:rsidR="00C91B7A" w:rsidRPr="00CE402C" w:rsidRDefault="00C91B7A" w:rsidP="005B62F2">
            <w:pPr>
              <w:spacing w:line="276" w:lineRule="auto"/>
              <w:jc w:val="both"/>
              <w:rPr>
                <w:rFonts w:ascii="Lucida Sans Unicode" w:hAnsi="Lucida Sans Unicode" w:cs="Lucida Sans Unicode"/>
                <w:sz w:val="20"/>
                <w:szCs w:val="20"/>
              </w:rPr>
            </w:pPr>
          </w:p>
          <w:p w14:paraId="0310EAC9" w14:textId="77777777" w:rsidR="00C91B7A" w:rsidRPr="00CE402C" w:rsidRDefault="00C91B7A" w:rsidP="005B62F2">
            <w:pPr>
              <w:spacing w:line="276" w:lineRule="auto"/>
              <w:jc w:val="both"/>
              <w:rPr>
                <w:rFonts w:ascii="Lucida Sans Unicode" w:hAnsi="Lucida Sans Unicode" w:cs="Lucida Sans Unicode"/>
                <w:sz w:val="20"/>
                <w:szCs w:val="20"/>
              </w:rPr>
            </w:pPr>
          </w:p>
          <w:p w14:paraId="4F542447" w14:textId="77777777" w:rsidR="00C91B7A" w:rsidRPr="00CE402C" w:rsidRDefault="00C91B7A" w:rsidP="005B62F2">
            <w:pPr>
              <w:spacing w:line="276" w:lineRule="auto"/>
              <w:jc w:val="both"/>
              <w:rPr>
                <w:rFonts w:ascii="Lucida Sans Unicode" w:hAnsi="Lucida Sans Unicode" w:cs="Lucida Sans Unicode"/>
                <w:sz w:val="20"/>
                <w:szCs w:val="20"/>
              </w:rPr>
            </w:pPr>
          </w:p>
          <w:p w14:paraId="32A3683E" w14:textId="77777777" w:rsidR="00C91B7A" w:rsidRPr="00CE402C" w:rsidRDefault="00C91B7A" w:rsidP="005B62F2">
            <w:pPr>
              <w:spacing w:line="276" w:lineRule="auto"/>
              <w:jc w:val="both"/>
              <w:rPr>
                <w:rFonts w:ascii="Lucida Sans Unicode" w:hAnsi="Lucida Sans Unicode" w:cs="Lucida Sans Unicode"/>
                <w:sz w:val="20"/>
                <w:szCs w:val="20"/>
              </w:rPr>
            </w:pPr>
          </w:p>
          <w:p w14:paraId="353A0F82" w14:textId="77777777" w:rsidR="00C91B7A" w:rsidRPr="00CE402C" w:rsidRDefault="00C91B7A" w:rsidP="005B62F2">
            <w:pPr>
              <w:spacing w:line="276" w:lineRule="auto"/>
              <w:jc w:val="both"/>
              <w:rPr>
                <w:rFonts w:ascii="Lucida Sans Unicode" w:hAnsi="Lucida Sans Unicode" w:cs="Lucida Sans Unicode"/>
                <w:sz w:val="20"/>
                <w:szCs w:val="20"/>
              </w:rPr>
            </w:pPr>
          </w:p>
          <w:p w14:paraId="188E42F3" w14:textId="77777777" w:rsidR="00C91B7A" w:rsidRPr="00CE402C" w:rsidRDefault="00C91B7A" w:rsidP="005B62F2">
            <w:pPr>
              <w:spacing w:line="276" w:lineRule="auto"/>
              <w:jc w:val="both"/>
              <w:rPr>
                <w:rFonts w:ascii="Lucida Sans Unicode" w:hAnsi="Lucida Sans Unicode" w:cs="Lucida Sans Unicode"/>
                <w:sz w:val="20"/>
                <w:szCs w:val="20"/>
              </w:rPr>
            </w:pPr>
          </w:p>
          <w:p w14:paraId="53A3EE4F" w14:textId="77777777" w:rsidR="00C91B7A" w:rsidRPr="00CE402C" w:rsidRDefault="00C91B7A" w:rsidP="005B62F2">
            <w:pPr>
              <w:spacing w:line="276" w:lineRule="auto"/>
              <w:jc w:val="both"/>
              <w:rPr>
                <w:rFonts w:ascii="Lucida Sans Unicode" w:hAnsi="Lucida Sans Unicode" w:cs="Lucida Sans Unicode"/>
                <w:sz w:val="20"/>
                <w:szCs w:val="20"/>
              </w:rPr>
            </w:pPr>
          </w:p>
          <w:p w14:paraId="634BDACB" w14:textId="77777777" w:rsidR="00C91B7A" w:rsidRPr="00CE402C" w:rsidRDefault="00C91B7A" w:rsidP="005B62F2">
            <w:pPr>
              <w:spacing w:line="276" w:lineRule="auto"/>
              <w:jc w:val="both"/>
              <w:rPr>
                <w:rFonts w:ascii="Lucida Sans Unicode" w:hAnsi="Lucida Sans Unicode" w:cs="Lucida Sans Unicode"/>
                <w:sz w:val="20"/>
                <w:szCs w:val="20"/>
              </w:rPr>
            </w:pPr>
          </w:p>
          <w:p w14:paraId="03BBDA1B" w14:textId="77777777" w:rsidR="00C91B7A" w:rsidRPr="00CE402C" w:rsidRDefault="00C91B7A" w:rsidP="005B62F2">
            <w:pPr>
              <w:spacing w:line="276" w:lineRule="auto"/>
              <w:jc w:val="both"/>
              <w:rPr>
                <w:rFonts w:ascii="Lucida Sans Unicode" w:hAnsi="Lucida Sans Unicode" w:cs="Lucida Sans Unicode"/>
                <w:sz w:val="20"/>
                <w:szCs w:val="20"/>
              </w:rPr>
            </w:pPr>
          </w:p>
          <w:p w14:paraId="31C645E2" w14:textId="77777777" w:rsidR="00C91B7A" w:rsidRPr="00CE402C" w:rsidRDefault="00C91B7A" w:rsidP="005B62F2">
            <w:pPr>
              <w:spacing w:line="276" w:lineRule="auto"/>
              <w:jc w:val="both"/>
              <w:rPr>
                <w:rFonts w:ascii="Lucida Sans Unicode" w:hAnsi="Lucida Sans Unicode" w:cs="Lucida Sans Unicode"/>
                <w:sz w:val="20"/>
                <w:szCs w:val="20"/>
              </w:rPr>
            </w:pPr>
          </w:p>
          <w:p w14:paraId="56A688A0" w14:textId="77777777" w:rsidR="00C91B7A" w:rsidRPr="00CE402C" w:rsidRDefault="00C91B7A" w:rsidP="005B62F2">
            <w:pPr>
              <w:spacing w:line="276" w:lineRule="auto"/>
              <w:jc w:val="both"/>
              <w:rPr>
                <w:rFonts w:ascii="Lucida Sans Unicode" w:hAnsi="Lucida Sans Unicode" w:cs="Lucida Sans Unicode"/>
                <w:sz w:val="20"/>
                <w:szCs w:val="20"/>
              </w:rPr>
            </w:pPr>
          </w:p>
          <w:p w14:paraId="622FC2D9" w14:textId="77777777" w:rsidR="00C91B7A" w:rsidRPr="00CE402C" w:rsidRDefault="00C91B7A" w:rsidP="005B62F2">
            <w:pPr>
              <w:spacing w:line="276" w:lineRule="auto"/>
              <w:jc w:val="both"/>
              <w:rPr>
                <w:rFonts w:ascii="Lucida Sans Unicode" w:hAnsi="Lucida Sans Unicode" w:cs="Lucida Sans Unicode"/>
                <w:sz w:val="20"/>
                <w:szCs w:val="20"/>
              </w:rPr>
            </w:pPr>
          </w:p>
          <w:p w14:paraId="525421DB" w14:textId="77777777" w:rsidR="00C91B7A" w:rsidRPr="00CE402C" w:rsidRDefault="00C91B7A" w:rsidP="005B62F2">
            <w:pPr>
              <w:spacing w:line="276" w:lineRule="auto"/>
              <w:jc w:val="both"/>
              <w:rPr>
                <w:rFonts w:ascii="Lucida Sans Unicode" w:hAnsi="Lucida Sans Unicode" w:cs="Lucida Sans Unicode"/>
                <w:sz w:val="20"/>
                <w:szCs w:val="20"/>
              </w:rPr>
            </w:pPr>
          </w:p>
          <w:p w14:paraId="248DFF8D" w14:textId="77777777" w:rsidR="00C91B7A" w:rsidRPr="00CE402C" w:rsidRDefault="00C91B7A" w:rsidP="005B62F2">
            <w:pPr>
              <w:spacing w:line="276" w:lineRule="auto"/>
              <w:jc w:val="both"/>
              <w:rPr>
                <w:rFonts w:ascii="Lucida Sans Unicode" w:hAnsi="Lucida Sans Unicode" w:cs="Lucida Sans Unicode"/>
                <w:sz w:val="20"/>
                <w:szCs w:val="20"/>
              </w:rPr>
            </w:pPr>
          </w:p>
          <w:p w14:paraId="4A16783F" w14:textId="77777777" w:rsidR="00C91B7A" w:rsidRPr="00CE402C" w:rsidRDefault="00C91B7A" w:rsidP="005B62F2">
            <w:pPr>
              <w:spacing w:line="276" w:lineRule="auto"/>
              <w:jc w:val="both"/>
              <w:rPr>
                <w:rFonts w:ascii="Lucida Sans Unicode" w:hAnsi="Lucida Sans Unicode" w:cs="Lucida Sans Unicode"/>
                <w:sz w:val="20"/>
                <w:szCs w:val="20"/>
              </w:rPr>
            </w:pPr>
          </w:p>
          <w:p w14:paraId="0BBEC824" w14:textId="77777777" w:rsidR="00C91B7A" w:rsidRPr="00CE402C" w:rsidRDefault="00C91B7A" w:rsidP="005B62F2">
            <w:pPr>
              <w:spacing w:line="276" w:lineRule="auto"/>
              <w:jc w:val="both"/>
              <w:rPr>
                <w:rFonts w:ascii="Lucida Sans Unicode" w:hAnsi="Lucida Sans Unicode" w:cs="Lucida Sans Unicode"/>
                <w:sz w:val="20"/>
                <w:szCs w:val="20"/>
              </w:rPr>
            </w:pPr>
          </w:p>
          <w:p w14:paraId="23F26748" w14:textId="77777777" w:rsidR="00ED2669" w:rsidRPr="00CE402C" w:rsidRDefault="00ED2669" w:rsidP="005B62F2">
            <w:pPr>
              <w:spacing w:line="276" w:lineRule="auto"/>
              <w:jc w:val="both"/>
              <w:rPr>
                <w:rFonts w:ascii="Lucida Sans Unicode" w:hAnsi="Lucida Sans Unicode" w:cs="Lucida Sans Unicode"/>
                <w:sz w:val="20"/>
                <w:szCs w:val="20"/>
              </w:rPr>
            </w:pPr>
          </w:p>
          <w:p w14:paraId="5975CF53" w14:textId="77777777" w:rsidR="00C7133D" w:rsidRPr="00CE402C" w:rsidRDefault="00C7133D" w:rsidP="005B62F2">
            <w:pPr>
              <w:spacing w:line="276" w:lineRule="auto"/>
              <w:jc w:val="both"/>
              <w:rPr>
                <w:rFonts w:ascii="Lucida Sans Unicode" w:hAnsi="Lucida Sans Unicode" w:cs="Lucida Sans Unicode"/>
                <w:sz w:val="20"/>
                <w:szCs w:val="20"/>
              </w:rPr>
            </w:pPr>
          </w:p>
          <w:p w14:paraId="6095BF63" w14:textId="77777777" w:rsidR="00C7133D" w:rsidRPr="00CE402C" w:rsidRDefault="00C7133D" w:rsidP="005B62F2">
            <w:pPr>
              <w:spacing w:line="276" w:lineRule="auto"/>
              <w:jc w:val="both"/>
              <w:rPr>
                <w:rFonts w:ascii="Lucida Sans Unicode" w:hAnsi="Lucida Sans Unicode" w:cs="Lucida Sans Unicode"/>
                <w:sz w:val="20"/>
                <w:szCs w:val="20"/>
              </w:rPr>
            </w:pPr>
          </w:p>
          <w:p w14:paraId="769BE58E" w14:textId="77777777" w:rsidR="00C7133D" w:rsidRPr="00CE402C" w:rsidRDefault="00C7133D" w:rsidP="005B62F2">
            <w:pPr>
              <w:spacing w:line="276" w:lineRule="auto"/>
              <w:jc w:val="both"/>
              <w:rPr>
                <w:rFonts w:ascii="Lucida Sans Unicode" w:hAnsi="Lucida Sans Unicode" w:cs="Lucida Sans Unicode"/>
                <w:sz w:val="20"/>
                <w:szCs w:val="20"/>
              </w:rPr>
            </w:pPr>
          </w:p>
          <w:p w14:paraId="1E3F4A8D" w14:textId="77777777" w:rsidR="00C7133D" w:rsidRPr="00CE402C" w:rsidRDefault="00C7133D" w:rsidP="005B62F2">
            <w:pPr>
              <w:spacing w:line="276" w:lineRule="auto"/>
              <w:jc w:val="both"/>
              <w:rPr>
                <w:rFonts w:ascii="Lucida Sans Unicode" w:hAnsi="Lucida Sans Unicode" w:cs="Lucida Sans Unicode"/>
                <w:sz w:val="20"/>
                <w:szCs w:val="20"/>
              </w:rPr>
            </w:pPr>
          </w:p>
          <w:p w14:paraId="2AE96674" w14:textId="77777777" w:rsidR="00C7133D" w:rsidRPr="00CE402C" w:rsidRDefault="00C7133D" w:rsidP="005B62F2">
            <w:pPr>
              <w:spacing w:line="276" w:lineRule="auto"/>
              <w:jc w:val="both"/>
              <w:rPr>
                <w:rFonts w:ascii="Lucida Sans Unicode" w:hAnsi="Lucida Sans Unicode" w:cs="Lucida Sans Unicode"/>
                <w:sz w:val="20"/>
                <w:szCs w:val="20"/>
              </w:rPr>
            </w:pPr>
          </w:p>
          <w:p w14:paraId="085A6F17" w14:textId="77777777" w:rsidR="00C7133D" w:rsidRPr="00CE402C" w:rsidRDefault="00C7133D" w:rsidP="005B62F2">
            <w:pPr>
              <w:spacing w:line="276" w:lineRule="auto"/>
              <w:jc w:val="both"/>
              <w:rPr>
                <w:rFonts w:ascii="Lucida Sans Unicode" w:hAnsi="Lucida Sans Unicode" w:cs="Lucida Sans Unicode"/>
                <w:sz w:val="20"/>
                <w:szCs w:val="20"/>
              </w:rPr>
            </w:pPr>
          </w:p>
          <w:p w14:paraId="1E02E145" w14:textId="77777777" w:rsidR="00C7133D" w:rsidRPr="00CE402C" w:rsidRDefault="00C7133D" w:rsidP="005B62F2">
            <w:pPr>
              <w:spacing w:line="276" w:lineRule="auto"/>
              <w:jc w:val="both"/>
              <w:rPr>
                <w:rFonts w:ascii="Lucida Sans Unicode" w:hAnsi="Lucida Sans Unicode" w:cs="Lucida Sans Unicode"/>
                <w:sz w:val="20"/>
                <w:szCs w:val="20"/>
              </w:rPr>
            </w:pPr>
          </w:p>
          <w:p w14:paraId="75753BDA" w14:textId="37C1B9D5"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4. (…)</w:t>
            </w:r>
          </w:p>
        </w:tc>
        <w:tc>
          <w:tcPr>
            <w:tcW w:w="5386" w:type="dxa"/>
            <w:shd w:val="clear" w:color="auto" w:fill="auto"/>
          </w:tcPr>
          <w:p w14:paraId="6426004C" w14:textId="77777777" w:rsidR="00ED2669" w:rsidRPr="00CE402C" w:rsidRDefault="00ED2669" w:rsidP="00CE402C">
            <w:pPr>
              <w:spacing w:line="276" w:lineRule="auto"/>
              <w:ind w:left="884" w:right="175"/>
              <w:jc w:val="both"/>
              <w:rPr>
                <w:rFonts w:ascii="Lucida Sans Unicode" w:eastAsia="Calibri" w:hAnsi="Lucida Sans Unicode" w:cs="Lucida Sans Unicode"/>
                <w:b/>
                <w:bCs/>
                <w:kern w:val="0"/>
                <w:sz w:val="20"/>
                <w:szCs w:val="20"/>
                <w14:ligatures w14:val="none"/>
              </w:rPr>
            </w:pPr>
            <w:r w:rsidRPr="00CE402C">
              <w:rPr>
                <w:rFonts w:ascii="Lucida Sans Unicode" w:eastAsia="Calibri" w:hAnsi="Lucida Sans Unicode" w:cs="Lucida Sans Unicode"/>
                <w:b/>
                <w:bCs/>
                <w:kern w:val="0"/>
                <w:sz w:val="20"/>
                <w:szCs w:val="20"/>
                <w14:ligatures w14:val="none"/>
              </w:rPr>
              <w:lastRenderedPageBreak/>
              <w:t>Artículo 4.</w:t>
            </w:r>
          </w:p>
          <w:p w14:paraId="20E64911" w14:textId="77777777" w:rsidR="00ED2669" w:rsidRPr="00CE402C" w:rsidRDefault="00ED2669" w:rsidP="00CE402C">
            <w:pPr>
              <w:spacing w:line="276" w:lineRule="auto"/>
              <w:ind w:left="884" w:right="175"/>
              <w:jc w:val="both"/>
              <w:rPr>
                <w:rFonts w:ascii="Lucida Sans Unicode" w:eastAsia="Calibri" w:hAnsi="Lucida Sans Unicode" w:cs="Lucida Sans Unicode"/>
                <w:b/>
                <w:bCs/>
                <w:kern w:val="0"/>
                <w:sz w:val="20"/>
                <w:szCs w:val="20"/>
                <w14:ligatures w14:val="none"/>
              </w:rPr>
            </w:pPr>
          </w:p>
          <w:p w14:paraId="3D8DC267" w14:textId="08D75D81" w:rsidR="00ED2669" w:rsidRPr="00CE402C" w:rsidRDefault="00ED2669" w:rsidP="00CE402C">
            <w:pPr>
              <w:spacing w:line="276" w:lineRule="auto"/>
              <w:ind w:left="884" w:right="175"/>
              <w:jc w:val="both"/>
              <w:rPr>
                <w:rFonts w:ascii="Lucida Sans Unicode" w:eastAsia="Times New Roman" w:hAnsi="Lucida Sans Unicode" w:cs="Lucida Sans Unicode"/>
                <w:sz w:val="20"/>
                <w:szCs w:val="20"/>
                <w14:ligatures w14:val="none"/>
              </w:rPr>
            </w:pPr>
            <w:r w:rsidRPr="00CE402C">
              <w:rPr>
                <w:rFonts w:ascii="Lucida Sans Unicode" w:eastAsia="Calibri" w:hAnsi="Lucida Sans Unicode" w:cs="Lucida Sans Unicode"/>
                <w:kern w:val="0"/>
                <w:sz w:val="20"/>
                <w:szCs w:val="20"/>
                <w14:ligatures w14:val="none"/>
              </w:rPr>
              <w:t xml:space="preserve">1. </w:t>
            </w:r>
            <w:r w:rsidR="00C15676" w:rsidRPr="00CE402C">
              <w:rPr>
                <w:rFonts w:ascii="Lucida Sans Unicode" w:eastAsia="Times New Roman" w:hAnsi="Lucida Sans Unicode" w:cs="Lucida Sans Unicode"/>
                <w:sz w:val="20"/>
                <w:szCs w:val="20"/>
                <w14:ligatures w14:val="none"/>
              </w:rPr>
              <w:t xml:space="preserve">El Instituto ejercerá sus atribuciones a través de un órgano superior de dirección denominado Consejo General, la Presidencia, la Secretaría Ejecutiva, las direcciones ejecutivas y de área, la Unidad de Fiscalización, la Contraloría, las </w:t>
            </w:r>
            <w:r w:rsidR="00C15676" w:rsidRPr="00CE402C">
              <w:rPr>
                <w:rFonts w:ascii="Lucida Sans Unicode" w:eastAsia="Times New Roman" w:hAnsi="Lucida Sans Unicode" w:cs="Lucida Sans Unicode"/>
                <w:sz w:val="20"/>
                <w:szCs w:val="20"/>
                <w14:ligatures w14:val="none"/>
              </w:rPr>
              <w:lastRenderedPageBreak/>
              <w:t>comisiones y comités y los órganos desconcentrados.</w:t>
            </w:r>
          </w:p>
          <w:p w14:paraId="0267D039" w14:textId="77777777" w:rsidR="00ED2669" w:rsidRPr="00CE402C" w:rsidRDefault="00ED2669" w:rsidP="00CE402C">
            <w:pPr>
              <w:spacing w:line="276" w:lineRule="auto"/>
              <w:ind w:left="884" w:right="175"/>
              <w:jc w:val="both"/>
              <w:rPr>
                <w:rFonts w:ascii="Lucida Sans Unicode" w:eastAsia="Calibri" w:hAnsi="Lucida Sans Unicode" w:cs="Lucida Sans Unicode"/>
                <w:kern w:val="0"/>
                <w:sz w:val="20"/>
                <w:szCs w:val="20"/>
                <w14:ligatures w14:val="none"/>
              </w:rPr>
            </w:pPr>
          </w:p>
          <w:p w14:paraId="63ABD646" w14:textId="77777777" w:rsidR="00ED2669" w:rsidRPr="00CE402C" w:rsidRDefault="00ED2669" w:rsidP="00CE402C">
            <w:pPr>
              <w:spacing w:line="276" w:lineRule="auto"/>
              <w:ind w:left="884" w:right="175" w:hanging="284"/>
              <w:jc w:val="both"/>
              <w:rPr>
                <w:rFonts w:ascii="Lucida Sans Unicode" w:eastAsia="Calibri" w:hAnsi="Lucida Sans Unicode" w:cs="Lucida Sans Unicode"/>
                <w:kern w:val="0"/>
                <w:sz w:val="20"/>
                <w:szCs w:val="20"/>
                <w14:ligatures w14:val="none"/>
              </w:rPr>
            </w:pPr>
            <w:r w:rsidRPr="00CE402C">
              <w:rPr>
                <w:rFonts w:ascii="Lucida Sans Unicode" w:eastAsia="Calibri" w:hAnsi="Lucida Sans Unicode" w:cs="Lucida Sans Unicode"/>
                <w:kern w:val="0"/>
                <w:sz w:val="20"/>
                <w:szCs w:val="20"/>
                <w14:ligatures w14:val="none"/>
              </w:rPr>
              <w:t>2. Los servidores y las servidoras públicos del Instituto se guiarán y conducirán por los principios rectores de la función electoral, a saber: certeza, legalidad, independencia, imparcialidad, objetividad, máxima publicidad y perspectiva de género.</w:t>
            </w:r>
          </w:p>
          <w:p w14:paraId="524824C8" w14:textId="77777777" w:rsidR="00ED2669" w:rsidRPr="00CE402C" w:rsidRDefault="00ED2669" w:rsidP="00CE402C">
            <w:pPr>
              <w:spacing w:line="276" w:lineRule="auto"/>
              <w:ind w:left="884" w:right="175" w:hanging="284"/>
              <w:jc w:val="both"/>
              <w:rPr>
                <w:rFonts w:ascii="Lucida Sans Unicode" w:eastAsia="Calibri" w:hAnsi="Lucida Sans Unicode" w:cs="Lucida Sans Unicode"/>
                <w:kern w:val="0"/>
                <w:sz w:val="20"/>
                <w:szCs w:val="20"/>
                <w14:ligatures w14:val="none"/>
              </w:rPr>
            </w:pPr>
          </w:p>
          <w:p w14:paraId="34B7E5F9" w14:textId="77777777" w:rsidR="00ED2669" w:rsidRPr="00CE402C" w:rsidRDefault="00ED2669" w:rsidP="00CE402C">
            <w:pPr>
              <w:spacing w:line="276" w:lineRule="auto"/>
              <w:ind w:left="884" w:right="175" w:hanging="284"/>
              <w:jc w:val="both"/>
              <w:rPr>
                <w:rFonts w:ascii="Lucida Sans Unicode" w:eastAsia="Calibri" w:hAnsi="Lucida Sans Unicode" w:cs="Lucida Sans Unicode"/>
                <w:kern w:val="0"/>
                <w:sz w:val="20"/>
                <w:szCs w:val="20"/>
                <w14:ligatures w14:val="none"/>
              </w:rPr>
            </w:pPr>
            <w:r w:rsidRPr="00CE402C">
              <w:rPr>
                <w:rFonts w:ascii="Lucida Sans Unicode" w:eastAsia="Calibri" w:hAnsi="Lucida Sans Unicode" w:cs="Lucida Sans Unicode"/>
                <w:kern w:val="0"/>
                <w:sz w:val="20"/>
                <w:szCs w:val="20"/>
                <w14:ligatures w14:val="none"/>
              </w:rPr>
              <w:t>3. El Instituto contará con la siguiente estructura jerárquica:</w:t>
            </w:r>
          </w:p>
          <w:p w14:paraId="0DFE48B8" w14:textId="77777777" w:rsidR="00ED2669" w:rsidRPr="00CE402C" w:rsidRDefault="00ED2669" w:rsidP="00CE402C">
            <w:pPr>
              <w:spacing w:line="276" w:lineRule="auto"/>
              <w:ind w:left="884" w:right="175" w:hanging="567"/>
              <w:jc w:val="both"/>
              <w:rPr>
                <w:rFonts w:ascii="Lucida Sans Unicode" w:eastAsia="Calibri" w:hAnsi="Lucida Sans Unicode" w:cs="Lucida Sans Unicode"/>
                <w:kern w:val="0"/>
                <w:sz w:val="20"/>
                <w:szCs w:val="20"/>
                <w14:ligatures w14:val="none"/>
              </w:rPr>
            </w:pPr>
          </w:p>
          <w:p w14:paraId="6F38645A" w14:textId="77777777" w:rsidR="00ED2669" w:rsidRPr="00CE402C" w:rsidRDefault="00ED2669" w:rsidP="00CE402C">
            <w:pPr>
              <w:spacing w:line="276" w:lineRule="auto"/>
              <w:ind w:left="884" w:right="175" w:firstLine="708"/>
              <w:jc w:val="both"/>
              <w:rPr>
                <w:rFonts w:ascii="Lucida Sans Unicode" w:eastAsia="Calibri" w:hAnsi="Lucida Sans Unicode" w:cs="Lucida Sans Unicode"/>
                <w:kern w:val="0"/>
                <w:sz w:val="20"/>
                <w:szCs w:val="20"/>
                <w14:ligatures w14:val="none"/>
              </w:rPr>
            </w:pPr>
            <w:r w:rsidRPr="00CE402C">
              <w:rPr>
                <w:rFonts w:ascii="Lucida Sans Unicode" w:eastAsia="Calibri" w:hAnsi="Lucida Sans Unicode" w:cs="Lucida Sans Unicode"/>
                <w:kern w:val="0"/>
                <w:sz w:val="20"/>
                <w:szCs w:val="20"/>
                <w14:ligatures w14:val="none"/>
              </w:rPr>
              <w:t>a) Consejo General</w:t>
            </w:r>
          </w:p>
          <w:p w14:paraId="616EC2A9" w14:textId="77777777" w:rsidR="00ED2669" w:rsidRPr="00CE402C" w:rsidRDefault="00ED2669" w:rsidP="00CE402C">
            <w:pPr>
              <w:spacing w:line="276" w:lineRule="auto"/>
              <w:ind w:left="884" w:right="175" w:firstLine="708"/>
              <w:jc w:val="both"/>
              <w:rPr>
                <w:rFonts w:ascii="Lucida Sans Unicode" w:eastAsia="Calibri" w:hAnsi="Lucida Sans Unicode" w:cs="Lucida Sans Unicode"/>
                <w:kern w:val="0"/>
                <w:sz w:val="20"/>
                <w:szCs w:val="20"/>
                <w14:ligatures w14:val="none"/>
              </w:rPr>
            </w:pPr>
            <w:r w:rsidRPr="00CE402C">
              <w:rPr>
                <w:rFonts w:ascii="Lucida Sans Unicode" w:eastAsia="Calibri" w:hAnsi="Lucida Sans Unicode" w:cs="Lucida Sans Unicode"/>
                <w:kern w:val="0"/>
                <w:sz w:val="20"/>
                <w:szCs w:val="20"/>
                <w14:ligatures w14:val="none"/>
              </w:rPr>
              <w:t>b) Presidencia;</w:t>
            </w:r>
          </w:p>
          <w:p w14:paraId="3FD441C9" w14:textId="77777777" w:rsidR="00C7133D" w:rsidRPr="00CE402C" w:rsidRDefault="00C7133D" w:rsidP="00CE402C">
            <w:pPr>
              <w:ind w:left="884" w:right="175"/>
              <w:jc w:val="both"/>
              <w:rPr>
                <w:rFonts w:ascii="Lucida Sans Unicode" w:eastAsia="Times New Roman" w:hAnsi="Lucida Sans Unicode" w:cs="Lucida Sans Unicode"/>
                <w:sz w:val="20"/>
                <w:szCs w:val="20"/>
                <w14:ligatures w14:val="none"/>
              </w:rPr>
            </w:pPr>
          </w:p>
          <w:p w14:paraId="51CBD267"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c) Secretaría Ejecutiva;</w:t>
            </w:r>
          </w:p>
          <w:p w14:paraId="13539A74"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C.1. Dirección de Informática e Innovación;</w:t>
            </w:r>
          </w:p>
          <w:p w14:paraId="0959103D"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C.2. Jefaturas de departamento:</w:t>
            </w:r>
          </w:p>
          <w:p w14:paraId="38D09B33"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p>
          <w:p w14:paraId="35DEBF5B"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C.2.1. Jefatura de Transparencia, Protección de Datos Personales y Archivo;</w:t>
            </w:r>
          </w:p>
          <w:p w14:paraId="3D5FD901"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C.2.2. Jefatura de Planeación y Seguimiento;</w:t>
            </w:r>
          </w:p>
          <w:p w14:paraId="2114D820"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lastRenderedPageBreak/>
              <w:t>C.2.3. Jefatura de Seguimiento al Consejo General y Comisiones; y</w:t>
            </w:r>
          </w:p>
          <w:p w14:paraId="37B41885"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p>
          <w:p w14:paraId="131D7871"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I. Dirección Ejecutiva de Administración;</w:t>
            </w:r>
          </w:p>
          <w:p w14:paraId="6CA23D85"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I.1 Jefatura de Administración de Recursos.</w:t>
            </w:r>
          </w:p>
          <w:p w14:paraId="41E8A211"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p>
          <w:p w14:paraId="271F198B" w14:textId="73168491"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II. Dirección Ejecutiva de Participación    Ciudadana y Educación Cívica;</w:t>
            </w:r>
          </w:p>
          <w:p w14:paraId="14783D3C"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p>
          <w:p w14:paraId="6F23B7A5" w14:textId="149E358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II.1. Dirección de Capacitación y Cultura Democrática;</w:t>
            </w:r>
          </w:p>
          <w:p w14:paraId="48492017"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II.2. Dirección de Editorial;</w:t>
            </w:r>
          </w:p>
          <w:p w14:paraId="3860E29B"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II.3. Dirección de Participación Ciudadana; y</w:t>
            </w:r>
          </w:p>
          <w:p w14:paraId="77E21C63"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II.4. Centro de Investigación y Estudios Electorales “Irene Robledo García.</w:t>
            </w:r>
          </w:p>
          <w:p w14:paraId="04D7BF4B"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p>
          <w:p w14:paraId="3867F821" w14:textId="63D1DB52"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III. Dirección Ejecutiva de Prerrogativas e Inclusión:</w:t>
            </w:r>
          </w:p>
          <w:p w14:paraId="07A6CEB4"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III.1. Dirección de Agrupaciones y Partidos Políticos;</w:t>
            </w:r>
          </w:p>
          <w:p w14:paraId="25547229"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III.2. Dirección de Igualdad de Género y No Discriminación; y</w:t>
            </w:r>
          </w:p>
          <w:p w14:paraId="33AC4D29"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III.3. Unidad de Fiscalización.</w:t>
            </w:r>
          </w:p>
          <w:p w14:paraId="19AB91CF"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p>
          <w:p w14:paraId="7418F58F" w14:textId="63D2664D"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lastRenderedPageBreak/>
              <w:t>IV. Dirección Ejecutiva de Asuntos Jurídicos;</w:t>
            </w:r>
          </w:p>
          <w:p w14:paraId="7A1A187F"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p>
          <w:p w14:paraId="7C915CB7" w14:textId="66057303"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V. Dirección Ejecutiva de Organización Electoral y Estadística;</w:t>
            </w:r>
          </w:p>
          <w:p w14:paraId="6F9EDCBA"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d)  Comisiones:</w:t>
            </w:r>
          </w:p>
          <w:p w14:paraId="405E2426"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p>
          <w:p w14:paraId="3C86BC57" w14:textId="562ABB3E"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I. Comisión de Educación Cívica;</w:t>
            </w:r>
          </w:p>
          <w:p w14:paraId="14FD1168"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p>
          <w:p w14:paraId="17F41752" w14:textId="769D8B7C"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II. Comisión de Investigación y Estudios Electorales;</w:t>
            </w:r>
          </w:p>
          <w:p w14:paraId="25CBDB27"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p>
          <w:p w14:paraId="0A2F63BC" w14:textId="4B9171E9"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III. Comisión de Organización Electoral;</w:t>
            </w:r>
          </w:p>
          <w:p w14:paraId="4583EF21"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p>
          <w:p w14:paraId="5711C696" w14:textId="18A3230A"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IV. Comisión de Participación Ciudadana;</w:t>
            </w:r>
          </w:p>
          <w:p w14:paraId="618FBF88"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p>
          <w:p w14:paraId="5FFC5789" w14:textId="71799D2D"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V. Comisión de Prerrogativas a Partidos Políticos;</w:t>
            </w:r>
          </w:p>
          <w:p w14:paraId="21D01148"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p>
          <w:p w14:paraId="6EB703F3" w14:textId="62B3ABBB"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VI. Comisión de Quejas y Denuncias;</w:t>
            </w:r>
          </w:p>
          <w:p w14:paraId="45E1676B"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p>
          <w:p w14:paraId="7E1F71AB" w14:textId="314BD970"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VII. Comisión de Igualdad de Género y No Discriminación; y</w:t>
            </w:r>
          </w:p>
          <w:p w14:paraId="5CB02260"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p>
          <w:p w14:paraId="175898A5" w14:textId="73494384"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VIII. Comisión de Seguimiento al Servicio Profesional Electoral Nacional;</w:t>
            </w:r>
          </w:p>
          <w:p w14:paraId="3CE4BE98"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e) Comités:</w:t>
            </w:r>
          </w:p>
          <w:p w14:paraId="2FCF1452"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p>
          <w:p w14:paraId="2E70A017" w14:textId="6C23ADCA"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I. Comité de Adquisiciones y Enajenaciones;</w:t>
            </w:r>
          </w:p>
          <w:p w14:paraId="0549635F"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p>
          <w:p w14:paraId="31BA6826" w14:textId="364B6408"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II. Comité de Transparencia; y</w:t>
            </w:r>
          </w:p>
          <w:p w14:paraId="26000004"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p>
          <w:p w14:paraId="573A52D2" w14:textId="6B75EC88"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III. Comité Editorial;</w:t>
            </w:r>
          </w:p>
          <w:p w14:paraId="73881408"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f) Contraloría;</w:t>
            </w:r>
          </w:p>
          <w:p w14:paraId="46757DA1"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g) Órganos Desconcentrados:</w:t>
            </w:r>
          </w:p>
          <w:p w14:paraId="246153BF" w14:textId="77777777" w:rsidR="00C15676" w:rsidRPr="00CE402C" w:rsidRDefault="00C15676" w:rsidP="00CE402C">
            <w:pPr>
              <w:ind w:left="884" w:right="175"/>
              <w:jc w:val="both"/>
              <w:rPr>
                <w:rFonts w:ascii="Lucida Sans Unicode" w:eastAsia="Times New Roman" w:hAnsi="Lucida Sans Unicode" w:cs="Lucida Sans Unicode"/>
                <w:sz w:val="20"/>
                <w:szCs w:val="20"/>
                <w14:ligatures w14:val="none"/>
              </w:rPr>
            </w:pPr>
            <w:r w:rsidRPr="00CE402C">
              <w:rPr>
                <w:rFonts w:ascii="Lucida Sans Unicode" w:eastAsia="Times New Roman" w:hAnsi="Lucida Sans Unicode" w:cs="Lucida Sans Unicode"/>
                <w:sz w:val="20"/>
                <w:szCs w:val="20"/>
                <w14:ligatures w14:val="none"/>
              </w:rPr>
              <w:t>I. Consejos Distritales;</w:t>
            </w:r>
          </w:p>
          <w:p w14:paraId="103D0DEC" w14:textId="44D67A16" w:rsidR="00ED2669" w:rsidRPr="00CE402C" w:rsidRDefault="00C15676" w:rsidP="00CE402C">
            <w:pPr>
              <w:spacing w:line="276" w:lineRule="auto"/>
              <w:ind w:left="884" w:right="175"/>
              <w:jc w:val="both"/>
              <w:rPr>
                <w:rFonts w:ascii="Lucida Sans Unicode" w:hAnsi="Lucida Sans Unicode" w:cs="Lucida Sans Unicode"/>
                <w:sz w:val="20"/>
                <w:szCs w:val="20"/>
              </w:rPr>
            </w:pPr>
            <w:r w:rsidRPr="00CE402C">
              <w:rPr>
                <w:rFonts w:ascii="Lucida Sans Unicode" w:eastAsia="Times New Roman" w:hAnsi="Lucida Sans Unicode" w:cs="Lucida Sans Unicode"/>
                <w:sz w:val="20"/>
                <w:szCs w:val="20"/>
                <w14:ligatures w14:val="none"/>
              </w:rPr>
              <w:t>II. Consejos Municipales; y</w:t>
            </w:r>
          </w:p>
          <w:p w14:paraId="0A32D96A" w14:textId="494886BF"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4. (…)</w:t>
            </w:r>
          </w:p>
        </w:tc>
      </w:tr>
      <w:tr w:rsidR="00C91B7A" w:rsidRPr="00CE402C" w14:paraId="72A8D013" w14:textId="77777777" w:rsidTr="00C91B7A">
        <w:trPr>
          <w:jc w:val="center"/>
        </w:trPr>
        <w:tc>
          <w:tcPr>
            <w:tcW w:w="4957" w:type="dxa"/>
            <w:shd w:val="clear" w:color="auto" w:fill="auto"/>
          </w:tcPr>
          <w:p w14:paraId="4119F724" w14:textId="4ED37C2E" w:rsidR="00C91B7A" w:rsidRPr="00CE402C" w:rsidRDefault="00C91B7A" w:rsidP="005B62F2">
            <w:pPr>
              <w:spacing w:line="276" w:lineRule="auto"/>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lastRenderedPageBreak/>
              <w:t>Artículo 10.</w:t>
            </w:r>
          </w:p>
          <w:p w14:paraId="6A902F97" w14:textId="77777777" w:rsidR="00C91B7A" w:rsidRPr="00CE402C" w:rsidRDefault="00C91B7A" w:rsidP="005B62F2">
            <w:pPr>
              <w:spacing w:line="276" w:lineRule="auto"/>
              <w:jc w:val="both"/>
              <w:rPr>
                <w:rFonts w:ascii="Lucida Sans Unicode" w:hAnsi="Lucida Sans Unicode" w:cs="Lucida Sans Unicode"/>
                <w:sz w:val="20"/>
                <w:szCs w:val="20"/>
              </w:rPr>
            </w:pPr>
          </w:p>
          <w:p w14:paraId="273909FB" w14:textId="43A6DB58"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1 La Dirección de Comunicación Social tendrá las atribuciones siguientes:</w:t>
            </w:r>
          </w:p>
          <w:p w14:paraId="5FAA1956" w14:textId="77777777" w:rsidR="00C91B7A" w:rsidRPr="00CE402C" w:rsidRDefault="00C91B7A" w:rsidP="005B62F2">
            <w:pPr>
              <w:spacing w:line="276" w:lineRule="auto"/>
              <w:jc w:val="both"/>
              <w:rPr>
                <w:rFonts w:ascii="Lucida Sans Unicode" w:hAnsi="Lucida Sans Unicode" w:cs="Lucida Sans Unicode"/>
                <w:sz w:val="20"/>
                <w:szCs w:val="20"/>
              </w:rPr>
            </w:pPr>
          </w:p>
          <w:p w14:paraId="22A485D0" w14:textId="4CE77672"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 xml:space="preserve">I a </w:t>
            </w:r>
            <w:proofErr w:type="gramStart"/>
            <w:r w:rsidRPr="00CE402C">
              <w:rPr>
                <w:rFonts w:ascii="Lucida Sans Unicode" w:hAnsi="Lucida Sans Unicode" w:cs="Lucida Sans Unicode"/>
                <w:sz w:val="20"/>
                <w:szCs w:val="20"/>
              </w:rPr>
              <w:t>XVI  (</w:t>
            </w:r>
            <w:proofErr w:type="gramEnd"/>
            <w:r w:rsidRPr="00CE402C">
              <w:rPr>
                <w:rFonts w:ascii="Lucida Sans Unicode" w:hAnsi="Lucida Sans Unicode" w:cs="Lucida Sans Unicode"/>
                <w:sz w:val="20"/>
                <w:szCs w:val="20"/>
              </w:rPr>
              <w:t>…)</w:t>
            </w:r>
          </w:p>
          <w:p w14:paraId="365AF07D" w14:textId="77777777" w:rsidR="00C91B7A" w:rsidRPr="00CE402C" w:rsidRDefault="00C91B7A" w:rsidP="005B62F2">
            <w:pPr>
              <w:spacing w:line="276" w:lineRule="auto"/>
              <w:jc w:val="both"/>
              <w:rPr>
                <w:rFonts w:ascii="Lucida Sans Unicode" w:hAnsi="Lucida Sans Unicode" w:cs="Lucida Sans Unicode"/>
                <w:sz w:val="20"/>
                <w:szCs w:val="20"/>
              </w:rPr>
            </w:pPr>
          </w:p>
          <w:p w14:paraId="51CEAC72"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r w:rsidRPr="00CE402C">
              <w:rPr>
                <w:rFonts w:ascii="Lucida Sans Unicode" w:hAnsi="Lucida Sans Unicode" w:cs="Lucida Sans Unicode"/>
                <w:sz w:val="20"/>
                <w:szCs w:val="20"/>
                <w:lang w:val="es-ES_tradnl" w:eastAsia="es-MX"/>
              </w:rPr>
              <w:t xml:space="preserve">XVII.  Organizar, en coordinación con la Dirección Ejecutiva de Prerrogativas, la realización de los debates entre candidatas y candidatos a cargos de elección popular, de conformidad con lo aprobado por el Consejo General; </w:t>
            </w:r>
          </w:p>
          <w:p w14:paraId="0D511133"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381B5B73" w14:textId="1A466565" w:rsidR="00C91B7A" w:rsidRPr="00CE402C" w:rsidRDefault="00C91B7A" w:rsidP="005B62F2">
            <w:pPr>
              <w:spacing w:line="276" w:lineRule="auto"/>
              <w:jc w:val="both"/>
              <w:rPr>
                <w:rFonts w:ascii="Lucida Sans Unicode" w:hAnsi="Lucida Sans Unicode" w:cs="Lucida Sans Unicode"/>
                <w:sz w:val="20"/>
                <w:szCs w:val="20"/>
                <w:lang w:val="es-ES_tradnl" w:eastAsia="es-MX"/>
              </w:rPr>
            </w:pPr>
            <w:r w:rsidRPr="00CE402C">
              <w:rPr>
                <w:rFonts w:ascii="Lucida Sans Unicode" w:hAnsi="Lucida Sans Unicode" w:cs="Lucida Sans Unicode"/>
                <w:sz w:val="20"/>
                <w:szCs w:val="20"/>
                <w:lang w:val="es-ES_tradnl" w:eastAsia="es-MX"/>
              </w:rPr>
              <w:lastRenderedPageBreak/>
              <w:t>XVIII (…)</w:t>
            </w:r>
          </w:p>
        </w:tc>
        <w:tc>
          <w:tcPr>
            <w:tcW w:w="5386" w:type="dxa"/>
            <w:shd w:val="clear" w:color="auto" w:fill="auto"/>
          </w:tcPr>
          <w:p w14:paraId="2ACAB5DE" w14:textId="77777777" w:rsidR="00C91B7A" w:rsidRPr="00CE402C" w:rsidRDefault="00C91B7A" w:rsidP="00CE402C">
            <w:pPr>
              <w:spacing w:line="276" w:lineRule="auto"/>
              <w:ind w:left="884" w:right="175"/>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lastRenderedPageBreak/>
              <w:t>Artículo 10.</w:t>
            </w:r>
          </w:p>
          <w:p w14:paraId="3DAFC291"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1AC80201" w14:textId="1A85D821"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1. La Dirección de Comunicación Social tendrá las atribuciones siguientes:</w:t>
            </w:r>
          </w:p>
          <w:p w14:paraId="0601A53A"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082C52C7"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 xml:space="preserve">I a </w:t>
            </w:r>
            <w:proofErr w:type="gramStart"/>
            <w:r w:rsidRPr="00CE402C">
              <w:rPr>
                <w:rFonts w:ascii="Lucida Sans Unicode" w:hAnsi="Lucida Sans Unicode" w:cs="Lucida Sans Unicode"/>
                <w:sz w:val="20"/>
                <w:szCs w:val="20"/>
              </w:rPr>
              <w:t>XVI  (</w:t>
            </w:r>
            <w:proofErr w:type="gramEnd"/>
            <w:r w:rsidRPr="00CE402C">
              <w:rPr>
                <w:rFonts w:ascii="Lucida Sans Unicode" w:hAnsi="Lucida Sans Unicode" w:cs="Lucida Sans Unicode"/>
                <w:sz w:val="20"/>
                <w:szCs w:val="20"/>
              </w:rPr>
              <w:t>…)</w:t>
            </w:r>
          </w:p>
          <w:p w14:paraId="27705251"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671C1F9E" w14:textId="6F7A3DF6" w:rsidR="00A961ED" w:rsidRPr="00CE402C" w:rsidRDefault="00A961ED" w:rsidP="00CE402C">
            <w:pPr>
              <w:widowControl w:val="0"/>
              <w:suppressAutoHyphens/>
              <w:spacing w:line="276" w:lineRule="auto"/>
              <w:ind w:left="884" w:right="175"/>
              <w:contextualSpacing/>
              <w:jc w:val="both"/>
              <w:rPr>
                <w:rFonts w:ascii="Lucida Sans Unicode" w:eastAsia="Times New Roman" w:hAnsi="Lucida Sans Unicode" w:cs="Lucida Sans Unicode"/>
                <w:sz w:val="20"/>
                <w:szCs w:val="20"/>
                <w:lang w:val="es-ES_tradnl" w:eastAsia="es-MX"/>
                <w14:ligatures w14:val="none"/>
              </w:rPr>
            </w:pPr>
            <w:r w:rsidRPr="00CE402C">
              <w:rPr>
                <w:rFonts w:ascii="Lucida Sans Unicode" w:eastAsia="Times New Roman" w:hAnsi="Lucida Sans Unicode" w:cs="Lucida Sans Unicode"/>
                <w:sz w:val="20"/>
                <w:szCs w:val="20"/>
                <w:lang w:val="es-ES_tradnl" w:eastAsia="es-MX"/>
                <w14:ligatures w14:val="none"/>
              </w:rPr>
              <w:t>XVII.</w:t>
            </w:r>
            <w:r w:rsidR="004A2E6B" w:rsidRPr="00CE402C">
              <w:rPr>
                <w:rFonts w:ascii="Lucida Sans Unicode" w:eastAsia="Times New Roman" w:hAnsi="Lucida Sans Unicode" w:cs="Lucida Sans Unicode"/>
                <w:sz w:val="20"/>
                <w:szCs w:val="20"/>
                <w:lang w:val="es-ES_tradnl" w:eastAsia="es-MX"/>
                <w14:ligatures w14:val="none"/>
              </w:rPr>
              <w:t xml:space="preserve"> </w:t>
            </w:r>
            <w:r w:rsidRPr="00CE402C">
              <w:rPr>
                <w:rFonts w:ascii="Lucida Sans Unicode" w:eastAsia="Times New Roman" w:hAnsi="Lucida Sans Unicode" w:cs="Lucida Sans Unicode"/>
                <w:sz w:val="20"/>
                <w:szCs w:val="20"/>
                <w:lang w:val="es-ES_tradnl" w:eastAsia="es-MX"/>
                <w14:ligatures w14:val="none"/>
              </w:rPr>
              <w:t xml:space="preserve">Organizar, en coordinación con la Dirección Ejecutiva de Prerrogativas e Inclusión, la realización de los debates entre candidatas y candidatos a cargos de elección popular, de conformidad con lo aprobado por el Consejo General; </w:t>
            </w:r>
          </w:p>
          <w:p w14:paraId="45C57952"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_tradnl" w:eastAsia="es-MX"/>
              </w:rPr>
            </w:pPr>
          </w:p>
          <w:p w14:paraId="0E4470D2" w14:textId="0C5BE8D5" w:rsidR="00C91B7A" w:rsidRPr="00CE402C" w:rsidRDefault="00C91B7A" w:rsidP="00CE402C">
            <w:pPr>
              <w:spacing w:line="276" w:lineRule="auto"/>
              <w:ind w:left="884" w:right="175"/>
              <w:jc w:val="both"/>
              <w:rPr>
                <w:rFonts w:ascii="Lucida Sans Unicode" w:hAnsi="Lucida Sans Unicode" w:cs="Lucida Sans Unicode"/>
                <w:sz w:val="20"/>
                <w:szCs w:val="20"/>
                <w:lang w:val="es-ES_tradnl" w:eastAsia="es-MX"/>
              </w:rPr>
            </w:pPr>
            <w:r w:rsidRPr="00CE402C">
              <w:rPr>
                <w:rFonts w:ascii="Lucida Sans Unicode" w:hAnsi="Lucida Sans Unicode" w:cs="Lucida Sans Unicode"/>
                <w:sz w:val="20"/>
                <w:szCs w:val="20"/>
                <w:lang w:val="es-ES_tradnl" w:eastAsia="es-MX"/>
              </w:rPr>
              <w:t>XVIII (…)</w:t>
            </w:r>
          </w:p>
        </w:tc>
      </w:tr>
      <w:tr w:rsidR="00C91B7A" w:rsidRPr="00CE402C" w14:paraId="39A52BEF" w14:textId="77777777" w:rsidTr="00C91B7A">
        <w:trPr>
          <w:jc w:val="center"/>
        </w:trPr>
        <w:tc>
          <w:tcPr>
            <w:tcW w:w="4957" w:type="dxa"/>
            <w:shd w:val="clear" w:color="auto" w:fill="auto"/>
          </w:tcPr>
          <w:p w14:paraId="5143540D" w14:textId="6643BD96" w:rsidR="00C17D14" w:rsidRPr="00CE402C" w:rsidRDefault="00C17D14" w:rsidP="005B62F2">
            <w:pPr>
              <w:spacing w:line="276" w:lineRule="auto"/>
              <w:jc w:val="both"/>
              <w:rPr>
                <w:rFonts w:ascii="Lucida Sans Unicode" w:hAnsi="Lucida Sans Unicode" w:cs="Lucida Sans Unicode"/>
                <w:sz w:val="20"/>
                <w:szCs w:val="20"/>
                <w:lang w:val="es-ES_tradnl"/>
              </w:rPr>
            </w:pPr>
          </w:p>
        </w:tc>
        <w:tc>
          <w:tcPr>
            <w:tcW w:w="5386" w:type="dxa"/>
            <w:shd w:val="clear" w:color="auto" w:fill="auto"/>
          </w:tcPr>
          <w:p w14:paraId="50D91F29" w14:textId="77777777" w:rsidR="00C15676" w:rsidRPr="00CE402C" w:rsidRDefault="00C15676" w:rsidP="00CE402C">
            <w:pPr>
              <w:spacing w:line="276" w:lineRule="auto"/>
              <w:ind w:right="175"/>
              <w:jc w:val="both"/>
              <w:rPr>
                <w:rFonts w:ascii="Lucida Sans Unicode" w:hAnsi="Lucida Sans Unicode" w:cs="Lucida Sans Unicode"/>
                <w:b/>
                <w:bCs/>
                <w:sz w:val="20"/>
                <w:szCs w:val="20"/>
              </w:rPr>
            </w:pPr>
          </w:p>
          <w:p w14:paraId="298D5547" w14:textId="348D3FC9" w:rsidR="00C15676" w:rsidRPr="00C15676" w:rsidRDefault="00C15676" w:rsidP="00CE402C">
            <w:pPr>
              <w:spacing w:line="276" w:lineRule="auto"/>
              <w:ind w:left="884" w:right="175"/>
              <w:jc w:val="both"/>
              <w:rPr>
                <w:rFonts w:ascii="Lucida Sans Unicode" w:hAnsi="Lucida Sans Unicode" w:cs="Lucida Sans Unicode"/>
                <w:b/>
                <w:bCs/>
                <w:sz w:val="20"/>
                <w:szCs w:val="20"/>
              </w:rPr>
            </w:pPr>
            <w:r w:rsidRPr="00C15676">
              <w:rPr>
                <w:rFonts w:ascii="Lucida Sans Unicode" w:hAnsi="Lucida Sans Unicode" w:cs="Lucida Sans Unicode"/>
                <w:b/>
                <w:bCs/>
                <w:sz w:val="20"/>
                <w:szCs w:val="20"/>
              </w:rPr>
              <w:t xml:space="preserve">Artículo 11 Bis. </w:t>
            </w:r>
          </w:p>
          <w:p w14:paraId="2E0D4203" w14:textId="77777777" w:rsidR="00C15676" w:rsidRPr="00C15676" w:rsidRDefault="00C15676" w:rsidP="00CE402C">
            <w:pPr>
              <w:spacing w:line="276" w:lineRule="auto"/>
              <w:ind w:left="884" w:right="175"/>
              <w:jc w:val="both"/>
              <w:rPr>
                <w:rFonts w:ascii="Lucida Sans Unicode" w:hAnsi="Lucida Sans Unicode" w:cs="Lucida Sans Unicode"/>
                <w:sz w:val="20"/>
                <w:szCs w:val="20"/>
              </w:rPr>
            </w:pPr>
          </w:p>
          <w:p w14:paraId="4DAA2FED" w14:textId="77777777" w:rsidR="00C15676" w:rsidRPr="00C15676" w:rsidRDefault="00C15676" w:rsidP="00CE402C">
            <w:pPr>
              <w:spacing w:line="276" w:lineRule="auto"/>
              <w:ind w:left="884" w:right="175"/>
              <w:jc w:val="both"/>
              <w:rPr>
                <w:rFonts w:ascii="Lucida Sans Unicode" w:hAnsi="Lucida Sans Unicode" w:cs="Lucida Sans Unicode"/>
                <w:sz w:val="20"/>
                <w:szCs w:val="20"/>
              </w:rPr>
            </w:pPr>
            <w:r w:rsidRPr="00C15676">
              <w:rPr>
                <w:rFonts w:ascii="Lucida Sans Unicode" w:hAnsi="Lucida Sans Unicode" w:cs="Lucida Sans Unicode"/>
                <w:sz w:val="20"/>
                <w:szCs w:val="20"/>
              </w:rPr>
              <w:t xml:space="preserve">1. La Dirección de Informática e Innovación se encuentra adscrita a la Secretaría Ejecutiva y tendrá las atribuciones siguientes: </w:t>
            </w:r>
          </w:p>
          <w:p w14:paraId="14FD71D7" w14:textId="77777777" w:rsidR="00C15676" w:rsidRPr="00C15676" w:rsidRDefault="00C15676" w:rsidP="00CE402C">
            <w:pPr>
              <w:spacing w:line="276" w:lineRule="auto"/>
              <w:ind w:left="884" w:right="175"/>
              <w:jc w:val="both"/>
              <w:rPr>
                <w:rFonts w:ascii="Lucida Sans Unicode" w:hAnsi="Lucida Sans Unicode" w:cs="Lucida Sans Unicode"/>
                <w:sz w:val="20"/>
                <w:szCs w:val="20"/>
              </w:rPr>
            </w:pPr>
          </w:p>
          <w:p w14:paraId="5A04F74E" w14:textId="77777777" w:rsidR="00C15676" w:rsidRPr="00C15676" w:rsidRDefault="00C15676" w:rsidP="00CE402C">
            <w:pPr>
              <w:spacing w:line="276" w:lineRule="auto"/>
              <w:ind w:left="884" w:right="175"/>
              <w:jc w:val="both"/>
              <w:rPr>
                <w:rFonts w:ascii="Lucida Sans Unicode" w:hAnsi="Lucida Sans Unicode" w:cs="Lucida Sans Unicode"/>
                <w:sz w:val="20"/>
                <w:szCs w:val="20"/>
                <w:lang w:val="es-ES_tradnl"/>
              </w:rPr>
            </w:pPr>
            <w:r w:rsidRPr="00C15676">
              <w:rPr>
                <w:rFonts w:ascii="Lucida Sans Unicode" w:hAnsi="Lucida Sans Unicode" w:cs="Lucida Sans Unicode"/>
                <w:sz w:val="20"/>
                <w:szCs w:val="20"/>
              </w:rPr>
              <w:t xml:space="preserve">I. </w:t>
            </w:r>
            <w:r w:rsidRPr="00C15676">
              <w:rPr>
                <w:rFonts w:ascii="Lucida Sans Unicode" w:hAnsi="Lucida Sans Unicode" w:cs="Lucida Sans Unicode"/>
                <w:sz w:val="20"/>
                <w:szCs w:val="20"/>
                <w:lang w:val="es-ES_tradnl"/>
              </w:rPr>
              <w:t xml:space="preserve">Proveer los servicios electrónicos y su infraestructura, tales como los servidores de archivos, sistemas web, correo electrónico, bases de datos y los demás que determine el Consejo General; </w:t>
            </w:r>
          </w:p>
          <w:p w14:paraId="0B906001" w14:textId="77777777" w:rsidR="00C15676" w:rsidRPr="00C15676" w:rsidRDefault="00C15676" w:rsidP="00CE402C">
            <w:pPr>
              <w:spacing w:line="276" w:lineRule="auto"/>
              <w:ind w:left="884" w:right="175"/>
              <w:jc w:val="both"/>
              <w:rPr>
                <w:rFonts w:ascii="Lucida Sans Unicode" w:hAnsi="Lucida Sans Unicode" w:cs="Lucida Sans Unicode"/>
                <w:sz w:val="20"/>
                <w:szCs w:val="20"/>
                <w:lang w:val="es-ES_tradnl"/>
              </w:rPr>
            </w:pPr>
          </w:p>
          <w:p w14:paraId="3CBFB2B9" w14:textId="77777777" w:rsidR="00C15676" w:rsidRPr="00C15676" w:rsidRDefault="00C15676" w:rsidP="00CE402C">
            <w:pPr>
              <w:spacing w:line="276" w:lineRule="auto"/>
              <w:ind w:left="884" w:right="175"/>
              <w:jc w:val="both"/>
              <w:rPr>
                <w:rFonts w:ascii="Lucida Sans Unicode" w:hAnsi="Lucida Sans Unicode" w:cs="Lucida Sans Unicode"/>
                <w:sz w:val="20"/>
                <w:szCs w:val="20"/>
                <w:lang w:val="es-ES_tradnl"/>
              </w:rPr>
            </w:pPr>
            <w:r w:rsidRPr="00C15676">
              <w:rPr>
                <w:rFonts w:ascii="Lucida Sans Unicode" w:hAnsi="Lucida Sans Unicode" w:cs="Lucida Sans Unicode"/>
                <w:sz w:val="20"/>
                <w:szCs w:val="20"/>
              </w:rPr>
              <w:t xml:space="preserve">II. </w:t>
            </w:r>
            <w:r w:rsidRPr="00C15676">
              <w:rPr>
                <w:rFonts w:ascii="Lucida Sans Unicode" w:hAnsi="Lucida Sans Unicode" w:cs="Lucida Sans Unicode"/>
                <w:sz w:val="20"/>
                <w:szCs w:val="20"/>
                <w:lang w:val="es-ES_tradnl"/>
              </w:rPr>
              <w:t>Investigar y analizar de manera permanente las nuevas tecnologías en materia de informática y comunicaciones que puedan ser aplicadas en las tareas del Instituto;</w:t>
            </w:r>
          </w:p>
          <w:p w14:paraId="21382B11" w14:textId="77777777" w:rsidR="00C15676" w:rsidRPr="00C15676" w:rsidRDefault="00C15676" w:rsidP="00CE402C">
            <w:pPr>
              <w:spacing w:line="276" w:lineRule="auto"/>
              <w:ind w:left="884" w:right="175"/>
              <w:jc w:val="both"/>
              <w:rPr>
                <w:rFonts w:ascii="Lucida Sans Unicode" w:hAnsi="Lucida Sans Unicode" w:cs="Lucida Sans Unicode"/>
                <w:sz w:val="20"/>
                <w:szCs w:val="20"/>
                <w:lang w:val="es-ES_tradnl"/>
              </w:rPr>
            </w:pPr>
          </w:p>
          <w:p w14:paraId="02D8E613" w14:textId="77777777" w:rsidR="00C15676" w:rsidRPr="00C15676" w:rsidRDefault="00C15676" w:rsidP="00CE402C">
            <w:pPr>
              <w:spacing w:line="276" w:lineRule="auto"/>
              <w:ind w:left="884" w:right="175"/>
              <w:jc w:val="both"/>
              <w:rPr>
                <w:rFonts w:ascii="Lucida Sans Unicode" w:hAnsi="Lucida Sans Unicode" w:cs="Lucida Sans Unicode"/>
                <w:sz w:val="20"/>
                <w:szCs w:val="20"/>
              </w:rPr>
            </w:pPr>
            <w:r w:rsidRPr="00C15676">
              <w:rPr>
                <w:rFonts w:ascii="Lucida Sans Unicode" w:hAnsi="Lucida Sans Unicode" w:cs="Lucida Sans Unicode"/>
                <w:sz w:val="20"/>
                <w:szCs w:val="20"/>
              </w:rPr>
              <w:lastRenderedPageBreak/>
              <w:t xml:space="preserve">III. </w:t>
            </w:r>
            <w:r w:rsidRPr="00C15676">
              <w:rPr>
                <w:rFonts w:ascii="Lucida Sans Unicode" w:hAnsi="Lucida Sans Unicode" w:cs="Lucida Sans Unicode"/>
                <w:sz w:val="20"/>
                <w:szCs w:val="20"/>
                <w:lang w:val="es-ES_tradnl"/>
              </w:rPr>
              <w:t xml:space="preserve">Proveer de la tecnología e infraestructura necesarias en comunicación: redes, voz, video, datos y otros, a los distintos órganos del Instituto; </w:t>
            </w:r>
          </w:p>
          <w:p w14:paraId="55FF1189" w14:textId="77777777" w:rsidR="00C15676" w:rsidRPr="00C15676" w:rsidRDefault="00C15676" w:rsidP="00CE402C">
            <w:pPr>
              <w:spacing w:line="276" w:lineRule="auto"/>
              <w:ind w:left="884" w:right="175"/>
              <w:jc w:val="both"/>
              <w:rPr>
                <w:rFonts w:ascii="Lucida Sans Unicode" w:hAnsi="Lucida Sans Unicode" w:cs="Lucida Sans Unicode"/>
                <w:sz w:val="20"/>
                <w:szCs w:val="20"/>
              </w:rPr>
            </w:pPr>
          </w:p>
          <w:p w14:paraId="35509C2D" w14:textId="77777777" w:rsidR="00C15676" w:rsidRPr="00C15676" w:rsidRDefault="00C15676" w:rsidP="00CE402C">
            <w:pPr>
              <w:spacing w:line="276" w:lineRule="auto"/>
              <w:ind w:left="884" w:right="175"/>
              <w:jc w:val="both"/>
              <w:rPr>
                <w:rFonts w:ascii="Lucida Sans Unicode" w:hAnsi="Lucida Sans Unicode" w:cs="Lucida Sans Unicode"/>
                <w:sz w:val="20"/>
                <w:szCs w:val="20"/>
                <w:lang w:val="es-ES_tradnl"/>
              </w:rPr>
            </w:pPr>
            <w:r w:rsidRPr="00C15676">
              <w:rPr>
                <w:rFonts w:ascii="Lucida Sans Unicode" w:hAnsi="Lucida Sans Unicode" w:cs="Lucida Sans Unicode"/>
                <w:sz w:val="20"/>
                <w:szCs w:val="20"/>
              </w:rPr>
              <w:t xml:space="preserve">IV. </w:t>
            </w:r>
            <w:r w:rsidRPr="00C15676">
              <w:rPr>
                <w:rFonts w:ascii="Lucida Sans Unicode" w:hAnsi="Lucida Sans Unicode" w:cs="Lucida Sans Unicode"/>
                <w:sz w:val="20"/>
                <w:szCs w:val="20"/>
                <w:lang w:val="es-ES_tradnl"/>
              </w:rPr>
              <w:t xml:space="preserve">Proponer y validar las especificaciones técnicas para la adquisición de equipo de cómputo, sistemas operacionales y su mantenimiento; </w:t>
            </w:r>
          </w:p>
          <w:p w14:paraId="708427F0" w14:textId="77777777" w:rsidR="00C15676" w:rsidRPr="00C15676" w:rsidRDefault="00C15676" w:rsidP="00CE402C">
            <w:pPr>
              <w:spacing w:line="276" w:lineRule="auto"/>
              <w:ind w:left="884" w:right="175"/>
              <w:jc w:val="both"/>
              <w:rPr>
                <w:rFonts w:ascii="Lucida Sans Unicode" w:hAnsi="Lucida Sans Unicode" w:cs="Lucida Sans Unicode"/>
                <w:sz w:val="20"/>
                <w:szCs w:val="20"/>
                <w:lang w:val="es-ES_tradnl"/>
              </w:rPr>
            </w:pPr>
          </w:p>
          <w:p w14:paraId="18FD07DE" w14:textId="77777777" w:rsidR="00C15676" w:rsidRPr="00C15676" w:rsidRDefault="00C15676" w:rsidP="00CE402C">
            <w:pPr>
              <w:spacing w:line="276" w:lineRule="auto"/>
              <w:ind w:left="884" w:right="175"/>
              <w:jc w:val="both"/>
              <w:rPr>
                <w:rFonts w:ascii="Lucida Sans Unicode" w:hAnsi="Lucida Sans Unicode" w:cs="Lucida Sans Unicode"/>
                <w:sz w:val="20"/>
                <w:szCs w:val="20"/>
              </w:rPr>
            </w:pPr>
            <w:r w:rsidRPr="00C15676">
              <w:rPr>
                <w:rFonts w:ascii="Lucida Sans Unicode" w:hAnsi="Lucida Sans Unicode" w:cs="Lucida Sans Unicode"/>
                <w:sz w:val="20"/>
                <w:szCs w:val="20"/>
                <w:lang w:val="es-ES_tradnl"/>
              </w:rPr>
              <w:t xml:space="preserve">V. Proponer planes de actualización y aprovechamiento de la infraestructura informática y de telecomunicaciones; </w:t>
            </w:r>
          </w:p>
          <w:p w14:paraId="3E2395DB" w14:textId="77777777" w:rsidR="00C15676" w:rsidRPr="00C15676" w:rsidRDefault="00C15676" w:rsidP="00CE402C">
            <w:pPr>
              <w:spacing w:line="276" w:lineRule="auto"/>
              <w:ind w:left="884" w:right="175"/>
              <w:jc w:val="both"/>
              <w:rPr>
                <w:rFonts w:ascii="Lucida Sans Unicode" w:hAnsi="Lucida Sans Unicode" w:cs="Lucida Sans Unicode"/>
                <w:sz w:val="20"/>
                <w:szCs w:val="20"/>
              </w:rPr>
            </w:pPr>
          </w:p>
          <w:p w14:paraId="7638D3F6" w14:textId="77777777" w:rsidR="00C15676" w:rsidRPr="00C15676" w:rsidRDefault="00C15676" w:rsidP="00CE402C">
            <w:pPr>
              <w:spacing w:line="276" w:lineRule="auto"/>
              <w:ind w:left="884" w:right="175"/>
              <w:jc w:val="both"/>
              <w:rPr>
                <w:rFonts w:ascii="Lucida Sans Unicode" w:hAnsi="Lucida Sans Unicode" w:cs="Lucida Sans Unicode"/>
                <w:sz w:val="20"/>
                <w:szCs w:val="20"/>
                <w:lang w:val="es-ES_tradnl"/>
              </w:rPr>
            </w:pPr>
            <w:r w:rsidRPr="00C15676">
              <w:rPr>
                <w:rFonts w:ascii="Lucida Sans Unicode" w:hAnsi="Lucida Sans Unicode" w:cs="Lucida Sans Unicode"/>
                <w:sz w:val="20"/>
                <w:szCs w:val="20"/>
              </w:rPr>
              <w:t xml:space="preserve">VI. </w:t>
            </w:r>
            <w:r w:rsidRPr="00C15676">
              <w:rPr>
                <w:rFonts w:ascii="Lucida Sans Unicode" w:hAnsi="Lucida Sans Unicode" w:cs="Lucida Sans Unicode"/>
                <w:sz w:val="20"/>
                <w:szCs w:val="20"/>
                <w:lang w:val="es-ES_tradnl"/>
              </w:rPr>
              <w:t>Establecer y aplicar políticas y estándares en materia de seguridad informática;</w:t>
            </w:r>
          </w:p>
          <w:p w14:paraId="7D2889A9" w14:textId="77777777" w:rsidR="00C15676" w:rsidRPr="00C15676" w:rsidRDefault="00C15676" w:rsidP="00CE402C">
            <w:pPr>
              <w:spacing w:line="276" w:lineRule="auto"/>
              <w:ind w:left="884" w:right="175"/>
              <w:jc w:val="both"/>
              <w:rPr>
                <w:rFonts w:ascii="Lucida Sans Unicode" w:hAnsi="Lucida Sans Unicode" w:cs="Lucida Sans Unicode"/>
                <w:sz w:val="20"/>
                <w:szCs w:val="20"/>
                <w:lang w:val="es-ES_tradnl"/>
              </w:rPr>
            </w:pPr>
          </w:p>
          <w:p w14:paraId="17361DFF" w14:textId="77777777" w:rsidR="00C15676" w:rsidRPr="00C15676" w:rsidRDefault="00C15676" w:rsidP="00CE402C">
            <w:pPr>
              <w:spacing w:line="276" w:lineRule="auto"/>
              <w:ind w:left="884" w:right="175"/>
              <w:jc w:val="both"/>
              <w:rPr>
                <w:rFonts w:ascii="Lucida Sans Unicode" w:hAnsi="Lucida Sans Unicode" w:cs="Lucida Sans Unicode"/>
                <w:sz w:val="20"/>
                <w:szCs w:val="20"/>
              </w:rPr>
            </w:pPr>
            <w:r w:rsidRPr="00C15676">
              <w:rPr>
                <w:rFonts w:ascii="Lucida Sans Unicode" w:hAnsi="Lucida Sans Unicode" w:cs="Lucida Sans Unicode"/>
                <w:sz w:val="20"/>
                <w:szCs w:val="20"/>
              </w:rPr>
              <w:t xml:space="preserve">VII. </w:t>
            </w:r>
            <w:r w:rsidRPr="00C15676">
              <w:rPr>
                <w:rFonts w:ascii="Lucida Sans Unicode" w:hAnsi="Lucida Sans Unicode" w:cs="Lucida Sans Unicode"/>
                <w:sz w:val="20"/>
                <w:szCs w:val="20"/>
                <w:lang w:val="es-ES_tradnl"/>
              </w:rPr>
              <w:t xml:space="preserve">Apoyar a las diversas áreas del Instituto en la optimización de sus procesos, mediante el desarrollo o la implementación de sistemas y servicios informáticos y de telecomunicaciones; </w:t>
            </w:r>
          </w:p>
          <w:p w14:paraId="12296E05" w14:textId="77777777" w:rsidR="00C15676" w:rsidRPr="00C15676" w:rsidRDefault="00C15676" w:rsidP="00CE402C">
            <w:pPr>
              <w:spacing w:line="276" w:lineRule="auto"/>
              <w:ind w:left="884" w:right="175"/>
              <w:jc w:val="both"/>
              <w:rPr>
                <w:rFonts w:ascii="Lucida Sans Unicode" w:hAnsi="Lucida Sans Unicode" w:cs="Lucida Sans Unicode"/>
                <w:sz w:val="20"/>
                <w:szCs w:val="20"/>
              </w:rPr>
            </w:pPr>
          </w:p>
          <w:p w14:paraId="5A6E7A00" w14:textId="77777777" w:rsidR="00C15676" w:rsidRPr="00C15676" w:rsidRDefault="00C15676" w:rsidP="00CE402C">
            <w:pPr>
              <w:spacing w:line="276" w:lineRule="auto"/>
              <w:ind w:left="884" w:right="175"/>
              <w:jc w:val="both"/>
              <w:rPr>
                <w:rFonts w:ascii="Lucida Sans Unicode" w:hAnsi="Lucida Sans Unicode" w:cs="Lucida Sans Unicode"/>
                <w:sz w:val="20"/>
                <w:szCs w:val="20"/>
              </w:rPr>
            </w:pPr>
            <w:r w:rsidRPr="00C15676">
              <w:rPr>
                <w:rFonts w:ascii="Lucida Sans Unicode" w:hAnsi="Lucida Sans Unicode" w:cs="Lucida Sans Unicode"/>
                <w:sz w:val="20"/>
                <w:szCs w:val="20"/>
              </w:rPr>
              <w:t xml:space="preserve">VIII. </w:t>
            </w:r>
            <w:r w:rsidRPr="00C15676">
              <w:rPr>
                <w:rFonts w:ascii="Lucida Sans Unicode" w:hAnsi="Lucida Sans Unicode" w:cs="Lucida Sans Unicode"/>
                <w:sz w:val="20"/>
                <w:szCs w:val="20"/>
                <w:lang w:val="es-ES_tradnl"/>
              </w:rPr>
              <w:t xml:space="preserve">Establecer los mecanismos informáticos necesarios para garantizar que la información institucional esté disponible en todo momento; </w:t>
            </w:r>
          </w:p>
          <w:p w14:paraId="5B4B3714" w14:textId="77777777" w:rsidR="00C15676" w:rsidRPr="00C15676" w:rsidRDefault="00C15676" w:rsidP="00CE402C">
            <w:pPr>
              <w:spacing w:line="276" w:lineRule="auto"/>
              <w:ind w:left="884" w:right="175"/>
              <w:jc w:val="both"/>
              <w:rPr>
                <w:rFonts w:ascii="Lucida Sans Unicode" w:hAnsi="Lucida Sans Unicode" w:cs="Lucida Sans Unicode"/>
                <w:sz w:val="20"/>
                <w:szCs w:val="20"/>
              </w:rPr>
            </w:pPr>
          </w:p>
          <w:p w14:paraId="6F8CD560" w14:textId="77777777" w:rsidR="00C15676" w:rsidRPr="00C15676" w:rsidRDefault="00C15676" w:rsidP="00CE402C">
            <w:pPr>
              <w:spacing w:line="276" w:lineRule="auto"/>
              <w:ind w:left="884" w:right="175"/>
              <w:jc w:val="both"/>
              <w:rPr>
                <w:rFonts w:ascii="Lucida Sans Unicode" w:hAnsi="Lucida Sans Unicode" w:cs="Lucida Sans Unicode"/>
                <w:sz w:val="20"/>
                <w:szCs w:val="20"/>
              </w:rPr>
            </w:pPr>
            <w:r w:rsidRPr="00C15676">
              <w:rPr>
                <w:rFonts w:ascii="Lucida Sans Unicode" w:hAnsi="Lucida Sans Unicode" w:cs="Lucida Sans Unicode"/>
                <w:sz w:val="20"/>
                <w:szCs w:val="20"/>
              </w:rPr>
              <w:t xml:space="preserve">IX. </w:t>
            </w:r>
            <w:r w:rsidRPr="00C15676">
              <w:rPr>
                <w:rFonts w:ascii="Lucida Sans Unicode" w:hAnsi="Lucida Sans Unicode" w:cs="Lucida Sans Unicode"/>
                <w:sz w:val="20"/>
                <w:szCs w:val="20"/>
                <w:lang w:val="es-ES_tradnl"/>
              </w:rPr>
              <w:t xml:space="preserve">Brindar asesoría y soporte técnico en materia de informática a las diversas áreas del Instituto; </w:t>
            </w:r>
          </w:p>
          <w:p w14:paraId="08E2BF49" w14:textId="77777777" w:rsidR="00C15676" w:rsidRPr="00C15676" w:rsidRDefault="00C15676" w:rsidP="00CE402C">
            <w:pPr>
              <w:spacing w:line="276" w:lineRule="auto"/>
              <w:ind w:left="884" w:right="175"/>
              <w:jc w:val="both"/>
              <w:rPr>
                <w:rFonts w:ascii="Lucida Sans Unicode" w:hAnsi="Lucida Sans Unicode" w:cs="Lucida Sans Unicode"/>
                <w:sz w:val="20"/>
                <w:szCs w:val="20"/>
              </w:rPr>
            </w:pPr>
          </w:p>
          <w:p w14:paraId="7DD10D49" w14:textId="77777777" w:rsidR="00C15676" w:rsidRPr="00C15676" w:rsidRDefault="00C15676" w:rsidP="00CE402C">
            <w:pPr>
              <w:spacing w:line="276" w:lineRule="auto"/>
              <w:ind w:left="884" w:right="175"/>
              <w:jc w:val="both"/>
              <w:rPr>
                <w:rFonts w:ascii="Lucida Sans Unicode" w:hAnsi="Lucida Sans Unicode" w:cs="Lucida Sans Unicode"/>
                <w:sz w:val="20"/>
                <w:szCs w:val="20"/>
                <w:lang w:val="es-ES_tradnl"/>
              </w:rPr>
            </w:pPr>
            <w:r w:rsidRPr="00C15676">
              <w:rPr>
                <w:rFonts w:ascii="Lucida Sans Unicode" w:hAnsi="Lucida Sans Unicode" w:cs="Lucida Sans Unicode"/>
                <w:sz w:val="20"/>
                <w:szCs w:val="20"/>
              </w:rPr>
              <w:t xml:space="preserve">X. </w:t>
            </w:r>
            <w:r w:rsidRPr="00C15676">
              <w:rPr>
                <w:rFonts w:ascii="Lucida Sans Unicode" w:hAnsi="Lucida Sans Unicode" w:cs="Lucida Sans Unicode"/>
                <w:sz w:val="20"/>
                <w:szCs w:val="20"/>
                <w:lang w:val="es-ES_tradnl"/>
              </w:rPr>
              <w:t>Capacitar al personal del Instituto en materia de informática, especialmente en materia de aplicaciones, tecnología, paquetería, programa de resultados electorales preliminares y operación de urna electrónica;</w:t>
            </w:r>
          </w:p>
          <w:p w14:paraId="57F7AB72" w14:textId="77777777" w:rsidR="00C15676" w:rsidRPr="00C15676" w:rsidRDefault="00C15676" w:rsidP="00CE402C">
            <w:pPr>
              <w:spacing w:line="276" w:lineRule="auto"/>
              <w:ind w:left="884" w:right="175"/>
              <w:jc w:val="both"/>
              <w:rPr>
                <w:rFonts w:ascii="Lucida Sans Unicode" w:hAnsi="Lucida Sans Unicode" w:cs="Lucida Sans Unicode"/>
                <w:sz w:val="20"/>
                <w:szCs w:val="20"/>
                <w:lang w:val="es-ES_tradnl"/>
              </w:rPr>
            </w:pPr>
          </w:p>
          <w:p w14:paraId="53790D0E" w14:textId="77777777" w:rsidR="00C15676" w:rsidRPr="00C15676" w:rsidRDefault="00C15676" w:rsidP="00CE402C">
            <w:pPr>
              <w:spacing w:line="276" w:lineRule="auto"/>
              <w:ind w:left="884" w:right="175"/>
              <w:jc w:val="both"/>
              <w:rPr>
                <w:rFonts w:ascii="Lucida Sans Unicode" w:hAnsi="Lucida Sans Unicode" w:cs="Lucida Sans Unicode"/>
                <w:sz w:val="20"/>
                <w:szCs w:val="20"/>
                <w:lang w:val="es-ES_tradnl"/>
              </w:rPr>
            </w:pPr>
            <w:r w:rsidRPr="00C15676">
              <w:rPr>
                <w:rFonts w:ascii="Lucida Sans Unicode" w:hAnsi="Lucida Sans Unicode" w:cs="Lucida Sans Unicode"/>
                <w:sz w:val="20"/>
                <w:szCs w:val="20"/>
              </w:rPr>
              <w:t xml:space="preserve">XI. </w:t>
            </w:r>
            <w:r w:rsidRPr="00C15676">
              <w:rPr>
                <w:rFonts w:ascii="Lucida Sans Unicode" w:hAnsi="Lucida Sans Unicode" w:cs="Lucida Sans Unicode"/>
                <w:sz w:val="20"/>
                <w:szCs w:val="20"/>
                <w:lang w:val="es-ES_tradnl"/>
              </w:rPr>
              <w:t xml:space="preserve">Fungir como el área encargada de los trabajos relacionados al desarrollo e implementación del Programa de Resultados Electorales Preliminares (PREP), durante los procesos electorales, de conformidad con el Reglamento de </w:t>
            </w:r>
            <w:r w:rsidRPr="00C15676">
              <w:rPr>
                <w:rFonts w:ascii="Lucida Sans Unicode" w:hAnsi="Lucida Sans Unicode" w:cs="Lucida Sans Unicode"/>
                <w:sz w:val="20"/>
                <w:szCs w:val="20"/>
                <w:lang w:val="es-ES_tradnl"/>
              </w:rPr>
              <w:lastRenderedPageBreak/>
              <w:t xml:space="preserve">Elecciones y demás normatividad aplicable; </w:t>
            </w:r>
          </w:p>
          <w:p w14:paraId="65F6A75A" w14:textId="77777777" w:rsidR="00C15676" w:rsidRPr="00C15676" w:rsidRDefault="00C15676" w:rsidP="00CE402C">
            <w:pPr>
              <w:spacing w:line="276" w:lineRule="auto"/>
              <w:ind w:left="884" w:right="175"/>
              <w:jc w:val="both"/>
              <w:rPr>
                <w:rFonts w:ascii="Lucida Sans Unicode" w:hAnsi="Lucida Sans Unicode" w:cs="Lucida Sans Unicode"/>
                <w:sz w:val="20"/>
                <w:szCs w:val="20"/>
              </w:rPr>
            </w:pPr>
          </w:p>
          <w:p w14:paraId="427F1CA9" w14:textId="77777777" w:rsidR="00C15676" w:rsidRPr="00C15676" w:rsidRDefault="00C15676" w:rsidP="00CE402C">
            <w:pPr>
              <w:spacing w:line="276" w:lineRule="auto"/>
              <w:ind w:left="884" w:right="175"/>
              <w:jc w:val="both"/>
              <w:rPr>
                <w:rFonts w:ascii="Lucida Sans Unicode" w:hAnsi="Lucida Sans Unicode" w:cs="Lucida Sans Unicode"/>
                <w:sz w:val="20"/>
                <w:szCs w:val="20"/>
                <w:lang w:val="es-ES_tradnl"/>
              </w:rPr>
            </w:pPr>
            <w:r w:rsidRPr="00C15676">
              <w:rPr>
                <w:rFonts w:ascii="Lucida Sans Unicode" w:hAnsi="Lucida Sans Unicode" w:cs="Lucida Sans Unicode"/>
                <w:sz w:val="20"/>
                <w:szCs w:val="20"/>
              </w:rPr>
              <w:t>XII.</w:t>
            </w:r>
            <w:r w:rsidRPr="00C15676">
              <w:rPr>
                <w:rFonts w:ascii="Lucida Sans Unicode" w:hAnsi="Lucida Sans Unicode" w:cs="Lucida Sans Unicode"/>
                <w:sz w:val="20"/>
                <w:szCs w:val="20"/>
                <w:lang w:val="es-ES_tradnl"/>
              </w:rPr>
              <w:t xml:space="preserve">Coadyuvar en la creación del Comité Técnico del Programa de Resultados Electorales Preliminares (COTAPREP), durante los procesos electorales, así como fungir como su secretaría técnica; </w:t>
            </w:r>
          </w:p>
          <w:p w14:paraId="217B47A1" w14:textId="77777777" w:rsidR="00C15676" w:rsidRPr="00C15676" w:rsidRDefault="00C15676" w:rsidP="00CE402C">
            <w:pPr>
              <w:spacing w:line="276" w:lineRule="auto"/>
              <w:ind w:left="884" w:right="175"/>
              <w:jc w:val="both"/>
              <w:rPr>
                <w:rFonts w:ascii="Lucida Sans Unicode" w:hAnsi="Lucida Sans Unicode" w:cs="Lucida Sans Unicode"/>
                <w:sz w:val="20"/>
                <w:szCs w:val="20"/>
              </w:rPr>
            </w:pPr>
          </w:p>
          <w:p w14:paraId="1177A2DD" w14:textId="77777777" w:rsidR="00C15676" w:rsidRPr="00C15676" w:rsidRDefault="00C15676" w:rsidP="00CE402C">
            <w:pPr>
              <w:spacing w:line="276" w:lineRule="auto"/>
              <w:ind w:left="884" w:right="175"/>
              <w:jc w:val="both"/>
              <w:rPr>
                <w:rFonts w:ascii="Lucida Sans Unicode" w:hAnsi="Lucida Sans Unicode" w:cs="Lucida Sans Unicode"/>
                <w:sz w:val="20"/>
                <w:szCs w:val="20"/>
                <w:lang w:val="es-ES_tradnl"/>
              </w:rPr>
            </w:pPr>
            <w:r w:rsidRPr="00C15676">
              <w:rPr>
                <w:rFonts w:ascii="Lucida Sans Unicode" w:hAnsi="Lucida Sans Unicode" w:cs="Lucida Sans Unicode"/>
                <w:sz w:val="20"/>
                <w:szCs w:val="20"/>
              </w:rPr>
              <w:t>XIII.</w:t>
            </w:r>
            <w:r w:rsidRPr="00C15676">
              <w:rPr>
                <w:rFonts w:ascii="Lucida Sans Unicode" w:hAnsi="Lucida Sans Unicode" w:cs="Lucida Sans Unicode"/>
                <w:sz w:val="20"/>
                <w:szCs w:val="20"/>
                <w:lang w:val="es-ES_tradnl"/>
              </w:rPr>
              <w:t>Realizar el mantenimiento, actualización y desarrollo de tecnología en materia electoral y de mecanismos de participación ciudadana;</w:t>
            </w:r>
          </w:p>
          <w:p w14:paraId="35AFB4AE" w14:textId="77777777" w:rsidR="00C15676" w:rsidRPr="00C15676" w:rsidRDefault="00C15676" w:rsidP="00CE402C">
            <w:pPr>
              <w:spacing w:line="276" w:lineRule="auto"/>
              <w:ind w:left="884" w:right="175"/>
              <w:jc w:val="both"/>
              <w:rPr>
                <w:rFonts w:ascii="Lucida Sans Unicode" w:hAnsi="Lucida Sans Unicode" w:cs="Lucida Sans Unicode"/>
                <w:sz w:val="20"/>
                <w:szCs w:val="20"/>
              </w:rPr>
            </w:pPr>
          </w:p>
          <w:p w14:paraId="30B33A20" w14:textId="77777777" w:rsidR="00C15676" w:rsidRPr="00C15676" w:rsidRDefault="00C15676" w:rsidP="00CE402C">
            <w:pPr>
              <w:spacing w:line="276" w:lineRule="auto"/>
              <w:ind w:left="884" w:right="175"/>
              <w:jc w:val="both"/>
              <w:rPr>
                <w:rFonts w:ascii="Lucida Sans Unicode" w:hAnsi="Lucida Sans Unicode" w:cs="Lucida Sans Unicode"/>
                <w:sz w:val="20"/>
                <w:szCs w:val="20"/>
                <w:lang w:val="es-ES_tradnl"/>
              </w:rPr>
            </w:pPr>
            <w:r w:rsidRPr="00C15676">
              <w:rPr>
                <w:rFonts w:ascii="Lucida Sans Unicode" w:hAnsi="Lucida Sans Unicode" w:cs="Lucida Sans Unicode"/>
                <w:sz w:val="20"/>
                <w:szCs w:val="20"/>
              </w:rPr>
              <w:t xml:space="preserve">XIV. </w:t>
            </w:r>
            <w:r w:rsidRPr="00C15676">
              <w:rPr>
                <w:rFonts w:ascii="Lucida Sans Unicode" w:hAnsi="Lucida Sans Unicode" w:cs="Lucida Sans Unicode"/>
                <w:sz w:val="20"/>
                <w:szCs w:val="20"/>
                <w:lang w:val="es-ES_tradnl"/>
              </w:rPr>
              <w:t xml:space="preserve">Administrar el uso de las urnas electrónicas de este Instituto, así como realizar la investigación continua del voto electrónico para procesos electorales y otros mecanismos de participación; </w:t>
            </w:r>
          </w:p>
          <w:p w14:paraId="66C998F7" w14:textId="77777777" w:rsidR="00C15676" w:rsidRPr="00C15676" w:rsidRDefault="00C15676" w:rsidP="00CE402C">
            <w:pPr>
              <w:spacing w:line="276" w:lineRule="auto"/>
              <w:ind w:left="884" w:right="175"/>
              <w:jc w:val="both"/>
              <w:rPr>
                <w:rFonts w:ascii="Lucida Sans Unicode" w:hAnsi="Lucida Sans Unicode" w:cs="Lucida Sans Unicode"/>
                <w:sz w:val="20"/>
                <w:szCs w:val="20"/>
                <w:lang w:val="es-ES_tradnl"/>
              </w:rPr>
            </w:pPr>
          </w:p>
          <w:p w14:paraId="5EFE3689" w14:textId="77777777" w:rsidR="00C15676" w:rsidRPr="00CE402C" w:rsidRDefault="00C15676" w:rsidP="00CE402C">
            <w:pPr>
              <w:spacing w:line="276" w:lineRule="auto"/>
              <w:ind w:left="884" w:right="175"/>
              <w:jc w:val="both"/>
              <w:rPr>
                <w:rFonts w:ascii="Lucida Sans Unicode" w:hAnsi="Lucida Sans Unicode" w:cs="Lucida Sans Unicode"/>
                <w:sz w:val="20"/>
                <w:szCs w:val="20"/>
                <w:lang w:val="es-ES_tradnl"/>
              </w:rPr>
            </w:pPr>
            <w:r w:rsidRPr="00C15676">
              <w:rPr>
                <w:rFonts w:ascii="Lucida Sans Unicode" w:hAnsi="Lucida Sans Unicode" w:cs="Lucida Sans Unicode"/>
                <w:sz w:val="20"/>
                <w:szCs w:val="20"/>
              </w:rPr>
              <w:t xml:space="preserve">XV. </w:t>
            </w:r>
            <w:r w:rsidRPr="00C15676">
              <w:rPr>
                <w:rFonts w:ascii="Lucida Sans Unicode" w:hAnsi="Lucida Sans Unicode" w:cs="Lucida Sans Unicode"/>
                <w:sz w:val="20"/>
                <w:szCs w:val="20"/>
                <w:lang w:val="es-ES_tradnl"/>
              </w:rPr>
              <w:t>Administrar el portal de Internet del Instituto, así como actualizarlo y darle mantenimiento; y</w:t>
            </w:r>
          </w:p>
          <w:p w14:paraId="607E3F00" w14:textId="77777777" w:rsidR="00C15676" w:rsidRPr="00C15676" w:rsidRDefault="00C15676" w:rsidP="00CE402C">
            <w:pPr>
              <w:spacing w:line="276" w:lineRule="auto"/>
              <w:ind w:left="884" w:right="175"/>
              <w:jc w:val="both"/>
              <w:rPr>
                <w:rFonts w:ascii="Lucida Sans Unicode" w:hAnsi="Lucida Sans Unicode" w:cs="Lucida Sans Unicode"/>
                <w:sz w:val="20"/>
                <w:szCs w:val="20"/>
                <w:lang w:val="es-ES_tradnl"/>
              </w:rPr>
            </w:pPr>
          </w:p>
          <w:p w14:paraId="597F1ACE" w14:textId="77777777" w:rsidR="00C15676" w:rsidRPr="00C15676" w:rsidRDefault="00C15676" w:rsidP="00CE402C">
            <w:pPr>
              <w:spacing w:line="276" w:lineRule="auto"/>
              <w:ind w:left="884" w:right="175"/>
              <w:jc w:val="both"/>
              <w:rPr>
                <w:rFonts w:ascii="Lucida Sans Unicode" w:hAnsi="Lucida Sans Unicode" w:cs="Lucida Sans Unicode"/>
                <w:sz w:val="20"/>
                <w:szCs w:val="20"/>
                <w:lang w:val="es-ES_tradnl"/>
              </w:rPr>
            </w:pPr>
            <w:r w:rsidRPr="00C15676">
              <w:rPr>
                <w:rFonts w:ascii="Lucida Sans Unicode" w:hAnsi="Lucida Sans Unicode" w:cs="Lucida Sans Unicode"/>
                <w:sz w:val="20"/>
                <w:szCs w:val="20"/>
                <w:lang w:val="es-ES_tradnl"/>
              </w:rPr>
              <w:t xml:space="preserve">XVI. Gestionar y administrar </w:t>
            </w:r>
            <w:r w:rsidRPr="00C15676">
              <w:rPr>
                <w:rFonts w:ascii="Lucida Sans Unicode" w:hAnsi="Lucida Sans Unicode" w:cs="Lucida Sans Unicode"/>
                <w:sz w:val="20"/>
                <w:szCs w:val="20"/>
              </w:rPr>
              <w:t>la firma electrónica; diseñar las medidas de seguridad físicas, técnicas y administrativas para la gestión de las llaves criptográficas asociadas a la autoridad certificadora, y brindar asesoría técnica.</w:t>
            </w:r>
          </w:p>
          <w:p w14:paraId="4F3B868A" w14:textId="7611F267" w:rsidR="00C91B7A" w:rsidRPr="00CE402C" w:rsidRDefault="00C91B7A" w:rsidP="00CE402C">
            <w:pPr>
              <w:pStyle w:val="Prrafodelista"/>
              <w:spacing w:line="276" w:lineRule="auto"/>
              <w:ind w:left="884" w:right="175"/>
              <w:jc w:val="both"/>
              <w:rPr>
                <w:rFonts w:ascii="Lucida Sans Unicode" w:hAnsi="Lucida Sans Unicode" w:cs="Lucida Sans Unicode"/>
                <w:b/>
                <w:bCs/>
                <w:sz w:val="20"/>
                <w:szCs w:val="20"/>
              </w:rPr>
            </w:pPr>
          </w:p>
        </w:tc>
      </w:tr>
      <w:tr w:rsidR="00C91B7A" w:rsidRPr="00CE402C" w14:paraId="184FF86F" w14:textId="77777777" w:rsidTr="00C91B7A">
        <w:trPr>
          <w:jc w:val="center"/>
        </w:trPr>
        <w:tc>
          <w:tcPr>
            <w:tcW w:w="4957" w:type="dxa"/>
            <w:shd w:val="clear" w:color="auto" w:fill="auto"/>
          </w:tcPr>
          <w:p w14:paraId="60518207" w14:textId="0BD22E09"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lastRenderedPageBreak/>
              <w:t>SECCIÓN SEGUNDA</w:t>
            </w:r>
          </w:p>
          <w:p w14:paraId="4CC29724" w14:textId="74F6B085"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De la Dirección del Secretariado</w:t>
            </w:r>
          </w:p>
          <w:p w14:paraId="4E80D084" w14:textId="77777777" w:rsidR="00C91B7A" w:rsidRPr="00CE402C" w:rsidRDefault="00C91B7A" w:rsidP="005B62F2">
            <w:pPr>
              <w:spacing w:line="276" w:lineRule="auto"/>
              <w:jc w:val="both"/>
              <w:rPr>
                <w:rFonts w:ascii="Lucida Sans Unicode" w:hAnsi="Lucida Sans Unicode" w:cs="Lucida Sans Unicode"/>
                <w:sz w:val="20"/>
                <w:szCs w:val="20"/>
              </w:rPr>
            </w:pPr>
          </w:p>
          <w:p w14:paraId="3D7089F5" w14:textId="77777777" w:rsidR="00C91B7A" w:rsidRPr="00CE402C" w:rsidRDefault="00C91B7A" w:rsidP="005B62F2">
            <w:pPr>
              <w:spacing w:line="276" w:lineRule="auto"/>
              <w:jc w:val="both"/>
              <w:rPr>
                <w:rFonts w:ascii="Lucida Sans Unicode" w:hAnsi="Lucida Sans Unicode" w:cs="Lucida Sans Unicode"/>
                <w:sz w:val="20"/>
                <w:szCs w:val="20"/>
              </w:rPr>
            </w:pPr>
          </w:p>
          <w:p w14:paraId="574D92AA" w14:textId="3ECC4499" w:rsidR="00C91B7A" w:rsidRPr="00CE402C" w:rsidRDefault="00C91B7A" w:rsidP="005B62F2">
            <w:pPr>
              <w:spacing w:line="276" w:lineRule="auto"/>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t>Artículo 12.</w:t>
            </w:r>
          </w:p>
          <w:p w14:paraId="565D2315" w14:textId="3BEE304F" w:rsidR="00C91B7A" w:rsidRPr="00CE402C" w:rsidRDefault="00C91B7A" w:rsidP="005B62F2">
            <w:pPr>
              <w:spacing w:line="276" w:lineRule="auto"/>
              <w:jc w:val="both"/>
              <w:rPr>
                <w:rFonts w:ascii="Lucida Sans Unicode" w:hAnsi="Lucida Sans Unicode" w:cs="Lucida Sans Unicode"/>
                <w:sz w:val="20"/>
                <w:szCs w:val="20"/>
                <w:lang w:val="es-ES_tradnl" w:eastAsia="es-MX"/>
              </w:rPr>
            </w:pPr>
            <w:r w:rsidRPr="00CE402C">
              <w:rPr>
                <w:rFonts w:ascii="Lucida Sans Unicode" w:hAnsi="Lucida Sans Unicode" w:cs="Lucida Sans Unicode"/>
                <w:sz w:val="20"/>
                <w:szCs w:val="20"/>
                <w:lang w:val="es-ES_tradnl" w:eastAsia="es-MX"/>
              </w:rPr>
              <w:t>1. La Dirección del Secretariado se encuentra adscrita a la Secretaría Ejecutiva y tendrá las atribuciones siguientes:</w:t>
            </w:r>
          </w:p>
          <w:p w14:paraId="3AE577ED"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19EF1CDA" w14:textId="0A8896CC" w:rsidR="00C91B7A" w:rsidRPr="00CE402C" w:rsidRDefault="00C91B7A" w:rsidP="005B62F2">
            <w:pPr>
              <w:spacing w:line="276" w:lineRule="auto"/>
              <w:jc w:val="both"/>
              <w:rPr>
                <w:rFonts w:ascii="Lucida Sans Unicode" w:hAnsi="Lucida Sans Unicode" w:cs="Lucida Sans Unicode"/>
                <w:sz w:val="20"/>
                <w:szCs w:val="20"/>
                <w:lang w:val="es-ES_tradnl" w:eastAsia="es-MX"/>
              </w:rPr>
            </w:pPr>
            <w:r w:rsidRPr="00CE402C">
              <w:rPr>
                <w:rFonts w:ascii="Lucida Sans Unicode" w:hAnsi="Lucida Sans Unicode" w:cs="Lucida Sans Unicode"/>
                <w:sz w:val="20"/>
                <w:szCs w:val="20"/>
                <w:lang w:val="es-ES_tradnl" w:eastAsia="es-MX"/>
              </w:rPr>
              <w:t>I a XIV (…)</w:t>
            </w:r>
          </w:p>
          <w:p w14:paraId="445BD2B0" w14:textId="77777777" w:rsidR="00C91B7A" w:rsidRPr="00CE402C" w:rsidRDefault="00C91B7A" w:rsidP="005B62F2">
            <w:pPr>
              <w:pStyle w:val="Prrafodelista"/>
              <w:spacing w:line="276" w:lineRule="auto"/>
              <w:ind w:left="0"/>
              <w:jc w:val="center"/>
              <w:rPr>
                <w:rFonts w:ascii="Lucida Sans Unicode" w:hAnsi="Lucida Sans Unicode" w:cs="Lucida Sans Unicode"/>
                <w:b/>
                <w:bCs/>
                <w:sz w:val="20"/>
                <w:szCs w:val="20"/>
              </w:rPr>
            </w:pPr>
          </w:p>
        </w:tc>
        <w:tc>
          <w:tcPr>
            <w:tcW w:w="5386" w:type="dxa"/>
            <w:shd w:val="clear" w:color="auto" w:fill="auto"/>
          </w:tcPr>
          <w:p w14:paraId="2FB540F6"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SECCIÓN SEGUNDA</w:t>
            </w:r>
          </w:p>
          <w:p w14:paraId="5789F40F"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De la Dirección del Secretariado</w:t>
            </w:r>
          </w:p>
          <w:p w14:paraId="6264C35B"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4EA76714"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072A4F1F" w14:textId="5E0F19C1"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b/>
                <w:bCs/>
                <w:sz w:val="20"/>
                <w:szCs w:val="20"/>
              </w:rPr>
              <w:t>Artículo 12.</w:t>
            </w:r>
            <w:r w:rsidRPr="00CE402C">
              <w:rPr>
                <w:rFonts w:ascii="Lucida Sans Unicode" w:hAnsi="Lucida Sans Unicode" w:cs="Lucida Sans Unicode"/>
                <w:sz w:val="20"/>
                <w:szCs w:val="20"/>
              </w:rPr>
              <w:t xml:space="preserve"> Derogado</w:t>
            </w:r>
          </w:p>
          <w:p w14:paraId="6EDFBC84" w14:textId="77777777" w:rsidR="00C91B7A" w:rsidRPr="00CE402C" w:rsidRDefault="00C91B7A" w:rsidP="00CE402C">
            <w:pPr>
              <w:pStyle w:val="Prrafodelista"/>
              <w:spacing w:line="276" w:lineRule="auto"/>
              <w:ind w:left="884" w:right="175"/>
              <w:jc w:val="center"/>
              <w:rPr>
                <w:rFonts w:ascii="Lucida Sans Unicode" w:hAnsi="Lucida Sans Unicode" w:cs="Lucida Sans Unicode"/>
                <w:b/>
                <w:bCs/>
                <w:sz w:val="20"/>
                <w:szCs w:val="20"/>
              </w:rPr>
            </w:pPr>
          </w:p>
        </w:tc>
      </w:tr>
      <w:tr w:rsidR="00C91B7A" w:rsidRPr="00CE402C" w14:paraId="79A5E51A" w14:textId="77777777" w:rsidTr="00C91B7A">
        <w:trPr>
          <w:jc w:val="center"/>
        </w:trPr>
        <w:tc>
          <w:tcPr>
            <w:tcW w:w="4957" w:type="dxa"/>
            <w:shd w:val="clear" w:color="auto" w:fill="auto"/>
          </w:tcPr>
          <w:p w14:paraId="7D903AC6"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SECCIÓN TERCERA</w:t>
            </w:r>
          </w:p>
          <w:p w14:paraId="382EE60D"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De la Dirección de Transparencia, Protección de Datos Personales y Archivo</w:t>
            </w:r>
          </w:p>
          <w:p w14:paraId="75885938" w14:textId="77777777" w:rsidR="00C91B7A" w:rsidRPr="00CE402C" w:rsidRDefault="00C91B7A" w:rsidP="005B62F2">
            <w:pPr>
              <w:spacing w:line="276" w:lineRule="auto"/>
              <w:jc w:val="both"/>
              <w:rPr>
                <w:rFonts w:ascii="Lucida Sans Unicode" w:hAnsi="Lucida Sans Unicode" w:cs="Lucida Sans Unicode"/>
                <w:sz w:val="20"/>
                <w:szCs w:val="20"/>
              </w:rPr>
            </w:pPr>
          </w:p>
          <w:p w14:paraId="605EA082" w14:textId="77777777" w:rsidR="00C91B7A" w:rsidRPr="00CE402C" w:rsidRDefault="00C91B7A" w:rsidP="005B62F2">
            <w:pPr>
              <w:spacing w:line="276" w:lineRule="auto"/>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t xml:space="preserve">Artículo 13. </w:t>
            </w:r>
          </w:p>
          <w:p w14:paraId="1C8C943E"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1. Dirección de Transparencia, Protección de Datos Personales y Archivo del Instituto se encuentra adscrita a la Secretaría Ejecutiva y tendrá las atribuciones siguientes:</w:t>
            </w:r>
          </w:p>
          <w:p w14:paraId="0BA768B5" w14:textId="77777777" w:rsidR="00C91B7A" w:rsidRPr="00CE402C" w:rsidRDefault="00C91B7A" w:rsidP="005B62F2">
            <w:pPr>
              <w:spacing w:line="276" w:lineRule="auto"/>
              <w:jc w:val="both"/>
              <w:rPr>
                <w:rFonts w:ascii="Lucida Sans Unicode" w:hAnsi="Lucida Sans Unicode" w:cs="Lucida Sans Unicode"/>
                <w:sz w:val="20"/>
                <w:szCs w:val="20"/>
              </w:rPr>
            </w:pPr>
          </w:p>
          <w:p w14:paraId="4EFA8421" w14:textId="1C9E7E6B"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 a XXI (…)</w:t>
            </w:r>
          </w:p>
        </w:tc>
        <w:tc>
          <w:tcPr>
            <w:tcW w:w="5386" w:type="dxa"/>
            <w:shd w:val="clear" w:color="auto" w:fill="auto"/>
          </w:tcPr>
          <w:p w14:paraId="54246836"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lastRenderedPageBreak/>
              <w:t>SECCIÓN TERCERA</w:t>
            </w:r>
          </w:p>
          <w:p w14:paraId="13BEB603"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De la Dirección de Transparencia, Protección de Datos Personales y Archivo</w:t>
            </w:r>
          </w:p>
          <w:p w14:paraId="01C4EF53" w14:textId="77777777" w:rsidR="00C91B7A" w:rsidRPr="00CE402C" w:rsidRDefault="00C91B7A" w:rsidP="00CE402C">
            <w:pPr>
              <w:spacing w:line="276" w:lineRule="auto"/>
              <w:ind w:left="884" w:right="175"/>
              <w:rPr>
                <w:rFonts w:ascii="Lucida Sans Unicode" w:hAnsi="Lucida Sans Unicode" w:cs="Lucida Sans Unicode"/>
                <w:sz w:val="20"/>
                <w:szCs w:val="20"/>
              </w:rPr>
            </w:pPr>
          </w:p>
          <w:p w14:paraId="066F5F41" w14:textId="7BFF0738" w:rsidR="00C91B7A" w:rsidRPr="00CE402C" w:rsidRDefault="00C91B7A" w:rsidP="00CE402C">
            <w:pPr>
              <w:spacing w:line="276" w:lineRule="auto"/>
              <w:ind w:left="884" w:right="175"/>
              <w:rPr>
                <w:rFonts w:ascii="Lucida Sans Unicode" w:hAnsi="Lucida Sans Unicode" w:cs="Lucida Sans Unicode"/>
                <w:sz w:val="20"/>
                <w:szCs w:val="20"/>
              </w:rPr>
            </w:pPr>
            <w:r w:rsidRPr="00CE402C">
              <w:rPr>
                <w:rFonts w:ascii="Lucida Sans Unicode" w:hAnsi="Lucida Sans Unicode" w:cs="Lucida Sans Unicode"/>
                <w:b/>
                <w:bCs/>
                <w:sz w:val="20"/>
                <w:szCs w:val="20"/>
              </w:rPr>
              <w:t>Artículo 13.</w:t>
            </w:r>
            <w:r w:rsidRPr="00CE402C">
              <w:rPr>
                <w:rFonts w:ascii="Lucida Sans Unicode" w:hAnsi="Lucida Sans Unicode" w:cs="Lucida Sans Unicode"/>
                <w:sz w:val="20"/>
                <w:szCs w:val="20"/>
              </w:rPr>
              <w:t xml:space="preserve"> Derogado</w:t>
            </w:r>
          </w:p>
        </w:tc>
      </w:tr>
      <w:tr w:rsidR="00C91B7A" w:rsidRPr="00CE402C" w14:paraId="1B4D4855" w14:textId="77777777" w:rsidTr="00C91B7A">
        <w:trPr>
          <w:jc w:val="center"/>
        </w:trPr>
        <w:tc>
          <w:tcPr>
            <w:tcW w:w="4957" w:type="dxa"/>
            <w:shd w:val="clear" w:color="auto" w:fill="auto"/>
          </w:tcPr>
          <w:p w14:paraId="50E954E4" w14:textId="77777777" w:rsidR="00C91B7A" w:rsidRPr="00CE402C" w:rsidRDefault="00C91B7A" w:rsidP="005B62F2">
            <w:pPr>
              <w:spacing w:line="276" w:lineRule="auto"/>
              <w:rPr>
                <w:rFonts w:ascii="Lucida Sans Unicode" w:hAnsi="Lucida Sans Unicode" w:cs="Lucida Sans Unicode"/>
                <w:sz w:val="20"/>
                <w:szCs w:val="20"/>
              </w:rPr>
            </w:pPr>
            <w:r w:rsidRPr="00CE402C">
              <w:rPr>
                <w:rFonts w:ascii="Lucida Sans Unicode" w:hAnsi="Lucida Sans Unicode" w:cs="Lucida Sans Unicode"/>
                <w:sz w:val="20"/>
                <w:szCs w:val="20"/>
              </w:rPr>
              <w:lastRenderedPageBreak/>
              <w:t>CAPÍTULO TERCERO</w:t>
            </w:r>
          </w:p>
          <w:p w14:paraId="5733894A" w14:textId="0B823A3A" w:rsidR="00C91B7A" w:rsidRPr="00CE402C" w:rsidRDefault="00C91B7A" w:rsidP="005B62F2">
            <w:pPr>
              <w:spacing w:line="276" w:lineRule="auto"/>
              <w:rPr>
                <w:rFonts w:ascii="Lucida Sans Unicode" w:hAnsi="Lucida Sans Unicode" w:cs="Lucida Sans Unicode"/>
                <w:sz w:val="20"/>
                <w:szCs w:val="20"/>
              </w:rPr>
            </w:pPr>
            <w:r w:rsidRPr="00CE402C">
              <w:rPr>
                <w:rFonts w:ascii="Lucida Sans Unicode" w:hAnsi="Lucida Sans Unicode" w:cs="Lucida Sans Unicode"/>
                <w:sz w:val="20"/>
                <w:szCs w:val="20"/>
              </w:rPr>
              <w:t>De las Direcciones del Instituto</w:t>
            </w:r>
          </w:p>
          <w:p w14:paraId="109D43E2" w14:textId="77777777" w:rsidR="00C91B7A" w:rsidRPr="00CE402C" w:rsidRDefault="00C91B7A" w:rsidP="005B62F2">
            <w:pPr>
              <w:spacing w:line="276" w:lineRule="auto"/>
              <w:rPr>
                <w:rFonts w:ascii="Lucida Sans Unicode" w:hAnsi="Lucida Sans Unicode" w:cs="Lucida Sans Unicode"/>
                <w:sz w:val="20"/>
                <w:szCs w:val="20"/>
              </w:rPr>
            </w:pPr>
          </w:p>
          <w:p w14:paraId="2BB54AF4" w14:textId="77777777" w:rsidR="00C91B7A" w:rsidRPr="00CE402C" w:rsidRDefault="00C91B7A" w:rsidP="005B62F2">
            <w:pPr>
              <w:spacing w:line="276" w:lineRule="auto"/>
              <w:rPr>
                <w:rFonts w:ascii="Lucida Sans Unicode" w:hAnsi="Lucida Sans Unicode" w:cs="Lucida Sans Unicode"/>
                <w:sz w:val="20"/>
                <w:szCs w:val="20"/>
              </w:rPr>
            </w:pPr>
            <w:r w:rsidRPr="00CE402C">
              <w:rPr>
                <w:rFonts w:ascii="Lucida Sans Unicode" w:hAnsi="Lucida Sans Unicode" w:cs="Lucida Sans Unicode"/>
                <w:sz w:val="20"/>
                <w:szCs w:val="20"/>
              </w:rPr>
              <w:t xml:space="preserve">SECCIÓN PRIMERA </w:t>
            </w:r>
          </w:p>
          <w:p w14:paraId="6ECE6A01" w14:textId="72C286AB" w:rsidR="00C91B7A" w:rsidRPr="00CE402C" w:rsidRDefault="00C91B7A" w:rsidP="005B62F2">
            <w:pPr>
              <w:spacing w:line="276" w:lineRule="auto"/>
              <w:rPr>
                <w:rFonts w:ascii="Lucida Sans Unicode" w:hAnsi="Lucida Sans Unicode" w:cs="Lucida Sans Unicode"/>
                <w:sz w:val="20"/>
                <w:szCs w:val="20"/>
              </w:rPr>
            </w:pPr>
            <w:r w:rsidRPr="00CE402C">
              <w:rPr>
                <w:rFonts w:ascii="Lucida Sans Unicode" w:hAnsi="Lucida Sans Unicode" w:cs="Lucida Sans Unicode"/>
                <w:sz w:val="20"/>
                <w:szCs w:val="20"/>
              </w:rPr>
              <w:t>(…)</w:t>
            </w:r>
          </w:p>
          <w:p w14:paraId="2E9475B4" w14:textId="77777777" w:rsidR="00C91B7A" w:rsidRPr="00CE402C" w:rsidRDefault="00C91B7A" w:rsidP="005B62F2">
            <w:pPr>
              <w:spacing w:line="276" w:lineRule="auto"/>
              <w:rPr>
                <w:rFonts w:ascii="Lucida Sans Unicode" w:hAnsi="Lucida Sans Unicode" w:cs="Lucida Sans Unicode"/>
                <w:sz w:val="20"/>
                <w:szCs w:val="20"/>
              </w:rPr>
            </w:pPr>
          </w:p>
          <w:p w14:paraId="5A0F6A42" w14:textId="52FE536D" w:rsidR="00C91B7A" w:rsidRPr="00CE402C" w:rsidRDefault="00C91B7A" w:rsidP="005B62F2">
            <w:pPr>
              <w:spacing w:line="276" w:lineRule="auto"/>
              <w:rPr>
                <w:rFonts w:ascii="Lucida Sans Unicode" w:hAnsi="Lucida Sans Unicode" w:cs="Lucida Sans Unicode"/>
                <w:sz w:val="20"/>
                <w:szCs w:val="20"/>
              </w:rPr>
            </w:pPr>
            <w:r w:rsidRPr="00CE402C">
              <w:rPr>
                <w:rFonts w:ascii="Lucida Sans Unicode" w:hAnsi="Lucida Sans Unicode" w:cs="Lucida Sans Unicode"/>
                <w:sz w:val="20"/>
                <w:szCs w:val="20"/>
              </w:rPr>
              <w:t>SECCIÓN SEGUNDA</w:t>
            </w:r>
          </w:p>
          <w:p w14:paraId="5BB2DE2C" w14:textId="43FC1EAC"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De la Dirección Ejecutiva de Administración e Innovación</w:t>
            </w:r>
          </w:p>
          <w:p w14:paraId="726E1887" w14:textId="77777777" w:rsidR="00C91B7A" w:rsidRPr="00CE402C" w:rsidRDefault="00C91B7A" w:rsidP="005B62F2">
            <w:pPr>
              <w:pStyle w:val="Prrafodelista"/>
              <w:widowControl w:val="0"/>
              <w:suppressAutoHyphens/>
              <w:spacing w:line="276" w:lineRule="auto"/>
              <w:jc w:val="both"/>
              <w:rPr>
                <w:rFonts w:ascii="Lucida Sans Unicode" w:hAnsi="Lucida Sans Unicode" w:cs="Lucida Sans Unicode"/>
                <w:sz w:val="20"/>
                <w:szCs w:val="20"/>
              </w:rPr>
            </w:pPr>
          </w:p>
          <w:p w14:paraId="0404CE47" w14:textId="77777777" w:rsidR="00C91B7A" w:rsidRPr="00CE402C" w:rsidRDefault="00C91B7A" w:rsidP="005B62F2">
            <w:pPr>
              <w:spacing w:line="276" w:lineRule="auto"/>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t>Artículo 16.</w:t>
            </w:r>
          </w:p>
          <w:p w14:paraId="476A252D" w14:textId="57184286"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1.La Dirección Ejecutiva de Administración e Innovación se encuentra adscrita a la Secretaría Ejecutiva y tendrá las atribuciones siguientes:</w:t>
            </w:r>
          </w:p>
          <w:p w14:paraId="4E210FB4" w14:textId="77777777" w:rsidR="00C91B7A" w:rsidRPr="00CE402C" w:rsidRDefault="00C91B7A" w:rsidP="005B62F2">
            <w:pPr>
              <w:spacing w:line="276" w:lineRule="auto"/>
              <w:jc w:val="both"/>
              <w:rPr>
                <w:rFonts w:ascii="Lucida Sans Unicode" w:hAnsi="Lucida Sans Unicode" w:cs="Lucida Sans Unicode"/>
                <w:sz w:val="20"/>
                <w:szCs w:val="20"/>
              </w:rPr>
            </w:pPr>
          </w:p>
          <w:p w14:paraId="65645CDB"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lastRenderedPageBreak/>
              <w:t>A. En materia de planeación y administración:</w:t>
            </w:r>
          </w:p>
          <w:p w14:paraId="1D815ABC" w14:textId="77777777" w:rsidR="00C91B7A" w:rsidRPr="00CE402C" w:rsidRDefault="00C91B7A" w:rsidP="005B62F2">
            <w:pPr>
              <w:spacing w:line="276" w:lineRule="auto"/>
              <w:jc w:val="both"/>
              <w:rPr>
                <w:rFonts w:ascii="Lucida Sans Unicode" w:hAnsi="Lucida Sans Unicode" w:cs="Lucida Sans Unicode"/>
                <w:sz w:val="20"/>
                <w:szCs w:val="20"/>
              </w:rPr>
            </w:pPr>
          </w:p>
          <w:p w14:paraId="564B300C" w14:textId="55CEBAB1" w:rsidR="00C91B7A" w:rsidRPr="00CE402C" w:rsidRDefault="00C91B7A" w:rsidP="005B62F2">
            <w:pPr>
              <w:spacing w:line="276" w:lineRule="auto"/>
              <w:jc w:val="both"/>
              <w:rPr>
                <w:rFonts w:ascii="Lucida Sans Unicode" w:hAnsi="Lucida Sans Unicode" w:cs="Lucida Sans Unicode"/>
                <w:sz w:val="20"/>
                <w:szCs w:val="20"/>
                <w:lang w:val="es-ES_tradnl" w:eastAsia="es-MX"/>
              </w:rPr>
            </w:pPr>
            <w:r w:rsidRPr="00CE402C">
              <w:rPr>
                <w:rFonts w:ascii="Lucida Sans Unicode" w:hAnsi="Lucida Sans Unicode" w:cs="Lucida Sans Unicode"/>
                <w:sz w:val="20"/>
                <w:szCs w:val="20"/>
                <w:lang w:val="es-ES_tradnl" w:eastAsia="es-MX"/>
              </w:rPr>
              <w:t>I. Dirigir, coordinar y supervisar los trabajos de la Dirección de Informática;</w:t>
            </w:r>
          </w:p>
          <w:p w14:paraId="1C0A92D4"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1D7F2B2E" w14:textId="2FDCD975" w:rsidR="00C91B7A" w:rsidRPr="00CE402C" w:rsidRDefault="00C91B7A" w:rsidP="005B62F2">
            <w:pPr>
              <w:spacing w:line="276" w:lineRule="auto"/>
              <w:jc w:val="both"/>
              <w:rPr>
                <w:rFonts w:ascii="Lucida Sans Unicode" w:hAnsi="Lucida Sans Unicode" w:cs="Lucida Sans Unicode"/>
                <w:sz w:val="20"/>
                <w:szCs w:val="20"/>
                <w:lang w:val="es-ES_tradnl" w:eastAsia="es-MX"/>
              </w:rPr>
            </w:pPr>
            <w:r w:rsidRPr="00CE402C">
              <w:rPr>
                <w:rFonts w:ascii="Lucida Sans Unicode" w:hAnsi="Lucida Sans Unicode" w:cs="Lucida Sans Unicode"/>
                <w:sz w:val="20"/>
                <w:szCs w:val="20"/>
                <w:lang w:val="es-ES_tradnl" w:eastAsia="es-MX"/>
              </w:rPr>
              <w:t>II. a IX (…)</w:t>
            </w:r>
          </w:p>
          <w:p w14:paraId="4E121BC0"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7D588336" w14:textId="47AEBA95" w:rsidR="00C91B7A" w:rsidRPr="00CE402C" w:rsidRDefault="00C91B7A" w:rsidP="005B62F2">
            <w:pPr>
              <w:spacing w:line="276" w:lineRule="auto"/>
              <w:jc w:val="both"/>
              <w:rPr>
                <w:rFonts w:ascii="Lucida Sans Unicode" w:hAnsi="Lucida Sans Unicode" w:cs="Lucida Sans Unicode"/>
                <w:sz w:val="20"/>
                <w:szCs w:val="20"/>
                <w:lang w:val="es-ES_tradnl" w:eastAsia="es-MX"/>
              </w:rPr>
            </w:pPr>
            <w:r w:rsidRPr="00CE402C">
              <w:rPr>
                <w:rFonts w:ascii="Lucida Sans Unicode" w:hAnsi="Lucida Sans Unicode" w:cs="Lucida Sans Unicode"/>
                <w:sz w:val="20"/>
                <w:szCs w:val="20"/>
                <w:lang w:val="es-ES_tradnl" w:eastAsia="es-MX"/>
              </w:rPr>
              <w:t>X. Coordinarse con la Dirección de Prerrogativas para ministrar las cantidades que les correspondan a los institutos políticos por concepto de financiamiento público;</w:t>
            </w:r>
          </w:p>
          <w:p w14:paraId="00F4E052"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73810F43" w14:textId="6F812513" w:rsidR="00C91B7A" w:rsidRPr="00CE402C" w:rsidRDefault="00C91B7A" w:rsidP="005B62F2">
            <w:pPr>
              <w:spacing w:line="276" w:lineRule="auto"/>
              <w:jc w:val="both"/>
              <w:rPr>
                <w:rFonts w:ascii="Lucida Sans Unicode" w:hAnsi="Lucida Sans Unicode" w:cs="Lucida Sans Unicode"/>
                <w:sz w:val="20"/>
                <w:szCs w:val="20"/>
                <w:lang w:val="es-ES_tradnl" w:eastAsia="es-MX"/>
              </w:rPr>
            </w:pPr>
            <w:r w:rsidRPr="00CE402C">
              <w:rPr>
                <w:rFonts w:ascii="Lucida Sans Unicode" w:hAnsi="Lucida Sans Unicode" w:cs="Lucida Sans Unicode"/>
                <w:sz w:val="20"/>
                <w:szCs w:val="20"/>
                <w:lang w:val="es-ES_tradnl" w:eastAsia="es-MX"/>
              </w:rPr>
              <w:t>XI. (…)</w:t>
            </w:r>
          </w:p>
          <w:p w14:paraId="10DFC3A8"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09001783" w14:textId="6392B04A" w:rsidR="00C91B7A" w:rsidRPr="00CE402C" w:rsidRDefault="00C91B7A" w:rsidP="005B62F2">
            <w:pPr>
              <w:spacing w:line="276" w:lineRule="auto"/>
              <w:jc w:val="both"/>
              <w:rPr>
                <w:rFonts w:ascii="Lucida Sans Unicode" w:hAnsi="Lucida Sans Unicode" w:cs="Lucida Sans Unicode"/>
                <w:sz w:val="20"/>
                <w:szCs w:val="20"/>
                <w:lang w:val="es-ES_tradnl" w:eastAsia="es-MX"/>
              </w:rPr>
            </w:pPr>
            <w:r w:rsidRPr="00CE402C">
              <w:rPr>
                <w:rFonts w:ascii="Lucida Sans Unicode" w:hAnsi="Lucida Sans Unicode" w:cs="Lucida Sans Unicode"/>
                <w:sz w:val="20"/>
                <w:szCs w:val="20"/>
                <w:lang w:val="es-ES_tradnl" w:eastAsia="es-MX"/>
              </w:rPr>
              <w:t>XII. Dirigir la planeación institucional, así como dar cumplimiento a las obligaciones en materia de contabilidad gubernamental y armonización contable;</w:t>
            </w:r>
          </w:p>
          <w:p w14:paraId="10950B0A"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0EFD52B7" w14:textId="67F9D0BD" w:rsidR="00C91B7A" w:rsidRPr="00CE402C" w:rsidRDefault="00C91B7A" w:rsidP="005B62F2">
            <w:pPr>
              <w:spacing w:line="276" w:lineRule="auto"/>
              <w:jc w:val="both"/>
              <w:rPr>
                <w:rFonts w:ascii="Lucida Sans Unicode" w:hAnsi="Lucida Sans Unicode" w:cs="Lucida Sans Unicode"/>
                <w:sz w:val="20"/>
                <w:szCs w:val="20"/>
                <w:lang w:val="es-ES_tradnl" w:eastAsia="es-MX"/>
              </w:rPr>
            </w:pPr>
            <w:r w:rsidRPr="00CE402C">
              <w:rPr>
                <w:rFonts w:ascii="Lucida Sans Unicode" w:hAnsi="Lucida Sans Unicode" w:cs="Lucida Sans Unicode"/>
                <w:sz w:val="20"/>
                <w:szCs w:val="20"/>
                <w:lang w:val="es-ES_tradnl" w:eastAsia="es-MX"/>
              </w:rPr>
              <w:t>XIII. Dirigir la elaboración y monitoreo de las matrices de indicadores para resultados;</w:t>
            </w:r>
          </w:p>
          <w:p w14:paraId="30EB84F6"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1FC1838E"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275AEE3B" w14:textId="29CCD55A" w:rsidR="00C91B7A" w:rsidRPr="00CE402C" w:rsidRDefault="00C91B7A" w:rsidP="005B62F2">
            <w:pPr>
              <w:spacing w:line="276" w:lineRule="auto"/>
              <w:jc w:val="both"/>
              <w:rPr>
                <w:rFonts w:ascii="Lucida Sans Unicode" w:hAnsi="Lucida Sans Unicode" w:cs="Lucida Sans Unicode"/>
                <w:sz w:val="20"/>
                <w:szCs w:val="20"/>
                <w:lang w:val="es-ES_tradnl" w:eastAsia="es-MX"/>
              </w:rPr>
            </w:pPr>
            <w:r w:rsidRPr="00CE402C">
              <w:rPr>
                <w:rFonts w:ascii="Lucida Sans Unicode" w:hAnsi="Lucida Sans Unicode" w:cs="Lucida Sans Unicode"/>
                <w:sz w:val="20"/>
                <w:szCs w:val="20"/>
                <w:lang w:val="es-ES_tradnl" w:eastAsia="es-MX"/>
              </w:rPr>
              <w:lastRenderedPageBreak/>
              <w:t>XIV. Dirigir las acciones de evaluación del desempeño dentro del Instituto;</w:t>
            </w:r>
          </w:p>
          <w:p w14:paraId="07A0EF70"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6672064D" w14:textId="5B2C517F" w:rsidR="00C91B7A" w:rsidRPr="00CE402C" w:rsidRDefault="00C91B7A" w:rsidP="005B62F2">
            <w:pPr>
              <w:spacing w:line="276" w:lineRule="auto"/>
              <w:jc w:val="both"/>
              <w:rPr>
                <w:rFonts w:ascii="Lucida Sans Unicode" w:hAnsi="Lucida Sans Unicode" w:cs="Lucida Sans Unicode"/>
                <w:sz w:val="20"/>
                <w:szCs w:val="20"/>
                <w:lang w:val="es-ES_tradnl" w:eastAsia="es-MX"/>
              </w:rPr>
            </w:pPr>
            <w:r w:rsidRPr="00CE402C">
              <w:rPr>
                <w:rFonts w:ascii="Lucida Sans Unicode" w:hAnsi="Lucida Sans Unicode" w:cs="Lucida Sans Unicode"/>
                <w:sz w:val="20"/>
                <w:szCs w:val="20"/>
                <w:lang w:val="es-ES_tradnl" w:eastAsia="es-MX"/>
              </w:rPr>
              <w:t>XV. Coordinar y concentrar información e indicadores generados por todas las áreas del Instituto;</w:t>
            </w:r>
          </w:p>
          <w:p w14:paraId="3844ACB2" w14:textId="77777777" w:rsidR="00797EEE" w:rsidRPr="00CE402C" w:rsidRDefault="00797EEE" w:rsidP="005B62F2">
            <w:pPr>
              <w:spacing w:line="276" w:lineRule="auto"/>
              <w:jc w:val="both"/>
              <w:rPr>
                <w:rFonts w:ascii="Lucida Sans Unicode" w:hAnsi="Lucida Sans Unicode" w:cs="Lucida Sans Unicode"/>
                <w:sz w:val="20"/>
                <w:szCs w:val="20"/>
                <w:lang w:val="es-ES_tradnl" w:eastAsia="es-MX"/>
              </w:rPr>
            </w:pPr>
          </w:p>
          <w:p w14:paraId="3F68B301" w14:textId="4BFFDA3E" w:rsidR="00C91B7A" w:rsidRPr="00CE402C" w:rsidRDefault="00C91B7A" w:rsidP="005B62F2">
            <w:pPr>
              <w:spacing w:line="276" w:lineRule="auto"/>
              <w:jc w:val="both"/>
              <w:rPr>
                <w:rFonts w:ascii="Lucida Sans Unicode" w:hAnsi="Lucida Sans Unicode" w:cs="Lucida Sans Unicode"/>
                <w:sz w:val="20"/>
                <w:szCs w:val="20"/>
                <w:lang w:val="es-ES_tradnl" w:eastAsia="es-MX"/>
              </w:rPr>
            </w:pPr>
            <w:r w:rsidRPr="00CE402C">
              <w:rPr>
                <w:rFonts w:ascii="Lucida Sans Unicode" w:hAnsi="Lucida Sans Unicode" w:cs="Lucida Sans Unicode"/>
                <w:sz w:val="20"/>
                <w:szCs w:val="20"/>
                <w:lang w:val="es-ES_tradnl" w:eastAsia="es-MX"/>
              </w:rPr>
              <w:t xml:space="preserve">XVI. Fungir como unidad enlace de planeación y gobernanza de acuerdo con lo establecido en la ley estatal en materia de planeación; </w:t>
            </w:r>
          </w:p>
          <w:p w14:paraId="0B833DD3" w14:textId="77777777" w:rsidR="00797EEE" w:rsidRPr="00CE402C" w:rsidRDefault="00797EEE" w:rsidP="005B62F2">
            <w:pPr>
              <w:spacing w:line="276" w:lineRule="auto"/>
              <w:jc w:val="both"/>
              <w:rPr>
                <w:rFonts w:ascii="Lucida Sans Unicode" w:hAnsi="Lucida Sans Unicode" w:cs="Lucida Sans Unicode"/>
                <w:sz w:val="20"/>
                <w:szCs w:val="20"/>
                <w:lang w:val="es-ES_tradnl" w:eastAsia="es-MX"/>
              </w:rPr>
            </w:pPr>
          </w:p>
          <w:p w14:paraId="2EA810F2" w14:textId="3DA20414"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lang w:val="es-ES_tradnl" w:eastAsia="es-MX"/>
              </w:rPr>
              <w:t>XVII. Proponer</w:t>
            </w:r>
            <w:r w:rsidRPr="00CE402C">
              <w:rPr>
                <w:rFonts w:ascii="Lucida Sans Unicode" w:hAnsi="Lucida Sans Unicode" w:cs="Lucida Sans Unicode"/>
                <w:sz w:val="20"/>
                <w:szCs w:val="20"/>
              </w:rPr>
              <w:t xml:space="preserve"> los mecanismos de evaluación del personal de la rama administrativa; y</w:t>
            </w:r>
          </w:p>
          <w:p w14:paraId="4A7F6960" w14:textId="77777777" w:rsidR="00FE16BB" w:rsidRPr="00CE402C" w:rsidRDefault="00FE16BB" w:rsidP="005B62F2">
            <w:pPr>
              <w:spacing w:line="276" w:lineRule="auto"/>
              <w:jc w:val="both"/>
              <w:rPr>
                <w:rFonts w:ascii="Lucida Sans Unicode" w:hAnsi="Lucida Sans Unicode" w:cs="Lucida Sans Unicode"/>
                <w:sz w:val="20"/>
                <w:szCs w:val="20"/>
                <w:lang w:eastAsia="es-MX"/>
              </w:rPr>
            </w:pPr>
          </w:p>
          <w:p w14:paraId="009ED6C1" w14:textId="09D1A3A3" w:rsidR="00C91B7A" w:rsidRPr="00CE402C" w:rsidRDefault="00C91B7A" w:rsidP="005B62F2">
            <w:pPr>
              <w:spacing w:line="276" w:lineRule="auto"/>
              <w:jc w:val="both"/>
              <w:rPr>
                <w:rFonts w:ascii="Lucida Sans Unicode" w:hAnsi="Lucida Sans Unicode" w:cs="Lucida Sans Unicode"/>
                <w:sz w:val="20"/>
                <w:szCs w:val="20"/>
                <w:lang w:val="es-ES_tradnl" w:eastAsia="es-MX"/>
              </w:rPr>
            </w:pPr>
            <w:r w:rsidRPr="00CE402C">
              <w:rPr>
                <w:rFonts w:ascii="Lucida Sans Unicode" w:hAnsi="Lucida Sans Unicode" w:cs="Lucida Sans Unicode"/>
                <w:sz w:val="20"/>
                <w:szCs w:val="20"/>
                <w:lang w:eastAsia="es-MX"/>
              </w:rPr>
              <w:t xml:space="preserve">XVIII. </w:t>
            </w:r>
            <w:r w:rsidRPr="00CE402C">
              <w:rPr>
                <w:rFonts w:ascii="Lucida Sans Unicode" w:hAnsi="Lucida Sans Unicode" w:cs="Lucida Sans Unicode"/>
                <w:sz w:val="20"/>
                <w:szCs w:val="20"/>
                <w:lang w:val="es-ES_tradnl" w:eastAsia="es-MX"/>
              </w:rPr>
              <w:t>Coordinar y gestionar la impartición de los cursos de capacitación para el personal del Instituto, con la colaboración de las áreas competentes.</w:t>
            </w:r>
          </w:p>
          <w:p w14:paraId="6FA39CFC"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57EC5000"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399717CF"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66EB8360"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6E393B40"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188F97B1"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79E94110"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477FBFE3"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64A81BE7"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5259F6FD"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2544F7F9"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6159D0F5"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4826B32C"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191ECD3E"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1AC5367A" w14:textId="77777777" w:rsidR="001F2340" w:rsidRPr="00CE402C" w:rsidRDefault="001F2340" w:rsidP="005B62F2">
            <w:pPr>
              <w:spacing w:line="276" w:lineRule="auto"/>
              <w:jc w:val="both"/>
              <w:rPr>
                <w:rFonts w:ascii="Lucida Sans Unicode" w:hAnsi="Lucida Sans Unicode" w:cs="Lucida Sans Unicode"/>
                <w:sz w:val="20"/>
                <w:szCs w:val="20"/>
                <w:lang w:val="es-ES_tradnl" w:eastAsia="es-MX"/>
              </w:rPr>
            </w:pPr>
          </w:p>
          <w:p w14:paraId="7A82E951" w14:textId="77777777" w:rsidR="001F2340" w:rsidRPr="00CE402C" w:rsidRDefault="001F2340" w:rsidP="005B62F2">
            <w:pPr>
              <w:spacing w:line="276" w:lineRule="auto"/>
              <w:jc w:val="both"/>
              <w:rPr>
                <w:rFonts w:ascii="Lucida Sans Unicode" w:hAnsi="Lucida Sans Unicode" w:cs="Lucida Sans Unicode"/>
                <w:sz w:val="20"/>
                <w:szCs w:val="20"/>
                <w:lang w:val="es-ES_tradnl" w:eastAsia="es-MX"/>
              </w:rPr>
            </w:pPr>
          </w:p>
          <w:p w14:paraId="42E4613A"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22AB9B7E"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37BA8418"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4EEAF048"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6D59FE0D"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7151E08A"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7DAE1AC8"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7772CC2F"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26725B21"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13231234"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57C890A7"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7229C468"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6745B976"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173512BA"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53A46641"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1D7C738A"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68A15E7C"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59C59700" w14:textId="77777777" w:rsidR="001F2340" w:rsidRPr="00CE402C" w:rsidRDefault="001F2340" w:rsidP="005B62F2">
            <w:pPr>
              <w:spacing w:line="276" w:lineRule="auto"/>
              <w:jc w:val="both"/>
              <w:rPr>
                <w:rFonts w:ascii="Lucida Sans Unicode" w:hAnsi="Lucida Sans Unicode" w:cs="Lucida Sans Unicode"/>
                <w:sz w:val="20"/>
                <w:szCs w:val="20"/>
                <w:lang w:val="es-ES_tradnl" w:eastAsia="es-MX"/>
              </w:rPr>
            </w:pPr>
          </w:p>
          <w:p w14:paraId="7DE1A460" w14:textId="77777777" w:rsidR="00797EEE" w:rsidRPr="00CE402C" w:rsidRDefault="00797EEE" w:rsidP="005B62F2">
            <w:pPr>
              <w:spacing w:line="276" w:lineRule="auto"/>
              <w:jc w:val="both"/>
              <w:rPr>
                <w:rFonts w:ascii="Lucida Sans Unicode" w:hAnsi="Lucida Sans Unicode" w:cs="Lucida Sans Unicode"/>
                <w:sz w:val="20"/>
                <w:szCs w:val="20"/>
                <w:lang w:val="es-ES_tradnl" w:eastAsia="es-MX"/>
              </w:rPr>
            </w:pPr>
          </w:p>
          <w:p w14:paraId="4B407F77" w14:textId="77777777" w:rsidR="00797EEE" w:rsidRPr="00CE402C" w:rsidRDefault="00797EEE" w:rsidP="005B62F2">
            <w:pPr>
              <w:spacing w:line="276" w:lineRule="auto"/>
              <w:jc w:val="both"/>
              <w:rPr>
                <w:rFonts w:ascii="Lucida Sans Unicode" w:hAnsi="Lucida Sans Unicode" w:cs="Lucida Sans Unicode"/>
                <w:sz w:val="20"/>
                <w:szCs w:val="20"/>
                <w:lang w:val="es-ES_tradnl" w:eastAsia="es-MX"/>
              </w:rPr>
            </w:pPr>
          </w:p>
          <w:p w14:paraId="78C9605F" w14:textId="77777777" w:rsidR="00797EEE" w:rsidRPr="00CE402C" w:rsidRDefault="00797EEE" w:rsidP="005B62F2">
            <w:pPr>
              <w:spacing w:line="276" w:lineRule="auto"/>
              <w:jc w:val="both"/>
              <w:rPr>
                <w:rFonts w:ascii="Lucida Sans Unicode" w:hAnsi="Lucida Sans Unicode" w:cs="Lucida Sans Unicode"/>
                <w:sz w:val="20"/>
                <w:szCs w:val="20"/>
                <w:lang w:val="es-ES_tradnl" w:eastAsia="es-MX"/>
              </w:rPr>
            </w:pPr>
          </w:p>
          <w:p w14:paraId="1E08EBA6" w14:textId="77777777" w:rsidR="00797EEE" w:rsidRPr="00CE402C" w:rsidRDefault="00797EEE" w:rsidP="005B62F2">
            <w:pPr>
              <w:spacing w:line="276" w:lineRule="auto"/>
              <w:jc w:val="both"/>
              <w:rPr>
                <w:rFonts w:ascii="Lucida Sans Unicode" w:hAnsi="Lucida Sans Unicode" w:cs="Lucida Sans Unicode"/>
                <w:sz w:val="20"/>
                <w:szCs w:val="20"/>
                <w:lang w:val="es-ES_tradnl" w:eastAsia="es-MX"/>
              </w:rPr>
            </w:pPr>
          </w:p>
          <w:p w14:paraId="0FCB9EA9" w14:textId="77777777" w:rsidR="00797EEE" w:rsidRPr="00CE402C" w:rsidRDefault="00797EEE" w:rsidP="005B62F2">
            <w:pPr>
              <w:spacing w:line="276" w:lineRule="auto"/>
              <w:jc w:val="both"/>
              <w:rPr>
                <w:rFonts w:ascii="Lucida Sans Unicode" w:hAnsi="Lucida Sans Unicode" w:cs="Lucida Sans Unicode"/>
                <w:sz w:val="20"/>
                <w:szCs w:val="20"/>
                <w:lang w:val="es-ES_tradnl" w:eastAsia="es-MX"/>
              </w:rPr>
            </w:pPr>
          </w:p>
          <w:p w14:paraId="3BC03DA8" w14:textId="77777777" w:rsidR="00797EEE" w:rsidRPr="00CE402C" w:rsidRDefault="00797EEE" w:rsidP="005B62F2">
            <w:pPr>
              <w:spacing w:line="276" w:lineRule="auto"/>
              <w:jc w:val="both"/>
              <w:rPr>
                <w:rFonts w:ascii="Lucida Sans Unicode" w:hAnsi="Lucida Sans Unicode" w:cs="Lucida Sans Unicode"/>
                <w:sz w:val="20"/>
                <w:szCs w:val="20"/>
                <w:lang w:val="es-ES_tradnl" w:eastAsia="es-MX"/>
              </w:rPr>
            </w:pPr>
          </w:p>
          <w:p w14:paraId="74320E55" w14:textId="77777777" w:rsidR="00797EEE" w:rsidRPr="00CE402C" w:rsidRDefault="00797EEE" w:rsidP="005B62F2">
            <w:pPr>
              <w:spacing w:line="276" w:lineRule="auto"/>
              <w:jc w:val="both"/>
              <w:rPr>
                <w:rFonts w:ascii="Lucida Sans Unicode" w:hAnsi="Lucida Sans Unicode" w:cs="Lucida Sans Unicode"/>
                <w:sz w:val="20"/>
                <w:szCs w:val="20"/>
                <w:lang w:val="es-ES_tradnl" w:eastAsia="es-MX"/>
              </w:rPr>
            </w:pPr>
          </w:p>
          <w:p w14:paraId="63ED22E6" w14:textId="77777777" w:rsidR="00797EEE" w:rsidRPr="00CE402C" w:rsidRDefault="00797EEE" w:rsidP="005B62F2">
            <w:pPr>
              <w:spacing w:line="276" w:lineRule="auto"/>
              <w:jc w:val="both"/>
              <w:rPr>
                <w:rFonts w:ascii="Lucida Sans Unicode" w:hAnsi="Lucida Sans Unicode" w:cs="Lucida Sans Unicode"/>
                <w:sz w:val="20"/>
                <w:szCs w:val="20"/>
                <w:lang w:val="es-ES_tradnl" w:eastAsia="es-MX"/>
              </w:rPr>
            </w:pPr>
          </w:p>
          <w:p w14:paraId="68D819A0" w14:textId="77777777" w:rsidR="00797EEE" w:rsidRPr="00CE402C" w:rsidRDefault="00797EEE" w:rsidP="005B62F2">
            <w:pPr>
              <w:spacing w:line="276" w:lineRule="auto"/>
              <w:jc w:val="both"/>
              <w:rPr>
                <w:rFonts w:ascii="Lucida Sans Unicode" w:hAnsi="Lucida Sans Unicode" w:cs="Lucida Sans Unicode"/>
                <w:sz w:val="20"/>
                <w:szCs w:val="20"/>
                <w:lang w:val="es-ES_tradnl" w:eastAsia="es-MX"/>
              </w:rPr>
            </w:pPr>
          </w:p>
          <w:p w14:paraId="7588D4EC" w14:textId="77777777" w:rsidR="00797EEE" w:rsidRPr="00CE402C" w:rsidRDefault="00797EEE" w:rsidP="005B62F2">
            <w:pPr>
              <w:spacing w:line="276" w:lineRule="auto"/>
              <w:jc w:val="both"/>
              <w:rPr>
                <w:rFonts w:ascii="Lucida Sans Unicode" w:hAnsi="Lucida Sans Unicode" w:cs="Lucida Sans Unicode"/>
                <w:sz w:val="20"/>
                <w:szCs w:val="20"/>
                <w:lang w:val="es-ES_tradnl" w:eastAsia="es-MX"/>
              </w:rPr>
            </w:pPr>
          </w:p>
          <w:p w14:paraId="1EDCD00B" w14:textId="77777777" w:rsidR="00797EEE" w:rsidRPr="00CE402C" w:rsidRDefault="00797EEE" w:rsidP="005B62F2">
            <w:pPr>
              <w:spacing w:line="276" w:lineRule="auto"/>
              <w:jc w:val="both"/>
              <w:rPr>
                <w:rFonts w:ascii="Lucida Sans Unicode" w:hAnsi="Lucida Sans Unicode" w:cs="Lucida Sans Unicode"/>
                <w:sz w:val="20"/>
                <w:szCs w:val="20"/>
                <w:lang w:val="es-ES_tradnl" w:eastAsia="es-MX"/>
              </w:rPr>
            </w:pPr>
          </w:p>
          <w:p w14:paraId="02FEA72D" w14:textId="77777777" w:rsidR="00797EEE" w:rsidRPr="00CE402C" w:rsidRDefault="00797EEE" w:rsidP="005B62F2">
            <w:pPr>
              <w:spacing w:line="276" w:lineRule="auto"/>
              <w:jc w:val="both"/>
              <w:rPr>
                <w:rFonts w:ascii="Lucida Sans Unicode" w:hAnsi="Lucida Sans Unicode" w:cs="Lucida Sans Unicode"/>
                <w:sz w:val="20"/>
                <w:szCs w:val="20"/>
                <w:lang w:val="es-ES_tradnl" w:eastAsia="es-MX"/>
              </w:rPr>
            </w:pPr>
          </w:p>
          <w:p w14:paraId="454A9E57" w14:textId="77777777" w:rsidR="00797EEE" w:rsidRPr="00CE402C" w:rsidRDefault="00797EEE" w:rsidP="005B62F2">
            <w:pPr>
              <w:spacing w:line="276" w:lineRule="auto"/>
              <w:jc w:val="both"/>
              <w:rPr>
                <w:rFonts w:ascii="Lucida Sans Unicode" w:hAnsi="Lucida Sans Unicode" w:cs="Lucida Sans Unicode"/>
                <w:sz w:val="20"/>
                <w:szCs w:val="20"/>
                <w:lang w:val="es-ES_tradnl" w:eastAsia="es-MX"/>
              </w:rPr>
            </w:pPr>
          </w:p>
          <w:p w14:paraId="2A87B6B1" w14:textId="77777777" w:rsidR="00797EEE" w:rsidRPr="00CE402C" w:rsidRDefault="00797EEE" w:rsidP="005B62F2">
            <w:pPr>
              <w:spacing w:line="276" w:lineRule="auto"/>
              <w:jc w:val="both"/>
              <w:rPr>
                <w:rFonts w:ascii="Lucida Sans Unicode" w:hAnsi="Lucida Sans Unicode" w:cs="Lucida Sans Unicode"/>
                <w:sz w:val="20"/>
                <w:szCs w:val="20"/>
                <w:lang w:val="es-ES_tradnl" w:eastAsia="es-MX"/>
              </w:rPr>
            </w:pPr>
          </w:p>
          <w:p w14:paraId="2F610A34" w14:textId="77777777" w:rsidR="00797EEE" w:rsidRPr="00CE402C" w:rsidRDefault="00797EEE" w:rsidP="005B62F2">
            <w:pPr>
              <w:spacing w:line="276" w:lineRule="auto"/>
              <w:jc w:val="both"/>
              <w:rPr>
                <w:rFonts w:ascii="Lucida Sans Unicode" w:hAnsi="Lucida Sans Unicode" w:cs="Lucida Sans Unicode"/>
                <w:sz w:val="20"/>
                <w:szCs w:val="20"/>
                <w:lang w:val="es-ES_tradnl" w:eastAsia="es-MX"/>
              </w:rPr>
            </w:pPr>
          </w:p>
          <w:p w14:paraId="4ABF3D37" w14:textId="77777777" w:rsidR="00797EEE" w:rsidRPr="00CE402C" w:rsidRDefault="00797EEE" w:rsidP="005B62F2">
            <w:pPr>
              <w:spacing w:line="276" w:lineRule="auto"/>
              <w:jc w:val="both"/>
              <w:rPr>
                <w:rFonts w:ascii="Lucida Sans Unicode" w:hAnsi="Lucida Sans Unicode" w:cs="Lucida Sans Unicode"/>
                <w:sz w:val="20"/>
                <w:szCs w:val="20"/>
                <w:lang w:val="es-ES_tradnl" w:eastAsia="es-MX"/>
              </w:rPr>
            </w:pPr>
          </w:p>
          <w:p w14:paraId="7777FE0F" w14:textId="77777777" w:rsidR="00797EEE" w:rsidRPr="00CE402C" w:rsidRDefault="00797EEE" w:rsidP="005B62F2">
            <w:pPr>
              <w:spacing w:line="276" w:lineRule="auto"/>
              <w:jc w:val="both"/>
              <w:rPr>
                <w:rFonts w:ascii="Lucida Sans Unicode" w:hAnsi="Lucida Sans Unicode" w:cs="Lucida Sans Unicode"/>
                <w:sz w:val="20"/>
                <w:szCs w:val="20"/>
                <w:lang w:val="es-ES_tradnl" w:eastAsia="es-MX"/>
              </w:rPr>
            </w:pPr>
          </w:p>
          <w:p w14:paraId="1961626F" w14:textId="77777777" w:rsidR="00797EEE" w:rsidRPr="00CE402C" w:rsidRDefault="00797EEE" w:rsidP="005B62F2">
            <w:pPr>
              <w:spacing w:line="276" w:lineRule="auto"/>
              <w:jc w:val="both"/>
              <w:rPr>
                <w:rFonts w:ascii="Lucida Sans Unicode" w:hAnsi="Lucida Sans Unicode" w:cs="Lucida Sans Unicode"/>
                <w:sz w:val="20"/>
                <w:szCs w:val="20"/>
                <w:lang w:val="es-ES_tradnl" w:eastAsia="es-MX"/>
              </w:rPr>
            </w:pPr>
          </w:p>
          <w:p w14:paraId="11B2B9FB"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B. En materia del Servicio Profesional:</w:t>
            </w:r>
          </w:p>
          <w:p w14:paraId="50AAC1B2" w14:textId="77777777" w:rsidR="00C91B7A" w:rsidRPr="00CE402C" w:rsidRDefault="00C91B7A" w:rsidP="005B62F2">
            <w:pPr>
              <w:spacing w:line="276" w:lineRule="auto"/>
              <w:jc w:val="both"/>
              <w:rPr>
                <w:rFonts w:ascii="Lucida Sans Unicode" w:hAnsi="Lucida Sans Unicode" w:cs="Lucida Sans Unicode"/>
                <w:sz w:val="20"/>
                <w:szCs w:val="20"/>
              </w:rPr>
            </w:pPr>
          </w:p>
          <w:p w14:paraId="2E2C954E" w14:textId="4F058808" w:rsidR="00C91B7A" w:rsidRPr="00CE402C" w:rsidRDefault="00C91B7A" w:rsidP="005B62F2">
            <w:pPr>
              <w:spacing w:line="276" w:lineRule="auto"/>
              <w:jc w:val="both"/>
              <w:rPr>
                <w:rFonts w:ascii="Lucida Sans Unicode" w:hAnsi="Lucida Sans Unicode" w:cs="Lucida Sans Unicode"/>
                <w:sz w:val="20"/>
                <w:szCs w:val="20"/>
                <w:lang w:val="es-ES_tradnl" w:eastAsia="es-MX"/>
              </w:rPr>
            </w:pPr>
            <w:r w:rsidRPr="00CE402C">
              <w:rPr>
                <w:rFonts w:ascii="Lucida Sans Unicode" w:hAnsi="Lucida Sans Unicode" w:cs="Lucida Sans Unicode"/>
                <w:sz w:val="20"/>
                <w:szCs w:val="20"/>
                <w:lang w:val="es-ES_tradnl" w:eastAsia="es-MX"/>
              </w:rPr>
              <w:t>I a V (…)</w:t>
            </w:r>
          </w:p>
          <w:p w14:paraId="7F688B8D"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5007CB6A" w14:textId="77777777" w:rsidR="00797EEE" w:rsidRPr="00CE402C" w:rsidRDefault="00797EEE" w:rsidP="005B62F2">
            <w:pPr>
              <w:spacing w:line="276" w:lineRule="auto"/>
              <w:jc w:val="both"/>
              <w:rPr>
                <w:rFonts w:ascii="Lucida Sans Unicode" w:hAnsi="Lucida Sans Unicode" w:cs="Lucida Sans Unicode"/>
                <w:sz w:val="20"/>
                <w:szCs w:val="20"/>
                <w:lang w:val="es-ES_tradnl" w:eastAsia="es-MX"/>
              </w:rPr>
            </w:pPr>
          </w:p>
          <w:p w14:paraId="68BEA598"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r w:rsidRPr="00CE402C">
              <w:rPr>
                <w:rFonts w:ascii="Lucida Sans Unicode" w:hAnsi="Lucida Sans Unicode" w:cs="Lucida Sans Unicode"/>
                <w:sz w:val="20"/>
                <w:szCs w:val="20"/>
                <w:lang w:val="es-ES_tradnl" w:eastAsia="es-MX"/>
              </w:rPr>
              <w:t>C. En materia de innovación e informática:</w:t>
            </w:r>
          </w:p>
          <w:p w14:paraId="79C9E58D"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11254098" w14:textId="68DCDD48" w:rsidR="00C91B7A" w:rsidRPr="00CE402C" w:rsidRDefault="00C91B7A" w:rsidP="005B62F2">
            <w:pPr>
              <w:spacing w:line="276" w:lineRule="auto"/>
              <w:jc w:val="both"/>
              <w:rPr>
                <w:rFonts w:ascii="Lucida Sans Unicode" w:hAnsi="Lucida Sans Unicode" w:cs="Lucida Sans Unicode"/>
                <w:sz w:val="20"/>
                <w:szCs w:val="20"/>
                <w:lang w:val="es-ES_tradnl" w:eastAsia="es-MX"/>
              </w:rPr>
            </w:pPr>
            <w:r w:rsidRPr="00CE402C">
              <w:rPr>
                <w:rFonts w:ascii="Lucida Sans Unicode" w:hAnsi="Lucida Sans Unicode" w:cs="Lucida Sans Unicode"/>
                <w:sz w:val="20"/>
                <w:szCs w:val="20"/>
                <w:lang w:val="es-ES_tradnl" w:eastAsia="es-MX"/>
              </w:rPr>
              <w:t>I a X (…)</w:t>
            </w:r>
          </w:p>
          <w:p w14:paraId="2C34DC89" w14:textId="77777777" w:rsidR="00C91B7A" w:rsidRPr="00CE402C" w:rsidRDefault="00C91B7A" w:rsidP="005B62F2">
            <w:pPr>
              <w:spacing w:line="276" w:lineRule="auto"/>
              <w:jc w:val="both"/>
              <w:rPr>
                <w:rFonts w:ascii="Lucida Sans Unicode" w:hAnsi="Lucida Sans Unicode" w:cs="Lucida Sans Unicode"/>
                <w:sz w:val="20"/>
                <w:szCs w:val="20"/>
                <w:lang w:val="es-ES_tradnl" w:eastAsia="es-MX"/>
              </w:rPr>
            </w:pPr>
          </w:p>
          <w:p w14:paraId="5D2BCD80" w14:textId="26D77E40"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2. La Dirección Ejecutiva de Administración e Innovación para el ejercicio de sus atribuciones contará con las áreas y el personal que se determine por el Consejo General.</w:t>
            </w:r>
          </w:p>
          <w:p w14:paraId="6C5301E4" w14:textId="0230657D" w:rsidR="00C91B7A" w:rsidRPr="00CE402C" w:rsidRDefault="00C91B7A" w:rsidP="005B62F2">
            <w:pPr>
              <w:spacing w:line="276" w:lineRule="auto"/>
              <w:rPr>
                <w:rFonts w:ascii="Lucida Sans Unicode" w:hAnsi="Lucida Sans Unicode" w:cs="Lucida Sans Unicode"/>
                <w:sz w:val="20"/>
                <w:szCs w:val="20"/>
              </w:rPr>
            </w:pPr>
          </w:p>
        </w:tc>
        <w:tc>
          <w:tcPr>
            <w:tcW w:w="5386" w:type="dxa"/>
            <w:shd w:val="clear" w:color="auto" w:fill="auto"/>
          </w:tcPr>
          <w:p w14:paraId="146FB737" w14:textId="77777777" w:rsidR="00C91B7A" w:rsidRPr="00CE402C" w:rsidRDefault="00C91B7A" w:rsidP="00CE402C">
            <w:pPr>
              <w:spacing w:line="276" w:lineRule="auto"/>
              <w:ind w:left="884" w:right="175"/>
              <w:rPr>
                <w:rFonts w:ascii="Lucida Sans Unicode" w:hAnsi="Lucida Sans Unicode" w:cs="Lucida Sans Unicode"/>
                <w:sz w:val="20"/>
                <w:szCs w:val="20"/>
              </w:rPr>
            </w:pPr>
            <w:r w:rsidRPr="00CE402C">
              <w:rPr>
                <w:rFonts w:ascii="Lucida Sans Unicode" w:hAnsi="Lucida Sans Unicode" w:cs="Lucida Sans Unicode"/>
                <w:sz w:val="20"/>
                <w:szCs w:val="20"/>
              </w:rPr>
              <w:lastRenderedPageBreak/>
              <w:t>CAPÍTULO TERCERO</w:t>
            </w:r>
          </w:p>
          <w:p w14:paraId="1CD478AC" w14:textId="77777777" w:rsidR="00C91B7A" w:rsidRPr="00CE402C" w:rsidRDefault="00C91B7A" w:rsidP="00CE402C">
            <w:pPr>
              <w:spacing w:line="276" w:lineRule="auto"/>
              <w:ind w:left="884" w:right="175"/>
              <w:rPr>
                <w:rFonts w:ascii="Lucida Sans Unicode" w:hAnsi="Lucida Sans Unicode" w:cs="Lucida Sans Unicode"/>
                <w:sz w:val="20"/>
                <w:szCs w:val="20"/>
              </w:rPr>
            </w:pPr>
            <w:r w:rsidRPr="00CE402C">
              <w:rPr>
                <w:rFonts w:ascii="Lucida Sans Unicode" w:hAnsi="Lucida Sans Unicode" w:cs="Lucida Sans Unicode"/>
                <w:sz w:val="20"/>
                <w:szCs w:val="20"/>
              </w:rPr>
              <w:t>De las Direcciones del Instituto</w:t>
            </w:r>
          </w:p>
          <w:p w14:paraId="1E262119" w14:textId="77777777" w:rsidR="00C91B7A" w:rsidRPr="00CE402C" w:rsidRDefault="00C91B7A" w:rsidP="00CE402C">
            <w:pPr>
              <w:spacing w:line="276" w:lineRule="auto"/>
              <w:ind w:left="884" w:right="175"/>
              <w:rPr>
                <w:rFonts w:ascii="Lucida Sans Unicode" w:hAnsi="Lucida Sans Unicode" w:cs="Lucida Sans Unicode"/>
                <w:sz w:val="20"/>
                <w:szCs w:val="20"/>
              </w:rPr>
            </w:pPr>
          </w:p>
          <w:p w14:paraId="37D081EB" w14:textId="77777777" w:rsidR="00C91B7A" w:rsidRPr="00CE402C" w:rsidRDefault="00C91B7A" w:rsidP="00CE402C">
            <w:pPr>
              <w:spacing w:line="276" w:lineRule="auto"/>
              <w:ind w:left="884" w:right="175"/>
              <w:rPr>
                <w:rFonts w:ascii="Lucida Sans Unicode" w:hAnsi="Lucida Sans Unicode" w:cs="Lucida Sans Unicode"/>
                <w:sz w:val="20"/>
                <w:szCs w:val="20"/>
              </w:rPr>
            </w:pPr>
            <w:r w:rsidRPr="00CE402C">
              <w:rPr>
                <w:rFonts w:ascii="Lucida Sans Unicode" w:hAnsi="Lucida Sans Unicode" w:cs="Lucida Sans Unicode"/>
                <w:sz w:val="20"/>
                <w:szCs w:val="20"/>
              </w:rPr>
              <w:t xml:space="preserve">SECCIÓN PRIMERA </w:t>
            </w:r>
          </w:p>
          <w:p w14:paraId="5514D2EF" w14:textId="77777777" w:rsidR="00C91B7A" w:rsidRPr="00CE402C" w:rsidRDefault="00C91B7A" w:rsidP="00CE402C">
            <w:pPr>
              <w:spacing w:line="276" w:lineRule="auto"/>
              <w:ind w:left="884" w:right="175"/>
              <w:rPr>
                <w:rFonts w:ascii="Lucida Sans Unicode" w:hAnsi="Lucida Sans Unicode" w:cs="Lucida Sans Unicode"/>
                <w:sz w:val="20"/>
                <w:szCs w:val="20"/>
              </w:rPr>
            </w:pPr>
            <w:r w:rsidRPr="00CE402C">
              <w:rPr>
                <w:rFonts w:ascii="Lucida Sans Unicode" w:hAnsi="Lucida Sans Unicode" w:cs="Lucida Sans Unicode"/>
                <w:sz w:val="20"/>
                <w:szCs w:val="20"/>
              </w:rPr>
              <w:t>(…)</w:t>
            </w:r>
          </w:p>
          <w:p w14:paraId="1AED0E5E" w14:textId="77777777" w:rsidR="00C91B7A" w:rsidRPr="00CE402C" w:rsidRDefault="00C91B7A" w:rsidP="00CE402C">
            <w:pPr>
              <w:spacing w:line="276" w:lineRule="auto"/>
              <w:ind w:left="884" w:right="175"/>
              <w:rPr>
                <w:rFonts w:ascii="Lucida Sans Unicode" w:hAnsi="Lucida Sans Unicode" w:cs="Lucida Sans Unicode"/>
                <w:sz w:val="20"/>
                <w:szCs w:val="20"/>
              </w:rPr>
            </w:pPr>
          </w:p>
          <w:p w14:paraId="134CE313" w14:textId="77777777" w:rsidR="00C91B7A" w:rsidRPr="00CE402C" w:rsidRDefault="00C91B7A" w:rsidP="00CE402C">
            <w:pPr>
              <w:spacing w:line="276" w:lineRule="auto"/>
              <w:ind w:left="884" w:right="175"/>
              <w:rPr>
                <w:rFonts w:ascii="Lucida Sans Unicode" w:hAnsi="Lucida Sans Unicode" w:cs="Lucida Sans Unicode"/>
                <w:sz w:val="20"/>
                <w:szCs w:val="20"/>
              </w:rPr>
            </w:pPr>
            <w:r w:rsidRPr="00CE402C">
              <w:rPr>
                <w:rFonts w:ascii="Lucida Sans Unicode" w:hAnsi="Lucida Sans Unicode" w:cs="Lucida Sans Unicode"/>
                <w:sz w:val="20"/>
                <w:szCs w:val="20"/>
              </w:rPr>
              <w:t>SECCIÓN SEGUNDA</w:t>
            </w:r>
          </w:p>
          <w:p w14:paraId="07B008DA" w14:textId="5CBEB30F"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De la Dirección Ejecutiva de Administración</w:t>
            </w:r>
          </w:p>
          <w:p w14:paraId="07504879" w14:textId="77777777" w:rsidR="00C91B7A" w:rsidRPr="00CE402C" w:rsidRDefault="00C91B7A" w:rsidP="00CE402C">
            <w:pPr>
              <w:spacing w:line="276" w:lineRule="auto"/>
              <w:ind w:left="884" w:right="175"/>
              <w:rPr>
                <w:rFonts w:ascii="Lucida Sans Unicode" w:hAnsi="Lucida Sans Unicode" w:cs="Lucida Sans Unicode"/>
                <w:sz w:val="20"/>
                <w:szCs w:val="20"/>
              </w:rPr>
            </w:pPr>
          </w:p>
          <w:p w14:paraId="1F8FE710"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2DF9030E" w14:textId="17E0A112" w:rsidR="00C91B7A" w:rsidRPr="00CE402C" w:rsidRDefault="00C91B7A" w:rsidP="00CE402C">
            <w:pPr>
              <w:spacing w:line="276" w:lineRule="auto"/>
              <w:ind w:left="884" w:right="175"/>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t>Artículo 16.</w:t>
            </w:r>
          </w:p>
          <w:p w14:paraId="44F6F34C" w14:textId="1AE830DA"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1. La Dirección Ejecutiva de Administración tendrá las atribuciones siguientes:</w:t>
            </w:r>
          </w:p>
          <w:p w14:paraId="50E081D3"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1397CCB2"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1511F7FF" w14:textId="74058A4E"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A. En materia administración de recursos:</w:t>
            </w:r>
          </w:p>
          <w:p w14:paraId="6D63B2BF"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24CD43AC" w14:textId="1047DE5F" w:rsidR="00C91B7A" w:rsidRPr="00CE402C" w:rsidRDefault="00C91B7A" w:rsidP="00CE402C">
            <w:pPr>
              <w:spacing w:line="276" w:lineRule="auto"/>
              <w:ind w:left="884" w:right="175"/>
              <w:jc w:val="both"/>
              <w:rPr>
                <w:rFonts w:ascii="Lucida Sans Unicode" w:hAnsi="Lucida Sans Unicode" w:cs="Lucida Sans Unicode"/>
                <w:sz w:val="20"/>
                <w:szCs w:val="20"/>
                <w:lang w:val="es-ES_tradnl" w:eastAsia="es-MX"/>
              </w:rPr>
            </w:pPr>
            <w:r w:rsidRPr="00CE402C">
              <w:rPr>
                <w:rFonts w:ascii="Lucida Sans Unicode" w:hAnsi="Lucida Sans Unicode" w:cs="Lucida Sans Unicode"/>
                <w:sz w:val="20"/>
                <w:szCs w:val="20"/>
                <w:lang w:val="es-ES_tradnl" w:eastAsia="es-MX"/>
              </w:rPr>
              <w:t>I. Derogada;</w:t>
            </w:r>
          </w:p>
          <w:p w14:paraId="71A9E1BE"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_tradnl" w:eastAsia="es-MX"/>
              </w:rPr>
            </w:pPr>
          </w:p>
          <w:p w14:paraId="53EE5DA9"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_tradnl" w:eastAsia="es-MX"/>
              </w:rPr>
            </w:pPr>
          </w:p>
          <w:p w14:paraId="1D462213"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_tradnl" w:eastAsia="es-MX"/>
              </w:rPr>
            </w:pPr>
            <w:r w:rsidRPr="00CE402C">
              <w:rPr>
                <w:rFonts w:ascii="Lucida Sans Unicode" w:hAnsi="Lucida Sans Unicode" w:cs="Lucida Sans Unicode"/>
                <w:sz w:val="20"/>
                <w:szCs w:val="20"/>
                <w:lang w:val="es-ES_tradnl" w:eastAsia="es-MX"/>
              </w:rPr>
              <w:t>II. a IX (…)</w:t>
            </w:r>
          </w:p>
          <w:p w14:paraId="2695E3AF"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_tradnl" w:eastAsia="es-MX"/>
              </w:rPr>
            </w:pPr>
          </w:p>
          <w:p w14:paraId="5F4C6D90"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_tradnl" w:eastAsia="es-MX"/>
              </w:rPr>
            </w:pPr>
            <w:r w:rsidRPr="00CE402C">
              <w:rPr>
                <w:rFonts w:ascii="Lucida Sans Unicode" w:hAnsi="Lucida Sans Unicode" w:cs="Lucida Sans Unicode"/>
                <w:sz w:val="20"/>
                <w:szCs w:val="20"/>
                <w:lang w:val="es-ES_tradnl" w:eastAsia="es-MX"/>
              </w:rPr>
              <w:t>X. Coordinarse con la Dirección de Prerrogativas e Inclusión para ministrar las cantidades que les correspondan a los institutos políticos por concepto de financiamiento público;</w:t>
            </w:r>
          </w:p>
          <w:p w14:paraId="121427F9"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_tradnl" w:eastAsia="es-MX"/>
              </w:rPr>
            </w:pPr>
          </w:p>
          <w:p w14:paraId="1668219C"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_tradnl" w:eastAsia="es-MX"/>
              </w:rPr>
            </w:pPr>
            <w:r w:rsidRPr="00CE402C">
              <w:rPr>
                <w:rFonts w:ascii="Lucida Sans Unicode" w:hAnsi="Lucida Sans Unicode" w:cs="Lucida Sans Unicode"/>
                <w:sz w:val="20"/>
                <w:szCs w:val="20"/>
                <w:lang w:val="es-ES_tradnl" w:eastAsia="es-MX"/>
              </w:rPr>
              <w:t>XI. (…)</w:t>
            </w:r>
          </w:p>
          <w:p w14:paraId="33DE102D"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_tradnl" w:eastAsia="es-MX"/>
              </w:rPr>
            </w:pPr>
          </w:p>
          <w:p w14:paraId="7C335BD2"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b/>
                <w:bCs/>
                <w:sz w:val="20"/>
                <w:szCs w:val="20"/>
                <w:lang w:eastAsia="es-MX"/>
                <w14:ligatures w14:val="none"/>
              </w:rPr>
            </w:pPr>
            <w:r w:rsidRPr="00C15676">
              <w:rPr>
                <w:rFonts w:ascii="Lucida Sans Unicode" w:eastAsia="Times New Roman" w:hAnsi="Lucida Sans Unicode" w:cs="Lucida Sans Unicode"/>
                <w:b/>
                <w:bCs/>
                <w:sz w:val="20"/>
                <w:szCs w:val="20"/>
                <w:lang w:eastAsia="es-MX"/>
                <w14:ligatures w14:val="none"/>
              </w:rPr>
              <w:t xml:space="preserve">Artículo 11 Bis. </w:t>
            </w:r>
          </w:p>
          <w:p w14:paraId="59568159"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eastAsia="es-MX"/>
                <w14:ligatures w14:val="none"/>
              </w:rPr>
            </w:pPr>
          </w:p>
          <w:p w14:paraId="66AD091F"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eastAsia="es-MX"/>
                <w14:ligatures w14:val="none"/>
              </w:rPr>
            </w:pPr>
            <w:r w:rsidRPr="00C15676">
              <w:rPr>
                <w:rFonts w:ascii="Lucida Sans Unicode" w:eastAsia="Times New Roman" w:hAnsi="Lucida Sans Unicode" w:cs="Lucida Sans Unicode"/>
                <w:sz w:val="20"/>
                <w:szCs w:val="20"/>
                <w:lang w:eastAsia="es-MX"/>
                <w14:ligatures w14:val="none"/>
              </w:rPr>
              <w:t xml:space="preserve">1. La Dirección de Informática e Innovación se encuentra adscrita a la Secretaría Ejecutiva y tendrá las atribuciones siguientes: </w:t>
            </w:r>
          </w:p>
          <w:p w14:paraId="1743E9A5"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eastAsia="es-MX"/>
                <w14:ligatures w14:val="none"/>
              </w:rPr>
            </w:pPr>
          </w:p>
          <w:p w14:paraId="23670A54"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val="es-ES_tradnl" w:eastAsia="es-MX"/>
                <w14:ligatures w14:val="none"/>
              </w:rPr>
            </w:pPr>
            <w:r w:rsidRPr="00C15676">
              <w:rPr>
                <w:rFonts w:ascii="Lucida Sans Unicode" w:eastAsia="Times New Roman" w:hAnsi="Lucida Sans Unicode" w:cs="Lucida Sans Unicode"/>
                <w:sz w:val="20"/>
                <w:szCs w:val="20"/>
                <w:lang w:eastAsia="es-MX"/>
                <w14:ligatures w14:val="none"/>
              </w:rPr>
              <w:lastRenderedPageBreak/>
              <w:t xml:space="preserve">I. </w:t>
            </w:r>
            <w:r w:rsidRPr="00C15676">
              <w:rPr>
                <w:rFonts w:ascii="Lucida Sans Unicode" w:eastAsia="Times New Roman" w:hAnsi="Lucida Sans Unicode" w:cs="Lucida Sans Unicode"/>
                <w:sz w:val="20"/>
                <w:szCs w:val="20"/>
                <w:lang w:val="es-ES_tradnl" w:eastAsia="es-MX"/>
                <w14:ligatures w14:val="none"/>
              </w:rPr>
              <w:t xml:space="preserve">Proveer los servicios electrónicos y su infraestructura, tales como los servidores de archivos, sistemas web, correo electrónico, bases de datos y los demás que determine el Consejo General; </w:t>
            </w:r>
          </w:p>
          <w:p w14:paraId="4303F283"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val="es-ES_tradnl" w:eastAsia="es-MX"/>
                <w14:ligatures w14:val="none"/>
              </w:rPr>
            </w:pPr>
          </w:p>
          <w:p w14:paraId="097B55B3"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val="es-ES_tradnl" w:eastAsia="es-MX"/>
                <w14:ligatures w14:val="none"/>
              </w:rPr>
            </w:pPr>
            <w:r w:rsidRPr="00C15676">
              <w:rPr>
                <w:rFonts w:ascii="Lucida Sans Unicode" w:eastAsia="Times New Roman" w:hAnsi="Lucida Sans Unicode" w:cs="Lucida Sans Unicode"/>
                <w:sz w:val="20"/>
                <w:szCs w:val="20"/>
                <w:lang w:eastAsia="es-MX"/>
                <w14:ligatures w14:val="none"/>
              </w:rPr>
              <w:t xml:space="preserve">II. </w:t>
            </w:r>
            <w:r w:rsidRPr="00C15676">
              <w:rPr>
                <w:rFonts w:ascii="Lucida Sans Unicode" w:eastAsia="Times New Roman" w:hAnsi="Lucida Sans Unicode" w:cs="Lucida Sans Unicode"/>
                <w:sz w:val="20"/>
                <w:szCs w:val="20"/>
                <w:lang w:val="es-ES_tradnl" w:eastAsia="es-MX"/>
                <w14:ligatures w14:val="none"/>
              </w:rPr>
              <w:t>Investigar y analizar de manera permanente las nuevas tecnologías en materia de informática y comunicaciones que puedan ser aplicadas en las tareas del Instituto;</w:t>
            </w:r>
          </w:p>
          <w:p w14:paraId="5B9359CA"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val="es-ES_tradnl" w:eastAsia="es-MX"/>
                <w14:ligatures w14:val="none"/>
              </w:rPr>
            </w:pPr>
          </w:p>
          <w:p w14:paraId="3EE88934"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eastAsia="es-MX"/>
                <w14:ligatures w14:val="none"/>
              </w:rPr>
            </w:pPr>
            <w:r w:rsidRPr="00C15676">
              <w:rPr>
                <w:rFonts w:ascii="Lucida Sans Unicode" w:eastAsia="Times New Roman" w:hAnsi="Lucida Sans Unicode" w:cs="Lucida Sans Unicode"/>
                <w:sz w:val="20"/>
                <w:szCs w:val="20"/>
                <w:lang w:eastAsia="es-MX"/>
                <w14:ligatures w14:val="none"/>
              </w:rPr>
              <w:t xml:space="preserve">III. </w:t>
            </w:r>
            <w:r w:rsidRPr="00C15676">
              <w:rPr>
                <w:rFonts w:ascii="Lucida Sans Unicode" w:eastAsia="Times New Roman" w:hAnsi="Lucida Sans Unicode" w:cs="Lucida Sans Unicode"/>
                <w:sz w:val="20"/>
                <w:szCs w:val="20"/>
                <w:lang w:val="es-ES_tradnl" w:eastAsia="es-MX"/>
                <w14:ligatures w14:val="none"/>
              </w:rPr>
              <w:t xml:space="preserve">Proveer de la tecnología e infraestructura necesarias en comunicación: redes, voz, video, datos y otros, a los distintos órganos del Instituto; </w:t>
            </w:r>
          </w:p>
          <w:p w14:paraId="79E45C2A"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eastAsia="es-MX"/>
                <w14:ligatures w14:val="none"/>
              </w:rPr>
            </w:pPr>
          </w:p>
          <w:p w14:paraId="48B0B403"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val="es-ES_tradnl" w:eastAsia="es-MX"/>
                <w14:ligatures w14:val="none"/>
              </w:rPr>
            </w:pPr>
            <w:r w:rsidRPr="00C15676">
              <w:rPr>
                <w:rFonts w:ascii="Lucida Sans Unicode" w:eastAsia="Times New Roman" w:hAnsi="Lucida Sans Unicode" w:cs="Lucida Sans Unicode"/>
                <w:sz w:val="20"/>
                <w:szCs w:val="20"/>
                <w:lang w:eastAsia="es-MX"/>
                <w14:ligatures w14:val="none"/>
              </w:rPr>
              <w:t xml:space="preserve">IV. </w:t>
            </w:r>
            <w:r w:rsidRPr="00C15676">
              <w:rPr>
                <w:rFonts w:ascii="Lucida Sans Unicode" w:eastAsia="Times New Roman" w:hAnsi="Lucida Sans Unicode" w:cs="Lucida Sans Unicode"/>
                <w:sz w:val="20"/>
                <w:szCs w:val="20"/>
                <w:lang w:val="es-ES_tradnl" w:eastAsia="es-MX"/>
                <w14:ligatures w14:val="none"/>
              </w:rPr>
              <w:t xml:space="preserve">Proponer y validar las especificaciones técnicas para la adquisición de equipo de cómputo, sistemas operacionales y su mantenimiento; </w:t>
            </w:r>
          </w:p>
          <w:p w14:paraId="3DF6C190"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val="es-ES_tradnl" w:eastAsia="es-MX"/>
                <w14:ligatures w14:val="none"/>
              </w:rPr>
            </w:pPr>
          </w:p>
          <w:p w14:paraId="3E6C8F6C"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eastAsia="es-MX"/>
                <w14:ligatures w14:val="none"/>
              </w:rPr>
            </w:pPr>
            <w:r w:rsidRPr="00C15676">
              <w:rPr>
                <w:rFonts w:ascii="Lucida Sans Unicode" w:eastAsia="Times New Roman" w:hAnsi="Lucida Sans Unicode" w:cs="Lucida Sans Unicode"/>
                <w:sz w:val="20"/>
                <w:szCs w:val="20"/>
                <w:lang w:val="es-ES_tradnl" w:eastAsia="es-MX"/>
                <w14:ligatures w14:val="none"/>
              </w:rPr>
              <w:t xml:space="preserve">V. Proponer planes de actualización y aprovechamiento de la infraestructura informática y de telecomunicaciones; </w:t>
            </w:r>
          </w:p>
          <w:p w14:paraId="65C70177"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eastAsia="es-MX"/>
                <w14:ligatures w14:val="none"/>
              </w:rPr>
            </w:pPr>
          </w:p>
          <w:p w14:paraId="1E902D44"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val="es-ES_tradnl" w:eastAsia="es-MX"/>
                <w14:ligatures w14:val="none"/>
              </w:rPr>
            </w:pPr>
            <w:r w:rsidRPr="00C15676">
              <w:rPr>
                <w:rFonts w:ascii="Lucida Sans Unicode" w:eastAsia="Times New Roman" w:hAnsi="Lucida Sans Unicode" w:cs="Lucida Sans Unicode"/>
                <w:sz w:val="20"/>
                <w:szCs w:val="20"/>
                <w:lang w:eastAsia="es-MX"/>
                <w14:ligatures w14:val="none"/>
              </w:rPr>
              <w:lastRenderedPageBreak/>
              <w:t xml:space="preserve">VI. </w:t>
            </w:r>
            <w:r w:rsidRPr="00C15676">
              <w:rPr>
                <w:rFonts w:ascii="Lucida Sans Unicode" w:eastAsia="Times New Roman" w:hAnsi="Lucida Sans Unicode" w:cs="Lucida Sans Unicode"/>
                <w:sz w:val="20"/>
                <w:szCs w:val="20"/>
                <w:lang w:val="es-ES_tradnl" w:eastAsia="es-MX"/>
                <w14:ligatures w14:val="none"/>
              </w:rPr>
              <w:t>Establecer y aplicar políticas y estándares en materia de seguridad informática;</w:t>
            </w:r>
          </w:p>
          <w:p w14:paraId="1C2546EC"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val="es-ES_tradnl" w:eastAsia="es-MX"/>
                <w14:ligatures w14:val="none"/>
              </w:rPr>
            </w:pPr>
          </w:p>
          <w:p w14:paraId="5D1E8E92"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eastAsia="es-MX"/>
                <w14:ligatures w14:val="none"/>
              </w:rPr>
            </w:pPr>
            <w:r w:rsidRPr="00C15676">
              <w:rPr>
                <w:rFonts w:ascii="Lucida Sans Unicode" w:eastAsia="Times New Roman" w:hAnsi="Lucida Sans Unicode" w:cs="Lucida Sans Unicode"/>
                <w:sz w:val="20"/>
                <w:szCs w:val="20"/>
                <w:lang w:eastAsia="es-MX"/>
                <w14:ligatures w14:val="none"/>
              </w:rPr>
              <w:t xml:space="preserve">VII. </w:t>
            </w:r>
            <w:r w:rsidRPr="00C15676">
              <w:rPr>
                <w:rFonts w:ascii="Lucida Sans Unicode" w:eastAsia="Times New Roman" w:hAnsi="Lucida Sans Unicode" w:cs="Lucida Sans Unicode"/>
                <w:sz w:val="20"/>
                <w:szCs w:val="20"/>
                <w:lang w:val="es-ES_tradnl" w:eastAsia="es-MX"/>
                <w14:ligatures w14:val="none"/>
              </w:rPr>
              <w:t xml:space="preserve">Apoyar a las diversas áreas del Instituto en la optimización de sus procesos, mediante el desarrollo o la implementación de sistemas y servicios informáticos y de telecomunicaciones; </w:t>
            </w:r>
          </w:p>
          <w:p w14:paraId="785051C6"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eastAsia="es-MX"/>
                <w14:ligatures w14:val="none"/>
              </w:rPr>
            </w:pPr>
          </w:p>
          <w:p w14:paraId="3C5E17DC"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eastAsia="es-MX"/>
                <w14:ligatures w14:val="none"/>
              </w:rPr>
            </w:pPr>
            <w:r w:rsidRPr="00C15676">
              <w:rPr>
                <w:rFonts w:ascii="Lucida Sans Unicode" w:eastAsia="Times New Roman" w:hAnsi="Lucida Sans Unicode" w:cs="Lucida Sans Unicode"/>
                <w:sz w:val="20"/>
                <w:szCs w:val="20"/>
                <w:lang w:eastAsia="es-MX"/>
                <w14:ligatures w14:val="none"/>
              </w:rPr>
              <w:t xml:space="preserve">VIII. </w:t>
            </w:r>
            <w:r w:rsidRPr="00C15676">
              <w:rPr>
                <w:rFonts w:ascii="Lucida Sans Unicode" w:eastAsia="Times New Roman" w:hAnsi="Lucida Sans Unicode" w:cs="Lucida Sans Unicode"/>
                <w:sz w:val="20"/>
                <w:szCs w:val="20"/>
                <w:lang w:val="es-ES_tradnl" w:eastAsia="es-MX"/>
                <w14:ligatures w14:val="none"/>
              </w:rPr>
              <w:t xml:space="preserve">Establecer los mecanismos informáticos necesarios para garantizar que la información institucional esté disponible en todo momento; </w:t>
            </w:r>
          </w:p>
          <w:p w14:paraId="00C62160"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eastAsia="es-MX"/>
                <w14:ligatures w14:val="none"/>
              </w:rPr>
            </w:pPr>
          </w:p>
          <w:p w14:paraId="4BFB1A2B"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eastAsia="es-MX"/>
                <w14:ligatures w14:val="none"/>
              </w:rPr>
            </w:pPr>
            <w:r w:rsidRPr="00C15676">
              <w:rPr>
                <w:rFonts w:ascii="Lucida Sans Unicode" w:eastAsia="Times New Roman" w:hAnsi="Lucida Sans Unicode" w:cs="Lucida Sans Unicode"/>
                <w:sz w:val="20"/>
                <w:szCs w:val="20"/>
                <w:lang w:eastAsia="es-MX"/>
                <w14:ligatures w14:val="none"/>
              </w:rPr>
              <w:t xml:space="preserve">IX. </w:t>
            </w:r>
            <w:r w:rsidRPr="00C15676">
              <w:rPr>
                <w:rFonts w:ascii="Lucida Sans Unicode" w:eastAsia="Times New Roman" w:hAnsi="Lucida Sans Unicode" w:cs="Lucida Sans Unicode"/>
                <w:sz w:val="20"/>
                <w:szCs w:val="20"/>
                <w:lang w:val="es-ES_tradnl" w:eastAsia="es-MX"/>
                <w14:ligatures w14:val="none"/>
              </w:rPr>
              <w:t xml:space="preserve">Brindar asesoría y soporte técnico en materia de informática a las diversas áreas del Instituto; </w:t>
            </w:r>
          </w:p>
          <w:p w14:paraId="7B27C999"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eastAsia="es-MX"/>
                <w14:ligatures w14:val="none"/>
              </w:rPr>
            </w:pPr>
          </w:p>
          <w:p w14:paraId="406DE00D"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val="es-ES_tradnl" w:eastAsia="es-MX"/>
                <w14:ligatures w14:val="none"/>
              </w:rPr>
            </w:pPr>
            <w:r w:rsidRPr="00C15676">
              <w:rPr>
                <w:rFonts w:ascii="Lucida Sans Unicode" w:eastAsia="Times New Roman" w:hAnsi="Lucida Sans Unicode" w:cs="Lucida Sans Unicode"/>
                <w:sz w:val="20"/>
                <w:szCs w:val="20"/>
                <w:lang w:eastAsia="es-MX"/>
                <w14:ligatures w14:val="none"/>
              </w:rPr>
              <w:t xml:space="preserve">X. </w:t>
            </w:r>
            <w:r w:rsidRPr="00C15676">
              <w:rPr>
                <w:rFonts w:ascii="Lucida Sans Unicode" w:eastAsia="Times New Roman" w:hAnsi="Lucida Sans Unicode" w:cs="Lucida Sans Unicode"/>
                <w:sz w:val="20"/>
                <w:szCs w:val="20"/>
                <w:lang w:val="es-ES_tradnl" w:eastAsia="es-MX"/>
                <w14:ligatures w14:val="none"/>
              </w:rPr>
              <w:t>Capacitar al personal del Instituto en materia de informática, especialmente en materia de aplicaciones, tecnología, paquetería, programa de resultados electorales preliminares y operación de urna electrónica;</w:t>
            </w:r>
          </w:p>
          <w:p w14:paraId="52393B19"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val="es-ES_tradnl" w:eastAsia="es-MX"/>
                <w14:ligatures w14:val="none"/>
              </w:rPr>
            </w:pPr>
          </w:p>
          <w:p w14:paraId="789D08E4"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val="es-ES_tradnl" w:eastAsia="es-MX"/>
                <w14:ligatures w14:val="none"/>
              </w:rPr>
            </w:pPr>
            <w:r w:rsidRPr="00C15676">
              <w:rPr>
                <w:rFonts w:ascii="Lucida Sans Unicode" w:eastAsia="Times New Roman" w:hAnsi="Lucida Sans Unicode" w:cs="Lucida Sans Unicode"/>
                <w:sz w:val="20"/>
                <w:szCs w:val="20"/>
                <w:lang w:eastAsia="es-MX"/>
                <w14:ligatures w14:val="none"/>
              </w:rPr>
              <w:t xml:space="preserve">XI. </w:t>
            </w:r>
            <w:r w:rsidRPr="00C15676">
              <w:rPr>
                <w:rFonts w:ascii="Lucida Sans Unicode" w:eastAsia="Times New Roman" w:hAnsi="Lucida Sans Unicode" w:cs="Lucida Sans Unicode"/>
                <w:sz w:val="20"/>
                <w:szCs w:val="20"/>
                <w:lang w:val="es-ES_tradnl" w:eastAsia="es-MX"/>
                <w14:ligatures w14:val="none"/>
              </w:rPr>
              <w:t xml:space="preserve">Fungir como el área encargada de los </w:t>
            </w:r>
            <w:r w:rsidRPr="00C15676">
              <w:rPr>
                <w:rFonts w:ascii="Lucida Sans Unicode" w:eastAsia="Times New Roman" w:hAnsi="Lucida Sans Unicode" w:cs="Lucida Sans Unicode"/>
                <w:sz w:val="20"/>
                <w:szCs w:val="20"/>
                <w:lang w:val="es-ES_tradnl" w:eastAsia="es-MX"/>
                <w14:ligatures w14:val="none"/>
              </w:rPr>
              <w:lastRenderedPageBreak/>
              <w:t xml:space="preserve">trabajos relacionados al desarrollo e implementación del Programa de Resultados Electorales Preliminares (PREP), durante los procesos electorales, de conformidad con el Reglamento de Elecciones y demás normatividad aplicable; </w:t>
            </w:r>
          </w:p>
          <w:p w14:paraId="3B6B18BA"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eastAsia="es-MX"/>
                <w14:ligatures w14:val="none"/>
              </w:rPr>
            </w:pPr>
          </w:p>
          <w:p w14:paraId="16A061D4"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val="es-ES_tradnl" w:eastAsia="es-MX"/>
                <w14:ligatures w14:val="none"/>
              </w:rPr>
            </w:pPr>
            <w:r w:rsidRPr="00C15676">
              <w:rPr>
                <w:rFonts w:ascii="Lucida Sans Unicode" w:eastAsia="Times New Roman" w:hAnsi="Lucida Sans Unicode" w:cs="Lucida Sans Unicode"/>
                <w:sz w:val="20"/>
                <w:szCs w:val="20"/>
                <w:lang w:eastAsia="es-MX"/>
                <w14:ligatures w14:val="none"/>
              </w:rPr>
              <w:t>XII.</w:t>
            </w:r>
            <w:r w:rsidRPr="00C15676">
              <w:rPr>
                <w:rFonts w:ascii="Lucida Sans Unicode" w:eastAsia="Times New Roman" w:hAnsi="Lucida Sans Unicode" w:cs="Lucida Sans Unicode"/>
                <w:sz w:val="20"/>
                <w:szCs w:val="20"/>
                <w:lang w:val="es-ES_tradnl" w:eastAsia="es-MX"/>
                <w14:ligatures w14:val="none"/>
              </w:rPr>
              <w:t xml:space="preserve">Coadyuvar en la creación del Comité Técnico del Programa de Resultados Electorales Preliminares (COTAPREP), durante los procesos electorales, así como fungir como su secretaría técnica; </w:t>
            </w:r>
          </w:p>
          <w:p w14:paraId="21D5B5B8"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eastAsia="es-MX"/>
                <w14:ligatures w14:val="none"/>
              </w:rPr>
            </w:pPr>
          </w:p>
          <w:p w14:paraId="1EA9140F"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val="es-ES_tradnl" w:eastAsia="es-MX"/>
                <w14:ligatures w14:val="none"/>
              </w:rPr>
            </w:pPr>
            <w:r w:rsidRPr="00C15676">
              <w:rPr>
                <w:rFonts w:ascii="Lucida Sans Unicode" w:eastAsia="Times New Roman" w:hAnsi="Lucida Sans Unicode" w:cs="Lucida Sans Unicode"/>
                <w:sz w:val="20"/>
                <w:szCs w:val="20"/>
                <w:lang w:eastAsia="es-MX"/>
                <w14:ligatures w14:val="none"/>
              </w:rPr>
              <w:t>XIII.</w:t>
            </w:r>
            <w:r w:rsidRPr="00C15676">
              <w:rPr>
                <w:rFonts w:ascii="Lucida Sans Unicode" w:eastAsia="Times New Roman" w:hAnsi="Lucida Sans Unicode" w:cs="Lucida Sans Unicode"/>
                <w:sz w:val="20"/>
                <w:szCs w:val="20"/>
                <w:lang w:val="es-ES_tradnl" w:eastAsia="es-MX"/>
                <w14:ligatures w14:val="none"/>
              </w:rPr>
              <w:t>Realizar el mantenimiento, actualización y desarrollo de tecnología en materia electoral y de mecanismos de participación ciudadana;</w:t>
            </w:r>
          </w:p>
          <w:p w14:paraId="57735079"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eastAsia="es-MX"/>
                <w14:ligatures w14:val="none"/>
              </w:rPr>
            </w:pPr>
          </w:p>
          <w:p w14:paraId="7DE327AA"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val="es-ES_tradnl" w:eastAsia="es-MX"/>
                <w14:ligatures w14:val="none"/>
              </w:rPr>
            </w:pPr>
            <w:r w:rsidRPr="00C15676">
              <w:rPr>
                <w:rFonts w:ascii="Lucida Sans Unicode" w:eastAsia="Times New Roman" w:hAnsi="Lucida Sans Unicode" w:cs="Lucida Sans Unicode"/>
                <w:sz w:val="20"/>
                <w:szCs w:val="20"/>
                <w:lang w:eastAsia="es-MX"/>
                <w14:ligatures w14:val="none"/>
              </w:rPr>
              <w:t xml:space="preserve">XIV. </w:t>
            </w:r>
            <w:r w:rsidRPr="00C15676">
              <w:rPr>
                <w:rFonts w:ascii="Lucida Sans Unicode" w:eastAsia="Times New Roman" w:hAnsi="Lucida Sans Unicode" w:cs="Lucida Sans Unicode"/>
                <w:sz w:val="20"/>
                <w:szCs w:val="20"/>
                <w:lang w:val="es-ES_tradnl" w:eastAsia="es-MX"/>
                <w14:ligatures w14:val="none"/>
              </w:rPr>
              <w:t xml:space="preserve">Administrar el uso de las urnas electrónicas de este Instituto, así como realizar la investigación continua del voto electrónico para procesos electorales y otros mecanismos de participación; </w:t>
            </w:r>
          </w:p>
          <w:p w14:paraId="0E75B2AD"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val="es-ES_tradnl" w:eastAsia="es-MX"/>
                <w14:ligatures w14:val="none"/>
              </w:rPr>
            </w:pPr>
          </w:p>
          <w:p w14:paraId="54544B85"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val="es-ES_tradnl" w:eastAsia="es-MX"/>
                <w14:ligatures w14:val="none"/>
              </w:rPr>
            </w:pPr>
            <w:r w:rsidRPr="00C15676">
              <w:rPr>
                <w:rFonts w:ascii="Lucida Sans Unicode" w:eastAsia="Times New Roman" w:hAnsi="Lucida Sans Unicode" w:cs="Lucida Sans Unicode"/>
                <w:sz w:val="20"/>
                <w:szCs w:val="20"/>
                <w:lang w:eastAsia="es-MX"/>
                <w14:ligatures w14:val="none"/>
              </w:rPr>
              <w:t xml:space="preserve">XV. </w:t>
            </w:r>
            <w:r w:rsidRPr="00C15676">
              <w:rPr>
                <w:rFonts w:ascii="Lucida Sans Unicode" w:eastAsia="Times New Roman" w:hAnsi="Lucida Sans Unicode" w:cs="Lucida Sans Unicode"/>
                <w:sz w:val="20"/>
                <w:szCs w:val="20"/>
                <w:lang w:val="es-ES_tradnl" w:eastAsia="es-MX"/>
                <w14:ligatures w14:val="none"/>
              </w:rPr>
              <w:t xml:space="preserve">Administrar el portal de Internet del </w:t>
            </w:r>
            <w:r w:rsidRPr="00C15676">
              <w:rPr>
                <w:rFonts w:ascii="Lucida Sans Unicode" w:eastAsia="Times New Roman" w:hAnsi="Lucida Sans Unicode" w:cs="Lucida Sans Unicode"/>
                <w:sz w:val="20"/>
                <w:szCs w:val="20"/>
                <w:lang w:val="es-ES_tradnl" w:eastAsia="es-MX"/>
                <w14:ligatures w14:val="none"/>
              </w:rPr>
              <w:lastRenderedPageBreak/>
              <w:t>Instituto, así como actualizarlo y darle mantenimiento; y</w:t>
            </w:r>
          </w:p>
          <w:p w14:paraId="40E221C1" w14:textId="77777777" w:rsidR="00C15676" w:rsidRPr="00C15676" w:rsidRDefault="00C15676" w:rsidP="00CE402C">
            <w:pPr>
              <w:pStyle w:val="Prrafodelista"/>
              <w:widowControl w:val="0"/>
              <w:numPr>
                <w:ilvl w:val="0"/>
                <w:numId w:val="19"/>
              </w:numPr>
              <w:suppressAutoHyphens/>
              <w:ind w:left="884" w:right="175"/>
              <w:rPr>
                <w:rFonts w:ascii="Lucida Sans Unicode" w:eastAsia="Times New Roman" w:hAnsi="Lucida Sans Unicode" w:cs="Lucida Sans Unicode"/>
                <w:sz w:val="20"/>
                <w:szCs w:val="20"/>
                <w:lang w:val="es-ES_tradnl" w:eastAsia="es-MX"/>
                <w14:ligatures w14:val="none"/>
              </w:rPr>
            </w:pPr>
            <w:r w:rsidRPr="00C15676">
              <w:rPr>
                <w:rFonts w:ascii="Lucida Sans Unicode" w:eastAsia="Times New Roman" w:hAnsi="Lucida Sans Unicode" w:cs="Lucida Sans Unicode"/>
                <w:sz w:val="20"/>
                <w:szCs w:val="20"/>
                <w:lang w:val="es-ES_tradnl" w:eastAsia="es-MX"/>
                <w14:ligatures w14:val="none"/>
              </w:rPr>
              <w:t xml:space="preserve">XVI. Gestionar y administrar </w:t>
            </w:r>
            <w:r w:rsidRPr="00C15676">
              <w:rPr>
                <w:rFonts w:ascii="Lucida Sans Unicode" w:eastAsia="Times New Roman" w:hAnsi="Lucida Sans Unicode" w:cs="Lucida Sans Unicode"/>
                <w:sz w:val="20"/>
                <w:szCs w:val="20"/>
                <w:lang w:eastAsia="es-MX"/>
                <w14:ligatures w14:val="none"/>
              </w:rPr>
              <w:t>la firma electrónica; diseñar las medidas de seguridad físicas, técnicas y administrativas para la gestión de las llaves criptográficas asociadas a la autoridad certificadora, y brindar asesoría técnica.</w:t>
            </w:r>
          </w:p>
          <w:p w14:paraId="70078FF5" w14:textId="77777777" w:rsidR="00BC2526" w:rsidRPr="00CE402C" w:rsidRDefault="00BC2526" w:rsidP="00CE402C">
            <w:pPr>
              <w:pStyle w:val="Prrafodelista"/>
              <w:widowControl w:val="0"/>
              <w:suppressAutoHyphens/>
              <w:spacing w:line="276" w:lineRule="auto"/>
              <w:ind w:left="884" w:right="175"/>
              <w:jc w:val="both"/>
              <w:rPr>
                <w:rFonts w:ascii="Lucida Sans Unicode" w:eastAsia="Calibri" w:hAnsi="Lucida Sans Unicode" w:cs="Lucida Sans Unicode"/>
                <w:kern w:val="0"/>
                <w:sz w:val="20"/>
                <w:szCs w:val="20"/>
                <w14:ligatures w14:val="none"/>
              </w:rPr>
            </w:pPr>
          </w:p>
          <w:p w14:paraId="55AF4E78" w14:textId="77777777" w:rsidR="00BC2526" w:rsidRPr="00CE402C" w:rsidRDefault="00BC2526" w:rsidP="00CE402C">
            <w:pPr>
              <w:ind w:left="884" w:right="175"/>
              <w:jc w:val="both"/>
              <w:rPr>
                <w:rFonts w:ascii="Lucida Sans Unicode" w:eastAsia="Times New Roman" w:hAnsi="Lucida Sans Unicode" w:cs="Lucida Sans Unicode"/>
                <w:kern w:val="0"/>
                <w:sz w:val="20"/>
                <w:szCs w:val="20"/>
                <w:lang w:eastAsia="es-MX"/>
                <w14:ligatures w14:val="none"/>
              </w:rPr>
            </w:pPr>
            <w:r w:rsidRPr="00CE402C">
              <w:rPr>
                <w:rFonts w:ascii="Lucida Sans Unicode" w:eastAsia="Yu Gothic Light" w:hAnsi="Lucida Sans Unicode" w:cs="Lucida Sans Unicode"/>
                <w:kern w:val="0"/>
                <w:sz w:val="20"/>
                <w:szCs w:val="20"/>
                <w:lang w:eastAsia="es-MX"/>
                <w14:ligatures w14:val="none"/>
              </w:rPr>
              <w:t>La Dirección Ejecutiva de Administración se auxiliará de la Jefatura de Administración de Recursos para el cumplimiento de las obligaciones establecidas en las fracciones anteriores.</w:t>
            </w:r>
          </w:p>
          <w:p w14:paraId="1B4B1B08" w14:textId="77777777" w:rsidR="00FE16BB" w:rsidRPr="00CE402C" w:rsidRDefault="00FE16BB" w:rsidP="00CE402C">
            <w:pPr>
              <w:spacing w:line="276" w:lineRule="auto"/>
              <w:ind w:left="884" w:right="175"/>
              <w:jc w:val="both"/>
              <w:rPr>
                <w:rFonts w:ascii="Lucida Sans Unicode" w:hAnsi="Lucida Sans Unicode" w:cs="Lucida Sans Unicode"/>
                <w:sz w:val="20"/>
                <w:szCs w:val="20"/>
                <w:lang w:val="es-ES_tradnl" w:eastAsia="es-MX"/>
              </w:rPr>
            </w:pPr>
          </w:p>
          <w:p w14:paraId="220DA251" w14:textId="77777777" w:rsidR="00797EEE" w:rsidRPr="00CE402C" w:rsidRDefault="00797EEE" w:rsidP="00CE402C">
            <w:pPr>
              <w:spacing w:line="276" w:lineRule="auto"/>
              <w:ind w:left="884" w:right="175"/>
              <w:jc w:val="both"/>
              <w:rPr>
                <w:rFonts w:ascii="Lucida Sans Unicode" w:hAnsi="Lucida Sans Unicode" w:cs="Lucida Sans Unicode"/>
                <w:sz w:val="20"/>
                <w:szCs w:val="20"/>
                <w:lang w:val="es-ES_tradnl" w:eastAsia="es-MX"/>
              </w:rPr>
            </w:pPr>
          </w:p>
          <w:p w14:paraId="75819EBE" w14:textId="33B70D12"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B. En materia del Servicio Profesional:</w:t>
            </w:r>
          </w:p>
          <w:p w14:paraId="08B3E3CD"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_tradnl" w:eastAsia="es-MX"/>
              </w:rPr>
            </w:pPr>
          </w:p>
          <w:p w14:paraId="7836E964"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_tradnl" w:eastAsia="es-MX"/>
              </w:rPr>
            </w:pPr>
            <w:r w:rsidRPr="00CE402C">
              <w:rPr>
                <w:rFonts w:ascii="Lucida Sans Unicode" w:hAnsi="Lucida Sans Unicode" w:cs="Lucida Sans Unicode"/>
                <w:sz w:val="20"/>
                <w:szCs w:val="20"/>
                <w:lang w:val="es-ES_tradnl" w:eastAsia="es-MX"/>
              </w:rPr>
              <w:t>I a V (…)</w:t>
            </w:r>
          </w:p>
          <w:p w14:paraId="6DA48AD3"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610A1876" w14:textId="7EFFCBDD" w:rsidR="00C91B7A" w:rsidRDefault="00C91B7A" w:rsidP="00CE402C">
            <w:pPr>
              <w:spacing w:line="276" w:lineRule="auto"/>
              <w:ind w:left="884" w:right="175"/>
              <w:jc w:val="both"/>
              <w:rPr>
                <w:rFonts w:ascii="Lucida Sans Unicode" w:hAnsi="Lucida Sans Unicode" w:cs="Lucida Sans Unicode"/>
                <w:sz w:val="20"/>
                <w:szCs w:val="20"/>
                <w:lang w:val="es-ES_tradnl" w:eastAsia="es-MX"/>
              </w:rPr>
            </w:pPr>
            <w:r w:rsidRPr="00CE402C">
              <w:rPr>
                <w:rFonts w:ascii="Lucida Sans Unicode" w:hAnsi="Lucida Sans Unicode" w:cs="Lucida Sans Unicode"/>
                <w:sz w:val="20"/>
                <w:szCs w:val="20"/>
                <w:lang w:val="es-ES_tradnl" w:eastAsia="es-MX"/>
              </w:rPr>
              <w:t>C. Derogada</w:t>
            </w:r>
          </w:p>
          <w:p w14:paraId="5A4E7C08" w14:textId="77777777" w:rsidR="00CE402C" w:rsidRPr="00CE402C" w:rsidRDefault="00CE402C" w:rsidP="00CE402C">
            <w:pPr>
              <w:spacing w:line="276" w:lineRule="auto"/>
              <w:ind w:left="884" w:right="175"/>
              <w:jc w:val="both"/>
              <w:rPr>
                <w:rFonts w:ascii="Lucida Sans Unicode" w:hAnsi="Lucida Sans Unicode" w:cs="Lucida Sans Unicode"/>
                <w:sz w:val="20"/>
                <w:szCs w:val="20"/>
                <w:lang w:val="es-ES_tradnl" w:eastAsia="es-MX"/>
              </w:rPr>
            </w:pPr>
          </w:p>
          <w:p w14:paraId="6A187F76" w14:textId="48700D86"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 xml:space="preserve">2. La Dirección Ejecutiva de Administración para el ejercicio de sus </w:t>
            </w:r>
            <w:r w:rsidRPr="00CE402C">
              <w:rPr>
                <w:rFonts w:ascii="Lucida Sans Unicode" w:hAnsi="Lucida Sans Unicode" w:cs="Lucida Sans Unicode"/>
                <w:sz w:val="20"/>
                <w:szCs w:val="20"/>
              </w:rPr>
              <w:lastRenderedPageBreak/>
              <w:t>atribuciones contará con las áreas y el personal que se determine por el Consejo General.</w:t>
            </w:r>
          </w:p>
          <w:p w14:paraId="0C790F51" w14:textId="77777777" w:rsidR="00C91B7A" w:rsidRPr="00CE402C" w:rsidRDefault="00C91B7A" w:rsidP="00CE402C">
            <w:pPr>
              <w:spacing w:line="276" w:lineRule="auto"/>
              <w:ind w:left="884" w:right="175"/>
              <w:rPr>
                <w:rFonts w:ascii="Lucida Sans Unicode" w:hAnsi="Lucida Sans Unicode" w:cs="Lucida Sans Unicode"/>
                <w:sz w:val="20"/>
                <w:szCs w:val="20"/>
              </w:rPr>
            </w:pPr>
          </w:p>
        </w:tc>
      </w:tr>
      <w:tr w:rsidR="00C91B7A" w:rsidRPr="00CE402C" w14:paraId="5057EA9D" w14:textId="77777777" w:rsidTr="00C91B7A">
        <w:trPr>
          <w:jc w:val="center"/>
        </w:trPr>
        <w:tc>
          <w:tcPr>
            <w:tcW w:w="4957" w:type="dxa"/>
            <w:shd w:val="clear" w:color="auto" w:fill="auto"/>
          </w:tcPr>
          <w:p w14:paraId="68DD2299" w14:textId="1D723D51" w:rsidR="00C91B7A" w:rsidRPr="00CE402C" w:rsidRDefault="00C91B7A" w:rsidP="005B62F2">
            <w:pPr>
              <w:spacing w:line="276" w:lineRule="auto"/>
              <w:rPr>
                <w:rFonts w:ascii="Lucida Sans Unicode" w:hAnsi="Lucida Sans Unicode" w:cs="Lucida Sans Unicode"/>
                <w:b/>
                <w:bCs/>
                <w:sz w:val="20"/>
                <w:szCs w:val="20"/>
              </w:rPr>
            </w:pPr>
            <w:r w:rsidRPr="00CE402C">
              <w:rPr>
                <w:rFonts w:ascii="Lucida Sans Unicode" w:hAnsi="Lucida Sans Unicode" w:cs="Lucida Sans Unicode"/>
                <w:b/>
                <w:bCs/>
                <w:sz w:val="20"/>
                <w:szCs w:val="20"/>
              </w:rPr>
              <w:lastRenderedPageBreak/>
              <w:t>Artículo 17.</w:t>
            </w:r>
          </w:p>
          <w:p w14:paraId="200F606A" w14:textId="77777777" w:rsidR="00C91B7A" w:rsidRPr="00CE402C" w:rsidRDefault="00C91B7A" w:rsidP="005B62F2">
            <w:pPr>
              <w:spacing w:line="276" w:lineRule="auto"/>
              <w:rPr>
                <w:rFonts w:ascii="Lucida Sans Unicode" w:hAnsi="Lucida Sans Unicode" w:cs="Lucida Sans Unicode"/>
                <w:sz w:val="20"/>
                <w:szCs w:val="20"/>
              </w:rPr>
            </w:pPr>
          </w:p>
          <w:p w14:paraId="785985E3"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1. La Dirección de Informática se encuentra adscrita a la Dirección Ejecutiva de Administración e Innovación y tendrá las atribuciones siguientes:</w:t>
            </w:r>
          </w:p>
          <w:p w14:paraId="5A6B41C9" w14:textId="77777777" w:rsidR="00C91B7A" w:rsidRPr="00CE402C" w:rsidRDefault="00C91B7A" w:rsidP="005B62F2">
            <w:pPr>
              <w:spacing w:line="276" w:lineRule="auto"/>
              <w:jc w:val="both"/>
              <w:rPr>
                <w:rFonts w:ascii="Lucida Sans Unicode" w:hAnsi="Lucida Sans Unicode" w:cs="Lucida Sans Unicode"/>
                <w:sz w:val="20"/>
                <w:szCs w:val="20"/>
              </w:rPr>
            </w:pPr>
          </w:p>
          <w:p w14:paraId="7EDC974D" w14:textId="5D933081"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 a XVI (…)</w:t>
            </w:r>
          </w:p>
        </w:tc>
        <w:tc>
          <w:tcPr>
            <w:tcW w:w="5386" w:type="dxa"/>
            <w:shd w:val="clear" w:color="auto" w:fill="auto"/>
          </w:tcPr>
          <w:p w14:paraId="388E90DB" w14:textId="3DF7916F" w:rsidR="00C91B7A" w:rsidRPr="00CE402C" w:rsidRDefault="00C91B7A" w:rsidP="00CE402C">
            <w:pPr>
              <w:spacing w:line="276" w:lineRule="auto"/>
              <w:ind w:left="884" w:right="175"/>
              <w:rPr>
                <w:rFonts w:ascii="Lucida Sans Unicode" w:hAnsi="Lucida Sans Unicode" w:cs="Lucida Sans Unicode"/>
                <w:sz w:val="20"/>
                <w:szCs w:val="20"/>
              </w:rPr>
            </w:pPr>
            <w:r w:rsidRPr="00CE402C">
              <w:rPr>
                <w:rFonts w:ascii="Lucida Sans Unicode" w:hAnsi="Lucida Sans Unicode" w:cs="Lucida Sans Unicode"/>
                <w:b/>
                <w:bCs/>
                <w:sz w:val="20"/>
                <w:szCs w:val="20"/>
              </w:rPr>
              <w:t>Artículo 17.</w:t>
            </w:r>
            <w:r w:rsidRPr="00CE402C">
              <w:rPr>
                <w:rFonts w:ascii="Lucida Sans Unicode" w:hAnsi="Lucida Sans Unicode" w:cs="Lucida Sans Unicode"/>
                <w:sz w:val="20"/>
                <w:szCs w:val="20"/>
              </w:rPr>
              <w:t xml:space="preserve"> Derogado.</w:t>
            </w:r>
          </w:p>
        </w:tc>
      </w:tr>
      <w:tr w:rsidR="00C91B7A" w:rsidRPr="00CE402C" w14:paraId="4A423C72" w14:textId="77777777" w:rsidTr="00C91B7A">
        <w:trPr>
          <w:jc w:val="center"/>
        </w:trPr>
        <w:tc>
          <w:tcPr>
            <w:tcW w:w="4957" w:type="dxa"/>
            <w:shd w:val="clear" w:color="auto" w:fill="auto"/>
          </w:tcPr>
          <w:p w14:paraId="681FAF86" w14:textId="77777777" w:rsidR="00C91B7A" w:rsidRPr="00CE402C" w:rsidRDefault="00C91B7A" w:rsidP="005B62F2">
            <w:pPr>
              <w:spacing w:line="276" w:lineRule="auto"/>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t>Artículo 17 Bis.</w:t>
            </w:r>
          </w:p>
          <w:p w14:paraId="105BF309" w14:textId="77777777" w:rsidR="00C91B7A" w:rsidRPr="00CE402C" w:rsidRDefault="00C91B7A" w:rsidP="005B62F2">
            <w:pPr>
              <w:spacing w:line="276" w:lineRule="auto"/>
              <w:jc w:val="both"/>
              <w:rPr>
                <w:rFonts w:ascii="Lucida Sans Unicode" w:hAnsi="Lucida Sans Unicode" w:cs="Lucida Sans Unicode"/>
                <w:sz w:val="20"/>
                <w:szCs w:val="20"/>
                <w:lang w:eastAsia="es-MX"/>
              </w:rPr>
            </w:pPr>
          </w:p>
          <w:p w14:paraId="626E4ACC" w14:textId="55986EDC" w:rsidR="00C91B7A" w:rsidRPr="00CE402C" w:rsidRDefault="00C91B7A" w:rsidP="005B62F2">
            <w:pPr>
              <w:spacing w:line="276" w:lineRule="auto"/>
              <w:jc w:val="both"/>
              <w:rPr>
                <w:rFonts w:ascii="Lucida Sans Unicode" w:hAnsi="Lucida Sans Unicode" w:cs="Lucida Sans Unicode"/>
                <w:sz w:val="20"/>
                <w:szCs w:val="20"/>
                <w:lang w:eastAsia="es-MX"/>
              </w:rPr>
            </w:pPr>
            <w:r w:rsidRPr="00CE402C">
              <w:rPr>
                <w:rFonts w:ascii="Lucida Sans Unicode" w:hAnsi="Lucida Sans Unicode" w:cs="Lucida Sans Unicode"/>
                <w:sz w:val="20"/>
                <w:szCs w:val="20"/>
                <w:lang w:eastAsia="es-MX"/>
              </w:rPr>
              <w:t xml:space="preserve">1. La Dirección de Administración de Recursos adscrita a la Dirección Ejecutiva de Administración e Innovación, tendrá por objeto el de apoyar a dicha Dirección en la revisión y validación de la administración y ejecución de los Recursos Humanos, Financieros y Materiales, que fortalezcan la operación ordinaria del Instituto, así como de los procesos electorales ordinarios, extraordinarios y consultas, para que los </w:t>
            </w:r>
            <w:r w:rsidRPr="00CE402C">
              <w:rPr>
                <w:rFonts w:ascii="Lucida Sans Unicode" w:hAnsi="Lucida Sans Unicode" w:cs="Lucida Sans Unicode"/>
                <w:sz w:val="20"/>
                <w:szCs w:val="20"/>
                <w:lang w:eastAsia="es-MX"/>
              </w:rPr>
              <w:lastRenderedPageBreak/>
              <w:t>recursos públicos cumplan con la legislaciones, lineamientos y ordenamientos contables y presupuestales, en la planeación y ejercicio del gasto, conforme a los proyectos y programas, con el objetivo de aplicar acciones correctivas cuando sea necesario y prevenir posibles desviaciones o violaciones normativas.</w:t>
            </w:r>
          </w:p>
          <w:p w14:paraId="0B03CAD0" w14:textId="77777777" w:rsidR="00C91B7A" w:rsidRPr="00CE402C" w:rsidRDefault="00C91B7A" w:rsidP="005B62F2">
            <w:pPr>
              <w:spacing w:line="276" w:lineRule="auto"/>
              <w:jc w:val="both"/>
              <w:rPr>
                <w:rFonts w:ascii="Lucida Sans Unicode" w:hAnsi="Lucida Sans Unicode" w:cs="Lucida Sans Unicode"/>
                <w:sz w:val="20"/>
                <w:szCs w:val="20"/>
              </w:rPr>
            </w:pPr>
          </w:p>
          <w:p w14:paraId="3C386F71" w14:textId="77777777" w:rsidR="00C91B7A" w:rsidRPr="00CE402C" w:rsidRDefault="00C91B7A" w:rsidP="005B62F2">
            <w:pPr>
              <w:spacing w:line="276" w:lineRule="auto"/>
              <w:jc w:val="both"/>
              <w:rPr>
                <w:rFonts w:ascii="Lucida Sans Unicode" w:hAnsi="Lucida Sans Unicode" w:cs="Lucida Sans Unicode"/>
                <w:sz w:val="20"/>
                <w:szCs w:val="20"/>
              </w:rPr>
            </w:pPr>
          </w:p>
          <w:p w14:paraId="5C181B24" w14:textId="1E53DBF4" w:rsidR="00C91B7A" w:rsidRPr="00CE402C" w:rsidRDefault="00C91B7A" w:rsidP="005B62F2">
            <w:pPr>
              <w:spacing w:line="276" w:lineRule="auto"/>
              <w:jc w:val="both"/>
              <w:rPr>
                <w:rFonts w:ascii="Lucida Sans Unicode" w:hAnsi="Lucida Sans Unicode" w:cs="Lucida Sans Unicode"/>
                <w:sz w:val="20"/>
                <w:szCs w:val="20"/>
                <w:lang w:eastAsia="es-MX"/>
              </w:rPr>
            </w:pPr>
            <w:r w:rsidRPr="00CE402C">
              <w:rPr>
                <w:rFonts w:ascii="Lucida Sans Unicode" w:hAnsi="Lucida Sans Unicode" w:cs="Lucida Sans Unicode"/>
                <w:sz w:val="20"/>
                <w:szCs w:val="20"/>
                <w:lang w:eastAsia="es-MX"/>
              </w:rPr>
              <w:t>2. Para el cumplimiento de sus objetivos, tendrá las atribuciones siguientes:</w:t>
            </w:r>
          </w:p>
          <w:p w14:paraId="23D60CCC" w14:textId="77777777" w:rsidR="00C91B7A" w:rsidRPr="00CE402C" w:rsidRDefault="00C91B7A" w:rsidP="005B62F2">
            <w:pPr>
              <w:spacing w:line="276" w:lineRule="auto"/>
              <w:jc w:val="both"/>
              <w:rPr>
                <w:rFonts w:ascii="Lucida Sans Unicode" w:hAnsi="Lucida Sans Unicode" w:cs="Lucida Sans Unicode"/>
                <w:sz w:val="20"/>
                <w:szCs w:val="20"/>
                <w:lang w:eastAsia="es-MX"/>
              </w:rPr>
            </w:pPr>
            <w:r w:rsidRPr="00CE402C">
              <w:rPr>
                <w:rFonts w:ascii="Lucida Sans Unicode" w:hAnsi="Lucida Sans Unicode" w:cs="Lucida Sans Unicode"/>
                <w:sz w:val="20"/>
                <w:szCs w:val="20"/>
                <w:lang w:eastAsia="es-MX"/>
              </w:rPr>
              <w:tab/>
            </w:r>
            <w:r w:rsidRPr="00CE402C">
              <w:rPr>
                <w:rFonts w:ascii="Lucida Sans Unicode" w:hAnsi="Lucida Sans Unicode" w:cs="Lucida Sans Unicode"/>
                <w:sz w:val="20"/>
                <w:szCs w:val="20"/>
                <w:lang w:eastAsia="es-MX"/>
              </w:rPr>
              <w:tab/>
            </w:r>
          </w:p>
          <w:p w14:paraId="65B5A3FB" w14:textId="3043CE8E"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 a IV (…)</w:t>
            </w:r>
          </w:p>
          <w:p w14:paraId="59229A04" w14:textId="17F57DAE"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ab/>
            </w:r>
            <w:r w:rsidRPr="00CE402C">
              <w:rPr>
                <w:rFonts w:ascii="Lucida Sans Unicode" w:hAnsi="Lucida Sans Unicode" w:cs="Lucida Sans Unicode"/>
                <w:sz w:val="20"/>
                <w:szCs w:val="20"/>
              </w:rPr>
              <w:tab/>
            </w:r>
          </w:p>
          <w:p w14:paraId="169189AE"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 xml:space="preserve">V. Dirigir la respuesta a las solicitudes, recomendaciones y observaciones de los entes fiscalizadores en su ámbito de competencia, para coadyuvar en coordinación con la Dirección Ejecutiva de Administración e Innovación, en el desahogo de las auditorías practicadas al Instituto por parte de la Contraloría General del Instituto, la Auditoría Superior de la Federación, la Auditoría Superior del Estado de Jalisco y </w:t>
            </w:r>
            <w:r w:rsidRPr="00CE402C">
              <w:rPr>
                <w:rFonts w:ascii="Lucida Sans Unicode" w:hAnsi="Lucida Sans Unicode" w:cs="Lucida Sans Unicode"/>
                <w:sz w:val="20"/>
                <w:szCs w:val="20"/>
              </w:rPr>
              <w:lastRenderedPageBreak/>
              <w:t>demás instituciones gubernamentales que en cumplimiento a la transparencia y rendición de cuentas deba atender el Instituto;</w:t>
            </w:r>
            <w:r w:rsidRPr="00CE402C">
              <w:rPr>
                <w:rFonts w:ascii="Lucida Sans Unicode" w:hAnsi="Lucida Sans Unicode" w:cs="Lucida Sans Unicode"/>
                <w:sz w:val="20"/>
                <w:szCs w:val="20"/>
              </w:rPr>
              <w:tab/>
            </w:r>
          </w:p>
          <w:p w14:paraId="27B3B221" w14:textId="3609C41D"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ab/>
            </w:r>
            <w:r w:rsidRPr="00CE402C">
              <w:rPr>
                <w:rFonts w:ascii="Lucida Sans Unicode" w:hAnsi="Lucida Sans Unicode" w:cs="Lucida Sans Unicode"/>
                <w:sz w:val="20"/>
                <w:szCs w:val="20"/>
              </w:rPr>
              <w:tab/>
            </w:r>
          </w:p>
          <w:p w14:paraId="35CDDFA6" w14:textId="77777777" w:rsidR="00C91B7A" w:rsidRPr="00CE402C" w:rsidRDefault="00C91B7A" w:rsidP="005B62F2">
            <w:pPr>
              <w:spacing w:line="276" w:lineRule="auto"/>
              <w:jc w:val="both"/>
              <w:rPr>
                <w:rFonts w:ascii="Lucida Sans Unicode" w:hAnsi="Lucida Sans Unicode" w:cs="Lucida Sans Unicode"/>
                <w:sz w:val="20"/>
                <w:szCs w:val="20"/>
              </w:rPr>
            </w:pPr>
          </w:p>
          <w:p w14:paraId="5FE911E0" w14:textId="5637A0AB" w:rsidR="00C91B7A" w:rsidRPr="00CE402C" w:rsidRDefault="00C91B7A" w:rsidP="005B62F2">
            <w:pPr>
              <w:spacing w:line="276" w:lineRule="auto"/>
              <w:jc w:val="both"/>
              <w:rPr>
                <w:rFonts w:ascii="Lucida Sans Unicode" w:hAnsi="Lucida Sans Unicode" w:cs="Lucida Sans Unicode"/>
                <w:sz w:val="20"/>
                <w:szCs w:val="20"/>
              </w:rPr>
            </w:pPr>
            <w:proofErr w:type="spellStart"/>
            <w:r w:rsidRPr="00CE402C">
              <w:rPr>
                <w:rFonts w:ascii="Lucida Sans Unicode" w:hAnsi="Lucida Sans Unicode" w:cs="Lucida Sans Unicode"/>
                <w:sz w:val="20"/>
                <w:szCs w:val="20"/>
              </w:rPr>
              <w:t>VI.Dirigir</w:t>
            </w:r>
            <w:proofErr w:type="spellEnd"/>
            <w:r w:rsidRPr="00CE402C">
              <w:rPr>
                <w:rFonts w:ascii="Lucida Sans Unicode" w:hAnsi="Lucida Sans Unicode" w:cs="Lucida Sans Unicode"/>
                <w:sz w:val="20"/>
                <w:szCs w:val="20"/>
              </w:rPr>
              <w:t xml:space="preserve"> y proponer a través de la Coordinación de Recursos Financieros, la emisión de los informes de avances de gestión financiera y presupuestal, estados financieros y emisión de la cuenta pública del Instituto, para coadyuvar en coordinación con la Dirección Ejecutiva de Administración e Innovación, en la aprobación de éstos, por parte de la Presidencia o del Consejo General, conforme corresponda;</w:t>
            </w:r>
          </w:p>
          <w:p w14:paraId="5124E195" w14:textId="77777777" w:rsidR="00C91B7A" w:rsidRPr="00CE402C" w:rsidRDefault="00C91B7A" w:rsidP="005B62F2">
            <w:pPr>
              <w:spacing w:line="276" w:lineRule="auto"/>
              <w:jc w:val="both"/>
              <w:rPr>
                <w:rFonts w:ascii="Lucida Sans Unicode" w:hAnsi="Lucida Sans Unicode" w:cs="Lucida Sans Unicode"/>
                <w:sz w:val="20"/>
                <w:szCs w:val="20"/>
              </w:rPr>
            </w:pPr>
          </w:p>
          <w:p w14:paraId="0B5FB4D7" w14:textId="53215EE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VII y VIII (…)</w:t>
            </w:r>
          </w:p>
          <w:p w14:paraId="4DF06B2B" w14:textId="77777777" w:rsidR="00C91B7A" w:rsidRPr="00CE402C" w:rsidRDefault="00C91B7A" w:rsidP="005B62F2">
            <w:pPr>
              <w:spacing w:line="276" w:lineRule="auto"/>
              <w:jc w:val="both"/>
              <w:rPr>
                <w:rFonts w:ascii="Lucida Sans Unicode" w:hAnsi="Lucida Sans Unicode" w:cs="Lucida Sans Unicode"/>
                <w:sz w:val="20"/>
                <w:szCs w:val="20"/>
              </w:rPr>
            </w:pPr>
          </w:p>
          <w:p w14:paraId="085EAD4B" w14:textId="369359FF"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 xml:space="preserve">IX. Coadyuvar en coordinación con la Coordinación de Recursos Humanos en las propuestas de normatividad y mejoras a los procesos ante la Dirección de Administración de Innovación que eficientice la transparencia y </w:t>
            </w:r>
            <w:r w:rsidRPr="00CE402C">
              <w:rPr>
                <w:rFonts w:ascii="Lucida Sans Unicode" w:hAnsi="Lucida Sans Unicode" w:cs="Lucida Sans Unicode"/>
                <w:sz w:val="20"/>
                <w:szCs w:val="20"/>
              </w:rPr>
              <w:lastRenderedPageBreak/>
              <w:t>ejercicio de los recursos en servicios personales;</w:t>
            </w:r>
            <w:r w:rsidRPr="00CE402C">
              <w:rPr>
                <w:rFonts w:ascii="Lucida Sans Unicode" w:hAnsi="Lucida Sans Unicode" w:cs="Lucida Sans Unicode"/>
                <w:sz w:val="20"/>
                <w:szCs w:val="20"/>
              </w:rPr>
              <w:tab/>
            </w:r>
          </w:p>
          <w:p w14:paraId="39D6ED15" w14:textId="77777777" w:rsidR="00C91B7A" w:rsidRPr="00CE402C" w:rsidRDefault="00C91B7A" w:rsidP="005B62F2">
            <w:pPr>
              <w:spacing w:line="276" w:lineRule="auto"/>
              <w:jc w:val="both"/>
              <w:rPr>
                <w:rFonts w:ascii="Lucida Sans Unicode" w:hAnsi="Lucida Sans Unicode" w:cs="Lucida Sans Unicode"/>
                <w:sz w:val="20"/>
                <w:szCs w:val="20"/>
              </w:rPr>
            </w:pPr>
          </w:p>
          <w:p w14:paraId="48407716" w14:textId="77777777" w:rsidR="00C91B7A" w:rsidRPr="00CE402C" w:rsidRDefault="00C91B7A" w:rsidP="005B62F2">
            <w:pPr>
              <w:spacing w:line="276" w:lineRule="auto"/>
              <w:jc w:val="both"/>
              <w:rPr>
                <w:rFonts w:ascii="Lucida Sans Unicode" w:hAnsi="Lucida Sans Unicode" w:cs="Lucida Sans Unicode"/>
                <w:sz w:val="20"/>
                <w:szCs w:val="20"/>
              </w:rPr>
            </w:pPr>
          </w:p>
          <w:p w14:paraId="332ADA35" w14:textId="5681BE03"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X. Dirigir y evaluar a través de la Coordinación de Recursos Materiales el control y la actualización del inventario físico de los bienes muebles e inmuebles en uso del Instituto conforme a la normativa aplicable y proponer, ante la Dirección Ejecutiva de Administración e Innovación, mejoras a los procesos y normatividad, para la optimización en la operación y administración de los recursos materiales y servicios generales del Instituto;</w:t>
            </w:r>
            <w:r w:rsidRPr="00CE402C">
              <w:rPr>
                <w:rFonts w:ascii="Lucida Sans Unicode" w:hAnsi="Lucida Sans Unicode" w:cs="Lucida Sans Unicode"/>
                <w:sz w:val="20"/>
                <w:szCs w:val="20"/>
              </w:rPr>
              <w:tab/>
            </w:r>
          </w:p>
          <w:p w14:paraId="60ECB50F" w14:textId="77777777" w:rsidR="00C91B7A" w:rsidRPr="00CE402C" w:rsidRDefault="00C91B7A" w:rsidP="005B62F2">
            <w:pPr>
              <w:spacing w:line="276" w:lineRule="auto"/>
              <w:jc w:val="both"/>
              <w:rPr>
                <w:rFonts w:ascii="Lucida Sans Unicode" w:hAnsi="Lucida Sans Unicode" w:cs="Lucida Sans Unicode"/>
                <w:sz w:val="20"/>
                <w:szCs w:val="20"/>
              </w:rPr>
            </w:pPr>
          </w:p>
          <w:p w14:paraId="63C296C7" w14:textId="35AB62B8"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XI a XIII. (…)</w:t>
            </w:r>
          </w:p>
          <w:p w14:paraId="36D63807" w14:textId="0AF70A22"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ab/>
            </w:r>
            <w:r w:rsidRPr="00CE402C">
              <w:rPr>
                <w:rFonts w:ascii="Lucida Sans Unicode" w:hAnsi="Lucida Sans Unicode" w:cs="Lucida Sans Unicode"/>
                <w:sz w:val="20"/>
                <w:szCs w:val="20"/>
              </w:rPr>
              <w:tab/>
            </w:r>
            <w:r w:rsidRPr="00CE402C">
              <w:rPr>
                <w:rFonts w:ascii="Lucida Sans Unicode" w:hAnsi="Lucida Sans Unicode" w:cs="Lucida Sans Unicode"/>
                <w:sz w:val="20"/>
                <w:szCs w:val="20"/>
              </w:rPr>
              <w:tab/>
            </w:r>
          </w:p>
          <w:p w14:paraId="21FC8670" w14:textId="043B2938"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XIV. Todas aquellas que, por necesidad de la Dirección Ejecutiva de Administración e Innovación, la Secretaría Ejecutiva y la Presidencia, le designen.</w:t>
            </w:r>
          </w:p>
        </w:tc>
        <w:tc>
          <w:tcPr>
            <w:tcW w:w="5386" w:type="dxa"/>
            <w:shd w:val="clear" w:color="auto" w:fill="auto"/>
          </w:tcPr>
          <w:p w14:paraId="2E3F587A" w14:textId="58E5C270"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b/>
                <w:bCs/>
                <w:sz w:val="20"/>
                <w:szCs w:val="20"/>
              </w:rPr>
              <w:lastRenderedPageBreak/>
              <w:t>Artículo 17 Bis.</w:t>
            </w:r>
            <w:r w:rsidRPr="00CE402C">
              <w:rPr>
                <w:rFonts w:ascii="Lucida Sans Unicode" w:hAnsi="Lucida Sans Unicode" w:cs="Lucida Sans Unicode"/>
                <w:sz w:val="20"/>
                <w:szCs w:val="20"/>
              </w:rPr>
              <w:t xml:space="preserve"> Derogado</w:t>
            </w:r>
          </w:p>
          <w:p w14:paraId="4F320D0C"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396B2968" w14:textId="0EA8AEA6"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ab/>
            </w:r>
          </w:p>
          <w:p w14:paraId="5F204E8D"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6E5B93CE" w14:textId="5884A8C7" w:rsidR="00C91B7A" w:rsidRPr="00CE402C" w:rsidRDefault="00C91B7A" w:rsidP="00CE402C">
            <w:pPr>
              <w:spacing w:line="276" w:lineRule="auto"/>
              <w:ind w:left="884" w:right="175"/>
              <w:jc w:val="both"/>
              <w:rPr>
                <w:rFonts w:ascii="Lucida Sans Unicode" w:hAnsi="Lucida Sans Unicode" w:cs="Lucida Sans Unicode"/>
                <w:sz w:val="20"/>
                <w:szCs w:val="20"/>
              </w:rPr>
            </w:pPr>
          </w:p>
        </w:tc>
      </w:tr>
      <w:tr w:rsidR="00C91B7A" w:rsidRPr="00CE402C" w14:paraId="7742920C" w14:textId="77777777" w:rsidTr="00C91B7A">
        <w:trPr>
          <w:jc w:val="center"/>
        </w:trPr>
        <w:tc>
          <w:tcPr>
            <w:tcW w:w="4957" w:type="dxa"/>
            <w:shd w:val="clear" w:color="auto" w:fill="auto"/>
          </w:tcPr>
          <w:p w14:paraId="1E8F4D51" w14:textId="28C449E3" w:rsidR="00C91B7A" w:rsidRPr="00CE402C" w:rsidRDefault="00C91B7A" w:rsidP="005B62F2">
            <w:pPr>
              <w:spacing w:line="276" w:lineRule="auto"/>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lastRenderedPageBreak/>
              <w:t xml:space="preserve">Artículo 18. </w:t>
            </w:r>
          </w:p>
          <w:p w14:paraId="7A95ED46" w14:textId="77777777" w:rsidR="00C91B7A" w:rsidRPr="00CE402C" w:rsidRDefault="00C91B7A" w:rsidP="005B62F2">
            <w:pPr>
              <w:spacing w:line="276" w:lineRule="auto"/>
              <w:jc w:val="both"/>
              <w:rPr>
                <w:rFonts w:ascii="Lucida Sans Unicode" w:hAnsi="Lucida Sans Unicode" w:cs="Lucida Sans Unicode"/>
                <w:sz w:val="20"/>
                <w:szCs w:val="20"/>
              </w:rPr>
            </w:pPr>
          </w:p>
          <w:p w14:paraId="64BC86E5" w14:textId="77777777" w:rsidR="00C91B7A" w:rsidRPr="00CE402C" w:rsidRDefault="00C91B7A" w:rsidP="005B62F2">
            <w:pPr>
              <w:spacing w:line="276" w:lineRule="auto"/>
              <w:jc w:val="both"/>
              <w:rPr>
                <w:rFonts w:ascii="Lucida Sans Unicode" w:hAnsi="Lucida Sans Unicode" w:cs="Lucida Sans Unicode"/>
                <w:bCs/>
                <w:sz w:val="20"/>
                <w:szCs w:val="20"/>
              </w:rPr>
            </w:pPr>
            <w:r w:rsidRPr="00CE402C">
              <w:rPr>
                <w:rFonts w:ascii="Lucida Sans Unicode" w:hAnsi="Lucida Sans Unicode" w:cs="Lucida Sans Unicode"/>
                <w:sz w:val="20"/>
                <w:szCs w:val="20"/>
              </w:rPr>
              <w:lastRenderedPageBreak/>
              <w:t xml:space="preserve">1. </w:t>
            </w:r>
            <w:r w:rsidRPr="00CE402C">
              <w:rPr>
                <w:rFonts w:ascii="Lucida Sans Unicode" w:hAnsi="Lucida Sans Unicode" w:cs="Lucida Sans Unicode"/>
                <w:bCs/>
                <w:sz w:val="20"/>
                <w:szCs w:val="20"/>
              </w:rPr>
              <w:t xml:space="preserve">La Dirección Ejecutiva de Participación Ciudadana y Educación Cívica </w:t>
            </w:r>
            <w:r w:rsidRPr="00CE402C">
              <w:rPr>
                <w:rFonts w:ascii="Lucida Sans Unicode" w:hAnsi="Lucida Sans Unicode" w:cs="Lucida Sans Unicode"/>
                <w:sz w:val="20"/>
                <w:szCs w:val="20"/>
              </w:rPr>
              <w:t>se encuentra adscrita a la Secretaría Ejecutiva y</w:t>
            </w:r>
            <w:r w:rsidRPr="00CE402C">
              <w:rPr>
                <w:rFonts w:ascii="Lucida Sans Unicode" w:hAnsi="Lucida Sans Unicode" w:cs="Lucida Sans Unicode"/>
                <w:bCs/>
                <w:sz w:val="20"/>
                <w:szCs w:val="20"/>
              </w:rPr>
              <w:t xml:space="preserve"> tendrá las atribuciones siguientes:</w:t>
            </w:r>
          </w:p>
          <w:p w14:paraId="2F8FF1C2" w14:textId="77777777" w:rsidR="00C91B7A" w:rsidRPr="00CE402C" w:rsidRDefault="00C91B7A" w:rsidP="005B62F2">
            <w:pPr>
              <w:spacing w:line="276" w:lineRule="auto"/>
              <w:jc w:val="both"/>
              <w:rPr>
                <w:rFonts w:ascii="Lucida Sans Unicode" w:hAnsi="Lucida Sans Unicode" w:cs="Lucida Sans Unicode"/>
                <w:bCs/>
                <w:sz w:val="20"/>
                <w:szCs w:val="20"/>
              </w:rPr>
            </w:pPr>
          </w:p>
          <w:p w14:paraId="403A6EE7" w14:textId="77777777" w:rsidR="00C91B7A" w:rsidRPr="00CE402C" w:rsidRDefault="00C91B7A" w:rsidP="005B62F2">
            <w:pPr>
              <w:spacing w:line="276" w:lineRule="auto"/>
              <w:jc w:val="both"/>
              <w:rPr>
                <w:rFonts w:ascii="Lucida Sans Unicode" w:hAnsi="Lucida Sans Unicode" w:cs="Lucida Sans Unicode"/>
                <w:bCs/>
                <w:sz w:val="20"/>
                <w:szCs w:val="20"/>
              </w:rPr>
            </w:pPr>
            <w:r w:rsidRPr="00CE402C">
              <w:rPr>
                <w:rFonts w:ascii="Lucida Sans Unicode" w:hAnsi="Lucida Sans Unicode" w:cs="Lucida Sans Unicode"/>
                <w:bCs/>
                <w:sz w:val="20"/>
                <w:szCs w:val="20"/>
              </w:rPr>
              <w:t>A. En materia de participación ciudadana:</w:t>
            </w:r>
          </w:p>
          <w:p w14:paraId="1CBD5C14" w14:textId="77777777" w:rsidR="00C91B7A" w:rsidRPr="00CE402C" w:rsidRDefault="00C91B7A" w:rsidP="005B62F2">
            <w:pPr>
              <w:spacing w:line="276" w:lineRule="auto"/>
              <w:jc w:val="both"/>
              <w:rPr>
                <w:rFonts w:ascii="Lucida Sans Unicode" w:hAnsi="Lucida Sans Unicode" w:cs="Lucida Sans Unicode"/>
                <w:sz w:val="20"/>
                <w:szCs w:val="20"/>
              </w:rPr>
            </w:pPr>
          </w:p>
          <w:p w14:paraId="27821BAC"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 a V (…)</w:t>
            </w:r>
          </w:p>
          <w:p w14:paraId="456C55FF" w14:textId="77777777" w:rsidR="00C91B7A" w:rsidRPr="00CE402C" w:rsidRDefault="00C91B7A" w:rsidP="005B62F2">
            <w:pPr>
              <w:spacing w:line="276" w:lineRule="auto"/>
              <w:jc w:val="both"/>
              <w:rPr>
                <w:rFonts w:ascii="Lucida Sans Unicode" w:hAnsi="Lucida Sans Unicode" w:cs="Lucida Sans Unicode"/>
                <w:sz w:val="20"/>
                <w:szCs w:val="20"/>
              </w:rPr>
            </w:pPr>
          </w:p>
          <w:p w14:paraId="682C0089" w14:textId="77777777" w:rsidR="00C91B7A" w:rsidRPr="00CE402C" w:rsidRDefault="00C91B7A" w:rsidP="005B62F2">
            <w:pPr>
              <w:spacing w:line="276" w:lineRule="auto"/>
              <w:jc w:val="both"/>
              <w:rPr>
                <w:rFonts w:ascii="Lucida Sans Unicode" w:hAnsi="Lucida Sans Unicode" w:cs="Lucida Sans Unicode"/>
                <w:bCs/>
                <w:sz w:val="20"/>
                <w:szCs w:val="20"/>
              </w:rPr>
            </w:pPr>
            <w:r w:rsidRPr="00CE402C">
              <w:rPr>
                <w:rFonts w:ascii="Lucida Sans Unicode" w:hAnsi="Lucida Sans Unicode" w:cs="Lucida Sans Unicode"/>
                <w:sz w:val="20"/>
                <w:szCs w:val="20"/>
              </w:rPr>
              <w:t xml:space="preserve">VI. </w:t>
            </w:r>
            <w:r w:rsidRPr="00CE402C">
              <w:rPr>
                <w:rFonts w:ascii="Lucida Sans Unicode" w:hAnsi="Lucida Sans Unicode" w:cs="Lucida Sans Unicode"/>
                <w:bCs/>
                <w:sz w:val="20"/>
                <w:szCs w:val="20"/>
              </w:rPr>
              <w:t xml:space="preserve">Supervisar la asesoría que realiza la Coordinación de Participación Ciudadana, en colaboración con la Dirección Jurídica, a la ciudadanía sobre los mecanismos de participación ciudadana; </w:t>
            </w:r>
          </w:p>
          <w:p w14:paraId="7B1D6CFF" w14:textId="77777777" w:rsidR="00C91B7A" w:rsidRPr="00CE402C" w:rsidRDefault="00C91B7A" w:rsidP="005B62F2">
            <w:pPr>
              <w:spacing w:line="276" w:lineRule="auto"/>
              <w:jc w:val="both"/>
              <w:rPr>
                <w:rFonts w:ascii="Lucida Sans Unicode" w:hAnsi="Lucida Sans Unicode" w:cs="Lucida Sans Unicode"/>
                <w:bCs/>
                <w:sz w:val="20"/>
                <w:szCs w:val="20"/>
              </w:rPr>
            </w:pPr>
          </w:p>
          <w:p w14:paraId="32EB5BB0"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VII a X (…)</w:t>
            </w:r>
          </w:p>
          <w:p w14:paraId="0A293BE4" w14:textId="77777777" w:rsidR="00C91B7A" w:rsidRPr="00CE402C" w:rsidRDefault="00C91B7A" w:rsidP="005B62F2">
            <w:pPr>
              <w:spacing w:line="276" w:lineRule="auto"/>
              <w:jc w:val="both"/>
              <w:rPr>
                <w:rFonts w:ascii="Lucida Sans Unicode" w:hAnsi="Lucida Sans Unicode" w:cs="Lucida Sans Unicode"/>
                <w:sz w:val="20"/>
                <w:szCs w:val="20"/>
              </w:rPr>
            </w:pPr>
          </w:p>
          <w:p w14:paraId="6AEB6235" w14:textId="77777777" w:rsidR="00C91B7A" w:rsidRPr="00CE402C" w:rsidRDefault="00C91B7A" w:rsidP="005B62F2">
            <w:pPr>
              <w:spacing w:line="276" w:lineRule="auto"/>
              <w:jc w:val="both"/>
              <w:rPr>
                <w:rFonts w:ascii="Lucida Sans Unicode" w:hAnsi="Lucida Sans Unicode" w:cs="Lucida Sans Unicode"/>
                <w:sz w:val="20"/>
                <w:szCs w:val="20"/>
                <w:lang w:eastAsia="es-MX"/>
              </w:rPr>
            </w:pPr>
            <w:r w:rsidRPr="00CE402C">
              <w:rPr>
                <w:rFonts w:ascii="Lucida Sans Unicode" w:hAnsi="Lucida Sans Unicode" w:cs="Lucida Sans Unicode"/>
                <w:sz w:val="20"/>
                <w:szCs w:val="20"/>
                <w:lang w:eastAsia="es-MX"/>
              </w:rPr>
              <w:t>XI. Coadyuvar con la Dirección de Organización Electoral y la Secretaría Ejecutiva en el diseño de los trabajos logísticos de la organización de los mecanismos de participación ciudadana.</w:t>
            </w:r>
          </w:p>
          <w:p w14:paraId="632376ED" w14:textId="77777777" w:rsidR="00C91B7A" w:rsidRPr="00CE402C" w:rsidRDefault="00C91B7A" w:rsidP="005B62F2">
            <w:pPr>
              <w:spacing w:line="276" w:lineRule="auto"/>
              <w:jc w:val="both"/>
              <w:rPr>
                <w:rFonts w:ascii="Lucida Sans Unicode" w:hAnsi="Lucida Sans Unicode" w:cs="Lucida Sans Unicode"/>
                <w:sz w:val="20"/>
                <w:szCs w:val="20"/>
                <w:lang w:eastAsia="es-MX"/>
              </w:rPr>
            </w:pPr>
          </w:p>
          <w:p w14:paraId="77B2623B" w14:textId="110DF753" w:rsidR="00C91B7A" w:rsidRPr="00CE402C" w:rsidRDefault="00C91B7A" w:rsidP="005B62F2">
            <w:pPr>
              <w:spacing w:line="276" w:lineRule="auto"/>
              <w:jc w:val="both"/>
              <w:rPr>
                <w:rFonts w:ascii="Lucida Sans Unicode" w:hAnsi="Lucida Sans Unicode" w:cs="Lucida Sans Unicode"/>
                <w:sz w:val="20"/>
                <w:szCs w:val="20"/>
                <w:lang w:eastAsia="es-MX"/>
              </w:rPr>
            </w:pPr>
          </w:p>
          <w:p w14:paraId="7AAC7471" w14:textId="77777777" w:rsidR="00C91B7A" w:rsidRPr="00CE402C" w:rsidRDefault="00C91B7A" w:rsidP="005B62F2">
            <w:pPr>
              <w:spacing w:line="276" w:lineRule="auto"/>
              <w:jc w:val="both"/>
              <w:rPr>
                <w:rFonts w:ascii="Lucida Sans Unicode" w:hAnsi="Lucida Sans Unicode" w:cs="Lucida Sans Unicode"/>
                <w:sz w:val="20"/>
                <w:szCs w:val="20"/>
                <w:lang w:eastAsia="es-MX"/>
              </w:rPr>
            </w:pPr>
          </w:p>
          <w:p w14:paraId="3C0C0F5F" w14:textId="75DC84C1" w:rsidR="00C91B7A" w:rsidRPr="00CE402C" w:rsidRDefault="00C91B7A" w:rsidP="005B62F2">
            <w:pPr>
              <w:spacing w:line="276" w:lineRule="auto"/>
              <w:jc w:val="both"/>
              <w:rPr>
                <w:rFonts w:ascii="Lucida Sans Unicode" w:hAnsi="Lucida Sans Unicode" w:cs="Lucida Sans Unicode"/>
                <w:sz w:val="20"/>
                <w:szCs w:val="20"/>
                <w:lang w:eastAsia="es-MX"/>
              </w:rPr>
            </w:pPr>
            <w:r w:rsidRPr="00CE402C">
              <w:rPr>
                <w:rFonts w:ascii="Lucida Sans Unicode" w:hAnsi="Lucida Sans Unicode" w:cs="Lucida Sans Unicode"/>
                <w:sz w:val="20"/>
                <w:szCs w:val="20"/>
                <w:lang w:eastAsia="es-MX"/>
              </w:rPr>
              <w:t>B. En materia de Educación Cívica:</w:t>
            </w:r>
          </w:p>
          <w:p w14:paraId="2D307E6A" w14:textId="77777777" w:rsidR="00C91B7A" w:rsidRPr="00CE402C" w:rsidRDefault="00C91B7A" w:rsidP="005B62F2">
            <w:pPr>
              <w:spacing w:line="276" w:lineRule="auto"/>
              <w:jc w:val="both"/>
              <w:rPr>
                <w:rFonts w:ascii="Lucida Sans Unicode" w:hAnsi="Lucida Sans Unicode" w:cs="Lucida Sans Unicode"/>
                <w:sz w:val="20"/>
                <w:szCs w:val="20"/>
                <w:lang w:eastAsia="es-MX"/>
              </w:rPr>
            </w:pPr>
          </w:p>
          <w:p w14:paraId="35B68ADA" w14:textId="0D117B37" w:rsidR="00C91B7A" w:rsidRPr="00CE402C" w:rsidRDefault="00C91B7A" w:rsidP="005B62F2">
            <w:pPr>
              <w:spacing w:line="276" w:lineRule="auto"/>
              <w:jc w:val="both"/>
              <w:rPr>
                <w:rFonts w:ascii="Lucida Sans Unicode" w:hAnsi="Lucida Sans Unicode" w:cs="Lucida Sans Unicode"/>
                <w:sz w:val="20"/>
                <w:szCs w:val="20"/>
                <w:lang w:eastAsia="es-MX"/>
              </w:rPr>
            </w:pPr>
            <w:r w:rsidRPr="00CE402C">
              <w:rPr>
                <w:rFonts w:ascii="Lucida Sans Unicode" w:hAnsi="Lucida Sans Unicode" w:cs="Lucida Sans Unicode"/>
                <w:sz w:val="20"/>
                <w:szCs w:val="20"/>
                <w:lang w:eastAsia="es-MX"/>
              </w:rPr>
              <w:t>I.</w:t>
            </w:r>
            <w:r w:rsidRPr="00CE402C">
              <w:rPr>
                <w:rFonts w:ascii="Lucida Sans Unicode" w:hAnsi="Lucida Sans Unicode" w:cs="Lucida Sans Unicode"/>
                <w:sz w:val="20"/>
                <w:szCs w:val="20"/>
                <w:lang w:eastAsia="es-MX"/>
              </w:rPr>
              <w:tab/>
              <w:t>…</w:t>
            </w:r>
          </w:p>
          <w:p w14:paraId="11A7428A" w14:textId="36F990C8" w:rsidR="00C91B7A" w:rsidRPr="00CE402C" w:rsidRDefault="00C91B7A" w:rsidP="005B62F2">
            <w:pPr>
              <w:spacing w:line="276" w:lineRule="auto"/>
              <w:jc w:val="both"/>
              <w:rPr>
                <w:rFonts w:ascii="Lucida Sans Unicode" w:hAnsi="Lucida Sans Unicode" w:cs="Lucida Sans Unicode"/>
                <w:sz w:val="20"/>
                <w:szCs w:val="20"/>
                <w:lang w:eastAsia="es-MX"/>
              </w:rPr>
            </w:pPr>
            <w:r w:rsidRPr="00CE402C">
              <w:rPr>
                <w:rFonts w:ascii="Lucida Sans Unicode" w:hAnsi="Lucida Sans Unicode" w:cs="Lucida Sans Unicode"/>
                <w:sz w:val="20"/>
                <w:szCs w:val="20"/>
                <w:lang w:eastAsia="es-MX"/>
              </w:rPr>
              <w:t>II.</w:t>
            </w:r>
            <w:r w:rsidRPr="00CE402C">
              <w:rPr>
                <w:rFonts w:ascii="Lucida Sans Unicode" w:hAnsi="Lucida Sans Unicode" w:cs="Lucida Sans Unicode"/>
                <w:sz w:val="20"/>
                <w:szCs w:val="20"/>
                <w:lang w:eastAsia="es-MX"/>
              </w:rPr>
              <w:tab/>
              <w:t>Dirigir la operación del Centro de Estudios e Investigación Irene Robledo García;</w:t>
            </w:r>
          </w:p>
          <w:p w14:paraId="009D6283" w14:textId="77777777" w:rsidR="00C91B7A" w:rsidRPr="00CE402C" w:rsidRDefault="00C91B7A" w:rsidP="005B62F2">
            <w:pPr>
              <w:spacing w:line="276" w:lineRule="auto"/>
              <w:jc w:val="both"/>
              <w:rPr>
                <w:rFonts w:ascii="Lucida Sans Unicode" w:hAnsi="Lucida Sans Unicode" w:cs="Lucida Sans Unicode"/>
                <w:sz w:val="20"/>
                <w:szCs w:val="20"/>
                <w:lang w:eastAsia="es-MX"/>
              </w:rPr>
            </w:pPr>
          </w:p>
          <w:p w14:paraId="590BE97C" w14:textId="77777777" w:rsidR="00564A52" w:rsidRPr="00CE402C" w:rsidRDefault="00564A52" w:rsidP="005B62F2">
            <w:pPr>
              <w:spacing w:line="276" w:lineRule="auto"/>
              <w:jc w:val="both"/>
              <w:rPr>
                <w:rFonts w:ascii="Lucida Sans Unicode" w:hAnsi="Lucida Sans Unicode" w:cs="Lucida Sans Unicode"/>
                <w:sz w:val="20"/>
                <w:szCs w:val="20"/>
                <w:lang w:eastAsia="es-MX"/>
              </w:rPr>
            </w:pPr>
          </w:p>
          <w:p w14:paraId="004454EF" w14:textId="24038969" w:rsidR="00C91B7A" w:rsidRPr="00CE402C" w:rsidRDefault="00C91B7A" w:rsidP="005B62F2">
            <w:pPr>
              <w:spacing w:line="276" w:lineRule="auto"/>
              <w:jc w:val="both"/>
              <w:rPr>
                <w:rFonts w:ascii="Lucida Sans Unicode" w:hAnsi="Lucida Sans Unicode" w:cs="Lucida Sans Unicode"/>
                <w:sz w:val="20"/>
                <w:szCs w:val="20"/>
                <w:lang w:eastAsia="es-MX"/>
              </w:rPr>
            </w:pPr>
            <w:r w:rsidRPr="00CE402C">
              <w:rPr>
                <w:rFonts w:ascii="Lucida Sans Unicode" w:hAnsi="Lucida Sans Unicode" w:cs="Lucida Sans Unicode"/>
                <w:sz w:val="20"/>
                <w:szCs w:val="20"/>
                <w:lang w:eastAsia="es-MX"/>
              </w:rPr>
              <w:t>(…)</w:t>
            </w:r>
          </w:p>
          <w:p w14:paraId="0D1613D4" w14:textId="77777777" w:rsidR="00C91B7A" w:rsidRPr="00CE402C" w:rsidRDefault="00C91B7A" w:rsidP="005B62F2">
            <w:pPr>
              <w:spacing w:line="276" w:lineRule="auto"/>
              <w:jc w:val="both"/>
              <w:rPr>
                <w:rFonts w:ascii="Lucida Sans Unicode" w:hAnsi="Lucida Sans Unicode" w:cs="Lucida Sans Unicode"/>
                <w:sz w:val="20"/>
                <w:szCs w:val="20"/>
                <w:lang w:eastAsia="es-MX"/>
              </w:rPr>
            </w:pPr>
          </w:p>
          <w:p w14:paraId="5210366B" w14:textId="77777777" w:rsidR="00C91B7A" w:rsidRPr="00CE402C" w:rsidRDefault="00C91B7A" w:rsidP="005B62F2">
            <w:pPr>
              <w:spacing w:line="276" w:lineRule="auto"/>
              <w:jc w:val="both"/>
              <w:rPr>
                <w:rFonts w:ascii="Lucida Sans Unicode" w:hAnsi="Lucida Sans Unicode" w:cs="Lucida Sans Unicode"/>
                <w:sz w:val="20"/>
                <w:szCs w:val="20"/>
                <w:lang w:eastAsia="es-MX"/>
              </w:rPr>
            </w:pPr>
          </w:p>
          <w:p w14:paraId="6D61D7FB" w14:textId="77777777" w:rsidR="00C91B7A" w:rsidRPr="00CE402C" w:rsidRDefault="00C91B7A" w:rsidP="005B62F2">
            <w:pPr>
              <w:spacing w:line="276" w:lineRule="auto"/>
              <w:jc w:val="both"/>
              <w:rPr>
                <w:rFonts w:ascii="Lucida Sans Unicode" w:hAnsi="Lucida Sans Unicode" w:cs="Lucida Sans Unicode"/>
                <w:sz w:val="20"/>
                <w:szCs w:val="20"/>
                <w:lang w:eastAsia="es-MX"/>
              </w:rPr>
            </w:pPr>
          </w:p>
          <w:p w14:paraId="4012E3D5" w14:textId="62963CAF" w:rsidR="00C91B7A" w:rsidRPr="00CE402C" w:rsidRDefault="00C91B7A" w:rsidP="005B62F2">
            <w:pPr>
              <w:spacing w:line="276" w:lineRule="auto"/>
              <w:jc w:val="both"/>
              <w:rPr>
                <w:rFonts w:ascii="Lucida Sans Unicode" w:hAnsi="Lucida Sans Unicode" w:cs="Lucida Sans Unicode"/>
                <w:sz w:val="20"/>
                <w:szCs w:val="20"/>
              </w:rPr>
            </w:pPr>
          </w:p>
        </w:tc>
        <w:tc>
          <w:tcPr>
            <w:tcW w:w="5386" w:type="dxa"/>
            <w:shd w:val="clear" w:color="auto" w:fill="auto"/>
          </w:tcPr>
          <w:p w14:paraId="085034B2" w14:textId="77777777" w:rsidR="00C91B7A" w:rsidRPr="00CE402C" w:rsidRDefault="00C91B7A" w:rsidP="00CE402C">
            <w:pPr>
              <w:spacing w:line="276" w:lineRule="auto"/>
              <w:ind w:left="884" w:right="175"/>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lastRenderedPageBreak/>
              <w:t xml:space="preserve">Artículo 18. </w:t>
            </w:r>
          </w:p>
          <w:p w14:paraId="080237EE"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58285FD4" w14:textId="01C30E30" w:rsidR="00C91B7A" w:rsidRPr="00CE402C" w:rsidRDefault="00C91B7A" w:rsidP="00CE402C">
            <w:pPr>
              <w:spacing w:line="276" w:lineRule="auto"/>
              <w:ind w:left="884" w:right="175"/>
              <w:jc w:val="both"/>
              <w:rPr>
                <w:rFonts w:ascii="Lucida Sans Unicode" w:hAnsi="Lucida Sans Unicode" w:cs="Lucida Sans Unicode"/>
                <w:bCs/>
                <w:sz w:val="20"/>
                <w:szCs w:val="20"/>
              </w:rPr>
            </w:pPr>
            <w:r w:rsidRPr="00CE402C">
              <w:rPr>
                <w:rFonts w:ascii="Lucida Sans Unicode" w:hAnsi="Lucida Sans Unicode" w:cs="Lucida Sans Unicode"/>
                <w:sz w:val="20"/>
                <w:szCs w:val="20"/>
              </w:rPr>
              <w:lastRenderedPageBreak/>
              <w:t xml:space="preserve">1. </w:t>
            </w:r>
            <w:r w:rsidRPr="00CE402C">
              <w:rPr>
                <w:rFonts w:ascii="Lucida Sans Unicode" w:hAnsi="Lucida Sans Unicode" w:cs="Lucida Sans Unicode"/>
                <w:bCs/>
                <w:sz w:val="20"/>
                <w:szCs w:val="20"/>
              </w:rPr>
              <w:t>La Dirección Ejecutiva de Participación Ciudadana y Educación Cívica tendrá las atribuciones siguientes:</w:t>
            </w:r>
          </w:p>
          <w:p w14:paraId="1FF134F7" w14:textId="77777777" w:rsidR="00C91B7A" w:rsidRPr="00CE402C" w:rsidRDefault="00C91B7A" w:rsidP="00CE402C">
            <w:pPr>
              <w:spacing w:line="276" w:lineRule="auto"/>
              <w:ind w:left="884" w:right="175"/>
              <w:jc w:val="both"/>
              <w:rPr>
                <w:rFonts w:ascii="Lucida Sans Unicode" w:hAnsi="Lucida Sans Unicode" w:cs="Lucida Sans Unicode"/>
                <w:bCs/>
                <w:sz w:val="20"/>
                <w:szCs w:val="20"/>
              </w:rPr>
            </w:pPr>
          </w:p>
          <w:p w14:paraId="03899F42" w14:textId="77777777" w:rsidR="00C91B7A" w:rsidRPr="00CE402C" w:rsidRDefault="00C91B7A" w:rsidP="00CE402C">
            <w:pPr>
              <w:spacing w:line="276" w:lineRule="auto"/>
              <w:ind w:left="884" w:right="175"/>
              <w:jc w:val="both"/>
              <w:rPr>
                <w:rFonts w:ascii="Lucida Sans Unicode" w:hAnsi="Lucida Sans Unicode" w:cs="Lucida Sans Unicode"/>
                <w:bCs/>
                <w:sz w:val="20"/>
                <w:szCs w:val="20"/>
              </w:rPr>
            </w:pPr>
          </w:p>
          <w:p w14:paraId="3F81112C" w14:textId="77777777" w:rsidR="00C91B7A" w:rsidRPr="00CE402C" w:rsidRDefault="00C91B7A" w:rsidP="00CE402C">
            <w:pPr>
              <w:spacing w:line="276" w:lineRule="auto"/>
              <w:ind w:left="884" w:right="175"/>
              <w:jc w:val="both"/>
              <w:rPr>
                <w:rFonts w:ascii="Lucida Sans Unicode" w:hAnsi="Lucida Sans Unicode" w:cs="Lucida Sans Unicode"/>
                <w:bCs/>
                <w:sz w:val="20"/>
                <w:szCs w:val="20"/>
              </w:rPr>
            </w:pPr>
          </w:p>
          <w:p w14:paraId="51AF4AF1" w14:textId="06B3EC68" w:rsidR="00C91B7A" w:rsidRPr="00CE402C" w:rsidRDefault="00C91B7A" w:rsidP="00CE402C">
            <w:pPr>
              <w:spacing w:line="276" w:lineRule="auto"/>
              <w:ind w:left="884" w:right="175"/>
              <w:jc w:val="both"/>
              <w:rPr>
                <w:rFonts w:ascii="Lucida Sans Unicode" w:hAnsi="Lucida Sans Unicode" w:cs="Lucida Sans Unicode"/>
                <w:bCs/>
                <w:sz w:val="20"/>
                <w:szCs w:val="20"/>
              </w:rPr>
            </w:pPr>
            <w:r w:rsidRPr="00CE402C">
              <w:rPr>
                <w:rFonts w:ascii="Lucida Sans Unicode" w:hAnsi="Lucida Sans Unicode" w:cs="Lucida Sans Unicode"/>
                <w:bCs/>
                <w:sz w:val="20"/>
                <w:szCs w:val="20"/>
              </w:rPr>
              <w:t>A. En materia de participación ciudadana:</w:t>
            </w:r>
          </w:p>
          <w:p w14:paraId="4CDAE095" w14:textId="77777777" w:rsidR="00C91B7A" w:rsidRPr="00CE402C" w:rsidRDefault="00C91B7A" w:rsidP="00CE402C">
            <w:pPr>
              <w:spacing w:line="276" w:lineRule="auto"/>
              <w:ind w:left="884" w:right="175"/>
              <w:jc w:val="both"/>
              <w:rPr>
                <w:rFonts w:ascii="Lucida Sans Unicode" w:hAnsi="Lucida Sans Unicode" w:cs="Lucida Sans Unicode"/>
                <w:bCs/>
                <w:sz w:val="20"/>
                <w:szCs w:val="20"/>
              </w:rPr>
            </w:pPr>
          </w:p>
          <w:p w14:paraId="03E69697"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I a V (…)</w:t>
            </w:r>
          </w:p>
          <w:p w14:paraId="402BC5E5"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6A53AE04" w14:textId="0AF49CE3" w:rsidR="00C91B7A" w:rsidRPr="00CE402C" w:rsidRDefault="00C91B7A" w:rsidP="00CE402C">
            <w:pPr>
              <w:spacing w:line="276" w:lineRule="auto"/>
              <w:ind w:left="884" w:right="175"/>
              <w:jc w:val="both"/>
              <w:rPr>
                <w:rFonts w:ascii="Lucida Sans Unicode" w:hAnsi="Lucida Sans Unicode" w:cs="Lucida Sans Unicode"/>
                <w:bCs/>
                <w:sz w:val="20"/>
                <w:szCs w:val="20"/>
              </w:rPr>
            </w:pPr>
            <w:r w:rsidRPr="00CE402C">
              <w:rPr>
                <w:rFonts w:ascii="Lucida Sans Unicode" w:hAnsi="Lucida Sans Unicode" w:cs="Lucida Sans Unicode"/>
                <w:sz w:val="20"/>
                <w:szCs w:val="20"/>
              </w:rPr>
              <w:t xml:space="preserve">VI. </w:t>
            </w:r>
            <w:r w:rsidRPr="00CE402C">
              <w:rPr>
                <w:rFonts w:ascii="Lucida Sans Unicode" w:hAnsi="Lucida Sans Unicode" w:cs="Lucida Sans Unicode"/>
                <w:bCs/>
                <w:sz w:val="20"/>
                <w:szCs w:val="20"/>
              </w:rPr>
              <w:t>Supervisar la asesoría que realiza l</w:t>
            </w:r>
            <w:r w:rsidR="004834EA" w:rsidRPr="00CE402C">
              <w:rPr>
                <w:rFonts w:ascii="Lucida Sans Unicode" w:hAnsi="Lucida Sans Unicode" w:cs="Lucida Sans Unicode"/>
                <w:bCs/>
                <w:sz w:val="20"/>
                <w:szCs w:val="20"/>
              </w:rPr>
              <w:t xml:space="preserve">a </w:t>
            </w:r>
            <w:r w:rsidR="004834EA" w:rsidRPr="00CE402C">
              <w:rPr>
                <w:rFonts w:ascii="Lucida Sans Unicode" w:hAnsi="Lucida Sans Unicode" w:cs="Lucida Sans Unicode"/>
                <w:sz w:val="20"/>
                <w:szCs w:val="20"/>
              </w:rPr>
              <w:t xml:space="preserve">Dirección de Participación Ciudadana </w:t>
            </w:r>
            <w:r w:rsidRPr="00CE402C">
              <w:rPr>
                <w:rFonts w:ascii="Lucida Sans Unicode" w:hAnsi="Lucida Sans Unicode" w:cs="Lucida Sans Unicode"/>
                <w:bCs/>
                <w:sz w:val="20"/>
                <w:szCs w:val="20"/>
              </w:rPr>
              <w:t xml:space="preserve">en colaboración con la Dirección </w:t>
            </w:r>
            <w:r w:rsidRPr="00CE402C">
              <w:rPr>
                <w:rFonts w:ascii="Lucida Sans Unicode" w:hAnsi="Lucida Sans Unicode" w:cs="Lucida Sans Unicode"/>
                <w:sz w:val="20"/>
                <w:szCs w:val="20"/>
              </w:rPr>
              <w:t>Ejecutiva de Asuntos Jurídicos</w:t>
            </w:r>
            <w:r w:rsidRPr="00CE402C">
              <w:rPr>
                <w:rFonts w:ascii="Lucida Sans Unicode" w:hAnsi="Lucida Sans Unicode" w:cs="Lucida Sans Unicode"/>
                <w:bCs/>
                <w:sz w:val="20"/>
                <w:szCs w:val="20"/>
              </w:rPr>
              <w:t xml:space="preserve">, a la ciudadanía sobre los mecanismos de participación ciudadana; </w:t>
            </w:r>
          </w:p>
          <w:p w14:paraId="2747C8C4" w14:textId="77777777" w:rsidR="00C91B7A" w:rsidRPr="00CE402C" w:rsidRDefault="00C91B7A" w:rsidP="00CE402C">
            <w:pPr>
              <w:spacing w:line="276" w:lineRule="auto"/>
              <w:ind w:left="884" w:right="175"/>
              <w:jc w:val="both"/>
              <w:rPr>
                <w:rFonts w:ascii="Lucida Sans Unicode" w:hAnsi="Lucida Sans Unicode" w:cs="Lucida Sans Unicode"/>
                <w:bCs/>
                <w:sz w:val="20"/>
                <w:szCs w:val="20"/>
              </w:rPr>
            </w:pPr>
          </w:p>
          <w:p w14:paraId="07EDBD9B"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II a X (…)</w:t>
            </w:r>
          </w:p>
          <w:p w14:paraId="468F91D7"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0CDAB73B" w14:textId="196ED5A2" w:rsidR="00C91B7A" w:rsidRPr="00CE402C" w:rsidRDefault="00C91B7A" w:rsidP="00CE402C">
            <w:pPr>
              <w:spacing w:line="276" w:lineRule="auto"/>
              <w:ind w:left="884" w:right="175"/>
              <w:jc w:val="both"/>
              <w:rPr>
                <w:rFonts w:ascii="Lucida Sans Unicode" w:hAnsi="Lucida Sans Unicode" w:cs="Lucida Sans Unicode"/>
                <w:sz w:val="20"/>
                <w:szCs w:val="20"/>
                <w:lang w:eastAsia="es-MX"/>
              </w:rPr>
            </w:pPr>
            <w:r w:rsidRPr="00CE402C">
              <w:rPr>
                <w:rFonts w:ascii="Lucida Sans Unicode" w:hAnsi="Lucida Sans Unicode" w:cs="Lucida Sans Unicode"/>
                <w:sz w:val="20"/>
                <w:szCs w:val="20"/>
                <w:lang w:eastAsia="es-MX"/>
              </w:rPr>
              <w:t xml:space="preserve">XI. Coadyuvar con la Dirección Ejecutiva de Organización Electoral </w:t>
            </w:r>
            <w:r w:rsidRPr="00CE402C">
              <w:rPr>
                <w:rFonts w:ascii="Lucida Sans Unicode" w:hAnsi="Lucida Sans Unicode" w:cs="Lucida Sans Unicode"/>
                <w:bCs/>
                <w:sz w:val="20"/>
                <w:szCs w:val="20"/>
                <w:lang w:eastAsia="es-MX"/>
              </w:rPr>
              <w:t xml:space="preserve">y Estadística </w:t>
            </w:r>
            <w:r w:rsidRPr="00CE402C">
              <w:rPr>
                <w:rFonts w:ascii="Lucida Sans Unicode" w:hAnsi="Lucida Sans Unicode" w:cs="Lucida Sans Unicode"/>
                <w:sz w:val="20"/>
                <w:szCs w:val="20"/>
                <w:lang w:eastAsia="es-MX"/>
              </w:rPr>
              <w:t xml:space="preserve">y la Secretaría Ejecutiva en el diseño de los trabajos logísticos de la organización de </w:t>
            </w:r>
            <w:r w:rsidRPr="00CE402C">
              <w:rPr>
                <w:rFonts w:ascii="Lucida Sans Unicode" w:hAnsi="Lucida Sans Unicode" w:cs="Lucida Sans Unicode"/>
                <w:sz w:val="20"/>
                <w:szCs w:val="20"/>
                <w:lang w:eastAsia="es-MX"/>
              </w:rPr>
              <w:lastRenderedPageBreak/>
              <w:t>los mecanismos de participación ciudadana.</w:t>
            </w:r>
          </w:p>
          <w:p w14:paraId="4B60AD76" w14:textId="0C94277B"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1FC54648"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6E25F419"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eastAsia="es-MX"/>
              </w:rPr>
            </w:pPr>
            <w:r w:rsidRPr="00CE402C">
              <w:rPr>
                <w:rFonts w:ascii="Lucida Sans Unicode" w:hAnsi="Lucida Sans Unicode" w:cs="Lucida Sans Unicode"/>
                <w:sz w:val="20"/>
                <w:szCs w:val="20"/>
                <w:lang w:eastAsia="es-MX"/>
              </w:rPr>
              <w:t>B. En materia de Educación Cívica:</w:t>
            </w:r>
          </w:p>
          <w:p w14:paraId="411248E9"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eastAsia="es-MX"/>
              </w:rPr>
            </w:pPr>
          </w:p>
          <w:p w14:paraId="7583E6C9"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eastAsia="es-MX"/>
              </w:rPr>
            </w:pPr>
            <w:r w:rsidRPr="00CE402C">
              <w:rPr>
                <w:rFonts w:ascii="Lucida Sans Unicode" w:hAnsi="Lucida Sans Unicode" w:cs="Lucida Sans Unicode"/>
                <w:sz w:val="20"/>
                <w:szCs w:val="20"/>
                <w:lang w:eastAsia="es-MX"/>
              </w:rPr>
              <w:t>I.</w:t>
            </w:r>
            <w:r w:rsidRPr="00CE402C">
              <w:rPr>
                <w:rFonts w:ascii="Lucida Sans Unicode" w:hAnsi="Lucida Sans Unicode" w:cs="Lucida Sans Unicode"/>
                <w:sz w:val="20"/>
                <w:szCs w:val="20"/>
                <w:lang w:eastAsia="es-MX"/>
              </w:rPr>
              <w:tab/>
              <w:t>…</w:t>
            </w:r>
          </w:p>
          <w:p w14:paraId="6039AC8C"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eastAsia="es-MX"/>
              </w:rPr>
            </w:pPr>
            <w:r w:rsidRPr="00CE402C">
              <w:rPr>
                <w:rFonts w:ascii="Lucida Sans Unicode" w:hAnsi="Lucida Sans Unicode" w:cs="Lucida Sans Unicode"/>
                <w:sz w:val="20"/>
                <w:szCs w:val="20"/>
                <w:lang w:eastAsia="es-MX"/>
              </w:rPr>
              <w:t>II.</w:t>
            </w:r>
            <w:r w:rsidRPr="00CE402C">
              <w:rPr>
                <w:rFonts w:ascii="Lucida Sans Unicode" w:hAnsi="Lucida Sans Unicode" w:cs="Lucida Sans Unicode"/>
                <w:sz w:val="20"/>
                <w:szCs w:val="20"/>
                <w:lang w:eastAsia="es-MX"/>
              </w:rPr>
              <w:tab/>
              <w:t>Dirigir la operación del Centro de Investigación y Estudios Electorales “Irene Robledo García”;</w:t>
            </w:r>
          </w:p>
          <w:p w14:paraId="1F9D56B2"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eastAsia="es-MX"/>
              </w:rPr>
            </w:pPr>
          </w:p>
          <w:p w14:paraId="7213AA5A"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eastAsia="es-MX"/>
              </w:rPr>
            </w:pPr>
            <w:r w:rsidRPr="00CE402C">
              <w:rPr>
                <w:rFonts w:ascii="Lucida Sans Unicode" w:hAnsi="Lucida Sans Unicode" w:cs="Lucida Sans Unicode"/>
                <w:sz w:val="20"/>
                <w:szCs w:val="20"/>
                <w:lang w:eastAsia="es-MX"/>
              </w:rPr>
              <w:t>(…)</w:t>
            </w:r>
          </w:p>
          <w:p w14:paraId="3E5252E3" w14:textId="364760FC" w:rsidR="00C91B7A" w:rsidRPr="00CE402C" w:rsidRDefault="00C91B7A" w:rsidP="00CE402C">
            <w:pPr>
              <w:spacing w:line="276" w:lineRule="auto"/>
              <w:ind w:left="884" w:right="175"/>
              <w:jc w:val="both"/>
              <w:rPr>
                <w:rFonts w:ascii="Lucida Sans Unicode" w:hAnsi="Lucida Sans Unicode" w:cs="Lucida Sans Unicode"/>
                <w:sz w:val="20"/>
                <w:szCs w:val="20"/>
              </w:rPr>
            </w:pPr>
          </w:p>
        </w:tc>
      </w:tr>
      <w:tr w:rsidR="00C91B7A" w:rsidRPr="00CE402C" w14:paraId="194B4D89" w14:textId="77777777" w:rsidTr="00C91B7A">
        <w:trPr>
          <w:jc w:val="center"/>
        </w:trPr>
        <w:tc>
          <w:tcPr>
            <w:tcW w:w="4957" w:type="dxa"/>
            <w:shd w:val="clear" w:color="auto" w:fill="auto"/>
          </w:tcPr>
          <w:p w14:paraId="40B4FC53" w14:textId="77777777" w:rsidR="00C91B7A" w:rsidRPr="00CE402C" w:rsidRDefault="00C91B7A" w:rsidP="005B62F2">
            <w:pPr>
              <w:spacing w:line="276" w:lineRule="auto"/>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lastRenderedPageBreak/>
              <w:t xml:space="preserve">Artículo 19.  </w:t>
            </w:r>
          </w:p>
          <w:p w14:paraId="7A40CF3F" w14:textId="2A2478AB"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 xml:space="preserve">1. La Dirección de Educación Cívica se encuentra adscrita a la Dirección Ejecutiva de Participación Ciudadana y Educación Cívica y tendrá las atribuciones siguientes:  </w:t>
            </w:r>
          </w:p>
          <w:p w14:paraId="235B8E96" w14:textId="77777777" w:rsidR="00C91B7A" w:rsidRPr="00CE402C" w:rsidRDefault="00C91B7A" w:rsidP="005B62F2">
            <w:pPr>
              <w:spacing w:line="276" w:lineRule="auto"/>
              <w:jc w:val="both"/>
              <w:rPr>
                <w:rFonts w:ascii="Lucida Sans Unicode" w:hAnsi="Lucida Sans Unicode" w:cs="Lucida Sans Unicode"/>
                <w:sz w:val="20"/>
                <w:szCs w:val="20"/>
              </w:rPr>
            </w:pPr>
          </w:p>
          <w:p w14:paraId="0A79DD26" w14:textId="75D629C8"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 Elaborar y ejecutar los programas de educación y formación cívica del Instituto;</w:t>
            </w:r>
          </w:p>
          <w:p w14:paraId="2536A67A" w14:textId="77777777" w:rsidR="00C91B7A" w:rsidRPr="00CE402C" w:rsidRDefault="00C91B7A" w:rsidP="005B62F2">
            <w:pPr>
              <w:spacing w:line="276" w:lineRule="auto"/>
              <w:jc w:val="both"/>
              <w:rPr>
                <w:rFonts w:ascii="Lucida Sans Unicode" w:hAnsi="Lucida Sans Unicode" w:cs="Lucida Sans Unicode"/>
                <w:sz w:val="20"/>
                <w:szCs w:val="20"/>
              </w:rPr>
            </w:pPr>
          </w:p>
          <w:p w14:paraId="14A1AAA2" w14:textId="77777777" w:rsidR="00C91B7A" w:rsidRPr="00CE402C" w:rsidRDefault="00C91B7A" w:rsidP="005B62F2">
            <w:pPr>
              <w:spacing w:line="276" w:lineRule="auto"/>
              <w:jc w:val="both"/>
              <w:rPr>
                <w:rFonts w:ascii="Lucida Sans Unicode" w:hAnsi="Lucida Sans Unicode" w:cs="Lucida Sans Unicode"/>
                <w:sz w:val="20"/>
                <w:szCs w:val="20"/>
              </w:rPr>
            </w:pPr>
          </w:p>
          <w:p w14:paraId="0025A751" w14:textId="30636CD5"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lastRenderedPageBreak/>
              <w:t xml:space="preserve">II. (…) </w:t>
            </w:r>
          </w:p>
          <w:p w14:paraId="385D1826" w14:textId="77777777" w:rsidR="00C91B7A" w:rsidRPr="00CE402C" w:rsidRDefault="00C91B7A" w:rsidP="005B62F2">
            <w:pPr>
              <w:spacing w:line="276" w:lineRule="auto"/>
              <w:jc w:val="both"/>
              <w:rPr>
                <w:rFonts w:ascii="Lucida Sans Unicode" w:hAnsi="Lucida Sans Unicode" w:cs="Lucida Sans Unicode"/>
                <w:sz w:val="20"/>
                <w:szCs w:val="20"/>
              </w:rPr>
            </w:pPr>
          </w:p>
          <w:p w14:paraId="42D13008" w14:textId="77777777" w:rsidR="00C91B7A" w:rsidRPr="00CE402C" w:rsidRDefault="00C91B7A" w:rsidP="005B62F2">
            <w:pPr>
              <w:spacing w:line="276" w:lineRule="auto"/>
              <w:jc w:val="both"/>
              <w:rPr>
                <w:rFonts w:ascii="Lucida Sans Unicode" w:hAnsi="Lucida Sans Unicode" w:cs="Lucida Sans Unicode"/>
                <w:sz w:val="20"/>
                <w:szCs w:val="20"/>
              </w:rPr>
            </w:pPr>
          </w:p>
          <w:p w14:paraId="3F907DDB" w14:textId="3E7EAF52"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III. Dirigir los programas de investigación que en materia de educación cívica y participación ciudadana se requieran; y</w:t>
            </w:r>
          </w:p>
          <w:p w14:paraId="55B8C6AE" w14:textId="77777777" w:rsidR="00C91B7A" w:rsidRPr="00CE402C" w:rsidRDefault="00C91B7A" w:rsidP="005B62F2">
            <w:pPr>
              <w:spacing w:line="276" w:lineRule="auto"/>
              <w:jc w:val="both"/>
              <w:rPr>
                <w:rFonts w:ascii="Lucida Sans Unicode" w:hAnsi="Lucida Sans Unicode" w:cs="Lucida Sans Unicode"/>
                <w:sz w:val="20"/>
                <w:szCs w:val="20"/>
              </w:rPr>
            </w:pPr>
          </w:p>
          <w:p w14:paraId="16A5622E"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IV. Coordinar los eventos y concursos de carácter académico que realice el Instituto.</w:t>
            </w:r>
          </w:p>
          <w:p w14:paraId="5CECDF75" w14:textId="77777777" w:rsidR="00C91B7A" w:rsidRPr="00CE402C" w:rsidRDefault="00C91B7A" w:rsidP="005B62F2">
            <w:pPr>
              <w:spacing w:line="276" w:lineRule="auto"/>
              <w:jc w:val="both"/>
              <w:rPr>
                <w:rFonts w:ascii="Lucida Sans Unicode" w:hAnsi="Lucida Sans Unicode" w:cs="Lucida Sans Unicode"/>
                <w:sz w:val="20"/>
                <w:szCs w:val="20"/>
              </w:rPr>
            </w:pPr>
          </w:p>
          <w:p w14:paraId="712D5F2C" w14:textId="77777777" w:rsidR="00C91B7A" w:rsidRPr="00CE402C" w:rsidRDefault="00C91B7A" w:rsidP="005B62F2">
            <w:pPr>
              <w:spacing w:line="276" w:lineRule="auto"/>
              <w:jc w:val="both"/>
              <w:rPr>
                <w:rFonts w:ascii="Lucida Sans Unicode" w:hAnsi="Lucida Sans Unicode" w:cs="Lucida Sans Unicode"/>
                <w:sz w:val="20"/>
                <w:szCs w:val="20"/>
              </w:rPr>
            </w:pPr>
          </w:p>
          <w:p w14:paraId="3B2C78E1"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Sin Correlativo</w:t>
            </w:r>
          </w:p>
          <w:p w14:paraId="35D1130D" w14:textId="77777777" w:rsidR="00C91B7A" w:rsidRPr="00CE402C" w:rsidRDefault="00C91B7A" w:rsidP="005B62F2">
            <w:pPr>
              <w:spacing w:line="276" w:lineRule="auto"/>
              <w:jc w:val="both"/>
              <w:rPr>
                <w:rFonts w:ascii="Lucida Sans Unicode" w:hAnsi="Lucida Sans Unicode" w:cs="Lucida Sans Unicode"/>
                <w:sz w:val="20"/>
                <w:szCs w:val="20"/>
              </w:rPr>
            </w:pPr>
          </w:p>
          <w:p w14:paraId="6BB44493" w14:textId="77777777" w:rsidR="00C91B7A" w:rsidRPr="00CE402C" w:rsidRDefault="00C91B7A" w:rsidP="005B62F2">
            <w:pPr>
              <w:spacing w:line="276" w:lineRule="auto"/>
              <w:jc w:val="both"/>
              <w:rPr>
                <w:rFonts w:ascii="Lucida Sans Unicode" w:hAnsi="Lucida Sans Unicode" w:cs="Lucida Sans Unicode"/>
                <w:sz w:val="20"/>
                <w:szCs w:val="20"/>
              </w:rPr>
            </w:pPr>
          </w:p>
          <w:p w14:paraId="0CAD9ABF" w14:textId="77777777" w:rsidR="00C91B7A" w:rsidRPr="00CE402C" w:rsidRDefault="00C91B7A" w:rsidP="005B62F2">
            <w:pPr>
              <w:spacing w:line="276" w:lineRule="auto"/>
              <w:jc w:val="both"/>
              <w:rPr>
                <w:rFonts w:ascii="Lucida Sans Unicode" w:hAnsi="Lucida Sans Unicode" w:cs="Lucida Sans Unicode"/>
                <w:sz w:val="20"/>
                <w:szCs w:val="20"/>
              </w:rPr>
            </w:pPr>
          </w:p>
          <w:p w14:paraId="208AA1E4" w14:textId="77777777" w:rsidR="00C91B7A" w:rsidRPr="00CE402C" w:rsidRDefault="00C91B7A" w:rsidP="005B62F2">
            <w:pPr>
              <w:spacing w:line="276" w:lineRule="auto"/>
              <w:jc w:val="both"/>
              <w:rPr>
                <w:rFonts w:ascii="Lucida Sans Unicode" w:hAnsi="Lucida Sans Unicode" w:cs="Lucida Sans Unicode"/>
                <w:sz w:val="20"/>
                <w:szCs w:val="20"/>
              </w:rPr>
            </w:pPr>
          </w:p>
          <w:p w14:paraId="34E8B944"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Sin Correlativo</w:t>
            </w:r>
          </w:p>
          <w:p w14:paraId="3F2DF5F9" w14:textId="77777777" w:rsidR="00C91B7A" w:rsidRPr="00CE402C" w:rsidRDefault="00C91B7A" w:rsidP="005B62F2">
            <w:pPr>
              <w:spacing w:line="276" w:lineRule="auto"/>
              <w:jc w:val="both"/>
              <w:rPr>
                <w:rFonts w:ascii="Lucida Sans Unicode" w:hAnsi="Lucida Sans Unicode" w:cs="Lucida Sans Unicode"/>
                <w:sz w:val="20"/>
                <w:szCs w:val="20"/>
              </w:rPr>
            </w:pPr>
          </w:p>
          <w:p w14:paraId="40590D3E" w14:textId="77777777" w:rsidR="00C91B7A" w:rsidRPr="00CE402C" w:rsidRDefault="00C91B7A" w:rsidP="005B62F2">
            <w:pPr>
              <w:spacing w:line="276" w:lineRule="auto"/>
              <w:jc w:val="both"/>
              <w:rPr>
                <w:rFonts w:ascii="Lucida Sans Unicode" w:hAnsi="Lucida Sans Unicode" w:cs="Lucida Sans Unicode"/>
                <w:sz w:val="20"/>
                <w:szCs w:val="20"/>
              </w:rPr>
            </w:pPr>
          </w:p>
          <w:p w14:paraId="23F9696C" w14:textId="77777777" w:rsidR="00C91B7A" w:rsidRPr="00CE402C" w:rsidRDefault="00C91B7A" w:rsidP="005B62F2">
            <w:pPr>
              <w:spacing w:line="276" w:lineRule="auto"/>
              <w:jc w:val="both"/>
              <w:rPr>
                <w:rFonts w:ascii="Lucida Sans Unicode" w:hAnsi="Lucida Sans Unicode" w:cs="Lucida Sans Unicode"/>
                <w:sz w:val="20"/>
                <w:szCs w:val="20"/>
              </w:rPr>
            </w:pPr>
          </w:p>
          <w:p w14:paraId="3A4E0D73" w14:textId="67C8BA92"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Sin Correlativo</w:t>
            </w:r>
          </w:p>
        </w:tc>
        <w:tc>
          <w:tcPr>
            <w:tcW w:w="5386" w:type="dxa"/>
            <w:shd w:val="clear" w:color="auto" w:fill="auto"/>
          </w:tcPr>
          <w:p w14:paraId="6D18F4B0" w14:textId="77777777" w:rsidR="00C91B7A" w:rsidRPr="00CE402C" w:rsidRDefault="00C91B7A" w:rsidP="00CE402C">
            <w:pPr>
              <w:spacing w:line="276" w:lineRule="auto"/>
              <w:ind w:left="884" w:right="175"/>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lastRenderedPageBreak/>
              <w:t xml:space="preserve">Artículo 19.  </w:t>
            </w:r>
          </w:p>
          <w:p w14:paraId="71700809" w14:textId="5820228A"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 xml:space="preserve">La Dirección de Capacitación y Cultura Democrática se encuentra adscrita a la Dirección Ejecutiva de Participación Ciudadana y Educación Cívica y tendrá las atribuciones siguientes:  </w:t>
            </w:r>
          </w:p>
          <w:p w14:paraId="71F12419"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16AAB251" w14:textId="77777777" w:rsidR="00CE402C" w:rsidRPr="00CE402C" w:rsidRDefault="00CE402C" w:rsidP="00CE402C">
            <w:pPr>
              <w:numPr>
                <w:ilvl w:val="0"/>
                <w:numId w:val="27"/>
              </w:numPr>
              <w:spacing w:line="276" w:lineRule="auto"/>
              <w:ind w:left="884" w:right="175"/>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lang w:val="es-ES_tradnl"/>
              </w:rPr>
              <w:t>Elaborar y ejecutar los programas de educación y formación cívica, artística y de cultura democrática del Instituto;</w:t>
            </w:r>
          </w:p>
          <w:p w14:paraId="2D879908" w14:textId="77777777" w:rsidR="00CE402C" w:rsidRPr="00CE402C" w:rsidRDefault="00CE402C" w:rsidP="00CE402C">
            <w:pPr>
              <w:numPr>
                <w:ilvl w:val="0"/>
                <w:numId w:val="27"/>
              </w:numPr>
              <w:spacing w:line="276" w:lineRule="auto"/>
              <w:ind w:left="884" w:right="175"/>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lang w:val="es-ES_tradnl"/>
              </w:rPr>
              <w:lastRenderedPageBreak/>
              <w:t xml:space="preserve">Planear y elaborar los contenidos del material didáctico que requieren los programas de educación cívica, procesos electorales y mecanismos de participación ciudadana; </w:t>
            </w:r>
          </w:p>
          <w:p w14:paraId="460685F2" w14:textId="77777777" w:rsidR="00CE402C" w:rsidRPr="00CE402C" w:rsidRDefault="00CE402C" w:rsidP="00CE402C">
            <w:pPr>
              <w:numPr>
                <w:ilvl w:val="0"/>
                <w:numId w:val="27"/>
              </w:numPr>
              <w:spacing w:line="276" w:lineRule="auto"/>
              <w:ind w:left="884" w:right="175"/>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lang w:val="es-ES_tradnl"/>
              </w:rPr>
              <w:t>Coordinar los eventos y concursos de carácter académico, artístico y cultural que realice el Instituto; y</w:t>
            </w:r>
          </w:p>
          <w:p w14:paraId="034D7E0B" w14:textId="77777777" w:rsidR="00CE402C" w:rsidRPr="00CE402C" w:rsidRDefault="00CE402C" w:rsidP="00CE402C">
            <w:pPr>
              <w:numPr>
                <w:ilvl w:val="0"/>
                <w:numId w:val="27"/>
              </w:numPr>
              <w:spacing w:line="276" w:lineRule="auto"/>
              <w:ind w:left="884" w:right="175"/>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rPr>
              <w:t xml:space="preserve">Vincular al Instituto con instancias públicas y privadas para el fomento de la cultura democrática. </w:t>
            </w:r>
          </w:p>
          <w:p w14:paraId="4EE91967" w14:textId="77777777" w:rsidR="00CE402C" w:rsidRPr="00CE402C" w:rsidRDefault="00CE402C" w:rsidP="00CE402C">
            <w:pPr>
              <w:numPr>
                <w:ilvl w:val="0"/>
                <w:numId w:val="27"/>
              </w:numPr>
              <w:spacing w:line="276" w:lineRule="auto"/>
              <w:ind w:left="884" w:right="175"/>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rPr>
              <w:t>Coadyuvar con la Dirección Ejecutiva de Participación Ciudadana y Educación Cívica, en el desarrollo del plan anual de las campañas institucionales.</w:t>
            </w:r>
          </w:p>
          <w:p w14:paraId="5F80611B" w14:textId="77777777" w:rsidR="00CE402C" w:rsidRPr="00CE402C" w:rsidRDefault="00CE402C" w:rsidP="00CE402C">
            <w:pPr>
              <w:numPr>
                <w:ilvl w:val="0"/>
                <w:numId w:val="27"/>
              </w:numPr>
              <w:spacing w:line="276" w:lineRule="auto"/>
              <w:ind w:left="884" w:right="175"/>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rPr>
              <w:t>Auxiliar a la Dirección Ejecutiva de Participación Ciudadana y Educación Cívica, en la elaboración de los contenidos de las campañas institucionales.</w:t>
            </w:r>
          </w:p>
          <w:p w14:paraId="5B1A2DBC" w14:textId="77777777" w:rsidR="00CE402C" w:rsidRPr="00CE402C" w:rsidRDefault="00CE402C" w:rsidP="00CE402C">
            <w:pPr>
              <w:numPr>
                <w:ilvl w:val="0"/>
                <w:numId w:val="27"/>
              </w:numPr>
              <w:spacing w:line="276" w:lineRule="auto"/>
              <w:ind w:left="884" w:right="175"/>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rPr>
              <w:t xml:space="preserve">Coadyuvar con la Dirección Ejecutiva de Organización Electoral y Estadística en el proceso de reclutamiento y selección de las personas que fungirán como </w:t>
            </w:r>
            <w:r w:rsidRPr="00CE402C">
              <w:rPr>
                <w:rFonts w:ascii="Lucida Sans Unicode" w:hAnsi="Lucida Sans Unicode" w:cs="Lucida Sans Unicode"/>
                <w:sz w:val="20"/>
                <w:szCs w:val="20"/>
              </w:rPr>
              <w:lastRenderedPageBreak/>
              <w:t>capacitadoras asistentes electorales y supervisoras electorales locales.</w:t>
            </w:r>
          </w:p>
          <w:p w14:paraId="0934BDAC" w14:textId="34F4C6EE" w:rsidR="006639BC" w:rsidRPr="00CE402C" w:rsidRDefault="00CE402C" w:rsidP="00CE402C">
            <w:pPr>
              <w:numPr>
                <w:ilvl w:val="0"/>
                <w:numId w:val="27"/>
              </w:numPr>
              <w:spacing w:line="276" w:lineRule="auto"/>
              <w:ind w:left="884" w:right="175"/>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rPr>
              <w:t>Capacitar en cualquier materia competencia de este Instituto, tanto al personal, como a las personas y autoridades externas, que así lo soliciten.</w:t>
            </w:r>
          </w:p>
          <w:p w14:paraId="04FA819E" w14:textId="464B6201" w:rsidR="006639BC" w:rsidRPr="00CE402C" w:rsidRDefault="006639BC" w:rsidP="00CE402C">
            <w:pPr>
              <w:spacing w:line="276" w:lineRule="auto"/>
              <w:ind w:left="884" w:right="175"/>
              <w:jc w:val="both"/>
              <w:rPr>
                <w:rFonts w:ascii="Lucida Sans Unicode" w:hAnsi="Lucida Sans Unicode" w:cs="Lucida Sans Unicode"/>
                <w:sz w:val="20"/>
                <w:szCs w:val="20"/>
              </w:rPr>
            </w:pPr>
          </w:p>
        </w:tc>
      </w:tr>
      <w:tr w:rsidR="00C91B7A" w:rsidRPr="00CE402C" w14:paraId="2AF3E77D" w14:textId="77777777" w:rsidTr="00C91B7A">
        <w:trPr>
          <w:jc w:val="center"/>
        </w:trPr>
        <w:tc>
          <w:tcPr>
            <w:tcW w:w="4957" w:type="dxa"/>
            <w:shd w:val="clear" w:color="auto" w:fill="auto"/>
          </w:tcPr>
          <w:p w14:paraId="7F59BC82" w14:textId="77777777" w:rsidR="00C91B7A" w:rsidRPr="00CE402C" w:rsidRDefault="00C91B7A" w:rsidP="005B62F2">
            <w:pPr>
              <w:spacing w:line="276" w:lineRule="auto"/>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lastRenderedPageBreak/>
              <w:t>Artículo 20 Bis.</w:t>
            </w:r>
          </w:p>
          <w:p w14:paraId="08821B10" w14:textId="77777777" w:rsidR="00C91B7A" w:rsidRPr="00CE402C" w:rsidRDefault="00C91B7A" w:rsidP="005B62F2">
            <w:pPr>
              <w:spacing w:line="276" w:lineRule="auto"/>
              <w:jc w:val="both"/>
              <w:rPr>
                <w:rFonts w:ascii="Lucida Sans Unicode" w:hAnsi="Lucida Sans Unicode" w:cs="Lucida Sans Unicode"/>
                <w:sz w:val="20"/>
                <w:szCs w:val="20"/>
              </w:rPr>
            </w:pPr>
          </w:p>
          <w:p w14:paraId="30A1B4A0" w14:textId="31282ECE"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 xml:space="preserve"> 1. La Dirección de Participación Ciudadana se encuentra adscrita a la Dirección Ejecutiva de Participación Ciudadana y Educación Cívica, tendrá las atribuciones siguientes:</w:t>
            </w:r>
          </w:p>
          <w:p w14:paraId="469B1918" w14:textId="77777777" w:rsidR="00C91B7A" w:rsidRPr="00CE402C" w:rsidRDefault="00C91B7A" w:rsidP="005B62F2">
            <w:pPr>
              <w:spacing w:line="276" w:lineRule="auto"/>
              <w:jc w:val="both"/>
              <w:rPr>
                <w:rFonts w:ascii="Lucida Sans Unicode" w:hAnsi="Lucida Sans Unicode" w:cs="Lucida Sans Unicode"/>
                <w:sz w:val="20"/>
                <w:szCs w:val="20"/>
              </w:rPr>
            </w:pPr>
          </w:p>
          <w:p w14:paraId="471E85AF" w14:textId="1EEE45C6"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 (…)</w:t>
            </w:r>
          </w:p>
          <w:p w14:paraId="72BC7F23" w14:textId="77777777" w:rsidR="00C91B7A" w:rsidRPr="00CE402C" w:rsidRDefault="00C91B7A" w:rsidP="005B62F2">
            <w:pPr>
              <w:spacing w:line="276" w:lineRule="auto"/>
              <w:jc w:val="both"/>
              <w:rPr>
                <w:rFonts w:ascii="Lucida Sans Unicode" w:hAnsi="Lucida Sans Unicode" w:cs="Lucida Sans Unicode"/>
                <w:sz w:val="20"/>
                <w:szCs w:val="20"/>
              </w:rPr>
            </w:pPr>
          </w:p>
          <w:p w14:paraId="78FB6DDA" w14:textId="446659FA" w:rsidR="00C91B7A" w:rsidRPr="00CE402C" w:rsidRDefault="00C91B7A" w:rsidP="005B62F2">
            <w:pPr>
              <w:spacing w:line="276" w:lineRule="auto"/>
              <w:jc w:val="both"/>
              <w:rPr>
                <w:rFonts w:ascii="Lucida Sans Unicode" w:hAnsi="Lucida Sans Unicode" w:cs="Lucida Sans Unicode"/>
                <w:sz w:val="20"/>
                <w:szCs w:val="20"/>
              </w:rPr>
            </w:pPr>
            <w:proofErr w:type="spellStart"/>
            <w:r w:rsidRPr="00CE402C">
              <w:rPr>
                <w:rFonts w:ascii="Lucida Sans Unicode" w:hAnsi="Lucida Sans Unicode" w:cs="Lucida Sans Unicode"/>
                <w:sz w:val="20"/>
                <w:szCs w:val="20"/>
              </w:rPr>
              <w:t>II.Coadyuvar</w:t>
            </w:r>
            <w:proofErr w:type="spellEnd"/>
            <w:r w:rsidRPr="00CE402C">
              <w:rPr>
                <w:rFonts w:ascii="Lucida Sans Unicode" w:hAnsi="Lucida Sans Unicode" w:cs="Lucida Sans Unicode"/>
                <w:sz w:val="20"/>
                <w:szCs w:val="20"/>
              </w:rPr>
              <w:t xml:space="preserve"> con la Dirección Ejecutiva, la Dirección de Organización Electoral y la Secretaría Ejecutiva en el diseño de los trabajos logísticos de la organización de los mecanismos de participación ciudadana;</w:t>
            </w:r>
          </w:p>
          <w:p w14:paraId="1CB1F4D9" w14:textId="77777777" w:rsidR="00C91B7A" w:rsidRPr="00CE402C" w:rsidRDefault="00C91B7A" w:rsidP="005B62F2">
            <w:pPr>
              <w:spacing w:line="276" w:lineRule="auto"/>
              <w:jc w:val="both"/>
              <w:rPr>
                <w:rFonts w:ascii="Lucida Sans Unicode" w:hAnsi="Lucida Sans Unicode" w:cs="Lucida Sans Unicode"/>
                <w:sz w:val="20"/>
                <w:szCs w:val="20"/>
              </w:rPr>
            </w:pPr>
          </w:p>
          <w:p w14:paraId="28E2EFA5" w14:textId="46BE5A1A"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III a IV (…)</w:t>
            </w:r>
          </w:p>
          <w:p w14:paraId="2406AADE" w14:textId="77777777" w:rsidR="00C91B7A" w:rsidRPr="00CE402C" w:rsidRDefault="00C91B7A" w:rsidP="005B62F2">
            <w:pPr>
              <w:spacing w:line="276" w:lineRule="auto"/>
              <w:jc w:val="both"/>
              <w:rPr>
                <w:rFonts w:ascii="Lucida Sans Unicode" w:hAnsi="Lucida Sans Unicode" w:cs="Lucida Sans Unicode"/>
                <w:sz w:val="20"/>
                <w:szCs w:val="20"/>
              </w:rPr>
            </w:pPr>
          </w:p>
          <w:p w14:paraId="74767B37" w14:textId="5DEF6EA2"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V. Brindar asesoría, en colaboración con la Dirección Jurídica, a la ciudadanía sobre los mecanismos de participación ciudadana;</w:t>
            </w:r>
          </w:p>
          <w:p w14:paraId="132F839D" w14:textId="77777777" w:rsidR="00C91B7A" w:rsidRPr="00CE402C" w:rsidRDefault="00C91B7A" w:rsidP="005B62F2">
            <w:pPr>
              <w:spacing w:line="276" w:lineRule="auto"/>
              <w:jc w:val="both"/>
              <w:rPr>
                <w:rFonts w:ascii="Lucida Sans Unicode" w:hAnsi="Lucida Sans Unicode" w:cs="Lucida Sans Unicode"/>
                <w:sz w:val="20"/>
                <w:szCs w:val="20"/>
              </w:rPr>
            </w:pPr>
          </w:p>
          <w:p w14:paraId="376371DA" w14:textId="2D202DD1"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VI a VIII.</w:t>
            </w:r>
          </w:p>
          <w:p w14:paraId="4B19E49E" w14:textId="77777777" w:rsidR="00C91B7A" w:rsidRPr="00CE402C" w:rsidRDefault="00C91B7A" w:rsidP="005B62F2">
            <w:pPr>
              <w:spacing w:line="276" w:lineRule="auto"/>
              <w:jc w:val="both"/>
              <w:rPr>
                <w:rFonts w:ascii="Lucida Sans Unicode" w:hAnsi="Lucida Sans Unicode" w:cs="Lucida Sans Unicode"/>
                <w:sz w:val="20"/>
                <w:szCs w:val="20"/>
              </w:rPr>
            </w:pPr>
          </w:p>
          <w:p w14:paraId="6989B4B0" w14:textId="12BF93D6"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IX. Operar, en conjunto con la Dirección de Informática, los sistemas para la recepción de solicitudes de implementación de mecanismos de participación ciudadana;</w:t>
            </w:r>
          </w:p>
          <w:p w14:paraId="771D5445" w14:textId="77777777" w:rsidR="00C91B7A" w:rsidRPr="00CE402C" w:rsidRDefault="00C91B7A" w:rsidP="005B62F2">
            <w:pPr>
              <w:spacing w:line="276" w:lineRule="auto"/>
              <w:jc w:val="both"/>
              <w:rPr>
                <w:rFonts w:ascii="Lucida Sans Unicode" w:hAnsi="Lucida Sans Unicode" w:cs="Lucida Sans Unicode"/>
                <w:sz w:val="20"/>
                <w:szCs w:val="20"/>
              </w:rPr>
            </w:pPr>
          </w:p>
          <w:p w14:paraId="5BEE0E85" w14:textId="1D5E25C0"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X a XII (…)</w:t>
            </w:r>
          </w:p>
        </w:tc>
        <w:tc>
          <w:tcPr>
            <w:tcW w:w="5386" w:type="dxa"/>
            <w:shd w:val="clear" w:color="auto" w:fill="auto"/>
          </w:tcPr>
          <w:p w14:paraId="7E56E660" w14:textId="77777777" w:rsidR="00C91B7A" w:rsidRPr="00CE402C" w:rsidRDefault="00C91B7A" w:rsidP="00CE402C">
            <w:pPr>
              <w:spacing w:line="276" w:lineRule="auto"/>
              <w:ind w:left="884" w:right="175"/>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lastRenderedPageBreak/>
              <w:t>Artículo 20 Bis.</w:t>
            </w:r>
          </w:p>
          <w:p w14:paraId="66D0EDDA"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7841C37F" w14:textId="6A8C2DF8"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 xml:space="preserve"> 1.  La Dirección de Participación Ciudadana se encuentra adscrita a la Dirección Ejecutiva de Participación Ciudadana y Educación Cívica, tendrá las atribuciones siguientes:</w:t>
            </w:r>
          </w:p>
          <w:p w14:paraId="0DF5D048"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1169BEE7"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I. (…)</w:t>
            </w:r>
          </w:p>
          <w:p w14:paraId="20CD6B54"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039B2CF7" w14:textId="7703775F" w:rsidR="00C91B7A" w:rsidRPr="00CE402C" w:rsidRDefault="00C91B7A" w:rsidP="00CE402C">
            <w:pPr>
              <w:spacing w:line="276" w:lineRule="auto"/>
              <w:ind w:left="884" w:right="175"/>
              <w:jc w:val="both"/>
              <w:rPr>
                <w:rFonts w:ascii="Lucida Sans Unicode" w:hAnsi="Lucida Sans Unicode" w:cs="Lucida Sans Unicode"/>
                <w:sz w:val="20"/>
                <w:szCs w:val="20"/>
              </w:rPr>
            </w:pPr>
            <w:proofErr w:type="spellStart"/>
            <w:r w:rsidRPr="00CE402C">
              <w:rPr>
                <w:rFonts w:ascii="Lucida Sans Unicode" w:hAnsi="Lucida Sans Unicode" w:cs="Lucida Sans Unicode"/>
                <w:sz w:val="20"/>
                <w:szCs w:val="20"/>
              </w:rPr>
              <w:t>II.Colaborar</w:t>
            </w:r>
            <w:proofErr w:type="spellEnd"/>
            <w:r w:rsidRPr="00CE402C">
              <w:rPr>
                <w:rFonts w:ascii="Lucida Sans Unicode" w:hAnsi="Lucida Sans Unicode" w:cs="Lucida Sans Unicode"/>
                <w:sz w:val="20"/>
                <w:szCs w:val="20"/>
              </w:rPr>
              <w:t xml:space="preserve"> con la Dirección Ejecutiva, la Dirección Ejecutiva de Organización Electoral y Estadística y la Secretaría Ejecutiva en el diseño de los trabajos logísticos de la organización de los mecanismos de participación ciudadana;</w:t>
            </w:r>
          </w:p>
          <w:p w14:paraId="7318C317"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00621376"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III a IV (…)</w:t>
            </w:r>
          </w:p>
          <w:p w14:paraId="4D914E5D"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5A781DFA" w14:textId="323E53D4"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V. Brindar asesoría, en colaboración con la Dirección Ejecutiva de Asuntos Jurídicos, a la ciudadanía sobre los mecanismos de participación ciudadana;</w:t>
            </w:r>
          </w:p>
          <w:p w14:paraId="4D22E007"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4DF94F13"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VI a VIII.</w:t>
            </w:r>
          </w:p>
          <w:p w14:paraId="705B6045"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7C892522"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IX. Operar, en conjunto con la Dirección de Informática e Innovación, los sistemas para la recepción de solicitudes de implementación de mecanismos de participación ciudadana;</w:t>
            </w:r>
          </w:p>
          <w:p w14:paraId="3462831C"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353AC713" w14:textId="120DB0A5" w:rsidR="00C91B7A" w:rsidRPr="00CE402C" w:rsidRDefault="00C91B7A" w:rsidP="00CE402C">
            <w:pPr>
              <w:spacing w:line="276" w:lineRule="auto"/>
              <w:ind w:left="884" w:right="175"/>
              <w:rPr>
                <w:rFonts w:ascii="Lucida Sans Unicode" w:hAnsi="Lucida Sans Unicode" w:cs="Lucida Sans Unicode"/>
                <w:sz w:val="20"/>
                <w:szCs w:val="20"/>
              </w:rPr>
            </w:pPr>
            <w:r w:rsidRPr="00CE402C">
              <w:rPr>
                <w:rFonts w:ascii="Lucida Sans Unicode" w:hAnsi="Lucida Sans Unicode" w:cs="Lucida Sans Unicode"/>
                <w:sz w:val="20"/>
                <w:szCs w:val="20"/>
              </w:rPr>
              <w:t xml:space="preserve"> X a XII (…)</w:t>
            </w:r>
          </w:p>
        </w:tc>
      </w:tr>
      <w:tr w:rsidR="00C91B7A" w:rsidRPr="00CE402C" w14:paraId="12C40C3A" w14:textId="77777777" w:rsidTr="00C91B7A">
        <w:trPr>
          <w:jc w:val="center"/>
        </w:trPr>
        <w:tc>
          <w:tcPr>
            <w:tcW w:w="4957" w:type="dxa"/>
            <w:shd w:val="clear" w:color="auto" w:fill="auto"/>
          </w:tcPr>
          <w:p w14:paraId="64346087" w14:textId="77777777" w:rsidR="00C91B7A" w:rsidRPr="00CE402C" w:rsidRDefault="00C91B7A" w:rsidP="005B62F2">
            <w:pPr>
              <w:spacing w:line="276" w:lineRule="auto"/>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lastRenderedPageBreak/>
              <w:t>SECCIÓN CUARTA</w:t>
            </w:r>
          </w:p>
          <w:p w14:paraId="4868043E" w14:textId="77777777" w:rsidR="00C91B7A" w:rsidRPr="00CE402C" w:rsidRDefault="00C91B7A" w:rsidP="005B62F2">
            <w:pPr>
              <w:spacing w:line="276" w:lineRule="auto"/>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t>De la Dirección Ejecutiva de Prerrogativas</w:t>
            </w:r>
          </w:p>
          <w:p w14:paraId="5C3F77E7" w14:textId="3FDB014E" w:rsidR="00C91B7A" w:rsidRPr="00CE402C" w:rsidRDefault="00C91B7A" w:rsidP="005B62F2">
            <w:pPr>
              <w:spacing w:line="276" w:lineRule="auto"/>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t xml:space="preserve">Artículo 21. </w:t>
            </w:r>
          </w:p>
          <w:p w14:paraId="462D3237" w14:textId="77777777" w:rsidR="00C91B7A" w:rsidRPr="00CE402C" w:rsidRDefault="00C91B7A" w:rsidP="005B62F2">
            <w:pPr>
              <w:spacing w:line="276" w:lineRule="auto"/>
              <w:jc w:val="both"/>
              <w:rPr>
                <w:rFonts w:ascii="Lucida Sans Unicode" w:hAnsi="Lucida Sans Unicode" w:cs="Lucida Sans Unicode"/>
                <w:sz w:val="20"/>
                <w:szCs w:val="20"/>
              </w:rPr>
            </w:pPr>
          </w:p>
          <w:p w14:paraId="09E7CD96"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lastRenderedPageBreak/>
              <w:t>1. La Dirección Ejecutiva de Prerrogativas se encuentra adscrita a la Secretaría Ejecutiva y tendrá las atribuciones siguientes:</w:t>
            </w:r>
          </w:p>
          <w:p w14:paraId="1CC69FDA" w14:textId="77777777" w:rsidR="00C91B7A" w:rsidRPr="00CE402C" w:rsidRDefault="00C91B7A" w:rsidP="005B62F2">
            <w:pPr>
              <w:spacing w:line="276" w:lineRule="auto"/>
              <w:jc w:val="both"/>
              <w:rPr>
                <w:rFonts w:ascii="Lucida Sans Unicode" w:hAnsi="Lucida Sans Unicode" w:cs="Lucida Sans Unicode"/>
                <w:sz w:val="20"/>
                <w:szCs w:val="20"/>
              </w:rPr>
            </w:pPr>
          </w:p>
          <w:p w14:paraId="0AEF360E"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A. En materia de prerrogativas y partidos políticos:</w:t>
            </w:r>
          </w:p>
          <w:p w14:paraId="5877E907" w14:textId="1691AF0C" w:rsidR="00C91B7A" w:rsidRPr="00CE402C" w:rsidRDefault="009A4E32"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 …</w:t>
            </w:r>
          </w:p>
          <w:p w14:paraId="6EE041E7" w14:textId="35381A8F" w:rsidR="009A4E32" w:rsidRPr="00CE402C" w:rsidRDefault="009A4E32"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II …</w:t>
            </w:r>
          </w:p>
          <w:p w14:paraId="78E03CF9" w14:textId="77777777" w:rsidR="00C91B7A" w:rsidRPr="00CE402C" w:rsidRDefault="00C91B7A" w:rsidP="005B62F2">
            <w:pPr>
              <w:spacing w:line="276" w:lineRule="auto"/>
              <w:jc w:val="both"/>
              <w:rPr>
                <w:rFonts w:ascii="Lucida Sans Unicode" w:hAnsi="Lucida Sans Unicode" w:cs="Lucida Sans Unicode"/>
                <w:sz w:val="20"/>
                <w:szCs w:val="20"/>
              </w:rPr>
            </w:pPr>
          </w:p>
          <w:p w14:paraId="31007B1D" w14:textId="2A3E4CE0"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 xml:space="preserve">III. Supervisar y dar seguimiento a la ejecución de sanciones impuestas a los partidos políticos, remitir a la Dirección Ejecutiva de Administración e Innovación los montos de las ministraciones mensuales del financiamiento público de los partidos políticos y candidaturas independientes en los términos determinados por el Consejo General; y dar seguimiento al Sistema de Sanciones y Resoluciones del INE; </w:t>
            </w:r>
          </w:p>
          <w:p w14:paraId="3695774F" w14:textId="77777777" w:rsidR="00C91B7A" w:rsidRPr="00CE402C" w:rsidRDefault="00C91B7A" w:rsidP="005B62F2">
            <w:pPr>
              <w:spacing w:line="276" w:lineRule="auto"/>
              <w:jc w:val="both"/>
              <w:rPr>
                <w:rFonts w:ascii="Lucida Sans Unicode" w:hAnsi="Lucida Sans Unicode" w:cs="Lucida Sans Unicode"/>
                <w:sz w:val="20"/>
                <w:szCs w:val="20"/>
              </w:rPr>
            </w:pPr>
          </w:p>
          <w:p w14:paraId="16CE6894" w14:textId="31901E10"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IV a X (…)</w:t>
            </w:r>
          </w:p>
          <w:p w14:paraId="626BEAF6" w14:textId="77777777" w:rsidR="00C91B7A" w:rsidRPr="00CE402C" w:rsidRDefault="00C91B7A" w:rsidP="005B62F2">
            <w:pPr>
              <w:spacing w:line="276" w:lineRule="auto"/>
              <w:jc w:val="both"/>
              <w:rPr>
                <w:rFonts w:ascii="Lucida Sans Unicode" w:hAnsi="Lucida Sans Unicode" w:cs="Lucida Sans Unicode"/>
                <w:sz w:val="20"/>
                <w:szCs w:val="20"/>
              </w:rPr>
            </w:pPr>
          </w:p>
          <w:p w14:paraId="0F3EA153" w14:textId="6B12069B"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 xml:space="preserve">XI. Coordinar y revisar que las modificaciones a los documentos básicos e integración de los </w:t>
            </w:r>
            <w:r w:rsidRPr="00CE402C">
              <w:rPr>
                <w:rFonts w:ascii="Lucida Sans Unicode" w:hAnsi="Lucida Sans Unicode" w:cs="Lucida Sans Unicode"/>
                <w:sz w:val="20"/>
                <w:szCs w:val="20"/>
              </w:rPr>
              <w:lastRenderedPageBreak/>
              <w:t xml:space="preserve">órganos directivos de los partidos locales procedan constitucional y legalmente; así como llevar los libros correspondientes para el registro y acreditación de </w:t>
            </w:r>
            <w:proofErr w:type="gramStart"/>
            <w:r w:rsidRPr="00CE402C">
              <w:rPr>
                <w:rFonts w:ascii="Lucida Sans Unicode" w:hAnsi="Lucida Sans Unicode" w:cs="Lucida Sans Unicode"/>
                <w:sz w:val="20"/>
                <w:szCs w:val="20"/>
              </w:rPr>
              <w:t>partidos políticos y agrupaciones políticas</w:t>
            </w:r>
            <w:proofErr w:type="gramEnd"/>
            <w:r w:rsidRPr="00CE402C">
              <w:rPr>
                <w:rFonts w:ascii="Lucida Sans Unicode" w:hAnsi="Lucida Sans Unicode" w:cs="Lucida Sans Unicode"/>
                <w:sz w:val="20"/>
                <w:szCs w:val="20"/>
              </w:rPr>
              <w:t>, de los convenios de fusión, frentes, coaliciones y acuerdos de participación en la entidad;</w:t>
            </w:r>
          </w:p>
          <w:p w14:paraId="2D66CA35" w14:textId="77777777" w:rsidR="00C91B7A" w:rsidRPr="00CE402C" w:rsidRDefault="00C91B7A" w:rsidP="005B62F2">
            <w:pPr>
              <w:spacing w:line="276" w:lineRule="auto"/>
              <w:jc w:val="both"/>
              <w:rPr>
                <w:rFonts w:ascii="Lucida Sans Unicode" w:hAnsi="Lucida Sans Unicode" w:cs="Lucida Sans Unicode"/>
                <w:sz w:val="20"/>
                <w:szCs w:val="20"/>
              </w:rPr>
            </w:pPr>
          </w:p>
          <w:p w14:paraId="467CE48E" w14:textId="3B49C7E8"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XII a XXI (…)</w:t>
            </w:r>
          </w:p>
          <w:p w14:paraId="6EE12AFE" w14:textId="77777777" w:rsidR="00C91B7A" w:rsidRPr="00CE402C" w:rsidRDefault="00C91B7A" w:rsidP="005B62F2">
            <w:pPr>
              <w:spacing w:line="276" w:lineRule="auto"/>
              <w:jc w:val="both"/>
              <w:rPr>
                <w:rFonts w:ascii="Lucida Sans Unicode" w:hAnsi="Lucida Sans Unicode" w:cs="Lucida Sans Unicode"/>
                <w:sz w:val="20"/>
                <w:szCs w:val="20"/>
              </w:rPr>
            </w:pPr>
          </w:p>
          <w:p w14:paraId="4F3B5579"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B. En materia de igualdad de género y no discriminación:</w:t>
            </w:r>
          </w:p>
          <w:p w14:paraId="59883A56" w14:textId="77777777" w:rsidR="00C91B7A" w:rsidRPr="00CE402C" w:rsidRDefault="00C91B7A" w:rsidP="005B62F2">
            <w:pPr>
              <w:spacing w:line="276" w:lineRule="auto"/>
              <w:jc w:val="both"/>
              <w:rPr>
                <w:rFonts w:ascii="Lucida Sans Unicode" w:hAnsi="Lucida Sans Unicode" w:cs="Lucida Sans Unicode"/>
                <w:sz w:val="20"/>
                <w:szCs w:val="20"/>
              </w:rPr>
            </w:pPr>
          </w:p>
          <w:p w14:paraId="69A727FA"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w:t>
            </w:r>
            <w:r w:rsidRPr="00CE402C">
              <w:rPr>
                <w:rFonts w:ascii="Lucida Sans Unicode" w:hAnsi="Lucida Sans Unicode" w:cs="Lucida Sans Unicode"/>
                <w:sz w:val="20"/>
                <w:szCs w:val="20"/>
              </w:rPr>
              <w:tab/>
              <w:t xml:space="preserve">Proponer la política institucional en materia de igualdad de género y no discriminación; </w:t>
            </w:r>
          </w:p>
          <w:p w14:paraId="3E28A838" w14:textId="77777777" w:rsidR="00C91B7A" w:rsidRPr="00CE402C" w:rsidRDefault="00C91B7A" w:rsidP="005B62F2">
            <w:pPr>
              <w:spacing w:line="276" w:lineRule="auto"/>
              <w:jc w:val="both"/>
              <w:rPr>
                <w:rFonts w:ascii="Lucida Sans Unicode" w:hAnsi="Lucida Sans Unicode" w:cs="Lucida Sans Unicode"/>
                <w:sz w:val="20"/>
                <w:szCs w:val="20"/>
              </w:rPr>
            </w:pPr>
          </w:p>
          <w:p w14:paraId="0ED788E6" w14:textId="77777777" w:rsidR="00764F06" w:rsidRPr="00CE402C" w:rsidRDefault="00764F06" w:rsidP="005B62F2">
            <w:pPr>
              <w:spacing w:line="276" w:lineRule="auto"/>
              <w:jc w:val="both"/>
              <w:rPr>
                <w:rFonts w:ascii="Lucida Sans Unicode" w:hAnsi="Lucida Sans Unicode" w:cs="Lucida Sans Unicode"/>
                <w:sz w:val="20"/>
                <w:szCs w:val="20"/>
              </w:rPr>
            </w:pPr>
          </w:p>
          <w:p w14:paraId="4CB59AD4" w14:textId="42BF40E0"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II.</w:t>
            </w:r>
            <w:r w:rsidRPr="00CE402C">
              <w:rPr>
                <w:rFonts w:ascii="Lucida Sans Unicode" w:hAnsi="Lucida Sans Unicode" w:cs="Lucida Sans Unicode"/>
                <w:sz w:val="20"/>
                <w:szCs w:val="20"/>
              </w:rPr>
              <w:tab/>
              <w:t xml:space="preserve">Elaborar y proporcionar las herramientas teóricas y prácticas para institucionalizar y transversalizar la igualdad de género y no discriminación en los programas del Instituto; </w:t>
            </w:r>
          </w:p>
          <w:p w14:paraId="40330A6E" w14:textId="77777777" w:rsidR="00C91B7A" w:rsidRPr="00CE402C" w:rsidRDefault="00C91B7A" w:rsidP="005B62F2">
            <w:pPr>
              <w:spacing w:line="276" w:lineRule="auto"/>
              <w:jc w:val="both"/>
              <w:rPr>
                <w:rFonts w:ascii="Lucida Sans Unicode" w:hAnsi="Lucida Sans Unicode" w:cs="Lucida Sans Unicode"/>
                <w:sz w:val="20"/>
                <w:szCs w:val="20"/>
              </w:rPr>
            </w:pPr>
          </w:p>
          <w:p w14:paraId="6E019E44"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lastRenderedPageBreak/>
              <w:t>III.</w:t>
            </w:r>
            <w:r w:rsidRPr="00CE402C">
              <w:rPr>
                <w:rFonts w:ascii="Lucida Sans Unicode" w:hAnsi="Lucida Sans Unicode" w:cs="Lucida Sans Unicode"/>
                <w:sz w:val="20"/>
                <w:szCs w:val="20"/>
              </w:rPr>
              <w:tab/>
              <w:t xml:space="preserve">Proponer y llevar a cabo estrategias para el desarrollo de una cultura en favor de la igualdad laboral libre de violencia y discriminación al interior del Instituto; </w:t>
            </w:r>
          </w:p>
          <w:p w14:paraId="07E69BD6" w14:textId="77777777" w:rsidR="00C91B7A" w:rsidRPr="00CE402C" w:rsidRDefault="00C91B7A" w:rsidP="005B62F2">
            <w:pPr>
              <w:spacing w:line="276" w:lineRule="auto"/>
              <w:jc w:val="both"/>
              <w:rPr>
                <w:rFonts w:ascii="Lucida Sans Unicode" w:hAnsi="Lucida Sans Unicode" w:cs="Lucida Sans Unicode"/>
                <w:sz w:val="20"/>
                <w:szCs w:val="20"/>
              </w:rPr>
            </w:pPr>
          </w:p>
          <w:p w14:paraId="4F217C15" w14:textId="47FE754B"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IV.</w:t>
            </w:r>
            <w:r w:rsidRPr="00CE402C">
              <w:rPr>
                <w:rFonts w:ascii="Lucida Sans Unicode" w:hAnsi="Lucida Sans Unicode" w:cs="Lucida Sans Unicode"/>
                <w:sz w:val="20"/>
                <w:szCs w:val="20"/>
              </w:rPr>
              <w:tab/>
              <w:t xml:space="preserve">Impulsar la instrumentación de intercambios académicos, estrategias de divulgación, supervisión y evaluación en materia de igualdad de género y no discriminación; </w:t>
            </w:r>
          </w:p>
          <w:p w14:paraId="43F1631C" w14:textId="77777777" w:rsidR="00C91B7A" w:rsidRPr="00CE402C" w:rsidRDefault="00C91B7A" w:rsidP="005B62F2">
            <w:pPr>
              <w:spacing w:line="276" w:lineRule="auto"/>
              <w:jc w:val="both"/>
              <w:rPr>
                <w:rFonts w:ascii="Lucida Sans Unicode" w:hAnsi="Lucida Sans Unicode" w:cs="Lucida Sans Unicode"/>
                <w:sz w:val="20"/>
                <w:szCs w:val="20"/>
              </w:rPr>
            </w:pPr>
          </w:p>
          <w:p w14:paraId="52A20253"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V.</w:t>
            </w:r>
            <w:r w:rsidRPr="00CE402C">
              <w:rPr>
                <w:rFonts w:ascii="Lucida Sans Unicode" w:hAnsi="Lucida Sans Unicode" w:cs="Lucida Sans Unicode"/>
                <w:sz w:val="20"/>
                <w:szCs w:val="20"/>
              </w:rPr>
              <w:tab/>
              <w:t>Elaborar e implementar programas de formación en cultura de igualdad entre los géneros que impulsen la participación y el empoderamiento político de las mujeres;</w:t>
            </w:r>
          </w:p>
          <w:p w14:paraId="4E3AA23C" w14:textId="77777777" w:rsidR="00C91B7A" w:rsidRPr="00CE402C" w:rsidRDefault="00C91B7A" w:rsidP="005B62F2">
            <w:pPr>
              <w:spacing w:line="276" w:lineRule="auto"/>
              <w:jc w:val="both"/>
              <w:rPr>
                <w:rFonts w:ascii="Lucida Sans Unicode" w:hAnsi="Lucida Sans Unicode" w:cs="Lucida Sans Unicode"/>
                <w:sz w:val="20"/>
                <w:szCs w:val="20"/>
              </w:rPr>
            </w:pPr>
          </w:p>
          <w:p w14:paraId="2C401C0B"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VI.</w:t>
            </w:r>
            <w:r w:rsidRPr="00CE402C">
              <w:rPr>
                <w:rFonts w:ascii="Lucida Sans Unicode" w:hAnsi="Lucida Sans Unicode" w:cs="Lucida Sans Unicode"/>
                <w:sz w:val="20"/>
                <w:szCs w:val="20"/>
              </w:rPr>
              <w:tab/>
              <w:t>Elaborar e implementar programas de formación en cultura de igualdad sustantiva e inclusión que impulsen la participación política de los grupos en situación de vulnerabilidad;</w:t>
            </w:r>
          </w:p>
          <w:p w14:paraId="3B6F557C" w14:textId="77777777" w:rsidR="00C91B7A" w:rsidRPr="00CE402C" w:rsidRDefault="00C91B7A" w:rsidP="005B62F2">
            <w:pPr>
              <w:spacing w:line="276" w:lineRule="auto"/>
              <w:jc w:val="both"/>
              <w:rPr>
                <w:rFonts w:ascii="Lucida Sans Unicode" w:hAnsi="Lucida Sans Unicode" w:cs="Lucida Sans Unicode"/>
                <w:sz w:val="20"/>
                <w:szCs w:val="20"/>
              </w:rPr>
            </w:pPr>
          </w:p>
          <w:p w14:paraId="3280AF6F" w14:textId="25C96D35"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VII.</w:t>
            </w:r>
            <w:r w:rsidRPr="00CE402C">
              <w:rPr>
                <w:rFonts w:ascii="Lucida Sans Unicode" w:hAnsi="Lucida Sans Unicode" w:cs="Lucida Sans Unicode"/>
                <w:sz w:val="20"/>
                <w:szCs w:val="20"/>
              </w:rPr>
              <w:tab/>
              <w:t xml:space="preserve">Coordinar y coadyuvar en el desarrollo de las políticas institucionales para prevenir, </w:t>
            </w:r>
            <w:r w:rsidRPr="00CE402C">
              <w:rPr>
                <w:rFonts w:ascii="Lucida Sans Unicode" w:hAnsi="Lucida Sans Unicode" w:cs="Lucida Sans Unicode"/>
                <w:sz w:val="20"/>
                <w:szCs w:val="20"/>
              </w:rPr>
              <w:lastRenderedPageBreak/>
              <w:t xml:space="preserve">atender, sancionar y erradicar la violencia política contra las mujeres en razón de género;  </w:t>
            </w:r>
          </w:p>
          <w:p w14:paraId="3A06A157" w14:textId="77777777" w:rsidR="00C91B7A" w:rsidRPr="00CE402C" w:rsidRDefault="00C91B7A" w:rsidP="005B62F2">
            <w:pPr>
              <w:spacing w:line="276" w:lineRule="auto"/>
              <w:jc w:val="both"/>
              <w:rPr>
                <w:rFonts w:ascii="Lucida Sans Unicode" w:hAnsi="Lucida Sans Unicode" w:cs="Lucida Sans Unicode"/>
                <w:sz w:val="20"/>
                <w:szCs w:val="20"/>
              </w:rPr>
            </w:pPr>
          </w:p>
          <w:p w14:paraId="0DD6FC36"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VIII.</w:t>
            </w:r>
            <w:r w:rsidRPr="00CE402C">
              <w:rPr>
                <w:rFonts w:ascii="Lucida Sans Unicode" w:hAnsi="Lucida Sans Unicode" w:cs="Lucida Sans Unicode"/>
                <w:sz w:val="20"/>
                <w:szCs w:val="20"/>
              </w:rPr>
              <w:tab/>
              <w:t xml:space="preserve">Impulsar el desarrollo de proyectos de investigación y estudios sobre las condiciones sociales y culturales para la promoción de los derechos político-electorales de las mujeres y los grupos en situación de vulnerabilidad; </w:t>
            </w:r>
          </w:p>
          <w:p w14:paraId="6DB3CFE8" w14:textId="77777777" w:rsidR="00985585" w:rsidRPr="00CE402C" w:rsidRDefault="00985585" w:rsidP="005B62F2">
            <w:pPr>
              <w:spacing w:line="276" w:lineRule="auto"/>
              <w:jc w:val="both"/>
              <w:rPr>
                <w:rFonts w:ascii="Lucida Sans Unicode" w:hAnsi="Lucida Sans Unicode" w:cs="Lucida Sans Unicode"/>
                <w:sz w:val="20"/>
                <w:szCs w:val="20"/>
              </w:rPr>
            </w:pPr>
          </w:p>
          <w:p w14:paraId="0B9650A7"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IX.</w:t>
            </w:r>
            <w:r w:rsidRPr="00CE402C">
              <w:rPr>
                <w:rFonts w:ascii="Lucida Sans Unicode" w:hAnsi="Lucida Sans Unicode" w:cs="Lucida Sans Unicode"/>
                <w:sz w:val="20"/>
                <w:szCs w:val="20"/>
              </w:rPr>
              <w:tab/>
              <w:t xml:space="preserve">Generar bases de datos estadísticos y análisis sobre la participación de las mujeres y los grupos en situación de vulnerabilidad en los ámbitos políticos y sobre su acceso a cargos de elección popular; </w:t>
            </w:r>
          </w:p>
          <w:p w14:paraId="60153474" w14:textId="77777777" w:rsidR="00C91B7A" w:rsidRPr="00CE402C" w:rsidRDefault="00C91B7A" w:rsidP="005B62F2">
            <w:pPr>
              <w:spacing w:line="276" w:lineRule="auto"/>
              <w:jc w:val="both"/>
              <w:rPr>
                <w:rFonts w:ascii="Lucida Sans Unicode" w:hAnsi="Lucida Sans Unicode" w:cs="Lucida Sans Unicode"/>
                <w:sz w:val="20"/>
                <w:szCs w:val="20"/>
              </w:rPr>
            </w:pPr>
          </w:p>
          <w:p w14:paraId="20A0D084"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X.</w:t>
            </w:r>
            <w:r w:rsidRPr="00CE402C">
              <w:rPr>
                <w:rFonts w:ascii="Lucida Sans Unicode" w:hAnsi="Lucida Sans Unicode" w:cs="Lucida Sans Unicode"/>
                <w:sz w:val="20"/>
                <w:szCs w:val="20"/>
              </w:rPr>
              <w:tab/>
              <w:t xml:space="preserve">Dar seguimiento a los procedimientos para la participación paritaria entre los géneros en las candidaturas a cargos de elección popular del estado, y coadyuvar en los estudios que se realicen para su aplicación efectiva; </w:t>
            </w:r>
          </w:p>
          <w:p w14:paraId="35F78B14" w14:textId="77777777" w:rsidR="00C91B7A" w:rsidRPr="00CE402C" w:rsidRDefault="00C91B7A" w:rsidP="005B62F2">
            <w:pPr>
              <w:spacing w:line="276" w:lineRule="auto"/>
              <w:jc w:val="both"/>
              <w:rPr>
                <w:rFonts w:ascii="Lucida Sans Unicode" w:hAnsi="Lucida Sans Unicode" w:cs="Lucida Sans Unicode"/>
                <w:sz w:val="20"/>
                <w:szCs w:val="20"/>
              </w:rPr>
            </w:pPr>
          </w:p>
          <w:p w14:paraId="546C141F"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XI.</w:t>
            </w:r>
            <w:r w:rsidRPr="00CE402C">
              <w:rPr>
                <w:rFonts w:ascii="Lucida Sans Unicode" w:hAnsi="Lucida Sans Unicode" w:cs="Lucida Sans Unicode"/>
                <w:sz w:val="20"/>
                <w:szCs w:val="20"/>
              </w:rPr>
              <w:tab/>
              <w:t xml:space="preserve">Coadyuvar con la verificación del registro de candidaturas para que se apegue al principio </w:t>
            </w:r>
            <w:r w:rsidRPr="00CE402C">
              <w:rPr>
                <w:rFonts w:ascii="Lucida Sans Unicode" w:hAnsi="Lucida Sans Unicode" w:cs="Lucida Sans Unicode"/>
                <w:sz w:val="20"/>
                <w:szCs w:val="20"/>
              </w:rPr>
              <w:lastRenderedPageBreak/>
              <w:t xml:space="preserve">constitucional de paridad de género y dé cumplimiento a las acciones afirmativas en materia electoral; </w:t>
            </w:r>
          </w:p>
          <w:p w14:paraId="761130F5" w14:textId="77777777" w:rsidR="00C91B7A" w:rsidRPr="00CE402C" w:rsidRDefault="00C91B7A" w:rsidP="005B62F2">
            <w:pPr>
              <w:spacing w:line="276" w:lineRule="auto"/>
              <w:jc w:val="both"/>
              <w:rPr>
                <w:rFonts w:ascii="Lucida Sans Unicode" w:hAnsi="Lucida Sans Unicode" w:cs="Lucida Sans Unicode"/>
                <w:sz w:val="20"/>
                <w:szCs w:val="20"/>
              </w:rPr>
            </w:pPr>
          </w:p>
          <w:p w14:paraId="514CBDA1"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XII.</w:t>
            </w:r>
            <w:r w:rsidRPr="00CE402C">
              <w:rPr>
                <w:rFonts w:ascii="Lucida Sans Unicode" w:hAnsi="Lucida Sans Unicode" w:cs="Lucida Sans Unicode"/>
                <w:sz w:val="20"/>
                <w:szCs w:val="20"/>
              </w:rPr>
              <w:tab/>
              <w:t xml:space="preserve">Ejecutar las acciones dirigidas a garantizar la igualdad sustantiva en el ejercicio de los derechos </w:t>
            </w:r>
            <w:proofErr w:type="gramStart"/>
            <w:r w:rsidRPr="00CE402C">
              <w:rPr>
                <w:rFonts w:ascii="Lucida Sans Unicode" w:hAnsi="Lucida Sans Unicode" w:cs="Lucida Sans Unicode"/>
                <w:sz w:val="20"/>
                <w:szCs w:val="20"/>
              </w:rPr>
              <w:t>político electorales</w:t>
            </w:r>
            <w:proofErr w:type="gramEnd"/>
            <w:r w:rsidRPr="00CE402C">
              <w:rPr>
                <w:rFonts w:ascii="Lucida Sans Unicode" w:hAnsi="Lucida Sans Unicode" w:cs="Lucida Sans Unicode"/>
                <w:sz w:val="20"/>
                <w:szCs w:val="20"/>
              </w:rPr>
              <w:t xml:space="preserve">; </w:t>
            </w:r>
          </w:p>
          <w:p w14:paraId="03A157EC" w14:textId="77777777" w:rsidR="00C91B7A" w:rsidRPr="00CE402C" w:rsidRDefault="00C91B7A" w:rsidP="005B62F2">
            <w:pPr>
              <w:spacing w:line="276" w:lineRule="auto"/>
              <w:jc w:val="both"/>
              <w:rPr>
                <w:rFonts w:ascii="Lucida Sans Unicode" w:hAnsi="Lucida Sans Unicode" w:cs="Lucida Sans Unicode"/>
                <w:sz w:val="20"/>
                <w:szCs w:val="20"/>
              </w:rPr>
            </w:pPr>
          </w:p>
          <w:p w14:paraId="61917CED" w14:textId="77777777" w:rsidR="00182A5B" w:rsidRPr="00CE402C" w:rsidRDefault="00182A5B" w:rsidP="005B62F2">
            <w:pPr>
              <w:spacing w:line="276" w:lineRule="auto"/>
              <w:jc w:val="both"/>
              <w:rPr>
                <w:rFonts w:ascii="Lucida Sans Unicode" w:hAnsi="Lucida Sans Unicode" w:cs="Lucida Sans Unicode"/>
                <w:sz w:val="20"/>
                <w:szCs w:val="20"/>
              </w:rPr>
            </w:pPr>
          </w:p>
          <w:p w14:paraId="0813B790"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XIII.</w:t>
            </w:r>
            <w:r w:rsidRPr="00CE402C">
              <w:rPr>
                <w:rFonts w:ascii="Lucida Sans Unicode" w:hAnsi="Lucida Sans Unicode" w:cs="Lucida Sans Unicode"/>
                <w:sz w:val="20"/>
                <w:szCs w:val="20"/>
              </w:rPr>
              <w:tab/>
              <w:t>Proponer los contenidos en la elaboración de las campañas informativas, de comunicación y difusión sobre igualdad de género y no discriminación;</w:t>
            </w:r>
          </w:p>
          <w:p w14:paraId="5A9A2D69" w14:textId="77777777" w:rsidR="008D3997" w:rsidRPr="00CE402C" w:rsidRDefault="008D3997" w:rsidP="005B62F2">
            <w:pPr>
              <w:spacing w:line="276" w:lineRule="auto"/>
              <w:jc w:val="both"/>
              <w:rPr>
                <w:rFonts w:ascii="Lucida Sans Unicode" w:hAnsi="Lucida Sans Unicode" w:cs="Lucida Sans Unicode"/>
                <w:sz w:val="20"/>
                <w:szCs w:val="20"/>
              </w:rPr>
            </w:pPr>
          </w:p>
          <w:p w14:paraId="7775BC44" w14:textId="6349871C"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XIV.</w:t>
            </w:r>
            <w:r w:rsidRPr="00CE402C">
              <w:rPr>
                <w:rFonts w:ascii="Lucida Sans Unicode" w:hAnsi="Lucida Sans Unicode" w:cs="Lucida Sans Unicode"/>
                <w:sz w:val="20"/>
                <w:szCs w:val="20"/>
              </w:rPr>
              <w:tab/>
              <w:t>Revisar que se encuentre actualizada la información sobre las personas sancionadas en el Sistema Informático del Registro Nacional implementado por el INE y el del Instituto, conforme a lo establecido en los lineamientos correspondientes; y</w:t>
            </w:r>
          </w:p>
          <w:p w14:paraId="07BE3E66" w14:textId="77777777" w:rsidR="00C91B7A" w:rsidRPr="00CE402C" w:rsidRDefault="00C91B7A" w:rsidP="005B62F2">
            <w:pPr>
              <w:spacing w:line="276" w:lineRule="auto"/>
              <w:jc w:val="both"/>
              <w:rPr>
                <w:rFonts w:ascii="Lucida Sans Unicode" w:hAnsi="Lucida Sans Unicode" w:cs="Lucida Sans Unicode"/>
                <w:sz w:val="20"/>
                <w:szCs w:val="20"/>
              </w:rPr>
            </w:pPr>
          </w:p>
          <w:p w14:paraId="324ADEE5" w14:textId="7AC47C4E"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XV.</w:t>
            </w:r>
            <w:r w:rsidRPr="00CE402C">
              <w:rPr>
                <w:rFonts w:ascii="Lucida Sans Unicode" w:hAnsi="Lucida Sans Unicode" w:cs="Lucida Sans Unicode"/>
                <w:sz w:val="20"/>
                <w:szCs w:val="20"/>
              </w:rPr>
              <w:tab/>
              <w:t xml:space="preserve">Coadyuvar para establecer acciones y políticas institucionales para prevenir, atender, </w:t>
            </w:r>
            <w:r w:rsidRPr="00CE402C">
              <w:rPr>
                <w:rFonts w:ascii="Lucida Sans Unicode" w:hAnsi="Lucida Sans Unicode" w:cs="Lucida Sans Unicode"/>
                <w:sz w:val="20"/>
                <w:szCs w:val="20"/>
              </w:rPr>
              <w:lastRenderedPageBreak/>
              <w:t>sancionar y erradicar el hostigamiento y acoso sexual y laboral en el Instituto, de acuerdo con la normativa aplicable.</w:t>
            </w:r>
          </w:p>
          <w:p w14:paraId="59D88CB4" w14:textId="77777777" w:rsidR="00C91B7A" w:rsidRPr="00CE402C" w:rsidRDefault="00C91B7A" w:rsidP="005B62F2">
            <w:pPr>
              <w:spacing w:line="276" w:lineRule="auto"/>
              <w:jc w:val="both"/>
              <w:rPr>
                <w:rFonts w:ascii="Lucida Sans Unicode" w:hAnsi="Lucida Sans Unicode" w:cs="Lucida Sans Unicode"/>
                <w:sz w:val="20"/>
                <w:szCs w:val="20"/>
              </w:rPr>
            </w:pPr>
          </w:p>
          <w:p w14:paraId="56F163FF" w14:textId="77777777" w:rsidR="00B25508" w:rsidRPr="00CE402C" w:rsidRDefault="00B25508" w:rsidP="005B62F2">
            <w:pPr>
              <w:spacing w:line="276" w:lineRule="auto"/>
              <w:jc w:val="both"/>
              <w:rPr>
                <w:rFonts w:ascii="Lucida Sans Unicode" w:hAnsi="Lucida Sans Unicode" w:cs="Lucida Sans Unicode"/>
                <w:sz w:val="20"/>
                <w:szCs w:val="20"/>
              </w:rPr>
            </w:pPr>
          </w:p>
          <w:p w14:paraId="6A0549D5" w14:textId="77777777" w:rsidR="00B25508" w:rsidRPr="00CE402C" w:rsidRDefault="00B25508" w:rsidP="005B62F2">
            <w:pPr>
              <w:spacing w:line="276" w:lineRule="auto"/>
              <w:jc w:val="both"/>
              <w:rPr>
                <w:rFonts w:ascii="Lucida Sans Unicode" w:hAnsi="Lucida Sans Unicode" w:cs="Lucida Sans Unicode"/>
                <w:sz w:val="20"/>
                <w:szCs w:val="20"/>
              </w:rPr>
            </w:pPr>
          </w:p>
          <w:p w14:paraId="3E1A7B90" w14:textId="77777777" w:rsidR="00B25508" w:rsidRPr="00CE402C" w:rsidRDefault="00B25508" w:rsidP="005B62F2">
            <w:pPr>
              <w:spacing w:line="276" w:lineRule="auto"/>
              <w:jc w:val="both"/>
              <w:rPr>
                <w:rFonts w:ascii="Lucida Sans Unicode" w:hAnsi="Lucida Sans Unicode" w:cs="Lucida Sans Unicode"/>
                <w:sz w:val="20"/>
                <w:szCs w:val="20"/>
              </w:rPr>
            </w:pPr>
          </w:p>
          <w:p w14:paraId="298D5B4E" w14:textId="77777777" w:rsidR="00B25508" w:rsidRPr="00CE402C" w:rsidRDefault="00B25508" w:rsidP="005B62F2">
            <w:pPr>
              <w:spacing w:line="276" w:lineRule="auto"/>
              <w:jc w:val="both"/>
              <w:rPr>
                <w:rFonts w:ascii="Lucida Sans Unicode" w:hAnsi="Lucida Sans Unicode" w:cs="Lucida Sans Unicode"/>
                <w:sz w:val="20"/>
                <w:szCs w:val="20"/>
              </w:rPr>
            </w:pPr>
          </w:p>
          <w:p w14:paraId="75694A43" w14:textId="77777777" w:rsidR="00B25508" w:rsidRPr="00CE402C" w:rsidRDefault="00B25508" w:rsidP="005B62F2">
            <w:pPr>
              <w:spacing w:line="276" w:lineRule="auto"/>
              <w:jc w:val="both"/>
              <w:rPr>
                <w:rFonts w:ascii="Lucida Sans Unicode" w:hAnsi="Lucida Sans Unicode" w:cs="Lucida Sans Unicode"/>
                <w:sz w:val="20"/>
                <w:szCs w:val="20"/>
              </w:rPr>
            </w:pPr>
          </w:p>
          <w:p w14:paraId="7EDC2727" w14:textId="77777777" w:rsidR="00B25508" w:rsidRPr="00CE402C" w:rsidRDefault="00B25508" w:rsidP="005B62F2">
            <w:pPr>
              <w:spacing w:line="276" w:lineRule="auto"/>
              <w:jc w:val="both"/>
              <w:rPr>
                <w:rFonts w:ascii="Lucida Sans Unicode" w:hAnsi="Lucida Sans Unicode" w:cs="Lucida Sans Unicode"/>
                <w:sz w:val="20"/>
                <w:szCs w:val="20"/>
              </w:rPr>
            </w:pPr>
          </w:p>
          <w:p w14:paraId="7B1BF47F" w14:textId="77777777" w:rsidR="00B25508" w:rsidRPr="00CE402C" w:rsidRDefault="00B25508" w:rsidP="005B62F2">
            <w:pPr>
              <w:spacing w:line="276" w:lineRule="auto"/>
              <w:jc w:val="both"/>
              <w:rPr>
                <w:rFonts w:ascii="Lucida Sans Unicode" w:hAnsi="Lucida Sans Unicode" w:cs="Lucida Sans Unicode"/>
                <w:sz w:val="20"/>
                <w:szCs w:val="20"/>
              </w:rPr>
            </w:pPr>
          </w:p>
          <w:p w14:paraId="0FC3EEC4" w14:textId="77777777" w:rsidR="00B25508" w:rsidRPr="00CE402C" w:rsidRDefault="00B25508" w:rsidP="005B62F2">
            <w:pPr>
              <w:spacing w:line="276" w:lineRule="auto"/>
              <w:jc w:val="both"/>
              <w:rPr>
                <w:rFonts w:ascii="Lucida Sans Unicode" w:hAnsi="Lucida Sans Unicode" w:cs="Lucida Sans Unicode"/>
                <w:sz w:val="20"/>
                <w:szCs w:val="20"/>
              </w:rPr>
            </w:pPr>
          </w:p>
          <w:p w14:paraId="528D4289" w14:textId="77777777" w:rsidR="00B25508" w:rsidRPr="00CE402C" w:rsidRDefault="00B25508" w:rsidP="005B62F2">
            <w:pPr>
              <w:spacing w:line="276" w:lineRule="auto"/>
              <w:jc w:val="both"/>
              <w:rPr>
                <w:rFonts w:ascii="Lucida Sans Unicode" w:hAnsi="Lucida Sans Unicode" w:cs="Lucida Sans Unicode"/>
                <w:sz w:val="20"/>
                <w:szCs w:val="20"/>
              </w:rPr>
            </w:pPr>
          </w:p>
          <w:p w14:paraId="4591E738" w14:textId="77777777" w:rsidR="00B25508" w:rsidRPr="00CE402C" w:rsidRDefault="00B25508" w:rsidP="005B62F2">
            <w:pPr>
              <w:spacing w:line="276" w:lineRule="auto"/>
              <w:jc w:val="both"/>
              <w:rPr>
                <w:rFonts w:ascii="Lucida Sans Unicode" w:hAnsi="Lucida Sans Unicode" w:cs="Lucida Sans Unicode"/>
                <w:sz w:val="20"/>
                <w:szCs w:val="20"/>
              </w:rPr>
            </w:pPr>
          </w:p>
          <w:p w14:paraId="4AC22E9B" w14:textId="77777777" w:rsidR="00B25508" w:rsidRPr="00CE402C" w:rsidRDefault="00B25508" w:rsidP="005B62F2">
            <w:pPr>
              <w:spacing w:line="276" w:lineRule="auto"/>
              <w:jc w:val="both"/>
              <w:rPr>
                <w:rFonts w:ascii="Lucida Sans Unicode" w:hAnsi="Lucida Sans Unicode" w:cs="Lucida Sans Unicode"/>
                <w:sz w:val="20"/>
                <w:szCs w:val="20"/>
              </w:rPr>
            </w:pPr>
          </w:p>
          <w:p w14:paraId="33161F87" w14:textId="77777777" w:rsidR="00B25508" w:rsidRPr="00CE402C" w:rsidRDefault="00B25508" w:rsidP="005B62F2">
            <w:pPr>
              <w:spacing w:line="276" w:lineRule="auto"/>
              <w:jc w:val="both"/>
              <w:rPr>
                <w:rFonts w:ascii="Lucida Sans Unicode" w:hAnsi="Lucida Sans Unicode" w:cs="Lucida Sans Unicode"/>
                <w:sz w:val="20"/>
                <w:szCs w:val="20"/>
              </w:rPr>
            </w:pPr>
          </w:p>
          <w:p w14:paraId="71B147AB" w14:textId="77777777" w:rsidR="00B25508" w:rsidRPr="00CE402C" w:rsidRDefault="00B25508" w:rsidP="005B62F2">
            <w:pPr>
              <w:spacing w:line="276" w:lineRule="auto"/>
              <w:jc w:val="both"/>
              <w:rPr>
                <w:rFonts w:ascii="Lucida Sans Unicode" w:hAnsi="Lucida Sans Unicode" w:cs="Lucida Sans Unicode"/>
                <w:sz w:val="20"/>
                <w:szCs w:val="20"/>
              </w:rPr>
            </w:pPr>
          </w:p>
          <w:p w14:paraId="4F1EC7B2" w14:textId="77777777" w:rsidR="00B25508" w:rsidRPr="00CE402C" w:rsidRDefault="00B25508" w:rsidP="005B62F2">
            <w:pPr>
              <w:spacing w:line="276" w:lineRule="auto"/>
              <w:jc w:val="both"/>
              <w:rPr>
                <w:rFonts w:ascii="Lucida Sans Unicode" w:hAnsi="Lucida Sans Unicode" w:cs="Lucida Sans Unicode"/>
                <w:sz w:val="20"/>
                <w:szCs w:val="20"/>
              </w:rPr>
            </w:pPr>
          </w:p>
          <w:p w14:paraId="29BC9949" w14:textId="77777777" w:rsidR="00B25508" w:rsidRPr="00CE402C" w:rsidRDefault="00B25508" w:rsidP="005B62F2">
            <w:pPr>
              <w:spacing w:line="276" w:lineRule="auto"/>
              <w:jc w:val="both"/>
              <w:rPr>
                <w:rFonts w:ascii="Lucida Sans Unicode" w:hAnsi="Lucida Sans Unicode" w:cs="Lucida Sans Unicode"/>
                <w:sz w:val="20"/>
                <w:szCs w:val="20"/>
              </w:rPr>
            </w:pPr>
          </w:p>
          <w:p w14:paraId="1F129427" w14:textId="77777777" w:rsidR="00B25508" w:rsidRPr="00CE402C" w:rsidRDefault="00B25508" w:rsidP="005B62F2">
            <w:pPr>
              <w:spacing w:line="276" w:lineRule="auto"/>
              <w:jc w:val="both"/>
              <w:rPr>
                <w:rFonts w:ascii="Lucida Sans Unicode" w:hAnsi="Lucida Sans Unicode" w:cs="Lucida Sans Unicode"/>
                <w:sz w:val="20"/>
                <w:szCs w:val="20"/>
              </w:rPr>
            </w:pPr>
          </w:p>
          <w:p w14:paraId="7D55CC28" w14:textId="3E5C79E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C. En materia de fiscalización</w:t>
            </w:r>
          </w:p>
          <w:p w14:paraId="6964B421" w14:textId="77777777" w:rsidR="00C91B7A" w:rsidRPr="00CE402C" w:rsidRDefault="00C91B7A" w:rsidP="005B62F2">
            <w:pPr>
              <w:spacing w:line="276" w:lineRule="auto"/>
              <w:jc w:val="both"/>
              <w:rPr>
                <w:rFonts w:ascii="Lucida Sans Unicode" w:hAnsi="Lucida Sans Unicode" w:cs="Lucida Sans Unicode"/>
                <w:sz w:val="20"/>
                <w:szCs w:val="20"/>
              </w:rPr>
            </w:pPr>
          </w:p>
          <w:p w14:paraId="7A9ADF99" w14:textId="32AAFFE4"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w:t>
            </w:r>
          </w:p>
          <w:p w14:paraId="369FB156" w14:textId="77777777" w:rsidR="00C91B7A" w:rsidRPr="00CE402C" w:rsidRDefault="00C91B7A" w:rsidP="005B62F2">
            <w:pPr>
              <w:spacing w:line="276" w:lineRule="auto"/>
              <w:jc w:val="both"/>
              <w:rPr>
                <w:rFonts w:ascii="Lucida Sans Unicode" w:hAnsi="Lucida Sans Unicode" w:cs="Lucida Sans Unicode"/>
                <w:sz w:val="20"/>
                <w:szCs w:val="20"/>
              </w:rPr>
            </w:pPr>
          </w:p>
          <w:p w14:paraId="3500BD85" w14:textId="77777777" w:rsidR="008D3997" w:rsidRPr="00CE402C" w:rsidRDefault="008D3997" w:rsidP="005B62F2">
            <w:pPr>
              <w:spacing w:line="276" w:lineRule="auto"/>
              <w:jc w:val="both"/>
              <w:rPr>
                <w:rFonts w:ascii="Lucida Sans Unicode" w:hAnsi="Lucida Sans Unicode" w:cs="Lucida Sans Unicode"/>
                <w:sz w:val="20"/>
                <w:szCs w:val="20"/>
              </w:rPr>
            </w:pPr>
          </w:p>
          <w:p w14:paraId="00195996"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2. La Dirección Ejecutiva Prerrogativas para el ejercicio de sus atribuciones contará con las áreas y el personal que se determine por el Consejo General.</w:t>
            </w:r>
          </w:p>
          <w:p w14:paraId="6A047A1A" w14:textId="65279C6D" w:rsidR="008D3997" w:rsidRPr="00CE402C" w:rsidRDefault="008D3997" w:rsidP="005B62F2">
            <w:pPr>
              <w:spacing w:line="276" w:lineRule="auto"/>
              <w:jc w:val="both"/>
              <w:rPr>
                <w:rFonts w:ascii="Lucida Sans Unicode" w:hAnsi="Lucida Sans Unicode" w:cs="Lucida Sans Unicode"/>
                <w:sz w:val="20"/>
                <w:szCs w:val="20"/>
              </w:rPr>
            </w:pPr>
          </w:p>
        </w:tc>
        <w:tc>
          <w:tcPr>
            <w:tcW w:w="5386" w:type="dxa"/>
            <w:shd w:val="clear" w:color="auto" w:fill="auto"/>
          </w:tcPr>
          <w:p w14:paraId="072D36E5" w14:textId="77777777" w:rsidR="00C91B7A" w:rsidRPr="00CE402C" w:rsidRDefault="00C91B7A" w:rsidP="00CE402C">
            <w:pPr>
              <w:spacing w:line="276" w:lineRule="auto"/>
              <w:ind w:left="884" w:right="175"/>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lastRenderedPageBreak/>
              <w:t>SECCIÓN CUARTA</w:t>
            </w:r>
          </w:p>
          <w:p w14:paraId="6C9FACDB" w14:textId="23F45905" w:rsidR="00C91B7A" w:rsidRPr="00CE402C" w:rsidRDefault="00C91B7A" w:rsidP="00CE402C">
            <w:pPr>
              <w:spacing w:line="276" w:lineRule="auto"/>
              <w:ind w:left="884" w:right="175"/>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t>De la Dirección Ejecutiva de Prerrogativas e Inclusión</w:t>
            </w:r>
          </w:p>
          <w:p w14:paraId="4440C56A" w14:textId="77777777" w:rsidR="00C91B7A" w:rsidRPr="00CE402C" w:rsidRDefault="00C91B7A" w:rsidP="00CE402C">
            <w:pPr>
              <w:spacing w:line="276" w:lineRule="auto"/>
              <w:ind w:left="884" w:right="175"/>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t xml:space="preserve">Artículo 21. </w:t>
            </w:r>
          </w:p>
          <w:p w14:paraId="03E25C43"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
              </w:rPr>
            </w:pPr>
          </w:p>
          <w:p w14:paraId="1DFA2745" w14:textId="6F06931E" w:rsidR="00C91B7A" w:rsidRPr="00CE402C" w:rsidRDefault="00C91B7A" w:rsidP="00CE402C">
            <w:pPr>
              <w:spacing w:line="276" w:lineRule="auto"/>
              <w:ind w:left="884" w:right="175"/>
              <w:jc w:val="both"/>
              <w:rPr>
                <w:rFonts w:ascii="Lucida Sans Unicode" w:hAnsi="Lucida Sans Unicode" w:cs="Lucida Sans Unicode"/>
                <w:sz w:val="20"/>
                <w:szCs w:val="20"/>
                <w:lang w:val="es-ES"/>
              </w:rPr>
            </w:pPr>
            <w:r w:rsidRPr="00CE402C">
              <w:rPr>
                <w:rFonts w:ascii="Lucida Sans Unicode" w:hAnsi="Lucida Sans Unicode" w:cs="Lucida Sans Unicode"/>
                <w:sz w:val="20"/>
                <w:szCs w:val="20"/>
                <w:lang w:val="es-ES"/>
              </w:rPr>
              <w:lastRenderedPageBreak/>
              <w:t xml:space="preserve">1. La Dirección Ejecutiva de Prerrogativas </w:t>
            </w:r>
            <w:r w:rsidR="009A4E32" w:rsidRPr="00CE402C">
              <w:rPr>
                <w:rFonts w:ascii="Lucida Sans Unicode" w:hAnsi="Lucida Sans Unicode" w:cs="Lucida Sans Unicode"/>
                <w:sz w:val="20"/>
                <w:szCs w:val="20"/>
                <w:lang w:val="es-ES"/>
              </w:rPr>
              <w:t xml:space="preserve">e Inclusión </w:t>
            </w:r>
            <w:r w:rsidRPr="00CE402C">
              <w:rPr>
                <w:rFonts w:ascii="Lucida Sans Unicode" w:hAnsi="Lucida Sans Unicode" w:cs="Lucida Sans Unicode"/>
                <w:sz w:val="20"/>
                <w:szCs w:val="20"/>
                <w:lang w:val="es-ES"/>
              </w:rPr>
              <w:t>tendrá las atribuciones siguientes:</w:t>
            </w:r>
          </w:p>
          <w:p w14:paraId="77F9E3BD"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
              </w:rPr>
            </w:pPr>
          </w:p>
          <w:p w14:paraId="2438E24C"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
              </w:rPr>
            </w:pPr>
          </w:p>
          <w:p w14:paraId="41F8E42E"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
              </w:rPr>
            </w:pPr>
            <w:r w:rsidRPr="00CE402C">
              <w:rPr>
                <w:rFonts w:ascii="Lucida Sans Unicode" w:hAnsi="Lucida Sans Unicode" w:cs="Lucida Sans Unicode"/>
                <w:sz w:val="20"/>
                <w:szCs w:val="20"/>
                <w:lang w:val="es-ES"/>
              </w:rPr>
              <w:t>A. En materia de prerrogativas y partidos políticos:</w:t>
            </w:r>
          </w:p>
          <w:p w14:paraId="045680B9"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
              </w:rPr>
            </w:pPr>
          </w:p>
          <w:p w14:paraId="0594DBAE"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
              </w:rPr>
            </w:pPr>
            <w:r w:rsidRPr="00CE402C">
              <w:rPr>
                <w:rFonts w:ascii="Lucida Sans Unicode" w:hAnsi="Lucida Sans Unicode" w:cs="Lucida Sans Unicode"/>
                <w:sz w:val="20"/>
                <w:szCs w:val="20"/>
                <w:lang w:val="es-ES"/>
              </w:rPr>
              <w:t>I.</w:t>
            </w:r>
            <w:r w:rsidRPr="00CE402C">
              <w:rPr>
                <w:rFonts w:ascii="Lucida Sans Unicode" w:hAnsi="Lucida Sans Unicode" w:cs="Lucida Sans Unicode"/>
                <w:sz w:val="20"/>
                <w:szCs w:val="20"/>
                <w:lang w:val="es-ES"/>
              </w:rPr>
              <w:tab/>
              <w:t>…</w:t>
            </w:r>
          </w:p>
          <w:p w14:paraId="3ABC449B"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
              </w:rPr>
            </w:pPr>
            <w:r w:rsidRPr="00CE402C">
              <w:rPr>
                <w:rFonts w:ascii="Lucida Sans Unicode" w:hAnsi="Lucida Sans Unicode" w:cs="Lucida Sans Unicode"/>
                <w:sz w:val="20"/>
                <w:szCs w:val="20"/>
                <w:lang w:val="es-ES"/>
              </w:rPr>
              <w:t>II.</w:t>
            </w:r>
            <w:r w:rsidRPr="00CE402C">
              <w:rPr>
                <w:rFonts w:ascii="Lucida Sans Unicode" w:hAnsi="Lucida Sans Unicode" w:cs="Lucida Sans Unicode"/>
                <w:sz w:val="20"/>
                <w:szCs w:val="20"/>
                <w:lang w:val="es-ES"/>
              </w:rPr>
              <w:tab/>
              <w:t>…</w:t>
            </w:r>
          </w:p>
          <w:p w14:paraId="63A0B018"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
              </w:rPr>
            </w:pPr>
          </w:p>
          <w:p w14:paraId="269074FE"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
              </w:rPr>
            </w:pPr>
            <w:r w:rsidRPr="00CE402C">
              <w:rPr>
                <w:rFonts w:ascii="Lucida Sans Unicode" w:hAnsi="Lucida Sans Unicode" w:cs="Lucida Sans Unicode"/>
                <w:sz w:val="20"/>
                <w:szCs w:val="20"/>
                <w:lang w:val="es-ES"/>
              </w:rPr>
              <w:t>III.</w:t>
            </w:r>
            <w:r w:rsidRPr="00CE402C">
              <w:rPr>
                <w:rFonts w:ascii="Lucida Sans Unicode" w:hAnsi="Lucida Sans Unicode" w:cs="Lucida Sans Unicode"/>
                <w:sz w:val="20"/>
                <w:szCs w:val="20"/>
                <w:lang w:val="es-ES"/>
              </w:rPr>
              <w:tab/>
              <w:t xml:space="preserve">Supervisar y dar seguimiento a la ejecución de sanciones impuestas a los partidos políticos, remitir a la Dirección Ejecutiva de Administración los montos de las ministraciones mensuales del financiamiento público de los partidos políticos y candidaturas independientes en los términos determinados por el Consejo General; y dar seguimiento al Sistema de Sanciones y Resoluciones del INE; </w:t>
            </w:r>
          </w:p>
          <w:p w14:paraId="3C68B38E"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
              </w:rPr>
            </w:pPr>
          </w:p>
          <w:p w14:paraId="4B7A7529"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
              </w:rPr>
            </w:pPr>
          </w:p>
          <w:p w14:paraId="7F188A79"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lastRenderedPageBreak/>
              <w:t>IV a X (…)</w:t>
            </w:r>
          </w:p>
          <w:p w14:paraId="6B854056"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
              </w:rPr>
            </w:pPr>
          </w:p>
          <w:p w14:paraId="28DBE6C0"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lang w:val="es-ES_tradnl"/>
              </w:rPr>
              <w:t>XI.</w:t>
            </w:r>
            <w:r w:rsidRPr="00CE402C">
              <w:rPr>
                <w:rFonts w:ascii="Lucida Sans Unicode" w:hAnsi="Lucida Sans Unicode" w:cs="Lucida Sans Unicode"/>
                <w:sz w:val="20"/>
                <w:szCs w:val="20"/>
                <w:lang w:val="es-ES_tradnl"/>
              </w:rPr>
              <w:tab/>
              <w:t xml:space="preserve">Coordinar y revisar que las modificaciones a los documentos básicos e integración de los órganos directivos de los partidos locales y agrupaciones políticas estatales procedan constitucional y legalmente; así como llevar los libros correspondientes para el registro y acreditación de </w:t>
            </w:r>
            <w:proofErr w:type="gramStart"/>
            <w:r w:rsidRPr="00CE402C">
              <w:rPr>
                <w:rFonts w:ascii="Lucida Sans Unicode" w:hAnsi="Lucida Sans Unicode" w:cs="Lucida Sans Unicode"/>
                <w:sz w:val="20"/>
                <w:szCs w:val="20"/>
                <w:lang w:val="es-ES_tradnl"/>
              </w:rPr>
              <w:t>partidos políticos y agrupaciones políticas</w:t>
            </w:r>
            <w:proofErr w:type="gramEnd"/>
            <w:r w:rsidRPr="00CE402C">
              <w:rPr>
                <w:rFonts w:ascii="Lucida Sans Unicode" w:hAnsi="Lucida Sans Unicode" w:cs="Lucida Sans Unicode"/>
                <w:sz w:val="20"/>
                <w:szCs w:val="20"/>
                <w:lang w:val="es-ES_tradnl"/>
              </w:rPr>
              <w:t>, de los convenios de fusión, frentes, coaliciones y acuerdos de participación en la entidad;</w:t>
            </w:r>
          </w:p>
          <w:p w14:paraId="173015FD"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_tradnl"/>
              </w:rPr>
            </w:pPr>
          </w:p>
          <w:p w14:paraId="2AC85444"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XII a XXI (…)</w:t>
            </w:r>
          </w:p>
          <w:p w14:paraId="3BF36252" w14:textId="625587DF" w:rsidR="00C91B7A" w:rsidRPr="00CE402C" w:rsidRDefault="00C91B7A" w:rsidP="00CE402C">
            <w:pPr>
              <w:spacing w:line="276" w:lineRule="auto"/>
              <w:ind w:left="884" w:right="175"/>
              <w:jc w:val="both"/>
              <w:rPr>
                <w:rFonts w:ascii="Lucida Sans Unicode" w:hAnsi="Lucida Sans Unicode" w:cs="Lucida Sans Unicode"/>
                <w:sz w:val="20"/>
                <w:szCs w:val="20"/>
                <w:lang w:val="es-ES"/>
              </w:rPr>
            </w:pPr>
          </w:p>
          <w:p w14:paraId="4D61DF9B" w14:textId="77777777" w:rsidR="00CE402C" w:rsidRPr="00CE402C" w:rsidRDefault="00CE402C" w:rsidP="00CE402C">
            <w:pPr>
              <w:spacing w:line="276" w:lineRule="auto"/>
              <w:ind w:left="884" w:right="175"/>
              <w:jc w:val="both"/>
              <w:rPr>
                <w:rFonts w:ascii="Lucida Sans Unicode" w:hAnsi="Lucida Sans Unicode" w:cs="Lucida Sans Unicode"/>
                <w:b/>
                <w:bCs/>
                <w:sz w:val="20"/>
                <w:szCs w:val="20"/>
              </w:rPr>
            </w:pPr>
            <w:bookmarkStart w:id="0" w:name="_Hlk195021598"/>
            <w:r w:rsidRPr="00CE402C">
              <w:rPr>
                <w:rFonts w:ascii="Lucida Sans Unicode" w:hAnsi="Lucida Sans Unicode" w:cs="Lucida Sans Unicode"/>
                <w:b/>
                <w:bCs/>
                <w:sz w:val="20"/>
                <w:szCs w:val="20"/>
                <w:lang w:val="es-ES_tradnl"/>
              </w:rPr>
              <w:t xml:space="preserve">B. En materia de </w:t>
            </w:r>
            <w:r w:rsidRPr="00CE402C">
              <w:rPr>
                <w:rFonts w:ascii="Lucida Sans Unicode" w:hAnsi="Lucida Sans Unicode" w:cs="Lucida Sans Unicode"/>
                <w:b/>
                <w:bCs/>
                <w:sz w:val="20"/>
                <w:szCs w:val="20"/>
              </w:rPr>
              <w:t>igualdad de género y no discriminación:</w:t>
            </w:r>
          </w:p>
          <w:p w14:paraId="3ECC0A69" w14:textId="77777777" w:rsidR="00CE402C" w:rsidRPr="00CE402C" w:rsidRDefault="00CE402C" w:rsidP="00CE402C">
            <w:pPr>
              <w:spacing w:line="276" w:lineRule="auto"/>
              <w:ind w:left="884" w:right="175"/>
              <w:jc w:val="both"/>
              <w:rPr>
                <w:rFonts w:ascii="Lucida Sans Unicode" w:hAnsi="Lucida Sans Unicode" w:cs="Lucida Sans Unicode"/>
                <w:b/>
                <w:bCs/>
                <w:sz w:val="20"/>
                <w:szCs w:val="20"/>
              </w:rPr>
            </w:pPr>
          </w:p>
          <w:p w14:paraId="34B83477" w14:textId="77777777" w:rsidR="00CE402C" w:rsidRPr="00CE402C" w:rsidRDefault="00CE402C" w:rsidP="00CE402C">
            <w:pPr>
              <w:numPr>
                <w:ilvl w:val="0"/>
                <w:numId w:val="28"/>
              </w:numPr>
              <w:spacing w:line="276" w:lineRule="auto"/>
              <w:ind w:left="884" w:right="175"/>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lang w:val="es-ES_tradnl"/>
              </w:rPr>
              <w:t>Dirigir y coordinar la implementación de la política institucional en materia de igualdad de género y no discriminación;</w:t>
            </w:r>
          </w:p>
          <w:p w14:paraId="19C1764D" w14:textId="77777777" w:rsidR="00CE402C" w:rsidRPr="00CE402C" w:rsidRDefault="00CE402C" w:rsidP="00CE402C">
            <w:pPr>
              <w:numPr>
                <w:ilvl w:val="0"/>
                <w:numId w:val="28"/>
              </w:numPr>
              <w:spacing w:line="276" w:lineRule="auto"/>
              <w:ind w:left="884" w:right="175"/>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lang w:val="es-ES_tradnl"/>
              </w:rPr>
              <w:lastRenderedPageBreak/>
              <w:t>Elaborar y proporcionar las herramientas teóricas y prácticas para institucionalizar y transversalizar la igualdad de género y no discriminación en los programas del Instituto;</w:t>
            </w:r>
          </w:p>
          <w:p w14:paraId="2DE41CE0" w14:textId="77777777" w:rsidR="00CE402C" w:rsidRPr="00CE402C" w:rsidRDefault="00CE402C" w:rsidP="00CE402C">
            <w:pPr>
              <w:numPr>
                <w:ilvl w:val="0"/>
                <w:numId w:val="28"/>
              </w:numPr>
              <w:spacing w:line="276" w:lineRule="auto"/>
              <w:ind w:left="884" w:right="175"/>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lang w:val="es-ES_tradnl"/>
              </w:rPr>
              <w:t>Proponer e implementar las estrategias para el desarrollo de una cultura en favor de la igualdad laboral libre de violencia y discriminación al interior del Instituto;</w:t>
            </w:r>
          </w:p>
          <w:p w14:paraId="233479FE" w14:textId="77777777" w:rsidR="00CE402C" w:rsidRPr="00CE402C" w:rsidRDefault="00CE402C" w:rsidP="00CE402C">
            <w:pPr>
              <w:numPr>
                <w:ilvl w:val="0"/>
                <w:numId w:val="28"/>
              </w:numPr>
              <w:spacing w:line="276" w:lineRule="auto"/>
              <w:ind w:left="884" w:right="175"/>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lang w:val="es-ES_tradnl"/>
              </w:rPr>
              <w:t xml:space="preserve">Supervisar e implementar la instrumentación de intercambios académicos, estrategias de divulgación, así como las herramientas de evaluación en materia de igualdad de género y no discriminación; </w:t>
            </w:r>
          </w:p>
          <w:p w14:paraId="2F38DD17" w14:textId="77777777" w:rsidR="00CE402C" w:rsidRPr="00CE402C" w:rsidRDefault="00CE402C" w:rsidP="00CE402C">
            <w:pPr>
              <w:numPr>
                <w:ilvl w:val="0"/>
                <w:numId w:val="28"/>
              </w:numPr>
              <w:spacing w:line="276" w:lineRule="auto"/>
              <w:ind w:left="884" w:right="175"/>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lang w:val="es-ES_tradnl"/>
              </w:rPr>
              <w:t>Elaborar e implementar los programas de formación en cultura de igualdad entre los géneros que impulsen la participación y el empoderamiento político de las mujeres;</w:t>
            </w:r>
          </w:p>
          <w:p w14:paraId="338690B3" w14:textId="77777777" w:rsidR="00CE402C" w:rsidRPr="00CE402C" w:rsidRDefault="00CE402C" w:rsidP="00CE402C">
            <w:pPr>
              <w:numPr>
                <w:ilvl w:val="0"/>
                <w:numId w:val="28"/>
              </w:numPr>
              <w:spacing w:line="276" w:lineRule="auto"/>
              <w:ind w:left="884" w:right="175"/>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lang w:val="es-ES_tradnl"/>
              </w:rPr>
              <w:t xml:space="preserve">Implementar los programas de formación en cultura de igualdad sustantiva e inclusión que impulsen la participación </w:t>
            </w:r>
            <w:r w:rsidRPr="00CE402C">
              <w:rPr>
                <w:rFonts w:ascii="Lucida Sans Unicode" w:hAnsi="Lucida Sans Unicode" w:cs="Lucida Sans Unicode"/>
                <w:sz w:val="20"/>
                <w:szCs w:val="20"/>
                <w:lang w:val="es-ES_tradnl"/>
              </w:rPr>
              <w:lastRenderedPageBreak/>
              <w:t>política de los grupos en situación de vulnerabilidad;</w:t>
            </w:r>
          </w:p>
          <w:p w14:paraId="4C69F898" w14:textId="77777777" w:rsidR="00CE402C" w:rsidRPr="00CE402C" w:rsidRDefault="00CE402C" w:rsidP="00CE402C">
            <w:pPr>
              <w:numPr>
                <w:ilvl w:val="0"/>
                <w:numId w:val="28"/>
              </w:numPr>
              <w:spacing w:line="276" w:lineRule="auto"/>
              <w:ind w:left="884" w:right="175"/>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lang w:val="es-ES_tradnl"/>
              </w:rPr>
              <w:t xml:space="preserve">Implementar las políticas institucionales para prevenir, atender, sancionar y erradicar la violencia política contra las mujeres en razón de género;  </w:t>
            </w:r>
          </w:p>
          <w:p w14:paraId="1872C9B2" w14:textId="77777777" w:rsidR="00CE402C" w:rsidRPr="00CE402C" w:rsidRDefault="00CE402C" w:rsidP="00CE402C">
            <w:pPr>
              <w:numPr>
                <w:ilvl w:val="0"/>
                <w:numId w:val="28"/>
              </w:numPr>
              <w:spacing w:line="276" w:lineRule="auto"/>
              <w:ind w:left="884" w:right="175"/>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lang w:val="es-ES_tradnl"/>
              </w:rPr>
              <w:t>Implementar las actividades que se desprendan de los proyectos de investigación y estudios sobre las condiciones sociales y culturales para la promoción de los derechos político-electorales de las mujeres y los grupos en situación de vulnerabilidad;</w:t>
            </w:r>
          </w:p>
          <w:p w14:paraId="06B0696A" w14:textId="77777777" w:rsidR="00CE402C" w:rsidRPr="00CE402C" w:rsidRDefault="00CE402C" w:rsidP="00CE402C">
            <w:pPr>
              <w:numPr>
                <w:ilvl w:val="0"/>
                <w:numId w:val="28"/>
              </w:numPr>
              <w:spacing w:line="276" w:lineRule="auto"/>
              <w:ind w:left="884" w:right="175"/>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lang w:val="es-ES_tradnl"/>
              </w:rPr>
              <w:t>Generar las bases de datos estadísticos y análisis sobre la participación de las mujeres y los grupos en situación de vulnerabilidad en los ámbitos políticos y sobre su acceso a cargos de elección popular;</w:t>
            </w:r>
          </w:p>
          <w:p w14:paraId="38C8C061" w14:textId="77777777" w:rsidR="00CE402C" w:rsidRPr="00CE402C" w:rsidRDefault="00CE402C" w:rsidP="00CE402C">
            <w:pPr>
              <w:numPr>
                <w:ilvl w:val="0"/>
                <w:numId w:val="28"/>
              </w:numPr>
              <w:spacing w:line="276" w:lineRule="auto"/>
              <w:ind w:left="884" w:right="175"/>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lang w:val="es-ES_tradnl"/>
              </w:rPr>
              <w:t xml:space="preserve">Dar seguimiento a los procedimientos para la participación paritaria entre los géneros en las candidaturas a cargos de elección popular del estado, y coadyuvar en los </w:t>
            </w:r>
            <w:r w:rsidRPr="00CE402C">
              <w:rPr>
                <w:rFonts w:ascii="Lucida Sans Unicode" w:hAnsi="Lucida Sans Unicode" w:cs="Lucida Sans Unicode"/>
                <w:sz w:val="20"/>
                <w:szCs w:val="20"/>
                <w:lang w:val="es-ES_tradnl"/>
              </w:rPr>
              <w:lastRenderedPageBreak/>
              <w:t>estudios que se realicen para su aplicación efectiva;</w:t>
            </w:r>
          </w:p>
          <w:p w14:paraId="08891DE9" w14:textId="77777777" w:rsidR="00CE402C" w:rsidRPr="00CE402C" w:rsidRDefault="00CE402C" w:rsidP="00CE402C">
            <w:pPr>
              <w:numPr>
                <w:ilvl w:val="0"/>
                <w:numId w:val="28"/>
              </w:numPr>
              <w:spacing w:line="276" w:lineRule="auto"/>
              <w:ind w:left="884" w:right="175"/>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lang w:val="es-ES_tradnl"/>
              </w:rPr>
              <w:t>Coadyuvar con la verificación del registro de candidaturas para que se apegue al principio constitucional de paridad de género y dé cumplimiento a las acciones afirmativas en materia electoral;</w:t>
            </w:r>
          </w:p>
          <w:p w14:paraId="0F4D30DD" w14:textId="77777777" w:rsidR="00CE402C" w:rsidRPr="00CE402C" w:rsidRDefault="00CE402C" w:rsidP="00CE402C">
            <w:pPr>
              <w:numPr>
                <w:ilvl w:val="0"/>
                <w:numId w:val="28"/>
              </w:numPr>
              <w:spacing w:line="276" w:lineRule="auto"/>
              <w:ind w:left="884" w:right="175"/>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lang w:val="es-ES_tradnl"/>
              </w:rPr>
              <w:t>Ejecutar las acciones dirigidas a garantizar la igualdad sustantiva en el ejercicio de los derechos político-electorales;</w:t>
            </w:r>
          </w:p>
          <w:p w14:paraId="1F585120" w14:textId="77777777" w:rsidR="00CE402C" w:rsidRPr="00CE402C" w:rsidRDefault="00CE402C" w:rsidP="00CE402C">
            <w:pPr>
              <w:numPr>
                <w:ilvl w:val="0"/>
                <w:numId w:val="28"/>
              </w:numPr>
              <w:spacing w:line="276" w:lineRule="auto"/>
              <w:ind w:left="884" w:right="175"/>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lang w:val="es-ES_tradnl"/>
              </w:rPr>
              <w:t>Proponer la elaboración de los contenidos de las campañas informativas, de comunicación y difusión sobre igualdad de género y no discriminación;</w:t>
            </w:r>
          </w:p>
          <w:p w14:paraId="1A2CED01" w14:textId="77777777" w:rsidR="00CE402C" w:rsidRPr="00CE402C" w:rsidRDefault="00CE402C" w:rsidP="00CE402C">
            <w:pPr>
              <w:numPr>
                <w:ilvl w:val="0"/>
                <w:numId w:val="28"/>
              </w:numPr>
              <w:spacing w:line="276" w:lineRule="auto"/>
              <w:ind w:left="884" w:right="175"/>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lang w:val="es-ES_tradnl"/>
              </w:rPr>
              <w:t xml:space="preserve">Supervisar que se encuentre actualizada la información sobre las personas sancionadas en el Sistema Informático del Registro Nacional implementado por el INE y el del Instituto, conforme a lo establecido en los lineamientos correspondientes; así como presentar un informe mensual a la Comisión de Igualdad de Género y No </w:t>
            </w:r>
            <w:r w:rsidRPr="00CE402C">
              <w:rPr>
                <w:rFonts w:ascii="Lucida Sans Unicode" w:hAnsi="Lucida Sans Unicode" w:cs="Lucida Sans Unicode"/>
                <w:sz w:val="20"/>
                <w:szCs w:val="20"/>
                <w:lang w:val="es-ES_tradnl"/>
              </w:rPr>
              <w:lastRenderedPageBreak/>
              <w:t>Discriminación del Instituto sobre el resultado de dicha revisión;</w:t>
            </w:r>
          </w:p>
          <w:p w14:paraId="488CF191" w14:textId="77777777" w:rsidR="00CE402C" w:rsidRPr="00CE402C" w:rsidRDefault="00CE402C" w:rsidP="00CE402C">
            <w:pPr>
              <w:numPr>
                <w:ilvl w:val="0"/>
                <w:numId w:val="28"/>
              </w:numPr>
              <w:spacing w:line="276" w:lineRule="auto"/>
              <w:ind w:left="884" w:right="175"/>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lang w:val="es-ES_tradnl"/>
              </w:rPr>
              <w:t>Coadyuvar para establecer acciones y políticas institucionales para prevenir, atender, sancionar y erradicar el hostigamiento y acoso sexual y laboral en el Instituto, de acuerdo con la normativa aplicable; y</w:t>
            </w:r>
          </w:p>
          <w:p w14:paraId="621C15F9" w14:textId="77777777" w:rsidR="00CE402C" w:rsidRPr="00CE402C" w:rsidRDefault="00CE402C" w:rsidP="00CE402C">
            <w:pPr>
              <w:numPr>
                <w:ilvl w:val="0"/>
                <w:numId w:val="28"/>
              </w:numPr>
              <w:spacing w:line="276" w:lineRule="auto"/>
              <w:ind w:left="884" w:right="175"/>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lang w:val="es-ES_tradnl"/>
              </w:rPr>
              <w:t>Supervisar el otorgamiento del apoyo especializado y asesoría a las áreas del Instituto, en coordinación con la Dirección Ejecutiva de Asuntos Jurídicos, en la formulación de sus políticas, programas y proyectos para hacerlos congruentes con la Política Institucional paridad de género, igualdad sustantiva, así como prevención y erradicación de la violencia política contra las mujeres en razón de género para el Instituto.</w:t>
            </w:r>
          </w:p>
          <w:bookmarkEnd w:id="0"/>
          <w:p w14:paraId="6A83EA8A" w14:textId="77777777" w:rsidR="00CE402C" w:rsidRPr="00CE402C" w:rsidRDefault="00CE402C" w:rsidP="00CE402C">
            <w:pPr>
              <w:spacing w:line="276" w:lineRule="auto"/>
              <w:ind w:left="884" w:right="175"/>
              <w:jc w:val="both"/>
              <w:rPr>
                <w:rFonts w:ascii="Lucida Sans Unicode" w:hAnsi="Lucida Sans Unicode" w:cs="Lucida Sans Unicode"/>
                <w:sz w:val="20"/>
                <w:szCs w:val="20"/>
                <w:lang w:val="es-ES_tradnl"/>
              </w:rPr>
            </w:pPr>
          </w:p>
          <w:p w14:paraId="10229E72"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_tradnl"/>
              </w:rPr>
            </w:pPr>
          </w:p>
          <w:p w14:paraId="0BD8F45F"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lang w:val="es-ES_tradnl"/>
              </w:rPr>
              <w:t>C. En materia de fiscalización</w:t>
            </w:r>
          </w:p>
          <w:p w14:paraId="2D1C184D"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_tradnl"/>
              </w:rPr>
            </w:pPr>
          </w:p>
          <w:p w14:paraId="1D238ED2" w14:textId="2AE01E96" w:rsidR="00C91B7A" w:rsidRPr="00CE402C" w:rsidRDefault="008D3997" w:rsidP="00CE402C">
            <w:pPr>
              <w:spacing w:line="276" w:lineRule="auto"/>
              <w:ind w:left="884" w:right="175"/>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lang w:val="es-ES_tradnl"/>
              </w:rPr>
              <w:lastRenderedPageBreak/>
              <w:t>(</w:t>
            </w:r>
            <w:r w:rsidR="00C91B7A" w:rsidRPr="00CE402C">
              <w:rPr>
                <w:rFonts w:ascii="Lucida Sans Unicode" w:hAnsi="Lucida Sans Unicode" w:cs="Lucida Sans Unicode"/>
                <w:sz w:val="20"/>
                <w:szCs w:val="20"/>
                <w:lang w:val="es-ES_tradnl"/>
              </w:rPr>
              <w:t>…</w:t>
            </w:r>
            <w:r w:rsidRPr="00CE402C">
              <w:rPr>
                <w:rFonts w:ascii="Lucida Sans Unicode" w:hAnsi="Lucida Sans Unicode" w:cs="Lucida Sans Unicode"/>
                <w:sz w:val="20"/>
                <w:szCs w:val="20"/>
                <w:lang w:val="es-ES_tradnl"/>
              </w:rPr>
              <w:t>)</w:t>
            </w:r>
          </w:p>
          <w:p w14:paraId="782ACB81"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_tradnl"/>
              </w:rPr>
            </w:pPr>
          </w:p>
          <w:p w14:paraId="27CDC384"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_tradnl"/>
              </w:rPr>
            </w:pPr>
          </w:p>
          <w:p w14:paraId="3A70938A" w14:textId="6AD0D391" w:rsidR="00C91B7A" w:rsidRPr="00CE402C" w:rsidRDefault="00C91B7A" w:rsidP="00CE402C">
            <w:pPr>
              <w:spacing w:line="276" w:lineRule="auto"/>
              <w:ind w:left="884" w:right="175"/>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lang w:val="es-ES_tradnl"/>
              </w:rPr>
              <w:t>2. La Dirección Ejecutiva Prerrogativas e Inclusión para el ejercicio de sus atribuciones contará con las áreas y el personal que se determine por el Consejo General.</w:t>
            </w:r>
          </w:p>
          <w:p w14:paraId="033E9418" w14:textId="145C919A" w:rsidR="00C91B7A" w:rsidRPr="00CE402C" w:rsidRDefault="00C91B7A" w:rsidP="00CE402C">
            <w:pPr>
              <w:spacing w:line="276" w:lineRule="auto"/>
              <w:ind w:left="884" w:right="175"/>
              <w:jc w:val="both"/>
              <w:rPr>
                <w:rFonts w:ascii="Lucida Sans Unicode" w:hAnsi="Lucida Sans Unicode" w:cs="Lucida Sans Unicode"/>
                <w:sz w:val="20"/>
                <w:szCs w:val="20"/>
                <w:lang w:val="es-ES"/>
              </w:rPr>
            </w:pPr>
          </w:p>
        </w:tc>
      </w:tr>
      <w:tr w:rsidR="00C91B7A" w:rsidRPr="00CE402C" w14:paraId="486875DD" w14:textId="77777777" w:rsidTr="00C91B7A">
        <w:trPr>
          <w:jc w:val="center"/>
        </w:trPr>
        <w:tc>
          <w:tcPr>
            <w:tcW w:w="4957" w:type="dxa"/>
            <w:shd w:val="clear" w:color="auto" w:fill="auto"/>
          </w:tcPr>
          <w:p w14:paraId="0CD53717" w14:textId="77777777" w:rsidR="00C91B7A" w:rsidRPr="00CE402C" w:rsidRDefault="00C91B7A" w:rsidP="005B62F2">
            <w:pPr>
              <w:spacing w:line="276" w:lineRule="auto"/>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lastRenderedPageBreak/>
              <w:t xml:space="preserve">Artículo 22. </w:t>
            </w:r>
          </w:p>
          <w:p w14:paraId="317ED1DD" w14:textId="77777777" w:rsidR="00C91B7A" w:rsidRPr="00CE402C" w:rsidRDefault="00C91B7A" w:rsidP="005B62F2">
            <w:pPr>
              <w:spacing w:line="276" w:lineRule="auto"/>
              <w:jc w:val="both"/>
              <w:rPr>
                <w:rFonts w:ascii="Lucida Sans Unicode" w:hAnsi="Lucida Sans Unicode" w:cs="Lucida Sans Unicode"/>
                <w:sz w:val="20"/>
                <w:szCs w:val="20"/>
              </w:rPr>
            </w:pPr>
          </w:p>
          <w:p w14:paraId="6AAF1211" w14:textId="15246D39"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 xml:space="preserve">1. La Dirección de Igualdad de Género y no Discriminación se encuentra adscrita a la Dirección Ejecutiva de Prerrogativas y tendrá las atribuciones siguientes: </w:t>
            </w:r>
          </w:p>
          <w:p w14:paraId="59551687" w14:textId="77777777" w:rsidR="00C91B7A" w:rsidRPr="00CE402C" w:rsidRDefault="00C91B7A" w:rsidP="005B62F2">
            <w:pPr>
              <w:spacing w:line="276" w:lineRule="auto"/>
              <w:jc w:val="both"/>
              <w:rPr>
                <w:rFonts w:ascii="Lucida Sans Unicode" w:hAnsi="Lucida Sans Unicode" w:cs="Lucida Sans Unicode"/>
                <w:sz w:val="20"/>
                <w:szCs w:val="20"/>
              </w:rPr>
            </w:pPr>
          </w:p>
          <w:p w14:paraId="304E18A7"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w:t>
            </w:r>
            <w:r w:rsidRPr="00CE402C">
              <w:rPr>
                <w:rFonts w:ascii="Lucida Sans Unicode" w:hAnsi="Lucida Sans Unicode" w:cs="Lucida Sans Unicode"/>
                <w:sz w:val="20"/>
                <w:szCs w:val="20"/>
              </w:rPr>
              <w:tab/>
              <w:t xml:space="preserve">Proponer la política institucional en materia de igualdad de género y no discriminación; </w:t>
            </w:r>
          </w:p>
          <w:p w14:paraId="6D5D5BA4" w14:textId="77777777" w:rsidR="00C91B7A" w:rsidRPr="00CE402C" w:rsidRDefault="00C91B7A" w:rsidP="005B62F2">
            <w:pPr>
              <w:spacing w:line="276" w:lineRule="auto"/>
              <w:jc w:val="both"/>
              <w:rPr>
                <w:rFonts w:ascii="Lucida Sans Unicode" w:hAnsi="Lucida Sans Unicode" w:cs="Lucida Sans Unicode"/>
                <w:sz w:val="20"/>
                <w:szCs w:val="20"/>
              </w:rPr>
            </w:pPr>
          </w:p>
          <w:p w14:paraId="3F148FD1" w14:textId="42C48AA0"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II</w:t>
            </w:r>
            <w:r w:rsidR="006360CC" w:rsidRPr="00CE402C">
              <w:rPr>
                <w:rFonts w:ascii="Lucida Sans Unicode" w:hAnsi="Lucida Sans Unicode" w:cs="Lucida Sans Unicode"/>
                <w:sz w:val="20"/>
                <w:szCs w:val="20"/>
              </w:rPr>
              <w:t xml:space="preserve"> a III</w:t>
            </w:r>
            <w:r w:rsidRPr="00CE402C">
              <w:rPr>
                <w:rFonts w:ascii="Lucida Sans Unicode" w:hAnsi="Lucida Sans Unicode" w:cs="Lucida Sans Unicode"/>
                <w:sz w:val="20"/>
                <w:szCs w:val="20"/>
              </w:rPr>
              <w:tab/>
            </w:r>
            <w:r w:rsidR="006360CC" w:rsidRPr="00CE402C">
              <w:rPr>
                <w:rFonts w:ascii="Lucida Sans Unicode" w:hAnsi="Lucida Sans Unicode" w:cs="Lucida Sans Unicode"/>
                <w:sz w:val="20"/>
                <w:szCs w:val="20"/>
              </w:rPr>
              <w:t>(…)</w:t>
            </w:r>
            <w:r w:rsidRPr="00CE402C">
              <w:rPr>
                <w:rFonts w:ascii="Lucida Sans Unicode" w:hAnsi="Lucida Sans Unicode" w:cs="Lucida Sans Unicode"/>
                <w:sz w:val="20"/>
                <w:szCs w:val="20"/>
              </w:rPr>
              <w:t xml:space="preserve"> </w:t>
            </w:r>
          </w:p>
          <w:p w14:paraId="391C1B7A" w14:textId="77777777" w:rsidR="00C91B7A" w:rsidRPr="00CE402C" w:rsidRDefault="00C91B7A" w:rsidP="005B62F2">
            <w:pPr>
              <w:spacing w:line="276" w:lineRule="auto"/>
              <w:jc w:val="both"/>
              <w:rPr>
                <w:rFonts w:ascii="Lucida Sans Unicode" w:hAnsi="Lucida Sans Unicode" w:cs="Lucida Sans Unicode"/>
                <w:sz w:val="20"/>
                <w:szCs w:val="20"/>
              </w:rPr>
            </w:pPr>
          </w:p>
          <w:p w14:paraId="51AD9536" w14:textId="77777777" w:rsidR="00C91B7A" w:rsidRPr="00CE402C" w:rsidRDefault="00C91B7A" w:rsidP="005B62F2">
            <w:pPr>
              <w:spacing w:line="276" w:lineRule="auto"/>
              <w:jc w:val="both"/>
              <w:rPr>
                <w:rFonts w:ascii="Lucida Sans Unicode" w:hAnsi="Lucida Sans Unicode" w:cs="Lucida Sans Unicode"/>
                <w:sz w:val="20"/>
                <w:szCs w:val="20"/>
              </w:rPr>
            </w:pPr>
          </w:p>
          <w:p w14:paraId="6CAE49A0" w14:textId="0656F97B"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lastRenderedPageBreak/>
              <w:t>IV.</w:t>
            </w:r>
            <w:r w:rsidRPr="00CE402C">
              <w:rPr>
                <w:rFonts w:ascii="Lucida Sans Unicode" w:hAnsi="Lucida Sans Unicode" w:cs="Lucida Sans Unicode"/>
                <w:sz w:val="20"/>
                <w:szCs w:val="20"/>
              </w:rPr>
              <w:tab/>
              <w:t xml:space="preserve">Impulsar la instrumentación de intercambios académicos, estrategias de divulgación, supervisión y evaluación en materia de igualdad de género y no discriminación; </w:t>
            </w:r>
          </w:p>
          <w:p w14:paraId="0129BFEA" w14:textId="77777777" w:rsidR="00C91B7A" w:rsidRPr="00CE402C" w:rsidRDefault="00C91B7A" w:rsidP="005B62F2">
            <w:pPr>
              <w:spacing w:line="276" w:lineRule="auto"/>
              <w:jc w:val="both"/>
              <w:rPr>
                <w:rFonts w:ascii="Lucida Sans Unicode" w:hAnsi="Lucida Sans Unicode" w:cs="Lucida Sans Unicode"/>
                <w:sz w:val="20"/>
                <w:szCs w:val="20"/>
              </w:rPr>
            </w:pPr>
          </w:p>
          <w:p w14:paraId="754B6E9E" w14:textId="69E504D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V.</w:t>
            </w:r>
            <w:r w:rsidRPr="00CE402C">
              <w:rPr>
                <w:rFonts w:ascii="Lucida Sans Unicode" w:hAnsi="Lucida Sans Unicode" w:cs="Lucida Sans Unicode"/>
                <w:sz w:val="20"/>
                <w:szCs w:val="20"/>
              </w:rPr>
              <w:tab/>
            </w:r>
            <w:r w:rsidR="006360CC" w:rsidRPr="00CE402C">
              <w:rPr>
                <w:rFonts w:ascii="Lucida Sans Unicode" w:hAnsi="Lucida Sans Unicode" w:cs="Lucida Sans Unicode"/>
                <w:sz w:val="20"/>
                <w:szCs w:val="20"/>
              </w:rPr>
              <w:t>(…)</w:t>
            </w:r>
          </w:p>
          <w:p w14:paraId="25DF49AD" w14:textId="77777777" w:rsidR="00B62C9D" w:rsidRPr="00CE402C" w:rsidRDefault="00B62C9D" w:rsidP="005B62F2">
            <w:pPr>
              <w:spacing w:line="276" w:lineRule="auto"/>
              <w:jc w:val="both"/>
              <w:rPr>
                <w:rFonts w:ascii="Lucida Sans Unicode" w:hAnsi="Lucida Sans Unicode" w:cs="Lucida Sans Unicode"/>
                <w:sz w:val="20"/>
                <w:szCs w:val="20"/>
              </w:rPr>
            </w:pPr>
          </w:p>
          <w:p w14:paraId="763814B0" w14:textId="77777777" w:rsidR="00222518"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VI.</w:t>
            </w:r>
            <w:r w:rsidRPr="00CE402C">
              <w:rPr>
                <w:rFonts w:ascii="Lucida Sans Unicode" w:hAnsi="Lucida Sans Unicode" w:cs="Lucida Sans Unicode"/>
                <w:sz w:val="20"/>
                <w:szCs w:val="20"/>
              </w:rPr>
              <w:tab/>
              <w:t>Elaborar e implementar programas de formación en cultura de igualdad sustantiva e inclusión que impulsen la participación política de los grupos en situación de vulnerabilidad;</w:t>
            </w:r>
          </w:p>
          <w:p w14:paraId="71E3C388" w14:textId="77777777" w:rsidR="00222518" w:rsidRPr="00CE402C" w:rsidRDefault="00222518" w:rsidP="005B62F2">
            <w:pPr>
              <w:spacing w:line="276" w:lineRule="auto"/>
              <w:jc w:val="both"/>
              <w:rPr>
                <w:rFonts w:ascii="Lucida Sans Unicode" w:hAnsi="Lucida Sans Unicode" w:cs="Lucida Sans Unicode"/>
                <w:sz w:val="20"/>
                <w:szCs w:val="20"/>
              </w:rPr>
            </w:pPr>
          </w:p>
          <w:p w14:paraId="3F724C49" w14:textId="607E8C93"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VII.</w:t>
            </w:r>
            <w:r w:rsidRPr="00CE402C">
              <w:rPr>
                <w:rFonts w:ascii="Lucida Sans Unicode" w:hAnsi="Lucida Sans Unicode" w:cs="Lucida Sans Unicode"/>
                <w:sz w:val="20"/>
                <w:szCs w:val="20"/>
              </w:rPr>
              <w:tab/>
              <w:t xml:space="preserve">Coordinar y coadyuvar en el desarrollo de las políticas institucionales para prevenir, atender, sancionar y erradicar la violencia política contra las mujeres en razón de género;  </w:t>
            </w:r>
          </w:p>
          <w:p w14:paraId="7AB7A784" w14:textId="77777777" w:rsidR="00222518" w:rsidRPr="00CE402C" w:rsidRDefault="00222518" w:rsidP="005B62F2">
            <w:pPr>
              <w:spacing w:line="276" w:lineRule="auto"/>
              <w:jc w:val="both"/>
              <w:rPr>
                <w:rFonts w:ascii="Lucida Sans Unicode" w:hAnsi="Lucida Sans Unicode" w:cs="Lucida Sans Unicode"/>
                <w:sz w:val="20"/>
                <w:szCs w:val="20"/>
              </w:rPr>
            </w:pPr>
          </w:p>
          <w:p w14:paraId="5C793F3E" w14:textId="77777777" w:rsidR="00222518" w:rsidRPr="00CE402C" w:rsidRDefault="00222518" w:rsidP="005B62F2">
            <w:pPr>
              <w:spacing w:line="276" w:lineRule="auto"/>
              <w:jc w:val="both"/>
              <w:rPr>
                <w:rFonts w:ascii="Lucida Sans Unicode" w:hAnsi="Lucida Sans Unicode" w:cs="Lucida Sans Unicode"/>
                <w:sz w:val="20"/>
                <w:szCs w:val="20"/>
              </w:rPr>
            </w:pPr>
          </w:p>
          <w:p w14:paraId="219CB3FE" w14:textId="77777777" w:rsidR="00EE249A" w:rsidRPr="00CE402C" w:rsidRDefault="00EE249A" w:rsidP="005B62F2">
            <w:pPr>
              <w:spacing w:line="276" w:lineRule="auto"/>
              <w:jc w:val="both"/>
              <w:rPr>
                <w:rFonts w:ascii="Lucida Sans Unicode" w:hAnsi="Lucida Sans Unicode" w:cs="Lucida Sans Unicode"/>
                <w:sz w:val="20"/>
                <w:szCs w:val="20"/>
              </w:rPr>
            </w:pPr>
          </w:p>
          <w:p w14:paraId="1EE55AE6"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VIII.</w:t>
            </w:r>
            <w:r w:rsidRPr="00CE402C">
              <w:rPr>
                <w:rFonts w:ascii="Lucida Sans Unicode" w:hAnsi="Lucida Sans Unicode" w:cs="Lucida Sans Unicode"/>
                <w:sz w:val="20"/>
                <w:szCs w:val="20"/>
              </w:rPr>
              <w:tab/>
              <w:t xml:space="preserve">Impulsar el desarrollo de proyectos de investigación y estudios sobre las condiciones sociales y culturales para la promoción de los </w:t>
            </w:r>
            <w:r w:rsidRPr="00CE402C">
              <w:rPr>
                <w:rFonts w:ascii="Lucida Sans Unicode" w:hAnsi="Lucida Sans Unicode" w:cs="Lucida Sans Unicode"/>
                <w:sz w:val="20"/>
                <w:szCs w:val="20"/>
              </w:rPr>
              <w:lastRenderedPageBreak/>
              <w:t xml:space="preserve">derechos político-electorales de las mujeres y los grupos en situación de vulnerabilidad; </w:t>
            </w:r>
          </w:p>
          <w:p w14:paraId="3AA08698" w14:textId="77777777" w:rsidR="00222518" w:rsidRPr="00CE402C" w:rsidRDefault="00222518" w:rsidP="005B62F2">
            <w:pPr>
              <w:spacing w:line="276" w:lineRule="auto"/>
              <w:jc w:val="both"/>
              <w:rPr>
                <w:rFonts w:ascii="Lucida Sans Unicode" w:hAnsi="Lucida Sans Unicode" w:cs="Lucida Sans Unicode"/>
                <w:sz w:val="20"/>
                <w:szCs w:val="20"/>
              </w:rPr>
            </w:pPr>
          </w:p>
          <w:p w14:paraId="0B8E4007" w14:textId="1721C428" w:rsidR="006360CC" w:rsidRPr="00CE402C" w:rsidRDefault="006360CC" w:rsidP="006360CC">
            <w:pPr>
              <w:spacing w:line="276" w:lineRule="auto"/>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lang w:val="es-ES_tradnl"/>
              </w:rPr>
              <w:t>IX a XII (…)</w:t>
            </w:r>
          </w:p>
          <w:p w14:paraId="44F20EBA" w14:textId="77777777" w:rsidR="00222518" w:rsidRPr="00CE402C" w:rsidRDefault="00222518" w:rsidP="005B62F2">
            <w:pPr>
              <w:spacing w:line="276" w:lineRule="auto"/>
              <w:jc w:val="both"/>
              <w:rPr>
                <w:rFonts w:ascii="Lucida Sans Unicode" w:hAnsi="Lucida Sans Unicode" w:cs="Lucida Sans Unicode"/>
                <w:sz w:val="20"/>
                <w:szCs w:val="20"/>
              </w:rPr>
            </w:pPr>
          </w:p>
          <w:p w14:paraId="4B95CE44" w14:textId="77777777" w:rsidR="00222518" w:rsidRPr="00CE402C" w:rsidRDefault="00222518" w:rsidP="005B62F2">
            <w:pPr>
              <w:spacing w:line="276" w:lineRule="auto"/>
              <w:jc w:val="both"/>
              <w:rPr>
                <w:rFonts w:ascii="Lucida Sans Unicode" w:hAnsi="Lucida Sans Unicode" w:cs="Lucida Sans Unicode"/>
                <w:sz w:val="20"/>
                <w:szCs w:val="20"/>
              </w:rPr>
            </w:pPr>
          </w:p>
          <w:p w14:paraId="261DD051" w14:textId="77777777" w:rsidR="00222518" w:rsidRPr="00CE402C" w:rsidRDefault="00222518" w:rsidP="005B62F2">
            <w:pPr>
              <w:spacing w:line="276" w:lineRule="auto"/>
              <w:jc w:val="both"/>
              <w:rPr>
                <w:rFonts w:ascii="Lucida Sans Unicode" w:hAnsi="Lucida Sans Unicode" w:cs="Lucida Sans Unicode"/>
                <w:sz w:val="20"/>
                <w:szCs w:val="20"/>
              </w:rPr>
            </w:pPr>
          </w:p>
          <w:p w14:paraId="18514B7E"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XIII.</w:t>
            </w:r>
            <w:r w:rsidRPr="00CE402C">
              <w:rPr>
                <w:rFonts w:ascii="Lucida Sans Unicode" w:hAnsi="Lucida Sans Unicode" w:cs="Lucida Sans Unicode"/>
                <w:sz w:val="20"/>
                <w:szCs w:val="20"/>
              </w:rPr>
              <w:tab/>
              <w:t>Proponer los contenidos en la elaboración de las campañas informativas, de comunicación y difusión sobre igualdad de género y no discriminación;</w:t>
            </w:r>
          </w:p>
          <w:p w14:paraId="66816372" w14:textId="77777777" w:rsidR="00C91B7A" w:rsidRPr="00CE402C" w:rsidRDefault="00C91B7A" w:rsidP="005B62F2">
            <w:pPr>
              <w:spacing w:line="276" w:lineRule="auto"/>
              <w:jc w:val="both"/>
              <w:rPr>
                <w:rFonts w:ascii="Lucida Sans Unicode" w:hAnsi="Lucida Sans Unicode" w:cs="Lucida Sans Unicode"/>
                <w:sz w:val="20"/>
                <w:szCs w:val="20"/>
              </w:rPr>
            </w:pPr>
          </w:p>
          <w:p w14:paraId="472F057D" w14:textId="77777777" w:rsidR="00C91B7A" w:rsidRPr="00CE402C" w:rsidRDefault="00C91B7A" w:rsidP="005B62F2">
            <w:pPr>
              <w:spacing w:line="276" w:lineRule="auto"/>
              <w:jc w:val="both"/>
              <w:rPr>
                <w:rFonts w:ascii="Lucida Sans Unicode" w:hAnsi="Lucida Sans Unicode" w:cs="Lucida Sans Unicode"/>
                <w:sz w:val="20"/>
                <w:szCs w:val="20"/>
              </w:rPr>
            </w:pPr>
          </w:p>
          <w:p w14:paraId="01C9EF9A" w14:textId="315CE64F"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XIV.</w:t>
            </w:r>
            <w:r w:rsidRPr="00CE402C">
              <w:rPr>
                <w:rFonts w:ascii="Lucida Sans Unicode" w:hAnsi="Lucida Sans Unicode" w:cs="Lucida Sans Unicode"/>
                <w:sz w:val="20"/>
                <w:szCs w:val="20"/>
              </w:rPr>
              <w:tab/>
              <w:t>Revisar que se encuentre actualizada la información sobre las personas sancionadas en el Sistema Informático del Registro Nacional implementado por el INE y el del Instituto, conforme a lo establecido en los lineamientos correspondientes; así como presentar un informe mensual a la Comisión de Igualdad de Género y No Discriminación del Instituto sobre el resultado de dicha revisión; y</w:t>
            </w:r>
          </w:p>
          <w:p w14:paraId="2AE60B50" w14:textId="77777777" w:rsidR="00C91B7A" w:rsidRPr="00CE402C" w:rsidRDefault="00C91B7A" w:rsidP="005B62F2">
            <w:pPr>
              <w:spacing w:line="276" w:lineRule="auto"/>
              <w:jc w:val="both"/>
              <w:rPr>
                <w:rFonts w:ascii="Lucida Sans Unicode" w:hAnsi="Lucida Sans Unicode" w:cs="Lucida Sans Unicode"/>
                <w:sz w:val="20"/>
                <w:szCs w:val="20"/>
              </w:rPr>
            </w:pPr>
          </w:p>
          <w:p w14:paraId="26DA69FE" w14:textId="77777777" w:rsidR="0071380C" w:rsidRPr="00CE402C" w:rsidRDefault="0071380C" w:rsidP="005B62F2">
            <w:pPr>
              <w:spacing w:line="276" w:lineRule="auto"/>
              <w:jc w:val="both"/>
              <w:rPr>
                <w:rFonts w:ascii="Lucida Sans Unicode" w:hAnsi="Lucida Sans Unicode" w:cs="Lucida Sans Unicode"/>
                <w:sz w:val="20"/>
                <w:szCs w:val="20"/>
              </w:rPr>
            </w:pPr>
          </w:p>
          <w:p w14:paraId="034E0B66" w14:textId="2A8CC0B8"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XV.</w:t>
            </w:r>
            <w:r w:rsidRPr="00CE402C">
              <w:rPr>
                <w:rFonts w:ascii="Lucida Sans Unicode" w:hAnsi="Lucida Sans Unicode" w:cs="Lucida Sans Unicode"/>
                <w:sz w:val="20"/>
                <w:szCs w:val="20"/>
              </w:rPr>
              <w:tab/>
              <w:t>Coadyuvar para establecer acciones y políticas institucionales para prevenir, atender, sancionar y erradicar el hostigamiento y acoso sexual y laboral en el Instituto, de acuerdo con la normativa aplicable.</w:t>
            </w:r>
          </w:p>
        </w:tc>
        <w:tc>
          <w:tcPr>
            <w:tcW w:w="5386" w:type="dxa"/>
            <w:shd w:val="clear" w:color="auto" w:fill="auto"/>
          </w:tcPr>
          <w:p w14:paraId="4E558741" w14:textId="77777777" w:rsidR="00C91B7A" w:rsidRPr="00CE402C" w:rsidRDefault="00C91B7A" w:rsidP="00CE402C">
            <w:pPr>
              <w:spacing w:line="276" w:lineRule="auto"/>
              <w:ind w:left="884" w:right="175"/>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lastRenderedPageBreak/>
              <w:t xml:space="preserve">Artículo 22. </w:t>
            </w:r>
          </w:p>
          <w:p w14:paraId="42329869"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2A0DDF25" w14:textId="0FD1427B"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 xml:space="preserve">1. La Dirección de Igualdad de Género y no Discriminación se encuentra adscrita a la Dirección Ejecutiva de Prerrogativas e Inclusión y tendrá las atribuciones siguientes: </w:t>
            </w:r>
          </w:p>
          <w:p w14:paraId="0AD04BDF" w14:textId="77777777" w:rsidR="0081313B" w:rsidRPr="00CE402C" w:rsidRDefault="0081313B" w:rsidP="00CE402C">
            <w:pPr>
              <w:spacing w:line="276" w:lineRule="auto"/>
              <w:ind w:left="884" w:right="175"/>
              <w:jc w:val="both"/>
              <w:rPr>
                <w:rFonts w:ascii="Lucida Sans Unicode" w:hAnsi="Lucida Sans Unicode" w:cs="Lucida Sans Unicode"/>
                <w:sz w:val="20"/>
                <w:szCs w:val="20"/>
              </w:rPr>
            </w:pPr>
          </w:p>
          <w:p w14:paraId="6E5D676D" w14:textId="77777777" w:rsidR="00CE402C" w:rsidRPr="00CE402C" w:rsidRDefault="00CE402C" w:rsidP="00CE402C">
            <w:pPr>
              <w:numPr>
                <w:ilvl w:val="0"/>
                <w:numId w:val="29"/>
              </w:numPr>
              <w:spacing w:line="276" w:lineRule="auto"/>
              <w:ind w:right="175"/>
              <w:jc w:val="both"/>
              <w:rPr>
                <w:rFonts w:ascii="Lucida Sans Unicode" w:hAnsi="Lucida Sans Unicode" w:cs="Lucida Sans Unicode"/>
                <w:sz w:val="20"/>
                <w:szCs w:val="20"/>
                <w:lang w:val="es-ES_tradnl"/>
              </w:rPr>
            </w:pPr>
            <w:r w:rsidRPr="00CE402C">
              <w:rPr>
                <w:rFonts w:ascii="Lucida Sans Unicode" w:hAnsi="Lucida Sans Unicode" w:cs="Lucida Sans Unicode"/>
                <w:bCs/>
                <w:sz w:val="20"/>
                <w:szCs w:val="20"/>
                <w:lang w:val="es-ES_tradnl"/>
              </w:rPr>
              <w:t>Proponer y coadyuvar en la implementación de la política institucional en materia de igualdad de género y no discriminación;</w:t>
            </w:r>
          </w:p>
          <w:p w14:paraId="1055B32B" w14:textId="77777777" w:rsidR="00CE402C" w:rsidRPr="00CE402C" w:rsidRDefault="00CE402C" w:rsidP="00CE402C">
            <w:pPr>
              <w:numPr>
                <w:ilvl w:val="0"/>
                <w:numId w:val="29"/>
              </w:numPr>
              <w:spacing w:line="276" w:lineRule="auto"/>
              <w:ind w:right="175"/>
              <w:jc w:val="both"/>
              <w:rPr>
                <w:rFonts w:ascii="Lucida Sans Unicode" w:hAnsi="Lucida Sans Unicode" w:cs="Lucida Sans Unicode"/>
                <w:sz w:val="20"/>
                <w:szCs w:val="20"/>
                <w:lang w:val="es-ES_tradnl"/>
              </w:rPr>
            </w:pPr>
            <w:r w:rsidRPr="00CE402C">
              <w:rPr>
                <w:rFonts w:ascii="Lucida Sans Unicode" w:hAnsi="Lucida Sans Unicode" w:cs="Lucida Sans Unicode"/>
                <w:bCs/>
                <w:sz w:val="20"/>
                <w:szCs w:val="20"/>
                <w:lang w:val="es-ES_tradnl"/>
              </w:rPr>
              <w:t xml:space="preserve">Elaborar y proporcionar las herramientas teóricas y prácticas para institucionalizar y transversalizar la igualdad de género y no </w:t>
            </w:r>
            <w:r w:rsidRPr="00CE402C">
              <w:rPr>
                <w:rFonts w:ascii="Lucida Sans Unicode" w:hAnsi="Lucida Sans Unicode" w:cs="Lucida Sans Unicode"/>
                <w:bCs/>
                <w:sz w:val="20"/>
                <w:szCs w:val="20"/>
                <w:lang w:val="es-ES_tradnl"/>
              </w:rPr>
              <w:lastRenderedPageBreak/>
              <w:t>discriminación en los programas del Instituto;</w:t>
            </w:r>
          </w:p>
          <w:p w14:paraId="42C721C2" w14:textId="77777777" w:rsidR="00CE402C" w:rsidRPr="00CE402C" w:rsidRDefault="00CE402C" w:rsidP="00CE402C">
            <w:pPr>
              <w:numPr>
                <w:ilvl w:val="0"/>
                <w:numId w:val="29"/>
              </w:numPr>
              <w:spacing w:line="276" w:lineRule="auto"/>
              <w:ind w:right="175"/>
              <w:jc w:val="both"/>
              <w:rPr>
                <w:rFonts w:ascii="Lucida Sans Unicode" w:hAnsi="Lucida Sans Unicode" w:cs="Lucida Sans Unicode"/>
                <w:sz w:val="20"/>
                <w:szCs w:val="20"/>
                <w:lang w:val="es-ES_tradnl"/>
              </w:rPr>
            </w:pPr>
            <w:r w:rsidRPr="00CE402C">
              <w:rPr>
                <w:rFonts w:ascii="Lucida Sans Unicode" w:hAnsi="Lucida Sans Unicode" w:cs="Lucida Sans Unicode"/>
                <w:bCs/>
                <w:sz w:val="20"/>
                <w:szCs w:val="20"/>
                <w:lang w:val="es-ES_tradnl"/>
              </w:rPr>
              <w:t>Proponer e implementar las estrategias para el desarrollo de una cultura en favor de la igualdad laboral libre de violencia y discriminación al interior del Instituto;</w:t>
            </w:r>
          </w:p>
          <w:p w14:paraId="6C66DE99" w14:textId="77777777" w:rsidR="00CE402C" w:rsidRPr="00CE402C" w:rsidRDefault="00CE402C" w:rsidP="00CE402C">
            <w:pPr>
              <w:numPr>
                <w:ilvl w:val="0"/>
                <w:numId w:val="29"/>
              </w:numPr>
              <w:spacing w:line="276" w:lineRule="auto"/>
              <w:ind w:right="175"/>
              <w:jc w:val="both"/>
              <w:rPr>
                <w:rFonts w:ascii="Lucida Sans Unicode" w:hAnsi="Lucida Sans Unicode" w:cs="Lucida Sans Unicode"/>
                <w:sz w:val="20"/>
                <w:szCs w:val="20"/>
                <w:lang w:val="es-ES_tradnl"/>
              </w:rPr>
            </w:pPr>
            <w:r w:rsidRPr="00CE402C">
              <w:rPr>
                <w:rFonts w:ascii="Lucida Sans Unicode" w:hAnsi="Lucida Sans Unicode" w:cs="Lucida Sans Unicode"/>
                <w:bCs/>
                <w:sz w:val="20"/>
                <w:szCs w:val="20"/>
                <w:lang w:val="es-ES_tradnl"/>
              </w:rPr>
              <w:t xml:space="preserve">Proponer e implementar </w:t>
            </w:r>
            <w:r w:rsidRPr="00CE402C">
              <w:rPr>
                <w:rFonts w:ascii="Lucida Sans Unicode" w:hAnsi="Lucida Sans Unicode" w:cs="Lucida Sans Unicode"/>
                <w:sz w:val="20"/>
                <w:szCs w:val="20"/>
              </w:rPr>
              <w:t>la instrumentación de intercambios académicos, estrategias de divulgación, así como las herramientas de evaluación en materia de igualdad de género y no discriminación</w:t>
            </w:r>
            <w:r w:rsidRPr="00CE402C">
              <w:rPr>
                <w:rFonts w:ascii="Lucida Sans Unicode" w:hAnsi="Lucida Sans Unicode" w:cs="Lucida Sans Unicode"/>
                <w:bCs/>
                <w:sz w:val="20"/>
                <w:szCs w:val="20"/>
                <w:lang w:val="es-ES_tradnl"/>
              </w:rPr>
              <w:t xml:space="preserve">; </w:t>
            </w:r>
          </w:p>
          <w:p w14:paraId="41768C97" w14:textId="77777777" w:rsidR="00CE402C" w:rsidRPr="00CE402C" w:rsidRDefault="00CE402C" w:rsidP="00CE402C">
            <w:pPr>
              <w:numPr>
                <w:ilvl w:val="0"/>
                <w:numId w:val="29"/>
              </w:numPr>
              <w:spacing w:line="276" w:lineRule="auto"/>
              <w:ind w:right="175"/>
              <w:jc w:val="both"/>
              <w:rPr>
                <w:rFonts w:ascii="Lucida Sans Unicode" w:hAnsi="Lucida Sans Unicode" w:cs="Lucida Sans Unicode"/>
                <w:sz w:val="20"/>
                <w:szCs w:val="20"/>
                <w:lang w:val="es-ES_tradnl"/>
              </w:rPr>
            </w:pPr>
            <w:r w:rsidRPr="00CE402C">
              <w:rPr>
                <w:rFonts w:ascii="Lucida Sans Unicode" w:hAnsi="Lucida Sans Unicode" w:cs="Lucida Sans Unicode"/>
                <w:bCs/>
                <w:sz w:val="20"/>
                <w:szCs w:val="20"/>
                <w:lang w:val="es-ES_tradnl"/>
              </w:rPr>
              <w:t>Elaborar e implementar los programas de formación en cultura de igualdad entre los géneros que impulsen la participación y el empoderamiento político de las mujeres;</w:t>
            </w:r>
          </w:p>
          <w:p w14:paraId="7BFC642E" w14:textId="77777777" w:rsidR="00CE402C" w:rsidRPr="00CE402C" w:rsidRDefault="00CE402C" w:rsidP="00CE402C">
            <w:pPr>
              <w:numPr>
                <w:ilvl w:val="0"/>
                <w:numId w:val="29"/>
              </w:numPr>
              <w:spacing w:line="276" w:lineRule="auto"/>
              <w:ind w:right="175"/>
              <w:jc w:val="both"/>
              <w:rPr>
                <w:rFonts w:ascii="Lucida Sans Unicode" w:hAnsi="Lucida Sans Unicode" w:cs="Lucida Sans Unicode"/>
                <w:sz w:val="20"/>
                <w:szCs w:val="20"/>
                <w:lang w:val="es-ES_tradnl"/>
              </w:rPr>
            </w:pPr>
            <w:r w:rsidRPr="00CE402C">
              <w:rPr>
                <w:rFonts w:ascii="Lucida Sans Unicode" w:hAnsi="Lucida Sans Unicode" w:cs="Lucida Sans Unicode"/>
                <w:bCs/>
                <w:sz w:val="20"/>
                <w:szCs w:val="20"/>
                <w:lang w:val="es-ES_tradnl"/>
              </w:rPr>
              <w:t>Proponer e implementar los programas de formación en cultura de igualdad sustantiva e inclusión que impulsen la participación política de los grupos en situación de vulnerabilidad;</w:t>
            </w:r>
          </w:p>
          <w:p w14:paraId="1C9C250F" w14:textId="77777777" w:rsidR="00CE402C" w:rsidRPr="00CE402C" w:rsidRDefault="00CE402C" w:rsidP="00CE402C">
            <w:pPr>
              <w:numPr>
                <w:ilvl w:val="0"/>
                <w:numId w:val="29"/>
              </w:numPr>
              <w:spacing w:line="276" w:lineRule="auto"/>
              <w:ind w:right="175"/>
              <w:jc w:val="both"/>
              <w:rPr>
                <w:rFonts w:ascii="Lucida Sans Unicode" w:hAnsi="Lucida Sans Unicode" w:cs="Lucida Sans Unicode"/>
                <w:sz w:val="20"/>
                <w:szCs w:val="20"/>
                <w:lang w:val="es-ES_tradnl"/>
              </w:rPr>
            </w:pPr>
            <w:r w:rsidRPr="00CE402C">
              <w:rPr>
                <w:rFonts w:ascii="Lucida Sans Unicode" w:hAnsi="Lucida Sans Unicode" w:cs="Lucida Sans Unicode"/>
                <w:bCs/>
                <w:sz w:val="20"/>
                <w:szCs w:val="20"/>
                <w:lang w:val="es-ES_tradnl"/>
              </w:rPr>
              <w:t xml:space="preserve">Proponer e implementar las políticas institucionales para prevenir, atender, </w:t>
            </w:r>
            <w:r w:rsidRPr="00CE402C">
              <w:rPr>
                <w:rFonts w:ascii="Lucida Sans Unicode" w:hAnsi="Lucida Sans Unicode" w:cs="Lucida Sans Unicode"/>
                <w:bCs/>
                <w:sz w:val="20"/>
                <w:szCs w:val="20"/>
                <w:lang w:val="es-ES_tradnl"/>
              </w:rPr>
              <w:lastRenderedPageBreak/>
              <w:t xml:space="preserve">sancionar y erradicar la violencia política contra las mujeres en razón de género;  </w:t>
            </w:r>
          </w:p>
          <w:p w14:paraId="2D467D1A" w14:textId="77777777" w:rsidR="00CE402C" w:rsidRPr="00CE402C" w:rsidRDefault="00CE402C" w:rsidP="00CE402C">
            <w:pPr>
              <w:numPr>
                <w:ilvl w:val="0"/>
                <w:numId w:val="29"/>
              </w:numPr>
              <w:spacing w:line="276" w:lineRule="auto"/>
              <w:ind w:right="175"/>
              <w:jc w:val="both"/>
              <w:rPr>
                <w:rFonts w:ascii="Lucida Sans Unicode" w:hAnsi="Lucida Sans Unicode" w:cs="Lucida Sans Unicode"/>
                <w:sz w:val="20"/>
                <w:szCs w:val="20"/>
                <w:lang w:val="es-ES_tradnl"/>
              </w:rPr>
            </w:pPr>
            <w:r w:rsidRPr="00CE402C">
              <w:rPr>
                <w:rFonts w:ascii="Lucida Sans Unicode" w:hAnsi="Lucida Sans Unicode" w:cs="Lucida Sans Unicode"/>
                <w:bCs/>
                <w:sz w:val="20"/>
                <w:szCs w:val="20"/>
                <w:lang w:val="es-ES_tradnl"/>
              </w:rPr>
              <w:t>Proponer e implementar las actividades que se desprendan de los proyectos de investigación y estudios sobre las condiciones sociales y culturales para la promoción de los derechos político-electorales de las mujeres y los grupos en situación de vulnerabilidad;</w:t>
            </w:r>
          </w:p>
          <w:p w14:paraId="043A2152" w14:textId="77777777" w:rsidR="00CE402C" w:rsidRPr="00CE402C" w:rsidRDefault="00CE402C" w:rsidP="00CE402C">
            <w:pPr>
              <w:numPr>
                <w:ilvl w:val="0"/>
                <w:numId w:val="29"/>
              </w:numPr>
              <w:spacing w:line="276" w:lineRule="auto"/>
              <w:ind w:right="175"/>
              <w:jc w:val="both"/>
              <w:rPr>
                <w:rFonts w:ascii="Lucida Sans Unicode" w:hAnsi="Lucida Sans Unicode" w:cs="Lucida Sans Unicode"/>
                <w:sz w:val="20"/>
                <w:szCs w:val="20"/>
                <w:lang w:val="es-ES_tradnl"/>
              </w:rPr>
            </w:pPr>
            <w:r w:rsidRPr="00CE402C">
              <w:rPr>
                <w:rFonts w:ascii="Lucida Sans Unicode" w:hAnsi="Lucida Sans Unicode" w:cs="Lucida Sans Unicode"/>
                <w:bCs/>
                <w:sz w:val="20"/>
                <w:szCs w:val="20"/>
                <w:lang w:val="es-ES_tradnl"/>
              </w:rPr>
              <w:t>Generar las bases de datos estadísticos y análisis sobre la participación de las mujeres y los grupos en situación de vulnerabilidad en los ámbitos políticos y sobre su acceso a cargos de elección popular;</w:t>
            </w:r>
          </w:p>
          <w:p w14:paraId="451CF638" w14:textId="77777777" w:rsidR="00CE402C" w:rsidRPr="00CE402C" w:rsidRDefault="00CE402C" w:rsidP="00CE402C">
            <w:pPr>
              <w:numPr>
                <w:ilvl w:val="0"/>
                <w:numId w:val="29"/>
              </w:numPr>
              <w:spacing w:line="276" w:lineRule="auto"/>
              <w:ind w:right="175"/>
              <w:jc w:val="both"/>
              <w:rPr>
                <w:rFonts w:ascii="Lucida Sans Unicode" w:hAnsi="Lucida Sans Unicode" w:cs="Lucida Sans Unicode"/>
                <w:sz w:val="20"/>
                <w:szCs w:val="20"/>
                <w:lang w:val="es-ES_tradnl"/>
              </w:rPr>
            </w:pPr>
            <w:r w:rsidRPr="00CE402C">
              <w:rPr>
                <w:rFonts w:ascii="Lucida Sans Unicode" w:hAnsi="Lucida Sans Unicode" w:cs="Lucida Sans Unicode"/>
                <w:bCs/>
                <w:sz w:val="20"/>
                <w:szCs w:val="20"/>
                <w:lang w:val="es-ES_tradnl"/>
              </w:rPr>
              <w:t>Dar seguimiento a los procedimientos para la participación paritaria entre los géneros en las candidaturas a cargos de elección popular del estado, y coadyuvar en los estudios que se realicen para su aplicación efectiva;</w:t>
            </w:r>
          </w:p>
          <w:p w14:paraId="031E9B5D" w14:textId="77777777" w:rsidR="00CE402C" w:rsidRPr="00CE402C" w:rsidRDefault="00CE402C" w:rsidP="00CE402C">
            <w:pPr>
              <w:numPr>
                <w:ilvl w:val="0"/>
                <w:numId w:val="29"/>
              </w:numPr>
              <w:spacing w:line="276" w:lineRule="auto"/>
              <w:ind w:right="175"/>
              <w:jc w:val="both"/>
              <w:rPr>
                <w:rFonts w:ascii="Lucida Sans Unicode" w:hAnsi="Lucida Sans Unicode" w:cs="Lucida Sans Unicode"/>
                <w:sz w:val="20"/>
                <w:szCs w:val="20"/>
                <w:lang w:val="es-ES_tradnl"/>
              </w:rPr>
            </w:pPr>
            <w:r w:rsidRPr="00CE402C">
              <w:rPr>
                <w:rFonts w:ascii="Lucida Sans Unicode" w:hAnsi="Lucida Sans Unicode" w:cs="Lucida Sans Unicode"/>
                <w:bCs/>
                <w:sz w:val="20"/>
                <w:szCs w:val="20"/>
                <w:lang w:val="es-ES_tradnl"/>
              </w:rPr>
              <w:t xml:space="preserve">Coadyuvar con la verificación del registro de candidaturas para que se apegue al principio constitucional de paridad de género y dé </w:t>
            </w:r>
            <w:r w:rsidRPr="00CE402C">
              <w:rPr>
                <w:rFonts w:ascii="Lucida Sans Unicode" w:hAnsi="Lucida Sans Unicode" w:cs="Lucida Sans Unicode"/>
                <w:bCs/>
                <w:sz w:val="20"/>
                <w:szCs w:val="20"/>
                <w:lang w:val="es-ES_tradnl"/>
              </w:rPr>
              <w:lastRenderedPageBreak/>
              <w:t>cumplimiento a las acciones afirmativas en materia electoral;</w:t>
            </w:r>
          </w:p>
          <w:p w14:paraId="483AEA2B" w14:textId="77777777" w:rsidR="00CE402C" w:rsidRPr="00CE402C" w:rsidRDefault="00CE402C" w:rsidP="00CE402C">
            <w:pPr>
              <w:numPr>
                <w:ilvl w:val="0"/>
                <w:numId w:val="29"/>
              </w:numPr>
              <w:spacing w:line="276" w:lineRule="auto"/>
              <w:ind w:right="175"/>
              <w:jc w:val="both"/>
              <w:rPr>
                <w:rFonts w:ascii="Lucida Sans Unicode" w:hAnsi="Lucida Sans Unicode" w:cs="Lucida Sans Unicode"/>
                <w:sz w:val="20"/>
                <w:szCs w:val="20"/>
                <w:lang w:val="es-ES_tradnl"/>
              </w:rPr>
            </w:pPr>
            <w:r w:rsidRPr="00CE402C">
              <w:rPr>
                <w:rFonts w:ascii="Lucida Sans Unicode" w:hAnsi="Lucida Sans Unicode" w:cs="Lucida Sans Unicode"/>
                <w:bCs/>
                <w:sz w:val="20"/>
                <w:szCs w:val="20"/>
                <w:lang w:val="es-ES_tradnl"/>
              </w:rPr>
              <w:t>Ejecutar las acciones dirigidas a garantizar la igualdad sustantiva en el ejercicio de los derechos político-electorales;</w:t>
            </w:r>
          </w:p>
          <w:p w14:paraId="173653FC" w14:textId="77777777" w:rsidR="00CE402C" w:rsidRPr="00CE402C" w:rsidRDefault="00CE402C" w:rsidP="00CE402C">
            <w:pPr>
              <w:numPr>
                <w:ilvl w:val="0"/>
                <w:numId w:val="29"/>
              </w:numPr>
              <w:spacing w:line="276" w:lineRule="auto"/>
              <w:ind w:right="175"/>
              <w:jc w:val="both"/>
              <w:rPr>
                <w:rFonts w:ascii="Lucida Sans Unicode" w:hAnsi="Lucida Sans Unicode" w:cs="Lucida Sans Unicode"/>
                <w:sz w:val="20"/>
                <w:szCs w:val="20"/>
                <w:lang w:val="es-ES_tradnl"/>
              </w:rPr>
            </w:pPr>
            <w:r w:rsidRPr="00CE402C">
              <w:rPr>
                <w:rFonts w:ascii="Lucida Sans Unicode" w:hAnsi="Lucida Sans Unicode" w:cs="Lucida Sans Unicode"/>
                <w:sz w:val="20"/>
                <w:szCs w:val="20"/>
                <w:lang w:val="es-ES_tradnl"/>
              </w:rPr>
              <w:t>Proponer los contenidos en la elaboración de las campañas informativas, de comunicación y difusión sobre igualdad de género y no discriminación.</w:t>
            </w:r>
          </w:p>
          <w:p w14:paraId="1A40A54B" w14:textId="77777777" w:rsidR="00CE402C" w:rsidRPr="00CE402C" w:rsidRDefault="00CE402C" w:rsidP="00CE402C">
            <w:pPr>
              <w:numPr>
                <w:ilvl w:val="0"/>
                <w:numId w:val="29"/>
              </w:numPr>
              <w:spacing w:line="276" w:lineRule="auto"/>
              <w:ind w:right="175"/>
              <w:jc w:val="both"/>
              <w:rPr>
                <w:rFonts w:ascii="Lucida Sans Unicode" w:hAnsi="Lucida Sans Unicode" w:cs="Lucida Sans Unicode"/>
                <w:sz w:val="20"/>
                <w:szCs w:val="20"/>
                <w:lang w:val="es-ES_tradnl"/>
              </w:rPr>
            </w:pPr>
            <w:r w:rsidRPr="00CE402C">
              <w:rPr>
                <w:rFonts w:ascii="Lucida Sans Unicode" w:hAnsi="Lucida Sans Unicode" w:cs="Lucida Sans Unicode"/>
                <w:bCs/>
                <w:sz w:val="20"/>
                <w:szCs w:val="20"/>
                <w:lang w:val="es-ES_tradnl"/>
              </w:rPr>
              <w:t>Revisar que se encuentre actualizada la información sobre las personas sancionadas en el Sistema Informático del Registro Nacional implementado por el INE y el del Instituto, conforme a lo establecido en los lineamientos correspondientes; así como elaborar un informe mensual sobre el resultado de dicha revisión para que la Dirección Ejecutiva lo presente a la Comisión de Igualdad de Género y No Discriminación del Instituto.</w:t>
            </w:r>
          </w:p>
          <w:p w14:paraId="3D11F14F" w14:textId="77777777" w:rsidR="00CE402C" w:rsidRPr="00CE402C" w:rsidRDefault="00CE402C" w:rsidP="00CE402C">
            <w:pPr>
              <w:numPr>
                <w:ilvl w:val="0"/>
                <w:numId w:val="29"/>
              </w:numPr>
              <w:spacing w:line="276" w:lineRule="auto"/>
              <w:ind w:right="175"/>
              <w:jc w:val="both"/>
              <w:rPr>
                <w:rFonts w:ascii="Lucida Sans Unicode" w:hAnsi="Lucida Sans Unicode" w:cs="Lucida Sans Unicode"/>
                <w:sz w:val="20"/>
                <w:szCs w:val="20"/>
                <w:lang w:val="es-ES_tradnl"/>
              </w:rPr>
            </w:pPr>
            <w:r w:rsidRPr="00CE402C">
              <w:rPr>
                <w:rFonts w:ascii="Lucida Sans Unicode" w:hAnsi="Lucida Sans Unicode" w:cs="Lucida Sans Unicode"/>
                <w:bCs/>
                <w:sz w:val="20"/>
                <w:szCs w:val="20"/>
                <w:lang w:val="es-ES_tradnl"/>
              </w:rPr>
              <w:t xml:space="preserve">Coadyuvar para establecer acciones y políticas institucionales para prevenir, atender, sancionar y erradicar el </w:t>
            </w:r>
            <w:r w:rsidRPr="00CE402C">
              <w:rPr>
                <w:rFonts w:ascii="Lucida Sans Unicode" w:hAnsi="Lucida Sans Unicode" w:cs="Lucida Sans Unicode"/>
                <w:bCs/>
                <w:sz w:val="20"/>
                <w:szCs w:val="20"/>
                <w:lang w:val="es-ES_tradnl"/>
              </w:rPr>
              <w:lastRenderedPageBreak/>
              <w:t>hostigamiento y acoso sexual y laboral en el Instituto, de acuerdo con la normativa aplicable;</w:t>
            </w:r>
          </w:p>
          <w:p w14:paraId="74632CFA" w14:textId="77777777" w:rsidR="00CE402C" w:rsidRPr="00CE402C" w:rsidRDefault="00CE402C" w:rsidP="00CE402C">
            <w:pPr>
              <w:numPr>
                <w:ilvl w:val="0"/>
                <w:numId w:val="29"/>
              </w:numPr>
              <w:spacing w:line="276" w:lineRule="auto"/>
              <w:ind w:right="175"/>
              <w:jc w:val="both"/>
              <w:rPr>
                <w:rFonts w:ascii="Lucida Sans Unicode" w:hAnsi="Lucida Sans Unicode" w:cs="Lucida Sans Unicode"/>
                <w:sz w:val="20"/>
                <w:szCs w:val="20"/>
                <w:lang w:val="es-ES_tradnl"/>
              </w:rPr>
            </w:pPr>
            <w:r w:rsidRPr="00CE402C">
              <w:rPr>
                <w:rFonts w:ascii="Lucida Sans Unicode" w:hAnsi="Lucida Sans Unicode" w:cs="Lucida Sans Unicode"/>
                <w:bCs/>
                <w:sz w:val="20"/>
                <w:szCs w:val="20"/>
                <w:lang w:val="es-ES_tradnl"/>
              </w:rPr>
              <w:t xml:space="preserve">Brindar apoyo especializado y asesoría a las áreas del Instituto, </w:t>
            </w:r>
            <w:r w:rsidRPr="00CE402C">
              <w:rPr>
                <w:rFonts w:ascii="Lucida Sans Unicode" w:hAnsi="Lucida Sans Unicode" w:cs="Lucida Sans Unicode"/>
                <w:sz w:val="20"/>
                <w:szCs w:val="20"/>
              </w:rPr>
              <w:t>en coordinación con la Dirección Ejecutiva de Asuntos Jurídicos</w:t>
            </w:r>
            <w:r w:rsidRPr="00CE402C">
              <w:rPr>
                <w:rFonts w:ascii="Lucida Sans Unicode" w:hAnsi="Lucida Sans Unicode" w:cs="Lucida Sans Unicode"/>
                <w:bCs/>
                <w:sz w:val="20"/>
                <w:szCs w:val="20"/>
                <w:lang w:val="es-ES_tradnl"/>
              </w:rPr>
              <w:t xml:space="preserve"> en la formulación de sus políticas, programas y proyectos para hacerlos congruentes con la Política Institucional paridad de género, igualdad sustantiva, así como prevención y erradicación de la violencia política contra las mujeres en razón de género para el Instituto;</w:t>
            </w:r>
          </w:p>
          <w:p w14:paraId="1BC16563" w14:textId="77777777" w:rsidR="00CE402C" w:rsidRPr="00CE402C" w:rsidRDefault="00CE402C" w:rsidP="00CE402C">
            <w:pPr>
              <w:numPr>
                <w:ilvl w:val="0"/>
                <w:numId w:val="29"/>
              </w:numPr>
              <w:spacing w:line="276" w:lineRule="auto"/>
              <w:ind w:right="175"/>
              <w:jc w:val="both"/>
              <w:rPr>
                <w:rFonts w:ascii="Lucida Sans Unicode" w:hAnsi="Lucida Sans Unicode" w:cs="Lucida Sans Unicode"/>
                <w:sz w:val="20"/>
                <w:szCs w:val="20"/>
                <w:lang w:val="es-ES_tradnl"/>
              </w:rPr>
            </w:pPr>
            <w:r w:rsidRPr="00CE402C">
              <w:rPr>
                <w:rFonts w:ascii="Lucida Sans Unicode" w:hAnsi="Lucida Sans Unicode" w:cs="Lucida Sans Unicode"/>
                <w:bCs/>
                <w:sz w:val="20"/>
                <w:szCs w:val="20"/>
                <w:lang w:val="es-ES_tradnl"/>
              </w:rPr>
              <w:t>Establecer acciones y políticas institucionales para prevenir, atender, sancionar y erradicar el hostigamiento y acoso sexual y laboral en el Instituto, de acuerdo con la normativa aplicable.</w:t>
            </w:r>
          </w:p>
          <w:p w14:paraId="23E0FB7A"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_tradnl"/>
              </w:rPr>
            </w:pPr>
          </w:p>
          <w:p w14:paraId="2996C114" w14:textId="77777777" w:rsidR="00C91B7A" w:rsidRPr="00CE402C" w:rsidRDefault="00C91B7A" w:rsidP="00CE402C">
            <w:pPr>
              <w:spacing w:line="276" w:lineRule="auto"/>
              <w:ind w:left="884" w:right="175"/>
              <w:jc w:val="both"/>
              <w:rPr>
                <w:rFonts w:ascii="Lucida Sans Unicode" w:hAnsi="Lucida Sans Unicode" w:cs="Lucida Sans Unicode"/>
                <w:sz w:val="20"/>
                <w:szCs w:val="20"/>
                <w:lang w:val="es-ES_tradnl"/>
              </w:rPr>
            </w:pPr>
          </w:p>
          <w:p w14:paraId="0B1860B2"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07B1BB3B" w14:textId="198F645D" w:rsidR="00C91B7A" w:rsidRPr="00CE402C" w:rsidRDefault="00C91B7A" w:rsidP="00CE402C">
            <w:pPr>
              <w:spacing w:line="276" w:lineRule="auto"/>
              <w:ind w:left="884" w:right="175"/>
              <w:jc w:val="both"/>
              <w:rPr>
                <w:rFonts w:ascii="Lucida Sans Unicode" w:hAnsi="Lucida Sans Unicode" w:cs="Lucida Sans Unicode"/>
                <w:sz w:val="20"/>
                <w:szCs w:val="20"/>
              </w:rPr>
            </w:pPr>
          </w:p>
        </w:tc>
      </w:tr>
      <w:tr w:rsidR="00C91B7A" w:rsidRPr="00CE402C" w14:paraId="6A5F26FE" w14:textId="77777777" w:rsidTr="00C91B7A">
        <w:trPr>
          <w:jc w:val="center"/>
        </w:trPr>
        <w:tc>
          <w:tcPr>
            <w:tcW w:w="4957" w:type="dxa"/>
            <w:shd w:val="clear" w:color="auto" w:fill="auto"/>
          </w:tcPr>
          <w:p w14:paraId="33B08948" w14:textId="77777777" w:rsidR="00C91B7A" w:rsidRPr="00CE402C" w:rsidRDefault="00C91B7A" w:rsidP="005B62F2">
            <w:pPr>
              <w:spacing w:line="276" w:lineRule="auto"/>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lastRenderedPageBreak/>
              <w:t>Artículo 23.</w:t>
            </w:r>
          </w:p>
          <w:p w14:paraId="168F55E4"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lastRenderedPageBreak/>
              <w:t>1. La Unidad de Fiscalización se encuentra adscrita a la Dirección Ejecutiva de Prerrogativas y tendrá las atribuciones siguientes:</w:t>
            </w:r>
          </w:p>
          <w:p w14:paraId="3E218A9E" w14:textId="77777777" w:rsidR="00C91B7A" w:rsidRPr="00CE402C" w:rsidRDefault="00C91B7A" w:rsidP="005B62F2">
            <w:pPr>
              <w:spacing w:line="276" w:lineRule="auto"/>
              <w:jc w:val="both"/>
              <w:rPr>
                <w:rFonts w:ascii="Lucida Sans Unicode" w:hAnsi="Lucida Sans Unicode" w:cs="Lucida Sans Unicode"/>
                <w:sz w:val="20"/>
                <w:szCs w:val="20"/>
              </w:rPr>
            </w:pPr>
          </w:p>
          <w:p w14:paraId="6A7E784C" w14:textId="0C664985"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 a VII (…)</w:t>
            </w:r>
          </w:p>
        </w:tc>
        <w:tc>
          <w:tcPr>
            <w:tcW w:w="5386" w:type="dxa"/>
            <w:shd w:val="clear" w:color="auto" w:fill="auto"/>
          </w:tcPr>
          <w:p w14:paraId="48067828" w14:textId="77777777" w:rsidR="00C91B7A" w:rsidRPr="00CE402C" w:rsidRDefault="00C91B7A" w:rsidP="00CE402C">
            <w:pPr>
              <w:spacing w:line="276" w:lineRule="auto"/>
              <w:ind w:left="884" w:right="175"/>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lastRenderedPageBreak/>
              <w:t>Artículo 23.</w:t>
            </w:r>
          </w:p>
          <w:p w14:paraId="3B3C8161"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lastRenderedPageBreak/>
              <w:t>1. La Unidad de Fiscalización se encuentra adscrita a la Dirección Ejecutiva de Prerrogativas e Inclusión y tendrá las atribuciones siguientes:</w:t>
            </w:r>
          </w:p>
          <w:p w14:paraId="1B3C40D4"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1467BA34" w14:textId="18156DEE" w:rsidR="00C91B7A" w:rsidRPr="00CE402C" w:rsidRDefault="00C91B7A" w:rsidP="00CE402C">
            <w:pPr>
              <w:spacing w:line="276" w:lineRule="auto"/>
              <w:ind w:left="884" w:right="175"/>
              <w:rPr>
                <w:rFonts w:ascii="Lucida Sans Unicode" w:hAnsi="Lucida Sans Unicode" w:cs="Lucida Sans Unicode"/>
                <w:sz w:val="20"/>
                <w:szCs w:val="20"/>
              </w:rPr>
            </w:pPr>
            <w:r w:rsidRPr="00CE402C">
              <w:rPr>
                <w:rFonts w:ascii="Lucida Sans Unicode" w:hAnsi="Lucida Sans Unicode" w:cs="Lucida Sans Unicode"/>
                <w:sz w:val="20"/>
                <w:szCs w:val="20"/>
              </w:rPr>
              <w:t>I a VII (…)</w:t>
            </w:r>
          </w:p>
        </w:tc>
      </w:tr>
      <w:tr w:rsidR="00C91B7A" w:rsidRPr="00CE402C" w14:paraId="14048EE1" w14:textId="77777777" w:rsidTr="00C91B7A">
        <w:trPr>
          <w:jc w:val="center"/>
        </w:trPr>
        <w:tc>
          <w:tcPr>
            <w:tcW w:w="4957" w:type="dxa"/>
            <w:shd w:val="clear" w:color="auto" w:fill="auto"/>
          </w:tcPr>
          <w:p w14:paraId="1BD30AF5" w14:textId="77777777" w:rsidR="00C91B7A" w:rsidRPr="00CE402C" w:rsidRDefault="00C91B7A" w:rsidP="005B62F2">
            <w:pPr>
              <w:spacing w:line="276" w:lineRule="auto"/>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lastRenderedPageBreak/>
              <w:t xml:space="preserve">Artículo 23 Bis. </w:t>
            </w:r>
          </w:p>
          <w:p w14:paraId="0A581DA4"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 xml:space="preserve"> </w:t>
            </w:r>
          </w:p>
          <w:p w14:paraId="7175DEBD"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1. La Dirección de Prerrogativas se encuentra adscrita a la Dirección Ejecutiva de Prerrogativas y tendrá las atribuciones siguientes:</w:t>
            </w:r>
          </w:p>
          <w:p w14:paraId="51EEE169" w14:textId="77777777" w:rsidR="00C91B7A" w:rsidRPr="00CE402C" w:rsidRDefault="00C91B7A" w:rsidP="005B62F2">
            <w:pPr>
              <w:spacing w:line="276" w:lineRule="auto"/>
              <w:jc w:val="both"/>
              <w:rPr>
                <w:rFonts w:ascii="Lucida Sans Unicode" w:hAnsi="Lucida Sans Unicode" w:cs="Lucida Sans Unicode"/>
                <w:sz w:val="20"/>
                <w:szCs w:val="20"/>
              </w:rPr>
            </w:pPr>
          </w:p>
          <w:p w14:paraId="0F1D647C" w14:textId="77777777" w:rsidR="003C6897" w:rsidRPr="00CE402C" w:rsidRDefault="003C6897" w:rsidP="005B62F2">
            <w:pPr>
              <w:spacing w:line="276" w:lineRule="auto"/>
              <w:jc w:val="both"/>
              <w:rPr>
                <w:rFonts w:ascii="Lucida Sans Unicode" w:hAnsi="Lucida Sans Unicode" w:cs="Lucida Sans Unicode"/>
                <w:sz w:val="20"/>
                <w:szCs w:val="20"/>
              </w:rPr>
            </w:pPr>
          </w:p>
          <w:p w14:paraId="70AA843B" w14:textId="5CEF95E5"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 xml:space="preserve">I a III (…) </w:t>
            </w:r>
          </w:p>
          <w:p w14:paraId="004239FD" w14:textId="77777777" w:rsidR="00C91B7A" w:rsidRPr="00CE402C" w:rsidRDefault="00C91B7A" w:rsidP="005B62F2">
            <w:pPr>
              <w:spacing w:line="276" w:lineRule="auto"/>
              <w:jc w:val="both"/>
              <w:rPr>
                <w:rFonts w:ascii="Lucida Sans Unicode" w:hAnsi="Lucida Sans Unicode" w:cs="Lucida Sans Unicode"/>
                <w:sz w:val="20"/>
                <w:szCs w:val="20"/>
              </w:rPr>
            </w:pPr>
          </w:p>
          <w:p w14:paraId="589FB408"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IV.</w:t>
            </w:r>
            <w:r w:rsidRPr="00CE402C">
              <w:rPr>
                <w:rFonts w:ascii="Lucida Sans Unicode" w:hAnsi="Lucida Sans Unicode" w:cs="Lucida Sans Unicode"/>
                <w:sz w:val="20"/>
                <w:szCs w:val="20"/>
              </w:rPr>
              <w:tab/>
              <w:t xml:space="preserve">Dar seguimiento a la ejecución de sanciones impuestas a los partidos políticos, remitir a la Dirección Ejecutiva de Administración e Innovación los montos de las ministraciones mensuales del financiamiento público de los partidos políticos y candidaturas independientes en los términos determinados por el Consejo </w:t>
            </w:r>
            <w:r w:rsidRPr="00CE402C">
              <w:rPr>
                <w:rFonts w:ascii="Lucida Sans Unicode" w:hAnsi="Lucida Sans Unicode" w:cs="Lucida Sans Unicode"/>
                <w:sz w:val="20"/>
                <w:szCs w:val="20"/>
              </w:rPr>
              <w:lastRenderedPageBreak/>
              <w:t xml:space="preserve">General de este Instituto; y dar seguimiento al Sistema de Sanciones y Resoluciones del INE; </w:t>
            </w:r>
          </w:p>
          <w:p w14:paraId="47A051FF" w14:textId="28700B20"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V a XIII (…)</w:t>
            </w:r>
          </w:p>
          <w:p w14:paraId="1C11D1F9" w14:textId="77777777" w:rsidR="00C91B7A" w:rsidRPr="00CE402C" w:rsidRDefault="00C91B7A" w:rsidP="005B62F2">
            <w:pPr>
              <w:spacing w:line="276" w:lineRule="auto"/>
              <w:jc w:val="both"/>
              <w:rPr>
                <w:rFonts w:ascii="Lucida Sans Unicode" w:hAnsi="Lucida Sans Unicode" w:cs="Lucida Sans Unicode"/>
                <w:sz w:val="20"/>
                <w:szCs w:val="20"/>
              </w:rPr>
            </w:pPr>
          </w:p>
          <w:p w14:paraId="48EA1D45" w14:textId="77777777" w:rsidR="003C6897" w:rsidRPr="00CE402C" w:rsidRDefault="003C6897" w:rsidP="005B62F2">
            <w:pPr>
              <w:spacing w:line="276" w:lineRule="auto"/>
              <w:jc w:val="both"/>
              <w:rPr>
                <w:rFonts w:ascii="Lucida Sans Unicode" w:hAnsi="Lucida Sans Unicode" w:cs="Lucida Sans Unicode"/>
                <w:sz w:val="20"/>
                <w:szCs w:val="20"/>
              </w:rPr>
            </w:pPr>
          </w:p>
          <w:p w14:paraId="3341C474"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XIV.</w:t>
            </w:r>
            <w:r w:rsidRPr="00CE402C">
              <w:rPr>
                <w:rFonts w:ascii="Lucida Sans Unicode" w:hAnsi="Lucida Sans Unicode" w:cs="Lucida Sans Unicode"/>
                <w:sz w:val="20"/>
                <w:szCs w:val="20"/>
              </w:rPr>
              <w:tab/>
              <w:t>Revisar, en coordinación con la Dirección Ejecutiva, que las modificaciones a los documentos básicos e integración de los órganos directivos de los partidos locales procedan constitucional y legalmente; así como llevar los libros correspondientes para el registro y acreditación de partidos y agrupaciones políticas, de los convenios de fusión, frentes, coaliciones y acuerdos de participación en la entidad;</w:t>
            </w:r>
          </w:p>
          <w:p w14:paraId="36DED74C" w14:textId="77777777" w:rsidR="00C91B7A" w:rsidRPr="00CE402C" w:rsidRDefault="00C91B7A" w:rsidP="005B62F2">
            <w:pPr>
              <w:spacing w:line="276" w:lineRule="auto"/>
              <w:jc w:val="both"/>
              <w:rPr>
                <w:rFonts w:ascii="Lucida Sans Unicode" w:hAnsi="Lucida Sans Unicode" w:cs="Lucida Sans Unicode"/>
                <w:sz w:val="20"/>
                <w:szCs w:val="20"/>
              </w:rPr>
            </w:pPr>
          </w:p>
          <w:p w14:paraId="1D991D9B" w14:textId="77777777" w:rsidR="00C91B7A" w:rsidRPr="00CE402C" w:rsidRDefault="00C91B7A" w:rsidP="005B62F2">
            <w:pPr>
              <w:spacing w:line="276" w:lineRule="auto"/>
              <w:jc w:val="both"/>
              <w:rPr>
                <w:rFonts w:ascii="Lucida Sans Unicode" w:hAnsi="Lucida Sans Unicode" w:cs="Lucida Sans Unicode"/>
                <w:sz w:val="20"/>
                <w:szCs w:val="20"/>
              </w:rPr>
            </w:pPr>
          </w:p>
          <w:p w14:paraId="7D1A7299"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XV.</w:t>
            </w:r>
            <w:r w:rsidRPr="00CE402C">
              <w:rPr>
                <w:rFonts w:ascii="Lucida Sans Unicode" w:hAnsi="Lucida Sans Unicode" w:cs="Lucida Sans Unicode"/>
                <w:sz w:val="20"/>
                <w:szCs w:val="20"/>
              </w:rPr>
              <w:tab/>
              <w:t xml:space="preserve">Llevar el registro, en coordinación con la Dirección Ejecutiva, de la integración de los órganos de dirección de los partidos políticos y de sus representaciones acreditadas ante los órganos del Instituto a nivel central, distrital y municipal, así como de las dirigencias de las agrupaciones políticas; de las candidaturas a los </w:t>
            </w:r>
            <w:r w:rsidRPr="00CE402C">
              <w:rPr>
                <w:rFonts w:ascii="Lucida Sans Unicode" w:hAnsi="Lucida Sans Unicode" w:cs="Lucida Sans Unicode"/>
                <w:sz w:val="20"/>
                <w:szCs w:val="20"/>
              </w:rPr>
              <w:lastRenderedPageBreak/>
              <w:t>puestos de elección popular. El formato de los libros será preferentemente digital.</w:t>
            </w:r>
          </w:p>
          <w:p w14:paraId="0F91FB1B" w14:textId="77777777" w:rsidR="00C91B7A" w:rsidRPr="00CE402C" w:rsidRDefault="00C91B7A" w:rsidP="005B62F2">
            <w:pPr>
              <w:spacing w:line="276" w:lineRule="auto"/>
              <w:jc w:val="both"/>
              <w:rPr>
                <w:rFonts w:ascii="Lucida Sans Unicode" w:hAnsi="Lucida Sans Unicode" w:cs="Lucida Sans Unicode"/>
                <w:sz w:val="20"/>
                <w:szCs w:val="20"/>
              </w:rPr>
            </w:pPr>
          </w:p>
          <w:p w14:paraId="7AAB5D53"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XVI.</w:t>
            </w:r>
            <w:r w:rsidRPr="00CE402C">
              <w:rPr>
                <w:rFonts w:ascii="Lucida Sans Unicode" w:hAnsi="Lucida Sans Unicode" w:cs="Lucida Sans Unicode"/>
                <w:sz w:val="20"/>
                <w:szCs w:val="20"/>
              </w:rPr>
              <w:tab/>
              <w:t>Coadyuvar, en coordinación con la Dirección Ejecutiva, en la revisión de los convenios de fusión, frentes, coaliciones y acuerdos de participación que se presenten ante el Instituto;</w:t>
            </w:r>
          </w:p>
          <w:p w14:paraId="33B8DE12" w14:textId="77777777" w:rsidR="00C91B7A" w:rsidRPr="00CE402C" w:rsidRDefault="00C91B7A" w:rsidP="005B62F2">
            <w:pPr>
              <w:spacing w:line="276" w:lineRule="auto"/>
              <w:jc w:val="both"/>
              <w:rPr>
                <w:rFonts w:ascii="Lucida Sans Unicode" w:hAnsi="Lucida Sans Unicode" w:cs="Lucida Sans Unicode"/>
                <w:sz w:val="20"/>
                <w:szCs w:val="20"/>
              </w:rPr>
            </w:pPr>
          </w:p>
          <w:p w14:paraId="1B284233"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XVII.</w:t>
            </w:r>
            <w:r w:rsidRPr="00CE402C">
              <w:rPr>
                <w:rFonts w:ascii="Lucida Sans Unicode" w:hAnsi="Lucida Sans Unicode" w:cs="Lucida Sans Unicode"/>
                <w:sz w:val="20"/>
                <w:szCs w:val="20"/>
              </w:rPr>
              <w:tab/>
              <w:t>Supervisar, con perspectiva de género, la documentación que presenten los partidos y agrupaciones políticas locales respecto de la integración de sus órganos directivos, a fin de garantizar el cumplimiento del principio de paridad;</w:t>
            </w:r>
          </w:p>
          <w:p w14:paraId="773F09F2" w14:textId="77777777" w:rsidR="00C91B7A" w:rsidRPr="00CE402C" w:rsidRDefault="00C91B7A" w:rsidP="005B62F2">
            <w:pPr>
              <w:spacing w:line="276" w:lineRule="auto"/>
              <w:jc w:val="both"/>
              <w:rPr>
                <w:rFonts w:ascii="Lucida Sans Unicode" w:hAnsi="Lucida Sans Unicode" w:cs="Lucida Sans Unicode"/>
                <w:sz w:val="20"/>
                <w:szCs w:val="20"/>
              </w:rPr>
            </w:pPr>
          </w:p>
          <w:p w14:paraId="78981CDF" w14:textId="77777777" w:rsidR="00C91B7A" w:rsidRPr="00CE402C" w:rsidRDefault="00C91B7A" w:rsidP="005B62F2">
            <w:pPr>
              <w:spacing w:line="276" w:lineRule="auto"/>
              <w:jc w:val="both"/>
              <w:rPr>
                <w:rFonts w:ascii="Lucida Sans Unicode" w:hAnsi="Lucida Sans Unicode" w:cs="Lucida Sans Unicode"/>
                <w:sz w:val="20"/>
                <w:szCs w:val="20"/>
              </w:rPr>
            </w:pPr>
          </w:p>
          <w:p w14:paraId="747F33FB" w14:textId="77777777" w:rsidR="00C91B7A" w:rsidRPr="00CE402C" w:rsidRDefault="00C91B7A" w:rsidP="005B62F2">
            <w:pPr>
              <w:spacing w:line="276" w:lineRule="auto"/>
              <w:jc w:val="both"/>
              <w:rPr>
                <w:rFonts w:ascii="Lucida Sans Unicode" w:hAnsi="Lucida Sans Unicode" w:cs="Lucida Sans Unicode"/>
                <w:sz w:val="20"/>
                <w:szCs w:val="20"/>
              </w:rPr>
            </w:pPr>
          </w:p>
          <w:p w14:paraId="72805A8B"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XVIII.</w:t>
            </w:r>
            <w:r w:rsidRPr="00CE402C">
              <w:rPr>
                <w:rFonts w:ascii="Lucida Sans Unicode" w:hAnsi="Lucida Sans Unicode" w:cs="Lucida Sans Unicode"/>
                <w:sz w:val="20"/>
                <w:szCs w:val="20"/>
              </w:rPr>
              <w:tab/>
              <w:t>Verificar el apego de los reglamentos que emitan los partidos políticos locales, a sus normas internas y estatutarias y, en su caso, proceder a la inscripción en el libro de registro correspondiente; y</w:t>
            </w:r>
          </w:p>
          <w:p w14:paraId="6DD6F5C3" w14:textId="77777777" w:rsidR="00C91B7A" w:rsidRPr="00CE402C" w:rsidRDefault="00C91B7A" w:rsidP="005B62F2">
            <w:pPr>
              <w:spacing w:line="276" w:lineRule="auto"/>
              <w:jc w:val="both"/>
              <w:rPr>
                <w:rFonts w:ascii="Lucida Sans Unicode" w:hAnsi="Lucida Sans Unicode" w:cs="Lucida Sans Unicode"/>
                <w:sz w:val="20"/>
                <w:szCs w:val="20"/>
              </w:rPr>
            </w:pPr>
          </w:p>
          <w:p w14:paraId="7113F765"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XIX.</w:t>
            </w:r>
            <w:r w:rsidRPr="00CE402C">
              <w:rPr>
                <w:rFonts w:ascii="Lucida Sans Unicode" w:hAnsi="Lucida Sans Unicode" w:cs="Lucida Sans Unicode"/>
                <w:sz w:val="20"/>
                <w:szCs w:val="20"/>
              </w:rPr>
              <w:tab/>
              <w:t>Coadyuvar con el Consejo Genera de este Instituto Electoral, en coordinación con la Dirección Ejecutiva, en la revisión de la documentación presentada por los partidos políticos a efecto de registrar la plataforma electoral, elaborando el proyecto de acuerdo respectivo, y   la inscripción en el libro de registro correspondiente.</w:t>
            </w:r>
          </w:p>
          <w:p w14:paraId="6C7EF9C6" w14:textId="77777777" w:rsidR="00C91B7A" w:rsidRPr="00CE402C" w:rsidRDefault="00C91B7A" w:rsidP="005B62F2">
            <w:pPr>
              <w:spacing w:line="276" w:lineRule="auto"/>
              <w:jc w:val="both"/>
              <w:rPr>
                <w:rFonts w:ascii="Lucida Sans Unicode" w:hAnsi="Lucida Sans Unicode" w:cs="Lucida Sans Unicode"/>
                <w:sz w:val="20"/>
                <w:szCs w:val="20"/>
              </w:rPr>
            </w:pPr>
          </w:p>
          <w:p w14:paraId="0A0F9A28" w14:textId="77777777" w:rsidR="00C91B7A" w:rsidRPr="00CE402C" w:rsidRDefault="00C91B7A" w:rsidP="005B62F2">
            <w:pPr>
              <w:spacing w:line="276" w:lineRule="auto"/>
              <w:jc w:val="both"/>
              <w:rPr>
                <w:rFonts w:ascii="Lucida Sans Unicode" w:hAnsi="Lucida Sans Unicode" w:cs="Lucida Sans Unicode"/>
                <w:sz w:val="20"/>
                <w:szCs w:val="20"/>
              </w:rPr>
            </w:pPr>
          </w:p>
          <w:p w14:paraId="4FBABB10" w14:textId="77777777" w:rsidR="00C91B7A" w:rsidRPr="00CE402C" w:rsidRDefault="00C91B7A" w:rsidP="005B62F2">
            <w:pPr>
              <w:spacing w:line="276" w:lineRule="auto"/>
              <w:jc w:val="both"/>
              <w:rPr>
                <w:rFonts w:ascii="Lucida Sans Unicode" w:hAnsi="Lucida Sans Unicode" w:cs="Lucida Sans Unicode"/>
                <w:sz w:val="20"/>
                <w:szCs w:val="20"/>
              </w:rPr>
            </w:pPr>
          </w:p>
          <w:p w14:paraId="2EDDA105" w14:textId="77777777" w:rsidR="00C91B7A" w:rsidRPr="00CE402C" w:rsidRDefault="00C91B7A" w:rsidP="005B62F2">
            <w:pPr>
              <w:spacing w:line="276" w:lineRule="auto"/>
              <w:jc w:val="both"/>
              <w:rPr>
                <w:rFonts w:ascii="Lucida Sans Unicode" w:hAnsi="Lucida Sans Unicode" w:cs="Lucida Sans Unicode"/>
                <w:sz w:val="20"/>
                <w:szCs w:val="20"/>
              </w:rPr>
            </w:pPr>
          </w:p>
          <w:p w14:paraId="7E3CE1BE" w14:textId="77777777" w:rsidR="00C91B7A" w:rsidRPr="00CE402C" w:rsidRDefault="00C91B7A" w:rsidP="005B62F2">
            <w:pPr>
              <w:spacing w:line="276" w:lineRule="auto"/>
              <w:jc w:val="both"/>
              <w:rPr>
                <w:rFonts w:ascii="Lucida Sans Unicode" w:hAnsi="Lucida Sans Unicode" w:cs="Lucida Sans Unicode"/>
                <w:sz w:val="20"/>
                <w:szCs w:val="20"/>
              </w:rPr>
            </w:pPr>
          </w:p>
          <w:p w14:paraId="110BB520" w14:textId="77777777" w:rsidR="00C91B7A" w:rsidRPr="00CE402C" w:rsidRDefault="00C91B7A" w:rsidP="005B62F2">
            <w:pPr>
              <w:spacing w:line="276" w:lineRule="auto"/>
              <w:jc w:val="both"/>
              <w:rPr>
                <w:rFonts w:ascii="Lucida Sans Unicode" w:hAnsi="Lucida Sans Unicode" w:cs="Lucida Sans Unicode"/>
                <w:sz w:val="20"/>
                <w:szCs w:val="20"/>
              </w:rPr>
            </w:pPr>
          </w:p>
          <w:p w14:paraId="1E67FC78" w14:textId="77777777" w:rsidR="00C91B7A" w:rsidRPr="00CE402C" w:rsidRDefault="00C91B7A" w:rsidP="005B62F2">
            <w:pPr>
              <w:spacing w:line="276" w:lineRule="auto"/>
              <w:jc w:val="both"/>
              <w:rPr>
                <w:rFonts w:ascii="Lucida Sans Unicode" w:hAnsi="Lucida Sans Unicode" w:cs="Lucida Sans Unicode"/>
                <w:sz w:val="20"/>
                <w:szCs w:val="20"/>
              </w:rPr>
            </w:pPr>
          </w:p>
          <w:p w14:paraId="2FC9B624" w14:textId="77777777" w:rsidR="00C91B7A" w:rsidRPr="00CE402C" w:rsidRDefault="00C91B7A" w:rsidP="005B62F2">
            <w:pPr>
              <w:spacing w:line="276" w:lineRule="auto"/>
              <w:jc w:val="both"/>
              <w:rPr>
                <w:rFonts w:ascii="Lucida Sans Unicode" w:hAnsi="Lucida Sans Unicode" w:cs="Lucida Sans Unicode"/>
                <w:sz w:val="20"/>
                <w:szCs w:val="20"/>
              </w:rPr>
            </w:pPr>
          </w:p>
          <w:p w14:paraId="2F74A503" w14:textId="77777777" w:rsidR="00C91B7A" w:rsidRPr="00CE402C" w:rsidRDefault="00C91B7A" w:rsidP="005B62F2">
            <w:pPr>
              <w:spacing w:line="276" w:lineRule="auto"/>
              <w:jc w:val="both"/>
              <w:rPr>
                <w:rFonts w:ascii="Lucida Sans Unicode" w:hAnsi="Lucida Sans Unicode" w:cs="Lucida Sans Unicode"/>
                <w:sz w:val="20"/>
                <w:szCs w:val="20"/>
              </w:rPr>
            </w:pPr>
          </w:p>
          <w:p w14:paraId="61665FA5" w14:textId="77777777" w:rsidR="00C91B7A" w:rsidRPr="00CE402C" w:rsidRDefault="00C91B7A" w:rsidP="005B62F2">
            <w:pPr>
              <w:spacing w:line="276" w:lineRule="auto"/>
              <w:jc w:val="both"/>
              <w:rPr>
                <w:rFonts w:ascii="Lucida Sans Unicode" w:hAnsi="Lucida Sans Unicode" w:cs="Lucida Sans Unicode"/>
                <w:sz w:val="20"/>
                <w:szCs w:val="20"/>
              </w:rPr>
            </w:pPr>
          </w:p>
          <w:p w14:paraId="7A3527AE" w14:textId="77777777" w:rsidR="00C91B7A" w:rsidRPr="00CE402C" w:rsidRDefault="00C91B7A" w:rsidP="005B62F2">
            <w:pPr>
              <w:spacing w:line="276" w:lineRule="auto"/>
              <w:jc w:val="both"/>
              <w:rPr>
                <w:rFonts w:ascii="Lucida Sans Unicode" w:hAnsi="Lucida Sans Unicode" w:cs="Lucida Sans Unicode"/>
                <w:sz w:val="20"/>
                <w:szCs w:val="20"/>
              </w:rPr>
            </w:pPr>
          </w:p>
          <w:p w14:paraId="276CB305" w14:textId="77777777" w:rsidR="00C91B7A" w:rsidRPr="00CE402C" w:rsidRDefault="00C91B7A" w:rsidP="005B62F2">
            <w:pPr>
              <w:spacing w:line="276" w:lineRule="auto"/>
              <w:jc w:val="both"/>
              <w:rPr>
                <w:rFonts w:ascii="Lucida Sans Unicode" w:hAnsi="Lucida Sans Unicode" w:cs="Lucida Sans Unicode"/>
                <w:sz w:val="20"/>
                <w:szCs w:val="20"/>
              </w:rPr>
            </w:pPr>
          </w:p>
          <w:p w14:paraId="5F67D0C3" w14:textId="2C7C59BF" w:rsidR="00C91B7A" w:rsidRPr="00CE402C" w:rsidRDefault="00C91B7A" w:rsidP="005B62F2">
            <w:pPr>
              <w:spacing w:line="276" w:lineRule="auto"/>
              <w:jc w:val="both"/>
              <w:rPr>
                <w:rFonts w:ascii="Lucida Sans Unicode" w:hAnsi="Lucida Sans Unicode" w:cs="Lucida Sans Unicode"/>
                <w:sz w:val="20"/>
                <w:szCs w:val="20"/>
              </w:rPr>
            </w:pPr>
          </w:p>
        </w:tc>
        <w:tc>
          <w:tcPr>
            <w:tcW w:w="5386" w:type="dxa"/>
            <w:shd w:val="clear" w:color="auto" w:fill="auto"/>
          </w:tcPr>
          <w:p w14:paraId="664E03AE" w14:textId="77777777" w:rsidR="00C91B7A" w:rsidRPr="00CE402C" w:rsidRDefault="00C91B7A" w:rsidP="00CE402C">
            <w:pPr>
              <w:spacing w:line="276" w:lineRule="auto"/>
              <w:ind w:left="884" w:right="175"/>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lastRenderedPageBreak/>
              <w:t xml:space="preserve">Artículo 23 Bis. </w:t>
            </w:r>
          </w:p>
          <w:p w14:paraId="59F02A1D"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 xml:space="preserve"> </w:t>
            </w:r>
          </w:p>
          <w:p w14:paraId="6D8C8229" w14:textId="110AEBA0"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1. La Dirección de Agrupaciones y Partidos Políticos se encuentra adscrita a la Dirección Ejecutiva de Prerrogativas e Inclusión y tendrá las atribuciones siguientes:</w:t>
            </w:r>
          </w:p>
          <w:p w14:paraId="426A40C0"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0142E849"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 xml:space="preserve">I a III (…) </w:t>
            </w:r>
          </w:p>
          <w:p w14:paraId="7ED5E686"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6EF990BF" w14:textId="7FC70C1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 xml:space="preserve">IV. Dar seguimiento a la ejecución de sanciones impuestas a los partidos políticos, remitir a la Dirección Ejecutiva de Administración los montos de las ministraciones mensuales del financiamiento público de los partidos políticos y candidaturas independientes en </w:t>
            </w:r>
            <w:r w:rsidRPr="00CE402C">
              <w:rPr>
                <w:rFonts w:ascii="Lucida Sans Unicode" w:hAnsi="Lucida Sans Unicode" w:cs="Lucida Sans Unicode"/>
                <w:sz w:val="20"/>
                <w:szCs w:val="20"/>
              </w:rPr>
              <w:lastRenderedPageBreak/>
              <w:t>los términos determinados por el Consejo General de este Instituto; y dar seguimiento al Sistema de Sanciones y Resoluciones del INE;</w:t>
            </w:r>
          </w:p>
          <w:p w14:paraId="7732F4AE"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78E1BCCE"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V a XIII (…)</w:t>
            </w:r>
          </w:p>
          <w:p w14:paraId="071525F2"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09FE7909" w14:textId="1DEC5B12"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XIV.</w:t>
            </w:r>
            <w:r w:rsidRPr="00CE402C">
              <w:rPr>
                <w:rFonts w:ascii="Lucida Sans Unicode" w:hAnsi="Lucida Sans Unicode" w:cs="Lucida Sans Unicode"/>
                <w:sz w:val="20"/>
                <w:szCs w:val="20"/>
              </w:rPr>
              <w:tab/>
              <w:t>Revisar, en coordinación con la Dirección Ejecutiva de Prerrogativas e Inclusión, que las modificaciones a los documentos básicos e integración de los órganos directivos de los partidos locales y agrupaciones políticas estatales procedan constitucional y legalmente; así como llevar los libros correspondientes para el registro y acreditación de partidos y agrupaciones políticas, de los convenios de fusión, frentes, coaliciones y acuerdos de participación en la entidad;</w:t>
            </w:r>
          </w:p>
          <w:p w14:paraId="0275FEE7"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7AF1AB9E" w14:textId="3DD4BC90" w:rsidR="00C91B7A" w:rsidRPr="00CE402C" w:rsidRDefault="00C91B7A" w:rsidP="00CE402C">
            <w:pPr>
              <w:spacing w:line="276" w:lineRule="auto"/>
              <w:ind w:left="884" w:right="175"/>
              <w:jc w:val="both"/>
              <w:rPr>
                <w:rFonts w:ascii="Lucida Sans Unicode" w:hAnsi="Lucida Sans Unicode" w:cs="Lucida Sans Unicode"/>
                <w:strike/>
                <w:color w:val="FF0000"/>
                <w:sz w:val="20"/>
                <w:szCs w:val="20"/>
              </w:rPr>
            </w:pPr>
            <w:r w:rsidRPr="00CE402C">
              <w:rPr>
                <w:rFonts w:ascii="Lucida Sans Unicode" w:hAnsi="Lucida Sans Unicode" w:cs="Lucida Sans Unicode"/>
                <w:sz w:val="20"/>
                <w:szCs w:val="20"/>
              </w:rPr>
              <w:t xml:space="preserve">XV. </w:t>
            </w:r>
            <w:r w:rsidR="00946A58" w:rsidRPr="00CE402C">
              <w:rPr>
                <w:rFonts w:ascii="Lucida Sans Unicode" w:hAnsi="Lucida Sans Unicode" w:cs="Lucida Sans Unicode"/>
                <w:sz w:val="20"/>
                <w:szCs w:val="20"/>
              </w:rPr>
              <w:t xml:space="preserve">Dar seguimiento a la verificación realizada por el Instituto Nacional Electoral respecto al número mínimo de personas </w:t>
            </w:r>
            <w:r w:rsidR="00946A58" w:rsidRPr="00CE402C">
              <w:rPr>
                <w:rFonts w:ascii="Lucida Sans Unicode" w:hAnsi="Lucida Sans Unicode" w:cs="Lucida Sans Unicode"/>
                <w:sz w:val="20"/>
                <w:szCs w:val="20"/>
              </w:rPr>
              <w:lastRenderedPageBreak/>
              <w:t>afiliadas en el proceso de registro de Partidos Políticos Locales, así como para la conservación de su registro y la elaboración del proyecto de acuerdo que se ponga a consideración del Consejo General;</w:t>
            </w:r>
          </w:p>
          <w:p w14:paraId="2451B8EF"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62481DFA"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10BE99F4" w14:textId="77777777" w:rsidR="00BA0CFC" w:rsidRPr="00CE402C" w:rsidRDefault="00BA0CFC" w:rsidP="00CE402C">
            <w:pPr>
              <w:spacing w:line="276" w:lineRule="auto"/>
              <w:ind w:left="884" w:right="175"/>
              <w:jc w:val="both"/>
              <w:rPr>
                <w:rFonts w:ascii="Lucida Sans Unicode" w:hAnsi="Lucida Sans Unicode" w:cs="Lucida Sans Unicode"/>
                <w:sz w:val="20"/>
                <w:szCs w:val="20"/>
              </w:rPr>
            </w:pPr>
          </w:p>
          <w:p w14:paraId="37EB0D7F" w14:textId="26CFE630" w:rsidR="00BA0CFC" w:rsidRPr="00CE402C" w:rsidRDefault="00BA0CFC"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XVI.</w:t>
            </w:r>
            <w:r w:rsidRPr="00CE402C">
              <w:rPr>
                <w:rFonts w:ascii="Lucida Sans Unicode" w:hAnsi="Lucida Sans Unicode" w:cs="Lucida Sans Unicode"/>
                <w:sz w:val="20"/>
                <w:szCs w:val="20"/>
              </w:rPr>
              <w:tab/>
              <w:t xml:space="preserve">Dar trámite y seguimiento a las solicitudes de la ciudadanía respecto a la desafiliación de algún partido político, dando el trámite respectivo ante el Instituto Nacional Electoral;   </w:t>
            </w:r>
          </w:p>
          <w:p w14:paraId="521709A3" w14:textId="77777777" w:rsidR="00BA0CFC" w:rsidRPr="00CE402C" w:rsidRDefault="00BA0CFC" w:rsidP="00CE402C">
            <w:pPr>
              <w:spacing w:line="276" w:lineRule="auto"/>
              <w:ind w:left="884" w:right="175"/>
              <w:jc w:val="both"/>
              <w:rPr>
                <w:rFonts w:ascii="Lucida Sans Unicode" w:hAnsi="Lucida Sans Unicode" w:cs="Lucida Sans Unicode"/>
                <w:sz w:val="20"/>
                <w:szCs w:val="20"/>
              </w:rPr>
            </w:pPr>
          </w:p>
          <w:p w14:paraId="2BA854BA" w14:textId="77777777" w:rsidR="00BA0CFC" w:rsidRPr="00CE402C" w:rsidRDefault="00BA0CFC" w:rsidP="00CE402C">
            <w:pPr>
              <w:spacing w:line="276" w:lineRule="auto"/>
              <w:ind w:left="884" w:right="175"/>
              <w:jc w:val="both"/>
              <w:rPr>
                <w:rFonts w:ascii="Lucida Sans Unicode" w:hAnsi="Lucida Sans Unicode" w:cs="Lucida Sans Unicode"/>
                <w:sz w:val="20"/>
                <w:szCs w:val="20"/>
              </w:rPr>
            </w:pPr>
          </w:p>
          <w:p w14:paraId="4F71A265" w14:textId="58D983F6" w:rsidR="00BA0CFC" w:rsidRPr="00CE402C" w:rsidRDefault="00BA0CFC"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XVII.</w:t>
            </w:r>
            <w:r w:rsidRPr="00CE402C">
              <w:rPr>
                <w:rFonts w:ascii="Lucida Sans Unicode" w:hAnsi="Lucida Sans Unicode" w:cs="Lucida Sans Unicode"/>
                <w:sz w:val="20"/>
                <w:szCs w:val="20"/>
              </w:rPr>
              <w:tab/>
              <w:t xml:space="preserve">Llevar el registro de la integración de los órganos de dirección de los partidos políticos y de sus representaciones acreditadas ante los órganos del Instituto a nivel central, distrital y municipal, así como de las dirigencias de las agrupaciones políticas; de las </w:t>
            </w:r>
            <w:r w:rsidRPr="00CE402C">
              <w:rPr>
                <w:rFonts w:ascii="Lucida Sans Unicode" w:hAnsi="Lucida Sans Unicode" w:cs="Lucida Sans Unicode"/>
                <w:sz w:val="20"/>
                <w:szCs w:val="20"/>
              </w:rPr>
              <w:lastRenderedPageBreak/>
              <w:t xml:space="preserve">candidaturas a los puestos de elección popular. El formato de los libros será preferentemente digital; </w:t>
            </w:r>
          </w:p>
          <w:p w14:paraId="3B3011FA" w14:textId="77777777" w:rsidR="00BA0CFC" w:rsidRPr="00CE402C" w:rsidRDefault="00BA0CFC" w:rsidP="00CE402C">
            <w:pPr>
              <w:spacing w:line="276" w:lineRule="auto"/>
              <w:ind w:left="884" w:right="175"/>
              <w:jc w:val="both"/>
              <w:rPr>
                <w:rFonts w:ascii="Lucida Sans Unicode" w:hAnsi="Lucida Sans Unicode" w:cs="Lucida Sans Unicode"/>
                <w:sz w:val="20"/>
                <w:szCs w:val="20"/>
              </w:rPr>
            </w:pPr>
          </w:p>
          <w:p w14:paraId="606408DC" w14:textId="77777777" w:rsidR="00BA0CFC" w:rsidRPr="00CE402C" w:rsidRDefault="00BA0CFC" w:rsidP="00CE402C">
            <w:pPr>
              <w:spacing w:line="276" w:lineRule="auto"/>
              <w:ind w:left="884" w:right="175"/>
              <w:jc w:val="both"/>
              <w:rPr>
                <w:rFonts w:ascii="Lucida Sans Unicode" w:hAnsi="Lucida Sans Unicode" w:cs="Lucida Sans Unicode"/>
                <w:sz w:val="20"/>
                <w:szCs w:val="20"/>
              </w:rPr>
            </w:pPr>
          </w:p>
          <w:p w14:paraId="556FCDB0" w14:textId="196204EF" w:rsidR="00BA0CFC" w:rsidRPr="00CE402C" w:rsidRDefault="00BA0CFC"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XVIII.</w:t>
            </w:r>
            <w:r w:rsidRPr="00CE402C">
              <w:rPr>
                <w:rFonts w:ascii="Lucida Sans Unicode" w:hAnsi="Lucida Sans Unicode" w:cs="Lucida Sans Unicode"/>
                <w:sz w:val="20"/>
                <w:szCs w:val="20"/>
              </w:rPr>
              <w:tab/>
              <w:t>Revisar los convenios de fusión, frentes, coaliciones y acuerdos de participación.</w:t>
            </w:r>
          </w:p>
          <w:p w14:paraId="47DFC42B" w14:textId="77777777" w:rsidR="00BA0CFC" w:rsidRPr="00CE402C" w:rsidRDefault="00BA0CFC" w:rsidP="00CE402C">
            <w:pPr>
              <w:spacing w:line="276" w:lineRule="auto"/>
              <w:ind w:left="884" w:right="175"/>
              <w:jc w:val="both"/>
              <w:rPr>
                <w:rFonts w:ascii="Lucida Sans Unicode" w:hAnsi="Lucida Sans Unicode" w:cs="Lucida Sans Unicode"/>
                <w:sz w:val="20"/>
                <w:szCs w:val="20"/>
              </w:rPr>
            </w:pPr>
          </w:p>
          <w:p w14:paraId="2BD8ACDA" w14:textId="77777777" w:rsidR="00BA0CFC" w:rsidRPr="00CE402C" w:rsidRDefault="00BA0CFC" w:rsidP="00CE402C">
            <w:pPr>
              <w:spacing w:line="276" w:lineRule="auto"/>
              <w:ind w:left="884" w:right="175"/>
              <w:jc w:val="both"/>
              <w:rPr>
                <w:rFonts w:ascii="Lucida Sans Unicode" w:hAnsi="Lucida Sans Unicode" w:cs="Lucida Sans Unicode"/>
                <w:sz w:val="20"/>
                <w:szCs w:val="20"/>
              </w:rPr>
            </w:pPr>
          </w:p>
          <w:p w14:paraId="72DE1A0B" w14:textId="77777777" w:rsidR="00BA0CFC" w:rsidRPr="00CE402C" w:rsidRDefault="00BA0CFC" w:rsidP="00CE402C">
            <w:pPr>
              <w:spacing w:line="276" w:lineRule="auto"/>
              <w:ind w:left="884" w:right="175"/>
              <w:jc w:val="both"/>
              <w:rPr>
                <w:rFonts w:ascii="Lucida Sans Unicode" w:hAnsi="Lucida Sans Unicode" w:cs="Lucida Sans Unicode"/>
                <w:sz w:val="20"/>
                <w:szCs w:val="20"/>
              </w:rPr>
            </w:pPr>
          </w:p>
          <w:p w14:paraId="2F935954" w14:textId="77777777" w:rsidR="00BA0CFC" w:rsidRPr="00CE402C" w:rsidRDefault="00BA0CFC" w:rsidP="00CE402C">
            <w:pPr>
              <w:spacing w:line="276" w:lineRule="auto"/>
              <w:ind w:left="884" w:right="175"/>
              <w:jc w:val="both"/>
              <w:rPr>
                <w:rFonts w:ascii="Lucida Sans Unicode" w:hAnsi="Lucida Sans Unicode" w:cs="Lucida Sans Unicode"/>
                <w:sz w:val="20"/>
                <w:szCs w:val="20"/>
              </w:rPr>
            </w:pPr>
          </w:p>
          <w:p w14:paraId="3D32C057" w14:textId="1C98DE42" w:rsidR="00BA0CFC" w:rsidRPr="00CE402C" w:rsidRDefault="00BA0CFC"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XIX.</w:t>
            </w:r>
            <w:r w:rsidRPr="00CE402C">
              <w:rPr>
                <w:rFonts w:ascii="Lucida Sans Unicode" w:hAnsi="Lucida Sans Unicode" w:cs="Lucida Sans Unicode"/>
                <w:sz w:val="20"/>
                <w:szCs w:val="20"/>
              </w:rPr>
              <w:tab/>
              <w:t>Supervisar, con perspectiva de género, la documentación que presenten los partidos y agrupaciones políticas locales respecto de la integración de sus órganos directivos, a fin de garantizar el cumplimiento del principio de paridad;</w:t>
            </w:r>
          </w:p>
          <w:p w14:paraId="40AC5047" w14:textId="77777777" w:rsidR="00BA0CFC" w:rsidRPr="00CE402C" w:rsidRDefault="00BA0CFC" w:rsidP="00CE402C">
            <w:pPr>
              <w:spacing w:line="276" w:lineRule="auto"/>
              <w:ind w:left="884" w:right="175"/>
              <w:jc w:val="both"/>
              <w:rPr>
                <w:rFonts w:ascii="Lucida Sans Unicode" w:hAnsi="Lucida Sans Unicode" w:cs="Lucida Sans Unicode"/>
                <w:sz w:val="20"/>
                <w:szCs w:val="20"/>
              </w:rPr>
            </w:pPr>
          </w:p>
          <w:p w14:paraId="1F7C1BAB" w14:textId="77777777" w:rsidR="00BA0CFC" w:rsidRPr="00CE402C" w:rsidRDefault="00BA0CFC" w:rsidP="00CE402C">
            <w:pPr>
              <w:spacing w:line="276" w:lineRule="auto"/>
              <w:ind w:left="884" w:right="175"/>
              <w:jc w:val="both"/>
              <w:rPr>
                <w:rFonts w:ascii="Lucida Sans Unicode" w:hAnsi="Lucida Sans Unicode" w:cs="Lucida Sans Unicode"/>
                <w:sz w:val="20"/>
                <w:szCs w:val="20"/>
              </w:rPr>
            </w:pPr>
          </w:p>
          <w:p w14:paraId="65D3170A" w14:textId="77777777" w:rsidR="00BA0CFC" w:rsidRPr="00CE402C" w:rsidRDefault="00BA0CFC" w:rsidP="00CE402C">
            <w:pPr>
              <w:spacing w:line="276" w:lineRule="auto"/>
              <w:ind w:left="884" w:right="175"/>
              <w:jc w:val="both"/>
              <w:rPr>
                <w:rFonts w:ascii="Lucida Sans Unicode" w:hAnsi="Lucida Sans Unicode" w:cs="Lucida Sans Unicode"/>
                <w:sz w:val="20"/>
                <w:szCs w:val="20"/>
              </w:rPr>
            </w:pPr>
          </w:p>
          <w:p w14:paraId="6D2A8D52" w14:textId="77777777" w:rsidR="008C3749" w:rsidRPr="00CE402C" w:rsidRDefault="008C3749" w:rsidP="00CE402C">
            <w:pPr>
              <w:spacing w:line="276" w:lineRule="auto"/>
              <w:ind w:left="884" w:right="175"/>
              <w:jc w:val="both"/>
              <w:rPr>
                <w:rFonts w:ascii="Lucida Sans Unicode" w:hAnsi="Lucida Sans Unicode" w:cs="Lucida Sans Unicode"/>
                <w:sz w:val="20"/>
                <w:szCs w:val="20"/>
              </w:rPr>
            </w:pPr>
          </w:p>
          <w:p w14:paraId="5F09968E" w14:textId="77777777" w:rsidR="00BA0CFC" w:rsidRPr="00CE402C" w:rsidRDefault="00BA0CFC"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lastRenderedPageBreak/>
              <w:t>XX.</w:t>
            </w:r>
            <w:r w:rsidRPr="00CE402C">
              <w:rPr>
                <w:rFonts w:ascii="Lucida Sans Unicode" w:hAnsi="Lucida Sans Unicode" w:cs="Lucida Sans Unicode"/>
                <w:sz w:val="20"/>
                <w:szCs w:val="20"/>
              </w:rPr>
              <w:tab/>
              <w:t>Verificar el apego de los reglamentos que emitan los partidos políticos locales, a sus normas internas y estatutarias y, en su caso, proceder a la inscripción en el libro de registro correspondiente; y</w:t>
            </w:r>
          </w:p>
          <w:p w14:paraId="4137527A" w14:textId="77777777" w:rsidR="008C3749" w:rsidRPr="00CE402C" w:rsidRDefault="008C3749" w:rsidP="00CE402C">
            <w:pPr>
              <w:spacing w:line="276" w:lineRule="auto"/>
              <w:ind w:left="884" w:right="175"/>
              <w:jc w:val="both"/>
              <w:rPr>
                <w:rFonts w:ascii="Lucida Sans Unicode" w:hAnsi="Lucida Sans Unicode" w:cs="Lucida Sans Unicode"/>
                <w:sz w:val="20"/>
                <w:szCs w:val="20"/>
              </w:rPr>
            </w:pPr>
          </w:p>
          <w:p w14:paraId="78529AAB" w14:textId="713061E2" w:rsidR="00C91B7A" w:rsidRPr="00CE402C" w:rsidRDefault="00BA0CFC"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XXI.</w:t>
            </w:r>
            <w:r w:rsidRPr="00CE402C">
              <w:rPr>
                <w:rFonts w:ascii="Lucida Sans Unicode" w:hAnsi="Lucida Sans Unicode" w:cs="Lucida Sans Unicode"/>
                <w:sz w:val="20"/>
                <w:szCs w:val="20"/>
              </w:rPr>
              <w:tab/>
              <w:t>Coadyuvar con el Consejo General de este Instituto Electoral, en coordinación con la Dirección Ejecutiva de Prerrogativas e Inclusión, en la revisión de la documentación presentada por los partidos políticos locales a efecto de registrar la plataforma electoral, elaborar el proyecto de acuerdo respectivo, y proceder a su inscripción en el libro de registro correspondiente</w:t>
            </w:r>
            <w:r w:rsidR="008C3749" w:rsidRPr="00CE402C">
              <w:rPr>
                <w:rFonts w:ascii="Lucida Sans Unicode" w:hAnsi="Lucida Sans Unicode" w:cs="Lucida Sans Unicode"/>
                <w:sz w:val="20"/>
                <w:szCs w:val="20"/>
              </w:rPr>
              <w:t>.</w:t>
            </w:r>
          </w:p>
        </w:tc>
      </w:tr>
      <w:tr w:rsidR="00C91B7A" w:rsidRPr="00CE402C" w14:paraId="5A3B78E8" w14:textId="77777777" w:rsidTr="00C91B7A">
        <w:trPr>
          <w:jc w:val="center"/>
        </w:trPr>
        <w:tc>
          <w:tcPr>
            <w:tcW w:w="4957" w:type="dxa"/>
            <w:shd w:val="clear" w:color="auto" w:fill="auto"/>
          </w:tcPr>
          <w:p w14:paraId="2F37A0C7"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lastRenderedPageBreak/>
              <w:t>SECCIÓN QUINTA</w:t>
            </w:r>
          </w:p>
          <w:p w14:paraId="041FB50F"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De la Dirección Jurídica</w:t>
            </w:r>
          </w:p>
          <w:p w14:paraId="65BEF1FA" w14:textId="77777777" w:rsidR="00C91B7A" w:rsidRPr="00CE402C" w:rsidRDefault="00C91B7A" w:rsidP="005B62F2">
            <w:pPr>
              <w:spacing w:line="276" w:lineRule="auto"/>
              <w:jc w:val="both"/>
              <w:rPr>
                <w:rFonts w:ascii="Lucida Sans Unicode" w:hAnsi="Lucida Sans Unicode" w:cs="Lucida Sans Unicode"/>
                <w:sz w:val="20"/>
                <w:szCs w:val="20"/>
              </w:rPr>
            </w:pPr>
          </w:p>
          <w:p w14:paraId="4F71ADDB" w14:textId="77777777" w:rsidR="00C91B7A" w:rsidRPr="00CE402C" w:rsidRDefault="00C91B7A" w:rsidP="005B62F2">
            <w:pPr>
              <w:spacing w:line="276" w:lineRule="auto"/>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t>Artículo 24.</w:t>
            </w:r>
          </w:p>
          <w:p w14:paraId="1FAC5C7B" w14:textId="77777777" w:rsidR="00C91B7A" w:rsidRPr="00CE402C" w:rsidRDefault="00C91B7A" w:rsidP="005B62F2">
            <w:pPr>
              <w:spacing w:line="276" w:lineRule="auto"/>
              <w:jc w:val="both"/>
              <w:rPr>
                <w:rFonts w:ascii="Lucida Sans Unicode" w:hAnsi="Lucida Sans Unicode" w:cs="Lucida Sans Unicode"/>
                <w:b/>
                <w:bCs/>
                <w:sz w:val="20"/>
                <w:szCs w:val="20"/>
              </w:rPr>
            </w:pPr>
          </w:p>
          <w:p w14:paraId="5727873E"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lastRenderedPageBreak/>
              <w:t>1. La Dirección Jurídica se encuentra adscrita a la Secretaría Ejecutiva y tendrá las atribuciones siguientes:</w:t>
            </w:r>
          </w:p>
          <w:p w14:paraId="227C49D0" w14:textId="77777777" w:rsidR="00C91B7A" w:rsidRPr="00CE402C" w:rsidRDefault="00C91B7A" w:rsidP="005B62F2">
            <w:pPr>
              <w:spacing w:line="276" w:lineRule="auto"/>
              <w:jc w:val="both"/>
              <w:rPr>
                <w:rFonts w:ascii="Lucida Sans Unicode" w:hAnsi="Lucida Sans Unicode" w:cs="Lucida Sans Unicode"/>
                <w:sz w:val="20"/>
                <w:szCs w:val="20"/>
              </w:rPr>
            </w:pPr>
          </w:p>
          <w:p w14:paraId="797C67FD" w14:textId="32C2F43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 a III (…)</w:t>
            </w:r>
          </w:p>
          <w:p w14:paraId="67728499" w14:textId="77777777" w:rsidR="00C91B7A" w:rsidRPr="00CE402C" w:rsidRDefault="00C91B7A" w:rsidP="005B62F2">
            <w:pPr>
              <w:spacing w:line="276" w:lineRule="auto"/>
              <w:jc w:val="both"/>
              <w:rPr>
                <w:rFonts w:ascii="Lucida Sans Unicode" w:hAnsi="Lucida Sans Unicode" w:cs="Lucida Sans Unicode"/>
                <w:sz w:val="20"/>
                <w:szCs w:val="20"/>
              </w:rPr>
            </w:pPr>
          </w:p>
          <w:p w14:paraId="34AE5DE1"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IV.</w:t>
            </w:r>
            <w:r w:rsidRPr="00CE402C">
              <w:rPr>
                <w:rFonts w:ascii="Lucida Sans Unicode" w:hAnsi="Lucida Sans Unicode" w:cs="Lucida Sans Unicode"/>
                <w:sz w:val="20"/>
                <w:szCs w:val="20"/>
              </w:rPr>
              <w:tab/>
              <w:t xml:space="preserve">Coadyuvar con la Dirección del Secretariado en la revisión de los proyectos de resoluciones, acuerdos y dictámenes de las comisiones y comités que serán sometidos para la aprobación del Consejo General; </w:t>
            </w:r>
          </w:p>
          <w:p w14:paraId="4565643D" w14:textId="77777777" w:rsidR="00C91B7A" w:rsidRPr="00CE402C" w:rsidRDefault="00C91B7A" w:rsidP="005B62F2">
            <w:pPr>
              <w:spacing w:line="276" w:lineRule="auto"/>
              <w:jc w:val="both"/>
              <w:rPr>
                <w:rFonts w:ascii="Lucida Sans Unicode" w:hAnsi="Lucida Sans Unicode" w:cs="Lucida Sans Unicode"/>
                <w:sz w:val="20"/>
                <w:szCs w:val="20"/>
              </w:rPr>
            </w:pPr>
          </w:p>
          <w:p w14:paraId="5D34C6B0" w14:textId="6D935862"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V a XIV (…)</w:t>
            </w:r>
          </w:p>
        </w:tc>
        <w:tc>
          <w:tcPr>
            <w:tcW w:w="5386" w:type="dxa"/>
            <w:shd w:val="clear" w:color="auto" w:fill="auto"/>
          </w:tcPr>
          <w:p w14:paraId="5293084C"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lastRenderedPageBreak/>
              <w:t>SECCIÓN QUINTA</w:t>
            </w:r>
          </w:p>
          <w:p w14:paraId="6DB22F56"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De la Dirección Ejecutiva de Asuntos Jurídicos</w:t>
            </w:r>
          </w:p>
          <w:p w14:paraId="67CEED60"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087574E3" w14:textId="77777777" w:rsidR="00C91B7A" w:rsidRPr="00CE402C" w:rsidRDefault="00C91B7A" w:rsidP="00CE402C">
            <w:pPr>
              <w:spacing w:line="276" w:lineRule="auto"/>
              <w:ind w:left="884" w:right="175"/>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t>Artículo 24.</w:t>
            </w:r>
          </w:p>
          <w:p w14:paraId="1D11E95B"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53320713" w14:textId="2D911314"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lastRenderedPageBreak/>
              <w:t>1. La Dirección Ejecutiva de Asuntos Jurídicos tendrá las atribuciones siguientes:</w:t>
            </w:r>
          </w:p>
          <w:p w14:paraId="41463487"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46F0F457"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3D59E39A" w14:textId="121190E9"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I a III (…)</w:t>
            </w:r>
          </w:p>
          <w:p w14:paraId="3C7D6C81"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32B8575F" w14:textId="7C5F693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IV. Coadyuvar con la Secretaría Ejecutiva en la revisión de los proyectos de resoluciones, acuerdos y dictámenes de las comisiones y comités que serán sometidos para la aprobación del Consejo General;</w:t>
            </w:r>
          </w:p>
          <w:p w14:paraId="64FCAE6D"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4B24EBD8"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6A213B16" w14:textId="77777777" w:rsidR="00C91B7A" w:rsidRPr="00CE402C" w:rsidRDefault="00C91B7A" w:rsidP="00CE402C">
            <w:pPr>
              <w:spacing w:line="276" w:lineRule="auto"/>
              <w:ind w:left="884" w:right="175"/>
              <w:rPr>
                <w:rFonts w:ascii="Lucida Sans Unicode" w:hAnsi="Lucida Sans Unicode" w:cs="Lucida Sans Unicode"/>
                <w:sz w:val="20"/>
                <w:szCs w:val="20"/>
              </w:rPr>
            </w:pPr>
            <w:r w:rsidRPr="00CE402C">
              <w:rPr>
                <w:rFonts w:ascii="Lucida Sans Unicode" w:hAnsi="Lucida Sans Unicode" w:cs="Lucida Sans Unicode"/>
                <w:sz w:val="20"/>
                <w:szCs w:val="20"/>
              </w:rPr>
              <w:t>V a XIV (…)</w:t>
            </w:r>
          </w:p>
          <w:p w14:paraId="3B39527E" w14:textId="77777777" w:rsidR="00CE402C" w:rsidRPr="00CE402C" w:rsidRDefault="00CE402C" w:rsidP="00CE402C">
            <w:pPr>
              <w:spacing w:line="276" w:lineRule="auto"/>
              <w:ind w:left="884" w:right="175"/>
              <w:rPr>
                <w:rFonts w:ascii="Lucida Sans Unicode" w:hAnsi="Lucida Sans Unicode" w:cs="Lucida Sans Unicode"/>
                <w:sz w:val="20"/>
                <w:szCs w:val="20"/>
              </w:rPr>
            </w:pPr>
          </w:p>
          <w:p w14:paraId="1DD65F3A" w14:textId="77777777" w:rsidR="00CE402C" w:rsidRPr="00CE402C" w:rsidRDefault="00CE402C" w:rsidP="00CE402C">
            <w:pPr>
              <w:numPr>
                <w:ilvl w:val="0"/>
                <w:numId w:val="30"/>
              </w:numPr>
              <w:spacing w:line="276" w:lineRule="auto"/>
              <w:ind w:right="175"/>
              <w:rPr>
                <w:rFonts w:ascii="Lucida Sans Unicode" w:hAnsi="Lucida Sans Unicode" w:cs="Lucida Sans Unicode"/>
                <w:sz w:val="20"/>
                <w:szCs w:val="20"/>
                <w:lang w:val="es-ES"/>
              </w:rPr>
            </w:pPr>
            <w:r w:rsidRPr="00CE402C">
              <w:rPr>
                <w:rFonts w:ascii="Lucida Sans Unicode" w:hAnsi="Lucida Sans Unicode" w:cs="Lucida Sans Unicode"/>
                <w:sz w:val="20"/>
                <w:szCs w:val="20"/>
                <w:lang w:val="es-ES"/>
              </w:rPr>
              <w:t xml:space="preserve">Revisar, en coordinación con la Dirección Ejecutiva de Prerrogativas e Inclusión, que las modificaciones a los documentos básicos e integración de los órganos directivos de los partidos locales procedan constitucional y legalmente; así como llevar </w:t>
            </w:r>
            <w:r w:rsidRPr="00CE402C">
              <w:rPr>
                <w:rFonts w:ascii="Lucida Sans Unicode" w:hAnsi="Lucida Sans Unicode" w:cs="Lucida Sans Unicode"/>
                <w:sz w:val="20"/>
                <w:szCs w:val="20"/>
                <w:lang w:val="es-ES"/>
              </w:rPr>
              <w:lastRenderedPageBreak/>
              <w:t>los libros correspondientes para el registro y acreditación de partidos y agrupaciones políticas, de los convenios de fusión, frentes, coaliciones y acuerdos de participación en la entidad;</w:t>
            </w:r>
          </w:p>
          <w:p w14:paraId="440FFE06" w14:textId="77777777" w:rsidR="00CE402C" w:rsidRPr="00CE402C" w:rsidRDefault="00CE402C" w:rsidP="00CE402C">
            <w:pPr>
              <w:numPr>
                <w:ilvl w:val="0"/>
                <w:numId w:val="30"/>
              </w:numPr>
              <w:spacing w:line="276" w:lineRule="auto"/>
              <w:ind w:right="175"/>
              <w:rPr>
                <w:rFonts w:ascii="Lucida Sans Unicode" w:hAnsi="Lucida Sans Unicode" w:cs="Lucida Sans Unicode"/>
                <w:sz w:val="20"/>
                <w:szCs w:val="20"/>
                <w:lang w:val="es-ES"/>
              </w:rPr>
            </w:pPr>
            <w:r w:rsidRPr="00CE402C">
              <w:rPr>
                <w:rFonts w:ascii="Lucida Sans Unicode" w:hAnsi="Lucida Sans Unicode" w:cs="Lucida Sans Unicode"/>
                <w:sz w:val="20"/>
                <w:szCs w:val="20"/>
                <w:lang w:val="es-ES"/>
              </w:rPr>
              <w:t>Dar seguimiento a la verificación realizada por el Instituto Nacional Electoral respecto al número mínimo de personas afiliadas en el proceso de registro de Partidos Políticos Locales, así como para la conservación de su registro y la elaboración del proyecto de acuerdo que se ponga a consideración del Consejo General;</w:t>
            </w:r>
          </w:p>
          <w:p w14:paraId="349110BC" w14:textId="77777777" w:rsidR="00CE402C" w:rsidRPr="00CE402C" w:rsidRDefault="00CE402C" w:rsidP="00CE402C">
            <w:pPr>
              <w:numPr>
                <w:ilvl w:val="0"/>
                <w:numId w:val="30"/>
              </w:numPr>
              <w:spacing w:line="276" w:lineRule="auto"/>
              <w:ind w:right="175"/>
              <w:rPr>
                <w:rFonts w:ascii="Lucida Sans Unicode" w:hAnsi="Lucida Sans Unicode" w:cs="Lucida Sans Unicode"/>
                <w:sz w:val="20"/>
                <w:szCs w:val="20"/>
                <w:lang w:val="es-ES"/>
              </w:rPr>
            </w:pPr>
            <w:r w:rsidRPr="00CE402C">
              <w:rPr>
                <w:rFonts w:ascii="Lucida Sans Unicode" w:hAnsi="Lucida Sans Unicode" w:cs="Lucida Sans Unicode"/>
                <w:sz w:val="20"/>
                <w:szCs w:val="20"/>
                <w:lang w:val="es-ES"/>
              </w:rPr>
              <w:t xml:space="preserve">Dar trámite y seguimiento a las solicitudes de la ciudadanía respecto a la desafiliación de algún partido político, dando el trámite respectivo ante el Instituto Nacional Electoral;   </w:t>
            </w:r>
          </w:p>
          <w:p w14:paraId="3C3BCCFF" w14:textId="77777777" w:rsidR="00CE402C" w:rsidRPr="00CE402C" w:rsidRDefault="00CE402C" w:rsidP="00CE402C">
            <w:pPr>
              <w:numPr>
                <w:ilvl w:val="0"/>
                <w:numId w:val="30"/>
              </w:numPr>
              <w:spacing w:line="276" w:lineRule="auto"/>
              <w:ind w:right="175"/>
              <w:rPr>
                <w:rFonts w:ascii="Lucida Sans Unicode" w:hAnsi="Lucida Sans Unicode" w:cs="Lucida Sans Unicode"/>
                <w:sz w:val="20"/>
                <w:szCs w:val="20"/>
                <w:lang w:val="es-ES"/>
              </w:rPr>
            </w:pPr>
            <w:r w:rsidRPr="00CE402C">
              <w:rPr>
                <w:rFonts w:ascii="Lucida Sans Unicode" w:hAnsi="Lucida Sans Unicode" w:cs="Lucida Sans Unicode"/>
                <w:sz w:val="20"/>
                <w:szCs w:val="20"/>
                <w:lang w:val="es-ES"/>
              </w:rPr>
              <w:t xml:space="preserve">Llevar el registro de la integración de los órganos de dirección de los partidos políticos y de sus representaciones acreditadas ante los órganos del Instituto a nivel central, distrital y municipal, así como </w:t>
            </w:r>
            <w:r w:rsidRPr="00CE402C">
              <w:rPr>
                <w:rFonts w:ascii="Lucida Sans Unicode" w:hAnsi="Lucida Sans Unicode" w:cs="Lucida Sans Unicode"/>
                <w:sz w:val="20"/>
                <w:szCs w:val="20"/>
                <w:lang w:val="es-ES"/>
              </w:rPr>
              <w:lastRenderedPageBreak/>
              <w:t xml:space="preserve">de las dirigencias de las agrupaciones políticas; de las candidaturas a los puestos de elección popular. El formato de los libros será preferentemente digital; </w:t>
            </w:r>
          </w:p>
          <w:p w14:paraId="5D341E2A" w14:textId="77777777" w:rsidR="00CE402C" w:rsidRPr="00CE402C" w:rsidRDefault="00CE402C" w:rsidP="00CE402C">
            <w:pPr>
              <w:numPr>
                <w:ilvl w:val="0"/>
                <w:numId w:val="30"/>
              </w:numPr>
              <w:spacing w:line="276" w:lineRule="auto"/>
              <w:ind w:right="175"/>
              <w:rPr>
                <w:rFonts w:ascii="Lucida Sans Unicode" w:hAnsi="Lucida Sans Unicode" w:cs="Lucida Sans Unicode"/>
                <w:sz w:val="20"/>
                <w:szCs w:val="20"/>
                <w:lang w:val="es-ES"/>
              </w:rPr>
            </w:pPr>
            <w:r w:rsidRPr="00CE402C">
              <w:rPr>
                <w:rFonts w:ascii="Lucida Sans Unicode" w:hAnsi="Lucida Sans Unicode" w:cs="Lucida Sans Unicode"/>
                <w:sz w:val="20"/>
                <w:szCs w:val="20"/>
                <w:lang w:val="es-ES"/>
              </w:rPr>
              <w:t>Revisar los convenios de fusión, frentes, coaliciones y acuerdos de participación.</w:t>
            </w:r>
          </w:p>
          <w:p w14:paraId="33760EB2" w14:textId="77777777" w:rsidR="00CE402C" w:rsidRPr="00CE402C" w:rsidRDefault="00CE402C" w:rsidP="00CE402C">
            <w:pPr>
              <w:numPr>
                <w:ilvl w:val="0"/>
                <w:numId w:val="30"/>
              </w:numPr>
              <w:spacing w:line="276" w:lineRule="auto"/>
              <w:ind w:right="175"/>
              <w:rPr>
                <w:rFonts w:ascii="Lucida Sans Unicode" w:hAnsi="Lucida Sans Unicode" w:cs="Lucida Sans Unicode"/>
                <w:sz w:val="20"/>
                <w:szCs w:val="20"/>
                <w:lang w:val="es-ES"/>
              </w:rPr>
            </w:pPr>
            <w:r w:rsidRPr="00CE402C">
              <w:rPr>
                <w:rFonts w:ascii="Lucida Sans Unicode" w:hAnsi="Lucida Sans Unicode" w:cs="Lucida Sans Unicode"/>
                <w:sz w:val="20"/>
                <w:szCs w:val="20"/>
                <w:lang w:val="es-ES"/>
              </w:rPr>
              <w:t>Supervisar, con perspectiva de género, la documentación que presenten los partidos y agrupaciones políticas locales respecto de la integración de sus órganos directivos, a fin de garantizar el cumplimiento del principio de paridad;</w:t>
            </w:r>
          </w:p>
          <w:p w14:paraId="531E898C" w14:textId="77777777" w:rsidR="00CE402C" w:rsidRPr="00CE402C" w:rsidRDefault="00CE402C" w:rsidP="00CE402C">
            <w:pPr>
              <w:numPr>
                <w:ilvl w:val="0"/>
                <w:numId w:val="30"/>
              </w:numPr>
              <w:spacing w:line="276" w:lineRule="auto"/>
              <w:ind w:right="175"/>
              <w:rPr>
                <w:rFonts w:ascii="Lucida Sans Unicode" w:hAnsi="Lucida Sans Unicode" w:cs="Lucida Sans Unicode"/>
                <w:sz w:val="20"/>
                <w:szCs w:val="20"/>
                <w:lang w:val="es-ES"/>
              </w:rPr>
            </w:pPr>
            <w:r w:rsidRPr="00CE402C">
              <w:rPr>
                <w:rFonts w:ascii="Lucida Sans Unicode" w:hAnsi="Lucida Sans Unicode" w:cs="Lucida Sans Unicode"/>
                <w:sz w:val="20"/>
                <w:szCs w:val="20"/>
                <w:lang w:val="es-ES"/>
              </w:rPr>
              <w:t>Verificar el apego de los reglamentos que emitan los partidos políticos locales, a sus normas internas y estatutarias y, en su caso, proceder a la inscripción en el libro de registro correspondiente; y</w:t>
            </w:r>
          </w:p>
          <w:p w14:paraId="558F9341" w14:textId="77777777" w:rsidR="00CE402C" w:rsidRPr="00CE402C" w:rsidRDefault="00CE402C" w:rsidP="00CE402C">
            <w:pPr>
              <w:numPr>
                <w:ilvl w:val="0"/>
                <w:numId w:val="30"/>
              </w:numPr>
              <w:spacing w:line="276" w:lineRule="auto"/>
              <w:ind w:right="175"/>
              <w:rPr>
                <w:rFonts w:ascii="Lucida Sans Unicode" w:hAnsi="Lucida Sans Unicode" w:cs="Lucida Sans Unicode"/>
                <w:sz w:val="20"/>
                <w:szCs w:val="20"/>
                <w:lang w:val="es-ES"/>
              </w:rPr>
            </w:pPr>
            <w:r w:rsidRPr="00CE402C">
              <w:rPr>
                <w:rFonts w:ascii="Lucida Sans Unicode" w:hAnsi="Lucida Sans Unicode" w:cs="Lucida Sans Unicode"/>
                <w:sz w:val="20"/>
                <w:szCs w:val="20"/>
                <w:lang w:val="es-ES"/>
              </w:rPr>
              <w:t xml:space="preserve">Coadyuvar con el Consejo General de este Instituto Electoral, en coordinación con la Dirección Ejecutiva de Prerrogativas e Inclusión, en la revisión de la documentación presentada por los partidos políticos locales a efecto de registrar la </w:t>
            </w:r>
            <w:r w:rsidRPr="00CE402C">
              <w:rPr>
                <w:rFonts w:ascii="Lucida Sans Unicode" w:hAnsi="Lucida Sans Unicode" w:cs="Lucida Sans Unicode"/>
                <w:sz w:val="20"/>
                <w:szCs w:val="20"/>
                <w:lang w:val="es-ES"/>
              </w:rPr>
              <w:lastRenderedPageBreak/>
              <w:t>plataforma electoral, elaborar el proyecto de acuerdo respectivo, y proceder a su inscripción en el libro de registro correspondiente.</w:t>
            </w:r>
          </w:p>
          <w:p w14:paraId="2AF37E27" w14:textId="4CBC8069" w:rsidR="00CE402C" w:rsidRPr="00CE402C" w:rsidRDefault="00CE402C" w:rsidP="00CE402C">
            <w:pPr>
              <w:spacing w:line="276" w:lineRule="auto"/>
              <w:ind w:left="884" w:right="175"/>
              <w:rPr>
                <w:rFonts w:ascii="Lucida Sans Unicode" w:hAnsi="Lucida Sans Unicode" w:cs="Lucida Sans Unicode"/>
                <w:sz w:val="20"/>
                <w:szCs w:val="20"/>
              </w:rPr>
            </w:pPr>
          </w:p>
        </w:tc>
      </w:tr>
      <w:tr w:rsidR="00C91B7A" w:rsidRPr="00CE402C" w14:paraId="38F42EC2" w14:textId="77777777" w:rsidTr="00C91B7A">
        <w:trPr>
          <w:jc w:val="center"/>
        </w:trPr>
        <w:tc>
          <w:tcPr>
            <w:tcW w:w="4957" w:type="dxa"/>
            <w:shd w:val="clear" w:color="auto" w:fill="auto"/>
          </w:tcPr>
          <w:p w14:paraId="438ABAE9"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lastRenderedPageBreak/>
              <w:t>SECCIÓN SEXTA</w:t>
            </w:r>
          </w:p>
          <w:p w14:paraId="3C3155F6"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De la Dirección de Organización Electoral</w:t>
            </w:r>
          </w:p>
          <w:p w14:paraId="62DA62B8" w14:textId="77777777" w:rsidR="00C91B7A" w:rsidRPr="00CE402C" w:rsidRDefault="00C91B7A" w:rsidP="005B62F2">
            <w:pPr>
              <w:spacing w:line="276" w:lineRule="auto"/>
              <w:jc w:val="both"/>
              <w:rPr>
                <w:rFonts w:ascii="Lucida Sans Unicode" w:hAnsi="Lucida Sans Unicode" w:cs="Lucida Sans Unicode"/>
                <w:sz w:val="20"/>
                <w:szCs w:val="20"/>
              </w:rPr>
            </w:pPr>
          </w:p>
          <w:p w14:paraId="71DCB4A5" w14:textId="77777777" w:rsidR="00C91B7A" w:rsidRPr="00CE402C" w:rsidRDefault="00C91B7A" w:rsidP="005B62F2">
            <w:pPr>
              <w:spacing w:line="276" w:lineRule="auto"/>
              <w:jc w:val="both"/>
              <w:rPr>
                <w:rFonts w:ascii="Lucida Sans Unicode" w:hAnsi="Lucida Sans Unicode" w:cs="Lucida Sans Unicode"/>
                <w:sz w:val="20"/>
                <w:szCs w:val="20"/>
              </w:rPr>
            </w:pPr>
          </w:p>
          <w:p w14:paraId="74021AFF" w14:textId="77777777" w:rsidR="00C91B7A" w:rsidRPr="00CE402C" w:rsidRDefault="00C91B7A" w:rsidP="005B62F2">
            <w:pPr>
              <w:spacing w:line="276" w:lineRule="auto"/>
              <w:rPr>
                <w:rFonts w:ascii="Lucida Sans Unicode" w:hAnsi="Lucida Sans Unicode" w:cs="Lucida Sans Unicode"/>
                <w:b/>
                <w:bCs/>
                <w:sz w:val="20"/>
                <w:szCs w:val="20"/>
              </w:rPr>
            </w:pPr>
            <w:r w:rsidRPr="00CE402C">
              <w:rPr>
                <w:rFonts w:ascii="Lucida Sans Unicode" w:hAnsi="Lucida Sans Unicode" w:cs="Lucida Sans Unicode"/>
                <w:b/>
                <w:bCs/>
                <w:sz w:val="20"/>
                <w:szCs w:val="20"/>
              </w:rPr>
              <w:t>Artículo 25.</w:t>
            </w:r>
          </w:p>
          <w:p w14:paraId="0FD29A9B"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1. La Dirección de Organización Electoral se encuentra adscrita a la Secretaría Ejecutiva y tendrá las atribuciones siguientes:</w:t>
            </w:r>
          </w:p>
          <w:p w14:paraId="69BB3821" w14:textId="77777777" w:rsidR="00C91B7A" w:rsidRPr="00CE402C" w:rsidRDefault="00C91B7A" w:rsidP="005B62F2">
            <w:pPr>
              <w:spacing w:line="276" w:lineRule="auto"/>
              <w:jc w:val="both"/>
              <w:rPr>
                <w:rFonts w:ascii="Lucida Sans Unicode" w:hAnsi="Lucida Sans Unicode" w:cs="Lucida Sans Unicode"/>
                <w:sz w:val="20"/>
                <w:szCs w:val="20"/>
              </w:rPr>
            </w:pPr>
          </w:p>
          <w:p w14:paraId="71861BF4"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 a XXIII (…)</w:t>
            </w:r>
          </w:p>
          <w:p w14:paraId="1DB516A7" w14:textId="77777777" w:rsidR="001E334B" w:rsidRPr="00CE402C" w:rsidRDefault="001E334B" w:rsidP="005B62F2">
            <w:pPr>
              <w:spacing w:line="276" w:lineRule="auto"/>
              <w:jc w:val="both"/>
              <w:rPr>
                <w:rFonts w:ascii="Lucida Sans Unicode" w:hAnsi="Lucida Sans Unicode" w:cs="Lucida Sans Unicode"/>
                <w:sz w:val="20"/>
                <w:szCs w:val="20"/>
              </w:rPr>
            </w:pPr>
          </w:p>
          <w:p w14:paraId="369A34D9" w14:textId="325E53A2" w:rsidR="001E334B" w:rsidRPr="00CE402C" w:rsidRDefault="001E334B"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Sin correlativo</w:t>
            </w:r>
          </w:p>
        </w:tc>
        <w:tc>
          <w:tcPr>
            <w:tcW w:w="5386" w:type="dxa"/>
            <w:shd w:val="clear" w:color="auto" w:fill="auto"/>
          </w:tcPr>
          <w:p w14:paraId="4CE607D2"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SECCIÓN SEXTA</w:t>
            </w:r>
          </w:p>
          <w:p w14:paraId="2FC6D9E8" w14:textId="2E8D1433"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De la Dirección Ejecutiva de Organización Electoral y Estadística</w:t>
            </w:r>
          </w:p>
          <w:p w14:paraId="7AA27238"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4504BF7C" w14:textId="77777777" w:rsidR="00C91B7A" w:rsidRPr="00CE402C" w:rsidRDefault="00C91B7A" w:rsidP="00CE402C">
            <w:pPr>
              <w:spacing w:line="276" w:lineRule="auto"/>
              <w:ind w:left="884" w:right="175"/>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t>Artículo 25.</w:t>
            </w:r>
          </w:p>
          <w:p w14:paraId="6232DCAC" w14:textId="0F247BE5"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1. La Dirección Ejecutiva de Organización Electoral y Estadística tendrá las atribuciones siguientes:</w:t>
            </w:r>
          </w:p>
          <w:p w14:paraId="5448B083"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03A87F5D"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722ACA3B" w14:textId="2D3A8FBD"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I a XXIII (…)</w:t>
            </w:r>
          </w:p>
          <w:p w14:paraId="6E9D2328"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3851E613" w14:textId="3EC9AF25"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XXIV</w:t>
            </w:r>
            <w:r w:rsidRPr="00CE402C">
              <w:rPr>
                <w:rFonts w:ascii="Lucida Sans Unicode" w:hAnsi="Lucida Sans Unicode" w:cs="Lucida Sans Unicode"/>
                <w:b/>
                <w:bCs/>
                <w:sz w:val="20"/>
                <w:szCs w:val="20"/>
              </w:rPr>
              <w:t xml:space="preserve">. </w:t>
            </w:r>
            <w:r w:rsidRPr="00CE402C">
              <w:rPr>
                <w:rFonts w:ascii="Lucida Sans Unicode" w:hAnsi="Lucida Sans Unicode" w:cs="Lucida Sans Unicode"/>
                <w:sz w:val="20"/>
                <w:szCs w:val="20"/>
              </w:rPr>
              <w:t>Generar, operara y ejecutar el repositorio de estadística electoral del Instituto</w:t>
            </w:r>
            <w:r w:rsidRPr="00CE402C">
              <w:rPr>
                <w:rFonts w:ascii="Lucida Sans Unicode" w:hAnsi="Lucida Sans Unicode" w:cs="Lucida Sans Unicode"/>
                <w:b/>
                <w:bCs/>
                <w:sz w:val="20"/>
                <w:szCs w:val="20"/>
              </w:rPr>
              <w:t>.</w:t>
            </w:r>
            <w:r w:rsidRPr="00CE402C">
              <w:rPr>
                <w:rFonts w:ascii="Lucida Sans Unicode" w:hAnsi="Lucida Sans Unicode" w:cs="Lucida Sans Unicode"/>
                <w:sz w:val="20"/>
                <w:szCs w:val="20"/>
              </w:rPr>
              <w:tab/>
            </w:r>
          </w:p>
        </w:tc>
      </w:tr>
      <w:tr w:rsidR="00624D8F" w:rsidRPr="00CE402C" w14:paraId="6338128E" w14:textId="77777777" w:rsidTr="00C91B7A">
        <w:trPr>
          <w:jc w:val="center"/>
        </w:trPr>
        <w:tc>
          <w:tcPr>
            <w:tcW w:w="4957" w:type="dxa"/>
            <w:shd w:val="clear" w:color="auto" w:fill="auto"/>
          </w:tcPr>
          <w:p w14:paraId="2CB78563" w14:textId="77777777" w:rsidR="008C2A42" w:rsidRPr="00CE402C" w:rsidRDefault="008C2A42" w:rsidP="008C2A4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Artículo 26.</w:t>
            </w:r>
          </w:p>
          <w:p w14:paraId="1784ECE0" w14:textId="77777777" w:rsidR="008C2A42" w:rsidRPr="00CE402C" w:rsidRDefault="008C2A42" w:rsidP="008C2A4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lastRenderedPageBreak/>
              <w:t>1.  Los Órganos Técnicos del Instituto son las Comisiones, los Comités, la Unidad, el Centro y la Contraloría General.</w:t>
            </w:r>
          </w:p>
          <w:p w14:paraId="618012E8" w14:textId="77777777" w:rsidR="008C2A42" w:rsidRPr="00CE402C" w:rsidRDefault="008C2A42" w:rsidP="008C2A42">
            <w:pPr>
              <w:spacing w:line="276" w:lineRule="auto"/>
              <w:jc w:val="both"/>
              <w:rPr>
                <w:rFonts w:ascii="Lucida Sans Unicode" w:hAnsi="Lucida Sans Unicode" w:cs="Lucida Sans Unicode"/>
                <w:sz w:val="20"/>
                <w:szCs w:val="20"/>
              </w:rPr>
            </w:pPr>
          </w:p>
          <w:p w14:paraId="09623DB4" w14:textId="77777777" w:rsidR="008C2A42" w:rsidRPr="00CE402C" w:rsidRDefault="008C2A42" w:rsidP="008C2A4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2. La Unidad, el Centro y la Contraloría General se integrarán con una persona titular, así como con el personal técnico y administrativo que establezca el presupuesto de egresos del Instituto y la normatividad aplicable.</w:t>
            </w:r>
          </w:p>
          <w:p w14:paraId="18E5D9B1" w14:textId="77777777" w:rsidR="008C2A42" w:rsidRPr="00CE402C" w:rsidRDefault="008C2A42" w:rsidP="008C2A42">
            <w:pPr>
              <w:spacing w:line="276" w:lineRule="auto"/>
              <w:jc w:val="both"/>
              <w:rPr>
                <w:rFonts w:ascii="Lucida Sans Unicode" w:hAnsi="Lucida Sans Unicode" w:cs="Lucida Sans Unicode"/>
                <w:sz w:val="20"/>
                <w:szCs w:val="20"/>
              </w:rPr>
            </w:pPr>
          </w:p>
          <w:p w14:paraId="41B869B0" w14:textId="3F8D913A" w:rsidR="00624D8F" w:rsidRPr="00CE402C" w:rsidRDefault="008C2A42" w:rsidP="008C2A42">
            <w:pPr>
              <w:spacing w:line="276" w:lineRule="auto"/>
              <w:jc w:val="both"/>
              <w:rPr>
                <w:rFonts w:ascii="Lucida Sans Unicode" w:hAnsi="Lucida Sans Unicode" w:cs="Lucida Sans Unicode"/>
                <w:b/>
                <w:bCs/>
                <w:sz w:val="20"/>
                <w:szCs w:val="20"/>
              </w:rPr>
            </w:pPr>
            <w:r w:rsidRPr="00CE402C">
              <w:rPr>
                <w:rFonts w:ascii="Lucida Sans Unicode" w:hAnsi="Lucida Sans Unicode" w:cs="Lucida Sans Unicode"/>
                <w:sz w:val="20"/>
                <w:szCs w:val="20"/>
              </w:rPr>
              <w:t>3. (…)</w:t>
            </w:r>
          </w:p>
        </w:tc>
        <w:tc>
          <w:tcPr>
            <w:tcW w:w="5386" w:type="dxa"/>
            <w:shd w:val="clear" w:color="auto" w:fill="auto"/>
          </w:tcPr>
          <w:p w14:paraId="661328F7" w14:textId="77777777" w:rsidR="00624D8F" w:rsidRPr="00CE402C" w:rsidRDefault="00624D8F" w:rsidP="00CE402C">
            <w:pPr>
              <w:spacing w:line="276" w:lineRule="auto"/>
              <w:ind w:left="884" w:right="175"/>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lastRenderedPageBreak/>
              <w:t>Artículo 26.</w:t>
            </w:r>
          </w:p>
          <w:p w14:paraId="08177AEE" w14:textId="77777777" w:rsidR="00624D8F" w:rsidRPr="00CE402C" w:rsidRDefault="00624D8F"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 xml:space="preserve">1.  Los Órganos Técnicos del Instituto son las Comisiones, los Comités, la Unidad de </w:t>
            </w:r>
            <w:r w:rsidRPr="00CE402C">
              <w:rPr>
                <w:rFonts w:ascii="Lucida Sans Unicode" w:hAnsi="Lucida Sans Unicode" w:cs="Lucida Sans Unicode"/>
                <w:sz w:val="20"/>
                <w:szCs w:val="20"/>
              </w:rPr>
              <w:lastRenderedPageBreak/>
              <w:t>Fiscalización, el Centro y la Contraloría General.</w:t>
            </w:r>
          </w:p>
          <w:p w14:paraId="07D39EDB" w14:textId="77777777" w:rsidR="00624D8F" w:rsidRPr="00CE402C" w:rsidRDefault="00624D8F" w:rsidP="00CE402C">
            <w:pPr>
              <w:spacing w:line="276" w:lineRule="auto"/>
              <w:ind w:left="884" w:right="175"/>
              <w:jc w:val="both"/>
              <w:rPr>
                <w:rFonts w:ascii="Lucida Sans Unicode" w:hAnsi="Lucida Sans Unicode" w:cs="Lucida Sans Unicode"/>
                <w:sz w:val="20"/>
                <w:szCs w:val="20"/>
              </w:rPr>
            </w:pPr>
          </w:p>
          <w:p w14:paraId="5C81F958" w14:textId="77777777" w:rsidR="00624D8F" w:rsidRPr="00CE402C" w:rsidRDefault="00624D8F"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2. La Unidad de Fiscalización, el Centro y la Contraloría General se integrarán con una persona titular, así como con el personal técnico y administrativo que establezca el presupuesto de egresos del Instituto y la normatividad aplicable.</w:t>
            </w:r>
          </w:p>
          <w:p w14:paraId="0147913F" w14:textId="77777777" w:rsidR="00624D8F" w:rsidRPr="00CE402C" w:rsidRDefault="00624D8F" w:rsidP="00CE402C">
            <w:pPr>
              <w:spacing w:line="276" w:lineRule="auto"/>
              <w:ind w:left="884" w:right="175"/>
              <w:jc w:val="both"/>
              <w:rPr>
                <w:rFonts w:ascii="Lucida Sans Unicode" w:hAnsi="Lucida Sans Unicode" w:cs="Lucida Sans Unicode"/>
                <w:sz w:val="20"/>
                <w:szCs w:val="20"/>
              </w:rPr>
            </w:pPr>
          </w:p>
          <w:p w14:paraId="5ABB6C56" w14:textId="4216196E" w:rsidR="00624D8F" w:rsidRPr="00CE402C" w:rsidRDefault="00624D8F" w:rsidP="00CE402C">
            <w:pPr>
              <w:spacing w:line="276" w:lineRule="auto"/>
              <w:ind w:left="884" w:right="175"/>
              <w:jc w:val="both"/>
              <w:rPr>
                <w:rFonts w:ascii="Lucida Sans Unicode" w:hAnsi="Lucida Sans Unicode" w:cs="Lucida Sans Unicode"/>
                <w:b/>
                <w:bCs/>
                <w:sz w:val="20"/>
                <w:szCs w:val="20"/>
              </w:rPr>
            </w:pPr>
            <w:r w:rsidRPr="00CE402C">
              <w:rPr>
                <w:rFonts w:ascii="Lucida Sans Unicode" w:hAnsi="Lucida Sans Unicode" w:cs="Lucida Sans Unicode"/>
                <w:sz w:val="20"/>
                <w:szCs w:val="20"/>
              </w:rPr>
              <w:t>3.(…)</w:t>
            </w:r>
          </w:p>
        </w:tc>
      </w:tr>
      <w:tr w:rsidR="00C91B7A" w:rsidRPr="00CE402C" w14:paraId="75BFB341" w14:textId="77777777" w:rsidTr="00C91B7A">
        <w:trPr>
          <w:jc w:val="center"/>
        </w:trPr>
        <w:tc>
          <w:tcPr>
            <w:tcW w:w="4957" w:type="dxa"/>
            <w:shd w:val="clear" w:color="auto" w:fill="auto"/>
          </w:tcPr>
          <w:p w14:paraId="5BE29301" w14:textId="77777777" w:rsidR="00C91B7A" w:rsidRPr="00CE402C" w:rsidRDefault="00C91B7A" w:rsidP="005B62F2">
            <w:pPr>
              <w:spacing w:line="276" w:lineRule="auto"/>
              <w:rPr>
                <w:rFonts w:ascii="Lucida Sans Unicode" w:hAnsi="Lucida Sans Unicode" w:cs="Lucida Sans Unicode"/>
                <w:b/>
                <w:bCs/>
                <w:sz w:val="20"/>
                <w:szCs w:val="20"/>
              </w:rPr>
            </w:pPr>
            <w:r w:rsidRPr="00CE402C">
              <w:rPr>
                <w:rFonts w:ascii="Lucida Sans Unicode" w:hAnsi="Lucida Sans Unicode" w:cs="Lucida Sans Unicode"/>
                <w:b/>
                <w:bCs/>
                <w:sz w:val="20"/>
                <w:szCs w:val="20"/>
              </w:rPr>
              <w:lastRenderedPageBreak/>
              <w:t>Artículo 32.</w:t>
            </w:r>
          </w:p>
          <w:p w14:paraId="1E2E707F" w14:textId="4315305C"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1. La Comisión de Educación Cívica será la responsable de:</w:t>
            </w:r>
          </w:p>
          <w:p w14:paraId="08B25B63" w14:textId="11FE1D26" w:rsidR="00C91B7A" w:rsidRPr="00CE402C" w:rsidRDefault="00C91B7A" w:rsidP="005B62F2">
            <w:pPr>
              <w:spacing w:line="276" w:lineRule="auto"/>
              <w:jc w:val="both"/>
              <w:rPr>
                <w:rFonts w:ascii="Lucida Sans Unicode" w:hAnsi="Lucida Sans Unicode" w:cs="Lucida Sans Unicode"/>
                <w:sz w:val="20"/>
                <w:szCs w:val="20"/>
              </w:rPr>
            </w:pPr>
          </w:p>
          <w:p w14:paraId="0D5B532E" w14:textId="5943BEE3"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 y II (…)</w:t>
            </w:r>
          </w:p>
          <w:p w14:paraId="6EAA6FDF" w14:textId="77777777" w:rsidR="00C91B7A" w:rsidRPr="00CE402C" w:rsidRDefault="00C91B7A" w:rsidP="005B62F2">
            <w:pPr>
              <w:spacing w:line="276" w:lineRule="auto"/>
              <w:jc w:val="both"/>
              <w:rPr>
                <w:rFonts w:ascii="Lucida Sans Unicode" w:hAnsi="Lucida Sans Unicode" w:cs="Lucida Sans Unicode"/>
                <w:sz w:val="20"/>
                <w:szCs w:val="20"/>
              </w:rPr>
            </w:pPr>
          </w:p>
          <w:p w14:paraId="0627ADC8" w14:textId="3D688B0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III.</w:t>
            </w:r>
            <w:r w:rsidRPr="00CE402C">
              <w:rPr>
                <w:rFonts w:ascii="Lucida Sans Unicode" w:hAnsi="Lucida Sans Unicode" w:cs="Lucida Sans Unicode"/>
                <w:sz w:val="20"/>
                <w:szCs w:val="20"/>
              </w:rPr>
              <w:tab/>
              <w:t>Emitir observaciones sobre el contenido de materiales de educación cívica, elaborados por la Dirección de Educación Cívica;</w:t>
            </w:r>
          </w:p>
          <w:p w14:paraId="4AD71E07" w14:textId="77777777" w:rsidR="00C91B7A" w:rsidRPr="00CE402C" w:rsidRDefault="00C91B7A" w:rsidP="005B62F2">
            <w:pPr>
              <w:spacing w:line="276" w:lineRule="auto"/>
              <w:jc w:val="both"/>
              <w:rPr>
                <w:rFonts w:ascii="Lucida Sans Unicode" w:hAnsi="Lucida Sans Unicode" w:cs="Lucida Sans Unicode"/>
                <w:sz w:val="20"/>
                <w:szCs w:val="20"/>
              </w:rPr>
            </w:pPr>
          </w:p>
          <w:p w14:paraId="3B42826F"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lastRenderedPageBreak/>
              <w:t>IV.</w:t>
            </w:r>
            <w:r w:rsidRPr="00CE402C">
              <w:rPr>
                <w:rFonts w:ascii="Lucida Sans Unicode" w:hAnsi="Lucida Sans Unicode" w:cs="Lucida Sans Unicode"/>
                <w:sz w:val="20"/>
                <w:szCs w:val="20"/>
              </w:rPr>
              <w:tab/>
              <w:t>Conocer y valorar el contenido de materiales e instructivos de capacitación, elaborados por la Dirección de Educación Cívica;</w:t>
            </w:r>
          </w:p>
          <w:p w14:paraId="7353348D" w14:textId="77777777" w:rsidR="00C91B7A" w:rsidRPr="00CE402C" w:rsidRDefault="00C91B7A" w:rsidP="005B62F2">
            <w:pPr>
              <w:spacing w:line="276" w:lineRule="auto"/>
              <w:jc w:val="both"/>
              <w:rPr>
                <w:rFonts w:ascii="Lucida Sans Unicode" w:hAnsi="Lucida Sans Unicode" w:cs="Lucida Sans Unicode"/>
                <w:sz w:val="20"/>
                <w:szCs w:val="20"/>
              </w:rPr>
            </w:pPr>
          </w:p>
          <w:p w14:paraId="0192BFAF" w14:textId="4B61E8DF"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V y VI (…)</w:t>
            </w:r>
          </w:p>
          <w:p w14:paraId="0AB2A9BD" w14:textId="5A13EB80" w:rsidR="00C91B7A" w:rsidRPr="00CE402C" w:rsidRDefault="00C91B7A" w:rsidP="005B62F2">
            <w:pPr>
              <w:spacing w:line="276" w:lineRule="auto"/>
              <w:rPr>
                <w:rFonts w:ascii="Lucida Sans Unicode" w:hAnsi="Lucida Sans Unicode" w:cs="Lucida Sans Unicode"/>
                <w:sz w:val="20"/>
                <w:szCs w:val="20"/>
              </w:rPr>
            </w:pPr>
          </w:p>
        </w:tc>
        <w:tc>
          <w:tcPr>
            <w:tcW w:w="5386" w:type="dxa"/>
            <w:shd w:val="clear" w:color="auto" w:fill="auto"/>
          </w:tcPr>
          <w:p w14:paraId="2038742A" w14:textId="77777777" w:rsidR="00C91B7A" w:rsidRPr="00CE402C" w:rsidRDefault="00C91B7A" w:rsidP="00CE402C">
            <w:pPr>
              <w:spacing w:line="276" w:lineRule="auto"/>
              <w:ind w:left="884" w:right="175"/>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lastRenderedPageBreak/>
              <w:t>Artículo 32.</w:t>
            </w:r>
          </w:p>
          <w:p w14:paraId="30CD383D"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1.</w:t>
            </w:r>
            <w:r w:rsidRPr="00CE402C">
              <w:rPr>
                <w:rFonts w:ascii="Lucida Sans Unicode" w:hAnsi="Lucida Sans Unicode" w:cs="Lucida Sans Unicode"/>
                <w:sz w:val="20"/>
                <w:szCs w:val="20"/>
              </w:rPr>
              <w:tab/>
              <w:t>La Comisión de Educación Cívica será la responsable de:</w:t>
            </w:r>
          </w:p>
          <w:p w14:paraId="4BF352DA"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50BE551A"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I y II (…)</w:t>
            </w:r>
          </w:p>
          <w:p w14:paraId="30D3B378"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ab/>
            </w:r>
          </w:p>
          <w:p w14:paraId="4498C116" w14:textId="4BF0F151"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III.</w:t>
            </w:r>
            <w:r w:rsidRPr="00CE402C">
              <w:rPr>
                <w:rFonts w:ascii="Lucida Sans Unicode" w:hAnsi="Lucida Sans Unicode" w:cs="Lucida Sans Unicode"/>
                <w:sz w:val="20"/>
                <w:szCs w:val="20"/>
              </w:rPr>
              <w:tab/>
              <w:t>Emitir observaciones sobre el contenido de materiales de educación cívica, elaborados por la Dirección de Capacitación y Cultura Democrática;</w:t>
            </w:r>
          </w:p>
          <w:p w14:paraId="33342F33"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740398EE" w14:textId="3334E450"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lastRenderedPageBreak/>
              <w:t>IV.</w:t>
            </w:r>
            <w:r w:rsidRPr="00CE402C">
              <w:rPr>
                <w:rFonts w:ascii="Lucida Sans Unicode" w:hAnsi="Lucida Sans Unicode" w:cs="Lucida Sans Unicode"/>
                <w:sz w:val="20"/>
                <w:szCs w:val="20"/>
              </w:rPr>
              <w:tab/>
              <w:t>Conocer y valorar el contenido de materiales e instructivos de capacitación, elaborados por la Dirección de Capacitación y Cultura Democrática;</w:t>
            </w:r>
          </w:p>
          <w:p w14:paraId="490EE7C2"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5BDDDCB6"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V y VI (…)</w:t>
            </w:r>
          </w:p>
          <w:p w14:paraId="7295BEA5" w14:textId="77777777" w:rsidR="00C91B7A" w:rsidRPr="00CE402C" w:rsidRDefault="00C91B7A" w:rsidP="00CE402C">
            <w:pPr>
              <w:spacing w:line="276" w:lineRule="auto"/>
              <w:ind w:left="884" w:right="175"/>
              <w:rPr>
                <w:rFonts w:ascii="Lucida Sans Unicode" w:hAnsi="Lucida Sans Unicode" w:cs="Lucida Sans Unicode"/>
                <w:sz w:val="20"/>
                <w:szCs w:val="20"/>
              </w:rPr>
            </w:pPr>
          </w:p>
        </w:tc>
      </w:tr>
      <w:tr w:rsidR="00C91B7A" w:rsidRPr="00CE402C" w14:paraId="6608F493" w14:textId="77777777" w:rsidTr="00C91B7A">
        <w:trPr>
          <w:jc w:val="center"/>
        </w:trPr>
        <w:tc>
          <w:tcPr>
            <w:tcW w:w="4957" w:type="dxa"/>
            <w:shd w:val="clear" w:color="auto" w:fill="auto"/>
          </w:tcPr>
          <w:p w14:paraId="4E2EDB1B" w14:textId="77777777" w:rsidR="00C91B7A" w:rsidRPr="00CE402C" w:rsidRDefault="00C91B7A" w:rsidP="005B62F2">
            <w:pPr>
              <w:spacing w:line="276" w:lineRule="auto"/>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lastRenderedPageBreak/>
              <w:t>Artículo 33.</w:t>
            </w:r>
          </w:p>
          <w:p w14:paraId="769870C0"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1. La Comisión de Organización Electoral tendrá las siguientes atribuciones:</w:t>
            </w:r>
          </w:p>
          <w:p w14:paraId="512A5CB3" w14:textId="77777777" w:rsidR="00C91B7A" w:rsidRPr="00CE402C" w:rsidRDefault="00C91B7A" w:rsidP="005B62F2">
            <w:pPr>
              <w:spacing w:line="276" w:lineRule="auto"/>
              <w:jc w:val="both"/>
              <w:rPr>
                <w:rFonts w:ascii="Lucida Sans Unicode" w:hAnsi="Lucida Sans Unicode" w:cs="Lucida Sans Unicode"/>
                <w:sz w:val="20"/>
                <w:szCs w:val="20"/>
              </w:rPr>
            </w:pPr>
          </w:p>
          <w:p w14:paraId="61332F0B" w14:textId="4C87C220"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 (…)</w:t>
            </w:r>
          </w:p>
          <w:p w14:paraId="1D894D66" w14:textId="77777777" w:rsidR="00C91B7A" w:rsidRPr="00CE402C" w:rsidRDefault="00C91B7A" w:rsidP="005B62F2">
            <w:pPr>
              <w:spacing w:line="276" w:lineRule="auto"/>
              <w:jc w:val="both"/>
              <w:rPr>
                <w:rFonts w:ascii="Lucida Sans Unicode" w:hAnsi="Lucida Sans Unicode" w:cs="Lucida Sans Unicode"/>
                <w:sz w:val="20"/>
                <w:szCs w:val="20"/>
              </w:rPr>
            </w:pPr>
          </w:p>
          <w:p w14:paraId="03A0A80B"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II.</w:t>
            </w:r>
            <w:r w:rsidRPr="00CE402C">
              <w:rPr>
                <w:rFonts w:ascii="Lucida Sans Unicode" w:hAnsi="Lucida Sans Unicode" w:cs="Lucida Sans Unicode"/>
                <w:sz w:val="20"/>
                <w:szCs w:val="20"/>
              </w:rPr>
              <w:tab/>
              <w:t>Conocer el contenido y el sistema de información de la estadística de las elecciones y los mecanismos de participación ciudadana que desarrolle la Dirección de Organización Electoral;</w:t>
            </w:r>
          </w:p>
          <w:p w14:paraId="1CB65B74" w14:textId="77777777" w:rsidR="00C91B7A" w:rsidRPr="00CE402C" w:rsidRDefault="00C91B7A" w:rsidP="005B62F2">
            <w:pPr>
              <w:spacing w:line="276" w:lineRule="auto"/>
              <w:jc w:val="both"/>
              <w:rPr>
                <w:rFonts w:ascii="Lucida Sans Unicode" w:hAnsi="Lucida Sans Unicode" w:cs="Lucida Sans Unicode"/>
                <w:sz w:val="20"/>
                <w:szCs w:val="20"/>
              </w:rPr>
            </w:pPr>
          </w:p>
          <w:p w14:paraId="30A2D304" w14:textId="77777777" w:rsidR="00F127C2" w:rsidRPr="00CE402C" w:rsidRDefault="00F127C2" w:rsidP="005B62F2">
            <w:pPr>
              <w:spacing w:line="276" w:lineRule="auto"/>
              <w:jc w:val="both"/>
              <w:rPr>
                <w:rFonts w:ascii="Lucida Sans Unicode" w:hAnsi="Lucida Sans Unicode" w:cs="Lucida Sans Unicode"/>
                <w:sz w:val="20"/>
                <w:szCs w:val="20"/>
              </w:rPr>
            </w:pPr>
          </w:p>
          <w:p w14:paraId="564CCA5C" w14:textId="6FF01DB2"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III a VIII (…)</w:t>
            </w:r>
          </w:p>
        </w:tc>
        <w:tc>
          <w:tcPr>
            <w:tcW w:w="5386" w:type="dxa"/>
            <w:shd w:val="clear" w:color="auto" w:fill="auto"/>
          </w:tcPr>
          <w:p w14:paraId="512E3995" w14:textId="77777777" w:rsidR="00C91B7A" w:rsidRPr="00CE402C" w:rsidRDefault="00C91B7A" w:rsidP="00CE402C">
            <w:pPr>
              <w:spacing w:line="276" w:lineRule="auto"/>
              <w:ind w:left="884" w:right="175"/>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t>Artículo 33.</w:t>
            </w:r>
          </w:p>
          <w:p w14:paraId="7563EF67"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1. La Comisión de Organización Electoral tendrá las siguientes atribuciones:</w:t>
            </w:r>
          </w:p>
          <w:p w14:paraId="15E4404D"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70838371"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I (…)</w:t>
            </w:r>
          </w:p>
          <w:p w14:paraId="00566C1B"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0E7E0A93" w14:textId="3E1E1DB9"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II.</w:t>
            </w:r>
            <w:r w:rsidRPr="00CE402C">
              <w:rPr>
                <w:rFonts w:ascii="Lucida Sans Unicode" w:hAnsi="Lucida Sans Unicode" w:cs="Lucida Sans Unicode"/>
                <w:sz w:val="20"/>
                <w:szCs w:val="20"/>
              </w:rPr>
              <w:tab/>
              <w:t>Conocer el contenido y el sistema de información de la estadística de las elecciones y los mecanismos de participación ciudadana que desarrolle la Dirección</w:t>
            </w:r>
            <w:r w:rsidR="00121569" w:rsidRPr="00CE402C">
              <w:rPr>
                <w:rFonts w:ascii="Lucida Sans Unicode" w:hAnsi="Lucida Sans Unicode" w:cs="Lucida Sans Unicode"/>
                <w:sz w:val="20"/>
                <w:szCs w:val="20"/>
              </w:rPr>
              <w:t xml:space="preserve"> Ejecutiva</w:t>
            </w:r>
            <w:r w:rsidRPr="00CE402C">
              <w:rPr>
                <w:rFonts w:ascii="Lucida Sans Unicode" w:hAnsi="Lucida Sans Unicode" w:cs="Lucida Sans Unicode"/>
                <w:sz w:val="20"/>
                <w:szCs w:val="20"/>
              </w:rPr>
              <w:t xml:space="preserve"> de Organización Electoral y Estadística;</w:t>
            </w:r>
          </w:p>
          <w:p w14:paraId="146856D0"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12B5DDC1" w14:textId="01D72E42" w:rsidR="00C91B7A" w:rsidRPr="00CE402C" w:rsidRDefault="00C91B7A" w:rsidP="00CE402C">
            <w:pPr>
              <w:spacing w:line="276" w:lineRule="auto"/>
              <w:ind w:left="884" w:right="175"/>
              <w:rPr>
                <w:rFonts w:ascii="Lucida Sans Unicode" w:hAnsi="Lucida Sans Unicode" w:cs="Lucida Sans Unicode"/>
                <w:sz w:val="20"/>
                <w:szCs w:val="20"/>
              </w:rPr>
            </w:pPr>
            <w:r w:rsidRPr="00CE402C">
              <w:rPr>
                <w:rFonts w:ascii="Lucida Sans Unicode" w:hAnsi="Lucida Sans Unicode" w:cs="Lucida Sans Unicode"/>
                <w:sz w:val="20"/>
                <w:szCs w:val="20"/>
              </w:rPr>
              <w:t>III a VIII (…)</w:t>
            </w:r>
          </w:p>
        </w:tc>
      </w:tr>
      <w:tr w:rsidR="00C91B7A" w:rsidRPr="00CE402C" w14:paraId="2E15998E" w14:textId="77777777" w:rsidTr="00C91B7A">
        <w:trPr>
          <w:jc w:val="center"/>
        </w:trPr>
        <w:tc>
          <w:tcPr>
            <w:tcW w:w="4957" w:type="dxa"/>
            <w:shd w:val="clear" w:color="auto" w:fill="auto"/>
          </w:tcPr>
          <w:p w14:paraId="6937EBFC" w14:textId="77777777" w:rsidR="00C91B7A" w:rsidRPr="00CE402C" w:rsidRDefault="00C91B7A" w:rsidP="005B62F2">
            <w:pPr>
              <w:spacing w:line="276" w:lineRule="auto"/>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t>Artículo 37.</w:t>
            </w:r>
          </w:p>
          <w:p w14:paraId="2165151D"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lastRenderedPageBreak/>
              <w:t>1. La Comisión de Prerrogativas tendrá las atribuciones siguientes:</w:t>
            </w:r>
          </w:p>
          <w:p w14:paraId="3DE7C8F6" w14:textId="77777777" w:rsidR="00C91B7A" w:rsidRPr="00CE402C" w:rsidRDefault="00C91B7A" w:rsidP="005B62F2">
            <w:pPr>
              <w:spacing w:line="276" w:lineRule="auto"/>
              <w:jc w:val="both"/>
              <w:rPr>
                <w:rFonts w:ascii="Lucida Sans Unicode" w:hAnsi="Lucida Sans Unicode" w:cs="Lucida Sans Unicode"/>
                <w:sz w:val="20"/>
                <w:szCs w:val="20"/>
              </w:rPr>
            </w:pPr>
          </w:p>
          <w:p w14:paraId="00154D87"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w:t>
            </w:r>
            <w:r w:rsidRPr="00CE402C">
              <w:rPr>
                <w:rFonts w:ascii="Lucida Sans Unicode" w:hAnsi="Lucida Sans Unicode" w:cs="Lucida Sans Unicode"/>
                <w:sz w:val="20"/>
                <w:szCs w:val="20"/>
              </w:rPr>
              <w:tab/>
              <w:t>Vigilar el cumplimiento de los programas de prerrogativas a partidos políticos y candidatos independientes que efectúe la Dirección Ejecutiva de Prerrogativas;</w:t>
            </w:r>
          </w:p>
          <w:p w14:paraId="415A1E3A" w14:textId="77777777" w:rsidR="00C91B7A" w:rsidRPr="00CE402C" w:rsidRDefault="00C91B7A" w:rsidP="005B62F2">
            <w:pPr>
              <w:spacing w:line="276" w:lineRule="auto"/>
              <w:jc w:val="both"/>
              <w:rPr>
                <w:rFonts w:ascii="Lucida Sans Unicode" w:hAnsi="Lucida Sans Unicode" w:cs="Lucida Sans Unicode"/>
                <w:sz w:val="20"/>
                <w:szCs w:val="20"/>
              </w:rPr>
            </w:pPr>
          </w:p>
          <w:p w14:paraId="1687D04B" w14:textId="2EF1627A"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II y III (…)</w:t>
            </w:r>
          </w:p>
          <w:p w14:paraId="3EC4F6D0" w14:textId="77777777" w:rsidR="00C91B7A" w:rsidRPr="00CE402C" w:rsidRDefault="00C91B7A" w:rsidP="005B62F2">
            <w:pPr>
              <w:spacing w:line="276" w:lineRule="auto"/>
              <w:jc w:val="both"/>
              <w:rPr>
                <w:rFonts w:ascii="Lucida Sans Unicode" w:hAnsi="Lucida Sans Unicode" w:cs="Lucida Sans Unicode"/>
                <w:sz w:val="20"/>
                <w:szCs w:val="20"/>
              </w:rPr>
            </w:pPr>
          </w:p>
          <w:p w14:paraId="734E9D6B" w14:textId="7777777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IV.</w:t>
            </w:r>
            <w:r w:rsidRPr="00CE402C">
              <w:rPr>
                <w:rFonts w:ascii="Lucida Sans Unicode" w:hAnsi="Lucida Sans Unicode" w:cs="Lucida Sans Unicode"/>
                <w:sz w:val="20"/>
                <w:szCs w:val="20"/>
              </w:rPr>
              <w:tab/>
              <w:t>Aprobar el proyecto de propuesta de pautas para la asignación de los tiempos en radio y televisión que corresponda a los partidos políticos y candidatos independientes, formulado por la Dirección Ejecutiva de Prerrogativas, así como elaborar el dictamen correspondiente, mismo que deberá someter a la consideración y en su caso aprobación del Consejo General; y</w:t>
            </w:r>
          </w:p>
          <w:p w14:paraId="63CF0B19" w14:textId="77777777" w:rsidR="00C91B7A" w:rsidRPr="00CE402C" w:rsidRDefault="00C91B7A" w:rsidP="005B62F2">
            <w:pPr>
              <w:spacing w:line="276" w:lineRule="auto"/>
              <w:jc w:val="both"/>
              <w:rPr>
                <w:rFonts w:ascii="Lucida Sans Unicode" w:hAnsi="Lucida Sans Unicode" w:cs="Lucida Sans Unicode"/>
                <w:sz w:val="20"/>
                <w:szCs w:val="20"/>
              </w:rPr>
            </w:pPr>
          </w:p>
          <w:p w14:paraId="009BA5D7" w14:textId="6C1A75D7" w:rsidR="00C91B7A" w:rsidRPr="00CE402C" w:rsidRDefault="00C91B7A" w:rsidP="005B62F2">
            <w:pPr>
              <w:spacing w:line="276" w:lineRule="auto"/>
              <w:jc w:val="both"/>
              <w:rPr>
                <w:rFonts w:ascii="Lucida Sans Unicode" w:hAnsi="Lucida Sans Unicode" w:cs="Lucida Sans Unicode"/>
                <w:sz w:val="20"/>
                <w:szCs w:val="20"/>
              </w:rPr>
            </w:pPr>
            <w:r w:rsidRPr="00CE402C">
              <w:rPr>
                <w:rFonts w:ascii="Lucida Sans Unicode" w:hAnsi="Lucida Sans Unicode" w:cs="Lucida Sans Unicode"/>
                <w:sz w:val="20"/>
                <w:szCs w:val="20"/>
              </w:rPr>
              <w:t>V (…)</w:t>
            </w:r>
          </w:p>
        </w:tc>
        <w:tc>
          <w:tcPr>
            <w:tcW w:w="5386" w:type="dxa"/>
            <w:shd w:val="clear" w:color="auto" w:fill="auto"/>
          </w:tcPr>
          <w:p w14:paraId="098887C1" w14:textId="77777777" w:rsidR="00C91B7A" w:rsidRPr="00CE402C" w:rsidRDefault="00C91B7A" w:rsidP="00CE402C">
            <w:pPr>
              <w:spacing w:line="276" w:lineRule="auto"/>
              <w:ind w:left="884" w:right="175"/>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lastRenderedPageBreak/>
              <w:t>Artículo 37.</w:t>
            </w:r>
          </w:p>
          <w:p w14:paraId="55CCB215" w14:textId="331EC4D9"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lastRenderedPageBreak/>
              <w:t>1. La Comisión de Prerrogativas a Partidos Políticos tendrá las atribuciones siguientes:</w:t>
            </w:r>
          </w:p>
          <w:p w14:paraId="28D8A799"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1AA25580"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I.</w:t>
            </w:r>
            <w:r w:rsidRPr="00CE402C">
              <w:rPr>
                <w:rFonts w:ascii="Lucida Sans Unicode" w:hAnsi="Lucida Sans Unicode" w:cs="Lucida Sans Unicode"/>
                <w:sz w:val="20"/>
                <w:szCs w:val="20"/>
              </w:rPr>
              <w:tab/>
              <w:t>Vigilar el cumplimiento de los programas de prerrogativas a partidos políticos y candidatos independientes que efectúe la Dirección Ejecutiva de Prerrogativas e Inclusión;</w:t>
            </w:r>
          </w:p>
          <w:p w14:paraId="60B6DCD3"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624275DF"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II y III (…)</w:t>
            </w:r>
          </w:p>
          <w:p w14:paraId="2AB0E971"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5FF87070"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r w:rsidRPr="00CE402C">
              <w:rPr>
                <w:rFonts w:ascii="Lucida Sans Unicode" w:hAnsi="Lucida Sans Unicode" w:cs="Lucida Sans Unicode"/>
                <w:sz w:val="20"/>
                <w:szCs w:val="20"/>
              </w:rPr>
              <w:t>IV.</w:t>
            </w:r>
            <w:r w:rsidRPr="00CE402C">
              <w:rPr>
                <w:rFonts w:ascii="Lucida Sans Unicode" w:hAnsi="Lucida Sans Unicode" w:cs="Lucida Sans Unicode"/>
                <w:sz w:val="20"/>
                <w:szCs w:val="20"/>
              </w:rPr>
              <w:tab/>
              <w:t>Aprobar el proyecto de propuesta de pautas para la asignación de los tiempos en radio y televisión que corresponda a los partidos políticos y candidatos independientes, formulado por la Dirección Ejecutiva de Prerrogativas e Inclusión, así como elaborar el dictamen correspondiente, mismo que deberá someter a la consideración y en su caso aprobación del Consejo General; y</w:t>
            </w:r>
          </w:p>
          <w:p w14:paraId="58FE511A" w14:textId="77777777" w:rsidR="00C91B7A" w:rsidRPr="00CE402C" w:rsidRDefault="00C91B7A" w:rsidP="00CE402C">
            <w:pPr>
              <w:spacing w:line="276" w:lineRule="auto"/>
              <w:ind w:left="884" w:right="175"/>
              <w:jc w:val="both"/>
              <w:rPr>
                <w:rFonts w:ascii="Lucida Sans Unicode" w:hAnsi="Lucida Sans Unicode" w:cs="Lucida Sans Unicode"/>
                <w:sz w:val="20"/>
                <w:szCs w:val="20"/>
              </w:rPr>
            </w:pPr>
          </w:p>
          <w:p w14:paraId="2236DEFF" w14:textId="2F7A392C" w:rsidR="00C91B7A" w:rsidRPr="00CE402C" w:rsidRDefault="00C91B7A" w:rsidP="00CE402C">
            <w:pPr>
              <w:spacing w:line="276" w:lineRule="auto"/>
              <w:ind w:left="884" w:right="175"/>
              <w:rPr>
                <w:rFonts w:ascii="Lucida Sans Unicode" w:hAnsi="Lucida Sans Unicode" w:cs="Lucida Sans Unicode"/>
                <w:sz w:val="20"/>
                <w:szCs w:val="20"/>
              </w:rPr>
            </w:pPr>
            <w:r w:rsidRPr="00CE402C">
              <w:rPr>
                <w:rFonts w:ascii="Lucida Sans Unicode" w:hAnsi="Lucida Sans Unicode" w:cs="Lucida Sans Unicode"/>
                <w:sz w:val="20"/>
                <w:szCs w:val="20"/>
              </w:rPr>
              <w:lastRenderedPageBreak/>
              <w:t>V (…)</w:t>
            </w:r>
          </w:p>
        </w:tc>
      </w:tr>
      <w:tr w:rsidR="00121569" w:rsidRPr="00CE402C" w14:paraId="52D4F17C" w14:textId="77777777" w:rsidTr="00C91B7A">
        <w:trPr>
          <w:jc w:val="center"/>
        </w:trPr>
        <w:tc>
          <w:tcPr>
            <w:tcW w:w="4957" w:type="dxa"/>
            <w:shd w:val="clear" w:color="auto" w:fill="auto"/>
          </w:tcPr>
          <w:p w14:paraId="2530CCC6" w14:textId="77777777" w:rsidR="00121569" w:rsidRPr="00CE402C" w:rsidRDefault="00121569" w:rsidP="005B62F2">
            <w:pPr>
              <w:spacing w:line="276" w:lineRule="auto"/>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lastRenderedPageBreak/>
              <w:t>Artículo 39.</w:t>
            </w:r>
          </w:p>
          <w:p w14:paraId="32D48774" w14:textId="77777777" w:rsidR="00121569" w:rsidRPr="00CE402C" w:rsidRDefault="00121569" w:rsidP="005B62F2">
            <w:pPr>
              <w:spacing w:line="276" w:lineRule="auto"/>
              <w:jc w:val="both"/>
              <w:rPr>
                <w:rFonts w:ascii="Lucida Sans Unicode" w:hAnsi="Lucida Sans Unicode" w:cs="Lucida Sans Unicode"/>
                <w:b/>
                <w:bCs/>
                <w:sz w:val="20"/>
                <w:szCs w:val="20"/>
              </w:rPr>
            </w:pPr>
          </w:p>
          <w:p w14:paraId="74E04A9F" w14:textId="2961B351" w:rsidR="00121569" w:rsidRPr="00CE402C" w:rsidRDefault="00121569" w:rsidP="00121569">
            <w:pPr>
              <w:spacing w:line="276" w:lineRule="auto"/>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t xml:space="preserve">1. </w:t>
            </w:r>
            <w:r w:rsidRPr="00CE402C">
              <w:rPr>
                <w:rFonts w:ascii="Lucida Sans Unicode" w:hAnsi="Lucida Sans Unicode" w:cs="Lucida Sans Unicode"/>
                <w:sz w:val="20"/>
                <w:szCs w:val="20"/>
              </w:rPr>
              <w:t>La Comisión de Seguimiento al Servicio Profesional será responsable de garantizar la correcta implementación y funcionamiento de los mecanismos del Servicio Profesional, conforme a las disposiciones del Estatuto y los lineamientos emitidos por el INE.</w:t>
            </w:r>
          </w:p>
          <w:p w14:paraId="7EE478B8" w14:textId="5F260F66" w:rsidR="00121569" w:rsidRPr="00CE402C" w:rsidRDefault="00121569" w:rsidP="005B62F2">
            <w:pPr>
              <w:spacing w:line="276" w:lineRule="auto"/>
              <w:jc w:val="both"/>
              <w:rPr>
                <w:rFonts w:ascii="Lucida Sans Unicode" w:hAnsi="Lucida Sans Unicode" w:cs="Lucida Sans Unicode"/>
                <w:b/>
                <w:bCs/>
                <w:sz w:val="20"/>
                <w:szCs w:val="20"/>
              </w:rPr>
            </w:pPr>
          </w:p>
        </w:tc>
        <w:tc>
          <w:tcPr>
            <w:tcW w:w="5386" w:type="dxa"/>
            <w:shd w:val="clear" w:color="auto" w:fill="auto"/>
          </w:tcPr>
          <w:p w14:paraId="3762C1BD" w14:textId="77777777" w:rsidR="00121569" w:rsidRPr="00CE402C" w:rsidRDefault="00121569" w:rsidP="00CE402C">
            <w:pPr>
              <w:spacing w:line="276" w:lineRule="auto"/>
              <w:ind w:left="884" w:right="175"/>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t>Artículo 39.</w:t>
            </w:r>
          </w:p>
          <w:p w14:paraId="62AF344B" w14:textId="77777777" w:rsidR="00121569" w:rsidRPr="00CE402C" w:rsidRDefault="00121569" w:rsidP="00CE402C">
            <w:pPr>
              <w:spacing w:line="276" w:lineRule="auto"/>
              <w:ind w:left="884" w:right="175"/>
              <w:jc w:val="both"/>
              <w:rPr>
                <w:rFonts w:ascii="Lucida Sans Unicode" w:hAnsi="Lucida Sans Unicode" w:cs="Lucida Sans Unicode"/>
                <w:b/>
                <w:bCs/>
                <w:sz w:val="20"/>
                <w:szCs w:val="20"/>
              </w:rPr>
            </w:pPr>
          </w:p>
          <w:p w14:paraId="767609C5" w14:textId="226CA2A6" w:rsidR="00121569" w:rsidRPr="00CE402C" w:rsidRDefault="00121569" w:rsidP="00CE402C">
            <w:pPr>
              <w:spacing w:line="276" w:lineRule="auto"/>
              <w:ind w:left="884" w:right="175"/>
              <w:jc w:val="both"/>
              <w:rPr>
                <w:rFonts w:ascii="Lucida Sans Unicode" w:hAnsi="Lucida Sans Unicode" w:cs="Lucida Sans Unicode"/>
                <w:b/>
                <w:bCs/>
                <w:sz w:val="20"/>
                <w:szCs w:val="20"/>
              </w:rPr>
            </w:pPr>
            <w:r w:rsidRPr="00CE402C">
              <w:rPr>
                <w:rFonts w:ascii="Lucida Sans Unicode" w:hAnsi="Lucida Sans Unicode" w:cs="Lucida Sans Unicode"/>
                <w:b/>
                <w:bCs/>
                <w:sz w:val="20"/>
                <w:szCs w:val="20"/>
              </w:rPr>
              <w:t xml:space="preserve">1. </w:t>
            </w:r>
            <w:r w:rsidRPr="00CE402C">
              <w:rPr>
                <w:rFonts w:ascii="Lucida Sans Unicode" w:hAnsi="Lucida Sans Unicode" w:cs="Lucida Sans Unicode"/>
                <w:sz w:val="20"/>
                <w:szCs w:val="20"/>
              </w:rPr>
              <w:t xml:space="preserve">La Comisión de Seguimiento al Servicio Profesional Electoral </w:t>
            </w:r>
            <w:r w:rsidR="00C843D2" w:rsidRPr="00CE402C">
              <w:rPr>
                <w:rFonts w:ascii="Lucida Sans Unicode" w:hAnsi="Lucida Sans Unicode" w:cs="Lucida Sans Unicode"/>
                <w:sz w:val="20"/>
                <w:szCs w:val="20"/>
              </w:rPr>
              <w:t xml:space="preserve">Nacional </w:t>
            </w:r>
            <w:r w:rsidRPr="00CE402C">
              <w:rPr>
                <w:rFonts w:ascii="Lucida Sans Unicode" w:hAnsi="Lucida Sans Unicode" w:cs="Lucida Sans Unicode"/>
                <w:sz w:val="20"/>
                <w:szCs w:val="20"/>
              </w:rPr>
              <w:t>será responsable de garantizar la correcta implementación y funcionamiento de los mecanismos del Servicio Profesional, conforme a las disposiciones del Estatuto y los lineamientos emitidos por el INE.</w:t>
            </w:r>
          </w:p>
          <w:p w14:paraId="1DF81F49" w14:textId="77777777" w:rsidR="00121569" w:rsidRPr="00CE402C" w:rsidRDefault="00121569" w:rsidP="00CE402C">
            <w:pPr>
              <w:spacing w:line="276" w:lineRule="auto"/>
              <w:ind w:left="884" w:right="175"/>
              <w:jc w:val="both"/>
              <w:rPr>
                <w:rFonts w:ascii="Lucida Sans Unicode" w:hAnsi="Lucida Sans Unicode" w:cs="Lucida Sans Unicode"/>
                <w:sz w:val="20"/>
                <w:szCs w:val="20"/>
              </w:rPr>
            </w:pPr>
          </w:p>
        </w:tc>
      </w:tr>
      <w:tr w:rsidR="00C91B7A" w:rsidRPr="00F95726" w14:paraId="53092677" w14:textId="77777777" w:rsidTr="00C91B7A">
        <w:trPr>
          <w:jc w:val="center"/>
        </w:trPr>
        <w:tc>
          <w:tcPr>
            <w:tcW w:w="4957" w:type="dxa"/>
            <w:shd w:val="clear" w:color="auto" w:fill="auto"/>
          </w:tcPr>
          <w:p w14:paraId="225EA7D8" w14:textId="77777777" w:rsidR="00C91B7A" w:rsidRPr="00CE402C" w:rsidRDefault="00C91B7A" w:rsidP="005B62F2">
            <w:pPr>
              <w:spacing w:line="276" w:lineRule="auto"/>
              <w:jc w:val="center"/>
              <w:rPr>
                <w:rFonts w:ascii="Lucida Sans Unicode" w:eastAsia="Times New Roman" w:hAnsi="Lucida Sans Unicode" w:cs="Lucida Sans Unicode"/>
                <w:b/>
                <w:kern w:val="0"/>
                <w:sz w:val="20"/>
                <w:szCs w:val="20"/>
                <w14:ligatures w14:val="none"/>
              </w:rPr>
            </w:pPr>
            <w:r w:rsidRPr="00CE402C">
              <w:rPr>
                <w:rFonts w:ascii="Lucida Sans Unicode" w:eastAsia="Times New Roman" w:hAnsi="Lucida Sans Unicode" w:cs="Lucida Sans Unicode"/>
                <w:b/>
                <w:kern w:val="0"/>
                <w:sz w:val="20"/>
                <w:szCs w:val="20"/>
                <w14:ligatures w14:val="none"/>
              </w:rPr>
              <w:t>SECCIÓN CUARTA</w:t>
            </w:r>
          </w:p>
          <w:p w14:paraId="2459C317" w14:textId="77777777" w:rsidR="00C91B7A" w:rsidRPr="00CE402C" w:rsidRDefault="00C91B7A" w:rsidP="005B62F2">
            <w:pPr>
              <w:spacing w:line="276" w:lineRule="auto"/>
              <w:jc w:val="center"/>
              <w:rPr>
                <w:rFonts w:ascii="Lucida Sans Unicode" w:eastAsia="Times New Roman" w:hAnsi="Lucida Sans Unicode" w:cs="Lucida Sans Unicode"/>
                <w:b/>
                <w:kern w:val="0"/>
                <w:sz w:val="20"/>
                <w:szCs w:val="20"/>
                <w14:ligatures w14:val="none"/>
              </w:rPr>
            </w:pPr>
            <w:r w:rsidRPr="00CE402C">
              <w:rPr>
                <w:rFonts w:ascii="Lucida Sans Unicode" w:eastAsia="Times New Roman" w:hAnsi="Lucida Sans Unicode" w:cs="Lucida Sans Unicode"/>
                <w:b/>
                <w:kern w:val="0"/>
                <w:sz w:val="20"/>
                <w:szCs w:val="20"/>
                <w14:ligatures w14:val="none"/>
              </w:rPr>
              <w:t>Del Centro</w:t>
            </w:r>
          </w:p>
          <w:p w14:paraId="229E16FC" w14:textId="77777777" w:rsidR="00C91B7A" w:rsidRPr="00CE402C" w:rsidRDefault="00C91B7A" w:rsidP="005B62F2">
            <w:pPr>
              <w:spacing w:line="276" w:lineRule="auto"/>
              <w:jc w:val="both"/>
              <w:rPr>
                <w:rFonts w:ascii="Lucida Sans Unicode" w:eastAsia="Times New Roman" w:hAnsi="Lucida Sans Unicode" w:cs="Lucida Sans Unicode"/>
                <w:kern w:val="0"/>
                <w:sz w:val="20"/>
                <w:szCs w:val="20"/>
                <w14:ligatures w14:val="none"/>
              </w:rPr>
            </w:pPr>
          </w:p>
          <w:p w14:paraId="25E47BEB" w14:textId="77777777" w:rsidR="00C91B7A" w:rsidRPr="00CE402C" w:rsidRDefault="00C91B7A" w:rsidP="005B62F2">
            <w:pPr>
              <w:spacing w:line="276" w:lineRule="auto"/>
              <w:jc w:val="both"/>
              <w:rPr>
                <w:rFonts w:ascii="Lucida Sans Unicode" w:eastAsia="Times New Roman" w:hAnsi="Lucida Sans Unicode" w:cs="Lucida Sans Unicode"/>
                <w:b/>
                <w:kern w:val="0"/>
                <w:sz w:val="20"/>
                <w:szCs w:val="20"/>
                <w14:ligatures w14:val="none"/>
              </w:rPr>
            </w:pPr>
            <w:r w:rsidRPr="00CE402C">
              <w:rPr>
                <w:rFonts w:ascii="Lucida Sans Unicode" w:eastAsia="Times New Roman" w:hAnsi="Lucida Sans Unicode" w:cs="Lucida Sans Unicode"/>
                <w:b/>
                <w:kern w:val="0"/>
                <w:sz w:val="20"/>
                <w:szCs w:val="20"/>
                <w14:ligatures w14:val="none"/>
              </w:rPr>
              <w:t>Artículo 45.</w:t>
            </w:r>
          </w:p>
          <w:p w14:paraId="4F61EA86" w14:textId="0FBDD766" w:rsidR="00C91B7A" w:rsidRPr="00CE402C" w:rsidRDefault="00C91B7A" w:rsidP="00FB09F8">
            <w:pPr>
              <w:spacing w:line="276" w:lineRule="auto"/>
              <w:ind w:left="283" w:hanging="283"/>
              <w:jc w:val="both"/>
              <w:rPr>
                <w:rFonts w:ascii="Lucida Sans Unicode" w:eastAsia="Times New Roman" w:hAnsi="Lucida Sans Unicode" w:cs="Lucida Sans Unicode"/>
                <w:kern w:val="0"/>
                <w:sz w:val="20"/>
                <w:szCs w:val="20"/>
                <w14:ligatures w14:val="none"/>
              </w:rPr>
            </w:pPr>
            <w:r w:rsidRPr="00CE402C">
              <w:rPr>
                <w:rFonts w:ascii="Lucida Sans Unicode" w:eastAsia="Times New Roman" w:hAnsi="Lucida Sans Unicode" w:cs="Lucida Sans Unicode"/>
                <w:kern w:val="0"/>
                <w:sz w:val="20"/>
                <w:szCs w:val="20"/>
                <w14:ligatures w14:val="none"/>
              </w:rPr>
              <w:t xml:space="preserve">1. El Centro de Estudios e Investigación Electoral Irene Robledo García es un órgano permanente del Instituto y tiene como finalidad desarrollar con calidad, actividades de investigación, formación, capacitación y actualización en materia electoral, así como la formación integral de funcionarias y funcionarios públicos; de profesionales </w:t>
            </w:r>
            <w:r w:rsidRPr="00CE402C">
              <w:rPr>
                <w:rFonts w:ascii="Lucida Sans Unicode" w:eastAsia="Times New Roman" w:hAnsi="Lucida Sans Unicode" w:cs="Lucida Sans Unicode"/>
                <w:kern w:val="0"/>
                <w:sz w:val="20"/>
                <w:szCs w:val="20"/>
                <w14:ligatures w14:val="none"/>
              </w:rPr>
              <w:lastRenderedPageBreak/>
              <w:t>vinculados con el derecho electoral y con aquellas personas que pretendan la generación de conocimiento en el área del derecho electoral.</w:t>
            </w:r>
          </w:p>
          <w:p w14:paraId="645EF247" w14:textId="77777777" w:rsidR="00FB09F8" w:rsidRPr="00CE402C" w:rsidRDefault="00FB09F8" w:rsidP="00FB09F8">
            <w:pPr>
              <w:spacing w:line="276" w:lineRule="auto"/>
              <w:ind w:left="283" w:hanging="283"/>
              <w:jc w:val="both"/>
              <w:rPr>
                <w:rFonts w:ascii="Lucida Sans Unicode" w:eastAsia="Times New Roman" w:hAnsi="Lucida Sans Unicode" w:cs="Lucida Sans Unicode"/>
                <w:kern w:val="0"/>
                <w:sz w:val="20"/>
                <w:szCs w:val="20"/>
                <w14:ligatures w14:val="none"/>
              </w:rPr>
            </w:pPr>
          </w:p>
          <w:p w14:paraId="049F8180" w14:textId="77777777" w:rsidR="00FB09F8" w:rsidRPr="00CE402C" w:rsidRDefault="00FB09F8" w:rsidP="00FB09F8">
            <w:pPr>
              <w:spacing w:line="276" w:lineRule="auto"/>
              <w:ind w:left="283" w:hanging="283"/>
              <w:jc w:val="both"/>
              <w:rPr>
                <w:rFonts w:ascii="Lucida Sans Unicode" w:eastAsia="Times New Roman" w:hAnsi="Lucida Sans Unicode" w:cs="Lucida Sans Unicode"/>
                <w:kern w:val="0"/>
                <w:sz w:val="20"/>
                <w:szCs w:val="20"/>
                <w14:ligatures w14:val="none"/>
              </w:rPr>
            </w:pPr>
          </w:p>
          <w:p w14:paraId="6119B82C" w14:textId="3455492A" w:rsidR="00C91B7A" w:rsidRPr="00CE402C" w:rsidRDefault="00C91B7A" w:rsidP="00C843D2">
            <w:pPr>
              <w:spacing w:line="276" w:lineRule="auto"/>
              <w:ind w:left="425" w:hanging="425"/>
              <w:jc w:val="both"/>
              <w:rPr>
                <w:rFonts w:ascii="Lucida Sans Unicode" w:eastAsia="Times New Roman" w:hAnsi="Lucida Sans Unicode" w:cs="Lucida Sans Unicode"/>
                <w:kern w:val="0"/>
                <w:sz w:val="20"/>
                <w:szCs w:val="20"/>
                <w14:ligatures w14:val="none"/>
              </w:rPr>
            </w:pPr>
            <w:r w:rsidRPr="00CE402C">
              <w:rPr>
                <w:rFonts w:ascii="Lucida Sans Unicode" w:eastAsia="Times New Roman" w:hAnsi="Lucida Sans Unicode" w:cs="Lucida Sans Unicode"/>
                <w:kern w:val="0"/>
                <w:sz w:val="20"/>
                <w:szCs w:val="20"/>
                <w14:ligatures w14:val="none"/>
              </w:rPr>
              <w:t>2. (…)</w:t>
            </w:r>
          </w:p>
        </w:tc>
        <w:tc>
          <w:tcPr>
            <w:tcW w:w="5386" w:type="dxa"/>
            <w:shd w:val="clear" w:color="auto" w:fill="auto"/>
          </w:tcPr>
          <w:p w14:paraId="43EB8209" w14:textId="77777777" w:rsidR="00C91B7A" w:rsidRPr="00CE402C" w:rsidRDefault="00C91B7A" w:rsidP="00CE402C">
            <w:pPr>
              <w:spacing w:line="276" w:lineRule="auto"/>
              <w:ind w:left="884" w:right="175"/>
              <w:jc w:val="center"/>
              <w:rPr>
                <w:rFonts w:ascii="Lucida Sans Unicode" w:eastAsia="Times New Roman" w:hAnsi="Lucida Sans Unicode" w:cs="Lucida Sans Unicode"/>
                <w:b/>
                <w:kern w:val="0"/>
                <w:sz w:val="20"/>
                <w:szCs w:val="20"/>
                <w14:ligatures w14:val="none"/>
              </w:rPr>
            </w:pPr>
            <w:r w:rsidRPr="00CE402C">
              <w:rPr>
                <w:rFonts w:ascii="Lucida Sans Unicode" w:eastAsia="Times New Roman" w:hAnsi="Lucida Sans Unicode" w:cs="Lucida Sans Unicode"/>
                <w:b/>
                <w:kern w:val="0"/>
                <w:sz w:val="20"/>
                <w:szCs w:val="20"/>
                <w14:ligatures w14:val="none"/>
              </w:rPr>
              <w:lastRenderedPageBreak/>
              <w:t>SECCIÓN CUARTA</w:t>
            </w:r>
          </w:p>
          <w:p w14:paraId="3CE85EA6" w14:textId="77777777" w:rsidR="00C91B7A" w:rsidRPr="00CE402C" w:rsidRDefault="00C91B7A" w:rsidP="00CE402C">
            <w:pPr>
              <w:spacing w:line="276" w:lineRule="auto"/>
              <w:ind w:left="884" w:right="175"/>
              <w:jc w:val="center"/>
              <w:rPr>
                <w:rFonts w:ascii="Lucida Sans Unicode" w:eastAsia="Times New Roman" w:hAnsi="Lucida Sans Unicode" w:cs="Lucida Sans Unicode"/>
                <w:b/>
                <w:kern w:val="0"/>
                <w:sz w:val="20"/>
                <w:szCs w:val="20"/>
                <w14:ligatures w14:val="none"/>
              </w:rPr>
            </w:pPr>
            <w:r w:rsidRPr="00CE402C">
              <w:rPr>
                <w:rFonts w:ascii="Lucida Sans Unicode" w:eastAsia="Times New Roman" w:hAnsi="Lucida Sans Unicode" w:cs="Lucida Sans Unicode"/>
                <w:b/>
                <w:kern w:val="0"/>
                <w:sz w:val="20"/>
                <w:szCs w:val="20"/>
                <w14:ligatures w14:val="none"/>
              </w:rPr>
              <w:t>Del Centro</w:t>
            </w:r>
          </w:p>
          <w:p w14:paraId="11AE0EF7" w14:textId="77777777" w:rsidR="00C91B7A" w:rsidRPr="00CE402C" w:rsidRDefault="00C91B7A" w:rsidP="00CE402C">
            <w:pPr>
              <w:spacing w:line="276" w:lineRule="auto"/>
              <w:ind w:left="884" w:right="175"/>
              <w:jc w:val="both"/>
              <w:rPr>
                <w:rFonts w:ascii="Lucida Sans Unicode" w:eastAsia="Times New Roman" w:hAnsi="Lucida Sans Unicode" w:cs="Lucida Sans Unicode"/>
                <w:b/>
                <w:kern w:val="0"/>
                <w:sz w:val="20"/>
                <w:szCs w:val="20"/>
                <w14:ligatures w14:val="none"/>
              </w:rPr>
            </w:pPr>
          </w:p>
          <w:p w14:paraId="475F166E" w14:textId="3983D5CE" w:rsidR="00C91B7A" w:rsidRPr="00CE402C" w:rsidRDefault="00C91B7A" w:rsidP="00CE402C">
            <w:pPr>
              <w:spacing w:line="276" w:lineRule="auto"/>
              <w:ind w:left="884" w:right="175"/>
              <w:jc w:val="both"/>
              <w:rPr>
                <w:rFonts w:ascii="Lucida Sans Unicode" w:eastAsia="Times New Roman" w:hAnsi="Lucida Sans Unicode" w:cs="Lucida Sans Unicode"/>
                <w:b/>
                <w:kern w:val="0"/>
                <w:sz w:val="20"/>
                <w:szCs w:val="20"/>
                <w14:ligatures w14:val="none"/>
              </w:rPr>
            </w:pPr>
            <w:r w:rsidRPr="00CE402C">
              <w:rPr>
                <w:rFonts w:ascii="Lucida Sans Unicode" w:eastAsia="Times New Roman" w:hAnsi="Lucida Sans Unicode" w:cs="Lucida Sans Unicode"/>
                <w:b/>
                <w:kern w:val="0"/>
                <w:sz w:val="20"/>
                <w:szCs w:val="20"/>
                <w14:ligatures w14:val="none"/>
              </w:rPr>
              <w:t>Artículo 45.</w:t>
            </w:r>
          </w:p>
          <w:p w14:paraId="25EC49FC" w14:textId="77777777" w:rsidR="00C91B7A" w:rsidRPr="00CE402C" w:rsidRDefault="00C91B7A" w:rsidP="00CE402C">
            <w:pPr>
              <w:spacing w:line="276" w:lineRule="auto"/>
              <w:ind w:left="884" w:right="175" w:hanging="283"/>
              <w:jc w:val="both"/>
              <w:rPr>
                <w:rFonts w:ascii="Lucida Sans Unicode" w:eastAsia="Times New Roman" w:hAnsi="Lucida Sans Unicode" w:cs="Lucida Sans Unicode"/>
                <w:kern w:val="0"/>
                <w:sz w:val="20"/>
                <w:szCs w:val="20"/>
                <w14:ligatures w14:val="none"/>
              </w:rPr>
            </w:pPr>
            <w:r w:rsidRPr="00CE402C">
              <w:rPr>
                <w:rFonts w:ascii="Lucida Sans Unicode" w:eastAsia="Times New Roman" w:hAnsi="Lucida Sans Unicode" w:cs="Lucida Sans Unicode"/>
                <w:kern w:val="0"/>
                <w:sz w:val="20"/>
                <w:szCs w:val="20"/>
                <w14:ligatures w14:val="none"/>
              </w:rPr>
              <w:t xml:space="preserve">1. El </w:t>
            </w:r>
            <w:r w:rsidRPr="00CE402C">
              <w:rPr>
                <w:rFonts w:ascii="Lucida Sans Unicode" w:hAnsi="Lucida Sans Unicode" w:cs="Lucida Sans Unicode"/>
                <w:bCs/>
                <w:sz w:val="20"/>
                <w:szCs w:val="20"/>
              </w:rPr>
              <w:t>Centro de Investigación y Estudios Electorales “Irene Robledo García”</w:t>
            </w:r>
            <w:r w:rsidRPr="00CE402C">
              <w:rPr>
                <w:rFonts w:ascii="Lucida Sans Unicode" w:eastAsia="Times New Roman" w:hAnsi="Lucida Sans Unicode" w:cs="Lucida Sans Unicode"/>
                <w:kern w:val="0"/>
                <w:sz w:val="20"/>
                <w:szCs w:val="20"/>
                <w14:ligatures w14:val="none"/>
              </w:rPr>
              <w:t xml:space="preserve"> es un órgano permanente del Instituto y tiene como finalidad desarrollar con calidad, actividades de investigación, formación, capacitación y actualización en materia electoral, así como la formación integral de funcionarias y funcionarios públicos; de </w:t>
            </w:r>
            <w:r w:rsidRPr="00CE402C">
              <w:rPr>
                <w:rFonts w:ascii="Lucida Sans Unicode" w:eastAsia="Times New Roman" w:hAnsi="Lucida Sans Unicode" w:cs="Lucida Sans Unicode"/>
                <w:kern w:val="0"/>
                <w:sz w:val="20"/>
                <w:szCs w:val="20"/>
                <w14:ligatures w14:val="none"/>
              </w:rPr>
              <w:lastRenderedPageBreak/>
              <w:t>profesionales vinculados con el derecho electoral y con aquellas personas que pretendan la generación de conocimiento en el área del derecho electoral.</w:t>
            </w:r>
          </w:p>
          <w:p w14:paraId="74DF2215" w14:textId="77777777" w:rsidR="00C91B7A" w:rsidRPr="00CE402C" w:rsidRDefault="00C91B7A" w:rsidP="00CE402C">
            <w:pPr>
              <w:spacing w:line="276" w:lineRule="auto"/>
              <w:ind w:left="884" w:right="175" w:hanging="425"/>
              <w:jc w:val="both"/>
              <w:rPr>
                <w:rFonts w:ascii="Lucida Sans Unicode" w:eastAsia="Times New Roman" w:hAnsi="Lucida Sans Unicode" w:cs="Lucida Sans Unicode"/>
                <w:kern w:val="0"/>
                <w:sz w:val="20"/>
                <w:szCs w:val="20"/>
                <w14:ligatures w14:val="none"/>
              </w:rPr>
            </w:pPr>
          </w:p>
          <w:p w14:paraId="332CFC31" w14:textId="77777777" w:rsidR="00C91B7A" w:rsidRPr="00CE402C" w:rsidRDefault="00C91B7A" w:rsidP="00CE402C">
            <w:pPr>
              <w:spacing w:line="276" w:lineRule="auto"/>
              <w:ind w:left="884" w:right="175" w:hanging="425"/>
              <w:jc w:val="both"/>
              <w:rPr>
                <w:rFonts w:ascii="Lucida Sans Unicode" w:eastAsia="Times New Roman" w:hAnsi="Lucida Sans Unicode" w:cs="Lucida Sans Unicode"/>
                <w:kern w:val="0"/>
                <w:sz w:val="20"/>
                <w:szCs w:val="20"/>
                <w14:ligatures w14:val="none"/>
              </w:rPr>
            </w:pPr>
          </w:p>
          <w:p w14:paraId="6DAAB1FE" w14:textId="77777777" w:rsidR="008E1C96" w:rsidRPr="00CE402C" w:rsidRDefault="008E1C96" w:rsidP="00CE402C">
            <w:pPr>
              <w:spacing w:line="276" w:lineRule="auto"/>
              <w:ind w:left="884" w:right="175" w:hanging="425"/>
              <w:jc w:val="both"/>
              <w:rPr>
                <w:rFonts w:ascii="Lucida Sans Unicode" w:eastAsia="Times New Roman" w:hAnsi="Lucida Sans Unicode" w:cs="Lucida Sans Unicode"/>
                <w:kern w:val="0"/>
                <w:sz w:val="20"/>
                <w:szCs w:val="20"/>
                <w14:ligatures w14:val="none"/>
              </w:rPr>
            </w:pPr>
          </w:p>
          <w:p w14:paraId="080F52FF" w14:textId="77777777" w:rsidR="00C91B7A" w:rsidRDefault="00C91B7A" w:rsidP="00CE402C">
            <w:pPr>
              <w:spacing w:line="276" w:lineRule="auto"/>
              <w:ind w:left="884" w:right="175" w:hanging="425"/>
              <w:jc w:val="both"/>
              <w:rPr>
                <w:rFonts w:ascii="Lucida Sans Unicode" w:eastAsia="Times New Roman" w:hAnsi="Lucida Sans Unicode" w:cs="Lucida Sans Unicode"/>
                <w:kern w:val="0"/>
                <w:sz w:val="20"/>
                <w:szCs w:val="20"/>
                <w14:ligatures w14:val="none"/>
              </w:rPr>
            </w:pPr>
            <w:r w:rsidRPr="00CE402C">
              <w:rPr>
                <w:rFonts w:ascii="Lucida Sans Unicode" w:eastAsia="Times New Roman" w:hAnsi="Lucida Sans Unicode" w:cs="Lucida Sans Unicode"/>
                <w:kern w:val="0"/>
                <w:sz w:val="20"/>
                <w:szCs w:val="20"/>
                <w14:ligatures w14:val="none"/>
              </w:rPr>
              <w:t>2. (…)</w:t>
            </w:r>
          </w:p>
          <w:p w14:paraId="564292DE" w14:textId="1CB6112E" w:rsidR="00FB09F8" w:rsidRPr="00F95726" w:rsidRDefault="00FB09F8" w:rsidP="00CE402C">
            <w:pPr>
              <w:spacing w:line="276" w:lineRule="auto"/>
              <w:ind w:left="884" w:right="175" w:hanging="425"/>
              <w:jc w:val="both"/>
              <w:rPr>
                <w:rFonts w:ascii="Lucida Sans Unicode" w:hAnsi="Lucida Sans Unicode" w:cs="Lucida Sans Unicode"/>
                <w:b/>
                <w:bCs/>
                <w:sz w:val="20"/>
                <w:szCs w:val="20"/>
              </w:rPr>
            </w:pPr>
          </w:p>
        </w:tc>
      </w:tr>
    </w:tbl>
    <w:p w14:paraId="76DD0EF2" w14:textId="1BFA1AC5" w:rsidR="000C0AB4" w:rsidRPr="00F95726" w:rsidRDefault="000C0AB4" w:rsidP="005B62F2">
      <w:pPr>
        <w:spacing w:line="276" w:lineRule="auto"/>
        <w:jc w:val="both"/>
        <w:rPr>
          <w:rFonts w:ascii="Lucida Sans Unicode" w:hAnsi="Lucida Sans Unicode" w:cs="Lucida Sans Unicode"/>
          <w:b/>
          <w:bCs/>
          <w:sz w:val="20"/>
          <w:szCs w:val="20"/>
        </w:rPr>
      </w:pPr>
    </w:p>
    <w:sectPr w:rsidR="000C0AB4" w:rsidRPr="00F95726" w:rsidSect="00240557">
      <w:headerReference w:type="even" r:id="rId8"/>
      <w:headerReference w:type="default" r:id="rId9"/>
      <w:footerReference w:type="even" r:id="rId10"/>
      <w:footerReference w:type="default" r:id="rId11"/>
      <w:headerReference w:type="first" r:id="rId12"/>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67C9B" w14:textId="77777777" w:rsidR="00EA7852" w:rsidRDefault="00EA7852" w:rsidP="00240557">
      <w:pPr>
        <w:spacing w:after="0" w:line="240" w:lineRule="auto"/>
      </w:pPr>
      <w:r>
        <w:separator/>
      </w:r>
    </w:p>
  </w:endnote>
  <w:endnote w:type="continuationSeparator" w:id="0">
    <w:p w14:paraId="45341607" w14:textId="77777777" w:rsidR="00EA7852" w:rsidRDefault="00EA7852" w:rsidP="00240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691114587"/>
      <w:docPartObj>
        <w:docPartGallery w:val="Page Numbers (Bottom of Page)"/>
        <w:docPartUnique/>
      </w:docPartObj>
    </w:sdtPr>
    <w:sdtEndPr>
      <w:rPr>
        <w:rStyle w:val="Nmerodepgina"/>
      </w:rPr>
    </w:sdtEndPr>
    <w:sdtContent>
      <w:p w14:paraId="265646C6" w14:textId="4A3692BF" w:rsidR="004B77C6" w:rsidRDefault="004B77C6" w:rsidP="009415D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C8C1D8B" w14:textId="77777777" w:rsidR="004B77C6" w:rsidRDefault="004B77C6" w:rsidP="004B77C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485736421"/>
      <w:docPartObj>
        <w:docPartGallery w:val="Page Numbers (Bottom of Page)"/>
        <w:docPartUnique/>
      </w:docPartObj>
    </w:sdtPr>
    <w:sdtEndPr>
      <w:rPr>
        <w:rStyle w:val="Nmerodepgina"/>
      </w:rPr>
    </w:sdtEndPr>
    <w:sdtContent>
      <w:p w14:paraId="49C3725D" w14:textId="0B704B87" w:rsidR="004B77C6" w:rsidRDefault="004B77C6" w:rsidP="009415D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w:t>
        </w:r>
        <w:r>
          <w:rPr>
            <w:rStyle w:val="Nmerodepgina"/>
          </w:rPr>
          <w:fldChar w:fldCharType="end"/>
        </w:r>
      </w:p>
    </w:sdtContent>
  </w:sdt>
  <w:p w14:paraId="721FD1E0" w14:textId="77777777" w:rsidR="004B77C6" w:rsidRDefault="004B77C6" w:rsidP="004B77C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B90BD" w14:textId="77777777" w:rsidR="00EA7852" w:rsidRDefault="00EA7852" w:rsidP="00240557">
      <w:pPr>
        <w:spacing w:after="0" w:line="240" w:lineRule="auto"/>
      </w:pPr>
      <w:r>
        <w:separator/>
      </w:r>
    </w:p>
  </w:footnote>
  <w:footnote w:type="continuationSeparator" w:id="0">
    <w:p w14:paraId="1890D203" w14:textId="77777777" w:rsidR="00EA7852" w:rsidRDefault="00EA7852" w:rsidP="00240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503FE" w14:textId="6FBAC01F" w:rsidR="005829BB" w:rsidRDefault="00E45607">
    <w:pPr>
      <w:pStyle w:val="Encabezado"/>
    </w:pPr>
    <w:r>
      <w:rPr>
        <w:noProof/>
      </w:rPr>
      <w:pict w14:anchorId="18221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925391" o:spid="_x0000_s1026" type="#_x0000_t136" style="position:absolute;margin-left:0;margin-top:0;width:479.25pt;height:143.75pt;rotation:315;z-index:-251653120;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7D083" w14:textId="74626D16" w:rsidR="00240557" w:rsidRPr="00240557" w:rsidRDefault="00240557" w:rsidP="00240557">
    <w:pPr>
      <w:pStyle w:val="Encabezado"/>
      <w:rPr>
        <w:rFonts w:ascii="Century Gothic" w:hAnsi="Century Gothic"/>
        <w:sz w:val="32"/>
        <w:szCs w:val="32"/>
        <w:lang w:val="es-ES_tradnl"/>
      </w:rPr>
    </w:pPr>
    <w:r>
      <w:rPr>
        <w:rFonts w:ascii="Century Gothic" w:hAnsi="Century Gothic"/>
        <w:noProof/>
        <w:sz w:val="32"/>
        <w:szCs w:val="32"/>
        <w:lang w:val="es-ES_tradnl"/>
      </w:rPr>
      <mc:AlternateContent>
        <mc:Choice Requires="wps">
          <w:drawing>
            <wp:anchor distT="0" distB="0" distL="114300" distR="114300" simplePos="0" relativeHeight="251659264" behindDoc="0" locked="0" layoutInCell="1" allowOverlap="1" wp14:anchorId="7090659A" wp14:editId="721EE179">
              <wp:simplePos x="0" y="0"/>
              <wp:positionH relativeFrom="column">
                <wp:posOffset>6099816</wp:posOffset>
              </wp:positionH>
              <wp:positionV relativeFrom="paragraph">
                <wp:posOffset>-133991</wp:posOffset>
              </wp:positionV>
              <wp:extent cx="2944961" cy="681135"/>
              <wp:effectExtent l="0" t="0" r="1905" b="5080"/>
              <wp:wrapNone/>
              <wp:docPr id="2020165904" name="Cuadro de texto 1"/>
              <wp:cNvGraphicFramePr/>
              <a:graphic xmlns:a="http://schemas.openxmlformats.org/drawingml/2006/main">
                <a:graphicData uri="http://schemas.microsoft.com/office/word/2010/wordprocessingShape">
                  <wps:wsp>
                    <wps:cNvSpPr txBox="1"/>
                    <wps:spPr>
                      <a:xfrm>
                        <a:off x="0" y="0"/>
                        <a:ext cx="2944961" cy="681135"/>
                      </a:xfrm>
                      <a:prstGeom prst="rect">
                        <a:avLst/>
                      </a:prstGeom>
                      <a:solidFill>
                        <a:schemeClr val="lt1"/>
                      </a:solidFill>
                      <a:ln w="6350">
                        <a:noFill/>
                      </a:ln>
                    </wps:spPr>
                    <wps:txbx>
                      <w:txbxContent>
                        <w:p w14:paraId="784014B2" w14:textId="3AAD3CBB" w:rsidR="00240557" w:rsidRPr="00240557" w:rsidRDefault="00240557" w:rsidP="00240557">
                          <w:pPr>
                            <w:spacing w:after="0" w:line="240" w:lineRule="auto"/>
                            <w:jc w:val="right"/>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7090659A" id="_x0000_t202" coordsize="21600,21600" o:spt="202" path="m,l,21600r21600,l21600,xe">
              <v:stroke joinstyle="miter"/>
              <v:path gradientshapeok="t" o:connecttype="rect"/>
            </v:shapetype>
            <v:shape id="Cuadro de texto 1" o:spid="_x0000_s1026" type="#_x0000_t202" style="position:absolute;margin-left:480.3pt;margin-top:-10.55pt;width:231.9pt;height:5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qjLAIAAFQEAAAOAAAAZHJzL2Uyb0RvYy54bWysVE2P2jAQvVfqf7B8LyEs0CUirCgrqkpo&#10;dyW22rNxbBLJ8bi2IaG/vmMnfHTbU9WLM/aM38y8ec78oa0VOQrrKtA5TQdDSoTmUFR6n9Pvr+tP&#10;95Q4z3TBFGiR05Nw9GHx8cO8MZkYQQmqEJYgiHZZY3Jaem+yJHG8FDVzAzBCo1OCrZnHrd0nhWUN&#10;otcqGQ2H06QBWxgLXDiHp4+dky4ivpSC+2cpnfBE5RRr83G1cd2FNVnMWba3zJQV78tg/1BFzSqN&#10;SS9Qj8wzcrDVH1B1xS04kH7AoU5AyoqL2AN2kw7fdbMtmRGxFyTHmQtN7v/B8qfj1rxY4tsv0OIA&#10;AyGNcZnDw9BPK20dvlgpQT9SeLrQJlpPOB6OZuPxbJpSwtE3vU/Tu0mASa63jXX+q4CaBCOnFscS&#10;2WLHjfNd6DkkJHOgqmJdKRU3QQpipSw5Mhyi8rFGBP8tSmnSYPK7yTACawjXO2SlsZZrT8Hy7a7t&#10;G91BccL+LXTScIavKyxyw5x/YRa1gC2jvv0zLlIBJoHeoqQE+/Nv5yEeR4ReShrUVk7djwOzghL1&#10;TePwZul4HMQYN+PJ5xFu7K1nd+vRh3oF2DkSjNVFM8R7dTalhfoNn8EyZEUX0xxz59SfzZXvFI/P&#10;iIvlMgah/AzzG701PEAHpsMIXts3Zk0/J48TfoKzCln2blxdbLipYXnwIKs4y0Bwx2rPO0o3qqF/&#10;ZuFt3O5j1PVnsPgFAAD//wMAUEsDBBQABgAIAAAAIQBFPvDF4wAAAAsBAAAPAAAAZHJzL2Rvd25y&#10;ZXYueG1sTI/LTsMwEEX3SPyDNUhsUOskLaGETCqEeEjsaHiInRsPSUQ8jmI3CX+Pu4Ll6B7deybf&#10;zqYTIw2utYwQLyMQxJXVLdcIr+XDYgPCecVadZYJ4YccbIvTk1xl2k78QuPO1yKUsMsUQuN9n0np&#10;qoaMckvbE4fsyw5G+XAOtdSDmkK56WQSRak0quWw0Kie7hqqvncHg/B5UX88u/nxbVpdrvr7p7G8&#10;etcl4vnZfHsDwtPs/2A46gd1KILT3h5YO9EhXKdRGlCERRLHII7EOlmvQewRNmkCssjl/x+KXwAA&#10;AP//AwBQSwECLQAUAAYACAAAACEAtoM4kv4AAADhAQAAEwAAAAAAAAAAAAAAAAAAAAAAW0NvbnRl&#10;bnRfVHlwZXNdLnhtbFBLAQItABQABgAIAAAAIQA4/SH/1gAAAJQBAAALAAAAAAAAAAAAAAAAAC8B&#10;AABfcmVscy8ucmVsc1BLAQItABQABgAIAAAAIQBrgEqjLAIAAFQEAAAOAAAAAAAAAAAAAAAAAC4C&#10;AABkcnMvZTJvRG9jLnhtbFBLAQItABQABgAIAAAAIQBFPvDF4wAAAAsBAAAPAAAAAAAAAAAAAAAA&#10;AIYEAABkcnMvZG93bnJldi54bWxQSwUGAAAAAAQABADzAAAAlgUAAAAA&#10;" fillcolor="white [3201]" stroked="f" strokeweight=".5pt">
              <v:textbox>
                <w:txbxContent>
                  <w:p w14:paraId="784014B2" w14:textId="3AAD3CBB" w:rsidR="00240557" w:rsidRPr="00240557" w:rsidRDefault="00240557" w:rsidP="00240557">
                    <w:pPr>
                      <w:spacing w:after="0" w:line="240" w:lineRule="auto"/>
                      <w:jc w:val="right"/>
                      <w:rPr>
                        <w:b/>
                        <w:bCs/>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2DE3B" w14:textId="349EB4C7" w:rsidR="005829BB" w:rsidRDefault="00E45607">
    <w:pPr>
      <w:pStyle w:val="Encabezado"/>
    </w:pPr>
    <w:r>
      <w:rPr>
        <w:noProof/>
      </w:rPr>
      <w:pict w14:anchorId="091CE5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925390" o:spid="_x0000_s1025" type="#_x0000_t136" style="position:absolute;margin-left:0;margin-top:0;width:479.25pt;height:143.75pt;rotation:315;z-index:-251655168;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C3705"/>
    <w:multiLevelType w:val="hybridMultilevel"/>
    <w:tmpl w:val="9DE00424"/>
    <w:lvl w:ilvl="0" w:tplc="26BE8E38">
      <w:start w:val="2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384CB1"/>
    <w:multiLevelType w:val="hybridMultilevel"/>
    <w:tmpl w:val="836406EE"/>
    <w:lvl w:ilvl="0" w:tplc="FFFFFFFF">
      <w:start w:val="1"/>
      <w:numFmt w:val="upperRoman"/>
      <w:lvlText w:val="%1."/>
      <w:lvlJc w:val="left"/>
      <w:pPr>
        <w:ind w:left="1003" w:hanging="720"/>
      </w:pPr>
      <w:rPr>
        <w:rFonts w:hint="default"/>
      </w:rPr>
    </w:lvl>
    <w:lvl w:ilvl="1" w:tplc="FFFFFFFF">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 w15:restartNumberingAfterBreak="0">
    <w:nsid w:val="0DBB6121"/>
    <w:multiLevelType w:val="hybridMultilevel"/>
    <w:tmpl w:val="DF6E1CDC"/>
    <w:lvl w:ilvl="0" w:tplc="EA5C7C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F846DA8"/>
    <w:multiLevelType w:val="hybridMultilevel"/>
    <w:tmpl w:val="DB1C610E"/>
    <w:lvl w:ilvl="0" w:tplc="E61ECE2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3B2743"/>
    <w:multiLevelType w:val="hybridMultilevel"/>
    <w:tmpl w:val="15FE19EA"/>
    <w:lvl w:ilvl="0" w:tplc="99A6E4F4">
      <w:start w:val="1"/>
      <w:numFmt w:val="upperRoman"/>
      <w:lvlText w:val="%1."/>
      <w:lvlJc w:val="left"/>
      <w:pPr>
        <w:ind w:left="1647" w:hanging="72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17990850"/>
    <w:multiLevelType w:val="hybridMultilevel"/>
    <w:tmpl w:val="F3FA5614"/>
    <w:lvl w:ilvl="0" w:tplc="8F7E36BA">
      <w:start w:val="1"/>
      <w:numFmt w:val="upperRoman"/>
      <w:lvlText w:val="%1."/>
      <w:lvlJc w:val="left"/>
      <w:pPr>
        <w:ind w:left="-493" w:hanging="720"/>
      </w:pPr>
      <w:rPr>
        <w:rFonts w:hint="default"/>
      </w:rPr>
    </w:lvl>
    <w:lvl w:ilvl="1" w:tplc="080A0019">
      <w:start w:val="1"/>
      <w:numFmt w:val="lowerLetter"/>
      <w:lvlText w:val="%2."/>
      <w:lvlJc w:val="left"/>
      <w:pPr>
        <w:ind w:left="-133" w:hanging="360"/>
      </w:pPr>
    </w:lvl>
    <w:lvl w:ilvl="2" w:tplc="080A001B" w:tentative="1">
      <w:start w:val="1"/>
      <w:numFmt w:val="lowerRoman"/>
      <w:lvlText w:val="%3."/>
      <w:lvlJc w:val="right"/>
      <w:pPr>
        <w:ind w:left="587" w:hanging="180"/>
      </w:pPr>
    </w:lvl>
    <w:lvl w:ilvl="3" w:tplc="080A000F" w:tentative="1">
      <w:start w:val="1"/>
      <w:numFmt w:val="decimal"/>
      <w:lvlText w:val="%4."/>
      <w:lvlJc w:val="left"/>
      <w:pPr>
        <w:ind w:left="1307" w:hanging="360"/>
      </w:pPr>
    </w:lvl>
    <w:lvl w:ilvl="4" w:tplc="080A0019" w:tentative="1">
      <w:start w:val="1"/>
      <w:numFmt w:val="lowerLetter"/>
      <w:lvlText w:val="%5."/>
      <w:lvlJc w:val="left"/>
      <w:pPr>
        <w:ind w:left="2027" w:hanging="360"/>
      </w:pPr>
    </w:lvl>
    <w:lvl w:ilvl="5" w:tplc="080A001B" w:tentative="1">
      <w:start w:val="1"/>
      <w:numFmt w:val="lowerRoman"/>
      <w:lvlText w:val="%6."/>
      <w:lvlJc w:val="right"/>
      <w:pPr>
        <w:ind w:left="2747" w:hanging="180"/>
      </w:pPr>
    </w:lvl>
    <w:lvl w:ilvl="6" w:tplc="080A000F" w:tentative="1">
      <w:start w:val="1"/>
      <w:numFmt w:val="decimal"/>
      <w:lvlText w:val="%7."/>
      <w:lvlJc w:val="left"/>
      <w:pPr>
        <w:ind w:left="3467" w:hanging="360"/>
      </w:pPr>
    </w:lvl>
    <w:lvl w:ilvl="7" w:tplc="080A0019" w:tentative="1">
      <w:start w:val="1"/>
      <w:numFmt w:val="lowerLetter"/>
      <w:lvlText w:val="%8."/>
      <w:lvlJc w:val="left"/>
      <w:pPr>
        <w:ind w:left="4187" w:hanging="360"/>
      </w:pPr>
    </w:lvl>
    <w:lvl w:ilvl="8" w:tplc="080A001B" w:tentative="1">
      <w:start w:val="1"/>
      <w:numFmt w:val="lowerRoman"/>
      <w:lvlText w:val="%9."/>
      <w:lvlJc w:val="right"/>
      <w:pPr>
        <w:ind w:left="4907" w:hanging="180"/>
      </w:pPr>
    </w:lvl>
  </w:abstractNum>
  <w:abstractNum w:abstractNumId="6" w15:restartNumberingAfterBreak="0">
    <w:nsid w:val="18250B86"/>
    <w:multiLevelType w:val="hybridMultilevel"/>
    <w:tmpl w:val="7EB0C7B4"/>
    <w:lvl w:ilvl="0" w:tplc="FFFFFFFF">
      <w:start w:val="1"/>
      <w:numFmt w:val="upp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1DCE30D1"/>
    <w:multiLevelType w:val="hybridMultilevel"/>
    <w:tmpl w:val="14CC228C"/>
    <w:lvl w:ilvl="0" w:tplc="FFFFFFFF">
      <w:start w:val="1"/>
      <w:numFmt w:val="upperRoman"/>
      <w:lvlText w:val="%1."/>
      <w:lvlJc w:val="left"/>
      <w:pPr>
        <w:ind w:left="1287" w:hanging="72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1FD262FF"/>
    <w:multiLevelType w:val="hybridMultilevel"/>
    <w:tmpl w:val="FFFFFFFF"/>
    <w:lvl w:ilvl="0" w:tplc="C8D4208C">
      <w:start w:val="1"/>
      <w:numFmt w:val="decimal"/>
      <w:lvlText w:val="%1."/>
      <w:lvlJc w:val="left"/>
      <w:pPr>
        <w:ind w:left="927" w:hanging="360"/>
      </w:pPr>
      <w:rPr>
        <w:rFonts w:cs="Times New Roman" w:hint="default"/>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9" w15:restartNumberingAfterBreak="0">
    <w:nsid w:val="233F5F49"/>
    <w:multiLevelType w:val="hybridMultilevel"/>
    <w:tmpl w:val="8A9882CC"/>
    <w:lvl w:ilvl="0" w:tplc="17768D06">
      <w:start w:val="12"/>
      <w:numFmt w:val="upperRoman"/>
      <w:lvlText w:val="%1."/>
      <w:lvlJc w:val="left"/>
      <w:pPr>
        <w:ind w:left="720" w:hanging="720"/>
      </w:pPr>
      <w:rPr>
        <w:rFonts w:eastAsia="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37042AF"/>
    <w:multiLevelType w:val="hybridMultilevel"/>
    <w:tmpl w:val="FFFFFFFF"/>
    <w:lvl w:ilvl="0" w:tplc="FFFFFFFF">
      <w:start w:val="1"/>
      <w:numFmt w:val="decimal"/>
      <w:lvlText w:val="%1."/>
      <w:lvlJc w:val="left"/>
      <w:pPr>
        <w:ind w:left="927" w:hanging="360"/>
      </w:pPr>
      <w:rPr>
        <w:rFonts w:cs="Times New Roman" w:hint="default"/>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1" w15:restartNumberingAfterBreak="0">
    <w:nsid w:val="28B90028"/>
    <w:multiLevelType w:val="hybridMultilevel"/>
    <w:tmpl w:val="6472ED6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BB61276"/>
    <w:multiLevelType w:val="hybridMultilevel"/>
    <w:tmpl w:val="097AEC2C"/>
    <w:lvl w:ilvl="0" w:tplc="6A326222">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2E3F605F"/>
    <w:multiLevelType w:val="hybridMultilevel"/>
    <w:tmpl w:val="14CC228C"/>
    <w:lvl w:ilvl="0" w:tplc="C5BA0A0A">
      <w:start w:val="1"/>
      <w:numFmt w:val="upperRoman"/>
      <w:lvlText w:val="%1."/>
      <w:lvlJc w:val="left"/>
      <w:pPr>
        <w:ind w:left="1287" w:hanging="720"/>
      </w:pPr>
      <w:rPr>
        <w:rFonts w:hint="default"/>
        <w:b w:val="0"/>
        <w:bCs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32996727"/>
    <w:multiLevelType w:val="hybridMultilevel"/>
    <w:tmpl w:val="FA843192"/>
    <w:lvl w:ilvl="0" w:tplc="E40A112A">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8D66A7"/>
    <w:multiLevelType w:val="hybridMultilevel"/>
    <w:tmpl w:val="5404951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846AC3"/>
    <w:multiLevelType w:val="multilevel"/>
    <w:tmpl w:val="FFFFFFFF"/>
    <w:styleLink w:val="Listaactual1"/>
    <w:lvl w:ilvl="0">
      <w:start w:val="2"/>
      <w:numFmt w:val="upperRoman"/>
      <w:lvlText w:val="%1."/>
      <w:lvlJc w:val="right"/>
      <w:pPr>
        <w:tabs>
          <w:tab w:val="num" w:pos="720"/>
        </w:tabs>
        <w:ind w:left="720" w:hanging="360"/>
      </w:pPr>
      <w:rPr>
        <w:rFonts w:cs="Times New Roman"/>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17" w15:restartNumberingAfterBreak="0">
    <w:nsid w:val="44C20328"/>
    <w:multiLevelType w:val="hybridMultilevel"/>
    <w:tmpl w:val="544EC1F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46D64E4A"/>
    <w:multiLevelType w:val="hybridMultilevel"/>
    <w:tmpl w:val="7EB0C7B4"/>
    <w:lvl w:ilvl="0" w:tplc="FFFFFFFF">
      <w:start w:val="1"/>
      <w:numFmt w:val="upperRoman"/>
      <w:lvlText w:val="%1."/>
      <w:lvlJc w:val="right"/>
      <w:pPr>
        <w:ind w:left="1550" w:hanging="360"/>
      </w:pPr>
    </w:lvl>
    <w:lvl w:ilvl="1" w:tplc="FFFFFFFF">
      <w:start w:val="1"/>
      <w:numFmt w:val="lowerLetter"/>
      <w:lvlText w:val="%2."/>
      <w:lvlJc w:val="left"/>
      <w:pPr>
        <w:ind w:left="2270" w:hanging="360"/>
      </w:pPr>
    </w:lvl>
    <w:lvl w:ilvl="2" w:tplc="FFFFFFFF" w:tentative="1">
      <w:start w:val="1"/>
      <w:numFmt w:val="lowerRoman"/>
      <w:lvlText w:val="%3."/>
      <w:lvlJc w:val="right"/>
      <w:pPr>
        <w:ind w:left="2990" w:hanging="180"/>
      </w:pPr>
    </w:lvl>
    <w:lvl w:ilvl="3" w:tplc="FFFFFFFF" w:tentative="1">
      <w:start w:val="1"/>
      <w:numFmt w:val="decimal"/>
      <w:lvlText w:val="%4."/>
      <w:lvlJc w:val="left"/>
      <w:pPr>
        <w:ind w:left="3710" w:hanging="360"/>
      </w:pPr>
    </w:lvl>
    <w:lvl w:ilvl="4" w:tplc="FFFFFFFF" w:tentative="1">
      <w:start w:val="1"/>
      <w:numFmt w:val="lowerLetter"/>
      <w:lvlText w:val="%5."/>
      <w:lvlJc w:val="left"/>
      <w:pPr>
        <w:ind w:left="4430" w:hanging="360"/>
      </w:pPr>
    </w:lvl>
    <w:lvl w:ilvl="5" w:tplc="FFFFFFFF" w:tentative="1">
      <w:start w:val="1"/>
      <w:numFmt w:val="lowerRoman"/>
      <w:lvlText w:val="%6."/>
      <w:lvlJc w:val="right"/>
      <w:pPr>
        <w:ind w:left="5150" w:hanging="180"/>
      </w:pPr>
    </w:lvl>
    <w:lvl w:ilvl="6" w:tplc="FFFFFFFF" w:tentative="1">
      <w:start w:val="1"/>
      <w:numFmt w:val="decimal"/>
      <w:lvlText w:val="%7."/>
      <w:lvlJc w:val="left"/>
      <w:pPr>
        <w:ind w:left="5870" w:hanging="360"/>
      </w:pPr>
    </w:lvl>
    <w:lvl w:ilvl="7" w:tplc="FFFFFFFF" w:tentative="1">
      <w:start w:val="1"/>
      <w:numFmt w:val="lowerLetter"/>
      <w:lvlText w:val="%8."/>
      <w:lvlJc w:val="left"/>
      <w:pPr>
        <w:ind w:left="6590" w:hanging="360"/>
      </w:pPr>
    </w:lvl>
    <w:lvl w:ilvl="8" w:tplc="FFFFFFFF" w:tentative="1">
      <w:start w:val="1"/>
      <w:numFmt w:val="lowerRoman"/>
      <w:lvlText w:val="%9."/>
      <w:lvlJc w:val="right"/>
      <w:pPr>
        <w:ind w:left="7310" w:hanging="180"/>
      </w:pPr>
    </w:lvl>
  </w:abstractNum>
  <w:abstractNum w:abstractNumId="19" w15:restartNumberingAfterBreak="0">
    <w:nsid w:val="4884313E"/>
    <w:multiLevelType w:val="hybridMultilevel"/>
    <w:tmpl w:val="7EB0C7B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907575C"/>
    <w:multiLevelType w:val="hybridMultilevel"/>
    <w:tmpl w:val="5BECF5DE"/>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0D298B"/>
    <w:multiLevelType w:val="hybridMultilevel"/>
    <w:tmpl w:val="05748ADE"/>
    <w:lvl w:ilvl="0" w:tplc="E9562DCA">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1D93855"/>
    <w:multiLevelType w:val="hybridMultilevel"/>
    <w:tmpl w:val="54049514"/>
    <w:lvl w:ilvl="0" w:tplc="820458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3A315C"/>
    <w:multiLevelType w:val="hybridMultilevel"/>
    <w:tmpl w:val="FFFFFFFF"/>
    <w:lvl w:ilvl="0" w:tplc="FFFFFFFF">
      <w:start w:val="1"/>
      <w:numFmt w:val="decimal"/>
      <w:lvlText w:val="%1."/>
      <w:lvlJc w:val="left"/>
      <w:pPr>
        <w:ind w:left="927" w:hanging="360"/>
      </w:pPr>
      <w:rPr>
        <w:rFonts w:cs="Times New Roman" w:hint="default"/>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4" w15:restartNumberingAfterBreak="0">
    <w:nsid w:val="5ABF0BB7"/>
    <w:multiLevelType w:val="hybridMultilevel"/>
    <w:tmpl w:val="35C2A23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5D0B4ABC"/>
    <w:multiLevelType w:val="hybridMultilevel"/>
    <w:tmpl w:val="06D47768"/>
    <w:lvl w:ilvl="0" w:tplc="C07CF57A">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CA5568"/>
    <w:multiLevelType w:val="hybridMultilevel"/>
    <w:tmpl w:val="2504524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AFE266E">
      <w:start w:val="1"/>
      <w:numFmt w:val="upperRoman"/>
      <w:lvlText w:val="%3."/>
      <w:lvlJc w:val="right"/>
      <w:pPr>
        <w:ind w:left="720" w:hanging="36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682C2658"/>
    <w:multiLevelType w:val="hybridMultilevel"/>
    <w:tmpl w:val="FFFFFFFF"/>
    <w:lvl w:ilvl="0" w:tplc="080A0013">
      <w:start w:val="1"/>
      <w:numFmt w:val="upperRoman"/>
      <w:lvlText w:val="%1."/>
      <w:lvlJc w:val="right"/>
      <w:pPr>
        <w:ind w:left="1068" w:hanging="360"/>
      </w:pPr>
      <w:rPr>
        <w:rFonts w:cs="Times New Roman"/>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28" w15:restartNumberingAfterBreak="0">
    <w:nsid w:val="69D30421"/>
    <w:multiLevelType w:val="hybridMultilevel"/>
    <w:tmpl w:val="7EB0C7B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116317922">
    <w:abstractNumId w:val="8"/>
  </w:num>
  <w:num w:numId="2" w16cid:durableId="901209856">
    <w:abstractNumId w:val="13"/>
  </w:num>
  <w:num w:numId="3" w16cid:durableId="679623976">
    <w:abstractNumId w:val="3"/>
  </w:num>
  <w:num w:numId="4" w16cid:durableId="1696929808">
    <w:abstractNumId w:val="1"/>
  </w:num>
  <w:num w:numId="5" w16cid:durableId="243733832">
    <w:abstractNumId w:val="16"/>
  </w:num>
  <w:num w:numId="6" w16cid:durableId="1876119798">
    <w:abstractNumId w:val="22"/>
  </w:num>
  <w:num w:numId="7" w16cid:durableId="800999278">
    <w:abstractNumId w:val="0"/>
  </w:num>
  <w:num w:numId="8" w16cid:durableId="1645575500">
    <w:abstractNumId w:val="15"/>
  </w:num>
  <w:num w:numId="9" w16cid:durableId="53353066">
    <w:abstractNumId w:val="10"/>
  </w:num>
  <w:num w:numId="10" w16cid:durableId="1318147205">
    <w:abstractNumId w:val="23"/>
  </w:num>
  <w:num w:numId="11" w16cid:durableId="146669946">
    <w:abstractNumId w:val="7"/>
  </w:num>
  <w:num w:numId="12" w16cid:durableId="1335913908">
    <w:abstractNumId w:val="14"/>
  </w:num>
  <w:num w:numId="13" w16cid:durableId="1365129143">
    <w:abstractNumId w:val="20"/>
  </w:num>
  <w:num w:numId="14" w16cid:durableId="653875804">
    <w:abstractNumId w:val="27"/>
  </w:num>
  <w:num w:numId="15" w16cid:durableId="820535573">
    <w:abstractNumId w:val="12"/>
  </w:num>
  <w:num w:numId="16" w16cid:durableId="125464922">
    <w:abstractNumId w:val="4"/>
  </w:num>
  <w:num w:numId="17" w16cid:durableId="906765082">
    <w:abstractNumId w:val="6"/>
  </w:num>
  <w:num w:numId="18" w16cid:durableId="504440838">
    <w:abstractNumId w:val="18"/>
  </w:num>
  <w:num w:numId="19" w16cid:durableId="1112280688">
    <w:abstractNumId w:val="9"/>
  </w:num>
  <w:num w:numId="20" w16cid:durableId="930703570">
    <w:abstractNumId w:val="5"/>
  </w:num>
  <w:num w:numId="21" w16cid:durableId="45111788">
    <w:abstractNumId w:val="21"/>
  </w:num>
  <w:num w:numId="22" w16cid:durableId="1163735535">
    <w:abstractNumId w:val="25"/>
  </w:num>
  <w:num w:numId="23" w16cid:durableId="962926519">
    <w:abstractNumId w:val="2"/>
  </w:num>
  <w:num w:numId="24" w16cid:durableId="9540166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72202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41703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63638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9762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83818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383164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57"/>
    <w:rsid w:val="00002E11"/>
    <w:rsid w:val="00004B45"/>
    <w:rsid w:val="00015B4E"/>
    <w:rsid w:val="00027BFA"/>
    <w:rsid w:val="000371EF"/>
    <w:rsid w:val="00077D8D"/>
    <w:rsid w:val="0008055F"/>
    <w:rsid w:val="0008289B"/>
    <w:rsid w:val="00084CFE"/>
    <w:rsid w:val="00091E00"/>
    <w:rsid w:val="00096440"/>
    <w:rsid w:val="000A0F0B"/>
    <w:rsid w:val="000A2B6E"/>
    <w:rsid w:val="000A2DB6"/>
    <w:rsid w:val="000B0108"/>
    <w:rsid w:val="000B5318"/>
    <w:rsid w:val="000B738A"/>
    <w:rsid w:val="000C0AB4"/>
    <w:rsid w:val="000C1DF9"/>
    <w:rsid w:val="000C30B6"/>
    <w:rsid w:val="000E02EB"/>
    <w:rsid w:val="000E3F33"/>
    <w:rsid w:val="000E72A2"/>
    <w:rsid w:val="000F1FF6"/>
    <w:rsid w:val="000F61CC"/>
    <w:rsid w:val="000F67CF"/>
    <w:rsid w:val="00114FFA"/>
    <w:rsid w:val="00115F2C"/>
    <w:rsid w:val="00120A20"/>
    <w:rsid w:val="001210FE"/>
    <w:rsid w:val="00121569"/>
    <w:rsid w:val="00123A20"/>
    <w:rsid w:val="001246AC"/>
    <w:rsid w:val="0012631D"/>
    <w:rsid w:val="00134600"/>
    <w:rsid w:val="00136323"/>
    <w:rsid w:val="001400AF"/>
    <w:rsid w:val="00143AAA"/>
    <w:rsid w:val="00153598"/>
    <w:rsid w:val="00156552"/>
    <w:rsid w:val="00166F32"/>
    <w:rsid w:val="00167D25"/>
    <w:rsid w:val="00182A5B"/>
    <w:rsid w:val="001A60A6"/>
    <w:rsid w:val="001A7D6D"/>
    <w:rsid w:val="001B2BF5"/>
    <w:rsid w:val="001B393C"/>
    <w:rsid w:val="001C6A3D"/>
    <w:rsid w:val="001C6AA2"/>
    <w:rsid w:val="001E334B"/>
    <w:rsid w:val="001F167D"/>
    <w:rsid w:val="001F2340"/>
    <w:rsid w:val="00202AA4"/>
    <w:rsid w:val="00204DE3"/>
    <w:rsid w:val="00211DE0"/>
    <w:rsid w:val="00222518"/>
    <w:rsid w:val="00227489"/>
    <w:rsid w:val="00230A0C"/>
    <w:rsid w:val="00232416"/>
    <w:rsid w:val="00232583"/>
    <w:rsid w:val="00240557"/>
    <w:rsid w:val="00242396"/>
    <w:rsid w:val="0024386C"/>
    <w:rsid w:val="0024404A"/>
    <w:rsid w:val="00244D2C"/>
    <w:rsid w:val="002520ED"/>
    <w:rsid w:val="00257A4D"/>
    <w:rsid w:val="002649EE"/>
    <w:rsid w:val="002728F2"/>
    <w:rsid w:val="00274B87"/>
    <w:rsid w:val="00275204"/>
    <w:rsid w:val="0029490F"/>
    <w:rsid w:val="002A5F8F"/>
    <w:rsid w:val="002C55EC"/>
    <w:rsid w:val="002C71A7"/>
    <w:rsid w:val="002C7A78"/>
    <w:rsid w:val="002D420D"/>
    <w:rsid w:val="002D48BE"/>
    <w:rsid w:val="002E35AE"/>
    <w:rsid w:val="002F2DD1"/>
    <w:rsid w:val="002F65A6"/>
    <w:rsid w:val="0030528B"/>
    <w:rsid w:val="00312865"/>
    <w:rsid w:val="00314ABC"/>
    <w:rsid w:val="00321B16"/>
    <w:rsid w:val="0033568C"/>
    <w:rsid w:val="00337455"/>
    <w:rsid w:val="00342414"/>
    <w:rsid w:val="003455B1"/>
    <w:rsid w:val="00347C2D"/>
    <w:rsid w:val="00347C4D"/>
    <w:rsid w:val="00352593"/>
    <w:rsid w:val="00353048"/>
    <w:rsid w:val="003774D5"/>
    <w:rsid w:val="00377B58"/>
    <w:rsid w:val="0038502E"/>
    <w:rsid w:val="00386708"/>
    <w:rsid w:val="00386C50"/>
    <w:rsid w:val="00390F1F"/>
    <w:rsid w:val="003912B7"/>
    <w:rsid w:val="003938C2"/>
    <w:rsid w:val="0039392F"/>
    <w:rsid w:val="003979ED"/>
    <w:rsid w:val="003A347F"/>
    <w:rsid w:val="003A555D"/>
    <w:rsid w:val="003C2CB9"/>
    <w:rsid w:val="003C6897"/>
    <w:rsid w:val="003D3B86"/>
    <w:rsid w:val="003D5F3F"/>
    <w:rsid w:val="003D733F"/>
    <w:rsid w:val="003E380F"/>
    <w:rsid w:val="003E6263"/>
    <w:rsid w:val="003F39CE"/>
    <w:rsid w:val="003F792D"/>
    <w:rsid w:val="003F7BFD"/>
    <w:rsid w:val="00405758"/>
    <w:rsid w:val="004061FA"/>
    <w:rsid w:val="00414B1D"/>
    <w:rsid w:val="0041538A"/>
    <w:rsid w:val="00416D97"/>
    <w:rsid w:val="00425ACB"/>
    <w:rsid w:val="00425D35"/>
    <w:rsid w:val="004333A1"/>
    <w:rsid w:val="00435564"/>
    <w:rsid w:val="0043566E"/>
    <w:rsid w:val="00441B57"/>
    <w:rsid w:val="00464113"/>
    <w:rsid w:val="0046610F"/>
    <w:rsid w:val="00474420"/>
    <w:rsid w:val="00474FDB"/>
    <w:rsid w:val="004834EA"/>
    <w:rsid w:val="00486B7D"/>
    <w:rsid w:val="004A2E6B"/>
    <w:rsid w:val="004A4AC8"/>
    <w:rsid w:val="004A6E8B"/>
    <w:rsid w:val="004B77C6"/>
    <w:rsid w:val="004C770C"/>
    <w:rsid w:val="004D0D88"/>
    <w:rsid w:val="004D4615"/>
    <w:rsid w:val="004D68A3"/>
    <w:rsid w:val="004E23FB"/>
    <w:rsid w:val="004E5B95"/>
    <w:rsid w:val="004E7F5C"/>
    <w:rsid w:val="004F124C"/>
    <w:rsid w:val="004F4C02"/>
    <w:rsid w:val="005135B8"/>
    <w:rsid w:val="0052563A"/>
    <w:rsid w:val="00534694"/>
    <w:rsid w:val="00536835"/>
    <w:rsid w:val="005431E2"/>
    <w:rsid w:val="00551B9E"/>
    <w:rsid w:val="00563DCF"/>
    <w:rsid w:val="00564A52"/>
    <w:rsid w:val="00565721"/>
    <w:rsid w:val="0057081C"/>
    <w:rsid w:val="005737A2"/>
    <w:rsid w:val="00573D1C"/>
    <w:rsid w:val="00580E8D"/>
    <w:rsid w:val="00582047"/>
    <w:rsid w:val="005829BB"/>
    <w:rsid w:val="00587F99"/>
    <w:rsid w:val="0059209F"/>
    <w:rsid w:val="005A664A"/>
    <w:rsid w:val="005B62F2"/>
    <w:rsid w:val="005C0115"/>
    <w:rsid w:val="005C18B7"/>
    <w:rsid w:val="005C1A7B"/>
    <w:rsid w:val="005C6C67"/>
    <w:rsid w:val="005F7D74"/>
    <w:rsid w:val="00602834"/>
    <w:rsid w:val="00606B4C"/>
    <w:rsid w:val="006200D2"/>
    <w:rsid w:val="0062358A"/>
    <w:rsid w:val="00624D8F"/>
    <w:rsid w:val="00630751"/>
    <w:rsid w:val="006360CC"/>
    <w:rsid w:val="00641B3E"/>
    <w:rsid w:val="00651617"/>
    <w:rsid w:val="00653B00"/>
    <w:rsid w:val="00655163"/>
    <w:rsid w:val="006639BC"/>
    <w:rsid w:val="0066579D"/>
    <w:rsid w:val="0067211E"/>
    <w:rsid w:val="00672EE7"/>
    <w:rsid w:val="006756D2"/>
    <w:rsid w:val="00675926"/>
    <w:rsid w:val="00683C0C"/>
    <w:rsid w:val="00685C80"/>
    <w:rsid w:val="006867B5"/>
    <w:rsid w:val="006868C2"/>
    <w:rsid w:val="006871A1"/>
    <w:rsid w:val="006A2B4E"/>
    <w:rsid w:val="006A2E6A"/>
    <w:rsid w:val="006A3A6D"/>
    <w:rsid w:val="006B4047"/>
    <w:rsid w:val="006C3014"/>
    <w:rsid w:val="006C565C"/>
    <w:rsid w:val="006C631D"/>
    <w:rsid w:val="006D176C"/>
    <w:rsid w:val="006E3603"/>
    <w:rsid w:val="006E49F0"/>
    <w:rsid w:val="006E5089"/>
    <w:rsid w:val="006E5CB4"/>
    <w:rsid w:val="00705DCA"/>
    <w:rsid w:val="00712787"/>
    <w:rsid w:val="0071380C"/>
    <w:rsid w:val="0071480C"/>
    <w:rsid w:val="00735193"/>
    <w:rsid w:val="007458AB"/>
    <w:rsid w:val="00750C32"/>
    <w:rsid w:val="00751263"/>
    <w:rsid w:val="00764F06"/>
    <w:rsid w:val="007708FE"/>
    <w:rsid w:val="007805BC"/>
    <w:rsid w:val="00782C2E"/>
    <w:rsid w:val="007849EC"/>
    <w:rsid w:val="007869A6"/>
    <w:rsid w:val="0079154C"/>
    <w:rsid w:val="00791B50"/>
    <w:rsid w:val="00797EEE"/>
    <w:rsid w:val="007A2034"/>
    <w:rsid w:val="007A2695"/>
    <w:rsid w:val="007B2CEC"/>
    <w:rsid w:val="007B4787"/>
    <w:rsid w:val="007C225B"/>
    <w:rsid w:val="007C4C03"/>
    <w:rsid w:val="007E082D"/>
    <w:rsid w:val="007E4200"/>
    <w:rsid w:val="007E7101"/>
    <w:rsid w:val="007F0519"/>
    <w:rsid w:val="007F1ED1"/>
    <w:rsid w:val="007F5E47"/>
    <w:rsid w:val="008035D3"/>
    <w:rsid w:val="00803DFA"/>
    <w:rsid w:val="00805EF7"/>
    <w:rsid w:val="00812FBE"/>
    <w:rsid w:val="0081313B"/>
    <w:rsid w:val="00813226"/>
    <w:rsid w:val="00815787"/>
    <w:rsid w:val="0081682D"/>
    <w:rsid w:val="00821648"/>
    <w:rsid w:val="00833179"/>
    <w:rsid w:val="0083744A"/>
    <w:rsid w:val="008434AA"/>
    <w:rsid w:val="00844259"/>
    <w:rsid w:val="00847CF1"/>
    <w:rsid w:val="00861C39"/>
    <w:rsid w:val="00872EA5"/>
    <w:rsid w:val="0088166F"/>
    <w:rsid w:val="008850EA"/>
    <w:rsid w:val="00885DF1"/>
    <w:rsid w:val="008922E8"/>
    <w:rsid w:val="00897F0D"/>
    <w:rsid w:val="008A05BF"/>
    <w:rsid w:val="008A2900"/>
    <w:rsid w:val="008A32D6"/>
    <w:rsid w:val="008B07FA"/>
    <w:rsid w:val="008B1ECC"/>
    <w:rsid w:val="008C03A3"/>
    <w:rsid w:val="008C204A"/>
    <w:rsid w:val="008C22DF"/>
    <w:rsid w:val="008C2A42"/>
    <w:rsid w:val="008C3749"/>
    <w:rsid w:val="008D1CBE"/>
    <w:rsid w:val="008D3997"/>
    <w:rsid w:val="008E1C96"/>
    <w:rsid w:val="008E4DA5"/>
    <w:rsid w:val="008F308C"/>
    <w:rsid w:val="008F5144"/>
    <w:rsid w:val="008F53C9"/>
    <w:rsid w:val="00901693"/>
    <w:rsid w:val="00902706"/>
    <w:rsid w:val="0091153A"/>
    <w:rsid w:val="00914496"/>
    <w:rsid w:val="00921558"/>
    <w:rsid w:val="0093631D"/>
    <w:rsid w:val="00936397"/>
    <w:rsid w:val="00936637"/>
    <w:rsid w:val="00945A24"/>
    <w:rsid w:val="00946A58"/>
    <w:rsid w:val="00946E3D"/>
    <w:rsid w:val="009531B4"/>
    <w:rsid w:val="0096057F"/>
    <w:rsid w:val="0096372A"/>
    <w:rsid w:val="00967812"/>
    <w:rsid w:val="00970244"/>
    <w:rsid w:val="0097445A"/>
    <w:rsid w:val="009774E5"/>
    <w:rsid w:val="00985585"/>
    <w:rsid w:val="009858E4"/>
    <w:rsid w:val="00990692"/>
    <w:rsid w:val="00990F8A"/>
    <w:rsid w:val="00996BDD"/>
    <w:rsid w:val="009A0524"/>
    <w:rsid w:val="009A4E32"/>
    <w:rsid w:val="009C08DC"/>
    <w:rsid w:val="009D63EF"/>
    <w:rsid w:val="009D7FDA"/>
    <w:rsid w:val="009E16AA"/>
    <w:rsid w:val="009E6335"/>
    <w:rsid w:val="009E6972"/>
    <w:rsid w:val="009F0C21"/>
    <w:rsid w:val="009F753C"/>
    <w:rsid w:val="00A0031B"/>
    <w:rsid w:val="00A10251"/>
    <w:rsid w:val="00A10BCE"/>
    <w:rsid w:val="00A16D24"/>
    <w:rsid w:val="00A20271"/>
    <w:rsid w:val="00A33BCA"/>
    <w:rsid w:val="00A3633D"/>
    <w:rsid w:val="00A5037D"/>
    <w:rsid w:val="00A5065B"/>
    <w:rsid w:val="00A529E2"/>
    <w:rsid w:val="00A556F6"/>
    <w:rsid w:val="00A56546"/>
    <w:rsid w:val="00A6554C"/>
    <w:rsid w:val="00A71967"/>
    <w:rsid w:val="00A77150"/>
    <w:rsid w:val="00A9048E"/>
    <w:rsid w:val="00A961ED"/>
    <w:rsid w:val="00AA208C"/>
    <w:rsid w:val="00AA24B8"/>
    <w:rsid w:val="00AC7DC8"/>
    <w:rsid w:val="00AD2127"/>
    <w:rsid w:val="00AE7838"/>
    <w:rsid w:val="00AF146A"/>
    <w:rsid w:val="00AF5660"/>
    <w:rsid w:val="00B04098"/>
    <w:rsid w:val="00B11674"/>
    <w:rsid w:val="00B12ED2"/>
    <w:rsid w:val="00B13FA4"/>
    <w:rsid w:val="00B20A0F"/>
    <w:rsid w:val="00B2430A"/>
    <w:rsid w:val="00B25508"/>
    <w:rsid w:val="00B32354"/>
    <w:rsid w:val="00B32E7E"/>
    <w:rsid w:val="00B3491F"/>
    <w:rsid w:val="00B3558D"/>
    <w:rsid w:val="00B41AB4"/>
    <w:rsid w:val="00B47205"/>
    <w:rsid w:val="00B533EF"/>
    <w:rsid w:val="00B5390D"/>
    <w:rsid w:val="00B578EB"/>
    <w:rsid w:val="00B62C9D"/>
    <w:rsid w:val="00B660B9"/>
    <w:rsid w:val="00B750BE"/>
    <w:rsid w:val="00B84B70"/>
    <w:rsid w:val="00B85E36"/>
    <w:rsid w:val="00B94660"/>
    <w:rsid w:val="00B96286"/>
    <w:rsid w:val="00BA0CFC"/>
    <w:rsid w:val="00BC247C"/>
    <w:rsid w:val="00BC2526"/>
    <w:rsid w:val="00BC37A5"/>
    <w:rsid w:val="00BC3D87"/>
    <w:rsid w:val="00BC4259"/>
    <w:rsid w:val="00BC4473"/>
    <w:rsid w:val="00BE2183"/>
    <w:rsid w:val="00BF2583"/>
    <w:rsid w:val="00C06C24"/>
    <w:rsid w:val="00C12E54"/>
    <w:rsid w:val="00C15676"/>
    <w:rsid w:val="00C17D14"/>
    <w:rsid w:val="00C244EC"/>
    <w:rsid w:val="00C27044"/>
    <w:rsid w:val="00C322E7"/>
    <w:rsid w:val="00C53E53"/>
    <w:rsid w:val="00C65142"/>
    <w:rsid w:val="00C7133D"/>
    <w:rsid w:val="00C72A8A"/>
    <w:rsid w:val="00C809B2"/>
    <w:rsid w:val="00C84005"/>
    <w:rsid w:val="00C843D2"/>
    <w:rsid w:val="00C85D8B"/>
    <w:rsid w:val="00C8657A"/>
    <w:rsid w:val="00C91B7A"/>
    <w:rsid w:val="00C971AB"/>
    <w:rsid w:val="00CB24DC"/>
    <w:rsid w:val="00CB30F4"/>
    <w:rsid w:val="00CB434C"/>
    <w:rsid w:val="00CB7ED9"/>
    <w:rsid w:val="00CC25E1"/>
    <w:rsid w:val="00CC4AE7"/>
    <w:rsid w:val="00CD14C0"/>
    <w:rsid w:val="00CE0E50"/>
    <w:rsid w:val="00CE0EB6"/>
    <w:rsid w:val="00CE402C"/>
    <w:rsid w:val="00CF2950"/>
    <w:rsid w:val="00D22844"/>
    <w:rsid w:val="00D274F1"/>
    <w:rsid w:val="00D34106"/>
    <w:rsid w:val="00D348F3"/>
    <w:rsid w:val="00D416F8"/>
    <w:rsid w:val="00D44930"/>
    <w:rsid w:val="00D460C9"/>
    <w:rsid w:val="00D53730"/>
    <w:rsid w:val="00D60F4B"/>
    <w:rsid w:val="00D76A75"/>
    <w:rsid w:val="00D8486B"/>
    <w:rsid w:val="00D90D69"/>
    <w:rsid w:val="00D95D13"/>
    <w:rsid w:val="00D968BA"/>
    <w:rsid w:val="00DB66DD"/>
    <w:rsid w:val="00DD1A83"/>
    <w:rsid w:val="00DD29D3"/>
    <w:rsid w:val="00DD2A10"/>
    <w:rsid w:val="00DE0021"/>
    <w:rsid w:val="00DE03D1"/>
    <w:rsid w:val="00DE699F"/>
    <w:rsid w:val="00E03387"/>
    <w:rsid w:val="00E15486"/>
    <w:rsid w:val="00E16518"/>
    <w:rsid w:val="00E206D1"/>
    <w:rsid w:val="00E25C29"/>
    <w:rsid w:val="00E26D79"/>
    <w:rsid w:val="00E336B1"/>
    <w:rsid w:val="00E343C1"/>
    <w:rsid w:val="00E375A3"/>
    <w:rsid w:val="00E408C9"/>
    <w:rsid w:val="00E45607"/>
    <w:rsid w:val="00E55E09"/>
    <w:rsid w:val="00E620DC"/>
    <w:rsid w:val="00E638A7"/>
    <w:rsid w:val="00E66102"/>
    <w:rsid w:val="00E706A7"/>
    <w:rsid w:val="00E829CA"/>
    <w:rsid w:val="00E85201"/>
    <w:rsid w:val="00E877FB"/>
    <w:rsid w:val="00E978C7"/>
    <w:rsid w:val="00EA02B5"/>
    <w:rsid w:val="00EA52CA"/>
    <w:rsid w:val="00EA6F43"/>
    <w:rsid w:val="00EA7852"/>
    <w:rsid w:val="00ED17EE"/>
    <w:rsid w:val="00ED2669"/>
    <w:rsid w:val="00ED57D3"/>
    <w:rsid w:val="00ED7E50"/>
    <w:rsid w:val="00EE249A"/>
    <w:rsid w:val="00EE3227"/>
    <w:rsid w:val="00EE4D1A"/>
    <w:rsid w:val="00EE6673"/>
    <w:rsid w:val="00EF0293"/>
    <w:rsid w:val="00EF2425"/>
    <w:rsid w:val="00F00CA2"/>
    <w:rsid w:val="00F01D90"/>
    <w:rsid w:val="00F105CE"/>
    <w:rsid w:val="00F127C2"/>
    <w:rsid w:val="00F20D89"/>
    <w:rsid w:val="00F24497"/>
    <w:rsid w:val="00F35D08"/>
    <w:rsid w:val="00F51509"/>
    <w:rsid w:val="00F73DFD"/>
    <w:rsid w:val="00F7462C"/>
    <w:rsid w:val="00F76D79"/>
    <w:rsid w:val="00F84175"/>
    <w:rsid w:val="00F9159F"/>
    <w:rsid w:val="00F94FCA"/>
    <w:rsid w:val="00F95726"/>
    <w:rsid w:val="00FA2E7E"/>
    <w:rsid w:val="00FB09F8"/>
    <w:rsid w:val="00FB2EED"/>
    <w:rsid w:val="00FB302D"/>
    <w:rsid w:val="00FB4193"/>
    <w:rsid w:val="00FC74F2"/>
    <w:rsid w:val="00FD41DB"/>
    <w:rsid w:val="00FD5A28"/>
    <w:rsid w:val="00FE16BB"/>
    <w:rsid w:val="00FE39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A9CA4"/>
  <w15:chartTrackingRefBased/>
  <w15:docId w15:val="{DAF699B6-3391-FB4F-9B13-C3178544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405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405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4055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4055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4055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4055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4055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4055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4055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055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4055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4055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4055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4055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4055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4055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4055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40557"/>
    <w:rPr>
      <w:rFonts w:eastAsiaTheme="majorEastAsia" w:cstheme="majorBidi"/>
      <w:color w:val="272727" w:themeColor="text1" w:themeTint="D8"/>
    </w:rPr>
  </w:style>
  <w:style w:type="paragraph" w:styleId="Ttulo">
    <w:name w:val="Title"/>
    <w:basedOn w:val="Normal"/>
    <w:next w:val="Normal"/>
    <w:link w:val="TtuloCar"/>
    <w:uiPriority w:val="10"/>
    <w:qFormat/>
    <w:rsid w:val="002405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055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4055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4055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40557"/>
    <w:pPr>
      <w:spacing w:before="160"/>
      <w:jc w:val="center"/>
    </w:pPr>
    <w:rPr>
      <w:i/>
      <w:iCs/>
      <w:color w:val="404040" w:themeColor="text1" w:themeTint="BF"/>
    </w:rPr>
  </w:style>
  <w:style w:type="character" w:customStyle="1" w:styleId="CitaCar">
    <w:name w:val="Cita Car"/>
    <w:basedOn w:val="Fuentedeprrafopredeter"/>
    <w:link w:val="Cita"/>
    <w:uiPriority w:val="29"/>
    <w:rsid w:val="00240557"/>
    <w:rPr>
      <w:i/>
      <w:iCs/>
      <w:color w:val="404040" w:themeColor="text1" w:themeTint="BF"/>
    </w:rPr>
  </w:style>
  <w:style w:type="paragraph" w:styleId="Prrafodelista">
    <w:name w:val="List Paragraph"/>
    <w:basedOn w:val="Normal"/>
    <w:uiPriority w:val="34"/>
    <w:qFormat/>
    <w:rsid w:val="00240557"/>
    <w:pPr>
      <w:ind w:left="720"/>
      <w:contextualSpacing/>
    </w:pPr>
  </w:style>
  <w:style w:type="character" w:styleId="nfasisintenso">
    <w:name w:val="Intense Emphasis"/>
    <w:basedOn w:val="Fuentedeprrafopredeter"/>
    <w:uiPriority w:val="21"/>
    <w:qFormat/>
    <w:rsid w:val="00240557"/>
    <w:rPr>
      <w:i/>
      <w:iCs/>
      <w:color w:val="0F4761" w:themeColor="accent1" w:themeShade="BF"/>
    </w:rPr>
  </w:style>
  <w:style w:type="paragraph" w:styleId="Citadestacada">
    <w:name w:val="Intense Quote"/>
    <w:basedOn w:val="Normal"/>
    <w:next w:val="Normal"/>
    <w:link w:val="CitadestacadaCar"/>
    <w:uiPriority w:val="30"/>
    <w:qFormat/>
    <w:rsid w:val="002405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40557"/>
    <w:rPr>
      <w:i/>
      <w:iCs/>
      <w:color w:val="0F4761" w:themeColor="accent1" w:themeShade="BF"/>
    </w:rPr>
  </w:style>
  <w:style w:type="character" w:styleId="Referenciaintensa">
    <w:name w:val="Intense Reference"/>
    <w:basedOn w:val="Fuentedeprrafopredeter"/>
    <w:uiPriority w:val="32"/>
    <w:qFormat/>
    <w:rsid w:val="00240557"/>
    <w:rPr>
      <w:b/>
      <w:bCs/>
      <w:smallCaps/>
      <w:color w:val="0F4761" w:themeColor="accent1" w:themeShade="BF"/>
      <w:spacing w:val="5"/>
    </w:rPr>
  </w:style>
  <w:style w:type="paragraph" w:styleId="Encabezado">
    <w:name w:val="header"/>
    <w:basedOn w:val="Normal"/>
    <w:link w:val="EncabezadoCar"/>
    <w:uiPriority w:val="99"/>
    <w:unhideWhenUsed/>
    <w:rsid w:val="002405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0557"/>
  </w:style>
  <w:style w:type="paragraph" w:styleId="Piedepgina">
    <w:name w:val="footer"/>
    <w:basedOn w:val="Normal"/>
    <w:link w:val="PiedepginaCar"/>
    <w:uiPriority w:val="99"/>
    <w:unhideWhenUsed/>
    <w:rsid w:val="002405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0557"/>
  </w:style>
  <w:style w:type="table" w:styleId="Tablaconcuadrcula">
    <w:name w:val="Table Grid"/>
    <w:basedOn w:val="Tablanormal"/>
    <w:uiPriority w:val="39"/>
    <w:rsid w:val="00E16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230A0C"/>
    <w:pPr>
      <w:widowControl w:val="0"/>
      <w:autoSpaceDE w:val="0"/>
      <w:autoSpaceDN w:val="0"/>
      <w:spacing w:after="0" w:line="240" w:lineRule="auto"/>
    </w:pPr>
    <w:rPr>
      <w:rFonts w:ascii="Arial MT" w:eastAsia="Arial MT" w:hAnsi="Arial MT" w:cs="Arial MT"/>
      <w:kern w:val="0"/>
      <w:lang w:val="es-ES"/>
      <w14:ligatures w14:val="none"/>
    </w:rPr>
  </w:style>
  <w:style w:type="character" w:customStyle="1" w:styleId="TextoindependienteCar">
    <w:name w:val="Texto independiente Car"/>
    <w:basedOn w:val="Fuentedeprrafopredeter"/>
    <w:link w:val="Textoindependiente"/>
    <w:uiPriority w:val="1"/>
    <w:rsid w:val="00230A0C"/>
    <w:rPr>
      <w:rFonts w:ascii="Arial MT" w:eastAsia="Arial MT" w:hAnsi="Arial MT" w:cs="Arial MT"/>
      <w:kern w:val="0"/>
      <w:lang w:val="es-ES"/>
      <w14:ligatures w14:val="none"/>
    </w:rPr>
  </w:style>
  <w:style w:type="paragraph" w:styleId="Sinespaciado">
    <w:name w:val="No Spacing"/>
    <w:link w:val="SinespaciadoCar"/>
    <w:uiPriority w:val="1"/>
    <w:qFormat/>
    <w:rsid w:val="00230A0C"/>
    <w:pPr>
      <w:suppressAutoHyphens/>
      <w:spacing w:after="0" w:line="240" w:lineRule="auto"/>
    </w:pPr>
    <w:rPr>
      <w:rFonts w:ascii="Times New Roman" w:eastAsia="Times New Roman" w:hAnsi="Times New Roman" w:cs="Times New Roman"/>
      <w:kern w:val="0"/>
      <w:lang w:val="es-ES" w:eastAsia="ar-SA"/>
      <w14:ligatures w14:val="none"/>
    </w:rPr>
  </w:style>
  <w:style w:type="character" w:customStyle="1" w:styleId="SinespaciadoCar">
    <w:name w:val="Sin espaciado Car"/>
    <w:link w:val="Sinespaciado"/>
    <w:uiPriority w:val="1"/>
    <w:qFormat/>
    <w:locked/>
    <w:rsid w:val="00230A0C"/>
    <w:rPr>
      <w:rFonts w:ascii="Times New Roman" w:eastAsia="Times New Roman" w:hAnsi="Times New Roman" w:cs="Times New Roman"/>
      <w:kern w:val="0"/>
      <w:lang w:val="es-ES" w:eastAsia="ar-SA"/>
      <w14:ligatures w14:val="none"/>
    </w:rPr>
  </w:style>
  <w:style w:type="character" w:styleId="Nmerodepgina">
    <w:name w:val="page number"/>
    <w:basedOn w:val="Fuentedeprrafopredeter"/>
    <w:uiPriority w:val="99"/>
    <w:semiHidden/>
    <w:unhideWhenUsed/>
    <w:rsid w:val="004B77C6"/>
  </w:style>
  <w:style w:type="paragraph" w:styleId="Textocomentario">
    <w:name w:val="annotation text"/>
    <w:basedOn w:val="Normal"/>
    <w:link w:val="TextocomentarioCar"/>
    <w:uiPriority w:val="99"/>
    <w:unhideWhenUsed/>
    <w:rsid w:val="009E16AA"/>
    <w:pPr>
      <w:spacing w:after="0" w:line="240" w:lineRule="auto"/>
    </w:pPr>
    <w:rPr>
      <w:rFonts w:ascii="Arial" w:eastAsia="Times New Roman" w:hAnsi="Arial" w:cs="Times New Roman"/>
      <w:kern w:val="0"/>
      <w:sz w:val="20"/>
      <w:szCs w:val="20"/>
      <w:lang w:val="es-ES" w:eastAsia="es-ES"/>
      <w14:ligatures w14:val="none"/>
    </w:rPr>
  </w:style>
  <w:style w:type="character" w:customStyle="1" w:styleId="TextocomentarioCar">
    <w:name w:val="Texto comentario Car"/>
    <w:basedOn w:val="Fuentedeprrafopredeter"/>
    <w:link w:val="Textocomentario"/>
    <w:uiPriority w:val="99"/>
    <w:rsid w:val="009E16AA"/>
    <w:rPr>
      <w:rFonts w:ascii="Arial" w:eastAsia="Times New Roman" w:hAnsi="Arial" w:cs="Times New Roman"/>
      <w:kern w:val="0"/>
      <w:sz w:val="20"/>
      <w:szCs w:val="20"/>
      <w:lang w:val="es-ES" w:eastAsia="es-ES"/>
      <w14:ligatures w14:val="none"/>
    </w:rPr>
  </w:style>
  <w:style w:type="paragraph" w:customStyle="1" w:styleId="Compact">
    <w:name w:val="Compact"/>
    <w:basedOn w:val="Textoindependiente"/>
    <w:qFormat/>
    <w:rsid w:val="009E16AA"/>
    <w:pPr>
      <w:widowControl/>
      <w:autoSpaceDE/>
      <w:autoSpaceDN/>
      <w:spacing w:before="36" w:after="36"/>
    </w:pPr>
    <w:rPr>
      <w:rFonts w:asciiTheme="minorHAnsi" w:eastAsiaTheme="minorHAnsi" w:hAnsiTheme="minorHAnsi" w:cstheme="minorBidi"/>
      <w:lang w:val="en-US"/>
    </w:rPr>
  </w:style>
  <w:style w:type="numbering" w:customStyle="1" w:styleId="Listaactual1">
    <w:name w:val="Lista actual1"/>
    <w:uiPriority w:val="99"/>
    <w:rsid w:val="00E66102"/>
    <w:pPr>
      <w:numPr>
        <w:numId w:val="5"/>
      </w:numPr>
    </w:pPr>
  </w:style>
  <w:style w:type="character" w:styleId="Refdecomentario">
    <w:name w:val="annotation reference"/>
    <w:basedOn w:val="Fuentedeprrafopredeter"/>
    <w:uiPriority w:val="99"/>
    <w:semiHidden/>
    <w:unhideWhenUsed/>
    <w:rsid w:val="008434AA"/>
    <w:rPr>
      <w:sz w:val="16"/>
      <w:szCs w:val="16"/>
    </w:rPr>
  </w:style>
  <w:style w:type="paragraph" w:styleId="Asuntodelcomentario">
    <w:name w:val="annotation subject"/>
    <w:basedOn w:val="Textocomentario"/>
    <w:next w:val="Textocomentario"/>
    <w:link w:val="AsuntodelcomentarioCar"/>
    <w:uiPriority w:val="99"/>
    <w:semiHidden/>
    <w:unhideWhenUsed/>
    <w:rsid w:val="00B32354"/>
    <w:pPr>
      <w:spacing w:after="160"/>
    </w:pPr>
    <w:rPr>
      <w:rFonts w:asciiTheme="minorHAnsi" w:eastAsiaTheme="minorHAnsi" w:hAnsiTheme="minorHAnsi" w:cstheme="minorBidi"/>
      <w:b/>
      <w:bCs/>
      <w:kern w:val="2"/>
      <w:lang w:val="es-MX" w:eastAsia="en-US"/>
      <w14:ligatures w14:val="standardContextual"/>
    </w:rPr>
  </w:style>
  <w:style w:type="character" w:customStyle="1" w:styleId="AsuntodelcomentarioCar">
    <w:name w:val="Asunto del comentario Car"/>
    <w:basedOn w:val="TextocomentarioCar"/>
    <w:link w:val="Asuntodelcomentario"/>
    <w:uiPriority w:val="99"/>
    <w:semiHidden/>
    <w:rsid w:val="00B32354"/>
    <w:rPr>
      <w:rFonts w:ascii="Arial" w:eastAsia="Times New Roman" w:hAnsi="Arial" w:cs="Times New Roman"/>
      <w:b/>
      <w:bCs/>
      <w:kern w:val="0"/>
      <w:sz w:val="20"/>
      <w:szCs w:val="20"/>
      <w:lang w:val="es-ES" w:eastAsia="es-ES"/>
      <w14:ligatures w14:val="none"/>
    </w:rPr>
  </w:style>
  <w:style w:type="paragraph" w:customStyle="1" w:styleId="pf0">
    <w:name w:val="pf0"/>
    <w:basedOn w:val="Normal"/>
    <w:rsid w:val="006C3014"/>
    <w:pPr>
      <w:spacing w:before="100" w:beforeAutospacing="1" w:after="100" w:afterAutospacing="1" w:line="240" w:lineRule="auto"/>
    </w:pPr>
    <w:rPr>
      <w:rFonts w:ascii="Times New Roman" w:eastAsia="Times New Roman" w:hAnsi="Times New Roman" w:cs="Times New Roman"/>
      <w:kern w:val="0"/>
      <w:lang w:eastAsia="es-MX"/>
    </w:rPr>
  </w:style>
  <w:style w:type="character" w:customStyle="1" w:styleId="cf01">
    <w:name w:val="cf01"/>
    <w:basedOn w:val="Fuentedeprrafopredeter"/>
    <w:rsid w:val="006C3014"/>
    <w:rPr>
      <w:rFonts w:ascii="Segoe UI" w:hAnsi="Segoe UI" w:cs="Segoe UI" w:hint="default"/>
      <w:b/>
      <w:bCs/>
      <w:sz w:val="18"/>
      <w:szCs w:val="18"/>
    </w:rPr>
  </w:style>
  <w:style w:type="paragraph" w:styleId="Revisin">
    <w:name w:val="Revision"/>
    <w:hidden/>
    <w:uiPriority w:val="99"/>
    <w:semiHidden/>
    <w:rsid w:val="003356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82583">
      <w:bodyDiv w:val="1"/>
      <w:marLeft w:val="0"/>
      <w:marRight w:val="0"/>
      <w:marTop w:val="0"/>
      <w:marBottom w:val="0"/>
      <w:divBdr>
        <w:top w:val="none" w:sz="0" w:space="0" w:color="auto"/>
        <w:left w:val="none" w:sz="0" w:space="0" w:color="auto"/>
        <w:bottom w:val="none" w:sz="0" w:space="0" w:color="auto"/>
        <w:right w:val="none" w:sz="0" w:space="0" w:color="auto"/>
      </w:divBdr>
    </w:div>
    <w:div w:id="180826657">
      <w:bodyDiv w:val="1"/>
      <w:marLeft w:val="0"/>
      <w:marRight w:val="0"/>
      <w:marTop w:val="0"/>
      <w:marBottom w:val="0"/>
      <w:divBdr>
        <w:top w:val="none" w:sz="0" w:space="0" w:color="auto"/>
        <w:left w:val="none" w:sz="0" w:space="0" w:color="auto"/>
        <w:bottom w:val="none" w:sz="0" w:space="0" w:color="auto"/>
        <w:right w:val="none" w:sz="0" w:space="0" w:color="auto"/>
      </w:divBdr>
    </w:div>
    <w:div w:id="191574107">
      <w:bodyDiv w:val="1"/>
      <w:marLeft w:val="0"/>
      <w:marRight w:val="0"/>
      <w:marTop w:val="0"/>
      <w:marBottom w:val="0"/>
      <w:divBdr>
        <w:top w:val="none" w:sz="0" w:space="0" w:color="auto"/>
        <w:left w:val="none" w:sz="0" w:space="0" w:color="auto"/>
        <w:bottom w:val="none" w:sz="0" w:space="0" w:color="auto"/>
        <w:right w:val="none" w:sz="0" w:space="0" w:color="auto"/>
      </w:divBdr>
    </w:div>
    <w:div w:id="232129604">
      <w:bodyDiv w:val="1"/>
      <w:marLeft w:val="0"/>
      <w:marRight w:val="0"/>
      <w:marTop w:val="0"/>
      <w:marBottom w:val="0"/>
      <w:divBdr>
        <w:top w:val="none" w:sz="0" w:space="0" w:color="auto"/>
        <w:left w:val="none" w:sz="0" w:space="0" w:color="auto"/>
        <w:bottom w:val="none" w:sz="0" w:space="0" w:color="auto"/>
        <w:right w:val="none" w:sz="0" w:space="0" w:color="auto"/>
      </w:divBdr>
    </w:div>
    <w:div w:id="312179630">
      <w:bodyDiv w:val="1"/>
      <w:marLeft w:val="0"/>
      <w:marRight w:val="0"/>
      <w:marTop w:val="0"/>
      <w:marBottom w:val="0"/>
      <w:divBdr>
        <w:top w:val="none" w:sz="0" w:space="0" w:color="auto"/>
        <w:left w:val="none" w:sz="0" w:space="0" w:color="auto"/>
        <w:bottom w:val="none" w:sz="0" w:space="0" w:color="auto"/>
        <w:right w:val="none" w:sz="0" w:space="0" w:color="auto"/>
      </w:divBdr>
    </w:div>
    <w:div w:id="487943570">
      <w:bodyDiv w:val="1"/>
      <w:marLeft w:val="0"/>
      <w:marRight w:val="0"/>
      <w:marTop w:val="0"/>
      <w:marBottom w:val="0"/>
      <w:divBdr>
        <w:top w:val="none" w:sz="0" w:space="0" w:color="auto"/>
        <w:left w:val="none" w:sz="0" w:space="0" w:color="auto"/>
        <w:bottom w:val="none" w:sz="0" w:space="0" w:color="auto"/>
        <w:right w:val="none" w:sz="0" w:space="0" w:color="auto"/>
      </w:divBdr>
    </w:div>
    <w:div w:id="852837886">
      <w:bodyDiv w:val="1"/>
      <w:marLeft w:val="0"/>
      <w:marRight w:val="0"/>
      <w:marTop w:val="0"/>
      <w:marBottom w:val="0"/>
      <w:divBdr>
        <w:top w:val="none" w:sz="0" w:space="0" w:color="auto"/>
        <w:left w:val="none" w:sz="0" w:space="0" w:color="auto"/>
        <w:bottom w:val="none" w:sz="0" w:space="0" w:color="auto"/>
        <w:right w:val="none" w:sz="0" w:space="0" w:color="auto"/>
      </w:divBdr>
    </w:div>
    <w:div w:id="974217058">
      <w:bodyDiv w:val="1"/>
      <w:marLeft w:val="0"/>
      <w:marRight w:val="0"/>
      <w:marTop w:val="0"/>
      <w:marBottom w:val="0"/>
      <w:divBdr>
        <w:top w:val="none" w:sz="0" w:space="0" w:color="auto"/>
        <w:left w:val="none" w:sz="0" w:space="0" w:color="auto"/>
        <w:bottom w:val="none" w:sz="0" w:space="0" w:color="auto"/>
        <w:right w:val="none" w:sz="0" w:space="0" w:color="auto"/>
      </w:divBdr>
    </w:div>
    <w:div w:id="1013799091">
      <w:bodyDiv w:val="1"/>
      <w:marLeft w:val="0"/>
      <w:marRight w:val="0"/>
      <w:marTop w:val="0"/>
      <w:marBottom w:val="0"/>
      <w:divBdr>
        <w:top w:val="none" w:sz="0" w:space="0" w:color="auto"/>
        <w:left w:val="none" w:sz="0" w:space="0" w:color="auto"/>
        <w:bottom w:val="none" w:sz="0" w:space="0" w:color="auto"/>
        <w:right w:val="none" w:sz="0" w:space="0" w:color="auto"/>
      </w:divBdr>
    </w:div>
    <w:div w:id="1131291449">
      <w:bodyDiv w:val="1"/>
      <w:marLeft w:val="0"/>
      <w:marRight w:val="0"/>
      <w:marTop w:val="0"/>
      <w:marBottom w:val="0"/>
      <w:divBdr>
        <w:top w:val="none" w:sz="0" w:space="0" w:color="auto"/>
        <w:left w:val="none" w:sz="0" w:space="0" w:color="auto"/>
        <w:bottom w:val="none" w:sz="0" w:space="0" w:color="auto"/>
        <w:right w:val="none" w:sz="0" w:space="0" w:color="auto"/>
      </w:divBdr>
    </w:div>
    <w:div w:id="1550916227">
      <w:bodyDiv w:val="1"/>
      <w:marLeft w:val="0"/>
      <w:marRight w:val="0"/>
      <w:marTop w:val="0"/>
      <w:marBottom w:val="0"/>
      <w:divBdr>
        <w:top w:val="none" w:sz="0" w:space="0" w:color="auto"/>
        <w:left w:val="none" w:sz="0" w:space="0" w:color="auto"/>
        <w:bottom w:val="none" w:sz="0" w:space="0" w:color="auto"/>
        <w:right w:val="none" w:sz="0" w:space="0" w:color="auto"/>
      </w:divBdr>
    </w:div>
    <w:div w:id="193085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37A98-8834-43A0-9D1E-697352581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50</Pages>
  <Words>7718</Words>
  <Characters>42450</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Alejandro Torres Aguilar</dc:creator>
  <cp:keywords/>
  <dc:description/>
  <cp:lastModifiedBy>Yesenia Montiel Llamas</cp:lastModifiedBy>
  <cp:revision>71</cp:revision>
  <cp:lastPrinted>2025-04-08T23:14:00Z</cp:lastPrinted>
  <dcterms:created xsi:type="dcterms:W3CDTF">2025-04-08T15:19:00Z</dcterms:created>
  <dcterms:modified xsi:type="dcterms:W3CDTF">2025-04-09T01:06:00Z</dcterms:modified>
</cp:coreProperties>
</file>