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1124" w14:textId="539729EB" w:rsidR="00721EB0" w:rsidRPr="00D97BB5" w:rsidRDefault="00721EB0" w:rsidP="001429C7">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D97BB5">
        <w:rPr>
          <w:rFonts w:ascii="Lucida Sans Unicode" w:hAnsi="Lucida Sans Unicode" w:cs="Lucida Sans Unicode"/>
          <w:b/>
          <w:bCs/>
          <w:color w:val="006666"/>
          <w:sz w:val="20"/>
          <w:szCs w:val="20"/>
        </w:rPr>
        <w:t xml:space="preserve">RESOLUCIÓN DEL CONSEJO GENERAL DEL INSTITUTO ELECTORAL Y DE PARTICIPACIÓN CIUDADANA DEL ESTADO DE JALISCO, MEDIANTE LA CUAL </w:t>
      </w:r>
      <w:r w:rsidRPr="00D97BB5">
        <w:rPr>
          <w:rFonts w:ascii="Lucida Sans Unicode" w:eastAsia="Courier New" w:hAnsi="Lucida Sans Unicode" w:cs="Lucida Sans Unicode"/>
          <w:b/>
          <w:bCs/>
          <w:color w:val="006666"/>
          <w:sz w:val="20"/>
          <w:szCs w:val="20"/>
        </w:rPr>
        <w:t xml:space="preserve">SE </w:t>
      </w:r>
      <w:r w:rsidRPr="00D97BB5">
        <w:rPr>
          <w:rFonts w:ascii="Lucida Sans Unicode" w:hAnsi="Lucida Sans Unicode" w:cs="Lucida Sans Unicode"/>
          <w:b/>
          <w:bCs/>
          <w:color w:val="006666"/>
          <w:sz w:val="20"/>
          <w:szCs w:val="20"/>
        </w:rPr>
        <w:t>SANCIONA A LA AGRUPACIÓN POLÍTICA ESTATAL DENOMINADA “POR LA VIDA, LA ESPERANZA Y RENOVACIÓN DE MÉXICO A.P.E.”</w:t>
      </w:r>
      <w:r w:rsidRPr="00D97BB5">
        <w:rPr>
          <w:rFonts w:ascii="Lucida Sans Unicode" w:hAnsi="Lucida Sans Unicode" w:cs="Lucida Sans Unicode"/>
          <w:b/>
          <w:bCs/>
          <w:color w:val="008080"/>
          <w:sz w:val="20"/>
          <w:szCs w:val="20"/>
        </w:rPr>
        <w:t xml:space="preserve"> </w:t>
      </w:r>
      <w:r w:rsidRPr="00D97BB5">
        <w:rPr>
          <w:rFonts w:ascii="Lucida Sans Unicode" w:hAnsi="Lucida Sans Unicode" w:cs="Lucida Sans Unicode"/>
          <w:b/>
          <w:bCs/>
          <w:color w:val="006666"/>
          <w:sz w:val="20"/>
          <w:szCs w:val="20"/>
        </w:rPr>
        <w:t xml:space="preserve">DERIVADO DEL DICTAMEN CONSOLIDADO </w:t>
      </w:r>
      <w:r w:rsidR="00D97BB5" w:rsidRPr="00D97BB5">
        <w:rPr>
          <w:rFonts w:ascii="Lucida Sans Unicode" w:hAnsi="Lucida Sans Unicode" w:cs="Lucida Sans Unicode"/>
          <w:b/>
          <w:bCs/>
          <w:color w:val="006666"/>
          <w:sz w:val="20"/>
          <w:szCs w:val="20"/>
        </w:rPr>
        <w:t>RELATIVO A</w:t>
      </w:r>
      <w:r w:rsidRPr="00D97BB5">
        <w:rPr>
          <w:rFonts w:ascii="Lucida Sans Unicode" w:hAnsi="Lucida Sans Unicode" w:cs="Lucida Sans Unicode"/>
          <w:b/>
          <w:bCs/>
          <w:color w:val="006666"/>
          <w:sz w:val="20"/>
          <w:szCs w:val="20"/>
        </w:rPr>
        <w:t xml:space="preserve"> LA REVISIÓN DEL INFORME ANUAL SOBRE </w:t>
      </w:r>
      <w:r w:rsidRPr="00D97BB5">
        <w:rPr>
          <w:rFonts w:ascii="Lucida Sans Unicode" w:eastAsia="Times New Roman" w:hAnsi="Lucida Sans Unicode" w:cs="Lucida Sans Unicode"/>
          <w:b/>
          <w:bCs/>
          <w:color w:val="006666"/>
          <w:sz w:val="20"/>
          <w:szCs w:val="20"/>
        </w:rPr>
        <w:t xml:space="preserve">EL </w:t>
      </w:r>
      <w:r w:rsidRPr="00D97BB5">
        <w:rPr>
          <w:rFonts w:ascii="Lucida Sans Unicode" w:hAnsi="Lucida Sans Unicode" w:cs="Lucida Sans Unicode"/>
          <w:b/>
          <w:bCs/>
          <w:color w:val="006666"/>
          <w:sz w:val="20"/>
          <w:szCs w:val="20"/>
        </w:rPr>
        <w:t>ORIGEN Y DESTINO DE LOS RECURSOS, DEL EJERCICIO DOS MIL VEINTITRÉS</w:t>
      </w:r>
    </w:p>
    <w:p w14:paraId="4DC3EA0D" w14:textId="77777777" w:rsidR="003C0A47" w:rsidRPr="00D97BB5" w:rsidRDefault="003C0A47"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3E6A7D9A" w14:textId="10209A16" w:rsidR="00721EB0" w:rsidRPr="00D97BB5" w:rsidRDefault="00721EB0" w:rsidP="001429C7">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D97BB5">
        <w:rPr>
          <w:rFonts w:ascii="Lucida Sans Unicode" w:hAnsi="Lucida Sans Unicode" w:cs="Lucida Sans Unicode"/>
          <w:sz w:val="20"/>
          <w:szCs w:val="20"/>
        </w:rPr>
        <w:t xml:space="preserve">Visto el dictamen consolidado, emitido </w:t>
      </w:r>
      <w:r w:rsidRPr="00D97BB5">
        <w:rPr>
          <w:rFonts w:ascii="Lucida Sans Unicode" w:eastAsia="Courier New" w:hAnsi="Lucida Sans Unicode" w:cs="Lucida Sans Unicode"/>
          <w:sz w:val="20"/>
          <w:szCs w:val="20"/>
        </w:rPr>
        <w:t xml:space="preserve">por </w:t>
      </w:r>
      <w:r w:rsidRPr="00D97BB5">
        <w:rPr>
          <w:rFonts w:ascii="Lucida Sans Unicode" w:hAnsi="Lucida Sans Unicode" w:cs="Lucida Sans Unicode"/>
          <w:sz w:val="20"/>
          <w:szCs w:val="20"/>
        </w:rPr>
        <w:t xml:space="preserve">la Unidad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Fiscalización del Instituto Electoral y de Participación Ciudadana del Estado de Jalisco</w:t>
      </w:r>
      <w:r w:rsidRPr="00D97BB5">
        <w:rPr>
          <w:rStyle w:val="Refdenotaalpie"/>
          <w:rFonts w:ascii="Lucida Sans Unicode" w:hAnsi="Lucida Sans Unicode" w:cs="Lucida Sans Unicode"/>
          <w:sz w:val="20"/>
          <w:szCs w:val="20"/>
        </w:rPr>
        <w:footnoteReference w:id="1"/>
      </w:r>
      <w:r w:rsidRPr="00D97BB5">
        <w:rPr>
          <w:rFonts w:ascii="Lucida Sans Unicode" w:hAnsi="Lucida Sans Unicode" w:cs="Lucida Sans Unicode"/>
          <w:sz w:val="20"/>
          <w:szCs w:val="20"/>
        </w:rPr>
        <w:t xml:space="preserve">, respecto del informe del ejercicio anual dos mil veintitrés, sobre el origen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destino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los recursos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la agrupación política estatal </w:t>
      </w:r>
      <w:r w:rsidRPr="00D97BB5">
        <w:rPr>
          <w:rFonts w:ascii="Lucida Sans Unicode" w:hAnsi="Lucida Sans Unicode" w:cs="Lucida Sans Unicode"/>
          <w:b/>
          <w:bCs/>
          <w:color w:val="008080"/>
          <w:sz w:val="20"/>
          <w:szCs w:val="20"/>
        </w:rPr>
        <w:t>“POR LA VIDA, LA ESPERANZA Y RENOVACIÓN DE MÉXICO A.P.E.”</w:t>
      </w:r>
      <w:r w:rsidRPr="00D97BB5">
        <w:rPr>
          <w:rStyle w:val="Refdenotaalpie"/>
          <w:rFonts w:ascii="Lucida Sans Unicode" w:hAnsi="Lucida Sans Unicode" w:cs="Lucida Sans Unicode"/>
          <w:b/>
          <w:bCs/>
          <w:color w:val="006666"/>
          <w:sz w:val="20"/>
          <w:szCs w:val="20"/>
        </w:rPr>
        <w:footnoteReference w:id="2"/>
      </w:r>
    </w:p>
    <w:p w14:paraId="693FC8EA" w14:textId="77777777" w:rsidR="003C0A47" w:rsidRPr="00D97BB5" w:rsidRDefault="003C0A47" w:rsidP="001429C7">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rPr>
      </w:pPr>
    </w:p>
    <w:p w14:paraId="1661499A" w14:textId="6FF6C711" w:rsidR="00721EB0" w:rsidRPr="00D97BB5" w:rsidRDefault="00721EB0" w:rsidP="001429C7">
      <w:pPr>
        <w:widowControl w:val="0"/>
        <w:pBdr>
          <w:top w:val="nil"/>
          <w:left w:val="nil"/>
          <w:bottom w:val="nil"/>
          <w:right w:val="nil"/>
          <w:between w:val="nil"/>
        </w:pBdr>
        <w:ind w:left="23" w:right="23"/>
        <w:jc w:val="center"/>
        <w:rPr>
          <w:rFonts w:ascii="Lucida Sans Unicode" w:hAnsi="Lucida Sans Unicode" w:cs="Lucida Sans Unicode"/>
          <w:b/>
          <w:color w:val="006666"/>
          <w:sz w:val="20"/>
          <w:szCs w:val="20"/>
          <w:lang w:val="pt-PT"/>
        </w:rPr>
      </w:pPr>
      <w:r w:rsidRPr="00D97BB5">
        <w:rPr>
          <w:rFonts w:ascii="Lucida Sans Unicode" w:hAnsi="Lucida Sans Unicode" w:cs="Lucida Sans Unicode"/>
          <w:b/>
          <w:color w:val="006666"/>
          <w:sz w:val="20"/>
          <w:szCs w:val="20"/>
          <w:lang w:val="pt-PT"/>
        </w:rPr>
        <w:t>R E S U L T A N D O S</w:t>
      </w:r>
    </w:p>
    <w:p w14:paraId="0E462FE1" w14:textId="77777777" w:rsidR="003C0A47" w:rsidRPr="00D97BB5" w:rsidRDefault="003C0A47" w:rsidP="001429C7">
      <w:pPr>
        <w:widowControl w:val="0"/>
        <w:pBdr>
          <w:top w:val="nil"/>
          <w:left w:val="nil"/>
          <w:bottom w:val="nil"/>
          <w:right w:val="nil"/>
          <w:between w:val="nil"/>
        </w:pBdr>
        <w:ind w:left="23" w:right="23"/>
        <w:rPr>
          <w:rFonts w:ascii="Lucida Sans Unicode" w:hAnsi="Lucida Sans Unicode" w:cs="Lucida Sans Unicode"/>
          <w:b/>
          <w:bCs/>
          <w:color w:val="006666"/>
          <w:sz w:val="20"/>
          <w:szCs w:val="20"/>
          <w:lang w:val="pt-PT"/>
        </w:rPr>
      </w:pPr>
    </w:p>
    <w:p w14:paraId="2D514574" w14:textId="4F0BAF05" w:rsidR="00721EB0" w:rsidRPr="00D97BB5" w:rsidRDefault="00721EB0" w:rsidP="001429C7">
      <w:pPr>
        <w:widowControl w:val="0"/>
        <w:pBdr>
          <w:top w:val="nil"/>
          <w:left w:val="nil"/>
          <w:bottom w:val="nil"/>
          <w:right w:val="nil"/>
          <w:between w:val="nil"/>
        </w:pBdr>
        <w:ind w:left="23" w:right="23"/>
        <w:rPr>
          <w:rFonts w:ascii="Lucida Sans Unicode" w:hAnsi="Lucida Sans Unicode" w:cs="Lucida Sans Unicode"/>
          <w:b/>
          <w:bCs/>
          <w:color w:val="006666"/>
          <w:sz w:val="20"/>
          <w:szCs w:val="20"/>
        </w:rPr>
      </w:pPr>
      <w:r w:rsidRPr="00D97BB5">
        <w:rPr>
          <w:rFonts w:ascii="Lucida Sans Unicode" w:hAnsi="Lucida Sans Unicode" w:cs="Lucida Sans Unicode"/>
          <w:b/>
          <w:bCs/>
          <w:color w:val="006666"/>
          <w:sz w:val="20"/>
          <w:szCs w:val="20"/>
        </w:rPr>
        <w:t>CORRESPONDIENTES AL AÑO DOS MIL VEINTITRÉS</w:t>
      </w:r>
    </w:p>
    <w:p w14:paraId="79116E13" w14:textId="77777777" w:rsidR="003C0A47" w:rsidRPr="00D97BB5" w:rsidRDefault="003C0A47" w:rsidP="001429C7">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63EC441A" w14:textId="35A79525" w:rsidR="003A171C" w:rsidRPr="00D97BB5" w:rsidRDefault="0051627A" w:rsidP="001429C7">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D97BB5">
        <w:rPr>
          <w:rFonts w:ascii="Lucida Sans Unicode" w:hAnsi="Lucida Sans Unicode" w:cs="Lucida Sans Unicode"/>
          <w:b/>
          <w:bCs/>
          <w:color w:val="008080"/>
          <w:sz w:val="20"/>
          <w:szCs w:val="20"/>
        </w:rPr>
        <w:t>1. DECLARACIÓN DEL “DÍA ESTATAL DEL NACIMIENTO DEL ESTADO LIBRE Y SOBERANO DE JALISCO”.</w:t>
      </w:r>
      <w:r w:rsidRPr="00D97BB5">
        <w:rPr>
          <w:rFonts w:ascii="Lucida Sans Unicode" w:hAnsi="Lucida Sans Unicode" w:cs="Lucida Sans Unicode"/>
          <w:color w:val="008080"/>
          <w:sz w:val="20"/>
          <w:szCs w:val="20"/>
        </w:rPr>
        <w:t xml:space="preserve"> </w:t>
      </w:r>
      <w:r w:rsidRPr="00D97BB5">
        <w:rPr>
          <w:rFonts w:ascii="Lucida Sans Unicode" w:hAnsi="Lucida Sans Unicode" w:cs="Lucida Sans Unicode"/>
          <w:sz w:val="20"/>
          <w:szCs w:val="20"/>
        </w:rPr>
        <w:t>El catorce de enero se publicó en el Periódico Oficial “Estado de Jalisco”, el decreto número 29129/LXIII/23</w:t>
      </w:r>
      <w:r w:rsidRPr="00D97BB5">
        <w:rPr>
          <w:rStyle w:val="Refdenotaalpie"/>
          <w:rFonts w:ascii="Lucida Sans Unicode" w:hAnsi="Lucida Sans Unicode" w:cs="Lucida Sans Unicode"/>
          <w:sz w:val="20"/>
          <w:szCs w:val="20"/>
        </w:rPr>
        <w:footnoteReference w:id="3"/>
      </w:r>
      <w:r w:rsidRPr="00D97BB5">
        <w:rPr>
          <w:rFonts w:ascii="Lucida Sans Unicode" w:hAnsi="Lucida Sans Unicode" w:cs="Lucida Sans Unicode"/>
          <w:sz w:val="20"/>
          <w:szCs w:val="20"/>
        </w:rPr>
        <w:t xml:space="preserve">, mediante el cual se declara el dieciséis de junio de cada año como “Día Estatal del Nacimiento del Estado Libre y Soberano de Jalisco” y, en consecuencia, se reformó, entre otros, el artículo 38 de la Ley para los Servidores Públicos del Estado de Jalisco y sus Municipios, en </w:t>
      </w:r>
      <w:r w:rsidR="007C2037" w:rsidRPr="00D97BB5">
        <w:rPr>
          <w:rFonts w:ascii="Lucida Sans Unicode" w:hAnsi="Lucida Sans Unicode" w:cs="Lucida Sans Unicode"/>
          <w:sz w:val="20"/>
          <w:szCs w:val="20"/>
        </w:rPr>
        <w:t>e</w:t>
      </w:r>
      <w:r w:rsidRPr="00D97BB5">
        <w:rPr>
          <w:rFonts w:ascii="Lucida Sans Unicode" w:hAnsi="Lucida Sans Unicode" w:cs="Lucida Sans Unicode"/>
          <w:sz w:val="20"/>
          <w:szCs w:val="20"/>
        </w:rPr>
        <w:t>l que se establece que será considerado como día de descanso obligatorio, entre otros, el segundo lunes de junio, en conmemoración del dieciséis de junio.</w:t>
      </w:r>
    </w:p>
    <w:p w14:paraId="461FC834" w14:textId="77777777" w:rsidR="009B27BA" w:rsidRPr="00D97BB5" w:rsidRDefault="009B27BA" w:rsidP="001429C7">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2A5EE26C" w14:textId="392B1DB7" w:rsidR="003A171C" w:rsidRPr="00D97BB5" w:rsidRDefault="0051627A" w:rsidP="001429C7">
      <w:pPr>
        <w:widowControl w:val="0"/>
        <w:pBdr>
          <w:top w:val="nil"/>
          <w:left w:val="nil"/>
          <w:bottom w:val="nil"/>
          <w:right w:val="nil"/>
          <w:between w:val="nil"/>
        </w:pBdr>
        <w:ind w:left="23" w:right="23"/>
        <w:jc w:val="both"/>
        <w:rPr>
          <w:rFonts w:ascii="Lucida Sans Unicode" w:hAnsi="Lucida Sans Unicode" w:cs="Lucida Sans Unicode"/>
          <w:color w:val="008080"/>
          <w:sz w:val="20"/>
          <w:szCs w:val="20"/>
        </w:rPr>
      </w:pPr>
      <w:r w:rsidRPr="00D97BB5">
        <w:rPr>
          <w:rFonts w:ascii="Lucida Sans Unicode" w:hAnsi="Lucida Sans Unicode" w:cs="Lucida Sans Unicode"/>
          <w:b/>
          <w:bCs/>
          <w:color w:val="008080"/>
          <w:sz w:val="20"/>
          <w:szCs w:val="20"/>
        </w:rPr>
        <w:t>2. DICTAMEN CONSOLIDADO DEL EJERCICIO DOS MIL VEINTIDÓS.</w:t>
      </w:r>
      <w:r w:rsidRPr="00D97BB5">
        <w:rPr>
          <w:rFonts w:ascii="Lucida Sans Unicode" w:hAnsi="Lucida Sans Unicode" w:cs="Lucida Sans Unicode"/>
          <w:color w:val="008080"/>
          <w:sz w:val="20"/>
          <w:szCs w:val="20"/>
        </w:rPr>
        <w:t xml:space="preserve"> </w:t>
      </w:r>
      <w:r w:rsidRPr="00D97BB5">
        <w:rPr>
          <w:rFonts w:ascii="Lucida Sans Unicode" w:hAnsi="Lucida Sans Unicode" w:cs="Lucida Sans Unicode"/>
          <w:sz w:val="20"/>
          <w:szCs w:val="20"/>
        </w:rPr>
        <w:t xml:space="preserve">EI diecisiete de noviembre, este Consejo General, mediante acuerdo identificado </w:t>
      </w:r>
      <w:r w:rsidRPr="00D97BB5">
        <w:rPr>
          <w:rFonts w:ascii="Lucida Sans Unicode" w:eastAsia="Courier New" w:hAnsi="Lucida Sans Unicode" w:cs="Lucida Sans Unicode"/>
          <w:sz w:val="20"/>
          <w:szCs w:val="20"/>
        </w:rPr>
        <w:t xml:space="preserve">con </w:t>
      </w:r>
      <w:r w:rsidRPr="00D97BB5">
        <w:rPr>
          <w:rFonts w:ascii="Lucida Sans Unicode" w:eastAsia="Times New Roman" w:hAnsi="Lucida Sans Unicode" w:cs="Lucida Sans Unicode"/>
          <w:sz w:val="20"/>
          <w:szCs w:val="20"/>
        </w:rPr>
        <w:t xml:space="preserve">la </w:t>
      </w:r>
      <w:r w:rsidRPr="00D97BB5">
        <w:rPr>
          <w:rFonts w:ascii="Lucida Sans Unicode" w:hAnsi="Lucida Sans Unicode" w:cs="Lucida Sans Unicode"/>
          <w:sz w:val="20"/>
          <w:szCs w:val="20"/>
        </w:rPr>
        <w:t xml:space="preserve">clave alfanumérica </w:t>
      </w:r>
      <w:r w:rsidRPr="00D97BB5">
        <w:rPr>
          <w:rFonts w:ascii="Lucida Sans Unicode" w:hAnsi="Lucida Sans Unicode" w:cs="Lucida Sans Unicode"/>
          <w:b/>
          <w:bCs/>
          <w:sz w:val="20"/>
          <w:szCs w:val="20"/>
        </w:rPr>
        <w:t>IEPC-ACG-088</w:t>
      </w:r>
      <w:r w:rsidRPr="00D97BB5">
        <w:rPr>
          <w:rFonts w:ascii="Lucida Sans Unicode" w:eastAsia="Courier New" w:hAnsi="Lucida Sans Unicode" w:cs="Lucida Sans Unicode"/>
          <w:b/>
          <w:bCs/>
          <w:sz w:val="20"/>
          <w:szCs w:val="20"/>
        </w:rPr>
        <w:t>/</w:t>
      </w:r>
      <w:r w:rsidRPr="00D97BB5">
        <w:rPr>
          <w:rFonts w:ascii="Lucida Sans Unicode" w:hAnsi="Lucida Sans Unicode" w:cs="Lucida Sans Unicode"/>
          <w:b/>
          <w:bCs/>
          <w:sz w:val="20"/>
          <w:szCs w:val="20"/>
        </w:rPr>
        <w:t>2023</w:t>
      </w:r>
      <w:r w:rsidRPr="00D97BB5">
        <w:rPr>
          <w:rStyle w:val="Refdenotaalpie"/>
          <w:rFonts w:ascii="Lucida Sans Unicode" w:hAnsi="Lucida Sans Unicode" w:cs="Lucida Sans Unicode"/>
          <w:b/>
          <w:bCs/>
          <w:sz w:val="20"/>
          <w:szCs w:val="20"/>
        </w:rPr>
        <w:footnoteReference w:id="4"/>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tuvo </w:t>
      </w:r>
      <w:r w:rsidRPr="00D97BB5">
        <w:rPr>
          <w:rFonts w:ascii="Lucida Sans Unicode" w:eastAsia="Courier New" w:hAnsi="Lucida Sans Unicode" w:cs="Lucida Sans Unicode"/>
          <w:sz w:val="20"/>
          <w:szCs w:val="20"/>
        </w:rPr>
        <w:t xml:space="preserve">por </w:t>
      </w:r>
      <w:r w:rsidRPr="00D97BB5">
        <w:rPr>
          <w:rFonts w:ascii="Lucida Sans Unicode" w:hAnsi="Lucida Sans Unicode" w:cs="Lucida Sans Unicode"/>
          <w:sz w:val="20"/>
          <w:szCs w:val="20"/>
        </w:rPr>
        <w:t xml:space="preserve">recibido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aprobado el dictamen consolidado emitido por la Unidad de Fiscalización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este Instituto Electoral, respecto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la revisión del informe </w:t>
      </w:r>
      <w:r w:rsidRPr="00D97BB5">
        <w:rPr>
          <w:rFonts w:ascii="Lucida Sans Unicode" w:hAnsi="Lucida Sans Unicode" w:cs="Lucida Sans Unicode"/>
          <w:sz w:val="20"/>
          <w:szCs w:val="20"/>
        </w:rPr>
        <w:lastRenderedPageBreak/>
        <w:t xml:space="preserve">anual del ejercicio dos mil veintidós, sobre el origen y destino de los recursos de la agrupación política estatal </w:t>
      </w:r>
      <w:r w:rsidRPr="00D97BB5">
        <w:rPr>
          <w:rFonts w:ascii="Lucida Sans Unicode" w:hAnsi="Lucida Sans Unicode" w:cs="Lucida Sans Unicode"/>
          <w:b/>
          <w:bCs/>
          <w:color w:val="008080"/>
          <w:sz w:val="20"/>
          <w:szCs w:val="20"/>
        </w:rPr>
        <w:t>“POR LA VIDA, LA ESPERANZA Y RENOVACIÓN DE MÉXICO A.P.E.”.</w:t>
      </w:r>
    </w:p>
    <w:p w14:paraId="3CEA92A5" w14:textId="77777777" w:rsidR="009B27BA" w:rsidRPr="00D97BB5" w:rsidRDefault="009B27BA" w:rsidP="001429C7">
      <w:pPr>
        <w:widowControl w:val="0"/>
        <w:pBdr>
          <w:top w:val="nil"/>
          <w:left w:val="nil"/>
          <w:bottom w:val="nil"/>
          <w:right w:val="nil"/>
          <w:between w:val="nil"/>
        </w:pBdr>
        <w:ind w:left="23" w:right="23"/>
        <w:jc w:val="both"/>
        <w:rPr>
          <w:rFonts w:ascii="Lucida Sans Unicode" w:eastAsia="Courier New" w:hAnsi="Lucida Sans Unicode" w:cs="Lucida Sans Unicode"/>
          <w:b/>
          <w:bCs/>
          <w:color w:val="006666"/>
          <w:sz w:val="20"/>
          <w:szCs w:val="20"/>
        </w:rPr>
      </w:pPr>
    </w:p>
    <w:p w14:paraId="67C0F845" w14:textId="4C503ABF"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6666"/>
          <w:sz w:val="20"/>
          <w:szCs w:val="20"/>
        </w:rPr>
        <w:t xml:space="preserve">3. </w:t>
      </w:r>
      <w:r w:rsidRPr="00D97BB5">
        <w:rPr>
          <w:rFonts w:ascii="Lucida Sans Unicode" w:hAnsi="Lucida Sans Unicode" w:cs="Lucida Sans Unicode"/>
          <w:b/>
          <w:bCs/>
          <w:color w:val="006666"/>
          <w:sz w:val="20"/>
          <w:szCs w:val="20"/>
        </w:rPr>
        <w:t>NOTIFICACIÓN DEL PLAZO PARA LA PRESENTACIÓN DEL INFORME FINANCIERO ANUAL</w:t>
      </w:r>
      <w:r w:rsidRPr="00D97BB5">
        <w:rPr>
          <w:rFonts w:ascii="Lucida Sans Unicode" w:hAnsi="Lucida Sans Unicode" w:cs="Lucida Sans Unicode"/>
          <w:b/>
          <w:bCs/>
          <w:color w:val="008080"/>
          <w:sz w:val="20"/>
          <w:szCs w:val="20"/>
        </w:rPr>
        <w:t xml:space="preserve">. </w:t>
      </w:r>
      <w:r w:rsidRPr="00D97BB5">
        <w:rPr>
          <w:rFonts w:ascii="Lucida Sans Unicode" w:hAnsi="Lucida Sans Unicode" w:cs="Lucida Sans Unicode"/>
          <w:sz w:val="20"/>
          <w:szCs w:val="20"/>
        </w:rPr>
        <w:t xml:space="preserve">Mediante oficio número </w:t>
      </w:r>
      <w:r w:rsidRPr="00D97BB5">
        <w:rPr>
          <w:rFonts w:ascii="Lucida Sans Unicode" w:hAnsi="Lucida Sans Unicode" w:cs="Lucida Sans Unicode"/>
          <w:b/>
          <w:bCs/>
          <w:sz w:val="20"/>
          <w:szCs w:val="20"/>
        </w:rPr>
        <w:t xml:space="preserve">047/2023 </w:t>
      </w:r>
      <w:r w:rsidRPr="00D97BB5">
        <w:rPr>
          <w:rFonts w:ascii="Lucida Sans Unicode" w:hAnsi="Lucida Sans Unicode" w:cs="Lucida Sans Unicode"/>
          <w:sz w:val="20"/>
          <w:szCs w:val="20"/>
        </w:rPr>
        <w:t>de la Unidad de Fiscalización, de fecha dieciocho de diciembre, se notificó a la agrupación política estatal, el plazo de noventa días hábiles para la presentación del informe financiero anual dos mil veintitrés, mismo que inició el día dos de enero</w:t>
      </w:r>
      <w:r w:rsidR="007C2037" w:rsidRPr="00D97BB5">
        <w:rPr>
          <w:rFonts w:ascii="Lucida Sans Unicode" w:hAnsi="Lucida Sans Unicode" w:cs="Lucida Sans Unicode"/>
          <w:sz w:val="20"/>
          <w:szCs w:val="20"/>
        </w:rPr>
        <w:t xml:space="preserve"> y</w:t>
      </w:r>
      <w:r w:rsidRPr="00D97BB5">
        <w:rPr>
          <w:rFonts w:ascii="Lucida Sans Unicode" w:hAnsi="Lucida Sans Unicode" w:cs="Lucida Sans Unicode"/>
          <w:sz w:val="20"/>
          <w:szCs w:val="20"/>
        </w:rPr>
        <w:t xml:space="preserve"> </w:t>
      </w:r>
      <w:r w:rsidR="007C2037" w:rsidRPr="00D97BB5">
        <w:rPr>
          <w:rFonts w:ascii="Lucida Sans Unicode" w:hAnsi="Lucida Sans Unicode" w:cs="Lucida Sans Unicode"/>
          <w:sz w:val="20"/>
          <w:szCs w:val="20"/>
        </w:rPr>
        <w:t>concluyó el</w:t>
      </w:r>
      <w:r w:rsidRPr="00D97BB5">
        <w:rPr>
          <w:rFonts w:ascii="Lucida Sans Unicode" w:hAnsi="Lucida Sans Unicode" w:cs="Lucida Sans Unicode"/>
          <w:sz w:val="20"/>
          <w:szCs w:val="20"/>
        </w:rPr>
        <w:t xml:space="preserve"> día nueve de mayo de dos mil veinticuatro</w:t>
      </w:r>
      <w:r w:rsidRPr="00D97BB5">
        <w:rPr>
          <w:rFonts w:ascii="Lucida Sans Unicode" w:eastAsia="Courier New" w:hAnsi="Lucida Sans Unicode" w:cs="Lucida Sans Unicode"/>
          <w:sz w:val="20"/>
          <w:szCs w:val="20"/>
        </w:rPr>
        <w:t xml:space="preserve">. </w:t>
      </w:r>
    </w:p>
    <w:p w14:paraId="7A46A296" w14:textId="77777777" w:rsidR="009B27BA" w:rsidRPr="00D97BB5" w:rsidRDefault="009B27BA" w:rsidP="001429C7">
      <w:pPr>
        <w:widowControl w:val="0"/>
        <w:pBdr>
          <w:top w:val="nil"/>
          <w:left w:val="nil"/>
          <w:bottom w:val="nil"/>
          <w:right w:val="nil"/>
          <w:between w:val="nil"/>
        </w:pBdr>
        <w:ind w:left="23" w:right="23"/>
        <w:jc w:val="both"/>
        <w:rPr>
          <w:rFonts w:ascii="Lucida Sans Unicode" w:eastAsia="Courier New" w:hAnsi="Lucida Sans Unicode" w:cs="Lucida Sans Unicode"/>
          <w:b/>
          <w:bCs/>
          <w:color w:val="006666"/>
          <w:sz w:val="20"/>
          <w:szCs w:val="20"/>
        </w:rPr>
      </w:pPr>
    </w:p>
    <w:p w14:paraId="71015065" w14:textId="0E0894F1" w:rsidR="00CF3170" w:rsidRPr="00D97BB5" w:rsidRDefault="00CF3170" w:rsidP="001429C7">
      <w:pPr>
        <w:widowControl w:val="0"/>
        <w:pBdr>
          <w:top w:val="nil"/>
          <w:left w:val="nil"/>
          <w:bottom w:val="nil"/>
          <w:right w:val="nil"/>
          <w:between w:val="nil"/>
        </w:pBdr>
        <w:ind w:left="23" w:right="23"/>
        <w:jc w:val="both"/>
        <w:rPr>
          <w:rFonts w:ascii="Lucida Sans Unicode" w:eastAsia="Courier New" w:hAnsi="Lucida Sans Unicode" w:cs="Lucida Sans Unicode"/>
          <w:b/>
          <w:bCs/>
          <w:color w:val="006666"/>
          <w:sz w:val="20"/>
          <w:szCs w:val="20"/>
        </w:rPr>
      </w:pPr>
      <w:r w:rsidRPr="00D97BB5">
        <w:rPr>
          <w:rFonts w:ascii="Lucida Sans Unicode" w:eastAsia="Courier New" w:hAnsi="Lucida Sans Unicode" w:cs="Lucida Sans Unicode"/>
          <w:b/>
          <w:bCs/>
          <w:color w:val="006666"/>
          <w:sz w:val="20"/>
          <w:szCs w:val="20"/>
        </w:rPr>
        <w:t>CORRESPONDIENTE AL AÑO DOS MIL VEINTICUATRO</w:t>
      </w:r>
    </w:p>
    <w:p w14:paraId="3E4798A8" w14:textId="77777777" w:rsidR="009B27BA" w:rsidRPr="00D97BB5" w:rsidRDefault="009B27BA"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5A763105" w14:textId="02D847D0"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4. REQUERIMIENTO DE ACTUALIZACIÓN DE DATOS.</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Con fecha veinticuatro de enero, mediante oficio número </w:t>
      </w:r>
      <w:r w:rsidRPr="00D97BB5">
        <w:rPr>
          <w:rFonts w:ascii="Lucida Sans Unicode" w:eastAsia="Courier New" w:hAnsi="Lucida Sans Unicode" w:cs="Lucida Sans Unicode"/>
          <w:b/>
          <w:bCs/>
          <w:sz w:val="20"/>
          <w:szCs w:val="20"/>
        </w:rPr>
        <w:t>006/2024</w:t>
      </w:r>
      <w:r w:rsidRPr="00D97BB5">
        <w:rPr>
          <w:rFonts w:ascii="Lucida Sans Unicode" w:hAnsi="Lucida Sans Unicode" w:cs="Lucida Sans Unicode"/>
          <w:sz w:val="20"/>
          <w:szCs w:val="20"/>
        </w:rPr>
        <w:t xml:space="preserve">, la Unidad de Fiscalización requirió para que en un plazo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diez días hábiles</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contados </w:t>
      </w:r>
      <w:r w:rsidRPr="00D97BB5">
        <w:rPr>
          <w:rFonts w:ascii="Lucida Sans Unicode" w:eastAsia="Courier New" w:hAnsi="Lucida Sans Unicode" w:cs="Lucida Sans Unicode"/>
          <w:sz w:val="20"/>
          <w:szCs w:val="20"/>
        </w:rPr>
        <w:t xml:space="preserve">a </w:t>
      </w:r>
      <w:r w:rsidRPr="00D97BB5">
        <w:rPr>
          <w:rFonts w:ascii="Lucida Sans Unicode" w:hAnsi="Lucida Sans Unicode" w:cs="Lucida Sans Unicode"/>
          <w:sz w:val="20"/>
          <w:szCs w:val="20"/>
        </w:rPr>
        <w:t xml:space="preserve">partir del día siguiente </w:t>
      </w:r>
      <w:r w:rsidRPr="00D97BB5">
        <w:rPr>
          <w:rFonts w:ascii="Lucida Sans Unicode" w:eastAsia="Courier New" w:hAnsi="Lucida Sans Unicode" w:cs="Lucida Sans Unicode"/>
          <w:sz w:val="20"/>
          <w:szCs w:val="20"/>
        </w:rPr>
        <w:t xml:space="preserve">a que </w:t>
      </w:r>
      <w:r w:rsidRPr="00D97BB5">
        <w:rPr>
          <w:rFonts w:ascii="Lucida Sans Unicode" w:hAnsi="Lucida Sans Unicode" w:cs="Lucida Sans Unicode"/>
          <w:sz w:val="20"/>
          <w:szCs w:val="20"/>
        </w:rPr>
        <w:t>recibiera la notificación, la agrupación política estatal informara o ratificara el nombre de la o las personas responsables del órgano de administración que representan, con la documentación que lo acredite, así como la actualización de datos de su directorio, como lo son: domicilio y correos electrónicos oficiales, con la finalidad de llevar a cabo las notificaciones correspond</w:t>
      </w:r>
      <w:r w:rsidR="003E1B3D" w:rsidRPr="00D97BB5">
        <w:rPr>
          <w:rFonts w:ascii="Lucida Sans Unicode" w:hAnsi="Lucida Sans Unicode" w:cs="Lucida Sans Unicode"/>
          <w:sz w:val="20"/>
          <w:szCs w:val="20"/>
        </w:rPr>
        <w:t>ientes</w:t>
      </w:r>
      <w:r w:rsidRPr="00D97BB5">
        <w:rPr>
          <w:rFonts w:ascii="Lucida Sans Unicode" w:hAnsi="Lucida Sans Unicode" w:cs="Lucida Sans Unicode"/>
          <w:sz w:val="20"/>
          <w:szCs w:val="20"/>
        </w:rPr>
        <w:t xml:space="preserve">. </w:t>
      </w:r>
    </w:p>
    <w:p w14:paraId="44489118" w14:textId="77777777" w:rsidR="009B27BA" w:rsidRPr="00D97BB5" w:rsidRDefault="009B27BA"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03437040" w14:textId="5BB8314F"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5. CUMPLIMIENTO DE REQUERIMIENTO.</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El ocho de febrero, mediante escrito presentado </w:t>
      </w:r>
      <w:r w:rsidRPr="00D97BB5">
        <w:rPr>
          <w:rFonts w:ascii="Lucida Sans Unicode" w:eastAsia="Courier New" w:hAnsi="Lucida Sans Unicode" w:cs="Lucida Sans Unicode"/>
          <w:sz w:val="20"/>
          <w:szCs w:val="20"/>
        </w:rPr>
        <w:t xml:space="preserve">en </w:t>
      </w:r>
      <w:r w:rsidRPr="00D97BB5">
        <w:rPr>
          <w:rFonts w:ascii="Lucida Sans Unicode" w:eastAsia="Times New Roman" w:hAnsi="Lucida Sans Unicode" w:cs="Lucida Sans Unicode"/>
          <w:sz w:val="20"/>
          <w:szCs w:val="20"/>
        </w:rPr>
        <w:t xml:space="preserve">la </w:t>
      </w:r>
      <w:r w:rsidRPr="00D97BB5">
        <w:rPr>
          <w:rFonts w:ascii="Lucida Sans Unicode" w:hAnsi="Lucida Sans Unicode" w:cs="Lucida Sans Unicode"/>
          <w:sz w:val="20"/>
          <w:szCs w:val="20"/>
        </w:rPr>
        <w:t xml:space="preserve">Oficialía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Partes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este organismo electoral, registrado </w:t>
      </w:r>
      <w:r w:rsidRPr="00D97BB5">
        <w:rPr>
          <w:rFonts w:ascii="Lucida Sans Unicode" w:eastAsia="Courier New" w:hAnsi="Lucida Sans Unicode" w:cs="Lucida Sans Unicode"/>
          <w:sz w:val="20"/>
          <w:szCs w:val="20"/>
        </w:rPr>
        <w:t xml:space="preserve">con </w:t>
      </w:r>
      <w:r w:rsidRPr="00D97BB5">
        <w:rPr>
          <w:rFonts w:ascii="Lucida Sans Unicode" w:hAnsi="Lucida Sans Unicode" w:cs="Lucida Sans Unicode"/>
          <w:sz w:val="20"/>
          <w:szCs w:val="20"/>
        </w:rPr>
        <w:t xml:space="preserve">el número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folio </w:t>
      </w:r>
      <w:r w:rsidRPr="00D97BB5">
        <w:rPr>
          <w:rFonts w:ascii="Lucida Sans Unicode" w:hAnsi="Lucida Sans Unicode" w:cs="Lucida Sans Unicode"/>
          <w:b/>
          <w:bCs/>
          <w:sz w:val="20"/>
          <w:szCs w:val="20"/>
        </w:rPr>
        <w:t>0489</w:t>
      </w:r>
      <w:r w:rsidRPr="00D97BB5">
        <w:rPr>
          <w:rFonts w:ascii="Lucida Sans Unicode" w:hAnsi="Lucida Sans Unicode" w:cs="Lucida Sans Unicode"/>
          <w:sz w:val="20"/>
          <w:szCs w:val="20"/>
        </w:rPr>
        <w:t>, suscrito por el presidente de la agrupación política estatal,</w:t>
      </w:r>
      <w:r w:rsidRPr="00D97BB5">
        <w:rPr>
          <w:rFonts w:ascii="Lucida Sans Unicode" w:eastAsia="Times New Roman" w:hAnsi="Lucida Sans Unicode" w:cs="Lucida Sans Unicode"/>
          <w:sz w:val="20"/>
          <w:szCs w:val="20"/>
        </w:rPr>
        <w:t xml:space="preserve"> </w:t>
      </w:r>
      <w:r w:rsidR="001740ED" w:rsidRPr="00D97BB5">
        <w:rPr>
          <w:rFonts w:ascii="Lucida Sans Unicode" w:eastAsia="Times New Roman" w:hAnsi="Lucida Sans Unicode" w:cs="Lucida Sans Unicode"/>
          <w:sz w:val="20"/>
          <w:szCs w:val="20"/>
        </w:rPr>
        <w:t>mediante el cual ratifica al</w:t>
      </w:r>
      <w:r w:rsidRPr="00D97BB5">
        <w:rPr>
          <w:rFonts w:ascii="Lucida Sans Unicode" w:eastAsia="Times New Roman" w:hAnsi="Lucida Sans Unicode" w:cs="Lucida Sans Unicode"/>
          <w:sz w:val="20"/>
          <w:szCs w:val="20"/>
        </w:rPr>
        <w:t xml:space="preserve"> </w:t>
      </w:r>
      <w:r w:rsidRPr="00D97BB5">
        <w:rPr>
          <w:rFonts w:ascii="Lucida Sans Unicode" w:hAnsi="Lucida Sans Unicode" w:cs="Lucida Sans Unicode"/>
          <w:sz w:val="20"/>
          <w:szCs w:val="20"/>
        </w:rPr>
        <w:t xml:space="preserve">ciudadano Francisco Manuel Sánchez Jauregui, ratificando al ciudadano Pablo Armas Cordero como la persona responsable del órgano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administración </w:t>
      </w:r>
      <w:r w:rsidRPr="00D97BB5">
        <w:rPr>
          <w:rFonts w:ascii="Lucida Sans Unicode" w:eastAsia="Courier New" w:hAnsi="Lucida Sans Unicode" w:cs="Lucida Sans Unicode"/>
          <w:sz w:val="20"/>
          <w:szCs w:val="20"/>
        </w:rPr>
        <w:t xml:space="preserve">de </w:t>
      </w:r>
      <w:r w:rsidRPr="00D97BB5">
        <w:rPr>
          <w:rFonts w:ascii="Lucida Sans Unicode" w:eastAsia="Times New Roman" w:hAnsi="Lucida Sans Unicode" w:cs="Lucida Sans Unicode"/>
          <w:sz w:val="20"/>
          <w:szCs w:val="20"/>
        </w:rPr>
        <w:t xml:space="preserve">la </w:t>
      </w:r>
      <w:r w:rsidRPr="00D97BB5">
        <w:rPr>
          <w:rFonts w:ascii="Lucida Sans Unicode" w:hAnsi="Lucida Sans Unicode" w:cs="Lucida Sans Unicode"/>
          <w:sz w:val="20"/>
          <w:szCs w:val="20"/>
        </w:rPr>
        <w:t xml:space="preserve">agrupación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proporcionó el correo electrónico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domicilio para recibir notificaciones</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ello, en atención a la solicitud realizada por parte de la Unidad de Fiscalización; información recabada únicamente con el fin de mantener actualizada la base de datos interna, sin que la misma sea necesaria para desarrollar el procedimiento de revisión del informe materia del dictamen consolidado elaborado por la Unidad de Fiscalización, y menos aún, con la emisión de la presente resolución, al no formar parte de los requisitos que debe contener el informe</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previstos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el artículo </w:t>
      </w:r>
      <w:r w:rsidRPr="00D97BB5">
        <w:rPr>
          <w:rFonts w:ascii="Lucida Sans Unicode" w:eastAsia="Courier New" w:hAnsi="Lucida Sans Unicode" w:cs="Lucida Sans Unicode"/>
          <w:sz w:val="20"/>
          <w:szCs w:val="20"/>
        </w:rPr>
        <w:t xml:space="preserve">28 </w:t>
      </w:r>
      <w:r w:rsidRPr="00D97BB5">
        <w:rPr>
          <w:rFonts w:ascii="Lucida Sans Unicode" w:hAnsi="Lucida Sans Unicode" w:cs="Lucida Sans Unicode"/>
          <w:sz w:val="20"/>
          <w:szCs w:val="20"/>
        </w:rPr>
        <w:t xml:space="preserve">del Reglamento General de Fiscalización del Instituto </w:t>
      </w:r>
      <w:r w:rsidRPr="00D97BB5">
        <w:rPr>
          <w:rFonts w:ascii="Lucida Sans Unicode" w:hAnsi="Lucida Sans Unicode" w:cs="Lucida Sans Unicode"/>
          <w:sz w:val="20"/>
          <w:szCs w:val="20"/>
        </w:rPr>
        <w:lastRenderedPageBreak/>
        <w:t>Electoral y de Participación Ciudadana del Estado de Jalisco</w:t>
      </w:r>
      <w:r w:rsidRPr="00D97BB5">
        <w:rPr>
          <w:rStyle w:val="Refdenotaalpie"/>
          <w:rFonts w:ascii="Lucida Sans Unicode" w:hAnsi="Lucida Sans Unicode" w:cs="Lucida Sans Unicode"/>
          <w:sz w:val="20"/>
          <w:szCs w:val="20"/>
        </w:rPr>
        <w:footnoteReference w:id="5"/>
      </w:r>
      <w:r w:rsidRPr="00D97BB5">
        <w:rPr>
          <w:rFonts w:ascii="Lucida Sans Unicode" w:hAnsi="Lucida Sans Unicode" w:cs="Lucida Sans Unicode"/>
          <w:sz w:val="20"/>
          <w:szCs w:val="20"/>
        </w:rPr>
        <w:t>.</w:t>
      </w:r>
    </w:p>
    <w:p w14:paraId="412DF5B0" w14:textId="77777777" w:rsidR="009B27BA" w:rsidRPr="00D97BB5" w:rsidRDefault="009B27BA" w:rsidP="001429C7">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4D35FC26" w14:textId="2EF3270D" w:rsidR="00CF3170" w:rsidRPr="00D97BB5" w:rsidRDefault="00CF3170" w:rsidP="001429C7">
      <w:pPr>
        <w:widowControl w:val="0"/>
        <w:pBdr>
          <w:top w:val="nil"/>
          <w:left w:val="nil"/>
          <w:bottom w:val="nil"/>
          <w:right w:val="nil"/>
          <w:between w:val="nil"/>
        </w:pBdr>
        <w:ind w:left="23" w:right="23"/>
        <w:jc w:val="both"/>
        <w:rPr>
          <w:rFonts w:ascii="Lucida Sans Unicode" w:eastAsia="Courier New" w:hAnsi="Lucida Sans Unicode" w:cs="Lucida Sans Unicode"/>
          <w:sz w:val="20"/>
          <w:szCs w:val="20"/>
        </w:rPr>
      </w:pPr>
      <w:r w:rsidRPr="00D97BB5">
        <w:rPr>
          <w:rFonts w:ascii="Lucida Sans Unicode" w:hAnsi="Lucida Sans Unicode" w:cs="Lucida Sans Unicode"/>
          <w:b/>
          <w:bCs/>
          <w:color w:val="008080"/>
          <w:sz w:val="20"/>
          <w:szCs w:val="20"/>
        </w:rPr>
        <w:t>6. PRESENTACIÓN DEL INFORME FINANCIERO ANUAL.</w:t>
      </w:r>
      <w:r w:rsidRPr="00D97BB5">
        <w:rPr>
          <w:rFonts w:ascii="Lucida Sans Unicode" w:hAnsi="Lucida Sans Unicode" w:cs="Lucida Sans Unicode"/>
          <w:color w:val="008080"/>
          <w:sz w:val="20"/>
          <w:szCs w:val="20"/>
        </w:rPr>
        <w:t xml:space="preserve"> </w:t>
      </w:r>
      <w:r w:rsidRPr="00D97BB5">
        <w:rPr>
          <w:rFonts w:ascii="Lucida Sans Unicode" w:hAnsi="Lucida Sans Unicode" w:cs="Lucida Sans Unicode"/>
          <w:sz w:val="20"/>
          <w:szCs w:val="20"/>
        </w:rPr>
        <w:t xml:space="preserve">El veintiuno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mayo, la agrupación política estatal presentó escrito </w:t>
      </w:r>
      <w:r w:rsidRPr="00D97BB5">
        <w:rPr>
          <w:rFonts w:ascii="Lucida Sans Unicode" w:eastAsia="Courier New" w:hAnsi="Lucida Sans Unicode" w:cs="Lucida Sans Unicode"/>
          <w:sz w:val="20"/>
          <w:szCs w:val="20"/>
        </w:rPr>
        <w:t>al</w:t>
      </w:r>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que le </w:t>
      </w:r>
      <w:r w:rsidRPr="00D97BB5">
        <w:rPr>
          <w:rFonts w:ascii="Lucida Sans Unicode" w:hAnsi="Lucida Sans Unicode" w:cs="Lucida Sans Unicode"/>
          <w:sz w:val="20"/>
          <w:szCs w:val="20"/>
        </w:rPr>
        <w:t xml:space="preserve">correspondió el número de folio </w:t>
      </w:r>
      <w:r w:rsidRPr="00D97BB5">
        <w:rPr>
          <w:rFonts w:ascii="Lucida Sans Unicode" w:hAnsi="Lucida Sans Unicode" w:cs="Lucida Sans Unicode"/>
          <w:b/>
          <w:bCs/>
          <w:sz w:val="20"/>
          <w:szCs w:val="20"/>
        </w:rPr>
        <w:t xml:space="preserve">04127 </w:t>
      </w:r>
      <w:r w:rsidRPr="00D97BB5">
        <w:rPr>
          <w:rFonts w:ascii="Lucida Sans Unicode" w:hAnsi="Lucida Sans Unicode" w:cs="Lucida Sans Unicode"/>
          <w:sz w:val="20"/>
          <w:szCs w:val="20"/>
        </w:rPr>
        <w:t>de la Oficialía de Partes de este Instituto Electoral, por medio del cual, presentó el informe sobre el origen y destino de los recursos recibidos por cualquier modalidad de financiamiento correspondiente al ejercicio anual dos mil veintitrés, así como su reporte de la realización dentro del territorio del estado de Jalisco, de cuando menos una actividad reconocida de las agrupaciones políticas estatales</w:t>
      </w:r>
      <w:r w:rsidRPr="00D97BB5">
        <w:rPr>
          <w:rFonts w:ascii="Lucida Sans Unicode" w:eastAsia="Courier New" w:hAnsi="Lucida Sans Unicode" w:cs="Lucida Sans Unicode"/>
          <w:sz w:val="20"/>
          <w:szCs w:val="20"/>
        </w:rPr>
        <w:t xml:space="preserve">. </w:t>
      </w:r>
    </w:p>
    <w:p w14:paraId="3240E5AC" w14:textId="77777777" w:rsidR="009B27BA" w:rsidRPr="00D97BB5" w:rsidRDefault="009B27BA" w:rsidP="001429C7">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2B1720CA" w14:textId="1B374438"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8080"/>
          <w:sz w:val="20"/>
          <w:szCs w:val="20"/>
        </w:rPr>
        <w:t xml:space="preserve">7. </w:t>
      </w:r>
      <w:r w:rsidRPr="00D97BB5">
        <w:rPr>
          <w:rFonts w:ascii="Lucida Sans Unicode" w:hAnsi="Lucida Sans Unicode" w:cs="Lucida Sans Unicode"/>
          <w:b/>
          <w:bCs/>
          <w:color w:val="008080"/>
          <w:sz w:val="20"/>
          <w:szCs w:val="20"/>
        </w:rPr>
        <w:t>ACUERDO DE AVOCAMIENTO</w:t>
      </w:r>
      <w:r w:rsidRPr="00D97BB5">
        <w:rPr>
          <w:rFonts w:ascii="Lucida Sans Unicode" w:hAnsi="Lucida Sans Unicode" w:cs="Lucida Sans Unicode"/>
          <w:b/>
          <w:bCs/>
          <w:color w:val="008080"/>
        </w:rPr>
        <w:t xml:space="preserve">. </w:t>
      </w:r>
      <w:r w:rsidRPr="00D97BB5">
        <w:rPr>
          <w:rFonts w:ascii="Lucida Sans Unicode" w:hAnsi="Lucida Sans Unicode" w:cs="Lucida Sans Unicode"/>
          <w:sz w:val="20"/>
          <w:szCs w:val="20"/>
        </w:rPr>
        <w:t>El doce de junio, se notificó el avocamiento a la revisión del informe anual dos mil veintitrés sobre el origen y destino de los recursos que recibieron por cualquier modalidad de autofinanciamiento mediante expediente correspondiente a la agrupación política estatal</w:t>
      </w:r>
      <w:r w:rsidR="001740ED"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registrado con clave alfanumérica </w:t>
      </w:r>
      <w:r w:rsidRPr="00D97BB5">
        <w:rPr>
          <w:rFonts w:ascii="Lucida Sans Unicode" w:hAnsi="Lucida Sans Unicode" w:cs="Lucida Sans Unicode"/>
          <w:b/>
          <w:bCs/>
          <w:sz w:val="20"/>
          <w:szCs w:val="20"/>
        </w:rPr>
        <w:t>UF/IAAP2023/006-2024</w:t>
      </w:r>
      <w:r w:rsidRPr="00D97BB5">
        <w:rPr>
          <w:rFonts w:ascii="Lucida Sans Unicode" w:hAnsi="Lucida Sans Unicode" w:cs="Lucida Sans Unicode"/>
          <w:sz w:val="20"/>
          <w:szCs w:val="20"/>
        </w:rPr>
        <w:t xml:space="preserve"> de la Unidad de Fiscalización.</w:t>
      </w:r>
    </w:p>
    <w:p w14:paraId="73E8B228" w14:textId="77777777" w:rsidR="00312D79" w:rsidRPr="00D97BB5" w:rsidRDefault="00312D79"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151ADD7" w14:textId="304576BB" w:rsidR="00CF3170" w:rsidRPr="00D97BB5" w:rsidRDefault="00CF3170" w:rsidP="001429C7">
      <w:pPr>
        <w:widowControl w:val="0"/>
        <w:pBdr>
          <w:top w:val="nil"/>
          <w:left w:val="nil"/>
          <w:bottom w:val="nil"/>
          <w:right w:val="nil"/>
          <w:between w:val="nil"/>
        </w:pBdr>
        <w:ind w:left="23" w:right="23"/>
        <w:jc w:val="both"/>
        <w:rPr>
          <w:rFonts w:ascii="Lucida Sans Unicode" w:eastAsia="Courier New" w:hAnsi="Lucida Sans Unicode" w:cs="Lucida Sans Unicode"/>
          <w:sz w:val="18"/>
          <w:szCs w:val="18"/>
        </w:rPr>
      </w:pPr>
      <w:r w:rsidRPr="00D97BB5">
        <w:rPr>
          <w:rFonts w:ascii="Lucida Sans Unicode" w:hAnsi="Lucida Sans Unicode" w:cs="Lucida Sans Unicode"/>
          <w:b/>
          <w:bCs/>
          <w:color w:val="006666"/>
          <w:sz w:val="20"/>
          <w:szCs w:val="20"/>
        </w:rPr>
        <w:t>8. MODIFICACIÓN DEL PLAZO PARA LA REVISIÓN DEL INFORME FINANCIERO ANUAL.</w:t>
      </w:r>
      <w:r w:rsidRPr="00D97BB5">
        <w:rPr>
          <w:rFonts w:ascii="Lucida Sans Unicode" w:hAnsi="Lucida Sans Unicode" w:cs="Lucida Sans Unicode"/>
          <w:color w:val="006666"/>
          <w:sz w:val="20"/>
          <w:szCs w:val="20"/>
        </w:rPr>
        <w:t xml:space="preserve"> </w:t>
      </w:r>
      <w:bookmarkStart w:id="0" w:name="_Hlk176779079"/>
      <w:r w:rsidRPr="00D97BB5">
        <w:rPr>
          <w:rFonts w:ascii="Lucida Sans Unicode" w:hAnsi="Lucida Sans Unicode" w:cs="Lucida Sans Unicode"/>
          <w:sz w:val="20"/>
          <w:szCs w:val="20"/>
        </w:rPr>
        <w:t xml:space="preserve">Mediante oficio número </w:t>
      </w:r>
      <w:r w:rsidRPr="00D97BB5">
        <w:rPr>
          <w:rFonts w:ascii="Lucida Sans Unicode" w:eastAsia="Courier New" w:hAnsi="Lucida Sans Unicode" w:cs="Lucida Sans Unicode"/>
          <w:b/>
          <w:bCs/>
          <w:sz w:val="20"/>
          <w:szCs w:val="20"/>
        </w:rPr>
        <w:t xml:space="preserve">024/2024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la Unidad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Fiscalización</w:t>
      </w:r>
      <w:bookmarkEnd w:id="0"/>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fecha </w:t>
      </w:r>
      <w:bookmarkStart w:id="1" w:name="_Hlk176779067"/>
      <w:r w:rsidRPr="00D97BB5">
        <w:rPr>
          <w:rFonts w:ascii="Lucida Sans Unicode" w:hAnsi="Lucida Sans Unicode" w:cs="Lucida Sans Unicode"/>
          <w:sz w:val="20"/>
          <w:szCs w:val="20"/>
        </w:rPr>
        <w:t>dieciocho de julio</w:t>
      </w:r>
      <w:bookmarkEnd w:id="1"/>
      <w:r w:rsidRPr="00D97BB5">
        <w:rPr>
          <w:rFonts w:ascii="Lucida Sans Unicode" w:hAnsi="Lucida Sans Unicode" w:cs="Lucida Sans Unicode"/>
          <w:sz w:val="20"/>
          <w:szCs w:val="20"/>
        </w:rPr>
        <w:t xml:space="preserve">, </w:t>
      </w:r>
      <w:bookmarkStart w:id="2" w:name="_Hlk176779103"/>
      <w:r w:rsidRPr="00D97BB5">
        <w:rPr>
          <w:rFonts w:ascii="Lucida Sans Unicode" w:hAnsi="Lucida Sans Unicode" w:cs="Lucida Sans Unicode"/>
          <w:sz w:val="20"/>
          <w:szCs w:val="20"/>
        </w:rPr>
        <w:t>se notificó a la agrupación política estatal, la modificación al plazo para la revisión del informe financiero anual dos mil veintitrés, mismo que inició el día diez de mayo</w:t>
      </w:r>
      <w:r w:rsidR="001740ED" w:rsidRPr="00D97BB5">
        <w:rPr>
          <w:rFonts w:ascii="Lucida Sans Unicode" w:hAnsi="Lucida Sans Unicode" w:cs="Lucida Sans Unicode"/>
          <w:sz w:val="20"/>
          <w:szCs w:val="20"/>
        </w:rPr>
        <w:t xml:space="preserve"> y concluyó</w:t>
      </w:r>
      <w:bookmarkStart w:id="3" w:name="_Hlk182915878"/>
      <w:bookmarkEnd w:id="2"/>
      <w:r w:rsidRPr="00D97BB5">
        <w:rPr>
          <w:rFonts w:ascii="Lucida Sans Unicode" w:hAnsi="Lucida Sans Unicode" w:cs="Lucida Sans Unicode"/>
          <w:sz w:val="20"/>
          <w:szCs w:val="20"/>
        </w:rPr>
        <w:t xml:space="preserve"> el día dos de agosto de dos mil veinticuatro, debido a la declaración como  día de descanso obligatorio del segundo lunes de junio,  en conmemoración del </w:t>
      </w:r>
      <w:bookmarkStart w:id="4" w:name="_Hlk182573956"/>
      <w:r w:rsidRPr="00D97BB5">
        <w:rPr>
          <w:rFonts w:ascii="Lucida Sans Unicode" w:hAnsi="Lucida Sans Unicode" w:cs="Lucida Sans Unicode"/>
          <w:sz w:val="20"/>
          <w:szCs w:val="20"/>
        </w:rPr>
        <w:t>“Día Estatal del Nacimiento del Estado Libre y Soberano de Jalisco”.</w:t>
      </w:r>
      <w:bookmarkEnd w:id="3"/>
      <w:bookmarkEnd w:id="4"/>
    </w:p>
    <w:p w14:paraId="5BC49E5B" w14:textId="77777777" w:rsidR="00312D79" w:rsidRPr="00D97BB5" w:rsidRDefault="00312D79" w:rsidP="001429C7">
      <w:pPr>
        <w:widowControl w:val="0"/>
        <w:pBdr>
          <w:top w:val="nil"/>
          <w:left w:val="nil"/>
          <w:bottom w:val="nil"/>
          <w:right w:val="nil"/>
          <w:between w:val="nil"/>
        </w:pBdr>
        <w:ind w:left="23" w:right="23"/>
        <w:jc w:val="both"/>
        <w:rPr>
          <w:rFonts w:ascii="Lucida Sans Unicode" w:eastAsia="Courier New" w:hAnsi="Lucida Sans Unicode" w:cs="Lucida Sans Unicode"/>
          <w:b/>
          <w:bCs/>
          <w:color w:val="006666"/>
          <w:sz w:val="20"/>
          <w:szCs w:val="20"/>
        </w:rPr>
      </w:pPr>
    </w:p>
    <w:p w14:paraId="2586DD62" w14:textId="41079AA6"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6666"/>
          <w:sz w:val="20"/>
          <w:szCs w:val="20"/>
        </w:rPr>
        <w:t xml:space="preserve">9. </w:t>
      </w:r>
      <w:r w:rsidRPr="00D97BB5">
        <w:rPr>
          <w:rFonts w:ascii="Lucida Sans Unicode" w:hAnsi="Lucida Sans Unicode" w:cs="Lucida Sans Unicode"/>
          <w:b/>
          <w:bCs/>
          <w:color w:val="006666"/>
          <w:sz w:val="20"/>
          <w:szCs w:val="20"/>
        </w:rPr>
        <w:t>ERRORES U OMISIONES TÉCNICAS.</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Mediante oficio número</w:t>
      </w:r>
      <w:r w:rsidRPr="00D97BB5">
        <w:rPr>
          <w:rFonts w:ascii="Lucida Sans Unicode" w:hAnsi="Lucida Sans Unicode" w:cs="Lucida Sans Unicode"/>
          <w:b/>
          <w:bCs/>
          <w:sz w:val="20"/>
          <w:szCs w:val="20"/>
        </w:rPr>
        <w:t xml:space="preserve"> 033/2024</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de la Unidad de Fiscalización, con fecha dos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agosto, se notificó a la agrupación política estatal, la existencia de errores </w:t>
      </w:r>
      <w:r w:rsidRPr="00D97BB5">
        <w:rPr>
          <w:rFonts w:ascii="Lucida Sans Unicode" w:eastAsia="Courier New" w:hAnsi="Lucida Sans Unicode" w:cs="Lucida Sans Unicode"/>
          <w:sz w:val="20"/>
          <w:szCs w:val="20"/>
        </w:rPr>
        <w:t xml:space="preserve">u </w:t>
      </w:r>
      <w:r w:rsidRPr="00D97BB5">
        <w:rPr>
          <w:rFonts w:ascii="Lucida Sans Unicode" w:hAnsi="Lucida Sans Unicode" w:cs="Lucida Sans Unicode"/>
          <w:sz w:val="20"/>
          <w:szCs w:val="20"/>
        </w:rPr>
        <w:t>omisiones técnicas en que incurrió, para que, en un plazo de diez días hábiles, contados a partir del día siguiente de la notificación, presentara las aclaraciones o rectificaciones que estimar</w:t>
      </w:r>
      <w:r w:rsidR="00D86969"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 xml:space="preserve"> pertinentes, plazo que concluyó el día dieciséis de agosto </w:t>
      </w:r>
      <w:bookmarkStart w:id="5" w:name="_Hlk182915962"/>
      <w:r w:rsidRPr="00D97BB5">
        <w:rPr>
          <w:rFonts w:ascii="Lucida Sans Unicode" w:hAnsi="Lucida Sans Unicode" w:cs="Lucida Sans Unicode"/>
          <w:sz w:val="20"/>
          <w:szCs w:val="20"/>
        </w:rPr>
        <w:t>de dos mil veinticuatro</w:t>
      </w:r>
      <w:bookmarkEnd w:id="5"/>
      <w:r w:rsidRPr="00D97BB5">
        <w:rPr>
          <w:rFonts w:ascii="Lucida Sans Unicode" w:hAnsi="Lucida Sans Unicode" w:cs="Lucida Sans Unicode"/>
          <w:sz w:val="20"/>
          <w:szCs w:val="20"/>
        </w:rPr>
        <w:t xml:space="preserve">. </w:t>
      </w:r>
    </w:p>
    <w:p w14:paraId="1D2AC301" w14:textId="20FBF0E9"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lastRenderedPageBreak/>
        <w:t>10. ACLARACIONES O RECTIFICACIONES.</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El quince de agosto, mediante escrito al cual le correspondió el número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folio</w:t>
      </w:r>
      <w:r w:rsidRPr="00D97BB5">
        <w:rPr>
          <w:rFonts w:ascii="Lucida Sans Unicode" w:hAnsi="Lucida Sans Unicode" w:cs="Lucida Sans Unicode"/>
          <w:b/>
          <w:bCs/>
          <w:sz w:val="20"/>
          <w:szCs w:val="20"/>
        </w:rPr>
        <w:t xml:space="preserve"> </w:t>
      </w:r>
      <w:r w:rsidRPr="00D97BB5">
        <w:rPr>
          <w:rFonts w:ascii="Lucida Sans Unicode" w:eastAsia="Courier New" w:hAnsi="Lucida Sans Unicode" w:cs="Lucida Sans Unicode"/>
          <w:b/>
          <w:bCs/>
          <w:sz w:val="20"/>
          <w:szCs w:val="20"/>
        </w:rPr>
        <w:t>06021</w:t>
      </w:r>
      <w:r w:rsidRPr="00D97BB5">
        <w:rPr>
          <w:rFonts w:ascii="Lucida Sans Unicode" w:hAnsi="Lucida Sans Unicode" w:cs="Lucida Sans Unicode"/>
          <w:sz w:val="20"/>
          <w:szCs w:val="20"/>
        </w:rPr>
        <w:t xml:space="preserve">, de Oficialía de Partes de este Instituto Electoral, la agrupación política estatal presentó las aclaraciones y/o rectificaciones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estimó pertinentes para subsanar los errores </w:t>
      </w:r>
      <w:r w:rsidRPr="00D97BB5">
        <w:rPr>
          <w:rFonts w:ascii="Lucida Sans Unicode" w:eastAsia="Courier New" w:hAnsi="Lucida Sans Unicode" w:cs="Lucida Sans Unicode"/>
          <w:sz w:val="20"/>
          <w:szCs w:val="20"/>
        </w:rPr>
        <w:t xml:space="preserve">u </w:t>
      </w:r>
      <w:r w:rsidRPr="00D97BB5">
        <w:rPr>
          <w:rFonts w:ascii="Lucida Sans Unicode" w:hAnsi="Lucida Sans Unicode" w:cs="Lucida Sans Unicode"/>
          <w:sz w:val="20"/>
          <w:szCs w:val="20"/>
        </w:rPr>
        <w:t xml:space="preserve">omisiones técnicas </w:t>
      </w:r>
      <w:r w:rsidRPr="00D97BB5">
        <w:rPr>
          <w:rFonts w:ascii="Lucida Sans Unicode" w:eastAsia="Courier New" w:hAnsi="Lucida Sans Unicode" w:cs="Lucida Sans Unicode"/>
          <w:sz w:val="20"/>
          <w:szCs w:val="20"/>
        </w:rPr>
        <w:t xml:space="preserve">en que </w:t>
      </w:r>
      <w:r w:rsidRPr="00D97BB5">
        <w:rPr>
          <w:rFonts w:ascii="Lucida Sans Unicode" w:hAnsi="Lucida Sans Unicode" w:cs="Lucida Sans Unicode"/>
          <w:sz w:val="20"/>
          <w:szCs w:val="20"/>
        </w:rPr>
        <w:t>incurrió.</w:t>
      </w:r>
    </w:p>
    <w:p w14:paraId="41E7CEFE" w14:textId="01504B3C"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La Unidad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Fiscalización analizó las respuestas </w:t>
      </w:r>
      <w:r w:rsidRPr="00D97BB5">
        <w:rPr>
          <w:rFonts w:ascii="Lucida Sans Unicode" w:eastAsia="Courier New" w:hAnsi="Lucida Sans Unicode" w:cs="Lucida Sans Unicode"/>
          <w:sz w:val="20"/>
          <w:szCs w:val="20"/>
        </w:rPr>
        <w:t xml:space="preserve">e </w:t>
      </w:r>
      <w:r w:rsidRPr="00D97BB5">
        <w:rPr>
          <w:rFonts w:ascii="Lucida Sans Unicode" w:hAnsi="Lucida Sans Unicode" w:cs="Lucida Sans Unicode"/>
          <w:sz w:val="20"/>
          <w:szCs w:val="20"/>
        </w:rPr>
        <w:t>información complementaria que proporcionaron, para establecer la situación final de las observaciones determinadas</w:t>
      </w:r>
      <w:r w:rsidRPr="00D97BB5">
        <w:rPr>
          <w:rFonts w:ascii="Lucida Sans Unicode" w:eastAsia="Courier New" w:hAnsi="Lucida Sans Unicode" w:cs="Lucida Sans Unicode"/>
          <w:sz w:val="20"/>
          <w:szCs w:val="20"/>
        </w:rPr>
        <w:t xml:space="preserve">. </w:t>
      </w:r>
    </w:p>
    <w:p w14:paraId="63A1A931" w14:textId="77777777" w:rsidR="00CB4752" w:rsidRPr="00D97BB5" w:rsidRDefault="00CB4752"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74FCD0AB" w14:textId="208728CC"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1</w:t>
      </w:r>
      <w:r w:rsidR="00CB4752" w:rsidRPr="00D97BB5">
        <w:rPr>
          <w:rFonts w:ascii="Lucida Sans Unicode" w:hAnsi="Lucida Sans Unicode" w:cs="Lucida Sans Unicode"/>
          <w:b/>
          <w:bCs/>
          <w:color w:val="006666"/>
          <w:sz w:val="20"/>
          <w:szCs w:val="20"/>
        </w:rPr>
        <w:t>1</w:t>
      </w:r>
      <w:r w:rsidRPr="00D97BB5">
        <w:rPr>
          <w:rFonts w:ascii="Lucida Sans Unicode" w:hAnsi="Lucida Sans Unicode" w:cs="Lucida Sans Unicode"/>
          <w:b/>
          <w:bCs/>
          <w:color w:val="006666"/>
          <w:sz w:val="20"/>
          <w:szCs w:val="20"/>
        </w:rPr>
        <w:t>. CONCLUSIÓN DEL PROCEDIMIENTO DE REVISIÓN DEL INFORME</w:t>
      </w:r>
      <w:r w:rsidRPr="00D97BB5">
        <w:rPr>
          <w:rFonts w:ascii="Lucida Sans Unicode" w:hAnsi="Lucida Sans Unicode" w:cs="Lucida Sans Unicode"/>
          <w:color w:val="008080"/>
          <w:sz w:val="20"/>
          <w:szCs w:val="20"/>
        </w:rPr>
        <w:t xml:space="preserve">. </w:t>
      </w:r>
      <w:r w:rsidRPr="00D97BB5">
        <w:rPr>
          <w:rFonts w:ascii="Lucida Sans Unicode" w:hAnsi="Lucida Sans Unicode" w:cs="Lucida Sans Unicode"/>
          <w:sz w:val="20"/>
          <w:szCs w:val="20"/>
        </w:rPr>
        <w:t xml:space="preserve">Una vez </w:t>
      </w:r>
      <w:r w:rsidRPr="00D97BB5">
        <w:rPr>
          <w:rFonts w:ascii="Lucida Sans Unicode" w:eastAsia="Courier New" w:hAnsi="Lucida Sans Unicode" w:cs="Lucida Sans Unicode"/>
          <w:sz w:val="20"/>
          <w:szCs w:val="20"/>
        </w:rPr>
        <w:t xml:space="preserve">que se </w:t>
      </w:r>
      <w:r w:rsidRPr="00D97BB5">
        <w:rPr>
          <w:rFonts w:ascii="Lucida Sans Unicode" w:hAnsi="Lucida Sans Unicode" w:cs="Lucida Sans Unicode"/>
          <w:sz w:val="20"/>
          <w:szCs w:val="20"/>
        </w:rPr>
        <w:t xml:space="preserve">desahogó el procedimiento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revisión del informe anual del ejercicio dos mil veintitrés, la Unidad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Fiscalización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 xml:space="preserve">avocó </w:t>
      </w:r>
      <w:r w:rsidRPr="00D97BB5">
        <w:rPr>
          <w:rFonts w:ascii="Lucida Sans Unicode" w:eastAsia="Times New Roman" w:hAnsi="Lucida Sans Unicode" w:cs="Lucida Sans Unicode"/>
          <w:sz w:val="20"/>
          <w:szCs w:val="20"/>
        </w:rPr>
        <w:t xml:space="preserve">a </w:t>
      </w:r>
      <w:r w:rsidRPr="00D97BB5">
        <w:rPr>
          <w:rFonts w:ascii="Lucida Sans Unicode" w:hAnsi="Lucida Sans Unicode" w:cs="Lucida Sans Unicode"/>
          <w:sz w:val="20"/>
          <w:szCs w:val="20"/>
        </w:rPr>
        <w:t xml:space="preserve">elaborar el dictamen consolidado respectivo, disponiendo de un plazo de veinte días hábiles para tal efecto, </w:t>
      </w:r>
      <w:bookmarkStart w:id="6" w:name="_Hlk182574107"/>
      <w:r w:rsidR="00BD65F2" w:rsidRPr="00D97BB5">
        <w:rPr>
          <w:rFonts w:ascii="Lucida Sans Unicode" w:hAnsi="Lucida Sans Unicode" w:cs="Lucida Sans Unicode"/>
          <w:sz w:val="20"/>
          <w:szCs w:val="20"/>
        </w:rPr>
        <w:t xml:space="preserve">determinado mediante expediente identificado con el número de acuerdo </w:t>
      </w:r>
      <w:r w:rsidR="00BD65F2" w:rsidRPr="00D97BB5">
        <w:rPr>
          <w:rFonts w:ascii="Lucida Sans Unicode" w:hAnsi="Lucida Sans Unicode" w:cs="Lucida Sans Unicode"/>
          <w:b/>
          <w:bCs/>
          <w:sz w:val="20"/>
          <w:szCs w:val="20"/>
        </w:rPr>
        <w:t>ACU-UF/IAAP2023/006-2024</w:t>
      </w:r>
      <w:r w:rsidR="00BD65F2" w:rsidRPr="00D97BB5">
        <w:rPr>
          <w:rFonts w:ascii="Lucida Sans Unicode" w:hAnsi="Lucida Sans Unicode" w:cs="Lucida Sans Unicode"/>
          <w:sz w:val="20"/>
          <w:szCs w:val="20"/>
        </w:rPr>
        <w:t xml:space="preserve"> de fecha 05 de septiembre, el cual fue notificado a la agrupación mediante oficio </w:t>
      </w:r>
      <w:r w:rsidR="00BD65F2" w:rsidRPr="00D97BB5">
        <w:rPr>
          <w:rFonts w:ascii="Lucida Sans Unicode" w:hAnsi="Lucida Sans Unicode" w:cs="Lucida Sans Unicode"/>
          <w:b/>
          <w:bCs/>
          <w:sz w:val="20"/>
          <w:szCs w:val="20"/>
        </w:rPr>
        <w:t>043/2024</w:t>
      </w:r>
      <w:r w:rsidR="00BD65F2" w:rsidRPr="00D97BB5">
        <w:rPr>
          <w:rFonts w:ascii="Lucida Sans Unicode" w:hAnsi="Lucida Sans Unicode" w:cs="Lucida Sans Unicode"/>
          <w:sz w:val="20"/>
          <w:szCs w:val="20"/>
        </w:rPr>
        <w:t xml:space="preserve"> de la Unidad de Fiscalización. </w:t>
      </w:r>
      <w:bookmarkEnd w:id="6"/>
    </w:p>
    <w:p w14:paraId="5AA1FC8B" w14:textId="77777777" w:rsidR="00CB4752" w:rsidRPr="00D97BB5" w:rsidRDefault="00CB4752"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21DE2DA1" w14:textId="490B8960" w:rsidR="00CF3170"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1</w:t>
      </w:r>
      <w:r w:rsidR="00CB4752" w:rsidRPr="00D97BB5">
        <w:rPr>
          <w:rFonts w:ascii="Lucida Sans Unicode" w:hAnsi="Lucida Sans Unicode" w:cs="Lucida Sans Unicode"/>
          <w:b/>
          <w:bCs/>
          <w:color w:val="006666"/>
          <w:sz w:val="20"/>
          <w:szCs w:val="20"/>
        </w:rPr>
        <w:t>2</w:t>
      </w:r>
      <w:r w:rsidRPr="00D97BB5">
        <w:rPr>
          <w:rFonts w:ascii="Lucida Sans Unicode" w:hAnsi="Lucida Sans Unicode" w:cs="Lucida Sans Unicode"/>
          <w:b/>
          <w:bCs/>
          <w:color w:val="006666"/>
          <w:sz w:val="20"/>
          <w:szCs w:val="20"/>
        </w:rPr>
        <w:t>. ELABORACIÓN DEL DICTAMEN CONSOLIDADO.</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El día trece de septiembre, la Unidad de Fiscalización emitió el dictamen consolidado respectivo. </w:t>
      </w:r>
    </w:p>
    <w:p w14:paraId="3BDA761A" w14:textId="77777777" w:rsidR="00CB4752" w:rsidRPr="00D97BB5" w:rsidRDefault="00CB4752" w:rsidP="001429C7">
      <w:pPr>
        <w:widowControl w:val="0"/>
        <w:pBdr>
          <w:top w:val="nil"/>
          <w:left w:val="nil"/>
          <w:bottom w:val="nil"/>
          <w:right w:val="nil"/>
          <w:between w:val="nil"/>
        </w:pBdr>
        <w:ind w:left="23" w:right="23"/>
        <w:jc w:val="both"/>
        <w:rPr>
          <w:rFonts w:ascii="Lucida Sans Unicode" w:eastAsia="Courier New" w:hAnsi="Lucida Sans Unicode" w:cs="Lucida Sans Unicode"/>
          <w:b/>
          <w:bCs/>
          <w:color w:val="008080"/>
          <w:sz w:val="20"/>
          <w:szCs w:val="20"/>
        </w:rPr>
      </w:pPr>
    </w:p>
    <w:p w14:paraId="559AA941" w14:textId="3E4E49A4" w:rsidR="00D86969" w:rsidRPr="00D97BB5" w:rsidRDefault="00CF3170"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8080"/>
          <w:sz w:val="20"/>
          <w:szCs w:val="20"/>
        </w:rPr>
        <w:t>1</w:t>
      </w:r>
      <w:r w:rsidR="00CB4752" w:rsidRPr="00D97BB5">
        <w:rPr>
          <w:rFonts w:ascii="Lucida Sans Unicode" w:eastAsia="Courier New" w:hAnsi="Lucida Sans Unicode" w:cs="Lucida Sans Unicode"/>
          <w:b/>
          <w:bCs/>
          <w:color w:val="008080"/>
          <w:sz w:val="20"/>
          <w:szCs w:val="20"/>
        </w:rPr>
        <w:t>3</w:t>
      </w:r>
      <w:r w:rsidRPr="00D97BB5">
        <w:rPr>
          <w:rFonts w:ascii="Lucida Sans Unicode" w:eastAsia="Courier New" w:hAnsi="Lucida Sans Unicode" w:cs="Lucida Sans Unicode"/>
          <w:b/>
          <w:bCs/>
          <w:color w:val="008080"/>
          <w:sz w:val="20"/>
          <w:szCs w:val="20"/>
        </w:rPr>
        <w:t xml:space="preserve">. </w:t>
      </w:r>
      <w:r w:rsidRPr="00D97BB5">
        <w:rPr>
          <w:rFonts w:ascii="Lucida Sans Unicode" w:hAnsi="Lucida Sans Unicode" w:cs="Lucida Sans Unicode"/>
          <w:b/>
          <w:bCs/>
          <w:color w:val="008080"/>
          <w:sz w:val="20"/>
          <w:szCs w:val="20"/>
        </w:rPr>
        <w:t>REMISIÓN DEL DICTAMEN CONSOLIDADO Y PROYECTO DE RESOLUCIÓN.</w:t>
      </w:r>
      <w:r w:rsidRPr="00D97BB5">
        <w:rPr>
          <w:rFonts w:ascii="Lucida Sans Unicode" w:hAnsi="Lucida Sans Unicode" w:cs="Lucida Sans Unicode"/>
          <w:color w:val="008080"/>
          <w:sz w:val="20"/>
          <w:szCs w:val="20"/>
        </w:rPr>
        <w:t xml:space="preserve"> </w:t>
      </w:r>
      <w:r w:rsidR="00D86969" w:rsidRPr="00D97BB5">
        <w:rPr>
          <w:rFonts w:ascii="Lucida Sans Unicode" w:hAnsi="Lucida Sans Unicode" w:cs="Lucida Sans Unicode"/>
          <w:sz w:val="20"/>
          <w:szCs w:val="20"/>
        </w:rPr>
        <w:t xml:space="preserve">El día diecinueve de septiembre la Unidad de Fiscalización, </w:t>
      </w:r>
      <w:bookmarkStart w:id="7" w:name="_Hlk182916416"/>
      <w:r w:rsidR="00D86969" w:rsidRPr="00D97BB5">
        <w:rPr>
          <w:rFonts w:ascii="Lucida Sans Unicode" w:hAnsi="Lucida Sans Unicode" w:cs="Lucida Sans Unicode"/>
          <w:sz w:val="20"/>
          <w:szCs w:val="20"/>
        </w:rPr>
        <w:t xml:space="preserve">a través de la Secretaría Ejecutiva, remitió al Consejo General de este Instituto, para su consideración, </w:t>
      </w:r>
      <w:r w:rsidR="00D86969" w:rsidRPr="00D97BB5">
        <w:rPr>
          <w:rFonts w:ascii="Lucida Sans Unicode" w:eastAsia="Times New Roman" w:hAnsi="Lucida Sans Unicode" w:cs="Lucida Sans Unicode"/>
          <w:sz w:val="20"/>
          <w:szCs w:val="20"/>
        </w:rPr>
        <w:t xml:space="preserve">el </w:t>
      </w:r>
      <w:r w:rsidR="00D86969" w:rsidRPr="00D97BB5">
        <w:rPr>
          <w:rFonts w:ascii="Lucida Sans Unicode" w:hAnsi="Lucida Sans Unicode" w:cs="Lucida Sans Unicode"/>
          <w:sz w:val="20"/>
          <w:szCs w:val="20"/>
        </w:rPr>
        <w:t xml:space="preserve">dictamen consolidado y el proyecto </w:t>
      </w:r>
      <w:r w:rsidR="00D86969" w:rsidRPr="00D97BB5">
        <w:rPr>
          <w:rFonts w:ascii="Lucida Sans Unicode" w:eastAsia="Courier New" w:hAnsi="Lucida Sans Unicode" w:cs="Lucida Sans Unicode"/>
          <w:sz w:val="20"/>
          <w:szCs w:val="20"/>
        </w:rPr>
        <w:t xml:space="preserve">de </w:t>
      </w:r>
      <w:r w:rsidR="00D86969" w:rsidRPr="00D97BB5">
        <w:rPr>
          <w:rFonts w:ascii="Lucida Sans Unicode" w:hAnsi="Lucida Sans Unicode" w:cs="Lucida Sans Unicode"/>
          <w:sz w:val="20"/>
          <w:szCs w:val="20"/>
        </w:rPr>
        <w:t xml:space="preserve">resolución, </w:t>
      </w:r>
      <w:r w:rsidR="00D86969" w:rsidRPr="00D97BB5">
        <w:rPr>
          <w:rFonts w:ascii="Lucida Sans Unicode" w:eastAsia="Courier New" w:hAnsi="Lucida Sans Unicode" w:cs="Lucida Sans Unicode"/>
          <w:sz w:val="20"/>
          <w:szCs w:val="20"/>
        </w:rPr>
        <w:t xml:space="preserve">en </w:t>
      </w:r>
      <w:r w:rsidR="00D86969" w:rsidRPr="00D97BB5">
        <w:rPr>
          <w:rFonts w:ascii="Lucida Sans Unicode" w:hAnsi="Lucida Sans Unicode" w:cs="Lucida Sans Unicode"/>
          <w:sz w:val="20"/>
          <w:szCs w:val="20"/>
        </w:rPr>
        <w:t xml:space="preserve">la que </w:t>
      </w:r>
      <w:r w:rsidR="00D86969" w:rsidRPr="00D97BB5">
        <w:rPr>
          <w:rFonts w:ascii="Lucida Sans Unicode" w:eastAsia="Courier New" w:hAnsi="Lucida Sans Unicode" w:cs="Lucida Sans Unicode"/>
          <w:sz w:val="20"/>
          <w:szCs w:val="20"/>
        </w:rPr>
        <w:t xml:space="preserve">se </w:t>
      </w:r>
      <w:r w:rsidR="00D86969" w:rsidRPr="00D97BB5">
        <w:rPr>
          <w:rFonts w:ascii="Lucida Sans Unicode" w:hAnsi="Lucida Sans Unicode" w:cs="Lucida Sans Unicode"/>
          <w:sz w:val="20"/>
          <w:szCs w:val="20"/>
        </w:rPr>
        <w:t xml:space="preserve">propone la sanción respectiva por los errores o irregularidades encontradas en el informe, como </w:t>
      </w:r>
      <w:r w:rsidR="00D86969" w:rsidRPr="00D97BB5">
        <w:rPr>
          <w:rFonts w:ascii="Lucida Sans Unicode" w:eastAsia="Courier New" w:hAnsi="Lucida Sans Unicode" w:cs="Lucida Sans Unicode"/>
          <w:sz w:val="20"/>
          <w:szCs w:val="20"/>
        </w:rPr>
        <w:t xml:space="preserve">se </w:t>
      </w:r>
      <w:r w:rsidR="00D86969" w:rsidRPr="00D97BB5">
        <w:rPr>
          <w:rFonts w:ascii="Lucida Sans Unicode" w:hAnsi="Lucida Sans Unicode" w:cs="Lucida Sans Unicode"/>
          <w:sz w:val="20"/>
          <w:szCs w:val="20"/>
        </w:rPr>
        <w:t xml:space="preserve">desprende del capítulo </w:t>
      </w:r>
      <w:bookmarkEnd w:id="7"/>
      <w:r w:rsidR="00D86969" w:rsidRPr="00D97BB5">
        <w:rPr>
          <w:rFonts w:ascii="Lucida Sans Unicode" w:hAnsi="Lucida Sans Unicode" w:cs="Lucida Sans Unicode"/>
          <w:b/>
          <w:bCs/>
          <w:color w:val="006666"/>
          <w:sz w:val="20"/>
          <w:szCs w:val="20"/>
        </w:rPr>
        <w:t>"VIII. CONCLUSIÓN DE LA REVISIÓN"</w:t>
      </w:r>
      <w:r w:rsidR="00D86969" w:rsidRPr="00D97BB5">
        <w:rPr>
          <w:rFonts w:ascii="Lucida Sans Unicode" w:hAnsi="Lucida Sans Unicode" w:cs="Lucida Sans Unicode"/>
          <w:color w:val="006666"/>
          <w:sz w:val="20"/>
          <w:szCs w:val="20"/>
        </w:rPr>
        <w:t xml:space="preserve"> </w:t>
      </w:r>
      <w:r w:rsidR="00D86969" w:rsidRPr="00D97BB5">
        <w:rPr>
          <w:rFonts w:ascii="Lucida Sans Unicode" w:hAnsi="Lucida Sans Unicode" w:cs="Lucida Sans Unicode"/>
          <w:sz w:val="20"/>
          <w:szCs w:val="20"/>
        </w:rPr>
        <w:t xml:space="preserve">del citado dictamen, el cual señala lo siguiente: </w:t>
      </w:r>
    </w:p>
    <w:p w14:paraId="24FA253B" w14:textId="77777777" w:rsidR="000739DA" w:rsidRPr="00D97BB5" w:rsidRDefault="000739DA" w:rsidP="001429C7">
      <w:pPr>
        <w:widowControl w:val="0"/>
        <w:pBdr>
          <w:top w:val="nil"/>
          <w:left w:val="nil"/>
          <w:bottom w:val="nil"/>
          <w:right w:val="nil"/>
          <w:between w:val="nil"/>
        </w:pBdr>
        <w:ind w:left="23" w:right="23"/>
        <w:jc w:val="both"/>
        <w:rPr>
          <w:rFonts w:ascii="Lucida Sans Unicode" w:hAnsi="Lucida Sans Unicode" w:cs="Lucida Sans Unicode"/>
          <w:i/>
          <w:iCs/>
          <w:sz w:val="18"/>
          <w:szCs w:val="18"/>
        </w:rPr>
      </w:pPr>
    </w:p>
    <w:p w14:paraId="21FEC0DA" w14:textId="2135B8AA" w:rsidR="00CF3170" w:rsidRPr="00D97BB5" w:rsidRDefault="00CF3170" w:rsidP="000739DA">
      <w:pPr>
        <w:widowControl w:val="0"/>
        <w:pBdr>
          <w:top w:val="nil"/>
          <w:left w:val="nil"/>
          <w:bottom w:val="nil"/>
          <w:right w:val="nil"/>
          <w:between w:val="nil"/>
        </w:pBdr>
        <w:ind w:left="720" w:right="23"/>
        <w:jc w:val="both"/>
        <w:rPr>
          <w:rFonts w:ascii="Lucida Sans Unicode" w:hAnsi="Lucida Sans Unicode" w:cs="Lucida Sans Unicode"/>
          <w:i/>
          <w:iCs/>
          <w:sz w:val="18"/>
          <w:szCs w:val="18"/>
        </w:rPr>
      </w:pPr>
      <w:r w:rsidRPr="00D97BB5">
        <w:rPr>
          <w:rFonts w:ascii="Lucida Sans Unicode" w:hAnsi="Lucida Sans Unicode" w:cs="Lucida Sans Unicode"/>
          <w:i/>
          <w:iCs/>
          <w:sz w:val="18"/>
          <w:szCs w:val="18"/>
        </w:rPr>
        <w:t xml:space="preserve">"(...) </w:t>
      </w:r>
    </w:p>
    <w:p w14:paraId="7736944B" w14:textId="77777777" w:rsidR="000739DA" w:rsidRPr="00D97BB5" w:rsidRDefault="000739DA" w:rsidP="000739DA">
      <w:pPr>
        <w:ind w:left="720" w:right="23"/>
        <w:jc w:val="both"/>
        <w:rPr>
          <w:rFonts w:ascii="Lucida Sans Unicode" w:hAnsi="Lucida Sans Unicode" w:cs="Lucida Sans Unicode"/>
          <w:i/>
          <w:iCs/>
          <w:sz w:val="18"/>
          <w:szCs w:val="18"/>
        </w:rPr>
      </w:pPr>
    </w:p>
    <w:p w14:paraId="62691CCB" w14:textId="2B730940" w:rsidR="004F44AC" w:rsidRPr="00D97BB5" w:rsidRDefault="00CF3170" w:rsidP="000739DA">
      <w:pPr>
        <w:ind w:left="720" w:right="23"/>
        <w:jc w:val="both"/>
        <w:rPr>
          <w:rFonts w:ascii="Lucida Sans Unicode" w:hAnsi="Lucida Sans Unicode" w:cs="Lucida Sans Unicode"/>
          <w:i/>
          <w:iCs/>
          <w:sz w:val="18"/>
          <w:szCs w:val="18"/>
        </w:rPr>
      </w:pPr>
      <w:r w:rsidRPr="00D97BB5">
        <w:rPr>
          <w:rFonts w:ascii="Lucida Sans Unicode" w:hAnsi="Lucida Sans Unicode" w:cs="Lucida Sans Unicode"/>
          <w:i/>
          <w:iCs/>
          <w:sz w:val="18"/>
          <w:szCs w:val="18"/>
        </w:rPr>
        <w:t>“</w:t>
      </w:r>
      <w:r w:rsidR="00C328EC" w:rsidRPr="00D97BB5">
        <w:rPr>
          <w:rFonts w:ascii="Lucida Sans Unicode" w:hAnsi="Lucida Sans Unicode" w:cs="Lucida Sans Unicode"/>
          <w:i/>
          <w:iCs/>
          <w:sz w:val="18"/>
          <w:szCs w:val="18"/>
        </w:rPr>
        <w:t>…l</w:t>
      </w:r>
      <w:r w:rsidRPr="00D97BB5">
        <w:rPr>
          <w:rFonts w:ascii="Lucida Sans Unicode" w:hAnsi="Lucida Sans Unicode" w:cs="Lucida Sans Unicode"/>
          <w:i/>
          <w:iCs/>
          <w:sz w:val="18"/>
          <w:szCs w:val="18"/>
        </w:rPr>
        <w:t xml:space="preserve">a conducta desplegada por la agrupación política estatal, que se desprende del capítulo VII, apartado A), número 1 de este dictamen consolidado, consistente en que: la agrupación política estatal denominada </w:t>
      </w:r>
      <w:r w:rsidRPr="00D97BB5">
        <w:rPr>
          <w:rFonts w:ascii="Lucida Sans Unicode" w:hAnsi="Lucida Sans Unicode" w:cs="Lucida Sans Unicode"/>
          <w:b/>
          <w:bCs/>
          <w:i/>
          <w:iCs/>
          <w:color w:val="008080"/>
          <w:sz w:val="18"/>
          <w:szCs w:val="18"/>
        </w:rPr>
        <w:t xml:space="preserve">“POR LA VIDA, LA ESPERANZA Y RENOVACIÓN DE MÉXICO A.P.E.” </w:t>
      </w:r>
      <w:r w:rsidRPr="00D97BB5">
        <w:rPr>
          <w:rFonts w:ascii="Lucida Sans Unicode" w:hAnsi="Lucida Sans Unicode" w:cs="Lucida Sans Unicode"/>
          <w:i/>
          <w:iCs/>
          <w:sz w:val="18"/>
          <w:szCs w:val="18"/>
        </w:rPr>
        <w:t>incurrió en una irregularidad, ya que</w:t>
      </w:r>
      <w:r w:rsidRPr="00D97BB5">
        <w:rPr>
          <w:rFonts w:ascii="Lucida Sans Unicode" w:hAnsi="Lucida Sans Unicode" w:cs="Lucida Sans Unicode"/>
          <w:b/>
          <w:bCs/>
          <w:i/>
          <w:iCs/>
          <w:sz w:val="18"/>
          <w:szCs w:val="18"/>
        </w:rPr>
        <w:t xml:space="preserve"> presentó su Informe Anual del ejercicio dos mil veintitrés, </w:t>
      </w:r>
      <w:r w:rsidRPr="00D97BB5">
        <w:rPr>
          <w:rFonts w:ascii="Lucida Sans Unicode" w:hAnsi="Lucida Sans Unicode" w:cs="Lucida Sans Unicode"/>
          <w:i/>
          <w:iCs/>
          <w:sz w:val="18"/>
          <w:szCs w:val="18"/>
        </w:rPr>
        <w:t xml:space="preserve">sobre el origen y destino de los recursos que recibieron por cualquier modalidad, </w:t>
      </w:r>
      <w:r w:rsidRPr="00D97BB5">
        <w:rPr>
          <w:rFonts w:ascii="Lucida Sans Unicode" w:hAnsi="Lucida Sans Unicode" w:cs="Lucida Sans Unicode"/>
          <w:b/>
          <w:bCs/>
          <w:i/>
          <w:iCs/>
          <w:sz w:val="18"/>
          <w:szCs w:val="18"/>
        </w:rPr>
        <w:t>de manera extemporánea</w:t>
      </w:r>
      <w:r w:rsidRPr="00D97BB5">
        <w:rPr>
          <w:rFonts w:ascii="Lucida Sans Unicode" w:hAnsi="Lucida Sans Unicode" w:cs="Lucida Sans Unicode"/>
          <w:i/>
          <w:iCs/>
          <w:sz w:val="18"/>
          <w:szCs w:val="18"/>
        </w:rPr>
        <w:t xml:space="preserve">, incumpliendo el plazo establecido en los artículos 63, numeral 7 </w:t>
      </w:r>
      <w:r w:rsidRPr="00D97BB5">
        <w:rPr>
          <w:rFonts w:ascii="Lucida Sans Unicode" w:hAnsi="Lucida Sans Unicode" w:cs="Lucida Sans Unicode"/>
          <w:i/>
          <w:iCs/>
          <w:sz w:val="18"/>
          <w:szCs w:val="18"/>
        </w:rPr>
        <w:lastRenderedPageBreak/>
        <w:t xml:space="preserve">del Código Electoral, en concordancia con el artículo 28, numeral 1 del Reglamento de la materia; en consecuencia se ubicó en la hipótesis de infracción prevista por el </w:t>
      </w:r>
      <w:r w:rsidR="00C328EC" w:rsidRPr="00D97BB5">
        <w:rPr>
          <w:rFonts w:ascii="Lucida Sans Unicode" w:hAnsi="Lucida Sans Unicode" w:cs="Lucida Sans Unicode"/>
          <w:i/>
          <w:iCs/>
          <w:sz w:val="18"/>
          <w:szCs w:val="18"/>
        </w:rPr>
        <w:t>artículo 448, numeral 1 del Código citado.</w:t>
      </w:r>
      <w:r w:rsidR="00C328EC" w:rsidRPr="00D97BB5" w:rsidDel="00C328EC">
        <w:rPr>
          <w:rFonts w:ascii="Lucida Sans Unicode" w:hAnsi="Lucida Sans Unicode" w:cs="Lucida Sans Unicode"/>
          <w:i/>
          <w:iCs/>
          <w:sz w:val="18"/>
          <w:szCs w:val="18"/>
        </w:rPr>
        <w:t xml:space="preserve"> </w:t>
      </w:r>
      <w:r w:rsidR="00423D05" w:rsidRPr="00D97BB5">
        <w:rPr>
          <w:rFonts w:ascii="Lucida Sans Unicode" w:hAnsi="Lucida Sans Unicode" w:cs="Lucida Sans Unicode"/>
          <w:i/>
          <w:iCs/>
          <w:sz w:val="18"/>
          <w:szCs w:val="18"/>
        </w:rPr>
        <w:t xml:space="preserve">(...) </w:t>
      </w:r>
      <w:r w:rsidRPr="00D97BB5">
        <w:rPr>
          <w:rFonts w:ascii="Lucida Sans Unicode" w:hAnsi="Lucida Sans Unicode" w:cs="Lucida Sans Unicode"/>
          <w:i/>
          <w:iCs/>
          <w:sz w:val="18"/>
          <w:szCs w:val="18"/>
        </w:rPr>
        <w:t>”.</w:t>
      </w:r>
    </w:p>
    <w:p w14:paraId="5C54F351" w14:textId="77777777" w:rsidR="000739DA" w:rsidRPr="00D97BB5" w:rsidRDefault="000739DA"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29E78CA2" w14:textId="03E3FC5B" w:rsidR="004F44AC" w:rsidRPr="00D97BB5" w:rsidRDefault="004F44AC"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Por lo que esta autoridad procede a pronunciarse al respecto, bajo los siguientes: </w:t>
      </w:r>
    </w:p>
    <w:p w14:paraId="2E8D36F3" w14:textId="77777777" w:rsidR="000739DA" w:rsidRPr="00D97BB5" w:rsidRDefault="000739DA" w:rsidP="001429C7">
      <w:pPr>
        <w:widowControl w:val="0"/>
        <w:pBdr>
          <w:top w:val="nil"/>
          <w:left w:val="nil"/>
          <w:bottom w:val="nil"/>
          <w:right w:val="nil"/>
          <w:between w:val="nil"/>
        </w:pBdr>
        <w:ind w:left="23" w:right="23"/>
        <w:rPr>
          <w:rFonts w:ascii="Lucida Sans Unicode" w:hAnsi="Lucida Sans Unicode" w:cs="Lucida Sans Unicode"/>
          <w:b/>
          <w:bCs/>
          <w:color w:val="006666"/>
          <w:sz w:val="20"/>
          <w:szCs w:val="20"/>
          <w:lang w:val="it-IT"/>
        </w:rPr>
      </w:pPr>
    </w:p>
    <w:p w14:paraId="330AE32E" w14:textId="7A81DDB1" w:rsidR="004F44AC" w:rsidRPr="00D97BB5" w:rsidRDefault="004F44AC" w:rsidP="000739DA">
      <w:pPr>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it-IT"/>
        </w:rPr>
      </w:pPr>
      <w:r w:rsidRPr="00D97BB5">
        <w:rPr>
          <w:rFonts w:ascii="Lucida Sans Unicode" w:hAnsi="Lucida Sans Unicode" w:cs="Lucida Sans Unicode"/>
          <w:b/>
          <w:bCs/>
          <w:color w:val="006666"/>
          <w:sz w:val="20"/>
          <w:szCs w:val="20"/>
          <w:lang w:val="it-IT"/>
        </w:rPr>
        <w:t>C O N S I D E R A N D O S</w:t>
      </w:r>
    </w:p>
    <w:p w14:paraId="190BBEB5" w14:textId="77777777" w:rsidR="001E381F" w:rsidRPr="00D97BB5" w:rsidRDefault="001E381F" w:rsidP="001429C7">
      <w:pPr>
        <w:widowControl w:val="0"/>
        <w:pBdr>
          <w:top w:val="nil"/>
          <w:left w:val="nil"/>
          <w:bottom w:val="nil"/>
          <w:right w:val="nil"/>
          <w:between w:val="nil"/>
        </w:pBdr>
        <w:ind w:left="23" w:right="23" w:hanging="100"/>
        <w:jc w:val="both"/>
        <w:rPr>
          <w:rFonts w:ascii="Lucida Sans Unicode" w:eastAsia="Courier New" w:hAnsi="Lucida Sans Unicode" w:cs="Lucida Sans Unicode"/>
          <w:b/>
          <w:bCs/>
          <w:color w:val="006666"/>
          <w:sz w:val="20"/>
          <w:szCs w:val="20"/>
          <w:lang w:val="pt-PT"/>
        </w:rPr>
      </w:pPr>
    </w:p>
    <w:p w14:paraId="3BBCE482" w14:textId="7D786E64" w:rsidR="009F46AF" w:rsidRPr="00D97BB5" w:rsidRDefault="009F46AF" w:rsidP="001429C7">
      <w:pPr>
        <w:widowControl w:val="0"/>
        <w:pBdr>
          <w:top w:val="nil"/>
          <w:left w:val="nil"/>
          <w:bottom w:val="nil"/>
          <w:right w:val="nil"/>
          <w:between w:val="nil"/>
        </w:pBdr>
        <w:ind w:left="23" w:right="23" w:hanging="100"/>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6666"/>
          <w:sz w:val="20"/>
          <w:szCs w:val="20"/>
        </w:rPr>
        <w:t xml:space="preserve">1. </w:t>
      </w:r>
      <w:r w:rsidRPr="00D97BB5">
        <w:rPr>
          <w:rFonts w:ascii="Lucida Sans Unicode" w:hAnsi="Lucida Sans Unicode" w:cs="Lucida Sans Unicode"/>
          <w:b/>
          <w:bCs/>
          <w:color w:val="006666"/>
          <w:sz w:val="20"/>
          <w:szCs w:val="20"/>
        </w:rPr>
        <w:t>FUNDAMENTO LEGAL.</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Conforme a lo que disponen los artículos 41, base V, apartado C;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116, base IV, inciso c) de la Constitución Política de los Estados Unidos Mexicanos; 12</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bases III y IV; y 13 de la Constitución Política Local; 4, numerales 1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2; 62, numeral 4; 63, numeral </w:t>
      </w:r>
      <w:r w:rsidRPr="00D97BB5">
        <w:rPr>
          <w:rFonts w:ascii="Lucida Sans Unicode" w:eastAsia="Courier New" w:hAnsi="Lucida Sans Unicode" w:cs="Lucida Sans Unicode"/>
          <w:sz w:val="20"/>
          <w:szCs w:val="20"/>
        </w:rPr>
        <w:t xml:space="preserve">6 y </w:t>
      </w:r>
      <w:r w:rsidRPr="00D97BB5">
        <w:rPr>
          <w:rFonts w:ascii="Lucida Sans Unicode" w:hAnsi="Lucida Sans Unicode" w:cs="Lucida Sans Unicode"/>
          <w:sz w:val="20"/>
          <w:szCs w:val="20"/>
        </w:rPr>
        <w:t xml:space="preserve">7; 91, numeral 2; </w:t>
      </w:r>
      <w:r w:rsidRPr="00D97BB5">
        <w:rPr>
          <w:rFonts w:ascii="Lucida Sans Unicode" w:eastAsia="Courier New" w:hAnsi="Lucida Sans Unicode" w:cs="Lucida Sans Unicode"/>
          <w:sz w:val="20"/>
          <w:szCs w:val="20"/>
        </w:rPr>
        <w:t xml:space="preserve">115 y </w:t>
      </w:r>
      <w:r w:rsidRPr="00D97BB5">
        <w:rPr>
          <w:rFonts w:ascii="Lucida Sans Unicode" w:hAnsi="Lucida Sans Unicode" w:cs="Lucida Sans Unicode"/>
          <w:sz w:val="20"/>
          <w:szCs w:val="20"/>
        </w:rPr>
        <w:t xml:space="preserve">116, </w:t>
      </w:r>
      <w:r w:rsidR="00F57071" w:rsidRPr="00D97BB5">
        <w:rPr>
          <w:rFonts w:ascii="Lucida Sans Unicode" w:hAnsi="Lucida Sans Unicode" w:cs="Lucida Sans Unicode"/>
          <w:sz w:val="20"/>
          <w:szCs w:val="20"/>
        </w:rPr>
        <w:t>párrafos 1 y 3, fracción I</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120; 134, numeral 1, fracciones VIII, XIII, XXII, LVI; 448, numeral 1, fracción </w:t>
      </w:r>
      <w:r w:rsidRPr="00D97BB5">
        <w:rPr>
          <w:rFonts w:ascii="Lucida Sans Unicode" w:eastAsia="Courier New" w:hAnsi="Lucida Sans Unicode" w:cs="Lucida Sans Unicode"/>
          <w:sz w:val="20"/>
          <w:szCs w:val="20"/>
        </w:rPr>
        <w:t xml:space="preserve">II </w:t>
      </w:r>
      <w:r w:rsidRPr="00D97BB5">
        <w:rPr>
          <w:rFonts w:ascii="Lucida Sans Unicode" w:hAnsi="Lucida Sans Unicode" w:cs="Lucida Sans Unicode"/>
          <w:sz w:val="20"/>
          <w:szCs w:val="20"/>
        </w:rPr>
        <w:t>y III; 458, numeral 1, fracción II; 459, numeral 5; 460; y 542 del Código Electoral del Estado de Jalisco</w:t>
      </w:r>
      <w:r w:rsidRPr="00D97BB5">
        <w:rPr>
          <w:rStyle w:val="Refdenotaalpie"/>
          <w:rFonts w:ascii="Lucida Sans Unicode" w:hAnsi="Lucida Sans Unicode" w:cs="Lucida Sans Unicode"/>
        </w:rPr>
        <w:footnoteReference w:id="6"/>
      </w:r>
      <w:r w:rsidRPr="00D97BB5">
        <w:rPr>
          <w:rFonts w:ascii="Lucida Sans Unicode" w:hAnsi="Lucida Sans Unicode" w:cs="Lucida Sans Unicode"/>
          <w:sz w:val="20"/>
          <w:szCs w:val="20"/>
        </w:rPr>
        <w:t xml:space="preserve">; 1, 2, 10, 28 numeral 1 y 29, numerales 1, </w:t>
      </w:r>
      <w:r w:rsidRPr="00D97BB5">
        <w:rPr>
          <w:rFonts w:ascii="Lucida Sans Unicode" w:eastAsia="Courier New" w:hAnsi="Lucida Sans Unicode" w:cs="Lucida Sans Unicode"/>
          <w:sz w:val="20"/>
          <w:szCs w:val="20"/>
        </w:rPr>
        <w:t xml:space="preserve">2 </w:t>
      </w:r>
      <w:r w:rsidRPr="00D97BB5">
        <w:rPr>
          <w:rFonts w:ascii="Lucida Sans Unicode" w:hAnsi="Lucida Sans Unicode" w:cs="Lucida Sans Unicode"/>
          <w:sz w:val="20"/>
          <w:szCs w:val="20"/>
        </w:rPr>
        <w:t xml:space="preserve">y 3; 30, numerales 1, 2, 4; 31, numerales 3, 4, 5; y 32 del Reglamento de la materia; 265, numeral 1, inciso </w:t>
      </w:r>
      <w:r w:rsidRPr="00D97BB5">
        <w:rPr>
          <w:rFonts w:ascii="Lucida Sans Unicode" w:eastAsia="Times New Roman" w:hAnsi="Lucida Sans Unicode" w:cs="Lucida Sans Unicode"/>
          <w:sz w:val="20"/>
          <w:szCs w:val="20"/>
        </w:rPr>
        <w:t>j</w:t>
      </w:r>
      <w:r w:rsidRPr="00D97BB5">
        <w:rPr>
          <w:rFonts w:ascii="Lucida Sans Unicode" w:hAnsi="Lucida Sans Unicode" w:cs="Lucida Sans Unicode"/>
          <w:sz w:val="20"/>
          <w:szCs w:val="20"/>
        </w:rPr>
        <w:t xml:space="preserve">) del Reglamento de Fiscalización del Instituto Nacional Electoral; 5, fracción VII, 23, numeral </w:t>
      </w:r>
      <w:r w:rsidRPr="00D97BB5">
        <w:rPr>
          <w:rFonts w:ascii="Lucida Sans Unicode" w:eastAsia="Times New Roman" w:hAnsi="Lucida Sans Unicode" w:cs="Lucida Sans Unicode"/>
          <w:sz w:val="20"/>
          <w:szCs w:val="20"/>
        </w:rPr>
        <w:t>1</w:t>
      </w:r>
      <w:r w:rsidRPr="00D97BB5">
        <w:rPr>
          <w:rFonts w:ascii="Lucida Sans Unicode" w:hAnsi="Lucida Sans Unicode" w:cs="Lucida Sans Unicode"/>
          <w:sz w:val="20"/>
          <w:szCs w:val="20"/>
        </w:rPr>
        <w:t xml:space="preserve">, fracción IV del Reglamento Interior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este Instituto Electoral, </w:t>
      </w:r>
      <w:r w:rsidRPr="00D97BB5">
        <w:rPr>
          <w:rFonts w:ascii="Lucida Sans Unicode" w:eastAsia="Courier New" w:hAnsi="Lucida Sans Unicode" w:cs="Lucida Sans Unicode"/>
          <w:sz w:val="20"/>
          <w:szCs w:val="20"/>
        </w:rPr>
        <w:t xml:space="preserve">es </w:t>
      </w:r>
      <w:r w:rsidRPr="00D97BB5">
        <w:rPr>
          <w:rFonts w:ascii="Lucida Sans Unicode" w:hAnsi="Lucida Sans Unicode" w:cs="Lucida Sans Unicode"/>
          <w:sz w:val="20"/>
          <w:szCs w:val="20"/>
        </w:rPr>
        <w:t xml:space="preserve">facultad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este Consejo General, conocer de las infracciones e imponer las sanciones administrativas correspondientes por violaciones </w:t>
      </w:r>
      <w:r w:rsidRPr="00D97BB5">
        <w:rPr>
          <w:rFonts w:ascii="Lucida Sans Unicode" w:eastAsia="Courier New" w:hAnsi="Lucida Sans Unicode" w:cs="Lucida Sans Unicode"/>
          <w:sz w:val="20"/>
          <w:szCs w:val="20"/>
        </w:rPr>
        <w:t xml:space="preserve">a </w:t>
      </w:r>
      <w:r w:rsidRPr="00D97BB5">
        <w:rPr>
          <w:rFonts w:ascii="Lucida Sans Unicode" w:hAnsi="Lucida Sans Unicode" w:cs="Lucida Sans Unicode"/>
          <w:sz w:val="20"/>
          <w:szCs w:val="20"/>
        </w:rPr>
        <w:t xml:space="preserve">los ordenamientos legales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reglamentarios derivadas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la revisión al informe anual,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el caso concreto, del ejercicio dos mil veintitrés, </w:t>
      </w:r>
      <w:r w:rsidRPr="00D97BB5">
        <w:rPr>
          <w:rFonts w:ascii="Lucida Sans Unicode" w:eastAsia="Courier New" w:hAnsi="Lucida Sans Unicode" w:cs="Lucida Sans Unicode"/>
          <w:sz w:val="20"/>
          <w:szCs w:val="20"/>
        </w:rPr>
        <w:t xml:space="preserve">sobre </w:t>
      </w:r>
      <w:r w:rsidRPr="00D97BB5">
        <w:rPr>
          <w:rFonts w:ascii="Lucida Sans Unicode" w:hAnsi="Lucida Sans Unicode" w:cs="Lucida Sans Unicode"/>
          <w:sz w:val="20"/>
          <w:szCs w:val="20"/>
        </w:rPr>
        <w:t xml:space="preserve">el origen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destino de los recursos de la agrupación política estatal denominada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 xml:space="preserve">siendo el responsable de vigilar el cumplimiento de las disposiciones constitucionales y legales en materia electoral. </w:t>
      </w:r>
    </w:p>
    <w:p w14:paraId="0F46A22C" w14:textId="77777777" w:rsidR="00225138" w:rsidRPr="00D97BB5" w:rsidRDefault="00225138" w:rsidP="001429C7">
      <w:pPr>
        <w:widowControl w:val="0"/>
        <w:pBdr>
          <w:top w:val="nil"/>
          <w:left w:val="nil"/>
          <w:bottom w:val="nil"/>
          <w:right w:val="nil"/>
          <w:between w:val="nil"/>
        </w:pBdr>
        <w:ind w:left="23" w:right="23" w:hanging="129"/>
        <w:jc w:val="both"/>
        <w:rPr>
          <w:rFonts w:ascii="Lucida Sans Unicode" w:eastAsia="Courier New" w:hAnsi="Lucida Sans Unicode" w:cs="Lucida Sans Unicode"/>
          <w:b/>
          <w:bCs/>
          <w:color w:val="006666"/>
          <w:sz w:val="20"/>
          <w:szCs w:val="20"/>
        </w:rPr>
      </w:pPr>
    </w:p>
    <w:p w14:paraId="46857598" w14:textId="06FF6808" w:rsidR="009F46AF" w:rsidRPr="00D97BB5" w:rsidRDefault="009F46AF" w:rsidP="00665352">
      <w:pPr>
        <w:widowControl w:val="0"/>
        <w:pBdr>
          <w:top w:val="nil"/>
          <w:left w:val="nil"/>
          <w:bottom w:val="nil"/>
          <w:right w:val="nil"/>
          <w:between w:val="nil"/>
        </w:pBdr>
        <w:ind w:right="23"/>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6666"/>
          <w:sz w:val="20"/>
          <w:szCs w:val="20"/>
        </w:rPr>
        <w:t xml:space="preserve">2. </w:t>
      </w:r>
      <w:r w:rsidRPr="00D97BB5">
        <w:rPr>
          <w:rFonts w:ascii="Lucida Sans Unicode" w:hAnsi="Lucida Sans Unicode" w:cs="Lucida Sans Unicode"/>
          <w:b/>
          <w:bCs/>
          <w:color w:val="006666"/>
          <w:sz w:val="20"/>
          <w:szCs w:val="20"/>
        </w:rPr>
        <w:t>ANÁLISIS DEL DICTAMEN CONSOLIDADO POR PARTE DEL CONSEJO GENERAL.</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De conformidad con lo establecido por los artículos 31, numerales 3, 4 y 5; y 32 del Reglamento de la materia; 542 del Código Electoral, este órgano colegiado procede </w:t>
      </w:r>
      <w:r w:rsidRPr="00D97BB5">
        <w:rPr>
          <w:rFonts w:ascii="Lucida Sans Unicode" w:eastAsia="Courier New" w:hAnsi="Lucida Sans Unicode" w:cs="Lucida Sans Unicode"/>
          <w:sz w:val="20"/>
          <w:szCs w:val="20"/>
        </w:rPr>
        <w:t xml:space="preserve">a </w:t>
      </w:r>
      <w:r w:rsidRPr="00D97BB5">
        <w:rPr>
          <w:rFonts w:ascii="Lucida Sans Unicode" w:hAnsi="Lucida Sans Unicode" w:cs="Lucida Sans Unicode"/>
          <w:sz w:val="20"/>
          <w:szCs w:val="20"/>
        </w:rPr>
        <w:t xml:space="preserve">analizar el dictamen consolidado emitido por la Unidad de Fiscalización el trece de septiembre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dos mil veinticuatro, para estar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aptitud legal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resolver sobre </w:t>
      </w:r>
      <w:r w:rsidRPr="00D97BB5">
        <w:rPr>
          <w:rFonts w:ascii="Lucida Sans Unicode" w:eastAsia="Courier New" w:hAnsi="Lucida Sans Unicode" w:cs="Lucida Sans Unicode"/>
          <w:sz w:val="20"/>
          <w:szCs w:val="20"/>
        </w:rPr>
        <w:t xml:space="preserve">si </w:t>
      </w:r>
      <w:r w:rsidRPr="00D97BB5">
        <w:rPr>
          <w:rFonts w:ascii="Lucida Sans Unicode" w:hAnsi="Lucida Sans Unicode" w:cs="Lucida Sans Unicode"/>
          <w:sz w:val="20"/>
          <w:szCs w:val="20"/>
        </w:rPr>
        <w:t xml:space="preserve">la agrupación política estatal incumplió "...las </w:t>
      </w:r>
      <w:r w:rsidRPr="00D97BB5">
        <w:rPr>
          <w:rFonts w:ascii="Lucida Sans Unicode" w:hAnsi="Lucida Sans Unicode" w:cs="Lucida Sans Unicode"/>
          <w:b/>
          <w:bCs/>
          <w:sz w:val="20"/>
          <w:szCs w:val="20"/>
        </w:rPr>
        <w:t>obligaciones</w:t>
      </w:r>
      <w:r w:rsidRPr="00D97BB5">
        <w:rPr>
          <w:rFonts w:ascii="Lucida Sans Unicode" w:hAnsi="Lucida Sans Unicode" w:cs="Lucida Sans Unicode"/>
          <w:sz w:val="20"/>
          <w:szCs w:val="20"/>
        </w:rPr>
        <w:t xml:space="preserve"> </w:t>
      </w:r>
      <w:r w:rsidRPr="00D97BB5">
        <w:rPr>
          <w:rFonts w:ascii="Lucida Sans Unicode" w:hAnsi="Lucida Sans Unicode" w:cs="Lucida Sans Unicode"/>
          <w:bCs/>
          <w:sz w:val="20"/>
          <w:szCs w:val="20"/>
        </w:rPr>
        <w:t>y</w:t>
      </w:r>
      <w:r w:rsidRPr="00D97BB5">
        <w:rPr>
          <w:rFonts w:ascii="Lucida Sans Unicode" w:hAnsi="Lucida Sans Unicode" w:cs="Lucida Sans Unicode"/>
          <w:b/>
          <w:sz w:val="20"/>
          <w:szCs w:val="20"/>
        </w:rPr>
        <w:t xml:space="preserve"> </w:t>
      </w:r>
      <w:r w:rsidRPr="00D97BB5">
        <w:rPr>
          <w:rFonts w:ascii="Lucida Sans Unicode" w:hAnsi="Lucida Sans Unicode" w:cs="Lucida Sans Unicode"/>
          <w:sz w:val="20"/>
          <w:szCs w:val="20"/>
        </w:rPr>
        <w:t xml:space="preserve">procedimientos de fiscalización </w:t>
      </w:r>
      <w:r w:rsidRPr="00D97BB5">
        <w:rPr>
          <w:rFonts w:ascii="Lucida Sans Unicode" w:hAnsi="Lucida Sans Unicode" w:cs="Lucida Sans Unicode"/>
          <w:bCs/>
          <w:sz w:val="20"/>
          <w:szCs w:val="20"/>
        </w:rPr>
        <w:t xml:space="preserve">de </w:t>
      </w:r>
      <w:r w:rsidRPr="00D97BB5">
        <w:rPr>
          <w:rFonts w:ascii="Lucida Sans Unicode" w:hAnsi="Lucida Sans Unicode" w:cs="Lucida Sans Unicode"/>
          <w:b/>
          <w:sz w:val="20"/>
          <w:szCs w:val="20"/>
        </w:rPr>
        <w:t>sus recursos</w:t>
      </w:r>
      <w:r w:rsidRPr="00D97BB5">
        <w:rPr>
          <w:rFonts w:ascii="Lucida Sans Unicode" w:hAnsi="Lucida Sans Unicode" w:cs="Lucida Sans Unicode"/>
          <w:bCs/>
          <w:sz w:val="20"/>
          <w:szCs w:val="20"/>
        </w:rPr>
        <w:t>..."</w:t>
      </w:r>
      <w:r w:rsidRPr="00D97BB5">
        <w:rPr>
          <w:rFonts w:ascii="Lucida Sans Unicode" w:hAnsi="Lucida Sans Unicode" w:cs="Lucida Sans Unicode"/>
          <w:sz w:val="20"/>
          <w:szCs w:val="20"/>
        </w:rPr>
        <w:t xml:space="preserve"> que le </w:t>
      </w:r>
      <w:r w:rsidRPr="00D97BB5">
        <w:rPr>
          <w:rFonts w:ascii="Lucida Sans Unicode" w:hAnsi="Lucida Sans Unicode" w:cs="Lucida Sans Unicode"/>
          <w:sz w:val="20"/>
          <w:szCs w:val="20"/>
        </w:rPr>
        <w:lastRenderedPageBreak/>
        <w:t xml:space="preserve">impone la ley electoral, así como "...las reglas </w:t>
      </w:r>
      <w:r w:rsidRPr="00D97BB5">
        <w:rPr>
          <w:rFonts w:ascii="Lucida Sans Unicode" w:hAnsi="Lucida Sans Unicode" w:cs="Lucida Sans Unicode"/>
          <w:b/>
          <w:sz w:val="20"/>
          <w:szCs w:val="20"/>
        </w:rPr>
        <w:t xml:space="preserve">establecidas </w:t>
      </w:r>
      <w:r w:rsidRPr="00D97BB5">
        <w:rPr>
          <w:rFonts w:ascii="Lucida Sans Unicode" w:hAnsi="Lucida Sans Unicode" w:cs="Lucida Sans Unicode"/>
          <w:sz w:val="20"/>
          <w:szCs w:val="20"/>
        </w:rPr>
        <w:t xml:space="preserve">para el manejo y </w:t>
      </w:r>
      <w:r w:rsidRPr="00D97BB5">
        <w:rPr>
          <w:rFonts w:ascii="Lucida Sans Unicode" w:hAnsi="Lucida Sans Unicode" w:cs="Lucida Sans Unicode"/>
          <w:b/>
          <w:sz w:val="20"/>
          <w:szCs w:val="20"/>
        </w:rPr>
        <w:t xml:space="preserve">comprobación </w:t>
      </w:r>
      <w:r w:rsidRPr="00D97BB5">
        <w:rPr>
          <w:rFonts w:ascii="Lucida Sans Unicode" w:hAnsi="Lucida Sans Unicode" w:cs="Lucida Sans Unicode"/>
          <w:sz w:val="20"/>
          <w:szCs w:val="20"/>
        </w:rPr>
        <w:t xml:space="preserve">de </w:t>
      </w:r>
      <w:r w:rsidRPr="00D97BB5">
        <w:rPr>
          <w:rFonts w:ascii="Lucida Sans Unicode" w:hAnsi="Lucida Sans Unicode" w:cs="Lucida Sans Unicode"/>
          <w:b/>
          <w:sz w:val="20"/>
          <w:szCs w:val="20"/>
        </w:rPr>
        <w:t xml:space="preserve">sus recursos </w:t>
      </w:r>
      <w:r w:rsidRPr="00D97BB5">
        <w:rPr>
          <w:rFonts w:ascii="Lucida Sans Unicode" w:hAnsi="Lucida Sans Unicode" w:cs="Lucida Sans Unicode"/>
          <w:bCs/>
          <w:sz w:val="20"/>
          <w:szCs w:val="20"/>
        </w:rPr>
        <w:t>o</w:t>
      </w:r>
      <w:r w:rsidRPr="00D97BB5">
        <w:rPr>
          <w:rFonts w:ascii="Lucida Sans Unicode" w:hAnsi="Lucida Sans Unicode" w:cs="Lucida Sans Unicode"/>
          <w:b/>
          <w:sz w:val="20"/>
          <w:szCs w:val="20"/>
        </w:rPr>
        <w:t xml:space="preserve"> </w:t>
      </w:r>
      <w:r w:rsidRPr="00D97BB5">
        <w:rPr>
          <w:rFonts w:ascii="Lucida Sans Unicode" w:hAnsi="Lucida Sans Unicode" w:cs="Lucida Sans Unicode"/>
          <w:sz w:val="20"/>
          <w:szCs w:val="20"/>
        </w:rPr>
        <w:t xml:space="preserve">para la entrega de la información sobre el </w:t>
      </w:r>
      <w:r w:rsidRPr="00D97BB5">
        <w:rPr>
          <w:rFonts w:ascii="Lucida Sans Unicode" w:hAnsi="Lucida Sans Unicode" w:cs="Lucida Sans Unicode"/>
          <w:b/>
          <w:bCs/>
          <w:sz w:val="20"/>
          <w:szCs w:val="20"/>
        </w:rPr>
        <w:t>origen, monto y destino</w:t>
      </w:r>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los </w:t>
      </w:r>
      <w:r w:rsidRPr="00D97BB5">
        <w:rPr>
          <w:rFonts w:ascii="Lucida Sans Unicode" w:hAnsi="Lucida Sans Unicode" w:cs="Lucida Sans Unicode"/>
          <w:bCs/>
          <w:sz w:val="20"/>
          <w:szCs w:val="20"/>
        </w:rPr>
        <w:t>mismos",</w:t>
      </w:r>
      <w:r w:rsidRPr="00D97BB5">
        <w:rPr>
          <w:rFonts w:ascii="Lucida Sans Unicode" w:hAnsi="Lucida Sans Unicode" w:cs="Lucida Sans Unicode"/>
          <w:sz w:val="20"/>
          <w:szCs w:val="20"/>
        </w:rPr>
        <w:t xml:space="preserve"> al </w:t>
      </w:r>
      <w:r w:rsidRPr="00D97BB5">
        <w:rPr>
          <w:rFonts w:ascii="Lucida Sans Unicode" w:eastAsia="Courier New" w:hAnsi="Lucida Sans Unicode" w:cs="Lucida Sans Unicode"/>
          <w:sz w:val="20"/>
          <w:szCs w:val="20"/>
        </w:rPr>
        <w:t xml:space="preserve">ser </w:t>
      </w:r>
      <w:r w:rsidRPr="00D97BB5">
        <w:rPr>
          <w:rFonts w:ascii="Lucida Sans Unicode" w:hAnsi="Lucida Sans Unicode" w:cs="Lucida Sans Unicode"/>
          <w:sz w:val="20"/>
          <w:szCs w:val="20"/>
        </w:rPr>
        <w:t xml:space="preserve">sujetos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responsabilidad y que son susceptibles de </w:t>
      </w:r>
      <w:r w:rsidRPr="00D97BB5">
        <w:rPr>
          <w:rFonts w:ascii="Lucida Sans Unicode" w:eastAsia="Courier New" w:hAnsi="Lucida Sans Unicode" w:cs="Lucida Sans Unicode"/>
          <w:sz w:val="20"/>
          <w:szCs w:val="20"/>
        </w:rPr>
        <w:t xml:space="preserve">ser </w:t>
      </w:r>
      <w:r w:rsidRPr="00D97BB5">
        <w:rPr>
          <w:rFonts w:ascii="Lucida Sans Unicode" w:hAnsi="Lucida Sans Unicode" w:cs="Lucida Sans Unicode"/>
          <w:sz w:val="20"/>
          <w:szCs w:val="20"/>
        </w:rPr>
        <w:t xml:space="preserve">sancionada, para ello, es imprescindible tener presente el contenido de los preceptos que se estimaron violados en el referido dictamen consolidado y sí con ello,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 xml:space="preserve">actualiza alguna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las infracciones previstas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el artículo </w:t>
      </w:r>
      <w:r w:rsidRPr="00D97BB5">
        <w:rPr>
          <w:rFonts w:ascii="Lucida Sans Unicode" w:eastAsia="Courier New" w:hAnsi="Lucida Sans Unicode" w:cs="Lucida Sans Unicode"/>
          <w:sz w:val="20"/>
          <w:szCs w:val="20"/>
        </w:rPr>
        <w:t xml:space="preserve">448 </w:t>
      </w:r>
      <w:r w:rsidRPr="00D97BB5">
        <w:rPr>
          <w:rFonts w:ascii="Lucida Sans Unicode" w:hAnsi="Lucida Sans Unicode" w:cs="Lucida Sans Unicode"/>
          <w:sz w:val="20"/>
          <w:szCs w:val="20"/>
        </w:rPr>
        <w:t xml:space="preserve">del Código Electoral y los diversos artículos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van del </w:t>
      </w:r>
      <w:r w:rsidRPr="00D97BB5">
        <w:rPr>
          <w:rFonts w:ascii="Lucida Sans Unicode" w:eastAsia="Courier New" w:hAnsi="Lucida Sans Unicode" w:cs="Lucida Sans Unicode"/>
          <w:sz w:val="20"/>
          <w:szCs w:val="20"/>
        </w:rPr>
        <w:t xml:space="preserve">17 </w:t>
      </w:r>
      <w:r w:rsidRPr="00D97BB5">
        <w:rPr>
          <w:rFonts w:ascii="Lucida Sans Unicode" w:hAnsi="Lucida Sans Unicode" w:cs="Lucida Sans Unicode"/>
          <w:sz w:val="20"/>
          <w:szCs w:val="20"/>
        </w:rPr>
        <w:t xml:space="preserve">al </w:t>
      </w:r>
      <w:r w:rsidRPr="00D97BB5">
        <w:rPr>
          <w:rFonts w:ascii="Lucida Sans Unicode" w:eastAsia="Courier New" w:hAnsi="Lucida Sans Unicode" w:cs="Lucida Sans Unicode"/>
          <w:sz w:val="20"/>
          <w:szCs w:val="20"/>
        </w:rPr>
        <w:t xml:space="preserve">35 </w:t>
      </w:r>
      <w:r w:rsidRPr="00D97BB5">
        <w:rPr>
          <w:rFonts w:ascii="Lucida Sans Unicode" w:hAnsi="Lucida Sans Unicode" w:cs="Lucida Sans Unicode"/>
          <w:sz w:val="20"/>
          <w:szCs w:val="20"/>
        </w:rPr>
        <w:t xml:space="preserve">del Reglamento de la materia, respecto </w:t>
      </w:r>
      <w:r w:rsidRPr="00D97BB5">
        <w:rPr>
          <w:rFonts w:ascii="Lucida Sans Unicode" w:eastAsia="Courier New" w:hAnsi="Lucida Sans Unicode" w:cs="Lucida Sans Unicode"/>
          <w:sz w:val="20"/>
          <w:szCs w:val="20"/>
        </w:rPr>
        <w:t xml:space="preserve">a </w:t>
      </w:r>
      <w:r w:rsidRPr="00D97BB5">
        <w:rPr>
          <w:rFonts w:ascii="Lucida Sans Unicode" w:hAnsi="Lucida Sans Unicode" w:cs="Lucida Sans Unicode"/>
          <w:sz w:val="20"/>
          <w:szCs w:val="20"/>
        </w:rPr>
        <w:t xml:space="preserve">la revisión efectuada al informe anual del ejercicio dos mil veintitrés, sobre el origen y destino de los recursos, presentado por la agrupación política estatal. </w:t>
      </w:r>
    </w:p>
    <w:p w14:paraId="3D220196" w14:textId="77777777" w:rsidR="00665352" w:rsidRPr="00D97BB5" w:rsidRDefault="00665352" w:rsidP="00665352">
      <w:pPr>
        <w:widowControl w:val="0"/>
        <w:pBdr>
          <w:top w:val="nil"/>
          <w:left w:val="nil"/>
          <w:bottom w:val="nil"/>
          <w:right w:val="nil"/>
          <w:between w:val="nil"/>
        </w:pBdr>
        <w:ind w:right="23"/>
        <w:jc w:val="both"/>
        <w:rPr>
          <w:rFonts w:ascii="Lucida Sans Unicode" w:hAnsi="Lucida Sans Unicode" w:cs="Lucida Sans Unicode"/>
          <w:sz w:val="20"/>
          <w:szCs w:val="20"/>
        </w:rPr>
      </w:pPr>
    </w:p>
    <w:p w14:paraId="00AD85C0" w14:textId="37EA934F" w:rsidR="00EF6E72" w:rsidRPr="00D97BB5" w:rsidRDefault="009F46AF" w:rsidP="00665352">
      <w:pPr>
        <w:widowControl w:val="0"/>
        <w:pBdr>
          <w:top w:val="nil"/>
          <w:left w:val="nil"/>
          <w:bottom w:val="nil"/>
          <w:right w:val="nil"/>
          <w:between w:val="nil"/>
        </w:pBdr>
        <w:ind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Según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 xml:space="preserve">advierte del capítulo </w:t>
      </w:r>
      <w:r w:rsidRPr="00D97BB5">
        <w:rPr>
          <w:rFonts w:ascii="Lucida Sans Unicode" w:hAnsi="Lucida Sans Unicode" w:cs="Lucida Sans Unicode"/>
          <w:b/>
          <w:bCs/>
          <w:color w:val="008080"/>
          <w:sz w:val="20"/>
          <w:szCs w:val="20"/>
        </w:rPr>
        <w:t>"VIII</w:t>
      </w:r>
      <w:r w:rsidRPr="00D97BB5">
        <w:rPr>
          <w:rFonts w:ascii="Lucida Sans Unicode" w:eastAsia="Times New Roman" w:hAnsi="Lucida Sans Unicode" w:cs="Lucida Sans Unicode"/>
          <w:b/>
          <w:bCs/>
          <w:color w:val="008080"/>
          <w:sz w:val="20"/>
          <w:szCs w:val="20"/>
        </w:rPr>
        <w:t xml:space="preserve">. </w:t>
      </w:r>
      <w:r w:rsidRPr="00D97BB5">
        <w:rPr>
          <w:rFonts w:ascii="Lucida Sans Unicode" w:hAnsi="Lucida Sans Unicode" w:cs="Lucida Sans Unicode"/>
          <w:b/>
          <w:bCs/>
          <w:color w:val="008080"/>
          <w:sz w:val="20"/>
          <w:szCs w:val="20"/>
        </w:rPr>
        <w:t>CONCLUSIÓN DE LA REVISIÓN",</w:t>
      </w:r>
      <w:r w:rsidRPr="00D97BB5">
        <w:rPr>
          <w:rFonts w:ascii="Lucida Sans Unicode" w:hAnsi="Lucida Sans Unicode" w:cs="Lucida Sans Unicode"/>
          <w:color w:val="008080"/>
          <w:sz w:val="20"/>
          <w:szCs w:val="20"/>
        </w:rPr>
        <w:t xml:space="preserve"> </w:t>
      </w:r>
      <w:r w:rsidRPr="00D97BB5">
        <w:rPr>
          <w:rFonts w:ascii="Lucida Sans Unicode" w:hAnsi="Lucida Sans Unicode" w:cs="Lucida Sans Unicode"/>
          <w:sz w:val="20"/>
          <w:szCs w:val="20"/>
        </w:rPr>
        <w:t xml:space="preserve">del dictamen consolidado antes referido, a la agrupación política estatal se le atribuye como </w:t>
      </w:r>
      <w:r w:rsidRPr="00D97BB5">
        <w:rPr>
          <w:rFonts w:ascii="Lucida Sans Unicode" w:hAnsi="Lucida Sans Unicode" w:cs="Lucida Sans Unicode"/>
          <w:b/>
          <w:bCs/>
          <w:sz w:val="20"/>
          <w:szCs w:val="20"/>
        </w:rPr>
        <w:t>infracción</w:t>
      </w:r>
      <w:r w:rsidRPr="00D97BB5">
        <w:rPr>
          <w:rFonts w:ascii="Lucida Sans Unicode" w:hAnsi="Lucida Sans Unicode" w:cs="Lucida Sans Unicode"/>
          <w:sz w:val="20"/>
          <w:szCs w:val="20"/>
        </w:rPr>
        <w:t xml:space="preserve"> la siguiente: </w:t>
      </w:r>
    </w:p>
    <w:p w14:paraId="0A4184A3" w14:textId="77777777" w:rsidR="00EF6E72" w:rsidRPr="00D97BB5" w:rsidRDefault="00EF6E72"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736C25AF" w14:textId="3A909C79" w:rsidR="00EF6E72" w:rsidRPr="00D97BB5" w:rsidRDefault="009F46AF" w:rsidP="00225138">
      <w:pPr>
        <w:ind w:left="720" w:right="23"/>
        <w:jc w:val="both"/>
        <w:rPr>
          <w:rFonts w:ascii="Lucida Sans Unicode" w:hAnsi="Lucida Sans Unicode" w:cs="Lucida Sans Unicode"/>
          <w:i/>
          <w:iCs/>
          <w:sz w:val="18"/>
          <w:szCs w:val="18"/>
        </w:rPr>
      </w:pPr>
      <w:r w:rsidRPr="00D97BB5">
        <w:rPr>
          <w:rFonts w:ascii="Lucida Sans Unicode" w:eastAsia="Courier New" w:hAnsi="Lucida Sans Unicode" w:cs="Lucida Sans Unicode"/>
          <w:b/>
          <w:bCs/>
          <w:i/>
          <w:iCs/>
          <w:sz w:val="20"/>
          <w:szCs w:val="20"/>
        </w:rPr>
        <w:t>A)</w:t>
      </w:r>
      <w:r w:rsidRPr="00D97BB5">
        <w:rPr>
          <w:rFonts w:ascii="Lucida Sans Unicode" w:eastAsia="Courier New" w:hAnsi="Lucida Sans Unicode" w:cs="Lucida Sans Unicode"/>
          <w:i/>
          <w:iCs/>
          <w:sz w:val="20"/>
          <w:szCs w:val="20"/>
        </w:rPr>
        <w:t xml:space="preserve"> </w:t>
      </w:r>
      <w:r w:rsidR="00EF6E72" w:rsidRPr="00D97BB5">
        <w:rPr>
          <w:rFonts w:ascii="Lucida Sans Unicode" w:hAnsi="Lucida Sans Unicode" w:cs="Lucida Sans Unicode"/>
          <w:i/>
          <w:iCs/>
          <w:sz w:val="18"/>
          <w:szCs w:val="18"/>
        </w:rPr>
        <w:t>“</w:t>
      </w:r>
      <w:r w:rsidR="00C328EC" w:rsidRPr="00D97BB5">
        <w:rPr>
          <w:rFonts w:ascii="Lucida Sans Unicode" w:hAnsi="Lucida Sans Unicode" w:cs="Lucida Sans Unicode"/>
          <w:i/>
          <w:iCs/>
          <w:sz w:val="18"/>
          <w:szCs w:val="18"/>
        </w:rPr>
        <w:t>…l</w:t>
      </w:r>
      <w:r w:rsidR="00EF6E72" w:rsidRPr="00D97BB5">
        <w:rPr>
          <w:rFonts w:ascii="Lucida Sans Unicode" w:hAnsi="Lucida Sans Unicode" w:cs="Lucida Sans Unicode"/>
          <w:i/>
          <w:iCs/>
          <w:sz w:val="18"/>
          <w:szCs w:val="18"/>
        </w:rPr>
        <w:t xml:space="preserve">a conducta desplegada por la agrupación política estatal, que se desprende del capítulo VII, apartado A), número 1 de este dictamen consolidado, consistente en que: la agrupación política estatal denominada </w:t>
      </w:r>
      <w:r w:rsidR="00EF6E72" w:rsidRPr="00D97BB5">
        <w:rPr>
          <w:rFonts w:ascii="Lucida Sans Unicode" w:hAnsi="Lucida Sans Unicode" w:cs="Lucida Sans Unicode"/>
          <w:b/>
          <w:bCs/>
          <w:i/>
          <w:iCs/>
          <w:color w:val="008080"/>
          <w:sz w:val="18"/>
          <w:szCs w:val="18"/>
        </w:rPr>
        <w:t xml:space="preserve">“POR LA VIDA, LA ESPERANZA Y RENOVACIÓN DE MÉXICO A.P.E.” </w:t>
      </w:r>
      <w:r w:rsidR="00EF6E72" w:rsidRPr="00D97BB5">
        <w:rPr>
          <w:rFonts w:ascii="Lucida Sans Unicode" w:hAnsi="Lucida Sans Unicode" w:cs="Lucida Sans Unicode"/>
          <w:i/>
          <w:iCs/>
          <w:sz w:val="18"/>
          <w:szCs w:val="18"/>
        </w:rPr>
        <w:t>incurrió en una irregularidad, ya que</w:t>
      </w:r>
      <w:r w:rsidR="00EF6E72" w:rsidRPr="00D97BB5">
        <w:rPr>
          <w:rFonts w:ascii="Lucida Sans Unicode" w:hAnsi="Lucida Sans Unicode" w:cs="Lucida Sans Unicode"/>
          <w:b/>
          <w:bCs/>
          <w:i/>
          <w:iCs/>
          <w:sz w:val="18"/>
          <w:szCs w:val="18"/>
        </w:rPr>
        <w:t xml:space="preserve"> presentó su Informe Anual del ejercicio dos mil veintitrés, </w:t>
      </w:r>
      <w:r w:rsidR="00EF6E72" w:rsidRPr="00D97BB5">
        <w:rPr>
          <w:rFonts w:ascii="Lucida Sans Unicode" w:hAnsi="Lucida Sans Unicode" w:cs="Lucida Sans Unicode"/>
          <w:i/>
          <w:iCs/>
          <w:sz w:val="18"/>
          <w:szCs w:val="18"/>
        </w:rPr>
        <w:t xml:space="preserve">sobre el origen y destino de los recursos que recibieron por cualquier modalidad, </w:t>
      </w:r>
      <w:r w:rsidR="00EF6E72" w:rsidRPr="00D97BB5">
        <w:rPr>
          <w:rFonts w:ascii="Lucida Sans Unicode" w:hAnsi="Lucida Sans Unicode" w:cs="Lucida Sans Unicode"/>
          <w:b/>
          <w:bCs/>
          <w:i/>
          <w:iCs/>
          <w:sz w:val="18"/>
          <w:szCs w:val="18"/>
        </w:rPr>
        <w:t>de manera extemporánea</w:t>
      </w:r>
      <w:r w:rsidR="00EF6E72" w:rsidRPr="00D97BB5">
        <w:rPr>
          <w:rFonts w:ascii="Lucida Sans Unicode" w:hAnsi="Lucida Sans Unicode" w:cs="Lucida Sans Unicode"/>
          <w:i/>
          <w:iCs/>
          <w:sz w:val="18"/>
          <w:szCs w:val="18"/>
        </w:rPr>
        <w:t>, incumpliendo el plazo establecido en los artículos 63, numeral 7 del Código Electoral, en concordancia con el artículo 28, numeral 1 del Reglamento de la materia; en consecuencia se ubicó en la hipótesis de infracción prevista por el artículo 448, numeral 1 del mismo Código”.</w:t>
      </w:r>
    </w:p>
    <w:p w14:paraId="7E08F98E"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7266DE89" w14:textId="13FA2277" w:rsidR="009F46AF" w:rsidRPr="00D97BB5" w:rsidRDefault="009F46AF"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Por lo anterior, del dictamen consolidado sujeto al presente análisis, se advierte que la agrupación política estatal cometió </w:t>
      </w:r>
      <w:r w:rsidRPr="00D97BB5">
        <w:rPr>
          <w:rFonts w:ascii="Lucida Sans Unicode" w:hAnsi="Lucida Sans Unicode" w:cs="Lucida Sans Unicode"/>
          <w:b/>
          <w:sz w:val="20"/>
          <w:szCs w:val="20"/>
        </w:rPr>
        <w:t xml:space="preserve">una </w:t>
      </w:r>
      <w:r w:rsidRPr="00D97BB5">
        <w:rPr>
          <w:rFonts w:ascii="Lucida Sans Unicode" w:hAnsi="Lucida Sans Unicode" w:cs="Lucida Sans Unicode"/>
          <w:sz w:val="20"/>
          <w:szCs w:val="20"/>
        </w:rPr>
        <w:t xml:space="preserve">conducta que pudiera actualizar la hipótesis de infracción contemplada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los artículos </w:t>
      </w:r>
      <w:r w:rsidRPr="00D97BB5">
        <w:rPr>
          <w:rFonts w:ascii="Lucida Sans Unicode" w:eastAsia="Courier New" w:hAnsi="Lucida Sans Unicode" w:cs="Lucida Sans Unicode"/>
          <w:sz w:val="20"/>
          <w:szCs w:val="20"/>
        </w:rPr>
        <w:t xml:space="preserve">448, </w:t>
      </w:r>
      <w:r w:rsidRPr="00D97BB5">
        <w:rPr>
          <w:rFonts w:ascii="Lucida Sans Unicode" w:hAnsi="Lucida Sans Unicode" w:cs="Lucida Sans Unicode"/>
          <w:sz w:val="20"/>
          <w:szCs w:val="20"/>
        </w:rPr>
        <w:t xml:space="preserve">numeral </w:t>
      </w:r>
      <w:r w:rsidRPr="00D97BB5">
        <w:rPr>
          <w:rFonts w:ascii="Lucida Sans Unicode" w:eastAsia="Courier New" w:hAnsi="Lucida Sans Unicode" w:cs="Lucida Sans Unicode"/>
          <w:sz w:val="20"/>
          <w:szCs w:val="20"/>
        </w:rPr>
        <w:t xml:space="preserve">1, </w:t>
      </w:r>
      <w:r w:rsidRPr="00D97BB5">
        <w:rPr>
          <w:rFonts w:ascii="Lucida Sans Unicode" w:hAnsi="Lucida Sans Unicode" w:cs="Lucida Sans Unicode"/>
          <w:sz w:val="20"/>
          <w:szCs w:val="20"/>
        </w:rPr>
        <w:t xml:space="preserve">fracciones </w:t>
      </w:r>
      <w:r w:rsidRPr="00D97BB5">
        <w:rPr>
          <w:rFonts w:ascii="Lucida Sans Unicode" w:eastAsia="Times New Roman" w:hAnsi="Lucida Sans Unicode" w:cs="Lucida Sans Unicode"/>
          <w:sz w:val="20"/>
          <w:szCs w:val="20"/>
        </w:rPr>
        <w:t xml:space="preserve">II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III del Código Electoral local, por incumplimiento a lo establecido en el artículo 62, numeral 4; y 63, numeral 6 y 7 del propio ordenamiento citado, en concordancia con los artículos 28 numeral 1 del Reglamento de la materia.  </w:t>
      </w:r>
    </w:p>
    <w:p w14:paraId="0C58B844" w14:textId="77777777" w:rsidR="00665352" w:rsidRPr="00D97BB5" w:rsidRDefault="00665352" w:rsidP="00665352">
      <w:pPr>
        <w:widowControl w:val="0"/>
        <w:pBdr>
          <w:top w:val="nil"/>
          <w:left w:val="nil"/>
          <w:bottom w:val="nil"/>
          <w:right w:val="nil"/>
          <w:between w:val="nil"/>
        </w:pBdr>
        <w:ind w:right="23"/>
        <w:jc w:val="both"/>
        <w:rPr>
          <w:rFonts w:ascii="Lucida Sans Unicode" w:eastAsia="Courier New" w:hAnsi="Lucida Sans Unicode" w:cs="Lucida Sans Unicode"/>
          <w:b/>
          <w:bCs/>
          <w:color w:val="006666"/>
          <w:sz w:val="20"/>
          <w:szCs w:val="20"/>
        </w:rPr>
      </w:pPr>
    </w:p>
    <w:p w14:paraId="2E888981" w14:textId="5CA3A0B2" w:rsidR="009F46AF" w:rsidRPr="00D97BB5" w:rsidRDefault="009F46AF" w:rsidP="00665352">
      <w:pPr>
        <w:widowControl w:val="0"/>
        <w:pBdr>
          <w:top w:val="nil"/>
          <w:left w:val="nil"/>
          <w:bottom w:val="nil"/>
          <w:right w:val="nil"/>
          <w:between w:val="nil"/>
        </w:pBdr>
        <w:ind w:right="23"/>
        <w:jc w:val="both"/>
        <w:rPr>
          <w:rFonts w:ascii="Lucida Sans Unicode" w:hAnsi="Lucida Sans Unicode" w:cs="Lucida Sans Unicode"/>
          <w:sz w:val="20"/>
          <w:szCs w:val="20"/>
        </w:rPr>
      </w:pPr>
      <w:r w:rsidRPr="00D97BB5">
        <w:rPr>
          <w:rFonts w:ascii="Lucida Sans Unicode" w:eastAsia="Courier New" w:hAnsi="Lucida Sans Unicode" w:cs="Lucida Sans Unicode"/>
          <w:b/>
          <w:bCs/>
          <w:color w:val="006666"/>
          <w:sz w:val="20"/>
          <w:szCs w:val="20"/>
        </w:rPr>
        <w:t xml:space="preserve">3. </w:t>
      </w:r>
      <w:r w:rsidRPr="00D97BB5">
        <w:rPr>
          <w:rFonts w:ascii="Lucida Sans Unicode" w:hAnsi="Lucida Sans Unicode" w:cs="Lucida Sans Unicode"/>
          <w:b/>
          <w:bCs/>
          <w:color w:val="006666"/>
          <w:sz w:val="20"/>
          <w:szCs w:val="20"/>
        </w:rPr>
        <w:t>RESPONSABILIDAD.</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Al acreditarse la infracción administrativa </w:t>
      </w:r>
      <w:r w:rsidRPr="00D97BB5">
        <w:rPr>
          <w:rFonts w:ascii="Lucida Sans Unicode" w:eastAsia="Courier New" w:hAnsi="Lucida Sans Unicode" w:cs="Lucida Sans Unicode"/>
          <w:sz w:val="20"/>
          <w:szCs w:val="20"/>
        </w:rPr>
        <w:t xml:space="preserve">que se </w:t>
      </w:r>
      <w:r w:rsidRPr="00D97BB5">
        <w:rPr>
          <w:rFonts w:ascii="Lucida Sans Unicode" w:hAnsi="Lucida Sans Unicode" w:cs="Lucida Sans Unicode"/>
          <w:sz w:val="20"/>
          <w:szCs w:val="20"/>
        </w:rPr>
        <w:t xml:space="preserve">le atribuye a la agrupación política estatal,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el dictamen consolidado emitido por la Unidad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lastRenderedPageBreak/>
        <w:t xml:space="preserve">Fiscalización, es menester analizar si dicha circunstancia trae aparejada la imposición de alguna sanción en su contra o, si, por el contrario, existe causa que lo justifique y, por ende, debe atenuarse o relevársele de la misma. </w:t>
      </w:r>
    </w:p>
    <w:p w14:paraId="633AC93D"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70FF700" w14:textId="15D338E8" w:rsidR="009F46AF" w:rsidRPr="00D97BB5" w:rsidRDefault="009F46AF"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Lo anterior es así, porque sin desconocer de manera alguna la trascendencia que reviste el cumplimiento de las obligaciones que debe observar la agrupación política estatal, para concluir si una infracción administrativa debe </w:t>
      </w:r>
      <w:r w:rsidRPr="00D97BB5">
        <w:rPr>
          <w:rFonts w:ascii="Lucida Sans Unicode" w:eastAsia="Courier New" w:hAnsi="Lucida Sans Unicode" w:cs="Lucida Sans Unicode"/>
          <w:sz w:val="20"/>
          <w:szCs w:val="20"/>
        </w:rPr>
        <w:t xml:space="preserve">ser </w:t>
      </w:r>
      <w:r w:rsidRPr="00D97BB5">
        <w:rPr>
          <w:rFonts w:ascii="Lucida Sans Unicode" w:hAnsi="Lucida Sans Unicode" w:cs="Lucida Sans Unicode"/>
          <w:sz w:val="20"/>
          <w:szCs w:val="20"/>
        </w:rPr>
        <w:t xml:space="preserve">sancionada, es indispensable tomar en cuenta las circunstancias que rodearon su comisión, tal como lo reconoce el legislador en los artículos 448 y 459, numeral 5 del Código Electoral; así como los artículos 31, numeral 5;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32, numeral </w:t>
      </w:r>
      <w:r w:rsidRPr="00D97BB5">
        <w:rPr>
          <w:rFonts w:ascii="Lucida Sans Unicode" w:eastAsia="Times New Roman" w:hAnsi="Lucida Sans Unicode" w:cs="Lucida Sans Unicode"/>
          <w:sz w:val="20"/>
          <w:szCs w:val="20"/>
        </w:rPr>
        <w:t xml:space="preserve">1 </w:t>
      </w:r>
      <w:r w:rsidRPr="00D97BB5">
        <w:rPr>
          <w:rFonts w:ascii="Lucida Sans Unicode" w:hAnsi="Lucida Sans Unicode" w:cs="Lucida Sans Unicode"/>
          <w:sz w:val="20"/>
          <w:szCs w:val="20"/>
        </w:rPr>
        <w:t xml:space="preserve">del Reglamento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la materia; </w:t>
      </w:r>
      <w:r w:rsidRPr="00D97BB5">
        <w:rPr>
          <w:rFonts w:ascii="Lucida Sans Unicode" w:eastAsia="Courier New" w:hAnsi="Lucida Sans Unicode" w:cs="Lucida Sans Unicode"/>
          <w:sz w:val="20"/>
          <w:szCs w:val="20"/>
        </w:rPr>
        <w:t xml:space="preserve">por </w:t>
      </w:r>
      <w:r w:rsidRPr="00D97BB5">
        <w:rPr>
          <w:rFonts w:ascii="Lucida Sans Unicode" w:hAnsi="Lucida Sans Unicode" w:cs="Lucida Sans Unicode"/>
          <w:sz w:val="20"/>
          <w:szCs w:val="20"/>
        </w:rPr>
        <w:t xml:space="preserve">lo que, del respectivo dictamen consolidado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 xml:space="preserve">desprende el análisis y estudio </w:t>
      </w:r>
      <w:r w:rsidRPr="00D97BB5">
        <w:rPr>
          <w:rFonts w:ascii="Lucida Sans Unicode" w:eastAsia="Courier New" w:hAnsi="Lucida Sans Unicode" w:cs="Lucida Sans Unicode"/>
          <w:sz w:val="20"/>
          <w:szCs w:val="20"/>
        </w:rPr>
        <w:t xml:space="preserve">de si </w:t>
      </w:r>
      <w:r w:rsidRPr="00D97BB5">
        <w:rPr>
          <w:rFonts w:ascii="Lucida Sans Unicode" w:hAnsi="Lucida Sans Unicode" w:cs="Lucida Sans Unicode"/>
          <w:sz w:val="20"/>
          <w:szCs w:val="20"/>
        </w:rPr>
        <w:t xml:space="preserve">las infracciones respectivas encuentran alguna causa de justificación. </w:t>
      </w:r>
    </w:p>
    <w:p w14:paraId="7FA66200"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4A838C5F" w14:textId="61471967" w:rsidR="009F46AF" w:rsidRPr="00D97BB5" w:rsidRDefault="009F46AF"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r w:rsidRPr="00D97BB5">
        <w:rPr>
          <w:rFonts w:ascii="Lucida Sans Unicode" w:hAnsi="Lucida Sans Unicode" w:cs="Lucida Sans Unicode"/>
          <w:b/>
          <w:bCs/>
          <w:color w:val="006666"/>
          <w:sz w:val="20"/>
          <w:szCs w:val="20"/>
        </w:rPr>
        <w:t xml:space="preserve">INFRACCIÓN </w:t>
      </w:r>
      <w:r w:rsidR="0060073E" w:rsidRPr="00D97BB5">
        <w:rPr>
          <w:rFonts w:ascii="Lucida Sans Unicode" w:hAnsi="Lucida Sans Unicode" w:cs="Lucida Sans Unicode"/>
          <w:b/>
          <w:bCs/>
          <w:color w:val="006666"/>
          <w:sz w:val="20"/>
          <w:szCs w:val="20"/>
        </w:rPr>
        <w:t>I)</w:t>
      </w:r>
    </w:p>
    <w:p w14:paraId="0A09F73B"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p w14:paraId="33ACFC64" w14:textId="0413F168" w:rsidR="009F46AF" w:rsidRPr="00D97BB5" w:rsidRDefault="009F46AF" w:rsidP="00665352">
      <w:pPr>
        <w:pStyle w:val="Prrafodelista"/>
        <w:widowControl w:val="0"/>
        <w:numPr>
          <w:ilvl w:val="0"/>
          <w:numId w:val="4"/>
        </w:numPr>
        <w:pBdr>
          <w:top w:val="nil"/>
          <w:left w:val="nil"/>
          <w:bottom w:val="nil"/>
          <w:right w:val="nil"/>
          <w:between w:val="nil"/>
        </w:pBdr>
        <w:ind w:left="426" w:right="23" w:hanging="426"/>
        <w:jc w:val="both"/>
      </w:pPr>
      <w:r w:rsidRPr="00D97BB5">
        <w:rPr>
          <w:rFonts w:ascii="Lucida Sans Unicode" w:hAnsi="Lucida Sans Unicode" w:cs="Lucida Sans Unicode"/>
          <w:sz w:val="20"/>
          <w:szCs w:val="20"/>
        </w:rPr>
        <w:t xml:space="preserve">Como se advierte del dictamen consolidado del ejercicio de dos mil veintitrés, la agrupación política estatal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 xml:space="preserve">incurrió en una irregularidad al </w:t>
      </w:r>
      <w:r w:rsidRPr="00D97BB5">
        <w:rPr>
          <w:rFonts w:ascii="Lucida Sans Unicode" w:hAnsi="Lucida Sans Unicode" w:cs="Lucida Sans Unicode"/>
          <w:b/>
          <w:bCs/>
          <w:sz w:val="20"/>
          <w:szCs w:val="20"/>
        </w:rPr>
        <w:t>omitir</w:t>
      </w:r>
      <w:r w:rsidRPr="00D97BB5">
        <w:rPr>
          <w:rFonts w:ascii="Lucida Sans Unicode" w:hAnsi="Lucida Sans Unicode" w:cs="Lucida Sans Unicode"/>
          <w:sz w:val="20"/>
          <w:szCs w:val="20"/>
        </w:rPr>
        <w:t xml:space="preserve"> presentar en tiempo y forma dentro del plazo establecido su Informe anual del ejercicio dos mil veintitrés, sobre el origen </w:t>
      </w:r>
      <w:r w:rsidRPr="00D97BB5">
        <w:rPr>
          <w:rFonts w:ascii="Lucida Sans Unicode" w:eastAsia="Courier New" w:hAnsi="Lucida Sans Unicode" w:cs="Lucida Sans Unicode"/>
          <w:sz w:val="20"/>
          <w:szCs w:val="20"/>
        </w:rPr>
        <w:t xml:space="preserve">y </w:t>
      </w:r>
      <w:r w:rsidRPr="00D97BB5">
        <w:rPr>
          <w:rFonts w:ascii="Lucida Sans Unicode" w:hAnsi="Lucida Sans Unicode" w:cs="Lucida Sans Unicode"/>
          <w:sz w:val="20"/>
          <w:szCs w:val="20"/>
        </w:rPr>
        <w:t xml:space="preserve">destino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los recursos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recibieron </w:t>
      </w:r>
      <w:r w:rsidRPr="00D97BB5">
        <w:rPr>
          <w:rFonts w:ascii="Lucida Sans Unicode" w:eastAsia="Courier New" w:hAnsi="Lucida Sans Unicode" w:cs="Lucida Sans Unicode"/>
          <w:sz w:val="20"/>
          <w:szCs w:val="20"/>
        </w:rPr>
        <w:t xml:space="preserve">por </w:t>
      </w:r>
      <w:r w:rsidRPr="00D97BB5">
        <w:rPr>
          <w:rFonts w:ascii="Lucida Sans Unicode" w:hAnsi="Lucida Sans Unicode" w:cs="Lucida Sans Unicode"/>
          <w:sz w:val="20"/>
          <w:szCs w:val="20"/>
        </w:rPr>
        <w:t xml:space="preserve">cualquier modalidad. En efecto, la presentación del informe se hizo en forma </w:t>
      </w:r>
      <w:r w:rsidRPr="00D97BB5">
        <w:rPr>
          <w:rFonts w:ascii="Lucida Sans Unicode" w:hAnsi="Lucida Sans Unicode" w:cs="Lucida Sans Unicode"/>
          <w:b/>
          <w:bCs/>
          <w:sz w:val="20"/>
          <w:szCs w:val="20"/>
        </w:rPr>
        <w:t>extemporánea</w:t>
      </w:r>
      <w:r w:rsidRPr="00D97BB5">
        <w:rPr>
          <w:rFonts w:ascii="Lucida Sans Unicode" w:hAnsi="Lucida Sans Unicode" w:cs="Lucida Sans Unicode"/>
          <w:sz w:val="20"/>
          <w:szCs w:val="20"/>
        </w:rPr>
        <w:t>, ya que el plazo de noventa días hábiles inició el dos de enero y concluyó el nueve de mayo de dos mil veinticuatro, habiendo transcurrido dicho plazo durante los días hábiles siguientes:</w:t>
      </w:r>
    </w:p>
    <w:p w14:paraId="0E5B670A" w14:textId="77777777" w:rsidR="009F46AF" w:rsidRPr="00D97BB5" w:rsidRDefault="009F46AF" w:rsidP="001429C7">
      <w:pPr>
        <w:pStyle w:val="Prrafodelista"/>
        <w:widowControl w:val="0"/>
        <w:pBdr>
          <w:top w:val="nil"/>
          <w:left w:val="nil"/>
          <w:bottom w:val="nil"/>
          <w:right w:val="nil"/>
          <w:between w:val="nil"/>
        </w:pBdr>
        <w:ind w:left="23" w:right="23"/>
        <w:jc w:val="both"/>
      </w:pPr>
    </w:p>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82"/>
        <w:gridCol w:w="4967"/>
        <w:gridCol w:w="1979"/>
      </w:tblGrid>
      <w:tr w:rsidR="009F46AF" w:rsidRPr="00D97BB5" w14:paraId="2F256FCA" w14:textId="77777777" w:rsidTr="00D97BB5">
        <w:trPr>
          <w:trHeight w:val="300"/>
          <w:jc w:val="center"/>
        </w:trPr>
        <w:tc>
          <w:tcPr>
            <w:tcW w:w="1066" w:type="pct"/>
            <w:shd w:val="clear" w:color="auto" w:fill="4DBBB8"/>
          </w:tcPr>
          <w:p w14:paraId="638CB4E3" w14:textId="77777777" w:rsidR="009F46AF" w:rsidRPr="00D97BB5" w:rsidRDefault="009F46AF" w:rsidP="001429C7">
            <w:pPr>
              <w:ind w:left="23" w:right="23"/>
              <w:jc w:val="center"/>
              <w:rPr>
                <w:rFonts w:ascii="Lucida Sans Unicode" w:hAnsi="Lucida Sans Unicode" w:cs="Lucida Sans Unicode"/>
                <w:b/>
                <w:bCs/>
                <w:color w:val="006666"/>
                <w:sz w:val="20"/>
                <w:szCs w:val="20"/>
              </w:rPr>
            </w:pPr>
            <w:r w:rsidRPr="00D97BB5">
              <w:rPr>
                <w:rFonts w:ascii="Lucida Sans Unicode" w:hAnsi="Lucida Sans Unicode" w:cs="Lucida Sans Unicode"/>
                <w:b/>
                <w:bCs/>
                <w:color w:val="006666"/>
                <w:sz w:val="20"/>
                <w:szCs w:val="20"/>
              </w:rPr>
              <w:t>Mes</w:t>
            </w:r>
          </w:p>
        </w:tc>
        <w:tc>
          <w:tcPr>
            <w:tcW w:w="2813" w:type="pct"/>
            <w:shd w:val="clear" w:color="auto" w:fill="4DBBB8"/>
          </w:tcPr>
          <w:p w14:paraId="28044288" w14:textId="77777777" w:rsidR="009F46AF" w:rsidRPr="00D97BB5" w:rsidRDefault="009F46AF" w:rsidP="001429C7">
            <w:pPr>
              <w:ind w:left="23" w:right="23"/>
              <w:jc w:val="center"/>
              <w:rPr>
                <w:rFonts w:ascii="Lucida Sans Unicode" w:hAnsi="Lucida Sans Unicode" w:cs="Lucida Sans Unicode"/>
                <w:b/>
                <w:bCs/>
                <w:color w:val="006666"/>
                <w:sz w:val="20"/>
                <w:szCs w:val="20"/>
              </w:rPr>
            </w:pPr>
            <w:r w:rsidRPr="00D97BB5">
              <w:rPr>
                <w:rFonts w:ascii="Lucida Sans Unicode" w:hAnsi="Lucida Sans Unicode" w:cs="Lucida Sans Unicode"/>
                <w:b/>
                <w:bCs/>
                <w:color w:val="006666"/>
                <w:sz w:val="20"/>
                <w:szCs w:val="20"/>
              </w:rPr>
              <w:t>Días hábiles</w:t>
            </w:r>
          </w:p>
        </w:tc>
        <w:tc>
          <w:tcPr>
            <w:tcW w:w="1122" w:type="pct"/>
            <w:shd w:val="clear" w:color="auto" w:fill="4DBBB8"/>
          </w:tcPr>
          <w:p w14:paraId="46791B9F" w14:textId="77777777" w:rsidR="009F46AF" w:rsidRPr="00D97BB5" w:rsidRDefault="009F46AF" w:rsidP="001429C7">
            <w:pPr>
              <w:ind w:left="23" w:right="23"/>
              <w:jc w:val="center"/>
              <w:rPr>
                <w:rFonts w:ascii="Lucida Sans Unicode" w:hAnsi="Lucida Sans Unicode" w:cs="Lucida Sans Unicode"/>
                <w:b/>
                <w:bCs/>
                <w:color w:val="006666"/>
                <w:sz w:val="20"/>
                <w:szCs w:val="20"/>
              </w:rPr>
            </w:pPr>
            <w:proofErr w:type="gramStart"/>
            <w:r w:rsidRPr="00D97BB5">
              <w:rPr>
                <w:rFonts w:ascii="Lucida Sans Unicode" w:hAnsi="Lucida Sans Unicode" w:cs="Lucida Sans Unicode"/>
                <w:b/>
                <w:bCs/>
                <w:color w:val="006666"/>
                <w:sz w:val="20"/>
                <w:szCs w:val="20"/>
              </w:rPr>
              <w:t>Total</w:t>
            </w:r>
            <w:proofErr w:type="gramEnd"/>
            <w:r w:rsidRPr="00D97BB5">
              <w:rPr>
                <w:rFonts w:ascii="Lucida Sans Unicode" w:hAnsi="Lucida Sans Unicode" w:cs="Lucida Sans Unicode"/>
                <w:b/>
                <w:bCs/>
                <w:color w:val="006666"/>
                <w:sz w:val="20"/>
                <w:szCs w:val="20"/>
              </w:rPr>
              <w:t xml:space="preserve"> días hábiles </w:t>
            </w:r>
          </w:p>
        </w:tc>
      </w:tr>
      <w:tr w:rsidR="009F46AF" w:rsidRPr="00D97BB5" w14:paraId="15E12254" w14:textId="77777777" w:rsidTr="00D97BB5">
        <w:trPr>
          <w:trHeight w:val="300"/>
          <w:jc w:val="center"/>
        </w:trPr>
        <w:tc>
          <w:tcPr>
            <w:tcW w:w="1066" w:type="pct"/>
          </w:tcPr>
          <w:p w14:paraId="4A3E67BB"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Enero</w:t>
            </w:r>
          </w:p>
        </w:tc>
        <w:tc>
          <w:tcPr>
            <w:tcW w:w="2813" w:type="pct"/>
          </w:tcPr>
          <w:p w14:paraId="571E587C" w14:textId="77777777" w:rsidR="009F46AF" w:rsidRPr="00D97BB5" w:rsidRDefault="009F46AF" w:rsidP="001429C7">
            <w:pPr>
              <w:ind w:left="23" w:right="23"/>
              <w:jc w:val="both"/>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2, 3, 4, 5, 8, 9, 10, 11, 12, 15, 16, 17, 18, 19, 22, 23, 24, 25, 26, 29, 30 y 31</w:t>
            </w:r>
          </w:p>
        </w:tc>
        <w:tc>
          <w:tcPr>
            <w:tcW w:w="1122" w:type="pct"/>
          </w:tcPr>
          <w:p w14:paraId="423567EF"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22</w:t>
            </w:r>
          </w:p>
        </w:tc>
      </w:tr>
      <w:tr w:rsidR="009F46AF" w:rsidRPr="00D97BB5" w14:paraId="674251A9" w14:textId="77777777" w:rsidTr="00D97BB5">
        <w:trPr>
          <w:trHeight w:val="300"/>
          <w:jc w:val="center"/>
        </w:trPr>
        <w:tc>
          <w:tcPr>
            <w:tcW w:w="1066" w:type="pct"/>
          </w:tcPr>
          <w:p w14:paraId="78EEB692"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Febrero</w:t>
            </w:r>
          </w:p>
        </w:tc>
        <w:tc>
          <w:tcPr>
            <w:tcW w:w="2813" w:type="pct"/>
          </w:tcPr>
          <w:p w14:paraId="78DEF8DF" w14:textId="77777777" w:rsidR="009F46AF" w:rsidRPr="00D97BB5" w:rsidRDefault="009F46AF" w:rsidP="001429C7">
            <w:pPr>
              <w:ind w:left="23" w:right="23"/>
              <w:jc w:val="both"/>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1, 2, 6, 7, 8, 9, 12, 13, 14, 15, 16, 19, 20, 21, 22, 23, 26, 27, 28 y 29</w:t>
            </w:r>
          </w:p>
        </w:tc>
        <w:tc>
          <w:tcPr>
            <w:tcW w:w="1122" w:type="pct"/>
          </w:tcPr>
          <w:p w14:paraId="1CFE6A57"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20</w:t>
            </w:r>
          </w:p>
        </w:tc>
      </w:tr>
      <w:tr w:rsidR="009F46AF" w:rsidRPr="00D97BB5" w14:paraId="65BEC539" w14:textId="77777777" w:rsidTr="00D97BB5">
        <w:trPr>
          <w:trHeight w:val="300"/>
          <w:jc w:val="center"/>
        </w:trPr>
        <w:tc>
          <w:tcPr>
            <w:tcW w:w="1066" w:type="pct"/>
          </w:tcPr>
          <w:p w14:paraId="7643BA3A"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Marzo</w:t>
            </w:r>
          </w:p>
        </w:tc>
        <w:tc>
          <w:tcPr>
            <w:tcW w:w="2813" w:type="pct"/>
          </w:tcPr>
          <w:p w14:paraId="1F4C2A40" w14:textId="77777777" w:rsidR="009F46AF" w:rsidRPr="00D97BB5" w:rsidRDefault="009F46AF" w:rsidP="001429C7">
            <w:pPr>
              <w:ind w:left="23" w:right="23"/>
              <w:jc w:val="both"/>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1, 4, 5, 6, 7, 8, 11, 12, 13, 14, 15, 18, 19, 20, 22, 25, 26, 27, 28, y 29</w:t>
            </w:r>
          </w:p>
        </w:tc>
        <w:tc>
          <w:tcPr>
            <w:tcW w:w="1122" w:type="pct"/>
          </w:tcPr>
          <w:p w14:paraId="47FD915F"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20</w:t>
            </w:r>
          </w:p>
        </w:tc>
      </w:tr>
      <w:tr w:rsidR="009F46AF" w:rsidRPr="00D97BB5" w14:paraId="1FA00967" w14:textId="77777777" w:rsidTr="00D97BB5">
        <w:trPr>
          <w:trHeight w:val="300"/>
          <w:jc w:val="center"/>
        </w:trPr>
        <w:tc>
          <w:tcPr>
            <w:tcW w:w="1066" w:type="pct"/>
          </w:tcPr>
          <w:p w14:paraId="62A10222"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Abril</w:t>
            </w:r>
          </w:p>
        </w:tc>
        <w:tc>
          <w:tcPr>
            <w:tcW w:w="2813" w:type="pct"/>
          </w:tcPr>
          <w:p w14:paraId="55DBB7CE" w14:textId="77777777" w:rsidR="009F46AF" w:rsidRPr="00D97BB5" w:rsidRDefault="009F46AF" w:rsidP="001429C7">
            <w:pPr>
              <w:ind w:left="23" w:right="23"/>
              <w:jc w:val="both"/>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1, 2, 3, 4, 5, 8, 9, 10, 11, 12, 15, 16, 17, 18, 19, 22, 23, 24, 25, 26, 29, y 30</w:t>
            </w:r>
          </w:p>
        </w:tc>
        <w:tc>
          <w:tcPr>
            <w:tcW w:w="1122" w:type="pct"/>
          </w:tcPr>
          <w:p w14:paraId="6927316D"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22</w:t>
            </w:r>
          </w:p>
        </w:tc>
      </w:tr>
      <w:tr w:rsidR="009F46AF" w:rsidRPr="00D97BB5" w14:paraId="113400FA" w14:textId="77777777" w:rsidTr="00D97BB5">
        <w:trPr>
          <w:trHeight w:val="300"/>
          <w:jc w:val="center"/>
        </w:trPr>
        <w:tc>
          <w:tcPr>
            <w:tcW w:w="1066" w:type="pct"/>
          </w:tcPr>
          <w:p w14:paraId="59956FFC"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Mayo</w:t>
            </w:r>
          </w:p>
        </w:tc>
        <w:tc>
          <w:tcPr>
            <w:tcW w:w="2813" w:type="pct"/>
          </w:tcPr>
          <w:p w14:paraId="54F5FFE5" w14:textId="77777777" w:rsidR="009F46AF" w:rsidRPr="00D97BB5" w:rsidRDefault="009F46AF" w:rsidP="001429C7">
            <w:pPr>
              <w:ind w:left="23" w:right="23"/>
              <w:jc w:val="both"/>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2, 3, 6, 7, 8, y 9</w:t>
            </w:r>
          </w:p>
        </w:tc>
        <w:tc>
          <w:tcPr>
            <w:tcW w:w="1122" w:type="pct"/>
          </w:tcPr>
          <w:p w14:paraId="7C66DCDD" w14:textId="77777777" w:rsidR="009F46AF" w:rsidRPr="00D97BB5" w:rsidRDefault="009F46AF" w:rsidP="001429C7">
            <w:pPr>
              <w:ind w:left="23" w:right="23"/>
              <w:jc w:val="center"/>
              <w:rPr>
                <w:rFonts w:ascii="Lucida Sans Unicode" w:hAnsi="Lucida Sans Unicode" w:cs="Lucida Sans Unicode"/>
                <w:color w:val="006666"/>
                <w:sz w:val="20"/>
                <w:szCs w:val="20"/>
              </w:rPr>
            </w:pPr>
            <w:r w:rsidRPr="00D97BB5">
              <w:rPr>
                <w:rFonts w:ascii="Lucida Sans Unicode" w:hAnsi="Lucida Sans Unicode" w:cs="Lucida Sans Unicode"/>
                <w:color w:val="006666"/>
                <w:sz w:val="20"/>
                <w:szCs w:val="20"/>
              </w:rPr>
              <w:t>6</w:t>
            </w:r>
          </w:p>
        </w:tc>
      </w:tr>
      <w:tr w:rsidR="009F46AF" w:rsidRPr="00D97BB5" w14:paraId="185E51E4" w14:textId="77777777" w:rsidTr="00D97BB5">
        <w:trPr>
          <w:trHeight w:val="300"/>
          <w:jc w:val="center"/>
        </w:trPr>
        <w:tc>
          <w:tcPr>
            <w:tcW w:w="1066" w:type="pct"/>
          </w:tcPr>
          <w:p w14:paraId="13161F82" w14:textId="77777777" w:rsidR="009F46AF" w:rsidRPr="00D97BB5" w:rsidRDefault="009F46AF" w:rsidP="001429C7">
            <w:pPr>
              <w:ind w:left="23" w:right="23"/>
              <w:jc w:val="center"/>
              <w:rPr>
                <w:rFonts w:ascii="Lucida Sans Unicode" w:hAnsi="Lucida Sans Unicode" w:cs="Lucida Sans Unicode"/>
                <w:b/>
                <w:bCs/>
                <w:color w:val="006666"/>
                <w:sz w:val="20"/>
                <w:szCs w:val="20"/>
              </w:rPr>
            </w:pPr>
          </w:p>
        </w:tc>
        <w:tc>
          <w:tcPr>
            <w:tcW w:w="2813" w:type="pct"/>
          </w:tcPr>
          <w:p w14:paraId="52C389E7" w14:textId="77777777" w:rsidR="009F46AF" w:rsidRPr="00D97BB5" w:rsidRDefault="009F46AF" w:rsidP="001429C7">
            <w:pPr>
              <w:ind w:left="23" w:right="23"/>
              <w:jc w:val="both"/>
              <w:rPr>
                <w:rFonts w:ascii="Lucida Sans Unicode" w:hAnsi="Lucida Sans Unicode" w:cs="Lucida Sans Unicode"/>
                <w:color w:val="006666"/>
                <w:sz w:val="20"/>
                <w:szCs w:val="20"/>
              </w:rPr>
            </w:pPr>
          </w:p>
        </w:tc>
        <w:tc>
          <w:tcPr>
            <w:tcW w:w="1122" w:type="pct"/>
            <w:shd w:val="clear" w:color="auto" w:fill="4DBBB8"/>
          </w:tcPr>
          <w:p w14:paraId="328E4E4B" w14:textId="77777777" w:rsidR="009F46AF" w:rsidRPr="00D97BB5" w:rsidRDefault="009F46AF" w:rsidP="001429C7">
            <w:pPr>
              <w:ind w:left="23" w:right="23"/>
              <w:jc w:val="center"/>
              <w:rPr>
                <w:rFonts w:ascii="Lucida Sans Unicode" w:hAnsi="Lucida Sans Unicode" w:cs="Lucida Sans Unicode"/>
                <w:b/>
                <w:bCs/>
                <w:color w:val="006666"/>
                <w:sz w:val="20"/>
                <w:szCs w:val="20"/>
              </w:rPr>
            </w:pPr>
            <w:r w:rsidRPr="00D97BB5">
              <w:rPr>
                <w:rFonts w:ascii="Lucida Sans Unicode" w:hAnsi="Lucida Sans Unicode" w:cs="Lucida Sans Unicode"/>
                <w:b/>
                <w:bCs/>
                <w:color w:val="006666"/>
                <w:sz w:val="20"/>
                <w:szCs w:val="20"/>
              </w:rPr>
              <w:t>90</w:t>
            </w:r>
          </w:p>
        </w:tc>
      </w:tr>
    </w:tbl>
    <w:p w14:paraId="7578459B" w14:textId="64B51C0E" w:rsidR="009F46AF" w:rsidRPr="00D97BB5" w:rsidRDefault="009F46AF"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bookmarkStart w:id="8" w:name="_Hlk182575354"/>
      <w:r w:rsidRPr="00D97BB5">
        <w:rPr>
          <w:rFonts w:ascii="Lucida Sans Unicode" w:hAnsi="Lucida Sans Unicode" w:cs="Lucida Sans Unicode"/>
          <w:sz w:val="20"/>
          <w:szCs w:val="20"/>
        </w:rPr>
        <w:lastRenderedPageBreak/>
        <w:t xml:space="preserve">Por lo tanto, si el informe se recibió el día </w:t>
      </w:r>
      <w:r w:rsidR="0035218C" w:rsidRPr="00D97BB5">
        <w:rPr>
          <w:rFonts w:ascii="Lucida Sans Unicode" w:hAnsi="Lucida Sans Unicode" w:cs="Lucida Sans Unicode"/>
          <w:sz w:val="20"/>
          <w:szCs w:val="20"/>
        </w:rPr>
        <w:t>veintiuno</w:t>
      </w:r>
      <w:r w:rsidR="0060073E" w:rsidRPr="00D97BB5">
        <w:rPr>
          <w:rFonts w:ascii="Lucida Sans Unicode" w:hAnsi="Lucida Sans Unicode" w:cs="Lucida Sans Unicode"/>
          <w:sz w:val="20"/>
          <w:szCs w:val="20"/>
        </w:rPr>
        <w:t xml:space="preserve"> </w:t>
      </w:r>
      <w:r w:rsidRPr="00D97BB5">
        <w:rPr>
          <w:rFonts w:ascii="Lucida Sans Unicode" w:hAnsi="Lucida Sans Unicode" w:cs="Lucida Sans Unicode"/>
          <w:sz w:val="20"/>
          <w:szCs w:val="20"/>
        </w:rPr>
        <w:t>de mayo de</w:t>
      </w:r>
      <w:r w:rsidR="0035218C" w:rsidRPr="00D97BB5">
        <w:rPr>
          <w:rFonts w:ascii="Lucida Sans Unicode" w:hAnsi="Lucida Sans Unicode" w:cs="Lucida Sans Unicode"/>
          <w:sz w:val="20"/>
          <w:szCs w:val="20"/>
        </w:rPr>
        <w:t>l año dos mil veinticuatro</w:t>
      </w:r>
      <w:r w:rsidRPr="00D97BB5">
        <w:rPr>
          <w:rFonts w:ascii="Lucida Sans Unicode" w:hAnsi="Lucida Sans Unicode" w:cs="Lucida Sans Unicode"/>
          <w:sz w:val="20"/>
          <w:szCs w:val="20"/>
        </w:rPr>
        <w:t xml:space="preserve">, en la Oficialía de Partes de este Instituto Electoral, es evidente que el mismo se encuentra </w:t>
      </w:r>
      <w:r w:rsidRPr="00D97BB5">
        <w:rPr>
          <w:rFonts w:ascii="Lucida Sans Unicode" w:hAnsi="Lucida Sans Unicode" w:cs="Lucida Sans Unicode"/>
          <w:b/>
          <w:bCs/>
          <w:sz w:val="20"/>
          <w:szCs w:val="20"/>
        </w:rPr>
        <w:t>presentado</w:t>
      </w:r>
      <w:r w:rsidRPr="00D97BB5">
        <w:rPr>
          <w:rFonts w:ascii="Lucida Sans Unicode" w:hAnsi="Lucida Sans Unicode" w:cs="Lucida Sans Unicode"/>
          <w:sz w:val="20"/>
          <w:szCs w:val="20"/>
        </w:rPr>
        <w:t xml:space="preserve"> </w:t>
      </w:r>
      <w:r w:rsidRPr="00D97BB5">
        <w:rPr>
          <w:rFonts w:ascii="Lucida Sans Unicode" w:hAnsi="Lucida Sans Unicode" w:cs="Lucida Sans Unicode"/>
          <w:b/>
          <w:bCs/>
          <w:sz w:val="20"/>
          <w:szCs w:val="20"/>
        </w:rPr>
        <w:t>de manera extemporánea</w:t>
      </w:r>
      <w:r w:rsidRPr="00D97BB5">
        <w:rPr>
          <w:rFonts w:ascii="Lucida Sans Unicode" w:hAnsi="Lucida Sans Unicode" w:cs="Lucida Sans Unicode"/>
          <w:sz w:val="20"/>
          <w:szCs w:val="20"/>
        </w:rPr>
        <w:t xml:space="preserve">, habiendo transcurrido </w:t>
      </w:r>
      <w:r w:rsidR="00A02AFF" w:rsidRPr="00D97BB5">
        <w:rPr>
          <w:rFonts w:ascii="Lucida Sans Unicode" w:hAnsi="Lucida Sans Unicode" w:cs="Lucida Sans Unicode"/>
          <w:b/>
          <w:bCs/>
          <w:sz w:val="20"/>
          <w:szCs w:val="20"/>
        </w:rPr>
        <w:t>ocho</w:t>
      </w:r>
      <w:r w:rsidRPr="00D97BB5">
        <w:rPr>
          <w:rFonts w:ascii="Lucida Sans Unicode" w:hAnsi="Lucida Sans Unicode" w:cs="Lucida Sans Unicode"/>
          <w:b/>
          <w:bCs/>
          <w:sz w:val="20"/>
          <w:szCs w:val="20"/>
        </w:rPr>
        <w:t xml:space="preserve"> días hábiles</w:t>
      </w:r>
      <w:r w:rsidRPr="00D97BB5">
        <w:rPr>
          <w:rFonts w:ascii="Lucida Sans Unicode" w:hAnsi="Lucida Sans Unicode" w:cs="Lucida Sans Unicode"/>
          <w:sz w:val="20"/>
          <w:szCs w:val="20"/>
        </w:rPr>
        <w:t xml:space="preserve"> entre el día del vencimiento del plazo y la presentación del informe, en contravención de lo previsto en los artículos 63, numeral 7 del Código Electoral y 28, numeral 1 del Reglamento de la materia de este organismo electoral.</w:t>
      </w:r>
    </w:p>
    <w:p w14:paraId="69FF6469"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b/>
          <w:bCs/>
          <w:color w:val="006666"/>
          <w:sz w:val="20"/>
          <w:szCs w:val="20"/>
        </w:rPr>
      </w:pPr>
    </w:p>
    <w:bookmarkEnd w:id="8"/>
    <w:p w14:paraId="7F6EDD7C" w14:textId="77777777" w:rsidR="00471692" w:rsidRPr="00D97BB5" w:rsidRDefault="00471692" w:rsidP="00665352">
      <w:pPr>
        <w:widowControl w:val="0"/>
        <w:pBdr>
          <w:top w:val="nil"/>
          <w:left w:val="nil"/>
          <w:bottom w:val="nil"/>
          <w:right w:val="nil"/>
          <w:between w:val="nil"/>
        </w:pBdr>
        <w:ind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4.</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b/>
          <w:color w:val="006666"/>
          <w:sz w:val="20"/>
          <w:szCs w:val="20"/>
        </w:rPr>
        <w:t xml:space="preserve">CAPACIDAD ECONÓMICA. </w:t>
      </w:r>
      <w:r w:rsidRPr="00D97BB5">
        <w:rPr>
          <w:rFonts w:ascii="Lucida Sans Unicode" w:hAnsi="Lucida Sans Unicode" w:cs="Lucida Sans Unicode"/>
          <w:sz w:val="20"/>
          <w:szCs w:val="20"/>
        </w:rPr>
        <w:t>Para efectos de la imposición de sanciones, debe verificarse que la capacidad económica de la agrupación política estatal sea suficiente, para que esta no sea desproporcionada.</w:t>
      </w:r>
    </w:p>
    <w:p w14:paraId="5ECB9AC0" w14:textId="77777777" w:rsidR="00225138" w:rsidRPr="00D97BB5" w:rsidRDefault="00225138" w:rsidP="001429C7">
      <w:pPr>
        <w:widowControl w:val="0"/>
        <w:pBdr>
          <w:top w:val="nil"/>
          <w:left w:val="nil"/>
          <w:bottom w:val="nil"/>
          <w:right w:val="nil"/>
          <w:between w:val="nil"/>
        </w:pBdr>
        <w:ind w:left="23" w:right="23" w:hanging="115"/>
        <w:jc w:val="both"/>
        <w:rPr>
          <w:rFonts w:ascii="Lucida Sans Unicode" w:hAnsi="Lucida Sans Unicode" w:cs="Lucida Sans Unicode"/>
          <w:sz w:val="20"/>
          <w:szCs w:val="20"/>
        </w:rPr>
      </w:pPr>
    </w:p>
    <w:p w14:paraId="5B33C97E" w14:textId="4D0700E9" w:rsidR="00471692" w:rsidRPr="00D97BB5" w:rsidRDefault="00471692"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razón de ello, esta autoridad debe valorar las circunstancias del sujeto infractor, respecto </w:t>
      </w:r>
      <w:r w:rsidRPr="00D97BB5">
        <w:rPr>
          <w:rFonts w:ascii="Lucida Sans Unicode" w:eastAsia="Courier New" w:hAnsi="Lucida Sans Unicode" w:cs="Lucida Sans Unicode"/>
          <w:sz w:val="20"/>
          <w:szCs w:val="20"/>
        </w:rPr>
        <w:t xml:space="preserve">su </w:t>
      </w:r>
      <w:r w:rsidRPr="00D97BB5">
        <w:rPr>
          <w:rFonts w:ascii="Lucida Sans Unicode" w:hAnsi="Lucida Sans Unicode" w:cs="Lucida Sans Unicode"/>
          <w:sz w:val="20"/>
          <w:szCs w:val="20"/>
        </w:rPr>
        <w:t xml:space="preserve">capacidad económica, es decir, al conjunto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bienes, derechos, cargas y obligaciones susceptibles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estimación pecuniaria, al momento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individualizar </w:t>
      </w:r>
      <w:r w:rsidRPr="00D97BB5">
        <w:rPr>
          <w:rFonts w:ascii="Lucida Sans Unicode" w:eastAsia="Times New Roman" w:hAnsi="Lucida Sans Unicode" w:cs="Lucida Sans Unicode"/>
          <w:sz w:val="20"/>
          <w:szCs w:val="20"/>
        </w:rPr>
        <w:t xml:space="preserve">la </w:t>
      </w:r>
      <w:r w:rsidRPr="00D97BB5">
        <w:rPr>
          <w:rFonts w:ascii="Lucida Sans Unicode" w:hAnsi="Lucida Sans Unicode" w:cs="Lucida Sans Unicode"/>
          <w:sz w:val="20"/>
          <w:szCs w:val="20"/>
        </w:rPr>
        <w:t xml:space="preserve">sanción; obligación sustentada en que la afectación producida con la imposición de una sanción pecuniaria, depende del estado patrimonial </w:t>
      </w:r>
      <w:r w:rsidRPr="00D97BB5">
        <w:rPr>
          <w:rFonts w:ascii="Lucida Sans Unicode" w:eastAsia="Courier New" w:hAnsi="Lucida Sans Unicode" w:cs="Lucida Sans Unicode"/>
          <w:sz w:val="20"/>
          <w:szCs w:val="20"/>
        </w:rPr>
        <w:t xml:space="preserve">del </w:t>
      </w:r>
      <w:r w:rsidRPr="00D97BB5">
        <w:rPr>
          <w:rFonts w:ascii="Lucida Sans Unicode" w:hAnsi="Lucida Sans Unicode" w:cs="Lucida Sans Unicode"/>
          <w:sz w:val="20"/>
          <w:szCs w:val="20"/>
        </w:rPr>
        <w:t xml:space="preserve">responsable, lo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podría resultar gravoso para </w:t>
      </w:r>
      <w:r w:rsidRPr="00D97BB5">
        <w:rPr>
          <w:rFonts w:ascii="Lucida Sans Unicode" w:eastAsia="Courier New" w:hAnsi="Lucida Sans Unicode" w:cs="Lucida Sans Unicode"/>
          <w:sz w:val="20"/>
          <w:szCs w:val="20"/>
        </w:rPr>
        <w:t xml:space="preserve">un </w:t>
      </w:r>
      <w:r w:rsidRPr="00D97BB5">
        <w:rPr>
          <w:rFonts w:ascii="Lucida Sans Unicode" w:hAnsi="Lucida Sans Unicode" w:cs="Lucida Sans Unicode"/>
          <w:sz w:val="20"/>
          <w:szCs w:val="20"/>
        </w:rPr>
        <w:t xml:space="preserve">sujeto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estado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insolvencia al imponerse una multa. Lo anterior, dado que el Tribunal Electoral del Poder Judicial de la Federación</w:t>
      </w:r>
      <w:r w:rsidR="00C328EC"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en el Recurso de Apelación identificado con el número de expediente SUP-RAP-</w:t>
      </w:r>
      <w:r w:rsidRPr="00D97BB5">
        <w:rPr>
          <w:rFonts w:ascii="Lucida Sans Unicode" w:eastAsia="Courier New" w:hAnsi="Lucida Sans Unicode" w:cs="Lucida Sans Unicode"/>
          <w:sz w:val="20"/>
          <w:szCs w:val="20"/>
        </w:rPr>
        <w:t>399/</w:t>
      </w:r>
      <w:r w:rsidRPr="00D97BB5">
        <w:rPr>
          <w:rFonts w:ascii="Lucida Sans Unicode" w:hAnsi="Lucida Sans Unicode" w:cs="Lucida Sans Unicode"/>
          <w:sz w:val="20"/>
          <w:szCs w:val="20"/>
        </w:rPr>
        <w:t>2012</w:t>
      </w:r>
      <w:r w:rsidRPr="00D97BB5">
        <w:rPr>
          <w:rStyle w:val="Refdenotaalpie"/>
          <w:rFonts w:ascii="Lucida Sans Unicode" w:hAnsi="Lucida Sans Unicode" w:cs="Lucida Sans Unicode"/>
        </w:rPr>
        <w:footnoteReference w:id="7"/>
      </w:r>
      <w:r w:rsidRPr="00D97BB5">
        <w:rPr>
          <w:rFonts w:ascii="Lucida Sans Unicode" w:hAnsi="Lucida Sans Unicode" w:cs="Lucida Sans Unicode"/>
          <w:sz w:val="20"/>
          <w:szCs w:val="20"/>
        </w:rPr>
        <w:t xml:space="preserve">, se pronunció sobre la obligación de la autoridad administrativa de cerciorarse de la capacidad económica real del sujeto responsable de la falta, previo a la imposición de la sanción. </w:t>
      </w:r>
    </w:p>
    <w:p w14:paraId="2BD8E57B"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CC5D2E4" w14:textId="166BDD1F" w:rsidR="00471692" w:rsidRPr="00D97BB5" w:rsidRDefault="00471692"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Al respecto</w:t>
      </w:r>
      <w:r w:rsidRPr="00D97BB5">
        <w:rPr>
          <w:rFonts w:ascii="Lucida Sans Unicode" w:eastAsia="Times New Roman"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es </w:t>
      </w:r>
      <w:r w:rsidRPr="00D97BB5">
        <w:rPr>
          <w:rFonts w:ascii="Lucida Sans Unicode" w:hAnsi="Lucida Sans Unicode" w:cs="Lucida Sans Unicode"/>
          <w:sz w:val="20"/>
          <w:szCs w:val="20"/>
        </w:rPr>
        <w:t xml:space="preserve">importante destacar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la agrupación política estatal </w:t>
      </w:r>
      <w:r w:rsidRPr="00D97BB5">
        <w:rPr>
          <w:rFonts w:ascii="Lucida Sans Unicode" w:eastAsia="Courier New" w:hAnsi="Lucida Sans Unicode" w:cs="Lucida Sans Unicode"/>
          <w:sz w:val="20"/>
          <w:szCs w:val="20"/>
        </w:rPr>
        <w:t xml:space="preserve">no </w:t>
      </w:r>
      <w:r w:rsidRPr="00D97BB5">
        <w:rPr>
          <w:rFonts w:ascii="Lucida Sans Unicode" w:hAnsi="Lucida Sans Unicode" w:cs="Lucida Sans Unicode"/>
          <w:sz w:val="20"/>
          <w:szCs w:val="20"/>
        </w:rPr>
        <w:t xml:space="preserve">recibe financiamiento público para la realización de </w:t>
      </w:r>
      <w:r w:rsidRPr="00D97BB5">
        <w:rPr>
          <w:rFonts w:ascii="Lucida Sans Unicode" w:eastAsia="Courier New" w:hAnsi="Lucida Sans Unicode" w:cs="Lucida Sans Unicode"/>
          <w:sz w:val="20"/>
          <w:szCs w:val="20"/>
        </w:rPr>
        <w:t xml:space="preserve">sus </w:t>
      </w:r>
      <w:r w:rsidRPr="00D97BB5">
        <w:rPr>
          <w:rFonts w:ascii="Lucida Sans Unicode" w:hAnsi="Lucida Sans Unicode" w:cs="Lucida Sans Unicode"/>
          <w:sz w:val="20"/>
          <w:szCs w:val="20"/>
        </w:rPr>
        <w:t xml:space="preserve">actividades durante el ejercicio que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fiscaliza</w:t>
      </w:r>
      <w:r w:rsidRPr="00D97BB5">
        <w:rPr>
          <w:rFonts w:ascii="Lucida Sans Unicode" w:eastAsia="Times New Roman"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por </w:t>
      </w:r>
      <w:r w:rsidRPr="00D97BB5">
        <w:rPr>
          <w:rFonts w:ascii="Lucida Sans Unicode" w:hAnsi="Lucida Sans Unicode" w:cs="Lucida Sans Unicode"/>
          <w:sz w:val="20"/>
          <w:szCs w:val="20"/>
        </w:rPr>
        <w:t xml:space="preserve">lo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la imposición </w:t>
      </w:r>
      <w:r w:rsidRPr="00D97BB5">
        <w:rPr>
          <w:rFonts w:ascii="Lucida Sans Unicode" w:eastAsia="Courier New" w:hAnsi="Lucida Sans Unicode" w:cs="Lucida Sans Unicode"/>
          <w:sz w:val="20"/>
          <w:szCs w:val="20"/>
        </w:rPr>
        <w:t xml:space="preserve">de una </w:t>
      </w:r>
      <w:r w:rsidRPr="00D97BB5">
        <w:rPr>
          <w:rFonts w:ascii="Lucida Sans Unicode" w:hAnsi="Lucida Sans Unicode" w:cs="Lucida Sans Unicode"/>
          <w:sz w:val="20"/>
          <w:szCs w:val="20"/>
        </w:rPr>
        <w:t>sanción pecuniaria depende del estado patrimonial de</w:t>
      </w:r>
      <w:r w:rsidR="00C328EC" w:rsidRPr="00D97BB5">
        <w:rPr>
          <w:rFonts w:ascii="Lucida Sans Unicode" w:hAnsi="Lucida Sans Unicode" w:cs="Lucida Sans Unicode"/>
          <w:sz w:val="20"/>
          <w:szCs w:val="20"/>
        </w:rPr>
        <w:t xml:space="preserve"> </w:t>
      </w:r>
      <w:r w:rsidRPr="00D97BB5">
        <w:rPr>
          <w:rFonts w:ascii="Lucida Sans Unicode" w:hAnsi="Lucida Sans Unicode" w:cs="Lucida Sans Unicode"/>
          <w:sz w:val="20"/>
          <w:szCs w:val="20"/>
        </w:rPr>
        <w:t>l</w:t>
      </w:r>
      <w:r w:rsidR="00C328EC"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 xml:space="preserve"> responsable, sobre sus ingresos de financiamiento privado y los egresos reportados que, según se advierte del informe anual presentado, no obtuvo ingresos de financiamiento privado por alguna de las formas permitidas en la norma. </w:t>
      </w:r>
    </w:p>
    <w:p w14:paraId="7EF6101D" w14:textId="77777777" w:rsidR="00225138" w:rsidRPr="00D97BB5" w:rsidRDefault="00225138"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7C387926" w14:textId="0C75BCE7" w:rsidR="00471692" w:rsidRPr="00D97BB5" w:rsidRDefault="00471692" w:rsidP="00665352">
      <w:pPr>
        <w:widowControl w:val="0"/>
        <w:pBdr>
          <w:top w:val="nil"/>
          <w:left w:val="nil"/>
          <w:bottom w:val="nil"/>
          <w:right w:val="nil"/>
          <w:between w:val="nil"/>
        </w:pBdr>
        <w:ind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 xml:space="preserve">5. LA CONDICIÓN DE QUE EL ENTE INFRACTOR HAYA INCURRIDO CON ANTELACIÓN EN LA </w:t>
      </w:r>
      <w:r w:rsidRPr="00D97BB5">
        <w:rPr>
          <w:rFonts w:ascii="Lucida Sans Unicode" w:hAnsi="Lucida Sans Unicode" w:cs="Lucida Sans Unicode"/>
          <w:b/>
          <w:bCs/>
          <w:color w:val="006666"/>
          <w:sz w:val="20"/>
          <w:szCs w:val="20"/>
        </w:rPr>
        <w:lastRenderedPageBreak/>
        <w:t>COMISIÓN DE UNA INFRACCIÓN SIMILAR (REINCIDENCIA).</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De conformidad con el artículo 459, párrafo 6, del Código Electoral, se considerará reincidente, al infractor que habiendo sido declarado responsable del incumplimiento de alguna de las obligaciones a que se refiere la Ley General de Instituciones y Procedimientos Electorales y el Código Electoral local, incurra nuevamente en la misma conducta infractora, lo </w:t>
      </w:r>
      <w:r w:rsidRPr="00D97BB5">
        <w:rPr>
          <w:rFonts w:ascii="Lucida Sans Unicode" w:eastAsia="Courier New" w:hAnsi="Lucida Sans Unicode" w:cs="Lucida Sans Unicode"/>
          <w:sz w:val="20"/>
          <w:szCs w:val="20"/>
        </w:rPr>
        <w:t xml:space="preserve">que </w:t>
      </w:r>
      <w:r w:rsidRPr="00D97BB5">
        <w:rPr>
          <w:rFonts w:ascii="Lucida Sans Unicode" w:hAnsi="Lucida Sans Unicode" w:cs="Lucida Sans Unicode"/>
          <w:sz w:val="20"/>
          <w:szCs w:val="20"/>
        </w:rPr>
        <w:t xml:space="preserve">en el presente caso </w:t>
      </w:r>
      <w:r w:rsidRPr="00D97BB5">
        <w:rPr>
          <w:rFonts w:ascii="Lucida Sans Unicode" w:hAnsi="Lucida Sans Unicode" w:cs="Lucida Sans Unicode"/>
          <w:b/>
          <w:bCs/>
          <w:sz w:val="20"/>
          <w:szCs w:val="20"/>
        </w:rPr>
        <w:t>no</w:t>
      </w:r>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b/>
          <w:bCs/>
          <w:sz w:val="20"/>
          <w:szCs w:val="20"/>
        </w:rPr>
        <w:t>aconteció</w:t>
      </w:r>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ya que </w:t>
      </w:r>
      <w:r w:rsidRPr="00D97BB5">
        <w:rPr>
          <w:rFonts w:ascii="Lucida Sans Unicode" w:hAnsi="Lucida Sans Unicode" w:cs="Lucida Sans Unicode"/>
          <w:sz w:val="20"/>
          <w:szCs w:val="20"/>
        </w:rPr>
        <w:t xml:space="preserve">del expediente </w:t>
      </w:r>
      <w:r w:rsidRPr="00D97BB5">
        <w:rPr>
          <w:rFonts w:ascii="Lucida Sans Unicode" w:eastAsia="Courier New" w:hAnsi="Lucida Sans Unicode" w:cs="Lucida Sans Unicode"/>
          <w:sz w:val="20"/>
          <w:szCs w:val="20"/>
        </w:rPr>
        <w:t xml:space="preserve">de </w:t>
      </w:r>
      <w:r w:rsidRPr="00D97BB5">
        <w:rPr>
          <w:rFonts w:ascii="Lucida Sans Unicode" w:eastAsia="Times New Roman" w:hAnsi="Lucida Sans Unicode" w:cs="Lucida Sans Unicode"/>
          <w:sz w:val="20"/>
          <w:szCs w:val="20"/>
        </w:rPr>
        <w:t xml:space="preserve">la </w:t>
      </w:r>
      <w:r w:rsidRPr="00D97BB5">
        <w:rPr>
          <w:rFonts w:ascii="Lucida Sans Unicode" w:hAnsi="Lucida Sans Unicode" w:cs="Lucida Sans Unicode"/>
          <w:sz w:val="20"/>
          <w:szCs w:val="20"/>
        </w:rPr>
        <w:t xml:space="preserve">agrupación política estatal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 xml:space="preserve">se advierte que con anterioridad durante </w:t>
      </w:r>
      <w:r w:rsidRPr="00D97BB5">
        <w:rPr>
          <w:rFonts w:ascii="Lucida Sans Unicode" w:hAnsi="Lucida Sans Unicode" w:cs="Lucida Sans Unicode"/>
          <w:iCs/>
          <w:sz w:val="20"/>
          <w:szCs w:val="20"/>
        </w:rPr>
        <w:t xml:space="preserve">la revisión del informe del ejercicio anual sobre </w:t>
      </w:r>
      <w:r w:rsidRPr="00D97BB5">
        <w:rPr>
          <w:rFonts w:ascii="Lucida Sans Unicode" w:hAnsi="Lucida Sans Unicode" w:cs="Lucida Sans Unicode"/>
          <w:sz w:val="20"/>
          <w:szCs w:val="20"/>
        </w:rPr>
        <w:t xml:space="preserve">el origen y destino </w:t>
      </w:r>
      <w:r w:rsidRPr="00D97BB5">
        <w:rPr>
          <w:rFonts w:ascii="Lucida Sans Unicode" w:hAnsi="Lucida Sans Unicode" w:cs="Lucida Sans Unicode"/>
          <w:iCs/>
          <w:sz w:val="20"/>
          <w:szCs w:val="20"/>
        </w:rPr>
        <w:t>de los recursos que la agrupación política hubiera obtenido por cualquier modalidad de financiamiento privado</w:t>
      </w:r>
      <w:r w:rsidRPr="00D97BB5">
        <w:rPr>
          <w:rFonts w:ascii="Lucida Sans Unicode" w:hAnsi="Lucida Sans Unicode" w:cs="Lucida Sans Unicode"/>
          <w:sz w:val="20"/>
          <w:szCs w:val="20"/>
        </w:rPr>
        <w:t xml:space="preserve"> del ejercicio anual dos mil veintidós, previamente </w:t>
      </w:r>
      <w:r w:rsidRPr="00D97BB5">
        <w:rPr>
          <w:rFonts w:ascii="Lucida Sans Unicode" w:hAnsi="Lucida Sans Unicode" w:cs="Lucida Sans Unicode"/>
          <w:b/>
          <w:bCs/>
          <w:sz w:val="20"/>
          <w:szCs w:val="20"/>
        </w:rPr>
        <w:t>no le fue declarada responsable</w:t>
      </w:r>
      <w:r w:rsidRPr="00D97BB5">
        <w:rPr>
          <w:rFonts w:ascii="Lucida Sans Unicode" w:hAnsi="Lucida Sans Unicode" w:cs="Lucida Sans Unicode"/>
          <w:sz w:val="20"/>
          <w:szCs w:val="20"/>
        </w:rPr>
        <w:t xml:space="preserve"> de haber omitido presentar en tiempo y forma dentro del término establecido para ello el informe financiero del ejercicio anual junto con la documentación requerida anexa al mismo, por lo que, </w:t>
      </w:r>
      <w:r w:rsidRPr="00D97BB5">
        <w:rPr>
          <w:rFonts w:ascii="Lucida Sans Unicode" w:hAnsi="Lucida Sans Unicode" w:cs="Lucida Sans Unicode"/>
          <w:b/>
          <w:bCs/>
          <w:sz w:val="20"/>
          <w:szCs w:val="20"/>
        </w:rPr>
        <w:t>no le aplica la condición de reincidencia a la comisión de la infracción</w:t>
      </w:r>
      <w:r w:rsidRPr="00D97BB5">
        <w:rPr>
          <w:rFonts w:ascii="Lucida Sans Unicode" w:hAnsi="Lucida Sans Unicode" w:cs="Lucida Sans Unicode"/>
          <w:sz w:val="20"/>
          <w:szCs w:val="20"/>
        </w:rPr>
        <w:t xml:space="preserve">.  </w:t>
      </w:r>
    </w:p>
    <w:p w14:paraId="798EFD5C" w14:textId="77777777" w:rsidR="00665352" w:rsidRPr="00D97BB5" w:rsidRDefault="00665352" w:rsidP="00665352">
      <w:pPr>
        <w:ind w:right="23"/>
        <w:jc w:val="both"/>
        <w:rPr>
          <w:rFonts w:ascii="Lucida Sans Unicode" w:hAnsi="Lucida Sans Unicode" w:cs="Lucida Sans Unicode"/>
          <w:sz w:val="20"/>
          <w:szCs w:val="20"/>
        </w:rPr>
      </w:pPr>
    </w:p>
    <w:p w14:paraId="1D8C9E9E" w14:textId="1BDC9D65" w:rsidR="00471692" w:rsidRPr="00D97BB5" w:rsidRDefault="00471692" w:rsidP="00665352">
      <w:pPr>
        <w:ind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La Sala Superior ha establecido que los elementos mínimos que se deben tomar en cuenta a fin de tener por actualizada la reincidencia, como agravante de una sanción en el procedimiento administrativo sancionador, son los siguientes:</w:t>
      </w:r>
    </w:p>
    <w:p w14:paraId="36ADD7F5" w14:textId="77777777" w:rsidR="00471692" w:rsidRPr="00D97BB5" w:rsidRDefault="00471692" w:rsidP="001429C7">
      <w:pPr>
        <w:spacing w:line="240" w:lineRule="auto"/>
        <w:ind w:left="23" w:right="23"/>
        <w:jc w:val="both"/>
        <w:rPr>
          <w:rFonts w:ascii="Lucida Sans Unicode" w:hAnsi="Lucida Sans Unicode" w:cs="Lucida Sans Unicode"/>
          <w:sz w:val="20"/>
          <w:szCs w:val="20"/>
        </w:rPr>
      </w:pPr>
    </w:p>
    <w:p w14:paraId="4642B38F" w14:textId="766A94DB" w:rsidR="00471692" w:rsidRPr="00D97BB5" w:rsidRDefault="006E018A" w:rsidP="009D4C96">
      <w:pPr>
        <w:pStyle w:val="Prrafodelista"/>
        <w:suppressAutoHyphens w:val="0"/>
        <w:spacing w:line="259" w:lineRule="auto"/>
        <w:ind w:left="426"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1.- </w:t>
      </w:r>
      <w:r w:rsidR="00471692" w:rsidRPr="00D97BB5">
        <w:rPr>
          <w:rFonts w:ascii="Lucida Sans Unicode" w:hAnsi="Lucida Sans Unicode" w:cs="Lucida Sans Unicode"/>
          <w:sz w:val="20"/>
          <w:szCs w:val="20"/>
        </w:rPr>
        <w:t>Que el infractor haya cometido con anterioridad una infracción (repetición de la falta);</w:t>
      </w:r>
    </w:p>
    <w:p w14:paraId="07EF61D3" w14:textId="25F1C62A" w:rsidR="00471692" w:rsidRPr="00D97BB5" w:rsidRDefault="006E018A" w:rsidP="009D4C96">
      <w:pPr>
        <w:pStyle w:val="Prrafodelista"/>
        <w:suppressAutoHyphens w:val="0"/>
        <w:spacing w:line="259" w:lineRule="auto"/>
        <w:ind w:left="426"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2.- </w:t>
      </w:r>
      <w:r w:rsidR="00471692" w:rsidRPr="00D97BB5">
        <w:rPr>
          <w:rFonts w:ascii="Lucida Sans Unicode" w:hAnsi="Lucida Sans Unicode" w:cs="Lucida Sans Unicode"/>
          <w:sz w:val="20"/>
          <w:szCs w:val="20"/>
        </w:rPr>
        <w:t>Que la infracción sea de la misma naturaleza a la anterior, lo que supone que ambas protegen el mismo bien jurídico; y,</w:t>
      </w:r>
    </w:p>
    <w:p w14:paraId="05888C36" w14:textId="0AB09218" w:rsidR="00471692" w:rsidRPr="00D97BB5" w:rsidRDefault="006E018A" w:rsidP="009D4C96">
      <w:pPr>
        <w:pStyle w:val="Prrafodelista"/>
        <w:suppressAutoHyphens w:val="0"/>
        <w:spacing w:line="259" w:lineRule="auto"/>
        <w:ind w:left="426"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3.- </w:t>
      </w:r>
      <w:r w:rsidR="00471692" w:rsidRPr="00D97BB5">
        <w:rPr>
          <w:rFonts w:ascii="Lucida Sans Unicode" w:hAnsi="Lucida Sans Unicode" w:cs="Lucida Sans Unicode"/>
          <w:sz w:val="20"/>
          <w:szCs w:val="20"/>
        </w:rPr>
        <w:t>Que en ejercicios anteriores el infractor haya sido sancionado por esa infracción mediante</w:t>
      </w:r>
      <w:r w:rsidRPr="00D97BB5">
        <w:rPr>
          <w:rFonts w:ascii="Lucida Sans Unicode" w:hAnsi="Lucida Sans Unicode" w:cs="Lucida Sans Unicode"/>
          <w:sz w:val="20"/>
          <w:szCs w:val="20"/>
        </w:rPr>
        <w:t xml:space="preserve"> resolución o sentencia final.</w:t>
      </w:r>
    </w:p>
    <w:p w14:paraId="219D290D" w14:textId="77777777" w:rsidR="00471692" w:rsidRPr="00D97BB5" w:rsidRDefault="00471692" w:rsidP="001429C7">
      <w:pPr>
        <w:ind w:left="23" w:right="23"/>
        <w:jc w:val="both"/>
        <w:rPr>
          <w:rFonts w:ascii="Lucida Sans Unicode" w:hAnsi="Lucida Sans Unicode" w:cs="Lucida Sans Unicode"/>
          <w:sz w:val="20"/>
          <w:szCs w:val="20"/>
        </w:rPr>
      </w:pPr>
    </w:p>
    <w:p w14:paraId="253C9757" w14:textId="10270637" w:rsidR="00471692" w:rsidRPr="00D97BB5" w:rsidRDefault="00471692"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Lo anterior, se desprende del criterio sostenido por el Tribunal Electoral, a través de la Tesis de </w:t>
      </w:r>
      <w:r w:rsidRPr="00D97BB5">
        <w:rPr>
          <w:rFonts w:ascii="Lucida Sans Unicode" w:hAnsi="Lucida Sans Unicode" w:cs="Lucida Sans Unicode"/>
          <w:b/>
          <w:bCs/>
          <w:i/>
          <w:iCs/>
          <w:sz w:val="20"/>
          <w:szCs w:val="20"/>
        </w:rPr>
        <w:t xml:space="preserve">Jurisprudencia 291 </w:t>
      </w:r>
      <w:r w:rsidRPr="00D97BB5">
        <w:rPr>
          <w:rFonts w:ascii="Lucida Sans Unicode" w:hAnsi="Lucida Sans Unicode" w:cs="Lucida Sans Unicode"/>
          <w:sz w:val="20"/>
          <w:szCs w:val="20"/>
        </w:rPr>
        <w:t>de rubro</w:t>
      </w:r>
      <w:r w:rsidR="006E018A"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w:t>
      </w:r>
      <w:bookmarkStart w:id="9" w:name="_Hlk182490230"/>
      <w:r w:rsidRPr="00D97BB5">
        <w:rPr>
          <w:rFonts w:ascii="Lucida Sans Unicode" w:hAnsi="Lucida Sans Unicode" w:cs="Lucida Sans Unicode"/>
          <w:b/>
          <w:bCs/>
          <w:i/>
          <w:iCs/>
          <w:sz w:val="20"/>
          <w:szCs w:val="20"/>
        </w:rPr>
        <w:t>REINCIDENCIA. ELEMENTOS MÍNIMOS QUE DEBEN</w:t>
      </w:r>
      <w:r w:rsidRPr="00D97BB5">
        <w:rPr>
          <w:rFonts w:ascii="Lucida Sans Unicode" w:hAnsi="Lucida Sans Unicode" w:cs="Lucida Sans Unicode"/>
          <w:sz w:val="20"/>
          <w:szCs w:val="20"/>
        </w:rPr>
        <w:t xml:space="preserve"> </w:t>
      </w:r>
      <w:r w:rsidRPr="00D97BB5">
        <w:rPr>
          <w:rFonts w:ascii="Lucida Sans Unicode" w:hAnsi="Lucida Sans Unicode" w:cs="Lucida Sans Unicode"/>
          <w:b/>
          <w:bCs/>
          <w:i/>
          <w:iCs/>
          <w:sz w:val="20"/>
          <w:szCs w:val="20"/>
        </w:rPr>
        <w:t>CONSIDERARSE PARA SU ACTUALIZACIÓN.</w:t>
      </w:r>
      <w:r w:rsidRPr="00D97BB5">
        <w:rPr>
          <w:rFonts w:ascii="Lucida Sans Unicode" w:hAnsi="Lucida Sans Unicode" w:cs="Lucida Sans Unicode"/>
          <w:sz w:val="20"/>
          <w:szCs w:val="20"/>
        </w:rPr>
        <w:t xml:space="preserve"> </w:t>
      </w:r>
      <w:bookmarkEnd w:id="9"/>
    </w:p>
    <w:p w14:paraId="2086A040" w14:textId="77777777" w:rsidR="00471692" w:rsidRPr="00D97BB5" w:rsidRDefault="00471692" w:rsidP="001429C7">
      <w:pPr>
        <w:ind w:left="23" w:right="23"/>
        <w:jc w:val="both"/>
        <w:rPr>
          <w:rFonts w:ascii="Lucida Sans Unicode" w:hAnsi="Lucida Sans Unicode" w:cs="Lucida Sans Unicode"/>
          <w:sz w:val="20"/>
          <w:szCs w:val="20"/>
        </w:rPr>
      </w:pPr>
    </w:p>
    <w:p w14:paraId="67BE8134" w14:textId="77777777" w:rsidR="00471692" w:rsidRPr="00D97BB5" w:rsidRDefault="00471692" w:rsidP="001429C7">
      <w:pPr>
        <w:ind w:left="23" w:right="23"/>
        <w:jc w:val="both"/>
        <w:rPr>
          <w:rFonts w:ascii="Lucida Sans Unicode" w:hAnsi="Lucida Sans Unicode" w:cs="Lucida Sans Unicode"/>
          <w:i/>
          <w:iCs/>
          <w:sz w:val="18"/>
          <w:szCs w:val="18"/>
        </w:rPr>
      </w:pPr>
      <w:r w:rsidRPr="00D97BB5">
        <w:rPr>
          <w:rFonts w:ascii="Lucida Sans Unicode" w:hAnsi="Lucida Sans Unicode" w:cs="Lucida Sans Unicode"/>
          <w:i/>
          <w:iCs/>
          <w:sz w:val="18"/>
          <w:szCs w:val="18"/>
        </w:rPr>
        <w:t>Registro digital: 1000930</w:t>
      </w:r>
    </w:p>
    <w:p w14:paraId="126F8C73" w14:textId="77777777" w:rsidR="00471692" w:rsidRPr="00D97BB5" w:rsidRDefault="00471692" w:rsidP="001429C7">
      <w:pPr>
        <w:ind w:left="23" w:right="23"/>
        <w:jc w:val="both"/>
        <w:rPr>
          <w:rFonts w:ascii="Lucida Sans Unicode" w:hAnsi="Lucida Sans Unicode" w:cs="Lucida Sans Unicode"/>
          <w:i/>
          <w:iCs/>
          <w:sz w:val="18"/>
          <w:szCs w:val="18"/>
          <w:lang w:val="pt-PT"/>
        </w:rPr>
      </w:pPr>
      <w:r w:rsidRPr="00D97BB5">
        <w:rPr>
          <w:rFonts w:ascii="Lucida Sans Unicode" w:hAnsi="Lucida Sans Unicode" w:cs="Lucida Sans Unicode"/>
          <w:i/>
          <w:iCs/>
          <w:sz w:val="18"/>
          <w:szCs w:val="18"/>
          <w:lang w:val="pt-PT"/>
        </w:rPr>
        <w:t>Instancia: Sala Superior</w:t>
      </w:r>
    </w:p>
    <w:p w14:paraId="5C6BC21C" w14:textId="77777777" w:rsidR="00471692" w:rsidRPr="00D97BB5" w:rsidRDefault="00471692" w:rsidP="001429C7">
      <w:pPr>
        <w:ind w:left="23" w:right="23"/>
        <w:jc w:val="both"/>
        <w:rPr>
          <w:rFonts w:ascii="Lucida Sans Unicode" w:hAnsi="Lucida Sans Unicode" w:cs="Lucida Sans Unicode"/>
          <w:i/>
          <w:iCs/>
          <w:sz w:val="18"/>
          <w:szCs w:val="18"/>
          <w:lang w:val="pt-PT"/>
        </w:rPr>
      </w:pPr>
      <w:r w:rsidRPr="00D97BB5">
        <w:rPr>
          <w:rFonts w:ascii="Lucida Sans Unicode" w:hAnsi="Lucida Sans Unicode" w:cs="Lucida Sans Unicode"/>
          <w:i/>
          <w:iCs/>
          <w:sz w:val="18"/>
          <w:szCs w:val="18"/>
          <w:lang w:val="pt-PT"/>
        </w:rPr>
        <w:t>Cuarta Época</w:t>
      </w:r>
    </w:p>
    <w:p w14:paraId="2D029E10" w14:textId="77777777" w:rsidR="00471692" w:rsidRPr="00D97BB5" w:rsidRDefault="00471692" w:rsidP="001429C7">
      <w:pPr>
        <w:ind w:left="23" w:right="23"/>
        <w:jc w:val="both"/>
        <w:rPr>
          <w:rFonts w:ascii="Lucida Sans Unicode" w:hAnsi="Lucida Sans Unicode" w:cs="Lucida Sans Unicode"/>
          <w:i/>
          <w:iCs/>
          <w:sz w:val="18"/>
          <w:szCs w:val="18"/>
          <w:lang w:val="pt-PT"/>
        </w:rPr>
      </w:pPr>
      <w:r w:rsidRPr="00D97BB5">
        <w:rPr>
          <w:rFonts w:ascii="Lucida Sans Unicode" w:hAnsi="Lucida Sans Unicode" w:cs="Lucida Sans Unicode"/>
          <w:i/>
          <w:iCs/>
          <w:sz w:val="18"/>
          <w:szCs w:val="18"/>
          <w:lang w:val="pt-PT"/>
        </w:rPr>
        <w:t>Materia(s): Electoral</w:t>
      </w:r>
    </w:p>
    <w:p w14:paraId="5876A93F" w14:textId="77777777" w:rsidR="00471692" w:rsidRPr="00D97BB5" w:rsidRDefault="00471692" w:rsidP="001429C7">
      <w:pPr>
        <w:ind w:left="23" w:right="23"/>
        <w:jc w:val="both"/>
        <w:rPr>
          <w:rFonts w:ascii="Lucida Sans Unicode" w:hAnsi="Lucida Sans Unicode" w:cs="Lucida Sans Unicode"/>
          <w:i/>
          <w:iCs/>
          <w:sz w:val="18"/>
          <w:szCs w:val="18"/>
        </w:rPr>
      </w:pPr>
      <w:r w:rsidRPr="00D97BB5">
        <w:rPr>
          <w:rFonts w:ascii="Lucida Sans Unicode" w:hAnsi="Lucida Sans Unicode" w:cs="Lucida Sans Unicode"/>
          <w:i/>
          <w:iCs/>
          <w:sz w:val="18"/>
          <w:szCs w:val="18"/>
        </w:rPr>
        <w:lastRenderedPageBreak/>
        <w:t>Tesis:291</w:t>
      </w:r>
    </w:p>
    <w:p w14:paraId="5B47C321" w14:textId="77777777" w:rsidR="00471692" w:rsidRPr="00D97BB5" w:rsidRDefault="00471692" w:rsidP="001429C7">
      <w:pPr>
        <w:ind w:left="23" w:right="23"/>
        <w:jc w:val="both"/>
        <w:rPr>
          <w:rFonts w:ascii="Lucida Sans Unicode" w:hAnsi="Lucida Sans Unicode" w:cs="Lucida Sans Unicode"/>
          <w:i/>
          <w:iCs/>
          <w:sz w:val="18"/>
          <w:szCs w:val="18"/>
        </w:rPr>
      </w:pPr>
      <w:r w:rsidRPr="00D97BB5">
        <w:rPr>
          <w:rFonts w:ascii="Lucida Sans Unicode" w:hAnsi="Lucida Sans Unicode" w:cs="Lucida Sans Unicode"/>
          <w:i/>
          <w:iCs/>
          <w:sz w:val="18"/>
          <w:szCs w:val="18"/>
        </w:rPr>
        <w:t>Fuente: Apéndice de 2011</w:t>
      </w:r>
    </w:p>
    <w:p w14:paraId="6B15C2BF" w14:textId="77777777" w:rsidR="00471692" w:rsidRPr="00D97BB5" w:rsidRDefault="00471692" w:rsidP="001429C7">
      <w:pPr>
        <w:ind w:left="23" w:right="23"/>
        <w:jc w:val="both"/>
        <w:rPr>
          <w:rFonts w:ascii="Lucida Sans Unicode" w:hAnsi="Lucida Sans Unicode" w:cs="Lucida Sans Unicode"/>
          <w:i/>
          <w:iCs/>
          <w:sz w:val="18"/>
          <w:szCs w:val="18"/>
        </w:rPr>
      </w:pPr>
      <w:r w:rsidRPr="00D97BB5">
        <w:rPr>
          <w:rFonts w:ascii="Lucida Sans Unicode" w:hAnsi="Lucida Sans Unicode" w:cs="Lucida Sans Unicode"/>
          <w:i/>
          <w:iCs/>
          <w:sz w:val="18"/>
          <w:szCs w:val="18"/>
        </w:rPr>
        <w:t>Tipo: Tesis de Jurisprudencia</w:t>
      </w:r>
    </w:p>
    <w:p w14:paraId="3CDCF998" w14:textId="77777777" w:rsidR="00471692" w:rsidRPr="00D97BB5" w:rsidRDefault="00471692" w:rsidP="001429C7">
      <w:pPr>
        <w:ind w:left="23" w:right="23"/>
        <w:jc w:val="both"/>
        <w:rPr>
          <w:rFonts w:ascii="Lucida Sans Unicode" w:hAnsi="Lucida Sans Unicode" w:cs="Lucida Sans Unicode"/>
          <w:i/>
          <w:iCs/>
          <w:sz w:val="18"/>
          <w:szCs w:val="18"/>
        </w:rPr>
      </w:pPr>
    </w:p>
    <w:p w14:paraId="04601EC1" w14:textId="77777777" w:rsidR="00471692" w:rsidRPr="00D97BB5" w:rsidRDefault="00471692" w:rsidP="001429C7">
      <w:pPr>
        <w:ind w:left="23" w:right="23"/>
        <w:jc w:val="both"/>
        <w:rPr>
          <w:rFonts w:ascii="Lucida Sans Unicode" w:hAnsi="Lucida Sans Unicode" w:cs="Lucida Sans Unicode"/>
          <w:i/>
          <w:iCs/>
          <w:sz w:val="18"/>
          <w:szCs w:val="18"/>
        </w:rPr>
      </w:pPr>
      <w:r w:rsidRPr="00D97BB5">
        <w:rPr>
          <w:rFonts w:ascii="Lucida Sans Unicode" w:hAnsi="Lucida Sans Unicode" w:cs="Lucida Sans Unicode"/>
          <w:b/>
          <w:bCs/>
          <w:i/>
          <w:iCs/>
          <w:sz w:val="18"/>
          <w:szCs w:val="18"/>
        </w:rPr>
        <w:t>REINCIDENCIA. ELEMENTOS MÍNIMOS QUE DEBEN CONSIDERARSE PARA SU ACTUALIZACIÓN.</w:t>
      </w:r>
      <w:r w:rsidRPr="00D97BB5">
        <w:rPr>
          <w:rFonts w:ascii="Lucida Sans Unicode" w:hAnsi="Lucida Sans Unicode" w:cs="Lucida Sans Unicode"/>
          <w:i/>
          <w:iCs/>
          <w:sz w:val="18"/>
          <w:szCs w:val="18"/>
        </w:rPr>
        <w:t xml:space="preserve">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como agravante de una sanción, son: 1. El ejercicio o periodo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p>
    <w:p w14:paraId="7688801E" w14:textId="77777777" w:rsidR="00471692" w:rsidRPr="00D97BB5" w:rsidRDefault="00471692" w:rsidP="001429C7">
      <w:pPr>
        <w:ind w:left="23" w:right="23"/>
        <w:jc w:val="both"/>
        <w:rPr>
          <w:rFonts w:ascii="Lucida Sans Unicode" w:hAnsi="Lucida Sans Unicode" w:cs="Lucida Sans Unicode"/>
          <w:sz w:val="20"/>
          <w:szCs w:val="20"/>
        </w:rPr>
      </w:pPr>
    </w:p>
    <w:p w14:paraId="6DA7ECF7" w14:textId="77777777" w:rsidR="00471692" w:rsidRPr="00D97BB5" w:rsidRDefault="00471692"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De lo expuesto, se advierte que un infractor es reincidente siempre que habiendo sido declarado responsable de una infracción por resolución ejecutoria, vuelva a cometer una falta de similar naturaleza a aquella por la que fue sancionado con anterioridad.</w:t>
      </w:r>
    </w:p>
    <w:p w14:paraId="5E3AB97D" w14:textId="77777777" w:rsidR="00471692" w:rsidRPr="00D97BB5" w:rsidRDefault="00471692" w:rsidP="001429C7">
      <w:pPr>
        <w:spacing w:line="240" w:lineRule="auto"/>
        <w:ind w:left="23" w:right="23"/>
        <w:jc w:val="both"/>
        <w:rPr>
          <w:rFonts w:ascii="Lucida Sans Unicode" w:hAnsi="Lucida Sans Unicode" w:cs="Lucida Sans Unicode"/>
          <w:sz w:val="20"/>
          <w:szCs w:val="20"/>
        </w:rPr>
      </w:pPr>
    </w:p>
    <w:p w14:paraId="0DEAD0B2" w14:textId="77777777" w:rsidR="00471692" w:rsidRPr="00D97BB5" w:rsidRDefault="00471692"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ese sentido, la reincidencia, en el ámbito del derecho administrativo sancionador se actualiza, cuando el infractor que ha sido juzgado y condenado por sentencia firme incurre nuevamente en la comisión de la misma falta, lo que para el caso que nos ocupa no ha ocurrido, por lo cual, </w:t>
      </w:r>
      <w:r w:rsidRPr="00D97BB5">
        <w:rPr>
          <w:rFonts w:ascii="Lucida Sans Unicode" w:hAnsi="Lucida Sans Unicode" w:cs="Lucida Sans Unicode"/>
          <w:b/>
          <w:bCs/>
          <w:sz w:val="20"/>
          <w:szCs w:val="20"/>
        </w:rPr>
        <w:t>no le aplica la condición de reincidencia a la comisión la infracción</w:t>
      </w:r>
      <w:r w:rsidRPr="00D97BB5">
        <w:rPr>
          <w:rFonts w:ascii="Lucida Sans Unicode" w:hAnsi="Lucida Sans Unicode" w:cs="Lucida Sans Unicode"/>
          <w:sz w:val="20"/>
          <w:szCs w:val="20"/>
        </w:rPr>
        <w:t>.</w:t>
      </w:r>
    </w:p>
    <w:p w14:paraId="7AAECBA8" w14:textId="77777777" w:rsidR="005B0C80" w:rsidRPr="00D97BB5" w:rsidRDefault="005B0C80" w:rsidP="001429C7">
      <w:pPr>
        <w:widowControl w:val="0"/>
        <w:pBdr>
          <w:top w:val="nil"/>
          <w:left w:val="nil"/>
          <w:bottom w:val="nil"/>
          <w:right w:val="nil"/>
          <w:between w:val="nil"/>
        </w:pBdr>
        <w:ind w:left="23" w:right="23" w:hanging="110"/>
        <w:jc w:val="both"/>
        <w:rPr>
          <w:rFonts w:ascii="Lucida Sans Unicode" w:hAnsi="Lucida Sans Unicode" w:cs="Lucida Sans Unicode"/>
          <w:b/>
          <w:bCs/>
          <w:color w:val="006666"/>
          <w:sz w:val="20"/>
          <w:szCs w:val="20"/>
        </w:rPr>
      </w:pPr>
    </w:p>
    <w:p w14:paraId="0DD0B728" w14:textId="47A75D30" w:rsidR="00FD178C" w:rsidRPr="00D97BB5" w:rsidRDefault="00FD178C" w:rsidP="00665352">
      <w:pPr>
        <w:widowControl w:val="0"/>
        <w:pBdr>
          <w:top w:val="nil"/>
          <w:left w:val="nil"/>
          <w:bottom w:val="nil"/>
          <w:right w:val="nil"/>
          <w:between w:val="nil"/>
        </w:pBdr>
        <w:ind w:right="23"/>
        <w:jc w:val="both"/>
        <w:rPr>
          <w:rFonts w:ascii="Lucida Sans Unicode" w:hAnsi="Lucida Sans Unicode" w:cs="Lucida Sans Unicode"/>
          <w:sz w:val="20"/>
          <w:szCs w:val="20"/>
        </w:rPr>
      </w:pPr>
      <w:r w:rsidRPr="00D97BB5">
        <w:rPr>
          <w:rFonts w:ascii="Lucida Sans Unicode" w:hAnsi="Lucida Sans Unicode" w:cs="Lucida Sans Unicode"/>
          <w:b/>
          <w:bCs/>
          <w:color w:val="006666"/>
          <w:sz w:val="20"/>
          <w:szCs w:val="20"/>
        </w:rPr>
        <w:t>6. CALIFICACIÓN DE LA FALTA E IMPOSICIÓN DE LA SANCIÓN.</w:t>
      </w:r>
      <w:r w:rsidRPr="00D97BB5">
        <w:rPr>
          <w:rFonts w:ascii="Lucida Sans Unicode" w:hAnsi="Lucida Sans Unicode" w:cs="Lucida Sans Unicode"/>
          <w:color w:val="006666"/>
          <w:sz w:val="20"/>
          <w:szCs w:val="20"/>
        </w:rPr>
        <w:t xml:space="preserve"> </w:t>
      </w:r>
      <w:r w:rsidRPr="00D97BB5">
        <w:rPr>
          <w:rFonts w:ascii="Lucida Sans Unicode" w:hAnsi="Lucida Sans Unicode" w:cs="Lucida Sans Unicode"/>
          <w:sz w:val="20"/>
          <w:szCs w:val="20"/>
        </w:rPr>
        <w:t xml:space="preserve">De la revisión llevada a cabo y plasmada en el dictamen consolidado del informe anual del ejercicio dos mil veintitrés y de las conclusiones ahí reflejadas,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advierte que la irregularidad en las que incurrió la agrupación política estatal</w:t>
      </w:r>
      <w:r w:rsidR="006E018A"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la ubicó </w:t>
      </w:r>
      <w:r w:rsidRPr="00D97BB5">
        <w:rPr>
          <w:rFonts w:ascii="Lucida Sans Unicode" w:eastAsia="Courier New" w:hAnsi="Lucida Sans Unicode" w:cs="Lucida Sans Unicode"/>
          <w:sz w:val="20"/>
          <w:szCs w:val="20"/>
        </w:rPr>
        <w:t xml:space="preserve">en una </w:t>
      </w:r>
      <w:r w:rsidRPr="00D97BB5">
        <w:rPr>
          <w:rFonts w:ascii="Lucida Sans Unicode" w:hAnsi="Lucida Sans Unicode" w:cs="Lucida Sans Unicode"/>
          <w:sz w:val="20"/>
          <w:szCs w:val="20"/>
        </w:rPr>
        <w:t xml:space="preserve">hipótesis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responsabilidad administrativa, por lo que</w:t>
      </w:r>
      <w:r w:rsidR="006E018A"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resulta procedente calificar la falta y, en su caso, posteriormente determinar la individualización de las sanciones que se le ha de imponer, atendiendo a la legislación actual, por ser ésta la vigente en la época en que ocurrieron los hechos, por lo que, corresponde estudiarla como sigue: </w:t>
      </w:r>
    </w:p>
    <w:p w14:paraId="033F3838" w14:textId="77777777" w:rsidR="00D97BB5" w:rsidRPr="00D97BB5" w:rsidRDefault="00D97BB5" w:rsidP="00665352">
      <w:pPr>
        <w:widowControl w:val="0"/>
        <w:pBdr>
          <w:top w:val="nil"/>
          <w:left w:val="nil"/>
          <w:bottom w:val="nil"/>
          <w:right w:val="nil"/>
          <w:between w:val="nil"/>
        </w:pBdr>
        <w:ind w:right="23"/>
        <w:jc w:val="both"/>
        <w:rPr>
          <w:rFonts w:ascii="Lucida Sans Unicode" w:hAnsi="Lucida Sans Unicode" w:cs="Lucida Sans Unicode"/>
          <w:sz w:val="20"/>
          <w:szCs w:val="20"/>
        </w:rPr>
      </w:pPr>
    </w:p>
    <w:p w14:paraId="4251A3E0" w14:textId="77777777" w:rsidR="00665352" w:rsidRPr="00D97BB5" w:rsidRDefault="00665352" w:rsidP="00665352">
      <w:pPr>
        <w:widowControl w:val="0"/>
        <w:pBdr>
          <w:top w:val="nil"/>
          <w:left w:val="nil"/>
          <w:bottom w:val="nil"/>
          <w:right w:val="nil"/>
          <w:between w:val="nil"/>
        </w:pBdr>
        <w:ind w:right="23"/>
        <w:rPr>
          <w:rFonts w:ascii="Lucida Sans Unicode" w:hAnsi="Lucida Sans Unicode" w:cs="Lucida Sans Unicode"/>
          <w:b/>
          <w:bCs/>
          <w:color w:val="006666"/>
          <w:sz w:val="20"/>
          <w:szCs w:val="20"/>
        </w:rPr>
      </w:pPr>
    </w:p>
    <w:p w14:paraId="1B0F2212" w14:textId="594EE26F" w:rsidR="00FD178C" w:rsidRPr="00D97BB5" w:rsidRDefault="00FD178C" w:rsidP="00665352">
      <w:pPr>
        <w:widowControl w:val="0"/>
        <w:pBdr>
          <w:top w:val="nil"/>
          <w:left w:val="nil"/>
          <w:bottom w:val="nil"/>
          <w:right w:val="nil"/>
          <w:between w:val="nil"/>
        </w:pBdr>
        <w:ind w:right="23"/>
        <w:rPr>
          <w:rFonts w:ascii="Lucida Sans Unicode" w:hAnsi="Lucida Sans Unicode" w:cs="Lucida Sans Unicode"/>
          <w:b/>
          <w:bCs/>
          <w:color w:val="008080"/>
          <w:sz w:val="20"/>
          <w:szCs w:val="20"/>
        </w:rPr>
      </w:pPr>
      <w:r w:rsidRPr="00D97BB5">
        <w:rPr>
          <w:rFonts w:ascii="Lucida Sans Unicode" w:hAnsi="Lucida Sans Unicode" w:cs="Lucida Sans Unicode"/>
          <w:b/>
          <w:bCs/>
          <w:color w:val="006666"/>
          <w:sz w:val="20"/>
          <w:szCs w:val="20"/>
        </w:rPr>
        <w:lastRenderedPageBreak/>
        <w:t xml:space="preserve">A) CALIFICACIÓN DE LA FALTA. </w:t>
      </w:r>
    </w:p>
    <w:p w14:paraId="2E9ACA48" w14:textId="773DB562" w:rsidR="00FD178C" w:rsidRPr="00D97BB5" w:rsidRDefault="00FD178C" w:rsidP="001429C7">
      <w:pPr>
        <w:widowControl w:val="0"/>
        <w:pBdr>
          <w:top w:val="nil"/>
          <w:left w:val="nil"/>
          <w:bottom w:val="nil"/>
          <w:right w:val="nil"/>
          <w:between w:val="nil"/>
        </w:pBdr>
        <w:ind w:left="23" w:right="23"/>
        <w:rPr>
          <w:rFonts w:ascii="Lucida Sans Unicode" w:hAnsi="Lucida Sans Unicode" w:cs="Lucida Sans Unicode"/>
          <w:color w:val="006666"/>
        </w:rPr>
      </w:pPr>
      <w:r w:rsidRPr="00D97BB5">
        <w:rPr>
          <w:rFonts w:ascii="Lucida Sans Unicode" w:hAnsi="Lucida Sans Unicode" w:cs="Lucida Sans Unicode"/>
          <w:b/>
          <w:bCs/>
          <w:color w:val="006666"/>
        </w:rPr>
        <w:t>I Presentación extemporánea</w:t>
      </w:r>
      <w:r w:rsidR="008A7B29" w:rsidRPr="00D97BB5">
        <w:rPr>
          <w:rFonts w:ascii="Lucida Sans Unicode" w:hAnsi="Lucida Sans Unicode" w:cs="Lucida Sans Unicode"/>
          <w:b/>
          <w:bCs/>
          <w:color w:val="006666"/>
        </w:rPr>
        <w:t xml:space="preserve"> </w:t>
      </w:r>
      <w:r w:rsidRPr="00D97BB5">
        <w:rPr>
          <w:rFonts w:ascii="Lucida Sans Unicode" w:hAnsi="Lucida Sans Unicode" w:cs="Lucida Sans Unicode"/>
          <w:b/>
          <w:bCs/>
          <w:color w:val="006666"/>
        </w:rPr>
        <w:t>del informe</w:t>
      </w:r>
      <w:r w:rsidRPr="00D97BB5">
        <w:rPr>
          <w:rFonts w:ascii="Lucida Sans Unicode" w:hAnsi="Lucida Sans Unicode" w:cs="Lucida Sans Unicode"/>
          <w:color w:val="006666"/>
        </w:rPr>
        <w:t xml:space="preserve"> </w:t>
      </w:r>
    </w:p>
    <w:p w14:paraId="034EF969" w14:textId="77777777" w:rsidR="00FD178C" w:rsidRPr="00D97BB5" w:rsidRDefault="00FD178C" w:rsidP="001429C7">
      <w:pPr>
        <w:ind w:left="23" w:right="23"/>
        <w:jc w:val="both"/>
        <w:rPr>
          <w:rFonts w:ascii="Lucida Sans Unicode" w:hAnsi="Lucida Sans Unicode" w:cs="Lucida Sans Unicode"/>
          <w:sz w:val="20"/>
          <w:szCs w:val="20"/>
        </w:rPr>
      </w:pPr>
    </w:p>
    <w:p w14:paraId="07C2EF0A" w14:textId="54AE1E18"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De la falta descrita </w:t>
      </w:r>
      <w:r w:rsidRPr="00D97BB5">
        <w:rPr>
          <w:rFonts w:ascii="Lucida Sans Unicode" w:eastAsia="Courier New" w:hAnsi="Lucida Sans Unicode" w:cs="Lucida Sans Unicode"/>
          <w:sz w:val="20"/>
          <w:szCs w:val="20"/>
        </w:rPr>
        <w:t xml:space="preserve">en </w:t>
      </w:r>
      <w:r w:rsidRPr="00D97BB5">
        <w:rPr>
          <w:rFonts w:ascii="Lucida Sans Unicode" w:hAnsi="Lucida Sans Unicode" w:cs="Lucida Sans Unicode"/>
          <w:sz w:val="20"/>
          <w:szCs w:val="20"/>
        </w:rPr>
        <w:t xml:space="preserve">el presente apartado, </w:t>
      </w:r>
      <w:r w:rsidRPr="00D97BB5">
        <w:rPr>
          <w:rFonts w:ascii="Lucida Sans Unicode" w:eastAsia="Courier New" w:hAnsi="Lucida Sans Unicode" w:cs="Lucida Sans Unicode"/>
          <w:sz w:val="20"/>
          <w:szCs w:val="20"/>
        </w:rPr>
        <w:t xml:space="preserve">se </w:t>
      </w:r>
      <w:r w:rsidRPr="00D97BB5">
        <w:rPr>
          <w:rFonts w:ascii="Lucida Sans Unicode" w:hAnsi="Lucida Sans Unicode" w:cs="Lucida Sans Unicode"/>
          <w:sz w:val="20"/>
          <w:szCs w:val="20"/>
        </w:rPr>
        <w:t xml:space="preserve">advierte que esta autoridad respetó la garantía </w:t>
      </w:r>
      <w:r w:rsidRPr="00D97BB5">
        <w:rPr>
          <w:rFonts w:ascii="Lucida Sans Unicode" w:eastAsia="Courier New" w:hAnsi="Lucida Sans Unicode" w:cs="Lucida Sans Unicode"/>
          <w:sz w:val="20"/>
          <w:szCs w:val="20"/>
        </w:rPr>
        <w:t xml:space="preserve">de </w:t>
      </w:r>
      <w:r w:rsidRPr="00D97BB5">
        <w:rPr>
          <w:rFonts w:ascii="Lucida Sans Unicode" w:hAnsi="Lucida Sans Unicode" w:cs="Lucida Sans Unicode"/>
          <w:sz w:val="20"/>
          <w:szCs w:val="20"/>
        </w:rPr>
        <w:t xml:space="preserve">audiencia y defensa del sujeto obligado, contemplada en los artículos </w:t>
      </w:r>
      <w:r w:rsidRPr="00D97BB5">
        <w:rPr>
          <w:rFonts w:ascii="Lucida Sans Unicode" w:eastAsia="Courier New" w:hAnsi="Lucida Sans Unicode" w:cs="Lucida Sans Unicode"/>
          <w:sz w:val="20"/>
          <w:szCs w:val="20"/>
        </w:rPr>
        <w:t>63</w:t>
      </w:r>
      <w:r w:rsidRPr="00D97BB5">
        <w:rPr>
          <w:rFonts w:ascii="Lucida Sans Unicode" w:hAnsi="Lucida Sans Unicode" w:cs="Lucida Sans Unicode"/>
          <w:sz w:val="20"/>
          <w:szCs w:val="20"/>
        </w:rPr>
        <w:t xml:space="preserve">, numerales </w:t>
      </w:r>
      <w:r w:rsidRPr="00D97BB5">
        <w:rPr>
          <w:rFonts w:ascii="Lucida Sans Unicode" w:eastAsia="Courier New" w:hAnsi="Lucida Sans Unicode" w:cs="Lucida Sans Unicode"/>
          <w:sz w:val="20"/>
          <w:szCs w:val="20"/>
        </w:rPr>
        <w:t xml:space="preserve">6 y 7 </w:t>
      </w:r>
      <w:r w:rsidRPr="00D97BB5">
        <w:rPr>
          <w:rFonts w:ascii="Lucida Sans Unicode" w:hAnsi="Lucida Sans Unicode" w:cs="Lucida Sans Unicode"/>
          <w:sz w:val="20"/>
          <w:szCs w:val="20"/>
        </w:rPr>
        <w:t xml:space="preserve">del Código Electoral; y 29, numerales </w:t>
      </w:r>
      <w:r w:rsidRPr="00D97BB5">
        <w:rPr>
          <w:rFonts w:ascii="Lucida Sans Unicode" w:eastAsia="Courier New" w:hAnsi="Lucida Sans Unicode" w:cs="Lucida Sans Unicode"/>
          <w:sz w:val="20"/>
          <w:szCs w:val="20"/>
        </w:rPr>
        <w:t xml:space="preserve">1 y </w:t>
      </w:r>
      <w:r w:rsidRPr="00D97BB5">
        <w:rPr>
          <w:rFonts w:ascii="Lucida Sans Unicode" w:hAnsi="Lucida Sans Unicode" w:cs="Lucida Sans Unicode"/>
          <w:sz w:val="20"/>
          <w:szCs w:val="20"/>
        </w:rPr>
        <w:t>2; y 30, numerales 1</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2 </w:t>
      </w:r>
      <w:r w:rsidRPr="00D97BB5">
        <w:rPr>
          <w:rFonts w:ascii="Lucida Sans Unicode" w:eastAsia="Courier New" w:hAnsi="Lucida Sans Unicode" w:cs="Lucida Sans Unicode"/>
          <w:sz w:val="20"/>
          <w:szCs w:val="20"/>
        </w:rPr>
        <w:t xml:space="preserve">y 4 </w:t>
      </w:r>
      <w:r w:rsidRPr="00D97BB5">
        <w:rPr>
          <w:rFonts w:ascii="Lucida Sans Unicode" w:hAnsi="Lucida Sans Unicode" w:cs="Lucida Sans Unicode"/>
          <w:sz w:val="20"/>
          <w:szCs w:val="20"/>
        </w:rPr>
        <w:t xml:space="preserve">del Reglamento de la materia; la agrupación política estatal </w:t>
      </w:r>
      <w:r w:rsidRPr="00D97BB5">
        <w:rPr>
          <w:rFonts w:ascii="Lucida Sans Unicode" w:hAnsi="Lucida Sans Unicode" w:cs="Lucida Sans Unicode"/>
          <w:b/>
          <w:bCs/>
          <w:sz w:val="20"/>
          <w:szCs w:val="20"/>
        </w:rPr>
        <w:t>omitió</w:t>
      </w:r>
      <w:r w:rsidRPr="00D97BB5">
        <w:rPr>
          <w:rFonts w:ascii="Lucida Sans Unicode" w:hAnsi="Lucida Sans Unicode" w:cs="Lucida Sans Unicode"/>
          <w:sz w:val="20"/>
          <w:szCs w:val="20"/>
        </w:rPr>
        <w:t xml:space="preserve"> presentar el Informe Anual del ejercicio dos mil veintitrés </w:t>
      </w:r>
      <w:r w:rsidRPr="00D97BB5">
        <w:rPr>
          <w:rFonts w:ascii="Lucida Sans Unicode" w:hAnsi="Lucida Sans Unicode" w:cs="Lucida Sans Unicode"/>
          <w:b/>
          <w:bCs/>
          <w:sz w:val="20"/>
          <w:szCs w:val="20"/>
        </w:rPr>
        <w:t>en tiempo y forma dentro de los plazos establecidos</w:t>
      </w:r>
      <w:r w:rsidRPr="00D97BB5">
        <w:rPr>
          <w:rFonts w:ascii="Lucida Sans Unicode" w:hAnsi="Lucida Sans Unicode" w:cs="Lucida Sans Unicode"/>
          <w:sz w:val="20"/>
          <w:szCs w:val="20"/>
        </w:rPr>
        <w:t>, siendo el caso que la Unidad de Fiscalización efectuó la notificación a la agrupación política mediante el oficio respectivo con el fin de hacer saber del plazo de noventa días</w:t>
      </w:r>
      <w:r w:rsidR="009D4C96" w:rsidRPr="00D97BB5">
        <w:rPr>
          <w:rFonts w:ascii="Lucida Sans Unicode" w:hAnsi="Lucida Sans Unicode" w:cs="Lucida Sans Unicode"/>
          <w:sz w:val="20"/>
          <w:szCs w:val="20"/>
        </w:rPr>
        <w:t xml:space="preserve"> hábiles</w:t>
      </w:r>
      <w:r w:rsidRPr="00D97BB5">
        <w:rPr>
          <w:rFonts w:ascii="Lucida Sans Unicode" w:hAnsi="Lucida Sans Unicode" w:cs="Lucida Sans Unicode"/>
          <w:sz w:val="20"/>
          <w:szCs w:val="20"/>
        </w:rPr>
        <w:t xml:space="preserve">, el  </w:t>
      </w:r>
      <w:r w:rsidR="00B75388" w:rsidRPr="00D97BB5">
        <w:rPr>
          <w:rFonts w:ascii="Lucida Sans Unicode" w:hAnsi="Lucida Sans Unicode" w:cs="Lucida Sans Unicode"/>
          <w:sz w:val="20"/>
          <w:szCs w:val="20"/>
        </w:rPr>
        <w:t>I</w:t>
      </w:r>
      <w:r w:rsidRPr="00D97BB5">
        <w:rPr>
          <w:rFonts w:ascii="Lucida Sans Unicode" w:hAnsi="Lucida Sans Unicode" w:cs="Lucida Sans Unicode"/>
          <w:sz w:val="20"/>
          <w:szCs w:val="20"/>
        </w:rPr>
        <w:t xml:space="preserve">nicio y conclusión para la presentación del informe anual al ejercicio fiscal, así como para que incluyera la documentación correspondiente, empero, si bien el sujeto obligado presentó el Informe referido con documentación anexa, esta fue atendida de manera </w:t>
      </w:r>
      <w:r w:rsidRPr="00D97BB5">
        <w:rPr>
          <w:rFonts w:ascii="Lucida Sans Unicode" w:hAnsi="Lucida Sans Unicode" w:cs="Lucida Sans Unicode"/>
          <w:b/>
          <w:bCs/>
          <w:sz w:val="20"/>
          <w:szCs w:val="20"/>
        </w:rPr>
        <w:t>extemporánea</w:t>
      </w:r>
      <w:r w:rsidRPr="00D97BB5">
        <w:rPr>
          <w:rFonts w:ascii="Lucida Sans Unicode" w:hAnsi="Lucida Sans Unicode" w:cs="Lucida Sans Unicode"/>
          <w:sz w:val="20"/>
          <w:szCs w:val="20"/>
        </w:rPr>
        <w:t xml:space="preserve">, ya </w:t>
      </w:r>
      <w:r w:rsidRPr="00D97BB5">
        <w:rPr>
          <w:rFonts w:ascii="Lucida Sans Unicode" w:hAnsi="Lucida Sans Unicode" w:cs="Lucida Sans Unicode"/>
          <w:sz w:val="20"/>
          <w:szCs w:val="20"/>
          <w:shd w:val="clear" w:color="auto" w:fill="FFFFFF"/>
        </w:rPr>
        <w:t xml:space="preserve">que, entregó su informe con fecha </w:t>
      </w:r>
      <w:r w:rsidR="0035218C" w:rsidRPr="00D97BB5">
        <w:rPr>
          <w:rFonts w:ascii="Lucida Sans Unicode" w:hAnsi="Lucida Sans Unicode" w:cs="Lucida Sans Unicode"/>
          <w:sz w:val="20"/>
          <w:szCs w:val="20"/>
        </w:rPr>
        <w:t>veintiuno</w:t>
      </w:r>
      <w:r w:rsidRPr="00D97BB5">
        <w:rPr>
          <w:rFonts w:ascii="Lucida Sans Unicode" w:hAnsi="Lucida Sans Unicode" w:cs="Lucida Sans Unicode"/>
          <w:sz w:val="20"/>
          <w:szCs w:val="20"/>
        </w:rPr>
        <w:t xml:space="preserve"> de mayo de dos mil veinti</w:t>
      </w:r>
      <w:r w:rsidR="0035218C" w:rsidRPr="00D97BB5">
        <w:rPr>
          <w:rFonts w:ascii="Lucida Sans Unicode" w:hAnsi="Lucida Sans Unicode" w:cs="Lucida Sans Unicode"/>
          <w:sz w:val="20"/>
          <w:szCs w:val="20"/>
        </w:rPr>
        <w:t>cuatro</w:t>
      </w:r>
      <w:r w:rsidRPr="00D97BB5">
        <w:rPr>
          <w:rFonts w:ascii="Lucida Sans Unicode" w:hAnsi="Lucida Sans Unicode" w:cs="Lucida Sans Unicode"/>
          <w:sz w:val="20"/>
          <w:szCs w:val="20"/>
        </w:rPr>
        <w:t xml:space="preserve">, rebasando el plazo establecido en el artículo 63, numeral 7 del Código Electoral, en concordancia con el artículo 28, numeral 1 del Reglamento de la materia, mismo que concluyó el nueve de mayo de la misma anualidad. </w:t>
      </w:r>
    </w:p>
    <w:p w14:paraId="5C590775" w14:textId="77777777" w:rsidR="00FD178C" w:rsidRPr="00D97BB5" w:rsidRDefault="00FD178C" w:rsidP="001429C7">
      <w:pPr>
        <w:ind w:left="23" w:right="23"/>
        <w:jc w:val="both"/>
        <w:rPr>
          <w:rFonts w:ascii="Lucida Sans Unicode" w:hAnsi="Lucida Sans Unicode" w:cs="Lucida Sans Unicode"/>
          <w:sz w:val="18"/>
          <w:szCs w:val="18"/>
        </w:rPr>
      </w:pPr>
    </w:p>
    <w:p w14:paraId="5E800682" w14:textId="370B133F"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La omisión en la presentación de manera extemporánea del Informe Anual del origen y aplicación de los recursos de la agrupación política, en tiempo y forma, dentro del plazo establecido, pudo haber implicado una trasgresión directa a las disposiciones, bienes y principios jurídicos tutelados por las normas mencionadas con antelación, pues de ser el caso, la autoridad fiscalizadora no tendría ningún elemento para verificar el origen y destino de los recursos con los que contó la agrupación política en el ejercicio sujeto a revisión y que hubiera sido apegado a la normatividad aplicable, pudiendo trastocar los principios de certeza, objetividad y transparencia que se busca proteger a través de la rendición de cuentas en materia electoral, pudiendo haber implicado impedimento de la posibilidad de verificar que se ajustó a la normatividad aplicable en materia de financiamiento</w:t>
      </w:r>
      <w:r w:rsidR="00835665"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alcanzando haber generado incertidumbre sobre la legalidad del origen y destino de los recursos con los que contó durante el ejercicio dos mil veintitrés, puesto que la agrupación política con anticipación tenía el conocimiento del plazo dentro del cual debía presentar su informe, conocía también la obligación legal y reglamentaria, siendo que las agrupaciones políticas </w:t>
      </w:r>
      <w:r w:rsidRPr="00D97BB5">
        <w:rPr>
          <w:rFonts w:ascii="Lucida Sans Unicode" w:hAnsi="Lucida Sans Unicode" w:cs="Lucida Sans Unicode"/>
          <w:sz w:val="20"/>
          <w:szCs w:val="20"/>
        </w:rPr>
        <w:lastRenderedPageBreak/>
        <w:t xml:space="preserve">con registro estatal deben presentar su informe anual a más tardar dentro de los noventa días siguientes al último día de diciembre del año del ejercicio que se reporte, y el sujeto obligado lo presentó en el tiempo transcurrido de </w:t>
      </w:r>
      <w:r w:rsidRPr="00D97BB5">
        <w:rPr>
          <w:rFonts w:ascii="Lucida Sans Unicode" w:hAnsi="Lucida Sans Unicode" w:cs="Lucida Sans Unicode"/>
          <w:b/>
          <w:bCs/>
          <w:sz w:val="20"/>
          <w:szCs w:val="20"/>
        </w:rPr>
        <w:t>ocho días hábiles</w:t>
      </w:r>
      <w:r w:rsidRPr="00D97BB5">
        <w:rPr>
          <w:rFonts w:ascii="Lucida Sans Unicode" w:hAnsi="Lucida Sans Unicode" w:cs="Lucida Sans Unicode"/>
          <w:sz w:val="20"/>
          <w:szCs w:val="20"/>
        </w:rPr>
        <w:t xml:space="preserve"> posteriores al vencimiento del plazo, resultando como consecuencia la imposición de una sanción que se ajuste a derecho.</w:t>
      </w:r>
    </w:p>
    <w:p w14:paraId="7086932C" w14:textId="77777777" w:rsidR="00FD178C" w:rsidRPr="00D97BB5" w:rsidRDefault="00FD178C" w:rsidP="001429C7">
      <w:pPr>
        <w:ind w:left="23" w:right="23"/>
        <w:jc w:val="both"/>
        <w:rPr>
          <w:rFonts w:ascii="Lucida Sans Unicode" w:hAnsi="Lucida Sans Unicode" w:cs="Lucida Sans Unicode"/>
          <w:sz w:val="20"/>
          <w:szCs w:val="20"/>
        </w:rPr>
      </w:pPr>
    </w:p>
    <w:p w14:paraId="75C8F90A"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Así, es deber de las agrupaciones políticas informar en tiempo y forma los movimientos hechos por estas para el correcto desarrollo de su contabilidad, otorgando una adecuada rendición de cuentas, al cumplir los requisitos señalados por la normatividad electoral, mediante la utilización de los instrumentos previamente establecidos para ello y permitiendo a la autoridad llevar a cabo sus actividades fiscalizadoras.</w:t>
      </w:r>
    </w:p>
    <w:p w14:paraId="3A06F0CA" w14:textId="77777777" w:rsidR="00FD178C" w:rsidRPr="00D97BB5" w:rsidRDefault="00FD178C" w:rsidP="001429C7">
      <w:pPr>
        <w:ind w:left="23" w:right="23"/>
        <w:jc w:val="both"/>
        <w:rPr>
          <w:rFonts w:ascii="Trebuchet MS" w:hAnsi="Trebuchet MS"/>
        </w:rPr>
      </w:pPr>
    </w:p>
    <w:p w14:paraId="37504E79" w14:textId="77777777" w:rsidR="00FD178C" w:rsidRPr="00D97BB5" w:rsidRDefault="00FD178C" w:rsidP="001429C7">
      <w:pPr>
        <w:ind w:left="23" w:right="23"/>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a) Tipo de infracción (acción u omisión)</w:t>
      </w:r>
    </w:p>
    <w:p w14:paraId="1EDF50AD" w14:textId="77777777" w:rsidR="00FD178C" w:rsidRPr="00D97BB5" w:rsidRDefault="00FD178C" w:rsidP="001429C7">
      <w:pPr>
        <w:ind w:left="23" w:right="23"/>
        <w:jc w:val="both"/>
        <w:rPr>
          <w:rFonts w:ascii="Trebuchet MS" w:hAnsi="Trebuchet MS"/>
        </w:rPr>
      </w:pPr>
    </w:p>
    <w:p w14:paraId="7826B2B8" w14:textId="6F4FC4C2" w:rsidR="00FD178C" w:rsidRPr="00D97BB5" w:rsidRDefault="00FD178C"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sz w:val="20"/>
          <w:szCs w:val="20"/>
        </w:rPr>
        <w:t xml:space="preserve">La Sala Superior del Tribunal Electoral del Poder Judicial de la Federación en el recurso de apelación identificado como </w:t>
      </w:r>
      <w:r w:rsidRPr="00D97BB5">
        <w:rPr>
          <w:rFonts w:ascii="Lucida Sans Unicode" w:hAnsi="Lucida Sans Unicode" w:cs="Lucida Sans Unicode"/>
          <w:b/>
          <w:bCs/>
          <w:sz w:val="20"/>
          <w:szCs w:val="20"/>
        </w:rPr>
        <w:t>SUP-RAP-98/2003</w:t>
      </w:r>
      <w:r w:rsidRPr="00D97BB5">
        <w:rPr>
          <w:rStyle w:val="Refdenotaalpie"/>
          <w:rFonts w:ascii="Lucida Sans Unicode" w:hAnsi="Lucida Sans Unicode" w:cs="Lucida Sans Unicode"/>
          <w:b/>
          <w:bCs/>
        </w:rPr>
        <w:footnoteReference w:id="8"/>
      </w:r>
      <w:r w:rsidRPr="00D97BB5">
        <w:rPr>
          <w:rFonts w:ascii="Lucida Sans Unicode" w:hAnsi="Lucida Sans Unicode" w:cs="Lucida Sans Unicode"/>
          <w:b/>
          <w:bCs/>
          <w:sz w:val="20"/>
          <w:szCs w:val="20"/>
        </w:rPr>
        <w:t xml:space="preserve"> y acumulados, </w:t>
      </w:r>
      <w:r w:rsidRPr="00D97BB5">
        <w:rPr>
          <w:rFonts w:ascii="Lucida Sans Unicode" w:hAnsi="Lucida Sans Unicode" w:cs="Lucida Sans Unicode"/>
          <w:sz w:val="20"/>
          <w:szCs w:val="20"/>
        </w:rPr>
        <w:t xml:space="preserve">estableció que la acción en sentido </w:t>
      </w:r>
      <w:r w:rsidR="0035218C" w:rsidRPr="00D97BB5">
        <w:rPr>
          <w:rFonts w:ascii="Lucida Sans Unicode" w:hAnsi="Lucida Sans Unicode" w:cs="Lucida Sans Unicode"/>
          <w:sz w:val="20"/>
          <w:szCs w:val="20"/>
        </w:rPr>
        <w:t>estricto</w:t>
      </w:r>
      <w:r w:rsidRPr="00D97BB5">
        <w:rPr>
          <w:rFonts w:ascii="Lucida Sans Unicode" w:hAnsi="Lucida Sans Unicode" w:cs="Lucida Sans Unicode"/>
          <w:sz w:val="20"/>
          <w:szCs w:val="20"/>
        </w:rPr>
        <w:t xml:space="preserve"> se realiza a través de una actividad positiva que conculca una norma que prohíbe hacer algo. </w:t>
      </w:r>
      <w:r w:rsidRPr="00D97BB5">
        <w:rPr>
          <w:rFonts w:ascii="Lucida Sans Unicode" w:hAnsi="Lucida Sans Unicode" w:cs="Lucida Sans Unicode"/>
          <w:b/>
          <w:bCs/>
          <w:sz w:val="20"/>
          <w:szCs w:val="20"/>
        </w:rPr>
        <w:t>En cambio, en la</w:t>
      </w:r>
      <w:r w:rsidRPr="00D97BB5">
        <w:rPr>
          <w:rFonts w:ascii="Lucida Sans Unicode" w:hAnsi="Lucida Sans Unicode" w:cs="Lucida Sans Unicode"/>
          <w:sz w:val="20"/>
          <w:szCs w:val="20"/>
        </w:rPr>
        <w:t xml:space="preserve"> </w:t>
      </w:r>
      <w:r w:rsidRPr="00D97BB5">
        <w:rPr>
          <w:rFonts w:ascii="Lucida Sans Unicode" w:hAnsi="Lucida Sans Unicode" w:cs="Lucida Sans Unicode"/>
          <w:b/>
          <w:bCs/>
          <w:sz w:val="20"/>
          <w:szCs w:val="20"/>
        </w:rPr>
        <w:t>omisión, el sujeto activo incumple un deber que la ley le impone, o bien no lo cumple en la forma</w:t>
      </w:r>
      <w:r w:rsidRPr="00D97BB5">
        <w:rPr>
          <w:rFonts w:ascii="Lucida Sans Unicode" w:hAnsi="Lucida Sans Unicode" w:cs="Lucida Sans Unicode"/>
          <w:sz w:val="20"/>
          <w:szCs w:val="20"/>
        </w:rPr>
        <w:t xml:space="preserve"> </w:t>
      </w:r>
      <w:r w:rsidRPr="00D97BB5">
        <w:rPr>
          <w:rFonts w:ascii="Lucida Sans Unicode" w:hAnsi="Lucida Sans Unicode" w:cs="Lucida Sans Unicode"/>
          <w:b/>
          <w:bCs/>
          <w:sz w:val="20"/>
          <w:szCs w:val="20"/>
        </w:rPr>
        <w:t>ordenada en la norma aplicable.</w:t>
      </w:r>
    </w:p>
    <w:p w14:paraId="7FA32DAF" w14:textId="77777777" w:rsidR="00FD178C" w:rsidRPr="00D97BB5" w:rsidRDefault="00FD178C" w:rsidP="001429C7">
      <w:pPr>
        <w:ind w:left="23" w:right="23"/>
        <w:jc w:val="both"/>
        <w:rPr>
          <w:rFonts w:ascii="Lucida Sans Unicode" w:hAnsi="Lucida Sans Unicode" w:cs="Lucida Sans Unicode"/>
          <w:b/>
          <w:bCs/>
          <w:sz w:val="20"/>
          <w:szCs w:val="20"/>
        </w:rPr>
      </w:pPr>
    </w:p>
    <w:p w14:paraId="321C81B2" w14:textId="77777777" w:rsidR="00FD178C" w:rsidRPr="00D97BB5" w:rsidRDefault="00FD178C" w:rsidP="001429C7">
      <w:pPr>
        <w:ind w:left="23" w:right="23"/>
        <w:jc w:val="both"/>
        <w:rPr>
          <w:rFonts w:ascii="Trebuchet MS" w:hAnsi="Trebuchet MS"/>
        </w:rPr>
      </w:pPr>
      <w:r w:rsidRPr="00D97BB5">
        <w:rPr>
          <w:rFonts w:ascii="Lucida Sans Unicode" w:hAnsi="Lucida Sans Unicode" w:cs="Lucida Sans Unicode"/>
          <w:sz w:val="20"/>
          <w:szCs w:val="20"/>
        </w:rPr>
        <w:t xml:space="preserve">En relación con la falta identificada en la fracción </w:t>
      </w:r>
      <w:r w:rsidRPr="00D97BB5">
        <w:rPr>
          <w:rFonts w:ascii="Lucida Sans Unicode" w:hAnsi="Lucida Sans Unicode" w:cs="Lucida Sans Unicode"/>
          <w:b/>
          <w:bCs/>
          <w:sz w:val="20"/>
          <w:szCs w:val="20"/>
        </w:rPr>
        <w:t>I</w:t>
      </w:r>
      <w:r w:rsidRPr="00D97BB5">
        <w:rPr>
          <w:rFonts w:ascii="Lucida Sans Unicode" w:hAnsi="Lucida Sans Unicode" w:cs="Lucida Sans Unicode"/>
          <w:sz w:val="20"/>
          <w:szCs w:val="20"/>
        </w:rPr>
        <w:t xml:space="preserve"> señalada en el presente considerando, y atendiendo a que dicha falta se realizó derivado de que se presentó fuera del plazo establecido para ello el informe del ejercicio anual correspondiente, esta constituye una falta por omisión, empero también es cierto que la </w:t>
      </w:r>
      <w:r w:rsidRPr="00D97BB5">
        <w:rPr>
          <w:rFonts w:ascii="Lucida Sans Unicode" w:hAnsi="Lucida Sans Unicode" w:cs="Lucida Sans Unicode"/>
          <w:b/>
          <w:bCs/>
          <w:sz w:val="20"/>
          <w:szCs w:val="20"/>
        </w:rPr>
        <w:t>omisión</w:t>
      </w:r>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sz w:val="20"/>
          <w:szCs w:val="20"/>
        </w:rPr>
        <w:t>de presentar el informe en tiempo y forma dentro d</w:t>
      </w:r>
      <w:r w:rsidRPr="00D97BB5">
        <w:rPr>
          <w:rFonts w:ascii="Lucida Sans Unicode" w:hAnsi="Lucida Sans Unicode" w:cs="Lucida Sans Unicode"/>
          <w:sz w:val="20"/>
          <w:szCs w:val="20"/>
        </w:rPr>
        <w:t>el</w:t>
      </w:r>
      <w:r w:rsidRPr="00D97BB5">
        <w:rPr>
          <w:rFonts w:ascii="Lucida Sans Unicode" w:hAnsi="Lucida Sans Unicode" w:cs="Lucida Sans Unicode"/>
          <w:b/>
          <w:bCs/>
          <w:sz w:val="20"/>
          <w:szCs w:val="20"/>
        </w:rPr>
        <w:t xml:space="preserve"> plazo establecido</w:t>
      </w:r>
      <w:r w:rsidRPr="00D97BB5">
        <w:rPr>
          <w:rFonts w:ascii="Lucida Sans Unicode" w:hAnsi="Lucida Sans Unicode" w:cs="Lucida Sans Unicode"/>
          <w:b/>
          <w:sz w:val="20"/>
          <w:szCs w:val="20"/>
        </w:rPr>
        <w:t xml:space="preserve"> </w:t>
      </w:r>
      <w:r w:rsidRPr="00D97BB5">
        <w:rPr>
          <w:rFonts w:ascii="Lucida Sans Unicode" w:hAnsi="Lucida Sans Unicode" w:cs="Lucida Sans Unicode"/>
          <w:bCs/>
          <w:sz w:val="20"/>
          <w:szCs w:val="20"/>
        </w:rPr>
        <w:t>por la normatividad</w:t>
      </w:r>
      <w:r w:rsidRPr="00D97BB5">
        <w:rPr>
          <w:rFonts w:ascii="Lucida Sans Unicode" w:hAnsi="Lucida Sans Unicode" w:cs="Lucida Sans Unicode"/>
          <w:sz w:val="20"/>
          <w:szCs w:val="20"/>
        </w:rPr>
        <w:t xml:space="preserve"> de la materia </w:t>
      </w:r>
      <w:r w:rsidRPr="00D97BB5">
        <w:rPr>
          <w:rFonts w:ascii="Lucida Sans Unicode" w:hAnsi="Lucida Sans Unicode" w:cs="Lucida Sans Unicode"/>
          <w:b/>
          <w:sz w:val="20"/>
          <w:szCs w:val="20"/>
        </w:rPr>
        <w:t xml:space="preserve">no </w:t>
      </w:r>
      <w:r w:rsidRPr="00D97BB5">
        <w:rPr>
          <w:rFonts w:ascii="Lucida Sans Unicode" w:hAnsi="Lucida Sans Unicode" w:cs="Lucida Sans Unicode"/>
          <w:sz w:val="20"/>
          <w:szCs w:val="20"/>
        </w:rPr>
        <w:t>representa un indebido manejo de recursos.</w:t>
      </w:r>
    </w:p>
    <w:p w14:paraId="0AA84B88"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 </w:t>
      </w:r>
    </w:p>
    <w:p w14:paraId="756646EB" w14:textId="77777777" w:rsidR="00FD178C" w:rsidRPr="00D97BB5" w:rsidRDefault="00FD178C" w:rsidP="001429C7">
      <w:pP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b) Circunstancias de tiempo, modo y lugar en que se concretaron</w:t>
      </w:r>
    </w:p>
    <w:p w14:paraId="6FBB8D25" w14:textId="77777777" w:rsidR="00FD178C" w:rsidRPr="00D97BB5" w:rsidRDefault="00FD178C" w:rsidP="001429C7">
      <w:pPr>
        <w:ind w:left="23" w:right="23"/>
        <w:jc w:val="both"/>
        <w:rPr>
          <w:rFonts w:ascii="Lucida Sans Unicode" w:hAnsi="Lucida Sans Unicode" w:cs="Lucida Sans Unicode"/>
          <w:b/>
          <w:bCs/>
          <w:color w:val="008080"/>
          <w:sz w:val="20"/>
          <w:szCs w:val="20"/>
        </w:rPr>
      </w:pPr>
    </w:p>
    <w:p w14:paraId="0922B450" w14:textId="77777777" w:rsidR="00FD178C" w:rsidRPr="00D97BB5" w:rsidRDefault="00FD178C"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sz w:val="20"/>
          <w:szCs w:val="20"/>
        </w:rPr>
        <w:t>Modo:</w:t>
      </w:r>
    </w:p>
    <w:p w14:paraId="136C1BE2" w14:textId="611017BE"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lastRenderedPageBreak/>
        <w:t xml:space="preserve">Como ha quedado de manifiesto, la </w:t>
      </w:r>
      <w:r w:rsidR="0035218C" w:rsidRPr="00D97BB5">
        <w:rPr>
          <w:rFonts w:ascii="Lucida Sans Unicode" w:hAnsi="Lucida Sans Unicode" w:cs="Lucida Sans Unicode"/>
          <w:sz w:val="20"/>
          <w:szCs w:val="20"/>
        </w:rPr>
        <w:t>infracción</w:t>
      </w:r>
      <w:r w:rsidRPr="00D97BB5">
        <w:rPr>
          <w:rFonts w:ascii="Lucida Sans Unicode" w:hAnsi="Lucida Sans Unicode" w:cs="Lucida Sans Unicode"/>
          <w:sz w:val="20"/>
          <w:szCs w:val="20"/>
        </w:rPr>
        <w:t xml:space="preserve"> realizada fue cometida en el ejercicio de rendición de cuentas realizado por la </w:t>
      </w:r>
      <w:r w:rsidR="00835665"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 xml:space="preserve">grupación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 xml:space="preserve">en el desarrollo de la </w:t>
      </w:r>
      <w:r w:rsidR="00835665"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uditoría de las finanzas correspondiente al Informe Anual dos mil veintitrés.</w:t>
      </w:r>
    </w:p>
    <w:p w14:paraId="2AFB0F66" w14:textId="77777777" w:rsidR="0035218C" w:rsidRPr="00D97BB5" w:rsidRDefault="0035218C" w:rsidP="001429C7">
      <w:pPr>
        <w:ind w:left="23" w:right="23"/>
        <w:jc w:val="both"/>
        <w:rPr>
          <w:rFonts w:ascii="Lucida Sans Unicode" w:hAnsi="Lucida Sans Unicode" w:cs="Lucida Sans Unicode"/>
          <w:sz w:val="20"/>
          <w:szCs w:val="20"/>
        </w:rPr>
      </w:pPr>
    </w:p>
    <w:p w14:paraId="35767722" w14:textId="77777777" w:rsidR="00FD178C" w:rsidRPr="00D97BB5" w:rsidRDefault="00FD178C"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sz w:val="20"/>
          <w:szCs w:val="20"/>
        </w:rPr>
        <w:t>Tiempo:</w:t>
      </w:r>
    </w:p>
    <w:p w14:paraId="1CC51883" w14:textId="73E591E3"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Esta autoridad tiene acreditado que la infracción fue cometida en el marco del </w:t>
      </w:r>
      <w:r w:rsidR="00835665" w:rsidRPr="00D97BB5">
        <w:rPr>
          <w:rFonts w:ascii="Lucida Sans Unicode" w:hAnsi="Lucida Sans Unicode" w:cs="Lucida Sans Unicode"/>
          <w:sz w:val="20"/>
          <w:szCs w:val="20"/>
        </w:rPr>
        <w:t>e</w:t>
      </w:r>
      <w:r w:rsidRPr="00D97BB5">
        <w:rPr>
          <w:rFonts w:ascii="Lucida Sans Unicode" w:hAnsi="Lucida Sans Unicode" w:cs="Lucida Sans Unicode"/>
          <w:sz w:val="20"/>
          <w:szCs w:val="20"/>
        </w:rPr>
        <w:t>jercicio correspondiente al Informe Anual dos mil veintitrés.</w:t>
      </w:r>
    </w:p>
    <w:p w14:paraId="669D7DCD" w14:textId="77777777" w:rsidR="0035218C" w:rsidRPr="00D97BB5" w:rsidRDefault="0035218C" w:rsidP="001429C7">
      <w:pPr>
        <w:ind w:left="23" w:right="23"/>
        <w:jc w:val="both"/>
        <w:rPr>
          <w:rFonts w:ascii="Lucida Sans Unicode" w:hAnsi="Lucida Sans Unicode" w:cs="Lucida Sans Unicode"/>
          <w:sz w:val="20"/>
          <w:szCs w:val="20"/>
        </w:rPr>
      </w:pPr>
    </w:p>
    <w:p w14:paraId="504A262A" w14:textId="77777777" w:rsidR="00FD178C" w:rsidRPr="00D97BB5" w:rsidRDefault="00FD178C"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sz w:val="20"/>
          <w:szCs w:val="20"/>
        </w:rPr>
        <w:t>Lugar:</w:t>
      </w:r>
    </w:p>
    <w:p w14:paraId="47A70B86" w14:textId="5E6ABB0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La conducta sancionada, se tiene acreditada que se cometió en el </w:t>
      </w:r>
      <w:r w:rsidR="00835665" w:rsidRPr="00D97BB5">
        <w:rPr>
          <w:rFonts w:ascii="Lucida Sans Unicode" w:hAnsi="Lucida Sans Unicode" w:cs="Lucida Sans Unicode"/>
          <w:sz w:val="20"/>
          <w:szCs w:val="20"/>
        </w:rPr>
        <w:t>e</w:t>
      </w:r>
      <w:r w:rsidRPr="00D97BB5">
        <w:rPr>
          <w:rFonts w:ascii="Lucida Sans Unicode" w:hAnsi="Lucida Sans Unicode" w:cs="Lucida Sans Unicode"/>
          <w:sz w:val="20"/>
          <w:szCs w:val="20"/>
        </w:rPr>
        <w:t>stado de Jalisco.</w:t>
      </w:r>
    </w:p>
    <w:p w14:paraId="6E71ED97" w14:textId="77777777" w:rsidR="00FD178C" w:rsidRPr="00D97BB5" w:rsidRDefault="00FD178C" w:rsidP="001429C7">
      <w:pPr>
        <w:ind w:left="23" w:right="23"/>
        <w:jc w:val="both"/>
        <w:rPr>
          <w:rFonts w:ascii="Trebuchet MS" w:hAnsi="Trebuchet MS"/>
        </w:rPr>
      </w:pPr>
    </w:p>
    <w:p w14:paraId="23B4B8DC" w14:textId="77777777" w:rsidR="00FD178C" w:rsidRPr="00D97BB5" w:rsidRDefault="00FD178C" w:rsidP="001429C7">
      <w:pP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c) Comisión intencional o culposa de la falta.</w:t>
      </w:r>
    </w:p>
    <w:p w14:paraId="6724A543" w14:textId="77777777" w:rsidR="00FD178C" w:rsidRPr="00D97BB5" w:rsidRDefault="00FD178C" w:rsidP="001429C7">
      <w:pPr>
        <w:ind w:left="23" w:right="23"/>
        <w:jc w:val="both"/>
        <w:rPr>
          <w:rFonts w:ascii="Lucida Sans Unicode" w:hAnsi="Lucida Sans Unicode" w:cs="Lucida Sans Unicode"/>
          <w:b/>
          <w:bCs/>
          <w:color w:val="008080"/>
          <w:sz w:val="20"/>
          <w:szCs w:val="20"/>
        </w:rPr>
      </w:pPr>
    </w:p>
    <w:p w14:paraId="03E4F746" w14:textId="49306291"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De las constancias que obran en el expediente del Instituto no se advierte dolo o mala fe en el actuar de la agrupación, toda vez que como puede observarse la representación de la </w:t>
      </w:r>
      <w:r w:rsidR="00835665"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 xml:space="preserve">grupación </w:t>
      </w:r>
      <w:r w:rsidR="00835665" w:rsidRPr="00D97BB5">
        <w:rPr>
          <w:rFonts w:ascii="Lucida Sans Unicode" w:hAnsi="Lucida Sans Unicode" w:cs="Lucida Sans Unicode"/>
          <w:sz w:val="20"/>
          <w:szCs w:val="20"/>
        </w:rPr>
        <w:t>p</w:t>
      </w:r>
      <w:r w:rsidRPr="00D97BB5">
        <w:rPr>
          <w:rFonts w:ascii="Lucida Sans Unicode" w:hAnsi="Lucida Sans Unicode" w:cs="Lucida Sans Unicode"/>
          <w:sz w:val="20"/>
          <w:szCs w:val="20"/>
        </w:rPr>
        <w:t xml:space="preserve">olítica cumplió con la presentación de documentación tendiente a </w:t>
      </w:r>
      <w:r w:rsidRPr="00D97BB5">
        <w:rPr>
          <w:rFonts w:ascii="Lucida Sans Unicode" w:hAnsi="Lucida Sans Unicode" w:cs="Lucida Sans Unicode"/>
          <w:b/>
          <w:bCs/>
          <w:sz w:val="20"/>
          <w:szCs w:val="20"/>
        </w:rPr>
        <w:t>comprobar sus gastos</w:t>
      </w:r>
      <w:r w:rsidRPr="00D97BB5">
        <w:rPr>
          <w:rFonts w:ascii="Lucida Sans Unicode" w:hAnsi="Lucida Sans Unicode" w:cs="Lucida Sans Unicode"/>
          <w:sz w:val="20"/>
          <w:szCs w:val="20"/>
        </w:rPr>
        <w:t xml:space="preserve">; sin embargo, </w:t>
      </w:r>
      <w:r w:rsidR="00835665" w:rsidRPr="00D97BB5">
        <w:rPr>
          <w:rFonts w:ascii="Lucida Sans Unicode" w:hAnsi="Lucida Sans Unicode" w:cs="Lucida Sans Unicode"/>
          <w:sz w:val="20"/>
          <w:szCs w:val="20"/>
        </w:rPr>
        <w:t>e</w:t>
      </w:r>
      <w:r w:rsidRPr="00D97BB5">
        <w:rPr>
          <w:rFonts w:ascii="Lucida Sans Unicode" w:hAnsi="Lucida Sans Unicode" w:cs="Lucida Sans Unicode"/>
          <w:sz w:val="20"/>
          <w:szCs w:val="20"/>
        </w:rPr>
        <w:t>sta no cumplió con el requisito marcado por los artículos 63, numeral 7, del Código Electoral en concordancia con el 28</w:t>
      </w:r>
      <w:r w:rsidRPr="00D97BB5">
        <w:rPr>
          <w:rFonts w:ascii="Lucida Sans Unicode" w:eastAsia="Courier New" w:hAnsi="Lucida Sans Unicode" w:cs="Lucida Sans Unicode"/>
          <w:sz w:val="20"/>
          <w:szCs w:val="20"/>
        </w:rPr>
        <w:t xml:space="preserve">, </w:t>
      </w:r>
      <w:r w:rsidRPr="00D97BB5">
        <w:rPr>
          <w:rFonts w:ascii="Lucida Sans Unicode" w:hAnsi="Lucida Sans Unicode" w:cs="Lucida Sans Unicode"/>
          <w:sz w:val="20"/>
          <w:szCs w:val="20"/>
        </w:rPr>
        <w:t xml:space="preserve">numeral </w:t>
      </w:r>
      <w:r w:rsidRPr="00D97BB5">
        <w:rPr>
          <w:rFonts w:ascii="Lucida Sans Unicode" w:eastAsia="Courier New" w:hAnsi="Lucida Sans Unicode" w:cs="Lucida Sans Unicode"/>
          <w:sz w:val="20"/>
          <w:szCs w:val="20"/>
        </w:rPr>
        <w:t xml:space="preserve">1, </w:t>
      </w:r>
      <w:r w:rsidRPr="00D97BB5">
        <w:rPr>
          <w:rFonts w:ascii="Lucida Sans Unicode" w:hAnsi="Lucida Sans Unicode" w:cs="Lucida Sans Unicode"/>
          <w:sz w:val="20"/>
          <w:szCs w:val="20"/>
        </w:rPr>
        <w:t>del Reglamento de la materia, por lo cual puede observarse, la intencionalidad de cumplir con lo requerido por esta autoridad.</w:t>
      </w:r>
    </w:p>
    <w:p w14:paraId="01EEFC8B" w14:textId="77777777" w:rsidR="00FD178C" w:rsidRPr="00D97BB5" w:rsidRDefault="00FD178C" w:rsidP="001429C7">
      <w:pPr>
        <w:ind w:left="23" w:right="23"/>
        <w:jc w:val="both"/>
        <w:rPr>
          <w:rFonts w:ascii="Lucida Sans Unicode" w:hAnsi="Lucida Sans Unicode" w:cs="Lucida Sans Unicode"/>
          <w:sz w:val="20"/>
          <w:szCs w:val="20"/>
        </w:rPr>
      </w:pPr>
    </w:p>
    <w:p w14:paraId="485B183E"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Por lo que, esta autoridad considera que la comisión de las infracciones se dio de forma culposa, toda vez que se debió a la realización de un acto imprudente o negligente que originó responsabilidades.</w:t>
      </w:r>
    </w:p>
    <w:p w14:paraId="69BDE1C2" w14:textId="77777777" w:rsidR="00FD178C" w:rsidRPr="00D97BB5" w:rsidRDefault="00FD178C" w:rsidP="001429C7">
      <w:pPr>
        <w:ind w:left="23" w:right="23"/>
        <w:jc w:val="both"/>
        <w:rPr>
          <w:rFonts w:ascii="Lucida Sans Unicode" w:hAnsi="Lucida Sans Unicode" w:cs="Lucida Sans Unicode"/>
          <w:b/>
          <w:bCs/>
          <w:sz w:val="20"/>
          <w:szCs w:val="20"/>
        </w:rPr>
      </w:pPr>
    </w:p>
    <w:p w14:paraId="348ABB26" w14:textId="77777777" w:rsidR="00FD178C" w:rsidRPr="00D97BB5" w:rsidRDefault="00FD178C" w:rsidP="001429C7">
      <w:pP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d) La trascendencia de las normas transgredidas.</w:t>
      </w:r>
    </w:p>
    <w:p w14:paraId="493A7B51" w14:textId="77777777" w:rsidR="00FD178C" w:rsidRPr="00D97BB5" w:rsidRDefault="00FD178C" w:rsidP="001429C7">
      <w:pPr>
        <w:ind w:left="23" w:right="23"/>
        <w:jc w:val="both"/>
        <w:rPr>
          <w:rFonts w:ascii="Lucida Sans Unicode" w:hAnsi="Lucida Sans Unicode" w:cs="Lucida Sans Unicode"/>
          <w:b/>
          <w:bCs/>
          <w:sz w:val="20"/>
          <w:szCs w:val="20"/>
        </w:rPr>
      </w:pPr>
    </w:p>
    <w:p w14:paraId="6399BC73" w14:textId="0B914658"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Por lo que hace a la trascendencia, es importante señalar que, derivado del análisis de la documentación presentada por la </w:t>
      </w:r>
      <w:r w:rsidR="00835665"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 xml:space="preserve">grupación </w:t>
      </w:r>
      <w:r w:rsidR="00835665" w:rsidRPr="00D97BB5">
        <w:rPr>
          <w:rFonts w:ascii="Lucida Sans Unicode" w:hAnsi="Lucida Sans Unicode" w:cs="Lucida Sans Unicode"/>
          <w:sz w:val="20"/>
          <w:szCs w:val="20"/>
        </w:rPr>
        <w:t>p</w:t>
      </w:r>
      <w:r w:rsidRPr="00D97BB5">
        <w:rPr>
          <w:rFonts w:ascii="Lucida Sans Unicode" w:hAnsi="Lucida Sans Unicode" w:cs="Lucida Sans Unicode"/>
          <w:sz w:val="20"/>
          <w:szCs w:val="20"/>
        </w:rPr>
        <w:t xml:space="preserve">olítica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 xml:space="preserve">se pudo identificar oportunamente que en ningún momento se dio la obstaculización del proceso de fiscalización, ya que se presentó la documentación encaminada a dar cumplimiento con la </w:t>
      </w:r>
      <w:r w:rsidRPr="00D97BB5">
        <w:rPr>
          <w:rFonts w:ascii="Lucida Sans Unicode" w:hAnsi="Lucida Sans Unicode" w:cs="Lucida Sans Unicode"/>
          <w:b/>
          <w:bCs/>
          <w:sz w:val="20"/>
          <w:szCs w:val="20"/>
        </w:rPr>
        <w:t>comprobación de gastos</w:t>
      </w:r>
      <w:r w:rsidRPr="00D97BB5">
        <w:rPr>
          <w:rFonts w:ascii="Lucida Sans Unicode" w:hAnsi="Lucida Sans Unicode" w:cs="Lucida Sans Unicode"/>
          <w:sz w:val="20"/>
          <w:szCs w:val="20"/>
        </w:rPr>
        <w:t xml:space="preserve"> por parte </w:t>
      </w:r>
      <w:r w:rsidRPr="00D97BB5">
        <w:rPr>
          <w:rFonts w:ascii="Lucida Sans Unicode" w:hAnsi="Lucida Sans Unicode" w:cs="Lucida Sans Unicode"/>
          <w:sz w:val="20"/>
          <w:szCs w:val="20"/>
        </w:rPr>
        <w:lastRenderedPageBreak/>
        <w:t xml:space="preserve">de la </w:t>
      </w:r>
      <w:r w:rsidR="00835665" w:rsidRPr="00D97BB5">
        <w:rPr>
          <w:rFonts w:ascii="Lucida Sans Unicode" w:hAnsi="Lucida Sans Unicode" w:cs="Lucida Sans Unicode"/>
          <w:sz w:val="20"/>
          <w:szCs w:val="20"/>
        </w:rPr>
        <w:t>a</w:t>
      </w:r>
      <w:r w:rsidRPr="00D97BB5">
        <w:rPr>
          <w:rFonts w:ascii="Lucida Sans Unicode" w:hAnsi="Lucida Sans Unicode" w:cs="Lucida Sans Unicode"/>
          <w:sz w:val="20"/>
          <w:szCs w:val="20"/>
        </w:rPr>
        <w:t xml:space="preserve">grupación </w:t>
      </w:r>
      <w:r w:rsidR="00835665" w:rsidRPr="00D97BB5">
        <w:rPr>
          <w:rFonts w:ascii="Lucida Sans Unicode" w:hAnsi="Lucida Sans Unicode" w:cs="Lucida Sans Unicode"/>
          <w:sz w:val="20"/>
          <w:szCs w:val="20"/>
        </w:rPr>
        <w:t>p</w:t>
      </w:r>
      <w:r w:rsidRPr="00D97BB5">
        <w:rPr>
          <w:rFonts w:ascii="Lucida Sans Unicode" w:hAnsi="Lucida Sans Unicode" w:cs="Lucida Sans Unicode"/>
          <w:sz w:val="20"/>
          <w:szCs w:val="20"/>
        </w:rPr>
        <w:t>olítica, misma que como ya se dijo no cumplió con los requisitos establecidos en el Reglamento de la materia.</w:t>
      </w:r>
    </w:p>
    <w:p w14:paraId="1BDF6271" w14:textId="77777777" w:rsidR="00FD178C" w:rsidRPr="00D97BB5" w:rsidRDefault="00FD178C" w:rsidP="001429C7">
      <w:pPr>
        <w:ind w:left="23" w:right="23"/>
        <w:jc w:val="both"/>
        <w:rPr>
          <w:rFonts w:ascii="Lucida Sans Unicode" w:hAnsi="Lucida Sans Unicode" w:cs="Lucida Sans Unicode"/>
          <w:sz w:val="20"/>
          <w:szCs w:val="20"/>
        </w:rPr>
      </w:pPr>
    </w:p>
    <w:p w14:paraId="63D05AA5" w14:textId="77777777" w:rsidR="00FD178C" w:rsidRPr="00D97BB5" w:rsidRDefault="00FD178C" w:rsidP="001429C7">
      <w:pP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e) Los intereses o valores jurídicos tutelados que se generaron o pudieron producirse por la comisión de la falta.</w:t>
      </w:r>
    </w:p>
    <w:p w14:paraId="674F05EA" w14:textId="5036BAF2" w:rsidR="00FD178C" w:rsidRPr="00D97BB5" w:rsidRDefault="00FD178C" w:rsidP="001429C7">
      <w:pPr>
        <w:ind w:left="23" w:right="23"/>
        <w:jc w:val="both"/>
        <w:rPr>
          <w:rFonts w:ascii="Trebuchet MS" w:hAnsi="Trebuchet MS"/>
        </w:rPr>
      </w:pPr>
      <w:r w:rsidRPr="00D97BB5">
        <w:rPr>
          <w:rFonts w:ascii="Lucida Sans Unicode" w:hAnsi="Lucida Sans Unicode" w:cs="Lucida Sans Unicode"/>
          <w:sz w:val="20"/>
          <w:szCs w:val="20"/>
        </w:rPr>
        <w:t xml:space="preserve">El interés o valor jurídico tutelado que se protege es </w:t>
      </w:r>
      <w:r w:rsidRPr="00D97BB5">
        <w:rPr>
          <w:rFonts w:ascii="Lucida Sans Unicode" w:hAnsi="Lucida Sans Unicode" w:cs="Lucida Sans Unicode"/>
          <w:b/>
          <w:bCs/>
          <w:sz w:val="20"/>
          <w:szCs w:val="20"/>
        </w:rPr>
        <w:t>la obligación de rendición de cuentas y</w:t>
      </w:r>
      <w:r w:rsidRPr="00D97BB5">
        <w:rPr>
          <w:rFonts w:ascii="Lucida Sans Unicode" w:hAnsi="Lucida Sans Unicode" w:cs="Lucida Sans Unicode"/>
          <w:sz w:val="20"/>
          <w:szCs w:val="20"/>
        </w:rPr>
        <w:t xml:space="preserve"> </w:t>
      </w:r>
      <w:r w:rsidRPr="00D97BB5">
        <w:rPr>
          <w:rFonts w:ascii="Lucida Sans Unicode" w:hAnsi="Lucida Sans Unicode" w:cs="Lucida Sans Unicode"/>
          <w:b/>
          <w:bCs/>
          <w:sz w:val="20"/>
          <w:szCs w:val="20"/>
        </w:rPr>
        <w:t>máxima publicidad</w:t>
      </w:r>
      <w:r w:rsidRPr="00D97BB5">
        <w:rPr>
          <w:rFonts w:ascii="Lucida Sans Unicode" w:hAnsi="Lucida Sans Unicode" w:cs="Lucida Sans Unicode"/>
          <w:sz w:val="20"/>
          <w:szCs w:val="20"/>
        </w:rPr>
        <w:t xml:space="preserve"> en el ejercicio del recurso </w:t>
      </w:r>
      <w:r w:rsidR="00835665" w:rsidRPr="00D97BB5">
        <w:rPr>
          <w:rFonts w:ascii="Lucida Sans Unicode" w:hAnsi="Lucida Sans Unicode" w:cs="Lucida Sans Unicode"/>
          <w:sz w:val="20"/>
          <w:szCs w:val="20"/>
        </w:rPr>
        <w:t>ejercido en</w:t>
      </w:r>
      <w:r w:rsidRPr="00D97BB5">
        <w:rPr>
          <w:rFonts w:ascii="Lucida Sans Unicode" w:hAnsi="Lucida Sans Unicode" w:cs="Lucida Sans Unicode"/>
          <w:sz w:val="20"/>
          <w:szCs w:val="20"/>
        </w:rPr>
        <w:t xml:space="preserve"> el dos mil veintitrés, en ese sentido, como ha quedado establecido anteriormente se cumplió con su obligación de </w:t>
      </w:r>
      <w:r w:rsidRPr="00D97BB5">
        <w:rPr>
          <w:rFonts w:ascii="Lucida Sans Unicode" w:hAnsi="Lucida Sans Unicode" w:cs="Lucida Sans Unicode"/>
          <w:b/>
          <w:bCs/>
          <w:sz w:val="20"/>
          <w:szCs w:val="20"/>
        </w:rPr>
        <w:t>rendir cuentas</w:t>
      </w:r>
      <w:r w:rsidRPr="00D97BB5">
        <w:rPr>
          <w:rFonts w:ascii="Lucida Sans Unicode" w:hAnsi="Lucida Sans Unicode" w:cs="Lucida Sans Unicode"/>
          <w:sz w:val="20"/>
          <w:szCs w:val="20"/>
        </w:rPr>
        <w:t xml:space="preserve">, pues los documentos para acreditarlo satisfacen los requisitos establecidos en el Reglamento de la materia, toda vez que, la </w:t>
      </w:r>
      <w:r w:rsidRPr="00D97BB5">
        <w:rPr>
          <w:rFonts w:ascii="Lucida Sans Unicode" w:hAnsi="Lucida Sans Unicode" w:cs="Lucida Sans Unicode"/>
          <w:b/>
          <w:bCs/>
          <w:sz w:val="20"/>
          <w:szCs w:val="20"/>
        </w:rPr>
        <w:t>omisión</w:t>
      </w:r>
      <w:r w:rsidRPr="00D97BB5">
        <w:rPr>
          <w:rFonts w:ascii="Lucida Sans Unicode" w:hAnsi="Lucida Sans Unicode" w:cs="Lucida Sans Unicode"/>
          <w:sz w:val="20"/>
          <w:szCs w:val="20"/>
        </w:rPr>
        <w:t xml:space="preserve"> </w:t>
      </w:r>
      <w:r w:rsidRPr="00D97BB5">
        <w:rPr>
          <w:rFonts w:ascii="Lucida Sans Unicode" w:eastAsia="Courier New" w:hAnsi="Lucida Sans Unicode" w:cs="Lucida Sans Unicode"/>
          <w:sz w:val="20"/>
          <w:szCs w:val="20"/>
        </w:rPr>
        <w:t xml:space="preserve">de presentar el informe anual en tiempo y forma en </w:t>
      </w:r>
      <w:r w:rsidRPr="00D97BB5">
        <w:rPr>
          <w:rFonts w:ascii="Lucida Sans Unicode" w:hAnsi="Lucida Sans Unicode" w:cs="Lucida Sans Unicode"/>
          <w:sz w:val="20"/>
          <w:szCs w:val="20"/>
        </w:rPr>
        <w:t>el</w:t>
      </w:r>
      <w:r w:rsidRPr="00D97BB5">
        <w:rPr>
          <w:rFonts w:ascii="Lucida Sans Unicode" w:hAnsi="Lucida Sans Unicode" w:cs="Lucida Sans Unicode"/>
          <w:b/>
          <w:bCs/>
          <w:sz w:val="20"/>
          <w:szCs w:val="20"/>
        </w:rPr>
        <w:t xml:space="preserve"> plazo</w:t>
      </w:r>
      <w:r w:rsidRPr="00D97BB5">
        <w:rPr>
          <w:rFonts w:ascii="Lucida Sans Unicode" w:hAnsi="Lucida Sans Unicode" w:cs="Lucida Sans Unicode"/>
          <w:sz w:val="20"/>
          <w:szCs w:val="20"/>
        </w:rPr>
        <w:t xml:space="preserve"> </w:t>
      </w:r>
      <w:r w:rsidRPr="00D97BB5">
        <w:rPr>
          <w:rFonts w:ascii="Lucida Sans Unicode" w:hAnsi="Lucida Sans Unicode" w:cs="Lucida Sans Unicode"/>
          <w:b/>
          <w:sz w:val="20"/>
          <w:szCs w:val="20"/>
        </w:rPr>
        <w:t xml:space="preserve">establecido </w:t>
      </w:r>
      <w:r w:rsidRPr="00D97BB5">
        <w:rPr>
          <w:rFonts w:ascii="Lucida Sans Unicode" w:hAnsi="Lucida Sans Unicode" w:cs="Lucida Sans Unicode"/>
          <w:bCs/>
          <w:sz w:val="20"/>
          <w:szCs w:val="20"/>
        </w:rPr>
        <w:t>por</w:t>
      </w:r>
      <w:r w:rsidRPr="00D97BB5">
        <w:rPr>
          <w:rFonts w:ascii="Lucida Sans Unicode" w:hAnsi="Lucida Sans Unicode" w:cs="Lucida Sans Unicode"/>
          <w:b/>
          <w:sz w:val="20"/>
          <w:szCs w:val="20"/>
        </w:rPr>
        <w:t xml:space="preserve"> </w:t>
      </w:r>
      <w:r w:rsidRPr="00D97BB5">
        <w:rPr>
          <w:rFonts w:ascii="Lucida Sans Unicode" w:hAnsi="Lucida Sans Unicode" w:cs="Lucida Sans Unicode"/>
          <w:sz w:val="20"/>
          <w:szCs w:val="20"/>
        </w:rPr>
        <w:t xml:space="preserve">la normatividad de la materia </w:t>
      </w:r>
      <w:r w:rsidRPr="00D97BB5">
        <w:rPr>
          <w:rFonts w:ascii="Lucida Sans Unicode" w:hAnsi="Lucida Sans Unicode" w:cs="Lucida Sans Unicode"/>
          <w:b/>
          <w:sz w:val="20"/>
          <w:szCs w:val="20"/>
        </w:rPr>
        <w:t xml:space="preserve">no </w:t>
      </w:r>
      <w:r w:rsidRPr="00D97BB5">
        <w:rPr>
          <w:rFonts w:ascii="Lucida Sans Unicode" w:hAnsi="Lucida Sans Unicode" w:cs="Lucida Sans Unicode"/>
          <w:sz w:val="20"/>
          <w:szCs w:val="20"/>
        </w:rPr>
        <w:t xml:space="preserve">representa un indebido manejo de recursos. </w:t>
      </w:r>
    </w:p>
    <w:p w14:paraId="5DA2D3BF" w14:textId="77777777" w:rsidR="00FD178C" w:rsidRPr="00D97BB5" w:rsidRDefault="00FD178C" w:rsidP="001429C7">
      <w:pPr>
        <w:ind w:left="23" w:right="23"/>
        <w:jc w:val="both"/>
        <w:rPr>
          <w:rFonts w:ascii="Lucida Sans Unicode" w:hAnsi="Lucida Sans Unicode" w:cs="Lucida Sans Unicode"/>
          <w:sz w:val="20"/>
          <w:szCs w:val="20"/>
        </w:rPr>
      </w:pPr>
    </w:p>
    <w:p w14:paraId="4AA23C40" w14:textId="77777777" w:rsidR="00FD178C" w:rsidRPr="00D97BB5" w:rsidRDefault="00FD178C" w:rsidP="001429C7">
      <w:pP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f) La singularidad o pluralidad de las faltas acreditadas.</w:t>
      </w:r>
    </w:p>
    <w:p w14:paraId="4CEE3260" w14:textId="77777777" w:rsidR="00FD178C" w:rsidRPr="00D97BB5" w:rsidRDefault="00FD178C" w:rsidP="001429C7">
      <w:pPr>
        <w:spacing w:line="240" w:lineRule="auto"/>
        <w:ind w:left="23" w:right="23"/>
        <w:jc w:val="both"/>
        <w:rPr>
          <w:rFonts w:ascii="Lucida Sans Unicode" w:hAnsi="Lucida Sans Unicode" w:cs="Lucida Sans Unicode"/>
          <w:b/>
          <w:bCs/>
          <w:sz w:val="20"/>
          <w:szCs w:val="20"/>
        </w:rPr>
      </w:pPr>
    </w:p>
    <w:p w14:paraId="690F5F85"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el caso que nos ocupa, existe </w:t>
      </w:r>
      <w:r w:rsidRPr="00D97BB5">
        <w:rPr>
          <w:rFonts w:ascii="Lucida Sans Unicode" w:hAnsi="Lucida Sans Unicode" w:cs="Lucida Sans Unicode"/>
          <w:b/>
          <w:bCs/>
          <w:sz w:val="20"/>
          <w:szCs w:val="20"/>
        </w:rPr>
        <w:t xml:space="preserve">singularidad </w:t>
      </w:r>
      <w:r w:rsidRPr="00D97BB5">
        <w:rPr>
          <w:rFonts w:ascii="Lucida Sans Unicode" w:hAnsi="Lucida Sans Unicode" w:cs="Lucida Sans Unicode"/>
          <w:sz w:val="20"/>
          <w:szCs w:val="20"/>
        </w:rPr>
        <w:t>en la falta cometida, ya que no implica la contravención de algunos otros supuestos normativos.</w:t>
      </w:r>
    </w:p>
    <w:p w14:paraId="0DD05892" w14:textId="77777777" w:rsidR="00FD178C" w:rsidRPr="00D97BB5" w:rsidRDefault="00FD178C" w:rsidP="001429C7">
      <w:pPr>
        <w:ind w:left="23" w:right="23"/>
        <w:jc w:val="both"/>
        <w:rPr>
          <w:rFonts w:ascii="Lucida Sans Unicode" w:hAnsi="Lucida Sans Unicode" w:cs="Lucida Sans Unicode"/>
          <w:sz w:val="20"/>
          <w:szCs w:val="20"/>
        </w:rPr>
      </w:pPr>
    </w:p>
    <w:p w14:paraId="0CE2980F" w14:textId="77777777" w:rsidR="00FD178C" w:rsidRPr="00D97BB5" w:rsidRDefault="00FD178C" w:rsidP="001429C7">
      <w:pP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Calificación de la falta</w:t>
      </w:r>
    </w:p>
    <w:p w14:paraId="0DC4AFAC" w14:textId="77777777" w:rsidR="00F260AF" w:rsidRPr="00D97BB5" w:rsidRDefault="00F260AF" w:rsidP="001429C7">
      <w:pPr>
        <w:ind w:left="23" w:right="23"/>
        <w:jc w:val="both"/>
        <w:rPr>
          <w:rFonts w:ascii="Lucida Sans Unicode" w:hAnsi="Lucida Sans Unicode" w:cs="Lucida Sans Unicode"/>
          <w:sz w:val="20"/>
          <w:szCs w:val="20"/>
        </w:rPr>
      </w:pPr>
    </w:p>
    <w:p w14:paraId="6BF021B5" w14:textId="4D36685C"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Por lo anterior y ante el concurso de los elementos mencionados, se considera que la falta cometida debe calificarse de la siguiente manera</w:t>
      </w:r>
      <w:r w:rsidR="009D4C96" w:rsidRPr="00D97BB5">
        <w:rPr>
          <w:rFonts w:ascii="Lucida Sans Unicode" w:hAnsi="Lucida Sans Unicode" w:cs="Lucida Sans Unicode"/>
          <w:sz w:val="20"/>
          <w:szCs w:val="20"/>
        </w:rPr>
        <w:t>:</w:t>
      </w:r>
      <w:r w:rsidRPr="00D97BB5">
        <w:rPr>
          <w:rFonts w:ascii="Lucida Sans Unicode" w:hAnsi="Lucida Sans Unicode" w:cs="Lucida Sans Unicode"/>
          <w:sz w:val="20"/>
          <w:szCs w:val="20"/>
        </w:rPr>
        <w:t xml:space="preserve"> </w:t>
      </w:r>
    </w:p>
    <w:p w14:paraId="764A07AC" w14:textId="77777777" w:rsidR="00FD178C" w:rsidRPr="00D97BB5" w:rsidRDefault="00FD178C" w:rsidP="001429C7">
      <w:pPr>
        <w:ind w:left="23" w:right="23"/>
        <w:jc w:val="both"/>
        <w:rPr>
          <w:rFonts w:ascii="Lucida Sans Unicode" w:hAnsi="Lucida Sans Unicode" w:cs="Lucida Sans Unicode"/>
          <w:sz w:val="20"/>
          <w:szCs w:val="20"/>
        </w:rPr>
      </w:pPr>
    </w:p>
    <w:p w14:paraId="1115597B"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Respecto a la falta identificada en la fracción </w:t>
      </w:r>
      <w:r w:rsidRPr="00D97BB5">
        <w:rPr>
          <w:rFonts w:ascii="Lucida Sans Unicode" w:hAnsi="Lucida Sans Unicode" w:cs="Lucida Sans Unicode"/>
          <w:b/>
          <w:bCs/>
          <w:sz w:val="20"/>
          <w:szCs w:val="20"/>
        </w:rPr>
        <w:t xml:space="preserve">I) </w:t>
      </w:r>
      <w:r w:rsidRPr="00D97BB5">
        <w:rPr>
          <w:rFonts w:ascii="Lucida Sans Unicode" w:hAnsi="Lucida Sans Unicode" w:cs="Lucida Sans Unicode"/>
          <w:sz w:val="20"/>
          <w:szCs w:val="20"/>
        </w:rPr>
        <w:t xml:space="preserve">del presente considerando </w:t>
      </w:r>
      <w:r w:rsidRPr="00D97BB5">
        <w:rPr>
          <w:rFonts w:ascii="Lucida Sans Unicode" w:hAnsi="Lucida Sans Unicode" w:cs="Lucida Sans Unicode"/>
          <w:b/>
          <w:bCs/>
          <w:sz w:val="20"/>
          <w:szCs w:val="20"/>
        </w:rPr>
        <w:t>6</w:t>
      </w:r>
      <w:r w:rsidRPr="00D97BB5">
        <w:rPr>
          <w:rFonts w:ascii="Lucida Sans Unicode" w:hAnsi="Lucida Sans Unicode" w:cs="Lucida Sans Unicode"/>
          <w:sz w:val="20"/>
          <w:szCs w:val="20"/>
        </w:rPr>
        <w:t xml:space="preserve">, se debe calificar como </w:t>
      </w:r>
      <w:r w:rsidRPr="00D97BB5">
        <w:rPr>
          <w:rFonts w:ascii="Lucida Sans Unicode" w:hAnsi="Lucida Sans Unicode" w:cs="Lucida Sans Unicode"/>
          <w:b/>
          <w:bCs/>
          <w:sz w:val="20"/>
          <w:szCs w:val="20"/>
        </w:rPr>
        <w:t>levísima.</w:t>
      </w:r>
    </w:p>
    <w:p w14:paraId="7B16913B" w14:textId="77777777" w:rsidR="00FD178C" w:rsidRPr="00D97BB5" w:rsidRDefault="00FD178C" w:rsidP="001429C7">
      <w:pPr>
        <w:ind w:left="23" w:right="23"/>
        <w:jc w:val="both"/>
        <w:rPr>
          <w:rFonts w:ascii="Lucida Sans Unicode" w:hAnsi="Lucida Sans Unicode" w:cs="Lucida Sans Unicode"/>
          <w:color w:val="00B0F0"/>
          <w:sz w:val="20"/>
          <w:szCs w:val="20"/>
        </w:rPr>
      </w:pPr>
    </w:p>
    <w:p w14:paraId="2BCE8490"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este orden de ideas, al haber quedado acreditada la comisión de la infracción por parte de la agrupación política, a fin de contar con una adecuada individualización, este Consejo General considerará la capacidad económica referida en el considerando </w:t>
      </w:r>
      <w:r w:rsidRPr="00D97BB5">
        <w:rPr>
          <w:rFonts w:ascii="Lucida Sans Unicode" w:hAnsi="Lucida Sans Unicode" w:cs="Lucida Sans Unicode"/>
          <w:b/>
          <w:bCs/>
          <w:sz w:val="20"/>
          <w:szCs w:val="20"/>
        </w:rPr>
        <w:t>4</w:t>
      </w:r>
      <w:r w:rsidRPr="00D97BB5">
        <w:rPr>
          <w:rFonts w:ascii="Lucida Sans Unicode" w:hAnsi="Lucida Sans Unicode" w:cs="Lucida Sans Unicode"/>
          <w:sz w:val="20"/>
          <w:szCs w:val="20"/>
        </w:rPr>
        <w:t xml:space="preserve"> para que la sanción que se le imponga sea acorde a la misma y, una vez hecho lo anterior, se procederá a la imposición de la sanción.</w:t>
      </w:r>
    </w:p>
    <w:p w14:paraId="2CC0532B" w14:textId="77777777" w:rsidR="00FD178C" w:rsidRPr="00D97BB5" w:rsidRDefault="00FD178C" w:rsidP="001429C7">
      <w:pPr>
        <w:ind w:left="23" w:right="23"/>
        <w:jc w:val="both"/>
        <w:rPr>
          <w:rFonts w:ascii="Lucida Sans Unicode" w:hAnsi="Lucida Sans Unicode" w:cs="Lucida Sans Unicode"/>
          <w:sz w:val="20"/>
          <w:szCs w:val="20"/>
        </w:rPr>
      </w:pPr>
    </w:p>
    <w:p w14:paraId="1351C771" w14:textId="77777777" w:rsidR="00D97BB5" w:rsidRPr="00D97BB5" w:rsidRDefault="00D97BB5" w:rsidP="001429C7">
      <w:pPr>
        <w:ind w:left="23" w:right="23"/>
        <w:jc w:val="both"/>
        <w:rPr>
          <w:rFonts w:ascii="Lucida Sans Unicode" w:hAnsi="Lucida Sans Unicode" w:cs="Lucida Sans Unicode"/>
          <w:sz w:val="20"/>
          <w:szCs w:val="20"/>
        </w:rPr>
      </w:pPr>
    </w:p>
    <w:p w14:paraId="69435DB4" w14:textId="77777777" w:rsidR="00FD178C" w:rsidRPr="00D97BB5" w:rsidRDefault="00FD178C" w:rsidP="001429C7">
      <w:pPr>
        <w:ind w:left="23" w:right="23"/>
        <w:jc w:val="both"/>
        <w:rPr>
          <w:rFonts w:ascii="Lucida Sans Unicode" w:hAnsi="Lucida Sans Unicode" w:cs="Lucida Sans Unicode"/>
          <w:b/>
          <w:color w:val="006666"/>
          <w:sz w:val="20"/>
          <w:szCs w:val="20"/>
        </w:rPr>
      </w:pPr>
      <w:r w:rsidRPr="00D97BB5">
        <w:rPr>
          <w:rFonts w:ascii="Lucida Sans Unicode" w:hAnsi="Lucida Sans Unicode" w:cs="Lucida Sans Unicode"/>
          <w:b/>
          <w:color w:val="006666"/>
          <w:sz w:val="20"/>
          <w:szCs w:val="20"/>
        </w:rPr>
        <w:lastRenderedPageBreak/>
        <w:t xml:space="preserve">B) INDIVIDUALIZACIÓN DE LA SANCIÓN. </w:t>
      </w:r>
    </w:p>
    <w:p w14:paraId="775A1DC4" w14:textId="77777777" w:rsidR="00934C04" w:rsidRPr="00D97BB5" w:rsidRDefault="00934C04" w:rsidP="001429C7">
      <w:pPr>
        <w:ind w:left="23" w:right="23"/>
        <w:jc w:val="both"/>
        <w:rPr>
          <w:rFonts w:ascii="Lucida Sans Unicode" w:hAnsi="Lucida Sans Unicode" w:cs="Lucida Sans Unicode"/>
          <w:b/>
          <w:sz w:val="20"/>
          <w:szCs w:val="20"/>
        </w:rPr>
      </w:pPr>
    </w:p>
    <w:p w14:paraId="586EAE5C" w14:textId="0F08410A" w:rsidR="00FD178C" w:rsidRPr="00D97BB5" w:rsidRDefault="00F260AF" w:rsidP="00F260AF">
      <w:pPr>
        <w:widowControl w:val="0"/>
        <w:pBdr>
          <w:top w:val="nil"/>
          <w:left w:val="nil"/>
          <w:bottom w:val="nil"/>
          <w:right w:val="nil"/>
          <w:between w:val="nil"/>
        </w:pBdr>
        <w:ind w:right="23" w:hanging="7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 </w:t>
      </w:r>
      <w:r w:rsidR="00FD178C" w:rsidRPr="00D97BB5">
        <w:rPr>
          <w:rFonts w:ascii="Lucida Sans Unicode" w:hAnsi="Lucida Sans Unicode" w:cs="Lucida Sans Unicode"/>
          <w:sz w:val="20"/>
          <w:szCs w:val="20"/>
        </w:rPr>
        <w:t xml:space="preserve">Respecto a la falta identificada en la fracción </w:t>
      </w:r>
      <w:r w:rsidR="00FD178C" w:rsidRPr="00D97BB5">
        <w:rPr>
          <w:rFonts w:ascii="Lucida Sans Unicode" w:hAnsi="Lucida Sans Unicode" w:cs="Lucida Sans Unicode"/>
          <w:b/>
          <w:bCs/>
          <w:sz w:val="20"/>
          <w:szCs w:val="20"/>
        </w:rPr>
        <w:t>I</w:t>
      </w:r>
      <w:r w:rsidR="0022447A" w:rsidRPr="00D97BB5">
        <w:rPr>
          <w:rFonts w:ascii="Lucida Sans Unicode" w:hAnsi="Lucida Sans Unicode" w:cs="Lucida Sans Unicode"/>
          <w:b/>
          <w:bCs/>
          <w:sz w:val="20"/>
          <w:szCs w:val="20"/>
        </w:rPr>
        <w:t>)</w:t>
      </w:r>
      <w:r w:rsidR="00FD178C" w:rsidRPr="00D97BB5">
        <w:rPr>
          <w:rFonts w:ascii="Lucida Sans Unicode" w:hAnsi="Lucida Sans Unicode" w:cs="Lucida Sans Unicode"/>
          <w:sz w:val="20"/>
          <w:szCs w:val="20"/>
        </w:rPr>
        <w:t xml:space="preserve"> del presente considerando </w:t>
      </w:r>
      <w:r w:rsidR="00FD178C" w:rsidRPr="00D97BB5">
        <w:rPr>
          <w:rFonts w:ascii="Lucida Sans Unicode" w:hAnsi="Lucida Sans Unicode" w:cs="Lucida Sans Unicode"/>
          <w:b/>
          <w:bCs/>
          <w:sz w:val="20"/>
          <w:szCs w:val="20"/>
        </w:rPr>
        <w:t>6</w:t>
      </w:r>
      <w:r w:rsidR="00FD178C" w:rsidRPr="00D97BB5">
        <w:rPr>
          <w:rFonts w:ascii="Lucida Sans Unicode" w:hAnsi="Lucida Sans Unicode" w:cs="Lucida Sans Unicode"/>
          <w:sz w:val="20"/>
          <w:szCs w:val="20"/>
        </w:rPr>
        <w:t xml:space="preserve">, no se localizó que </w:t>
      </w:r>
      <w:r w:rsidR="00835665" w:rsidRPr="00D97BB5">
        <w:rPr>
          <w:rFonts w:ascii="Lucida Sans Unicode" w:hAnsi="Lucida Sans Unicode" w:cs="Lucida Sans Unicode"/>
          <w:sz w:val="20"/>
          <w:szCs w:val="20"/>
        </w:rPr>
        <w:t>e</w:t>
      </w:r>
      <w:r w:rsidR="00FD178C" w:rsidRPr="00D97BB5">
        <w:rPr>
          <w:rFonts w:ascii="Lucida Sans Unicode" w:hAnsi="Lucida Sans Unicode" w:cs="Lucida Sans Unicode"/>
          <w:sz w:val="20"/>
          <w:szCs w:val="20"/>
        </w:rPr>
        <w:t xml:space="preserve">sta fuera encaminada al incumplimiento de su obligación de </w:t>
      </w:r>
      <w:r w:rsidR="00FD178C" w:rsidRPr="00D97BB5">
        <w:rPr>
          <w:rFonts w:ascii="Lucida Sans Unicode" w:hAnsi="Lucida Sans Unicode" w:cs="Lucida Sans Unicode"/>
          <w:b/>
          <w:bCs/>
          <w:sz w:val="20"/>
          <w:szCs w:val="20"/>
        </w:rPr>
        <w:t>rendir cuentas</w:t>
      </w:r>
      <w:r w:rsidR="00FD178C" w:rsidRPr="00D97BB5">
        <w:rPr>
          <w:rFonts w:ascii="Lucida Sans Unicode" w:hAnsi="Lucida Sans Unicode" w:cs="Lucida Sans Unicode"/>
          <w:sz w:val="20"/>
          <w:szCs w:val="20"/>
        </w:rPr>
        <w:t>, derivado de lo establecido en el Reglamento de la materia.</w:t>
      </w:r>
      <w:r w:rsidR="00FD178C" w:rsidRPr="00D97BB5">
        <w:rPr>
          <w:rFonts w:ascii="Lucida Sans Unicode" w:hAnsi="Lucida Sans Unicode" w:cs="Lucida Sans Unicode"/>
          <w:sz w:val="20"/>
          <w:szCs w:val="20"/>
        </w:rPr>
        <w:tab/>
      </w:r>
    </w:p>
    <w:p w14:paraId="2923F5CF" w14:textId="77777777" w:rsidR="00FD178C" w:rsidRPr="00D97BB5" w:rsidRDefault="00FD178C" w:rsidP="001429C7">
      <w:pPr>
        <w:ind w:left="23" w:right="23"/>
        <w:jc w:val="both"/>
        <w:rPr>
          <w:rFonts w:ascii="Lucida Sans Unicode" w:hAnsi="Lucida Sans Unicode" w:cs="Lucida Sans Unicode"/>
          <w:sz w:val="20"/>
          <w:szCs w:val="20"/>
        </w:rPr>
      </w:pPr>
    </w:p>
    <w:p w14:paraId="6399DFBD"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En tales condiciones, para determinar la sanción y su graduación se debe partir no sólo del hecho objetivo y sus consecuencias materiales, sino en concurrencia con el grado de responsabilidad y demás condiciones subjetivas del infractor, lo cual se realizó a través de la valoración de las irregularidades detectadas, de conformidad a lo regulado en los artículos 459, numeral 5, del Código Electoral, en su correlativo con el 32 del Reglamento de la materia.</w:t>
      </w:r>
    </w:p>
    <w:p w14:paraId="212931D3" w14:textId="77777777" w:rsidR="00FD178C" w:rsidRPr="00D97BB5" w:rsidRDefault="00FD178C" w:rsidP="001429C7">
      <w:pPr>
        <w:ind w:left="23" w:right="23"/>
        <w:jc w:val="both"/>
        <w:rPr>
          <w:rFonts w:ascii="Lucida Sans Unicode" w:hAnsi="Lucida Sans Unicode" w:cs="Lucida Sans Unicode"/>
          <w:sz w:val="20"/>
          <w:szCs w:val="20"/>
        </w:rPr>
      </w:pPr>
    </w:p>
    <w:p w14:paraId="44692F2A" w14:textId="77777777"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Robustece lo anterior, la Tesis </w:t>
      </w:r>
      <w:r w:rsidRPr="00D97BB5">
        <w:rPr>
          <w:rFonts w:ascii="Lucida Sans Unicode" w:hAnsi="Lucida Sans Unicode" w:cs="Lucida Sans Unicode"/>
          <w:b/>
          <w:bCs/>
          <w:sz w:val="20"/>
          <w:szCs w:val="20"/>
        </w:rPr>
        <w:t>IV/2018</w:t>
      </w:r>
      <w:r w:rsidRPr="00D97BB5">
        <w:rPr>
          <w:rFonts w:ascii="Lucida Sans Unicode" w:hAnsi="Lucida Sans Unicode" w:cs="Lucida Sans Unicode"/>
          <w:sz w:val="20"/>
          <w:szCs w:val="20"/>
        </w:rPr>
        <w:t xml:space="preserve"> dictada por Tribunal Electoral del Poder Judicial de la Federación de rubro y contenido siguiente:</w:t>
      </w:r>
    </w:p>
    <w:p w14:paraId="12432AFD" w14:textId="77777777" w:rsidR="00FD178C" w:rsidRPr="00D97BB5" w:rsidRDefault="00FD178C" w:rsidP="001429C7">
      <w:pPr>
        <w:ind w:left="23" w:right="23"/>
        <w:jc w:val="both"/>
        <w:rPr>
          <w:rFonts w:ascii="Lucida Sans Unicode" w:hAnsi="Lucida Sans Unicode" w:cs="Lucida Sans Unicode"/>
          <w:sz w:val="20"/>
          <w:szCs w:val="20"/>
        </w:rPr>
      </w:pPr>
    </w:p>
    <w:p w14:paraId="35D4DF63" w14:textId="1CB2D6CF" w:rsidR="00FD178C" w:rsidRPr="00D97BB5" w:rsidRDefault="00FD178C"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b/>
          <w:bCs/>
          <w:sz w:val="20"/>
          <w:szCs w:val="20"/>
        </w:rPr>
        <w:t>INDIVIDUALIZACIÓN DE LA SANCIÓN. SE DEBEN ANALIZAR LOS ELEMENTOS RELATIVOS A LA INFRACCIÓN, SIN QUE EXISTA UN ORDEN DE PRELACIÓN.</w:t>
      </w:r>
      <w:r w:rsidRPr="00D97BB5">
        <w:rPr>
          <w:rFonts w:ascii="Lucida Sans Unicode" w:hAnsi="Lucida Sans Unicode" w:cs="Lucida Sans Unicode"/>
          <w:sz w:val="20"/>
          <w:szCs w:val="20"/>
        </w:rPr>
        <w:t xml:space="preserve"> Del artículo 458, párrafo 5 de la Ley General</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de Instituciones y Procedimientos Electorales, se advierte que para la individualización de las sanciones, la</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autoridad electoral deberá tomar en cuenta los siguientes elementos: a) la gravedad de la responsabilidad; b)</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las circunstancias de modo, tiempo y lugar; c) las condiciones socioeconómicas del infractor; d) las</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condiciones externas y los medios de ejecución; e) la reincidencia, y f) en su caso, el monto del beneficio,</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lucro, daño o perjuicio derivado. Sin embargo, dichos elementos no se listan como una secuencia de pasos,</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por lo que no hay un orden de prelación para su estudio, pues lo importante es que todos ellos sean</w:t>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 xml:space="preserve">considerados adecuadamente por la autoridad y sean la base de la </w:t>
      </w:r>
      <w:r w:rsidRPr="00D97BB5">
        <w:rPr>
          <w:rFonts w:ascii="Lucida Sans Unicode" w:hAnsi="Lucida Sans Unicode" w:cs="Lucida Sans Unicode"/>
          <w:b/>
          <w:bCs/>
          <w:sz w:val="20"/>
          <w:szCs w:val="20"/>
        </w:rPr>
        <w:t>individualización de la sanción</w:t>
      </w:r>
      <w:r w:rsidRPr="00D97BB5">
        <w:rPr>
          <w:rFonts w:ascii="Lucida Sans Unicode" w:hAnsi="Lucida Sans Unicode" w:cs="Lucida Sans Unicode"/>
          <w:sz w:val="20"/>
          <w:szCs w:val="20"/>
        </w:rPr>
        <w:t>.</w:t>
      </w:r>
      <w:r w:rsidR="0075212D" w:rsidRPr="00D97BB5">
        <w:rPr>
          <w:rFonts w:ascii="Lucida Sans Unicode" w:hAnsi="Lucida Sans Unicode" w:cs="Lucida Sans Unicode"/>
          <w:sz w:val="20"/>
          <w:szCs w:val="20"/>
        </w:rPr>
        <w:t>”</w:t>
      </w:r>
    </w:p>
    <w:p w14:paraId="428AAAA3" w14:textId="77777777" w:rsidR="00FD178C" w:rsidRPr="00D97BB5" w:rsidRDefault="00FD178C" w:rsidP="001429C7">
      <w:pPr>
        <w:ind w:left="23" w:right="23"/>
        <w:jc w:val="both"/>
        <w:rPr>
          <w:rFonts w:ascii="Lucida Sans Unicode" w:hAnsi="Lucida Sans Unicode" w:cs="Lucida Sans Unicode"/>
          <w:b/>
          <w:bCs/>
          <w:sz w:val="20"/>
          <w:szCs w:val="20"/>
        </w:rPr>
      </w:pPr>
    </w:p>
    <w:p w14:paraId="5CC1089A" w14:textId="7F62E8BB" w:rsidR="00FD178C" w:rsidRPr="00D97BB5" w:rsidRDefault="00FD178C"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sz w:val="20"/>
          <w:szCs w:val="20"/>
        </w:rPr>
        <w:t xml:space="preserve">En ese contexto, la Agrupación Política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 xml:space="preserve">debe de ser objeto de una sanción, la cual, tomando en cuenta la calificación de la irregularidad, se considere apropiada para disuadir a los actores de conductas similares en el futuro y proteja los valores tutelados por las normas a que se han </w:t>
      </w:r>
      <w:r w:rsidRPr="00D97BB5">
        <w:rPr>
          <w:rFonts w:ascii="Lucida Sans Unicode" w:hAnsi="Lucida Sans Unicode" w:cs="Lucida Sans Unicode"/>
          <w:sz w:val="20"/>
          <w:szCs w:val="20"/>
        </w:rPr>
        <w:lastRenderedPageBreak/>
        <w:t>hecho referencia, en ese sentido se procede a realizar la graduación de la falta acreditada de conformidad con lo siguiente:</w:t>
      </w:r>
    </w:p>
    <w:p w14:paraId="7473F088" w14:textId="77777777" w:rsidR="00FD178C" w:rsidRPr="00D97BB5" w:rsidRDefault="00FD178C" w:rsidP="001429C7">
      <w:pPr>
        <w:ind w:left="23" w:right="23"/>
        <w:jc w:val="both"/>
        <w:rPr>
          <w:rFonts w:ascii="Lucida Sans Unicode" w:hAnsi="Lucida Sans Unicode" w:cs="Lucida Sans Unicode"/>
          <w:sz w:val="20"/>
          <w:szCs w:val="20"/>
        </w:rPr>
      </w:pPr>
    </w:p>
    <w:p w14:paraId="1EDF8386" w14:textId="415305F7" w:rsidR="00FD178C" w:rsidRPr="00D97BB5" w:rsidRDefault="00FD178C" w:rsidP="00665352">
      <w:pPr>
        <w:pStyle w:val="Prrafodelista"/>
        <w:numPr>
          <w:ilvl w:val="0"/>
          <w:numId w:val="7"/>
        </w:numPr>
        <w:spacing w:line="259" w:lineRule="auto"/>
        <w:ind w:left="426" w:right="23" w:hanging="426"/>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relación </w:t>
      </w:r>
      <w:r w:rsidR="0075212D" w:rsidRPr="00D97BB5">
        <w:rPr>
          <w:rFonts w:ascii="Lucida Sans Unicode" w:hAnsi="Lucida Sans Unicode" w:cs="Lucida Sans Unicode"/>
          <w:sz w:val="20"/>
          <w:szCs w:val="20"/>
        </w:rPr>
        <w:t>con la</w:t>
      </w:r>
      <w:r w:rsidRPr="00D97BB5">
        <w:rPr>
          <w:rFonts w:ascii="Lucida Sans Unicode" w:hAnsi="Lucida Sans Unicode" w:cs="Lucida Sans Unicode"/>
          <w:sz w:val="20"/>
          <w:szCs w:val="20"/>
        </w:rPr>
        <w:t xml:space="preserve"> infracción que guarda referencia en el considerando </w:t>
      </w:r>
      <w:r w:rsidRPr="00D97BB5">
        <w:rPr>
          <w:rFonts w:ascii="Lucida Sans Unicode" w:hAnsi="Lucida Sans Unicode" w:cs="Lucida Sans Unicode"/>
          <w:b/>
          <w:bCs/>
          <w:sz w:val="20"/>
          <w:szCs w:val="20"/>
        </w:rPr>
        <w:t>6,</w:t>
      </w:r>
      <w:r w:rsidRPr="00D97BB5">
        <w:rPr>
          <w:rFonts w:ascii="Lucida Sans Unicode" w:hAnsi="Lucida Sans Unicode" w:cs="Lucida Sans Unicode"/>
          <w:sz w:val="20"/>
          <w:szCs w:val="20"/>
        </w:rPr>
        <w:t xml:space="preserve"> específicamente en la fracción </w:t>
      </w:r>
      <w:r w:rsidRPr="00D97BB5">
        <w:rPr>
          <w:rFonts w:ascii="Lucida Sans Unicode" w:hAnsi="Lucida Sans Unicode" w:cs="Lucida Sans Unicode"/>
          <w:b/>
          <w:bCs/>
          <w:sz w:val="20"/>
          <w:szCs w:val="20"/>
        </w:rPr>
        <w:t>I)</w:t>
      </w:r>
      <w:r w:rsidRPr="00D97BB5">
        <w:rPr>
          <w:rFonts w:ascii="Lucida Sans Unicode" w:hAnsi="Lucida Sans Unicode" w:cs="Lucida Sans Unicode"/>
          <w:sz w:val="20"/>
          <w:szCs w:val="20"/>
        </w:rPr>
        <w:t xml:space="preserve">, se considera </w:t>
      </w:r>
      <w:r w:rsidRPr="00D97BB5">
        <w:rPr>
          <w:rFonts w:ascii="Lucida Sans Unicode" w:hAnsi="Lucida Sans Unicode" w:cs="Lucida Sans Unicode"/>
          <w:b/>
          <w:bCs/>
          <w:sz w:val="20"/>
          <w:szCs w:val="20"/>
        </w:rPr>
        <w:t xml:space="preserve">levísima, </w:t>
      </w:r>
      <w:r w:rsidRPr="00D97BB5">
        <w:rPr>
          <w:rFonts w:ascii="Lucida Sans Unicode" w:hAnsi="Lucida Sans Unicode" w:cs="Lucida Sans Unicode"/>
          <w:sz w:val="20"/>
          <w:szCs w:val="20"/>
        </w:rPr>
        <w:t>lo anterior porque si bien, se infringió una disposición normativa, el objeto sí se cumplió, es decir, la agrupación sí rindió el Informe de referencia.</w:t>
      </w:r>
    </w:p>
    <w:p w14:paraId="7241A62D" w14:textId="0899A54B"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8080"/>
          <w:sz w:val="20"/>
          <w:szCs w:val="20"/>
        </w:rPr>
        <w:t>7. IMPOSICIÓN DE LA SANCIÓN.</w:t>
      </w:r>
      <w:r w:rsidRPr="00D97BB5">
        <w:rPr>
          <w:rFonts w:ascii="Lucida Sans Unicode" w:hAnsi="Lucida Sans Unicode" w:cs="Lucida Sans Unicode"/>
          <w:sz w:val="20"/>
          <w:szCs w:val="20"/>
        </w:rPr>
        <w:t xml:space="preserve"> En este sentido, se procede a establecer la sanción que más se adecúe a la particularidad de la infracción cometida, a efecto de garantizar que se tome en consideración las agravantes y atenuantes; y, en consecuencia, se imponga una sanción proporcional a la falta cometida.</w:t>
      </w:r>
    </w:p>
    <w:p w14:paraId="5B910402" w14:textId="77777777" w:rsidR="00F35805" w:rsidRPr="00D97BB5" w:rsidRDefault="00F35805" w:rsidP="001429C7">
      <w:pPr>
        <w:pStyle w:val="Prrafodelista"/>
        <w:ind w:left="23" w:right="23"/>
        <w:jc w:val="both"/>
        <w:rPr>
          <w:rFonts w:ascii="Lucida Sans Unicode" w:hAnsi="Lucida Sans Unicode" w:cs="Lucida Sans Unicode"/>
          <w:sz w:val="20"/>
          <w:szCs w:val="20"/>
        </w:rPr>
      </w:pPr>
    </w:p>
    <w:p w14:paraId="65539DB6" w14:textId="68BA87D3" w:rsidR="00F35805" w:rsidRPr="00D97BB5" w:rsidRDefault="0075212D"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Al efecto, la Sala Superior mediante la sentencia emitida en el </w:t>
      </w:r>
      <w:r w:rsidR="00F35805" w:rsidRPr="00D97BB5">
        <w:rPr>
          <w:rFonts w:ascii="Lucida Sans Unicode" w:hAnsi="Lucida Sans Unicode" w:cs="Lucida Sans Unicode"/>
          <w:b/>
          <w:bCs/>
          <w:sz w:val="20"/>
          <w:szCs w:val="20"/>
        </w:rPr>
        <w:t>SUP-RAP-454/2012</w:t>
      </w:r>
      <w:r w:rsidR="00F35805" w:rsidRPr="00D97BB5">
        <w:rPr>
          <w:rStyle w:val="Refdenotaalpie"/>
          <w:rFonts w:ascii="Lucida Sans Unicode" w:hAnsi="Lucida Sans Unicode" w:cs="Lucida Sans Unicode"/>
          <w:b/>
          <w:bCs/>
        </w:rPr>
        <w:footnoteReference w:id="9"/>
      </w:r>
      <w:r w:rsidRPr="00D97BB5">
        <w:rPr>
          <w:rFonts w:ascii="Lucida Sans Unicode" w:hAnsi="Lucida Sans Unicode" w:cs="Lucida Sans Unicode"/>
          <w:b/>
          <w:bCs/>
          <w:sz w:val="20"/>
          <w:szCs w:val="20"/>
        </w:rPr>
        <w:t>, estimó</w:t>
      </w:r>
      <w:r w:rsidR="00F35805" w:rsidRPr="00D97BB5">
        <w:rPr>
          <w:rFonts w:ascii="Lucida Sans Unicode" w:hAnsi="Lucida Sans Unicode" w:cs="Lucida Sans Unicode"/>
          <w:b/>
          <w:bCs/>
          <w:sz w:val="20"/>
          <w:szCs w:val="20"/>
        </w:rPr>
        <w:t xml:space="preserve"> </w:t>
      </w:r>
      <w:r w:rsidR="00F35805" w:rsidRPr="00D97BB5">
        <w:rPr>
          <w:rFonts w:ascii="Lucida Sans Unicode" w:hAnsi="Lucida Sans Unicode" w:cs="Lucida Sans Unicode"/>
          <w:sz w:val="20"/>
          <w:szCs w:val="20"/>
        </w:rPr>
        <w:t>que una sanción impuesta por la autoridad administrativa electoral será acorde con el principio de proporcionalidad cuando exista correspondencia entre la gravedad de la conducta y la consecuencia punitiva que se le atribuye. Para ello, al momento de fijarse su cuantía se debe tomar en cuenta los siguientes elementos:</w:t>
      </w:r>
    </w:p>
    <w:p w14:paraId="53D638EA" w14:textId="77777777" w:rsidR="00F35805" w:rsidRPr="00D97BB5" w:rsidRDefault="00F35805" w:rsidP="001429C7">
      <w:pPr>
        <w:ind w:left="23" w:right="23"/>
        <w:jc w:val="both"/>
        <w:rPr>
          <w:rFonts w:ascii="Lucida Sans Unicode" w:hAnsi="Lucida Sans Unicode" w:cs="Lucida Sans Unicode"/>
          <w:sz w:val="20"/>
          <w:szCs w:val="20"/>
        </w:rPr>
      </w:pPr>
    </w:p>
    <w:p w14:paraId="5C525521" w14:textId="77777777" w:rsidR="00F35805" w:rsidRPr="00D97BB5" w:rsidRDefault="00F35805" w:rsidP="001429C7">
      <w:pPr>
        <w:ind w:left="23" w:right="23"/>
        <w:rPr>
          <w:rFonts w:ascii="Lucida Sans Unicode" w:hAnsi="Lucida Sans Unicode" w:cs="Lucida Sans Unicode"/>
          <w:b/>
          <w:bCs/>
          <w:sz w:val="20"/>
          <w:szCs w:val="20"/>
        </w:rPr>
      </w:pPr>
      <w:r w:rsidRPr="00D97BB5">
        <w:rPr>
          <w:rFonts w:ascii="Lucida Sans Unicode" w:hAnsi="Lucida Sans Unicode" w:cs="Lucida Sans Unicode"/>
          <w:b/>
          <w:bCs/>
          <w:sz w:val="20"/>
          <w:szCs w:val="20"/>
        </w:rPr>
        <w:t>1. La gravedad de la infracción;</w:t>
      </w:r>
    </w:p>
    <w:p w14:paraId="5D98B0F2" w14:textId="77777777" w:rsidR="00F35805" w:rsidRPr="00D97BB5" w:rsidRDefault="00F35805" w:rsidP="001429C7">
      <w:pPr>
        <w:ind w:left="23" w:right="23"/>
        <w:rPr>
          <w:rFonts w:ascii="Lucida Sans Unicode" w:hAnsi="Lucida Sans Unicode" w:cs="Lucida Sans Unicode"/>
          <w:b/>
          <w:bCs/>
          <w:sz w:val="20"/>
          <w:szCs w:val="20"/>
        </w:rPr>
      </w:pPr>
      <w:r w:rsidRPr="00D97BB5">
        <w:rPr>
          <w:rFonts w:ascii="Lucida Sans Unicode" w:hAnsi="Lucida Sans Unicode" w:cs="Lucida Sans Unicode"/>
          <w:b/>
          <w:bCs/>
          <w:sz w:val="20"/>
          <w:szCs w:val="20"/>
        </w:rPr>
        <w:t>2. La capacidad económica del infractor;</w:t>
      </w:r>
    </w:p>
    <w:p w14:paraId="45C92B93" w14:textId="77777777" w:rsidR="00F35805" w:rsidRPr="00D97BB5" w:rsidRDefault="00F35805" w:rsidP="001429C7">
      <w:pPr>
        <w:ind w:left="23" w:right="23"/>
        <w:rPr>
          <w:rFonts w:ascii="Lucida Sans Unicode" w:hAnsi="Lucida Sans Unicode" w:cs="Lucida Sans Unicode"/>
          <w:b/>
          <w:bCs/>
          <w:sz w:val="20"/>
          <w:szCs w:val="20"/>
        </w:rPr>
      </w:pPr>
      <w:r w:rsidRPr="00D97BB5">
        <w:rPr>
          <w:rFonts w:ascii="Lucida Sans Unicode" w:hAnsi="Lucida Sans Unicode" w:cs="Lucida Sans Unicode"/>
          <w:b/>
          <w:bCs/>
          <w:sz w:val="20"/>
          <w:szCs w:val="20"/>
        </w:rPr>
        <w:t>3. La reincidencia;</w:t>
      </w:r>
    </w:p>
    <w:p w14:paraId="51998350" w14:textId="77777777" w:rsidR="00F35805" w:rsidRPr="00D97BB5" w:rsidRDefault="00F35805" w:rsidP="001429C7">
      <w:pPr>
        <w:ind w:left="23" w:right="23"/>
        <w:rPr>
          <w:rFonts w:ascii="Lucida Sans Unicode" w:hAnsi="Lucida Sans Unicode" w:cs="Lucida Sans Unicode"/>
          <w:b/>
          <w:bCs/>
          <w:sz w:val="20"/>
          <w:szCs w:val="20"/>
        </w:rPr>
      </w:pPr>
      <w:r w:rsidRPr="00D97BB5">
        <w:rPr>
          <w:rFonts w:ascii="Lucida Sans Unicode" w:hAnsi="Lucida Sans Unicode" w:cs="Lucida Sans Unicode"/>
          <w:b/>
          <w:bCs/>
          <w:sz w:val="20"/>
          <w:szCs w:val="20"/>
        </w:rPr>
        <w:t xml:space="preserve">4. La exclusión del beneficio ilegal obtenido, o bien, el lucro, daño o perjuicio que el ilícito provocó, y; </w:t>
      </w:r>
    </w:p>
    <w:p w14:paraId="094F76E6" w14:textId="77777777" w:rsidR="00F35805" w:rsidRPr="00D97BB5" w:rsidRDefault="00F35805" w:rsidP="001429C7">
      <w:pPr>
        <w:ind w:left="23" w:right="23"/>
        <w:rPr>
          <w:rFonts w:ascii="Lucida Sans Unicode" w:hAnsi="Lucida Sans Unicode" w:cs="Lucida Sans Unicode"/>
          <w:b/>
          <w:bCs/>
          <w:sz w:val="20"/>
          <w:szCs w:val="20"/>
        </w:rPr>
      </w:pPr>
      <w:r w:rsidRPr="00D97BB5">
        <w:rPr>
          <w:rFonts w:ascii="Lucida Sans Unicode" w:hAnsi="Lucida Sans Unicode" w:cs="Lucida Sans Unicode"/>
          <w:b/>
          <w:bCs/>
          <w:sz w:val="20"/>
          <w:szCs w:val="20"/>
        </w:rPr>
        <w:t>5. Cualquier otro que pueda inferirse de la gravedad o levedad del hecho infractor.</w:t>
      </w:r>
    </w:p>
    <w:p w14:paraId="632975B5" w14:textId="77777777" w:rsidR="00F35805" w:rsidRPr="00D97BB5" w:rsidRDefault="00F35805" w:rsidP="001429C7">
      <w:pPr>
        <w:ind w:left="23" w:right="23"/>
        <w:jc w:val="both"/>
        <w:rPr>
          <w:rFonts w:ascii="Lucida Sans Unicode" w:hAnsi="Lucida Sans Unicode" w:cs="Lucida Sans Unicode"/>
          <w:sz w:val="20"/>
          <w:szCs w:val="20"/>
        </w:rPr>
      </w:pPr>
    </w:p>
    <w:p w14:paraId="7CB0051F" w14:textId="2E2D359C"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este tenor, una vez que se ha calificado la falta, se ha analizado las circunstancias en que fue cometida, la capacidad económica del infractor y los elementos objetivos y subjetivos que concurrieron en su comisión, se procede a la elección de la sanción que corresponda para el caso en específico de la agrupación política denominada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y que está contenido, en el artículo 458 párrafo 1, fracción II, del Código Electoral:</w:t>
      </w:r>
    </w:p>
    <w:p w14:paraId="07C17173" w14:textId="77777777" w:rsidR="00F35805" w:rsidRPr="00D97BB5" w:rsidRDefault="00F35805" w:rsidP="001429C7">
      <w:pPr>
        <w:pStyle w:val="Prrafodelista"/>
        <w:ind w:left="23" w:right="23"/>
        <w:jc w:val="both"/>
        <w:rPr>
          <w:rFonts w:ascii="Lucida Sans Unicode" w:hAnsi="Lucida Sans Unicode" w:cs="Lucida Sans Unicode"/>
          <w:sz w:val="20"/>
          <w:szCs w:val="20"/>
        </w:rPr>
      </w:pPr>
    </w:p>
    <w:p w14:paraId="2329ED92" w14:textId="77777777" w:rsidR="00F35805" w:rsidRPr="00D97BB5" w:rsidRDefault="00F35805"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sz w:val="20"/>
          <w:szCs w:val="20"/>
        </w:rPr>
        <w:t>a) Con amonestación pública;</w:t>
      </w:r>
    </w:p>
    <w:p w14:paraId="1A8BB4A3" w14:textId="77777777" w:rsidR="00F35805" w:rsidRPr="00D97BB5" w:rsidRDefault="00F35805"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sz w:val="20"/>
          <w:szCs w:val="20"/>
        </w:rPr>
        <w:t>b) Con multa de hasta diez mil veces el valor diario de la Unidad de Medida y Actualización, según la gravedad de la falta; y</w:t>
      </w:r>
    </w:p>
    <w:p w14:paraId="7C9D8656" w14:textId="77777777" w:rsidR="00F35805" w:rsidRPr="00D97BB5" w:rsidRDefault="00F35805" w:rsidP="001429C7">
      <w:pP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sz w:val="20"/>
          <w:szCs w:val="20"/>
        </w:rPr>
        <w:t>c) Con la suspensión hasta por seis meses o cancelación del registro si se trata de agrupaciones políticas locales;</w:t>
      </w:r>
    </w:p>
    <w:p w14:paraId="3C3E7257" w14:textId="77777777" w:rsidR="00F35805" w:rsidRPr="00D97BB5" w:rsidRDefault="00F35805" w:rsidP="001429C7">
      <w:pPr>
        <w:ind w:left="23" w:right="23"/>
        <w:jc w:val="both"/>
        <w:rPr>
          <w:rFonts w:ascii="Lucida Sans Unicode" w:hAnsi="Lucida Sans Unicode" w:cs="Lucida Sans Unicode"/>
          <w:sz w:val="20"/>
          <w:szCs w:val="20"/>
        </w:rPr>
      </w:pPr>
    </w:p>
    <w:p w14:paraId="67948270" w14:textId="3F83BEE0"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Es importante destacar que si bien la sanción administrativa debe tener como una de sus finalidades el resultar una medida ejemplar, tendente a disuadir e inhibir la posible comisión de infracciones similares en el futuro, no menos cierto es que debe ponerse particular atención en las circunstancias objetivas de modo, tiempo y lugar, así como en las condiciones subjetivas, a efecto de que las sanción no resulte inusitada, trascendental, excesiva, desproporcionada o irracional o, por el contrario, insignificante o irrisoria.</w:t>
      </w:r>
    </w:p>
    <w:p w14:paraId="475CFF85" w14:textId="77777777" w:rsidR="00F35805" w:rsidRPr="00D97BB5" w:rsidRDefault="00F35805" w:rsidP="001429C7">
      <w:pPr>
        <w:pStyle w:val="Prrafodelista"/>
        <w:ind w:left="23" w:right="23"/>
        <w:jc w:val="both"/>
        <w:rPr>
          <w:rFonts w:ascii="Lucida Sans Unicode" w:hAnsi="Lucida Sans Unicode" w:cs="Lucida Sans Unicode"/>
          <w:sz w:val="20"/>
          <w:szCs w:val="20"/>
        </w:rPr>
      </w:pPr>
    </w:p>
    <w:p w14:paraId="55C35C52" w14:textId="20F3DE61"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Al individualizar la sanción, se debe tener en cuenta la necesidad de desaparecer los efectos o consecuencias de la conducta infractora, pues es precisamente esta disuasión según lo ha establecido la Sala Superior del Tribunal Electoral del Poder Judicial de la Federación dentro de la sentencia </w:t>
      </w:r>
      <w:r w:rsidR="00C85BC1" w:rsidRPr="00D97BB5">
        <w:rPr>
          <w:rFonts w:ascii="Lucida Sans Unicode" w:hAnsi="Lucida Sans Unicode" w:cs="Lucida Sans Unicode"/>
          <w:sz w:val="20"/>
          <w:szCs w:val="20"/>
        </w:rPr>
        <w:t xml:space="preserve">dictada en el expediente identificado </w:t>
      </w:r>
      <w:r w:rsidRPr="00D97BB5">
        <w:rPr>
          <w:rFonts w:ascii="Lucida Sans Unicode" w:hAnsi="Lucida Sans Unicode" w:cs="Lucida Sans Unicode"/>
          <w:sz w:val="20"/>
          <w:szCs w:val="20"/>
        </w:rPr>
        <w:t xml:space="preserve">con la clave, </w:t>
      </w:r>
      <w:r w:rsidRPr="00D97BB5">
        <w:rPr>
          <w:rFonts w:ascii="Lucida Sans Unicode" w:hAnsi="Lucida Sans Unicode" w:cs="Lucida Sans Unicode"/>
          <w:b/>
          <w:bCs/>
          <w:sz w:val="20"/>
          <w:szCs w:val="20"/>
        </w:rPr>
        <w:t>SUP-RAP-114/2009</w:t>
      </w:r>
      <w:r w:rsidRPr="00D97BB5">
        <w:rPr>
          <w:rStyle w:val="Refdenotaalpie"/>
          <w:rFonts w:ascii="Lucida Sans Unicode" w:hAnsi="Lucida Sans Unicode" w:cs="Lucida Sans Unicode"/>
          <w:b/>
          <w:bCs/>
        </w:rPr>
        <w:footnoteReference w:id="10"/>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la finalidad que debe perseguir una sanción.</w:t>
      </w:r>
    </w:p>
    <w:p w14:paraId="42B988CF" w14:textId="77777777" w:rsidR="00F35805" w:rsidRPr="00D97BB5" w:rsidRDefault="00F35805" w:rsidP="001429C7">
      <w:pPr>
        <w:pStyle w:val="Prrafodelista"/>
        <w:ind w:left="23" w:right="23"/>
        <w:jc w:val="both"/>
        <w:rPr>
          <w:rFonts w:ascii="Lucida Sans Unicode" w:hAnsi="Lucida Sans Unicode" w:cs="Lucida Sans Unicode"/>
          <w:sz w:val="20"/>
          <w:szCs w:val="20"/>
        </w:rPr>
      </w:pPr>
    </w:p>
    <w:p w14:paraId="62C250ED" w14:textId="77777777"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Por otro lado, la Sala Superior sostuvo en la sentencia recaída al recurso de apelación </w:t>
      </w:r>
      <w:r w:rsidRPr="00D97BB5">
        <w:rPr>
          <w:rFonts w:ascii="Lucida Sans Unicode" w:hAnsi="Lucida Sans Unicode" w:cs="Lucida Sans Unicode"/>
          <w:b/>
          <w:bCs/>
          <w:sz w:val="20"/>
          <w:szCs w:val="20"/>
        </w:rPr>
        <w:t>SUP-RAP-461/2012</w:t>
      </w:r>
      <w:r w:rsidRPr="00D97BB5">
        <w:rPr>
          <w:rStyle w:val="Refdenotaalpie"/>
          <w:rFonts w:ascii="Lucida Sans Unicode" w:hAnsi="Lucida Sans Unicode" w:cs="Lucida Sans Unicode"/>
          <w:b/>
          <w:bCs/>
        </w:rPr>
        <w:footnoteReference w:id="11"/>
      </w:r>
      <w:r w:rsidRPr="00D97BB5">
        <w:rPr>
          <w:rFonts w:ascii="Lucida Sans Unicode" w:hAnsi="Lucida Sans Unicode" w:cs="Lucida Sans Unicode"/>
          <w:b/>
          <w:bCs/>
          <w:sz w:val="20"/>
          <w:szCs w:val="20"/>
        </w:rPr>
        <w:t xml:space="preserve"> </w:t>
      </w:r>
      <w:r w:rsidRPr="00D97BB5">
        <w:rPr>
          <w:rFonts w:ascii="Lucida Sans Unicode" w:hAnsi="Lucida Sans Unicode" w:cs="Lucida Sans Unicode"/>
          <w:sz w:val="20"/>
          <w:szCs w:val="20"/>
        </w:rPr>
        <w:t>que la falta debe traer consigo una consecuencia suficiente para que, en lo futuro, tanto individuos que conforman la sociedad en general, como el partícipe de un ilícito, no cometan nuevos y menos las mismas violaciones a la ley, pues con ello se expondría el bienestar social, como razón última del Estado de Derecho.</w:t>
      </w:r>
    </w:p>
    <w:p w14:paraId="5D954F4B" w14:textId="77777777" w:rsidR="00F35805" w:rsidRPr="00D97BB5" w:rsidRDefault="00F35805" w:rsidP="001429C7">
      <w:pPr>
        <w:ind w:left="23" w:right="23"/>
        <w:jc w:val="both"/>
        <w:rPr>
          <w:rFonts w:ascii="Lucida Sans Unicode" w:hAnsi="Lucida Sans Unicode" w:cs="Lucida Sans Unicode"/>
          <w:sz w:val="20"/>
          <w:szCs w:val="20"/>
        </w:rPr>
      </w:pPr>
    </w:p>
    <w:p w14:paraId="440FC990" w14:textId="77777777"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Así pues, tomando en consideración las particularidades anteriormente analizadas, resulta que la sanción contenida en el artículo 458 párrafo 1, fracción II, incisos </w:t>
      </w:r>
      <w:r w:rsidRPr="00D97BB5">
        <w:rPr>
          <w:rFonts w:ascii="Lucida Sans Unicode" w:hAnsi="Lucida Sans Unicode" w:cs="Lucida Sans Unicode"/>
          <w:b/>
          <w:bCs/>
          <w:sz w:val="20"/>
          <w:szCs w:val="20"/>
        </w:rPr>
        <w:t>a)</w:t>
      </w:r>
      <w:r w:rsidRPr="00D97BB5">
        <w:rPr>
          <w:rFonts w:ascii="Lucida Sans Unicode" w:hAnsi="Lucida Sans Unicode" w:cs="Lucida Sans Unicode"/>
          <w:sz w:val="20"/>
          <w:szCs w:val="20"/>
        </w:rPr>
        <w:t xml:space="preserve"> del Código Electoral, es idónea y proporcional para satisfacer los propósitos mencionados, en atención a las circunstancias objetivas en las que se cometió la conducta irregular, se concatena que </w:t>
      </w:r>
      <w:r w:rsidRPr="00D97BB5">
        <w:rPr>
          <w:rFonts w:ascii="Lucida Sans Unicode" w:hAnsi="Lucida Sans Unicode" w:cs="Lucida Sans Unicode"/>
          <w:sz w:val="20"/>
          <w:szCs w:val="20"/>
        </w:rPr>
        <w:lastRenderedPageBreak/>
        <w:t xml:space="preserve">la sanción que debe imponerse se basa en una </w:t>
      </w:r>
      <w:r w:rsidRPr="00D97BB5">
        <w:rPr>
          <w:rFonts w:ascii="Lucida Sans Unicode" w:hAnsi="Lucida Sans Unicode" w:cs="Lucida Sans Unicode"/>
          <w:b/>
          <w:bCs/>
          <w:sz w:val="20"/>
          <w:szCs w:val="20"/>
        </w:rPr>
        <w:t>AMONESTACIÓN PÚBLICA</w:t>
      </w:r>
      <w:r w:rsidRPr="00D97BB5">
        <w:rPr>
          <w:rFonts w:ascii="Lucida Sans Unicode" w:hAnsi="Lucida Sans Unicode" w:cs="Lucida Sans Unicode"/>
          <w:sz w:val="20"/>
          <w:szCs w:val="20"/>
        </w:rPr>
        <w:t xml:space="preserve"> para disuadir la conducta calificada como </w:t>
      </w:r>
      <w:r w:rsidRPr="00D97BB5">
        <w:rPr>
          <w:rFonts w:ascii="Lucida Sans Unicode" w:hAnsi="Lucida Sans Unicode" w:cs="Lucida Sans Unicode"/>
          <w:b/>
          <w:bCs/>
          <w:sz w:val="20"/>
          <w:szCs w:val="20"/>
        </w:rPr>
        <w:t>levísima</w:t>
      </w:r>
      <w:r w:rsidRPr="00D97BB5">
        <w:rPr>
          <w:rFonts w:ascii="Lucida Sans Unicode" w:hAnsi="Lucida Sans Unicode" w:cs="Lucida Sans Unicode"/>
          <w:sz w:val="20"/>
          <w:szCs w:val="20"/>
        </w:rPr>
        <w:t xml:space="preserve"> para generar una conciencia de respeto a la normatividad en beneficio del interés general.</w:t>
      </w:r>
    </w:p>
    <w:p w14:paraId="2CB46092" w14:textId="77777777" w:rsidR="00F35805" w:rsidRPr="00D97BB5" w:rsidRDefault="00F35805" w:rsidP="001429C7">
      <w:pPr>
        <w:pStyle w:val="Prrafodelista"/>
        <w:ind w:left="23" w:right="23"/>
        <w:jc w:val="both"/>
        <w:rPr>
          <w:rFonts w:ascii="Lucida Sans Unicode" w:hAnsi="Lucida Sans Unicode" w:cs="Lucida Sans Unicode"/>
          <w:sz w:val="20"/>
          <w:szCs w:val="20"/>
        </w:rPr>
      </w:pPr>
    </w:p>
    <w:p w14:paraId="1EE990EA" w14:textId="77777777" w:rsidR="00F35805" w:rsidRPr="00D97BB5" w:rsidRDefault="00F35805" w:rsidP="001429C7">
      <w:pPr>
        <w:ind w:left="23" w:right="23"/>
        <w:jc w:val="both"/>
        <w:rPr>
          <w:rFonts w:ascii="Lucida Sans Unicode" w:hAnsi="Lucida Sans Unicode" w:cs="Lucida Sans Unicode"/>
          <w:b/>
          <w:bCs/>
          <w:sz w:val="20"/>
          <w:szCs w:val="20"/>
        </w:rPr>
      </w:pPr>
      <w:proofErr w:type="gramStart"/>
      <w:r w:rsidRPr="00D97BB5">
        <w:rPr>
          <w:rFonts w:ascii="Lucida Sans Unicode" w:hAnsi="Lucida Sans Unicode" w:cs="Lucida Sans Unicode"/>
          <w:b/>
          <w:bCs/>
          <w:color w:val="008080"/>
          <w:sz w:val="20"/>
          <w:szCs w:val="20"/>
        </w:rPr>
        <w:t>Sanción a imponer</w:t>
      </w:r>
      <w:proofErr w:type="gramEnd"/>
    </w:p>
    <w:p w14:paraId="6221529D" w14:textId="77777777" w:rsidR="00F35805" w:rsidRPr="00D97BB5" w:rsidRDefault="00F35805" w:rsidP="001429C7">
      <w:pPr>
        <w:ind w:left="23" w:right="23"/>
        <w:jc w:val="both"/>
        <w:rPr>
          <w:rFonts w:ascii="Lucida Sans Unicode" w:hAnsi="Lucida Sans Unicode" w:cs="Lucida Sans Unicode"/>
          <w:b/>
          <w:bCs/>
          <w:sz w:val="20"/>
          <w:szCs w:val="20"/>
        </w:rPr>
      </w:pPr>
    </w:p>
    <w:p w14:paraId="3AE14114" w14:textId="4E099EE3" w:rsidR="00F35805" w:rsidRPr="00D97BB5" w:rsidRDefault="00F35805" w:rsidP="001429C7">
      <w:pP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consecuencia, respecto a la conducta identificada en la fracción </w:t>
      </w:r>
      <w:r w:rsidRPr="00D97BB5">
        <w:rPr>
          <w:rFonts w:ascii="Lucida Sans Unicode" w:hAnsi="Lucida Sans Unicode" w:cs="Lucida Sans Unicode"/>
          <w:b/>
          <w:bCs/>
          <w:sz w:val="20"/>
          <w:szCs w:val="20"/>
        </w:rPr>
        <w:t>I)</w:t>
      </w:r>
      <w:r w:rsidRPr="00D97BB5">
        <w:rPr>
          <w:rFonts w:ascii="Lucida Sans Unicode" w:hAnsi="Lucida Sans Unicode" w:cs="Lucida Sans Unicode"/>
          <w:sz w:val="20"/>
          <w:szCs w:val="20"/>
        </w:rPr>
        <w:t xml:space="preserve">, del considerando </w:t>
      </w:r>
      <w:r w:rsidRPr="00D97BB5">
        <w:rPr>
          <w:rFonts w:ascii="Lucida Sans Unicode" w:hAnsi="Lucida Sans Unicode" w:cs="Lucida Sans Unicode"/>
          <w:b/>
          <w:bCs/>
          <w:sz w:val="20"/>
          <w:szCs w:val="20"/>
        </w:rPr>
        <w:t xml:space="preserve">6, </w:t>
      </w:r>
      <w:r w:rsidRPr="00D97BB5">
        <w:rPr>
          <w:rFonts w:ascii="Lucida Sans Unicode" w:hAnsi="Lucida Sans Unicode" w:cs="Lucida Sans Unicode"/>
          <w:sz w:val="20"/>
          <w:szCs w:val="20"/>
        </w:rPr>
        <w:t xml:space="preserve">y calificada como </w:t>
      </w:r>
      <w:r w:rsidRPr="00D97BB5">
        <w:rPr>
          <w:rFonts w:ascii="Lucida Sans Unicode" w:hAnsi="Lucida Sans Unicode" w:cs="Lucida Sans Unicode"/>
          <w:b/>
          <w:bCs/>
          <w:sz w:val="20"/>
          <w:szCs w:val="20"/>
        </w:rPr>
        <w:t xml:space="preserve">LEVÍSIMA, </w:t>
      </w:r>
      <w:r w:rsidRPr="00D97BB5">
        <w:rPr>
          <w:rFonts w:ascii="Lucida Sans Unicode" w:hAnsi="Lucida Sans Unicode" w:cs="Lucida Sans Unicode"/>
          <w:sz w:val="20"/>
          <w:szCs w:val="20"/>
        </w:rPr>
        <w:t xml:space="preserve">resulta necesario realizar una </w:t>
      </w:r>
      <w:r w:rsidRPr="00D97BB5">
        <w:rPr>
          <w:rFonts w:ascii="Lucida Sans Unicode" w:hAnsi="Lucida Sans Unicode" w:cs="Lucida Sans Unicode"/>
          <w:b/>
          <w:bCs/>
          <w:sz w:val="20"/>
          <w:szCs w:val="20"/>
        </w:rPr>
        <w:t>AMONESTACIÓN PÚBLICA</w:t>
      </w:r>
      <w:r w:rsidRPr="00D97BB5">
        <w:rPr>
          <w:rFonts w:ascii="Lucida Sans Unicode" w:hAnsi="Lucida Sans Unicode" w:cs="Lucida Sans Unicode"/>
          <w:sz w:val="20"/>
          <w:szCs w:val="20"/>
        </w:rPr>
        <w:t xml:space="preserve"> al sujeto obligado, en términos del artículo 458 párrafo 1, fracción II, inciso </w:t>
      </w:r>
      <w:r w:rsidRPr="00D97BB5">
        <w:rPr>
          <w:rFonts w:ascii="Lucida Sans Unicode" w:hAnsi="Lucida Sans Unicode" w:cs="Lucida Sans Unicode"/>
          <w:b/>
          <w:bCs/>
          <w:sz w:val="20"/>
          <w:szCs w:val="20"/>
        </w:rPr>
        <w:t>a)</w:t>
      </w:r>
      <w:r w:rsidRPr="00D97BB5">
        <w:rPr>
          <w:rFonts w:ascii="Lucida Sans Unicode" w:hAnsi="Lucida Sans Unicode" w:cs="Lucida Sans Unicode"/>
          <w:sz w:val="20"/>
          <w:szCs w:val="20"/>
        </w:rPr>
        <w:t xml:space="preserve"> del Código Electoral.</w:t>
      </w:r>
    </w:p>
    <w:p w14:paraId="6E8A5F06" w14:textId="77777777" w:rsidR="00F35805" w:rsidRPr="00D97BB5" w:rsidRDefault="00F35805" w:rsidP="001429C7">
      <w:pPr>
        <w:pStyle w:val="Prrafodelista"/>
        <w:widowControl w:val="0"/>
        <w:ind w:left="23" w:right="23"/>
        <w:jc w:val="both"/>
        <w:rPr>
          <w:rFonts w:ascii="Lucida Sans Unicode" w:hAnsi="Lucida Sans Unicode" w:cs="Lucida Sans Unicode"/>
          <w:sz w:val="20"/>
          <w:szCs w:val="20"/>
        </w:rPr>
      </w:pPr>
    </w:p>
    <w:p w14:paraId="4D6C6EC7" w14:textId="77777777" w:rsidR="00F35805" w:rsidRPr="00D97BB5" w:rsidRDefault="00F35805" w:rsidP="001429C7">
      <w:pPr>
        <w:widowControl w:val="0"/>
        <w:ind w:left="23" w:right="23"/>
        <w:jc w:val="both"/>
        <w:rPr>
          <w:rFonts w:ascii="Lucida Sans Unicode" w:eastAsia="Lucida Sans Unicode" w:hAnsi="Lucida Sans Unicode" w:cs="Lucida Sans Unicode"/>
          <w:sz w:val="20"/>
          <w:szCs w:val="20"/>
        </w:rPr>
      </w:pPr>
      <w:r w:rsidRPr="00D97BB5">
        <w:rPr>
          <w:rFonts w:ascii="Lucida Sans Unicode" w:eastAsia="Lucida Sans Unicode" w:hAnsi="Lucida Sans Unicode" w:cs="Lucida Sans Unicode"/>
          <w:b/>
          <w:bCs/>
          <w:color w:val="006666"/>
          <w:sz w:val="20"/>
          <w:szCs w:val="20"/>
        </w:rPr>
        <w:t>8. DE LA NOTIFICACIÓN Y PUBLICACIÓN DE LA RESOLUCIÓN</w:t>
      </w:r>
      <w:r w:rsidRPr="00D97BB5">
        <w:rPr>
          <w:rFonts w:ascii="Lucida Sans Unicode" w:eastAsia="Lucida Sans Unicode" w:hAnsi="Lucida Sans Unicode" w:cs="Lucida Sans Unicode"/>
          <w:color w:val="006666"/>
          <w:sz w:val="20"/>
          <w:szCs w:val="20"/>
        </w:rPr>
        <w:t xml:space="preserve">. </w:t>
      </w:r>
      <w:r w:rsidRPr="00D97BB5">
        <w:rPr>
          <w:rFonts w:ascii="Lucida Sans Unicode" w:eastAsia="Lucida Sans Unicode" w:hAnsi="Lucida Sans Unicode" w:cs="Lucida Sans Unicode"/>
          <w:sz w:val="20"/>
          <w:szCs w:val="20"/>
        </w:rPr>
        <w:t>De conformidad con lo dispuesto en los artículos 51 y 52, numeral 2 del Reglamento de Sesiones de este órgano colegiado; la presente resolución deberá notificarse por correo electrónico a las personas integrantes del Consejo General, así como publicarse en la página oficial de internet de este Instituto, la versión pública de la misma.</w:t>
      </w:r>
    </w:p>
    <w:p w14:paraId="32F9C614" w14:textId="77777777" w:rsidR="00732BFE" w:rsidRPr="00D97BB5" w:rsidRDefault="00732BFE"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53E29D09" w14:textId="7690FAFD" w:rsidR="00F35805" w:rsidRPr="00D97BB5" w:rsidRDefault="00F35805"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En atención a los antecedentes y considerandos vertidos, este Consejo General: </w:t>
      </w:r>
    </w:p>
    <w:p w14:paraId="61B2B82C" w14:textId="77777777" w:rsidR="0022447A" w:rsidRPr="00D97BB5" w:rsidRDefault="0022447A" w:rsidP="001429C7">
      <w:pPr>
        <w:pStyle w:val="Prrafodelista"/>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es-MX"/>
        </w:rPr>
      </w:pPr>
    </w:p>
    <w:p w14:paraId="5B22D301" w14:textId="344BF996" w:rsidR="00F35805" w:rsidRPr="00D97BB5" w:rsidRDefault="00F35805" w:rsidP="001429C7">
      <w:pPr>
        <w:pStyle w:val="Prrafodelista"/>
        <w:widowControl w:val="0"/>
        <w:pBdr>
          <w:top w:val="nil"/>
          <w:left w:val="nil"/>
          <w:bottom w:val="nil"/>
          <w:right w:val="nil"/>
          <w:between w:val="nil"/>
        </w:pBdr>
        <w:ind w:left="23" w:right="23"/>
        <w:jc w:val="center"/>
        <w:rPr>
          <w:rFonts w:ascii="Lucida Sans Unicode" w:hAnsi="Lucida Sans Unicode" w:cs="Lucida Sans Unicode"/>
          <w:b/>
          <w:bCs/>
          <w:color w:val="006666"/>
          <w:sz w:val="20"/>
          <w:szCs w:val="20"/>
          <w:lang w:val="it-IT"/>
        </w:rPr>
      </w:pPr>
      <w:r w:rsidRPr="00D97BB5">
        <w:rPr>
          <w:rFonts w:ascii="Lucida Sans Unicode" w:hAnsi="Lucida Sans Unicode" w:cs="Lucida Sans Unicode"/>
          <w:b/>
          <w:bCs/>
          <w:color w:val="006666"/>
          <w:sz w:val="20"/>
          <w:szCs w:val="20"/>
          <w:lang w:val="it-IT"/>
        </w:rPr>
        <w:t>R E S U E L V E</w:t>
      </w:r>
    </w:p>
    <w:p w14:paraId="6205A879" w14:textId="77777777" w:rsidR="00F35805" w:rsidRPr="00D97BB5" w:rsidRDefault="00F35805" w:rsidP="001429C7">
      <w:pPr>
        <w:pStyle w:val="Prrafodelista"/>
        <w:widowControl w:val="0"/>
        <w:pBdr>
          <w:top w:val="nil"/>
          <w:left w:val="nil"/>
          <w:bottom w:val="nil"/>
          <w:right w:val="nil"/>
          <w:between w:val="nil"/>
        </w:pBdr>
        <w:ind w:left="23" w:right="23"/>
        <w:rPr>
          <w:rFonts w:ascii="Lucida Sans Unicode" w:hAnsi="Lucida Sans Unicode" w:cs="Lucida Sans Unicode"/>
          <w:b/>
          <w:bCs/>
          <w:color w:val="006666"/>
          <w:sz w:val="20"/>
          <w:szCs w:val="20"/>
          <w:lang w:val="it-IT"/>
        </w:rPr>
      </w:pPr>
    </w:p>
    <w:p w14:paraId="5DD38D07" w14:textId="6E49F599" w:rsidR="00D13FFA" w:rsidRPr="00D97BB5" w:rsidRDefault="00F35805" w:rsidP="001429C7">
      <w:pPr>
        <w:widowControl w:val="0"/>
        <w:pBdr>
          <w:top w:val="nil"/>
          <w:left w:val="nil"/>
          <w:bottom w:val="nil"/>
          <w:right w:val="nil"/>
          <w:between w:val="nil"/>
        </w:pBdr>
        <w:ind w:left="23" w:right="23"/>
        <w:jc w:val="both"/>
        <w:rPr>
          <w:rFonts w:ascii="Lucida Sans Unicode" w:hAnsi="Lucida Sans Unicode" w:cs="Lucida Sans Unicode"/>
          <w:b/>
          <w:bCs/>
          <w:sz w:val="20"/>
          <w:szCs w:val="20"/>
        </w:rPr>
      </w:pPr>
      <w:r w:rsidRPr="00D97BB5">
        <w:rPr>
          <w:rFonts w:ascii="Lucida Sans Unicode" w:hAnsi="Lucida Sans Unicode" w:cs="Lucida Sans Unicode"/>
          <w:b/>
          <w:bCs/>
          <w:color w:val="008080"/>
          <w:sz w:val="20"/>
          <w:szCs w:val="20"/>
          <w:lang w:val="it-IT"/>
        </w:rPr>
        <w:t>PRIMERO.</w:t>
      </w:r>
      <w:r w:rsidRPr="00D97BB5">
        <w:rPr>
          <w:rFonts w:ascii="Lucida Sans Unicode" w:hAnsi="Lucida Sans Unicode" w:cs="Lucida Sans Unicode"/>
          <w:sz w:val="20"/>
          <w:szCs w:val="20"/>
          <w:lang w:val="it-IT"/>
        </w:rPr>
        <w:t xml:space="preserve"> </w:t>
      </w:r>
      <w:r w:rsidRPr="00D97BB5">
        <w:rPr>
          <w:rFonts w:ascii="Lucida Sans Unicode" w:hAnsi="Lucida Sans Unicode" w:cs="Lucida Sans Unicode"/>
          <w:sz w:val="20"/>
          <w:szCs w:val="20"/>
        </w:rPr>
        <w:t xml:space="preserve">Se impone </w:t>
      </w:r>
      <w:r w:rsidRPr="00D97BB5">
        <w:rPr>
          <w:rFonts w:ascii="Lucida Sans Unicode" w:eastAsia="Times New Roman" w:hAnsi="Lucida Sans Unicode" w:cs="Lucida Sans Unicode"/>
          <w:sz w:val="20"/>
          <w:szCs w:val="20"/>
        </w:rPr>
        <w:t xml:space="preserve">a </w:t>
      </w:r>
      <w:r w:rsidRPr="00D97BB5">
        <w:rPr>
          <w:rFonts w:ascii="Lucida Sans Unicode" w:hAnsi="Lucida Sans Unicode" w:cs="Lucida Sans Unicode"/>
          <w:sz w:val="20"/>
          <w:szCs w:val="20"/>
        </w:rPr>
        <w:t xml:space="preserve">la agrupación política estatal denominada </w:t>
      </w:r>
      <w:r w:rsidRPr="00D97BB5">
        <w:rPr>
          <w:rFonts w:ascii="Lucida Sans Unicode" w:hAnsi="Lucida Sans Unicode" w:cs="Lucida Sans Unicode"/>
          <w:b/>
          <w:bCs/>
          <w:color w:val="008080"/>
          <w:sz w:val="20"/>
          <w:szCs w:val="20"/>
        </w:rPr>
        <w:t>“POR LA VIDA, LA ESPERANZA Y RENOVACIÓN DE MÉXICO A.P.E.”,</w:t>
      </w:r>
      <w:r w:rsidRPr="00D97BB5">
        <w:rPr>
          <w:rFonts w:ascii="Lucida Sans Unicode" w:hAnsi="Lucida Sans Unicode" w:cs="Lucida Sans Unicode"/>
          <w:b/>
          <w:bCs/>
          <w:i/>
          <w:iCs/>
          <w:color w:val="008080"/>
          <w:sz w:val="20"/>
          <w:szCs w:val="20"/>
        </w:rPr>
        <w:t xml:space="preserve"> </w:t>
      </w:r>
      <w:r w:rsidRPr="00D97BB5">
        <w:rPr>
          <w:rFonts w:ascii="Lucida Sans Unicode" w:hAnsi="Lucida Sans Unicode" w:cs="Lucida Sans Unicode"/>
          <w:sz w:val="20"/>
          <w:szCs w:val="20"/>
        </w:rPr>
        <w:t>la sanción</w:t>
      </w:r>
      <w:r w:rsidR="00D97BB5" w:rsidRPr="00D97BB5">
        <w:rPr>
          <w:rFonts w:ascii="Lucida Sans Unicode" w:hAnsi="Lucida Sans Unicode" w:cs="Lucida Sans Unicode"/>
          <w:sz w:val="20"/>
          <w:szCs w:val="20"/>
        </w:rPr>
        <w:t xml:space="preserve"> consistente</w:t>
      </w:r>
      <w:r w:rsidRPr="00D97BB5">
        <w:rPr>
          <w:rFonts w:ascii="Lucida Sans Unicode" w:hAnsi="Lucida Sans Unicode" w:cs="Lucida Sans Unicode"/>
          <w:sz w:val="20"/>
          <w:szCs w:val="20"/>
        </w:rPr>
        <w:t xml:space="preserve"> en </w:t>
      </w:r>
      <w:r w:rsidRPr="00D97BB5">
        <w:rPr>
          <w:rFonts w:ascii="Lucida Sans Unicode" w:hAnsi="Lucida Sans Unicode" w:cs="Lucida Sans Unicode"/>
          <w:b/>
          <w:bCs/>
          <w:sz w:val="20"/>
          <w:szCs w:val="20"/>
        </w:rPr>
        <w:t>amonestación pública</w:t>
      </w:r>
      <w:r w:rsidRPr="00D97BB5">
        <w:rPr>
          <w:rFonts w:ascii="Lucida Sans Unicode" w:hAnsi="Lucida Sans Unicode" w:cs="Lucida Sans Unicode"/>
          <w:sz w:val="20"/>
          <w:szCs w:val="20"/>
        </w:rPr>
        <w:t xml:space="preserve">, en términos de los considerandos </w:t>
      </w:r>
      <w:r w:rsidRPr="00D97BB5">
        <w:rPr>
          <w:rFonts w:ascii="Lucida Sans Unicode" w:hAnsi="Lucida Sans Unicode" w:cs="Lucida Sans Unicode"/>
          <w:b/>
          <w:bCs/>
          <w:sz w:val="20"/>
          <w:szCs w:val="20"/>
        </w:rPr>
        <w:t>6</w:t>
      </w:r>
      <w:r w:rsidRPr="00D97BB5">
        <w:rPr>
          <w:rFonts w:ascii="Lucida Sans Unicode" w:hAnsi="Lucida Sans Unicode" w:cs="Lucida Sans Unicode"/>
          <w:sz w:val="20"/>
          <w:szCs w:val="20"/>
        </w:rPr>
        <w:t xml:space="preserve"> y </w:t>
      </w:r>
      <w:r w:rsidRPr="00D97BB5">
        <w:rPr>
          <w:rFonts w:ascii="Lucida Sans Unicode" w:hAnsi="Lucida Sans Unicode" w:cs="Lucida Sans Unicode"/>
          <w:b/>
          <w:bCs/>
          <w:sz w:val="20"/>
          <w:szCs w:val="20"/>
        </w:rPr>
        <w:t>7</w:t>
      </w:r>
      <w:r w:rsidR="00C85BC1" w:rsidRPr="00D97BB5">
        <w:rPr>
          <w:rFonts w:ascii="Lucida Sans Unicode" w:hAnsi="Lucida Sans Unicode" w:cs="Lucida Sans Unicode"/>
          <w:b/>
          <w:bCs/>
          <w:sz w:val="20"/>
          <w:szCs w:val="20"/>
        </w:rPr>
        <w:t>.</w:t>
      </w:r>
    </w:p>
    <w:p w14:paraId="0E1D255E" w14:textId="499B1724" w:rsidR="00F35805" w:rsidRPr="00D97BB5" w:rsidRDefault="00F35805"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sz w:val="20"/>
          <w:szCs w:val="20"/>
        </w:rPr>
        <w:t xml:space="preserve"> </w:t>
      </w:r>
    </w:p>
    <w:p w14:paraId="22D77311" w14:textId="33C7CAD6" w:rsidR="00F35805" w:rsidRPr="00D97BB5" w:rsidRDefault="00F35805" w:rsidP="001429C7">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r w:rsidRPr="00D97BB5">
        <w:rPr>
          <w:rFonts w:ascii="Lucida Sans Unicode" w:hAnsi="Lucida Sans Unicode" w:cs="Lucida Sans Unicode"/>
          <w:b/>
          <w:bCs/>
          <w:color w:val="008080"/>
          <w:sz w:val="20"/>
          <w:szCs w:val="20"/>
        </w:rPr>
        <w:t>SEGUNDO.</w:t>
      </w:r>
      <w:r w:rsidRPr="00D97BB5">
        <w:rPr>
          <w:rFonts w:ascii="Lucida Sans Unicode" w:hAnsi="Lucida Sans Unicode" w:cs="Lucida Sans Unicode"/>
          <w:color w:val="008080"/>
          <w:sz w:val="20"/>
          <w:szCs w:val="20"/>
        </w:rPr>
        <w:t xml:space="preserve"> </w:t>
      </w:r>
      <w:r w:rsidRPr="00D97BB5">
        <w:rPr>
          <w:rFonts w:ascii="Lucida Sans Unicode" w:hAnsi="Lucida Sans Unicode" w:cs="Lucida Sans Unicode"/>
          <w:sz w:val="20"/>
          <w:szCs w:val="20"/>
        </w:rPr>
        <w:t xml:space="preserve">Notifíquese la presente resolución a la agrupación política estatal denominada </w:t>
      </w:r>
      <w:r w:rsidRPr="00D97BB5">
        <w:rPr>
          <w:rFonts w:ascii="Lucida Sans Unicode" w:hAnsi="Lucida Sans Unicode" w:cs="Lucida Sans Unicode"/>
          <w:b/>
          <w:bCs/>
          <w:color w:val="008080"/>
          <w:sz w:val="20"/>
          <w:szCs w:val="20"/>
        </w:rPr>
        <w:t>“POR LA VIDA, LA ESPERANZA Y RENOVACIÓN DE MÉXICO A.P.E.”.</w:t>
      </w:r>
    </w:p>
    <w:p w14:paraId="0FA0C032" w14:textId="77777777" w:rsidR="00D13FFA" w:rsidRPr="00D97BB5" w:rsidRDefault="00D13FFA" w:rsidP="001429C7">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2CF6D940" w14:textId="79E59155" w:rsidR="0022447A" w:rsidRPr="00D97BB5" w:rsidRDefault="0022447A"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8080"/>
          <w:sz w:val="20"/>
          <w:szCs w:val="20"/>
        </w:rPr>
        <w:t>TERCERO</w:t>
      </w:r>
      <w:r w:rsidRPr="00D97BB5">
        <w:rPr>
          <w:rFonts w:ascii="Lucida Sans Unicode" w:hAnsi="Lucida Sans Unicode" w:cs="Lucida Sans Unicode"/>
          <w:color w:val="008080"/>
          <w:sz w:val="20"/>
          <w:szCs w:val="20"/>
        </w:rPr>
        <w:t>.</w:t>
      </w:r>
      <w:r w:rsidRPr="00D97BB5">
        <w:rPr>
          <w:rFonts w:ascii="Lucida Sans Unicode" w:hAnsi="Lucida Sans Unicode" w:cs="Lucida Sans Unicode"/>
          <w:sz w:val="20"/>
          <w:szCs w:val="20"/>
        </w:rPr>
        <w:t xml:space="preserve"> Se instruye a la Secretaría Ejecutiva para que registre la sanción aplicada a la agrupación política estatal denominada </w:t>
      </w:r>
      <w:r w:rsidRPr="00D97BB5">
        <w:rPr>
          <w:rFonts w:ascii="Lucida Sans Unicode" w:hAnsi="Lucida Sans Unicode" w:cs="Lucida Sans Unicode"/>
          <w:b/>
          <w:bCs/>
          <w:color w:val="008080"/>
          <w:sz w:val="20"/>
          <w:szCs w:val="20"/>
        </w:rPr>
        <w:t xml:space="preserve">“POR LA VIDA, LA ESPERANZA Y RENOVACIÓN DE MÉXICO A.P.E.”, </w:t>
      </w:r>
      <w:r w:rsidRPr="00D97BB5">
        <w:rPr>
          <w:rFonts w:ascii="Lucida Sans Unicode" w:hAnsi="Lucida Sans Unicode" w:cs="Lucida Sans Unicode"/>
          <w:sz w:val="20"/>
          <w:szCs w:val="20"/>
        </w:rPr>
        <w:t>para un futuro análisis sobre reincidencia.</w:t>
      </w:r>
    </w:p>
    <w:p w14:paraId="23D1D117" w14:textId="77777777" w:rsidR="00D13FFA" w:rsidRPr="00D97BB5" w:rsidRDefault="00D13FFA"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14F93AED" w14:textId="77777777" w:rsidR="0022447A" w:rsidRPr="00D97BB5" w:rsidRDefault="0022447A"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8080"/>
          <w:sz w:val="20"/>
          <w:szCs w:val="20"/>
        </w:rPr>
        <w:t>CUARTO.</w:t>
      </w:r>
      <w:r w:rsidRPr="00D97BB5">
        <w:rPr>
          <w:rFonts w:ascii="Lucida Sans Unicode" w:hAnsi="Lucida Sans Unicode" w:cs="Lucida Sans Unicode"/>
          <w:sz w:val="20"/>
          <w:szCs w:val="20"/>
        </w:rPr>
        <w:t xml:space="preserve"> Comuníquese la presente resolución </w:t>
      </w:r>
      <w:r w:rsidRPr="00D97BB5">
        <w:rPr>
          <w:rFonts w:ascii="Lucida Sans Unicode" w:eastAsia="Times New Roman" w:hAnsi="Lucida Sans Unicode" w:cs="Lucida Sans Unicode"/>
          <w:sz w:val="20"/>
          <w:szCs w:val="20"/>
        </w:rPr>
        <w:t xml:space="preserve">al </w:t>
      </w:r>
      <w:r w:rsidRPr="00D97BB5">
        <w:rPr>
          <w:rFonts w:ascii="Lucida Sans Unicode" w:hAnsi="Lucida Sans Unicode" w:cs="Lucida Sans Unicode"/>
          <w:sz w:val="20"/>
          <w:szCs w:val="20"/>
        </w:rPr>
        <w:t>Instituto Nacional Electoral</w:t>
      </w:r>
      <w:r w:rsidRPr="00D97BB5">
        <w:rPr>
          <w:rFonts w:ascii="Lucida Sans Unicode" w:eastAsia="Times New Roman" w:hAnsi="Lucida Sans Unicode" w:cs="Lucida Sans Unicode"/>
          <w:sz w:val="20"/>
          <w:szCs w:val="20"/>
        </w:rPr>
        <w:t xml:space="preserve">, a </w:t>
      </w:r>
      <w:r w:rsidRPr="00D97BB5">
        <w:rPr>
          <w:rFonts w:ascii="Lucida Sans Unicode" w:hAnsi="Lucida Sans Unicode" w:cs="Lucida Sans Unicode"/>
          <w:sz w:val="20"/>
          <w:szCs w:val="20"/>
        </w:rPr>
        <w:t xml:space="preserve">través del </w:t>
      </w:r>
      <w:r w:rsidRPr="00D97BB5">
        <w:rPr>
          <w:rFonts w:ascii="Lucida Sans Unicode" w:hAnsi="Lucida Sans Unicode" w:cs="Lucida Sans Unicode"/>
          <w:sz w:val="20"/>
          <w:szCs w:val="20"/>
        </w:rPr>
        <w:lastRenderedPageBreak/>
        <w:t xml:space="preserve">Sistema de Vinculación </w:t>
      </w:r>
      <w:r w:rsidRPr="00D97BB5">
        <w:rPr>
          <w:rFonts w:ascii="Lucida Sans Unicode" w:eastAsia="Courier New" w:hAnsi="Lucida Sans Unicode" w:cs="Lucida Sans Unicode"/>
          <w:sz w:val="20"/>
          <w:szCs w:val="20"/>
        </w:rPr>
        <w:t xml:space="preserve">con </w:t>
      </w:r>
      <w:r w:rsidRPr="00D97BB5">
        <w:rPr>
          <w:rFonts w:ascii="Lucida Sans Unicode" w:hAnsi="Lucida Sans Unicode" w:cs="Lucida Sans Unicode"/>
          <w:sz w:val="20"/>
          <w:szCs w:val="20"/>
        </w:rPr>
        <w:t>los Organismos Públicos Locales Electorales, para los efectos correspondientes.</w:t>
      </w:r>
    </w:p>
    <w:p w14:paraId="0F6B1A62" w14:textId="77777777" w:rsidR="000461DE" w:rsidRPr="00D97BB5" w:rsidRDefault="000461DE" w:rsidP="001429C7">
      <w:pPr>
        <w:widowControl w:val="0"/>
        <w:pBdr>
          <w:top w:val="nil"/>
          <w:left w:val="nil"/>
          <w:bottom w:val="nil"/>
          <w:right w:val="nil"/>
          <w:between w:val="nil"/>
        </w:pBdr>
        <w:ind w:left="23" w:right="23"/>
        <w:jc w:val="both"/>
        <w:rPr>
          <w:rFonts w:ascii="Lucida Sans Unicode" w:hAnsi="Lucida Sans Unicode" w:cs="Lucida Sans Unicode"/>
          <w:b/>
          <w:bCs/>
          <w:color w:val="008080"/>
          <w:sz w:val="20"/>
          <w:szCs w:val="20"/>
        </w:rPr>
      </w:pPr>
    </w:p>
    <w:p w14:paraId="3856654C" w14:textId="77777777" w:rsidR="0022447A" w:rsidRPr="00D97BB5" w:rsidRDefault="0022447A" w:rsidP="001429C7">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r w:rsidRPr="00D97BB5">
        <w:rPr>
          <w:rFonts w:ascii="Lucida Sans Unicode" w:hAnsi="Lucida Sans Unicode" w:cs="Lucida Sans Unicode"/>
          <w:b/>
          <w:color w:val="008080"/>
          <w:sz w:val="20"/>
          <w:szCs w:val="20"/>
        </w:rPr>
        <w:t>QUINTO</w:t>
      </w:r>
      <w:r w:rsidRPr="00D97BB5">
        <w:rPr>
          <w:rFonts w:ascii="Lucida Sans Unicode" w:hAnsi="Lucida Sans Unicode" w:cs="Lucida Sans Unicode"/>
          <w:color w:val="008080"/>
          <w:sz w:val="20"/>
          <w:szCs w:val="20"/>
        </w:rPr>
        <w:t>.</w:t>
      </w:r>
      <w:r w:rsidRPr="00D97BB5">
        <w:rPr>
          <w:rFonts w:ascii="Lucida Sans Unicode" w:hAnsi="Lucida Sans Unicode" w:cs="Lucida Sans Unicode"/>
          <w:sz w:val="20"/>
          <w:szCs w:val="20"/>
        </w:rPr>
        <w:t xml:space="preserve"> </w:t>
      </w:r>
      <w:r w:rsidRPr="00D97BB5">
        <w:rPr>
          <w:rFonts w:ascii="Lucida Sans Unicode" w:eastAsia="Lucida Sans Unicode" w:hAnsi="Lucida Sans Unicode" w:cs="Lucida Sans Unicode"/>
          <w:sz w:val="20"/>
          <w:szCs w:val="20"/>
        </w:rPr>
        <w:t>Notifíquese la presente resolución por correo electrónico a las personas integrantes del Consejo General.</w:t>
      </w:r>
    </w:p>
    <w:p w14:paraId="1985205A" w14:textId="77777777" w:rsidR="000461DE" w:rsidRPr="00D97BB5" w:rsidRDefault="000461DE" w:rsidP="001429C7">
      <w:pPr>
        <w:widowControl w:val="0"/>
        <w:pBdr>
          <w:top w:val="nil"/>
          <w:left w:val="nil"/>
          <w:bottom w:val="nil"/>
          <w:right w:val="nil"/>
          <w:between w:val="nil"/>
        </w:pBdr>
        <w:ind w:left="23" w:right="23"/>
        <w:jc w:val="both"/>
        <w:rPr>
          <w:rFonts w:ascii="Lucida Sans Unicode" w:eastAsia="Lucida Sans Unicode" w:hAnsi="Lucida Sans Unicode" w:cs="Lucida Sans Unicode"/>
          <w:sz w:val="20"/>
          <w:szCs w:val="20"/>
        </w:rPr>
      </w:pPr>
    </w:p>
    <w:p w14:paraId="6578EE39" w14:textId="594F2571" w:rsidR="0022447A" w:rsidRPr="00D97BB5" w:rsidRDefault="0022447A"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8080"/>
          <w:sz w:val="20"/>
          <w:szCs w:val="20"/>
        </w:rPr>
        <w:t>SEXTO.</w:t>
      </w:r>
      <w:r w:rsidRPr="00D97BB5">
        <w:rPr>
          <w:rFonts w:ascii="Lucida Sans Unicode" w:hAnsi="Lucida Sans Unicode" w:cs="Lucida Sans Unicode"/>
          <w:sz w:val="20"/>
          <w:szCs w:val="20"/>
        </w:rPr>
        <w:t xml:space="preserve"> Publíquese la presente resolución en el portal oficial de internet de este Instituto Electoral. </w:t>
      </w:r>
    </w:p>
    <w:p w14:paraId="0B0AA092" w14:textId="77777777" w:rsidR="000461DE" w:rsidRPr="00D97BB5" w:rsidRDefault="000461DE"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6B57E3D6" w14:textId="77777777" w:rsidR="0022447A" w:rsidRPr="00D97BB5" w:rsidRDefault="0022447A"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r w:rsidRPr="00D97BB5">
        <w:rPr>
          <w:rFonts w:ascii="Lucida Sans Unicode" w:hAnsi="Lucida Sans Unicode" w:cs="Lucida Sans Unicode"/>
          <w:b/>
          <w:bCs/>
          <w:color w:val="008080"/>
          <w:sz w:val="20"/>
          <w:szCs w:val="20"/>
        </w:rPr>
        <w:t>SÉPTIMO.</w:t>
      </w:r>
      <w:r w:rsidRPr="00D97BB5">
        <w:rPr>
          <w:rFonts w:ascii="Lucida Sans Unicode" w:hAnsi="Lucida Sans Unicode" w:cs="Lucida Sans Unicode"/>
          <w:sz w:val="20"/>
          <w:szCs w:val="20"/>
        </w:rPr>
        <w:t xml:space="preserve"> En su oportunidad, archívese el presente expediente como asunto concluido. </w:t>
      </w:r>
    </w:p>
    <w:p w14:paraId="63F1CE6E" w14:textId="77777777" w:rsidR="00F35805" w:rsidRPr="00D97BB5" w:rsidRDefault="00F35805" w:rsidP="001429C7">
      <w:pPr>
        <w:widowControl w:val="0"/>
        <w:pBdr>
          <w:top w:val="nil"/>
          <w:left w:val="nil"/>
          <w:bottom w:val="nil"/>
          <w:right w:val="nil"/>
          <w:between w:val="nil"/>
        </w:pBdr>
        <w:ind w:left="23" w:right="23"/>
        <w:jc w:val="both"/>
        <w:rPr>
          <w:rFonts w:ascii="Lucida Sans Unicode" w:hAnsi="Lucida Sans Unicode" w:cs="Lucida Sans Unicode"/>
          <w:sz w:val="20"/>
          <w:szCs w:val="20"/>
        </w:rPr>
      </w:pPr>
    </w:p>
    <w:p w14:paraId="4E8940EE" w14:textId="01BF0B9F" w:rsidR="00F35805" w:rsidRPr="00D97BB5" w:rsidRDefault="00F35805" w:rsidP="001429C7">
      <w:pPr>
        <w:pStyle w:val="Cuadrculamedia21"/>
        <w:spacing w:line="276" w:lineRule="auto"/>
        <w:ind w:left="23" w:right="23"/>
        <w:jc w:val="center"/>
        <w:rPr>
          <w:rFonts w:ascii="Lucida Sans Unicode" w:hAnsi="Lucida Sans Unicode" w:cs="Lucida Sans Unicode"/>
          <w:b/>
          <w:bCs/>
          <w:kern w:val="18"/>
          <w:sz w:val="20"/>
          <w:szCs w:val="20"/>
        </w:rPr>
      </w:pPr>
      <w:r w:rsidRPr="00D97BB5">
        <w:rPr>
          <w:rFonts w:ascii="Lucida Sans Unicode" w:hAnsi="Lucida Sans Unicode" w:cs="Lucida Sans Unicode"/>
          <w:b/>
          <w:bCs/>
          <w:kern w:val="18"/>
          <w:sz w:val="20"/>
          <w:szCs w:val="20"/>
        </w:rPr>
        <w:t xml:space="preserve">Guadalajara, Jalisco; a </w:t>
      </w:r>
      <w:r w:rsidR="00D00624" w:rsidRPr="00D97BB5">
        <w:rPr>
          <w:rFonts w:ascii="Lucida Sans Unicode" w:hAnsi="Lucida Sans Unicode" w:cs="Lucida Sans Unicode"/>
          <w:b/>
          <w:bCs/>
          <w:kern w:val="18"/>
          <w:sz w:val="20"/>
          <w:szCs w:val="20"/>
        </w:rPr>
        <w:t>26 de febrero de 2025</w:t>
      </w:r>
    </w:p>
    <w:p w14:paraId="711013AC" w14:textId="77777777" w:rsidR="000458F5" w:rsidRPr="00D97BB5" w:rsidRDefault="000458F5" w:rsidP="000458F5">
      <w:pPr>
        <w:pStyle w:val="Cuadrculamedia21"/>
        <w:spacing w:line="276" w:lineRule="auto"/>
        <w:ind w:left="23" w:right="23"/>
        <w:jc w:val="center"/>
        <w:rPr>
          <w:rFonts w:ascii="Lucida Sans Unicode" w:hAnsi="Lucida Sans Unicode" w:cs="Lucida Sans Unicode"/>
          <w:b/>
          <w:bCs/>
          <w:i/>
          <w:iCs/>
          <w:kern w:val="18"/>
          <w:sz w:val="20"/>
          <w:szCs w:val="20"/>
        </w:rPr>
      </w:pPr>
      <w:r w:rsidRPr="00D97BB5">
        <w:rPr>
          <w:rFonts w:ascii="Lucida Sans Unicode" w:hAnsi="Lucida Sans Unicode" w:cs="Lucida Sans Unicode"/>
          <w:b/>
          <w:bCs/>
          <w:i/>
          <w:iCs/>
          <w:kern w:val="18"/>
          <w:sz w:val="20"/>
          <w:szCs w:val="20"/>
        </w:rPr>
        <w:t>“30 años de democracia en Jalisco 1994-2024”</w:t>
      </w:r>
    </w:p>
    <w:p w14:paraId="6925FAB6" w14:textId="77777777" w:rsidR="000458F5" w:rsidRPr="00D97BB5" w:rsidRDefault="000458F5" w:rsidP="001429C7">
      <w:pPr>
        <w:pStyle w:val="Cuadrculamedia21"/>
        <w:spacing w:line="276" w:lineRule="auto"/>
        <w:ind w:left="23" w:right="23"/>
        <w:jc w:val="center"/>
        <w:rPr>
          <w:rFonts w:ascii="Lucida Sans Unicode" w:hAnsi="Lucida Sans Unicode" w:cs="Lucida Sans Unicode"/>
          <w:b/>
          <w:bCs/>
          <w:kern w:val="18"/>
          <w:sz w:val="20"/>
          <w:szCs w:val="20"/>
        </w:rPr>
      </w:pPr>
    </w:p>
    <w:p w14:paraId="028CC4AE" w14:textId="77777777" w:rsidR="00F35805" w:rsidRPr="00D97BB5" w:rsidRDefault="00F35805" w:rsidP="001429C7">
      <w:pPr>
        <w:pStyle w:val="Cuadrculamedia21"/>
        <w:spacing w:line="276" w:lineRule="auto"/>
        <w:ind w:left="23" w:right="23"/>
        <w:rPr>
          <w:rFonts w:ascii="Lucida Sans Unicode" w:hAnsi="Lucida Sans Unicode" w:cs="Lucida Sans Unicode"/>
          <w:kern w:val="18"/>
          <w:sz w:val="20"/>
          <w:szCs w:val="20"/>
        </w:rPr>
      </w:pPr>
    </w:p>
    <w:p w14:paraId="6D61EEFF" w14:textId="77777777" w:rsidR="00F35805" w:rsidRPr="00D97BB5" w:rsidRDefault="00F35805" w:rsidP="001429C7">
      <w:pPr>
        <w:pStyle w:val="Cuadrculamedia21"/>
        <w:spacing w:line="276" w:lineRule="auto"/>
        <w:ind w:left="23" w:right="23"/>
        <w:jc w:val="center"/>
        <w:rPr>
          <w:rFonts w:ascii="Lucida Sans Unicode" w:hAnsi="Lucida Sans Unicode" w:cs="Lucida Sans Unicode"/>
          <w:kern w:val="18"/>
          <w:sz w:val="20"/>
          <w:szCs w:val="20"/>
        </w:rPr>
      </w:pPr>
    </w:p>
    <w:tbl>
      <w:tblPr>
        <w:tblW w:w="10485"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249"/>
        <w:gridCol w:w="236"/>
      </w:tblGrid>
      <w:tr w:rsidR="00F35805" w:rsidRPr="00D97BB5" w14:paraId="7C7CAFFD" w14:textId="77777777" w:rsidTr="00F87B97">
        <w:trPr>
          <w:trHeight w:val="300"/>
        </w:trPr>
        <w:tc>
          <w:tcPr>
            <w:tcW w:w="1024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070"/>
              <w:gridCol w:w="5137"/>
            </w:tblGrid>
            <w:tr w:rsidR="00F35805" w:rsidRPr="00D97BB5" w14:paraId="74D12D06" w14:textId="77777777" w:rsidTr="00F87B97">
              <w:tc>
                <w:tcPr>
                  <w:tcW w:w="5070" w:type="dxa"/>
                  <w:shd w:val="clear" w:color="auto" w:fill="auto"/>
                </w:tcPr>
                <w:p w14:paraId="611A97C9" w14:textId="77777777" w:rsidR="00F35805" w:rsidRPr="00D97BB5" w:rsidRDefault="00F35805" w:rsidP="001429C7">
                  <w:pPr>
                    <w:ind w:left="23" w:right="23"/>
                    <w:jc w:val="center"/>
                    <w:rPr>
                      <w:rFonts w:ascii="Lucida Sans Unicode" w:hAnsi="Lucida Sans Unicode" w:cs="Lucida Sans Unicode"/>
                      <w:b/>
                      <w:bCs/>
                      <w:sz w:val="20"/>
                    </w:rPr>
                  </w:pPr>
                  <w:r w:rsidRPr="00D97BB5">
                    <w:rPr>
                      <w:rFonts w:ascii="Lucida Sans Unicode" w:eastAsia="Trebuchet MS" w:hAnsi="Lucida Sans Unicode" w:cs="Lucida Sans Unicode"/>
                      <w:b/>
                      <w:bCs/>
                      <w:color w:val="000000"/>
                      <w:sz w:val="20"/>
                    </w:rPr>
                    <w:t>Mtra. Paula Ramírez Höhne</w:t>
                  </w:r>
                </w:p>
                <w:p w14:paraId="543DE132" w14:textId="77777777" w:rsidR="00F35805" w:rsidRPr="00D97BB5" w:rsidRDefault="00F35805" w:rsidP="001429C7">
                  <w:pPr>
                    <w:pStyle w:val="Sinespaciado"/>
                    <w:spacing w:line="276" w:lineRule="auto"/>
                    <w:ind w:left="23" w:right="23"/>
                    <w:jc w:val="center"/>
                    <w:rPr>
                      <w:rFonts w:ascii="Lucida Sans Unicode" w:hAnsi="Lucida Sans Unicode" w:cs="Lucida Sans Unicode"/>
                      <w:b/>
                      <w:bCs/>
                      <w:kern w:val="18"/>
                      <w:sz w:val="20"/>
                      <w:szCs w:val="20"/>
                    </w:rPr>
                  </w:pPr>
                  <w:r w:rsidRPr="00D97BB5">
                    <w:rPr>
                      <w:rFonts w:ascii="Lucida Sans Unicode" w:hAnsi="Lucida Sans Unicode" w:cs="Lucida Sans Unicode"/>
                      <w:b/>
                      <w:bCs/>
                      <w:kern w:val="18"/>
                      <w:sz w:val="20"/>
                      <w:szCs w:val="20"/>
                    </w:rPr>
                    <w:t>La consejera presidenta</w:t>
                  </w:r>
                </w:p>
              </w:tc>
              <w:tc>
                <w:tcPr>
                  <w:tcW w:w="5137" w:type="dxa"/>
                  <w:shd w:val="clear" w:color="auto" w:fill="auto"/>
                </w:tcPr>
                <w:p w14:paraId="64F51992" w14:textId="77777777" w:rsidR="00F35805" w:rsidRPr="00D97BB5" w:rsidRDefault="00F35805" w:rsidP="001429C7">
                  <w:pPr>
                    <w:ind w:left="23" w:right="23"/>
                    <w:jc w:val="center"/>
                    <w:rPr>
                      <w:rFonts w:ascii="Lucida Sans Unicode" w:hAnsi="Lucida Sans Unicode" w:cs="Lucida Sans Unicode"/>
                      <w:b/>
                      <w:bCs/>
                      <w:sz w:val="20"/>
                    </w:rPr>
                  </w:pPr>
                  <w:r w:rsidRPr="00D97BB5">
                    <w:rPr>
                      <w:rFonts w:ascii="Lucida Sans Unicode" w:hAnsi="Lucida Sans Unicode" w:cs="Lucida Sans Unicode"/>
                      <w:b/>
                      <w:bCs/>
                      <w:sz w:val="20"/>
                    </w:rPr>
                    <w:t>Mtro. Christian Flores Garza</w:t>
                  </w:r>
                </w:p>
                <w:p w14:paraId="29E2F126" w14:textId="77777777" w:rsidR="00F35805" w:rsidRPr="00D97BB5" w:rsidRDefault="00F35805" w:rsidP="001429C7">
                  <w:pPr>
                    <w:pStyle w:val="Sinespaciado"/>
                    <w:spacing w:line="276" w:lineRule="auto"/>
                    <w:ind w:left="23" w:right="23"/>
                    <w:jc w:val="center"/>
                    <w:rPr>
                      <w:rFonts w:ascii="Lucida Sans Unicode" w:hAnsi="Lucida Sans Unicode" w:cs="Lucida Sans Unicode"/>
                      <w:b/>
                      <w:bCs/>
                      <w:kern w:val="18"/>
                      <w:sz w:val="20"/>
                      <w:szCs w:val="20"/>
                    </w:rPr>
                  </w:pPr>
                  <w:r w:rsidRPr="00D97BB5">
                    <w:rPr>
                      <w:rFonts w:ascii="Lucida Sans Unicode" w:hAnsi="Lucida Sans Unicode" w:cs="Lucida Sans Unicode"/>
                      <w:b/>
                      <w:bCs/>
                      <w:kern w:val="18"/>
                      <w:sz w:val="20"/>
                      <w:szCs w:val="20"/>
                    </w:rPr>
                    <w:t>El secretario ejecutivo</w:t>
                  </w:r>
                </w:p>
                <w:p w14:paraId="024A02FE" w14:textId="77777777" w:rsidR="00F35805" w:rsidRPr="00D97BB5" w:rsidRDefault="00F35805" w:rsidP="001429C7">
                  <w:pPr>
                    <w:pStyle w:val="Sinespaciado"/>
                    <w:spacing w:line="276" w:lineRule="auto"/>
                    <w:ind w:left="23" w:right="23"/>
                    <w:rPr>
                      <w:rFonts w:ascii="Lucida Sans Unicode" w:hAnsi="Lucida Sans Unicode" w:cs="Lucida Sans Unicode"/>
                      <w:b/>
                      <w:bCs/>
                      <w:kern w:val="18"/>
                      <w:sz w:val="20"/>
                      <w:szCs w:val="20"/>
                    </w:rPr>
                  </w:pPr>
                </w:p>
                <w:p w14:paraId="6C6188FC" w14:textId="77777777" w:rsidR="00F35805" w:rsidRPr="00D97BB5" w:rsidRDefault="00F35805" w:rsidP="001429C7">
                  <w:pPr>
                    <w:pStyle w:val="Sinespaciado"/>
                    <w:spacing w:line="276" w:lineRule="auto"/>
                    <w:ind w:left="23" w:right="23"/>
                    <w:rPr>
                      <w:rFonts w:ascii="Lucida Sans Unicode" w:hAnsi="Lucida Sans Unicode" w:cs="Lucida Sans Unicode"/>
                      <w:b/>
                      <w:bCs/>
                      <w:kern w:val="18"/>
                      <w:sz w:val="20"/>
                      <w:szCs w:val="20"/>
                    </w:rPr>
                  </w:pPr>
                </w:p>
              </w:tc>
            </w:tr>
          </w:tbl>
          <w:p w14:paraId="17B92B4E" w14:textId="77777777" w:rsidR="00F35805" w:rsidRPr="00D97BB5" w:rsidRDefault="00F35805" w:rsidP="001429C7">
            <w:pPr>
              <w:pStyle w:val="Sinespaciado"/>
              <w:spacing w:line="276" w:lineRule="auto"/>
              <w:ind w:left="23" w:right="23"/>
              <w:jc w:val="center"/>
              <w:rPr>
                <w:rFonts w:ascii="Lucida Sans Unicode" w:hAnsi="Lucida Sans Unicode" w:cs="Lucida Sans Unicode"/>
                <w:kern w:val="18"/>
                <w:sz w:val="20"/>
                <w:szCs w:val="20"/>
              </w:rPr>
            </w:pPr>
          </w:p>
        </w:tc>
        <w:tc>
          <w:tcPr>
            <w:tcW w:w="236" w:type="dxa"/>
            <w:shd w:val="clear" w:color="auto" w:fill="auto"/>
          </w:tcPr>
          <w:p w14:paraId="35BF0702" w14:textId="77777777" w:rsidR="00F35805" w:rsidRPr="00D97BB5" w:rsidRDefault="00F35805" w:rsidP="001429C7">
            <w:pPr>
              <w:pStyle w:val="Sinespaciado"/>
              <w:spacing w:line="276" w:lineRule="auto"/>
              <w:ind w:left="23" w:right="23"/>
              <w:jc w:val="center"/>
              <w:rPr>
                <w:rFonts w:ascii="Lucida Sans Unicode" w:hAnsi="Lucida Sans Unicode" w:cs="Lucida Sans Unicode"/>
                <w:kern w:val="18"/>
                <w:sz w:val="20"/>
                <w:szCs w:val="20"/>
              </w:rPr>
            </w:pPr>
          </w:p>
        </w:tc>
      </w:tr>
    </w:tbl>
    <w:p w14:paraId="28B74299" w14:textId="77777777" w:rsidR="00D97BB5" w:rsidRPr="00D97BB5" w:rsidRDefault="00D97BB5" w:rsidP="00D97BB5">
      <w:pPr>
        <w:jc w:val="both"/>
        <w:rPr>
          <w:rFonts w:ascii="Lucida Sans Unicode" w:eastAsia="Lucida Sans Unicode" w:hAnsi="Lucida Sans Unicode" w:cs="Lucida Sans Unicode"/>
          <w:sz w:val="14"/>
          <w:szCs w:val="14"/>
        </w:rPr>
      </w:pPr>
      <w:r w:rsidRPr="00D97BB5">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D97BB5">
        <w:rPr>
          <w:rFonts w:ascii="Lucida Sans Unicode" w:eastAsia="Lucida Sans Unicode" w:hAnsi="Lucida Sans Unicode" w:cs="Lucida Sans Unicode"/>
          <w:sz w:val="14"/>
          <w:szCs w:val="14"/>
        </w:rPr>
        <w:t xml:space="preserve"> la </w:t>
      </w:r>
      <w:r w:rsidRPr="00D97BB5">
        <w:rPr>
          <w:rFonts w:ascii="Lucida Sans Unicode" w:eastAsia="MS Mincho" w:hAnsi="Lucida Sans Unicode" w:cs="Lucida Sans Unicode"/>
          <w:sz w:val="14"/>
          <w:szCs w:val="14"/>
        </w:rPr>
        <w:t xml:space="preserve">presente resolución se emitió en la </w:t>
      </w:r>
      <w:r w:rsidRPr="00D97BB5">
        <w:rPr>
          <w:rFonts w:ascii="Lucida Sans Unicode" w:eastAsia="MS Mincho" w:hAnsi="Lucida Sans Unicode" w:cs="Lucida Sans Unicode"/>
          <w:b/>
          <w:bCs/>
          <w:sz w:val="14"/>
          <w:szCs w:val="14"/>
        </w:rPr>
        <w:t xml:space="preserve">primera sesión ordinaria </w:t>
      </w:r>
      <w:r w:rsidRPr="00D97BB5">
        <w:rPr>
          <w:rFonts w:ascii="Lucida Sans Unicode" w:eastAsia="MS Mincho" w:hAnsi="Lucida Sans Unicode" w:cs="Lucida Sans Unicode"/>
          <w:sz w:val="14"/>
          <w:szCs w:val="14"/>
        </w:rPr>
        <w:t xml:space="preserve">del Consejo General, celebrada el </w:t>
      </w:r>
      <w:r w:rsidRPr="00D97BB5">
        <w:rPr>
          <w:rFonts w:ascii="Lucida Sans Unicode" w:eastAsia="MS Mincho" w:hAnsi="Lucida Sans Unicode" w:cs="Lucida Sans Unicode"/>
          <w:b/>
          <w:bCs/>
          <w:sz w:val="14"/>
          <w:szCs w:val="14"/>
        </w:rPr>
        <w:t>26 de febrero de 2025</w:t>
      </w:r>
      <w:r w:rsidRPr="00D97BB5">
        <w:rPr>
          <w:rFonts w:ascii="Lucida Sans Unicode" w:eastAsia="MS Mincho" w:hAnsi="Lucida Sans Unicode" w:cs="Lucida Sans Unicode"/>
          <w:sz w:val="14"/>
          <w:szCs w:val="14"/>
        </w:rPr>
        <w:t xml:space="preserve"> y fue aprobado por mayoría de seis votos a favor de las </w:t>
      </w:r>
      <w:r w:rsidRPr="00D97BB5">
        <w:rPr>
          <w:rFonts w:ascii="Lucida Sans Unicode" w:eastAsia="Lucida Sans Unicode" w:hAnsi="Lucida Sans Unicode" w:cs="Lucida Sans Unicode"/>
          <w:sz w:val="14"/>
          <w:szCs w:val="14"/>
        </w:rPr>
        <w:t xml:space="preserve">personas consejeras electorales Carlos Javier Aguirre Arias, Melissa Amezcua Yépiz, Silvia Guadalupe Bustos Vásquez, Miriam Guadalupe Gutiérrez Mora, Claudia Alejandra Vargas Bautista y la consejera presidenta Paula Ramírez </w:t>
      </w:r>
      <w:proofErr w:type="spellStart"/>
      <w:r w:rsidRPr="00D97BB5">
        <w:rPr>
          <w:rFonts w:ascii="Lucida Sans Unicode" w:eastAsia="Lucida Sans Unicode" w:hAnsi="Lucida Sans Unicode" w:cs="Lucida Sans Unicode"/>
          <w:sz w:val="14"/>
          <w:szCs w:val="14"/>
        </w:rPr>
        <w:t>Höhne</w:t>
      </w:r>
      <w:proofErr w:type="spellEnd"/>
      <w:r w:rsidRPr="00D97BB5">
        <w:rPr>
          <w:rFonts w:ascii="Lucida Sans Unicode" w:eastAsia="Lucida Sans Unicode" w:hAnsi="Lucida Sans Unicode" w:cs="Lucida Sans Unicode"/>
          <w:sz w:val="14"/>
          <w:szCs w:val="14"/>
        </w:rPr>
        <w:t xml:space="preserve"> y un voto en contra de la consejera electoral </w:t>
      </w:r>
      <w:proofErr w:type="spellStart"/>
      <w:r w:rsidRPr="00D97BB5">
        <w:rPr>
          <w:rFonts w:ascii="Lucida Sans Unicode" w:eastAsia="Lucida Sans Unicode" w:hAnsi="Lucida Sans Unicode" w:cs="Lucida Sans Unicode"/>
          <w:sz w:val="14"/>
          <w:szCs w:val="14"/>
        </w:rPr>
        <w:t>Zoad</w:t>
      </w:r>
      <w:proofErr w:type="spellEnd"/>
      <w:r w:rsidRPr="00D97BB5">
        <w:rPr>
          <w:rFonts w:ascii="Lucida Sans Unicode" w:eastAsia="Lucida Sans Unicode" w:hAnsi="Lucida Sans Unicode" w:cs="Lucida Sans Unicode"/>
          <w:sz w:val="14"/>
          <w:szCs w:val="14"/>
        </w:rPr>
        <w:t xml:space="preserve"> Jeanine García González.</w:t>
      </w:r>
    </w:p>
    <w:p w14:paraId="1982C2C6" w14:textId="77777777" w:rsidR="00D97BB5" w:rsidRPr="00D97BB5" w:rsidRDefault="00D97BB5" w:rsidP="00D97BB5">
      <w:pPr>
        <w:jc w:val="both"/>
        <w:rPr>
          <w:rFonts w:ascii="Lucida Sans Unicode" w:eastAsia="Lucida Sans Unicode" w:hAnsi="Lucida Sans Unicode" w:cs="Lucida Sans Unicode"/>
          <w:sz w:val="14"/>
          <w:szCs w:val="14"/>
        </w:rPr>
      </w:pPr>
    </w:p>
    <w:p w14:paraId="4876DB94" w14:textId="77777777" w:rsidR="00D97BB5" w:rsidRPr="00D97BB5" w:rsidRDefault="00D97BB5" w:rsidP="00D97BB5">
      <w:pPr>
        <w:jc w:val="both"/>
        <w:rPr>
          <w:rFonts w:ascii="Lucida Sans Unicode" w:eastAsia="Lucida Sans Unicode" w:hAnsi="Lucida Sans Unicode" w:cs="Lucida Sans Unicode"/>
          <w:sz w:val="14"/>
          <w:szCs w:val="14"/>
        </w:rPr>
      </w:pPr>
    </w:p>
    <w:p w14:paraId="12D298B5" w14:textId="77777777" w:rsidR="00D97BB5" w:rsidRPr="00D97BB5" w:rsidRDefault="00D97BB5" w:rsidP="00D97BB5">
      <w:pPr>
        <w:spacing w:line="240" w:lineRule="auto"/>
        <w:jc w:val="center"/>
        <w:rPr>
          <w:rFonts w:ascii="Lucida Sans Unicode" w:eastAsia="Trebuchet MS" w:hAnsi="Lucida Sans Unicode" w:cs="Lucida Sans Unicode"/>
          <w:sz w:val="14"/>
          <w:szCs w:val="14"/>
        </w:rPr>
      </w:pPr>
      <w:r w:rsidRPr="00D97BB5">
        <w:rPr>
          <w:rFonts w:ascii="Lucida Sans Unicode" w:eastAsia="Trebuchet MS" w:hAnsi="Lucida Sans Unicode" w:cs="Lucida Sans Unicode"/>
          <w:sz w:val="14"/>
          <w:szCs w:val="14"/>
        </w:rPr>
        <w:t>Mtro. Christian Flores Garza</w:t>
      </w:r>
    </w:p>
    <w:p w14:paraId="3439065C" w14:textId="77777777" w:rsidR="00D97BB5" w:rsidRPr="00C24777" w:rsidRDefault="00D97BB5" w:rsidP="00D97BB5">
      <w:pPr>
        <w:spacing w:line="240" w:lineRule="auto"/>
        <w:jc w:val="center"/>
        <w:rPr>
          <w:rFonts w:ascii="Lucida Sans Unicode" w:eastAsia="Trebuchet MS" w:hAnsi="Lucida Sans Unicode" w:cs="Lucida Sans Unicode"/>
          <w:sz w:val="20"/>
          <w:szCs w:val="20"/>
        </w:rPr>
      </w:pPr>
      <w:r w:rsidRPr="00D97BB5">
        <w:rPr>
          <w:rFonts w:ascii="Lucida Sans Unicode" w:eastAsia="Trebuchet MS" w:hAnsi="Lucida Sans Unicode" w:cs="Lucida Sans Unicode"/>
          <w:sz w:val="14"/>
          <w:szCs w:val="14"/>
        </w:rPr>
        <w:t>El secretario ejecutivo</w:t>
      </w:r>
    </w:p>
    <w:p w14:paraId="0AB5D084" w14:textId="77777777" w:rsidR="00D97BB5" w:rsidRDefault="00D97BB5" w:rsidP="00D97BB5">
      <w:pPr>
        <w:rPr>
          <w:rFonts w:ascii="Lucida Sans Unicode" w:eastAsia="Trebuchet MS" w:hAnsi="Lucida Sans Unicode" w:cs="Lucida Sans Unicode"/>
          <w:b/>
          <w:sz w:val="20"/>
          <w:szCs w:val="20"/>
        </w:rPr>
      </w:pPr>
    </w:p>
    <w:p w14:paraId="7C0D0A4D" w14:textId="77777777" w:rsidR="00D97BB5" w:rsidRPr="003D59B0" w:rsidRDefault="00D97BB5" w:rsidP="00D97BB5">
      <w:pPr>
        <w:widowControl w:val="0"/>
        <w:pBdr>
          <w:top w:val="nil"/>
          <w:left w:val="nil"/>
          <w:bottom w:val="nil"/>
          <w:right w:val="nil"/>
          <w:between w:val="nil"/>
        </w:pBdr>
        <w:ind w:left="23" w:right="23"/>
        <w:rPr>
          <w:rFonts w:ascii="Lucida Sans Unicode" w:hAnsi="Lucida Sans Unicode" w:cs="Lucida Sans Unicode"/>
          <w:sz w:val="20"/>
          <w:szCs w:val="20"/>
        </w:rPr>
      </w:pPr>
    </w:p>
    <w:p w14:paraId="56787C10" w14:textId="77777777" w:rsidR="00F35805" w:rsidRPr="00F35805" w:rsidRDefault="00F35805" w:rsidP="001429C7">
      <w:pPr>
        <w:widowControl w:val="0"/>
        <w:pBdr>
          <w:top w:val="nil"/>
          <w:left w:val="nil"/>
          <w:bottom w:val="nil"/>
          <w:right w:val="nil"/>
          <w:between w:val="nil"/>
        </w:pBdr>
        <w:ind w:left="23" w:right="23"/>
        <w:rPr>
          <w:rFonts w:ascii="Lucida Sans Unicode" w:hAnsi="Lucida Sans Unicode" w:cs="Lucida Sans Unicode"/>
          <w:sz w:val="20"/>
          <w:szCs w:val="20"/>
        </w:rPr>
      </w:pPr>
    </w:p>
    <w:sectPr w:rsidR="00F35805" w:rsidRPr="00F35805" w:rsidSect="00D97BB5">
      <w:headerReference w:type="even" r:id="rId8"/>
      <w:headerReference w:type="default" r:id="rId9"/>
      <w:footerReference w:type="default" r:id="rId10"/>
      <w:headerReference w:type="first" r:id="rId11"/>
      <w:pgSz w:w="12240" w:h="15840"/>
      <w:pgMar w:top="2722" w:right="1701"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6B9C" w14:textId="77777777" w:rsidR="004C18E1" w:rsidRDefault="004C18E1">
      <w:pPr>
        <w:spacing w:line="240" w:lineRule="auto"/>
      </w:pPr>
      <w:r>
        <w:separator/>
      </w:r>
    </w:p>
  </w:endnote>
  <w:endnote w:type="continuationSeparator" w:id="0">
    <w:p w14:paraId="6AB07FDF" w14:textId="77777777" w:rsidR="004C18E1" w:rsidRDefault="004C1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8"/>
        <w:szCs w:val="18"/>
      </w:rPr>
      <w:id w:val="-1710867583"/>
      <w:docPartObj>
        <w:docPartGallery w:val="Page Numbers (Bottom of Page)"/>
        <w:docPartUnique/>
      </w:docPartObj>
    </w:sdtPr>
    <w:sdtEndPr/>
    <w:sdtContent>
      <w:sdt>
        <w:sdtPr>
          <w:rPr>
            <w:rFonts w:ascii="Lucida Sans Unicode" w:hAnsi="Lucida Sans Unicode" w:cs="Lucida Sans Unicode"/>
            <w:sz w:val="18"/>
            <w:szCs w:val="18"/>
          </w:rPr>
          <w:id w:val="-1769616900"/>
          <w:docPartObj>
            <w:docPartGallery w:val="Page Numbers (Top of Page)"/>
            <w:docPartUnique/>
          </w:docPartObj>
        </w:sdtPr>
        <w:sdtEndPr/>
        <w:sdtContent>
          <w:p w14:paraId="496D4CE0" w14:textId="77777777" w:rsidR="0099047B" w:rsidRDefault="0099047B" w:rsidP="00951668">
            <w:pPr>
              <w:pStyle w:val="Piedepgina"/>
              <w:rPr>
                <w:rFonts w:ascii="Lucida Sans Unicode" w:hAnsi="Lucida Sans Unicode" w:cs="Lucida Sans Unicode"/>
                <w:sz w:val="18"/>
                <w:szCs w:val="18"/>
              </w:rPr>
            </w:pPr>
          </w:p>
          <w:p w14:paraId="33C4E660" w14:textId="1B465F14" w:rsidR="00355F30" w:rsidRPr="003D59B0" w:rsidRDefault="00C20312" w:rsidP="00951668">
            <w:pPr>
              <w:pStyle w:val="Piedepgina"/>
              <w:rPr>
                <w:rFonts w:ascii="Lucida Sans Unicode" w:hAnsi="Lucida Sans Unicode" w:cs="Lucida Sans Unicode"/>
                <w:sz w:val="18"/>
                <w:szCs w:val="18"/>
              </w:rPr>
            </w:pPr>
            <w:r w:rsidRPr="00AE505B">
              <w:rPr>
                <w:rFonts w:ascii="Lucida Sans Unicode" w:eastAsia="Times New Roman" w:hAnsi="Lucida Sans Unicode" w:cs="Lucida Sans Unicode"/>
                <w:bCs/>
                <w:color w:val="00778E"/>
                <w:sz w:val="14"/>
                <w:szCs w:val="14"/>
                <w:lang w:eastAsia="ar-SA"/>
              </w:rPr>
              <w:t>Parque de las Estrellas 2764, Colonia Jardines del Bosque,</w:t>
            </w:r>
            <w:r>
              <w:rPr>
                <w:rFonts w:ascii="Lucida Sans Unicode" w:eastAsia="Times New Roman" w:hAnsi="Lucida Sans Unicode" w:cs="Lucida Sans Unicode"/>
                <w:bCs/>
                <w:color w:val="00778E"/>
                <w:sz w:val="14"/>
                <w:szCs w:val="14"/>
                <w:lang w:eastAsia="ar-SA"/>
              </w:rPr>
              <w:t xml:space="preserve"> </w:t>
            </w:r>
            <w:r w:rsidRPr="00AE505B">
              <w:rPr>
                <w:rFonts w:ascii="Lucida Sans Unicode" w:eastAsia="Times New Roman" w:hAnsi="Lucida Sans Unicode" w:cs="Lucida Sans Unicode"/>
                <w:bCs/>
                <w:color w:val="00778E"/>
                <w:sz w:val="14"/>
                <w:szCs w:val="14"/>
                <w:lang w:eastAsia="ar-SA"/>
              </w:rPr>
              <w:t>Guadalajara, Jalisco, México. C.P.44520</w:t>
            </w:r>
            <w:r w:rsidR="00951668">
              <w:rPr>
                <w:rFonts w:ascii="Lucida Sans Unicode" w:hAnsi="Lucida Sans Unicode" w:cs="Lucida Sans Unicode"/>
                <w:sz w:val="18"/>
                <w:szCs w:val="18"/>
              </w:rPr>
              <w:tab/>
            </w:r>
            <w:r w:rsidR="00355F30" w:rsidRPr="003D59B0">
              <w:rPr>
                <w:rFonts w:ascii="Lucida Sans Unicode" w:hAnsi="Lucida Sans Unicode" w:cs="Lucida Sans Unicode"/>
                <w:sz w:val="18"/>
                <w:szCs w:val="18"/>
                <w:lang w:val="es-ES"/>
              </w:rPr>
              <w:t xml:space="preserve">Página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PAGE</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r w:rsidR="00355F30" w:rsidRPr="003D59B0">
              <w:rPr>
                <w:rFonts w:ascii="Lucida Sans Unicode" w:hAnsi="Lucida Sans Unicode" w:cs="Lucida Sans Unicode"/>
                <w:sz w:val="18"/>
                <w:szCs w:val="18"/>
                <w:lang w:val="es-ES"/>
              </w:rPr>
              <w:t xml:space="preserve"> de </w:t>
            </w:r>
            <w:r w:rsidR="00355F30" w:rsidRPr="003D59B0">
              <w:rPr>
                <w:rFonts w:ascii="Lucida Sans Unicode" w:hAnsi="Lucida Sans Unicode" w:cs="Lucida Sans Unicode"/>
                <w:sz w:val="18"/>
                <w:szCs w:val="18"/>
              </w:rPr>
              <w:fldChar w:fldCharType="begin"/>
            </w:r>
            <w:r w:rsidR="00355F30" w:rsidRPr="003D59B0">
              <w:rPr>
                <w:rFonts w:ascii="Lucida Sans Unicode" w:hAnsi="Lucida Sans Unicode" w:cs="Lucida Sans Unicode"/>
                <w:sz w:val="18"/>
                <w:szCs w:val="18"/>
              </w:rPr>
              <w:instrText>NUMPAGES</w:instrText>
            </w:r>
            <w:r w:rsidR="00355F30" w:rsidRPr="003D59B0">
              <w:rPr>
                <w:rFonts w:ascii="Lucida Sans Unicode" w:hAnsi="Lucida Sans Unicode" w:cs="Lucida Sans Unicode"/>
                <w:sz w:val="18"/>
                <w:szCs w:val="18"/>
              </w:rPr>
              <w:fldChar w:fldCharType="separate"/>
            </w:r>
            <w:r w:rsidR="00355F30" w:rsidRPr="003D59B0">
              <w:rPr>
                <w:rFonts w:ascii="Lucida Sans Unicode" w:hAnsi="Lucida Sans Unicode" w:cs="Lucida Sans Unicode"/>
                <w:sz w:val="18"/>
                <w:szCs w:val="18"/>
                <w:lang w:val="es-ES"/>
              </w:rPr>
              <w:t>2</w:t>
            </w:r>
            <w:r w:rsidR="00355F30" w:rsidRPr="003D59B0">
              <w:rPr>
                <w:rFonts w:ascii="Lucida Sans Unicode" w:hAnsi="Lucida Sans Unicode" w:cs="Lucida Sans Unicode"/>
                <w:sz w:val="18"/>
                <w:szCs w:val="18"/>
              </w:rPr>
              <w:fldChar w:fldCharType="end"/>
            </w:r>
          </w:p>
        </w:sdtContent>
      </w:sdt>
    </w:sdtContent>
  </w:sdt>
  <w:p w14:paraId="58F9AB10" w14:textId="4DA0FADE" w:rsidR="00355F30" w:rsidRPr="00355F30" w:rsidRDefault="00355F30">
    <w:pPr>
      <w:pStyle w:val="Piedepgina"/>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2B3F" w14:textId="77777777" w:rsidR="004C18E1" w:rsidRDefault="004C18E1">
      <w:pPr>
        <w:spacing w:line="240" w:lineRule="auto"/>
      </w:pPr>
      <w:r>
        <w:separator/>
      </w:r>
    </w:p>
  </w:footnote>
  <w:footnote w:type="continuationSeparator" w:id="0">
    <w:p w14:paraId="0DC4A0DA" w14:textId="77777777" w:rsidR="004C18E1" w:rsidRDefault="004C18E1">
      <w:pPr>
        <w:spacing w:line="240" w:lineRule="auto"/>
      </w:pPr>
      <w:r>
        <w:continuationSeparator/>
      </w:r>
    </w:p>
  </w:footnote>
  <w:footnote w:id="1">
    <w:p w14:paraId="21E248F0" w14:textId="77777777" w:rsidR="00721EB0" w:rsidRPr="00951668" w:rsidRDefault="00721EB0" w:rsidP="00721EB0">
      <w:pPr>
        <w:pStyle w:val="Textonotapie"/>
        <w:jc w:val="both"/>
        <w:rPr>
          <w:rFonts w:ascii="Lucida Sans Unicode" w:hAnsi="Lucida Sans Unicode" w:cs="Lucida Sans Unicode"/>
          <w:sz w:val="14"/>
          <w:szCs w:val="14"/>
          <w:lang w:val="es-ES"/>
        </w:rPr>
      </w:pPr>
      <w:r w:rsidRPr="00951668">
        <w:rPr>
          <w:rStyle w:val="Refdenotaalpie"/>
          <w:rFonts w:ascii="Lucida Sans Unicode" w:hAnsi="Lucida Sans Unicode" w:cs="Lucida Sans Unicode"/>
          <w:sz w:val="18"/>
          <w:szCs w:val="18"/>
        </w:rPr>
        <w:footnoteRef/>
      </w:r>
      <w:r w:rsidRPr="00951668">
        <w:rPr>
          <w:rFonts w:ascii="Lucida Sans Unicode" w:hAnsi="Lucida Sans Unicode" w:cs="Lucida Sans Unicode"/>
          <w:sz w:val="14"/>
          <w:szCs w:val="14"/>
        </w:rPr>
        <w:t xml:space="preserve">Instituto Electoral y de Participación Ciudadana del Estado de Jalisco; </w:t>
      </w:r>
      <w:r w:rsidRPr="00951668">
        <w:rPr>
          <w:rFonts w:ascii="Lucida Sans Unicode" w:hAnsi="Lucida Sans Unicode" w:cs="Lucida Sans Unicode"/>
          <w:sz w:val="14"/>
          <w:szCs w:val="14"/>
          <w:lang w:val="es-ES"/>
        </w:rPr>
        <w:t>en adelante será referido como Instituto Electoral.</w:t>
      </w:r>
    </w:p>
  </w:footnote>
  <w:footnote w:id="2">
    <w:p w14:paraId="0114D1D8" w14:textId="77777777" w:rsidR="00721EB0" w:rsidRPr="00780214" w:rsidRDefault="00721EB0" w:rsidP="00721EB0">
      <w:pPr>
        <w:pStyle w:val="Textonotapie"/>
        <w:jc w:val="both"/>
        <w:rPr>
          <w:lang w:val="es-ES"/>
        </w:rPr>
      </w:pPr>
      <w:r w:rsidRPr="00780214">
        <w:rPr>
          <w:rStyle w:val="Refdenotaalpie"/>
          <w:sz w:val="18"/>
          <w:szCs w:val="18"/>
        </w:rPr>
        <w:footnoteRef/>
      </w:r>
      <w:r>
        <w:t xml:space="preserve"> “</w:t>
      </w:r>
      <w:r w:rsidRPr="00780214">
        <w:rPr>
          <w:rFonts w:ascii="Lucida Sans Unicode" w:hAnsi="Lucida Sans Unicode" w:cs="Lucida Sans Unicode"/>
          <w:sz w:val="14"/>
          <w:szCs w:val="14"/>
        </w:rPr>
        <w:t>XALISCO DEMOCRÁTICO, A.P.</w:t>
      </w:r>
      <w:r>
        <w:rPr>
          <w:rFonts w:ascii="Lucida Sans Unicode" w:hAnsi="Lucida Sans Unicode" w:cs="Lucida Sans Unicode"/>
          <w:sz w:val="14"/>
          <w:szCs w:val="14"/>
        </w:rPr>
        <w:t>” en adelante será referido como agrupación política estatal.</w:t>
      </w:r>
    </w:p>
  </w:footnote>
  <w:footnote w:id="3">
    <w:p w14:paraId="0FB6A340" w14:textId="77777777" w:rsidR="0051627A" w:rsidRPr="00D97BB5" w:rsidRDefault="0051627A" w:rsidP="0051627A">
      <w:pPr>
        <w:pStyle w:val="Textonotapie"/>
        <w:rPr>
          <w:rFonts w:ascii="Lucida Sans Unicode" w:hAnsi="Lucida Sans Unicode" w:cs="Lucida Sans Unicode"/>
          <w:sz w:val="16"/>
          <w:szCs w:val="16"/>
        </w:rPr>
      </w:pPr>
      <w:r w:rsidRPr="00D97BB5">
        <w:rPr>
          <w:rStyle w:val="Refdenotaalpie"/>
          <w:rFonts w:ascii="Lucida Sans Unicode" w:hAnsi="Lucida Sans Unicode" w:cs="Lucida Sans Unicode"/>
          <w:color w:val="000000" w:themeColor="text1"/>
          <w:sz w:val="18"/>
          <w:szCs w:val="18"/>
        </w:rPr>
        <w:footnoteRef/>
      </w:r>
      <w:r w:rsidRPr="00D97BB5">
        <w:rPr>
          <w:rFonts w:ascii="Lucida Sans Unicode" w:hAnsi="Lucida Sans Unicode" w:cs="Lucida Sans Unicode"/>
          <w:color w:val="000000" w:themeColor="text1"/>
          <w:sz w:val="18"/>
          <w:szCs w:val="18"/>
        </w:rPr>
        <w:t xml:space="preserve"> </w:t>
      </w:r>
      <w:hyperlink r:id="rId1" w:history="1">
        <w:r w:rsidRPr="00D97BB5">
          <w:rPr>
            <w:rStyle w:val="Hipervnculo"/>
            <w:rFonts w:ascii="Lucida Sans Unicode" w:hAnsi="Lucida Sans Unicode" w:cs="Lucida Sans Unicode"/>
            <w:color w:val="000000" w:themeColor="text1"/>
            <w:sz w:val="14"/>
            <w:szCs w:val="14"/>
            <w:u w:val="none"/>
          </w:rPr>
          <w:t>https://apiperiodico.jalisco.gob.mx/newspaper/import/01-14-23-_ix.pdf</w:t>
        </w:r>
      </w:hyperlink>
    </w:p>
  </w:footnote>
  <w:footnote w:id="4">
    <w:p w14:paraId="14E47C0F" w14:textId="517F7B43" w:rsidR="0051627A" w:rsidRPr="00C42592" w:rsidRDefault="0051627A" w:rsidP="0051627A">
      <w:pPr>
        <w:pStyle w:val="Textonotapie"/>
        <w:jc w:val="both"/>
        <w:rPr>
          <w:rFonts w:ascii="Lucida Sans Unicode" w:hAnsi="Lucida Sans Unicode" w:cs="Lucida Sans Unicode"/>
          <w:sz w:val="14"/>
          <w:szCs w:val="14"/>
          <w:lang w:val="es-ES"/>
        </w:rPr>
      </w:pPr>
      <w:r w:rsidRPr="00405D42">
        <w:rPr>
          <w:rStyle w:val="Refdenotaalpie"/>
        </w:rPr>
        <w:footnoteRef/>
      </w:r>
      <w:r w:rsidRPr="00405D42">
        <w:t xml:space="preserve"> </w:t>
      </w:r>
      <w:r w:rsidR="00762894" w:rsidRPr="00762894">
        <w:rPr>
          <w:rFonts w:ascii="Lucida Sans Unicode" w:hAnsi="Lucida Sans Unicode" w:cs="Lucida Sans Unicode"/>
          <w:sz w:val="14"/>
          <w:szCs w:val="14"/>
        </w:rPr>
        <w:t>https://www.iepcjalisco.org.mx/sites/default/files/sesiones-de-consejo/consejo%20general/2023-11-17/6iepc-acg-088-2023.pdf</w:t>
      </w:r>
    </w:p>
  </w:footnote>
  <w:footnote w:id="5">
    <w:p w14:paraId="57800B4A" w14:textId="77777777" w:rsidR="00CF3170" w:rsidRPr="002C63C1" w:rsidRDefault="00CF3170" w:rsidP="00CF3170">
      <w:pPr>
        <w:pStyle w:val="Textonotapie"/>
        <w:rPr>
          <w:rFonts w:ascii="Lucida Sans Unicode" w:hAnsi="Lucida Sans Unicode" w:cs="Lucida Sans Unicode"/>
          <w:sz w:val="14"/>
          <w:szCs w:val="14"/>
        </w:rPr>
      </w:pPr>
      <w:r w:rsidRPr="002C63C1">
        <w:rPr>
          <w:rStyle w:val="Refdenotaalpie"/>
          <w:rFonts w:ascii="Lucida Sans Unicode" w:hAnsi="Lucida Sans Unicode" w:cs="Lucida Sans Unicode"/>
          <w:sz w:val="16"/>
          <w:szCs w:val="16"/>
        </w:rPr>
        <w:footnoteRef/>
      </w:r>
      <w:r w:rsidRPr="002C63C1">
        <w:rPr>
          <w:rFonts w:ascii="Lucida Sans Unicode" w:hAnsi="Lucida Sans Unicode" w:cs="Lucida Sans Unicode"/>
          <w:sz w:val="16"/>
          <w:szCs w:val="16"/>
        </w:rPr>
        <w:t xml:space="preserve"> </w:t>
      </w:r>
      <w:r w:rsidRPr="002C63C1">
        <w:rPr>
          <w:rFonts w:ascii="Lucida Sans Unicode" w:hAnsi="Lucida Sans Unicode" w:cs="Lucida Sans Unicode"/>
          <w:sz w:val="14"/>
          <w:szCs w:val="14"/>
        </w:rPr>
        <w:t>El Reglamento General de Fiscalización del Instituto Electoral y de Participación Ciudadana del Estado de Jalisco, en lo sucesivo será referido como el Reglamento de la materia.</w:t>
      </w:r>
    </w:p>
  </w:footnote>
  <w:footnote w:id="6">
    <w:p w14:paraId="3B627396" w14:textId="77777777" w:rsidR="009F46AF" w:rsidRPr="00B84B2D" w:rsidRDefault="009F46AF" w:rsidP="009F46AF">
      <w:pPr>
        <w:pStyle w:val="Textonotapie"/>
        <w:jc w:val="both"/>
        <w:rPr>
          <w:rFonts w:ascii="Lucida Sans Unicode" w:hAnsi="Lucida Sans Unicode" w:cs="Lucida Sans Unicode"/>
          <w:sz w:val="14"/>
          <w:szCs w:val="14"/>
          <w:lang w:val="es-ES"/>
        </w:rPr>
      </w:pPr>
      <w:r w:rsidRPr="00B84B2D">
        <w:rPr>
          <w:rStyle w:val="Refdenotaalpie"/>
          <w:rFonts w:ascii="Lucida Sans Unicode" w:hAnsi="Lucida Sans Unicode" w:cs="Lucida Sans Unicode"/>
          <w:sz w:val="18"/>
          <w:szCs w:val="18"/>
        </w:rPr>
        <w:footnoteRef/>
      </w:r>
      <w:r w:rsidRPr="00B84B2D">
        <w:rPr>
          <w:rFonts w:ascii="Lucida Sans Unicode" w:hAnsi="Lucida Sans Unicode" w:cs="Lucida Sans Unicode"/>
          <w:sz w:val="14"/>
          <w:szCs w:val="14"/>
        </w:rPr>
        <w:t xml:space="preserve"> </w:t>
      </w:r>
      <w:r w:rsidRPr="00B84B2D">
        <w:rPr>
          <w:rFonts w:ascii="Lucida Sans Unicode" w:hAnsi="Lucida Sans Unicode" w:cs="Lucida Sans Unicode"/>
          <w:sz w:val="14"/>
          <w:szCs w:val="14"/>
          <w:lang w:val="es-ES"/>
        </w:rPr>
        <w:t>Código Electoral del Estrado de Jalisco, en adelante será referido como; Código Electoral</w:t>
      </w:r>
      <w:r>
        <w:rPr>
          <w:rFonts w:ascii="Lucida Sans Unicode" w:hAnsi="Lucida Sans Unicode" w:cs="Lucida Sans Unicode"/>
          <w:sz w:val="14"/>
          <w:szCs w:val="14"/>
          <w:lang w:val="es-ES"/>
        </w:rPr>
        <w:t>.</w:t>
      </w:r>
    </w:p>
  </w:footnote>
  <w:footnote w:id="7">
    <w:p w14:paraId="0454FFCE" w14:textId="77777777" w:rsidR="00471692" w:rsidRPr="00E91EB4" w:rsidRDefault="00471692" w:rsidP="00471692">
      <w:pPr>
        <w:pStyle w:val="Textonotapie"/>
        <w:jc w:val="both"/>
        <w:rPr>
          <w:rFonts w:ascii="Lucida Sans Unicode" w:hAnsi="Lucida Sans Unicode" w:cs="Lucida Sans Unicode"/>
          <w:sz w:val="16"/>
          <w:szCs w:val="16"/>
        </w:rPr>
      </w:pPr>
      <w:r>
        <w:rPr>
          <w:rStyle w:val="Refdenotaalpie"/>
        </w:rPr>
        <w:footnoteRef/>
      </w:r>
      <w:r>
        <w:t xml:space="preserve"> </w:t>
      </w:r>
      <w:r w:rsidRPr="008A7B29">
        <w:rPr>
          <w:rFonts w:ascii="Lucida Sans Unicode" w:hAnsi="Lucida Sans Unicode" w:cs="Lucida Sans Unicode"/>
          <w:sz w:val="16"/>
          <w:szCs w:val="16"/>
        </w:rPr>
        <w:t>https://www.te.gob.mx/media/SentenciasN/pdf/Superior/SUP-RAP-0399-2012.pdf</w:t>
      </w:r>
    </w:p>
    <w:p w14:paraId="4BE62BB8" w14:textId="77777777" w:rsidR="00471692" w:rsidRPr="00592C19" w:rsidRDefault="00471692" w:rsidP="00471692">
      <w:pPr>
        <w:pStyle w:val="Textonotapie"/>
        <w:rPr>
          <w:lang w:val="es-ES"/>
        </w:rPr>
      </w:pPr>
    </w:p>
  </w:footnote>
  <w:footnote w:id="8">
    <w:p w14:paraId="7FC577BA" w14:textId="77777777" w:rsidR="00FD178C" w:rsidRPr="00D22D04" w:rsidRDefault="00FD178C" w:rsidP="00FD178C">
      <w:pPr>
        <w:pStyle w:val="Textonotapie"/>
        <w:jc w:val="both"/>
        <w:rPr>
          <w:rFonts w:ascii="Lucida Sans Unicode" w:hAnsi="Lucida Sans Unicode" w:cs="Lucida Sans Unicode"/>
          <w:sz w:val="14"/>
          <w:szCs w:val="14"/>
          <w:lang w:val="es-ES"/>
        </w:rPr>
      </w:pPr>
      <w:r w:rsidRPr="008A7B29">
        <w:rPr>
          <w:rStyle w:val="Refdenotaalpie"/>
          <w:rFonts w:ascii="Lucida Sans Unicode" w:hAnsi="Lucida Sans Unicode" w:cs="Lucida Sans Unicode"/>
          <w:sz w:val="16"/>
          <w:szCs w:val="16"/>
        </w:rPr>
        <w:footnoteRef/>
      </w:r>
      <w:r w:rsidRPr="008A7B29">
        <w:rPr>
          <w:rFonts w:ascii="Lucida Sans Unicode" w:hAnsi="Lucida Sans Unicode" w:cs="Lucida Sans Unicode"/>
          <w:sz w:val="16"/>
          <w:szCs w:val="16"/>
        </w:rPr>
        <w:t xml:space="preserve"> </w:t>
      </w:r>
      <w:r w:rsidRPr="008A7B29">
        <w:rPr>
          <w:rFonts w:ascii="Lucida Sans Unicode" w:hAnsi="Lucida Sans Unicode" w:cs="Lucida Sans Unicode"/>
          <w:sz w:val="14"/>
          <w:szCs w:val="14"/>
        </w:rPr>
        <w:t>https://www.te.gob.mx/media/SentenciasN/pdf/Superior/SUP-RAP-0319-2009.pdf</w:t>
      </w:r>
    </w:p>
  </w:footnote>
  <w:footnote w:id="9">
    <w:p w14:paraId="673C5517" w14:textId="77777777" w:rsidR="00F35805" w:rsidRPr="00E971B1" w:rsidRDefault="00F35805" w:rsidP="00F35805">
      <w:pPr>
        <w:pStyle w:val="Textonotapie"/>
        <w:jc w:val="both"/>
        <w:rPr>
          <w:rFonts w:ascii="Lucida Sans Unicode" w:hAnsi="Lucida Sans Unicode" w:cs="Lucida Sans Unicode"/>
          <w:sz w:val="16"/>
          <w:szCs w:val="16"/>
          <w:lang w:val="es-ES"/>
        </w:rPr>
      </w:pPr>
      <w:r w:rsidRPr="008A7B29">
        <w:rPr>
          <w:rStyle w:val="Refdenotaalpie"/>
          <w:rFonts w:ascii="Lucida Sans Unicode" w:hAnsi="Lucida Sans Unicode" w:cs="Lucida Sans Unicode"/>
          <w:sz w:val="16"/>
          <w:szCs w:val="16"/>
        </w:rPr>
        <w:footnoteRef/>
      </w:r>
      <w:r w:rsidRPr="008A7B29">
        <w:rPr>
          <w:rFonts w:ascii="Lucida Sans Unicode" w:hAnsi="Lucida Sans Unicode" w:cs="Lucida Sans Unicode"/>
          <w:sz w:val="16"/>
          <w:szCs w:val="16"/>
        </w:rPr>
        <w:t xml:space="preserve"> </w:t>
      </w:r>
      <w:r w:rsidRPr="008A7B29">
        <w:rPr>
          <w:rFonts w:ascii="Lucida Sans Unicode" w:hAnsi="Lucida Sans Unicode" w:cs="Lucida Sans Unicode"/>
          <w:sz w:val="14"/>
          <w:szCs w:val="14"/>
        </w:rPr>
        <w:t>https://www.te.gob.mx/media/SentenciasN/pdf/Superior/SUP-RAP-0454-2012.pdf</w:t>
      </w:r>
    </w:p>
  </w:footnote>
  <w:footnote w:id="10">
    <w:p w14:paraId="1099470C" w14:textId="77777777" w:rsidR="00F35805" w:rsidRPr="008A7B29" w:rsidRDefault="00F35805" w:rsidP="00F35805">
      <w:pPr>
        <w:pStyle w:val="Textonotapie"/>
        <w:jc w:val="both"/>
        <w:rPr>
          <w:rFonts w:ascii="Lucida Sans Unicode" w:hAnsi="Lucida Sans Unicode" w:cs="Lucida Sans Unicode"/>
          <w:sz w:val="18"/>
          <w:szCs w:val="18"/>
          <w:lang w:val="es-ES"/>
        </w:rPr>
      </w:pPr>
      <w:r w:rsidRPr="008A7B29">
        <w:rPr>
          <w:rStyle w:val="Refdenotaalpie"/>
          <w:rFonts w:ascii="Lucida Sans Unicode" w:hAnsi="Lucida Sans Unicode" w:cs="Lucida Sans Unicode"/>
          <w:sz w:val="16"/>
          <w:szCs w:val="16"/>
        </w:rPr>
        <w:footnoteRef/>
      </w:r>
      <w:r w:rsidRPr="008A7B29">
        <w:rPr>
          <w:rFonts w:ascii="Lucida Sans Unicode" w:hAnsi="Lucida Sans Unicode" w:cs="Lucida Sans Unicode"/>
          <w:sz w:val="16"/>
          <w:szCs w:val="16"/>
        </w:rPr>
        <w:t xml:space="preserve"> </w:t>
      </w:r>
      <w:r w:rsidRPr="008A7B29">
        <w:rPr>
          <w:rFonts w:ascii="Lucida Sans Unicode" w:hAnsi="Lucida Sans Unicode" w:cs="Lucida Sans Unicode"/>
          <w:sz w:val="14"/>
          <w:szCs w:val="14"/>
        </w:rPr>
        <w:t>https://www.te.gob.mx/informacion_juridiccional/sesion_publica/ejecutoria/sentencias/sup-rap-0114-2009.pdf</w:t>
      </w:r>
    </w:p>
  </w:footnote>
  <w:footnote w:id="11">
    <w:p w14:paraId="63475C37" w14:textId="77777777" w:rsidR="00F35805" w:rsidRPr="00B141FA" w:rsidRDefault="00F35805" w:rsidP="00F35805">
      <w:pPr>
        <w:pStyle w:val="Textonotapie"/>
        <w:jc w:val="both"/>
        <w:rPr>
          <w:rFonts w:ascii="Lucida Sans Unicode" w:hAnsi="Lucida Sans Unicode" w:cs="Lucida Sans Unicode"/>
          <w:sz w:val="16"/>
          <w:szCs w:val="16"/>
          <w:lang w:val="es-ES"/>
        </w:rPr>
      </w:pPr>
      <w:r w:rsidRPr="008A7B29">
        <w:rPr>
          <w:rStyle w:val="Refdenotaalpie"/>
          <w:rFonts w:ascii="Lucida Sans Unicode" w:hAnsi="Lucida Sans Unicode" w:cs="Lucida Sans Unicode"/>
          <w:sz w:val="16"/>
          <w:szCs w:val="16"/>
        </w:rPr>
        <w:footnoteRef/>
      </w:r>
      <w:r w:rsidRPr="008A7B29">
        <w:rPr>
          <w:rFonts w:ascii="Lucida Sans Unicode" w:hAnsi="Lucida Sans Unicode" w:cs="Lucida Sans Unicode"/>
          <w:sz w:val="16"/>
          <w:szCs w:val="16"/>
        </w:rPr>
        <w:t xml:space="preserve"> </w:t>
      </w:r>
      <w:r w:rsidRPr="008A7B29">
        <w:rPr>
          <w:rFonts w:ascii="Lucida Sans Unicode" w:hAnsi="Lucida Sans Unicode" w:cs="Lucida Sans Unicode"/>
          <w:sz w:val="14"/>
          <w:szCs w:val="14"/>
        </w:rPr>
        <w:t>https://www.te.gob.mx/sentenciasHTML/convertir/expediente/SUP-RAP-00461-2012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60DA2" w14:textId="1B3F48FF" w:rsidR="000D1793" w:rsidRDefault="000D17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58C19" w14:textId="65E03148" w:rsidR="00355F30" w:rsidRDefault="002222B4">
    <w:pPr>
      <w:pStyle w:val="Encabezado"/>
    </w:pPr>
    <w:r>
      <w:rPr>
        <w:noProof/>
      </w:rPr>
      <w:drawing>
        <wp:anchor distT="0" distB="0" distL="114300" distR="114300" simplePos="0" relativeHeight="251660288" behindDoc="0" locked="0" layoutInCell="1" allowOverlap="1" wp14:anchorId="7892A7BD" wp14:editId="4D606DAC">
          <wp:simplePos x="0" y="0"/>
          <wp:positionH relativeFrom="margin">
            <wp:posOffset>-762</wp:posOffset>
          </wp:positionH>
          <wp:positionV relativeFrom="paragraph">
            <wp:posOffset>319913</wp:posOffset>
          </wp:positionV>
          <wp:extent cx="1797685" cy="963930"/>
          <wp:effectExtent l="0" t="0" r="0" b="7620"/>
          <wp:wrapSquare wrapText="bothSides"/>
          <wp:docPr id="220547841" name="Imagen 2205478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15443" name="Imagen 103301544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97685" cy="963930"/>
                  </a:xfrm>
                  <a:prstGeom prst="rect">
                    <a:avLst/>
                  </a:prstGeom>
                </pic:spPr>
              </pic:pic>
            </a:graphicData>
          </a:graphic>
          <wp14:sizeRelH relativeFrom="page">
            <wp14:pctWidth>0</wp14:pctWidth>
          </wp14:sizeRelH>
          <wp14:sizeRelV relativeFrom="page">
            <wp14:pctHeight>0</wp14:pctHeight>
          </wp14:sizeRelV>
        </wp:anchor>
      </w:drawing>
    </w:r>
    <w:r w:rsidRPr="00F04BB8">
      <w:rPr>
        <w:rFonts w:ascii="Calibri" w:eastAsia="Calibri" w:hAnsi="Calibri"/>
        <w:noProof/>
        <w:sz w:val="24"/>
        <w:szCs w:val="24"/>
        <w:lang w:eastAsia="en-US"/>
      </w:rPr>
      <mc:AlternateContent>
        <mc:Choice Requires="wps">
          <w:drawing>
            <wp:anchor distT="0" distB="0" distL="114300" distR="114300" simplePos="0" relativeHeight="251659264" behindDoc="0" locked="0" layoutInCell="1" allowOverlap="1" wp14:anchorId="390DC6BB" wp14:editId="220F9698">
              <wp:simplePos x="0" y="0"/>
              <wp:positionH relativeFrom="margin">
                <wp:align>right</wp:align>
              </wp:positionH>
              <wp:positionV relativeFrom="paragraph">
                <wp:posOffset>520954</wp:posOffset>
              </wp:positionV>
              <wp:extent cx="2495550" cy="744855"/>
              <wp:effectExtent l="0" t="0" r="0" b="0"/>
              <wp:wrapSquare wrapText="bothSides"/>
              <wp:docPr id="1956468866"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C34E76B" w14:textId="77777777" w:rsidR="002222B4" w:rsidRPr="00AD2E2C" w:rsidRDefault="002222B4" w:rsidP="002222B4">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149EF5E0" w14:textId="77777777" w:rsidR="002222B4" w:rsidRPr="005D6244" w:rsidRDefault="002222B4" w:rsidP="002222B4">
                          <w:pPr>
                            <w:jc w:val="center"/>
                            <w:rPr>
                              <w:rFonts w:eastAsia="MS Mincho"/>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390DC6BB" id="Rectángulo: esquinas diagonales redondeadas 1" o:spid="_x0000_s1026" style="position:absolute;margin-left:145.3pt;margin-top:41pt;width:196.5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249555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" adj="-11796480,,5400" path="m146357,l2495550,r,l2495550,598498v,80831,-65526,146357,-146357,146357l,744855r,l,146357c,65526,65526,,146357,xe" fillcolor="#00778e" stroked="f" strokeweight="1pt">
              <v:stroke joinstyle="miter"/>
              <v:formulas/>
              <v:path arrowok="t" o:connecttype="custom" o:connectlocs="146357,0;2495550,0;2495550,0;2495550,598498;2349193,744855;0,744855;0,744855;0,146357;146357,0" o:connectangles="0,0,0,0,0,0,0,0,0" textboxrect="0,0,2495550,744855"/>
              <v:textbox>
                <w:txbxContent>
                  <w:p w14:paraId="7C34E76B" w14:textId="77777777" w:rsidR="002222B4" w:rsidRPr="00AD2E2C" w:rsidRDefault="002222B4" w:rsidP="002222B4">
                    <w:pPr>
                      <w:jc w:val="both"/>
                      <w:rPr>
                        <w:rFonts w:ascii="Lucida Sans Unicode" w:eastAsia="Calibri" w:hAnsi="Lucida Sans Unicode" w:cs="Lucida Sans Unicode"/>
                        <w:b/>
                        <w:bCs/>
                        <w:color w:val="FFFFFF"/>
                        <w:kern w:val="2"/>
                        <w:sz w:val="16"/>
                        <w:szCs w:val="16"/>
                        <w:lang w:val="es-ES"/>
                        <w14:ligatures w14:val="standardContextual"/>
                      </w:rPr>
                    </w:pPr>
                    <w:r w:rsidRPr="00AD2E2C">
                      <w:rPr>
                        <w:rFonts w:ascii="Lucida Sans Unicode" w:eastAsia="Calibri" w:hAnsi="Lucida Sans Unicode" w:cs="Lucida Sans Unicode"/>
                        <w:b/>
                        <w:bCs/>
                        <w:color w:val="FFFFFF"/>
                        <w:kern w:val="2"/>
                        <w:sz w:val="16"/>
                        <w:szCs w:val="16"/>
                        <w:lang w:val="es-ES"/>
                        <w14:ligatures w14:val="standardContextual"/>
                      </w:rPr>
                      <w:t>RESOLUCIÓN DEL CONSEJO GENERAL DEL INSTITUTO ELECTORAL Y DE PARTICIPACIÓN CIUDADANA DEL ESTADO DE JALISCO</w:t>
                    </w:r>
                  </w:p>
                  <w:p w14:paraId="149EF5E0" w14:textId="77777777" w:rsidR="002222B4" w:rsidRPr="005D6244" w:rsidRDefault="002222B4" w:rsidP="002222B4">
                    <w:pPr>
                      <w:jc w:val="center"/>
                      <w:rPr>
                        <w:rFonts w:eastAsia="MS Mincho"/>
                        <w:sz w:val="18"/>
                        <w:szCs w:val="18"/>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A8AB" w14:textId="2D83256B" w:rsidR="000D1793" w:rsidRDefault="000D17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179A6"/>
    <w:multiLevelType w:val="hybridMultilevel"/>
    <w:tmpl w:val="BBDEB9B2"/>
    <w:lvl w:ilvl="0" w:tplc="94948D22">
      <w:start w:val="1"/>
      <w:numFmt w:val="decimal"/>
      <w:lvlText w:val="%1."/>
      <w:lvlJc w:val="left"/>
      <w:pPr>
        <w:ind w:left="8079" w:hanging="360"/>
      </w:pPr>
      <w:rPr>
        <w:rFonts w:ascii="Lucida Sans Unicode" w:hAnsi="Lucida Sans Unicode" w:cs="Lucida Sans Unicode" w:hint="default"/>
        <w:b/>
        <w:color w:val="006666"/>
      </w:rPr>
    </w:lvl>
    <w:lvl w:ilvl="1" w:tplc="080A0019" w:tentative="1">
      <w:start w:val="1"/>
      <w:numFmt w:val="lowerLetter"/>
      <w:lvlText w:val="%2."/>
      <w:lvlJc w:val="left"/>
      <w:pPr>
        <w:ind w:left="8799" w:hanging="360"/>
      </w:pPr>
    </w:lvl>
    <w:lvl w:ilvl="2" w:tplc="080A001B" w:tentative="1">
      <w:start w:val="1"/>
      <w:numFmt w:val="lowerRoman"/>
      <w:lvlText w:val="%3."/>
      <w:lvlJc w:val="right"/>
      <w:pPr>
        <w:ind w:left="9519" w:hanging="180"/>
      </w:pPr>
    </w:lvl>
    <w:lvl w:ilvl="3" w:tplc="080A000F" w:tentative="1">
      <w:start w:val="1"/>
      <w:numFmt w:val="decimal"/>
      <w:lvlText w:val="%4."/>
      <w:lvlJc w:val="left"/>
      <w:pPr>
        <w:ind w:left="10239" w:hanging="360"/>
      </w:pPr>
    </w:lvl>
    <w:lvl w:ilvl="4" w:tplc="080A0019" w:tentative="1">
      <w:start w:val="1"/>
      <w:numFmt w:val="lowerLetter"/>
      <w:lvlText w:val="%5."/>
      <w:lvlJc w:val="left"/>
      <w:pPr>
        <w:ind w:left="10959" w:hanging="360"/>
      </w:pPr>
    </w:lvl>
    <w:lvl w:ilvl="5" w:tplc="080A001B" w:tentative="1">
      <w:start w:val="1"/>
      <w:numFmt w:val="lowerRoman"/>
      <w:lvlText w:val="%6."/>
      <w:lvlJc w:val="right"/>
      <w:pPr>
        <w:ind w:left="11679" w:hanging="180"/>
      </w:pPr>
    </w:lvl>
    <w:lvl w:ilvl="6" w:tplc="080A000F" w:tentative="1">
      <w:start w:val="1"/>
      <w:numFmt w:val="decimal"/>
      <w:lvlText w:val="%7."/>
      <w:lvlJc w:val="left"/>
      <w:pPr>
        <w:ind w:left="12399" w:hanging="360"/>
      </w:pPr>
    </w:lvl>
    <w:lvl w:ilvl="7" w:tplc="080A0019" w:tentative="1">
      <w:start w:val="1"/>
      <w:numFmt w:val="lowerLetter"/>
      <w:lvlText w:val="%8."/>
      <w:lvlJc w:val="left"/>
      <w:pPr>
        <w:ind w:left="13119" w:hanging="360"/>
      </w:pPr>
    </w:lvl>
    <w:lvl w:ilvl="8" w:tplc="080A001B" w:tentative="1">
      <w:start w:val="1"/>
      <w:numFmt w:val="lowerRoman"/>
      <w:lvlText w:val="%9."/>
      <w:lvlJc w:val="right"/>
      <w:pPr>
        <w:ind w:left="13839" w:hanging="180"/>
      </w:pPr>
    </w:lvl>
  </w:abstractNum>
  <w:abstractNum w:abstractNumId="1" w15:restartNumberingAfterBreak="0">
    <w:nsid w:val="23256A99"/>
    <w:multiLevelType w:val="hybridMultilevel"/>
    <w:tmpl w:val="B680E404"/>
    <w:lvl w:ilvl="0" w:tplc="36C6977A">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452B09"/>
    <w:multiLevelType w:val="hybridMultilevel"/>
    <w:tmpl w:val="5712B4DC"/>
    <w:lvl w:ilvl="0" w:tplc="05A298CA">
      <w:start w:val="1"/>
      <w:numFmt w:val="bullet"/>
      <w:lvlText w:val=""/>
      <w:lvlJc w:val="left"/>
      <w:pPr>
        <w:ind w:left="844" w:hanging="360"/>
      </w:pPr>
      <w:rPr>
        <w:rFonts w:ascii="Wingdings" w:hAnsi="Wingdings" w:hint="default"/>
        <w:color w:val="008080"/>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3" w15:restartNumberingAfterBreak="0">
    <w:nsid w:val="2D0F5618"/>
    <w:multiLevelType w:val="hybridMultilevel"/>
    <w:tmpl w:val="1F9E4F5C"/>
    <w:lvl w:ilvl="0" w:tplc="05A298C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4246EE"/>
    <w:multiLevelType w:val="hybridMultilevel"/>
    <w:tmpl w:val="9288F4BE"/>
    <w:lvl w:ilvl="0" w:tplc="080A0013">
      <w:start w:val="1"/>
      <w:numFmt w:val="upperRoman"/>
      <w:lvlText w:val="%1."/>
      <w:lvlJc w:val="righ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2EC31819"/>
    <w:multiLevelType w:val="hybridMultilevel"/>
    <w:tmpl w:val="386E6702"/>
    <w:lvl w:ilvl="0" w:tplc="36C6977A">
      <w:start w:val="1"/>
      <w:numFmt w:val="bullet"/>
      <w:lvlText w:val=""/>
      <w:lvlJc w:val="left"/>
      <w:pPr>
        <w:ind w:left="844" w:hanging="360"/>
      </w:pPr>
      <w:rPr>
        <w:rFonts w:ascii="Wingdings" w:hAnsi="Wingdings" w:hint="default"/>
        <w:color w:val="008080"/>
        <w:sz w:val="24"/>
        <w:szCs w:val="24"/>
      </w:rPr>
    </w:lvl>
    <w:lvl w:ilvl="1" w:tplc="080A0003" w:tentative="1">
      <w:start w:val="1"/>
      <w:numFmt w:val="bullet"/>
      <w:lvlText w:val="o"/>
      <w:lvlJc w:val="left"/>
      <w:pPr>
        <w:ind w:left="1564" w:hanging="360"/>
      </w:pPr>
      <w:rPr>
        <w:rFonts w:ascii="Courier New" w:hAnsi="Courier New" w:cs="Courier New" w:hint="default"/>
      </w:rPr>
    </w:lvl>
    <w:lvl w:ilvl="2" w:tplc="080A0005" w:tentative="1">
      <w:start w:val="1"/>
      <w:numFmt w:val="bullet"/>
      <w:lvlText w:val=""/>
      <w:lvlJc w:val="left"/>
      <w:pPr>
        <w:ind w:left="2284" w:hanging="360"/>
      </w:pPr>
      <w:rPr>
        <w:rFonts w:ascii="Wingdings" w:hAnsi="Wingdings" w:hint="default"/>
      </w:rPr>
    </w:lvl>
    <w:lvl w:ilvl="3" w:tplc="080A0001" w:tentative="1">
      <w:start w:val="1"/>
      <w:numFmt w:val="bullet"/>
      <w:lvlText w:val=""/>
      <w:lvlJc w:val="left"/>
      <w:pPr>
        <w:ind w:left="3004" w:hanging="360"/>
      </w:pPr>
      <w:rPr>
        <w:rFonts w:ascii="Symbol" w:hAnsi="Symbol" w:hint="default"/>
      </w:rPr>
    </w:lvl>
    <w:lvl w:ilvl="4" w:tplc="080A0003" w:tentative="1">
      <w:start w:val="1"/>
      <w:numFmt w:val="bullet"/>
      <w:lvlText w:val="o"/>
      <w:lvlJc w:val="left"/>
      <w:pPr>
        <w:ind w:left="3724" w:hanging="360"/>
      </w:pPr>
      <w:rPr>
        <w:rFonts w:ascii="Courier New" w:hAnsi="Courier New" w:cs="Courier New" w:hint="default"/>
      </w:rPr>
    </w:lvl>
    <w:lvl w:ilvl="5" w:tplc="080A0005" w:tentative="1">
      <w:start w:val="1"/>
      <w:numFmt w:val="bullet"/>
      <w:lvlText w:val=""/>
      <w:lvlJc w:val="left"/>
      <w:pPr>
        <w:ind w:left="4444" w:hanging="360"/>
      </w:pPr>
      <w:rPr>
        <w:rFonts w:ascii="Wingdings" w:hAnsi="Wingdings" w:hint="default"/>
      </w:rPr>
    </w:lvl>
    <w:lvl w:ilvl="6" w:tplc="080A0001" w:tentative="1">
      <w:start w:val="1"/>
      <w:numFmt w:val="bullet"/>
      <w:lvlText w:val=""/>
      <w:lvlJc w:val="left"/>
      <w:pPr>
        <w:ind w:left="5164" w:hanging="360"/>
      </w:pPr>
      <w:rPr>
        <w:rFonts w:ascii="Symbol" w:hAnsi="Symbol" w:hint="default"/>
      </w:rPr>
    </w:lvl>
    <w:lvl w:ilvl="7" w:tplc="080A0003" w:tentative="1">
      <w:start w:val="1"/>
      <w:numFmt w:val="bullet"/>
      <w:lvlText w:val="o"/>
      <w:lvlJc w:val="left"/>
      <w:pPr>
        <w:ind w:left="5884" w:hanging="360"/>
      </w:pPr>
      <w:rPr>
        <w:rFonts w:ascii="Courier New" w:hAnsi="Courier New" w:cs="Courier New" w:hint="default"/>
      </w:rPr>
    </w:lvl>
    <w:lvl w:ilvl="8" w:tplc="080A0005" w:tentative="1">
      <w:start w:val="1"/>
      <w:numFmt w:val="bullet"/>
      <w:lvlText w:val=""/>
      <w:lvlJc w:val="left"/>
      <w:pPr>
        <w:ind w:left="6604" w:hanging="360"/>
      </w:pPr>
      <w:rPr>
        <w:rFonts w:ascii="Wingdings" w:hAnsi="Wingdings" w:hint="default"/>
      </w:rPr>
    </w:lvl>
  </w:abstractNum>
  <w:abstractNum w:abstractNumId="6" w15:restartNumberingAfterBreak="0">
    <w:nsid w:val="54DF24AC"/>
    <w:multiLevelType w:val="hybridMultilevel"/>
    <w:tmpl w:val="CD9C7234"/>
    <w:lvl w:ilvl="0" w:tplc="91F26DB6">
      <w:start w:val="1"/>
      <w:numFmt w:val="bullet"/>
      <w:lvlText w:val=""/>
      <w:lvlJc w:val="left"/>
      <w:pPr>
        <w:ind w:left="720" w:hanging="360"/>
      </w:pPr>
      <w:rPr>
        <w:rFonts w:ascii="Wingdings" w:hAnsi="Wingdings" w:hint="default"/>
        <w:color w:val="00808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8506377">
    <w:abstractNumId w:val="0"/>
  </w:num>
  <w:num w:numId="2" w16cid:durableId="2078361028">
    <w:abstractNumId w:val="5"/>
  </w:num>
  <w:num w:numId="3" w16cid:durableId="1609120929">
    <w:abstractNumId w:val="2"/>
  </w:num>
  <w:num w:numId="4" w16cid:durableId="1747264005">
    <w:abstractNumId w:val="6"/>
  </w:num>
  <w:num w:numId="5" w16cid:durableId="32774680">
    <w:abstractNumId w:val="4"/>
  </w:num>
  <w:num w:numId="6" w16cid:durableId="1292134014">
    <w:abstractNumId w:val="3"/>
  </w:num>
  <w:num w:numId="7" w16cid:durableId="146612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71"/>
    <w:rsid w:val="0001034D"/>
    <w:rsid w:val="0001442C"/>
    <w:rsid w:val="00026D15"/>
    <w:rsid w:val="00026F68"/>
    <w:rsid w:val="0003259A"/>
    <w:rsid w:val="000458F5"/>
    <w:rsid w:val="000461DE"/>
    <w:rsid w:val="0004A276"/>
    <w:rsid w:val="00060D27"/>
    <w:rsid w:val="00062006"/>
    <w:rsid w:val="000739DA"/>
    <w:rsid w:val="00076370"/>
    <w:rsid w:val="00087523"/>
    <w:rsid w:val="000A2105"/>
    <w:rsid w:val="000B5519"/>
    <w:rsid w:val="000D1793"/>
    <w:rsid w:val="000D2AF5"/>
    <w:rsid w:val="000D61CA"/>
    <w:rsid w:val="000E0F88"/>
    <w:rsid w:val="000E7639"/>
    <w:rsid w:val="00121843"/>
    <w:rsid w:val="001267D0"/>
    <w:rsid w:val="001408CD"/>
    <w:rsid w:val="00141882"/>
    <w:rsid w:val="001429C7"/>
    <w:rsid w:val="00153D70"/>
    <w:rsid w:val="00161BE5"/>
    <w:rsid w:val="0016644B"/>
    <w:rsid w:val="00170637"/>
    <w:rsid w:val="001740ED"/>
    <w:rsid w:val="0017588A"/>
    <w:rsid w:val="001810A7"/>
    <w:rsid w:val="001C004B"/>
    <w:rsid w:val="001C6184"/>
    <w:rsid w:val="001E3465"/>
    <w:rsid w:val="001E381F"/>
    <w:rsid w:val="001F0578"/>
    <w:rsid w:val="001F1A17"/>
    <w:rsid w:val="001F2417"/>
    <w:rsid w:val="002027EF"/>
    <w:rsid w:val="00202F29"/>
    <w:rsid w:val="002034A6"/>
    <w:rsid w:val="00211D46"/>
    <w:rsid w:val="002158C5"/>
    <w:rsid w:val="002222B4"/>
    <w:rsid w:val="0022447A"/>
    <w:rsid w:val="00224D92"/>
    <w:rsid w:val="00225138"/>
    <w:rsid w:val="002441E7"/>
    <w:rsid w:val="00246A38"/>
    <w:rsid w:val="002526C4"/>
    <w:rsid w:val="002754EE"/>
    <w:rsid w:val="002C023E"/>
    <w:rsid w:val="002D03AE"/>
    <w:rsid w:val="002D669F"/>
    <w:rsid w:val="002E0CB2"/>
    <w:rsid w:val="002E547B"/>
    <w:rsid w:val="002E71B9"/>
    <w:rsid w:val="002F4761"/>
    <w:rsid w:val="00301C84"/>
    <w:rsid w:val="00310511"/>
    <w:rsid w:val="00312D79"/>
    <w:rsid w:val="0033483D"/>
    <w:rsid w:val="0035218C"/>
    <w:rsid w:val="00355F30"/>
    <w:rsid w:val="0036187C"/>
    <w:rsid w:val="00367092"/>
    <w:rsid w:val="00382423"/>
    <w:rsid w:val="00391D24"/>
    <w:rsid w:val="003A171C"/>
    <w:rsid w:val="003B52AF"/>
    <w:rsid w:val="003C0A47"/>
    <w:rsid w:val="003D0D1F"/>
    <w:rsid w:val="003D4CD3"/>
    <w:rsid w:val="003D4D76"/>
    <w:rsid w:val="003D59B0"/>
    <w:rsid w:val="003E1B3D"/>
    <w:rsid w:val="003E73C4"/>
    <w:rsid w:val="003F2137"/>
    <w:rsid w:val="003F2D80"/>
    <w:rsid w:val="00401586"/>
    <w:rsid w:val="00405D42"/>
    <w:rsid w:val="0041169E"/>
    <w:rsid w:val="00412542"/>
    <w:rsid w:val="00416F3E"/>
    <w:rsid w:val="00423D05"/>
    <w:rsid w:val="0044773B"/>
    <w:rsid w:val="00461A0D"/>
    <w:rsid w:val="004626C8"/>
    <w:rsid w:val="00471692"/>
    <w:rsid w:val="00474D0D"/>
    <w:rsid w:val="004849E3"/>
    <w:rsid w:val="00487CE6"/>
    <w:rsid w:val="00492242"/>
    <w:rsid w:val="004B397B"/>
    <w:rsid w:val="004C18E1"/>
    <w:rsid w:val="004C1D7C"/>
    <w:rsid w:val="004D390B"/>
    <w:rsid w:val="004F44AC"/>
    <w:rsid w:val="00511E2D"/>
    <w:rsid w:val="0051627A"/>
    <w:rsid w:val="00542F56"/>
    <w:rsid w:val="00551AA8"/>
    <w:rsid w:val="00552E1F"/>
    <w:rsid w:val="00577478"/>
    <w:rsid w:val="00580C28"/>
    <w:rsid w:val="00592245"/>
    <w:rsid w:val="00594C39"/>
    <w:rsid w:val="005A0038"/>
    <w:rsid w:val="005B0C80"/>
    <w:rsid w:val="005B6972"/>
    <w:rsid w:val="005D5353"/>
    <w:rsid w:val="005D54FF"/>
    <w:rsid w:val="005E68DF"/>
    <w:rsid w:val="005F66CB"/>
    <w:rsid w:val="005F6B4E"/>
    <w:rsid w:val="0060073E"/>
    <w:rsid w:val="00614145"/>
    <w:rsid w:val="006304E6"/>
    <w:rsid w:val="00660B75"/>
    <w:rsid w:val="0066368A"/>
    <w:rsid w:val="00665352"/>
    <w:rsid w:val="0067402B"/>
    <w:rsid w:val="00675258"/>
    <w:rsid w:val="00682B16"/>
    <w:rsid w:val="006966F4"/>
    <w:rsid w:val="006B774B"/>
    <w:rsid w:val="006E018A"/>
    <w:rsid w:val="006E4861"/>
    <w:rsid w:val="006F144D"/>
    <w:rsid w:val="007014B2"/>
    <w:rsid w:val="0071776E"/>
    <w:rsid w:val="00720113"/>
    <w:rsid w:val="00721EB0"/>
    <w:rsid w:val="00731FBF"/>
    <w:rsid w:val="00732BFE"/>
    <w:rsid w:val="0075212D"/>
    <w:rsid w:val="0075367E"/>
    <w:rsid w:val="0075548D"/>
    <w:rsid w:val="00762894"/>
    <w:rsid w:val="00780214"/>
    <w:rsid w:val="00785360"/>
    <w:rsid w:val="00794756"/>
    <w:rsid w:val="007B569E"/>
    <w:rsid w:val="007B5775"/>
    <w:rsid w:val="007B61D3"/>
    <w:rsid w:val="007C2037"/>
    <w:rsid w:val="007C285D"/>
    <w:rsid w:val="007F1B09"/>
    <w:rsid w:val="008135CF"/>
    <w:rsid w:val="00813C33"/>
    <w:rsid w:val="008249B2"/>
    <w:rsid w:val="00833CE3"/>
    <w:rsid w:val="00835665"/>
    <w:rsid w:val="008515F4"/>
    <w:rsid w:val="00852C7D"/>
    <w:rsid w:val="00885A66"/>
    <w:rsid w:val="008A2AD5"/>
    <w:rsid w:val="008A7B29"/>
    <w:rsid w:val="008A7E8C"/>
    <w:rsid w:val="008C5451"/>
    <w:rsid w:val="008D4D5D"/>
    <w:rsid w:val="008D5E73"/>
    <w:rsid w:val="008F6A85"/>
    <w:rsid w:val="00900D83"/>
    <w:rsid w:val="00912E17"/>
    <w:rsid w:val="00913CFF"/>
    <w:rsid w:val="00934C04"/>
    <w:rsid w:val="00945F17"/>
    <w:rsid w:val="00951668"/>
    <w:rsid w:val="00954D32"/>
    <w:rsid w:val="009638E8"/>
    <w:rsid w:val="00973A29"/>
    <w:rsid w:val="00982963"/>
    <w:rsid w:val="0099047B"/>
    <w:rsid w:val="00996FEB"/>
    <w:rsid w:val="009A6DB4"/>
    <w:rsid w:val="009B27BA"/>
    <w:rsid w:val="009C758B"/>
    <w:rsid w:val="009D0242"/>
    <w:rsid w:val="009D481E"/>
    <w:rsid w:val="009D4C96"/>
    <w:rsid w:val="009E4300"/>
    <w:rsid w:val="009E7C61"/>
    <w:rsid w:val="009F2E80"/>
    <w:rsid w:val="009F46AF"/>
    <w:rsid w:val="009F57F4"/>
    <w:rsid w:val="00A00452"/>
    <w:rsid w:val="00A02AFF"/>
    <w:rsid w:val="00A13EB1"/>
    <w:rsid w:val="00A27263"/>
    <w:rsid w:val="00A34815"/>
    <w:rsid w:val="00A51389"/>
    <w:rsid w:val="00A55FE3"/>
    <w:rsid w:val="00A8220E"/>
    <w:rsid w:val="00A845A3"/>
    <w:rsid w:val="00A8556C"/>
    <w:rsid w:val="00A875D8"/>
    <w:rsid w:val="00AB6BF3"/>
    <w:rsid w:val="00AB793A"/>
    <w:rsid w:val="00AC3AB6"/>
    <w:rsid w:val="00AD535E"/>
    <w:rsid w:val="00AE0D4B"/>
    <w:rsid w:val="00AE2B5A"/>
    <w:rsid w:val="00B00E23"/>
    <w:rsid w:val="00B16637"/>
    <w:rsid w:val="00B26496"/>
    <w:rsid w:val="00B34AAE"/>
    <w:rsid w:val="00B350DF"/>
    <w:rsid w:val="00B43174"/>
    <w:rsid w:val="00B50833"/>
    <w:rsid w:val="00B527BC"/>
    <w:rsid w:val="00B55036"/>
    <w:rsid w:val="00B56F5F"/>
    <w:rsid w:val="00B75388"/>
    <w:rsid w:val="00B84B2D"/>
    <w:rsid w:val="00BB3C3F"/>
    <w:rsid w:val="00BC3D0A"/>
    <w:rsid w:val="00BC5E70"/>
    <w:rsid w:val="00BD1B2F"/>
    <w:rsid w:val="00BD65F2"/>
    <w:rsid w:val="00BE5D0B"/>
    <w:rsid w:val="00BE63C0"/>
    <w:rsid w:val="00BF4D6C"/>
    <w:rsid w:val="00C04EF5"/>
    <w:rsid w:val="00C1127B"/>
    <w:rsid w:val="00C11EA3"/>
    <w:rsid w:val="00C20312"/>
    <w:rsid w:val="00C315AB"/>
    <w:rsid w:val="00C328EC"/>
    <w:rsid w:val="00C53189"/>
    <w:rsid w:val="00C63858"/>
    <w:rsid w:val="00C85BC1"/>
    <w:rsid w:val="00C91967"/>
    <w:rsid w:val="00CB4752"/>
    <w:rsid w:val="00CC4B41"/>
    <w:rsid w:val="00CD1687"/>
    <w:rsid w:val="00CE363E"/>
    <w:rsid w:val="00CE5626"/>
    <w:rsid w:val="00CF1A50"/>
    <w:rsid w:val="00CF3170"/>
    <w:rsid w:val="00D00624"/>
    <w:rsid w:val="00D028FD"/>
    <w:rsid w:val="00D06375"/>
    <w:rsid w:val="00D07CE5"/>
    <w:rsid w:val="00D13FFA"/>
    <w:rsid w:val="00D277FC"/>
    <w:rsid w:val="00D3065B"/>
    <w:rsid w:val="00D31B42"/>
    <w:rsid w:val="00D37D46"/>
    <w:rsid w:val="00D86969"/>
    <w:rsid w:val="00D948B3"/>
    <w:rsid w:val="00D97BB5"/>
    <w:rsid w:val="00DC2D9B"/>
    <w:rsid w:val="00DE6EAC"/>
    <w:rsid w:val="00E03B45"/>
    <w:rsid w:val="00E11558"/>
    <w:rsid w:val="00E131C3"/>
    <w:rsid w:val="00E258DE"/>
    <w:rsid w:val="00E309BC"/>
    <w:rsid w:val="00E47D71"/>
    <w:rsid w:val="00E55303"/>
    <w:rsid w:val="00E700CD"/>
    <w:rsid w:val="00E976BB"/>
    <w:rsid w:val="00EA355E"/>
    <w:rsid w:val="00EB0A72"/>
    <w:rsid w:val="00EB2434"/>
    <w:rsid w:val="00EB35F2"/>
    <w:rsid w:val="00EB4ECA"/>
    <w:rsid w:val="00EE41BB"/>
    <w:rsid w:val="00EE79A9"/>
    <w:rsid w:val="00EF1163"/>
    <w:rsid w:val="00EF3FA5"/>
    <w:rsid w:val="00EF6E72"/>
    <w:rsid w:val="00F01201"/>
    <w:rsid w:val="00F04BFF"/>
    <w:rsid w:val="00F13DA2"/>
    <w:rsid w:val="00F260AF"/>
    <w:rsid w:val="00F3239D"/>
    <w:rsid w:val="00F35805"/>
    <w:rsid w:val="00F416B9"/>
    <w:rsid w:val="00F57071"/>
    <w:rsid w:val="00F6437E"/>
    <w:rsid w:val="00F711BB"/>
    <w:rsid w:val="00F73710"/>
    <w:rsid w:val="00F930D4"/>
    <w:rsid w:val="00F97D97"/>
    <w:rsid w:val="00FC2C23"/>
    <w:rsid w:val="00FD178C"/>
    <w:rsid w:val="00FD78E2"/>
    <w:rsid w:val="00FE2AD8"/>
    <w:rsid w:val="00FF6761"/>
    <w:rsid w:val="01AA31B7"/>
    <w:rsid w:val="04BFF526"/>
    <w:rsid w:val="0552E40D"/>
    <w:rsid w:val="0600FCB5"/>
    <w:rsid w:val="0741D924"/>
    <w:rsid w:val="07868446"/>
    <w:rsid w:val="086F0061"/>
    <w:rsid w:val="0B168C10"/>
    <w:rsid w:val="0B5C7424"/>
    <w:rsid w:val="0D35EA49"/>
    <w:rsid w:val="0E91040B"/>
    <w:rsid w:val="126BD319"/>
    <w:rsid w:val="12E82E38"/>
    <w:rsid w:val="14A26481"/>
    <w:rsid w:val="14D1CBBD"/>
    <w:rsid w:val="1689143F"/>
    <w:rsid w:val="178935E1"/>
    <w:rsid w:val="17951206"/>
    <w:rsid w:val="19454BEB"/>
    <w:rsid w:val="1B75A149"/>
    <w:rsid w:val="1C45B5AE"/>
    <w:rsid w:val="1C869C8A"/>
    <w:rsid w:val="1ED1FF1B"/>
    <w:rsid w:val="1F603054"/>
    <w:rsid w:val="1F67DCEB"/>
    <w:rsid w:val="20217D40"/>
    <w:rsid w:val="20A1D1E7"/>
    <w:rsid w:val="21978259"/>
    <w:rsid w:val="21A20EC9"/>
    <w:rsid w:val="21C67DDA"/>
    <w:rsid w:val="224F08FC"/>
    <w:rsid w:val="23793A1E"/>
    <w:rsid w:val="25CD8EF6"/>
    <w:rsid w:val="26F8BC91"/>
    <w:rsid w:val="288C65C4"/>
    <w:rsid w:val="28D666CC"/>
    <w:rsid w:val="2B222698"/>
    <w:rsid w:val="2B759608"/>
    <w:rsid w:val="3036F9EF"/>
    <w:rsid w:val="3094393B"/>
    <w:rsid w:val="310BC7F5"/>
    <w:rsid w:val="31754477"/>
    <w:rsid w:val="3319D13C"/>
    <w:rsid w:val="33412641"/>
    <w:rsid w:val="34164FB5"/>
    <w:rsid w:val="3547F937"/>
    <w:rsid w:val="3671262B"/>
    <w:rsid w:val="37B77F32"/>
    <w:rsid w:val="39F25344"/>
    <w:rsid w:val="3A124071"/>
    <w:rsid w:val="3CC2209B"/>
    <w:rsid w:val="3D9549B1"/>
    <w:rsid w:val="3D9B85BB"/>
    <w:rsid w:val="3FD49A9B"/>
    <w:rsid w:val="40E2A53E"/>
    <w:rsid w:val="4262E6BD"/>
    <w:rsid w:val="429F48FF"/>
    <w:rsid w:val="42F0B795"/>
    <w:rsid w:val="44C72C0B"/>
    <w:rsid w:val="4717976D"/>
    <w:rsid w:val="490E8E82"/>
    <w:rsid w:val="49646197"/>
    <w:rsid w:val="497DF692"/>
    <w:rsid w:val="49925FA2"/>
    <w:rsid w:val="4BDCCFB8"/>
    <w:rsid w:val="4C910FE0"/>
    <w:rsid w:val="4EAC4CA2"/>
    <w:rsid w:val="4FF8C80A"/>
    <w:rsid w:val="50E2095E"/>
    <w:rsid w:val="518D1E43"/>
    <w:rsid w:val="521AC349"/>
    <w:rsid w:val="52ACBE8F"/>
    <w:rsid w:val="52E6D38E"/>
    <w:rsid w:val="535F3BC2"/>
    <w:rsid w:val="54355B71"/>
    <w:rsid w:val="5691478C"/>
    <w:rsid w:val="57EE248E"/>
    <w:rsid w:val="581304E5"/>
    <w:rsid w:val="5AA2D433"/>
    <w:rsid w:val="5AA9F12E"/>
    <w:rsid w:val="5B471876"/>
    <w:rsid w:val="5B5D217C"/>
    <w:rsid w:val="5B9C99E5"/>
    <w:rsid w:val="5C58B17E"/>
    <w:rsid w:val="5D117E25"/>
    <w:rsid w:val="5E656C71"/>
    <w:rsid w:val="5F942C7F"/>
    <w:rsid w:val="61535629"/>
    <w:rsid w:val="633D9AD4"/>
    <w:rsid w:val="63C298F8"/>
    <w:rsid w:val="641C3DDD"/>
    <w:rsid w:val="642E93F7"/>
    <w:rsid w:val="65151DF8"/>
    <w:rsid w:val="651C1D99"/>
    <w:rsid w:val="65F3E0E7"/>
    <w:rsid w:val="66889F7D"/>
    <w:rsid w:val="69212C93"/>
    <w:rsid w:val="693FAB76"/>
    <w:rsid w:val="6C409EA0"/>
    <w:rsid w:val="6CF87634"/>
    <w:rsid w:val="6E34E2A8"/>
    <w:rsid w:val="6E69CEE2"/>
    <w:rsid w:val="6EA7CAB9"/>
    <w:rsid w:val="6EB189D6"/>
    <w:rsid w:val="6F4582C6"/>
    <w:rsid w:val="6FB7AAD1"/>
    <w:rsid w:val="6FDCF755"/>
    <w:rsid w:val="719C6995"/>
    <w:rsid w:val="7320E1BD"/>
    <w:rsid w:val="766E76A8"/>
    <w:rsid w:val="786F2589"/>
    <w:rsid w:val="796881FF"/>
    <w:rsid w:val="7A07230F"/>
    <w:rsid w:val="7A2E4483"/>
    <w:rsid w:val="7A6BADF1"/>
    <w:rsid w:val="7AEA9768"/>
    <w:rsid w:val="7C4B3AB2"/>
    <w:rsid w:val="7D0A04FD"/>
    <w:rsid w:val="7D3EFA4B"/>
    <w:rsid w:val="7DA6A9E9"/>
    <w:rsid w:val="7E9CA984"/>
    <w:rsid w:val="7EF40DCB"/>
    <w:rsid w:val="7F054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89C0"/>
  <w15:docId w15:val="{BD668A2C-CB6B-4BFD-B71F-6002A0D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55F3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55F30"/>
  </w:style>
  <w:style w:type="paragraph" w:styleId="Piedepgina">
    <w:name w:val="footer"/>
    <w:basedOn w:val="Normal"/>
    <w:link w:val="PiedepginaCar"/>
    <w:uiPriority w:val="99"/>
    <w:unhideWhenUsed/>
    <w:rsid w:val="00355F3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55F30"/>
  </w:style>
  <w:style w:type="paragraph" w:styleId="Textonotapie">
    <w:name w:val="footnote text"/>
    <w:basedOn w:val="Normal"/>
    <w:link w:val="TextonotapieCar"/>
    <w:uiPriority w:val="99"/>
    <w:unhideWhenUsed/>
    <w:rsid w:val="00951668"/>
    <w:pPr>
      <w:spacing w:line="240" w:lineRule="auto"/>
    </w:pPr>
    <w:rPr>
      <w:sz w:val="20"/>
      <w:szCs w:val="20"/>
    </w:rPr>
  </w:style>
  <w:style w:type="character" w:customStyle="1" w:styleId="TextonotapieCar">
    <w:name w:val="Texto nota pie Car"/>
    <w:basedOn w:val="Fuentedeprrafopredeter"/>
    <w:link w:val="Textonotapie"/>
    <w:uiPriority w:val="99"/>
    <w:rsid w:val="00951668"/>
    <w:rPr>
      <w:sz w:val="20"/>
      <w:szCs w:val="20"/>
    </w:rPr>
  </w:style>
  <w:style w:type="character" w:styleId="Refdenotaalpie">
    <w:name w:val="footnote reference"/>
    <w:basedOn w:val="Fuentedeprrafopredeter"/>
    <w:uiPriority w:val="99"/>
    <w:semiHidden/>
    <w:unhideWhenUsed/>
    <w:rsid w:val="00951668"/>
    <w:rPr>
      <w:vertAlign w:val="superscript"/>
    </w:rPr>
  </w:style>
  <w:style w:type="paragraph" w:styleId="Prrafodelista">
    <w:name w:val="List Paragraph"/>
    <w:aliases w:val="CNBV Parrafo1,Párrafo de lista1"/>
    <w:basedOn w:val="Normal"/>
    <w:link w:val="PrrafodelistaCar"/>
    <w:uiPriority w:val="34"/>
    <w:qFormat/>
    <w:rsid w:val="00224D92"/>
    <w:pPr>
      <w:suppressAutoHyphens/>
      <w:spacing w:line="240" w:lineRule="auto"/>
      <w:ind w:left="720"/>
      <w:contextualSpacing/>
    </w:pPr>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
    <w:link w:val="Prrafodelista"/>
    <w:uiPriority w:val="34"/>
    <w:locked/>
    <w:rsid w:val="00224D92"/>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441E7"/>
    <w:rPr>
      <w:sz w:val="16"/>
      <w:szCs w:val="16"/>
    </w:rPr>
  </w:style>
  <w:style w:type="paragraph" w:styleId="Textocomentario">
    <w:name w:val="annotation text"/>
    <w:basedOn w:val="Normal"/>
    <w:link w:val="TextocomentarioCar"/>
    <w:uiPriority w:val="99"/>
    <w:unhideWhenUsed/>
    <w:rsid w:val="002441E7"/>
    <w:pPr>
      <w:spacing w:line="240" w:lineRule="auto"/>
    </w:pPr>
    <w:rPr>
      <w:sz w:val="20"/>
      <w:szCs w:val="20"/>
    </w:rPr>
  </w:style>
  <w:style w:type="character" w:customStyle="1" w:styleId="TextocomentarioCar">
    <w:name w:val="Texto comentario Car"/>
    <w:basedOn w:val="Fuentedeprrafopredeter"/>
    <w:link w:val="Textocomentario"/>
    <w:uiPriority w:val="99"/>
    <w:rsid w:val="002441E7"/>
    <w:rPr>
      <w:sz w:val="20"/>
      <w:szCs w:val="20"/>
    </w:rPr>
  </w:style>
  <w:style w:type="paragraph" w:styleId="Asuntodelcomentario">
    <w:name w:val="annotation subject"/>
    <w:basedOn w:val="Textocomentario"/>
    <w:next w:val="Textocomentario"/>
    <w:link w:val="AsuntodelcomentarioCar"/>
    <w:uiPriority w:val="99"/>
    <w:semiHidden/>
    <w:unhideWhenUsed/>
    <w:rsid w:val="002441E7"/>
    <w:rPr>
      <w:b/>
      <w:bCs/>
    </w:rPr>
  </w:style>
  <w:style w:type="character" w:customStyle="1" w:styleId="AsuntodelcomentarioCar">
    <w:name w:val="Asunto del comentario Car"/>
    <w:basedOn w:val="TextocomentarioCar"/>
    <w:link w:val="Asuntodelcomentario"/>
    <w:uiPriority w:val="99"/>
    <w:semiHidden/>
    <w:rsid w:val="002441E7"/>
    <w:rPr>
      <w:b/>
      <w:bCs/>
      <w:sz w:val="20"/>
      <w:szCs w:val="20"/>
    </w:rPr>
  </w:style>
  <w:style w:type="paragraph" w:styleId="Sinespaciado">
    <w:name w:val="No Spacing"/>
    <w:link w:val="SinespaciadoCar"/>
    <w:uiPriority w:val="1"/>
    <w:qFormat/>
    <w:rsid w:val="00660B75"/>
    <w:pPr>
      <w:spacing w:line="240" w:lineRule="auto"/>
    </w:pPr>
    <w:rPr>
      <w:rFonts w:ascii="Calibri" w:eastAsia="Calibri" w:hAnsi="Calibri" w:cs="Times New Roman"/>
      <w:lang w:eastAsia="en-US"/>
    </w:rPr>
  </w:style>
  <w:style w:type="character" w:customStyle="1" w:styleId="SinespaciadoCar">
    <w:name w:val="Sin espaciado Car"/>
    <w:link w:val="Sinespaciado"/>
    <w:uiPriority w:val="1"/>
    <w:qFormat/>
    <w:locked/>
    <w:rsid w:val="00660B75"/>
    <w:rPr>
      <w:rFonts w:ascii="Calibri" w:eastAsia="Calibri" w:hAnsi="Calibri" w:cs="Times New Roman"/>
      <w:lang w:eastAsia="en-US"/>
    </w:rPr>
  </w:style>
  <w:style w:type="paragraph" w:customStyle="1" w:styleId="Cuadrculamedia21">
    <w:name w:val="Cuadrícula media 21"/>
    <w:uiPriority w:val="1"/>
    <w:qFormat/>
    <w:rsid w:val="00660B75"/>
    <w:pPr>
      <w:spacing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51627A"/>
    <w:rPr>
      <w:color w:val="0000FF" w:themeColor="hyperlink"/>
      <w:u w:val="single"/>
    </w:rPr>
  </w:style>
  <w:style w:type="table" w:styleId="Tablaconcuadrcula">
    <w:name w:val="Table Grid"/>
    <w:basedOn w:val="Tablanormal"/>
    <w:uiPriority w:val="59"/>
    <w:rsid w:val="00DC2D9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7B57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newspaper/import/01-14-23-_i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8379-172B-49D3-AC60-D8F0CA8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5942</Words>
  <Characters>32685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González</dc:creator>
  <cp:lastModifiedBy>Yesenia Montiel Llamas</cp:lastModifiedBy>
  <cp:revision>5</cp:revision>
  <cp:lastPrinted>2025-02-21T22:41:00Z</cp:lastPrinted>
  <dcterms:created xsi:type="dcterms:W3CDTF">2025-02-27T20:18:00Z</dcterms:created>
  <dcterms:modified xsi:type="dcterms:W3CDTF">2025-02-28T23:13:00Z</dcterms:modified>
</cp:coreProperties>
</file>