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14945" w14:textId="3CE32B00" w:rsidR="00047CF9" w:rsidRPr="008F6783" w:rsidRDefault="7553BC0F" w:rsidP="00953192">
      <w:pPr>
        <w:spacing w:after="0" w:line="276" w:lineRule="auto"/>
        <w:jc w:val="both"/>
        <w:rPr>
          <w:rFonts w:ascii="Lucida Sans Unicode" w:hAnsi="Lucida Sans Unicode" w:cs="Lucida Sans Unicode"/>
          <w:b/>
          <w:bCs/>
          <w:sz w:val="20"/>
          <w:szCs w:val="20"/>
          <w:lang w:val="es-ES"/>
        </w:rPr>
      </w:pPr>
      <w:r w:rsidRPr="008F6783">
        <w:rPr>
          <w:rFonts w:ascii="Lucida Sans Unicode" w:hAnsi="Lucida Sans Unicode" w:cs="Lucida Sans Unicode"/>
          <w:b/>
          <w:bCs/>
          <w:sz w:val="20"/>
          <w:szCs w:val="20"/>
        </w:rPr>
        <w:t xml:space="preserve">RESOLUCIÓN DEL CONSEJO GENERAL DEL INSTITUTO ELECTORAL Y DE PARTICIPACIÓN CIUDADANA DEL ESTADO DE JALISCO, </w:t>
      </w:r>
      <w:r w:rsidR="002E0B07" w:rsidRPr="008F6783">
        <w:rPr>
          <w:rFonts w:ascii="Lucida Sans Unicode" w:hAnsi="Lucida Sans Unicode" w:cs="Lucida Sans Unicode"/>
          <w:b/>
          <w:bCs/>
          <w:sz w:val="20"/>
          <w:szCs w:val="20"/>
        </w:rPr>
        <w:t xml:space="preserve">RESPECTO DEL PROCEDIMIENTO SANCIONADOR ORDINARIO INSTAURADO DE OFICIO EN CONTRA DEL PARTIDO </w:t>
      </w:r>
      <w:r w:rsidR="000A0B8D" w:rsidRPr="008F6783">
        <w:rPr>
          <w:rFonts w:ascii="Lucida Sans Unicode" w:hAnsi="Lucida Sans Unicode" w:cs="Lucida Sans Unicode"/>
          <w:b/>
          <w:bCs/>
          <w:sz w:val="20"/>
          <w:szCs w:val="20"/>
        </w:rPr>
        <w:t>DEL TRABAJO</w:t>
      </w:r>
      <w:r w:rsidR="002E0B07" w:rsidRPr="008F6783">
        <w:rPr>
          <w:rFonts w:ascii="Lucida Sans Unicode" w:hAnsi="Lucida Sans Unicode" w:cs="Lucida Sans Unicode"/>
          <w:b/>
          <w:bCs/>
          <w:sz w:val="20"/>
          <w:szCs w:val="20"/>
        </w:rPr>
        <w:t>, RADICADO CON EL NÚMERO DE EXPEDIENTE</w:t>
      </w:r>
      <w:r w:rsidR="002E0B07" w:rsidRPr="008F6783" w:rsidDel="002E0B07">
        <w:rPr>
          <w:rFonts w:ascii="Lucida Sans Unicode" w:hAnsi="Lucida Sans Unicode" w:cs="Lucida Sans Unicode"/>
          <w:b/>
          <w:bCs/>
          <w:sz w:val="20"/>
          <w:szCs w:val="20"/>
        </w:rPr>
        <w:t xml:space="preserve"> </w:t>
      </w:r>
      <w:r w:rsidR="3A4B8754" w:rsidRPr="008F6783">
        <w:rPr>
          <w:rFonts w:ascii="Lucida Sans Unicode" w:hAnsi="Lucida Sans Unicode" w:cs="Lucida Sans Unicode"/>
          <w:b/>
          <w:bCs/>
          <w:sz w:val="20"/>
          <w:szCs w:val="20"/>
        </w:rPr>
        <w:t>PSO-QUEJA-0</w:t>
      </w:r>
      <w:r w:rsidR="00B7595E" w:rsidRPr="008F6783">
        <w:rPr>
          <w:rFonts w:ascii="Lucida Sans Unicode" w:hAnsi="Lucida Sans Unicode" w:cs="Lucida Sans Unicode"/>
          <w:b/>
          <w:bCs/>
          <w:sz w:val="20"/>
          <w:szCs w:val="20"/>
        </w:rPr>
        <w:t>0</w:t>
      </w:r>
      <w:r w:rsidR="000A0B8D" w:rsidRPr="008F6783">
        <w:rPr>
          <w:rFonts w:ascii="Lucida Sans Unicode" w:hAnsi="Lucida Sans Unicode" w:cs="Lucida Sans Unicode"/>
          <w:b/>
          <w:bCs/>
          <w:sz w:val="20"/>
          <w:szCs w:val="20"/>
        </w:rPr>
        <w:t>4</w:t>
      </w:r>
      <w:r w:rsidRPr="008F6783">
        <w:rPr>
          <w:rFonts w:ascii="Lucida Sans Unicode" w:hAnsi="Lucida Sans Unicode" w:cs="Lucida Sans Unicode"/>
          <w:b/>
          <w:bCs/>
          <w:sz w:val="20"/>
          <w:szCs w:val="20"/>
        </w:rPr>
        <w:t>/202</w:t>
      </w:r>
      <w:r w:rsidR="00B7595E" w:rsidRPr="008F6783">
        <w:rPr>
          <w:rFonts w:ascii="Lucida Sans Unicode" w:hAnsi="Lucida Sans Unicode" w:cs="Lucida Sans Unicode"/>
          <w:b/>
          <w:bCs/>
          <w:sz w:val="20"/>
          <w:szCs w:val="20"/>
        </w:rPr>
        <w:t>4</w:t>
      </w:r>
    </w:p>
    <w:p w14:paraId="7374A053" w14:textId="77777777" w:rsidR="00047CF9" w:rsidRPr="008F6783" w:rsidRDefault="00047CF9" w:rsidP="00953192">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57A487AB" w14:textId="5F3937D6" w:rsidR="00047CF9" w:rsidRPr="008F6783" w:rsidRDefault="00543EC3" w:rsidP="4659C1FA">
      <w:pPr>
        <w:pStyle w:val="Ttulo1"/>
        <w:spacing w:before="0" w:line="276" w:lineRule="auto"/>
        <w:jc w:val="both"/>
        <w:rPr>
          <w:rFonts w:ascii="Lucida Sans Unicode" w:hAnsi="Lucida Sans Unicode" w:cs="Lucida Sans Unicode"/>
          <w:b/>
          <w:bCs/>
          <w:sz w:val="20"/>
          <w:szCs w:val="20"/>
          <w:lang w:val="es-ES"/>
        </w:rPr>
      </w:pPr>
      <w:r w:rsidRPr="008F6783">
        <w:rPr>
          <w:rFonts w:ascii="Lucida Sans Unicode" w:hAnsi="Lucida Sans Unicode" w:cs="Lucida Sans Unicode"/>
          <w:b/>
          <w:bCs/>
          <w:color w:val="auto"/>
          <w:sz w:val="20"/>
          <w:szCs w:val="20"/>
          <w:lang w:val="es-ES"/>
        </w:rPr>
        <w:t>Vistos</w:t>
      </w:r>
      <w:r w:rsidRPr="008F6783">
        <w:rPr>
          <w:rFonts w:ascii="Lucida Sans Unicode" w:hAnsi="Lucida Sans Unicode" w:cs="Lucida Sans Unicode"/>
          <w:color w:val="auto"/>
          <w:sz w:val="20"/>
          <w:szCs w:val="20"/>
          <w:lang w:val="es-ES"/>
        </w:rPr>
        <w:t xml:space="preserve"> </w:t>
      </w:r>
      <w:r w:rsidRPr="008F6783">
        <w:rPr>
          <w:rFonts w:ascii="Lucida Sans Unicode" w:hAnsi="Lucida Sans Unicode" w:cs="Lucida Sans Unicode"/>
          <w:color w:val="auto"/>
          <w:sz w:val="20"/>
          <w:szCs w:val="20"/>
        </w:rPr>
        <w:t xml:space="preserve">para resolver los autos del Procedimiento Sancionador Ordinario identificado con el número de expediente citado al rubro, instaurado de oficio por la Secretaría Ejecutiva de este Instituto Electoral, por hechos que se consideran contrarios a la normatividad electoral, cuya realización se imputan al partido político </w:t>
      </w:r>
      <w:r w:rsidR="005A299D" w:rsidRPr="008F6783">
        <w:rPr>
          <w:rFonts w:ascii="Lucida Sans Unicode" w:hAnsi="Lucida Sans Unicode" w:cs="Lucida Sans Unicode"/>
          <w:b/>
          <w:bCs/>
          <w:color w:val="auto"/>
          <w:sz w:val="20"/>
          <w:szCs w:val="20"/>
        </w:rPr>
        <w:t>Partido</w:t>
      </w:r>
      <w:r w:rsidR="002E0B07" w:rsidRPr="008F6783">
        <w:rPr>
          <w:rFonts w:ascii="Lucida Sans Unicode" w:hAnsi="Lucida Sans Unicode" w:cs="Lucida Sans Unicode"/>
          <w:color w:val="auto"/>
          <w:sz w:val="20"/>
          <w:szCs w:val="20"/>
        </w:rPr>
        <w:t xml:space="preserve"> </w:t>
      </w:r>
      <w:r w:rsidR="005A299D" w:rsidRPr="008F6783">
        <w:rPr>
          <w:rFonts w:ascii="Lucida Sans Unicode" w:hAnsi="Lucida Sans Unicode" w:cs="Lucida Sans Unicode"/>
          <w:b/>
          <w:bCs/>
          <w:color w:val="auto"/>
          <w:sz w:val="20"/>
          <w:szCs w:val="20"/>
        </w:rPr>
        <w:t xml:space="preserve">del </w:t>
      </w:r>
      <w:r w:rsidR="000A0B8D" w:rsidRPr="008F6783">
        <w:rPr>
          <w:rFonts w:ascii="Lucida Sans Unicode" w:hAnsi="Lucida Sans Unicode" w:cs="Lucida Sans Unicode"/>
          <w:b/>
          <w:bCs/>
          <w:color w:val="auto"/>
          <w:sz w:val="20"/>
          <w:szCs w:val="20"/>
        </w:rPr>
        <w:t>T</w:t>
      </w:r>
      <w:r w:rsidR="005A299D" w:rsidRPr="008F6783">
        <w:rPr>
          <w:rFonts w:ascii="Lucida Sans Unicode" w:hAnsi="Lucida Sans Unicode" w:cs="Lucida Sans Unicode"/>
          <w:b/>
          <w:bCs/>
          <w:color w:val="auto"/>
          <w:sz w:val="20"/>
          <w:szCs w:val="20"/>
        </w:rPr>
        <w:t>rabajo</w:t>
      </w:r>
      <w:r w:rsidR="000A0B8D" w:rsidRPr="008F6783">
        <w:rPr>
          <w:rFonts w:ascii="Lucida Sans Unicode" w:hAnsi="Lucida Sans Unicode" w:cs="Lucida Sans Unicode"/>
          <w:b/>
          <w:bCs/>
          <w:color w:val="auto"/>
          <w:sz w:val="20"/>
          <w:szCs w:val="20"/>
        </w:rPr>
        <w:t>.</w:t>
      </w:r>
    </w:p>
    <w:p w14:paraId="4B06DB0E" w14:textId="77777777" w:rsidR="00270634" w:rsidRPr="008F6783" w:rsidRDefault="00270634" w:rsidP="00953192">
      <w:pPr>
        <w:pBdr>
          <w:top w:val="nil"/>
          <w:left w:val="nil"/>
          <w:bottom w:val="nil"/>
          <w:right w:val="nil"/>
          <w:between w:val="nil"/>
        </w:pBdr>
        <w:spacing w:after="0" w:line="276" w:lineRule="auto"/>
        <w:jc w:val="center"/>
        <w:rPr>
          <w:rFonts w:ascii="Lucida Sans Unicode" w:eastAsia="Trebuchet MS" w:hAnsi="Lucida Sans Unicode" w:cs="Lucida Sans Unicode"/>
          <w:b/>
          <w:sz w:val="20"/>
          <w:szCs w:val="20"/>
        </w:rPr>
      </w:pPr>
    </w:p>
    <w:p w14:paraId="5DF58E79" w14:textId="34442120" w:rsidR="00047CF9" w:rsidRPr="008F6783" w:rsidRDefault="00047CF9" w:rsidP="00953192">
      <w:pPr>
        <w:pBdr>
          <w:top w:val="nil"/>
          <w:left w:val="nil"/>
          <w:bottom w:val="nil"/>
          <w:right w:val="nil"/>
          <w:between w:val="nil"/>
        </w:pBdr>
        <w:spacing w:after="0" w:line="276" w:lineRule="auto"/>
        <w:jc w:val="center"/>
        <w:rPr>
          <w:rFonts w:ascii="Lucida Sans Unicode" w:eastAsia="Trebuchet MS" w:hAnsi="Lucida Sans Unicode" w:cs="Lucida Sans Unicode"/>
          <w:b/>
          <w:sz w:val="20"/>
          <w:szCs w:val="20"/>
        </w:rPr>
      </w:pPr>
      <w:r w:rsidRPr="008F6783">
        <w:rPr>
          <w:rFonts w:ascii="Lucida Sans Unicode" w:eastAsia="Trebuchet MS" w:hAnsi="Lucida Sans Unicode" w:cs="Lucida Sans Unicode"/>
          <w:b/>
          <w:sz w:val="20"/>
          <w:szCs w:val="20"/>
        </w:rPr>
        <w:t>R E S U L T A N D O</w:t>
      </w:r>
      <w:r w:rsidR="00B05F79" w:rsidRPr="008F6783">
        <w:rPr>
          <w:rFonts w:ascii="Lucida Sans Unicode" w:eastAsia="Trebuchet MS" w:hAnsi="Lucida Sans Unicode" w:cs="Lucida Sans Unicode"/>
          <w:b/>
          <w:sz w:val="20"/>
          <w:szCs w:val="20"/>
        </w:rPr>
        <w:t>:</w:t>
      </w:r>
    </w:p>
    <w:p w14:paraId="3D76CE28" w14:textId="77777777" w:rsidR="00047CF9" w:rsidRPr="008F6783" w:rsidRDefault="00047CF9" w:rsidP="00953192">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767A866D" w14:textId="2ABEE356" w:rsidR="009C1764" w:rsidRPr="008F6783" w:rsidRDefault="009C1764" w:rsidP="00953192">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r w:rsidRPr="008F6783">
        <w:rPr>
          <w:rFonts w:ascii="Lucida Sans Unicode" w:eastAsia="Trebuchet MS" w:hAnsi="Lucida Sans Unicode" w:cs="Lucida Sans Unicode"/>
          <w:b/>
          <w:bCs/>
          <w:sz w:val="20"/>
          <w:szCs w:val="20"/>
        </w:rPr>
        <w:t xml:space="preserve">Correspondientes al año dos mil veintitrés </w:t>
      </w:r>
    </w:p>
    <w:p w14:paraId="095E01DF" w14:textId="77777777" w:rsidR="009C1764" w:rsidRPr="008F6783" w:rsidRDefault="009C1764" w:rsidP="00953192">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p>
    <w:p w14:paraId="4CCB6890" w14:textId="0C11C6C0" w:rsidR="004B2B01" w:rsidRPr="008F6783" w:rsidRDefault="004B2B01" w:rsidP="004B2B01">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b/>
          <w:bCs/>
          <w:sz w:val="20"/>
          <w:szCs w:val="20"/>
        </w:rPr>
        <w:t>1. Aprobación de</w:t>
      </w:r>
      <w:r w:rsidR="006035B4" w:rsidRPr="008F6783">
        <w:rPr>
          <w:rFonts w:ascii="Lucida Sans Unicode" w:eastAsia="Trebuchet MS" w:hAnsi="Lucida Sans Unicode" w:cs="Lucida Sans Unicode"/>
          <w:b/>
          <w:bCs/>
          <w:sz w:val="20"/>
          <w:szCs w:val="20"/>
        </w:rPr>
        <w:t xml:space="preserve"> la</w:t>
      </w:r>
      <w:r w:rsidRPr="008F6783">
        <w:rPr>
          <w:rFonts w:ascii="Lucida Sans Unicode" w:eastAsia="Trebuchet MS" w:hAnsi="Lucida Sans Unicode" w:cs="Lucida Sans Unicode"/>
          <w:b/>
          <w:bCs/>
          <w:sz w:val="20"/>
          <w:szCs w:val="20"/>
        </w:rPr>
        <w:t xml:space="preserve"> resolución del procedimiento sancionador ordinario PSO-QUEJA-0</w:t>
      </w:r>
      <w:r w:rsidR="006035B4" w:rsidRPr="008F6783">
        <w:rPr>
          <w:rFonts w:ascii="Lucida Sans Unicode" w:eastAsia="Trebuchet MS" w:hAnsi="Lucida Sans Unicode" w:cs="Lucida Sans Unicode"/>
          <w:b/>
          <w:bCs/>
          <w:sz w:val="20"/>
          <w:szCs w:val="20"/>
        </w:rPr>
        <w:t>31</w:t>
      </w:r>
      <w:r w:rsidRPr="008F6783">
        <w:rPr>
          <w:rFonts w:ascii="Lucida Sans Unicode" w:eastAsia="Trebuchet MS" w:hAnsi="Lucida Sans Unicode" w:cs="Lucida Sans Unicode"/>
          <w:b/>
          <w:bCs/>
          <w:sz w:val="20"/>
          <w:szCs w:val="20"/>
        </w:rPr>
        <w:t xml:space="preserve">/2021. </w:t>
      </w:r>
      <w:r w:rsidRPr="008F6783">
        <w:rPr>
          <w:rFonts w:ascii="Lucida Sans Unicode" w:eastAsia="Trebuchet MS" w:hAnsi="Lucida Sans Unicode" w:cs="Lucida Sans Unicode"/>
          <w:sz w:val="20"/>
          <w:szCs w:val="20"/>
        </w:rPr>
        <w:t>El veintiséis de julio de dos mil veintitrés, el Consejo General del Instituto Electoral y de Participación Ciudadana del Estado de Jalisco</w:t>
      </w:r>
      <w:r w:rsidRPr="008F6783">
        <w:rPr>
          <w:rFonts w:ascii="Lucida Sans Unicode" w:eastAsia="Trebuchet MS" w:hAnsi="Lucida Sans Unicode" w:cs="Lucida Sans Unicode"/>
          <w:sz w:val="20"/>
          <w:szCs w:val="20"/>
          <w:vertAlign w:val="superscript"/>
        </w:rPr>
        <w:footnoteReference w:id="2"/>
      </w:r>
      <w:r w:rsidRPr="008F6783">
        <w:rPr>
          <w:rFonts w:ascii="Lucida Sans Unicode" w:eastAsia="Trebuchet MS" w:hAnsi="Lucida Sans Unicode" w:cs="Lucida Sans Unicode"/>
          <w:sz w:val="20"/>
          <w:szCs w:val="20"/>
        </w:rPr>
        <w:t>, emitió la resolución del procedimiento sancionador ordinario identificado con el expediente PSO-QUEJA-031/2021</w:t>
      </w:r>
      <w:r w:rsidR="006035B4" w:rsidRPr="008F6783">
        <w:rPr>
          <w:rStyle w:val="Refdenotaalpie"/>
          <w:rFonts w:ascii="Lucida Sans Unicode" w:eastAsia="Trebuchet MS" w:hAnsi="Lucida Sans Unicode" w:cs="Lucida Sans Unicode"/>
          <w:sz w:val="20"/>
          <w:szCs w:val="20"/>
        </w:rPr>
        <w:footnoteReference w:id="3"/>
      </w:r>
      <w:r w:rsidRPr="008F6783">
        <w:rPr>
          <w:rFonts w:ascii="Lucida Sans Unicode" w:eastAsia="Trebuchet MS" w:hAnsi="Lucida Sans Unicode" w:cs="Lucida Sans Unicode"/>
          <w:sz w:val="20"/>
          <w:szCs w:val="20"/>
        </w:rPr>
        <w:t>, en la que resolvió imponer al Partido del Trabajo la sanción consistente en multa, derivado de la omisión de</w:t>
      </w:r>
      <w:r w:rsidRPr="008F6783">
        <w:t xml:space="preserve"> presentar la documentación necesaria para el registro de candidaturas de diversas personas ciudadanas.</w:t>
      </w:r>
    </w:p>
    <w:p w14:paraId="665E5AB9" w14:textId="77777777" w:rsidR="004B2B01" w:rsidRPr="008F6783" w:rsidRDefault="004B2B01" w:rsidP="675E75B2">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p>
    <w:p w14:paraId="31DB1C9F" w14:textId="66F4349A" w:rsidR="00245920" w:rsidRPr="008F6783" w:rsidRDefault="004B2B01" w:rsidP="675E75B2">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b/>
          <w:bCs/>
          <w:sz w:val="20"/>
          <w:szCs w:val="20"/>
        </w:rPr>
        <w:t>2</w:t>
      </w:r>
      <w:r w:rsidR="00245920" w:rsidRPr="008F6783">
        <w:rPr>
          <w:rFonts w:ascii="Lucida Sans Unicode" w:eastAsia="Trebuchet MS" w:hAnsi="Lucida Sans Unicode" w:cs="Lucida Sans Unicode"/>
          <w:b/>
          <w:bCs/>
          <w:sz w:val="20"/>
          <w:szCs w:val="20"/>
        </w:rPr>
        <w:t xml:space="preserve">. Aprobación del Calendario Integral del Proceso Electoral Local Concurrente 2023-2024. </w:t>
      </w:r>
      <w:r w:rsidR="00245920" w:rsidRPr="008F6783">
        <w:rPr>
          <w:rFonts w:ascii="Lucida Sans Unicode" w:eastAsia="Trebuchet MS" w:hAnsi="Lucida Sans Unicode" w:cs="Lucida Sans Unicode"/>
          <w:sz w:val="20"/>
          <w:szCs w:val="20"/>
        </w:rPr>
        <w:t>El dieciocho de septiembre, en la décima cuarta sesión extraordinaria, el Consejo General de este Instituto emitió el acuerdo identificado con clave alfanumérica IEPC-ACG-060/2023</w:t>
      </w:r>
      <w:r w:rsidR="00245920" w:rsidRPr="008F6783">
        <w:rPr>
          <w:rStyle w:val="Refdenotaalpie"/>
          <w:rFonts w:ascii="Lucida Sans Unicode" w:eastAsia="Trebuchet MS" w:hAnsi="Lucida Sans Unicode" w:cs="Lucida Sans Unicode"/>
          <w:sz w:val="20"/>
          <w:szCs w:val="20"/>
        </w:rPr>
        <w:footnoteReference w:id="4"/>
      </w:r>
      <w:r w:rsidR="00245920" w:rsidRPr="008F6783">
        <w:rPr>
          <w:rFonts w:ascii="Lucida Sans Unicode" w:eastAsia="Trebuchet MS" w:hAnsi="Lucida Sans Unicode" w:cs="Lucida Sans Unicode"/>
          <w:sz w:val="20"/>
          <w:szCs w:val="20"/>
        </w:rPr>
        <w:t xml:space="preserve">, mediante el cual se aprobó el Calendario </w:t>
      </w:r>
      <w:r w:rsidR="7945C164" w:rsidRPr="008F6783">
        <w:rPr>
          <w:rFonts w:ascii="Lucida Sans Unicode" w:eastAsia="Trebuchet MS" w:hAnsi="Lucida Sans Unicode" w:cs="Lucida Sans Unicode"/>
          <w:sz w:val="20"/>
          <w:szCs w:val="20"/>
        </w:rPr>
        <w:t>Integral del</w:t>
      </w:r>
      <w:r w:rsidR="00245920" w:rsidRPr="008F6783">
        <w:rPr>
          <w:rFonts w:ascii="Lucida Sans Unicode" w:eastAsia="Trebuchet MS" w:hAnsi="Lucida Sans Unicode" w:cs="Lucida Sans Unicode"/>
          <w:sz w:val="20"/>
          <w:szCs w:val="20"/>
        </w:rPr>
        <w:t xml:space="preserve"> Proceso Electoral Local Concurrente 2023-2024</w:t>
      </w:r>
      <w:r w:rsidR="00245920" w:rsidRPr="008F6783">
        <w:rPr>
          <w:rStyle w:val="Refdenotaalpie"/>
          <w:rFonts w:ascii="Lucida Sans Unicode" w:eastAsia="Trebuchet MS" w:hAnsi="Lucida Sans Unicode" w:cs="Lucida Sans Unicode"/>
          <w:sz w:val="20"/>
          <w:szCs w:val="20"/>
        </w:rPr>
        <w:footnoteReference w:id="5"/>
      </w:r>
      <w:r w:rsidR="00245920" w:rsidRPr="008F6783">
        <w:rPr>
          <w:rFonts w:ascii="Lucida Sans Unicode" w:eastAsia="Trebuchet MS" w:hAnsi="Lucida Sans Unicode" w:cs="Lucida Sans Unicode"/>
          <w:sz w:val="20"/>
          <w:szCs w:val="20"/>
        </w:rPr>
        <w:t>.</w:t>
      </w:r>
      <w:r w:rsidR="00245920" w:rsidRPr="008F6783" w:rsidDel="002456CA">
        <w:rPr>
          <w:rFonts w:ascii="Lucida Sans Unicode" w:eastAsia="Trebuchet MS" w:hAnsi="Lucida Sans Unicode" w:cs="Lucida Sans Unicode"/>
          <w:sz w:val="20"/>
          <w:szCs w:val="20"/>
        </w:rPr>
        <w:t xml:space="preserve"> </w:t>
      </w:r>
    </w:p>
    <w:p w14:paraId="3DE5CCF0" w14:textId="77777777" w:rsidR="00245920" w:rsidRPr="008F6783" w:rsidRDefault="00245920" w:rsidP="00245920">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p>
    <w:p w14:paraId="33F3F079" w14:textId="3D0789D5" w:rsidR="00245920" w:rsidRPr="008F6783" w:rsidRDefault="004B2B01" w:rsidP="675E75B2">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b/>
          <w:bCs/>
          <w:sz w:val="20"/>
          <w:szCs w:val="20"/>
        </w:rPr>
        <w:lastRenderedPageBreak/>
        <w:t>3</w:t>
      </w:r>
      <w:r w:rsidR="00245920" w:rsidRPr="008F6783">
        <w:rPr>
          <w:rFonts w:ascii="Lucida Sans Unicode" w:eastAsia="Trebuchet MS" w:hAnsi="Lucida Sans Unicode" w:cs="Lucida Sans Unicode"/>
          <w:b/>
          <w:bCs/>
          <w:sz w:val="20"/>
          <w:szCs w:val="20"/>
        </w:rPr>
        <w:t xml:space="preserve">. Aprobación del texto de la convocatoria para la celebración de elecciones. </w:t>
      </w:r>
      <w:r w:rsidR="00245920" w:rsidRPr="008F6783">
        <w:rPr>
          <w:rFonts w:ascii="Lucida Sans Unicode" w:eastAsia="Trebuchet MS" w:hAnsi="Lucida Sans Unicode" w:cs="Lucida Sans Unicode"/>
          <w:sz w:val="20"/>
          <w:szCs w:val="20"/>
        </w:rPr>
        <w:t>El uno de noviembre, en la décima novena sesión extraordinaria, mediante acuerdo identificado con la clave alfanumérica IEPC-ACG-071/2023</w:t>
      </w:r>
      <w:r w:rsidR="00245920" w:rsidRPr="008F6783">
        <w:rPr>
          <w:rStyle w:val="Refdenotaalpie"/>
          <w:rFonts w:ascii="Lucida Sans Unicode" w:eastAsia="Trebuchet MS" w:hAnsi="Lucida Sans Unicode" w:cs="Lucida Sans Unicode"/>
          <w:sz w:val="20"/>
          <w:szCs w:val="20"/>
        </w:rPr>
        <w:footnoteReference w:id="6"/>
      </w:r>
      <w:r w:rsidR="00245920" w:rsidRPr="008F6783">
        <w:rPr>
          <w:rFonts w:ascii="Lucida Sans Unicode" w:eastAsia="Trebuchet MS" w:hAnsi="Lucida Sans Unicode" w:cs="Lucida Sans Unicode"/>
          <w:sz w:val="20"/>
          <w:szCs w:val="20"/>
        </w:rPr>
        <w:t xml:space="preserve">, el Consejo General de este Instituto aprobó el texto de la convocatoria para la celebración de elecciones </w:t>
      </w:r>
      <w:r w:rsidR="1816B401" w:rsidRPr="008F6783">
        <w:rPr>
          <w:rFonts w:ascii="Lucida Sans Unicode" w:eastAsia="Trebuchet MS" w:hAnsi="Lucida Sans Unicode" w:cs="Lucida Sans Unicode"/>
          <w:sz w:val="20"/>
          <w:szCs w:val="20"/>
        </w:rPr>
        <w:t>constitucionales del</w:t>
      </w:r>
      <w:r w:rsidR="00245920" w:rsidRPr="008F6783">
        <w:rPr>
          <w:rFonts w:ascii="Lucida Sans Unicode" w:eastAsia="Trebuchet MS" w:hAnsi="Lucida Sans Unicode" w:cs="Lucida Sans Unicode"/>
          <w:sz w:val="20"/>
          <w:szCs w:val="20"/>
        </w:rPr>
        <w:t xml:space="preserve"> estado de Jalisco, durante el Proceso Electoral Local Concurrente 2023-2024. </w:t>
      </w:r>
    </w:p>
    <w:p w14:paraId="305D3144" w14:textId="77777777" w:rsidR="00245920" w:rsidRPr="008F6783" w:rsidRDefault="00245920" w:rsidP="00245920">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0237D958" w14:textId="77777777" w:rsidR="00245920" w:rsidRPr="008F6783" w:rsidRDefault="00245920" w:rsidP="00245920">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t xml:space="preserve">Asimismo, el dos de noviembre, se publicó en el Periódico Oficial “El Estado de Jalisco” </w:t>
      </w:r>
      <w:r w:rsidRPr="008F6783">
        <w:rPr>
          <w:rStyle w:val="Refdenotaalpie"/>
          <w:rFonts w:ascii="Lucida Sans Unicode" w:eastAsia="Trebuchet MS" w:hAnsi="Lucida Sans Unicode" w:cs="Lucida Sans Unicode"/>
          <w:sz w:val="20"/>
          <w:szCs w:val="20"/>
        </w:rPr>
        <w:footnoteReference w:id="7"/>
      </w:r>
      <w:r w:rsidRPr="008F6783">
        <w:rPr>
          <w:rFonts w:ascii="Lucida Sans Unicode" w:eastAsia="Trebuchet MS" w:hAnsi="Lucida Sans Unicode" w:cs="Lucida Sans Unicode"/>
          <w:sz w:val="20"/>
          <w:szCs w:val="20"/>
        </w:rPr>
        <w:t>, la convocatoria para la celebración de elecciones constitucionales en el estado de Jalisco, mismas que se llevarían a cabo el domingo dos de junio de dos mil veinticuatro.</w:t>
      </w:r>
    </w:p>
    <w:p w14:paraId="3399BE11" w14:textId="77777777" w:rsidR="00245920" w:rsidRPr="008F6783" w:rsidRDefault="00245920" w:rsidP="00245920">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p>
    <w:p w14:paraId="2C1D5564" w14:textId="5124FDD6" w:rsidR="00245920" w:rsidRPr="008F6783" w:rsidRDefault="004B2B01" w:rsidP="675E75B2">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b/>
          <w:bCs/>
          <w:sz w:val="20"/>
          <w:szCs w:val="20"/>
        </w:rPr>
        <w:t>4</w:t>
      </w:r>
      <w:r w:rsidR="00245920" w:rsidRPr="008F6783">
        <w:rPr>
          <w:rFonts w:ascii="Lucida Sans Unicode" w:eastAsia="Trebuchet MS" w:hAnsi="Lucida Sans Unicode" w:cs="Lucida Sans Unicode"/>
          <w:b/>
          <w:bCs/>
          <w:sz w:val="20"/>
          <w:szCs w:val="20"/>
        </w:rPr>
        <w:t xml:space="preserve">. Presentación del convenio de coalición parcial denominada </w:t>
      </w:r>
      <w:r w:rsidR="00245920" w:rsidRPr="008F6783">
        <w:rPr>
          <w:rFonts w:ascii="Lucida Sans Unicode" w:eastAsia="Lucida Sans Unicode" w:hAnsi="Lucida Sans Unicode" w:cs="Lucida Sans Unicode"/>
          <w:b/>
          <w:bCs/>
          <w:sz w:val="20"/>
          <w:szCs w:val="20"/>
        </w:rPr>
        <w:t>“SIGAMOS HACIENDO HISTORIA EN JALISCO”</w:t>
      </w:r>
      <w:r w:rsidR="00245920" w:rsidRPr="008F6783">
        <w:rPr>
          <w:rFonts w:ascii="Lucida Sans Unicode" w:eastAsia="Trebuchet MS" w:hAnsi="Lucida Sans Unicode" w:cs="Lucida Sans Unicode"/>
          <w:b/>
          <w:bCs/>
          <w:sz w:val="20"/>
          <w:szCs w:val="20"/>
        </w:rPr>
        <w:t xml:space="preserve">. </w:t>
      </w:r>
      <w:r w:rsidR="00245920" w:rsidRPr="008F6783">
        <w:rPr>
          <w:rFonts w:ascii="Lucida Sans Unicode" w:eastAsia="Trebuchet MS" w:hAnsi="Lucida Sans Unicode" w:cs="Lucida Sans Unicode"/>
          <w:sz w:val="20"/>
          <w:szCs w:val="20"/>
        </w:rPr>
        <w:t xml:space="preserve">El veinticinco de noviembre, se presentó ante este Instituto Electoral, el convenio de coalición parcial </w:t>
      </w:r>
      <w:r w:rsidR="00245920" w:rsidRPr="008F6783">
        <w:rPr>
          <w:rFonts w:ascii="Lucida Sans Unicode" w:eastAsia="Lucida Sans Unicode" w:hAnsi="Lucida Sans Unicode" w:cs="Lucida Sans Unicode"/>
          <w:sz w:val="20"/>
          <w:szCs w:val="20"/>
        </w:rPr>
        <w:t xml:space="preserve">denominada </w:t>
      </w:r>
      <w:r w:rsidR="00245920" w:rsidRPr="008F6783">
        <w:rPr>
          <w:rFonts w:ascii="Lucida Sans Unicode" w:eastAsia="Lucida Sans Unicode" w:hAnsi="Lucida Sans Unicode" w:cs="Lucida Sans Unicode"/>
          <w:b/>
          <w:bCs/>
          <w:sz w:val="20"/>
          <w:szCs w:val="20"/>
        </w:rPr>
        <w:t>“SIGAMOS HACIENDO HISTORIA EN JALISCO”</w:t>
      </w:r>
      <w:r w:rsidR="00245920" w:rsidRPr="008F6783">
        <w:rPr>
          <w:rFonts w:ascii="Lucida Sans Unicode" w:eastAsia="Lucida Sans Unicode" w:hAnsi="Lucida Sans Unicode" w:cs="Lucida Sans Unicode"/>
          <w:sz w:val="20"/>
          <w:szCs w:val="20"/>
        </w:rPr>
        <w:t xml:space="preserve">, </w:t>
      </w:r>
      <w:r w:rsidR="00245920" w:rsidRPr="008F6783">
        <w:rPr>
          <w:rFonts w:ascii="Lucida Sans Unicode" w:eastAsia="Trebuchet MS" w:hAnsi="Lucida Sans Unicode" w:cs="Lucida Sans Unicode"/>
          <w:sz w:val="20"/>
          <w:szCs w:val="20"/>
        </w:rPr>
        <w:t xml:space="preserve">conformada por los partidos políticos nacionales Morena, o Verde Ecologista de </w:t>
      </w:r>
      <w:r w:rsidR="7C1A0C87" w:rsidRPr="008F6783">
        <w:rPr>
          <w:rFonts w:ascii="Lucida Sans Unicode" w:eastAsia="Trebuchet MS" w:hAnsi="Lucida Sans Unicode" w:cs="Lucida Sans Unicode"/>
          <w:sz w:val="20"/>
          <w:szCs w:val="20"/>
        </w:rPr>
        <w:t>México, y</w:t>
      </w:r>
      <w:r w:rsidR="00245920" w:rsidRPr="008F6783">
        <w:rPr>
          <w:rFonts w:ascii="Lucida Sans Unicode" w:eastAsia="Trebuchet MS" w:hAnsi="Lucida Sans Unicode" w:cs="Lucida Sans Unicode"/>
          <w:sz w:val="20"/>
          <w:szCs w:val="20"/>
        </w:rPr>
        <w:t xml:space="preserve"> del Trabajo, y los partidos políticos locales Hagamos y Futuro, para la postulación de candidaturas a las diputaciones locales por el principio de Mayoría Relativa, así como la </w:t>
      </w:r>
      <w:r w:rsidR="44FB5620" w:rsidRPr="008F6783">
        <w:rPr>
          <w:rFonts w:ascii="Lucida Sans Unicode" w:eastAsia="Trebuchet MS" w:hAnsi="Lucida Sans Unicode" w:cs="Lucida Sans Unicode"/>
          <w:sz w:val="20"/>
          <w:szCs w:val="20"/>
        </w:rPr>
        <w:t>integración de</w:t>
      </w:r>
      <w:r w:rsidR="00245920" w:rsidRPr="008F6783">
        <w:rPr>
          <w:rFonts w:ascii="Lucida Sans Unicode" w:eastAsia="Trebuchet MS" w:hAnsi="Lucida Sans Unicode" w:cs="Lucida Sans Unicode"/>
          <w:sz w:val="20"/>
          <w:szCs w:val="20"/>
        </w:rPr>
        <w:t xml:space="preserve"> los Ayuntamientos en el estado de Jalisco.</w:t>
      </w:r>
    </w:p>
    <w:p w14:paraId="7C61A52E" w14:textId="77777777" w:rsidR="00245920" w:rsidRPr="008F6783" w:rsidRDefault="00245920" w:rsidP="00245920">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p>
    <w:p w14:paraId="490ADD55" w14:textId="6C249591" w:rsidR="00245920" w:rsidRPr="008F6783" w:rsidRDefault="004B2B01" w:rsidP="675E75B2">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b/>
          <w:bCs/>
          <w:sz w:val="20"/>
          <w:szCs w:val="20"/>
        </w:rPr>
        <w:t>5</w:t>
      </w:r>
      <w:r w:rsidR="00245920" w:rsidRPr="008F6783">
        <w:rPr>
          <w:rFonts w:ascii="Lucida Sans Unicode" w:eastAsia="Trebuchet MS" w:hAnsi="Lucida Sans Unicode" w:cs="Lucida Sans Unicode"/>
          <w:b/>
          <w:bCs/>
          <w:sz w:val="20"/>
          <w:szCs w:val="20"/>
        </w:rPr>
        <w:t xml:space="preserve">. Aprobación del convenio de coalición para participar en la elección a los cargos de diputaciones y munícipes. </w:t>
      </w:r>
      <w:r w:rsidR="00245920" w:rsidRPr="008F6783">
        <w:rPr>
          <w:rFonts w:ascii="Lucida Sans Unicode" w:eastAsia="Trebuchet MS" w:hAnsi="Lucida Sans Unicode" w:cs="Lucida Sans Unicode"/>
          <w:sz w:val="20"/>
          <w:szCs w:val="20"/>
        </w:rPr>
        <w:t>El cinco de diciembre, el Consejo General de este Instituto Electoral, mediante acuerdo identificado con la clave alfanumérica IEPC-ACG-100/2023</w:t>
      </w:r>
      <w:r w:rsidR="00245920" w:rsidRPr="008F6783">
        <w:rPr>
          <w:rStyle w:val="Refdenotaalpie"/>
          <w:rFonts w:ascii="Lucida Sans Unicode" w:eastAsia="Trebuchet MS" w:hAnsi="Lucida Sans Unicode" w:cs="Lucida Sans Unicode"/>
          <w:sz w:val="20"/>
          <w:szCs w:val="20"/>
        </w:rPr>
        <w:footnoteReference w:id="8"/>
      </w:r>
      <w:r w:rsidR="00245920" w:rsidRPr="008F6783">
        <w:rPr>
          <w:rFonts w:ascii="Lucida Sans Unicode" w:eastAsia="Trebuchet MS" w:hAnsi="Lucida Sans Unicode" w:cs="Lucida Sans Unicode"/>
          <w:sz w:val="20"/>
          <w:szCs w:val="20"/>
        </w:rPr>
        <w:t xml:space="preserve">, aprobó el registro del convenio de la coalición parcial denominado </w:t>
      </w:r>
      <w:r w:rsidR="00245920" w:rsidRPr="008F6783">
        <w:rPr>
          <w:rFonts w:ascii="Lucida Sans Unicode" w:eastAsia="Lucida Sans Unicode" w:hAnsi="Lucida Sans Unicode" w:cs="Lucida Sans Unicode"/>
          <w:b/>
          <w:bCs/>
          <w:sz w:val="20"/>
          <w:szCs w:val="20"/>
        </w:rPr>
        <w:t>“SIGAMOS HACIENDO HISTORIA EN JALISCO</w:t>
      </w:r>
      <w:r w:rsidR="19CF4951" w:rsidRPr="008F6783">
        <w:rPr>
          <w:rFonts w:ascii="Lucida Sans Unicode" w:eastAsia="Lucida Sans Unicode" w:hAnsi="Lucida Sans Unicode" w:cs="Lucida Sans Unicode"/>
          <w:b/>
          <w:bCs/>
          <w:sz w:val="20"/>
          <w:szCs w:val="20"/>
        </w:rPr>
        <w:t>”,</w:t>
      </w:r>
      <w:r w:rsidR="00245920" w:rsidRPr="008F6783">
        <w:rPr>
          <w:rFonts w:ascii="Lucida Sans Unicode" w:eastAsia="Trebuchet MS" w:hAnsi="Lucida Sans Unicode" w:cs="Lucida Sans Unicode"/>
          <w:sz w:val="20"/>
          <w:szCs w:val="20"/>
        </w:rPr>
        <w:t xml:space="preserve"> para participar en la elección de las </w:t>
      </w:r>
      <w:r w:rsidR="449DBBB3" w:rsidRPr="008F6783">
        <w:rPr>
          <w:rFonts w:ascii="Lucida Sans Unicode" w:eastAsia="Trebuchet MS" w:hAnsi="Lucida Sans Unicode" w:cs="Lucida Sans Unicode"/>
          <w:sz w:val="20"/>
          <w:szCs w:val="20"/>
        </w:rPr>
        <w:t>veinte diputaciones</w:t>
      </w:r>
      <w:r w:rsidR="00245920" w:rsidRPr="008F6783">
        <w:rPr>
          <w:rFonts w:ascii="Lucida Sans Unicode" w:eastAsia="Trebuchet MS" w:hAnsi="Lucida Sans Unicode" w:cs="Lucida Sans Unicode"/>
          <w:sz w:val="20"/>
          <w:szCs w:val="20"/>
        </w:rPr>
        <w:t xml:space="preserve"> y de ciento un ayuntamiento en el estado de Jalisco, en el Proceso Electoral Local Concurrente 2023-2024.</w:t>
      </w:r>
    </w:p>
    <w:p w14:paraId="40D9D707" w14:textId="77777777" w:rsidR="00245920" w:rsidRPr="008F6783" w:rsidRDefault="00245920" w:rsidP="00245920">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r w:rsidRPr="008F6783">
        <w:rPr>
          <w:rFonts w:ascii="Lucida Sans Unicode" w:eastAsia="Trebuchet MS" w:hAnsi="Lucida Sans Unicode" w:cs="Lucida Sans Unicode"/>
          <w:b/>
          <w:bCs/>
          <w:sz w:val="20"/>
          <w:szCs w:val="20"/>
        </w:rPr>
        <w:t xml:space="preserve"> </w:t>
      </w:r>
    </w:p>
    <w:p w14:paraId="001AF686" w14:textId="32C64836" w:rsidR="00245920" w:rsidRPr="008F6783" w:rsidRDefault="004B2B01" w:rsidP="00245920">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b/>
          <w:bCs/>
          <w:sz w:val="20"/>
          <w:szCs w:val="20"/>
        </w:rPr>
        <w:t>6</w:t>
      </w:r>
      <w:r w:rsidR="00245920" w:rsidRPr="008F6783">
        <w:rPr>
          <w:rFonts w:ascii="Lucida Sans Unicode" w:eastAsia="Trebuchet MS" w:hAnsi="Lucida Sans Unicode" w:cs="Lucida Sans Unicode"/>
          <w:b/>
          <w:bCs/>
          <w:sz w:val="20"/>
          <w:szCs w:val="20"/>
        </w:rPr>
        <w:t xml:space="preserve">. Aprobación del Lineamiento para el Registro de Candidaturas y Criterios de Reelección en la Postulación de Candidaturas a Cargos de Elección Popular para el Proceso Electoral Local Concurrente 2023-2024 en el estado de Jalisco. </w:t>
      </w:r>
      <w:r w:rsidR="00245920" w:rsidRPr="008F6783">
        <w:rPr>
          <w:rFonts w:ascii="Lucida Sans Unicode" w:eastAsia="Trebuchet MS" w:hAnsi="Lucida Sans Unicode" w:cs="Lucida Sans Unicode"/>
          <w:sz w:val="20"/>
          <w:szCs w:val="20"/>
        </w:rPr>
        <w:t xml:space="preserve">El quince de diciembre, en la vigésima cuarta sesión extraordinaria, el Consejo General del Instituto mediante acuerdo de clave </w:t>
      </w:r>
      <w:r w:rsidR="00245920" w:rsidRPr="008F6783">
        <w:rPr>
          <w:rFonts w:ascii="Lucida Sans Unicode" w:eastAsia="Trebuchet MS" w:hAnsi="Lucida Sans Unicode" w:cs="Lucida Sans Unicode"/>
          <w:sz w:val="20"/>
          <w:szCs w:val="20"/>
        </w:rPr>
        <w:lastRenderedPageBreak/>
        <w:t>alfanumérica IEPC-ACG-105/2023</w:t>
      </w:r>
      <w:r w:rsidR="00245920" w:rsidRPr="008F6783">
        <w:rPr>
          <w:rStyle w:val="Refdenotaalpie"/>
          <w:rFonts w:ascii="Lucida Sans Unicode" w:eastAsia="Trebuchet MS" w:hAnsi="Lucida Sans Unicode" w:cs="Lucida Sans Unicode"/>
          <w:sz w:val="20"/>
          <w:szCs w:val="20"/>
        </w:rPr>
        <w:footnoteReference w:id="9"/>
      </w:r>
      <w:r w:rsidR="00245920" w:rsidRPr="008F6783">
        <w:rPr>
          <w:rFonts w:ascii="Lucida Sans Unicode" w:eastAsia="Trebuchet MS" w:hAnsi="Lucida Sans Unicode" w:cs="Lucida Sans Unicode"/>
          <w:sz w:val="20"/>
          <w:szCs w:val="20"/>
        </w:rPr>
        <w:t>, aprobó el Lineamiento para el Registro de Candidaturas y Criterios de Reelección en la Postulación de Candidaturas a Cargos de Elección Popular para el Proceso Electoral Local Concurrente 2023-2024 en el estado de Jalisco.</w:t>
      </w:r>
    </w:p>
    <w:p w14:paraId="25701107" w14:textId="77777777" w:rsidR="00245920" w:rsidRPr="008F6783" w:rsidRDefault="00245920" w:rsidP="00245920">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574A02AC" w14:textId="02993A3F" w:rsidR="00245920" w:rsidRPr="008F6783" w:rsidRDefault="004B2B01" w:rsidP="00245920">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b/>
          <w:bCs/>
          <w:sz w:val="20"/>
          <w:szCs w:val="20"/>
        </w:rPr>
        <w:t>7</w:t>
      </w:r>
      <w:r w:rsidR="00245920" w:rsidRPr="008F6783">
        <w:rPr>
          <w:rFonts w:ascii="Lucida Sans Unicode" w:eastAsia="Trebuchet MS" w:hAnsi="Lucida Sans Unicode" w:cs="Lucida Sans Unicode"/>
          <w:b/>
          <w:bCs/>
          <w:sz w:val="20"/>
          <w:szCs w:val="20"/>
        </w:rPr>
        <w:t>. Aprobación de los anexos estadísticos, así como de los mecanismos de verificación de paridad de género y disposiciones en favor de grupos en situación de vulnerabilidad.</w:t>
      </w:r>
      <w:r w:rsidR="00245920" w:rsidRPr="008F6783">
        <w:rPr>
          <w:rFonts w:ascii="Lucida Sans Unicode" w:eastAsia="Trebuchet MS" w:hAnsi="Lucida Sans Unicode" w:cs="Lucida Sans Unicode"/>
          <w:sz w:val="20"/>
          <w:szCs w:val="20"/>
        </w:rPr>
        <w:t xml:space="preserve"> En la sesión referida en el antecedente previo, el Consejo General de este Instituto Electoral, mediante acuerdo identificado con clave alfanumérica IEPC-ACG-106/2023</w:t>
      </w:r>
      <w:r w:rsidR="00245920" w:rsidRPr="008F6783">
        <w:rPr>
          <w:rStyle w:val="Refdenotaalpie"/>
          <w:rFonts w:ascii="Lucida Sans Unicode" w:eastAsia="Trebuchet MS" w:hAnsi="Lucida Sans Unicode" w:cs="Lucida Sans Unicode"/>
          <w:sz w:val="20"/>
          <w:szCs w:val="20"/>
        </w:rPr>
        <w:footnoteReference w:id="10"/>
      </w:r>
      <w:r w:rsidR="00245920" w:rsidRPr="008F6783">
        <w:rPr>
          <w:rFonts w:ascii="Lucida Sans Unicode" w:eastAsia="Trebuchet MS" w:hAnsi="Lucida Sans Unicode" w:cs="Lucida Sans Unicode"/>
          <w:sz w:val="20"/>
          <w:szCs w:val="20"/>
        </w:rPr>
        <w:t>, aprobó los anexos estadísticos de las coaliciones registradas ante este organismo electoral y de los partidos políticos que las integran, así como los mecanismos de verificación de la paridad de género y las disposiciones en favor de los grupos en situación de vulnerabilidad en la postulación de candidaturas de las coaliciones parciales durante el Proceso Electoral Local Concurrente 2023-2024 en el estado de Jalisco.</w:t>
      </w:r>
    </w:p>
    <w:p w14:paraId="23035349" w14:textId="77777777" w:rsidR="009C1764" w:rsidRPr="008F6783" w:rsidRDefault="009C1764" w:rsidP="00953192">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250220EB" w14:textId="4B737262" w:rsidR="002E0B07" w:rsidRPr="008F6783" w:rsidRDefault="002E0B07" w:rsidP="00953192">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r w:rsidRPr="008F6783">
        <w:rPr>
          <w:rFonts w:ascii="Lucida Sans Unicode" w:eastAsia="Trebuchet MS" w:hAnsi="Lucida Sans Unicode" w:cs="Lucida Sans Unicode"/>
          <w:b/>
          <w:bCs/>
          <w:sz w:val="20"/>
          <w:szCs w:val="20"/>
        </w:rPr>
        <w:t xml:space="preserve">Correspondientes al año dos mil veinticuatro </w:t>
      </w:r>
    </w:p>
    <w:p w14:paraId="57244D85" w14:textId="77777777" w:rsidR="005A299D" w:rsidRPr="008F6783" w:rsidRDefault="005A299D" w:rsidP="00953192">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p>
    <w:p w14:paraId="006DFFA8" w14:textId="2A3FAF3D" w:rsidR="00E34525" w:rsidRPr="008F6783" w:rsidRDefault="004B2B01" w:rsidP="00E34525">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b/>
          <w:bCs/>
          <w:sz w:val="20"/>
          <w:szCs w:val="20"/>
        </w:rPr>
        <w:t>8</w:t>
      </w:r>
      <w:r w:rsidR="00E34525" w:rsidRPr="008F6783">
        <w:rPr>
          <w:rFonts w:ascii="Lucida Sans Unicode" w:eastAsia="Trebuchet MS" w:hAnsi="Lucida Sans Unicode" w:cs="Lucida Sans Unicode"/>
          <w:b/>
          <w:bCs/>
          <w:sz w:val="20"/>
          <w:szCs w:val="20"/>
        </w:rPr>
        <w:t xml:space="preserve">. Modificación al convenio de coalición y a los anexos estadísticos. </w:t>
      </w:r>
      <w:r w:rsidR="00E34525" w:rsidRPr="008F6783">
        <w:rPr>
          <w:rFonts w:ascii="Lucida Sans Unicode" w:eastAsia="Trebuchet MS" w:hAnsi="Lucida Sans Unicode" w:cs="Lucida Sans Unicode"/>
          <w:sz w:val="20"/>
          <w:szCs w:val="20"/>
        </w:rPr>
        <w:t>El siete de marzo, el Consejo General de este Instituto Electoral, mediante acuerdo IEPC-ACG-034/2024</w:t>
      </w:r>
      <w:r w:rsidR="00E34525" w:rsidRPr="008F6783">
        <w:rPr>
          <w:rStyle w:val="Refdenotaalpie"/>
          <w:rFonts w:ascii="Lucida Sans Unicode" w:eastAsia="Trebuchet MS" w:hAnsi="Lucida Sans Unicode" w:cs="Lucida Sans Unicode"/>
          <w:sz w:val="20"/>
          <w:szCs w:val="20"/>
        </w:rPr>
        <w:footnoteReference w:id="11"/>
      </w:r>
      <w:r w:rsidR="00E34525" w:rsidRPr="008F6783">
        <w:rPr>
          <w:rStyle w:val="Refdenotaalpie"/>
          <w:rFonts w:ascii="Lucida Sans Unicode" w:eastAsia="Trebuchet MS" w:hAnsi="Lucida Sans Unicode" w:cs="Lucida Sans Unicode"/>
          <w:sz w:val="20"/>
          <w:szCs w:val="20"/>
        </w:rPr>
        <w:t xml:space="preserve">, </w:t>
      </w:r>
      <w:r w:rsidR="00E34525" w:rsidRPr="008F6783">
        <w:rPr>
          <w:rFonts w:ascii="Lucida Sans Unicode" w:eastAsia="Trebuchet MS" w:hAnsi="Lucida Sans Unicode" w:cs="Lucida Sans Unicode"/>
          <w:sz w:val="20"/>
          <w:szCs w:val="20"/>
        </w:rPr>
        <w:t xml:space="preserve">para dar cumplimiento a la resolución dictada por la Sala Regional Guadalajara del Tribunal Electoral del Poder Judicial de la Federación, en los juicios de revisión constitucional SG-JRC-16/2024 y acumulados SG-JRC-18/2024 y SG-JRC-19/2024, aprobó la modificación del convenio de la coalición parcial denominada </w:t>
      </w:r>
      <w:r w:rsidR="00E34525" w:rsidRPr="008F6783">
        <w:rPr>
          <w:rFonts w:ascii="Lucida Sans Unicode" w:eastAsia="Lucida Sans Unicode" w:hAnsi="Lucida Sans Unicode" w:cs="Lucida Sans Unicode"/>
          <w:b/>
          <w:bCs/>
          <w:sz w:val="20"/>
          <w:szCs w:val="20"/>
        </w:rPr>
        <w:t>“SIGAMOS HACIENDO HISTORIA EN JALISCO”</w:t>
      </w:r>
      <w:r w:rsidR="00E34525" w:rsidRPr="008F6783">
        <w:rPr>
          <w:rFonts w:ascii="Lucida Sans Unicode" w:eastAsia="Trebuchet MS" w:hAnsi="Lucida Sans Unicode" w:cs="Lucida Sans Unicode"/>
          <w:i/>
          <w:iCs/>
          <w:sz w:val="20"/>
          <w:szCs w:val="20"/>
        </w:rPr>
        <w:t xml:space="preserve"> </w:t>
      </w:r>
      <w:r w:rsidR="00E34525" w:rsidRPr="008F6783">
        <w:rPr>
          <w:rFonts w:ascii="Lucida Sans Unicode" w:eastAsia="Trebuchet MS" w:hAnsi="Lucida Sans Unicode" w:cs="Lucida Sans Unicode"/>
          <w:sz w:val="20"/>
          <w:szCs w:val="20"/>
        </w:rPr>
        <w:t xml:space="preserve">y los anexos estadísticos, e instruyó </w:t>
      </w:r>
      <w:r w:rsidR="00E34525" w:rsidRPr="008F6783">
        <w:rPr>
          <w:rFonts w:ascii="Lucida Sans Unicode" w:eastAsia="Lucida Sans Unicode" w:hAnsi="Lucida Sans Unicode" w:cs="Lucida Sans Unicode"/>
          <w:sz w:val="20"/>
          <w:szCs w:val="20"/>
        </w:rPr>
        <w:t>a la Secretaría Ejecutiva para que llevara a cabo</w:t>
      </w:r>
      <w:r w:rsidR="00E34525" w:rsidRPr="008F6783">
        <w:rPr>
          <w:rFonts w:ascii="Lucida Sans Unicode" w:eastAsia="Trebuchet MS" w:hAnsi="Lucida Sans Unicode" w:cs="Lucida Sans Unicode"/>
          <w:sz w:val="20"/>
          <w:szCs w:val="20"/>
        </w:rPr>
        <w:t xml:space="preserve"> la apertura del Sistema Integral de Registro de Candidaturas (SIRC) para que</w:t>
      </w:r>
      <w:r w:rsidR="00E34525" w:rsidRPr="008F6783">
        <w:rPr>
          <w:rFonts w:ascii="Lucida Sans Unicode" w:eastAsia="Lucida Sans Unicode" w:hAnsi="Lucida Sans Unicode" w:cs="Lucida Sans Unicode"/>
          <w:sz w:val="20"/>
          <w:szCs w:val="20"/>
        </w:rPr>
        <w:t xml:space="preserve"> la coalición en cita y los partidos políticos que la integraron realizaran los movimientos y ajustes que estimaran necesarios </w:t>
      </w:r>
      <w:r w:rsidR="00E34525" w:rsidRPr="008F6783">
        <w:rPr>
          <w:rFonts w:ascii="Lucida Sans Unicode" w:eastAsia="Trebuchet MS" w:hAnsi="Lucida Sans Unicode" w:cs="Lucida Sans Unicode"/>
          <w:sz w:val="20"/>
          <w:szCs w:val="20"/>
        </w:rPr>
        <w:t xml:space="preserve"> en lo correspondiente a los veinte municipios más poblados de la entidad.</w:t>
      </w:r>
    </w:p>
    <w:p w14:paraId="16F577D2" w14:textId="77777777" w:rsidR="00E34525" w:rsidRPr="008F6783" w:rsidRDefault="00E34525" w:rsidP="00E34525">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09F39544" w14:textId="752E32F9" w:rsidR="00012F50" w:rsidRPr="008F6783" w:rsidRDefault="004B2B01" w:rsidP="4820A1B1">
      <w:pPr>
        <w:pBdr>
          <w:top w:val="nil"/>
          <w:left w:val="nil"/>
          <w:bottom w:val="nil"/>
          <w:right w:val="nil"/>
          <w:between w:val="nil"/>
        </w:pBdr>
        <w:spacing w:after="0" w:line="276" w:lineRule="auto"/>
        <w:jc w:val="both"/>
        <w:rPr>
          <w:rFonts w:ascii="Lucida Sans Unicode" w:eastAsia="Trebuchet MS" w:hAnsi="Lucida Sans Unicode" w:cs="Lucida Sans Unicode"/>
          <w:color w:val="000000" w:themeColor="text2"/>
          <w:sz w:val="20"/>
          <w:szCs w:val="20"/>
        </w:rPr>
      </w:pPr>
      <w:r w:rsidRPr="008F6783">
        <w:rPr>
          <w:rFonts w:ascii="Lucida Sans Unicode" w:eastAsia="Trebuchet MS" w:hAnsi="Lucida Sans Unicode" w:cs="Lucida Sans Unicode"/>
          <w:b/>
          <w:bCs/>
          <w:sz w:val="20"/>
          <w:szCs w:val="20"/>
        </w:rPr>
        <w:t>9</w:t>
      </w:r>
      <w:r w:rsidR="00E34525" w:rsidRPr="008F6783">
        <w:rPr>
          <w:rFonts w:ascii="Lucida Sans Unicode" w:eastAsia="Trebuchet MS" w:hAnsi="Lucida Sans Unicode" w:cs="Lucida Sans Unicode"/>
          <w:b/>
          <w:bCs/>
          <w:sz w:val="20"/>
          <w:szCs w:val="20"/>
        </w:rPr>
        <w:t>.</w:t>
      </w:r>
      <w:r w:rsidR="00E34525" w:rsidRPr="008F6783">
        <w:rPr>
          <w:rFonts w:ascii="Lucida Sans Unicode" w:eastAsia="Trebuchet MS" w:hAnsi="Lucida Sans Unicode" w:cs="Lucida Sans Unicode"/>
          <w:sz w:val="20"/>
          <w:szCs w:val="20"/>
        </w:rPr>
        <w:t xml:space="preserve"> </w:t>
      </w:r>
      <w:r w:rsidR="00E34525" w:rsidRPr="008F6783">
        <w:rPr>
          <w:rFonts w:ascii="Lucida Sans Unicode" w:eastAsia="Trebuchet MS" w:hAnsi="Lucida Sans Unicode" w:cs="Lucida Sans Unicode"/>
          <w:b/>
          <w:bCs/>
          <w:sz w:val="20"/>
          <w:szCs w:val="20"/>
        </w:rPr>
        <w:t>Plazo para la presentación de las solicitudes de registro de las planillas de munícipes.</w:t>
      </w:r>
      <w:r w:rsidR="00E34525" w:rsidRPr="008F6783">
        <w:rPr>
          <w:rFonts w:ascii="Lucida Sans Unicode" w:eastAsia="Trebuchet MS" w:hAnsi="Lucida Sans Unicode" w:cs="Lucida Sans Unicode"/>
          <w:sz w:val="20"/>
          <w:szCs w:val="20"/>
        </w:rPr>
        <w:t xml:space="preserve"> El plazo legal conferido a favor de los institutos políticos acreditados y coaliciones registradas </w:t>
      </w:r>
      <w:r w:rsidR="00E34525" w:rsidRPr="008F6783">
        <w:rPr>
          <w:rFonts w:ascii="Lucida Sans Unicode" w:eastAsia="Trebuchet MS" w:hAnsi="Lucida Sans Unicode" w:cs="Lucida Sans Unicode"/>
          <w:sz w:val="20"/>
          <w:szCs w:val="20"/>
        </w:rPr>
        <w:lastRenderedPageBreak/>
        <w:t>ante el organismo electoral, para la presentación de las solicitudes de registro de sus planillas de candidaturas a munícipes, comenzó el doce de febrero, concluyendo a las veinticuatro horas del día tres de marzo del año en curso.</w:t>
      </w:r>
      <w:r w:rsidR="00E34525" w:rsidRPr="008F6783">
        <w:rPr>
          <w:rFonts w:ascii="Lucida Sans Unicode" w:eastAsia="Lucida Sans Unicode" w:hAnsi="Lucida Sans Unicode" w:cs="Lucida Sans Unicode"/>
          <w:color w:val="040405"/>
          <w:sz w:val="20"/>
          <w:szCs w:val="20"/>
        </w:rPr>
        <w:t xml:space="preserve"> </w:t>
      </w:r>
      <w:r w:rsidR="1FC81E5A" w:rsidRPr="008F6783">
        <w:rPr>
          <w:rFonts w:ascii="Lucida Sans Unicode" w:eastAsia="Lucida Sans Unicode" w:hAnsi="Lucida Sans Unicode" w:cs="Lucida Sans Unicode"/>
          <w:color w:val="040405"/>
          <w:sz w:val="20"/>
          <w:szCs w:val="20"/>
        </w:rPr>
        <w:t>C</w:t>
      </w:r>
      <w:r w:rsidR="00E34525" w:rsidRPr="008F6783">
        <w:rPr>
          <w:rFonts w:ascii="Lucida Sans Unicode" w:eastAsia="Lucida Sans Unicode" w:hAnsi="Lucida Sans Unicode" w:cs="Lucida Sans Unicode"/>
          <w:color w:val="040405"/>
          <w:sz w:val="20"/>
          <w:szCs w:val="20"/>
        </w:rPr>
        <w:t>on excepción de los veinte municipios más poblados de Jalisco</w:t>
      </w:r>
      <w:r w:rsidR="485AC833" w:rsidRPr="008F6783">
        <w:rPr>
          <w:rFonts w:ascii="Lucida Sans Unicode" w:eastAsia="Lucida Sans Unicode" w:hAnsi="Lucida Sans Unicode" w:cs="Lucida Sans Unicode"/>
          <w:color w:val="040405"/>
          <w:sz w:val="20"/>
          <w:szCs w:val="20"/>
        </w:rPr>
        <w:t>,</w:t>
      </w:r>
      <w:r w:rsidR="00E34525" w:rsidRPr="008F6783">
        <w:rPr>
          <w:rFonts w:ascii="Lucida Sans Unicode" w:eastAsia="Lucida Sans Unicode" w:hAnsi="Lucida Sans Unicode" w:cs="Lucida Sans Unicode"/>
          <w:color w:val="040405"/>
          <w:sz w:val="20"/>
          <w:szCs w:val="20"/>
        </w:rPr>
        <w:t xml:space="preserve"> en lo que respecta</w:t>
      </w:r>
      <w:r w:rsidR="5D9B47DF" w:rsidRPr="008F6783">
        <w:rPr>
          <w:rFonts w:ascii="Lucida Sans Unicode" w:eastAsia="Lucida Sans Unicode" w:hAnsi="Lucida Sans Unicode" w:cs="Lucida Sans Unicode"/>
          <w:color w:val="040405"/>
          <w:sz w:val="20"/>
          <w:szCs w:val="20"/>
        </w:rPr>
        <w:t>,</w:t>
      </w:r>
      <w:r w:rsidR="00E34525" w:rsidRPr="008F6783">
        <w:rPr>
          <w:rFonts w:ascii="Lucida Sans Unicode" w:eastAsia="Lucida Sans Unicode" w:hAnsi="Lucida Sans Unicode" w:cs="Lucida Sans Unicode"/>
          <w:color w:val="040405"/>
          <w:sz w:val="20"/>
          <w:szCs w:val="20"/>
        </w:rPr>
        <w:t xml:space="preserve"> a los partidos que integran la coalición parcial denominada “</w:t>
      </w:r>
      <w:r w:rsidR="00E34525" w:rsidRPr="008F6783">
        <w:rPr>
          <w:rFonts w:ascii="Lucida Sans Unicode" w:eastAsia="Lucida Sans Unicode" w:hAnsi="Lucida Sans Unicode" w:cs="Lucida Sans Unicode"/>
          <w:b/>
          <w:bCs/>
          <w:color w:val="040405"/>
          <w:sz w:val="20"/>
          <w:szCs w:val="20"/>
        </w:rPr>
        <w:t>SIGAMOS HACIENDO HISTORIA EN JALISCO</w:t>
      </w:r>
      <w:r w:rsidR="00E34525" w:rsidRPr="008F6783">
        <w:rPr>
          <w:rFonts w:ascii="Lucida Sans Unicode" w:eastAsia="Lucida Sans Unicode" w:hAnsi="Lucida Sans Unicode" w:cs="Lucida Sans Unicode"/>
          <w:color w:val="040405"/>
          <w:sz w:val="20"/>
          <w:szCs w:val="20"/>
        </w:rPr>
        <w:t xml:space="preserve">”, </w:t>
      </w:r>
      <w:r w:rsidR="00365413" w:rsidRPr="008F6783">
        <w:rPr>
          <w:rStyle w:val="normaltextrun"/>
          <w:rFonts w:ascii="Lucida Sans Unicode" w:hAnsi="Lucida Sans Unicode" w:cs="Lucida Sans Unicode"/>
          <w:color w:val="000000" w:themeColor="text2"/>
          <w:sz w:val="20"/>
          <w:szCs w:val="20"/>
          <w:shd w:val="clear" w:color="auto" w:fill="FFFFFF"/>
        </w:rPr>
        <w:t xml:space="preserve">del </w:t>
      </w:r>
      <w:r w:rsidR="00365413" w:rsidRPr="008F6783">
        <w:rPr>
          <w:rStyle w:val="normaltextrun"/>
          <w:rFonts w:ascii="Lucida Sans Unicode" w:hAnsi="Lucida Sans Unicode" w:cs="Lucida Sans Unicode"/>
          <w:b/>
          <w:bCs/>
          <w:color w:val="000000" w:themeColor="text2"/>
          <w:sz w:val="20"/>
          <w:szCs w:val="20"/>
          <w:shd w:val="clear" w:color="auto" w:fill="FFFFFF"/>
        </w:rPr>
        <w:t>Partido del Trabajo</w:t>
      </w:r>
      <w:r w:rsidR="00365413" w:rsidRPr="008F6783">
        <w:rPr>
          <w:rStyle w:val="normaltextrun"/>
          <w:rFonts w:ascii="Lucida Sans Unicode" w:hAnsi="Lucida Sans Unicode" w:cs="Lucida Sans Unicode"/>
          <w:color w:val="000000" w:themeColor="text2"/>
          <w:sz w:val="20"/>
          <w:szCs w:val="20"/>
          <w:shd w:val="clear" w:color="auto" w:fill="FFFFFF"/>
        </w:rPr>
        <w:t>, mismos que contaron con un plazo adicional de cuarenta y ocho horas, tal y como se advierte del acuerdo referido en el punto anterior.</w:t>
      </w:r>
      <w:r w:rsidR="00365413" w:rsidRPr="008F6783">
        <w:rPr>
          <w:rStyle w:val="eop"/>
          <w:rFonts w:ascii="Lucida Sans Unicode" w:hAnsi="Lucida Sans Unicode" w:cs="Lucida Sans Unicode"/>
          <w:color w:val="000000" w:themeColor="text2"/>
          <w:sz w:val="20"/>
          <w:szCs w:val="20"/>
          <w:shd w:val="clear" w:color="auto" w:fill="FFFFFF"/>
        </w:rPr>
        <w:t> </w:t>
      </w:r>
    </w:p>
    <w:p w14:paraId="08EC760A" w14:textId="77777777" w:rsidR="0088774F" w:rsidRPr="008F6783" w:rsidRDefault="0088774F" w:rsidP="00953192">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03C06B81" w14:textId="194F9AC5" w:rsidR="00B401A8" w:rsidRPr="008F6783" w:rsidRDefault="004B2B01" w:rsidP="675E75B2">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b/>
          <w:bCs/>
          <w:sz w:val="20"/>
          <w:szCs w:val="20"/>
        </w:rPr>
        <w:t>10</w:t>
      </w:r>
      <w:r w:rsidR="00B401A8" w:rsidRPr="008F6783">
        <w:rPr>
          <w:rFonts w:ascii="Lucida Sans Unicode" w:eastAsia="Trebuchet MS" w:hAnsi="Lucida Sans Unicode" w:cs="Lucida Sans Unicode"/>
          <w:b/>
          <w:bCs/>
          <w:sz w:val="20"/>
          <w:szCs w:val="20"/>
        </w:rPr>
        <w:t xml:space="preserve">. De la resolución de las solicitudes de registro de las planillas de candidaturas a diputaciones y munícipes. </w:t>
      </w:r>
      <w:r w:rsidR="00B401A8" w:rsidRPr="008F6783">
        <w:rPr>
          <w:rFonts w:ascii="Lucida Sans Unicode" w:eastAsia="Trebuchet MS" w:hAnsi="Lucida Sans Unicode" w:cs="Lucida Sans Unicode"/>
          <w:sz w:val="20"/>
          <w:szCs w:val="20"/>
        </w:rPr>
        <w:t xml:space="preserve">El treinta de marzo, en la cuarta sesión extraordinaria urgente, el Consejo General de este Instituto Electoral, resolvió las solicitudes de registro </w:t>
      </w:r>
      <w:r w:rsidR="00B401A8" w:rsidRPr="008F6783">
        <w:rPr>
          <w:rFonts w:ascii="Lucida Sans Unicode" w:eastAsia="Calibri" w:hAnsi="Lucida Sans Unicode" w:cs="Lucida Sans Unicode"/>
          <w:color w:val="000000" w:themeColor="text2"/>
          <w:sz w:val="20"/>
          <w:szCs w:val="20"/>
        </w:rPr>
        <w:t>de las planillas de candidaturas a diputaciones y munícipes presentadas por las personas candidatas independientes y los partidos políticos, para el Proceso Electoral Local Concurrente 2023-2024.</w:t>
      </w:r>
    </w:p>
    <w:p w14:paraId="373ED962" w14:textId="77777777" w:rsidR="00B401A8" w:rsidRPr="008F6783" w:rsidRDefault="00B401A8" w:rsidP="4659C1FA">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p>
    <w:p w14:paraId="48B94F9F" w14:textId="47D958FF" w:rsidR="00B53A0F" w:rsidRPr="008F6783" w:rsidRDefault="00C10076" w:rsidP="4659C1FA">
      <w:pPr>
        <w:pBdr>
          <w:top w:val="nil"/>
          <w:left w:val="nil"/>
          <w:bottom w:val="nil"/>
          <w:right w:val="nil"/>
          <w:between w:val="nil"/>
        </w:pBdr>
        <w:spacing w:after="0" w:line="276" w:lineRule="auto"/>
        <w:jc w:val="both"/>
        <w:rPr>
          <w:rFonts w:ascii="Lucida Sans Unicode" w:eastAsia="Times New Roman" w:hAnsi="Lucida Sans Unicode" w:cs="Lucida Sans Unicode"/>
          <w:color w:val="000000"/>
          <w:sz w:val="20"/>
          <w:szCs w:val="20"/>
          <w:lang w:eastAsia="es-MX"/>
        </w:rPr>
      </w:pPr>
      <w:r w:rsidRPr="008F6783">
        <w:rPr>
          <w:rFonts w:ascii="Lucida Sans Unicode" w:eastAsia="Trebuchet MS" w:hAnsi="Lucida Sans Unicode" w:cs="Lucida Sans Unicode"/>
          <w:b/>
          <w:bCs/>
          <w:sz w:val="20"/>
          <w:szCs w:val="20"/>
        </w:rPr>
        <w:t>1</w:t>
      </w:r>
      <w:r w:rsidR="004B2B01" w:rsidRPr="008F6783">
        <w:rPr>
          <w:rFonts w:ascii="Lucida Sans Unicode" w:eastAsia="Trebuchet MS" w:hAnsi="Lucida Sans Unicode" w:cs="Lucida Sans Unicode"/>
          <w:b/>
          <w:bCs/>
          <w:sz w:val="20"/>
          <w:szCs w:val="20"/>
        </w:rPr>
        <w:t>1</w:t>
      </w:r>
      <w:r w:rsidR="0088774F" w:rsidRPr="008F6783">
        <w:rPr>
          <w:rFonts w:ascii="Lucida Sans Unicode" w:eastAsia="Trebuchet MS" w:hAnsi="Lucida Sans Unicode" w:cs="Lucida Sans Unicode"/>
          <w:b/>
          <w:bCs/>
          <w:sz w:val="20"/>
          <w:szCs w:val="20"/>
        </w:rPr>
        <w:t xml:space="preserve">. Interposición de demandas de Juicio para la Protección de los Derechos Político-Electorales del Ciudadano. </w:t>
      </w:r>
      <w:r w:rsidR="0008122C" w:rsidRPr="008F6783">
        <w:rPr>
          <w:rFonts w:ascii="Lucida Sans Unicode" w:eastAsia="Trebuchet MS" w:hAnsi="Lucida Sans Unicode" w:cs="Lucida Sans Unicode"/>
          <w:sz w:val="20"/>
          <w:szCs w:val="20"/>
        </w:rPr>
        <w:t>Diversas personas ciudadanas interpusieron ante el tribunal electoral local, demandas de juicio ciudadano, a fin de controvertir la falta de presentación de la documentación completa</w:t>
      </w:r>
      <w:r w:rsidR="0088774F" w:rsidRPr="008F6783">
        <w:rPr>
          <w:rFonts w:ascii="Lucida Sans Unicode" w:eastAsia="Trebuchet MS" w:hAnsi="Lucida Sans Unicode" w:cs="Lucida Sans Unicode"/>
          <w:sz w:val="20"/>
          <w:szCs w:val="20"/>
        </w:rPr>
        <w:t xml:space="preserve">, por parte del </w:t>
      </w:r>
      <w:r w:rsidR="0016458E" w:rsidRPr="008F6783">
        <w:rPr>
          <w:rFonts w:ascii="Lucida Sans Unicode" w:eastAsia="Trebuchet MS" w:hAnsi="Lucida Sans Unicode" w:cs="Lucida Sans Unicode"/>
          <w:sz w:val="20"/>
          <w:szCs w:val="20"/>
        </w:rPr>
        <w:t>Pa</w:t>
      </w:r>
      <w:r w:rsidR="0088774F" w:rsidRPr="008F6783">
        <w:rPr>
          <w:rFonts w:ascii="Lucida Sans Unicode" w:eastAsia="Trebuchet MS" w:hAnsi="Lucida Sans Unicode" w:cs="Lucida Sans Unicode"/>
          <w:sz w:val="20"/>
          <w:szCs w:val="20"/>
        </w:rPr>
        <w:t xml:space="preserve">rtido </w:t>
      </w:r>
      <w:r w:rsidR="0016458E" w:rsidRPr="008F6783">
        <w:rPr>
          <w:rFonts w:ascii="Lucida Sans Unicode" w:eastAsia="Trebuchet MS" w:hAnsi="Lucida Sans Unicode" w:cs="Lucida Sans Unicode"/>
          <w:sz w:val="20"/>
          <w:szCs w:val="20"/>
        </w:rPr>
        <w:t>del Trabajo</w:t>
      </w:r>
      <w:r w:rsidR="0088774F" w:rsidRPr="008F6783">
        <w:rPr>
          <w:rFonts w:ascii="Lucida Sans Unicode" w:eastAsia="Trebuchet MS" w:hAnsi="Lucida Sans Unicode" w:cs="Lucida Sans Unicode"/>
          <w:sz w:val="20"/>
          <w:szCs w:val="20"/>
        </w:rPr>
        <w:t xml:space="preserve">, que ocasionó la negativa de registro </w:t>
      </w:r>
      <w:r w:rsidR="00A05C1E" w:rsidRPr="008F6783">
        <w:rPr>
          <w:rFonts w:ascii="Lucida Sans Unicode" w:eastAsia="Trebuchet MS" w:hAnsi="Lucida Sans Unicode" w:cs="Lucida Sans Unicode"/>
          <w:sz w:val="20"/>
          <w:szCs w:val="20"/>
        </w:rPr>
        <w:t>de candidaturas</w:t>
      </w:r>
      <w:r w:rsidR="0088774F" w:rsidRPr="008F6783">
        <w:rPr>
          <w:rFonts w:ascii="Lucida Sans Unicode" w:eastAsia="Trebuchet MS" w:hAnsi="Lucida Sans Unicode" w:cs="Lucida Sans Unicode"/>
          <w:sz w:val="20"/>
          <w:szCs w:val="20"/>
        </w:rPr>
        <w:t xml:space="preserve"> en la planilla de</w:t>
      </w:r>
      <w:r w:rsidR="0016458E" w:rsidRPr="008F6783">
        <w:rPr>
          <w:rFonts w:ascii="Lucida Sans Unicode" w:eastAsia="Trebuchet MS" w:hAnsi="Lucida Sans Unicode" w:cs="Lucida Sans Unicode"/>
          <w:sz w:val="20"/>
          <w:szCs w:val="20"/>
        </w:rPr>
        <w:t>l</w:t>
      </w:r>
      <w:r w:rsidR="0088774F" w:rsidRPr="008F6783">
        <w:rPr>
          <w:rFonts w:ascii="Lucida Sans Unicode" w:eastAsia="Trebuchet MS" w:hAnsi="Lucida Sans Unicode" w:cs="Lucida Sans Unicode"/>
          <w:sz w:val="20"/>
          <w:szCs w:val="20"/>
        </w:rPr>
        <w:t xml:space="preserve"> ayuntamiento de</w:t>
      </w:r>
      <w:r w:rsidR="000935C5" w:rsidRPr="008F6783">
        <w:rPr>
          <w:rFonts w:ascii="Lucida Sans Unicode" w:eastAsia="Trebuchet MS" w:hAnsi="Lucida Sans Unicode" w:cs="Lucida Sans Unicode"/>
          <w:sz w:val="20"/>
          <w:szCs w:val="20"/>
        </w:rPr>
        <w:t xml:space="preserve"> </w:t>
      </w:r>
      <w:r w:rsidR="0016458E" w:rsidRPr="008F6783">
        <w:rPr>
          <w:rFonts w:ascii="Lucida Sans Unicode" w:eastAsia="Trebuchet MS" w:hAnsi="Lucida Sans Unicode" w:cs="Lucida Sans Unicode"/>
          <w:sz w:val="20"/>
          <w:szCs w:val="20"/>
        </w:rPr>
        <w:t>Juanacatlán, Jalisco.</w:t>
      </w:r>
      <w:r w:rsidR="00B53A0F" w:rsidRPr="008F6783">
        <w:rPr>
          <w:rFonts w:ascii="Lucida Sans Unicode" w:hAnsi="Lucida Sans Unicode" w:cs="Lucida Sans Unicode"/>
          <w:sz w:val="20"/>
          <w:szCs w:val="20"/>
          <w:lang w:eastAsia="es-ES"/>
        </w:rPr>
        <w:t xml:space="preserve"> </w:t>
      </w:r>
      <w:r w:rsidR="0088774F" w:rsidRPr="008F6783">
        <w:rPr>
          <w:rFonts w:ascii="Lucida Sans Unicode" w:eastAsia="Trebuchet MS" w:hAnsi="Lucida Sans Unicode" w:cs="Lucida Sans Unicode"/>
          <w:sz w:val="20"/>
          <w:szCs w:val="20"/>
        </w:rPr>
        <w:t xml:space="preserve">Dicha demanda fue </w:t>
      </w:r>
      <w:r w:rsidR="004B333A" w:rsidRPr="008F6783">
        <w:rPr>
          <w:rFonts w:ascii="Lucida Sans Unicode" w:eastAsia="Trebuchet MS" w:hAnsi="Lucida Sans Unicode" w:cs="Lucida Sans Unicode"/>
          <w:sz w:val="20"/>
          <w:szCs w:val="20"/>
        </w:rPr>
        <w:t xml:space="preserve">registrada con </w:t>
      </w:r>
      <w:r w:rsidR="008F28A3" w:rsidRPr="008F6783">
        <w:rPr>
          <w:rFonts w:ascii="Lucida Sans Unicode" w:eastAsia="Trebuchet MS" w:hAnsi="Lucida Sans Unicode" w:cs="Lucida Sans Unicode"/>
          <w:sz w:val="20"/>
          <w:szCs w:val="20"/>
        </w:rPr>
        <w:t>el</w:t>
      </w:r>
      <w:r w:rsidR="0088774F" w:rsidRPr="008F6783">
        <w:rPr>
          <w:rFonts w:ascii="Lucida Sans Unicode" w:eastAsia="Trebuchet MS" w:hAnsi="Lucida Sans Unicode" w:cs="Lucida Sans Unicode"/>
          <w:sz w:val="20"/>
          <w:szCs w:val="20"/>
        </w:rPr>
        <w:t xml:space="preserve"> </w:t>
      </w:r>
      <w:r w:rsidR="004B333A" w:rsidRPr="008F6783">
        <w:rPr>
          <w:rFonts w:ascii="Lucida Sans Unicode" w:eastAsia="Trebuchet MS" w:hAnsi="Lucida Sans Unicode" w:cs="Lucida Sans Unicode"/>
          <w:sz w:val="20"/>
          <w:szCs w:val="20"/>
        </w:rPr>
        <w:t xml:space="preserve">número de </w:t>
      </w:r>
      <w:r w:rsidR="0088774F" w:rsidRPr="008F6783">
        <w:rPr>
          <w:rFonts w:ascii="Lucida Sans Unicode" w:eastAsia="Trebuchet MS" w:hAnsi="Lucida Sans Unicode" w:cs="Lucida Sans Unicode"/>
          <w:sz w:val="20"/>
          <w:szCs w:val="20"/>
        </w:rPr>
        <w:t xml:space="preserve">expediente </w:t>
      </w:r>
      <w:r w:rsidR="0088774F" w:rsidRPr="008F6783">
        <w:rPr>
          <w:rFonts w:ascii="Lucida Sans Unicode" w:eastAsia="Times New Roman" w:hAnsi="Lucida Sans Unicode" w:cs="Lucida Sans Unicode"/>
          <w:color w:val="000000" w:themeColor="text2"/>
          <w:sz w:val="20"/>
          <w:szCs w:val="20"/>
          <w:lang w:eastAsia="es-MX"/>
        </w:rPr>
        <w:t>JDC-</w:t>
      </w:r>
      <w:r w:rsidR="008F28A3" w:rsidRPr="008F6783">
        <w:rPr>
          <w:rFonts w:ascii="Lucida Sans Unicode" w:eastAsia="Times New Roman" w:hAnsi="Lucida Sans Unicode" w:cs="Lucida Sans Unicode"/>
          <w:color w:val="000000" w:themeColor="text2"/>
          <w:sz w:val="20"/>
          <w:szCs w:val="20"/>
          <w:lang w:eastAsia="es-MX"/>
        </w:rPr>
        <w:t>321</w:t>
      </w:r>
      <w:r w:rsidR="0088774F" w:rsidRPr="008F6783">
        <w:rPr>
          <w:rFonts w:ascii="Lucida Sans Unicode" w:eastAsia="Times New Roman" w:hAnsi="Lucida Sans Unicode" w:cs="Lucida Sans Unicode"/>
          <w:color w:val="000000" w:themeColor="text2"/>
          <w:sz w:val="20"/>
          <w:szCs w:val="20"/>
          <w:lang w:eastAsia="es-MX"/>
        </w:rPr>
        <w:t>/2024</w:t>
      </w:r>
      <w:r w:rsidR="008F28A3" w:rsidRPr="008F6783">
        <w:rPr>
          <w:rFonts w:ascii="Lucida Sans Unicode" w:eastAsia="Times New Roman" w:hAnsi="Lucida Sans Unicode" w:cs="Lucida Sans Unicode"/>
          <w:color w:val="000000" w:themeColor="text2"/>
          <w:sz w:val="20"/>
          <w:szCs w:val="20"/>
          <w:lang w:eastAsia="es-MX"/>
        </w:rPr>
        <w:t xml:space="preserve"> </w:t>
      </w:r>
      <w:r w:rsidR="004B333A" w:rsidRPr="008F6783">
        <w:rPr>
          <w:rFonts w:ascii="Lucida Sans Unicode" w:eastAsia="Times New Roman" w:hAnsi="Lucida Sans Unicode" w:cs="Lucida Sans Unicode"/>
          <w:color w:val="000000" w:themeColor="text2"/>
          <w:sz w:val="20"/>
          <w:szCs w:val="20"/>
          <w:lang w:eastAsia="es-MX"/>
        </w:rPr>
        <w:t>y acumulados.</w:t>
      </w:r>
    </w:p>
    <w:p w14:paraId="456C604C" w14:textId="77777777" w:rsidR="00B53A0F" w:rsidRPr="008F6783" w:rsidRDefault="00B53A0F" w:rsidP="00953192">
      <w:pPr>
        <w:pBdr>
          <w:top w:val="nil"/>
          <w:left w:val="nil"/>
          <w:bottom w:val="nil"/>
          <w:right w:val="nil"/>
          <w:between w:val="nil"/>
        </w:pBdr>
        <w:spacing w:after="0" w:line="276" w:lineRule="auto"/>
        <w:jc w:val="both"/>
        <w:rPr>
          <w:rFonts w:ascii="Lucida Sans Unicode" w:eastAsia="Times New Roman" w:hAnsi="Lucida Sans Unicode" w:cs="Lucida Sans Unicode"/>
          <w:color w:val="000000"/>
          <w:sz w:val="20"/>
          <w:szCs w:val="20"/>
          <w:lang w:eastAsia="es-MX"/>
        </w:rPr>
      </w:pPr>
    </w:p>
    <w:p w14:paraId="1078C235" w14:textId="1837072B" w:rsidR="0088774F" w:rsidRPr="008F6783" w:rsidRDefault="00B53A0F" w:rsidP="4659C1FA">
      <w:pPr>
        <w:pBdr>
          <w:top w:val="nil"/>
          <w:left w:val="nil"/>
          <w:bottom w:val="nil"/>
          <w:right w:val="nil"/>
          <w:between w:val="nil"/>
        </w:pBdr>
        <w:spacing w:after="0" w:line="276" w:lineRule="auto"/>
        <w:jc w:val="both"/>
        <w:rPr>
          <w:rFonts w:ascii="Lucida Sans Unicode" w:hAnsi="Lucida Sans Unicode" w:cs="Lucida Sans Unicode"/>
          <w:sz w:val="20"/>
          <w:szCs w:val="20"/>
          <w:lang w:eastAsia="es-ES"/>
        </w:rPr>
      </w:pPr>
      <w:r w:rsidRPr="008F6783">
        <w:rPr>
          <w:rFonts w:ascii="Lucida Sans Unicode" w:eastAsia="Times New Roman" w:hAnsi="Lucida Sans Unicode" w:cs="Lucida Sans Unicode"/>
          <w:b/>
          <w:bCs/>
          <w:color w:val="000000"/>
          <w:sz w:val="20"/>
          <w:szCs w:val="20"/>
          <w:lang w:eastAsia="es-MX"/>
        </w:rPr>
        <w:t>1</w:t>
      </w:r>
      <w:r w:rsidR="004B2B01" w:rsidRPr="008F6783">
        <w:rPr>
          <w:rFonts w:ascii="Lucida Sans Unicode" w:eastAsia="Times New Roman" w:hAnsi="Lucida Sans Unicode" w:cs="Lucida Sans Unicode"/>
          <w:b/>
          <w:bCs/>
          <w:color w:val="000000"/>
          <w:sz w:val="20"/>
          <w:szCs w:val="20"/>
          <w:lang w:eastAsia="es-MX"/>
        </w:rPr>
        <w:t>2</w:t>
      </w:r>
      <w:r w:rsidRPr="008F6783">
        <w:rPr>
          <w:rFonts w:ascii="Lucida Sans Unicode" w:eastAsia="Times New Roman" w:hAnsi="Lucida Sans Unicode" w:cs="Lucida Sans Unicode"/>
          <w:b/>
          <w:bCs/>
          <w:color w:val="000000"/>
          <w:sz w:val="20"/>
          <w:szCs w:val="20"/>
          <w:lang w:eastAsia="es-MX"/>
        </w:rPr>
        <w:t>. Presentación de</w:t>
      </w:r>
      <w:r w:rsidR="004B333A" w:rsidRPr="008F6783">
        <w:rPr>
          <w:rFonts w:ascii="Lucida Sans Unicode" w:eastAsia="Times New Roman" w:hAnsi="Lucida Sans Unicode" w:cs="Lucida Sans Unicode"/>
          <w:b/>
          <w:bCs/>
          <w:color w:val="000000"/>
          <w:sz w:val="20"/>
          <w:szCs w:val="20"/>
          <w:lang w:eastAsia="es-MX"/>
        </w:rPr>
        <w:t>l</w:t>
      </w:r>
      <w:r w:rsidRPr="008F6783">
        <w:rPr>
          <w:rFonts w:ascii="Lucida Sans Unicode" w:eastAsia="Times New Roman" w:hAnsi="Lucida Sans Unicode" w:cs="Lucida Sans Unicode"/>
          <w:b/>
          <w:bCs/>
          <w:color w:val="000000"/>
          <w:sz w:val="20"/>
          <w:szCs w:val="20"/>
          <w:lang w:eastAsia="es-MX"/>
        </w:rPr>
        <w:t xml:space="preserve"> medio de impugnación. </w:t>
      </w:r>
      <w:r w:rsidRPr="008F6783">
        <w:rPr>
          <w:rFonts w:ascii="Lucida Sans Unicode" w:eastAsia="Times New Roman" w:hAnsi="Lucida Sans Unicode" w:cs="Lucida Sans Unicode"/>
          <w:color w:val="000000"/>
          <w:sz w:val="20"/>
          <w:szCs w:val="20"/>
          <w:lang w:eastAsia="es-MX"/>
        </w:rPr>
        <w:t xml:space="preserve">Diversas personas ciudadanas interpusieron medio de impugnación a la resolución emitida </w:t>
      </w:r>
      <w:r w:rsidR="660E6D76" w:rsidRPr="008F6783">
        <w:rPr>
          <w:rFonts w:ascii="Lucida Sans Unicode" w:eastAsia="Times New Roman" w:hAnsi="Lucida Sans Unicode" w:cs="Lucida Sans Unicode"/>
          <w:color w:val="000000"/>
          <w:sz w:val="20"/>
          <w:szCs w:val="20"/>
          <w:lang w:eastAsia="es-MX"/>
        </w:rPr>
        <w:t xml:space="preserve">por el Tribunal Electoral del Estado de Jalisco </w:t>
      </w:r>
      <w:r w:rsidRPr="008F6783">
        <w:rPr>
          <w:rFonts w:ascii="Lucida Sans Unicode" w:eastAsia="Times New Roman" w:hAnsi="Lucida Sans Unicode" w:cs="Lucida Sans Unicode"/>
          <w:color w:val="000000"/>
          <w:sz w:val="20"/>
          <w:szCs w:val="20"/>
          <w:lang w:eastAsia="es-MX"/>
        </w:rPr>
        <w:t>dentro del juicio ciudadano citado en el antecedente inmediato anterior, ante la Sala Regional Guadalajara del Tribunal Electoral del Poder Judicial de la Federación</w:t>
      </w:r>
      <w:r w:rsidRPr="008F6783">
        <w:rPr>
          <w:rStyle w:val="Refdenotaalpie"/>
          <w:rFonts w:ascii="Lucida Sans Unicode" w:hAnsi="Lucida Sans Unicode" w:cs="Lucida Sans Unicode"/>
          <w:sz w:val="20"/>
          <w:szCs w:val="20"/>
          <w:lang w:eastAsia="es-ES"/>
        </w:rPr>
        <w:footnoteReference w:id="12"/>
      </w:r>
      <w:r w:rsidRPr="008F6783">
        <w:rPr>
          <w:rFonts w:ascii="Lucida Sans Unicode" w:eastAsia="Times New Roman" w:hAnsi="Lucida Sans Unicode" w:cs="Lucida Sans Unicode"/>
          <w:color w:val="000000"/>
          <w:sz w:val="20"/>
          <w:szCs w:val="20"/>
          <w:lang w:eastAsia="es-MX"/>
        </w:rPr>
        <w:t>, dando origen</w:t>
      </w:r>
      <w:r w:rsidR="000935C5" w:rsidRPr="008F6783">
        <w:rPr>
          <w:rFonts w:ascii="Lucida Sans Unicode" w:eastAsia="Times New Roman" w:hAnsi="Lucida Sans Unicode" w:cs="Lucida Sans Unicode"/>
          <w:color w:val="000000"/>
          <w:sz w:val="20"/>
          <w:szCs w:val="20"/>
          <w:lang w:eastAsia="es-MX"/>
        </w:rPr>
        <w:t xml:space="preserve"> </w:t>
      </w:r>
      <w:r w:rsidRPr="008F6783">
        <w:rPr>
          <w:rFonts w:ascii="Lucida Sans Unicode" w:eastAsia="Times New Roman" w:hAnsi="Lucida Sans Unicode" w:cs="Lucida Sans Unicode"/>
          <w:color w:val="000000"/>
          <w:sz w:val="20"/>
          <w:szCs w:val="20"/>
          <w:lang w:eastAsia="es-MX"/>
        </w:rPr>
        <w:t xml:space="preserve">al Juicio de Revisión Constitucional </w:t>
      </w:r>
      <w:r w:rsidR="000935C5" w:rsidRPr="008F6783">
        <w:rPr>
          <w:rFonts w:ascii="Lucida Sans Unicode" w:hAnsi="Lucida Sans Unicode" w:cs="Lucida Sans Unicode"/>
          <w:sz w:val="20"/>
          <w:szCs w:val="20"/>
          <w:lang w:eastAsia="es-ES"/>
        </w:rPr>
        <w:t xml:space="preserve">identificado </w:t>
      </w:r>
      <w:r w:rsidR="00B937FF" w:rsidRPr="008F6783">
        <w:rPr>
          <w:rFonts w:ascii="Lucida Sans Unicode" w:hAnsi="Lucida Sans Unicode" w:cs="Lucida Sans Unicode"/>
          <w:sz w:val="20"/>
          <w:szCs w:val="20"/>
          <w:lang w:eastAsia="es-ES"/>
        </w:rPr>
        <w:t xml:space="preserve">con </w:t>
      </w:r>
      <w:r w:rsidR="000935C5" w:rsidRPr="008F6783">
        <w:rPr>
          <w:rFonts w:ascii="Lucida Sans Unicode" w:hAnsi="Lucida Sans Unicode" w:cs="Lucida Sans Unicode"/>
          <w:sz w:val="20"/>
          <w:szCs w:val="20"/>
          <w:lang w:eastAsia="es-ES"/>
        </w:rPr>
        <w:t>clave alfanumérica SG-JRC-</w:t>
      </w:r>
      <w:r w:rsidR="00B937FF" w:rsidRPr="008F6783">
        <w:rPr>
          <w:rFonts w:ascii="Lucida Sans Unicode" w:hAnsi="Lucida Sans Unicode" w:cs="Lucida Sans Unicode"/>
          <w:sz w:val="20"/>
          <w:szCs w:val="20"/>
          <w:lang w:eastAsia="es-ES"/>
        </w:rPr>
        <w:t>84</w:t>
      </w:r>
      <w:r w:rsidR="000935C5" w:rsidRPr="008F6783">
        <w:rPr>
          <w:rFonts w:ascii="Lucida Sans Unicode" w:hAnsi="Lucida Sans Unicode" w:cs="Lucida Sans Unicode"/>
          <w:sz w:val="20"/>
          <w:szCs w:val="20"/>
          <w:lang w:eastAsia="es-ES"/>
        </w:rPr>
        <w:t>/2024.</w:t>
      </w:r>
    </w:p>
    <w:p w14:paraId="1927D340" w14:textId="77777777" w:rsidR="002E0B07" w:rsidRPr="008F6783" w:rsidRDefault="002E0B07" w:rsidP="00953192">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60BDE6FA" w14:textId="268BED9E" w:rsidR="00B53A0F" w:rsidRPr="008F6783" w:rsidRDefault="0088774F" w:rsidP="4659C1FA">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b/>
          <w:bCs/>
          <w:sz w:val="20"/>
          <w:szCs w:val="20"/>
        </w:rPr>
        <w:t>1</w:t>
      </w:r>
      <w:r w:rsidR="004B2B01" w:rsidRPr="008F6783">
        <w:rPr>
          <w:rFonts w:ascii="Lucida Sans Unicode" w:eastAsia="Trebuchet MS" w:hAnsi="Lucida Sans Unicode" w:cs="Lucida Sans Unicode"/>
          <w:b/>
          <w:bCs/>
          <w:sz w:val="20"/>
          <w:szCs w:val="20"/>
        </w:rPr>
        <w:t>3</w:t>
      </w:r>
      <w:r w:rsidRPr="008F6783">
        <w:rPr>
          <w:rFonts w:ascii="Lucida Sans Unicode" w:eastAsia="Trebuchet MS" w:hAnsi="Lucida Sans Unicode" w:cs="Lucida Sans Unicode"/>
          <w:b/>
          <w:bCs/>
          <w:sz w:val="20"/>
          <w:szCs w:val="20"/>
        </w:rPr>
        <w:t xml:space="preserve">. </w:t>
      </w:r>
      <w:r w:rsidR="000935C5" w:rsidRPr="008F6783">
        <w:rPr>
          <w:rFonts w:ascii="Lucida Sans Unicode" w:eastAsia="Trebuchet MS" w:hAnsi="Lucida Sans Unicode" w:cs="Lucida Sans Unicode"/>
          <w:b/>
          <w:bCs/>
          <w:sz w:val="20"/>
          <w:szCs w:val="20"/>
        </w:rPr>
        <w:t xml:space="preserve"> Resoluci</w:t>
      </w:r>
      <w:r w:rsidR="00B53A0F" w:rsidRPr="008F6783">
        <w:rPr>
          <w:rFonts w:ascii="Lucida Sans Unicode" w:eastAsia="Trebuchet MS" w:hAnsi="Lucida Sans Unicode" w:cs="Lucida Sans Unicode"/>
          <w:b/>
          <w:bCs/>
          <w:sz w:val="20"/>
          <w:szCs w:val="20"/>
        </w:rPr>
        <w:t>ón</w:t>
      </w:r>
      <w:r w:rsidR="000935C5" w:rsidRPr="008F6783">
        <w:rPr>
          <w:rFonts w:ascii="Lucida Sans Unicode" w:eastAsia="Trebuchet MS" w:hAnsi="Lucida Sans Unicode" w:cs="Lucida Sans Unicode"/>
          <w:b/>
          <w:bCs/>
          <w:sz w:val="20"/>
          <w:szCs w:val="20"/>
        </w:rPr>
        <w:t xml:space="preserve"> de la Sala </w:t>
      </w:r>
      <w:r w:rsidR="039F57F3" w:rsidRPr="008F6783">
        <w:rPr>
          <w:rFonts w:ascii="Lucida Sans Unicode" w:eastAsia="Trebuchet MS" w:hAnsi="Lucida Sans Unicode" w:cs="Lucida Sans Unicode"/>
          <w:b/>
          <w:bCs/>
          <w:sz w:val="20"/>
          <w:szCs w:val="20"/>
        </w:rPr>
        <w:t xml:space="preserve">Regional </w:t>
      </w:r>
      <w:r w:rsidR="000935C5" w:rsidRPr="008F6783">
        <w:rPr>
          <w:rFonts w:ascii="Lucida Sans Unicode" w:eastAsia="Trebuchet MS" w:hAnsi="Lucida Sans Unicode" w:cs="Lucida Sans Unicode"/>
          <w:b/>
          <w:bCs/>
          <w:sz w:val="20"/>
          <w:szCs w:val="20"/>
        </w:rPr>
        <w:t>Guadalajara</w:t>
      </w:r>
      <w:r w:rsidR="60EBD92A" w:rsidRPr="008F6783">
        <w:rPr>
          <w:rFonts w:ascii="Lucida Sans Unicode" w:eastAsia="Trebuchet MS" w:hAnsi="Lucida Sans Unicode" w:cs="Lucida Sans Unicode"/>
          <w:b/>
          <w:bCs/>
          <w:sz w:val="20"/>
          <w:szCs w:val="20"/>
        </w:rPr>
        <w:t xml:space="preserve"> del Tribunal Electoral del Poder Judicial de la Federación</w:t>
      </w:r>
      <w:r w:rsidR="000935C5" w:rsidRPr="008F6783">
        <w:rPr>
          <w:rFonts w:ascii="Lucida Sans Unicode" w:eastAsia="Trebuchet MS" w:hAnsi="Lucida Sans Unicode" w:cs="Lucida Sans Unicode"/>
          <w:b/>
          <w:bCs/>
          <w:sz w:val="20"/>
          <w:szCs w:val="20"/>
        </w:rPr>
        <w:t>.</w:t>
      </w:r>
      <w:r w:rsidR="000935C5" w:rsidRPr="008F6783">
        <w:rPr>
          <w:rFonts w:ascii="Lucida Sans Unicode" w:eastAsia="Trebuchet MS" w:hAnsi="Lucida Sans Unicode" w:cs="Lucida Sans Unicode"/>
          <w:sz w:val="20"/>
          <w:szCs w:val="20"/>
        </w:rPr>
        <w:t xml:space="preserve"> El ocho de mayo, se </w:t>
      </w:r>
      <w:r w:rsidR="00B937FF" w:rsidRPr="008F6783">
        <w:rPr>
          <w:rFonts w:ascii="Lucida Sans Unicode" w:eastAsia="Trebuchet MS" w:hAnsi="Lucida Sans Unicode" w:cs="Lucida Sans Unicode"/>
          <w:sz w:val="20"/>
          <w:szCs w:val="20"/>
        </w:rPr>
        <w:t>dictó</w:t>
      </w:r>
      <w:r w:rsidR="000935C5" w:rsidRPr="008F6783">
        <w:rPr>
          <w:rFonts w:ascii="Lucida Sans Unicode" w:eastAsia="Trebuchet MS" w:hAnsi="Lucida Sans Unicode" w:cs="Lucida Sans Unicode"/>
          <w:sz w:val="20"/>
          <w:szCs w:val="20"/>
        </w:rPr>
        <w:t xml:space="preserve"> la sentencia correspondiente a</w:t>
      </w:r>
      <w:r w:rsidR="00B937FF" w:rsidRPr="008F6783">
        <w:rPr>
          <w:rFonts w:ascii="Lucida Sans Unicode" w:eastAsia="Trebuchet MS" w:hAnsi="Lucida Sans Unicode" w:cs="Lucida Sans Unicode"/>
          <w:sz w:val="20"/>
          <w:szCs w:val="20"/>
        </w:rPr>
        <w:t>l</w:t>
      </w:r>
      <w:r w:rsidR="000935C5" w:rsidRPr="008F6783">
        <w:rPr>
          <w:rFonts w:ascii="Lucida Sans Unicode" w:eastAsia="Trebuchet MS" w:hAnsi="Lucida Sans Unicode" w:cs="Lucida Sans Unicode"/>
          <w:sz w:val="20"/>
          <w:szCs w:val="20"/>
        </w:rPr>
        <w:t xml:space="preserve"> expediente referido en el párrafo anterior</w:t>
      </w:r>
      <w:r w:rsidR="0011534F" w:rsidRPr="008F6783">
        <w:rPr>
          <w:rFonts w:ascii="Lucida Sans Unicode" w:eastAsia="Trebuchet MS" w:hAnsi="Lucida Sans Unicode" w:cs="Lucida Sans Unicode"/>
          <w:sz w:val="20"/>
          <w:szCs w:val="20"/>
        </w:rPr>
        <w:t>, misma que</w:t>
      </w:r>
      <w:r w:rsidR="000935C5" w:rsidRPr="008F6783">
        <w:rPr>
          <w:rFonts w:ascii="Lucida Sans Unicode" w:eastAsia="Trebuchet MS" w:hAnsi="Lucida Sans Unicode" w:cs="Lucida Sans Unicode"/>
          <w:sz w:val="20"/>
          <w:szCs w:val="20"/>
        </w:rPr>
        <w:t xml:space="preserve"> </w:t>
      </w:r>
      <w:r w:rsidR="0011534F" w:rsidRPr="008F6783">
        <w:rPr>
          <w:rFonts w:ascii="Lucida Sans Unicode" w:eastAsia="Trebuchet MS" w:hAnsi="Lucida Sans Unicode" w:cs="Lucida Sans Unicode"/>
          <w:sz w:val="20"/>
          <w:szCs w:val="20"/>
        </w:rPr>
        <w:t>fue notificada a esta autoridad</w:t>
      </w:r>
      <w:r w:rsidR="00274D6A" w:rsidRPr="008F6783">
        <w:rPr>
          <w:rFonts w:ascii="Lucida Sans Unicode" w:eastAsia="Trebuchet MS" w:hAnsi="Lucida Sans Unicode" w:cs="Lucida Sans Unicode"/>
          <w:sz w:val="20"/>
          <w:szCs w:val="20"/>
        </w:rPr>
        <w:t xml:space="preserve"> </w:t>
      </w:r>
      <w:r w:rsidR="004B333A" w:rsidRPr="008F6783">
        <w:rPr>
          <w:rFonts w:ascii="Lucida Sans Unicode" w:eastAsia="Trebuchet MS" w:hAnsi="Lucida Sans Unicode" w:cs="Lucida Sans Unicode"/>
          <w:sz w:val="20"/>
          <w:szCs w:val="20"/>
        </w:rPr>
        <w:t xml:space="preserve">a través de </w:t>
      </w:r>
      <w:r w:rsidR="7553BC0F" w:rsidRPr="008F6783">
        <w:rPr>
          <w:rFonts w:ascii="Lucida Sans Unicode" w:eastAsia="Trebuchet MS" w:hAnsi="Lucida Sans Unicode" w:cs="Lucida Sans Unicode"/>
          <w:sz w:val="20"/>
          <w:szCs w:val="20"/>
        </w:rPr>
        <w:t>la Oficialía de Partes</w:t>
      </w:r>
      <w:r w:rsidR="0011534F" w:rsidRPr="008F6783">
        <w:rPr>
          <w:rFonts w:ascii="Lucida Sans Unicode" w:eastAsia="Trebuchet MS" w:hAnsi="Lucida Sans Unicode" w:cs="Lucida Sans Unicode"/>
          <w:sz w:val="20"/>
          <w:szCs w:val="20"/>
        </w:rPr>
        <w:t>.</w:t>
      </w:r>
      <w:r w:rsidR="00B53A0F" w:rsidRPr="008F6783">
        <w:rPr>
          <w:rFonts w:ascii="Lucida Sans Unicode" w:eastAsia="Trebuchet MS" w:hAnsi="Lucida Sans Unicode" w:cs="Lucida Sans Unicode"/>
          <w:sz w:val="20"/>
          <w:szCs w:val="20"/>
        </w:rPr>
        <w:t xml:space="preserve"> En la resolución de cuenta, se ordenó dar vista a este organismo electoral, a efecto de que </w:t>
      </w:r>
      <w:r w:rsidR="00B53A0F" w:rsidRPr="008F6783">
        <w:rPr>
          <w:rFonts w:ascii="Lucida Sans Unicode" w:eastAsia="Trebuchet MS" w:hAnsi="Lucida Sans Unicode" w:cs="Lucida Sans Unicode"/>
          <w:sz w:val="20"/>
          <w:szCs w:val="20"/>
        </w:rPr>
        <w:lastRenderedPageBreak/>
        <w:t xml:space="preserve">determinara lo conducente respecto </w:t>
      </w:r>
      <w:r w:rsidR="00196554" w:rsidRPr="008F6783">
        <w:rPr>
          <w:rFonts w:ascii="Lucida Sans Unicode" w:eastAsia="Trebuchet MS" w:hAnsi="Lucida Sans Unicode" w:cs="Lucida Sans Unicode"/>
          <w:sz w:val="20"/>
          <w:szCs w:val="20"/>
        </w:rPr>
        <w:t>al inicio del Procedimiento Sancionador Ordinario por posibles omisiones en la entrega de la documentación de las personas ciudadanas afectadas.</w:t>
      </w:r>
    </w:p>
    <w:p w14:paraId="3A16EF3D" w14:textId="77777777" w:rsidR="0011534F" w:rsidRPr="008F6783" w:rsidRDefault="0011534F" w:rsidP="00953192">
      <w:pPr>
        <w:pStyle w:val="Sinespaciado"/>
        <w:tabs>
          <w:tab w:val="left" w:pos="284"/>
        </w:tabs>
        <w:suppressAutoHyphens w:val="0"/>
        <w:spacing w:line="276" w:lineRule="auto"/>
        <w:jc w:val="both"/>
        <w:rPr>
          <w:rFonts w:ascii="Lucida Sans Unicode" w:hAnsi="Lucida Sans Unicode" w:cs="Lucida Sans Unicode"/>
          <w:b/>
          <w:sz w:val="20"/>
          <w:szCs w:val="20"/>
          <w:lang w:val="es-ES_tradnl"/>
        </w:rPr>
      </w:pPr>
    </w:p>
    <w:p w14:paraId="6BA42F9A" w14:textId="42FF9219" w:rsidR="003B72C3" w:rsidRPr="008F6783" w:rsidRDefault="0011534F" w:rsidP="00953192">
      <w:pPr>
        <w:pStyle w:val="Sinespaciado"/>
        <w:tabs>
          <w:tab w:val="left" w:pos="284"/>
        </w:tabs>
        <w:suppressAutoHyphens w:val="0"/>
        <w:spacing w:line="276" w:lineRule="auto"/>
        <w:jc w:val="both"/>
        <w:rPr>
          <w:rFonts w:ascii="Lucida Sans Unicode" w:hAnsi="Lucida Sans Unicode" w:cs="Lucida Sans Unicode"/>
          <w:sz w:val="20"/>
          <w:szCs w:val="20"/>
        </w:rPr>
      </w:pPr>
      <w:r w:rsidRPr="008F6783">
        <w:rPr>
          <w:rFonts w:ascii="Lucida Sans Unicode" w:hAnsi="Lucida Sans Unicode" w:cs="Lucida Sans Unicode"/>
          <w:b/>
          <w:bCs/>
          <w:sz w:val="20"/>
          <w:szCs w:val="20"/>
        </w:rPr>
        <w:t>1</w:t>
      </w:r>
      <w:r w:rsidR="004B2B01" w:rsidRPr="008F6783">
        <w:rPr>
          <w:rFonts w:ascii="Lucida Sans Unicode" w:hAnsi="Lucida Sans Unicode" w:cs="Lucida Sans Unicode"/>
          <w:b/>
          <w:bCs/>
          <w:sz w:val="20"/>
          <w:szCs w:val="20"/>
        </w:rPr>
        <w:t>4</w:t>
      </w:r>
      <w:r w:rsidRPr="008F6783">
        <w:rPr>
          <w:rFonts w:ascii="Lucida Sans Unicode" w:hAnsi="Lucida Sans Unicode" w:cs="Lucida Sans Unicode"/>
          <w:b/>
          <w:bCs/>
          <w:sz w:val="20"/>
          <w:szCs w:val="20"/>
        </w:rPr>
        <w:t xml:space="preserve">. </w:t>
      </w:r>
      <w:r w:rsidR="00004B03" w:rsidRPr="008F6783">
        <w:rPr>
          <w:rFonts w:ascii="Lucida Sans Unicode" w:eastAsia="Trebuchet MS" w:hAnsi="Lucida Sans Unicode" w:cs="Lucida Sans Unicode"/>
          <w:b/>
          <w:bCs/>
          <w:sz w:val="20"/>
          <w:szCs w:val="20"/>
          <w:lang w:eastAsia="es-MX"/>
        </w:rPr>
        <w:t>Inicio de oficio del procedimiento y admisión a trámite</w:t>
      </w:r>
      <w:r w:rsidR="00004B03" w:rsidRPr="008F6783">
        <w:rPr>
          <w:rFonts w:ascii="Lucida Sans Unicode" w:eastAsia="Trebuchet MS" w:hAnsi="Lucida Sans Unicode" w:cs="Lucida Sans Unicode"/>
          <w:sz w:val="20"/>
          <w:szCs w:val="20"/>
          <w:lang w:eastAsia="es-MX"/>
        </w:rPr>
        <w:t xml:space="preserve">. </w:t>
      </w:r>
      <w:r w:rsidR="00004B03" w:rsidRPr="008F6783">
        <w:rPr>
          <w:rFonts w:ascii="Lucida Sans Unicode" w:eastAsia="Trebuchet MS" w:hAnsi="Lucida Sans Unicode" w:cs="Lucida Sans Unicode"/>
          <w:sz w:val="20"/>
          <w:szCs w:val="20"/>
        </w:rPr>
        <w:t>El ocho de agosto, con motivo de la vista ordenada por la Sala Regional Guadalajara, la Secretaría Ejecutiva de este Instituto</w:t>
      </w:r>
      <w:r w:rsidR="00004B03" w:rsidRPr="008F6783">
        <w:rPr>
          <w:rStyle w:val="Refdenotaalpie"/>
          <w:rFonts w:ascii="Lucida Sans Unicode" w:eastAsia="Trebuchet MS" w:hAnsi="Lucida Sans Unicode" w:cs="Lucida Sans Unicode"/>
          <w:sz w:val="20"/>
          <w:szCs w:val="20"/>
        </w:rPr>
        <w:footnoteReference w:id="13"/>
      </w:r>
      <w:r w:rsidR="00004B03" w:rsidRPr="008F6783">
        <w:rPr>
          <w:rFonts w:ascii="Lucida Sans Unicode" w:eastAsia="Trebuchet MS" w:hAnsi="Lucida Sans Unicode" w:cs="Lucida Sans Unicode"/>
          <w:sz w:val="20"/>
          <w:szCs w:val="20"/>
        </w:rPr>
        <w:t xml:space="preserve"> acordó iniciar el presente Procedimiento Sancionador Ordinario, por el posible actuar negligente del partido político </w:t>
      </w:r>
      <w:r w:rsidR="00CE0D26" w:rsidRPr="008F6783">
        <w:rPr>
          <w:rFonts w:ascii="Lucida Sans Unicode" w:eastAsia="Trebuchet MS" w:hAnsi="Lucida Sans Unicode" w:cs="Lucida Sans Unicode"/>
          <w:b/>
          <w:bCs/>
          <w:sz w:val="20"/>
          <w:szCs w:val="20"/>
        </w:rPr>
        <w:t>Partido del Trabajo</w:t>
      </w:r>
      <w:r w:rsidR="002E0B07" w:rsidRPr="008F6783">
        <w:rPr>
          <w:rFonts w:ascii="Lucida Sans Unicode" w:eastAsia="Trebuchet MS" w:hAnsi="Lucida Sans Unicode" w:cs="Lucida Sans Unicode"/>
          <w:b/>
          <w:bCs/>
          <w:sz w:val="20"/>
          <w:szCs w:val="20"/>
        </w:rPr>
        <w:t xml:space="preserve">, </w:t>
      </w:r>
      <w:r w:rsidR="0017737D" w:rsidRPr="008F6783">
        <w:rPr>
          <w:rFonts w:ascii="Lucida Sans Unicode" w:eastAsia="Trebuchet MS" w:hAnsi="Lucida Sans Unicode" w:cs="Lucida Sans Unicode"/>
          <w:sz w:val="20"/>
          <w:szCs w:val="20"/>
        </w:rPr>
        <w:t xml:space="preserve">respecto del incumplimiento a su obligación de presentar la documentación necesaria para el registro de candidaturas ante este organismo electoral, dentro del plazo previsto en la legislación electoral, radicándose </w:t>
      </w:r>
      <w:r w:rsidR="7553BC0F" w:rsidRPr="008F6783">
        <w:rPr>
          <w:rFonts w:ascii="Lucida Sans Unicode" w:eastAsia="Trebuchet MS" w:hAnsi="Lucida Sans Unicode" w:cs="Lucida Sans Unicode"/>
          <w:sz w:val="20"/>
          <w:szCs w:val="20"/>
        </w:rPr>
        <w:t xml:space="preserve">con el número </w:t>
      </w:r>
      <w:r w:rsidR="187FD3A9" w:rsidRPr="008F6783">
        <w:rPr>
          <w:rFonts w:ascii="Lucida Sans Unicode" w:eastAsia="Trebuchet MS" w:hAnsi="Lucida Sans Unicode" w:cs="Lucida Sans Unicode"/>
          <w:sz w:val="20"/>
          <w:szCs w:val="20"/>
        </w:rPr>
        <w:t xml:space="preserve">de expediente </w:t>
      </w:r>
      <w:r w:rsidR="08CAA9ED" w:rsidRPr="008F6783">
        <w:rPr>
          <w:rFonts w:ascii="Lucida Sans Unicode" w:eastAsia="Trebuchet MS" w:hAnsi="Lucida Sans Unicode" w:cs="Lucida Sans Unicode"/>
          <w:b/>
          <w:bCs/>
          <w:sz w:val="20"/>
          <w:szCs w:val="20"/>
        </w:rPr>
        <w:t>PSO-QUEJA-0</w:t>
      </w:r>
      <w:r w:rsidR="003B72C3" w:rsidRPr="008F6783">
        <w:rPr>
          <w:rFonts w:ascii="Lucida Sans Unicode" w:eastAsia="Trebuchet MS" w:hAnsi="Lucida Sans Unicode" w:cs="Lucida Sans Unicode"/>
          <w:b/>
          <w:bCs/>
          <w:sz w:val="20"/>
          <w:szCs w:val="20"/>
        </w:rPr>
        <w:t>0</w:t>
      </w:r>
      <w:r w:rsidR="00CE0D26" w:rsidRPr="008F6783">
        <w:rPr>
          <w:rFonts w:ascii="Lucida Sans Unicode" w:eastAsia="Trebuchet MS" w:hAnsi="Lucida Sans Unicode" w:cs="Lucida Sans Unicode"/>
          <w:b/>
          <w:bCs/>
          <w:sz w:val="20"/>
          <w:szCs w:val="20"/>
        </w:rPr>
        <w:t>4</w:t>
      </w:r>
      <w:r w:rsidR="7553BC0F" w:rsidRPr="008F6783">
        <w:rPr>
          <w:rFonts w:ascii="Lucida Sans Unicode" w:eastAsia="Trebuchet MS" w:hAnsi="Lucida Sans Unicode" w:cs="Lucida Sans Unicode"/>
          <w:b/>
          <w:bCs/>
          <w:sz w:val="20"/>
          <w:szCs w:val="20"/>
        </w:rPr>
        <w:t>/202</w:t>
      </w:r>
      <w:r w:rsidR="003B72C3" w:rsidRPr="008F6783">
        <w:rPr>
          <w:rFonts w:ascii="Lucida Sans Unicode" w:eastAsia="Trebuchet MS" w:hAnsi="Lucida Sans Unicode" w:cs="Lucida Sans Unicode"/>
          <w:b/>
          <w:bCs/>
          <w:sz w:val="20"/>
          <w:szCs w:val="20"/>
        </w:rPr>
        <w:t>4</w:t>
      </w:r>
      <w:r w:rsidR="0017737D" w:rsidRPr="008F6783">
        <w:rPr>
          <w:rFonts w:ascii="Lucida Sans Unicode" w:eastAsia="Trebuchet MS" w:hAnsi="Lucida Sans Unicode" w:cs="Lucida Sans Unicode"/>
          <w:b/>
          <w:bCs/>
          <w:sz w:val="20"/>
          <w:szCs w:val="20"/>
        </w:rPr>
        <w:t>.</w:t>
      </w:r>
      <w:r w:rsidR="003B72C3" w:rsidRPr="008F6783">
        <w:rPr>
          <w:rFonts w:ascii="Lucida Sans Unicode" w:eastAsia="Trebuchet MS" w:hAnsi="Lucida Sans Unicode" w:cs="Lucida Sans Unicode"/>
          <w:b/>
          <w:bCs/>
          <w:sz w:val="20"/>
          <w:szCs w:val="20"/>
        </w:rPr>
        <w:t xml:space="preserve"> </w:t>
      </w:r>
      <w:r w:rsidR="009C1764" w:rsidRPr="008F6783">
        <w:rPr>
          <w:rFonts w:ascii="Lucida Sans Unicode" w:eastAsia="Trebuchet MS" w:hAnsi="Lucida Sans Unicode" w:cs="Lucida Sans Unicode"/>
          <w:sz w:val="20"/>
          <w:szCs w:val="20"/>
        </w:rPr>
        <w:t>Asimismo,</w:t>
      </w:r>
      <w:r w:rsidR="00906122" w:rsidRPr="008F6783">
        <w:rPr>
          <w:rFonts w:ascii="Lucida Sans Unicode" w:eastAsia="Trebuchet MS" w:hAnsi="Lucida Sans Unicode" w:cs="Lucida Sans Unicode"/>
          <w:sz w:val="20"/>
          <w:szCs w:val="20"/>
        </w:rPr>
        <w:t xml:space="preserve"> </w:t>
      </w:r>
      <w:r w:rsidR="00AD7C64" w:rsidRPr="008F6783">
        <w:rPr>
          <w:rFonts w:ascii="Lucida Sans Unicode" w:hAnsi="Lucida Sans Unicode" w:cs="Lucida Sans Unicode"/>
          <w:color w:val="000000"/>
          <w:sz w:val="20"/>
          <w:szCs w:val="20"/>
          <w:lang w:eastAsia="es-MX"/>
        </w:rPr>
        <w:t>toda vez que la Secretaría</w:t>
      </w:r>
      <w:r w:rsidR="0017737D" w:rsidRPr="008F6783">
        <w:rPr>
          <w:rFonts w:ascii="Lucida Sans Unicode" w:hAnsi="Lucida Sans Unicode" w:cs="Lucida Sans Unicode"/>
          <w:color w:val="000000"/>
          <w:sz w:val="20"/>
          <w:szCs w:val="20"/>
          <w:lang w:eastAsia="es-MX"/>
        </w:rPr>
        <w:t xml:space="preserve"> Ejecutiva</w:t>
      </w:r>
      <w:r w:rsidR="00AD7C64" w:rsidRPr="008F6783">
        <w:rPr>
          <w:rFonts w:ascii="Lucida Sans Unicode" w:hAnsi="Lucida Sans Unicode" w:cs="Lucida Sans Unicode"/>
          <w:color w:val="000000"/>
          <w:sz w:val="20"/>
          <w:szCs w:val="20"/>
          <w:lang w:eastAsia="es-MX"/>
        </w:rPr>
        <w:t xml:space="preserve"> advi</w:t>
      </w:r>
      <w:r w:rsidR="00361511" w:rsidRPr="008F6783">
        <w:rPr>
          <w:rFonts w:ascii="Lucida Sans Unicode" w:hAnsi="Lucida Sans Unicode" w:cs="Lucida Sans Unicode"/>
          <w:color w:val="000000"/>
          <w:sz w:val="20"/>
          <w:szCs w:val="20"/>
          <w:lang w:eastAsia="es-MX"/>
        </w:rPr>
        <w:t>rtió</w:t>
      </w:r>
      <w:r w:rsidR="00AD7C64" w:rsidRPr="008F6783">
        <w:rPr>
          <w:rFonts w:ascii="Lucida Sans Unicode" w:hAnsi="Lucida Sans Unicode" w:cs="Lucida Sans Unicode"/>
          <w:color w:val="000000"/>
          <w:sz w:val="20"/>
          <w:szCs w:val="20"/>
          <w:lang w:eastAsia="es-MX"/>
        </w:rPr>
        <w:t xml:space="preserve"> que no se actualiza</w:t>
      </w:r>
      <w:r w:rsidR="0017737D" w:rsidRPr="008F6783">
        <w:rPr>
          <w:rFonts w:ascii="Lucida Sans Unicode" w:hAnsi="Lucida Sans Unicode" w:cs="Lucida Sans Unicode"/>
          <w:color w:val="000000"/>
          <w:sz w:val="20"/>
          <w:szCs w:val="20"/>
          <w:lang w:eastAsia="es-MX"/>
        </w:rPr>
        <w:t>ba</w:t>
      </w:r>
      <w:r w:rsidR="00AD7C64" w:rsidRPr="008F6783">
        <w:rPr>
          <w:rFonts w:ascii="Lucida Sans Unicode" w:hAnsi="Lucida Sans Unicode" w:cs="Lucida Sans Unicode"/>
          <w:color w:val="000000"/>
          <w:sz w:val="20"/>
          <w:szCs w:val="20"/>
          <w:lang w:eastAsia="es-MX"/>
        </w:rPr>
        <w:t xml:space="preserve"> ninguna de las causas de improcedencia o sobreseimiento previstas por el arábigo 467, del Código </w:t>
      </w:r>
      <w:r w:rsidR="0017737D" w:rsidRPr="008F6783">
        <w:rPr>
          <w:rFonts w:ascii="Lucida Sans Unicode" w:hAnsi="Lucida Sans Unicode" w:cs="Lucida Sans Unicode"/>
          <w:color w:val="000000"/>
          <w:sz w:val="20"/>
          <w:szCs w:val="20"/>
          <w:lang w:eastAsia="es-MX"/>
        </w:rPr>
        <w:t>Electoral del Estado de Jalisco</w:t>
      </w:r>
      <w:r w:rsidR="0017737D" w:rsidRPr="008F6783">
        <w:rPr>
          <w:rStyle w:val="Refdenotaalpie"/>
          <w:rFonts w:ascii="Lucida Sans Unicode" w:hAnsi="Lucida Sans Unicode" w:cs="Lucida Sans Unicode"/>
          <w:color w:val="000000"/>
          <w:sz w:val="20"/>
          <w:szCs w:val="20"/>
          <w:lang w:eastAsia="es-MX"/>
        </w:rPr>
        <w:footnoteReference w:id="14"/>
      </w:r>
      <w:r w:rsidR="00AD7C64" w:rsidRPr="008F6783">
        <w:rPr>
          <w:rFonts w:ascii="Lucida Sans Unicode" w:hAnsi="Lucida Sans Unicode" w:cs="Lucida Sans Unicode"/>
          <w:color w:val="000000"/>
          <w:sz w:val="20"/>
          <w:szCs w:val="20"/>
          <w:lang w:eastAsia="es-MX"/>
        </w:rPr>
        <w:t xml:space="preserve">, </w:t>
      </w:r>
      <w:r w:rsidR="00361511" w:rsidRPr="008F6783">
        <w:rPr>
          <w:rFonts w:ascii="Lucida Sans Unicode" w:hAnsi="Lucida Sans Unicode" w:cs="Lucida Sans Unicode"/>
          <w:color w:val="000000"/>
          <w:sz w:val="20"/>
          <w:szCs w:val="20"/>
          <w:lang w:eastAsia="es-MX"/>
        </w:rPr>
        <w:t>se ordenó</w:t>
      </w:r>
      <w:r w:rsidR="00AD7C64" w:rsidRPr="008F6783">
        <w:rPr>
          <w:rFonts w:ascii="Lucida Sans Unicode" w:hAnsi="Lucida Sans Unicode" w:cs="Lucida Sans Unicode"/>
          <w:color w:val="000000"/>
          <w:sz w:val="20"/>
          <w:szCs w:val="20"/>
          <w:lang w:eastAsia="es-MX"/>
        </w:rPr>
        <w:t xml:space="preserve"> </w:t>
      </w:r>
      <w:r w:rsidR="00AD7C64" w:rsidRPr="008F6783">
        <w:rPr>
          <w:rFonts w:ascii="Lucida Sans Unicode" w:hAnsi="Lucida Sans Unicode" w:cs="Lucida Sans Unicode"/>
          <w:b/>
          <w:bCs/>
          <w:color w:val="000000"/>
          <w:sz w:val="20"/>
          <w:szCs w:val="20"/>
          <w:lang w:eastAsia="es-MX"/>
        </w:rPr>
        <w:t>admitir</w:t>
      </w:r>
      <w:r w:rsidR="00AD7C64" w:rsidRPr="008F6783">
        <w:rPr>
          <w:rFonts w:ascii="Lucida Sans Unicode" w:hAnsi="Lucida Sans Unicode" w:cs="Lucida Sans Unicode"/>
          <w:color w:val="000000"/>
          <w:sz w:val="20"/>
          <w:szCs w:val="20"/>
          <w:lang w:eastAsia="es-MX"/>
        </w:rPr>
        <w:t xml:space="preserve"> el procedimiento</w:t>
      </w:r>
      <w:r w:rsidR="0017737D" w:rsidRPr="008F6783">
        <w:rPr>
          <w:rFonts w:ascii="Lucida Sans Unicode" w:hAnsi="Lucida Sans Unicode" w:cs="Lucida Sans Unicode"/>
          <w:color w:val="000000"/>
          <w:sz w:val="20"/>
          <w:szCs w:val="20"/>
          <w:lang w:eastAsia="es-MX"/>
        </w:rPr>
        <w:t xml:space="preserve"> y</w:t>
      </w:r>
      <w:r w:rsidR="005129B3" w:rsidRPr="008F6783">
        <w:rPr>
          <w:rFonts w:ascii="Lucida Sans Unicode" w:hAnsi="Lucida Sans Unicode" w:cs="Lucida Sans Unicode"/>
          <w:color w:val="000000"/>
          <w:sz w:val="20"/>
          <w:szCs w:val="20"/>
          <w:lang w:eastAsia="es-MX"/>
        </w:rPr>
        <w:t xml:space="preserve"> emplazar al</w:t>
      </w:r>
      <w:r w:rsidR="00CE0D26" w:rsidRPr="008F6783">
        <w:rPr>
          <w:rFonts w:ascii="Lucida Sans Unicode" w:hAnsi="Lucida Sans Unicode" w:cs="Lucida Sans Unicode"/>
          <w:color w:val="000000"/>
          <w:sz w:val="20"/>
          <w:szCs w:val="20"/>
          <w:lang w:eastAsia="es-MX"/>
        </w:rPr>
        <w:t xml:space="preserve"> </w:t>
      </w:r>
      <w:r w:rsidR="00CE0D26" w:rsidRPr="008F6783">
        <w:rPr>
          <w:rFonts w:ascii="Lucida Sans Unicode" w:eastAsia="Trebuchet MS" w:hAnsi="Lucida Sans Unicode" w:cs="Lucida Sans Unicode"/>
          <w:b/>
          <w:bCs/>
          <w:sz w:val="20"/>
          <w:szCs w:val="20"/>
        </w:rPr>
        <w:t>Partido del Trabajo</w:t>
      </w:r>
      <w:r w:rsidR="005129B3" w:rsidRPr="008F6783">
        <w:rPr>
          <w:rFonts w:ascii="Lucida Sans Unicode" w:hAnsi="Lucida Sans Unicode" w:cs="Lucida Sans Unicode"/>
          <w:color w:val="000000"/>
          <w:sz w:val="20"/>
          <w:szCs w:val="20"/>
          <w:lang w:eastAsia="es-MX"/>
        </w:rPr>
        <w:t>.</w:t>
      </w:r>
    </w:p>
    <w:p w14:paraId="0341FF86" w14:textId="77777777" w:rsidR="003E6CD5" w:rsidRPr="008F6783" w:rsidRDefault="003E6CD5" w:rsidP="00953192">
      <w:pPr>
        <w:pStyle w:val="Sinespaciado"/>
        <w:tabs>
          <w:tab w:val="left" w:pos="284"/>
        </w:tabs>
        <w:suppressAutoHyphens w:val="0"/>
        <w:spacing w:line="276" w:lineRule="auto"/>
        <w:jc w:val="both"/>
        <w:rPr>
          <w:rFonts w:ascii="Lucida Sans Unicode" w:hAnsi="Lucida Sans Unicode" w:cs="Lucida Sans Unicode"/>
          <w:sz w:val="20"/>
          <w:szCs w:val="20"/>
        </w:rPr>
      </w:pPr>
    </w:p>
    <w:p w14:paraId="357F674F" w14:textId="1E80064E" w:rsidR="0011534F" w:rsidRPr="008F6783" w:rsidRDefault="0011534F" w:rsidP="00953192">
      <w:pPr>
        <w:pStyle w:val="Sinespaciado"/>
        <w:tabs>
          <w:tab w:val="left" w:pos="284"/>
        </w:tabs>
        <w:suppressAutoHyphens w:val="0"/>
        <w:spacing w:line="276" w:lineRule="auto"/>
        <w:jc w:val="both"/>
        <w:rPr>
          <w:rFonts w:ascii="Lucida Sans Unicode" w:hAnsi="Lucida Sans Unicode" w:cs="Lucida Sans Unicode"/>
          <w:sz w:val="20"/>
          <w:szCs w:val="20"/>
        </w:rPr>
      </w:pPr>
      <w:r w:rsidRPr="008F6783">
        <w:rPr>
          <w:rFonts w:ascii="Lucida Sans Unicode" w:hAnsi="Lucida Sans Unicode" w:cs="Lucida Sans Unicode"/>
          <w:b/>
          <w:bCs/>
          <w:sz w:val="20"/>
          <w:szCs w:val="20"/>
        </w:rPr>
        <w:t>1</w:t>
      </w:r>
      <w:r w:rsidR="004B2B01" w:rsidRPr="008F6783">
        <w:rPr>
          <w:rFonts w:ascii="Lucida Sans Unicode" w:hAnsi="Lucida Sans Unicode" w:cs="Lucida Sans Unicode"/>
          <w:b/>
          <w:bCs/>
          <w:sz w:val="20"/>
          <w:szCs w:val="20"/>
        </w:rPr>
        <w:t>5</w:t>
      </w:r>
      <w:r w:rsidRPr="008F6783">
        <w:rPr>
          <w:rFonts w:ascii="Lucida Sans Unicode" w:hAnsi="Lucida Sans Unicode" w:cs="Lucida Sans Unicode"/>
          <w:b/>
          <w:bCs/>
          <w:sz w:val="20"/>
          <w:szCs w:val="20"/>
        </w:rPr>
        <w:t xml:space="preserve">. </w:t>
      </w:r>
      <w:r w:rsidR="0017737D" w:rsidRPr="008F6783">
        <w:rPr>
          <w:rFonts w:ascii="Lucida Sans Unicode" w:hAnsi="Lucida Sans Unicode" w:cs="Lucida Sans Unicode"/>
          <w:b/>
          <w:bCs/>
          <w:sz w:val="20"/>
          <w:szCs w:val="20"/>
        </w:rPr>
        <w:t xml:space="preserve">Requerimiento de Sala </w:t>
      </w:r>
      <w:r w:rsidR="3F84ECED" w:rsidRPr="008F6783">
        <w:rPr>
          <w:rFonts w:ascii="Lucida Sans Unicode" w:hAnsi="Lucida Sans Unicode" w:cs="Lucida Sans Unicode"/>
          <w:b/>
          <w:bCs/>
          <w:sz w:val="20"/>
          <w:szCs w:val="20"/>
        </w:rPr>
        <w:t xml:space="preserve">Regional </w:t>
      </w:r>
      <w:r w:rsidR="0017737D" w:rsidRPr="008F6783">
        <w:rPr>
          <w:rFonts w:ascii="Lucida Sans Unicode" w:hAnsi="Lucida Sans Unicode" w:cs="Lucida Sans Unicode"/>
          <w:b/>
          <w:bCs/>
          <w:sz w:val="20"/>
          <w:szCs w:val="20"/>
        </w:rPr>
        <w:t>Guadalajara</w:t>
      </w:r>
      <w:r w:rsidR="00003ADC" w:rsidRPr="008F6783">
        <w:rPr>
          <w:rFonts w:ascii="Lucida Sans Unicode" w:hAnsi="Lucida Sans Unicode" w:cs="Lucida Sans Unicode"/>
          <w:sz w:val="20"/>
          <w:szCs w:val="20"/>
        </w:rPr>
        <w:t>.</w:t>
      </w:r>
      <w:r w:rsidR="00F87874" w:rsidRPr="008F6783">
        <w:rPr>
          <w:rFonts w:ascii="Lucida Sans Unicode" w:hAnsi="Lucida Sans Unicode" w:cs="Lucida Sans Unicode"/>
          <w:sz w:val="20"/>
          <w:szCs w:val="20"/>
        </w:rPr>
        <w:t xml:space="preserve"> El</w:t>
      </w:r>
      <w:r w:rsidRPr="008F6783">
        <w:rPr>
          <w:rFonts w:ascii="Lucida Sans Unicode" w:hAnsi="Lucida Sans Unicode" w:cs="Lucida Sans Unicode"/>
          <w:sz w:val="20"/>
          <w:szCs w:val="20"/>
        </w:rPr>
        <w:t xml:space="preserve"> día</w:t>
      </w:r>
      <w:r w:rsidR="00003ADC" w:rsidRPr="008F6783">
        <w:rPr>
          <w:rFonts w:ascii="Lucida Sans Unicode" w:hAnsi="Lucida Sans Unicode" w:cs="Lucida Sans Unicode"/>
          <w:sz w:val="20"/>
          <w:szCs w:val="20"/>
        </w:rPr>
        <w:t xml:space="preserve"> </w:t>
      </w:r>
      <w:r w:rsidRPr="008F6783">
        <w:rPr>
          <w:rFonts w:ascii="Lucida Sans Unicode" w:hAnsi="Lucida Sans Unicode" w:cs="Lucida Sans Unicode"/>
          <w:sz w:val="20"/>
          <w:szCs w:val="20"/>
        </w:rPr>
        <w:t>diecisiete</w:t>
      </w:r>
      <w:r w:rsidR="00003ADC" w:rsidRPr="008F6783">
        <w:rPr>
          <w:rFonts w:ascii="Lucida Sans Unicode" w:hAnsi="Lucida Sans Unicode" w:cs="Lucida Sans Unicode"/>
          <w:sz w:val="20"/>
          <w:szCs w:val="20"/>
        </w:rPr>
        <w:t xml:space="preserve"> de agosto</w:t>
      </w:r>
      <w:r w:rsidR="0017737D" w:rsidRPr="008F6783">
        <w:rPr>
          <w:rFonts w:ascii="Lucida Sans Unicode" w:hAnsi="Lucida Sans Unicode" w:cs="Lucida Sans Unicode"/>
          <w:sz w:val="20"/>
          <w:szCs w:val="20"/>
        </w:rPr>
        <w:t>,</w:t>
      </w:r>
      <w:r w:rsidR="00003ADC" w:rsidRPr="008F6783">
        <w:rPr>
          <w:rFonts w:ascii="Lucida Sans Unicode" w:hAnsi="Lucida Sans Unicode" w:cs="Lucida Sans Unicode"/>
          <w:sz w:val="20"/>
          <w:szCs w:val="20"/>
        </w:rPr>
        <w:t xml:space="preserve"> se </w:t>
      </w:r>
      <w:r w:rsidR="0017737D" w:rsidRPr="008F6783">
        <w:rPr>
          <w:rFonts w:ascii="Lucida Sans Unicode" w:hAnsi="Lucida Sans Unicode" w:cs="Lucida Sans Unicode"/>
          <w:sz w:val="20"/>
          <w:szCs w:val="20"/>
        </w:rPr>
        <w:t>tuv</w:t>
      </w:r>
      <w:r w:rsidR="00F87874" w:rsidRPr="008F6783">
        <w:rPr>
          <w:rFonts w:ascii="Lucida Sans Unicode" w:hAnsi="Lucida Sans Unicode" w:cs="Lucida Sans Unicode"/>
          <w:sz w:val="20"/>
          <w:szCs w:val="20"/>
        </w:rPr>
        <w:t>o</w:t>
      </w:r>
      <w:r w:rsidR="0017737D" w:rsidRPr="008F6783">
        <w:rPr>
          <w:rFonts w:ascii="Lucida Sans Unicode" w:hAnsi="Lucida Sans Unicode" w:cs="Lucida Sans Unicode"/>
          <w:sz w:val="20"/>
          <w:szCs w:val="20"/>
        </w:rPr>
        <w:t xml:space="preserve"> </w:t>
      </w:r>
      <w:r w:rsidR="00003ADC" w:rsidRPr="008F6783">
        <w:rPr>
          <w:rFonts w:ascii="Lucida Sans Unicode" w:hAnsi="Lucida Sans Unicode" w:cs="Lucida Sans Unicode"/>
          <w:sz w:val="20"/>
          <w:szCs w:val="20"/>
        </w:rPr>
        <w:t xml:space="preserve">por </w:t>
      </w:r>
      <w:r w:rsidR="0045163E" w:rsidRPr="008F6783">
        <w:rPr>
          <w:rFonts w:ascii="Lucida Sans Unicode" w:hAnsi="Lucida Sans Unicode" w:cs="Lucida Sans Unicode"/>
          <w:sz w:val="20"/>
          <w:szCs w:val="20"/>
        </w:rPr>
        <w:t>recibido</w:t>
      </w:r>
      <w:r w:rsidR="00003ADC" w:rsidRPr="008F6783">
        <w:rPr>
          <w:rFonts w:ascii="Lucida Sans Unicode" w:hAnsi="Lucida Sans Unicode" w:cs="Lucida Sans Unicode"/>
          <w:sz w:val="20"/>
          <w:szCs w:val="20"/>
        </w:rPr>
        <w:t xml:space="preserve"> </w:t>
      </w:r>
      <w:r w:rsidR="00F87874" w:rsidRPr="008F6783">
        <w:rPr>
          <w:rFonts w:ascii="Lucida Sans Unicode" w:hAnsi="Lucida Sans Unicode" w:cs="Lucida Sans Unicode"/>
          <w:sz w:val="20"/>
          <w:szCs w:val="20"/>
        </w:rPr>
        <w:t>el</w:t>
      </w:r>
      <w:r w:rsidR="00003ADC" w:rsidRPr="008F6783">
        <w:rPr>
          <w:rFonts w:ascii="Lucida Sans Unicode" w:hAnsi="Lucida Sans Unicode" w:cs="Lucida Sans Unicode"/>
          <w:sz w:val="20"/>
          <w:szCs w:val="20"/>
        </w:rPr>
        <w:t xml:space="preserve"> </w:t>
      </w:r>
      <w:r w:rsidR="0017737D" w:rsidRPr="008F6783">
        <w:rPr>
          <w:rFonts w:ascii="Lucida Sans Unicode" w:hAnsi="Lucida Sans Unicode" w:cs="Lucida Sans Unicode"/>
          <w:sz w:val="20"/>
          <w:szCs w:val="20"/>
        </w:rPr>
        <w:t xml:space="preserve">acuerdo </w:t>
      </w:r>
      <w:r w:rsidR="0045163E" w:rsidRPr="008F6783">
        <w:rPr>
          <w:rFonts w:ascii="Lucida Sans Unicode" w:hAnsi="Lucida Sans Unicode" w:cs="Lucida Sans Unicode"/>
          <w:sz w:val="20"/>
          <w:szCs w:val="20"/>
        </w:rPr>
        <w:t>signado por</w:t>
      </w:r>
      <w:r w:rsidR="008061F9" w:rsidRPr="008F6783">
        <w:rPr>
          <w:rFonts w:ascii="Lucida Sans Unicode" w:hAnsi="Lucida Sans Unicode" w:cs="Lucida Sans Unicode"/>
          <w:sz w:val="20"/>
          <w:szCs w:val="20"/>
        </w:rPr>
        <w:t xml:space="preserve"> </w:t>
      </w:r>
      <w:r w:rsidRPr="008F6783">
        <w:rPr>
          <w:rFonts w:ascii="Lucida Sans Unicode" w:eastAsia="Lucida Sans" w:hAnsi="Lucida Sans Unicode" w:cs="Lucida Sans Unicode"/>
          <w:sz w:val="20"/>
          <w:szCs w:val="20"/>
        </w:rPr>
        <w:t xml:space="preserve">el Magistrado </w:t>
      </w:r>
      <w:r w:rsidR="00437F21" w:rsidRPr="008F6783">
        <w:rPr>
          <w:rFonts w:ascii="Lucida Sans Unicode" w:eastAsia="Lucida Sans" w:hAnsi="Lucida Sans Unicode" w:cs="Lucida Sans Unicode"/>
          <w:sz w:val="20"/>
          <w:szCs w:val="20"/>
        </w:rPr>
        <w:t>integrante</w:t>
      </w:r>
      <w:r w:rsidR="0045163E" w:rsidRPr="008F6783">
        <w:rPr>
          <w:rFonts w:ascii="Lucida Sans Unicode" w:eastAsia="Lucida Sans" w:hAnsi="Lucida Sans Unicode" w:cs="Lucida Sans Unicode"/>
          <w:sz w:val="20"/>
          <w:szCs w:val="20"/>
        </w:rPr>
        <w:t xml:space="preserve"> de la Sala </w:t>
      </w:r>
      <w:r w:rsidR="004B333A" w:rsidRPr="008F6783">
        <w:rPr>
          <w:rFonts w:ascii="Lucida Sans Unicode" w:eastAsia="Lucida Sans" w:hAnsi="Lucida Sans Unicode" w:cs="Lucida Sans Unicode"/>
          <w:sz w:val="20"/>
          <w:szCs w:val="20"/>
        </w:rPr>
        <w:t xml:space="preserve">Regional </w:t>
      </w:r>
      <w:r w:rsidR="0045163E" w:rsidRPr="008F6783">
        <w:rPr>
          <w:rFonts w:ascii="Lucida Sans Unicode" w:eastAsia="Lucida Sans" w:hAnsi="Lucida Sans Unicode" w:cs="Lucida Sans Unicode"/>
          <w:sz w:val="20"/>
          <w:szCs w:val="20"/>
        </w:rPr>
        <w:t>Guadalajara</w:t>
      </w:r>
      <w:r w:rsidR="00437F21" w:rsidRPr="008F6783">
        <w:rPr>
          <w:rFonts w:ascii="Lucida Sans Unicode" w:eastAsia="Lucida Sans" w:hAnsi="Lucida Sans Unicode" w:cs="Lucida Sans Unicode"/>
          <w:sz w:val="20"/>
          <w:szCs w:val="20"/>
        </w:rPr>
        <w:t>,</w:t>
      </w:r>
      <w:r w:rsidR="008061F9" w:rsidRPr="008F6783">
        <w:rPr>
          <w:rFonts w:ascii="Lucida Sans Unicode" w:eastAsia="Lucida Sans" w:hAnsi="Lucida Sans Unicode" w:cs="Lucida Sans Unicode"/>
          <w:sz w:val="20"/>
          <w:szCs w:val="20"/>
        </w:rPr>
        <w:t xml:space="preserve"> </w:t>
      </w:r>
      <w:r w:rsidR="005E6B54" w:rsidRPr="008F6783">
        <w:rPr>
          <w:rFonts w:ascii="Lucida Sans Unicode" w:eastAsia="Lucida Sans" w:hAnsi="Lucida Sans Unicode" w:cs="Lucida Sans Unicode"/>
          <w:sz w:val="20"/>
          <w:szCs w:val="20"/>
        </w:rPr>
        <w:t xml:space="preserve">mediante </w:t>
      </w:r>
      <w:r w:rsidR="008061F9" w:rsidRPr="008F6783">
        <w:rPr>
          <w:rFonts w:ascii="Lucida Sans Unicode" w:eastAsia="Lucida Sans" w:hAnsi="Lucida Sans Unicode" w:cs="Lucida Sans Unicode"/>
          <w:sz w:val="20"/>
          <w:szCs w:val="20"/>
        </w:rPr>
        <w:t>el</w:t>
      </w:r>
      <w:r w:rsidR="005E6B54" w:rsidRPr="008F6783">
        <w:rPr>
          <w:rFonts w:ascii="Lucida Sans Unicode" w:eastAsia="Lucida Sans" w:hAnsi="Lucida Sans Unicode" w:cs="Lucida Sans Unicode"/>
          <w:sz w:val="20"/>
          <w:szCs w:val="20"/>
        </w:rPr>
        <w:t xml:space="preserve"> cual solicitab</w:t>
      </w:r>
      <w:r w:rsidR="008061F9" w:rsidRPr="008F6783">
        <w:rPr>
          <w:rFonts w:ascii="Lucida Sans Unicode" w:eastAsia="Lucida Sans" w:hAnsi="Lucida Sans Unicode" w:cs="Lucida Sans Unicode"/>
          <w:sz w:val="20"/>
          <w:szCs w:val="20"/>
        </w:rPr>
        <w:t>a</w:t>
      </w:r>
      <w:r w:rsidR="005E6B54" w:rsidRPr="008F6783">
        <w:rPr>
          <w:rFonts w:ascii="Lucida Sans Unicode" w:eastAsia="Lucida Sans" w:hAnsi="Lucida Sans Unicode" w:cs="Lucida Sans Unicode"/>
          <w:sz w:val="20"/>
          <w:szCs w:val="20"/>
        </w:rPr>
        <w:t xml:space="preserve"> a esta autoridad le fuera remitido el oficio de notificación a</w:t>
      </w:r>
      <w:r w:rsidRPr="008F6783">
        <w:rPr>
          <w:rFonts w:ascii="Lucida Sans Unicode" w:eastAsia="Lucida Sans" w:hAnsi="Lucida Sans Unicode" w:cs="Lucida Sans Unicode"/>
          <w:sz w:val="20"/>
          <w:szCs w:val="20"/>
        </w:rPr>
        <w:t xml:space="preserve">l </w:t>
      </w:r>
      <w:r w:rsidR="008061F9" w:rsidRPr="008F6783">
        <w:rPr>
          <w:rFonts w:ascii="Lucida Sans Unicode" w:eastAsia="Lucida Sans" w:hAnsi="Lucida Sans Unicode" w:cs="Lucida Sans Unicode"/>
          <w:sz w:val="20"/>
          <w:szCs w:val="20"/>
        </w:rPr>
        <w:t>Partido del Trabajo</w:t>
      </w:r>
      <w:r w:rsidR="005E6B54" w:rsidRPr="008F6783">
        <w:rPr>
          <w:rFonts w:ascii="Lucida Sans Unicode" w:eastAsia="Lucida Sans" w:hAnsi="Lucida Sans Unicode" w:cs="Lucida Sans Unicode"/>
          <w:sz w:val="20"/>
          <w:szCs w:val="20"/>
        </w:rPr>
        <w:t xml:space="preserve">, </w:t>
      </w:r>
      <w:r w:rsidR="00527F61" w:rsidRPr="008F6783">
        <w:rPr>
          <w:rFonts w:ascii="Lucida Sans Unicode" w:eastAsia="Lucida Sans" w:hAnsi="Lucida Sans Unicode" w:cs="Lucida Sans Unicode"/>
          <w:sz w:val="20"/>
          <w:szCs w:val="20"/>
        </w:rPr>
        <w:t>relativo al acuerdo administrativo descrito en el punto que antecede. P</w:t>
      </w:r>
      <w:r w:rsidR="005E6B54" w:rsidRPr="008F6783">
        <w:rPr>
          <w:rFonts w:ascii="Lucida Sans Unicode" w:eastAsia="Lucida Sans" w:hAnsi="Lucida Sans Unicode" w:cs="Lucida Sans Unicode"/>
          <w:sz w:val="20"/>
          <w:szCs w:val="20"/>
        </w:rPr>
        <w:t>or lo que</w:t>
      </w:r>
      <w:r w:rsidR="00527F61" w:rsidRPr="008F6783">
        <w:rPr>
          <w:rFonts w:ascii="Lucida Sans Unicode" w:eastAsia="Lucida Sans" w:hAnsi="Lucida Sans Unicode" w:cs="Lucida Sans Unicode"/>
          <w:sz w:val="20"/>
          <w:szCs w:val="20"/>
        </w:rPr>
        <w:t>,</w:t>
      </w:r>
      <w:r w:rsidR="005E6B54" w:rsidRPr="008F6783">
        <w:rPr>
          <w:rFonts w:ascii="Lucida Sans Unicode" w:eastAsia="Lucida Sans" w:hAnsi="Lucida Sans Unicode" w:cs="Lucida Sans Unicode"/>
          <w:sz w:val="20"/>
          <w:szCs w:val="20"/>
        </w:rPr>
        <w:t xml:space="preserve"> </w:t>
      </w:r>
      <w:r w:rsidR="008061F9" w:rsidRPr="008F6783">
        <w:rPr>
          <w:rFonts w:ascii="Lucida Sans Unicode" w:eastAsia="Lucida Sans" w:hAnsi="Lucida Sans Unicode" w:cs="Lucida Sans Unicode"/>
          <w:sz w:val="20"/>
          <w:szCs w:val="20"/>
        </w:rPr>
        <w:t xml:space="preserve">se tiene </w:t>
      </w:r>
      <w:r w:rsidR="007860BB" w:rsidRPr="008F6783">
        <w:rPr>
          <w:rFonts w:ascii="Lucida Sans Unicode" w:eastAsia="Lucida Sans" w:hAnsi="Lucida Sans Unicode" w:cs="Lucida Sans Unicode"/>
          <w:sz w:val="20"/>
          <w:szCs w:val="20"/>
        </w:rPr>
        <w:t>que,</w:t>
      </w:r>
      <w:r w:rsidR="008061F9" w:rsidRPr="008F6783">
        <w:rPr>
          <w:rFonts w:ascii="Lucida Sans Unicode" w:eastAsia="Lucida Sans" w:hAnsi="Lucida Sans Unicode" w:cs="Lucida Sans Unicode"/>
          <w:sz w:val="20"/>
          <w:szCs w:val="20"/>
        </w:rPr>
        <w:t xml:space="preserve"> mediante oficio </w:t>
      </w:r>
      <w:r w:rsidR="00DE1662" w:rsidRPr="008F6783">
        <w:rPr>
          <w:rFonts w:ascii="Lucida Sans Unicode" w:eastAsia="Lucida Sans" w:hAnsi="Lucida Sans Unicode" w:cs="Lucida Sans Unicode"/>
          <w:sz w:val="20"/>
          <w:szCs w:val="20"/>
        </w:rPr>
        <w:t xml:space="preserve">11969/2024 </w:t>
      </w:r>
      <w:r w:rsidR="5DB19BBF" w:rsidRPr="008F6783">
        <w:rPr>
          <w:rFonts w:ascii="Lucida Sans Unicode" w:eastAsia="Lucida Sans" w:hAnsi="Lucida Sans Unicode" w:cs="Lucida Sans Unicode"/>
          <w:sz w:val="20"/>
          <w:szCs w:val="20"/>
        </w:rPr>
        <w:t>de Secretaría</w:t>
      </w:r>
      <w:r w:rsidR="008061F9" w:rsidRPr="008F6783">
        <w:rPr>
          <w:rFonts w:ascii="Lucida Sans Unicode" w:eastAsia="Lucida Sans" w:hAnsi="Lucida Sans Unicode" w:cs="Lucida Sans Unicode"/>
          <w:sz w:val="20"/>
          <w:szCs w:val="20"/>
        </w:rPr>
        <w:t xml:space="preserve"> Ejecutiva, se </w:t>
      </w:r>
      <w:r w:rsidR="00DE1662" w:rsidRPr="008F6783">
        <w:rPr>
          <w:rFonts w:ascii="Lucida Sans Unicode" w:eastAsia="Lucida Sans" w:hAnsi="Lucida Sans Unicode" w:cs="Lucida Sans Unicode"/>
          <w:sz w:val="20"/>
          <w:szCs w:val="20"/>
        </w:rPr>
        <w:t xml:space="preserve">envió copia </w:t>
      </w:r>
      <w:r w:rsidR="74355D56" w:rsidRPr="008F6783">
        <w:rPr>
          <w:rFonts w:ascii="Lucida Sans Unicode" w:eastAsia="Lucida Sans" w:hAnsi="Lucida Sans Unicode" w:cs="Lucida Sans Unicode"/>
          <w:sz w:val="20"/>
          <w:szCs w:val="20"/>
        </w:rPr>
        <w:t>certificada del</w:t>
      </w:r>
      <w:r w:rsidR="008061F9" w:rsidRPr="008F6783">
        <w:rPr>
          <w:rFonts w:ascii="Lucida Sans Unicode" w:eastAsia="Lucida Sans" w:hAnsi="Lucida Sans Unicode" w:cs="Lucida Sans Unicode"/>
          <w:sz w:val="20"/>
          <w:szCs w:val="20"/>
        </w:rPr>
        <w:t xml:space="preserve"> acuse </w:t>
      </w:r>
      <w:r w:rsidR="00DE1662" w:rsidRPr="008F6783">
        <w:rPr>
          <w:rFonts w:ascii="Lucida Sans Unicode" w:eastAsia="Lucida Sans" w:hAnsi="Lucida Sans Unicode" w:cs="Lucida Sans Unicode"/>
          <w:sz w:val="20"/>
          <w:szCs w:val="20"/>
        </w:rPr>
        <w:t xml:space="preserve">de recibo </w:t>
      </w:r>
      <w:r w:rsidR="008061F9" w:rsidRPr="008F6783">
        <w:rPr>
          <w:rFonts w:ascii="Lucida Sans Unicode" w:eastAsia="Lucida Sans" w:hAnsi="Lucida Sans Unicode" w:cs="Lucida Sans Unicode"/>
          <w:sz w:val="20"/>
          <w:szCs w:val="20"/>
        </w:rPr>
        <w:t xml:space="preserve">del oficio número 11831/2024, mediante el cual </w:t>
      </w:r>
      <w:r w:rsidR="00DE1662" w:rsidRPr="008F6783">
        <w:rPr>
          <w:rFonts w:ascii="Lucida Sans Unicode" w:eastAsia="Lucida Sans" w:hAnsi="Lucida Sans Unicode" w:cs="Lucida Sans Unicode"/>
          <w:sz w:val="20"/>
          <w:szCs w:val="20"/>
        </w:rPr>
        <w:t xml:space="preserve">se </w:t>
      </w:r>
      <w:r w:rsidR="51DFAE0C" w:rsidRPr="008F6783">
        <w:rPr>
          <w:rFonts w:ascii="Lucida Sans Unicode" w:eastAsia="Lucida Sans" w:hAnsi="Lucida Sans Unicode" w:cs="Lucida Sans Unicode"/>
          <w:sz w:val="20"/>
          <w:szCs w:val="20"/>
        </w:rPr>
        <w:t>notificó al</w:t>
      </w:r>
      <w:r w:rsidR="00DE1662" w:rsidRPr="008F6783">
        <w:rPr>
          <w:rFonts w:ascii="Lucida Sans Unicode" w:eastAsia="Lucida Sans" w:hAnsi="Lucida Sans Unicode" w:cs="Lucida Sans Unicode"/>
          <w:sz w:val="20"/>
          <w:szCs w:val="20"/>
        </w:rPr>
        <w:t xml:space="preserve"> </w:t>
      </w:r>
      <w:r w:rsidR="00DE1662" w:rsidRPr="008F6783">
        <w:rPr>
          <w:rFonts w:ascii="Lucida Sans Unicode" w:eastAsia="Lucida Sans" w:hAnsi="Lucida Sans Unicode" w:cs="Lucida Sans Unicode"/>
          <w:b/>
          <w:bCs/>
          <w:sz w:val="20"/>
          <w:szCs w:val="20"/>
        </w:rPr>
        <w:t>Partido del Trabajo</w:t>
      </w:r>
      <w:r w:rsidR="008061F9" w:rsidRPr="008F6783">
        <w:rPr>
          <w:rFonts w:ascii="Lucida Sans Unicode" w:eastAsia="Lucida Sans" w:hAnsi="Lucida Sans Unicode" w:cs="Lucida Sans Unicode"/>
          <w:sz w:val="20"/>
          <w:szCs w:val="20"/>
        </w:rPr>
        <w:t xml:space="preserve"> la admisión del presente procedimiento</w:t>
      </w:r>
      <w:r w:rsidR="002A56D0" w:rsidRPr="008F6783">
        <w:rPr>
          <w:rFonts w:ascii="Lucida Sans Unicode" w:eastAsia="Lucida Sans" w:hAnsi="Lucida Sans Unicode" w:cs="Lucida Sans Unicode"/>
          <w:b/>
          <w:bCs/>
          <w:sz w:val="20"/>
          <w:szCs w:val="20"/>
        </w:rPr>
        <w:t>.</w:t>
      </w:r>
    </w:p>
    <w:p w14:paraId="26C69721" w14:textId="77777777" w:rsidR="0011534F" w:rsidRPr="008F6783" w:rsidRDefault="0011534F" w:rsidP="00953192">
      <w:pPr>
        <w:pStyle w:val="Sinespaciado"/>
        <w:tabs>
          <w:tab w:val="left" w:pos="284"/>
        </w:tabs>
        <w:suppressAutoHyphens w:val="0"/>
        <w:spacing w:line="276" w:lineRule="auto"/>
        <w:jc w:val="both"/>
        <w:rPr>
          <w:rFonts w:ascii="Lucida Sans Unicode" w:hAnsi="Lucida Sans Unicode" w:cs="Lucida Sans Unicode"/>
          <w:b/>
          <w:bCs/>
          <w:sz w:val="20"/>
          <w:szCs w:val="20"/>
        </w:rPr>
      </w:pPr>
    </w:p>
    <w:p w14:paraId="780C6452" w14:textId="05084F14" w:rsidR="00BC7821" w:rsidRPr="008F6783" w:rsidRDefault="0011534F" w:rsidP="00953192">
      <w:pPr>
        <w:pStyle w:val="Sinespaciado"/>
        <w:tabs>
          <w:tab w:val="left" w:pos="284"/>
        </w:tabs>
        <w:suppressAutoHyphens w:val="0"/>
        <w:spacing w:line="276" w:lineRule="auto"/>
        <w:jc w:val="both"/>
        <w:rPr>
          <w:rFonts w:ascii="Lucida Sans Unicode" w:hAnsi="Lucida Sans Unicode" w:cs="Lucida Sans Unicode"/>
          <w:sz w:val="20"/>
          <w:szCs w:val="20"/>
          <w:lang w:eastAsia="es-ES"/>
        </w:rPr>
      </w:pPr>
      <w:r w:rsidRPr="008F6783">
        <w:rPr>
          <w:rFonts w:ascii="Lucida Sans Unicode" w:hAnsi="Lucida Sans Unicode" w:cs="Lucida Sans Unicode"/>
          <w:b/>
          <w:bCs/>
          <w:sz w:val="20"/>
          <w:szCs w:val="20"/>
        </w:rPr>
        <w:t>1</w:t>
      </w:r>
      <w:r w:rsidR="004B2B01" w:rsidRPr="008F6783">
        <w:rPr>
          <w:rFonts w:ascii="Lucida Sans Unicode" w:hAnsi="Lucida Sans Unicode" w:cs="Lucida Sans Unicode"/>
          <w:b/>
          <w:bCs/>
          <w:sz w:val="20"/>
          <w:szCs w:val="20"/>
        </w:rPr>
        <w:t>6</w:t>
      </w:r>
      <w:r w:rsidRPr="008F6783">
        <w:rPr>
          <w:rFonts w:ascii="Lucida Sans Unicode" w:hAnsi="Lucida Sans Unicode" w:cs="Lucida Sans Unicode"/>
          <w:b/>
          <w:bCs/>
          <w:sz w:val="20"/>
          <w:szCs w:val="20"/>
        </w:rPr>
        <w:t xml:space="preserve">. </w:t>
      </w:r>
      <w:r w:rsidR="00571439" w:rsidRPr="008F6783">
        <w:rPr>
          <w:rFonts w:ascii="Lucida Sans Unicode" w:hAnsi="Lucida Sans Unicode" w:cs="Lucida Sans Unicode"/>
          <w:b/>
          <w:bCs/>
          <w:sz w:val="20"/>
          <w:szCs w:val="20"/>
        </w:rPr>
        <w:t xml:space="preserve">Contestación </w:t>
      </w:r>
      <w:r w:rsidR="00E348F8" w:rsidRPr="008F6783">
        <w:rPr>
          <w:rFonts w:ascii="Lucida Sans Unicode" w:hAnsi="Lucida Sans Unicode" w:cs="Lucida Sans Unicode"/>
          <w:b/>
          <w:bCs/>
          <w:sz w:val="20"/>
          <w:szCs w:val="20"/>
        </w:rPr>
        <w:t>a la denuncia, preclusión del derecho a ofrecer pruebas</w:t>
      </w:r>
      <w:r w:rsidR="00286930" w:rsidRPr="008F6783">
        <w:rPr>
          <w:rFonts w:ascii="Lucida Sans Unicode" w:hAnsi="Lucida Sans Unicode" w:cs="Lucida Sans Unicode"/>
          <w:b/>
          <w:bCs/>
          <w:sz w:val="20"/>
          <w:szCs w:val="20"/>
        </w:rPr>
        <w:t>.</w:t>
      </w:r>
      <w:r w:rsidR="00286930" w:rsidRPr="008F6783">
        <w:rPr>
          <w:rFonts w:ascii="Lucida Sans Unicode" w:hAnsi="Lucida Sans Unicode" w:cs="Lucida Sans Unicode"/>
          <w:sz w:val="20"/>
          <w:szCs w:val="20"/>
        </w:rPr>
        <w:t xml:space="preserve"> </w:t>
      </w:r>
      <w:r w:rsidR="00055A4D" w:rsidRPr="008F6783">
        <w:rPr>
          <w:rFonts w:ascii="Lucida Sans Unicode" w:hAnsi="Lucida Sans Unicode" w:cs="Lucida Sans Unicode"/>
          <w:sz w:val="20"/>
          <w:szCs w:val="20"/>
        </w:rPr>
        <w:t>El veintisiete de agosto</w:t>
      </w:r>
      <w:r w:rsidR="00B05BFD" w:rsidRPr="008F6783">
        <w:rPr>
          <w:rFonts w:ascii="Lucida Sans Unicode" w:hAnsi="Lucida Sans Unicode" w:cs="Lucida Sans Unicode"/>
          <w:sz w:val="20"/>
          <w:szCs w:val="20"/>
        </w:rPr>
        <w:t>,</w:t>
      </w:r>
      <w:r w:rsidR="00055A4D" w:rsidRPr="008F6783">
        <w:rPr>
          <w:rFonts w:ascii="Lucida Sans Unicode" w:hAnsi="Lucida Sans Unicode" w:cs="Lucida Sans Unicode"/>
          <w:sz w:val="20"/>
          <w:szCs w:val="20"/>
        </w:rPr>
        <w:t xml:space="preserve"> </w:t>
      </w:r>
      <w:r w:rsidR="00CE5082" w:rsidRPr="008F6783">
        <w:rPr>
          <w:rFonts w:ascii="Lucida Sans Unicode" w:hAnsi="Lucida Sans Unicode" w:cs="Lucida Sans Unicode"/>
          <w:sz w:val="20"/>
          <w:szCs w:val="20"/>
        </w:rPr>
        <w:t>se dio cuenta del escrito</w:t>
      </w:r>
      <w:r w:rsidR="00A74804" w:rsidRPr="008F6783">
        <w:rPr>
          <w:rFonts w:ascii="Lucida Sans Unicode" w:eastAsia="Lucida Sans" w:hAnsi="Lucida Sans Unicode" w:cs="Lucida Sans Unicode"/>
          <w:sz w:val="20"/>
          <w:szCs w:val="20"/>
        </w:rPr>
        <w:t xml:space="preserve"> signado por</w:t>
      </w:r>
      <w:r w:rsidR="00A322D9" w:rsidRPr="008F6783">
        <w:rPr>
          <w:rFonts w:ascii="Lucida Sans Unicode" w:eastAsia="Lucida Sans" w:hAnsi="Lucida Sans Unicode" w:cs="Lucida Sans Unicode"/>
          <w:sz w:val="20"/>
          <w:szCs w:val="20"/>
        </w:rPr>
        <w:t xml:space="preserve"> </w:t>
      </w:r>
      <w:r w:rsidR="00B05BFD" w:rsidRPr="008F6783">
        <w:rPr>
          <w:rFonts w:ascii="Lucida Sans Unicode" w:eastAsia="Lucida Sans" w:hAnsi="Lucida Sans Unicode" w:cs="Lucida Sans Unicode"/>
          <w:sz w:val="20"/>
          <w:szCs w:val="20"/>
        </w:rPr>
        <w:t xml:space="preserve">el </w:t>
      </w:r>
      <w:r w:rsidR="00A322D9" w:rsidRPr="008F6783">
        <w:rPr>
          <w:rFonts w:ascii="Lucida Sans Unicode" w:eastAsia="Lucida Sans" w:hAnsi="Lucida Sans Unicode" w:cs="Lucida Sans Unicode"/>
          <w:sz w:val="20"/>
          <w:szCs w:val="20"/>
        </w:rPr>
        <w:t>representante propietario del Partido del Trabajo,</w:t>
      </w:r>
      <w:r w:rsidR="00A74804" w:rsidRPr="008F6783">
        <w:rPr>
          <w:rFonts w:ascii="Lucida Sans Unicode" w:hAnsi="Lucida Sans Unicode" w:cs="Lucida Sans Unicode"/>
          <w:sz w:val="20"/>
          <w:szCs w:val="20"/>
          <w:lang w:eastAsia="es-ES"/>
        </w:rPr>
        <w:t xml:space="preserve"> mediante el cual compareció a dar contestación a la denuncia incoada </w:t>
      </w:r>
      <w:r w:rsidR="007860BB" w:rsidRPr="008F6783">
        <w:rPr>
          <w:rFonts w:ascii="Lucida Sans Unicode" w:hAnsi="Lucida Sans Unicode" w:cs="Lucida Sans Unicode"/>
          <w:sz w:val="20"/>
          <w:szCs w:val="20"/>
          <w:lang w:eastAsia="es-ES"/>
        </w:rPr>
        <w:t>en contra</w:t>
      </w:r>
      <w:r w:rsidR="00A74804" w:rsidRPr="008F6783">
        <w:rPr>
          <w:rFonts w:ascii="Lucida Sans Unicode" w:hAnsi="Lucida Sans Unicode" w:cs="Lucida Sans Unicode"/>
          <w:sz w:val="20"/>
          <w:szCs w:val="20"/>
          <w:lang w:eastAsia="es-ES"/>
        </w:rPr>
        <w:t xml:space="preserve"> </w:t>
      </w:r>
      <w:r w:rsidR="00B05BFD" w:rsidRPr="008F6783">
        <w:rPr>
          <w:rFonts w:ascii="Lucida Sans Unicode" w:hAnsi="Lucida Sans Unicode" w:cs="Lucida Sans Unicode"/>
          <w:sz w:val="20"/>
          <w:szCs w:val="20"/>
          <w:lang w:eastAsia="es-ES"/>
        </w:rPr>
        <w:t xml:space="preserve">de su </w:t>
      </w:r>
      <w:r w:rsidR="007860BB" w:rsidRPr="008F6783">
        <w:rPr>
          <w:rFonts w:ascii="Lucida Sans Unicode" w:hAnsi="Lucida Sans Unicode" w:cs="Lucida Sans Unicode"/>
          <w:sz w:val="20"/>
          <w:szCs w:val="20"/>
          <w:lang w:eastAsia="es-ES"/>
        </w:rPr>
        <w:t>representa</w:t>
      </w:r>
      <w:r w:rsidR="00DE1662" w:rsidRPr="008F6783">
        <w:rPr>
          <w:rFonts w:ascii="Lucida Sans Unicode" w:hAnsi="Lucida Sans Unicode" w:cs="Lucida Sans Unicode"/>
          <w:sz w:val="20"/>
          <w:szCs w:val="20"/>
          <w:lang w:eastAsia="es-ES"/>
        </w:rPr>
        <w:t>do</w:t>
      </w:r>
      <w:r w:rsidR="007860BB" w:rsidRPr="008F6783">
        <w:rPr>
          <w:rFonts w:ascii="Lucida Sans Unicode" w:hAnsi="Lucida Sans Unicode" w:cs="Lucida Sans Unicode"/>
          <w:sz w:val="20"/>
          <w:szCs w:val="20"/>
          <w:lang w:eastAsia="es-ES"/>
        </w:rPr>
        <w:t>, sin</w:t>
      </w:r>
      <w:r w:rsidR="00A74804" w:rsidRPr="008F6783">
        <w:rPr>
          <w:rFonts w:ascii="Lucida Sans Unicode" w:hAnsi="Lucida Sans Unicode" w:cs="Lucida Sans Unicode"/>
          <w:sz w:val="20"/>
          <w:szCs w:val="20"/>
          <w:lang w:eastAsia="es-ES"/>
        </w:rPr>
        <w:t xml:space="preserve"> </w:t>
      </w:r>
      <w:r w:rsidR="007860BB" w:rsidRPr="008F6783">
        <w:rPr>
          <w:rFonts w:ascii="Lucida Sans Unicode" w:hAnsi="Lucida Sans Unicode" w:cs="Lucida Sans Unicode"/>
          <w:sz w:val="20"/>
          <w:szCs w:val="20"/>
          <w:lang w:eastAsia="es-ES"/>
        </w:rPr>
        <w:t>embargo,</w:t>
      </w:r>
      <w:r w:rsidR="00A74804" w:rsidRPr="008F6783">
        <w:rPr>
          <w:rFonts w:ascii="Lucida Sans Unicode" w:hAnsi="Lucida Sans Unicode" w:cs="Lucida Sans Unicode"/>
          <w:sz w:val="20"/>
          <w:szCs w:val="20"/>
          <w:lang w:eastAsia="es-ES"/>
        </w:rPr>
        <w:t xml:space="preserve"> </w:t>
      </w:r>
      <w:r w:rsidR="00220046" w:rsidRPr="008F6783">
        <w:rPr>
          <w:rFonts w:ascii="Lucida Sans Unicode" w:hAnsi="Lucida Sans Unicode" w:cs="Lucida Sans Unicode"/>
          <w:sz w:val="20"/>
          <w:szCs w:val="20"/>
          <w:lang w:eastAsia="es-ES"/>
        </w:rPr>
        <w:t xml:space="preserve">al </w:t>
      </w:r>
      <w:r w:rsidR="00A322D9" w:rsidRPr="008F6783">
        <w:rPr>
          <w:rFonts w:ascii="Lucida Sans Unicode" w:hAnsi="Lucida Sans Unicode" w:cs="Lucida Sans Unicode"/>
          <w:sz w:val="20"/>
          <w:szCs w:val="20"/>
          <w:lang w:eastAsia="es-ES"/>
        </w:rPr>
        <w:t>no haber ofrecido medio de convicción alguno</w:t>
      </w:r>
      <w:r w:rsidR="00A74804" w:rsidRPr="008F6783">
        <w:rPr>
          <w:rFonts w:ascii="Lucida Sans Unicode" w:hAnsi="Lucida Sans Unicode" w:cs="Lucida Sans Unicode"/>
          <w:sz w:val="20"/>
          <w:szCs w:val="20"/>
          <w:lang w:eastAsia="es-ES"/>
        </w:rPr>
        <w:t xml:space="preserve">, se le tuvo por precluido su derecho a </w:t>
      </w:r>
      <w:r w:rsidR="00220046" w:rsidRPr="008F6783">
        <w:rPr>
          <w:rFonts w:ascii="Lucida Sans Unicode" w:hAnsi="Lucida Sans Unicode" w:cs="Lucida Sans Unicode"/>
          <w:sz w:val="20"/>
          <w:szCs w:val="20"/>
          <w:lang w:eastAsia="es-ES"/>
        </w:rPr>
        <w:t>ofrecer pruebas</w:t>
      </w:r>
      <w:r w:rsidR="00A74804" w:rsidRPr="008F6783">
        <w:rPr>
          <w:rFonts w:ascii="Lucida Sans Unicode" w:hAnsi="Lucida Sans Unicode" w:cs="Lucida Sans Unicode"/>
          <w:sz w:val="20"/>
          <w:szCs w:val="20"/>
          <w:lang w:eastAsia="es-ES"/>
        </w:rPr>
        <w:t xml:space="preserve">. </w:t>
      </w:r>
    </w:p>
    <w:p w14:paraId="591771FC" w14:textId="2C2FCCCD" w:rsidR="42DC2787" w:rsidRPr="008F6783" w:rsidRDefault="42DC2787" w:rsidP="42DC2787">
      <w:pPr>
        <w:pStyle w:val="Sinespaciado"/>
        <w:tabs>
          <w:tab w:val="left" w:pos="284"/>
        </w:tabs>
        <w:spacing w:line="276" w:lineRule="auto"/>
        <w:jc w:val="both"/>
        <w:rPr>
          <w:rFonts w:ascii="Lucida Sans Unicode" w:hAnsi="Lucida Sans Unicode" w:cs="Lucida Sans Unicode"/>
          <w:sz w:val="20"/>
          <w:szCs w:val="20"/>
          <w:lang w:eastAsia="es-ES"/>
        </w:rPr>
      </w:pPr>
    </w:p>
    <w:p w14:paraId="6854F876" w14:textId="4D9A5F3E" w:rsidR="00437F21" w:rsidRPr="008F6783" w:rsidRDefault="3FA5A5B9" w:rsidP="003D071F">
      <w:pPr>
        <w:pStyle w:val="Sinespaciado"/>
        <w:tabs>
          <w:tab w:val="left" w:pos="284"/>
        </w:tabs>
        <w:suppressAutoHyphens w:val="0"/>
        <w:spacing w:line="276" w:lineRule="auto"/>
        <w:jc w:val="both"/>
        <w:rPr>
          <w:rFonts w:ascii="Lucida Sans Unicode" w:eastAsiaTheme="minorEastAsia" w:hAnsi="Lucida Sans Unicode" w:cs="Lucida Sans Unicode"/>
          <w:color w:val="000000" w:themeColor="text2"/>
          <w:sz w:val="20"/>
          <w:szCs w:val="20"/>
          <w:lang w:eastAsia="es-ES"/>
        </w:rPr>
      </w:pPr>
      <w:r w:rsidRPr="008F6783">
        <w:rPr>
          <w:rFonts w:ascii="Lucida Sans Unicode" w:hAnsi="Lucida Sans Unicode" w:cs="Lucida Sans Unicode"/>
          <w:b/>
          <w:bCs/>
          <w:color w:val="000000" w:themeColor="text2"/>
          <w:sz w:val="20"/>
          <w:szCs w:val="20"/>
          <w:lang w:eastAsia="es-ES"/>
        </w:rPr>
        <w:t>1</w:t>
      </w:r>
      <w:r w:rsidR="004B2B01" w:rsidRPr="008F6783">
        <w:rPr>
          <w:rFonts w:ascii="Lucida Sans Unicode" w:hAnsi="Lucida Sans Unicode" w:cs="Lucida Sans Unicode"/>
          <w:b/>
          <w:bCs/>
          <w:color w:val="000000" w:themeColor="text2"/>
          <w:sz w:val="20"/>
          <w:szCs w:val="20"/>
          <w:lang w:eastAsia="es-ES"/>
        </w:rPr>
        <w:t>7</w:t>
      </w:r>
      <w:r w:rsidRPr="008F6783">
        <w:rPr>
          <w:rFonts w:ascii="Lucida Sans Unicode" w:hAnsi="Lucida Sans Unicode" w:cs="Lucida Sans Unicode"/>
          <w:color w:val="000000" w:themeColor="text2"/>
          <w:sz w:val="20"/>
          <w:szCs w:val="20"/>
          <w:lang w:eastAsia="es-ES"/>
        </w:rPr>
        <w:t>.</w:t>
      </w:r>
      <w:r w:rsidR="02387C84" w:rsidRPr="008F6783">
        <w:rPr>
          <w:rFonts w:ascii="Lucida Sans Unicode" w:hAnsi="Lucida Sans Unicode" w:cs="Lucida Sans Unicode"/>
          <w:color w:val="000000" w:themeColor="text2"/>
          <w:sz w:val="20"/>
          <w:szCs w:val="20"/>
          <w:lang w:eastAsia="es-ES"/>
        </w:rPr>
        <w:t xml:space="preserve"> </w:t>
      </w:r>
      <w:r w:rsidR="6C2D9A01" w:rsidRPr="008F6783">
        <w:rPr>
          <w:rFonts w:ascii="Lucida Sans Unicode" w:hAnsi="Lucida Sans Unicode" w:cs="Lucida Sans Unicode"/>
          <w:b/>
          <w:bCs/>
          <w:color w:val="000000" w:themeColor="text2"/>
          <w:sz w:val="20"/>
          <w:szCs w:val="20"/>
          <w:lang w:eastAsia="es-ES"/>
        </w:rPr>
        <w:t>D</w:t>
      </w:r>
      <w:r w:rsidRPr="008F6783">
        <w:rPr>
          <w:rFonts w:ascii="Lucida Sans Unicode" w:eastAsiaTheme="minorEastAsia" w:hAnsi="Lucida Sans Unicode" w:cs="Lucida Sans Unicode"/>
          <w:b/>
          <w:bCs/>
          <w:color w:val="000000" w:themeColor="text2"/>
          <w:sz w:val="20"/>
          <w:szCs w:val="20"/>
          <w:lang w:eastAsia="es-ES"/>
        </w:rPr>
        <w:t>esignación de Consejerías Electorales del Organismo Público Local de Jalisco.</w:t>
      </w:r>
      <w:r w:rsidRPr="008F6783">
        <w:rPr>
          <w:rFonts w:ascii="Lucida Sans Unicode" w:eastAsiaTheme="minorEastAsia" w:hAnsi="Lucida Sans Unicode" w:cs="Lucida Sans Unicode"/>
          <w:color w:val="000000" w:themeColor="text2"/>
          <w:sz w:val="20"/>
          <w:szCs w:val="20"/>
          <w:lang w:eastAsia="es-ES"/>
        </w:rPr>
        <w:t xml:space="preserve"> El veintiséis de septiembre, el Consejo General del Instituto Nacional</w:t>
      </w:r>
      <w:r w:rsidR="4634006B" w:rsidRPr="008F6783">
        <w:rPr>
          <w:rFonts w:ascii="Lucida Sans Unicode" w:eastAsiaTheme="minorEastAsia" w:hAnsi="Lucida Sans Unicode" w:cs="Lucida Sans Unicode"/>
          <w:color w:val="000000" w:themeColor="text2"/>
          <w:sz w:val="20"/>
          <w:szCs w:val="20"/>
          <w:lang w:eastAsia="es-ES"/>
        </w:rPr>
        <w:t xml:space="preserve"> </w:t>
      </w:r>
      <w:r w:rsidRPr="008F6783">
        <w:rPr>
          <w:rFonts w:ascii="Lucida Sans Unicode" w:eastAsiaTheme="minorEastAsia" w:hAnsi="Lucida Sans Unicode" w:cs="Lucida Sans Unicode"/>
          <w:color w:val="000000" w:themeColor="text2"/>
          <w:sz w:val="20"/>
          <w:szCs w:val="20"/>
          <w:lang w:eastAsia="es-ES"/>
        </w:rPr>
        <w:t>Electoral,</w:t>
      </w:r>
      <w:r w:rsidR="27AB1D99" w:rsidRPr="008F6783">
        <w:rPr>
          <w:rFonts w:ascii="Lucida Sans Unicode" w:eastAsiaTheme="minorEastAsia" w:hAnsi="Lucida Sans Unicode" w:cs="Lucida Sans Unicode"/>
          <w:color w:val="000000" w:themeColor="text2"/>
          <w:sz w:val="20"/>
          <w:szCs w:val="20"/>
          <w:lang w:eastAsia="es-ES"/>
        </w:rPr>
        <w:t xml:space="preserve"> </w:t>
      </w:r>
      <w:r w:rsidRPr="008F6783">
        <w:rPr>
          <w:rFonts w:ascii="Lucida Sans Unicode" w:eastAsiaTheme="minorEastAsia" w:hAnsi="Lucida Sans Unicode" w:cs="Lucida Sans Unicode"/>
          <w:color w:val="000000" w:themeColor="text2"/>
          <w:sz w:val="20"/>
          <w:szCs w:val="20"/>
          <w:lang w:eastAsia="es-ES"/>
        </w:rPr>
        <w:t>mediante acuerdo identificado con clave alfanumérica INE-CG2243/2024, designó como personas</w:t>
      </w:r>
      <w:r w:rsidR="7BF891B6" w:rsidRPr="008F6783">
        <w:rPr>
          <w:rFonts w:ascii="Lucida Sans Unicode" w:eastAsiaTheme="minorEastAsia" w:hAnsi="Lucida Sans Unicode" w:cs="Lucida Sans Unicode"/>
          <w:color w:val="000000" w:themeColor="text2"/>
          <w:sz w:val="20"/>
          <w:szCs w:val="20"/>
          <w:lang w:eastAsia="es-ES"/>
        </w:rPr>
        <w:t xml:space="preserve"> </w:t>
      </w:r>
      <w:r w:rsidRPr="008F6783">
        <w:rPr>
          <w:rFonts w:ascii="Lucida Sans Unicode" w:eastAsiaTheme="minorEastAsia" w:hAnsi="Lucida Sans Unicode" w:cs="Lucida Sans Unicode"/>
          <w:color w:val="000000" w:themeColor="text2"/>
          <w:sz w:val="20"/>
          <w:szCs w:val="20"/>
          <w:lang w:eastAsia="es-ES"/>
        </w:rPr>
        <w:lastRenderedPageBreak/>
        <w:t>consejeras electorales del Instituto Electoral y de Participación Ciudadana del Estado de Jalisco, a</w:t>
      </w:r>
      <w:r w:rsidR="7BA2E7D7" w:rsidRPr="008F6783">
        <w:rPr>
          <w:rFonts w:ascii="Lucida Sans Unicode" w:eastAsiaTheme="minorEastAsia" w:hAnsi="Lucida Sans Unicode" w:cs="Lucida Sans Unicode"/>
          <w:color w:val="000000" w:themeColor="text2"/>
          <w:sz w:val="20"/>
          <w:szCs w:val="20"/>
          <w:lang w:eastAsia="es-ES"/>
        </w:rPr>
        <w:t xml:space="preserve"> </w:t>
      </w:r>
      <w:r w:rsidRPr="008F6783">
        <w:rPr>
          <w:rFonts w:ascii="Lucida Sans Unicode" w:eastAsiaTheme="minorEastAsia" w:hAnsi="Lucida Sans Unicode" w:cs="Lucida Sans Unicode"/>
          <w:color w:val="000000" w:themeColor="text2"/>
          <w:sz w:val="20"/>
          <w:szCs w:val="20"/>
          <w:lang w:eastAsia="es-ES"/>
        </w:rPr>
        <w:t>Carlos Javier Aguirre Arias, Melissa Amezcua Yépiz y Miriam Guadalupe Gutiérrez Mora, para un periodo de siete años contados a partir del uno de octubre.</w:t>
      </w:r>
    </w:p>
    <w:p w14:paraId="12BCA699" w14:textId="77777777" w:rsidR="001F4633" w:rsidRPr="008F6783" w:rsidRDefault="001F4633" w:rsidP="003D071F">
      <w:pPr>
        <w:pStyle w:val="Sinespaciado"/>
        <w:tabs>
          <w:tab w:val="left" w:pos="284"/>
        </w:tabs>
        <w:suppressAutoHyphens w:val="0"/>
        <w:spacing w:line="276" w:lineRule="auto"/>
        <w:jc w:val="both"/>
        <w:rPr>
          <w:rFonts w:ascii="Lucida Sans Unicode" w:eastAsiaTheme="minorEastAsia" w:hAnsi="Lucida Sans Unicode" w:cs="Lucida Sans Unicode"/>
          <w:color w:val="000000" w:themeColor="text2"/>
          <w:sz w:val="20"/>
          <w:szCs w:val="20"/>
          <w:lang w:eastAsia="es-ES"/>
        </w:rPr>
      </w:pPr>
    </w:p>
    <w:p w14:paraId="087D732A" w14:textId="60940FB6" w:rsidR="001F4633" w:rsidRPr="008F6783" w:rsidRDefault="001F4633" w:rsidP="001F4633">
      <w:pPr>
        <w:pStyle w:val="Sinespaciado"/>
        <w:tabs>
          <w:tab w:val="left" w:pos="284"/>
        </w:tabs>
        <w:spacing w:line="276" w:lineRule="auto"/>
        <w:jc w:val="both"/>
        <w:rPr>
          <w:rFonts w:ascii="Lucida Sans Unicode" w:eastAsia="Lucida Sans Unicode" w:hAnsi="Lucida Sans Unicode" w:cs="Lucida Sans Unicode"/>
          <w:color w:val="000000" w:themeColor="text2"/>
          <w:sz w:val="20"/>
          <w:szCs w:val="20"/>
          <w:lang w:val="es-MX"/>
        </w:rPr>
      </w:pPr>
      <w:r w:rsidRPr="008F6783">
        <w:rPr>
          <w:rFonts w:ascii="Lucida Sans Unicode" w:eastAsia="Lucida Sans Unicode" w:hAnsi="Lucida Sans Unicode" w:cs="Lucida Sans Unicode"/>
          <w:b/>
          <w:bCs/>
          <w:color w:val="000000" w:themeColor="text2"/>
          <w:sz w:val="20"/>
          <w:szCs w:val="20"/>
        </w:rPr>
        <w:t xml:space="preserve">18. </w:t>
      </w:r>
      <w:r w:rsidRPr="008F6783">
        <w:rPr>
          <w:rFonts w:ascii="Lucida Sans Unicode" w:eastAsia="Lucida Sans Unicode" w:hAnsi="Lucida Sans Unicode" w:cs="Lucida Sans Unicode"/>
          <w:b/>
          <w:bCs/>
          <w:color w:val="000000" w:themeColor="text2"/>
          <w:sz w:val="20"/>
          <w:szCs w:val="20"/>
          <w:lang w:val="es-MX"/>
        </w:rPr>
        <w:t xml:space="preserve">Toma de protesta nuevas consejerías. </w:t>
      </w:r>
      <w:r w:rsidRPr="008F6783">
        <w:rPr>
          <w:rFonts w:ascii="Lucida Sans Unicode" w:eastAsia="Lucida Sans Unicode" w:hAnsi="Lucida Sans Unicode" w:cs="Lucida Sans Unicode"/>
          <w:color w:val="000000" w:themeColor="text2"/>
          <w:sz w:val="20"/>
          <w:szCs w:val="20"/>
          <w:lang w:val="es-MX"/>
        </w:rPr>
        <w:t>El uno de octubre, rindieron protesta de Ley ante este Consejo General, y entraron en funciones como consejerías de este organismo electoral las personas ciudadanas Carlos Javier Aguirre Arias, Melissa Amezcua Yépiz y Miriam Guadalupe Gutiérrez Mora.</w:t>
      </w:r>
    </w:p>
    <w:p w14:paraId="4F5C5964" w14:textId="2F26227F" w:rsidR="42DC2787" w:rsidRPr="008F6783" w:rsidRDefault="42DC2787" w:rsidP="42DC2787">
      <w:pPr>
        <w:pStyle w:val="Sinespaciado"/>
        <w:tabs>
          <w:tab w:val="left" w:pos="284"/>
        </w:tabs>
        <w:spacing w:line="276" w:lineRule="auto"/>
        <w:jc w:val="both"/>
        <w:rPr>
          <w:rFonts w:asciiTheme="minorHAnsi" w:eastAsiaTheme="minorEastAsia" w:hAnsiTheme="minorHAnsi" w:cstheme="minorBidi"/>
          <w:sz w:val="20"/>
          <w:szCs w:val="20"/>
          <w:lang w:eastAsia="es-ES"/>
        </w:rPr>
      </w:pPr>
    </w:p>
    <w:p w14:paraId="6E995120" w14:textId="469C9A08" w:rsidR="001F7D52" w:rsidRPr="008F6783" w:rsidRDefault="00437F21" w:rsidP="001F7D52">
      <w:pPr>
        <w:pStyle w:val="Sinespaciado"/>
        <w:tabs>
          <w:tab w:val="left" w:pos="284"/>
        </w:tabs>
        <w:suppressAutoHyphens w:val="0"/>
        <w:spacing w:line="276" w:lineRule="auto"/>
        <w:jc w:val="both"/>
        <w:rPr>
          <w:rFonts w:ascii="Lucida Sans Unicode" w:hAnsi="Lucida Sans Unicode" w:cs="Lucida Sans Unicode"/>
          <w:sz w:val="20"/>
          <w:szCs w:val="20"/>
          <w:lang w:eastAsia="es-ES"/>
        </w:rPr>
      </w:pPr>
      <w:r w:rsidRPr="008F6783">
        <w:rPr>
          <w:rFonts w:ascii="Lucida Sans Unicode" w:hAnsi="Lucida Sans Unicode" w:cs="Lucida Sans Unicode"/>
          <w:b/>
          <w:bCs/>
          <w:sz w:val="20"/>
          <w:szCs w:val="20"/>
          <w:lang w:eastAsia="es-ES"/>
        </w:rPr>
        <w:t>1</w:t>
      </w:r>
      <w:r w:rsidR="001F4633" w:rsidRPr="008F6783">
        <w:rPr>
          <w:rFonts w:ascii="Lucida Sans Unicode" w:hAnsi="Lucida Sans Unicode" w:cs="Lucida Sans Unicode"/>
          <w:b/>
          <w:bCs/>
          <w:sz w:val="20"/>
          <w:szCs w:val="20"/>
          <w:lang w:eastAsia="es-ES"/>
        </w:rPr>
        <w:t>9</w:t>
      </w:r>
      <w:r w:rsidRPr="008F6783">
        <w:rPr>
          <w:rFonts w:ascii="Lucida Sans Unicode" w:hAnsi="Lucida Sans Unicode" w:cs="Lucida Sans Unicode"/>
          <w:b/>
          <w:bCs/>
          <w:sz w:val="20"/>
          <w:szCs w:val="20"/>
          <w:lang w:eastAsia="es-ES"/>
        </w:rPr>
        <w:t xml:space="preserve">. </w:t>
      </w:r>
      <w:r w:rsidR="001F7D52" w:rsidRPr="008F6783">
        <w:rPr>
          <w:rFonts w:ascii="Lucida Sans Unicode" w:hAnsi="Lucida Sans Unicode" w:cs="Lucida Sans Unicode"/>
          <w:b/>
          <w:bCs/>
          <w:sz w:val="20"/>
          <w:szCs w:val="20"/>
          <w:lang w:eastAsia="es-ES"/>
        </w:rPr>
        <w:t>Ampliación del plazo para investigar.</w:t>
      </w:r>
      <w:r w:rsidR="001F7D52" w:rsidRPr="008F6783">
        <w:rPr>
          <w:rFonts w:ascii="Lucida Sans Unicode" w:hAnsi="Lucida Sans Unicode" w:cs="Lucida Sans Unicode"/>
          <w:sz w:val="20"/>
          <w:szCs w:val="20"/>
          <w:lang w:eastAsia="es-ES"/>
        </w:rPr>
        <w:t xml:space="preserve"> El ocho de octubre, en virtud que el plazo de cuarenta días para llevar a cabo la investigación feneció el siete de octubre, la Secretaría Ejecutiva ordenó ampliar el plazo para la investigación por cuarenta días más a efecto de llevar a cabo las diligencias pertinentes para la debida integración del expediente.</w:t>
      </w:r>
    </w:p>
    <w:p w14:paraId="7AE0D8B5" w14:textId="77777777" w:rsidR="005C44FF" w:rsidRPr="008F6783" w:rsidRDefault="005C44FF" w:rsidP="00953192">
      <w:pPr>
        <w:pStyle w:val="Sinespaciado"/>
        <w:tabs>
          <w:tab w:val="left" w:pos="284"/>
        </w:tabs>
        <w:suppressAutoHyphens w:val="0"/>
        <w:spacing w:line="276" w:lineRule="auto"/>
        <w:jc w:val="both"/>
        <w:rPr>
          <w:rFonts w:ascii="Lucida Sans Unicode" w:hAnsi="Lucida Sans Unicode" w:cs="Lucida Sans Unicode"/>
          <w:sz w:val="20"/>
          <w:szCs w:val="20"/>
          <w:lang w:eastAsia="es-ES"/>
        </w:rPr>
      </w:pPr>
    </w:p>
    <w:p w14:paraId="279A7457" w14:textId="0F585758" w:rsidR="005C44FF" w:rsidRPr="008F6783" w:rsidRDefault="001F4633" w:rsidP="003D071F">
      <w:pPr>
        <w:pStyle w:val="Sinespaciado"/>
        <w:tabs>
          <w:tab w:val="left" w:pos="284"/>
        </w:tabs>
        <w:suppressAutoHyphens w:val="0"/>
        <w:spacing w:line="276" w:lineRule="auto"/>
        <w:jc w:val="both"/>
        <w:rPr>
          <w:rFonts w:ascii="Lucida Sans Unicode" w:hAnsi="Lucida Sans Unicode" w:cs="Lucida Sans Unicode"/>
          <w:b/>
          <w:bCs/>
          <w:sz w:val="20"/>
          <w:szCs w:val="20"/>
          <w:lang w:eastAsia="es-ES"/>
        </w:rPr>
      </w:pPr>
      <w:r w:rsidRPr="008F6783">
        <w:rPr>
          <w:rFonts w:ascii="Lucida Sans Unicode" w:eastAsiaTheme="minorEastAsia" w:hAnsi="Lucida Sans Unicode" w:cs="Lucida Sans Unicode"/>
          <w:b/>
          <w:bCs/>
          <w:sz w:val="20"/>
          <w:szCs w:val="20"/>
          <w:lang w:eastAsia="es-ES"/>
        </w:rPr>
        <w:t>20</w:t>
      </w:r>
      <w:r w:rsidR="488C5CCE" w:rsidRPr="008F6783">
        <w:rPr>
          <w:rFonts w:ascii="Lucida Sans Unicode" w:eastAsiaTheme="minorEastAsia" w:hAnsi="Lucida Sans Unicode" w:cs="Lucida Sans Unicode"/>
          <w:b/>
          <w:bCs/>
          <w:sz w:val="20"/>
          <w:szCs w:val="20"/>
          <w:lang w:eastAsia="es-ES"/>
        </w:rPr>
        <w:t xml:space="preserve">. </w:t>
      </w:r>
      <w:r w:rsidR="28F7A800" w:rsidRPr="008F6783">
        <w:rPr>
          <w:rFonts w:ascii="Lucida Sans Unicode" w:eastAsiaTheme="minorEastAsia" w:hAnsi="Lucida Sans Unicode" w:cs="Lucida Sans Unicode"/>
          <w:b/>
          <w:bCs/>
          <w:sz w:val="20"/>
          <w:szCs w:val="20"/>
          <w:lang w:eastAsia="es-ES"/>
        </w:rPr>
        <w:t>A</w:t>
      </w:r>
      <w:r w:rsidR="488C5CCE" w:rsidRPr="008F6783">
        <w:rPr>
          <w:rFonts w:ascii="Lucida Sans Unicode" w:eastAsiaTheme="minorEastAsia" w:hAnsi="Lucida Sans Unicode" w:cs="Lucida Sans Unicode"/>
          <w:b/>
          <w:bCs/>
          <w:sz w:val="20"/>
          <w:szCs w:val="20"/>
          <w:lang w:eastAsia="es-ES"/>
        </w:rPr>
        <w:t xml:space="preserve">probación de la integración de las Comisiones internas de este Organismo Electoral, extinción y desintegración de la Comisión temporal de debates y creación de la Comisión temporal de </w:t>
      </w:r>
      <w:r w:rsidR="084DBB02" w:rsidRPr="008F6783">
        <w:rPr>
          <w:rFonts w:ascii="Lucida Sans Unicode" w:eastAsiaTheme="minorEastAsia" w:hAnsi="Lucida Sans Unicode" w:cs="Lucida Sans Unicode"/>
          <w:b/>
          <w:bCs/>
          <w:sz w:val="20"/>
          <w:szCs w:val="20"/>
          <w:lang w:eastAsia="es-ES"/>
        </w:rPr>
        <w:t>M</w:t>
      </w:r>
      <w:r w:rsidR="488C5CCE" w:rsidRPr="008F6783">
        <w:rPr>
          <w:rFonts w:ascii="Lucida Sans Unicode" w:eastAsiaTheme="minorEastAsia" w:hAnsi="Lucida Sans Unicode" w:cs="Lucida Sans Unicode"/>
          <w:b/>
          <w:bCs/>
          <w:sz w:val="20"/>
          <w:szCs w:val="20"/>
          <w:lang w:eastAsia="es-ES"/>
        </w:rPr>
        <w:t xml:space="preserve">ejora </w:t>
      </w:r>
      <w:r w:rsidR="5BD39836" w:rsidRPr="008F6783">
        <w:rPr>
          <w:rFonts w:ascii="Lucida Sans Unicode" w:eastAsiaTheme="minorEastAsia" w:hAnsi="Lucida Sans Unicode" w:cs="Lucida Sans Unicode"/>
          <w:b/>
          <w:bCs/>
          <w:sz w:val="20"/>
          <w:szCs w:val="20"/>
          <w:lang w:eastAsia="es-ES"/>
        </w:rPr>
        <w:t>R</w:t>
      </w:r>
      <w:r w:rsidR="488C5CCE" w:rsidRPr="008F6783">
        <w:rPr>
          <w:rFonts w:ascii="Lucida Sans Unicode" w:eastAsiaTheme="minorEastAsia" w:hAnsi="Lucida Sans Unicode" w:cs="Lucida Sans Unicode"/>
          <w:b/>
          <w:bCs/>
          <w:sz w:val="20"/>
          <w:szCs w:val="20"/>
          <w:lang w:eastAsia="es-ES"/>
        </w:rPr>
        <w:t xml:space="preserve">egulatoria </w:t>
      </w:r>
      <w:r w:rsidR="11A7B6B6" w:rsidRPr="008F6783">
        <w:rPr>
          <w:rFonts w:ascii="Lucida Sans Unicode" w:eastAsiaTheme="minorEastAsia" w:hAnsi="Lucida Sans Unicode" w:cs="Lucida Sans Unicode"/>
          <w:b/>
          <w:bCs/>
          <w:sz w:val="20"/>
          <w:szCs w:val="20"/>
          <w:lang w:eastAsia="es-ES"/>
        </w:rPr>
        <w:t>I</w:t>
      </w:r>
      <w:r w:rsidR="488C5CCE" w:rsidRPr="008F6783">
        <w:rPr>
          <w:rFonts w:ascii="Lucida Sans Unicode" w:eastAsiaTheme="minorEastAsia" w:hAnsi="Lucida Sans Unicode" w:cs="Lucida Sans Unicode"/>
          <w:b/>
          <w:bCs/>
          <w:sz w:val="20"/>
          <w:szCs w:val="20"/>
          <w:lang w:eastAsia="es-ES"/>
        </w:rPr>
        <w:t>nterna</w:t>
      </w:r>
      <w:r w:rsidR="488C5CCE" w:rsidRPr="008F6783">
        <w:rPr>
          <w:rFonts w:ascii="Lucida Sans Unicode" w:eastAsiaTheme="minorEastAsia" w:hAnsi="Lucida Sans Unicode" w:cs="Lucida Sans Unicode"/>
          <w:sz w:val="20"/>
          <w:szCs w:val="20"/>
          <w:lang w:eastAsia="es-ES"/>
        </w:rPr>
        <w:t xml:space="preserve">. El diez de octubre, mediante Acuerdo del Consejo General de este Instituto identificado con las siglas y números IEPC-ACG-349/2024, se aprobó la integración de las Comisiones Internas del Instituto Electoral y de Participación Ciudadana del Estado de Jalisco, </w:t>
      </w:r>
      <w:r w:rsidR="00CF7946" w:rsidRPr="008F6783">
        <w:rPr>
          <w:rFonts w:ascii="Lucida Sans Unicode" w:eastAsiaTheme="minorEastAsia" w:hAnsi="Lucida Sans Unicode" w:cs="Lucida Sans Unicode"/>
          <w:sz w:val="20"/>
          <w:szCs w:val="20"/>
          <w:lang w:eastAsia="es-ES"/>
        </w:rPr>
        <w:t xml:space="preserve">entre ellas la Comisión de Quejas y Denuncias, </w:t>
      </w:r>
      <w:r w:rsidR="488C5CCE" w:rsidRPr="008F6783">
        <w:rPr>
          <w:rFonts w:ascii="Lucida Sans Unicode" w:eastAsiaTheme="minorEastAsia" w:hAnsi="Lucida Sans Unicode" w:cs="Lucida Sans Unicode"/>
          <w:sz w:val="20"/>
          <w:szCs w:val="20"/>
          <w:lang w:eastAsia="es-ES"/>
        </w:rPr>
        <w:t xml:space="preserve">así como la designación de las y los titulares de las direcciones que fungirán como secretarías técnicas de dichas comisiones internas. </w:t>
      </w:r>
      <w:r w:rsidR="488C5CCE" w:rsidRPr="008F6783">
        <w:rPr>
          <w:rFonts w:ascii="Lucida Sans Unicode" w:hAnsi="Lucida Sans Unicode" w:cs="Lucida Sans Unicode"/>
          <w:b/>
          <w:bCs/>
          <w:sz w:val="20"/>
          <w:szCs w:val="20"/>
          <w:lang w:eastAsia="es-ES"/>
        </w:rPr>
        <w:t xml:space="preserve"> </w:t>
      </w:r>
    </w:p>
    <w:p w14:paraId="6C174855" w14:textId="77777777" w:rsidR="004B2B01" w:rsidRPr="008F6783" w:rsidRDefault="004B2B01" w:rsidP="003D071F">
      <w:pPr>
        <w:pStyle w:val="Sinespaciado"/>
        <w:tabs>
          <w:tab w:val="left" w:pos="284"/>
        </w:tabs>
        <w:suppressAutoHyphens w:val="0"/>
        <w:spacing w:line="276" w:lineRule="auto"/>
        <w:jc w:val="both"/>
        <w:rPr>
          <w:rFonts w:ascii="Lucida Sans Unicode" w:hAnsi="Lucida Sans Unicode" w:cs="Lucida Sans Unicode"/>
          <w:b/>
          <w:bCs/>
          <w:sz w:val="20"/>
          <w:szCs w:val="20"/>
          <w:lang w:eastAsia="es-ES"/>
        </w:rPr>
      </w:pPr>
    </w:p>
    <w:p w14:paraId="0BD8C91A" w14:textId="35DF733B" w:rsidR="004B2B01" w:rsidRPr="008F6783" w:rsidRDefault="004B2B01" w:rsidP="003D071F">
      <w:pPr>
        <w:pStyle w:val="Sinespaciado"/>
        <w:tabs>
          <w:tab w:val="left" w:pos="284"/>
        </w:tabs>
        <w:suppressAutoHyphens w:val="0"/>
        <w:spacing w:line="276" w:lineRule="auto"/>
        <w:jc w:val="both"/>
        <w:rPr>
          <w:rFonts w:ascii="Lucida Sans Unicode" w:hAnsi="Lucida Sans Unicode" w:cs="Lucida Sans Unicode"/>
          <w:b/>
          <w:bCs/>
          <w:sz w:val="20"/>
          <w:szCs w:val="20"/>
          <w:lang w:eastAsia="es-ES"/>
        </w:rPr>
      </w:pPr>
      <w:r w:rsidRPr="008F6783">
        <w:rPr>
          <w:rFonts w:ascii="Lucida Sans Unicode" w:hAnsi="Lucida Sans Unicode" w:cs="Lucida Sans Unicode"/>
          <w:b/>
          <w:bCs/>
          <w:sz w:val="20"/>
          <w:szCs w:val="20"/>
          <w:lang w:eastAsia="es-ES"/>
        </w:rPr>
        <w:t>2</w:t>
      </w:r>
      <w:r w:rsidR="001F4633" w:rsidRPr="008F6783">
        <w:rPr>
          <w:rFonts w:ascii="Lucida Sans Unicode" w:hAnsi="Lucida Sans Unicode" w:cs="Lucida Sans Unicode"/>
          <w:b/>
          <w:bCs/>
          <w:sz w:val="20"/>
          <w:szCs w:val="20"/>
          <w:lang w:eastAsia="es-ES"/>
        </w:rPr>
        <w:t>1</w:t>
      </w:r>
      <w:r w:rsidRPr="008F6783">
        <w:rPr>
          <w:rFonts w:ascii="Lucida Sans Unicode" w:hAnsi="Lucida Sans Unicode" w:cs="Lucida Sans Unicode"/>
          <w:b/>
          <w:bCs/>
          <w:sz w:val="20"/>
          <w:szCs w:val="20"/>
          <w:lang w:eastAsia="es-ES"/>
        </w:rPr>
        <w:t xml:space="preserve">. </w:t>
      </w:r>
      <w:r w:rsidRPr="008F6783">
        <w:rPr>
          <w:rFonts w:ascii="Lucida Sans Unicode" w:eastAsia="Lucida Sans Unicode" w:hAnsi="Lucida Sans Unicode" w:cs="Lucida Sans Unicode"/>
          <w:b/>
          <w:bCs/>
          <w:color w:val="000000" w:themeColor="text2"/>
          <w:sz w:val="20"/>
          <w:szCs w:val="20"/>
        </w:rPr>
        <w:t xml:space="preserve">Resolución del Recurso de Apelación RAP-015/2023. </w:t>
      </w:r>
      <w:r w:rsidRPr="008F6783">
        <w:rPr>
          <w:rFonts w:ascii="Lucida Sans Unicode" w:eastAsia="Lucida Sans Unicode" w:hAnsi="Lucida Sans Unicode" w:cs="Lucida Sans Unicode"/>
          <w:color w:val="000000" w:themeColor="text2"/>
          <w:sz w:val="20"/>
          <w:szCs w:val="20"/>
        </w:rPr>
        <w:t>El cinco de noviembre, el Tribunal Electoral del Estado de Jalisco resolvió el Recurso de Apelación RAP-015/2023</w:t>
      </w:r>
      <w:r w:rsidR="0031251E" w:rsidRPr="008F6783">
        <w:rPr>
          <w:rStyle w:val="Refdenotaalpie"/>
          <w:rFonts w:ascii="Lucida Sans Unicode" w:eastAsia="Lucida Sans Unicode" w:hAnsi="Lucida Sans Unicode" w:cs="Lucida Sans Unicode"/>
          <w:color w:val="000000" w:themeColor="text2"/>
          <w:sz w:val="20"/>
          <w:szCs w:val="20"/>
        </w:rPr>
        <w:footnoteReference w:id="15"/>
      </w:r>
      <w:r w:rsidRPr="008F6783">
        <w:rPr>
          <w:rFonts w:ascii="Lucida Sans Unicode" w:eastAsia="Lucida Sans Unicode" w:hAnsi="Lucida Sans Unicode" w:cs="Lucida Sans Unicode"/>
          <w:color w:val="000000" w:themeColor="text2"/>
          <w:sz w:val="20"/>
          <w:szCs w:val="20"/>
        </w:rPr>
        <w:t xml:space="preserve">, en el que determinó </w:t>
      </w:r>
      <w:r w:rsidRPr="008F6783">
        <w:rPr>
          <w:rFonts w:ascii="Lucida Sans Unicode" w:eastAsia="Lucida Sans Unicode" w:hAnsi="Lucida Sans Unicode" w:cs="Lucida Sans Unicode"/>
          <w:color w:val="000000" w:themeColor="text2"/>
          <w:sz w:val="20"/>
          <w:szCs w:val="20"/>
          <w:lang w:val="es-MX"/>
        </w:rPr>
        <w:t xml:space="preserve">confirmar en lo que fue materia de impugnación, la resolución emitida por el Consejo General, en el procedimiento sancionador ordinario número de expediente </w:t>
      </w:r>
      <w:r w:rsidRPr="008F6783">
        <w:rPr>
          <w:rFonts w:ascii="Lucida Sans Unicode" w:eastAsia="Lucida Sans Unicode" w:hAnsi="Lucida Sans Unicode" w:cs="Lucida Sans Unicode"/>
          <w:b/>
          <w:bCs/>
          <w:color w:val="000000" w:themeColor="text2"/>
          <w:sz w:val="20"/>
          <w:szCs w:val="20"/>
          <w:lang w:val="es-MX"/>
        </w:rPr>
        <w:t>PSO-QUEJA-031/2021</w:t>
      </w:r>
      <w:r w:rsidRPr="008F6783">
        <w:rPr>
          <w:rFonts w:ascii="Lucida Sans Unicode" w:eastAsia="Lucida Sans Unicode" w:hAnsi="Lucida Sans Unicode" w:cs="Lucida Sans Unicode"/>
          <w:color w:val="000000" w:themeColor="text2"/>
          <w:sz w:val="20"/>
          <w:szCs w:val="20"/>
          <w:lang w:val="es-MX"/>
        </w:rPr>
        <w:t>; determinación que a la fecha ha quedado firme.</w:t>
      </w:r>
    </w:p>
    <w:p w14:paraId="1BB8D69A" w14:textId="6A8041EC" w:rsidR="005C44FF" w:rsidRPr="008F6783" w:rsidRDefault="005C44FF" w:rsidP="003D071F">
      <w:pPr>
        <w:pStyle w:val="Sinespaciado"/>
        <w:tabs>
          <w:tab w:val="left" w:pos="284"/>
        </w:tabs>
        <w:suppressAutoHyphens w:val="0"/>
        <w:spacing w:line="276" w:lineRule="auto"/>
        <w:jc w:val="both"/>
        <w:rPr>
          <w:rFonts w:ascii="Lucida Sans Unicode" w:hAnsi="Lucida Sans Unicode" w:cs="Lucida Sans Unicode"/>
          <w:b/>
          <w:bCs/>
          <w:sz w:val="20"/>
          <w:szCs w:val="20"/>
          <w:lang w:eastAsia="es-ES"/>
        </w:rPr>
      </w:pPr>
    </w:p>
    <w:p w14:paraId="10F5B172" w14:textId="48C3A375" w:rsidR="005C44FF" w:rsidRPr="008F6783" w:rsidRDefault="004B2B01" w:rsidP="00953192">
      <w:pPr>
        <w:pStyle w:val="Sinespaciado"/>
        <w:tabs>
          <w:tab w:val="left" w:pos="284"/>
        </w:tabs>
        <w:suppressAutoHyphens w:val="0"/>
        <w:spacing w:line="276" w:lineRule="auto"/>
        <w:jc w:val="both"/>
        <w:rPr>
          <w:rFonts w:ascii="Lucida Sans Unicode" w:hAnsi="Lucida Sans Unicode" w:cs="Lucida Sans Unicode"/>
          <w:sz w:val="20"/>
          <w:szCs w:val="20"/>
          <w:lang w:eastAsia="es-ES"/>
        </w:rPr>
      </w:pPr>
      <w:r w:rsidRPr="008F6783">
        <w:rPr>
          <w:rFonts w:ascii="Lucida Sans Unicode" w:hAnsi="Lucida Sans Unicode" w:cs="Lucida Sans Unicode"/>
          <w:b/>
          <w:bCs/>
          <w:sz w:val="20"/>
          <w:szCs w:val="20"/>
          <w:lang w:eastAsia="es-ES"/>
        </w:rPr>
        <w:t>2</w:t>
      </w:r>
      <w:r w:rsidR="001F4633" w:rsidRPr="008F6783">
        <w:rPr>
          <w:rFonts w:ascii="Lucida Sans Unicode" w:hAnsi="Lucida Sans Unicode" w:cs="Lucida Sans Unicode"/>
          <w:b/>
          <w:bCs/>
          <w:sz w:val="20"/>
          <w:szCs w:val="20"/>
          <w:lang w:eastAsia="es-ES"/>
        </w:rPr>
        <w:t>2</w:t>
      </w:r>
      <w:r w:rsidR="005C44FF" w:rsidRPr="008F6783">
        <w:rPr>
          <w:rFonts w:ascii="Lucida Sans Unicode" w:hAnsi="Lucida Sans Unicode" w:cs="Lucida Sans Unicode"/>
          <w:b/>
          <w:bCs/>
          <w:sz w:val="20"/>
          <w:szCs w:val="20"/>
          <w:lang w:eastAsia="es-ES"/>
        </w:rPr>
        <w:t>.</w:t>
      </w:r>
      <w:r w:rsidR="002D3D1A" w:rsidRPr="008F6783">
        <w:rPr>
          <w:rFonts w:ascii="Lucida Sans Unicode" w:hAnsi="Lucida Sans Unicode" w:cs="Lucida Sans Unicode"/>
          <w:b/>
          <w:bCs/>
          <w:sz w:val="20"/>
          <w:szCs w:val="20"/>
          <w:lang w:eastAsia="es-ES"/>
        </w:rPr>
        <w:t xml:space="preserve"> Se da vista</w:t>
      </w:r>
      <w:r w:rsidR="005C44FF" w:rsidRPr="008F6783">
        <w:rPr>
          <w:rFonts w:ascii="Lucida Sans Unicode" w:hAnsi="Lucida Sans Unicode" w:cs="Lucida Sans Unicode"/>
          <w:b/>
          <w:bCs/>
          <w:sz w:val="20"/>
          <w:szCs w:val="20"/>
          <w:lang w:eastAsia="es-ES"/>
        </w:rPr>
        <w:t>.</w:t>
      </w:r>
      <w:r w:rsidR="005C44FF" w:rsidRPr="008F6783">
        <w:rPr>
          <w:rFonts w:ascii="Lucida Sans Unicode" w:hAnsi="Lucida Sans Unicode" w:cs="Lucida Sans Unicode"/>
          <w:sz w:val="20"/>
          <w:szCs w:val="20"/>
          <w:lang w:eastAsia="es-ES"/>
        </w:rPr>
        <w:t xml:space="preserve"> El seis de noviembre, </w:t>
      </w:r>
      <w:r w:rsidR="00797D07" w:rsidRPr="008F6783">
        <w:rPr>
          <w:rFonts w:ascii="Lucida Sans Unicode" w:hAnsi="Lucida Sans Unicode" w:cs="Lucida Sans Unicode"/>
          <w:sz w:val="20"/>
          <w:szCs w:val="20"/>
          <w:lang w:eastAsia="es-ES"/>
        </w:rPr>
        <w:t>al</w:t>
      </w:r>
      <w:r w:rsidR="005C44FF" w:rsidRPr="008F6783">
        <w:rPr>
          <w:rFonts w:ascii="Lucida Sans Unicode" w:hAnsi="Lucida Sans Unicode" w:cs="Lucida Sans Unicode"/>
          <w:sz w:val="20"/>
          <w:szCs w:val="20"/>
          <w:lang w:eastAsia="es-ES"/>
        </w:rPr>
        <w:t xml:space="preserve"> haberse agotado las diligencias de investigación ordenadas por </w:t>
      </w:r>
      <w:r w:rsidR="004F56D1" w:rsidRPr="008F6783">
        <w:rPr>
          <w:rFonts w:ascii="Lucida Sans Unicode" w:hAnsi="Lucida Sans Unicode" w:cs="Lucida Sans Unicode"/>
          <w:sz w:val="20"/>
          <w:szCs w:val="20"/>
          <w:lang w:eastAsia="es-ES"/>
        </w:rPr>
        <w:t>la autoridad instructora</w:t>
      </w:r>
      <w:r w:rsidR="005C44FF" w:rsidRPr="008F6783">
        <w:rPr>
          <w:rFonts w:ascii="Lucida Sans Unicode" w:hAnsi="Lucida Sans Unicode" w:cs="Lucida Sans Unicode"/>
          <w:sz w:val="20"/>
          <w:szCs w:val="20"/>
          <w:lang w:eastAsia="es-ES"/>
        </w:rPr>
        <w:t xml:space="preserve">, se procedió al análisis de las pruebas ofrecidas por las partes, por lo que, una vez agotado el desahogo de pruebas, se puso el expediente a la </w:t>
      </w:r>
      <w:r w:rsidR="005C44FF" w:rsidRPr="008F6783">
        <w:rPr>
          <w:rFonts w:ascii="Lucida Sans Unicode" w:hAnsi="Lucida Sans Unicode" w:cs="Lucida Sans Unicode"/>
          <w:sz w:val="20"/>
          <w:szCs w:val="20"/>
          <w:lang w:eastAsia="es-ES"/>
        </w:rPr>
        <w:lastRenderedPageBreak/>
        <w:t xml:space="preserve">vista del </w:t>
      </w:r>
      <w:r w:rsidR="005C44FF" w:rsidRPr="008F6783">
        <w:rPr>
          <w:rFonts w:ascii="Lucida Sans Unicode" w:hAnsi="Lucida Sans Unicode" w:cs="Lucida Sans Unicode"/>
          <w:b/>
          <w:bCs/>
          <w:sz w:val="20"/>
          <w:szCs w:val="20"/>
          <w:lang w:eastAsia="es-ES"/>
        </w:rPr>
        <w:t>Partido del Trabajo</w:t>
      </w:r>
      <w:r w:rsidR="005C44FF" w:rsidRPr="008F6783">
        <w:rPr>
          <w:rFonts w:ascii="Lucida Sans Unicode" w:hAnsi="Lucida Sans Unicode" w:cs="Lucida Sans Unicode"/>
          <w:sz w:val="20"/>
          <w:szCs w:val="20"/>
          <w:lang w:eastAsia="es-ES"/>
        </w:rPr>
        <w:t xml:space="preserve">, para </w:t>
      </w:r>
      <w:r w:rsidR="007860BB" w:rsidRPr="008F6783">
        <w:rPr>
          <w:rFonts w:ascii="Lucida Sans Unicode" w:hAnsi="Lucida Sans Unicode" w:cs="Lucida Sans Unicode"/>
          <w:sz w:val="20"/>
          <w:szCs w:val="20"/>
          <w:lang w:eastAsia="es-ES"/>
        </w:rPr>
        <w:t>que,</w:t>
      </w:r>
      <w:r w:rsidR="005C44FF" w:rsidRPr="008F6783">
        <w:rPr>
          <w:rFonts w:ascii="Lucida Sans Unicode" w:hAnsi="Lucida Sans Unicode" w:cs="Lucida Sans Unicode"/>
          <w:sz w:val="20"/>
          <w:szCs w:val="20"/>
          <w:lang w:eastAsia="es-ES"/>
        </w:rPr>
        <w:t xml:space="preserve"> en un plazo de cinco días hábiles, manifestara lo que a su derecho </w:t>
      </w:r>
      <w:r w:rsidR="004F56D1" w:rsidRPr="008F6783">
        <w:rPr>
          <w:rFonts w:ascii="Lucida Sans Unicode" w:hAnsi="Lucida Sans Unicode" w:cs="Lucida Sans Unicode"/>
          <w:sz w:val="20"/>
          <w:szCs w:val="20"/>
          <w:lang w:eastAsia="es-ES"/>
        </w:rPr>
        <w:t>conviniera.</w:t>
      </w:r>
      <w:r w:rsidR="005C44FF" w:rsidRPr="008F6783">
        <w:rPr>
          <w:rFonts w:ascii="Lucida Sans Unicode" w:hAnsi="Lucida Sans Unicode" w:cs="Lucida Sans Unicode"/>
          <w:sz w:val="20"/>
          <w:szCs w:val="20"/>
          <w:lang w:eastAsia="es-ES"/>
        </w:rPr>
        <w:t xml:space="preserve"> </w:t>
      </w:r>
    </w:p>
    <w:p w14:paraId="1BD346D2" w14:textId="77777777" w:rsidR="00437F21" w:rsidRPr="008F6783" w:rsidRDefault="00437F21" w:rsidP="00953192">
      <w:pPr>
        <w:pStyle w:val="Sinespaciado"/>
        <w:tabs>
          <w:tab w:val="left" w:pos="284"/>
        </w:tabs>
        <w:suppressAutoHyphens w:val="0"/>
        <w:spacing w:line="276" w:lineRule="auto"/>
        <w:jc w:val="both"/>
        <w:rPr>
          <w:rFonts w:ascii="Lucida Sans Unicode" w:hAnsi="Lucida Sans Unicode" w:cs="Lucida Sans Unicode"/>
          <w:sz w:val="20"/>
          <w:szCs w:val="20"/>
          <w:lang w:eastAsia="es-ES"/>
        </w:rPr>
      </w:pPr>
    </w:p>
    <w:p w14:paraId="0E628757" w14:textId="28845568" w:rsidR="00437F21" w:rsidRPr="008F6783" w:rsidRDefault="29C24100" w:rsidP="00953192">
      <w:pPr>
        <w:pStyle w:val="Sinespaciado"/>
        <w:tabs>
          <w:tab w:val="left" w:pos="142"/>
          <w:tab w:val="left" w:pos="284"/>
          <w:tab w:val="left" w:pos="426"/>
        </w:tabs>
        <w:suppressAutoHyphens w:val="0"/>
        <w:spacing w:line="276" w:lineRule="auto"/>
        <w:jc w:val="both"/>
        <w:rPr>
          <w:rFonts w:ascii="Lucida Sans Unicode" w:hAnsi="Lucida Sans Unicode" w:cs="Lucida Sans Unicode"/>
          <w:sz w:val="20"/>
          <w:szCs w:val="20"/>
        </w:rPr>
      </w:pPr>
      <w:r w:rsidRPr="008F6783">
        <w:rPr>
          <w:rFonts w:ascii="Lucida Sans Unicode" w:hAnsi="Lucida Sans Unicode" w:cs="Lucida Sans Unicode"/>
          <w:b/>
          <w:bCs/>
          <w:sz w:val="20"/>
          <w:szCs w:val="20"/>
        </w:rPr>
        <w:t>2</w:t>
      </w:r>
      <w:r w:rsidR="001F4633" w:rsidRPr="008F6783">
        <w:rPr>
          <w:rFonts w:ascii="Lucida Sans Unicode" w:hAnsi="Lucida Sans Unicode" w:cs="Lucida Sans Unicode"/>
          <w:b/>
          <w:bCs/>
          <w:sz w:val="20"/>
          <w:szCs w:val="20"/>
        </w:rPr>
        <w:t>3</w:t>
      </w:r>
      <w:r w:rsidR="005C44FF" w:rsidRPr="008F6783">
        <w:rPr>
          <w:rFonts w:ascii="Lucida Sans Unicode" w:hAnsi="Lucida Sans Unicode" w:cs="Lucida Sans Unicode"/>
          <w:b/>
          <w:bCs/>
          <w:sz w:val="20"/>
          <w:szCs w:val="20"/>
        </w:rPr>
        <w:t>.</w:t>
      </w:r>
      <w:r w:rsidR="00437F21" w:rsidRPr="008F6783">
        <w:rPr>
          <w:rFonts w:ascii="Lucida Sans Unicode" w:hAnsi="Lucida Sans Unicode" w:cs="Lucida Sans Unicode"/>
          <w:b/>
          <w:bCs/>
          <w:sz w:val="20"/>
          <w:szCs w:val="20"/>
        </w:rPr>
        <w:t xml:space="preserve"> Se reservan los autos para formular el proyecto de resolución. </w:t>
      </w:r>
      <w:r w:rsidR="00BB794D" w:rsidRPr="008F6783">
        <w:rPr>
          <w:rFonts w:ascii="Lucida Sans Unicode" w:hAnsi="Lucida Sans Unicode" w:cs="Lucida Sans Unicode"/>
          <w:sz w:val="20"/>
          <w:szCs w:val="20"/>
        </w:rPr>
        <w:t>El seis de diciembre,</w:t>
      </w:r>
      <w:r w:rsidR="00437F21" w:rsidRPr="008F6783">
        <w:rPr>
          <w:rFonts w:ascii="Lucida Sans Unicode" w:hAnsi="Lucida Sans Unicode" w:cs="Lucida Sans Unicode"/>
          <w:sz w:val="20"/>
          <w:szCs w:val="20"/>
        </w:rPr>
        <w:t xml:space="preserve"> se tuvo al representante </w:t>
      </w:r>
      <w:r w:rsidR="005D71DA" w:rsidRPr="008F6783">
        <w:rPr>
          <w:rFonts w:ascii="Lucida Sans Unicode" w:hAnsi="Lucida Sans Unicode" w:cs="Lucida Sans Unicode"/>
          <w:sz w:val="20"/>
          <w:szCs w:val="20"/>
        </w:rPr>
        <w:t>propietario</w:t>
      </w:r>
      <w:r w:rsidR="00437F21" w:rsidRPr="008F6783">
        <w:rPr>
          <w:rFonts w:ascii="Lucida Sans Unicode" w:hAnsi="Lucida Sans Unicode" w:cs="Lucida Sans Unicode"/>
          <w:sz w:val="20"/>
          <w:szCs w:val="20"/>
        </w:rPr>
        <w:t xml:space="preserve"> del </w:t>
      </w:r>
      <w:r w:rsidR="005D71DA" w:rsidRPr="008F6783">
        <w:rPr>
          <w:rFonts w:ascii="Lucida Sans Unicode" w:hAnsi="Lucida Sans Unicode" w:cs="Lucida Sans Unicode"/>
          <w:b/>
          <w:bCs/>
          <w:sz w:val="20"/>
          <w:szCs w:val="20"/>
        </w:rPr>
        <w:t>Partido del Trabajo</w:t>
      </w:r>
      <w:r w:rsidR="005D71DA" w:rsidRPr="008F6783">
        <w:rPr>
          <w:rFonts w:ascii="Lucida Sans Unicode" w:hAnsi="Lucida Sans Unicode" w:cs="Lucida Sans Unicode"/>
          <w:sz w:val="20"/>
          <w:szCs w:val="20"/>
        </w:rPr>
        <w:t xml:space="preserve">, </w:t>
      </w:r>
      <w:r w:rsidR="00437F21" w:rsidRPr="008F6783">
        <w:rPr>
          <w:rFonts w:ascii="Lucida Sans Unicode" w:hAnsi="Lucida Sans Unicode" w:cs="Lucida Sans Unicode"/>
          <w:sz w:val="20"/>
          <w:szCs w:val="20"/>
        </w:rPr>
        <w:t xml:space="preserve">formulando alegatos, asimismo, se reservaron las actuaciones para formular el proyecto de resolución correspondiente. </w:t>
      </w:r>
    </w:p>
    <w:p w14:paraId="74EED125" w14:textId="4E58598E" w:rsidR="00437F21" w:rsidRPr="008F6783" w:rsidRDefault="0031251E" w:rsidP="0031251E">
      <w:pPr>
        <w:pStyle w:val="Prrafodelista"/>
        <w:tabs>
          <w:tab w:val="left" w:pos="7150"/>
        </w:tabs>
        <w:spacing w:after="0" w:line="276" w:lineRule="auto"/>
        <w:ind w:left="0"/>
        <w:jc w:val="both"/>
        <w:rPr>
          <w:rFonts w:ascii="Lucida Sans Unicode" w:hAnsi="Lucida Sans Unicode" w:cs="Lucida Sans Unicode"/>
          <w:b/>
          <w:sz w:val="20"/>
          <w:szCs w:val="20"/>
          <w:lang w:val="es-ES_tradnl" w:eastAsia="es-ES"/>
        </w:rPr>
      </w:pPr>
      <w:r w:rsidRPr="008F6783">
        <w:rPr>
          <w:rFonts w:ascii="Lucida Sans Unicode" w:hAnsi="Lucida Sans Unicode" w:cs="Lucida Sans Unicode"/>
          <w:b/>
          <w:sz w:val="20"/>
          <w:szCs w:val="20"/>
          <w:lang w:val="es-ES_tradnl" w:eastAsia="es-ES"/>
        </w:rPr>
        <w:tab/>
      </w:r>
    </w:p>
    <w:p w14:paraId="08DA6FA8" w14:textId="170B7E6F" w:rsidR="00437F21" w:rsidRPr="008F6783" w:rsidRDefault="76DEC7E6" w:rsidP="00953192">
      <w:pPr>
        <w:pStyle w:val="Sinespaciado"/>
        <w:spacing w:line="276" w:lineRule="auto"/>
        <w:jc w:val="both"/>
        <w:rPr>
          <w:rFonts w:ascii="Lucida Sans Unicode" w:hAnsi="Lucida Sans Unicode" w:cs="Lucida Sans Unicode"/>
          <w:sz w:val="20"/>
          <w:szCs w:val="20"/>
          <w:lang w:val="es-MX"/>
        </w:rPr>
      </w:pPr>
      <w:r w:rsidRPr="008F6783">
        <w:rPr>
          <w:rFonts w:ascii="Lucida Sans Unicode" w:hAnsi="Lucida Sans Unicode" w:cs="Lucida Sans Unicode"/>
          <w:b/>
          <w:bCs/>
          <w:sz w:val="20"/>
          <w:szCs w:val="20"/>
        </w:rPr>
        <w:t>2</w:t>
      </w:r>
      <w:r w:rsidR="001F4633" w:rsidRPr="008F6783">
        <w:rPr>
          <w:rFonts w:ascii="Lucida Sans Unicode" w:hAnsi="Lucida Sans Unicode" w:cs="Lucida Sans Unicode"/>
          <w:b/>
          <w:bCs/>
          <w:sz w:val="20"/>
          <w:szCs w:val="20"/>
        </w:rPr>
        <w:t>4</w:t>
      </w:r>
      <w:r w:rsidR="00437F21" w:rsidRPr="008F6783">
        <w:rPr>
          <w:rFonts w:ascii="Lucida Sans Unicode" w:hAnsi="Lucida Sans Unicode" w:cs="Lucida Sans Unicode"/>
          <w:b/>
          <w:bCs/>
          <w:sz w:val="20"/>
          <w:szCs w:val="20"/>
        </w:rPr>
        <w:t xml:space="preserve">. Remisión del proyecto de resolución a la Comisión de Quejas y Denuncias. </w:t>
      </w:r>
      <w:r w:rsidR="00437F21" w:rsidRPr="008F6783">
        <w:rPr>
          <w:rFonts w:ascii="Lucida Sans Unicode" w:hAnsi="Lucida Sans Unicode" w:cs="Lucida Sans Unicode"/>
          <w:sz w:val="20"/>
          <w:szCs w:val="20"/>
        </w:rPr>
        <w:t xml:space="preserve">El </w:t>
      </w:r>
      <w:r w:rsidR="00BB794D" w:rsidRPr="008F6783">
        <w:rPr>
          <w:rFonts w:ascii="Lucida Sans Unicode" w:hAnsi="Lucida Sans Unicode" w:cs="Lucida Sans Unicode"/>
          <w:sz w:val="20"/>
          <w:szCs w:val="20"/>
        </w:rPr>
        <w:t xml:space="preserve">nueve </w:t>
      </w:r>
      <w:r w:rsidR="00437F21" w:rsidRPr="008F6783">
        <w:rPr>
          <w:rFonts w:ascii="Lucida Sans Unicode" w:hAnsi="Lucida Sans Unicode" w:cs="Lucida Sans Unicode"/>
          <w:sz w:val="20"/>
          <w:szCs w:val="20"/>
        </w:rPr>
        <w:t xml:space="preserve">de </w:t>
      </w:r>
      <w:r w:rsidR="00DE1662" w:rsidRPr="008F6783">
        <w:rPr>
          <w:rFonts w:ascii="Lucida Sans Unicode" w:hAnsi="Lucida Sans Unicode" w:cs="Lucida Sans Unicode"/>
          <w:sz w:val="20"/>
          <w:szCs w:val="20"/>
        </w:rPr>
        <w:t>diciembre</w:t>
      </w:r>
      <w:r w:rsidR="00437F21" w:rsidRPr="008F6783">
        <w:rPr>
          <w:rFonts w:ascii="Lucida Sans Unicode" w:hAnsi="Lucida Sans Unicode" w:cs="Lucida Sans Unicode"/>
          <w:sz w:val="20"/>
          <w:szCs w:val="20"/>
        </w:rPr>
        <w:t>, la autoridad instructora remitió el proyecto de resolución a la Comisión de Quejas y Denuncias para su conocimiento y estudio.</w:t>
      </w:r>
    </w:p>
    <w:p w14:paraId="3EFA3335" w14:textId="77777777" w:rsidR="00437F21" w:rsidRPr="008F6783" w:rsidRDefault="00437F21" w:rsidP="00953192">
      <w:pPr>
        <w:pStyle w:val="Sinespaciado"/>
        <w:spacing w:line="276" w:lineRule="auto"/>
        <w:jc w:val="both"/>
        <w:rPr>
          <w:rFonts w:ascii="Lucida Sans Unicode" w:hAnsi="Lucida Sans Unicode" w:cs="Lucida Sans Unicode"/>
          <w:sz w:val="20"/>
          <w:szCs w:val="20"/>
          <w:lang w:val="es-MX"/>
        </w:rPr>
      </w:pPr>
    </w:p>
    <w:p w14:paraId="1F8B546B" w14:textId="65BC964C" w:rsidR="00437F21" w:rsidRPr="008F6783" w:rsidRDefault="00B53A0F" w:rsidP="00953192">
      <w:pPr>
        <w:pStyle w:val="Sinespaciado"/>
        <w:spacing w:line="276" w:lineRule="auto"/>
        <w:jc w:val="both"/>
        <w:rPr>
          <w:rFonts w:ascii="Lucida Sans Unicode" w:hAnsi="Lucida Sans Unicode" w:cs="Lucida Sans Unicode"/>
          <w:b/>
          <w:bCs/>
          <w:sz w:val="20"/>
          <w:szCs w:val="20"/>
        </w:rPr>
      </w:pPr>
      <w:r w:rsidRPr="008F6783">
        <w:rPr>
          <w:rFonts w:ascii="Lucida Sans Unicode" w:hAnsi="Lucida Sans Unicode" w:cs="Lucida Sans Unicode"/>
          <w:b/>
          <w:bCs/>
          <w:sz w:val="20"/>
          <w:szCs w:val="20"/>
        </w:rPr>
        <w:t>2</w:t>
      </w:r>
      <w:r w:rsidR="001F4633" w:rsidRPr="008F6783">
        <w:rPr>
          <w:rFonts w:ascii="Lucida Sans Unicode" w:hAnsi="Lucida Sans Unicode" w:cs="Lucida Sans Unicode"/>
          <w:b/>
          <w:bCs/>
          <w:sz w:val="20"/>
          <w:szCs w:val="20"/>
        </w:rPr>
        <w:t>5</w:t>
      </w:r>
      <w:r w:rsidR="00437F21" w:rsidRPr="008F6783">
        <w:rPr>
          <w:rFonts w:ascii="Lucida Sans Unicode" w:hAnsi="Lucida Sans Unicode" w:cs="Lucida Sans Unicode"/>
          <w:b/>
          <w:bCs/>
          <w:sz w:val="20"/>
          <w:szCs w:val="20"/>
        </w:rPr>
        <w:t xml:space="preserve">. Sesión de la Comisión de Quejas y Denuncias. </w:t>
      </w:r>
      <w:r w:rsidR="00437F21" w:rsidRPr="008F6783">
        <w:rPr>
          <w:rFonts w:ascii="Lucida Sans Unicode" w:hAnsi="Lucida Sans Unicode" w:cs="Lucida Sans Unicode"/>
          <w:sz w:val="20"/>
          <w:szCs w:val="20"/>
        </w:rPr>
        <w:t xml:space="preserve">El </w:t>
      </w:r>
      <w:r w:rsidR="00BB794D" w:rsidRPr="008F6783">
        <w:rPr>
          <w:rFonts w:ascii="Lucida Sans Unicode" w:hAnsi="Lucida Sans Unicode" w:cs="Lucida Sans Unicode"/>
          <w:sz w:val="20"/>
          <w:szCs w:val="20"/>
        </w:rPr>
        <w:t xml:space="preserve">diez </w:t>
      </w:r>
      <w:r w:rsidR="004F56D1" w:rsidRPr="008F6783">
        <w:rPr>
          <w:rFonts w:ascii="Lucida Sans Unicode" w:hAnsi="Lucida Sans Unicode" w:cs="Lucida Sans Unicode"/>
          <w:sz w:val="20"/>
          <w:szCs w:val="20"/>
        </w:rPr>
        <w:t xml:space="preserve">de </w:t>
      </w:r>
      <w:r w:rsidR="00DE1662" w:rsidRPr="008F6783">
        <w:rPr>
          <w:rFonts w:ascii="Lucida Sans Unicode" w:hAnsi="Lucida Sans Unicode" w:cs="Lucida Sans Unicode"/>
          <w:sz w:val="20"/>
          <w:szCs w:val="20"/>
        </w:rPr>
        <w:t>diciembre</w:t>
      </w:r>
      <w:r w:rsidR="00437F21" w:rsidRPr="008F6783">
        <w:rPr>
          <w:rFonts w:ascii="Lucida Sans Unicode" w:hAnsi="Lucida Sans Unicode" w:cs="Lucida Sans Unicode"/>
          <w:sz w:val="20"/>
          <w:szCs w:val="20"/>
        </w:rPr>
        <w:t xml:space="preserve">, la Comisión de Quejas y Denuncias aprobó por unanimidad </w:t>
      </w:r>
      <w:r w:rsidR="005D71DA" w:rsidRPr="008F6783">
        <w:rPr>
          <w:rFonts w:ascii="Lucida Sans Unicode" w:hAnsi="Lucida Sans Unicode" w:cs="Lucida Sans Unicode"/>
          <w:sz w:val="20"/>
          <w:szCs w:val="20"/>
        </w:rPr>
        <w:t xml:space="preserve">de votos </w:t>
      </w:r>
      <w:r w:rsidR="00437F21" w:rsidRPr="008F6783">
        <w:rPr>
          <w:rFonts w:ascii="Lucida Sans Unicode" w:hAnsi="Lucida Sans Unicode" w:cs="Lucida Sans Unicode"/>
          <w:sz w:val="20"/>
          <w:szCs w:val="20"/>
        </w:rPr>
        <w:t xml:space="preserve">el proyecto y ordenó la remisión </w:t>
      </w:r>
      <w:proofErr w:type="gramStart"/>
      <w:r w:rsidR="00437F21" w:rsidRPr="008F6783">
        <w:rPr>
          <w:rFonts w:ascii="Lucida Sans Unicode" w:hAnsi="Lucida Sans Unicode" w:cs="Lucida Sans Unicode"/>
          <w:sz w:val="20"/>
          <w:szCs w:val="20"/>
        </w:rPr>
        <w:t>del mismo</w:t>
      </w:r>
      <w:proofErr w:type="gramEnd"/>
      <w:r w:rsidR="00437F21" w:rsidRPr="008F6783">
        <w:rPr>
          <w:rFonts w:ascii="Lucida Sans Unicode" w:hAnsi="Lucida Sans Unicode" w:cs="Lucida Sans Unicode"/>
          <w:sz w:val="20"/>
          <w:szCs w:val="20"/>
        </w:rPr>
        <w:t xml:space="preserve"> a la Presidencia del Instituto Electoral, para que se diera a conocer a las personas integrantes del Consejo General, para su resolución.</w:t>
      </w:r>
    </w:p>
    <w:p w14:paraId="3F325062" w14:textId="77777777" w:rsidR="00437F21" w:rsidRPr="008F6783" w:rsidRDefault="00437F21" w:rsidP="00953192">
      <w:pPr>
        <w:spacing w:after="0" w:line="276" w:lineRule="auto"/>
        <w:jc w:val="both"/>
        <w:rPr>
          <w:rFonts w:ascii="Lucida Sans Unicode" w:hAnsi="Lucida Sans Unicode" w:cs="Lucida Sans Unicode"/>
          <w:sz w:val="20"/>
          <w:szCs w:val="20"/>
          <w:lang w:val="es-ES" w:eastAsia="es-ES"/>
        </w:rPr>
      </w:pPr>
    </w:p>
    <w:p w14:paraId="08428C55" w14:textId="1561D311" w:rsidR="00437F21" w:rsidRPr="008F6783" w:rsidRDefault="3AF9EEE3" w:rsidP="00953192">
      <w:pPr>
        <w:spacing w:after="0" w:line="276" w:lineRule="auto"/>
        <w:jc w:val="both"/>
        <w:rPr>
          <w:rFonts w:ascii="Lucida Sans Unicode" w:hAnsi="Lucida Sans Unicode" w:cs="Lucida Sans Unicode"/>
          <w:sz w:val="20"/>
          <w:szCs w:val="20"/>
          <w:lang w:val="es-ES" w:eastAsia="es-ES"/>
        </w:rPr>
      </w:pPr>
      <w:r w:rsidRPr="008F6783">
        <w:rPr>
          <w:rFonts w:ascii="Lucida Sans Unicode" w:hAnsi="Lucida Sans Unicode" w:cs="Lucida Sans Unicode"/>
          <w:b/>
          <w:bCs/>
          <w:sz w:val="20"/>
          <w:szCs w:val="20"/>
          <w:lang w:val="es-ES" w:eastAsia="es-ES"/>
        </w:rPr>
        <w:t>2</w:t>
      </w:r>
      <w:r w:rsidR="001F4633" w:rsidRPr="008F6783">
        <w:rPr>
          <w:rFonts w:ascii="Lucida Sans Unicode" w:hAnsi="Lucida Sans Unicode" w:cs="Lucida Sans Unicode"/>
          <w:b/>
          <w:bCs/>
          <w:sz w:val="20"/>
          <w:szCs w:val="20"/>
          <w:lang w:val="es-ES" w:eastAsia="es-ES"/>
        </w:rPr>
        <w:t>6</w:t>
      </w:r>
      <w:r w:rsidR="00437F21" w:rsidRPr="008F6783">
        <w:rPr>
          <w:rFonts w:ascii="Lucida Sans Unicode" w:hAnsi="Lucida Sans Unicode" w:cs="Lucida Sans Unicode"/>
          <w:b/>
          <w:bCs/>
          <w:sz w:val="20"/>
          <w:szCs w:val="20"/>
          <w:lang w:val="es-ES" w:eastAsia="es-ES"/>
        </w:rPr>
        <w:t>. Conocimiento del proyecto de resolución por el Consejo General.</w:t>
      </w:r>
      <w:r w:rsidR="00437F21" w:rsidRPr="008F6783">
        <w:rPr>
          <w:rFonts w:ascii="Lucida Sans Unicode" w:hAnsi="Lucida Sans Unicode" w:cs="Lucida Sans Unicode"/>
          <w:sz w:val="20"/>
          <w:szCs w:val="20"/>
          <w:lang w:val="es-ES" w:eastAsia="es-ES"/>
        </w:rPr>
        <w:t xml:space="preserve"> En esta fecha, la </w:t>
      </w:r>
      <w:proofErr w:type="gramStart"/>
      <w:r w:rsidR="00437F21" w:rsidRPr="008F6783">
        <w:rPr>
          <w:rFonts w:ascii="Lucida Sans Unicode" w:hAnsi="Lucida Sans Unicode" w:cs="Lucida Sans Unicode"/>
          <w:sz w:val="20"/>
          <w:szCs w:val="20"/>
          <w:lang w:val="es-ES" w:eastAsia="es-ES"/>
        </w:rPr>
        <w:t>Consejera Presidenta</w:t>
      </w:r>
      <w:proofErr w:type="gramEnd"/>
      <w:r w:rsidR="00437F21" w:rsidRPr="008F6783">
        <w:rPr>
          <w:rFonts w:ascii="Lucida Sans Unicode" w:hAnsi="Lucida Sans Unicode" w:cs="Lucida Sans Unicode"/>
          <w:sz w:val="20"/>
          <w:szCs w:val="20"/>
          <w:lang w:val="es-ES" w:eastAsia="es-ES"/>
        </w:rPr>
        <w:t xml:space="preserve"> de este Instituto hace del conocimiento del Consejo General el proyecto de resolución del procedimiento sancionador elaborado por la Secretaría Ejecutiva y aprobado por la Comisión, para determinar lo conducente.</w:t>
      </w:r>
    </w:p>
    <w:p w14:paraId="4B20F5DA" w14:textId="77777777" w:rsidR="00047CF9" w:rsidRPr="008F6783" w:rsidRDefault="00047CF9" w:rsidP="00953192">
      <w:pPr>
        <w:pStyle w:val="Sinespaciado"/>
        <w:spacing w:line="276" w:lineRule="auto"/>
        <w:jc w:val="both"/>
        <w:rPr>
          <w:rFonts w:ascii="Lucida Sans Unicode" w:hAnsi="Lucida Sans Unicode" w:cs="Lucida Sans Unicode"/>
          <w:sz w:val="20"/>
          <w:szCs w:val="20"/>
        </w:rPr>
      </w:pPr>
    </w:p>
    <w:p w14:paraId="4A848549" w14:textId="4A708837" w:rsidR="00047CF9" w:rsidRPr="008F6783" w:rsidRDefault="00047CF9" w:rsidP="00953192">
      <w:pPr>
        <w:pBdr>
          <w:top w:val="nil"/>
          <w:left w:val="nil"/>
          <w:bottom w:val="nil"/>
          <w:right w:val="nil"/>
          <w:between w:val="nil"/>
        </w:pBdr>
        <w:spacing w:after="0" w:line="276" w:lineRule="auto"/>
        <w:jc w:val="center"/>
        <w:rPr>
          <w:rFonts w:ascii="Lucida Sans Unicode" w:eastAsia="Trebuchet MS" w:hAnsi="Lucida Sans Unicode" w:cs="Lucida Sans Unicode"/>
          <w:b/>
          <w:sz w:val="20"/>
          <w:szCs w:val="20"/>
          <w:lang w:val="it-IT"/>
        </w:rPr>
      </w:pPr>
      <w:r w:rsidRPr="008F6783">
        <w:rPr>
          <w:rFonts w:ascii="Lucida Sans Unicode" w:eastAsia="Trebuchet MS" w:hAnsi="Lucida Sans Unicode" w:cs="Lucida Sans Unicode"/>
          <w:b/>
          <w:sz w:val="20"/>
          <w:szCs w:val="20"/>
          <w:lang w:val="it-IT"/>
        </w:rPr>
        <w:t xml:space="preserve">C O N S I D E R A N D O </w:t>
      </w:r>
    </w:p>
    <w:p w14:paraId="58FA1A3C" w14:textId="77777777" w:rsidR="00047CF9" w:rsidRPr="008F6783" w:rsidRDefault="00047CF9" w:rsidP="00953192">
      <w:pPr>
        <w:pBdr>
          <w:top w:val="nil"/>
          <w:left w:val="nil"/>
          <w:bottom w:val="nil"/>
          <w:right w:val="nil"/>
          <w:between w:val="nil"/>
        </w:pBdr>
        <w:spacing w:after="0" w:line="276" w:lineRule="auto"/>
        <w:jc w:val="both"/>
        <w:rPr>
          <w:rFonts w:ascii="Lucida Sans Unicode" w:eastAsia="Trebuchet MS" w:hAnsi="Lucida Sans Unicode" w:cs="Lucida Sans Unicode"/>
          <w:strike/>
          <w:sz w:val="20"/>
          <w:szCs w:val="20"/>
          <w:lang w:val="it-IT"/>
        </w:rPr>
      </w:pPr>
    </w:p>
    <w:p w14:paraId="0DCD4C09" w14:textId="2B15E636" w:rsidR="00047CF9" w:rsidRPr="008F6783" w:rsidRDefault="7553BC0F" w:rsidP="00953192">
      <w:pPr>
        <w:pStyle w:val="Sinespaciado"/>
        <w:spacing w:line="276" w:lineRule="auto"/>
        <w:jc w:val="both"/>
        <w:rPr>
          <w:rFonts w:ascii="Lucida Sans Unicode" w:hAnsi="Lucida Sans Unicode" w:cs="Lucida Sans Unicode"/>
          <w:sz w:val="20"/>
          <w:szCs w:val="20"/>
        </w:rPr>
      </w:pPr>
      <w:r w:rsidRPr="008F6783">
        <w:rPr>
          <w:rFonts w:ascii="Lucida Sans Unicode" w:hAnsi="Lucida Sans Unicode" w:cs="Lucida Sans Unicode"/>
          <w:b/>
          <w:bCs/>
          <w:sz w:val="20"/>
          <w:szCs w:val="20"/>
        </w:rPr>
        <w:t>PRIMERO. Competencia.</w:t>
      </w:r>
      <w:r w:rsidRPr="008F6783">
        <w:rPr>
          <w:rFonts w:ascii="Lucida Sans Unicode" w:hAnsi="Lucida Sans Unicode" w:cs="Lucida Sans Unicode"/>
          <w:sz w:val="20"/>
          <w:szCs w:val="20"/>
        </w:rPr>
        <w:t xml:space="preserve"> El Consejo General del Instituto Electoral y de Participación Ciudadana del Estado de Jalisco, es competente para resolver los </w:t>
      </w:r>
      <w:r w:rsidR="00DE1662" w:rsidRPr="008F6783">
        <w:rPr>
          <w:rFonts w:ascii="Lucida Sans Unicode" w:hAnsi="Lucida Sans Unicode" w:cs="Lucida Sans Unicode"/>
          <w:sz w:val="20"/>
          <w:szCs w:val="20"/>
        </w:rPr>
        <w:t>p</w:t>
      </w:r>
      <w:r w:rsidRPr="008F6783">
        <w:rPr>
          <w:rFonts w:ascii="Lucida Sans Unicode" w:hAnsi="Lucida Sans Unicode" w:cs="Lucida Sans Unicode"/>
          <w:sz w:val="20"/>
          <w:szCs w:val="20"/>
        </w:rPr>
        <w:t xml:space="preserve">rocedimientos </w:t>
      </w:r>
      <w:r w:rsidR="00DE1662" w:rsidRPr="008F6783">
        <w:rPr>
          <w:rFonts w:ascii="Lucida Sans Unicode" w:hAnsi="Lucida Sans Unicode" w:cs="Lucida Sans Unicode"/>
          <w:sz w:val="20"/>
          <w:szCs w:val="20"/>
        </w:rPr>
        <w:t>s</w:t>
      </w:r>
      <w:r w:rsidRPr="008F6783">
        <w:rPr>
          <w:rFonts w:ascii="Lucida Sans Unicode" w:hAnsi="Lucida Sans Unicode" w:cs="Lucida Sans Unicode"/>
          <w:sz w:val="20"/>
          <w:szCs w:val="20"/>
        </w:rPr>
        <w:t xml:space="preserve">ancionadores </w:t>
      </w:r>
      <w:r w:rsidR="00DE1662" w:rsidRPr="008F6783">
        <w:rPr>
          <w:rFonts w:ascii="Lucida Sans Unicode" w:hAnsi="Lucida Sans Unicode" w:cs="Lucida Sans Unicode"/>
          <w:sz w:val="20"/>
          <w:szCs w:val="20"/>
        </w:rPr>
        <w:t>o</w:t>
      </w:r>
      <w:r w:rsidRPr="008F6783">
        <w:rPr>
          <w:rFonts w:ascii="Lucida Sans Unicode" w:hAnsi="Lucida Sans Unicode" w:cs="Lucida Sans Unicode"/>
          <w:sz w:val="20"/>
          <w:szCs w:val="20"/>
        </w:rPr>
        <w:t>rdinarios, cuyos proyectos le sean turnados por la Comisión de Quejas y Denuncias, conforme con lo dispuesto en los artículos 12, fracción IV, primer párrafo de la Constitución Política del Estado de Jalisco; 118, párrafo 1, fracci</w:t>
      </w:r>
      <w:r w:rsidR="00860D44" w:rsidRPr="008F6783">
        <w:rPr>
          <w:rFonts w:ascii="Lucida Sans Unicode" w:hAnsi="Lucida Sans Unicode" w:cs="Lucida Sans Unicode"/>
          <w:sz w:val="20"/>
          <w:szCs w:val="20"/>
        </w:rPr>
        <w:t>ones</w:t>
      </w:r>
      <w:r w:rsidRPr="008F6783">
        <w:rPr>
          <w:rFonts w:ascii="Lucida Sans Unicode" w:hAnsi="Lucida Sans Unicode" w:cs="Lucida Sans Unicode"/>
          <w:sz w:val="20"/>
          <w:szCs w:val="20"/>
        </w:rPr>
        <w:t xml:space="preserve"> I</w:t>
      </w:r>
      <w:r w:rsidR="00860D44" w:rsidRPr="008F6783">
        <w:rPr>
          <w:rFonts w:ascii="Lucida Sans Unicode" w:hAnsi="Lucida Sans Unicode" w:cs="Lucida Sans Unicode"/>
          <w:sz w:val="20"/>
          <w:szCs w:val="20"/>
        </w:rPr>
        <w:t xml:space="preserve"> y III, inciso g)</w:t>
      </w:r>
      <w:r w:rsidRPr="008F6783">
        <w:rPr>
          <w:rFonts w:ascii="Lucida Sans Unicode" w:hAnsi="Lucida Sans Unicode" w:cs="Lucida Sans Unicode"/>
          <w:sz w:val="20"/>
          <w:szCs w:val="20"/>
        </w:rPr>
        <w:t>; 120, párrafo 1; 134, párrafo 1, fracciones XXII y LI; 460 párrafo 1, fracción I del Código Electoral del Estado de Jalisco.</w:t>
      </w:r>
    </w:p>
    <w:p w14:paraId="17EABFC0" w14:textId="77777777" w:rsidR="00047CF9" w:rsidRPr="008F6783" w:rsidRDefault="00047CF9" w:rsidP="00953192">
      <w:pPr>
        <w:pStyle w:val="Sinespaciado"/>
        <w:spacing w:line="276" w:lineRule="auto"/>
        <w:jc w:val="both"/>
        <w:rPr>
          <w:rFonts w:ascii="Lucida Sans Unicode" w:hAnsi="Lucida Sans Unicode" w:cs="Lucida Sans Unicode"/>
          <w:sz w:val="20"/>
          <w:szCs w:val="20"/>
        </w:rPr>
      </w:pPr>
    </w:p>
    <w:p w14:paraId="08FF7FAE" w14:textId="66B07198" w:rsidR="00220046" w:rsidRPr="008F6783" w:rsidRDefault="7553BC0F" w:rsidP="00953192">
      <w:pPr>
        <w:pStyle w:val="Sinespaciado"/>
        <w:spacing w:line="276" w:lineRule="auto"/>
        <w:jc w:val="both"/>
        <w:rPr>
          <w:rFonts w:ascii="Lucida Sans Unicode" w:hAnsi="Lucida Sans Unicode" w:cs="Lucida Sans Unicode"/>
          <w:sz w:val="20"/>
          <w:szCs w:val="20"/>
          <w:lang w:val="es-MX"/>
        </w:rPr>
      </w:pPr>
      <w:r w:rsidRPr="008F6783">
        <w:rPr>
          <w:rFonts w:ascii="Lucida Sans Unicode" w:hAnsi="Lucida Sans Unicode" w:cs="Lucida Sans Unicode"/>
          <w:b/>
          <w:bCs/>
          <w:sz w:val="20"/>
          <w:szCs w:val="20"/>
        </w:rPr>
        <w:t>SEGUNDO.</w:t>
      </w:r>
      <w:r w:rsidRPr="008F6783">
        <w:rPr>
          <w:rFonts w:ascii="Lucida Sans Unicode" w:hAnsi="Lucida Sans Unicode" w:cs="Lucida Sans Unicode"/>
          <w:sz w:val="20"/>
          <w:szCs w:val="20"/>
        </w:rPr>
        <w:t xml:space="preserve"> </w:t>
      </w:r>
      <w:r w:rsidRPr="008F6783">
        <w:rPr>
          <w:rFonts w:ascii="Lucida Sans Unicode" w:hAnsi="Lucida Sans Unicode" w:cs="Lucida Sans Unicode"/>
          <w:b/>
          <w:bCs/>
          <w:sz w:val="20"/>
          <w:szCs w:val="20"/>
        </w:rPr>
        <w:t>Requisitos de procedencia.</w:t>
      </w:r>
      <w:r w:rsidRPr="008F6783">
        <w:rPr>
          <w:rFonts w:ascii="Lucida Sans Unicode" w:hAnsi="Lucida Sans Unicode" w:cs="Lucida Sans Unicode"/>
          <w:sz w:val="20"/>
          <w:szCs w:val="20"/>
        </w:rPr>
        <w:t xml:space="preserve"> </w:t>
      </w:r>
      <w:r w:rsidR="008B6F24" w:rsidRPr="008F6783">
        <w:rPr>
          <w:rFonts w:ascii="Lucida Sans Unicode" w:hAnsi="Lucida Sans Unicode" w:cs="Lucida Sans Unicode"/>
          <w:sz w:val="20"/>
          <w:szCs w:val="20"/>
          <w:lang w:val="es-MX"/>
        </w:rPr>
        <w:t xml:space="preserve">De conformidad con lo dispuesto en el párrafo 1, del artículo 465 del Código Electoral, así como en el artículo 20, párrafo 1, fracción II, del </w:t>
      </w:r>
      <w:r w:rsidR="008B6F24" w:rsidRPr="008F6783">
        <w:rPr>
          <w:rFonts w:ascii="Lucida Sans Unicode" w:hAnsi="Lucida Sans Unicode" w:cs="Lucida Sans Unicode"/>
          <w:sz w:val="20"/>
          <w:szCs w:val="20"/>
          <w:lang w:val="es-MX"/>
        </w:rPr>
        <w:lastRenderedPageBreak/>
        <w:t>Reglamento de Quejas y Denuncias de este Instituto Electoral, el procedimiento para el conocimiento de las infracciones y aplicación de sanciones administrativas podrá iniciar a instancia de parte, o de oficio cuando cualquier órgano del Instituto Electoral tenga conocimiento de la comisión de conductas infractoras.</w:t>
      </w:r>
    </w:p>
    <w:p w14:paraId="4CD1DED2" w14:textId="77777777" w:rsidR="00220046" w:rsidRPr="008F6783" w:rsidRDefault="00220046" w:rsidP="00953192">
      <w:pPr>
        <w:pStyle w:val="Sinespaciado"/>
        <w:spacing w:line="276" w:lineRule="auto"/>
        <w:rPr>
          <w:rFonts w:ascii="Lucida Sans Unicode" w:hAnsi="Lucida Sans Unicode" w:cs="Lucida Sans Unicode"/>
          <w:sz w:val="20"/>
          <w:szCs w:val="20"/>
          <w:lang w:val="es-MX"/>
        </w:rPr>
      </w:pPr>
    </w:p>
    <w:p w14:paraId="2A5E095D" w14:textId="77777777" w:rsidR="00220046" w:rsidRPr="008F6783" w:rsidRDefault="00220046" w:rsidP="00953192">
      <w:pPr>
        <w:pStyle w:val="Sinespaciado"/>
        <w:spacing w:line="276" w:lineRule="auto"/>
        <w:jc w:val="both"/>
        <w:rPr>
          <w:rFonts w:ascii="Lucida Sans Unicode" w:hAnsi="Lucida Sans Unicode" w:cs="Lucida Sans Unicode"/>
          <w:sz w:val="20"/>
          <w:szCs w:val="20"/>
          <w:lang w:val="es-MX"/>
        </w:rPr>
      </w:pPr>
      <w:r w:rsidRPr="008F6783">
        <w:rPr>
          <w:rFonts w:ascii="Lucida Sans Unicode" w:hAnsi="Lucida Sans Unicode" w:cs="Lucida Sans Unicode"/>
          <w:sz w:val="20"/>
          <w:szCs w:val="20"/>
          <w:lang w:val="es-MX"/>
        </w:rPr>
        <w:t>En el párrafo 2, del arábigo antes citado, se establece que la facultad de la autoridad electoral para fincar responsabilidades por infracciones administrativas prescribe en el término de cinco años.</w:t>
      </w:r>
    </w:p>
    <w:p w14:paraId="7499FDEA" w14:textId="77777777" w:rsidR="00220046" w:rsidRPr="008F6783" w:rsidRDefault="00220046" w:rsidP="00953192">
      <w:pPr>
        <w:pStyle w:val="Sinespaciado"/>
        <w:spacing w:line="276" w:lineRule="auto"/>
        <w:rPr>
          <w:rFonts w:ascii="Lucida Sans Unicode" w:hAnsi="Lucida Sans Unicode" w:cs="Lucida Sans Unicode"/>
          <w:sz w:val="20"/>
          <w:szCs w:val="20"/>
          <w:lang w:val="es-MX"/>
        </w:rPr>
      </w:pPr>
    </w:p>
    <w:p w14:paraId="52AEDEA3" w14:textId="6EE320F3" w:rsidR="00220046" w:rsidRPr="008F6783" w:rsidRDefault="00220046" w:rsidP="4659C1FA">
      <w:pPr>
        <w:pStyle w:val="Sinespaciado"/>
        <w:spacing w:line="276" w:lineRule="auto"/>
        <w:jc w:val="both"/>
        <w:rPr>
          <w:rFonts w:ascii="Lucida Sans Unicode" w:hAnsi="Lucida Sans Unicode" w:cs="Lucida Sans Unicode"/>
          <w:b/>
          <w:bCs/>
          <w:sz w:val="20"/>
          <w:szCs w:val="20"/>
          <w:lang w:val="es-MX"/>
        </w:rPr>
      </w:pPr>
      <w:r w:rsidRPr="008F6783">
        <w:rPr>
          <w:rFonts w:ascii="Lucida Sans Unicode" w:hAnsi="Lucida Sans Unicode" w:cs="Lucida Sans Unicode"/>
          <w:sz w:val="20"/>
          <w:szCs w:val="20"/>
          <w:lang w:val="es-MX"/>
        </w:rPr>
        <w:t xml:space="preserve">Ahora bien, en el caso concreto se tienen por satisfechos los requisitos de procedencia previstos en el artículo antes referido, toda vez que, el presente procedimiento se inició de manera oficiosa por la Secretaría Ejecutiva de este Instituto Electoral, al tener conocimiento de la posible comisión de una conducta infractora por parte del </w:t>
      </w:r>
      <w:r w:rsidR="005D71DA" w:rsidRPr="008F6783">
        <w:rPr>
          <w:rFonts w:ascii="Lucida Sans Unicode" w:hAnsi="Lucida Sans Unicode" w:cs="Lucida Sans Unicode"/>
          <w:b/>
          <w:bCs/>
          <w:sz w:val="20"/>
          <w:szCs w:val="20"/>
          <w:lang w:val="es-MX"/>
        </w:rPr>
        <w:t>Partido del Trabajo</w:t>
      </w:r>
      <w:r w:rsidRPr="008F6783">
        <w:rPr>
          <w:rFonts w:ascii="Lucida Sans Unicode" w:hAnsi="Lucida Sans Unicode" w:cs="Lucida Sans Unicode"/>
          <w:sz w:val="20"/>
          <w:szCs w:val="20"/>
          <w:lang w:val="es-MX"/>
        </w:rPr>
        <w:t xml:space="preserve">; conocimiento derivado de la vista dada a este Instituto por parte de la Sala </w:t>
      </w:r>
      <w:r w:rsidR="1BFEED5D" w:rsidRPr="008F6783">
        <w:rPr>
          <w:rFonts w:ascii="Lucida Sans Unicode" w:hAnsi="Lucida Sans Unicode" w:cs="Lucida Sans Unicode"/>
          <w:sz w:val="20"/>
          <w:szCs w:val="20"/>
          <w:lang w:val="es-MX"/>
        </w:rPr>
        <w:t xml:space="preserve">Regional </w:t>
      </w:r>
      <w:r w:rsidRPr="008F6783">
        <w:rPr>
          <w:rFonts w:ascii="Lucida Sans Unicode" w:hAnsi="Lucida Sans Unicode" w:cs="Lucida Sans Unicode"/>
          <w:sz w:val="20"/>
          <w:szCs w:val="20"/>
          <w:lang w:val="es-MX"/>
        </w:rPr>
        <w:t>Guadalajara</w:t>
      </w:r>
      <w:r w:rsidR="2CEAE456" w:rsidRPr="008F6783">
        <w:rPr>
          <w:rFonts w:ascii="Lucida Sans Unicode" w:hAnsi="Lucida Sans Unicode" w:cs="Lucida Sans Unicode"/>
          <w:sz w:val="20"/>
          <w:szCs w:val="20"/>
          <w:lang w:val="es-MX"/>
        </w:rPr>
        <w:t xml:space="preserve"> del Tribunal Electoral del Poder Judicial de la Federación</w:t>
      </w:r>
      <w:r w:rsidRPr="008F6783">
        <w:rPr>
          <w:rFonts w:ascii="Lucida Sans Unicode" w:hAnsi="Lucida Sans Unicode" w:cs="Lucida Sans Unicode"/>
          <w:sz w:val="20"/>
          <w:szCs w:val="20"/>
          <w:lang w:val="es-MX"/>
        </w:rPr>
        <w:t xml:space="preserve">, ordenada en la </w:t>
      </w:r>
      <w:r w:rsidR="005D71DA" w:rsidRPr="008F6783">
        <w:rPr>
          <w:rFonts w:ascii="Lucida Sans Unicode" w:hAnsi="Lucida Sans Unicode" w:cs="Lucida Sans Unicode"/>
          <w:sz w:val="20"/>
          <w:szCs w:val="20"/>
          <w:lang w:val="es-MX"/>
        </w:rPr>
        <w:t>resolución</w:t>
      </w:r>
      <w:r w:rsidRPr="008F6783">
        <w:rPr>
          <w:rFonts w:ascii="Lucida Sans Unicode" w:hAnsi="Lucida Sans Unicode" w:cs="Lucida Sans Unicode"/>
          <w:sz w:val="20"/>
          <w:szCs w:val="20"/>
          <w:lang w:val="es-MX"/>
        </w:rPr>
        <w:t xml:space="preserve"> dictada dentro de</w:t>
      </w:r>
      <w:r w:rsidR="005D71DA" w:rsidRPr="008F6783">
        <w:rPr>
          <w:rFonts w:ascii="Lucida Sans Unicode" w:hAnsi="Lucida Sans Unicode" w:cs="Lucida Sans Unicode"/>
          <w:sz w:val="20"/>
          <w:szCs w:val="20"/>
          <w:lang w:val="es-MX"/>
        </w:rPr>
        <w:t xml:space="preserve">l </w:t>
      </w:r>
      <w:r w:rsidRPr="008F6783">
        <w:rPr>
          <w:rFonts w:ascii="Lucida Sans Unicode" w:hAnsi="Lucida Sans Unicode" w:cs="Lucida Sans Unicode"/>
          <w:sz w:val="20"/>
          <w:szCs w:val="20"/>
          <w:lang w:val="es-MX"/>
        </w:rPr>
        <w:t xml:space="preserve">Juicio de Revisión Constitucional Electoral, identificado con </w:t>
      </w:r>
      <w:r w:rsidR="005D71DA" w:rsidRPr="008F6783">
        <w:rPr>
          <w:rFonts w:ascii="Lucida Sans Unicode" w:hAnsi="Lucida Sans Unicode" w:cs="Lucida Sans Unicode"/>
          <w:sz w:val="20"/>
          <w:szCs w:val="20"/>
          <w:lang w:val="es-MX"/>
        </w:rPr>
        <w:t>el</w:t>
      </w:r>
      <w:r w:rsidRPr="008F6783">
        <w:rPr>
          <w:rFonts w:ascii="Lucida Sans Unicode" w:hAnsi="Lucida Sans Unicode" w:cs="Lucida Sans Unicode"/>
          <w:sz w:val="20"/>
          <w:szCs w:val="20"/>
          <w:lang w:val="es-MX"/>
        </w:rPr>
        <w:t xml:space="preserve"> número de expediente: </w:t>
      </w:r>
      <w:r w:rsidR="008C2E47" w:rsidRPr="008F6783">
        <w:rPr>
          <w:rFonts w:ascii="Lucida Sans Unicode" w:hAnsi="Lucida Sans Unicode" w:cs="Lucida Sans Unicode"/>
          <w:sz w:val="20"/>
          <w:szCs w:val="20"/>
          <w:lang w:eastAsia="es-ES"/>
        </w:rPr>
        <w:t>SG-JRC-</w:t>
      </w:r>
      <w:r w:rsidR="005D71DA" w:rsidRPr="008F6783">
        <w:rPr>
          <w:rFonts w:ascii="Lucida Sans Unicode" w:hAnsi="Lucida Sans Unicode" w:cs="Lucida Sans Unicode"/>
          <w:sz w:val="20"/>
          <w:szCs w:val="20"/>
          <w:lang w:eastAsia="es-ES"/>
        </w:rPr>
        <w:t>84</w:t>
      </w:r>
      <w:r w:rsidR="008C2E47" w:rsidRPr="008F6783">
        <w:rPr>
          <w:rFonts w:ascii="Lucida Sans Unicode" w:hAnsi="Lucida Sans Unicode" w:cs="Lucida Sans Unicode"/>
          <w:sz w:val="20"/>
          <w:szCs w:val="20"/>
          <w:lang w:eastAsia="es-ES"/>
        </w:rPr>
        <w:t>/202</w:t>
      </w:r>
      <w:r w:rsidR="005D71DA" w:rsidRPr="008F6783">
        <w:rPr>
          <w:rFonts w:ascii="Lucida Sans Unicode" w:hAnsi="Lucida Sans Unicode" w:cs="Lucida Sans Unicode"/>
          <w:sz w:val="20"/>
          <w:szCs w:val="20"/>
          <w:lang w:eastAsia="es-ES"/>
        </w:rPr>
        <w:t>4.</w:t>
      </w:r>
    </w:p>
    <w:p w14:paraId="199FEAF5" w14:textId="77777777" w:rsidR="00220046" w:rsidRPr="008F6783" w:rsidRDefault="00220046" w:rsidP="00953192">
      <w:pPr>
        <w:pStyle w:val="Sinespaciado"/>
        <w:spacing w:line="276" w:lineRule="auto"/>
        <w:rPr>
          <w:rFonts w:ascii="Lucida Sans Unicode" w:hAnsi="Lucida Sans Unicode" w:cs="Lucida Sans Unicode"/>
          <w:b/>
          <w:sz w:val="20"/>
          <w:szCs w:val="20"/>
          <w:lang w:val="es-MX"/>
        </w:rPr>
      </w:pPr>
    </w:p>
    <w:p w14:paraId="27058761" w14:textId="77777777" w:rsidR="00220046" w:rsidRPr="008F6783" w:rsidRDefault="00220046" w:rsidP="00953192">
      <w:pPr>
        <w:pStyle w:val="Sinespaciado"/>
        <w:spacing w:line="276" w:lineRule="auto"/>
        <w:jc w:val="both"/>
        <w:rPr>
          <w:rFonts w:ascii="Lucida Sans Unicode" w:hAnsi="Lucida Sans Unicode" w:cs="Lucida Sans Unicode"/>
          <w:sz w:val="20"/>
          <w:szCs w:val="20"/>
          <w:lang w:val="es-MX"/>
        </w:rPr>
      </w:pPr>
      <w:r w:rsidRPr="008F6783">
        <w:rPr>
          <w:rFonts w:ascii="Lucida Sans Unicode" w:hAnsi="Lucida Sans Unicode" w:cs="Lucida Sans Unicode"/>
          <w:sz w:val="20"/>
          <w:szCs w:val="20"/>
          <w:lang w:val="es-MX"/>
        </w:rPr>
        <w:t>De igual forma, el procedimiento se</w:t>
      </w:r>
      <w:r w:rsidRPr="008F6783">
        <w:rPr>
          <w:rFonts w:ascii="Lucida Sans Unicode" w:hAnsi="Lucida Sans Unicode" w:cs="Lucida Sans Unicode"/>
          <w:b/>
          <w:sz w:val="20"/>
          <w:szCs w:val="20"/>
          <w:lang w:val="es-MX"/>
        </w:rPr>
        <w:t xml:space="preserve"> </w:t>
      </w:r>
      <w:r w:rsidRPr="008F6783">
        <w:rPr>
          <w:rFonts w:ascii="Lucida Sans Unicode" w:hAnsi="Lucida Sans Unicode" w:cs="Lucida Sans Unicode"/>
          <w:sz w:val="20"/>
          <w:szCs w:val="20"/>
          <w:lang w:val="es-MX"/>
        </w:rPr>
        <w:t xml:space="preserve">radicó de manera oportuna, en ejercicio de la facultad que tiene esta autoridad para fincar responsabilidades por infracciones administrativas, siendo que en el caso concreto los hechos materia del presente procedimiento se encuentran dentro del plazo de cinco años establecidos para tal efecto. </w:t>
      </w:r>
    </w:p>
    <w:p w14:paraId="1A276DEE" w14:textId="77777777" w:rsidR="00220046" w:rsidRPr="008F6783" w:rsidRDefault="00220046" w:rsidP="00953192">
      <w:pPr>
        <w:pStyle w:val="Sinespaciado"/>
        <w:spacing w:line="276" w:lineRule="auto"/>
        <w:rPr>
          <w:rFonts w:ascii="Lucida Sans Unicode" w:hAnsi="Lucida Sans Unicode" w:cs="Lucida Sans Unicode"/>
          <w:sz w:val="20"/>
          <w:szCs w:val="20"/>
          <w:lang w:val="es-MX"/>
        </w:rPr>
      </w:pPr>
    </w:p>
    <w:p w14:paraId="58ED45E8" w14:textId="77777777" w:rsidR="0000560F" w:rsidRPr="008F6783" w:rsidRDefault="0000560F" w:rsidP="0000560F">
      <w:pPr>
        <w:pStyle w:val="Sinespaciado"/>
        <w:spacing w:line="276" w:lineRule="auto"/>
        <w:jc w:val="both"/>
        <w:rPr>
          <w:rFonts w:ascii="Lucida Sans Unicode" w:hAnsi="Lucida Sans Unicode" w:cs="Lucida Sans Unicode"/>
          <w:sz w:val="20"/>
          <w:szCs w:val="20"/>
        </w:rPr>
      </w:pPr>
      <w:r w:rsidRPr="008F6783">
        <w:rPr>
          <w:rFonts w:ascii="Lucida Sans Unicode" w:eastAsia="Lucida Sans Unicode" w:hAnsi="Lucida Sans Unicode" w:cs="Lucida Sans Unicode"/>
          <w:b/>
          <w:bCs/>
          <w:sz w:val="20"/>
          <w:szCs w:val="20"/>
          <w:lang w:val="es-MX"/>
        </w:rPr>
        <w:t>TERCERO. Causales de improcedencia o sobreseimiento</w:t>
      </w:r>
      <w:r w:rsidRPr="008F6783">
        <w:rPr>
          <w:rFonts w:ascii="Lucida Sans Unicode" w:eastAsia="Lucida Sans Unicode" w:hAnsi="Lucida Sans Unicode" w:cs="Lucida Sans Unicode"/>
          <w:sz w:val="20"/>
          <w:szCs w:val="20"/>
          <w:lang w:val="es-MX"/>
        </w:rPr>
        <w:t xml:space="preserve">. </w:t>
      </w:r>
      <w:r w:rsidRPr="008F6783">
        <w:rPr>
          <w:rFonts w:ascii="Lucida Sans Unicode" w:hAnsi="Lucida Sans Unicode" w:cs="Lucida Sans Unicode"/>
          <w:sz w:val="20"/>
          <w:szCs w:val="20"/>
          <w:lang w:val="es-MX"/>
        </w:rPr>
        <w:t>Esta autoridad no advierte que se surta alguna de las causales de improcedencia o sobreseimiento previstas en el artículo 467, párrafos 1 y 2 del citado ordenamiento electoral local.</w:t>
      </w:r>
    </w:p>
    <w:p w14:paraId="630F31E9" w14:textId="7ED053D1" w:rsidR="00047CF9" w:rsidRPr="008F6783" w:rsidRDefault="00047CF9" w:rsidP="00953192">
      <w:pPr>
        <w:pStyle w:val="Sinespaciado"/>
        <w:tabs>
          <w:tab w:val="left" w:pos="3330"/>
        </w:tabs>
        <w:spacing w:line="276" w:lineRule="auto"/>
        <w:jc w:val="both"/>
        <w:rPr>
          <w:rFonts w:ascii="Lucida Sans Unicode" w:hAnsi="Lucida Sans Unicode" w:cs="Lucida Sans Unicode"/>
          <w:sz w:val="20"/>
          <w:szCs w:val="20"/>
        </w:rPr>
      </w:pPr>
    </w:p>
    <w:p w14:paraId="58FAAE1B" w14:textId="5B4448BC" w:rsidR="00047CF9" w:rsidRPr="008F6783" w:rsidRDefault="00BB6149" w:rsidP="4659C1FA">
      <w:pPr>
        <w:pStyle w:val="Sinespaciado"/>
        <w:spacing w:line="276" w:lineRule="auto"/>
        <w:jc w:val="both"/>
        <w:rPr>
          <w:rFonts w:ascii="Lucida Sans Unicode" w:hAnsi="Lucida Sans Unicode" w:cs="Lucida Sans Unicode"/>
          <w:b/>
          <w:bCs/>
          <w:sz w:val="20"/>
          <w:szCs w:val="20"/>
        </w:rPr>
      </w:pPr>
      <w:r w:rsidRPr="008F6783">
        <w:rPr>
          <w:rFonts w:ascii="Lucida Sans Unicode" w:hAnsi="Lucida Sans Unicode" w:cs="Lucida Sans Unicode"/>
          <w:b/>
          <w:bCs/>
          <w:sz w:val="20"/>
          <w:szCs w:val="20"/>
        </w:rPr>
        <w:t>CUARTO</w:t>
      </w:r>
      <w:r w:rsidR="00047CF9" w:rsidRPr="008F6783">
        <w:rPr>
          <w:rFonts w:ascii="Lucida Sans Unicode" w:hAnsi="Lucida Sans Unicode" w:cs="Lucida Sans Unicode"/>
          <w:b/>
          <w:bCs/>
          <w:sz w:val="20"/>
          <w:szCs w:val="20"/>
        </w:rPr>
        <w:t>. Estudio de fondo</w:t>
      </w:r>
    </w:p>
    <w:p w14:paraId="398C2E99" w14:textId="77777777" w:rsidR="008E2B77" w:rsidRPr="008F6783" w:rsidRDefault="008E2B77" w:rsidP="00953192">
      <w:pPr>
        <w:pStyle w:val="Sinespaciado"/>
        <w:spacing w:line="276" w:lineRule="auto"/>
        <w:jc w:val="both"/>
        <w:rPr>
          <w:rFonts w:ascii="Lucida Sans Unicode" w:hAnsi="Lucida Sans Unicode" w:cs="Lucida Sans Unicode"/>
          <w:sz w:val="20"/>
          <w:szCs w:val="20"/>
        </w:rPr>
      </w:pPr>
    </w:p>
    <w:p w14:paraId="348F5578" w14:textId="50B9B29A" w:rsidR="00047CF9" w:rsidRPr="008F6783" w:rsidRDefault="00047CF9" w:rsidP="00953192">
      <w:pPr>
        <w:pStyle w:val="Sinespaciado"/>
        <w:tabs>
          <w:tab w:val="left" w:pos="426"/>
        </w:tabs>
        <w:spacing w:line="276" w:lineRule="auto"/>
        <w:jc w:val="both"/>
        <w:rPr>
          <w:rFonts w:ascii="Lucida Sans Unicode" w:hAnsi="Lucida Sans Unicode" w:cs="Lucida Sans Unicode"/>
          <w:b/>
          <w:sz w:val="20"/>
          <w:szCs w:val="20"/>
        </w:rPr>
      </w:pPr>
      <w:r w:rsidRPr="008F6783">
        <w:rPr>
          <w:rFonts w:ascii="Lucida Sans Unicode" w:hAnsi="Lucida Sans Unicode" w:cs="Lucida Sans Unicode"/>
          <w:b/>
          <w:sz w:val="20"/>
          <w:szCs w:val="20"/>
        </w:rPr>
        <w:t xml:space="preserve">Hechos </w:t>
      </w:r>
      <w:r w:rsidR="00220046" w:rsidRPr="008F6783">
        <w:rPr>
          <w:rFonts w:ascii="Lucida Sans Unicode" w:hAnsi="Lucida Sans Unicode" w:cs="Lucida Sans Unicode"/>
          <w:b/>
          <w:sz w:val="20"/>
          <w:szCs w:val="20"/>
        </w:rPr>
        <w:t>que motivaron el inicio de oficio del procedimiento</w:t>
      </w:r>
    </w:p>
    <w:p w14:paraId="2242CD51" w14:textId="77777777" w:rsidR="005D71DA" w:rsidRPr="008F6783" w:rsidRDefault="005D71DA" w:rsidP="00953192">
      <w:pPr>
        <w:pStyle w:val="Sinespaciado"/>
        <w:tabs>
          <w:tab w:val="left" w:pos="426"/>
        </w:tabs>
        <w:spacing w:line="276" w:lineRule="auto"/>
        <w:jc w:val="both"/>
        <w:rPr>
          <w:rFonts w:ascii="Lucida Sans Unicode" w:hAnsi="Lucida Sans Unicode" w:cs="Lucida Sans Unicode"/>
          <w:b/>
          <w:sz w:val="20"/>
          <w:szCs w:val="20"/>
        </w:rPr>
      </w:pPr>
    </w:p>
    <w:p w14:paraId="6FC1ED0A" w14:textId="7AD15625" w:rsidR="00442416" w:rsidRPr="008F6783" w:rsidRDefault="00442416" w:rsidP="4659C1FA">
      <w:pPr>
        <w:pStyle w:val="Sinespaciado"/>
        <w:tabs>
          <w:tab w:val="left" w:pos="426"/>
        </w:tabs>
        <w:spacing w:line="276" w:lineRule="auto"/>
        <w:jc w:val="both"/>
        <w:rPr>
          <w:rFonts w:ascii="Lucida Sans Unicode" w:hAnsi="Lucida Sans Unicode" w:cs="Lucida Sans Unicode"/>
          <w:b/>
          <w:bCs/>
          <w:sz w:val="20"/>
          <w:szCs w:val="20"/>
        </w:rPr>
      </w:pPr>
      <w:r w:rsidRPr="008F6783">
        <w:rPr>
          <w:rFonts w:ascii="Lucida Sans Unicode" w:hAnsi="Lucida Sans Unicode" w:cs="Lucida Sans Unicode"/>
          <w:b/>
          <w:bCs/>
          <w:sz w:val="20"/>
          <w:szCs w:val="20"/>
        </w:rPr>
        <w:lastRenderedPageBreak/>
        <w:t xml:space="preserve">1. </w:t>
      </w:r>
      <w:r w:rsidR="002A5E49" w:rsidRPr="008F6783">
        <w:rPr>
          <w:rFonts w:ascii="Lucida Sans Unicode" w:hAnsi="Lucida Sans Unicode" w:cs="Lucida Sans Unicode"/>
          <w:b/>
          <w:bCs/>
          <w:sz w:val="20"/>
          <w:szCs w:val="20"/>
        </w:rPr>
        <w:t xml:space="preserve">Presentación de documentación incompleta, de un total de </w:t>
      </w:r>
      <w:r w:rsidR="00D674B0" w:rsidRPr="008F6783">
        <w:rPr>
          <w:rFonts w:ascii="Lucida Sans Unicode" w:hAnsi="Lucida Sans Unicode" w:cs="Lucida Sans Unicode"/>
          <w:b/>
          <w:bCs/>
          <w:sz w:val="20"/>
          <w:szCs w:val="20"/>
        </w:rPr>
        <w:t>14 catorce</w:t>
      </w:r>
      <w:r w:rsidR="002A5E49" w:rsidRPr="008F6783">
        <w:rPr>
          <w:rFonts w:ascii="Lucida Sans Unicode" w:hAnsi="Lucida Sans Unicode" w:cs="Lucida Sans Unicode"/>
          <w:b/>
          <w:bCs/>
          <w:sz w:val="20"/>
          <w:szCs w:val="20"/>
        </w:rPr>
        <w:t xml:space="preserve"> personas, por parte del </w:t>
      </w:r>
      <w:r w:rsidR="005D71DA" w:rsidRPr="008F6783">
        <w:rPr>
          <w:rFonts w:ascii="Lucida Sans Unicode" w:hAnsi="Lucida Sans Unicode" w:cs="Lucida Sans Unicode"/>
          <w:b/>
          <w:bCs/>
          <w:sz w:val="20"/>
          <w:szCs w:val="20"/>
        </w:rPr>
        <w:t>P</w:t>
      </w:r>
      <w:r w:rsidRPr="008F6783">
        <w:rPr>
          <w:rFonts w:ascii="Lucida Sans Unicode" w:hAnsi="Lucida Sans Unicode" w:cs="Lucida Sans Unicode"/>
          <w:b/>
          <w:bCs/>
          <w:sz w:val="20"/>
          <w:szCs w:val="20"/>
        </w:rPr>
        <w:t xml:space="preserve">artido </w:t>
      </w:r>
      <w:r w:rsidR="005D71DA" w:rsidRPr="008F6783">
        <w:rPr>
          <w:rFonts w:ascii="Lucida Sans Unicode" w:hAnsi="Lucida Sans Unicode" w:cs="Lucida Sans Unicode"/>
          <w:b/>
          <w:bCs/>
          <w:sz w:val="20"/>
          <w:szCs w:val="20"/>
        </w:rPr>
        <w:t>del Trabajo</w:t>
      </w:r>
      <w:r w:rsidR="005D71DA" w:rsidRPr="008F6783">
        <w:rPr>
          <w:rFonts w:ascii="Lucida Sans Unicode" w:hAnsi="Lucida Sans Unicode" w:cs="Lucida Sans Unicode"/>
          <w:sz w:val="20"/>
          <w:szCs w:val="20"/>
        </w:rPr>
        <w:t xml:space="preserve">, </w:t>
      </w:r>
      <w:r w:rsidRPr="008F6783">
        <w:rPr>
          <w:rFonts w:ascii="Lucida Sans Unicode" w:hAnsi="Lucida Sans Unicode" w:cs="Lucida Sans Unicode"/>
          <w:b/>
          <w:bCs/>
          <w:sz w:val="20"/>
          <w:szCs w:val="20"/>
        </w:rPr>
        <w:t xml:space="preserve">para el registro de candidaturas a munícipes en el plazo previsto en la norma y con ella la vulneración de su derecho al voto pasivo. </w:t>
      </w:r>
    </w:p>
    <w:p w14:paraId="79CEA07A" w14:textId="77777777" w:rsidR="00047CF9" w:rsidRPr="008F6783" w:rsidRDefault="00047CF9" w:rsidP="00953192">
      <w:pPr>
        <w:pStyle w:val="Sinespaciado"/>
        <w:tabs>
          <w:tab w:val="left" w:pos="426"/>
        </w:tabs>
        <w:spacing w:line="276" w:lineRule="auto"/>
        <w:jc w:val="both"/>
        <w:rPr>
          <w:rFonts w:ascii="Lucida Sans Unicode" w:hAnsi="Lucida Sans Unicode" w:cs="Lucida Sans Unicode"/>
          <w:b/>
          <w:sz w:val="20"/>
          <w:szCs w:val="20"/>
        </w:rPr>
      </w:pPr>
    </w:p>
    <w:p w14:paraId="26F8E9CC" w14:textId="31AA2773" w:rsidR="00442416" w:rsidRPr="008F6783" w:rsidRDefault="00442416" w:rsidP="4659C1FA">
      <w:pPr>
        <w:pStyle w:val="Sinespaciado"/>
        <w:tabs>
          <w:tab w:val="left" w:pos="426"/>
        </w:tabs>
        <w:spacing w:line="276" w:lineRule="auto"/>
        <w:jc w:val="both"/>
        <w:rPr>
          <w:rFonts w:ascii="Lucida Sans Unicode" w:hAnsi="Lucida Sans Unicode" w:cs="Lucida Sans Unicode"/>
          <w:sz w:val="20"/>
          <w:szCs w:val="20"/>
        </w:rPr>
      </w:pPr>
      <w:r w:rsidRPr="008F6783">
        <w:rPr>
          <w:rFonts w:ascii="Lucida Sans Unicode" w:hAnsi="Lucida Sans Unicode" w:cs="Lucida Sans Unicode"/>
          <w:sz w:val="20"/>
          <w:szCs w:val="20"/>
        </w:rPr>
        <w:t xml:space="preserve">En consecuencia, la Secretaría Ejecutiva instauró de oficio el presente procedimiento en contra del </w:t>
      </w:r>
      <w:r w:rsidR="002E1CE6" w:rsidRPr="008F6783">
        <w:rPr>
          <w:rFonts w:ascii="Lucida Sans Unicode" w:hAnsi="Lucida Sans Unicode" w:cs="Lucida Sans Unicode"/>
          <w:b/>
          <w:bCs/>
          <w:sz w:val="20"/>
          <w:szCs w:val="20"/>
        </w:rPr>
        <w:t>Partido del Trabajo</w:t>
      </w:r>
      <w:r w:rsidRPr="008F6783">
        <w:rPr>
          <w:rFonts w:ascii="Lucida Sans Unicode" w:hAnsi="Lucida Sans Unicode" w:cs="Lucida Sans Unicode"/>
          <w:sz w:val="20"/>
          <w:szCs w:val="20"/>
        </w:rPr>
        <w:t xml:space="preserve">, por su probable responsabilidad al haber omitido presentar, </w:t>
      </w:r>
      <w:r w:rsidR="00A179B7" w:rsidRPr="008F6783">
        <w:rPr>
          <w:rFonts w:ascii="Lucida Sans Unicode" w:hAnsi="Lucida Sans Unicode" w:cs="Lucida Sans Unicode"/>
          <w:sz w:val="20"/>
          <w:szCs w:val="20"/>
        </w:rPr>
        <w:t xml:space="preserve">en el plazo previsto por el Código Electoral y el Calendario Integral del Proceso Electoral Local Concurrente 2023-2024, la documentación completa que le fue entregada por diversas personas ciudadanas, para el registro de sus candidaturas a munícipes o regidoras </w:t>
      </w:r>
      <w:r w:rsidRPr="008F6783">
        <w:rPr>
          <w:rFonts w:ascii="Lucida Sans Unicode" w:hAnsi="Lucida Sans Unicode" w:cs="Lucida Sans Unicode"/>
          <w:sz w:val="20"/>
          <w:szCs w:val="20"/>
        </w:rPr>
        <w:t>en la planilla de</w:t>
      </w:r>
      <w:r w:rsidR="002E1CE6" w:rsidRPr="008F6783">
        <w:rPr>
          <w:rFonts w:ascii="Lucida Sans Unicode" w:hAnsi="Lucida Sans Unicode" w:cs="Lucida Sans Unicode"/>
          <w:sz w:val="20"/>
          <w:szCs w:val="20"/>
        </w:rPr>
        <w:t>l</w:t>
      </w:r>
      <w:r w:rsidRPr="008F6783">
        <w:rPr>
          <w:rFonts w:ascii="Lucida Sans Unicode" w:hAnsi="Lucida Sans Unicode" w:cs="Lucida Sans Unicode"/>
          <w:sz w:val="20"/>
          <w:szCs w:val="20"/>
        </w:rPr>
        <w:t xml:space="preserve"> municipio</w:t>
      </w:r>
      <w:r w:rsidR="004D0585" w:rsidRPr="008F6783">
        <w:rPr>
          <w:rFonts w:ascii="Lucida Sans Unicode" w:hAnsi="Lucida Sans Unicode" w:cs="Lucida Sans Unicode"/>
          <w:sz w:val="20"/>
          <w:szCs w:val="20"/>
        </w:rPr>
        <w:t xml:space="preserve"> de </w:t>
      </w:r>
      <w:r w:rsidR="004D0585" w:rsidRPr="008F6783">
        <w:rPr>
          <w:rFonts w:ascii="Lucida Sans Unicode" w:hAnsi="Lucida Sans Unicode" w:cs="Lucida Sans Unicode"/>
          <w:b/>
          <w:bCs/>
          <w:sz w:val="20"/>
          <w:szCs w:val="20"/>
        </w:rPr>
        <w:t xml:space="preserve">Juanacatlán, Jalisco. </w:t>
      </w:r>
      <w:r w:rsidRPr="008F6783">
        <w:rPr>
          <w:rFonts w:ascii="Lucida Sans Unicode" w:hAnsi="Lucida Sans Unicode" w:cs="Lucida Sans Unicode"/>
          <w:sz w:val="20"/>
          <w:szCs w:val="20"/>
        </w:rPr>
        <w:t xml:space="preserve">      </w:t>
      </w:r>
    </w:p>
    <w:p w14:paraId="053088A0" w14:textId="77777777" w:rsidR="00425778" w:rsidRPr="008F6783" w:rsidRDefault="00425778" w:rsidP="00953192">
      <w:pPr>
        <w:pStyle w:val="Sinespaciado"/>
        <w:tabs>
          <w:tab w:val="left" w:pos="426"/>
        </w:tabs>
        <w:spacing w:line="276" w:lineRule="auto"/>
        <w:jc w:val="both"/>
        <w:rPr>
          <w:rFonts w:ascii="Lucida Sans Unicode" w:eastAsia="Trebuchet MS" w:hAnsi="Lucida Sans Unicode" w:cs="Lucida Sans Unicode"/>
          <w:b/>
          <w:bCs/>
          <w:sz w:val="20"/>
          <w:szCs w:val="20"/>
        </w:rPr>
      </w:pPr>
    </w:p>
    <w:p w14:paraId="78FF4AF1" w14:textId="3BF49D4F" w:rsidR="002270A8" w:rsidRPr="008F6783" w:rsidRDefault="002270A8" w:rsidP="002270A8">
      <w:pPr>
        <w:pStyle w:val="Sinespaciado"/>
        <w:tabs>
          <w:tab w:val="left" w:pos="426"/>
        </w:tabs>
        <w:spacing w:line="276" w:lineRule="auto"/>
        <w:jc w:val="both"/>
        <w:rPr>
          <w:rFonts w:ascii="Lucida Sans Unicode" w:hAnsi="Lucida Sans Unicode" w:cs="Lucida Sans Unicode"/>
          <w:sz w:val="20"/>
          <w:szCs w:val="20"/>
        </w:rPr>
      </w:pPr>
      <w:r w:rsidRPr="008F6783">
        <w:rPr>
          <w:rFonts w:ascii="Lucida Sans Unicode" w:hAnsi="Lucida Sans Unicode" w:cs="Lucida Sans Unicode"/>
          <w:sz w:val="20"/>
          <w:szCs w:val="20"/>
        </w:rPr>
        <w:t>Lo anterior, en virtud de que con dicha omisión se pudo trasgredir el derecho político de ser votadas de las personas interesadas</w:t>
      </w:r>
      <w:r w:rsidR="00BC034D" w:rsidRPr="008F6783">
        <w:rPr>
          <w:rFonts w:ascii="Lucida Sans Unicode" w:hAnsi="Lucida Sans Unicode" w:cs="Lucida Sans Unicode"/>
          <w:sz w:val="20"/>
          <w:szCs w:val="20"/>
        </w:rPr>
        <w:t>,</w:t>
      </w:r>
      <w:r w:rsidRPr="008F6783">
        <w:rPr>
          <w:rFonts w:ascii="Lucida Sans Unicode" w:hAnsi="Lucida Sans Unicode" w:cs="Lucida Sans Unicode"/>
          <w:sz w:val="20"/>
          <w:szCs w:val="20"/>
        </w:rPr>
        <w:t xml:space="preserve"> en elecciones libres, auténticas y periódicas a cualquier cargo de elección popular, en igualdad de circunstancias y condiciones.</w:t>
      </w:r>
    </w:p>
    <w:p w14:paraId="7229A6A0" w14:textId="77777777" w:rsidR="00CC2887" w:rsidRPr="008F6783" w:rsidRDefault="00CC2887" w:rsidP="00953192">
      <w:pPr>
        <w:pStyle w:val="Sinespaciado"/>
        <w:tabs>
          <w:tab w:val="left" w:pos="426"/>
        </w:tabs>
        <w:spacing w:line="276" w:lineRule="auto"/>
        <w:jc w:val="both"/>
        <w:rPr>
          <w:rFonts w:ascii="Lucida Sans Unicode" w:hAnsi="Lucida Sans Unicode" w:cs="Lucida Sans Unicode"/>
          <w:sz w:val="20"/>
          <w:szCs w:val="20"/>
        </w:rPr>
      </w:pPr>
    </w:p>
    <w:p w14:paraId="4550CF8C" w14:textId="7A77C2C8" w:rsidR="004F5C8B" w:rsidRPr="008F6783" w:rsidRDefault="00047CF9" w:rsidP="00953192">
      <w:pPr>
        <w:pStyle w:val="Sinespaciado"/>
        <w:spacing w:line="276" w:lineRule="auto"/>
        <w:jc w:val="both"/>
        <w:rPr>
          <w:rFonts w:ascii="Lucida Sans Unicode" w:hAnsi="Lucida Sans Unicode" w:cs="Lucida Sans Unicode"/>
          <w:b/>
          <w:sz w:val="20"/>
          <w:szCs w:val="20"/>
        </w:rPr>
      </w:pPr>
      <w:r w:rsidRPr="008F6783">
        <w:rPr>
          <w:rFonts w:ascii="Lucida Sans Unicode" w:hAnsi="Lucida Sans Unicode" w:cs="Lucida Sans Unicode"/>
          <w:b/>
          <w:sz w:val="20"/>
          <w:szCs w:val="20"/>
        </w:rPr>
        <w:t xml:space="preserve">Defensa </w:t>
      </w:r>
      <w:r w:rsidR="00B0697A" w:rsidRPr="008F6783">
        <w:rPr>
          <w:rFonts w:ascii="Lucida Sans Unicode" w:hAnsi="Lucida Sans Unicode" w:cs="Lucida Sans Unicode"/>
          <w:b/>
          <w:sz w:val="20"/>
          <w:szCs w:val="20"/>
        </w:rPr>
        <w:t xml:space="preserve">del </w:t>
      </w:r>
      <w:r w:rsidR="00492321" w:rsidRPr="008F6783">
        <w:rPr>
          <w:rFonts w:ascii="Lucida Sans Unicode" w:hAnsi="Lucida Sans Unicode" w:cs="Lucida Sans Unicode"/>
          <w:b/>
          <w:sz w:val="20"/>
          <w:szCs w:val="20"/>
        </w:rPr>
        <w:t>Partido del Trabajo</w:t>
      </w:r>
    </w:p>
    <w:p w14:paraId="42DA22D2" w14:textId="77777777" w:rsidR="00697EA7" w:rsidRPr="008F6783" w:rsidRDefault="00697EA7" w:rsidP="00953192">
      <w:pPr>
        <w:pStyle w:val="Sinespaciado"/>
        <w:spacing w:line="276" w:lineRule="auto"/>
        <w:jc w:val="both"/>
        <w:rPr>
          <w:rFonts w:ascii="Lucida Sans Unicode" w:hAnsi="Lucida Sans Unicode" w:cs="Lucida Sans Unicode"/>
          <w:b/>
          <w:sz w:val="20"/>
          <w:szCs w:val="20"/>
        </w:rPr>
      </w:pPr>
    </w:p>
    <w:p w14:paraId="13696FC5" w14:textId="303AB658" w:rsidR="00FA04CB" w:rsidRPr="008F6783" w:rsidRDefault="00425778" w:rsidP="00953192">
      <w:pPr>
        <w:pStyle w:val="Sinespaciado"/>
        <w:spacing w:line="276" w:lineRule="auto"/>
        <w:jc w:val="both"/>
        <w:rPr>
          <w:rFonts w:ascii="Lucida Sans Unicode" w:hAnsi="Lucida Sans Unicode" w:cs="Lucida Sans Unicode"/>
          <w:sz w:val="20"/>
          <w:szCs w:val="20"/>
        </w:rPr>
      </w:pPr>
      <w:r w:rsidRPr="008F6783">
        <w:rPr>
          <w:rFonts w:ascii="Lucida Sans Unicode" w:hAnsi="Lucida Sans Unicode" w:cs="Lucida Sans Unicode"/>
          <w:sz w:val="20"/>
          <w:szCs w:val="20"/>
        </w:rPr>
        <w:t xml:space="preserve">El </w:t>
      </w:r>
      <w:r w:rsidR="002E1CE6" w:rsidRPr="008F6783">
        <w:rPr>
          <w:rFonts w:ascii="Lucida Sans Unicode" w:hAnsi="Lucida Sans Unicode" w:cs="Lucida Sans Unicode"/>
          <w:b/>
          <w:bCs/>
          <w:sz w:val="20"/>
          <w:szCs w:val="20"/>
        </w:rPr>
        <w:t>Partido del Trabajo</w:t>
      </w:r>
      <w:r w:rsidRPr="008F6783">
        <w:rPr>
          <w:rFonts w:ascii="Lucida Sans Unicode" w:hAnsi="Lucida Sans Unicode" w:cs="Lucida Sans Unicode"/>
          <w:sz w:val="20"/>
          <w:szCs w:val="20"/>
        </w:rPr>
        <w:t xml:space="preserve"> al momento de dar contestación a</w:t>
      </w:r>
      <w:r w:rsidR="002E1CE6" w:rsidRPr="008F6783">
        <w:rPr>
          <w:rFonts w:ascii="Lucida Sans Unicode" w:hAnsi="Lucida Sans Unicode" w:cs="Lucida Sans Unicode"/>
          <w:sz w:val="20"/>
          <w:szCs w:val="20"/>
        </w:rPr>
        <w:t xml:space="preserve">l procedimiento en su contra, </w:t>
      </w:r>
      <w:r w:rsidR="00E169A0" w:rsidRPr="008F6783">
        <w:rPr>
          <w:rFonts w:ascii="Lucida Sans Unicode" w:hAnsi="Lucida Sans Unicode" w:cs="Lucida Sans Unicode"/>
          <w:sz w:val="20"/>
          <w:szCs w:val="20"/>
        </w:rPr>
        <w:t xml:space="preserve">manifiesta que </w:t>
      </w:r>
      <w:r w:rsidR="009930F3" w:rsidRPr="008F6783">
        <w:rPr>
          <w:rFonts w:ascii="Lucida Sans Unicode" w:hAnsi="Lucida Sans Unicode" w:cs="Lucida Sans Unicode"/>
          <w:sz w:val="20"/>
          <w:szCs w:val="20"/>
        </w:rPr>
        <w:t xml:space="preserve">los medios electrónicos para hacer la captura de datos en el </w:t>
      </w:r>
      <w:r w:rsidR="007860BB" w:rsidRPr="008F6783">
        <w:rPr>
          <w:rFonts w:ascii="Lucida Sans Unicode" w:hAnsi="Lucida Sans Unicode" w:cs="Lucida Sans Unicode"/>
          <w:sz w:val="20"/>
          <w:szCs w:val="20"/>
        </w:rPr>
        <w:t>sistema</w:t>
      </w:r>
      <w:r w:rsidR="009930F3" w:rsidRPr="008F6783">
        <w:rPr>
          <w:rFonts w:ascii="Lucida Sans Unicode" w:hAnsi="Lucida Sans Unicode" w:cs="Lucida Sans Unicode"/>
          <w:sz w:val="20"/>
          <w:szCs w:val="20"/>
        </w:rPr>
        <w:t xml:space="preserve"> tuv</w:t>
      </w:r>
      <w:r w:rsidR="004D0585" w:rsidRPr="008F6783">
        <w:rPr>
          <w:rFonts w:ascii="Lucida Sans Unicode" w:hAnsi="Lucida Sans Unicode" w:cs="Lucida Sans Unicode"/>
          <w:sz w:val="20"/>
          <w:szCs w:val="20"/>
        </w:rPr>
        <w:t>ieron</w:t>
      </w:r>
      <w:r w:rsidR="009930F3" w:rsidRPr="008F6783">
        <w:rPr>
          <w:rFonts w:ascii="Lucida Sans Unicode" w:hAnsi="Lucida Sans Unicode" w:cs="Lucida Sans Unicode"/>
          <w:sz w:val="20"/>
          <w:szCs w:val="20"/>
        </w:rPr>
        <w:t xml:space="preserve"> falla e interferencia</w:t>
      </w:r>
      <w:r w:rsidR="00E169A0" w:rsidRPr="008F6783">
        <w:rPr>
          <w:rFonts w:ascii="Lucida Sans Unicode" w:hAnsi="Lucida Sans Unicode" w:cs="Lucida Sans Unicode"/>
          <w:sz w:val="20"/>
          <w:szCs w:val="20"/>
        </w:rPr>
        <w:t xml:space="preserve">, </w:t>
      </w:r>
      <w:r w:rsidR="009930F3" w:rsidRPr="008F6783">
        <w:rPr>
          <w:rFonts w:ascii="Lucida Sans Unicode" w:hAnsi="Lucida Sans Unicode" w:cs="Lucida Sans Unicode"/>
          <w:sz w:val="20"/>
          <w:szCs w:val="20"/>
        </w:rPr>
        <w:t>por lo cual,</w:t>
      </w:r>
      <w:r w:rsidR="00E169A0" w:rsidRPr="008F6783">
        <w:rPr>
          <w:rFonts w:ascii="Lucida Sans Unicode" w:hAnsi="Lucida Sans Unicode" w:cs="Lucida Sans Unicode"/>
          <w:sz w:val="20"/>
          <w:szCs w:val="20"/>
        </w:rPr>
        <w:t xml:space="preserve"> no </w:t>
      </w:r>
      <w:r w:rsidR="009930F3" w:rsidRPr="008F6783">
        <w:rPr>
          <w:rFonts w:ascii="Lucida Sans Unicode" w:hAnsi="Lucida Sans Unicode" w:cs="Lucida Sans Unicode"/>
          <w:sz w:val="20"/>
          <w:szCs w:val="20"/>
        </w:rPr>
        <w:t xml:space="preserve">se </w:t>
      </w:r>
      <w:r w:rsidR="00E169A0" w:rsidRPr="008F6783">
        <w:rPr>
          <w:rFonts w:ascii="Lucida Sans Unicode" w:hAnsi="Lucida Sans Unicode" w:cs="Lucida Sans Unicode"/>
          <w:sz w:val="20"/>
          <w:szCs w:val="20"/>
        </w:rPr>
        <w:t>logró materializar dicho registro</w:t>
      </w:r>
      <w:r w:rsidR="00397220" w:rsidRPr="008F6783">
        <w:rPr>
          <w:rFonts w:ascii="Lucida Sans Unicode" w:hAnsi="Lucida Sans Unicode" w:cs="Lucida Sans Unicode"/>
          <w:sz w:val="20"/>
          <w:szCs w:val="20"/>
        </w:rPr>
        <w:t>, así como a continuación se transcribe:</w:t>
      </w:r>
    </w:p>
    <w:p w14:paraId="7C085EEB" w14:textId="77777777" w:rsidR="009930F3" w:rsidRPr="008F6783" w:rsidRDefault="009930F3" w:rsidP="00953192">
      <w:pPr>
        <w:pStyle w:val="Sinespaciado"/>
        <w:spacing w:line="276" w:lineRule="auto"/>
        <w:jc w:val="both"/>
        <w:rPr>
          <w:rFonts w:ascii="Lucida Sans Unicode" w:hAnsi="Lucida Sans Unicode" w:cs="Lucida Sans Unicode"/>
          <w:sz w:val="20"/>
          <w:szCs w:val="20"/>
        </w:rPr>
      </w:pPr>
    </w:p>
    <w:p w14:paraId="53DA3864" w14:textId="2D2BFFA4" w:rsidR="009930F3" w:rsidRPr="008F6783" w:rsidRDefault="009930F3" w:rsidP="00953192">
      <w:pPr>
        <w:pStyle w:val="Sinespaciado"/>
        <w:spacing w:line="276" w:lineRule="auto"/>
        <w:ind w:left="567" w:right="850"/>
        <w:jc w:val="both"/>
        <w:rPr>
          <w:rFonts w:ascii="Lucida Sans Unicode" w:hAnsi="Lucida Sans Unicode" w:cs="Lucida Sans Unicode"/>
          <w:sz w:val="20"/>
          <w:szCs w:val="20"/>
        </w:rPr>
      </w:pPr>
      <w:r w:rsidRPr="008F6783">
        <w:rPr>
          <w:rFonts w:ascii="Lucida Sans Unicode" w:hAnsi="Lucida Sans Unicode" w:cs="Lucida Sans Unicode"/>
          <w:sz w:val="20"/>
          <w:szCs w:val="20"/>
        </w:rPr>
        <w:t>“</w:t>
      </w:r>
      <w:r w:rsidRPr="008F6783">
        <w:rPr>
          <w:rFonts w:ascii="Lucida Sans Unicode" w:hAnsi="Lucida Sans Unicode" w:cs="Lucida Sans Unicode"/>
          <w:i/>
          <w:iCs/>
          <w:sz w:val="20"/>
          <w:szCs w:val="20"/>
        </w:rPr>
        <w:t xml:space="preserve">el </w:t>
      </w:r>
      <w:r w:rsidR="009818B5" w:rsidRPr="008F6783">
        <w:rPr>
          <w:rFonts w:ascii="Lucida Sans Unicode" w:hAnsi="Lucida Sans Unicode" w:cs="Lucida Sans Unicode"/>
          <w:i/>
          <w:iCs/>
          <w:sz w:val="20"/>
          <w:szCs w:val="20"/>
        </w:rPr>
        <w:t>procedimiento</w:t>
      </w:r>
      <w:r w:rsidRPr="008F6783">
        <w:rPr>
          <w:rFonts w:ascii="Lucida Sans Unicode" w:hAnsi="Lucida Sans Unicode" w:cs="Lucida Sans Unicode"/>
          <w:i/>
          <w:iCs/>
          <w:sz w:val="20"/>
          <w:szCs w:val="20"/>
        </w:rPr>
        <w:t xml:space="preserve"> sancionador que quiere instaurar al partido del trabajo</w:t>
      </w:r>
      <w:r w:rsidR="009818B5" w:rsidRPr="008F6783">
        <w:rPr>
          <w:rFonts w:ascii="Lucida Sans Unicode" w:hAnsi="Lucida Sans Unicode" w:cs="Lucida Sans Unicode"/>
          <w:i/>
          <w:iCs/>
          <w:sz w:val="20"/>
          <w:szCs w:val="20"/>
        </w:rPr>
        <w:t xml:space="preserve"> por concepto de la planilla de </w:t>
      </w:r>
      <w:proofErr w:type="spellStart"/>
      <w:r w:rsidR="009818B5" w:rsidRPr="008F6783">
        <w:rPr>
          <w:rFonts w:ascii="Lucida Sans Unicode" w:hAnsi="Lucida Sans Unicode" w:cs="Lucida Sans Unicode"/>
          <w:i/>
          <w:iCs/>
          <w:sz w:val="20"/>
          <w:szCs w:val="20"/>
        </w:rPr>
        <w:t>juanacatlan</w:t>
      </w:r>
      <w:proofErr w:type="spellEnd"/>
      <w:r w:rsidR="009818B5" w:rsidRPr="008F6783">
        <w:rPr>
          <w:rFonts w:ascii="Lucida Sans Unicode" w:hAnsi="Lucida Sans Unicode" w:cs="Lucida Sans Unicode"/>
          <w:i/>
          <w:iCs/>
          <w:sz w:val="20"/>
          <w:szCs w:val="20"/>
        </w:rPr>
        <w:t xml:space="preserve"> es total mente injusta ya que los medios electrónicos para hacer la captura y el sistema para recibir la información simple tuvo falla e interferencia y no permitía la capturo producto de lo mismo no se </w:t>
      </w:r>
      <w:proofErr w:type="spellStart"/>
      <w:r w:rsidR="009818B5" w:rsidRPr="008F6783">
        <w:rPr>
          <w:rFonts w:ascii="Lucida Sans Unicode" w:hAnsi="Lucida Sans Unicode" w:cs="Lucida Sans Unicode"/>
          <w:i/>
          <w:iCs/>
          <w:sz w:val="20"/>
          <w:szCs w:val="20"/>
        </w:rPr>
        <w:t>logro</w:t>
      </w:r>
      <w:proofErr w:type="spellEnd"/>
      <w:r w:rsidR="009818B5" w:rsidRPr="008F6783">
        <w:rPr>
          <w:rFonts w:ascii="Lucida Sans Unicode" w:hAnsi="Lucida Sans Unicode" w:cs="Lucida Sans Unicode"/>
          <w:i/>
          <w:iCs/>
          <w:sz w:val="20"/>
          <w:szCs w:val="20"/>
        </w:rPr>
        <w:t xml:space="preserve"> la captura del mismo por eso se </w:t>
      </w:r>
      <w:proofErr w:type="spellStart"/>
      <w:r w:rsidR="009818B5" w:rsidRPr="008F6783">
        <w:rPr>
          <w:rFonts w:ascii="Lucida Sans Unicode" w:hAnsi="Lucida Sans Unicode" w:cs="Lucida Sans Unicode"/>
          <w:i/>
          <w:iCs/>
          <w:sz w:val="20"/>
          <w:szCs w:val="20"/>
        </w:rPr>
        <w:t>derivo</w:t>
      </w:r>
      <w:proofErr w:type="spellEnd"/>
      <w:r w:rsidR="009818B5" w:rsidRPr="008F6783">
        <w:rPr>
          <w:rFonts w:ascii="Lucida Sans Unicode" w:hAnsi="Lucida Sans Unicode" w:cs="Lucida Sans Unicode"/>
          <w:i/>
          <w:iCs/>
          <w:sz w:val="20"/>
          <w:szCs w:val="20"/>
        </w:rPr>
        <w:t xml:space="preserve"> en el no registro del mismo por lo cual se pide la no instauración del procedimiento sancionador ya que fue del sistema el que produjo la falla </w:t>
      </w:r>
      <w:proofErr w:type="spellStart"/>
      <w:r w:rsidR="009818B5" w:rsidRPr="008F6783">
        <w:rPr>
          <w:rFonts w:ascii="Lucida Sans Unicode" w:hAnsi="Lucida Sans Unicode" w:cs="Lucida Sans Unicode"/>
          <w:i/>
          <w:iCs/>
          <w:sz w:val="20"/>
          <w:szCs w:val="20"/>
        </w:rPr>
        <w:t>ademas</w:t>
      </w:r>
      <w:proofErr w:type="spellEnd"/>
      <w:r w:rsidR="009818B5" w:rsidRPr="008F6783">
        <w:rPr>
          <w:rFonts w:ascii="Lucida Sans Unicode" w:hAnsi="Lucida Sans Unicode" w:cs="Lucida Sans Unicode"/>
          <w:i/>
          <w:iCs/>
          <w:sz w:val="20"/>
          <w:szCs w:val="20"/>
        </w:rPr>
        <w:t xml:space="preserve"> tal y como se menciona dicha sanción deviene del juicio electorales del ciudadano identificado con el numero jdc-321/2024 y acumulados se admite al procedimiento por las posibles infracciones en el cual la sentencia no viene un procedimiento sancionador y viendo el video de la sección no vine un procedimiento sancionador por parte </w:t>
      </w:r>
      <w:r w:rsidR="009818B5" w:rsidRPr="008F6783">
        <w:rPr>
          <w:rFonts w:ascii="Lucida Sans Unicode" w:hAnsi="Lucida Sans Unicode" w:cs="Lucida Sans Unicode"/>
          <w:i/>
          <w:iCs/>
          <w:sz w:val="20"/>
          <w:szCs w:val="20"/>
        </w:rPr>
        <w:lastRenderedPageBreak/>
        <w:t>de los consejeros electorales por lo cual se deviene de ilegal y debiera tener sanción alguna”</w:t>
      </w:r>
      <w:r w:rsidR="004D0585" w:rsidRPr="008F6783">
        <w:rPr>
          <w:rFonts w:ascii="Lucida Sans Unicode" w:hAnsi="Lucida Sans Unicode" w:cs="Lucida Sans Unicode"/>
          <w:i/>
          <w:iCs/>
          <w:sz w:val="20"/>
          <w:szCs w:val="20"/>
        </w:rPr>
        <w:t>(sic)</w:t>
      </w:r>
    </w:p>
    <w:p w14:paraId="23B9DB0E" w14:textId="77777777" w:rsidR="005115B3" w:rsidRPr="008F6783" w:rsidRDefault="005115B3" w:rsidP="00953192">
      <w:pPr>
        <w:pStyle w:val="Sinespaciado"/>
        <w:spacing w:line="276" w:lineRule="auto"/>
        <w:jc w:val="both"/>
        <w:rPr>
          <w:rFonts w:ascii="Lucida Sans Unicode" w:hAnsi="Lucida Sans Unicode" w:cs="Lucida Sans Unicode"/>
          <w:sz w:val="20"/>
          <w:szCs w:val="20"/>
        </w:rPr>
      </w:pPr>
    </w:p>
    <w:p w14:paraId="4292D3A2" w14:textId="4EC8D947" w:rsidR="00A05C1E" w:rsidRPr="008F6783" w:rsidRDefault="00A05C1E" w:rsidP="00953192">
      <w:pPr>
        <w:pStyle w:val="Sinespaciado"/>
        <w:spacing w:line="276" w:lineRule="auto"/>
        <w:jc w:val="both"/>
        <w:rPr>
          <w:rFonts w:ascii="Lucida Sans Unicode" w:hAnsi="Lucida Sans Unicode" w:cs="Lucida Sans Unicode"/>
          <w:b/>
          <w:bCs/>
          <w:sz w:val="20"/>
          <w:szCs w:val="20"/>
        </w:rPr>
      </w:pPr>
      <w:r w:rsidRPr="008F6783">
        <w:rPr>
          <w:rFonts w:ascii="Lucida Sans Unicode" w:hAnsi="Lucida Sans Unicode" w:cs="Lucida Sans Unicode"/>
          <w:b/>
          <w:bCs/>
          <w:sz w:val="20"/>
          <w:szCs w:val="20"/>
        </w:rPr>
        <w:t>Pruebas ofrecidas</w:t>
      </w:r>
    </w:p>
    <w:p w14:paraId="7DD1B81A" w14:textId="77777777" w:rsidR="00A05C1E" w:rsidRPr="008F6783" w:rsidRDefault="00A05C1E" w:rsidP="00953192">
      <w:pPr>
        <w:pStyle w:val="Sinespaciado"/>
        <w:spacing w:line="276" w:lineRule="auto"/>
        <w:jc w:val="both"/>
        <w:rPr>
          <w:rFonts w:ascii="Lucida Sans Unicode" w:hAnsi="Lucida Sans Unicode" w:cs="Lucida Sans Unicode"/>
          <w:b/>
          <w:bCs/>
          <w:sz w:val="20"/>
          <w:szCs w:val="20"/>
        </w:rPr>
      </w:pPr>
    </w:p>
    <w:p w14:paraId="34F2D6E6" w14:textId="5D4BF251" w:rsidR="00B35442" w:rsidRPr="008F6783" w:rsidRDefault="00A05C1E" w:rsidP="00B35442">
      <w:pPr>
        <w:pStyle w:val="Sinespaciado"/>
        <w:spacing w:line="276" w:lineRule="auto"/>
        <w:jc w:val="both"/>
        <w:rPr>
          <w:rFonts w:ascii="Lucida Sans Unicode" w:hAnsi="Lucida Sans Unicode" w:cs="Lucida Sans Unicode"/>
          <w:sz w:val="20"/>
          <w:szCs w:val="20"/>
        </w:rPr>
      </w:pPr>
      <w:r w:rsidRPr="008F6783">
        <w:rPr>
          <w:rFonts w:ascii="Lucida Sans Unicode" w:hAnsi="Lucida Sans Unicode" w:cs="Lucida Sans Unicode"/>
          <w:sz w:val="20"/>
          <w:szCs w:val="20"/>
        </w:rPr>
        <w:t xml:space="preserve">Al respecto, si bien del escrito de contestación presentado por el </w:t>
      </w:r>
      <w:r w:rsidRPr="008F6783">
        <w:rPr>
          <w:rFonts w:ascii="Lucida Sans Unicode" w:hAnsi="Lucida Sans Unicode" w:cs="Lucida Sans Unicode"/>
          <w:b/>
          <w:bCs/>
          <w:sz w:val="20"/>
          <w:szCs w:val="20"/>
        </w:rPr>
        <w:t xml:space="preserve">Partido del Trabajo </w:t>
      </w:r>
      <w:r w:rsidR="00A217BE" w:rsidRPr="008F6783">
        <w:rPr>
          <w:rFonts w:ascii="Lucida Sans Unicode" w:hAnsi="Lucida Sans Unicode" w:cs="Lucida Sans Unicode"/>
          <w:sz w:val="20"/>
          <w:szCs w:val="20"/>
        </w:rPr>
        <w:t>no</w:t>
      </w:r>
      <w:r w:rsidR="00A217BE" w:rsidRPr="008F6783">
        <w:rPr>
          <w:rFonts w:ascii="Lucida Sans Unicode" w:hAnsi="Lucida Sans Unicode" w:cs="Lucida Sans Unicode"/>
          <w:b/>
          <w:bCs/>
          <w:sz w:val="20"/>
          <w:szCs w:val="20"/>
        </w:rPr>
        <w:t xml:space="preserve"> </w:t>
      </w:r>
      <w:r w:rsidRPr="008F6783">
        <w:rPr>
          <w:rFonts w:ascii="Lucida Sans Unicode" w:hAnsi="Lucida Sans Unicode" w:cs="Lucida Sans Unicode"/>
          <w:sz w:val="20"/>
          <w:szCs w:val="20"/>
        </w:rPr>
        <w:t xml:space="preserve">se desprende el ofrecimiento de diversos medios de convicción, </w:t>
      </w:r>
      <w:r w:rsidR="00A217BE" w:rsidRPr="008F6783">
        <w:rPr>
          <w:rFonts w:ascii="Lucida Sans Unicode" w:hAnsi="Lucida Sans Unicode" w:cs="Lucida Sans Unicode"/>
          <w:sz w:val="20"/>
          <w:szCs w:val="20"/>
        </w:rPr>
        <w:t>con lo que</w:t>
      </w:r>
      <w:r w:rsidRPr="008F6783">
        <w:rPr>
          <w:rFonts w:ascii="Lucida Sans Unicode" w:hAnsi="Lucida Sans Unicode" w:cs="Lucida Sans Unicode"/>
          <w:sz w:val="20"/>
          <w:szCs w:val="20"/>
        </w:rPr>
        <w:t xml:space="preserve">, </w:t>
      </w:r>
      <w:r w:rsidR="00B35442" w:rsidRPr="008F6783">
        <w:rPr>
          <w:rFonts w:ascii="Lucida Sans Unicode" w:hAnsi="Lucida Sans Unicode" w:cs="Lucida Sans Unicode"/>
          <w:sz w:val="20"/>
          <w:szCs w:val="20"/>
        </w:rPr>
        <w:t xml:space="preserve">precluyó su derecho a aportar pruebas, de conformidad con lo dispuesto en el artículo 468 del Código Electoral. </w:t>
      </w:r>
    </w:p>
    <w:p w14:paraId="6E213F9D" w14:textId="7D0B939C" w:rsidR="00047CF9" w:rsidRPr="008F6783" w:rsidRDefault="00047CF9" w:rsidP="00953192">
      <w:pPr>
        <w:pStyle w:val="Sinespaciado"/>
        <w:spacing w:line="276" w:lineRule="auto"/>
        <w:jc w:val="both"/>
        <w:rPr>
          <w:rFonts w:ascii="Lucida Sans Unicode" w:hAnsi="Lucida Sans Unicode" w:cs="Lucida Sans Unicode"/>
          <w:sz w:val="20"/>
          <w:szCs w:val="20"/>
        </w:rPr>
      </w:pPr>
    </w:p>
    <w:p w14:paraId="088911ED" w14:textId="7BAA5E5C" w:rsidR="00B0697A" w:rsidRPr="008F6783" w:rsidRDefault="00B0697A" w:rsidP="00953192">
      <w:pPr>
        <w:pStyle w:val="Sinespaciado"/>
        <w:spacing w:line="276" w:lineRule="auto"/>
        <w:jc w:val="both"/>
        <w:rPr>
          <w:rFonts w:ascii="Lucida Sans Unicode" w:hAnsi="Lucida Sans Unicode" w:cs="Lucida Sans Unicode"/>
          <w:sz w:val="20"/>
          <w:szCs w:val="20"/>
        </w:rPr>
      </w:pPr>
      <w:r w:rsidRPr="008F6783">
        <w:rPr>
          <w:rFonts w:ascii="Lucida Sans Unicode" w:hAnsi="Lucida Sans Unicode" w:cs="Lucida Sans Unicode"/>
          <w:b/>
          <w:sz w:val="20"/>
          <w:szCs w:val="20"/>
        </w:rPr>
        <w:t>Pruebas recabadas por esta autoridad</w:t>
      </w:r>
    </w:p>
    <w:p w14:paraId="058EF5D8" w14:textId="77777777" w:rsidR="00B0697A" w:rsidRPr="008F6783" w:rsidRDefault="00B0697A" w:rsidP="00953192">
      <w:pPr>
        <w:pStyle w:val="Sinespaciado"/>
        <w:spacing w:line="276" w:lineRule="auto"/>
        <w:jc w:val="both"/>
        <w:rPr>
          <w:rFonts w:ascii="Lucida Sans Unicode" w:hAnsi="Lucida Sans Unicode" w:cs="Lucida Sans Unicode"/>
          <w:sz w:val="20"/>
          <w:szCs w:val="20"/>
        </w:rPr>
      </w:pPr>
    </w:p>
    <w:p w14:paraId="0C925629" w14:textId="4FD4BAF0" w:rsidR="00047CF9" w:rsidRPr="008F6783" w:rsidRDefault="000F3B84" w:rsidP="00953192">
      <w:pPr>
        <w:pStyle w:val="Sinespaciado"/>
        <w:spacing w:line="276" w:lineRule="auto"/>
        <w:jc w:val="both"/>
        <w:rPr>
          <w:rFonts w:ascii="Lucida Sans Unicode" w:hAnsi="Lucida Sans Unicode" w:cs="Lucida Sans Unicode"/>
          <w:sz w:val="20"/>
          <w:szCs w:val="20"/>
          <w:lang w:val="es-MX"/>
        </w:rPr>
      </w:pPr>
      <w:r w:rsidRPr="008F6783">
        <w:rPr>
          <w:rFonts w:ascii="Lucida Sans Unicode" w:hAnsi="Lucida Sans Unicode" w:cs="Lucida Sans Unicode"/>
          <w:sz w:val="20"/>
          <w:szCs w:val="20"/>
          <w:lang w:val="es-MX"/>
        </w:rPr>
        <w:t>La autoridad instructora recabó los medios de prueba que consideró pertinentes, para la debida integración del expediente, siendo la</w:t>
      </w:r>
      <w:r w:rsidR="00C7420E" w:rsidRPr="008F6783">
        <w:rPr>
          <w:rFonts w:ascii="Lucida Sans Unicode" w:hAnsi="Lucida Sans Unicode" w:cs="Lucida Sans Unicode"/>
          <w:sz w:val="20"/>
          <w:szCs w:val="20"/>
          <w:lang w:val="es-MX"/>
        </w:rPr>
        <w:t>s</w:t>
      </w:r>
      <w:r w:rsidRPr="008F6783">
        <w:rPr>
          <w:rFonts w:ascii="Lucida Sans Unicode" w:hAnsi="Lucida Sans Unicode" w:cs="Lucida Sans Unicode"/>
          <w:sz w:val="20"/>
          <w:szCs w:val="20"/>
          <w:lang w:val="es-MX"/>
        </w:rPr>
        <w:t xml:space="preserve"> documental</w:t>
      </w:r>
      <w:r w:rsidR="00C7420E" w:rsidRPr="008F6783">
        <w:rPr>
          <w:rFonts w:ascii="Lucida Sans Unicode" w:hAnsi="Lucida Sans Unicode" w:cs="Lucida Sans Unicode"/>
          <w:sz w:val="20"/>
          <w:szCs w:val="20"/>
          <w:lang w:val="es-MX"/>
        </w:rPr>
        <w:t>es</w:t>
      </w:r>
      <w:r w:rsidRPr="008F6783">
        <w:rPr>
          <w:rFonts w:ascii="Lucida Sans Unicode" w:hAnsi="Lucida Sans Unicode" w:cs="Lucida Sans Unicode"/>
          <w:sz w:val="20"/>
          <w:szCs w:val="20"/>
          <w:lang w:val="es-MX"/>
        </w:rPr>
        <w:t xml:space="preserve"> pública</w:t>
      </w:r>
      <w:r w:rsidR="00C7420E" w:rsidRPr="008F6783">
        <w:rPr>
          <w:rFonts w:ascii="Lucida Sans Unicode" w:hAnsi="Lucida Sans Unicode" w:cs="Lucida Sans Unicode"/>
          <w:sz w:val="20"/>
          <w:szCs w:val="20"/>
          <w:lang w:val="es-MX"/>
        </w:rPr>
        <w:t>s, consistentes en</w:t>
      </w:r>
      <w:r w:rsidRPr="008F6783">
        <w:rPr>
          <w:rFonts w:ascii="Lucida Sans Unicode" w:hAnsi="Lucida Sans Unicode" w:cs="Lucida Sans Unicode"/>
          <w:sz w:val="20"/>
          <w:szCs w:val="20"/>
          <w:lang w:val="es-MX"/>
        </w:rPr>
        <w:t>:</w:t>
      </w:r>
    </w:p>
    <w:p w14:paraId="4D25D14D" w14:textId="77777777" w:rsidR="00C7420E" w:rsidRPr="008F6783" w:rsidRDefault="00C7420E" w:rsidP="00953192">
      <w:pPr>
        <w:pStyle w:val="Sinespaciado"/>
        <w:spacing w:line="276" w:lineRule="auto"/>
        <w:jc w:val="both"/>
        <w:rPr>
          <w:rFonts w:ascii="Lucida Sans Unicode" w:hAnsi="Lucida Sans Unicode" w:cs="Lucida Sans Unicode"/>
          <w:color w:val="000000"/>
          <w:sz w:val="20"/>
          <w:szCs w:val="20"/>
          <w:lang w:eastAsia="es-MX"/>
        </w:rPr>
      </w:pPr>
    </w:p>
    <w:p w14:paraId="37630C3E" w14:textId="61E84324" w:rsidR="00C7420E" w:rsidRPr="008F6783" w:rsidRDefault="009A6560" w:rsidP="00953192">
      <w:pPr>
        <w:pStyle w:val="Sinespaciado"/>
        <w:numPr>
          <w:ilvl w:val="0"/>
          <w:numId w:val="3"/>
        </w:numPr>
        <w:spacing w:line="276" w:lineRule="auto"/>
        <w:jc w:val="both"/>
        <w:rPr>
          <w:rFonts w:ascii="Lucida Sans Unicode" w:hAnsi="Lucida Sans Unicode" w:cs="Lucida Sans Unicode"/>
          <w:color w:val="000000"/>
          <w:sz w:val="20"/>
          <w:szCs w:val="20"/>
          <w:lang w:eastAsia="es-MX"/>
        </w:rPr>
      </w:pPr>
      <w:r w:rsidRPr="008F6783">
        <w:rPr>
          <w:rFonts w:ascii="Lucida Sans Unicode" w:hAnsi="Lucida Sans Unicode" w:cs="Lucida Sans Unicode"/>
          <w:color w:val="000000"/>
          <w:sz w:val="20"/>
          <w:szCs w:val="20"/>
          <w:lang w:eastAsia="es-MX"/>
        </w:rPr>
        <w:t>El</w:t>
      </w:r>
      <w:r w:rsidR="00C7420E" w:rsidRPr="008F6783">
        <w:rPr>
          <w:rFonts w:ascii="Lucida Sans Unicode" w:hAnsi="Lucida Sans Unicode" w:cs="Lucida Sans Unicode"/>
          <w:color w:val="000000"/>
          <w:sz w:val="20"/>
          <w:szCs w:val="20"/>
          <w:lang w:eastAsia="es-MX"/>
        </w:rPr>
        <w:t xml:space="preserve"> acuerdo emitido por el Consejo General del Instituto Electoral y de Participación Ciudadana del Estado de Jalisco, identificado con la clave alfanumérica </w:t>
      </w:r>
      <w:r w:rsidR="002A7561" w:rsidRPr="008F6783">
        <w:rPr>
          <w:rFonts w:ascii="Lucida Sans Unicode" w:hAnsi="Lucida Sans Unicode" w:cs="Lucida Sans Unicode"/>
          <w:color w:val="000000"/>
          <w:sz w:val="20"/>
          <w:szCs w:val="20"/>
          <w:lang w:eastAsia="es-MX"/>
        </w:rPr>
        <w:t>IEPC-</w:t>
      </w:r>
      <w:r w:rsidR="00C7420E" w:rsidRPr="008F6783">
        <w:rPr>
          <w:rFonts w:ascii="Lucida Sans Unicode" w:hAnsi="Lucida Sans Unicode" w:cs="Lucida Sans Unicode"/>
          <w:color w:val="000000"/>
          <w:sz w:val="20"/>
          <w:szCs w:val="20"/>
          <w:lang w:eastAsia="es-MX"/>
        </w:rPr>
        <w:t>ACG-11</w:t>
      </w:r>
      <w:r w:rsidRPr="008F6783">
        <w:rPr>
          <w:rFonts w:ascii="Lucida Sans Unicode" w:hAnsi="Lucida Sans Unicode" w:cs="Lucida Sans Unicode"/>
          <w:color w:val="000000"/>
          <w:sz w:val="20"/>
          <w:szCs w:val="20"/>
          <w:lang w:eastAsia="es-MX"/>
        </w:rPr>
        <w:t>5</w:t>
      </w:r>
      <w:r w:rsidR="00C7420E" w:rsidRPr="008F6783">
        <w:rPr>
          <w:rFonts w:ascii="Lucida Sans Unicode" w:hAnsi="Lucida Sans Unicode" w:cs="Lucida Sans Unicode"/>
          <w:color w:val="000000"/>
          <w:sz w:val="20"/>
          <w:szCs w:val="20"/>
          <w:lang w:eastAsia="es-MX"/>
        </w:rPr>
        <w:t>/2024</w:t>
      </w:r>
      <w:r w:rsidRPr="008F6783">
        <w:rPr>
          <w:rFonts w:ascii="Lucida Sans Unicode" w:hAnsi="Lucida Sans Unicode" w:cs="Lucida Sans Unicode"/>
          <w:color w:val="000000"/>
          <w:sz w:val="20"/>
          <w:szCs w:val="20"/>
          <w:lang w:eastAsia="es-MX"/>
        </w:rPr>
        <w:t>.</w:t>
      </w:r>
    </w:p>
    <w:p w14:paraId="79F1FA70" w14:textId="30C7F8FF" w:rsidR="00C7420E" w:rsidRPr="008F6783" w:rsidRDefault="00C7420E" w:rsidP="00953192">
      <w:pPr>
        <w:pStyle w:val="Sinespaciado"/>
        <w:spacing w:line="276" w:lineRule="auto"/>
        <w:ind w:firstLine="60"/>
        <w:jc w:val="both"/>
        <w:rPr>
          <w:rFonts w:ascii="Lucida Sans Unicode" w:hAnsi="Lucida Sans Unicode" w:cs="Lucida Sans Unicode"/>
          <w:color w:val="000000"/>
          <w:sz w:val="20"/>
          <w:szCs w:val="20"/>
          <w:lang w:eastAsia="es-MX"/>
        </w:rPr>
      </w:pPr>
    </w:p>
    <w:p w14:paraId="60ACD686" w14:textId="03D7EAFF" w:rsidR="00A02C25" w:rsidRPr="008F6783" w:rsidRDefault="00C7420E" w:rsidP="00953192">
      <w:pPr>
        <w:pStyle w:val="Sinespaciado"/>
        <w:numPr>
          <w:ilvl w:val="0"/>
          <w:numId w:val="3"/>
        </w:numPr>
        <w:spacing w:line="276" w:lineRule="auto"/>
        <w:jc w:val="both"/>
        <w:rPr>
          <w:rFonts w:ascii="Lucida Sans Unicode" w:hAnsi="Lucida Sans Unicode" w:cs="Lucida Sans Unicode"/>
          <w:sz w:val="20"/>
          <w:szCs w:val="20"/>
          <w:lang w:val="es-MX"/>
        </w:rPr>
      </w:pPr>
      <w:r w:rsidRPr="008F6783">
        <w:rPr>
          <w:rFonts w:ascii="Lucida Sans Unicode" w:hAnsi="Lucida Sans Unicode" w:cs="Lucida Sans Unicode"/>
          <w:color w:val="000000"/>
          <w:sz w:val="20"/>
          <w:szCs w:val="20"/>
          <w:lang w:eastAsia="es-MX"/>
        </w:rPr>
        <w:t xml:space="preserve">La sentencia dictada dentro de </w:t>
      </w:r>
      <w:r w:rsidR="009A6560" w:rsidRPr="008F6783">
        <w:rPr>
          <w:rFonts w:ascii="Lucida Sans Unicode" w:hAnsi="Lucida Sans Unicode" w:cs="Lucida Sans Unicode"/>
          <w:color w:val="000000"/>
          <w:sz w:val="20"/>
          <w:szCs w:val="20"/>
          <w:lang w:eastAsia="es-MX"/>
        </w:rPr>
        <w:t>del</w:t>
      </w:r>
      <w:r w:rsidRPr="008F6783">
        <w:rPr>
          <w:rFonts w:ascii="Lucida Sans Unicode" w:hAnsi="Lucida Sans Unicode" w:cs="Lucida Sans Unicode"/>
          <w:color w:val="000000"/>
          <w:sz w:val="20"/>
          <w:szCs w:val="20"/>
          <w:lang w:eastAsia="es-MX"/>
        </w:rPr>
        <w:t xml:space="preserve"> Juicio para la Protección de los Derechos Político-Electorales del Ciudadano, identificado </w:t>
      </w:r>
      <w:r w:rsidR="009A6560" w:rsidRPr="008F6783">
        <w:rPr>
          <w:rFonts w:ascii="Lucida Sans Unicode" w:hAnsi="Lucida Sans Unicode" w:cs="Lucida Sans Unicode"/>
          <w:color w:val="000000"/>
          <w:sz w:val="20"/>
          <w:szCs w:val="20"/>
          <w:lang w:eastAsia="es-MX"/>
        </w:rPr>
        <w:t>en el</w:t>
      </w:r>
      <w:r w:rsidRPr="008F6783">
        <w:rPr>
          <w:rFonts w:ascii="Lucida Sans Unicode" w:hAnsi="Lucida Sans Unicode" w:cs="Lucida Sans Unicode"/>
          <w:color w:val="000000"/>
          <w:sz w:val="20"/>
          <w:szCs w:val="20"/>
          <w:lang w:eastAsia="es-MX"/>
        </w:rPr>
        <w:t xml:space="preserve"> expediente JDC-</w:t>
      </w:r>
      <w:r w:rsidR="009A6560" w:rsidRPr="008F6783">
        <w:rPr>
          <w:rFonts w:ascii="Lucida Sans Unicode" w:hAnsi="Lucida Sans Unicode" w:cs="Lucida Sans Unicode"/>
          <w:color w:val="000000"/>
          <w:sz w:val="20"/>
          <w:szCs w:val="20"/>
          <w:lang w:eastAsia="es-MX"/>
        </w:rPr>
        <w:t>321</w:t>
      </w:r>
      <w:r w:rsidRPr="008F6783">
        <w:rPr>
          <w:rFonts w:ascii="Lucida Sans Unicode" w:hAnsi="Lucida Sans Unicode" w:cs="Lucida Sans Unicode"/>
          <w:color w:val="000000"/>
          <w:sz w:val="20"/>
          <w:szCs w:val="20"/>
          <w:lang w:eastAsia="es-MX"/>
        </w:rPr>
        <w:t>/2024</w:t>
      </w:r>
      <w:r w:rsidR="009A6560" w:rsidRPr="008F6783">
        <w:rPr>
          <w:rFonts w:ascii="Lucida Sans Unicode" w:hAnsi="Lucida Sans Unicode" w:cs="Lucida Sans Unicode"/>
          <w:color w:val="000000"/>
          <w:sz w:val="20"/>
          <w:szCs w:val="20"/>
          <w:lang w:eastAsia="es-MX"/>
        </w:rPr>
        <w:t xml:space="preserve"> </w:t>
      </w:r>
      <w:r w:rsidR="002A7561" w:rsidRPr="008F6783">
        <w:rPr>
          <w:rFonts w:ascii="Lucida Sans Unicode" w:hAnsi="Lucida Sans Unicode" w:cs="Lucida Sans Unicode"/>
          <w:color w:val="000000"/>
          <w:sz w:val="20"/>
          <w:szCs w:val="20"/>
          <w:lang w:eastAsia="es-MX"/>
        </w:rPr>
        <w:t>y acumulados</w:t>
      </w:r>
      <w:r w:rsidR="009A6560" w:rsidRPr="008F6783">
        <w:rPr>
          <w:rFonts w:ascii="Lucida Sans Unicode" w:hAnsi="Lucida Sans Unicode" w:cs="Lucida Sans Unicode"/>
          <w:color w:val="000000"/>
          <w:sz w:val="20"/>
          <w:szCs w:val="20"/>
          <w:lang w:eastAsia="es-MX"/>
        </w:rPr>
        <w:t>.</w:t>
      </w:r>
    </w:p>
    <w:p w14:paraId="34956B9C" w14:textId="77777777" w:rsidR="00DE1C4C" w:rsidRPr="008F6783" w:rsidRDefault="00DE1C4C" w:rsidP="00953192">
      <w:pPr>
        <w:spacing w:after="0" w:line="276" w:lineRule="auto"/>
        <w:jc w:val="both"/>
        <w:rPr>
          <w:rFonts w:ascii="Lucida Sans Unicode" w:hAnsi="Lucida Sans Unicode" w:cs="Lucida Sans Unicode"/>
          <w:b/>
          <w:sz w:val="20"/>
          <w:szCs w:val="20"/>
          <w:lang w:val="es-ES_tradnl"/>
        </w:rPr>
      </w:pPr>
    </w:p>
    <w:p w14:paraId="79739FC3" w14:textId="33C3AC5A" w:rsidR="00047CF9" w:rsidRPr="008F6783" w:rsidRDefault="00047CF9" w:rsidP="00953192">
      <w:pPr>
        <w:spacing w:after="0" w:line="276" w:lineRule="auto"/>
        <w:jc w:val="both"/>
        <w:rPr>
          <w:rFonts w:ascii="Lucida Sans Unicode" w:hAnsi="Lucida Sans Unicode" w:cs="Lucida Sans Unicode"/>
          <w:b/>
          <w:sz w:val="20"/>
          <w:szCs w:val="20"/>
          <w:lang w:val="es-ES_tradnl"/>
        </w:rPr>
      </w:pPr>
      <w:r w:rsidRPr="008F6783">
        <w:rPr>
          <w:rFonts w:ascii="Lucida Sans Unicode" w:hAnsi="Lucida Sans Unicode" w:cs="Lucida Sans Unicode"/>
          <w:b/>
          <w:sz w:val="20"/>
          <w:szCs w:val="20"/>
          <w:lang w:val="es-ES_tradnl"/>
        </w:rPr>
        <w:t>Valoración de los medios probatorios</w:t>
      </w:r>
    </w:p>
    <w:p w14:paraId="419157AA" w14:textId="77777777" w:rsidR="000D1A56" w:rsidRPr="008F6783" w:rsidRDefault="000D1A56" w:rsidP="00953192">
      <w:pPr>
        <w:spacing w:after="0" w:line="276" w:lineRule="auto"/>
        <w:jc w:val="both"/>
        <w:rPr>
          <w:rFonts w:ascii="Lucida Sans Unicode" w:hAnsi="Lucida Sans Unicode" w:cs="Lucida Sans Unicode"/>
          <w:b/>
          <w:sz w:val="20"/>
          <w:szCs w:val="20"/>
          <w:lang w:val="es-ES_tradnl"/>
        </w:rPr>
      </w:pPr>
      <w:bookmarkStart w:id="0" w:name="OLE_LINK2"/>
      <w:bookmarkStart w:id="1" w:name="OLE_LINK3"/>
    </w:p>
    <w:bookmarkEnd w:id="0"/>
    <w:bookmarkEnd w:id="1"/>
    <w:p w14:paraId="24F44A65" w14:textId="77777777" w:rsidR="003B22DF" w:rsidRPr="008F6783" w:rsidRDefault="003B22DF" w:rsidP="003B22DF">
      <w:pPr>
        <w:pStyle w:val="Texto"/>
        <w:spacing w:after="0" w:line="276" w:lineRule="auto"/>
        <w:ind w:firstLine="0"/>
        <w:rPr>
          <w:rFonts w:ascii="Lucida Sans Unicode" w:hAnsi="Lucida Sans Unicode" w:cs="Lucida Sans Unicode"/>
          <w:sz w:val="20"/>
        </w:rPr>
      </w:pPr>
      <w:r w:rsidRPr="008F6783">
        <w:rPr>
          <w:rFonts w:ascii="Lucida Sans Unicode" w:hAnsi="Lucida Sans Unicode" w:cs="Lucida Sans Unicode"/>
          <w:sz w:val="20"/>
        </w:rPr>
        <w:t>Por lo que hace a las pruebas recabadas por la autoridad instructora, resultan de entidad probatoria plena y suficiente respecto de su autenticidad y de los hechos ahí descritos, conforme a los artículos 462, párrafo 3, fracción I; y 463, párrafos 1 y 2 del Código Electoral; y 11, párrafo 1, fracción II del Reglamento de Quejas y Denuncias del Instituto Electoral, lo anterior por tratarse de documentos públicos emitidos por una autoridad electoral.</w:t>
      </w:r>
    </w:p>
    <w:p w14:paraId="0151FF72" w14:textId="77777777" w:rsidR="00B40E67" w:rsidRPr="008F6783" w:rsidRDefault="00B40E67" w:rsidP="00953192">
      <w:pPr>
        <w:pBdr>
          <w:top w:val="nil"/>
          <w:left w:val="nil"/>
          <w:bottom w:val="nil"/>
          <w:right w:val="nil"/>
          <w:between w:val="nil"/>
        </w:pBdr>
        <w:spacing w:after="0" w:line="276" w:lineRule="auto"/>
        <w:jc w:val="both"/>
        <w:rPr>
          <w:rFonts w:ascii="Lucida Sans Unicode" w:eastAsia="Trebuchet MS" w:hAnsi="Lucida Sans Unicode" w:cs="Lucida Sans Unicode"/>
          <w:b/>
          <w:sz w:val="20"/>
          <w:szCs w:val="20"/>
          <w:lang w:val="es-ES"/>
        </w:rPr>
      </w:pPr>
    </w:p>
    <w:p w14:paraId="1F85C157" w14:textId="0BA88D09" w:rsidR="00047CF9" w:rsidRPr="008F6783" w:rsidRDefault="00047CF9" w:rsidP="00953192">
      <w:pPr>
        <w:pBdr>
          <w:top w:val="nil"/>
          <w:left w:val="nil"/>
          <w:bottom w:val="nil"/>
          <w:right w:val="nil"/>
          <w:between w:val="nil"/>
        </w:pBdr>
        <w:spacing w:after="0" w:line="276" w:lineRule="auto"/>
        <w:jc w:val="both"/>
        <w:rPr>
          <w:rFonts w:ascii="Lucida Sans Unicode" w:eastAsia="Trebuchet MS" w:hAnsi="Lucida Sans Unicode" w:cs="Lucida Sans Unicode"/>
          <w:b/>
          <w:sz w:val="20"/>
          <w:szCs w:val="20"/>
          <w:lang w:val="es-ES"/>
        </w:rPr>
      </w:pPr>
      <w:r w:rsidRPr="008F6783">
        <w:rPr>
          <w:rFonts w:ascii="Lucida Sans Unicode" w:eastAsia="Trebuchet MS" w:hAnsi="Lucida Sans Unicode" w:cs="Lucida Sans Unicode"/>
          <w:b/>
          <w:sz w:val="20"/>
          <w:szCs w:val="20"/>
          <w:lang w:val="es-ES"/>
        </w:rPr>
        <w:t>Hechos acreditados</w:t>
      </w:r>
    </w:p>
    <w:p w14:paraId="6956F4FA" w14:textId="77777777" w:rsidR="00047CF9" w:rsidRPr="008F6783" w:rsidRDefault="00047CF9" w:rsidP="00953192">
      <w:pPr>
        <w:pBdr>
          <w:top w:val="nil"/>
          <w:left w:val="nil"/>
          <w:bottom w:val="nil"/>
          <w:right w:val="nil"/>
          <w:between w:val="nil"/>
        </w:pBdr>
        <w:spacing w:after="0" w:line="276" w:lineRule="auto"/>
        <w:jc w:val="both"/>
        <w:rPr>
          <w:rFonts w:ascii="Lucida Sans Unicode" w:eastAsia="Trebuchet MS" w:hAnsi="Lucida Sans Unicode" w:cs="Lucida Sans Unicode"/>
          <w:b/>
          <w:sz w:val="20"/>
          <w:szCs w:val="20"/>
          <w:lang w:val="es-ES"/>
        </w:rPr>
      </w:pPr>
    </w:p>
    <w:p w14:paraId="48011ADF" w14:textId="36D21563" w:rsidR="00047CF9" w:rsidRPr="008F6783" w:rsidRDefault="00047CF9" w:rsidP="00953192">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lang w:val="es-ES"/>
        </w:rPr>
      </w:pPr>
      <w:r w:rsidRPr="008F6783">
        <w:rPr>
          <w:rFonts w:ascii="Lucida Sans Unicode" w:eastAsia="Trebuchet MS" w:hAnsi="Lucida Sans Unicode" w:cs="Lucida Sans Unicode"/>
          <w:sz w:val="20"/>
          <w:szCs w:val="20"/>
          <w:lang w:val="es-ES"/>
        </w:rPr>
        <w:t>Del caudal probatorio y de las demás constancias que integran el expediente, se tiene que los hechos acreditados en este procedimiento</w:t>
      </w:r>
      <w:r w:rsidR="007B51E9" w:rsidRPr="008F6783">
        <w:rPr>
          <w:rFonts w:ascii="Lucida Sans Unicode" w:eastAsia="Trebuchet MS" w:hAnsi="Lucida Sans Unicode" w:cs="Lucida Sans Unicode"/>
          <w:sz w:val="20"/>
          <w:szCs w:val="20"/>
          <w:lang w:val="es-ES"/>
        </w:rPr>
        <w:t xml:space="preserve"> sancionador</w:t>
      </w:r>
      <w:r w:rsidRPr="008F6783">
        <w:rPr>
          <w:rFonts w:ascii="Lucida Sans Unicode" w:eastAsia="Trebuchet MS" w:hAnsi="Lucida Sans Unicode" w:cs="Lucida Sans Unicode"/>
          <w:sz w:val="20"/>
          <w:szCs w:val="20"/>
          <w:lang w:val="es-ES"/>
        </w:rPr>
        <w:t xml:space="preserve"> son los siguientes: </w:t>
      </w:r>
    </w:p>
    <w:p w14:paraId="27F5F48F" w14:textId="77777777" w:rsidR="00F16EAC" w:rsidRPr="008F6783" w:rsidRDefault="00F16EAC" w:rsidP="00F16EAC">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lang w:val="es-ES"/>
        </w:rPr>
      </w:pPr>
    </w:p>
    <w:p w14:paraId="21B3DA55" w14:textId="77777777" w:rsidR="00F16EAC" w:rsidRPr="008F6783" w:rsidRDefault="00F16EAC" w:rsidP="00F16EAC">
      <w:pPr>
        <w:pStyle w:val="Prrafodelista"/>
        <w:numPr>
          <w:ilvl w:val="0"/>
          <w:numId w:val="4"/>
        </w:numP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t>El plazo legal conferido a favor de los institutos políticos acreditados o registrados y las coaliciones registradas ante este organismo electoral, para la presentación de las solicitudes de registro de sus planillas de candidaturas a munícipes, comenzó el doce de febrero del año dos mil veinticuatro, concluyendo a las veinticuatro horas del día tres de marzo del año dos mil veinticuatro;</w:t>
      </w:r>
    </w:p>
    <w:p w14:paraId="654F0F5B" w14:textId="77777777" w:rsidR="00C7420E" w:rsidRPr="008F6783" w:rsidRDefault="00C7420E" w:rsidP="00953192">
      <w:pPr>
        <w:pStyle w:val="Prrafodelista"/>
        <w:spacing w:after="0" w:line="276" w:lineRule="auto"/>
        <w:ind w:left="360"/>
        <w:jc w:val="both"/>
        <w:rPr>
          <w:rFonts w:ascii="Lucida Sans Unicode" w:eastAsia="Trebuchet MS" w:hAnsi="Lucida Sans Unicode" w:cs="Lucida Sans Unicode"/>
          <w:sz w:val="20"/>
          <w:szCs w:val="20"/>
        </w:rPr>
      </w:pPr>
    </w:p>
    <w:p w14:paraId="0EC6200A" w14:textId="7E52B3FD" w:rsidR="00C7420E" w:rsidRPr="008F6783" w:rsidRDefault="00C7420E" w:rsidP="009173E2">
      <w:pPr>
        <w:pStyle w:val="Prrafodelista"/>
        <w:numPr>
          <w:ilvl w:val="0"/>
          <w:numId w:val="4"/>
        </w:numPr>
        <w:spacing w:after="0" w:line="276" w:lineRule="auto"/>
        <w:jc w:val="both"/>
        <w:rPr>
          <w:rStyle w:val="Hipervnculo"/>
          <w:rFonts w:ascii="Lucida Sans Unicode" w:eastAsia="Trebuchet MS" w:hAnsi="Lucida Sans Unicode" w:cs="Lucida Sans Unicode"/>
          <w:color w:val="auto"/>
          <w:sz w:val="20"/>
          <w:szCs w:val="20"/>
          <w:u w:val="none"/>
        </w:rPr>
      </w:pPr>
      <w:r w:rsidRPr="008F6783">
        <w:rPr>
          <w:rFonts w:ascii="Lucida Sans Unicode" w:eastAsia="Trebuchet MS" w:hAnsi="Lucida Sans Unicode" w:cs="Lucida Sans Unicode"/>
          <w:sz w:val="20"/>
          <w:szCs w:val="20"/>
        </w:rPr>
        <w:t xml:space="preserve">El </w:t>
      </w:r>
      <w:r w:rsidR="00F67055" w:rsidRPr="008F6783">
        <w:rPr>
          <w:rFonts w:ascii="Lucida Sans Unicode" w:eastAsia="Trebuchet MS" w:hAnsi="Lucida Sans Unicode" w:cs="Lucida Sans Unicode"/>
          <w:sz w:val="20"/>
          <w:szCs w:val="20"/>
        </w:rPr>
        <w:t>treinta de marzo</w:t>
      </w:r>
      <w:r w:rsidRPr="008F6783">
        <w:rPr>
          <w:rFonts w:ascii="Lucida Sans Unicode" w:eastAsia="Trebuchet MS" w:hAnsi="Lucida Sans Unicode" w:cs="Lucida Sans Unicode"/>
          <w:sz w:val="20"/>
          <w:szCs w:val="20"/>
        </w:rPr>
        <w:t xml:space="preserve">, </w:t>
      </w:r>
      <w:r w:rsidR="00383B0A" w:rsidRPr="008F6783">
        <w:rPr>
          <w:rFonts w:ascii="Lucida Sans Unicode" w:eastAsia="Trebuchet MS" w:hAnsi="Lucida Sans Unicode" w:cs="Lucida Sans Unicode"/>
          <w:sz w:val="20"/>
          <w:szCs w:val="20"/>
        </w:rPr>
        <w:t xml:space="preserve">el Consejo General del Instituto Electoral, celebró sesión extraordinaria mediante la cual resolvió sobre la procedencia o improcedencia de las solicitudes de registro de candidaturas a munícipes y diputaciones presentadas por las coaliciones, los partidos políticos y candidaturas independientes, tal como se advierte del enlace: </w:t>
      </w:r>
      <w:hyperlink r:id="rId8">
        <w:r w:rsidR="00383B0A" w:rsidRPr="008F6783">
          <w:rPr>
            <w:rStyle w:val="Hipervnculo"/>
            <w:rFonts w:ascii="Lucida Sans Unicode" w:eastAsia="Trebuchet MS" w:hAnsi="Lucida Sans Unicode" w:cs="Lucida Sans Unicode"/>
            <w:sz w:val="20"/>
            <w:szCs w:val="20"/>
          </w:rPr>
          <w:t>https://www.iepcjalisco.org.mx/sesiones-de-consejo/consejo-general/2024-03-30</w:t>
        </w:r>
      </w:hyperlink>
    </w:p>
    <w:p w14:paraId="30FD989C" w14:textId="77777777" w:rsidR="00383B0A" w:rsidRPr="008F6783" w:rsidRDefault="00383B0A" w:rsidP="00383B0A">
      <w:pPr>
        <w:spacing w:after="0" w:line="276" w:lineRule="auto"/>
        <w:jc w:val="both"/>
        <w:rPr>
          <w:rFonts w:ascii="Lucida Sans Unicode" w:eastAsia="Trebuchet MS" w:hAnsi="Lucida Sans Unicode" w:cs="Lucida Sans Unicode"/>
          <w:sz w:val="20"/>
          <w:szCs w:val="20"/>
        </w:rPr>
      </w:pPr>
    </w:p>
    <w:p w14:paraId="18421DD5" w14:textId="77777777" w:rsidR="00B71C0B" w:rsidRPr="008F6783" w:rsidRDefault="00B71C0B" w:rsidP="00B71C0B">
      <w:pPr>
        <w:pStyle w:val="Prrafodelista"/>
        <w:numPr>
          <w:ilvl w:val="0"/>
          <w:numId w:val="4"/>
        </w:numP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t>Las personas ciudadanas cuyo registro fue negado como candidatas a munícipes impugnaron la determinación de esta autoridad administrativa electoral:</w:t>
      </w:r>
    </w:p>
    <w:p w14:paraId="48CFB84B" w14:textId="77777777" w:rsidR="00C7420E" w:rsidRPr="008F6783" w:rsidRDefault="00C7420E" w:rsidP="00953192">
      <w:pPr>
        <w:pStyle w:val="Prrafodelista"/>
        <w:spacing w:after="0" w:line="276" w:lineRule="auto"/>
        <w:ind w:left="360"/>
        <w:jc w:val="both"/>
        <w:rPr>
          <w:rFonts w:ascii="Lucida Sans Unicode" w:eastAsia="Trebuchet MS" w:hAnsi="Lucida Sans Unicode" w:cs="Lucida Sans Unicode"/>
          <w:sz w:val="20"/>
          <w:szCs w:val="20"/>
        </w:rPr>
      </w:pPr>
    </w:p>
    <w:p w14:paraId="63DDF53A" w14:textId="1AE1B696" w:rsidR="00C7420E" w:rsidRPr="008F6783" w:rsidRDefault="00327AE3" w:rsidP="00953192">
      <w:pPr>
        <w:pStyle w:val="Prrafodelista"/>
        <w:numPr>
          <w:ilvl w:val="0"/>
          <w:numId w:val="4"/>
        </w:numP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t xml:space="preserve">La autoridad jurisdiccional electoral local, al resolver los juicios ciudadanos en comento, ordenó al </w:t>
      </w:r>
      <w:r w:rsidR="00AA27A4" w:rsidRPr="008F6783">
        <w:rPr>
          <w:rFonts w:ascii="Lucida Sans Unicode" w:eastAsia="Trebuchet MS" w:hAnsi="Lucida Sans Unicode" w:cs="Lucida Sans Unicode"/>
          <w:b/>
          <w:bCs/>
          <w:sz w:val="20"/>
          <w:szCs w:val="20"/>
        </w:rPr>
        <w:t>Partido del Trabajo</w:t>
      </w:r>
      <w:r w:rsidR="00AA27A4" w:rsidRPr="008F6783">
        <w:rPr>
          <w:rFonts w:ascii="Lucida Sans Unicode" w:eastAsia="Trebuchet MS" w:hAnsi="Lucida Sans Unicode" w:cs="Lucida Sans Unicode"/>
          <w:sz w:val="20"/>
          <w:szCs w:val="20"/>
        </w:rPr>
        <w:t xml:space="preserve"> </w:t>
      </w:r>
      <w:r w:rsidR="005F70D3" w:rsidRPr="008F6783">
        <w:rPr>
          <w:rFonts w:ascii="Lucida Sans Unicode" w:eastAsia="Trebuchet MS" w:hAnsi="Lucida Sans Unicode" w:cs="Lucida Sans Unicode"/>
          <w:sz w:val="20"/>
          <w:szCs w:val="20"/>
        </w:rPr>
        <w:t>presentar ante este Instituto Electoral, la documentación que había sido entregada por las personas ciudadanas, vinculando a la autoridad administrativa electoral para que recibiera dicha documentación y resolviera lo conducente;</w:t>
      </w:r>
    </w:p>
    <w:p w14:paraId="584C1444" w14:textId="77777777" w:rsidR="005C44FF" w:rsidRPr="008F6783" w:rsidRDefault="005C44FF" w:rsidP="00953192">
      <w:pPr>
        <w:pStyle w:val="Prrafodelista"/>
        <w:spacing w:line="276" w:lineRule="auto"/>
        <w:rPr>
          <w:rFonts w:ascii="Lucida Sans Unicode" w:eastAsia="Trebuchet MS" w:hAnsi="Lucida Sans Unicode" w:cs="Lucida Sans Unicode"/>
          <w:sz w:val="20"/>
          <w:szCs w:val="20"/>
        </w:rPr>
      </w:pPr>
    </w:p>
    <w:p w14:paraId="5ACBD235" w14:textId="167C0647" w:rsidR="005C44FF" w:rsidRPr="008F6783" w:rsidRDefault="005C44FF" w:rsidP="00953192">
      <w:pPr>
        <w:pStyle w:val="Prrafodelista"/>
        <w:numPr>
          <w:ilvl w:val="0"/>
          <w:numId w:val="4"/>
        </w:numP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t xml:space="preserve">La resolución emitida dentro del </w:t>
      </w:r>
      <w:r w:rsidR="007261CA" w:rsidRPr="008F6783">
        <w:rPr>
          <w:rFonts w:ascii="Lucida Sans Unicode" w:eastAsia="Trebuchet MS" w:hAnsi="Lucida Sans Unicode" w:cs="Lucida Sans Unicode"/>
          <w:sz w:val="20"/>
          <w:szCs w:val="20"/>
        </w:rPr>
        <w:t>j</w:t>
      </w:r>
      <w:r w:rsidRPr="008F6783">
        <w:rPr>
          <w:rFonts w:ascii="Lucida Sans Unicode" w:eastAsia="Trebuchet MS" w:hAnsi="Lucida Sans Unicode" w:cs="Lucida Sans Unicode"/>
          <w:sz w:val="20"/>
          <w:szCs w:val="20"/>
        </w:rPr>
        <w:t xml:space="preserve">uicio ciudadano citado, fue </w:t>
      </w:r>
      <w:r w:rsidR="007261CA" w:rsidRPr="008F6783">
        <w:rPr>
          <w:rFonts w:ascii="Lucida Sans Unicode" w:eastAsia="Trebuchet MS" w:hAnsi="Lucida Sans Unicode" w:cs="Lucida Sans Unicode"/>
          <w:sz w:val="20"/>
          <w:szCs w:val="20"/>
        </w:rPr>
        <w:t>impugnad</w:t>
      </w:r>
      <w:r w:rsidR="00B27DB1" w:rsidRPr="008F6783">
        <w:rPr>
          <w:rFonts w:ascii="Lucida Sans Unicode" w:eastAsia="Trebuchet MS" w:hAnsi="Lucida Sans Unicode" w:cs="Lucida Sans Unicode"/>
          <w:sz w:val="20"/>
          <w:szCs w:val="20"/>
        </w:rPr>
        <w:t>a</w:t>
      </w:r>
      <w:r w:rsidRPr="008F6783">
        <w:rPr>
          <w:rFonts w:ascii="Lucida Sans Unicode" w:eastAsia="Trebuchet MS" w:hAnsi="Lucida Sans Unicode" w:cs="Lucida Sans Unicode"/>
          <w:sz w:val="20"/>
          <w:szCs w:val="20"/>
        </w:rPr>
        <w:t xml:space="preserve"> ante la Sala Regional Guadalajara del Tribunal Electoral del Poder Judicial de la Federación, dando origen al Juicio de Revisión Constitucional identificado </w:t>
      </w:r>
      <w:r w:rsidR="00492321" w:rsidRPr="008F6783">
        <w:rPr>
          <w:rFonts w:ascii="Lucida Sans Unicode" w:eastAsia="Trebuchet MS" w:hAnsi="Lucida Sans Unicode" w:cs="Lucida Sans Unicode"/>
          <w:sz w:val="20"/>
          <w:szCs w:val="20"/>
        </w:rPr>
        <w:t>con clave</w:t>
      </w:r>
      <w:r w:rsidRPr="008F6783">
        <w:rPr>
          <w:rFonts w:ascii="Lucida Sans Unicode" w:eastAsia="Trebuchet MS" w:hAnsi="Lucida Sans Unicode" w:cs="Lucida Sans Unicode"/>
          <w:sz w:val="20"/>
          <w:szCs w:val="20"/>
        </w:rPr>
        <w:t xml:space="preserve"> alfanumérica SG-JRC-84</w:t>
      </w:r>
      <w:r w:rsidR="007261CA" w:rsidRPr="008F6783">
        <w:rPr>
          <w:rFonts w:ascii="Lucida Sans Unicode" w:eastAsia="Trebuchet MS" w:hAnsi="Lucida Sans Unicode" w:cs="Lucida Sans Unicode"/>
          <w:sz w:val="20"/>
          <w:szCs w:val="20"/>
        </w:rPr>
        <w:t>/2024.</w:t>
      </w:r>
    </w:p>
    <w:p w14:paraId="0EC48EBC" w14:textId="77777777" w:rsidR="00F67055" w:rsidRPr="008F6783" w:rsidRDefault="00F67055" w:rsidP="00953192">
      <w:pPr>
        <w:pStyle w:val="Prrafodelista"/>
        <w:spacing w:line="276" w:lineRule="auto"/>
        <w:rPr>
          <w:rFonts w:ascii="Lucida Sans Unicode" w:eastAsia="Trebuchet MS" w:hAnsi="Lucida Sans Unicode" w:cs="Lucida Sans Unicode"/>
          <w:sz w:val="20"/>
          <w:szCs w:val="20"/>
        </w:rPr>
      </w:pPr>
    </w:p>
    <w:p w14:paraId="3A906E2F" w14:textId="6BE59810" w:rsidR="00C7420E" w:rsidRPr="008F6783" w:rsidRDefault="00AA27A4" w:rsidP="00953192">
      <w:pPr>
        <w:pStyle w:val="Prrafodelista"/>
        <w:numPr>
          <w:ilvl w:val="0"/>
          <w:numId w:val="4"/>
        </w:numP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t xml:space="preserve">El veintisiete de </w:t>
      </w:r>
      <w:r w:rsidR="00D76C60" w:rsidRPr="008F6783">
        <w:rPr>
          <w:rFonts w:ascii="Lucida Sans Unicode" w:eastAsia="Trebuchet MS" w:hAnsi="Lucida Sans Unicode" w:cs="Lucida Sans Unicode"/>
          <w:sz w:val="20"/>
          <w:szCs w:val="20"/>
        </w:rPr>
        <w:t>abril</w:t>
      </w:r>
      <w:r w:rsidR="00C7420E" w:rsidRPr="008F6783">
        <w:rPr>
          <w:rFonts w:ascii="Lucida Sans Unicode" w:eastAsia="Trebuchet MS" w:hAnsi="Lucida Sans Unicode" w:cs="Lucida Sans Unicode"/>
          <w:sz w:val="20"/>
          <w:szCs w:val="20"/>
        </w:rPr>
        <w:t xml:space="preserve">, este órgano colegiado, con base en la documentación presentada por la representación del </w:t>
      </w:r>
      <w:r w:rsidR="00D76C60" w:rsidRPr="008F6783">
        <w:rPr>
          <w:rFonts w:ascii="Lucida Sans Unicode" w:eastAsia="Trebuchet MS" w:hAnsi="Lucida Sans Unicode" w:cs="Lucida Sans Unicode"/>
          <w:b/>
          <w:bCs/>
          <w:sz w:val="20"/>
          <w:szCs w:val="20"/>
        </w:rPr>
        <w:t>Partido del Trabajo</w:t>
      </w:r>
      <w:r w:rsidR="00C7420E" w:rsidRPr="008F6783">
        <w:rPr>
          <w:rFonts w:ascii="Lucida Sans Unicode" w:eastAsia="Trebuchet MS" w:hAnsi="Lucida Sans Unicode" w:cs="Lucida Sans Unicode"/>
          <w:sz w:val="20"/>
          <w:szCs w:val="20"/>
        </w:rPr>
        <w:t xml:space="preserve">, emitió </w:t>
      </w:r>
      <w:r w:rsidR="00D76C60" w:rsidRPr="008F6783">
        <w:rPr>
          <w:rFonts w:ascii="Lucida Sans Unicode" w:eastAsia="Trebuchet MS" w:hAnsi="Lucida Sans Unicode" w:cs="Lucida Sans Unicode"/>
          <w:sz w:val="20"/>
          <w:szCs w:val="20"/>
        </w:rPr>
        <w:t>el</w:t>
      </w:r>
      <w:r w:rsidR="00C7420E" w:rsidRPr="008F6783">
        <w:rPr>
          <w:rFonts w:ascii="Lucida Sans Unicode" w:eastAsia="Trebuchet MS" w:hAnsi="Lucida Sans Unicode" w:cs="Lucida Sans Unicode"/>
          <w:sz w:val="20"/>
          <w:szCs w:val="20"/>
        </w:rPr>
        <w:t xml:space="preserve"> acuerdo IEPC-ACG-1</w:t>
      </w:r>
      <w:r w:rsidR="00D76C60" w:rsidRPr="008F6783">
        <w:rPr>
          <w:rFonts w:ascii="Lucida Sans Unicode" w:eastAsia="Trebuchet MS" w:hAnsi="Lucida Sans Unicode" w:cs="Lucida Sans Unicode"/>
          <w:sz w:val="20"/>
          <w:szCs w:val="20"/>
        </w:rPr>
        <w:t>15</w:t>
      </w:r>
      <w:r w:rsidR="00C7420E" w:rsidRPr="008F6783">
        <w:rPr>
          <w:rFonts w:ascii="Lucida Sans Unicode" w:eastAsia="Trebuchet MS" w:hAnsi="Lucida Sans Unicode" w:cs="Lucida Sans Unicode"/>
          <w:sz w:val="20"/>
          <w:szCs w:val="20"/>
        </w:rPr>
        <w:t>/</w:t>
      </w:r>
      <w:r w:rsidR="0ABBB7BD" w:rsidRPr="008F6783">
        <w:rPr>
          <w:rFonts w:ascii="Lucida Sans Unicode" w:eastAsia="Trebuchet MS" w:hAnsi="Lucida Sans Unicode" w:cs="Lucida Sans Unicode"/>
          <w:sz w:val="20"/>
          <w:szCs w:val="20"/>
        </w:rPr>
        <w:t>2024, mediante</w:t>
      </w:r>
      <w:r w:rsidR="00C7420E" w:rsidRPr="008F6783">
        <w:rPr>
          <w:rFonts w:ascii="Lucida Sans Unicode" w:eastAsia="Trebuchet MS" w:hAnsi="Lucida Sans Unicode" w:cs="Lucida Sans Unicode"/>
          <w:sz w:val="20"/>
          <w:szCs w:val="20"/>
        </w:rPr>
        <w:t xml:space="preserve"> </w:t>
      </w:r>
      <w:r w:rsidR="00D76C60" w:rsidRPr="008F6783">
        <w:rPr>
          <w:rFonts w:ascii="Lucida Sans Unicode" w:eastAsia="Trebuchet MS" w:hAnsi="Lucida Sans Unicode" w:cs="Lucida Sans Unicode"/>
          <w:sz w:val="20"/>
          <w:szCs w:val="20"/>
        </w:rPr>
        <w:t>el</w:t>
      </w:r>
      <w:r w:rsidR="00C7420E" w:rsidRPr="008F6783">
        <w:rPr>
          <w:rFonts w:ascii="Lucida Sans Unicode" w:eastAsia="Trebuchet MS" w:hAnsi="Lucida Sans Unicode" w:cs="Lucida Sans Unicode"/>
          <w:sz w:val="20"/>
          <w:szCs w:val="20"/>
        </w:rPr>
        <w:t xml:space="preserve"> cual aprobó el registro de las </w:t>
      </w:r>
      <w:r w:rsidR="00A05C1E" w:rsidRPr="008F6783">
        <w:rPr>
          <w:rFonts w:ascii="Lucida Sans Unicode" w:eastAsia="Trebuchet MS" w:hAnsi="Lucida Sans Unicode" w:cs="Lucida Sans Unicode"/>
          <w:sz w:val="20"/>
          <w:szCs w:val="20"/>
        </w:rPr>
        <w:t xml:space="preserve">personas ciudadanas </w:t>
      </w:r>
      <w:r w:rsidR="00C7420E" w:rsidRPr="008F6783">
        <w:rPr>
          <w:rFonts w:ascii="Lucida Sans Unicode" w:eastAsia="Trebuchet MS" w:hAnsi="Lucida Sans Unicode" w:cs="Lucida Sans Unicode"/>
          <w:sz w:val="20"/>
          <w:szCs w:val="20"/>
        </w:rPr>
        <w:t>referid</w:t>
      </w:r>
      <w:r w:rsidR="00A05C1E" w:rsidRPr="008F6783">
        <w:rPr>
          <w:rFonts w:ascii="Lucida Sans Unicode" w:eastAsia="Trebuchet MS" w:hAnsi="Lucida Sans Unicode" w:cs="Lucida Sans Unicode"/>
          <w:sz w:val="20"/>
          <w:szCs w:val="20"/>
        </w:rPr>
        <w:t>a</w:t>
      </w:r>
      <w:r w:rsidR="00C7420E" w:rsidRPr="008F6783">
        <w:rPr>
          <w:rFonts w:ascii="Lucida Sans Unicode" w:eastAsia="Trebuchet MS" w:hAnsi="Lucida Sans Unicode" w:cs="Lucida Sans Unicode"/>
          <w:sz w:val="20"/>
          <w:szCs w:val="20"/>
        </w:rPr>
        <w:t xml:space="preserve">s en el punto 3, como </w:t>
      </w:r>
      <w:r w:rsidR="009A2D70" w:rsidRPr="008F6783">
        <w:rPr>
          <w:rFonts w:ascii="Lucida Sans Unicode" w:eastAsia="Trebuchet MS" w:hAnsi="Lucida Sans Unicode" w:cs="Lucida Sans Unicode"/>
          <w:sz w:val="20"/>
          <w:szCs w:val="20"/>
        </w:rPr>
        <w:t>candidatas</w:t>
      </w:r>
      <w:r w:rsidR="00C7420E" w:rsidRPr="008F6783">
        <w:rPr>
          <w:rFonts w:ascii="Lucida Sans Unicode" w:eastAsia="Trebuchet MS" w:hAnsi="Lucida Sans Unicode" w:cs="Lucida Sans Unicode"/>
          <w:sz w:val="20"/>
          <w:szCs w:val="20"/>
        </w:rPr>
        <w:t xml:space="preserve"> en la planilla </w:t>
      </w:r>
      <w:r w:rsidR="00B27DB1" w:rsidRPr="008F6783">
        <w:rPr>
          <w:rFonts w:ascii="Lucida Sans Unicode" w:eastAsia="Trebuchet MS" w:hAnsi="Lucida Sans Unicode" w:cs="Lucida Sans Unicode"/>
          <w:sz w:val="20"/>
          <w:szCs w:val="20"/>
        </w:rPr>
        <w:t>del municipio de Juanacatlán, Jalisco</w:t>
      </w:r>
      <w:r w:rsidR="00C7420E" w:rsidRPr="008F6783">
        <w:rPr>
          <w:rFonts w:ascii="Lucida Sans Unicode" w:eastAsia="Trebuchet MS" w:hAnsi="Lucida Sans Unicode" w:cs="Lucida Sans Unicode"/>
          <w:sz w:val="20"/>
          <w:szCs w:val="20"/>
        </w:rPr>
        <w:t>;</w:t>
      </w:r>
    </w:p>
    <w:p w14:paraId="51DFC7A8" w14:textId="77777777" w:rsidR="00C7420E" w:rsidRPr="008F6783" w:rsidRDefault="00C7420E" w:rsidP="00953192">
      <w:pPr>
        <w:pStyle w:val="Prrafodelista"/>
        <w:spacing w:after="0" w:line="276" w:lineRule="auto"/>
        <w:ind w:left="360"/>
        <w:jc w:val="both"/>
        <w:rPr>
          <w:rFonts w:ascii="Lucida Sans Unicode" w:eastAsia="Trebuchet MS" w:hAnsi="Lucida Sans Unicode" w:cs="Lucida Sans Unicode"/>
          <w:sz w:val="20"/>
          <w:szCs w:val="20"/>
        </w:rPr>
      </w:pPr>
    </w:p>
    <w:p w14:paraId="358D8BDC" w14:textId="77777777" w:rsidR="00D6495A" w:rsidRPr="008F6783" w:rsidRDefault="00D6495A" w:rsidP="00D6495A">
      <w:pPr>
        <w:pStyle w:val="Prrafodelista"/>
        <w:numPr>
          <w:ilvl w:val="0"/>
          <w:numId w:val="4"/>
        </w:numPr>
        <w:spacing w:after="0" w:line="276" w:lineRule="auto"/>
        <w:jc w:val="both"/>
        <w:rPr>
          <w:rFonts w:ascii="Lucida Sans Unicode" w:eastAsia="Lucida Sans" w:hAnsi="Lucida Sans Unicode" w:cs="Lucida Sans Unicode"/>
          <w:sz w:val="20"/>
          <w:szCs w:val="20"/>
        </w:rPr>
      </w:pPr>
      <w:r w:rsidRPr="008F6783">
        <w:rPr>
          <w:rFonts w:ascii="Lucida Sans Unicode" w:eastAsia="Trebuchet MS" w:hAnsi="Lucida Sans Unicode" w:cs="Lucida Sans Unicode"/>
          <w:sz w:val="20"/>
          <w:szCs w:val="20"/>
        </w:rPr>
        <w:lastRenderedPageBreak/>
        <w:t>El periodo de sesenta días para que las candidaturas a munícipes y partidos políticos realizaran actos de campaña electoral transcurrió a partir del</w:t>
      </w:r>
      <w:r w:rsidRPr="008F6783">
        <w:rPr>
          <w:rFonts w:ascii="Lucida Sans Unicode" w:eastAsia="Lucida Sans" w:hAnsi="Lucida Sans Unicode" w:cs="Lucida Sans Unicode"/>
          <w:sz w:val="20"/>
          <w:szCs w:val="20"/>
        </w:rPr>
        <w:t xml:space="preserve"> treinta y uno de marzo</w:t>
      </w:r>
      <w:r w:rsidRPr="008F6783">
        <w:rPr>
          <w:rFonts w:ascii="Lucida Sans Unicode" w:eastAsia="Trebuchet MS" w:hAnsi="Lucida Sans Unicode" w:cs="Lucida Sans Unicode"/>
          <w:sz w:val="20"/>
          <w:szCs w:val="20"/>
        </w:rPr>
        <w:t xml:space="preserve"> y concluyó el</w:t>
      </w:r>
      <w:r w:rsidRPr="008F6783">
        <w:rPr>
          <w:rFonts w:ascii="Lucida Sans Unicode" w:eastAsia="Lucida Sans" w:hAnsi="Lucida Sans Unicode" w:cs="Lucida Sans Unicode"/>
          <w:sz w:val="20"/>
          <w:szCs w:val="20"/>
        </w:rPr>
        <w:t xml:space="preserve"> veintinueve de mayo del año dos mil veinticuatro.</w:t>
      </w:r>
    </w:p>
    <w:p w14:paraId="151BE2B4" w14:textId="77777777" w:rsidR="00C7420E" w:rsidRPr="008F6783" w:rsidRDefault="00C7420E" w:rsidP="00953192">
      <w:pPr>
        <w:pStyle w:val="Prrafodelista"/>
        <w:spacing w:after="0" w:line="276" w:lineRule="auto"/>
        <w:ind w:left="360"/>
        <w:jc w:val="both"/>
        <w:rPr>
          <w:rFonts w:ascii="Lucida Sans Unicode" w:eastAsia="Trebuchet MS" w:hAnsi="Lucida Sans Unicode" w:cs="Lucida Sans Unicode"/>
          <w:sz w:val="20"/>
          <w:szCs w:val="20"/>
        </w:rPr>
      </w:pPr>
    </w:p>
    <w:p w14:paraId="69D4CE0F" w14:textId="7CF3CA8E" w:rsidR="00C7420E" w:rsidRPr="008F6783" w:rsidRDefault="00C7420E" w:rsidP="00953192">
      <w:pPr>
        <w:pStyle w:val="Prrafodelista"/>
        <w:numPr>
          <w:ilvl w:val="0"/>
          <w:numId w:val="4"/>
        </w:numP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t>Del contenido de</w:t>
      </w:r>
      <w:r w:rsidR="00B94098" w:rsidRPr="008F6783">
        <w:rPr>
          <w:rFonts w:ascii="Lucida Sans Unicode" w:eastAsia="Trebuchet MS" w:hAnsi="Lucida Sans Unicode" w:cs="Lucida Sans Unicode"/>
          <w:sz w:val="20"/>
          <w:szCs w:val="20"/>
        </w:rPr>
        <w:t xml:space="preserve">l </w:t>
      </w:r>
      <w:r w:rsidRPr="008F6783">
        <w:rPr>
          <w:rFonts w:ascii="Lucida Sans Unicode" w:eastAsia="Trebuchet MS" w:hAnsi="Lucida Sans Unicode" w:cs="Lucida Sans Unicode"/>
          <w:sz w:val="20"/>
          <w:szCs w:val="20"/>
        </w:rPr>
        <w:t xml:space="preserve">juicio ciudadano referido, se desprende la posible afectación de un total de </w:t>
      </w:r>
      <w:r w:rsidR="00B94098" w:rsidRPr="008F6783">
        <w:rPr>
          <w:rFonts w:ascii="Lucida Sans Unicode" w:eastAsia="Trebuchet MS" w:hAnsi="Lucida Sans Unicode" w:cs="Lucida Sans Unicode"/>
          <w:b/>
          <w:bCs/>
          <w:sz w:val="20"/>
          <w:szCs w:val="20"/>
        </w:rPr>
        <w:t>catorce</w:t>
      </w:r>
      <w:r w:rsidR="00A05C1E" w:rsidRPr="008F6783">
        <w:rPr>
          <w:rFonts w:ascii="Lucida Sans Unicode" w:eastAsia="Trebuchet MS" w:hAnsi="Lucida Sans Unicode" w:cs="Lucida Sans Unicode"/>
          <w:b/>
          <w:bCs/>
          <w:sz w:val="20"/>
          <w:szCs w:val="20"/>
        </w:rPr>
        <w:t xml:space="preserve"> personas ciudadanas</w:t>
      </w:r>
      <w:r w:rsidRPr="008F6783">
        <w:rPr>
          <w:rFonts w:ascii="Lucida Sans Unicode" w:eastAsia="Trebuchet MS" w:hAnsi="Lucida Sans Unicode" w:cs="Lucida Sans Unicode"/>
          <w:sz w:val="20"/>
          <w:szCs w:val="20"/>
        </w:rPr>
        <w:t xml:space="preserve">. </w:t>
      </w:r>
    </w:p>
    <w:p w14:paraId="23F1F7E8" w14:textId="77777777" w:rsidR="00C7420E" w:rsidRPr="008F6783" w:rsidRDefault="00C7420E" w:rsidP="00953192">
      <w:pPr>
        <w:pStyle w:val="Prrafodelista"/>
        <w:spacing w:after="0" w:line="276" w:lineRule="auto"/>
        <w:ind w:left="360"/>
        <w:jc w:val="both"/>
        <w:rPr>
          <w:rFonts w:ascii="Lucida Sans Unicode" w:eastAsia="Trebuchet MS" w:hAnsi="Lucida Sans Unicode" w:cs="Lucida Sans Unicode"/>
          <w:sz w:val="20"/>
          <w:szCs w:val="20"/>
        </w:rPr>
      </w:pPr>
    </w:p>
    <w:p w14:paraId="14C04CAF" w14:textId="17D5CA1F" w:rsidR="00C7420E" w:rsidRPr="008F6783" w:rsidRDefault="00C7420E" w:rsidP="00953192">
      <w:pP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t>Finalmente, es importante señalar que el representante del</w:t>
      </w:r>
      <w:r w:rsidR="00F72E27" w:rsidRPr="008F6783">
        <w:rPr>
          <w:rFonts w:ascii="Lucida Sans Unicode" w:eastAsia="Trebuchet MS" w:hAnsi="Lucida Sans Unicode" w:cs="Lucida Sans Unicode"/>
          <w:sz w:val="20"/>
          <w:szCs w:val="20"/>
        </w:rPr>
        <w:t xml:space="preserve"> </w:t>
      </w:r>
      <w:r w:rsidR="00F72E27" w:rsidRPr="008F6783">
        <w:rPr>
          <w:rFonts w:ascii="Lucida Sans Unicode" w:eastAsia="Trebuchet MS" w:hAnsi="Lucida Sans Unicode" w:cs="Lucida Sans Unicode"/>
          <w:b/>
          <w:bCs/>
          <w:sz w:val="20"/>
          <w:szCs w:val="20"/>
        </w:rPr>
        <w:t>Partido del Trabajo</w:t>
      </w:r>
      <w:r w:rsidRPr="008F6783">
        <w:rPr>
          <w:rFonts w:ascii="Lucida Sans Unicode" w:eastAsia="Trebuchet MS" w:hAnsi="Lucida Sans Unicode" w:cs="Lucida Sans Unicode"/>
          <w:sz w:val="20"/>
          <w:szCs w:val="20"/>
        </w:rPr>
        <w:t xml:space="preserve">, al dar contestación a los hechos que se le imputaron, reconoció expresamente haber incurrido en la omisión atribuida, señalando, además, que </w:t>
      </w:r>
      <w:r w:rsidR="00F72E27" w:rsidRPr="008F6783">
        <w:rPr>
          <w:rFonts w:ascii="Lucida Sans Unicode" w:eastAsia="Trebuchet MS" w:hAnsi="Lucida Sans Unicode" w:cs="Lucida Sans Unicode"/>
          <w:sz w:val="20"/>
          <w:szCs w:val="20"/>
        </w:rPr>
        <w:t>fue por causas</w:t>
      </w:r>
      <w:r w:rsidR="00B27DB1" w:rsidRPr="008F6783">
        <w:rPr>
          <w:rFonts w:ascii="Lucida Sans Unicode" w:eastAsia="Trebuchet MS" w:hAnsi="Lucida Sans Unicode" w:cs="Lucida Sans Unicode"/>
          <w:sz w:val="20"/>
          <w:szCs w:val="20"/>
        </w:rPr>
        <w:t xml:space="preserve"> ajenas, como resultado de las fallas</w:t>
      </w:r>
      <w:r w:rsidR="00F72E27" w:rsidRPr="008F6783">
        <w:rPr>
          <w:rFonts w:ascii="Lucida Sans Unicode" w:eastAsia="Trebuchet MS" w:hAnsi="Lucida Sans Unicode" w:cs="Lucida Sans Unicode"/>
          <w:sz w:val="20"/>
          <w:szCs w:val="20"/>
        </w:rPr>
        <w:t xml:space="preserve"> electrónicas</w:t>
      </w:r>
      <w:r w:rsidR="00B27DB1" w:rsidRPr="008F6783">
        <w:rPr>
          <w:rFonts w:ascii="Lucida Sans Unicode" w:eastAsia="Trebuchet MS" w:hAnsi="Lucida Sans Unicode" w:cs="Lucida Sans Unicode"/>
          <w:sz w:val="20"/>
          <w:szCs w:val="20"/>
        </w:rPr>
        <w:t xml:space="preserve"> del sistema de registro respectivo</w:t>
      </w:r>
      <w:r w:rsidRPr="008F6783">
        <w:rPr>
          <w:rFonts w:ascii="Lucida Sans Unicode" w:eastAsia="Trebuchet MS" w:hAnsi="Lucida Sans Unicode" w:cs="Lucida Sans Unicode"/>
          <w:sz w:val="20"/>
          <w:szCs w:val="20"/>
        </w:rPr>
        <w:t>.</w:t>
      </w:r>
    </w:p>
    <w:p w14:paraId="714B0AA9" w14:textId="77777777" w:rsidR="00290DBF" w:rsidRPr="008F6783" w:rsidRDefault="00290DBF" w:rsidP="00953192">
      <w:pPr>
        <w:pStyle w:val="Prrafodelista"/>
        <w:spacing w:after="0" w:line="276" w:lineRule="auto"/>
        <w:ind w:left="360"/>
        <w:jc w:val="both"/>
        <w:rPr>
          <w:rFonts w:ascii="Lucida Sans Unicode" w:hAnsi="Lucida Sans Unicode" w:cs="Lucida Sans Unicode"/>
          <w:sz w:val="20"/>
          <w:szCs w:val="20"/>
          <w:lang w:val="es-ES"/>
        </w:rPr>
      </w:pPr>
    </w:p>
    <w:p w14:paraId="0F39BF6F" w14:textId="6C98EED4" w:rsidR="00C7420E" w:rsidRPr="008F6783" w:rsidRDefault="00C7420E" w:rsidP="00953192">
      <w:pPr>
        <w:spacing w:after="0" w:line="276" w:lineRule="auto"/>
        <w:ind w:right="-113"/>
        <w:jc w:val="both"/>
        <w:rPr>
          <w:rFonts w:ascii="Lucida Sans Unicode" w:hAnsi="Lucida Sans Unicode" w:cs="Lucida Sans Unicode"/>
          <w:b/>
          <w:bCs/>
          <w:sz w:val="20"/>
          <w:szCs w:val="20"/>
        </w:rPr>
      </w:pPr>
      <w:r w:rsidRPr="008F6783">
        <w:rPr>
          <w:rFonts w:ascii="Lucida Sans Unicode" w:hAnsi="Lucida Sans Unicode" w:cs="Lucida Sans Unicode"/>
          <w:b/>
          <w:bCs/>
          <w:sz w:val="20"/>
          <w:szCs w:val="20"/>
        </w:rPr>
        <w:t xml:space="preserve">Caso en concreto </w:t>
      </w:r>
    </w:p>
    <w:p w14:paraId="225D9FF2" w14:textId="77777777" w:rsidR="00C7420E" w:rsidRPr="008F6783" w:rsidRDefault="00C7420E" w:rsidP="00953192">
      <w:pPr>
        <w:spacing w:after="0" w:line="276" w:lineRule="auto"/>
        <w:ind w:right="-113"/>
        <w:jc w:val="both"/>
        <w:rPr>
          <w:rFonts w:ascii="Lucida Sans Unicode" w:hAnsi="Lucida Sans Unicode" w:cs="Lucida Sans Unicode"/>
          <w:b/>
          <w:bCs/>
          <w:sz w:val="20"/>
          <w:szCs w:val="20"/>
        </w:rPr>
      </w:pPr>
    </w:p>
    <w:p w14:paraId="05B7E083" w14:textId="1D117EDB" w:rsidR="00C7420E" w:rsidRPr="008F6783" w:rsidRDefault="00C7420E" w:rsidP="4659C1FA">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t xml:space="preserve">Al respecto, corresponde determinar si el </w:t>
      </w:r>
      <w:r w:rsidR="00AA7B7D" w:rsidRPr="008F6783">
        <w:rPr>
          <w:rFonts w:ascii="Lucida Sans Unicode" w:eastAsia="Trebuchet MS" w:hAnsi="Lucida Sans Unicode" w:cs="Lucida Sans Unicode"/>
          <w:b/>
          <w:bCs/>
          <w:sz w:val="20"/>
          <w:szCs w:val="20"/>
        </w:rPr>
        <w:t>Partido del Trabajo</w:t>
      </w:r>
      <w:r w:rsidRPr="008F6783">
        <w:rPr>
          <w:rFonts w:ascii="Lucida Sans Unicode" w:eastAsia="Trebuchet MS" w:hAnsi="Lucida Sans Unicode" w:cs="Lucida Sans Unicode"/>
          <w:sz w:val="20"/>
          <w:szCs w:val="20"/>
        </w:rPr>
        <w:t xml:space="preserve"> omitió cumplir dentro del plazo previsto por el código electoral </w:t>
      </w:r>
      <w:r w:rsidR="694522AD" w:rsidRPr="008F6783">
        <w:rPr>
          <w:rFonts w:ascii="Lucida Sans Unicode" w:eastAsia="Trebuchet MS" w:hAnsi="Lucida Sans Unicode" w:cs="Lucida Sans Unicode"/>
          <w:sz w:val="20"/>
          <w:szCs w:val="20"/>
        </w:rPr>
        <w:t xml:space="preserve">local </w:t>
      </w:r>
      <w:r w:rsidRPr="008F6783">
        <w:rPr>
          <w:rFonts w:ascii="Lucida Sans Unicode" w:eastAsia="Trebuchet MS" w:hAnsi="Lucida Sans Unicode" w:cs="Lucida Sans Unicode"/>
          <w:sz w:val="20"/>
          <w:szCs w:val="20"/>
        </w:rPr>
        <w:t xml:space="preserve">y especificado en el Calendario Integral del Proceso Electoral </w:t>
      </w:r>
      <w:r w:rsidR="00B27DB1" w:rsidRPr="008F6783">
        <w:rPr>
          <w:rFonts w:ascii="Lucida Sans Unicode" w:eastAsia="Trebuchet MS" w:hAnsi="Lucida Sans Unicode" w:cs="Lucida Sans Unicode"/>
          <w:sz w:val="20"/>
          <w:szCs w:val="20"/>
        </w:rPr>
        <w:t xml:space="preserve">Local </w:t>
      </w:r>
      <w:r w:rsidRPr="008F6783">
        <w:rPr>
          <w:rFonts w:ascii="Lucida Sans Unicode" w:eastAsia="Trebuchet MS" w:hAnsi="Lucida Sans Unicode" w:cs="Lucida Sans Unicode"/>
          <w:sz w:val="20"/>
          <w:szCs w:val="20"/>
        </w:rPr>
        <w:t>Concurrente 202</w:t>
      </w:r>
      <w:r w:rsidR="008728B6" w:rsidRPr="008F6783">
        <w:rPr>
          <w:rFonts w:ascii="Lucida Sans Unicode" w:eastAsia="Trebuchet MS" w:hAnsi="Lucida Sans Unicode" w:cs="Lucida Sans Unicode"/>
          <w:sz w:val="20"/>
          <w:szCs w:val="20"/>
        </w:rPr>
        <w:t>3</w:t>
      </w:r>
      <w:r w:rsidRPr="008F6783">
        <w:rPr>
          <w:rFonts w:ascii="Lucida Sans Unicode" w:eastAsia="Trebuchet MS" w:hAnsi="Lucida Sans Unicode" w:cs="Lucida Sans Unicode"/>
          <w:sz w:val="20"/>
          <w:szCs w:val="20"/>
        </w:rPr>
        <w:t>-202</w:t>
      </w:r>
      <w:r w:rsidR="008728B6" w:rsidRPr="008F6783">
        <w:rPr>
          <w:rFonts w:ascii="Lucida Sans Unicode" w:eastAsia="Trebuchet MS" w:hAnsi="Lucida Sans Unicode" w:cs="Lucida Sans Unicode"/>
          <w:sz w:val="20"/>
          <w:szCs w:val="20"/>
        </w:rPr>
        <w:t>4</w:t>
      </w:r>
      <w:r w:rsidRPr="008F6783">
        <w:rPr>
          <w:rFonts w:ascii="Lucida Sans Unicode" w:eastAsia="Trebuchet MS" w:hAnsi="Lucida Sans Unicode" w:cs="Lucida Sans Unicode"/>
          <w:sz w:val="20"/>
          <w:szCs w:val="20"/>
        </w:rPr>
        <w:t xml:space="preserve">, con la presentación de la documentación requerida para el registro de las </w:t>
      </w:r>
      <w:r w:rsidR="00A05C1E" w:rsidRPr="008F6783">
        <w:rPr>
          <w:rFonts w:ascii="Lucida Sans Unicode" w:eastAsia="Trebuchet MS" w:hAnsi="Lucida Sans Unicode" w:cs="Lucida Sans Unicode"/>
          <w:sz w:val="20"/>
          <w:szCs w:val="20"/>
        </w:rPr>
        <w:t>personas candidatas</w:t>
      </w:r>
      <w:r w:rsidRPr="008F6783">
        <w:rPr>
          <w:rFonts w:ascii="Lucida Sans Unicode" w:eastAsia="Trebuchet MS" w:hAnsi="Lucida Sans Unicode" w:cs="Lucida Sans Unicode"/>
          <w:sz w:val="20"/>
          <w:szCs w:val="20"/>
        </w:rPr>
        <w:t xml:space="preserve"> a munícipes en la planilla correspondiente a</w:t>
      </w:r>
      <w:r w:rsidR="004C1E09" w:rsidRPr="008F6783">
        <w:rPr>
          <w:rFonts w:ascii="Lucida Sans Unicode" w:eastAsia="Trebuchet MS" w:hAnsi="Lucida Sans Unicode" w:cs="Lucida Sans Unicode"/>
          <w:sz w:val="20"/>
          <w:szCs w:val="20"/>
        </w:rPr>
        <w:t>l</w:t>
      </w:r>
      <w:r w:rsidRPr="008F6783">
        <w:rPr>
          <w:rFonts w:ascii="Lucida Sans Unicode" w:eastAsia="Trebuchet MS" w:hAnsi="Lucida Sans Unicode" w:cs="Lucida Sans Unicode"/>
          <w:sz w:val="20"/>
          <w:szCs w:val="20"/>
        </w:rPr>
        <w:t xml:space="preserve"> municipio de </w:t>
      </w:r>
      <w:r w:rsidR="004C1E09" w:rsidRPr="008F6783">
        <w:rPr>
          <w:rFonts w:ascii="Lucida Sans Unicode" w:eastAsia="Trebuchet MS" w:hAnsi="Lucida Sans Unicode" w:cs="Lucida Sans Unicode"/>
          <w:sz w:val="20"/>
          <w:szCs w:val="20"/>
        </w:rPr>
        <w:t>Juanacatlán</w:t>
      </w:r>
      <w:r w:rsidR="00B27DB1" w:rsidRPr="008F6783">
        <w:rPr>
          <w:rFonts w:ascii="Lucida Sans Unicode" w:eastAsia="Trebuchet MS" w:hAnsi="Lucida Sans Unicode" w:cs="Lucida Sans Unicode"/>
          <w:sz w:val="20"/>
          <w:szCs w:val="20"/>
        </w:rPr>
        <w:t>, Jalisco</w:t>
      </w:r>
      <w:r w:rsidR="00CA3809" w:rsidRPr="008F6783">
        <w:rPr>
          <w:rFonts w:ascii="Lucida Sans Unicode" w:eastAsia="Trebuchet MS" w:hAnsi="Lucida Sans Unicode" w:cs="Lucida Sans Unicode"/>
          <w:sz w:val="20"/>
          <w:szCs w:val="20"/>
        </w:rPr>
        <w:t>,</w:t>
      </w:r>
      <w:r w:rsidR="004C1E09" w:rsidRPr="008F6783">
        <w:rPr>
          <w:rFonts w:ascii="Lucida Sans Unicode" w:eastAsia="Trebuchet MS" w:hAnsi="Lucida Sans Unicode" w:cs="Lucida Sans Unicode"/>
          <w:sz w:val="20"/>
          <w:szCs w:val="20"/>
        </w:rPr>
        <w:t xml:space="preserve"> </w:t>
      </w:r>
      <w:r w:rsidR="008728B6" w:rsidRPr="008F6783">
        <w:rPr>
          <w:rFonts w:ascii="Lucida Sans Unicode" w:eastAsia="Trebuchet MS" w:hAnsi="Lucida Sans Unicode" w:cs="Lucida Sans Unicode"/>
          <w:sz w:val="20"/>
          <w:szCs w:val="20"/>
        </w:rPr>
        <w:t>mismo que se</w:t>
      </w:r>
      <w:r w:rsidRPr="008F6783">
        <w:rPr>
          <w:rFonts w:ascii="Lucida Sans Unicode" w:eastAsia="Trebuchet MS" w:hAnsi="Lucida Sans Unicode" w:cs="Lucida Sans Unicode"/>
          <w:sz w:val="20"/>
          <w:szCs w:val="20"/>
        </w:rPr>
        <w:t xml:space="preserve"> precisa a continuación: </w:t>
      </w:r>
    </w:p>
    <w:p w14:paraId="7A2CA3E7" w14:textId="77777777" w:rsidR="00C7420E" w:rsidRPr="008F6783" w:rsidRDefault="00C7420E" w:rsidP="00953192">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t xml:space="preserve">  </w:t>
      </w:r>
    </w:p>
    <w:tbl>
      <w:tblPr>
        <w:tblStyle w:val="Tablaconcuadrcula"/>
        <w:tblW w:w="0" w:type="auto"/>
        <w:jc w:val="center"/>
        <w:tblLook w:val="04A0" w:firstRow="1" w:lastRow="0" w:firstColumn="1" w:lastColumn="0" w:noHBand="0" w:noVBand="1"/>
      </w:tblPr>
      <w:tblGrid>
        <w:gridCol w:w="2122"/>
        <w:gridCol w:w="5345"/>
        <w:gridCol w:w="1418"/>
      </w:tblGrid>
      <w:tr w:rsidR="00C7420E" w:rsidRPr="008F6783" w14:paraId="7018885E" w14:textId="77777777" w:rsidTr="00984B02">
        <w:trPr>
          <w:jc w:val="center"/>
        </w:trPr>
        <w:tc>
          <w:tcPr>
            <w:tcW w:w="2122" w:type="dxa"/>
            <w:shd w:val="clear" w:color="auto" w:fill="33CCCC"/>
            <w:vAlign w:val="center"/>
          </w:tcPr>
          <w:p w14:paraId="1D98DC77" w14:textId="77777777" w:rsidR="00C7420E" w:rsidRPr="008F6783" w:rsidRDefault="00C7420E" w:rsidP="00953192">
            <w:pPr>
              <w:jc w:val="center"/>
              <w:rPr>
                <w:rFonts w:ascii="Lucida Sans Unicode" w:hAnsi="Lucida Sans Unicode" w:cs="Lucida Sans Unicode"/>
                <w:b/>
                <w:bCs/>
                <w:sz w:val="18"/>
                <w:szCs w:val="18"/>
                <w:lang w:val="es-ES"/>
              </w:rPr>
            </w:pPr>
            <w:r w:rsidRPr="008F6783">
              <w:rPr>
                <w:rFonts w:ascii="Lucida Sans Unicode" w:hAnsi="Lucida Sans Unicode" w:cs="Lucida Sans Unicode"/>
                <w:b/>
                <w:bCs/>
                <w:sz w:val="18"/>
                <w:szCs w:val="18"/>
                <w:lang w:val="es-ES"/>
              </w:rPr>
              <w:t>Municipio</w:t>
            </w:r>
          </w:p>
          <w:p w14:paraId="0C4E8B57" w14:textId="77777777" w:rsidR="00C7420E" w:rsidRPr="008F6783" w:rsidRDefault="00C7420E" w:rsidP="00953192">
            <w:pPr>
              <w:jc w:val="center"/>
              <w:rPr>
                <w:rFonts w:ascii="Lucida Sans Unicode" w:hAnsi="Lucida Sans Unicode" w:cs="Lucida Sans Unicode"/>
                <w:b/>
                <w:bCs/>
                <w:sz w:val="18"/>
                <w:szCs w:val="18"/>
                <w:lang w:val="es-ES"/>
              </w:rPr>
            </w:pPr>
          </w:p>
        </w:tc>
        <w:tc>
          <w:tcPr>
            <w:tcW w:w="5345" w:type="dxa"/>
            <w:shd w:val="clear" w:color="auto" w:fill="33CCCC"/>
            <w:vAlign w:val="center"/>
          </w:tcPr>
          <w:p w14:paraId="3C442E5F" w14:textId="14613EA0" w:rsidR="00C7420E" w:rsidRPr="008F6783" w:rsidRDefault="008728B6" w:rsidP="00953192">
            <w:pPr>
              <w:jc w:val="center"/>
              <w:rPr>
                <w:rFonts w:ascii="Lucida Sans Unicode" w:hAnsi="Lucida Sans Unicode" w:cs="Lucida Sans Unicode"/>
                <w:b/>
                <w:bCs/>
                <w:sz w:val="18"/>
                <w:szCs w:val="18"/>
                <w:lang w:val="es-ES"/>
              </w:rPr>
            </w:pPr>
            <w:r w:rsidRPr="008F6783">
              <w:rPr>
                <w:rFonts w:ascii="Lucida Sans Unicode" w:hAnsi="Lucida Sans Unicode" w:cs="Lucida Sans Unicode"/>
                <w:b/>
                <w:bCs/>
                <w:sz w:val="18"/>
                <w:szCs w:val="18"/>
                <w:lang w:val="es-ES"/>
              </w:rPr>
              <w:t>C</w:t>
            </w:r>
            <w:r w:rsidR="00C7420E" w:rsidRPr="008F6783">
              <w:rPr>
                <w:rFonts w:ascii="Lucida Sans Unicode" w:hAnsi="Lucida Sans Unicode" w:cs="Lucida Sans Unicode"/>
                <w:b/>
                <w:bCs/>
                <w:sz w:val="18"/>
                <w:szCs w:val="18"/>
                <w:lang w:val="es-ES"/>
              </w:rPr>
              <w:t>alidad en la planilla</w:t>
            </w:r>
          </w:p>
        </w:tc>
        <w:tc>
          <w:tcPr>
            <w:tcW w:w="1418" w:type="dxa"/>
            <w:shd w:val="clear" w:color="auto" w:fill="33CCCC"/>
            <w:vAlign w:val="center"/>
          </w:tcPr>
          <w:p w14:paraId="1EB3BAF8" w14:textId="77777777" w:rsidR="00C7420E" w:rsidRPr="008F6783" w:rsidRDefault="00C7420E" w:rsidP="00953192">
            <w:pPr>
              <w:jc w:val="center"/>
              <w:rPr>
                <w:rFonts w:ascii="Lucida Sans Unicode" w:hAnsi="Lucida Sans Unicode" w:cs="Lucida Sans Unicode"/>
                <w:b/>
                <w:bCs/>
                <w:sz w:val="18"/>
                <w:szCs w:val="18"/>
                <w:lang w:val="es-ES"/>
              </w:rPr>
            </w:pPr>
            <w:r w:rsidRPr="008F6783">
              <w:rPr>
                <w:rFonts w:ascii="Lucida Sans Unicode" w:hAnsi="Lucida Sans Unicode" w:cs="Lucida Sans Unicode"/>
                <w:b/>
                <w:bCs/>
                <w:sz w:val="18"/>
                <w:szCs w:val="18"/>
                <w:lang w:val="es-ES"/>
              </w:rPr>
              <w:t>Número de afectados</w:t>
            </w:r>
          </w:p>
        </w:tc>
      </w:tr>
      <w:tr w:rsidR="00C7420E" w:rsidRPr="008F6783" w14:paraId="0A6A2D47" w14:textId="77777777" w:rsidTr="00496ADF">
        <w:trPr>
          <w:jc w:val="center"/>
        </w:trPr>
        <w:tc>
          <w:tcPr>
            <w:tcW w:w="2122" w:type="dxa"/>
            <w:vAlign w:val="center"/>
          </w:tcPr>
          <w:p w14:paraId="78347AE7" w14:textId="77777777" w:rsidR="00C7420E" w:rsidRPr="008F6783" w:rsidRDefault="00C7420E" w:rsidP="00953192">
            <w:pPr>
              <w:jc w:val="center"/>
              <w:rPr>
                <w:rFonts w:ascii="Lucida Sans Unicode" w:hAnsi="Lucida Sans Unicode" w:cs="Lucida Sans Unicode"/>
                <w:sz w:val="18"/>
                <w:szCs w:val="18"/>
                <w:lang w:val="es-ES"/>
              </w:rPr>
            </w:pPr>
          </w:p>
          <w:p w14:paraId="105BDA65" w14:textId="1A24E99A" w:rsidR="008728B6" w:rsidRPr="008F6783" w:rsidRDefault="004C1E09" w:rsidP="00953192">
            <w:pPr>
              <w:jc w:val="center"/>
              <w:rPr>
                <w:rFonts w:ascii="Lucida Sans Unicode" w:hAnsi="Lucida Sans Unicode" w:cs="Lucida Sans Unicode"/>
                <w:sz w:val="18"/>
                <w:szCs w:val="18"/>
                <w:lang w:val="es-ES"/>
              </w:rPr>
            </w:pPr>
            <w:r w:rsidRPr="008F6783">
              <w:rPr>
                <w:rFonts w:ascii="Lucida Sans Unicode" w:hAnsi="Lucida Sans Unicode" w:cs="Lucida Sans Unicode"/>
                <w:sz w:val="18"/>
                <w:szCs w:val="18"/>
                <w:lang w:val="es-ES"/>
              </w:rPr>
              <w:t>Juanacatlán</w:t>
            </w:r>
          </w:p>
        </w:tc>
        <w:tc>
          <w:tcPr>
            <w:tcW w:w="5345" w:type="dxa"/>
          </w:tcPr>
          <w:p w14:paraId="61BA4497" w14:textId="05D04748" w:rsidR="008728B6" w:rsidRPr="008F6783" w:rsidRDefault="004C1E09" w:rsidP="00953192">
            <w:pPr>
              <w:jc w:val="both"/>
              <w:rPr>
                <w:rFonts w:ascii="Lucida Sans Unicode" w:hAnsi="Lucida Sans Unicode" w:cs="Lucida Sans Unicode"/>
                <w:sz w:val="18"/>
                <w:szCs w:val="18"/>
                <w:lang w:val="es-ES"/>
              </w:rPr>
            </w:pPr>
            <w:r w:rsidRPr="008F6783">
              <w:rPr>
                <w:rFonts w:ascii="Lucida Sans Unicode" w:hAnsi="Lucida Sans Unicode" w:cs="Lucida Sans Unicode"/>
                <w:sz w:val="18"/>
                <w:szCs w:val="18"/>
                <w:lang w:val="es-ES"/>
              </w:rPr>
              <w:t>Planilla Completa</w:t>
            </w:r>
          </w:p>
          <w:p w14:paraId="5EF1A998" w14:textId="77777777" w:rsidR="004C1E09" w:rsidRPr="008F6783" w:rsidRDefault="004C1E09" w:rsidP="00953192">
            <w:pPr>
              <w:jc w:val="both"/>
              <w:rPr>
                <w:rFonts w:ascii="Lucida Sans Unicode" w:hAnsi="Lucida Sans Unicode" w:cs="Lucida Sans Unicode"/>
                <w:b/>
                <w:bCs/>
                <w:sz w:val="18"/>
                <w:szCs w:val="18"/>
                <w:lang w:val="es-ES"/>
              </w:rPr>
            </w:pPr>
          </w:p>
          <w:p w14:paraId="2AB1ACD4" w14:textId="77777777" w:rsidR="004C1E09" w:rsidRPr="008F6783" w:rsidRDefault="004C1E09" w:rsidP="00953192">
            <w:pPr>
              <w:jc w:val="both"/>
              <w:rPr>
                <w:rFonts w:ascii="Lucida Sans Unicode" w:hAnsi="Lucida Sans Unicode" w:cs="Lucida Sans Unicode"/>
                <w:sz w:val="18"/>
                <w:szCs w:val="18"/>
                <w:u w:val="single"/>
              </w:rPr>
            </w:pPr>
            <w:r w:rsidRPr="008F6783">
              <w:rPr>
                <w:rFonts w:ascii="Lucida Sans Unicode" w:hAnsi="Lucida Sans Unicode" w:cs="Lucida Sans Unicode"/>
                <w:sz w:val="18"/>
                <w:szCs w:val="18"/>
                <w:u w:val="single"/>
              </w:rPr>
              <w:t xml:space="preserve">Presidencia Municipal </w:t>
            </w:r>
          </w:p>
          <w:p w14:paraId="7D401BAD" w14:textId="6C95DF96" w:rsidR="004C1E09" w:rsidRPr="008F6783" w:rsidRDefault="004C1E09" w:rsidP="00953192">
            <w:pPr>
              <w:jc w:val="both"/>
              <w:rPr>
                <w:rFonts w:ascii="Lucida Sans Unicode" w:hAnsi="Lucida Sans Unicode" w:cs="Lucida Sans Unicode"/>
                <w:sz w:val="18"/>
                <w:szCs w:val="18"/>
              </w:rPr>
            </w:pPr>
            <w:r w:rsidRPr="008F6783">
              <w:rPr>
                <w:rFonts w:ascii="Lucida Sans Unicode" w:hAnsi="Lucida Sans Unicode" w:cs="Lucida Sans Unicode"/>
                <w:sz w:val="18"/>
                <w:szCs w:val="18"/>
              </w:rPr>
              <w:t>PROPIETARIO 1         SUPLENTE 1</w:t>
            </w:r>
          </w:p>
          <w:p w14:paraId="1F72B3CF" w14:textId="77777777" w:rsidR="004C1E09" w:rsidRPr="008F6783" w:rsidRDefault="004C1E09" w:rsidP="00953192">
            <w:pPr>
              <w:jc w:val="both"/>
              <w:rPr>
                <w:rFonts w:ascii="Lucida Sans Unicode" w:hAnsi="Lucida Sans Unicode" w:cs="Lucida Sans Unicode"/>
                <w:sz w:val="18"/>
                <w:szCs w:val="18"/>
              </w:rPr>
            </w:pPr>
          </w:p>
          <w:p w14:paraId="0E68DEB3" w14:textId="77777777" w:rsidR="004C1E09" w:rsidRPr="008F6783" w:rsidRDefault="004C1E09" w:rsidP="00953192">
            <w:pPr>
              <w:jc w:val="both"/>
              <w:rPr>
                <w:rFonts w:ascii="Lucida Sans Unicode" w:hAnsi="Lucida Sans Unicode" w:cs="Lucida Sans Unicode"/>
                <w:sz w:val="18"/>
                <w:szCs w:val="18"/>
                <w:u w:val="single"/>
              </w:rPr>
            </w:pPr>
            <w:r w:rsidRPr="008F6783">
              <w:rPr>
                <w:rFonts w:ascii="Lucida Sans Unicode" w:hAnsi="Lucida Sans Unicode" w:cs="Lucida Sans Unicode"/>
                <w:sz w:val="18"/>
                <w:szCs w:val="18"/>
                <w:u w:val="single"/>
              </w:rPr>
              <w:t>Sindicatura</w:t>
            </w:r>
          </w:p>
          <w:p w14:paraId="68342BFA" w14:textId="537FDF2C" w:rsidR="004C1E09" w:rsidRPr="008F6783" w:rsidRDefault="004C1E09" w:rsidP="00953192">
            <w:pPr>
              <w:jc w:val="both"/>
              <w:rPr>
                <w:rFonts w:ascii="Lucida Sans Unicode" w:hAnsi="Lucida Sans Unicode" w:cs="Lucida Sans Unicode"/>
                <w:sz w:val="18"/>
                <w:szCs w:val="18"/>
              </w:rPr>
            </w:pPr>
            <w:r w:rsidRPr="008F6783">
              <w:rPr>
                <w:rFonts w:ascii="Lucida Sans Unicode" w:hAnsi="Lucida Sans Unicode" w:cs="Lucida Sans Unicode"/>
                <w:sz w:val="18"/>
                <w:szCs w:val="18"/>
              </w:rPr>
              <w:t xml:space="preserve">PROPIETARIO 1          SUPLENTE 1 </w:t>
            </w:r>
          </w:p>
          <w:p w14:paraId="34880371" w14:textId="77777777" w:rsidR="004C1E09" w:rsidRPr="008F6783" w:rsidRDefault="004C1E09" w:rsidP="00953192">
            <w:pPr>
              <w:jc w:val="both"/>
              <w:rPr>
                <w:rFonts w:ascii="Lucida Sans Unicode" w:hAnsi="Lucida Sans Unicode" w:cs="Lucida Sans Unicode"/>
                <w:sz w:val="18"/>
                <w:szCs w:val="18"/>
              </w:rPr>
            </w:pPr>
          </w:p>
          <w:p w14:paraId="60F8D5EC" w14:textId="77777777" w:rsidR="004C1E09" w:rsidRPr="008F6783" w:rsidRDefault="004C1E09" w:rsidP="00953192">
            <w:pPr>
              <w:jc w:val="both"/>
              <w:rPr>
                <w:rFonts w:ascii="Lucida Sans Unicode" w:hAnsi="Lucida Sans Unicode" w:cs="Lucida Sans Unicode"/>
                <w:sz w:val="18"/>
                <w:szCs w:val="18"/>
                <w:u w:val="single"/>
              </w:rPr>
            </w:pPr>
            <w:r w:rsidRPr="008F6783">
              <w:rPr>
                <w:rFonts w:ascii="Lucida Sans Unicode" w:hAnsi="Lucida Sans Unicode" w:cs="Lucida Sans Unicode"/>
                <w:sz w:val="18"/>
                <w:szCs w:val="18"/>
                <w:u w:val="single"/>
              </w:rPr>
              <w:t xml:space="preserve">Regidurías </w:t>
            </w:r>
          </w:p>
          <w:p w14:paraId="4533B0B3" w14:textId="5102C300" w:rsidR="004C1E09" w:rsidRPr="008F6783" w:rsidRDefault="004C1E09" w:rsidP="00953192">
            <w:pPr>
              <w:jc w:val="both"/>
              <w:rPr>
                <w:rFonts w:ascii="Lucida Sans Unicode" w:hAnsi="Lucida Sans Unicode" w:cs="Lucida Sans Unicode"/>
                <w:sz w:val="18"/>
                <w:szCs w:val="18"/>
              </w:rPr>
            </w:pPr>
            <w:r w:rsidRPr="008F6783">
              <w:rPr>
                <w:rFonts w:ascii="Lucida Sans Unicode" w:hAnsi="Lucida Sans Unicode" w:cs="Lucida Sans Unicode"/>
                <w:sz w:val="18"/>
                <w:szCs w:val="18"/>
              </w:rPr>
              <w:t>PROPIETARIO 1           SUPLENTE 1</w:t>
            </w:r>
          </w:p>
          <w:p w14:paraId="6B0EA76E" w14:textId="58DB99BC" w:rsidR="004C1E09" w:rsidRPr="008F6783" w:rsidRDefault="004C1E09" w:rsidP="00953192">
            <w:pPr>
              <w:jc w:val="both"/>
              <w:rPr>
                <w:rFonts w:ascii="Lucida Sans Unicode" w:hAnsi="Lucida Sans Unicode" w:cs="Lucida Sans Unicode"/>
                <w:sz w:val="18"/>
                <w:szCs w:val="18"/>
              </w:rPr>
            </w:pPr>
            <w:r w:rsidRPr="008F6783">
              <w:rPr>
                <w:rFonts w:ascii="Lucida Sans Unicode" w:hAnsi="Lucida Sans Unicode" w:cs="Lucida Sans Unicode"/>
                <w:sz w:val="18"/>
                <w:szCs w:val="18"/>
              </w:rPr>
              <w:t>PROPIETARIO 2           SUPLENTE 2</w:t>
            </w:r>
          </w:p>
          <w:p w14:paraId="2C3A1016" w14:textId="1F20F5B6" w:rsidR="004C1E09" w:rsidRPr="008F6783" w:rsidRDefault="004C1E09" w:rsidP="00953192">
            <w:pPr>
              <w:jc w:val="both"/>
              <w:rPr>
                <w:rFonts w:ascii="Lucida Sans Unicode" w:hAnsi="Lucida Sans Unicode" w:cs="Lucida Sans Unicode"/>
                <w:sz w:val="18"/>
                <w:szCs w:val="18"/>
              </w:rPr>
            </w:pPr>
            <w:r w:rsidRPr="008F6783">
              <w:rPr>
                <w:rFonts w:ascii="Lucida Sans Unicode" w:hAnsi="Lucida Sans Unicode" w:cs="Lucida Sans Unicode"/>
                <w:sz w:val="18"/>
                <w:szCs w:val="18"/>
              </w:rPr>
              <w:t>PROPIETARIO 3           SUPLENTE 3</w:t>
            </w:r>
          </w:p>
          <w:p w14:paraId="4A87EFD6" w14:textId="02117774" w:rsidR="004C1E09" w:rsidRPr="008F6783" w:rsidRDefault="004C1E09" w:rsidP="00953192">
            <w:pPr>
              <w:jc w:val="both"/>
              <w:rPr>
                <w:rFonts w:ascii="Lucida Sans Unicode" w:hAnsi="Lucida Sans Unicode" w:cs="Lucida Sans Unicode"/>
                <w:sz w:val="18"/>
                <w:szCs w:val="18"/>
              </w:rPr>
            </w:pPr>
            <w:r w:rsidRPr="008F6783">
              <w:rPr>
                <w:rFonts w:ascii="Lucida Sans Unicode" w:hAnsi="Lucida Sans Unicode" w:cs="Lucida Sans Unicode"/>
                <w:sz w:val="18"/>
                <w:szCs w:val="18"/>
              </w:rPr>
              <w:t xml:space="preserve">PROPIETARIO 4           SUPLENTE 4             </w:t>
            </w:r>
          </w:p>
          <w:p w14:paraId="5C08C865" w14:textId="358DE37E" w:rsidR="004C1E09" w:rsidRPr="008F6783" w:rsidRDefault="004C1E09" w:rsidP="00953192">
            <w:pPr>
              <w:jc w:val="both"/>
              <w:rPr>
                <w:rFonts w:ascii="Lucida Sans Unicode" w:hAnsi="Lucida Sans Unicode" w:cs="Lucida Sans Unicode"/>
                <w:sz w:val="18"/>
                <w:szCs w:val="18"/>
              </w:rPr>
            </w:pPr>
            <w:r w:rsidRPr="008F6783">
              <w:rPr>
                <w:rFonts w:ascii="Lucida Sans Unicode" w:hAnsi="Lucida Sans Unicode" w:cs="Lucida Sans Unicode"/>
                <w:sz w:val="18"/>
                <w:szCs w:val="18"/>
              </w:rPr>
              <w:t>PROPIETARIO 5           SUPLENTE 5</w:t>
            </w:r>
          </w:p>
          <w:p w14:paraId="75782833" w14:textId="31A8C764" w:rsidR="00C7420E" w:rsidRPr="008F6783" w:rsidRDefault="00C7420E" w:rsidP="00953192">
            <w:pPr>
              <w:jc w:val="both"/>
              <w:rPr>
                <w:rFonts w:ascii="Lucida Sans Unicode" w:hAnsi="Lucida Sans Unicode" w:cs="Lucida Sans Unicode"/>
                <w:b/>
                <w:bCs/>
                <w:sz w:val="18"/>
                <w:szCs w:val="18"/>
                <w:lang w:val="es-ES"/>
              </w:rPr>
            </w:pPr>
          </w:p>
        </w:tc>
        <w:tc>
          <w:tcPr>
            <w:tcW w:w="1418" w:type="dxa"/>
            <w:vAlign w:val="center"/>
          </w:tcPr>
          <w:p w14:paraId="1DAB1235" w14:textId="77777777" w:rsidR="00C7420E" w:rsidRPr="008F6783" w:rsidRDefault="00C7420E" w:rsidP="00953192">
            <w:pPr>
              <w:jc w:val="center"/>
              <w:rPr>
                <w:rFonts w:ascii="Lucida Sans Unicode" w:hAnsi="Lucida Sans Unicode" w:cs="Lucida Sans Unicode"/>
                <w:sz w:val="18"/>
                <w:szCs w:val="18"/>
              </w:rPr>
            </w:pPr>
          </w:p>
          <w:p w14:paraId="46E64176" w14:textId="1159B1A8" w:rsidR="00C7420E" w:rsidRPr="008F6783" w:rsidRDefault="008728B6" w:rsidP="00953192">
            <w:pPr>
              <w:jc w:val="center"/>
              <w:rPr>
                <w:rFonts w:ascii="Lucida Sans Unicode" w:hAnsi="Lucida Sans Unicode" w:cs="Lucida Sans Unicode"/>
                <w:sz w:val="18"/>
                <w:szCs w:val="18"/>
              </w:rPr>
            </w:pPr>
            <w:r w:rsidRPr="008F6783">
              <w:rPr>
                <w:rFonts w:ascii="Lucida Sans Unicode" w:hAnsi="Lucida Sans Unicode" w:cs="Lucida Sans Unicode"/>
                <w:sz w:val="18"/>
                <w:szCs w:val="18"/>
              </w:rPr>
              <w:t>14</w:t>
            </w:r>
          </w:p>
        </w:tc>
      </w:tr>
    </w:tbl>
    <w:p w14:paraId="6EB84E34" w14:textId="77777777" w:rsidR="00C7420E" w:rsidRPr="008F6783" w:rsidRDefault="00C7420E" w:rsidP="00953192">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3E2D3C83" w14:textId="73FCE23A" w:rsidR="00C7420E" w:rsidRPr="008F6783" w:rsidRDefault="00C7420E" w:rsidP="00953192">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t xml:space="preserve">Además, se deberá determinar si derivado del registro extemporáneo de las candidaturas referidas, se vulneró el derecho al voto pasivo de las </w:t>
      </w:r>
      <w:r w:rsidR="00A05C1E" w:rsidRPr="008F6783">
        <w:rPr>
          <w:rFonts w:ascii="Lucida Sans Unicode" w:eastAsia="Trebuchet MS" w:hAnsi="Lucida Sans Unicode" w:cs="Lucida Sans Unicode"/>
          <w:sz w:val="20"/>
          <w:szCs w:val="20"/>
        </w:rPr>
        <w:t>personas candidatas</w:t>
      </w:r>
      <w:r w:rsidRPr="008F6783">
        <w:rPr>
          <w:rFonts w:ascii="Lucida Sans Unicode" w:eastAsia="Trebuchet MS" w:hAnsi="Lucida Sans Unicode" w:cs="Lucida Sans Unicode"/>
          <w:sz w:val="20"/>
          <w:szCs w:val="20"/>
        </w:rPr>
        <w:t xml:space="preserve"> a munícipes en l</w:t>
      </w:r>
      <w:r w:rsidR="001E057C" w:rsidRPr="008F6783">
        <w:rPr>
          <w:rFonts w:ascii="Lucida Sans Unicode" w:eastAsia="Trebuchet MS" w:hAnsi="Lucida Sans Unicode" w:cs="Lucida Sans Unicode"/>
          <w:sz w:val="20"/>
          <w:szCs w:val="20"/>
        </w:rPr>
        <w:t>a</w:t>
      </w:r>
      <w:r w:rsidRPr="008F6783">
        <w:rPr>
          <w:rFonts w:ascii="Lucida Sans Unicode" w:eastAsia="Trebuchet MS" w:hAnsi="Lucida Sans Unicode" w:cs="Lucida Sans Unicode"/>
          <w:sz w:val="20"/>
          <w:szCs w:val="20"/>
        </w:rPr>
        <w:t xml:space="preserve"> planilla</w:t>
      </w:r>
      <w:r w:rsidR="001E057C" w:rsidRPr="008F6783">
        <w:rPr>
          <w:rFonts w:ascii="Lucida Sans Unicode" w:eastAsia="Trebuchet MS" w:hAnsi="Lucida Sans Unicode" w:cs="Lucida Sans Unicode"/>
          <w:sz w:val="20"/>
          <w:szCs w:val="20"/>
        </w:rPr>
        <w:t xml:space="preserve"> </w:t>
      </w:r>
      <w:r w:rsidRPr="008F6783">
        <w:rPr>
          <w:rFonts w:ascii="Lucida Sans Unicode" w:eastAsia="Trebuchet MS" w:hAnsi="Lucida Sans Unicode" w:cs="Lucida Sans Unicode"/>
          <w:sz w:val="20"/>
          <w:szCs w:val="20"/>
        </w:rPr>
        <w:t>correspondiente a</w:t>
      </w:r>
      <w:r w:rsidR="001E057C" w:rsidRPr="008F6783">
        <w:rPr>
          <w:rFonts w:ascii="Lucida Sans Unicode" w:eastAsia="Trebuchet MS" w:hAnsi="Lucida Sans Unicode" w:cs="Lucida Sans Unicode"/>
          <w:sz w:val="20"/>
          <w:szCs w:val="20"/>
        </w:rPr>
        <w:t>l</w:t>
      </w:r>
      <w:r w:rsidRPr="008F6783">
        <w:rPr>
          <w:rFonts w:ascii="Lucida Sans Unicode" w:eastAsia="Trebuchet MS" w:hAnsi="Lucida Sans Unicode" w:cs="Lucida Sans Unicode"/>
          <w:sz w:val="20"/>
          <w:szCs w:val="20"/>
        </w:rPr>
        <w:t xml:space="preserve"> municipio citado en l</w:t>
      </w:r>
      <w:r w:rsidR="00CA3809" w:rsidRPr="008F6783">
        <w:rPr>
          <w:rFonts w:ascii="Lucida Sans Unicode" w:eastAsia="Trebuchet MS" w:hAnsi="Lucida Sans Unicode" w:cs="Lucida Sans Unicode"/>
          <w:sz w:val="20"/>
          <w:szCs w:val="20"/>
        </w:rPr>
        <w:t>a</w:t>
      </w:r>
      <w:r w:rsidRPr="008F6783">
        <w:rPr>
          <w:rFonts w:ascii="Lucida Sans Unicode" w:eastAsia="Trebuchet MS" w:hAnsi="Lucida Sans Unicode" w:cs="Lucida Sans Unicode"/>
          <w:sz w:val="20"/>
          <w:szCs w:val="20"/>
        </w:rPr>
        <w:t xml:space="preserve"> </w:t>
      </w:r>
      <w:r w:rsidR="00CA3809" w:rsidRPr="008F6783">
        <w:rPr>
          <w:rFonts w:ascii="Lucida Sans Unicode" w:eastAsia="Trebuchet MS" w:hAnsi="Lucida Sans Unicode" w:cs="Lucida Sans Unicode"/>
          <w:sz w:val="20"/>
          <w:szCs w:val="20"/>
        </w:rPr>
        <w:t>tabla</w:t>
      </w:r>
      <w:r w:rsidRPr="008F6783">
        <w:rPr>
          <w:rFonts w:ascii="Lucida Sans Unicode" w:eastAsia="Trebuchet MS" w:hAnsi="Lucida Sans Unicode" w:cs="Lucida Sans Unicode"/>
          <w:sz w:val="20"/>
          <w:szCs w:val="20"/>
        </w:rPr>
        <w:t xml:space="preserve"> que antecede.</w:t>
      </w:r>
    </w:p>
    <w:p w14:paraId="1753A6E8" w14:textId="77777777" w:rsidR="00074FF9" w:rsidRPr="008F6783" w:rsidRDefault="00074FF9" w:rsidP="00953192">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7E421883" w14:textId="21290839" w:rsidR="00C7420E" w:rsidRPr="008F6783" w:rsidRDefault="00C7420E" w:rsidP="00953192">
      <w:pPr>
        <w:spacing w:after="0" w:line="276" w:lineRule="auto"/>
        <w:ind w:right="-113"/>
        <w:jc w:val="both"/>
        <w:rPr>
          <w:rFonts w:ascii="Lucida Sans Unicode" w:hAnsi="Lucida Sans Unicode" w:cs="Lucida Sans Unicode"/>
          <w:b/>
          <w:bCs/>
          <w:sz w:val="20"/>
          <w:szCs w:val="20"/>
        </w:rPr>
      </w:pPr>
      <w:r w:rsidRPr="008F6783">
        <w:rPr>
          <w:rFonts w:ascii="Lucida Sans Unicode" w:hAnsi="Lucida Sans Unicode" w:cs="Lucida Sans Unicode"/>
          <w:b/>
          <w:bCs/>
          <w:sz w:val="20"/>
          <w:szCs w:val="20"/>
        </w:rPr>
        <w:t>Estudio de fondo</w:t>
      </w:r>
    </w:p>
    <w:p w14:paraId="3BE90779" w14:textId="77777777" w:rsidR="006A6391" w:rsidRPr="008F6783" w:rsidRDefault="006A6391" w:rsidP="00953192">
      <w:pPr>
        <w:pStyle w:val="Textoindependiente"/>
        <w:spacing w:after="0" w:line="276" w:lineRule="auto"/>
        <w:ind w:right="-93"/>
        <w:jc w:val="both"/>
        <w:rPr>
          <w:rFonts w:ascii="Lucida Sans Unicode" w:hAnsi="Lucida Sans Unicode" w:cs="Lucida Sans Unicode"/>
          <w:sz w:val="20"/>
        </w:rPr>
      </w:pPr>
    </w:p>
    <w:p w14:paraId="67C00565" w14:textId="33E2E6B7" w:rsidR="00100EE0" w:rsidRPr="008F6783" w:rsidRDefault="00100EE0" w:rsidP="4820A1B1">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 xml:space="preserve">En nuestro sistema jurídico, el derecho de solicitar el registro de personas candidatas ante la autoridad electoral corresponde a los partidos políticos, así como a las </w:t>
      </w:r>
      <w:r w:rsidR="6AE88EDD" w:rsidRPr="008F6783">
        <w:rPr>
          <w:rFonts w:ascii="Lucida Sans Unicode" w:hAnsi="Lucida Sans Unicode" w:cs="Lucida Sans Unicode"/>
          <w:sz w:val="20"/>
        </w:rPr>
        <w:t>personas ciudadanas</w:t>
      </w:r>
      <w:r w:rsidRPr="008F6783">
        <w:rPr>
          <w:rFonts w:ascii="Lucida Sans Unicode" w:hAnsi="Lucida Sans Unicode" w:cs="Lucida Sans Unicode"/>
          <w:sz w:val="20"/>
        </w:rPr>
        <w:t xml:space="preserve"> que soliciten su registro de manera independiente, previo cumplimiento de los requisitos, condiciones y términos que determine la legislación. </w:t>
      </w:r>
    </w:p>
    <w:p w14:paraId="4C9BE8E1" w14:textId="77777777" w:rsidR="00100EE0" w:rsidRPr="008F6783" w:rsidRDefault="00100EE0" w:rsidP="00100EE0">
      <w:pPr>
        <w:pStyle w:val="Textoindependiente"/>
        <w:spacing w:after="0" w:line="276" w:lineRule="auto"/>
        <w:ind w:right="-93"/>
        <w:jc w:val="both"/>
        <w:rPr>
          <w:rFonts w:ascii="Lucida Sans Unicode" w:hAnsi="Lucida Sans Unicode" w:cs="Lucida Sans Unicode"/>
          <w:b/>
          <w:bCs/>
          <w:sz w:val="20"/>
        </w:rPr>
      </w:pPr>
    </w:p>
    <w:p w14:paraId="1441E857" w14:textId="77777777" w:rsidR="00100EE0" w:rsidRPr="008F6783" w:rsidRDefault="00100EE0" w:rsidP="00100EE0">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Así, una de las principales vías para que las personas puedan ser votadas a través de elecciones libres, auténticas y periódicas para la integración de los órganos públicos, es mediante la postulación de candidaturas a través de los partidos políticos, a quienes el Poder Constituyente les otorgó el carácter de “entidades de interés público”, dada la relevancia de los fines que la Constitución Política de los Estados Unidos Mexicanos les atribuye, consistentes en promover la participación del pueblo en la vida democrática, contribuir a la integración de los órganos de representación política y posibilitar el acceso de la ciudadanía al ejercicio del poder público, de acuerdo con los programas, principios e ideas que postulan.</w:t>
      </w:r>
    </w:p>
    <w:p w14:paraId="78343619" w14:textId="77777777" w:rsidR="00074FF9" w:rsidRPr="008F6783" w:rsidRDefault="00074FF9" w:rsidP="00953192">
      <w:pPr>
        <w:pStyle w:val="Textoindependiente"/>
        <w:spacing w:after="0" w:line="276" w:lineRule="auto"/>
        <w:ind w:right="-93"/>
        <w:jc w:val="both"/>
        <w:rPr>
          <w:rFonts w:ascii="Lucida Sans Unicode" w:hAnsi="Lucida Sans Unicode" w:cs="Lucida Sans Unicode"/>
          <w:b/>
          <w:bCs/>
          <w:sz w:val="20"/>
        </w:rPr>
      </w:pPr>
    </w:p>
    <w:p w14:paraId="4F997F94" w14:textId="77777777" w:rsidR="00D81184" w:rsidRPr="008F6783" w:rsidRDefault="00D81184" w:rsidP="00D81184">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En el sistema electoral mexicano se establecen dos formas de ejercer el derecho de la ciudadanía de ser votada para acceder a algún cargo de elección popular, ya sea de carácter federal o local. La primera es a través de la postulación por conducto de los partidos políticos y la segunda, mediante la figura de candidaturas independientes.</w:t>
      </w:r>
    </w:p>
    <w:p w14:paraId="4EC028CE" w14:textId="77777777" w:rsidR="00D81184" w:rsidRPr="008F6783" w:rsidRDefault="00D81184" w:rsidP="00D81184">
      <w:pPr>
        <w:pStyle w:val="Textoindependiente"/>
        <w:spacing w:after="0" w:line="276" w:lineRule="auto"/>
        <w:ind w:right="-93"/>
        <w:jc w:val="both"/>
        <w:rPr>
          <w:rFonts w:ascii="Lucida Sans Unicode" w:hAnsi="Lucida Sans Unicode" w:cs="Lucida Sans Unicode"/>
          <w:b/>
          <w:bCs/>
          <w:sz w:val="20"/>
        </w:rPr>
      </w:pPr>
    </w:p>
    <w:p w14:paraId="3CEA5116" w14:textId="77777777" w:rsidR="00D81184" w:rsidRPr="008F6783" w:rsidRDefault="00D81184" w:rsidP="00D81184">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 xml:space="preserve">Respecto de los partidos políticos, es necesario precisar que, si bien es cierto que estas entidades de interés público tienen la facultad constitucional y legal de autorregularse y organizarse libremente, estableciendo por ejemplo, sus principios ideológicos, sus programas de gobierno o legislativos y la manera de realizarlos, su estructura orgánica, las reglas democráticas para acceder a los cargos directivos y a las candidaturas a cargos de elección popular, los mecanismos para el control de la regularidad partidaria, el régimen disciplinario </w:t>
      </w:r>
      <w:r w:rsidRPr="008F6783">
        <w:rPr>
          <w:rFonts w:ascii="Lucida Sans Unicode" w:hAnsi="Lucida Sans Unicode" w:cs="Lucida Sans Unicode"/>
          <w:sz w:val="20"/>
        </w:rPr>
        <w:lastRenderedPageBreak/>
        <w:t>de dirigentes, servidores partidarios, afiliados y militantes y otras de similar naturaleza; también lo es que, esa capacidad auto organizativa no es ilimitada.</w:t>
      </w:r>
    </w:p>
    <w:p w14:paraId="04358233" w14:textId="77777777" w:rsidR="00D81184" w:rsidRPr="008F6783" w:rsidRDefault="00D81184" w:rsidP="00D81184">
      <w:pPr>
        <w:pStyle w:val="Textoindependiente"/>
        <w:spacing w:after="0" w:line="276" w:lineRule="auto"/>
        <w:ind w:right="-93"/>
        <w:jc w:val="both"/>
        <w:rPr>
          <w:rFonts w:ascii="Lucida Sans Unicode" w:hAnsi="Lucida Sans Unicode" w:cs="Lucida Sans Unicode"/>
          <w:b/>
          <w:bCs/>
          <w:sz w:val="20"/>
        </w:rPr>
      </w:pPr>
    </w:p>
    <w:p w14:paraId="13D0A3C4" w14:textId="77777777" w:rsidR="00D81184" w:rsidRPr="008F6783" w:rsidRDefault="00D81184" w:rsidP="00D81184">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 xml:space="preserve">Esto, debido a que se encuentra constreñida a la satisfacción de los principios del Estado democrático y al cumplimiento de los fines constitucionales inherentes a los partidos políticos, como lo es promover la participación del pueblo en la vida democrática, hacer posible el acceso de la ciudadanía al ejercicio del poder público y garantizar la paridad entre géneros, a fin de respetar los derechos político-electorales de sus afiliados, entre otros. </w:t>
      </w:r>
    </w:p>
    <w:p w14:paraId="2F40F105" w14:textId="77777777" w:rsidR="00074FF9" w:rsidRPr="008F6783" w:rsidRDefault="00074FF9" w:rsidP="00953192">
      <w:pPr>
        <w:pStyle w:val="Textoindependiente"/>
        <w:spacing w:after="0" w:line="276" w:lineRule="auto"/>
        <w:ind w:right="-93"/>
        <w:jc w:val="both"/>
        <w:rPr>
          <w:rFonts w:ascii="Lucida Sans Unicode" w:hAnsi="Lucida Sans Unicode" w:cs="Lucida Sans Unicode"/>
          <w:b/>
          <w:bCs/>
          <w:sz w:val="20"/>
        </w:rPr>
      </w:pPr>
    </w:p>
    <w:p w14:paraId="1CDE47C3" w14:textId="77777777" w:rsidR="000C07D0" w:rsidRPr="008F6783" w:rsidRDefault="000C07D0" w:rsidP="000C07D0">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En este sentido, dado que una condición necesaria del Estado constitucional democrático es el sometimiento al derecho y que los partidos políticos tienen la obligación de conducirse por los cauces legales y sujetar su conducta a los principios del Estado democrático, necesariamente habrán de sujetar su actuación entre otros, al principio de juridicidad, respetando y obedeciendo la normativa electoral.</w:t>
      </w:r>
    </w:p>
    <w:p w14:paraId="1673C794" w14:textId="77777777" w:rsidR="000C07D0" w:rsidRPr="008F6783" w:rsidRDefault="000C07D0" w:rsidP="000C07D0">
      <w:pPr>
        <w:pStyle w:val="Textoindependiente"/>
        <w:spacing w:after="0" w:line="276" w:lineRule="auto"/>
        <w:ind w:right="-93"/>
        <w:jc w:val="both"/>
        <w:rPr>
          <w:rFonts w:ascii="Lucida Sans Unicode" w:hAnsi="Lucida Sans Unicode" w:cs="Lucida Sans Unicode"/>
          <w:b/>
          <w:bCs/>
          <w:sz w:val="20"/>
        </w:rPr>
      </w:pPr>
    </w:p>
    <w:p w14:paraId="72BC3408" w14:textId="77777777" w:rsidR="000C07D0" w:rsidRPr="008F6783" w:rsidRDefault="000C07D0" w:rsidP="000C07D0">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Entonces, los partidos políticos cuentan con una amplia libertad para determinar su organización y regulación interna, así como los programas, principios e ideas que postulan; sin embargo, dicha libertad no es irrestricta, pues debe sujetarse a los parámetros mínimos determinados por la ley, con el fin de lograr un equilibrio razonable entre su libertad de autodeterminación, el cumplimiento de sus fines y la potenciación de los derechos políticos fundamentales de sus personas militantes y afiliadas.</w:t>
      </w:r>
    </w:p>
    <w:p w14:paraId="65217DB1" w14:textId="77777777" w:rsidR="00074FF9" w:rsidRPr="008F6783" w:rsidRDefault="00074FF9" w:rsidP="00953192">
      <w:pPr>
        <w:pStyle w:val="Textoindependiente"/>
        <w:spacing w:after="0" w:line="276" w:lineRule="auto"/>
        <w:ind w:right="-93"/>
        <w:jc w:val="both"/>
        <w:rPr>
          <w:rFonts w:ascii="Lucida Sans Unicode" w:hAnsi="Lucida Sans Unicode" w:cs="Lucida Sans Unicode"/>
          <w:b/>
          <w:bCs/>
          <w:sz w:val="20"/>
        </w:rPr>
      </w:pPr>
    </w:p>
    <w:p w14:paraId="2F30AECB" w14:textId="77777777" w:rsidR="006E0990" w:rsidRPr="008F6783" w:rsidRDefault="006E0990" w:rsidP="006E0990">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En efecto, derivado de la importancia toral del papel que juegan los partidos políticos en el Estado democrático mexicano, es que se ha desarrollado un andamiaje constitucional y legal que regula los aspectos relevantes de la vida de estos entes, con el objeto de asegurar la sujeción efectiva, tanto de estos como de sus personas militantes y afiliadas, a los cauces legales y a los principios que animan el Estado democrático, reconociendo que la insubordinación a la ley es incompatible con un Estado constitucional de derecho, porque sería incomprensible que haya democracia sin el sometimiento pleno al derecho, tanto de los órganos del poder público y de los entes de interés público que contribuyen a su integración, como de los particulares.</w:t>
      </w:r>
    </w:p>
    <w:p w14:paraId="79AE6434" w14:textId="77777777" w:rsidR="006E0990" w:rsidRPr="008F6783" w:rsidRDefault="006E0990" w:rsidP="006E0990">
      <w:pPr>
        <w:pStyle w:val="Textoindependiente"/>
        <w:spacing w:after="0" w:line="276" w:lineRule="auto"/>
        <w:ind w:right="-93"/>
        <w:jc w:val="both"/>
        <w:rPr>
          <w:rFonts w:ascii="Lucida Sans Unicode" w:hAnsi="Lucida Sans Unicode" w:cs="Lucida Sans Unicode"/>
          <w:sz w:val="20"/>
        </w:rPr>
      </w:pPr>
    </w:p>
    <w:p w14:paraId="32472384" w14:textId="77777777" w:rsidR="006E0990" w:rsidRPr="008F6783" w:rsidRDefault="006E0990" w:rsidP="006E0990">
      <w:pPr>
        <w:pStyle w:val="Textoindependiente"/>
        <w:spacing w:after="0" w:line="276" w:lineRule="auto"/>
        <w:ind w:right="-93"/>
        <w:jc w:val="both"/>
        <w:rPr>
          <w:rFonts w:ascii="Lucida Sans Unicode" w:hAnsi="Lucida Sans Unicode" w:cs="Lucida Sans Unicode"/>
          <w:i/>
          <w:iCs/>
          <w:sz w:val="20"/>
        </w:rPr>
      </w:pPr>
      <w:r w:rsidRPr="008F6783">
        <w:rPr>
          <w:rFonts w:ascii="Lucida Sans Unicode" w:hAnsi="Lucida Sans Unicode" w:cs="Lucida Sans Unicode"/>
          <w:sz w:val="20"/>
        </w:rPr>
        <w:lastRenderedPageBreak/>
        <w:t xml:space="preserve">La Constitución Política de los Estados Unidos Mexicanos establece en su artículo 35, fracción II, que es derecho de la ciudadanía: </w:t>
      </w:r>
      <w:r w:rsidRPr="008F6783">
        <w:rPr>
          <w:rFonts w:ascii="Lucida Sans Unicode" w:hAnsi="Lucida Sans Unicode" w:cs="Lucida Sans Unicode"/>
          <w:i/>
          <w:iCs/>
          <w:sz w:val="20"/>
        </w:rPr>
        <w:t xml:space="preserve">“… II. Poder ser votada en condiciones de paridad para todos los cargos de elección popular, teniendo las calidades que establezca la ley. El derecho de solicitar el registro de </w:t>
      </w:r>
      <w:proofErr w:type="gramStart"/>
      <w:r w:rsidRPr="008F6783">
        <w:rPr>
          <w:rFonts w:ascii="Lucida Sans Unicode" w:hAnsi="Lucida Sans Unicode" w:cs="Lucida Sans Unicode"/>
          <w:i/>
          <w:iCs/>
          <w:sz w:val="20"/>
        </w:rPr>
        <w:t>candidatos y candidatas</w:t>
      </w:r>
      <w:proofErr w:type="gramEnd"/>
      <w:r w:rsidRPr="008F6783">
        <w:rPr>
          <w:rFonts w:ascii="Lucida Sans Unicode" w:hAnsi="Lucida Sans Unicode" w:cs="Lucida Sans Unicode"/>
          <w:i/>
          <w:iCs/>
          <w:sz w:val="20"/>
        </w:rPr>
        <w:t xml:space="preserve"> ante la autoridad electoral corresponde a los partidos políticos, así como a los ciudadanos y las ciudadanas que soliciten su registro de manera independiente y cumplan con los requisitos, condiciones y términos que determine la legislación; …”</w:t>
      </w:r>
    </w:p>
    <w:p w14:paraId="78E6E4E0" w14:textId="77777777" w:rsidR="00074FF9" w:rsidRPr="008F6783" w:rsidRDefault="00074FF9" w:rsidP="00953192">
      <w:pPr>
        <w:pStyle w:val="Textoindependiente"/>
        <w:spacing w:after="0" w:line="276" w:lineRule="auto"/>
        <w:ind w:right="-93"/>
        <w:jc w:val="both"/>
        <w:rPr>
          <w:rFonts w:ascii="Lucida Sans Unicode" w:hAnsi="Lucida Sans Unicode" w:cs="Lucida Sans Unicode"/>
          <w:i/>
          <w:iCs/>
          <w:sz w:val="20"/>
        </w:rPr>
      </w:pPr>
    </w:p>
    <w:p w14:paraId="3100C919" w14:textId="77777777" w:rsidR="0011263E" w:rsidRPr="008F6783" w:rsidRDefault="0011263E" w:rsidP="0011263E">
      <w:pPr>
        <w:pStyle w:val="Textoindependiente"/>
        <w:spacing w:after="0" w:line="276" w:lineRule="auto"/>
        <w:ind w:right="-93"/>
        <w:jc w:val="both"/>
        <w:rPr>
          <w:rFonts w:ascii="Lucida Sans Unicode" w:hAnsi="Lucida Sans Unicode" w:cs="Lucida Sans Unicode"/>
          <w:i/>
          <w:iCs/>
          <w:sz w:val="20"/>
        </w:rPr>
      </w:pPr>
      <w:r w:rsidRPr="008F6783">
        <w:rPr>
          <w:rFonts w:ascii="Lucida Sans Unicode" w:hAnsi="Lucida Sans Unicode" w:cs="Lucida Sans Unicode"/>
          <w:sz w:val="20"/>
        </w:rPr>
        <w:t xml:space="preserve">El artículo 41 Base I, de nuestra Carta Magna, dispone los fines de los partidos políticos y con ello se desdoblan obligaciones constitucionales que estos deben cumplir para contribuir con el cumplimiento de sus propósitos y con la regularidad democrática nacional, particularmente al tener como fines </w:t>
      </w:r>
      <w:r w:rsidRPr="008F6783">
        <w:rPr>
          <w:rFonts w:ascii="Lucida Sans Unicode" w:hAnsi="Lucida Sans Unicode" w:cs="Lucida Sans Unicode"/>
          <w:i/>
          <w:iCs/>
          <w:sz w:val="20"/>
        </w:rPr>
        <w:t>“promover la participación del pueblo en la vida democrática, fomentar el principio de paridad de género, contribuir a la integración de los órganos de representación política, y como organizaciones ciudadanas, hacer posible su acceso al ejercicio del poder público, de acuerdo con los programas, principios e ideas que postulan y mediante el sufragio universal, libre, secreto y directo,…”</w:t>
      </w:r>
    </w:p>
    <w:p w14:paraId="062F92FC" w14:textId="77777777" w:rsidR="0011263E" w:rsidRPr="008F6783" w:rsidRDefault="0011263E" w:rsidP="0011263E">
      <w:pPr>
        <w:pStyle w:val="Textoindependiente"/>
        <w:spacing w:after="0" w:line="276" w:lineRule="auto"/>
        <w:ind w:right="-93"/>
        <w:jc w:val="both"/>
        <w:rPr>
          <w:rFonts w:ascii="Lucida Sans Unicode" w:hAnsi="Lucida Sans Unicode" w:cs="Lucida Sans Unicode"/>
          <w:b/>
          <w:bCs/>
          <w:sz w:val="20"/>
        </w:rPr>
      </w:pPr>
    </w:p>
    <w:p w14:paraId="6A268B49" w14:textId="77777777" w:rsidR="0011263E" w:rsidRPr="008F6783" w:rsidRDefault="0011263E" w:rsidP="0011263E">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 xml:space="preserve">En el mismo sentido, la Constitución local en su artículo 13 reitera lo anterior, al referir que, los partidos políticos son entidades de interés público, </w:t>
      </w:r>
      <w:r w:rsidRPr="008F6783">
        <w:rPr>
          <w:rFonts w:ascii="Lucida Sans Unicode" w:hAnsi="Lucida Sans Unicode" w:cs="Lucida Sans Unicode"/>
          <w:i/>
          <w:iCs/>
          <w:sz w:val="20"/>
        </w:rPr>
        <w:t>“…que tienen como fin promover la participación del pueblo en la vida democrática, contribuir a la integración de los órganos de representación política y como organizaciones de ciudadanos, hacer posible el acceso de éstos al ejercicio del poder público”</w:t>
      </w:r>
      <w:r w:rsidRPr="008F6783">
        <w:rPr>
          <w:rFonts w:ascii="Lucida Sans Unicode" w:hAnsi="Lucida Sans Unicode" w:cs="Lucida Sans Unicode"/>
          <w:sz w:val="20"/>
        </w:rPr>
        <w:t>; y el derecho para solicitar el registro de candidaturas a cargos de elección popular.</w:t>
      </w:r>
    </w:p>
    <w:p w14:paraId="63BA6322" w14:textId="77777777" w:rsidR="0011263E" w:rsidRPr="008F6783" w:rsidRDefault="0011263E" w:rsidP="0011263E">
      <w:pPr>
        <w:pStyle w:val="Textoindependiente"/>
        <w:spacing w:after="0" w:line="276" w:lineRule="auto"/>
        <w:ind w:right="-93"/>
        <w:jc w:val="both"/>
        <w:rPr>
          <w:rFonts w:ascii="Lucida Sans Unicode" w:hAnsi="Lucida Sans Unicode" w:cs="Lucida Sans Unicode"/>
          <w:sz w:val="20"/>
        </w:rPr>
      </w:pPr>
    </w:p>
    <w:p w14:paraId="26B35315" w14:textId="77777777" w:rsidR="007261CA" w:rsidRPr="008F6783" w:rsidRDefault="007261CA" w:rsidP="00953192">
      <w:pPr>
        <w:pStyle w:val="Textoindependiente"/>
        <w:spacing w:after="0" w:line="276" w:lineRule="auto"/>
        <w:ind w:right="-93"/>
        <w:jc w:val="both"/>
        <w:rPr>
          <w:rFonts w:ascii="Lucida Sans Unicode" w:hAnsi="Lucida Sans Unicode" w:cs="Lucida Sans Unicode"/>
          <w:b/>
          <w:bCs/>
          <w:sz w:val="20"/>
        </w:rPr>
      </w:pPr>
    </w:p>
    <w:p w14:paraId="3CB8A4D7" w14:textId="77777777" w:rsidR="00340ABC" w:rsidRPr="008F6783" w:rsidRDefault="00340ABC" w:rsidP="00340ABC">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Los partidos políticos deben asegurar a la ciudadanía y a sus personas afiliadas las vías de acceso al ejercicio del poder público, como es garantizar la nominación en las candidaturas a cargos de elección popular y su registro ante los organismos electorales, a efecto de que estas estén en aptitud de poder presentar su oferta electoral ante la ciudadanía y ser votadas el día de la jornada electoral.</w:t>
      </w:r>
    </w:p>
    <w:p w14:paraId="12989F47" w14:textId="77777777" w:rsidR="00340ABC" w:rsidRPr="008F6783" w:rsidRDefault="00340ABC" w:rsidP="00340ABC">
      <w:pPr>
        <w:pStyle w:val="Textoindependiente"/>
        <w:spacing w:after="0" w:line="276" w:lineRule="auto"/>
        <w:ind w:right="-93"/>
        <w:jc w:val="both"/>
        <w:rPr>
          <w:rFonts w:ascii="Lucida Sans Unicode" w:hAnsi="Lucida Sans Unicode" w:cs="Lucida Sans Unicode"/>
          <w:b/>
          <w:bCs/>
          <w:sz w:val="20"/>
        </w:rPr>
      </w:pPr>
    </w:p>
    <w:p w14:paraId="0423321A" w14:textId="77777777" w:rsidR="00340ABC" w:rsidRPr="008F6783" w:rsidRDefault="00340ABC" w:rsidP="00340ABC">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 xml:space="preserve">Tales obligaciones pueden verse implícitamente establecidas en la Ley General de Partidos Políticos, específicamente al regular los derechos y obligaciones de los institutos políticos, en </w:t>
      </w:r>
      <w:r w:rsidRPr="008F6783">
        <w:rPr>
          <w:rFonts w:ascii="Lucida Sans Unicode" w:hAnsi="Lucida Sans Unicode" w:cs="Lucida Sans Unicode"/>
          <w:sz w:val="20"/>
        </w:rPr>
        <w:lastRenderedPageBreak/>
        <w:t xml:space="preserve">tanto que el artículo 23, párrafo 1, incisos b), y </w:t>
      </w:r>
      <w:proofErr w:type="spellStart"/>
      <w:r w:rsidRPr="008F6783">
        <w:rPr>
          <w:rFonts w:ascii="Lucida Sans Unicode" w:hAnsi="Lucida Sans Unicode" w:cs="Lucida Sans Unicode"/>
          <w:sz w:val="20"/>
        </w:rPr>
        <w:t>e</w:t>
      </w:r>
      <w:proofErr w:type="spellEnd"/>
      <w:r w:rsidRPr="008F6783">
        <w:rPr>
          <w:rFonts w:ascii="Lucida Sans Unicode" w:hAnsi="Lucida Sans Unicode" w:cs="Lucida Sans Unicode"/>
          <w:sz w:val="20"/>
        </w:rPr>
        <w:t>), enuncia sus derechos para participar en las elecciones conforme a lo dispuesto en la Base I, del artículo 41, de la Constitución y a organizar procesos internos para seleccionar y postular candidaturas en las elecciones.</w:t>
      </w:r>
    </w:p>
    <w:p w14:paraId="5545B19D" w14:textId="77777777" w:rsidR="00340ABC" w:rsidRPr="008F6783" w:rsidRDefault="00340ABC" w:rsidP="00340ABC">
      <w:pPr>
        <w:pStyle w:val="Textoindependiente"/>
        <w:spacing w:after="0" w:line="276" w:lineRule="auto"/>
        <w:ind w:right="-93"/>
        <w:jc w:val="both"/>
        <w:rPr>
          <w:rFonts w:ascii="Lucida Sans Unicode" w:hAnsi="Lucida Sans Unicode" w:cs="Lucida Sans Unicode"/>
          <w:b/>
          <w:bCs/>
          <w:sz w:val="20"/>
        </w:rPr>
      </w:pPr>
    </w:p>
    <w:p w14:paraId="6DBBA747" w14:textId="77777777" w:rsidR="00340ABC" w:rsidRPr="008F6783" w:rsidRDefault="00340ABC" w:rsidP="00340ABC">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Una interpretación lógica, sistemática y funcional de los artículos 23, párrafo 1, incisos b) y e), y 25, párrafo 1, inciso r), de la Ley General de Partidos Políticos, desde los fines constitucionales de los partidos políticos dispuestos en el artículo 41, Base I, de la Constitución Federal, permiten sostener que el fin constitucional de los partidos políticos de hacer posible el acceso de la ciudadanía al ejercicio del poder público, no implica solo su constitución en organizaciones políticas que regularmente participen en los procesos electorales constitucionales con una plataforma ideológica y electoral propia, sino que se traduce en la correlativa obligación frente a las personas ciudadanas y afiliadas para garantizar un mínimo al interior de la vida del partido político, a saber:</w:t>
      </w:r>
    </w:p>
    <w:p w14:paraId="24B9E684" w14:textId="77777777" w:rsidR="000E2FEB" w:rsidRPr="008F6783" w:rsidRDefault="000E2FEB" w:rsidP="00340ABC">
      <w:pPr>
        <w:pStyle w:val="Textoindependiente"/>
        <w:spacing w:after="0" w:line="276" w:lineRule="auto"/>
        <w:ind w:right="-93"/>
        <w:jc w:val="both"/>
        <w:rPr>
          <w:rFonts w:ascii="Lucida Sans Unicode" w:hAnsi="Lucida Sans Unicode" w:cs="Lucida Sans Unicode"/>
          <w:sz w:val="20"/>
        </w:rPr>
      </w:pPr>
    </w:p>
    <w:p w14:paraId="27135C34" w14:textId="77777777" w:rsidR="00517F4B" w:rsidRPr="008F6783" w:rsidRDefault="00517F4B" w:rsidP="00517F4B">
      <w:pPr>
        <w:pStyle w:val="Textoindependiente"/>
        <w:spacing w:after="0" w:line="276" w:lineRule="auto"/>
        <w:ind w:right="-93" w:firstLine="708"/>
        <w:jc w:val="both"/>
        <w:rPr>
          <w:rFonts w:ascii="Lucida Sans Unicode" w:hAnsi="Lucida Sans Unicode" w:cs="Lucida Sans Unicode"/>
          <w:sz w:val="20"/>
        </w:rPr>
      </w:pPr>
      <w:r w:rsidRPr="008F6783">
        <w:rPr>
          <w:rFonts w:ascii="Lucida Sans Unicode" w:hAnsi="Lucida Sans Unicode" w:cs="Lucida Sans Unicode"/>
          <w:sz w:val="20"/>
        </w:rPr>
        <w:t>- Garantizar la afiliación al instituto político.</w:t>
      </w:r>
    </w:p>
    <w:p w14:paraId="2CC4F24F" w14:textId="77777777" w:rsidR="00517F4B" w:rsidRPr="008F6783" w:rsidRDefault="00517F4B" w:rsidP="00517F4B">
      <w:pPr>
        <w:pStyle w:val="Textoindependiente"/>
        <w:spacing w:after="0" w:line="276" w:lineRule="auto"/>
        <w:ind w:left="708" w:right="-93"/>
        <w:jc w:val="both"/>
        <w:rPr>
          <w:rFonts w:ascii="Lucida Sans Unicode" w:hAnsi="Lucida Sans Unicode" w:cs="Lucida Sans Unicode"/>
          <w:sz w:val="20"/>
        </w:rPr>
      </w:pPr>
      <w:r w:rsidRPr="008F6783">
        <w:rPr>
          <w:rFonts w:ascii="Lucida Sans Unicode" w:hAnsi="Lucida Sans Unicode" w:cs="Lucida Sans Unicode"/>
          <w:sz w:val="20"/>
        </w:rPr>
        <w:t>- Garantizar su participación en los procesos de elección para la renovación de sus órganos de dirección interna.</w:t>
      </w:r>
    </w:p>
    <w:p w14:paraId="1A909C1D" w14:textId="77777777" w:rsidR="00517F4B" w:rsidRPr="008F6783" w:rsidRDefault="00517F4B" w:rsidP="00517F4B">
      <w:pPr>
        <w:pStyle w:val="Textoindependiente"/>
        <w:spacing w:after="0" w:line="276" w:lineRule="auto"/>
        <w:ind w:left="708" w:right="-93"/>
        <w:jc w:val="both"/>
        <w:rPr>
          <w:rFonts w:ascii="Lucida Sans Unicode" w:hAnsi="Lucida Sans Unicode" w:cs="Lucida Sans Unicode"/>
          <w:sz w:val="20"/>
        </w:rPr>
      </w:pPr>
      <w:r w:rsidRPr="008F6783">
        <w:rPr>
          <w:rFonts w:ascii="Lucida Sans Unicode" w:hAnsi="Lucida Sans Unicode" w:cs="Lucida Sans Unicode"/>
          <w:sz w:val="20"/>
        </w:rPr>
        <w:t>- Garantizar su participación en los procesos internos de selección de personas para ser nominadas en las candidaturas a cargos de elección popular.</w:t>
      </w:r>
    </w:p>
    <w:p w14:paraId="38C1CF17" w14:textId="77777777" w:rsidR="00517F4B" w:rsidRPr="008F6783" w:rsidRDefault="00517F4B" w:rsidP="00517F4B">
      <w:pPr>
        <w:pStyle w:val="Textoindependiente"/>
        <w:spacing w:after="0" w:line="276" w:lineRule="auto"/>
        <w:ind w:left="708" w:right="-93"/>
        <w:jc w:val="both"/>
        <w:rPr>
          <w:rFonts w:ascii="Lucida Sans Unicode" w:hAnsi="Lucida Sans Unicode" w:cs="Lucida Sans Unicode"/>
          <w:sz w:val="20"/>
        </w:rPr>
      </w:pPr>
      <w:r w:rsidRPr="008F6783">
        <w:rPr>
          <w:rFonts w:ascii="Lucida Sans Unicode" w:hAnsi="Lucida Sans Unicode" w:cs="Lucida Sans Unicode"/>
          <w:sz w:val="20"/>
        </w:rPr>
        <w:t>- Garantizar el registro como personas candidatas ante los organismos electorales derivado del derecho adquirido por el triunfo en los procesos internos de selección de candidaturas.</w:t>
      </w:r>
    </w:p>
    <w:p w14:paraId="7E3274ED" w14:textId="77777777" w:rsidR="00517F4B" w:rsidRPr="008F6783" w:rsidRDefault="00517F4B" w:rsidP="00517F4B">
      <w:pPr>
        <w:pStyle w:val="Textoindependiente"/>
        <w:spacing w:after="0" w:line="276" w:lineRule="auto"/>
        <w:ind w:right="-93"/>
        <w:jc w:val="both"/>
        <w:rPr>
          <w:rFonts w:ascii="Lucida Sans Unicode" w:hAnsi="Lucida Sans Unicode" w:cs="Lucida Sans Unicode"/>
          <w:b/>
          <w:bCs/>
          <w:sz w:val="20"/>
        </w:rPr>
      </w:pPr>
    </w:p>
    <w:p w14:paraId="70BCA48D" w14:textId="77777777" w:rsidR="00517F4B" w:rsidRPr="008F6783" w:rsidRDefault="00517F4B" w:rsidP="00517F4B">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 xml:space="preserve">A la par, el artículo 236 del código electoral local, establece que </w:t>
      </w:r>
      <w:r w:rsidRPr="008F6783">
        <w:rPr>
          <w:rFonts w:ascii="Lucida Sans Unicode" w:hAnsi="Lucida Sans Unicode" w:cs="Lucida Sans Unicode"/>
          <w:i/>
          <w:iCs/>
          <w:sz w:val="20"/>
        </w:rPr>
        <w:t>“es derecho de los partidos políticos, coaliciones y todos los ciudadanos, de forma independiente, siempre y cuando cumplan con los requisitos y condiciones previstos en la ley … solicitar el registro de candidatos... ”;</w:t>
      </w:r>
      <w:r w:rsidRPr="008F6783">
        <w:rPr>
          <w:rFonts w:ascii="Lucida Sans Unicode" w:hAnsi="Lucida Sans Unicode" w:cs="Lucida Sans Unicode"/>
          <w:sz w:val="20"/>
        </w:rPr>
        <w:t xml:space="preserve"> de lo que se sigue que, si la normativa local reconoce el derecho de los partidos políticos para registrar candidaturas, implícitamente trae aparejado su correlativa obligación para los institutos políticos de garantizar el derecho de la ciudadanía y sus personas afiliadas a ser registradas como candidatas a cargos de elección popular cuando exista un derecho adquirido, por virtud del triunfo obtenido  en los procesos internos de selección de candidaturas.</w:t>
      </w:r>
    </w:p>
    <w:p w14:paraId="1001AA30" w14:textId="77777777" w:rsidR="00517F4B" w:rsidRPr="008F6783" w:rsidRDefault="00517F4B" w:rsidP="00517F4B">
      <w:pPr>
        <w:pStyle w:val="Textoindependiente"/>
        <w:spacing w:after="0" w:line="276" w:lineRule="auto"/>
        <w:ind w:right="-93"/>
        <w:jc w:val="both"/>
        <w:rPr>
          <w:rFonts w:ascii="Lucida Sans Unicode" w:hAnsi="Lucida Sans Unicode" w:cs="Lucida Sans Unicode"/>
          <w:b/>
          <w:bCs/>
          <w:sz w:val="20"/>
        </w:rPr>
      </w:pPr>
    </w:p>
    <w:p w14:paraId="2AEABBBF" w14:textId="77777777" w:rsidR="00517F4B" w:rsidRPr="008F6783" w:rsidRDefault="00517F4B" w:rsidP="00517F4B">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lastRenderedPageBreak/>
        <w:t>Por su parte, el artículo 240 del código comicial estatal, establece en su párrafo 1, fracción III, que los plazos para la presentación de las solicitudes de registro de candidaturas a munícipes corren a partir de la primera semana y hasta la tercera semana de marzo del año de la elección, debiendo cumplir con los requisitos establecidos en el artículo 241 del referido código.</w:t>
      </w:r>
    </w:p>
    <w:p w14:paraId="744C95F0" w14:textId="77777777" w:rsidR="00051B98" w:rsidRPr="008F6783" w:rsidRDefault="00051B98" w:rsidP="00953192">
      <w:pPr>
        <w:pStyle w:val="Textoindependiente"/>
        <w:spacing w:after="0" w:line="276" w:lineRule="auto"/>
        <w:ind w:right="-93"/>
        <w:jc w:val="both"/>
        <w:rPr>
          <w:rFonts w:ascii="Lucida Sans Unicode" w:hAnsi="Lucida Sans Unicode" w:cs="Lucida Sans Unicode"/>
          <w:b/>
          <w:bCs/>
          <w:sz w:val="20"/>
        </w:rPr>
      </w:pPr>
    </w:p>
    <w:p w14:paraId="51D9E013" w14:textId="77777777" w:rsidR="0015281D" w:rsidRPr="008F6783" w:rsidRDefault="0015281D" w:rsidP="0015281D">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En cuanto a los plazos y duración de las campañas electorales para diputaciones y munícipes, el código comicial estatal, en su artículo 264, párrafos 2 y 3, establece que las campañas tendrán una duración de sesenta días, iniciando el día siguiente al de la aprobación del registro de candidaturas para la elección respectiva y en todos los casos deben concluir tres días antes del día de la jornada electoral.</w:t>
      </w:r>
    </w:p>
    <w:p w14:paraId="2E762C85" w14:textId="77777777" w:rsidR="0015281D" w:rsidRPr="008F6783" w:rsidRDefault="0015281D" w:rsidP="0015281D">
      <w:pPr>
        <w:pStyle w:val="Textoindependiente"/>
        <w:spacing w:after="0" w:line="276" w:lineRule="auto"/>
        <w:ind w:right="-93"/>
        <w:jc w:val="both"/>
        <w:rPr>
          <w:rFonts w:ascii="Lucida Sans Unicode" w:hAnsi="Lucida Sans Unicode" w:cs="Lucida Sans Unicode"/>
          <w:b/>
          <w:bCs/>
          <w:sz w:val="20"/>
        </w:rPr>
      </w:pPr>
    </w:p>
    <w:p w14:paraId="0696A836" w14:textId="7492FB7E" w:rsidR="0015281D" w:rsidRPr="008F6783" w:rsidRDefault="0015281D" w:rsidP="4820A1B1">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 xml:space="preserve">Al respecto, es importante establecer que el veinte de julio de dos mil </w:t>
      </w:r>
      <w:r w:rsidR="5D9D81F4" w:rsidRPr="008F6783">
        <w:rPr>
          <w:rFonts w:ascii="Lucida Sans Unicode" w:hAnsi="Lucida Sans Unicode" w:cs="Lucida Sans Unicode"/>
          <w:sz w:val="20"/>
        </w:rPr>
        <w:t>veintitrés, en</w:t>
      </w:r>
      <w:r w:rsidRPr="008F6783">
        <w:rPr>
          <w:rFonts w:ascii="Lucida Sans Unicode" w:hAnsi="Lucida Sans Unicode" w:cs="Lucida Sans Unicode"/>
          <w:sz w:val="20"/>
        </w:rPr>
        <w:t xml:space="preserve"> sesión extraordinaria, el Consejo General del Instituto Nacional Electoral emitió el acuerdo identificado con la clave alfanumérica INE/CG446/2023</w:t>
      </w:r>
      <w:r w:rsidRPr="008F6783">
        <w:rPr>
          <w:rStyle w:val="Refdenotaalpie"/>
          <w:rFonts w:ascii="Lucida Sans Unicode" w:hAnsi="Lucida Sans Unicode" w:cs="Lucida Sans Unicode"/>
          <w:sz w:val="20"/>
        </w:rPr>
        <w:footnoteReference w:id="16"/>
      </w:r>
      <w:r w:rsidRPr="008F6783">
        <w:rPr>
          <w:rFonts w:ascii="Lucida Sans Unicode" w:hAnsi="Lucida Sans Unicode" w:cs="Lucida Sans Unicode"/>
          <w:sz w:val="20"/>
        </w:rPr>
        <w:t xml:space="preserve">, por el cual se aprobó el Plan Integral y los Calendarios de Coordinación de los Procesos Electorales Locales </w:t>
      </w:r>
      <w:r w:rsidR="4D93F99F" w:rsidRPr="008F6783">
        <w:rPr>
          <w:rFonts w:ascii="Lucida Sans Unicode" w:hAnsi="Lucida Sans Unicode" w:cs="Lucida Sans Unicode"/>
          <w:sz w:val="20"/>
        </w:rPr>
        <w:t>Concurrentes con</w:t>
      </w:r>
      <w:r w:rsidRPr="008F6783">
        <w:rPr>
          <w:rFonts w:ascii="Lucida Sans Unicode" w:hAnsi="Lucida Sans Unicode" w:cs="Lucida Sans Unicode"/>
          <w:sz w:val="20"/>
        </w:rPr>
        <w:t xml:space="preserve"> </w:t>
      </w:r>
      <w:r w:rsidR="21C89BEC" w:rsidRPr="008F6783">
        <w:rPr>
          <w:rFonts w:ascii="Lucida Sans Unicode" w:hAnsi="Lucida Sans Unicode" w:cs="Lucida Sans Unicode"/>
          <w:sz w:val="20"/>
        </w:rPr>
        <w:t>el Federal</w:t>
      </w:r>
      <w:r w:rsidRPr="008F6783">
        <w:rPr>
          <w:rFonts w:ascii="Lucida Sans Unicode" w:hAnsi="Lucida Sans Unicode" w:cs="Lucida Sans Unicode"/>
          <w:sz w:val="20"/>
        </w:rPr>
        <w:t xml:space="preserve"> 2023-2024. </w:t>
      </w:r>
    </w:p>
    <w:p w14:paraId="5CBFD471" w14:textId="77777777" w:rsidR="0015281D" w:rsidRPr="008F6783" w:rsidRDefault="0015281D" w:rsidP="0015281D">
      <w:pPr>
        <w:pStyle w:val="Textoindependiente"/>
        <w:spacing w:after="0" w:line="276" w:lineRule="auto"/>
        <w:ind w:right="-93"/>
        <w:jc w:val="both"/>
        <w:rPr>
          <w:rFonts w:ascii="Lucida Sans Unicode" w:hAnsi="Lucida Sans Unicode" w:cs="Lucida Sans Unicode"/>
          <w:sz w:val="20"/>
        </w:rPr>
      </w:pPr>
    </w:p>
    <w:p w14:paraId="4645CF10" w14:textId="77777777" w:rsidR="0015281D" w:rsidRPr="008F6783" w:rsidRDefault="0015281D" w:rsidP="0015281D">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 xml:space="preserve">Por lo que, el plazo de recepción de solicitudes de registro a candidaturas de munícipes, tanto para coaliciones, partidos políticos, como candidaturas independientes quedó establecido del día doce de febrero al tres de marzo del año dos mil veinticuatro. </w:t>
      </w:r>
    </w:p>
    <w:p w14:paraId="36C4DFF6" w14:textId="77777777" w:rsidR="00085DE3" w:rsidRPr="008F6783" w:rsidRDefault="00085DE3" w:rsidP="00953192">
      <w:pPr>
        <w:pStyle w:val="Textoindependiente"/>
        <w:spacing w:after="0" w:line="276" w:lineRule="auto"/>
        <w:ind w:right="-93"/>
        <w:jc w:val="both"/>
        <w:rPr>
          <w:rFonts w:ascii="Lucida Sans Unicode" w:hAnsi="Lucida Sans Unicode" w:cs="Lucida Sans Unicode"/>
          <w:b/>
          <w:bCs/>
          <w:sz w:val="20"/>
        </w:rPr>
      </w:pPr>
    </w:p>
    <w:p w14:paraId="2AE00E99" w14:textId="6CA1DBB7" w:rsidR="00F2685E" w:rsidRPr="008F6783" w:rsidRDefault="00F2685E" w:rsidP="4659C1FA">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 xml:space="preserve">En el caso concreto, se estima que ha quedado acreditada la existencia de la infracción cometida por el </w:t>
      </w:r>
      <w:r w:rsidR="00374E07" w:rsidRPr="008F6783">
        <w:rPr>
          <w:rFonts w:ascii="Lucida Sans Unicode" w:hAnsi="Lucida Sans Unicode" w:cs="Lucida Sans Unicode"/>
          <w:b/>
          <w:bCs/>
          <w:sz w:val="20"/>
        </w:rPr>
        <w:t>Partido del Trabajo</w:t>
      </w:r>
      <w:r w:rsidRPr="008F6783">
        <w:rPr>
          <w:rFonts w:ascii="Lucida Sans Unicode" w:hAnsi="Lucida Sans Unicode" w:cs="Lucida Sans Unicode"/>
          <w:sz w:val="20"/>
        </w:rPr>
        <w:t>, siendo ésta:</w:t>
      </w:r>
    </w:p>
    <w:p w14:paraId="709CDA6C" w14:textId="77777777" w:rsidR="00F2685E" w:rsidRPr="008F6783" w:rsidRDefault="00F2685E" w:rsidP="00953192">
      <w:pPr>
        <w:pStyle w:val="Textoindependiente"/>
        <w:spacing w:after="0" w:line="276" w:lineRule="auto"/>
        <w:ind w:right="-93"/>
        <w:jc w:val="both"/>
        <w:rPr>
          <w:rFonts w:ascii="Lucida Sans Unicode" w:hAnsi="Lucida Sans Unicode" w:cs="Lucida Sans Unicode"/>
          <w:sz w:val="20"/>
        </w:rPr>
      </w:pPr>
    </w:p>
    <w:p w14:paraId="22306D19" w14:textId="32896A78" w:rsidR="00074FF9" w:rsidRPr="008F6783" w:rsidRDefault="00F2685E" w:rsidP="00953192">
      <w:pPr>
        <w:pStyle w:val="Textoindependiente"/>
        <w:spacing w:after="0" w:line="276" w:lineRule="auto"/>
        <w:ind w:left="708" w:right="-93"/>
        <w:jc w:val="both"/>
        <w:rPr>
          <w:rFonts w:ascii="Lucida Sans Unicode" w:hAnsi="Lucida Sans Unicode" w:cs="Lucida Sans Unicode"/>
          <w:sz w:val="20"/>
        </w:rPr>
      </w:pPr>
      <w:r w:rsidRPr="008F6783">
        <w:rPr>
          <w:rFonts w:ascii="Lucida Sans Unicode" w:hAnsi="Lucida Sans Unicode" w:cs="Lucida Sans Unicode"/>
          <w:sz w:val="20"/>
        </w:rPr>
        <w:t xml:space="preserve">1.  La presentación de la documentación incompleta relativa a </w:t>
      </w:r>
      <w:r w:rsidR="00374E07" w:rsidRPr="008F6783">
        <w:rPr>
          <w:rFonts w:ascii="Lucida Sans Unicode" w:hAnsi="Lucida Sans Unicode" w:cs="Lucida Sans Unicode"/>
          <w:sz w:val="20"/>
        </w:rPr>
        <w:t xml:space="preserve">catorce </w:t>
      </w:r>
      <w:r w:rsidR="00A05C1E" w:rsidRPr="008F6783">
        <w:rPr>
          <w:rFonts w:ascii="Lucida Sans Unicode" w:hAnsi="Lucida Sans Unicode" w:cs="Lucida Sans Unicode"/>
          <w:sz w:val="20"/>
        </w:rPr>
        <w:t>personas ciudadanas</w:t>
      </w:r>
      <w:r w:rsidRPr="008F6783">
        <w:rPr>
          <w:rFonts w:ascii="Lucida Sans Unicode" w:hAnsi="Lucida Sans Unicode" w:cs="Lucida Sans Unicode"/>
          <w:sz w:val="20"/>
        </w:rPr>
        <w:t xml:space="preserve"> al momento de solicitar el registro de sus candidaturas como integrantes de</w:t>
      </w:r>
      <w:r w:rsidR="00374E07" w:rsidRPr="008F6783">
        <w:rPr>
          <w:rFonts w:ascii="Lucida Sans Unicode" w:hAnsi="Lucida Sans Unicode" w:cs="Lucida Sans Unicode"/>
          <w:sz w:val="20"/>
        </w:rPr>
        <w:t xml:space="preserve"> la</w:t>
      </w:r>
      <w:r w:rsidRPr="008F6783">
        <w:rPr>
          <w:rFonts w:ascii="Lucida Sans Unicode" w:hAnsi="Lucida Sans Unicode" w:cs="Lucida Sans Unicode"/>
          <w:sz w:val="20"/>
        </w:rPr>
        <w:t xml:space="preserve"> planilla de munícipe </w:t>
      </w:r>
      <w:r w:rsidRPr="008F6783">
        <w:rPr>
          <w:rFonts w:ascii="Lucida Sans Unicode" w:eastAsia="Trebuchet MS" w:hAnsi="Lucida Sans Unicode" w:cs="Lucida Sans Unicode"/>
          <w:sz w:val="20"/>
        </w:rPr>
        <w:t>de</w:t>
      </w:r>
      <w:r w:rsidR="00374E07" w:rsidRPr="008F6783">
        <w:rPr>
          <w:rFonts w:ascii="Lucida Sans Unicode" w:eastAsia="Trebuchet MS" w:hAnsi="Lucida Sans Unicode" w:cs="Lucida Sans Unicode"/>
          <w:sz w:val="20"/>
        </w:rPr>
        <w:t xml:space="preserve"> Juanacatlán.</w:t>
      </w:r>
    </w:p>
    <w:p w14:paraId="0843E979" w14:textId="77777777" w:rsidR="002A7B83" w:rsidRPr="008F6783" w:rsidRDefault="002A7B83" w:rsidP="00953192">
      <w:pPr>
        <w:spacing w:after="0" w:line="276" w:lineRule="auto"/>
        <w:jc w:val="both"/>
        <w:rPr>
          <w:rFonts w:ascii="Lucida Sans Unicode" w:eastAsia="Trebuchet MS" w:hAnsi="Lucida Sans Unicode" w:cs="Lucida Sans Unicode"/>
          <w:sz w:val="20"/>
          <w:szCs w:val="20"/>
        </w:rPr>
      </w:pPr>
    </w:p>
    <w:p w14:paraId="69763093" w14:textId="6E2855B4" w:rsidR="002A7B83" w:rsidRPr="008F6783" w:rsidRDefault="002A7B83" w:rsidP="00953192">
      <w:pP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t xml:space="preserve">Es importante establecer que el registro de las </w:t>
      </w:r>
      <w:r w:rsidR="00A05C1E" w:rsidRPr="008F6783">
        <w:rPr>
          <w:rFonts w:ascii="Lucida Sans Unicode" w:eastAsia="Trebuchet MS" w:hAnsi="Lucida Sans Unicode" w:cs="Lucida Sans Unicode"/>
          <w:sz w:val="20"/>
          <w:szCs w:val="20"/>
        </w:rPr>
        <w:t>personas candidatas</w:t>
      </w:r>
      <w:r w:rsidRPr="008F6783">
        <w:rPr>
          <w:rFonts w:ascii="Lucida Sans Unicode" w:eastAsia="Trebuchet MS" w:hAnsi="Lucida Sans Unicode" w:cs="Lucida Sans Unicode"/>
          <w:sz w:val="20"/>
          <w:szCs w:val="20"/>
        </w:rPr>
        <w:t xml:space="preserve"> derivó del cumplimiento dado por el </w:t>
      </w:r>
      <w:r w:rsidR="00374E07" w:rsidRPr="008F6783">
        <w:rPr>
          <w:rFonts w:ascii="Lucida Sans Unicode" w:eastAsia="Trebuchet MS" w:hAnsi="Lucida Sans Unicode" w:cs="Lucida Sans Unicode"/>
          <w:b/>
          <w:bCs/>
          <w:sz w:val="20"/>
          <w:szCs w:val="20"/>
        </w:rPr>
        <w:t>P</w:t>
      </w:r>
      <w:r w:rsidRPr="008F6783">
        <w:rPr>
          <w:rFonts w:ascii="Lucida Sans Unicode" w:eastAsia="Trebuchet MS" w:hAnsi="Lucida Sans Unicode" w:cs="Lucida Sans Unicode"/>
          <w:b/>
          <w:bCs/>
          <w:sz w:val="20"/>
          <w:szCs w:val="20"/>
        </w:rPr>
        <w:t xml:space="preserve">artido </w:t>
      </w:r>
      <w:r w:rsidR="00374E07" w:rsidRPr="008F6783">
        <w:rPr>
          <w:rFonts w:ascii="Lucida Sans Unicode" w:eastAsia="Trebuchet MS" w:hAnsi="Lucida Sans Unicode" w:cs="Lucida Sans Unicode"/>
          <w:b/>
          <w:bCs/>
          <w:sz w:val="20"/>
          <w:szCs w:val="20"/>
        </w:rPr>
        <w:t>del Trabajo</w:t>
      </w:r>
      <w:r w:rsidRPr="008F6783">
        <w:rPr>
          <w:rFonts w:ascii="Lucida Sans Unicode" w:eastAsia="Trebuchet MS" w:hAnsi="Lucida Sans Unicode" w:cs="Lucida Sans Unicode"/>
          <w:sz w:val="20"/>
          <w:szCs w:val="20"/>
        </w:rPr>
        <w:t>, a lo ordenado en la sentencia de</w:t>
      </w:r>
      <w:r w:rsidR="00374E07" w:rsidRPr="008F6783">
        <w:rPr>
          <w:rFonts w:ascii="Lucida Sans Unicode" w:eastAsia="Trebuchet MS" w:hAnsi="Lucida Sans Unicode" w:cs="Lucida Sans Unicode"/>
          <w:sz w:val="20"/>
          <w:szCs w:val="20"/>
        </w:rPr>
        <w:t>l</w:t>
      </w:r>
      <w:r w:rsidRPr="008F6783">
        <w:rPr>
          <w:rFonts w:ascii="Lucida Sans Unicode" w:eastAsia="Trebuchet MS" w:hAnsi="Lucida Sans Unicode" w:cs="Lucida Sans Unicode"/>
          <w:sz w:val="20"/>
          <w:szCs w:val="20"/>
        </w:rPr>
        <w:t xml:space="preserve"> juicio ciudadano referido en esta resolución, lo que ocasionó que este Instituto Electoral emitiera </w:t>
      </w:r>
      <w:r w:rsidR="00374E07" w:rsidRPr="008F6783">
        <w:rPr>
          <w:rFonts w:ascii="Lucida Sans Unicode" w:eastAsia="Trebuchet MS" w:hAnsi="Lucida Sans Unicode" w:cs="Lucida Sans Unicode"/>
          <w:sz w:val="20"/>
          <w:szCs w:val="20"/>
        </w:rPr>
        <w:t>el</w:t>
      </w:r>
      <w:r w:rsidRPr="008F6783">
        <w:rPr>
          <w:rFonts w:ascii="Lucida Sans Unicode" w:eastAsia="Trebuchet MS" w:hAnsi="Lucida Sans Unicode" w:cs="Lucida Sans Unicode"/>
          <w:sz w:val="20"/>
          <w:szCs w:val="20"/>
        </w:rPr>
        <w:t xml:space="preserve"> acuerdo </w:t>
      </w:r>
      <w:r w:rsidRPr="008F6783">
        <w:rPr>
          <w:rFonts w:ascii="Lucida Sans Unicode" w:eastAsia="Trebuchet MS" w:hAnsi="Lucida Sans Unicode" w:cs="Lucida Sans Unicode"/>
          <w:sz w:val="20"/>
          <w:szCs w:val="20"/>
        </w:rPr>
        <w:lastRenderedPageBreak/>
        <w:t>identificado con la clave alfanumérica IEPC-ACG-1</w:t>
      </w:r>
      <w:r w:rsidR="00374E07" w:rsidRPr="008F6783">
        <w:rPr>
          <w:rFonts w:ascii="Lucida Sans Unicode" w:eastAsia="Trebuchet MS" w:hAnsi="Lucida Sans Unicode" w:cs="Lucida Sans Unicode"/>
          <w:sz w:val="20"/>
          <w:szCs w:val="20"/>
        </w:rPr>
        <w:t>15</w:t>
      </w:r>
      <w:r w:rsidRPr="008F6783">
        <w:rPr>
          <w:rFonts w:ascii="Lucida Sans Unicode" w:eastAsia="Trebuchet MS" w:hAnsi="Lucida Sans Unicode" w:cs="Lucida Sans Unicode"/>
          <w:sz w:val="20"/>
          <w:szCs w:val="20"/>
        </w:rPr>
        <w:t>/202</w:t>
      </w:r>
      <w:r w:rsidR="00374E07" w:rsidRPr="008F6783">
        <w:rPr>
          <w:rFonts w:ascii="Lucida Sans Unicode" w:eastAsia="Trebuchet MS" w:hAnsi="Lucida Sans Unicode" w:cs="Lucida Sans Unicode"/>
          <w:sz w:val="20"/>
          <w:szCs w:val="20"/>
        </w:rPr>
        <w:t xml:space="preserve">4, </w:t>
      </w:r>
      <w:r w:rsidRPr="008F6783">
        <w:rPr>
          <w:rFonts w:ascii="Lucida Sans Unicode" w:eastAsia="Trebuchet MS" w:hAnsi="Lucida Sans Unicode" w:cs="Lucida Sans Unicode"/>
          <w:sz w:val="20"/>
          <w:szCs w:val="20"/>
        </w:rPr>
        <w:t xml:space="preserve">en </w:t>
      </w:r>
      <w:r w:rsidR="00374E07" w:rsidRPr="008F6783">
        <w:rPr>
          <w:rFonts w:ascii="Lucida Sans Unicode" w:eastAsia="Trebuchet MS" w:hAnsi="Lucida Sans Unicode" w:cs="Lucida Sans Unicode"/>
          <w:sz w:val="20"/>
          <w:szCs w:val="20"/>
        </w:rPr>
        <w:t>el</w:t>
      </w:r>
      <w:r w:rsidRPr="008F6783">
        <w:rPr>
          <w:rFonts w:ascii="Lucida Sans Unicode" w:eastAsia="Trebuchet MS" w:hAnsi="Lucida Sans Unicode" w:cs="Lucida Sans Unicode"/>
          <w:sz w:val="20"/>
          <w:szCs w:val="20"/>
        </w:rPr>
        <w:t xml:space="preserve"> </w:t>
      </w:r>
      <w:r w:rsidR="00374E07" w:rsidRPr="008F6783">
        <w:rPr>
          <w:rFonts w:ascii="Lucida Sans Unicode" w:eastAsia="Trebuchet MS" w:hAnsi="Lucida Sans Unicode" w:cs="Lucida Sans Unicode"/>
          <w:sz w:val="20"/>
          <w:szCs w:val="20"/>
        </w:rPr>
        <w:t>cual</w:t>
      </w:r>
      <w:r w:rsidRPr="008F6783">
        <w:rPr>
          <w:rFonts w:ascii="Lucida Sans Unicode" w:eastAsia="Trebuchet MS" w:hAnsi="Lucida Sans Unicode" w:cs="Lucida Sans Unicode"/>
          <w:sz w:val="20"/>
          <w:szCs w:val="20"/>
        </w:rPr>
        <w:t xml:space="preserve"> se aprobó su registro en cumplimiento a lo resuelto por la autoridad jurisdiccional.</w:t>
      </w:r>
    </w:p>
    <w:p w14:paraId="1D3690A6" w14:textId="77777777" w:rsidR="002A7B83" w:rsidRPr="008F6783" w:rsidRDefault="002A7B83" w:rsidP="00953192">
      <w:pPr>
        <w:spacing w:after="0" w:line="276" w:lineRule="auto"/>
        <w:jc w:val="both"/>
        <w:rPr>
          <w:rFonts w:ascii="Lucida Sans Unicode" w:eastAsia="Trebuchet MS" w:hAnsi="Lucida Sans Unicode" w:cs="Lucida Sans Unicode"/>
          <w:sz w:val="20"/>
          <w:szCs w:val="20"/>
        </w:rPr>
      </w:pPr>
    </w:p>
    <w:p w14:paraId="7D60BFE8" w14:textId="77777777" w:rsidR="00E247FB" w:rsidRPr="008F6783" w:rsidRDefault="00593867" w:rsidP="00E247FB">
      <w:pP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t xml:space="preserve">Por lo tanto, a criterio de este órgano colegiado, no obstante que </w:t>
      </w:r>
      <w:r w:rsidR="002A7B83" w:rsidRPr="008F6783">
        <w:rPr>
          <w:rFonts w:ascii="Lucida Sans Unicode" w:eastAsia="Trebuchet MS" w:hAnsi="Lucida Sans Unicode" w:cs="Lucida Sans Unicode"/>
          <w:sz w:val="20"/>
          <w:szCs w:val="20"/>
        </w:rPr>
        <w:t xml:space="preserve">el </w:t>
      </w:r>
      <w:r w:rsidR="007261CA" w:rsidRPr="008F6783">
        <w:rPr>
          <w:rFonts w:ascii="Lucida Sans Unicode" w:eastAsia="Trebuchet MS" w:hAnsi="Lucida Sans Unicode" w:cs="Lucida Sans Unicode"/>
          <w:b/>
          <w:bCs/>
          <w:sz w:val="20"/>
          <w:szCs w:val="20"/>
        </w:rPr>
        <w:t>Partido del Trabajo</w:t>
      </w:r>
      <w:r w:rsidR="002A7B83" w:rsidRPr="008F6783">
        <w:rPr>
          <w:rFonts w:ascii="Lucida Sans Unicode" w:eastAsia="Trebuchet MS" w:hAnsi="Lucida Sans Unicode" w:cs="Lucida Sans Unicode"/>
          <w:sz w:val="20"/>
          <w:szCs w:val="20"/>
        </w:rPr>
        <w:t xml:space="preserve"> </w:t>
      </w:r>
      <w:r w:rsidR="00E247FB" w:rsidRPr="008F6783">
        <w:rPr>
          <w:rFonts w:ascii="Lucida Sans Unicode" w:eastAsia="Trebuchet MS" w:hAnsi="Lucida Sans Unicode" w:cs="Lucida Sans Unicode"/>
          <w:sz w:val="20"/>
          <w:szCs w:val="20"/>
        </w:rPr>
        <w:t>cumplió con lo ordenado por el Tribunal Electoral del Estado de Jalisco, dicho cumplimiento no lo exime de la responsabilidad de no haber presentado en la forma requerida por la normatividad, la documentación completa de sus personas aspirantes a candidaturas, ya que afectó de forma sustancial el derecho de la ciudadanía a ser votada en las elecciones populares bajo el principio de equidad.</w:t>
      </w:r>
    </w:p>
    <w:p w14:paraId="48DE72D5" w14:textId="77777777" w:rsidR="00E247FB" w:rsidRPr="008F6783" w:rsidRDefault="00E247FB" w:rsidP="00953192">
      <w:pPr>
        <w:spacing w:after="0" w:line="276" w:lineRule="auto"/>
        <w:jc w:val="both"/>
        <w:rPr>
          <w:rFonts w:ascii="Lucida Sans Unicode" w:eastAsia="Trebuchet MS" w:hAnsi="Lucida Sans Unicode" w:cs="Lucida Sans Unicode"/>
          <w:sz w:val="20"/>
          <w:szCs w:val="20"/>
        </w:rPr>
      </w:pPr>
    </w:p>
    <w:p w14:paraId="1CF0BB35" w14:textId="0C54C078" w:rsidR="007261CA" w:rsidRPr="008F6783" w:rsidRDefault="007261CA" w:rsidP="00953192">
      <w:pP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t xml:space="preserve">Máxime que, el derecho a ser </w:t>
      </w:r>
      <w:r w:rsidR="006B69D4" w:rsidRPr="008F6783">
        <w:rPr>
          <w:rFonts w:ascii="Lucida Sans Unicode" w:eastAsia="Trebuchet MS" w:hAnsi="Lucida Sans Unicode" w:cs="Lucida Sans Unicode"/>
          <w:sz w:val="20"/>
          <w:szCs w:val="20"/>
        </w:rPr>
        <w:t xml:space="preserve">personas </w:t>
      </w:r>
      <w:r w:rsidRPr="008F6783">
        <w:rPr>
          <w:rFonts w:ascii="Lucida Sans Unicode" w:eastAsia="Trebuchet MS" w:hAnsi="Lucida Sans Unicode" w:cs="Lucida Sans Unicode"/>
          <w:sz w:val="20"/>
          <w:szCs w:val="20"/>
        </w:rPr>
        <w:t>postulad</w:t>
      </w:r>
      <w:r w:rsidR="006B69D4" w:rsidRPr="008F6783">
        <w:rPr>
          <w:rFonts w:ascii="Lucida Sans Unicode" w:eastAsia="Trebuchet MS" w:hAnsi="Lucida Sans Unicode" w:cs="Lucida Sans Unicode"/>
          <w:sz w:val="20"/>
          <w:szCs w:val="20"/>
        </w:rPr>
        <w:t>a</w:t>
      </w:r>
      <w:r w:rsidRPr="008F6783">
        <w:rPr>
          <w:rFonts w:ascii="Lucida Sans Unicode" w:eastAsia="Trebuchet MS" w:hAnsi="Lucida Sans Unicode" w:cs="Lucida Sans Unicode"/>
          <w:sz w:val="20"/>
          <w:szCs w:val="20"/>
        </w:rPr>
        <w:t xml:space="preserve">s como </w:t>
      </w:r>
      <w:proofErr w:type="gramStart"/>
      <w:r w:rsidRPr="008F6783">
        <w:rPr>
          <w:rFonts w:ascii="Lucida Sans Unicode" w:eastAsia="Trebuchet MS" w:hAnsi="Lucida Sans Unicode" w:cs="Lucida Sans Unicode"/>
          <w:sz w:val="20"/>
          <w:szCs w:val="20"/>
        </w:rPr>
        <w:t>candidatas y candidatos</w:t>
      </w:r>
      <w:proofErr w:type="gramEnd"/>
      <w:r w:rsidRPr="008F6783">
        <w:rPr>
          <w:rFonts w:ascii="Lucida Sans Unicode" w:eastAsia="Trebuchet MS" w:hAnsi="Lucida Sans Unicode" w:cs="Lucida Sans Unicode"/>
          <w:sz w:val="20"/>
          <w:szCs w:val="20"/>
        </w:rPr>
        <w:t xml:space="preserve"> constituye un derecho adquirido de las </w:t>
      </w:r>
      <w:r w:rsidR="002B4ADA" w:rsidRPr="008F6783">
        <w:rPr>
          <w:rFonts w:ascii="Lucida Sans Unicode" w:eastAsia="Trebuchet MS" w:hAnsi="Lucida Sans Unicode" w:cs="Lucida Sans Unicode"/>
          <w:sz w:val="20"/>
          <w:szCs w:val="20"/>
        </w:rPr>
        <w:t>personas ciudadanas</w:t>
      </w:r>
      <w:r w:rsidRPr="008F6783">
        <w:rPr>
          <w:rFonts w:ascii="Lucida Sans Unicode" w:eastAsia="Trebuchet MS" w:hAnsi="Lucida Sans Unicode" w:cs="Lucida Sans Unicode"/>
          <w:sz w:val="20"/>
          <w:szCs w:val="20"/>
        </w:rPr>
        <w:t xml:space="preserve"> que resultaron seleccionad</w:t>
      </w:r>
      <w:r w:rsidR="002B4ADA" w:rsidRPr="008F6783">
        <w:rPr>
          <w:rFonts w:ascii="Lucida Sans Unicode" w:eastAsia="Trebuchet MS" w:hAnsi="Lucida Sans Unicode" w:cs="Lucida Sans Unicode"/>
          <w:sz w:val="20"/>
          <w:szCs w:val="20"/>
        </w:rPr>
        <w:t>a</w:t>
      </w:r>
      <w:r w:rsidRPr="008F6783">
        <w:rPr>
          <w:rFonts w:ascii="Lucida Sans Unicode" w:eastAsia="Trebuchet MS" w:hAnsi="Lucida Sans Unicode" w:cs="Lucida Sans Unicode"/>
          <w:sz w:val="20"/>
          <w:szCs w:val="20"/>
        </w:rPr>
        <w:t xml:space="preserve">s en el proceso interno del </w:t>
      </w:r>
      <w:r w:rsidR="00004E91" w:rsidRPr="008F6783">
        <w:rPr>
          <w:rFonts w:ascii="Lucida Sans Unicode" w:eastAsia="Trebuchet MS" w:hAnsi="Lucida Sans Unicode" w:cs="Lucida Sans Unicode"/>
          <w:sz w:val="20"/>
          <w:szCs w:val="20"/>
        </w:rPr>
        <w:t xml:space="preserve">Partido del Trabajo, </w:t>
      </w:r>
      <w:r w:rsidRPr="008F6783">
        <w:rPr>
          <w:rFonts w:ascii="Lucida Sans Unicode" w:eastAsia="Trebuchet MS" w:hAnsi="Lucida Sans Unicode" w:cs="Lucida Sans Unicode"/>
          <w:sz w:val="20"/>
          <w:szCs w:val="20"/>
        </w:rPr>
        <w:t>de ahí que, el derecho a ser postulados por el ente político ingresa a la es</w:t>
      </w:r>
      <w:r w:rsidR="00F9135B" w:rsidRPr="008F6783">
        <w:rPr>
          <w:rFonts w:ascii="Lucida Sans Unicode" w:eastAsia="Trebuchet MS" w:hAnsi="Lucida Sans Unicode" w:cs="Lucida Sans Unicode"/>
          <w:sz w:val="20"/>
          <w:szCs w:val="20"/>
        </w:rPr>
        <w:t>f</w:t>
      </w:r>
      <w:r w:rsidRPr="008F6783">
        <w:rPr>
          <w:rFonts w:ascii="Lucida Sans Unicode" w:eastAsia="Trebuchet MS" w:hAnsi="Lucida Sans Unicode" w:cs="Lucida Sans Unicode"/>
          <w:sz w:val="20"/>
          <w:szCs w:val="20"/>
        </w:rPr>
        <w:t xml:space="preserve">era de derechos del gobernado, en consecuencia, </w:t>
      </w:r>
      <w:r w:rsidR="00F9135B" w:rsidRPr="008F6783">
        <w:rPr>
          <w:rFonts w:ascii="Lucida Sans Unicode" w:eastAsia="Trebuchet MS" w:hAnsi="Lucida Sans Unicode" w:cs="Lucida Sans Unicode"/>
          <w:sz w:val="20"/>
          <w:szCs w:val="20"/>
        </w:rPr>
        <w:t>e</w:t>
      </w:r>
      <w:r w:rsidRPr="008F6783">
        <w:rPr>
          <w:rFonts w:ascii="Lucida Sans Unicode" w:eastAsia="Trebuchet MS" w:hAnsi="Lucida Sans Unicode" w:cs="Lucida Sans Unicode"/>
          <w:sz w:val="20"/>
          <w:szCs w:val="20"/>
        </w:rPr>
        <w:t xml:space="preserve">ste lo adquiere para </w:t>
      </w:r>
      <w:r w:rsidR="004C6BB3" w:rsidRPr="008F6783">
        <w:rPr>
          <w:rFonts w:ascii="Lucida Sans Unicode" w:eastAsia="Trebuchet MS" w:hAnsi="Lucida Sans Unicode" w:cs="Lucida Sans Unicode"/>
          <w:sz w:val="20"/>
          <w:szCs w:val="20"/>
        </w:rPr>
        <w:t>todos los efectos jurídicos</w:t>
      </w:r>
      <w:r w:rsidRPr="008F6783">
        <w:rPr>
          <w:rStyle w:val="Refdenotaalpie"/>
          <w:rFonts w:ascii="Lucida Sans Unicode" w:eastAsia="Trebuchet MS" w:hAnsi="Lucida Sans Unicode" w:cs="Lucida Sans Unicode"/>
          <w:sz w:val="20"/>
          <w:szCs w:val="20"/>
        </w:rPr>
        <w:footnoteReference w:id="17"/>
      </w:r>
      <w:r w:rsidRPr="008F6783">
        <w:rPr>
          <w:rFonts w:ascii="Lucida Sans Unicode" w:eastAsia="Trebuchet MS" w:hAnsi="Lucida Sans Unicode" w:cs="Lucida Sans Unicode"/>
          <w:sz w:val="20"/>
          <w:szCs w:val="20"/>
        </w:rPr>
        <w:t xml:space="preserve">. </w:t>
      </w:r>
    </w:p>
    <w:p w14:paraId="07E009FA" w14:textId="1E80C9CC" w:rsidR="002A7B83" w:rsidRPr="008F6783" w:rsidRDefault="002A7B83" w:rsidP="00953192">
      <w:pPr>
        <w:spacing w:after="0" w:line="276" w:lineRule="auto"/>
        <w:jc w:val="both"/>
        <w:rPr>
          <w:rFonts w:ascii="Lucida Sans Unicode" w:eastAsia="Trebuchet MS" w:hAnsi="Lucida Sans Unicode" w:cs="Lucida Sans Unicode"/>
          <w:sz w:val="20"/>
          <w:szCs w:val="20"/>
        </w:rPr>
      </w:pPr>
    </w:p>
    <w:p w14:paraId="202FA2F8" w14:textId="77777777" w:rsidR="00596111" w:rsidRPr="008F6783" w:rsidRDefault="002A7B83" w:rsidP="00596111">
      <w:pP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t xml:space="preserve">De ahí que, si con posterioridad el </w:t>
      </w:r>
      <w:r w:rsidR="00374E07" w:rsidRPr="008F6783">
        <w:rPr>
          <w:rFonts w:ascii="Lucida Sans Unicode" w:eastAsia="Trebuchet MS" w:hAnsi="Lucida Sans Unicode" w:cs="Lucida Sans Unicode"/>
          <w:b/>
          <w:bCs/>
          <w:sz w:val="20"/>
          <w:szCs w:val="20"/>
        </w:rPr>
        <w:t>Partido del Trabajo</w:t>
      </w:r>
      <w:r w:rsidRPr="008F6783">
        <w:rPr>
          <w:rFonts w:ascii="Lucida Sans Unicode" w:eastAsia="Trebuchet MS" w:hAnsi="Lucida Sans Unicode" w:cs="Lucida Sans Unicode"/>
          <w:sz w:val="20"/>
          <w:szCs w:val="20"/>
        </w:rPr>
        <w:t xml:space="preserve"> </w:t>
      </w:r>
      <w:r w:rsidR="00596111" w:rsidRPr="008F6783">
        <w:rPr>
          <w:rFonts w:ascii="Lucida Sans Unicode" w:eastAsia="Trebuchet MS" w:hAnsi="Lucida Sans Unicode" w:cs="Lucida Sans Unicode"/>
          <w:sz w:val="20"/>
          <w:szCs w:val="20"/>
        </w:rPr>
        <w:t xml:space="preserve">presentó la documentación con la que a la postre se registró a las personas ciudadanas impugnantes, de forma alguna se subsana la afectación de los derechos de estas, ya que de no haber sido por la intervención de la autoridad jurisdiccional para salvaguardar los derechos político-electorales de las personas que promovieron los juicios ciudadanos y que se vieron afectadas, su derecho a ser votadas se hubiera afectado irreparablemente. </w:t>
      </w:r>
    </w:p>
    <w:p w14:paraId="3D5E4527" w14:textId="5E8BCC79" w:rsidR="002A7B83" w:rsidRPr="008F6783" w:rsidRDefault="002A7B83" w:rsidP="00953192">
      <w:pPr>
        <w:spacing w:after="0" w:line="276" w:lineRule="auto"/>
        <w:jc w:val="both"/>
        <w:rPr>
          <w:rFonts w:ascii="Lucida Sans Unicode" w:eastAsia="Trebuchet MS" w:hAnsi="Lucida Sans Unicode" w:cs="Lucida Sans Unicode"/>
          <w:sz w:val="20"/>
          <w:szCs w:val="20"/>
        </w:rPr>
      </w:pPr>
    </w:p>
    <w:p w14:paraId="5EDB065F" w14:textId="225EE232" w:rsidR="005C410C" w:rsidRPr="008F6783" w:rsidRDefault="005C410C" w:rsidP="005C410C">
      <w:pP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t xml:space="preserve">En ese sentido, el registro fuera del plazo establecido en el código comicial estatal, de las personas aspirantes a una candidatura </w:t>
      </w:r>
      <w:r w:rsidR="00D80B8D" w:rsidRPr="008F6783">
        <w:rPr>
          <w:rFonts w:ascii="Lucida Sans Unicode" w:eastAsia="Trebuchet MS" w:hAnsi="Lucida Sans Unicode" w:cs="Lucida Sans Unicode"/>
          <w:sz w:val="20"/>
          <w:szCs w:val="20"/>
        </w:rPr>
        <w:t>del municipio referido</w:t>
      </w:r>
      <w:r w:rsidRPr="008F6783">
        <w:rPr>
          <w:rFonts w:ascii="Lucida Sans Unicode" w:eastAsia="Trebuchet MS" w:hAnsi="Lucida Sans Unicode" w:cs="Lucida Sans Unicode"/>
          <w:sz w:val="20"/>
          <w:szCs w:val="20"/>
        </w:rPr>
        <w:t xml:space="preserve">, contraviene uno de los fines principales de los partidos políticos (hacer posible el acceso del poder público a la ciudadanía, mediante la postulación de candidaturas en los municipios en donde se pretendía contender), y vulnera el derecho de ser votada en situación de equidad, de las personas inscritas para ser registradas en las candidaturas, ya que está plenamente acreditado que hasta que existió el </w:t>
      </w:r>
      <w:r w:rsidRPr="008F6783">
        <w:rPr>
          <w:rFonts w:ascii="Lucida Sans Unicode" w:eastAsia="Trebuchet MS" w:hAnsi="Lucida Sans Unicode" w:cs="Lucida Sans Unicode"/>
          <w:sz w:val="20"/>
          <w:szCs w:val="20"/>
        </w:rPr>
        <w:lastRenderedPageBreak/>
        <w:t xml:space="preserve">mandato jurisdiccional, el </w:t>
      </w:r>
      <w:r w:rsidRPr="008F6783">
        <w:rPr>
          <w:rFonts w:ascii="Lucida Sans Unicode" w:eastAsia="Trebuchet MS" w:hAnsi="Lucida Sans Unicode" w:cs="Lucida Sans Unicode"/>
          <w:b/>
          <w:bCs/>
          <w:sz w:val="20"/>
          <w:szCs w:val="20"/>
        </w:rPr>
        <w:t>Partido del Trabajo</w:t>
      </w:r>
      <w:r w:rsidRPr="008F6783">
        <w:rPr>
          <w:rFonts w:ascii="Lucida Sans Unicode" w:eastAsia="Trebuchet MS" w:hAnsi="Lucida Sans Unicode" w:cs="Lucida Sans Unicode"/>
          <w:sz w:val="20"/>
          <w:szCs w:val="20"/>
        </w:rPr>
        <w:t xml:space="preserve"> procedió a solicitar el registro de las candidaturas.</w:t>
      </w:r>
    </w:p>
    <w:p w14:paraId="1C63D496" w14:textId="77777777" w:rsidR="005C1086" w:rsidRPr="008F6783" w:rsidRDefault="005C1086" w:rsidP="00953192">
      <w:pPr>
        <w:spacing w:after="0" w:line="276" w:lineRule="auto"/>
        <w:jc w:val="both"/>
        <w:rPr>
          <w:rFonts w:ascii="Lucida Sans Unicode" w:eastAsia="Trebuchet MS" w:hAnsi="Lucida Sans Unicode" w:cs="Lucida Sans Unicode"/>
          <w:sz w:val="20"/>
          <w:szCs w:val="20"/>
        </w:rPr>
      </w:pPr>
    </w:p>
    <w:p w14:paraId="1BCE0B9D" w14:textId="272031A9" w:rsidR="005C1086" w:rsidRPr="008F6783" w:rsidRDefault="005C1086" w:rsidP="00953192">
      <w:pPr>
        <w:spacing w:after="0" w:line="276" w:lineRule="auto"/>
        <w:jc w:val="both"/>
        <w:rPr>
          <w:rFonts w:ascii="Lucida Sans Unicode" w:eastAsia="Trebuchet MS" w:hAnsi="Lucida Sans Unicode" w:cs="Lucida Sans Unicode"/>
          <w:b/>
          <w:bCs/>
          <w:sz w:val="20"/>
          <w:szCs w:val="20"/>
        </w:rPr>
      </w:pPr>
      <w:r w:rsidRPr="008F6783">
        <w:rPr>
          <w:rFonts w:ascii="Lucida Sans Unicode" w:eastAsia="Trebuchet MS" w:hAnsi="Lucida Sans Unicode" w:cs="Lucida Sans Unicode"/>
          <w:b/>
          <w:bCs/>
          <w:sz w:val="20"/>
          <w:szCs w:val="20"/>
        </w:rPr>
        <w:t>Responsabilidad</w:t>
      </w:r>
    </w:p>
    <w:p w14:paraId="4AA0474C" w14:textId="77777777" w:rsidR="005C1086" w:rsidRPr="008F6783" w:rsidRDefault="005C1086" w:rsidP="00953192">
      <w:pPr>
        <w:spacing w:after="0" w:line="276" w:lineRule="auto"/>
        <w:jc w:val="both"/>
        <w:rPr>
          <w:rFonts w:ascii="Lucida Sans Unicode" w:eastAsia="Trebuchet MS" w:hAnsi="Lucida Sans Unicode" w:cs="Lucida Sans Unicode"/>
          <w:sz w:val="20"/>
          <w:szCs w:val="20"/>
        </w:rPr>
      </w:pPr>
    </w:p>
    <w:p w14:paraId="01DC1078" w14:textId="382D0062" w:rsidR="005C1086" w:rsidRPr="008F6783" w:rsidRDefault="00C304AB" w:rsidP="00953192">
      <w:pP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t xml:space="preserve">Como ha quedado acreditado en actuaciones, es inconcuso que, de la presentación de la documentación incompleta para el registro oportuno como candidatas de las </w:t>
      </w:r>
      <w:r w:rsidR="5E1A315C" w:rsidRPr="008F6783">
        <w:rPr>
          <w:rFonts w:ascii="Lucida Sans Unicode" w:eastAsia="Trebuchet MS" w:hAnsi="Lucida Sans Unicode" w:cs="Lucida Sans Unicode"/>
          <w:sz w:val="20"/>
          <w:szCs w:val="20"/>
        </w:rPr>
        <w:t>personas multicitadas</w:t>
      </w:r>
      <w:r w:rsidRPr="008F6783">
        <w:rPr>
          <w:rFonts w:ascii="Lucida Sans Unicode" w:eastAsia="Trebuchet MS" w:hAnsi="Lucida Sans Unicode" w:cs="Lucida Sans Unicode"/>
          <w:sz w:val="20"/>
          <w:szCs w:val="20"/>
        </w:rPr>
        <w:t xml:space="preserve">; resulta responsable el </w:t>
      </w:r>
      <w:r w:rsidR="006307E2" w:rsidRPr="008F6783">
        <w:rPr>
          <w:rFonts w:ascii="Lucida Sans Unicode" w:eastAsia="Trebuchet MS" w:hAnsi="Lucida Sans Unicode" w:cs="Lucida Sans Unicode"/>
          <w:b/>
          <w:bCs/>
          <w:sz w:val="20"/>
          <w:szCs w:val="20"/>
        </w:rPr>
        <w:t>Partido del Trabajo</w:t>
      </w:r>
      <w:r w:rsidR="005C1086" w:rsidRPr="008F6783">
        <w:rPr>
          <w:rFonts w:ascii="Lucida Sans Unicode" w:eastAsia="Trebuchet MS" w:hAnsi="Lucida Sans Unicode" w:cs="Lucida Sans Unicode"/>
          <w:sz w:val="20"/>
          <w:szCs w:val="20"/>
        </w:rPr>
        <w:t xml:space="preserve">. </w:t>
      </w:r>
      <w:r w:rsidR="0039744C" w:rsidRPr="008F6783">
        <w:rPr>
          <w:rFonts w:ascii="Lucida Sans Unicode" w:eastAsia="Trebuchet MS" w:hAnsi="Lucida Sans Unicode" w:cs="Lucida Sans Unicode"/>
          <w:sz w:val="20"/>
          <w:szCs w:val="20"/>
        </w:rPr>
        <w:t>Dicha infracción ocasionó la vulneración del derecho al voto pasivo de las personas candidatas.</w:t>
      </w:r>
    </w:p>
    <w:p w14:paraId="7270879C" w14:textId="77777777" w:rsidR="005C1086" w:rsidRPr="008F6783" w:rsidRDefault="005C1086" w:rsidP="00953192">
      <w:pPr>
        <w:spacing w:after="0" w:line="276" w:lineRule="auto"/>
        <w:jc w:val="both"/>
        <w:rPr>
          <w:rFonts w:ascii="Lucida Sans Unicode" w:eastAsia="Trebuchet MS" w:hAnsi="Lucida Sans Unicode" w:cs="Lucida Sans Unicode"/>
          <w:sz w:val="20"/>
          <w:szCs w:val="20"/>
        </w:rPr>
      </w:pPr>
    </w:p>
    <w:p w14:paraId="0352EB3C" w14:textId="0E58773C" w:rsidR="00D862C5" w:rsidRPr="008F6783" w:rsidRDefault="00D862C5" w:rsidP="00D862C5">
      <w:pPr>
        <w:spacing w:after="0" w:line="276" w:lineRule="auto"/>
        <w:jc w:val="both"/>
        <w:rPr>
          <w:rFonts w:ascii="Lucida Sans Unicode" w:hAnsi="Lucida Sans Unicode" w:cs="Lucida Sans Unicode"/>
          <w:sz w:val="20"/>
          <w:szCs w:val="20"/>
        </w:rPr>
      </w:pPr>
      <w:r w:rsidRPr="008F6783">
        <w:rPr>
          <w:rFonts w:ascii="Lucida Sans Unicode" w:eastAsia="Trebuchet MS" w:hAnsi="Lucida Sans Unicode" w:cs="Lucida Sans Unicode"/>
          <w:sz w:val="20"/>
          <w:szCs w:val="20"/>
        </w:rPr>
        <w:t xml:space="preserve">En ese sentido, resulta importante señalar que el representante del partido denunciado reconoció la omisión que se le atribuye a su representado, refiriendo además que no fue cometida de manera dolosa. </w:t>
      </w:r>
      <w:r w:rsidRPr="008F6783">
        <w:rPr>
          <w:rFonts w:ascii="Lucida Sans Unicode" w:hAnsi="Lucida Sans Unicode" w:cs="Lucida Sans Unicode"/>
          <w:sz w:val="20"/>
          <w:szCs w:val="20"/>
        </w:rPr>
        <w:t xml:space="preserve">No obstante, este órgano colegiado considera que lo anterior, no exime al </w:t>
      </w:r>
      <w:r w:rsidR="002C3F3F" w:rsidRPr="008F6783">
        <w:rPr>
          <w:rFonts w:ascii="Lucida Sans Unicode" w:hAnsi="Lucida Sans Unicode" w:cs="Lucida Sans Unicode"/>
          <w:b/>
          <w:bCs/>
          <w:sz w:val="20"/>
          <w:szCs w:val="20"/>
        </w:rPr>
        <w:t>Partido del Trabajo</w:t>
      </w:r>
      <w:r w:rsidRPr="008F6783">
        <w:rPr>
          <w:rFonts w:ascii="Lucida Sans Unicode" w:hAnsi="Lucida Sans Unicode" w:cs="Lucida Sans Unicode"/>
          <w:sz w:val="20"/>
          <w:szCs w:val="20"/>
        </w:rPr>
        <w:t xml:space="preserve"> de la responsabilidad derivada del incumplimiento de su obligación de presentar, en la forma establecida por la norma, la documentación requerida para registrar candidaturas, pues si bien se llevó a cabo el registro de las personas aspirantes referidas, esto sucedió fuera del plazo previsto en la norma, lo que a la postre hizo que las candidaturas registradas no contaran con el mismo plazo para llevar a cabo sus actividades de campaña electoral. </w:t>
      </w:r>
    </w:p>
    <w:p w14:paraId="1F170B8E" w14:textId="77777777" w:rsidR="00D862C5" w:rsidRPr="008F6783" w:rsidRDefault="00D862C5" w:rsidP="00D862C5">
      <w:pPr>
        <w:pStyle w:val="Textoindependiente"/>
        <w:spacing w:after="0" w:line="276" w:lineRule="auto"/>
        <w:ind w:right="-93"/>
        <w:jc w:val="both"/>
        <w:rPr>
          <w:rFonts w:ascii="Lucida Sans Unicode" w:hAnsi="Lucida Sans Unicode" w:cs="Lucida Sans Unicode"/>
          <w:sz w:val="20"/>
        </w:rPr>
      </w:pPr>
    </w:p>
    <w:p w14:paraId="52230740" w14:textId="77777777" w:rsidR="00D862C5" w:rsidRPr="008F6783" w:rsidRDefault="00D862C5" w:rsidP="00D862C5">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Además, el registro de las personas candidatas no fue una acción realizada por iniciativa del partido, sino en cumplimiento a la orden contenida en las resoluciones emitidas por el Tribunal Electoral del Estado de Jalisco.</w:t>
      </w:r>
    </w:p>
    <w:p w14:paraId="50015688" w14:textId="77777777" w:rsidR="00074FF9" w:rsidRPr="008F6783" w:rsidRDefault="00074FF9" w:rsidP="00953192">
      <w:pPr>
        <w:pStyle w:val="Textoindependiente"/>
        <w:spacing w:after="0" w:line="276" w:lineRule="auto"/>
        <w:ind w:right="-93"/>
        <w:jc w:val="both"/>
        <w:rPr>
          <w:rFonts w:ascii="Lucida Sans Unicode" w:hAnsi="Lucida Sans Unicode" w:cs="Lucida Sans Unicode"/>
          <w:b/>
          <w:bCs/>
          <w:sz w:val="20"/>
        </w:rPr>
      </w:pPr>
    </w:p>
    <w:p w14:paraId="728559BF" w14:textId="3010CBE6" w:rsidR="005C1086" w:rsidRPr="008F6783" w:rsidRDefault="005C1086" w:rsidP="00953192">
      <w:pPr>
        <w:pStyle w:val="Textoindependiente"/>
        <w:spacing w:after="0" w:line="276" w:lineRule="auto"/>
        <w:ind w:right="-93"/>
        <w:jc w:val="both"/>
        <w:rPr>
          <w:rFonts w:ascii="Lucida Sans Unicode" w:hAnsi="Lucida Sans Unicode" w:cs="Lucida Sans Unicode"/>
          <w:b/>
          <w:bCs/>
          <w:sz w:val="20"/>
        </w:rPr>
      </w:pPr>
      <w:r w:rsidRPr="008F6783">
        <w:rPr>
          <w:rFonts w:ascii="Lucida Sans Unicode" w:hAnsi="Lucida Sans Unicode" w:cs="Lucida Sans Unicode"/>
          <w:b/>
          <w:bCs/>
          <w:sz w:val="20"/>
        </w:rPr>
        <w:t>Calificación de la infracción e individualización de la sanción</w:t>
      </w:r>
    </w:p>
    <w:p w14:paraId="00D0DD11" w14:textId="77777777" w:rsidR="005C1086" w:rsidRPr="008F6783" w:rsidRDefault="005C1086" w:rsidP="00953192">
      <w:pPr>
        <w:pStyle w:val="Textoindependiente"/>
        <w:spacing w:after="0" w:line="276" w:lineRule="auto"/>
        <w:ind w:right="-93"/>
        <w:jc w:val="both"/>
        <w:rPr>
          <w:rFonts w:ascii="Lucida Sans Unicode" w:hAnsi="Lucida Sans Unicode" w:cs="Lucida Sans Unicode"/>
          <w:b/>
          <w:bCs/>
          <w:sz w:val="20"/>
        </w:rPr>
      </w:pPr>
    </w:p>
    <w:p w14:paraId="67BD7F35" w14:textId="4B453F5F" w:rsidR="005C1086" w:rsidRPr="008F6783" w:rsidRDefault="005C1086" w:rsidP="4659C1FA">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Una vez que ha quedado demostrada la existencia de la infracción a la normatividad electoral por parte del</w:t>
      </w:r>
      <w:r w:rsidR="00A77997" w:rsidRPr="008F6783">
        <w:rPr>
          <w:rFonts w:ascii="Lucida Sans Unicode" w:hAnsi="Lucida Sans Unicode" w:cs="Lucida Sans Unicode"/>
          <w:sz w:val="20"/>
        </w:rPr>
        <w:t xml:space="preserve"> </w:t>
      </w:r>
      <w:r w:rsidR="00A77997" w:rsidRPr="008F6783">
        <w:rPr>
          <w:rFonts w:ascii="Lucida Sans Unicode" w:hAnsi="Lucida Sans Unicode" w:cs="Lucida Sans Unicode"/>
          <w:b/>
          <w:bCs/>
          <w:sz w:val="20"/>
        </w:rPr>
        <w:t>Partido del Trabajo</w:t>
      </w:r>
      <w:r w:rsidRPr="008F6783">
        <w:rPr>
          <w:rFonts w:ascii="Lucida Sans Unicode" w:hAnsi="Lucida Sans Unicode" w:cs="Lucida Sans Unicode"/>
          <w:sz w:val="20"/>
        </w:rPr>
        <w:t>, se procede a imponer la sanción correspondiente, tomando en consideración las circunstancias que rodearon la conducta contraventora de la norma.</w:t>
      </w:r>
    </w:p>
    <w:p w14:paraId="6BC610A2" w14:textId="77777777" w:rsidR="005C1086" w:rsidRPr="008F6783" w:rsidRDefault="005C1086" w:rsidP="00953192">
      <w:pPr>
        <w:pStyle w:val="Textoindependiente"/>
        <w:spacing w:after="0" w:line="276" w:lineRule="auto"/>
        <w:ind w:right="-93"/>
        <w:jc w:val="both"/>
        <w:rPr>
          <w:rFonts w:ascii="Lucida Sans Unicode" w:hAnsi="Lucida Sans Unicode" w:cs="Lucida Sans Unicode"/>
          <w:sz w:val="20"/>
        </w:rPr>
      </w:pPr>
    </w:p>
    <w:p w14:paraId="2879103D" w14:textId="77777777" w:rsidR="005C1086" w:rsidRPr="008F6783" w:rsidRDefault="005C1086" w:rsidP="00953192">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En principio, el derecho sancionador electoral se identifica con las generalidades del derecho sancionador administrativo, habida cuenta que consiste en la imputación o atribuibilidad a una persona, de un hecho identificado y sancionado por las normas electorales.</w:t>
      </w:r>
    </w:p>
    <w:p w14:paraId="54BD2C45" w14:textId="77777777" w:rsidR="005C1086" w:rsidRPr="008F6783" w:rsidRDefault="005C1086" w:rsidP="00953192">
      <w:pPr>
        <w:pStyle w:val="Textoindependiente"/>
        <w:spacing w:after="0" w:line="276" w:lineRule="auto"/>
        <w:ind w:right="-93"/>
        <w:jc w:val="both"/>
        <w:rPr>
          <w:rFonts w:ascii="Lucida Sans Unicode" w:hAnsi="Lucida Sans Unicode" w:cs="Lucida Sans Unicode"/>
          <w:sz w:val="20"/>
        </w:rPr>
      </w:pPr>
    </w:p>
    <w:p w14:paraId="4770B187" w14:textId="77777777" w:rsidR="005C1086" w:rsidRPr="008F6783" w:rsidRDefault="005C1086" w:rsidP="00953192">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Una de las facultades de la autoridad en el ámbito del derecho sancionador, es la de reprimir conductas que vulneran el orden jurídico, para lograr el respeto de los principios constitucionales y legales en la materia electoral. Para ello, el operador jurídico debe hacer un ejercicio de ponderación a efecto de que la determinación que en su caso se establezca, guarde parámetros efectivos y legales, tales como:</w:t>
      </w:r>
    </w:p>
    <w:p w14:paraId="495758D1" w14:textId="77777777" w:rsidR="005C1086" w:rsidRPr="008F6783" w:rsidRDefault="005C1086" w:rsidP="00953192">
      <w:pPr>
        <w:pStyle w:val="Textoindependiente"/>
        <w:spacing w:after="0" w:line="276" w:lineRule="auto"/>
        <w:ind w:right="-93"/>
        <w:jc w:val="both"/>
        <w:rPr>
          <w:rFonts w:ascii="Lucida Sans Unicode" w:hAnsi="Lucida Sans Unicode" w:cs="Lucida Sans Unicode"/>
          <w:b/>
          <w:bCs/>
          <w:sz w:val="20"/>
        </w:rPr>
      </w:pPr>
    </w:p>
    <w:p w14:paraId="445D68C1" w14:textId="77777777" w:rsidR="00CA7499" w:rsidRPr="008F6783" w:rsidRDefault="00CA7499" w:rsidP="00CA7499">
      <w:pPr>
        <w:pStyle w:val="Textoindependiente"/>
        <w:numPr>
          <w:ilvl w:val="0"/>
          <w:numId w:val="5"/>
        </w:numPr>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Que se busque adecuación; es decir, considerar la gravedad de la infracción, las circunstancias en que esta se cometió, así como las condiciones particulares del infractor;</w:t>
      </w:r>
    </w:p>
    <w:p w14:paraId="4E889D89" w14:textId="77777777" w:rsidR="00CA7499" w:rsidRPr="008F6783" w:rsidRDefault="00CA7499" w:rsidP="00CA7499">
      <w:pPr>
        <w:pStyle w:val="Textoindependiente"/>
        <w:numPr>
          <w:ilvl w:val="0"/>
          <w:numId w:val="5"/>
        </w:numPr>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Que sea proporcional, lo cual implica tomar en cuenta para individualizar la sanción el grado de participación de cada implicado, la gravedad del hecho y las circunstancias de modo, tiempo y lugar;</w:t>
      </w:r>
    </w:p>
    <w:p w14:paraId="6A108069" w14:textId="77777777" w:rsidR="00CA7499" w:rsidRPr="008F6783" w:rsidRDefault="00CA7499" w:rsidP="00CA7499">
      <w:pPr>
        <w:pStyle w:val="Textoindependiente"/>
        <w:numPr>
          <w:ilvl w:val="0"/>
          <w:numId w:val="5"/>
        </w:numPr>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Eficacia: esto es, procurar la imposición de sanciones mínimas, pero necesarias para asegurar la vigencia de los bienes jurídicos puestos en peligro o, en su caso, lesionados con la conducta irregular, a fin de lograr el restablecimiento del Estado constitucional, democrático de derecho.</w:t>
      </w:r>
    </w:p>
    <w:p w14:paraId="161B2EB6" w14:textId="77777777" w:rsidR="00CA7499" w:rsidRPr="008F6783" w:rsidRDefault="00CA7499" w:rsidP="00CA7499">
      <w:pPr>
        <w:pStyle w:val="Textoindependiente"/>
        <w:numPr>
          <w:ilvl w:val="0"/>
          <w:numId w:val="5"/>
        </w:numPr>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Perseguir que sea ejemplar, como sinónimo de prevención general.</w:t>
      </w:r>
    </w:p>
    <w:p w14:paraId="2BDBCB8B" w14:textId="77777777" w:rsidR="00CA7499" w:rsidRPr="008F6783" w:rsidRDefault="00CA7499" w:rsidP="00CA7499">
      <w:pPr>
        <w:pStyle w:val="Textoindependiente"/>
        <w:numPr>
          <w:ilvl w:val="0"/>
          <w:numId w:val="5"/>
        </w:numPr>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La consecuencia de esta cualidad es disuadir la comisión de conductas irregulares, a fin de propiciar el absoluto respeto del orden jurídico en la materia electoral.</w:t>
      </w:r>
    </w:p>
    <w:p w14:paraId="278611C2" w14:textId="77777777" w:rsidR="007F4FE4" w:rsidRPr="008F6783" w:rsidRDefault="007F4FE4" w:rsidP="00953192">
      <w:pPr>
        <w:pStyle w:val="Textoindependiente"/>
        <w:spacing w:after="0" w:line="276" w:lineRule="auto"/>
        <w:ind w:right="-93"/>
        <w:jc w:val="both"/>
        <w:rPr>
          <w:rFonts w:ascii="Lucida Sans Unicode" w:hAnsi="Lucida Sans Unicode" w:cs="Lucida Sans Unicode"/>
          <w:sz w:val="20"/>
        </w:rPr>
      </w:pPr>
    </w:p>
    <w:p w14:paraId="440B6363" w14:textId="77777777" w:rsidR="007F4FE4" w:rsidRPr="008F6783" w:rsidRDefault="007F4FE4" w:rsidP="00953192">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Como se ha referido, el procedimiento sancionador no solo es la represión de una conducta ilícita, sino también un medio de reacción para tomar medidas inmediatas y eficaces para corregir los posibles vicios que alteren el proceso electoral. La Sala Superior, en el SUP-RAP-17/2006</w:t>
      </w:r>
      <w:r w:rsidRPr="008F6783">
        <w:rPr>
          <w:rStyle w:val="Refdenotaalpie"/>
          <w:rFonts w:ascii="Lucida Sans Unicode" w:hAnsi="Lucida Sans Unicode" w:cs="Lucida Sans Unicode"/>
          <w:sz w:val="20"/>
        </w:rPr>
        <w:footnoteReference w:id="18"/>
      </w:r>
      <w:r w:rsidRPr="008F6783">
        <w:rPr>
          <w:rFonts w:ascii="Lucida Sans Unicode" w:hAnsi="Lucida Sans Unicode" w:cs="Lucida Sans Unicode"/>
          <w:sz w:val="20"/>
        </w:rPr>
        <w:t>, fue más allá de los ámbitos del derecho administrativo sancionador, al establecer que, el orden jurídico electoral debe ser regularmente mantenido por la autoridad electoral, haciendo prevalecer no sólo los principios constitucionales rectores de la función estatal electoral, como son la certeza, legalidad, independencia, imparcialidad y objetividad, sino también los principios que debe cumplir toda elección para ser considerada válida, particularmente durante un proceso electoral, garantizando en todo momento que la contienda se ajuste a tales principios, resultando en una elección libre y auténtica en los términos del segundo párrafo del artículo 41 de la Constitución federal.</w:t>
      </w:r>
    </w:p>
    <w:p w14:paraId="5F9FDE79" w14:textId="77777777" w:rsidR="007F4FE4" w:rsidRPr="008F6783" w:rsidRDefault="007F4FE4" w:rsidP="00953192">
      <w:pPr>
        <w:pStyle w:val="Textoindependiente"/>
        <w:spacing w:after="0" w:line="276" w:lineRule="auto"/>
        <w:ind w:right="-93"/>
        <w:jc w:val="both"/>
        <w:rPr>
          <w:rFonts w:ascii="Lucida Sans Unicode" w:hAnsi="Lucida Sans Unicode" w:cs="Lucida Sans Unicode"/>
          <w:sz w:val="20"/>
        </w:rPr>
      </w:pPr>
    </w:p>
    <w:p w14:paraId="7DE7373F" w14:textId="5D63FAF8" w:rsidR="005C1086" w:rsidRPr="008F6783" w:rsidRDefault="005C1086" w:rsidP="00953192">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A partir de los parámetros citados, se realiza la calificación e individualización de la infracción con base en elementos objetivos concurrentes, en específico, se deberá establecer si la infracción se tuvo por acreditada, y en su caso, se analizarán los elementos de carácter objetivo (la gravedad de los hechos y sus consecuencias, el tiempo, modo y lugar de ejecución), así como subjetivo (el enlace personal o subjetivo entre el autor y su acción) a efecto de graduarlas como levísimas, leves o graves, de conformidad con la clasificación establecida en el artículo 24 del Reglamento de Quejas y Denuncias del Instituto Electoral y de Participación Ciudadana del Estado de Jalisco.</w:t>
      </w:r>
    </w:p>
    <w:p w14:paraId="2A3F6606" w14:textId="77777777" w:rsidR="005C1086" w:rsidRPr="008F6783" w:rsidRDefault="005C1086" w:rsidP="00953192">
      <w:pPr>
        <w:pStyle w:val="Textoindependiente"/>
        <w:spacing w:after="0" w:line="276" w:lineRule="auto"/>
        <w:ind w:right="-93"/>
        <w:jc w:val="both"/>
        <w:rPr>
          <w:rFonts w:ascii="Lucida Sans Unicode" w:hAnsi="Lucida Sans Unicode" w:cs="Lucida Sans Unicode"/>
          <w:b/>
          <w:bCs/>
          <w:sz w:val="20"/>
        </w:rPr>
      </w:pPr>
    </w:p>
    <w:p w14:paraId="5D39AAA7" w14:textId="77777777" w:rsidR="005C1086" w:rsidRPr="008F6783" w:rsidRDefault="005C1086" w:rsidP="00953192">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Una vez calificadas las faltas, procede localizar la clase de sanción que legalmente corresponda para cada una de estas, tomando en cuenta, entre otras, las siguientes directrices:</w:t>
      </w:r>
    </w:p>
    <w:p w14:paraId="0854A489" w14:textId="77777777" w:rsidR="005C1086" w:rsidRPr="008F6783" w:rsidRDefault="005C1086" w:rsidP="00953192">
      <w:pPr>
        <w:pStyle w:val="Textoindependiente"/>
        <w:spacing w:after="0" w:line="276" w:lineRule="auto"/>
        <w:ind w:right="-93"/>
        <w:jc w:val="both"/>
        <w:rPr>
          <w:rFonts w:ascii="Lucida Sans Unicode" w:hAnsi="Lucida Sans Unicode" w:cs="Lucida Sans Unicode"/>
          <w:sz w:val="20"/>
        </w:rPr>
      </w:pPr>
    </w:p>
    <w:p w14:paraId="3238C368" w14:textId="42F6EC62" w:rsidR="005C1086" w:rsidRPr="008F6783" w:rsidRDefault="005C1086" w:rsidP="00953192">
      <w:pPr>
        <w:pStyle w:val="Textoindependiente"/>
        <w:numPr>
          <w:ilvl w:val="0"/>
          <w:numId w:val="6"/>
        </w:numPr>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La importancia de la norma transgredida, es decir, señalar qué principios o valores se violaron o se vieron amenazados y la importancia de esa norma dentro del sistema electoral (principio, valor, ordenamiento, regla).</w:t>
      </w:r>
    </w:p>
    <w:p w14:paraId="46AD49FE" w14:textId="00DA3758" w:rsidR="005C1086" w:rsidRPr="008F6783" w:rsidRDefault="005C1086" w:rsidP="00953192">
      <w:pPr>
        <w:pStyle w:val="Textoindependiente"/>
        <w:numPr>
          <w:ilvl w:val="0"/>
          <w:numId w:val="6"/>
        </w:numPr>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Efectos que produce la transgresión, los fines, bienes y valores jurídicos tutelados por la norma (puesta en peligro o resultado).</w:t>
      </w:r>
    </w:p>
    <w:p w14:paraId="00FC6D9E" w14:textId="1A94C82D" w:rsidR="005C1086" w:rsidRPr="008F6783" w:rsidRDefault="005C1086" w:rsidP="00953192">
      <w:pPr>
        <w:pStyle w:val="Textoindependiente"/>
        <w:numPr>
          <w:ilvl w:val="0"/>
          <w:numId w:val="6"/>
        </w:numPr>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El tipo de infracción, y la comisión intencional o culposa de la falta, análisis que atañe verificar si el responsable fijó su voluntad para el fin o efecto producido, o bien, pudo prever su resultado.</w:t>
      </w:r>
    </w:p>
    <w:p w14:paraId="6F05FFCA" w14:textId="43A957BF" w:rsidR="005C1086" w:rsidRPr="008F6783" w:rsidRDefault="005C1086" w:rsidP="00953192">
      <w:pPr>
        <w:pStyle w:val="Textoindependiente"/>
        <w:numPr>
          <w:ilvl w:val="0"/>
          <w:numId w:val="6"/>
        </w:numPr>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Si existió singularidad o pluralidad de las faltas cometidas, así como si la conducta fue reiterada.</w:t>
      </w:r>
    </w:p>
    <w:p w14:paraId="5432EDD5" w14:textId="77777777" w:rsidR="005C1086" w:rsidRPr="008F6783" w:rsidRDefault="005C1086" w:rsidP="00953192">
      <w:pPr>
        <w:pStyle w:val="Textoindependiente"/>
        <w:spacing w:after="0" w:line="276" w:lineRule="auto"/>
        <w:ind w:right="-93"/>
        <w:jc w:val="both"/>
        <w:rPr>
          <w:rFonts w:ascii="Lucida Sans Unicode" w:hAnsi="Lucida Sans Unicode" w:cs="Lucida Sans Unicode"/>
          <w:sz w:val="20"/>
        </w:rPr>
      </w:pPr>
    </w:p>
    <w:p w14:paraId="40DAD6BA" w14:textId="77777777" w:rsidR="005C1086" w:rsidRPr="008F6783" w:rsidRDefault="005C1086" w:rsidP="00953192">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En términos generales, la determinación de la falta como levísima, leve o grave, corresponde a una condición o paso previo para estar en aptitud de determinar la clase de sanción que legalmente se deba aplicar al caso concreto, y seleccionar de entre alguna de las previstas en la ley, la que se considere adecuada.</w:t>
      </w:r>
    </w:p>
    <w:p w14:paraId="266C68F3" w14:textId="77777777" w:rsidR="005C1086" w:rsidRPr="008F6783" w:rsidRDefault="005C1086" w:rsidP="00953192">
      <w:pPr>
        <w:pStyle w:val="Textoindependiente"/>
        <w:spacing w:after="0" w:line="276" w:lineRule="auto"/>
        <w:ind w:right="-93"/>
        <w:jc w:val="both"/>
        <w:rPr>
          <w:rFonts w:ascii="Lucida Sans Unicode" w:hAnsi="Lucida Sans Unicode" w:cs="Lucida Sans Unicode"/>
          <w:sz w:val="20"/>
        </w:rPr>
      </w:pPr>
    </w:p>
    <w:p w14:paraId="280301C7" w14:textId="77777777" w:rsidR="005C1086" w:rsidRPr="008F6783" w:rsidRDefault="005C1086" w:rsidP="4659C1FA">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 xml:space="preserve">Es oportuno precisar que al graduar la sanción que legalmente corresponda, entre las previstas en la norma como producto del ejercicio mencionado, si la sanción escogida contempla un mínimo y un máximo, se deberá </w:t>
      </w:r>
      <w:proofErr w:type="gramStart"/>
      <w:r w:rsidRPr="008F6783">
        <w:rPr>
          <w:rFonts w:ascii="Lucida Sans Unicode" w:hAnsi="Lucida Sans Unicode" w:cs="Lucida Sans Unicode"/>
          <w:sz w:val="20"/>
        </w:rPr>
        <w:t>proceder a graduar</w:t>
      </w:r>
      <w:proofErr w:type="gramEnd"/>
      <w:r w:rsidRPr="008F6783">
        <w:rPr>
          <w:rFonts w:ascii="Lucida Sans Unicode" w:hAnsi="Lucida Sans Unicode" w:cs="Lucida Sans Unicode"/>
          <w:sz w:val="20"/>
        </w:rPr>
        <w:t xml:space="preserve"> la sanción en atención a las circunstancias particulares. </w:t>
      </w:r>
    </w:p>
    <w:p w14:paraId="1667FE6C" w14:textId="77777777" w:rsidR="005C1086" w:rsidRPr="008F6783" w:rsidRDefault="005C1086" w:rsidP="00953192">
      <w:pPr>
        <w:pStyle w:val="Textoindependiente"/>
        <w:spacing w:after="0" w:line="276" w:lineRule="auto"/>
        <w:ind w:right="-93"/>
        <w:jc w:val="both"/>
        <w:rPr>
          <w:rFonts w:ascii="Lucida Sans Unicode" w:hAnsi="Lucida Sans Unicode" w:cs="Lucida Sans Unicode"/>
          <w:sz w:val="20"/>
        </w:rPr>
      </w:pPr>
    </w:p>
    <w:p w14:paraId="5AA94C40" w14:textId="2E982185" w:rsidR="00074FF9" w:rsidRPr="008F6783" w:rsidRDefault="005C1086" w:rsidP="00953192">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Esto guarda relación con el criterio sostenido por la Sala Superior del Tribunal Electoral del Poder Judicial de la Federación, al resolver el recurso de revisión del procedimiento especial sancionador SUP-REP-3/2015 y sus acumulados.</w:t>
      </w:r>
    </w:p>
    <w:p w14:paraId="2808B164" w14:textId="77777777" w:rsidR="00074FF9" w:rsidRPr="008F6783" w:rsidRDefault="00074FF9" w:rsidP="00953192">
      <w:pPr>
        <w:pStyle w:val="Textoindependiente"/>
        <w:spacing w:after="0" w:line="276" w:lineRule="auto"/>
        <w:ind w:right="-93"/>
        <w:jc w:val="both"/>
        <w:rPr>
          <w:rFonts w:ascii="Lucida Sans Unicode" w:hAnsi="Lucida Sans Unicode" w:cs="Lucida Sans Unicode"/>
          <w:sz w:val="20"/>
        </w:rPr>
      </w:pPr>
    </w:p>
    <w:p w14:paraId="6FB2F23C" w14:textId="590DF087" w:rsidR="005C1086" w:rsidRPr="008F6783" w:rsidRDefault="005C1086" w:rsidP="00953192">
      <w:pPr>
        <w:pStyle w:val="Textoindependiente"/>
        <w:spacing w:after="0" w:line="276" w:lineRule="auto"/>
        <w:ind w:right="-93"/>
        <w:jc w:val="both"/>
        <w:rPr>
          <w:rFonts w:ascii="Lucida Sans Unicode" w:hAnsi="Lucida Sans Unicode" w:cs="Lucida Sans Unicode"/>
          <w:b/>
          <w:bCs/>
          <w:sz w:val="20"/>
        </w:rPr>
      </w:pPr>
      <w:r w:rsidRPr="008F6783">
        <w:rPr>
          <w:rFonts w:ascii="Lucida Sans Unicode" w:hAnsi="Lucida Sans Unicode" w:cs="Lucida Sans Unicode"/>
          <w:b/>
          <w:bCs/>
          <w:sz w:val="20"/>
        </w:rPr>
        <w:t>Calificación de la infracción</w:t>
      </w:r>
    </w:p>
    <w:p w14:paraId="3F03D6B1" w14:textId="77777777" w:rsidR="005C1086" w:rsidRPr="008F6783" w:rsidRDefault="005C1086" w:rsidP="00953192">
      <w:pPr>
        <w:pStyle w:val="Textoindependiente"/>
        <w:spacing w:after="0" w:line="276" w:lineRule="auto"/>
        <w:ind w:right="-93"/>
        <w:jc w:val="both"/>
        <w:rPr>
          <w:rFonts w:ascii="Lucida Sans Unicode" w:hAnsi="Lucida Sans Unicode" w:cs="Lucida Sans Unicode"/>
          <w:sz w:val="20"/>
        </w:rPr>
      </w:pPr>
    </w:p>
    <w:p w14:paraId="1150178D" w14:textId="77777777" w:rsidR="005C1086" w:rsidRPr="008F6783" w:rsidRDefault="005C1086" w:rsidP="00953192">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Así, para calificar debidamente la falta, en el presente asunto se deberán valorar los siguientes elementos:</w:t>
      </w:r>
    </w:p>
    <w:p w14:paraId="48A42821" w14:textId="77777777" w:rsidR="005C1086" w:rsidRPr="008F6783" w:rsidRDefault="005C1086" w:rsidP="00953192">
      <w:pPr>
        <w:pStyle w:val="Textoindependiente"/>
        <w:spacing w:after="0" w:line="276" w:lineRule="auto"/>
        <w:ind w:right="-93"/>
        <w:jc w:val="both"/>
        <w:rPr>
          <w:rFonts w:ascii="Lucida Sans Unicode" w:hAnsi="Lucida Sans Unicode" w:cs="Lucida Sans Unicode"/>
          <w:sz w:val="20"/>
        </w:rPr>
      </w:pPr>
    </w:p>
    <w:p w14:paraId="5CA464C2" w14:textId="77777777" w:rsidR="005C1086" w:rsidRPr="008F6783" w:rsidRDefault="005C1086" w:rsidP="00953192">
      <w:pPr>
        <w:pStyle w:val="Textoindependiente"/>
        <w:spacing w:after="0" w:line="276" w:lineRule="auto"/>
        <w:ind w:right="-93" w:firstLine="708"/>
        <w:jc w:val="both"/>
        <w:rPr>
          <w:rFonts w:ascii="Lucida Sans Unicode" w:hAnsi="Lucida Sans Unicode" w:cs="Lucida Sans Unicode"/>
          <w:b/>
          <w:bCs/>
          <w:sz w:val="20"/>
        </w:rPr>
      </w:pPr>
      <w:r w:rsidRPr="008F6783">
        <w:rPr>
          <w:rFonts w:ascii="Lucida Sans Unicode" w:hAnsi="Lucida Sans Unicode" w:cs="Lucida Sans Unicode"/>
          <w:b/>
          <w:bCs/>
          <w:sz w:val="20"/>
        </w:rPr>
        <w:t xml:space="preserve">I.1.Tipos de infracciones, conductas y disposiciones jurídicas infringidas. </w:t>
      </w:r>
    </w:p>
    <w:p w14:paraId="29BA6076" w14:textId="77777777" w:rsidR="005C1086" w:rsidRPr="008F6783" w:rsidRDefault="005C1086" w:rsidP="00953192">
      <w:pPr>
        <w:pStyle w:val="Textoindependiente"/>
        <w:spacing w:after="0" w:line="276" w:lineRule="auto"/>
        <w:ind w:right="-93"/>
        <w:jc w:val="both"/>
        <w:rPr>
          <w:rFonts w:ascii="Lucida Sans Unicode" w:hAnsi="Lucida Sans Unicode" w:cs="Lucida Sans Unicode"/>
          <w:sz w:val="20"/>
        </w:rPr>
      </w:pPr>
    </w:p>
    <w:p w14:paraId="6E135D9D" w14:textId="1E3602F9" w:rsidR="005C1086" w:rsidRPr="008F6783" w:rsidRDefault="005C1086" w:rsidP="00953192">
      <w:pPr>
        <w:spacing w:line="276" w:lineRule="auto"/>
        <w:jc w:val="both"/>
        <w:rPr>
          <w:rFonts w:ascii="Lucida Sans Unicode" w:hAnsi="Lucida Sans Unicode" w:cs="Lucida Sans Unicode"/>
          <w:sz w:val="20"/>
          <w:szCs w:val="20"/>
        </w:rPr>
      </w:pPr>
      <w:r w:rsidRPr="008F6783">
        <w:rPr>
          <w:rFonts w:ascii="Lucida Sans Unicode" w:hAnsi="Lucida Sans Unicode" w:cs="Lucida Sans Unicode"/>
          <w:sz w:val="20"/>
          <w:szCs w:val="20"/>
        </w:rPr>
        <w:t xml:space="preserve">La infracción consiste en la presentación </w:t>
      </w:r>
      <w:r w:rsidR="007F4FE4" w:rsidRPr="008F6783">
        <w:rPr>
          <w:rFonts w:ascii="Lucida Sans Unicode" w:hAnsi="Lucida Sans Unicode" w:cs="Lucida Sans Unicode"/>
          <w:sz w:val="20"/>
          <w:szCs w:val="20"/>
        </w:rPr>
        <w:t xml:space="preserve">incompleta </w:t>
      </w:r>
      <w:r w:rsidRPr="008F6783">
        <w:rPr>
          <w:rFonts w:ascii="Lucida Sans Unicode" w:hAnsi="Lucida Sans Unicode" w:cs="Lucida Sans Unicode"/>
          <w:sz w:val="20"/>
          <w:szCs w:val="20"/>
        </w:rPr>
        <w:t xml:space="preserve">de la documentación por parte del </w:t>
      </w:r>
      <w:r w:rsidR="00554533" w:rsidRPr="008F6783">
        <w:rPr>
          <w:rFonts w:ascii="Lucida Sans Unicode" w:hAnsi="Lucida Sans Unicode" w:cs="Lucida Sans Unicode"/>
          <w:b/>
          <w:bCs/>
          <w:sz w:val="20"/>
          <w:szCs w:val="20"/>
        </w:rPr>
        <w:t>Partido del Trabajo</w:t>
      </w:r>
      <w:r w:rsidRPr="008F6783">
        <w:rPr>
          <w:rFonts w:ascii="Lucida Sans Unicode" w:hAnsi="Lucida Sans Unicode" w:cs="Lucida Sans Unicode"/>
          <w:sz w:val="20"/>
          <w:szCs w:val="20"/>
        </w:rPr>
        <w:t xml:space="preserve"> relativa a las </w:t>
      </w:r>
      <w:r w:rsidR="00554533" w:rsidRPr="008F6783">
        <w:rPr>
          <w:rFonts w:ascii="Lucida Sans Unicode" w:hAnsi="Lucida Sans Unicode" w:cs="Lucida Sans Unicode"/>
          <w:sz w:val="20"/>
          <w:szCs w:val="20"/>
        </w:rPr>
        <w:t>catorce</w:t>
      </w:r>
      <w:r w:rsidRPr="008F6783">
        <w:rPr>
          <w:rFonts w:ascii="Lucida Sans Unicode" w:hAnsi="Lucida Sans Unicode" w:cs="Lucida Sans Unicode"/>
          <w:sz w:val="20"/>
          <w:szCs w:val="20"/>
        </w:rPr>
        <w:t xml:space="preserve"> </w:t>
      </w:r>
      <w:r w:rsidR="002B4ADA" w:rsidRPr="008F6783">
        <w:rPr>
          <w:rFonts w:ascii="Lucida Sans Unicode" w:hAnsi="Lucida Sans Unicode" w:cs="Lucida Sans Unicode"/>
          <w:sz w:val="20"/>
          <w:szCs w:val="20"/>
        </w:rPr>
        <w:t>personas</w:t>
      </w:r>
      <w:r w:rsidRPr="008F6783">
        <w:rPr>
          <w:rFonts w:ascii="Lucida Sans Unicode" w:hAnsi="Lucida Sans Unicode" w:cs="Lucida Sans Unicode"/>
          <w:sz w:val="20"/>
          <w:szCs w:val="20"/>
        </w:rPr>
        <w:t xml:space="preserve"> al momento de solicitar el registro de sus candidaturas como integrantes de la planilla de</w:t>
      </w:r>
      <w:r w:rsidR="00554533" w:rsidRPr="008F6783">
        <w:rPr>
          <w:rFonts w:ascii="Lucida Sans Unicode" w:hAnsi="Lucida Sans Unicode" w:cs="Lucida Sans Unicode"/>
          <w:sz w:val="20"/>
          <w:szCs w:val="20"/>
        </w:rPr>
        <w:t>l</w:t>
      </w:r>
      <w:r w:rsidRPr="008F6783">
        <w:rPr>
          <w:rFonts w:ascii="Lucida Sans Unicode" w:hAnsi="Lucida Sans Unicode" w:cs="Lucida Sans Unicode"/>
          <w:sz w:val="20"/>
          <w:szCs w:val="20"/>
        </w:rPr>
        <w:t xml:space="preserve"> municipio previamente</w:t>
      </w:r>
      <w:r w:rsidR="00554533" w:rsidRPr="008F6783">
        <w:rPr>
          <w:rFonts w:ascii="Lucida Sans Unicode" w:hAnsi="Lucida Sans Unicode" w:cs="Lucida Sans Unicode"/>
          <w:sz w:val="20"/>
          <w:szCs w:val="20"/>
        </w:rPr>
        <w:t xml:space="preserve"> </w:t>
      </w:r>
      <w:r w:rsidR="00EC44F5" w:rsidRPr="008F6783">
        <w:rPr>
          <w:rFonts w:ascii="Lucida Sans Unicode" w:hAnsi="Lucida Sans Unicode" w:cs="Lucida Sans Unicode"/>
          <w:sz w:val="20"/>
          <w:szCs w:val="20"/>
        </w:rPr>
        <w:t>referido</w:t>
      </w:r>
      <w:r w:rsidRPr="008F6783">
        <w:rPr>
          <w:rFonts w:ascii="Lucida Sans Unicode" w:hAnsi="Lucida Sans Unicode" w:cs="Lucida Sans Unicode"/>
          <w:sz w:val="20"/>
          <w:szCs w:val="20"/>
        </w:rPr>
        <w:t>, con lo que se vulneró lo establecido en</w:t>
      </w:r>
      <w:r w:rsidR="00DA00D1" w:rsidRPr="008F6783">
        <w:rPr>
          <w:rFonts w:ascii="Lucida Sans Unicode" w:hAnsi="Lucida Sans Unicode" w:cs="Lucida Sans Unicode"/>
          <w:sz w:val="20"/>
          <w:szCs w:val="20"/>
        </w:rPr>
        <w:t xml:space="preserve"> el lineamiento para el registro de candidaturas y criterios de reelección en la postulación de candidaturas a cargos de elección popular para el proceso electoral local concurrente 2023-2024 en el estado de Jalisco de este Instituto Electoral</w:t>
      </w:r>
      <w:r w:rsidR="00DA00D1" w:rsidRPr="008F6783">
        <w:rPr>
          <w:rStyle w:val="Refdenotaalpie"/>
          <w:rFonts w:ascii="Lucida Sans Unicode" w:hAnsi="Lucida Sans Unicode" w:cs="Lucida Sans Unicode"/>
          <w:sz w:val="20"/>
          <w:szCs w:val="20"/>
        </w:rPr>
        <w:footnoteReference w:id="19"/>
      </w:r>
      <w:r w:rsidR="00DA00D1" w:rsidRPr="008F6783">
        <w:rPr>
          <w:rFonts w:ascii="Lucida Sans Unicode" w:hAnsi="Lucida Sans Unicode" w:cs="Lucida Sans Unicode"/>
          <w:sz w:val="20"/>
          <w:szCs w:val="20"/>
        </w:rPr>
        <w:t>, así como a las disposiciones contenidas en los artículos 25, párrafo 1, inciso e) de la Ley General de Partidos Políticos, así como los diversos 236, párrafo 3; 241; y 447, párrafo 1, fracción I del Código Electoral del Estado de Jalisco</w:t>
      </w:r>
      <w:r w:rsidRPr="008F6783">
        <w:rPr>
          <w:rFonts w:ascii="Lucida Sans Unicode" w:hAnsi="Lucida Sans Unicode" w:cs="Lucida Sans Unicode"/>
          <w:sz w:val="20"/>
          <w:szCs w:val="20"/>
        </w:rPr>
        <w:t xml:space="preserve">; que a la letra establecen: </w:t>
      </w:r>
    </w:p>
    <w:p w14:paraId="77FB4C90" w14:textId="77777777" w:rsidR="005C1086" w:rsidRPr="008F6783" w:rsidRDefault="005C1086" w:rsidP="00953192">
      <w:pPr>
        <w:pStyle w:val="Textoindependiente"/>
        <w:spacing w:after="0" w:line="276" w:lineRule="auto"/>
        <w:ind w:right="-93"/>
        <w:jc w:val="both"/>
        <w:rPr>
          <w:rFonts w:ascii="Lucida Sans Unicode" w:hAnsi="Lucida Sans Unicode" w:cs="Lucida Sans Unicode"/>
          <w:sz w:val="20"/>
        </w:rPr>
      </w:pPr>
    </w:p>
    <w:p w14:paraId="4C416727" w14:textId="77777777" w:rsidR="00F93AEA" w:rsidRPr="008F6783" w:rsidRDefault="00F93AEA" w:rsidP="00953192">
      <w:pPr>
        <w:spacing w:line="276" w:lineRule="auto"/>
        <w:jc w:val="center"/>
        <w:rPr>
          <w:rFonts w:ascii="Lucida Sans Unicode" w:eastAsia="Times New Roman" w:hAnsi="Lucida Sans Unicode" w:cs="Lucida Sans Unicode"/>
          <w:b/>
          <w:bCs/>
          <w:i/>
          <w:iCs/>
          <w:color w:val="000000"/>
          <w:sz w:val="20"/>
          <w:szCs w:val="20"/>
          <w:u w:val="single"/>
          <w:lang w:eastAsia="es-MX"/>
        </w:rPr>
      </w:pPr>
      <w:r w:rsidRPr="008F6783">
        <w:rPr>
          <w:rFonts w:ascii="Lucida Sans Unicode" w:eastAsia="Times New Roman" w:hAnsi="Lucida Sans Unicode" w:cs="Lucida Sans Unicode"/>
          <w:b/>
          <w:bCs/>
          <w:i/>
          <w:iCs/>
          <w:color w:val="000000"/>
          <w:sz w:val="20"/>
          <w:szCs w:val="20"/>
          <w:u w:val="single"/>
          <w:lang w:eastAsia="es-MX"/>
        </w:rPr>
        <w:t>LEY GENERAL DE PARTIDOS POLITICOS.</w:t>
      </w:r>
    </w:p>
    <w:p w14:paraId="041F2AF3" w14:textId="77777777" w:rsidR="00F93AEA" w:rsidRPr="008F6783" w:rsidRDefault="00F93AEA" w:rsidP="00953192">
      <w:pPr>
        <w:spacing w:line="276" w:lineRule="auto"/>
        <w:ind w:left="708"/>
        <w:jc w:val="both"/>
        <w:rPr>
          <w:rFonts w:ascii="Lucida Sans Unicode" w:eastAsia="Times New Roman" w:hAnsi="Lucida Sans Unicode" w:cs="Lucida Sans Unicode"/>
          <w:b/>
          <w:bCs/>
          <w:i/>
          <w:iCs/>
          <w:color w:val="000000"/>
          <w:sz w:val="20"/>
          <w:szCs w:val="20"/>
          <w:lang w:eastAsia="es-MX"/>
        </w:rPr>
      </w:pPr>
      <w:r w:rsidRPr="008F6783">
        <w:rPr>
          <w:rFonts w:ascii="Lucida Sans Unicode" w:eastAsia="Times New Roman" w:hAnsi="Lucida Sans Unicode" w:cs="Lucida Sans Unicode"/>
          <w:b/>
          <w:bCs/>
          <w:i/>
          <w:iCs/>
          <w:color w:val="000000"/>
          <w:sz w:val="20"/>
          <w:szCs w:val="20"/>
          <w:lang w:eastAsia="es-MX"/>
        </w:rPr>
        <w:t xml:space="preserve">Artículo 25. </w:t>
      </w:r>
    </w:p>
    <w:p w14:paraId="3ABF4F58" w14:textId="77777777" w:rsidR="00F93AEA" w:rsidRPr="008F6783" w:rsidRDefault="00F93AEA" w:rsidP="00953192">
      <w:pPr>
        <w:spacing w:line="276" w:lineRule="auto"/>
        <w:ind w:left="708"/>
        <w:jc w:val="both"/>
        <w:rPr>
          <w:rFonts w:ascii="Lucida Sans Unicode" w:eastAsia="Times New Roman" w:hAnsi="Lucida Sans Unicode" w:cs="Lucida Sans Unicode"/>
          <w:i/>
          <w:iCs/>
          <w:color w:val="000000"/>
          <w:sz w:val="20"/>
          <w:szCs w:val="20"/>
          <w:lang w:eastAsia="es-MX"/>
        </w:rPr>
      </w:pPr>
      <w:r w:rsidRPr="008F6783">
        <w:rPr>
          <w:rFonts w:ascii="Lucida Sans Unicode" w:eastAsia="Times New Roman" w:hAnsi="Lucida Sans Unicode" w:cs="Lucida Sans Unicode"/>
          <w:i/>
          <w:iCs/>
          <w:color w:val="000000"/>
          <w:sz w:val="20"/>
          <w:szCs w:val="20"/>
          <w:lang w:eastAsia="es-MX"/>
        </w:rPr>
        <w:t>1. Son obligaciones de los partidos políticos:</w:t>
      </w:r>
    </w:p>
    <w:p w14:paraId="5853BD1B" w14:textId="77777777" w:rsidR="00F93AEA" w:rsidRPr="008F6783" w:rsidRDefault="00F93AEA" w:rsidP="00953192">
      <w:pPr>
        <w:spacing w:line="276" w:lineRule="auto"/>
        <w:ind w:left="708"/>
        <w:jc w:val="both"/>
        <w:rPr>
          <w:rFonts w:ascii="Lucida Sans Unicode" w:eastAsia="Times New Roman" w:hAnsi="Lucida Sans Unicode" w:cs="Lucida Sans Unicode"/>
          <w:i/>
          <w:iCs/>
          <w:color w:val="000000"/>
          <w:sz w:val="20"/>
          <w:szCs w:val="20"/>
          <w:lang w:eastAsia="es-MX"/>
        </w:rPr>
      </w:pPr>
      <w:r w:rsidRPr="008F6783">
        <w:rPr>
          <w:rFonts w:ascii="Lucida Sans Unicode" w:eastAsia="Times New Roman" w:hAnsi="Lucida Sans Unicode" w:cs="Lucida Sans Unicode"/>
          <w:i/>
          <w:iCs/>
          <w:color w:val="000000"/>
          <w:sz w:val="20"/>
          <w:szCs w:val="20"/>
          <w:lang w:eastAsia="es-MX"/>
        </w:rPr>
        <w:t>e) Cumplir sus normas de afiliación y observar los procedimientos que señalen sus estatutos para la postulación de candidaturas;</w:t>
      </w:r>
    </w:p>
    <w:p w14:paraId="1F8AA25B" w14:textId="77777777" w:rsidR="00F93AEA" w:rsidRPr="008F6783" w:rsidRDefault="00F93AEA" w:rsidP="00953192">
      <w:pPr>
        <w:spacing w:line="276" w:lineRule="auto"/>
        <w:ind w:left="708"/>
        <w:jc w:val="both"/>
        <w:rPr>
          <w:rFonts w:ascii="Lucida Sans Unicode" w:eastAsia="Times New Roman" w:hAnsi="Lucida Sans Unicode" w:cs="Lucida Sans Unicode"/>
          <w:i/>
          <w:iCs/>
          <w:color w:val="000000"/>
          <w:sz w:val="20"/>
          <w:szCs w:val="20"/>
          <w:lang w:eastAsia="es-MX"/>
        </w:rPr>
      </w:pPr>
    </w:p>
    <w:p w14:paraId="248345F7" w14:textId="77777777" w:rsidR="00F93AEA" w:rsidRPr="008F6783" w:rsidRDefault="00F93AEA" w:rsidP="00953192">
      <w:pPr>
        <w:spacing w:line="276" w:lineRule="auto"/>
        <w:ind w:left="708"/>
        <w:jc w:val="center"/>
        <w:rPr>
          <w:rFonts w:ascii="Lucida Sans Unicode" w:eastAsia="Times New Roman" w:hAnsi="Lucida Sans Unicode" w:cs="Lucida Sans Unicode"/>
          <w:b/>
          <w:bCs/>
          <w:i/>
          <w:iCs/>
          <w:color w:val="000000"/>
          <w:sz w:val="20"/>
          <w:szCs w:val="20"/>
          <w:u w:val="single"/>
          <w:lang w:eastAsia="es-MX"/>
        </w:rPr>
      </w:pPr>
      <w:r w:rsidRPr="008F6783">
        <w:rPr>
          <w:rFonts w:ascii="Lucida Sans Unicode" w:eastAsia="Times New Roman" w:hAnsi="Lucida Sans Unicode" w:cs="Lucida Sans Unicode"/>
          <w:b/>
          <w:bCs/>
          <w:i/>
          <w:iCs/>
          <w:color w:val="000000"/>
          <w:sz w:val="20"/>
          <w:szCs w:val="20"/>
          <w:u w:val="single"/>
          <w:lang w:eastAsia="es-MX"/>
        </w:rPr>
        <w:t>CÓDIGO ELECTORAL DEL ESTADO DE JALISCO.</w:t>
      </w:r>
    </w:p>
    <w:p w14:paraId="5B1FE474" w14:textId="77777777" w:rsidR="00F93AEA" w:rsidRPr="008F6783" w:rsidRDefault="00F93AEA" w:rsidP="00953192">
      <w:pPr>
        <w:spacing w:line="276" w:lineRule="auto"/>
        <w:ind w:left="708"/>
        <w:jc w:val="both"/>
        <w:rPr>
          <w:rFonts w:ascii="Lucida Sans Unicode" w:eastAsia="Times New Roman" w:hAnsi="Lucida Sans Unicode" w:cs="Lucida Sans Unicode"/>
          <w:b/>
          <w:bCs/>
          <w:i/>
          <w:iCs/>
          <w:color w:val="000000"/>
          <w:sz w:val="20"/>
          <w:szCs w:val="20"/>
          <w:lang w:eastAsia="es-MX"/>
        </w:rPr>
      </w:pPr>
      <w:r w:rsidRPr="008F6783">
        <w:rPr>
          <w:rFonts w:ascii="Lucida Sans Unicode" w:eastAsia="Times New Roman" w:hAnsi="Lucida Sans Unicode" w:cs="Lucida Sans Unicode"/>
          <w:b/>
          <w:bCs/>
          <w:i/>
          <w:iCs/>
          <w:color w:val="000000"/>
          <w:sz w:val="20"/>
          <w:szCs w:val="20"/>
          <w:lang w:eastAsia="es-MX"/>
        </w:rPr>
        <w:lastRenderedPageBreak/>
        <w:t>Artículo 236.</w:t>
      </w:r>
    </w:p>
    <w:p w14:paraId="718C1A2B" w14:textId="77777777" w:rsidR="00F93AEA" w:rsidRPr="008F6783" w:rsidRDefault="00F93AEA" w:rsidP="00953192">
      <w:pPr>
        <w:spacing w:line="276" w:lineRule="auto"/>
        <w:ind w:left="708"/>
        <w:jc w:val="both"/>
        <w:rPr>
          <w:rFonts w:ascii="Lucida Sans Unicode" w:eastAsia="Times New Roman" w:hAnsi="Lucida Sans Unicode" w:cs="Lucida Sans Unicode"/>
          <w:b/>
          <w:bCs/>
          <w:i/>
          <w:iCs/>
          <w:color w:val="000000"/>
          <w:sz w:val="20"/>
          <w:szCs w:val="20"/>
          <w:lang w:eastAsia="es-MX"/>
        </w:rPr>
      </w:pPr>
      <w:r w:rsidRPr="008F6783">
        <w:rPr>
          <w:rFonts w:ascii="Lucida Sans Unicode" w:eastAsia="Times New Roman" w:hAnsi="Lucida Sans Unicode" w:cs="Lucida Sans Unicode"/>
          <w:b/>
          <w:bCs/>
          <w:i/>
          <w:iCs/>
          <w:color w:val="000000"/>
          <w:sz w:val="20"/>
          <w:szCs w:val="20"/>
          <w:lang w:eastAsia="es-MX"/>
        </w:rPr>
        <w:t xml:space="preserve">3. </w:t>
      </w:r>
      <w:r w:rsidRPr="008F6783">
        <w:rPr>
          <w:rFonts w:ascii="Lucida Sans Unicode" w:eastAsia="Times New Roman" w:hAnsi="Lucida Sans Unicode" w:cs="Lucida Sans Unicode"/>
          <w:i/>
          <w:iCs/>
          <w:color w:val="000000"/>
          <w:sz w:val="20"/>
          <w:szCs w:val="20"/>
          <w:lang w:eastAsia="es-MX"/>
        </w:rPr>
        <w:t>Los partidos políticos promoverán y garantizarán la paridad entre los géneros en la postulación de candidaturas a los cargos de elección popular para la Gubernatura del Estado, el Congreso del Estado, las planillas de Ayuntamientos y de las Presidencias Municipales.</w:t>
      </w:r>
    </w:p>
    <w:p w14:paraId="26D4D045" w14:textId="77777777" w:rsidR="00F93AEA" w:rsidRPr="008F6783" w:rsidRDefault="00F93AEA" w:rsidP="00953192">
      <w:pPr>
        <w:spacing w:line="276" w:lineRule="auto"/>
        <w:ind w:left="708"/>
        <w:jc w:val="both"/>
        <w:rPr>
          <w:rFonts w:ascii="Lucida Sans Unicode" w:eastAsia="Times New Roman" w:hAnsi="Lucida Sans Unicode" w:cs="Lucida Sans Unicode"/>
          <w:b/>
          <w:bCs/>
          <w:i/>
          <w:iCs/>
          <w:color w:val="000000"/>
          <w:sz w:val="20"/>
          <w:szCs w:val="20"/>
          <w:u w:val="single"/>
          <w:lang w:eastAsia="es-MX"/>
        </w:rPr>
      </w:pPr>
    </w:p>
    <w:p w14:paraId="4D46A93A" w14:textId="77777777" w:rsidR="00F93AEA" w:rsidRPr="008F6783" w:rsidRDefault="00F93AEA" w:rsidP="00953192">
      <w:pPr>
        <w:spacing w:line="276" w:lineRule="auto"/>
        <w:ind w:left="708"/>
        <w:jc w:val="both"/>
        <w:rPr>
          <w:rFonts w:ascii="Lucida Sans Unicode" w:eastAsia="Times New Roman" w:hAnsi="Lucida Sans Unicode" w:cs="Lucida Sans Unicode"/>
          <w:b/>
          <w:bCs/>
          <w:i/>
          <w:iCs/>
          <w:color w:val="000000"/>
          <w:sz w:val="20"/>
          <w:szCs w:val="20"/>
          <w:lang w:eastAsia="es-MX"/>
        </w:rPr>
      </w:pPr>
      <w:r w:rsidRPr="008F6783">
        <w:rPr>
          <w:rFonts w:ascii="Lucida Sans Unicode" w:eastAsia="Times New Roman" w:hAnsi="Lucida Sans Unicode" w:cs="Lucida Sans Unicode"/>
          <w:b/>
          <w:bCs/>
          <w:i/>
          <w:iCs/>
          <w:color w:val="000000"/>
          <w:sz w:val="20"/>
          <w:szCs w:val="20"/>
          <w:lang w:eastAsia="es-MX"/>
        </w:rPr>
        <w:t>Artículo 241.</w:t>
      </w:r>
    </w:p>
    <w:p w14:paraId="2AD6FED2" w14:textId="77777777" w:rsidR="00F93AEA" w:rsidRPr="008F6783" w:rsidRDefault="00F93AEA" w:rsidP="00953192">
      <w:pPr>
        <w:spacing w:line="276" w:lineRule="auto"/>
        <w:ind w:left="708"/>
        <w:jc w:val="both"/>
        <w:rPr>
          <w:rFonts w:ascii="Lucida Sans Unicode" w:eastAsia="Times New Roman" w:hAnsi="Lucida Sans Unicode" w:cs="Lucida Sans Unicode"/>
          <w:i/>
          <w:iCs/>
          <w:color w:val="000000"/>
          <w:sz w:val="20"/>
          <w:szCs w:val="20"/>
          <w:lang w:eastAsia="es-MX"/>
        </w:rPr>
      </w:pPr>
      <w:r w:rsidRPr="008F6783">
        <w:rPr>
          <w:rFonts w:ascii="Lucida Sans Unicode" w:eastAsia="Times New Roman" w:hAnsi="Lucida Sans Unicode" w:cs="Lucida Sans Unicode"/>
          <w:i/>
          <w:iCs/>
          <w:color w:val="000000"/>
          <w:sz w:val="20"/>
          <w:szCs w:val="20"/>
          <w:lang w:eastAsia="es-MX"/>
        </w:rPr>
        <w:t>1. Las solicitudes de registro de candidatos deberán presentarse por escrito en el formato aprobado por el Consejo General del Instituto y contener:</w:t>
      </w:r>
    </w:p>
    <w:p w14:paraId="14FA9595" w14:textId="77777777" w:rsidR="00F93AEA" w:rsidRPr="008F6783" w:rsidRDefault="00F93AEA" w:rsidP="00953192">
      <w:pPr>
        <w:spacing w:line="276" w:lineRule="auto"/>
        <w:ind w:left="708"/>
        <w:jc w:val="both"/>
        <w:rPr>
          <w:rFonts w:ascii="Lucida Sans Unicode" w:eastAsia="Times New Roman" w:hAnsi="Lucida Sans Unicode" w:cs="Lucida Sans Unicode"/>
          <w:i/>
          <w:iCs/>
          <w:color w:val="000000"/>
          <w:sz w:val="20"/>
          <w:szCs w:val="20"/>
          <w:lang w:eastAsia="es-MX"/>
        </w:rPr>
      </w:pPr>
    </w:p>
    <w:p w14:paraId="6C49400E" w14:textId="6CDA6750" w:rsidR="00F93AEA" w:rsidRPr="008F6783" w:rsidRDefault="00F93AEA" w:rsidP="4659C1FA">
      <w:pPr>
        <w:spacing w:line="276" w:lineRule="auto"/>
        <w:ind w:left="708"/>
        <w:jc w:val="both"/>
        <w:rPr>
          <w:rFonts w:ascii="Lucida Sans Unicode" w:eastAsia="Times New Roman" w:hAnsi="Lucida Sans Unicode" w:cs="Lucida Sans Unicode"/>
          <w:i/>
          <w:iCs/>
          <w:color w:val="000000"/>
          <w:sz w:val="20"/>
          <w:szCs w:val="20"/>
          <w:lang w:eastAsia="es-MX"/>
        </w:rPr>
      </w:pPr>
      <w:r w:rsidRPr="008F6783">
        <w:rPr>
          <w:rFonts w:ascii="Lucida Sans Unicode" w:eastAsia="Times New Roman" w:hAnsi="Lucida Sans Unicode" w:cs="Lucida Sans Unicode"/>
          <w:i/>
          <w:iCs/>
          <w:color w:val="000000" w:themeColor="text2"/>
          <w:sz w:val="20"/>
          <w:szCs w:val="20"/>
          <w:lang w:eastAsia="es-MX"/>
        </w:rPr>
        <w:t>I. Respecto de cada uno de los ciudadanos propuestos a candidatos propietarios y suplentes, la información siguiente:</w:t>
      </w:r>
    </w:p>
    <w:p w14:paraId="512B4B80" w14:textId="76F4738C" w:rsidR="00F93AEA" w:rsidRPr="008F6783" w:rsidRDefault="00F93AEA" w:rsidP="4659C1FA">
      <w:pPr>
        <w:spacing w:line="276" w:lineRule="auto"/>
        <w:ind w:left="708"/>
        <w:jc w:val="both"/>
        <w:rPr>
          <w:rFonts w:ascii="Lucida Sans Unicode" w:eastAsia="Times New Roman" w:hAnsi="Lucida Sans Unicode" w:cs="Lucida Sans Unicode"/>
          <w:i/>
          <w:iCs/>
          <w:color w:val="000000"/>
          <w:sz w:val="20"/>
          <w:szCs w:val="20"/>
          <w:lang w:eastAsia="es-MX"/>
        </w:rPr>
      </w:pPr>
      <w:r w:rsidRPr="008F6783">
        <w:rPr>
          <w:rFonts w:ascii="Lucida Sans Unicode" w:eastAsia="Times New Roman" w:hAnsi="Lucida Sans Unicode" w:cs="Lucida Sans Unicode"/>
          <w:i/>
          <w:iCs/>
          <w:color w:val="000000" w:themeColor="text2"/>
          <w:sz w:val="20"/>
          <w:szCs w:val="20"/>
          <w:lang w:eastAsia="es-MX"/>
        </w:rPr>
        <w:t>a)</w:t>
      </w:r>
      <w:r w:rsidR="006229FC" w:rsidRPr="008F6783">
        <w:rPr>
          <w:rFonts w:ascii="Lucida Sans Unicode" w:eastAsia="Times New Roman" w:hAnsi="Lucida Sans Unicode" w:cs="Lucida Sans Unicode"/>
          <w:i/>
          <w:iCs/>
          <w:color w:val="000000" w:themeColor="text2"/>
          <w:sz w:val="20"/>
          <w:szCs w:val="20"/>
          <w:lang w:eastAsia="es-MX"/>
        </w:rPr>
        <w:t xml:space="preserve"> </w:t>
      </w:r>
      <w:r w:rsidRPr="008F6783">
        <w:rPr>
          <w:rFonts w:ascii="Lucida Sans Unicode" w:eastAsia="Times New Roman" w:hAnsi="Lucida Sans Unicode" w:cs="Lucida Sans Unicode"/>
          <w:i/>
          <w:iCs/>
          <w:color w:val="000000" w:themeColor="text2"/>
          <w:sz w:val="20"/>
          <w:szCs w:val="20"/>
          <w:lang w:eastAsia="es-MX"/>
        </w:rPr>
        <w:t>Nombre(s) y apellidos;</w:t>
      </w:r>
    </w:p>
    <w:p w14:paraId="04FC556E" w14:textId="74F483EF" w:rsidR="00F93AEA" w:rsidRPr="008F6783" w:rsidRDefault="00F93AEA" w:rsidP="4659C1FA">
      <w:pPr>
        <w:spacing w:line="276" w:lineRule="auto"/>
        <w:ind w:left="708"/>
        <w:jc w:val="both"/>
        <w:rPr>
          <w:rFonts w:ascii="Lucida Sans Unicode" w:eastAsia="Times New Roman" w:hAnsi="Lucida Sans Unicode" w:cs="Lucida Sans Unicode"/>
          <w:i/>
          <w:iCs/>
          <w:color w:val="000000"/>
          <w:sz w:val="20"/>
          <w:szCs w:val="20"/>
          <w:lang w:eastAsia="es-MX"/>
        </w:rPr>
      </w:pPr>
      <w:r w:rsidRPr="008F6783">
        <w:rPr>
          <w:rFonts w:ascii="Lucida Sans Unicode" w:eastAsia="Times New Roman" w:hAnsi="Lucida Sans Unicode" w:cs="Lucida Sans Unicode"/>
          <w:i/>
          <w:iCs/>
          <w:color w:val="000000" w:themeColor="text2"/>
          <w:sz w:val="20"/>
          <w:szCs w:val="20"/>
          <w:lang w:eastAsia="es-MX"/>
        </w:rPr>
        <w:t>b)</w:t>
      </w:r>
      <w:r w:rsidRPr="008F6783">
        <w:tab/>
      </w:r>
      <w:r w:rsidRPr="008F6783">
        <w:rPr>
          <w:rFonts w:ascii="Lucida Sans Unicode" w:eastAsia="Times New Roman" w:hAnsi="Lucida Sans Unicode" w:cs="Lucida Sans Unicode"/>
          <w:i/>
          <w:iCs/>
          <w:color w:val="000000" w:themeColor="text2"/>
          <w:sz w:val="20"/>
          <w:szCs w:val="20"/>
          <w:lang w:eastAsia="es-MX"/>
        </w:rPr>
        <w:t>Fecha y lugar de nacimiento;</w:t>
      </w:r>
    </w:p>
    <w:p w14:paraId="5F660DF6" w14:textId="78552946" w:rsidR="00F93AEA" w:rsidRPr="008F6783" w:rsidRDefault="00F93AEA" w:rsidP="4659C1FA">
      <w:pPr>
        <w:spacing w:line="276" w:lineRule="auto"/>
        <w:ind w:left="708"/>
        <w:jc w:val="both"/>
        <w:rPr>
          <w:rFonts w:ascii="Lucida Sans Unicode" w:eastAsia="Times New Roman" w:hAnsi="Lucida Sans Unicode" w:cs="Lucida Sans Unicode"/>
          <w:i/>
          <w:iCs/>
          <w:color w:val="000000"/>
          <w:sz w:val="20"/>
          <w:szCs w:val="20"/>
          <w:lang w:eastAsia="es-MX"/>
        </w:rPr>
      </w:pPr>
      <w:r w:rsidRPr="008F6783">
        <w:rPr>
          <w:rFonts w:ascii="Lucida Sans Unicode" w:eastAsia="Times New Roman" w:hAnsi="Lucida Sans Unicode" w:cs="Lucida Sans Unicode"/>
          <w:i/>
          <w:iCs/>
          <w:color w:val="000000" w:themeColor="text2"/>
          <w:sz w:val="20"/>
          <w:szCs w:val="20"/>
          <w:lang w:eastAsia="es-MX"/>
        </w:rPr>
        <w:t>c) Domicilio y tiempo de residencia en el mismo;</w:t>
      </w:r>
    </w:p>
    <w:p w14:paraId="69328EA0" w14:textId="303CC9EB" w:rsidR="00F93AEA" w:rsidRPr="008F6783" w:rsidRDefault="00F93AEA" w:rsidP="4659C1FA">
      <w:pPr>
        <w:spacing w:line="276" w:lineRule="auto"/>
        <w:ind w:left="708"/>
        <w:jc w:val="both"/>
        <w:rPr>
          <w:rFonts w:ascii="Lucida Sans Unicode" w:eastAsia="Times New Roman" w:hAnsi="Lucida Sans Unicode" w:cs="Lucida Sans Unicode"/>
          <w:i/>
          <w:iCs/>
          <w:color w:val="000000"/>
          <w:sz w:val="20"/>
          <w:szCs w:val="20"/>
          <w:lang w:eastAsia="es-MX"/>
        </w:rPr>
      </w:pPr>
      <w:r w:rsidRPr="008F6783">
        <w:rPr>
          <w:rFonts w:ascii="Lucida Sans Unicode" w:eastAsia="Times New Roman" w:hAnsi="Lucida Sans Unicode" w:cs="Lucida Sans Unicode"/>
          <w:i/>
          <w:iCs/>
          <w:color w:val="000000" w:themeColor="text2"/>
          <w:sz w:val="20"/>
          <w:szCs w:val="20"/>
          <w:lang w:eastAsia="es-MX"/>
        </w:rPr>
        <w:t>d) Ocupación;</w:t>
      </w:r>
    </w:p>
    <w:p w14:paraId="53967E6B" w14:textId="6347A616" w:rsidR="00F93AEA" w:rsidRPr="008F6783" w:rsidRDefault="00F93AEA" w:rsidP="4659C1FA">
      <w:pPr>
        <w:spacing w:line="276" w:lineRule="auto"/>
        <w:ind w:left="708"/>
        <w:jc w:val="both"/>
        <w:rPr>
          <w:rFonts w:ascii="Lucida Sans Unicode" w:eastAsia="Times New Roman" w:hAnsi="Lucida Sans Unicode" w:cs="Lucida Sans Unicode"/>
          <w:i/>
          <w:iCs/>
          <w:color w:val="000000"/>
          <w:sz w:val="20"/>
          <w:szCs w:val="20"/>
          <w:lang w:eastAsia="es-MX"/>
        </w:rPr>
      </w:pPr>
      <w:r w:rsidRPr="008F6783">
        <w:rPr>
          <w:rFonts w:ascii="Lucida Sans Unicode" w:eastAsia="Times New Roman" w:hAnsi="Lucida Sans Unicode" w:cs="Lucida Sans Unicode"/>
          <w:i/>
          <w:iCs/>
          <w:color w:val="000000" w:themeColor="text2"/>
          <w:sz w:val="20"/>
          <w:szCs w:val="20"/>
          <w:lang w:eastAsia="es-MX"/>
        </w:rPr>
        <w:t>e) Derogada</w:t>
      </w:r>
    </w:p>
    <w:p w14:paraId="4F7CB719" w14:textId="356EEB19" w:rsidR="00F93AEA" w:rsidRPr="008F6783" w:rsidRDefault="00F93AEA" w:rsidP="4659C1FA">
      <w:pPr>
        <w:spacing w:line="276" w:lineRule="auto"/>
        <w:ind w:left="708"/>
        <w:jc w:val="both"/>
        <w:rPr>
          <w:rFonts w:ascii="Lucida Sans Unicode" w:eastAsia="Times New Roman" w:hAnsi="Lucida Sans Unicode" w:cs="Lucida Sans Unicode"/>
          <w:i/>
          <w:iCs/>
          <w:color w:val="000000"/>
          <w:sz w:val="20"/>
          <w:szCs w:val="20"/>
          <w:lang w:eastAsia="es-MX"/>
        </w:rPr>
      </w:pPr>
      <w:r w:rsidRPr="008F6783">
        <w:rPr>
          <w:rFonts w:ascii="Lucida Sans Unicode" w:eastAsia="Times New Roman" w:hAnsi="Lucida Sans Unicode" w:cs="Lucida Sans Unicode"/>
          <w:i/>
          <w:iCs/>
          <w:color w:val="000000" w:themeColor="text2"/>
          <w:sz w:val="20"/>
          <w:szCs w:val="20"/>
          <w:lang w:eastAsia="es-MX"/>
        </w:rPr>
        <w:t>f)</w:t>
      </w:r>
      <w:r w:rsidR="006229FC" w:rsidRPr="008F6783">
        <w:rPr>
          <w:rFonts w:ascii="Lucida Sans Unicode" w:eastAsia="Times New Roman" w:hAnsi="Lucida Sans Unicode" w:cs="Lucida Sans Unicode"/>
          <w:i/>
          <w:iCs/>
          <w:color w:val="000000" w:themeColor="text2"/>
          <w:sz w:val="20"/>
          <w:szCs w:val="20"/>
          <w:lang w:eastAsia="es-MX"/>
        </w:rPr>
        <w:t xml:space="preserve"> </w:t>
      </w:r>
      <w:r w:rsidRPr="008F6783">
        <w:rPr>
          <w:rFonts w:ascii="Lucida Sans Unicode" w:eastAsia="Times New Roman" w:hAnsi="Lucida Sans Unicode" w:cs="Lucida Sans Unicode"/>
          <w:i/>
          <w:iCs/>
          <w:color w:val="000000" w:themeColor="text2"/>
          <w:sz w:val="20"/>
          <w:szCs w:val="20"/>
          <w:lang w:eastAsia="es-MX"/>
        </w:rPr>
        <w:t>Cargo al que se solicita su registro como candidato; y</w:t>
      </w:r>
    </w:p>
    <w:p w14:paraId="7E8906F4" w14:textId="4B402D21" w:rsidR="00F93AEA" w:rsidRPr="008F6783" w:rsidRDefault="00F93AEA" w:rsidP="4659C1FA">
      <w:pPr>
        <w:spacing w:line="276" w:lineRule="auto"/>
        <w:ind w:left="708"/>
        <w:jc w:val="both"/>
        <w:rPr>
          <w:rFonts w:ascii="Lucida Sans Unicode" w:eastAsia="Times New Roman" w:hAnsi="Lucida Sans Unicode" w:cs="Lucida Sans Unicode"/>
          <w:i/>
          <w:iCs/>
          <w:color w:val="000000"/>
          <w:sz w:val="20"/>
          <w:szCs w:val="20"/>
          <w:lang w:eastAsia="es-MX"/>
        </w:rPr>
      </w:pPr>
      <w:r w:rsidRPr="008F6783">
        <w:rPr>
          <w:rFonts w:ascii="Lucida Sans Unicode" w:eastAsia="Times New Roman" w:hAnsi="Lucida Sans Unicode" w:cs="Lucida Sans Unicode"/>
          <w:i/>
          <w:iCs/>
          <w:color w:val="000000" w:themeColor="text2"/>
          <w:sz w:val="20"/>
          <w:szCs w:val="20"/>
          <w:lang w:eastAsia="es-MX"/>
        </w:rPr>
        <w:t>g) Los candidatos a Diputados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del Estado en materia de reelección.</w:t>
      </w:r>
    </w:p>
    <w:p w14:paraId="69DCCCC7" w14:textId="77777777" w:rsidR="00F93AEA" w:rsidRPr="008F6783" w:rsidRDefault="00F93AEA" w:rsidP="00953192">
      <w:pPr>
        <w:spacing w:line="276" w:lineRule="auto"/>
        <w:ind w:left="708"/>
        <w:jc w:val="both"/>
        <w:rPr>
          <w:rFonts w:ascii="Lucida Sans Unicode" w:eastAsia="Times New Roman" w:hAnsi="Lucida Sans Unicode" w:cs="Lucida Sans Unicode"/>
          <w:i/>
          <w:iCs/>
          <w:color w:val="000000"/>
          <w:sz w:val="20"/>
          <w:szCs w:val="20"/>
          <w:lang w:eastAsia="es-MX"/>
        </w:rPr>
      </w:pPr>
    </w:p>
    <w:p w14:paraId="56A8DE29" w14:textId="77777777" w:rsidR="00F93AEA" w:rsidRPr="008F6783" w:rsidRDefault="00F93AEA" w:rsidP="00953192">
      <w:pPr>
        <w:spacing w:line="276" w:lineRule="auto"/>
        <w:ind w:left="708"/>
        <w:jc w:val="both"/>
        <w:rPr>
          <w:rFonts w:ascii="Lucida Sans Unicode" w:eastAsia="Times New Roman" w:hAnsi="Lucida Sans Unicode" w:cs="Lucida Sans Unicode"/>
          <w:i/>
          <w:iCs/>
          <w:color w:val="000000"/>
          <w:sz w:val="20"/>
          <w:szCs w:val="20"/>
          <w:lang w:eastAsia="es-MX"/>
        </w:rPr>
      </w:pPr>
      <w:r w:rsidRPr="008F6783">
        <w:rPr>
          <w:rFonts w:ascii="Lucida Sans Unicode" w:eastAsia="Times New Roman" w:hAnsi="Lucida Sans Unicode" w:cs="Lucida Sans Unicode"/>
          <w:i/>
          <w:iCs/>
          <w:color w:val="000000"/>
          <w:sz w:val="20"/>
          <w:szCs w:val="20"/>
          <w:lang w:eastAsia="es-MX"/>
        </w:rPr>
        <w:t xml:space="preserve">II. A la solicitud de cada uno de los ciudadanos propuestos a candidatos propietarios y suplentes, se deberá acompañar sin excepción los documentos siguientes: </w:t>
      </w:r>
    </w:p>
    <w:p w14:paraId="275FAC01" w14:textId="142F674A" w:rsidR="00F93AEA" w:rsidRPr="008F6783" w:rsidRDefault="00F93AEA" w:rsidP="4659C1FA">
      <w:pPr>
        <w:spacing w:line="276" w:lineRule="auto"/>
        <w:ind w:left="708"/>
        <w:jc w:val="both"/>
        <w:rPr>
          <w:rFonts w:ascii="Lucida Sans Unicode" w:eastAsia="Times New Roman" w:hAnsi="Lucida Sans Unicode" w:cs="Lucida Sans Unicode"/>
          <w:i/>
          <w:iCs/>
          <w:color w:val="000000"/>
          <w:sz w:val="20"/>
          <w:szCs w:val="20"/>
          <w:lang w:eastAsia="es-MX"/>
        </w:rPr>
      </w:pPr>
      <w:r w:rsidRPr="008F6783">
        <w:rPr>
          <w:rFonts w:ascii="Lucida Sans Unicode" w:eastAsia="Times New Roman" w:hAnsi="Lucida Sans Unicode" w:cs="Lucida Sans Unicode"/>
          <w:i/>
          <w:iCs/>
          <w:color w:val="000000" w:themeColor="text2"/>
          <w:sz w:val="20"/>
          <w:szCs w:val="20"/>
          <w:lang w:eastAsia="es-MX"/>
        </w:rPr>
        <w:lastRenderedPageBreak/>
        <w:t>a) Escrito con firma autógrafa en el que los ciudadanos propuestos como candidatos manifiesten su aceptación para ser registrados y en el que bajo protesta de decir verdad expresen que cumplen con todos y cada uno de los requisitos que establecen la Constitución Política del Estado y este Código;</w:t>
      </w:r>
    </w:p>
    <w:p w14:paraId="1C56656D" w14:textId="6026C287" w:rsidR="00F93AEA" w:rsidRPr="008F6783" w:rsidRDefault="00F93AEA" w:rsidP="4659C1FA">
      <w:pPr>
        <w:spacing w:line="276" w:lineRule="auto"/>
        <w:ind w:left="708"/>
        <w:jc w:val="both"/>
        <w:rPr>
          <w:rFonts w:ascii="Lucida Sans Unicode" w:eastAsia="Times New Roman" w:hAnsi="Lucida Sans Unicode" w:cs="Lucida Sans Unicode"/>
          <w:i/>
          <w:iCs/>
          <w:color w:val="000000"/>
          <w:sz w:val="20"/>
          <w:szCs w:val="20"/>
          <w:lang w:eastAsia="es-MX"/>
        </w:rPr>
      </w:pPr>
      <w:r w:rsidRPr="008F6783">
        <w:rPr>
          <w:rFonts w:ascii="Lucida Sans Unicode" w:eastAsia="Times New Roman" w:hAnsi="Lucida Sans Unicode" w:cs="Lucida Sans Unicode"/>
          <w:i/>
          <w:iCs/>
          <w:color w:val="000000" w:themeColor="text2"/>
          <w:sz w:val="20"/>
          <w:szCs w:val="20"/>
          <w:lang w:eastAsia="es-MX"/>
        </w:rPr>
        <w:t xml:space="preserve">b) Copia certificada del acta de nacimiento o certificación del registro del nacimiento, expedidas en ambos casos por la oficina del registro civil o, en su caso, el documento que acredite la calidad de migrante;  </w:t>
      </w:r>
    </w:p>
    <w:p w14:paraId="397DCFE1" w14:textId="1EAF6D16" w:rsidR="00F93AEA" w:rsidRPr="008F6783" w:rsidRDefault="00F93AEA" w:rsidP="4659C1FA">
      <w:pPr>
        <w:spacing w:line="276" w:lineRule="auto"/>
        <w:ind w:left="708"/>
        <w:jc w:val="both"/>
        <w:rPr>
          <w:rFonts w:ascii="Lucida Sans Unicode" w:eastAsia="Times New Roman" w:hAnsi="Lucida Sans Unicode" w:cs="Lucida Sans Unicode"/>
          <w:i/>
          <w:iCs/>
          <w:color w:val="000000"/>
          <w:sz w:val="20"/>
          <w:szCs w:val="20"/>
          <w:lang w:eastAsia="es-MX"/>
        </w:rPr>
      </w:pPr>
      <w:r w:rsidRPr="008F6783">
        <w:rPr>
          <w:rFonts w:ascii="Lucida Sans Unicode" w:eastAsia="Times New Roman" w:hAnsi="Lucida Sans Unicode" w:cs="Lucida Sans Unicode"/>
          <w:i/>
          <w:iCs/>
          <w:color w:val="000000" w:themeColor="text2"/>
          <w:sz w:val="20"/>
          <w:szCs w:val="20"/>
          <w:lang w:eastAsia="es-MX"/>
        </w:rPr>
        <w:t>c) Copia certificada por Notario Público o autoridad competente de la credencial para votar;</w:t>
      </w:r>
    </w:p>
    <w:p w14:paraId="2A9CB6F1" w14:textId="77777777" w:rsidR="00F93AEA" w:rsidRPr="008F6783" w:rsidRDefault="00F93AEA" w:rsidP="00953192">
      <w:pPr>
        <w:spacing w:line="276" w:lineRule="auto"/>
        <w:ind w:left="708"/>
        <w:jc w:val="both"/>
        <w:rPr>
          <w:rFonts w:ascii="Lucida Sans Unicode" w:eastAsia="Times New Roman" w:hAnsi="Lucida Sans Unicode" w:cs="Lucida Sans Unicode"/>
          <w:i/>
          <w:iCs/>
          <w:color w:val="000000"/>
          <w:sz w:val="20"/>
          <w:szCs w:val="20"/>
          <w:lang w:eastAsia="es-MX"/>
        </w:rPr>
      </w:pPr>
    </w:p>
    <w:p w14:paraId="59230AF9" w14:textId="7F55CB07" w:rsidR="00F93AEA" w:rsidRPr="008F6783" w:rsidRDefault="00F93AEA" w:rsidP="4659C1FA">
      <w:pPr>
        <w:spacing w:line="276" w:lineRule="auto"/>
        <w:ind w:left="708"/>
        <w:jc w:val="both"/>
        <w:rPr>
          <w:rFonts w:ascii="Lucida Sans Unicode" w:eastAsia="Times New Roman" w:hAnsi="Lucida Sans Unicode" w:cs="Lucida Sans Unicode"/>
          <w:i/>
          <w:iCs/>
          <w:color w:val="000000"/>
          <w:sz w:val="20"/>
          <w:szCs w:val="20"/>
          <w:lang w:eastAsia="es-MX"/>
        </w:rPr>
      </w:pPr>
      <w:r w:rsidRPr="008F6783">
        <w:rPr>
          <w:rFonts w:ascii="Lucida Sans Unicode" w:eastAsia="Times New Roman" w:hAnsi="Lucida Sans Unicode" w:cs="Lucida Sans Unicode"/>
          <w:i/>
          <w:iCs/>
          <w:color w:val="000000" w:themeColor="text2"/>
          <w:sz w:val="20"/>
          <w:szCs w:val="20"/>
          <w:lang w:eastAsia="es-MX"/>
        </w:rPr>
        <w:t>d)</w:t>
      </w:r>
      <w:r w:rsidRPr="008F6783">
        <w:tab/>
      </w:r>
      <w:r w:rsidRPr="008F6783">
        <w:rPr>
          <w:rFonts w:ascii="Lucida Sans Unicode" w:eastAsia="Times New Roman" w:hAnsi="Lucida Sans Unicode" w:cs="Lucida Sans Unicode"/>
          <w:i/>
          <w:iCs/>
          <w:color w:val="000000" w:themeColor="text2"/>
          <w:sz w:val="20"/>
          <w:szCs w:val="20"/>
          <w:lang w:eastAsia="es-MX"/>
        </w:rPr>
        <w:t>Constancia de residencia, cuando no sean nativos de la Entidad, expedida con una antigüedad no mayor de tres meses por el Ayuntamiento que corresponda a la demarcación por la que se desea postular o credencial de elector expedida con dos años de antigüedad que corresponda a la demarcación por la que se desea postular, o en su caso, constancia de residencia en el extranjero; y</w:t>
      </w:r>
    </w:p>
    <w:p w14:paraId="3068E0FA" w14:textId="508673D1" w:rsidR="00F93AEA" w:rsidRPr="008F6783" w:rsidRDefault="00F93AEA" w:rsidP="4659C1FA">
      <w:pPr>
        <w:spacing w:line="276" w:lineRule="auto"/>
        <w:ind w:left="708"/>
        <w:jc w:val="both"/>
        <w:rPr>
          <w:rFonts w:ascii="Lucida Sans Unicode" w:eastAsia="Times New Roman" w:hAnsi="Lucida Sans Unicode" w:cs="Lucida Sans Unicode"/>
          <w:i/>
          <w:iCs/>
          <w:color w:val="000000"/>
          <w:sz w:val="20"/>
          <w:szCs w:val="20"/>
          <w:lang w:eastAsia="es-MX"/>
        </w:rPr>
      </w:pPr>
      <w:r w:rsidRPr="008F6783">
        <w:rPr>
          <w:rFonts w:ascii="Lucida Sans Unicode" w:eastAsia="Times New Roman" w:hAnsi="Lucida Sans Unicode" w:cs="Lucida Sans Unicode"/>
          <w:i/>
          <w:iCs/>
          <w:color w:val="000000" w:themeColor="text2"/>
          <w:sz w:val="20"/>
          <w:szCs w:val="20"/>
          <w:lang w:eastAsia="es-MX"/>
        </w:rPr>
        <w:t>e) Copia certificada por autoridad competente de la constancia de rendición de la declaración de situación patrimonial, cuando se trate de servidores públicos.</w:t>
      </w:r>
    </w:p>
    <w:p w14:paraId="428BAD96" w14:textId="77777777" w:rsidR="00F93AEA" w:rsidRPr="008F6783" w:rsidRDefault="00F93AEA" w:rsidP="00953192">
      <w:pPr>
        <w:spacing w:line="276" w:lineRule="auto"/>
        <w:ind w:left="708"/>
        <w:jc w:val="both"/>
        <w:rPr>
          <w:rFonts w:ascii="Lucida Sans Unicode" w:eastAsia="Times New Roman" w:hAnsi="Lucida Sans Unicode" w:cs="Lucida Sans Unicode"/>
          <w:i/>
          <w:iCs/>
          <w:color w:val="000000"/>
          <w:sz w:val="20"/>
          <w:szCs w:val="20"/>
          <w:lang w:eastAsia="es-MX"/>
        </w:rPr>
      </w:pPr>
    </w:p>
    <w:p w14:paraId="038F3A5F" w14:textId="77777777" w:rsidR="00F93AEA" w:rsidRPr="008F6783" w:rsidRDefault="00F93AEA" w:rsidP="00953192">
      <w:pPr>
        <w:spacing w:line="276" w:lineRule="auto"/>
        <w:ind w:left="708"/>
        <w:jc w:val="both"/>
        <w:rPr>
          <w:rFonts w:ascii="Lucida Sans Unicode" w:eastAsia="Times New Roman" w:hAnsi="Lucida Sans Unicode" w:cs="Lucida Sans Unicode"/>
          <w:i/>
          <w:iCs/>
          <w:color w:val="000000"/>
          <w:sz w:val="20"/>
          <w:szCs w:val="20"/>
          <w:lang w:eastAsia="es-MX"/>
        </w:rPr>
      </w:pPr>
      <w:r w:rsidRPr="008F6783">
        <w:rPr>
          <w:rFonts w:ascii="Lucida Sans Unicode" w:eastAsia="Times New Roman" w:hAnsi="Lucida Sans Unicode" w:cs="Lucida Sans Unicode"/>
          <w:i/>
          <w:iCs/>
          <w:color w:val="000000"/>
          <w:sz w:val="20"/>
          <w:szCs w:val="20"/>
          <w:lang w:eastAsia="es-MX"/>
        </w:rPr>
        <w:t>III. Escrito con firma autógrafa, del dirigente estatal del partido político, o en su caso, del representante de la coalición, en el que manifieste bajo protesta de decir verdad que los ciudadanos de quienes se solicita su registro como candidatos fueron seleccionados de conformidad con los estatutos del partido político, o con apego a las disposiciones del convenio de coalición.</w:t>
      </w:r>
    </w:p>
    <w:p w14:paraId="28BF110D" w14:textId="77777777" w:rsidR="00F93AEA" w:rsidRPr="008F6783" w:rsidRDefault="00F93AEA" w:rsidP="00953192">
      <w:pPr>
        <w:spacing w:line="276" w:lineRule="auto"/>
        <w:ind w:left="708"/>
        <w:jc w:val="both"/>
        <w:rPr>
          <w:rFonts w:ascii="Lucida Sans Unicode" w:eastAsia="Times New Roman" w:hAnsi="Lucida Sans Unicode" w:cs="Lucida Sans Unicode"/>
          <w:i/>
          <w:iCs/>
          <w:color w:val="000000"/>
          <w:sz w:val="20"/>
          <w:szCs w:val="20"/>
          <w:lang w:eastAsia="es-MX"/>
        </w:rPr>
      </w:pPr>
    </w:p>
    <w:p w14:paraId="44FDDE96" w14:textId="77777777" w:rsidR="00F93AEA" w:rsidRPr="008F6783" w:rsidRDefault="00F93AEA" w:rsidP="00953192">
      <w:pPr>
        <w:spacing w:line="276" w:lineRule="auto"/>
        <w:ind w:left="708"/>
        <w:jc w:val="both"/>
        <w:rPr>
          <w:rFonts w:ascii="Lucida Sans Unicode" w:eastAsia="Times New Roman" w:hAnsi="Lucida Sans Unicode" w:cs="Lucida Sans Unicode"/>
          <w:b/>
          <w:bCs/>
          <w:i/>
          <w:iCs/>
          <w:color w:val="000000"/>
          <w:sz w:val="20"/>
          <w:szCs w:val="20"/>
          <w:lang w:eastAsia="es-MX"/>
        </w:rPr>
      </w:pPr>
      <w:r w:rsidRPr="008F6783">
        <w:rPr>
          <w:rFonts w:ascii="Lucida Sans Unicode" w:eastAsia="Times New Roman" w:hAnsi="Lucida Sans Unicode" w:cs="Lucida Sans Unicode"/>
          <w:b/>
          <w:bCs/>
          <w:i/>
          <w:iCs/>
          <w:color w:val="000000"/>
          <w:sz w:val="20"/>
          <w:szCs w:val="20"/>
          <w:lang w:eastAsia="es-MX"/>
        </w:rPr>
        <w:t>Artículo 447.</w:t>
      </w:r>
    </w:p>
    <w:p w14:paraId="5A51098A" w14:textId="77777777" w:rsidR="00F93AEA" w:rsidRPr="008F6783" w:rsidRDefault="00F93AEA" w:rsidP="00953192">
      <w:pPr>
        <w:spacing w:line="276" w:lineRule="auto"/>
        <w:ind w:left="708"/>
        <w:jc w:val="both"/>
        <w:rPr>
          <w:rFonts w:ascii="Lucida Sans Unicode" w:eastAsia="Times New Roman" w:hAnsi="Lucida Sans Unicode" w:cs="Lucida Sans Unicode"/>
          <w:i/>
          <w:iCs/>
          <w:color w:val="000000"/>
          <w:sz w:val="20"/>
          <w:szCs w:val="20"/>
          <w:lang w:eastAsia="es-MX"/>
        </w:rPr>
      </w:pPr>
      <w:r w:rsidRPr="008F6783">
        <w:rPr>
          <w:rFonts w:ascii="Lucida Sans Unicode" w:eastAsia="Times New Roman" w:hAnsi="Lucida Sans Unicode" w:cs="Lucida Sans Unicode"/>
          <w:i/>
          <w:iCs/>
          <w:color w:val="000000"/>
          <w:sz w:val="20"/>
          <w:szCs w:val="20"/>
          <w:lang w:eastAsia="es-MX"/>
        </w:rPr>
        <w:t>1. Constituyen infracciones de los partidos políticos al presente Código:</w:t>
      </w:r>
    </w:p>
    <w:p w14:paraId="71E7E64B" w14:textId="77777777" w:rsidR="00F93AEA" w:rsidRPr="008F6783" w:rsidRDefault="00F93AEA" w:rsidP="00953192">
      <w:pPr>
        <w:spacing w:line="276" w:lineRule="auto"/>
        <w:ind w:left="708"/>
        <w:jc w:val="both"/>
        <w:rPr>
          <w:rFonts w:ascii="Lucida Sans Unicode" w:eastAsia="Times New Roman" w:hAnsi="Lucida Sans Unicode" w:cs="Lucida Sans Unicode"/>
          <w:i/>
          <w:iCs/>
          <w:color w:val="000000"/>
          <w:sz w:val="20"/>
          <w:szCs w:val="20"/>
          <w:lang w:eastAsia="es-MX"/>
        </w:rPr>
      </w:pPr>
      <w:r w:rsidRPr="008F6783">
        <w:rPr>
          <w:rFonts w:ascii="Lucida Sans Unicode" w:eastAsia="Times New Roman" w:hAnsi="Lucida Sans Unicode" w:cs="Lucida Sans Unicode"/>
          <w:i/>
          <w:iCs/>
          <w:color w:val="000000"/>
          <w:sz w:val="20"/>
          <w:szCs w:val="20"/>
          <w:lang w:eastAsia="es-MX"/>
        </w:rPr>
        <w:lastRenderedPageBreak/>
        <w:t>I. El incumplimiento de las obligaciones señaladas en la Ley General de Partidos Políticos, en la Ley General, así como por lo dispuesto en el artículo 68 y demás disposiciones aplicables de este Código;</w:t>
      </w:r>
    </w:p>
    <w:p w14:paraId="66F2DC06" w14:textId="77777777" w:rsidR="005C1086" w:rsidRPr="008F6783" w:rsidRDefault="005C1086" w:rsidP="00953192">
      <w:pPr>
        <w:pStyle w:val="Textoindependiente"/>
        <w:spacing w:after="0" w:line="276" w:lineRule="auto"/>
        <w:ind w:right="-93"/>
        <w:jc w:val="both"/>
        <w:rPr>
          <w:rFonts w:ascii="Lucida Sans Unicode" w:hAnsi="Lucida Sans Unicode" w:cs="Lucida Sans Unicode"/>
          <w:sz w:val="20"/>
        </w:rPr>
      </w:pPr>
    </w:p>
    <w:p w14:paraId="430DD655" w14:textId="77777777" w:rsidR="00E4522C" w:rsidRPr="008F6783" w:rsidRDefault="005C1086" w:rsidP="00E4522C">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 xml:space="preserve">En consecuencia, la omisión del </w:t>
      </w:r>
      <w:r w:rsidR="00554533" w:rsidRPr="008F6783">
        <w:rPr>
          <w:rFonts w:ascii="Lucida Sans Unicode" w:hAnsi="Lucida Sans Unicode" w:cs="Lucida Sans Unicode"/>
          <w:b/>
          <w:bCs/>
          <w:sz w:val="20"/>
        </w:rPr>
        <w:t>Partido del Trabajo</w:t>
      </w:r>
      <w:r w:rsidRPr="008F6783">
        <w:rPr>
          <w:rFonts w:ascii="Lucida Sans Unicode" w:hAnsi="Lucida Sans Unicode" w:cs="Lucida Sans Unicode"/>
          <w:sz w:val="20"/>
        </w:rPr>
        <w:t xml:space="preserve">, </w:t>
      </w:r>
      <w:r w:rsidR="00E4522C" w:rsidRPr="008F6783">
        <w:rPr>
          <w:rFonts w:ascii="Lucida Sans Unicode" w:hAnsi="Lucida Sans Unicode" w:cs="Lucida Sans Unicode"/>
          <w:sz w:val="20"/>
        </w:rPr>
        <w:t>de presentar en tiempo y forma, conforme al procedimiento previamente establecido, tanto por la ley como por el Consejo General, generó la afectación del derecho a ser votada de las personas ciudadanas, previamente precisadas.</w:t>
      </w:r>
    </w:p>
    <w:p w14:paraId="04E4442A" w14:textId="77777777" w:rsidR="00E4522C" w:rsidRPr="008F6783" w:rsidRDefault="00E4522C" w:rsidP="00E4522C">
      <w:pPr>
        <w:pStyle w:val="Textoindependiente"/>
        <w:spacing w:after="0" w:line="276" w:lineRule="auto"/>
        <w:ind w:right="-93"/>
        <w:jc w:val="both"/>
        <w:rPr>
          <w:rFonts w:ascii="Lucida Sans Unicode" w:hAnsi="Lucida Sans Unicode" w:cs="Lucida Sans Unicode"/>
          <w:sz w:val="20"/>
        </w:rPr>
      </w:pPr>
    </w:p>
    <w:p w14:paraId="4417A519" w14:textId="77777777" w:rsidR="00E4522C" w:rsidRPr="008F6783" w:rsidRDefault="00E4522C" w:rsidP="00E4522C">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De tal manera que, el partido incumplió con la obligación que la ley le establece de hacer posible el acceso a la ciudadanía al ejercicio del poder público, incluida la obligación existente frente a las personas ciudadanas y sus afiliadas al interior de la vida del partido político.</w:t>
      </w:r>
    </w:p>
    <w:p w14:paraId="194D5488" w14:textId="5A257F81" w:rsidR="00074FF9" w:rsidRPr="008F6783" w:rsidRDefault="00074FF9" w:rsidP="00E4522C">
      <w:pPr>
        <w:pStyle w:val="Textoindependiente"/>
        <w:spacing w:after="0" w:line="276" w:lineRule="auto"/>
        <w:ind w:right="-93"/>
        <w:jc w:val="both"/>
        <w:rPr>
          <w:rFonts w:ascii="Lucida Sans Unicode" w:hAnsi="Lucida Sans Unicode" w:cs="Lucida Sans Unicode"/>
          <w:b/>
          <w:bCs/>
          <w:sz w:val="20"/>
        </w:rPr>
      </w:pPr>
    </w:p>
    <w:p w14:paraId="3A6A5B09" w14:textId="6639A715" w:rsidR="00F93AEA" w:rsidRPr="008F6783" w:rsidRDefault="00F93AEA" w:rsidP="00953192">
      <w:pPr>
        <w:pStyle w:val="Textoindependiente"/>
        <w:spacing w:after="0" w:line="276" w:lineRule="auto"/>
        <w:ind w:right="-93"/>
        <w:jc w:val="both"/>
        <w:rPr>
          <w:rFonts w:ascii="Lucida Sans Unicode" w:hAnsi="Lucida Sans Unicode" w:cs="Lucida Sans Unicode"/>
          <w:b/>
          <w:bCs/>
          <w:sz w:val="20"/>
        </w:rPr>
      </w:pPr>
      <w:r w:rsidRPr="008F6783">
        <w:rPr>
          <w:rFonts w:ascii="Lucida Sans Unicode" w:hAnsi="Lucida Sans Unicode" w:cs="Lucida Sans Unicode"/>
          <w:b/>
          <w:bCs/>
          <w:sz w:val="20"/>
        </w:rPr>
        <w:t xml:space="preserve">Bien jurídico tutelado (trascendencia de las normas transgredidas) </w:t>
      </w:r>
    </w:p>
    <w:p w14:paraId="1D333752" w14:textId="77777777" w:rsidR="00F93AEA" w:rsidRPr="008F6783" w:rsidRDefault="00F93AEA" w:rsidP="00953192">
      <w:pPr>
        <w:pStyle w:val="Textoindependiente"/>
        <w:spacing w:after="0" w:line="276" w:lineRule="auto"/>
        <w:ind w:right="-93"/>
        <w:jc w:val="both"/>
        <w:rPr>
          <w:rFonts w:ascii="Lucida Sans Unicode" w:hAnsi="Lucida Sans Unicode" w:cs="Lucida Sans Unicode"/>
          <w:b/>
          <w:bCs/>
          <w:sz w:val="20"/>
        </w:rPr>
      </w:pPr>
    </w:p>
    <w:p w14:paraId="4CBFF390" w14:textId="57C8CD80" w:rsidR="00CE1B23" w:rsidRPr="008F6783" w:rsidRDefault="00CE1B23" w:rsidP="00CE1B23">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Si bien el partido presentó en tiempo las solicitudes de registro, así como diversa documentación de las personas aspirantes a las candidaturas de la</w:t>
      </w:r>
      <w:r w:rsidR="0093744A" w:rsidRPr="008F6783">
        <w:rPr>
          <w:rFonts w:ascii="Lucida Sans Unicode" w:hAnsi="Lucida Sans Unicode" w:cs="Lucida Sans Unicode"/>
          <w:sz w:val="20"/>
        </w:rPr>
        <w:t xml:space="preserve"> planilla del municipio multicitado, </w:t>
      </w:r>
      <w:r w:rsidRPr="008F6783">
        <w:rPr>
          <w:rFonts w:ascii="Lucida Sans Unicode" w:hAnsi="Lucida Sans Unicode" w:cs="Lucida Sans Unicode"/>
          <w:sz w:val="20"/>
        </w:rPr>
        <w:t xml:space="preserve">no entregó la totalidad de documentación requerida, lo que ocasionó que, en un primer momento, este Instituto no otorgara el registro a las candidaturas. </w:t>
      </w:r>
    </w:p>
    <w:p w14:paraId="7AEFA99C" w14:textId="77777777" w:rsidR="00CE1B23" w:rsidRPr="008F6783" w:rsidRDefault="00CE1B23" w:rsidP="00CE1B23">
      <w:pPr>
        <w:pStyle w:val="Textoindependiente"/>
        <w:spacing w:after="0" w:line="276" w:lineRule="auto"/>
        <w:ind w:right="-93"/>
        <w:jc w:val="both"/>
        <w:rPr>
          <w:rFonts w:ascii="Lucida Sans Unicode" w:hAnsi="Lucida Sans Unicode" w:cs="Lucida Sans Unicode"/>
          <w:b/>
          <w:bCs/>
          <w:sz w:val="20"/>
        </w:rPr>
      </w:pPr>
    </w:p>
    <w:p w14:paraId="574ABEC1" w14:textId="77777777" w:rsidR="00CE1B23" w:rsidRPr="008F6783" w:rsidRDefault="00CE1B23" w:rsidP="00CE1B23">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De ahí que este órgano considera que se transgredieron las disposiciones legales relativas a la debida integración de los expedientes para el registro de candidaturas, contenidas en los diversos artículos 25, párrafo 1, inciso e) de la Ley General de Partidos Políticos y 241 del código comicial local.</w:t>
      </w:r>
    </w:p>
    <w:p w14:paraId="6984E055" w14:textId="77777777" w:rsidR="00CE1B23" w:rsidRPr="008F6783" w:rsidRDefault="00CE1B23" w:rsidP="00CE1B23">
      <w:pPr>
        <w:pStyle w:val="Textoindependiente"/>
        <w:spacing w:after="0" w:line="276" w:lineRule="auto"/>
        <w:ind w:right="-93"/>
        <w:jc w:val="both"/>
        <w:rPr>
          <w:rFonts w:ascii="Lucida Sans Unicode" w:hAnsi="Lucida Sans Unicode" w:cs="Lucida Sans Unicode"/>
          <w:b/>
          <w:bCs/>
          <w:sz w:val="20"/>
        </w:rPr>
      </w:pPr>
    </w:p>
    <w:p w14:paraId="299EFE23" w14:textId="77777777" w:rsidR="00CE1B23" w:rsidRPr="008F6783" w:rsidRDefault="00CE1B23" w:rsidP="00CE1B23">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 xml:space="preserve">Con dicha infracción se trasgredió el derecho político pasivo de toda persona ciudadana, consistente en la posibilidad de ser votada en elecciones libres, auténticas, periódicas a cualquier cargo de elección popular, en igualdad de circunstancias y condiciones; ya que el fin que persigue es el establecimiento de parámetros y mecanismos que generen mínimos de igualdad de oportunidades en el desarrollo de la competencia electoral, buscando que esta transcurra sin ventajas injustas para los contendientes. </w:t>
      </w:r>
    </w:p>
    <w:p w14:paraId="538855B6" w14:textId="77777777" w:rsidR="00CE1B23" w:rsidRPr="008F6783" w:rsidRDefault="00CE1B23" w:rsidP="00CE1B23">
      <w:pPr>
        <w:pStyle w:val="Textoindependiente"/>
        <w:spacing w:after="0" w:line="276" w:lineRule="auto"/>
        <w:ind w:right="-93"/>
        <w:jc w:val="both"/>
        <w:rPr>
          <w:rFonts w:ascii="Lucida Sans Unicode" w:hAnsi="Lucida Sans Unicode" w:cs="Lucida Sans Unicode"/>
          <w:b/>
          <w:bCs/>
          <w:sz w:val="20"/>
        </w:rPr>
      </w:pPr>
    </w:p>
    <w:p w14:paraId="304D0E85" w14:textId="6FC277C3" w:rsidR="00CE1B23" w:rsidRPr="008F6783" w:rsidRDefault="00CE1B23" w:rsidP="00CE1B23">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lastRenderedPageBreak/>
        <w:t xml:space="preserve">Aunado al hecho que, como ya se señaló en líneas que anteceden, las personas afectadas fueron registradas con posterioridad, con motivo de la resolución recaída en los juicios ciudadanos promovidos ante el Tribunal Electoral del Estado de Jalisco, que fueron posteriormente confirmadas por la Sala Regional Guadalajara. De tal forma que el instituto político denunciado no actuó con la debida diligencia en la recepción, manejo y presentación de la documentación recibida para su registro de candidaturas; para lo cual se reitera que el </w:t>
      </w:r>
      <w:r w:rsidR="002C3F3F" w:rsidRPr="008F6783">
        <w:rPr>
          <w:rFonts w:ascii="Lucida Sans Unicode" w:hAnsi="Lucida Sans Unicode" w:cs="Lucida Sans Unicode"/>
          <w:b/>
          <w:bCs/>
          <w:sz w:val="20"/>
        </w:rPr>
        <w:t>Partido del Trabajo</w:t>
      </w:r>
      <w:r w:rsidRPr="008F6783">
        <w:rPr>
          <w:rFonts w:ascii="Lucida Sans Unicode" w:hAnsi="Lucida Sans Unicode" w:cs="Lucida Sans Unicode"/>
          <w:sz w:val="20"/>
        </w:rPr>
        <w:t xml:space="preserve"> no negó en ningún momento la omisión, limitándose únicamente a señalar que la misma no fue realizada con dolo</w:t>
      </w:r>
      <w:r w:rsidR="00C15C61" w:rsidRPr="008F6783">
        <w:rPr>
          <w:rFonts w:ascii="Lucida Sans Unicode" w:hAnsi="Lucida Sans Unicode" w:cs="Lucida Sans Unicode"/>
          <w:sz w:val="20"/>
        </w:rPr>
        <w:t>, atribuyendo lo anterior a las fallas técnicas del sistema</w:t>
      </w:r>
      <w:r w:rsidRPr="008F6783">
        <w:rPr>
          <w:rFonts w:ascii="Lucida Sans Unicode" w:hAnsi="Lucida Sans Unicode" w:cs="Lucida Sans Unicode"/>
          <w:sz w:val="20"/>
        </w:rPr>
        <w:t xml:space="preserve">, lo que no exime su actuar de ser considerado contrario a la norma y a la obligación del debido actuar de los entes políticos al postular a sus candidaturas a cargos de elección popular. </w:t>
      </w:r>
    </w:p>
    <w:p w14:paraId="1A16FA2F" w14:textId="77777777" w:rsidR="00CE1B23" w:rsidRPr="008F6783" w:rsidRDefault="00CE1B23" w:rsidP="00953192">
      <w:pPr>
        <w:pStyle w:val="Textoindependiente"/>
        <w:spacing w:after="0" w:line="276" w:lineRule="auto"/>
        <w:ind w:right="-93"/>
        <w:jc w:val="both"/>
        <w:rPr>
          <w:rFonts w:ascii="Lucida Sans Unicode" w:hAnsi="Lucida Sans Unicode" w:cs="Lucida Sans Unicode"/>
          <w:b/>
          <w:bCs/>
          <w:sz w:val="20"/>
        </w:rPr>
      </w:pPr>
    </w:p>
    <w:p w14:paraId="5BF737E3" w14:textId="672C62CA" w:rsidR="00F93AEA" w:rsidRPr="008F6783" w:rsidRDefault="00F93AEA" w:rsidP="00953192">
      <w:pPr>
        <w:pStyle w:val="Textoindependiente"/>
        <w:spacing w:after="0" w:line="276" w:lineRule="auto"/>
        <w:ind w:right="-93"/>
        <w:jc w:val="both"/>
        <w:rPr>
          <w:rFonts w:ascii="Lucida Sans Unicode" w:hAnsi="Lucida Sans Unicode" w:cs="Lucida Sans Unicode"/>
          <w:b/>
          <w:bCs/>
          <w:sz w:val="20"/>
        </w:rPr>
      </w:pPr>
      <w:r w:rsidRPr="008F6783">
        <w:rPr>
          <w:rFonts w:ascii="Lucida Sans Unicode" w:hAnsi="Lucida Sans Unicode" w:cs="Lucida Sans Unicode"/>
          <w:b/>
          <w:bCs/>
          <w:sz w:val="20"/>
        </w:rPr>
        <w:t xml:space="preserve">Singularidad o pluralidad de las faltas </w:t>
      </w:r>
    </w:p>
    <w:p w14:paraId="3627EB70" w14:textId="77777777" w:rsidR="00F93AEA" w:rsidRPr="008F6783" w:rsidRDefault="00F93AEA" w:rsidP="00953192">
      <w:pPr>
        <w:pStyle w:val="Textoindependiente"/>
        <w:spacing w:after="0" w:line="276" w:lineRule="auto"/>
        <w:ind w:right="-93"/>
        <w:jc w:val="both"/>
        <w:rPr>
          <w:rFonts w:ascii="Lucida Sans Unicode" w:hAnsi="Lucida Sans Unicode" w:cs="Lucida Sans Unicode"/>
          <w:b/>
          <w:bCs/>
          <w:sz w:val="20"/>
        </w:rPr>
      </w:pPr>
    </w:p>
    <w:p w14:paraId="63608D51" w14:textId="77777777" w:rsidR="0001371C" w:rsidRPr="008F6783" w:rsidRDefault="008F3617" w:rsidP="0001371C">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 xml:space="preserve">Se tiene por acreditada la singularidad de la falta, puesto que se trata de una sola conducta típica, normativamente regulada, atribuida al mismo sujeto, consistente en la omisión de presentar en tiempo y forma, por parte del </w:t>
      </w:r>
      <w:r w:rsidR="00B30810" w:rsidRPr="008F6783">
        <w:rPr>
          <w:rFonts w:ascii="Lucida Sans Unicode" w:hAnsi="Lucida Sans Unicode" w:cs="Lucida Sans Unicode"/>
          <w:b/>
          <w:bCs/>
          <w:sz w:val="20"/>
        </w:rPr>
        <w:t>Partido del Trabajo</w:t>
      </w:r>
      <w:r w:rsidR="0001371C" w:rsidRPr="008F6783">
        <w:rPr>
          <w:rFonts w:ascii="Lucida Sans Unicode" w:hAnsi="Lucida Sans Unicode" w:cs="Lucida Sans Unicode"/>
          <w:sz w:val="20"/>
        </w:rPr>
        <w:t>, la documentación completa de diversas personas ciudadanas al momento de solicitar el registro de sus candidaturas como integrantes de planillas de munícipes, contraviniendo una de las finalidades constitucionalmente reconocidas a los partidos políticos.</w:t>
      </w:r>
    </w:p>
    <w:p w14:paraId="572655ED" w14:textId="2ADCFDA9" w:rsidR="00074FF9" w:rsidRPr="008F6783" w:rsidRDefault="00074FF9" w:rsidP="00953192">
      <w:pPr>
        <w:pStyle w:val="Textoindependiente"/>
        <w:spacing w:after="0" w:line="276" w:lineRule="auto"/>
        <w:ind w:right="-93"/>
        <w:jc w:val="both"/>
        <w:rPr>
          <w:rFonts w:ascii="Lucida Sans Unicode" w:hAnsi="Lucida Sans Unicode" w:cs="Lucida Sans Unicode"/>
          <w:b/>
          <w:bCs/>
          <w:sz w:val="20"/>
        </w:rPr>
      </w:pPr>
    </w:p>
    <w:p w14:paraId="06471066" w14:textId="0CE52C3C" w:rsidR="007B3C54" w:rsidRPr="008F6783" w:rsidRDefault="007B3C54" w:rsidP="00953192">
      <w:pPr>
        <w:pStyle w:val="Textoindependiente"/>
        <w:spacing w:after="0" w:line="276" w:lineRule="auto"/>
        <w:ind w:right="-93"/>
        <w:jc w:val="both"/>
        <w:rPr>
          <w:rFonts w:ascii="Lucida Sans Unicode" w:hAnsi="Lucida Sans Unicode" w:cs="Lucida Sans Unicode"/>
          <w:b/>
          <w:bCs/>
          <w:sz w:val="20"/>
        </w:rPr>
      </w:pPr>
      <w:r w:rsidRPr="008F6783">
        <w:rPr>
          <w:rFonts w:ascii="Lucida Sans Unicode" w:hAnsi="Lucida Sans Unicode" w:cs="Lucida Sans Unicode"/>
          <w:b/>
          <w:bCs/>
          <w:sz w:val="20"/>
        </w:rPr>
        <w:t>Reiteración</w:t>
      </w:r>
    </w:p>
    <w:p w14:paraId="6F4CBAFF" w14:textId="77777777" w:rsidR="007B3C54" w:rsidRPr="008F6783" w:rsidRDefault="007B3C54" w:rsidP="00953192">
      <w:pPr>
        <w:pStyle w:val="Textoindependiente"/>
        <w:spacing w:after="0" w:line="276" w:lineRule="auto"/>
        <w:ind w:right="-93"/>
        <w:jc w:val="both"/>
        <w:rPr>
          <w:rFonts w:ascii="Lucida Sans Unicode" w:hAnsi="Lucida Sans Unicode" w:cs="Lucida Sans Unicode"/>
          <w:b/>
          <w:bCs/>
          <w:sz w:val="20"/>
        </w:rPr>
      </w:pPr>
    </w:p>
    <w:p w14:paraId="54A503C0" w14:textId="0669B1A1" w:rsidR="007F57A6" w:rsidRPr="008F6783" w:rsidRDefault="007B3C54" w:rsidP="00953192">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 xml:space="preserve">Este órgano </w:t>
      </w:r>
      <w:r w:rsidR="00082F60" w:rsidRPr="008F6783">
        <w:rPr>
          <w:rFonts w:ascii="Lucida Sans Unicode" w:hAnsi="Lucida Sans Unicode" w:cs="Lucida Sans Unicode"/>
          <w:sz w:val="20"/>
        </w:rPr>
        <w:t xml:space="preserve">electoral </w:t>
      </w:r>
      <w:r w:rsidRPr="008F6783">
        <w:rPr>
          <w:rFonts w:ascii="Lucida Sans Unicode" w:hAnsi="Lucida Sans Unicode" w:cs="Lucida Sans Unicode"/>
          <w:sz w:val="20"/>
        </w:rPr>
        <w:t xml:space="preserve">considera que la infracción señalada se cometió de manera reiterada, ya que se acreditó por parte del </w:t>
      </w:r>
      <w:r w:rsidR="00B30810" w:rsidRPr="008F6783">
        <w:rPr>
          <w:rFonts w:ascii="Lucida Sans Unicode" w:hAnsi="Lucida Sans Unicode" w:cs="Lucida Sans Unicode"/>
          <w:b/>
          <w:bCs/>
          <w:sz w:val="20"/>
        </w:rPr>
        <w:t>Partido del Trabajo</w:t>
      </w:r>
      <w:r w:rsidR="00B30810" w:rsidRPr="008F6783">
        <w:rPr>
          <w:rFonts w:ascii="Lucida Sans Unicode" w:hAnsi="Lucida Sans Unicode" w:cs="Lucida Sans Unicode"/>
          <w:sz w:val="20"/>
        </w:rPr>
        <w:t>,</w:t>
      </w:r>
      <w:r w:rsidRPr="008F6783">
        <w:rPr>
          <w:rFonts w:ascii="Lucida Sans Unicode" w:hAnsi="Lucida Sans Unicode" w:cs="Lucida Sans Unicode"/>
          <w:sz w:val="20"/>
        </w:rPr>
        <w:t xml:space="preserve"> la entrega de documentación incompleta de </w:t>
      </w:r>
      <w:r w:rsidR="00B30810" w:rsidRPr="008F6783">
        <w:rPr>
          <w:rFonts w:ascii="Lucida Sans Unicode" w:hAnsi="Lucida Sans Unicode" w:cs="Lucida Sans Unicode"/>
          <w:sz w:val="20"/>
        </w:rPr>
        <w:t>catorce</w:t>
      </w:r>
      <w:r w:rsidRPr="008F6783">
        <w:rPr>
          <w:rFonts w:ascii="Lucida Sans Unicode" w:hAnsi="Lucida Sans Unicode" w:cs="Lucida Sans Unicode"/>
          <w:sz w:val="20"/>
        </w:rPr>
        <w:t xml:space="preserve"> </w:t>
      </w:r>
      <w:r w:rsidR="002B4ADA" w:rsidRPr="008F6783">
        <w:rPr>
          <w:rFonts w:ascii="Lucida Sans Unicode" w:hAnsi="Lucida Sans Unicode" w:cs="Lucida Sans Unicode"/>
          <w:sz w:val="20"/>
        </w:rPr>
        <w:t>personas</w:t>
      </w:r>
      <w:r w:rsidRPr="008F6783">
        <w:rPr>
          <w:rFonts w:ascii="Lucida Sans Unicode" w:hAnsi="Lucida Sans Unicode" w:cs="Lucida Sans Unicode"/>
          <w:sz w:val="20"/>
        </w:rPr>
        <w:t>, que han quedado precisados, d</w:t>
      </w:r>
      <w:r w:rsidR="00B30810" w:rsidRPr="008F6783">
        <w:rPr>
          <w:rFonts w:ascii="Lucida Sans Unicode" w:hAnsi="Lucida Sans Unicode" w:cs="Lucida Sans Unicode"/>
          <w:sz w:val="20"/>
        </w:rPr>
        <w:t>el</w:t>
      </w:r>
      <w:r w:rsidRPr="008F6783">
        <w:rPr>
          <w:rFonts w:ascii="Lucida Sans Unicode" w:hAnsi="Lucida Sans Unicode" w:cs="Lucida Sans Unicode"/>
          <w:sz w:val="20"/>
        </w:rPr>
        <w:t xml:space="preserve"> cual se solicitó el registro de las candidaturas de</w:t>
      </w:r>
      <w:r w:rsidR="00B30810" w:rsidRPr="008F6783">
        <w:rPr>
          <w:rFonts w:ascii="Lucida Sans Unicode" w:hAnsi="Lucida Sans Unicode" w:cs="Lucida Sans Unicode"/>
          <w:sz w:val="20"/>
        </w:rPr>
        <w:t>l</w:t>
      </w:r>
      <w:r w:rsidRPr="008F6783">
        <w:rPr>
          <w:rFonts w:ascii="Lucida Sans Unicode" w:hAnsi="Lucida Sans Unicode" w:cs="Lucida Sans Unicode"/>
          <w:sz w:val="20"/>
        </w:rPr>
        <w:t xml:space="preserve"> municipio </w:t>
      </w:r>
      <w:r w:rsidR="00082F60" w:rsidRPr="008F6783">
        <w:rPr>
          <w:rFonts w:ascii="Lucida Sans Unicode" w:hAnsi="Lucida Sans Unicode" w:cs="Lucida Sans Unicode"/>
          <w:sz w:val="20"/>
        </w:rPr>
        <w:t>de Juanacatlán, Jalisco</w:t>
      </w:r>
    </w:p>
    <w:p w14:paraId="0B83F4E6" w14:textId="77777777" w:rsidR="00FC7E47" w:rsidRPr="008F6783" w:rsidRDefault="00FC7E47" w:rsidP="00953192">
      <w:pPr>
        <w:pStyle w:val="Textoindependiente"/>
        <w:spacing w:after="0" w:line="276" w:lineRule="auto"/>
        <w:ind w:right="-93"/>
        <w:jc w:val="both"/>
        <w:rPr>
          <w:rFonts w:ascii="Lucida Sans Unicode" w:hAnsi="Lucida Sans Unicode" w:cs="Lucida Sans Unicode"/>
          <w:b/>
          <w:bCs/>
          <w:sz w:val="20"/>
        </w:rPr>
      </w:pPr>
    </w:p>
    <w:p w14:paraId="657A08B3" w14:textId="6841B042" w:rsidR="00BF3CF1" w:rsidRPr="008F6783" w:rsidRDefault="00BF3CF1" w:rsidP="00953192">
      <w:pPr>
        <w:pStyle w:val="Textoindependiente"/>
        <w:spacing w:after="0" w:line="276" w:lineRule="auto"/>
        <w:ind w:right="-93"/>
        <w:jc w:val="both"/>
        <w:rPr>
          <w:rFonts w:ascii="Lucida Sans Unicode" w:hAnsi="Lucida Sans Unicode" w:cs="Lucida Sans Unicode"/>
          <w:b/>
          <w:bCs/>
          <w:sz w:val="20"/>
        </w:rPr>
      </w:pPr>
      <w:r w:rsidRPr="008F6783">
        <w:rPr>
          <w:rFonts w:ascii="Lucida Sans Unicode" w:hAnsi="Lucida Sans Unicode" w:cs="Lucida Sans Unicode"/>
          <w:b/>
          <w:bCs/>
          <w:sz w:val="20"/>
        </w:rPr>
        <w:t>Circunstancias de modo, tiempo y lugar</w:t>
      </w:r>
    </w:p>
    <w:p w14:paraId="15ACB709" w14:textId="77777777" w:rsidR="00BF3CF1" w:rsidRPr="008F6783" w:rsidRDefault="00BF3CF1" w:rsidP="00953192">
      <w:pPr>
        <w:pStyle w:val="Textoindependiente"/>
        <w:spacing w:after="0" w:line="276" w:lineRule="auto"/>
        <w:ind w:right="-93"/>
        <w:jc w:val="both"/>
        <w:rPr>
          <w:rFonts w:ascii="Lucida Sans Unicode" w:hAnsi="Lucida Sans Unicode" w:cs="Lucida Sans Unicode"/>
          <w:b/>
          <w:bCs/>
          <w:sz w:val="20"/>
        </w:rPr>
      </w:pPr>
    </w:p>
    <w:p w14:paraId="1DF69F5A" w14:textId="49643C6C" w:rsidR="00BF3CF1" w:rsidRPr="008F6783" w:rsidRDefault="00BF3CF1" w:rsidP="4659C1FA">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b/>
          <w:bCs/>
          <w:sz w:val="20"/>
        </w:rPr>
        <w:t xml:space="preserve">Modo. </w:t>
      </w:r>
      <w:r w:rsidR="00085DE3" w:rsidRPr="008F6783">
        <w:rPr>
          <w:rFonts w:ascii="Lucida Sans Unicode" w:hAnsi="Lucida Sans Unicode" w:cs="Lucida Sans Unicode"/>
          <w:sz w:val="20"/>
        </w:rPr>
        <w:t>Derivado del número de cargos que serían registrados a su decir</w:t>
      </w:r>
      <w:r w:rsidRPr="008F6783">
        <w:rPr>
          <w:rFonts w:ascii="Lucida Sans Unicode" w:hAnsi="Lucida Sans Unicode" w:cs="Lucida Sans Unicode"/>
          <w:sz w:val="20"/>
        </w:rPr>
        <w:t xml:space="preserve">, el </w:t>
      </w:r>
      <w:r w:rsidR="00B30810" w:rsidRPr="008F6783">
        <w:rPr>
          <w:rFonts w:ascii="Lucida Sans Unicode" w:hAnsi="Lucida Sans Unicode" w:cs="Lucida Sans Unicode"/>
          <w:b/>
          <w:bCs/>
          <w:sz w:val="20"/>
        </w:rPr>
        <w:t>Partido del Trabajo</w:t>
      </w:r>
      <w:r w:rsidRPr="008F6783">
        <w:rPr>
          <w:rFonts w:ascii="Lucida Sans Unicode" w:hAnsi="Lucida Sans Unicode" w:cs="Lucida Sans Unicode"/>
          <w:sz w:val="20"/>
        </w:rPr>
        <w:t>, no entregó la documentación completa ante este Instituto</w:t>
      </w:r>
      <w:r w:rsidR="00082F60" w:rsidRPr="008F6783">
        <w:rPr>
          <w:rFonts w:ascii="Lucida Sans Unicode" w:hAnsi="Lucida Sans Unicode" w:cs="Lucida Sans Unicode"/>
          <w:sz w:val="20"/>
        </w:rPr>
        <w:t xml:space="preserve"> Electoral</w:t>
      </w:r>
      <w:r w:rsidR="00085DE3" w:rsidRPr="008F6783">
        <w:rPr>
          <w:rFonts w:ascii="Lucida Sans Unicode" w:hAnsi="Lucida Sans Unicode" w:cs="Lucida Sans Unicode"/>
          <w:sz w:val="20"/>
        </w:rPr>
        <w:t>,</w:t>
      </w:r>
      <w:r w:rsidRPr="008F6783">
        <w:rPr>
          <w:rFonts w:ascii="Lucida Sans Unicode" w:hAnsi="Lucida Sans Unicode" w:cs="Lucida Sans Unicode"/>
          <w:sz w:val="20"/>
        </w:rPr>
        <w:t xml:space="preserve"> de la totalidad de las </w:t>
      </w:r>
      <w:r w:rsidR="002B4ADA" w:rsidRPr="008F6783">
        <w:rPr>
          <w:rFonts w:ascii="Lucida Sans Unicode" w:hAnsi="Lucida Sans Unicode" w:cs="Lucida Sans Unicode"/>
          <w:sz w:val="20"/>
        </w:rPr>
        <w:t>personas</w:t>
      </w:r>
      <w:r w:rsidR="4CA5D1DF" w:rsidRPr="008F6783">
        <w:rPr>
          <w:rFonts w:ascii="Lucida Sans Unicode" w:hAnsi="Lucida Sans Unicode" w:cs="Lucida Sans Unicode"/>
          <w:sz w:val="20"/>
        </w:rPr>
        <w:t xml:space="preserve"> </w:t>
      </w:r>
      <w:r w:rsidRPr="008F6783">
        <w:rPr>
          <w:rFonts w:ascii="Lucida Sans Unicode" w:hAnsi="Lucida Sans Unicode" w:cs="Lucida Sans Unicode"/>
          <w:sz w:val="20"/>
        </w:rPr>
        <w:t>que integraban la planilla de</w:t>
      </w:r>
      <w:r w:rsidR="00B30810" w:rsidRPr="008F6783">
        <w:rPr>
          <w:rFonts w:ascii="Lucida Sans Unicode" w:hAnsi="Lucida Sans Unicode" w:cs="Lucida Sans Unicode"/>
          <w:sz w:val="20"/>
        </w:rPr>
        <w:t>l</w:t>
      </w:r>
      <w:r w:rsidRPr="008F6783">
        <w:rPr>
          <w:rFonts w:ascii="Lucida Sans Unicode" w:hAnsi="Lucida Sans Unicode" w:cs="Lucida Sans Unicode"/>
          <w:sz w:val="20"/>
        </w:rPr>
        <w:t xml:space="preserve"> municipio referido en el punto que antecede. </w:t>
      </w:r>
    </w:p>
    <w:p w14:paraId="194BF353" w14:textId="77777777" w:rsidR="00BF3CF1" w:rsidRPr="008F6783" w:rsidRDefault="00BF3CF1" w:rsidP="00953192">
      <w:pPr>
        <w:pStyle w:val="Textoindependiente"/>
        <w:spacing w:after="0" w:line="276" w:lineRule="auto"/>
        <w:ind w:right="-93"/>
        <w:jc w:val="both"/>
        <w:rPr>
          <w:rFonts w:ascii="Lucida Sans Unicode" w:hAnsi="Lucida Sans Unicode" w:cs="Lucida Sans Unicode"/>
          <w:b/>
          <w:bCs/>
          <w:sz w:val="20"/>
        </w:rPr>
      </w:pPr>
    </w:p>
    <w:p w14:paraId="56431189" w14:textId="77777777" w:rsidR="001D17F2" w:rsidRPr="008F6783" w:rsidRDefault="001D17F2" w:rsidP="001D17F2">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Dicha infracción provocó que las personas ciudadanas afectadas acudieran ante la instancia judicial competente y en cumplimiento a su resolución, fueran registradas de forma tardía; ocasionando una vulneración del derecho al voto pasivo.</w:t>
      </w:r>
    </w:p>
    <w:p w14:paraId="6B5ECA33" w14:textId="77777777" w:rsidR="00BF3CF1" w:rsidRPr="008F6783" w:rsidRDefault="00BF3CF1" w:rsidP="00953192">
      <w:pPr>
        <w:pStyle w:val="Textoindependiente"/>
        <w:spacing w:after="0" w:line="276" w:lineRule="auto"/>
        <w:ind w:right="-93"/>
        <w:jc w:val="both"/>
        <w:rPr>
          <w:rFonts w:ascii="Lucida Sans Unicode" w:hAnsi="Lucida Sans Unicode" w:cs="Lucida Sans Unicode"/>
          <w:sz w:val="20"/>
        </w:rPr>
      </w:pPr>
    </w:p>
    <w:p w14:paraId="2E7FFBDE" w14:textId="1EC328F5" w:rsidR="00BF3CF1" w:rsidRPr="008F6783" w:rsidRDefault="00BF3CF1" w:rsidP="4659C1FA">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b/>
          <w:bCs/>
          <w:sz w:val="20"/>
        </w:rPr>
        <w:t xml:space="preserve">Tiempo. </w:t>
      </w:r>
      <w:r w:rsidRPr="008F6783">
        <w:rPr>
          <w:rFonts w:ascii="Lucida Sans Unicode" w:hAnsi="Lucida Sans Unicode" w:cs="Lucida Sans Unicode"/>
          <w:sz w:val="20"/>
        </w:rPr>
        <w:t xml:space="preserve">La conducta cometida por el </w:t>
      </w:r>
      <w:r w:rsidR="00B30810" w:rsidRPr="008F6783">
        <w:rPr>
          <w:rFonts w:ascii="Lucida Sans Unicode" w:hAnsi="Lucida Sans Unicode" w:cs="Lucida Sans Unicode"/>
          <w:b/>
          <w:bCs/>
          <w:sz w:val="20"/>
        </w:rPr>
        <w:t xml:space="preserve">Partido del </w:t>
      </w:r>
      <w:r w:rsidR="00054A78" w:rsidRPr="008F6783">
        <w:rPr>
          <w:rFonts w:ascii="Lucida Sans Unicode" w:hAnsi="Lucida Sans Unicode" w:cs="Lucida Sans Unicode"/>
          <w:b/>
          <w:bCs/>
          <w:sz w:val="20"/>
        </w:rPr>
        <w:t>Trabajo</w:t>
      </w:r>
      <w:r w:rsidRPr="008F6783">
        <w:rPr>
          <w:rFonts w:ascii="Lucida Sans Unicode" w:hAnsi="Lucida Sans Unicode" w:cs="Lucida Sans Unicode"/>
          <w:sz w:val="20"/>
        </w:rPr>
        <w:t xml:space="preserve"> ocurrió durante el desarrollo del Proceso Electoral </w:t>
      </w:r>
      <w:r w:rsidR="00673AB4" w:rsidRPr="008F6783">
        <w:rPr>
          <w:rFonts w:ascii="Lucida Sans Unicode" w:hAnsi="Lucida Sans Unicode" w:cs="Lucida Sans Unicode"/>
          <w:sz w:val="20"/>
        </w:rPr>
        <w:t xml:space="preserve">Local </w:t>
      </w:r>
      <w:r w:rsidRPr="008F6783">
        <w:rPr>
          <w:rFonts w:ascii="Lucida Sans Unicode" w:hAnsi="Lucida Sans Unicode" w:cs="Lucida Sans Unicode"/>
          <w:sz w:val="20"/>
        </w:rPr>
        <w:t>Concurrente 2023-2024, específicamente en la etapa de presentación de las solicitudes de registro de candidaturas a munícipes.</w:t>
      </w:r>
    </w:p>
    <w:p w14:paraId="7EEE3881" w14:textId="77777777" w:rsidR="00BF3CF1" w:rsidRPr="008F6783" w:rsidRDefault="00BF3CF1" w:rsidP="00953192">
      <w:pPr>
        <w:pStyle w:val="Textoindependiente"/>
        <w:spacing w:after="0" w:line="276" w:lineRule="auto"/>
        <w:ind w:right="-93"/>
        <w:jc w:val="both"/>
        <w:rPr>
          <w:rFonts w:ascii="Lucida Sans Unicode" w:hAnsi="Lucida Sans Unicode" w:cs="Lucida Sans Unicode"/>
          <w:b/>
          <w:bCs/>
          <w:sz w:val="20"/>
        </w:rPr>
      </w:pPr>
    </w:p>
    <w:p w14:paraId="13FAAA4C" w14:textId="139B9F28" w:rsidR="00BF3CF1" w:rsidRPr="008F6783" w:rsidRDefault="00BF3CF1" w:rsidP="00953192">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b/>
          <w:bCs/>
          <w:sz w:val="20"/>
        </w:rPr>
        <w:t xml:space="preserve">Lugar. </w:t>
      </w:r>
      <w:r w:rsidRPr="008F6783">
        <w:rPr>
          <w:rFonts w:ascii="Lucida Sans Unicode" w:hAnsi="Lucida Sans Unicode" w:cs="Lucida Sans Unicode"/>
          <w:sz w:val="20"/>
        </w:rPr>
        <w:t>La presentación de la documentación incompleta de las candidaturas referidas ocurrió en las instalaciones del Instituto Electoral y de Participación Ciudadana del Estado de Jalisco</w:t>
      </w:r>
      <w:r w:rsidR="007F57A6" w:rsidRPr="008F6783">
        <w:rPr>
          <w:rFonts w:ascii="Lucida Sans Unicode" w:hAnsi="Lucida Sans Unicode" w:cs="Lucida Sans Unicode"/>
          <w:sz w:val="20"/>
        </w:rPr>
        <w:t>, así como</w:t>
      </w:r>
      <w:r w:rsidR="00673AB4" w:rsidRPr="008F6783">
        <w:rPr>
          <w:rFonts w:ascii="Lucida Sans Unicode" w:hAnsi="Lucida Sans Unicode" w:cs="Lucida Sans Unicode"/>
          <w:sz w:val="20"/>
        </w:rPr>
        <w:t xml:space="preserve"> en </w:t>
      </w:r>
      <w:r w:rsidR="007F57A6" w:rsidRPr="008F6783">
        <w:rPr>
          <w:rFonts w:ascii="Lucida Sans Unicode" w:hAnsi="Lucida Sans Unicode" w:cs="Lucida Sans Unicode"/>
          <w:sz w:val="20"/>
        </w:rPr>
        <w:t>la plataforma designada para ello</w:t>
      </w:r>
      <w:r w:rsidR="00673AB4" w:rsidRPr="008F6783">
        <w:rPr>
          <w:rFonts w:ascii="Lucida Sans Unicode" w:hAnsi="Lucida Sans Unicode" w:cs="Lucida Sans Unicode"/>
          <w:sz w:val="20"/>
        </w:rPr>
        <w:t>, denominada Sistema integral para el registro de candidaturas</w:t>
      </w:r>
      <w:r w:rsidR="00082F60" w:rsidRPr="008F6783">
        <w:rPr>
          <w:rFonts w:ascii="Lucida Sans Unicode" w:hAnsi="Lucida Sans Unicode" w:cs="Lucida Sans Unicode"/>
          <w:sz w:val="20"/>
        </w:rPr>
        <w:t xml:space="preserve"> (SIRC</w:t>
      </w:r>
      <w:r w:rsidR="00673AB4" w:rsidRPr="008F6783">
        <w:rPr>
          <w:rFonts w:ascii="Lucida Sans Unicode" w:hAnsi="Lucida Sans Unicode" w:cs="Lucida Sans Unicode"/>
          <w:sz w:val="20"/>
        </w:rPr>
        <w:t>).</w:t>
      </w:r>
    </w:p>
    <w:p w14:paraId="1263DBC9" w14:textId="77777777" w:rsidR="00BF3CF1" w:rsidRPr="008F6783" w:rsidRDefault="00BF3CF1" w:rsidP="00953192">
      <w:pPr>
        <w:pStyle w:val="Textoindependiente"/>
        <w:spacing w:after="0" w:line="276" w:lineRule="auto"/>
        <w:ind w:right="-93"/>
        <w:jc w:val="both"/>
        <w:rPr>
          <w:rFonts w:ascii="Lucida Sans Unicode" w:hAnsi="Lucida Sans Unicode" w:cs="Lucida Sans Unicode"/>
          <w:b/>
          <w:bCs/>
          <w:sz w:val="20"/>
        </w:rPr>
      </w:pPr>
    </w:p>
    <w:p w14:paraId="1BF36E03" w14:textId="1872046C" w:rsidR="00BF3CF1" w:rsidRPr="008F6783" w:rsidRDefault="00BF3CF1" w:rsidP="00953192">
      <w:pPr>
        <w:pStyle w:val="Textoindependiente"/>
        <w:spacing w:after="0" w:line="276" w:lineRule="auto"/>
        <w:ind w:right="-93"/>
        <w:jc w:val="both"/>
        <w:rPr>
          <w:rFonts w:ascii="Lucida Sans Unicode" w:hAnsi="Lucida Sans Unicode" w:cs="Lucida Sans Unicode"/>
          <w:b/>
          <w:bCs/>
          <w:sz w:val="20"/>
        </w:rPr>
      </w:pPr>
      <w:r w:rsidRPr="008F6783">
        <w:rPr>
          <w:rFonts w:ascii="Lucida Sans Unicode" w:hAnsi="Lucida Sans Unicode" w:cs="Lucida Sans Unicode"/>
          <w:b/>
          <w:bCs/>
          <w:sz w:val="20"/>
        </w:rPr>
        <w:t xml:space="preserve">Condiciones externas y medios de ejecución </w:t>
      </w:r>
    </w:p>
    <w:p w14:paraId="64D02136" w14:textId="77777777" w:rsidR="00BF3CF1" w:rsidRPr="008F6783" w:rsidRDefault="00BF3CF1" w:rsidP="00953192">
      <w:pPr>
        <w:pStyle w:val="Textoindependiente"/>
        <w:spacing w:after="0" w:line="276" w:lineRule="auto"/>
        <w:ind w:right="-93"/>
        <w:jc w:val="both"/>
        <w:rPr>
          <w:rFonts w:ascii="Lucida Sans Unicode" w:hAnsi="Lucida Sans Unicode" w:cs="Lucida Sans Unicode"/>
          <w:b/>
          <w:bCs/>
          <w:sz w:val="20"/>
        </w:rPr>
      </w:pPr>
    </w:p>
    <w:p w14:paraId="3F69D845" w14:textId="3CAE4C88" w:rsidR="005036EF" w:rsidRPr="008F6783" w:rsidRDefault="00BF3CF1" w:rsidP="4659C1FA">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En la especie, debe tomarse en consideración que la conducta que originó la afectación fue la entrega de documentación incompleta por parte de</w:t>
      </w:r>
      <w:r w:rsidR="00B30810" w:rsidRPr="008F6783">
        <w:rPr>
          <w:rFonts w:ascii="Lucida Sans Unicode" w:hAnsi="Lucida Sans Unicode" w:cs="Lucida Sans Unicode"/>
          <w:sz w:val="20"/>
        </w:rPr>
        <w:t xml:space="preserve">l </w:t>
      </w:r>
      <w:r w:rsidR="00B30810" w:rsidRPr="008F6783">
        <w:rPr>
          <w:rFonts w:ascii="Lucida Sans Unicode" w:hAnsi="Lucida Sans Unicode" w:cs="Lucida Sans Unicode"/>
          <w:b/>
          <w:bCs/>
          <w:sz w:val="20"/>
        </w:rPr>
        <w:t xml:space="preserve">Partido del Trabajo </w:t>
      </w:r>
      <w:r w:rsidRPr="008F6783">
        <w:rPr>
          <w:rFonts w:ascii="Lucida Sans Unicode" w:hAnsi="Lucida Sans Unicode" w:cs="Lucida Sans Unicode"/>
          <w:sz w:val="20"/>
        </w:rPr>
        <w:t xml:space="preserve">al momento de solicitar el registro de las candidaturas de </w:t>
      </w:r>
      <w:r w:rsidR="00B30810" w:rsidRPr="008F6783">
        <w:rPr>
          <w:rFonts w:ascii="Lucida Sans Unicode" w:hAnsi="Lucida Sans Unicode" w:cs="Lucida Sans Unicode"/>
          <w:sz w:val="20"/>
        </w:rPr>
        <w:t>catorce</w:t>
      </w:r>
      <w:r w:rsidRPr="008F6783">
        <w:rPr>
          <w:rFonts w:ascii="Lucida Sans Unicode" w:hAnsi="Lucida Sans Unicode" w:cs="Lucida Sans Unicode"/>
          <w:sz w:val="20"/>
        </w:rPr>
        <w:t xml:space="preserve"> </w:t>
      </w:r>
      <w:r w:rsidR="002B4ADA" w:rsidRPr="008F6783">
        <w:rPr>
          <w:rFonts w:ascii="Lucida Sans Unicode" w:hAnsi="Lucida Sans Unicode" w:cs="Lucida Sans Unicode"/>
          <w:sz w:val="20"/>
        </w:rPr>
        <w:t>personas ciudadanas</w:t>
      </w:r>
      <w:r w:rsidRPr="008F6783">
        <w:rPr>
          <w:rFonts w:ascii="Lucida Sans Unicode" w:hAnsi="Lucida Sans Unicode" w:cs="Lucida Sans Unicode"/>
          <w:sz w:val="20"/>
        </w:rPr>
        <w:t xml:space="preserve">, a diversas posiciones de </w:t>
      </w:r>
      <w:r w:rsidR="00054A78" w:rsidRPr="008F6783">
        <w:rPr>
          <w:rFonts w:ascii="Lucida Sans Unicode" w:hAnsi="Lucida Sans Unicode" w:cs="Lucida Sans Unicode"/>
          <w:sz w:val="20"/>
        </w:rPr>
        <w:t>la planilla</w:t>
      </w:r>
      <w:r w:rsidRPr="008F6783">
        <w:rPr>
          <w:rFonts w:ascii="Lucida Sans Unicode" w:hAnsi="Lucida Sans Unicode" w:cs="Lucida Sans Unicode"/>
          <w:sz w:val="20"/>
        </w:rPr>
        <w:t xml:space="preserve"> de</w:t>
      </w:r>
      <w:r w:rsidR="00B30810" w:rsidRPr="008F6783">
        <w:rPr>
          <w:rFonts w:ascii="Lucida Sans Unicode" w:hAnsi="Lucida Sans Unicode" w:cs="Lucida Sans Unicode"/>
          <w:sz w:val="20"/>
        </w:rPr>
        <w:t>l</w:t>
      </w:r>
      <w:r w:rsidRPr="008F6783">
        <w:rPr>
          <w:rFonts w:ascii="Lucida Sans Unicode" w:hAnsi="Lucida Sans Unicode" w:cs="Lucida Sans Unicode"/>
          <w:sz w:val="20"/>
        </w:rPr>
        <w:t xml:space="preserve"> municipio anteriormente citado.</w:t>
      </w:r>
    </w:p>
    <w:p w14:paraId="0AC462AF" w14:textId="3D6D468B" w:rsidR="00074FF9" w:rsidRPr="008F6783" w:rsidRDefault="00074FF9" w:rsidP="00953192">
      <w:pPr>
        <w:pStyle w:val="Textoindependiente"/>
        <w:spacing w:after="0" w:line="276" w:lineRule="auto"/>
        <w:ind w:right="-93"/>
        <w:jc w:val="both"/>
        <w:rPr>
          <w:rFonts w:ascii="Lucida Sans Unicode" w:hAnsi="Lucida Sans Unicode" w:cs="Lucida Sans Unicode"/>
          <w:b/>
          <w:bCs/>
          <w:sz w:val="20"/>
        </w:rPr>
      </w:pPr>
    </w:p>
    <w:p w14:paraId="2BFC292A" w14:textId="04FF482E" w:rsidR="00BF3CF1" w:rsidRPr="008F6783" w:rsidRDefault="00BF3CF1" w:rsidP="00953192">
      <w:pPr>
        <w:pStyle w:val="Textoindependiente"/>
        <w:spacing w:after="0" w:line="276" w:lineRule="auto"/>
        <w:ind w:right="-93"/>
        <w:jc w:val="both"/>
        <w:rPr>
          <w:rFonts w:ascii="Lucida Sans Unicode" w:hAnsi="Lucida Sans Unicode" w:cs="Lucida Sans Unicode"/>
          <w:b/>
          <w:bCs/>
          <w:sz w:val="20"/>
        </w:rPr>
      </w:pPr>
      <w:r w:rsidRPr="008F6783">
        <w:rPr>
          <w:rFonts w:ascii="Lucida Sans Unicode" w:hAnsi="Lucida Sans Unicode" w:cs="Lucida Sans Unicode"/>
          <w:b/>
          <w:bCs/>
          <w:sz w:val="20"/>
        </w:rPr>
        <w:t xml:space="preserve">Beneficio o lucro </w:t>
      </w:r>
    </w:p>
    <w:p w14:paraId="03C40CB9" w14:textId="77777777" w:rsidR="00BF3CF1" w:rsidRPr="008F6783" w:rsidRDefault="00BF3CF1" w:rsidP="00953192">
      <w:pPr>
        <w:pStyle w:val="Textoindependiente"/>
        <w:spacing w:after="0" w:line="276" w:lineRule="auto"/>
        <w:ind w:right="-93"/>
        <w:jc w:val="both"/>
        <w:rPr>
          <w:rFonts w:ascii="Lucida Sans Unicode" w:hAnsi="Lucida Sans Unicode" w:cs="Lucida Sans Unicode"/>
          <w:b/>
          <w:bCs/>
          <w:sz w:val="20"/>
        </w:rPr>
      </w:pPr>
    </w:p>
    <w:p w14:paraId="1328CE3B" w14:textId="20EDF50F" w:rsidR="00BF3CF1" w:rsidRPr="008F6783" w:rsidRDefault="00BF3CF1" w:rsidP="00953192">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 xml:space="preserve">El Código </w:t>
      </w:r>
      <w:r w:rsidR="00673AB4" w:rsidRPr="008F6783">
        <w:rPr>
          <w:rFonts w:ascii="Lucida Sans Unicode" w:hAnsi="Lucida Sans Unicode" w:cs="Lucida Sans Unicode"/>
          <w:sz w:val="20"/>
        </w:rPr>
        <w:t xml:space="preserve">Electoral </w:t>
      </w:r>
      <w:r w:rsidRPr="008F6783">
        <w:rPr>
          <w:rFonts w:ascii="Lucida Sans Unicode" w:hAnsi="Lucida Sans Unicode" w:cs="Lucida Sans Unicode"/>
          <w:sz w:val="20"/>
        </w:rPr>
        <w:t xml:space="preserve">establece en el numeral 459, párrafo 5, fracción VI, que, para la individualización de las sanciones, se deberán tomar en cuenta diversas circunstancias, en su caso, el monto del beneficio, lucro, daño o perjuicio derivado del incumplimiento de obligaciones, es decir, sólo cuando la autoridad advierta algún beneficio o lucro, se procederá a calcular su monto. </w:t>
      </w:r>
    </w:p>
    <w:p w14:paraId="230E0E06" w14:textId="77777777" w:rsidR="00BF3CF1" w:rsidRPr="008F6783" w:rsidRDefault="00BF3CF1" w:rsidP="00953192">
      <w:pPr>
        <w:pStyle w:val="Textoindependiente"/>
        <w:spacing w:after="0" w:line="276" w:lineRule="auto"/>
        <w:ind w:right="-93"/>
        <w:jc w:val="both"/>
        <w:rPr>
          <w:rFonts w:ascii="Lucida Sans Unicode" w:hAnsi="Lucida Sans Unicode" w:cs="Lucida Sans Unicode"/>
          <w:sz w:val="20"/>
        </w:rPr>
      </w:pPr>
    </w:p>
    <w:p w14:paraId="444D5008" w14:textId="1F7C69AE" w:rsidR="00BF3CF1" w:rsidRPr="008F6783" w:rsidRDefault="00BF3CF1" w:rsidP="00953192">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En el caso que nos ocupa, no se acredita beneficio económico o lucro a favor del partido político denunciado con motivo de la comisión de las infracciones materia de estudio.</w:t>
      </w:r>
    </w:p>
    <w:p w14:paraId="4BE0A6EE" w14:textId="77777777" w:rsidR="00074FF9" w:rsidRPr="008F6783" w:rsidRDefault="00074FF9" w:rsidP="00953192">
      <w:pPr>
        <w:pStyle w:val="Textoindependiente"/>
        <w:spacing w:after="0" w:line="276" w:lineRule="auto"/>
        <w:ind w:right="-93"/>
        <w:jc w:val="both"/>
        <w:rPr>
          <w:rFonts w:ascii="Lucida Sans Unicode" w:hAnsi="Lucida Sans Unicode" w:cs="Lucida Sans Unicode"/>
          <w:b/>
          <w:bCs/>
          <w:sz w:val="20"/>
        </w:rPr>
      </w:pPr>
    </w:p>
    <w:p w14:paraId="409971EF" w14:textId="3736A790" w:rsidR="00BF3CF1" w:rsidRPr="008F6783" w:rsidRDefault="00BF3CF1" w:rsidP="00953192">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b/>
          <w:sz w:val="20"/>
          <w:szCs w:val="20"/>
        </w:rPr>
        <w:t xml:space="preserve">Intencionalidad </w:t>
      </w:r>
      <w:r w:rsidRPr="008F6783">
        <w:rPr>
          <w:rFonts w:ascii="Lucida Sans Unicode" w:eastAsia="Trebuchet MS" w:hAnsi="Lucida Sans Unicode" w:cs="Lucida Sans Unicode"/>
          <w:sz w:val="20"/>
          <w:szCs w:val="20"/>
        </w:rPr>
        <w:t xml:space="preserve">(comisión dolosa o culposa) </w:t>
      </w:r>
    </w:p>
    <w:p w14:paraId="59B4C260" w14:textId="77777777" w:rsidR="00BF3CF1" w:rsidRPr="008F6783" w:rsidRDefault="00BF3CF1" w:rsidP="00953192">
      <w:pPr>
        <w:pBdr>
          <w:top w:val="nil"/>
          <w:left w:val="nil"/>
          <w:bottom w:val="nil"/>
          <w:right w:val="nil"/>
          <w:between w:val="nil"/>
        </w:pBdr>
        <w:spacing w:after="0" w:line="276" w:lineRule="auto"/>
        <w:ind w:firstLine="720"/>
        <w:jc w:val="both"/>
        <w:rPr>
          <w:rFonts w:ascii="Lucida Sans Unicode" w:eastAsia="Trebuchet MS" w:hAnsi="Lucida Sans Unicode" w:cs="Lucida Sans Unicode"/>
          <w:sz w:val="20"/>
          <w:szCs w:val="20"/>
        </w:rPr>
      </w:pPr>
    </w:p>
    <w:p w14:paraId="0691D3F1" w14:textId="6ADF485E" w:rsidR="00BF3CF1" w:rsidRPr="008F6783" w:rsidRDefault="00BF3CF1" w:rsidP="00953192">
      <w:pPr>
        <w:spacing w:after="0" w:line="276" w:lineRule="auto"/>
        <w:jc w:val="both"/>
        <w:rPr>
          <w:rFonts w:ascii="Lucida Sans Unicode" w:hAnsi="Lucida Sans Unicode" w:cs="Lucida Sans Unicode"/>
          <w:sz w:val="20"/>
          <w:szCs w:val="20"/>
        </w:rPr>
      </w:pPr>
      <w:r w:rsidRPr="008F6783">
        <w:rPr>
          <w:rFonts w:ascii="Lucida Sans Unicode" w:eastAsia="Trebuchet MS" w:hAnsi="Lucida Sans Unicode" w:cs="Lucida Sans Unicode"/>
          <w:sz w:val="20"/>
          <w:szCs w:val="20"/>
        </w:rPr>
        <w:t>En virtud de que los principios del derecho penal resultan aplicables a los procedimientos sancionadores administrativos</w:t>
      </w:r>
      <w:r w:rsidRPr="008F6783">
        <w:rPr>
          <w:rStyle w:val="Refdenotaalpie"/>
          <w:rFonts w:ascii="Lucida Sans Unicode" w:eastAsia="Trebuchet MS" w:hAnsi="Lucida Sans Unicode" w:cs="Lucida Sans Unicode"/>
          <w:sz w:val="20"/>
          <w:szCs w:val="20"/>
        </w:rPr>
        <w:footnoteReference w:id="20"/>
      </w:r>
      <w:r w:rsidRPr="008F6783">
        <w:rPr>
          <w:rFonts w:ascii="Lucida Sans Unicode" w:eastAsia="Trebuchet MS" w:hAnsi="Lucida Sans Unicode" w:cs="Lucida Sans Unicode"/>
          <w:sz w:val="20"/>
          <w:szCs w:val="20"/>
        </w:rPr>
        <w:t xml:space="preserve">, </w:t>
      </w:r>
      <w:r w:rsidRPr="008F6783">
        <w:rPr>
          <w:rFonts w:ascii="Lucida Sans Unicode" w:hAnsi="Lucida Sans Unicode" w:cs="Lucida Sans Unicode"/>
          <w:sz w:val="20"/>
          <w:szCs w:val="20"/>
        </w:rPr>
        <w:t xml:space="preserve">con base en los principios de debido proceso legal y acusatorio, íntimamente relacionados con el principio de presunción de inocencia, es que la autoridad resolutora tiene que acreditar la existencia de todos los elementos de las infracciones a sancionar, entre ellos, el dolo. En efecto, el principio acusatorio establece que corresponde a la autoridad administrativa la función persecutoria de las infracciones </w:t>
      </w:r>
      <w:r w:rsidR="007860BB" w:rsidRPr="008F6783">
        <w:rPr>
          <w:rFonts w:ascii="Lucida Sans Unicode" w:hAnsi="Lucida Sans Unicode" w:cs="Lucida Sans Unicode"/>
          <w:sz w:val="20"/>
          <w:szCs w:val="20"/>
        </w:rPr>
        <w:t>y,</w:t>
      </w:r>
      <w:r w:rsidRPr="008F6783">
        <w:rPr>
          <w:rFonts w:ascii="Lucida Sans Unicode" w:hAnsi="Lucida Sans Unicode" w:cs="Lucida Sans Unicode"/>
          <w:sz w:val="20"/>
          <w:szCs w:val="20"/>
        </w:rPr>
        <w:t xml:space="preserve"> por ende, la obligación (carga) de buscar y presentar las pruebas que acrediten la existencia de </w:t>
      </w:r>
      <w:r w:rsidR="00082F60" w:rsidRPr="008F6783">
        <w:rPr>
          <w:rFonts w:ascii="Lucida Sans Unicode" w:hAnsi="Lucida Sans Unicode" w:cs="Lucida Sans Unicode"/>
          <w:sz w:val="20"/>
          <w:szCs w:val="20"/>
        </w:rPr>
        <w:t>e</w:t>
      </w:r>
      <w:r w:rsidRPr="008F6783">
        <w:rPr>
          <w:rFonts w:ascii="Lucida Sans Unicode" w:hAnsi="Lucida Sans Unicode" w:cs="Lucida Sans Unicode"/>
          <w:sz w:val="20"/>
          <w:szCs w:val="20"/>
        </w:rPr>
        <w:t xml:space="preserve">stos. </w:t>
      </w:r>
    </w:p>
    <w:p w14:paraId="7674D930" w14:textId="77777777" w:rsidR="00673AB4" w:rsidRPr="008F6783" w:rsidRDefault="00673AB4" w:rsidP="00953192">
      <w:pPr>
        <w:spacing w:after="0" w:line="276" w:lineRule="auto"/>
        <w:jc w:val="both"/>
        <w:rPr>
          <w:rFonts w:ascii="Lucida Sans Unicode" w:hAnsi="Lucida Sans Unicode" w:cs="Lucida Sans Unicode"/>
          <w:sz w:val="20"/>
          <w:szCs w:val="20"/>
        </w:rPr>
      </w:pPr>
    </w:p>
    <w:p w14:paraId="1CAC1F3A" w14:textId="6D16D8E8" w:rsidR="00673AB4" w:rsidRPr="008F6783" w:rsidRDefault="00673AB4" w:rsidP="00953192">
      <w:pPr>
        <w:spacing w:after="0" w:line="276" w:lineRule="auto"/>
        <w:jc w:val="both"/>
        <w:rPr>
          <w:rFonts w:ascii="Lucida Sans Unicode" w:hAnsi="Lucida Sans Unicode" w:cs="Lucida Sans Unicode"/>
          <w:sz w:val="20"/>
          <w:szCs w:val="20"/>
        </w:rPr>
      </w:pPr>
      <w:r w:rsidRPr="008F6783">
        <w:rPr>
          <w:rFonts w:ascii="Lucida Sans Unicode" w:eastAsia="Arial" w:hAnsi="Lucida Sans Unicode" w:cs="Lucida Sans Unicode"/>
          <w:sz w:val="20"/>
          <w:szCs w:val="20"/>
        </w:rPr>
        <w:t>Corolario de lo anterior, ha sido criterio del tribunal electoral local, que la autoridad instructora funge, además de investigador</w:t>
      </w:r>
      <w:r w:rsidR="00082F60" w:rsidRPr="008F6783">
        <w:rPr>
          <w:rFonts w:ascii="Lucida Sans Unicode" w:eastAsia="Arial" w:hAnsi="Lucida Sans Unicode" w:cs="Lucida Sans Unicode"/>
          <w:sz w:val="20"/>
          <w:szCs w:val="20"/>
        </w:rPr>
        <w:t>a</w:t>
      </w:r>
      <w:r w:rsidRPr="008F6783">
        <w:rPr>
          <w:rFonts w:ascii="Lucida Sans Unicode" w:eastAsia="Arial" w:hAnsi="Lucida Sans Unicode" w:cs="Lucida Sans Unicode"/>
          <w:sz w:val="20"/>
          <w:szCs w:val="20"/>
        </w:rPr>
        <w:t>, como un ente acusador, por lo que se encuentra obligada a formular una imputación de conductas ilícitas a partir de los elementos probatorios de los que pudo allegarse</w:t>
      </w:r>
      <w:r w:rsidRPr="008F6783">
        <w:rPr>
          <w:rStyle w:val="Refdenotaalpie"/>
          <w:rFonts w:ascii="Lucida Sans Unicode" w:eastAsia="Arial" w:hAnsi="Lucida Sans Unicode" w:cs="Lucida Sans Unicode"/>
          <w:sz w:val="20"/>
          <w:szCs w:val="20"/>
        </w:rPr>
        <w:footnoteReference w:id="21"/>
      </w:r>
      <w:r w:rsidRPr="008F6783">
        <w:rPr>
          <w:rFonts w:ascii="Lucida Sans Unicode" w:eastAsia="Arial" w:hAnsi="Lucida Sans Unicode" w:cs="Lucida Sans Unicode"/>
          <w:sz w:val="20"/>
          <w:szCs w:val="20"/>
        </w:rPr>
        <w:t>.</w:t>
      </w:r>
    </w:p>
    <w:p w14:paraId="237C69B8" w14:textId="77777777" w:rsidR="00BF3CF1" w:rsidRPr="008F6783" w:rsidRDefault="00BF3CF1" w:rsidP="00953192">
      <w:pPr>
        <w:spacing w:after="0" w:line="276" w:lineRule="auto"/>
        <w:jc w:val="both"/>
        <w:rPr>
          <w:rFonts w:ascii="Lucida Sans Unicode" w:hAnsi="Lucida Sans Unicode" w:cs="Lucida Sans Unicode"/>
          <w:sz w:val="20"/>
          <w:szCs w:val="20"/>
        </w:rPr>
      </w:pPr>
    </w:p>
    <w:p w14:paraId="76F06EEA" w14:textId="77C8156C" w:rsidR="00BF3CF1" w:rsidRPr="008F6783" w:rsidRDefault="00BF3CF1" w:rsidP="00953192">
      <w:pP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t xml:space="preserve">En ese sentido, este órgano colegiado considera que la conducta reprochada al </w:t>
      </w:r>
      <w:r w:rsidR="00F7576D" w:rsidRPr="008F6783">
        <w:rPr>
          <w:rFonts w:ascii="Lucida Sans Unicode" w:eastAsia="Trebuchet MS" w:hAnsi="Lucida Sans Unicode" w:cs="Lucida Sans Unicode"/>
          <w:b/>
          <w:bCs/>
          <w:sz w:val="20"/>
          <w:szCs w:val="20"/>
        </w:rPr>
        <w:t>Partido del Trabajo</w:t>
      </w:r>
      <w:r w:rsidR="00F7576D" w:rsidRPr="008F6783">
        <w:rPr>
          <w:rFonts w:ascii="Lucida Sans Unicode" w:eastAsia="Trebuchet MS" w:hAnsi="Lucida Sans Unicode" w:cs="Lucida Sans Unicode"/>
          <w:sz w:val="20"/>
          <w:szCs w:val="20"/>
        </w:rPr>
        <w:t xml:space="preserve"> </w:t>
      </w:r>
      <w:r w:rsidRPr="008F6783">
        <w:rPr>
          <w:rFonts w:ascii="Lucida Sans Unicode" w:eastAsia="Trebuchet MS" w:hAnsi="Lucida Sans Unicode" w:cs="Lucida Sans Unicode"/>
          <w:sz w:val="20"/>
          <w:szCs w:val="20"/>
        </w:rPr>
        <w:t>reviste el carácter de culposa, ya que, del análisis de lo expuesto por el denunciado, así como de las actuaciones que integran el presente procedimiento, no se advierten elementos para considerar que la violación a la norma fuera cometida de manera intencional.</w:t>
      </w:r>
    </w:p>
    <w:p w14:paraId="00DBF442" w14:textId="77777777" w:rsidR="00BF3CF1" w:rsidRPr="008F6783" w:rsidRDefault="00BF3CF1" w:rsidP="00953192">
      <w:pPr>
        <w:spacing w:after="0" w:line="276" w:lineRule="auto"/>
        <w:jc w:val="both"/>
        <w:rPr>
          <w:rFonts w:ascii="Lucida Sans Unicode" w:eastAsia="Trebuchet MS" w:hAnsi="Lucida Sans Unicode" w:cs="Lucida Sans Unicode"/>
          <w:sz w:val="20"/>
          <w:szCs w:val="20"/>
        </w:rPr>
      </w:pPr>
    </w:p>
    <w:p w14:paraId="11363529" w14:textId="77777777" w:rsidR="00BF3CF1" w:rsidRPr="008F6783" w:rsidRDefault="00BF3CF1" w:rsidP="00953192">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8F6783">
        <w:rPr>
          <w:rFonts w:ascii="Lucida Sans Unicode" w:hAnsi="Lucida Sans Unicode" w:cs="Lucida Sans Unicode"/>
          <w:sz w:val="20"/>
          <w:szCs w:val="20"/>
        </w:rPr>
        <w:t xml:space="preserve">Por el contrario, se estima que obró culposamente, esto derivado del incumplimiento del deber de cuidado que debió guardar al ser el partido el encargado de recabar la documentación necesaria para el registro de sus aspirantes a candidaturas a munícipes y, de su entrega correcta y a tiempo ante este órgano electoral local. </w:t>
      </w:r>
    </w:p>
    <w:p w14:paraId="67A22DAD" w14:textId="77777777" w:rsidR="00BF3CF1" w:rsidRPr="008F6783" w:rsidRDefault="00BF3CF1" w:rsidP="00953192">
      <w:pPr>
        <w:spacing w:after="0" w:line="276" w:lineRule="auto"/>
        <w:jc w:val="both"/>
        <w:rPr>
          <w:rFonts w:ascii="Lucida Sans Unicode" w:hAnsi="Lucida Sans Unicode" w:cs="Lucida Sans Unicode"/>
          <w:sz w:val="20"/>
          <w:szCs w:val="20"/>
        </w:rPr>
      </w:pPr>
    </w:p>
    <w:p w14:paraId="53BF2BA3" w14:textId="01F928F9" w:rsidR="00BF3CF1" w:rsidRPr="008F6783" w:rsidRDefault="00BF3CF1" w:rsidP="00953192">
      <w:pPr>
        <w:spacing w:after="0" w:line="276" w:lineRule="auto"/>
        <w:jc w:val="both"/>
        <w:rPr>
          <w:rFonts w:ascii="Lucida Sans Unicode" w:hAnsi="Lucida Sans Unicode" w:cs="Lucida Sans Unicode"/>
          <w:sz w:val="20"/>
          <w:szCs w:val="20"/>
        </w:rPr>
      </w:pPr>
      <w:r w:rsidRPr="008F6783">
        <w:rPr>
          <w:rFonts w:ascii="Lucida Sans Unicode" w:hAnsi="Lucida Sans Unicode" w:cs="Lucida Sans Unicode"/>
          <w:sz w:val="20"/>
          <w:szCs w:val="20"/>
        </w:rPr>
        <w:t xml:space="preserve">El </w:t>
      </w:r>
      <w:r w:rsidR="00673AB4" w:rsidRPr="008F6783">
        <w:rPr>
          <w:rFonts w:ascii="Lucida Sans Unicode" w:hAnsi="Lucida Sans Unicode" w:cs="Lucida Sans Unicode"/>
          <w:b/>
          <w:bCs/>
          <w:sz w:val="20"/>
          <w:szCs w:val="20"/>
        </w:rPr>
        <w:t>P</w:t>
      </w:r>
      <w:r w:rsidRPr="008F6783">
        <w:rPr>
          <w:rFonts w:ascii="Lucida Sans Unicode" w:hAnsi="Lucida Sans Unicode" w:cs="Lucida Sans Unicode"/>
          <w:b/>
          <w:bCs/>
          <w:sz w:val="20"/>
          <w:szCs w:val="20"/>
        </w:rPr>
        <w:t xml:space="preserve">artido </w:t>
      </w:r>
      <w:r w:rsidR="00673AB4" w:rsidRPr="008F6783">
        <w:rPr>
          <w:rFonts w:ascii="Lucida Sans Unicode" w:hAnsi="Lucida Sans Unicode" w:cs="Lucida Sans Unicode"/>
          <w:b/>
          <w:bCs/>
          <w:sz w:val="20"/>
          <w:szCs w:val="20"/>
        </w:rPr>
        <w:t>del Trabajo</w:t>
      </w:r>
      <w:r w:rsidRPr="008F6783">
        <w:rPr>
          <w:rFonts w:ascii="Lucida Sans Unicode" w:hAnsi="Lucida Sans Unicode" w:cs="Lucida Sans Unicode"/>
          <w:sz w:val="20"/>
          <w:szCs w:val="20"/>
        </w:rPr>
        <w:t xml:space="preserve"> pudo prever y evitar el daño que causó, pues resulta evidente que conoce plenamente sus obligaciones constitucionales de postular candidaturas.</w:t>
      </w:r>
    </w:p>
    <w:p w14:paraId="67F9F004" w14:textId="77777777" w:rsidR="00BF3CF1" w:rsidRPr="008F6783" w:rsidRDefault="00BF3CF1" w:rsidP="00953192">
      <w:pPr>
        <w:spacing w:after="0" w:line="276" w:lineRule="auto"/>
        <w:jc w:val="both"/>
        <w:rPr>
          <w:rFonts w:ascii="Lucida Sans Unicode" w:hAnsi="Lucida Sans Unicode" w:cs="Lucida Sans Unicode"/>
          <w:sz w:val="20"/>
          <w:szCs w:val="20"/>
        </w:rPr>
      </w:pPr>
    </w:p>
    <w:p w14:paraId="7A79C78E" w14:textId="77777777" w:rsidR="00BF3CF1" w:rsidRPr="008F6783" w:rsidRDefault="00BF3CF1" w:rsidP="00953192">
      <w:pPr>
        <w:spacing w:after="0" w:line="276" w:lineRule="auto"/>
        <w:jc w:val="both"/>
        <w:rPr>
          <w:rFonts w:ascii="Lucida Sans Unicode" w:hAnsi="Lucida Sans Unicode" w:cs="Lucida Sans Unicode"/>
          <w:sz w:val="20"/>
          <w:szCs w:val="20"/>
        </w:rPr>
      </w:pPr>
      <w:r w:rsidRPr="008F6783">
        <w:rPr>
          <w:rFonts w:ascii="Lucida Sans Unicode" w:hAnsi="Lucida Sans Unicode" w:cs="Lucida Sans Unicode"/>
          <w:sz w:val="20"/>
          <w:szCs w:val="20"/>
        </w:rPr>
        <w:lastRenderedPageBreak/>
        <w:t xml:space="preserve">Además, toda vez que, conocía los términos y plazos en que debía conformar las planillas a registrar, tuvo el tiempo necesario en igualdad de circunstancias que los demás contendientes para integrar dichas planillas. </w:t>
      </w:r>
    </w:p>
    <w:p w14:paraId="2CE98753" w14:textId="77777777" w:rsidR="00BF3CF1" w:rsidRPr="008F6783" w:rsidRDefault="00BF3CF1" w:rsidP="00953192">
      <w:pPr>
        <w:spacing w:after="0" w:line="276" w:lineRule="auto"/>
        <w:jc w:val="both"/>
        <w:rPr>
          <w:rFonts w:ascii="Lucida Sans Unicode" w:hAnsi="Lucida Sans Unicode" w:cs="Lucida Sans Unicode"/>
          <w:sz w:val="20"/>
          <w:szCs w:val="20"/>
        </w:rPr>
      </w:pPr>
    </w:p>
    <w:p w14:paraId="15F954FF" w14:textId="2A44A124" w:rsidR="00BF3CF1" w:rsidRPr="008F6783" w:rsidRDefault="00BF3CF1" w:rsidP="00953192">
      <w:pPr>
        <w:spacing w:after="0" w:line="276" w:lineRule="auto"/>
        <w:jc w:val="both"/>
        <w:rPr>
          <w:rFonts w:ascii="Lucida Sans Unicode" w:hAnsi="Lucida Sans Unicode" w:cs="Lucida Sans Unicode"/>
          <w:sz w:val="20"/>
          <w:szCs w:val="20"/>
        </w:rPr>
      </w:pPr>
      <w:r w:rsidRPr="008F6783">
        <w:rPr>
          <w:rFonts w:ascii="Lucida Sans Unicode" w:hAnsi="Lucida Sans Unicode" w:cs="Lucida Sans Unicode"/>
          <w:sz w:val="20"/>
          <w:szCs w:val="20"/>
        </w:rPr>
        <w:t>Aunado a lo anterior, el partido</w:t>
      </w:r>
      <w:r w:rsidR="00F7576D" w:rsidRPr="008F6783">
        <w:rPr>
          <w:rFonts w:ascii="Lucida Sans Unicode" w:hAnsi="Lucida Sans Unicode" w:cs="Lucida Sans Unicode"/>
          <w:sz w:val="20"/>
          <w:szCs w:val="20"/>
        </w:rPr>
        <w:t xml:space="preserve"> en comento</w:t>
      </w:r>
      <w:r w:rsidRPr="008F6783">
        <w:rPr>
          <w:rFonts w:ascii="Lucida Sans Unicode" w:hAnsi="Lucida Sans Unicode" w:cs="Lucida Sans Unicode"/>
          <w:sz w:val="20"/>
          <w:szCs w:val="20"/>
        </w:rPr>
        <w:t xml:space="preserve"> tenía un deber de cuidado respecto a la salvaguarda de los documentos que le</w:t>
      </w:r>
      <w:r w:rsidR="00673AB4" w:rsidRPr="008F6783">
        <w:rPr>
          <w:rFonts w:ascii="Lucida Sans Unicode" w:hAnsi="Lucida Sans Unicode" w:cs="Lucida Sans Unicode"/>
          <w:sz w:val="20"/>
          <w:szCs w:val="20"/>
        </w:rPr>
        <w:t>s</w:t>
      </w:r>
      <w:r w:rsidRPr="008F6783">
        <w:rPr>
          <w:rFonts w:ascii="Lucida Sans Unicode" w:hAnsi="Lucida Sans Unicode" w:cs="Lucida Sans Unicode"/>
          <w:sz w:val="20"/>
          <w:szCs w:val="20"/>
        </w:rPr>
        <w:t xml:space="preserve"> </w:t>
      </w:r>
      <w:r w:rsidR="00673AB4" w:rsidRPr="008F6783">
        <w:rPr>
          <w:rFonts w:ascii="Lucida Sans Unicode" w:hAnsi="Lucida Sans Unicode" w:cs="Lucida Sans Unicode"/>
          <w:sz w:val="20"/>
          <w:szCs w:val="20"/>
        </w:rPr>
        <w:t>fueron</w:t>
      </w:r>
      <w:r w:rsidRPr="008F6783">
        <w:rPr>
          <w:rFonts w:ascii="Lucida Sans Unicode" w:hAnsi="Lucida Sans Unicode" w:cs="Lucida Sans Unicode"/>
          <w:sz w:val="20"/>
          <w:szCs w:val="20"/>
        </w:rPr>
        <w:t xml:space="preserve"> entregados para la postulación de </w:t>
      </w:r>
      <w:r w:rsidR="00F7576D" w:rsidRPr="008F6783">
        <w:rPr>
          <w:rFonts w:ascii="Lucida Sans Unicode" w:hAnsi="Lucida Sans Unicode" w:cs="Lucida Sans Unicode"/>
          <w:sz w:val="20"/>
          <w:szCs w:val="20"/>
        </w:rPr>
        <w:t>candi</w:t>
      </w:r>
      <w:r w:rsidR="00673AB4" w:rsidRPr="008F6783">
        <w:rPr>
          <w:rFonts w:ascii="Lucida Sans Unicode" w:hAnsi="Lucida Sans Unicode" w:cs="Lucida Sans Unicode"/>
          <w:sz w:val="20"/>
          <w:szCs w:val="20"/>
        </w:rPr>
        <w:t>daturas</w:t>
      </w:r>
      <w:r w:rsidRPr="008F6783">
        <w:rPr>
          <w:rFonts w:ascii="Lucida Sans Unicode" w:hAnsi="Lucida Sans Unicode" w:cs="Lucida Sans Unicode"/>
          <w:sz w:val="20"/>
          <w:szCs w:val="20"/>
        </w:rPr>
        <w:t xml:space="preserve">, así como a cuidar y procurar que sus planillas fueran debidamente registradas cumpliendo con todos los requisitos exigidos por la ley. </w:t>
      </w:r>
    </w:p>
    <w:p w14:paraId="193E65F3" w14:textId="77777777" w:rsidR="00BF3CF1" w:rsidRPr="008F6783" w:rsidRDefault="00BF3CF1" w:rsidP="00953192">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09D9CE4F" w14:textId="623C9E4C" w:rsidR="00BF3CF1" w:rsidRPr="008F6783" w:rsidRDefault="00CF2F50" w:rsidP="00953192">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t xml:space="preserve">En ese sentido, </w:t>
      </w:r>
      <w:r w:rsidRPr="008F6783">
        <w:rPr>
          <w:rFonts w:ascii="Lucida Sans Unicode" w:hAnsi="Lucida Sans Unicode" w:cs="Lucida Sans Unicode"/>
          <w:sz w:val="20"/>
          <w:szCs w:val="20"/>
        </w:rPr>
        <w:t xml:space="preserve">la aplicación de la falta al deber de cuidado requiere que las conductas denunciadas sean del interés o dentro del ámbito de actividad del partido en cuestión y que dicho instituto político no realice las acciones de prevención necesarias, cosa que aconteció en la especie, ya que son estos institutos políticos los que tienen como fin promover la participación del pueblo en la vida democrática, contribuir a la integración de los órganos de representación política y, como organizaciones de personas ciudadanas, hacer posible el acceso de estas al ejercicio del poder público, teniendo la obligación de observar los procedimientos que señalen sus estatutos para la postulación de candidaturas, </w:t>
      </w:r>
      <w:r w:rsidRPr="008F6783">
        <w:rPr>
          <w:rFonts w:ascii="Lucida Sans Unicode" w:eastAsia="Trebuchet MS" w:hAnsi="Lucida Sans Unicode" w:cs="Lucida Sans Unicode"/>
          <w:sz w:val="20"/>
          <w:szCs w:val="20"/>
        </w:rPr>
        <w:t xml:space="preserve">de ahí que se considere que la conducta desplegada </w:t>
      </w:r>
      <w:r w:rsidR="00BF3CF1" w:rsidRPr="008F6783">
        <w:rPr>
          <w:rFonts w:ascii="Lucida Sans Unicode" w:eastAsia="Trebuchet MS" w:hAnsi="Lucida Sans Unicode" w:cs="Lucida Sans Unicode"/>
          <w:sz w:val="20"/>
          <w:szCs w:val="20"/>
        </w:rPr>
        <w:t xml:space="preserve">por el </w:t>
      </w:r>
      <w:r w:rsidR="00F7576D" w:rsidRPr="008F6783">
        <w:rPr>
          <w:rFonts w:ascii="Lucida Sans Unicode" w:eastAsia="Trebuchet MS" w:hAnsi="Lucida Sans Unicode" w:cs="Lucida Sans Unicode"/>
          <w:b/>
          <w:bCs/>
          <w:sz w:val="20"/>
          <w:szCs w:val="20"/>
        </w:rPr>
        <w:t>Partido del Trabajo</w:t>
      </w:r>
      <w:r w:rsidR="00F7576D" w:rsidRPr="008F6783">
        <w:rPr>
          <w:rFonts w:ascii="Lucida Sans Unicode" w:eastAsia="Trebuchet MS" w:hAnsi="Lucida Sans Unicode" w:cs="Lucida Sans Unicode"/>
          <w:sz w:val="20"/>
          <w:szCs w:val="20"/>
        </w:rPr>
        <w:t xml:space="preserve"> </w:t>
      </w:r>
      <w:r w:rsidR="00BF3CF1" w:rsidRPr="008F6783">
        <w:rPr>
          <w:rFonts w:ascii="Lucida Sans Unicode" w:eastAsia="Trebuchet MS" w:hAnsi="Lucida Sans Unicode" w:cs="Lucida Sans Unicode"/>
          <w:sz w:val="20"/>
          <w:szCs w:val="20"/>
        </w:rPr>
        <w:t xml:space="preserve"> fue realizada de manera </w:t>
      </w:r>
      <w:r w:rsidR="00BF3CF1" w:rsidRPr="008F6783">
        <w:rPr>
          <w:rFonts w:ascii="Lucida Sans Unicode" w:eastAsia="Trebuchet MS" w:hAnsi="Lucida Sans Unicode" w:cs="Lucida Sans Unicode"/>
          <w:b/>
          <w:sz w:val="20"/>
          <w:szCs w:val="20"/>
        </w:rPr>
        <w:t>culposa</w:t>
      </w:r>
      <w:r w:rsidR="00BF3CF1" w:rsidRPr="008F6783">
        <w:rPr>
          <w:rStyle w:val="Refdenotaalpie"/>
          <w:rFonts w:ascii="Lucida Sans Unicode" w:eastAsia="Trebuchet MS" w:hAnsi="Lucida Sans Unicode" w:cs="Lucida Sans Unicode"/>
          <w:b/>
          <w:sz w:val="20"/>
          <w:szCs w:val="20"/>
        </w:rPr>
        <w:footnoteReference w:id="22"/>
      </w:r>
      <w:r w:rsidR="00BF3CF1" w:rsidRPr="008F6783">
        <w:rPr>
          <w:rFonts w:ascii="Lucida Sans Unicode" w:eastAsia="Trebuchet MS" w:hAnsi="Lucida Sans Unicode" w:cs="Lucida Sans Unicode"/>
          <w:sz w:val="20"/>
          <w:szCs w:val="20"/>
        </w:rPr>
        <w:t xml:space="preserve">. </w:t>
      </w:r>
    </w:p>
    <w:p w14:paraId="7A5A01F3" w14:textId="77777777" w:rsidR="00074FF9" w:rsidRPr="008F6783" w:rsidRDefault="00074FF9" w:rsidP="00953192">
      <w:pPr>
        <w:pStyle w:val="Textoindependiente"/>
        <w:spacing w:after="0" w:line="276" w:lineRule="auto"/>
        <w:ind w:right="-93"/>
        <w:jc w:val="both"/>
        <w:rPr>
          <w:rFonts w:ascii="Lucida Sans Unicode" w:hAnsi="Lucida Sans Unicode" w:cs="Lucida Sans Unicode"/>
          <w:b/>
          <w:bCs/>
          <w:sz w:val="20"/>
        </w:rPr>
      </w:pPr>
    </w:p>
    <w:p w14:paraId="3C93FF66" w14:textId="613BBC98" w:rsidR="00BF3CF1" w:rsidRPr="008F6783" w:rsidRDefault="00BF3CF1" w:rsidP="00953192">
      <w:pPr>
        <w:pStyle w:val="Textoindependiente"/>
        <w:spacing w:after="0" w:line="276" w:lineRule="auto"/>
        <w:ind w:right="-93"/>
        <w:jc w:val="both"/>
        <w:rPr>
          <w:rFonts w:ascii="Lucida Sans Unicode" w:hAnsi="Lucida Sans Unicode" w:cs="Lucida Sans Unicode"/>
          <w:b/>
          <w:bCs/>
          <w:sz w:val="20"/>
        </w:rPr>
      </w:pPr>
      <w:r w:rsidRPr="008F6783">
        <w:rPr>
          <w:rFonts w:ascii="Lucida Sans Unicode" w:hAnsi="Lucida Sans Unicode" w:cs="Lucida Sans Unicode"/>
          <w:b/>
          <w:bCs/>
          <w:sz w:val="20"/>
        </w:rPr>
        <w:t xml:space="preserve">Reincidencia </w:t>
      </w:r>
    </w:p>
    <w:p w14:paraId="14B9AF45" w14:textId="77777777" w:rsidR="00BF3CF1" w:rsidRPr="008F6783" w:rsidRDefault="00BF3CF1" w:rsidP="00953192">
      <w:pPr>
        <w:pStyle w:val="Textoindependiente"/>
        <w:spacing w:after="0" w:line="276" w:lineRule="auto"/>
        <w:ind w:right="-93"/>
        <w:jc w:val="both"/>
        <w:rPr>
          <w:rFonts w:ascii="Lucida Sans Unicode" w:hAnsi="Lucida Sans Unicode" w:cs="Lucida Sans Unicode"/>
          <w:b/>
          <w:bCs/>
          <w:sz w:val="20"/>
        </w:rPr>
      </w:pPr>
    </w:p>
    <w:p w14:paraId="106AF725" w14:textId="5866D47F" w:rsidR="00074FF9" w:rsidRPr="008F6783" w:rsidRDefault="00BF3CF1" w:rsidP="00905DA8">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De conformidad con el artículo 459, párrafo 6, del código comicial</w:t>
      </w:r>
      <w:r w:rsidR="00082F60" w:rsidRPr="008F6783">
        <w:rPr>
          <w:rFonts w:ascii="Lucida Sans Unicode" w:hAnsi="Lucida Sans Unicode" w:cs="Lucida Sans Unicode"/>
          <w:sz w:val="20"/>
        </w:rPr>
        <w:t xml:space="preserve"> local</w:t>
      </w:r>
      <w:r w:rsidRPr="008F6783">
        <w:rPr>
          <w:rFonts w:ascii="Lucida Sans Unicode" w:hAnsi="Lucida Sans Unicode" w:cs="Lucida Sans Unicode"/>
          <w:sz w:val="20"/>
        </w:rPr>
        <w:t xml:space="preserve">, se considerará reincidente, al infractor que habiendo sido declarado responsable del incumplimiento de alguna de las obligaciones a que se refiere la Ley General y el Código, incurra nuevamente en la misma conducta infractora, lo que en el presente </w:t>
      </w:r>
      <w:r w:rsidR="00DA0C74" w:rsidRPr="008F6783">
        <w:rPr>
          <w:rFonts w:ascii="Lucida Sans Unicode" w:hAnsi="Lucida Sans Unicode" w:cs="Lucida Sans Unicode"/>
          <w:sz w:val="20"/>
        </w:rPr>
        <w:t xml:space="preserve">caso ocurre por segunda ocasión. </w:t>
      </w:r>
      <w:r w:rsidRPr="008F6783">
        <w:rPr>
          <w:rFonts w:ascii="Lucida Sans Unicode" w:hAnsi="Lucida Sans Unicode" w:cs="Lucida Sans Unicode"/>
          <w:sz w:val="20"/>
        </w:rPr>
        <w:t xml:space="preserve"> </w:t>
      </w:r>
    </w:p>
    <w:p w14:paraId="2815B4DB" w14:textId="77777777" w:rsidR="00BF3CF1" w:rsidRPr="008F6783" w:rsidRDefault="00BF3CF1" w:rsidP="00905DA8">
      <w:pPr>
        <w:pStyle w:val="Textoindependiente"/>
        <w:spacing w:after="0" w:line="276" w:lineRule="auto"/>
        <w:ind w:right="-93"/>
        <w:jc w:val="both"/>
        <w:rPr>
          <w:rFonts w:ascii="Lucida Sans Unicode" w:hAnsi="Lucida Sans Unicode" w:cs="Lucida Sans Unicode"/>
          <w:sz w:val="20"/>
        </w:rPr>
      </w:pPr>
    </w:p>
    <w:p w14:paraId="70333D20" w14:textId="289FEBB8" w:rsidR="000420F0" w:rsidRPr="008F6783" w:rsidRDefault="000420F0" w:rsidP="00905DA8">
      <w:pPr>
        <w:pStyle w:val="Textoindependiente"/>
        <w:spacing w:after="0" w:line="276" w:lineRule="auto"/>
        <w:jc w:val="both"/>
        <w:rPr>
          <w:rFonts w:ascii="Lucida Sans Unicode" w:hAnsi="Lucida Sans Unicode" w:cs="Lucida Sans Unicode"/>
          <w:sz w:val="20"/>
        </w:rPr>
      </w:pPr>
      <w:r w:rsidRPr="008F6783">
        <w:rPr>
          <w:rFonts w:ascii="Lucida Sans Unicode" w:hAnsi="Lucida Sans Unicode" w:cs="Lucida Sans Unicode"/>
          <w:sz w:val="20"/>
        </w:rPr>
        <w:t>Ya que en diverso</w:t>
      </w:r>
      <w:r w:rsidR="00B52ED3" w:rsidRPr="008F6783">
        <w:rPr>
          <w:rFonts w:ascii="Lucida Sans Unicode" w:hAnsi="Lucida Sans Unicode" w:cs="Lucida Sans Unicode"/>
          <w:sz w:val="20"/>
        </w:rPr>
        <w:t>s</w:t>
      </w:r>
      <w:r w:rsidRPr="008F6783">
        <w:rPr>
          <w:rFonts w:ascii="Lucida Sans Unicode" w:hAnsi="Lucida Sans Unicode" w:cs="Lucida Sans Unicode"/>
          <w:sz w:val="20"/>
        </w:rPr>
        <w:t xml:space="preserve"> expediente</w:t>
      </w:r>
      <w:r w:rsidR="00B52ED3" w:rsidRPr="008F6783">
        <w:rPr>
          <w:rFonts w:ascii="Lucida Sans Unicode" w:hAnsi="Lucida Sans Unicode" w:cs="Lucida Sans Unicode"/>
          <w:sz w:val="20"/>
        </w:rPr>
        <w:t>s</w:t>
      </w:r>
      <w:r w:rsidRPr="008F6783">
        <w:rPr>
          <w:rFonts w:ascii="Lucida Sans Unicode" w:hAnsi="Lucida Sans Unicode" w:cs="Lucida Sans Unicode"/>
          <w:sz w:val="20"/>
        </w:rPr>
        <w:t xml:space="preserve"> registrado</w:t>
      </w:r>
      <w:r w:rsidR="00B52ED3" w:rsidRPr="008F6783">
        <w:rPr>
          <w:rFonts w:ascii="Lucida Sans Unicode" w:hAnsi="Lucida Sans Unicode" w:cs="Lucida Sans Unicode"/>
          <w:sz w:val="20"/>
        </w:rPr>
        <w:t>s</w:t>
      </w:r>
      <w:r w:rsidRPr="008F6783">
        <w:rPr>
          <w:rFonts w:ascii="Lucida Sans Unicode" w:hAnsi="Lucida Sans Unicode" w:cs="Lucida Sans Unicode"/>
          <w:sz w:val="20"/>
        </w:rPr>
        <w:t xml:space="preserve"> bajo clave alfanumérica </w:t>
      </w:r>
      <w:r w:rsidR="00B52ED3" w:rsidRPr="008F6783">
        <w:rPr>
          <w:rFonts w:ascii="Lucida Sans Unicode" w:hAnsi="Lucida Sans Unicode" w:cs="Lucida Sans Unicode"/>
          <w:b/>
          <w:sz w:val="20"/>
        </w:rPr>
        <w:t>PSO-QUEJA-023/2018 y PSO-QUEJA-031/2021</w:t>
      </w:r>
      <w:r w:rsidRPr="008F6783">
        <w:rPr>
          <w:rFonts w:ascii="Lucida Sans Unicode" w:hAnsi="Lucida Sans Unicode" w:cs="Lucida Sans Unicode"/>
          <w:sz w:val="20"/>
        </w:rPr>
        <w:t xml:space="preserve">, se declaró la existencia de la infracción consistente en la omisión de </w:t>
      </w:r>
      <w:r w:rsidRPr="008F6783">
        <w:rPr>
          <w:rFonts w:ascii="Lucida Sans Unicode" w:hAnsi="Lucida Sans Unicode" w:cs="Lucida Sans Unicode"/>
          <w:sz w:val="20"/>
        </w:rPr>
        <w:lastRenderedPageBreak/>
        <w:t xml:space="preserve">entregar la documentación de </w:t>
      </w:r>
      <w:r w:rsidR="00082F60" w:rsidRPr="008F6783">
        <w:rPr>
          <w:rFonts w:ascii="Lucida Sans Unicode" w:hAnsi="Lucida Sans Unicode" w:cs="Lucida Sans Unicode"/>
          <w:sz w:val="20"/>
        </w:rPr>
        <w:t xml:space="preserve">personas </w:t>
      </w:r>
      <w:r w:rsidRPr="008F6783">
        <w:rPr>
          <w:rFonts w:ascii="Lucida Sans Unicode" w:hAnsi="Lucida Sans Unicode" w:cs="Lucida Sans Unicode"/>
          <w:sz w:val="20"/>
        </w:rPr>
        <w:t xml:space="preserve">ciudadanas, durante el proceso electoral de </w:t>
      </w:r>
      <w:r w:rsidR="00B52ED3" w:rsidRPr="008F6783">
        <w:rPr>
          <w:rFonts w:ascii="Lucida Sans Unicode" w:hAnsi="Lucida Sans Unicode" w:cs="Lucida Sans Unicode"/>
          <w:sz w:val="20"/>
        </w:rPr>
        <w:t xml:space="preserve">2017-2018 y </w:t>
      </w:r>
      <w:r w:rsidRPr="008F6783">
        <w:rPr>
          <w:rFonts w:ascii="Lucida Sans Unicode" w:hAnsi="Lucida Sans Unicode" w:cs="Lucida Sans Unicode"/>
          <w:sz w:val="20"/>
        </w:rPr>
        <w:t>2020-2021.</w:t>
      </w:r>
    </w:p>
    <w:p w14:paraId="1C4B182A" w14:textId="77777777" w:rsidR="00905DA8" w:rsidRPr="008F6783" w:rsidRDefault="00905DA8" w:rsidP="00905DA8">
      <w:pPr>
        <w:pStyle w:val="Textoindependiente"/>
        <w:spacing w:after="0" w:line="276" w:lineRule="auto"/>
        <w:jc w:val="both"/>
        <w:rPr>
          <w:rFonts w:ascii="Lucida Sans Unicode" w:hAnsi="Lucida Sans Unicode" w:cs="Lucida Sans Unicode"/>
          <w:sz w:val="20"/>
        </w:rPr>
      </w:pPr>
    </w:p>
    <w:p w14:paraId="448D98A4" w14:textId="77777777" w:rsidR="002B5719" w:rsidRPr="008F6783" w:rsidRDefault="002B5719" w:rsidP="00905DA8">
      <w:pPr>
        <w:spacing w:after="0"/>
        <w:jc w:val="both"/>
        <w:rPr>
          <w:rFonts w:ascii="Lucida Sans Unicode" w:hAnsi="Lucida Sans Unicode" w:cs="Lucida Sans Unicode"/>
          <w:sz w:val="20"/>
          <w:szCs w:val="20"/>
          <w:lang w:val="es-ES"/>
        </w:rPr>
      </w:pPr>
      <w:r w:rsidRPr="008F6783">
        <w:rPr>
          <w:rFonts w:ascii="Lucida Sans Unicode" w:hAnsi="Lucida Sans Unicode" w:cs="Lucida Sans Unicode"/>
          <w:sz w:val="20"/>
          <w:szCs w:val="20"/>
          <w:lang w:val="es-ES"/>
        </w:rPr>
        <w:t xml:space="preserve">Ahora bien, conforme a la doctrina y la mayoría de las legislaciones penales, la reincidencia se entiende como la situación criminal en la cual incurre la persona delincuente cuando, habiendo sido juzgada y condenada en sentencia firme por un delito, comete este u otros delitos. </w:t>
      </w:r>
    </w:p>
    <w:p w14:paraId="0725B3BB" w14:textId="77777777" w:rsidR="002B5719" w:rsidRPr="008F6783" w:rsidRDefault="002B5719" w:rsidP="00905DA8">
      <w:pPr>
        <w:spacing w:after="0"/>
        <w:jc w:val="both"/>
        <w:rPr>
          <w:rFonts w:ascii="Lucida Sans Unicode" w:hAnsi="Lucida Sans Unicode" w:cs="Lucida Sans Unicode"/>
          <w:sz w:val="20"/>
          <w:szCs w:val="20"/>
          <w:lang w:val="es-ES"/>
        </w:rPr>
      </w:pPr>
    </w:p>
    <w:p w14:paraId="4C6CD2D7" w14:textId="77777777" w:rsidR="002B5719" w:rsidRPr="008F6783" w:rsidRDefault="002B5719" w:rsidP="002B5719">
      <w:pPr>
        <w:spacing w:after="0"/>
        <w:jc w:val="both"/>
        <w:rPr>
          <w:rFonts w:ascii="Lucida Sans Unicode" w:hAnsi="Lucida Sans Unicode" w:cs="Lucida Sans Unicode"/>
          <w:sz w:val="20"/>
          <w:szCs w:val="20"/>
          <w:lang w:val="es-ES"/>
        </w:rPr>
      </w:pPr>
      <w:r w:rsidRPr="008F6783">
        <w:rPr>
          <w:rFonts w:ascii="Lucida Sans Unicode" w:hAnsi="Lucida Sans Unicode" w:cs="Lucida Sans Unicode"/>
          <w:sz w:val="20"/>
          <w:szCs w:val="20"/>
          <w:lang w:val="es-ES"/>
        </w:rPr>
        <w:t xml:space="preserve">Por regla general, en la materia penal se distinguen dos tipos de reincidencia, a saber: </w:t>
      </w:r>
    </w:p>
    <w:p w14:paraId="05E16E02" w14:textId="77777777" w:rsidR="002B5719" w:rsidRPr="008F6783" w:rsidRDefault="002B5719" w:rsidP="002B5719">
      <w:pPr>
        <w:pStyle w:val="Textoindependiente"/>
        <w:spacing w:after="0" w:line="276" w:lineRule="auto"/>
        <w:ind w:right="-93"/>
        <w:jc w:val="both"/>
        <w:rPr>
          <w:rFonts w:ascii="Lucida Sans Unicode" w:hAnsi="Lucida Sans Unicode" w:cs="Lucida Sans Unicode"/>
          <w:sz w:val="20"/>
        </w:rPr>
      </w:pPr>
    </w:p>
    <w:p w14:paraId="3445E56B" w14:textId="77777777" w:rsidR="002B5719" w:rsidRPr="008F6783" w:rsidRDefault="002B5719" w:rsidP="002B5719">
      <w:pPr>
        <w:pStyle w:val="Prrafodelista"/>
        <w:numPr>
          <w:ilvl w:val="0"/>
          <w:numId w:val="11"/>
        </w:numPr>
        <w:spacing w:after="0" w:line="276" w:lineRule="auto"/>
        <w:jc w:val="both"/>
        <w:rPr>
          <w:rFonts w:ascii="Lucida Sans Unicode" w:hAnsi="Lucida Sans Unicode" w:cs="Lucida Sans Unicode"/>
          <w:sz w:val="20"/>
          <w:szCs w:val="20"/>
          <w:lang w:val="es-ES"/>
        </w:rPr>
      </w:pPr>
      <w:r w:rsidRPr="008F6783">
        <w:rPr>
          <w:rFonts w:ascii="Lucida Sans Unicode" w:hAnsi="Lucida Sans Unicode" w:cs="Lucida Sans Unicode"/>
          <w:sz w:val="20"/>
          <w:szCs w:val="20"/>
          <w:lang w:val="es-ES"/>
        </w:rPr>
        <w:t xml:space="preserve">La genérica, que se presenta cuando los delitos cometidos con posterioridad son de diferente tipo al sancionado en la sentencia anterior, y condenado con autoridad de cosa juzgada, y </w:t>
      </w:r>
    </w:p>
    <w:p w14:paraId="787F1787" w14:textId="77777777" w:rsidR="002B5719" w:rsidRPr="008F6783" w:rsidRDefault="002B5719" w:rsidP="002B5719">
      <w:pPr>
        <w:pStyle w:val="Prrafodelista"/>
        <w:numPr>
          <w:ilvl w:val="0"/>
          <w:numId w:val="11"/>
        </w:numPr>
        <w:spacing w:after="0" w:line="276" w:lineRule="auto"/>
        <w:jc w:val="both"/>
        <w:rPr>
          <w:rFonts w:ascii="Lucida Sans Unicode" w:hAnsi="Lucida Sans Unicode" w:cs="Lucida Sans Unicode"/>
          <w:sz w:val="20"/>
          <w:szCs w:val="20"/>
          <w:lang w:val="es-ES"/>
        </w:rPr>
      </w:pPr>
      <w:r w:rsidRPr="008F6783">
        <w:rPr>
          <w:rFonts w:ascii="Lucida Sans Unicode" w:hAnsi="Lucida Sans Unicode" w:cs="Lucida Sans Unicode"/>
          <w:sz w:val="20"/>
          <w:szCs w:val="20"/>
          <w:lang w:val="es-ES"/>
        </w:rPr>
        <w:t xml:space="preserve">La específica, cuando el nuevo delito cometido es análogo o igual al primero. </w:t>
      </w:r>
    </w:p>
    <w:p w14:paraId="3EB69832" w14:textId="77777777" w:rsidR="002B5719" w:rsidRPr="008F6783" w:rsidRDefault="002B5719" w:rsidP="002B5719">
      <w:pPr>
        <w:pStyle w:val="Prrafodelista"/>
        <w:spacing w:after="0"/>
        <w:jc w:val="both"/>
        <w:rPr>
          <w:rFonts w:ascii="Arial" w:hAnsi="Arial" w:cs="Arial"/>
          <w:sz w:val="24"/>
          <w:szCs w:val="24"/>
          <w:lang w:val="es-ES"/>
        </w:rPr>
      </w:pPr>
    </w:p>
    <w:p w14:paraId="7DF97D44" w14:textId="77777777" w:rsidR="002B5719" w:rsidRPr="008F6783" w:rsidRDefault="002B5719" w:rsidP="002B5719">
      <w:pPr>
        <w:spacing w:after="0"/>
        <w:jc w:val="both"/>
        <w:rPr>
          <w:rFonts w:ascii="Lucida Sans Unicode" w:hAnsi="Lucida Sans Unicode" w:cs="Lucida Sans Unicode"/>
          <w:sz w:val="20"/>
          <w:szCs w:val="20"/>
          <w:lang w:val="es-ES"/>
        </w:rPr>
      </w:pPr>
      <w:r w:rsidRPr="008F6783">
        <w:rPr>
          <w:rFonts w:ascii="Lucida Sans Unicode" w:hAnsi="Lucida Sans Unicode" w:cs="Lucida Sans Unicode"/>
          <w:sz w:val="20"/>
          <w:szCs w:val="20"/>
          <w:lang w:val="es-ES"/>
        </w:rPr>
        <w:t xml:space="preserve">Así, en la materia electoral, se considera que se ha realizado una </w:t>
      </w:r>
      <w:r w:rsidRPr="008F6783">
        <w:rPr>
          <w:rFonts w:ascii="Lucida Sans Unicode" w:hAnsi="Lucida Sans Unicode" w:cs="Lucida Sans Unicode"/>
          <w:b/>
          <w:bCs/>
          <w:sz w:val="20"/>
          <w:szCs w:val="20"/>
          <w:lang w:val="es-ES"/>
        </w:rPr>
        <w:t xml:space="preserve">conducta reincidente </w:t>
      </w:r>
      <w:r w:rsidRPr="008F6783">
        <w:rPr>
          <w:rFonts w:ascii="Lucida Sans Unicode" w:hAnsi="Lucida Sans Unicode" w:cs="Lucida Sans Unicode"/>
          <w:sz w:val="20"/>
          <w:szCs w:val="20"/>
          <w:lang w:val="es-ES"/>
        </w:rPr>
        <w:t xml:space="preserve">cuando la persona que  ha sido declarada responsable del </w:t>
      </w:r>
      <w:r w:rsidRPr="008F6783">
        <w:rPr>
          <w:rFonts w:ascii="Lucida Sans Unicode" w:hAnsi="Lucida Sans Unicode" w:cs="Lucida Sans Unicode"/>
          <w:b/>
          <w:bCs/>
          <w:sz w:val="20"/>
          <w:szCs w:val="20"/>
          <w:lang w:val="es-ES"/>
        </w:rPr>
        <w:t>incumplimiento de alguna de las obligaciones</w:t>
      </w:r>
      <w:r w:rsidRPr="008F6783">
        <w:rPr>
          <w:rFonts w:ascii="Lucida Sans Unicode" w:hAnsi="Lucida Sans Unicode" w:cs="Lucida Sans Unicode"/>
          <w:sz w:val="20"/>
          <w:szCs w:val="20"/>
          <w:lang w:val="es-ES"/>
        </w:rPr>
        <w:t xml:space="preserve"> a que se refiere la propia Ley, incurre nuevamente en la misma conducta infractora, tal y como se desprende del contenido del diverso artículo 458, párrafo 6, de la Ley de General de Instituciones y Procedimientos Electorales, correlativo del </w:t>
      </w:r>
      <w:r w:rsidRPr="008F6783">
        <w:rPr>
          <w:rFonts w:ascii="Lucida Sans Unicode" w:eastAsia="Trebuchet MS" w:hAnsi="Lucida Sans Unicode" w:cs="Lucida Sans Unicode"/>
          <w:sz w:val="20"/>
          <w:szCs w:val="20"/>
        </w:rPr>
        <w:t>artículo 459, párrafo 6, del Código Electoral del Estado de Jalisco</w:t>
      </w:r>
      <w:r w:rsidRPr="008F6783">
        <w:rPr>
          <w:rFonts w:ascii="Lucida Sans Unicode" w:hAnsi="Lucida Sans Unicode" w:cs="Lucida Sans Unicode"/>
          <w:sz w:val="20"/>
          <w:szCs w:val="20"/>
          <w:lang w:val="es-ES"/>
        </w:rPr>
        <w:t>.</w:t>
      </w:r>
    </w:p>
    <w:p w14:paraId="6747A85D" w14:textId="77777777" w:rsidR="002B5719" w:rsidRPr="008F6783" w:rsidRDefault="002B5719" w:rsidP="002B5719">
      <w:pPr>
        <w:spacing w:after="0"/>
        <w:jc w:val="both"/>
        <w:rPr>
          <w:rFonts w:ascii="Arial" w:hAnsi="Arial" w:cs="Arial"/>
          <w:sz w:val="24"/>
          <w:szCs w:val="24"/>
          <w:lang w:val="es-ES"/>
        </w:rPr>
      </w:pPr>
    </w:p>
    <w:p w14:paraId="4312F1FE" w14:textId="77777777" w:rsidR="002B5719" w:rsidRPr="008F6783" w:rsidRDefault="002B5719" w:rsidP="002B5719">
      <w:pPr>
        <w:autoSpaceDE w:val="0"/>
        <w:autoSpaceDN w:val="0"/>
        <w:adjustRightInd w:val="0"/>
        <w:spacing w:after="0"/>
        <w:jc w:val="both"/>
        <w:rPr>
          <w:rFonts w:ascii="Lucida Sans Unicode" w:hAnsi="Lucida Sans Unicode" w:cs="Lucida Sans Unicode"/>
          <w:sz w:val="20"/>
          <w:szCs w:val="20"/>
          <w:lang w:val="es-ES"/>
        </w:rPr>
      </w:pPr>
      <w:r w:rsidRPr="008F6783">
        <w:rPr>
          <w:rFonts w:ascii="Lucida Sans Unicode" w:hAnsi="Lucida Sans Unicode" w:cs="Lucida Sans Unicode"/>
          <w:sz w:val="20"/>
          <w:szCs w:val="20"/>
          <w:lang w:val="es-ES"/>
        </w:rPr>
        <w:t xml:space="preserve">Ahora bien, para determinar que una conducta es reincidente, la Sala Superior del Tribunal Electoral del Poder Judicial de la Federación estableció en la jurisprudencia 41/2010 </w:t>
      </w:r>
      <w:r w:rsidRPr="008F6783">
        <w:rPr>
          <w:rFonts w:ascii="Lucida Sans Unicode" w:hAnsi="Lucida Sans Unicode" w:cs="Lucida Sans Unicode"/>
          <w:sz w:val="20"/>
          <w:szCs w:val="20"/>
        </w:rPr>
        <w:t>de rubro “REINCIDENCIA. ELEMENTOS MÍNIMOS QUE DEBEN CONSIDERARSE PARA SU ACTUALIZACIÓN”</w:t>
      </w:r>
      <w:r w:rsidRPr="008F6783">
        <w:rPr>
          <w:rStyle w:val="Refdenotaalpie"/>
          <w:rFonts w:ascii="Lucida Sans Unicode" w:hAnsi="Lucida Sans Unicode" w:cs="Lucida Sans Unicode"/>
          <w:sz w:val="20"/>
          <w:szCs w:val="20"/>
        </w:rPr>
        <w:footnoteReference w:id="23"/>
      </w:r>
      <w:r w:rsidRPr="008F6783">
        <w:rPr>
          <w:rFonts w:ascii="Lucida Sans Unicode" w:hAnsi="Lucida Sans Unicode" w:cs="Lucida Sans Unicode"/>
          <w:sz w:val="20"/>
          <w:szCs w:val="20"/>
          <w:lang w:val="es-ES"/>
        </w:rPr>
        <w:t>, que señala:</w:t>
      </w:r>
    </w:p>
    <w:p w14:paraId="1194726F" w14:textId="77777777" w:rsidR="00D25AA9" w:rsidRPr="008F6783" w:rsidRDefault="00D25AA9" w:rsidP="00D25AA9">
      <w:pPr>
        <w:autoSpaceDE w:val="0"/>
        <w:autoSpaceDN w:val="0"/>
        <w:adjustRightInd w:val="0"/>
        <w:spacing w:after="0"/>
        <w:jc w:val="both"/>
        <w:rPr>
          <w:rFonts w:ascii="Lucida Sans Unicode" w:hAnsi="Lucida Sans Unicode" w:cs="Lucida Sans Unicode"/>
          <w:sz w:val="20"/>
          <w:szCs w:val="20"/>
          <w:lang w:val="es-ES"/>
        </w:rPr>
      </w:pPr>
    </w:p>
    <w:p w14:paraId="06F6B850" w14:textId="77777777" w:rsidR="00D25AA9" w:rsidRPr="008F6783" w:rsidRDefault="00D25AA9" w:rsidP="00D25AA9">
      <w:pPr>
        <w:pStyle w:val="Prrafodelista"/>
        <w:numPr>
          <w:ilvl w:val="0"/>
          <w:numId w:val="12"/>
        </w:numPr>
        <w:spacing w:after="0" w:line="276" w:lineRule="auto"/>
        <w:jc w:val="both"/>
        <w:rPr>
          <w:rFonts w:ascii="Lucida Sans Unicode" w:hAnsi="Lucida Sans Unicode" w:cs="Lucida Sans Unicode"/>
          <w:sz w:val="20"/>
          <w:szCs w:val="20"/>
          <w:lang w:val="es-ES"/>
        </w:rPr>
      </w:pPr>
      <w:r w:rsidRPr="008F6783">
        <w:rPr>
          <w:rFonts w:ascii="Lucida Sans Unicode" w:hAnsi="Lucida Sans Unicode" w:cs="Lucida Sans Unicode"/>
          <w:sz w:val="20"/>
          <w:szCs w:val="20"/>
          <w:lang w:val="es-ES"/>
        </w:rPr>
        <w:t>El infractor haya cometido con anterioridad una infracción (repetición de la falta);</w:t>
      </w:r>
    </w:p>
    <w:p w14:paraId="42097A14" w14:textId="77777777" w:rsidR="00D25AA9" w:rsidRPr="008F6783" w:rsidRDefault="00D25AA9" w:rsidP="00D25AA9">
      <w:pPr>
        <w:pStyle w:val="Prrafodelista"/>
        <w:numPr>
          <w:ilvl w:val="0"/>
          <w:numId w:val="12"/>
        </w:numPr>
        <w:spacing w:after="0" w:line="276" w:lineRule="auto"/>
        <w:jc w:val="both"/>
        <w:rPr>
          <w:rFonts w:ascii="Lucida Sans Unicode" w:hAnsi="Lucida Sans Unicode" w:cs="Lucida Sans Unicode"/>
          <w:sz w:val="20"/>
          <w:szCs w:val="20"/>
          <w:lang w:val="es-ES"/>
        </w:rPr>
      </w:pPr>
      <w:r w:rsidRPr="008F6783">
        <w:rPr>
          <w:rFonts w:ascii="Lucida Sans Unicode" w:hAnsi="Lucida Sans Unicode" w:cs="Lucida Sans Unicode"/>
          <w:sz w:val="20"/>
          <w:szCs w:val="20"/>
          <w:lang w:val="es-ES"/>
        </w:rPr>
        <w:lastRenderedPageBreak/>
        <w:t>La infracción sea de la misma naturaleza a la anterior, lo que supone que ambas protegen el mismo bien jurídico, y</w:t>
      </w:r>
    </w:p>
    <w:p w14:paraId="009D20C5" w14:textId="77777777" w:rsidR="00D25AA9" w:rsidRPr="008F6783" w:rsidRDefault="00D25AA9" w:rsidP="00D25AA9">
      <w:pPr>
        <w:pStyle w:val="Prrafodelista"/>
        <w:numPr>
          <w:ilvl w:val="0"/>
          <w:numId w:val="12"/>
        </w:numPr>
        <w:spacing w:after="0" w:line="276" w:lineRule="auto"/>
        <w:jc w:val="both"/>
        <w:rPr>
          <w:rFonts w:ascii="Lucida Sans Unicode" w:hAnsi="Lucida Sans Unicode" w:cs="Lucida Sans Unicode"/>
          <w:sz w:val="20"/>
          <w:szCs w:val="20"/>
          <w:lang w:val="es-ES"/>
        </w:rPr>
      </w:pPr>
      <w:r w:rsidRPr="008F6783">
        <w:rPr>
          <w:rFonts w:ascii="Lucida Sans Unicode" w:hAnsi="Lucida Sans Unicode" w:cs="Lucida Sans Unicode"/>
          <w:sz w:val="20"/>
          <w:szCs w:val="20"/>
          <w:lang w:val="es-ES"/>
        </w:rPr>
        <w:t>En ejercicios anteriores el infractor haya sido sancionado por esa infracción, mediante resolución o sentencia firme.</w:t>
      </w:r>
    </w:p>
    <w:p w14:paraId="662C3B7F" w14:textId="77777777" w:rsidR="000420F0" w:rsidRPr="008F6783" w:rsidRDefault="000420F0" w:rsidP="00953192">
      <w:pPr>
        <w:pStyle w:val="Textoindependiente"/>
        <w:spacing w:after="0" w:line="276" w:lineRule="auto"/>
        <w:ind w:right="-93"/>
        <w:jc w:val="both"/>
        <w:rPr>
          <w:rFonts w:ascii="Lucida Sans Unicode" w:hAnsi="Lucida Sans Unicode" w:cs="Lucida Sans Unicode"/>
          <w:sz w:val="20"/>
          <w:lang w:val="es-ES"/>
        </w:rPr>
      </w:pPr>
    </w:p>
    <w:p w14:paraId="49F35D1E" w14:textId="21ED5133" w:rsidR="000420F0" w:rsidRPr="008F6783" w:rsidRDefault="000420F0" w:rsidP="00953192">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lang w:val="es-ES"/>
        </w:rPr>
        <w:t xml:space="preserve">En tal sentido </w:t>
      </w:r>
      <w:r w:rsidRPr="008F6783">
        <w:rPr>
          <w:rFonts w:ascii="Lucida Sans Unicode" w:hAnsi="Lucida Sans Unicode" w:cs="Lucida Sans Unicode"/>
          <w:sz w:val="20"/>
        </w:rPr>
        <w:t xml:space="preserve">a criterio de este órgano resolutor, se considera que </w:t>
      </w:r>
      <w:r w:rsidRPr="008F6783">
        <w:rPr>
          <w:rFonts w:ascii="Lucida Sans Unicode" w:hAnsi="Lucida Sans Unicode" w:cs="Lucida Sans Unicode"/>
          <w:b/>
          <w:bCs/>
          <w:sz w:val="20"/>
        </w:rPr>
        <w:t xml:space="preserve">sí se configura la reincidencia del Partido del </w:t>
      </w:r>
      <w:r w:rsidR="00952E5F" w:rsidRPr="008F6783">
        <w:rPr>
          <w:rFonts w:ascii="Lucida Sans Unicode" w:hAnsi="Lucida Sans Unicode" w:cs="Lucida Sans Unicode"/>
          <w:b/>
          <w:bCs/>
          <w:sz w:val="20"/>
        </w:rPr>
        <w:t>Trabajo</w:t>
      </w:r>
      <w:r w:rsidRPr="008F6783">
        <w:rPr>
          <w:rFonts w:ascii="Lucida Sans Unicode" w:hAnsi="Lucida Sans Unicode" w:cs="Lucida Sans Unicode"/>
          <w:b/>
          <w:bCs/>
          <w:sz w:val="20"/>
        </w:rPr>
        <w:t xml:space="preserve"> en la comisión de la infracción que hoy se analiza</w:t>
      </w:r>
      <w:r w:rsidRPr="008F6783">
        <w:rPr>
          <w:rFonts w:ascii="Lucida Sans Unicode" w:hAnsi="Lucida Sans Unicode" w:cs="Lucida Sans Unicode"/>
          <w:sz w:val="20"/>
        </w:rPr>
        <w:t xml:space="preserve"> por las razones siguientes: </w:t>
      </w:r>
    </w:p>
    <w:p w14:paraId="18481A8C" w14:textId="77777777" w:rsidR="000420F0" w:rsidRPr="008F6783" w:rsidRDefault="000420F0" w:rsidP="00953192">
      <w:pPr>
        <w:pStyle w:val="Textoindependiente"/>
        <w:spacing w:after="0" w:line="276" w:lineRule="auto"/>
        <w:ind w:right="-93"/>
        <w:jc w:val="both"/>
        <w:rPr>
          <w:rFonts w:ascii="Lucida Sans Unicode" w:hAnsi="Lucida Sans Unicode" w:cs="Lucida Sans Unicode"/>
          <w:sz w:val="20"/>
        </w:rPr>
      </w:pPr>
    </w:p>
    <w:p w14:paraId="212F2DC0" w14:textId="28F6A3ED" w:rsidR="000420F0" w:rsidRPr="008F6783" w:rsidRDefault="000420F0" w:rsidP="00953192">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 xml:space="preserve">Durante </w:t>
      </w:r>
      <w:r w:rsidR="001F2FA8" w:rsidRPr="008F6783">
        <w:rPr>
          <w:rFonts w:ascii="Lucida Sans Unicode" w:hAnsi="Lucida Sans Unicode" w:cs="Lucida Sans Unicode"/>
          <w:sz w:val="20"/>
        </w:rPr>
        <w:t>los procesos electorales locales concurrentes</w:t>
      </w:r>
      <w:r w:rsidRPr="008F6783">
        <w:rPr>
          <w:rFonts w:ascii="Lucida Sans Unicode" w:hAnsi="Lucida Sans Unicode" w:cs="Lucida Sans Unicode"/>
          <w:sz w:val="20"/>
        </w:rPr>
        <w:t xml:space="preserve"> </w:t>
      </w:r>
      <w:r w:rsidR="00A73A77" w:rsidRPr="008F6783">
        <w:rPr>
          <w:rFonts w:ascii="Lucida Sans Unicode" w:hAnsi="Lucida Sans Unicode" w:cs="Lucida Sans Unicode"/>
          <w:sz w:val="20"/>
        </w:rPr>
        <w:t xml:space="preserve">2017-2018 y </w:t>
      </w:r>
      <w:r w:rsidRPr="008F6783">
        <w:rPr>
          <w:rFonts w:ascii="Lucida Sans Unicode" w:hAnsi="Lucida Sans Unicode" w:cs="Lucida Sans Unicode"/>
          <w:sz w:val="20"/>
        </w:rPr>
        <w:t xml:space="preserve">2020-2021, el Partido del Trabajo omitió presentar la documentación de </w:t>
      </w:r>
      <w:r w:rsidR="008C074A" w:rsidRPr="008F6783">
        <w:rPr>
          <w:rFonts w:ascii="Lucida Sans Unicode" w:hAnsi="Lucida Sans Unicode" w:cs="Lucida Sans Unicode"/>
          <w:sz w:val="20"/>
        </w:rPr>
        <w:t xml:space="preserve">personas </w:t>
      </w:r>
      <w:r w:rsidRPr="008F6783">
        <w:rPr>
          <w:rFonts w:ascii="Lucida Sans Unicode" w:hAnsi="Lucida Sans Unicode" w:cs="Lucida Sans Unicode"/>
          <w:sz w:val="20"/>
        </w:rPr>
        <w:t xml:space="preserve">ciudadanas, integrantes de </w:t>
      </w:r>
      <w:r w:rsidR="006C71E3" w:rsidRPr="008F6783">
        <w:rPr>
          <w:rFonts w:ascii="Lucida Sans Unicode" w:hAnsi="Lucida Sans Unicode" w:cs="Lucida Sans Unicode"/>
          <w:sz w:val="20"/>
        </w:rPr>
        <w:t>diversas planillas</w:t>
      </w:r>
      <w:r w:rsidRPr="008F6783">
        <w:rPr>
          <w:rFonts w:ascii="Lucida Sans Unicode" w:hAnsi="Lucida Sans Unicode" w:cs="Lucida Sans Unicode"/>
          <w:sz w:val="20"/>
        </w:rPr>
        <w:t xml:space="preserve"> de aspirantes a munícipes</w:t>
      </w:r>
      <w:r w:rsidR="001F2FA8" w:rsidRPr="008F6783">
        <w:rPr>
          <w:rFonts w:ascii="Lucida Sans Unicode" w:hAnsi="Lucida Sans Unicode" w:cs="Lucida Sans Unicode"/>
          <w:sz w:val="20"/>
        </w:rPr>
        <w:t>; alegando</w:t>
      </w:r>
      <w:r w:rsidRPr="008F6783">
        <w:rPr>
          <w:rFonts w:ascii="Lucida Sans Unicode" w:hAnsi="Lucida Sans Unicode" w:cs="Lucida Sans Unicode"/>
          <w:sz w:val="20"/>
        </w:rPr>
        <w:t xml:space="preserve"> </w:t>
      </w:r>
      <w:r w:rsidR="001F2FA8" w:rsidRPr="008F6783">
        <w:rPr>
          <w:rFonts w:ascii="Lucida Sans Unicode" w:hAnsi="Lucida Sans Unicode" w:cs="Lucida Sans Unicode"/>
          <w:sz w:val="20"/>
        </w:rPr>
        <w:t>en el primero de ellos</w:t>
      </w:r>
      <w:r w:rsidR="006C71E3" w:rsidRPr="008F6783">
        <w:rPr>
          <w:rFonts w:ascii="Lucida Sans Unicode" w:hAnsi="Lucida Sans Unicode" w:cs="Lucida Sans Unicode"/>
          <w:sz w:val="20"/>
        </w:rPr>
        <w:t xml:space="preserve"> </w:t>
      </w:r>
      <w:r w:rsidRPr="008F6783">
        <w:rPr>
          <w:rFonts w:ascii="Lucida Sans Unicode" w:hAnsi="Lucida Sans Unicode" w:cs="Lucida Sans Unicode"/>
          <w:sz w:val="20"/>
        </w:rPr>
        <w:t>al</w:t>
      </w:r>
      <w:r w:rsidR="00A73A77" w:rsidRPr="008F6783">
        <w:rPr>
          <w:rFonts w:ascii="Lucida Sans Unicode" w:hAnsi="Lucida Sans Unicode" w:cs="Lucida Sans Unicode"/>
          <w:sz w:val="20"/>
        </w:rPr>
        <w:t xml:space="preserve"> extravió de </w:t>
      </w:r>
      <w:r w:rsidR="008C074A" w:rsidRPr="008F6783">
        <w:rPr>
          <w:rFonts w:ascii="Lucida Sans Unicode" w:hAnsi="Lucida Sans Unicode" w:cs="Lucida Sans Unicode"/>
          <w:sz w:val="20"/>
        </w:rPr>
        <w:t xml:space="preserve">los </w:t>
      </w:r>
      <w:r w:rsidR="00A73A77" w:rsidRPr="008F6783">
        <w:rPr>
          <w:rFonts w:ascii="Lucida Sans Unicode" w:hAnsi="Lucida Sans Unicode" w:cs="Lucida Sans Unicode"/>
          <w:sz w:val="20"/>
        </w:rPr>
        <w:t>documentos</w:t>
      </w:r>
      <w:r w:rsidR="001A7420" w:rsidRPr="008F6783">
        <w:rPr>
          <w:rFonts w:ascii="Lucida Sans Unicode" w:hAnsi="Lucida Sans Unicode" w:cs="Lucida Sans Unicode"/>
          <w:sz w:val="20"/>
        </w:rPr>
        <w:t xml:space="preserve">, </w:t>
      </w:r>
      <w:r w:rsidR="007E0112" w:rsidRPr="008F6783">
        <w:rPr>
          <w:rFonts w:ascii="Lucida Sans Unicode" w:hAnsi="Lucida Sans Unicode" w:cs="Lucida Sans Unicode"/>
          <w:sz w:val="20"/>
        </w:rPr>
        <w:t>e imposibilidad física de entregar la documentación</w:t>
      </w:r>
      <w:r w:rsidR="00A73A77" w:rsidRPr="008F6783">
        <w:rPr>
          <w:rFonts w:ascii="Lucida Sans Unicode" w:hAnsi="Lucida Sans Unicode" w:cs="Lucida Sans Unicode"/>
          <w:sz w:val="20"/>
        </w:rPr>
        <w:t xml:space="preserve"> </w:t>
      </w:r>
      <w:r w:rsidR="007E0112" w:rsidRPr="008F6783">
        <w:rPr>
          <w:rFonts w:ascii="Lucida Sans Unicode" w:hAnsi="Lucida Sans Unicode" w:cs="Lucida Sans Unicode"/>
          <w:sz w:val="20"/>
        </w:rPr>
        <w:t xml:space="preserve">correspondiente. </w:t>
      </w:r>
      <w:r w:rsidR="001F2FA8" w:rsidRPr="008F6783">
        <w:rPr>
          <w:rFonts w:ascii="Lucida Sans Unicode" w:hAnsi="Lucida Sans Unicode" w:cs="Lucida Sans Unicode"/>
          <w:sz w:val="20"/>
        </w:rPr>
        <w:t>Mientras que, en el proceso electoral reciente, refiere que la omisión se debió a las fallas en el sistema electrónico de registro.</w:t>
      </w:r>
    </w:p>
    <w:p w14:paraId="29FADDC4" w14:textId="77777777" w:rsidR="000420F0" w:rsidRPr="008F6783" w:rsidRDefault="000420F0" w:rsidP="00953192">
      <w:pPr>
        <w:pStyle w:val="Textoindependiente"/>
        <w:spacing w:after="0" w:line="276" w:lineRule="auto"/>
        <w:ind w:right="-93"/>
        <w:jc w:val="both"/>
        <w:rPr>
          <w:rFonts w:ascii="Lucida Sans Unicode" w:hAnsi="Lucida Sans Unicode" w:cs="Lucida Sans Unicode"/>
          <w:sz w:val="20"/>
        </w:rPr>
      </w:pPr>
    </w:p>
    <w:p w14:paraId="181A78D4" w14:textId="4AC3473A" w:rsidR="000420F0" w:rsidRPr="008F6783" w:rsidRDefault="000420F0" w:rsidP="4659C1FA">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Con motivo de dicha</w:t>
      </w:r>
      <w:r w:rsidR="001F2FA8" w:rsidRPr="008F6783">
        <w:rPr>
          <w:rFonts w:ascii="Lucida Sans Unicode" w:hAnsi="Lucida Sans Unicode" w:cs="Lucida Sans Unicode"/>
          <w:sz w:val="20"/>
        </w:rPr>
        <w:t>s</w:t>
      </w:r>
      <w:r w:rsidRPr="008F6783">
        <w:rPr>
          <w:rFonts w:ascii="Lucida Sans Unicode" w:hAnsi="Lucida Sans Unicode" w:cs="Lucida Sans Unicode"/>
          <w:sz w:val="20"/>
        </w:rPr>
        <w:t xml:space="preserve"> omisi</w:t>
      </w:r>
      <w:r w:rsidR="001F2FA8" w:rsidRPr="008F6783">
        <w:rPr>
          <w:rFonts w:ascii="Lucida Sans Unicode" w:hAnsi="Lucida Sans Unicode" w:cs="Lucida Sans Unicode"/>
          <w:sz w:val="20"/>
        </w:rPr>
        <w:t>ones</w:t>
      </w:r>
      <w:r w:rsidRPr="008F6783">
        <w:rPr>
          <w:rFonts w:ascii="Lucida Sans Unicode" w:hAnsi="Lucida Sans Unicode" w:cs="Lucida Sans Unicode"/>
          <w:sz w:val="20"/>
        </w:rPr>
        <w:t xml:space="preserve">, este Instituto </w:t>
      </w:r>
      <w:r w:rsidR="090E05AD" w:rsidRPr="008F6783">
        <w:rPr>
          <w:rFonts w:ascii="Lucida Sans Unicode" w:hAnsi="Lucida Sans Unicode" w:cs="Lucida Sans Unicode"/>
          <w:sz w:val="20"/>
        </w:rPr>
        <w:t xml:space="preserve">Electoral </w:t>
      </w:r>
      <w:r w:rsidRPr="008F6783">
        <w:rPr>
          <w:rFonts w:ascii="Lucida Sans Unicode" w:hAnsi="Lucida Sans Unicode" w:cs="Lucida Sans Unicode"/>
          <w:sz w:val="20"/>
        </w:rPr>
        <w:t xml:space="preserve">instruyó </w:t>
      </w:r>
      <w:r w:rsidR="001F2FA8" w:rsidRPr="008F6783">
        <w:rPr>
          <w:rFonts w:ascii="Lucida Sans Unicode" w:hAnsi="Lucida Sans Unicode" w:cs="Lucida Sans Unicode"/>
          <w:sz w:val="20"/>
        </w:rPr>
        <w:t xml:space="preserve">en su momento </w:t>
      </w:r>
      <w:r w:rsidRPr="008F6783">
        <w:rPr>
          <w:rFonts w:ascii="Lucida Sans Unicode" w:hAnsi="Lucida Sans Unicode" w:cs="Lucida Sans Unicode"/>
          <w:sz w:val="20"/>
        </w:rPr>
        <w:t xml:space="preserve">el </w:t>
      </w:r>
      <w:r w:rsidR="008C074A" w:rsidRPr="008F6783">
        <w:rPr>
          <w:rFonts w:ascii="Lucida Sans Unicode" w:hAnsi="Lucida Sans Unicode" w:cs="Lucida Sans Unicode"/>
          <w:sz w:val="20"/>
        </w:rPr>
        <w:t>P</w:t>
      </w:r>
      <w:r w:rsidRPr="008F6783">
        <w:rPr>
          <w:rFonts w:ascii="Lucida Sans Unicode" w:hAnsi="Lucida Sans Unicode" w:cs="Lucida Sans Unicode"/>
          <w:sz w:val="20"/>
        </w:rPr>
        <w:t xml:space="preserve">rocedimiento </w:t>
      </w:r>
      <w:r w:rsidR="008C074A" w:rsidRPr="008F6783">
        <w:rPr>
          <w:rFonts w:ascii="Lucida Sans Unicode" w:hAnsi="Lucida Sans Unicode" w:cs="Lucida Sans Unicode"/>
          <w:sz w:val="20"/>
        </w:rPr>
        <w:t>S</w:t>
      </w:r>
      <w:r w:rsidRPr="008F6783">
        <w:rPr>
          <w:rFonts w:ascii="Lucida Sans Unicode" w:hAnsi="Lucida Sans Unicode" w:cs="Lucida Sans Unicode"/>
          <w:sz w:val="20"/>
        </w:rPr>
        <w:t xml:space="preserve">ancionador </w:t>
      </w:r>
      <w:r w:rsidR="008C074A" w:rsidRPr="008F6783">
        <w:rPr>
          <w:rFonts w:ascii="Lucida Sans Unicode" w:hAnsi="Lucida Sans Unicode" w:cs="Lucida Sans Unicode"/>
          <w:sz w:val="20"/>
        </w:rPr>
        <w:t>O</w:t>
      </w:r>
      <w:r w:rsidRPr="008F6783">
        <w:rPr>
          <w:rFonts w:ascii="Lucida Sans Unicode" w:hAnsi="Lucida Sans Unicode" w:cs="Lucida Sans Unicode"/>
          <w:sz w:val="20"/>
        </w:rPr>
        <w:t xml:space="preserve">rdinario identificado con el número de expediente </w:t>
      </w:r>
      <w:r w:rsidRPr="008F6783">
        <w:rPr>
          <w:rFonts w:ascii="Lucida Sans Unicode" w:hAnsi="Lucida Sans Unicode" w:cs="Lucida Sans Unicode"/>
          <w:b/>
          <w:bCs/>
          <w:sz w:val="20"/>
        </w:rPr>
        <w:t>PSO-QUEJA-02</w:t>
      </w:r>
      <w:r w:rsidR="00A73A77" w:rsidRPr="008F6783">
        <w:rPr>
          <w:rFonts w:ascii="Lucida Sans Unicode" w:hAnsi="Lucida Sans Unicode" w:cs="Lucida Sans Unicode"/>
          <w:b/>
          <w:bCs/>
          <w:sz w:val="20"/>
        </w:rPr>
        <w:t>3</w:t>
      </w:r>
      <w:r w:rsidRPr="008F6783">
        <w:rPr>
          <w:rFonts w:ascii="Lucida Sans Unicode" w:hAnsi="Lucida Sans Unicode" w:cs="Lucida Sans Unicode"/>
          <w:b/>
          <w:bCs/>
          <w:sz w:val="20"/>
        </w:rPr>
        <w:t>/20</w:t>
      </w:r>
      <w:r w:rsidR="00A73A77" w:rsidRPr="008F6783">
        <w:rPr>
          <w:rFonts w:ascii="Lucida Sans Unicode" w:hAnsi="Lucida Sans Unicode" w:cs="Lucida Sans Unicode"/>
          <w:b/>
          <w:bCs/>
          <w:sz w:val="20"/>
        </w:rPr>
        <w:t>18</w:t>
      </w:r>
      <w:r w:rsidRPr="008F6783">
        <w:rPr>
          <w:rFonts w:ascii="Lucida Sans Unicode" w:hAnsi="Lucida Sans Unicode" w:cs="Lucida Sans Unicode"/>
          <w:b/>
          <w:bCs/>
          <w:sz w:val="20"/>
        </w:rPr>
        <w:t xml:space="preserve">, </w:t>
      </w:r>
      <w:r w:rsidRPr="008F6783">
        <w:rPr>
          <w:rFonts w:ascii="Lucida Sans Unicode" w:hAnsi="Lucida Sans Unicode" w:cs="Lucida Sans Unicode"/>
          <w:sz w:val="20"/>
        </w:rPr>
        <w:t>cuya resolución de fecha veint</w:t>
      </w:r>
      <w:r w:rsidR="00A73A77" w:rsidRPr="008F6783">
        <w:rPr>
          <w:rFonts w:ascii="Lucida Sans Unicode" w:hAnsi="Lucida Sans Unicode" w:cs="Lucida Sans Unicode"/>
          <w:sz w:val="20"/>
        </w:rPr>
        <w:t xml:space="preserve">icuatro </w:t>
      </w:r>
      <w:r w:rsidRPr="008F6783">
        <w:rPr>
          <w:rFonts w:ascii="Lucida Sans Unicode" w:hAnsi="Lucida Sans Unicode" w:cs="Lucida Sans Unicode"/>
          <w:sz w:val="20"/>
        </w:rPr>
        <w:t>de</w:t>
      </w:r>
      <w:r w:rsidR="00A73A77" w:rsidRPr="008F6783">
        <w:rPr>
          <w:rFonts w:ascii="Lucida Sans Unicode" w:hAnsi="Lucida Sans Unicode" w:cs="Lucida Sans Unicode"/>
          <w:sz w:val="20"/>
        </w:rPr>
        <w:t xml:space="preserve"> octubre</w:t>
      </w:r>
      <w:r w:rsidRPr="008F6783">
        <w:rPr>
          <w:rFonts w:ascii="Lucida Sans Unicode" w:hAnsi="Lucida Sans Unicode" w:cs="Lucida Sans Unicode"/>
          <w:sz w:val="20"/>
        </w:rPr>
        <w:t xml:space="preserve"> de dos mil </w:t>
      </w:r>
      <w:r w:rsidR="00A73A77" w:rsidRPr="008F6783">
        <w:rPr>
          <w:rFonts w:ascii="Lucida Sans Unicode" w:hAnsi="Lucida Sans Unicode" w:cs="Lucida Sans Unicode"/>
          <w:sz w:val="20"/>
        </w:rPr>
        <w:t>diecinueve</w:t>
      </w:r>
      <w:r w:rsidRPr="008F6783">
        <w:rPr>
          <w:rFonts w:ascii="Lucida Sans Unicode" w:hAnsi="Lucida Sans Unicode" w:cs="Lucida Sans Unicode"/>
          <w:sz w:val="20"/>
        </w:rPr>
        <w:t xml:space="preserve">, quedó firme después de que la Sala  </w:t>
      </w:r>
      <w:r w:rsidR="5227D059" w:rsidRPr="008F6783">
        <w:rPr>
          <w:rFonts w:ascii="Lucida Sans Unicode" w:hAnsi="Lucida Sans Unicode" w:cs="Lucida Sans Unicode"/>
          <w:sz w:val="20"/>
        </w:rPr>
        <w:t xml:space="preserve">Regional </w:t>
      </w:r>
      <w:r w:rsidRPr="008F6783">
        <w:rPr>
          <w:rFonts w:ascii="Lucida Sans Unicode" w:hAnsi="Lucida Sans Unicode" w:cs="Lucida Sans Unicode"/>
          <w:sz w:val="20"/>
        </w:rPr>
        <w:t>Guadalajara</w:t>
      </w:r>
      <w:r w:rsidR="7272DA14" w:rsidRPr="008F6783">
        <w:rPr>
          <w:rFonts w:ascii="Lucida Sans Unicode" w:hAnsi="Lucida Sans Unicode" w:cs="Lucida Sans Unicode"/>
          <w:sz w:val="20"/>
        </w:rPr>
        <w:t xml:space="preserve"> del Tribunal Electoral del Poder Judicial de la Federación</w:t>
      </w:r>
      <w:r w:rsidRPr="008F6783">
        <w:rPr>
          <w:rFonts w:ascii="Lucida Sans Unicode" w:hAnsi="Lucida Sans Unicode" w:cs="Lucida Sans Unicode"/>
          <w:sz w:val="20"/>
        </w:rPr>
        <w:t xml:space="preserve">, al momento de resolver el juicio electoral </w:t>
      </w:r>
      <w:r w:rsidRPr="008F6783">
        <w:rPr>
          <w:rFonts w:ascii="Lucida Sans Unicode" w:hAnsi="Lucida Sans Unicode" w:cs="Lucida Sans Unicode"/>
          <w:b/>
          <w:bCs/>
          <w:sz w:val="20"/>
        </w:rPr>
        <w:t>SG-JE-38/2019</w:t>
      </w:r>
      <w:r w:rsidRPr="008F6783">
        <w:rPr>
          <w:rFonts w:ascii="Lucida Sans Unicode" w:hAnsi="Lucida Sans Unicode" w:cs="Lucida Sans Unicode"/>
          <w:sz w:val="20"/>
        </w:rPr>
        <w:t xml:space="preserve">, confirmara la </w:t>
      </w:r>
      <w:r w:rsidR="008C074A" w:rsidRPr="008F6783">
        <w:rPr>
          <w:rFonts w:ascii="Lucida Sans Unicode" w:hAnsi="Lucida Sans Unicode" w:cs="Lucida Sans Unicode"/>
          <w:sz w:val="20"/>
        </w:rPr>
        <w:t>sentencia</w:t>
      </w:r>
      <w:r w:rsidRPr="008F6783">
        <w:rPr>
          <w:rFonts w:ascii="Lucida Sans Unicode" w:hAnsi="Lucida Sans Unicode" w:cs="Lucida Sans Unicode"/>
          <w:sz w:val="20"/>
        </w:rPr>
        <w:t xml:space="preserve"> del </w:t>
      </w:r>
      <w:r w:rsidR="008C074A" w:rsidRPr="008F6783">
        <w:rPr>
          <w:rFonts w:ascii="Lucida Sans Unicode" w:hAnsi="Lucida Sans Unicode" w:cs="Lucida Sans Unicode"/>
          <w:sz w:val="20"/>
        </w:rPr>
        <w:t>R</w:t>
      </w:r>
      <w:r w:rsidRPr="008F6783">
        <w:rPr>
          <w:rFonts w:ascii="Lucida Sans Unicode" w:hAnsi="Lucida Sans Unicode" w:cs="Lucida Sans Unicode"/>
          <w:sz w:val="20"/>
        </w:rPr>
        <w:t xml:space="preserve">ecurso de </w:t>
      </w:r>
      <w:r w:rsidR="008C074A" w:rsidRPr="008F6783">
        <w:rPr>
          <w:rFonts w:ascii="Lucida Sans Unicode" w:hAnsi="Lucida Sans Unicode" w:cs="Lucida Sans Unicode"/>
          <w:sz w:val="20"/>
        </w:rPr>
        <w:t>A</w:t>
      </w:r>
      <w:r w:rsidRPr="008F6783">
        <w:rPr>
          <w:rFonts w:ascii="Lucida Sans Unicode" w:hAnsi="Lucida Sans Unicode" w:cs="Lucida Sans Unicode"/>
          <w:sz w:val="20"/>
        </w:rPr>
        <w:t xml:space="preserve">pelación </w:t>
      </w:r>
      <w:r w:rsidRPr="008F6783">
        <w:rPr>
          <w:rFonts w:ascii="Lucida Sans Unicode" w:hAnsi="Lucida Sans Unicode" w:cs="Lucida Sans Unicode"/>
          <w:b/>
          <w:bCs/>
          <w:sz w:val="20"/>
        </w:rPr>
        <w:t>RAP-009/2019</w:t>
      </w:r>
      <w:r w:rsidRPr="008F6783">
        <w:rPr>
          <w:rFonts w:ascii="Lucida Sans Unicode" w:hAnsi="Lucida Sans Unicode" w:cs="Lucida Sans Unicode"/>
          <w:sz w:val="20"/>
        </w:rPr>
        <w:t>, dictada por el Tribunal Electoral del Estado de Jalisco, que a su vez confirma</w:t>
      </w:r>
      <w:r w:rsidR="008C074A" w:rsidRPr="008F6783">
        <w:rPr>
          <w:rFonts w:ascii="Lucida Sans Unicode" w:hAnsi="Lucida Sans Unicode" w:cs="Lucida Sans Unicode"/>
          <w:sz w:val="20"/>
        </w:rPr>
        <w:t>ba</w:t>
      </w:r>
      <w:r w:rsidRPr="008F6783">
        <w:rPr>
          <w:rFonts w:ascii="Lucida Sans Unicode" w:hAnsi="Lucida Sans Unicode" w:cs="Lucida Sans Unicode"/>
          <w:sz w:val="20"/>
        </w:rPr>
        <w:t xml:space="preserve"> la resolución emitida por est</w:t>
      </w:r>
      <w:r w:rsidR="008C074A" w:rsidRPr="008F6783">
        <w:rPr>
          <w:rFonts w:ascii="Lucida Sans Unicode" w:hAnsi="Lucida Sans Unicode" w:cs="Lucida Sans Unicode"/>
          <w:sz w:val="20"/>
        </w:rPr>
        <w:t>a autoridad administrativa</w:t>
      </w:r>
      <w:r w:rsidRPr="008F6783">
        <w:rPr>
          <w:rFonts w:ascii="Lucida Sans Unicode" w:hAnsi="Lucida Sans Unicode" w:cs="Lucida Sans Unicode"/>
          <w:sz w:val="20"/>
        </w:rPr>
        <w:t>.</w:t>
      </w:r>
    </w:p>
    <w:p w14:paraId="067B3EC5" w14:textId="77777777" w:rsidR="007E0112" w:rsidRPr="008F6783" w:rsidRDefault="007E0112" w:rsidP="00953192">
      <w:pPr>
        <w:pStyle w:val="Textoindependiente"/>
        <w:spacing w:after="0" w:line="276" w:lineRule="auto"/>
        <w:ind w:right="-93"/>
        <w:jc w:val="both"/>
        <w:rPr>
          <w:rFonts w:ascii="Lucida Sans Unicode" w:hAnsi="Lucida Sans Unicode" w:cs="Lucida Sans Unicode"/>
          <w:sz w:val="20"/>
        </w:rPr>
      </w:pPr>
    </w:p>
    <w:p w14:paraId="6DCA1F6B" w14:textId="4CB6FC5B" w:rsidR="00A73A77" w:rsidRPr="008F6783" w:rsidRDefault="001F2FA8" w:rsidP="4659C1FA">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Posteriormente</w:t>
      </w:r>
      <w:r w:rsidR="00A73A77" w:rsidRPr="008F6783">
        <w:rPr>
          <w:rFonts w:ascii="Lucida Sans Unicode" w:hAnsi="Lucida Sans Unicode" w:cs="Lucida Sans Unicode"/>
          <w:sz w:val="20"/>
        </w:rPr>
        <w:t xml:space="preserve">, este </w:t>
      </w:r>
      <w:r w:rsidRPr="008F6783">
        <w:rPr>
          <w:rFonts w:ascii="Lucida Sans Unicode" w:hAnsi="Lucida Sans Unicode" w:cs="Lucida Sans Unicode"/>
          <w:sz w:val="20"/>
        </w:rPr>
        <w:t>I</w:t>
      </w:r>
      <w:r w:rsidR="00A73A77" w:rsidRPr="008F6783">
        <w:rPr>
          <w:rFonts w:ascii="Lucida Sans Unicode" w:hAnsi="Lucida Sans Unicode" w:cs="Lucida Sans Unicode"/>
          <w:sz w:val="20"/>
        </w:rPr>
        <w:t>nstituto</w:t>
      </w:r>
      <w:r w:rsidRPr="008F6783">
        <w:rPr>
          <w:rFonts w:ascii="Lucida Sans Unicode" w:hAnsi="Lucida Sans Unicode" w:cs="Lucida Sans Unicode"/>
          <w:sz w:val="20"/>
        </w:rPr>
        <w:t xml:space="preserve"> Electoral</w:t>
      </w:r>
      <w:r w:rsidR="00A73A77" w:rsidRPr="008F6783">
        <w:rPr>
          <w:rFonts w:ascii="Lucida Sans Unicode" w:hAnsi="Lucida Sans Unicode" w:cs="Lucida Sans Unicode"/>
          <w:sz w:val="20"/>
        </w:rPr>
        <w:t xml:space="preserve"> instruy</w:t>
      </w:r>
      <w:r w:rsidRPr="008F6783">
        <w:rPr>
          <w:rFonts w:ascii="Lucida Sans Unicode" w:hAnsi="Lucida Sans Unicode" w:cs="Lucida Sans Unicode"/>
          <w:sz w:val="20"/>
        </w:rPr>
        <w:t>ó</w:t>
      </w:r>
      <w:r w:rsidR="00A73A77" w:rsidRPr="008F6783">
        <w:rPr>
          <w:rFonts w:ascii="Lucida Sans Unicode" w:hAnsi="Lucida Sans Unicode" w:cs="Lucida Sans Unicode"/>
          <w:sz w:val="20"/>
        </w:rPr>
        <w:t xml:space="preserve"> el Procedimiento Sancionador Ordinario identificado con el número de expediente </w:t>
      </w:r>
      <w:r w:rsidR="00A73A77" w:rsidRPr="008F6783">
        <w:rPr>
          <w:rFonts w:ascii="Lucida Sans Unicode" w:hAnsi="Lucida Sans Unicode" w:cs="Lucida Sans Unicode"/>
          <w:b/>
          <w:bCs/>
          <w:sz w:val="20"/>
        </w:rPr>
        <w:t xml:space="preserve">PSO-QUEJA-031/2021, </w:t>
      </w:r>
      <w:r w:rsidR="00A73A77" w:rsidRPr="008F6783">
        <w:rPr>
          <w:rFonts w:ascii="Lucida Sans Unicode" w:hAnsi="Lucida Sans Unicode" w:cs="Lucida Sans Unicode"/>
          <w:sz w:val="20"/>
        </w:rPr>
        <w:t xml:space="preserve">cuya resolución de fecha </w:t>
      </w:r>
      <w:r w:rsidR="007E0112" w:rsidRPr="008F6783">
        <w:rPr>
          <w:rFonts w:ascii="Lucida Sans Unicode" w:hAnsi="Lucida Sans Unicode" w:cs="Lucida Sans Unicode"/>
          <w:sz w:val="20"/>
        </w:rPr>
        <w:t>cinco</w:t>
      </w:r>
      <w:r w:rsidR="00A73A77" w:rsidRPr="008F6783">
        <w:rPr>
          <w:rFonts w:ascii="Lucida Sans Unicode" w:hAnsi="Lucida Sans Unicode" w:cs="Lucida Sans Unicode"/>
          <w:sz w:val="20"/>
        </w:rPr>
        <w:t xml:space="preserve"> de </w:t>
      </w:r>
      <w:r w:rsidR="007E0112" w:rsidRPr="008F6783">
        <w:rPr>
          <w:rFonts w:ascii="Lucida Sans Unicode" w:hAnsi="Lucida Sans Unicode" w:cs="Lucida Sans Unicode"/>
          <w:sz w:val="20"/>
        </w:rPr>
        <w:t>noviembre</w:t>
      </w:r>
      <w:r w:rsidR="00A73A77" w:rsidRPr="008F6783">
        <w:rPr>
          <w:rFonts w:ascii="Lucida Sans Unicode" w:hAnsi="Lucida Sans Unicode" w:cs="Lucida Sans Unicode"/>
          <w:sz w:val="20"/>
        </w:rPr>
        <w:t xml:space="preserve"> de dos mil </w:t>
      </w:r>
      <w:r w:rsidR="007E0112" w:rsidRPr="008F6783">
        <w:rPr>
          <w:rFonts w:ascii="Lucida Sans Unicode" w:hAnsi="Lucida Sans Unicode" w:cs="Lucida Sans Unicode"/>
          <w:sz w:val="20"/>
        </w:rPr>
        <w:t>veinticuatro</w:t>
      </w:r>
      <w:r w:rsidR="00A73A77" w:rsidRPr="008F6783">
        <w:rPr>
          <w:rFonts w:ascii="Lucida Sans Unicode" w:hAnsi="Lucida Sans Unicode" w:cs="Lucida Sans Unicode"/>
          <w:sz w:val="20"/>
        </w:rPr>
        <w:t>, quedó firme después</w:t>
      </w:r>
      <w:r w:rsidR="00AE2F88" w:rsidRPr="008F6783">
        <w:rPr>
          <w:rFonts w:ascii="Lucida Sans Unicode" w:hAnsi="Lucida Sans Unicode" w:cs="Lucida Sans Unicode"/>
          <w:sz w:val="20"/>
        </w:rPr>
        <w:t xml:space="preserve"> </w:t>
      </w:r>
      <w:r w:rsidRPr="008F6783">
        <w:rPr>
          <w:rFonts w:ascii="Lucida Sans Unicode" w:hAnsi="Lucida Sans Unicode" w:cs="Lucida Sans Unicode"/>
          <w:sz w:val="20"/>
        </w:rPr>
        <w:t>que el Tribunal Electoral del Estado de Jalisco, confirmara la resolución emitida por este órgano</w:t>
      </w:r>
      <w:r w:rsidR="008C074A" w:rsidRPr="008F6783">
        <w:rPr>
          <w:rFonts w:ascii="Lucida Sans Unicode" w:hAnsi="Lucida Sans Unicode" w:cs="Lucida Sans Unicode"/>
          <w:sz w:val="20"/>
        </w:rPr>
        <w:t xml:space="preserve"> colegiado</w:t>
      </w:r>
      <w:r w:rsidRPr="008F6783">
        <w:rPr>
          <w:rFonts w:ascii="Lucida Sans Unicode" w:hAnsi="Lucida Sans Unicode" w:cs="Lucida Sans Unicode"/>
          <w:sz w:val="20"/>
        </w:rPr>
        <w:t xml:space="preserve">, ello al momento de resolver el Recurso de Apelación </w:t>
      </w:r>
      <w:r w:rsidR="00A73A77" w:rsidRPr="008F6783">
        <w:rPr>
          <w:rFonts w:ascii="Lucida Sans Unicode" w:hAnsi="Lucida Sans Unicode" w:cs="Lucida Sans Unicode"/>
          <w:b/>
          <w:bCs/>
          <w:sz w:val="20"/>
        </w:rPr>
        <w:t>RAP-0</w:t>
      </w:r>
      <w:r w:rsidR="007E0112" w:rsidRPr="008F6783">
        <w:rPr>
          <w:rFonts w:ascii="Lucida Sans Unicode" w:hAnsi="Lucida Sans Unicode" w:cs="Lucida Sans Unicode"/>
          <w:b/>
          <w:bCs/>
          <w:sz w:val="20"/>
        </w:rPr>
        <w:t>15</w:t>
      </w:r>
      <w:r w:rsidR="00A73A77" w:rsidRPr="008F6783">
        <w:rPr>
          <w:rFonts w:ascii="Lucida Sans Unicode" w:hAnsi="Lucida Sans Unicode" w:cs="Lucida Sans Unicode"/>
          <w:b/>
          <w:bCs/>
          <w:sz w:val="20"/>
        </w:rPr>
        <w:t>/20</w:t>
      </w:r>
      <w:r w:rsidR="007E0112" w:rsidRPr="008F6783">
        <w:rPr>
          <w:rFonts w:ascii="Lucida Sans Unicode" w:hAnsi="Lucida Sans Unicode" w:cs="Lucida Sans Unicode"/>
          <w:b/>
          <w:bCs/>
          <w:sz w:val="20"/>
        </w:rPr>
        <w:t>23</w:t>
      </w:r>
      <w:r w:rsidRPr="008F6783">
        <w:rPr>
          <w:rFonts w:ascii="Lucida Sans Unicode" w:hAnsi="Lucida Sans Unicode" w:cs="Lucida Sans Unicode"/>
          <w:sz w:val="20"/>
        </w:rPr>
        <w:t>.</w:t>
      </w:r>
    </w:p>
    <w:p w14:paraId="4A9A2193" w14:textId="77777777" w:rsidR="000420F0" w:rsidRPr="008F6783" w:rsidRDefault="000420F0" w:rsidP="00953192">
      <w:pPr>
        <w:pStyle w:val="Textoindependiente"/>
        <w:spacing w:after="0" w:line="276" w:lineRule="auto"/>
        <w:ind w:right="-93"/>
        <w:rPr>
          <w:rFonts w:ascii="Lucida Sans Unicode" w:hAnsi="Lucida Sans Unicode" w:cs="Lucida Sans Unicode"/>
          <w:sz w:val="20"/>
        </w:rPr>
      </w:pPr>
    </w:p>
    <w:p w14:paraId="4E1BBE5C" w14:textId="4BEB776D" w:rsidR="00074FF9" w:rsidRPr="008F6783" w:rsidRDefault="000420F0" w:rsidP="4659C1FA">
      <w:pPr>
        <w:pStyle w:val="Textoindependiente"/>
        <w:spacing w:after="0" w:line="276" w:lineRule="auto"/>
        <w:ind w:right="-93"/>
        <w:jc w:val="both"/>
        <w:rPr>
          <w:rFonts w:ascii="Lucida Sans Unicode" w:hAnsi="Lucida Sans Unicode" w:cs="Lucida Sans Unicode"/>
          <w:b/>
          <w:bCs/>
          <w:sz w:val="20"/>
        </w:rPr>
      </w:pPr>
      <w:r w:rsidRPr="008F6783">
        <w:rPr>
          <w:rFonts w:ascii="Lucida Sans Unicode" w:hAnsi="Lucida Sans Unicode" w:cs="Lucida Sans Unicode"/>
          <w:sz w:val="20"/>
        </w:rPr>
        <w:t>De ahí que resulte incuestionable</w:t>
      </w:r>
      <w:r w:rsidR="001F2FA8" w:rsidRPr="008F6783">
        <w:rPr>
          <w:rFonts w:ascii="Lucida Sans Unicode" w:hAnsi="Lucida Sans Unicode" w:cs="Lucida Sans Unicode"/>
          <w:sz w:val="20"/>
        </w:rPr>
        <w:t>, la calidad de reincidente del</w:t>
      </w:r>
      <w:r w:rsidRPr="008F6783">
        <w:rPr>
          <w:rFonts w:ascii="Lucida Sans Unicode" w:hAnsi="Lucida Sans Unicode" w:cs="Lucida Sans Unicode"/>
          <w:sz w:val="20"/>
        </w:rPr>
        <w:t xml:space="preserve"> </w:t>
      </w:r>
      <w:r w:rsidRPr="008F6783">
        <w:rPr>
          <w:rFonts w:ascii="Lucida Sans Unicode" w:hAnsi="Lucida Sans Unicode" w:cs="Lucida Sans Unicode"/>
          <w:b/>
          <w:bCs/>
          <w:sz w:val="20"/>
        </w:rPr>
        <w:t>Partido del Trabajo</w:t>
      </w:r>
      <w:r w:rsidR="001F2FA8" w:rsidRPr="008F6783">
        <w:rPr>
          <w:rFonts w:ascii="Lucida Sans Unicode" w:hAnsi="Lucida Sans Unicode" w:cs="Lucida Sans Unicode"/>
          <w:sz w:val="20"/>
        </w:rPr>
        <w:t xml:space="preserve"> que</w:t>
      </w:r>
      <w:r w:rsidR="00982D78" w:rsidRPr="008F6783">
        <w:rPr>
          <w:rFonts w:ascii="Lucida Sans Unicode" w:hAnsi="Lucida Sans Unicode" w:cs="Lucida Sans Unicode"/>
          <w:sz w:val="20"/>
        </w:rPr>
        <w:t>,</w:t>
      </w:r>
      <w:r w:rsidR="001F2FA8" w:rsidRPr="008F6783">
        <w:rPr>
          <w:rFonts w:ascii="Lucida Sans Unicode" w:hAnsi="Lucida Sans Unicode" w:cs="Lucida Sans Unicode"/>
          <w:sz w:val="20"/>
        </w:rPr>
        <w:t xml:space="preserve"> como se </w:t>
      </w:r>
      <w:r w:rsidR="006C71E3" w:rsidRPr="008F6783">
        <w:rPr>
          <w:rFonts w:ascii="Lucida Sans Unicode" w:hAnsi="Lucida Sans Unicode" w:cs="Lucida Sans Unicode"/>
          <w:sz w:val="20"/>
        </w:rPr>
        <w:t>precisó, ya</w:t>
      </w:r>
      <w:r w:rsidRPr="008F6783">
        <w:rPr>
          <w:rFonts w:ascii="Lucida Sans Unicode" w:hAnsi="Lucida Sans Unicode" w:cs="Lucida Sans Unicode"/>
          <w:b/>
          <w:bCs/>
          <w:sz w:val="20"/>
        </w:rPr>
        <w:t xml:space="preserve"> había sido declarado responsable de la omisión de entregar la documentación para el registro de </w:t>
      </w:r>
      <w:r w:rsidR="002B4ADA" w:rsidRPr="008F6783">
        <w:rPr>
          <w:rFonts w:ascii="Lucida Sans Unicode" w:hAnsi="Lucida Sans Unicode" w:cs="Lucida Sans Unicode"/>
          <w:b/>
          <w:bCs/>
          <w:sz w:val="20"/>
        </w:rPr>
        <w:t>candidaturas</w:t>
      </w:r>
      <w:r w:rsidRPr="008F6783">
        <w:rPr>
          <w:rFonts w:ascii="Lucida Sans Unicode" w:hAnsi="Lucida Sans Unicode" w:cs="Lucida Sans Unicode"/>
          <w:b/>
          <w:bCs/>
          <w:sz w:val="20"/>
        </w:rPr>
        <w:t xml:space="preserve"> en </w:t>
      </w:r>
      <w:r w:rsidR="001F2FA8" w:rsidRPr="008F6783">
        <w:rPr>
          <w:rFonts w:ascii="Lucida Sans Unicode" w:hAnsi="Lucida Sans Unicode" w:cs="Lucida Sans Unicode"/>
          <w:b/>
          <w:bCs/>
          <w:sz w:val="20"/>
        </w:rPr>
        <w:t>los procesos electorales locales concurrentes</w:t>
      </w:r>
      <w:r w:rsidRPr="008F6783">
        <w:rPr>
          <w:rFonts w:ascii="Lucida Sans Unicode" w:hAnsi="Lucida Sans Unicode" w:cs="Lucida Sans Unicode"/>
          <w:b/>
          <w:bCs/>
          <w:sz w:val="20"/>
        </w:rPr>
        <w:t xml:space="preserve"> </w:t>
      </w:r>
      <w:r w:rsidR="00304348" w:rsidRPr="008F6783">
        <w:rPr>
          <w:rFonts w:ascii="Lucida Sans Unicode" w:hAnsi="Lucida Sans Unicode" w:cs="Lucida Sans Unicode"/>
          <w:b/>
          <w:bCs/>
          <w:sz w:val="20"/>
        </w:rPr>
        <w:t xml:space="preserve">2017-2018 </w:t>
      </w:r>
      <w:r w:rsidR="00304348" w:rsidRPr="008F6783">
        <w:rPr>
          <w:rFonts w:ascii="Lucida Sans Unicode" w:hAnsi="Lucida Sans Unicode" w:cs="Lucida Sans Unicode"/>
          <w:b/>
          <w:bCs/>
          <w:sz w:val="20"/>
        </w:rPr>
        <w:lastRenderedPageBreak/>
        <w:t xml:space="preserve">y </w:t>
      </w:r>
      <w:r w:rsidRPr="008F6783">
        <w:rPr>
          <w:rFonts w:ascii="Lucida Sans Unicode" w:hAnsi="Lucida Sans Unicode" w:cs="Lucida Sans Unicode"/>
          <w:b/>
          <w:bCs/>
          <w:sz w:val="20"/>
        </w:rPr>
        <w:t xml:space="preserve">2020-2021, conducta en la que nuevamente incurrió en el </w:t>
      </w:r>
      <w:r w:rsidR="179D5B0C" w:rsidRPr="008F6783">
        <w:rPr>
          <w:rFonts w:ascii="Lucida Sans Unicode" w:hAnsi="Lucida Sans Unicode" w:cs="Lucida Sans Unicode"/>
          <w:b/>
          <w:bCs/>
          <w:sz w:val="20"/>
        </w:rPr>
        <w:t>P</w:t>
      </w:r>
      <w:r w:rsidRPr="008F6783">
        <w:rPr>
          <w:rFonts w:ascii="Lucida Sans Unicode" w:hAnsi="Lucida Sans Unicode" w:cs="Lucida Sans Unicode"/>
          <w:b/>
          <w:bCs/>
          <w:sz w:val="20"/>
        </w:rPr>
        <w:t xml:space="preserve">roceso </w:t>
      </w:r>
      <w:r w:rsidR="1B71672C" w:rsidRPr="008F6783">
        <w:rPr>
          <w:rFonts w:ascii="Lucida Sans Unicode" w:hAnsi="Lucida Sans Unicode" w:cs="Lucida Sans Unicode"/>
          <w:b/>
          <w:bCs/>
          <w:sz w:val="20"/>
        </w:rPr>
        <w:t>E</w:t>
      </w:r>
      <w:r w:rsidRPr="008F6783">
        <w:rPr>
          <w:rFonts w:ascii="Lucida Sans Unicode" w:hAnsi="Lucida Sans Unicode" w:cs="Lucida Sans Unicode"/>
          <w:b/>
          <w:bCs/>
          <w:sz w:val="20"/>
        </w:rPr>
        <w:t xml:space="preserve">lectoral </w:t>
      </w:r>
      <w:r w:rsidR="2B41B766" w:rsidRPr="008F6783">
        <w:rPr>
          <w:rFonts w:ascii="Lucida Sans Unicode" w:hAnsi="Lucida Sans Unicode" w:cs="Lucida Sans Unicode"/>
          <w:b/>
          <w:bCs/>
          <w:sz w:val="20"/>
        </w:rPr>
        <w:t>Local Concurrente</w:t>
      </w:r>
      <w:r w:rsidR="3180F574" w:rsidRPr="008F6783">
        <w:rPr>
          <w:rFonts w:ascii="Lucida Sans Unicode" w:hAnsi="Lucida Sans Unicode" w:cs="Lucida Sans Unicode"/>
          <w:b/>
          <w:bCs/>
          <w:sz w:val="20"/>
        </w:rPr>
        <w:t xml:space="preserve"> </w:t>
      </w:r>
      <w:r w:rsidRPr="008F6783">
        <w:rPr>
          <w:rFonts w:ascii="Lucida Sans Unicode" w:hAnsi="Lucida Sans Unicode" w:cs="Lucida Sans Unicode"/>
          <w:b/>
          <w:bCs/>
          <w:sz w:val="20"/>
        </w:rPr>
        <w:t xml:space="preserve">2023-2024. </w:t>
      </w:r>
    </w:p>
    <w:p w14:paraId="2A4DBC69" w14:textId="77777777" w:rsidR="000420F0" w:rsidRPr="008F6783" w:rsidRDefault="000420F0" w:rsidP="00953192">
      <w:pPr>
        <w:pStyle w:val="Textoindependiente"/>
        <w:spacing w:after="0" w:line="276" w:lineRule="auto"/>
        <w:ind w:right="-93"/>
        <w:rPr>
          <w:rFonts w:ascii="Lucida Sans Unicode" w:hAnsi="Lucida Sans Unicode" w:cs="Lucida Sans Unicode"/>
          <w:b/>
          <w:bCs/>
          <w:sz w:val="20"/>
        </w:rPr>
      </w:pPr>
    </w:p>
    <w:p w14:paraId="772156BC" w14:textId="29735D6C" w:rsidR="00074FF9" w:rsidRPr="008F6783" w:rsidRDefault="00924598" w:rsidP="00953192">
      <w:pPr>
        <w:pStyle w:val="Textoindependiente"/>
        <w:spacing w:after="0" w:line="276" w:lineRule="auto"/>
        <w:ind w:right="-93"/>
        <w:jc w:val="both"/>
        <w:rPr>
          <w:rFonts w:ascii="Lucida Sans Unicode" w:hAnsi="Lucida Sans Unicode" w:cs="Lucida Sans Unicode"/>
          <w:b/>
          <w:bCs/>
          <w:sz w:val="20"/>
        </w:rPr>
      </w:pPr>
      <w:r w:rsidRPr="008F6783">
        <w:rPr>
          <w:rFonts w:ascii="Lucida Sans Unicode" w:hAnsi="Lucida Sans Unicode" w:cs="Lucida Sans Unicode"/>
          <w:b/>
          <w:bCs/>
          <w:sz w:val="20"/>
        </w:rPr>
        <w:t>Capacidad económica del infractor</w:t>
      </w:r>
    </w:p>
    <w:p w14:paraId="1745E43A" w14:textId="77777777" w:rsidR="00924598" w:rsidRPr="008F6783" w:rsidRDefault="00924598" w:rsidP="00953192">
      <w:pPr>
        <w:pStyle w:val="Textoindependiente"/>
        <w:spacing w:after="0" w:line="276" w:lineRule="auto"/>
        <w:ind w:right="-93"/>
        <w:jc w:val="both"/>
        <w:rPr>
          <w:rFonts w:ascii="Lucida Sans Unicode" w:hAnsi="Lucida Sans Unicode" w:cs="Lucida Sans Unicode"/>
          <w:b/>
          <w:bCs/>
          <w:sz w:val="20"/>
        </w:rPr>
      </w:pPr>
    </w:p>
    <w:p w14:paraId="63EFFB35" w14:textId="056661E3" w:rsidR="00073D09" w:rsidRPr="008F6783" w:rsidRDefault="00924598" w:rsidP="4659C1FA">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Al respecto, es un hecho notorio que mediante el acuerdo identificado con la clave alfanumérica</w:t>
      </w:r>
      <w:r w:rsidR="00181141" w:rsidRPr="008F6783">
        <w:rPr>
          <w:rFonts w:ascii="Lucida Sans Unicode" w:hAnsi="Lucida Sans Unicode" w:cs="Lucida Sans Unicode"/>
          <w:sz w:val="20"/>
        </w:rPr>
        <w:t xml:space="preserve"> IEPC-ACG-044/2023</w:t>
      </w:r>
      <w:r w:rsidR="00181141" w:rsidRPr="008F6783">
        <w:rPr>
          <w:rStyle w:val="Refdenotaalpie"/>
          <w:rFonts w:ascii="Lucida Sans Unicode" w:hAnsi="Lucida Sans Unicode" w:cs="Lucida Sans Unicode"/>
          <w:sz w:val="20"/>
        </w:rPr>
        <w:footnoteReference w:id="24"/>
      </w:r>
      <w:r w:rsidR="00181141" w:rsidRPr="008F6783">
        <w:rPr>
          <w:rFonts w:ascii="Lucida Sans Unicode" w:hAnsi="Lucida Sans Unicode" w:cs="Lucida Sans Unicode"/>
          <w:sz w:val="20"/>
        </w:rPr>
        <w:t xml:space="preserve">, aprobado por este Consejo General, en la sesión celebrada el ocho de agosto del dos mil veintitrés, se aprobó el monto del financiamiento público que se otorgaría a los partidos políticos acreditados ante el Instituto Electoral y de Participación Ciudadana del Estado de Jalisco, con derecho a ello, </w:t>
      </w:r>
      <w:r w:rsidR="00073D09" w:rsidRPr="008F6783">
        <w:rPr>
          <w:rFonts w:ascii="Lucida Sans Unicode" w:hAnsi="Lucida Sans Unicode" w:cs="Lucida Sans Unicode"/>
          <w:sz w:val="20"/>
        </w:rPr>
        <w:t xml:space="preserve">en ese sentido, se determinó que el </w:t>
      </w:r>
      <w:r w:rsidR="00073D09" w:rsidRPr="008F6783">
        <w:rPr>
          <w:rFonts w:ascii="Lucida Sans Unicode" w:hAnsi="Lucida Sans Unicode" w:cs="Lucida Sans Unicode"/>
          <w:b/>
          <w:bCs/>
          <w:sz w:val="20"/>
        </w:rPr>
        <w:t>Partido del Trabajo</w:t>
      </w:r>
      <w:r w:rsidR="00073D09" w:rsidRPr="008F6783">
        <w:rPr>
          <w:rFonts w:ascii="Lucida Sans Unicode" w:hAnsi="Lucida Sans Unicode" w:cs="Lucida Sans Unicode"/>
          <w:sz w:val="20"/>
        </w:rPr>
        <w:t xml:space="preserve"> no tenía derecho a recibir </w:t>
      </w:r>
      <w:r w:rsidR="00C15711" w:rsidRPr="008F6783">
        <w:rPr>
          <w:rFonts w:ascii="Lucida Sans Unicode" w:hAnsi="Lucida Sans Unicode" w:cs="Lucida Sans Unicode"/>
          <w:sz w:val="20"/>
        </w:rPr>
        <w:t>financiamiento y prerrogativas estatales para actividades ordinarias por lo que ve al ejercicio fiscal dos mil veinticuatro, lo anterior, por no haber alcanzado el porcentaje de la votación valida emitida en la última elección de diputaciones locales, tal y como se desprende del citado acuerdo.</w:t>
      </w:r>
    </w:p>
    <w:p w14:paraId="695F1372" w14:textId="77777777" w:rsidR="00073D09" w:rsidRPr="008F6783" w:rsidRDefault="00073D09" w:rsidP="4659C1FA">
      <w:pPr>
        <w:pStyle w:val="Textoindependiente"/>
        <w:spacing w:after="0" w:line="276" w:lineRule="auto"/>
        <w:ind w:right="-93"/>
        <w:jc w:val="both"/>
        <w:rPr>
          <w:rFonts w:ascii="Lucida Sans Unicode" w:hAnsi="Lucida Sans Unicode" w:cs="Lucida Sans Unicode"/>
          <w:sz w:val="20"/>
        </w:rPr>
      </w:pPr>
    </w:p>
    <w:p w14:paraId="021B1932" w14:textId="0B117974" w:rsidR="00074FF9" w:rsidRPr="008F6783" w:rsidRDefault="004B2B01" w:rsidP="00953192">
      <w:pPr>
        <w:pStyle w:val="Textoindependiente"/>
        <w:spacing w:after="0" w:line="276" w:lineRule="auto"/>
        <w:ind w:right="-93"/>
        <w:jc w:val="both"/>
        <w:rPr>
          <w:rFonts w:ascii="Lucida Sans Unicode" w:hAnsi="Lucida Sans Unicode" w:cs="Lucida Sans Unicode"/>
          <w:b/>
          <w:bCs/>
          <w:sz w:val="20"/>
        </w:rPr>
      </w:pPr>
      <w:r w:rsidRPr="008F6783">
        <w:rPr>
          <w:rFonts w:ascii="Lucida Sans Unicode" w:eastAsia="Trebuchet MS" w:hAnsi="Lucida Sans Unicode" w:cs="Lucida Sans Unicode"/>
          <w:sz w:val="20"/>
        </w:rPr>
        <w:t>Sin embargo</w:t>
      </w:r>
      <w:r w:rsidR="00181141" w:rsidRPr="008F6783">
        <w:rPr>
          <w:rFonts w:ascii="Lucida Sans Unicode" w:eastAsia="Trebuchet MS" w:hAnsi="Lucida Sans Unicode" w:cs="Lucida Sans Unicode"/>
          <w:sz w:val="20"/>
        </w:rPr>
        <w:t>, al tratarse de un partido político nacional, recibió por parte del Instituto Nacional Electoral</w:t>
      </w:r>
      <w:r w:rsidR="00181141" w:rsidRPr="008F6783">
        <w:rPr>
          <w:rStyle w:val="Refdenotaalpie"/>
          <w:rFonts w:ascii="Lucida Sans Unicode" w:eastAsia="Trebuchet MS" w:hAnsi="Lucida Sans Unicode" w:cs="Lucida Sans Unicode"/>
          <w:sz w:val="20"/>
        </w:rPr>
        <w:footnoteReference w:id="25"/>
      </w:r>
      <w:r w:rsidR="00181141" w:rsidRPr="008F6783">
        <w:rPr>
          <w:rFonts w:ascii="Lucida Sans Unicode" w:eastAsia="Trebuchet MS" w:hAnsi="Lucida Sans Unicode" w:cs="Lucida Sans Unicode"/>
          <w:sz w:val="20"/>
        </w:rPr>
        <w:t>, para actividades ordinarias del año dos mil veinti</w:t>
      </w:r>
      <w:r w:rsidR="00CD6CF8" w:rsidRPr="008F6783">
        <w:rPr>
          <w:rFonts w:ascii="Lucida Sans Unicode" w:eastAsia="Trebuchet MS" w:hAnsi="Lucida Sans Unicode" w:cs="Lucida Sans Unicode"/>
          <w:sz w:val="20"/>
        </w:rPr>
        <w:t>cuatro</w:t>
      </w:r>
      <w:r w:rsidR="00181141" w:rsidRPr="008F6783">
        <w:rPr>
          <w:rFonts w:ascii="Lucida Sans Unicode" w:eastAsia="Trebuchet MS" w:hAnsi="Lucida Sans Unicode" w:cs="Lucida Sans Unicode"/>
          <w:sz w:val="20"/>
        </w:rPr>
        <w:t>, la cantidad</w:t>
      </w:r>
      <w:r w:rsidR="00CD6CF8" w:rsidRPr="008F6783">
        <w:rPr>
          <w:rFonts w:ascii="Lucida Sans Unicode" w:eastAsia="Trebuchet MS" w:hAnsi="Lucida Sans Unicode" w:cs="Lucida Sans Unicode"/>
          <w:sz w:val="20"/>
        </w:rPr>
        <w:t xml:space="preserve"> de</w:t>
      </w:r>
      <w:r w:rsidR="00CD6CF8" w:rsidRPr="008F6783">
        <w:rPr>
          <w:rFonts w:ascii="Lucida Sans Unicode" w:hAnsi="Lucida Sans Unicode" w:cs="Lucida Sans Unicode"/>
          <w:sz w:val="20"/>
        </w:rPr>
        <w:t xml:space="preserve"> </w:t>
      </w:r>
      <w:r w:rsidR="00CD6CF8" w:rsidRPr="008F6783">
        <w:rPr>
          <w:rFonts w:ascii="Lucida Sans Unicode" w:eastAsia="Trebuchet MS" w:hAnsi="Lucida Sans Unicode" w:cs="Lucida Sans Unicode"/>
          <w:b/>
          <w:bCs/>
          <w:sz w:val="20"/>
        </w:rPr>
        <w:t>$</w:t>
      </w:r>
      <w:r w:rsidR="0090007D" w:rsidRPr="008F6783">
        <w:rPr>
          <w:rFonts w:ascii="Lucida Sans Unicode" w:eastAsia="Trebuchet MS" w:hAnsi="Lucida Sans Unicode" w:cs="Lucida Sans Unicode"/>
          <w:b/>
          <w:bCs/>
          <w:sz w:val="20"/>
        </w:rPr>
        <w:t>451</w:t>
      </w:r>
      <w:r w:rsidR="00CD6CF8" w:rsidRPr="008F6783">
        <w:rPr>
          <w:rFonts w:ascii="Lucida Sans Unicode" w:eastAsia="Trebuchet MS" w:hAnsi="Lucida Sans Unicode" w:cs="Lucida Sans Unicode"/>
          <w:b/>
          <w:bCs/>
          <w:sz w:val="20"/>
        </w:rPr>
        <w:t>,</w:t>
      </w:r>
      <w:r w:rsidR="0090007D" w:rsidRPr="008F6783">
        <w:rPr>
          <w:rFonts w:ascii="Lucida Sans Unicode" w:eastAsia="Trebuchet MS" w:hAnsi="Lucida Sans Unicode" w:cs="Lucida Sans Unicode"/>
          <w:b/>
          <w:bCs/>
          <w:sz w:val="20"/>
        </w:rPr>
        <w:t>629</w:t>
      </w:r>
      <w:r w:rsidR="00CD6CF8" w:rsidRPr="008F6783">
        <w:rPr>
          <w:rFonts w:ascii="Lucida Sans Unicode" w:eastAsia="Trebuchet MS" w:hAnsi="Lucida Sans Unicode" w:cs="Lucida Sans Unicode"/>
          <w:b/>
          <w:bCs/>
          <w:sz w:val="20"/>
        </w:rPr>
        <w:t>,</w:t>
      </w:r>
      <w:r w:rsidR="0090007D" w:rsidRPr="008F6783">
        <w:rPr>
          <w:rFonts w:ascii="Lucida Sans Unicode" w:eastAsia="Trebuchet MS" w:hAnsi="Lucida Sans Unicode" w:cs="Lucida Sans Unicode"/>
          <w:b/>
          <w:bCs/>
          <w:sz w:val="20"/>
        </w:rPr>
        <w:t>267</w:t>
      </w:r>
      <w:r w:rsidR="00CD6CF8" w:rsidRPr="008F6783">
        <w:rPr>
          <w:rFonts w:ascii="Lucida Sans Unicode" w:eastAsia="Trebuchet MS" w:hAnsi="Lucida Sans Unicode" w:cs="Lucida Sans Unicode"/>
          <w:b/>
          <w:bCs/>
          <w:sz w:val="20"/>
        </w:rPr>
        <w:t>.00 (</w:t>
      </w:r>
      <w:r w:rsidR="00E20761" w:rsidRPr="008F6783">
        <w:rPr>
          <w:rFonts w:ascii="Lucida Sans Unicode" w:eastAsia="Trebuchet MS" w:hAnsi="Lucida Sans Unicode" w:cs="Lucida Sans Unicode"/>
          <w:b/>
          <w:bCs/>
          <w:sz w:val="20"/>
        </w:rPr>
        <w:t>Cuatrocientos cincuenta y un</w:t>
      </w:r>
      <w:r w:rsidR="00CD6CF8" w:rsidRPr="008F6783">
        <w:rPr>
          <w:rFonts w:ascii="Lucida Sans Unicode" w:eastAsia="Trebuchet MS" w:hAnsi="Lucida Sans Unicode" w:cs="Lucida Sans Unicode"/>
          <w:b/>
          <w:bCs/>
          <w:sz w:val="20"/>
        </w:rPr>
        <w:t xml:space="preserve"> millones </w:t>
      </w:r>
      <w:r w:rsidR="00E20761" w:rsidRPr="008F6783">
        <w:rPr>
          <w:rFonts w:ascii="Lucida Sans Unicode" w:eastAsia="Trebuchet MS" w:hAnsi="Lucida Sans Unicode" w:cs="Lucida Sans Unicode"/>
          <w:b/>
          <w:bCs/>
          <w:sz w:val="20"/>
        </w:rPr>
        <w:t>seiscientos veintinueve</w:t>
      </w:r>
      <w:r w:rsidR="00CD6CF8" w:rsidRPr="008F6783">
        <w:rPr>
          <w:rFonts w:ascii="Lucida Sans Unicode" w:eastAsia="Trebuchet MS" w:hAnsi="Lucida Sans Unicode" w:cs="Lucida Sans Unicode"/>
          <w:b/>
          <w:bCs/>
          <w:sz w:val="20"/>
        </w:rPr>
        <w:t xml:space="preserve"> mil </w:t>
      </w:r>
      <w:r w:rsidR="00E20761" w:rsidRPr="008F6783">
        <w:rPr>
          <w:rFonts w:ascii="Lucida Sans Unicode" w:eastAsia="Trebuchet MS" w:hAnsi="Lucida Sans Unicode" w:cs="Lucida Sans Unicode"/>
          <w:b/>
          <w:bCs/>
          <w:sz w:val="20"/>
        </w:rPr>
        <w:t>doscientos sesenta y siete</w:t>
      </w:r>
      <w:r w:rsidR="00CD6CF8" w:rsidRPr="008F6783">
        <w:rPr>
          <w:rFonts w:ascii="Lucida Sans Unicode" w:eastAsia="Trebuchet MS" w:hAnsi="Lucida Sans Unicode" w:cs="Lucida Sans Unicode"/>
          <w:b/>
          <w:bCs/>
          <w:sz w:val="20"/>
        </w:rPr>
        <w:t xml:space="preserve"> </w:t>
      </w:r>
      <w:r w:rsidR="00B53A0F" w:rsidRPr="008F6783">
        <w:rPr>
          <w:rFonts w:ascii="Lucida Sans Unicode" w:eastAsia="Trebuchet MS" w:hAnsi="Lucida Sans Unicode" w:cs="Lucida Sans Unicode"/>
          <w:b/>
          <w:bCs/>
          <w:sz w:val="20"/>
        </w:rPr>
        <w:t xml:space="preserve">pesos </w:t>
      </w:r>
      <w:r w:rsidR="00CD6CF8" w:rsidRPr="008F6783">
        <w:rPr>
          <w:rFonts w:ascii="Lucida Sans Unicode" w:eastAsia="Trebuchet MS" w:hAnsi="Lucida Sans Unicode" w:cs="Lucida Sans Unicode"/>
          <w:b/>
          <w:bCs/>
          <w:sz w:val="20"/>
        </w:rPr>
        <w:t xml:space="preserve">00/100 M.N.) </w:t>
      </w:r>
      <w:r w:rsidR="00CD6CF8" w:rsidRPr="008F6783">
        <w:rPr>
          <w:rFonts w:ascii="Lucida Sans Unicode" w:eastAsia="Trebuchet MS" w:hAnsi="Lucida Sans Unicode" w:cs="Lucida Sans Unicode"/>
          <w:sz w:val="20"/>
        </w:rPr>
        <w:t>de conformidad con lo establecido en el acuerdo INE/CG493/</w:t>
      </w:r>
      <w:r w:rsidR="001908CF" w:rsidRPr="008F6783">
        <w:rPr>
          <w:rFonts w:ascii="Lucida Sans Unicode" w:eastAsia="Trebuchet MS" w:hAnsi="Lucida Sans Unicode" w:cs="Lucida Sans Unicode"/>
          <w:sz w:val="20"/>
        </w:rPr>
        <w:t>2023</w:t>
      </w:r>
      <w:r w:rsidR="001908CF" w:rsidRPr="008F6783">
        <w:rPr>
          <w:rStyle w:val="Refdenotaalpie"/>
          <w:rFonts w:ascii="Lucida Sans Unicode" w:eastAsia="Trebuchet MS" w:hAnsi="Lucida Sans Unicode" w:cs="Lucida Sans Unicode"/>
          <w:sz w:val="20"/>
        </w:rPr>
        <w:footnoteReference w:id="26"/>
      </w:r>
      <w:r w:rsidR="00CD6CF8" w:rsidRPr="008F6783">
        <w:rPr>
          <w:rFonts w:ascii="Lucida Sans Unicode" w:eastAsia="Trebuchet MS" w:hAnsi="Lucida Sans Unicode" w:cs="Lucida Sans Unicode"/>
          <w:sz w:val="20"/>
        </w:rPr>
        <w:t>, publicado en el Diario Oficial de la Federación el diecisiete de noviembre de dos mil veintitrés</w:t>
      </w:r>
      <w:r w:rsidR="001908CF" w:rsidRPr="008F6783">
        <w:rPr>
          <w:rFonts w:ascii="Lucida Sans Unicode" w:eastAsia="Trebuchet MS" w:hAnsi="Lucida Sans Unicode" w:cs="Lucida Sans Unicode"/>
          <w:sz w:val="20"/>
        </w:rPr>
        <w:t>.</w:t>
      </w:r>
    </w:p>
    <w:p w14:paraId="3DC252AE" w14:textId="77777777" w:rsidR="00074FF9" w:rsidRPr="008F6783" w:rsidRDefault="00074FF9" w:rsidP="00953192">
      <w:pPr>
        <w:pStyle w:val="Textoindependiente"/>
        <w:spacing w:after="0" w:line="276" w:lineRule="auto"/>
        <w:ind w:right="-93"/>
        <w:jc w:val="both"/>
        <w:rPr>
          <w:rFonts w:ascii="Lucida Sans Unicode" w:hAnsi="Lucida Sans Unicode" w:cs="Lucida Sans Unicode"/>
          <w:b/>
          <w:bCs/>
          <w:sz w:val="20"/>
        </w:rPr>
      </w:pPr>
    </w:p>
    <w:p w14:paraId="5FB713D4" w14:textId="0B745091" w:rsidR="00074FF9" w:rsidRPr="008F6783" w:rsidRDefault="006333E8" w:rsidP="00953192">
      <w:pPr>
        <w:pStyle w:val="Textoindependiente"/>
        <w:spacing w:after="0" w:line="276" w:lineRule="auto"/>
        <w:ind w:right="-93"/>
        <w:jc w:val="both"/>
        <w:rPr>
          <w:rFonts w:ascii="Lucida Sans Unicode" w:hAnsi="Lucida Sans Unicode" w:cs="Lucida Sans Unicode"/>
          <w:b/>
          <w:bCs/>
          <w:sz w:val="20"/>
        </w:rPr>
      </w:pPr>
      <w:r w:rsidRPr="008F6783">
        <w:rPr>
          <w:rFonts w:ascii="Lucida Sans Unicode" w:hAnsi="Lucida Sans Unicode" w:cs="Lucida Sans Unicode"/>
          <w:b/>
          <w:bCs/>
          <w:sz w:val="20"/>
        </w:rPr>
        <w:t>Individualización de la sanción</w:t>
      </w:r>
    </w:p>
    <w:p w14:paraId="00548505" w14:textId="77777777" w:rsidR="006333E8" w:rsidRPr="008F6783" w:rsidRDefault="006333E8" w:rsidP="00953192">
      <w:pPr>
        <w:pStyle w:val="Textoindependiente"/>
        <w:spacing w:after="0" w:line="276" w:lineRule="auto"/>
        <w:ind w:right="-93"/>
        <w:jc w:val="both"/>
        <w:rPr>
          <w:rFonts w:ascii="Lucida Sans Unicode" w:hAnsi="Lucida Sans Unicode" w:cs="Lucida Sans Unicode"/>
          <w:b/>
          <w:bCs/>
          <w:sz w:val="20"/>
        </w:rPr>
      </w:pPr>
    </w:p>
    <w:p w14:paraId="69C3364B" w14:textId="0CCF46EF" w:rsidR="006333E8" w:rsidRPr="008F6783" w:rsidRDefault="006333E8" w:rsidP="00953192">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 xml:space="preserve">Ahora bien, de conformidad con el artículo 24, del Reglamento de Quejas y Denuncias del Instituto Electoral y de Participación Ciudadana del Estado de Jalisco, una vez que ha quedado acreditada la infracción lo procedente será graduar la falta, es decir, si fue levísima, leve o grave, y en este último supuesto precisar si se trata de una gravedad ordinaria, especial o mayor, para saber si alcanza o no el grado de particularmente grave, así como dilucidar si se </w:t>
      </w:r>
      <w:r w:rsidRPr="008F6783">
        <w:rPr>
          <w:rFonts w:ascii="Lucida Sans Unicode" w:hAnsi="Lucida Sans Unicode" w:cs="Lucida Sans Unicode"/>
          <w:sz w:val="20"/>
        </w:rPr>
        <w:lastRenderedPageBreak/>
        <w:t>está en presencia de una infracción sistemática, y con todo esto, debe proceder a localizar la clase de sanción que legalmente corresponda.</w:t>
      </w:r>
    </w:p>
    <w:p w14:paraId="0106CD11" w14:textId="77777777" w:rsidR="006333E8" w:rsidRPr="008F6783" w:rsidRDefault="006333E8" w:rsidP="00953192">
      <w:pPr>
        <w:pStyle w:val="Textoindependiente"/>
        <w:spacing w:after="0" w:line="276" w:lineRule="auto"/>
        <w:ind w:right="-93"/>
        <w:jc w:val="both"/>
        <w:rPr>
          <w:rFonts w:ascii="Lucida Sans Unicode" w:hAnsi="Lucida Sans Unicode" w:cs="Lucida Sans Unicode"/>
          <w:sz w:val="20"/>
        </w:rPr>
      </w:pPr>
    </w:p>
    <w:p w14:paraId="7CF5B547" w14:textId="77777777" w:rsidR="006333E8" w:rsidRPr="008F6783" w:rsidRDefault="006333E8" w:rsidP="00953192">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A través de la individualización de la sanción, se busca castigar a los actores políticos de manera personalizada por las infracciones cometidas durante los procesos electorales, en lugar de aplicar sanciones genéricas a los partidos políticos o coaliciones.</w:t>
      </w:r>
    </w:p>
    <w:p w14:paraId="79385628" w14:textId="77777777" w:rsidR="006333E8" w:rsidRPr="008F6783" w:rsidRDefault="006333E8" w:rsidP="00953192">
      <w:pPr>
        <w:pStyle w:val="Textoindependiente"/>
        <w:spacing w:after="0" w:line="276" w:lineRule="auto"/>
        <w:ind w:right="-93"/>
        <w:jc w:val="both"/>
        <w:rPr>
          <w:rFonts w:ascii="Lucida Sans Unicode" w:hAnsi="Lucida Sans Unicode" w:cs="Lucida Sans Unicode"/>
          <w:sz w:val="20"/>
        </w:rPr>
      </w:pPr>
    </w:p>
    <w:p w14:paraId="014E4188" w14:textId="77777777" w:rsidR="006333E8" w:rsidRPr="008F6783" w:rsidRDefault="006333E8" w:rsidP="00953192">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Se debe garantizar que las sanciones sean proporcionales y consistentes, evitando cualquier tipo de sesgo político o selectividad en su aplicación.</w:t>
      </w:r>
    </w:p>
    <w:p w14:paraId="3234C1C5" w14:textId="77777777" w:rsidR="006333E8" w:rsidRPr="008F6783" w:rsidRDefault="006333E8" w:rsidP="00953192">
      <w:pPr>
        <w:pStyle w:val="Textoindependiente"/>
        <w:spacing w:after="0" w:line="276" w:lineRule="auto"/>
        <w:ind w:right="-93"/>
        <w:jc w:val="both"/>
        <w:rPr>
          <w:rFonts w:ascii="Lucida Sans Unicode" w:hAnsi="Lucida Sans Unicode" w:cs="Lucida Sans Unicode"/>
          <w:b/>
          <w:bCs/>
          <w:sz w:val="20"/>
        </w:rPr>
      </w:pPr>
    </w:p>
    <w:p w14:paraId="2CFA615C" w14:textId="77777777" w:rsidR="006333E8" w:rsidRPr="008F6783" w:rsidRDefault="006333E8" w:rsidP="00953192">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 xml:space="preserve">El criterio que esta autoridad ha considerado para la imposición de la calificación de la infracción, en el presente asunto, será tomando en consideración los elementos objetivos y subjetivos que concurrieron en la acción que produjo la infracción electoral, tales como el tipo de infracción; el bien jurídico tutelado; singularidad y pluralidad de la falta; las circunstancias de tiempo, modo y lugar; el dolo o culpa; la reiteración de infracciones; las condiciones externas y los medios de ejecución. </w:t>
      </w:r>
    </w:p>
    <w:p w14:paraId="1C75CDA5" w14:textId="77777777" w:rsidR="006333E8" w:rsidRPr="008F6783" w:rsidRDefault="006333E8" w:rsidP="00953192">
      <w:pPr>
        <w:pStyle w:val="Textoindependiente"/>
        <w:spacing w:after="0" w:line="276" w:lineRule="auto"/>
        <w:ind w:right="-93"/>
        <w:jc w:val="both"/>
        <w:rPr>
          <w:rFonts w:ascii="Lucida Sans Unicode" w:hAnsi="Lucida Sans Unicode" w:cs="Lucida Sans Unicode"/>
          <w:sz w:val="20"/>
        </w:rPr>
      </w:pPr>
    </w:p>
    <w:p w14:paraId="7EB238BB" w14:textId="77777777" w:rsidR="00E60F17" w:rsidRPr="008F6783" w:rsidRDefault="00E60F17" w:rsidP="00E60F17">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 xml:space="preserve">Por tanto, atendiendo a los elementos objetivos y considerando que la conducta desplegada por la parte denunciada consistió en el incumplimiento de las disposiciones  legales relativas a la debida integración de la documentación requerida para el registro de candidaturas, lo que se tradujo, en la afectación del derecho al voto pasivo de las personas candidatas, no pasa desapercibido el hecho de que la infracción de la parte denunciada fue de carácter culposo, por tanto, se determina que la conducta desplegada por dicho instituto político, debe calificarse como </w:t>
      </w:r>
      <w:r w:rsidRPr="008F6783">
        <w:rPr>
          <w:rFonts w:ascii="Lucida Sans Unicode" w:hAnsi="Lucida Sans Unicode" w:cs="Lucida Sans Unicode"/>
          <w:b/>
          <w:bCs/>
          <w:sz w:val="20"/>
        </w:rPr>
        <w:t>leve</w:t>
      </w:r>
      <w:r w:rsidRPr="008F6783">
        <w:rPr>
          <w:rFonts w:ascii="Lucida Sans Unicode" w:hAnsi="Lucida Sans Unicode" w:cs="Lucida Sans Unicode"/>
          <w:sz w:val="20"/>
        </w:rPr>
        <w:t>.</w:t>
      </w:r>
    </w:p>
    <w:p w14:paraId="4A964EA6" w14:textId="77777777" w:rsidR="006333E8" w:rsidRPr="008F6783" w:rsidRDefault="006333E8" w:rsidP="00953192">
      <w:pPr>
        <w:pStyle w:val="Textoindependiente"/>
        <w:spacing w:after="0" w:line="276" w:lineRule="auto"/>
        <w:ind w:right="-93"/>
        <w:jc w:val="both"/>
        <w:rPr>
          <w:rFonts w:ascii="Lucida Sans Unicode" w:hAnsi="Lucida Sans Unicode" w:cs="Lucida Sans Unicode"/>
          <w:sz w:val="20"/>
        </w:rPr>
      </w:pPr>
    </w:p>
    <w:p w14:paraId="03541AA3" w14:textId="77777777" w:rsidR="006333E8" w:rsidRPr="008F6783" w:rsidRDefault="006333E8" w:rsidP="00953192">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 xml:space="preserve">Es decir, a partir de los factores enlistados previamente, en cuanto a la singularidad, condiciones de modo, tiempo y lugar, así como el bien jurídico tutelado y la afectación producida, entre otros; procede la individualización de la sanción en dichos términos, partiendo que la conducta sancionada constituye una vulneración directa a disposiciones de carácter constitucional. </w:t>
      </w:r>
    </w:p>
    <w:p w14:paraId="4C8E9B02" w14:textId="77777777" w:rsidR="006333E8" w:rsidRPr="008F6783" w:rsidRDefault="006333E8" w:rsidP="00953192">
      <w:pPr>
        <w:pStyle w:val="Textoindependiente"/>
        <w:spacing w:after="0" w:line="276" w:lineRule="auto"/>
        <w:ind w:right="-93"/>
        <w:jc w:val="both"/>
        <w:rPr>
          <w:rFonts w:ascii="Lucida Sans Unicode" w:hAnsi="Lucida Sans Unicode" w:cs="Lucida Sans Unicode"/>
          <w:sz w:val="20"/>
        </w:rPr>
      </w:pPr>
    </w:p>
    <w:p w14:paraId="757E73CB" w14:textId="130CC23F" w:rsidR="006333E8" w:rsidRPr="008F6783" w:rsidRDefault="006333E8" w:rsidP="00953192">
      <w:pPr>
        <w:pStyle w:val="Textoindependiente"/>
        <w:spacing w:after="0" w:line="276" w:lineRule="auto"/>
        <w:ind w:right="-93"/>
        <w:jc w:val="both"/>
        <w:rPr>
          <w:rFonts w:ascii="Lucida Sans Unicode" w:hAnsi="Lucida Sans Unicode" w:cs="Lucida Sans Unicode"/>
          <w:sz w:val="20"/>
        </w:rPr>
      </w:pPr>
      <w:r w:rsidRPr="008F6783">
        <w:rPr>
          <w:rFonts w:ascii="Lucida Sans Unicode" w:hAnsi="Lucida Sans Unicode" w:cs="Lucida Sans Unicode"/>
          <w:sz w:val="20"/>
        </w:rPr>
        <w:t xml:space="preserve">De ahí que, atendiendo a los elementos objetivos y considerando que la conducta desplegada por el </w:t>
      </w:r>
      <w:r w:rsidR="00D70AA2" w:rsidRPr="008F6783">
        <w:rPr>
          <w:rFonts w:ascii="Lucida Sans Unicode" w:hAnsi="Lucida Sans Unicode" w:cs="Lucida Sans Unicode"/>
          <w:sz w:val="20"/>
        </w:rPr>
        <w:t>Partido del Trabajo</w:t>
      </w:r>
      <w:r w:rsidRPr="008F6783">
        <w:rPr>
          <w:rFonts w:ascii="Lucida Sans Unicode" w:hAnsi="Lucida Sans Unicode" w:cs="Lucida Sans Unicode"/>
          <w:sz w:val="20"/>
        </w:rPr>
        <w:t xml:space="preserve">, consistió en </w:t>
      </w:r>
      <w:r w:rsidR="00010067" w:rsidRPr="008F6783">
        <w:rPr>
          <w:rFonts w:ascii="Lucida Sans Unicode" w:hAnsi="Lucida Sans Unicode" w:cs="Lucida Sans Unicode"/>
          <w:sz w:val="20"/>
        </w:rPr>
        <w:t>la reincidencia d</w:t>
      </w:r>
      <w:r w:rsidRPr="008F6783">
        <w:rPr>
          <w:rFonts w:ascii="Lucida Sans Unicode" w:hAnsi="Lucida Sans Unicode" w:cs="Lucida Sans Unicode"/>
          <w:sz w:val="20"/>
        </w:rPr>
        <w:t xml:space="preserve">el incumplimiento de su obligación de </w:t>
      </w:r>
      <w:r w:rsidRPr="008F6783">
        <w:rPr>
          <w:rFonts w:ascii="Lucida Sans Unicode" w:hAnsi="Lucida Sans Unicode" w:cs="Lucida Sans Unicode"/>
          <w:sz w:val="20"/>
        </w:rPr>
        <w:lastRenderedPageBreak/>
        <w:t>postular candida</w:t>
      </w:r>
      <w:r w:rsidR="00797DFF" w:rsidRPr="008F6783">
        <w:rPr>
          <w:rFonts w:ascii="Lucida Sans Unicode" w:hAnsi="Lucida Sans Unicode" w:cs="Lucida Sans Unicode"/>
          <w:sz w:val="20"/>
        </w:rPr>
        <w:t>turas</w:t>
      </w:r>
      <w:r w:rsidRPr="008F6783">
        <w:rPr>
          <w:rFonts w:ascii="Lucida Sans Unicode" w:hAnsi="Lucida Sans Unicode" w:cs="Lucida Sans Unicode"/>
          <w:sz w:val="20"/>
        </w:rPr>
        <w:t xml:space="preserve"> a cargos de elección popular, y consecuentemente, esto se tradujo en la vulneración de l</w:t>
      </w:r>
      <w:r w:rsidR="00797DFF" w:rsidRPr="008F6783">
        <w:rPr>
          <w:rFonts w:ascii="Lucida Sans Unicode" w:hAnsi="Lucida Sans Unicode" w:cs="Lucida Sans Unicode"/>
          <w:sz w:val="20"/>
        </w:rPr>
        <w:t xml:space="preserve">as </w:t>
      </w:r>
      <w:r w:rsidR="002B4ADA" w:rsidRPr="008F6783">
        <w:rPr>
          <w:rFonts w:ascii="Lucida Sans Unicode" w:hAnsi="Lucida Sans Unicode" w:cs="Lucida Sans Unicode"/>
          <w:sz w:val="20"/>
        </w:rPr>
        <w:t>personas</w:t>
      </w:r>
      <w:r w:rsidRPr="008F6783">
        <w:rPr>
          <w:rFonts w:ascii="Lucida Sans Unicode" w:hAnsi="Lucida Sans Unicode" w:cs="Lucida Sans Unicode"/>
          <w:sz w:val="20"/>
        </w:rPr>
        <w:t xml:space="preserve"> militantes en su derecho a ser votados, así como el derecho de la ciudadanía a votar por ellos en el municipio correspondiente, vulnerando con ello directamente disposiciones de nuestra Carta Magna; razones que derivan en la graduación de la falta como </w:t>
      </w:r>
      <w:r w:rsidR="00A73A77" w:rsidRPr="008F6783">
        <w:rPr>
          <w:rFonts w:ascii="Lucida Sans Unicode" w:hAnsi="Lucida Sans Unicode" w:cs="Lucida Sans Unicode"/>
          <w:b/>
          <w:bCs/>
          <w:sz w:val="20"/>
        </w:rPr>
        <w:t>lev</w:t>
      </w:r>
      <w:r w:rsidR="00010067" w:rsidRPr="008F6783">
        <w:rPr>
          <w:rFonts w:ascii="Lucida Sans Unicode" w:hAnsi="Lucida Sans Unicode" w:cs="Lucida Sans Unicode"/>
          <w:b/>
          <w:bCs/>
          <w:sz w:val="20"/>
        </w:rPr>
        <w:t>e</w:t>
      </w:r>
      <w:r w:rsidRPr="008F6783">
        <w:rPr>
          <w:rFonts w:ascii="Lucida Sans Unicode" w:hAnsi="Lucida Sans Unicode" w:cs="Lucida Sans Unicode"/>
          <w:sz w:val="20"/>
        </w:rPr>
        <w:t>.</w:t>
      </w:r>
    </w:p>
    <w:p w14:paraId="2FD6BF1A" w14:textId="77777777" w:rsidR="00074FF9" w:rsidRPr="008F6783" w:rsidRDefault="00074FF9" w:rsidP="00953192">
      <w:pPr>
        <w:pStyle w:val="Textoindependiente"/>
        <w:spacing w:after="0" w:line="276" w:lineRule="auto"/>
        <w:ind w:right="-93"/>
        <w:jc w:val="both"/>
        <w:rPr>
          <w:rFonts w:ascii="Lucida Sans Unicode" w:hAnsi="Lucida Sans Unicode" w:cs="Lucida Sans Unicode"/>
          <w:b/>
          <w:bCs/>
          <w:sz w:val="20"/>
        </w:rPr>
      </w:pPr>
    </w:p>
    <w:p w14:paraId="1E4FD6EE" w14:textId="77777777" w:rsidR="004475F0" w:rsidRPr="008F6783" w:rsidRDefault="004475F0" w:rsidP="00953192">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t>Ahora bien, conforme al artículo 458, párrafo 1, fracción I, del código comicial local, las sanciones susceptibles de imponer a los partidos políticos son:</w:t>
      </w:r>
    </w:p>
    <w:p w14:paraId="77F51F88" w14:textId="77777777" w:rsidR="004475F0" w:rsidRPr="008F6783" w:rsidRDefault="004475F0" w:rsidP="00953192">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11C791A8" w14:textId="77777777" w:rsidR="004475F0" w:rsidRPr="008F6783" w:rsidRDefault="004475F0" w:rsidP="00953192">
      <w:pPr>
        <w:pBdr>
          <w:top w:val="nil"/>
          <w:left w:val="nil"/>
          <w:bottom w:val="nil"/>
          <w:right w:val="nil"/>
          <w:between w:val="nil"/>
        </w:pBdr>
        <w:spacing w:after="0" w:line="276" w:lineRule="auto"/>
        <w:ind w:left="851" w:right="757"/>
        <w:jc w:val="both"/>
        <w:rPr>
          <w:rFonts w:ascii="Lucida Sans Unicode" w:eastAsia="Trebuchet MS" w:hAnsi="Lucida Sans Unicode" w:cs="Lucida Sans Unicode"/>
          <w:i/>
          <w:sz w:val="20"/>
          <w:szCs w:val="20"/>
        </w:rPr>
      </w:pPr>
      <w:r w:rsidRPr="008F6783">
        <w:rPr>
          <w:rFonts w:ascii="Lucida Sans Unicode" w:eastAsia="Trebuchet MS" w:hAnsi="Lucida Sans Unicode" w:cs="Lucida Sans Unicode"/>
          <w:i/>
          <w:sz w:val="20"/>
          <w:szCs w:val="20"/>
        </w:rPr>
        <w:t xml:space="preserve"> “</w:t>
      </w:r>
    </w:p>
    <w:p w14:paraId="302B8737" w14:textId="77777777" w:rsidR="004475F0" w:rsidRPr="008F6783" w:rsidRDefault="004475F0" w:rsidP="00953192">
      <w:pPr>
        <w:pStyle w:val="Prrafodelista"/>
        <w:numPr>
          <w:ilvl w:val="0"/>
          <w:numId w:val="7"/>
        </w:numPr>
        <w:pBdr>
          <w:top w:val="nil"/>
          <w:left w:val="nil"/>
          <w:bottom w:val="nil"/>
          <w:right w:val="nil"/>
          <w:between w:val="nil"/>
        </w:pBdr>
        <w:spacing w:after="0" w:line="276" w:lineRule="auto"/>
        <w:ind w:right="757"/>
        <w:jc w:val="both"/>
        <w:rPr>
          <w:rFonts w:ascii="Lucida Sans Unicode" w:eastAsia="Trebuchet MS" w:hAnsi="Lucida Sans Unicode" w:cs="Lucida Sans Unicode"/>
          <w:i/>
          <w:sz w:val="20"/>
          <w:szCs w:val="20"/>
        </w:rPr>
      </w:pPr>
      <w:r w:rsidRPr="008F6783">
        <w:rPr>
          <w:rFonts w:ascii="Lucida Sans Unicode" w:eastAsia="Trebuchet MS" w:hAnsi="Lucida Sans Unicode" w:cs="Lucida Sans Unicode"/>
          <w:i/>
          <w:sz w:val="20"/>
          <w:szCs w:val="20"/>
        </w:rPr>
        <w:t>Con amonestación pública;</w:t>
      </w:r>
    </w:p>
    <w:p w14:paraId="10EF10C4" w14:textId="77777777" w:rsidR="004475F0" w:rsidRPr="008F6783" w:rsidRDefault="004475F0" w:rsidP="00953192">
      <w:pPr>
        <w:pStyle w:val="Prrafodelista"/>
        <w:numPr>
          <w:ilvl w:val="0"/>
          <w:numId w:val="7"/>
        </w:numPr>
        <w:pBdr>
          <w:top w:val="nil"/>
          <w:left w:val="nil"/>
          <w:bottom w:val="nil"/>
          <w:right w:val="nil"/>
          <w:between w:val="nil"/>
        </w:pBdr>
        <w:spacing w:after="0" w:line="276" w:lineRule="auto"/>
        <w:ind w:right="757"/>
        <w:jc w:val="both"/>
        <w:rPr>
          <w:rFonts w:ascii="Lucida Sans Unicode" w:eastAsia="Trebuchet MS" w:hAnsi="Lucida Sans Unicode" w:cs="Lucida Sans Unicode"/>
          <w:i/>
          <w:sz w:val="20"/>
          <w:szCs w:val="20"/>
        </w:rPr>
      </w:pPr>
      <w:r w:rsidRPr="008F6783">
        <w:rPr>
          <w:rFonts w:ascii="Lucida Sans Unicode" w:eastAsia="Trebuchet MS" w:hAnsi="Lucida Sans Unicode" w:cs="Lucida Sans Unicode"/>
          <w:i/>
          <w:sz w:val="20"/>
          <w:szCs w:val="20"/>
        </w:rPr>
        <w:t>Con multa de hasta diez mil veces el valor diario de la Unidad de Medida y Actualización, según la gravedad de la falta;</w:t>
      </w:r>
    </w:p>
    <w:p w14:paraId="3E62E321" w14:textId="77777777" w:rsidR="004475F0" w:rsidRPr="008F6783" w:rsidRDefault="004475F0" w:rsidP="00953192">
      <w:pPr>
        <w:pStyle w:val="Prrafodelista"/>
        <w:numPr>
          <w:ilvl w:val="0"/>
          <w:numId w:val="7"/>
        </w:numPr>
        <w:pBdr>
          <w:top w:val="nil"/>
          <w:left w:val="nil"/>
          <w:bottom w:val="nil"/>
          <w:right w:val="nil"/>
          <w:between w:val="nil"/>
        </w:pBdr>
        <w:spacing w:after="0" w:line="276" w:lineRule="auto"/>
        <w:ind w:right="757"/>
        <w:jc w:val="both"/>
        <w:rPr>
          <w:rFonts w:ascii="Lucida Sans Unicode" w:eastAsia="Trebuchet MS" w:hAnsi="Lucida Sans Unicode" w:cs="Lucida Sans Unicode"/>
          <w:i/>
          <w:sz w:val="20"/>
          <w:szCs w:val="20"/>
        </w:rPr>
      </w:pPr>
      <w:r w:rsidRPr="008F6783">
        <w:rPr>
          <w:rFonts w:ascii="Lucida Sans Unicode" w:eastAsia="Trebuchet MS" w:hAnsi="Lucida Sans Unicode" w:cs="Lucida Sans Unicode"/>
          <w:i/>
          <w:sz w:val="20"/>
          <w:szCs w:val="20"/>
        </w:rPr>
        <w:t xml:space="preserve">Con hasta un tanto del monto ejercido en exceso, en los casos de infracción a lo dispuesto en materia de topes a los gastos de campaña, o a los límites aplicables en materia de donativos o aportaciones de simpatizantes, o de los candidatos para sus propias campañas. En caso de reincidencia, la sanción será de hasta dos tantos; </w:t>
      </w:r>
    </w:p>
    <w:p w14:paraId="72B03E1B" w14:textId="77777777" w:rsidR="004475F0" w:rsidRPr="008F6783" w:rsidRDefault="004475F0" w:rsidP="00953192">
      <w:pPr>
        <w:pStyle w:val="Prrafodelista"/>
        <w:numPr>
          <w:ilvl w:val="0"/>
          <w:numId w:val="7"/>
        </w:numPr>
        <w:pBdr>
          <w:top w:val="nil"/>
          <w:left w:val="nil"/>
          <w:bottom w:val="nil"/>
          <w:right w:val="nil"/>
          <w:between w:val="nil"/>
        </w:pBdr>
        <w:spacing w:after="0" w:line="276" w:lineRule="auto"/>
        <w:ind w:right="757"/>
        <w:jc w:val="both"/>
        <w:rPr>
          <w:rFonts w:ascii="Lucida Sans Unicode" w:eastAsia="Trebuchet MS" w:hAnsi="Lucida Sans Unicode" w:cs="Lucida Sans Unicode"/>
          <w:i/>
          <w:sz w:val="20"/>
          <w:szCs w:val="20"/>
        </w:rPr>
      </w:pPr>
      <w:r w:rsidRPr="008F6783">
        <w:rPr>
          <w:rFonts w:ascii="Lucida Sans Unicode" w:eastAsia="Trebuchet MS" w:hAnsi="Lucida Sans Unicode" w:cs="Lucida Sans Unicode"/>
          <w:i/>
          <w:sz w:val="20"/>
          <w:szCs w:val="20"/>
        </w:rPr>
        <w:t xml:space="preserve">Con la reducción de hasta el cincuenta por ciento de las ministraciones del financiamiento público para actividades ordinarias que les corresponda, por el periodo que señale la resolución, dependiendo de la gravedad de la falta. Tratándose de infracciones relacionadas con el incumplimiento de las obligaciones para prevenir, atender y erradicar la violencia política contra las mujeres </w:t>
      </w:r>
      <w:proofErr w:type="gramStart"/>
      <w:r w:rsidRPr="008F6783">
        <w:rPr>
          <w:rFonts w:ascii="Lucida Sans Unicode" w:eastAsia="Trebuchet MS" w:hAnsi="Lucida Sans Unicode" w:cs="Lucida Sans Unicode"/>
          <w:i/>
          <w:sz w:val="20"/>
          <w:szCs w:val="20"/>
        </w:rPr>
        <w:t>en razón de</w:t>
      </w:r>
      <w:proofErr w:type="gramEnd"/>
      <w:r w:rsidRPr="008F6783">
        <w:rPr>
          <w:rFonts w:ascii="Lucida Sans Unicode" w:eastAsia="Trebuchet MS" w:hAnsi="Lucida Sans Unicode" w:cs="Lucida Sans Unicode"/>
          <w:i/>
          <w:sz w:val="20"/>
          <w:szCs w:val="20"/>
        </w:rPr>
        <w:t xml:space="preserve"> género, según la gravedad de la falta, podrá sancionarse con la reducción de hasta el 50% de las ministraciones del financiamiento público que les corresponda, por el periodo que señale la resolución</w:t>
      </w:r>
    </w:p>
    <w:p w14:paraId="6E4B78D5" w14:textId="77777777" w:rsidR="004475F0" w:rsidRPr="008F6783" w:rsidRDefault="004475F0" w:rsidP="00953192">
      <w:pPr>
        <w:pStyle w:val="Prrafodelista"/>
        <w:numPr>
          <w:ilvl w:val="0"/>
          <w:numId w:val="7"/>
        </w:numPr>
        <w:pBdr>
          <w:top w:val="nil"/>
          <w:left w:val="nil"/>
          <w:bottom w:val="nil"/>
          <w:right w:val="nil"/>
          <w:between w:val="nil"/>
        </w:pBdr>
        <w:spacing w:after="0" w:line="276" w:lineRule="auto"/>
        <w:ind w:right="757"/>
        <w:jc w:val="both"/>
        <w:rPr>
          <w:rFonts w:ascii="Lucida Sans Unicode" w:eastAsia="Trebuchet MS" w:hAnsi="Lucida Sans Unicode" w:cs="Lucida Sans Unicode"/>
          <w:i/>
          <w:sz w:val="20"/>
          <w:szCs w:val="20"/>
        </w:rPr>
      </w:pPr>
      <w:r w:rsidRPr="008F6783">
        <w:rPr>
          <w:rFonts w:ascii="Lucida Sans Unicode" w:eastAsia="Trebuchet MS" w:hAnsi="Lucida Sans Unicode" w:cs="Lucida Sans Unicode"/>
          <w:i/>
          <w:sz w:val="20"/>
          <w:szCs w:val="20"/>
        </w:rPr>
        <w:t>Con la interrupción de la transmisión de la propaganda política o electoral que se transmita, dentro del tiempo que le sea asignado por el Instituto, en violación de las disposiciones de este Código;</w:t>
      </w:r>
    </w:p>
    <w:p w14:paraId="60677A4A" w14:textId="77777777" w:rsidR="004475F0" w:rsidRPr="008F6783" w:rsidRDefault="004475F0" w:rsidP="00953192">
      <w:pPr>
        <w:pStyle w:val="Prrafodelista"/>
        <w:numPr>
          <w:ilvl w:val="0"/>
          <w:numId w:val="7"/>
        </w:numPr>
        <w:pBdr>
          <w:top w:val="nil"/>
          <w:left w:val="nil"/>
          <w:bottom w:val="nil"/>
          <w:right w:val="nil"/>
          <w:between w:val="nil"/>
        </w:pBdr>
        <w:spacing w:after="0" w:line="276" w:lineRule="auto"/>
        <w:ind w:right="757"/>
        <w:jc w:val="both"/>
        <w:rPr>
          <w:rFonts w:ascii="Lucida Sans Unicode" w:eastAsia="Trebuchet MS" w:hAnsi="Lucida Sans Unicode" w:cs="Lucida Sans Unicode"/>
          <w:i/>
          <w:sz w:val="20"/>
          <w:szCs w:val="20"/>
        </w:rPr>
      </w:pPr>
      <w:r w:rsidRPr="008F6783">
        <w:rPr>
          <w:rFonts w:ascii="Lucida Sans Unicode" w:eastAsia="Trebuchet MS" w:hAnsi="Lucida Sans Unicode" w:cs="Lucida Sans Unicode"/>
          <w:i/>
          <w:sz w:val="20"/>
          <w:szCs w:val="20"/>
        </w:rPr>
        <w:t xml:space="preserve">Con multa de hasta diez mil veces el valor diario de la Unidad de Medida y Actualización, la violación a lo dispuesto en la fracción XVI del párrafo 1 del artículo 68 de este Código, así como tratándose de incumplimiento </w:t>
      </w:r>
      <w:r w:rsidRPr="008F6783">
        <w:rPr>
          <w:rFonts w:ascii="Lucida Sans Unicode" w:eastAsia="Trebuchet MS" w:hAnsi="Lucida Sans Unicode" w:cs="Lucida Sans Unicode"/>
          <w:i/>
          <w:sz w:val="20"/>
          <w:szCs w:val="20"/>
        </w:rPr>
        <w:lastRenderedPageBreak/>
        <w:t xml:space="preserve">a las obligaciones para prevenir, atender, sancionar y erradicar la violencia política contra las mujeres </w:t>
      </w:r>
      <w:proofErr w:type="gramStart"/>
      <w:r w:rsidRPr="008F6783">
        <w:rPr>
          <w:rFonts w:ascii="Lucida Sans Unicode" w:eastAsia="Trebuchet MS" w:hAnsi="Lucida Sans Unicode" w:cs="Lucida Sans Unicode"/>
          <w:i/>
          <w:sz w:val="20"/>
          <w:szCs w:val="20"/>
        </w:rPr>
        <w:t>en razón de</w:t>
      </w:r>
      <w:proofErr w:type="gramEnd"/>
      <w:r w:rsidRPr="008F6783">
        <w:rPr>
          <w:rFonts w:ascii="Lucida Sans Unicode" w:eastAsia="Trebuchet MS" w:hAnsi="Lucida Sans Unicode" w:cs="Lucida Sans Unicode"/>
          <w:i/>
          <w:sz w:val="20"/>
          <w:szCs w:val="20"/>
        </w:rPr>
        <w:t xml:space="preserve"> género. La reincidencia durante las precampañas y campañas </w:t>
      </w:r>
      <w:proofErr w:type="gramStart"/>
      <w:r w:rsidRPr="008F6783">
        <w:rPr>
          <w:rFonts w:ascii="Lucida Sans Unicode" w:eastAsia="Trebuchet MS" w:hAnsi="Lucida Sans Unicode" w:cs="Lucida Sans Unicode"/>
          <w:i/>
          <w:sz w:val="20"/>
          <w:szCs w:val="20"/>
        </w:rPr>
        <w:t>electorales,</w:t>
      </w:r>
      <w:proofErr w:type="gramEnd"/>
      <w:r w:rsidRPr="008F6783">
        <w:rPr>
          <w:rFonts w:ascii="Lucida Sans Unicode" w:eastAsia="Trebuchet MS" w:hAnsi="Lucida Sans Unicode" w:cs="Lucida Sans Unicode"/>
          <w:i/>
          <w:sz w:val="20"/>
          <w:szCs w:val="20"/>
        </w:rPr>
        <w:t xml:space="preserve"> se podrá sancionar hasta con la supresión total de las prerrogativas de acceso a radio y televisión, hasta por un mes o por el periodo que señale la resolución; </w:t>
      </w:r>
    </w:p>
    <w:p w14:paraId="7CCB4CE9" w14:textId="77777777" w:rsidR="004475F0" w:rsidRPr="008F6783" w:rsidRDefault="004475F0" w:rsidP="00953192">
      <w:pPr>
        <w:pStyle w:val="Prrafodelista"/>
        <w:numPr>
          <w:ilvl w:val="0"/>
          <w:numId w:val="7"/>
        </w:numPr>
        <w:pBdr>
          <w:top w:val="nil"/>
          <w:left w:val="nil"/>
          <w:bottom w:val="nil"/>
          <w:right w:val="nil"/>
          <w:between w:val="nil"/>
        </w:pBdr>
        <w:spacing w:after="0" w:line="276" w:lineRule="auto"/>
        <w:ind w:right="757"/>
        <w:jc w:val="both"/>
        <w:rPr>
          <w:rFonts w:ascii="Lucida Sans Unicode" w:eastAsia="Trebuchet MS" w:hAnsi="Lucida Sans Unicode" w:cs="Lucida Sans Unicode"/>
          <w:i/>
          <w:sz w:val="20"/>
          <w:szCs w:val="20"/>
        </w:rPr>
      </w:pPr>
      <w:r w:rsidRPr="008F6783">
        <w:rPr>
          <w:rFonts w:ascii="Lucida Sans Unicode" w:eastAsia="Trebuchet MS" w:hAnsi="Lucida Sans Unicode" w:cs="Lucida Sans Unicode"/>
          <w:i/>
          <w:sz w:val="20"/>
          <w:szCs w:val="20"/>
        </w:rPr>
        <w:t>Cancelación del registro si se trata de partidos políticos locales, o la supresión total hasta por tres años del financiamiento público para actividades ordinarias si se trata de partidos políticos nacionales acreditados, en los casos de graves y reiteradas conductas violatorias de la Constitución Política de los Estados Unidos Mexicanos, de las leyes aplicables y de este Código, especialmente en cuanto a sus obligaciones en materia de origen y destino de sus recursos, así como por el incumplimiento de sus obligaciones para prevenir, atender, sancionar y erradicar la violencia política contra las mujeres en razón de género.”</w:t>
      </w:r>
    </w:p>
    <w:p w14:paraId="1E52734B" w14:textId="77777777" w:rsidR="004475F0" w:rsidRPr="008F6783" w:rsidRDefault="004475F0" w:rsidP="00953192">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5C1DC668" w14:textId="2E4DA6A2" w:rsidR="004475F0" w:rsidRPr="008F6783" w:rsidRDefault="004475F0" w:rsidP="00953192">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t>Tomando en consideración los elementos objetivos y subjetivos de la infracción, especialmente, los bienes jurídicos</w:t>
      </w:r>
      <w:r w:rsidRPr="008F6783">
        <w:rPr>
          <w:rFonts w:ascii="Lucida Sans Unicode" w:eastAsia="Trebuchet MS" w:hAnsi="Lucida Sans Unicode" w:cs="Lucida Sans Unicode"/>
          <w:sz w:val="20"/>
          <w:szCs w:val="20"/>
          <w:vertAlign w:val="superscript"/>
        </w:rPr>
        <w:footnoteReference w:id="27"/>
      </w:r>
      <w:r w:rsidRPr="008F6783">
        <w:rPr>
          <w:rFonts w:ascii="Lucida Sans Unicode" w:eastAsia="Trebuchet MS" w:hAnsi="Lucida Sans Unicode" w:cs="Lucida Sans Unicode"/>
          <w:sz w:val="20"/>
          <w:szCs w:val="20"/>
        </w:rPr>
        <w:t xml:space="preserve"> protegidos y los efectos de la misma, así como la conducta, se determina que el partido político infractor debe ser objeto de una sanción que tenga en cuenta las circunstancias particulares del incumplimiento a la ley, sin que ello implique que </w:t>
      </w:r>
      <w:r w:rsidR="00982D78" w:rsidRPr="008F6783">
        <w:rPr>
          <w:rFonts w:ascii="Lucida Sans Unicode" w:eastAsia="Trebuchet MS" w:hAnsi="Lucida Sans Unicode" w:cs="Lucida Sans Unicode"/>
          <w:sz w:val="20"/>
          <w:szCs w:val="20"/>
        </w:rPr>
        <w:t>e</w:t>
      </w:r>
      <w:r w:rsidRPr="008F6783">
        <w:rPr>
          <w:rFonts w:ascii="Lucida Sans Unicode" w:eastAsia="Trebuchet MS" w:hAnsi="Lucida Sans Unicode" w:cs="Lucida Sans Unicode"/>
          <w:sz w:val="20"/>
          <w:szCs w:val="20"/>
        </w:rPr>
        <w:t>sta deje de atender con una de sus finalidades, que es la de disuadir la posible comisión de faltas similares que también pudieran afectar los valores protegidos por la norma transgredida.</w:t>
      </w:r>
    </w:p>
    <w:p w14:paraId="7D516C87" w14:textId="77777777" w:rsidR="004475F0" w:rsidRPr="008F6783" w:rsidRDefault="004475F0" w:rsidP="00953192">
      <w:pPr>
        <w:pBdr>
          <w:top w:val="nil"/>
          <w:left w:val="nil"/>
          <w:bottom w:val="nil"/>
          <w:right w:val="nil"/>
          <w:between w:val="nil"/>
        </w:pBdr>
        <w:spacing w:after="0" w:line="276" w:lineRule="auto"/>
        <w:ind w:firstLine="708"/>
        <w:jc w:val="both"/>
        <w:rPr>
          <w:rFonts w:ascii="Lucida Sans Unicode" w:eastAsia="Trebuchet MS" w:hAnsi="Lucida Sans Unicode" w:cs="Lucida Sans Unicode"/>
          <w:sz w:val="20"/>
          <w:szCs w:val="20"/>
        </w:rPr>
      </w:pPr>
    </w:p>
    <w:p w14:paraId="37BD74B3" w14:textId="412D5DE6" w:rsidR="004475F0" w:rsidRPr="008F6783" w:rsidRDefault="004475F0" w:rsidP="00953192">
      <w:pP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t>En ese orden de ideas, se considera que la sanción prevista en el artículo 458, párrafo 1, fracción I, inciso a), del Código, consistente en amonestación pública, sería insuficiente, mientras que las indicadas en los incisos c), d), e), f) y g) del precepto señalado serían desproporcionadas con la gravedad de la infracción.</w:t>
      </w:r>
    </w:p>
    <w:p w14:paraId="7A32C207" w14:textId="77777777" w:rsidR="004475F0" w:rsidRPr="008F6783" w:rsidRDefault="004475F0" w:rsidP="00953192">
      <w:pPr>
        <w:spacing w:after="0" w:line="276" w:lineRule="auto"/>
        <w:jc w:val="both"/>
        <w:rPr>
          <w:rFonts w:ascii="Lucida Sans Unicode" w:eastAsia="Trebuchet MS" w:hAnsi="Lucida Sans Unicode" w:cs="Lucida Sans Unicode"/>
          <w:sz w:val="20"/>
          <w:szCs w:val="20"/>
        </w:rPr>
      </w:pPr>
    </w:p>
    <w:p w14:paraId="084A7FEE" w14:textId="77777777" w:rsidR="004475F0" w:rsidRPr="008F6783" w:rsidRDefault="004475F0" w:rsidP="00953192">
      <w:pPr>
        <w:spacing w:after="0" w:line="276" w:lineRule="auto"/>
        <w:jc w:val="both"/>
        <w:rPr>
          <w:rFonts w:ascii="Lucida Sans Unicode" w:hAnsi="Lucida Sans Unicode" w:cs="Lucida Sans Unicode"/>
          <w:sz w:val="20"/>
          <w:szCs w:val="20"/>
        </w:rPr>
      </w:pPr>
      <w:r w:rsidRPr="008F6783">
        <w:rPr>
          <w:rFonts w:ascii="Lucida Sans Unicode" w:eastAsia="Trebuchet MS" w:hAnsi="Lucida Sans Unicode" w:cs="Lucida Sans Unicode"/>
          <w:sz w:val="20"/>
          <w:szCs w:val="20"/>
        </w:rPr>
        <w:lastRenderedPageBreak/>
        <w:t>Así, de la Tesis IV/2018</w:t>
      </w:r>
      <w:r w:rsidRPr="008F6783">
        <w:rPr>
          <w:rStyle w:val="Refdenotaalpie"/>
          <w:rFonts w:ascii="Lucida Sans Unicode" w:eastAsia="Trebuchet MS" w:hAnsi="Lucida Sans Unicode" w:cs="Lucida Sans Unicode"/>
          <w:sz w:val="20"/>
          <w:szCs w:val="20"/>
        </w:rPr>
        <w:footnoteReference w:id="28"/>
      </w:r>
      <w:r w:rsidRPr="008F6783">
        <w:rPr>
          <w:rFonts w:ascii="Lucida Sans Unicode" w:eastAsia="Trebuchet MS" w:hAnsi="Lucida Sans Unicode" w:cs="Lucida Sans Unicode"/>
          <w:sz w:val="20"/>
          <w:szCs w:val="20"/>
        </w:rPr>
        <w:t xml:space="preserve"> emitida por la Sala Superior del máximo tribunal electoral, se advierte que </w:t>
      </w:r>
      <w:r w:rsidRPr="008F6783">
        <w:rPr>
          <w:rFonts w:ascii="Lucida Sans Unicode" w:hAnsi="Lucida Sans Unicode" w:cs="Lucida Sans Unicode"/>
          <w:sz w:val="20"/>
          <w:szCs w:val="20"/>
        </w:rPr>
        <w:t>para la </w:t>
      </w:r>
      <w:r w:rsidRPr="008F6783">
        <w:rPr>
          <w:rStyle w:val="Textoennegrita"/>
          <w:rFonts w:ascii="Lucida Sans Unicode" w:hAnsi="Lucida Sans Unicode" w:cs="Lucida Sans Unicode"/>
          <w:bCs/>
          <w:sz w:val="20"/>
          <w:szCs w:val="20"/>
        </w:rPr>
        <w:t>individualización</w:t>
      </w:r>
      <w:r w:rsidRPr="008F6783">
        <w:rPr>
          <w:rFonts w:ascii="Lucida Sans Unicode" w:hAnsi="Lucida Sans Unicode" w:cs="Lucida Sans Unicode"/>
          <w:sz w:val="20"/>
          <w:szCs w:val="20"/>
        </w:rPr>
        <w:t> de las sanciones, la autoridad electoral deberá tomar en cuenta los siguientes elementos: a) la gravedad de la responsabilidad; b) las circunstancias de modo, tiempo y lugar; c) las condiciones socioeconómicas del infractor; d) las condiciones externas y los medios de ejecución; e) la reincidencia, y f) en su caso, el monto del beneficio, lucro, daño o perjuicio derivado. Sin embargo, dichos elementos no se listan como una secuencia de pasos, por lo que no hay un orden de prelación para su estudio, pues lo importante es que todos ellos sean considerados adecuadamente por la autoridad y sean la base de la </w:t>
      </w:r>
      <w:r w:rsidRPr="008F6783">
        <w:rPr>
          <w:rStyle w:val="Textoennegrita"/>
          <w:rFonts w:ascii="Lucida Sans Unicode" w:hAnsi="Lucida Sans Unicode" w:cs="Lucida Sans Unicode"/>
          <w:bCs/>
          <w:sz w:val="20"/>
          <w:szCs w:val="20"/>
        </w:rPr>
        <w:t>individualización</w:t>
      </w:r>
      <w:r w:rsidRPr="008F6783">
        <w:rPr>
          <w:rFonts w:ascii="Lucida Sans Unicode" w:hAnsi="Lucida Sans Unicode" w:cs="Lucida Sans Unicode"/>
          <w:sz w:val="20"/>
          <w:szCs w:val="20"/>
        </w:rPr>
        <w:t xml:space="preserve"> de la sanción, lo que para el caso concreto ha quedado debidamente puntualizado. </w:t>
      </w:r>
    </w:p>
    <w:p w14:paraId="2D1A8AD4" w14:textId="77777777" w:rsidR="004475F0" w:rsidRPr="008F6783" w:rsidRDefault="004475F0" w:rsidP="00953192">
      <w:pPr>
        <w:spacing w:after="0" w:line="276" w:lineRule="auto"/>
        <w:jc w:val="both"/>
        <w:rPr>
          <w:rFonts w:ascii="Lucida Sans Unicode" w:hAnsi="Lucida Sans Unicode" w:cs="Lucida Sans Unicode"/>
          <w:sz w:val="20"/>
          <w:szCs w:val="20"/>
        </w:rPr>
      </w:pPr>
    </w:p>
    <w:p w14:paraId="6E4CB7C9" w14:textId="4FDDA868" w:rsidR="004475F0" w:rsidRPr="008F6783" w:rsidRDefault="004475F0" w:rsidP="00953192">
      <w:pPr>
        <w:spacing w:after="0" w:line="276" w:lineRule="auto"/>
        <w:jc w:val="both"/>
        <w:rPr>
          <w:rFonts w:ascii="Lucida Sans Unicode" w:hAnsi="Lucida Sans Unicode" w:cs="Lucida Sans Unicode"/>
          <w:sz w:val="20"/>
          <w:szCs w:val="20"/>
        </w:rPr>
      </w:pPr>
      <w:r w:rsidRPr="008F6783">
        <w:rPr>
          <w:rFonts w:ascii="Lucida Sans Unicode" w:hAnsi="Lucida Sans Unicode" w:cs="Lucida Sans Unicode"/>
          <w:sz w:val="20"/>
          <w:szCs w:val="20"/>
        </w:rPr>
        <w:t xml:space="preserve">Bajo esa tesitura, la Sala Superior al resolver el diverso SUP-REP-647/2018, ha sustentado que, conforme a los fines de la sanción, es importante destacar que, en materia electoral, </w:t>
      </w:r>
      <w:r w:rsidR="00982D78" w:rsidRPr="008F6783">
        <w:rPr>
          <w:rFonts w:ascii="Lucida Sans Unicode" w:hAnsi="Lucida Sans Unicode" w:cs="Lucida Sans Unicode"/>
          <w:sz w:val="20"/>
          <w:szCs w:val="20"/>
        </w:rPr>
        <w:t>e</w:t>
      </w:r>
      <w:r w:rsidRPr="008F6783">
        <w:rPr>
          <w:rFonts w:ascii="Lucida Sans Unicode" w:hAnsi="Lucida Sans Unicode" w:cs="Lucida Sans Unicode"/>
          <w:sz w:val="20"/>
          <w:szCs w:val="20"/>
        </w:rPr>
        <w:t xml:space="preserve">sta se distingue debido a que su naturaleza es fundamentalmente preventiva y no retributiva; por tanto, se perseguirá que proporcione los fines relacionados con la prevención general y especial, de acuerdo con los propósitos que orientan el sistema de las sanciones. De ahí que, las sanciones deban ser adecuadas y considerar la gravedad de la infracción, proporcional y tomar en cuenta para individualizarla el grado de participación de cada implicado y eficaz; ello, en la medida en la que se acerque a un ideal de consecuencia mínima necesaria para asegurar la vigencia de los bienes jurídicos puestos en peligro. </w:t>
      </w:r>
    </w:p>
    <w:p w14:paraId="103392E2" w14:textId="77777777" w:rsidR="004475F0" w:rsidRPr="008F6783" w:rsidRDefault="004475F0" w:rsidP="00953192">
      <w:pPr>
        <w:spacing w:after="0" w:line="276" w:lineRule="auto"/>
        <w:jc w:val="both"/>
        <w:rPr>
          <w:rFonts w:ascii="Lucida Sans Unicode" w:hAnsi="Lucida Sans Unicode" w:cs="Lucida Sans Unicode"/>
          <w:sz w:val="20"/>
          <w:szCs w:val="20"/>
        </w:rPr>
      </w:pPr>
    </w:p>
    <w:p w14:paraId="1A5258CF" w14:textId="77777777" w:rsidR="00BE76D5" w:rsidRPr="008F6783" w:rsidRDefault="00BE76D5" w:rsidP="00BE76D5">
      <w:pP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t xml:space="preserve">De manera que, a juicio de esta autoridad, si bien se trata de una sola conducta cometida por parte del partido denunciado, consistente en la omisión de presentar en tiempo y forma la documentación necesaria para el registro de candidaturas; la misma se ve agravada en virtud de la afectación al derecho al voto pasivo de las personas ciudadanas precisadas. En consecuencia, para poder cuantificar correctamente la sanción, es necesario que se tomen en cuenta las circunstancias particulares que se presentan, así como la participación que el sujeto involucrado tuvo respecto de los hechos que dan lugar a la determinación administrativa. </w:t>
      </w:r>
    </w:p>
    <w:p w14:paraId="1DCA0F37" w14:textId="77777777" w:rsidR="004475F0" w:rsidRPr="008F6783" w:rsidRDefault="004475F0" w:rsidP="00953192">
      <w:pPr>
        <w:spacing w:after="0" w:line="276" w:lineRule="auto"/>
        <w:jc w:val="both"/>
        <w:rPr>
          <w:rFonts w:ascii="Lucida Sans Unicode" w:eastAsia="Trebuchet MS" w:hAnsi="Lucida Sans Unicode" w:cs="Lucida Sans Unicode"/>
          <w:sz w:val="20"/>
          <w:szCs w:val="20"/>
        </w:rPr>
      </w:pPr>
    </w:p>
    <w:p w14:paraId="52DC0446" w14:textId="5B0BEC77" w:rsidR="004475F0" w:rsidRPr="008F6783" w:rsidRDefault="004475F0" w:rsidP="00953192">
      <w:pP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lastRenderedPageBreak/>
        <w:t xml:space="preserve">Bajo esa tesitura, tomando en consideración los elementos objetivos y subjetivos de la infracción, especialmente el bien jurídico protegido, es decir la afectación al derecho al voto pasivo, y los efectos de dicha conducta en </w:t>
      </w:r>
      <w:r w:rsidR="00C36866" w:rsidRPr="008F6783">
        <w:rPr>
          <w:rFonts w:ascii="Lucida Sans Unicode" w:eastAsia="Trebuchet MS" w:hAnsi="Lucida Sans Unicode" w:cs="Lucida Sans Unicode"/>
          <w:sz w:val="20"/>
          <w:szCs w:val="20"/>
        </w:rPr>
        <w:t>catorce</w:t>
      </w:r>
      <w:r w:rsidRPr="008F6783">
        <w:rPr>
          <w:rFonts w:ascii="Lucida Sans Unicode" w:eastAsia="Trebuchet MS" w:hAnsi="Lucida Sans Unicode" w:cs="Lucida Sans Unicode"/>
          <w:sz w:val="20"/>
          <w:szCs w:val="20"/>
        </w:rPr>
        <w:t xml:space="preserve"> </w:t>
      </w:r>
      <w:r w:rsidR="002B4ADA" w:rsidRPr="008F6783">
        <w:rPr>
          <w:rFonts w:ascii="Lucida Sans Unicode" w:eastAsia="Trebuchet MS" w:hAnsi="Lucida Sans Unicode" w:cs="Lucida Sans Unicode"/>
          <w:sz w:val="20"/>
          <w:szCs w:val="20"/>
        </w:rPr>
        <w:t>personas</w:t>
      </w:r>
      <w:r w:rsidRPr="008F6783">
        <w:rPr>
          <w:rFonts w:ascii="Lucida Sans Unicode" w:eastAsia="Trebuchet MS" w:hAnsi="Lucida Sans Unicode" w:cs="Lucida Sans Unicode"/>
          <w:sz w:val="20"/>
          <w:szCs w:val="20"/>
        </w:rPr>
        <w:t xml:space="preserve"> aspirantes integrantes de la planilla de</w:t>
      </w:r>
      <w:r w:rsidR="00C36866" w:rsidRPr="008F6783">
        <w:rPr>
          <w:rFonts w:ascii="Lucida Sans Unicode" w:eastAsia="Trebuchet MS" w:hAnsi="Lucida Sans Unicode" w:cs="Lucida Sans Unicode"/>
          <w:sz w:val="20"/>
          <w:szCs w:val="20"/>
        </w:rPr>
        <w:t>l</w:t>
      </w:r>
      <w:r w:rsidRPr="008F6783">
        <w:rPr>
          <w:rFonts w:ascii="Lucida Sans Unicode" w:eastAsia="Trebuchet MS" w:hAnsi="Lucida Sans Unicode" w:cs="Lucida Sans Unicode"/>
          <w:sz w:val="20"/>
          <w:szCs w:val="20"/>
        </w:rPr>
        <w:t xml:space="preserve"> municipio</w:t>
      </w:r>
      <w:r w:rsidR="00C36866" w:rsidRPr="008F6783">
        <w:rPr>
          <w:rFonts w:ascii="Lucida Sans Unicode" w:eastAsia="Trebuchet MS" w:hAnsi="Lucida Sans Unicode" w:cs="Lucida Sans Unicode"/>
          <w:sz w:val="20"/>
          <w:szCs w:val="20"/>
        </w:rPr>
        <w:t xml:space="preserve"> </w:t>
      </w:r>
      <w:r w:rsidR="007442A6" w:rsidRPr="008F6783">
        <w:rPr>
          <w:rFonts w:ascii="Lucida Sans Unicode" w:eastAsia="Trebuchet MS" w:hAnsi="Lucida Sans Unicode" w:cs="Lucida Sans Unicode"/>
          <w:sz w:val="20"/>
          <w:szCs w:val="20"/>
        </w:rPr>
        <w:t>de Juanacatlán,</w:t>
      </w:r>
      <w:r w:rsidRPr="008F6783">
        <w:rPr>
          <w:rFonts w:ascii="Lucida Sans Unicode" w:eastAsia="Trebuchet MS" w:hAnsi="Lucida Sans Unicode" w:cs="Lucida Sans Unicode"/>
          <w:sz w:val="20"/>
          <w:szCs w:val="20"/>
        </w:rPr>
        <w:t xml:space="preserve"> Jalisco, se determina que el </w:t>
      </w:r>
      <w:r w:rsidR="00C36866" w:rsidRPr="008F6783">
        <w:rPr>
          <w:rFonts w:ascii="Lucida Sans Unicode" w:eastAsia="Trebuchet MS" w:hAnsi="Lucida Sans Unicode" w:cs="Lucida Sans Unicode"/>
          <w:b/>
          <w:bCs/>
          <w:sz w:val="20"/>
          <w:szCs w:val="20"/>
        </w:rPr>
        <w:t>Partido del Trabajo</w:t>
      </w:r>
      <w:r w:rsidR="00C36866" w:rsidRPr="008F6783">
        <w:rPr>
          <w:rFonts w:ascii="Lucida Sans Unicode" w:eastAsia="Trebuchet MS" w:hAnsi="Lucida Sans Unicode" w:cs="Lucida Sans Unicode"/>
          <w:sz w:val="20"/>
          <w:szCs w:val="20"/>
        </w:rPr>
        <w:t>,</w:t>
      </w:r>
      <w:r w:rsidRPr="008F6783">
        <w:rPr>
          <w:rFonts w:ascii="Lucida Sans Unicode" w:eastAsia="Trebuchet MS" w:hAnsi="Lucida Sans Unicode" w:cs="Lucida Sans Unicode"/>
          <w:sz w:val="20"/>
          <w:szCs w:val="20"/>
        </w:rPr>
        <w:t xml:space="preserve"> debe ser objeto de una sanción que tenga en cuenta las circunstancias particulares del incumplimiento, así como que cumpla con una de sus finalidades, que es la de disuadir la posible comisión de faltas similares que también pudieran afectar los valores protegidos por la norma transgredida</w:t>
      </w:r>
      <w:r w:rsidRPr="008F6783">
        <w:rPr>
          <w:rStyle w:val="Refdenotaalpie"/>
          <w:rFonts w:ascii="Lucida Sans Unicode" w:eastAsia="Trebuchet MS" w:hAnsi="Lucida Sans Unicode" w:cs="Lucida Sans Unicode"/>
          <w:sz w:val="20"/>
          <w:szCs w:val="20"/>
        </w:rPr>
        <w:footnoteReference w:id="29"/>
      </w:r>
      <w:r w:rsidRPr="008F6783">
        <w:rPr>
          <w:rFonts w:ascii="Lucida Sans Unicode" w:eastAsia="Trebuchet MS" w:hAnsi="Lucida Sans Unicode" w:cs="Lucida Sans Unicode"/>
          <w:sz w:val="20"/>
          <w:szCs w:val="20"/>
        </w:rPr>
        <w:t xml:space="preserve">. </w:t>
      </w:r>
    </w:p>
    <w:p w14:paraId="7F287C55" w14:textId="77777777" w:rsidR="00797DFF" w:rsidRPr="008F6783" w:rsidRDefault="00797DFF" w:rsidP="00953192">
      <w:pPr>
        <w:spacing w:after="0" w:line="276" w:lineRule="auto"/>
        <w:jc w:val="both"/>
        <w:rPr>
          <w:rFonts w:ascii="Lucida Sans Unicode" w:eastAsia="Trebuchet MS" w:hAnsi="Lucida Sans Unicode" w:cs="Lucida Sans Unicode"/>
          <w:sz w:val="20"/>
          <w:szCs w:val="20"/>
        </w:rPr>
      </w:pPr>
    </w:p>
    <w:p w14:paraId="5D9CD276" w14:textId="42D79117" w:rsidR="004475F0" w:rsidRPr="008F6783" w:rsidRDefault="00797DFF" w:rsidP="00953192">
      <w:pP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t xml:space="preserve">En ese sentido, es imperante valorar la repetición de la conducta infractora por parte del </w:t>
      </w:r>
      <w:r w:rsidRPr="008F6783">
        <w:rPr>
          <w:rFonts w:ascii="Lucida Sans Unicode" w:eastAsia="Trebuchet MS" w:hAnsi="Lucida Sans Unicode" w:cs="Lucida Sans Unicode"/>
          <w:b/>
          <w:bCs/>
          <w:sz w:val="20"/>
          <w:szCs w:val="20"/>
        </w:rPr>
        <w:t>Partido del Trabajo,</w:t>
      </w:r>
      <w:r w:rsidRPr="008F6783">
        <w:rPr>
          <w:rFonts w:ascii="Lucida Sans Unicode" w:eastAsia="Trebuchet MS" w:hAnsi="Lucida Sans Unicode" w:cs="Lucida Sans Unicode"/>
          <w:sz w:val="20"/>
          <w:szCs w:val="20"/>
        </w:rPr>
        <w:t xml:space="preserve"> afectando a catorce personas aspirantes, por lo que dicha circunstancia cuantitativa deberá tomarse en cuenta para graduar la sanción correspondiente, ello, pues no debe graduarse de la misma manera en que se haría en el supuesto de que la conducta se hubiera cometido en una ocasión y en contra de una sola persona</w:t>
      </w:r>
      <w:r w:rsidRPr="008F6783">
        <w:rPr>
          <w:rStyle w:val="Refdenotaalpie"/>
          <w:rFonts w:ascii="Lucida Sans Unicode" w:eastAsia="Trebuchet MS" w:hAnsi="Lucida Sans Unicode" w:cs="Lucida Sans Unicode"/>
          <w:sz w:val="20"/>
          <w:szCs w:val="20"/>
        </w:rPr>
        <w:footnoteReference w:id="30"/>
      </w:r>
      <w:r w:rsidRPr="008F6783">
        <w:rPr>
          <w:rFonts w:ascii="Lucida Sans Unicode" w:eastAsia="Trebuchet MS" w:hAnsi="Lucida Sans Unicode" w:cs="Lucida Sans Unicode"/>
          <w:sz w:val="20"/>
          <w:szCs w:val="20"/>
        </w:rPr>
        <w:t>.</w:t>
      </w:r>
    </w:p>
    <w:p w14:paraId="60419AAE" w14:textId="77777777" w:rsidR="00E56440" w:rsidRPr="008F6783" w:rsidRDefault="00E56440" w:rsidP="00953192">
      <w:pPr>
        <w:spacing w:after="0" w:line="276" w:lineRule="auto"/>
        <w:jc w:val="both"/>
        <w:rPr>
          <w:rFonts w:ascii="Lucida Sans Unicode" w:eastAsia="Trebuchet MS" w:hAnsi="Lucida Sans Unicode" w:cs="Lucida Sans Unicode"/>
          <w:sz w:val="20"/>
          <w:szCs w:val="20"/>
        </w:rPr>
      </w:pPr>
    </w:p>
    <w:p w14:paraId="78A24577" w14:textId="46AA18EE" w:rsidR="00E56440" w:rsidRPr="008F6783" w:rsidRDefault="00E56440" w:rsidP="00953192">
      <w:pP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t xml:space="preserve">Además, este órgano colegiado estima necesario tomar en consideración la reincidencia por parte del </w:t>
      </w:r>
      <w:r w:rsidRPr="008F6783">
        <w:rPr>
          <w:rFonts w:ascii="Lucida Sans Unicode" w:eastAsia="Trebuchet MS" w:hAnsi="Lucida Sans Unicode" w:cs="Lucida Sans Unicode"/>
          <w:b/>
          <w:bCs/>
          <w:sz w:val="20"/>
          <w:szCs w:val="20"/>
        </w:rPr>
        <w:t>Partido del Trabajo</w:t>
      </w:r>
      <w:r w:rsidRPr="008F6783">
        <w:rPr>
          <w:rFonts w:ascii="Lucida Sans Unicode" w:eastAsia="Trebuchet MS" w:hAnsi="Lucida Sans Unicode" w:cs="Lucida Sans Unicode"/>
          <w:sz w:val="20"/>
          <w:szCs w:val="20"/>
        </w:rPr>
        <w:t xml:space="preserve"> en la comisión de la infracción precisad</w:t>
      </w:r>
      <w:r w:rsidR="00982D78" w:rsidRPr="008F6783">
        <w:rPr>
          <w:rFonts w:ascii="Lucida Sans Unicode" w:eastAsia="Trebuchet MS" w:hAnsi="Lucida Sans Unicode" w:cs="Lucida Sans Unicode"/>
          <w:sz w:val="20"/>
          <w:szCs w:val="20"/>
        </w:rPr>
        <w:t>a</w:t>
      </w:r>
      <w:r w:rsidRPr="008F6783">
        <w:rPr>
          <w:rFonts w:ascii="Lucida Sans Unicode" w:eastAsia="Trebuchet MS" w:hAnsi="Lucida Sans Unicode" w:cs="Lucida Sans Unicode"/>
          <w:sz w:val="20"/>
          <w:szCs w:val="20"/>
        </w:rPr>
        <w:t>, máxime que dicha conducta se presentó en los procesos electorales locales concurrentes 2017-2018 y 2020-2021.</w:t>
      </w:r>
    </w:p>
    <w:p w14:paraId="7B03D90C" w14:textId="77777777" w:rsidR="0066602F" w:rsidRPr="008F6783" w:rsidRDefault="0066602F" w:rsidP="00953192">
      <w:pPr>
        <w:spacing w:after="0" w:line="276" w:lineRule="auto"/>
        <w:jc w:val="both"/>
        <w:rPr>
          <w:rFonts w:ascii="Lucida Sans Unicode" w:eastAsia="Trebuchet MS" w:hAnsi="Lucida Sans Unicode" w:cs="Lucida Sans Unicode"/>
          <w:sz w:val="20"/>
          <w:szCs w:val="20"/>
        </w:rPr>
      </w:pPr>
    </w:p>
    <w:p w14:paraId="6442DB52" w14:textId="77777777" w:rsidR="004475F0" w:rsidRPr="008F6783" w:rsidRDefault="004475F0" w:rsidP="00953192">
      <w:pP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t>Así, la individualización de la sanción se hace ponderando las circunstancias concurrentes del caso, con el fin de alcanzar la debida proporcionalidad entre los hechos imputados y la responsabilidad exigida, conforme a los parámetros legalmente requeridos para el cálculo de la correspondiente sanción</w:t>
      </w:r>
      <w:r w:rsidRPr="008F6783">
        <w:rPr>
          <w:rStyle w:val="Refdenotaalpie"/>
          <w:rFonts w:ascii="Lucida Sans Unicode" w:eastAsia="Trebuchet MS" w:hAnsi="Lucida Sans Unicode" w:cs="Lucida Sans Unicode"/>
          <w:sz w:val="20"/>
          <w:szCs w:val="20"/>
        </w:rPr>
        <w:footnoteReference w:id="31"/>
      </w:r>
      <w:r w:rsidRPr="008F6783">
        <w:rPr>
          <w:rFonts w:ascii="Lucida Sans Unicode" w:eastAsia="Trebuchet MS" w:hAnsi="Lucida Sans Unicode" w:cs="Lucida Sans Unicode"/>
          <w:sz w:val="20"/>
          <w:szCs w:val="20"/>
        </w:rPr>
        <w:t>.</w:t>
      </w:r>
    </w:p>
    <w:p w14:paraId="3A9047BE" w14:textId="77777777" w:rsidR="00BD290A" w:rsidRPr="008F6783" w:rsidRDefault="00BD290A" w:rsidP="00953192">
      <w:pPr>
        <w:spacing w:after="0" w:line="276" w:lineRule="auto"/>
        <w:jc w:val="both"/>
        <w:rPr>
          <w:rFonts w:ascii="Lucida Sans Unicode" w:eastAsia="Trebuchet MS" w:hAnsi="Lucida Sans Unicode" w:cs="Lucida Sans Unicode"/>
          <w:sz w:val="20"/>
          <w:szCs w:val="20"/>
        </w:rPr>
      </w:pPr>
    </w:p>
    <w:p w14:paraId="2B882F6A" w14:textId="021C6DB5" w:rsidR="004475F0" w:rsidRPr="008F6783" w:rsidRDefault="004475F0" w:rsidP="00953192">
      <w:pP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t xml:space="preserve">Conforme a las consideraciones anteriores, se procede a imponer al </w:t>
      </w:r>
      <w:r w:rsidR="00C36866" w:rsidRPr="008F6783">
        <w:rPr>
          <w:rFonts w:ascii="Lucida Sans Unicode" w:eastAsia="Trebuchet MS" w:hAnsi="Lucida Sans Unicode" w:cs="Lucida Sans Unicode"/>
          <w:b/>
          <w:bCs/>
          <w:sz w:val="20"/>
          <w:szCs w:val="20"/>
        </w:rPr>
        <w:t>Partido del Trabajo</w:t>
      </w:r>
      <w:r w:rsidRPr="008F6783">
        <w:rPr>
          <w:rFonts w:ascii="Lucida Sans Unicode" w:eastAsia="Trebuchet MS" w:hAnsi="Lucida Sans Unicode" w:cs="Lucida Sans Unicode"/>
          <w:sz w:val="20"/>
          <w:szCs w:val="20"/>
        </w:rPr>
        <w:t xml:space="preserve">, la sanción consistente en </w:t>
      </w:r>
      <w:r w:rsidRPr="008F6783">
        <w:rPr>
          <w:rFonts w:ascii="Lucida Sans Unicode" w:eastAsia="Trebuchet MS" w:hAnsi="Lucida Sans Unicode" w:cs="Lucida Sans Unicode"/>
          <w:b/>
          <w:bCs/>
          <w:sz w:val="20"/>
          <w:szCs w:val="20"/>
        </w:rPr>
        <w:t>multa</w:t>
      </w:r>
      <w:r w:rsidRPr="008F6783">
        <w:rPr>
          <w:rFonts w:ascii="Lucida Sans Unicode" w:eastAsia="Trebuchet MS" w:hAnsi="Lucida Sans Unicode" w:cs="Lucida Sans Unicode"/>
          <w:sz w:val="20"/>
          <w:szCs w:val="20"/>
        </w:rPr>
        <w:t>, establecida en el inciso b), fracción I, del párrafo 1, del artículo 458, del código electoral local</w:t>
      </w:r>
      <w:r w:rsidR="00304348" w:rsidRPr="008F6783">
        <w:rPr>
          <w:rFonts w:ascii="Lucida Sans Unicode" w:eastAsia="Trebuchet MS" w:hAnsi="Lucida Sans Unicode" w:cs="Lucida Sans Unicode"/>
          <w:sz w:val="20"/>
          <w:szCs w:val="20"/>
        </w:rPr>
        <w:t xml:space="preserve"> y partiendo de los antecedentes de las resoluciones emitidas </w:t>
      </w:r>
      <w:r w:rsidR="00304348" w:rsidRPr="008F6783">
        <w:rPr>
          <w:rFonts w:ascii="Lucida Sans Unicode" w:eastAsia="Trebuchet MS" w:hAnsi="Lucida Sans Unicode" w:cs="Lucida Sans Unicode"/>
          <w:sz w:val="20"/>
          <w:szCs w:val="20"/>
        </w:rPr>
        <w:lastRenderedPageBreak/>
        <w:t>dentro de los procedimientos sancionadores ordinarios PSO-QUEJA-023/2018 y PSO-QUEJA-031/2021.</w:t>
      </w:r>
    </w:p>
    <w:p w14:paraId="228FC875" w14:textId="77777777" w:rsidR="004475F0" w:rsidRPr="008F6783" w:rsidRDefault="004475F0" w:rsidP="00953192">
      <w:pPr>
        <w:spacing w:after="0" w:line="276" w:lineRule="auto"/>
        <w:jc w:val="both"/>
        <w:rPr>
          <w:rFonts w:ascii="Lucida Sans Unicode" w:eastAsia="Trebuchet MS" w:hAnsi="Lucida Sans Unicode" w:cs="Lucida Sans Unicode"/>
          <w:sz w:val="20"/>
          <w:szCs w:val="20"/>
        </w:rPr>
      </w:pPr>
    </w:p>
    <w:p w14:paraId="00380FC6" w14:textId="14BEF7FC" w:rsidR="003549C3" w:rsidRPr="008F6783" w:rsidRDefault="003549C3" w:rsidP="4820A1B1">
      <w:pPr>
        <w:spacing w:after="0" w:line="276" w:lineRule="auto"/>
        <w:jc w:val="both"/>
        <w:rPr>
          <w:rFonts w:ascii="Lucida Sans Unicode" w:eastAsia="Trebuchet MS" w:hAnsi="Lucida Sans Unicode" w:cs="Lucida Sans Unicode"/>
          <w:i/>
          <w:iCs/>
          <w:sz w:val="20"/>
          <w:szCs w:val="20"/>
        </w:rPr>
      </w:pPr>
      <w:r w:rsidRPr="008F6783">
        <w:rPr>
          <w:rFonts w:ascii="Lucida Sans Unicode" w:eastAsia="Trebuchet MS" w:hAnsi="Lucida Sans Unicode" w:cs="Lucida Sans Unicode"/>
          <w:sz w:val="20"/>
          <w:szCs w:val="20"/>
        </w:rPr>
        <w:t xml:space="preserve">De tal forma </w:t>
      </w:r>
      <w:r w:rsidR="0FB38EE2" w:rsidRPr="008F6783">
        <w:rPr>
          <w:rFonts w:ascii="Lucida Sans Unicode" w:eastAsia="Trebuchet MS" w:hAnsi="Lucida Sans Unicode" w:cs="Lucida Sans Unicode"/>
          <w:sz w:val="20"/>
          <w:szCs w:val="20"/>
        </w:rPr>
        <w:t>que,</w:t>
      </w:r>
      <w:r w:rsidRPr="008F6783">
        <w:rPr>
          <w:rFonts w:ascii="Lucida Sans Unicode" w:eastAsia="Trebuchet MS" w:hAnsi="Lucida Sans Unicode" w:cs="Lucida Sans Unicode"/>
          <w:sz w:val="20"/>
          <w:szCs w:val="20"/>
        </w:rPr>
        <w:t xml:space="preserve"> en el supuesto de la aplicación de la multa, para </w:t>
      </w:r>
      <w:r w:rsidRPr="008F6783">
        <w:rPr>
          <w:rFonts w:ascii="Lucida Sans Unicode" w:eastAsia="Trebuchet MS" w:hAnsi="Lucida Sans Unicode" w:cs="Lucida Sans Unicode"/>
          <w:b/>
          <w:bCs/>
          <w:sz w:val="20"/>
          <w:szCs w:val="20"/>
        </w:rPr>
        <w:t>clasificar su gravedad debemos partir de sus extremos, considerando el límite inferior como base o principio y su límite superior</w:t>
      </w:r>
      <w:r w:rsidRPr="008F6783">
        <w:rPr>
          <w:rFonts w:ascii="Lucida Sans Unicode" w:eastAsia="Trebuchet MS" w:hAnsi="Lucida Sans Unicode" w:cs="Lucida Sans Unicode"/>
          <w:sz w:val="20"/>
          <w:szCs w:val="20"/>
        </w:rPr>
        <w:t xml:space="preserve">; lo anterior atendiendo el contenido del artículo 22 de la Constitución Federal que prohíbe entre otras penas, la aplicación de multas excesivas, lo que se sustenta con la jurisprudencia 24/2003 de rubro </w:t>
      </w:r>
      <w:r w:rsidRPr="008F6783">
        <w:rPr>
          <w:rFonts w:ascii="Lucida Sans Unicode" w:eastAsia="Trebuchet MS" w:hAnsi="Lucida Sans Unicode" w:cs="Lucida Sans Unicode"/>
          <w:i/>
          <w:iCs/>
          <w:sz w:val="20"/>
          <w:szCs w:val="20"/>
        </w:rPr>
        <w:t>“SANCIONES ADMINISTRATIVAS EN MATERIA ELECTORAL. ELEMENTOS PARA SU FIJACIÓN E INDIVIDUALIZACIÓN”.</w:t>
      </w:r>
    </w:p>
    <w:p w14:paraId="06385C3F" w14:textId="77777777" w:rsidR="00797DFF" w:rsidRPr="008F6783" w:rsidRDefault="00797DFF" w:rsidP="00953192">
      <w:pPr>
        <w:spacing w:after="0" w:line="276" w:lineRule="auto"/>
        <w:jc w:val="both"/>
        <w:rPr>
          <w:rFonts w:ascii="Lucida Sans Unicode" w:eastAsia="Trebuchet MS" w:hAnsi="Lucida Sans Unicode" w:cs="Lucida Sans Unicode"/>
          <w:sz w:val="20"/>
          <w:szCs w:val="20"/>
        </w:rPr>
      </w:pPr>
    </w:p>
    <w:p w14:paraId="4B609462" w14:textId="7AE6FC26" w:rsidR="00D10118" w:rsidRPr="008F6783" w:rsidRDefault="00D10118" w:rsidP="00D10118">
      <w:pP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t xml:space="preserve">Es decir, que la gravedad de la pena debe ser proporcional a la del hecho antijurídico y del grado de afectación al bien jurídico protegido, acorde a lo establecido en el artículo 22 constitucional y la jurisprudencia de la Suprema Corte de Justicia de la Nación citada en líneas que anteceden. Sin que, para ello, pase inadvertido que la finalidad de las sanciones en materia electoral fundamentalmente es preventiva, </w:t>
      </w:r>
      <w:r w:rsidR="3D5F6932" w:rsidRPr="008F6783">
        <w:rPr>
          <w:rFonts w:ascii="Lucida Sans Unicode" w:eastAsia="Trebuchet MS" w:hAnsi="Lucida Sans Unicode" w:cs="Lucida Sans Unicode"/>
          <w:sz w:val="20"/>
          <w:szCs w:val="20"/>
        </w:rPr>
        <w:t>y,</w:t>
      </w:r>
      <w:r w:rsidRPr="008F6783">
        <w:rPr>
          <w:rFonts w:ascii="Lucida Sans Unicode" w:eastAsia="Trebuchet MS" w:hAnsi="Lucida Sans Unicode" w:cs="Lucida Sans Unicode"/>
          <w:sz w:val="20"/>
          <w:szCs w:val="20"/>
        </w:rPr>
        <w:t xml:space="preserve"> por tanto, con ella se pretende disuadir hacia el futuro la comisión de este tipo de conductas y, </w:t>
      </w:r>
      <w:r w:rsidR="02D8395A" w:rsidRPr="008F6783">
        <w:rPr>
          <w:rFonts w:ascii="Lucida Sans Unicode" w:eastAsia="Trebuchet MS" w:hAnsi="Lucida Sans Unicode" w:cs="Lucida Sans Unicode"/>
          <w:sz w:val="20"/>
          <w:szCs w:val="20"/>
        </w:rPr>
        <w:t>dado que,</w:t>
      </w:r>
      <w:r w:rsidRPr="008F6783">
        <w:rPr>
          <w:rFonts w:ascii="Lucida Sans Unicode" w:eastAsia="Trebuchet MS" w:hAnsi="Lucida Sans Unicode" w:cs="Lucida Sans Unicode"/>
          <w:sz w:val="20"/>
          <w:szCs w:val="20"/>
        </w:rPr>
        <w:t xml:space="preserve"> en el caso, el sujeto infractor es un partido político que en cada proceso electoral tiene la posibilidad de incurrir en la comisión de esta conducta infractora, se considera que la sanción que imponga este órgano colegiado cumpla con dicha función inhibitoria.</w:t>
      </w:r>
    </w:p>
    <w:p w14:paraId="0E4718FE" w14:textId="77777777" w:rsidR="00797DFF" w:rsidRPr="008F6783" w:rsidRDefault="00797DFF" w:rsidP="00953192">
      <w:pPr>
        <w:spacing w:after="0" w:line="276" w:lineRule="auto"/>
        <w:jc w:val="both"/>
        <w:rPr>
          <w:rFonts w:ascii="Lucida Sans Unicode" w:eastAsia="Trebuchet MS" w:hAnsi="Lucida Sans Unicode" w:cs="Lucida Sans Unicode"/>
          <w:sz w:val="20"/>
          <w:szCs w:val="20"/>
        </w:rPr>
      </w:pPr>
    </w:p>
    <w:p w14:paraId="3FE7FDAF" w14:textId="1C980010" w:rsidR="004475F0" w:rsidRPr="008F6783" w:rsidRDefault="004475F0" w:rsidP="00953192">
      <w:pP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t xml:space="preserve">Dicho lo anterior, para que una multa sea acorde al texto constitucional, debe contener un parámetro establecido en cantidades o porcentajes mínimos y máximos, que permita a las autoridades facultadas para imponerla, determinar su monto de acuerdo a las circunstancias personales del infractor, tomando en cuenta su capacidad económica, la reincidencia o cualquier otro elemento del que se desprenda la levedad o gravedad de la infracción, ya que, de lo contrario, el establecimiento de multas fijas que se apliquen a todos los infractores por igual, de manera invariable e inflexible, trae como consecuencia el exceso autoritario y un tratamiento desproporcionado a los infractores. </w:t>
      </w:r>
    </w:p>
    <w:p w14:paraId="41FC0AF3" w14:textId="77777777" w:rsidR="004475F0" w:rsidRPr="008F6783" w:rsidRDefault="004475F0" w:rsidP="00953192">
      <w:pPr>
        <w:spacing w:after="0" w:line="276" w:lineRule="auto"/>
        <w:jc w:val="both"/>
        <w:rPr>
          <w:rFonts w:ascii="Lucida Sans Unicode" w:eastAsia="Trebuchet MS" w:hAnsi="Lucida Sans Unicode" w:cs="Lucida Sans Unicode"/>
          <w:sz w:val="20"/>
          <w:szCs w:val="20"/>
        </w:rPr>
      </w:pPr>
    </w:p>
    <w:p w14:paraId="7D3CE716" w14:textId="512DEA28" w:rsidR="004475F0" w:rsidRPr="008F6783" w:rsidRDefault="004475F0" w:rsidP="00953192">
      <w:pP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t xml:space="preserve">Por lo tanto, se considera oportuno y prudente imponer como sanción al </w:t>
      </w:r>
      <w:r w:rsidR="00C03116" w:rsidRPr="008F6783">
        <w:rPr>
          <w:rFonts w:ascii="Lucida Sans Unicode" w:eastAsia="Trebuchet MS" w:hAnsi="Lucida Sans Unicode" w:cs="Lucida Sans Unicode"/>
          <w:sz w:val="20"/>
          <w:szCs w:val="20"/>
        </w:rPr>
        <w:t>Partido del Trabajo,</w:t>
      </w:r>
      <w:r w:rsidRPr="008F6783">
        <w:rPr>
          <w:rFonts w:ascii="Lucida Sans Unicode" w:eastAsia="Trebuchet MS" w:hAnsi="Lucida Sans Unicode" w:cs="Lucida Sans Unicode"/>
          <w:sz w:val="20"/>
          <w:szCs w:val="20"/>
        </w:rPr>
        <w:t xml:space="preserve"> un</w:t>
      </w:r>
      <w:r w:rsidR="00C03116" w:rsidRPr="008F6783">
        <w:rPr>
          <w:rFonts w:ascii="Lucida Sans Unicode" w:eastAsia="Trebuchet MS" w:hAnsi="Lucida Sans Unicode" w:cs="Lucida Sans Unicode"/>
          <w:sz w:val="20"/>
          <w:szCs w:val="20"/>
        </w:rPr>
        <w:t>a</w:t>
      </w:r>
      <w:r w:rsidRPr="008F6783">
        <w:rPr>
          <w:rFonts w:ascii="Lucida Sans Unicode" w:eastAsia="Trebuchet MS" w:hAnsi="Lucida Sans Unicode" w:cs="Lucida Sans Unicode"/>
          <w:sz w:val="20"/>
          <w:szCs w:val="20"/>
        </w:rPr>
        <w:t xml:space="preserve"> </w:t>
      </w:r>
      <w:r w:rsidRPr="008F6783">
        <w:rPr>
          <w:rFonts w:ascii="Lucida Sans Unicode" w:eastAsia="Trebuchet MS" w:hAnsi="Lucida Sans Unicode" w:cs="Lucida Sans Unicode"/>
          <w:b/>
          <w:bCs/>
          <w:sz w:val="20"/>
          <w:szCs w:val="20"/>
        </w:rPr>
        <w:t xml:space="preserve">MULTA equivalente a </w:t>
      </w:r>
      <w:r w:rsidR="00763524" w:rsidRPr="008F6783">
        <w:rPr>
          <w:rFonts w:ascii="Lucida Sans Unicode" w:eastAsia="Trebuchet MS" w:hAnsi="Lucida Sans Unicode" w:cs="Lucida Sans Unicode"/>
          <w:b/>
          <w:bCs/>
          <w:sz w:val="20"/>
          <w:szCs w:val="20"/>
        </w:rPr>
        <w:t>3</w:t>
      </w:r>
      <w:r w:rsidR="00EF7C5E" w:rsidRPr="008F6783">
        <w:rPr>
          <w:rFonts w:ascii="Lucida Sans Unicode" w:eastAsia="Trebuchet MS" w:hAnsi="Lucida Sans Unicode" w:cs="Lucida Sans Unicode"/>
          <w:b/>
          <w:bCs/>
          <w:sz w:val="20"/>
          <w:szCs w:val="20"/>
        </w:rPr>
        <w:t>10 T</w:t>
      </w:r>
      <w:r w:rsidRPr="008F6783">
        <w:rPr>
          <w:rFonts w:ascii="Lucida Sans Unicode" w:eastAsia="Trebuchet MS" w:hAnsi="Lucida Sans Unicode" w:cs="Lucida Sans Unicode"/>
          <w:b/>
          <w:bCs/>
          <w:sz w:val="20"/>
          <w:szCs w:val="20"/>
        </w:rPr>
        <w:t>RESCIENTAS DIEZ</w:t>
      </w:r>
      <w:r w:rsidR="00EF7C5E" w:rsidRPr="008F6783">
        <w:rPr>
          <w:rFonts w:ascii="Lucida Sans Unicode" w:eastAsia="Trebuchet MS" w:hAnsi="Lucida Sans Unicode" w:cs="Lucida Sans Unicode"/>
          <w:b/>
          <w:bCs/>
          <w:sz w:val="20"/>
          <w:szCs w:val="20"/>
        </w:rPr>
        <w:t xml:space="preserve"> </w:t>
      </w:r>
      <w:r w:rsidRPr="008F6783">
        <w:rPr>
          <w:rFonts w:ascii="Lucida Sans Unicode" w:eastAsia="Trebuchet MS" w:hAnsi="Lucida Sans Unicode" w:cs="Lucida Sans Unicode"/>
          <w:b/>
          <w:bCs/>
          <w:sz w:val="20"/>
          <w:szCs w:val="20"/>
        </w:rPr>
        <w:t xml:space="preserve">UMAS, </w:t>
      </w:r>
      <w:r w:rsidRPr="008F6783">
        <w:rPr>
          <w:rFonts w:ascii="Lucida Sans Unicode" w:eastAsia="Trebuchet MS" w:hAnsi="Lucida Sans Unicode" w:cs="Lucida Sans Unicode"/>
          <w:sz w:val="20"/>
          <w:szCs w:val="20"/>
        </w:rPr>
        <w:t xml:space="preserve">la cual se obtiene a partir de considerar que el monto máximo es el equivalente a diez mil veces la Unidad de Medida y Actualización (UMA), y no se encuentra que la parte </w:t>
      </w:r>
      <w:r w:rsidR="000C044F" w:rsidRPr="008F6783">
        <w:rPr>
          <w:rFonts w:ascii="Lucida Sans Unicode" w:eastAsia="Trebuchet MS" w:hAnsi="Lucida Sans Unicode" w:cs="Lucida Sans Unicode"/>
          <w:sz w:val="20"/>
          <w:szCs w:val="20"/>
        </w:rPr>
        <w:t>infractora</w:t>
      </w:r>
      <w:r w:rsidRPr="008F6783">
        <w:rPr>
          <w:rFonts w:ascii="Lucida Sans Unicode" w:eastAsia="Trebuchet MS" w:hAnsi="Lucida Sans Unicode" w:cs="Lucida Sans Unicode"/>
          <w:sz w:val="20"/>
          <w:szCs w:val="20"/>
        </w:rPr>
        <w:t xml:space="preserve"> amerite la imposición de la </w:t>
      </w:r>
      <w:r w:rsidRPr="008F6783">
        <w:rPr>
          <w:rFonts w:ascii="Lucida Sans Unicode" w:eastAsia="Trebuchet MS" w:hAnsi="Lucida Sans Unicode" w:cs="Lucida Sans Unicode"/>
          <w:sz w:val="20"/>
          <w:szCs w:val="20"/>
        </w:rPr>
        <w:lastRenderedPageBreak/>
        <w:t xml:space="preserve">multa máxima, al no tratarse de una falta dolosa, ni sistemática, por lo que este órgano colegiado, en principio, estima que una sanción consistente en </w:t>
      </w:r>
      <w:r w:rsidR="00763524" w:rsidRPr="008F6783">
        <w:rPr>
          <w:rFonts w:ascii="Lucida Sans Unicode" w:eastAsia="Trebuchet MS" w:hAnsi="Lucida Sans Unicode" w:cs="Lucida Sans Unicode"/>
          <w:sz w:val="20"/>
          <w:szCs w:val="20"/>
        </w:rPr>
        <w:t>tres</w:t>
      </w:r>
      <w:r w:rsidR="000C044F" w:rsidRPr="008F6783">
        <w:rPr>
          <w:rFonts w:ascii="Lucida Sans Unicode" w:eastAsia="Trebuchet MS" w:hAnsi="Lucida Sans Unicode" w:cs="Lucida Sans Unicode"/>
          <w:sz w:val="20"/>
          <w:szCs w:val="20"/>
        </w:rPr>
        <w:t>cientas diez</w:t>
      </w:r>
      <w:r w:rsidR="003D0BA5" w:rsidRPr="008F6783">
        <w:rPr>
          <w:rFonts w:ascii="Lucida Sans Unicode" w:eastAsia="Trebuchet MS" w:hAnsi="Lucida Sans Unicode" w:cs="Lucida Sans Unicode"/>
          <w:sz w:val="20"/>
          <w:szCs w:val="20"/>
        </w:rPr>
        <w:t xml:space="preserve"> </w:t>
      </w:r>
      <w:r w:rsidRPr="008F6783">
        <w:rPr>
          <w:rFonts w:ascii="Lucida Sans Unicode" w:eastAsia="Trebuchet MS" w:hAnsi="Lucida Sans Unicode" w:cs="Lucida Sans Unicode"/>
          <w:sz w:val="20"/>
          <w:szCs w:val="20"/>
        </w:rPr>
        <w:t xml:space="preserve">Unidades de Medida y Actualización, equivalente a </w:t>
      </w:r>
      <w:r w:rsidRPr="008F6783">
        <w:rPr>
          <w:rFonts w:ascii="Lucida Sans Unicode" w:eastAsia="Trebuchet MS" w:hAnsi="Lucida Sans Unicode" w:cs="Lucida Sans Unicode"/>
          <w:b/>
          <w:bCs/>
          <w:sz w:val="20"/>
          <w:szCs w:val="20"/>
        </w:rPr>
        <w:t>$</w:t>
      </w:r>
      <w:r w:rsidR="00EF7C5E" w:rsidRPr="008F6783">
        <w:rPr>
          <w:rFonts w:ascii="Lucida Sans Unicode" w:eastAsia="Trebuchet MS" w:hAnsi="Lucida Sans Unicode" w:cs="Lucida Sans Unicode"/>
          <w:b/>
          <w:bCs/>
          <w:sz w:val="20"/>
          <w:szCs w:val="20"/>
        </w:rPr>
        <w:t>33,656.70 ) Treinta y tres mil seiscientos cincuenta y seis pesos 70</w:t>
      </w:r>
      <w:r w:rsidRPr="008F6783">
        <w:rPr>
          <w:rFonts w:ascii="Lucida Sans Unicode" w:eastAsia="Trebuchet MS" w:hAnsi="Lucida Sans Unicode" w:cs="Lucida Sans Unicode"/>
          <w:b/>
          <w:bCs/>
          <w:sz w:val="20"/>
          <w:szCs w:val="20"/>
        </w:rPr>
        <w:t>/100 M.N)</w:t>
      </w:r>
      <w:r w:rsidRPr="008F6783">
        <w:rPr>
          <w:rFonts w:ascii="Lucida Sans Unicode" w:eastAsia="Trebuchet MS" w:hAnsi="Lucida Sans Unicode" w:cs="Lucida Sans Unicode"/>
          <w:sz w:val="20"/>
          <w:szCs w:val="20"/>
        </w:rPr>
        <w:t>, que es una cantidad cercana al punto equidistante</w:t>
      </w:r>
      <w:r w:rsidRPr="008F6783">
        <w:rPr>
          <w:rStyle w:val="Refdenotaalpie"/>
          <w:rFonts w:ascii="Lucida Sans Unicode" w:eastAsia="Trebuchet MS" w:hAnsi="Lucida Sans Unicode" w:cs="Lucida Sans Unicode"/>
          <w:sz w:val="20"/>
          <w:szCs w:val="20"/>
        </w:rPr>
        <w:footnoteReference w:id="32"/>
      </w:r>
      <w:r w:rsidRPr="008F6783">
        <w:rPr>
          <w:rFonts w:ascii="Lucida Sans Unicode" w:eastAsia="Trebuchet MS" w:hAnsi="Lucida Sans Unicode" w:cs="Lucida Sans Unicode"/>
          <w:sz w:val="20"/>
          <w:szCs w:val="20"/>
        </w:rPr>
        <w:t xml:space="preserve"> entre la mínima (una UMA) y la media (cinco mil UMAS)</w:t>
      </w:r>
      <w:r w:rsidRPr="008F6783">
        <w:rPr>
          <w:rStyle w:val="Refdenotaalpie"/>
          <w:rFonts w:ascii="Lucida Sans Unicode" w:eastAsia="Trebuchet MS" w:hAnsi="Lucida Sans Unicode" w:cs="Lucida Sans Unicode"/>
          <w:sz w:val="20"/>
          <w:szCs w:val="20"/>
        </w:rPr>
        <w:footnoteReference w:id="33"/>
      </w:r>
      <w:r w:rsidRPr="008F6783">
        <w:rPr>
          <w:rFonts w:ascii="Lucida Sans Unicode" w:eastAsia="Trebuchet MS" w:hAnsi="Lucida Sans Unicode" w:cs="Lucida Sans Unicode"/>
          <w:sz w:val="20"/>
          <w:szCs w:val="20"/>
        </w:rPr>
        <w:t>, tomando en consideración que dicha conducta impactó en</w:t>
      </w:r>
      <w:r w:rsidRPr="008F6783">
        <w:rPr>
          <w:rFonts w:ascii="Lucida Sans Unicode" w:eastAsia="Trebuchet MS" w:hAnsi="Lucida Sans Unicode" w:cs="Lucida Sans Unicode"/>
          <w:b/>
          <w:bCs/>
          <w:sz w:val="20"/>
          <w:szCs w:val="20"/>
        </w:rPr>
        <w:t xml:space="preserve"> </w:t>
      </w:r>
      <w:r w:rsidR="00C03116" w:rsidRPr="008F6783">
        <w:rPr>
          <w:rFonts w:ascii="Lucida Sans Unicode" w:eastAsia="Trebuchet MS" w:hAnsi="Lucida Sans Unicode" w:cs="Lucida Sans Unicode"/>
          <w:b/>
          <w:bCs/>
          <w:sz w:val="20"/>
          <w:szCs w:val="20"/>
        </w:rPr>
        <w:t>catorce</w:t>
      </w:r>
      <w:r w:rsidRPr="008F6783">
        <w:rPr>
          <w:rFonts w:ascii="Lucida Sans Unicode" w:eastAsia="Trebuchet MS" w:hAnsi="Lucida Sans Unicode" w:cs="Lucida Sans Unicode"/>
          <w:b/>
          <w:bCs/>
          <w:sz w:val="20"/>
          <w:szCs w:val="20"/>
        </w:rPr>
        <w:t xml:space="preserve"> posiciones dentro de </w:t>
      </w:r>
      <w:r w:rsidR="00C03116" w:rsidRPr="008F6783">
        <w:rPr>
          <w:rFonts w:ascii="Lucida Sans Unicode" w:eastAsia="Trebuchet MS" w:hAnsi="Lucida Sans Unicode" w:cs="Lucida Sans Unicode"/>
          <w:b/>
          <w:bCs/>
          <w:sz w:val="20"/>
          <w:szCs w:val="20"/>
        </w:rPr>
        <w:t>una</w:t>
      </w:r>
      <w:r w:rsidRPr="008F6783">
        <w:rPr>
          <w:rFonts w:ascii="Lucida Sans Unicode" w:eastAsia="Trebuchet MS" w:hAnsi="Lucida Sans Unicode" w:cs="Lucida Sans Unicode"/>
          <w:b/>
          <w:bCs/>
          <w:sz w:val="20"/>
          <w:szCs w:val="20"/>
        </w:rPr>
        <w:t xml:space="preserve"> planilla </w:t>
      </w:r>
      <w:r w:rsidR="00C03116" w:rsidRPr="008F6783">
        <w:rPr>
          <w:rFonts w:ascii="Lucida Sans Unicode" w:eastAsia="Trebuchet MS" w:hAnsi="Lucida Sans Unicode" w:cs="Lucida Sans Unicode"/>
          <w:b/>
          <w:bCs/>
          <w:sz w:val="20"/>
          <w:szCs w:val="20"/>
        </w:rPr>
        <w:t xml:space="preserve">completa </w:t>
      </w:r>
      <w:r w:rsidRPr="008F6783">
        <w:rPr>
          <w:rFonts w:ascii="Lucida Sans Unicode" w:eastAsia="Trebuchet MS" w:hAnsi="Lucida Sans Unicode" w:cs="Lucida Sans Unicode"/>
          <w:b/>
          <w:bCs/>
          <w:sz w:val="20"/>
          <w:szCs w:val="20"/>
        </w:rPr>
        <w:t xml:space="preserve">a munícipes, </w:t>
      </w:r>
      <w:r w:rsidRPr="008F6783">
        <w:rPr>
          <w:rFonts w:ascii="Lucida Sans Unicode" w:eastAsia="Trebuchet MS" w:hAnsi="Lucida Sans Unicode" w:cs="Lucida Sans Unicode"/>
          <w:sz w:val="20"/>
          <w:szCs w:val="20"/>
        </w:rPr>
        <w:t>es suficiente para disuadir la posible comisión de infracciones similares en el futuro y de ninguna forma puede considerarse desmedida o desproporcionada</w:t>
      </w:r>
      <w:r w:rsidRPr="008F6783">
        <w:rPr>
          <w:rStyle w:val="Refdenotaalpie"/>
          <w:rFonts w:ascii="Lucida Sans Unicode" w:eastAsia="Trebuchet MS" w:hAnsi="Lucida Sans Unicode" w:cs="Lucida Sans Unicode"/>
          <w:sz w:val="20"/>
          <w:szCs w:val="20"/>
        </w:rPr>
        <w:footnoteReference w:id="34"/>
      </w:r>
      <w:r w:rsidRPr="008F6783">
        <w:rPr>
          <w:rFonts w:ascii="Lucida Sans Unicode" w:eastAsia="Trebuchet MS" w:hAnsi="Lucida Sans Unicode" w:cs="Lucida Sans Unicode"/>
          <w:sz w:val="20"/>
          <w:szCs w:val="20"/>
        </w:rPr>
        <w:t>.</w:t>
      </w:r>
    </w:p>
    <w:p w14:paraId="247A3CE4" w14:textId="77777777" w:rsidR="004475F0" w:rsidRPr="008F6783" w:rsidRDefault="004475F0" w:rsidP="00953192">
      <w:pPr>
        <w:spacing w:after="0" w:line="276" w:lineRule="auto"/>
        <w:jc w:val="both"/>
        <w:rPr>
          <w:rFonts w:ascii="Lucida Sans Unicode" w:eastAsia="Trebuchet MS" w:hAnsi="Lucida Sans Unicode" w:cs="Lucida Sans Unicode"/>
          <w:sz w:val="20"/>
          <w:szCs w:val="20"/>
        </w:rPr>
      </w:pPr>
    </w:p>
    <w:p w14:paraId="007EC116" w14:textId="4BD46BE5" w:rsidR="004475F0" w:rsidRPr="008F6783" w:rsidRDefault="004475F0" w:rsidP="00953192">
      <w:pP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t xml:space="preserve">Es decir, conforme a la citada tesis XXVIII/2003 de la Sala Superior de rubro </w:t>
      </w:r>
      <w:r w:rsidRPr="008F6783">
        <w:rPr>
          <w:rFonts w:ascii="Lucida Sans Unicode" w:eastAsia="Trebuchet MS" w:hAnsi="Lucida Sans Unicode" w:cs="Lucida Sans Unicode"/>
          <w:b/>
          <w:bCs/>
          <w:sz w:val="20"/>
          <w:szCs w:val="20"/>
        </w:rPr>
        <w:t>“SANCIÓN. CON LA DEMOSTRACIÓN DE LA FALTA PROCEDE LA MÍNIMA QUE CORRESPONDA Y PUEDE AUMENTAR SEGÚN LAS CIRCUNSTANCIAS CONCURRENTES”</w:t>
      </w:r>
      <w:r w:rsidRPr="008F6783">
        <w:rPr>
          <w:rFonts w:ascii="Lucida Sans Unicode" w:eastAsia="Trebuchet MS" w:hAnsi="Lucida Sans Unicode" w:cs="Lucida Sans Unicode"/>
          <w:sz w:val="20"/>
          <w:szCs w:val="20"/>
        </w:rPr>
        <w:t xml:space="preserve">, se desprende que, por lo general, el procedimiento para imponer una sanción parte de aplicar su tope mínimo para posteriormente irlo incrementando conforme a las circunstancias particulares. </w:t>
      </w:r>
      <w:r w:rsidR="00EF7C5E" w:rsidRPr="008F6783">
        <w:rPr>
          <w:rFonts w:ascii="Lucida Sans Unicode" w:eastAsia="Trebuchet MS" w:hAnsi="Lucida Sans Unicode" w:cs="Lucida Sans Unicode"/>
          <w:sz w:val="20"/>
          <w:szCs w:val="20"/>
        </w:rPr>
        <w:t>Así, en el caso que nos ocupa, una vez determinada la sanción media, entre el monto mínimo establecido por la ley y la cantidad cercana al punto equidistante, ésta disminuye, atendiendo a lo descrito en líneas que anteceden, pero tomando en consideración la afectación generada en el derecho al voto pasivo, que trascendió</w:t>
      </w:r>
      <w:r w:rsidRPr="008F6783">
        <w:rPr>
          <w:rFonts w:ascii="Lucida Sans Unicode" w:eastAsia="Trebuchet MS" w:hAnsi="Lucida Sans Unicode" w:cs="Lucida Sans Unicode"/>
          <w:sz w:val="20"/>
          <w:szCs w:val="20"/>
        </w:rPr>
        <w:t xml:space="preserve"> a un total de </w:t>
      </w:r>
      <w:r w:rsidR="00B67CEA" w:rsidRPr="008F6783">
        <w:rPr>
          <w:rFonts w:ascii="Lucida Sans Unicode" w:eastAsia="Trebuchet MS" w:hAnsi="Lucida Sans Unicode" w:cs="Lucida Sans Unicode"/>
          <w:sz w:val="20"/>
          <w:szCs w:val="20"/>
        </w:rPr>
        <w:t>catorce</w:t>
      </w:r>
      <w:r w:rsidR="00763524" w:rsidRPr="008F6783">
        <w:rPr>
          <w:rFonts w:ascii="Lucida Sans Unicode" w:eastAsia="Trebuchet MS" w:hAnsi="Lucida Sans Unicode" w:cs="Lucida Sans Unicode"/>
          <w:sz w:val="20"/>
          <w:szCs w:val="20"/>
        </w:rPr>
        <w:t xml:space="preserve"> </w:t>
      </w:r>
      <w:r w:rsidR="002B4ADA" w:rsidRPr="008F6783">
        <w:rPr>
          <w:rFonts w:ascii="Lucida Sans Unicode" w:eastAsia="Trebuchet MS" w:hAnsi="Lucida Sans Unicode" w:cs="Lucida Sans Unicode"/>
          <w:sz w:val="20"/>
          <w:szCs w:val="20"/>
        </w:rPr>
        <w:t>personas</w:t>
      </w:r>
      <w:r w:rsidRPr="008F6783">
        <w:rPr>
          <w:rFonts w:ascii="Lucida Sans Unicode" w:eastAsia="Trebuchet MS" w:hAnsi="Lucida Sans Unicode" w:cs="Lucida Sans Unicode"/>
          <w:sz w:val="20"/>
          <w:szCs w:val="20"/>
        </w:rPr>
        <w:t xml:space="preserve"> integrantes de </w:t>
      </w:r>
      <w:r w:rsidR="00A50C46" w:rsidRPr="008F6783">
        <w:rPr>
          <w:rFonts w:ascii="Lucida Sans Unicode" w:eastAsia="Trebuchet MS" w:hAnsi="Lucida Sans Unicode" w:cs="Lucida Sans Unicode"/>
          <w:sz w:val="20"/>
          <w:szCs w:val="20"/>
        </w:rPr>
        <w:t>una planilla</w:t>
      </w:r>
      <w:r w:rsidRPr="008F6783">
        <w:rPr>
          <w:rFonts w:ascii="Lucida Sans Unicode" w:eastAsia="Trebuchet MS" w:hAnsi="Lucida Sans Unicode" w:cs="Lucida Sans Unicode"/>
          <w:sz w:val="20"/>
          <w:szCs w:val="20"/>
        </w:rPr>
        <w:t xml:space="preserve"> de aspirantes a munícipes en el proceso electoral concurrente 202</w:t>
      </w:r>
      <w:r w:rsidR="00763524" w:rsidRPr="008F6783">
        <w:rPr>
          <w:rFonts w:ascii="Lucida Sans Unicode" w:eastAsia="Trebuchet MS" w:hAnsi="Lucida Sans Unicode" w:cs="Lucida Sans Unicode"/>
          <w:sz w:val="20"/>
          <w:szCs w:val="20"/>
        </w:rPr>
        <w:t>3</w:t>
      </w:r>
      <w:r w:rsidRPr="008F6783">
        <w:rPr>
          <w:rFonts w:ascii="Lucida Sans Unicode" w:eastAsia="Trebuchet MS" w:hAnsi="Lucida Sans Unicode" w:cs="Lucida Sans Unicode"/>
          <w:sz w:val="20"/>
          <w:szCs w:val="20"/>
        </w:rPr>
        <w:t>-202</w:t>
      </w:r>
      <w:r w:rsidR="00763524" w:rsidRPr="008F6783">
        <w:rPr>
          <w:rFonts w:ascii="Lucida Sans Unicode" w:eastAsia="Trebuchet MS" w:hAnsi="Lucida Sans Unicode" w:cs="Lucida Sans Unicode"/>
          <w:sz w:val="20"/>
          <w:szCs w:val="20"/>
        </w:rPr>
        <w:t>4</w:t>
      </w:r>
      <w:r w:rsidRPr="008F6783">
        <w:rPr>
          <w:rFonts w:ascii="Lucida Sans Unicode" w:eastAsia="Trebuchet MS" w:hAnsi="Lucida Sans Unicode" w:cs="Lucida Sans Unicode"/>
          <w:sz w:val="20"/>
          <w:szCs w:val="20"/>
        </w:rPr>
        <w:t>.</w:t>
      </w:r>
    </w:p>
    <w:p w14:paraId="19C21CB2" w14:textId="77777777" w:rsidR="004475F0" w:rsidRPr="008F6783" w:rsidRDefault="004475F0" w:rsidP="00953192">
      <w:pPr>
        <w:spacing w:after="0" w:line="276" w:lineRule="auto"/>
        <w:jc w:val="both"/>
        <w:rPr>
          <w:rFonts w:ascii="Lucida Sans Unicode" w:eastAsia="Trebuchet MS" w:hAnsi="Lucida Sans Unicode" w:cs="Lucida Sans Unicode"/>
          <w:sz w:val="20"/>
          <w:szCs w:val="20"/>
        </w:rPr>
      </w:pPr>
    </w:p>
    <w:p w14:paraId="1FBBB6AA" w14:textId="31336B7F" w:rsidR="004475F0" w:rsidRPr="008F6783" w:rsidRDefault="004475F0" w:rsidP="00953192">
      <w:pP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t>Lo anterior es así, considerando las circunstancias de tiempo, modo y lugar de la</w:t>
      </w:r>
      <w:r w:rsidR="009C0A95" w:rsidRPr="008F6783">
        <w:rPr>
          <w:rFonts w:ascii="Lucida Sans Unicode" w:eastAsia="Trebuchet MS" w:hAnsi="Lucida Sans Unicode" w:cs="Lucida Sans Unicode"/>
          <w:sz w:val="20"/>
          <w:szCs w:val="20"/>
        </w:rPr>
        <w:t xml:space="preserve"> </w:t>
      </w:r>
      <w:r w:rsidRPr="008F6783">
        <w:rPr>
          <w:rFonts w:ascii="Lucida Sans Unicode" w:eastAsia="Trebuchet MS" w:hAnsi="Lucida Sans Unicode" w:cs="Lucida Sans Unicode"/>
          <w:sz w:val="20"/>
          <w:szCs w:val="20"/>
        </w:rPr>
        <w:t>comisión de la falta, así como la totalidad de los elementos objetivos y subjetivos,</w:t>
      </w:r>
      <w:r w:rsidR="009C0A95" w:rsidRPr="008F6783">
        <w:rPr>
          <w:rFonts w:ascii="Lucida Sans Unicode" w:eastAsia="Trebuchet MS" w:hAnsi="Lucida Sans Unicode" w:cs="Lucida Sans Unicode"/>
          <w:sz w:val="20"/>
          <w:szCs w:val="20"/>
        </w:rPr>
        <w:t xml:space="preserve"> </w:t>
      </w:r>
      <w:r w:rsidRPr="008F6783">
        <w:rPr>
          <w:rFonts w:ascii="Lucida Sans Unicode" w:eastAsia="Trebuchet MS" w:hAnsi="Lucida Sans Unicode" w:cs="Lucida Sans Unicode"/>
          <w:sz w:val="20"/>
          <w:szCs w:val="20"/>
        </w:rPr>
        <w:t xml:space="preserve">especialmente el impacto y trascendencia de la conducta realizada, por lo que la multa fijada en un punto </w:t>
      </w:r>
      <w:r w:rsidR="00EF7C5E" w:rsidRPr="008F6783">
        <w:rPr>
          <w:rFonts w:ascii="Lucida Sans Unicode" w:eastAsia="Trebuchet MS" w:hAnsi="Lucida Sans Unicode" w:cs="Lucida Sans Unicode"/>
          <w:sz w:val="20"/>
          <w:szCs w:val="20"/>
        </w:rPr>
        <w:t xml:space="preserve">menor </w:t>
      </w:r>
      <w:r w:rsidRPr="008F6783">
        <w:rPr>
          <w:rFonts w:ascii="Lucida Sans Unicode" w:eastAsia="Trebuchet MS" w:hAnsi="Lucida Sans Unicode" w:cs="Lucida Sans Unicode"/>
          <w:sz w:val="20"/>
          <w:szCs w:val="20"/>
        </w:rPr>
        <w:t xml:space="preserve">al equidistante entre la mínima y la </w:t>
      </w:r>
      <w:r w:rsidR="00763524" w:rsidRPr="008F6783">
        <w:rPr>
          <w:rFonts w:ascii="Lucida Sans Unicode" w:eastAsia="Trebuchet MS" w:hAnsi="Lucida Sans Unicode" w:cs="Lucida Sans Unicode"/>
          <w:sz w:val="20"/>
          <w:szCs w:val="20"/>
        </w:rPr>
        <w:t>media</w:t>
      </w:r>
      <w:r w:rsidRPr="008F6783">
        <w:rPr>
          <w:rFonts w:ascii="Lucida Sans Unicode" w:eastAsia="Trebuchet MS" w:hAnsi="Lucida Sans Unicode" w:cs="Lucida Sans Unicode"/>
          <w:sz w:val="20"/>
          <w:szCs w:val="20"/>
        </w:rPr>
        <w:t xml:space="preserve"> se encuentra adecuada para la presente falta, lo que además no se contrapone o supone una carga excesiva para el infractor, tomando en cuenta sus condiciones socioeconómicas. </w:t>
      </w:r>
    </w:p>
    <w:p w14:paraId="5E3E8D04" w14:textId="77777777" w:rsidR="00491B7E" w:rsidRPr="008F6783" w:rsidRDefault="00491B7E" w:rsidP="00953192">
      <w:pPr>
        <w:spacing w:after="0" w:line="276" w:lineRule="auto"/>
        <w:jc w:val="both"/>
        <w:rPr>
          <w:rFonts w:ascii="Lucida Sans Unicode" w:eastAsia="Trebuchet MS" w:hAnsi="Lucida Sans Unicode" w:cs="Lucida Sans Unicode"/>
          <w:sz w:val="20"/>
          <w:szCs w:val="20"/>
        </w:rPr>
      </w:pPr>
    </w:p>
    <w:p w14:paraId="407DF0EC" w14:textId="07D1E65C" w:rsidR="00491B7E" w:rsidRPr="008F6783" w:rsidRDefault="00491B7E" w:rsidP="00953192">
      <w:pP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t xml:space="preserve">Sin embargo, en el caso que nos ocupa, además de las consideraciones precisadas, una vez cuantificada la base de la sanción correspondiente, resulta conducente tomar en consideración </w:t>
      </w:r>
      <w:r w:rsidRPr="008F6783">
        <w:rPr>
          <w:rFonts w:ascii="Lucida Sans Unicode" w:eastAsia="Trebuchet MS" w:hAnsi="Lucida Sans Unicode" w:cs="Lucida Sans Unicode"/>
          <w:b/>
          <w:sz w:val="20"/>
          <w:szCs w:val="20"/>
        </w:rPr>
        <w:t>el actuar reincidente del partido político responsable</w:t>
      </w:r>
      <w:r w:rsidRPr="008F6783">
        <w:rPr>
          <w:rFonts w:ascii="Lucida Sans Unicode" w:eastAsia="Trebuchet MS" w:hAnsi="Lucida Sans Unicode" w:cs="Lucida Sans Unicode"/>
          <w:sz w:val="20"/>
          <w:szCs w:val="20"/>
        </w:rPr>
        <w:t xml:space="preserve">; ello, pues ha quedado acreditada la repetición de la falta, siendo la infracción de la misma naturaleza a la anterior, </w:t>
      </w:r>
      <w:r w:rsidRPr="008F6783">
        <w:rPr>
          <w:rFonts w:ascii="Lucida Sans Unicode" w:eastAsia="Trebuchet MS" w:hAnsi="Lucida Sans Unicode" w:cs="Lucida Sans Unicode"/>
          <w:sz w:val="20"/>
          <w:szCs w:val="20"/>
        </w:rPr>
        <w:lastRenderedPageBreak/>
        <w:t>aunado al hecho que, la resolución que recayó sobre la</w:t>
      </w:r>
      <w:r w:rsidR="000C044F" w:rsidRPr="008F6783">
        <w:rPr>
          <w:rFonts w:ascii="Lucida Sans Unicode" w:eastAsia="Trebuchet MS" w:hAnsi="Lucida Sans Unicode" w:cs="Lucida Sans Unicode"/>
          <w:sz w:val="20"/>
          <w:szCs w:val="20"/>
        </w:rPr>
        <w:t>s</w:t>
      </w:r>
      <w:r w:rsidRPr="008F6783">
        <w:rPr>
          <w:rFonts w:ascii="Lucida Sans Unicode" w:eastAsia="Trebuchet MS" w:hAnsi="Lucida Sans Unicode" w:cs="Lucida Sans Unicode"/>
          <w:sz w:val="20"/>
          <w:szCs w:val="20"/>
        </w:rPr>
        <w:t xml:space="preserve"> conducta</w:t>
      </w:r>
      <w:r w:rsidR="000C044F" w:rsidRPr="008F6783">
        <w:rPr>
          <w:rFonts w:ascii="Lucida Sans Unicode" w:eastAsia="Trebuchet MS" w:hAnsi="Lucida Sans Unicode" w:cs="Lucida Sans Unicode"/>
          <w:sz w:val="20"/>
          <w:szCs w:val="20"/>
        </w:rPr>
        <w:t>s</w:t>
      </w:r>
      <w:r w:rsidRPr="008F6783">
        <w:rPr>
          <w:rFonts w:ascii="Lucida Sans Unicode" w:eastAsia="Trebuchet MS" w:hAnsi="Lucida Sans Unicode" w:cs="Lucida Sans Unicode"/>
          <w:sz w:val="20"/>
          <w:szCs w:val="20"/>
        </w:rPr>
        <w:t xml:space="preserve"> previa</w:t>
      </w:r>
      <w:r w:rsidR="000C044F" w:rsidRPr="008F6783">
        <w:rPr>
          <w:rFonts w:ascii="Lucida Sans Unicode" w:eastAsia="Trebuchet MS" w:hAnsi="Lucida Sans Unicode" w:cs="Lucida Sans Unicode"/>
          <w:sz w:val="20"/>
          <w:szCs w:val="20"/>
        </w:rPr>
        <w:t>s</w:t>
      </w:r>
      <w:r w:rsidRPr="008F6783">
        <w:rPr>
          <w:rFonts w:ascii="Lucida Sans Unicode" w:eastAsia="Trebuchet MS" w:hAnsi="Lucida Sans Unicode" w:cs="Lucida Sans Unicode"/>
          <w:sz w:val="20"/>
          <w:szCs w:val="20"/>
        </w:rPr>
        <w:t xml:space="preserve"> es de carácter firme. </w:t>
      </w:r>
    </w:p>
    <w:p w14:paraId="3A906DB8" w14:textId="77777777" w:rsidR="00491B7E" w:rsidRPr="008F6783" w:rsidRDefault="00491B7E" w:rsidP="00953192">
      <w:pPr>
        <w:spacing w:after="0" w:line="276" w:lineRule="auto"/>
        <w:jc w:val="both"/>
        <w:rPr>
          <w:rFonts w:ascii="Lucida Sans Unicode" w:eastAsia="Trebuchet MS" w:hAnsi="Lucida Sans Unicode" w:cs="Lucida Sans Unicode"/>
          <w:sz w:val="20"/>
          <w:szCs w:val="20"/>
        </w:rPr>
      </w:pPr>
    </w:p>
    <w:p w14:paraId="51CDF978" w14:textId="290B637C" w:rsidR="00491B7E" w:rsidRPr="008F6783" w:rsidRDefault="00491B7E" w:rsidP="00953192">
      <w:pPr>
        <w:spacing w:after="0" w:line="276" w:lineRule="auto"/>
        <w:jc w:val="both"/>
        <w:rPr>
          <w:rFonts w:ascii="Lucida Sans Unicode" w:eastAsia="Trebuchet MS" w:hAnsi="Lucida Sans Unicode" w:cs="Lucida Sans Unicode"/>
          <w:b/>
          <w:sz w:val="20"/>
          <w:szCs w:val="20"/>
        </w:rPr>
      </w:pPr>
      <w:r w:rsidRPr="008F6783">
        <w:rPr>
          <w:rFonts w:ascii="Lucida Sans Unicode" w:eastAsia="Trebuchet MS" w:hAnsi="Lucida Sans Unicode" w:cs="Lucida Sans Unicode"/>
          <w:sz w:val="20"/>
          <w:szCs w:val="20"/>
        </w:rPr>
        <w:t xml:space="preserve">Por lo que, este órgano colegiado considera pertinente aumentar la sanción en un cincuenta por ciento del monto señalado, esto es, si la multa establecida es de </w:t>
      </w:r>
      <w:r w:rsidRPr="008F6783">
        <w:rPr>
          <w:rFonts w:ascii="Lucida Sans Unicode" w:eastAsia="Trebuchet MS" w:hAnsi="Lucida Sans Unicode" w:cs="Lucida Sans Unicode"/>
          <w:b/>
          <w:bCs/>
          <w:sz w:val="20"/>
          <w:szCs w:val="20"/>
        </w:rPr>
        <w:t>3</w:t>
      </w:r>
      <w:r w:rsidR="00B67CEA" w:rsidRPr="008F6783">
        <w:rPr>
          <w:rFonts w:ascii="Lucida Sans Unicode" w:eastAsia="Trebuchet MS" w:hAnsi="Lucida Sans Unicode" w:cs="Lucida Sans Unicode"/>
          <w:b/>
          <w:bCs/>
          <w:sz w:val="20"/>
          <w:szCs w:val="20"/>
        </w:rPr>
        <w:t xml:space="preserve">10 </w:t>
      </w:r>
      <w:r w:rsidRPr="008F6783">
        <w:rPr>
          <w:rFonts w:ascii="Lucida Sans Unicode" w:eastAsia="Trebuchet MS" w:hAnsi="Lucida Sans Unicode" w:cs="Lucida Sans Unicode"/>
          <w:b/>
          <w:sz w:val="20"/>
          <w:szCs w:val="20"/>
        </w:rPr>
        <w:t xml:space="preserve">UMAS </w:t>
      </w:r>
      <w:r w:rsidRPr="008F6783">
        <w:rPr>
          <w:rFonts w:ascii="Lucida Sans Unicode" w:eastAsia="Trebuchet MS" w:hAnsi="Lucida Sans Unicode" w:cs="Lucida Sans Unicode"/>
          <w:sz w:val="20"/>
          <w:szCs w:val="20"/>
        </w:rPr>
        <w:t xml:space="preserve">equivalente a </w:t>
      </w:r>
      <w:r w:rsidR="00B67CEA" w:rsidRPr="008F6783">
        <w:rPr>
          <w:rFonts w:ascii="Lucida Sans Unicode" w:eastAsia="Trebuchet MS" w:hAnsi="Lucida Sans Unicode" w:cs="Lucida Sans Unicode"/>
          <w:b/>
          <w:sz w:val="20"/>
          <w:szCs w:val="20"/>
        </w:rPr>
        <w:t xml:space="preserve">$33,656.70 </w:t>
      </w:r>
      <w:r w:rsidR="00B53A0F" w:rsidRPr="008F6783">
        <w:rPr>
          <w:rFonts w:ascii="Lucida Sans Unicode" w:eastAsia="Trebuchet MS" w:hAnsi="Lucida Sans Unicode" w:cs="Lucida Sans Unicode"/>
          <w:b/>
          <w:sz w:val="20"/>
          <w:szCs w:val="20"/>
        </w:rPr>
        <w:t>(T</w:t>
      </w:r>
      <w:r w:rsidR="00B67CEA" w:rsidRPr="008F6783">
        <w:rPr>
          <w:rFonts w:ascii="Lucida Sans Unicode" w:eastAsia="Trebuchet MS" w:hAnsi="Lucida Sans Unicode" w:cs="Lucida Sans Unicode"/>
          <w:b/>
          <w:sz w:val="20"/>
          <w:szCs w:val="20"/>
        </w:rPr>
        <w:t>reinta y tres mil seiscientos cincuenta y seis pesos 70/100 M.N)</w:t>
      </w:r>
      <w:r w:rsidR="00B53A0F" w:rsidRPr="008F6783">
        <w:rPr>
          <w:rFonts w:ascii="Lucida Sans Unicode" w:eastAsia="Trebuchet MS" w:hAnsi="Lucida Sans Unicode" w:cs="Lucida Sans Unicode"/>
          <w:b/>
          <w:sz w:val="20"/>
          <w:szCs w:val="20"/>
        </w:rPr>
        <w:t xml:space="preserve"> </w:t>
      </w:r>
      <w:r w:rsidRPr="008F6783">
        <w:rPr>
          <w:rFonts w:ascii="Lucida Sans Unicode" w:eastAsia="Trebuchet MS" w:hAnsi="Lucida Sans Unicode" w:cs="Lucida Sans Unicode"/>
          <w:sz w:val="20"/>
          <w:szCs w:val="20"/>
        </w:rPr>
        <w:t xml:space="preserve">el cincuenta por ciento de la misma resulta ser de </w:t>
      </w:r>
      <w:r w:rsidRPr="008F6783">
        <w:rPr>
          <w:rFonts w:ascii="Lucida Sans Unicode" w:eastAsia="Trebuchet MS" w:hAnsi="Lucida Sans Unicode" w:cs="Lucida Sans Unicode"/>
          <w:b/>
          <w:sz w:val="20"/>
          <w:szCs w:val="20"/>
        </w:rPr>
        <w:t>1</w:t>
      </w:r>
      <w:r w:rsidR="00B67CEA" w:rsidRPr="008F6783">
        <w:rPr>
          <w:rFonts w:ascii="Lucida Sans Unicode" w:eastAsia="Trebuchet MS" w:hAnsi="Lucida Sans Unicode" w:cs="Lucida Sans Unicode"/>
          <w:b/>
          <w:sz w:val="20"/>
          <w:szCs w:val="20"/>
        </w:rPr>
        <w:t>55 ciento cincuenta y cinco</w:t>
      </w:r>
      <w:r w:rsidRPr="008F6783">
        <w:rPr>
          <w:rFonts w:ascii="Lucida Sans Unicode" w:eastAsia="Trebuchet MS" w:hAnsi="Lucida Sans Unicode" w:cs="Lucida Sans Unicode"/>
          <w:b/>
          <w:sz w:val="20"/>
          <w:szCs w:val="20"/>
        </w:rPr>
        <w:t xml:space="preserve"> UMAS</w:t>
      </w:r>
      <w:r w:rsidRPr="008F6783">
        <w:rPr>
          <w:rFonts w:ascii="Lucida Sans Unicode" w:eastAsia="Trebuchet MS" w:hAnsi="Lucida Sans Unicode" w:cs="Lucida Sans Unicode"/>
          <w:sz w:val="20"/>
          <w:szCs w:val="20"/>
        </w:rPr>
        <w:t xml:space="preserve">, es decir </w:t>
      </w:r>
      <w:r w:rsidR="00B67CEA" w:rsidRPr="008F6783">
        <w:rPr>
          <w:rFonts w:ascii="Lucida Sans Unicode" w:eastAsia="Trebuchet MS" w:hAnsi="Lucida Sans Unicode" w:cs="Lucida Sans Unicode"/>
          <w:b/>
          <w:sz w:val="20"/>
          <w:szCs w:val="20"/>
        </w:rPr>
        <w:t>$16,828.35 (Dieciséis mil ochocientos veintiocho pesos 35/100 M.N)</w:t>
      </w:r>
      <w:r w:rsidRPr="008F6783">
        <w:rPr>
          <w:rFonts w:ascii="Lucida Sans Unicode" w:eastAsia="Trebuchet MS" w:hAnsi="Lucida Sans Unicode" w:cs="Lucida Sans Unicode"/>
          <w:b/>
          <w:sz w:val="20"/>
          <w:szCs w:val="20"/>
        </w:rPr>
        <w:t xml:space="preserve">, </w:t>
      </w:r>
      <w:r w:rsidRPr="008F6783">
        <w:rPr>
          <w:rFonts w:ascii="Lucida Sans Unicode" w:eastAsia="Trebuchet MS" w:hAnsi="Lucida Sans Unicode" w:cs="Lucida Sans Unicode"/>
          <w:sz w:val="20"/>
          <w:szCs w:val="20"/>
        </w:rPr>
        <w:t xml:space="preserve">por lo que la suma de ambas cantidades resulta en </w:t>
      </w:r>
      <w:r w:rsidR="00B67CEA" w:rsidRPr="008F6783">
        <w:rPr>
          <w:rFonts w:ascii="Lucida Sans Unicode" w:eastAsia="Trebuchet MS" w:hAnsi="Lucida Sans Unicode" w:cs="Lucida Sans Unicode"/>
          <w:b/>
          <w:sz w:val="20"/>
          <w:szCs w:val="20"/>
        </w:rPr>
        <w:t>465 cuatrocientas sesenta y cinco</w:t>
      </w:r>
      <w:r w:rsidRPr="008F6783">
        <w:rPr>
          <w:rFonts w:ascii="Lucida Sans Unicode" w:eastAsia="Trebuchet MS" w:hAnsi="Lucida Sans Unicode" w:cs="Lucida Sans Unicode"/>
          <w:b/>
          <w:sz w:val="20"/>
          <w:szCs w:val="20"/>
        </w:rPr>
        <w:t xml:space="preserve"> UMAS, </w:t>
      </w:r>
      <w:r w:rsidRPr="008F6783">
        <w:rPr>
          <w:rFonts w:ascii="Lucida Sans Unicode" w:eastAsia="Trebuchet MS" w:hAnsi="Lucida Sans Unicode" w:cs="Lucida Sans Unicode"/>
          <w:sz w:val="20"/>
          <w:szCs w:val="20"/>
        </w:rPr>
        <w:t xml:space="preserve">dando un total de </w:t>
      </w:r>
      <w:r w:rsidRPr="008F6783">
        <w:rPr>
          <w:rFonts w:ascii="Lucida Sans Unicode" w:eastAsia="Trebuchet MS" w:hAnsi="Lucida Sans Unicode" w:cs="Lucida Sans Unicode"/>
          <w:b/>
          <w:sz w:val="20"/>
          <w:szCs w:val="20"/>
        </w:rPr>
        <w:t>$50</w:t>
      </w:r>
      <w:r w:rsidR="00B67CEA" w:rsidRPr="008F6783">
        <w:rPr>
          <w:rFonts w:ascii="Lucida Sans Unicode" w:eastAsia="Trebuchet MS" w:hAnsi="Lucida Sans Unicode" w:cs="Lucida Sans Unicode"/>
          <w:b/>
          <w:sz w:val="20"/>
          <w:szCs w:val="20"/>
        </w:rPr>
        <w:t>,485.05 (Cincuenta mil cuatrocientos ochenta y cinco pesos 05/100 M.N).</w:t>
      </w:r>
    </w:p>
    <w:p w14:paraId="7F5B690D" w14:textId="77777777" w:rsidR="004475F0" w:rsidRPr="008F6783" w:rsidRDefault="004475F0" w:rsidP="00953192">
      <w:pPr>
        <w:spacing w:after="0" w:line="276" w:lineRule="auto"/>
        <w:jc w:val="both"/>
        <w:rPr>
          <w:rFonts w:ascii="Lucida Sans Unicode" w:eastAsia="Trebuchet MS" w:hAnsi="Lucida Sans Unicode" w:cs="Lucida Sans Unicode"/>
          <w:sz w:val="20"/>
          <w:szCs w:val="20"/>
        </w:rPr>
      </w:pPr>
    </w:p>
    <w:p w14:paraId="70DA1AFF" w14:textId="449FE4A3" w:rsidR="004475F0" w:rsidRPr="008F6783" w:rsidRDefault="004475F0" w:rsidP="00953192">
      <w:pPr>
        <w:spacing w:after="0" w:line="276" w:lineRule="auto"/>
        <w:jc w:val="both"/>
        <w:rPr>
          <w:rFonts w:ascii="Lucida Sans Unicode" w:eastAsia="Trebuchet MS" w:hAnsi="Lucida Sans Unicode" w:cs="Lucida Sans Unicode"/>
          <w:b/>
          <w:bCs/>
          <w:sz w:val="20"/>
          <w:szCs w:val="20"/>
        </w:rPr>
      </w:pPr>
      <w:r w:rsidRPr="008F6783">
        <w:rPr>
          <w:rFonts w:ascii="Lucida Sans Unicode" w:eastAsia="Trebuchet MS" w:hAnsi="Lucida Sans Unicode" w:cs="Lucida Sans Unicode"/>
          <w:sz w:val="20"/>
          <w:szCs w:val="20"/>
        </w:rPr>
        <w:t xml:space="preserve">Aunado a lo anterior, cabe precisar que de conformidad con la </w:t>
      </w:r>
      <w:r w:rsidRPr="008F6783">
        <w:rPr>
          <w:rFonts w:ascii="Lucida Sans Unicode" w:eastAsia="Trebuchet MS" w:hAnsi="Lucida Sans Unicode" w:cs="Lucida Sans Unicode"/>
          <w:b/>
          <w:bCs/>
          <w:sz w:val="20"/>
          <w:szCs w:val="20"/>
        </w:rPr>
        <w:t>jurisprudencia 10/2018</w:t>
      </w:r>
      <w:r w:rsidRPr="008F6783">
        <w:rPr>
          <w:rFonts w:ascii="Lucida Sans Unicode" w:eastAsia="Trebuchet MS" w:hAnsi="Lucida Sans Unicode" w:cs="Lucida Sans Unicode"/>
          <w:sz w:val="20"/>
          <w:szCs w:val="20"/>
        </w:rPr>
        <w:t xml:space="preserve">, cuyo rubro establece: </w:t>
      </w:r>
      <w:r w:rsidRPr="008F6783">
        <w:rPr>
          <w:rFonts w:ascii="Lucida Sans Unicode" w:eastAsia="Trebuchet MS" w:hAnsi="Lucida Sans Unicode" w:cs="Lucida Sans Unicode"/>
          <w:b/>
          <w:bCs/>
          <w:i/>
          <w:iCs/>
          <w:sz w:val="20"/>
          <w:szCs w:val="20"/>
        </w:rPr>
        <w:t>“MULTAS. DEBEN FIJARSE CON BASE EN LA UNIDAD DE MEDIDA Y ACTUALIZACIÓN VIGENTE AL MOMENTO DE LA COMISIÓN DE LA INFRACCIÓN</w:t>
      </w:r>
      <w:r w:rsidRPr="008F6783">
        <w:rPr>
          <w:rFonts w:ascii="Lucida Sans Unicode" w:eastAsia="Trebuchet MS" w:hAnsi="Lucida Sans Unicode" w:cs="Lucida Sans Unicode"/>
          <w:sz w:val="20"/>
          <w:szCs w:val="20"/>
        </w:rPr>
        <w:t>”</w:t>
      </w:r>
      <w:r w:rsidRPr="008F6783">
        <w:rPr>
          <w:rFonts w:ascii="Lucida Sans Unicode" w:eastAsia="Trebuchet MS" w:hAnsi="Lucida Sans Unicode" w:cs="Lucida Sans Unicode"/>
          <w:sz w:val="20"/>
          <w:szCs w:val="20"/>
          <w:vertAlign w:val="superscript"/>
        </w:rPr>
        <w:footnoteReference w:id="35"/>
      </w:r>
      <w:r w:rsidRPr="008F6783">
        <w:rPr>
          <w:rFonts w:ascii="Lucida Sans Unicode" w:eastAsia="Trebuchet MS" w:hAnsi="Lucida Sans Unicode" w:cs="Lucida Sans Unicode"/>
          <w:sz w:val="20"/>
          <w:szCs w:val="20"/>
        </w:rPr>
        <w:t>, se toma en cuenta el valor de la Unidad de Medida y Actualización (UMA) vigente al momento de la comisión de la infracción, pues de esa manera se otorga seguridad jurídica respecto al monto de la sanción, ya que se parte de un valor predeterminado en la época de la comisión del ilícito, de ahí que de conformidad al valor publicado por el Instituto Nacional de Estadística y Geografía (INEGI)</w:t>
      </w:r>
      <w:r w:rsidRPr="008F6783">
        <w:rPr>
          <w:rFonts w:ascii="Lucida Sans Unicode" w:eastAsia="Trebuchet MS" w:hAnsi="Lucida Sans Unicode" w:cs="Lucida Sans Unicode"/>
          <w:b/>
          <w:sz w:val="20"/>
          <w:szCs w:val="20"/>
          <w:vertAlign w:val="superscript"/>
        </w:rPr>
        <w:t xml:space="preserve"> </w:t>
      </w:r>
      <w:r w:rsidRPr="008F6783">
        <w:rPr>
          <w:rFonts w:ascii="Lucida Sans Unicode" w:eastAsia="Trebuchet MS" w:hAnsi="Lucida Sans Unicode" w:cs="Lucida Sans Unicode"/>
          <w:b/>
          <w:sz w:val="20"/>
          <w:szCs w:val="20"/>
          <w:vertAlign w:val="superscript"/>
        </w:rPr>
        <w:footnoteReference w:id="36"/>
      </w:r>
      <w:r w:rsidRPr="008F6783">
        <w:rPr>
          <w:rFonts w:ascii="Lucida Sans Unicode" w:eastAsia="Trebuchet MS" w:hAnsi="Lucida Sans Unicode" w:cs="Lucida Sans Unicode"/>
          <w:sz w:val="20"/>
          <w:szCs w:val="20"/>
        </w:rPr>
        <w:t>, el valor diario de la Unidad de Medida y Actualización en el dos mil veinti</w:t>
      </w:r>
      <w:r w:rsidR="00635527" w:rsidRPr="008F6783">
        <w:rPr>
          <w:rFonts w:ascii="Lucida Sans Unicode" w:eastAsia="Trebuchet MS" w:hAnsi="Lucida Sans Unicode" w:cs="Lucida Sans Unicode"/>
          <w:sz w:val="20"/>
          <w:szCs w:val="20"/>
        </w:rPr>
        <w:t>cuatro</w:t>
      </w:r>
      <w:r w:rsidRPr="008F6783">
        <w:rPr>
          <w:rFonts w:ascii="Lucida Sans Unicode" w:eastAsia="Trebuchet MS" w:hAnsi="Lucida Sans Unicode" w:cs="Lucida Sans Unicode"/>
          <w:sz w:val="20"/>
          <w:szCs w:val="20"/>
        </w:rPr>
        <w:t xml:space="preserve">, es de </w:t>
      </w:r>
      <w:r w:rsidRPr="008F6783">
        <w:rPr>
          <w:rFonts w:ascii="Lucida Sans Unicode" w:eastAsia="Trebuchet MS" w:hAnsi="Lucida Sans Unicode" w:cs="Lucida Sans Unicode"/>
          <w:b/>
          <w:bCs/>
          <w:sz w:val="20"/>
          <w:szCs w:val="20"/>
        </w:rPr>
        <w:t>$108.57 (</w:t>
      </w:r>
      <w:r w:rsidR="00635527" w:rsidRPr="008F6783">
        <w:rPr>
          <w:rFonts w:ascii="Lucida Sans Unicode" w:eastAsia="Trebuchet MS" w:hAnsi="Lucida Sans Unicode" w:cs="Lucida Sans Unicode"/>
          <w:b/>
          <w:bCs/>
          <w:sz w:val="20"/>
          <w:szCs w:val="20"/>
        </w:rPr>
        <w:t>Ciento ocho</w:t>
      </w:r>
      <w:r w:rsidRPr="008F6783">
        <w:rPr>
          <w:rFonts w:ascii="Lucida Sans Unicode" w:eastAsia="Trebuchet MS" w:hAnsi="Lucida Sans Unicode" w:cs="Lucida Sans Unicode"/>
          <w:b/>
          <w:bCs/>
          <w:sz w:val="20"/>
          <w:szCs w:val="20"/>
        </w:rPr>
        <w:t xml:space="preserve"> pesos </w:t>
      </w:r>
      <w:r w:rsidR="00635527" w:rsidRPr="008F6783">
        <w:rPr>
          <w:rFonts w:ascii="Lucida Sans Unicode" w:eastAsia="Trebuchet MS" w:hAnsi="Lucida Sans Unicode" w:cs="Lucida Sans Unicode"/>
          <w:b/>
          <w:bCs/>
          <w:sz w:val="20"/>
          <w:szCs w:val="20"/>
        </w:rPr>
        <w:t>57</w:t>
      </w:r>
      <w:r w:rsidRPr="008F6783">
        <w:rPr>
          <w:rFonts w:ascii="Lucida Sans Unicode" w:eastAsia="Trebuchet MS" w:hAnsi="Lucida Sans Unicode" w:cs="Lucida Sans Unicode"/>
          <w:b/>
          <w:bCs/>
          <w:sz w:val="20"/>
          <w:szCs w:val="20"/>
        </w:rPr>
        <w:t>/100 M.N.)</w:t>
      </w:r>
    </w:p>
    <w:p w14:paraId="7A4A8B77" w14:textId="77777777" w:rsidR="004475F0" w:rsidRPr="008F6783" w:rsidRDefault="004475F0" w:rsidP="00953192">
      <w:pPr>
        <w:spacing w:after="0" w:line="276" w:lineRule="auto"/>
        <w:jc w:val="both"/>
        <w:rPr>
          <w:rFonts w:ascii="Lucida Sans Unicode" w:eastAsia="Trebuchet MS" w:hAnsi="Lucida Sans Unicode" w:cs="Lucida Sans Unicode"/>
          <w:sz w:val="20"/>
          <w:szCs w:val="20"/>
        </w:rPr>
      </w:pPr>
    </w:p>
    <w:p w14:paraId="45661436" w14:textId="67325218" w:rsidR="003D4F23" w:rsidRPr="008F6783" w:rsidRDefault="004475F0" w:rsidP="00953192">
      <w:pPr>
        <w:spacing w:after="0" w:line="276" w:lineRule="auto"/>
        <w:jc w:val="both"/>
        <w:rPr>
          <w:rFonts w:ascii="Lucida Sans Unicode" w:eastAsia="Trebuchet MS" w:hAnsi="Lucida Sans Unicode" w:cs="Lucida Sans Unicode"/>
          <w:b/>
          <w:sz w:val="20"/>
          <w:szCs w:val="20"/>
        </w:rPr>
      </w:pPr>
      <w:r w:rsidRPr="008F6783">
        <w:rPr>
          <w:rFonts w:ascii="Lucida Sans Unicode" w:eastAsia="Trebuchet MS" w:hAnsi="Lucida Sans Unicode" w:cs="Lucida Sans Unicode"/>
          <w:sz w:val="20"/>
          <w:szCs w:val="20"/>
        </w:rPr>
        <w:t>Así, al multiplicar el valor de la Unidad de Medida de Actualización del año dos mil veinti</w:t>
      </w:r>
      <w:r w:rsidR="00635527" w:rsidRPr="008F6783">
        <w:rPr>
          <w:rFonts w:ascii="Lucida Sans Unicode" w:eastAsia="Trebuchet MS" w:hAnsi="Lucida Sans Unicode" w:cs="Lucida Sans Unicode"/>
          <w:sz w:val="20"/>
          <w:szCs w:val="20"/>
        </w:rPr>
        <w:t>cuatro</w:t>
      </w:r>
      <w:r w:rsidRPr="008F6783">
        <w:rPr>
          <w:rFonts w:ascii="Lucida Sans Unicode" w:eastAsia="Trebuchet MS" w:hAnsi="Lucida Sans Unicode" w:cs="Lucida Sans Unicode"/>
          <w:sz w:val="20"/>
          <w:szCs w:val="20"/>
        </w:rPr>
        <w:t xml:space="preserve"> por </w:t>
      </w:r>
      <w:r w:rsidR="00B67CEA" w:rsidRPr="008F6783">
        <w:rPr>
          <w:rFonts w:ascii="Lucida Sans Unicode" w:eastAsia="Trebuchet MS" w:hAnsi="Lucida Sans Unicode" w:cs="Lucida Sans Unicode"/>
          <w:sz w:val="20"/>
          <w:szCs w:val="20"/>
        </w:rPr>
        <w:t>cuatrocientos sesenta y cinco</w:t>
      </w:r>
      <w:r w:rsidRPr="008F6783">
        <w:rPr>
          <w:rFonts w:ascii="Lucida Sans Unicode" w:eastAsia="Trebuchet MS" w:hAnsi="Lucida Sans Unicode" w:cs="Lucida Sans Unicode"/>
          <w:sz w:val="20"/>
          <w:szCs w:val="20"/>
        </w:rPr>
        <w:t xml:space="preserve">, resulta que la </w:t>
      </w:r>
      <w:r w:rsidRPr="008F6783">
        <w:rPr>
          <w:rFonts w:ascii="Lucida Sans Unicode" w:eastAsia="Trebuchet MS" w:hAnsi="Lucida Sans Unicode" w:cs="Lucida Sans Unicode"/>
          <w:b/>
          <w:bCs/>
          <w:sz w:val="20"/>
          <w:szCs w:val="20"/>
        </w:rPr>
        <w:t>sanción</w:t>
      </w:r>
      <w:r w:rsidRPr="008F6783">
        <w:rPr>
          <w:rFonts w:ascii="Lucida Sans Unicode" w:eastAsia="Trebuchet MS" w:hAnsi="Lucida Sans Unicode" w:cs="Lucida Sans Unicode"/>
          <w:sz w:val="20"/>
          <w:szCs w:val="20"/>
        </w:rPr>
        <w:t xml:space="preserve"> que se impone al </w:t>
      </w:r>
      <w:r w:rsidR="005422D4" w:rsidRPr="008F6783">
        <w:rPr>
          <w:rFonts w:ascii="Lucida Sans Unicode" w:eastAsia="Trebuchet MS" w:hAnsi="Lucida Sans Unicode" w:cs="Lucida Sans Unicode"/>
          <w:b/>
          <w:bCs/>
          <w:sz w:val="20"/>
          <w:szCs w:val="20"/>
        </w:rPr>
        <w:t>Partido del Trabajo</w:t>
      </w:r>
      <w:r w:rsidR="005422D4" w:rsidRPr="008F6783">
        <w:rPr>
          <w:rFonts w:ascii="Lucida Sans Unicode" w:eastAsia="Trebuchet MS" w:hAnsi="Lucida Sans Unicode" w:cs="Lucida Sans Unicode"/>
          <w:sz w:val="20"/>
          <w:szCs w:val="20"/>
        </w:rPr>
        <w:t xml:space="preserve"> lo que equivale</w:t>
      </w:r>
      <w:r w:rsidRPr="008F6783">
        <w:rPr>
          <w:rFonts w:ascii="Lucida Sans Unicode" w:eastAsia="Trebuchet MS" w:hAnsi="Lucida Sans Unicode" w:cs="Lucida Sans Unicode"/>
          <w:b/>
          <w:sz w:val="20"/>
          <w:szCs w:val="20"/>
        </w:rPr>
        <w:t xml:space="preserve"> a la cantidad de </w:t>
      </w:r>
      <w:r w:rsidR="00B67CEA" w:rsidRPr="008F6783">
        <w:rPr>
          <w:rFonts w:ascii="Lucida Sans Unicode" w:eastAsia="Trebuchet MS" w:hAnsi="Lucida Sans Unicode" w:cs="Lucida Sans Unicode"/>
          <w:b/>
          <w:sz w:val="20"/>
          <w:szCs w:val="20"/>
        </w:rPr>
        <w:t>$50,485.05 (Cincuenta mil cuatrocientos ochenta y cinco pesos 05/100 M.N)</w:t>
      </w:r>
    </w:p>
    <w:p w14:paraId="611A12F0" w14:textId="78224650" w:rsidR="00635527" w:rsidRPr="008F6783" w:rsidRDefault="00635527" w:rsidP="00953192">
      <w:pPr>
        <w:spacing w:after="0" w:line="276" w:lineRule="auto"/>
        <w:jc w:val="both"/>
        <w:rPr>
          <w:rFonts w:ascii="Lucida Sans Unicode" w:eastAsia="Trebuchet MS" w:hAnsi="Lucida Sans Unicode" w:cs="Lucida Sans Unicode"/>
          <w:sz w:val="20"/>
          <w:szCs w:val="20"/>
        </w:rPr>
      </w:pPr>
    </w:p>
    <w:p w14:paraId="2C2DFA14" w14:textId="154EF481" w:rsidR="004475F0" w:rsidRPr="008F6783" w:rsidRDefault="004475F0" w:rsidP="00953192">
      <w:pP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t xml:space="preserve">Ahora bien, tal y como se precisó en líneas que anteceden respecto a la capacidad económica del denunciado, el monto del financiamiento público que recibió </w:t>
      </w:r>
      <w:r w:rsidR="005422D4" w:rsidRPr="008F6783">
        <w:rPr>
          <w:rFonts w:ascii="Lucida Sans Unicode" w:eastAsia="Trebuchet MS" w:hAnsi="Lucida Sans Unicode" w:cs="Lucida Sans Unicode"/>
          <w:sz w:val="20"/>
          <w:szCs w:val="20"/>
        </w:rPr>
        <w:t>el Partido del Trabajo</w:t>
      </w:r>
      <w:r w:rsidRPr="008F6783">
        <w:rPr>
          <w:rFonts w:ascii="Lucida Sans Unicode" w:eastAsia="Trebuchet MS" w:hAnsi="Lucida Sans Unicode" w:cs="Lucida Sans Unicode"/>
          <w:sz w:val="20"/>
          <w:szCs w:val="20"/>
        </w:rPr>
        <w:t xml:space="preserve"> para actividades ordinarias en dos mi</w:t>
      </w:r>
      <w:r w:rsidR="00797DFF" w:rsidRPr="008F6783">
        <w:rPr>
          <w:rFonts w:ascii="Lucida Sans Unicode" w:eastAsia="Trebuchet MS" w:hAnsi="Lucida Sans Unicode" w:cs="Lucida Sans Unicode"/>
          <w:sz w:val="20"/>
          <w:szCs w:val="20"/>
        </w:rPr>
        <w:t>l</w:t>
      </w:r>
      <w:r w:rsidRPr="008F6783">
        <w:rPr>
          <w:rFonts w:ascii="Lucida Sans Unicode" w:eastAsia="Trebuchet MS" w:hAnsi="Lucida Sans Unicode" w:cs="Lucida Sans Unicode"/>
          <w:sz w:val="20"/>
          <w:szCs w:val="20"/>
        </w:rPr>
        <w:t xml:space="preserve"> veinti</w:t>
      </w:r>
      <w:r w:rsidR="00E25037" w:rsidRPr="008F6783">
        <w:rPr>
          <w:rFonts w:ascii="Lucida Sans Unicode" w:eastAsia="Trebuchet MS" w:hAnsi="Lucida Sans Unicode" w:cs="Lucida Sans Unicode"/>
          <w:sz w:val="20"/>
          <w:szCs w:val="20"/>
        </w:rPr>
        <w:t>cuatro</w:t>
      </w:r>
      <w:r w:rsidR="00472987" w:rsidRPr="008F6783">
        <w:rPr>
          <w:rFonts w:ascii="Lucida Sans Unicode" w:eastAsia="Trebuchet MS" w:hAnsi="Lucida Sans Unicode" w:cs="Lucida Sans Unicode"/>
          <w:sz w:val="20"/>
          <w:szCs w:val="20"/>
        </w:rPr>
        <w:t xml:space="preserve"> por parte del Instituto Nacional Electoral</w:t>
      </w:r>
      <w:r w:rsidRPr="008F6783">
        <w:rPr>
          <w:rFonts w:ascii="Lucida Sans Unicode" w:eastAsia="Trebuchet MS" w:hAnsi="Lucida Sans Unicode" w:cs="Lucida Sans Unicode"/>
          <w:sz w:val="20"/>
          <w:szCs w:val="20"/>
        </w:rPr>
        <w:t xml:space="preserve"> es </w:t>
      </w:r>
      <w:r w:rsidR="00472987" w:rsidRPr="008F6783">
        <w:rPr>
          <w:rFonts w:ascii="Lucida Sans Unicode" w:eastAsia="Trebuchet MS" w:hAnsi="Lucida Sans Unicode" w:cs="Lucida Sans Unicode"/>
          <w:b/>
          <w:bCs/>
          <w:sz w:val="20"/>
        </w:rPr>
        <w:t xml:space="preserve">$451,629,267.00 (Cuatrocientos cincuenta y un millones seiscientos veintinueve mil doscientos sesenta y siete pesos 00/100 M.N.) </w:t>
      </w:r>
      <w:r w:rsidR="00054A78" w:rsidRPr="008F6783">
        <w:rPr>
          <w:rFonts w:ascii="Lucida Sans Unicode" w:hAnsi="Lucida Sans Unicode" w:cs="Lucida Sans Unicode"/>
          <w:b/>
          <w:bCs/>
          <w:sz w:val="20"/>
          <w:szCs w:val="20"/>
        </w:rPr>
        <w:t xml:space="preserve"> </w:t>
      </w:r>
      <w:r w:rsidRPr="008F6783">
        <w:rPr>
          <w:rFonts w:ascii="Lucida Sans Unicode" w:eastAsia="Trebuchet MS" w:hAnsi="Lucida Sans Unicode" w:cs="Lucida Sans Unicode"/>
          <w:sz w:val="20"/>
          <w:szCs w:val="20"/>
        </w:rPr>
        <w:t>en el ámbito</w:t>
      </w:r>
      <w:r w:rsidR="00472987" w:rsidRPr="008F6783">
        <w:rPr>
          <w:rFonts w:ascii="Lucida Sans Unicode" w:eastAsia="Trebuchet MS" w:hAnsi="Lucida Sans Unicode" w:cs="Lucida Sans Unicode"/>
          <w:sz w:val="20"/>
          <w:szCs w:val="20"/>
        </w:rPr>
        <w:t xml:space="preserve"> federal</w:t>
      </w:r>
      <w:r w:rsidRPr="008F6783">
        <w:rPr>
          <w:rFonts w:ascii="Lucida Sans Unicode" w:eastAsia="Trebuchet MS" w:hAnsi="Lucida Sans Unicode" w:cs="Lucida Sans Unicode"/>
          <w:sz w:val="20"/>
          <w:szCs w:val="20"/>
        </w:rPr>
        <w:t xml:space="preserve">, por lo que la multa </w:t>
      </w:r>
      <w:r w:rsidRPr="008F6783">
        <w:rPr>
          <w:rFonts w:ascii="Lucida Sans Unicode" w:eastAsia="Trebuchet MS" w:hAnsi="Lucida Sans Unicode" w:cs="Lucida Sans Unicode"/>
          <w:sz w:val="20"/>
          <w:szCs w:val="20"/>
        </w:rPr>
        <w:lastRenderedPageBreak/>
        <w:t>impuesta no es excesiva</w:t>
      </w:r>
      <w:r w:rsidR="00E25037" w:rsidRPr="008F6783">
        <w:rPr>
          <w:rFonts w:ascii="Lucida Sans Unicode" w:eastAsia="Trebuchet MS" w:hAnsi="Lucida Sans Unicode" w:cs="Lucida Sans Unicode"/>
          <w:sz w:val="20"/>
          <w:szCs w:val="20"/>
        </w:rPr>
        <w:t>,</w:t>
      </w:r>
      <w:r w:rsidRPr="008F6783">
        <w:rPr>
          <w:rFonts w:ascii="Lucida Sans Unicode" w:eastAsia="Trebuchet MS" w:hAnsi="Lucida Sans Unicode" w:cs="Lucida Sans Unicode"/>
          <w:sz w:val="20"/>
          <w:szCs w:val="20"/>
        </w:rPr>
        <w:t xml:space="preserve"> porque representa el </w:t>
      </w:r>
      <w:r w:rsidR="00472987" w:rsidRPr="008F6783">
        <w:rPr>
          <w:rFonts w:ascii="Lucida Sans Unicode" w:eastAsia="Trebuchet MS" w:hAnsi="Lucida Sans Unicode" w:cs="Lucida Sans Unicode"/>
          <w:sz w:val="20"/>
          <w:szCs w:val="20"/>
        </w:rPr>
        <w:t>0</w:t>
      </w:r>
      <w:r w:rsidR="00574562" w:rsidRPr="008F6783">
        <w:rPr>
          <w:rFonts w:ascii="Lucida Sans Unicode" w:eastAsia="Trebuchet MS" w:hAnsi="Lucida Sans Unicode" w:cs="Lucida Sans Unicode"/>
          <w:sz w:val="20"/>
          <w:szCs w:val="20"/>
        </w:rPr>
        <w:t>.</w:t>
      </w:r>
      <w:r w:rsidR="00472987" w:rsidRPr="008F6783">
        <w:rPr>
          <w:rFonts w:ascii="Lucida Sans Unicode" w:eastAsia="Trebuchet MS" w:hAnsi="Lucida Sans Unicode" w:cs="Lucida Sans Unicode"/>
          <w:sz w:val="20"/>
          <w:szCs w:val="20"/>
        </w:rPr>
        <w:t>0111</w:t>
      </w:r>
      <w:r w:rsidRPr="008F6783">
        <w:rPr>
          <w:rFonts w:ascii="Lucida Sans Unicode" w:eastAsia="Trebuchet MS" w:hAnsi="Lucida Sans Unicode" w:cs="Lucida Sans Unicode"/>
          <w:sz w:val="20"/>
          <w:szCs w:val="20"/>
        </w:rPr>
        <w:t>% de su financiamiento y el partido puede pagarla sin comprometer sus actividades ordinarias y además genera un efecto inhibitorio para la comisión de futuras conductas irregulares.</w:t>
      </w:r>
    </w:p>
    <w:p w14:paraId="7ADF98AB" w14:textId="77777777" w:rsidR="004475F0" w:rsidRPr="008F6783" w:rsidRDefault="004475F0" w:rsidP="00953192">
      <w:pPr>
        <w:spacing w:after="0" w:line="276" w:lineRule="auto"/>
        <w:jc w:val="both"/>
        <w:rPr>
          <w:rFonts w:ascii="Lucida Sans Unicode" w:eastAsia="Trebuchet MS" w:hAnsi="Lucida Sans Unicode" w:cs="Lucida Sans Unicode"/>
          <w:sz w:val="20"/>
          <w:szCs w:val="20"/>
        </w:rPr>
      </w:pPr>
      <w:bookmarkStart w:id="2" w:name="_gjdgxs" w:colFirst="0" w:colLast="0"/>
      <w:bookmarkEnd w:id="2"/>
    </w:p>
    <w:p w14:paraId="6EF0DC4B" w14:textId="502411BB" w:rsidR="004475F0" w:rsidRPr="008F6783" w:rsidRDefault="004475F0" w:rsidP="00953192">
      <w:pP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t>Tal cuantía constituye una base idónea, razonable y proporcional a dicha conducta, tomando en cuenta las circunstancias particulares del infractor, así como las condiciones en que se cometió la infracción</w:t>
      </w:r>
      <w:r w:rsidR="00530328" w:rsidRPr="008F6783">
        <w:rPr>
          <w:rFonts w:ascii="Lucida Sans Unicode" w:eastAsia="Trebuchet MS" w:hAnsi="Lucida Sans Unicode" w:cs="Lucida Sans Unicode"/>
          <w:sz w:val="20"/>
          <w:szCs w:val="20"/>
        </w:rPr>
        <w:t>, siendo reincidente</w:t>
      </w:r>
      <w:r w:rsidRPr="008F6783">
        <w:rPr>
          <w:rFonts w:ascii="Lucida Sans Unicode" w:eastAsia="Trebuchet MS" w:hAnsi="Lucida Sans Unicode" w:cs="Lucida Sans Unicode"/>
          <w:sz w:val="20"/>
          <w:szCs w:val="20"/>
        </w:rPr>
        <w:t xml:space="preserve">, y la forma en que se vulneró el derecho al voto pasivo de las </w:t>
      </w:r>
      <w:r w:rsidR="4FE21E38" w:rsidRPr="008F6783">
        <w:rPr>
          <w:rFonts w:ascii="Lucida Sans Unicode" w:eastAsia="Trebuchet MS" w:hAnsi="Lucida Sans Unicode" w:cs="Lucida Sans Unicode"/>
          <w:sz w:val="20"/>
          <w:szCs w:val="20"/>
        </w:rPr>
        <w:t>personas afectadas</w:t>
      </w:r>
      <w:r w:rsidRPr="008F6783">
        <w:rPr>
          <w:rFonts w:ascii="Lucida Sans Unicode" w:eastAsia="Trebuchet MS" w:hAnsi="Lucida Sans Unicode" w:cs="Lucida Sans Unicode"/>
          <w:sz w:val="20"/>
          <w:szCs w:val="20"/>
        </w:rPr>
        <w:t>, a ser postulad</w:t>
      </w:r>
      <w:r w:rsidR="00E25037" w:rsidRPr="008F6783">
        <w:rPr>
          <w:rFonts w:ascii="Lucida Sans Unicode" w:eastAsia="Trebuchet MS" w:hAnsi="Lucida Sans Unicode" w:cs="Lucida Sans Unicode"/>
          <w:sz w:val="20"/>
          <w:szCs w:val="20"/>
        </w:rPr>
        <w:t>a</w:t>
      </w:r>
      <w:r w:rsidRPr="008F6783">
        <w:rPr>
          <w:rFonts w:ascii="Lucida Sans Unicode" w:eastAsia="Trebuchet MS" w:hAnsi="Lucida Sans Unicode" w:cs="Lucida Sans Unicode"/>
          <w:sz w:val="20"/>
          <w:szCs w:val="20"/>
        </w:rPr>
        <w:t xml:space="preserve">s por un partido político para contender por un cargo público. </w:t>
      </w:r>
    </w:p>
    <w:p w14:paraId="294012F9" w14:textId="77777777" w:rsidR="004475F0" w:rsidRPr="008F6783" w:rsidRDefault="004475F0" w:rsidP="00953192">
      <w:pPr>
        <w:spacing w:after="0" w:line="276" w:lineRule="auto"/>
        <w:jc w:val="both"/>
        <w:rPr>
          <w:rFonts w:ascii="Lucida Sans Unicode" w:eastAsia="Trebuchet MS" w:hAnsi="Lucida Sans Unicode" w:cs="Lucida Sans Unicode"/>
          <w:sz w:val="20"/>
          <w:szCs w:val="20"/>
        </w:rPr>
      </w:pPr>
    </w:p>
    <w:p w14:paraId="1A249953" w14:textId="77777777" w:rsidR="004475F0" w:rsidRPr="008F6783" w:rsidRDefault="004475F0" w:rsidP="00953192">
      <w:pP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t>Entonces, dicha sanción se considera adecuada para castigar la conducta que nos ocupa, pues sin ser gravosa, sí puede inhibir a la parte denunciada, para que en el futuro vigile el cumplimiento de las normas de la materia, tomando en cuenta además las particularidades que concurrieron en el presente asunto.</w:t>
      </w:r>
    </w:p>
    <w:p w14:paraId="0A86A779" w14:textId="77777777" w:rsidR="00491B7E" w:rsidRPr="008F6783" w:rsidRDefault="00491B7E" w:rsidP="00953192">
      <w:pPr>
        <w:spacing w:after="0" w:line="276" w:lineRule="auto"/>
        <w:jc w:val="both"/>
        <w:rPr>
          <w:rFonts w:ascii="Lucida Sans Unicode" w:eastAsia="Trebuchet MS" w:hAnsi="Lucida Sans Unicode" w:cs="Lucida Sans Unicode"/>
          <w:sz w:val="20"/>
          <w:szCs w:val="20"/>
        </w:rPr>
      </w:pPr>
    </w:p>
    <w:p w14:paraId="6DE2A3CD" w14:textId="5B2C2B5E" w:rsidR="00491B7E" w:rsidRPr="008F6783" w:rsidRDefault="00491B7E" w:rsidP="00953192">
      <w:pP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t xml:space="preserve">Además, se insiste en que el mismo criterio se sostuvo al resolver el procedimiento sancionador </w:t>
      </w:r>
      <w:r w:rsidRPr="008F6783">
        <w:rPr>
          <w:rFonts w:ascii="Lucida Sans Unicode" w:eastAsia="Trebuchet MS" w:hAnsi="Lucida Sans Unicode" w:cs="Lucida Sans Unicode"/>
          <w:b/>
          <w:sz w:val="20"/>
          <w:szCs w:val="20"/>
        </w:rPr>
        <w:t>PSO-QUEJA-0</w:t>
      </w:r>
      <w:r w:rsidR="00530328" w:rsidRPr="008F6783">
        <w:rPr>
          <w:rFonts w:ascii="Lucida Sans Unicode" w:eastAsia="Trebuchet MS" w:hAnsi="Lucida Sans Unicode" w:cs="Lucida Sans Unicode"/>
          <w:b/>
          <w:sz w:val="20"/>
          <w:szCs w:val="20"/>
        </w:rPr>
        <w:t>31</w:t>
      </w:r>
      <w:r w:rsidRPr="008F6783">
        <w:rPr>
          <w:rFonts w:ascii="Lucida Sans Unicode" w:eastAsia="Trebuchet MS" w:hAnsi="Lucida Sans Unicode" w:cs="Lucida Sans Unicode"/>
          <w:b/>
          <w:sz w:val="20"/>
          <w:szCs w:val="20"/>
        </w:rPr>
        <w:t>/2021</w:t>
      </w:r>
      <w:r w:rsidRPr="008F6783">
        <w:rPr>
          <w:rFonts w:ascii="Lucida Sans Unicode" w:eastAsia="Trebuchet MS" w:hAnsi="Lucida Sans Unicode" w:cs="Lucida Sans Unicode"/>
          <w:sz w:val="20"/>
          <w:szCs w:val="20"/>
        </w:rPr>
        <w:t xml:space="preserve">, en el que la conducta sancionada tiene igual naturaleza a la infracción en este asunto, pues se afectó </w:t>
      </w:r>
      <w:r w:rsidR="00E25037" w:rsidRPr="008F6783">
        <w:rPr>
          <w:rFonts w:ascii="Lucida Sans Unicode" w:eastAsia="Trebuchet MS" w:hAnsi="Lucida Sans Unicode" w:cs="Lucida Sans Unicode"/>
          <w:sz w:val="20"/>
          <w:szCs w:val="20"/>
        </w:rPr>
        <w:t>e</w:t>
      </w:r>
      <w:r w:rsidRPr="008F6783">
        <w:rPr>
          <w:rFonts w:ascii="Lucida Sans Unicode" w:eastAsia="Trebuchet MS" w:hAnsi="Lucida Sans Unicode" w:cs="Lucida Sans Unicode"/>
          <w:sz w:val="20"/>
          <w:szCs w:val="20"/>
        </w:rPr>
        <w:t xml:space="preserve">l mismo bien jurídico y se transgredieron los mismos preceptos normativos. </w:t>
      </w:r>
    </w:p>
    <w:p w14:paraId="091AC7D8" w14:textId="77777777" w:rsidR="004475F0" w:rsidRPr="008F6783" w:rsidRDefault="004475F0" w:rsidP="00953192">
      <w:pPr>
        <w:spacing w:after="0" w:line="276" w:lineRule="auto"/>
        <w:jc w:val="both"/>
        <w:rPr>
          <w:rFonts w:ascii="Lucida Sans Unicode" w:eastAsia="Trebuchet MS" w:hAnsi="Lucida Sans Unicode" w:cs="Lucida Sans Unicode"/>
          <w:sz w:val="20"/>
          <w:szCs w:val="20"/>
        </w:rPr>
      </w:pPr>
    </w:p>
    <w:p w14:paraId="63714FE8" w14:textId="7A9E7279" w:rsidR="004475F0" w:rsidRPr="008F6783" w:rsidRDefault="004475F0" w:rsidP="4659C1FA">
      <w:pPr>
        <w:pBdr>
          <w:top w:val="nil"/>
          <w:left w:val="nil"/>
          <w:bottom w:val="nil"/>
          <w:right w:val="nil"/>
          <w:between w:val="nil"/>
        </w:pBdr>
        <w:spacing w:after="0" w:line="276" w:lineRule="auto"/>
        <w:jc w:val="both"/>
        <w:rPr>
          <w:rFonts w:ascii="Lucida Sans Unicode" w:hAnsi="Lucida Sans Unicode" w:cs="Lucida Sans Unicode"/>
          <w:sz w:val="20"/>
          <w:szCs w:val="20"/>
        </w:rPr>
      </w:pPr>
      <w:r w:rsidRPr="008F6783">
        <w:rPr>
          <w:rFonts w:ascii="Lucida Sans Unicode" w:eastAsia="Trebuchet MS" w:hAnsi="Lucida Sans Unicode" w:cs="Lucida Sans Unicode"/>
          <w:sz w:val="20"/>
          <w:szCs w:val="20"/>
        </w:rPr>
        <w:t>Derivado de la naturaleza de la sanción impuesta, se estima que la misma no impide el desarrollo de las actividades ordinarias del sujeto sancionado, tomando como referencia el monto del financiamiento público que recibe</w:t>
      </w:r>
      <w:r w:rsidR="00676AE2" w:rsidRPr="008F6783">
        <w:rPr>
          <w:rFonts w:ascii="Lucida Sans Unicode" w:eastAsia="Trebuchet MS" w:hAnsi="Lucida Sans Unicode" w:cs="Lucida Sans Unicode"/>
          <w:sz w:val="20"/>
          <w:szCs w:val="20"/>
        </w:rPr>
        <w:t xml:space="preserve"> por parte del del Instituto Nacional Electoral</w:t>
      </w:r>
      <w:r w:rsidRPr="008F6783">
        <w:rPr>
          <w:rFonts w:ascii="Lucida Sans Unicode" w:eastAsia="Trebuchet MS" w:hAnsi="Lucida Sans Unicode" w:cs="Lucida Sans Unicode"/>
          <w:sz w:val="20"/>
          <w:szCs w:val="20"/>
        </w:rPr>
        <w:t xml:space="preserve"> para actividades ordinarias en el año que corre; sino que por el contrario, se cumple con la finalidad de inhibir la comisión de futuras infracciones, sin causarle un detrimento tal que impida llevar a cabo sus actividades; ello porque el monto de la sanción en comparación con su capacidad económica no deja al partido en riesgo de insolvencia que impida su funcionamiento, pues como se precisó, no rebasa los límites razonables adecuados que establece el artículo 22 constitucional. </w:t>
      </w:r>
    </w:p>
    <w:p w14:paraId="0D135818" w14:textId="77777777" w:rsidR="004475F0" w:rsidRPr="008F6783" w:rsidRDefault="004475F0" w:rsidP="00953192">
      <w:pPr>
        <w:pBdr>
          <w:top w:val="nil"/>
          <w:left w:val="nil"/>
          <w:bottom w:val="nil"/>
          <w:right w:val="nil"/>
          <w:between w:val="nil"/>
        </w:pBdr>
        <w:spacing w:after="0" w:line="276" w:lineRule="auto"/>
        <w:jc w:val="both"/>
        <w:rPr>
          <w:rFonts w:ascii="Lucida Sans Unicode" w:eastAsia="Trebuchet MS" w:hAnsi="Lucida Sans Unicode" w:cs="Lucida Sans Unicode"/>
          <w:b/>
          <w:sz w:val="20"/>
          <w:szCs w:val="20"/>
        </w:rPr>
      </w:pPr>
    </w:p>
    <w:p w14:paraId="073691A8" w14:textId="77777777" w:rsidR="00CC2887" w:rsidRPr="008F6783" w:rsidRDefault="00CC2887" w:rsidP="00953192">
      <w:pPr>
        <w:pBdr>
          <w:top w:val="nil"/>
          <w:left w:val="nil"/>
          <w:bottom w:val="nil"/>
          <w:right w:val="nil"/>
          <w:between w:val="nil"/>
        </w:pBdr>
        <w:spacing w:after="0" w:line="276" w:lineRule="auto"/>
        <w:jc w:val="both"/>
        <w:rPr>
          <w:rFonts w:ascii="Lucida Sans Unicode" w:eastAsia="Trebuchet MS" w:hAnsi="Lucida Sans Unicode" w:cs="Lucida Sans Unicode"/>
          <w:b/>
          <w:sz w:val="20"/>
          <w:szCs w:val="20"/>
        </w:rPr>
      </w:pPr>
    </w:p>
    <w:p w14:paraId="38CE087C" w14:textId="77777777" w:rsidR="00CC2887" w:rsidRPr="008F6783" w:rsidRDefault="00CC2887" w:rsidP="00953192">
      <w:pPr>
        <w:pBdr>
          <w:top w:val="nil"/>
          <w:left w:val="nil"/>
          <w:bottom w:val="nil"/>
          <w:right w:val="nil"/>
          <w:between w:val="nil"/>
        </w:pBdr>
        <w:spacing w:after="0" w:line="276" w:lineRule="auto"/>
        <w:jc w:val="both"/>
        <w:rPr>
          <w:rFonts w:ascii="Lucida Sans Unicode" w:eastAsia="Trebuchet MS" w:hAnsi="Lucida Sans Unicode" w:cs="Lucida Sans Unicode"/>
          <w:b/>
          <w:sz w:val="20"/>
          <w:szCs w:val="20"/>
        </w:rPr>
      </w:pPr>
    </w:p>
    <w:p w14:paraId="4E634B15" w14:textId="77777777" w:rsidR="00CC2887" w:rsidRPr="008F6783" w:rsidRDefault="00CC2887" w:rsidP="00953192">
      <w:pPr>
        <w:pBdr>
          <w:top w:val="nil"/>
          <w:left w:val="nil"/>
          <w:bottom w:val="nil"/>
          <w:right w:val="nil"/>
          <w:between w:val="nil"/>
        </w:pBdr>
        <w:spacing w:after="0" w:line="276" w:lineRule="auto"/>
        <w:jc w:val="both"/>
        <w:rPr>
          <w:rFonts w:ascii="Lucida Sans Unicode" w:eastAsia="Trebuchet MS" w:hAnsi="Lucida Sans Unicode" w:cs="Lucida Sans Unicode"/>
          <w:b/>
          <w:sz w:val="20"/>
          <w:szCs w:val="20"/>
        </w:rPr>
      </w:pPr>
    </w:p>
    <w:p w14:paraId="3A2737E8" w14:textId="252F1CA5" w:rsidR="004475F0" w:rsidRPr="008F6783" w:rsidRDefault="004475F0" w:rsidP="00953192">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b/>
          <w:sz w:val="20"/>
          <w:szCs w:val="20"/>
        </w:rPr>
        <w:lastRenderedPageBreak/>
        <w:t>Pago de la multa</w:t>
      </w:r>
      <w:r w:rsidRPr="008F6783">
        <w:rPr>
          <w:rFonts w:ascii="Lucida Sans Unicode" w:eastAsia="Trebuchet MS" w:hAnsi="Lucida Sans Unicode" w:cs="Lucida Sans Unicode"/>
          <w:sz w:val="20"/>
          <w:szCs w:val="20"/>
        </w:rPr>
        <w:t xml:space="preserve"> </w:t>
      </w:r>
    </w:p>
    <w:p w14:paraId="10C315FC" w14:textId="77777777" w:rsidR="00676AE2" w:rsidRPr="008F6783" w:rsidRDefault="00676AE2" w:rsidP="00953192">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32342C10" w14:textId="5E78A6C9" w:rsidR="004475F0" w:rsidRPr="008F6783" w:rsidRDefault="004475F0" w:rsidP="00953192">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t xml:space="preserve">Para dar cumplimiento a la sanción impuesta, se vincula a la Dirección Ejecutiva de Prerrogativas de este organismo electoral, para que </w:t>
      </w:r>
      <w:r w:rsidR="00676AE2" w:rsidRPr="008F6783">
        <w:rPr>
          <w:rFonts w:ascii="Lucida Sans Unicode" w:eastAsia="Trebuchet MS" w:hAnsi="Lucida Sans Unicode" w:cs="Lucida Sans Unicode"/>
          <w:sz w:val="20"/>
          <w:szCs w:val="20"/>
        </w:rPr>
        <w:t xml:space="preserve">realice las gestiones correspondientes a efecto de que se </w:t>
      </w:r>
      <w:r w:rsidRPr="008F6783">
        <w:rPr>
          <w:rFonts w:ascii="Lucida Sans Unicode" w:eastAsia="Trebuchet MS" w:hAnsi="Lucida Sans Unicode" w:cs="Lucida Sans Unicode"/>
          <w:sz w:val="20"/>
          <w:szCs w:val="20"/>
        </w:rPr>
        <w:t>descuente al instituto político infractor, la cantidad impuesta como multa, de sus ministraciones mensuales, bajo el concepto de actividades ordinarias permanentes, correspondiente al mes siguiente en que quede firme esta resolución.</w:t>
      </w:r>
    </w:p>
    <w:p w14:paraId="168B3F53" w14:textId="77777777" w:rsidR="004475F0" w:rsidRPr="008F6783" w:rsidRDefault="004475F0" w:rsidP="00953192">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77092100" w14:textId="3C36C1B3" w:rsidR="004475F0" w:rsidRPr="008F6783" w:rsidRDefault="004475F0" w:rsidP="00953192">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8F6783">
        <w:rPr>
          <w:rFonts w:ascii="Lucida Sans Unicode" w:eastAsia="Trebuchet MS" w:hAnsi="Lucida Sans Unicode" w:cs="Lucida Sans Unicode"/>
          <w:sz w:val="20"/>
          <w:szCs w:val="20"/>
        </w:rPr>
        <w:t xml:space="preserve">Para </w:t>
      </w:r>
      <w:r w:rsidR="00101338" w:rsidRPr="008F6783">
        <w:rPr>
          <w:rFonts w:ascii="Lucida Sans Unicode" w:eastAsia="Trebuchet MS" w:hAnsi="Lucida Sans Unicode" w:cs="Lucida Sans Unicode"/>
          <w:sz w:val="20"/>
          <w:szCs w:val="20"/>
        </w:rPr>
        <w:t>una mayor</w:t>
      </w:r>
      <w:r w:rsidRPr="008F6783">
        <w:rPr>
          <w:rFonts w:ascii="Lucida Sans Unicode" w:eastAsia="Trebuchet MS" w:hAnsi="Lucida Sans Unicode" w:cs="Lucida Sans Unicode"/>
          <w:sz w:val="20"/>
          <w:szCs w:val="20"/>
        </w:rPr>
        <w:t xml:space="preserve"> publicidad de la sanción que se impone al </w:t>
      </w:r>
      <w:r w:rsidR="00EF7E5E" w:rsidRPr="008F6783">
        <w:rPr>
          <w:rFonts w:ascii="Lucida Sans Unicode" w:eastAsia="Trebuchet MS" w:hAnsi="Lucida Sans Unicode" w:cs="Lucida Sans Unicode"/>
          <w:sz w:val="20"/>
          <w:szCs w:val="20"/>
        </w:rPr>
        <w:t>P</w:t>
      </w:r>
      <w:r w:rsidRPr="008F6783">
        <w:rPr>
          <w:rFonts w:ascii="Lucida Sans Unicode" w:eastAsia="Trebuchet MS" w:hAnsi="Lucida Sans Unicode" w:cs="Lucida Sans Unicode"/>
          <w:sz w:val="20"/>
          <w:szCs w:val="20"/>
        </w:rPr>
        <w:t>artido</w:t>
      </w:r>
      <w:r w:rsidR="00EF7E5E" w:rsidRPr="008F6783">
        <w:rPr>
          <w:rFonts w:ascii="Lucida Sans Unicode" w:eastAsia="Trebuchet MS" w:hAnsi="Lucida Sans Unicode" w:cs="Lucida Sans Unicode"/>
          <w:sz w:val="20"/>
          <w:szCs w:val="20"/>
        </w:rPr>
        <w:t xml:space="preserve"> del </w:t>
      </w:r>
      <w:r w:rsidR="0090007D" w:rsidRPr="008F6783">
        <w:rPr>
          <w:rFonts w:ascii="Lucida Sans Unicode" w:eastAsia="Trebuchet MS" w:hAnsi="Lucida Sans Unicode" w:cs="Lucida Sans Unicode"/>
          <w:sz w:val="20"/>
          <w:szCs w:val="20"/>
        </w:rPr>
        <w:t>Trabajo,</w:t>
      </w:r>
      <w:r w:rsidRPr="008F6783">
        <w:rPr>
          <w:rFonts w:ascii="Lucida Sans Unicode" w:eastAsia="Trebuchet MS" w:hAnsi="Lucida Sans Unicode" w:cs="Lucida Sans Unicode"/>
          <w:sz w:val="20"/>
          <w:szCs w:val="20"/>
        </w:rPr>
        <w:t xml:space="preserve"> la presente resolución deberá publicarse en su oportunidad, en la página de internet de este organismo electoral, en el apartado relativo a resoluciones de sanciones (</w:t>
      </w:r>
      <w:r w:rsidRPr="008F6783">
        <w:rPr>
          <w:rFonts w:ascii="Lucida Sans Unicode" w:eastAsia="Trebuchet MS" w:hAnsi="Lucida Sans Unicode" w:cs="Lucida Sans Unicode"/>
          <w:b/>
          <w:bCs/>
          <w:sz w:val="20"/>
          <w:szCs w:val="20"/>
        </w:rPr>
        <w:t>Sujetos Sancionados</w:t>
      </w:r>
      <w:r w:rsidRPr="008F6783">
        <w:rPr>
          <w:rFonts w:ascii="Lucida Sans Unicode" w:eastAsia="Trebuchet MS" w:hAnsi="Lucida Sans Unicode" w:cs="Lucida Sans Unicode"/>
          <w:sz w:val="20"/>
          <w:szCs w:val="20"/>
        </w:rPr>
        <w:t xml:space="preserve">).  </w:t>
      </w:r>
    </w:p>
    <w:p w14:paraId="3443F2A3" w14:textId="77777777" w:rsidR="004475F0" w:rsidRPr="008F6783" w:rsidRDefault="004475F0" w:rsidP="00953192">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0A91EA89" w14:textId="10C37EF1" w:rsidR="00047CF9" w:rsidRPr="008F6783" w:rsidRDefault="004475F0" w:rsidP="00953192">
      <w:pPr>
        <w:pBdr>
          <w:top w:val="nil"/>
          <w:left w:val="nil"/>
          <w:bottom w:val="nil"/>
          <w:right w:val="nil"/>
          <w:between w:val="nil"/>
        </w:pBdr>
        <w:spacing w:after="0" w:line="276" w:lineRule="auto"/>
        <w:jc w:val="both"/>
        <w:rPr>
          <w:rFonts w:ascii="Lucida Sans Unicode" w:hAnsi="Lucida Sans Unicode" w:cs="Lucida Sans Unicode"/>
          <w:sz w:val="20"/>
          <w:szCs w:val="20"/>
        </w:rPr>
      </w:pPr>
      <w:r w:rsidRPr="008F6783">
        <w:rPr>
          <w:rFonts w:ascii="Lucida Sans Unicode" w:eastAsia="Trebuchet MS" w:hAnsi="Lucida Sans Unicode" w:cs="Lucida Sans Unicode"/>
          <w:sz w:val="20"/>
          <w:szCs w:val="20"/>
        </w:rPr>
        <w:t>Por las consideraciones antes expuestas</w:t>
      </w:r>
      <w:r w:rsidR="00101338" w:rsidRPr="008F6783">
        <w:rPr>
          <w:rFonts w:ascii="Lucida Sans Unicode" w:eastAsia="Trebuchet MS" w:hAnsi="Lucida Sans Unicode" w:cs="Lucida Sans Unicode"/>
          <w:sz w:val="20"/>
          <w:szCs w:val="20"/>
        </w:rPr>
        <w:t xml:space="preserve"> y c</w:t>
      </w:r>
      <w:r w:rsidR="00047CF9" w:rsidRPr="008F6783">
        <w:rPr>
          <w:rFonts w:ascii="Lucida Sans Unicode" w:hAnsi="Lucida Sans Unicode" w:cs="Lucida Sans Unicode"/>
          <w:sz w:val="20"/>
          <w:szCs w:val="20"/>
        </w:rPr>
        <w:t>on fundamento en los artículos 12, fracción IV, primer párrafo de la Constitución Política del Estado de Jalisco; 118, párrafo 1, fracción I; 120, párrafo 1; 134, párrafo 1, fracciones XXII y LI; 460 párrafo 1, fracción I del Código Electoral del Estado de Jalisco y 23 del Reglamento de Quejas y Denuncias del Instituto Electoral y de Participación Ciudadana del Estado de Jalisco</w:t>
      </w:r>
      <w:r w:rsidR="00E25037" w:rsidRPr="008F6783">
        <w:rPr>
          <w:rFonts w:ascii="Lucida Sans Unicode" w:hAnsi="Lucida Sans Unicode" w:cs="Lucida Sans Unicode"/>
          <w:sz w:val="20"/>
          <w:szCs w:val="20"/>
        </w:rPr>
        <w:t>, este Consejo General,</w:t>
      </w:r>
    </w:p>
    <w:p w14:paraId="6EF43D42" w14:textId="77777777" w:rsidR="006C1C51" w:rsidRPr="008F6783" w:rsidRDefault="006C1C51" w:rsidP="00953192">
      <w:pPr>
        <w:pBdr>
          <w:top w:val="nil"/>
          <w:left w:val="nil"/>
          <w:bottom w:val="nil"/>
          <w:right w:val="nil"/>
          <w:between w:val="nil"/>
        </w:pBdr>
        <w:spacing w:after="0" w:line="276" w:lineRule="auto"/>
        <w:jc w:val="both"/>
        <w:rPr>
          <w:rFonts w:ascii="Lucida Sans Unicode" w:eastAsia="Times New Roman" w:hAnsi="Lucida Sans Unicode" w:cs="Lucida Sans Unicode"/>
          <w:sz w:val="20"/>
          <w:szCs w:val="20"/>
        </w:rPr>
      </w:pPr>
    </w:p>
    <w:p w14:paraId="0CE139B0" w14:textId="4979B3CD" w:rsidR="00101338" w:rsidRPr="008F6783" w:rsidRDefault="00047CF9" w:rsidP="00953192">
      <w:pPr>
        <w:pBdr>
          <w:top w:val="nil"/>
          <w:left w:val="nil"/>
          <w:bottom w:val="nil"/>
          <w:right w:val="nil"/>
          <w:between w:val="nil"/>
        </w:pBdr>
        <w:spacing w:after="0" w:line="276" w:lineRule="auto"/>
        <w:jc w:val="center"/>
        <w:rPr>
          <w:rFonts w:ascii="Lucida Sans Unicode" w:eastAsia="Trebuchet MS" w:hAnsi="Lucida Sans Unicode" w:cs="Lucida Sans Unicode"/>
          <w:b/>
          <w:sz w:val="20"/>
          <w:szCs w:val="20"/>
          <w:lang w:val="it-IT"/>
        </w:rPr>
      </w:pPr>
      <w:r w:rsidRPr="008F6783">
        <w:rPr>
          <w:rFonts w:ascii="Lucida Sans Unicode" w:eastAsia="Trebuchet MS" w:hAnsi="Lucida Sans Unicode" w:cs="Lucida Sans Unicode"/>
          <w:b/>
          <w:sz w:val="20"/>
          <w:szCs w:val="20"/>
          <w:lang w:val="it-IT"/>
        </w:rPr>
        <w:t>R E S U E L V E</w:t>
      </w:r>
      <w:r w:rsidR="005B61E8" w:rsidRPr="008F6783">
        <w:rPr>
          <w:rFonts w:ascii="Lucida Sans Unicode" w:eastAsia="Trebuchet MS" w:hAnsi="Lucida Sans Unicode" w:cs="Lucida Sans Unicode"/>
          <w:b/>
          <w:sz w:val="20"/>
          <w:szCs w:val="20"/>
          <w:lang w:val="it-IT"/>
        </w:rPr>
        <w:t>:</w:t>
      </w:r>
    </w:p>
    <w:p w14:paraId="0819A611" w14:textId="77777777" w:rsidR="00101338" w:rsidRPr="008F6783" w:rsidRDefault="00101338" w:rsidP="00953192">
      <w:pPr>
        <w:pBdr>
          <w:top w:val="nil"/>
          <w:left w:val="nil"/>
          <w:bottom w:val="nil"/>
          <w:right w:val="nil"/>
          <w:between w:val="nil"/>
        </w:pBdr>
        <w:spacing w:after="0" w:line="276" w:lineRule="auto"/>
        <w:jc w:val="center"/>
        <w:rPr>
          <w:rFonts w:ascii="Lucida Sans Unicode" w:eastAsia="Trebuchet MS" w:hAnsi="Lucida Sans Unicode" w:cs="Lucida Sans Unicode"/>
          <w:b/>
          <w:sz w:val="20"/>
          <w:szCs w:val="20"/>
          <w:lang w:val="it-IT"/>
        </w:rPr>
      </w:pPr>
    </w:p>
    <w:p w14:paraId="376EBAA1" w14:textId="33011FA6" w:rsidR="00101338" w:rsidRPr="008F6783" w:rsidRDefault="00101338" w:rsidP="4659C1FA">
      <w:pPr>
        <w:pStyle w:val="Textoindependiente"/>
        <w:spacing w:after="0" w:line="276" w:lineRule="auto"/>
        <w:ind w:right="-93"/>
        <w:jc w:val="both"/>
        <w:rPr>
          <w:rFonts w:ascii="Lucida Sans Unicode" w:eastAsia="Trebuchet MS" w:hAnsi="Lucida Sans Unicode" w:cs="Lucida Sans Unicode"/>
          <w:sz w:val="20"/>
        </w:rPr>
      </w:pPr>
      <w:r w:rsidRPr="008F6783">
        <w:rPr>
          <w:rFonts w:ascii="Lucida Sans Unicode" w:eastAsia="Trebuchet MS" w:hAnsi="Lucida Sans Unicode" w:cs="Lucida Sans Unicode"/>
          <w:b/>
          <w:bCs/>
          <w:sz w:val="20"/>
          <w:lang w:val="it-IT"/>
        </w:rPr>
        <w:t xml:space="preserve">Primero. </w:t>
      </w:r>
      <w:r w:rsidRPr="008F6783">
        <w:rPr>
          <w:rFonts w:ascii="Lucida Sans Unicode" w:eastAsia="Trebuchet MS" w:hAnsi="Lucida Sans Unicode" w:cs="Lucida Sans Unicode"/>
          <w:sz w:val="20"/>
        </w:rPr>
        <w:t>Se declara la existencia de la infracción atribuida al</w:t>
      </w:r>
      <w:r w:rsidR="00EF7E5E" w:rsidRPr="008F6783">
        <w:rPr>
          <w:rFonts w:ascii="Lucida Sans Unicode" w:eastAsia="Trebuchet MS" w:hAnsi="Lucida Sans Unicode" w:cs="Lucida Sans Unicode"/>
          <w:sz w:val="20"/>
        </w:rPr>
        <w:t xml:space="preserve"> </w:t>
      </w:r>
      <w:r w:rsidR="00EF7E5E" w:rsidRPr="008F6783">
        <w:rPr>
          <w:rFonts w:ascii="Lucida Sans Unicode" w:eastAsia="Trebuchet MS" w:hAnsi="Lucida Sans Unicode" w:cs="Lucida Sans Unicode"/>
          <w:b/>
          <w:bCs/>
          <w:sz w:val="20"/>
        </w:rPr>
        <w:t>Partido del Trabajo</w:t>
      </w:r>
      <w:r w:rsidRPr="008F6783">
        <w:rPr>
          <w:rFonts w:ascii="Lucida Sans Unicode" w:eastAsia="Trebuchet MS" w:hAnsi="Lucida Sans Unicode" w:cs="Lucida Sans Unicode"/>
          <w:sz w:val="20"/>
        </w:rPr>
        <w:t xml:space="preserve">, derivada de la omisión en que incurrió, por las razones precisadas en el considerando </w:t>
      </w:r>
      <w:r w:rsidRPr="008F6783">
        <w:rPr>
          <w:rFonts w:ascii="Lucida Sans Unicode" w:eastAsia="Trebuchet MS" w:hAnsi="Lucida Sans Unicode" w:cs="Lucida Sans Unicode"/>
          <w:b/>
          <w:bCs/>
          <w:sz w:val="20"/>
        </w:rPr>
        <w:t>Cuarto</w:t>
      </w:r>
      <w:r w:rsidRPr="008F6783">
        <w:rPr>
          <w:rFonts w:ascii="Lucida Sans Unicode" w:eastAsia="Trebuchet MS" w:hAnsi="Lucida Sans Unicode" w:cs="Lucida Sans Unicode"/>
          <w:sz w:val="20"/>
        </w:rPr>
        <w:t xml:space="preserve"> de la presente resolución.</w:t>
      </w:r>
    </w:p>
    <w:p w14:paraId="2DFA73FA" w14:textId="77777777" w:rsidR="00101338" w:rsidRPr="008F6783" w:rsidRDefault="00101338" w:rsidP="00953192">
      <w:pPr>
        <w:pStyle w:val="Textoindependiente"/>
        <w:spacing w:after="0" w:line="276" w:lineRule="auto"/>
        <w:ind w:right="-93"/>
        <w:jc w:val="both"/>
        <w:rPr>
          <w:rFonts w:ascii="Lucida Sans Unicode" w:eastAsia="Trebuchet MS" w:hAnsi="Lucida Sans Unicode" w:cs="Lucida Sans Unicode"/>
          <w:b/>
          <w:sz w:val="20"/>
        </w:rPr>
      </w:pPr>
    </w:p>
    <w:p w14:paraId="06BCD6A8" w14:textId="450F1CC8" w:rsidR="00101338" w:rsidRPr="008F6783" w:rsidRDefault="00101338" w:rsidP="00953192">
      <w:pPr>
        <w:spacing w:after="0" w:line="276" w:lineRule="auto"/>
        <w:jc w:val="both"/>
        <w:rPr>
          <w:rFonts w:ascii="Lucida Sans Unicode" w:eastAsia="Trebuchet MS" w:hAnsi="Lucida Sans Unicode" w:cs="Lucida Sans Unicode"/>
          <w:b/>
          <w:sz w:val="20"/>
          <w:szCs w:val="20"/>
        </w:rPr>
      </w:pPr>
      <w:r w:rsidRPr="008F6783">
        <w:rPr>
          <w:rFonts w:ascii="Lucida Sans Unicode" w:eastAsia="Trebuchet MS" w:hAnsi="Lucida Sans Unicode" w:cs="Lucida Sans Unicode"/>
          <w:b/>
          <w:sz w:val="20"/>
          <w:szCs w:val="20"/>
        </w:rPr>
        <w:t xml:space="preserve">Segundo. </w:t>
      </w:r>
      <w:r w:rsidRPr="008F6783">
        <w:rPr>
          <w:rFonts w:ascii="Lucida Sans Unicode" w:eastAsia="Trebuchet MS" w:hAnsi="Lucida Sans Unicode" w:cs="Lucida Sans Unicode"/>
          <w:bCs/>
          <w:sz w:val="20"/>
          <w:szCs w:val="20"/>
        </w:rPr>
        <w:t xml:space="preserve">Se impone al </w:t>
      </w:r>
      <w:r w:rsidR="00EF7E5E" w:rsidRPr="008F6783">
        <w:rPr>
          <w:rFonts w:ascii="Lucida Sans Unicode" w:eastAsia="Trebuchet MS" w:hAnsi="Lucida Sans Unicode" w:cs="Lucida Sans Unicode"/>
          <w:b/>
          <w:sz w:val="20"/>
          <w:szCs w:val="20"/>
        </w:rPr>
        <w:t>Partido del Trabajo</w:t>
      </w:r>
      <w:r w:rsidRPr="008F6783">
        <w:rPr>
          <w:rFonts w:ascii="Lucida Sans Unicode" w:eastAsia="Trebuchet MS" w:hAnsi="Lucida Sans Unicode" w:cs="Lucida Sans Unicode"/>
          <w:bCs/>
          <w:sz w:val="20"/>
          <w:szCs w:val="20"/>
        </w:rPr>
        <w:t>, la sanción consistente en una multa por</w:t>
      </w:r>
      <w:r w:rsidRPr="008F6783">
        <w:rPr>
          <w:rFonts w:ascii="Lucida Sans Unicode" w:eastAsia="Trebuchet MS" w:hAnsi="Lucida Sans Unicode" w:cs="Lucida Sans Unicode"/>
          <w:b/>
          <w:sz w:val="20"/>
          <w:szCs w:val="20"/>
        </w:rPr>
        <w:t xml:space="preserve"> </w:t>
      </w:r>
      <w:r w:rsidR="00574562" w:rsidRPr="008F6783">
        <w:rPr>
          <w:rFonts w:ascii="Lucida Sans Unicode" w:eastAsia="Trebuchet MS" w:hAnsi="Lucida Sans Unicode" w:cs="Lucida Sans Unicode"/>
          <w:bCs/>
          <w:sz w:val="20"/>
          <w:szCs w:val="20"/>
        </w:rPr>
        <w:t>465 cuatrocient</w:t>
      </w:r>
      <w:r w:rsidR="00BF5AAE" w:rsidRPr="008F6783">
        <w:rPr>
          <w:rFonts w:ascii="Lucida Sans Unicode" w:eastAsia="Trebuchet MS" w:hAnsi="Lucida Sans Unicode" w:cs="Lucida Sans Unicode"/>
          <w:bCs/>
          <w:sz w:val="20"/>
          <w:szCs w:val="20"/>
        </w:rPr>
        <w:t>a</w:t>
      </w:r>
      <w:r w:rsidR="00574562" w:rsidRPr="008F6783">
        <w:rPr>
          <w:rFonts w:ascii="Lucida Sans Unicode" w:eastAsia="Trebuchet MS" w:hAnsi="Lucida Sans Unicode" w:cs="Lucida Sans Unicode"/>
          <w:bCs/>
          <w:sz w:val="20"/>
          <w:szCs w:val="20"/>
        </w:rPr>
        <w:t>s sesenta y cinco</w:t>
      </w:r>
      <w:r w:rsidR="00530328" w:rsidRPr="008F6783">
        <w:rPr>
          <w:rFonts w:ascii="Lucida Sans Unicode" w:eastAsia="Trebuchet MS" w:hAnsi="Lucida Sans Unicode" w:cs="Lucida Sans Unicode"/>
          <w:bCs/>
          <w:sz w:val="20"/>
          <w:szCs w:val="20"/>
        </w:rPr>
        <w:t xml:space="preserve"> </w:t>
      </w:r>
      <w:r w:rsidRPr="008F6783">
        <w:rPr>
          <w:rFonts w:ascii="Lucida Sans Unicode" w:eastAsia="Trebuchet MS" w:hAnsi="Lucida Sans Unicode" w:cs="Lucida Sans Unicode"/>
          <w:bCs/>
          <w:sz w:val="20"/>
          <w:szCs w:val="20"/>
        </w:rPr>
        <w:t xml:space="preserve">veces la Unidad de Medida y Actualización, equivalente </w:t>
      </w:r>
      <w:r w:rsidR="00530328" w:rsidRPr="008F6783">
        <w:rPr>
          <w:rFonts w:ascii="Lucida Sans Unicode" w:eastAsia="Trebuchet MS" w:hAnsi="Lucida Sans Unicode" w:cs="Lucida Sans Unicode"/>
          <w:b/>
          <w:sz w:val="20"/>
          <w:szCs w:val="20"/>
        </w:rPr>
        <w:t xml:space="preserve">de </w:t>
      </w:r>
      <w:r w:rsidR="00574562" w:rsidRPr="008F6783">
        <w:rPr>
          <w:rFonts w:ascii="Lucida Sans Unicode" w:eastAsia="Trebuchet MS" w:hAnsi="Lucida Sans Unicode" w:cs="Lucida Sans Unicode"/>
          <w:b/>
          <w:sz w:val="20"/>
          <w:szCs w:val="20"/>
        </w:rPr>
        <w:t>$50,485.05 (Cincuenta mil cuatrocientos ochenta y cinco pesos 05/100 M.N).</w:t>
      </w:r>
    </w:p>
    <w:p w14:paraId="1A6C3B63" w14:textId="77777777" w:rsidR="00B53A0F" w:rsidRPr="008F6783" w:rsidRDefault="00B53A0F" w:rsidP="00953192">
      <w:pPr>
        <w:spacing w:after="0" w:line="276" w:lineRule="auto"/>
        <w:jc w:val="both"/>
        <w:rPr>
          <w:rFonts w:ascii="Lucida Sans Unicode" w:eastAsia="Trebuchet MS" w:hAnsi="Lucida Sans Unicode" w:cs="Lucida Sans Unicode"/>
          <w:b/>
          <w:sz w:val="20"/>
          <w:szCs w:val="20"/>
        </w:rPr>
      </w:pPr>
    </w:p>
    <w:p w14:paraId="630DC757" w14:textId="1B031465" w:rsidR="00101338" w:rsidRPr="008F6783" w:rsidRDefault="00101338" w:rsidP="4659C1FA">
      <w:pPr>
        <w:pStyle w:val="Textoindependiente"/>
        <w:spacing w:after="0" w:line="276" w:lineRule="auto"/>
        <w:ind w:right="-93"/>
        <w:jc w:val="both"/>
        <w:rPr>
          <w:rFonts w:ascii="Lucida Sans Unicode" w:eastAsia="Trebuchet MS" w:hAnsi="Lucida Sans Unicode" w:cs="Lucida Sans Unicode"/>
          <w:sz w:val="20"/>
        </w:rPr>
      </w:pPr>
      <w:r w:rsidRPr="008F6783">
        <w:rPr>
          <w:rFonts w:ascii="Lucida Sans Unicode" w:eastAsia="Trebuchet MS" w:hAnsi="Lucida Sans Unicode" w:cs="Lucida Sans Unicode"/>
          <w:b/>
          <w:bCs/>
          <w:sz w:val="20"/>
        </w:rPr>
        <w:t>Tercero.</w:t>
      </w:r>
      <w:r w:rsidR="00B53A0F" w:rsidRPr="008F6783">
        <w:rPr>
          <w:rFonts w:ascii="Lucida Sans Unicode" w:eastAsia="Trebuchet MS" w:hAnsi="Lucida Sans Unicode" w:cs="Lucida Sans Unicode"/>
          <w:b/>
          <w:bCs/>
          <w:sz w:val="20"/>
        </w:rPr>
        <w:t xml:space="preserve"> </w:t>
      </w:r>
      <w:r w:rsidRPr="008F6783">
        <w:rPr>
          <w:rFonts w:ascii="Lucida Sans Unicode" w:eastAsia="Trebuchet MS" w:hAnsi="Lucida Sans Unicode" w:cs="Lucida Sans Unicode"/>
          <w:b/>
          <w:bCs/>
          <w:sz w:val="20"/>
        </w:rPr>
        <w:t xml:space="preserve"> </w:t>
      </w:r>
      <w:r w:rsidRPr="008F6783">
        <w:rPr>
          <w:rFonts w:ascii="Lucida Sans Unicode" w:eastAsia="Trebuchet MS" w:hAnsi="Lucida Sans Unicode" w:cs="Lucida Sans Unicode"/>
          <w:sz w:val="20"/>
        </w:rPr>
        <w:t>Se vincula a la Dirección Ejecutiva de Prerrogativas de este organismo electoral</w:t>
      </w:r>
      <w:r w:rsidR="00676AE2" w:rsidRPr="008F6783">
        <w:rPr>
          <w:rFonts w:ascii="Lucida Sans Unicode" w:eastAsia="Trebuchet MS" w:hAnsi="Lucida Sans Unicode" w:cs="Lucida Sans Unicode"/>
          <w:sz w:val="20"/>
        </w:rPr>
        <w:t xml:space="preserve"> para que realice las gestiones correspondientes a efecto de que se descuente al instituto político infractor</w:t>
      </w:r>
      <w:r w:rsidRPr="008F6783">
        <w:rPr>
          <w:rFonts w:ascii="Lucida Sans Unicode" w:eastAsia="Trebuchet MS" w:hAnsi="Lucida Sans Unicode" w:cs="Lucida Sans Unicode"/>
          <w:sz w:val="20"/>
        </w:rPr>
        <w:t xml:space="preserve"> la cantidad impuesta como multa, de sus ministraciones mensuales, bajo el concepto de actividades ordinarias permanentes, correspondiente al mes siguiente en que quede firme esta resolución.</w:t>
      </w:r>
    </w:p>
    <w:p w14:paraId="22A5405B" w14:textId="77777777" w:rsidR="00101338" w:rsidRPr="008F6783" w:rsidRDefault="00101338" w:rsidP="00953192">
      <w:pPr>
        <w:pStyle w:val="Textoindependiente"/>
        <w:spacing w:after="0" w:line="276" w:lineRule="auto"/>
        <w:ind w:right="-93"/>
        <w:jc w:val="both"/>
        <w:rPr>
          <w:rFonts w:ascii="Lucida Sans Unicode" w:eastAsia="Trebuchet MS" w:hAnsi="Lucida Sans Unicode" w:cs="Lucida Sans Unicode"/>
          <w:b/>
          <w:sz w:val="20"/>
        </w:rPr>
      </w:pPr>
    </w:p>
    <w:p w14:paraId="38A29E2E" w14:textId="77777777" w:rsidR="00101338" w:rsidRPr="008F6783" w:rsidRDefault="00101338" w:rsidP="00953192">
      <w:pPr>
        <w:pStyle w:val="Textoindependiente"/>
        <w:spacing w:after="0" w:line="276" w:lineRule="auto"/>
        <w:ind w:right="-93"/>
        <w:jc w:val="both"/>
        <w:rPr>
          <w:rFonts w:ascii="Lucida Sans Unicode" w:eastAsia="Trebuchet MS" w:hAnsi="Lucida Sans Unicode" w:cs="Lucida Sans Unicode"/>
          <w:bCs/>
          <w:sz w:val="20"/>
        </w:rPr>
      </w:pPr>
      <w:r w:rsidRPr="008F6783">
        <w:rPr>
          <w:rFonts w:ascii="Lucida Sans Unicode" w:eastAsia="Trebuchet MS" w:hAnsi="Lucida Sans Unicode" w:cs="Lucida Sans Unicode"/>
          <w:b/>
          <w:sz w:val="20"/>
        </w:rPr>
        <w:t xml:space="preserve">Cuarto. </w:t>
      </w:r>
      <w:r w:rsidRPr="008F6783">
        <w:rPr>
          <w:rFonts w:ascii="Lucida Sans Unicode" w:eastAsia="Trebuchet MS" w:hAnsi="Lucida Sans Unicode" w:cs="Lucida Sans Unicode"/>
          <w:bCs/>
          <w:sz w:val="20"/>
        </w:rPr>
        <w:t>En su oportunidad, publíquese la presente resolución en la página de internet de este organismo electoral en el apartado de resoluciones de sanciones (sujetos sancionados).</w:t>
      </w:r>
    </w:p>
    <w:p w14:paraId="519B0A40" w14:textId="77777777" w:rsidR="00101338" w:rsidRPr="008F6783" w:rsidRDefault="00101338" w:rsidP="00953192">
      <w:pPr>
        <w:pStyle w:val="Textoindependiente"/>
        <w:spacing w:after="0" w:line="276" w:lineRule="auto"/>
        <w:ind w:right="-93"/>
        <w:jc w:val="both"/>
        <w:rPr>
          <w:rFonts w:ascii="Lucida Sans Unicode" w:eastAsia="Trebuchet MS" w:hAnsi="Lucida Sans Unicode" w:cs="Lucida Sans Unicode"/>
          <w:b/>
          <w:sz w:val="20"/>
        </w:rPr>
      </w:pPr>
    </w:p>
    <w:p w14:paraId="43E5144A" w14:textId="266F2907" w:rsidR="00101338" w:rsidRPr="008F6783" w:rsidRDefault="00101338" w:rsidP="00953192">
      <w:pPr>
        <w:pStyle w:val="Textoindependiente"/>
        <w:spacing w:after="0" w:line="276" w:lineRule="auto"/>
        <w:ind w:right="-93"/>
        <w:jc w:val="both"/>
        <w:rPr>
          <w:rFonts w:ascii="Lucida Sans Unicode" w:hAnsi="Lucida Sans Unicode" w:cs="Lucida Sans Unicode"/>
          <w:sz w:val="20"/>
        </w:rPr>
      </w:pPr>
      <w:r w:rsidRPr="008F6783">
        <w:rPr>
          <w:rFonts w:ascii="Lucida Sans Unicode" w:eastAsia="Trebuchet MS" w:hAnsi="Lucida Sans Unicode" w:cs="Lucida Sans Unicode"/>
          <w:b/>
          <w:sz w:val="20"/>
        </w:rPr>
        <w:t xml:space="preserve">Quinto. </w:t>
      </w:r>
      <w:r w:rsidRPr="008F6783">
        <w:rPr>
          <w:rFonts w:ascii="Lucida Sans Unicode" w:hAnsi="Lucida Sans Unicode" w:cs="Lucida Sans Unicode"/>
          <w:b/>
          <w:bCs/>
          <w:sz w:val="20"/>
        </w:rPr>
        <w:t>Notifíquese</w:t>
      </w:r>
      <w:r w:rsidRPr="008F6783">
        <w:rPr>
          <w:rFonts w:ascii="Lucida Sans Unicode" w:hAnsi="Lucida Sans Unicode" w:cs="Lucida Sans Unicode"/>
          <w:sz w:val="20"/>
        </w:rPr>
        <w:t xml:space="preserve"> personalmente a las partes la presente resolución.</w:t>
      </w:r>
    </w:p>
    <w:p w14:paraId="501E16B8" w14:textId="77777777" w:rsidR="00101338" w:rsidRPr="008F6783" w:rsidRDefault="00101338" w:rsidP="00953192">
      <w:pPr>
        <w:pStyle w:val="Textoindependiente"/>
        <w:spacing w:after="0" w:line="276" w:lineRule="auto"/>
        <w:ind w:right="-93"/>
        <w:jc w:val="both"/>
        <w:rPr>
          <w:rFonts w:ascii="Lucida Sans Unicode" w:hAnsi="Lucida Sans Unicode" w:cs="Lucida Sans Unicode"/>
          <w:sz w:val="20"/>
        </w:rPr>
      </w:pPr>
    </w:p>
    <w:p w14:paraId="236A106F" w14:textId="77777777" w:rsidR="00101338" w:rsidRPr="008F6783" w:rsidRDefault="00101338" w:rsidP="00953192">
      <w:pPr>
        <w:pBdr>
          <w:top w:val="nil"/>
          <w:left w:val="nil"/>
          <w:bottom w:val="nil"/>
          <w:right w:val="nil"/>
          <w:between w:val="nil"/>
        </w:pBdr>
        <w:spacing w:after="0" w:line="276" w:lineRule="auto"/>
        <w:ind w:right="-93"/>
        <w:jc w:val="both"/>
        <w:rPr>
          <w:rFonts w:ascii="Lucida Sans Unicode" w:hAnsi="Lucida Sans Unicode" w:cs="Lucida Sans Unicode"/>
          <w:sz w:val="20"/>
          <w:szCs w:val="20"/>
        </w:rPr>
      </w:pPr>
      <w:r w:rsidRPr="008F6783">
        <w:rPr>
          <w:rFonts w:ascii="Lucida Sans Unicode" w:hAnsi="Lucida Sans Unicode" w:cs="Lucida Sans Unicode"/>
          <w:b/>
          <w:bCs/>
          <w:sz w:val="20"/>
          <w:szCs w:val="20"/>
        </w:rPr>
        <w:t>Sexto</w:t>
      </w:r>
      <w:r w:rsidRPr="008F6783">
        <w:rPr>
          <w:rFonts w:ascii="Lucida Sans Unicode" w:hAnsi="Lucida Sans Unicode" w:cs="Lucida Sans Unicode"/>
          <w:sz w:val="20"/>
          <w:szCs w:val="20"/>
        </w:rPr>
        <w:t xml:space="preserve">. </w:t>
      </w:r>
      <w:r w:rsidRPr="008F6783">
        <w:rPr>
          <w:rFonts w:ascii="Lucida Sans Unicode" w:hAnsi="Lucida Sans Unicode" w:cs="Lucida Sans Unicode"/>
          <w:b/>
          <w:bCs/>
          <w:sz w:val="20"/>
          <w:szCs w:val="20"/>
        </w:rPr>
        <w:t>Notifíquese</w:t>
      </w:r>
      <w:r w:rsidRPr="008F6783">
        <w:rPr>
          <w:rFonts w:ascii="Lucida Sans Unicode" w:hAnsi="Lucida Sans Unicode" w:cs="Lucida Sans Unicode"/>
          <w:sz w:val="20"/>
          <w:szCs w:val="20"/>
        </w:rPr>
        <w:t xml:space="preserve"> a las personas integrantes del Consejo General, mediante el correo electrónico registrado ante este Instituto. </w:t>
      </w:r>
    </w:p>
    <w:p w14:paraId="78194DEB" w14:textId="77777777" w:rsidR="00101338" w:rsidRPr="008F6783" w:rsidRDefault="00101338" w:rsidP="00953192">
      <w:pPr>
        <w:pStyle w:val="Textoindependiente"/>
        <w:spacing w:after="0" w:line="276" w:lineRule="auto"/>
        <w:ind w:right="-93"/>
        <w:jc w:val="both"/>
        <w:rPr>
          <w:rFonts w:ascii="Lucida Sans Unicode" w:eastAsia="Trebuchet MS" w:hAnsi="Lucida Sans Unicode" w:cs="Lucida Sans Unicode"/>
          <w:bCs/>
          <w:sz w:val="20"/>
        </w:rPr>
      </w:pPr>
    </w:p>
    <w:p w14:paraId="5958232F" w14:textId="5F2CAE28" w:rsidR="00101338" w:rsidRPr="008F6783" w:rsidRDefault="00101338" w:rsidP="00953192">
      <w:pPr>
        <w:pStyle w:val="Textoindependiente"/>
        <w:spacing w:after="0" w:line="276" w:lineRule="auto"/>
        <w:ind w:right="-93"/>
        <w:jc w:val="both"/>
        <w:rPr>
          <w:rFonts w:ascii="Lucida Sans Unicode" w:eastAsia="Trebuchet MS" w:hAnsi="Lucida Sans Unicode" w:cs="Lucida Sans Unicode"/>
          <w:bCs/>
          <w:sz w:val="20"/>
        </w:rPr>
      </w:pPr>
      <w:r w:rsidRPr="008F6783">
        <w:rPr>
          <w:rFonts w:ascii="Lucida Sans Unicode" w:eastAsia="Trebuchet MS" w:hAnsi="Lucida Sans Unicode" w:cs="Lucida Sans Unicode"/>
          <w:b/>
          <w:sz w:val="20"/>
        </w:rPr>
        <w:t xml:space="preserve">Séptimo. </w:t>
      </w:r>
      <w:r w:rsidRPr="008F6783">
        <w:rPr>
          <w:rFonts w:ascii="Lucida Sans Unicode" w:eastAsia="Trebuchet MS" w:hAnsi="Lucida Sans Unicode" w:cs="Lucida Sans Unicode"/>
          <w:bCs/>
          <w:sz w:val="20"/>
        </w:rPr>
        <w:t xml:space="preserve">Comuníquese la presente resolución a </w:t>
      </w:r>
      <w:r w:rsidRPr="008F6783">
        <w:rPr>
          <w:rFonts w:ascii="Lucida Sans Unicode" w:hAnsi="Lucida Sans Unicode" w:cs="Lucida Sans Unicode"/>
          <w:sz w:val="20"/>
        </w:rPr>
        <w:t>la Sala Regional Guadalajara del Tribunal Electoral del Poder Judicial de la Federación</w:t>
      </w:r>
      <w:r w:rsidRPr="008F6783">
        <w:rPr>
          <w:rFonts w:ascii="Lucida Sans Unicode" w:eastAsia="Trebuchet MS" w:hAnsi="Lucida Sans Unicode" w:cs="Lucida Sans Unicode"/>
          <w:bCs/>
          <w:sz w:val="20"/>
        </w:rPr>
        <w:t xml:space="preserve">, atendiendo lo señalado en las sentencias dictadas dentro los expedientes que motivaron la instauración del presente procedimiento. </w:t>
      </w:r>
    </w:p>
    <w:p w14:paraId="254A964C" w14:textId="77777777" w:rsidR="00101338" w:rsidRPr="008F6783" w:rsidRDefault="00101338" w:rsidP="00953192">
      <w:pPr>
        <w:pStyle w:val="Textoindependiente"/>
        <w:spacing w:after="0" w:line="276" w:lineRule="auto"/>
        <w:ind w:right="-93"/>
        <w:jc w:val="both"/>
        <w:rPr>
          <w:rFonts w:ascii="Lucida Sans Unicode" w:eastAsia="Trebuchet MS" w:hAnsi="Lucida Sans Unicode" w:cs="Lucida Sans Unicode"/>
          <w:b/>
          <w:sz w:val="20"/>
        </w:rPr>
      </w:pPr>
    </w:p>
    <w:p w14:paraId="39749B61" w14:textId="0F8BBF34" w:rsidR="00101338" w:rsidRPr="008F6783" w:rsidRDefault="00101338" w:rsidP="00953192">
      <w:pPr>
        <w:pStyle w:val="Textoindependiente"/>
        <w:spacing w:after="0" w:line="276" w:lineRule="auto"/>
        <w:ind w:right="-93"/>
        <w:jc w:val="both"/>
        <w:rPr>
          <w:rFonts w:ascii="Lucida Sans Unicode" w:eastAsia="Trebuchet MS" w:hAnsi="Lucida Sans Unicode" w:cs="Lucida Sans Unicode"/>
          <w:b/>
          <w:sz w:val="20"/>
        </w:rPr>
      </w:pPr>
      <w:r w:rsidRPr="008F6783">
        <w:rPr>
          <w:rFonts w:ascii="Lucida Sans Unicode" w:eastAsia="Trebuchet MS" w:hAnsi="Lucida Sans Unicode" w:cs="Lucida Sans Unicode"/>
          <w:b/>
          <w:sz w:val="20"/>
        </w:rPr>
        <w:t xml:space="preserve">Octavo. </w:t>
      </w:r>
      <w:r w:rsidRPr="008F6783">
        <w:rPr>
          <w:rFonts w:ascii="Lucida Sans Unicode" w:eastAsia="Trebuchet MS" w:hAnsi="Lucida Sans Unicode" w:cs="Lucida Sans Unicode"/>
          <w:bCs/>
          <w:sz w:val="20"/>
        </w:rPr>
        <w:t>En su oportunidad, archívese el presente expediente como asunto concluido.</w:t>
      </w:r>
    </w:p>
    <w:p w14:paraId="21B99462" w14:textId="77777777" w:rsidR="006C1C51" w:rsidRPr="008F6783" w:rsidRDefault="006C1C51" w:rsidP="00953192">
      <w:pPr>
        <w:pBdr>
          <w:top w:val="nil"/>
          <w:left w:val="nil"/>
          <w:bottom w:val="nil"/>
          <w:right w:val="nil"/>
          <w:between w:val="nil"/>
        </w:pBdr>
        <w:spacing w:after="0" w:line="276" w:lineRule="auto"/>
        <w:rPr>
          <w:rFonts w:ascii="Lucida Sans Unicode" w:eastAsia="Trebuchet MS" w:hAnsi="Lucida Sans Unicode" w:cs="Lucida Sans Unicode"/>
          <w:b/>
          <w:sz w:val="20"/>
          <w:szCs w:val="20"/>
        </w:rPr>
      </w:pPr>
    </w:p>
    <w:p w14:paraId="1BE0C8DE" w14:textId="59831EA4" w:rsidR="00047CF9" w:rsidRPr="008F6783" w:rsidRDefault="00047CF9" w:rsidP="4659C1FA">
      <w:pPr>
        <w:pBdr>
          <w:top w:val="nil"/>
          <w:left w:val="nil"/>
          <w:bottom w:val="nil"/>
          <w:right w:val="nil"/>
          <w:between w:val="nil"/>
        </w:pBdr>
        <w:spacing w:after="0" w:line="276" w:lineRule="auto"/>
        <w:jc w:val="center"/>
        <w:rPr>
          <w:rFonts w:ascii="Lucida Sans Unicode" w:eastAsia="Trebuchet MS" w:hAnsi="Lucida Sans Unicode" w:cs="Lucida Sans Unicode"/>
          <w:b/>
          <w:bCs/>
          <w:sz w:val="20"/>
          <w:szCs w:val="20"/>
        </w:rPr>
      </w:pPr>
      <w:r w:rsidRPr="008F6783">
        <w:rPr>
          <w:rFonts w:ascii="Lucida Sans Unicode" w:eastAsia="Trebuchet MS" w:hAnsi="Lucida Sans Unicode" w:cs="Lucida Sans Unicode"/>
          <w:b/>
          <w:bCs/>
          <w:sz w:val="20"/>
          <w:szCs w:val="20"/>
        </w:rPr>
        <w:t xml:space="preserve">Guadalajara, Jalisco; a </w:t>
      </w:r>
      <w:r w:rsidR="00C331EA" w:rsidRPr="008F6783">
        <w:rPr>
          <w:rFonts w:ascii="Lucida Sans Unicode" w:eastAsia="Trebuchet MS" w:hAnsi="Lucida Sans Unicode" w:cs="Lucida Sans Unicode"/>
          <w:b/>
          <w:bCs/>
          <w:sz w:val="20"/>
          <w:szCs w:val="20"/>
        </w:rPr>
        <w:t>31 de enero 2025</w:t>
      </w:r>
    </w:p>
    <w:p w14:paraId="23C52674" w14:textId="11DB1E96" w:rsidR="00E25037" w:rsidRPr="008F6783" w:rsidRDefault="00E25037" w:rsidP="4659C1FA">
      <w:pPr>
        <w:pBdr>
          <w:top w:val="nil"/>
          <w:left w:val="nil"/>
          <w:bottom w:val="nil"/>
          <w:right w:val="nil"/>
          <w:between w:val="nil"/>
        </w:pBdr>
        <w:spacing w:after="0" w:line="276" w:lineRule="auto"/>
        <w:jc w:val="center"/>
        <w:rPr>
          <w:rFonts w:ascii="Lucida Sans Unicode" w:eastAsia="Trebuchet MS" w:hAnsi="Lucida Sans Unicode" w:cs="Lucida Sans Unicode"/>
          <w:b/>
          <w:bCs/>
          <w:sz w:val="20"/>
          <w:szCs w:val="20"/>
        </w:rPr>
      </w:pPr>
      <w:r w:rsidRPr="008F6783">
        <w:rPr>
          <w:rFonts w:ascii="Lucida Sans Unicode" w:hAnsi="Lucida Sans Unicode" w:cs="Lucida Sans Unicode"/>
          <w:b/>
          <w:bCs/>
          <w:i/>
          <w:iCs/>
          <w:sz w:val="20"/>
          <w:szCs w:val="20"/>
        </w:rPr>
        <w:t>"30 años de democracia en Jalisco 1994-2024"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9"/>
      </w:tblGrid>
      <w:tr w:rsidR="00915665" w:rsidRPr="008F6783" w14:paraId="2793D664" w14:textId="77777777" w:rsidTr="0027237E">
        <w:trPr>
          <w:trHeight w:val="891"/>
        </w:trPr>
        <w:tc>
          <w:tcPr>
            <w:tcW w:w="4459" w:type="dxa"/>
          </w:tcPr>
          <w:p w14:paraId="1986B867" w14:textId="77777777" w:rsidR="00047CF9" w:rsidRPr="008F6783" w:rsidRDefault="00047CF9" w:rsidP="00953192">
            <w:pPr>
              <w:shd w:val="clear" w:color="auto" w:fill="FFFFFF"/>
              <w:spacing w:line="276" w:lineRule="auto"/>
              <w:rPr>
                <w:rFonts w:ascii="Lucida Sans Unicode" w:eastAsia="Trebuchet MS" w:hAnsi="Lucida Sans Unicode" w:cs="Lucida Sans Unicode"/>
                <w:b/>
                <w:sz w:val="20"/>
                <w:szCs w:val="20"/>
              </w:rPr>
            </w:pPr>
          </w:p>
          <w:p w14:paraId="070F501A" w14:textId="77777777" w:rsidR="00CC2887" w:rsidRPr="008F6783" w:rsidRDefault="00CC2887" w:rsidP="00953192">
            <w:pPr>
              <w:shd w:val="clear" w:color="auto" w:fill="FFFFFF"/>
              <w:spacing w:line="276" w:lineRule="auto"/>
              <w:rPr>
                <w:rFonts w:ascii="Lucida Sans Unicode" w:eastAsia="Trebuchet MS" w:hAnsi="Lucida Sans Unicode" w:cs="Lucida Sans Unicode"/>
                <w:b/>
                <w:sz w:val="20"/>
                <w:szCs w:val="20"/>
              </w:rPr>
            </w:pPr>
          </w:p>
          <w:p w14:paraId="6DBDEA92" w14:textId="77777777" w:rsidR="00047CF9" w:rsidRPr="008F6783" w:rsidRDefault="00047CF9" w:rsidP="00953192">
            <w:pPr>
              <w:shd w:val="clear" w:color="auto" w:fill="FFFFFF"/>
              <w:spacing w:line="276" w:lineRule="auto"/>
              <w:rPr>
                <w:rFonts w:ascii="Lucida Sans Unicode" w:eastAsia="Trebuchet MS" w:hAnsi="Lucida Sans Unicode" w:cs="Lucida Sans Unicode"/>
                <w:b/>
                <w:sz w:val="20"/>
                <w:szCs w:val="20"/>
              </w:rPr>
            </w:pPr>
          </w:p>
          <w:p w14:paraId="29DCDDEC" w14:textId="77777777" w:rsidR="00047CF9" w:rsidRPr="008F6783" w:rsidRDefault="00047CF9" w:rsidP="00953192">
            <w:pPr>
              <w:shd w:val="clear" w:color="auto" w:fill="FFFFFF"/>
              <w:spacing w:line="276" w:lineRule="auto"/>
              <w:jc w:val="center"/>
              <w:rPr>
                <w:rFonts w:ascii="Lucida Sans Unicode" w:eastAsia="Trebuchet MS" w:hAnsi="Lucida Sans Unicode" w:cs="Lucida Sans Unicode"/>
                <w:b/>
                <w:sz w:val="20"/>
                <w:szCs w:val="20"/>
              </w:rPr>
            </w:pPr>
            <w:r w:rsidRPr="008F6783">
              <w:rPr>
                <w:rFonts w:ascii="Lucida Sans Unicode" w:eastAsia="Trebuchet MS" w:hAnsi="Lucida Sans Unicode" w:cs="Lucida Sans Unicode"/>
                <w:b/>
                <w:sz w:val="20"/>
                <w:szCs w:val="20"/>
              </w:rPr>
              <w:t xml:space="preserve">Mtra. Paula Ramírez </w:t>
            </w:r>
            <w:proofErr w:type="spellStart"/>
            <w:r w:rsidRPr="008F6783">
              <w:rPr>
                <w:rFonts w:ascii="Lucida Sans Unicode" w:eastAsia="Trebuchet MS" w:hAnsi="Lucida Sans Unicode" w:cs="Lucida Sans Unicode"/>
                <w:b/>
                <w:sz w:val="20"/>
                <w:szCs w:val="20"/>
              </w:rPr>
              <w:t>Höhne</w:t>
            </w:r>
            <w:proofErr w:type="spellEnd"/>
          </w:p>
          <w:p w14:paraId="73C26050" w14:textId="2EE4BC1B" w:rsidR="00047CF9" w:rsidRPr="008F6783" w:rsidRDefault="00047CF9" w:rsidP="00953192">
            <w:pPr>
              <w:shd w:val="clear" w:color="auto" w:fill="FFFFFF"/>
              <w:spacing w:line="276" w:lineRule="auto"/>
              <w:jc w:val="center"/>
              <w:rPr>
                <w:rFonts w:ascii="Lucida Sans Unicode" w:eastAsia="Trebuchet MS" w:hAnsi="Lucida Sans Unicode" w:cs="Lucida Sans Unicode"/>
                <w:b/>
                <w:sz w:val="20"/>
                <w:szCs w:val="20"/>
              </w:rPr>
            </w:pPr>
            <w:r w:rsidRPr="008F6783">
              <w:rPr>
                <w:rFonts w:ascii="Lucida Sans Unicode" w:eastAsia="Trebuchet MS" w:hAnsi="Lucida Sans Unicode" w:cs="Lucida Sans Unicode"/>
                <w:b/>
                <w:sz w:val="20"/>
                <w:szCs w:val="20"/>
              </w:rPr>
              <w:t>La consejera presidenta</w:t>
            </w:r>
          </w:p>
        </w:tc>
        <w:tc>
          <w:tcPr>
            <w:tcW w:w="4459" w:type="dxa"/>
          </w:tcPr>
          <w:p w14:paraId="2D3C0B31" w14:textId="77777777" w:rsidR="00047CF9" w:rsidRPr="008F6783" w:rsidRDefault="00047CF9" w:rsidP="00953192">
            <w:pPr>
              <w:shd w:val="clear" w:color="auto" w:fill="FFFFFF"/>
              <w:spacing w:line="276" w:lineRule="auto"/>
              <w:rPr>
                <w:rFonts w:ascii="Lucida Sans Unicode" w:eastAsia="Trebuchet MS" w:hAnsi="Lucida Sans Unicode" w:cs="Lucida Sans Unicode"/>
                <w:b/>
                <w:sz w:val="20"/>
                <w:szCs w:val="20"/>
              </w:rPr>
            </w:pPr>
          </w:p>
          <w:p w14:paraId="73862EEA" w14:textId="77777777" w:rsidR="00047CF9" w:rsidRPr="008F6783" w:rsidRDefault="00047CF9" w:rsidP="00953192">
            <w:pPr>
              <w:shd w:val="clear" w:color="auto" w:fill="FFFFFF"/>
              <w:spacing w:line="276" w:lineRule="auto"/>
              <w:jc w:val="center"/>
              <w:rPr>
                <w:rFonts w:ascii="Lucida Sans Unicode" w:eastAsia="Trebuchet MS" w:hAnsi="Lucida Sans Unicode" w:cs="Lucida Sans Unicode"/>
                <w:b/>
                <w:sz w:val="20"/>
                <w:szCs w:val="20"/>
              </w:rPr>
            </w:pPr>
          </w:p>
          <w:p w14:paraId="71F99F17" w14:textId="77777777" w:rsidR="00CC2887" w:rsidRPr="008F6783" w:rsidRDefault="00CC2887" w:rsidP="00953192">
            <w:pPr>
              <w:shd w:val="clear" w:color="auto" w:fill="FFFFFF"/>
              <w:spacing w:line="276" w:lineRule="auto"/>
              <w:jc w:val="center"/>
              <w:rPr>
                <w:rFonts w:ascii="Lucida Sans Unicode" w:eastAsia="Trebuchet MS" w:hAnsi="Lucida Sans Unicode" w:cs="Lucida Sans Unicode"/>
                <w:b/>
                <w:sz w:val="20"/>
                <w:szCs w:val="20"/>
              </w:rPr>
            </w:pPr>
          </w:p>
          <w:p w14:paraId="7DC2CF39" w14:textId="77777777" w:rsidR="00047CF9" w:rsidRPr="008F6783" w:rsidRDefault="00047CF9" w:rsidP="00953192">
            <w:pPr>
              <w:shd w:val="clear" w:color="auto" w:fill="FFFFFF"/>
              <w:spacing w:line="276" w:lineRule="auto"/>
              <w:jc w:val="center"/>
              <w:rPr>
                <w:rFonts w:ascii="Lucida Sans Unicode" w:eastAsia="Trebuchet MS" w:hAnsi="Lucida Sans Unicode" w:cs="Lucida Sans Unicode"/>
                <w:b/>
                <w:sz w:val="20"/>
                <w:szCs w:val="20"/>
              </w:rPr>
            </w:pPr>
            <w:r w:rsidRPr="008F6783">
              <w:rPr>
                <w:rFonts w:ascii="Lucida Sans Unicode" w:eastAsia="Trebuchet MS" w:hAnsi="Lucida Sans Unicode" w:cs="Lucida Sans Unicode"/>
                <w:b/>
                <w:sz w:val="20"/>
                <w:szCs w:val="20"/>
              </w:rPr>
              <w:t>Mtro. Christian Flores Garza</w:t>
            </w:r>
          </w:p>
          <w:p w14:paraId="3594C69A" w14:textId="77777777" w:rsidR="00047CF9" w:rsidRPr="008F6783" w:rsidRDefault="00047CF9" w:rsidP="00953192">
            <w:pPr>
              <w:shd w:val="clear" w:color="auto" w:fill="FFFFFF"/>
              <w:spacing w:line="276" w:lineRule="auto"/>
              <w:jc w:val="center"/>
              <w:rPr>
                <w:rFonts w:ascii="Lucida Sans Unicode" w:eastAsia="Trebuchet MS" w:hAnsi="Lucida Sans Unicode" w:cs="Lucida Sans Unicode"/>
                <w:b/>
                <w:sz w:val="20"/>
                <w:szCs w:val="20"/>
              </w:rPr>
            </w:pPr>
            <w:r w:rsidRPr="008F6783">
              <w:rPr>
                <w:rFonts w:ascii="Lucida Sans Unicode" w:eastAsia="Trebuchet MS" w:hAnsi="Lucida Sans Unicode" w:cs="Lucida Sans Unicode"/>
                <w:b/>
                <w:sz w:val="20"/>
                <w:szCs w:val="20"/>
              </w:rPr>
              <w:t>El secretario ejecutivo</w:t>
            </w:r>
          </w:p>
        </w:tc>
      </w:tr>
    </w:tbl>
    <w:p w14:paraId="5DF202FD" w14:textId="77777777" w:rsidR="001149A1" w:rsidRPr="008F6783" w:rsidRDefault="001149A1" w:rsidP="00953192">
      <w:pPr>
        <w:spacing w:after="0" w:line="276" w:lineRule="auto"/>
        <w:rPr>
          <w:rFonts w:ascii="Lucida Sans Unicode" w:hAnsi="Lucida Sans Unicode" w:cs="Lucida Sans Unicode"/>
          <w:sz w:val="20"/>
          <w:szCs w:val="20"/>
        </w:rPr>
      </w:pPr>
    </w:p>
    <w:p w14:paraId="60D58451" w14:textId="77777777" w:rsidR="00CC2887" w:rsidRPr="008F6783" w:rsidRDefault="00CC2887" w:rsidP="00CC2887">
      <w:pPr>
        <w:jc w:val="both"/>
        <w:rPr>
          <w:rFonts w:ascii="Lucida Sans Unicode" w:eastAsia="Lucida Sans Unicode" w:hAnsi="Lucida Sans Unicode" w:cs="Lucida Sans Unicode"/>
          <w:sz w:val="14"/>
          <w:szCs w:val="14"/>
        </w:rPr>
      </w:pPr>
      <w:r w:rsidRPr="008F6783">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y 45, numerales 1, 3, 5 y 6 del Reglamento de Sesiones del Consejo General del Instituto Electoral y de Participación Ciudadana del Estado de Jalisco, hago constar que</w:t>
      </w:r>
      <w:r w:rsidRPr="008F6783">
        <w:rPr>
          <w:rFonts w:ascii="Lucida Sans Unicode" w:eastAsia="Lucida Sans Unicode" w:hAnsi="Lucida Sans Unicode" w:cs="Lucida Sans Unicode"/>
          <w:sz w:val="14"/>
          <w:szCs w:val="14"/>
        </w:rPr>
        <w:t xml:space="preserve"> la </w:t>
      </w:r>
      <w:r w:rsidRPr="008F6783">
        <w:rPr>
          <w:rFonts w:ascii="Lucida Sans Unicode" w:eastAsia="MS Mincho" w:hAnsi="Lucida Sans Unicode" w:cs="Lucida Sans Unicode"/>
          <w:sz w:val="14"/>
          <w:szCs w:val="14"/>
        </w:rPr>
        <w:t xml:space="preserve">presente resolución se emitió en la </w:t>
      </w:r>
      <w:r w:rsidRPr="008F6783">
        <w:rPr>
          <w:rFonts w:ascii="Lucida Sans Unicode" w:eastAsia="MS Mincho" w:hAnsi="Lucida Sans Unicode" w:cs="Lucida Sans Unicode"/>
          <w:b/>
          <w:bCs/>
          <w:sz w:val="14"/>
          <w:szCs w:val="14"/>
        </w:rPr>
        <w:t xml:space="preserve">segunda sesión extraordinaria </w:t>
      </w:r>
      <w:r w:rsidRPr="008F6783">
        <w:rPr>
          <w:rFonts w:ascii="Lucida Sans Unicode" w:eastAsia="MS Mincho" w:hAnsi="Lucida Sans Unicode" w:cs="Lucida Sans Unicode"/>
          <w:sz w:val="14"/>
          <w:szCs w:val="14"/>
        </w:rPr>
        <w:t xml:space="preserve">del Consejo General, celebrada el </w:t>
      </w:r>
      <w:r w:rsidRPr="008F6783">
        <w:rPr>
          <w:rFonts w:ascii="Lucida Sans Unicode" w:eastAsia="MS Mincho" w:hAnsi="Lucida Sans Unicode" w:cs="Lucida Sans Unicode"/>
          <w:b/>
          <w:bCs/>
          <w:sz w:val="14"/>
          <w:szCs w:val="14"/>
        </w:rPr>
        <w:t>31 de enero de 2025</w:t>
      </w:r>
      <w:r w:rsidRPr="008F6783">
        <w:rPr>
          <w:rFonts w:ascii="Lucida Sans Unicode" w:eastAsia="MS Mincho" w:hAnsi="Lucida Sans Unicode" w:cs="Lucida Sans Unicode"/>
          <w:sz w:val="14"/>
          <w:szCs w:val="14"/>
        </w:rPr>
        <w:t xml:space="preserve"> y fue aprobada, en lo general, por votación unánime </w:t>
      </w:r>
      <w:r w:rsidRPr="008F6783">
        <w:rPr>
          <w:rFonts w:ascii="Lucida Sans Unicode" w:eastAsia="Lucida Sans Unicode" w:hAnsi="Lucida Sans Unicode" w:cs="Lucida Sans Unicode"/>
          <w:sz w:val="14"/>
          <w:szCs w:val="14"/>
        </w:rPr>
        <w:t xml:space="preserve">de las personas consejeras electorales Carlos Javier Aguirre Arias, Melissa Amezcua Yépiz, Silvia Guadalupe Bustos Vásquez, </w:t>
      </w:r>
      <w:proofErr w:type="spellStart"/>
      <w:r w:rsidRPr="008F6783">
        <w:rPr>
          <w:rFonts w:ascii="Lucida Sans Unicode" w:eastAsia="Lucida Sans Unicode" w:hAnsi="Lucida Sans Unicode" w:cs="Lucida Sans Unicode"/>
          <w:sz w:val="14"/>
          <w:szCs w:val="14"/>
        </w:rPr>
        <w:t>Zoad</w:t>
      </w:r>
      <w:proofErr w:type="spellEnd"/>
      <w:r w:rsidRPr="008F6783">
        <w:rPr>
          <w:rFonts w:ascii="Lucida Sans Unicode" w:eastAsia="Lucida Sans Unicode" w:hAnsi="Lucida Sans Unicode" w:cs="Lucida Sans Unicode"/>
          <w:sz w:val="14"/>
          <w:szCs w:val="14"/>
        </w:rPr>
        <w:t xml:space="preserve"> Jeanine García González, Miriam Guadalupe Gutiérrez Mora, Claudia Alejandra Vargas Bautista y la consejera presidenta Paula Ramírez </w:t>
      </w:r>
      <w:proofErr w:type="spellStart"/>
      <w:r w:rsidRPr="008F6783">
        <w:rPr>
          <w:rFonts w:ascii="Lucida Sans Unicode" w:eastAsia="Lucida Sans Unicode" w:hAnsi="Lucida Sans Unicode" w:cs="Lucida Sans Unicode"/>
          <w:sz w:val="14"/>
          <w:szCs w:val="14"/>
        </w:rPr>
        <w:t>Höhne</w:t>
      </w:r>
      <w:proofErr w:type="spellEnd"/>
      <w:r w:rsidRPr="008F6783">
        <w:rPr>
          <w:rFonts w:ascii="Lucida Sans Unicode" w:eastAsia="Lucida Sans Unicode" w:hAnsi="Lucida Sans Unicode" w:cs="Lucida Sans Unicode"/>
          <w:sz w:val="14"/>
          <w:szCs w:val="14"/>
        </w:rPr>
        <w:t xml:space="preserve">. </w:t>
      </w:r>
    </w:p>
    <w:p w14:paraId="7A42033F" w14:textId="77777777" w:rsidR="00CC2887" w:rsidRPr="008F6783" w:rsidRDefault="00CC2887" w:rsidP="00CC2887">
      <w:pPr>
        <w:jc w:val="both"/>
        <w:rPr>
          <w:rFonts w:ascii="Lucida Sans Unicode" w:eastAsia="Trebuchet MS" w:hAnsi="Lucida Sans Unicode" w:cs="Lucida Sans Unicode"/>
          <w:sz w:val="14"/>
          <w:szCs w:val="14"/>
        </w:rPr>
      </w:pPr>
      <w:r w:rsidRPr="008F6783">
        <w:rPr>
          <w:rFonts w:ascii="Lucida Sans Unicode" w:eastAsia="Trebuchet MS" w:hAnsi="Lucida Sans Unicode" w:cs="Lucida Sans Unicode"/>
          <w:sz w:val="14"/>
          <w:szCs w:val="14"/>
        </w:rPr>
        <w:t xml:space="preserve">En votación particular, se sometió a consideración la modificación de los razonamientos que fundamentan la individualización de la sanción; propuesta formulada por la consejera electoral </w:t>
      </w:r>
      <w:proofErr w:type="spellStart"/>
      <w:r w:rsidRPr="008F6783">
        <w:rPr>
          <w:rFonts w:ascii="Lucida Sans Unicode" w:eastAsia="Trebuchet MS" w:hAnsi="Lucida Sans Unicode" w:cs="Lucida Sans Unicode"/>
          <w:sz w:val="14"/>
          <w:szCs w:val="14"/>
        </w:rPr>
        <w:t>Zoad</w:t>
      </w:r>
      <w:proofErr w:type="spellEnd"/>
      <w:r w:rsidRPr="008F6783">
        <w:rPr>
          <w:rFonts w:ascii="Lucida Sans Unicode" w:eastAsia="Trebuchet MS" w:hAnsi="Lucida Sans Unicode" w:cs="Lucida Sans Unicode"/>
          <w:sz w:val="14"/>
          <w:szCs w:val="14"/>
        </w:rPr>
        <w:t xml:space="preserve"> Jeanine García González, la cual fue rechazada, habiéndose aprobado como fue circulado el acuerdo originalmente, por mayoría de seis votos a favor de las personas consejeras electorales </w:t>
      </w:r>
      <w:r w:rsidRPr="008F6783">
        <w:rPr>
          <w:rFonts w:ascii="Lucida Sans Unicode" w:eastAsia="Lucida Sans Unicode" w:hAnsi="Lucida Sans Unicode" w:cs="Lucida Sans Unicode"/>
          <w:sz w:val="14"/>
          <w:szCs w:val="14"/>
        </w:rPr>
        <w:t xml:space="preserve">Carlos Javier Aguirre Arias, Melissa Amezcua Yépiz, Silvia Guadalupe Bustos Vásquez, Miriam Guadalupe Gutiérrez Mora, Claudia Alejandra Vargas Bautista y la consejera presidenta Paula Ramírez </w:t>
      </w:r>
      <w:proofErr w:type="spellStart"/>
      <w:r w:rsidRPr="008F6783">
        <w:rPr>
          <w:rFonts w:ascii="Lucida Sans Unicode" w:eastAsia="Lucida Sans Unicode" w:hAnsi="Lucida Sans Unicode" w:cs="Lucida Sans Unicode"/>
          <w:sz w:val="14"/>
          <w:szCs w:val="14"/>
        </w:rPr>
        <w:t>Höhne</w:t>
      </w:r>
      <w:proofErr w:type="spellEnd"/>
      <w:r w:rsidRPr="008F6783">
        <w:rPr>
          <w:rFonts w:ascii="Lucida Sans Unicode" w:eastAsia="Trebuchet MS" w:hAnsi="Lucida Sans Unicode" w:cs="Lucida Sans Unicode"/>
          <w:sz w:val="14"/>
          <w:szCs w:val="14"/>
        </w:rPr>
        <w:t xml:space="preserve">, y un voto en contra de la consejera electoral </w:t>
      </w:r>
      <w:proofErr w:type="spellStart"/>
      <w:r w:rsidRPr="008F6783">
        <w:rPr>
          <w:rFonts w:ascii="Lucida Sans Unicode" w:eastAsia="Lucida Sans Unicode" w:hAnsi="Lucida Sans Unicode" w:cs="Lucida Sans Unicode"/>
          <w:sz w:val="14"/>
          <w:szCs w:val="14"/>
        </w:rPr>
        <w:t>Zoad</w:t>
      </w:r>
      <w:proofErr w:type="spellEnd"/>
      <w:r w:rsidRPr="008F6783">
        <w:rPr>
          <w:rFonts w:ascii="Lucida Sans Unicode" w:eastAsia="Lucida Sans Unicode" w:hAnsi="Lucida Sans Unicode" w:cs="Lucida Sans Unicode"/>
          <w:sz w:val="14"/>
          <w:szCs w:val="14"/>
        </w:rPr>
        <w:t xml:space="preserve"> Jeanine García González</w:t>
      </w:r>
      <w:r w:rsidRPr="008F6783">
        <w:rPr>
          <w:rFonts w:ascii="Lucida Sans Unicode" w:eastAsia="Trebuchet MS" w:hAnsi="Lucida Sans Unicode" w:cs="Lucida Sans Unicode"/>
          <w:sz w:val="14"/>
          <w:szCs w:val="14"/>
        </w:rPr>
        <w:t>.</w:t>
      </w:r>
    </w:p>
    <w:p w14:paraId="51837056" w14:textId="77777777" w:rsidR="00CC2887" w:rsidRPr="008F6783" w:rsidRDefault="00CC2887" w:rsidP="00CC2887">
      <w:pPr>
        <w:jc w:val="both"/>
        <w:rPr>
          <w:rFonts w:ascii="Lucida Sans Unicode" w:eastAsia="Trebuchet MS" w:hAnsi="Lucida Sans Unicode" w:cs="Lucida Sans Unicode"/>
          <w:sz w:val="14"/>
          <w:szCs w:val="14"/>
        </w:rPr>
      </w:pPr>
      <w:r w:rsidRPr="008F6783">
        <w:rPr>
          <w:rFonts w:ascii="Lucida Sans Unicode" w:eastAsia="Trebuchet MS" w:hAnsi="Lucida Sans Unicode" w:cs="Lucida Sans Unicode"/>
          <w:sz w:val="14"/>
          <w:szCs w:val="14"/>
        </w:rPr>
        <w:t xml:space="preserve">En votación particular, se sometió a consideración modificar el análisis de la capacidad económica del infractor ajustándolo financiamiento público aprobado para los partidos políticos para el año dos mil veinticinco mediante acuerdo identificado con clave </w:t>
      </w:r>
      <w:r w:rsidRPr="008F6783">
        <w:rPr>
          <w:rFonts w:ascii="Lucida Sans Unicode" w:eastAsia="Trebuchet MS" w:hAnsi="Lucida Sans Unicode" w:cs="Lucida Sans Unicode"/>
          <w:sz w:val="14"/>
          <w:szCs w:val="14"/>
        </w:rPr>
        <w:lastRenderedPageBreak/>
        <w:t xml:space="preserve">alfanumérica IEPC-ACG-333/2024; propuesta formulada por la consejera electoral </w:t>
      </w:r>
      <w:proofErr w:type="spellStart"/>
      <w:r w:rsidRPr="008F6783">
        <w:rPr>
          <w:rFonts w:ascii="Lucida Sans Unicode" w:eastAsia="Trebuchet MS" w:hAnsi="Lucida Sans Unicode" w:cs="Lucida Sans Unicode"/>
          <w:sz w:val="14"/>
          <w:szCs w:val="14"/>
        </w:rPr>
        <w:t>Zoad</w:t>
      </w:r>
      <w:proofErr w:type="spellEnd"/>
      <w:r w:rsidRPr="008F6783">
        <w:rPr>
          <w:rFonts w:ascii="Lucida Sans Unicode" w:eastAsia="Trebuchet MS" w:hAnsi="Lucida Sans Unicode" w:cs="Lucida Sans Unicode"/>
          <w:sz w:val="14"/>
          <w:szCs w:val="14"/>
        </w:rPr>
        <w:t xml:space="preserve"> Jeanine García González, la cual fue rechazada, habiéndose aprobado como fue circulado el acuerdo originalmente, por mayoría de cinco votos a favor de las personas consejeras electorales </w:t>
      </w:r>
      <w:r w:rsidRPr="008F6783">
        <w:rPr>
          <w:rFonts w:ascii="Lucida Sans Unicode" w:eastAsia="Lucida Sans Unicode" w:hAnsi="Lucida Sans Unicode" w:cs="Lucida Sans Unicode"/>
          <w:sz w:val="14"/>
          <w:szCs w:val="14"/>
        </w:rPr>
        <w:t>Carlos Javier Aguirre Arias, Melissa Amezcua Yépiz, Silvia Guadalupe Bustos Vásquez, Miriam Guadalupe Gutiérrez Mora, Claudia Alejandra Vargas Bautista</w:t>
      </w:r>
      <w:r w:rsidRPr="008F6783">
        <w:rPr>
          <w:rFonts w:ascii="Lucida Sans Unicode" w:eastAsia="Trebuchet MS" w:hAnsi="Lucida Sans Unicode" w:cs="Lucida Sans Unicode"/>
          <w:sz w:val="14"/>
          <w:szCs w:val="14"/>
        </w:rPr>
        <w:t xml:space="preserve">, y dos votos en contra de la consejera electoral </w:t>
      </w:r>
      <w:proofErr w:type="spellStart"/>
      <w:r w:rsidRPr="008F6783">
        <w:rPr>
          <w:rFonts w:ascii="Lucida Sans Unicode" w:eastAsia="Lucida Sans Unicode" w:hAnsi="Lucida Sans Unicode" w:cs="Lucida Sans Unicode"/>
          <w:sz w:val="14"/>
          <w:szCs w:val="14"/>
        </w:rPr>
        <w:t>Zoad</w:t>
      </w:r>
      <w:proofErr w:type="spellEnd"/>
      <w:r w:rsidRPr="008F6783">
        <w:rPr>
          <w:rFonts w:ascii="Lucida Sans Unicode" w:eastAsia="Lucida Sans Unicode" w:hAnsi="Lucida Sans Unicode" w:cs="Lucida Sans Unicode"/>
          <w:sz w:val="14"/>
          <w:szCs w:val="14"/>
        </w:rPr>
        <w:t xml:space="preserve"> Jeanine García González y la consejera presidenta Paula Ramírez </w:t>
      </w:r>
      <w:proofErr w:type="spellStart"/>
      <w:r w:rsidRPr="008F6783">
        <w:rPr>
          <w:rFonts w:ascii="Lucida Sans Unicode" w:eastAsia="Lucida Sans Unicode" w:hAnsi="Lucida Sans Unicode" w:cs="Lucida Sans Unicode"/>
          <w:sz w:val="14"/>
          <w:szCs w:val="14"/>
        </w:rPr>
        <w:t>Höhne</w:t>
      </w:r>
      <w:proofErr w:type="spellEnd"/>
      <w:r w:rsidRPr="008F6783">
        <w:rPr>
          <w:rFonts w:ascii="Lucida Sans Unicode" w:eastAsia="Trebuchet MS" w:hAnsi="Lucida Sans Unicode" w:cs="Lucida Sans Unicode"/>
          <w:sz w:val="14"/>
          <w:szCs w:val="14"/>
        </w:rPr>
        <w:t>.</w:t>
      </w:r>
    </w:p>
    <w:p w14:paraId="6EF6E57A" w14:textId="18145AD7" w:rsidR="008F6783" w:rsidRPr="008F6783" w:rsidRDefault="00CC2887" w:rsidP="008F6783">
      <w:pPr>
        <w:jc w:val="both"/>
        <w:rPr>
          <w:rFonts w:ascii="Lucida Sans Unicode" w:eastAsia="Trebuchet MS" w:hAnsi="Lucida Sans Unicode" w:cs="Lucida Sans Unicode"/>
          <w:sz w:val="14"/>
          <w:szCs w:val="14"/>
        </w:rPr>
      </w:pPr>
      <w:r w:rsidRPr="008F6783">
        <w:rPr>
          <w:rFonts w:ascii="Lucida Sans Unicode" w:eastAsia="Trebuchet MS" w:hAnsi="Lucida Sans Unicode" w:cs="Lucida Sans Unicode"/>
          <w:sz w:val="14"/>
          <w:szCs w:val="14"/>
        </w:rPr>
        <w:t xml:space="preserve">En votación particular, se sometió a consideración modificar el </w:t>
      </w:r>
      <w:r w:rsidRPr="008F6783">
        <w:rPr>
          <w:rFonts w:ascii="Lucida Sans Unicode" w:eastAsia="Trebuchet MS" w:hAnsi="Lucida Sans Unicode" w:cs="Lucida Sans Unicode"/>
          <w:sz w:val="14"/>
          <w:szCs w:val="14"/>
        </w:rPr>
        <w:t xml:space="preserve">cálculo de las </w:t>
      </w:r>
      <w:r w:rsidRPr="008F6783">
        <w:rPr>
          <w:rFonts w:ascii="Lucida Sans Unicode" w:eastAsia="Trebuchet MS" w:hAnsi="Lucida Sans Unicode" w:cs="Lucida Sans Unicode"/>
          <w:sz w:val="14"/>
          <w:szCs w:val="14"/>
        </w:rPr>
        <w:t>Unidad</w:t>
      </w:r>
      <w:r w:rsidR="008F6783" w:rsidRPr="008F6783">
        <w:rPr>
          <w:rFonts w:ascii="Lucida Sans Unicode" w:eastAsia="Trebuchet MS" w:hAnsi="Lucida Sans Unicode" w:cs="Lucida Sans Unicode"/>
          <w:sz w:val="14"/>
          <w:szCs w:val="14"/>
        </w:rPr>
        <w:t>es</w:t>
      </w:r>
      <w:r w:rsidRPr="008F6783">
        <w:rPr>
          <w:rFonts w:ascii="Lucida Sans Unicode" w:eastAsia="Trebuchet MS" w:hAnsi="Lucida Sans Unicode" w:cs="Lucida Sans Unicode"/>
          <w:sz w:val="14"/>
          <w:szCs w:val="14"/>
        </w:rPr>
        <w:t xml:space="preserve"> de Medida y Actualización</w:t>
      </w:r>
      <w:r w:rsidRPr="008F6783">
        <w:rPr>
          <w:rFonts w:ascii="Lucida Sans Unicode" w:eastAsia="Trebuchet MS" w:hAnsi="Lucida Sans Unicode" w:cs="Lucida Sans Unicode"/>
          <w:sz w:val="14"/>
          <w:szCs w:val="14"/>
        </w:rPr>
        <w:t xml:space="preserve"> </w:t>
      </w:r>
      <w:r w:rsidR="008F6783" w:rsidRPr="008F6783">
        <w:rPr>
          <w:rFonts w:ascii="Lucida Sans Unicode" w:eastAsia="Trebuchet MS" w:hAnsi="Lucida Sans Unicode" w:cs="Lucida Sans Unicode"/>
          <w:sz w:val="14"/>
          <w:szCs w:val="14"/>
        </w:rPr>
        <w:t xml:space="preserve">propuestas como sanción al partido político infractor en virtud de la doble reincidencia; propuesta formulada por la consejera electoral Claudia Alejandra Vargas Bautista, habiéndose </w:t>
      </w:r>
      <w:r w:rsidR="008F6783" w:rsidRPr="008F6783">
        <w:rPr>
          <w:rFonts w:ascii="Lucida Sans Unicode" w:eastAsia="Trebuchet MS" w:hAnsi="Lucida Sans Unicode" w:cs="Lucida Sans Unicode"/>
          <w:sz w:val="14"/>
          <w:szCs w:val="14"/>
        </w:rPr>
        <w:t xml:space="preserve">aprobado como fue circulado el acuerdo originalmente, por mayoría de cinco votos a favor de las personas consejeras electorales Carlos Javier Aguirre Arias, Melissa Amezcua Yépiz, Silvia Guadalupe Bustos Vásquez, </w:t>
      </w:r>
      <w:proofErr w:type="spellStart"/>
      <w:r w:rsidR="008F6783" w:rsidRPr="008F6783">
        <w:rPr>
          <w:rFonts w:ascii="Lucida Sans Unicode" w:eastAsia="Trebuchet MS" w:hAnsi="Lucida Sans Unicode" w:cs="Lucida Sans Unicode"/>
          <w:sz w:val="14"/>
          <w:szCs w:val="14"/>
        </w:rPr>
        <w:t>Zoad</w:t>
      </w:r>
      <w:proofErr w:type="spellEnd"/>
      <w:r w:rsidR="008F6783" w:rsidRPr="008F6783">
        <w:rPr>
          <w:rFonts w:ascii="Lucida Sans Unicode" w:eastAsia="Trebuchet MS" w:hAnsi="Lucida Sans Unicode" w:cs="Lucida Sans Unicode"/>
          <w:sz w:val="14"/>
          <w:szCs w:val="14"/>
        </w:rPr>
        <w:t xml:space="preserve"> Jeanine García González </w:t>
      </w:r>
      <w:r w:rsidR="008F6783" w:rsidRPr="008F6783">
        <w:rPr>
          <w:rFonts w:ascii="Lucida Sans Unicode" w:eastAsia="Trebuchet MS" w:hAnsi="Lucida Sans Unicode" w:cs="Lucida Sans Unicode"/>
          <w:sz w:val="14"/>
          <w:szCs w:val="14"/>
        </w:rPr>
        <w:t xml:space="preserve">y </w:t>
      </w:r>
      <w:r w:rsidR="008F6783" w:rsidRPr="008F6783">
        <w:rPr>
          <w:rFonts w:ascii="Lucida Sans Unicode" w:eastAsia="Trebuchet MS" w:hAnsi="Lucida Sans Unicode" w:cs="Lucida Sans Unicode"/>
          <w:sz w:val="14"/>
          <w:szCs w:val="14"/>
        </w:rPr>
        <w:t>Miriam Guadalupe Gutiérrez Mora, y dos votos en contra de la consejera electoral</w:t>
      </w:r>
      <w:r w:rsidR="008F6783" w:rsidRPr="008F6783">
        <w:rPr>
          <w:rFonts w:ascii="Lucida Sans Unicode" w:eastAsia="Trebuchet MS" w:hAnsi="Lucida Sans Unicode" w:cs="Lucida Sans Unicode"/>
          <w:sz w:val="14"/>
          <w:szCs w:val="14"/>
        </w:rPr>
        <w:t xml:space="preserve"> </w:t>
      </w:r>
      <w:r w:rsidR="008F6783" w:rsidRPr="008F6783">
        <w:rPr>
          <w:rFonts w:ascii="Lucida Sans Unicode" w:eastAsia="Trebuchet MS" w:hAnsi="Lucida Sans Unicode" w:cs="Lucida Sans Unicode"/>
          <w:sz w:val="14"/>
          <w:szCs w:val="14"/>
        </w:rPr>
        <w:t xml:space="preserve">Claudia Alejandra Vargas Bautista y la consejera presidenta Paula Ramírez </w:t>
      </w:r>
      <w:proofErr w:type="spellStart"/>
      <w:r w:rsidR="008F6783" w:rsidRPr="008F6783">
        <w:rPr>
          <w:rFonts w:ascii="Lucida Sans Unicode" w:eastAsia="Trebuchet MS" w:hAnsi="Lucida Sans Unicode" w:cs="Lucida Sans Unicode"/>
          <w:sz w:val="14"/>
          <w:szCs w:val="14"/>
        </w:rPr>
        <w:t>Höhne</w:t>
      </w:r>
      <w:proofErr w:type="spellEnd"/>
      <w:r w:rsidR="008F6783" w:rsidRPr="008F6783">
        <w:rPr>
          <w:rFonts w:ascii="Lucida Sans Unicode" w:eastAsia="Trebuchet MS" w:hAnsi="Lucida Sans Unicode" w:cs="Lucida Sans Unicode"/>
          <w:sz w:val="14"/>
          <w:szCs w:val="14"/>
        </w:rPr>
        <w:t>.</w:t>
      </w:r>
    </w:p>
    <w:p w14:paraId="3A79752D" w14:textId="77777777" w:rsidR="00CC2887" w:rsidRPr="008F6783" w:rsidRDefault="00CC2887" w:rsidP="00CC2887">
      <w:pPr>
        <w:jc w:val="both"/>
      </w:pPr>
    </w:p>
    <w:p w14:paraId="706BCFDF" w14:textId="77777777" w:rsidR="008F6783" w:rsidRPr="008F6783" w:rsidRDefault="008F6783" w:rsidP="00CC2887">
      <w:pPr>
        <w:jc w:val="both"/>
        <w:rPr>
          <w:rFonts w:ascii="Lucida Sans Unicode" w:eastAsia="Trebuchet MS" w:hAnsi="Lucida Sans Unicode" w:cs="Lucida Sans Unicode"/>
          <w:sz w:val="14"/>
          <w:szCs w:val="14"/>
        </w:rPr>
      </w:pPr>
    </w:p>
    <w:p w14:paraId="60910255" w14:textId="77777777" w:rsidR="00CC2887" w:rsidRPr="008F6783" w:rsidRDefault="00CC2887" w:rsidP="00CC2887">
      <w:pPr>
        <w:spacing w:after="0"/>
        <w:jc w:val="center"/>
        <w:rPr>
          <w:rFonts w:ascii="Lucida Sans Unicode" w:eastAsia="Trebuchet MS" w:hAnsi="Lucida Sans Unicode" w:cs="Lucida Sans Unicode"/>
          <w:sz w:val="14"/>
          <w:szCs w:val="14"/>
        </w:rPr>
      </w:pPr>
      <w:r w:rsidRPr="008F6783">
        <w:rPr>
          <w:rFonts w:ascii="Lucida Sans Unicode" w:eastAsia="Trebuchet MS" w:hAnsi="Lucida Sans Unicode" w:cs="Lucida Sans Unicode"/>
          <w:sz w:val="14"/>
          <w:szCs w:val="14"/>
        </w:rPr>
        <w:t>Mtro. Christian Flores Garza</w:t>
      </w:r>
    </w:p>
    <w:p w14:paraId="36135F8E" w14:textId="77777777" w:rsidR="00CC2887" w:rsidRPr="007A5865" w:rsidRDefault="00CC2887" w:rsidP="00CC2887">
      <w:pPr>
        <w:spacing w:after="0"/>
        <w:jc w:val="center"/>
        <w:rPr>
          <w:rFonts w:ascii="Lucida Sans Unicode" w:hAnsi="Lucida Sans Unicode" w:cs="Lucida Sans Unicode"/>
          <w:sz w:val="20"/>
          <w:szCs w:val="20"/>
        </w:rPr>
      </w:pPr>
      <w:r w:rsidRPr="008F6783">
        <w:rPr>
          <w:rFonts w:ascii="Lucida Sans Unicode" w:eastAsia="Trebuchet MS" w:hAnsi="Lucida Sans Unicode" w:cs="Lucida Sans Unicode"/>
          <w:sz w:val="14"/>
          <w:szCs w:val="14"/>
        </w:rPr>
        <w:t>El secretario ejecutivo</w:t>
      </w:r>
    </w:p>
    <w:p w14:paraId="20459AE9" w14:textId="77777777" w:rsidR="00CC2887" w:rsidRPr="00915665" w:rsidRDefault="00CC2887" w:rsidP="00CC2887">
      <w:pPr>
        <w:spacing w:after="0" w:line="276" w:lineRule="auto"/>
        <w:rPr>
          <w:rFonts w:ascii="Lucida Sans Unicode" w:hAnsi="Lucida Sans Unicode" w:cs="Lucida Sans Unicode"/>
          <w:sz w:val="20"/>
          <w:szCs w:val="20"/>
        </w:rPr>
      </w:pPr>
    </w:p>
    <w:p w14:paraId="579DEE8D" w14:textId="77777777" w:rsidR="00CC2887" w:rsidRPr="007860BB" w:rsidRDefault="00CC2887" w:rsidP="00953192">
      <w:pPr>
        <w:spacing w:after="0" w:line="276" w:lineRule="auto"/>
        <w:rPr>
          <w:rFonts w:ascii="Lucida Sans Unicode" w:hAnsi="Lucida Sans Unicode" w:cs="Lucida Sans Unicode"/>
          <w:sz w:val="20"/>
          <w:szCs w:val="20"/>
        </w:rPr>
      </w:pPr>
    </w:p>
    <w:sectPr w:rsidR="00CC2887" w:rsidRPr="007860BB" w:rsidSect="00CC2887">
      <w:headerReference w:type="even" r:id="rId9"/>
      <w:headerReference w:type="default" r:id="rId10"/>
      <w:footerReference w:type="even" r:id="rId11"/>
      <w:footerReference w:type="default" r:id="rId12"/>
      <w:headerReference w:type="first" r:id="rId13"/>
      <w:pgSz w:w="12240" w:h="15840" w:code="1"/>
      <w:pgMar w:top="2552" w:right="1531" w:bottom="1418" w:left="1701" w:header="454" w:footer="6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8121A" w14:textId="77777777" w:rsidR="003D06FA" w:rsidRDefault="003D06FA" w:rsidP="001149A1">
      <w:pPr>
        <w:spacing w:after="0" w:line="240" w:lineRule="auto"/>
      </w:pPr>
      <w:r>
        <w:separator/>
      </w:r>
    </w:p>
  </w:endnote>
  <w:endnote w:type="continuationSeparator" w:id="0">
    <w:p w14:paraId="227BC706" w14:textId="77777777" w:rsidR="003D06FA" w:rsidRDefault="003D06FA" w:rsidP="001149A1">
      <w:pPr>
        <w:spacing w:after="0" w:line="240" w:lineRule="auto"/>
      </w:pPr>
      <w:r>
        <w:continuationSeparator/>
      </w:r>
    </w:p>
  </w:endnote>
  <w:endnote w:type="continuationNotice" w:id="1">
    <w:p w14:paraId="630365E6" w14:textId="77777777" w:rsidR="003D06FA" w:rsidRDefault="003D06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4925F4" w:rsidRDefault="004925F4" w:rsidP="007207F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4925F4" w:rsidRDefault="004925F4" w:rsidP="007207F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4925F4" w:rsidRPr="008640D7" w:rsidRDefault="004925F4"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bookmarkStart w:id="3" w:name="_Hlk157596429"/>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bookmarkEnd w:id="3"/>
  <w:p w14:paraId="65E045E2" w14:textId="77777777" w:rsidR="004925F4" w:rsidRPr="008640D7" w:rsidRDefault="004925F4"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524497">
      <w:rPr>
        <w:rFonts w:ascii="Arial" w:eastAsia="Calibri" w:hAnsi="Arial" w:cs="Arial"/>
        <w:bCs/>
        <w:noProof/>
        <w:sz w:val="16"/>
        <w:szCs w:val="16"/>
      </w:rPr>
      <w:t>33</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524497">
      <w:rPr>
        <w:rFonts w:ascii="Arial" w:eastAsia="Calibri" w:hAnsi="Arial" w:cs="Arial"/>
        <w:bCs/>
        <w:noProof/>
        <w:sz w:val="16"/>
        <w:szCs w:val="16"/>
      </w:rPr>
      <w:t>38</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6DDED" w14:textId="77777777" w:rsidR="003D06FA" w:rsidRDefault="003D06FA" w:rsidP="001149A1">
      <w:pPr>
        <w:spacing w:after="0" w:line="240" w:lineRule="auto"/>
      </w:pPr>
      <w:r>
        <w:separator/>
      </w:r>
    </w:p>
  </w:footnote>
  <w:footnote w:type="continuationSeparator" w:id="0">
    <w:p w14:paraId="56377C7A" w14:textId="77777777" w:rsidR="003D06FA" w:rsidRDefault="003D06FA" w:rsidP="001149A1">
      <w:pPr>
        <w:spacing w:after="0" w:line="240" w:lineRule="auto"/>
      </w:pPr>
      <w:r>
        <w:continuationSeparator/>
      </w:r>
    </w:p>
  </w:footnote>
  <w:footnote w:type="continuationNotice" w:id="1">
    <w:p w14:paraId="40F7E7A7" w14:textId="77777777" w:rsidR="003D06FA" w:rsidRDefault="003D06FA">
      <w:pPr>
        <w:spacing w:after="0" w:line="240" w:lineRule="auto"/>
      </w:pPr>
    </w:p>
  </w:footnote>
  <w:footnote w:id="2">
    <w:p w14:paraId="327731BB" w14:textId="77777777" w:rsidR="004B2B01" w:rsidRPr="0069055D" w:rsidRDefault="004B2B01" w:rsidP="004B2B01">
      <w:pPr>
        <w:pBdr>
          <w:top w:val="nil"/>
          <w:left w:val="nil"/>
          <w:bottom w:val="nil"/>
          <w:right w:val="nil"/>
          <w:between w:val="nil"/>
        </w:pBdr>
        <w:spacing w:after="0" w:line="240" w:lineRule="auto"/>
        <w:jc w:val="both"/>
        <w:rPr>
          <w:rFonts w:ascii="Lucida Sans Unicode" w:eastAsia="Trebuchet MS" w:hAnsi="Lucida Sans Unicode" w:cs="Lucida Sans Unicode"/>
          <w:color w:val="000000"/>
          <w:sz w:val="13"/>
          <w:szCs w:val="13"/>
        </w:rPr>
      </w:pPr>
      <w:r w:rsidRPr="0069055D">
        <w:rPr>
          <w:rFonts w:ascii="Lucida Sans Unicode" w:hAnsi="Lucida Sans Unicode" w:cs="Lucida Sans Unicode"/>
          <w:sz w:val="13"/>
          <w:szCs w:val="13"/>
          <w:vertAlign w:val="superscript"/>
        </w:rPr>
        <w:footnoteRef/>
      </w:r>
      <w:r w:rsidRPr="0069055D">
        <w:rPr>
          <w:rFonts w:ascii="Lucida Sans Unicode" w:eastAsia="Trebuchet MS" w:hAnsi="Lucida Sans Unicode" w:cs="Lucida Sans Unicode"/>
          <w:color w:val="000000"/>
          <w:sz w:val="13"/>
          <w:szCs w:val="13"/>
        </w:rPr>
        <w:t xml:space="preserve"> En lo sucesivo, el Instituto Electoral.</w:t>
      </w:r>
    </w:p>
  </w:footnote>
  <w:footnote w:id="3">
    <w:p w14:paraId="21025F23" w14:textId="7CA3689A" w:rsidR="006035B4" w:rsidRPr="006035B4" w:rsidRDefault="006035B4">
      <w:pPr>
        <w:pStyle w:val="Textonotapie"/>
      </w:pPr>
      <w:r>
        <w:rPr>
          <w:rStyle w:val="Refdenotaalpie"/>
        </w:rPr>
        <w:footnoteRef/>
      </w:r>
      <w:r>
        <w:t xml:space="preserve"> </w:t>
      </w:r>
      <w:r w:rsidRPr="006035B4">
        <w:rPr>
          <w:rFonts w:ascii="Lucida Sans Unicode" w:hAnsi="Lucida Sans Unicode" w:cs="Lucida Sans Unicode"/>
          <w:sz w:val="13"/>
          <w:szCs w:val="13"/>
        </w:rPr>
        <w:t xml:space="preserve">Consultable en: </w:t>
      </w:r>
      <w:hyperlink r:id="rId1" w:history="1">
        <w:r w:rsidRPr="006035B4">
          <w:rPr>
            <w:rStyle w:val="Hipervnculo"/>
            <w:rFonts w:ascii="Lucida Sans Unicode" w:hAnsi="Lucida Sans Unicode" w:cs="Lucida Sans Unicode"/>
            <w:sz w:val="13"/>
            <w:szCs w:val="13"/>
          </w:rPr>
          <w:t>https://www.iepcjalisco.org.mx/sites/default/files/sesiones-de-consejo/consejo%20general/2023-07-26/5pso-queja-031-2021.pdf</w:t>
        </w:r>
      </w:hyperlink>
      <w:r>
        <w:t xml:space="preserve"> </w:t>
      </w:r>
    </w:p>
  </w:footnote>
  <w:footnote w:id="4">
    <w:p w14:paraId="4D557380" w14:textId="77777777" w:rsidR="00245920" w:rsidRPr="0069055D" w:rsidRDefault="00245920" w:rsidP="00245920">
      <w:pPr>
        <w:pStyle w:val="Textonotapie"/>
        <w:rPr>
          <w:rFonts w:ascii="Lucida Sans Unicode" w:hAnsi="Lucida Sans Unicode" w:cs="Lucida Sans Unicode"/>
          <w:sz w:val="13"/>
          <w:szCs w:val="13"/>
        </w:rPr>
      </w:pPr>
      <w:r w:rsidRPr="0069055D">
        <w:rPr>
          <w:rStyle w:val="Refdenotaalpie"/>
          <w:rFonts w:ascii="Lucida Sans Unicode" w:hAnsi="Lucida Sans Unicode" w:cs="Lucida Sans Unicode"/>
          <w:sz w:val="13"/>
          <w:szCs w:val="13"/>
        </w:rPr>
        <w:footnoteRef/>
      </w:r>
      <w:r w:rsidRPr="0069055D">
        <w:rPr>
          <w:rFonts w:ascii="Lucida Sans Unicode" w:hAnsi="Lucida Sans Unicode" w:cs="Lucida Sans Unicode"/>
          <w:sz w:val="13"/>
          <w:szCs w:val="13"/>
        </w:rPr>
        <w:t xml:space="preserve"> Consultable en: </w:t>
      </w:r>
      <w:hyperlink r:id="rId2" w:history="1">
        <w:r w:rsidRPr="0069055D">
          <w:rPr>
            <w:rStyle w:val="Hipervnculo"/>
            <w:rFonts w:ascii="Lucida Sans Unicode" w:hAnsi="Lucida Sans Unicode" w:cs="Lucida Sans Unicode"/>
            <w:sz w:val="13"/>
            <w:szCs w:val="13"/>
          </w:rPr>
          <w:t>https://www.iepcjalisco.org.mx/sites/default/files/sesiones-de-consejo/consejo%20general/2023-09-18/5iepc-acg-060-2023notaaclaratoria.pdf</w:t>
        </w:r>
      </w:hyperlink>
      <w:r w:rsidRPr="0069055D" w:rsidDel="00DD5859">
        <w:rPr>
          <w:rFonts w:ascii="Lucida Sans Unicode" w:hAnsi="Lucida Sans Unicode" w:cs="Lucida Sans Unicode"/>
          <w:sz w:val="13"/>
          <w:szCs w:val="13"/>
        </w:rPr>
        <w:t xml:space="preserve"> </w:t>
      </w:r>
    </w:p>
  </w:footnote>
  <w:footnote w:id="5">
    <w:p w14:paraId="623CC85E" w14:textId="77777777" w:rsidR="00245920" w:rsidRPr="002456CA" w:rsidRDefault="00245920" w:rsidP="00245920">
      <w:pPr>
        <w:pStyle w:val="Textonotapie"/>
        <w:rPr>
          <w:rFonts w:ascii="Lucida Sans Unicode" w:hAnsi="Lucida Sans Unicode" w:cs="Lucida Sans Unicode"/>
          <w:sz w:val="13"/>
          <w:szCs w:val="13"/>
        </w:rPr>
      </w:pPr>
      <w:r w:rsidRPr="002456CA">
        <w:rPr>
          <w:rStyle w:val="Refdenotaalpie"/>
          <w:rFonts w:ascii="Lucida Sans Unicode" w:hAnsi="Lucida Sans Unicode" w:cs="Lucida Sans Unicode"/>
          <w:sz w:val="13"/>
          <w:szCs w:val="13"/>
        </w:rPr>
        <w:footnoteRef/>
      </w:r>
      <w:r w:rsidRPr="002456CA">
        <w:rPr>
          <w:rFonts w:ascii="Lucida Sans Unicode" w:hAnsi="Lucida Sans Unicode" w:cs="Lucida Sans Unicode"/>
          <w:sz w:val="13"/>
          <w:szCs w:val="13"/>
        </w:rPr>
        <w:t xml:space="preserve"> </w:t>
      </w:r>
      <w:r w:rsidRPr="002456CA">
        <w:rPr>
          <w:rFonts w:ascii="Lucida Sans Unicode" w:eastAsia="Trebuchet MS" w:hAnsi="Lucida Sans Unicode" w:cs="Lucida Sans Unicode"/>
          <w:sz w:val="13"/>
          <w:szCs w:val="13"/>
        </w:rPr>
        <w:t>Dicho Calendario Integral no fue impugnado, por lo que los plazos ahí establecidos se encuentran firmes y vigentes.</w:t>
      </w:r>
    </w:p>
  </w:footnote>
  <w:footnote w:id="6">
    <w:p w14:paraId="50DFBA4E" w14:textId="77777777" w:rsidR="00245920" w:rsidRPr="0069055D" w:rsidRDefault="00245920" w:rsidP="00245920">
      <w:pPr>
        <w:pStyle w:val="Textonotapie"/>
        <w:rPr>
          <w:rFonts w:ascii="Lucida Sans Unicode" w:hAnsi="Lucida Sans Unicode" w:cs="Lucida Sans Unicode"/>
          <w:sz w:val="13"/>
          <w:szCs w:val="13"/>
        </w:rPr>
      </w:pPr>
      <w:r w:rsidRPr="0069055D">
        <w:rPr>
          <w:rStyle w:val="Refdenotaalpie"/>
          <w:rFonts w:ascii="Lucida Sans Unicode" w:hAnsi="Lucida Sans Unicode" w:cs="Lucida Sans Unicode"/>
          <w:sz w:val="13"/>
          <w:szCs w:val="13"/>
        </w:rPr>
        <w:footnoteRef/>
      </w:r>
      <w:r w:rsidRPr="0069055D">
        <w:rPr>
          <w:rFonts w:ascii="Lucida Sans Unicode" w:hAnsi="Lucida Sans Unicode" w:cs="Lucida Sans Unicode"/>
          <w:sz w:val="13"/>
          <w:szCs w:val="13"/>
        </w:rPr>
        <w:t xml:space="preserve"> Consultable en: </w:t>
      </w:r>
      <w:hyperlink r:id="rId3" w:history="1">
        <w:r w:rsidRPr="0069055D">
          <w:rPr>
            <w:rStyle w:val="Hipervnculo"/>
            <w:rFonts w:ascii="Lucida Sans Unicode" w:hAnsi="Lucida Sans Unicode" w:cs="Lucida Sans Unicode"/>
            <w:sz w:val="13"/>
            <w:szCs w:val="13"/>
          </w:rPr>
          <w:t>https://www.iepcjalisco.org.mx/sites/default/files/sesiones-de-consejo/consejo%20general/2023-11-01/1iepc-acg-071-2023.pdf</w:t>
        </w:r>
      </w:hyperlink>
      <w:r w:rsidRPr="0069055D">
        <w:rPr>
          <w:rFonts w:ascii="Lucida Sans Unicode" w:hAnsi="Lucida Sans Unicode" w:cs="Lucida Sans Unicode"/>
          <w:sz w:val="13"/>
          <w:szCs w:val="13"/>
        </w:rPr>
        <w:t xml:space="preserve"> </w:t>
      </w:r>
    </w:p>
  </w:footnote>
  <w:footnote w:id="7">
    <w:p w14:paraId="31FB1B5A" w14:textId="77777777" w:rsidR="00245920" w:rsidRDefault="00245920" w:rsidP="00245920">
      <w:pPr>
        <w:pStyle w:val="Textonotapie"/>
      </w:pPr>
      <w:r w:rsidRPr="0069055D">
        <w:rPr>
          <w:rStyle w:val="Refdenotaalpie"/>
          <w:rFonts w:ascii="Lucida Sans Unicode" w:hAnsi="Lucida Sans Unicode" w:cs="Lucida Sans Unicode"/>
          <w:sz w:val="13"/>
          <w:szCs w:val="13"/>
        </w:rPr>
        <w:footnoteRef/>
      </w:r>
      <w:r w:rsidRPr="0069055D">
        <w:rPr>
          <w:rFonts w:ascii="Lucida Sans Unicode" w:hAnsi="Lucida Sans Unicode" w:cs="Lucida Sans Unicode"/>
          <w:sz w:val="13"/>
          <w:szCs w:val="13"/>
        </w:rPr>
        <w:t xml:space="preserve"> Consultable en: </w:t>
      </w:r>
      <w:hyperlink r:id="rId4" w:history="1">
        <w:r w:rsidRPr="0069055D">
          <w:rPr>
            <w:rStyle w:val="Hipervnculo"/>
            <w:rFonts w:ascii="Lucida Sans Unicode" w:hAnsi="Lucida Sans Unicode" w:cs="Lucida Sans Unicode"/>
            <w:sz w:val="13"/>
            <w:szCs w:val="13"/>
          </w:rPr>
          <w:t>https://periodicooficial.jalisco.gob.mx/seccion/periodico/21270</w:t>
        </w:r>
      </w:hyperlink>
      <w:r>
        <w:t xml:space="preserve"> </w:t>
      </w:r>
    </w:p>
  </w:footnote>
  <w:footnote w:id="8">
    <w:p w14:paraId="09551D72" w14:textId="77777777" w:rsidR="00245920" w:rsidRPr="0069055D" w:rsidRDefault="00245920" w:rsidP="00245920">
      <w:pPr>
        <w:pStyle w:val="Textonotapie"/>
        <w:rPr>
          <w:rFonts w:ascii="Lucida Sans Unicode" w:hAnsi="Lucida Sans Unicode" w:cs="Lucida Sans Unicode"/>
          <w:sz w:val="13"/>
          <w:szCs w:val="13"/>
        </w:rPr>
      </w:pPr>
      <w:r w:rsidRPr="0069055D">
        <w:rPr>
          <w:rStyle w:val="Refdenotaalpie"/>
          <w:rFonts w:ascii="Lucida Sans Unicode" w:hAnsi="Lucida Sans Unicode" w:cs="Lucida Sans Unicode"/>
          <w:sz w:val="13"/>
          <w:szCs w:val="13"/>
        </w:rPr>
        <w:footnoteRef/>
      </w:r>
      <w:r w:rsidRPr="0069055D">
        <w:rPr>
          <w:rFonts w:ascii="Lucida Sans Unicode" w:hAnsi="Lucida Sans Unicode" w:cs="Lucida Sans Unicode"/>
          <w:sz w:val="13"/>
          <w:szCs w:val="13"/>
        </w:rPr>
        <w:t xml:space="preserve"> Consultable en: </w:t>
      </w:r>
      <w:hyperlink r:id="rId5" w:history="1">
        <w:r w:rsidRPr="0069055D">
          <w:rPr>
            <w:rStyle w:val="Hipervnculo"/>
            <w:rFonts w:ascii="Lucida Sans Unicode" w:hAnsi="Lucida Sans Unicode" w:cs="Lucida Sans Unicode"/>
            <w:sz w:val="13"/>
            <w:szCs w:val="13"/>
          </w:rPr>
          <w:t>https://www.iepcjalisco.org.mx/sites/default/files/sesiones-de-consejo/consejo%20general/2023-12-05/18iepc-acg-100-2023.pdf</w:t>
        </w:r>
      </w:hyperlink>
      <w:r w:rsidRPr="0069055D">
        <w:rPr>
          <w:rFonts w:ascii="Lucida Sans Unicode" w:hAnsi="Lucida Sans Unicode" w:cs="Lucida Sans Unicode"/>
          <w:sz w:val="13"/>
          <w:szCs w:val="13"/>
        </w:rPr>
        <w:t xml:space="preserve"> </w:t>
      </w:r>
    </w:p>
  </w:footnote>
  <w:footnote w:id="9">
    <w:p w14:paraId="21575869" w14:textId="77777777" w:rsidR="00245920" w:rsidRPr="0069055D" w:rsidRDefault="00245920" w:rsidP="00245920">
      <w:pPr>
        <w:pStyle w:val="Textonotapie"/>
        <w:rPr>
          <w:rFonts w:ascii="Lucida Sans Unicode" w:hAnsi="Lucida Sans Unicode" w:cs="Lucida Sans Unicode"/>
          <w:sz w:val="13"/>
          <w:szCs w:val="13"/>
        </w:rPr>
      </w:pPr>
      <w:r w:rsidRPr="0069055D">
        <w:rPr>
          <w:rStyle w:val="Refdenotaalpie"/>
          <w:rFonts w:ascii="Lucida Sans Unicode" w:hAnsi="Lucida Sans Unicode" w:cs="Lucida Sans Unicode"/>
          <w:sz w:val="13"/>
          <w:szCs w:val="13"/>
        </w:rPr>
        <w:footnoteRef/>
      </w:r>
      <w:r w:rsidRPr="0069055D">
        <w:rPr>
          <w:rFonts w:ascii="Lucida Sans Unicode" w:hAnsi="Lucida Sans Unicode" w:cs="Lucida Sans Unicode"/>
          <w:sz w:val="13"/>
          <w:szCs w:val="13"/>
        </w:rPr>
        <w:t xml:space="preserve"> Consultable en: </w:t>
      </w:r>
      <w:hyperlink r:id="rId6" w:history="1">
        <w:r w:rsidRPr="0069055D">
          <w:rPr>
            <w:rStyle w:val="Hipervnculo"/>
            <w:rFonts w:ascii="Lucida Sans Unicode" w:hAnsi="Lucida Sans Unicode" w:cs="Lucida Sans Unicode"/>
            <w:sz w:val="13"/>
            <w:szCs w:val="13"/>
          </w:rPr>
          <w:t>https://www.iepcjalisco.org.mx/sites/default/files/sesiones-de-consejo/consejo%20general/2023-12-15/3iepc-acg-105-2023.pdf</w:t>
        </w:r>
      </w:hyperlink>
      <w:r w:rsidRPr="0069055D">
        <w:rPr>
          <w:rFonts w:ascii="Lucida Sans Unicode" w:hAnsi="Lucida Sans Unicode" w:cs="Lucida Sans Unicode"/>
          <w:sz w:val="13"/>
          <w:szCs w:val="13"/>
        </w:rPr>
        <w:t xml:space="preserve"> </w:t>
      </w:r>
    </w:p>
  </w:footnote>
  <w:footnote w:id="10">
    <w:p w14:paraId="2EE77E40" w14:textId="77777777" w:rsidR="00245920" w:rsidRDefault="00245920" w:rsidP="00245920">
      <w:pPr>
        <w:pStyle w:val="Textonotapie"/>
      </w:pPr>
      <w:r w:rsidRPr="0069055D">
        <w:rPr>
          <w:rStyle w:val="Refdenotaalpie"/>
          <w:rFonts w:ascii="Lucida Sans Unicode" w:hAnsi="Lucida Sans Unicode" w:cs="Lucida Sans Unicode"/>
          <w:sz w:val="13"/>
          <w:szCs w:val="13"/>
        </w:rPr>
        <w:footnoteRef/>
      </w:r>
      <w:r w:rsidRPr="0069055D">
        <w:rPr>
          <w:rFonts w:ascii="Lucida Sans Unicode" w:hAnsi="Lucida Sans Unicode" w:cs="Lucida Sans Unicode"/>
          <w:sz w:val="13"/>
          <w:szCs w:val="13"/>
        </w:rPr>
        <w:t xml:space="preserve"> Consultable en: </w:t>
      </w:r>
      <w:hyperlink r:id="rId7" w:history="1">
        <w:r w:rsidRPr="0069055D">
          <w:rPr>
            <w:rStyle w:val="Hipervnculo"/>
            <w:rFonts w:ascii="Lucida Sans Unicode" w:hAnsi="Lucida Sans Unicode" w:cs="Lucida Sans Unicode"/>
            <w:sz w:val="13"/>
            <w:szCs w:val="13"/>
          </w:rPr>
          <w:t>https://www.iepcjalisco.org.mx/sites/default/files/sesiones-de-consejo/consejo%20general/2023-12-15/4iepc-acg-106-2023.pdf</w:t>
        </w:r>
      </w:hyperlink>
      <w:r>
        <w:t xml:space="preserve"> </w:t>
      </w:r>
    </w:p>
  </w:footnote>
  <w:footnote w:id="11">
    <w:p w14:paraId="13C54C81" w14:textId="77777777" w:rsidR="00E34525" w:rsidRDefault="00E34525" w:rsidP="00E34525">
      <w:pPr>
        <w:pStyle w:val="Textonotapie"/>
        <w:rPr>
          <w:rFonts w:ascii="Lucida Sans Unicode" w:hAnsi="Lucida Sans Unicode" w:cs="Lucida Sans Unicode"/>
          <w:sz w:val="12"/>
          <w:szCs w:val="12"/>
        </w:rPr>
      </w:pPr>
      <w:r w:rsidRPr="4AAB8359">
        <w:rPr>
          <w:rStyle w:val="Refdenotaalpie"/>
          <w:rFonts w:ascii="Lucida Sans Unicode" w:hAnsi="Lucida Sans Unicode" w:cs="Lucida Sans Unicode"/>
          <w:sz w:val="13"/>
          <w:szCs w:val="13"/>
        </w:rPr>
        <w:footnoteRef/>
      </w:r>
      <w:r w:rsidRPr="4AAB8359">
        <w:rPr>
          <w:rFonts w:ascii="Lucida Sans Unicode" w:hAnsi="Lucida Sans Unicode" w:cs="Lucida Sans Unicode"/>
          <w:sz w:val="13"/>
          <w:szCs w:val="13"/>
        </w:rPr>
        <w:t xml:space="preserve"> Consultable en: </w:t>
      </w:r>
      <w:hyperlink r:id="rId8">
        <w:r w:rsidRPr="4AAB8359">
          <w:rPr>
            <w:rStyle w:val="Hipervnculo"/>
            <w:rFonts w:ascii="Lucida Sans Unicode" w:hAnsi="Lucida Sans Unicode" w:cs="Lucida Sans Unicode"/>
            <w:sz w:val="13"/>
            <w:szCs w:val="13"/>
          </w:rPr>
          <w:t>https://www.iepcjalisco.org.mx/sites/default/files/sesiones-de-consejo/consejo%20general/2024-03-07/2iepc-acg-34-2024.pdf</w:t>
        </w:r>
      </w:hyperlink>
      <w:r w:rsidRPr="4AAB8359">
        <w:rPr>
          <w:rFonts w:ascii="Lucida Sans Unicode" w:hAnsi="Lucida Sans Unicode" w:cs="Lucida Sans Unicode"/>
          <w:sz w:val="12"/>
          <w:szCs w:val="12"/>
        </w:rPr>
        <w:t xml:space="preserve"> </w:t>
      </w:r>
    </w:p>
  </w:footnote>
  <w:footnote w:id="12">
    <w:p w14:paraId="0833F542" w14:textId="77777777" w:rsidR="00B53A0F" w:rsidRPr="00984B02" w:rsidRDefault="00B53A0F" w:rsidP="00B53A0F">
      <w:pPr>
        <w:pStyle w:val="Textonotapie"/>
        <w:rPr>
          <w:rFonts w:ascii="Lucida Sans Unicode" w:hAnsi="Lucida Sans Unicode" w:cs="Lucida Sans Unicode"/>
          <w:sz w:val="13"/>
          <w:szCs w:val="13"/>
        </w:rPr>
      </w:pPr>
      <w:r w:rsidRPr="00984B02">
        <w:rPr>
          <w:rStyle w:val="Refdenotaalpie"/>
          <w:rFonts w:ascii="Lucida Sans Unicode" w:hAnsi="Lucida Sans Unicode" w:cs="Lucida Sans Unicode"/>
          <w:sz w:val="13"/>
          <w:szCs w:val="13"/>
        </w:rPr>
        <w:footnoteRef/>
      </w:r>
      <w:r w:rsidRPr="00984B02">
        <w:rPr>
          <w:rFonts w:ascii="Lucida Sans Unicode" w:hAnsi="Lucida Sans Unicode" w:cs="Lucida Sans Unicode"/>
          <w:sz w:val="13"/>
          <w:szCs w:val="13"/>
        </w:rPr>
        <w:t xml:space="preserve"> En lo sucesivo, Sala Guadalajara</w:t>
      </w:r>
    </w:p>
  </w:footnote>
  <w:footnote w:id="13">
    <w:p w14:paraId="5DBA1794" w14:textId="77777777" w:rsidR="00004B03" w:rsidRPr="0069055D" w:rsidRDefault="00004B03" w:rsidP="00004B03">
      <w:pPr>
        <w:pStyle w:val="Textonotapie"/>
        <w:rPr>
          <w:rFonts w:ascii="Lucida Sans Unicode" w:hAnsi="Lucida Sans Unicode" w:cs="Lucida Sans Unicode"/>
          <w:sz w:val="13"/>
          <w:szCs w:val="13"/>
          <w:lang w:val="es-MX"/>
        </w:rPr>
      </w:pPr>
      <w:r w:rsidRPr="0069055D">
        <w:rPr>
          <w:rStyle w:val="Refdenotaalpie"/>
          <w:rFonts w:ascii="Lucida Sans Unicode" w:hAnsi="Lucida Sans Unicode" w:cs="Lucida Sans Unicode"/>
          <w:sz w:val="13"/>
          <w:szCs w:val="13"/>
        </w:rPr>
        <w:footnoteRef/>
      </w:r>
      <w:r w:rsidRPr="0069055D">
        <w:rPr>
          <w:rFonts w:ascii="Lucida Sans Unicode" w:hAnsi="Lucida Sans Unicode" w:cs="Lucida Sans Unicode"/>
          <w:sz w:val="13"/>
          <w:szCs w:val="13"/>
        </w:rPr>
        <w:t xml:space="preserve"> </w:t>
      </w:r>
      <w:r w:rsidRPr="0069055D">
        <w:rPr>
          <w:rFonts w:ascii="Lucida Sans Unicode" w:hAnsi="Lucida Sans Unicode" w:cs="Lucida Sans Unicode"/>
          <w:sz w:val="13"/>
          <w:szCs w:val="13"/>
          <w:lang w:val="es-MX"/>
        </w:rPr>
        <w:t>En adelante, la Secretaría Ejecutiva</w:t>
      </w:r>
      <w:r>
        <w:rPr>
          <w:rFonts w:ascii="Lucida Sans Unicode" w:hAnsi="Lucida Sans Unicode" w:cs="Lucida Sans Unicode"/>
          <w:sz w:val="13"/>
          <w:szCs w:val="13"/>
          <w:lang w:val="es-MX"/>
        </w:rPr>
        <w:t>.</w:t>
      </w:r>
    </w:p>
  </w:footnote>
  <w:footnote w:id="14">
    <w:p w14:paraId="427FC486" w14:textId="27CAC8E1" w:rsidR="0017737D" w:rsidRPr="007860BB" w:rsidRDefault="0017737D">
      <w:pPr>
        <w:pStyle w:val="Textonotapie"/>
        <w:rPr>
          <w:rFonts w:ascii="Lucida Sans Unicode" w:hAnsi="Lucida Sans Unicode" w:cs="Lucida Sans Unicode"/>
          <w:sz w:val="18"/>
          <w:szCs w:val="18"/>
        </w:rPr>
      </w:pPr>
      <w:r w:rsidRPr="007860BB">
        <w:rPr>
          <w:rStyle w:val="Refdenotaalpie"/>
          <w:rFonts w:ascii="Lucida Sans Unicode" w:hAnsi="Lucida Sans Unicode" w:cs="Lucida Sans Unicode"/>
          <w:sz w:val="18"/>
          <w:szCs w:val="18"/>
        </w:rPr>
        <w:footnoteRef/>
      </w:r>
      <w:r w:rsidRPr="007860BB">
        <w:rPr>
          <w:rFonts w:ascii="Lucida Sans Unicode" w:hAnsi="Lucida Sans Unicode" w:cs="Lucida Sans Unicode"/>
          <w:sz w:val="18"/>
          <w:szCs w:val="18"/>
        </w:rPr>
        <w:t xml:space="preserve"> En adelante Código Electoral</w:t>
      </w:r>
    </w:p>
  </w:footnote>
  <w:footnote w:id="15">
    <w:p w14:paraId="58546337" w14:textId="63768215" w:rsidR="0031251E" w:rsidRPr="0031251E" w:rsidRDefault="0031251E">
      <w:pPr>
        <w:pStyle w:val="Textonotapie"/>
        <w:rPr>
          <w:lang w:val="es-MX"/>
        </w:rPr>
      </w:pPr>
      <w:r>
        <w:rPr>
          <w:rStyle w:val="Refdenotaalpie"/>
        </w:rPr>
        <w:footnoteRef/>
      </w:r>
      <w:r>
        <w:t xml:space="preserve"> </w:t>
      </w:r>
      <w:r w:rsidRPr="0031251E">
        <w:rPr>
          <w:rFonts w:ascii="Lucida Sans Unicode" w:hAnsi="Lucida Sans Unicode" w:cs="Lucida Sans Unicode"/>
          <w:sz w:val="13"/>
          <w:szCs w:val="13"/>
          <w:lang w:val="es-MX"/>
        </w:rPr>
        <w:t xml:space="preserve">Consultable en: </w:t>
      </w:r>
      <w:hyperlink r:id="rId9" w:history="1">
        <w:r w:rsidRPr="0031251E">
          <w:rPr>
            <w:rStyle w:val="Hipervnculo"/>
            <w:rFonts w:ascii="Lucida Sans Unicode" w:hAnsi="Lucida Sans Unicode" w:cs="Lucida Sans Unicode"/>
            <w:sz w:val="13"/>
            <w:szCs w:val="13"/>
            <w:lang w:val="es-MX"/>
          </w:rPr>
          <w:t>https://www.triejal.gob.mx/wp-content/uploads/2024/11/RAP-015-2023.pdf</w:t>
        </w:r>
      </w:hyperlink>
      <w:r>
        <w:rPr>
          <w:lang w:val="es-MX"/>
        </w:rPr>
        <w:t xml:space="preserve"> </w:t>
      </w:r>
    </w:p>
  </w:footnote>
  <w:footnote w:id="16">
    <w:p w14:paraId="7F2574BF" w14:textId="77777777" w:rsidR="0015281D" w:rsidRPr="0069055D" w:rsidRDefault="0015281D" w:rsidP="0015281D">
      <w:pPr>
        <w:pStyle w:val="Textonotapie"/>
        <w:rPr>
          <w:rFonts w:ascii="Lucida Sans Unicode" w:hAnsi="Lucida Sans Unicode" w:cs="Lucida Sans Unicode"/>
          <w:sz w:val="13"/>
          <w:szCs w:val="13"/>
        </w:rPr>
      </w:pPr>
      <w:r w:rsidRPr="0069055D">
        <w:rPr>
          <w:rStyle w:val="Refdenotaalpie"/>
          <w:rFonts w:ascii="Lucida Sans Unicode" w:hAnsi="Lucida Sans Unicode" w:cs="Lucida Sans Unicode"/>
          <w:sz w:val="13"/>
          <w:szCs w:val="13"/>
        </w:rPr>
        <w:footnoteRef/>
      </w:r>
      <w:r w:rsidRPr="0069055D">
        <w:rPr>
          <w:rFonts w:ascii="Lucida Sans Unicode" w:hAnsi="Lucida Sans Unicode" w:cs="Lucida Sans Unicode"/>
          <w:sz w:val="13"/>
          <w:szCs w:val="13"/>
        </w:rPr>
        <w:t xml:space="preserve"> </w:t>
      </w:r>
      <w:r w:rsidRPr="0069055D">
        <w:rPr>
          <w:rFonts w:ascii="Lucida Sans Unicode" w:hAnsi="Lucida Sans Unicode" w:cs="Lucida Sans Unicode"/>
          <w:sz w:val="13"/>
          <w:szCs w:val="13"/>
          <w:lang w:val="es-MX"/>
        </w:rPr>
        <w:t xml:space="preserve">Consultable desde: </w:t>
      </w:r>
      <w:hyperlink r:id="rId10" w:history="1">
        <w:r w:rsidRPr="0069055D">
          <w:rPr>
            <w:rStyle w:val="Hipervnculo"/>
            <w:rFonts w:ascii="Lucida Sans Unicode" w:hAnsi="Lucida Sans Unicode" w:cs="Lucida Sans Unicode"/>
            <w:sz w:val="13"/>
            <w:szCs w:val="13"/>
            <w:lang w:val="es-MX"/>
          </w:rPr>
          <w:t>repositoriodocumental.ine.mx/xmlui/bitstream/handle/123456789/152565/CGex202307-20-ap-25-Gaceta.pdf</w:t>
        </w:r>
      </w:hyperlink>
    </w:p>
  </w:footnote>
  <w:footnote w:id="17">
    <w:p w14:paraId="5A4AAC88" w14:textId="0CAA347D" w:rsidR="007261CA" w:rsidRPr="007860BB" w:rsidRDefault="007261CA" w:rsidP="007261CA">
      <w:pPr>
        <w:spacing w:after="0" w:line="276" w:lineRule="auto"/>
        <w:jc w:val="both"/>
        <w:rPr>
          <w:rFonts w:ascii="Lucida Sans Unicode" w:eastAsia="Trebuchet MS" w:hAnsi="Lucida Sans Unicode" w:cs="Lucida Sans Unicode"/>
          <w:sz w:val="18"/>
          <w:szCs w:val="18"/>
        </w:rPr>
      </w:pPr>
      <w:r w:rsidRPr="007860BB">
        <w:rPr>
          <w:rStyle w:val="Refdenotaalpie"/>
          <w:rFonts w:ascii="Lucida Sans Unicode" w:hAnsi="Lucida Sans Unicode" w:cs="Lucida Sans Unicode"/>
          <w:sz w:val="18"/>
          <w:szCs w:val="18"/>
        </w:rPr>
        <w:footnoteRef/>
      </w:r>
      <w:r w:rsidRPr="007860BB">
        <w:rPr>
          <w:rFonts w:ascii="Lucida Sans Unicode" w:hAnsi="Lucida Sans Unicode" w:cs="Lucida Sans Unicode"/>
          <w:sz w:val="18"/>
          <w:szCs w:val="18"/>
        </w:rPr>
        <w:t xml:space="preserve"> Criterio similar ha sido adoptado por el Tribunal Electoral local en los expedientes RAP-013/2023 y </w:t>
      </w:r>
      <w:r w:rsidRPr="007860BB">
        <w:rPr>
          <w:rFonts w:ascii="Lucida Sans Unicode" w:eastAsia="Trebuchet MS" w:hAnsi="Lucida Sans Unicode" w:cs="Lucida Sans Unicode"/>
          <w:sz w:val="18"/>
          <w:szCs w:val="18"/>
        </w:rPr>
        <w:t>JDC-077/2021 y acumulados y, en la sentencia SG-JDC3162/2012 y acumulados.</w:t>
      </w:r>
    </w:p>
    <w:p w14:paraId="7DC9B3CC" w14:textId="77777777" w:rsidR="007261CA" w:rsidRPr="00DF3658" w:rsidRDefault="007261CA" w:rsidP="007261CA">
      <w:pPr>
        <w:pStyle w:val="Textonotapie"/>
        <w:rPr>
          <w:lang w:val="es-MX"/>
        </w:rPr>
      </w:pPr>
    </w:p>
  </w:footnote>
  <w:footnote w:id="18">
    <w:p w14:paraId="03F0A815" w14:textId="77777777" w:rsidR="007F4FE4" w:rsidRPr="007860BB" w:rsidRDefault="007F4FE4" w:rsidP="007F4FE4">
      <w:pPr>
        <w:pStyle w:val="Textonotapie"/>
        <w:rPr>
          <w:rFonts w:ascii="Lucida Sans Unicode" w:hAnsi="Lucida Sans Unicode" w:cs="Lucida Sans Unicode"/>
          <w:sz w:val="18"/>
          <w:szCs w:val="18"/>
        </w:rPr>
      </w:pPr>
      <w:r w:rsidRPr="007860BB">
        <w:rPr>
          <w:rStyle w:val="Refdenotaalpie"/>
          <w:rFonts w:ascii="Lucida Sans Unicode" w:hAnsi="Lucida Sans Unicode" w:cs="Lucida Sans Unicode"/>
          <w:sz w:val="18"/>
          <w:szCs w:val="18"/>
        </w:rPr>
        <w:footnoteRef/>
      </w:r>
      <w:r w:rsidRPr="007860BB">
        <w:rPr>
          <w:rFonts w:ascii="Lucida Sans Unicode" w:hAnsi="Lucida Sans Unicode" w:cs="Lucida Sans Unicode"/>
          <w:sz w:val="18"/>
          <w:szCs w:val="18"/>
        </w:rPr>
        <w:t xml:space="preserve"> </w:t>
      </w:r>
      <w:hyperlink r:id="rId11" w:history="1">
        <w:r w:rsidRPr="007860BB">
          <w:rPr>
            <w:rStyle w:val="Hipervnculo"/>
            <w:rFonts w:ascii="Lucida Sans Unicode" w:hAnsi="Lucida Sans Unicode" w:cs="Lucida Sans Unicode"/>
            <w:sz w:val="18"/>
            <w:szCs w:val="18"/>
          </w:rPr>
          <w:t>https://www.te.gob.mx/sentenciasHTML/convertir/expediente/sup-rap-017-2006-</w:t>
        </w:r>
      </w:hyperlink>
      <w:r w:rsidRPr="007860BB">
        <w:rPr>
          <w:rFonts w:ascii="Lucida Sans Unicode" w:hAnsi="Lucida Sans Unicode" w:cs="Lucida Sans Unicode"/>
          <w:sz w:val="18"/>
          <w:szCs w:val="18"/>
        </w:rPr>
        <w:t xml:space="preserve"> </w:t>
      </w:r>
    </w:p>
  </w:footnote>
  <w:footnote w:id="19">
    <w:p w14:paraId="13E00D70" w14:textId="77777777" w:rsidR="00DA00D1" w:rsidRPr="0093744A" w:rsidRDefault="00DA00D1" w:rsidP="00DA00D1">
      <w:pPr>
        <w:pStyle w:val="Textonotapie"/>
        <w:rPr>
          <w:rFonts w:ascii="Lucida Sans Unicode" w:hAnsi="Lucida Sans Unicode" w:cs="Lucida Sans Unicode"/>
          <w:sz w:val="13"/>
          <w:szCs w:val="13"/>
          <w:lang w:val="es-MX"/>
        </w:rPr>
      </w:pPr>
      <w:r w:rsidRPr="0093744A">
        <w:rPr>
          <w:rStyle w:val="Refdenotaalpie"/>
          <w:rFonts w:ascii="Lucida Sans Unicode" w:hAnsi="Lucida Sans Unicode" w:cs="Lucida Sans Unicode"/>
          <w:sz w:val="13"/>
          <w:szCs w:val="13"/>
        </w:rPr>
        <w:footnoteRef/>
      </w:r>
      <w:r w:rsidRPr="0093744A">
        <w:rPr>
          <w:rFonts w:ascii="Lucida Sans Unicode" w:hAnsi="Lucida Sans Unicode" w:cs="Lucida Sans Unicode"/>
          <w:sz w:val="13"/>
          <w:szCs w:val="13"/>
        </w:rPr>
        <w:t xml:space="preserve"> </w:t>
      </w:r>
      <w:hyperlink r:id="rId12" w:history="1">
        <w:r w:rsidRPr="0093744A">
          <w:rPr>
            <w:rStyle w:val="Hipervnculo"/>
            <w:rFonts w:ascii="Lucida Sans Unicode" w:hAnsi="Lucida Sans Unicode" w:cs="Lucida Sans Unicode"/>
            <w:sz w:val="13"/>
            <w:szCs w:val="13"/>
          </w:rPr>
          <w:t>https://www.iepcjalisco.org.mx/sites/default/files/proceso_2024/legislacion/3.1_Lineamientos_registro_canditaturas_2023-2024.pdf</w:t>
        </w:r>
      </w:hyperlink>
      <w:r w:rsidRPr="0093744A">
        <w:rPr>
          <w:rFonts w:ascii="Lucida Sans Unicode" w:hAnsi="Lucida Sans Unicode" w:cs="Lucida Sans Unicode"/>
          <w:sz w:val="13"/>
          <w:szCs w:val="13"/>
        </w:rPr>
        <w:t xml:space="preserve"> </w:t>
      </w:r>
    </w:p>
  </w:footnote>
  <w:footnote w:id="20">
    <w:p w14:paraId="123E2C28" w14:textId="22FE6395" w:rsidR="00BF3CF1" w:rsidRPr="00807391" w:rsidRDefault="00BF3CF1" w:rsidP="00673AB4">
      <w:pPr>
        <w:shd w:val="clear" w:color="auto" w:fill="FFFFFF"/>
        <w:jc w:val="both"/>
        <w:rPr>
          <w:rFonts w:ascii="Lucida Sans Unicode" w:hAnsi="Lucida Sans Unicode" w:cs="Lucida Sans Unicode"/>
          <w:bCs/>
          <w:sz w:val="13"/>
          <w:szCs w:val="13"/>
        </w:rPr>
      </w:pPr>
      <w:r w:rsidRPr="00807391">
        <w:rPr>
          <w:rStyle w:val="Refdenotaalpie"/>
          <w:rFonts w:ascii="Lucida Sans Unicode" w:hAnsi="Lucida Sans Unicode" w:cs="Lucida Sans Unicode"/>
          <w:sz w:val="13"/>
          <w:szCs w:val="13"/>
        </w:rPr>
        <w:footnoteRef/>
      </w:r>
      <w:r w:rsidRPr="00807391">
        <w:rPr>
          <w:rFonts w:ascii="Lucida Sans Unicode" w:hAnsi="Lucida Sans Unicode" w:cs="Lucida Sans Unicode"/>
          <w:sz w:val="13"/>
          <w:szCs w:val="13"/>
        </w:rPr>
        <w:t xml:space="preserve"> </w:t>
      </w:r>
      <w:r w:rsidRPr="00807391">
        <w:rPr>
          <w:rFonts w:ascii="Lucida Sans Unicode" w:hAnsi="Lucida Sans Unicode" w:cs="Lucida Sans Unicode"/>
          <w:b/>
          <w:sz w:val="13"/>
          <w:szCs w:val="13"/>
        </w:rPr>
        <w:t>“</w:t>
      </w:r>
      <w:r w:rsidRPr="00807391">
        <w:rPr>
          <w:rFonts w:ascii="Lucida Sans Unicode" w:hAnsi="Lucida Sans Unicode" w:cs="Lucida Sans Unicode"/>
          <w:b/>
          <w:bCs/>
          <w:sz w:val="13"/>
          <w:szCs w:val="13"/>
          <w:shd w:val="clear" w:color="auto" w:fill="FFFFFF"/>
        </w:rPr>
        <w:t>DERECHO ADMINISTRATIVO SANCIONADOR ELECTORAL. LE SON APLICABLES LOS PRINCIPIOS DEL IUS PUNIENDI DESARROLLADOS POR EL DERECHO </w:t>
      </w:r>
      <w:r w:rsidRPr="00807391">
        <w:rPr>
          <w:rStyle w:val="Textoennegrita"/>
          <w:rFonts w:ascii="Lucida Sans Unicode" w:hAnsi="Lucida Sans Unicode" w:cs="Lucida Sans Unicode"/>
          <w:sz w:val="13"/>
          <w:szCs w:val="13"/>
          <w:shd w:val="clear" w:color="auto" w:fill="FFFFFF"/>
        </w:rPr>
        <w:t>PENAL</w:t>
      </w:r>
      <w:r w:rsidRPr="00807391">
        <w:rPr>
          <w:rFonts w:ascii="Lucida Sans Unicode" w:hAnsi="Lucida Sans Unicode" w:cs="Lucida Sans Unicode"/>
          <w:b/>
          <w:bCs/>
          <w:sz w:val="13"/>
          <w:szCs w:val="13"/>
          <w:shd w:val="clear" w:color="auto" w:fill="FFFFFF"/>
        </w:rPr>
        <w:t xml:space="preserve">.” </w:t>
      </w:r>
      <w:r w:rsidRPr="00807391">
        <w:rPr>
          <w:rFonts w:ascii="Lucida Sans Unicode" w:hAnsi="Lucida Sans Unicode" w:cs="Lucida Sans Unicode"/>
          <w:bCs/>
          <w:sz w:val="13"/>
          <w:szCs w:val="13"/>
        </w:rPr>
        <w:t>La Sala Superior en sesión celebrada el veintisiete de mayo de dos mil dos, aprobó por unanimidad de votos la tesis que antecede.</w:t>
      </w:r>
      <w:r w:rsidRPr="00807391">
        <w:rPr>
          <w:rFonts w:ascii="Lucida Sans Unicode" w:hAnsi="Lucida Sans Unicode" w:cs="Lucida Sans Unicode"/>
          <w:sz w:val="13"/>
          <w:szCs w:val="13"/>
        </w:rPr>
        <w:br/>
      </w:r>
      <w:r w:rsidRPr="00807391">
        <w:rPr>
          <w:rFonts w:ascii="Lucida Sans Unicode" w:hAnsi="Lucida Sans Unicode" w:cs="Lucida Sans Unicode"/>
          <w:bCs/>
          <w:sz w:val="13"/>
          <w:szCs w:val="13"/>
        </w:rPr>
        <w:t>Justicia Electoral. Revista del Tribunal Electoral del Poder Judicial de la Federación, Suplemento 6, Año 2003, páginas 121 y 122.</w:t>
      </w:r>
    </w:p>
  </w:footnote>
  <w:footnote w:id="21">
    <w:p w14:paraId="25EB9904" w14:textId="77777777" w:rsidR="00673AB4" w:rsidRPr="007860BB" w:rsidRDefault="00673AB4" w:rsidP="00673AB4">
      <w:pPr>
        <w:pStyle w:val="Textonotapie"/>
        <w:jc w:val="both"/>
        <w:rPr>
          <w:rFonts w:ascii="Lucida Sans Unicode" w:hAnsi="Lucida Sans Unicode" w:cs="Lucida Sans Unicode"/>
          <w:sz w:val="18"/>
          <w:szCs w:val="18"/>
        </w:rPr>
      </w:pPr>
      <w:r w:rsidRPr="00807391">
        <w:rPr>
          <w:rStyle w:val="Refdenotaalpie"/>
          <w:rFonts w:ascii="Lucida Sans Unicode" w:hAnsi="Lucida Sans Unicode" w:cs="Lucida Sans Unicode"/>
          <w:sz w:val="13"/>
          <w:szCs w:val="13"/>
        </w:rPr>
        <w:footnoteRef/>
      </w:r>
      <w:r w:rsidRPr="00807391">
        <w:rPr>
          <w:rFonts w:ascii="Lucida Sans Unicode" w:hAnsi="Lucida Sans Unicode" w:cs="Lucida Sans Unicode"/>
          <w:sz w:val="13"/>
          <w:szCs w:val="13"/>
        </w:rPr>
        <w:t xml:space="preserve"> </w:t>
      </w:r>
      <w:r w:rsidRPr="00807391">
        <w:rPr>
          <w:rFonts w:ascii="Lucida Sans Unicode" w:eastAsia="Arial" w:hAnsi="Lucida Sans Unicode" w:cs="Lucida Sans Unicode"/>
          <w:sz w:val="13"/>
          <w:szCs w:val="13"/>
        </w:rPr>
        <w:t>jurisprudencia 16/2011, de rubro “</w:t>
      </w:r>
      <w:r w:rsidRPr="00807391">
        <w:rPr>
          <w:rFonts w:ascii="Lucida Sans Unicode" w:eastAsia="Arial" w:hAnsi="Lucida Sans Unicode" w:cs="Lucida Sans Unicode"/>
          <w:i/>
          <w:iCs/>
          <w:sz w:val="13"/>
          <w:szCs w:val="13"/>
        </w:rPr>
        <w:t>PROCEDIMIENTO ADMINISTRATIVO SANCIONADOR. EL DENUNCIANTE DEBE EXPONER LOS HECHOS QUE ESTIMA CONSTITUTIVOS DE INFRACCIÓN LEGAL Y APORTAR ELEMENTOS MÍNIMOS PROBATORIOS PARA QUE LA AUTORIDAD EJERZA SU FACULTAD INVESTIGADORA</w:t>
      </w:r>
      <w:r w:rsidRPr="00807391">
        <w:rPr>
          <w:rFonts w:ascii="Lucida Sans Unicode" w:eastAsia="Arial" w:hAnsi="Lucida Sans Unicode" w:cs="Lucida Sans Unicode"/>
          <w:sz w:val="13"/>
          <w:szCs w:val="13"/>
        </w:rPr>
        <w:t>”</w:t>
      </w:r>
    </w:p>
  </w:footnote>
  <w:footnote w:id="22">
    <w:p w14:paraId="459E883E" w14:textId="767A3016" w:rsidR="00BF3CF1" w:rsidRPr="00905DA8" w:rsidRDefault="00BF3CF1" w:rsidP="008573A9">
      <w:pPr>
        <w:pBdr>
          <w:top w:val="nil"/>
          <w:left w:val="nil"/>
          <w:bottom w:val="nil"/>
          <w:right w:val="nil"/>
          <w:between w:val="nil"/>
        </w:pBdr>
        <w:spacing w:after="0"/>
        <w:jc w:val="both"/>
        <w:rPr>
          <w:rFonts w:ascii="Lucida Sans Unicode" w:eastAsia="Trebuchet MS" w:hAnsi="Lucida Sans Unicode" w:cs="Lucida Sans Unicode"/>
          <w:color w:val="000000"/>
          <w:sz w:val="13"/>
          <w:szCs w:val="13"/>
        </w:rPr>
      </w:pPr>
      <w:r w:rsidRPr="00905DA8">
        <w:rPr>
          <w:rStyle w:val="Refdenotaalpie"/>
          <w:rFonts w:ascii="Lucida Sans Unicode" w:hAnsi="Lucida Sans Unicode" w:cs="Lucida Sans Unicode"/>
          <w:sz w:val="13"/>
          <w:szCs w:val="13"/>
        </w:rPr>
        <w:footnoteRef/>
      </w:r>
      <w:r w:rsidRPr="00905DA8">
        <w:rPr>
          <w:rFonts w:ascii="Lucida Sans Unicode" w:hAnsi="Lucida Sans Unicode" w:cs="Lucida Sans Unicode"/>
          <w:sz w:val="13"/>
          <w:szCs w:val="13"/>
        </w:rPr>
        <w:t xml:space="preserve"> </w:t>
      </w:r>
      <w:r w:rsidRPr="00905DA8">
        <w:rPr>
          <w:rFonts w:ascii="Lucida Sans Unicode" w:hAnsi="Lucida Sans Unicode" w:cs="Lucida Sans Unicode"/>
          <w:b/>
          <w:sz w:val="13"/>
          <w:szCs w:val="13"/>
        </w:rPr>
        <w:t xml:space="preserve">“DELITOS CULPOSOS, ELEMENTOS QUE DEBEN ACREDITARSE, TRATÁNDOSE DE LOS.” </w:t>
      </w:r>
      <w:r w:rsidRPr="00905DA8">
        <w:rPr>
          <w:rFonts w:ascii="Lucida Sans Unicode" w:hAnsi="Lucida Sans Unicode" w:cs="Lucida Sans Unicode"/>
          <w:sz w:val="13"/>
          <w:szCs w:val="13"/>
        </w:rPr>
        <w:t>Tribunal Colegiado del Vigésimo Circuito. Amparo directo 1025/95. Armando Burguete Salgado. 29 de agosto de 1996. Unanimidad de votos. Ponente: Francisco A. Velasco Santiago. Secretario: Rafael León Gonzál</w:t>
      </w:r>
      <w:r w:rsidR="008573A9" w:rsidRPr="00905DA8">
        <w:rPr>
          <w:rFonts w:ascii="Lucida Sans Unicode" w:hAnsi="Lucida Sans Unicode" w:cs="Lucida Sans Unicode"/>
          <w:sz w:val="13"/>
          <w:szCs w:val="13"/>
        </w:rPr>
        <w:t>ez</w:t>
      </w:r>
      <w:r w:rsidR="00073D09">
        <w:rPr>
          <w:rFonts w:ascii="Lucida Sans Unicode" w:hAnsi="Lucida Sans Unicode" w:cs="Lucida Sans Unicode"/>
          <w:sz w:val="13"/>
          <w:szCs w:val="13"/>
        </w:rPr>
        <w:t>.</w:t>
      </w:r>
    </w:p>
  </w:footnote>
  <w:footnote w:id="23">
    <w:p w14:paraId="48DA80EE" w14:textId="77777777" w:rsidR="002B5719" w:rsidRPr="00CD46BF" w:rsidRDefault="002B5719" w:rsidP="002B5719">
      <w:pPr>
        <w:pStyle w:val="Textonotapie"/>
        <w:jc w:val="both"/>
        <w:rPr>
          <w:rFonts w:ascii="Trebuchet MS" w:hAnsi="Trebuchet MS"/>
          <w:sz w:val="16"/>
          <w:szCs w:val="16"/>
        </w:rPr>
      </w:pPr>
      <w:r w:rsidRPr="00F13F69">
        <w:rPr>
          <w:rStyle w:val="Refdenotaalpie"/>
          <w:rFonts w:ascii="Lucida Sans Unicode" w:hAnsi="Lucida Sans Unicode" w:cs="Lucida Sans Unicode"/>
          <w:sz w:val="14"/>
          <w:szCs w:val="14"/>
        </w:rPr>
        <w:footnoteRef/>
      </w:r>
      <w:r w:rsidRPr="00F13F69">
        <w:rPr>
          <w:rFonts w:ascii="Lucida Sans Unicode" w:hAnsi="Lucida Sans Unicode" w:cs="Lucida Sans Unicode"/>
          <w:sz w:val="14"/>
          <w:szCs w:val="14"/>
        </w:rPr>
        <w:t xml:space="preserve"> </w:t>
      </w:r>
      <w:r w:rsidRPr="00F13F69">
        <w:rPr>
          <w:rFonts w:ascii="Lucida Sans Unicode" w:hAnsi="Lucida Sans Unicode" w:cs="Lucida Sans Unicode"/>
          <w:b/>
          <w:sz w:val="14"/>
          <w:szCs w:val="14"/>
        </w:rPr>
        <w:t>REINCIDENCIA. ELEMENTOS MÍNIMOS QUE DEBEN CONSIDERARSE PARA SU ACTUALIZACIÓN</w:t>
      </w:r>
      <w:r w:rsidRPr="00F13F69">
        <w:rPr>
          <w:rFonts w:ascii="Lucida Sans Unicode" w:hAnsi="Lucida Sans Unicode" w:cs="Lucida Sans Unicode"/>
          <w:sz w:val="14"/>
          <w:szCs w:val="14"/>
        </w:rPr>
        <w:t>.- De conformidad con los artículos 14 y 16 de la Constitución Política de los Estados Unidos Mexicanos, en relación con lo dispuesto en los artículos 355, párrafo 5, inciso e), del Código Federal de Instituciones y Procedimientos Electorales y 26.1 del Reglamento para la Fiscalización de los Recursos de los Partidos Políticos Nacionales, los elementos mínimos que la autoridad administrativa electoral debe considerar a fin de tener por actualizada la reincidencia , como agravante de una sanción, son: 1. El ejercicio o período en el que se cometió la transgresión anterior, por la que estima reiterada la infracción; 2. La naturaleza de las contravenciones, así como los preceptos infringidos, a fin de evidenciar que afectan el mismo bien jurídico tutelado, y 3. Que la resolución mediante la cual se sancionó al infractor, con motivo de la contravención anterior, tiene el carácter de firme</w:t>
      </w:r>
      <w:r w:rsidRPr="007D0650">
        <w:rPr>
          <w:rFonts w:ascii="Arial" w:hAnsi="Arial" w:cs="Arial"/>
          <w:sz w:val="16"/>
          <w:szCs w:val="16"/>
        </w:rPr>
        <w:t>.</w:t>
      </w:r>
    </w:p>
  </w:footnote>
  <w:footnote w:id="24">
    <w:p w14:paraId="7BF137EE" w14:textId="7D576DD3" w:rsidR="00181141" w:rsidRPr="00073D09" w:rsidRDefault="00181141">
      <w:pPr>
        <w:pStyle w:val="Textonotapie"/>
        <w:rPr>
          <w:rFonts w:ascii="Lucida Sans Unicode" w:hAnsi="Lucida Sans Unicode" w:cs="Lucida Sans Unicode"/>
          <w:sz w:val="13"/>
          <w:szCs w:val="13"/>
        </w:rPr>
      </w:pPr>
      <w:r w:rsidRPr="00073D09">
        <w:rPr>
          <w:rStyle w:val="Refdenotaalpie"/>
          <w:rFonts w:ascii="Lucida Sans Unicode" w:hAnsi="Lucida Sans Unicode" w:cs="Lucida Sans Unicode"/>
          <w:sz w:val="13"/>
          <w:szCs w:val="13"/>
        </w:rPr>
        <w:footnoteRef/>
      </w:r>
      <w:r w:rsidRPr="00073D09">
        <w:rPr>
          <w:rFonts w:ascii="Lucida Sans Unicode" w:hAnsi="Lucida Sans Unicode" w:cs="Lucida Sans Unicode"/>
          <w:sz w:val="13"/>
          <w:szCs w:val="13"/>
        </w:rPr>
        <w:t xml:space="preserve"> Consultable en: </w:t>
      </w:r>
      <w:hyperlink r:id="rId13" w:history="1">
        <w:r w:rsidRPr="00073D09">
          <w:rPr>
            <w:rStyle w:val="Hipervnculo"/>
            <w:rFonts w:ascii="Lucida Sans Unicode" w:hAnsi="Lucida Sans Unicode" w:cs="Lucida Sans Unicode"/>
            <w:sz w:val="13"/>
            <w:szCs w:val="13"/>
          </w:rPr>
          <w:t>https://www.iepcjalisco.org.mx/sites/default/files/sesiones-de-consejo/consejo%20general/2023-08-08/8iepc-acg-044-2023.pdf</w:t>
        </w:r>
      </w:hyperlink>
      <w:r w:rsidRPr="00073D09">
        <w:rPr>
          <w:rFonts w:ascii="Lucida Sans Unicode" w:hAnsi="Lucida Sans Unicode" w:cs="Lucida Sans Unicode"/>
          <w:sz w:val="13"/>
          <w:szCs w:val="13"/>
        </w:rPr>
        <w:t xml:space="preserve"> </w:t>
      </w:r>
    </w:p>
  </w:footnote>
  <w:footnote w:id="25">
    <w:p w14:paraId="0739278E" w14:textId="1368A7CB" w:rsidR="00181141" w:rsidRPr="00D847F0" w:rsidRDefault="00181141" w:rsidP="00181141">
      <w:pPr>
        <w:pStyle w:val="Textonotapie"/>
        <w:jc w:val="both"/>
        <w:rPr>
          <w:rFonts w:ascii="Lucida Sans Unicode" w:hAnsi="Lucida Sans Unicode" w:cs="Lucida Sans Unicode"/>
          <w:sz w:val="13"/>
          <w:szCs w:val="13"/>
        </w:rPr>
      </w:pPr>
      <w:r w:rsidRPr="00D847F0">
        <w:rPr>
          <w:rStyle w:val="Refdenotaalpie"/>
          <w:rFonts w:ascii="Lucida Sans Unicode" w:hAnsi="Lucida Sans Unicode" w:cs="Lucida Sans Unicode"/>
          <w:sz w:val="13"/>
          <w:szCs w:val="13"/>
        </w:rPr>
        <w:footnoteRef/>
      </w:r>
      <w:r w:rsidRPr="00D847F0">
        <w:rPr>
          <w:rFonts w:ascii="Lucida Sans Unicode" w:hAnsi="Lucida Sans Unicode" w:cs="Lucida Sans Unicode"/>
          <w:sz w:val="13"/>
          <w:szCs w:val="13"/>
        </w:rPr>
        <w:t xml:space="preserve"> </w:t>
      </w:r>
      <w:hyperlink r:id="rId14" w:history="1">
        <w:r w:rsidR="00CD6CF8" w:rsidRPr="00D847F0">
          <w:rPr>
            <w:rStyle w:val="Hipervnculo"/>
            <w:rFonts w:ascii="Lucida Sans Unicode" w:hAnsi="Lucida Sans Unicode" w:cs="Lucida Sans Unicode"/>
            <w:sz w:val="13"/>
            <w:szCs w:val="13"/>
          </w:rPr>
          <w:t>https://repositoriodocumental.ine.mx/xmlui/bitstream/handle/123456789/152896/CGor202308-25-ap-3.pdf</w:t>
        </w:r>
      </w:hyperlink>
      <w:r w:rsidR="00CD6CF8" w:rsidRPr="00D847F0">
        <w:rPr>
          <w:rFonts w:ascii="Lucida Sans Unicode" w:hAnsi="Lucida Sans Unicode" w:cs="Lucida Sans Unicode"/>
          <w:sz w:val="13"/>
          <w:szCs w:val="13"/>
        </w:rPr>
        <w:t xml:space="preserve"> </w:t>
      </w:r>
    </w:p>
  </w:footnote>
  <w:footnote w:id="26">
    <w:p w14:paraId="394C80DE" w14:textId="77777777" w:rsidR="001908CF" w:rsidRDefault="001908CF" w:rsidP="001908CF">
      <w:pPr>
        <w:pStyle w:val="Textonotapie"/>
      </w:pPr>
      <w:r w:rsidRPr="00D847F0">
        <w:rPr>
          <w:rStyle w:val="Refdenotaalpie"/>
          <w:rFonts w:ascii="Lucida Sans Unicode" w:hAnsi="Lucida Sans Unicode" w:cs="Lucida Sans Unicode"/>
          <w:sz w:val="13"/>
          <w:szCs w:val="13"/>
        </w:rPr>
        <w:footnoteRef/>
      </w:r>
      <w:r w:rsidRPr="00D847F0">
        <w:rPr>
          <w:rFonts w:ascii="Lucida Sans Unicode" w:hAnsi="Lucida Sans Unicode" w:cs="Lucida Sans Unicode"/>
          <w:sz w:val="13"/>
          <w:szCs w:val="13"/>
        </w:rPr>
        <w:t xml:space="preserve"> </w:t>
      </w:r>
      <w:hyperlink r:id="rId15" w:anchor="gsc.tab=0" w:history="1">
        <w:r w:rsidRPr="00D847F0">
          <w:rPr>
            <w:rStyle w:val="Hipervnculo"/>
            <w:rFonts w:ascii="Lucida Sans Unicode" w:hAnsi="Lucida Sans Unicode" w:cs="Lucida Sans Unicode"/>
            <w:sz w:val="13"/>
            <w:szCs w:val="13"/>
          </w:rPr>
          <w:t>https://www.dof.gob.mx/nota_detalle.php?codigo=5708928&amp;fecha=17/11/2023#gsc.tab=0</w:t>
        </w:r>
      </w:hyperlink>
      <w:r>
        <w:t xml:space="preserve"> </w:t>
      </w:r>
    </w:p>
  </w:footnote>
  <w:footnote w:id="27">
    <w:p w14:paraId="422F2BDC" w14:textId="77777777" w:rsidR="004475F0" w:rsidRPr="00C15711" w:rsidRDefault="004475F0" w:rsidP="004475F0">
      <w:pPr>
        <w:pBdr>
          <w:top w:val="nil"/>
          <w:left w:val="nil"/>
          <w:bottom w:val="nil"/>
          <w:right w:val="nil"/>
          <w:between w:val="nil"/>
        </w:pBdr>
        <w:spacing w:after="0"/>
        <w:jc w:val="both"/>
        <w:rPr>
          <w:rFonts w:ascii="Lucida Sans Unicode" w:eastAsia="Arial" w:hAnsi="Lucida Sans Unicode" w:cs="Lucida Sans Unicode"/>
          <w:color w:val="000000"/>
          <w:sz w:val="13"/>
          <w:szCs w:val="13"/>
        </w:rPr>
      </w:pPr>
      <w:r w:rsidRPr="00C15711">
        <w:rPr>
          <w:rFonts w:ascii="Lucida Sans Unicode" w:hAnsi="Lucida Sans Unicode" w:cs="Lucida Sans Unicode"/>
          <w:sz w:val="13"/>
          <w:szCs w:val="13"/>
          <w:vertAlign w:val="superscript"/>
        </w:rPr>
        <w:footnoteRef/>
      </w:r>
      <w:r w:rsidRPr="00C15711">
        <w:rPr>
          <w:rFonts w:ascii="Lucida Sans Unicode" w:eastAsia="Arial" w:hAnsi="Lucida Sans Unicode" w:cs="Lucida Sans Unicode"/>
          <w:color w:val="000000"/>
          <w:sz w:val="13"/>
          <w:szCs w:val="13"/>
        </w:rPr>
        <w:t xml:space="preserve"> Véase la tesis XXVIII/2003 de rubro “SANCIÓN. CON LA DEMOSTRACIÓN DE LA FALTA PROCEDE LA MÍNIMA QUE CORRESPONDA Y PUEDE AUMENTAR SEGÚN LAS CIRCUNSTANCIAS CONCURRENTES”.</w:t>
      </w:r>
    </w:p>
  </w:footnote>
  <w:footnote w:id="28">
    <w:p w14:paraId="26B274CF" w14:textId="77777777" w:rsidR="004475F0" w:rsidRPr="00086326" w:rsidRDefault="004475F0" w:rsidP="004475F0">
      <w:pPr>
        <w:pStyle w:val="Textonotapie"/>
        <w:jc w:val="both"/>
        <w:rPr>
          <w:rFonts w:ascii="Lucida Sans Unicode" w:hAnsi="Lucida Sans Unicode" w:cs="Lucida Sans Unicode"/>
          <w:sz w:val="13"/>
          <w:szCs w:val="13"/>
        </w:rPr>
      </w:pPr>
      <w:r w:rsidRPr="00C15711">
        <w:rPr>
          <w:rStyle w:val="Refdenotaalpie"/>
          <w:rFonts w:ascii="Lucida Sans Unicode" w:hAnsi="Lucida Sans Unicode" w:cs="Lucida Sans Unicode"/>
          <w:sz w:val="13"/>
          <w:szCs w:val="13"/>
        </w:rPr>
        <w:footnoteRef/>
      </w:r>
      <w:r w:rsidRPr="00C15711">
        <w:rPr>
          <w:rFonts w:ascii="Lucida Sans Unicode" w:hAnsi="Lucida Sans Unicode" w:cs="Lucida Sans Unicode"/>
          <w:sz w:val="13"/>
          <w:szCs w:val="13"/>
        </w:rPr>
        <w:t xml:space="preserve"> Tesis IV/2018. INDIVIDUALIZACIÓN DE LA SANCIÓN. SE DEBEN ANALIZAR LOS ELEMENTOS RELATIVOS A LA INFRACCIÓN, SIN QUE EXISTA UN ORDEN DE </w:t>
      </w:r>
      <w:proofErr w:type="gramStart"/>
      <w:r w:rsidRPr="00C15711">
        <w:rPr>
          <w:rFonts w:ascii="Lucida Sans Unicode" w:hAnsi="Lucida Sans Unicode" w:cs="Lucida Sans Unicode"/>
          <w:sz w:val="13"/>
          <w:szCs w:val="13"/>
        </w:rPr>
        <w:t>PRELACIÓN.-</w:t>
      </w:r>
      <w:proofErr w:type="gramEnd"/>
      <w:r w:rsidRPr="00C15711">
        <w:rPr>
          <w:rFonts w:ascii="Lucida Sans Unicode" w:hAnsi="Lucida Sans Unicode" w:cs="Lucida Sans Unicode"/>
          <w:sz w:val="13"/>
          <w:szCs w:val="13"/>
        </w:rPr>
        <w:t xml:space="preserve"> Consultable en: </w:t>
      </w:r>
      <w:hyperlink r:id="rId16" w:history="1">
        <w:r w:rsidRPr="00C15711">
          <w:rPr>
            <w:rStyle w:val="Hipervnculo"/>
            <w:rFonts w:ascii="Lucida Sans Unicode" w:hAnsi="Lucida Sans Unicode" w:cs="Lucida Sans Unicode"/>
            <w:sz w:val="13"/>
            <w:szCs w:val="13"/>
          </w:rPr>
          <w:t>https://www.te.gob.mx/IUSEapp/tesisjur.aspx?idtesis=IV/2018&amp;tpoBusqueda=S&amp;sWord=individualizaci%C3%B3n</w:t>
        </w:r>
      </w:hyperlink>
      <w:r w:rsidRPr="00086326">
        <w:rPr>
          <w:rFonts w:ascii="Lucida Sans Unicode" w:hAnsi="Lucida Sans Unicode" w:cs="Lucida Sans Unicode"/>
          <w:sz w:val="13"/>
          <w:szCs w:val="13"/>
        </w:rPr>
        <w:t xml:space="preserve"> </w:t>
      </w:r>
    </w:p>
  </w:footnote>
  <w:footnote w:id="29">
    <w:p w14:paraId="2737F388" w14:textId="77777777" w:rsidR="004475F0" w:rsidRPr="00C15711" w:rsidRDefault="004475F0" w:rsidP="004475F0">
      <w:pPr>
        <w:pStyle w:val="Textonotapie"/>
        <w:jc w:val="both"/>
        <w:rPr>
          <w:rFonts w:ascii="Lucida Sans Unicode" w:hAnsi="Lucida Sans Unicode" w:cs="Lucida Sans Unicode"/>
          <w:sz w:val="13"/>
          <w:szCs w:val="13"/>
          <w:lang w:val="es-MX"/>
        </w:rPr>
      </w:pPr>
      <w:r w:rsidRPr="00C15711">
        <w:rPr>
          <w:rStyle w:val="Refdenotaalpie"/>
          <w:rFonts w:ascii="Lucida Sans Unicode" w:hAnsi="Lucida Sans Unicode" w:cs="Lucida Sans Unicode"/>
          <w:sz w:val="13"/>
          <w:szCs w:val="13"/>
        </w:rPr>
        <w:footnoteRef/>
      </w:r>
      <w:r w:rsidRPr="00C15711">
        <w:rPr>
          <w:rFonts w:ascii="Lucida Sans Unicode" w:hAnsi="Lucida Sans Unicode" w:cs="Lucida Sans Unicode"/>
          <w:sz w:val="13"/>
          <w:szCs w:val="13"/>
        </w:rPr>
        <w:t xml:space="preserve"> </w:t>
      </w:r>
      <w:r w:rsidRPr="00C15711">
        <w:rPr>
          <w:rFonts w:ascii="Lucida Sans Unicode" w:hAnsi="Lucida Sans Unicode" w:cs="Lucida Sans Unicode"/>
          <w:sz w:val="13"/>
          <w:szCs w:val="13"/>
          <w:lang w:val="es-MX"/>
        </w:rPr>
        <w:t>Véase Tesis XXVIII/2003 de rubro SANCIÓN. CON LA DEMOSTRACIÓN DE LA FALTA PROCEDE LA MÍNIMA QUE CORRESPONDA Y PUEDE AUMENTAR SEGÚN LAS CIRCUNSTANCIAS CONCURRENTES.</w:t>
      </w:r>
    </w:p>
  </w:footnote>
  <w:footnote w:id="30">
    <w:p w14:paraId="2358E4BD" w14:textId="77777777" w:rsidR="00797DFF" w:rsidRPr="007860BB" w:rsidRDefault="00797DFF" w:rsidP="00797DFF">
      <w:pPr>
        <w:pStyle w:val="Textonotapie"/>
        <w:rPr>
          <w:rFonts w:ascii="Lucida Sans Unicode" w:hAnsi="Lucida Sans Unicode" w:cs="Lucida Sans Unicode"/>
          <w:sz w:val="18"/>
          <w:szCs w:val="18"/>
          <w:lang w:val="en-US"/>
        </w:rPr>
      </w:pPr>
      <w:r w:rsidRPr="00C15711">
        <w:rPr>
          <w:rStyle w:val="Refdenotaalpie"/>
          <w:rFonts w:ascii="Lucida Sans Unicode" w:hAnsi="Lucida Sans Unicode" w:cs="Lucida Sans Unicode"/>
          <w:sz w:val="13"/>
          <w:szCs w:val="13"/>
        </w:rPr>
        <w:footnoteRef/>
      </w:r>
      <w:r w:rsidRPr="00C15711">
        <w:rPr>
          <w:rFonts w:ascii="Lucida Sans Unicode" w:hAnsi="Lucida Sans Unicode" w:cs="Lucida Sans Unicode"/>
          <w:sz w:val="13"/>
          <w:szCs w:val="13"/>
          <w:lang w:val="en-US"/>
        </w:rPr>
        <w:t xml:space="preserve"> RAP-013/2023 </w:t>
      </w:r>
      <w:hyperlink r:id="rId17" w:history="1">
        <w:r w:rsidRPr="00C15711">
          <w:rPr>
            <w:rStyle w:val="Hipervnculo"/>
            <w:rFonts w:ascii="Lucida Sans Unicode" w:hAnsi="Lucida Sans Unicode" w:cs="Lucida Sans Unicode"/>
            <w:sz w:val="13"/>
            <w:szCs w:val="13"/>
            <w:lang w:val="en-US"/>
          </w:rPr>
          <w:t>https://www.triejal.gob.mx/wp-content/uploads/2024/11/RAP-013-2023.pdf</w:t>
        </w:r>
      </w:hyperlink>
      <w:r w:rsidRPr="007860BB">
        <w:rPr>
          <w:rFonts w:ascii="Lucida Sans Unicode" w:hAnsi="Lucida Sans Unicode" w:cs="Lucida Sans Unicode"/>
          <w:sz w:val="18"/>
          <w:szCs w:val="18"/>
          <w:lang w:val="en-US"/>
        </w:rPr>
        <w:t xml:space="preserve"> </w:t>
      </w:r>
    </w:p>
  </w:footnote>
  <w:footnote w:id="31">
    <w:p w14:paraId="28866314" w14:textId="77777777" w:rsidR="004475F0" w:rsidRPr="00447656" w:rsidRDefault="004475F0" w:rsidP="004475F0">
      <w:pPr>
        <w:pStyle w:val="Textonotapie"/>
        <w:jc w:val="both"/>
        <w:rPr>
          <w:rFonts w:ascii="Lucida Sans Unicode" w:hAnsi="Lucida Sans Unicode" w:cs="Lucida Sans Unicode"/>
          <w:sz w:val="13"/>
          <w:szCs w:val="13"/>
          <w:lang w:val="es-MX"/>
        </w:rPr>
      </w:pPr>
      <w:r w:rsidRPr="00447656">
        <w:rPr>
          <w:rStyle w:val="Refdenotaalpie"/>
          <w:rFonts w:ascii="Lucida Sans Unicode" w:hAnsi="Lucida Sans Unicode" w:cs="Lucida Sans Unicode"/>
          <w:sz w:val="13"/>
          <w:szCs w:val="13"/>
        </w:rPr>
        <w:footnoteRef/>
      </w:r>
      <w:r w:rsidRPr="00447656">
        <w:rPr>
          <w:rFonts w:ascii="Lucida Sans Unicode" w:hAnsi="Lucida Sans Unicode" w:cs="Lucida Sans Unicode"/>
          <w:sz w:val="13"/>
          <w:szCs w:val="13"/>
        </w:rPr>
        <w:t xml:space="preserve"> </w:t>
      </w:r>
      <w:r w:rsidRPr="00447656">
        <w:rPr>
          <w:rFonts w:ascii="Lucida Sans Unicode" w:hAnsi="Lucida Sans Unicode" w:cs="Lucida Sans Unicode"/>
          <w:sz w:val="13"/>
          <w:szCs w:val="13"/>
          <w:lang w:val="es-MX"/>
        </w:rPr>
        <w:t xml:space="preserve">Similares consideraciones se sustentaron en los recursos de apelación SUP-RAP-254/2015 y SUP-RAP-425/2016, resueltos por la Sala Superior.  </w:t>
      </w:r>
    </w:p>
  </w:footnote>
  <w:footnote w:id="32">
    <w:p w14:paraId="4693B25C" w14:textId="77777777" w:rsidR="004475F0" w:rsidRPr="007D29B6" w:rsidRDefault="004475F0" w:rsidP="004475F0">
      <w:pPr>
        <w:pStyle w:val="Textonotapie"/>
        <w:rPr>
          <w:rFonts w:ascii="Lucida Sans Unicode" w:hAnsi="Lucida Sans Unicode" w:cs="Lucida Sans Unicode"/>
          <w:sz w:val="13"/>
          <w:szCs w:val="13"/>
          <w:lang w:val="es-MX"/>
        </w:rPr>
      </w:pPr>
      <w:r w:rsidRPr="007D29B6">
        <w:rPr>
          <w:rStyle w:val="Refdenotaalpie"/>
          <w:rFonts w:ascii="Lucida Sans Unicode" w:hAnsi="Lucida Sans Unicode" w:cs="Lucida Sans Unicode"/>
          <w:sz w:val="13"/>
          <w:szCs w:val="13"/>
        </w:rPr>
        <w:footnoteRef/>
      </w:r>
      <w:r w:rsidRPr="007D29B6">
        <w:rPr>
          <w:rFonts w:ascii="Lucida Sans Unicode" w:hAnsi="Lucida Sans Unicode" w:cs="Lucida Sans Unicode"/>
          <w:sz w:val="13"/>
          <w:szCs w:val="13"/>
        </w:rPr>
        <w:t xml:space="preserve"> </w:t>
      </w:r>
      <w:r w:rsidRPr="007D29B6">
        <w:rPr>
          <w:rFonts w:ascii="Lucida Sans Unicode" w:hAnsi="Lucida Sans Unicode" w:cs="Lucida Sans Unicode"/>
          <w:sz w:val="13"/>
          <w:szCs w:val="13"/>
          <w:lang w:val="es-MX"/>
        </w:rPr>
        <w:t xml:space="preserve">La equidistancia es el punto que se ubica entre dos posiciones, en este caso, la sanción mínima y la sanción media. </w:t>
      </w:r>
    </w:p>
  </w:footnote>
  <w:footnote w:id="33">
    <w:p w14:paraId="2B2E40D3" w14:textId="77777777" w:rsidR="004475F0" w:rsidRPr="007D29B6" w:rsidRDefault="004475F0" w:rsidP="004475F0">
      <w:pPr>
        <w:pStyle w:val="Textonotapie"/>
        <w:rPr>
          <w:rFonts w:ascii="Lucida Sans Unicode" w:hAnsi="Lucida Sans Unicode" w:cs="Lucida Sans Unicode"/>
          <w:sz w:val="13"/>
          <w:szCs w:val="13"/>
          <w:lang w:val="es-MX"/>
        </w:rPr>
      </w:pPr>
      <w:r w:rsidRPr="007D29B6">
        <w:rPr>
          <w:rStyle w:val="Refdenotaalpie"/>
          <w:rFonts w:ascii="Lucida Sans Unicode" w:hAnsi="Lucida Sans Unicode" w:cs="Lucida Sans Unicode"/>
          <w:sz w:val="13"/>
          <w:szCs w:val="13"/>
        </w:rPr>
        <w:footnoteRef/>
      </w:r>
      <w:r w:rsidRPr="007D29B6">
        <w:rPr>
          <w:rFonts w:ascii="Lucida Sans Unicode" w:hAnsi="Lucida Sans Unicode" w:cs="Lucida Sans Unicode"/>
          <w:sz w:val="13"/>
          <w:szCs w:val="13"/>
        </w:rPr>
        <w:t xml:space="preserve"> La media es el resultado de sumar la mínima (una UMA) con la máxima (cinco mil), dividido entre dos.</w:t>
      </w:r>
    </w:p>
  </w:footnote>
  <w:footnote w:id="34">
    <w:p w14:paraId="2879AA7B" w14:textId="77777777" w:rsidR="004475F0" w:rsidRPr="007860BB" w:rsidRDefault="004475F0" w:rsidP="004475F0">
      <w:pPr>
        <w:pStyle w:val="Textonotapie"/>
        <w:rPr>
          <w:sz w:val="18"/>
          <w:szCs w:val="18"/>
          <w:lang w:val="es-MX"/>
        </w:rPr>
      </w:pPr>
      <w:r w:rsidRPr="007D29B6">
        <w:rPr>
          <w:rStyle w:val="Refdenotaalpie"/>
          <w:rFonts w:ascii="Lucida Sans Unicode" w:hAnsi="Lucida Sans Unicode" w:cs="Lucida Sans Unicode"/>
          <w:sz w:val="13"/>
          <w:szCs w:val="13"/>
        </w:rPr>
        <w:footnoteRef/>
      </w:r>
      <w:r w:rsidRPr="007D29B6">
        <w:rPr>
          <w:rFonts w:ascii="Lucida Sans Unicode" w:hAnsi="Lucida Sans Unicode" w:cs="Lucida Sans Unicode"/>
          <w:sz w:val="13"/>
          <w:szCs w:val="13"/>
        </w:rPr>
        <w:t xml:space="preserve"> </w:t>
      </w:r>
      <w:r w:rsidRPr="007D29B6">
        <w:rPr>
          <w:rFonts w:ascii="Lucida Sans Unicode" w:hAnsi="Lucida Sans Unicode" w:cs="Lucida Sans Unicode"/>
          <w:sz w:val="13"/>
          <w:szCs w:val="13"/>
          <w:lang w:val="es-MX"/>
        </w:rPr>
        <w:t>Véase SRE-PSD-0026/2015</w:t>
      </w:r>
      <w:r w:rsidRPr="007860BB">
        <w:rPr>
          <w:sz w:val="18"/>
          <w:szCs w:val="18"/>
          <w:lang w:val="es-MX"/>
        </w:rPr>
        <w:t xml:space="preserve"> </w:t>
      </w:r>
    </w:p>
  </w:footnote>
  <w:footnote w:id="35">
    <w:p w14:paraId="5E8E03A1" w14:textId="77777777" w:rsidR="004475F0" w:rsidRPr="00472987" w:rsidRDefault="004475F0" w:rsidP="004475F0">
      <w:pPr>
        <w:pBdr>
          <w:top w:val="nil"/>
          <w:left w:val="nil"/>
          <w:bottom w:val="nil"/>
          <w:right w:val="nil"/>
          <w:between w:val="nil"/>
        </w:pBdr>
        <w:spacing w:after="0" w:line="240" w:lineRule="auto"/>
        <w:rPr>
          <w:rFonts w:ascii="Lucida Sans Unicode" w:eastAsia="Trebuchet MS" w:hAnsi="Lucida Sans Unicode" w:cs="Lucida Sans Unicode"/>
          <w:color w:val="000000"/>
          <w:sz w:val="13"/>
          <w:szCs w:val="13"/>
        </w:rPr>
      </w:pPr>
      <w:r w:rsidRPr="00472987">
        <w:rPr>
          <w:rFonts w:ascii="Lucida Sans Unicode" w:hAnsi="Lucida Sans Unicode" w:cs="Lucida Sans Unicode"/>
          <w:sz w:val="13"/>
          <w:szCs w:val="13"/>
          <w:vertAlign w:val="superscript"/>
        </w:rPr>
        <w:footnoteRef/>
      </w:r>
      <w:r w:rsidRPr="00472987">
        <w:rPr>
          <w:rFonts w:ascii="Lucida Sans Unicode" w:eastAsia="Trebuchet MS" w:hAnsi="Lucida Sans Unicode" w:cs="Lucida Sans Unicode"/>
          <w:color w:val="000000"/>
          <w:sz w:val="13"/>
          <w:szCs w:val="13"/>
        </w:rPr>
        <w:t xml:space="preserve"> </w:t>
      </w:r>
      <w:r w:rsidRPr="00472987">
        <w:rPr>
          <w:rFonts w:ascii="Lucida Sans Unicode" w:eastAsia="Trebuchet MS" w:hAnsi="Lucida Sans Unicode" w:cs="Lucida Sans Unicode"/>
          <w:color w:val="000000"/>
          <w:sz w:val="13"/>
          <w:szCs w:val="13"/>
          <w:highlight w:val="white"/>
        </w:rPr>
        <w:t>La Sala Superior en sesión pública celebrada el veinticinco de abril de dos mil dieciocho, aprobó por unanimidad de votos la jurisprudencia que antecede y la declaró formalmente obligatoria.</w:t>
      </w:r>
    </w:p>
  </w:footnote>
  <w:footnote w:id="36">
    <w:p w14:paraId="092E1441" w14:textId="43C2E524" w:rsidR="004475F0" w:rsidRPr="007860BB" w:rsidRDefault="004475F0" w:rsidP="004475F0">
      <w:pPr>
        <w:pStyle w:val="Textonotapie"/>
        <w:rPr>
          <w:sz w:val="18"/>
          <w:szCs w:val="18"/>
          <w:lang w:val="es-MX"/>
        </w:rPr>
      </w:pPr>
      <w:r w:rsidRPr="00472987">
        <w:rPr>
          <w:rStyle w:val="Refdenotaalpie"/>
          <w:rFonts w:ascii="Lucida Sans Unicode" w:hAnsi="Lucida Sans Unicode" w:cs="Lucida Sans Unicode"/>
          <w:sz w:val="13"/>
          <w:szCs w:val="13"/>
        </w:rPr>
        <w:footnoteRef/>
      </w:r>
      <w:r w:rsidRPr="00472987">
        <w:rPr>
          <w:rFonts w:ascii="Lucida Sans Unicode" w:hAnsi="Lucida Sans Unicode" w:cs="Lucida Sans Unicode"/>
          <w:sz w:val="13"/>
          <w:szCs w:val="13"/>
        </w:rPr>
        <w:t xml:space="preserve"> </w:t>
      </w:r>
      <w:hyperlink r:id="rId18" w:history="1">
        <w:r w:rsidR="00FA5A69" w:rsidRPr="00472987">
          <w:rPr>
            <w:rStyle w:val="Hipervnculo"/>
            <w:rFonts w:ascii="Lucida Sans Unicode" w:hAnsi="Lucida Sans Unicode" w:cs="Lucida Sans Unicode"/>
            <w:sz w:val="13"/>
            <w:szCs w:val="13"/>
          </w:rPr>
          <w:t>https://www.inegi.org.mx/temas/uma/</w:t>
        </w:r>
      </w:hyperlink>
      <w:r w:rsidR="00FA5A69" w:rsidRPr="00472987">
        <w:rPr>
          <w:rFonts w:ascii="Lucida Sans Unicode" w:hAnsi="Lucida Sans Unicode" w:cs="Lucida Sans Unicode"/>
          <w:sz w:val="13"/>
          <w:szCs w:val="13"/>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E3995" w14:textId="331D1400" w:rsidR="004925F4" w:rsidRDefault="008F6783">
    <w:pPr>
      <w:pStyle w:val="Encabezado"/>
    </w:pPr>
    <w:r>
      <w:rPr>
        <w:noProof/>
      </w:rPr>
      <w:pict w14:anchorId="652CB0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404641" o:spid="_x0000_s1027" type="#_x0000_t136" style="position:absolute;margin-left:0;margin-top:0;width:494.15pt;height:185.3pt;rotation:315;z-index:-251658236;mso-wrap-edited:f;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16AE4024" w:rsidR="004925F4" w:rsidRPr="008B5414" w:rsidRDefault="004925F4" w:rsidP="008640D7">
    <w:pPr>
      <w:ind w:right="-708"/>
      <w:rPr>
        <w:rFonts w:ascii="Arial" w:hAnsi="Arial" w:cs="Arial"/>
      </w:rPr>
    </w:pPr>
    <w:r>
      <w:rPr>
        <w:noProof/>
        <w:lang w:eastAsia="es-MX"/>
      </w:rPr>
      <mc:AlternateContent>
        <mc:Choice Requires="wps">
          <w:drawing>
            <wp:anchor distT="0" distB="0" distL="114300" distR="114300" simplePos="0" relativeHeight="251658242" behindDoc="0" locked="0" layoutInCell="1" allowOverlap="1" wp14:anchorId="79FF0C41" wp14:editId="48CB4EFD">
              <wp:simplePos x="0" y="0"/>
              <wp:positionH relativeFrom="column">
                <wp:posOffset>3571240</wp:posOffset>
              </wp:positionH>
              <wp:positionV relativeFrom="paragraph">
                <wp:posOffset>179705</wp:posOffset>
              </wp:positionV>
              <wp:extent cx="2542540" cy="685800"/>
              <wp:effectExtent l="0" t="0" r="0" b="0"/>
              <wp:wrapNone/>
              <wp:docPr id="132251926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2540" cy="685800"/>
                      </a:xfrm>
                      <a:prstGeom prst="rect">
                        <a:avLst/>
                      </a:prstGeom>
                      <a:noFill/>
                      <a:ln w="6350">
                        <a:noFill/>
                      </a:ln>
                    </wps:spPr>
                    <wps:txbx>
                      <w:txbxContent>
                        <w:p w14:paraId="07E14776" w14:textId="7EAEFA6E" w:rsidR="004925F4" w:rsidRPr="009F4E98" w:rsidRDefault="004925F4" w:rsidP="008640D7">
                          <w:pPr>
                            <w:spacing w:line="240" w:lineRule="auto"/>
                            <w:jc w:val="right"/>
                            <w:rPr>
                              <w:rFonts w:ascii="Lucida Sans Unicode" w:hAnsi="Lucida Sans Unicode" w:cs="Lucida Sans Unicode"/>
                              <w:b/>
                              <w:bCs/>
                              <w:color w:val="E7E6E6" w:themeColor="background1"/>
                              <w:sz w:val="20"/>
                              <w:szCs w:val="20"/>
                              <w:lang w:val="es-ES"/>
                            </w:rPr>
                          </w:pPr>
                          <w:r w:rsidRPr="009F4E98">
                            <w:rPr>
                              <w:rFonts w:ascii="Lucida Sans Unicode" w:hAnsi="Lucida Sans Unicode" w:cs="Lucida Sans Unicode"/>
                              <w:b/>
                              <w:bCs/>
                              <w:color w:val="E7E6E6" w:themeColor="background1"/>
                              <w:sz w:val="20"/>
                              <w:szCs w:val="20"/>
                              <w:lang w:val="es-ES"/>
                            </w:rPr>
                            <w:t>PROCEDIMIENTO SANCIONADOR ORDINARIO</w:t>
                          </w:r>
                          <w:r w:rsidRPr="009F4E98">
                            <w:rPr>
                              <w:rFonts w:ascii="Lucida Sans Unicode" w:hAnsi="Lucida Sans Unicode" w:cs="Lucida Sans Unicode"/>
                              <w:b/>
                              <w:bCs/>
                              <w:color w:val="E7E6E6" w:themeColor="background1"/>
                              <w:sz w:val="20"/>
                              <w:szCs w:val="20"/>
                              <w:lang w:val="es-ES"/>
                            </w:rPr>
                            <w:br/>
                            <w:t>PSO-QUEJA-0</w:t>
                          </w:r>
                          <w:r w:rsidR="00B7595E">
                            <w:rPr>
                              <w:rFonts w:ascii="Lucida Sans Unicode" w:hAnsi="Lucida Sans Unicode" w:cs="Lucida Sans Unicode"/>
                              <w:b/>
                              <w:bCs/>
                              <w:color w:val="E7E6E6" w:themeColor="background1"/>
                              <w:sz w:val="20"/>
                              <w:szCs w:val="20"/>
                              <w:lang w:val="es-ES"/>
                            </w:rPr>
                            <w:t>0</w:t>
                          </w:r>
                          <w:r w:rsidR="000A0B8D">
                            <w:rPr>
                              <w:rFonts w:ascii="Lucida Sans Unicode" w:hAnsi="Lucida Sans Unicode" w:cs="Lucida Sans Unicode"/>
                              <w:b/>
                              <w:bCs/>
                              <w:color w:val="E7E6E6" w:themeColor="background1"/>
                              <w:sz w:val="20"/>
                              <w:szCs w:val="20"/>
                              <w:lang w:val="es-ES"/>
                            </w:rPr>
                            <w:t>4</w:t>
                          </w:r>
                          <w:r w:rsidRPr="009F4E98">
                            <w:rPr>
                              <w:rFonts w:ascii="Lucida Sans Unicode" w:hAnsi="Lucida Sans Unicode" w:cs="Lucida Sans Unicode"/>
                              <w:b/>
                              <w:bCs/>
                              <w:color w:val="E7E6E6" w:themeColor="background1"/>
                              <w:sz w:val="20"/>
                              <w:szCs w:val="20"/>
                              <w:lang w:val="es-ES"/>
                            </w:rPr>
                            <w:t>/202</w:t>
                          </w:r>
                          <w:r w:rsidR="00B7595E">
                            <w:rPr>
                              <w:rFonts w:ascii="Lucida Sans Unicode" w:hAnsi="Lucida Sans Unicode" w:cs="Lucida Sans Unicode"/>
                              <w:b/>
                              <w:bCs/>
                              <w:color w:val="E7E6E6" w:themeColor="background1"/>
                              <w:sz w:val="20"/>
                              <w:szCs w:val="20"/>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9FF0C41" id="_x0000_t202" coordsize="21600,21600" o:spt="202" path="m,l,21600r21600,l21600,xe">
              <v:stroke joinstyle="miter"/>
              <v:path gradientshapeok="t" o:connecttype="rect"/>
            </v:shapetype>
            <v:shape id="Cuadro de texto 3" o:spid="_x0000_s1026" type="#_x0000_t202" style="position:absolute;margin-left:281.2pt;margin-top:14.15pt;width:200.2pt;height:5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" filled="f" stroked="f" strokeweight=".5pt">
              <v:textbox>
                <w:txbxContent>
                  <w:p w14:paraId="07E14776" w14:textId="7EAEFA6E" w:rsidR="004925F4" w:rsidRPr="009F4E98" w:rsidRDefault="004925F4" w:rsidP="008640D7">
                    <w:pPr>
                      <w:spacing w:line="240" w:lineRule="auto"/>
                      <w:jc w:val="right"/>
                      <w:rPr>
                        <w:rFonts w:ascii="Lucida Sans Unicode" w:hAnsi="Lucida Sans Unicode" w:cs="Lucida Sans Unicode"/>
                        <w:b/>
                        <w:bCs/>
                        <w:color w:val="E7E6E6" w:themeColor="background1"/>
                        <w:sz w:val="20"/>
                        <w:szCs w:val="20"/>
                        <w:lang w:val="es-ES"/>
                      </w:rPr>
                    </w:pPr>
                    <w:r w:rsidRPr="009F4E98">
                      <w:rPr>
                        <w:rFonts w:ascii="Lucida Sans Unicode" w:hAnsi="Lucida Sans Unicode" w:cs="Lucida Sans Unicode"/>
                        <w:b/>
                        <w:bCs/>
                        <w:color w:val="E7E6E6" w:themeColor="background1"/>
                        <w:sz w:val="20"/>
                        <w:szCs w:val="20"/>
                        <w:lang w:val="es-ES"/>
                      </w:rPr>
                      <w:t>PROCEDIMIENTO SANCIONADOR ORDINARIO</w:t>
                    </w:r>
                    <w:r w:rsidRPr="009F4E98">
                      <w:rPr>
                        <w:rFonts w:ascii="Lucida Sans Unicode" w:hAnsi="Lucida Sans Unicode" w:cs="Lucida Sans Unicode"/>
                        <w:b/>
                        <w:bCs/>
                        <w:color w:val="E7E6E6" w:themeColor="background1"/>
                        <w:sz w:val="20"/>
                        <w:szCs w:val="20"/>
                        <w:lang w:val="es-ES"/>
                      </w:rPr>
                      <w:br/>
                      <w:t>PSO-QUEJA-0</w:t>
                    </w:r>
                    <w:r w:rsidR="00B7595E">
                      <w:rPr>
                        <w:rFonts w:ascii="Lucida Sans Unicode" w:hAnsi="Lucida Sans Unicode" w:cs="Lucida Sans Unicode"/>
                        <w:b/>
                        <w:bCs/>
                        <w:color w:val="E7E6E6" w:themeColor="background1"/>
                        <w:sz w:val="20"/>
                        <w:szCs w:val="20"/>
                        <w:lang w:val="es-ES"/>
                      </w:rPr>
                      <w:t>0</w:t>
                    </w:r>
                    <w:r w:rsidR="000A0B8D">
                      <w:rPr>
                        <w:rFonts w:ascii="Lucida Sans Unicode" w:hAnsi="Lucida Sans Unicode" w:cs="Lucida Sans Unicode"/>
                        <w:b/>
                        <w:bCs/>
                        <w:color w:val="E7E6E6" w:themeColor="background1"/>
                        <w:sz w:val="20"/>
                        <w:szCs w:val="20"/>
                        <w:lang w:val="es-ES"/>
                      </w:rPr>
                      <w:t>4</w:t>
                    </w:r>
                    <w:r w:rsidRPr="009F4E98">
                      <w:rPr>
                        <w:rFonts w:ascii="Lucida Sans Unicode" w:hAnsi="Lucida Sans Unicode" w:cs="Lucida Sans Unicode"/>
                        <w:b/>
                        <w:bCs/>
                        <w:color w:val="E7E6E6" w:themeColor="background1"/>
                        <w:sz w:val="20"/>
                        <w:szCs w:val="20"/>
                        <w:lang w:val="es-ES"/>
                      </w:rPr>
                      <w:t>/202</w:t>
                    </w:r>
                    <w:r w:rsidR="00B7595E">
                      <w:rPr>
                        <w:rFonts w:ascii="Lucida Sans Unicode" w:hAnsi="Lucida Sans Unicode" w:cs="Lucida Sans Unicode"/>
                        <w:b/>
                        <w:bCs/>
                        <w:color w:val="E7E6E6" w:themeColor="background1"/>
                        <w:sz w:val="20"/>
                        <w:szCs w:val="20"/>
                        <w:lang w:val="es-ES"/>
                      </w:rPr>
                      <w:t>4</w:t>
                    </w:r>
                  </w:p>
                </w:txbxContent>
              </v:textbox>
            </v:shape>
          </w:pict>
        </mc:Fallback>
      </mc:AlternateContent>
    </w:r>
    <w:r>
      <w:rPr>
        <w:noProof/>
        <w:lang w:eastAsia="es-MX"/>
      </w:rPr>
      <mc:AlternateContent>
        <mc:Choice Requires="wps">
          <w:drawing>
            <wp:anchor distT="0" distB="0" distL="114300" distR="114300" simplePos="0" relativeHeight="251658240" behindDoc="0" locked="0" layoutInCell="1" allowOverlap="1" wp14:anchorId="68F50957" wp14:editId="523B2FB0">
              <wp:simplePos x="0" y="0"/>
              <wp:positionH relativeFrom="column">
                <wp:posOffset>3505835</wp:posOffset>
              </wp:positionH>
              <wp:positionV relativeFrom="paragraph">
                <wp:posOffset>123190</wp:posOffset>
              </wp:positionV>
              <wp:extent cx="2631440" cy="744855"/>
              <wp:effectExtent l="0" t="0" r="0" b="0"/>
              <wp:wrapNone/>
              <wp:docPr id="1337676792" name="Rectángulo: esquinas diagonale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fl="http://schemas.microsoft.com/office/word/2024/wordml/sdtformatlock">
          <w:pict w14:anchorId="40C9DE2A">
            <v:shape id="Rectángulo: esquinas diagonales redondeadas 2" style="position:absolute;margin-left:276.05pt;margin-top:9.7pt;width:207.2pt;height:58.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440,744855" o:spid="_x0000_s1026" fillcolor="#00778e" stroked="f" strokeweight="1pt" path="m146357,l2631440,r,l263144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" w14:anchorId="3F032ADF">
              <v:stroke joinstyle="miter"/>
              <v:path arrowok="t" o:connecttype="custom" o:connectlocs="146357,0;2631440,0;2631440,0;2631440,598498;2485083,744855;0,744855;0,744855;0,146357;146357,0" o:connectangles="0,0,0,0,0,0,0,0,0"/>
            </v:shape>
          </w:pict>
        </mc:Fallback>
      </mc:AlternateContent>
    </w:r>
    <w:r>
      <w:rPr>
        <w:rFonts w:ascii="Arial" w:hAnsi="Arial" w:cs="Arial"/>
        <w:noProof/>
        <w:lang w:eastAsia="es-MX"/>
      </w:rPr>
      <w:drawing>
        <wp:inline distT="0" distB="0" distL="0" distR="0" wp14:anchorId="4652AE30" wp14:editId="1509723C">
          <wp:extent cx="1521562" cy="816000"/>
          <wp:effectExtent l="0" t="0" r="2540" b="3175"/>
          <wp:docPr id="1649880203" name="Imagen 164988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550141" cy="831327"/>
                  </a:xfrm>
                  <a:prstGeom prst="rect">
                    <a:avLst/>
                  </a:prstGeom>
                </pic:spPr>
              </pic:pic>
            </a:graphicData>
          </a:graphic>
        </wp:inline>
      </w:drawing>
    </w:r>
    <w:r>
      <w:rPr>
        <w:noProof/>
        <w:lang w:eastAsia="es-MX"/>
      </w:rPr>
      <mc:AlternateContent>
        <mc:Choice Requires="wps">
          <w:drawing>
            <wp:anchor distT="0" distB="0" distL="114300" distR="114300" simplePos="0" relativeHeight="251658241" behindDoc="1" locked="0" layoutInCell="1" allowOverlap="1" wp14:anchorId="4CE25588" wp14:editId="4DFAB9EC">
              <wp:simplePos x="0" y="0"/>
              <wp:positionH relativeFrom="column">
                <wp:posOffset>3126105</wp:posOffset>
              </wp:positionH>
              <wp:positionV relativeFrom="paragraph">
                <wp:posOffset>-1018540</wp:posOffset>
              </wp:positionV>
              <wp:extent cx="2772410" cy="685800"/>
              <wp:effectExtent l="0" t="0" r="0" b="0"/>
              <wp:wrapNone/>
              <wp:docPr id="1844796579"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2410" cy="685800"/>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fl="http://schemas.microsoft.com/office/word/2024/wordml/sdtformatlock">
          <w:pict w14:anchorId="4C4CD3EA">
            <v:shape id="Rectángulo: esquinas diagonales redondeadas 1" style="position:absolute;margin-left:246.15pt;margin-top:-80.2pt;width:218.3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410,685800" o:spid="_x0000_s1026" fillcolor="#00778e" stroked="f" strokeweight=".25pt" path="m161451,l2772410,r,l2772410,524349v,89167,-72284,161451,-161451,161451l,685800r,l,161451c,72284,72284,,16145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" w14:anchorId="0B8F0FD3">
              <v:stroke joinstyle="miter"/>
              <v:path arrowok="t" o:connecttype="custom" o:connectlocs="161451,0;2772410,0;2772410,0;2772410,524349;2610959,685800;0,685800;0,685800;0,161451;161451,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96EDA" w14:textId="0CB52360" w:rsidR="004925F4" w:rsidRDefault="008F6783">
    <w:pPr>
      <w:pStyle w:val="Encabezado"/>
    </w:pPr>
    <w:r>
      <w:rPr>
        <w:noProof/>
      </w:rPr>
      <w:pict w14:anchorId="417339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404640" o:spid="_x0000_s1025" type="#_x0000_t136" style="position:absolute;margin-left:0;margin-top:0;width:494.15pt;height:185.3pt;rotation:315;z-index:-251658237;mso-wrap-edited:f;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03F1B"/>
    <w:multiLevelType w:val="hybridMultilevel"/>
    <w:tmpl w:val="689CC42A"/>
    <w:lvl w:ilvl="0" w:tplc="6416FA34">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13AC561F"/>
    <w:multiLevelType w:val="hybridMultilevel"/>
    <w:tmpl w:val="522CD5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1D1248"/>
    <w:multiLevelType w:val="hybridMultilevel"/>
    <w:tmpl w:val="F58209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BF494D"/>
    <w:multiLevelType w:val="hybridMultilevel"/>
    <w:tmpl w:val="1676FCCC"/>
    <w:lvl w:ilvl="0" w:tplc="C1B86348">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336F3236"/>
    <w:multiLevelType w:val="hybridMultilevel"/>
    <w:tmpl w:val="73560CE0"/>
    <w:lvl w:ilvl="0" w:tplc="618E0AB4">
      <w:start w:val="1"/>
      <w:numFmt w:val="bullet"/>
      <w:lvlText w:val=""/>
      <w:lvlJc w:val="left"/>
      <w:pPr>
        <w:ind w:left="720" w:hanging="360"/>
      </w:pPr>
      <w:rPr>
        <w:rFonts w:ascii="Wingdings" w:hAnsi="Wingdings" w:hint="default"/>
      </w:rPr>
    </w:lvl>
    <w:lvl w:ilvl="1" w:tplc="0596AB8C">
      <w:start w:val="1"/>
      <w:numFmt w:val="bullet"/>
      <w:lvlText w:val=""/>
      <w:lvlJc w:val="left"/>
      <w:pPr>
        <w:ind w:left="1440" w:hanging="360"/>
      </w:pPr>
      <w:rPr>
        <w:rFonts w:ascii="Wingdings" w:hAnsi="Wingdings" w:hint="default"/>
      </w:rPr>
    </w:lvl>
    <w:lvl w:ilvl="2" w:tplc="A4E6BCF4">
      <w:start w:val="1"/>
      <w:numFmt w:val="bullet"/>
      <w:lvlText w:val=""/>
      <w:lvlJc w:val="left"/>
      <w:pPr>
        <w:ind w:left="2160" w:hanging="360"/>
      </w:pPr>
      <w:rPr>
        <w:rFonts w:ascii="Wingdings" w:hAnsi="Wingdings" w:hint="default"/>
      </w:rPr>
    </w:lvl>
    <w:lvl w:ilvl="3" w:tplc="61FC86FA">
      <w:start w:val="1"/>
      <w:numFmt w:val="bullet"/>
      <w:lvlText w:val=""/>
      <w:lvlJc w:val="left"/>
      <w:pPr>
        <w:ind w:left="2880" w:hanging="360"/>
      </w:pPr>
      <w:rPr>
        <w:rFonts w:ascii="Wingdings" w:hAnsi="Wingdings" w:hint="default"/>
      </w:rPr>
    </w:lvl>
    <w:lvl w:ilvl="4" w:tplc="AA5862F0">
      <w:start w:val="1"/>
      <w:numFmt w:val="bullet"/>
      <w:lvlText w:val=""/>
      <w:lvlJc w:val="left"/>
      <w:pPr>
        <w:ind w:left="3600" w:hanging="360"/>
      </w:pPr>
      <w:rPr>
        <w:rFonts w:ascii="Wingdings" w:hAnsi="Wingdings" w:hint="default"/>
      </w:rPr>
    </w:lvl>
    <w:lvl w:ilvl="5" w:tplc="F306E044">
      <w:start w:val="1"/>
      <w:numFmt w:val="bullet"/>
      <w:lvlText w:val=""/>
      <w:lvlJc w:val="left"/>
      <w:pPr>
        <w:ind w:left="4320" w:hanging="360"/>
      </w:pPr>
      <w:rPr>
        <w:rFonts w:ascii="Wingdings" w:hAnsi="Wingdings" w:hint="default"/>
      </w:rPr>
    </w:lvl>
    <w:lvl w:ilvl="6" w:tplc="214A5B9E">
      <w:start w:val="1"/>
      <w:numFmt w:val="bullet"/>
      <w:lvlText w:val=""/>
      <w:lvlJc w:val="left"/>
      <w:pPr>
        <w:ind w:left="5040" w:hanging="360"/>
      </w:pPr>
      <w:rPr>
        <w:rFonts w:ascii="Wingdings" w:hAnsi="Wingdings" w:hint="default"/>
      </w:rPr>
    </w:lvl>
    <w:lvl w:ilvl="7" w:tplc="2B2C8188">
      <w:start w:val="1"/>
      <w:numFmt w:val="bullet"/>
      <w:lvlText w:val=""/>
      <w:lvlJc w:val="left"/>
      <w:pPr>
        <w:ind w:left="5760" w:hanging="360"/>
      </w:pPr>
      <w:rPr>
        <w:rFonts w:ascii="Wingdings" w:hAnsi="Wingdings" w:hint="default"/>
      </w:rPr>
    </w:lvl>
    <w:lvl w:ilvl="8" w:tplc="BA26E2BA">
      <w:start w:val="1"/>
      <w:numFmt w:val="bullet"/>
      <w:lvlText w:val=""/>
      <w:lvlJc w:val="left"/>
      <w:pPr>
        <w:ind w:left="6480" w:hanging="360"/>
      </w:pPr>
      <w:rPr>
        <w:rFonts w:ascii="Wingdings" w:hAnsi="Wingdings" w:hint="default"/>
      </w:rPr>
    </w:lvl>
  </w:abstractNum>
  <w:abstractNum w:abstractNumId="5" w15:restartNumberingAfterBreak="0">
    <w:nsid w:val="38E432D1"/>
    <w:multiLevelType w:val="hybridMultilevel"/>
    <w:tmpl w:val="1B02A5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5849C4"/>
    <w:multiLevelType w:val="hybridMultilevel"/>
    <w:tmpl w:val="3FA4CD8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60A6058E"/>
    <w:multiLevelType w:val="hybridMultilevel"/>
    <w:tmpl w:val="879CC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26848B1"/>
    <w:multiLevelType w:val="hybridMultilevel"/>
    <w:tmpl w:val="017E9F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28F32F8"/>
    <w:multiLevelType w:val="hybridMultilevel"/>
    <w:tmpl w:val="004C9F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25186766">
    <w:abstractNumId w:val="4"/>
  </w:num>
  <w:num w:numId="2" w16cid:durableId="454904736">
    <w:abstractNumId w:val="9"/>
  </w:num>
  <w:num w:numId="3" w16cid:durableId="1583223352">
    <w:abstractNumId w:val="2"/>
  </w:num>
  <w:num w:numId="4" w16cid:durableId="1424109558">
    <w:abstractNumId w:val="5"/>
  </w:num>
  <w:num w:numId="5" w16cid:durableId="1805731604">
    <w:abstractNumId w:val="1"/>
  </w:num>
  <w:num w:numId="6" w16cid:durableId="100808899">
    <w:abstractNumId w:val="7"/>
  </w:num>
  <w:num w:numId="7" w16cid:durableId="1463303730">
    <w:abstractNumId w:val="0"/>
  </w:num>
  <w:num w:numId="8" w16cid:durableId="1948386309">
    <w:abstractNumId w:val="8"/>
  </w:num>
  <w:num w:numId="9" w16cid:durableId="1580094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79743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7158292">
    <w:abstractNumId w:val="3"/>
  </w:num>
  <w:num w:numId="12" w16cid:durableId="206086004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392F"/>
    <w:rsid w:val="00003ADC"/>
    <w:rsid w:val="00004B03"/>
    <w:rsid w:val="00004E91"/>
    <w:rsid w:val="0000560F"/>
    <w:rsid w:val="000060FF"/>
    <w:rsid w:val="00010067"/>
    <w:rsid w:val="00011E4C"/>
    <w:rsid w:val="00012F50"/>
    <w:rsid w:val="0001371C"/>
    <w:rsid w:val="000157BF"/>
    <w:rsid w:val="00015E7D"/>
    <w:rsid w:val="00017E73"/>
    <w:rsid w:val="00021BAE"/>
    <w:rsid w:val="000240DC"/>
    <w:rsid w:val="000258AF"/>
    <w:rsid w:val="00026798"/>
    <w:rsid w:val="00030A4D"/>
    <w:rsid w:val="00032038"/>
    <w:rsid w:val="000342E7"/>
    <w:rsid w:val="00035654"/>
    <w:rsid w:val="000375DA"/>
    <w:rsid w:val="00040810"/>
    <w:rsid w:val="00042019"/>
    <w:rsid w:val="000420F0"/>
    <w:rsid w:val="000430AC"/>
    <w:rsid w:val="00047CF9"/>
    <w:rsid w:val="000515C0"/>
    <w:rsid w:val="00051B98"/>
    <w:rsid w:val="00053D6A"/>
    <w:rsid w:val="00054A78"/>
    <w:rsid w:val="00055A4D"/>
    <w:rsid w:val="00056579"/>
    <w:rsid w:val="000614C0"/>
    <w:rsid w:val="000647E4"/>
    <w:rsid w:val="000673D7"/>
    <w:rsid w:val="000733E1"/>
    <w:rsid w:val="00073D09"/>
    <w:rsid w:val="00074FF9"/>
    <w:rsid w:val="00077353"/>
    <w:rsid w:val="00077AAA"/>
    <w:rsid w:val="0008122C"/>
    <w:rsid w:val="00082C6D"/>
    <w:rsid w:val="00082F60"/>
    <w:rsid w:val="00085DE3"/>
    <w:rsid w:val="00086326"/>
    <w:rsid w:val="000935C5"/>
    <w:rsid w:val="00093D0E"/>
    <w:rsid w:val="000A0B8D"/>
    <w:rsid w:val="000A3388"/>
    <w:rsid w:val="000A4F92"/>
    <w:rsid w:val="000A6419"/>
    <w:rsid w:val="000A7120"/>
    <w:rsid w:val="000B5971"/>
    <w:rsid w:val="000B5F05"/>
    <w:rsid w:val="000B62B0"/>
    <w:rsid w:val="000B6950"/>
    <w:rsid w:val="000C044F"/>
    <w:rsid w:val="000C07D0"/>
    <w:rsid w:val="000C12AA"/>
    <w:rsid w:val="000C167D"/>
    <w:rsid w:val="000C1A91"/>
    <w:rsid w:val="000C3A4D"/>
    <w:rsid w:val="000D1A56"/>
    <w:rsid w:val="000D54BF"/>
    <w:rsid w:val="000D6655"/>
    <w:rsid w:val="000D7A15"/>
    <w:rsid w:val="000D7D24"/>
    <w:rsid w:val="000E20C3"/>
    <w:rsid w:val="000E2C34"/>
    <w:rsid w:val="000E2FEB"/>
    <w:rsid w:val="000E31FC"/>
    <w:rsid w:val="000E331D"/>
    <w:rsid w:val="000E454F"/>
    <w:rsid w:val="000E5090"/>
    <w:rsid w:val="000E641E"/>
    <w:rsid w:val="000F1CAA"/>
    <w:rsid w:val="000F2CCF"/>
    <w:rsid w:val="000F3AC1"/>
    <w:rsid w:val="000F3B84"/>
    <w:rsid w:val="000F5F23"/>
    <w:rsid w:val="00100EE0"/>
    <w:rsid w:val="00100F86"/>
    <w:rsid w:val="00101338"/>
    <w:rsid w:val="001023B4"/>
    <w:rsid w:val="001034B6"/>
    <w:rsid w:val="00104471"/>
    <w:rsid w:val="001120A6"/>
    <w:rsid w:val="0011263E"/>
    <w:rsid w:val="001149A1"/>
    <w:rsid w:val="0011534F"/>
    <w:rsid w:val="001155CD"/>
    <w:rsid w:val="00117367"/>
    <w:rsid w:val="001216A3"/>
    <w:rsid w:val="001236B2"/>
    <w:rsid w:val="00126317"/>
    <w:rsid w:val="0012679B"/>
    <w:rsid w:val="001278C7"/>
    <w:rsid w:val="00132069"/>
    <w:rsid w:val="00134373"/>
    <w:rsid w:val="00142712"/>
    <w:rsid w:val="00142718"/>
    <w:rsid w:val="00143D24"/>
    <w:rsid w:val="001450F2"/>
    <w:rsid w:val="0015224B"/>
    <w:rsid w:val="0015281D"/>
    <w:rsid w:val="00155F90"/>
    <w:rsid w:val="001561DC"/>
    <w:rsid w:val="00164578"/>
    <w:rsid w:val="0016458E"/>
    <w:rsid w:val="00167B1B"/>
    <w:rsid w:val="00175714"/>
    <w:rsid w:val="0017737D"/>
    <w:rsid w:val="00181141"/>
    <w:rsid w:val="001811DC"/>
    <w:rsid w:val="001908CF"/>
    <w:rsid w:val="0019236D"/>
    <w:rsid w:val="001961EA"/>
    <w:rsid w:val="00196554"/>
    <w:rsid w:val="001A1225"/>
    <w:rsid w:val="001A4321"/>
    <w:rsid w:val="001A64B8"/>
    <w:rsid w:val="001A7420"/>
    <w:rsid w:val="001B109F"/>
    <w:rsid w:val="001B72B1"/>
    <w:rsid w:val="001D0900"/>
    <w:rsid w:val="001D15F7"/>
    <w:rsid w:val="001D17F2"/>
    <w:rsid w:val="001D64F7"/>
    <w:rsid w:val="001D6FED"/>
    <w:rsid w:val="001E057C"/>
    <w:rsid w:val="001E82C7"/>
    <w:rsid w:val="001F2FA8"/>
    <w:rsid w:val="001F3939"/>
    <w:rsid w:val="001F4633"/>
    <w:rsid w:val="001F6770"/>
    <w:rsid w:val="001F7D52"/>
    <w:rsid w:val="001F7DBA"/>
    <w:rsid w:val="001F7E7A"/>
    <w:rsid w:val="00201F55"/>
    <w:rsid w:val="00203AEC"/>
    <w:rsid w:val="002051DA"/>
    <w:rsid w:val="0021625B"/>
    <w:rsid w:val="00217F50"/>
    <w:rsid w:val="00220046"/>
    <w:rsid w:val="00220294"/>
    <w:rsid w:val="00222261"/>
    <w:rsid w:val="00222826"/>
    <w:rsid w:val="002241F4"/>
    <w:rsid w:val="002270A8"/>
    <w:rsid w:val="0022768D"/>
    <w:rsid w:val="0023038F"/>
    <w:rsid w:val="00233365"/>
    <w:rsid w:val="002370F0"/>
    <w:rsid w:val="0024296F"/>
    <w:rsid w:val="00243946"/>
    <w:rsid w:val="00245920"/>
    <w:rsid w:val="00245A91"/>
    <w:rsid w:val="00251A33"/>
    <w:rsid w:val="002529FB"/>
    <w:rsid w:val="00254F03"/>
    <w:rsid w:val="0025593E"/>
    <w:rsid w:val="002623E0"/>
    <w:rsid w:val="00265234"/>
    <w:rsid w:val="0026718B"/>
    <w:rsid w:val="0026738B"/>
    <w:rsid w:val="00270634"/>
    <w:rsid w:val="0027237E"/>
    <w:rsid w:val="00273366"/>
    <w:rsid w:val="0027425D"/>
    <w:rsid w:val="00274D6A"/>
    <w:rsid w:val="00277321"/>
    <w:rsid w:val="0028013B"/>
    <w:rsid w:val="00281C4D"/>
    <w:rsid w:val="002846F7"/>
    <w:rsid w:val="00284A8E"/>
    <w:rsid w:val="00286841"/>
    <w:rsid w:val="00286930"/>
    <w:rsid w:val="002875E6"/>
    <w:rsid w:val="00290DBF"/>
    <w:rsid w:val="00290EFC"/>
    <w:rsid w:val="00291D81"/>
    <w:rsid w:val="00291FDB"/>
    <w:rsid w:val="002970CD"/>
    <w:rsid w:val="002A03E5"/>
    <w:rsid w:val="002A1933"/>
    <w:rsid w:val="002A51D1"/>
    <w:rsid w:val="002A56D0"/>
    <w:rsid w:val="002A5836"/>
    <w:rsid w:val="002A5E49"/>
    <w:rsid w:val="002A7235"/>
    <w:rsid w:val="002A7561"/>
    <w:rsid w:val="002A7B83"/>
    <w:rsid w:val="002B34F5"/>
    <w:rsid w:val="002B4ADA"/>
    <w:rsid w:val="002B5719"/>
    <w:rsid w:val="002C3F3F"/>
    <w:rsid w:val="002C55B2"/>
    <w:rsid w:val="002D0495"/>
    <w:rsid w:val="002D263B"/>
    <w:rsid w:val="002D3D1A"/>
    <w:rsid w:val="002D5245"/>
    <w:rsid w:val="002D7D23"/>
    <w:rsid w:val="002E0B07"/>
    <w:rsid w:val="002E116B"/>
    <w:rsid w:val="002E1A5C"/>
    <w:rsid w:val="002E1CE6"/>
    <w:rsid w:val="002E4773"/>
    <w:rsid w:val="002F005E"/>
    <w:rsid w:val="002F4649"/>
    <w:rsid w:val="002F6300"/>
    <w:rsid w:val="00304348"/>
    <w:rsid w:val="00305566"/>
    <w:rsid w:val="003056A1"/>
    <w:rsid w:val="00310AE5"/>
    <w:rsid w:val="0031251E"/>
    <w:rsid w:val="0031394A"/>
    <w:rsid w:val="003201B3"/>
    <w:rsid w:val="003216B1"/>
    <w:rsid w:val="00323B46"/>
    <w:rsid w:val="00324351"/>
    <w:rsid w:val="0032678D"/>
    <w:rsid w:val="00327AE3"/>
    <w:rsid w:val="00334B97"/>
    <w:rsid w:val="00335937"/>
    <w:rsid w:val="00336572"/>
    <w:rsid w:val="00336881"/>
    <w:rsid w:val="00336E46"/>
    <w:rsid w:val="00340109"/>
    <w:rsid w:val="00340ABC"/>
    <w:rsid w:val="00341CEB"/>
    <w:rsid w:val="003471A7"/>
    <w:rsid w:val="00353482"/>
    <w:rsid w:val="00353BEE"/>
    <w:rsid w:val="003549C3"/>
    <w:rsid w:val="00355B36"/>
    <w:rsid w:val="00355BF4"/>
    <w:rsid w:val="0035754B"/>
    <w:rsid w:val="00361511"/>
    <w:rsid w:val="00361611"/>
    <w:rsid w:val="00362235"/>
    <w:rsid w:val="003625C7"/>
    <w:rsid w:val="00365413"/>
    <w:rsid w:val="0036765F"/>
    <w:rsid w:val="00370ABC"/>
    <w:rsid w:val="00372D88"/>
    <w:rsid w:val="00374E07"/>
    <w:rsid w:val="00380663"/>
    <w:rsid w:val="00381A00"/>
    <w:rsid w:val="00383B0A"/>
    <w:rsid w:val="003925DB"/>
    <w:rsid w:val="003925E6"/>
    <w:rsid w:val="00392920"/>
    <w:rsid w:val="00396416"/>
    <w:rsid w:val="00397220"/>
    <w:rsid w:val="0039744C"/>
    <w:rsid w:val="003A11DB"/>
    <w:rsid w:val="003A2069"/>
    <w:rsid w:val="003A33F4"/>
    <w:rsid w:val="003A610D"/>
    <w:rsid w:val="003B22DF"/>
    <w:rsid w:val="003B4A91"/>
    <w:rsid w:val="003B5F2A"/>
    <w:rsid w:val="003B654D"/>
    <w:rsid w:val="003B72C3"/>
    <w:rsid w:val="003B75DB"/>
    <w:rsid w:val="003C6D8F"/>
    <w:rsid w:val="003D06FA"/>
    <w:rsid w:val="003D071F"/>
    <w:rsid w:val="003D0BA5"/>
    <w:rsid w:val="003D129B"/>
    <w:rsid w:val="003D1E44"/>
    <w:rsid w:val="003D34BB"/>
    <w:rsid w:val="003D4F23"/>
    <w:rsid w:val="003D5663"/>
    <w:rsid w:val="003D7606"/>
    <w:rsid w:val="003E27C9"/>
    <w:rsid w:val="003E2AC8"/>
    <w:rsid w:val="003E6084"/>
    <w:rsid w:val="003E6CA3"/>
    <w:rsid w:val="003E6CD5"/>
    <w:rsid w:val="003F0C58"/>
    <w:rsid w:val="003F1B37"/>
    <w:rsid w:val="003F1FAC"/>
    <w:rsid w:val="003F2E69"/>
    <w:rsid w:val="003F2EAE"/>
    <w:rsid w:val="003F349E"/>
    <w:rsid w:val="003F489E"/>
    <w:rsid w:val="003F55AA"/>
    <w:rsid w:val="00405473"/>
    <w:rsid w:val="004054AD"/>
    <w:rsid w:val="00407EE3"/>
    <w:rsid w:val="004133D4"/>
    <w:rsid w:val="00425778"/>
    <w:rsid w:val="00427A06"/>
    <w:rsid w:val="00431AD3"/>
    <w:rsid w:val="00431E7F"/>
    <w:rsid w:val="00434688"/>
    <w:rsid w:val="0043500E"/>
    <w:rsid w:val="00435EDD"/>
    <w:rsid w:val="0043742E"/>
    <w:rsid w:val="00437F21"/>
    <w:rsid w:val="00442416"/>
    <w:rsid w:val="00444481"/>
    <w:rsid w:val="00444893"/>
    <w:rsid w:val="00444A7F"/>
    <w:rsid w:val="00446227"/>
    <w:rsid w:val="004475F0"/>
    <w:rsid w:val="00447656"/>
    <w:rsid w:val="00451322"/>
    <w:rsid w:val="0045163E"/>
    <w:rsid w:val="00452D70"/>
    <w:rsid w:val="00452E4F"/>
    <w:rsid w:val="00454DD8"/>
    <w:rsid w:val="00457E6B"/>
    <w:rsid w:val="004649F1"/>
    <w:rsid w:val="0046566F"/>
    <w:rsid w:val="00466D00"/>
    <w:rsid w:val="004724BD"/>
    <w:rsid w:val="00472987"/>
    <w:rsid w:val="00474D70"/>
    <w:rsid w:val="004753BB"/>
    <w:rsid w:val="00477C11"/>
    <w:rsid w:val="004817CE"/>
    <w:rsid w:val="00481814"/>
    <w:rsid w:val="004822A8"/>
    <w:rsid w:val="00485AA0"/>
    <w:rsid w:val="00490E4C"/>
    <w:rsid w:val="004913FA"/>
    <w:rsid w:val="00491B7E"/>
    <w:rsid w:val="00492321"/>
    <w:rsid w:val="004925F4"/>
    <w:rsid w:val="00492717"/>
    <w:rsid w:val="00495879"/>
    <w:rsid w:val="00496ADF"/>
    <w:rsid w:val="0049745F"/>
    <w:rsid w:val="004A19DE"/>
    <w:rsid w:val="004A33F7"/>
    <w:rsid w:val="004A602C"/>
    <w:rsid w:val="004A7622"/>
    <w:rsid w:val="004B18E3"/>
    <w:rsid w:val="004B2B01"/>
    <w:rsid w:val="004B2D1F"/>
    <w:rsid w:val="004B333A"/>
    <w:rsid w:val="004B7C74"/>
    <w:rsid w:val="004C1E09"/>
    <w:rsid w:val="004C50AB"/>
    <w:rsid w:val="004C6BB3"/>
    <w:rsid w:val="004D0585"/>
    <w:rsid w:val="004D077C"/>
    <w:rsid w:val="004D167D"/>
    <w:rsid w:val="004D5F7B"/>
    <w:rsid w:val="004E2DC1"/>
    <w:rsid w:val="004E44D4"/>
    <w:rsid w:val="004E485A"/>
    <w:rsid w:val="004E6B03"/>
    <w:rsid w:val="004F196C"/>
    <w:rsid w:val="004F19F6"/>
    <w:rsid w:val="004F26BF"/>
    <w:rsid w:val="004F527C"/>
    <w:rsid w:val="004F56D1"/>
    <w:rsid w:val="004F5C8B"/>
    <w:rsid w:val="00500220"/>
    <w:rsid w:val="00502E0B"/>
    <w:rsid w:val="005036EF"/>
    <w:rsid w:val="00503A72"/>
    <w:rsid w:val="005044E8"/>
    <w:rsid w:val="00504CC1"/>
    <w:rsid w:val="005115B3"/>
    <w:rsid w:val="005129B3"/>
    <w:rsid w:val="00513E91"/>
    <w:rsid w:val="00514B94"/>
    <w:rsid w:val="00517F4B"/>
    <w:rsid w:val="005235AA"/>
    <w:rsid w:val="005235B5"/>
    <w:rsid w:val="00524497"/>
    <w:rsid w:val="00527B17"/>
    <w:rsid w:val="00527F61"/>
    <w:rsid w:val="00530328"/>
    <w:rsid w:val="00532E1B"/>
    <w:rsid w:val="005422D4"/>
    <w:rsid w:val="00542D87"/>
    <w:rsid w:val="00543EC3"/>
    <w:rsid w:val="00545267"/>
    <w:rsid w:val="0054C18F"/>
    <w:rsid w:val="00552E77"/>
    <w:rsid w:val="0055358F"/>
    <w:rsid w:val="00554533"/>
    <w:rsid w:val="005557B7"/>
    <w:rsid w:val="0055683F"/>
    <w:rsid w:val="0055711C"/>
    <w:rsid w:val="0056241A"/>
    <w:rsid w:val="005647E7"/>
    <w:rsid w:val="00567B72"/>
    <w:rsid w:val="00571439"/>
    <w:rsid w:val="00574562"/>
    <w:rsid w:val="00574BB7"/>
    <w:rsid w:val="005772A1"/>
    <w:rsid w:val="005818B9"/>
    <w:rsid w:val="00582C32"/>
    <w:rsid w:val="00585CA5"/>
    <w:rsid w:val="00590B93"/>
    <w:rsid w:val="00593867"/>
    <w:rsid w:val="0059457C"/>
    <w:rsid w:val="00596111"/>
    <w:rsid w:val="005A21C8"/>
    <w:rsid w:val="005A299D"/>
    <w:rsid w:val="005A740D"/>
    <w:rsid w:val="005B0395"/>
    <w:rsid w:val="005B17BB"/>
    <w:rsid w:val="005B4609"/>
    <w:rsid w:val="005B61E8"/>
    <w:rsid w:val="005C1086"/>
    <w:rsid w:val="005C410C"/>
    <w:rsid w:val="005C44FF"/>
    <w:rsid w:val="005C6AF7"/>
    <w:rsid w:val="005C7806"/>
    <w:rsid w:val="005D2D68"/>
    <w:rsid w:val="005D3102"/>
    <w:rsid w:val="005D71DA"/>
    <w:rsid w:val="005D727F"/>
    <w:rsid w:val="005E085A"/>
    <w:rsid w:val="005E1AC0"/>
    <w:rsid w:val="005E3AEB"/>
    <w:rsid w:val="005E51DF"/>
    <w:rsid w:val="005E6B54"/>
    <w:rsid w:val="005E6E6D"/>
    <w:rsid w:val="005F0D83"/>
    <w:rsid w:val="005F1C45"/>
    <w:rsid w:val="005F251A"/>
    <w:rsid w:val="005F4229"/>
    <w:rsid w:val="005F44A5"/>
    <w:rsid w:val="005F48E0"/>
    <w:rsid w:val="005F56DA"/>
    <w:rsid w:val="005F645A"/>
    <w:rsid w:val="005F70D3"/>
    <w:rsid w:val="005F7B6C"/>
    <w:rsid w:val="005F7DB6"/>
    <w:rsid w:val="00600561"/>
    <w:rsid w:val="00600D30"/>
    <w:rsid w:val="00600EFB"/>
    <w:rsid w:val="006028A4"/>
    <w:rsid w:val="006035B4"/>
    <w:rsid w:val="006229FC"/>
    <w:rsid w:val="00625FEB"/>
    <w:rsid w:val="006268A0"/>
    <w:rsid w:val="00627A61"/>
    <w:rsid w:val="006307E2"/>
    <w:rsid w:val="00631551"/>
    <w:rsid w:val="006324F2"/>
    <w:rsid w:val="006333E8"/>
    <w:rsid w:val="00635527"/>
    <w:rsid w:val="00636336"/>
    <w:rsid w:val="00641876"/>
    <w:rsid w:val="00641A79"/>
    <w:rsid w:val="0064286A"/>
    <w:rsid w:val="00643EC3"/>
    <w:rsid w:val="006517A9"/>
    <w:rsid w:val="006517C3"/>
    <w:rsid w:val="0065405B"/>
    <w:rsid w:val="00654D24"/>
    <w:rsid w:val="006608C8"/>
    <w:rsid w:val="0066602F"/>
    <w:rsid w:val="00667C17"/>
    <w:rsid w:val="00673AB4"/>
    <w:rsid w:val="00676AE2"/>
    <w:rsid w:val="00684701"/>
    <w:rsid w:val="00684C55"/>
    <w:rsid w:val="006934BD"/>
    <w:rsid w:val="00697EA7"/>
    <w:rsid w:val="006A005C"/>
    <w:rsid w:val="006A254D"/>
    <w:rsid w:val="006A27D5"/>
    <w:rsid w:val="006A2BD2"/>
    <w:rsid w:val="006A5E91"/>
    <w:rsid w:val="006A6391"/>
    <w:rsid w:val="006B001F"/>
    <w:rsid w:val="006B0656"/>
    <w:rsid w:val="006B0DAD"/>
    <w:rsid w:val="006B32AC"/>
    <w:rsid w:val="006B47AB"/>
    <w:rsid w:val="006B69D4"/>
    <w:rsid w:val="006C0B84"/>
    <w:rsid w:val="006C0C5F"/>
    <w:rsid w:val="006C1831"/>
    <w:rsid w:val="006C1C51"/>
    <w:rsid w:val="006C6B10"/>
    <w:rsid w:val="006C71E3"/>
    <w:rsid w:val="006C7513"/>
    <w:rsid w:val="006D23CD"/>
    <w:rsid w:val="006D3B2C"/>
    <w:rsid w:val="006D3B59"/>
    <w:rsid w:val="006D483A"/>
    <w:rsid w:val="006D5A53"/>
    <w:rsid w:val="006D7680"/>
    <w:rsid w:val="006E0990"/>
    <w:rsid w:val="006E5388"/>
    <w:rsid w:val="006E57E1"/>
    <w:rsid w:val="006F1E0A"/>
    <w:rsid w:val="006F4045"/>
    <w:rsid w:val="006F7EDD"/>
    <w:rsid w:val="006F7FA2"/>
    <w:rsid w:val="007002BD"/>
    <w:rsid w:val="007019CE"/>
    <w:rsid w:val="00703DC1"/>
    <w:rsid w:val="00707183"/>
    <w:rsid w:val="00710109"/>
    <w:rsid w:val="00713415"/>
    <w:rsid w:val="00714F96"/>
    <w:rsid w:val="00716F27"/>
    <w:rsid w:val="007207FA"/>
    <w:rsid w:val="00720E04"/>
    <w:rsid w:val="00724C84"/>
    <w:rsid w:val="0072516E"/>
    <w:rsid w:val="007261CA"/>
    <w:rsid w:val="0072639B"/>
    <w:rsid w:val="00726A50"/>
    <w:rsid w:val="0073190C"/>
    <w:rsid w:val="00733F28"/>
    <w:rsid w:val="00734F79"/>
    <w:rsid w:val="00736FEF"/>
    <w:rsid w:val="00740575"/>
    <w:rsid w:val="00741640"/>
    <w:rsid w:val="00741B6C"/>
    <w:rsid w:val="00742682"/>
    <w:rsid w:val="00742EDB"/>
    <w:rsid w:val="007442A6"/>
    <w:rsid w:val="00744791"/>
    <w:rsid w:val="00744BC9"/>
    <w:rsid w:val="00747332"/>
    <w:rsid w:val="007500F6"/>
    <w:rsid w:val="00750291"/>
    <w:rsid w:val="00751A8B"/>
    <w:rsid w:val="00751B70"/>
    <w:rsid w:val="007545AF"/>
    <w:rsid w:val="00756CAE"/>
    <w:rsid w:val="007601A4"/>
    <w:rsid w:val="00763524"/>
    <w:rsid w:val="00766F45"/>
    <w:rsid w:val="00772870"/>
    <w:rsid w:val="00773909"/>
    <w:rsid w:val="007801BA"/>
    <w:rsid w:val="0078208A"/>
    <w:rsid w:val="00783217"/>
    <w:rsid w:val="00783502"/>
    <w:rsid w:val="007860BB"/>
    <w:rsid w:val="00794588"/>
    <w:rsid w:val="00797D07"/>
    <w:rsid w:val="00797DFF"/>
    <w:rsid w:val="007A0082"/>
    <w:rsid w:val="007A0FD2"/>
    <w:rsid w:val="007A5A58"/>
    <w:rsid w:val="007A637B"/>
    <w:rsid w:val="007B0349"/>
    <w:rsid w:val="007B040B"/>
    <w:rsid w:val="007B3C54"/>
    <w:rsid w:val="007B51E9"/>
    <w:rsid w:val="007C05CA"/>
    <w:rsid w:val="007C0E10"/>
    <w:rsid w:val="007C7C5B"/>
    <w:rsid w:val="007D16FB"/>
    <w:rsid w:val="007D29B6"/>
    <w:rsid w:val="007D642F"/>
    <w:rsid w:val="007D70DF"/>
    <w:rsid w:val="007E0112"/>
    <w:rsid w:val="007E2443"/>
    <w:rsid w:val="007F1E39"/>
    <w:rsid w:val="007F4FE4"/>
    <w:rsid w:val="007F57A6"/>
    <w:rsid w:val="007F6730"/>
    <w:rsid w:val="008049B6"/>
    <w:rsid w:val="008061F9"/>
    <w:rsid w:val="00807391"/>
    <w:rsid w:val="008120BD"/>
    <w:rsid w:val="008120E9"/>
    <w:rsid w:val="00813AF5"/>
    <w:rsid w:val="00814A13"/>
    <w:rsid w:val="00815255"/>
    <w:rsid w:val="00815C07"/>
    <w:rsid w:val="008165DE"/>
    <w:rsid w:val="00816C39"/>
    <w:rsid w:val="00822041"/>
    <w:rsid w:val="0083154B"/>
    <w:rsid w:val="008334AC"/>
    <w:rsid w:val="008336DC"/>
    <w:rsid w:val="008455AC"/>
    <w:rsid w:val="00845711"/>
    <w:rsid w:val="008472BF"/>
    <w:rsid w:val="00847CAB"/>
    <w:rsid w:val="00854DC9"/>
    <w:rsid w:val="00855111"/>
    <w:rsid w:val="00855A08"/>
    <w:rsid w:val="0085718B"/>
    <w:rsid w:val="008573A9"/>
    <w:rsid w:val="00857768"/>
    <w:rsid w:val="00860D44"/>
    <w:rsid w:val="008612C4"/>
    <w:rsid w:val="00862C57"/>
    <w:rsid w:val="008640D7"/>
    <w:rsid w:val="00866173"/>
    <w:rsid w:val="008666D5"/>
    <w:rsid w:val="0086719F"/>
    <w:rsid w:val="008728B6"/>
    <w:rsid w:val="008744FB"/>
    <w:rsid w:val="0087504A"/>
    <w:rsid w:val="00877846"/>
    <w:rsid w:val="008802A7"/>
    <w:rsid w:val="00880678"/>
    <w:rsid w:val="0088090E"/>
    <w:rsid w:val="008811F5"/>
    <w:rsid w:val="0088774F"/>
    <w:rsid w:val="00890F4B"/>
    <w:rsid w:val="00891D43"/>
    <w:rsid w:val="008A42A0"/>
    <w:rsid w:val="008A4EFF"/>
    <w:rsid w:val="008A560D"/>
    <w:rsid w:val="008B5414"/>
    <w:rsid w:val="008B5B25"/>
    <w:rsid w:val="008B6F24"/>
    <w:rsid w:val="008C074A"/>
    <w:rsid w:val="008C1B25"/>
    <w:rsid w:val="008C1FE4"/>
    <w:rsid w:val="008C2899"/>
    <w:rsid w:val="008C2E47"/>
    <w:rsid w:val="008C55BA"/>
    <w:rsid w:val="008D3BD6"/>
    <w:rsid w:val="008E2055"/>
    <w:rsid w:val="008E2B77"/>
    <w:rsid w:val="008E58C7"/>
    <w:rsid w:val="008F0A6D"/>
    <w:rsid w:val="008F2223"/>
    <w:rsid w:val="008F28A3"/>
    <w:rsid w:val="008F34ED"/>
    <w:rsid w:val="008F3617"/>
    <w:rsid w:val="008F3E62"/>
    <w:rsid w:val="008F551D"/>
    <w:rsid w:val="008F5759"/>
    <w:rsid w:val="008F664E"/>
    <w:rsid w:val="008F6783"/>
    <w:rsid w:val="0090007D"/>
    <w:rsid w:val="00900F14"/>
    <w:rsid w:val="009052ED"/>
    <w:rsid w:val="00905AA6"/>
    <w:rsid w:val="00905DA8"/>
    <w:rsid w:val="00906122"/>
    <w:rsid w:val="009063FA"/>
    <w:rsid w:val="00907D41"/>
    <w:rsid w:val="00911E55"/>
    <w:rsid w:val="00913116"/>
    <w:rsid w:val="009132CD"/>
    <w:rsid w:val="00915665"/>
    <w:rsid w:val="009173E2"/>
    <w:rsid w:val="0092075E"/>
    <w:rsid w:val="009235A4"/>
    <w:rsid w:val="0092386A"/>
    <w:rsid w:val="00924598"/>
    <w:rsid w:val="009246A4"/>
    <w:rsid w:val="00926452"/>
    <w:rsid w:val="00930A38"/>
    <w:rsid w:val="00934FC4"/>
    <w:rsid w:val="00935F05"/>
    <w:rsid w:val="0093672C"/>
    <w:rsid w:val="0093744A"/>
    <w:rsid w:val="00940380"/>
    <w:rsid w:val="00941251"/>
    <w:rsid w:val="0094361E"/>
    <w:rsid w:val="00944EE4"/>
    <w:rsid w:val="00950554"/>
    <w:rsid w:val="00952E5F"/>
    <w:rsid w:val="00953192"/>
    <w:rsid w:val="00954428"/>
    <w:rsid w:val="00956CBA"/>
    <w:rsid w:val="00962357"/>
    <w:rsid w:val="00963BD9"/>
    <w:rsid w:val="00966382"/>
    <w:rsid w:val="0096670F"/>
    <w:rsid w:val="00966A02"/>
    <w:rsid w:val="009709EC"/>
    <w:rsid w:val="00970FE8"/>
    <w:rsid w:val="00971F58"/>
    <w:rsid w:val="009753E7"/>
    <w:rsid w:val="009807AC"/>
    <w:rsid w:val="0098104E"/>
    <w:rsid w:val="009818B5"/>
    <w:rsid w:val="00981BA2"/>
    <w:rsid w:val="00982D78"/>
    <w:rsid w:val="0098312E"/>
    <w:rsid w:val="00983CC8"/>
    <w:rsid w:val="00984B02"/>
    <w:rsid w:val="00985706"/>
    <w:rsid w:val="009917E5"/>
    <w:rsid w:val="009930F3"/>
    <w:rsid w:val="00994DD3"/>
    <w:rsid w:val="00995AE6"/>
    <w:rsid w:val="00995F07"/>
    <w:rsid w:val="00997E9D"/>
    <w:rsid w:val="009A0969"/>
    <w:rsid w:val="009A2389"/>
    <w:rsid w:val="009A2BAE"/>
    <w:rsid w:val="009A2D70"/>
    <w:rsid w:val="009A3997"/>
    <w:rsid w:val="009A6560"/>
    <w:rsid w:val="009B1B93"/>
    <w:rsid w:val="009B591A"/>
    <w:rsid w:val="009C0A95"/>
    <w:rsid w:val="009C1764"/>
    <w:rsid w:val="009C1FA7"/>
    <w:rsid w:val="009D0373"/>
    <w:rsid w:val="009D09E8"/>
    <w:rsid w:val="009E0233"/>
    <w:rsid w:val="009E45FB"/>
    <w:rsid w:val="009E628E"/>
    <w:rsid w:val="009F26FF"/>
    <w:rsid w:val="009F4E98"/>
    <w:rsid w:val="009F567C"/>
    <w:rsid w:val="009F61D7"/>
    <w:rsid w:val="009F661B"/>
    <w:rsid w:val="009F7DD3"/>
    <w:rsid w:val="00A02C25"/>
    <w:rsid w:val="00A046A4"/>
    <w:rsid w:val="00A05C1E"/>
    <w:rsid w:val="00A06126"/>
    <w:rsid w:val="00A13724"/>
    <w:rsid w:val="00A179B7"/>
    <w:rsid w:val="00A217BE"/>
    <w:rsid w:val="00A234D9"/>
    <w:rsid w:val="00A256B7"/>
    <w:rsid w:val="00A25B4D"/>
    <w:rsid w:val="00A3109C"/>
    <w:rsid w:val="00A322D9"/>
    <w:rsid w:val="00A34C03"/>
    <w:rsid w:val="00A37A53"/>
    <w:rsid w:val="00A407A8"/>
    <w:rsid w:val="00A41B6D"/>
    <w:rsid w:val="00A430B6"/>
    <w:rsid w:val="00A44447"/>
    <w:rsid w:val="00A50C46"/>
    <w:rsid w:val="00A554DA"/>
    <w:rsid w:val="00A65004"/>
    <w:rsid w:val="00A651D4"/>
    <w:rsid w:val="00A65F7A"/>
    <w:rsid w:val="00A66A1E"/>
    <w:rsid w:val="00A71439"/>
    <w:rsid w:val="00A73A77"/>
    <w:rsid w:val="00A74804"/>
    <w:rsid w:val="00A757AC"/>
    <w:rsid w:val="00A76110"/>
    <w:rsid w:val="00A76599"/>
    <w:rsid w:val="00A77997"/>
    <w:rsid w:val="00A80185"/>
    <w:rsid w:val="00A8271D"/>
    <w:rsid w:val="00A83EF5"/>
    <w:rsid w:val="00A84255"/>
    <w:rsid w:val="00A84736"/>
    <w:rsid w:val="00A937FD"/>
    <w:rsid w:val="00A9497D"/>
    <w:rsid w:val="00A95043"/>
    <w:rsid w:val="00AA201F"/>
    <w:rsid w:val="00AA27A4"/>
    <w:rsid w:val="00AA311F"/>
    <w:rsid w:val="00AA3DA6"/>
    <w:rsid w:val="00AA4AD0"/>
    <w:rsid w:val="00AA6F43"/>
    <w:rsid w:val="00AA7B7D"/>
    <w:rsid w:val="00AB19AC"/>
    <w:rsid w:val="00AB1E48"/>
    <w:rsid w:val="00AB4E7F"/>
    <w:rsid w:val="00AB5095"/>
    <w:rsid w:val="00AB5761"/>
    <w:rsid w:val="00AB597C"/>
    <w:rsid w:val="00AC18B1"/>
    <w:rsid w:val="00AC202E"/>
    <w:rsid w:val="00AC376E"/>
    <w:rsid w:val="00AC435F"/>
    <w:rsid w:val="00AC5C74"/>
    <w:rsid w:val="00AC7C76"/>
    <w:rsid w:val="00AC7CF9"/>
    <w:rsid w:val="00AC7DB3"/>
    <w:rsid w:val="00AD1DA0"/>
    <w:rsid w:val="00AD3D08"/>
    <w:rsid w:val="00AD5892"/>
    <w:rsid w:val="00AD5B3F"/>
    <w:rsid w:val="00AD6760"/>
    <w:rsid w:val="00AD7C64"/>
    <w:rsid w:val="00AE18A6"/>
    <w:rsid w:val="00AE2622"/>
    <w:rsid w:val="00AE2D32"/>
    <w:rsid w:val="00AE2F1A"/>
    <w:rsid w:val="00AE2F88"/>
    <w:rsid w:val="00AF297A"/>
    <w:rsid w:val="00AF2FCD"/>
    <w:rsid w:val="00AF5ABC"/>
    <w:rsid w:val="00B01F64"/>
    <w:rsid w:val="00B05BFD"/>
    <w:rsid w:val="00B05F79"/>
    <w:rsid w:val="00B061CC"/>
    <w:rsid w:val="00B063D6"/>
    <w:rsid w:val="00B0697A"/>
    <w:rsid w:val="00B103E7"/>
    <w:rsid w:val="00B129A3"/>
    <w:rsid w:val="00B13496"/>
    <w:rsid w:val="00B14BA6"/>
    <w:rsid w:val="00B177AD"/>
    <w:rsid w:val="00B20BAC"/>
    <w:rsid w:val="00B24FCC"/>
    <w:rsid w:val="00B27DB1"/>
    <w:rsid w:val="00B30810"/>
    <w:rsid w:val="00B31C4A"/>
    <w:rsid w:val="00B32C65"/>
    <w:rsid w:val="00B34F8F"/>
    <w:rsid w:val="00B35101"/>
    <w:rsid w:val="00B35442"/>
    <w:rsid w:val="00B36F5E"/>
    <w:rsid w:val="00B4016B"/>
    <w:rsid w:val="00B401A8"/>
    <w:rsid w:val="00B40E67"/>
    <w:rsid w:val="00B41A7E"/>
    <w:rsid w:val="00B438DE"/>
    <w:rsid w:val="00B52ED3"/>
    <w:rsid w:val="00B5321E"/>
    <w:rsid w:val="00B53A0F"/>
    <w:rsid w:val="00B53C9B"/>
    <w:rsid w:val="00B55A46"/>
    <w:rsid w:val="00B561A3"/>
    <w:rsid w:val="00B56B1F"/>
    <w:rsid w:val="00B571B4"/>
    <w:rsid w:val="00B62418"/>
    <w:rsid w:val="00B650EB"/>
    <w:rsid w:val="00B66B2D"/>
    <w:rsid w:val="00B67CEA"/>
    <w:rsid w:val="00B706D7"/>
    <w:rsid w:val="00B70CF4"/>
    <w:rsid w:val="00B7184E"/>
    <w:rsid w:val="00B71C0B"/>
    <w:rsid w:val="00B736C7"/>
    <w:rsid w:val="00B7595E"/>
    <w:rsid w:val="00B7615E"/>
    <w:rsid w:val="00B76801"/>
    <w:rsid w:val="00B76E92"/>
    <w:rsid w:val="00B84281"/>
    <w:rsid w:val="00B8711B"/>
    <w:rsid w:val="00B877E7"/>
    <w:rsid w:val="00B87AB6"/>
    <w:rsid w:val="00B937FF"/>
    <w:rsid w:val="00B94098"/>
    <w:rsid w:val="00BA3757"/>
    <w:rsid w:val="00BA44F9"/>
    <w:rsid w:val="00BA4E4D"/>
    <w:rsid w:val="00BA5E06"/>
    <w:rsid w:val="00BA5E4C"/>
    <w:rsid w:val="00BA5F2B"/>
    <w:rsid w:val="00BA61DD"/>
    <w:rsid w:val="00BA6FF9"/>
    <w:rsid w:val="00BA71E8"/>
    <w:rsid w:val="00BA7A18"/>
    <w:rsid w:val="00BB0B35"/>
    <w:rsid w:val="00BB4760"/>
    <w:rsid w:val="00BB6149"/>
    <w:rsid w:val="00BB794D"/>
    <w:rsid w:val="00BC034D"/>
    <w:rsid w:val="00BC1A46"/>
    <w:rsid w:val="00BC2323"/>
    <w:rsid w:val="00BC36D3"/>
    <w:rsid w:val="00BC7821"/>
    <w:rsid w:val="00BD290A"/>
    <w:rsid w:val="00BD3833"/>
    <w:rsid w:val="00BD5798"/>
    <w:rsid w:val="00BE05BF"/>
    <w:rsid w:val="00BE2BBE"/>
    <w:rsid w:val="00BE31E9"/>
    <w:rsid w:val="00BE408C"/>
    <w:rsid w:val="00BE41D9"/>
    <w:rsid w:val="00BE4ED5"/>
    <w:rsid w:val="00BE67F8"/>
    <w:rsid w:val="00BE76D5"/>
    <w:rsid w:val="00BE7927"/>
    <w:rsid w:val="00BF1988"/>
    <w:rsid w:val="00BF26E5"/>
    <w:rsid w:val="00BF3CF1"/>
    <w:rsid w:val="00BF5AAE"/>
    <w:rsid w:val="00BF6764"/>
    <w:rsid w:val="00BF7993"/>
    <w:rsid w:val="00C03116"/>
    <w:rsid w:val="00C04FEB"/>
    <w:rsid w:val="00C062FC"/>
    <w:rsid w:val="00C06A4E"/>
    <w:rsid w:val="00C10076"/>
    <w:rsid w:val="00C10E44"/>
    <w:rsid w:val="00C15711"/>
    <w:rsid w:val="00C15C61"/>
    <w:rsid w:val="00C17D28"/>
    <w:rsid w:val="00C20FD7"/>
    <w:rsid w:val="00C22221"/>
    <w:rsid w:val="00C22895"/>
    <w:rsid w:val="00C2571E"/>
    <w:rsid w:val="00C25DD0"/>
    <w:rsid w:val="00C265F8"/>
    <w:rsid w:val="00C304AB"/>
    <w:rsid w:val="00C331EA"/>
    <w:rsid w:val="00C36866"/>
    <w:rsid w:val="00C375C5"/>
    <w:rsid w:val="00C42405"/>
    <w:rsid w:val="00C448FD"/>
    <w:rsid w:val="00C4533F"/>
    <w:rsid w:val="00C45A58"/>
    <w:rsid w:val="00C45FBC"/>
    <w:rsid w:val="00C46439"/>
    <w:rsid w:val="00C5675F"/>
    <w:rsid w:val="00C57935"/>
    <w:rsid w:val="00C64816"/>
    <w:rsid w:val="00C72959"/>
    <w:rsid w:val="00C72FB0"/>
    <w:rsid w:val="00C7420E"/>
    <w:rsid w:val="00C80CBC"/>
    <w:rsid w:val="00C81719"/>
    <w:rsid w:val="00C83E09"/>
    <w:rsid w:val="00C86ED8"/>
    <w:rsid w:val="00C86FD0"/>
    <w:rsid w:val="00C91015"/>
    <w:rsid w:val="00C929B3"/>
    <w:rsid w:val="00C955B6"/>
    <w:rsid w:val="00CA08A1"/>
    <w:rsid w:val="00CA3809"/>
    <w:rsid w:val="00CA3C80"/>
    <w:rsid w:val="00CA420B"/>
    <w:rsid w:val="00CA4532"/>
    <w:rsid w:val="00CA68AB"/>
    <w:rsid w:val="00CA6B86"/>
    <w:rsid w:val="00CA7499"/>
    <w:rsid w:val="00CB32AD"/>
    <w:rsid w:val="00CB3BF2"/>
    <w:rsid w:val="00CB4ADF"/>
    <w:rsid w:val="00CB51E5"/>
    <w:rsid w:val="00CB6459"/>
    <w:rsid w:val="00CB6C6F"/>
    <w:rsid w:val="00CB6F30"/>
    <w:rsid w:val="00CC0316"/>
    <w:rsid w:val="00CC208F"/>
    <w:rsid w:val="00CC2887"/>
    <w:rsid w:val="00CC2B39"/>
    <w:rsid w:val="00CD2C48"/>
    <w:rsid w:val="00CD6CF8"/>
    <w:rsid w:val="00CE0D06"/>
    <w:rsid w:val="00CE0D26"/>
    <w:rsid w:val="00CE1B23"/>
    <w:rsid w:val="00CE41B5"/>
    <w:rsid w:val="00CE4531"/>
    <w:rsid w:val="00CE5082"/>
    <w:rsid w:val="00CE5B60"/>
    <w:rsid w:val="00CE70E4"/>
    <w:rsid w:val="00CE721B"/>
    <w:rsid w:val="00CF2F50"/>
    <w:rsid w:val="00CF5A0D"/>
    <w:rsid w:val="00CF712E"/>
    <w:rsid w:val="00CF73BB"/>
    <w:rsid w:val="00CF7946"/>
    <w:rsid w:val="00D00665"/>
    <w:rsid w:val="00D03333"/>
    <w:rsid w:val="00D0540F"/>
    <w:rsid w:val="00D06B9A"/>
    <w:rsid w:val="00D10118"/>
    <w:rsid w:val="00D103AF"/>
    <w:rsid w:val="00D16045"/>
    <w:rsid w:val="00D21E40"/>
    <w:rsid w:val="00D24502"/>
    <w:rsid w:val="00D24C68"/>
    <w:rsid w:val="00D25AA9"/>
    <w:rsid w:val="00D30747"/>
    <w:rsid w:val="00D31B7A"/>
    <w:rsid w:val="00D31EB4"/>
    <w:rsid w:val="00D34359"/>
    <w:rsid w:val="00D3685E"/>
    <w:rsid w:val="00D40CD4"/>
    <w:rsid w:val="00D42150"/>
    <w:rsid w:val="00D43580"/>
    <w:rsid w:val="00D46E8C"/>
    <w:rsid w:val="00D5238B"/>
    <w:rsid w:val="00D55BD2"/>
    <w:rsid w:val="00D55D88"/>
    <w:rsid w:val="00D56320"/>
    <w:rsid w:val="00D5719E"/>
    <w:rsid w:val="00D6495A"/>
    <w:rsid w:val="00D674B0"/>
    <w:rsid w:val="00D70AA2"/>
    <w:rsid w:val="00D71614"/>
    <w:rsid w:val="00D71F56"/>
    <w:rsid w:val="00D74DEB"/>
    <w:rsid w:val="00D76C60"/>
    <w:rsid w:val="00D7703E"/>
    <w:rsid w:val="00D80B8D"/>
    <w:rsid w:val="00D81184"/>
    <w:rsid w:val="00D82D7C"/>
    <w:rsid w:val="00D83218"/>
    <w:rsid w:val="00D847F0"/>
    <w:rsid w:val="00D84ED8"/>
    <w:rsid w:val="00D862C5"/>
    <w:rsid w:val="00D86DC6"/>
    <w:rsid w:val="00D90826"/>
    <w:rsid w:val="00D909C2"/>
    <w:rsid w:val="00D93E60"/>
    <w:rsid w:val="00D96E56"/>
    <w:rsid w:val="00DA00D1"/>
    <w:rsid w:val="00DA0220"/>
    <w:rsid w:val="00DA0C74"/>
    <w:rsid w:val="00DA7739"/>
    <w:rsid w:val="00DB2F5B"/>
    <w:rsid w:val="00DB3753"/>
    <w:rsid w:val="00DB7C34"/>
    <w:rsid w:val="00DC0E2E"/>
    <w:rsid w:val="00DC1EA5"/>
    <w:rsid w:val="00DC3CE7"/>
    <w:rsid w:val="00DC579F"/>
    <w:rsid w:val="00DC6C2F"/>
    <w:rsid w:val="00DC7AF0"/>
    <w:rsid w:val="00DD04CD"/>
    <w:rsid w:val="00DD0F43"/>
    <w:rsid w:val="00DD0F8D"/>
    <w:rsid w:val="00DD1730"/>
    <w:rsid w:val="00DD2A27"/>
    <w:rsid w:val="00DD2CC2"/>
    <w:rsid w:val="00DD2E99"/>
    <w:rsid w:val="00DD340A"/>
    <w:rsid w:val="00DE1662"/>
    <w:rsid w:val="00DE1902"/>
    <w:rsid w:val="00DE1C4C"/>
    <w:rsid w:val="00DE4A0C"/>
    <w:rsid w:val="00DE6255"/>
    <w:rsid w:val="00DF0A44"/>
    <w:rsid w:val="00DF1C8C"/>
    <w:rsid w:val="00DF2A1C"/>
    <w:rsid w:val="00DF4B71"/>
    <w:rsid w:val="00DF4C98"/>
    <w:rsid w:val="00DF6E0C"/>
    <w:rsid w:val="00DF7623"/>
    <w:rsid w:val="00E010A2"/>
    <w:rsid w:val="00E0493E"/>
    <w:rsid w:val="00E137A7"/>
    <w:rsid w:val="00E163DF"/>
    <w:rsid w:val="00E169A0"/>
    <w:rsid w:val="00E16AD7"/>
    <w:rsid w:val="00E16C89"/>
    <w:rsid w:val="00E20761"/>
    <w:rsid w:val="00E21F18"/>
    <w:rsid w:val="00E221BA"/>
    <w:rsid w:val="00E247FB"/>
    <w:rsid w:val="00E2480C"/>
    <w:rsid w:val="00E25037"/>
    <w:rsid w:val="00E25A0E"/>
    <w:rsid w:val="00E34525"/>
    <w:rsid w:val="00E348F8"/>
    <w:rsid w:val="00E34BF2"/>
    <w:rsid w:val="00E34C60"/>
    <w:rsid w:val="00E35038"/>
    <w:rsid w:val="00E4522C"/>
    <w:rsid w:val="00E45AC3"/>
    <w:rsid w:val="00E47FCE"/>
    <w:rsid w:val="00E51E3F"/>
    <w:rsid w:val="00E52A65"/>
    <w:rsid w:val="00E5305F"/>
    <w:rsid w:val="00E56440"/>
    <w:rsid w:val="00E60F17"/>
    <w:rsid w:val="00E62AF7"/>
    <w:rsid w:val="00E6347E"/>
    <w:rsid w:val="00E654BE"/>
    <w:rsid w:val="00E667F2"/>
    <w:rsid w:val="00E66988"/>
    <w:rsid w:val="00E7658B"/>
    <w:rsid w:val="00E76862"/>
    <w:rsid w:val="00E829C6"/>
    <w:rsid w:val="00E848A4"/>
    <w:rsid w:val="00E84ED3"/>
    <w:rsid w:val="00E863BD"/>
    <w:rsid w:val="00E87372"/>
    <w:rsid w:val="00E93B2D"/>
    <w:rsid w:val="00E969F2"/>
    <w:rsid w:val="00E96B5A"/>
    <w:rsid w:val="00E97406"/>
    <w:rsid w:val="00EA10C0"/>
    <w:rsid w:val="00EA14E1"/>
    <w:rsid w:val="00EA1E5E"/>
    <w:rsid w:val="00EA29E4"/>
    <w:rsid w:val="00EA3B01"/>
    <w:rsid w:val="00EA490F"/>
    <w:rsid w:val="00EA5890"/>
    <w:rsid w:val="00EA6433"/>
    <w:rsid w:val="00EB33F1"/>
    <w:rsid w:val="00EB553D"/>
    <w:rsid w:val="00EB651E"/>
    <w:rsid w:val="00EC38A3"/>
    <w:rsid w:val="00EC44F5"/>
    <w:rsid w:val="00EC5BEC"/>
    <w:rsid w:val="00ED1E01"/>
    <w:rsid w:val="00ED1FCC"/>
    <w:rsid w:val="00ED2E07"/>
    <w:rsid w:val="00ED437B"/>
    <w:rsid w:val="00ED6179"/>
    <w:rsid w:val="00ED7EB4"/>
    <w:rsid w:val="00EE155D"/>
    <w:rsid w:val="00EE1613"/>
    <w:rsid w:val="00EE64B6"/>
    <w:rsid w:val="00EF16B5"/>
    <w:rsid w:val="00EF20F6"/>
    <w:rsid w:val="00EF562B"/>
    <w:rsid w:val="00EF56DA"/>
    <w:rsid w:val="00EF6375"/>
    <w:rsid w:val="00EF7902"/>
    <w:rsid w:val="00EF7C5E"/>
    <w:rsid w:val="00EF7E5E"/>
    <w:rsid w:val="00F03B5C"/>
    <w:rsid w:val="00F125DC"/>
    <w:rsid w:val="00F13DC6"/>
    <w:rsid w:val="00F16EAC"/>
    <w:rsid w:val="00F21A07"/>
    <w:rsid w:val="00F21DAA"/>
    <w:rsid w:val="00F2685E"/>
    <w:rsid w:val="00F31EC0"/>
    <w:rsid w:val="00F40DFD"/>
    <w:rsid w:val="00F41BE0"/>
    <w:rsid w:val="00F41F6B"/>
    <w:rsid w:val="00F45A1E"/>
    <w:rsid w:val="00F466EC"/>
    <w:rsid w:val="00F46F50"/>
    <w:rsid w:val="00F50AC5"/>
    <w:rsid w:val="00F53B25"/>
    <w:rsid w:val="00F53DD6"/>
    <w:rsid w:val="00F53EB7"/>
    <w:rsid w:val="00F54EA9"/>
    <w:rsid w:val="00F5596B"/>
    <w:rsid w:val="00F61CFA"/>
    <w:rsid w:val="00F67055"/>
    <w:rsid w:val="00F70AEA"/>
    <w:rsid w:val="00F717A6"/>
    <w:rsid w:val="00F72E27"/>
    <w:rsid w:val="00F73EC4"/>
    <w:rsid w:val="00F7576D"/>
    <w:rsid w:val="00F75E26"/>
    <w:rsid w:val="00F85970"/>
    <w:rsid w:val="00F87874"/>
    <w:rsid w:val="00F90B3F"/>
    <w:rsid w:val="00F9135B"/>
    <w:rsid w:val="00F93AEA"/>
    <w:rsid w:val="00F97BBF"/>
    <w:rsid w:val="00FA04CB"/>
    <w:rsid w:val="00FA315D"/>
    <w:rsid w:val="00FA5A69"/>
    <w:rsid w:val="00FA6176"/>
    <w:rsid w:val="00FA76AA"/>
    <w:rsid w:val="00FB1602"/>
    <w:rsid w:val="00FB46ED"/>
    <w:rsid w:val="00FC1DCA"/>
    <w:rsid w:val="00FC2EA4"/>
    <w:rsid w:val="00FC4607"/>
    <w:rsid w:val="00FC6975"/>
    <w:rsid w:val="00FC6B30"/>
    <w:rsid w:val="00FC7E47"/>
    <w:rsid w:val="00FD0105"/>
    <w:rsid w:val="00FD1E7D"/>
    <w:rsid w:val="00FD23DF"/>
    <w:rsid w:val="00FD5C61"/>
    <w:rsid w:val="00FE07AD"/>
    <w:rsid w:val="00FE1965"/>
    <w:rsid w:val="00FE43AD"/>
    <w:rsid w:val="00FE71BB"/>
    <w:rsid w:val="00FE751E"/>
    <w:rsid w:val="00FF2632"/>
    <w:rsid w:val="00FF268B"/>
    <w:rsid w:val="00FF3DE4"/>
    <w:rsid w:val="00FF71D2"/>
    <w:rsid w:val="01D7F58D"/>
    <w:rsid w:val="01FFE94B"/>
    <w:rsid w:val="02387C84"/>
    <w:rsid w:val="023A1C79"/>
    <w:rsid w:val="024940CB"/>
    <w:rsid w:val="0291BDC2"/>
    <w:rsid w:val="02D8395A"/>
    <w:rsid w:val="0368768E"/>
    <w:rsid w:val="037DECDF"/>
    <w:rsid w:val="039F57F3"/>
    <w:rsid w:val="044EEA5E"/>
    <w:rsid w:val="045D2BB6"/>
    <w:rsid w:val="04EF9DA1"/>
    <w:rsid w:val="04FC485E"/>
    <w:rsid w:val="050CD4D1"/>
    <w:rsid w:val="057B7B38"/>
    <w:rsid w:val="05F97603"/>
    <w:rsid w:val="067801A1"/>
    <w:rsid w:val="068E3833"/>
    <w:rsid w:val="069CD74C"/>
    <w:rsid w:val="06B4ED84"/>
    <w:rsid w:val="06DD4184"/>
    <w:rsid w:val="06F3EF71"/>
    <w:rsid w:val="079BFBB2"/>
    <w:rsid w:val="07A5E2E5"/>
    <w:rsid w:val="07A62917"/>
    <w:rsid w:val="07E35919"/>
    <w:rsid w:val="08364EF2"/>
    <w:rsid w:val="084DBB02"/>
    <w:rsid w:val="084FAA4A"/>
    <w:rsid w:val="0854D9DC"/>
    <w:rsid w:val="08CAA9ED"/>
    <w:rsid w:val="08FD249A"/>
    <w:rsid w:val="090E05AD"/>
    <w:rsid w:val="09508A76"/>
    <w:rsid w:val="09F3F72A"/>
    <w:rsid w:val="0A32756C"/>
    <w:rsid w:val="0A4B0398"/>
    <w:rsid w:val="0A81068E"/>
    <w:rsid w:val="0A98D175"/>
    <w:rsid w:val="0ABBB7BD"/>
    <w:rsid w:val="0B0D331E"/>
    <w:rsid w:val="0B36D9F4"/>
    <w:rsid w:val="0C091924"/>
    <w:rsid w:val="0D906B6F"/>
    <w:rsid w:val="0DCC8E69"/>
    <w:rsid w:val="0E07F199"/>
    <w:rsid w:val="0E3D6E71"/>
    <w:rsid w:val="0E487709"/>
    <w:rsid w:val="0E7E576B"/>
    <w:rsid w:val="0E8C0A46"/>
    <w:rsid w:val="0E8CB3C5"/>
    <w:rsid w:val="0F1DF54A"/>
    <w:rsid w:val="0F66D607"/>
    <w:rsid w:val="0F9FA370"/>
    <w:rsid w:val="0FB38EE2"/>
    <w:rsid w:val="1011D18D"/>
    <w:rsid w:val="103FA175"/>
    <w:rsid w:val="10939ADF"/>
    <w:rsid w:val="112473FE"/>
    <w:rsid w:val="11A7B6B6"/>
    <w:rsid w:val="11C1A309"/>
    <w:rsid w:val="11DBE73C"/>
    <w:rsid w:val="12420368"/>
    <w:rsid w:val="12CA39E6"/>
    <w:rsid w:val="12FD54FF"/>
    <w:rsid w:val="1300BB08"/>
    <w:rsid w:val="1356ABCF"/>
    <w:rsid w:val="13596EEE"/>
    <w:rsid w:val="139E4B3A"/>
    <w:rsid w:val="13FD99A6"/>
    <w:rsid w:val="143BB726"/>
    <w:rsid w:val="145CF14F"/>
    <w:rsid w:val="14ED2860"/>
    <w:rsid w:val="1565781F"/>
    <w:rsid w:val="15B6E1F7"/>
    <w:rsid w:val="15CB67A9"/>
    <w:rsid w:val="15CCE0EB"/>
    <w:rsid w:val="165B6700"/>
    <w:rsid w:val="169377A8"/>
    <w:rsid w:val="16ADA29F"/>
    <w:rsid w:val="16C82C46"/>
    <w:rsid w:val="16E40291"/>
    <w:rsid w:val="177C2E3D"/>
    <w:rsid w:val="179D5B0C"/>
    <w:rsid w:val="1803B472"/>
    <w:rsid w:val="1816B401"/>
    <w:rsid w:val="187FD3A9"/>
    <w:rsid w:val="18A51A6C"/>
    <w:rsid w:val="18A6D93B"/>
    <w:rsid w:val="18D343CA"/>
    <w:rsid w:val="18F5C103"/>
    <w:rsid w:val="1907556C"/>
    <w:rsid w:val="19AC55CF"/>
    <w:rsid w:val="19CF4951"/>
    <w:rsid w:val="19D45CF2"/>
    <w:rsid w:val="1B114A60"/>
    <w:rsid w:val="1B4B27D7"/>
    <w:rsid w:val="1B71672C"/>
    <w:rsid w:val="1B81E02F"/>
    <w:rsid w:val="1B87AE44"/>
    <w:rsid w:val="1BCB9136"/>
    <w:rsid w:val="1BD13EDA"/>
    <w:rsid w:val="1BFCF26F"/>
    <w:rsid w:val="1BFEED5D"/>
    <w:rsid w:val="1C7084B4"/>
    <w:rsid w:val="1DA30F8E"/>
    <w:rsid w:val="1E10F357"/>
    <w:rsid w:val="1F3900A7"/>
    <w:rsid w:val="1F441CA2"/>
    <w:rsid w:val="1FBE1A4A"/>
    <w:rsid w:val="1FC81E5A"/>
    <w:rsid w:val="1FF7FD42"/>
    <w:rsid w:val="205E8F5A"/>
    <w:rsid w:val="213AF205"/>
    <w:rsid w:val="21C89BEC"/>
    <w:rsid w:val="21F3F0CB"/>
    <w:rsid w:val="224E1EA0"/>
    <w:rsid w:val="22935ECE"/>
    <w:rsid w:val="22DE4F47"/>
    <w:rsid w:val="2313001F"/>
    <w:rsid w:val="237AEB92"/>
    <w:rsid w:val="239DCDCA"/>
    <w:rsid w:val="23A4B28A"/>
    <w:rsid w:val="23B69F21"/>
    <w:rsid w:val="23EADB70"/>
    <w:rsid w:val="24490318"/>
    <w:rsid w:val="2450A39B"/>
    <w:rsid w:val="24DD43EB"/>
    <w:rsid w:val="24E6ADE9"/>
    <w:rsid w:val="25B07D84"/>
    <w:rsid w:val="25B4202D"/>
    <w:rsid w:val="25F2E3F2"/>
    <w:rsid w:val="271BFD77"/>
    <w:rsid w:val="2765E811"/>
    <w:rsid w:val="2783568F"/>
    <w:rsid w:val="27AB1D99"/>
    <w:rsid w:val="284CCACC"/>
    <w:rsid w:val="28B7CDD8"/>
    <w:rsid w:val="28F49E99"/>
    <w:rsid w:val="28F7A800"/>
    <w:rsid w:val="29392D1B"/>
    <w:rsid w:val="293EAD8A"/>
    <w:rsid w:val="29C24100"/>
    <w:rsid w:val="29D1C873"/>
    <w:rsid w:val="2A16C5AA"/>
    <w:rsid w:val="2AACBC41"/>
    <w:rsid w:val="2B0734C3"/>
    <w:rsid w:val="2B41B766"/>
    <w:rsid w:val="2C3D4CBC"/>
    <w:rsid w:val="2C547BE0"/>
    <w:rsid w:val="2CD54A53"/>
    <w:rsid w:val="2CEAE456"/>
    <w:rsid w:val="2CFDBDDF"/>
    <w:rsid w:val="2D12BB4C"/>
    <w:rsid w:val="2E1CF705"/>
    <w:rsid w:val="2E23412A"/>
    <w:rsid w:val="2E717D65"/>
    <w:rsid w:val="2EEBCE06"/>
    <w:rsid w:val="2EEF59DB"/>
    <w:rsid w:val="2F0C561E"/>
    <w:rsid w:val="30058E28"/>
    <w:rsid w:val="308F3E48"/>
    <w:rsid w:val="30E639EE"/>
    <w:rsid w:val="30E9EB00"/>
    <w:rsid w:val="30FECAEB"/>
    <w:rsid w:val="3180F574"/>
    <w:rsid w:val="3275219E"/>
    <w:rsid w:val="332EBC7A"/>
    <w:rsid w:val="333CD7EA"/>
    <w:rsid w:val="3347AB85"/>
    <w:rsid w:val="342F9BE6"/>
    <w:rsid w:val="343CF429"/>
    <w:rsid w:val="34651F39"/>
    <w:rsid w:val="34B47F88"/>
    <w:rsid w:val="351E1402"/>
    <w:rsid w:val="353BE848"/>
    <w:rsid w:val="3577272C"/>
    <w:rsid w:val="35DFC7D1"/>
    <w:rsid w:val="3666649D"/>
    <w:rsid w:val="36A4057E"/>
    <w:rsid w:val="3712D6C3"/>
    <w:rsid w:val="3771D89C"/>
    <w:rsid w:val="3807C35C"/>
    <w:rsid w:val="380AE2FE"/>
    <w:rsid w:val="3810F69C"/>
    <w:rsid w:val="383BDE3C"/>
    <w:rsid w:val="387A8448"/>
    <w:rsid w:val="39842B91"/>
    <w:rsid w:val="39DAA296"/>
    <w:rsid w:val="3A4B8754"/>
    <w:rsid w:val="3A700516"/>
    <w:rsid w:val="3ACFD867"/>
    <w:rsid w:val="3AD8E6E3"/>
    <w:rsid w:val="3ADF275D"/>
    <w:rsid w:val="3AF9EEE3"/>
    <w:rsid w:val="3B1CA59A"/>
    <w:rsid w:val="3BB730E4"/>
    <w:rsid w:val="3BD9A948"/>
    <w:rsid w:val="3BFF3970"/>
    <w:rsid w:val="3CC0FB3F"/>
    <w:rsid w:val="3CC79E54"/>
    <w:rsid w:val="3D527D15"/>
    <w:rsid w:val="3D5F6932"/>
    <w:rsid w:val="3D99D1F4"/>
    <w:rsid w:val="3DA94F83"/>
    <w:rsid w:val="3E2F7919"/>
    <w:rsid w:val="3E5D0DA0"/>
    <w:rsid w:val="3E86E259"/>
    <w:rsid w:val="3EE4396A"/>
    <w:rsid w:val="3F0C4289"/>
    <w:rsid w:val="3F7217A5"/>
    <w:rsid w:val="3F737FC6"/>
    <w:rsid w:val="3F84828D"/>
    <w:rsid w:val="3F84ECED"/>
    <w:rsid w:val="3F95A8A7"/>
    <w:rsid w:val="3FA5A5B9"/>
    <w:rsid w:val="40EBE30B"/>
    <w:rsid w:val="4209F4CA"/>
    <w:rsid w:val="426CF90F"/>
    <w:rsid w:val="42C05B5C"/>
    <w:rsid w:val="42DC2787"/>
    <w:rsid w:val="42E23FB4"/>
    <w:rsid w:val="42EDF0BF"/>
    <w:rsid w:val="4306AC1C"/>
    <w:rsid w:val="43F26829"/>
    <w:rsid w:val="43FBA277"/>
    <w:rsid w:val="4405681B"/>
    <w:rsid w:val="4421EC5E"/>
    <w:rsid w:val="449DBBB3"/>
    <w:rsid w:val="44FB5620"/>
    <w:rsid w:val="45CC3C85"/>
    <w:rsid w:val="4634006B"/>
    <w:rsid w:val="4659C1FA"/>
    <w:rsid w:val="4811F71C"/>
    <w:rsid w:val="4820A1B1"/>
    <w:rsid w:val="48536A93"/>
    <w:rsid w:val="485AC833"/>
    <w:rsid w:val="48760252"/>
    <w:rsid w:val="488C5CCE"/>
    <w:rsid w:val="48C8975D"/>
    <w:rsid w:val="49262BB7"/>
    <w:rsid w:val="498D5470"/>
    <w:rsid w:val="4A09E017"/>
    <w:rsid w:val="4A1FCE7D"/>
    <w:rsid w:val="4A95C499"/>
    <w:rsid w:val="4AF4D3C4"/>
    <w:rsid w:val="4C67AAC7"/>
    <w:rsid w:val="4CA5D1DF"/>
    <w:rsid w:val="4CB8DAC6"/>
    <w:rsid w:val="4CF53DC3"/>
    <w:rsid w:val="4D0617B4"/>
    <w:rsid w:val="4D2C0828"/>
    <w:rsid w:val="4D315852"/>
    <w:rsid w:val="4D57DDBE"/>
    <w:rsid w:val="4D742E2E"/>
    <w:rsid w:val="4D93F99F"/>
    <w:rsid w:val="4DB520BD"/>
    <w:rsid w:val="4DC6E030"/>
    <w:rsid w:val="4DDC830C"/>
    <w:rsid w:val="4E9149C6"/>
    <w:rsid w:val="4EFB8B66"/>
    <w:rsid w:val="4F596299"/>
    <w:rsid w:val="4F779ADC"/>
    <w:rsid w:val="4FCC1B25"/>
    <w:rsid w:val="4FE21E38"/>
    <w:rsid w:val="50747057"/>
    <w:rsid w:val="508A2A7A"/>
    <w:rsid w:val="50BA5257"/>
    <w:rsid w:val="50C5CFE7"/>
    <w:rsid w:val="51DFAE0C"/>
    <w:rsid w:val="51E7D2BE"/>
    <w:rsid w:val="5227D059"/>
    <w:rsid w:val="5253543F"/>
    <w:rsid w:val="526209F8"/>
    <w:rsid w:val="526E08A2"/>
    <w:rsid w:val="53D5EFC0"/>
    <w:rsid w:val="54810184"/>
    <w:rsid w:val="54AD02F0"/>
    <w:rsid w:val="54D4EFCB"/>
    <w:rsid w:val="54F02AAE"/>
    <w:rsid w:val="55D80D2C"/>
    <w:rsid w:val="55FC9E11"/>
    <w:rsid w:val="565154D0"/>
    <w:rsid w:val="579A1FCF"/>
    <w:rsid w:val="57A1EE2F"/>
    <w:rsid w:val="57D1ADBF"/>
    <w:rsid w:val="5849A553"/>
    <w:rsid w:val="58E71D00"/>
    <w:rsid w:val="5946ED70"/>
    <w:rsid w:val="59DD977E"/>
    <w:rsid w:val="5A29B67E"/>
    <w:rsid w:val="5A4169B0"/>
    <w:rsid w:val="5A695FE6"/>
    <w:rsid w:val="5AA26D19"/>
    <w:rsid w:val="5B4150B6"/>
    <w:rsid w:val="5B8EBBCB"/>
    <w:rsid w:val="5BD39836"/>
    <w:rsid w:val="5BD4C0E7"/>
    <w:rsid w:val="5BDD9EF9"/>
    <w:rsid w:val="5BF81E17"/>
    <w:rsid w:val="5C477F0C"/>
    <w:rsid w:val="5C5BD1D2"/>
    <w:rsid w:val="5D9B47DF"/>
    <w:rsid w:val="5D9D81F4"/>
    <w:rsid w:val="5DB19BBF"/>
    <w:rsid w:val="5E1A315C"/>
    <w:rsid w:val="5E48D545"/>
    <w:rsid w:val="5E73C7AC"/>
    <w:rsid w:val="5E9E1CCB"/>
    <w:rsid w:val="5F18AEEA"/>
    <w:rsid w:val="5FAF63E5"/>
    <w:rsid w:val="6038CD4F"/>
    <w:rsid w:val="6059BBF5"/>
    <w:rsid w:val="6075F77B"/>
    <w:rsid w:val="60EBD92A"/>
    <w:rsid w:val="610FDC10"/>
    <w:rsid w:val="6129F774"/>
    <w:rsid w:val="617E483D"/>
    <w:rsid w:val="61E2587A"/>
    <w:rsid w:val="626C8AD9"/>
    <w:rsid w:val="6316A0F1"/>
    <w:rsid w:val="6368653B"/>
    <w:rsid w:val="63C6535F"/>
    <w:rsid w:val="63E27962"/>
    <w:rsid w:val="64EE050D"/>
    <w:rsid w:val="64F73E7A"/>
    <w:rsid w:val="655EB5C1"/>
    <w:rsid w:val="65771686"/>
    <w:rsid w:val="65DBA8B6"/>
    <w:rsid w:val="660E6D76"/>
    <w:rsid w:val="663642A3"/>
    <w:rsid w:val="66A53A5B"/>
    <w:rsid w:val="66C9917B"/>
    <w:rsid w:val="6714DA09"/>
    <w:rsid w:val="67420F38"/>
    <w:rsid w:val="675E75B2"/>
    <w:rsid w:val="6776F84B"/>
    <w:rsid w:val="6796EDBD"/>
    <w:rsid w:val="679FF83E"/>
    <w:rsid w:val="67B8CA01"/>
    <w:rsid w:val="682DD20A"/>
    <w:rsid w:val="68897B66"/>
    <w:rsid w:val="688B91CB"/>
    <w:rsid w:val="68A86775"/>
    <w:rsid w:val="68DBA9F2"/>
    <w:rsid w:val="68F6397F"/>
    <w:rsid w:val="694522AD"/>
    <w:rsid w:val="694B16C2"/>
    <w:rsid w:val="698511B3"/>
    <w:rsid w:val="6A374662"/>
    <w:rsid w:val="6A7740E2"/>
    <w:rsid w:val="6A928039"/>
    <w:rsid w:val="6ADC74CD"/>
    <w:rsid w:val="6AE88EDD"/>
    <w:rsid w:val="6C2D9A01"/>
    <w:rsid w:val="6C5C4ECA"/>
    <w:rsid w:val="6C652A54"/>
    <w:rsid w:val="6CE2A143"/>
    <w:rsid w:val="6D5AAFB7"/>
    <w:rsid w:val="6D99BA6E"/>
    <w:rsid w:val="6D9B2ECF"/>
    <w:rsid w:val="6DB0D367"/>
    <w:rsid w:val="6DD5FCCA"/>
    <w:rsid w:val="6DD85CB7"/>
    <w:rsid w:val="6DE09E08"/>
    <w:rsid w:val="6DF5F9A3"/>
    <w:rsid w:val="6E07323F"/>
    <w:rsid w:val="6E7B6216"/>
    <w:rsid w:val="6ED83326"/>
    <w:rsid w:val="6F0F65E8"/>
    <w:rsid w:val="6F23676F"/>
    <w:rsid w:val="6FF1E23A"/>
    <w:rsid w:val="700BCB2A"/>
    <w:rsid w:val="7040B4B4"/>
    <w:rsid w:val="7099A470"/>
    <w:rsid w:val="70BFBE7D"/>
    <w:rsid w:val="70E870F3"/>
    <w:rsid w:val="70FD2A47"/>
    <w:rsid w:val="7132A88E"/>
    <w:rsid w:val="7225C192"/>
    <w:rsid w:val="7272DA14"/>
    <w:rsid w:val="72C3CB9B"/>
    <w:rsid w:val="73343F7E"/>
    <w:rsid w:val="735CFDB8"/>
    <w:rsid w:val="739F4C70"/>
    <w:rsid w:val="74355D56"/>
    <w:rsid w:val="744E966D"/>
    <w:rsid w:val="7453CE90"/>
    <w:rsid w:val="74E86653"/>
    <w:rsid w:val="7553BC0F"/>
    <w:rsid w:val="75ABF213"/>
    <w:rsid w:val="75EEC53A"/>
    <w:rsid w:val="768C1C4F"/>
    <w:rsid w:val="76B6A759"/>
    <w:rsid w:val="76CD823C"/>
    <w:rsid w:val="76DEC7E6"/>
    <w:rsid w:val="7836322F"/>
    <w:rsid w:val="78734FDD"/>
    <w:rsid w:val="78AB9C50"/>
    <w:rsid w:val="78D550A9"/>
    <w:rsid w:val="7929E50D"/>
    <w:rsid w:val="7945C164"/>
    <w:rsid w:val="796796FE"/>
    <w:rsid w:val="797ED429"/>
    <w:rsid w:val="79D9E7C3"/>
    <w:rsid w:val="7A52D00F"/>
    <w:rsid w:val="7AC6EF37"/>
    <w:rsid w:val="7B32E305"/>
    <w:rsid w:val="7B743573"/>
    <w:rsid w:val="7B86E104"/>
    <w:rsid w:val="7BA2E7D7"/>
    <w:rsid w:val="7BB5DFD6"/>
    <w:rsid w:val="7BF891B6"/>
    <w:rsid w:val="7C1A0C87"/>
    <w:rsid w:val="7C1CB740"/>
    <w:rsid w:val="7C757A93"/>
    <w:rsid w:val="7CC26B19"/>
    <w:rsid w:val="7CCB2826"/>
    <w:rsid w:val="7CD71411"/>
    <w:rsid w:val="7E67CBEF"/>
    <w:rsid w:val="7E8AC344"/>
    <w:rsid w:val="7EB044DF"/>
    <w:rsid w:val="7EC42854"/>
    <w:rsid w:val="7F051D02"/>
    <w:rsid w:val="7F0F0731"/>
    <w:rsid w:val="7FC3B007"/>
    <w:rsid w:val="7FE52B5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E6F0A913-6299-4ACF-92D2-893EE4C3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AEAAAA" w:themeColor="accent1" w:themeShade="BF"/>
      <w:sz w:val="32"/>
      <w:szCs w:val="32"/>
    </w:rPr>
  </w:style>
  <w:style w:type="paragraph" w:styleId="Ttulo2">
    <w:name w:val="heading 2"/>
    <w:basedOn w:val="Normal"/>
    <w:next w:val="Normal"/>
    <w:link w:val="Ttulo2Car"/>
    <w:uiPriority w:val="9"/>
    <w:semiHidden/>
    <w:unhideWhenUsed/>
    <w:qFormat/>
    <w:rsid w:val="00047CF9"/>
    <w:pPr>
      <w:keepNext/>
      <w:spacing w:before="240" w:after="60" w:line="276" w:lineRule="auto"/>
      <w:outlineLvl w:val="1"/>
    </w:pPr>
    <w:rPr>
      <w:rFonts w:ascii="Cambria" w:eastAsia="Times New Roman" w:hAnsi="Cambria" w:cs="Calibri"/>
      <w:b/>
      <w:bCs/>
      <w:i/>
      <w:iCs/>
      <w:sz w:val="28"/>
      <w:szCs w:val="28"/>
    </w:rPr>
  </w:style>
  <w:style w:type="paragraph" w:styleId="Ttulo3">
    <w:name w:val="heading 3"/>
    <w:basedOn w:val="Normal"/>
    <w:next w:val="Normal"/>
    <w:link w:val="Ttulo3Car"/>
    <w:uiPriority w:val="9"/>
    <w:semiHidden/>
    <w:unhideWhenUsed/>
    <w:qFormat/>
    <w:rsid w:val="00047CF9"/>
    <w:pPr>
      <w:keepNext/>
      <w:keepLines/>
      <w:spacing w:before="280" w:after="80" w:line="276" w:lineRule="auto"/>
      <w:outlineLvl w:val="2"/>
    </w:pPr>
    <w:rPr>
      <w:rFonts w:ascii="Calibri" w:eastAsia="Calibri" w:hAnsi="Calibri" w:cs="Calibri"/>
      <w:b/>
      <w:sz w:val="28"/>
      <w:szCs w:val="28"/>
    </w:rPr>
  </w:style>
  <w:style w:type="paragraph" w:styleId="Ttulo4">
    <w:name w:val="heading 4"/>
    <w:basedOn w:val="Normal"/>
    <w:next w:val="Normal"/>
    <w:link w:val="Ttulo4Car"/>
    <w:uiPriority w:val="9"/>
    <w:semiHidden/>
    <w:unhideWhenUsed/>
    <w:qFormat/>
    <w:rsid w:val="00047CF9"/>
    <w:pPr>
      <w:keepNext/>
      <w:keepLines/>
      <w:spacing w:before="240" w:after="40" w:line="276" w:lineRule="auto"/>
      <w:outlineLvl w:val="3"/>
    </w:pPr>
    <w:rPr>
      <w:rFonts w:ascii="Calibri" w:eastAsia="Calibri" w:hAnsi="Calibri" w:cs="Calibri"/>
      <w:b/>
      <w:sz w:val="24"/>
      <w:szCs w:val="24"/>
    </w:rPr>
  </w:style>
  <w:style w:type="paragraph" w:styleId="Ttulo5">
    <w:name w:val="heading 5"/>
    <w:basedOn w:val="Normal"/>
    <w:next w:val="Normal"/>
    <w:link w:val="Ttulo5Car"/>
    <w:uiPriority w:val="9"/>
    <w:semiHidden/>
    <w:unhideWhenUsed/>
    <w:qFormat/>
    <w:rsid w:val="00047CF9"/>
    <w:pPr>
      <w:keepNext/>
      <w:keepLines/>
      <w:spacing w:before="220" w:after="40" w:line="276" w:lineRule="auto"/>
      <w:outlineLvl w:val="4"/>
    </w:pPr>
    <w:rPr>
      <w:rFonts w:ascii="Calibri" w:eastAsia="Calibri" w:hAnsi="Calibri" w:cs="Calibri"/>
      <w:b/>
    </w:rPr>
  </w:style>
  <w:style w:type="paragraph" w:styleId="Ttulo6">
    <w:name w:val="heading 6"/>
    <w:basedOn w:val="Normal"/>
    <w:next w:val="Normal"/>
    <w:link w:val="Ttulo6Car"/>
    <w:uiPriority w:val="9"/>
    <w:unhideWhenUsed/>
    <w:qFormat/>
    <w:rsid w:val="00047CF9"/>
    <w:pPr>
      <w:keepNext/>
      <w:keepLines/>
      <w:spacing w:before="200" w:after="40" w:line="276" w:lineRule="auto"/>
      <w:outlineLvl w:val="5"/>
    </w:pPr>
    <w:rPr>
      <w:rFonts w:ascii="Calibri" w:eastAsia="Calibri" w:hAnsi="Calibri" w:cs="Calibri"/>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Footnote,List Paragraph-Thesis,List Paragraph2,List Paragraph1,Colorful List - Accent 11,lp1,l"/>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AEAAAA" w:themeColor="accent1" w:themeShade="BF"/>
      <w:sz w:val="32"/>
      <w:szCs w:val="32"/>
    </w:rPr>
  </w:style>
  <w:style w:type="character" w:customStyle="1" w:styleId="Ttulo2Car">
    <w:name w:val="Título 2 Car"/>
    <w:basedOn w:val="Fuentedeprrafopredeter"/>
    <w:link w:val="Ttulo2"/>
    <w:semiHidden/>
    <w:rsid w:val="00047CF9"/>
    <w:rPr>
      <w:rFonts w:ascii="Cambria" w:eastAsia="Times New Roman" w:hAnsi="Cambria" w:cs="Calibri"/>
      <w:b/>
      <w:bCs/>
      <w:i/>
      <w:iCs/>
      <w:sz w:val="28"/>
      <w:szCs w:val="28"/>
    </w:rPr>
  </w:style>
  <w:style w:type="character" w:customStyle="1" w:styleId="Ttulo3Car">
    <w:name w:val="Título 3 Car"/>
    <w:basedOn w:val="Fuentedeprrafopredeter"/>
    <w:link w:val="Ttulo3"/>
    <w:uiPriority w:val="9"/>
    <w:semiHidden/>
    <w:rsid w:val="00047CF9"/>
    <w:rPr>
      <w:rFonts w:ascii="Calibri" w:eastAsia="Calibri" w:hAnsi="Calibri" w:cs="Calibri"/>
      <w:b/>
      <w:sz w:val="28"/>
      <w:szCs w:val="28"/>
    </w:rPr>
  </w:style>
  <w:style w:type="character" w:customStyle="1" w:styleId="Ttulo4Car">
    <w:name w:val="Título 4 Car"/>
    <w:basedOn w:val="Fuentedeprrafopredeter"/>
    <w:link w:val="Ttulo4"/>
    <w:uiPriority w:val="9"/>
    <w:semiHidden/>
    <w:rsid w:val="00047CF9"/>
    <w:rPr>
      <w:rFonts w:ascii="Calibri" w:eastAsia="Calibri" w:hAnsi="Calibri" w:cs="Calibri"/>
      <w:b/>
      <w:sz w:val="24"/>
      <w:szCs w:val="24"/>
    </w:rPr>
  </w:style>
  <w:style w:type="character" w:customStyle="1" w:styleId="Ttulo5Car">
    <w:name w:val="Título 5 Car"/>
    <w:basedOn w:val="Fuentedeprrafopredeter"/>
    <w:link w:val="Ttulo5"/>
    <w:uiPriority w:val="9"/>
    <w:semiHidden/>
    <w:rsid w:val="00047CF9"/>
    <w:rPr>
      <w:rFonts w:ascii="Calibri" w:eastAsia="Calibri" w:hAnsi="Calibri" w:cs="Calibri"/>
      <w:b/>
    </w:rPr>
  </w:style>
  <w:style w:type="character" w:customStyle="1" w:styleId="Ttulo6Car">
    <w:name w:val="Título 6 Car"/>
    <w:basedOn w:val="Fuentedeprrafopredeter"/>
    <w:link w:val="Ttulo6"/>
    <w:uiPriority w:val="9"/>
    <w:rsid w:val="00047CF9"/>
    <w:rPr>
      <w:rFonts w:ascii="Calibri" w:eastAsia="Calibri" w:hAnsi="Calibri" w:cs="Calibri"/>
      <w:b/>
      <w:sz w:val="20"/>
      <w:szCs w:val="20"/>
    </w:rPr>
  </w:style>
  <w:style w:type="table" w:customStyle="1" w:styleId="TableNormal1">
    <w:name w:val="Table Normal1"/>
    <w:rsid w:val="00047CF9"/>
    <w:pPr>
      <w:spacing w:after="200" w:line="276" w:lineRule="auto"/>
    </w:pPr>
    <w:rPr>
      <w:rFonts w:ascii="Calibri" w:eastAsia="Calibri" w:hAnsi="Calibri" w:cs="Calibri"/>
      <w:lang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047CF9"/>
    <w:pPr>
      <w:keepNext/>
      <w:keepLines/>
      <w:spacing w:before="480" w:after="120" w:line="276" w:lineRule="auto"/>
    </w:pPr>
    <w:rPr>
      <w:rFonts w:ascii="Calibri" w:eastAsia="Calibri" w:hAnsi="Calibri" w:cs="Calibri"/>
      <w:b/>
      <w:sz w:val="72"/>
      <w:szCs w:val="72"/>
    </w:rPr>
  </w:style>
  <w:style w:type="character" w:customStyle="1" w:styleId="TtuloCar">
    <w:name w:val="Título Car"/>
    <w:basedOn w:val="Fuentedeprrafopredeter"/>
    <w:link w:val="Ttulo"/>
    <w:uiPriority w:val="10"/>
    <w:rsid w:val="00047CF9"/>
    <w:rPr>
      <w:rFonts w:ascii="Calibri" w:eastAsia="Calibri" w:hAnsi="Calibri" w:cs="Calibri"/>
      <w:b/>
      <w:sz w:val="72"/>
      <w:szCs w:val="72"/>
    </w:rPr>
  </w:style>
  <w:style w:type="character" w:styleId="Hipervnculo">
    <w:name w:val="Hyperlink"/>
    <w:uiPriority w:val="99"/>
    <w:rsid w:val="00047CF9"/>
    <w:rPr>
      <w:rFonts w:cs="Times New Roman"/>
      <w:color w:val="0000FF"/>
      <w:u w:val="single"/>
    </w:rPr>
  </w:style>
  <w:style w:type="paragraph" w:styleId="NormalWeb">
    <w:name w:val="Normal (Web)"/>
    <w:aliases w:val="Normal (Web) Car1,Normal (Web) Car Car,Normal (Web) Car1 Car Car,Normal (Web) Car Car Car Car Car Car Car Car Car Car,Car Car Car,Car Car Car Car Car,Car,Car Car,Car Car Car Car,Car Car Ca"/>
    <w:basedOn w:val="Normal"/>
    <w:link w:val="NormalWebCar"/>
    <w:uiPriority w:val="99"/>
    <w:rsid w:val="00047CF9"/>
    <w:pPr>
      <w:spacing w:before="100" w:beforeAutospacing="1" w:after="100" w:afterAutospacing="1" w:line="240" w:lineRule="auto"/>
    </w:pPr>
    <w:rPr>
      <w:rFonts w:ascii="Times New Roman" w:eastAsia="Times New Roman" w:hAnsi="Times New Roman" w:cs="Calibri"/>
      <w:sz w:val="24"/>
      <w:szCs w:val="24"/>
      <w:lang w:val="es-ES" w:eastAsia="es-ES"/>
    </w:rPr>
  </w:style>
  <w:style w:type="character" w:customStyle="1" w:styleId="NormalWebCar">
    <w:name w:val="Normal (Web) Car"/>
    <w:aliases w:val="Normal (Web) Car1 Car,Normal (Web) Car Car Car,Normal (Web) Car1 Car Car Car,Normal (Web) Car Car Car Car Car Car Car Car Car Car Car,Car Car Car Car1,Car Car Car Car Car Car,Car Car1,Car Car Car1,Car Car Car Car Car1,Car Car Ca Car"/>
    <w:link w:val="NormalWeb"/>
    <w:uiPriority w:val="99"/>
    <w:locked/>
    <w:rsid w:val="00047CF9"/>
    <w:rPr>
      <w:rFonts w:ascii="Times New Roman" w:eastAsia="Times New Roman" w:hAnsi="Times New Roman" w:cs="Calibri"/>
      <w:sz w:val="24"/>
      <w:szCs w:val="24"/>
      <w:lang w:val="es-ES" w:eastAsia="es-ES"/>
    </w:rPr>
  </w:style>
  <w:style w:type="paragraph" w:customStyle="1" w:styleId="Texto">
    <w:name w:val="Texto"/>
    <w:basedOn w:val="Normal"/>
    <w:link w:val="TextoCar"/>
    <w:uiPriority w:val="99"/>
    <w:rsid w:val="00047CF9"/>
    <w:pPr>
      <w:spacing w:after="101" w:line="216" w:lineRule="exact"/>
      <w:ind w:firstLine="288"/>
      <w:jc w:val="both"/>
    </w:pPr>
    <w:rPr>
      <w:rFonts w:ascii="Arial" w:eastAsia="Times New Roman" w:hAnsi="Arial" w:cs="Calibri"/>
      <w:sz w:val="18"/>
      <w:szCs w:val="20"/>
      <w:lang w:val="es-ES" w:eastAsia="es-ES"/>
    </w:rPr>
  </w:style>
  <w:style w:type="character" w:customStyle="1" w:styleId="apple-converted-space">
    <w:name w:val="apple-converted-space"/>
    <w:rsid w:val="00047CF9"/>
  </w:style>
  <w:style w:type="character" w:customStyle="1" w:styleId="TextoCar">
    <w:name w:val="Texto Car"/>
    <w:link w:val="Texto"/>
    <w:uiPriority w:val="99"/>
    <w:locked/>
    <w:rsid w:val="00047CF9"/>
    <w:rPr>
      <w:rFonts w:ascii="Arial" w:eastAsia="Times New Roman" w:hAnsi="Arial" w:cs="Calibri"/>
      <w:sz w:val="18"/>
      <w:szCs w:val="20"/>
      <w:lang w:val="es-ES" w:eastAsia="es-ES"/>
    </w:rPr>
  </w:style>
  <w:style w:type="character" w:styleId="Textoennegrita">
    <w:name w:val="Strong"/>
    <w:uiPriority w:val="22"/>
    <w:qFormat/>
    <w:rsid w:val="00047CF9"/>
    <w:rPr>
      <w:rFonts w:cs="Times New Roman"/>
      <w:b/>
    </w:rPr>
  </w:style>
  <w:style w:type="paragraph" w:customStyle="1" w:styleId="p">
    <w:name w:val="p"/>
    <w:basedOn w:val="Normal"/>
    <w:uiPriority w:val="99"/>
    <w:rsid w:val="00047CF9"/>
    <w:pPr>
      <w:spacing w:before="100" w:beforeAutospacing="1" w:after="100" w:afterAutospacing="1" w:line="240" w:lineRule="auto"/>
    </w:pPr>
    <w:rPr>
      <w:rFonts w:ascii="Times New Roman" w:eastAsia="Times New Roman" w:hAnsi="Times New Roman" w:cs="Calibri"/>
      <w:sz w:val="24"/>
      <w:szCs w:val="24"/>
      <w:lang w:eastAsia="es-MX"/>
    </w:rPr>
  </w:style>
  <w:style w:type="character" w:customStyle="1" w:styleId="f">
    <w:name w:val="f"/>
    <w:uiPriority w:val="99"/>
    <w:rsid w:val="00047CF9"/>
  </w:style>
  <w:style w:type="paragraph" w:customStyle="1" w:styleId="q">
    <w:name w:val="q"/>
    <w:basedOn w:val="Normal"/>
    <w:uiPriority w:val="99"/>
    <w:rsid w:val="00047CF9"/>
    <w:pPr>
      <w:spacing w:before="100" w:beforeAutospacing="1" w:after="100" w:afterAutospacing="1" w:line="240" w:lineRule="auto"/>
    </w:pPr>
    <w:rPr>
      <w:rFonts w:ascii="Times New Roman" w:eastAsia="Times New Roman" w:hAnsi="Times New Roman" w:cs="Calibri"/>
      <w:sz w:val="24"/>
      <w:szCs w:val="24"/>
      <w:lang w:eastAsia="es-MX"/>
    </w:rPr>
  </w:style>
  <w:style w:type="character" w:customStyle="1" w:styleId="a">
    <w:name w:val="a"/>
    <w:uiPriority w:val="99"/>
    <w:rsid w:val="00047CF9"/>
  </w:style>
  <w:style w:type="character" w:customStyle="1" w:styleId="d">
    <w:name w:val="d"/>
    <w:uiPriority w:val="99"/>
    <w:rsid w:val="00047CF9"/>
  </w:style>
  <w:style w:type="character" w:customStyle="1" w:styleId="b">
    <w:name w:val="b"/>
    <w:uiPriority w:val="99"/>
    <w:rsid w:val="00047CF9"/>
  </w:style>
  <w:style w:type="character" w:customStyle="1" w:styleId="g">
    <w:name w:val="g"/>
    <w:uiPriority w:val="99"/>
    <w:rsid w:val="00047CF9"/>
  </w:style>
  <w:style w:type="paragraph" w:styleId="Textoindependiente2">
    <w:name w:val="Body Text 2"/>
    <w:basedOn w:val="Normal"/>
    <w:link w:val="Textoindependiente2Car"/>
    <w:uiPriority w:val="99"/>
    <w:semiHidden/>
    <w:rsid w:val="00047CF9"/>
    <w:pPr>
      <w:suppressAutoHyphens/>
      <w:spacing w:after="120" w:line="480" w:lineRule="auto"/>
    </w:pPr>
    <w:rPr>
      <w:rFonts w:ascii="Arial" w:eastAsia="Times New Roman" w:hAnsi="Arial" w:cs="Arial"/>
      <w:sz w:val="20"/>
      <w:szCs w:val="20"/>
      <w:lang w:val="es-ES" w:eastAsia="ar-SA"/>
    </w:rPr>
  </w:style>
  <w:style w:type="character" w:customStyle="1" w:styleId="Textoindependiente2Car">
    <w:name w:val="Texto independiente 2 Car"/>
    <w:basedOn w:val="Fuentedeprrafopredeter"/>
    <w:link w:val="Textoindependiente2"/>
    <w:uiPriority w:val="99"/>
    <w:semiHidden/>
    <w:rsid w:val="00047CF9"/>
    <w:rPr>
      <w:rFonts w:ascii="Arial" w:eastAsia="Times New Roman" w:hAnsi="Arial" w:cs="Arial"/>
      <w:sz w:val="20"/>
      <w:szCs w:val="20"/>
      <w:lang w:val="es-ES" w:eastAsia="ar-SA"/>
    </w:rPr>
  </w:style>
  <w:style w:type="paragraph" w:styleId="Sangradetextonormal">
    <w:name w:val="Body Text Indent"/>
    <w:basedOn w:val="Normal"/>
    <w:link w:val="SangradetextonormalCar"/>
    <w:uiPriority w:val="99"/>
    <w:semiHidden/>
    <w:rsid w:val="00047CF9"/>
    <w:pPr>
      <w:suppressAutoHyphens/>
      <w:spacing w:after="120" w:line="240" w:lineRule="auto"/>
      <w:ind w:left="283"/>
    </w:pPr>
    <w:rPr>
      <w:rFonts w:ascii="Arial" w:eastAsia="Times New Roman" w:hAnsi="Arial" w:cs="Arial"/>
      <w:sz w:val="20"/>
      <w:szCs w:val="20"/>
      <w:lang w:val="es-ES" w:eastAsia="ar-SA"/>
    </w:rPr>
  </w:style>
  <w:style w:type="character" w:customStyle="1" w:styleId="SangradetextonormalCar">
    <w:name w:val="Sangría de texto normal Car"/>
    <w:basedOn w:val="Fuentedeprrafopredeter"/>
    <w:link w:val="Sangradetextonormal"/>
    <w:uiPriority w:val="99"/>
    <w:semiHidden/>
    <w:rsid w:val="00047CF9"/>
    <w:rPr>
      <w:rFonts w:ascii="Arial" w:eastAsia="Times New Roman" w:hAnsi="Arial" w:cs="Arial"/>
      <w:sz w:val="20"/>
      <w:szCs w:val="20"/>
      <w:lang w:val="es-ES" w:eastAsia="ar-SA"/>
    </w:rPr>
  </w:style>
  <w:style w:type="paragraph" w:styleId="Mapadeldocumento">
    <w:name w:val="Document Map"/>
    <w:basedOn w:val="Normal"/>
    <w:link w:val="MapadeldocumentoCar"/>
    <w:uiPriority w:val="99"/>
    <w:semiHidden/>
    <w:unhideWhenUsed/>
    <w:rsid w:val="00047CF9"/>
    <w:pPr>
      <w:spacing w:after="200" w:line="276" w:lineRule="auto"/>
    </w:pPr>
    <w:rPr>
      <w:rFonts w:ascii="Segoe UI" w:eastAsia="Calibri" w:hAnsi="Segoe UI" w:cs="Segoe UI"/>
      <w:sz w:val="16"/>
      <w:szCs w:val="16"/>
    </w:rPr>
  </w:style>
  <w:style w:type="character" w:customStyle="1" w:styleId="MapadeldocumentoCar">
    <w:name w:val="Mapa del documento Car"/>
    <w:basedOn w:val="Fuentedeprrafopredeter"/>
    <w:link w:val="Mapadeldocumento"/>
    <w:uiPriority w:val="99"/>
    <w:semiHidden/>
    <w:rsid w:val="00047CF9"/>
    <w:rPr>
      <w:rFonts w:ascii="Segoe UI" w:eastAsia="Calibri" w:hAnsi="Segoe UI" w:cs="Segoe UI"/>
      <w:sz w:val="16"/>
      <w:szCs w:val="16"/>
    </w:rPr>
  </w:style>
  <w:style w:type="paragraph" w:styleId="Textoindependiente3">
    <w:name w:val="Body Text 3"/>
    <w:basedOn w:val="Normal"/>
    <w:link w:val="Textoindependiente3Car"/>
    <w:uiPriority w:val="99"/>
    <w:semiHidden/>
    <w:unhideWhenUsed/>
    <w:rsid w:val="00047CF9"/>
    <w:pPr>
      <w:spacing w:after="120" w:line="276" w:lineRule="auto"/>
    </w:pPr>
    <w:rPr>
      <w:rFonts w:ascii="Calibri" w:eastAsia="Calibri" w:hAnsi="Calibri" w:cs="Calibri"/>
      <w:sz w:val="16"/>
      <w:szCs w:val="16"/>
    </w:rPr>
  </w:style>
  <w:style w:type="character" w:customStyle="1" w:styleId="Textoindependiente3Car">
    <w:name w:val="Texto independiente 3 Car"/>
    <w:basedOn w:val="Fuentedeprrafopredeter"/>
    <w:link w:val="Textoindependiente3"/>
    <w:uiPriority w:val="99"/>
    <w:semiHidden/>
    <w:rsid w:val="00047CF9"/>
    <w:rPr>
      <w:rFonts w:ascii="Calibri" w:eastAsia="Calibri" w:hAnsi="Calibri" w:cs="Calibri"/>
      <w:sz w:val="16"/>
      <w:szCs w:val="16"/>
    </w:rPr>
  </w:style>
  <w:style w:type="table" w:customStyle="1" w:styleId="Tablaconcuadrcula1">
    <w:name w:val="Tabla con cuadrícula1"/>
    <w:basedOn w:val="Tablanormal"/>
    <w:next w:val="Tablaconcuadrcula"/>
    <w:uiPriority w:val="59"/>
    <w:rsid w:val="00047CF9"/>
    <w:pPr>
      <w:spacing w:after="200" w:line="276"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47CF9"/>
    <w:pPr>
      <w:spacing w:after="200" w:line="276"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99"/>
    <w:rsid w:val="00047CF9"/>
    <w:pPr>
      <w:spacing w:after="200" w:line="276"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99"/>
    <w:rsid w:val="00047CF9"/>
    <w:pPr>
      <w:spacing w:after="200" w:line="276"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99"/>
    <w:rsid w:val="00047CF9"/>
    <w:pPr>
      <w:spacing w:after="200" w:line="276"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47CF9"/>
    <w:pPr>
      <w:spacing w:after="0" w:line="240" w:lineRule="auto"/>
      <w:jc w:val="both"/>
    </w:pPr>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2 Car"/>
    <w:link w:val="Prrafodelista"/>
    <w:uiPriority w:val="34"/>
    <w:qFormat/>
    <w:locked/>
    <w:rsid w:val="00047CF9"/>
  </w:style>
  <w:style w:type="character" w:styleId="nfasis">
    <w:name w:val="Emphasis"/>
    <w:basedOn w:val="Fuentedeprrafopredeter"/>
    <w:qFormat/>
    <w:rsid w:val="00047CF9"/>
    <w:rPr>
      <w:i/>
      <w:iCs/>
    </w:rPr>
  </w:style>
  <w:style w:type="paragraph" w:styleId="Subttulo">
    <w:name w:val="Subtitle"/>
    <w:basedOn w:val="Normal"/>
    <w:next w:val="Normal"/>
    <w:link w:val="SubttuloCar"/>
    <w:uiPriority w:val="11"/>
    <w:qFormat/>
    <w:rsid w:val="00047CF9"/>
    <w:pPr>
      <w:keepNext/>
      <w:keepLines/>
      <w:spacing w:before="360" w:after="80" w:line="276"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047CF9"/>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047CF9"/>
    <w:rPr>
      <w:color w:val="605E5C"/>
      <w:shd w:val="clear" w:color="auto" w:fill="E1DFDD"/>
    </w:rPr>
  </w:style>
  <w:style w:type="character" w:customStyle="1" w:styleId="red">
    <w:name w:val="red"/>
    <w:basedOn w:val="Fuentedeprrafopredeter"/>
    <w:rsid w:val="00047CF9"/>
  </w:style>
  <w:style w:type="character" w:styleId="Hipervnculovisitado">
    <w:name w:val="FollowedHyperlink"/>
    <w:basedOn w:val="Fuentedeprrafopredeter"/>
    <w:uiPriority w:val="99"/>
    <w:semiHidden/>
    <w:unhideWhenUsed/>
    <w:rsid w:val="00047CF9"/>
    <w:rPr>
      <w:color w:val="E7E6E6" w:themeColor="followedHyperlink"/>
      <w:u w:val="single"/>
    </w:rPr>
  </w:style>
  <w:style w:type="character" w:customStyle="1" w:styleId="meta">
    <w:name w:val="meta"/>
    <w:basedOn w:val="Fuentedeprrafopredeter"/>
    <w:rsid w:val="00047CF9"/>
  </w:style>
  <w:style w:type="paragraph" w:customStyle="1" w:styleId="TableParagraph">
    <w:name w:val="Table Paragraph"/>
    <w:basedOn w:val="Normal"/>
    <w:uiPriority w:val="1"/>
    <w:qFormat/>
    <w:rsid w:val="00047CF9"/>
    <w:pPr>
      <w:widowControl w:val="0"/>
      <w:autoSpaceDE w:val="0"/>
      <w:autoSpaceDN w:val="0"/>
      <w:spacing w:after="0" w:line="240" w:lineRule="auto"/>
    </w:pPr>
    <w:rPr>
      <w:rFonts w:ascii="Arial MT" w:eastAsia="Arial MT" w:hAnsi="Arial MT" w:cs="Arial MT"/>
      <w:u w:val="single" w:color="000000"/>
      <w:lang w:val="es-ES"/>
    </w:rPr>
  </w:style>
  <w:style w:type="character" w:customStyle="1" w:styleId="markedcontent">
    <w:name w:val="markedcontent"/>
    <w:basedOn w:val="Fuentedeprrafopredeter"/>
    <w:rsid w:val="00047CF9"/>
  </w:style>
  <w:style w:type="character" w:customStyle="1" w:styleId="Mencinsinresolver2">
    <w:name w:val="Mención sin resolver2"/>
    <w:basedOn w:val="Fuentedeprrafopredeter"/>
    <w:uiPriority w:val="99"/>
    <w:semiHidden/>
    <w:unhideWhenUsed/>
    <w:rsid w:val="00047CF9"/>
    <w:rPr>
      <w:color w:val="605E5C"/>
      <w:shd w:val="clear" w:color="auto" w:fill="E1DFDD"/>
    </w:rPr>
  </w:style>
  <w:style w:type="paragraph" w:styleId="Revisin">
    <w:name w:val="Revision"/>
    <w:hidden/>
    <w:uiPriority w:val="99"/>
    <w:semiHidden/>
    <w:rsid w:val="009D09E8"/>
    <w:pPr>
      <w:spacing w:after="0" w:line="240" w:lineRule="auto"/>
    </w:pPr>
  </w:style>
  <w:style w:type="paragraph" w:styleId="z-Finaldelformulario">
    <w:name w:val="HTML Bottom of Form"/>
    <w:basedOn w:val="Normal"/>
    <w:next w:val="Normal"/>
    <w:link w:val="z-FinaldelformularioCar"/>
    <w:hidden/>
    <w:uiPriority w:val="99"/>
    <w:semiHidden/>
    <w:unhideWhenUsed/>
    <w:rsid w:val="009F61D7"/>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9F61D7"/>
    <w:rPr>
      <w:rFonts w:ascii="Arial" w:eastAsia="Times New Roman" w:hAnsi="Arial" w:cs="Arial"/>
      <w:vanish/>
      <w:sz w:val="16"/>
      <w:szCs w:val="16"/>
      <w:lang w:eastAsia="es-MX"/>
    </w:rPr>
  </w:style>
  <w:style w:type="character" w:customStyle="1" w:styleId="Mencinsinresolver3">
    <w:name w:val="Mención sin resolver3"/>
    <w:basedOn w:val="Fuentedeprrafopredeter"/>
    <w:uiPriority w:val="99"/>
    <w:semiHidden/>
    <w:unhideWhenUsed/>
    <w:rsid w:val="00372D88"/>
    <w:rPr>
      <w:color w:val="605E5C"/>
      <w:shd w:val="clear" w:color="auto" w:fill="E1DFDD"/>
    </w:rPr>
  </w:style>
  <w:style w:type="character" w:customStyle="1" w:styleId="Mencinsinresolver4">
    <w:name w:val="Mención sin resolver4"/>
    <w:basedOn w:val="Fuentedeprrafopredeter"/>
    <w:uiPriority w:val="99"/>
    <w:semiHidden/>
    <w:unhideWhenUsed/>
    <w:rsid w:val="00995F07"/>
    <w:rPr>
      <w:color w:val="605E5C"/>
      <w:shd w:val="clear" w:color="auto" w:fill="E1DFDD"/>
    </w:rPr>
  </w:style>
  <w:style w:type="table" w:styleId="Tablaconcuadrcula5oscura-nfasis5">
    <w:name w:val="Grid Table 5 Dark Accent 5"/>
    <w:basedOn w:val="Tablanormal"/>
    <w:uiPriority w:val="50"/>
    <w:rsid w:val="000E454F"/>
    <w:pPr>
      <w:spacing w:after="0" w:line="240" w:lineRule="auto"/>
    </w:pPr>
    <w:tblPr>
      <w:tblStyleRowBandSize w:val="1"/>
      <w:tblStyleColBandSize w:val="1"/>
      <w:tblBorders>
        <w:top w:val="single" w:sz="4" w:space="0" w:color="E7E6E6" w:themeColor="background1"/>
        <w:left w:val="single" w:sz="4" w:space="0" w:color="E7E6E6" w:themeColor="background1"/>
        <w:bottom w:val="single" w:sz="4" w:space="0" w:color="E7E6E6" w:themeColor="background1"/>
        <w:right w:val="single" w:sz="4" w:space="0" w:color="E7E6E6" w:themeColor="background1"/>
        <w:insideH w:val="single" w:sz="4" w:space="0" w:color="E7E6E6" w:themeColor="background1"/>
        <w:insideV w:val="single" w:sz="4" w:space="0" w:color="E7E6E6" w:themeColor="background1"/>
      </w:tblBorders>
    </w:tblPr>
    <w:tcPr>
      <w:shd w:val="clear" w:color="auto" w:fill="FAF9F9" w:themeFill="accent5" w:themeFillTint="33"/>
    </w:tcPr>
    <w:tblStylePr w:type="firstRow">
      <w:rPr>
        <w:b/>
        <w:bCs/>
        <w:color w:val="E7E6E6" w:themeColor="background1"/>
      </w:rPr>
      <w:tblPr/>
      <w:tcPr>
        <w:tcBorders>
          <w:top w:val="single" w:sz="4" w:space="0" w:color="E7E6E6" w:themeColor="background1"/>
          <w:left w:val="single" w:sz="4" w:space="0" w:color="E7E6E6" w:themeColor="background1"/>
          <w:right w:val="single" w:sz="4" w:space="0" w:color="E7E6E6" w:themeColor="background1"/>
          <w:insideH w:val="nil"/>
          <w:insideV w:val="nil"/>
        </w:tcBorders>
        <w:shd w:val="clear" w:color="auto" w:fill="E7E6E6" w:themeFill="accent5"/>
      </w:tcPr>
    </w:tblStylePr>
    <w:tblStylePr w:type="lastRow">
      <w:rPr>
        <w:b/>
        <w:bCs/>
        <w:color w:val="E7E6E6" w:themeColor="background1"/>
      </w:rPr>
      <w:tblPr/>
      <w:tcPr>
        <w:tcBorders>
          <w:left w:val="single" w:sz="4" w:space="0" w:color="E7E6E6" w:themeColor="background1"/>
          <w:bottom w:val="single" w:sz="4" w:space="0" w:color="E7E6E6" w:themeColor="background1"/>
          <w:right w:val="single" w:sz="4" w:space="0" w:color="E7E6E6" w:themeColor="background1"/>
          <w:insideH w:val="nil"/>
          <w:insideV w:val="nil"/>
        </w:tcBorders>
        <w:shd w:val="clear" w:color="auto" w:fill="E7E6E6" w:themeFill="accent5"/>
      </w:tcPr>
    </w:tblStylePr>
    <w:tblStylePr w:type="firstCol">
      <w:rPr>
        <w:b/>
        <w:bCs/>
        <w:color w:val="E7E6E6" w:themeColor="background1"/>
      </w:rPr>
      <w:tblPr/>
      <w:tcPr>
        <w:tcBorders>
          <w:top w:val="single" w:sz="4" w:space="0" w:color="E7E6E6" w:themeColor="background1"/>
          <w:left w:val="single" w:sz="4" w:space="0" w:color="E7E6E6" w:themeColor="background1"/>
          <w:bottom w:val="single" w:sz="4" w:space="0" w:color="E7E6E6" w:themeColor="background1"/>
          <w:insideV w:val="nil"/>
        </w:tcBorders>
        <w:shd w:val="clear" w:color="auto" w:fill="E7E6E6" w:themeFill="accent5"/>
      </w:tcPr>
    </w:tblStylePr>
    <w:tblStylePr w:type="lastCol">
      <w:rPr>
        <w:b/>
        <w:bCs/>
        <w:color w:val="E7E6E6" w:themeColor="background1"/>
      </w:rPr>
      <w:tblPr/>
      <w:tcPr>
        <w:tcBorders>
          <w:top w:val="single" w:sz="4" w:space="0" w:color="E7E6E6" w:themeColor="background1"/>
          <w:bottom w:val="single" w:sz="4" w:space="0" w:color="E7E6E6" w:themeColor="background1"/>
          <w:right w:val="single" w:sz="4" w:space="0" w:color="E7E6E6" w:themeColor="background1"/>
          <w:insideV w:val="nil"/>
        </w:tcBorders>
        <w:shd w:val="clear" w:color="auto" w:fill="E7E6E6" w:themeFill="accent5"/>
      </w:tcPr>
    </w:tblStylePr>
    <w:tblStylePr w:type="band1Vert">
      <w:tblPr/>
      <w:tcPr>
        <w:shd w:val="clear" w:color="auto" w:fill="F5F4F4" w:themeFill="accent5" w:themeFillTint="66"/>
      </w:tcPr>
    </w:tblStylePr>
    <w:tblStylePr w:type="band1Horz">
      <w:tblPr/>
      <w:tcPr>
        <w:shd w:val="clear" w:color="auto" w:fill="F5F4F4" w:themeFill="accent5" w:themeFillTint="66"/>
      </w:tcPr>
    </w:tblStylePr>
  </w:style>
  <w:style w:type="table" w:styleId="Tablaconcuadrcula2-nfasis5">
    <w:name w:val="Grid Table 2 Accent 5"/>
    <w:basedOn w:val="Tablanormal"/>
    <w:uiPriority w:val="47"/>
    <w:rsid w:val="000E454F"/>
    <w:pPr>
      <w:spacing w:after="0" w:line="240" w:lineRule="auto"/>
    </w:pPr>
    <w:tblPr>
      <w:tblStyleRowBandSize w:val="1"/>
      <w:tblStyleColBandSize w:val="1"/>
      <w:tblBorders>
        <w:top w:val="single" w:sz="2" w:space="0" w:color="F0EFEF" w:themeColor="accent5" w:themeTint="99"/>
        <w:bottom w:val="single" w:sz="2" w:space="0" w:color="F0EFEF" w:themeColor="accent5" w:themeTint="99"/>
        <w:insideH w:val="single" w:sz="2" w:space="0" w:color="F0EFEF" w:themeColor="accent5" w:themeTint="99"/>
        <w:insideV w:val="single" w:sz="2" w:space="0" w:color="F0EFEF" w:themeColor="accent5" w:themeTint="99"/>
      </w:tblBorders>
    </w:tblPr>
    <w:tblStylePr w:type="firstRow">
      <w:rPr>
        <w:b/>
        <w:bCs/>
      </w:rPr>
      <w:tblPr/>
      <w:tcPr>
        <w:tcBorders>
          <w:top w:val="nil"/>
          <w:bottom w:val="single" w:sz="12" w:space="0" w:color="F0EFEF" w:themeColor="accent5" w:themeTint="99"/>
          <w:insideH w:val="nil"/>
          <w:insideV w:val="nil"/>
        </w:tcBorders>
        <w:shd w:val="clear" w:color="auto" w:fill="E7E6E6" w:themeFill="background1"/>
      </w:tcPr>
    </w:tblStylePr>
    <w:tblStylePr w:type="lastRow">
      <w:rPr>
        <w:b/>
        <w:bCs/>
      </w:rPr>
      <w:tblPr/>
      <w:tcPr>
        <w:tcBorders>
          <w:top w:val="double" w:sz="2" w:space="0" w:color="F0EFEF" w:themeColor="accent5" w:themeTint="99"/>
          <w:bottom w:val="nil"/>
          <w:insideH w:val="nil"/>
          <w:insideV w:val="nil"/>
        </w:tcBorders>
        <w:shd w:val="clear" w:color="auto" w:fill="E7E6E6" w:themeFill="background1"/>
      </w:tcPr>
    </w:tblStylePr>
    <w:tblStylePr w:type="firstCol">
      <w:rPr>
        <w:b/>
        <w:bCs/>
      </w:rPr>
    </w:tblStylePr>
    <w:tblStylePr w:type="lastCol">
      <w:rPr>
        <w:b/>
        <w:bCs/>
      </w:rPr>
    </w:tblStylePr>
    <w:tblStylePr w:type="band1Vert">
      <w:tblPr/>
      <w:tcPr>
        <w:shd w:val="clear" w:color="auto" w:fill="FAF9F9" w:themeFill="accent5" w:themeFillTint="33"/>
      </w:tcPr>
    </w:tblStylePr>
    <w:tblStylePr w:type="band1Horz">
      <w:tblPr/>
      <w:tcPr>
        <w:shd w:val="clear" w:color="auto" w:fill="FAF9F9" w:themeFill="accent5" w:themeFillTint="33"/>
      </w:tcPr>
    </w:tblStylePr>
  </w:style>
  <w:style w:type="table" w:styleId="Tablaconcuadrcula1clara-nfasis1">
    <w:name w:val="Grid Table 1 Light Accent 1"/>
    <w:basedOn w:val="Tablanormal"/>
    <w:uiPriority w:val="46"/>
    <w:rsid w:val="000E454F"/>
    <w:pPr>
      <w:spacing w:after="0" w:line="240" w:lineRule="auto"/>
    </w:pPr>
    <w:tblPr>
      <w:tblStyleRowBandSize w:val="1"/>
      <w:tblStyleColBandSize w:val="1"/>
      <w:tblBorders>
        <w:top w:val="single" w:sz="4" w:space="0" w:color="F5F4F4" w:themeColor="accent1" w:themeTint="66"/>
        <w:left w:val="single" w:sz="4" w:space="0" w:color="F5F4F4" w:themeColor="accent1" w:themeTint="66"/>
        <w:bottom w:val="single" w:sz="4" w:space="0" w:color="F5F4F4" w:themeColor="accent1" w:themeTint="66"/>
        <w:right w:val="single" w:sz="4" w:space="0" w:color="F5F4F4" w:themeColor="accent1" w:themeTint="66"/>
        <w:insideH w:val="single" w:sz="4" w:space="0" w:color="F5F4F4" w:themeColor="accent1" w:themeTint="66"/>
        <w:insideV w:val="single" w:sz="4" w:space="0" w:color="F5F4F4" w:themeColor="accent1" w:themeTint="66"/>
      </w:tblBorders>
    </w:tblPr>
    <w:tblStylePr w:type="firstRow">
      <w:rPr>
        <w:b/>
        <w:bCs/>
      </w:rPr>
      <w:tblPr/>
      <w:tcPr>
        <w:tcBorders>
          <w:bottom w:val="single" w:sz="12" w:space="0" w:color="F0EFEF" w:themeColor="accent1" w:themeTint="99"/>
        </w:tcBorders>
      </w:tcPr>
    </w:tblStylePr>
    <w:tblStylePr w:type="lastRow">
      <w:rPr>
        <w:b/>
        <w:bCs/>
      </w:rPr>
      <w:tblPr/>
      <w:tcPr>
        <w:tcBorders>
          <w:top w:val="double" w:sz="2" w:space="0" w:color="F0EFEF" w:themeColor="accent1" w:themeTint="99"/>
        </w:tcBorders>
      </w:tcPr>
    </w:tblStylePr>
    <w:tblStylePr w:type="firstCol">
      <w:rPr>
        <w:b/>
        <w:bCs/>
      </w:rPr>
    </w:tblStylePr>
    <w:tblStylePr w:type="lastCol">
      <w:rPr>
        <w:b/>
        <w:bCs/>
      </w:rPr>
    </w:tblStylePr>
  </w:style>
  <w:style w:type="table" w:styleId="Tabladelista4-nfasis3">
    <w:name w:val="List Table 4 Accent 3"/>
    <w:basedOn w:val="Tablanormal"/>
    <w:uiPriority w:val="49"/>
    <w:rsid w:val="000E454F"/>
    <w:pPr>
      <w:spacing w:after="0" w:line="240" w:lineRule="auto"/>
    </w:pPr>
    <w:tblPr>
      <w:tblStyleRowBandSize w:val="1"/>
      <w:tblStyleColBandSize w:val="1"/>
      <w:tblBorders>
        <w:top w:val="single" w:sz="4" w:space="0" w:color="F0EFEF" w:themeColor="accent3" w:themeTint="99"/>
        <w:left w:val="single" w:sz="4" w:space="0" w:color="F0EFEF" w:themeColor="accent3" w:themeTint="99"/>
        <w:bottom w:val="single" w:sz="4" w:space="0" w:color="F0EFEF" w:themeColor="accent3" w:themeTint="99"/>
        <w:right w:val="single" w:sz="4" w:space="0" w:color="F0EFEF" w:themeColor="accent3" w:themeTint="99"/>
        <w:insideH w:val="single" w:sz="4" w:space="0" w:color="F0EFEF" w:themeColor="accent3" w:themeTint="99"/>
      </w:tblBorders>
    </w:tblPr>
    <w:tblStylePr w:type="firstRow">
      <w:rPr>
        <w:b/>
        <w:bCs/>
        <w:color w:val="E7E6E6" w:themeColor="background1"/>
      </w:rPr>
      <w:tblPr/>
      <w:tcPr>
        <w:tcBorders>
          <w:top w:val="single" w:sz="4" w:space="0" w:color="E7E6E6" w:themeColor="accent3"/>
          <w:left w:val="single" w:sz="4" w:space="0" w:color="E7E6E6" w:themeColor="accent3"/>
          <w:bottom w:val="single" w:sz="4" w:space="0" w:color="E7E6E6" w:themeColor="accent3"/>
          <w:right w:val="single" w:sz="4" w:space="0" w:color="E7E6E6" w:themeColor="accent3"/>
          <w:insideH w:val="nil"/>
        </w:tcBorders>
        <w:shd w:val="clear" w:color="auto" w:fill="E7E6E6" w:themeFill="accent3"/>
      </w:tcPr>
    </w:tblStylePr>
    <w:tblStylePr w:type="lastRow">
      <w:rPr>
        <w:b/>
        <w:bCs/>
      </w:rPr>
      <w:tblPr/>
      <w:tcPr>
        <w:tcBorders>
          <w:top w:val="double" w:sz="4" w:space="0" w:color="F0EFEF" w:themeColor="accent3" w:themeTint="99"/>
        </w:tcBorders>
      </w:tcPr>
    </w:tblStylePr>
    <w:tblStylePr w:type="firstCol">
      <w:rPr>
        <w:b/>
        <w:bCs/>
      </w:rPr>
    </w:tblStylePr>
    <w:tblStylePr w:type="lastCol">
      <w:rPr>
        <w:b/>
        <w:bCs/>
      </w:rPr>
    </w:tblStylePr>
    <w:tblStylePr w:type="band1Vert">
      <w:tblPr/>
      <w:tcPr>
        <w:shd w:val="clear" w:color="auto" w:fill="FAF9F9" w:themeFill="accent3" w:themeFillTint="33"/>
      </w:tcPr>
    </w:tblStylePr>
    <w:tblStylePr w:type="band1Horz">
      <w:tblPr/>
      <w:tcPr>
        <w:shd w:val="clear" w:color="auto" w:fill="FAF9F9" w:themeFill="accent3" w:themeFillTint="33"/>
      </w:tcPr>
    </w:tblStylePr>
  </w:style>
  <w:style w:type="character" w:customStyle="1" w:styleId="cf01">
    <w:name w:val="cf01"/>
    <w:basedOn w:val="Fuentedeprrafopredeter"/>
    <w:rsid w:val="00847CAB"/>
    <w:rPr>
      <w:rFonts w:ascii="Segoe UI" w:hAnsi="Segoe UI" w:cs="Segoe UI" w:hint="default"/>
      <w:sz w:val="18"/>
      <w:szCs w:val="18"/>
    </w:rPr>
  </w:style>
  <w:style w:type="character" w:customStyle="1" w:styleId="cf11">
    <w:name w:val="cf11"/>
    <w:basedOn w:val="Fuentedeprrafopredeter"/>
    <w:rsid w:val="00291D81"/>
    <w:rPr>
      <w:rFonts w:ascii="Segoe UI" w:hAnsi="Segoe UI" w:cs="Segoe UI" w:hint="default"/>
      <w:sz w:val="18"/>
      <w:szCs w:val="18"/>
    </w:rPr>
  </w:style>
  <w:style w:type="paragraph" w:customStyle="1" w:styleId="pf0">
    <w:name w:val="pf0"/>
    <w:basedOn w:val="Normal"/>
    <w:rsid w:val="00FF263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21">
    <w:name w:val="cf21"/>
    <w:basedOn w:val="Fuentedeprrafopredeter"/>
    <w:rsid w:val="001A4321"/>
    <w:rPr>
      <w:rFonts w:ascii="Segoe UI" w:hAnsi="Segoe UI" w:cs="Segoe UI" w:hint="default"/>
      <w:sz w:val="18"/>
      <w:szCs w:val="18"/>
    </w:rPr>
  </w:style>
  <w:style w:type="character" w:styleId="Mencinsinresolver">
    <w:name w:val="Unresolved Mention"/>
    <w:basedOn w:val="Fuentedeprrafopredeter"/>
    <w:uiPriority w:val="99"/>
    <w:semiHidden/>
    <w:unhideWhenUsed/>
    <w:rsid w:val="00B76E92"/>
    <w:rPr>
      <w:color w:val="605E5C"/>
      <w:shd w:val="clear" w:color="auto" w:fill="E1DFDD"/>
    </w:rPr>
  </w:style>
  <w:style w:type="table" w:customStyle="1" w:styleId="NormalTable0">
    <w:name w:val="Normal Table0"/>
    <w:rsid w:val="00C7420E"/>
    <w:pPr>
      <w:spacing w:after="200" w:line="276" w:lineRule="auto"/>
    </w:pPr>
    <w:rPr>
      <w:rFonts w:ascii="Calibri" w:eastAsia="Calibri" w:hAnsi="Calibri" w:cs="Calibri"/>
      <w:lang w:eastAsia="es-MX"/>
    </w:rPr>
    <w:tblPr>
      <w:tblCellMar>
        <w:top w:w="0" w:type="dxa"/>
        <w:left w:w="0" w:type="dxa"/>
        <w:bottom w:w="0" w:type="dxa"/>
        <w:right w:w="0" w:type="dxa"/>
      </w:tblCellMar>
    </w:tblPr>
  </w:style>
  <w:style w:type="character" w:customStyle="1" w:styleId="TextoCarCar">
    <w:name w:val="Texto Car Car"/>
    <w:uiPriority w:val="99"/>
    <w:locked/>
    <w:rsid w:val="00C7420E"/>
    <w:rPr>
      <w:rFonts w:ascii="Arial" w:hAnsi="Arial" w:cs="Arial"/>
      <w:sz w:val="18"/>
      <w:szCs w:val="18"/>
      <w:lang w:val="es-ES" w:eastAsia="es-ES"/>
    </w:rPr>
  </w:style>
  <w:style w:type="paragraph" w:customStyle="1" w:styleId="francesa">
    <w:name w:val="francesa"/>
    <w:basedOn w:val="Normal"/>
    <w:rsid w:val="00C7420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electable-text">
    <w:name w:val="selectable-text"/>
    <w:basedOn w:val="Fuentedeprrafopredeter"/>
    <w:rsid w:val="00C7420E"/>
  </w:style>
  <w:style w:type="character" w:customStyle="1" w:styleId="normaltextrun">
    <w:name w:val="normaltextrun"/>
    <w:basedOn w:val="Fuentedeprrafopredeter"/>
    <w:rsid w:val="00365413"/>
  </w:style>
  <w:style w:type="character" w:customStyle="1" w:styleId="eop">
    <w:name w:val="eop"/>
    <w:basedOn w:val="Fuentedeprrafopredeter"/>
    <w:rsid w:val="00365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73439">
      <w:bodyDiv w:val="1"/>
      <w:marLeft w:val="0"/>
      <w:marRight w:val="0"/>
      <w:marTop w:val="0"/>
      <w:marBottom w:val="0"/>
      <w:divBdr>
        <w:top w:val="none" w:sz="0" w:space="0" w:color="auto"/>
        <w:left w:val="none" w:sz="0" w:space="0" w:color="auto"/>
        <w:bottom w:val="none" w:sz="0" w:space="0" w:color="auto"/>
        <w:right w:val="none" w:sz="0" w:space="0" w:color="auto"/>
      </w:divBdr>
    </w:div>
    <w:div w:id="135877955">
      <w:bodyDiv w:val="1"/>
      <w:marLeft w:val="0"/>
      <w:marRight w:val="0"/>
      <w:marTop w:val="0"/>
      <w:marBottom w:val="0"/>
      <w:divBdr>
        <w:top w:val="none" w:sz="0" w:space="0" w:color="auto"/>
        <w:left w:val="none" w:sz="0" w:space="0" w:color="auto"/>
        <w:bottom w:val="none" w:sz="0" w:space="0" w:color="auto"/>
        <w:right w:val="none" w:sz="0" w:space="0" w:color="auto"/>
      </w:divBdr>
    </w:div>
    <w:div w:id="150029527">
      <w:bodyDiv w:val="1"/>
      <w:marLeft w:val="0"/>
      <w:marRight w:val="0"/>
      <w:marTop w:val="0"/>
      <w:marBottom w:val="0"/>
      <w:divBdr>
        <w:top w:val="none" w:sz="0" w:space="0" w:color="auto"/>
        <w:left w:val="none" w:sz="0" w:space="0" w:color="auto"/>
        <w:bottom w:val="none" w:sz="0" w:space="0" w:color="auto"/>
        <w:right w:val="none" w:sz="0" w:space="0" w:color="auto"/>
      </w:divBdr>
    </w:div>
    <w:div w:id="250818953">
      <w:bodyDiv w:val="1"/>
      <w:marLeft w:val="0"/>
      <w:marRight w:val="0"/>
      <w:marTop w:val="0"/>
      <w:marBottom w:val="0"/>
      <w:divBdr>
        <w:top w:val="none" w:sz="0" w:space="0" w:color="auto"/>
        <w:left w:val="none" w:sz="0" w:space="0" w:color="auto"/>
        <w:bottom w:val="none" w:sz="0" w:space="0" w:color="auto"/>
        <w:right w:val="none" w:sz="0" w:space="0" w:color="auto"/>
      </w:divBdr>
    </w:div>
    <w:div w:id="270405049">
      <w:bodyDiv w:val="1"/>
      <w:marLeft w:val="0"/>
      <w:marRight w:val="0"/>
      <w:marTop w:val="0"/>
      <w:marBottom w:val="0"/>
      <w:divBdr>
        <w:top w:val="none" w:sz="0" w:space="0" w:color="auto"/>
        <w:left w:val="none" w:sz="0" w:space="0" w:color="auto"/>
        <w:bottom w:val="none" w:sz="0" w:space="0" w:color="auto"/>
        <w:right w:val="none" w:sz="0" w:space="0" w:color="auto"/>
      </w:divBdr>
    </w:div>
    <w:div w:id="297537074">
      <w:bodyDiv w:val="1"/>
      <w:marLeft w:val="0"/>
      <w:marRight w:val="0"/>
      <w:marTop w:val="0"/>
      <w:marBottom w:val="0"/>
      <w:divBdr>
        <w:top w:val="none" w:sz="0" w:space="0" w:color="auto"/>
        <w:left w:val="none" w:sz="0" w:space="0" w:color="auto"/>
        <w:bottom w:val="none" w:sz="0" w:space="0" w:color="auto"/>
        <w:right w:val="none" w:sz="0" w:space="0" w:color="auto"/>
      </w:divBdr>
    </w:div>
    <w:div w:id="324213735">
      <w:bodyDiv w:val="1"/>
      <w:marLeft w:val="0"/>
      <w:marRight w:val="0"/>
      <w:marTop w:val="0"/>
      <w:marBottom w:val="0"/>
      <w:divBdr>
        <w:top w:val="none" w:sz="0" w:space="0" w:color="auto"/>
        <w:left w:val="none" w:sz="0" w:space="0" w:color="auto"/>
        <w:bottom w:val="none" w:sz="0" w:space="0" w:color="auto"/>
        <w:right w:val="none" w:sz="0" w:space="0" w:color="auto"/>
      </w:divBdr>
    </w:div>
    <w:div w:id="458181585">
      <w:bodyDiv w:val="1"/>
      <w:marLeft w:val="0"/>
      <w:marRight w:val="0"/>
      <w:marTop w:val="0"/>
      <w:marBottom w:val="0"/>
      <w:divBdr>
        <w:top w:val="none" w:sz="0" w:space="0" w:color="auto"/>
        <w:left w:val="none" w:sz="0" w:space="0" w:color="auto"/>
        <w:bottom w:val="none" w:sz="0" w:space="0" w:color="auto"/>
        <w:right w:val="none" w:sz="0" w:space="0" w:color="auto"/>
      </w:divBdr>
    </w:div>
    <w:div w:id="470831894">
      <w:bodyDiv w:val="1"/>
      <w:marLeft w:val="0"/>
      <w:marRight w:val="0"/>
      <w:marTop w:val="0"/>
      <w:marBottom w:val="0"/>
      <w:divBdr>
        <w:top w:val="none" w:sz="0" w:space="0" w:color="auto"/>
        <w:left w:val="none" w:sz="0" w:space="0" w:color="auto"/>
        <w:bottom w:val="none" w:sz="0" w:space="0" w:color="auto"/>
        <w:right w:val="none" w:sz="0" w:space="0" w:color="auto"/>
      </w:divBdr>
    </w:div>
    <w:div w:id="514654945">
      <w:bodyDiv w:val="1"/>
      <w:marLeft w:val="0"/>
      <w:marRight w:val="0"/>
      <w:marTop w:val="0"/>
      <w:marBottom w:val="0"/>
      <w:divBdr>
        <w:top w:val="none" w:sz="0" w:space="0" w:color="auto"/>
        <w:left w:val="none" w:sz="0" w:space="0" w:color="auto"/>
        <w:bottom w:val="none" w:sz="0" w:space="0" w:color="auto"/>
        <w:right w:val="none" w:sz="0" w:space="0" w:color="auto"/>
      </w:divBdr>
    </w:div>
    <w:div w:id="550535132">
      <w:bodyDiv w:val="1"/>
      <w:marLeft w:val="0"/>
      <w:marRight w:val="0"/>
      <w:marTop w:val="0"/>
      <w:marBottom w:val="0"/>
      <w:divBdr>
        <w:top w:val="none" w:sz="0" w:space="0" w:color="auto"/>
        <w:left w:val="none" w:sz="0" w:space="0" w:color="auto"/>
        <w:bottom w:val="none" w:sz="0" w:space="0" w:color="auto"/>
        <w:right w:val="none" w:sz="0" w:space="0" w:color="auto"/>
      </w:divBdr>
    </w:div>
    <w:div w:id="662929022">
      <w:bodyDiv w:val="1"/>
      <w:marLeft w:val="0"/>
      <w:marRight w:val="0"/>
      <w:marTop w:val="0"/>
      <w:marBottom w:val="0"/>
      <w:divBdr>
        <w:top w:val="none" w:sz="0" w:space="0" w:color="auto"/>
        <w:left w:val="none" w:sz="0" w:space="0" w:color="auto"/>
        <w:bottom w:val="none" w:sz="0" w:space="0" w:color="auto"/>
        <w:right w:val="none" w:sz="0" w:space="0" w:color="auto"/>
      </w:divBdr>
    </w:div>
    <w:div w:id="745809511">
      <w:bodyDiv w:val="1"/>
      <w:marLeft w:val="0"/>
      <w:marRight w:val="0"/>
      <w:marTop w:val="0"/>
      <w:marBottom w:val="0"/>
      <w:divBdr>
        <w:top w:val="none" w:sz="0" w:space="0" w:color="auto"/>
        <w:left w:val="none" w:sz="0" w:space="0" w:color="auto"/>
        <w:bottom w:val="none" w:sz="0" w:space="0" w:color="auto"/>
        <w:right w:val="none" w:sz="0" w:space="0" w:color="auto"/>
      </w:divBdr>
    </w:div>
    <w:div w:id="849372011">
      <w:bodyDiv w:val="1"/>
      <w:marLeft w:val="0"/>
      <w:marRight w:val="0"/>
      <w:marTop w:val="0"/>
      <w:marBottom w:val="0"/>
      <w:divBdr>
        <w:top w:val="none" w:sz="0" w:space="0" w:color="auto"/>
        <w:left w:val="none" w:sz="0" w:space="0" w:color="auto"/>
        <w:bottom w:val="none" w:sz="0" w:space="0" w:color="auto"/>
        <w:right w:val="none" w:sz="0" w:space="0" w:color="auto"/>
      </w:divBdr>
    </w:div>
    <w:div w:id="920529290">
      <w:bodyDiv w:val="1"/>
      <w:marLeft w:val="0"/>
      <w:marRight w:val="0"/>
      <w:marTop w:val="0"/>
      <w:marBottom w:val="0"/>
      <w:divBdr>
        <w:top w:val="none" w:sz="0" w:space="0" w:color="auto"/>
        <w:left w:val="none" w:sz="0" w:space="0" w:color="auto"/>
        <w:bottom w:val="none" w:sz="0" w:space="0" w:color="auto"/>
        <w:right w:val="none" w:sz="0" w:space="0" w:color="auto"/>
      </w:divBdr>
    </w:div>
    <w:div w:id="1020401551">
      <w:bodyDiv w:val="1"/>
      <w:marLeft w:val="0"/>
      <w:marRight w:val="0"/>
      <w:marTop w:val="0"/>
      <w:marBottom w:val="0"/>
      <w:divBdr>
        <w:top w:val="none" w:sz="0" w:space="0" w:color="auto"/>
        <w:left w:val="none" w:sz="0" w:space="0" w:color="auto"/>
        <w:bottom w:val="none" w:sz="0" w:space="0" w:color="auto"/>
        <w:right w:val="none" w:sz="0" w:space="0" w:color="auto"/>
      </w:divBdr>
    </w:div>
    <w:div w:id="1096904547">
      <w:bodyDiv w:val="1"/>
      <w:marLeft w:val="0"/>
      <w:marRight w:val="0"/>
      <w:marTop w:val="0"/>
      <w:marBottom w:val="0"/>
      <w:divBdr>
        <w:top w:val="none" w:sz="0" w:space="0" w:color="auto"/>
        <w:left w:val="none" w:sz="0" w:space="0" w:color="auto"/>
        <w:bottom w:val="none" w:sz="0" w:space="0" w:color="auto"/>
        <w:right w:val="none" w:sz="0" w:space="0" w:color="auto"/>
      </w:divBdr>
    </w:div>
    <w:div w:id="1099520121">
      <w:bodyDiv w:val="1"/>
      <w:marLeft w:val="0"/>
      <w:marRight w:val="0"/>
      <w:marTop w:val="0"/>
      <w:marBottom w:val="0"/>
      <w:divBdr>
        <w:top w:val="none" w:sz="0" w:space="0" w:color="auto"/>
        <w:left w:val="none" w:sz="0" w:space="0" w:color="auto"/>
        <w:bottom w:val="none" w:sz="0" w:space="0" w:color="auto"/>
        <w:right w:val="none" w:sz="0" w:space="0" w:color="auto"/>
      </w:divBdr>
    </w:div>
    <w:div w:id="1101148945">
      <w:bodyDiv w:val="1"/>
      <w:marLeft w:val="0"/>
      <w:marRight w:val="0"/>
      <w:marTop w:val="0"/>
      <w:marBottom w:val="0"/>
      <w:divBdr>
        <w:top w:val="none" w:sz="0" w:space="0" w:color="auto"/>
        <w:left w:val="none" w:sz="0" w:space="0" w:color="auto"/>
        <w:bottom w:val="none" w:sz="0" w:space="0" w:color="auto"/>
        <w:right w:val="none" w:sz="0" w:space="0" w:color="auto"/>
      </w:divBdr>
    </w:div>
    <w:div w:id="1101948887">
      <w:bodyDiv w:val="1"/>
      <w:marLeft w:val="0"/>
      <w:marRight w:val="0"/>
      <w:marTop w:val="0"/>
      <w:marBottom w:val="0"/>
      <w:divBdr>
        <w:top w:val="none" w:sz="0" w:space="0" w:color="auto"/>
        <w:left w:val="none" w:sz="0" w:space="0" w:color="auto"/>
        <w:bottom w:val="none" w:sz="0" w:space="0" w:color="auto"/>
        <w:right w:val="none" w:sz="0" w:space="0" w:color="auto"/>
      </w:divBdr>
    </w:div>
    <w:div w:id="1173257390">
      <w:bodyDiv w:val="1"/>
      <w:marLeft w:val="0"/>
      <w:marRight w:val="0"/>
      <w:marTop w:val="0"/>
      <w:marBottom w:val="0"/>
      <w:divBdr>
        <w:top w:val="none" w:sz="0" w:space="0" w:color="auto"/>
        <w:left w:val="none" w:sz="0" w:space="0" w:color="auto"/>
        <w:bottom w:val="none" w:sz="0" w:space="0" w:color="auto"/>
        <w:right w:val="none" w:sz="0" w:space="0" w:color="auto"/>
      </w:divBdr>
    </w:div>
    <w:div w:id="1178692607">
      <w:bodyDiv w:val="1"/>
      <w:marLeft w:val="0"/>
      <w:marRight w:val="0"/>
      <w:marTop w:val="0"/>
      <w:marBottom w:val="0"/>
      <w:divBdr>
        <w:top w:val="none" w:sz="0" w:space="0" w:color="auto"/>
        <w:left w:val="none" w:sz="0" w:space="0" w:color="auto"/>
        <w:bottom w:val="none" w:sz="0" w:space="0" w:color="auto"/>
        <w:right w:val="none" w:sz="0" w:space="0" w:color="auto"/>
      </w:divBdr>
    </w:div>
    <w:div w:id="1222912026">
      <w:bodyDiv w:val="1"/>
      <w:marLeft w:val="0"/>
      <w:marRight w:val="0"/>
      <w:marTop w:val="0"/>
      <w:marBottom w:val="0"/>
      <w:divBdr>
        <w:top w:val="none" w:sz="0" w:space="0" w:color="auto"/>
        <w:left w:val="none" w:sz="0" w:space="0" w:color="auto"/>
        <w:bottom w:val="none" w:sz="0" w:space="0" w:color="auto"/>
        <w:right w:val="none" w:sz="0" w:space="0" w:color="auto"/>
      </w:divBdr>
    </w:div>
    <w:div w:id="1225991850">
      <w:bodyDiv w:val="1"/>
      <w:marLeft w:val="0"/>
      <w:marRight w:val="0"/>
      <w:marTop w:val="0"/>
      <w:marBottom w:val="0"/>
      <w:divBdr>
        <w:top w:val="none" w:sz="0" w:space="0" w:color="auto"/>
        <w:left w:val="none" w:sz="0" w:space="0" w:color="auto"/>
        <w:bottom w:val="none" w:sz="0" w:space="0" w:color="auto"/>
        <w:right w:val="none" w:sz="0" w:space="0" w:color="auto"/>
      </w:divBdr>
    </w:div>
    <w:div w:id="1256136938">
      <w:bodyDiv w:val="1"/>
      <w:marLeft w:val="0"/>
      <w:marRight w:val="0"/>
      <w:marTop w:val="0"/>
      <w:marBottom w:val="0"/>
      <w:divBdr>
        <w:top w:val="none" w:sz="0" w:space="0" w:color="auto"/>
        <w:left w:val="none" w:sz="0" w:space="0" w:color="auto"/>
        <w:bottom w:val="none" w:sz="0" w:space="0" w:color="auto"/>
        <w:right w:val="none" w:sz="0" w:space="0" w:color="auto"/>
      </w:divBdr>
    </w:div>
    <w:div w:id="1384253807">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63465892">
      <w:bodyDiv w:val="1"/>
      <w:marLeft w:val="0"/>
      <w:marRight w:val="0"/>
      <w:marTop w:val="0"/>
      <w:marBottom w:val="0"/>
      <w:divBdr>
        <w:top w:val="none" w:sz="0" w:space="0" w:color="auto"/>
        <w:left w:val="none" w:sz="0" w:space="0" w:color="auto"/>
        <w:bottom w:val="none" w:sz="0" w:space="0" w:color="auto"/>
        <w:right w:val="none" w:sz="0" w:space="0" w:color="auto"/>
      </w:divBdr>
    </w:div>
    <w:div w:id="1668553501">
      <w:bodyDiv w:val="1"/>
      <w:marLeft w:val="0"/>
      <w:marRight w:val="0"/>
      <w:marTop w:val="0"/>
      <w:marBottom w:val="0"/>
      <w:divBdr>
        <w:top w:val="none" w:sz="0" w:space="0" w:color="auto"/>
        <w:left w:val="none" w:sz="0" w:space="0" w:color="auto"/>
        <w:bottom w:val="none" w:sz="0" w:space="0" w:color="auto"/>
        <w:right w:val="none" w:sz="0" w:space="0" w:color="auto"/>
      </w:divBdr>
      <w:divsChild>
        <w:div w:id="91584690">
          <w:marLeft w:val="0"/>
          <w:marRight w:val="0"/>
          <w:marTop w:val="0"/>
          <w:marBottom w:val="0"/>
          <w:divBdr>
            <w:top w:val="none" w:sz="0" w:space="0" w:color="auto"/>
            <w:left w:val="none" w:sz="0" w:space="0" w:color="auto"/>
            <w:bottom w:val="none" w:sz="0" w:space="0" w:color="auto"/>
            <w:right w:val="none" w:sz="0" w:space="0" w:color="auto"/>
          </w:divBdr>
        </w:div>
        <w:div w:id="1870799648">
          <w:marLeft w:val="0"/>
          <w:marRight w:val="0"/>
          <w:marTop w:val="0"/>
          <w:marBottom w:val="0"/>
          <w:divBdr>
            <w:top w:val="none" w:sz="0" w:space="0" w:color="auto"/>
            <w:left w:val="none" w:sz="0" w:space="0" w:color="auto"/>
            <w:bottom w:val="none" w:sz="0" w:space="0" w:color="auto"/>
            <w:right w:val="none" w:sz="0" w:space="0" w:color="auto"/>
          </w:divBdr>
          <w:divsChild>
            <w:div w:id="511725388">
              <w:marLeft w:val="0"/>
              <w:marRight w:val="0"/>
              <w:marTop w:val="0"/>
              <w:marBottom w:val="0"/>
              <w:divBdr>
                <w:top w:val="none" w:sz="0" w:space="0" w:color="auto"/>
                <w:left w:val="none" w:sz="0" w:space="0" w:color="auto"/>
                <w:bottom w:val="none" w:sz="0" w:space="0" w:color="auto"/>
                <w:right w:val="none" w:sz="0" w:space="0" w:color="auto"/>
              </w:divBdr>
            </w:div>
            <w:div w:id="11093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656188">
      <w:bodyDiv w:val="1"/>
      <w:marLeft w:val="0"/>
      <w:marRight w:val="0"/>
      <w:marTop w:val="0"/>
      <w:marBottom w:val="0"/>
      <w:divBdr>
        <w:top w:val="none" w:sz="0" w:space="0" w:color="auto"/>
        <w:left w:val="none" w:sz="0" w:space="0" w:color="auto"/>
        <w:bottom w:val="none" w:sz="0" w:space="0" w:color="auto"/>
        <w:right w:val="none" w:sz="0" w:space="0" w:color="auto"/>
      </w:divBdr>
    </w:div>
    <w:div w:id="1778284463">
      <w:bodyDiv w:val="1"/>
      <w:marLeft w:val="0"/>
      <w:marRight w:val="0"/>
      <w:marTop w:val="0"/>
      <w:marBottom w:val="0"/>
      <w:divBdr>
        <w:top w:val="none" w:sz="0" w:space="0" w:color="auto"/>
        <w:left w:val="none" w:sz="0" w:space="0" w:color="auto"/>
        <w:bottom w:val="none" w:sz="0" w:space="0" w:color="auto"/>
        <w:right w:val="none" w:sz="0" w:space="0" w:color="auto"/>
      </w:divBdr>
    </w:div>
    <w:div w:id="1833714541">
      <w:bodyDiv w:val="1"/>
      <w:marLeft w:val="0"/>
      <w:marRight w:val="0"/>
      <w:marTop w:val="0"/>
      <w:marBottom w:val="0"/>
      <w:divBdr>
        <w:top w:val="none" w:sz="0" w:space="0" w:color="auto"/>
        <w:left w:val="none" w:sz="0" w:space="0" w:color="auto"/>
        <w:bottom w:val="none" w:sz="0" w:space="0" w:color="auto"/>
        <w:right w:val="none" w:sz="0" w:space="0" w:color="auto"/>
      </w:divBdr>
    </w:div>
    <w:div w:id="1890679492">
      <w:bodyDiv w:val="1"/>
      <w:marLeft w:val="0"/>
      <w:marRight w:val="0"/>
      <w:marTop w:val="0"/>
      <w:marBottom w:val="0"/>
      <w:divBdr>
        <w:top w:val="none" w:sz="0" w:space="0" w:color="auto"/>
        <w:left w:val="none" w:sz="0" w:space="0" w:color="auto"/>
        <w:bottom w:val="none" w:sz="0" w:space="0" w:color="auto"/>
        <w:right w:val="none" w:sz="0" w:space="0" w:color="auto"/>
      </w:divBdr>
    </w:div>
    <w:div w:id="1902979259">
      <w:bodyDiv w:val="1"/>
      <w:marLeft w:val="0"/>
      <w:marRight w:val="0"/>
      <w:marTop w:val="0"/>
      <w:marBottom w:val="0"/>
      <w:divBdr>
        <w:top w:val="none" w:sz="0" w:space="0" w:color="auto"/>
        <w:left w:val="none" w:sz="0" w:space="0" w:color="auto"/>
        <w:bottom w:val="none" w:sz="0" w:space="0" w:color="auto"/>
        <w:right w:val="none" w:sz="0" w:space="0" w:color="auto"/>
      </w:divBdr>
    </w:div>
    <w:div w:id="1916359022">
      <w:bodyDiv w:val="1"/>
      <w:marLeft w:val="0"/>
      <w:marRight w:val="0"/>
      <w:marTop w:val="0"/>
      <w:marBottom w:val="0"/>
      <w:divBdr>
        <w:top w:val="none" w:sz="0" w:space="0" w:color="auto"/>
        <w:left w:val="none" w:sz="0" w:space="0" w:color="auto"/>
        <w:bottom w:val="none" w:sz="0" w:space="0" w:color="auto"/>
        <w:right w:val="none" w:sz="0" w:space="0" w:color="auto"/>
      </w:divBdr>
    </w:div>
    <w:div w:id="1970085745">
      <w:bodyDiv w:val="1"/>
      <w:marLeft w:val="0"/>
      <w:marRight w:val="0"/>
      <w:marTop w:val="0"/>
      <w:marBottom w:val="0"/>
      <w:divBdr>
        <w:top w:val="none" w:sz="0" w:space="0" w:color="auto"/>
        <w:left w:val="none" w:sz="0" w:space="0" w:color="auto"/>
        <w:bottom w:val="none" w:sz="0" w:space="0" w:color="auto"/>
        <w:right w:val="none" w:sz="0" w:space="0" w:color="auto"/>
      </w:divBdr>
    </w:div>
    <w:div w:id="2055890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pcjalisco.org.mx/sesiones-de-consejo/consejo-general/2024-03-3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epcjalisco.org.mx/sites/default/files/sesiones-de-consejo/consejo%20general/2024-03-07/2iepc-acg-34-2024.pdf" TargetMode="External"/><Relationship Id="rId13" Type="http://schemas.openxmlformats.org/officeDocument/2006/relationships/hyperlink" Target="https://www.iepcjalisco.org.mx/sites/default/files/sesiones-de-consejo/consejo%20general/2023-08-08/8iepc-acg-044-2023.pdf" TargetMode="External"/><Relationship Id="rId18" Type="http://schemas.openxmlformats.org/officeDocument/2006/relationships/hyperlink" Target="https://www.inegi.org.mx/temas/uma/" TargetMode="External"/><Relationship Id="rId3" Type="http://schemas.openxmlformats.org/officeDocument/2006/relationships/hyperlink" Target="https://www.iepcjalisco.org.mx/sites/default/files/sesiones-de-consejo/consejo%20general/2023-11-01/1iepc-acg-071-2023.pdf" TargetMode="External"/><Relationship Id="rId7" Type="http://schemas.openxmlformats.org/officeDocument/2006/relationships/hyperlink" Target="https://www.iepcjalisco.org.mx/sites/default/files/sesiones-de-consejo/consejo%20general/2023-12-15/4iepc-acg-106-2023.pdf" TargetMode="External"/><Relationship Id="rId12" Type="http://schemas.openxmlformats.org/officeDocument/2006/relationships/hyperlink" Target="https://www.iepcjalisco.org.mx/sites/default/files/proceso_2024/legislacion/3.1_Lineamientos_registro_canditaturas_2023-2024.pdf" TargetMode="External"/><Relationship Id="rId17" Type="http://schemas.openxmlformats.org/officeDocument/2006/relationships/hyperlink" Target="https://www.triejal.gob.mx/wp-content/uploads/2024/11/RAP-013-2023.pdf" TargetMode="External"/><Relationship Id="rId2" Type="http://schemas.openxmlformats.org/officeDocument/2006/relationships/hyperlink" Target="https://www.iepcjalisco.org.mx/sites/default/files/sesiones-de-consejo/consejo%20general/2023-09-18/5iepc-acg-060-2023notaaclaratoria.pdf" TargetMode="External"/><Relationship Id="rId16" Type="http://schemas.openxmlformats.org/officeDocument/2006/relationships/hyperlink" Target="https://www.te.gob.mx/IUSEapp/tesisjur.aspx?idtesis=IV/2018&amp;tpoBusqueda=S&amp;sWord=individualizaci%C3%B3n" TargetMode="External"/><Relationship Id="rId1" Type="http://schemas.openxmlformats.org/officeDocument/2006/relationships/hyperlink" Target="https://www.iepcjalisco.org.mx/sites/default/files/sesiones-de-consejo/consejo%20general/2023-07-26/5pso-queja-031-2021.pdf" TargetMode="External"/><Relationship Id="rId6" Type="http://schemas.openxmlformats.org/officeDocument/2006/relationships/hyperlink" Target="https://www.iepcjalisco.org.mx/sites/default/files/sesiones-de-consejo/consejo%20general/2023-12-15/3iepc-acg-105-2023.pdf" TargetMode="External"/><Relationship Id="rId11" Type="http://schemas.openxmlformats.org/officeDocument/2006/relationships/hyperlink" Target="https://www.te.gob.mx/sentenciasHTML/convertir/expediente/sup-rap-017-2006-" TargetMode="External"/><Relationship Id="rId5" Type="http://schemas.openxmlformats.org/officeDocument/2006/relationships/hyperlink" Target="https://www.iepcjalisco.org.mx/sites/default/files/sesiones-de-consejo/consejo%20general/2023-12-05/18iepc-acg-100-2023.pdf" TargetMode="External"/><Relationship Id="rId15" Type="http://schemas.openxmlformats.org/officeDocument/2006/relationships/hyperlink" Target="https://www.dof.gob.mx/nota_detalle.php?codigo=5708928&amp;fecha=17/11/2023" TargetMode="External"/><Relationship Id="rId10" Type="http://schemas.openxmlformats.org/officeDocument/2006/relationships/hyperlink" Target="https://repositoriodocumental.ine.mx/xmlui/bitstream/handle/123456789/152565/CGex202307-20-ap-25-Gaceta.pdf" TargetMode="External"/><Relationship Id="rId4" Type="http://schemas.openxmlformats.org/officeDocument/2006/relationships/hyperlink" Target="https://periodicooficial.jalisco.gob.mx/seccion/periodico/21270" TargetMode="External"/><Relationship Id="rId9" Type="http://schemas.openxmlformats.org/officeDocument/2006/relationships/hyperlink" Target="https://www.triejal.gob.mx/wp-content/uploads/2024/11/RAP-015-2023.pdf" TargetMode="External"/><Relationship Id="rId14" Type="http://schemas.openxmlformats.org/officeDocument/2006/relationships/hyperlink" Target="https://repositoriodocumental.ine.mx/xmlui/bitstream/handle/123456789/152896/CGor202308-25-ap-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5">
      <a:dk1>
        <a:sysClr val="windowText" lastClr="000000"/>
      </a:dk1>
      <a:lt1>
        <a:srgbClr val="E7E6E6"/>
      </a:lt1>
      <a:dk2>
        <a:srgbClr val="000000"/>
      </a:dk2>
      <a:lt2>
        <a:srgbClr val="E7E6E6"/>
      </a:lt2>
      <a:accent1>
        <a:srgbClr val="E7E6E6"/>
      </a:accent1>
      <a:accent2>
        <a:srgbClr val="E7E6E6"/>
      </a:accent2>
      <a:accent3>
        <a:srgbClr val="E7E6E6"/>
      </a:accent3>
      <a:accent4>
        <a:srgbClr val="E7E6E6"/>
      </a:accent4>
      <a:accent5>
        <a:srgbClr val="E7E6E6"/>
      </a:accent5>
      <a:accent6>
        <a:srgbClr val="E7E6E6"/>
      </a:accent6>
      <a:hlink>
        <a:srgbClr val="E7E6E6"/>
      </a:hlink>
      <a:folHlink>
        <a:srgbClr val="E7E6E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DE2E1-1101-45D2-AA2F-651BC7DFC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44</Pages>
  <Words>13723</Words>
  <Characters>75480</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89025</CharactersWithSpaces>
  <SharedDoc>false</SharedDoc>
  <HLinks>
    <vt:vector size="102" baseType="variant">
      <vt:variant>
        <vt:i4>5701636</vt:i4>
      </vt:variant>
      <vt:variant>
        <vt:i4>0</vt:i4>
      </vt:variant>
      <vt:variant>
        <vt:i4>0</vt:i4>
      </vt:variant>
      <vt:variant>
        <vt:i4>5</vt:i4>
      </vt:variant>
      <vt:variant>
        <vt:lpwstr>https://www.iepcjalisco.org.mx/sesiones-de-consejo/consejo-general/2024-03-30</vt:lpwstr>
      </vt:variant>
      <vt:variant>
        <vt:lpwstr/>
      </vt:variant>
      <vt:variant>
        <vt:i4>3473449</vt:i4>
      </vt:variant>
      <vt:variant>
        <vt:i4>45</vt:i4>
      </vt:variant>
      <vt:variant>
        <vt:i4>0</vt:i4>
      </vt:variant>
      <vt:variant>
        <vt:i4>5</vt:i4>
      </vt:variant>
      <vt:variant>
        <vt:lpwstr>https://www.inegi.org.mx/temas/uma/</vt:lpwstr>
      </vt:variant>
      <vt:variant>
        <vt:lpwstr/>
      </vt:variant>
      <vt:variant>
        <vt:i4>2228270</vt:i4>
      </vt:variant>
      <vt:variant>
        <vt:i4>42</vt:i4>
      </vt:variant>
      <vt:variant>
        <vt:i4>0</vt:i4>
      </vt:variant>
      <vt:variant>
        <vt:i4>5</vt:i4>
      </vt:variant>
      <vt:variant>
        <vt:lpwstr>https://www.triejal.gob.mx/wp-content/uploads/2024/11/RAP-013-2023.pdf</vt:lpwstr>
      </vt:variant>
      <vt:variant>
        <vt:lpwstr/>
      </vt:variant>
      <vt:variant>
        <vt:i4>4063269</vt:i4>
      </vt:variant>
      <vt:variant>
        <vt:i4>39</vt:i4>
      </vt:variant>
      <vt:variant>
        <vt:i4>0</vt:i4>
      </vt:variant>
      <vt:variant>
        <vt:i4>5</vt:i4>
      </vt:variant>
      <vt:variant>
        <vt:lpwstr>https://www.te.gob.mx/IUSEapp/tesisjur.aspx?idtesis=IV/2018&amp;tpoBusqueda=S&amp;sWord=individualizaci%C3%B3n</vt:lpwstr>
      </vt:variant>
      <vt:variant>
        <vt:lpwstr/>
      </vt:variant>
      <vt:variant>
        <vt:i4>4391023</vt:i4>
      </vt:variant>
      <vt:variant>
        <vt:i4>36</vt:i4>
      </vt:variant>
      <vt:variant>
        <vt:i4>0</vt:i4>
      </vt:variant>
      <vt:variant>
        <vt:i4>5</vt:i4>
      </vt:variant>
      <vt:variant>
        <vt:lpwstr>https://www.dof.gob.mx/nota_detalle.php?codigo=5708928&amp;fecha=17/11/2023</vt:lpwstr>
      </vt:variant>
      <vt:variant>
        <vt:lpwstr>gsc.tab=0</vt:lpwstr>
      </vt:variant>
      <vt:variant>
        <vt:i4>7012398</vt:i4>
      </vt:variant>
      <vt:variant>
        <vt:i4>33</vt:i4>
      </vt:variant>
      <vt:variant>
        <vt:i4>0</vt:i4>
      </vt:variant>
      <vt:variant>
        <vt:i4>5</vt:i4>
      </vt:variant>
      <vt:variant>
        <vt:lpwstr>https://repositoriodocumental.ine.mx/xmlui/bitstream/handle/123456789/152896/CGor202308-25-ap-3.pdf</vt:lpwstr>
      </vt:variant>
      <vt:variant>
        <vt:lpwstr/>
      </vt:variant>
      <vt:variant>
        <vt:i4>524295</vt:i4>
      </vt:variant>
      <vt:variant>
        <vt:i4>30</vt:i4>
      </vt:variant>
      <vt:variant>
        <vt:i4>0</vt:i4>
      </vt:variant>
      <vt:variant>
        <vt:i4>5</vt:i4>
      </vt:variant>
      <vt:variant>
        <vt:lpwstr>https://www.iepcjalisco.org.mx/sites/default/files/sesiones-de-consejo/consejo general/2023-08-08/8iepc-acg-044-2023.pdf</vt:lpwstr>
      </vt:variant>
      <vt:variant>
        <vt:lpwstr/>
      </vt:variant>
      <vt:variant>
        <vt:i4>5898287</vt:i4>
      </vt:variant>
      <vt:variant>
        <vt:i4>27</vt:i4>
      </vt:variant>
      <vt:variant>
        <vt:i4>0</vt:i4>
      </vt:variant>
      <vt:variant>
        <vt:i4>5</vt:i4>
      </vt:variant>
      <vt:variant>
        <vt:lpwstr>https://www.iepcjalisco.org.mx/sites/default/files/proceso_2024/legislacion/3.1_Lineamientos_registro_canditaturas_2023-2024.pdf</vt:lpwstr>
      </vt:variant>
      <vt:variant>
        <vt:lpwstr/>
      </vt:variant>
      <vt:variant>
        <vt:i4>3670053</vt:i4>
      </vt:variant>
      <vt:variant>
        <vt:i4>24</vt:i4>
      </vt:variant>
      <vt:variant>
        <vt:i4>0</vt:i4>
      </vt:variant>
      <vt:variant>
        <vt:i4>5</vt:i4>
      </vt:variant>
      <vt:variant>
        <vt:lpwstr>https://www.te.gob.mx/sentenciasHTML/convertir/expediente/sup-rap-017-2006-</vt:lpwstr>
      </vt:variant>
      <vt:variant>
        <vt:lpwstr/>
      </vt:variant>
      <vt:variant>
        <vt:i4>3080301</vt:i4>
      </vt:variant>
      <vt:variant>
        <vt:i4>21</vt:i4>
      </vt:variant>
      <vt:variant>
        <vt:i4>0</vt:i4>
      </vt:variant>
      <vt:variant>
        <vt:i4>5</vt:i4>
      </vt:variant>
      <vt:variant>
        <vt:lpwstr>https://repositoriodocumental.ine.mx/xmlui/bitstream/handle/123456789/152565/CGex202307-20-ap-25-Gaceta.pdf</vt:lpwstr>
      </vt:variant>
      <vt:variant>
        <vt:lpwstr/>
      </vt:variant>
      <vt:variant>
        <vt:i4>7405601</vt:i4>
      </vt:variant>
      <vt:variant>
        <vt:i4>18</vt:i4>
      </vt:variant>
      <vt:variant>
        <vt:i4>0</vt:i4>
      </vt:variant>
      <vt:variant>
        <vt:i4>5</vt:i4>
      </vt:variant>
      <vt:variant>
        <vt:lpwstr>https://www.iepcjalisco.org.mx/sites/default/files/sesiones-de-consejo/consejo general/2024-03-07/2iepc-acg-34-2024.pdf</vt:lpwstr>
      </vt:variant>
      <vt:variant>
        <vt:lpwstr/>
      </vt:variant>
      <vt:variant>
        <vt:i4>458756</vt:i4>
      </vt:variant>
      <vt:variant>
        <vt:i4>15</vt:i4>
      </vt:variant>
      <vt:variant>
        <vt:i4>0</vt:i4>
      </vt:variant>
      <vt:variant>
        <vt:i4>5</vt:i4>
      </vt:variant>
      <vt:variant>
        <vt:lpwstr>https://www.iepcjalisco.org.mx/sites/default/files/sesiones-de-consejo/consejo general/2023-12-15/4iepc-acg-106-2023.pdf</vt:lpwstr>
      </vt:variant>
      <vt:variant>
        <vt:lpwstr/>
      </vt:variant>
      <vt:variant>
        <vt:i4>458752</vt:i4>
      </vt:variant>
      <vt:variant>
        <vt:i4>12</vt:i4>
      </vt:variant>
      <vt:variant>
        <vt:i4>0</vt:i4>
      </vt:variant>
      <vt:variant>
        <vt:i4>5</vt:i4>
      </vt:variant>
      <vt:variant>
        <vt:lpwstr>https://www.iepcjalisco.org.mx/sites/default/files/sesiones-de-consejo/consejo general/2023-12-15/3iepc-acg-105-2023.pdf</vt:lpwstr>
      </vt:variant>
      <vt:variant>
        <vt:lpwstr/>
      </vt:variant>
      <vt:variant>
        <vt:i4>458840</vt:i4>
      </vt:variant>
      <vt:variant>
        <vt:i4>9</vt:i4>
      </vt:variant>
      <vt:variant>
        <vt:i4>0</vt:i4>
      </vt:variant>
      <vt:variant>
        <vt:i4>5</vt:i4>
      </vt:variant>
      <vt:variant>
        <vt:lpwstr>https://www.iepcjalisco.org.mx/sites/default/files/sesiones-de-consejo/consejo general/2023-12-05/18iepc-acg-100-2023.pdf</vt:lpwstr>
      </vt:variant>
      <vt:variant>
        <vt:lpwstr/>
      </vt:variant>
      <vt:variant>
        <vt:i4>2097249</vt:i4>
      </vt:variant>
      <vt:variant>
        <vt:i4>6</vt:i4>
      </vt:variant>
      <vt:variant>
        <vt:i4>0</vt:i4>
      </vt:variant>
      <vt:variant>
        <vt:i4>5</vt:i4>
      </vt:variant>
      <vt:variant>
        <vt:lpwstr>https://periodicooficial.jalisco.gob.mx/seccion/periodico/21270</vt:lpwstr>
      </vt:variant>
      <vt:variant>
        <vt:lpwstr/>
      </vt:variant>
      <vt:variant>
        <vt:i4>131075</vt:i4>
      </vt:variant>
      <vt:variant>
        <vt:i4>3</vt:i4>
      </vt:variant>
      <vt:variant>
        <vt:i4>0</vt:i4>
      </vt:variant>
      <vt:variant>
        <vt:i4>5</vt:i4>
      </vt:variant>
      <vt:variant>
        <vt:lpwstr>https://www.iepcjalisco.org.mx/sites/default/files/sesiones-de-consejo/consejo general/2023-11-01/1iepc-acg-071-2023.pdf</vt:lpwstr>
      </vt:variant>
      <vt:variant>
        <vt:lpwstr/>
      </vt:variant>
      <vt:variant>
        <vt:i4>3997750</vt:i4>
      </vt:variant>
      <vt:variant>
        <vt:i4>0</vt:i4>
      </vt:variant>
      <vt:variant>
        <vt:i4>0</vt:i4>
      </vt:variant>
      <vt:variant>
        <vt:i4>5</vt:i4>
      </vt:variant>
      <vt:variant>
        <vt:lpwstr>https://www.iepcjalisco.org.mx/sites/default/files/sesiones-de-consejo/consejo general/2023-09-18/5iepc-acg-060-2023notaaclaratoria.pdf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4</cp:revision>
  <cp:lastPrinted>2024-12-12T17:50:00Z</cp:lastPrinted>
  <dcterms:created xsi:type="dcterms:W3CDTF">2025-02-04T21:49:00Z</dcterms:created>
  <dcterms:modified xsi:type="dcterms:W3CDTF">2025-02-07T00:24:00Z</dcterms:modified>
</cp:coreProperties>
</file>