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9BA4A" w14:textId="1070428B" w:rsidR="00104983" w:rsidRPr="00810FF1" w:rsidRDefault="00104983" w:rsidP="00104983">
      <w:pPr>
        <w:widowControl w:val="0"/>
        <w:pBdr>
          <w:top w:val="nil"/>
          <w:left w:val="nil"/>
          <w:bottom w:val="nil"/>
          <w:right w:val="nil"/>
          <w:between w:val="nil"/>
        </w:pBdr>
        <w:spacing w:after="0"/>
        <w:jc w:val="both"/>
        <w:rPr>
          <w:rFonts w:ascii="Lucida Sans Unicode" w:hAnsi="Lucida Sans Unicode" w:cs="Lucida Sans Unicode"/>
        </w:rPr>
      </w:pPr>
      <w:r w:rsidRPr="00810FF1">
        <w:rPr>
          <w:rFonts w:ascii="Lucida Sans Unicode" w:eastAsia="Trebuchet MS" w:hAnsi="Lucida Sans Unicode" w:cs="Lucida Sans Unicode"/>
          <w:b/>
        </w:rPr>
        <w:t>RESOLUCIÓN DEL CONSEJO GENERAL DEL INSTITUTO ELECTORAL Y DE PARTICIPACIÓN CIUDADANA DEL ESTADO DE JALISCO, RELATIVO AL RECURSO DE REVISIÓN RADICADO CON EL NÚMERO DE EXPEDIENTE REV-0</w:t>
      </w:r>
      <w:r w:rsidR="00AB1A09" w:rsidRPr="00810FF1">
        <w:rPr>
          <w:rFonts w:ascii="Lucida Sans Unicode" w:eastAsia="Trebuchet MS" w:hAnsi="Lucida Sans Unicode" w:cs="Lucida Sans Unicode"/>
          <w:b/>
        </w:rPr>
        <w:t>48</w:t>
      </w:r>
      <w:r w:rsidRPr="00810FF1">
        <w:rPr>
          <w:rFonts w:ascii="Lucida Sans Unicode" w:eastAsia="Trebuchet MS" w:hAnsi="Lucida Sans Unicode" w:cs="Lucida Sans Unicode"/>
          <w:b/>
        </w:rPr>
        <w:t>/202</w:t>
      </w:r>
      <w:r w:rsidR="00E57926" w:rsidRPr="00810FF1">
        <w:rPr>
          <w:rFonts w:ascii="Lucida Sans Unicode" w:eastAsia="Trebuchet MS" w:hAnsi="Lucida Sans Unicode" w:cs="Lucida Sans Unicode"/>
          <w:b/>
        </w:rPr>
        <w:t>4</w:t>
      </w:r>
      <w:r w:rsidRPr="00810FF1">
        <w:rPr>
          <w:rFonts w:ascii="Lucida Sans Unicode" w:eastAsia="Trebuchet MS" w:hAnsi="Lucida Sans Unicode" w:cs="Lucida Sans Unicode"/>
          <w:b/>
        </w:rPr>
        <w:t xml:space="preserve">, </w:t>
      </w:r>
      <w:r w:rsidR="00562166" w:rsidRPr="00810FF1">
        <w:rPr>
          <w:rFonts w:ascii="Lucida Sans Unicode" w:eastAsia="Trebuchet MS" w:hAnsi="Lucida Sans Unicode" w:cs="Lucida Sans Unicode"/>
          <w:b/>
        </w:rPr>
        <w:t xml:space="preserve">INTERPUESTO </w:t>
      </w:r>
      <w:r w:rsidRPr="00810FF1">
        <w:rPr>
          <w:rFonts w:ascii="Lucida Sans Unicode" w:eastAsia="Trebuchet MS" w:hAnsi="Lucida Sans Unicode" w:cs="Lucida Sans Unicode"/>
          <w:b/>
        </w:rPr>
        <w:t xml:space="preserve">POR EL </w:t>
      </w:r>
      <w:r w:rsidR="00CA5FBB" w:rsidRPr="00810FF1">
        <w:rPr>
          <w:rFonts w:ascii="Lucida Sans Unicode" w:eastAsia="Trebuchet MS" w:hAnsi="Lucida Sans Unicode" w:cs="Lucida Sans Unicode"/>
          <w:b/>
        </w:rPr>
        <w:t xml:space="preserve">PARTIDO </w:t>
      </w:r>
      <w:r w:rsidR="00AB1A09" w:rsidRPr="00810FF1">
        <w:rPr>
          <w:rFonts w:ascii="Lucida Sans Unicode" w:eastAsia="Trebuchet MS" w:hAnsi="Lucida Sans Unicode" w:cs="Lucida Sans Unicode"/>
          <w:b/>
        </w:rPr>
        <w:t>POLÍTICO FUTURO</w:t>
      </w:r>
    </w:p>
    <w:p w14:paraId="7EFC6E6A" w14:textId="77777777" w:rsidR="00104983" w:rsidRPr="00810FF1" w:rsidRDefault="00104983" w:rsidP="00104983">
      <w:pPr>
        <w:spacing w:after="0"/>
        <w:jc w:val="both"/>
        <w:rPr>
          <w:rFonts w:ascii="Lucida Sans Unicode" w:eastAsia="Trebuchet MS" w:hAnsi="Lucida Sans Unicode" w:cs="Lucida Sans Unicode"/>
          <w:b/>
        </w:rPr>
      </w:pPr>
    </w:p>
    <w:p w14:paraId="1A98D9E4" w14:textId="6CA741E5" w:rsidR="00A62E55" w:rsidRPr="00810FF1" w:rsidRDefault="00A62E55" w:rsidP="00A62E55">
      <w:pPr>
        <w:spacing w:after="0"/>
        <w:jc w:val="both"/>
        <w:rPr>
          <w:rFonts w:ascii="Lucida Sans Unicode" w:eastAsia="Times New Roman" w:hAnsi="Lucida Sans Unicode" w:cs="Lucida Sans Unicode"/>
          <w:color w:val="000000"/>
          <w:lang w:eastAsia="es-ES"/>
        </w:rPr>
      </w:pPr>
      <w:r w:rsidRPr="00810FF1">
        <w:rPr>
          <w:rFonts w:ascii="Lucida Sans Unicode" w:eastAsia="Trebuchet MS" w:hAnsi="Lucida Sans Unicode" w:cs="Lucida Sans Unicode"/>
        </w:rPr>
        <w:t xml:space="preserve">Vistos para resolver los autos del expediente identificado con el número citado al rubro, formado con motivo del </w:t>
      </w:r>
      <w:r w:rsidRPr="00810FF1">
        <w:rPr>
          <w:rFonts w:ascii="Lucida Sans Unicode" w:eastAsia="Trebuchet MS" w:hAnsi="Lucida Sans Unicode" w:cs="Lucida Sans Unicode"/>
          <w:b/>
        </w:rPr>
        <w:t xml:space="preserve">RECURSO DE REVISIÓN </w:t>
      </w:r>
      <w:r w:rsidR="00562166" w:rsidRPr="00810FF1">
        <w:rPr>
          <w:rFonts w:ascii="Lucida Sans Unicode" w:eastAsia="Trebuchet MS" w:hAnsi="Lucida Sans Unicode" w:cs="Lucida Sans Unicode"/>
        </w:rPr>
        <w:t xml:space="preserve">interpuesto </w:t>
      </w:r>
      <w:r w:rsidRPr="00810FF1">
        <w:rPr>
          <w:rFonts w:ascii="Lucida Sans Unicode" w:eastAsia="Trebuchet MS" w:hAnsi="Lucida Sans Unicode" w:cs="Lucida Sans Unicode"/>
        </w:rPr>
        <w:t xml:space="preserve">por </w:t>
      </w:r>
      <w:r w:rsidR="00AB1A09" w:rsidRPr="00810FF1">
        <w:rPr>
          <w:rFonts w:ascii="Lucida Sans Unicode" w:eastAsia="Trebuchet MS" w:hAnsi="Lucida Sans Unicode" w:cs="Lucida Sans Unicode"/>
        </w:rPr>
        <w:t>Cruz Alejandro Escamilla Nava</w:t>
      </w:r>
      <w:r w:rsidR="00F73EDE" w:rsidRPr="00810FF1">
        <w:rPr>
          <w:rFonts w:ascii="Lucida Sans Unicode" w:eastAsia="Trebuchet MS" w:hAnsi="Lucida Sans Unicode" w:cs="Lucida Sans Unicode"/>
        </w:rPr>
        <w:t>, representante del</w:t>
      </w:r>
      <w:r w:rsidR="00A95148" w:rsidRPr="00810FF1">
        <w:rPr>
          <w:rFonts w:ascii="Lucida Sans Unicode" w:eastAsia="Trebuchet MS" w:hAnsi="Lucida Sans Unicode" w:cs="Lucida Sans Unicode"/>
        </w:rPr>
        <w:t xml:space="preserve"> </w:t>
      </w:r>
      <w:r w:rsidR="00AB1A09" w:rsidRPr="00810FF1">
        <w:rPr>
          <w:rFonts w:ascii="Lucida Sans Unicode" w:eastAsia="Trebuchet MS" w:hAnsi="Lucida Sans Unicode" w:cs="Lucida Sans Unicode"/>
        </w:rPr>
        <w:t>Partido Político Futuro</w:t>
      </w:r>
      <w:r w:rsidR="006851D8" w:rsidRPr="00810FF1">
        <w:rPr>
          <w:rStyle w:val="Refdenotaalpie"/>
          <w:rFonts w:ascii="Lucida Sans Unicode" w:eastAsia="Trebuchet MS" w:hAnsi="Lucida Sans Unicode"/>
        </w:rPr>
        <w:footnoteReference w:id="1"/>
      </w:r>
      <w:r w:rsidR="00207AC5" w:rsidRPr="00810FF1">
        <w:rPr>
          <w:rFonts w:ascii="Lucida Sans Unicode" w:eastAsia="Trebuchet MS" w:hAnsi="Lucida Sans Unicode" w:cs="Lucida Sans Unicode"/>
        </w:rPr>
        <w:t xml:space="preserve"> ante el Consejo </w:t>
      </w:r>
      <w:r w:rsidR="00294B1E" w:rsidRPr="00810FF1">
        <w:rPr>
          <w:rFonts w:ascii="Lucida Sans Unicode" w:eastAsia="Trebuchet MS" w:hAnsi="Lucida Sans Unicode" w:cs="Lucida Sans Unicode"/>
        </w:rPr>
        <w:t xml:space="preserve">Municipal </w:t>
      </w:r>
      <w:r w:rsidR="00475C90" w:rsidRPr="00810FF1">
        <w:rPr>
          <w:rFonts w:ascii="Lucida Sans Unicode" w:eastAsia="Trebuchet MS" w:hAnsi="Lucida Sans Unicode" w:cs="Lucida Sans Unicode"/>
        </w:rPr>
        <w:t>d</w:t>
      </w:r>
      <w:r w:rsidR="00294B1E" w:rsidRPr="00810FF1">
        <w:rPr>
          <w:rFonts w:ascii="Lucida Sans Unicode" w:eastAsia="Trebuchet MS" w:hAnsi="Lucida Sans Unicode" w:cs="Lucida Sans Unicode"/>
        </w:rPr>
        <w:t xml:space="preserve">e Jocotepec </w:t>
      </w:r>
      <w:r w:rsidR="00ED3B64" w:rsidRPr="00810FF1">
        <w:rPr>
          <w:rFonts w:ascii="Lucida Sans Unicode" w:eastAsia="Trebuchet MS" w:hAnsi="Lucida Sans Unicode" w:cs="Lucida Sans Unicode"/>
        </w:rPr>
        <w:t>del Instituto Electoral y de Participación Ciudadana del Estado de Jalisco</w:t>
      </w:r>
      <w:r w:rsidR="00A95148" w:rsidRPr="00810FF1">
        <w:rPr>
          <w:rFonts w:ascii="Lucida Sans Unicode" w:eastAsia="Trebuchet MS" w:hAnsi="Lucida Sans Unicode" w:cs="Lucida Sans Unicode"/>
        </w:rPr>
        <w:t>,</w:t>
      </w:r>
      <w:r w:rsidR="00AB1A09" w:rsidRPr="00810FF1">
        <w:rPr>
          <w:rFonts w:ascii="Lucida Sans Unicode" w:eastAsia="Trebuchet MS" w:hAnsi="Lucida Sans Unicode" w:cs="Lucida Sans Unicode"/>
        </w:rPr>
        <w:t xml:space="preserve"> </w:t>
      </w:r>
      <w:r w:rsidR="0025021E" w:rsidRPr="00810FF1">
        <w:rPr>
          <w:rFonts w:ascii="Lucida Sans Unicode" w:eastAsia="Trebuchet MS" w:hAnsi="Lucida Sans Unicode" w:cs="Lucida Sans Unicode"/>
        </w:rPr>
        <w:t xml:space="preserve">en </w:t>
      </w:r>
      <w:r w:rsidRPr="00810FF1">
        <w:rPr>
          <w:rFonts w:ascii="Lucida Sans Unicode" w:eastAsia="Trebuchet MS" w:hAnsi="Lucida Sans Unicode" w:cs="Lucida Sans Unicode"/>
        </w:rPr>
        <w:t xml:space="preserve">contra </w:t>
      </w:r>
      <w:r w:rsidR="00AB1A09" w:rsidRPr="00810FF1">
        <w:rPr>
          <w:rFonts w:ascii="Lucida Sans Unicode" w:eastAsia="Trebuchet MS" w:hAnsi="Lucida Sans Unicode" w:cs="Lucida Sans Unicode"/>
        </w:rPr>
        <w:t xml:space="preserve">de </w:t>
      </w:r>
      <w:r w:rsidR="001D5396" w:rsidRPr="00810FF1">
        <w:rPr>
          <w:rFonts w:ascii="Lucida Sans Unicode" w:eastAsia="Trebuchet MS" w:hAnsi="Lucida Sans Unicode" w:cs="Lucida Sans Unicode"/>
        </w:rPr>
        <w:t>l</w:t>
      </w:r>
      <w:r w:rsidR="00AB1A09" w:rsidRPr="00810FF1">
        <w:rPr>
          <w:rFonts w:ascii="Lucida Sans Unicode" w:eastAsia="Trebuchet MS" w:hAnsi="Lucida Sans Unicode" w:cs="Lucida Sans Unicode"/>
        </w:rPr>
        <w:t xml:space="preserve">os nombramientos hechos en favor de </w:t>
      </w:r>
      <w:r w:rsidR="001E2B8C" w:rsidRPr="00810FF1">
        <w:rPr>
          <w:rFonts w:ascii="Lucida Sans Unicode" w:eastAsia="Trebuchet MS" w:hAnsi="Lucida Sans Unicode" w:cs="Lucida Sans Unicode"/>
        </w:rPr>
        <w:t>diverso</w:t>
      </w:r>
      <w:r w:rsidR="0058104C" w:rsidRPr="00810FF1">
        <w:rPr>
          <w:rFonts w:ascii="Lucida Sans Unicode" w:eastAsia="Trebuchet MS" w:hAnsi="Lucida Sans Unicode" w:cs="Lucida Sans Unicode"/>
        </w:rPr>
        <w:t>s</w:t>
      </w:r>
      <w:r w:rsidR="00AB1A09" w:rsidRPr="00810FF1">
        <w:rPr>
          <w:rFonts w:ascii="Lucida Sans Unicode" w:eastAsia="Trebuchet MS" w:hAnsi="Lucida Sans Unicode" w:cs="Lucida Sans Unicode"/>
        </w:rPr>
        <w:t xml:space="preserve"> funcionarios de</w:t>
      </w:r>
      <w:r w:rsidR="001E2B8C" w:rsidRPr="00810FF1">
        <w:rPr>
          <w:rFonts w:ascii="Lucida Sans Unicode" w:eastAsia="Trebuchet MS" w:hAnsi="Lucida Sans Unicode" w:cs="Lucida Sans Unicode"/>
        </w:rPr>
        <w:t>l</w:t>
      </w:r>
      <w:r w:rsidR="00AB1A09" w:rsidRPr="00810FF1">
        <w:rPr>
          <w:rFonts w:ascii="Lucida Sans Unicode" w:eastAsia="Trebuchet MS" w:hAnsi="Lucida Sans Unicode" w:cs="Lucida Sans Unicode"/>
        </w:rPr>
        <w:t xml:space="preserve"> </w:t>
      </w:r>
      <w:r w:rsidR="001E2B8C" w:rsidRPr="00810FF1">
        <w:rPr>
          <w:rFonts w:ascii="Lucida Sans Unicode" w:eastAsia="Trebuchet MS" w:hAnsi="Lucida Sans Unicode" w:cs="Lucida Sans Unicode"/>
        </w:rPr>
        <w:t xml:space="preserve">Consejo </w:t>
      </w:r>
      <w:r w:rsidR="00AB1A09" w:rsidRPr="00810FF1">
        <w:rPr>
          <w:rFonts w:ascii="Lucida Sans Unicode" w:eastAsia="Trebuchet MS" w:hAnsi="Lucida Sans Unicode" w:cs="Lucida Sans Unicode"/>
        </w:rPr>
        <w:t>Distri</w:t>
      </w:r>
      <w:r w:rsidR="001E2B8C" w:rsidRPr="00810FF1">
        <w:rPr>
          <w:rFonts w:ascii="Lucida Sans Unicode" w:eastAsia="Trebuchet MS" w:hAnsi="Lucida Sans Unicode" w:cs="Lucida Sans Unicode"/>
        </w:rPr>
        <w:t xml:space="preserve">tal </w:t>
      </w:r>
      <w:r w:rsidR="00AB1A09" w:rsidRPr="00810FF1">
        <w:rPr>
          <w:rFonts w:ascii="Lucida Sans Unicode" w:eastAsia="Trebuchet MS" w:hAnsi="Lucida Sans Unicode" w:cs="Lucida Sans Unicode"/>
        </w:rPr>
        <w:t>Electoral 17</w:t>
      </w:r>
      <w:r w:rsidR="00F73EDE" w:rsidRPr="00810FF1">
        <w:rPr>
          <w:rFonts w:ascii="Lucida Sans Unicode" w:eastAsia="Trebuchet MS" w:hAnsi="Lucida Sans Unicode" w:cs="Lucida Sans Unicode"/>
          <w:color w:val="000000"/>
        </w:rPr>
        <w:t>,</w:t>
      </w:r>
      <w:r w:rsidR="00D15322" w:rsidRPr="00810FF1">
        <w:rPr>
          <w:rFonts w:ascii="Lucida Sans Unicode" w:eastAsia="Trebuchet MS" w:hAnsi="Lucida Sans Unicode" w:cs="Lucida Sans Unicode"/>
          <w:color w:val="000000"/>
        </w:rPr>
        <w:t xml:space="preserve"> </w:t>
      </w:r>
      <w:r w:rsidR="001E2B8C" w:rsidRPr="00810FF1">
        <w:rPr>
          <w:rFonts w:ascii="Lucida Sans Unicode" w:eastAsia="Trebuchet MS" w:hAnsi="Lucida Sans Unicode" w:cs="Lucida Sans Unicode"/>
          <w:color w:val="000000"/>
        </w:rPr>
        <w:t>así como de un funcionario del citado consejo municipal</w:t>
      </w:r>
      <w:r w:rsidR="00AB1A09" w:rsidRPr="00810FF1">
        <w:rPr>
          <w:rFonts w:ascii="Lucida Sans Unicode" w:eastAsia="Trebuchet MS" w:hAnsi="Lucida Sans Unicode" w:cs="Lucida Sans Unicode"/>
          <w:color w:val="000000"/>
        </w:rPr>
        <w:t>.</w:t>
      </w:r>
      <w:r w:rsidR="002F22A1" w:rsidRPr="00810FF1">
        <w:rPr>
          <w:rFonts w:ascii="Lucida Sans Unicode" w:eastAsia="Trebuchet MS" w:hAnsi="Lucida Sans Unicode" w:cs="Lucida Sans Unicode"/>
          <w:color w:val="000000"/>
        </w:rPr>
        <w:t xml:space="preserve"> </w:t>
      </w:r>
    </w:p>
    <w:p w14:paraId="5F16ACD5" w14:textId="77777777" w:rsidR="00104983" w:rsidRPr="00810FF1" w:rsidRDefault="00104983" w:rsidP="00104983">
      <w:pPr>
        <w:spacing w:after="0"/>
        <w:jc w:val="both"/>
        <w:rPr>
          <w:rFonts w:ascii="Lucida Sans Unicode" w:eastAsia="Trebuchet MS" w:hAnsi="Lucida Sans Unicode" w:cs="Lucida Sans Unicode"/>
        </w:rPr>
      </w:pPr>
    </w:p>
    <w:p w14:paraId="5F501E2F" w14:textId="14AA7865" w:rsidR="009E0609" w:rsidRPr="00810FF1" w:rsidRDefault="009E0609" w:rsidP="009E0609">
      <w:pPr>
        <w:spacing w:after="0"/>
        <w:jc w:val="center"/>
        <w:rPr>
          <w:rFonts w:ascii="Lucida Sans Unicode" w:eastAsia="Trebuchet MS" w:hAnsi="Lucida Sans Unicode" w:cs="Lucida Sans Unicode"/>
          <w:b/>
          <w:lang w:val="it-IT"/>
        </w:rPr>
      </w:pPr>
      <w:r w:rsidRPr="00810FF1">
        <w:rPr>
          <w:rFonts w:ascii="Lucida Sans Unicode" w:eastAsia="Trebuchet MS" w:hAnsi="Lucida Sans Unicode" w:cs="Lucida Sans Unicode"/>
          <w:b/>
          <w:lang w:val="it-IT"/>
        </w:rPr>
        <w:t>A N T E C E D E N T E S</w:t>
      </w:r>
    </w:p>
    <w:p w14:paraId="1B122997" w14:textId="77777777" w:rsidR="00BA20BF" w:rsidRPr="00810FF1" w:rsidRDefault="00BA20BF" w:rsidP="009E0609">
      <w:pPr>
        <w:spacing w:after="0"/>
        <w:jc w:val="both"/>
        <w:rPr>
          <w:rFonts w:ascii="Lucida Sans Unicode" w:eastAsia="Trebuchet MS" w:hAnsi="Lucida Sans Unicode" w:cs="Lucida Sans Unicode"/>
          <w:b/>
          <w:lang w:val="it-IT"/>
        </w:rPr>
      </w:pPr>
    </w:p>
    <w:p w14:paraId="2A5D6B4B" w14:textId="5EA406D1" w:rsidR="003B4233" w:rsidRPr="00810FF1" w:rsidRDefault="00495207" w:rsidP="003514D0">
      <w:pPr>
        <w:spacing w:after="0"/>
        <w:jc w:val="both"/>
        <w:rPr>
          <w:rFonts w:ascii="Lucida Sans Unicode" w:eastAsia="Lucida Sans" w:hAnsi="Lucida Sans Unicode" w:cs="Lucida Sans Unicode"/>
        </w:rPr>
      </w:pPr>
      <w:r w:rsidRPr="00810FF1">
        <w:rPr>
          <w:rFonts w:ascii="Lucida Sans Unicode" w:eastAsia="Lucida Sans" w:hAnsi="Lucida Sans Unicode" w:cs="Lucida Sans Unicode"/>
          <w:b/>
        </w:rPr>
        <w:t xml:space="preserve">1. </w:t>
      </w:r>
      <w:r w:rsidR="003B4233" w:rsidRPr="00810FF1">
        <w:rPr>
          <w:rFonts w:ascii="Lucida Sans Unicode" w:eastAsia="Lucida Sans" w:hAnsi="Lucida Sans Unicode" w:cs="Lucida Sans Unicode"/>
          <w:b/>
        </w:rPr>
        <w:t>ACUERDO DE</w:t>
      </w:r>
      <w:r w:rsidR="00ED3B64" w:rsidRPr="00810FF1">
        <w:rPr>
          <w:rFonts w:ascii="Lucida Sans Unicode" w:eastAsia="Lucida Sans" w:hAnsi="Lucida Sans Unicode" w:cs="Lucida Sans Unicode"/>
          <w:b/>
        </w:rPr>
        <w:t>L CONSEJO GENERAL</w:t>
      </w:r>
      <w:r w:rsidR="003B4233" w:rsidRPr="00810FF1">
        <w:rPr>
          <w:rFonts w:ascii="Lucida Sans Unicode" w:eastAsia="Lucida Sans" w:hAnsi="Lucida Sans Unicode" w:cs="Lucida Sans Unicode"/>
          <w:b/>
        </w:rPr>
        <w:t xml:space="preserve">. </w:t>
      </w:r>
      <w:r w:rsidR="00692074" w:rsidRPr="00810FF1">
        <w:rPr>
          <w:rFonts w:ascii="Lucida Sans Unicode" w:eastAsia="Lucida Sans" w:hAnsi="Lucida Sans Unicode" w:cs="Lucida Sans Unicode"/>
        </w:rPr>
        <w:t xml:space="preserve">Con fecha </w:t>
      </w:r>
      <w:r w:rsidR="005524C6" w:rsidRPr="00810FF1">
        <w:rPr>
          <w:rFonts w:ascii="Lucida Sans Unicode" w:eastAsia="Lucida Sans" w:hAnsi="Lucida Sans Unicode" w:cs="Lucida Sans Unicode"/>
        </w:rPr>
        <w:t>catorce de noviembre del dos mil veintitrés</w:t>
      </w:r>
      <w:r w:rsidR="00ED3B64" w:rsidRPr="00810FF1">
        <w:rPr>
          <w:rFonts w:ascii="Lucida Sans Unicode" w:eastAsia="Lucida Sans" w:hAnsi="Lucida Sans Unicode" w:cs="Lucida Sans Unicode"/>
        </w:rPr>
        <w:t>, el Consejo General</w:t>
      </w:r>
      <w:r w:rsidR="00692074" w:rsidRPr="00810FF1">
        <w:rPr>
          <w:rFonts w:ascii="Lucida Sans Unicode" w:eastAsia="Lucida Sans" w:hAnsi="Lucida Sans Unicode" w:cs="Lucida Sans Unicode"/>
        </w:rPr>
        <w:t>,</w:t>
      </w:r>
      <w:r w:rsidR="005524C6" w:rsidRPr="00810FF1">
        <w:rPr>
          <w:rFonts w:ascii="Lucida Sans Unicode" w:eastAsia="Lucida Sans" w:hAnsi="Lucida Sans Unicode" w:cs="Lucida Sans Unicode"/>
        </w:rPr>
        <w:t xml:space="preserve"> en la Vigésima Sesión Extraordinaria,</w:t>
      </w:r>
      <w:r w:rsidR="00692074" w:rsidRPr="00810FF1">
        <w:rPr>
          <w:rFonts w:ascii="Lucida Sans Unicode" w:eastAsia="Lucida Sans" w:hAnsi="Lucida Sans Unicode" w:cs="Lucida Sans Unicode"/>
        </w:rPr>
        <w:t xml:space="preserve"> emitió el acuerdo IEPC-AC</w:t>
      </w:r>
      <w:r w:rsidR="006279C7" w:rsidRPr="00810FF1">
        <w:rPr>
          <w:rFonts w:ascii="Lucida Sans Unicode" w:eastAsia="Lucida Sans" w:hAnsi="Lucida Sans Unicode" w:cs="Lucida Sans Unicode"/>
        </w:rPr>
        <w:t>G</w:t>
      </w:r>
      <w:r w:rsidR="00692074" w:rsidRPr="00810FF1">
        <w:rPr>
          <w:rFonts w:ascii="Lucida Sans Unicode" w:eastAsia="Lucida Sans" w:hAnsi="Lucida Sans Unicode" w:cs="Lucida Sans Unicode"/>
        </w:rPr>
        <w:t>-0</w:t>
      </w:r>
      <w:r w:rsidR="006279C7" w:rsidRPr="00810FF1">
        <w:rPr>
          <w:rFonts w:ascii="Lucida Sans Unicode" w:eastAsia="Lucida Sans" w:hAnsi="Lucida Sans Unicode" w:cs="Lucida Sans Unicode"/>
        </w:rPr>
        <w:t>82</w:t>
      </w:r>
      <w:r w:rsidR="00692074" w:rsidRPr="00810FF1">
        <w:rPr>
          <w:rFonts w:ascii="Lucida Sans Unicode" w:eastAsia="Lucida Sans" w:hAnsi="Lucida Sans Unicode" w:cs="Lucida Sans Unicode"/>
        </w:rPr>
        <w:t xml:space="preserve">/2024, por medio del cual aprueba la </w:t>
      </w:r>
      <w:r w:rsidR="00ED3B64" w:rsidRPr="00810FF1">
        <w:rPr>
          <w:rFonts w:ascii="Lucida Sans Unicode" w:eastAsia="Lucida Sans" w:hAnsi="Lucida Sans Unicode" w:cs="Lucida Sans Unicode"/>
        </w:rPr>
        <w:t xml:space="preserve">integración de los Veinte </w:t>
      </w:r>
      <w:r w:rsidR="009A1241" w:rsidRPr="00810FF1">
        <w:rPr>
          <w:rFonts w:ascii="Lucida Sans Unicode" w:eastAsia="Lucida Sans" w:hAnsi="Lucida Sans Unicode" w:cs="Lucida Sans Unicode"/>
        </w:rPr>
        <w:t xml:space="preserve">Consejos </w:t>
      </w:r>
      <w:r w:rsidR="00ED3B64" w:rsidRPr="00810FF1">
        <w:rPr>
          <w:rFonts w:ascii="Lucida Sans Unicode" w:eastAsia="Lucida Sans" w:hAnsi="Lucida Sans Unicode" w:cs="Lucida Sans Unicode"/>
        </w:rPr>
        <w:t>Distrit</w:t>
      </w:r>
      <w:r w:rsidR="009A1241" w:rsidRPr="00810FF1">
        <w:rPr>
          <w:rFonts w:ascii="Lucida Sans Unicode" w:eastAsia="Lucida Sans" w:hAnsi="Lucida Sans Unicode" w:cs="Lucida Sans Unicode"/>
        </w:rPr>
        <w:t xml:space="preserve">ales </w:t>
      </w:r>
      <w:r w:rsidR="00ED3B64" w:rsidRPr="00810FF1">
        <w:rPr>
          <w:rFonts w:ascii="Lucida Sans Unicode" w:eastAsia="Lucida Sans" w:hAnsi="Lucida Sans Unicode" w:cs="Lucida Sans Unicode"/>
        </w:rPr>
        <w:t>Electorales Locales, para el Proceso Electoral Local Concurrente 2023-2024.</w:t>
      </w:r>
    </w:p>
    <w:p w14:paraId="14539588" w14:textId="77777777" w:rsidR="003B4233" w:rsidRPr="00810FF1" w:rsidRDefault="003B4233" w:rsidP="003514D0">
      <w:pPr>
        <w:spacing w:after="0"/>
        <w:jc w:val="both"/>
        <w:rPr>
          <w:rFonts w:ascii="Lucida Sans Unicode" w:eastAsia="Lucida Sans" w:hAnsi="Lucida Sans Unicode" w:cs="Lucida Sans Unicode"/>
          <w:b/>
        </w:rPr>
      </w:pPr>
    </w:p>
    <w:p w14:paraId="1BB1E1AE" w14:textId="7957E5BB" w:rsidR="00ED3B64" w:rsidRPr="00810FF1" w:rsidRDefault="00ED3B64" w:rsidP="003514D0">
      <w:pPr>
        <w:spacing w:after="0"/>
        <w:jc w:val="both"/>
        <w:rPr>
          <w:rFonts w:ascii="Lucida Sans Unicode" w:eastAsia="Lucida Sans" w:hAnsi="Lucida Sans Unicode" w:cs="Lucida Sans Unicode"/>
        </w:rPr>
      </w:pPr>
      <w:r w:rsidRPr="00810FF1">
        <w:rPr>
          <w:rFonts w:ascii="Lucida Sans Unicode" w:eastAsia="Lucida Sans" w:hAnsi="Lucida Sans Unicode" w:cs="Lucida Sans Unicode"/>
          <w:b/>
        </w:rPr>
        <w:t>2. ACUERDO DEL CONSEJO DISTRITAL ELECTORAL 17.</w:t>
      </w:r>
      <w:r w:rsidRPr="00810FF1">
        <w:rPr>
          <w:rFonts w:ascii="Lucida Sans Unicode" w:eastAsia="Lucida Sans" w:hAnsi="Lucida Sans Unicode" w:cs="Lucida Sans Unicode"/>
        </w:rPr>
        <w:t xml:space="preserve"> El</w:t>
      </w:r>
      <w:r w:rsidR="00201E37" w:rsidRPr="00810FF1">
        <w:rPr>
          <w:rFonts w:ascii="Lucida Sans Unicode" w:eastAsia="Lucida Sans" w:hAnsi="Lucida Sans Unicode" w:cs="Lucida Sans Unicode"/>
        </w:rPr>
        <w:t xml:space="preserve"> Consejo 17 con fecha</w:t>
      </w:r>
      <w:r w:rsidR="005524C6" w:rsidRPr="00810FF1">
        <w:rPr>
          <w:rFonts w:ascii="Lucida Sans Unicode" w:eastAsia="Lucida Sans" w:hAnsi="Lucida Sans Unicode" w:cs="Lucida Sans Unicode"/>
        </w:rPr>
        <w:t xml:space="preserve"> veintidós de marzo</w:t>
      </w:r>
      <w:r w:rsidR="005524C6" w:rsidRPr="00810FF1">
        <w:rPr>
          <w:rStyle w:val="Refdenotaalpie"/>
          <w:rFonts w:ascii="Lucida Sans Unicode" w:eastAsia="Lucida Sans" w:hAnsi="Lucida Sans Unicode"/>
        </w:rPr>
        <w:footnoteReference w:id="2"/>
      </w:r>
      <w:r w:rsidR="00201E37" w:rsidRPr="00810FF1">
        <w:rPr>
          <w:rFonts w:ascii="Lucida Sans Unicode" w:eastAsia="Lucida Sans" w:hAnsi="Lucida Sans Unicode" w:cs="Lucida Sans Unicode"/>
        </w:rPr>
        <w:t>, emitió el acuerdo IEPC</w:t>
      </w:r>
      <w:r w:rsidR="001556FD" w:rsidRPr="00810FF1">
        <w:rPr>
          <w:rFonts w:ascii="Lucida Sans Unicode" w:eastAsia="Lucida Sans" w:hAnsi="Lucida Sans Unicode" w:cs="Lucida Sans Unicode"/>
        </w:rPr>
        <w:t>-ACD17-003/2024, por medio del cual aprueba la integración de los Consejos Municipales Electorales de Ixtlahuacán de los Membrillos, Jocotepec y Ocotlán, para el Proceso Electoral Concurrente 2023-2024.</w:t>
      </w:r>
    </w:p>
    <w:p w14:paraId="59292D0B" w14:textId="77777777" w:rsidR="00ED3B64" w:rsidRPr="00810FF1" w:rsidRDefault="00ED3B64" w:rsidP="003514D0">
      <w:pPr>
        <w:spacing w:after="0"/>
        <w:jc w:val="both"/>
        <w:rPr>
          <w:rFonts w:ascii="Lucida Sans Unicode" w:eastAsia="Lucida Sans" w:hAnsi="Lucida Sans Unicode" w:cs="Lucida Sans Unicode"/>
          <w:b/>
        </w:rPr>
      </w:pPr>
    </w:p>
    <w:p w14:paraId="6F2C0B3B" w14:textId="1A8AE465" w:rsidR="00EE3FC3" w:rsidRPr="00810FF1" w:rsidRDefault="00CC5226" w:rsidP="00EE3FC3">
      <w:pPr>
        <w:spacing w:after="0"/>
        <w:jc w:val="both"/>
        <w:rPr>
          <w:rFonts w:ascii="Lucida Sans Unicode" w:eastAsia="Times New Roman" w:hAnsi="Lucida Sans Unicode" w:cs="Lucida Sans Unicode"/>
          <w:color w:val="000000"/>
          <w:lang w:eastAsia="es-ES"/>
        </w:rPr>
      </w:pPr>
      <w:r w:rsidRPr="00810FF1">
        <w:rPr>
          <w:rFonts w:ascii="Lucida Sans Unicode" w:eastAsia="Lucida Sans" w:hAnsi="Lucida Sans Unicode" w:cs="Lucida Sans Unicode"/>
          <w:b/>
        </w:rPr>
        <w:t>3</w:t>
      </w:r>
      <w:r w:rsidR="007C19D1" w:rsidRPr="00810FF1">
        <w:rPr>
          <w:rFonts w:ascii="Lucida Sans Unicode" w:eastAsia="Lucida Sans" w:hAnsi="Lucida Sans Unicode" w:cs="Lucida Sans Unicode"/>
          <w:b/>
        </w:rPr>
        <w:t xml:space="preserve">. </w:t>
      </w:r>
      <w:r w:rsidR="001B2BE3" w:rsidRPr="00810FF1">
        <w:rPr>
          <w:rFonts w:ascii="Lucida Sans Unicode" w:eastAsia="Lucida Sans" w:hAnsi="Lucida Sans Unicode" w:cs="Lucida Sans Unicode"/>
          <w:b/>
        </w:rPr>
        <w:t>PRESENTACIÓN DEL ESCRITO DE IMPUGNACIÓN</w:t>
      </w:r>
      <w:r w:rsidR="00BC2715" w:rsidRPr="00810FF1">
        <w:rPr>
          <w:rFonts w:ascii="Lucida Sans Unicode" w:eastAsia="Lucida Sans" w:hAnsi="Lucida Sans Unicode" w:cs="Lucida Sans Unicode"/>
          <w:b/>
        </w:rPr>
        <w:t>.</w:t>
      </w:r>
      <w:r w:rsidR="00BC2715" w:rsidRPr="00810FF1">
        <w:rPr>
          <w:rFonts w:ascii="Lucida Sans Unicode" w:eastAsia="Lucida Sans" w:hAnsi="Lucida Sans Unicode" w:cs="Lucida Sans Unicode"/>
        </w:rPr>
        <w:t xml:space="preserve"> </w:t>
      </w:r>
      <w:r w:rsidR="003539F1" w:rsidRPr="00810FF1">
        <w:rPr>
          <w:rFonts w:ascii="Lucida Sans Unicode" w:eastAsia="Lucida Sans" w:hAnsi="Lucida Sans Unicode" w:cs="Lucida Sans Unicode"/>
        </w:rPr>
        <w:t xml:space="preserve">El </w:t>
      </w:r>
      <w:r w:rsidRPr="00810FF1">
        <w:rPr>
          <w:rFonts w:ascii="Lucida Sans Unicode" w:eastAsia="Lucida Sans" w:hAnsi="Lucida Sans Unicode" w:cs="Lucida Sans Unicode"/>
        </w:rPr>
        <w:t>veintiuno</w:t>
      </w:r>
      <w:r w:rsidR="005524C6" w:rsidRPr="00810FF1">
        <w:rPr>
          <w:rFonts w:ascii="Lucida Sans Unicode" w:eastAsia="Lucida Sans" w:hAnsi="Lucida Sans Unicode" w:cs="Lucida Sans Unicode"/>
        </w:rPr>
        <w:t xml:space="preserve"> de mayo</w:t>
      </w:r>
      <w:r w:rsidR="007F31F4" w:rsidRPr="00810FF1">
        <w:rPr>
          <w:rFonts w:ascii="Lucida Sans Unicode" w:eastAsia="Lucida Sans" w:hAnsi="Lucida Sans Unicode" w:cs="Lucida Sans Unicode"/>
        </w:rPr>
        <w:t>,</w:t>
      </w:r>
      <w:r w:rsidR="00E02E0B" w:rsidRPr="00810FF1">
        <w:rPr>
          <w:rFonts w:ascii="Lucida Sans Unicode" w:eastAsia="Lucida Sans" w:hAnsi="Lucida Sans Unicode" w:cs="Lucida Sans Unicode"/>
        </w:rPr>
        <w:t xml:space="preserve"> el</w:t>
      </w:r>
      <w:r w:rsidR="003514D0" w:rsidRPr="00810FF1">
        <w:rPr>
          <w:rFonts w:ascii="Lucida Sans Unicode" w:eastAsia="Lucida Sans" w:hAnsi="Lucida Sans Unicode" w:cs="Lucida Sans Unicode"/>
        </w:rPr>
        <w:t xml:space="preserve"> ciudadano representante </w:t>
      </w:r>
      <w:r w:rsidR="00EE3FC3" w:rsidRPr="00810FF1">
        <w:rPr>
          <w:rFonts w:ascii="Lucida Sans Unicode" w:eastAsia="Lucida Sans" w:hAnsi="Lucida Sans Unicode" w:cs="Lucida Sans Unicode"/>
        </w:rPr>
        <w:t>del recurrente</w:t>
      </w:r>
      <w:r w:rsidR="007C19D1" w:rsidRPr="00810FF1">
        <w:rPr>
          <w:rFonts w:ascii="Lucida Sans Unicode" w:eastAsia="Lucida Sans" w:hAnsi="Lucida Sans Unicode" w:cs="Lucida Sans Unicode"/>
        </w:rPr>
        <w:t>,</w:t>
      </w:r>
      <w:r w:rsidR="00E02E0B" w:rsidRPr="00810FF1">
        <w:rPr>
          <w:rFonts w:ascii="Lucida Sans Unicode" w:eastAsia="Lucida Sans" w:hAnsi="Lucida Sans Unicode" w:cs="Lucida Sans Unicode"/>
        </w:rPr>
        <w:t xml:space="preserve"> presentó en la Oficialía de Partes </w:t>
      </w:r>
      <w:r w:rsidR="002C6549" w:rsidRPr="00810FF1">
        <w:rPr>
          <w:rFonts w:ascii="Lucida Sans Unicode" w:eastAsia="Lucida Sans" w:hAnsi="Lucida Sans Unicode" w:cs="Lucida Sans Unicode"/>
        </w:rPr>
        <w:t>de este Instituto Electoral y de Participación Ciudadana del Estado de Jalisco</w:t>
      </w:r>
      <w:r w:rsidR="002C6549" w:rsidRPr="00810FF1">
        <w:rPr>
          <w:rStyle w:val="Refdenotaalpie"/>
          <w:rFonts w:ascii="Lucida Sans Unicode" w:eastAsia="Lucida Sans" w:hAnsi="Lucida Sans Unicode"/>
        </w:rPr>
        <w:footnoteReference w:id="3"/>
      </w:r>
      <w:r w:rsidR="00E02E0B" w:rsidRPr="00810FF1">
        <w:rPr>
          <w:rFonts w:ascii="Lucida Sans Unicode" w:eastAsia="Lucida Sans" w:hAnsi="Lucida Sans Unicode" w:cs="Lucida Sans Unicode"/>
        </w:rPr>
        <w:t xml:space="preserve">, </w:t>
      </w:r>
      <w:r w:rsidR="00C31891" w:rsidRPr="00810FF1">
        <w:rPr>
          <w:rFonts w:ascii="Lucida Sans Unicode" w:eastAsia="Lucida Sans" w:hAnsi="Lucida Sans Unicode" w:cs="Lucida Sans Unicode"/>
        </w:rPr>
        <w:t xml:space="preserve">el </w:t>
      </w:r>
      <w:r w:rsidR="001B2BE3" w:rsidRPr="00810FF1">
        <w:rPr>
          <w:rFonts w:ascii="Lucida Sans Unicode" w:eastAsia="Lucida Sans" w:hAnsi="Lucida Sans Unicode" w:cs="Lucida Sans Unicode"/>
        </w:rPr>
        <w:t xml:space="preserve">escrito </w:t>
      </w:r>
      <w:r w:rsidR="00544ACC" w:rsidRPr="00810FF1">
        <w:rPr>
          <w:rFonts w:ascii="Lucida Sans Unicode" w:eastAsia="Lucida Sans" w:hAnsi="Lucida Sans Unicode" w:cs="Lucida Sans Unicode"/>
        </w:rPr>
        <w:t>por medio del cual interpone Recurso de Revisión,</w:t>
      </w:r>
      <w:r w:rsidR="005524C6" w:rsidRPr="00810FF1">
        <w:rPr>
          <w:rFonts w:ascii="Lucida Sans Unicode" w:eastAsia="Lucida Sans" w:hAnsi="Lucida Sans Unicode" w:cs="Lucida Sans Unicode"/>
        </w:rPr>
        <w:t xml:space="preserve"> en contra de </w:t>
      </w:r>
      <w:r w:rsidR="005524C6" w:rsidRPr="00810FF1">
        <w:rPr>
          <w:rFonts w:ascii="Lucida Sans Unicode" w:eastAsia="Trebuchet MS" w:hAnsi="Lucida Sans Unicode" w:cs="Lucida Sans Unicode"/>
        </w:rPr>
        <w:t xml:space="preserve">los nombramientos hechos en favor </w:t>
      </w:r>
      <w:r w:rsidR="00EE3FC3" w:rsidRPr="00810FF1">
        <w:rPr>
          <w:rFonts w:ascii="Lucida Sans Unicode" w:eastAsia="Trebuchet MS" w:hAnsi="Lucida Sans Unicode" w:cs="Lucida Sans Unicode"/>
        </w:rPr>
        <w:t xml:space="preserve">el Consejo Municipal </w:t>
      </w:r>
      <w:r w:rsidR="00475C90" w:rsidRPr="00810FF1">
        <w:rPr>
          <w:rFonts w:ascii="Lucida Sans Unicode" w:eastAsia="Trebuchet MS" w:hAnsi="Lucida Sans Unicode" w:cs="Lucida Sans Unicode"/>
        </w:rPr>
        <w:t>d</w:t>
      </w:r>
      <w:r w:rsidR="00EE3FC3" w:rsidRPr="00810FF1">
        <w:rPr>
          <w:rFonts w:ascii="Lucida Sans Unicode" w:eastAsia="Trebuchet MS" w:hAnsi="Lucida Sans Unicode" w:cs="Lucida Sans Unicode"/>
        </w:rPr>
        <w:t>e Jocotepec del Instituto Electoral y de Participación Ciudadana del Estado de Jalisco, en contra de los nombramientos hechos en favor de diverso</w:t>
      </w:r>
      <w:r w:rsidR="00475C90" w:rsidRPr="00810FF1">
        <w:rPr>
          <w:rFonts w:ascii="Lucida Sans Unicode" w:eastAsia="Trebuchet MS" w:hAnsi="Lucida Sans Unicode" w:cs="Lucida Sans Unicode"/>
        </w:rPr>
        <w:t>s</w:t>
      </w:r>
      <w:r w:rsidR="00EE3FC3" w:rsidRPr="00810FF1">
        <w:rPr>
          <w:rFonts w:ascii="Lucida Sans Unicode" w:eastAsia="Trebuchet MS" w:hAnsi="Lucida Sans Unicode" w:cs="Lucida Sans Unicode"/>
        </w:rPr>
        <w:t xml:space="preserve"> funcionarios del Consejo Distrital Electoral 17</w:t>
      </w:r>
      <w:r w:rsidR="00EE3FC3" w:rsidRPr="00810FF1">
        <w:rPr>
          <w:rFonts w:ascii="Lucida Sans Unicode" w:eastAsia="Trebuchet MS" w:hAnsi="Lucida Sans Unicode" w:cs="Lucida Sans Unicode"/>
          <w:color w:val="000000"/>
        </w:rPr>
        <w:t xml:space="preserve">, así como de un funcionario del citado consejo municipal. </w:t>
      </w:r>
    </w:p>
    <w:p w14:paraId="1EB05A2B" w14:textId="2FDABDC2" w:rsidR="00CC5226" w:rsidRPr="00810FF1" w:rsidRDefault="00CC5226" w:rsidP="003514D0">
      <w:pPr>
        <w:spacing w:after="0"/>
        <w:jc w:val="both"/>
        <w:rPr>
          <w:rFonts w:ascii="Lucida Sans Unicode" w:eastAsia="Trebuchet MS" w:hAnsi="Lucida Sans Unicode" w:cs="Lucida Sans Unicode"/>
          <w:color w:val="000000"/>
        </w:rPr>
      </w:pPr>
    </w:p>
    <w:p w14:paraId="15659FDE" w14:textId="0E21ACDB" w:rsidR="006C13AC" w:rsidRPr="00810FF1" w:rsidRDefault="00CC5226" w:rsidP="006C13AC">
      <w:pPr>
        <w:spacing w:after="0"/>
        <w:jc w:val="both"/>
        <w:rPr>
          <w:rFonts w:ascii="Lucida Sans Unicode" w:eastAsia="Times New Roman" w:hAnsi="Lucida Sans Unicode" w:cs="Lucida Sans Unicode"/>
          <w:lang w:val="es-ES" w:eastAsia="es-ES"/>
        </w:rPr>
      </w:pPr>
      <w:r w:rsidRPr="00810FF1">
        <w:rPr>
          <w:rFonts w:ascii="Lucida Sans Unicode" w:eastAsia="Trebuchet MS" w:hAnsi="Lucida Sans Unicode" w:cs="Lucida Sans Unicode"/>
          <w:b/>
          <w:color w:val="000000"/>
        </w:rPr>
        <w:t>4. ACUERDO DE RADICACIÓN Y RESERVA.</w:t>
      </w:r>
      <w:r w:rsidRPr="00810FF1">
        <w:rPr>
          <w:rFonts w:ascii="Lucida Sans Unicode" w:eastAsia="Trebuchet MS" w:hAnsi="Lucida Sans Unicode" w:cs="Lucida Sans Unicode"/>
          <w:color w:val="000000"/>
        </w:rPr>
        <w:t xml:space="preserve"> El veintinueve de mayo, se emitió acuerdo por el cual </w:t>
      </w:r>
      <w:r w:rsidR="00EE3FC3" w:rsidRPr="00810FF1">
        <w:rPr>
          <w:rFonts w:ascii="Lucida Sans Unicode" w:eastAsia="Trebuchet MS" w:hAnsi="Lucida Sans Unicode" w:cs="Lucida Sans Unicode"/>
          <w:color w:val="000000"/>
        </w:rPr>
        <w:t xml:space="preserve">se radicó </w:t>
      </w:r>
      <w:r w:rsidRPr="00810FF1">
        <w:rPr>
          <w:rFonts w:ascii="Lucida Sans Unicode" w:eastAsia="Trebuchet MS" w:hAnsi="Lucida Sans Unicode" w:cs="Lucida Sans Unicode"/>
          <w:color w:val="000000"/>
        </w:rPr>
        <w:t>el recurso</w:t>
      </w:r>
      <w:r w:rsidR="00EE3FC3" w:rsidRPr="00810FF1">
        <w:rPr>
          <w:rFonts w:ascii="Lucida Sans Unicode" w:eastAsia="Trebuchet MS" w:hAnsi="Lucida Sans Unicode" w:cs="Lucida Sans Unicode"/>
          <w:color w:val="000000"/>
        </w:rPr>
        <w:t xml:space="preserve"> de revisión</w:t>
      </w:r>
      <w:r w:rsidRPr="00810FF1">
        <w:rPr>
          <w:rFonts w:ascii="Lucida Sans Unicode" w:eastAsia="Trebuchet MS" w:hAnsi="Lucida Sans Unicode" w:cs="Lucida Sans Unicode"/>
          <w:color w:val="000000"/>
        </w:rPr>
        <w:t xml:space="preserve">, </w:t>
      </w:r>
      <w:r w:rsidR="00EE3FC3" w:rsidRPr="00810FF1">
        <w:rPr>
          <w:rFonts w:ascii="Lucida Sans Unicode" w:eastAsia="Trebuchet MS" w:hAnsi="Lucida Sans Unicode" w:cs="Lucida Sans Unicode"/>
          <w:color w:val="000000"/>
        </w:rPr>
        <w:t xml:space="preserve">con </w:t>
      </w:r>
      <w:r w:rsidRPr="00810FF1">
        <w:rPr>
          <w:rFonts w:ascii="Lucida Sans Unicode" w:eastAsia="Lucida Sans" w:hAnsi="Lucida Sans Unicode" w:cs="Lucida Sans Unicode"/>
        </w:rPr>
        <w:t>el número de expediente REV-048/2024, se tuvo a la autoridad señalada como responsable rindiendo el informe circunstanciado y se orden</w:t>
      </w:r>
      <w:r w:rsidR="006C13AC" w:rsidRPr="00810FF1">
        <w:rPr>
          <w:rFonts w:ascii="Lucida Sans Unicode" w:eastAsia="Lucida Sans" w:hAnsi="Lucida Sans Unicode" w:cs="Lucida Sans Unicode"/>
        </w:rPr>
        <w:t>ó</w:t>
      </w:r>
      <w:r w:rsidRPr="00810FF1">
        <w:rPr>
          <w:rFonts w:ascii="Lucida Sans Unicode" w:eastAsia="Lucida Sans" w:hAnsi="Lucida Sans Unicode" w:cs="Lucida Sans Unicode"/>
        </w:rPr>
        <w:t xml:space="preserve"> remitir </w:t>
      </w:r>
      <w:r w:rsidR="00EE3FC3" w:rsidRPr="00810FF1">
        <w:rPr>
          <w:rFonts w:ascii="Lucida Sans Unicode" w:eastAsia="Lucida Sans" w:hAnsi="Lucida Sans Unicode" w:cs="Lucida Sans Unicode"/>
        </w:rPr>
        <w:t xml:space="preserve">las constancias del </w:t>
      </w:r>
      <w:r w:rsidRPr="00810FF1">
        <w:rPr>
          <w:rFonts w:ascii="Lucida Sans Unicode" w:eastAsia="Lucida Sans" w:hAnsi="Lucida Sans Unicode" w:cs="Lucida Sans Unicode"/>
        </w:rPr>
        <w:t>medio de impugnación</w:t>
      </w:r>
      <w:r w:rsidR="00EE3FC3" w:rsidRPr="00810FF1">
        <w:rPr>
          <w:rFonts w:ascii="Lucida Sans Unicode" w:eastAsia="Lucida Sans" w:hAnsi="Lucida Sans Unicode" w:cs="Lucida Sans Unicode"/>
        </w:rPr>
        <w:t xml:space="preserve"> al Tribunal Electoral del Estado de Jalisco, </w:t>
      </w:r>
      <w:r w:rsidR="006C13AC" w:rsidRPr="00810FF1">
        <w:rPr>
          <w:rFonts w:ascii="Lucida Sans Unicode" w:eastAsia="Lucida Sans" w:hAnsi="Lucida Sans Unicode" w:cs="Lucida Sans Unicode"/>
        </w:rPr>
        <w:t>ello por considerar que la</w:t>
      </w:r>
      <w:r w:rsidR="006C13AC" w:rsidRPr="00810FF1">
        <w:rPr>
          <w:rFonts w:ascii="Lucida Sans Unicode" w:eastAsia="Times New Roman" w:hAnsi="Lucida Sans Unicode" w:cs="Lucida Sans Unicode"/>
          <w:lang w:val="es-ES" w:eastAsia="es-ES"/>
        </w:rPr>
        <w:t xml:space="preserve"> designación de los servidores públicos distritales fue realizada por el Pleno de este órgano administrativo por lo que no era posible que se conociera del presente medio de impugnación. </w:t>
      </w:r>
    </w:p>
    <w:p w14:paraId="4528851C" w14:textId="77777777" w:rsidR="006C13AC" w:rsidRPr="00810FF1" w:rsidRDefault="006C13AC" w:rsidP="006C13AC">
      <w:pPr>
        <w:spacing w:after="0"/>
        <w:jc w:val="both"/>
        <w:rPr>
          <w:rFonts w:ascii="Lucida Sans Unicode" w:eastAsia="Times New Roman" w:hAnsi="Lucida Sans Unicode" w:cs="Lucida Sans Unicode"/>
          <w:lang w:val="es-ES" w:eastAsia="es-ES"/>
        </w:rPr>
      </w:pPr>
    </w:p>
    <w:p w14:paraId="53C799AC" w14:textId="04E421A2" w:rsidR="009E0609" w:rsidRPr="00810FF1" w:rsidRDefault="003B7576" w:rsidP="003B7576">
      <w:pPr>
        <w:spacing w:after="0"/>
        <w:jc w:val="both"/>
        <w:rPr>
          <w:rFonts w:ascii="Lucida Sans Unicode" w:eastAsia="Trebuchet MS" w:hAnsi="Lucida Sans Unicode" w:cs="Lucida Sans Unicode"/>
        </w:rPr>
      </w:pPr>
      <w:r w:rsidRPr="00810FF1">
        <w:rPr>
          <w:rFonts w:ascii="Lucida Sans Unicode" w:eastAsia="Trebuchet MS" w:hAnsi="Lucida Sans Unicode" w:cs="Lucida Sans Unicode"/>
          <w:b/>
        </w:rPr>
        <w:t>5</w:t>
      </w:r>
      <w:r w:rsidR="00EB1A8A" w:rsidRPr="00810FF1">
        <w:rPr>
          <w:rFonts w:ascii="Lucida Sans Unicode" w:eastAsia="Trebuchet MS" w:hAnsi="Lucida Sans Unicode" w:cs="Lucida Sans Unicode"/>
          <w:b/>
        </w:rPr>
        <w:t>. REMISIÓN DEL MEDIO DE IMPUGNACIÓN.</w:t>
      </w:r>
      <w:r w:rsidR="00EB1A8A" w:rsidRPr="00810FF1">
        <w:rPr>
          <w:rFonts w:ascii="Lucida Sans Unicode" w:eastAsia="Trebuchet MS" w:hAnsi="Lucida Sans Unicode" w:cs="Lucida Sans Unicode"/>
        </w:rPr>
        <w:t xml:space="preserve"> </w:t>
      </w:r>
      <w:r w:rsidRPr="00810FF1">
        <w:rPr>
          <w:rFonts w:ascii="Lucida Sans Unicode" w:eastAsia="Trebuchet MS" w:hAnsi="Lucida Sans Unicode" w:cs="Lucida Sans Unicode"/>
        </w:rPr>
        <w:t xml:space="preserve">Con fecha treinta y uno de mayo, </w:t>
      </w:r>
      <w:r w:rsidR="00AC3961" w:rsidRPr="00810FF1">
        <w:rPr>
          <w:rFonts w:ascii="Lucida Sans Unicode" w:eastAsia="Trebuchet MS" w:hAnsi="Lucida Sans Unicode" w:cs="Lucida Sans Unicode"/>
        </w:rPr>
        <w:t xml:space="preserve">mediante oficio 8659/2024 de Secretaría Ejecutiva, </w:t>
      </w:r>
      <w:r w:rsidR="007748CF" w:rsidRPr="00810FF1">
        <w:rPr>
          <w:rFonts w:ascii="Lucida Sans Unicode" w:eastAsia="Trebuchet MS" w:hAnsi="Lucida Sans Unicode" w:cs="Lucida Sans Unicode"/>
        </w:rPr>
        <w:t xml:space="preserve">se </w:t>
      </w:r>
      <w:r w:rsidR="00EB1A8A" w:rsidRPr="00810FF1">
        <w:rPr>
          <w:rFonts w:ascii="Lucida Sans Unicode" w:eastAsia="Trebuchet MS" w:hAnsi="Lucida Sans Unicode" w:cs="Lucida Sans Unicode"/>
        </w:rPr>
        <w:t>remiti</w:t>
      </w:r>
      <w:r w:rsidR="00AC3961" w:rsidRPr="00810FF1">
        <w:rPr>
          <w:rFonts w:ascii="Lucida Sans Unicode" w:eastAsia="Trebuchet MS" w:hAnsi="Lucida Sans Unicode" w:cs="Lucida Sans Unicode"/>
        </w:rPr>
        <w:t xml:space="preserve">eron las constancias relativas al medio de impugnación. </w:t>
      </w:r>
    </w:p>
    <w:p w14:paraId="72F012C6" w14:textId="77777777" w:rsidR="003B7576" w:rsidRPr="00810FF1" w:rsidRDefault="003B7576" w:rsidP="003B7576">
      <w:pPr>
        <w:spacing w:after="0"/>
        <w:jc w:val="both"/>
        <w:rPr>
          <w:rFonts w:ascii="Lucida Sans Unicode" w:eastAsia="Trebuchet MS" w:hAnsi="Lucida Sans Unicode" w:cs="Lucida Sans Unicode"/>
        </w:rPr>
      </w:pPr>
    </w:p>
    <w:p w14:paraId="1647D8C7" w14:textId="7D2833D1" w:rsidR="00AC3961" w:rsidRPr="00810FF1" w:rsidRDefault="00FE31E4" w:rsidP="003B7576">
      <w:pPr>
        <w:spacing w:after="0"/>
        <w:jc w:val="both"/>
        <w:rPr>
          <w:rFonts w:ascii="Lucida Sans Unicode" w:eastAsia="Trebuchet MS" w:hAnsi="Lucida Sans Unicode" w:cs="Lucida Sans Unicode"/>
        </w:rPr>
      </w:pPr>
      <w:r w:rsidRPr="00810FF1">
        <w:rPr>
          <w:rFonts w:ascii="Lucida Sans Unicode" w:eastAsia="Trebuchet MS" w:hAnsi="Lucida Sans Unicode" w:cs="Lucida Sans Unicode"/>
          <w:b/>
        </w:rPr>
        <w:t xml:space="preserve">6. </w:t>
      </w:r>
      <w:r w:rsidR="00AC3961" w:rsidRPr="00810FF1">
        <w:rPr>
          <w:rFonts w:ascii="Lucida Sans Unicode" w:eastAsia="Trebuchet MS" w:hAnsi="Lucida Sans Unicode" w:cs="Lucida Sans Unicode"/>
          <w:b/>
        </w:rPr>
        <w:t xml:space="preserve">DEVOLUCIÓN </w:t>
      </w:r>
      <w:r w:rsidR="003B7576" w:rsidRPr="00810FF1">
        <w:rPr>
          <w:rFonts w:ascii="Lucida Sans Unicode" w:eastAsia="Trebuchet MS" w:hAnsi="Lucida Sans Unicode" w:cs="Lucida Sans Unicode"/>
          <w:b/>
        </w:rPr>
        <w:t>DEL MEDIO DE IMPUGNACIÓN.</w:t>
      </w:r>
      <w:r w:rsidR="003B7576" w:rsidRPr="00810FF1">
        <w:rPr>
          <w:rFonts w:ascii="Lucida Sans Unicode" w:eastAsia="Trebuchet MS" w:hAnsi="Lucida Sans Unicode" w:cs="Lucida Sans Unicode"/>
        </w:rPr>
        <w:t xml:space="preserve"> El </w:t>
      </w:r>
      <w:r w:rsidR="001306D2" w:rsidRPr="00810FF1">
        <w:rPr>
          <w:rFonts w:ascii="Lucida Sans Unicode" w:eastAsia="Trebuchet MS" w:hAnsi="Lucida Sans Unicode" w:cs="Lucida Sans Unicode"/>
        </w:rPr>
        <w:t xml:space="preserve">uno </w:t>
      </w:r>
      <w:r w:rsidR="003B7576" w:rsidRPr="00810FF1">
        <w:rPr>
          <w:rFonts w:ascii="Lucida Sans Unicode" w:eastAsia="Trebuchet MS" w:hAnsi="Lucida Sans Unicode" w:cs="Lucida Sans Unicode"/>
        </w:rPr>
        <w:t xml:space="preserve">de junio, </w:t>
      </w:r>
      <w:r w:rsidR="00F86E53" w:rsidRPr="00810FF1">
        <w:rPr>
          <w:rFonts w:ascii="Lucida Sans Unicode" w:eastAsia="Trebuchet MS" w:hAnsi="Lucida Sans Unicode" w:cs="Lucida Sans Unicode"/>
        </w:rPr>
        <w:t xml:space="preserve">se recibió en la Oficialía de Partes de este Instituto Electoral el oficio ACT-2067/2024, de la misma fecha, por medio del cual se remite el acuerdo de treinta y uno de mayo, emitido por </w:t>
      </w:r>
      <w:r w:rsidR="003B7576" w:rsidRPr="00810FF1">
        <w:rPr>
          <w:rFonts w:ascii="Lucida Sans Unicode" w:eastAsia="Trebuchet MS" w:hAnsi="Lucida Sans Unicode" w:cs="Lucida Sans Unicode"/>
        </w:rPr>
        <w:t xml:space="preserve">el Tribunal Electoral del Estado de Jalisco, </w:t>
      </w:r>
      <w:r w:rsidR="00AC3961" w:rsidRPr="00810FF1">
        <w:rPr>
          <w:rFonts w:ascii="Lucida Sans Unicode" w:eastAsia="Trebuchet MS" w:hAnsi="Lucida Sans Unicode" w:cs="Lucida Sans Unicode"/>
        </w:rPr>
        <w:t xml:space="preserve">cuyos efectos son los siguientes: </w:t>
      </w:r>
    </w:p>
    <w:p w14:paraId="3CB4E705" w14:textId="77777777" w:rsidR="00B6769F" w:rsidRPr="00810FF1" w:rsidRDefault="00B6769F" w:rsidP="003B7576">
      <w:pPr>
        <w:spacing w:after="0"/>
        <w:jc w:val="both"/>
        <w:rPr>
          <w:rFonts w:ascii="Lucida Sans Unicode" w:eastAsia="Trebuchet MS" w:hAnsi="Lucida Sans Unicode" w:cs="Lucida Sans Unicode"/>
        </w:rPr>
      </w:pPr>
    </w:p>
    <w:p w14:paraId="02223815" w14:textId="2211370A" w:rsidR="00B6769F" w:rsidRPr="00810FF1" w:rsidRDefault="00B6769F" w:rsidP="00321EF7">
      <w:pPr>
        <w:pStyle w:val="Prrafodelista"/>
        <w:numPr>
          <w:ilvl w:val="0"/>
          <w:numId w:val="11"/>
        </w:numPr>
        <w:spacing w:after="0"/>
        <w:ind w:right="474" w:hanging="294"/>
        <w:jc w:val="both"/>
        <w:rPr>
          <w:rFonts w:ascii="Lucida Sans Unicode" w:eastAsia="Trebuchet MS" w:hAnsi="Lucida Sans Unicode" w:cs="Lucida Sans Unicode"/>
          <w:b/>
          <w:bCs/>
          <w:i/>
          <w:iCs/>
        </w:rPr>
      </w:pPr>
      <w:r w:rsidRPr="00810FF1">
        <w:rPr>
          <w:rFonts w:ascii="Lucida Sans Unicode" w:eastAsia="Trebuchet MS" w:hAnsi="Lucida Sans Unicode" w:cs="Lucida Sans Unicode"/>
          <w:i/>
          <w:iCs/>
        </w:rPr>
        <w:t xml:space="preserve">Remita la documentación enviada por el Secretario Ejecutivo del Instituto Electoral local mediante oficio 8659/2024, al Consejo General del referido Instituto, y en su lugar glose copia certificada de dichas constancias al expediente en que se actúa. </w:t>
      </w:r>
      <w:r w:rsidRPr="00810FF1">
        <w:rPr>
          <w:rFonts w:ascii="Lucida Sans Unicode" w:eastAsia="Trebuchet MS" w:hAnsi="Lucida Sans Unicode" w:cs="Lucida Sans Unicode"/>
          <w:b/>
          <w:bCs/>
          <w:i/>
          <w:iCs/>
        </w:rPr>
        <w:t>Para que ellos resuelvan en 12 horas.</w:t>
      </w:r>
    </w:p>
    <w:p w14:paraId="482BED2F" w14:textId="77777777" w:rsidR="00B6769F" w:rsidRPr="00810FF1" w:rsidRDefault="00B6769F" w:rsidP="00B6769F">
      <w:pPr>
        <w:spacing w:after="0"/>
        <w:jc w:val="both"/>
        <w:rPr>
          <w:rFonts w:ascii="Lucida Sans Unicode" w:eastAsia="Trebuchet MS" w:hAnsi="Lucida Sans Unicode" w:cs="Lucida Sans Unicode"/>
          <w:b/>
          <w:bCs/>
        </w:rPr>
      </w:pPr>
    </w:p>
    <w:p w14:paraId="7C016BCD" w14:textId="76B9B12B" w:rsidR="00AC3961" w:rsidRPr="00810FF1" w:rsidRDefault="00B6769F" w:rsidP="003B7576">
      <w:pPr>
        <w:spacing w:after="0"/>
        <w:jc w:val="both"/>
        <w:rPr>
          <w:rFonts w:ascii="Lucida Sans Unicode" w:eastAsia="Trebuchet MS" w:hAnsi="Lucida Sans Unicode" w:cs="Lucida Sans Unicode"/>
        </w:rPr>
      </w:pPr>
      <w:r w:rsidRPr="00810FF1">
        <w:rPr>
          <w:rFonts w:ascii="Lucida Sans Unicode" w:eastAsia="Trebuchet MS" w:hAnsi="Lucida Sans Unicode" w:cs="Lucida Sans Unicode"/>
          <w:b/>
          <w:bCs/>
        </w:rPr>
        <w:t xml:space="preserve">7. </w:t>
      </w:r>
      <w:r w:rsidR="00321EF7" w:rsidRPr="00810FF1">
        <w:rPr>
          <w:rFonts w:ascii="Lucida Sans Unicode" w:eastAsia="Trebuchet MS" w:hAnsi="Lucida Sans Unicode" w:cs="Lucida Sans Unicode"/>
          <w:b/>
          <w:bCs/>
        </w:rPr>
        <w:t xml:space="preserve">TIENE POR RECIBIDO. </w:t>
      </w:r>
      <w:r w:rsidR="001306D2" w:rsidRPr="00810FF1">
        <w:rPr>
          <w:rFonts w:ascii="Lucida Sans Unicode" w:eastAsia="Trebuchet MS" w:hAnsi="Lucida Sans Unicode" w:cs="Lucida Sans Unicode"/>
        </w:rPr>
        <w:t xml:space="preserve">Por acuerdo de </w:t>
      </w:r>
      <w:r w:rsidR="00321EF7" w:rsidRPr="00810FF1">
        <w:rPr>
          <w:rFonts w:ascii="Lucida Sans Unicode" w:eastAsia="Trebuchet MS" w:hAnsi="Lucida Sans Unicode" w:cs="Lucida Sans Unicode"/>
        </w:rPr>
        <w:t xml:space="preserve">esta fecha, se tuvo por recibo el oficio del Tribunal Electoral, con las constancias que se anexaron y se reservaron las actuaciones para el proyecto de resolución correspondiente. </w:t>
      </w:r>
    </w:p>
    <w:p w14:paraId="358B9890" w14:textId="77777777" w:rsidR="00AC3961" w:rsidRPr="00810FF1" w:rsidRDefault="00AC3961" w:rsidP="003B7576">
      <w:pPr>
        <w:spacing w:after="0"/>
        <w:jc w:val="both"/>
        <w:rPr>
          <w:rFonts w:ascii="Lucida Sans Unicode" w:eastAsia="Trebuchet MS" w:hAnsi="Lucida Sans Unicode" w:cs="Lucida Sans Unicode"/>
        </w:rPr>
      </w:pPr>
    </w:p>
    <w:p w14:paraId="10C4457F" w14:textId="77777777" w:rsidR="00AC3961" w:rsidRPr="00810FF1" w:rsidRDefault="00AC3961" w:rsidP="003B7576">
      <w:pPr>
        <w:spacing w:after="0"/>
        <w:jc w:val="both"/>
        <w:rPr>
          <w:rFonts w:ascii="Lucida Sans Unicode" w:eastAsia="Trebuchet MS" w:hAnsi="Lucida Sans Unicode" w:cs="Lucida Sans Unicode"/>
        </w:rPr>
      </w:pPr>
    </w:p>
    <w:p w14:paraId="10FCADC7" w14:textId="77777777" w:rsidR="00EB1A8A" w:rsidRPr="00810FF1" w:rsidRDefault="00EB1A8A" w:rsidP="009E0609">
      <w:pPr>
        <w:spacing w:after="0"/>
        <w:jc w:val="both"/>
        <w:rPr>
          <w:rFonts w:ascii="Lucida Sans Unicode" w:eastAsia="Trebuchet MS" w:hAnsi="Lucida Sans Unicode" w:cs="Lucida Sans Unicode"/>
        </w:rPr>
      </w:pPr>
    </w:p>
    <w:p w14:paraId="4D8207C2" w14:textId="77777777" w:rsidR="009E0609" w:rsidRPr="00810FF1" w:rsidRDefault="009E0609" w:rsidP="009E0609">
      <w:pPr>
        <w:spacing w:after="0"/>
        <w:jc w:val="center"/>
        <w:rPr>
          <w:rFonts w:ascii="Lucida Sans Unicode" w:eastAsia="Trebuchet MS" w:hAnsi="Lucida Sans Unicode" w:cs="Lucida Sans Unicode"/>
          <w:b/>
          <w:lang w:val="it-IT"/>
        </w:rPr>
      </w:pPr>
      <w:r w:rsidRPr="00810FF1">
        <w:rPr>
          <w:rFonts w:ascii="Lucida Sans Unicode" w:eastAsia="Trebuchet MS" w:hAnsi="Lucida Sans Unicode" w:cs="Lucida Sans Unicode"/>
          <w:b/>
          <w:lang w:val="it-IT"/>
        </w:rPr>
        <w:t>C O N S I D E R A C I O N E S</w:t>
      </w:r>
    </w:p>
    <w:p w14:paraId="10708448" w14:textId="77777777" w:rsidR="009E0609" w:rsidRPr="00810FF1" w:rsidRDefault="009E0609" w:rsidP="009E0609">
      <w:pPr>
        <w:spacing w:after="0"/>
        <w:jc w:val="center"/>
        <w:rPr>
          <w:rFonts w:ascii="Lucida Sans Unicode" w:eastAsia="Trebuchet MS" w:hAnsi="Lucida Sans Unicode" w:cs="Lucida Sans Unicode"/>
          <w:lang w:val="it-IT"/>
        </w:rPr>
      </w:pPr>
    </w:p>
    <w:p w14:paraId="126AA8A4" w14:textId="6F8B8A8E" w:rsidR="000130CA" w:rsidRPr="00810FF1" w:rsidRDefault="009E0609" w:rsidP="000130CA">
      <w:pPr>
        <w:spacing w:after="0"/>
        <w:jc w:val="both"/>
        <w:rPr>
          <w:rFonts w:ascii="Lucida Sans Unicode" w:hAnsi="Lucida Sans Unicode" w:cs="Lucida Sans Unicode"/>
          <w:bCs/>
          <w:snapToGrid w:val="0"/>
          <w:lang w:eastAsia="es-ES"/>
        </w:rPr>
      </w:pPr>
      <w:r w:rsidRPr="00810FF1">
        <w:rPr>
          <w:rFonts w:ascii="Lucida Sans Unicode" w:eastAsia="Trebuchet MS" w:hAnsi="Lucida Sans Unicode" w:cs="Lucida Sans Unicode"/>
          <w:b/>
        </w:rPr>
        <w:t>I. COMPETENCIA</w:t>
      </w:r>
      <w:r w:rsidRPr="00810FF1">
        <w:rPr>
          <w:rFonts w:ascii="Lucida Sans Unicode" w:eastAsia="Trebuchet MS" w:hAnsi="Lucida Sans Unicode" w:cs="Lucida Sans Unicode"/>
        </w:rPr>
        <w:t>.</w:t>
      </w:r>
      <w:r w:rsidR="000130CA" w:rsidRPr="00810FF1">
        <w:rPr>
          <w:rFonts w:ascii="Lucida Sans Unicode" w:eastAsia="Trebuchet MS" w:hAnsi="Lucida Sans Unicode" w:cs="Lucida Sans Unicode"/>
        </w:rPr>
        <w:t xml:space="preserve"> En acatamiento a lo ordenado por el Tribunal Electoral del Estado de Jalisco, mediante acuerdo de treinta y uno de mayo, y en virtud de que el </w:t>
      </w:r>
      <w:r w:rsidR="000130CA" w:rsidRPr="00810FF1">
        <w:rPr>
          <w:rFonts w:ascii="Lucida Sans Unicode" w:hAnsi="Lucida Sans Unicode" w:cs="Lucida Sans Unicode"/>
          <w:bCs/>
          <w:snapToGrid w:val="0"/>
          <w:lang w:eastAsia="es-ES"/>
        </w:rPr>
        <w:t>Consejo General del Instituto Electoral y de Participación Ciudadana del Estado de Jalisco</w:t>
      </w:r>
      <w:r w:rsidR="000130CA" w:rsidRPr="00810FF1">
        <w:rPr>
          <w:rStyle w:val="Refdenotaalpie"/>
          <w:rFonts w:ascii="Lucida Sans Unicode" w:hAnsi="Lucida Sans Unicode" w:cs="Lucida Sans Unicode"/>
          <w:bCs/>
          <w:snapToGrid w:val="0"/>
          <w:lang w:eastAsia="es-ES"/>
        </w:rPr>
        <w:footnoteReference w:id="4"/>
      </w:r>
      <w:r w:rsidR="000130CA" w:rsidRPr="00810FF1">
        <w:rPr>
          <w:rFonts w:ascii="Lucida Sans Unicode" w:hAnsi="Lucida Sans Unicode" w:cs="Lucida Sans Unicode"/>
          <w:bCs/>
          <w:snapToGrid w:val="0"/>
          <w:lang w:eastAsia="es-ES"/>
        </w:rPr>
        <w:t xml:space="preserve">, es competente para conocer y resolver de los recursos de revisión, </w:t>
      </w:r>
      <w:r w:rsidR="000130CA" w:rsidRPr="00810FF1">
        <w:rPr>
          <w:rFonts w:ascii="Lucida Sans Unicode" w:eastAsia="Trebuchet MS" w:hAnsi="Lucida Sans Unicode" w:cs="Lucida Sans Unicode"/>
        </w:rPr>
        <w:t xml:space="preserve">este </w:t>
      </w:r>
      <w:r w:rsidR="000130CA" w:rsidRPr="00810FF1">
        <w:rPr>
          <w:rFonts w:ascii="Lucida Sans Unicode" w:hAnsi="Lucida Sans Unicode" w:cs="Lucida Sans Unicode"/>
          <w:bCs/>
          <w:snapToGrid w:val="0"/>
          <w:lang w:eastAsia="es-ES"/>
        </w:rPr>
        <w:t xml:space="preserve">Consejo General, se avoca al conocimiento del presente medio de impugnación. </w:t>
      </w:r>
    </w:p>
    <w:p w14:paraId="39517447" w14:textId="20D44E88" w:rsidR="000130CA" w:rsidRPr="00810FF1" w:rsidRDefault="000130CA" w:rsidP="000130CA">
      <w:pPr>
        <w:spacing w:after="0"/>
        <w:jc w:val="both"/>
        <w:rPr>
          <w:rFonts w:ascii="Lucida Sans Unicode" w:eastAsia="Trebuchet MS" w:hAnsi="Lucida Sans Unicode" w:cs="Lucida Sans Unicode"/>
        </w:rPr>
      </w:pPr>
    </w:p>
    <w:p w14:paraId="57E55240" w14:textId="7E9E3BD1" w:rsidR="007B6839" w:rsidRPr="00810FF1" w:rsidRDefault="00A07A3B" w:rsidP="007B6839">
      <w:pPr>
        <w:spacing w:after="0"/>
        <w:jc w:val="both"/>
        <w:rPr>
          <w:rFonts w:ascii="Lucida Sans Unicode" w:hAnsi="Lucida Sans Unicode" w:cs="Lucida Sans Unicode"/>
          <w:bCs/>
          <w:snapToGrid w:val="0"/>
          <w:lang w:eastAsia="es-ES"/>
        </w:rPr>
      </w:pPr>
      <w:r w:rsidRPr="00810FF1">
        <w:rPr>
          <w:rFonts w:ascii="Lucida Sans Unicode" w:hAnsi="Lucida Sans Unicode" w:cs="Lucida Sans Unicode"/>
          <w:b/>
          <w:bCs/>
          <w:snapToGrid w:val="0"/>
          <w:lang w:eastAsia="es-ES"/>
        </w:rPr>
        <w:t xml:space="preserve">II. CAUSALES DE DESECHAMIENTO E </w:t>
      </w:r>
      <w:r w:rsidR="007B6839" w:rsidRPr="00810FF1">
        <w:rPr>
          <w:rFonts w:ascii="Lucida Sans Unicode" w:hAnsi="Lucida Sans Unicode" w:cs="Lucida Sans Unicode"/>
          <w:b/>
          <w:bCs/>
          <w:snapToGrid w:val="0"/>
          <w:lang w:eastAsia="es-ES"/>
        </w:rPr>
        <w:t>IMPROCEDENCIA.</w:t>
      </w:r>
      <w:r w:rsidR="007B6839" w:rsidRPr="00810FF1">
        <w:rPr>
          <w:rFonts w:ascii="Lucida Sans Unicode" w:hAnsi="Lucida Sans Unicode" w:cs="Lucida Sans Unicode"/>
          <w:bCs/>
          <w:snapToGrid w:val="0"/>
          <w:lang w:eastAsia="es-ES"/>
        </w:rPr>
        <w:t xml:space="preserve"> Este órgano colegiado </w:t>
      </w:r>
      <w:r w:rsidR="000130CA" w:rsidRPr="00810FF1">
        <w:rPr>
          <w:rFonts w:ascii="Lucida Sans Unicode" w:hAnsi="Lucida Sans Unicode" w:cs="Lucida Sans Unicode"/>
          <w:bCs/>
          <w:snapToGrid w:val="0"/>
          <w:lang w:eastAsia="es-ES"/>
        </w:rPr>
        <w:t xml:space="preserve">procede a </w:t>
      </w:r>
      <w:r w:rsidR="007B6839" w:rsidRPr="00810FF1">
        <w:rPr>
          <w:rFonts w:ascii="Lucida Sans Unicode" w:hAnsi="Lucida Sans Unicode" w:cs="Lucida Sans Unicode"/>
          <w:bCs/>
          <w:snapToGrid w:val="0"/>
          <w:lang w:eastAsia="es-ES"/>
        </w:rPr>
        <w:t>realizar el análisis de las causales de improcedencia que pudieren actualizarse en el medio de impugnación que nos ocupa</w:t>
      </w:r>
      <w:r w:rsidR="00601F16" w:rsidRPr="00810FF1">
        <w:rPr>
          <w:rFonts w:ascii="Lucida Sans Unicode" w:hAnsi="Lucida Sans Unicode" w:cs="Lucida Sans Unicode"/>
          <w:bCs/>
          <w:snapToGrid w:val="0"/>
          <w:lang w:eastAsia="es-ES"/>
        </w:rPr>
        <w:t>,</w:t>
      </w:r>
      <w:r w:rsidR="007B6839" w:rsidRPr="00810FF1">
        <w:rPr>
          <w:rFonts w:ascii="Lucida Sans Unicode" w:hAnsi="Lucida Sans Unicode" w:cs="Lucida Sans Unicode"/>
          <w:bCs/>
          <w:snapToGrid w:val="0"/>
          <w:lang w:eastAsia="es-ES"/>
        </w:rPr>
        <w:t xml:space="preserve"> por ser su estudio preferente y de orden público.</w:t>
      </w:r>
    </w:p>
    <w:p w14:paraId="13913758" w14:textId="77777777" w:rsidR="007B6839" w:rsidRPr="00810FF1" w:rsidRDefault="007B6839" w:rsidP="007B6839">
      <w:pPr>
        <w:spacing w:after="0"/>
        <w:jc w:val="both"/>
        <w:rPr>
          <w:rFonts w:ascii="Lucida Sans Unicode" w:hAnsi="Lucida Sans Unicode" w:cs="Lucida Sans Unicode"/>
          <w:bCs/>
          <w:snapToGrid w:val="0"/>
          <w:lang w:eastAsia="es-ES"/>
        </w:rPr>
      </w:pPr>
    </w:p>
    <w:p w14:paraId="4504F97E" w14:textId="70250DDF" w:rsidR="007B6839" w:rsidRPr="00810FF1" w:rsidRDefault="007B6839" w:rsidP="007B6839">
      <w:pPr>
        <w:spacing w:after="0"/>
        <w:jc w:val="both"/>
        <w:rPr>
          <w:rFonts w:ascii="Lucida Sans Unicode" w:hAnsi="Lucida Sans Unicode" w:cs="Lucida Sans Unicode"/>
          <w:bCs/>
          <w:snapToGrid w:val="0"/>
          <w:lang w:eastAsia="es-ES"/>
        </w:rPr>
      </w:pPr>
      <w:r w:rsidRPr="00810FF1">
        <w:rPr>
          <w:rFonts w:ascii="Lucida Sans Unicode" w:hAnsi="Lucida Sans Unicode" w:cs="Lucida Sans Unicode"/>
          <w:bCs/>
          <w:snapToGrid w:val="0"/>
          <w:lang w:eastAsia="es-ES"/>
        </w:rPr>
        <w:lastRenderedPageBreak/>
        <w:t>Al respecto se determina que</w:t>
      </w:r>
      <w:r w:rsidR="00F6711C" w:rsidRPr="00810FF1">
        <w:rPr>
          <w:rFonts w:ascii="Lucida Sans Unicode" w:hAnsi="Lucida Sans Unicode" w:cs="Lucida Sans Unicode"/>
          <w:bCs/>
          <w:snapToGrid w:val="0"/>
          <w:lang w:eastAsia="es-ES"/>
        </w:rPr>
        <w:t xml:space="preserve"> se </w:t>
      </w:r>
      <w:r w:rsidRPr="00810FF1">
        <w:rPr>
          <w:rFonts w:ascii="Lucida Sans Unicode" w:hAnsi="Lucida Sans Unicode" w:cs="Lucida Sans Unicode"/>
          <w:bCs/>
          <w:snapToGrid w:val="0"/>
          <w:lang w:eastAsia="es-ES"/>
        </w:rPr>
        <w:t xml:space="preserve">debe </w:t>
      </w:r>
      <w:r w:rsidRPr="00810FF1">
        <w:rPr>
          <w:rFonts w:ascii="Lucida Sans Unicode" w:hAnsi="Lucida Sans Unicode" w:cs="Lucida Sans Unicode"/>
          <w:b/>
          <w:bCs/>
          <w:snapToGrid w:val="0"/>
          <w:lang w:eastAsia="es-ES"/>
        </w:rPr>
        <w:t>desechar de plano</w:t>
      </w:r>
      <w:r w:rsidRPr="00810FF1">
        <w:rPr>
          <w:rFonts w:ascii="Lucida Sans Unicode" w:hAnsi="Lucida Sans Unicode" w:cs="Lucida Sans Unicode"/>
          <w:bCs/>
          <w:snapToGrid w:val="0"/>
          <w:lang w:eastAsia="es-ES"/>
        </w:rPr>
        <w:t xml:space="preserve"> el presente medio de impugnación, ya que el escrito recibido en Oficialía de Partes </w:t>
      </w:r>
      <w:r w:rsidR="00EB1A8A" w:rsidRPr="00810FF1">
        <w:rPr>
          <w:rFonts w:ascii="Lucida Sans Unicode" w:hAnsi="Lucida Sans Unicode" w:cs="Lucida Sans Unicode"/>
          <w:bCs/>
          <w:snapToGrid w:val="0"/>
          <w:lang w:eastAsia="es-ES"/>
        </w:rPr>
        <w:t>de</w:t>
      </w:r>
      <w:r w:rsidR="003B7576" w:rsidRPr="00810FF1">
        <w:rPr>
          <w:rFonts w:ascii="Lucida Sans Unicode" w:hAnsi="Lucida Sans Unicode" w:cs="Lucida Sans Unicode"/>
          <w:bCs/>
          <w:snapToGrid w:val="0"/>
          <w:lang w:eastAsia="es-ES"/>
        </w:rPr>
        <w:t xml:space="preserve"> este In</w:t>
      </w:r>
      <w:r w:rsidR="0029571D" w:rsidRPr="00810FF1">
        <w:rPr>
          <w:rFonts w:ascii="Lucida Sans Unicode" w:hAnsi="Lucida Sans Unicode" w:cs="Lucida Sans Unicode"/>
          <w:bCs/>
          <w:snapToGrid w:val="0"/>
          <w:lang w:eastAsia="es-ES"/>
        </w:rPr>
        <w:t>stituto</w:t>
      </w:r>
      <w:r w:rsidR="00601F16" w:rsidRPr="00810FF1">
        <w:rPr>
          <w:rFonts w:ascii="Lucida Sans Unicode" w:hAnsi="Lucida Sans Unicode" w:cs="Lucida Sans Unicode"/>
          <w:bCs/>
          <w:snapToGrid w:val="0"/>
          <w:lang w:eastAsia="es-ES"/>
        </w:rPr>
        <w:t xml:space="preserve"> Electoral y de participación Ciudadana del Estado de Jalisco</w:t>
      </w:r>
      <w:r w:rsidR="0029571D" w:rsidRPr="00810FF1">
        <w:rPr>
          <w:rFonts w:ascii="Lucida Sans Unicode" w:hAnsi="Lucida Sans Unicode" w:cs="Lucida Sans Unicode"/>
          <w:bCs/>
          <w:snapToGrid w:val="0"/>
          <w:lang w:eastAsia="es-ES"/>
        </w:rPr>
        <w:t>, se p</w:t>
      </w:r>
      <w:r w:rsidR="00F147DF" w:rsidRPr="00810FF1">
        <w:rPr>
          <w:rFonts w:ascii="Lucida Sans Unicode" w:hAnsi="Lucida Sans Unicode" w:cs="Lucida Sans Unicode"/>
          <w:bCs/>
          <w:snapToGrid w:val="0"/>
          <w:lang w:eastAsia="es-ES"/>
        </w:rPr>
        <w:t>resentó fuera del plazo</w:t>
      </w:r>
      <w:r w:rsidR="00A07A3B" w:rsidRPr="00810FF1">
        <w:rPr>
          <w:rFonts w:ascii="Lucida Sans Unicode" w:hAnsi="Lucida Sans Unicode" w:cs="Lucida Sans Unicode"/>
          <w:bCs/>
          <w:snapToGrid w:val="0"/>
          <w:lang w:eastAsia="es-ES"/>
        </w:rPr>
        <w:t xml:space="preserve"> establecido para tal efecto, </w:t>
      </w:r>
      <w:r w:rsidR="00584C65" w:rsidRPr="00810FF1">
        <w:rPr>
          <w:rFonts w:ascii="Lucida Sans Unicode" w:hAnsi="Lucida Sans Unicode" w:cs="Lucida Sans Unicode"/>
          <w:bCs/>
          <w:snapToGrid w:val="0"/>
          <w:lang w:eastAsia="es-ES"/>
        </w:rPr>
        <w:t>actualiza</w:t>
      </w:r>
      <w:r w:rsidR="00A07A3B" w:rsidRPr="00810FF1">
        <w:rPr>
          <w:rFonts w:ascii="Lucida Sans Unicode" w:hAnsi="Lucida Sans Unicode" w:cs="Lucida Sans Unicode"/>
          <w:bCs/>
          <w:snapToGrid w:val="0"/>
          <w:lang w:eastAsia="es-ES"/>
        </w:rPr>
        <w:t>ndo</w:t>
      </w:r>
      <w:r w:rsidR="00584C65" w:rsidRPr="00810FF1">
        <w:rPr>
          <w:rFonts w:ascii="Lucida Sans Unicode" w:hAnsi="Lucida Sans Unicode" w:cs="Lucida Sans Unicode"/>
          <w:bCs/>
          <w:snapToGrid w:val="0"/>
          <w:lang w:eastAsia="es-ES"/>
        </w:rPr>
        <w:t xml:space="preserve"> la causal de improcedencia prevista en </w:t>
      </w:r>
      <w:r w:rsidRPr="00810FF1">
        <w:rPr>
          <w:rFonts w:ascii="Lucida Sans Unicode" w:hAnsi="Lucida Sans Unicode" w:cs="Lucida Sans Unicode"/>
          <w:bCs/>
          <w:snapToGrid w:val="0"/>
          <w:lang w:eastAsia="es-ES"/>
        </w:rPr>
        <w:t>el artículo 50</w:t>
      </w:r>
      <w:r w:rsidR="00584C65" w:rsidRPr="00810FF1">
        <w:rPr>
          <w:rFonts w:ascii="Lucida Sans Unicode" w:hAnsi="Lucida Sans Unicode" w:cs="Lucida Sans Unicode"/>
          <w:bCs/>
          <w:snapToGrid w:val="0"/>
          <w:lang w:eastAsia="es-ES"/>
        </w:rPr>
        <w:t>9</w:t>
      </w:r>
      <w:r w:rsidRPr="00810FF1">
        <w:rPr>
          <w:rFonts w:ascii="Lucida Sans Unicode" w:hAnsi="Lucida Sans Unicode" w:cs="Lucida Sans Unicode"/>
          <w:bCs/>
          <w:snapToGrid w:val="0"/>
          <w:lang w:eastAsia="es-ES"/>
        </w:rPr>
        <w:t xml:space="preserve"> párrafo 1, fracción I</w:t>
      </w:r>
      <w:r w:rsidR="00584C65" w:rsidRPr="00810FF1">
        <w:rPr>
          <w:rFonts w:ascii="Lucida Sans Unicode" w:hAnsi="Lucida Sans Unicode" w:cs="Lucida Sans Unicode"/>
          <w:bCs/>
          <w:snapToGrid w:val="0"/>
          <w:lang w:eastAsia="es-ES"/>
        </w:rPr>
        <w:t>V</w:t>
      </w:r>
      <w:r w:rsidRPr="00810FF1">
        <w:rPr>
          <w:rFonts w:ascii="Lucida Sans Unicode" w:hAnsi="Lucida Sans Unicode" w:cs="Lucida Sans Unicode"/>
          <w:bCs/>
          <w:snapToGrid w:val="0"/>
          <w:lang w:eastAsia="es-ES"/>
        </w:rPr>
        <w:t>, del Código Electoral del Estado de Jalisco</w:t>
      </w:r>
      <w:r w:rsidR="00584C65" w:rsidRPr="00810FF1">
        <w:rPr>
          <w:rFonts w:ascii="Lucida Sans Unicode" w:hAnsi="Lucida Sans Unicode" w:cs="Lucida Sans Unicode"/>
          <w:bCs/>
          <w:snapToGrid w:val="0"/>
          <w:lang w:eastAsia="es-ES"/>
        </w:rPr>
        <w:t>, el cual a la letra reza:</w:t>
      </w:r>
      <w:r w:rsidRPr="00810FF1">
        <w:rPr>
          <w:rFonts w:ascii="Lucida Sans Unicode" w:hAnsi="Lucida Sans Unicode" w:cs="Lucida Sans Unicode"/>
          <w:bCs/>
          <w:snapToGrid w:val="0"/>
          <w:lang w:eastAsia="es-ES"/>
        </w:rPr>
        <w:t xml:space="preserve"> </w:t>
      </w:r>
    </w:p>
    <w:p w14:paraId="1AEB3BE0" w14:textId="77777777" w:rsidR="00A07A3B" w:rsidRPr="00810FF1" w:rsidRDefault="00A07A3B" w:rsidP="00A07A3B">
      <w:pPr>
        <w:spacing w:after="0"/>
        <w:ind w:left="851" w:right="900"/>
        <w:jc w:val="both"/>
        <w:rPr>
          <w:rFonts w:ascii="Lucida Sans Unicode" w:hAnsi="Lucida Sans Unicode" w:cs="Lucida Sans Unicode"/>
          <w:bCs/>
          <w:i/>
          <w:lang w:eastAsia="es-ES"/>
        </w:rPr>
      </w:pPr>
    </w:p>
    <w:p w14:paraId="4098A869" w14:textId="77777777" w:rsidR="00A07A3B" w:rsidRPr="00810FF1" w:rsidRDefault="00A07A3B" w:rsidP="00A07A3B">
      <w:pPr>
        <w:spacing w:after="0"/>
        <w:ind w:left="851" w:right="900"/>
        <w:jc w:val="both"/>
        <w:rPr>
          <w:rFonts w:ascii="Lucida Sans Unicode" w:eastAsia="Times New Roman" w:hAnsi="Lucida Sans Unicode" w:cs="Lucida Sans Unicode"/>
          <w:i/>
          <w:lang w:eastAsia="es-ES"/>
        </w:rPr>
      </w:pPr>
      <w:r w:rsidRPr="00810FF1">
        <w:rPr>
          <w:rFonts w:ascii="Lucida Sans Unicode" w:hAnsi="Lucida Sans Unicode" w:cs="Lucida Sans Unicode"/>
          <w:bCs/>
          <w:i/>
          <w:lang w:eastAsia="es-ES"/>
        </w:rPr>
        <w:t>“Artículo 509</w:t>
      </w:r>
      <w:r w:rsidRPr="00810FF1">
        <w:rPr>
          <w:rFonts w:ascii="Lucida Sans Unicode" w:hAnsi="Lucida Sans Unicode" w:cs="Lucida Sans Unicode"/>
          <w:i/>
          <w:lang w:eastAsia="es-ES"/>
        </w:rPr>
        <w:t>.</w:t>
      </w:r>
    </w:p>
    <w:p w14:paraId="3B818B8D" w14:textId="77777777" w:rsidR="00A07A3B" w:rsidRPr="00810FF1" w:rsidRDefault="00A07A3B" w:rsidP="00A07A3B">
      <w:pPr>
        <w:spacing w:after="0"/>
        <w:ind w:left="851" w:right="900"/>
        <w:jc w:val="both"/>
        <w:rPr>
          <w:rFonts w:ascii="Lucida Sans Unicode" w:hAnsi="Lucida Sans Unicode" w:cs="Lucida Sans Unicode"/>
          <w:i/>
          <w:lang w:eastAsia="es-ES"/>
        </w:rPr>
      </w:pPr>
      <w:r w:rsidRPr="00810FF1">
        <w:rPr>
          <w:rFonts w:ascii="Lucida Sans Unicode" w:hAnsi="Lucida Sans Unicode" w:cs="Lucida Sans Unicode"/>
          <w:i/>
          <w:lang w:eastAsia="es-ES"/>
        </w:rPr>
        <w:t>1. Los medios de impugnación previstos en este Código serán improcedentes cuando:</w:t>
      </w:r>
    </w:p>
    <w:p w14:paraId="73D37E08" w14:textId="77777777" w:rsidR="00A07A3B" w:rsidRPr="00810FF1" w:rsidRDefault="00A07A3B" w:rsidP="00A07A3B">
      <w:pPr>
        <w:spacing w:after="0"/>
        <w:ind w:left="851" w:right="900"/>
        <w:jc w:val="both"/>
        <w:rPr>
          <w:rFonts w:ascii="Lucida Sans Unicode" w:hAnsi="Lucida Sans Unicode" w:cs="Lucida Sans Unicode"/>
          <w:i/>
          <w:lang w:eastAsia="es-ES"/>
        </w:rPr>
      </w:pPr>
      <w:r w:rsidRPr="00810FF1">
        <w:rPr>
          <w:rFonts w:ascii="Lucida Sans Unicode" w:hAnsi="Lucida Sans Unicode" w:cs="Lucida Sans Unicode"/>
          <w:i/>
          <w:lang w:eastAsia="es-ES"/>
        </w:rPr>
        <w:t>…</w:t>
      </w:r>
    </w:p>
    <w:p w14:paraId="1396E2A2" w14:textId="77777777" w:rsidR="00A07A3B" w:rsidRPr="00810FF1" w:rsidRDefault="00A07A3B" w:rsidP="00A07A3B">
      <w:pPr>
        <w:spacing w:after="0"/>
        <w:ind w:left="851" w:right="900"/>
        <w:jc w:val="both"/>
        <w:rPr>
          <w:rFonts w:ascii="Lucida Sans Unicode" w:hAnsi="Lucida Sans Unicode" w:cs="Lucida Sans Unicode"/>
          <w:i/>
          <w:lang w:eastAsia="es-ES"/>
        </w:rPr>
      </w:pPr>
      <w:r w:rsidRPr="00810FF1">
        <w:rPr>
          <w:rFonts w:ascii="Lucida Sans Unicode" w:hAnsi="Lucida Sans Unicode" w:cs="Lucida Sans Unicode"/>
          <w:i/>
          <w:lang w:eastAsia="es-ES"/>
        </w:rPr>
        <w:t>IV. El acto o resolución se hayan consentido expresamente, entendiéndose por ello, las manifestaciones de voluntad que entrañen ese consentimiento o no se presenten los medios de impugnación dentro de los plazos señalados en este Código;</w:t>
      </w:r>
    </w:p>
    <w:p w14:paraId="1E811FB8" w14:textId="77777777" w:rsidR="00A07A3B" w:rsidRPr="00810FF1" w:rsidRDefault="00A07A3B" w:rsidP="00A07A3B">
      <w:pPr>
        <w:spacing w:after="0"/>
        <w:ind w:left="851" w:right="900"/>
        <w:jc w:val="both"/>
        <w:rPr>
          <w:rFonts w:ascii="Lucida Sans Unicode" w:hAnsi="Lucida Sans Unicode" w:cs="Lucida Sans Unicode"/>
          <w:i/>
          <w:lang w:eastAsia="es-ES"/>
        </w:rPr>
      </w:pPr>
      <w:r w:rsidRPr="00810FF1">
        <w:rPr>
          <w:rFonts w:ascii="Lucida Sans Unicode" w:hAnsi="Lucida Sans Unicode" w:cs="Lucida Sans Unicode"/>
          <w:i/>
          <w:lang w:eastAsia="es-ES"/>
        </w:rPr>
        <w:t>…”</w:t>
      </w:r>
    </w:p>
    <w:p w14:paraId="5AAA9887" w14:textId="77777777" w:rsidR="00A07A3B" w:rsidRPr="00810FF1" w:rsidRDefault="00A07A3B" w:rsidP="00A07A3B">
      <w:pPr>
        <w:spacing w:after="0"/>
        <w:ind w:left="851" w:right="900"/>
        <w:jc w:val="both"/>
        <w:rPr>
          <w:rFonts w:ascii="Lucida Sans Unicode" w:hAnsi="Lucida Sans Unicode" w:cs="Lucida Sans Unicode"/>
          <w:i/>
          <w:lang w:eastAsia="es-ES"/>
        </w:rPr>
      </w:pPr>
    </w:p>
    <w:p w14:paraId="5DAA6635" w14:textId="041CD72F" w:rsidR="00A07A3B" w:rsidRPr="00810FF1" w:rsidRDefault="00A07A3B" w:rsidP="00A07A3B">
      <w:pPr>
        <w:spacing w:after="0"/>
        <w:jc w:val="both"/>
        <w:rPr>
          <w:rFonts w:ascii="Lucida Sans Unicode" w:eastAsiaTheme="minorEastAsia" w:hAnsi="Lucida Sans Unicode" w:cs="Lucida Sans Unicode"/>
        </w:rPr>
      </w:pPr>
      <w:r w:rsidRPr="00810FF1">
        <w:rPr>
          <w:rFonts w:ascii="Lucida Sans Unicode" w:hAnsi="Lucida Sans Unicode" w:cs="Lucida Sans Unicode"/>
          <w:bCs/>
          <w:lang w:eastAsia="es-ES"/>
        </w:rPr>
        <w:t xml:space="preserve">Asimismo, </w:t>
      </w:r>
      <w:r w:rsidRPr="00810FF1">
        <w:rPr>
          <w:rFonts w:ascii="Lucida Sans Unicode" w:eastAsiaTheme="minorEastAsia" w:hAnsi="Lucida Sans Unicode" w:cs="Lucida Sans Unicode"/>
        </w:rPr>
        <w:t>el citado código en su artículo 583</w:t>
      </w:r>
      <w:r w:rsidR="00C51DD9" w:rsidRPr="00810FF1">
        <w:rPr>
          <w:rFonts w:ascii="Lucida Sans Unicode" w:eastAsiaTheme="minorEastAsia" w:hAnsi="Lucida Sans Unicode" w:cs="Lucida Sans Unicode"/>
        </w:rPr>
        <w:t xml:space="preserve"> señala</w:t>
      </w:r>
      <w:r w:rsidRPr="00810FF1">
        <w:rPr>
          <w:rFonts w:ascii="Lucida Sans Unicode" w:eastAsiaTheme="minorEastAsia" w:hAnsi="Lucida Sans Unicode" w:cs="Lucida Sans Unicode"/>
        </w:rPr>
        <w:t xml:space="preserve"> </w:t>
      </w:r>
      <w:r w:rsidR="00F6711C" w:rsidRPr="00810FF1">
        <w:rPr>
          <w:rFonts w:ascii="Lucida Sans Unicode" w:eastAsiaTheme="minorEastAsia" w:hAnsi="Lucida Sans Unicode" w:cs="Lucida Sans Unicode"/>
        </w:rPr>
        <w:t>que</w:t>
      </w:r>
      <w:r w:rsidR="0053437E" w:rsidRPr="00810FF1">
        <w:rPr>
          <w:rFonts w:ascii="Lucida Sans Unicode" w:eastAsiaTheme="minorEastAsia" w:hAnsi="Lucida Sans Unicode" w:cs="Lucida Sans Unicode"/>
        </w:rPr>
        <w:t>,</w:t>
      </w:r>
      <w:r w:rsidR="00F6711C" w:rsidRPr="00810FF1">
        <w:rPr>
          <w:rFonts w:ascii="Lucida Sans Unicode" w:eastAsiaTheme="minorEastAsia" w:hAnsi="Lucida Sans Unicode" w:cs="Lucida Sans Unicode"/>
        </w:rPr>
        <w:t xml:space="preserve"> </w:t>
      </w:r>
      <w:r w:rsidRPr="00810FF1">
        <w:rPr>
          <w:rFonts w:ascii="Lucida Sans Unicode" w:eastAsiaTheme="minorEastAsia" w:hAnsi="Lucida Sans Unicode" w:cs="Lucida Sans Unicode"/>
        </w:rPr>
        <w:t xml:space="preserve">el plazo para interponer el recurso de </w:t>
      </w:r>
      <w:r w:rsidR="004D3552" w:rsidRPr="00810FF1">
        <w:rPr>
          <w:rFonts w:ascii="Lucida Sans Unicode" w:eastAsiaTheme="minorEastAsia" w:hAnsi="Lucida Sans Unicode" w:cs="Lucida Sans Unicode"/>
        </w:rPr>
        <w:t>revisión</w:t>
      </w:r>
      <w:r w:rsidRPr="00810FF1">
        <w:rPr>
          <w:rFonts w:ascii="Lucida Sans Unicode" w:eastAsiaTheme="minorEastAsia" w:hAnsi="Lucida Sans Unicode" w:cs="Lucida Sans Unicode"/>
        </w:rPr>
        <w:t xml:space="preserve"> </w:t>
      </w:r>
      <w:r w:rsidR="00F6711C" w:rsidRPr="00810FF1">
        <w:rPr>
          <w:rFonts w:ascii="Lucida Sans Unicode" w:eastAsiaTheme="minorEastAsia" w:hAnsi="Lucida Sans Unicode" w:cs="Lucida Sans Unicode"/>
        </w:rPr>
        <w:t>es</w:t>
      </w:r>
      <w:r w:rsidRPr="00810FF1">
        <w:rPr>
          <w:rFonts w:ascii="Lucida Sans Unicode" w:eastAsiaTheme="minorEastAsia" w:hAnsi="Lucida Sans Unicode" w:cs="Lucida Sans Unicode"/>
        </w:rPr>
        <w:t xml:space="preserve"> de tres días,</w:t>
      </w:r>
      <w:r w:rsidR="00F6711C" w:rsidRPr="00810FF1">
        <w:rPr>
          <w:rFonts w:ascii="Lucida Sans Unicode" w:eastAsiaTheme="minorEastAsia" w:hAnsi="Lucida Sans Unicode" w:cs="Lucida Sans Unicode"/>
        </w:rPr>
        <w:t xml:space="preserve"> contados a partir del día siguiente en que se tenga conocimiento del acto o resolución impugnado,</w:t>
      </w:r>
      <w:r w:rsidRPr="00810FF1">
        <w:rPr>
          <w:rFonts w:ascii="Lucida Sans Unicode" w:eastAsiaTheme="minorEastAsia" w:hAnsi="Lucida Sans Unicode" w:cs="Lucida Sans Unicode"/>
        </w:rPr>
        <w:t xml:space="preserve"> como se observa a continuación: </w:t>
      </w:r>
    </w:p>
    <w:p w14:paraId="6D1FE00F" w14:textId="77777777" w:rsidR="00A07A3B" w:rsidRPr="00810FF1" w:rsidRDefault="00A07A3B" w:rsidP="00A07A3B">
      <w:pPr>
        <w:spacing w:after="0"/>
        <w:jc w:val="both"/>
        <w:rPr>
          <w:rFonts w:ascii="Lucida Sans Unicode" w:eastAsiaTheme="minorEastAsia" w:hAnsi="Lucida Sans Unicode" w:cs="Lucida Sans Unicode"/>
        </w:rPr>
      </w:pPr>
    </w:p>
    <w:p w14:paraId="7AE3935C" w14:textId="77777777" w:rsidR="00A07A3B" w:rsidRPr="00810FF1" w:rsidRDefault="00A07A3B" w:rsidP="00A07A3B">
      <w:pPr>
        <w:spacing w:after="0"/>
        <w:ind w:left="851" w:right="900"/>
        <w:jc w:val="both"/>
        <w:rPr>
          <w:rFonts w:ascii="Lucida Sans Unicode" w:eastAsiaTheme="minorEastAsia" w:hAnsi="Lucida Sans Unicode" w:cs="Lucida Sans Unicode"/>
          <w:i/>
        </w:rPr>
      </w:pPr>
      <w:r w:rsidRPr="00810FF1">
        <w:rPr>
          <w:rFonts w:ascii="Lucida Sans Unicode" w:eastAsiaTheme="minorEastAsia" w:hAnsi="Lucida Sans Unicode" w:cs="Lucida Sans Unicode"/>
          <w:i/>
        </w:rPr>
        <w:t>“Artículo 583.</w:t>
      </w:r>
    </w:p>
    <w:p w14:paraId="079930A1" w14:textId="77777777" w:rsidR="00A07A3B" w:rsidRPr="00810FF1" w:rsidRDefault="00A07A3B" w:rsidP="00A07A3B">
      <w:pPr>
        <w:spacing w:after="0"/>
        <w:ind w:left="851" w:right="900"/>
        <w:jc w:val="both"/>
        <w:rPr>
          <w:rFonts w:ascii="Lucida Sans Unicode" w:eastAsiaTheme="minorEastAsia" w:hAnsi="Lucida Sans Unicode" w:cs="Lucida Sans Unicode"/>
          <w:i/>
        </w:rPr>
      </w:pPr>
      <w:r w:rsidRPr="00810FF1">
        <w:rPr>
          <w:rFonts w:ascii="Lucida Sans Unicode" w:eastAsiaTheme="minorEastAsia" w:hAnsi="Lucida Sans Unicode" w:cs="Lucida Sans Unicode"/>
          <w:i/>
        </w:rPr>
        <w:t>El recurso de revisión deberá interponerse dentro de los tres días siguientes a aquél en que se hubiese notificado el acto o la resolución que se recurra.”</w:t>
      </w:r>
    </w:p>
    <w:p w14:paraId="6AE43E66" w14:textId="77777777" w:rsidR="007B6839" w:rsidRPr="00810FF1" w:rsidRDefault="007B6839" w:rsidP="007B6839">
      <w:pPr>
        <w:spacing w:after="0"/>
        <w:jc w:val="both"/>
        <w:rPr>
          <w:rFonts w:ascii="Lucida Sans Unicode" w:hAnsi="Lucida Sans Unicode" w:cs="Lucida Sans Unicode"/>
          <w:bCs/>
          <w:snapToGrid w:val="0"/>
          <w:lang w:eastAsia="es-ES"/>
        </w:rPr>
      </w:pPr>
    </w:p>
    <w:p w14:paraId="3A5F2122" w14:textId="0DF0AD41" w:rsidR="00A07A3B" w:rsidRPr="00810FF1" w:rsidRDefault="00A07A3B" w:rsidP="00A07A3B">
      <w:pPr>
        <w:pStyle w:val="Sinespaciado"/>
        <w:spacing w:line="276" w:lineRule="auto"/>
        <w:jc w:val="both"/>
        <w:rPr>
          <w:rFonts w:ascii="Lucida Sans Unicode" w:eastAsiaTheme="minorEastAsia" w:hAnsi="Lucida Sans Unicode" w:cs="Lucida Sans Unicode"/>
          <w:sz w:val="22"/>
          <w:szCs w:val="22"/>
          <w:lang w:eastAsia="es-MX"/>
        </w:rPr>
      </w:pPr>
      <w:r w:rsidRPr="00810FF1">
        <w:rPr>
          <w:rFonts w:ascii="Lucida Sans Unicode" w:eastAsiaTheme="minorEastAsia" w:hAnsi="Lucida Sans Unicode" w:cs="Lucida Sans Unicode"/>
          <w:sz w:val="22"/>
          <w:szCs w:val="22"/>
          <w:lang w:eastAsia="es-MX"/>
        </w:rPr>
        <w:lastRenderedPageBreak/>
        <w:t>En este sentido, el hoy recurrente</w:t>
      </w:r>
      <w:r w:rsidRPr="00810FF1">
        <w:rPr>
          <w:rFonts w:ascii="Lucida Sans Unicode" w:hAnsi="Lucida Sans Unicode" w:cs="Lucida Sans Unicode"/>
          <w:sz w:val="22"/>
          <w:szCs w:val="22"/>
        </w:rPr>
        <w:t xml:space="preserve">, </w:t>
      </w:r>
      <w:r w:rsidRPr="00810FF1">
        <w:rPr>
          <w:rFonts w:ascii="Lucida Sans Unicode" w:eastAsiaTheme="minorEastAsia" w:hAnsi="Lucida Sans Unicode" w:cs="Lucida Sans Unicode"/>
          <w:sz w:val="22"/>
          <w:szCs w:val="22"/>
          <w:lang w:eastAsia="es-MX"/>
        </w:rPr>
        <w:t xml:space="preserve">presentó el medio de impugnación materia de estudio, </w:t>
      </w:r>
      <w:r w:rsidRPr="00810FF1">
        <w:rPr>
          <w:rFonts w:ascii="Lucida Sans Unicode" w:eastAsiaTheme="minorEastAsia" w:hAnsi="Lucida Sans Unicode" w:cs="Lucida Sans Unicode"/>
          <w:b/>
          <w:bCs/>
          <w:sz w:val="22"/>
          <w:szCs w:val="22"/>
          <w:lang w:eastAsia="es-MX"/>
        </w:rPr>
        <w:t>fuera del plazo legal</w:t>
      </w:r>
      <w:r w:rsidRPr="00810FF1">
        <w:rPr>
          <w:rFonts w:ascii="Lucida Sans Unicode" w:eastAsiaTheme="minorEastAsia" w:hAnsi="Lucida Sans Unicode" w:cs="Lucida Sans Unicode"/>
          <w:sz w:val="22"/>
          <w:szCs w:val="22"/>
          <w:lang w:eastAsia="es-MX"/>
        </w:rPr>
        <w:t xml:space="preserve"> establecido para ello, tal y como se detalla a continuación.</w:t>
      </w:r>
    </w:p>
    <w:p w14:paraId="6E86DEDB" w14:textId="77777777" w:rsidR="00A07A3B" w:rsidRPr="00810FF1" w:rsidRDefault="00A07A3B" w:rsidP="00A07A3B">
      <w:pPr>
        <w:pStyle w:val="Sinespaciado"/>
        <w:spacing w:line="276" w:lineRule="auto"/>
        <w:jc w:val="both"/>
        <w:rPr>
          <w:rFonts w:ascii="Lucida Sans Unicode" w:eastAsiaTheme="minorEastAsia" w:hAnsi="Lucida Sans Unicode" w:cs="Lucida Sans Unicode"/>
          <w:sz w:val="22"/>
          <w:szCs w:val="22"/>
          <w:lang w:eastAsia="es-MX"/>
        </w:rPr>
      </w:pPr>
    </w:p>
    <w:p w14:paraId="2079049A" w14:textId="25E3AE83" w:rsidR="00162424" w:rsidRPr="00810FF1" w:rsidRDefault="00D86F7C" w:rsidP="00D80E6A">
      <w:pPr>
        <w:spacing w:after="0"/>
        <w:jc w:val="both"/>
        <w:rPr>
          <w:rFonts w:ascii="Lucida Sans Unicode" w:hAnsi="Lucida Sans Unicode" w:cs="Lucida Sans Unicode"/>
        </w:rPr>
      </w:pPr>
      <w:r w:rsidRPr="00810FF1">
        <w:rPr>
          <w:rFonts w:ascii="Lucida Sans Unicode" w:hAnsi="Lucida Sans Unicode" w:cs="Lucida Sans Unicode"/>
          <w:b/>
        </w:rPr>
        <w:t xml:space="preserve">El </w:t>
      </w:r>
      <w:r w:rsidR="009A1241" w:rsidRPr="00810FF1">
        <w:rPr>
          <w:rFonts w:ascii="Lucida Sans Unicode" w:hAnsi="Lucida Sans Unicode" w:cs="Lucida Sans Unicode"/>
          <w:b/>
        </w:rPr>
        <w:t>A</w:t>
      </w:r>
      <w:r w:rsidRPr="00810FF1">
        <w:rPr>
          <w:rFonts w:ascii="Lucida Sans Unicode" w:hAnsi="Lucida Sans Unicode" w:cs="Lucida Sans Unicode"/>
          <w:b/>
        </w:rPr>
        <w:t xml:space="preserve">cuerdo IEPC-ACG-082/2023, </w:t>
      </w:r>
      <w:r w:rsidR="00D80E6A" w:rsidRPr="00810FF1">
        <w:rPr>
          <w:rFonts w:ascii="Lucida Sans Unicode" w:eastAsia="Lucida Sans" w:hAnsi="Lucida Sans Unicode" w:cs="Lucida Sans Unicode"/>
        </w:rPr>
        <w:t xml:space="preserve">por medio del cual </w:t>
      </w:r>
      <w:r w:rsidR="000130CA" w:rsidRPr="00810FF1">
        <w:rPr>
          <w:rFonts w:ascii="Lucida Sans Unicode" w:eastAsia="Lucida Sans" w:hAnsi="Lucida Sans Unicode" w:cs="Lucida Sans Unicode"/>
        </w:rPr>
        <w:t xml:space="preserve">se </w:t>
      </w:r>
      <w:r w:rsidR="00D80E6A" w:rsidRPr="00810FF1">
        <w:rPr>
          <w:rFonts w:ascii="Lucida Sans Unicode" w:eastAsia="Lucida Sans" w:hAnsi="Lucida Sans Unicode" w:cs="Lucida Sans Unicode"/>
        </w:rPr>
        <w:t xml:space="preserve">aprueba la integración de los Veinte </w:t>
      </w:r>
      <w:r w:rsidR="009A1241" w:rsidRPr="00810FF1">
        <w:rPr>
          <w:rFonts w:ascii="Lucida Sans Unicode" w:eastAsia="Lucida Sans" w:hAnsi="Lucida Sans Unicode" w:cs="Lucida Sans Unicode"/>
        </w:rPr>
        <w:t xml:space="preserve">Consejos </w:t>
      </w:r>
      <w:r w:rsidR="00D80E6A" w:rsidRPr="00810FF1">
        <w:rPr>
          <w:rFonts w:ascii="Lucida Sans Unicode" w:eastAsia="Lucida Sans" w:hAnsi="Lucida Sans Unicode" w:cs="Lucida Sans Unicode"/>
        </w:rPr>
        <w:t>Distrit</w:t>
      </w:r>
      <w:r w:rsidR="009A1241" w:rsidRPr="00810FF1">
        <w:rPr>
          <w:rFonts w:ascii="Lucida Sans Unicode" w:eastAsia="Lucida Sans" w:hAnsi="Lucida Sans Unicode" w:cs="Lucida Sans Unicode"/>
        </w:rPr>
        <w:t>ales</w:t>
      </w:r>
      <w:r w:rsidR="00D80E6A" w:rsidRPr="00810FF1">
        <w:rPr>
          <w:rFonts w:ascii="Lucida Sans Unicode" w:eastAsia="Lucida Sans" w:hAnsi="Lucida Sans Unicode" w:cs="Lucida Sans Unicode"/>
        </w:rPr>
        <w:t xml:space="preserve"> Electorales Locales, para el Proceso Electoral Local Concurrente 2023-2024, </w:t>
      </w:r>
      <w:r w:rsidR="00A07A3B" w:rsidRPr="00810FF1">
        <w:rPr>
          <w:rFonts w:ascii="Lucida Sans Unicode" w:hAnsi="Lucida Sans Unicode" w:cs="Lucida Sans Unicode"/>
        </w:rPr>
        <w:t>fue</w:t>
      </w:r>
      <w:r w:rsidRPr="00810FF1">
        <w:rPr>
          <w:rFonts w:ascii="Lucida Sans Unicode" w:hAnsi="Lucida Sans Unicode" w:cs="Lucida Sans Unicode"/>
        </w:rPr>
        <w:t xml:space="preserve"> </w:t>
      </w:r>
      <w:r w:rsidR="009A1241" w:rsidRPr="00810FF1">
        <w:rPr>
          <w:rFonts w:ascii="Lucida Sans Unicode" w:hAnsi="Lucida Sans Unicode" w:cs="Lucida Sans Unicode"/>
        </w:rPr>
        <w:t xml:space="preserve">aprobado el catorce de noviembre de la pasada anualidad y </w:t>
      </w:r>
      <w:r w:rsidRPr="00810FF1">
        <w:rPr>
          <w:rFonts w:ascii="Lucida Sans Unicode" w:hAnsi="Lucida Sans Unicode" w:cs="Lucida Sans Unicode"/>
        </w:rPr>
        <w:t>publicado</w:t>
      </w:r>
      <w:r w:rsidR="00162424" w:rsidRPr="00810FF1">
        <w:rPr>
          <w:rFonts w:ascii="Lucida Sans Unicode" w:hAnsi="Lucida Sans Unicode" w:cs="Lucida Sans Unicode"/>
        </w:rPr>
        <w:t xml:space="preserve"> en el Periódico Oficial del Estado de Jalisco,</w:t>
      </w:r>
      <w:r w:rsidRPr="00810FF1">
        <w:rPr>
          <w:rFonts w:ascii="Lucida Sans Unicode" w:hAnsi="Lucida Sans Unicode" w:cs="Lucida Sans Unicode"/>
        </w:rPr>
        <w:t xml:space="preserve"> el veintitrés de noviembre del año dos mil veintitrés</w:t>
      </w:r>
      <w:r w:rsidR="00A07A3B" w:rsidRPr="00810FF1">
        <w:rPr>
          <w:rFonts w:ascii="Lucida Sans Unicode" w:hAnsi="Lucida Sans Unicode" w:cs="Lucida Sans Unicode"/>
        </w:rPr>
        <w:t xml:space="preserve">, tal como consta en </w:t>
      </w:r>
      <w:r w:rsidR="00AD70BE" w:rsidRPr="00810FF1">
        <w:rPr>
          <w:rFonts w:ascii="Lucida Sans Unicode" w:hAnsi="Lucida Sans Unicode" w:cs="Lucida Sans Unicode"/>
        </w:rPr>
        <w:t xml:space="preserve">la página y en el siguiente link: </w:t>
      </w:r>
      <w:hyperlink r:id="rId9" w:history="1">
        <w:r w:rsidR="00F56C9D" w:rsidRPr="00810FF1">
          <w:rPr>
            <w:rStyle w:val="Hipervnculo"/>
            <w:rFonts w:ascii="Lucida Sans Unicode" w:hAnsi="Lucida Sans Unicode" w:cs="Lucida Sans Unicode"/>
          </w:rPr>
          <w:t>https://apiperiodico.jalisco.gob.mx/api/newspaper/getAsset?q=newspaper/21320/newspaper231122083659.pdf</w:t>
        </w:r>
      </w:hyperlink>
      <w:r w:rsidR="00F56C9D" w:rsidRPr="00810FF1">
        <w:rPr>
          <w:rFonts w:ascii="Lucida Sans Unicode" w:hAnsi="Lucida Sans Unicode" w:cs="Lucida Sans Unicode"/>
        </w:rPr>
        <w:t xml:space="preserve"> </w:t>
      </w:r>
    </w:p>
    <w:p w14:paraId="345A16AC" w14:textId="77777777" w:rsidR="00131B3C" w:rsidRPr="00810FF1" w:rsidRDefault="00131B3C" w:rsidP="00D80E6A">
      <w:pPr>
        <w:spacing w:after="0"/>
        <w:jc w:val="both"/>
        <w:rPr>
          <w:rFonts w:ascii="Lucida Sans Unicode" w:hAnsi="Lucida Sans Unicode" w:cs="Lucida Sans Unicode"/>
        </w:rPr>
      </w:pPr>
    </w:p>
    <w:p w14:paraId="0899F768" w14:textId="0C4C1604" w:rsidR="00F56C9D" w:rsidRPr="00810FF1" w:rsidRDefault="00F56C9D" w:rsidP="00D80E6A">
      <w:pPr>
        <w:spacing w:after="0"/>
        <w:jc w:val="both"/>
        <w:rPr>
          <w:rFonts w:ascii="Lucida Sans Unicode" w:hAnsi="Lucida Sans Unicode" w:cs="Lucida Sans Unicode"/>
        </w:rPr>
      </w:pPr>
      <w:r w:rsidRPr="00810FF1">
        <w:rPr>
          <w:noProof/>
        </w:rPr>
        <w:drawing>
          <wp:inline distT="0" distB="0" distL="0" distR="0" wp14:anchorId="5DF5563E" wp14:editId="690B7148">
            <wp:extent cx="5902122" cy="3402419"/>
            <wp:effectExtent l="0" t="0" r="3810" b="7620"/>
            <wp:docPr id="321323518" name="Imagen 1" descr="Interfaz de usuario gráfica,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321323518" name="Imagen 1" descr="Interfaz de usuario gráfica, Texto&#10;&#10;Descripción generada automáticamente"/>
                    <pic:cNvPicPr/>
                  </pic:nvPicPr>
                  <pic:blipFill rotWithShape="1">
                    <a:blip r:embed="rId10"/>
                    <a:srcRect l="34043" t="12820" r="17302" b="3547"/>
                    <a:stretch/>
                  </pic:blipFill>
                  <pic:spPr bwMode="auto">
                    <a:xfrm>
                      <a:off x="0" y="0"/>
                      <a:ext cx="5975818" cy="3444903"/>
                    </a:xfrm>
                    <a:prstGeom prst="rect">
                      <a:avLst/>
                    </a:prstGeom>
                    <a:ln>
                      <a:noFill/>
                    </a:ln>
                    <a:extLst>
                      <a:ext uri="{53640926-AAD7-44D8-BBD7-CCE9431645EC}">
                        <a14:shadowObscured xmlns:a14="http://schemas.microsoft.com/office/drawing/2010/main"/>
                      </a:ext>
                    </a:extLst>
                  </pic:spPr>
                </pic:pic>
              </a:graphicData>
            </a:graphic>
          </wp:inline>
        </w:drawing>
      </w:r>
    </w:p>
    <w:p w14:paraId="4CE43EBF" w14:textId="77777777" w:rsidR="00162424" w:rsidRPr="00810FF1" w:rsidRDefault="00162424" w:rsidP="00A07A3B">
      <w:pPr>
        <w:pStyle w:val="Sangradetextonormal"/>
        <w:spacing w:line="276" w:lineRule="auto"/>
        <w:ind w:left="0" w:right="-142" w:hanging="2"/>
        <w:rPr>
          <w:rFonts w:ascii="Lucida Sans Unicode" w:hAnsi="Lucida Sans Unicode" w:cs="Lucida Sans Unicode"/>
          <w:b w:val="0"/>
          <w:sz w:val="22"/>
          <w:szCs w:val="22"/>
        </w:rPr>
      </w:pPr>
    </w:p>
    <w:p w14:paraId="6B480C7C" w14:textId="38B77417" w:rsidR="00162424" w:rsidRPr="00810FF1" w:rsidRDefault="00162424" w:rsidP="00A07A3B">
      <w:pPr>
        <w:pStyle w:val="Sangradetextonormal"/>
        <w:spacing w:line="276" w:lineRule="auto"/>
        <w:ind w:left="0" w:right="-142" w:hanging="2"/>
        <w:rPr>
          <w:rFonts w:ascii="Lucida Sans Unicode" w:hAnsi="Lucida Sans Unicode" w:cs="Lucida Sans Unicode"/>
          <w:b w:val="0"/>
          <w:sz w:val="22"/>
          <w:szCs w:val="22"/>
        </w:rPr>
      </w:pPr>
      <w:r w:rsidRPr="00810FF1">
        <w:rPr>
          <w:rFonts w:ascii="Lucida Sans Unicode" w:hAnsi="Lucida Sans Unicode" w:cs="Lucida Sans Unicode"/>
          <w:b w:val="0"/>
          <w:sz w:val="22"/>
          <w:szCs w:val="22"/>
        </w:rPr>
        <w:lastRenderedPageBreak/>
        <w:t xml:space="preserve">En este sentido el artículo 558, párrafo 1, fracción I, </w:t>
      </w:r>
      <w:r w:rsidR="00D80E6A" w:rsidRPr="00810FF1">
        <w:rPr>
          <w:rFonts w:ascii="Lucida Sans Unicode" w:hAnsi="Lucida Sans Unicode" w:cs="Lucida Sans Unicode"/>
          <w:b w:val="0"/>
          <w:sz w:val="22"/>
          <w:szCs w:val="22"/>
        </w:rPr>
        <w:t xml:space="preserve">del Código de la materia </w:t>
      </w:r>
      <w:r w:rsidRPr="00810FF1">
        <w:rPr>
          <w:rFonts w:ascii="Lucida Sans Unicode" w:hAnsi="Lucida Sans Unicode" w:cs="Lucida Sans Unicode"/>
          <w:b w:val="0"/>
          <w:sz w:val="22"/>
          <w:szCs w:val="22"/>
        </w:rPr>
        <w:t>señala lo siguiente:</w:t>
      </w:r>
    </w:p>
    <w:p w14:paraId="7CF41839" w14:textId="77777777" w:rsidR="00162424" w:rsidRPr="00810FF1" w:rsidRDefault="00162424" w:rsidP="00A07A3B">
      <w:pPr>
        <w:pStyle w:val="Sangradetextonormal"/>
        <w:spacing w:line="276" w:lineRule="auto"/>
        <w:ind w:left="0" w:right="-142" w:hanging="2"/>
        <w:rPr>
          <w:rFonts w:ascii="Lucida Sans Unicode" w:hAnsi="Lucida Sans Unicode" w:cs="Lucida Sans Unicode"/>
          <w:b w:val="0"/>
          <w:sz w:val="22"/>
          <w:szCs w:val="22"/>
        </w:rPr>
      </w:pPr>
    </w:p>
    <w:p w14:paraId="3DFDA3BD" w14:textId="469C315E" w:rsidR="00162424" w:rsidRPr="00810FF1" w:rsidRDefault="00162424" w:rsidP="009A1241">
      <w:pPr>
        <w:pStyle w:val="Sangradetextonormal"/>
        <w:ind w:leftChars="257" w:left="565" w:right="616" w:firstLineChars="0" w:firstLine="1"/>
        <w:rPr>
          <w:rFonts w:ascii="Lucida Sans Unicode" w:hAnsi="Lucida Sans Unicode" w:cs="Lucida Sans Unicode"/>
          <w:b w:val="0"/>
          <w:i/>
          <w:sz w:val="22"/>
          <w:szCs w:val="22"/>
        </w:rPr>
      </w:pPr>
      <w:r w:rsidRPr="00810FF1">
        <w:rPr>
          <w:rFonts w:ascii="Lucida Sans Unicode" w:hAnsi="Lucida Sans Unicode" w:cs="Lucida Sans Unicode"/>
          <w:b w:val="0"/>
          <w:i/>
          <w:sz w:val="22"/>
          <w:szCs w:val="22"/>
        </w:rPr>
        <w:t>Artículo 558.</w:t>
      </w:r>
    </w:p>
    <w:p w14:paraId="467F539D" w14:textId="77777777" w:rsidR="00162424" w:rsidRPr="00810FF1" w:rsidRDefault="00162424" w:rsidP="009A1241">
      <w:pPr>
        <w:pStyle w:val="Sangradetextonormal"/>
        <w:ind w:leftChars="257" w:left="565" w:right="616" w:firstLineChars="0" w:firstLine="1"/>
        <w:rPr>
          <w:rFonts w:ascii="Lucida Sans Unicode" w:hAnsi="Lucida Sans Unicode" w:cs="Lucida Sans Unicode"/>
          <w:b w:val="0"/>
          <w:i/>
          <w:sz w:val="22"/>
          <w:szCs w:val="22"/>
        </w:rPr>
      </w:pPr>
      <w:r w:rsidRPr="00810FF1">
        <w:rPr>
          <w:rFonts w:ascii="Lucida Sans Unicode" w:hAnsi="Lucida Sans Unicode" w:cs="Lucida Sans Unicode"/>
          <w:b w:val="0"/>
          <w:i/>
          <w:sz w:val="22"/>
          <w:szCs w:val="22"/>
        </w:rPr>
        <w:t>1. No requerirán de notificación personal y surtirán sus efectos al día siguiente de su publicación o fijación en estrados, los actos o resoluciones que, en los términos de las leyes aplicables o por acuerdo del órgano competente, deban hacerse públicos a través de:</w:t>
      </w:r>
    </w:p>
    <w:p w14:paraId="1DB79297" w14:textId="77777777" w:rsidR="00162424" w:rsidRPr="00810FF1" w:rsidRDefault="00162424" w:rsidP="009A1241">
      <w:pPr>
        <w:pStyle w:val="Sangradetextonormal"/>
        <w:ind w:leftChars="257" w:left="565" w:right="616" w:firstLineChars="0" w:firstLine="1"/>
        <w:rPr>
          <w:rFonts w:ascii="Lucida Sans Unicode" w:hAnsi="Lucida Sans Unicode" w:cs="Lucida Sans Unicode"/>
          <w:b w:val="0"/>
          <w:i/>
          <w:sz w:val="22"/>
          <w:szCs w:val="22"/>
        </w:rPr>
      </w:pPr>
    </w:p>
    <w:p w14:paraId="0C1A78B8" w14:textId="66F45307" w:rsidR="00162424" w:rsidRPr="00810FF1" w:rsidRDefault="00162424" w:rsidP="009A1241">
      <w:pPr>
        <w:pStyle w:val="Sangradetextonormal"/>
        <w:spacing w:line="276" w:lineRule="auto"/>
        <w:ind w:leftChars="257" w:left="565" w:right="616" w:firstLineChars="0" w:firstLine="1"/>
        <w:rPr>
          <w:rFonts w:ascii="Lucida Sans Unicode" w:hAnsi="Lucida Sans Unicode" w:cs="Lucida Sans Unicode"/>
          <w:b w:val="0"/>
          <w:i/>
          <w:sz w:val="22"/>
          <w:szCs w:val="22"/>
        </w:rPr>
      </w:pPr>
      <w:r w:rsidRPr="00810FF1">
        <w:rPr>
          <w:rFonts w:ascii="Lucida Sans Unicode" w:hAnsi="Lucida Sans Unicode" w:cs="Lucida Sans Unicode"/>
          <w:b w:val="0"/>
          <w:i/>
          <w:sz w:val="22"/>
          <w:szCs w:val="22"/>
        </w:rPr>
        <w:t>I. El periódico oficial de la entidad; …”</w:t>
      </w:r>
    </w:p>
    <w:p w14:paraId="4622335F" w14:textId="77777777" w:rsidR="00162424" w:rsidRPr="00810FF1" w:rsidRDefault="00162424" w:rsidP="00A07A3B">
      <w:pPr>
        <w:pStyle w:val="Sangradetextonormal"/>
        <w:spacing w:line="276" w:lineRule="auto"/>
        <w:ind w:left="0" w:right="-142" w:hanging="2"/>
        <w:rPr>
          <w:rFonts w:ascii="Lucida Sans Unicode" w:hAnsi="Lucida Sans Unicode" w:cs="Lucida Sans Unicode"/>
          <w:b w:val="0"/>
          <w:sz w:val="22"/>
          <w:szCs w:val="22"/>
        </w:rPr>
      </w:pPr>
    </w:p>
    <w:p w14:paraId="291998B5" w14:textId="11C5881A" w:rsidR="00162424" w:rsidRPr="00810FF1" w:rsidRDefault="009A1241" w:rsidP="00A07A3B">
      <w:pPr>
        <w:pStyle w:val="Sangradetextonormal"/>
        <w:spacing w:line="276" w:lineRule="auto"/>
        <w:ind w:left="0" w:right="-142" w:hanging="2"/>
        <w:rPr>
          <w:rFonts w:ascii="Lucida Sans Unicode" w:hAnsi="Lucida Sans Unicode" w:cs="Lucida Sans Unicode"/>
          <w:b w:val="0"/>
          <w:sz w:val="22"/>
          <w:szCs w:val="22"/>
        </w:rPr>
      </w:pPr>
      <w:r w:rsidRPr="00810FF1">
        <w:rPr>
          <w:rFonts w:ascii="Lucida Sans Unicode" w:hAnsi="Lucida Sans Unicode" w:cs="Lucida Sans Unicode"/>
          <w:b w:val="0"/>
          <w:sz w:val="22"/>
          <w:szCs w:val="22"/>
        </w:rPr>
        <w:t>Por lo que se refiere al A</w:t>
      </w:r>
      <w:r w:rsidR="00162424" w:rsidRPr="00810FF1">
        <w:rPr>
          <w:rFonts w:ascii="Lucida Sans Unicode" w:hAnsi="Lucida Sans Unicode" w:cs="Lucida Sans Unicode"/>
          <w:b w:val="0"/>
          <w:sz w:val="22"/>
          <w:szCs w:val="22"/>
        </w:rPr>
        <w:t>cuerdo IEPC-ACD17-003/2024</w:t>
      </w:r>
      <w:r w:rsidR="00D80E6A" w:rsidRPr="00810FF1">
        <w:rPr>
          <w:rFonts w:ascii="Lucida Sans Unicode" w:hAnsi="Lucida Sans Unicode" w:cs="Lucida Sans Unicode"/>
          <w:b w:val="0"/>
          <w:sz w:val="22"/>
          <w:szCs w:val="22"/>
        </w:rPr>
        <w:t xml:space="preserve">, por medio del cual aprueba la integración de los Consejos Municipales Electorales de Ixtlahuacán de los Membrillos, Jocotepec y Ocotlán, para el Proceso Electoral Concurrente 2023-2024, fue notificado de forma personal </w:t>
      </w:r>
      <w:r w:rsidR="00D778AC" w:rsidRPr="00810FF1">
        <w:rPr>
          <w:rFonts w:ascii="Lucida Sans Unicode" w:hAnsi="Lucida Sans Unicode" w:cs="Lucida Sans Unicode"/>
          <w:b w:val="0"/>
          <w:sz w:val="22"/>
          <w:szCs w:val="22"/>
        </w:rPr>
        <w:t xml:space="preserve">al ciudadano Cruz Alejandro Escamilla Nava </w:t>
      </w:r>
      <w:r w:rsidRPr="00810FF1">
        <w:rPr>
          <w:rFonts w:ascii="Lucida Sans Unicode" w:hAnsi="Lucida Sans Unicode" w:cs="Lucida Sans Unicode"/>
          <w:b w:val="0"/>
          <w:sz w:val="22"/>
          <w:szCs w:val="22"/>
        </w:rPr>
        <w:t xml:space="preserve">representante impugnante </w:t>
      </w:r>
      <w:r w:rsidR="00D778AC" w:rsidRPr="00810FF1">
        <w:rPr>
          <w:rFonts w:ascii="Lucida Sans Unicode" w:hAnsi="Lucida Sans Unicode" w:cs="Lucida Sans Unicode"/>
          <w:b w:val="0"/>
          <w:sz w:val="22"/>
          <w:szCs w:val="22"/>
        </w:rPr>
        <w:t xml:space="preserve">en el presente asunto, </w:t>
      </w:r>
      <w:r w:rsidRPr="00810FF1">
        <w:rPr>
          <w:rFonts w:ascii="Lucida Sans Unicode" w:hAnsi="Lucida Sans Unicode" w:cs="Lucida Sans Unicode"/>
          <w:b w:val="0"/>
          <w:sz w:val="22"/>
          <w:szCs w:val="22"/>
        </w:rPr>
        <w:t xml:space="preserve">el </w:t>
      </w:r>
      <w:r w:rsidR="00D80E6A" w:rsidRPr="00810FF1">
        <w:rPr>
          <w:rFonts w:ascii="Lucida Sans Unicode" w:hAnsi="Lucida Sans Unicode" w:cs="Lucida Sans Unicode"/>
          <w:b w:val="0"/>
          <w:sz w:val="22"/>
          <w:szCs w:val="22"/>
        </w:rPr>
        <w:t>veintidós de marzo</w:t>
      </w:r>
      <w:r w:rsidR="00EE54A8" w:rsidRPr="00810FF1">
        <w:rPr>
          <w:rFonts w:ascii="Lucida Sans Unicode" w:hAnsi="Lucida Sans Unicode" w:cs="Lucida Sans Unicode"/>
          <w:b w:val="0"/>
          <w:sz w:val="22"/>
          <w:szCs w:val="22"/>
        </w:rPr>
        <w:t xml:space="preserve"> mediante oficio IEPC-OCD17-045/2024.</w:t>
      </w:r>
    </w:p>
    <w:p w14:paraId="4BD61D8D" w14:textId="77777777" w:rsidR="00D80E6A" w:rsidRPr="00810FF1" w:rsidRDefault="00D80E6A" w:rsidP="00A07A3B">
      <w:pPr>
        <w:pStyle w:val="Sangradetextonormal"/>
        <w:spacing w:line="276" w:lineRule="auto"/>
        <w:ind w:left="0" w:right="-142" w:hanging="2"/>
        <w:rPr>
          <w:rFonts w:ascii="Lucida Sans Unicode" w:hAnsi="Lucida Sans Unicode" w:cs="Lucida Sans Unicode"/>
          <w:b w:val="0"/>
          <w:sz w:val="22"/>
          <w:szCs w:val="22"/>
        </w:rPr>
      </w:pPr>
    </w:p>
    <w:p w14:paraId="7038840F" w14:textId="3E3F77FB" w:rsidR="00D80E6A" w:rsidRPr="00810FF1" w:rsidRDefault="009A1241" w:rsidP="00A07A3B">
      <w:pPr>
        <w:pStyle w:val="Sangradetextonormal"/>
        <w:spacing w:line="276" w:lineRule="auto"/>
        <w:ind w:left="0" w:right="-142" w:hanging="2"/>
        <w:rPr>
          <w:rFonts w:ascii="Lucida Sans Unicode" w:hAnsi="Lucida Sans Unicode" w:cs="Lucida Sans Unicode"/>
          <w:b w:val="0"/>
          <w:sz w:val="22"/>
          <w:szCs w:val="22"/>
        </w:rPr>
      </w:pPr>
      <w:r w:rsidRPr="00810FF1">
        <w:rPr>
          <w:rFonts w:ascii="Lucida Sans Unicode" w:hAnsi="Lucida Sans Unicode" w:cs="Lucida Sans Unicode"/>
          <w:b w:val="0"/>
          <w:sz w:val="22"/>
          <w:szCs w:val="22"/>
        </w:rPr>
        <w:t>Al respecto</w:t>
      </w:r>
      <w:r w:rsidR="00D80E6A" w:rsidRPr="00810FF1">
        <w:rPr>
          <w:rFonts w:ascii="Lucida Sans Unicode" w:hAnsi="Lucida Sans Unicode" w:cs="Lucida Sans Unicode"/>
          <w:b w:val="0"/>
          <w:sz w:val="22"/>
          <w:szCs w:val="22"/>
        </w:rPr>
        <w:t>, el artículo 547, párrafo 2, del Código Electoral local, establece:</w:t>
      </w:r>
    </w:p>
    <w:p w14:paraId="3409C77D" w14:textId="77777777" w:rsidR="00D80E6A" w:rsidRPr="00810FF1" w:rsidRDefault="00D80E6A" w:rsidP="00D80E6A">
      <w:pPr>
        <w:pStyle w:val="Sangradetextonormal"/>
        <w:ind w:left="0" w:right="-142" w:hanging="2"/>
        <w:rPr>
          <w:rFonts w:ascii="Lucida Sans Unicode" w:hAnsi="Lucida Sans Unicode" w:cs="Lucida Sans Unicode"/>
          <w:b w:val="0"/>
          <w:sz w:val="22"/>
          <w:szCs w:val="22"/>
        </w:rPr>
      </w:pPr>
    </w:p>
    <w:p w14:paraId="216E658C" w14:textId="23EAAFC7" w:rsidR="00D80E6A" w:rsidRPr="00810FF1" w:rsidRDefault="00D80E6A" w:rsidP="009A1241">
      <w:pPr>
        <w:pStyle w:val="Sangradetextonormal"/>
        <w:ind w:leftChars="256" w:left="565" w:right="616" w:hanging="2"/>
        <w:rPr>
          <w:rFonts w:ascii="Lucida Sans Unicode" w:hAnsi="Lucida Sans Unicode" w:cs="Lucida Sans Unicode"/>
          <w:b w:val="0"/>
          <w:i/>
          <w:sz w:val="22"/>
          <w:szCs w:val="22"/>
        </w:rPr>
      </w:pPr>
      <w:r w:rsidRPr="00810FF1">
        <w:rPr>
          <w:rFonts w:ascii="Lucida Sans Unicode" w:hAnsi="Lucida Sans Unicode" w:cs="Lucida Sans Unicode"/>
          <w:b w:val="0"/>
          <w:i/>
          <w:sz w:val="22"/>
          <w:szCs w:val="22"/>
        </w:rPr>
        <w:t>Artículo 547.</w:t>
      </w:r>
    </w:p>
    <w:p w14:paraId="123FCE38" w14:textId="7695063C" w:rsidR="00D80E6A" w:rsidRPr="00810FF1" w:rsidRDefault="00D80E6A" w:rsidP="009A1241">
      <w:pPr>
        <w:pStyle w:val="Sangradetextonormal"/>
        <w:ind w:leftChars="256" w:left="565" w:right="616" w:hanging="2"/>
        <w:rPr>
          <w:rFonts w:ascii="Lucida Sans Unicode" w:hAnsi="Lucida Sans Unicode" w:cs="Lucida Sans Unicode"/>
          <w:b w:val="0"/>
          <w:i/>
          <w:sz w:val="22"/>
          <w:szCs w:val="22"/>
        </w:rPr>
      </w:pPr>
      <w:r w:rsidRPr="00810FF1">
        <w:rPr>
          <w:rFonts w:ascii="Lucida Sans Unicode" w:hAnsi="Lucida Sans Unicode" w:cs="Lucida Sans Unicode"/>
          <w:b w:val="0"/>
          <w:i/>
          <w:sz w:val="22"/>
          <w:szCs w:val="22"/>
        </w:rPr>
        <w:t>…</w:t>
      </w:r>
    </w:p>
    <w:p w14:paraId="34D6EB33" w14:textId="3C9C0953" w:rsidR="00D80E6A" w:rsidRPr="00810FF1" w:rsidRDefault="00D80E6A" w:rsidP="009A1241">
      <w:pPr>
        <w:pStyle w:val="Sangradetextonormal"/>
        <w:ind w:leftChars="256" w:left="565" w:right="616" w:hanging="2"/>
        <w:rPr>
          <w:rFonts w:ascii="Lucida Sans Unicode" w:hAnsi="Lucida Sans Unicode" w:cs="Lucida Sans Unicode"/>
          <w:b w:val="0"/>
          <w:i/>
          <w:sz w:val="22"/>
          <w:szCs w:val="22"/>
        </w:rPr>
      </w:pPr>
      <w:r w:rsidRPr="00810FF1">
        <w:rPr>
          <w:rFonts w:ascii="Lucida Sans Unicode" w:hAnsi="Lucida Sans Unicode" w:cs="Lucida Sans Unicode"/>
          <w:b w:val="0"/>
          <w:i/>
          <w:sz w:val="22"/>
          <w:szCs w:val="22"/>
        </w:rPr>
        <w:t>2. Las notificaciones a que se refiere el presente ordenamiento surtirán sus efectos el mismo día en que se practiquen.</w:t>
      </w:r>
    </w:p>
    <w:p w14:paraId="656CECC9" w14:textId="77777777" w:rsidR="00D80E6A" w:rsidRPr="00810FF1" w:rsidRDefault="00D80E6A" w:rsidP="00A07A3B">
      <w:pPr>
        <w:pStyle w:val="Sangradetextonormal"/>
        <w:spacing w:line="276" w:lineRule="auto"/>
        <w:ind w:left="0" w:right="-142" w:hanging="2"/>
        <w:rPr>
          <w:rFonts w:ascii="Lucida Sans Unicode" w:hAnsi="Lucida Sans Unicode" w:cs="Lucida Sans Unicode"/>
          <w:b w:val="0"/>
          <w:sz w:val="22"/>
          <w:szCs w:val="22"/>
        </w:rPr>
      </w:pPr>
    </w:p>
    <w:p w14:paraId="6EC1415F" w14:textId="628A53F1" w:rsidR="00EE54A8" w:rsidRPr="00810FF1" w:rsidRDefault="00EE54A8" w:rsidP="00A07A3B">
      <w:pPr>
        <w:pStyle w:val="Sangradetextonormal"/>
        <w:spacing w:line="276" w:lineRule="auto"/>
        <w:ind w:left="0" w:right="-142" w:hanging="2"/>
        <w:rPr>
          <w:rFonts w:ascii="Lucida Sans Unicode" w:hAnsi="Lucida Sans Unicode" w:cs="Lucida Sans Unicode"/>
          <w:b w:val="0"/>
          <w:sz w:val="22"/>
          <w:szCs w:val="22"/>
        </w:rPr>
      </w:pPr>
      <w:r w:rsidRPr="00810FF1">
        <w:rPr>
          <w:rFonts w:ascii="Lucida Sans Unicode" w:hAnsi="Lucida Sans Unicode" w:cs="Lucida Sans Unicode"/>
          <w:b w:val="0"/>
          <w:sz w:val="22"/>
          <w:szCs w:val="22"/>
        </w:rPr>
        <w:t>Ahora bien, tomando en consideración que el recurrente impugna el nombramiento de dos</w:t>
      </w:r>
      <w:r w:rsidR="00661C33" w:rsidRPr="00810FF1">
        <w:rPr>
          <w:rFonts w:ascii="Lucida Sans Unicode" w:hAnsi="Lucida Sans Unicode" w:cs="Lucida Sans Unicode"/>
          <w:b w:val="0"/>
          <w:sz w:val="22"/>
          <w:szCs w:val="22"/>
        </w:rPr>
        <w:t xml:space="preserve"> personas</w:t>
      </w:r>
      <w:r w:rsidRPr="00810FF1">
        <w:rPr>
          <w:rFonts w:ascii="Lucida Sans Unicode" w:hAnsi="Lucida Sans Unicode" w:cs="Lucida Sans Unicode"/>
          <w:b w:val="0"/>
          <w:sz w:val="22"/>
          <w:szCs w:val="22"/>
        </w:rPr>
        <w:t xml:space="preserve"> Consejer</w:t>
      </w:r>
      <w:r w:rsidR="00661C33" w:rsidRPr="00810FF1">
        <w:rPr>
          <w:rFonts w:ascii="Lucida Sans Unicode" w:hAnsi="Lucida Sans Unicode" w:cs="Lucida Sans Unicode"/>
          <w:b w:val="0"/>
          <w:sz w:val="22"/>
          <w:szCs w:val="22"/>
        </w:rPr>
        <w:t>a</w:t>
      </w:r>
      <w:r w:rsidRPr="00810FF1">
        <w:rPr>
          <w:rFonts w:ascii="Lucida Sans Unicode" w:hAnsi="Lucida Sans Unicode" w:cs="Lucida Sans Unicode"/>
          <w:b w:val="0"/>
          <w:sz w:val="22"/>
          <w:szCs w:val="22"/>
        </w:rPr>
        <w:t>s Electorales Distritales y un</w:t>
      </w:r>
      <w:r w:rsidR="00661C33" w:rsidRPr="00810FF1">
        <w:rPr>
          <w:rFonts w:ascii="Lucida Sans Unicode" w:hAnsi="Lucida Sans Unicode" w:cs="Lucida Sans Unicode"/>
          <w:b w:val="0"/>
          <w:sz w:val="22"/>
          <w:szCs w:val="22"/>
        </w:rPr>
        <w:t>a</w:t>
      </w:r>
      <w:r w:rsidRPr="00810FF1">
        <w:rPr>
          <w:rFonts w:ascii="Lucida Sans Unicode" w:hAnsi="Lucida Sans Unicode" w:cs="Lucida Sans Unicode"/>
          <w:b w:val="0"/>
          <w:sz w:val="22"/>
          <w:szCs w:val="22"/>
        </w:rPr>
        <w:t xml:space="preserve"> Municipal, se tiene lo siguiente:</w:t>
      </w:r>
    </w:p>
    <w:p w14:paraId="0B9EC5C8" w14:textId="77777777" w:rsidR="00E2746F" w:rsidRPr="00810FF1" w:rsidRDefault="00E2746F" w:rsidP="00A07A3B">
      <w:pPr>
        <w:pStyle w:val="Sangradetextonormal"/>
        <w:spacing w:line="276" w:lineRule="auto"/>
        <w:ind w:left="0" w:right="-142" w:hanging="2"/>
        <w:rPr>
          <w:rFonts w:ascii="Lucida Sans Unicode" w:hAnsi="Lucida Sans Unicode" w:cs="Lucida Sans Unicode"/>
          <w:b w:val="0"/>
          <w:sz w:val="22"/>
          <w:szCs w:val="22"/>
        </w:rPr>
      </w:pPr>
    </w:p>
    <w:p w14:paraId="7B2D7E66" w14:textId="66504FC4" w:rsidR="00A07A3B" w:rsidRPr="00810FF1" w:rsidRDefault="00661C33" w:rsidP="00A07A3B">
      <w:pPr>
        <w:pStyle w:val="Sangradetextonormal"/>
        <w:spacing w:line="276" w:lineRule="auto"/>
        <w:ind w:left="0" w:right="-142" w:hanging="2"/>
        <w:rPr>
          <w:rFonts w:ascii="Lucida Sans Unicode" w:eastAsiaTheme="minorEastAsia" w:hAnsi="Lucida Sans Unicode" w:cs="Lucida Sans Unicode"/>
          <w:b w:val="0"/>
          <w:bCs/>
          <w:sz w:val="22"/>
          <w:szCs w:val="22"/>
          <w:lang w:eastAsia="es-MX"/>
        </w:rPr>
      </w:pPr>
      <w:r w:rsidRPr="00810FF1">
        <w:rPr>
          <w:rFonts w:ascii="Lucida Sans Unicode" w:hAnsi="Lucida Sans Unicode" w:cs="Lucida Sans Unicode"/>
          <w:b w:val="0"/>
          <w:sz w:val="22"/>
          <w:szCs w:val="22"/>
        </w:rPr>
        <w:lastRenderedPageBreak/>
        <w:t xml:space="preserve">Con relación a </w:t>
      </w:r>
      <w:r w:rsidR="009A1241" w:rsidRPr="00810FF1">
        <w:rPr>
          <w:rFonts w:ascii="Lucida Sans Unicode" w:hAnsi="Lucida Sans Unicode" w:cs="Lucida Sans Unicode"/>
          <w:b w:val="0"/>
          <w:sz w:val="22"/>
          <w:szCs w:val="22"/>
        </w:rPr>
        <w:t>las C</w:t>
      </w:r>
      <w:r w:rsidRPr="00810FF1">
        <w:rPr>
          <w:rFonts w:ascii="Lucida Sans Unicode" w:hAnsi="Lucida Sans Unicode" w:cs="Lucida Sans Unicode"/>
          <w:b w:val="0"/>
          <w:sz w:val="22"/>
          <w:szCs w:val="22"/>
        </w:rPr>
        <w:t>onsejera</w:t>
      </w:r>
      <w:r w:rsidR="00E2746F" w:rsidRPr="00810FF1">
        <w:rPr>
          <w:rFonts w:ascii="Lucida Sans Unicode" w:hAnsi="Lucida Sans Unicode" w:cs="Lucida Sans Unicode"/>
          <w:b w:val="0"/>
          <w:sz w:val="22"/>
          <w:szCs w:val="22"/>
        </w:rPr>
        <w:t>s Distritales</w:t>
      </w:r>
      <w:r w:rsidRPr="00810FF1">
        <w:rPr>
          <w:rFonts w:ascii="Lucida Sans Unicode" w:hAnsi="Lucida Sans Unicode" w:cs="Lucida Sans Unicode"/>
          <w:b w:val="0"/>
          <w:sz w:val="22"/>
          <w:szCs w:val="22"/>
        </w:rPr>
        <w:t xml:space="preserve"> Electorales</w:t>
      </w:r>
      <w:r w:rsidR="00E2746F" w:rsidRPr="00810FF1">
        <w:rPr>
          <w:rFonts w:ascii="Lucida Sans Unicode" w:hAnsi="Lucida Sans Unicode" w:cs="Lucida Sans Unicode"/>
          <w:b w:val="0"/>
          <w:sz w:val="22"/>
          <w:szCs w:val="22"/>
        </w:rPr>
        <w:t xml:space="preserve">, </w:t>
      </w:r>
      <w:r w:rsidR="00A07A3B" w:rsidRPr="00810FF1">
        <w:rPr>
          <w:rFonts w:ascii="Lucida Sans Unicode" w:eastAsiaTheme="minorEastAsia" w:hAnsi="Lucida Sans Unicode" w:cs="Lucida Sans Unicode"/>
          <w:b w:val="0"/>
          <w:bCs/>
          <w:sz w:val="22"/>
          <w:szCs w:val="22"/>
          <w:lang w:eastAsia="es-MX"/>
        </w:rPr>
        <w:t>el plazo de tres días referido en el numeral 583 del código comicial del estado</w:t>
      </w:r>
      <w:r w:rsidR="009A1241" w:rsidRPr="00810FF1">
        <w:rPr>
          <w:rFonts w:ascii="Lucida Sans Unicode" w:eastAsiaTheme="minorEastAsia" w:hAnsi="Lucida Sans Unicode" w:cs="Lucida Sans Unicode"/>
          <w:b w:val="0"/>
          <w:bCs/>
          <w:sz w:val="22"/>
          <w:szCs w:val="22"/>
          <w:lang w:eastAsia="es-MX"/>
        </w:rPr>
        <w:t xml:space="preserve"> con relación al 558 </w:t>
      </w:r>
      <w:r w:rsidR="00A07A3B" w:rsidRPr="00810FF1">
        <w:rPr>
          <w:rFonts w:ascii="Lucida Sans Unicode" w:eastAsiaTheme="minorEastAsia" w:hAnsi="Lucida Sans Unicode" w:cs="Lucida Sans Unicode"/>
          <w:b w:val="0"/>
          <w:bCs/>
          <w:sz w:val="22"/>
          <w:szCs w:val="22"/>
          <w:lang w:eastAsia="es-MX"/>
        </w:rPr>
        <w:t xml:space="preserve">inició el </w:t>
      </w:r>
      <w:r w:rsidR="00150AA3" w:rsidRPr="00810FF1">
        <w:rPr>
          <w:rFonts w:ascii="Lucida Sans Unicode" w:eastAsiaTheme="minorEastAsia" w:hAnsi="Lucida Sans Unicode" w:cs="Lucida Sans Unicode"/>
          <w:b w:val="0"/>
          <w:bCs/>
          <w:sz w:val="22"/>
          <w:szCs w:val="22"/>
          <w:lang w:eastAsia="es-MX"/>
        </w:rPr>
        <w:t>veinti</w:t>
      </w:r>
      <w:r w:rsidR="00E2746F" w:rsidRPr="00810FF1">
        <w:rPr>
          <w:rFonts w:ascii="Lucida Sans Unicode" w:eastAsiaTheme="minorEastAsia" w:hAnsi="Lucida Sans Unicode" w:cs="Lucida Sans Unicode"/>
          <w:b w:val="0"/>
          <w:bCs/>
          <w:sz w:val="22"/>
          <w:szCs w:val="22"/>
          <w:lang w:eastAsia="es-MX"/>
        </w:rPr>
        <w:t>cinc</w:t>
      </w:r>
      <w:r w:rsidR="009A1241" w:rsidRPr="00810FF1">
        <w:rPr>
          <w:rFonts w:ascii="Lucida Sans Unicode" w:eastAsiaTheme="minorEastAsia" w:hAnsi="Lucida Sans Unicode" w:cs="Lucida Sans Unicode"/>
          <w:b w:val="0"/>
          <w:bCs/>
          <w:sz w:val="22"/>
          <w:szCs w:val="22"/>
          <w:lang w:eastAsia="es-MX"/>
        </w:rPr>
        <w:t xml:space="preserve">o </w:t>
      </w:r>
      <w:r w:rsidR="00A07A3B" w:rsidRPr="00810FF1">
        <w:rPr>
          <w:rFonts w:ascii="Lucida Sans Unicode" w:eastAsiaTheme="minorEastAsia" w:hAnsi="Lucida Sans Unicode" w:cs="Lucida Sans Unicode"/>
          <w:b w:val="0"/>
          <w:bCs/>
          <w:sz w:val="22"/>
          <w:szCs w:val="22"/>
          <w:lang w:eastAsia="es-MX"/>
        </w:rPr>
        <w:t xml:space="preserve">y concluyó el </w:t>
      </w:r>
      <w:r w:rsidR="00150AA3" w:rsidRPr="00810FF1">
        <w:rPr>
          <w:rFonts w:ascii="Lucida Sans Unicode" w:eastAsiaTheme="minorEastAsia" w:hAnsi="Lucida Sans Unicode" w:cs="Lucida Sans Unicode"/>
          <w:b w:val="0"/>
          <w:bCs/>
          <w:sz w:val="22"/>
          <w:szCs w:val="22"/>
          <w:lang w:eastAsia="es-MX"/>
        </w:rPr>
        <w:t>veinti</w:t>
      </w:r>
      <w:r w:rsidR="005A3BA0" w:rsidRPr="00810FF1">
        <w:rPr>
          <w:rFonts w:ascii="Lucida Sans Unicode" w:eastAsiaTheme="minorEastAsia" w:hAnsi="Lucida Sans Unicode" w:cs="Lucida Sans Unicode"/>
          <w:b w:val="0"/>
          <w:bCs/>
          <w:sz w:val="22"/>
          <w:szCs w:val="22"/>
          <w:lang w:eastAsia="es-MX"/>
        </w:rPr>
        <w:t>siete de noviembre</w:t>
      </w:r>
      <w:r w:rsidR="009A1241" w:rsidRPr="00810FF1">
        <w:rPr>
          <w:rFonts w:ascii="Lucida Sans Unicode" w:eastAsiaTheme="minorEastAsia" w:hAnsi="Lucida Sans Unicode" w:cs="Lucida Sans Unicode"/>
          <w:b w:val="0"/>
          <w:bCs/>
          <w:sz w:val="22"/>
          <w:szCs w:val="22"/>
          <w:lang w:eastAsia="es-MX"/>
        </w:rPr>
        <w:t xml:space="preserve"> de la pasada anualidad</w:t>
      </w:r>
      <w:r w:rsidR="00A07A3B" w:rsidRPr="00810FF1">
        <w:rPr>
          <w:rFonts w:ascii="Lucida Sans Unicode" w:eastAsiaTheme="minorEastAsia" w:hAnsi="Lucida Sans Unicode" w:cs="Lucida Sans Unicode"/>
          <w:b w:val="0"/>
          <w:bCs/>
          <w:sz w:val="22"/>
          <w:szCs w:val="22"/>
          <w:lang w:eastAsia="es-MX"/>
        </w:rPr>
        <w:t xml:space="preserve">. Sin embargo, el recurrente presentó el </w:t>
      </w:r>
      <w:r w:rsidR="009A1241" w:rsidRPr="00810FF1">
        <w:rPr>
          <w:rFonts w:ascii="Lucida Sans Unicode" w:eastAsiaTheme="minorEastAsia" w:hAnsi="Lucida Sans Unicode" w:cs="Lucida Sans Unicode"/>
          <w:b w:val="0"/>
          <w:bCs/>
          <w:sz w:val="22"/>
          <w:szCs w:val="22"/>
          <w:lang w:eastAsia="es-MX"/>
        </w:rPr>
        <w:t xml:space="preserve">escrito del </w:t>
      </w:r>
      <w:r w:rsidR="00A07A3B" w:rsidRPr="00810FF1">
        <w:rPr>
          <w:rFonts w:ascii="Lucida Sans Unicode" w:eastAsiaTheme="minorEastAsia" w:hAnsi="Lucida Sans Unicode" w:cs="Lucida Sans Unicode"/>
          <w:b w:val="0"/>
          <w:bCs/>
          <w:sz w:val="22"/>
          <w:szCs w:val="22"/>
          <w:lang w:eastAsia="es-MX"/>
        </w:rPr>
        <w:t>medio de impugnación</w:t>
      </w:r>
      <w:r w:rsidR="00F17DCF" w:rsidRPr="00810FF1">
        <w:rPr>
          <w:rFonts w:ascii="Lucida Sans Unicode" w:eastAsiaTheme="minorEastAsia" w:hAnsi="Lucida Sans Unicode" w:cs="Lucida Sans Unicode"/>
          <w:b w:val="0"/>
          <w:bCs/>
          <w:sz w:val="22"/>
          <w:szCs w:val="22"/>
          <w:lang w:eastAsia="es-MX"/>
        </w:rPr>
        <w:t xml:space="preserve"> en la Oficialía de Partes de este Instituto Electoral,</w:t>
      </w:r>
      <w:r w:rsidR="00A07A3B" w:rsidRPr="00810FF1">
        <w:rPr>
          <w:rFonts w:ascii="Lucida Sans Unicode" w:eastAsiaTheme="minorEastAsia" w:hAnsi="Lucida Sans Unicode" w:cs="Lucida Sans Unicode"/>
          <w:b w:val="0"/>
          <w:bCs/>
          <w:sz w:val="22"/>
          <w:szCs w:val="22"/>
          <w:lang w:eastAsia="es-MX"/>
        </w:rPr>
        <w:t xml:space="preserve"> hasta el </w:t>
      </w:r>
      <w:r w:rsidR="00F17DCF" w:rsidRPr="00810FF1">
        <w:rPr>
          <w:rFonts w:ascii="Lucida Sans Unicode" w:eastAsiaTheme="minorEastAsia" w:hAnsi="Lucida Sans Unicode" w:cs="Lucida Sans Unicode"/>
          <w:b w:val="0"/>
          <w:bCs/>
          <w:sz w:val="22"/>
          <w:szCs w:val="22"/>
          <w:lang w:eastAsia="es-MX"/>
        </w:rPr>
        <w:t>veintiuno de mayo</w:t>
      </w:r>
      <w:r w:rsidR="007477F6" w:rsidRPr="00810FF1">
        <w:rPr>
          <w:rFonts w:ascii="Lucida Sans Unicode" w:eastAsiaTheme="minorEastAsia" w:hAnsi="Lucida Sans Unicode" w:cs="Lucida Sans Unicode"/>
          <w:b w:val="0"/>
          <w:bCs/>
          <w:sz w:val="22"/>
          <w:szCs w:val="22"/>
          <w:lang w:eastAsia="es-MX"/>
        </w:rPr>
        <w:t>, como se aprecia en el acuse de</w:t>
      </w:r>
      <w:r w:rsidR="00F147DF" w:rsidRPr="00810FF1">
        <w:rPr>
          <w:rFonts w:ascii="Lucida Sans Unicode" w:eastAsiaTheme="minorEastAsia" w:hAnsi="Lucida Sans Unicode" w:cs="Lucida Sans Unicode"/>
          <w:b w:val="0"/>
          <w:bCs/>
          <w:sz w:val="22"/>
          <w:szCs w:val="22"/>
          <w:lang w:eastAsia="es-MX"/>
        </w:rPr>
        <w:t xml:space="preserve"> recibo</w:t>
      </w:r>
      <w:r w:rsidR="00F17DCF" w:rsidRPr="00810FF1">
        <w:rPr>
          <w:rFonts w:ascii="Lucida Sans Unicode" w:eastAsiaTheme="minorEastAsia" w:hAnsi="Lucida Sans Unicode" w:cs="Lucida Sans Unicode"/>
          <w:b w:val="0"/>
          <w:bCs/>
          <w:sz w:val="22"/>
          <w:szCs w:val="22"/>
          <w:lang w:eastAsia="es-MX"/>
        </w:rPr>
        <w:t xml:space="preserve"> </w:t>
      </w:r>
      <w:r w:rsidR="009A1241" w:rsidRPr="00810FF1">
        <w:rPr>
          <w:rFonts w:ascii="Lucida Sans Unicode" w:eastAsiaTheme="minorEastAsia" w:hAnsi="Lucida Sans Unicode" w:cs="Lucida Sans Unicode"/>
          <w:b w:val="0"/>
          <w:bCs/>
          <w:sz w:val="22"/>
          <w:szCs w:val="22"/>
          <w:lang w:eastAsia="es-MX"/>
        </w:rPr>
        <w:t xml:space="preserve">del mismo. </w:t>
      </w:r>
      <w:r w:rsidR="00F17DCF" w:rsidRPr="00810FF1">
        <w:rPr>
          <w:rFonts w:ascii="Lucida Sans Unicode" w:eastAsiaTheme="minorEastAsia" w:hAnsi="Lucida Sans Unicode" w:cs="Lucida Sans Unicode"/>
          <w:b w:val="0"/>
          <w:bCs/>
          <w:sz w:val="22"/>
          <w:szCs w:val="22"/>
          <w:lang w:eastAsia="es-MX"/>
        </w:rPr>
        <w:t>con número de folio 04123</w:t>
      </w:r>
      <w:r w:rsidR="007477F6" w:rsidRPr="00810FF1">
        <w:rPr>
          <w:rFonts w:ascii="Lucida Sans Unicode" w:eastAsiaTheme="minorEastAsia" w:hAnsi="Lucida Sans Unicode" w:cs="Lucida Sans Unicode"/>
          <w:b w:val="0"/>
          <w:bCs/>
          <w:sz w:val="22"/>
          <w:szCs w:val="22"/>
          <w:lang w:eastAsia="es-MX"/>
        </w:rPr>
        <w:t xml:space="preserve">, el cual </w:t>
      </w:r>
      <w:r w:rsidR="00A07A3B" w:rsidRPr="00810FF1">
        <w:rPr>
          <w:rFonts w:ascii="Lucida Sans Unicode" w:eastAsiaTheme="minorEastAsia" w:hAnsi="Lucida Sans Unicode" w:cs="Lucida Sans Unicode"/>
          <w:b w:val="0"/>
          <w:bCs/>
          <w:sz w:val="22"/>
          <w:szCs w:val="22"/>
          <w:lang w:eastAsia="es-MX"/>
        </w:rPr>
        <w:t>consta en actuaciones.</w:t>
      </w:r>
    </w:p>
    <w:p w14:paraId="1B56FE40" w14:textId="77777777" w:rsidR="00A07A3B" w:rsidRPr="00810FF1" w:rsidRDefault="00A07A3B" w:rsidP="00A07A3B">
      <w:pPr>
        <w:pStyle w:val="Sangradetextonormal"/>
        <w:spacing w:line="276" w:lineRule="auto"/>
        <w:ind w:left="0" w:right="-142" w:hanging="2"/>
        <w:rPr>
          <w:rFonts w:ascii="Lucida Sans Unicode" w:eastAsiaTheme="minorEastAsia" w:hAnsi="Lucida Sans Unicode" w:cs="Lucida Sans Unicode"/>
          <w:b w:val="0"/>
          <w:bCs/>
          <w:sz w:val="22"/>
          <w:szCs w:val="22"/>
          <w:lang w:eastAsia="es-MX"/>
        </w:rPr>
      </w:pPr>
    </w:p>
    <w:p w14:paraId="77415C83" w14:textId="28409AA1" w:rsidR="00A07A3B" w:rsidRPr="00810FF1" w:rsidRDefault="00A07A3B" w:rsidP="00A07A3B">
      <w:pPr>
        <w:pStyle w:val="Sangradetextonormal"/>
        <w:spacing w:line="276" w:lineRule="auto"/>
        <w:ind w:left="0" w:right="-142" w:hanging="2"/>
        <w:rPr>
          <w:rFonts w:ascii="Lucida Sans Unicode" w:eastAsiaTheme="minorEastAsia" w:hAnsi="Lucida Sans Unicode" w:cs="Lucida Sans Unicode"/>
          <w:b w:val="0"/>
          <w:bCs/>
          <w:sz w:val="22"/>
          <w:szCs w:val="22"/>
          <w:lang w:eastAsia="es-MX"/>
        </w:rPr>
      </w:pPr>
      <w:r w:rsidRPr="00810FF1">
        <w:rPr>
          <w:rFonts w:ascii="Lucida Sans Unicode" w:eastAsiaTheme="minorEastAsia" w:hAnsi="Lucida Sans Unicode" w:cs="Lucida Sans Unicode"/>
          <w:b w:val="0"/>
          <w:bCs/>
          <w:sz w:val="22"/>
          <w:szCs w:val="22"/>
          <w:lang w:eastAsia="es-MX"/>
        </w:rPr>
        <w:t xml:space="preserve">Esto es, </w:t>
      </w:r>
      <w:r w:rsidR="00E07274" w:rsidRPr="00810FF1">
        <w:rPr>
          <w:rFonts w:ascii="Lucida Sans Unicode" w:eastAsiaTheme="minorEastAsia" w:hAnsi="Lucida Sans Unicode" w:cs="Lucida Sans Unicode"/>
          <w:b w:val="0"/>
          <w:bCs/>
          <w:sz w:val="22"/>
          <w:szCs w:val="22"/>
          <w:lang w:eastAsia="es-MX"/>
        </w:rPr>
        <w:t>ciento setenta y siete</w:t>
      </w:r>
      <w:r w:rsidRPr="00810FF1">
        <w:rPr>
          <w:rFonts w:ascii="Lucida Sans Unicode" w:eastAsiaTheme="minorEastAsia" w:hAnsi="Lucida Sans Unicode" w:cs="Lucida Sans Unicode"/>
          <w:b w:val="0"/>
          <w:bCs/>
          <w:sz w:val="22"/>
          <w:szCs w:val="22"/>
          <w:lang w:eastAsia="es-MX"/>
        </w:rPr>
        <w:t xml:space="preserve"> días después de haber vencido el plazo</w:t>
      </w:r>
      <w:r w:rsidR="007477F6" w:rsidRPr="00810FF1">
        <w:rPr>
          <w:rFonts w:ascii="Lucida Sans Unicode" w:eastAsiaTheme="minorEastAsia" w:hAnsi="Lucida Sans Unicode" w:cs="Lucida Sans Unicode"/>
          <w:b w:val="0"/>
          <w:bCs/>
          <w:sz w:val="22"/>
          <w:szCs w:val="22"/>
          <w:lang w:eastAsia="es-MX"/>
        </w:rPr>
        <w:t xml:space="preserve"> legal</w:t>
      </w:r>
      <w:r w:rsidRPr="00810FF1">
        <w:rPr>
          <w:rFonts w:ascii="Lucida Sans Unicode" w:eastAsiaTheme="minorEastAsia" w:hAnsi="Lucida Sans Unicode" w:cs="Lucida Sans Unicode"/>
          <w:b w:val="0"/>
          <w:bCs/>
          <w:sz w:val="22"/>
          <w:szCs w:val="22"/>
          <w:lang w:eastAsia="es-MX"/>
        </w:rPr>
        <w:t>, lo anterior se puede apreciar con mayor claridad en la siguiente tabla:</w:t>
      </w:r>
    </w:p>
    <w:p w14:paraId="3E166784" w14:textId="77777777" w:rsidR="00F6711C" w:rsidRPr="00810FF1" w:rsidRDefault="00F6711C" w:rsidP="00A07A3B">
      <w:pPr>
        <w:pStyle w:val="Sangradetextonormal"/>
        <w:spacing w:line="276" w:lineRule="auto"/>
        <w:ind w:left="0" w:right="-142" w:hanging="2"/>
        <w:rPr>
          <w:rFonts w:ascii="Lucida Sans Unicode" w:eastAsiaTheme="minorEastAsia" w:hAnsi="Lucida Sans Unicode" w:cs="Lucida Sans Unicode"/>
          <w:b w:val="0"/>
          <w:bCs/>
          <w:sz w:val="22"/>
          <w:szCs w:val="22"/>
          <w:lang w:eastAsia="es-MX"/>
        </w:rPr>
      </w:pPr>
    </w:p>
    <w:tbl>
      <w:tblPr>
        <w:tblStyle w:val="Tablaconcuadrcula"/>
        <w:tblpPr w:leftFromText="141" w:rightFromText="141" w:vertAnchor="text" w:horzAnchor="margin" w:tblpXSpec="center" w:tblpY="188"/>
        <w:tblW w:w="8926" w:type="dxa"/>
        <w:tblLayout w:type="fixed"/>
        <w:tblLook w:val="04A0" w:firstRow="1" w:lastRow="0" w:firstColumn="1" w:lastColumn="0" w:noHBand="0" w:noVBand="1"/>
      </w:tblPr>
      <w:tblGrid>
        <w:gridCol w:w="2122"/>
        <w:gridCol w:w="3827"/>
        <w:gridCol w:w="2977"/>
      </w:tblGrid>
      <w:tr w:rsidR="00804E64" w:rsidRPr="00810FF1" w14:paraId="5DAAA601" w14:textId="77777777" w:rsidTr="00F6711C">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86FA03" w14:textId="55D1EABA" w:rsidR="00804E64" w:rsidRPr="00810FF1" w:rsidRDefault="00F17DCF" w:rsidP="005A3BA0">
            <w:pPr>
              <w:jc w:val="both"/>
              <w:rPr>
                <w:rFonts w:ascii="Lucida Sans Unicode" w:hAnsi="Lucida Sans Unicode" w:cs="Lucida Sans Unicode"/>
                <w:b/>
                <w:bCs/>
              </w:rPr>
            </w:pPr>
            <w:r w:rsidRPr="00810FF1">
              <w:rPr>
                <w:rFonts w:ascii="Lucida Sans Unicode" w:hAnsi="Lucida Sans Unicode" w:cs="Lucida Sans Unicode"/>
                <w:b/>
                <w:bCs/>
              </w:rPr>
              <w:t xml:space="preserve">Fecha </w:t>
            </w:r>
            <w:r w:rsidR="005A3BA0" w:rsidRPr="00810FF1">
              <w:rPr>
                <w:rFonts w:ascii="Lucida Sans Unicode" w:hAnsi="Lucida Sans Unicode" w:cs="Lucida Sans Unicode"/>
                <w:b/>
                <w:bCs/>
              </w:rPr>
              <w:t>de</w:t>
            </w:r>
            <w:r w:rsidRPr="00810FF1">
              <w:rPr>
                <w:rFonts w:ascii="Lucida Sans Unicode" w:hAnsi="Lucida Sans Unicode" w:cs="Lucida Sans Unicode"/>
                <w:b/>
                <w:bCs/>
              </w:rPr>
              <w:t xml:space="preserve"> notificación en Periódico Oficial</w:t>
            </w:r>
            <w:r w:rsidR="00804E64" w:rsidRPr="00810FF1">
              <w:rPr>
                <w:rFonts w:ascii="Lucida Sans Unicode" w:hAnsi="Lucida Sans Unicode" w:cs="Lucida Sans Unicode"/>
                <w:b/>
                <w:bCs/>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3218A2" w14:textId="5673B5D7" w:rsidR="00804E64" w:rsidRPr="00810FF1" w:rsidRDefault="00804E64" w:rsidP="00804E64">
            <w:pPr>
              <w:jc w:val="both"/>
              <w:rPr>
                <w:rFonts w:ascii="Lucida Sans Unicode" w:hAnsi="Lucida Sans Unicode" w:cs="Lucida Sans Unicode"/>
                <w:b/>
                <w:bCs/>
              </w:rPr>
            </w:pPr>
            <w:r w:rsidRPr="00810FF1">
              <w:rPr>
                <w:rFonts w:ascii="Lucida Sans Unicode" w:hAnsi="Lucida Sans Unicode" w:cs="Lucida Sans Unicode"/>
                <w:b/>
                <w:bCs/>
              </w:rPr>
              <w:t>Plazo para la interposición del Recurso de Revisión</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717538" w14:textId="06732E5C" w:rsidR="00804E64" w:rsidRPr="00810FF1" w:rsidRDefault="00804E64" w:rsidP="003B7576">
            <w:pPr>
              <w:jc w:val="both"/>
              <w:rPr>
                <w:rFonts w:ascii="Lucida Sans Unicode" w:hAnsi="Lucida Sans Unicode" w:cs="Lucida Sans Unicode"/>
                <w:b/>
                <w:bCs/>
              </w:rPr>
            </w:pPr>
            <w:r w:rsidRPr="00810FF1">
              <w:rPr>
                <w:rFonts w:ascii="Lucida Sans Unicode" w:hAnsi="Lucida Sans Unicode" w:cs="Lucida Sans Unicode"/>
                <w:b/>
                <w:bCs/>
              </w:rPr>
              <w:t>Presentación del Recurso de Revisión</w:t>
            </w:r>
          </w:p>
        </w:tc>
      </w:tr>
      <w:tr w:rsidR="00804E64" w:rsidRPr="00810FF1" w14:paraId="41D610D8" w14:textId="77777777" w:rsidTr="00F6711C">
        <w:tc>
          <w:tcPr>
            <w:tcW w:w="2122" w:type="dxa"/>
            <w:tcBorders>
              <w:top w:val="single" w:sz="4" w:space="0" w:color="auto"/>
              <w:left w:val="single" w:sz="4" w:space="0" w:color="auto"/>
              <w:bottom w:val="single" w:sz="4" w:space="0" w:color="auto"/>
              <w:right w:val="single" w:sz="4" w:space="0" w:color="auto"/>
            </w:tcBorders>
            <w:vAlign w:val="center"/>
            <w:hideMark/>
          </w:tcPr>
          <w:p w14:paraId="76AF6B32" w14:textId="2CB9D540" w:rsidR="00804E64" w:rsidRPr="00810FF1" w:rsidRDefault="005A3BA0" w:rsidP="007477F6">
            <w:pPr>
              <w:jc w:val="center"/>
              <w:rPr>
                <w:rFonts w:ascii="Lucida Sans Unicode" w:hAnsi="Lucida Sans Unicode" w:cs="Lucida Sans Unicode"/>
              </w:rPr>
            </w:pPr>
            <w:r w:rsidRPr="00810FF1">
              <w:rPr>
                <w:rFonts w:ascii="Lucida Sans Unicode" w:hAnsi="Lucida Sans Unicode" w:cs="Lucida Sans Unicode"/>
              </w:rPr>
              <w:t>2</w:t>
            </w:r>
            <w:r w:rsidR="00D97614" w:rsidRPr="00810FF1">
              <w:rPr>
                <w:rFonts w:ascii="Lucida Sans Unicode" w:hAnsi="Lucida Sans Unicode" w:cs="Lucida Sans Unicode"/>
              </w:rPr>
              <w:t>3</w:t>
            </w:r>
            <w:r w:rsidRPr="00810FF1">
              <w:rPr>
                <w:rFonts w:ascii="Lucida Sans Unicode" w:hAnsi="Lucida Sans Unicode" w:cs="Lucida Sans Unicode"/>
              </w:rPr>
              <w:t xml:space="preserve"> de noviembre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2B06083" w14:textId="1FBD3EE6" w:rsidR="00804E64" w:rsidRPr="00810FF1" w:rsidRDefault="00804E64" w:rsidP="005A3BA0">
            <w:pPr>
              <w:jc w:val="center"/>
              <w:rPr>
                <w:rFonts w:ascii="Lucida Sans Unicode" w:hAnsi="Lucida Sans Unicode" w:cs="Lucida Sans Unicode"/>
              </w:rPr>
            </w:pPr>
            <w:r w:rsidRPr="00810FF1">
              <w:rPr>
                <w:rFonts w:ascii="Lucida Sans Unicode" w:hAnsi="Lucida Sans Unicode" w:cs="Lucida Sans Unicode"/>
              </w:rPr>
              <w:t>2</w:t>
            </w:r>
            <w:r w:rsidR="00D97614" w:rsidRPr="00810FF1">
              <w:rPr>
                <w:rFonts w:ascii="Lucida Sans Unicode" w:hAnsi="Lucida Sans Unicode" w:cs="Lucida Sans Unicode"/>
              </w:rPr>
              <w:t>5</w:t>
            </w:r>
            <w:r w:rsidR="00DB799A" w:rsidRPr="00810FF1">
              <w:rPr>
                <w:rFonts w:ascii="Lucida Sans Unicode" w:hAnsi="Lucida Sans Unicode" w:cs="Lucida Sans Unicode"/>
              </w:rPr>
              <w:t xml:space="preserve"> al 2</w:t>
            </w:r>
            <w:r w:rsidR="00D97614" w:rsidRPr="00810FF1">
              <w:rPr>
                <w:rFonts w:ascii="Lucida Sans Unicode" w:hAnsi="Lucida Sans Unicode" w:cs="Lucida Sans Unicode"/>
              </w:rPr>
              <w:t>7</w:t>
            </w:r>
            <w:r w:rsidR="00E07274" w:rsidRPr="00810FF1">
              <w:rPr>
                <w:rFonts w:ascii="Lucida Sans Unicode" w:hAnsi="Lucida Sans Unicode" w:cs="Lucida Sans Unicode"/>
              </w:rPr>
              <w:t xml:space="preserve"> </w:t>
            </w:r>
            <w:r w:rsidR="005A3BA0" w:rsidRPr="00810FF1">
              <w:rPr>
                <w:rFonts w:ascii="Lucida Sans Unicode" w:hAnsi="Lucida Sans Unicode" w:cs="Lucida Sans Unicode"/>
              </w:rPr>
              <w:t xml:space="preserve"> de noviembre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DEE80F4" w14:textId="09555DB9" w:rsidR="00804E64" w:rsidRPr="00810FF1" w:rsidRDefault="00DB799A" w:rsidP="00DB799A">
            <w:pPr>
              <w:jc w:val="center"/>
              <w:rPr>
                <w:rFonts w:ascii="Lucida Sans Unicode" w:hAnsi="Lucida Sans Unicode" w:cs="Lucida Sans Unicode"/>
              </w:rPr>
            </w:pPr>
            <w:r w:rsidRPr="00810FF1">
              <w:rPr>
                <w:rFonts w:ascii="Lucida Sans Unicode" w:hAnsi="Lucida Sans Unicode" w:cs="Lucida Sans Unicode"/>
              </w:rPr>
              <w:t>2</w:t>
            </w:r>
            <w:r w:rsidR="00804E64" w:rsidRPr="00810FF1">
              <w:rPr>
                <w:rFonts w:ascii="Lucida Sans Unicode" w:hAnsi="Lucida Sans Unicode" w:cs="Lucida Sans Unicode"/>
              </w:rPr>
              <w:t xml:space="preserve">1 de </w:t>
            </w:r>
            <w:r w:rsidRPr="00810FF1">
              <w:rPr>
                <w:rFonts w:ascii="Lucida Sans Unicode" w:hAnsi="Lucida Sans Unicode" w:cs="Lucida Sans Unicode"/>
              </w:rPr>
              <w:t>mayo</w:t>
            </w:r>
          </w:p>
        </w:tc>
      </w:tr>
    </w:tbl>
    <w:p w14:paraId="7D31A71F" w14:textId="77777777" w:rsidR="00EC1D94" w:rsidRPr="00810FF1" w:rsidRDefault="00EC1D94" w:rsidP="00A07A3B">
      <w:pPr>
        <w:pStyle w:val="Sinespaciado"/>
        <w:spacing w:line="276" w:lineRule="auto"/>
        <w:jc w:val="both"/>
        <w:rPr>
          <w:rFonts w:ascii="Lucida Sans Unicode" w:eastAsiaTheme="minorEastAsia" w:hAnsi="Lucida Sans Unicode" w:cs="Lucida Sans Unicode"/>
          <w:sz w:val="22"/>
          <w:szCs w:val="22"/>
          <w:lang w:val="es-ES_tradnl" w:eastAsia="es-MX"/>
        </w:rPr>
      </w:pPr>
    </w:p>
    <w:p w14:paraId="3C2A95DB" w14:textId="10187970" w:rsidR="003A6741" w:rsidRPr="00810FF1" w:rsidRDefault="009A1241" w:rsidP="003A6741">
      <w:pPr>
        <w:pStyle w:val="Sinespaciado"/>
        <w:jc w:val="both"/>
        <w:rPr>
          <w:rFonts w:ascii="Lucida Sans Unicode" w:hAnsi="Lucida Sans Unicode" w:cs="Lucida Sans Unicode"/>
          <w:bCs/>
          <w:sz w:val="22"/>
          <w:szCs w:val="22"/>
          <w:lang w:eastAsia="es-MX"/>
        </w:rPr>
      </w:pPr>
      <w:r w:rsidRPr="00810FF1">
        <w:rPr>
          <w:rFonts w:ascii="Lucida Sans Unicode" w:eastAsiaTheme="minorEastAsia" w:hAnsi="Lucida Sans Unicode" w:cs="Lucida Sans Unicode"/>
          <w:sz w:val="22"/>
          <w:szCs w:val="22"/>
          <w:lang w:val="es-ES_tradnl" w:eastAsia="es-MX"/>
        </w:rPr>
        <w:t xml:space="preserve">Por lo que se refiere al </w:t>
      </w:r>
      <w:r w:rsidR="00661C33" w:rsidRPr="00810FF1">
        <w:rPr>
          <w:rFonts w:ascii="Lucida Sans Unicode" w:eastAsiaTheme="minorEastAsia" w:hAnsi="Lucida Sans Unicode" w:cs="Lucida Sans Unicode"/>
          <w:sz w:val="22"/>
          <w:szCs w:val="22"/>
          <w:lang w:val="es-ES_tradnl" w:eastAsia="es-MX"/>
        </w:rPr>
        <w:t>Consejer</w:t>
      </w:r>
      <w:r w:rsidRPr="00810FF1">
        <w:rPr>
          <w:rFonts w:ascii="Lucida Sans Unicode" w:eastAsiaTheme="minorEastAsia" w:hAnsi="Lucida Sans Unicode" w:cs="Lucida Sans Unicode"/>
          <w:sz w:val="22"/>
          <w:szCs w:val="22"/>
          <w:lang w:val="es-ES_tradnl" w:eastAsia="es-MX"/>
        </w:rPr>
        <w:t>o</w:t>
      </w:r>
      <w:r w:rsidR="00661C33" w:rsidRPr="00810FF1">
        <w:rPr>
          <w:rFonts w:ascii="Lucida Sans Unicode" w:eastAsiaTheme="minorEastAsia" w:hAnsi="Lucida Sans Unicode" w:cs="Lucida Sans Unicode"/>
          <w:sz w:val="22"/>
          <w:szCs w:val="22"/>
          <w:lang w:val="es-ES_tradnl" w:eastAsia="es-MX"/>
        </w:rPr>
        <w:t xml:space="preserve"> Municipal Electoral </w:t>
      </w:r>
      <w:r w:rsidRPr="00810FF1">
        <w:rPr>
          <w:rFonts w:ascii="Lucida Sans Unicode" w:eastAsiaTheme="minorEastAsia" w:hAnsi="Lucida Sans Unicode" w:cs="Lucida Sans Unicode"/>
          <w:sz w:val="22"/>
          <w:szCs w:val="22"/>
          <w:lang w:val="es-ES_tradnl" w:eastAsia="es-MX"/>
        </w:rPr>
        <w:t xml:space="preserve">de Jocotepec, </w:t>
      </w:r>
      <w:r w:rsidR="00661C33" w:rsidRPr="00810FF1">
        <w:rPr>
          <w:rFonts w:ascii="Lucida Sans Unicode" w:eastAsiaTheme="minorEastAsia" w:hAnsi="Lucida Sans Unicode" w:cs="Lucida Sans Unicode"/>
          <w:bCs/>
          <w:sz w:val="22"/>
          <w:szCs w:val="22"/>
          <w:lang w:eastAsia="es-MX"/>
        </w:rPr>
        <w:t xml:space="preserve">el plazo de tres días referido en el numeral 583 del código comicial del estado, inició el veintitrés y concluyó el veinticinco de marzo. </w:t>
      </w:r>
      <w:r w:rsidR="0063432F" w:rsidRPr="00810FF1">
        <w:rPr>
          <w:rFonts w:ascii="Lucida Sans Unicode" w:hAnsi="Lucida Sans Unicode" w:cs="Lucida Sans Unicode"/>
          <w:bCs/>
          <w:sz w:val="22"/>
          <w:szCs w:val="22"/>
          <w:lang w:eastAsia="es-MX"/>
        </w:rPr>
        <w:t>Ahora bien</w:t>
      </w:r>
      <w:r w:rsidR="003A6741" w:rsidRPr="00810FF1">
        <w:rPr>
          <w:rFonts w:ascii="Lucida Sans Unicode" w:hAnsi="Lucida Sans Unicode" w:cs="Lucida Sans Unicode"/>
          <w:bCs/>
          <w:sz w:val="22"/>
          <w:szCs w:val="22"/>
          <w:lang w:eastAsia="es-MX"/>
        </w:rPr>
        <w:t xml:space="preserve">, el </w:t>
      </w:r>
      <w:r w:rsidR="0063432F" w:rsidRPr="00810FF1">
        <w:rPr>
          <w:rFonts w:ascii="Lucida Sans Unicode" w:hAnsi="Lucida Sans Unicode" w:cs="Lucida Sans Unicode"/>
          <w:bCs/>
          <w:sz w:val="22"/>
          <w:szCs w:val="22"/>
          <w:lang w:eastAsia="es-MX"/>
        </w:rPr>
        <w:t xml:space="preserve">impugnante </w:t>
      </w:r>
      <w:r w:rsidR="003A6741" w:rsidRPr="00810FF1">
        <w:rPr>
          <w:rFonts w:ascii="Lucida Sans Unicode" w:hAnsi="Lucida Sans Unicode" w:cs="Lucida Sans Unicode"/>
          <w:bCs/>
          <w:sz w:val="22"/>
          <w:szCs w:val="22"/>
          <w:lang w:eastAsia="es-MX"/>
        </w:rPr>
        <w:t xml:space="preserve">presentó el </w:t>
      </w:r>
      <w:r w:rsidR="0063432F" w:rsidRPr="00810FF1">
        <w:rPr>
          <w:rFonts w:ascii="Lucida Sans Unicode" w:hAnsi="Lucida Sans Unicode" w:cs="Lucida Sans Unicode"/>
          <w:bCs/>
          <w:sz w:val="22"/>
          <w:szCs w:val="22"/>
          <w:lang w:eastAsia="es-MX"/>
        </w:rPr>
        <w:t xml:space="preserve">ocurso del </w:t>
      </w:r>
      <w:r w:rsidR="003A6741" w:rsidRPr="00810FF1">
        <w:rPr>
          <w:rFonts w:ascii="Lucida Sans Unicode" w:hAnsi="Lucida Sans Unicode" w:cs="Lucida Sans Unicode"/>
          <w:bCs/>
          <w:sz w:val="22"/>
          <w:szCs w:val="22"/>
          <w:lang w:eastAsia="es-MX"/>
        </w:rPr>
        <w:t>medio de impugnación en la Oficialía de Partes de este Instituto Electoral, hasta el veintiuno de mayo, como se aprecia en el acuse de recibo</w:t>
      </w:r>
      <w:r w:rsidR="0063432F" w:rsidRPr="00810FF1">
        <w:rPr>
          <w:rFonts w:ascii="Lucida Sans Unicode" w:hAnsi="Lucida Sans Unicode" w:cs="Lucida Sans Unicode"/>
          <w:bCs/>
          <w:sz w:val="22"/>
          <w:szCs w:val="22"/>
          <w:lang w:eastAsia="es-MX"/>
        </w:rPr>
        <w:t xml:space="preserve">. </w:t>
      </w:r>
    </w:p>
    <w:p w14:paraId="48C3CAE6" w14:textId="77777777" w:rsidR="003A6741" w:rsidRPr="00810FF1" w:rsidRDefault="003A6741" w:rsidP="003A6741">
      <w:pPr>
        <w:pStyle w:val="Sinespaciado"/>
        <w:jc w:val="both"/>
        <w:rPr>
          <w:rFonts w:ascii="Lucida Sans Unicode" w:eastAsiaTheme="minorEastAsia" w:hAnsi="Lucida Sans Unicode" w:cs="Lucida Sans Unicode"/>
          <w:bCs/>
          <w:sz w:val="22"/>
          <w:szCs w:val="22"/>
        </w:rPr>
      </w:pPr>
    </w:p>
    <w:p w14:paraId="1A4BB951" w14:textId="4395B298" w:rsidR="003A6741" w:rsidRPr="00810FF1" w:rsidRDefault="003A6741" w:rsidP="003A6741">
      <w:pPr>
        <w:pStyle w:val="Sinespaciado"/>
        <w:jc w:val="both"/>
        <w:rPr>
          <w:rFonts w:ascii="Lucida Sans Unicode" w:eastAsiaTheme="minorEastAsia" w:hAnsi="Lucida Sans Unicode" w:cs="Lucida Sans Unicode"/>
          <w:bCs/>
          <w:sz w:val="22"/>
          <w:szCs w:val="22"/>
        </w:rPr>
      </w:pPr>
      <w:r w:rsidRPr="00810FF1">
        <w:rPr>
          <w:rFonts w:ascii="Lucida Sans Unicode" w:eastAsiaTheme="minorEastAsia" w:hAnsi="Lucida Sans Unicode" w:cs="Lucida Sans Unicode"/>
          <w:bCs/>
          <w:sz w:val="22"/>
          <w:szCs w:val="22"/>
        </w:rPr>
        <w:t xml:space="preserve">Esto es, cincuenta y </w:t>
      </w:r>
      <w:r w:rsidR="005A3BA0" w:rsidRPr="00810FF1">
        <w:rPr>
          <w:rFonts w:ascii="Lucida Sans Unicode" w:eastAsiaTheme="minorEastAsia" w:hAnsi="Lucida Sans Unicode" w:cs="Lucida Sans Unicode"/>
          <w:bCs/>
          <w:sz w:val="22"/>
          <w:szCs w:val="22"/>
        </w:rPr>
        <w:t>siete</w:t>
      </w:r>
      <w:r w:rsidRPr="00810FF1">
        <w:rPr>
          <w:rFonts w:ascii="Lucida Sans Unicode" w:eastAsiaTheme="minorEastAsia" w:hAnsi="Lucida Sans Unicode" w:cs="Lucida Sans Unicode"/>
          <w:bCs/>
          <w:sz w:val="22"/>
          <w:szCs w:val="22"/>
        </w:rPr>
        <w:t xml:space="preserve"> días después de haber vencido el plazo legal, lo anterior se puede apreciar con mayor claridad en la siguiente tabla:</w:t>
      </w:r>
    </w:p>
    <w:p w14:paraId="7FD3080A" w14:textId="21DD26EA" w:rsidR="003A6741" w:rsidRPr="00810FF1" w:rsidRDefault="003A6741" w:rsidP="003A6741">
      <w:pPr>
        <w:pStyle w:val="Sinespaciado"/>
        <w:spacing w:line="276" w:lineRule="auto"/>
        <w:jc w:val="both"/>
        <w:rPr>
          <w:rFonts w:ascii="Lucida Sans Unicode" w:eastAsiaTheme="minorEastAsia" w:hAnsi="Lucida Sans Unicode" w:cs="Lucida Sans Unicode"/>
          <w:b/>
          <w:bCs/>
          <w:sz w:val="22"/>
          <w:szCs w:val="22"/>
          <w:lang w:eastAsia="es-MX"/>
        </w:rPr>
      </w:pPr>
    </w:p>
    <w:tbl>
      <w:tblPr>
        <w:tblStyle w:val="Tablaconcuadrcula"/>
        <w:tblpPr w:leftFromText="141" w:rightFromText="141" w:vertAnchor="text" w:horzAnchor="margin" w:tblpXSpec="center" w:tblpY="188"/>
        <w:tblW w:w="8926" w:type="dxa"/>
        <w:tblLayout w:type="fixed"/>
        <w:tblLook w:val="04A0" w:firstRow="1" w:lastRow="0" w:firstColumn="1" w:lastColumn="0" w:noHBand="0" w:noVBand="1"/>
      </w:tblPr>
      <w:tblGrid>
        <w:gridCol w:w="2122"/>
        <w:gridCol w:w="3827"/>
        <w:gridCol w:w="2977"/>
      </w:tblGrid>
      <w:tr w:rsidR="003A6741" w:rsidRPr="00810FF1" w14:paraId="5ADD1568" w14:textId="77777777" w:rsidTr="00137CAE">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E870FA" w14:textId="2F505656" w:rsidR="003A6741" w:rsidRPr="00810FF1" w:rsidRDefault="003A6741" w:rsidP="005A3BA0">
            <w:pPr>
              <w:jc w:val="both"/>
              <w:rPr>
                <w:rFonts w:ascii="Lucida Sans Unicode" w:hAnsi="Lucida Sans Unicode" w:cs="Lucida Sans Unicode"/>
                <w:b/>
                <w:bCs/>
              </w:rPr>
            </w:pPr>
            <w:r w:rsidRPr="00810FF1">
              <w:rPr>
                <w:rFonts w:ascii="Lucida Sans Unicode" w:hAnsi="Lucida Sans Unicode" w:cs="Lucida Sans Unicode"/>
                <w:b/>
                <w:bCs/>
              </w:rPr>
              <w:t xml:space="preserve">Fecha </w:t>
            </w:r>
            <w:r w:rsidR="005A3BA0" w:rsidRPr="00810FF1">
              <w:rPr>
                <w:rFonts w:ascii="Lucida Sans Unicode" w:hAnsi="Lucida Sans Unicode" w:cs="Lucida Sans Unicode"/>
                <w:b/>
                <w:bCs/>
              </w:rPr>
              <w:t>de notificación</w:t>
            </w:r>
            <w:r w:rsidRPr="00810FF1">
              <w:rPr>
                <w:rFonts w:ascii="Lucida Sans Unicode" w:hAnsi="Lucida Sans Unicode" w:cs="Lucida Sans Unicode"/>
                <w:b/>
                <w:bCs/>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42FEB6" w14:textId="77777777" w:rsidR="003A6741" w:rsidRPr="00810FF1" w:rsidRDefault="003A6741" w:rsidP="00137CAE">
            <w:pPr>
              <w:jc w:val="both"/>
              <w:rPr>
                <w:rFonts w:ascii="Lucida Sans Unicode" w:hAnsi="Lucida Sans Unicode" w:cs="Lucida Sans Unicode"/>
                <w:b/>
                <w:bCs/>
              </w:rPr>
            </w:pPr>
            <w:r w:rsidRPr="00810FF1">
              <w:rPr>
                <w:rFonts w:ascii="Lucida Sans Unicode" w:hAnsi="Lucida Sans Unicode" w:cs="Lucida Sans Unicode"/>
                <w:b/>
                <w:bCs/>
              </w:rPr>
              <w:t>Plazo para la interposición del Recurso de Revisión</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32686D" w14:textId="77777777" w:rsidR="003A6741" w:rsidRPr="00810FF1" w:rsidRDefault="003A6741" w:rsidP="00137CAE">
            <w:pPr>
              <w:jc w:val="both"/>
              <w:rPr>
                <w:rFonts w:ascii="Lucida Sans Unicode" w:hAnsi="Lucida Sans Unicode" w:cs="Lucida Sans Unicode"/>
                <w:b/>
                <w:bCs/>
              </w:rPr>
            </w:pPr>
            <w:r w:rsidRPr="00810FF1">
              <w:rPr>
                <w:rFonts w:ascii="Lucida Sans Unicode" w:hAnsi="Lucida Sans Unicode" w:cs="Lucida Sans Unicode"/>
                <w:b/>
                <w:bCs/>
              </w:rPr>
              <w:t>Presentación del Recurso de Revisión</w:t>
            </w:r>
          </w:p>
        </w:tc>
      </w:tr>
      <w:tr w:rsidR="003A6741" w:rsidRPr="00810FF1" w14:paraId="379BC49B" w14:textId="77777777" w:rsidTr="00137CAE">
        <w:tc>
          <w:tcPr>
            <w:tcW w:w="2122" w:type="dxa"/>
            <w:tcBorders>
              <w:top w:val="single" w:sz="4" w:space="0" w:color="auto"/>
              <w:left w:val="single" w:sz="4" w:space="0" w:color="auto"/>
              <w:bottom w:val="single" w:sz="4" w:space="0" w:color="auto"/>
              <w:right w:val="single" w:sz="4" w:space="0" w:color="auto"/>
            </w:tcBorders>
            <w:vAlign w:val="center"/>
            <w:hideMark/>
          </w:tcPr>
          <w:p w14:paraId="6E8B21A0" w14:textId="008B8D40" w:rsidR="003A6741" w:rsidRPr="00810FF1" w:rsidRDefault="005A3BA0" w:rsidP="00137CAE">
            <w:pPr>
              <w:jc w:val="center"/>
              <w:rPr>
                <w:rFonts w:ascii="Lucida Sans Unicode" w:hAnsi="Lucida Sans Unicode" w:cs="Lucida Sans Unicode"/>
              </w:rPr>
            </w:pPr>
            <w:r w:rsidRPr="00810FF1">
              <w:rPr>
                <w:rFonts w:ascii="Lucida Sans Unicode" w:hAnsi="Lucida Sans Unicode" w:cs="Lucida Sans Unicode"/>
              </w:rPr>
              <w:t>22</w:t>
            </w:r>
            <w:r w:rsidR="003A6741" w:rsidRPr="00810FF1">
              <w:rPr>
                <w:rFonts w:ascii="Lucida Sans Unicode" w:hAnsi="Lucida Sans Unicode" w:cs="Lucida Sans Unicode"/>
              </w:rPr>
              <w:t xml:space="preserve"> de marzo</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A95F813" w14:textId="2417C617" w:rsidR="003A6741" w:rsidRPr="00810FF1" w:rsidRDefault="003A6741" w:rsidP="005A3BA0">
            <w:pPr>
              <w:jc w:val="center"/>
              <w:rPr>
                <w:rFonts w:ascii="Lucida Sans Unicode" w:hAnsi="Lucida Sans Unicode" w:cs="Lucida Sans Unicode"/>
              </w:rPr>
            </w:pPr>
            <w:r w:rsidRPr="00810FF1">
              <w:rPr>
                <w:rFonts w:ascii="Lucida Sans Unicode" w:hAnsi="Lucida Sans Unicode" w:cs="Lucida Sans Unicode"/>
              </w:rPr>
              <w:t>2</w:t>
            </w:r>
            <w:r w:rsidR="005A3BA0" w:rsidRPr="00810FF1">
              <w:rPr>
                <w:rFonts w:ascii="Lucida Sans Unicode" w:hAnsi="Lucida Sans Unicode" w:cs="Lucida Sans Unicode"/>
              </w:rPr>
              <w:t>3</w:t>
            </w:r>
            <w:r w:rsidRPr="00810FF1">
              <w:rPr>
                <w:rFonts w:ascii="Lucida Sans Unicode" w:hAnsi="Lucida Sans Unicode" w:cs="Lucida Sans Unicode"/>
              </w:rPr>
              <w:t xml:space="preserve"> al 2</w:t>
            </w:r>
            <w:r w:rsidR="005A3BA0" w:rsidRPr="00810FF1">
              <w:rPr>
                <w:rFonts w:ascii="Lucida Sans Unicode" w:hAnsi="Lucida Sans Unicode" w:cs="Lucida Sans Unicode"/>
              </w:rPr>
              <w:t>5</w:t>
            </w:r>
            <w:r w:rsidRPr="00810FF1">
              <w:rPr>
                <w:rFonts w:ascii="Lucida Sans Unicode" w:hAnsi="Lucida Sans Unicode" w:cs="Lucida Sans Unicode"/>
              </w:rPr>
              <w:t xml:space="preserve"> de marzo</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65AE1F9" w14:textId="77777777" w:rsidR="003A6741" w:rsidRPr="00810FF1" w:rsidRDefault="003A6741" w:rsidP="00137CAE">
            <w:pPr>
              <w:jc w:val="center"/>
              <w:rPr>
                <w:rFonts w:ascii="Lucida Sans Unicode" w:hAnsi="Lucida Sans Unicode" w:cs="Lucida Sans Unicode"/>
              </w:rPr>
            </w:pPr>
            <w:r w:rsidRPr="00810FF1">
              <w:rPr>
                <w:rFonts w:ascii="Lucida Sans Unicode" w:hAnsi="Lucida Sans Unicode" w:cs="Lucida Sans Unicode"/>
              </w:rPr>
              <w:t>21 de mayo</w:t>
            </w:r>
          </w:p>
        </w:tc>
      </w:tr>
    </w:tbl>
    <w:p w14:paraId="6DD23C28" w14:textId="77777777" w:rsidR="003A6741" w:rsidRPr="00810FF1" w:rsidRDefault="003A6741" w:rsidP="003A6741">
      <w:pPr>
        <w:pStyle w:val="Sinespaciado"/>
        <w:spacing w:line="276" w:lineRule="auto"/>
        <w:jc w:val="both"/>
        <w:rPr>
          <w:rFonts w:ascii="Lucida Sans Unicode" w:eastAsiaTheme="minorEastAsia" w:hAnsi="Lucida Sans Unicode" w:cs="Lucida Sans Unicode"/>
          <w:sz w:val="22"/>
          <w:szCs w:val="22"/>
          <w:lang w:val="es-ES_tradnl" w:eastAsia="es-MX"/>
        </w:rPr>
      </w:pPr>
    </w:p>
    <w:p w14:paraId="5A821E56" w14:textId="7C0B6EEA" w:rsidR="00A07A3B" w:rsidRPr="00810FF1" w:rsidRDefault="00A07A3B" w:rsidP="00A07A3B">
      <w:pPr>
        <w:pStyle w:val="Sinespaciado"/>
        <w:spacing w:line="276" w:lineRule="auto"/>
        <w:jc w:val="both"/>
        <w:rPr>
          <w:rFonts w:ascii="Lucida Sans Unicode" w:eastAsia="Arial" w:hAnsi="Lucida Sans Unicode" w:cs="Lucida Sans Unicode"/>
          <w:sz w:val="22"/>
          <w:szCs w:val="22"/>
        </w:rPr>
      </w:pPr>
      <w:r w:rsidRPr="00810FF1">
        <w:rPr>
          <w:rFonts w:ascii="Lucida Sans Unicode" w:eastAsiaTheme="minorEastAsia" w:hAnsi="Lucida Sans Unicode" w:cs="Lucida Sans Unicode"/>
          <w:sz w:val="22"/>
          <w:szCs w:val="22"/>
          <w:lang w:val="es-ES_tradnl" w:eastAsia="es-MX"/>
        </w:rPr>
        <w:lastRenderedPageBreak/>
        <w:t xml:space="preserve">En consecuencia, al haberse </w:t>
      </w:r>
      <w:bookmarkStart w:id="0" w:name="_Hlk134455962"/>
      <w:r w:rsidRPr="00810FF1">
        <w:rPr>
          <w:rFonts w:ascii="Lucida Sans Unicode" w:eastAsiaTheme="minorEastAsia" w:hAnsi="Lucida Sans Unicode" w:cs="Lucida Sans Unicode"/>
          <w:sz w:val="22"/>
          <w:szCs w:val="22"/>
          <w:lang w:val="es-ES_tradnl" w:eastAsia="es-MX"/>
        </w:rPr>
        <w:t>presentado en forma extemporánea el Recurso de Revisión,</w:t>
      </w:r>
      <w:bookmarkEnd w:id="0"/>
      <w:r w:rsidRPr="00810FF1">
        <w:rPr>
          <w:rFonts w:ascii="Lucida Sans Unicode" w:eastAsiaTheme="minorEastAsia" w:hAnsi="Lucida Sans Unicode" w:cs="Lucida Sans Unicode"/>
          <w:sz w:val="22"/>
          <w:szCs w:val="22"/>
          <w:lang w:val="es-ES_tradnl" w:eastAsia="es-MX"/>
        </w:rPr>
        <w:t xml:space="preserve"> tal</w:t>
      </w:r>
      <w:r w:rsidR="00F6711C" w:rsidRPr="00810FF1">
        <w:rPr>
          <w:rFonts w:ascii="Lucida Sans Unicode" w:eastAsiaTheme="minorEastAsia" w:hAnsi="Lucida Sans Unicode" w:cs="Lucida Sans Unicode"/>
          <w:sz w:val="22"/>
          <w:szCs w:val="22"/>
          <w:lang w:val="es-ES_tradnl" w:eastAsia="es-MX"/>
        </w:rPr>
        <w:t xml:space="preserve"> y</w:t>
      </w:r>
      <w:r w:rsidRPr="00810FF1">
        <w:rPr>
          <w:rFonts w:ascii="Lucida Sans Unicode" w:eastAsiaTheme="minorEastAsia" w:hAnsi="Lucida Sans Unicode" w:cs="Lucida Sans Unicode"/>
          <w:sz w:val="22"/>
          <w:szCs w:val="22"/>
          <w:lang w:val="es-ES_tradnl" w:eastAsia="es-MX"/>
        </w:rPr>
        <w:t xml:space="preserve"> como se advierte del estudio de las constancias que integran el expediente formado con motivo </w:t>
      </w:r>
      <w:bookmarkStart w:id="1" w:name="_Hlk134456048"/>
      <w:r w:rsidRPr="00810FF1">
        <w:rPr>
          <w:rFonts w:ascii="Lucida Sans Unicode" w:eastAsiaTheme="minorEastAsia" w:hAnsi="Lucida Sans Unicode" w:cs="Lucida Sans Unicode"/>
          <w:sz w:val="22"/>
          <w:szCs w:val="22"/>
          <w:lang w:val="es-ES_tradnl" w:eastAsia="es-MX"/>
        </w:rPr>
        <w:t>de la presentación del citado medio de impugnación</w:t>
      </w:r>
      <w:bookmarkEnd w:id="1"/>
      <w:r w:rsidRPr="00810FF1">
        <w:rPr>
          <w:rFonts w:ascii="Lucida Sans Unicode" w:eastAsiaTheme="minorEastAsia" w:hAnsi="Lucida Sans Unicode" w:cs="Lucida Sans Unicode"/>
          <w:sz w:val="22"/>
          <w:szCs w:val="22"/>
          <w:lang w:val="es-ES_tradnl" w:eastAsia="es-MX"/>
        </w:rPr>
        <w:t xml:space="preserve">; es que </w:t>
      </w:r>
      <w:r w:rsidRPr="00810FF1">
        <w:rPr>
          <w:rFonts w:ascii="Lucida Sans Unicode" w:eastAsia="Arial" w:hAnsi="Lucida Sans Unicode" w:cs="Lucida Sans Unicode"/>
          <w:sz w:val="22"/>
          <w:szCs w:val="22"/>
        </w:rPr>
        <w:t xml:space="preserve">se actualiza la causal de improcedencia prevista en el arábigo 509, párrafo 1, fracción IV, del Código Electoral del Estado de Jalisco, en consecuencia, </w:t>
      </w:r>
      <w:r w:rsidR="0053437E" w:rsidRPr="00810FF1">
        <w:rPr>
          <w:rFonts w:ascii="Lucida Sans Unicode" w:eastAsia="Arial" w:hAnsi="Lucida Sans Unicode" w:cs="Lucida Sans Unicode"/>
          <w:sz w:val="22"/>
          <w:szCs w:val="22"/>
        </w:rPr>
        <w:t>se</w:t>
      </w:r>
      <w:r w:rsidRPr="00810FF1">
        <w:rPr>
          <w:rFonts w:ascii="Lucida Sans Unicode" w:eastAsia="Arial" w:hAnsi="Lucida Sans Unicode" w:cs="Lucida Sans Unicode"/>
          <w:sz w:val="22"/>
          <w:szCs w:val="22"/>
        </w:rPr>
        <w:t xml:space="preserve"> </w:t>
      </w:r>
      <w:r w:rsidRPr="00810FF1">
        <w:rPr>
          <w:rFonts w:ascii="Lucida Sans Unicode" w:eastAsia="Arial" w:hAnsi="Lucida Sans Unicode" w:cs="Lucida Sans Unicode"/>
          <w:b/>
          <w:bCs/>
          <w:sz w:val="22"/>
          <w:szCs w:val="22"/>
        </w:rPr>
        <w:t>desecha de plano</w:t>
      </w:r>
      <w:r w:rsidRPr="00810FF1">
        <w:rPr>
          <w:rFonts w:ascii="Lucida Sans Unicode" w:eastAsia="Arial" w:hAnsi="Lucida Sans Unicode" w:cs="Lucida Sans Unicode"/>
          <w:sz w:val="22"/>
          <w:szCs w:val="22"/>
        </w:rPr>
        <w:t xml:space="preserve"> el presente Recurso de Revisión, de conformidad con el numeral 508, párrafo 1, fracción III, del citado cuerpo normativo.</w:t>
      </w:r>
    </w:p>
    <w:p w14:paraId="5929DE3D" w14:textId="77777777" w:rsidR="00A07A3B" w:rsidRPr="00810FF1" w:rsidRDefault="00A07A3B" w:rsidP="007B6839">
      <w:pPr>
        <w:spacing w:after="0"/>
        <w:jc w:val="both"/>
        <w:rPr>
          <w:rFonts w:ascii="Lucida Sans Unicode" w:hAnsi="Lucida Sans Unicode" w:cs="Lucida Sans Unicode"/>
          <w:bCs/>
          <w:snapToGrid w:val="0"/>
          <w:lang w:eastAsia="es-ES"/>
        </w:rPr>
      </w:pPr>
    </w:p>
    <w:p w14:paraId="012C8A7E" w14:textId="61729064" w:rsidR="00F7478A" w:rsidRPr="00810FF1" w:rsidRDefault="00F7478A" w:rsidP="00F7478A">
      <w:pPr>
        <w:spacing w:after="0"/>
        <w:jc w:val="both"/>
        <w:rPr>
          <w:rFonts w:ascii="Lucida Sans Unicode" w:eastAsia="Trebuchet MS" w:hAnsi="Lucida Sans Unicode" w:cs="Lucida Sans Unicode"/>
        </w:rPr>
      </w:pPr>
      <w:bookmarkStart w:id="2" w:name="_Hlk152145277"/>
      <w:r w:rsidRPr="00810FF1">
        <w:rPr>
          <w:rFonts w:ascii="Lucida Sans Unicode" w:eastAsia="Trebuchet MS" w:hAnsi="Lucida Sans Unicode" w:cs="Lucida Sans Unicode"/>
          <w:b/>
          <w:bCs/>
        </w:rPr>
        <w:t>III. DE LA NOTIFICACIÓN Y PUBLICACIÓN DE LA RESOLUCIÓN</w:t>
      </w:r>
      <w:r w:rsidRPr="00810FF1">
        <w:rPr>
          <w:rFonts w:ascii="Lucida Sans Unicode" w:eastAsia="Trebuchet MS" w:hAnsi="Lucida Sans Unicode" w:cs="Lucida Sans Unicode"/>
        </w:rPr>
        <w:t>. De conformidad con lo dispuesto en el artículo 594 del Código Electoral del Estado de Jalisco; y 52, numeral 2 del Reglamento de Sesiones de este órgano colegiado; la presente resolución deberá notificarse personalmente al promovente</w:t>
      </w:r>
      <w:r w:rsidR="00E07274" w:rsidRPr="00810FF1">
        <w:rPr>
          <w:rFonts w:ascii="Lucida Sans Unicode" w:eastAsia="Trebuchet MS" w:hAnsi="Lucida Sans Unicode" w:cs="Lucida Sans Unicode"/>
        </w:rPr>
        <w:t>, al Tribunal Electoral del Estado</w:t>
      </w:r>
      <w:r w:rsidRPr="00810FF1">
        <w:rPr>
          <w:rFonts w:ascii="Lucida Sans Unicode" w:eastAsia="Trebuchet MS" w:hAnsi="Lucida Sans Unicode" w:cs="Lucida Sans Unicode"/>
        </w:rPr>
        <w:t xml:space="preserve"> y </w:t>
      </w:r>
      <w:r w:rsidR="00C40CC9" w:rsidRPr="00810FF1">
        <w:rPr>
          <w:rFonts w:ascii="Lucida Sans Unicode" w:eastAsia="Trebuchet MS" w:hAnsi="Lucida Sans Unicode" w:cs="Lucida Sans Unicode"/>
        </w:rPr>
        <w:t xml:space="preserve">a los integrantes del Consejo General, así como </w:t>
      </w:r>
      <w:r w:rsidRPr="00810FF1">
        <w:rPr>
          <w:rFonts w:ascii="Lucida Sans Unicode" w:eastAsia="Trebuchet MS" w:hAnsi="Lucida Sans Unicode" w:cs="Lucida Sans Unicode"/>
        </w:rPr>
        <w:t>publicarse en la página oficial de internet de este Instituto, la versión pública de la misma.</w:t>
      </w:r>
    </w:p>
    <w:p w14:paraId="24C9A605" w14:textId="77777777" w:rsidR="00F7478A" w:rsidRPr="00810FF1" w:rsidRDefault="00F7478A" w:rsidP="00F7478A">
      <w:pPr>
        <w:spacing w:after="0"/>
        <w:jc w:val="both"/>
        <w:rPr>
          <w:rFonts w:ascii="Lucida Sans Unicode" w:eastAsia="Trebuchet MS" w:hAnsi="Lucida Sans Unicode" w:cs="Lucida Sans Unicode"/>
        </w:rPr>
      </w:pPr>
    </w:p>
    <w:p w14:paraId="66F2C1AA" w14:textId="77777777" w:rsidR="00F7478A" w:rsidRPr="00810FF1" w:rsidRDefault="00F7478A" w:rsidP="00F7478A">
      <w:pPr>
        <w:spacing w:after="0"/>
        <w:jc w:val="both"/>
        <w:rPr>
          <w:rFonts w:ascii="Lucida Sans Unicode" w:eastAsia="Trebuchet MS" w:hAnsi="Lucida Sans Unicode" w:cs="Lucida Sans Unicode"/>
        </w:rPr>
      </w:pPr>
      <w:r w:rsidRPr="00810FF1">
        <w:rPr>
          <w:rFonts w:ascii="Lucida Sans Unicode" w:eastAsia="Trebuchet MS" w:hAnsi="Lucida Sans Unicode" w:cs="Lucida Sans Unicode"/>
        </w:rPr>
        <w:t xml:space="preserve">Por lo expuesto y con fundamento, en lo dispuesto por los artículos </w:t>
      </w:r>
      <w:r w:rsidRPr="00810FF1">
        <w:rPr>
          <w:rFonts w:ascii="Lucida Sans Unicode" w:hAnsi="Lucida Sans Unicode" w:cs="Lucida Sans Unicode"/>
          <w:bCs/>
          <w:snapToGrid w:val="0"/>
          <w:lang w:eastAsia="es-ES"/>
        </w:rPr>
        <w:t>134, párrafo 1, fracción XX;</w:t>
      </w:r>
      <w:r w:rsidRPr="00810FF1">
        <w:rPr>
          <w:rFonts w:ascii="Lucida Sans Unicode" w:eastAsia="Trebuchet MS" w:hAnsi="Lucida Sans Unicode" w:cs="Lucida Sans Unicode"/>
        </w:rPr>
        <w:t xml:space="preserve"> 586 y 587 del Código Electoral del Estado de Jalisco; se </w:t>
      </w:r>
    </w:p>
    <w:p w14:paraId="4B16CF40" w14:textId="77777777" w:rsidR="00EE5F11" w:rsidRPr="00810FF1" w:rsidRDefault="00EE5F11" w:rsidP="00F7478A">
      <w:pPr>
        <w:keepNext/>
        <w:keepLines/>
        <w:spacing w:after="0"/>
        <w:jc w:val="center"/>
        <w:outlineLvl w:val="0"/>
        <w:rPr>
          <w:rFonts w:ascii="Lucida Sans Unicode" w:hAnsi="Lucida Sans Unicode" w:cs="Lucida Sans Unicode"/>
          <w:b/>
          <w:spacing w:val="21"/>
        </w:rPr>
      </w:pPr>
    </w:p>
    <w:p w14:paraId="3A30FD67" w14:textId="028F35FD" w:rsidR="00F7478A" w:rsidRPr="00810FF1" w:rsidRDefault="00F7478A" w:rsidP="00F7478A">
      <w:pPr>
        <w:keepNext/>
        <w:keepLines/>
        <w:spacing w:after="0"/>
        <w:jc w:val="center"/>
        <w:outlineLvl w:val="0"/>
        <w:rPr>
          <w:rFonts w:ascii="Lucida Sans Unicode" w:hAnsi="Lucida Sans Unicode" w:cs="Lucida Sans Unicode"/>
          <w:b/>
          <w:spacing w:val="21"/>
          <w:lang w:val="it-IT"/>
        </w:rPr>
      </w:pPr>
      <w:r w:rsidRPr="00810FF1">
        <w:rPr>
          <w:rFonts w:ascii="Lucida Sans Unicode" w:hAnsi="Lucida Sans Unicode" w:cs="Lucida Sans Unicode"/>
          <w:b/>
          <w:spacing w:val="21"/>
          <w:lang w:val="it-IT"/>
        </w:rPr>
        <w:t xml:space="preserve">R E S </w:t>
      </w:r>
      <w:r w:rsidR="004C4B0F" w:rsidRPr="00810FF1">
        <w:rPr>
          <w:rFonts w:ascii="Lucida Sans Unicode" w:hAnsi="Lucida Sans Unicode" w:cs="Lucida Sans Unicode"/>
          <w:b/>
          <w:spacing w:val="21"/>
          <w:lang w:val="it-IT"/>
        </w:rPr>
        <w:t>U E L V E</w:t>
      </w:r>
    </w:p>
    <w:p w14:paraId="0476193C" w14:textId="77777777" w:rsidR="00F7478A" w:rsidRPr="00810FF1" w:rsidRDefault="00F7478A" w:rsidP="00F7478A">
      <w:pPr>
        <w:pStyle w:val="Sinespaciado"/>
        <w:spacing w:line="276" w:lineRule="auto"/>
        <w:jc w:val="both"/>
        <w:rPr>
          <w:rFonts w:ascii="Lucida Sans Unicode" w:hAnsi="Lucida Sans Unicode" w:cs="Lucida Sans Unicode"/>
          <w:b/>
          <w:iCs/>
          <w:sz w:val="22"/>
          <w:szCs w:val="22"/>
          <w:lang w:val="it-IT"/>
        </w:rPr>
      </w:pPr>
    </w:p>
    <w:p w14:paraId="145C2AF2" w14:textId="54A609BA" w:rsidR="00616430" w:rsidRPr="00810FF1" w:rsidRDefault="00616430" w:rsidP="00616430">
      <w:pPr>
        <w:pStyle w:val="Sinespaciado"/>
        <w:spacing w:line="276" w:lineRule="auto"/>
        <w:jc w:val="both"/>
        <w:rPr>
          <w:rFonts w:ascii="Lucida Sans Unicode" w:hAnsi="Lucida Sans Unicode" w:cs="Lucida Sans Unicode"/>
          <w:sz w:val="22"/>
          <w:szCs w:val="22"/>
        </w:rPr>
      </w:pPr>
      <w:r w:rsidRPr="00810FF1">
        <w:rPr>
          <w:rFonts w:ascii="Lucida Sans Unicode" w:hAnsi="Lucida Sans Unicode" w:cs="Lucida Sans Unicode"/>
          <w:b/>
          <w:iCs/>
          <w:sz w:val="22"/>
          <w:szCs w:val="22"/>
          <w:lang w:val="it-IT"/>
        </w:rPr>
        <w:t>Primero.</w:t>
      </w:r>
      <w:r w:rsidRPr="00810FF1">
        <w:rPr>
          <w:rFonts w:ascii="Lucida Sans Unicode" w:hAnsi="Lucida Sans Unicode" w:cs="Lucida Sans Unicode"/>
          <w:iCs/>
          <w:sz w:val="22"/>
          <w:szCs w:val="22"/>
          <w:lang w:val="it-IT"/>
        </w:rPr>
        <w:t xml:space="preserve"> </w:t>
      </w:r>
      <w:r w:rsidRPr="00810FF1">
        <w:rPr>
          <w:rFonts w:ascii="Lucida Sans Unicode" w:hAnsi="Lucida Sans Unicode" w:cs="Lucida Sans Unicode"/>
          <w:iCs/>
          <w:sz w:val="22"/>
          <w:szCs w:val="22"/>
        </w:rPr>
        <w:t xml:space="preserve">Se </w:t>
      </w:r>
      <w:r w:rsidRPr="00810FF1">
        <w:rPr>
          <w:rFonts w:ascii="Lucida Sans Unicode" w:hAnsi="Lucida Sans Unicode" w:cs="Lucida Sans Unicode"/>
          <w:b/>
          <w:bCs/>
          <w:iCs/>
          <w:sz w:val="22"/>
          <w:szCs w:val="22"/>
        </w:rPr>
        <w:t>desecha de plano</w:t>
      </w:r>
      <w:r w:rsidR="00D9425C" w:rsidRPr="00810FF1">
        <w:rPr>
          <w:rFonts w:ascii="Lucida Sans Unicode" w:hAnsi="Lucida Sans Unicode" w:cs="Lucida Sans Unicode"/>
          <w:iCs/>
          <w:sz w:val="22"/>
          <w:szCs w:val="22"/>
        </w:rPr>
        <w:t xml:space="preserve"> el Recurso de R</w:t>
      </w:r>
      <w:r w:rsidRPr="00810FF1">
        <w:rPr>
          <w:rFonts w:ascii="Lucida Sans Unicode" w:hAnsi="Lucida Sans Unicode" w:cs="Lucida Sans Unicode"/>
          <w:iCs/>
          <w:sz w:val="22"/>
          <w:szCs w:val="22"/>
        </w:rPr>
        <w:t>evisión</w:t>
      </w:r>
      <w:r w:rsidRPr="00810FF1">
        <w:rPr>
          <w:rFonts w:ascii="Lucida Sans Unicode" w:hAnsi="Lucida Sans Unicode" w:cs="Lucida Sans Unicode"/>
          <w:sz w:val="22"/>
          <w:szCs w:val="22"/>
        </w:rPr>
        <w:t xml:space="preserve">, por los motivos y fundamentos expuestos. </w:t>
      </w:r>
    </w:p>
    <w:p w14:paraId="3D246BF4" w14:textId="77777777" w:rsidR="000A4253" w:rsidRPr="00810FF1" w:rsidRDefault="000A4253" w:rsidP="00616430">
      <w:pPr>
        <w:pStyle w:val="Sinespaciado"/>
        <w:spacing w:line="276" w:lineRule="auto"/>
        <w:jc w:val="both"/>
        <w:rPr>
          <w:rFonts w:ascii="Lucida Sans Unicode" w:hAnsi="Lucida Sans Unicode" w:cs="Lucida Sans Unicode"/>
          <w:sz w:val="22"/>
          <w:szCs w:val="22"/>
        </w:rPr>
      </w:pPr>
    </w:p>
    <w:p w14:paraId="394E41D6" w14:textId="4521C5A3" w:rsidR="000A4253" w:rsidRPr="00810FF1" w:rsidRDefault="000A4253" w:rsidP="00616430">
      <w:pPr>
        <w:pStyle w:val="Sinespaciado"/>
        <w:spacing w:line="276" w:lineRule="auto"/>
        <w:jc w:val="both"/>
        <w:rPr>
          <w:rFonts w:ascii="Lucida Sans Unicode" w:eastAsia="Times New Roman" w:hAnsi="Lucida Sans Unicode" w:cs="Lucida Sans Unicode"/>
          <w:iCs/>
          <w:sz w:val="22"/>
          <w:szCs w:val="22"/>
        </w:rPr>
      </w:pPr>
      <w:r w:rsidRPr="00810FF1">
        <w:rPr>
          <w:rFonts w:ascii="Lucida Sans Unicode" w:hAnsi="Lucida Sans Unicode" w:cs="Lucida Sans Unicode"/>
          <w:b/>
          <w:sz w:val="22"/>
          <w:szCs w:val="22"/>
        </w:rPr>
        <w:t>Segundo. Notifíquese</w:t>
      </w:r>
      <w:r w:rsidRPr="00810FF1">
        <w:rPr>
          <w:rFonts w:ascii="Lucida Sans Unicode" w:hAnsi="Lucida Sans Unicode" w:cs="Lucida Sans Unicode"/>
          <w:sz w:val="22"/>
          <w:szCs w:val="22"/>
        </w:rPr>
        <w:t xml:space="preserve"> al Tribunal Electoral del Estado de Jalisco, con copia certificada de la presente resolución, así como de la notificación que se ha</w:t>
      </w:r>
      <w:r w:rsidR="0062437C" w:rsidRPr="00810FF1">
        <w:rPr>
          <w:rFonts w:ascii="Lucida Sans Unicode" w:hAnsi="Lucida Sans Unicode" w:cs="Lucida Sans Unicode"/>
          <w:sz w:val="22"/>
          <w:szCs w:val="22"/>
        </w:rPr>
        <w:t>g</w:t>
      </w:r>
      <w:r w:rsidRPr="00810FF1">
        <w:rPr>
          <w:rFonts w:ascii="Lucida Sans Unicode" w:hAnsi="Lucida Sans Unicode" w:cs="Lucida Sans Unicode"/>
          <w:sz w:val="22"/>
          <w:szCs w:val="22"/>
        </w:rPr>
        <w:t>a al recurrente de esta, para da</w:t>
      </w:r>
      <w:r w:rsidR="006E4272" w:rsidRPr="00810FF1">
        <w:rPr>
          <w:rFonts w:ascii="Lucida Sans Unicode" w:hAnsi="Lucida Sans Unicode" w:cs="Lucida Sans Unicode"/>
          <w:sz w:val="22"/>
          <w:szCs w:val="22"/>
        </w:rPr>
        <w:t>r</w:t>
      </w:r>
      <w:r w:rsidRPr="00810FF1">
        <w:rPr>
          <w:rFonts w:ascii="Lucida Sans Unicode" w:hAnsi="Lucida Sans Unicode" w:cs="Lucida Sans Unicode"/>
          <w:sz w:val="22"/>
          <w:szCs w:val="22"/>
        </w:rPr>
        <w:t xml:space="preserve"> cumplimiento a lo ordenado en el expediente RAP/048/2024.</w:t>
      </w:r>
    </w:p>
    <w:p w14:paraId="2EE8362B" w14:textId="77777777" w:rsidR="00616430" w:rsidRPr="00810FF1" w:rsidRDefault="00616430" w:rsidP="00616430">
      <w:pPr>
        <w:pStyle w:val="Sinespaciado"/>
        <w:spacing w:line="276" w:lineRule="auto"/>
        <w:jc w:val="both"/>
        <w:rPr>
          <w:rFonts w:ascii="Lucida Sans Unicode" w:hAnsi="Lucida Sans Unicode" w:cs="Lucida Sans Unicode"/>
          <w:sz w:val="22"/>
          <w:szCs w:val="22"/>
          <w:lang w:val="es-ES"/>
        </w:rPr>
      </w:pPr>
    </w:p>
    <w:p w14:paraId="1D72E890" w14:textId="23CCA3AC" w:rsidR="00616430" w:rsidRPr="00810FF1" w:rsidRDefault="006E4272" w:rsidP="00616430">
      <w:pPr>
        <w:spacing w:after="0"/>
        <w:ind w:right="-93"/>
        <w:jc w:val="both"/>
        <w:rPr>
          <w:rFonts w:ascii="Lucida Sans Unicode" w:eastAsia="Trebuchet MS" w:hAnsi="Lucida Sans Unicode" w:cs="Lucida Sans Unicode"/>
        </w:rPr>
      </w:pPr>
      <w:r w:rsidRPr="00810FF1">
        <w:rPr>
          <w:rFonts w:ascii="Lucida Sans Unicode" w:eastAsia="Trebuchet MS" w:hAnsi="Lucida Sans Unicode" w:cs="Lucida Sans Unicode"/>
          <w:b/>
          <w:bCs/>
        </w:rPr>
        <w:lastRenderedPageBreak/>
        <w:t>Tercero</w:t>
      </w:r>
      <w:r w:rsidR="00616430" w:rsidRPr="00810FF1">
        <w:rPr>
          <w:rFonts w:ascii="Lucida Sans Unicode" w:eastAsia="Trebuchet MS" w:hAnsi="Lucida Sans Unicode" w:cs="Lucida Sans Unicode"/>
          <w:b/>
          <w:bCs/>
        </w:rPr>
        <w:t>. Notifíquese</w:t>
      </w:r>
      <w:r w:rsidR="00616430" w:rsidRPr="00810FF1">
        <w:rPr>
          <w:rFonts w:ascii="Lucida Sans Unicode" w:eastAsia="Trebuchet MS" w:hAnsi="Lucida Sans Unicode" w:cs="Lucida Sans Unicode"/>
        </w:rPr>
        <w:t xml:space="preserve"> la presente resolución por correo electrónico a las personas integrantes del Consejo General del Instituto Electoral y de Participación Ciudadana del Estado de Jalisco. </w:t>
      </w:r>
    </w:p>
    <w:p w14:paraId="5C50A717" w14:textId="77777777" w:rsidR="00616430" w:rsidRPr="00810FF1" w:rsidRDefault="00616430" w:rsidP="00616430">
      <w:pPr>
        <w:spacing w:after="0"/>
        <w:ind w:right="-93"/>
        <w:jc w:val="both"/>
        <w:rPr>
          <w:rFonts w:ascii="Lucida Sans Unicode" w:eastAsia="Trebuchet MS" w:hAnsi="Lucida Sans Unicode" w:cs="Lucida Sans Unicode"/>
        </w:rPr>
      </w:pPr>
    </w:p>
    <w:p w14:paraId="1D2701D6" w14:textId="77777777" w:rsidR="00616430" w:rsidRPr="00810FF1" w:rsidRDefault="00616430" w:rsidP="00616430">
      <w:pPr>
        <w:spacing w:after="0"/>
        <w:ind w:right="-93"/>
        <w:jc w:val="both"/>
        <w:rPr>
          <w:rFonts w:ascii="Lucida Sans Unicode" w:eastAsia="Trebuchet MS" w:hAnsi="Lucida Sans Unicode" w:cs="Lucida Sans Unicode"/>
        </w:rPr>
      </w:pPr>
      <w:r w:rsidRPr="00810FF1">
        <w:rPr>
          <w:rFonts w:ascii="Lucida Sans Unicode" w:eastAsia="Trebuchet MS" w:hAnsi="Lucida Sans Unicode" w:cs="Lucida Sans Unicode"/>
          <w:b/>
          <w:bCs/>
        </w:rPr>
        <w:t>Tercero.</w:t>
      </w:r>
      <w:r w:rsidRPr="00810FF1">
        <w:rPr>
          <w:rFonts w:ascii="Lucida Sans Unicode" w:eastAsia="Trebuchet MS" w:hAnsi="Lucida Sans Unicode" w:cs="Lucida Sans Unicode"/>
        </w:rPr>
        <w:t xml:space="preserve"> Una vez que cause estado, </w:t>
      </w:r>
      <w:r w:rsidRPr="00810FF1">
        <w:rPr>
          <w:rFonts w:ascii="Lucida Sans Unicode" w:eastAsia="Trebuchet MS" w:hAnsi="Lucida Sans Unicode" w:cs="Lucida Sans Unicode"/>
          <w:b/>
          <w:bCs/>
        </w:rPr>
        <w:t>publíquese</w:t>
      </w:r>
      <w:r w:rsidRPr="00810FF1">
        <w:rPr>
          <w:rFonts w:ascii="Lucida Sans Unicode" w:eastAsia="Trebuchet MS" w:hAnsi="Lucida Sans Unicode" w:cs="Lucida Sans Unicode"/>
        </w:rPr>
        <w:t xml:space="preserve"> la presente en su versión pública, en el portal oficial de internet de este organismo electoral.</w:t>
      </w:r>
    </w:p>
    <w:p w14:paraId="7C7E3878" w14:textId="77777777" w:rsidR="00616430" w:rsidRPr="00810FF1" w:rsidRDefault="00616430" w:rsidP="00616430">
      <w:pPr>
        <w:spacing w:after="0"/>
        <w:ind w:right="-93"/>
        <w:jc w:val="both"/>
        <w:rPr>
          <w:rFonts w:ascii="Lucida Sans Unicode" w:eastAsia="Trebuchet MS" w:hAnsi="Lucida Sans Unicode" w:cs="Lucida Sans Unicode"/>
        </w:rPr>
      </w:pPr>
    </w:p>
    <w:p w14:paraId="1149499C" w14:textId="77777777" w:rsidR="00616430" w:rsidRPr="00810FF1" w:rsidRDefault="00616430" w:rsidP="00616430">
      <w:pPr>
        <w:spacing w:after="0"/>
        <w:ind w:right="-93"/>
        <w:jc w:val="both"/>
        <w:rPr>
          <w:rFonts w:ascii="Lucida Sans Unicode" w:eastAsia="Trebuchet MS" w:hAnsi="Lucida Sans Unicode" w:cs="Lucida Sans Unicode"/>
        </w:rPr>
      </w:pPr>
      <w:r w:rsidRPr="00810FF1">
        <w:rPr>
          <w:rFonts w:ascii="Lucida Sans Unicode" w:eastAsia="Trebuchet MS" w:hAnsi="Lucida Sans Unicode" w:cs="Lucida Sans Unicode"/>
          <w:b/>
          <w:bCs/>
        </w:rPr>
        <w:t>Cuarto.</w:t>
      </w:r>
      <w:r w:rsidRPr="00810FF1">
        <w:rPr>
          <w:rFonts w:ascii="Lucida Sans Unicode" w:eastAsia="Trebuchet MS" w:hAnsi="Lucida Sans Unicode" w:cs="Lucida Sans Unicode"/>
        </w:rPr>
        <w:t xml:space="preserve"> En su oportunidad, </w:t>
      </w:r>
      <w:r w:rsidRPr="00810FF1">
        <w:rPr>
          <w:rFonts w:ascii="Lucida Sans Unicode" w:eastAsia="Trebuchet MS" w:hAnsi="Lucida Sans Unicode" w:cs="Lucida Sans Unicode"/>
          <w:b/>
          <w:bCs/>
        </w:rPr>
        <w:t>archívese</w:t>
      </w:r>
      <w:r w:rsidRPr="00810FF1">
        <w:rPr>
          <w:rFonts w:ascii="Lucida Sans Unicode" w:eastAsia="Trebuchet MS" w:hAnsi="Lucida Sans Unicode" w:cs="Lucida Sans Unicode"/>
        </w:rPr>
        <w:t xml:space="preserve"> el expediente como asunto concluido.</w:t>
      </w:r>
    </w:p>
    <w:p w14:paraId="43999C72" w14:textId="77777777" w:rsidR="00616430" w:rsidRPr="00810FF1" w:rsidRDefault="00616430" w:rsidP="00616430">
      <w:pPr>
        <w:spacing w:after="0"/>
        <w:ind w:right="-93"/>
        <w:jc w:val="both"/>
        <w:rPr>
          <w:rFonts w:ascii="Lucida Sans Unicode" w:eastAsia="Trebuchet MS" w:hAnsi="Lucida Sans Unicode" w:cs="Lucida Sans Unicode"/>
        </w:rPr>
      </w:pPr>
    </w:p>
    <w:p w14:paraId="15A6AA23" w14:textId="5AE09FC5" w:rsidR="00F7478A" w:rsidRPr="00810FF1" w:rsidRDefault="00F7478A" w:rsidP="00F7478A">
      <w:pPr>
        <w:spacing w:after="0"/>
        <w:jc w:val="both"/>
        <w:rPr>
          <w:rFonts w:ascii="Lucida Sans Unicode" w:eastAsia="Trebuchet MS" w:hAnsi="Lucida Sans Unicode" w:cs="Lucida Sans Unicode"/>
        </w:rPr>
      </w:pPr>
      <w:r w:rsidRPr="00810FF1">
        <w:rPr>
          <w:rFonts w:ascii="Lucida Sans Unicode" w:eastAsia="Trebuchet MS" w:hAnsi="Lucida Sans Unicode" w:cs="Lucida Sans Unicode"/>
          <w:b/>
          <w:bCs/>
        </w:rPr>
        <w:t>Notifíquese</w:t>
      </w:r>
      <w:r w:rsidRPr="00810FF1">
        <w:rPr>
          <w:rFonts w:ascii="Lucida Sans Unicode" w:eastAsia="Trebuchet MS" w:hAnsi="Lucida Sans Unicode" w:cs="Lucida Sans Unicode"/>
        </w:rPr>
        <w:t xml:space="preserve"> personalmente al promovente. </w:t>
      </w:r>
    </w:p>
    <w:p w14:paraId="35D9B457" w14:textId="77777777" w:rsidR="00F7478A" w:rsidRPr="00810FF1" w:rsidRDefault="00F7478A" w:rsidP="00F7478A">
      <w:pPr>
        <w:spacing w:after="0"/>
        <w:jc w:val="both"/>
        <w:rPr>
          <w:rFonts w:ascii="Lucida Sans Unicode" w:eastAsia="Trebuchet MS" w:hAnsi="Lucida Sans Unicode" w:cs="Lucida Sans Unicode"/>
        </w:rPr>
      </w:pPr>
    </w:p>
    <w:p w14:paraId="7BE84D36" w14:textId="5FA1CE13" w:rsidR="00F7478A" w:rsidRPr="00810FF1" w:rsidRDefault="00F7478A" w:rsidP="00F7478A">
      <w:pPr>
        <w:spacing w:after="0"/>
        <w:jc w:val="center"/>
        <w:rPr>
          <w:rFonts w:ascii="Lucida Sans Unicode" w:eastAsia="Trebuchet MS" w:hAnsi="Lucida Sans Unicode" w:cs="Lucida Sans Unicode"/>
          <w:b/>
        </w:rPr>
      </w:pPr>
      <w:r w:rsidRPr="00810FF1">
        <w:rPr>
          <w:rFonts w:ascii="Lucida Sans Unicode" w:eastAsia="Trebuchet MS" w:hAnsi="Lucida Sans Unicode" w:cs="Lucida Sans Unicode"/>
          <w:b/>
        </w:rPr>
        <w:t>Guadalajara, Jalisco</w:t>
      </w:r>
      <w:r w:rsidR="00B73B99" w:rsidRPr="00810FF1">
        <w:rPr>
          <w:rFonts w:ascii="Lucida Sans Unicode" w:eastAsia="Trebuchet MS" w:hAnsi="Lucida Sans Unicode" w:cs="Lucida Sans Unicode"/>
          <w:b/>
        </w:rPr>
        <w:t xml:space="preserve">, </w:t>
      </w:r>
      <w:r w:rsidR="006E4272" w:rsidRPr="00810FF1">
        <w:rPr>
          <w:rFonts w:ascii="Lucida Sans Unicode" w:eastAsia="Trebuchet MS" w:hAnsi="Lucida Sans Unicode" w:cs="Lucida Sans Unicode"/>
          <w:b/>
        </w:rPr>
        <w:t>1</w:t>
      </w:r>
      <w:r w:rsidR="00B73B99" w:rsidRPr="00810FF1">
        <w:rPr>
          <w:rFonts w:ascii="Lucida Sans Unicode" w:eastAsia="Trebuchet MS" w:hAnsi="Lucida Sans Unicode" w:cs="Lucida Sans Unicode"/>
          <w:b/>
        </w:rPr>
        <w:t xml:space="preserve"> de </w:t>
      </w:r>
      <w:r w:rsidR="006E4272" w:rsidRPr="00810FF1">
        <w:rPr>
          <w:rFonts w:ascii="Lucida Sans Unicode" w:eastAsia="Trebuchet MS" w:hAnsi="Lucida Sans Unicode" w:cs="Lucida Sans Unicode"/>
          <w:b/>
        </w:rPr>
        <w:t>junio</w:t>
      </w:r>
      <w:r w:rsidR="003F5933" w:rsidRPr="00810FF1">
        <w:rPr>
          <w:rFonts w:ascii="Lucida Sans Unicode" w:eastAsia="Trebuchet MS" w:hAnsi="Lucida Sans Unicode" w:cs="Lucida Sans Unicode"/>
          <w:b/>
        </w:rPr>
        <w:t xml:space="preserve"> </w:t>
      </w:r>
      <w:r w:rsidRPr="00810FF1">
        <w:rPr>
          <w:rFonts w:ascii="Lucida Sans Unicode" w:eastAsia="Trebuchet MS" w:hAnsi="Lucida Sans Unicode" w:cs="Lucida Sans Unicode"/>
          <w:b/>
        </w:rPr>
        <w:t>d</w:t>
      </w:r>
      <w:r w:rsidR="006E4272" w:rsidRPr="00810FF1">
        <w:rPr>
          <w:rFonts w:ascii="Lucida Sans Unicode" w:eastAsia="Trebuchet MS" w:hAnsi="Lucida Sans Unicode" w:cs="Lucida Sans Unicode"/>
          <w:b/>
        </w:rPr>
        <w:t>e</w:t>
      </w:r>
      <w:r w:rsidRPr="00810FF1">
        <w:rPr>
          <w:rFonts w:ascii="Lucida Sans Unicode" w:eastAsia="Trebuchet MS" w:hAnsi="Lucida Sans Unicode" w:cs="Lucida Sans Unicode"/>
          <w:b/>
        </w:rPr>
        <w:t xml:space="preserve"> 2024</w:t>
      </w:r>
    </w:p>
    <w:bookmarkEnd w:id="2"/>
    <w:p w14:paraId="13D3A789" w14:textId="77777777" w:rsidR="00810FF1" w:rsidRPr="00810FF1" w:rsidRDefault="00810FF1" w:rsidP="0089422F">
      <w:pPr>
        <w:spacing w:after="0"/>
        <w:jc w:val="both"/>
        <w:rPr>
          <w:rFonts w:ascii="Lucida Sans Unicode" w:eastAsia="Trebuchet MS" w:hAnsi="Lucida Sans Unicode" w:cs="Lucida Sans Unicode"/>
          <w:b/>
          <w:bCs/>
        </w:rPr>
      </w:pPr>
    </w:p>
    <w:p w14:paraId="25CB7A88" w14:textId="77777777" w:rsidR="00810FF1" w:rsidRPr="00810FF1" w:rsidRDefault="00810FF1" w:rsidP="0089422F">
      <w:pPr>
        <w:spacing w:after="0"/>
        <w:jc w:val="both"/>
        <w:rPr>
          <w:rFonts w:ascii="Lucida Sans Unicode" w:eastAsia="Trebuchet MS" w:hAnsi="Lucida Sans Unicode" w:cs="Lucida Sans Unicode"/>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0"/>
        <w:gridCol w:w="4098"/>
      </w:tblGrid>
      <w:tr w:rsidR="00F36139" w:rsidRPr="00810FF1" w14:paraId="39C4F240" w14:textId="77777777" w:rsidTr="00F83401">
        <w:trPr>
          <w:trHeight w:val="1415"/>
        </w:trPr>
        <w:tc>
          <w:tcPr>
            <w:tcW w:w="4100" w:type="dxa"/>
          </w:tcPr>
          <w:p w14:paraId="7EDD0F88" w14:textId="77777777" w:rsidR="00F36139" w:rsidRPr="00810FF1" w:rsidRDefault="00F36139" w:rsidP="002E5B62">
            <w:pPr>
              <w:shd w:val="clear" w:color="auto" w:fill="FFFFFF" w:themeFill="background1"/>
              <w:spacing w:line="276" w:lineRule="auto"/>
              <w:rPr>
                <w:rFonts w:ascii="Lucida Sans Unicode" w:eastAsia="Lucida Sans Unicode" w:hAnsi="Lucida Sans Unicode" w:cs="Lucida Sans Unicode"/>
                <w:b/>
                <w:vertAlign w:val="superscript"/>
              </w:rPr>
            </w:pPr>
            <w:bookmarkStart w:id="3" w:name="_heading=h.30j0zll" w:colFirst="0" w:colLast="0"/>
            <w:bookmarkEnd w:id="3"/>
          </w:p>
          <w:p w14:paraId="01A9C960" w14:textId="77777777" w:rsidR="00F36139" w:rsidRPr="00810FF1" w:rsidRDefault="00F36139" w:rsidP="002E5B62">
            <w:pPr>
              <w:spacing w:line="276" w:lineRule="auto"/>
              <w:jc w:val="center"/>
              <w:rPr>
                <w:rFonts w:ascii="Lucida Sans Unicode" w:eastAsia="Lucida Sans Unicode" w:hAnsi="Lucida Sans Unicode" w:cs="Lucida Sans Unicode"/>
                <w:b/>
              </w:rPr>
            </w:pPr>
            <w:r w:rsidRPr="00810FF1">
              <w:rPr>
                <w:rFonts w:ascii="Lucida Sans Unicode" w:eastAsia="Lucida Sans Unicode" w:hAnsi="Lucida Sans Unicode" w:cs="Lucida Sans Unicode"/>
                <w:b/>
              </w:rPr>
              <w:t>Mtra. Paula Ramírez Höhne</w:t>
            </w:r>
          </w:p>
          <w:p w14:paraId="699F09D1" w14:textId="77777777" w:rsidR="00F36139" w:rsidRPr="00810FF1" w:rsidRDefault="00F36139" w:rsidP="002E5B62">
            <w:pPr>
              <w:spacing w:line="276" w:lineRule="auto"/>
              <w:jc w:val="center"/>
              <w:rPr>
                <w:rFonts w:ascii="Lucida Sans Unicode" w:eastAsia="Lucida Sans Unicode" w:hAnsi="Lucida Sans Unicode" w:cs="Lucida Sans Unicode"/>
                <w:b/>
              </w:rPr>
            </w:pPr>
            <w:r w:rsidRPr="00810FF1">
              <w:rPr>
                <w:rFonts w:ascii="Lucida Sans Unicode" w:eastAsia="Lucida Sans Unicode" w:hAnsi="Lucida Sans Unicode" w:cs="Lucida Sans Unicode"/>
                <w:b/>
              </w:rPr>
              <w:t>La Consejera Presidenta</w:t>
            </w:r>
          </w:p>
        </w:tc>
        <w:tc>
          <w:tcPr>
            <w:tcW w:w="4098" w:type="dxa"/>
          </w:tcPr>
          <w:p w14:paraId="5EE48E7C" w14:textId="77777777" w:rsidR="007F4258" w:rsidRPr="00810FF1" w:rsidRDefault="007F4258" w:rsidP="002E5B62">
            <w:pPr>
              <w:spacing w:line="276" w:lineRule="auto"/>
              <w:jc w:val="center"/>
              <w:rPr>
                <w:rFonts w:ascii="Lucida Sans Unicode" w:eastAsia="Lucida Sans Unicode" w:hAnsi="Lucida Sans Unicode" w:cs="Lucida Sans Unicode"/>
                <w:b/>
              </w:rPr>
            </w:pPr>
          </w:p>
          <w:p w14:paraId="408B461A" w14:textId="77777777" w:rsidR="00F36139" w:rsidRPr="00810FF1" w:rsidRDefault="00F36139" w:rsidP="002E5B62">
            <w:pPr>
              <w:spacing w:line="276" w:lineRule="auto"/>
              <w:jc w:val="center"/>
              <w:rPr>
                <w:rFonts w:ascii="Lucida Sans Unicode" w:eastAsia="Lucida Sans Unicode" w:hAnsi="Lucida Sans Unicode" w:cs="Lucida Sans Unicode"/>
                <w:b/>
              </w:rPr>
            </w:pPr>
            <w:r w:rsidRPr="00810FF1">
              <w:rPr>
                <w:rFonts w:ascii="Lucida Sans Unicode" w:eastAsia="Lucida Sans Unicode" w:hAnsi="Lucida Sans Unicode" w:cs="Lucida Sans Unicode"/>
                <w:b/>
              </w:rPr>
              <w:t>Mtro. Christian Flores Garza</w:t>
            </w:r>
          </w:p>
          <w:p w14:paraId="2586A717" w14:textId="306FE953" w:rsidR="00707134" w:rsidRPr="00810FF1" w:rsidRDefault="00F36139" w:rsidP="00707134">
            <w:pPr>
              <w:spacing w:line="276" w:lineRule="auto"/>
              <w:jc w:val="center"/>
              <w:rPr>
                <w:rFonts w:ascii="Lucida Sans Unicode" w:eastAsia="Lucida Sans Unicode" w:hAnsi="Lucida Sans Unicode" w:cs="Lucida Sans Unicode"/>
                <w:b/>
              </w:rPr>
            </w:pPr>
            <w:r w:rsidRPr="00810FF1">
              <w:rPr>
                <w:rFonts w:ascii="Lucida Sans Unicode" w:eastAsia="Lucida Sans Unicode" w:hAnsi="Lucida Sans Unicode" w:cs="Lucida Sans Unicode"/>
                <w:b/>
              </w:rPr>
              <w:t xml:space="preserve"> El Secretario Ejecutivo</w:t>
            </w:r>
          </w:p>
        </w:tc>
      </w:tr>
    </w:tbl>
    <w:p w14:paraId="5B1656F5" w14:textId="77777777" w:rsidR="00BE421B" w:rsidRPr="00810FF1" w:rsidRDefault="00BE421B" w:rsidP="00F83401">
      <w:pPr>
        <w:pStyle w:val="Sinespaciado"/>
        <w:tabs>
          <w:tab w:val="left" w:pos="1316"/>
        </w:tabs>
        <w:spacing w:line="276" w:lineRule="auto"/>
        <w:jc w:val="both"/>
        <w:rPr>
          <w:rFonts w:ascii="Lucida Sans Unicode" w:eastAsia="Trebuchet MS" w:hAnsi="Lucida Sans Unicode" w:cs="Lucida Sans Unicode"/>
          <w:sz w:val="22"/>
          <w:szCs w:val="22"/>
        </w:rPr>
      </w:pPr>
    </w:p>
    <w:p w14:paraId="76E9E16F" w14:textId="2FE1DA81" w:rsidR="00810FF1" w:rsidRPr="00810FF1" w:rsidRDefault="00810FF1" w:rsidP="00810FF1">
      <w:pPr>
        <w:pStyle w:val="Sinespaciado"/>
        <w:spacing w:line="276" w:lineRule="auto"/>
        <w:jc w:val="both"/>
        <w:rPr>
          <w:rFonts w:ascii="Lucida Sans Unicode" w:eastAsia="Trebuchet MS" w:hAnsi="Lucida Sans Unicode" w:cs="Lucida Sans Unicode"/>
          <w:color w:val="000000" w:themeColor="text1"/>
          <w:sz w:val="16"/>
          <w:szCs w:val="16"/>
        </w:rPr>
      </w:pPr>
      <w:r w:rsidRPr="00810FF1">
        <w:rPr>
          <w:rFonts w:ascii="Lucida Sans Unicode" w:hAnsi="Lucida Sans Unicode" w:cs="Lucida Sans Unicode"/>
          <w:color w:val="000000" w:themeColor="text1"/>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la presente resolución se emitió en la </w:t>
      </w:r>
      <w:r w:rsidRPr="00810FF1">
        <w:rPr>
          <w:rFonts w:ascii="Lucida Sans Unicode" w:hAnsi="Lucida Sans Unicode" w:cs="Lucida Sans Unicode"/>
          <w:b/>
          <w:bCs/>
          <w:color w:val="000000" w:themeColor="text1"/>
          <w:sz w:val="16"/>
          <w:szCs w:val="16"/>
        </w:rPr>
        <w:t xml:space="preserve">vigésima </w:t>
      </w:r>
      <w:r w:rsidR="009342DF">
        <w:rPr>
          <w:rFonts w:ascii="Lucida Sans Unicode" w:hAnsi="Lucida Sans Unicode" w:cs="Lucida Sans Unicode"/>
          <w:b/>
          <w:bCs/>
          <w:color w:val="000000" w:themeColor="text1"/>
          <w:sz w:val="16"/>
          <w:szCs w:val="16"/>
        </w:rPr>
        <w:t>quinta</w:t>
      </w:r>
      <w:r w:rsidRPr="00810FF1">
        <w:rPr>
          <w:rFonts w:ascii="Lucida Sans Unicode" w:hAnsi="Lucida Sans Unicode" w:cs="Lucida Sans Unicode"/>
          <w:b/>
          <w:bCs/>
          <w:color w:val="000000" w:themeColor="text1"/>
          <w:sz w:val="16"/>
          <w:szCs w:val="16"/>
        </w:rPr>
        <w:t xml:space="preserve"> sesión extraordinaria urgente </w:t>
      </w:r>
      <w:r w:rsidRPr="00810FF1">
        <w:rPr>
          <w:rFonts w:ascii="Lucida Sans Unicode" w:hAnsi="Lucida Sans Unicode" w:cs="Lucida Sans Unicode"/>
          <w:color w:val="000000" w:themeColor="text1"/>
          <w:sz w:val="16"/>
          <w:szCs w:val="16"/>
        </w:rPr>
        <w:t xml:space="preserve">del Consejo General, celebrada el </w:t>
      </w:r>
      <w:r w:rsidR="009342DF">
        <w:rPr>
          <w:rFonts w:ascii="Lucida Sans Unicode" w:hAnsi="Lucida Sans Unicode" w:cs="Lucida Sans Unicode"/>
          <w:b/>
          <w:bCs/>
          <w:color w:val="000000" w:themeColor="text1"/>
          <w:sz w:val="16"/>
          <w:szCs w:val="16"/>
        </w:rPr>
        <w:t>1 de junio</w:t>
      </w:r>
      <w:r w:rsidRPr="00810FF1">
        <w:rPr>
          <w:rFonts w:ascii="Lucida Sans Unicode" w:hAnsi="Lucida Sans Unicode" w:cs="Lucida Sans Unicode"/>
          <w:b/>
          <w:bCs/>
          <w:color w:val="000000" w:themeColor="text1"/>
          <w:sz w:val="16"/>
          <w:szCs w:val="16"/>
        </w:rPr>
        <w:t xml:space="preserve"> de 2024</w:t>
      </w:r>
      <w:r w:rsidRPr="00810FF1">
        <w:rPr>
          <w:rFonts w:ascii="Lucida Sans Unicode" w:hAnsi="Lucida Sans Unicode" w:cs="Lucida Sans Unicode"/>
          <w:color w:val="000000" w:themeColor="text1"/>
          <w:sz w:val="16"/>
          <w:szCs w:val="16"/>
        </w:rPr>
        <w:t xml:space="preserve">, la cual fue aprobada por votación unánime </w:t>
      </w:r>
      <w:r w:rsidRPr="00810FF1">
        <w:rPr>
          <w:rFonts w:ascii="Lucida Sans Unicode" w:eastAsia="Trebuchet MS" w:hAnsi="Lucida Sans Unicode" w:cs="Lucida Sans Unicode"/>
          <w:color w:val="000000" w:themeColor="text1"/>
          <w:sz w:val="16"/>
          <w:szCs w:val="16"/>
        </w:rPr>
        <w:t>de las personas consejeras electorales Silvia Guadalupe Bustos Vásquez, Zoad Jeanine García González, Miguel Godínez Terríquez, Moisés Pérez Vega, Brenda Judith Serafín Morfín, Claudia Alejandra Vargas Bautista y la consejera presidenta Paula Ramírez Höhne.</w:t>
      </w:r>
    </w:p>
    <w:p w14:paraId="057A59C3" w14:textId="77777777" w:rsidR="00810FF1" w:rsidRPr="00810FF1" w:rsidRDefault="00810FF1" w:rsidP="00810FF1">
      <w:pPr>
        <w:pStyle w:val="Sinespaciado"/>
        <w:jc w:val="both"/>
        <w:rPr>
          <w:rFonts w:ascii="Lucida Sans Unicode" w:eastAsia="Trebuchet MS" w:hAnsi="Lucida Sans Unicode" w:cs="Lucida Sans Unicode"/>
          <w:color w:val="000000" w:themeColor="text1"/>
          <w:sz w:val="16"/>
          <w:szCs w:val="16"/>
        </w:rPr>
      </w:pPr>
    </w:p>
    <w:p w14:paraId="41D239D3" w14:textId="77777777" w:rsidR="00810FF1" w:rsidRPr="00810FF1" w:rsidRDefault="00810FF1" w:rsidP="00810FF1">
      <w:pPr>
        <w:pStyle w:val="Sinespaciado"/>
        <w:jc w:val="both"/>
        <w:rPr>
          <w:rFonts w:ascii="Lucida Sans Unicode" w:eastAsia="Trebuchet MS" w:hAnsi="Lucida Sans Unicode" w:cs="Lucida Sans Unicode"/>
          <w:color w:val="000000" w:themeColor="text1"/>
          <w:sz w:val="16"/>
          <w:szCs w:val="16"/>
        </w:rPr>
      </w:pPr>
    </w:p>
    <w:p w14:paraId="39011F08" w14:textId="77777777" w:rsidR="00810FF1" w:rsidRPr="00810FF1" w:rsidRDefault="00810FF1" w:rsidP="00810FF1">
      <w:pPr>
        <w:pStyle w:val="Sinespaciado"/>
        <w:jc w:val="both"/>
        <w:rPr>
          <w:rFonts w:ascii="Lucida Sans Unicode" w:eastAsia="Trebuchet MS" w:hAnsi="Lucida Sans Unicode" w:cs="Lucida Sans Unicode"/>
          <w:color w:val="000000" w:themeColor="text1"/>
          <w:sz w:val="16"/>
          <w:szCs w:val="16"/>
        </w:rPr>
      </w:pPr>
    </w:p>
    <w:p w14:paraId="7B104567" w14:textId="77777777" w:rsidR="00810FF1" w:rsidRPr="00810FF1" w:rsidRDefault="00810FF1" w:rsidP="00810FF1">
      <w:pPr>
        <w:spacing w:after="0" w:line="240" w:lineRule="auto"/>
        <w:jc w:val="center"/>
        <w:rPr>
          <w:rFonts w:ascii="Lucida Sans Unicode" w:eastAsia="Trebuchet MS" w:hAnsi="Lucida Sans Unicode" w:cs="Lucida Sans Unicode"/>
          <w:color w:val="000000" w:themeColor="text1"/>
          <w:sz w:val="16"/>
          <w:szCs w:val="16"/>
        </w:rPr>
      </w:pPr>
      <w:r w:rsidRPr="00810FF1">
        <w:rPr>
          <w:rFonts w:ascii="Lucida Sans Unicode" w:eastAsia="Trebuchet MS" w:hAnsi="Lucida Sans Unicode" w:cs="Lucida Sans Unicode"/>
          <w:color w:val="000000" w:themeColor="text1"/>
          <w:sz w:val="16"/>
          <w:szCs w:val="16"/>
        </w:rPr>
        <w:t>Mtro. Christian Flores Garza</w:t>
      </w:r>
    </w:p>
    <w:p w14:paraId="3A4375E8" w14:textId="77777777" w:rsidR="00810FF1" w:rsidRPr="00810FF1" w:rsidRDefault="00810FF1" w:rsidP="00810FF1">
      <w:pPr>
        <w:spacing w:after="0"/>
        <w:jc w:val="center"/>
        <w:rPr>
          <w:rFonts w:ascii="Lucida Sans Unicode" w:eastAsia="Trebuchet MS" w:hAnsi="Lucida Sans Unicode" w:cs="Lucida Sans Unicode"/>
          <w:sz w:val="16"/>
          <w:szCs w:val="16"/>
        </w:rPr>
      </w:pPr>
      <w:r w:rsidRPr="00810FF1">
        <w:rPr>
          <w:rFonts w:ascii="Lucida Sans Unicode" w:eastAsia="Trebuchet MS" w:hAnsi="Lucida Sans Unicode" w:cs="Lucida Sans Unicode"/>
          <w:color w:val="000000" w:themeColor="text1"/>
          <w:sz w:val="16"/>
          <w:szCs w:val="16"/>
        </w:rPr>
        <w:t>El secretario ejecutivo</w:t>
      </w:r>
    </w:p>
    <w:sectPr w:rsidR="00810FF1" w:rsidRPr="00810FF1" w:rsidSect="00810FF1">
      <w:headerReference w:type="even" r:id="rId11"/>
      <w:headerReference w:type="default" r:id="rId12"/>
      <w:footerReference w:type="default" r:id="rId13"/>
      <w:headerReference w:type="first" r:id="rId14"/>
      <w:pgSz w:w="12240" w:h="15840" w:code="1"/>
      <w:pgMar w:top="2835" w:right="1701" w:bottom="1701" w:left="1701" w:header="709"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781D1" w14:textId="77777777" w:rsidR="00F17DCF" w:rsidRDefault="00F17DCF">
      <w:pPr>
        <w:spacing w:after="0" w:line="240" w:lineRule="auto"/>
      </w:pPr>
      <w:r>
        <w:separator/>
      </w:r>
    </w:p>
  </w:endnote>
  <w:endnote w:type="continuationSeparator" w:id="0">
    <w:p w14:paraId="13029024" w14:textId="77777777" w:rsidR="00F17DCF" w:rsidRDefault="00F17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51C7" w14:textId="77777777" w:rsidR="00F17DCF" w:rsidRPr="00035158" w:rsidRDefault="00F17DCF" w:rsidP="00BD34D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35158">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01AFFE29" w14:textId="77777777" w:rsidR="00F17DCF" w:rsidRPr="00035158" w:rsidRDefault="00F17DCF" w:rsidP="00BD34D8">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035158">
      <w:rPr>
        <w:rFonts w:ascii="Arial" w:hAnsi="Arial" w:cs="Arial"/>
        <w:bCs/>
        <w:sz w:val="16"/>
        <w:szCs w:val="16"/>
        <w:lang w:eastAsia="en-US"/>
      </w:rPr>
      <w:t xml:space="preserve">Página </w:t>
    </w:r>
    <w:r w:rsidRPr="00035158">
      <w:rPr>
        <w:rFonts w:ascii="Arial" w:hAnsi="Arial" w:cs="Arial"/>
        <w:bCs/>
        <w:sz w:val="16"/>
        <w:szCs w:val="16"/>
        <w:lang w:eastAsia="en-US"/>
      </w:rPr>
      <w:fldChar w:fldCharType="begin"/>
    </w:r>
    <w:r w:rsidRPr="00035158">
      <w:rPr>
        <w:rFonts w:ascii="Arial" w:hAnsi="Arial" w:cs="Arial"/>
        <w:bCs/>
        <w:sz w:val="16"/>
        <w:szCs w:val="16"/>
        <w:lang w:eastAsia="en-US"/>
      </w:rPr>
      <w:instrText xml:space="preserve"> PAGE </w:instrText>
    </w:r>
    <w:r w:rsidRPr="00035158">
      <w:rPr>
        <w:rFonts w:ascii="Arial" w:hAnsi="Arial" w:cs="Arial"/>
        <w:bCs/>
        <w:sz w:val="16"/>
        <w:szCs w:val="16"/>
        <w:lang w:eastAsia="en-US"/>
      </w:rPr>
      <w:fldChar w:fldCharType="separate"/>
    </w:r>
    <w:r w:rsidR="00F56C9D">
      <w:rPr>
        <w:rFonts w:ascii="Arial" w:hAnsi="Arial" w:cs="Arial"/>
        <w:bCs/>
        <w:noProof/>
        <w:sz w:val="16"/>
        <w:szCs w:val="16"/>
        <w:lang w:eastAsia="en-US"/>
      </w:rPr>
      <w:t>5</w:t>
    </w:r>
    <w:r w:rsidRPr="00035158">
      <w:rPr>
        <w:rFonts w:ascii="Arial" w:hAnsi="Arial" w:cs="Arial"/>
        <w:bCs/>
        <w:sz w:val="16"/>
        <w:szCs w:val="16"/>
        <w:lang w:eastAsia="en-US"/>
      </w:rPr>
      <w:fldChar w:fldCharType="end"/>
    </w:r>
    <w:r w:rsidRPr="00035158">
      <w:rPr>
        <w:rFonts w:ascii="Arial" w:hAnsi="Arial" w:cs="Arial"/>
        <w:bCs/>
        <w:sz w:val="16"/>
        <w:szCs w:val="16"/>
        <w:lang w:eastAsia="en-US"/>
      </w:rPr>
      <w:t xml:space="preserve"> de </w:t>
    </w:r>
    <w:r w:rsidRPr="00035158">
      <w:rPr>
        <w:rFonts w:ascii="Arial" w:hAnsi="Arial" w:cs="Arial"/>
        <w:bCs/>
        <w:sz w:val="16"/>
        <w:szCs w:val="16"/>
        <w:lang w:eastAsia="en-US"/>
      </w:rPr>
      <w:fldChar w:fldCharType="begin"/>
    </w:r>
    <w:r w:rsidRPr="00035158">
      <w:rPr>
        <w:rFonts w:ascii="Arial" w:hAnsi="Arial" w:cs="Arial"/>
        <w:bCs/>
        <w:sz w:val="16"/>
        <w:szCs w:val="16"/>
        <w:lang w:eastAsia="en-US"/>
      </w:rPr>
      <w:instrText xml:space="preserve"> NUMPAGES </w:instrText>
    </w:r>
    <w:r w:rsidRPr="00035158">
      <w:rPr>
        <w:rFonts w:ascii="Arial" w:hAnsi="Arial" w:cs="Arial"/>
        <w:bCs/>
        <w:sz w:val="16"/>
        <w:szCs w:val="16"/>
        <w:lang w:eastAsia="en-US"/>
      </w:rPr>
      <w:fldChar w:fldCharType="separate"/>
    </w:r>
    <w:r w:rsidR="00F56C9D">
      <w:rPr>
        <w:rFonts w:ascii="Arial" w:hAnsi="Arial" w:cs="Arial"/>
        <w:bCs/>
        <w:noProof/>
        <w:sz w:val="16"/>
        <w:szCs w:val="16"/>
        <w:lang w:eastAsia="en-US"/>
      </w:rPr>
      <w:t>8</w:t>
    </w:r>
    <w:r w:rsidRPr="00035158">
      <w:rPr>
        <w:rFonts w:ascii="Arial" w:hAnsi="Arial" w:cs="Arial"/>
        <w:bCs/>
        <w:sz w:val="16"/>
        <w:szCs w:val="16"/>
        <w:lang w:eastAsia="en-US"/>
      </w:rPr>
      <w:fldChar w:fldCharType="end"/>
    </w:r>
  </w:p>
  <w:p w14:paraId="105636C6" w14:textId="77777777" w:rsidR="00F17DCF" w:rsidRDefault="00F17DCF">
    <w:pPr>
      <w:tabs>
        <w:tab w:val="center" w:pos="4419"/>
        <w:tab w:val="right" w:pos="8838"/>
      </w:tabs>
      <w:ind w:right="49"/>
      <w:jc w:val="right"/>
      <w:rPr>
        <w:rFonts w:ascii="Trebuchet MS" w:eastAsia="Trebuchet MS" w:hAnsi="Trebuchet MS" w:cs="Trebuchet MS"/>
        <w:sz w:val="16"/>
        <w:szCs w:val="16"/>
      </w:rPr>
    </w:pPr>
  </w:p>
  <w:p w14:paraId="09FDC6DF" w14:textId="77777777" w:rsidR="00F17DCF" w:rsidRDefault="00F17DCF">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69318" w14:textId="77777777" w:rsidR="00F17DCF" w:rsidRDefault="00F17DCF">
      <w:pPr>
        <w:spacing w:after="0" w:line="240" w:lineRule="auto"/>
      </w:pPr>
      <w:r>
        <w:separator/>
      </w:r>
    </w:p>
  </w:footnote>
  <w:footnote w:type="continuationSeparator" w:id="0">
    <w:p w14:paraId="55E3A8FC" w14:textId="77777777" w:rsidR="00F17DCF" w:rsidRDefault="00F17DCF">
      <w:pPr>
        <w:spacing w:after="0" w:line="240" w:lineRule="auto"/>
      </w:pPr>
      <w:r>
        <w:continuationSeparator/>
      </w:r>
    </w:p>
  </w:footnote>
  <w:footnote w:id="1">
    <w:p w14:paraId="438DDD81" w14:textId="58E7CD07" w:rsidR="00F17DCF" w:rsidRPr="005524C6" w:rsidRDefault="00F17DCF">
      <w:pPr>
        <w:pStyle w:val="Textonotapie"/>
        <w:rPr>
          <w:sz w:val="16"/>
          <w:szCs w:val="16"/>
          <w:lang w:val="es-MX"/>
        </w:rPr>
      </w:pPr>
      <w:r w:rsidRPr="005524C6">
        <w:rPr>
          <w:rStyle w:val="Refdenotaalpie"/>
          <w:sz w:val="16"/>
          <w:szCs w:val="16"/>
        </w:rPr>
        <w:footnoteRef/>
      </w:r>
      <w:r w:rsidRPr="005524C6">
        <w:rPr>
          <w:sz w:val="16"/>
          <w:szCs w:val="16"/>
        </w:rPr>
        <w:t xml:space="preserve"> </w:t>
      </w:r>
      <w:r w:rsidRPr="005524C6">
        <w:rPr>
          <w:sz w:val="16"/>
          <w:szCs w:val="16"/>
          <w:lang w:val="es-MX"/>
        </w:rPr>
        <w:t xml:space="preserve">En adelante recurrente o impugnante. </w:t>
      </w:r>
    </w:p>
  </w:footnote>
  <w:footnote w:id="2">
    <w:p w14:paraId="3C152BA7" w14:textId="7F773A9C" w:rsidR="00F17DCF" w:rsidRDefault="00F17DCF">
      <w:pPr>
        <w:pStyle w:val="Textonotapie"/>
      </w:pPr>
      <w:r>
        <w:rPr>
          <w:rStyle w:val="Refdenotaalpie"/>
        </w:rPr>
        <w:footnoteRef/>
      </w:r>
      <w:r>
        <w:t xml:space="preserve"> </w:t>
      </w:r>
      <w:r w:rsidRPr="005524C6">
        <w:rPr>
          <w:sz w:val="16"/>
          <w:szCs w:val="16"/>
        </w:rPr>
        <w:t>Todas las fechas corresponden al 2024, salvo que se exprese otro año</w:t>
      </w:r>
      <w:r>
        <w:rPr>
          <w:sz w:val="16"/>
          <w:szCs w:val="16"/>
        </w:rPr>
        <w:t>.</w:t>
      </w:r>
    </w:p>
  </w:footnote>
  <w:footnote w:id="3">
    <w:p w14:paraId="6572EB0D" w14:textId="19A19F6F" w:rsidR="00F17DCF" w:rsidRPr="005524C6" w:rsidRDefault="00F17DCF">
      <w:pPr>
        <w:pStyle w:val="Textonotapie"/>
        <w:rPr>
          <w:sz w:val="16"/>
          <w:szCs w:val="16"/>
        </w:rPr>
      </w:pPr>
      <w:r w:rsidRPr="005524C6">
        <w:rPr>
          <w:rStyle w:val="Refdenotaalpie"/>
          <w:sz w:val="16"/>
          <w:szCs w:val="16"/>
        </w:rPr>
        <w:footnoteRef/>
      </w:r>
      <w:r w:rsidRPr="005524C6">
        <w:rPr>
          <w:sz w:val="16"/>
          <w:szCs w:val="16"/>
        </w:rPr>
        <w:t xml:space="preserve"> En adelante Instituto.</w:t>
      </w:r>
    </w:p>
  </w:footnote>
  <w:footnote w:id="4">
    <w:p w14:paraId="37487755" w14:textId="77777777" w:rsidR="000130CA" w:rsidRPr="00D85A4F" w:rsidRDefault="000130CA" w:rsidP="000130CA">
      <w:pPr>
        <w:pStyle w:val="Textonotapie"/>
        <w:jc w:val="both"/>
        <w:rPr>
          <w:rFonts w:ascii="Lucida Sans Unicode" w:hAnsi="Lucida Sans Unicode" w:cs="Lucida Sans Unicode"/>
          <w:sz w:val="15"/>
          <w:szCs w:val="15"/>
          <w:lang w:val="es-MX"/>
        </w:rPr>
      </w:pPr>
      <w:r w:rsidRPr="00B8110D">
        <w:rPr>
          <w:rStyle w:val="Refdenotaalpie"/>
          <w:rFonts w:ascii="Lucida Sans Unicode" w:hAnsi="Lucida Sans Unicode" w:cs="Lucida Sans Unicode"/>
          <w:sz w:val="16"/>
          <w:szCs w:val="16"/>
        </w:rPr>
        <w:footnoteRef/>
      </w:r>
      <w:r w:rsidRPr="00B8110D">
        <w:rPr>
          <w:rFonts w:ascii="Lucida Sans Unicode" w:hAnsi="Lucida Sans Unicode" w:cs="Lucida Sans Unicode"/>
          <w:sz w:val="16"/>
          <w:szCs w:val="16"/>
        </w:rPr>
        <w:t xml:space="preserve"> </w:t>
      </w:r>
      <w:r w:rsidRPr="00B8110D">
        <w:rPr>
          <w:rFonts w:ascii="Lucida Sans Unicode" w:hAnsi="Lucida Sans Unicode" w:cs="Lucida Sans Unicode"/>
          <w:sz w:val="16"/>
          <w:szCs w:val="16"/>
          <w:lang w:val="es-MX"/>
        </w:rPr>
        <w:t>En lo adelante Consejo 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2C858" w14:textId="2F0DCCC0" w:rsidR="00F17DCF" w:rsidRDefault="00F17DC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C350D" w14:textId="3F74A363" w:rsidR="00F17DCF" w:rsidRDefault="00F17DCF">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9"/>
      <w:gridCol w:w="4389"/>
    </w:tblGrid>
    <w:tr w:rsidR="00F17DCF" w14:paraId="63735E0F" w14:textId="77777777" w:rsidTr="005470F7">
      <w:tc>
        <w:tcPr>
          <w:tcW w:w="4499" w:type="dxa"/>
        </w:tcPr>
        <w:p w14:paraId="02EDB2C8" w14:textId="7A9A373D" w:rsidR="00F17DCF" w:rsidRDefault="00F17DCF">
          <w:pPr>
            <w:tabs>
              <w:tab w:val="center" w:pos="4419"/>
              <w:tab w:val="right" w:pos="8838"/>
            </w:tabs>
            <w:rPr>
              <w:rFonts w:ascii="Trebuchet MS" w:eastAsia="Trebuchet MS" w:hAnsi="Trebuchet MS" w:cs="Trebuchet MS"/>
              <w:color w:val="000000"/>
              <w:sz w:val="20"/>
              <w:szCs w:val="20"/>
            </w:rPr>
          </w:pPr>
          <w:r>
            <w:rPr>
              <w:noProof/>
            </w:rPr>
            <w:drawing>
              <wp:inline distT="0" distB="0" distL="0" distR="0" wp14:anchorId="3FCB5903" wp14:editId="77228D2C">
                <wp:extent cx="1491832" cy="800100"/>
                <wp:effectExtent l="0" t="0" r="0" b="0"/>
                <wp:docPr id="908401805" name="Imagen 90840180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tc>
      <w:tc>
        <w:tcPr>
          <w:tcW w:w="4499" w:type="dxa"/>
        </w:tcPr>
        <w:p w14:paraId="705EA06C" w14:textId="09460657" w:rsidR="00F17DCF" w:rsidRDefault="00F17DCF"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r>
            <w:rPr>
              <w:rFonts w:ascii="Arial" w:hAnsi="Arial" w:cs="Arial"/>
              <w:noProof/>
            </w:rPr>
            <mc:AlternateContent>
              <mc:Choice Requires="wps">
                <w:drawing>
                  <wp:anchor distT="0" distB="0" distL="114300" distR="114300" simplePos="0" relativeHeight="251659264" behindDoc="0" locked="0" layoutInCell="1" allowOverlap="1" wp14:anchorId="033D04E9" wp14:editId="3BFDB382">
                    <wp:simplePos x="0" y="0"/>
                    <wp:positionH relativeFrom="margin">
                      <wp:posOffset>181610</wp:posOffset>
                    </wp:positionH>
                    <wp:positionV relativeFrom="paragraph">
                      <wp:posOffset>47625</wp:posOffset>
                    </wp:positionV>
                    <wp:extent cx="2631610" cy="828675"/>
                    <wp:effectExtent l="0" t="0" r="0" b="952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82867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6C4557" w14:textId="7E5DE093" w:rsidR="00F17DCF" w:rsidRDefault="00F17DCF" w:rsidP="00174051">
                                <w:pPr>
                                  <w:jc w:val="right"/>
                                  <w:rPr>
                                    <w:rFonts w:ascii="Lucida Sans Unicode" w:hAnsi="Lucida Sans Unicode" w:cs="Lucida Sans Unicode"/>
                                    <w:b/>
                                  </w:rPr>
                                </w:pPr>
                                <w:r>
                                  <w:rPr>
                                    <w:rFonts w:ascii="Lucida Sans Unicode" w:hAnsi="Lucida Sans Unicode" w:cs="Lucida Sans Unicode"/>
                                    <w:b/>
                                  </w:rPr>
                                  <w:t>RECURSO DE REVISIÓN</w:t>
                                </w:r>
                              </w:p>
                              <w:p w14:paraId="1CAD05E8" w14:textId="052257BE" w:rsidR="00F17DCF" w:rsidRPr="00D47B18" w:rsidRDefault="00F17DCF" w:rsidP="00174051">
                                <w:pPr>
                                  <w:jc w:val="right"/>
                                  <w:rPr>
                                    <w:rFonts w:ascii="Lucida Sans Unicode" w:hAnsi="Lucida Sans Unicode" w:cs="Lucida Sans Unicode"/>
                                  </w:rPr>
                                </w:pPr>
                                <w:r>
                                  <w:rPr>
                                    <w:rFonts w:ascii="Lucida Sans Unicode" w:hAnsi="Lucida Sans Unicode" w:cs="Lucida Sans Unicode"/>
                                    <w:b/>
                                  </w:rPr>
                                  <w:t>REV-048</w:t>
                                </w:r>
                                <w:r w:rsidRPr="00D47B18">
                                  <w:rPr>
                                    <w:rFonts w:ascii="Lucida Sans Unicode" w:hAnsi="Lucida Sans Unicode" w:cs="Lucida Sans Unicode"/>
                                    <w:b/>
                                  </w:rPr>
                                  <w:t>/202</w:t>
                                </w:r>
                                <w:r>
                                  <w:rPr>
                                    <w:rFonts w:ascii="Lucida Sans Unicode" w:hAnsi="Lucida Sans Unicode" w:cs="Lucida Sans Unicode"/>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04E9" id="Redondear rectángulo de esquina diagonal 5" o:spid="_x0000_s1026" style="position:absolute;left:0;text-align:left;margin-left:14.3pt;margin-top:3.75pt;width:207.2pt;height:6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" adj="-11796480,,5400" path="m162826,l2631610,r,l2631610,665849v,89926,-72900,162826,-162826,162826l,828675r,l,162826c,72900,72900,,162826,xe" fillcolor="#00778e" stroked="f" strokeweight="2pt">
                    <v:stroke joinstyle="miter"/>
                    <v:formulas/>
                    <v:path arrowok="t" o:connecttype="custom" o:connectlocs="162826,0;2631610,0;2631610,0;2631610,665849;2468784,828675;0,828675;0,828675;0,162826;162826,0" o:connectangles="0,0,0,0,0,0,0,0,0" textboxrect="0,0,2631610,828675"/>
                    <v:textbox>
                      <w:txbxContent>
                        <w:p w14:paraId="686C4557" w14:textId="7E5DE093" w:rsidR="00F17DCF" w:rsidRDefault="00F17DCF" w:rsidP="00174051">
                          <w:pPr>
                            <w:jc w:val="right"/>
                            <w:rPr>
                              <w:rFonts w:ascii="Lucida Sans Unicode" w:hAnsi="Lucida Sans Unicode" w:cs="Lucida Sans Unicode"/>
                              <w:b/>
                            </w:rPr>
                          </w:pPr>
                          <w:r>
                            <w:rPr>
                              <w:rFonts w:ascii="Lucida Sans Unicode" w:hAnsi="Lucida Sans Unicode" w:cs="Lucida Sans Unicode"/>
                              <w:b/>
                            </w:rPr>
                            <w:t>RECURSO DE REVISIÓN</w:t>
                          </w:r>
                        </w:p>
                        <w:p w14:paraId="1CAD05E8" w14:textId="052257BE" w:rsidR="00F17DCF" w:rsidRPr="00D47B18" w:rsidRDefault="00F17DCF" w:rsidP="00174051">
                          <w:pPr>
                            <w:jc w:val="right"/>
                            <w:rPr>
                              <w:rFonts w:ascii="Lucida Sans Unicode" w:hAnsi="Lucida Sans Unicode" w:cs="Lucida Sans Unicode"/>
                            </w:rPr>
                          </w:pPr>
                          <w:r>
                            <w:rPr>
                              <w:rFonts w:ascii="Lucida Sans Unicode" w:hAnsi="Lucida Sans Unicode" w:cs="Lucida Sans Unicode"/>
                              <w:b/>
                            </w:rPr>
                            <w:t>REV-048</w:t>
                          </w:r>
                          <w:r w:rsidRPr="00D47B18">
                            <w:rPr>
                              <w:rFonts w:ascii="Lucida Sans Unicode" w:hAnsi="Lucida Sans Unicode" w:cs="Lucida Sans Unicode"/>
                              <w:b/>
                            </w:rPr>
                            <w:t>/202</w:t>
                          </w:r>
                          <w:r>
                            <w:rPr>
                              <w:rFonts w:ascii="Lucida Sans Unicode" w:hAnsi="Lucida Sans Unicode" w:cs="Lucida Sans Unicode"/>
                              <w:b/>
                            </w:rPr>
                            <w:t>4</w:t>
                          </w:r>
                        </w:p>
                      </w:txbxContent>
                    </v:textbox>
                    <w10:wrap anchorx="margin"/>
                  </v:shape>
                </w:pict>
              </mc:Fallback>
            </mc:AlternateContent>
          </w:r>
        </w:p>
        <w:p w14:paraId="3D09405C" w14:textId="77777777" w:rsidR="00F17DCF" w:rsidRDefault="00F17DCF"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73F04426" w14:textId="77777777" w:rsidR="00F17DCF" w:rsidRDefault="00F17DCF" w:rsidP="00174051">
          <w:pPr>
            <w:pBdr>
              <w:top w:val="nil"/>
              <w:left w:val="nil"/>
              <w:bottom w:val="nil"/>
              <w:right w:val="nil"/>
              <w:between w:val="nil"/>
            </w:pBdr>
            <w:tabs>
              <w:tab w:val="center" w:pos="4419"/>
              <w:tab w:val="right" w:pos="8838"/>
            </w:tabs>
            <w:jc w:val="right"/>
            <w:rPr>
              <w:rFonts w:ascii="Trebuchet MS" w:eastAsia="Trebuchet MS" w:hAnsi="Trebuchet MS" w:cs="Trebuchet MS"/>
              <w:color w:val="000000"/>
              <w:sz w:val="20"/>
              <w:szCs w:val="20"/>
            </w:rPr>
          </w:pPr>
        </w:p>
      </w:tc>
    </w:tr>
  </w:tbl>
  <w:p w14:paraId="0C5E723F" w14:textId="58A6A09B" w:rsidR="00F17DCF" w:rsidRDefault="00F17DCF">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p w14:paraId="3A705037" w14:textId="77777777" w:rsidR="00F17DCF" w:rsidRDefault="00F17DCF">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p w14:paraId="5EEDA7A8" w14:textId="3A87A868" w:rsidR="00F17DCF" w:rsidRDefault="00F17DCF">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45FC6" w14:textId="1B553638" w:rsidR="00F17DCF" w:rsidRDefault="00F17D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0DC7"/>
    <w:multiLevelType w:val="hybridMultilevel"/>
    <w:tmpl w:val="266427CC"/>
    <w:lvl w:ilvl="0" w:tplc="C06EC87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D31CDC"/>
    <w:multiLevelType w:val="hybridMultilevel"/>
    <w:tmpl w:val="C4208E80"/>
    <w:lvl w:ilvl="0" w:tplc="71E4A3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C26981"/>
    <w:multiLevelType w:val="hybridMultilevel"/>
    <w:tmpl w:val="46BCF756"/>
    <w:lvl w:ilvl="0" w:tplc="E48ED502">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9231B1"/>
    <w:multiLevelType w:val="hybridMultilevel"/>
    <w:tmpl w:val="051EB4AC"/>
    <w:lvl w:ilvl="0" w:tplc="1A2EB756">
      <w:start w:val="1"/>
      <w:numFmt w:val="upperRoman"/>
      <w:lvlText w:val="%1."/>
      <w:lvlJc w:val="left"/>
      <w:pPr>
        <w:ind w:left="1080" w:hanging="720"/>
      </w:pPr>
      <w:rPr>
        <w:rFonts w:eastAsia="Trebuchet M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8C76D9"/>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DD4132"/>
    <w:multiLevelType w:val="hybridMultilevel"/>
    <w:tmpl w:val="DC18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2E557C"/>
    <w:multiLevelType w:val="hybridMultilevel"/>
    <w:tmpl w:val="C848F2D0"/>
    <w:lvl w:ilvl="0" w:tplc="2F7C029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5C3C3D4A"/>
    <w:multiLevelType w:val="hybridMultilevel"/>
    <w:tmpl w:val="0E9001F6"/>
    <w:lvl w:ilvl="0" w:tplc="EA8A2ED6">
      <w:start w:val="5"/>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5E0F2E78"/>
    <w:multiLevelType w:val="hybridMultilevel"/>
    <w:tmpl w:val="92C292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DC150F7"/>
    <w:multiLevelType w:val="hybridMultilevel"/>
    <w:tmpl w:val="3790DA42"/>
    <w:lvl w:ilvl="0" w:tplc="80CC926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D8417A6"/>
    <w:multiLevelType w:val="hybridMultilevel"/>
    <w:tmpl w:val="E5C40DAE"/>
    <w:lvl w:ilvl="0" w:tplc="072EC73C">
      <w:start w:val="1"/>
      <w:numFmt w:val="decimal"/>
      <w:lvlText w:val="%1."/>
      <w:lvlJc w:val="left"/>
      <w:pPr>
        <w:ind w:left="341" w:hanging="304"/>
      </w:pPr>
      <w:rPr>
        <w:rFonts w:ascii="Trebuchet MS" w:eastAsia="Trebuchet MS" w:hAnsi="Trebuchet MS" w:cs="Trebuchet MS" w:hint="default"/>
        <w:b/>
        <w:bCs/>
        <w:spacing w:val="-1"/>
        <w:w w:val="100"/>
        <w:sz w:val="24"/>
        <w:szCs w:val="24"/>
        <w:lang w:val="es-ES" w:eastAsia="en-US" w:bidi="ar-SA"/>
      </w:rPr>
    </w:lvl>
    <w:lvl w:ilvl="1" w:tplc="D0AA9384">
      <w:start w:val="1"/>
      <w:numFmt w:val="upperRoman"/>
      <w:lvlText w:val="%2."/>
      <w:lvlJc w:val="left"/>
      <w:pPr>
        <w:ind w:left="1061" w:hanging="515"/>
        <w:jc w:val="right"/>
      </w:pPr>
      <w:rPr>
        <w:rFonts w:ascii="Trebuchet MS" w:eastAsia="Trebuchet MS" w:hAnsi="Trebuchet MS" w:cs="Trebuchet MS" w:hint="default"/>
        <w:b/>
        <w:bCs/>
        <w:w w:val="99"/>
        <w:sz w:val="24"/>
        <w:szCs w:val="24"/>
        <w:lang w:val="es-ES" w:eastAsia="en-US" w:bidi="ar-SA"/>
      </w:rPr>
    </w:lvl>
    <w:lvl w:ilvl="2" w:tplc="9BD260F6">
      <w:numFmt w:val="bullet"/>
      <w:lvlText w:val="•"/>
      <w:lvlJc w:val="left"/>
      <w:pPr>
        <w:ind w:left="1975" w:hanging="515"/>
      </w:pPr>
      <w:rPr>
        <w:rFonts w:hint="default"/>
        <w:lang w:val="es-ES" w:eastAsia="en-US" w:bidi="ar-SA"/>
      </w:rPr>
    </w:lvl>
    <w:lvl w:ilvl="3" w:tplc="4B5EADC8">
      <w:numFmt w:val="bullet"/>
      <w:lvlText w:val="•"/>
      <w:lvlJc w:val="left"/>
      <w:pPr>
        <w:ind w:left="2891" w:hanging="515"/>
      </w:pPr>
      <w:rPr>
        <w:rFonts w:hint="default"/>
        <w:lang w:val="es-ES" w:eastAsia="en-US" w:bidi="ar-SA"/>
      </w:rPr>
    </w:lvl>
    <w:lvl w:ilvl="4" w:tplc="7422A45C">
      <w:numFmt w:val="bullet"/>
      <w:lvlText w:val="•"/>
      <w:lvlJc w:val="left"/>
      <w:pPr>
        <w:ind w:left="3806" w:hanging="515"/>
      </w:pPr>
      <w:rPr>
        <w:rFonts w:hint="default"/>
        <w:lang w:val="es-ES" w:eastAsia="en-US" w:bidi="ar-SA"/>
      </w:rPr>
    </w:lvl>
    <w:lvl w:ilvl="5" w:tplc="DEF03D68">
      <w:numFmt w:val="bullet"/>
      <w:lvlText w:val="•"/>
      <w:lvlJc w:val="left"/>
      <w:pPr>
        <w:ind w:left="4722" w:hanging="515"/>
      </w:pPr>
      <w:rPr>
        <w:rFonts w:hint="default"/>
        <w:lang w:val="es-ES" w:eastAsia="en-US" w:bidi="ar-SA"/>
      </w:rPr>
    </w:lvl>
    <w:lvl w:ilvl="6" w:tplc="16DC549E">
      <w:numFmt w:val="bullet"/>
      <w:lvlText w:val="•"/>
      <w:lvlJc w:val="left"/>
      <w:pPr>
        <w:ind w:left="5637" w:hanging="515"/>
      </w:pPr>
      <w:rPr>
        <w:rFonts w:hint="default"/>
        <w:lang w:val="es-ES" w:eastAsia="en-US" w:bidi="ar-SA"/>
      </w:rPr>
    </w:lvl>
    <w:lvl w:ilvl="7" w:tplc="820A58C4">
      <w:numFmt w:val="bullet"/>
      <w:lvlText w:val="•"/>
      <w:lvlJc w:val="left"/>
      <w:pPr>
        <w:ind w:left="6553" w:hanging="515"/>
      </w:pPr>
      <w:rPr>
        <w:rFonts w:hint="default"/>
        <w:lang w:val="es-ES" w:eastAsia="en-US" w:bidi="ar-SA"/>
      </w:rPr>
    </w:lvl>
    <w:lvl w:ilvl="8" w:tplc="CA361642">
      <w:numFmt w:val="bullet"/>
      <w:lvlText w:val="•"/>
      <w:lvlJc w:val="left"/>
      <w:pPr>
        <w:ind w:left="7468" w:hanging="515"/>
      </w:pPr>
      <w:rPr>
        <w:rFonts w:hint="default"/>
        <w:lang w:val="es-ES" w:eastAsia="en-US" w:bidi="ar-SA"/>
      </w:rPr>
    </w:lvl>
  </w:abstractNum>
  <w:num w:numId="1" w16cid:durableId="284895757">
    <w:abstractNumId w:val="10"/>
  </w:num>
  <w:num w:numId="2" w16cid:durableId="192350624">
    <w:abstractNumId w:val="1"/>
  </w:num>
  <w:num w:numId="3" w16cid:durableId="158544843">
    <w:abstractNumId w:val="5"/>
  </w:num>
  <w:num w:numId="4" w16cid:durableId="1491404005">
    <w:abstractNumId w:val="4"/>
  </w:num>
  <w:num w:numId="5" w16cid:durableId="613900202">
    <w:abstractNumId w:val="3"/>
  </w:num>
  <w:num w:numId="6" w16cid:durableId="311759219">
    <w:abstractNumId w:val="7"/>
  </w:num>
  <w:num w:numId="7" w16cid:durableId="1316035923">
    <w:abstractNumId w:val="2"/>
  </w:num>
  <w:num w:numId="8" w16cid:durableId="1187788103">
    <w:abstractNumId w:val="6"/>
  </w:num>
  <w:num w:numId="9" w16cid:durableId="123275556">
    <w:abstractNumId w:val="0"/>
  </w:num>
  <w:num w:numId="10" w16cid:durableId="122819596">
    <w:abstractNumId w:val="9"/>
  </w:num>
  <w:num w:numId="11" w16cid:durableId="6561480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C4"/>
    <w:rsid w:val="000130CA"/>
    <w:rsid w:val="00016E05"/>
    <w:rsid w:val="0001790F"/>
    <w:rsid w:val="00021D28"/>
    <w:rsid w:val="00030DBF"/>
    <w:rsid w:val="0003519B"/>
    <w:rsid w:val="000357C7"/>
    <w:rsid w:val="00050216"/>
    <w:rsid w:val="0005371D"/>
    <w:rsid w:val="00071F37"/>
    <w:rsid w:val="0007764C"/>
    <w:rsid w:val="00085E0E"/>
    <w:rsid w:val="00085F47"/>
    <w:rsid w:val="00086605"/>
    <w:rsid w:val="00086C76"/>
    <w:rsid w:val="0008745F"/>
    <w:rsid w:val="00087D50"/>
    <w:rsid w:val="00092363"/>
    <w:rsid w:val="00093F31"/>
    <w:rsid w:val="00095C1E"/>
    <w:rsid w:val="000A4253"/>
    <w:rsid w:val="000A6D47"/>
    <w:rsid w:val="000A7C3E"/>
    <w:rsid w:val="000B06D9"/>
    <w:rsid w:val="000B5302"/>
    <w:rsid w:val="000B7304"/>
    <w:rsid w:val="000C3AE9"/>
    <w:rsid w:val="000C60E4"/>
    <w:rsid w:val="000C6282"/>
    <w:rsid w:val="000D1D33"/>
    <w:rsid w:val="000D4629"/>
    <w:rsid w:val="000D6C86"/>
    <w:rsid w:val="000E1CD3"/>
    <w:rsid w:val="000F0238"/>
    <w:rsid w:val="001036DC"/>
    <w:rsid w:val="001038E3"/>
    <w:rsid w:val="00104983"/>
    <w:rsid w:val="00106A8F"/>
    <w:rsid w:val="001115C6"/>
    <w:rsid w:val="0011355C"/>
    <w:rsid w:val="001161A2"/>
    <w:rsid w:val="0012027F"/>
    <w:rsid w:val="001306D2"/>
    <w:rsid w:val="00130A71"/>
    <w:rsid w:val="00131B3C"/>
    <w:rsid w:val="0013762C"/>
    <w:rsid w:val="00137D41"/>
    <w:rsid w:val="00140D05"/>
    <w:rsid w:val="00142715"/>
    <w:rsid w:val="00142C67"/>
    <w:rsid w:val="00142E14"/>
    <w:rsid w:val="00150AA3"/>
    <w:rsid w:val="001556FD"/>
    <w:rsid w:val="00157472"/>
    <w:rsid w:val="00157DA4"/>
    <w:rsid w:val="00157FE5"/>
    <w:rsid w:val="00162424"/>
    <w:rsid w:val="00164C01"/>
    <w:rsid w:val="001736F3"/>
    <w:rsid w:val="00174051"/>
    <w:rsid w:val="00183081"/>
    <w:rsid w:val="001832C0"/>
    <w:rsid w:val="00183A0F"/>
    <w:rsid w:val="00194BA0"/>
    <w:rsid w:val="0019665F"/>
    <w:rsid w:val="001A5FD5"/>
    <w:rsid w:val="001A676E"/>
    <w:rsid w:val="001B24EA"/>
    <w:rsid w:val="001B2BE3"/>
    <w:rsid w:val="001C1A40"/>
    <w:rsid w:val="001C24D4"/>
    <w:rsid w:val="001C64F7"/>
    <w:rsid w:val="001C73E8"/>
    <w:rsid w:val="001D0DDE"/>
    <w:rsid w:val="001D1058"/>
    <w:rsid w:val="001D1D33"/>
    <w:rsid w:val="001D45F8"/>
    <w:rsid w:val="001D47DC"/>
    <w:rsid w:val="001D5396"/>
    <w:rsid w:val="001D5D15"/>
    <w:rsid w:val="001D5F87"/>
    <w:rsid w:val="001E2B8C"/>
    <w:rsid w:val="001E71F0"/>
    <w:rsid w:val="001E787D"/>
    <w:rsid w:val="00201E37"/>
    <w:rsid w:val="00207678"/>
    <w:rsid w:val="00207AC5"/>
    <w:rsid w:val="0021784C"/>
    <w:rsid w:val="00221125"/>
    <w:rsid w:val="00221A4C"/>
    <w:rsid w:val="00230383"/>
    <w:rsid w:val="0023283E"/>
    <w:rsid w:val="00237C85"/>
    <w:rsid w:val="0025021E"/>
    <w:rsid w:val="002517CA"/>
    <w:rsid w:val="002543F1"/>
    <w:rsid w:val="00254428"/>
    <w:rsid w:val="00262B60"/>
    <w:rsid w:val="002714F6"/>
    <w:rsid w:val="0027395B"/>
    <w:rsid w:val="0027490E"/>
    <w:rsid w:val="00274939"/>
    <w:rsid w:val="00276427"/>
    <w:rsid w:val="0028630A"/>
    <w:rsid w:val="002920B1"/>
    <w:rsid w:val="00294B1E"/>
    <w:rsid w:val="0029571D"/>
    <w:rsid w:val="002A0FBC"/>
    <w:rsid w:val="002A21C1"/>
    <w:rsid w:val="002A4475"/>
    <w:rsid w:val="002A5377"/>
    <w:rsid w:val="002B4554"/>
    <w:rsid w:val="002C6549"/>
    <w:rsid w:val="002E1F5D"/>
    <w:rsid w:val="002E2366"/>
    <w:rsid w:val="002E3C8C"/>
    <w:rsid w:val="002E5B62"/>
    <w:rsid w:val="002F22A1"/>
    <w:rsid w:val="002F36C9"/>
    <w:rsid w:val="00300EDA"/>
    <w:rsid w:val="00312162"/>
    <w:rsid w:val="003150B8"/>
    <w:rsid w:val="00321EF7"/>
    <w:rsid w:val="0033347F"/>
    <w:rsid w:val="00340487"/>
    <w:rsid w:val="00342B8C"/>
    <w:rsid w:val="00350525"/>
    <w:rsid w:val="00350D53"/>
    <w:rsid w:val="003514D0"/>
    <w:rsid w:val="003539F1"/>
    <w:rsid w:val="00357DD2"/>
    <w:rsid w:val="00361AC0"/>
    <w:rsid w:val="0037304C"/>
    <w:rsid w:val="003944D9"/>
    <w:rsid w:val="00394DF0"/>
    <w:rsid w:val="003A4121"/>
    <w:rsid w:val="003A4FDD"/>
    <w:rsid w:val="003A6741"/>
    <w:rsid w:val="003B4233"/>
    <w:rsid w:val="003B7576"/>
    <w:rsid w:val="003F03E6"/>
    <w:rsid w:val="003F5394"/>
    <w:rsid w:val="003F5933"/>
    <w:rsid w:val="00401B10"/>
    <w:rsid w:val="00423437"/>
    <w:rsid w:val="00425E94"/>
    <w:rsid w:val="00430438"/>
    <w:rsid w:val="00435559"/>
    <w:rsid w:val="00446F71"/>
    <w:rsid w:val="00450038"/>
    <w:rsid w:val="0046111D"/>
    <w:rsid w:val="00463D0E"/>
    <w:rsid w:val="004748E9"/>
    <w:rsid w:val="00475C90"/>
    <w:rsid w:val="00481DA2"/>
    <w:rsid w:val="0048346E"/>
    <w:rsid w:val="00494970"/>
    <w:rsid w:val="00494D69"/>
    <w:rsid w:val="00495207"/>
    <w:rsid w:val="0049704B"/>
    <w:rsid w:val="004A47C1"/>
    <w:rsid w:val="004A77B2"/>
    <w:rsid w:val="004C3630"/>
    <w:rsid w:val="004C4B0F"/>
    <w:rsid w:val="004C5B08"/>
    <w:rsid w:val="004D3552"/>
    <w:rsid w:val="004D3620"/>
    <w:rsid w:val="004D3828"/>
    <w:rsid w:val="004E64CB"/>
    <w:rsid w:val="004F3F31"/>
    <w:rsid w:val="004F560B"/>
    <w:rsid w:val="00500224"/>
    <w:rsid w:val="005011A7"/>
    <w:rsid w:val="00505B43"/>
    <w:rsid w:val="00513C36"/>
    <w:rsid w:val="00522FD4"/>
    <w:rsid w:val="0053437E"/>
    <w:rsid w:val="00541986"/>
    <w:rsid w:val="005447B5"/>
    <w:rsid w:val="00544ACC"/>
    <w:rsid w:val="005470F7"/>
    <w:rsid w:val="005524C6"/>
    <w:rsid w:val="00562166"/>
    <w:rsid w:val="005634F0"/>
    <w:rsid w:val="005651F3"/>
    <w:rsid w:val="0056725A"/>
    <w:rsid w:val="00571F90"/>
    <w:rsid w:val="005755B9"/>
    <w:rsid w:val="00577A26"/>
    <w:rsid w:val="0058104C"/>
    <w:rsid w:val="00584C65"/>
    <w:rsid w:val="00586882"/>
    <w:rsid w:val="005917FA"/>
    <w:rsid w:val="005A39AE"/>
    <w:rsid w:val="005A3A83"/>
    <w:rsid w:val="005A3BA0"/>
    <w:rsid w:val="005B1209"/>
    <w:rsid w:val="005B5846"/>
    <w:rsid w:val="005C3A4D"/>
    <w:rsid w:val="005E2530"/>
    <w:rsid w:val="005E76AB"/>
    <w:rsid w:val="005F12F9"/>
    <w:rsid w:val="005F2606"/>
    <w:rsid w:val="00601F16"/>
    <w:rsid w:val="0060442C"/>
    <w:rsid w:val="00613B08"/>
    <w:rsid w:val="00616430"/>
    <w:rsid w:val="00617E10"/>
    <w:rsid w:val="0062437C"/>
    <w:rsid w:val="00624C31"/>
    <w:rsid w:val="00626FC5"/>
    <w:rsid w:val="006279C7"/>
    <w:rsid w:val="0063432F"/>
    <w:rsid w:val="00640293"/>
    <w:rsid w:val="00644FD1"/>
    <w:rsid w:val="00651F5B"/>
    <w:rsid w:val="006569A5"/>
    <w:rsid w:val="00661C33"/>
    <w:rsid w:val="006633B0"/>
    <w:rsid w:val="00664484"/>
    <w:rsid w:val="00666096"/>
    <w:rsid w:val="00666E39"/>
    <w:rsid w:val="00677E12"/>
    <w:rsid w:val="006851D8"/>
    <w:rsid w:val="00692074"/>
    <w:rsid w:val="00693ED6"/>
    <w:rsid w:val="00696261"/>
    <w:rsid w:val="00697F52"/>
    <w:rsid w:val="006A0D31"/>
    <w:rsid w:val="006A1B04"/>
    <w:rsid w:val="006A4442"/>
    <w:rsid w:val="006A5C7B"/>
    <w:rsid w:val="006A6DFA"/>
    <w:rsid w:val="006A6E8C"/>
    <w:rsid w:val="006B0439"/>
    <w:rsid w:val="006B2640"/>
    <w:rsid w:val="006C0645"/>
    <w:rsid w:val="006C13AC"/>
    <w:rsid w:val="006C4CEA"/>
    <w:rsid w:val="006C6247"/>
    <w:rsid w:val="006D7FFD"/>
    <w:rsid w:val="006E06FE"/>
    <w:rsid w:val="006E4272"/>
    <w:rsid w:val="006F0427"/>
    <w:rsid w:val="006F2CE4"/>
    <w:rsid w:val="006F66FC"/>
    <w:rsid w:val="00707134"/>
    <w:rsid w:val="007150FC"/>
    <w:rsid w:val="00716902"/>
    <w:rsid w:val="00724EBC"/>
    <w:rsid w:val="007372D9"/>
    <w:rsid w:val="007477F6"/>
    <w:rsid w:val="007502D5"/>
    <w:rsid w:val="00756269"/>
    <w:rsid w:val="007569EC"/>
    <w:rsid w:val="007608D3"/>
    <w:rsid w:val="007748CF"/>
    <w:rsid w:val="00780930"/>
    <w:rsid w:val="00787865"/>
    <w:rsid w:val="00793F8E"/>
    <w:rsid w:val="007A1E5A"/>
    <w:rsid w:val="007A61E0"/>
    <w:rsid w:val="007B0416"/>
    <w:rsid w:val="007B43CE"/>
    <w:rsid w:val="007B6839"/>
    <w:rsid w:val="007C19D1"/>
    <w:rsid w:val="007C6543"/>
    <w:rsid w:val="007D15DB"/>
    <w:rsid w:val="007D27E4"/>
    <w:rsid w:val="007D3639"/>
    <w:rsid w:val="007D4835"/>
    <w:rsid w:val="007E055A"/>
    <w:rsid w:val="007E0E0C"/>
    <w:rsid w:val="007F2A2A"/>
    <w:rsid w:val="007F2EEB"/>
    <w:rsid w:val="007F31F4"/>
    <w:rsid w:val="007F4258"/>
    <w:rsid w:val="00804E64"/>
    <w:rsid w:val="008102AE"/>
    <w:rsid w:val="00810FF1"/>
    <w:rsid w:val="008173FA"/>
    <w:rsid w:val="0082195E"/>
    <w:rsid w:val="008311F7"/>
    <w:rsid w:val="0084069F"/>
    <w:rsid w:val="00843D90"/>
    <w:rsid w:val="00843F61"/>
    <w:rsid w:val="008507CF"/>
    <w:rsid w:val="00874B35"/>
    <w:rsid w:val="00883242"/>
    <w:rsid w:val="008840D8"/>
    <w:rsid w:val="00886EA6"/>
    <w:rsid w:val="00890940"/>
    <w:rsid w:val="00890C92"/>
    <w:rsid w:val="0089264C"/>
    <w:rsid w:val="0089422F"/>
    <w:rsid w:val="00894EA9"/>
    <w:rsid w:val="008956FE"/>
    <w:rsid w:val="00896837"/>
    <w:rsid w:val="008A574A"/>
    <w:rsid w:val="008A66A0"/>
    <w:rsid w:val="008B2E85"/>
    <w:rsid w:val="008C1F9B"/>
    <w:rsid w:val="008E64E8"/>
    <w:rsid w:val="008E690B"/>
    <w:rsid w:val="008F4CCE"/>
    <w:rsid w:val="008F59EE"/>
    <w:rsid w:val="008F5AB7"/>
    <w:rsid w:val="008F73A5"/>
    <w:rsid w:val="00903D86"/>
    <w:rsid w:val="00911680"/>
    <w:rsid w:val="00913042"/>
    <w:rsid w:val="00917774"/>
    <w:rsid w:val="00923B1D"/>
    <w:rsid w:val="009342DF"/>
    <w:rsid w:val="00941385"/>
    <w:rsid w:val="009471DE"/>
    <w:rsid w:val="00951A0E"/>
    <w:rsid w:val="00962DF6"/>
    <w:rsid w:val="009658BA"/>
    <w:rsid w:val="00971B00"/>
    <w:rsid w:val="00976E84"/>
    <w:rsid w:val="00985A66"/>
    <w:rsid w:val="0099224F"/>
    <w:rsid w:val="009A1241"/>
    <w:rsid w:val="009B2625"/>
    <w:rsid w:val="009B4774"/>
    <w:rsid w:val="009B5EDA"/>
    <w:rsid w:val="009C0E8A"/>
    <w:rsid w:val="009C39F1"/>
    <w:rsid w:val="009D3D74"/>
    <w:rsid w:val="009D41F5"/>
    <w:rsid w:val="009D64BD"/>
    <w:rsid w:val="009E0609"/>
    <w:rsid w:val="009E1353"/>
    <w:rsid w:val="009E471C"/>
    <w:rsid w:val="009E5070"/>
    <w:rsid w:val="009F035E"/>
    <w:rsid w:val="009F386C"/>
    <w:rsid w:val="009F753A"/>
    <w:rsid w:val="00A0035A"/>
    <w:rsid w:val="00A02A12"/>
    <w:rsid w:val="00A037F8"/>
    <w:rsid w:val="00A07A3B"/>
    <w:rsid w:val="00A24236"/>
    <w:rsid w:val="00A30DB9"/>
    <w:rsid w:val="00A30E54"/>
    <w:rsid w:val="00A44BFB"/>
    <w:rsid w:val="00A4591A"/>
    <w:rsid w:val="00A535C6"/>
    <w:rsid w:val="00A5415A"/>
    <w:rsid w:val="00A60493"/>
    <w:rsid w:val="00A6127F"/>
    <w:rsid w:val="00A62E55"/>
    <w:rsid w:val="00A70DEB"/>
    <w:rsid w:val="00A74598"/>
    <w:rsid w:val="00A7546C"/>
    <w:rsid w:val="00A80EDD"/>
    <w:rsid w:val="00A93D98"/>
    <w:rsid w:val="00A95148"/>
    <w:rsid w:val="00AA0B2F"/>
    <w:rsid w:val="00AA4A61"/>
    <w:rsid w:val="00AB166E"/>
    <w:rsid w:val="00AB1A09"/>
    <w:rsid w:val="00AB3FBB"/>
    <w:rsid w:val="00AC0458"/>
    <w:rsid w:val="00AC285F"/>
    <w:rsid w:val="00AC3961"/>
    <w:rsid w:val="00AC7C7C"/>
    <w:rsid w:val="00AD5432"/>
    <w:rsid w:val="00AD70BE"/>
    <w:rsid w:val="00AF43C4"/>
    <w:rsid w:val="00AF561F"/>
    <w:rsid w:val="00B02E7D"/>
    <w:rsid w:val="00B07778"/>
    <w:rsid w:val="00B10C16"/>
    <w:rsid w:val="00B124C8"/>
    <w:rsid w:val="00B20670"/>
    <w:rsid w:val="00B34003"/>
    <w:rsid w:val="00B348D6"/>
    <w:rsid w:val="00B43B32"/>
    <w:rsid w:val="00B44673"/>
    <w:rsid w:val="00B44FFB"/>
    <w:rsid w:val="00B478D1"/>
    <w:rsid w:val="00B53092"/>
    <w:rsid w:val="00B548D1"/>
    <w:rsid w:val="00B54A29"/>
    <w:rsid w:val="00B55F5D"/>
    <w:rsid w:val="00B614B6"/>
    <w:rsid w:val="00B6379A"/>
    <w:rsid w:val="00B65340"/>
    <w:rsid w:val="00B6769F"/>
    <w:rsid w:val="00B73B99"/>
    <w:rsid w:val="00B8455A"/>
    <w:rsid w:val="00B84E7B"/>
    <w:rsid w:val="00B95D8E"/>
    <w:rsid w:val="00BA029F"/>
    <w:rsid w:val="00BA20BF"/>
    <w:rsid w:val="00BC055B"/>
    <w:rsid w:val="00BC1532"/>
    <w:rsid w:val="00BC2604"/>
    <w:rsid w:val="00BC2715"/>
    <w:rsid w:val="00BC400B"/>
    <w:rsid w:val="00BC4368"/>
    <w:rsid w:val="00BC6F2D"/>
    <w:rsid w:val="00BD34D8"/>
    <w:rsid w:val="00BD4D47"/>
    <w:rsid w:val="00BD7357"/>
    <w:rsid w:val="00BE0A3B"/>
    <w:rsid w:val="00BE0B4D"/>
    <w:rsid w:val="00BE421B"/>
    <w:rsid w:val="00BE5B10"/>
    <w:rsid w:val="00BF0176"/>
    <w:rsid w:val="00BF4067"/>
    <w:rsid w:val="00C023E1"/>
    <w:rsid w:val="00C02499"/>
    <w:rsid w:val="00C07924"/>
    <w:rsid w:val="00C10305"/>
    <w:rsid w:val="00C12F55"/>
    <w:rsid w:val="00C26D99"/>
    <w:rsid w:val="00C31891"/>
    <w:rsid w:val="00C40CC9"/>
    <w:rsid w:val="00C44302"/>
    <w:rsid w:val="00C458FD"/>
    <w:rsid w:val="00C51DD9"/>
    <w:rsid w:val="00C538C5"/>
    <w:rsid w:val="00C57A9B"/>
    <w:rsid w:val="00C60E45"/>
    <w:rsid w:val="00C653B9"/>
    <w:rsid w:val="00C827DE"/>
    <w:rsid w:val="00C83B70"/>
    <w:rsid w:val="00C96256"/>
    <w:rsid w:val="00C97B38"/>
    <w:rsid w:val="00CA286F"/>
    <w:rsid w:val="00CA3661"/>
    <w:rsid w:val="00CA5FBB"/>
    <w:rsid w:val="00CC42E0"/>
    <w:rsid w:val="00CC5226"/>
    <w:rsid w:val="00CC7B0C"/>
    <w:rsid w:val="00CD0129"/>
    <w:rsid w:val="00CD350C"/>
    <w:rsid w:val="00CD5273"/>
    <w:rsid w:val="00CD5F6A"/>
    <w:rsid w:val="00CE2538"/>
    <w:rsid w:val="00CF5C2F"/>
    <w:rsid w:val="00D016C0"/>
    <w:rsid w:val="00D02A99"/>
    <w:rsid w:val="00D15322"/>
    <w:rsid w:val="00D16A67"/>
    <w:rsid w:val="00D32BB0"/>
    <w:rsid w:val="00D36117"/>
    <w:rsid w:val="00D366D6"/>
    <w:rsid w:val="00D45D2E"/>
    <w:rsid w:val="00D46D09"/>
    <w:rsid w:val="00D501AB"/>
    <w:rsid w:val="00D56BF9"/>
    <w:rsid w:val="00D63574"/>
    <w:rsid w:val="00D65087"/>
    <w:rsid w:val="00D76ECA"/>
    <w:rsid w:val="00D778AC"/>
    <w:rsid w:val="00D8098F"/>
    <w:rsid w:val="00D80E6A"/>
    <w:rsid w:val="00D861AA"/>
    <w:rsid w:val="00D86F7C"/>
    <w:rsid w:val="00D90FA1"/>
    <w:rsid w:val="00D9425C"/>
    <w:rsid w:val="00D97614"/>
    <w:rsid w:val="00DA18E5"/>
    <w:rsid w:val="00DA71CF"/>
    <w:rsid w:val="00DB2056"/>
    <w:rsid w:val="00DB2AA2"/>
    <w:rsid w:val="00DB53B9"/>
    <w:rsid w:val="00DB6B67"/>
    <w:rsid w:val="00DB71AC"/>
    <w:rsid w:val="00DB799A"/>
    <w:rsid w:val="00DC161D"/>
    <w:rsid w:val="00DC54FE"/>
    <w:rsid w:val="00DD09BB"/>
    <w:rsid w:val="00DD5E72"/>
    <w:rsid w:val="00DE02B5"/>
    <w:rsid w:val="00DF01C4"/>
    <w:rsid w:val="00DF2F12"/>
    <w:rsid w:val="00DF5DDC"/>
    <w:rsid w:val="00E02E0B"/>
    <w:rsid w:val="00E03732"/>
    <w:rsid w:val="00E03FBC"/>
    <w:rsid w:val="00E06173"/>
    <w:rsid w:val="00E07274"/>
    <w:rsid w:val="00E137DA"/>
    <w:rsid w:val="00E22BAF"/>
    <w:rsid w:val="00E2746F"/>
    <w:rsid w:val="00E34F78"/>
    <w:rsid w:val="00E364B9"/>
    <w:rsid w:val="00E41395"/>
    <w:rsid w:val="00E57926"/>
    <w:rsid w:val="00E73F70"/>
    <w:rsid w:val="00E75D75"/>
    <w:rsid w:val="00E93360"/>
    <w:rsid w:val="00E96D2E"/>
    <w:rsid w:val="00EA669C"/>
    <w:rsid w:val="00EA679F"/>
    <w:rsid w:val="00EB1A8A"/>
    <w:rsid w:val="00EB71B8"/>
    <w:rsid w:val="00EC0625"/>
    <w:rsid w:val="00EC1D94"/>
    <w:rsid w:val="00EC23D0"/>
    <w:rsid w:val="00EC4092"/>
    <w:rsid w:val="00EC72A8"/>
    <w:rsid w:val="00ED3B64"/>
    <w:rsid w:val="00ED65A3"/>
    <w:rsid w:val="00EE07EC"/>
    <w:rsid w:val="00EE2826"/>
    <w:rsid w:val="00EE3FC3"/>
    <w:rsid w:val="00EE54A8"/>
    <w:rsid w:val="00EE5F11"/>
    <w:rsid w:val="00EE65DF"/>
    <w:rsid w:val="00F0507E"/>
    <w:rsid w:val="00F114DB"/>
    <w:rsid w:val="00F12BD9"/>
    <w:rsid w:val="00F147DF"/>
    <w:rsid w:val="00F16C11"/>
    <w:rsid w:val="00F17DCF"/>
    <w:rsid w:val="00F3529C"/>
    <w:rsid w:val="00F36139"/>
    <w:rsid w:val="00F42E6F"/>
    <w:rsid w:val="00F45A1A"/>
    <w:rsid w:val="00F53320"/>
    <w:rsid w:val="00F56C9D"/>
    <w:rsid w:val="00F6711C"/>
    <w:rsid w:val="00F70FE0"/>
    <w:rsid w:val="00F73EDE"/>
    <w:rsid w:val="00F7478A"/>
    <w:rsid w:val="00F83401"/>
    <w:rsid w:val="00F86E53"/>
    <w:rsid w:val="00F949CB"/>
    <w:rsid w:val="00FA17A2"/>
    <w:rsid w:val="00FB653D"/>
    <w:rsid w:val="00FB7ECA"/>
    <w:rsid w:val="00FB7F41"/>
    <w:rsid w:val="00FC5120"/>
    <w:rsid w:val="00FC57ED"/>
    <w:rsid w:val="00FD008F"/>
    <w:rsid w:val="00FD177B"/>
    <w:rsid w:val="00FD3FE5"/>
    <w:rsid w:val="00FD5C83"/>
    <w:rsid w:val="00FD68C7"/>
    <w:rsid w:val="00FE31E4"/>
    <w:rsid w:val="00FF7504"/>
    <w:rsid w:val="00FF7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DC5FF"/>
  <w15:docId w15:val="{171E169D-0672-4FF2-8D77-5FB261C9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6A"/>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List Paragraph-Thesis,Footnote,List Paragraph2,List Paragraph1,Colorful List - Accent 11,lp1,l"/>
    <w:basedOn w:val="Normal"/>
    <w:link w:val="PrrafodelistaCar"/>
    <w:uiPriority w:val="34"/>
    <w:qFormat/>
    <w:rsid w:val="00E03D2E"/>
    <w:pPr>
      <w:ind w:left="720"/>
      <w:contextualSpacing/>
    </w:pPr>
  </w:style>
  <w:style w:type="paragraph" w:styleId="Textonotapie">
    <w:name w:val="footnote text"/>
    <w:aliases w:val="Ref. de nota al pie1,Footnotes refss,Texto de nota al pie,Appel note de bas de page,Footnote number,referencia nota al pie,BVI fnr,4_G,16 Point,Superscript 6 Point,Texto nota al pie,Footnote Reference Char3,Footnote Reference Char1 Char,C"/>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Footnotes refss Car,Texto de nota al pie Car,Appel note de bas de page Car,Footnote number Car,referencia nota al pie Car,BVI fnr Car,4_G Car,16 Point Car,Superscript 6 Point Car,Texto nota al pie Car,C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tref,julio,Ref,f,Ref. de nota al pie 2,ftr,ftre"/>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Revisin">
    <w:name w:val="Revision"/>
    <w:hidden/>
    <w:uiPriority w:val="99"/>
    <w:semiHidden/>
    <w:rsid w:val="00DA71CF"/>
    <w:pPr>
      <w:spacing w:after="0" w:line="240" w:lineRule="auto"/>
    </w:pPr>
    <w:rPr>
      <w:rFonts w:cs="Times New Roman"/>
    </w:rPr>
  </w:style>
  <w:style w:type="paragraph" w:styleId="Textonotaalfinal">
    <w:name w:val="endnote text"/>
    <w:basedOn w:val="Normal"/>
    <w:link w:val="TextonotaalfinalCar"/>
    <w:uiPriority w:val="99"/>
    <w:semiHidden/>
    <w:unhideWhenUsed/>
    <w:rsid w:val="00DA71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71CF"/>
    <w:rPr>
      <w:rFonts w:cs="Times New Roman"/>
      <w:sz w:val="20"/>
      <w:szCs w:val="20"/>
    </w:rPr>
  </w:style>
  <w:style w:type="character" w:styleId="Refdenotaalfinal">
    <w:name w:val="endnote reference"/>
    <w:basedOn w:val="Fuentedeprrafopredeter"/>
    <w:uiPriority w:val="99"/>
    <w:semiHidden/>
    <w:unhideWhenUsed/>
    <w:rsid w:val="00DA71C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83081"/>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List Paragraph2 Car"/>
    <w:link w:val="Prrafodelista"/>
    <w:uiPriority w:val="34"/>
    <w:qFormat/>
    <w:rsid w:val="00183081"/>
    <w:rPr>
      <w:rFonts w:cs="Times New Roman"/>
    </w:rPr>
  </w:style>
  <w:style w:type="table" w:customStyle="1" w:styleId="Tablaconcuadrcula1">
    <w:name w:val="Tabla con cuadrícula1"/>
    <w:basedOn w:val="Tablanormal"/>
    <w:next w:val="Tablaconcuadrcula"/>
    <w:uiPriority w:val="39"/>
    <w:rsid w:val="0010498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71F90"/>
  </w:style>
  <w:style w:type="paragraph" w:styleId="Sangradetextonormal">
    <w:name w:val="Body Text Indent"/>
    <w:basedOn w:val="Normal"/>
    <w:link w:val="SangradetextonormalCar"/>
    <w:rsid w:val="00D32BB0"/>
    <w:pPr>
      <w:suppressAutoHyphens/>
      <w:spacing w:after="0" w:line="1" w:lineRule="atLeast"/>
      <w:ind w:leftChars="-1" w:left="1416" w:hangingChars="1" w:hanging="711"/>
      <w:jc w:val="both"/>
      <w:textDirection w:val="btLr"/>
      <w:textAlignment w:val="top"/>
      <w:outlineLvl w:val="0"/>
    </w:pPr>
    <w:rPr>
      <w:rFonts w:ascii="Times New Roman" w:eastAsia="Times New Roman" w:hAnsi="Times New Roman"/>
      <w:b/>
      <w:position w:val="-1"/>
      <w:sz w:val="28"/>
      <w:szCs w:val="20"/>
      <w:lang w:eastAsia="es-ES"/>
    </w:rPr>
  </w:style>
  <w:style w:type="character" w:customStyle="1" w:styleId="SangradetextonormalCar">
    <w:name w:val="Sangría de texto normal Car"/>
    <w:basedOn w:val="Fuentedeprrafopredeter"/>
    <w:link w:val="Sangradetextonormal"/>
    <w:rsid w:val="00D32BB0"/>
    <w:rPr>
      <w:rFonts w:ascii="Times New Roman" w:eastAsia="Times New Roman" w:hAnsi="Times New Roman" w:cs="Times New Roman"/>
      <w:b/>
      <w:position w:val="-1"/>
      <w:sz w:val="28"/>
      <w:szCs w:val="20"/>
      <w:lang w:eastAsia="es-ES"/>
    </w:rPr>
  </w:style>
  <w:style w:type="character" w:customStyle="1" w:styleId="cf01">
    <w:name w:val="cf01"/>
    <w:basedOn w:val="Fuentedeprrafopredeter"/>
    <w:rsid w:val="00696261"/>
    <w:rPr>
      <w:rFonts w:ascii="Segoe UI" w:hAnsi="Segoe UI" w:cs="Segoe UI" w:hint="default"/>
      <w:sz w:val="18"/>
      <w:szCs w:val="18"/>
    </w:rPr>
  </w:style>
  <w:style w:type="character" w:customStyle="1" w:styleId="cf11">
    <w:name w:val="cf11"/>
    <w:basedOn w:val="Fuentedeprrafopredeter"/>
    <w:rsid w:val="00696261"/>
    <w:rPr>
      <w:rFonts w:ascii="Segoe UI" w:hAnsi="Segoe UI" w:cs="Segoe UI" w:hint="default"/>
      <w:b/>
      <w:bCs/>
      <w:sz w:val="18"/>
      <w:szCs w:val="18"/>
    </w:rPr>
  </w:style>
  <w:style w:type="paragraph" w:customStyle="1" w:styleId="pf0">
    <w:name w:val="pf0"/>
    <w:basedOn w:val="Normal"/>
    <w:rsid w:val="003F03E6"/>
    <w:pPr>
      <w:spacing w:before="100" w:beforeAutospacing="1" w:after="100" w:afterAutospacing="1" w:line="240" w:lineRule="auto"/>
    </w:pPr>
    <w:rPr>
      <w:rFonts w:ascii="Times New Roman" w:eastAsia="Times New Roman" w:hAnsi="Times New Roman"/>
      <w:sz w:val="24"/>
      <w:szCs w:val="24"/>
    </w:rPr>
  </w:style>
  <w:style w:type="character" w:customStyle="1" w:styleId="Mencinsinresolver1">
    <w:name w:val="Mención sin resolver1"/>
    <w:basedOn w:val="Fuentedeprrafopredeter"/>
    <w:uiPriority w:val="99"/>
    <w:semiHidden/>
    <w:unhideWhenUsed/>
    <w:rsid w:val="007F3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807941">
      <w:bodyDiv w:val="1"/>
      <w:marLeft w:val="0"/>
      <w:marRight w:val="0"/>
      <w:marTop w:val="0"/>
      <w:marBottom w:val="0"/>
      <w:divBdr>
        <w:top w:val="none" w:sz="0" w:space="0" w:color="auto"/>
        <w:left w:val="none" w:sz="0" w:space="0" w:color="auto"/>
        <w:bottom w:val="none" w:sz="0" w:space="0" w:color="auto"/>
        <w:right w:val="none" w:sz="0" w:space="0" w:color="auto"/>
      </w:divBdr>
    </w:div>
    <w:div w:id="1033579770">
      <w:bodyDiv w:val="1"/>
      <w:marLeft w:val="0"/>
      <w:marRight w:val="0"/>
      <w:marTop w:val="0"/>
      <w:marBottom w:val="0"/>
      <w:divBdr>
        <w:top w:val="none" w:sz="0" w:space="0" w:color="auto"/>
        <w:left w:val="none" w:sz="0" w:space="0" w:color="auto"/>
        <w:bottom w:val="none" w:sz="0" w:space="0" w:color="auto"/>
        <w:right w:val="none" w:sz="0" w:space="0" w:color="auto"/>
      </w:divBdr>
    </w:div>
    <w:div w:id="1101293367">
      <w:bodyDiv w:val="1"/>
      <w:marLeft w:val="0"/>
      <w:marRight w:val="0"/>
      <w:marTop w:val="0"/>
      <w:marBottom w:val="0"/>
      <w:divBdr>
        <w:top w:val="none" w:sz="0" w:space="0" w:color="auto"/>
        <w:left w:val="none" w:sz="0" w:space="0" w:color="auto"/>
        <w:bottom w:val="none" w:sz="0" w:space="0" w:color="auto"/>
        <w:right w:val="none" w:sz="0" w:space="0" w:color="auto"/>
      </w:divBdr>
    </w:div>
    <w:div w:id="1109081147">
      <w:bodyDiv w:val="1"/>
      <w:marLeft w:val="0"/>
      <w:marRight w:val="0"/>
      <w:marTop w:val="0"/>
      <w:marBottom w:val="0"/>
      <w:divBdr>
        <w:top w:val="none" w:sz="0" w:space="0" w:color="auto"/>
        <w:left w:val="none" w:sz="0" w:space="0" w:color="auto"/>
        <w:bottom w:val="none" w:sz="0" w:space="0" w:color="auto"/>
        <w:right w:val="none" w:sz="0" w:space="0" w:color="auto"/>
      </w:divBdr>
      <w:divsChild>
        <w:div w:id="134370020">
          <w:marLeft w:val="0"/>
          <w:marRight w:val="0"/>
          <w:marTop w:val="0"/>
          <w:marBottom w:val="0"/>
          <w:divBdr>
            <w:top w:val="none" w:sz="0" w:space="0" w:color="auto"/>
            <w:left w:val="none" w:sz="0" w:space="0" w:color="auto"/>
            <w:bottom w:val="none" w:sz="0" w:space="0" w:color="auto"/>
            <w:right w:val="none" w:sz="0" w:space="0" w:color="auto"/>
          </w:divBdr>
          <w:divsChild>
            <w:div w:id="1192843004">
              <w:marLeft w:val="0"/>
              <w:marRight w:val="0"/>
              <w:marTop w:val="0"/>
              <w:marBottom w:val="0"/>
              <w:divBdr>
                <w:top w:val="none" w:sz="0" w:space="0" w:color="auto"/>
                <w:left w:val="none" w:sz="0" w:space="0" w:color="auto"/>
                <w:bottom w:val="none" w:sz="0" w:space="0" w:color="auto"/>
                <w:right w:val="none" w:sz="0" w:space="0" w:color="auto"/>
              </w:divBdr>
            </w:div>
            <w:div w:id="723942499">
              <w:marLeft w:val="0"/>
              <w:marRight w:val="0"/>
              <w:marTop w:val="0"/>
              <w:marBottom w:val="0"/>
              <w:divBdr>
                <w:top w:val="none" w:sz="0" w:space="0" w:color="auto"/>
                <w:left w:val="none" w:sz="0" w:space="0" w:color="auto"/>
                <w:bottom w:val="none" w:sz="0" w:space="0" w:color="auto"/>
                <w:right w:val="none" w:sz="0" w:space="0" w:color="auto"/>
              </w:divBdr>
            </w:div>
          </w:divsChild>
        </w:div>
        <w:div w:id="280696235">
          <w:marLeft w:val="0"/>
          <w:marRight w:val="0"/>
          <w:marTop w:val="0"/>
          <w:marBottom w:val="0"/>
          <w:divBdr>
            <w:top w:val="none" w:sz="0" w:space="0" w:color="auto"/>
            <w:left w:val="none" w:sz="0" w:space="0" w:color="auto"/>
            <w:bottom w:val="none" w:sz="0" w:space="0" w:color="auto"/>
            <w:right w:val="none" w:sz="0" w:space="0" w:color="auto"/>
          </w:divBdr>
        </w:div>
      </w:divsChild>
    </w:div>
    <w:div w:id="1612013878">
      <w:bodyDiv w:val="1"/>
      <w:marLeft w:val="0"/>
      <w:marRight w:val="0"/>
      <w:marTop w:val="0"/>
      <w:marBottom w:val="0"/>
      <w:divBdr>
        <w:top w:val="none" w:sz="0" w:space="0" w:color="auto"/>
        <w:left w:val="none" w:sz="0" w:space="0" w:color="auto"/>
        <w:bottom w:val="none" w:sz="0" w:space="0" w:color="auto"/>
        <w:right w:val="none" w:sz="0" w:space="0" w:color="auto"/>
      </w:divBdr>
    </w:div>
    <w:div w:id="2010479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apiperiodico.jalisco.gob.mx/api/newspaper/getAsset?q=newspaper/21320/newspaper231122083659.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UB4gzRZLJFA40IgroITWOslgQ==">AMUW2mV8PryC+bFATgzgNK0HK3/sGaBBccS9XDM2z0bR+XEuXulFjllikrudcSAOVPIbQhR76/mT7gFbDWe5HQjNKVSAtWAWHnUD974hIxGEsvGcKPUtzoUlx4d9s5kIbtRDZwWJfyvT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986234-67C4-44F1-8F81-6C293E92D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9</Pages>
  <Words>1872</Words>
  <Characters>10298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Chacón</dc:creator>
  <cp:keywords/>
  <dc:description/>
  <cp:lastModifiedBy>Yesenia Montiel Llamas</cp:lastModifiedBy>
  <cp:revision>48</cp:revision>
  <cp:lastPrinted>2024-05-31T20:32:00Z</cp:lastPrinted>
  <dcterms:created xsi:type="dcterms:W3CDTF">2024-06-01T16:21:00Z</dcterms:created>
  <dcterms:modified xsi:type="dcterms:W3CDTF">2024-06-10T20:20:00Z</dcterms:modified>
</cp:coreProperties>
</file>