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5477" w14:textId="278D1611" w:rsidR="004847EE" w:rsidRPr="000653F8" w:rsidRDefault="004847EE" w:rsidP="0044714E">
      <w:pPr>
        <w:pStyle w:val="Sinespaciad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57077788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INFORME QUE PRESENTA LA SECRETARÍA EJECUTIVA</w:t>
      </w:r>
      <w:r w:rsidR="007327E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INSTITUTO ELECTORAL Y DE PARTICIPACIÓN CIUDADANA DEL ESTADO DE JALISCO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, SOBRE LAS QUEJAS Y DENUNCIAS EN MATERIA DE VIOLENCIA POLÍTICA CONTRA LAS MUJERES EN RAZÓN DE GÉNERO, 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CORRESPONDIENTE </w:t>
      </w:r>
      <w:r w:rsidR="00597A1D">
        <w:rPr>
          <w:rFonts w:ascii="Lucida Sans Unicode" w:hAnsi="Lucida Sans Unicode" w:cs="Lucida Sans Unicode"/>
          <w:b/>
          <w:bCs/>
          <w:sz w:val="20"/>
          <w:szCs w:val="20"/>
        </w:rPr>
        <w:t>DEL DIA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E7BDB">
        <w:rPr>
          <w:rFonts w:ascii="Lucida Sans Unicode" w:hAnsi="Lucida Sans Unicode" w:cs="Lucida Sans Unicode"/>
          <w:b/>
          <w:bCs/>
          <w:sz w:val="20"/>
          <w:szCs w:val="20"/>
        </w:rPr>
        <w:t>21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DE</w:t>
      </w:r>
      <w:r w:rsidR="00FC42AF">
        <w:rPr>
          <w:rFonts w:ascii="Lucida Sans Unicode" w:hAnsi="Lucida Sans Unicode" w:cs="Lucida Sans Unicode"/>
          <w:b/>
          <w:bCs/>
          <w:sz w:val="20"/>
          <w:szCs w:val="20"/>
        </w:rPr>
        <w:t xml:space="preserve"> MARZO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E7BDB">
        <w:rPr>
          <w:rFonts w:ascii="Lucida Sans Unicode" w:hAnsi="Lucida Sans Unicode" w:cs="Lucida Sans Unicode"/>
          <w:b/>
          <w:bCs/>
          <w:sz w:val="20"/>
          <w:szCs w:val="20"/>
        </w:rPr>
        <w:t xml:space="preserve">AL 19 DE ABRIL 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>DE 2024</w:t>
      </w:r>
    </w:p>
    <w:p w14:paraId="191CEE05" w14:textId="77777777" w:rsidR="004847EE" w:rsidRPr="000653F8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E3F9EE" w14:textId="2CF606D9" w:rsidR="004847EE" w:rsidRPr="000653F8" w:rsidRDefault="7EAAF928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Derivado de la reforma federal, así como del decreto</w:t>
      </w:r>
      <w:r w:rsidR="3BC7B510" w:rsidRPr="25FEC944">
        <w:rPr>
          <w:rFonts w:ascii="Lucida Sans Unicode" w:hAnsi="Lucida Sans Unicode" w:cs="Lucida Sans Unicode"/>
          <w:sz w:val="20"/>
          <w:szCs w:val="20"/>
        </w:rPr>
        <w:t xml:space="preserve"> número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27922/LXII/20</w:t>
      </w:r>
      <w:r w:rsidR="007327EE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publicado el primero de julio del año </w:t>
      </w:r>
      <w:r w:rsidR="0DAD0A1A" w:rsidRPr="25FEC944">
        <w:rPr>
          <w:rFonts w:ascii="Lucida Sans Unicode" w:hAnsi="Lucida Sans Unicode" w:cs="Lucida Sans Unicode"/>
          <w:sz w:val="20"/>
          <w:szCs w:val="20"/>
        </w:rPr>
        <w:t>dos mil veinte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; en materia de violencia política contra las mujeres en razón de género, y de conformidad al artículo 41 Bis, 57 y tercero transitorio de la Ley de Acceso de las Mujeres a una Vida </w:t>
      </w:r>
      <w:r w:rsidR="351E56C4" w:rsidRPr="25FEC944">
        <w:rPr>
          <w:rFonts w:ascii="Lucida Sans Unicode" w:hAnsi="Lucida Sans Unicode" w:cs="Lucida Sans Unicode"/>
          <w:sz w:val="20"/>
          <w:szCs w:val="20"/>
        </w:rPr>
        <w:t>L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ibre de Violencia del Estado de Jalisco; se </w:t>
      </w:r>
      <w:r w:rsidR="0EFD83C9" w:rsidRPr="25FEC944">
        <w:rPr>
          <w:rFonts w:ascii="Lucida Sans Unicode" w:hAnsi="Lucida Sans Unicode" w:cs="Lucida Sans Unicode"/>
          <w:sz w:val="20"/>
          <w:szCs w:val="20"/>
        </w:rPr>
        <w:t>confirieron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una serie de atribuciones y competencias correspondientes al Instituto Electoral y de Participación Ciudadana del Estado de Jalisco (IEPC Jalisco). </w:t>
      </w:r>
    </w:p>
    <w:p w14:paraId="15F7D736" w14:textId="77777777" w:rsidR="004847EE" w:rsidRPr="000653F8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07EB7C" w14:textId="7CF560DA" w:rsidR="004847EE" w:rsidRPr="000653F8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0653F8">
        <w:rPr>
          <w:rFonts w:ascii="Lucida Sans Unicode" w:hAnsi="Lucida Sans Unicode" w:cs="Lucida Sans Unicode"/>
          <w:sz w:val="20"/>
          <w:szCs w:val="20"/>
        </w:rPr>
        <w:t xml:space="preserve">Por lo que, el </w:t>
      </w:r>
      <w:r w:rsidRPr="15F13120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Jalisco </w:t>
      </w:r>
      <w:r w:rsidR="005602C0" w:rsidRPr="000653F8">
        <w:rPr>
          <w:rFonts w:ascii="Lucida Sans Unicode" w:hAnsi="Lucida Sans Unicode" w:cs="Lucida Sans Unicode"/>
          <w:sz w:val="20"/>
          <w:szCs w:val="20"/>
        </w:rPr>
        <w:t>emitió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el Reglamento de Quejas y Denuncias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M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ateria de Violencia Política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C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ontra las Mujeres en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R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>azón de Género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en el que estableció qu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e</w:t>
      </w:r>
      <w:r w:rsidRPr="000653F8">
        <w:rPr>
          <w:rFonts w:ascii="Lucida Sans Unicode" w:hAnsi="Lucida Sans Unicode" w:cs="Lucida Sans Unicode"/>
          <w:sz w:val="20"/>
          <w:szCs w:val="20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Pr="000653F8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</w:p>
    <w:p w14:paraId="49A4E987" w14:textId="77777777" w:rsidR="00C26CF9" w:rsidRPr="000653F8" w:rsidRDefault="00C26CF9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E1EF15" w14:textId="414311FD" w:rsidR="004847EE" w:rsidRPr="000653F8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El</w:t>
      </w:r>
      <w:r w:rsidR="299A0AA0" w:rsidRPr="25FEC9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25FEC944">
        <w:rPr>
          <w:rFonts w:ascii="Lucida Sans Unicode" w:hAnsi="Lucida Sans Unicode" w:cs="Lucida Sans Unicode"/>
          <w:sz w:val="20"/>
          <w:szCs w:val="20"/>
        </w:rPr>
        <w:t>informe tiene como objeto, hacer públicos los casos y sistematizar de manera periódica, los datos específicos de las quejas y denuncias presentadas ante el IEPC Jalisco sobre violencia política contra las mujeres en razón de género, así como detallar el trámite seguido o</w:t>
      </w:r>
      <w:r w:rsidR="25966B98" w:rsidRPr="25FEC944">
        <w:rPr>
          <w:rFonts w:ascii="Lucida Sans Unicode" w:hAnsi="Lucida Sans Unicode" w:cs="Lucida Sans Unicode"/>
          <w:sz w:val="20"/>
          <w:szCs w:val="20"/>
        </w:rPr>
        <w:t>,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en su caso, dar a conocer el proceso y autoridad a la que fue derivado el asunto</w:t>
      </w:r>
      <w:r w:rsidR="0722120A" w:rsidRPr="25FEC944">
        <w:rPr>
          <w:rFonts w:ascii="Lucida Sans Unicode" w:hAnsi="Lucida Sans Unicode" w:cs="Lucida Sans Unicode"/>
          <w:sz w:val="20"/>
          <w:szCs w:val="20"/>
        </w:rPr>
        <w:t>, esto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, en los supuestos de que </w:t>
      </w:r>
      <w:r w:rsidR="73BF0E61" w:rsidRPr="25FEC944">
        <w:rPr>
          <w:rFonts w:ascii="Lucida Sans Unicode" w:hAnsi="Lucida Sans Unicode" w:cs="Lucida Sans Unicode"/>
          <w:sz w:val="20"/>
          <w:szCs w:val="20"/>
        </w:rPr>
        <w:t>este organismo electoral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no tuvier</w:t>
      </w:r>
      <w:r w:rsidR="3F6060D7" w:rsidRPr="25FEC944">
        <w:rPr>
          <w:rFonts w:ascii="Lucida Sans Unicode" w:hAnsi="Lucida Sans Unicode" w:cs="Lucida Sans Unicode"/>
          <w:sz w:val="20"/>
          <w:szCs w:val="20"/>
        </w:rPr>
        <w:t>a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competencia para conocer el asunto.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12F3A" w14:textId="4B8385FC" w:rsidR="00BE7E33" w:rsidRDefault="7EAAF928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F129C7C">
        <w:rPr>
          <w:rFonts w:ascii="Lucida Sans Unicode" w:hAnsi="Lucida Sans Unicode" w:cs="Lucida Sans Unicode"/>
          <w:sz w:val="20"/>
          <w:szCs w:val="20"/>
        </w:rPr>
        <w:t xml:space="preserve">Al respecto, la Secretaría Ejecutiva da cuenta </w:t>
      </w:r>
      <w:r w:rsidR="57535634" w:rsidRPr="0F129C7C">
        <w:rPr>
          <w:rFonts w:ascii="Lucida Sans Unicode" w:hAnsi="Lucida Sans Unicode" w:cs="Lucida Sans Unicode"/>
          <w:sz w:val="20"/>
          <w:szCs w:val="20"/>
        </w:rPr>
        <w:t xml:space="preserve">que, </w:t>
      </w:r>
      <w:r w:rsidR="153279BD" w:rsidRPr="0F129C7C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4767EAF2" w:rsidRPr="0F129C7C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153279BD" w:rsidRPr="0F129C7C">
        <w:rPr>
          <w:rFonts w:ascii="Lucida Sans Unicode" w:hAnsi="Lucida Sans Unicode" w:cs="Lucida Sans Unicode"/>
          <w:sz w:val="20"/>
          <w:szCs w:val="20"/>
        </w:rPr>
        <w:t xml:space="preserve">periodo comprendido del </w:t>
      </w:r>
      <w:r w:rsidR="01D90E13" w:rsidRPr="0F129C7C">
        <w:rPr>
          <w:rFonts w:ascii="Lucida Sans Unicode" w:hAnsi="Lucida Sans Unicode" w:cs="Lucida Sans Unicode"/>
          <w:sz w:val="20"/>
          <w:szCs w:val="20"/>
        </w:rPr>
        <w:t>veintiuno de marzo al diecinueve de abril</w:t>
      </w:r>
      <w:r w:rsidR="112A447B" w:rsidRPr="0F129C7C">
        <w:rPr>
          <w:rFonts w:ascii="Lucida Sans Unicode" w:hAnsi="Lucida Sans Unicode" w:cs="Lucida Sans Unicode"/>
          <w:sz w:val="20"/>
          <w:szCs w:val="20"/>
        </w:rPr>
        <w:t xml:space="preserve"> del año en curso</w:t>
      </w:r>
      <w:r w:rsidR="153279BD" w:rsidRPr="0F129C7C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4260725C" w:rsidRPr="0F129C7C">
        <w:rPr>
          <w:rFonts w:ascii="Lucida Sans Unicode" w:hAnsi="Lucida Sans Unicode" w:cs="Lucida Sans Unicode"/>
          <w:sz w:val="20"/>
          <w:szCs w:val="20"/>
        </w:rPr>
        <w:t xml:space="preserve">se recibieron </w:t>
      </w:r>
      <w:r w:rsidR="299A4D3B" w:rsidRPr="0F129C7C">
        <w:rPr>
          <w:rFonts w:ascii="Lucida Sans Unicode" w:hAnsi="Lucida Sans Unicode" w:cs="Lucida Sans Unicode"/>
          <w:b/>
          <w:bCs/>
          <w:sz w:val="20"/>
          <w:szCs w:val="20"/>
        </w:rPr>
        <w:t>seis</w:t>
      </w:r>
      <w:r w:rsidR="4260725C" w:rsidRPr="0F129C7C">
        <w:rPr>
          <w:rFonts w:ascii="Lucida Sans Unicode" w:hAnsi="Lucida Sans Unicode" w:cs="Lucida Sans Unicode"/>
          <w:b/>
          <w:bCs/>
          <w:sz w:val="20"/>
          <w:szCs w:val="20"/>
        </w:rPr>
        <w:t xml:space="preserve"> denuncia</w:t>
      </w:r>
      <w:r w:rsidR="6CDE17D8" w:rsidRPr="0F129C7C">
        <w:rPr>
          <w:rFonts w:ascii="Lucida Sans Unicode" w:hAnsi="Lucida Sans Unicode" w:cs="Lucida Sans Unicode"/>
          <w:b/>
          <w:bCs/>
          <w:sz w:val="20"/>
          <w:szCs w:val="20"/>
        </w:rPr>
        <w:t xml:space="preserve">s, </w:t>
      </w:r>
      <w:r w:rsidR="6CDE17D8" w:rsidRPr="0F129C7C">
        <w:rPr>
          <w:rFonts w:ascii="Lucida Sans Unicode" w:hAnsi="Lucida Sans Unicode" w:cs="Lucida Sans Unicode"/>
          <w:sz w:val="20"/>
          <w:szCs w:val="20"/>
        </w:rPr>
        <w:t xml:space="preserve">las cuales se radicaron </w:t>
      </w:r>
      <w:r w:rsidR="352FF21A" w:rsidRPr="0F129C7C">
        <w:rPr>
          <w:rFonts w:ascii="Lucida Sans Unicode" w:hAnsi="Lucida Sans Unicode" w:cs="Lucida Sans Unicode"/>
          <w:sz w:val="20"/>
          <w:szCs w:val="20"/>
        </w:rPr>
        <w:t xml:space="preserve">para tramitarse </w:t>
      </w:r>
      <w:r w:rsidR="6CDE17D8" w:rsidRPr="0F129C7C">
        <w:rPr>
          <w:rFonts w:ascii="Lucida Sans Unicode" w:hAnsi="Lucida Sans Unicode" w:cs="Lucida Sans Unicode"/>
          <w:sz w:val="20"/>
          <w:szCs w:val="20"/>
        </w:rPr>
        <w:t>como procedimiento sancionador especial en materia de violencia política contra las mujeres</w:t>
      </w:r>
      <w:r w:rsidR="64BCCF34" w:rsidRPr="0F129C7C">
        <w:rPr>
          <w:rFonts w:ascii="Lucida Sans Unicode" w:hAnsi="Lucida Sans Unicode" w:cs="Lucida Sans Unicode"/>
          <w:sz w:val="20"/>
          <w:szCs w:val="20"/>
        </w:rPr>
        <w:t xml:space="preserve"> en razón de género</w:t>
      </w:r>
      <w:r w:rsidR="6CDE17D8" w:rsidRPr="0F129C7C">
        <w:rPr>
          <w:rFonts w:ascii="Lucida Sans Unicode" w:hAnsi="Lucida Sans Unicode" w:cs="Lucida Sans Unicode"/>
          <w:sz w:val="20"/>
          <w:szCs w:val="20"/>
        </w:rPr>
        <w:t>, c</w:t>
      </w:r>
      <w:r w:rsidR="2036D9A0" w:rsidRPr="0F129C7C">
        <w:rPr>
          <w:rFonts w:ascii="Lucida Sans Unicode" w:hAnsi="Lucida Sans Unicode" w:cs="Lucida Sans Unicode"/>
          <w:sz w:val="20"/>
          <w:szCs w:val="20"/>
        </w:rPr>
        <w:t xml:space="preserve">on los números de expedientes </w:t>
      </w:r>
      <w:r w:rsidR="2036D9A0" w:rsidRPr="0F129C7C">
        <w:rPr>
          <w:rFonts w:ascii="Lucida Sans Unicode" w:hAnsi="Lucida Sans Unicode" w:cs="Lucida Sans Unicode"/>
          <w:b/>
          <w:bCs/>
          <w:sz w:val="20"/>
          <w:szCs w:val="20"/>
        </w:rPr>
        <w:t>PSE-VPG-0</w:t>
      </w:r>
      <w:r w:rsidR="299A4D3B" w:rsidRPr="0F129C7C">
        <w:rPr>
          <w:rFonts w:ascii="Lucida Sans Unicode" w:hAnsi="Lucida Sans Unicode" w:cs="Lucida Sans Unicode"/>
          <w:b/>
          <w:bCs/>
          <w:sz w:val="20"/>
          <w:szCs w:val="20"/>
        </w:rPr>
        <w:t>13</w:t>
      </w:r>
      <w:r w:rsidR="2036D9A0" w:rsidRPr="0F129C7C">
        <w:rPr>
          <w:rFonts w:ascii="Lucida Sans Unicode" w:hAnsi="Lucida Sans Unicode" w:cs="Lucida Sans Unicode"/>
          <w:b/>
          <w:bCs/>
          <w:sz w:val="20"/>
          <w:szCs w:val="20"/>
        </w:rPr>
        <w:t>/2024</w:t>
      </w:r>
      <w:r w:rsidR="02E8F95F" w:rsidRPr="0F129C7C">
        <w:rPr>
          <w:rFonts w:ascii="Lucida Sans Unicode" w:hAnsi="Lucida Sans Unicode" w:cs="Lucida Sans Unicode"/>
          <w:b/>
          <w:bCs/>
          <w:sz w:val="20"/>
          <w:szCs w:val="20"/>
        </w:rPr>
        <w:t xml:space="preserve">, PSE-VPG-014/2024, </w:t>
      </w:r>
      <w:r w:rsidR="5500F6D3" w:rsidRPr="0F129C7C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"/>
        </w:rPr>
        <w:t>PSE-VPG-015/2024, PSE-VPG-016/2024, PSE-VPG-017/2024 y</w:t>
      </w:r>
      <w:r w:rsidR="2036D9A0" w:rsidRPr="0F129C7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2036D9A0" w:rsidRPr="0F129C7C">
        <w:rPr>
          <w:rFonts w:ascii="Lucida Sans Unicode" w:hAnsi="Lucida Sans Unicode" w:cs="Lucida Sans Unicode"/>
          <w:b/>
          <w:bCs/>
          <w:sz w:val="20"/>
          <w:szCs w:val="20"/>
        </w:rPr>
        <w:t>PSE-VPG-0</w:t>
      </w:r>
      <w:r w:rsidR="112A447B" w:rsidRPr="0F129C7C">
        <w:rPr>
          <w:rFonts w:ascii="Lucida Sans Unicode" w:hAnsi="Lucida Sans Unicode" w:cs="Lucida Sans Unicode"/>
          <w:b/>
          <w:bCs/>
          <w:sz w:val="20"/>
          <w:szCs w:val="20"/>
        </w:rPr>
        <w:t>1</w:t>
      </w:r>
      <w:r w:rsidR="299A4D3B" w:rsidRPr="0F129C7C">
        <w:rPr>
          <w:rFonts w:ascii="Lucida Sans Unicode" w:hAnsi="Lucida Sans Unicode" w:cs="Lucida Sans Unicode"/>
          <w:b/>
          <w:bCs/>
          <w:sz w:val="20"/>
          <w:szCs w:val="20"/>
        </w:rPr>
        <w:t>8</w:t>
      </w:r>
      <w:r w:rsidR="2036D9A0" w:rsidRPr="0F129C7C">
        <w:rPr>
          <w:rFonts w:ascii="Lucida Sans Unicode" w:hAnsi="Lucida Sans Unicode" w:cs="Lucida Sans Unicode"/>
          <w:b/>
          <w:bCs/>
          <w:sz w:val="20"/>
          <w:szCs w:val="20"/>
        </w:rPr>
        <w:t>/2024</w:t>
      </w:r>
      <w:r w:rsidR="05961B3F" w:rsidRPr="0F129C7C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="05961B3F" w:rsidRPr="009A2014">
        <w:rPr>
          <w:rFonts w:ascii="Lucida Sans Unicode" w:hAnsi="Lucida Sans Unicode" w:cs="Lucida Sans Unicode"/>
          <w:sz w:val="20"/>
          <w:szCs w:val="20"/>
        </w:rPr>
        <w:t>respectivamente.</w:t>
      </w:r>
    </w:p>
    <w:p w14:paraId="652ACBF5" w14:textId="77777777" w:rsidR="004058F7" w:rsidRPr="000653F8" w:rsidRDefault="004058F7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99DDF3" w14:textId="4CEAC2E0" w:rsidR="0044714E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 xml:space="preserve">Para mayor apreciación, el presente informe expone de manera detallada la siguiente </w:t>
      </w:r>
      <w:r w:rsidR="0044714E">
        <w:rPr>
          <w:rFonts w:ascii="Lucida Sans Unicode" w:hAnsi="Lucida Sans Unicode" w:cs="Lucida Sans Unicode"/>
          <w:sz w:val="20"/>
          <w:szCs w:val="20"/>
        </w:rPr>
        <w:t>información:</w:t>
      </w:r>
    </w:p>
    <w:p w14:paraId="2003B747" w14:textId="75ED9E40" w:rsidR="25FEC944" w:rsidRDefault="25FEC944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pPr w:leftFromText="141" w:rightFromText="141" w:vertAnchor="page" w:horzAnchor="margin" w:tblpY="28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836"/>
        <w:gridCol w:w="3325"/>
        <w:gridCol w:w="1755"/>
      </w:tblGrid>
      <w:tr w:rsidR="0044714E" w:rsidRPr="0044714E" w14:paraId="1874B71E" w14:textId="77777777" w:rsidTr="009A2014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4CC0B88C" w14:textId="28193FEC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3F5FC686" wp14:editId="584FCEA8">
                  <wp:extent cx="569865" cy="304800"/>
                  <wp:effectExtent l="0" t="0" r="1905" b="0"/>
                  <wp:docPr id="13028858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8588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714E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CA60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MARZO-ABRIL</w:t>
            </w: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44714E" w:rsidRPr="0044714E" w14:paraId="65B8CB38" w14:textId="77777777" w:rsidTr="009A2014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50A1AEB9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44714E" w:rsidRPr="0044714E" w14:paraId="7F5D4D2E" w14:textId="77777777" w:rsidTr="009A2014">
        <w:trPr>
          <w:trHeight w:val="795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D58FF47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5A464220" w14:textId="30DD0838" w:rsidR="0044714E" w:rsidRPr="0044714E" w:rsidRDefault="0079464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02</w:t>
            </w:r>
            <w:r w:rsidR="0044714E"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54639EDD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0CD26AF1" w14:textId="718B6CEC" w:rsidR="0044714E" w:rsidRPr="0044714E" w:rsidRDefault="00F823F4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14288</w:t>
            </w:r>
            <w:r w:rsidR="00DA0C7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352DF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DA0C7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1478</w:t>
            </w:r>
          </w:p>
        </w:tc>
      </w:tr>
      <w:tr w:rsidR="0044714E" w:rsidRPr="0044714E" w14:paraId="765493DB" w14:textId="77777777" w:rsidTr="009A2014">
        <w:trPr>
          <w:trHeight w:val="708"/>
        </w:trPr>
        <w:tc>
          <w:tcPr>
            <w:tcW w:w="1410" w:type="dxa"/>
            <w:vMerge/>
            <w:vAlign w:val="center"/>
            <w:hideMark/>
          </w:tcPr>
          <w:p w14:paraId="3966CF4E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  <w:vAlign w:val="center"/>
            <w:hideMark/>
          </w:tcPr>
          <w:p w14:paraId="382BA4E6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7D61E2EB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2F4B49A2" w14:textId="408A0D09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</w:t>
            </w:r>
            <w:r w:rsidR="0079464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13</w:t>
            </w: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/2024</w:t>
            </w:r>
          </w:p>
        </w:tc>
      </w:tr>
      <w:tr w:rsidR="0044714E" w:rsidRPr="0044714E" w14:paraId="53A32222" w14:textId="77777777" w:rsidTr="009A2014">
        <w:trPr>
          <w:trHeight w:val="504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5B927C1" w14:textId="77777777" w:rsidR="0044714E" w:rsidRPr="0044714E" w:rsidRDefault="0044714E" w:rsidP="000057E4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4B36DFDE" w14:textId="791CFDEB" w:rsidR="0044714E" w:rsidRPr="0044714E" w:rsidRDefault="00DA0C74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Consejo Distrital Electoral 05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13372FCD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7319161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4714E" w:rsidRPr="0044714E" w14:paraId="34FD83F9" w14:textId="77777777" w:rsidTr="009A2014">
        <w:trPr>
          <w:trHeight w:val="800"/>
        </w:trPr>
        <w:tc>
          <w:tcPr>
            <w:tcW w:w="1410" w:type="dxa"/>
            <w:vMerge/>
            <w:vAlign w:val="center"/>
            <w:hideMark/>
          </w:tcPr>
          <w:p w14:paraId="346161C5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  <w:vAlign w:val="center"/>
            <w:hideMark/>
          </w:tcPr>
          <w:p w14:paraId="16F0A03B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83FACDC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DD73AF5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4714E" w:rsidRPr="0044714E" w14:paraId="70087583" w14:textId="77777777" w:rsidTr="009A2014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7CBCBF6B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44714E" w:rsidRPr="0044714E" w14:paraId="38B20C61" w14:textId="77777777" w:rsidTr="009A2014">
        <w:trPr>
          <w:trHeight w:val="647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F91165B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16" w:type="dxa"/>
            <w:gridSpan w:val="3"/>
            <w:vMerge w:val="restart"/>
            <w:shd w:val="clear" w:color="auto" w:fill="auto"/>
            <w:vAlign w:val="center"/>
            <w:hideMark/>
          </w:tcPr>
          <w:p w14:paraId="4C136CF6" w14:textId="684608AB" w:rsidR="0044714E" w:rsidRPr="0044714E" w:rsidRDefault="0044714E" w:rsidP="000057E4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0044714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El procedimiento inició con el escrito de queja presentado</w:t>
            </w:r>
            <w:r w:rsidR="00DA0C74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ante el Consejo Distrital Electoral 05,</w:t>
            </w:r>
            <w:r w:rsidRPr="0044714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por parte de una candidata </w:t>
            </w:r>
            <w:r w:rsidR="00F77B9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 munícipe</w:t>
            </w:r>
            <w:r w:rsidRPr="0044714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quien refiere haber sufrido violencia política contra las mujeres en razón de género, por parte </w:t>
            </w:r>
            <w:r w:rsidR="00F77B9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de un columnista de un medio</w:t>
            </w:r>
            <w:r w:rsidR="00DA0C74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de comunicación</w:t>
            </w:r>
            <w:r w:rsidR="00F77B9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electrónico en virtud de haber publicado comentarios ofensivos hacia su persona</w:t>
            </w:r>
            <w:r w:rsidRPr="0044714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. </w:t>
            </w:r>
          </w:p>
          <w:p w14:paraId="2047F349" w14:textId="77777777" w:rsidR="0044714E" w:rsidRPr="0044714E" w:rsidRDefault="0044714E" w:rsidP="000057E4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034CE9CD" w14:textId="4891677B" w:rsidR="0044714E" w:rsidRPr="0044714E" w:rsidRDefault="0044714E" w:rsidP="000057E4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víctimas,</w:t>
            </w:r>
            <w:r w:rsidR="005E737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así como de las constancias que obran en el expediente, se determinó dar vista con copias certificadas, </w:t>
            </w:r>
            <w:r w:rsidRPr="005E737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</w:t>
            </w:r>
            <w:r w:rsidR="005E737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la </w:t>
            </w:r>
            <w:r w:rsidR="005E7375" w:rsidRPr="009522A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Fiscalía Especializada en Materia de Delitos Electorales del Estado de Jalisco y al </w:t>
            </w:r>
            <w:r w:rsidR="005E7375" w:rsidRPr="009522AA">
              <w:rPr>
                <w:rFonts w:ascii="Lucida Sans Unicode" w:hAnsi="Lucida Sans Unicode" w:cs="Lucida Sans Unicode"/>
                <w:spacing w:val="-3"/>
                <w:sz w:val="18"/>
                <w:szCs w:val="18"/>
                <w:lang w:val="es-ES_tradnl" w:eastAsia="ar-SA"/>
              </w:rPr>
              <w:t>Centro de Justicia para las Mujeres</w:t>
            </w:r>
            <w:r w:rsidR="005E7375" w:rsidRPr="009522A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con sede en Puerto Vallarta, Jalisco.</w:t>
            </w:r>
            <w:r w:rsidR="00DA0C74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Además, se puso a disposición de la denunciante el Cuestionario de Evaluación de análisis de riesgo, sin que manifestara su deseo respecto a su aplicación.</w:t>
            </w:r>
          </w:p>
        </w:tc>
      </w:tr>
      <w:tr w:rsidR="0044714E" w:rsidRPr="0044714E" w14:paraId="2571C447" w14:textId="77777777" w:rsidTr="009A2014">
        <w:trPr>
          <w:trHeight w:val="504"/>
        </w:trPr>
        <w:tc>
          <w:tcPr>
            <w:tcW w:w="1410" w:type="dxa"/>
            <w:vMerge/>
            <w:vAlign w:val="center"/>
          </w:tcPr>
          <w:p w14:paraId="2191B3D8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</w:tcPr>
          <w:p w14:paraId="6DAD1E56" w14:textId="77777777" w:rsidR="0044714E" w:rsidRPr="0044714E" w:rsidRDefault="0044714E" w:rsidP="000057E4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4714E" w:rsidRPr="0044714E" w14:paraId="50B8709E" w14:textId="77777777" w:rsidTr="009A2014">
        <w:trPr>
          <w:trHeight w:val="450"/>
        </w:trPr>
        <w:tc>
          <w:tcPr>
            <w:tcW w:w="1410" w:type="dxa"/>
            <w:vMerge/>
            <w:vAlign w:val="center"/>
            <w:hideMark/>
          </w:tcPr>
          <w:p w14:paraId="18839529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  <w:hideMark/>
          </w:tcPr>
          <w:p w14:paraId="0AFE16AC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44714E" w:rsidRPr="0044714E" w14:paraId="2C0B0F89" w14:textId="77777777" w:rsidTr="009A2014">
        <w:trPr>
          <w:trHeight w:val="672"/>
        </w:trPr>
        <w:tc>
          <w:tcPr>
            <w:tcW w:w="1410" w:type="dxa"/>
            <w:shd w:val="clear" w:color="auto" w:fill="D9D9D9" w:themeFill="background1" w:themeFillShade="D9"/>
            <w:vAlign w:val="center"/>
            <w:hideMark/>
          </w:tcPr>
          <w:p w14:paraId="4EC536B6" w14:textId="77777777" w:rsidR="0044714E" w:rsidRPr="0044714E" w:rsidRDefault="0044714E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16" w:type="dxa"/>
            <w:gridSpan w:val="3"/>
            <w:shd w:val="clear" w:color="auto" w:fill="auto"/>
            <w:noWrap/>
            <w:vAlign w:val="center"/>
            <w:hideMark/>
          </w:tcPr>
          <w:p w14:paraId="7ED0D1BC" w14:textId="61C78254" w:rsidR="0044714E" w:rsidRPr="0044714E" w:rsidRDefault="00DA0C74" w:rsidP="000057E4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 admitida</w:t>
            </w:r>
            <w:r w:rsidR="0044714E"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.   </w:t>
            </w:r>
          </w:p>
        </w:tc>
      </w:tr>
    </w:tbl>
    <w:p w14:paraId="24ED184B" w14:textId="77777777" w:rsidR="0044714E" w:rsidRDefault="0044714E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0017D7" w14:textId="77777777" w:rsidR="004847EE" w:rsidRPr="000653F8" w:rsidRDefault="004847EE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851"/>
        <w:gridCol w:w="3325"/>
        <w:gridCol w:w="1755"/>
      </w:tblGrid>
      <w:tr w:rsidR="004847EE" w:rsidRPr="00C82039" w14:paraId="257170A0" w14:textId="77777777" w:rsidTr="009A2014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3D9F5AF6" w14:textId="3CC201DF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59AAEEA3" wp14:editId="1A33E2B3">
                  <wp:extent cx="569865" cy="304800"/>
                  <wp:effectExtent l="0" t="0" r="1905" b="0"/>
                  <wp:docPr id="862734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2039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CA60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MARZO-ABRIL</w:t>
            </w:r>
            <w:r w:rsidR="00B90B79"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4847EE" w:rsidRPr="00C82039" w14:paraId="23523BAA" w14:textId="77777777" w:rsidTr="009A2014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0BFA7B20" w14:textId="5F494048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240C27" w:rsidRPr="00C82039" w14:paraId="0A450925" w14:textId="77777777" w:rsidTr="009A2014">
        <w:trPr>
          <w:trHeight w:val="795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4C7B5B6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C92CF80" w14:textId="090B1C1A" w:rsidR="004847EE" w:rsidRPr="00C82039" w:rsidRDefault="0072505D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F823F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 de abril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472F26CF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76F0ADB6" w14:textId="11D813C0" w:rsidR="004847EE" w:rsidRPr="00C82039" w:rsidRDefault="00E44C27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1</w:t>
            </w:r>
            <w:r w:rsidR="00F823F4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4289</w:t>
            </w:r>
            <w:r w:rsidR="00DA0C74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 xml:space="preserve"> y </w:t>
            </w:r>
            <w:r w:rsidR="00352DF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</w:t>
            </w:r>
            <w:r w:rsidR="00DA0C74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1479</w:t>
            </w:r>
          </w:p>
        </w:tc>
      </w:tr>
      <w:tr w:rsidR="00240C27" w:rsidRPr="00C82039" w14:paraId="0E79A6FC" w14:textId="77777777" w:rsidTr="009A2014">
        <w:trPr>
          <w:trHeight w:val="708"/>
        </w:trPr>
        <w:tc>
          <w:tcPr>
            <w:tcW w:w="1395" w:type="dxa"/>
            <w:vMerge/>
            <w:vAlign w:val="center"/>
            <w:hideMark/>
          </w:tcPr>
          <w:p w14:paraId="157C84D2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  <w:vAlign w:val="center"/>
            <w:hideMark/>
          </w:tcPr>
          <w:p w14:paraId="65001E7D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509E9613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6EF0299F" w14:textId="1B54C1E1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</w:t>
            </w:r>
            <w:r w:rsidR="00186484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VPG</w:t>
            </w:r>
            <w:r w:rsidR="00D304CF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-0</w:t>
            </w:r>
            <w:r w:rsidR="00E44C27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</w:t>
            </w:r>
            <w:r w:rsidR="00F823F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4</w:t>
            </w:r>
            <w:r w:rsidR="00D304CF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</w:t>
            </w:r>
            <w:r w:rsidR="00947521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240C27" w:rsidRPr="00C82039" w14:paraId="1A129E48" w14:textId="77777777" w:rsidTr="009A2014">
        <w:trPr>
          <w:trHeight w:val="504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C07CC83" w14:textId="77777777" w:rsidR="004847EE" w:rsidRPr="00C82039" w:rsidRDefault="004847EE" w:rsidP="00C82039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23DBBEC" w14:textId="4A0FC5CA" w:rsidR="004847EE" w:rsidRPr="00C82039" w:rsidRDefault="00DA0C74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Consejo Distrital Electoral 05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155F09CE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A07D8BC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40C27" w:rsidRPr="00C82039" w14:paraId="07448E46" w14:textId="77777777" w:rsidTr="009A2014">
        <w:trPr>
          <w:trHeight w:val="800"/>
        </w:trPr>
        <w:tc>
          <w:tcPr>
            <w:tcW w:w="1395" w:type="dxa"/>
            <w:vMerge/>
            <w:vAlign w:val="center"/>
            <w:hideMark/>
          </w:tcPr>
          <w:p w14:paraId="574EFEE8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center"/>
            <w:hideMark/>
          </w:tcPr>
          <w:p w14:paraId="0C95E074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6CD07145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3964793" w14:textId="3C09E976" w:rsidR="004847EE" w:rsidRPr="00C82039" w:rsidRDefault="0032367C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847EE" w:rsidRPr="00C82039" w14:paraId="28261B4A" w14:textId="77777777" w:rsidTr="009A2014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6C12CBEC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240C27" w:rsidRPr="00C82039" w14:paraId="6EDC169E" w14:textId="77777777" w:rsidTr="009A2014">
        <w:trPr>
          <w:trHeight w:val="647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F1B7C7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14:paraId="3A6A2030" w14:textId="0FB80445" w:rsidR="002908CB" w:rsidRPr="0044714E" w:rsidRDefault="7D713D7C" w:rsidP="002908CB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el escrito de queja presentado por parte de una candidata a munícipe, quien refiere haber sufrido violencia política contra las mujeres en razón de género, por parte de un columnista de un medio </w:t>
            </w:r>
            <w:r w:rsidR="01D90E13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de comunicación </w:t>
            </w:r>
            <w:r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electrónico en virtud de haber publicado diversos art</w:t>
            </w:r>
            <w:r w:rsidR="1974D75E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í</w:t>
            </w:r>
            <w:r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culo</w:t>
            </w:r>
            <w:r w:rsidR="18FF74DC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s</w:t>
            </w:r>
            <w:r w:rsidR="092DBC1C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los cuales a su decir resultan ofensivos</w:t>
            </w:r>
            <w:r w:rsidR="01D90E13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 haciendo manifestaciones sobre su persona e intimidad, utilizando un lenguaje basado en estereotipos de género.</w:t>
            </w:r>
          </w:p>
          <w:p w14:paraId="250ED1B8" w14:textId="55BE00BA" w:rsidR="004847EE" w:rsidRPr="002908CB" w:rsidRDefault="004847EE" w:rsidP="00C8203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</w:p>
          <w:p w14:paraId="44904CB8" w14:textId="218877E0" w:rsidR="004847EE" w:rsidRPr="00C82039" w:rsidRDefault="7EAAF928" w:rsidP="00C8203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7D713D7C"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víctimas,</w:t>
            </w:r>
            <w:r w:rsidR="7D713D7C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7D713D7C"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así como de las constancias que obran en el expediente, se determinó dar vista con copias certificadas, </w:t>
            </w:r>
            <w:r w:rsidR="7D713D7C" w:rsidRPr="005E737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</w:t>
            </w:r>
            <w:r w:rsidR="7D713D7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la </w:t>
            </w:r>
            <w:r w:rsidR="7D713D7C" w:rsidRPr="009522A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Fiscalía Especializada en Materia de Delitos Electorales del Estado de Jalisco y al </w:t>
            </w:r>
            <w:r w:rsidR="7D713D7C" w:rsidRPr="0F129C7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Centro de Justicia para las Mujeres</w:t>
            </w:r>
            <w:r w:rsidR="7D713D7C" w:rsidRPr="009522A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con sede en Puerto Vallarta, Jalisco.</w:t>
            </w:r>
            <w:r w:rsidR="432D64CB" w:rsidRPr="0F129C7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</w:t>
            </w:r>
            <w:r w:rsidR="01D90E13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Además, se puso a disposición de la denunciante el Cuestionario de Evaluación de análisis de riesgo, sin que manifestara su deseo respecto a su aplicación.</w:t>
            </w:r>
          </w:p>
        </w:tc>
      </w:tr>
      <w:tr w:rsidR="00240C27" w:rsidRPr="00C82039" w14:paraId="28F164BC" w14:textId="77777777" w:rsidTr="009A2014">
        <w:trPr>
          <w:trHeight w:val="504"/>
        </w:trPr>
        <w:tc>
          <w:tcPr>
            <w:tcW w:w="1395" w:type="dxa"/>
            <w:vMerge/>
            <w:vAlign w:val="center"/>
          </w:tcPr>
          <w:p w14:paraId="0C5C9B32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</w:tcPr>
          <w:p w14:paraId="57BA80F0" w14:textId="77777777" w:rsidR="004847EE" w:rsidRPr="00C82039" w:rsidRDefault="004847EE" w:rsidP="00C82039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40C27" w:rsidRPr="00C82039" w14:paraId="2A5CAE11" w14:textId="77777777" w:rsidTr="009A2014">
        <w:trPr>
          <w:trHeight w:val="450"/>
        </w:trPr>
        <w:tc>
          <w:tcPr>
            <w:tcW w:w="1395" w:type="dxa"/>
            <w:vMerge/>
            <w:vAlign w:val="center"/>
            <w:hideMark/>
          </w:tcPr>
          <w:p w14:paraId="4FB24934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  <w:hideMark/>
          </w:tcPr>
          <w:p w14:paraId="05AF1F9E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240C27" w:rsidRPr="00C82039" w14:paraId="5C2E0A8D" w14:textId="77777777" w:rsidTr="009A2014">
        <w:trPr>
          <w:trHeight w:val="672"/>
        </w:trPr>
        <w:tc>
          <w:tcPr>
            <w:tcW w:w="1395" w:type="dxa"/>
            <w:shd w:val="clear" w:color="auto" w:fill="D9D9D9" w:themeFill="background1" w:themeFillShade="D9"/>
            <w:vAlign w:val="center"/>
            <w:hideMark/>
          </w:tcPr>
          <w:p w14:paraId="408E8875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31" w:type="dxa"/>
            <w:gridSpan w:val="3"/>
            <w:shd w:val="clear" w:color="auto" w:fill="auto"/>
            <w:noWrap/>
            <w:vAlign w:val="center"/>
            <w:hideMark/>
          </w:tcPr>
          <w:p w14:paraId="3715D8E1" w14:textId="06A73555" w:rsidR="00E55E1B" w:rsidRPr="00C82039" w:rsidRDefault="00DA0C74" w:rsidP="00C8203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 admitida.</w:t>
            </w:r>
          </w:p>
        </w:tc>
      </w:tr>
    </w:tbl>
    <w:p w14:paraId="0A8BB2CD" w14:textId="77777777" w:rsidR="005D5EAA" w:rsidRDefault="005D5EAA" w:rsidP="006F0A1A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6813F77" w14:textId="77777777" w:rsidR="005D5EAA" w:rsidRDefault="005D5EAA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60BAA38" w14:textId="188DFCD0" w:rsidR="00C82039" w:rsidRDefault="00C82039">
      <w:pPr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ES"/>
          <w14:ligatures w14:val="none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br w:type="page"/>
      </w:r>
    </w:p>
    <w:tbl>
      <w:tblPr>
        <w:tblpPr w:leftFromText="141" w:rightFromText="141" w:vertAnchor="page" w:horzAnchor="margin" w:tblpY="28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851"/>
        <w:gridCol w:w="3325"/>
        <w:gridCol w:w="1755"/>
      </w:tblGrid>
      <w:tr w:rsidR="00C82039" w:rsidRPr="00C82039" w14:paraId="076ADB66" w14:textId="77777777" w:rsidTr="009A2014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1F25C7B3" w14:textId="14DDED4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4466C555" wp14:editId="35AD2D7D">
                  <wp:extent cx="569865" cy="304800"/>
                  <wp:effectExtent l="0" t="0" r="1905" b="0"/>
                  <wp:docPr id="1021985490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85490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2039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CA60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MARZO-ABRIL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C82039" w:rsidRPr="00C82039" w14:paraId="35ECE1BA" w14:textId="77777777" w:rsidTr="009A2014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296F8277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C82039" w:rsidRPr="00C82039" w14:paraId="09EF55D7" w14:textId="77777777" w:rsidTr="009A2014">
        <w:trPr>
          <w:trHeight w:val="795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B9C75E2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C634CB9" w14:textId="1EA453CA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F823F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 de abril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28832515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4A32623B" w14:textId="0EC38D21" w:rsidR="00C82039" w:rsidRPr="00C82039" w:rsidRDefault="00F823F4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14290</w:t>
            </w:r>
            <w:r w:rsidR="00DA0C7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352DF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DA0C7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1477</w:t>
            </w:r>
          </w:p>
        </w:tc>
      </w:tr>
      <w:tr w:rsidR="00C82039" w:rsidRPr="00C82039" w14:paraId="1B12E69F" w14:textId="77777777" w:rsidTr="009A2014">
        <w:trPr>
          <w:trHeight w:val="708"/>
        </w:trPr>
        <w:tc>
          <w:tcPr>
            <w:tcW w:w="1395" w:type="dxa"/>
            <w:vMerge/>
            <w:vAlign w:val="center"/>
            <w:hideMark/>
          </w:tcPr>
          <w:p w14:paraId="3DBCDBDE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  <w:vAlign w:val="center"/>
            <w:hideMark/>
          </w:tcPr>
          <w:p w14:paraId="114BA76C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1E62908F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46508BE0" w14:textId="732B1060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PSE-VPG-01</w:t>
            </w:r>
            <w:r w:rsidR="00033BD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5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/2024</w:t>
            </w:r>
          </w:p>
        </w:tc>
      </w:tr>
      <w:tr w:rsidR="00C82039" w:rsidRPr="00C82039" w14:paraId="6714A269" w14:textId="77777777" w:rsidTr="009A2014">
        <w:trPr>
          <w:trHeight w:val="504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F2617DC" w14:textId="77777777" w:rsidR="00C82039" w:rsidRPr="00C82039" w:rsidRDefault="00C82039" w:rsidP="000057E4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36E324F" w14:textId="71F9EF5D" w:rsidR="00C82039" w:rsidRPr="00C82039" w:rsidRDefault="00DA0C74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Consejo Distrital Electoral 05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58CBCF2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33944E4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82039" w:rsidRPr="00C82039" w14:paraId="73BEE03F" w14:textId="77777777" w:rsidTr="009A2014">
        <w:trPr>
          <w:trHeight w:val="800"/>
        </w:trPr>
        <w:tc>
          <w:tcPr>
            <w:tcW w:w="1395" w:type="dxa"/>
            <w:vMerge/>
            <w:vAlign w:val="center"/>
            <w:hideMark/>
          </w:tcPr>
          <w:p w14:paraId="1DA79035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center"/>
            <w:hideMark/>
          </w:tcPr>
          <w:p w14:paraId="4053F09C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6F4262B7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0D202B6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82039" w:rsidRPr="00C82039" w14:paraId="337D4E34" w14:textId="77777777" w:rsidTr="009A2014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7CADD2CF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C82039" w:rsidRPr="00C82039" w14:paraId="2DECC43A" w14:textId="77777777" w:rsidTr="009A2014">
        <w:trPr>
          <w:trHeight w:val="647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2DF63B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14:paraId="3D0EA742" w14:textId="0B6B97AE" w:rsidR="00C82039" w:rsidRDefault="009F223F" w:rsidP="000057E4">
            <w:pPr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</w:pPr>
            <w:r w:rsidRPr="0044714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el escrito de queja presentado por parte de una candidata 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 munícipe</w:t>
            </w:r>
            <w:r w:rsidRPr="0044714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quien refiere haber sufrido violencia política contra las mujeres 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r w:rsidRPr="0044714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género, por parte 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de dos personas </w:t>
            </w:r>
            <w:r w:rsidR="00627BDB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a 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través de un programa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transmitido en la red social Facebook, 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quienes a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su decir realizaron diversos comentarios ofensivos y 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calumniosos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en contra de su persona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.</w:t>
            </w:r>
          </w:p>
          <w:p w14:paraId="3DC4F13C" w14:textId="77777777" w:rsidR="00352DF8" w:rsidRPr="00C82039" w:rsidRDefault="00352DF8" w:rsidP="000057E4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76336D15" w14:textId="39A6B6BE" w:rsidR="00C82039" w:rsidRPr="00C82039" w:rsidRDefault="00C82039" w:rsidP="000057E4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9F223F"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víctimas,</w:t>
            </w:r>
            <w:r w:rsidR="009F223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F223F"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así como de las constancias que obran en el expediente, se determinó dar vista con copias certificadas, </w:t>
            </w:r>
            <w:r w:rsidR="009F223F" w:rsidRPr="005E737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</w:t>
            </w:r>
            <w:r w:rsidR="009F223F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la </w:t>
            </w:r>
            <w:r w:rsidR="009F223F" w:rsidRPr="009522A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Fiscalía Especializada en Materia de Delitos Electorales del Estado de Jalisco y al </w:t>
            </w:r>
            <w:r w:rsidR="009F223F" w:rsidRPr="009522AA">
              <w:rPr>
                <w:rFonts w:ascii="Lucida Sans Unicode" w:hAnsi="Lucida Sans Unicode" w:cs="Lucida Sans Unicode"/>
                <w:spacing w:val="-3"/>
                <w:sz w:val="18"/>
                <w:szCs w:val="18"/>
                <w:lang w:val="es-ES_tradnl" w:eastAsia="ar-SA"/>
              </w:rPr>
              <w:t>Centro de Justicia para las Mujeres</w:t>
            </w:r>
            <w:r w:rsidR="009F223F" w:rsidRPr="009522A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con sede en Puerto Vallarta, Jalisco.</w:t>
            </w:r>
            <w:r w:rsidR="00DA0C74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Además, se puso a disposición de la denunciante el Cuestionario de Evaluación de análisis de riesgo, sin que manifestara su deseo respecto a su aplicación.</w:t>
            </w:r>
          </w:p>
        </w:tc>
      </w:tr>
      <w:tr w:rsidR="00C82039" w:rsidRPr="00C82039" w14:paraId="522F5666" w14:textId="77777777" w:rsidTr="009A2014">
        <w:trPr>
          <w:trHeight w:val="504"/>
        </w:trPr>
        <w:tc>
          <w:tcPr>
            <w:tcW w:w="1395" w:type="dxa"/>
            <w:vMerge/>
            <w:vAlign w:val="center"/>
          </w:tcPr>
          <w:p w14:paraId="6F30B9D0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</w:tcPr>
          <w:p w14:paraId="3B554B1C" w14:textId="77777777" w:rsidR="00C82039" w:rsidRPr="00C82039" w:rsidRDefault="00C82039" w:rsidP="000057E4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2039" w:rsidRPr="00C82039" w14:paraId="507CA98E" w14:textId="77777777" w:rsidTr="009A2014">
        <w:trPr>
          <w:trHeight w:val="450"/>
        </w:trPr>
        <w:tc>
          <w:tcPr>
            <w:tcW w:w="1395" w:type="dxa"/>
            <w:vMerge/>
            <w:vAlign w:val="center"/>
            <w:hideMark/>
          </w:tcPr>
          <w:p w14:paraId="7D12701A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  <w:hideMark/>
          </w:tcPr>
          <w:p w14:paraId="4763889C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C82039" w:rsidRPr="00C82039" w14:paraId="13913339" w14:textId="77777777" w:rsidTr="009A2014">
        <w:trPr>
          <w:trHeight w:val="672"/>
        </w:trPr>
        <w:tc>
          <w:tcPr>
            <w:tcW w:w="1395" w:type="dxa"/>
            <w:shd w:val="clear" w:color="auto" w:fill="D9D9D9" w:themeFill="background1" w:themeFillShade="D9"/>
            <w:vAlign w:val="center"/>
            <w:hideMark/>
          </w:tcPr>
          <w:p w14:paraId="5981811B" w14:textId="77777777" w:rsidR="00C82039" w:rsidRPr="00C82039" w:rsidRDefault="00C82039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31" w:type="dxa"/>
            <w:gridSpan w:val="3"/>
            <w:shd w:val="clear" w:color="auto" w:fill="auto"/>
            <w:noWrap/>
            <w:vAlign w:val="center"/>
            <w:hideMark/>
          </w:tcPr>
          <w:p w14:paraId="5842BE73" w14:textId="5E84D0DA" w:rsidR="0060681D" w:rsidRPr="00C82039" w:rsidRDefault="00DA0C74" w:rsidP="000057E4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 trámite.</w:t>
            </w:r>
          </w:p>
        </w:tc>
      </w:tr>
    </w:tbl>
    <w:p w14:paraId="1A288291" w14:textId="77777777" w:rsidR="00C82039" w:rsidRDefault="00C82039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846EF94" w14:textId="77777777" w:rsidR="005D5EAA" w:rsidRDefault="005D5EAA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470C09D" w14:textId="349A2F43" w:rsidR="00CC3E1D" w:rsidRDefault="00CC3E1D">
      <w:pPr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ES"/>
          <w14:ligatures w14:val="none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br w:type="page"/>
      </w:r>
    </w:p>
    <w:tbl>
      <w:tblPr>
        <w:tblpPr w:leftFromText="141" w:rightFromText="141" w:vertAnchor="page" w:horzAnchor="margin" w:tblpY="28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851"/>
        <w:gridCol w:w="3325"/>
        <w:gridCol w:w="1755"/>
      </w:tblGrid>
      <w:tr w:rsidR="00CC3E1D" w:rsidRPr="00C82039" w14:paraId="58BB06E8" w14:textId="77777777" w:rsidTr="009A2014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090D27C3" w14:textId="5D1C8374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276FB0AA" wp14:editId="02D93D75">
                  <wp:extent cx="569865" cy="304800"/>
                  <wp:effectExtent l="0" t="0" r="1905" b="0"/>
                  <wp:docPr id="1936765123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85490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2039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CA60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MARZO-ABRIL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CC3E1D" w:rsidRPr="00C82039" w14:paraId="4523126B" w14:textId="77777777" w:rsidTr="009A2014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1A04CC6C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CC3E1D" w:rsidRPr="00C82039" w14:paraId="489227E4" w14:textId="77777777" w:rsidTr="009A2014">
        <w:trPr>
          <w:trHeight w:val="795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D865BC6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67BB104" w14:textId="4BBD6A45" w:rsidR="00CC3E1D" w:rsidRPr="00C82039" w:rsidRDefault="009B274D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08 de abril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6242CA7B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375EBD55" w14:textId="7367B791" w:rsidR="00CC3E1D" w:rsidRPr="00C82039" w:rsidRDefault="00352DF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927E2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1794</w:t>
            </w:r>
          </w:p>
        </w:tc>
      </w:tr>
      <w:tr w:rsidR="00CC3E1D" w:rsidRPr="00C82039" w14:paraId="0B9AB5D8" w14:textId="77777777" w:rsidTr="009A2014">
        <w:trPr>
          <w:trHeight w:val="708"/>
        </w:trPr>
        <w:tc>
          <w:tcPr>
            <w:tcW w:w="1395" w:type="dxa"/>
            <w:vMerge/>
            <w:vAlign w:val="center"/>
            <w:hideMark/>
          </w:tcPr>
          <w:p w14:paraId="2A1130A5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  <w:vAlign w:val="center"/>
            <w:hideMark/>
          </w:tcPr>
          <w:p w14:paraId="7083E31C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0EAC99B8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0E91D4BB" w14:textId="482ED283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PSE-VPG-01</w:t>
            </w:r>
            <w:r w:rsidR="009B274D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6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/2024</w:t>
            </w:r>
          </w:p>
        </w:tc>
      </w:tr>
      <w:tr w:rsidR="00CC3E1D" w:rsidRPr="00C82039" w14:paraId="14BC05AA" w14:textId="77777777" w:rsidTr="009A2014">
        <w:trPr>
          <w:trHeight w:val="504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93EE3E1" w14:textId="77777777" w:rsidR="00CC3E1D" w:rsidRPr="00C82039" w:rsidRDefault="00CC3E1D" w:rsidP="000057E4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CB9025D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309C522C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8093826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C3E1D" w:rsidRPr="00C82039" w14:paraId="159F3F86" w14:textId="77777777" w:rsidTr="009A2014">
        <w:trPr>
          <w:trHeight w:val="800"/>
        </w:trPr>
        <w:tc>
          <w:tcPr>
            <w:tcW w:w="1395" w:type="dxa"/>
            <w:vMerge/>
            <w:vAlign w:val="center"/>
            <w:hideMark/>
          </w:tcPr>
          <w:p w14:paraId="0C3207FA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center"/>
            <w:hideMark/>
          </w:tcPr>
          <w:p w14:paraId="7668C4A7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C4D3BC5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9FACD35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C3E1D" w:rsidRPr="00C82039" w14:paraId="64478063" w14:textId="77777777" w:rsidTr="009A2014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1954C648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CC3E1D" w:rsidRPr="00C82039" w14:paraId="4747F711" w14:textId="77777777" w:rsidTr="009A2014">
        <w:trPr>
          <w:trHeight w:val="647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61533B4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14:paraId="166D3CC9" w14:textId="5B63896C" w:rsidR="00CC3E1D" w:rsidRPr="00C8543C" w:rsidRDefault="007E7341" w:rsidP="000057E4">
            <w:pPr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El escrito de</w:t>
            </w:r>
            <w:r w:rsidR="000E2774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denuncia fue 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presentado </w:t>
            </w:r>
            <w:r w:rsidR="000E2774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por u</w:t>
            </w:r>
            <w:r w:rsidR="009B274D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na candidata a munícipe, por la posible comisión de violencia política en contra de las mujeres en razón de género, en virtud de la publicación de un video 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en redes sociales, en el que otro contendiente </w:t>
            </w:r>
            <w:r w:rsidR="00236E8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realizó comentarios</w:t>
            </w:r>
            <w:r w:rsidR="009B274D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DB02A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que, a</w:t>
            </w:r>
            <w:r w:rsidR="009B274D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su decir resultan ofensivos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con el objeto de menoscabar su imagen y anular el goce de sus derechos </w:t>
            </w:r>
            <w:r w:rsidR="001823F2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político-electorales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. </w:t>
            </w:r>
          </w:p>
          <w:p w14:paraId="77C1ADED" w14:textId="77777777" w:rsidR="00CC3E1D" w:rsidRPr="00C82039" w:rsidRDefault="00CC3E1D" w:rsidP="000057E4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5C3A652B" w14:textId="5FBB3496" w:rsidR="00CC3E1D" w:rsidRPr="00C82039" w:rsidRDefault="0F1A3036" w:rsidP="000057E4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250449FC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En atención al Protocolo de este Instituto para la atención a víctimas y la elaboración del análisis de riesgo en los casos de violencia política contra las mujeres en razón de género, se </w:t>
            </w:r>
            <w:r w:rsidR="40408E69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puso a disposición de la</w:t>
            </w:r>
            <w:r w:rsidR="250449FC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denunciante el Cuestionario de evaluación de riesgo </w:t>
            </w:r>
            <w:r w:rsidR="40408E69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sin que la denunciante otorgara su consentimiento</w:t>
            </w:r>
            <w:r w:rsidR="250449FC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,</w:t>
            </w:r>
            <w:r w:rsidR="7A412313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así mismo</w:t>
            </w:r>
            <w:r w:rsidR="3231B733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,</w:t>
            </w:r>
            <w:r w:rsidR="250449FC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7A412313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 determinó dar vista con copias certificadas, </w:t>
            </w:r>
            <w:r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</w:t>
            </w:r>
            <w:r w:rsidR="0A1D84AA"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la </w:t>
            </w:r>
            <w:r w:rsidR="0A1D84AA" w:rsidRPr="0F129C7C">
              <w:rPr>
                <w:rFonts w:ascii="Lucida Sans Unicode" w:hAnsi="Lucida Sans Unicode" w:cs="Lucida Sans Unicode"/>
                <w:spacing w:val="-3"/>
                <w:sz w:val="19"/>
                <w:szCs w:val="19"/>
                <w:lang w:eastAsia="ar-SA"/>
              </w:rPr>
              <w:t>Fiscalía</w:t>
            </w:r>
            <w:r w:rsidR="0A1D84AA" w:rsidRPr="0F129C7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Especializada en Materia de Delitos Electorales del Estado de Jalisco y a la Coordinación General del OPD denominado Red de Centros de Justicia para las Mujeres del Estado de Jalisco.</w:t>
            </w:r>
          </w:p>
        </w:tc>
      </w:tr>
      <w:tr w:rsidR="00CC3E1D" w:rsidRPr="00C82039" w14:paraId="279CCB4F" w14:textId="77777777" w:rsidTr="009A2014">
        <w:trPr>
          <w:trHeight w:val="504"/>
        </w:trPr>
        <w:tc>
          <w:tcPr>
            <w:tcW w:w="1395" w:type="dxa"/>
            <w:vMerge/>
            <w:vAlign w:val="center"/>
          </w:tcPr>
          <w:p w14:paraId="2EDE15DA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</w:tcPr>
          <w:p w14:paraId="18F91B66" w14:textId="77777777" w:rsidR="00CC3E1D" w:rsidRPr="00C82039" w:rsidRDefault="00CC3E1D" w:rsidP="000057E4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C3E1D" w:rsidRPr="00C82039" w14:paraId="327284A6" w14:textId="77777777" w:rsidTr="009A2014">
        <w:trPr>
          <w:trHeight w:val="450"/>
        </w:trPr>
        <w:tc>
          <w:tcPr>
            <w:tcW w:w="1395" w:type="dxa"/>
            <w:vMerge/>
            <w:vAlign w:val="center"/>
            <w:hideMark/>
          </w:tcPr>
          <w:p w14:paraId="45305277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  <w:hideMark/>
          </w:tcPr>
          <w:p w14:paraId="69D884FB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CC3E1D" w:rsidRPr="00C82039" w14:paraId="1BEB2824" w14:textId="77777777" w:rsidTr="009A2014">
        <w:trPr>
          <w:trHeight w:val="672"/>
        </w:trPr>
        <w:tc>
          <w:tcPr>
            <w:tcW w:w="1395" w:type="dxa"/>
            <w:shd w:val="clear" w:color="auto" w:fill="D9D9D9" w:themeFill="background1" w:themeFillShade="D9"/>
            <w:vAlign w:val="center"/>
            <w:hideMark/>
          </w:tcPr>
          <w:p w14:paraId="6E57AA9F" w14:textId="77777777" w:rsidR="00CC3E1D" w:rsidRPr="00C82039" w:rsidRDefault="00CC3E1D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31" w:type="dxa"/>
            <w:gridSpan w:val="3"/>
            <w:shd w:val="clear" w:color="auto" w:fill="auto"/>
            <w:noWrap/>
            <w:vAlign w:val="center"/>
            <w:hideMark/>
          </w:tcPr>
          <w:p w14:paraId="34397931" w14:textId="77777777" w:rsidR="00CC3E1D" w:rsidRPr="00C82039" w:rsidRDefault="00CC3E1D" w:rsidP="000057E4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En trámite</w:t>
            </w:r>
          </w:p>
        </w:tc>
      </w:tr>
    </w:tbl>
    <w:p w14:paraId="1A13EA38" w14:textId="77777777" w:rsidR="00CC3E1D" w:rsidRDefault="00CC3E1D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5D7F455" w14:textId="77777777" w:rsidR="008B76D4" w:rsidRDefault="008B76D4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9A1EFB3" w14:textId="77777777" w:rsidR="00291A08" w:rsidRDefault="00291A08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851"/>
        <w:gridCol w:w="3325"/>
        <w:gridCol w:w="1755"/>
      </w:tblGrid>
      <w:tr w:rsidR="00291A08" w:rsidRPr="00C82039" w14:paraId="090BFC93" w14:textId="77777777" w:rsidTr="009A2014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100ACA9F" w14:textId="2ED1F248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4CBF0835" wp14:editId="57AABB42">
                  <wp:extent cx="569865" cy="304800"/>
                  <wp:effectExtent l="0" t="0" r="1905" b="0"/>
                  <wp:docPr id="209296998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85490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2039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CA60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MARZO-ABRIL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291A08" w:rsidRPr="00C82039" w14:paraId="13DA6E90" w14:textId="77777777" w:rsidTr="009A2014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2BE53978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291A08" w:rsidRPr="00C82039" w14:paraId="4E3068A5" w14:textId="77777777" w:rsidTr="009A2014">
        <w:trPr>
          <w:trHeight w:val="795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DD0461B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A1E51B2" w14:textId="1F4036B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</w:t>
            </w:r>
            <w:r w:rsidR="00927E2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6 de abril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78311C56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0F19070E" w14:textId="02D85D4D" w:rsidR="00291A08" w:rsidRPr="00C82039" w:rsidRDefault="00352DF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927E2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2243</w:t>
            </w:r>
          </w:p>
        </w:tc>
      </w:tr>
      <w:tr w:rsidR="00291A08" w:rsidRPr="00C82039" w14:paraId="4F5E5C0F" w14:textId="77777777" w:rsidTr="009A2014">
        <w:trPr>
          <w:trHeight w:val="708"/>
        </w:trPr>
        <w:tc>
          <w:tcPr>
            <w:tcW w:w="1395" w:type="dxa"/>
            <w:vMerge/>
            <w:vAlign w:val="center"/>
            <w:hideMark/>
          </w:tcPr>
          <w:p w14:paraId="322B6380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  <w:vAlign w:val="center"/>
            <w:hideMark/>
          </w:tcPr>
          <w:p w14:paraId="4594EC02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7D2EDFA4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0A468B65" w14:textId="08049C3C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PSE-VPG-01</w:t>
            </w:r>
            <w:r w:rsidR="00927E2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7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/2024</w:t>
            </w:r>
          </w:p>
        </w:tc>
      </w:tr>
      <w:tr w:rsidR="00291A08" w:rsidRPr="00C82039" w14:paraId="5F7CD718" w14:textId="77777777" w:rsidTr="009A2014">
        <w:trPr>
          <w:trHeight w:val="504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FE9864" w14:textId="77777777" w:rsidR="00291A08" w:rsidRPr="00C82039" w:rsidRDefault="00291A08" w:rsidP="000057E4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F293893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7B6C502B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54C69A0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91A08" w:rsidRPr="00C82039" w14:paraId="2537B3F7" w14:textId="77777777" w:rsidTr="009A2014">
        <w:trPr>
          <w:trHeight w:val="800"/>
        </w:trPr>
        <w:tc>
          <w:tcPr>
            <w:tcW w:w="1395" w:type="dxa"/>
            <w:vMerge/>
            <w:vAlign w:val="center"/>
            <w:hideMark/>
          </w:tcPr>
          <w:p w14:paraId="5354A7DB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center"/>
            <w:hideMark/>
          </w:tcPr>
          <w:p w14:paraId="71B86B3A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4AF674C6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BEAAE90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91A08" w:rsidRPr="00C82039" w14:paraId="42DD412B" w14:textId="77777777" w:rsidTr="009A2014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64FFC2B3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291A08" w:rsidRPr="00C82039" w14:paraId="39BDB4B1" w14:textId="77777777" w:rsidTr="009A2014">
        <w:trPr>
          <w:trHeight w:val="647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D19D6ED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14:paraId="235726CE" w14:textId="5CE12C6B" w:rsidR="00291A08" w:rsidRPr="00C8543C" w:rsidRDefault="414A9541" w:rsidP="000057E4">
            <w:pPr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</w:pPr>
            <w:r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El escrito de</w:t>
            </w:r>
            <w:r w:rsidR="2416CC07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denuncia fue </w:t>
            </w:r>
            <w:r w:rsidR="49F7D17F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presentado por</w:t>
            </w:r>
            <w:r w:rsidR="0615ADB7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una diputada federal plurinominal</w:t>
            </w:r>
            <w:r w:rsidR="2416CC07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por la posible comisión de violencia política contra las mujeres en razón de género, </w:t>
            </w:r>
            <w:r w:rsidR="0615ADB7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debido a comentarios realizados</w:t>
            </w:r>
            <w:r w:rsidR="2DB07A2E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por una candidata,</w:t>
            </w:r>
            <w:r w:rsidR="0615ADB7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durante el debate de candidatos a la presidencia municipal de</w:t>
            </w:r>
            <w:r w:rsidR="3F10521F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San Pedro</w:t>
            </w:r>
            <w:r w:rsidR="0615ADB7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Tlaquepaque, los cuales a su decir fueron ofensivos y </w:t>
            </w:r>
            <w:r w:rsidR="2DB07A2E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constituyen </w:t>
            </w:r>
            <w:r w:rsidR="0615ADB7" w:rsidRPr="0F129C7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calumnia en contra de su persona. </w:t>
            </w:r>
          </w:p>
          <w:p w14:paraId="6178651B" w14:textId="77777777" w:rsidR="00291A08" w:rsidRPr="00C82039" w:rsidRDefault="00291A08" w:rsidP="000057E4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7723C8EC" w14:textId="293C55A7" w:rsidR="00927E2A" w:rsidRDefault="00291A08" w:rsidP="00927E2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spacing w:val="-3"/>
                <w:sz w:val="21"/>
                <w:szCs w:val="21"/>
                <w:lang w:eastAsia="ar-SA"/>
              </w:rPr>
            </w:pPr>
            <w:r w:rsidRPr="00C82039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MEDIDAS CAUTELARES Y OTRAS ACCIONES:</w:t>
            </w:r>
            <w:r w:rsidR="00927E2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 y la elaboración del análisis de riesgo en los casos de violencia política contra las mujeres en razón de género, se puso a disposición de la denunciante el Cuestionario de evaluación de riesgo y actualmente sigue corriendo el t</w:t>
            </w:r>
            <w:r w:rsidR="00450FAE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é</w:t>
            </w:r>
            <w:r w:rsidR="00927E2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rmino otorgado</w:t>
            </w:r>
            <w:r w:rsidR="00450FAE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.</w:t>
            </w:r>
            <w:r w:rsidR="00927E2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450FAE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T</w:t>
            </w:r>
            <w:r w:rsidR="00927E2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ambién</w:t>
            </w:r>
            <w:r w:rsidRPr="00C82039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27E2A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  <w:r w:rsidRPr="00C82039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 determinó dar vista con copias certificadas, </w:t>
            </w:r>
            <w:r w:rsidR="00927E2A" w:rsidRPr="00927E2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la Fiscalía Especializada en Materia de Delitos Electorales del Estado de Jalisco y la </w:t>
            </w:r>
            <w:r w:rsidR="00927E2A" w:rsidRPr="00927E2A">
              <w:rPr>
                <w:rFonts w:ascii="Lucida Sans Unicode" w:hAnsi="Lucida Sans Unicode" w:cs="Lucida Sans Unicode"/>
                <w:spacing w:val="-3"/>
                <w:sz w:val="18"/>
                <w:szCs w:val="18"/>
                <w:lang w:val="es-ES_tradnl" w:eastAsia="ar-SA"/>
              </w:rPr>
              <w:t>Coordinación General del OPD denominado Red de Centros de Justicia para las Mujeres</w:t>
            </w:r>
            <w:r w:rsidR="00927E2A" w:rsidRPr="00927E2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del Estado de Jalisco.</w:t>
            </w:r>
          </w:p>
          <w:p w14:paraId="62CBA675" w14:textId="32DFFFB8" w:rsidR="00291A08" w:rsidRPr="00C82039" w:rsidRDefault="00291A08" w:rsidP="000057E4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91A08" w:rsidRPr="00C82039" w14:paraId="60789914" w14:textId="77777777" w:rsidTr="009A2014">
        <w:trPr>
          <w:trHeight w:val="504"/>
        </w:trPr>
        <w:tc>
          <w:tcPr>
            <w:tcW w:w="1395" w:type="dxa"/>
            <w:vMerge/>
            <w:vAlign w:val="center"/>
          </w:tcPr>
          <w:p w14:paraId="3DC9AA24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</w:tcPr>
          <w:p w14:paraId="7C90F79F" w14:textId="77777777" w:rsidR="00291A08" w:rsidRPr="00C82039" w:rsidRDefault="00291A08" w:rsidP="000057E4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91A08" w:rsidRPr="00C82039" w14:paraId="6B991D94" w14:textId="77777777" w:rsidTr="009A2014">
        <w:trPr>
          <w:trHeight w:val="450"/>
        </w:trPr>
        <w:tc>
          <w:tcPr>
            <w:tcW w:w="1395" w:type="dxa"/>
            <w:vMerge/>
            <w:vAlign w:val="center"/>
            <w:hideMark/>
          </w:tcPr>
          <w:p w14:paraId="0D957A19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  <w:hideMark/>
          </w:tcPr>
          <w:p w14:paraId="3A79BECA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291A08" w:rsidRPr="00C82039" w14:paraId="1ED2891C" w14:textId="77777777" w:rsidTr="009A2014">
        <w:trPr>
          <w:trHeight w:val="672"/>
        </w:trPr>
        <w:tc>
          <w:tcPr>
            <w:tcW w:w="1395" w:type="dxa"/>
            <w:shd w:val="clear" w:color="auto" w:fill="D9D9D9" w:themeFill="background1" w:themeFillShade="D9"/>
            <w:vAlign w:val="center"/>
            <w:hideMark/>
          </w:tcPr>
          <w:p w14:paraId="6C109A91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31" w:type="dxa"/>
            <w:gridSpan w:val="3"/>
            <w:shd w:val="clear" w:color="auto" w:fill="auto"/>
            <w:noWrap/>
            <w:vAlign w:val="center"/>
            <w:hideMark/>
          </w:tcPr>
          <w:p w14:paraId="5406AAC7" w14:textId="77777777" w:rsidR="00291A08" w:rsidRPr="00C82039" w:rsidRDefault="00291A08" w:rsidP="000057E4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En trámite</w:t>
            </w:r>
          </w:p>
        </w:tc>
      </w:tr>
    </w:tbl>
    <w:p w14:paraId="0DE2B178" w14:textId="77777777" w:rsidR="00291A08" w:rsidRDefault="00291A08" w:rsidP="00291A0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CEAA00C" w14:textId="77777777" w:rsidR="00291A08" w:rsidRDefault="00291A08" w:rsidP="004D67A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851"/>
        <w:gridCol w:w="3325"/>
        <w:gridCol w:w="1755"/>
      </w:tblGrid>
      <w:tr w:rsidR="00291A08" w:rsidRPr="00C82039" w14:paraId="623AE083" w14:textId="77777777" w:rsidTr="009A2014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0CB3A12D" w14:textId="2E27AFDA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063A83F1" wp14:editId="0DE4658F">
                  <wp:extent cx="569865" cy="304800"/>
                  <wp:effectExtent l="0" t="0" r="1905" b="0"/>
                  <wp:docPr id="742635665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85490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2039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CA60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MARZO-ABRIL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291A08" w:rsidRPr="00C82039" w14:paraId="004FD66E" w14:textId="77777777" w:rsidTr="009A2014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07C3DF07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291A08" w:rsidRPr="00C82039" w14:paraId="658565FA" w14:textId="77777777" w:rsidTr="009A2014">
        <w:trPr>
          <w:trHeight w:val="795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E1E6FF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2677E7C" w14:textId="6DA5DBF3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</w:t>
            </w:r>
            <w:r w:rsidR="00CA5D0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7</w:t>
            </w:r>
            <w:r w:rsidR="009E062C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de abril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776C2594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0AEA9C93" w14:textId="1378A535" w:rsidR="00291A08" w:rsidRPr="00C82039" w:rsidRDefault="00352DF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CA5D0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22</w:t>
            </w:r>
            <w:r w:rsidR="00EF1F1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8</w:t>
            </w:r>
            <w:r w:rsidR="00CA5D0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291A08" w:rsidRPr="00C82039" w14:paraId="7A8C4C6D" w14:textId="77777777" w:rsidTr="009A2014">
        <w:trPr>
          <w:trHeight w:val="708"/>
        </w:trPr>
        <w:tc>
          <w:tcPr>
            <w:tcW w:w="1395" w:type="dxa"/>
            <w:vMerge/>
            <w:vAlign w:val="center"/>
            <w:hideMark/>
          </w:tcPr>
          <w:p w14:paraId="49A618F6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  <w:vAlign w:val="center"/>
            <w:hideMark/>
          </w:tcPr>
          <w:p w14:paraId="041879DA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3A074390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43B7BAF6" w14:textId="28EAE976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PSE-VPG-01</w:t>
            </w:r>
            <w:r w:rsidR="00EF1F1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8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/2024</w:t>
            </w:r>
          </w:p>
        </w:tc>
      </w:tr>
      <w:tr w:rsidR="00291A08" w:rsidRPr="00C82039" w14:paraId="28C49E25" w14:textId="77777777" w:rsidTr="009A2014">
        <w:trPr>
          <w:trHeight w:val="504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35CE25D" w14:textId="77777777" w:rsidR="00291A08" w:rsidRPr="00C82039" w:rsidRDefault="00291A08" w:rsidP="000057E4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D64F1DC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349F6A4D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2BDDC98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91A08" w:rsidRPr="00C82039" w14:paraId="1D2F2690" w14:textId="77777777" w:rsidTr="009A2014">
        <w:trPr>
          <w:trHeight w:val="800"/>
        </w:trPr>
        <w:tc>
          <w:tcPr>
            <w:tcW w:w="1395" w:type="dxa"/>
            <w:vMerge/>
            <w:vAlign w:val="center"/>
            <w:hideMark/>
          </w:tcPr>
          <w:p w14:paraId="19F3ACA3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center"/>
            <w:hideMark/>
          </w:tcPr>
          <w:p w14:paraId="3432AFB9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178C2320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62C5112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91A08" w:rsidRPr="00C82039" w14:paraId="221322D9" w14:textId="77777777" w:rsidTr="009A2014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34E72214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291A08" w:rsidRPr="00C82039" w14:paraId="3B58422D" w14:textId="77777777" w:rsidTr="009A2014">
        <w:trPr>
          <w:trHeight w:val="647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32CA08B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14:paraId="7217D9CC" w14:textId="0AAEBDD7" w:rsidR="00291A08" w:rsidRPr="00C8543C" w:rsidRDefault="00692D95" w:rsidP="000057E4">
            <w:pPr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El escrito de</w:t>
            </w:r>
            <w:r w:rsidR="00291A0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denuncia fue 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presentado </w:t>
            </w:r>
            <w:r w:rsidR="00291A0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por un</w:t>
            </w:r>
            <w:r w:rsidR="00EF1F12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 candidata</w:t>
            </w:r>
            <w:r w:rsidR="00291A0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 por la posible comisión de violencia política contra las mujeres en razón de género,</w:t>
            </w:r>
            <w:r w:rsidR="00450FAE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derivada de diversos comentarios que refiere ofensivos y calumniosos, realizados en el desarrollo de un debate organizado por este Instituto</w:t>
            </w:r>
            <w:r w:rsidR="00DA14C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="00291A0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EF1F12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la cual a su decir se realizaron diversos comentarios ofensivos y de calumnias en contra de su persona, dentro de un debate organizado dentro del proceso electoral</w:t>
            </w:r>
            <w:r w:rsidR="00561CFB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.</w:t>
            </w:r>
          </w:p>
          <w:p w14:paraId="180B5721" w14:textId="77777777" w:rsidR="00291A08" w:rsidRPr="00C82039" w:rsidRDefault="00291A08" w:rsidP="000057E4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061A55BF" w14:textId="05525EC1" w:rsidR="00291A08" w:rsidRPr="00C82039" w:rsidRDefault="00291A08" w:rsidP="000057E4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561CFB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En atención al Protocolo de este Instituto para la atención a víctimas y la elaboración del análisis de riesgo en los casos de violencia política contra las mujeres en razón de género, se puso a disposición de la denunciante el Cuestionario de evaluación de riesgo</w:t>
            </w:r>
            <w:r w:rsidR="00561CFB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y actualmente sigue corriendo el termino otorgado</w:t>
            </w:r>
            <w:r w:rsidR="008139C1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. T</w:t>
            </w:r>
            <w:r w:rsidR="00561CFB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ambién</w:t>
            </w:r>
            <w:r w:rsidR="00561CFB"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61CFB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  <w:r w:rsidR="00561CFB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 determinó dar vista con copias certificadas, </w:t>
            </w:r>
            <w:r w:rsidR="00561CFB" w:rsidRPr="00927E2A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la </w:t>
            </w:r>
            <w:r w:rsidR="00561CFB" w:rsidRPr="00561CFB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Fiscalía Especializada en Materia de Delitos Electorales del Estado de Jalisco y la </w:t>
            </w:r>
            <w:r w:rsidR="00561CFB" w:rsidRPr="00561CFB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val="es-ES_tradnl" w:eastAsia="ar-SA"/>
              </w:rPr>
              <w:t>Coordinación General del OPD denominado Red de Centros de Justicia para las Mujeres</w:t>
            </w:r>
            <w:r w:rsidR="00561CFB" w:rsidRPr="00561CFB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 del Estado de Jalisco.</w:t>
            </w:r>
          </w:p>
        </w:tc>
      </w:tr>
      <w:tr w:rsidR="00291A08" w:rsidRPr="00C82039" w14:paraId="7881BDA4" w14:textId="77777777" w:rsidTr="009A2014">
        <w:trPr>
          <w:trHeight w:val="504"/>
        </w:trPr>
        <w:tc>
          <w:tcPr>
            <w:tcW w:w="1395" w:type="dxa"/>
            <w:vMerge/>
            <w:vAlign w:val="center"/>
          </w:tcPr>
          <w:p w14:paraId="43EF7E41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</w:tcPr>
          <w:p w14:paraId="55CB6F82" w14:textId="77777777" w:rsidR="00291A08" w:rsidRPr="00C82039" w:rsidRDefault="00291A08" w:rsidP="000057E4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91A08" w:rsidRPr="00C82039" w14:paraId="03E5C613" w14:textId="77777777" w:rsidTr="009A2014">
        <w:trPr>
          <w:trHeight w:val="450"/>
        </w:trPr>
        <w:tc>
          <w:tcPr>
            <w:tcW w:w="1395" w:type="dxa"/>
            <w:vMerge/>
            <w:vAlign w:val="center"/>
            <w:hideMark/>
          </w:tcPr>
          <w:p w14:paraId="2455409B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  <w:hideMark/>
          </w:tcPr>
          <w:p w14:paraId="759C2FE1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291A08" w:rsidRPr="00C82039" w14:paraId="0705F0EA" w14:textId="77777777" w:rsidTr="009A2014">
        <w:trPr>
          <w:trHeight w:val="672"/>
        </w:trPr>
        <w:tc>
          <w:tcPr>
            <w:tcW w:w="1395" w:type="dxa"/>
            <w:shd w:val="clear" w:color="auto" w:fill="D9D9D9" w:themeFill="background1" w:themeFillShade="D9"/>
            <w:vAlign w:val="center"/>
            <w:hideMark/>
          </w:tcPr>
          <w:p w14:paraId="20EC79C8" w14:textId="77777777" w:rsidR="00291A08" w:rsidRPr="00C82039" w:rsidRDefault="00291A08" w:rsidP="000057E4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31" w:type="dxa"/>
            <w:gridSpan w:val="3"/>
            <w:shd w:val="clear" w:color="auto" w:fill="auto"/>
            <w:noWrap/>
            <w:vAlign w:val="center"/>
            <w:hideMark/>
          </w:tcPr>
          <w:p w14:paraId="2B08ADF2" w14:textId="77777777" w:rsidR="00291A08" w:rsidRPr="00C82039" w:rsidRDefault="00291A08" w:rsidP="000057E4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En trámite</w:t>
            </w:r>
          </w:p>
        </w:tc>
      </w:tr>
    </w:tbl>
    <w:p w14:paraId="3BF6F8CD" w14:textId="77777777" w:rsidR="00291A08" w:rsidRDefault="00291A08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7ACBCD2" w14:textId="77777777" w:rsidR="00352DF8" w:rsidRDefault="00352DF8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0DEBD61" w14:textId="7682AC34" w:rsidR="00192A3C" w:rsidRDefault="007327EE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Guadalajara, Jalisco; a </w:t>
      </w:r>
      <w:r w:rsidR="00F306D4">
        <w:rPr>
          <w:rFonts w:ascii="Lucida Sans Unicode" w:hAnsi="Lucida Sans Unicode" w:cs="Lucida Sans Unicode"/>
          <w:b/>
          <w:bCs/>
          <w:sz w:val="20"/>
          <w:szCs w:val="20"/>
        </w:rPr>
        <w:t>27</w:t>
      </w:r>
      <w:r w:rsidR="008B76D4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76105C">
        <w:rPr>
          <w:rFonts w:ascii="Lucida Sans Unicode" w:hAnsi="Lucida Sans Unicode" w:cs="Lucida Sans Unicode"/>
          <w:b/>
          <w:bCs/>
          <w:sz w:val="20"/>
          <w:szCs w:val="20"/>
        </w:rPr>
        <w:t>abril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533CB691" w14:textId="77777777" w:rsidR="009A2014" w:rsidRDefault="009A2014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0E230A8" w14:textId="77777777" w:rsidR="004D67A9" w:rsidRDefault="004847EE" w:rsidP="004D67A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5599B2EA" w14:textId="0DEE0FD6" w:rsidR="005D5EAA" w:rsidRPr="006F0A1A" w:rsidRDefault="004847EE" w:rsidP="004D67A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 xml:space="preserve">El Secretario </w:t>
      </w:r>
      <w:r w:rsidR="008B76D4"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jecutivo</w:t>
      </w:r>
      <w:bookmarkEnd w:id="0"/>
    </w:p>
    <w:sectPr w:rsidR="005D5EAA" w:rsidRPr="006F0A1A" w:rsidSect="007D6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9EA73" w14:textId="77777777" w:rsidR="007D64E9" w:rsidRDefault="007D64E9" w:rsidP="005E29FF">
      <w:r>
        <w:separator/>
      </w:r>
    </w:p>
  </w:endnote>
  <w:endnote w:type="continuationSeparator" w:id="0">
    <w:p w14:paraId="499922B8" w14:textId="77777777" w:rsidR="007D64E9" w:rsidRDefault="007D64E9" w:rsidP="005E29FF">
      <w:r>
        <w:continuationSeparator/>
      </w:r>
    </w:p>
  </w:endnote>
  <w:endnote w:type="continuationNotice" w:id="1">
    <w:p w14:paraId="2E4AF836" w14:textId="77777777" w:rsidR="007D64E9" w:rsidRDefault="007D6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6408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551B" w14:textId="1EA9DAA3" w:rsidR="005E29FF" w:rsidRPr="005E29FF" w:rsidRDefault="005E29FF" w:rsidP="00C8047F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8"/>
      <w:gridCol w:w="4415"/>
    </w:tblGrid>
    <w:tr w:rsidR="00463786" w:rsidRPr="00463786" w14:paraId="65319687" w14:textId="77777777">
      <w:tc>
        <w:tcPr>
          <w:tcW w:w="4415" w:type="dxa"/>
        </w:tcPr>
        <w:p w14:paraId="00D316C3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463786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3A68A7B6" wp14:editId="60AC6078">
                <wp:extent cx="2782742" cy="658368"/>
                <wp:effectExtent l="0" t="0" r="0" b="8890"/>
                <wp:docPr id="15060814" name="Imagen 1506081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425" cy="680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3D1CD6E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166D789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00B83D42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sdt>
          <w:sdtPr>
            <w:rPr>
              <w:rFonts w:ascii="Lucida Sans Unicode" w:hAnsi="Lucida Sans Unicode" w:cs="Lucida Sans Unicode"/>
              <w:sz w:val="16"/>
              <w:szCs w:val="16"/>
            </w:rPr>
            <w:id w:val="18814343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Lucida Sans Unicode" w:hAnsi="Lucida Sans Unicode" w:cs="Lucida Sans Unicode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D6F69D0" w14:textId="77777777" w:rsidR="00463786" w:rsidRDefault="00463786" w:rsidP="00463786">
                  <w:pPr>
                    <w:pStyle w:val="Piedepgina"/>
                    <w:jc w:val="right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Página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36D2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 de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36D2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3712BEE1" w14:textId="6E94618E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</w:tc>
    </w:tr>
  </w:tbl>
  <w:p w14:paraId="5D5B7354" w14:textId="5A402603" w:rsidR="005E29FF" w:rsidRPr="005E29FF" w:rsidRDefault="005E29FF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46A3" w14:textId="77777777" w:rsidR="009A2014" w:rsidRDefault="009A20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28EE" w14:textId="77777777" w:rsidR="007D64E9" w:rsidRDefault="007D64E9" w:rsidP="005E29FF">
      <w:r>
        <w:separator/>
      </w:r>
    </w:p>
  </w:footnote>
  <w:footnote w:type="continuationSeparator" w:id="0">
    <w:p w14:paraId="3E910875" w14:textId="77777777" w:rsidR="007D64E9" w:rsidRDefault="007D64E9" w:rsidP="005E29FF">
      <w:r>
        <w:continuationSeparator/>
      </w:r>
    </w:p>
  </w:footnote>
  <w:footnote w:type="continuationNotice" w:id="1">
    <w:p w14:paraId="2231E6BF" w14:textId="77777777" w:rsidR="007D64E9" w:rsidRDefault="007D64E9"/>
  </w:footnote>
  <w:footnote w:id="2">
    <w:p w14:paraId="12AB434A" w14:textId="664ED7CC" w:rsidR="007327EE" w:rsidRPr="00FC42AF" w:rsidRDefault="007327EE">
      <w:pPr>
        <w:pStyle w:val="Textonotapie"/>
        <w:rPr>
          <w:rFonts w:ascii="Lucida Sans Unicode" w:hAnsi="Lucida Sans Unicode" w:cs="Lucida Sans Unicode"/>
          <w:sz w:val="13"/>
          <w:szCs w:val="13"/>
          <w:lang w:val="es-MX"/>
        </w:rPr>
      </w:pPr>
      <w:r w:rsidRPr="00FC42AF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  <w:r w:rsidRPr="00FC42AF">
        <w:rPr>
          <w:rFonts w:ascii="Lucida Sans Unicode" w:hAnsi="Lucida Sans Unicode" w:cs="Lucida Sans Unicode"/>
          <w:sz w:val="13"/>
          <w:szCs w:val="13"/>
          <w:lang w:val="es-MX"/>
        </w:rPr>
        <w:t xml:space="preserve">Consultable en: </w:t>
      </w:r>
      <w:hyperlink r:id="rId1" w:history="1">
        <w:r w:rsidRPr="00FC42AF">
          <w:rPr>
            <w:rStyle w:val="cf01"/>
            <w:rFonts w:ascii="Lucida Sans Unicode" w:hAnsi="Lucida Sans Unicode" w:cs="Lucida Sans Unicode"/>
            <w:color w:val="0000FF"/>
            <w:sz w:val="13"/>
            <w:szCs w:val="13"/>
            <w:u w:val="single"/>
          </w:rPr>
          <w:t>https://apiperiodico.jalisco.gob.mx/api/sites/periodicooficial.jalisco.gob.mx/files/07-01-20-bis.pdf</w:t>
        </w:r>
      </w:hyperlink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</w:p>
  </w:footnote>
  <w:footnote w:id="3">
    <w:p w14:paraId="49331435" w14:textId="413008F1" w:rsidR="004847EE" w:rsidRPr="0068694F" w:rsidRDefault="004847EE" w:rsidP="004847EE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Artículo </w:t>
      </w:r>
      <w:r w:rsidR="003E5334" w:rsidRPr="003E5334">
        <w:rPr>
          <w:rFonts w:ascii="Lucida Sans Unicode" w:hAnsi="Lucida Sans Unicode" w:cs="Lucida Sans Unicode"/>
          <w:sz w:val="13"/>
          <w:szCs w:val="13"/>
        </w:rPr>
        <w:t>47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Reglamento de Quejas y Denuncias</w:t>
      </w:r>
      <w:r w:rsidR="003E5334">
        <w:rPr>
          <w:rFonts w:ascii="Lucida Sans Unicode" w:hAnsi="Lucida Sans Unicode" w:cs="Lucida Sans Unicode"/>
          <w:sz w:val="13"/>
          <w:szCs w:val="13"/>
        </w:rPr>
        <w:t xml:space="preserve"> en materia de Violencia Política contra las Mujeres en razón de Género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IEPC Jalisco</w:t>
      </w:r>
      <w:r w:rsidR="003E5334">
        <w:rPr>
          <w:rFonts w:ascii="Lucida Sans Unicode" w:hAnsi="Lucida Sans Unicode" w:cs="Lucida Sans Unicode"/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F2FE" w14:textId="67115336" w:rsidR="009A2014" w:rsidRDefault="009A20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31B9" w14:textId="1EB2395A" w:rsidR="006F7088" w:rsidRPr="00077791" w:rsidRDefault="00545259" w:rsidP="006F7088">
    <w:pPr>
      <w:pStyle w:val="Encabezado"/>
      <w:rPr>
        <w:rFonts w:ascii="Trebuchet MS" w:hAnsi="Trebuchet MS" w:cs="Arial"/>
        <w:b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2AA13" wp14:editId="4A4105E3">
              <wp:simplePos x="0" y="0"/>
              <wp:positionH relativeFrom="margin">
                <wp:posOffset>3433280</wp:posOffset>
              </wp:positionH>
              <wp:positionV relativeFrom="paragraph">
                <wp:posOffset>237794</wp:posOffset>
              </wp:positionV>
              <wp:extent cx="2456815" cy="413026"/>
              <wp:effectExtent l="0" t="0" r="0" b="6350"/>
              <wp:wrapNone/>
              <wp:docPr id="566225927" name="Text Box 566225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6815" cy="413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69B573" w14:textId="34BC304E" w:rsidR="00545259" w:rsidRPr="00B4641C" w:rsidRDefault="00545259" w:rsidP="009A2014">
                          <w:pP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4641C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INFORME </w:t>
                          </w:r>
                          <w:r w:rsidR="00B4641C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DE </w:t>
                          </w:r>
                          <w:r w:rsidRPr="00B4641C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SECRETARÍA EJECUTIVA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2AA13" id="_x0000_t202" coordsize="21600,21600" o:spt="202" path="m,l,21600r21600,l21600,xe">
              <v:stroke joinstyle="miter"/>
              <v:path gradientshapeok="t" o:connecttype="rect"/>
            </v:shapetype>
            <v:shape id="Text Box 566225927" o:spid="_x0000_s1026" type="#_x0000_t202" style="position:absolute;margin-left:270.35pt;margin-top:18.7pt;width:193.4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" filled="f" stroked="f" strokeweight=".5pt">
              <v:textbox>
                <w:txbxContent>
                  <w:p w14:paraId="0669B573" w14:textId="34BC304E" w:rsidR="00545259" w:rsidRPr="00B4641C" w:rsidRDefault="00545259" w:rsidP="009A2014">
                    <w:pPr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B4641C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INFORME </w:t>
                    </w:r>
                    <w:r w:rsidR="00B4641C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DE </w:t>
                    </w:r>
                    <w:r w:rsidRPr="00B4641C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SECRETARÍA EJECUTIVA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1A2C48" wp14:editId="643FF2ED">
              <wp:simplePos x="0" y="0"/>
              <wp:positionH relativeFrom="margin">
                <wp:align>right</wp:align>
              </wp:positionH>
              <wp:positionV relativeFrom="paragraph">
                <wp:posOffset>7317</wp:posOffset>
              </wp:positionV>
              <wp:extent cx="2631610" cy="744855"/>
              <wp:effectExtent l="0" t="0" r="0" b="0"/>
              <wp:wrapNone/>
              <wp:docPr id="1611902190" name="Rectangle: Diagonal Corners Rounded 1611902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44855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C310290">
            <v:shape id="Rectangle: Diagonal Corners Rounded 1611902190" style="position:absolute;margin-left:156pt;margin-top:.6pt;width:207.2pt;height:58.6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44855" o:spid="_x0000_s1026" fillcolor="#00778e" stroked="f" strokeweight="1pt" path="m146357,l2631610,r,l2631610,598498v,80831,-65526,146357,-146357,146357l,744855r,l,146357c,65526,65526,,14635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" w14:anchorId="7700C7C9">
              <v:stroke joinstyle="miter"/>
              <v:path arrowok="t" o:connecttype="custom" o:connectlocs="146357,0;2631610,0;2631610,0;2631610,598498;2485253,744855;0,744855;0,744855;0,146357;146357,0" o:connectangles="0,0,0,0,0,0,0,0,0"/>
              <w10:wrap anchorx="margin"/>
            </v:shape>
          </w:pict>
        </mc:Fallback>
      </mc:AlternateContent>
    </w:r>
    <w:r w:rsidR="005E29FF">
      <w:rPr>
        <w:noProof/>
        <w:lang w:val="es-MX" w:eastAsia="es-MX"/>
      </w:rPr>
      <w:drawing>
        <wp:inline distT="0" distB="0" distL="0" distR="0" wp14:anchorId="3B4392EE" wp14:editId="56E78D7A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088" w:rsidRPr="006F7088">
      <w:rPr>
        <w:rFonts w:ascii="Trebuchet MS" w:hAnsi="Trebuchet MS" w:cs="Arial"/>
        <w:b/>
      </w:rPr>
      <w:t xml:space="preserve"> </w:t>
    </w:r>
  </w:p>
  <w:p w14:paraId="0283B027" w14:textId="77777777" w:rsidR="004B1670" w:rsidRPr="0012022D" w:rsidRDefault="004B1670" w:rsidP="004847EE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9C29" w14:textId="3109FBE5" w:rsidR="009A2014" w:rsidRDefault="009A20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65B5"/>
    <w:multiLevelType w:val="hybridMultilevel"/>
    <w:tmpl w:val="C420A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D7B"/>
    <w:multiLevelType w:val="hybridMultilevel"/>
    <w:tmpl w:val="3F12F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B19"/>
    <w:multiLevelType w:val="hybridMultilevel"/>
    <w:tmpl w:val="195E8970"/>
    <w:lvl w:ilvl="0" w:tplc="333014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l Bayan Plain" w:hint="default"/>
        <w:b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814F3D"/>
    <w:multiLevelType w:val="hybridMultilevel"/>
    <w:tmpl w:val="685C185E"/>
    <w:lvl w:ilvl="0" w:tplc="46C4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71E"/>
    <w:multiLevelType w:val="hybridMultilevel"/>
    <w:tmpl w:val="685C1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620D"/>
    <w:multiLevelType w:val="hybridMultilevel"/>
    <w:tmpl w:val="7E82B826"/>
    <w:lvl w:ilvl="0" w:tplc="05608D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150D"/>
    <w:multiLevelType w:val="hybridMultilevel"/>
    <w:tmpl w:val="939C6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64A2"/>
    <w:multiLevelType w:val="hybridMultilevel"/>
    <w:tmpl w:val="B2168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5E7D"/>
    <w:multiLevelType w:val="hybridMultilevel"/>
    <w:tmpl w:val="1A78EA72"/>
    <w:lvl w:ilvl="0" w:tplc="AAF2B0CE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F20C14"/>
    <w:multiLevelType w:val="hybridMultilevel"/>
    <w:tmpl w:val="10FE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735E3"/>
    <w:multiLevelType w:val="hybridMultilevel"/>
    <w:tmpl w:val="DB606F50"/>
    <w:lvl w:ilvl="0" w:tplc="B48251C8">
      <w:start w:val="3"/>
      <w:numFmt w:val="bullet"/>
      <w:lvlText w:val="-"/>
      <w:lvlJc w:val="left"/>
      <w:pPr>
        <w:ind w:left="927" w:hanging="360"/>
      </w:pPr>
      <w:rPr>
        <w:rFonts w:ascii="Trebuchet MS" w:eastAsia="Trebuchet MS" w:hAnsi="Trebuchet MS" w:cs="Trebuchet MS" w:hint="default"/>
        <w:b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97432773">
    <w:abstractNumId w:val="10"/>
  </w:num>
  <w:num w:numId="2" w16cid:durableId="1800144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845024">
    <w:abstractNumId w:val="3"/>
  </w:num>
  <w:num w:numId="4" w16cid:durableId="1424765896">
    <w:abstractNumId w:val="1"/>
  </w:num>
  <w:num w:numId="5" w16cid:durableId="938026136">
    <w:abstractNumId w:val="0"/>
  </w:num>
  <w:num w:numId="6" w16cid:durableId="1715153205">
    <w:abstractNumId w:val="9"/>
  </w:num>
  <w:num w:numId="7" w16cid:durableId="1027607947">
    <w:abstractNumId w:val="7"/>
  </w:num>
  <w:num w:numId="8" w16cid:durableId="1492284769">
    <w:abstractNumId w:val="6"/>
  </w:num>
  <w:num w:numId="9" w16cid:durableId="1116675067">
    <w:abstractNumId w:val="5"/>
  </w:num>
  <w:num w:numId="10" w16cid:durableId="2017537596">
    <w:abstractNumId w:val="4"/>
  </w:num>
  <w:num w:numId="11" w16cid:durableId="1127091266">
    <w:abstractNumId w:val="2"/>
  </w:num>
  <w:num w:numId="12" w16cid:durableId="865872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0A47"/>
    <w:rsid w:val="00002820"/>
    <w:rsid w:val="00002A88"/>
    <w:rsid w:val="000057E4"/>
    <w:rsid w:val="0001F272"/>
    <w:rsid w:val="000254C2"/>
    <w:rsid w:val="00033BD4"/>
    <w:rsid w:val="000615FA"/>
    <w:rsid w:val="000653F8"/>
    <w:rsid w:val="000705FA"/>
    <w:rsid w:val="00073B01"/>
    <w:rsid w:val="00083A86"/>
    <w:rsid w:val="0008417C"/>
    <w:rsid w:val="000851FE"/>
    <w:rsid w:val="00085B60"/>
    <w:rsid w:val="00090799"/>
    <w:rsid w:val="000936D2"/>
    <w:rsid w:val="00097550"/>
    <w:rsid w:val="00097F1B"/>
    <w:rsid w:val="000C21A4"/>
    <w:rsid w:val="000C710B"/>
    <w:rsid w:val="000E19D8"/>
    <w:rsid w:val="000E2774"/>
    <w:rsid w:val="000E64B1"/>
    <w:rsid w:val="001048B8"/>
    <w:rsid w:val="0012022D"/>
    <w:rsid w:val="001206B0"/>
    <w:rsid w:val="001227F4"/>
    <w:rsid w:val="0016523E"/>
    <w:rsid w:val="00181228"/>
    <w:rsid w:val="0018177A"/>
    <w:rsid w:val="001823F2"/>
    <w:rsid w:val="00186484"/>
    <w:rsid w:val="00191F69"/>
    <w:rsid w:val="00192A3C"/>
    <w:rsid w:val="001933FA"/>
    <w:rsid w:val="001E0CD9"/>
    <w:rsid w:val="001E788D"/>
    <w:rsid w:val="001E7BDB"/>
    <w:rsid w:val="001F31F4"/>
    <w:rsid w:val="002031AF"/>
    <w:rsid w:val="0020478C"/>
    <w:rsid w:val="00214137"/>
    <w:rsid w:val="002346EA"/>
    <w:rsid w:val="00236E86"/>
    <w:rsid w:val="00237C49"/>
    <w:rsid w:val="00240C27"/>
    <w:rsid w:val="002531F3"/>
    <w:rsid w:val="0027294A"/>
    <w:rsid w:val="00280C59"/>
    <w:rsid w:val="00287552"/>
    <w:rsid w:val="002908CB"/>
    <w:rsid w:val="00291A08"/>
    <w:rsid w:val="00292008"/>
    <w:rsid w:val="002A0121"/>
    <w:rsid w:val="002A4EE9"/>
    <w:rsid w:val="002A5CC7"/>
    <w:rsid w:val="002E3806"/>
    <w:rsid w:val="0032165B"/>
    <w:rsid w:val="0032367C"/>
    <w:rsid w:val="0033043B"/>
    <w:rsid w:val="00335530"/>
    <w:rsid w:val="00345DC5"/>
    <w:rsid w:val="00352DF8"/>
    <w:rsid w:val="00370B5F"/>
    <w:rsid w:val="00371410"/>
    <w:rsid w:val="00375F7F"/>
    <w:rsid w:val="00392668"/>
    <w:rsid w:val="003A2775"/>
    <w:rsid w:val="003A4CF0"/>
    <w:rsid w:val="003E1A19"/>
    <w:rsid w:val="003E5334"/>
    <w:rsid w:val="003F01AA"/>
    <w:rsid w:val="004058B4"/>
    <w:rsid w:val="004058F7"/>
    <w:rsid w:val="0042759E"/>
    <w:rsid w:val="004276C8"/>
    <w:rsid w:val="004306CC"/>
    <w:rsid w:val="00446847"/>
    <w:rsid w:val="0044714E"/>
    <w:rsid w:val="00447B4B"/>
    <w:rsid w:val="00450FAE"/>
    <w:rsid w:val="00454071"/>
    <w:rsid w:val="00461D04"/>
    <w:rsid w:val="00463786"/>
    <w:rsid w:val="00473AE4"/>
    <w:rsid w:val="004847EE"/>
    <w:rsid w:val="00487161"/>
    <w:rsid w:val="004933A9"/>
    <w:rsid w:val="004963AE"/>
    <w:rsid w:val="004B08A3"/>
    <w:rsid w:val="004B1670"/>
    <w:rsid w:val="004B2011"/>
    <w:rsid w:val="004B22A7"/>
    <w:rsid w:val="004D67A9"/>
    <w:rsid w:val="004E1E5C"/>
    <w:rsid w:val="004F07DF"/>
    <w:rsid w:val="004F324F"/>
    <w:rsid w:val="004F68FB"/>
    <w:rsid w:val="00501F0C"/>
    <w:rsid w:val="005237E8"/>
    <w:rsid w:val="005403E5"/>
    <w:rsid w:val="00542284"/>
    <w:rsid w:val="00545259"/>
    <w:rsid w:val="00550DE8"/>
    <w:rsid w:val="00555D6C"/>
    <w:rsid w:val="005602C0"/>
    <w:rsid w:val="0056105F"/>
    <w:rsid w:val="00561CFB"/>
    <w:rsid w:val="00597A1D"/>
    <w:rsid w:val="005A12D5"/>
    <w:rsid w:val="005A5453"/>
    <w:rsid w:val="005A555B"/>
    <w:rsid w:val="005A7D67"/>
    <w:rsid w:val="005B1C24"/>
    <w:rsid w:val="005B1E2F"/>
    <w:rsid w:val="005D131D"/>
    <w:rsid w:val="005D5EAA"/>
    <w:rsid w:val="005E29FF"/>
    <w:rsid w:val="005E5AB9"/>
    <w:rsid w:val="005E7375"/>
    <w:rsid w:val="005F59D4"/>
    <w:rsid w:val="005F78F6"/>
    <w:rsid w:val="00604B2D"/>
    <w:rsid w:val="0060681D"/>
    <w:rsid w:val="0061117C"/>
    <w:rsid w:val="00613335"/>
    <w:rsid w:val="00614571"/>
    <w:rsid w:val="00627BDB"/>
    <w:rsid w:val="006408E2"/>
    <w:rsid w:val="006415D4"/>
    <w:rsid w:val="006434F2"/>
    <w:rsid w:val="00662E6D"/>
    <w:rsid w:val="0066336C"/>
    <w:rsid w:val="006661B9"/>
    <w:rsid w:val="0066768E"/>
    <w:rsid w:val="00672096"/>
    <w:rsid w:val="00692D95"/>
    <w:rsid w:val="006A0FAB"/>
    <w:rsid w:val="006D5AB0"/>
    <w:rsid w:val="006E17DD"/>
    <w:rsid w:val="006F00E6"/>
    <w:rsid w:val="006F0A1A"/>
    <w:rsid w:val="006F4E1F"/>
    <w:rsid w:val="006F7088"/>
    <w:rsid w:val="00702912"/>
    <w:rsid w:val="00703A58"/>
    <w:rsid w:val="00707185"/>
    <w:rsid w:val="00711D99"/>
    <w:rsid w:val="00712DDE"/>
    <w:rsid w:val="007212E2"/>
    <w:rsid w:val="007230F2"/>
    <w:rsid w:val="0072505D"/>
    <w:rsid w:val="0072672E"/>
    <w:rsid w:val="007327EE"/>
    <w:rsid w:val="00744971"/>
    <w:rsid w:val="0076105C"/>
    <w:rsid w:val="0076389F"/>
    <w:rsid w:val="0076778E"/>
    <w:rsid w:val="007734ED"/>
    <w:rsid w:val="00774EE6"/>
    <w:rsid w:val="00784227"/>
    <w:rsid w:val="00792CD9"/>
    <w:rsid w:val="00794648"/>
    <w:rsid w:val="007A5F5A"/>
    <w:rsid w:val="007B5AFD"/>
    <w:rsid w:val="007C6F66"/>
    <w:rsid w:val="007C75F2"/>
    <w:rsid w:val="007D55A4"/>
    <w:rsid w:val="007D64E9"/>
    <w:rsid w:val="007E7341"/>
    <w:rsid w:val="007F59C0"/>
    <w:rsid w:val="008000CA"/>
    <w:rsid w:val="008139C1"/>
    <w:rsid w:val="008269DD"/>
    <w:rsid w:val="00845049"/>
    <w:rsid w:val="008534BF"/>
    <w:rsid w:val="0085559B"/>
    <w:rsid w:val="008604F6"/>
    <w:rsid w:val="008742FA"/>
    <w:rsid w:val="00877D57"/>
    <w:rsid w:val="008A0593"/>
    <w:rsid w:val="008B225E"/>
    <w:rsid w:val="008B76D4"/>
    <w:rsid w:val="008C4F82"/>
    <w:rsid w:val="008D46FA"/>
    <w:rsid w:val="00901BCB"/>
    <w:rsid w:val="00904460"/>
    <w:rsid w:val="00910B1A"/>
    <w:rsid w:val="00927E2A"/>
    <w:rsid w:val="009376B1"/>
    <w:rsid w:val="00937872"/>
    <w:rsid w:val="00944B7E"/>
    <w:rsid w:val="00946220"/>
    <w:rsid w:val="00947521"/>
    <w:rsid w:val="009522AA"/>
    <w:rsid w:val="00952A48"/>
    <w:rsid w:val="00952D41"/>
    <w:rsid w:val="00957F6A"/>
    <w:rsid w:val="00965AD6"/>
    <w:rsid w:val="00966936"/>
    <w:rsid w:val="00966C84"/>
    <w:rsid w:val="00984B6C"/>
    <w:rsid w:val="009854EA"/>
    <w:rsid w:val="00986629"/>
    <w:rsid w:val="009A2014"/>
    <w:rsid w:val="009B086E"/>
    <w:rsid w:val="009B0AA7"/>
    <w:rsid w:val="009B1CA0"/>
    <w:rsid w:val="009B274D"/>
    <w:rsid w:val="009E062C"/>
    <w:rsid w:val="009E1C27"/>
    <w:rsid w:val="009E2A10"/>
    <w:rsid w:val="009F223F"/>
    <w:rsid w:val="009F30B7"/>
    <w:rsid w:val="00A075AC"/>
    <w:rsid w:val="00A07FF0"/>
    <w:rsid w:val="00A151B3"/>
    <w:rsid w:val="00A40582"/>
    <w:rsid w:val="00A4419F"/>
    <w:rsid w:val="00A76094"/>
    <w:rsid w:val="00AA39CB"/>
    <w:rsid w:val="00AB2833"/>
    <w:rsid w:val="00AB2CED"/>
    <w:rsid w:val="00AD31CD"/>
    <w:rsid w:val="00AD68DD"/>
    <w:rsid w:val="00AD7835"/>
    <w:rsid w:val="00AF2726"/>
    <w:rsid w:val="00B0382C"/>
    <w:rsid w:val="00B03C6D"/>
    <w:rsid w:val="00B23565"/>
    <w:rsid w:val="00B379F3"/>
    <w:rsid w:val="00B4641C"/>
    <w:rsid w:val="00B46733"/>
    <w:rsid w:val="00B72D1A"/>
    <w:rsid w:val="00B74475"/>
    <w:rsid w:val="00B8017B"/>
    <w:rsid w:val="00B90B79"/>
    <w:rsid w:val="00BA66FE"/>
    <w:rsid w:val="00BB0A8D"/>
    <w:rsid w:val="00BC5C08"/>
    <w:rsid w:val="00BE7E33"/>
    <w:rsid w:val="00BF532B"/>
    <w:rsid w:val="00C26CF9"/>
    <w:rsid w:val="00C31259"/>
    <w:rsid w:val="00C34188"/>
    <w:rsid w:val="00C366FD"/>
    <w:rsid w:val="00C42C16"/>
    <w:rsid w:val="00C578AD"/>
    <w:rsid w:val="00C63B37"/>
    <w:rsid w:val="00C8047F"/>
    <w:rsid w:val="00C807B9"/>
    <w:rsid w:val="00C82039"/>
    <w:rsid w:val="00C8543C"/>
    <w:rsid w:val="00C9493D"/>
    <w:rsid w:val="00CA5D06"/>
    <w:rsid w:val="00CA60FE"/>
    <w:rsid w:val="00CB59AD"/>
    <w:rsid w:val="00CC39C2"/>
    <w:rsid w:val="00CC3E1D"/>
    <w:rsid w:val="00CE019A"/>
    <w:rsid w:val="00CE2B9B"/>
    <w:rsid w:val="00CE701A"/>
    <w:rsid w:val="00D12EB8"/>
    <w:rsid w:val="00D14EE2"/>
    <w:rsid w:val="00D17469"/>
    <w:rsid w:val="00D17CCF"/>
    <w:rsid w:val="00D25346"/>
    <w:rsid w:val="00D304CF"/>
    <w:rsid w:val="00D33942"/>
    <w:rsid w:val="00D44D82"/>
    <w:rsid w:val="00D46FA9"/>
    <w:rsid w:val="00D53A7A"/>
    <w:rsid w:val="00D73137"/>
    <w:rsid w:val="00D73C70"/>
    <w:rsid w:val="00D805C1"/>
    <w:rsid w:val="00D868DB"/>
    <w:rsid w:val="00D90F48"/>
    <w:rsid w:val="00D93D97"/>
    <w:rsid w:val="00D94B98"/>
    <w:rsid w:val="00DA0C74"/>
    <w:rsid w:val="00DA14C9"/>
    <w:rsid w:val="00DA612D"/>
    <w:rsid w:val="00DB02A9"/>
    <w:rsid w:val="00DB4A5D"/>
    <w:rsid w:val="00DE201F"/>
    <w:rsid w:val="00E04F92"/>
    <w:rsid w:val="00E21A32"/>
    <w:rsid w:val="00E224E6"/>
    <w:rsid w:val="00E2336C"/>
    <w:rsid w:val="00E44C27"/>
    <w:rsid w:val="00E479D1"/>
    <w:rsid w:val="00E55E1B"/>
    <w:rsid w:val="00E55FDD"/>
    <w:rsid w:val="00E67703"/>
    <w:rsid w:val="00E715DA"/>
    <w:rsid w:val="00E75537"/>
    <w:rsid w:val="00E86B79"/>
    <w:rsid w:val="00E9435F"/>
    <w:rsid w:val="00E94F21"/>
    <w:rsid w:val="00EA5AB2"/>
    <w:rsid w:val="00EB2743"/>
    <w:rsid w:val="00EB2B78"/>
    <w:rsid w:val="00EE23D4"/>
    <w:rsid w:val="00EE30FF"/>
    <w:rsid w:val="00EF1F12"/>
    <w:rsid w:val="00EF5472"/>
    <w:rsid w:val="00EF5C5B"/>
    <w:rsid w:val="00F02E59"/>
    <w:rsid w:val="00F306D4"/>
    <w:rsid w:val="00F47E85"/>
    <w:rsid w:val="00F77B95"/>
    <w:rsid w:val="00F823F4"/>
    <w:rsid w:val="00F948EF"/>
    <w:rsid w:val="00FA5C36"/>
    <w:rsid w:val="00FB2734"/>
    <w:rsid w:val="00FC42AF"/>
    <w:rsid w:val="00FD57C2"/>
    <w:rsid w:val="00FE251A"/>
    <w:rsid w:val="00FE3A3F"/>
    <w:rsid w:val="00FF412E"/>
    <w:rsid w:val="00FF4BF1"/>
    <w:rsid w:val="00FF6B45"/>
    <w:rsid w:val="01D90E13"/>
    <w:rsid w:val="0252A3E6"/>
    <w:rsid w:val="02E8F95F"/>
    <w:rsid w:val="0327ABCB"/>
    <w:rsid w:val="0365F259"/>
    <w:rsid w:val="03B37080"/>
    <w:rsid w:val="044FD9AC"/>
    <w:rsid w:val="05961B3F"/>
    <w:rsid w:val="0615ADB7"/>
    <w:rsid w:val="0722120A"/>
    <w:rsid w:val="08DAA920"/>
    <w:rsid w:val="092DBC1C"/>
    <w:rsid w:val="09F69D18"/>
    <w:rsid w:val="0A1D84AA"/>
    <w:rsid w:val="0BAAF09D"/>
    <w:rsid w:val="0C5AEB91"/>
    <w:rsid w:val="0DAD0A1A"/>
    <w:rsid w:val="0EFD83C9"/>
    <w:rsid w:val="0F129C7C"/>
    <w:rsid w:val="0F1A3036"/>
    <w:rsid w:val="10163EC0"/>
    <w:rsid w:val="10F8B4F5"/>
    <w:rsid w:val="112A447B"/>
    <w:rsid w:val="12084BDB"/>
    <w:rsid w:val="14090D1A"/>
    <w:rsid w:val="144CD519"/>
    <w:rsid w:val="153279BD"/>
    <w:rsid w:val="1568DBC4"/>
    <w:rsid w:val="15F13120"/>
    <w:rsid w:val="179D9E38"/>
    <w:rsid w:val="1851C711"/>
    <w:rsid w:val="1891612B"/>
    <w:rsid w:val="18FF74DC"/>
    <w:rsid w:val="1920463C"/>
    <w:rsid w:val="1974D75E"/>
    <w:rsid w:val="1AB97A72"/>
    <w:rsid w:val="1C799F97"/>
    <w:rsid w:val="1C80CFF5"/>
    <w:rsid w:val="1D210A4F"/>
    <w:rsid w:val="1FBF3C61"/>
    <w:rsid w:val="2036D9A0"/>
    <w:rsid w:val="21E63273"/>
    <w:rsid w:val="23A5985E"/>
    <w:rsid w:val="23D7BE25"/>
    <w:rsid w:val="2416CC07"/>
    <w:rsid w:val="2426A4BF"/>
    <w:rsid w:val="2461072D"/>
    <w:rsid w:val="24F86C54"/>
    <w:rsid w:val="250449FC"/>
    <w:rsid w:val="25966B98"/>
    <w:rsid w:val="25FEC944"/>
    <w:rsid w:val="299A0AA0"/>
    <w:rsid w:val="299A4D3B"/>
    <w:rsid w:val="2D9B2C64"/>
    <w:rsid w:val="2DB07A2E"/>
    <w:rsid w:val="2E5590AE"/>
    <w:rsid w:val="31A2E0E3"/>
    <w:rsid w:val="3231B733"/>
    <w:rsid w:val="33696DD1"/>
    <w:rsid w:val="33D8FCC5"/>
    <w:rsid w:val="33E26894"/>
    <w:rsid w:val="34288E73"/>
    <w:rsid w:val="351E56C4"/>
    <w:rsid w:val="352FF21A"/>
    <w:rsid w:val="3716EDE5"/>
    <w:rsid w:val="396E1B96"/>
    <w:rsid w:val="3BC7B510"/>
    <w:rsid w:val="3F10521F"/>
    <w:rsid w:val="3F6060D7"/>
    <w:rsid w:val="403EEB44"/>
    <w:rsid w:val="40408E69"/>
    <w:rsid w:val="414A9541"/>
    <w:rsid w:val="4260725C"/>
    <w:rsid w:val="432D64CB"/>
    <w:rsid w:val="4767EAF2"/>
    <w:rsid w:val="4894A928"/>
    <w:rsid w:val="49F7D17F"/>
    <w:rsid w:val="4A4539B6"/>
    <w:rsid w:val="4D7CDA78"/>
    <w:rsid w:val="4DD1C8FB"/>
    <w:rsid w:val="4ED58A22"/>
    <w:rsid w:val="52504B9B"/>
    <w:rsid w:val="52D430D9"/>
    <w:rsid w:val="53971926"/>
    <w:rsid w:val="5500F6D3"/>
    <w:rsid w:val="57535634"/>
    <w:rsid w:val="5B25B526"/>
    <w:rsid w:val="5BFE9775"/>
    <w:rsid w:val="5ECEE58F"/>
    <w:rsid w:val="63BE4F05"/>
    <w:rsid w:val="64BCCF34"/>
    <w:rsid w:val="6747DF47"/>
    <w:rsid w:val="6789C3F2"/>
    <w:rsid w:val="6CDE17D8"/>
    <w:rsid w:val="6E694765"/>
    <w:rsid w:val="73795D4A"/>
    <w:rsid w:val="73BF0E61"/>
    <w:rsid w:val="76AABF73"/>
    <w:rsid w:val="791D0CF0"/>
    <w:rsid w:val="7A412313"/>
    <w:rsid w:val="7B94CCD2"/>
    <w:rsid w:val="7D3ED9C7"/>
    <w:rsid w:val="7D713D7C"/>
    <w:rsid w:val="7EAAF928"/>
    <w:rsid w:val="7E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1284BE52-FD6A-423F-B1C7-A47208D1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Sinespaciado">
    <w:name w:val="No Spacing"/>
    <w:link w:val="SinespaciadoCar"/>
    <w:uiPriority w:val="1"/>
    <w:qFormat/>
    <w:rsid w:val="006F708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D90F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90F4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31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31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31AF"/>
    <w:pPr>
      <w:ind w:left="720"/>
      <w:contextualSpacing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paragraph" w:styleId="Revisin">
    <w:name w:val="Revision"/>
    <w:hidden/>
    <w:uiPriority w:val="99"/>
    <w:semiHidden/>
    <w:rsid w:val="00CE019A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1F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F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1F69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F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1F69"/>
    <w:rPr>
      <w:b/>
      <w:bCs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F69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7327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iperiodico.jalisco.gob.mx/api/sites/periodicooficial.jalisco.gob.mx/files/07-01-20-bi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8C8F-28E1-4EC7-BF32-4A95675D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1684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Yesenia Montiel Llamas</cp:lastModifiedBy>
  <cp:revision>17</cp:revision>
  <cp:lastPrinted>2024-04-25T20:46:00Z</cp:lastPrinted>
  <dcterms:created xsi:type="dcterms:W3CDTF">2024-04-19T20:29:00Z</dcterms:created>
  <dcterms:modified xsi:type="dcterms:W3CDTF">2024-04-29T18:32:00Z</dcterms:modified>
</cp:coreProperties>
</file>