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6F6E33A8" w:rsidR="00611082" w:rsidRPr="00313078" w:rsidRDefault="00611082" w:rsidP="00EC279C">
      <w:pPr>
        <w:pStyle w:val="Sinespaciado"/>
        <w:spacing w:line="276" w:lineRule="auto"/>
        <w:jc w:val="both"/>
        <w:rPr>
          <w:rFonts w:ascii="Lucida Sans Unicode" w:hAnsi="Lucida Sans Unicode" w:cs="Lucida Sans Unicode"/>
          <w:b/>
          <w:bCs/>
          <w:sz w:val="20"/>
          <w:szCs w:val="20"/>
          <w:lang w:val="es-ES"/>
        </w:rPr>
      </w:pPr>
      <w:r w:rsidRPr="00313078">
        <w:rPr>
          <w:rFonts w:ascii="Lucida Sans Unicode" w:hAnsi="Lucida Sans Unicode" w:cs="Lucida Sans Unicode"/>
          <w:b/>
          <w:bCs/>
          <w:sz w:val="20"/>
          <w:szCs w:val="20"/>
          <w:lang w:val="es-ES"/>
        </w:rPr>
        <w:t xml:space="preserve">ACUERDO DEL CONSEJO GENERAL DEL INSTITUTO ELECTORAL Y DE PARTICIPACIÓN CIUDADANA DEL ESTADO DE JALISCO, </w:t>
      </w:r>
      <w:r w:rsidR="00827D26" w:rsidRPr="00313078">
        <w:rPr>
          <w:rFonts w:ascii="Lucida Sans Unicode" w:hAnsi="Lucida Sans Unicode" w:cs="Lucida Sans Unicode"/>
          <w:b/>
          <w:bCs/>
          <w:sz w:val="20"/>
          <w:szCs w:val="20"/>
          <w:lang w:val="es-ES"/>
        </w:rPr>
        <w:t xml:space="preserve">MEDIANTE EL CUAL SE APRUEBAN LOS </w:t>
      </w:r>
      <w:r w:rsidR="003D3F91" w:rsidRPr="00313078">
        <w:rPr>
          <w:rFonts w:ascii="Lucida Sans Unicode" w:hAnsi="Lucida Sans Unicode" w:cs="Lucida Sans Unicode"/>
          <w:b/>
          <w:bCs/>
          <w:sz w:val="20"/>
          <w:szCs w:val="20"/>
          <w:lang w:val="es-ES"/>
        </w:rPr>
        <w:t xml:space="preserve">DOMICILIOS </w:t>
      </w:r>
      <w:r w:rsidR="00571C3F" w:rsidRPr="00313078">
        <w:rPr>
          <w:rFonts w:ascii="Lucida Sans Unicode" w:hAnsi="Lucida Sans Unicode" w:cs="Lucida Sans Unicode"/>
          <w:b/>
          <w:bCs/>
          <w:sz w:val="20"/>
          <w:szCs w:val="20"/>
          <w:lang w:val="es-ES"/>
        </w:rPr>
        <w:t>SEDES</w:t>
      </w:r>
      <w:r w:rsidR="00466647" w:rsidRPr="00313078">
        <w:rPr>
          <w:rFonts w:ascii="Lucida Sans Unicode" w:hAnsi="Lucida Sans Unicode" w:cs="Lucida Sans Unicode"/>
          <w:b/>
          <w:bCs/>
          <w:sz w:val="20"/>
          <w:szCs w:val="20"/>
          <w:lang w:val="es-ES"/>
        </w:rPr>
        <w:t xml:space="preserve"> </w:t>
      </w:r>
      <w:r w:rsidR="003D3F91" w:rsidRPr="00313078">
        <w:rPr>
          <w:rFonts w:ascii="Lucida Sans Unicode" w:hAnsi="Lucida Sans Unicode" w:cs="Lucida Sans Unicode"/>
          <w:b/>
          <w:bCs/>
          <w:sz w:val="20"/>
          <w:szCs w:val="20"/>
          <w:lang w:val="es-ES"/>
        </w:rPr>
        <w:t xml:space="preserve">DE LOS CONSEJOS </w:t>
      </w:r>
      <w:r w:rsidR="005F5CD0" w:rsidRPr="00313078">
        <w:rPr>
          <w:rFonts w:ascii="Lucida Sans Unicode" w:hAnsi="Lucida Sans Unicode" w:cs="Lucida Sans Unicode"/>
          <w:b/>
          <w:bCs/>
          <w:sz w:val="20"/>
          <w:szCs w:val="20"/>
          <w:lang w:val="es-ES"/>
        </w:rPr>
        <w:t xml:space="preserve">MUNICIPALES </w:t>
      </w:r>
      <w:r w:rsidR="003D3F91" w:rsidRPr="00313078">
        <w:rPr>
          <w:rFonts w:ascii="Lucida Sans Unicode" w:hAnsi="Lucida Sans Unicode" w:cs="Lucida Sans Unicode"/>
          <w:b/>
          <w:bCs/>
          <w:sz w:val="20"/>
          <w:szCs w:val="20"/>
          <w:lang w:val="es-ES"/>
        </w:rPr>
        <w:t>ELECTORALES</w:t>
      </w:r>
      <w:r w:rsidR="005F5CD0" w:rsidRPr="00313078">
        <w:rPr>
          <w:rFonts w:ascii="Lucida Sans Unicode" w:hAnsi="Lucida Sans Unicode" w:cs="Lucida Sans Unicode"/>
          <w:b/>
          <w:bCs/>
          <w:sz w:val="20"/>
          <w:szCs w:val="20"/>
          <w:lang w:val="es-ES"/>
        </w:rPr>
        <w:t xml:space="preserve"> DE</w:t>
      </w:r>
      <w:r w:rsidR="00412847" w:rsidRPr="00313078">
        <w:rPr>
          <w:rFonts w:ascii="Lucida Sans Unicode" w:hAnsi="Lucida Sans Unicode" w:cs="Lucida Sans Unicode"/>
          <w:b/>
          <w:bCs/>
          <w:sz w:val="20"/>
          <w:szCs w:val="20"/>
          <w:lang w:val="es-ES"/>
        </w:rPr>
        <w:t xml:space="preserve"> </w:t>
      </w:r>
      <w:r w:rsidR="00EC279C" w:rsidRPr="00313078">
        <w:rPr>
          <w:rFonts w:ascii="Lucida Sans Unicode" w:hAnsi="Lucida Sans Unicode" w:cs="Lucida Sans Unicode"/>
          <w:b/>
          <w:bCs/>
          <w:sz w:val="20"/>
          <w:szCs w:val="20"/>
          <w:lang w:val="es-ES"/>
        </w:rPr>
        <w:t>ARANDAS, AUTLÁN DE NAVARRO, EL SALTO, IXTLAHUACÁN DE LOS MEMBRILLOS,</w:t>
      </w:r>
      <w:r w:rsidR="00D3608A" w:rsidRPr="00313078">
        <w:rPr>
          <w:rFonts w:ascii="Lucida Sans Unicode" w:hAnsi="Lucida Sans Unicode" w:cs="Lucida Sans Unicode"/>
          <w:b/>
          <w:bCs/>
          <w:sz w:val="20"/>
          <w:szCs w:val="20"/>
          <w:lang w:val="es-ES"/>
        </w:rPr>
        <w:t xml:space="preserve"> </w:t>
      </w:r>
      <w:r w:rsidR="00EC279C" w:rsidRPr="00313078">
        <w:rPr>
          <w:rFonts w:ascii="Lucida Sans Unicode" w:hAnsi="Lucida Sans Unicode" w:cs="Lucida Sans Unicode"/>
          <w:b/>
          <w:bCs/>
          <w:sz w:val="20"/>
          <w:szCs w:val="20"/>
          <w:lang w:val="es-ES"/>
        </w:rPr>
        <w:t>JOCOTEPEC, LA BARCA, LAGOS DE MORENO, OCOTLÁN, PUERTO VALLARTA, SAN JUAN DE LOS LAGOS, TALA, TEPATITLÁN DE MORELOS, TEQUILA, ZAPOTLÁN EL GRANDE</w:t>
      </w:r>
      <w:r w:rsidR="00CF6559" w:rsidRPr="00313078">
        <w:rPr>
          <w:rFonts w:ascii="Lucida Sans Unicode" w:hAnsi="Lucida Sans Unicode" w:cs="Lucida Sans Unicode"/>
          <w:b/>
          <w:bCs/>
          <w:sz w:val="20"/>
          <w:szCs w:val="20"/>
          <w:lang w:val="es-ES"/>
        </w:rPr>
        <w:t xml:space="preserve"> Y </w:t>
      </w:r>
      <w:r w:rsidR="00EC279C" w:rsidRPr="00313078">
        <w:rPr>
          <w:rFonts w:ascii="Lucida Sans Unicode" w:hAnsi="Lucida Sans Unicode" w:cs="Lucida Sans Unicode"/>
          <w:b/>
          <w:bCs/>
          <w:sz w:val="20"/>
          <w:szCs w:val="20"/>
          <w:lang w:val="es-ES"/>
        </w:rPr>
        <w:t>ZAPOTLANEJO, TODOS EN EL ESTADO DE JALISCO</w:t>
      </w:r>
      <w:r w:rsidR="003D3F91" w:rsidRPr="00313078">
        <w:rPr>
          <w:rFonts w:ascii="Lucida Sans Unicode" w:hAnsi="Lucida Sans Unicode" w:cs="Lucida Sans Unicode"/>
          <w:b/>
          <w:bCs/>
          <w:sz w:val="20"/>
          <w:szCs w:val="20"/>
          <w:lang w:val="es-ES"/>
        </w:rPr>
        <w:t>, PARA EL PROCESO ELECTORAL LOCAL CONCURRENTE 2023-2024</w:t>
      </w:r>
    </w:p>
    <w:p w14:paraId="54693AD5" w14:textId="77777777" w:rsidR="00EC279C" w:rsidRDefault="00EC279C" w:rsidP="00EC279C">
      <w:pPr>
        <w:pStyle w:val="Sinespaciado"/>
        <w:spacing w:line="276" w:lineRule="auto"/>
        <w:jc w:val="both"/>
        <w:rPr>
          <w:rFonts w:ascii="Lucida Sans Unicode" w:hAnsi="Lucida Sans Unicode" w:cs="Lucida Sans Unicode"/>
          <w:b/>
          <w:bCs/>
          <w:sz w:val="20"/>
          <w:szCs w:val="20"/>
          <w:lang w:val="es-ES"/>
        </w:rPr>
      </w:pPr>
    </w:p>
    <w:p w14:paraId="507F25D3" w14:textId="77777777" w:rsidR="002D491E" w:rsidRPr="00E35FD8" w:rsidRDefault="00440A80" w:rsidP="00E35FD8">
      <w:pPr>
        <w:pStyle w:val="Sinespaciado"/>
        <w:spacing w:line="276" w:lineRule="auto"/>
        <w:jc w:val="center"/>
        <w:rPr>
          <w:rFonts w:ascii="Lucida Sans Unicode" w:hAnsi="Lucida Sans Unicode" w:cs="Lucida Sans Unicode"/>
          <w:b/>
          <w:bCs/>
          <w:sz w:val="20"/>
          <w:szCs w:val="20"/>
          <w:lang w:val="pt-BR" w:eastAsia="es-ES"/>
        </w:rPr>
      </w:pPr>
      <w:bookmarkStart w:id="0" w:name="_Hlk149575903"/>
      <w:r w:rsidRPr="00E35FD8">
        <w:rPr>
          <w:rFonts w:ascii="Lucida Sans Unicode" w:hAnsi="Lucida Sans Unicode" w:cs="Lucida Sans Unicode"/>
          <w:b/>
          <w:bCs/>
          <w:sz w:val="20"/>
          <w:szCs w:val="20"/>
          <w:lang w:val="pt-BR" w:eastAsia="es-ES"/>
        </w:rPr>
        <w:t>A N T E C E D E N T E S</w:t>
      </w:r>
    </w:p>
    <w:bookmarkEnd w:id="0"/>
    <w:p w14:paraId="0A37501D" w14:textId="77777777" w:rsidR="00B82C77" w:rsidRPr="00E35FD8" w:rsidRDefault="00B82C77" w:rsidP="00E35FD8">
      <w:pPr>
        <w:pStyle w:val="Sinespaciado"/>
        <w:spacing w:line="276" w:lineRule="auto"/>
        <w:jc w:val="both"/>
        <w:rPr>
          <w:rFonts w:ascii="Lucida Sans Unicode" w:hAnsi="Lucida Sans Unicode" w:cs="Lucida Sans Unicode"/>
          <w:kern w:val="2"/>
          <w:sz w:val="20"/>
          <w:szCs w:val="20"/>
          <w:lang w:val="it-IT" w:eastAsia="ar-SA"/>
        </w:rPr>
      </w:pPr>
    </w:p>
    <w:p w14:paraId="489544D4" w14:textId="77777777" w:rsidR="009E5495" w:rsidRPr="00E35FD8" w:rsidRDefault="009E5495" w:rsidP="00E35FD8">
      <w:pPr>
        <w:pStyle w:val="Sinespaciado"/>
        <w:spacing w:line="276" w:lineRule="auto"/>
        <w:jc w:val="both"/>
        <w:rPr>
          <w:rFonts w:ascii="Lucida Sans Unicode" w:hAnsi="Lucida Sans Unicode" w:cs="Lucida Sans Unicode"/>
          <w:b/>
          <w:sz w:val="20"/>
          <w:szCs w:val="20"/>
        </w:rPr>
      </w:pPr>
      <w:r w:rsidRPr="00E35FD8">
        <w:rPr>
          <w:rFonts w:ascii="Lucida Sans Unicode" w:hAnsi="Lucida Sans Unicode" w:cs="Lucida Sans Unicode"/>
          <w:b/>
          <w:sz w:val="20"/>
          <w:szCs w:val="20"/>
        </w:rPr>
        <w:t>CORRESPONDIENTES AL AÑO DOS MIL VEI</w:t>
      </w:r>
      <w:r w:rsidRPr="00E35FD8">
        <w:rPr>
          <w:rFonts w:ascii="Lucida Sans Unicode" w:hAnsi="Lucida Sans Unicode" w:cs="Lucida Sans Unicode"/>
          <w:b/>
          <w:sz w:val="20"/>
          <w:szCs w:val="20"/>
          <w:lang w:val="es-419"/>
        </w:rPr>
        <w:t>NTITRÉS</w:t>
      </w:r>
    </w:p>
    <w:p w14:paraId="6A05A809" w14:textId="77777777" w:rsidR="009E5495" w:rsidRPr="00E35FD8" w:rsidRDefault="009E5495" w:rsidP="00E35FD8">
      <w:pPr>
        <w:pStyle w:val="Sinespaciado"/>
        <w:spacing w:line="276" w:lineRule="auto"/>
        <w:jc w:val="both"/>
        <w:rPr>
          <w:rFonts w:ascii="Lucida Sans Unicode" w:hAnsi="Lucida Sans Unicode" w:cs="Lucida Sans Unicode"/>
          <w:bCs/>
          <w:sz w:val="20"/>
          <w:szCs w:val="20"/>
        </w:rPr>
      </w:pPr>
    </w:p>
    <w:p w14:paraId="3C61DEE6" w14:textId="021292D5" w:rsidR="001E7203" w:rsidRPr="00E35FD8" w:rsidRDefault="001E7203" w:rsidP="00E35FD8">
      <w:pPr>
        <w:pStyle w:val="Sinespaciado"/>
        <w:spacing w:line="276" w:lineRule="auto"/>
        <w:jc w:val="both"/>
        <w:rPr>
          <w:rFonts w:ascii="Lucida Sans Unicode" w:eastAsia="Times New Roman" w:hAnsi="Lucida Sans Unicode" w:cs="Lucida Sans Unicode"/>
          <w:sz w:val="20"/>
          <w:szCs w:val="20"/>
          <w:lang w:val="es-419"/>
        </w:rPr>
      </w:pPr>
      <w:r w:rsidRPr="00E35FD8">
        <w:rPr>
          <w:rFonts w:ascii="Lucida Sans Unicode" w:eastAsia="Times New Roman" w:hAnsi="Lucida Sans Unicode" w:cs="Lucida Sans Unicode"/>
          <w:b/>
          <w:sz w:val="20"/>
          <w:szCs w:val="20"/>
          <w:lang w:val="es-ES" w:eastAsia="es-ES"/>
        </w:rPr>
        <w:t>1. RE</w:t>
      </w:r>
      <w:r w:rsidRPr="00E35FD8">
        <w:rPr>
          <w:rFonts w:ascii="Lucida Sans Unicode" w:eastAsia="Times New Roman" w:hAnsi="Lucida Sans Unicode" w:cs="Lucida Sans Unicode"/>
          <w:b/>
          <w:sz w:val="20"/>
          <w:szCs w:val="20"/>
          <w:lang w:val="es-419"/>
        </w:rPr>
        <w:t>FORMA AL CÓDIGO ELECTORAL DEL ESTADO DE JALISCO</w:t>
      </w:r>
      <w:r w:rsidRPr="00E35FD8">
        <w:rPr>
          <w:rFonts w:ascii="Lucida Sans Unicode" w:eastAsia="Times New Roman" w:hAnsi="Lucida Sans Unicode" w:cs="Lucida Sans Unicode"/>
          <w:bCs/>
          <w:sz w:val="20"/>
          <w:szCs w:val="20"/>
          <w:vertAlign w:val="superscript"/>
          <w:lang w:val="es-419"/>
        </w:rPr>
        <w:footnoteReference w:id="2"/>
      </w:r>
      <w:r w:rsidRPr="00E35FD8">
        <w:rPr>
          <w:rFonts w:ascii="Lucida Sans Unicode" w:eastAsia="Times New Roman" w:hAnsi="Lucida Sans Unicode" w:cs="Lucida Sans Unicode"/>
          <w:bCs/>
          <w:sz w:val="20"/>
          <w:szCs w:val="20"/>
          <w:lang w:val="es-419"/>
        </w:rPr>
        <w:t>.</w:t>
      </w:r>
      <w:r w:rsidRPr="00E35FD8">
        <w:rPr>
          <w:rFonts w:ascii="Lucida Sans Unicode" w:eastAsia="Times New Roman" w:hAnsi="Lucida Sans Unicode" w:cs="Lucida Sans Unicode"/>
          <w:sz w:val="20"/>
          <w:szCs w:val="20"/>
          <w:lang w:val="es-419"/>
        </w:rPr>
        <w:t xml:space="preserve"> El veinte de mayo, mediante decreto número 29185/LXIII/23</w:t>
      </w:r>
      <w:r w:rsidRPr="00E35FD8">
        <w:rPr>
          <w:rFonts w:ascii="Lucida Sans Unicode" w:eastAsia="Times New Roman" w:hAnsi="Lucida Sans Unicode" w:cs="Lucida Sans Unicode"/>
          <w:sz w:val="20"/>
          <w:szCs w:val="20"/>
          <w:vertAlign w:val="superscript"/>
          <w:lang w:val="es-419"/>
        </w:rPr>
        <w:footnoteReference w:id="3"/>
      </w:r>
      <w:r w:rsidRPr="00E35FD8">
        <w:rPr>
          <w:rFonts w:ascii="Lucida Sans Unicode" w:eastAsia="Times New Roman"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5A39BBE3" w14:textId="77777777" w:rsidR="009E5495" w:rsidRPr="00E35FD8" w:rsidRDefault="009E5495" w:rsidP="00E35FD8">
      <w:pPr>
        <w:pStyle w:val="Sinespaciado"/>
        <w:spacing w:line="276" w:lineRule="auto"/>
        <w:jc w:val="both"/>
        <w:rPr>
          <w:rFonts w:ascii="Lucida Sans Unicode" w:hAnsi="Lucida Sans Unicode" w:cs="Lucida Sans Unicode"/>
          <w:sz w:val="20"/>
          <w:szCs w:val="20"/>
          <w:lang w:val="es-419"/>
        </w:rPr>
      </w:pPr>
    </w:p>
    <w:p w14:paraId="5850B580" w14:textId="109DA880" w:rsidR="009C4C7A" w:rsidRPr="00E35FD8" w:rsidRDefault="0046791C" w:rsidP="00E35FD8">
      <w:pPr>
        <w:pStyle w:val="Sinespaciado"/>
        <w:spacing w:line="276" w:lineRule="auto"/>
        <w:jc w:val="both"/>
        <w:rPr>
          <w:rFonts w:ascii="Lucida Sans Unicode" w:hAnsi="Lucida Sans Unicode" w:cs="Lucida Sans Unicode"/>
          <w:sz w:val="20"/>
          <w:szCs w:val="20"/>
        </w:rPr>
      </w:pPr>
      <w:r w:rsidRPr="00E35FD8">
        <w:rPr>
          <w:rFonts w:ascii="Lucida Sans Unicode" w:eastAsia="Lucida Sans Unicode" w:hAnsi="Lucida Sans Unicode" w:cs="Lucida Sans Unicode"/>
          <w:b/>
          <w:sz w:val="20"/>
          <w:szCs w:val="20"/>
          <w:lang w:val="es"/>
        </w:rPr>
        <w:t>2</w:t>
      </w:r>
      <w:r w:rsidR="009C4C7A" w:rsidRPr="00E35FD8">
        <w:rPr>
          <w:rFonts w:ascii="Lucida Sans Unicode" w:eastAsia="Lucida Sans Unicode" w:hAnsi="Lucida Sans Unicode" w:cs="Lucida Sans Unicode"/>
          <w:b/>
          <w:sz w:val="20"/>
          <w:szCs w:val="20"/>
          <w:lang w:val="es"/>
        </w:rPr>
        <w:t>. APROBACIÓN DEL PLAN INTEGRAL Y CALENDARIOS DE COORDINACIÓN DE LOS PROCESOS ELECTORALES LOCALES CONCURRENTES CON EL FEDERAL 2023-2024</w:t>
      </w:r>
      <w:r w:rsidR="009C4C7A" w:rsidRPr="00E35FD8">
        <w:rPr>
          <w:rFonts w:ascii="Lucida Sans Unicode" w:eastAsia="Lucida Sans Unicode" w:hAnsi="Lucida Sans Unicode" w:cs="Lucida Sans Unicode"/>
          <w:bCs/>
          <w:sz w:val="20"/>
          <w:szCs w:val="20"/>
          <w:lang w:val="es"/>
        </w:rPr>
        <w:t xml:space="preserve">. </w:t>
      </w:r>
      <w:r w:rsidR="009C4C7A" w:rsidRPr="00E35FD8">
        <w:rPr>
          <w:rFonts w:ascii="Lucida Sans Unicode" w:eastAsia="Lucida Sans Unicode" w:hAnsi="Lucida Sans Unicode" w:cs="Lucida Sans Unicode"/>
          <w:sz w:val="20"/>
          <w:szCs w:val="20"/>
          <w:lang w:val="es"/>
        </w:rPr>
        <w:t>E</w:t>
      </w:r>
      <w:r w:rsidR="00CE6DDE" w:rsidRPr="00E35FD8">
        <w:rPr>
          <w:rFonts w:ascii="Lucida Sans Unicode" w:eastAsia="Lucida Sans Unicode" w:hAnsi="Lucida Sans Unicode" w:cs="Lucida Sans Unicode"/>
          <w:sz w:val="20"/>
          <w:szCs w:val="20"/>
          <w:lang w:val="es"/>
        </w:rPr>
        <w:t>l veinte de julio</w:t>
      </w:r>
      <w:r w:rsidR="009C4C7A" w:rsidRPr="00E35FD8">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E35FD8">
        <w:rPr>
          <w:rStyle w:val="Refdenotaalpie"/>
          <w:rFonts w:ascii="Lucida Sans Unicode" w:eastAsia="Lucida Sans Unicode" w:hAnsi="Lucida Sans Unicode" w:cs="Lucida Sans Unicode"/>
          <w:sz w:val="20"/>
          <w:szCs w:val="20"/>
          <w:lang w:val="es"/>
        </w:rPr>
        <w:footnoteReference w:id="4"/>
      </w:r>
      <w:r w:rsidR="009C4C7A" w:rsidRPr="00E35FD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E35FD8" w:rsidRDefault="009C4C7A" w:rsidP="00E35FD8">
      <w:pPr>
        <w:pStyle w:val="Sinespaciado"/>
        <w:spacing w:line="276" w:lineRule="auto"/>
        <w:jc w:val="both"/>
        <w:rPr>
          <w:rFonts w:ascii="Lucida Sans Unicode" w:eastAsia="Times New Roman" w:hAnsi="Lucida Sans Unicode" w:cs="Lucida Sans Unicode"/>
          <w:bCs/>
          <w:sz w:val="20"/>
          <w:szCs w:val="20"/>
          <w:lang w:val="es-419" w:eastAsia="es-ES"/>
        </w:rPr>
      </w:pPr>
    </w:p>
    <w:p w14:paraId="7B5C6D39" w14:textId="7C343403" w:rsidR="00E7014D" w:rsidRPr="00E35FD8" w:rsidRDefault="0046791C"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b/>
          <w:sz w:val="20"/>
          <w:szCs w:val="20"/>
          <w:lang w:val="es"/>
        </w:rPr>
        <w:t>3</w:t>
      </w:r>
      <w:r w:rsidR="00E7014D" w:rsidRPr="00E35FD8">
        <w:rPr>
          <w:rFonts w:ascii="Lucida Sans Unicode" w:eastAsia="Times New Roman" w:hAnsi="Lucida Sans Unicode" w:cs="Lucida Sans Unicode"/>
          <w:b/>
          <w:sz w:val="20"/>
          <w:szCs w:val="20"/>
          <w:lang w:val="es"/>
        </w:rPr>
        <w:t xml:space="preserve">. </w:t>
      </w:r>
      <w:r w:rsidR="00E7014D" w:rsidRPr="00E35FD8">
        <w:rPr>
          <w:rFonts w:ascii="Lucida Sans Unicode" w:eastAsia="Times New Roman" w:hAnsi="Lucida Sans Unicode" w:cs="Lucida Sans Unicode"/>
          <w:b/>
          <w:sz w:val="20"/>
          <w:szCs w:val="20"/>
        </w:rPr>
        <w:t>APROBACIÓN DEL CALENDARIO INTEGRAL DEL PROCESO ELECTORAL</w:t>
      </w:r>
      <w:r w:rsidR="00E7014D" w:rsidRPr="00E35FD8">
        <w:rPr>
          <w:rFonts w:ascii="Lucida Sans Unicode" w:eastAsia="Times New Roman" w:hAnsi="Lucida Sans Unicode" w:cs="Lucida Sans Unicode"/>
          <w:b/>
          <w:sz w:val="20"/>
          <w:szCs w:val="20"/>
          <w:lang w:val="es-419"/>
        </w:rPr>
        <w:t xml:space="preserve"> LOCAL</w:t>
      </w:r>
      <w:r w:rsidR="00E7014D" w:rsidRPr="00E35FD8">
        <w:rPr>
          <w:rFonts w:ascii="Lucida Sans Unicode" w:eastAsia="Times New Roman" w:hAnsi="Lucida Sans Unicode" w:cs="Lucida Sans Unicode"/>
          <w:b/>
          <w:sz w:val="20"/>
          <w:szCs w:val="20"/>
        </w:rPr>
        <w:t xml:space="preserve"> CONCURRENTE 202</w:t>
      </w:r>
      <w:r w:rsidR="00E7014D" w:rsidRPr="00E35FD8">
        <w:rPr>
          <w:rFonts w:ascii="Lucida Sans Unicode" w:eastAsia="Times New Roman" w:hAnsi="Lucida Sans Unicode" w:cs="Lucida Sans Unicode"/>
          <w:b/>
          <w:sz w:val="20"/>
          <w:szCs w:val="20"/>
          <w:lang w:val="es-419"/>
        </w:rPr>
        <w:t>3</w:t>
      </w:r>
      <w:r w:rsidR="00E7014D" w:rsidRPr="00E35FD8">
        <w:rPr>
          <w:rFonts w:ascii="Lucida Sans Unicode" w:eastAsia="Times New Roman" w:hAnsi="Lucida Sans Unicode" w:cs="Lucida Sans Unicode"/>
          <w:b/>
          <w:sz w:val="20"/>
          <w:szCs w:val="20"/>
        </w:rPr>
        <w:t>-202</w:t>
      </w:r>
      <w:r w:rsidR="00E7014D" w:rsidRPr="00E35FD8">
        <w:rPr>
          <w:rFonts w:ascii="Lucida Sans Unicode" w:eastAsia="Times New Roman" w:hAnsi="Lucida Sans Unicode" w:cs="Lucida Sans Unicode"/>
          <w:b/>
          <w:sz w:val="20"/>
          <w:szCs w:val="20"/>
          <w:lang w:val="es-419"/>
        </w:rPr>
        <w:t>4</w:t>
      </w:r>
      <w:r w:rsidR="00E7014D" w:rsidRPr="00E35FD8">
        <w:rPr>
          <w:rFonts w:ascii="Lucida Sans Unicode" w:eastAsia="Times New Roman" w:hAnsi="Lucida Sans Unicode" w:cs="Lucida Sans Unicode"/>
          <w:bCs/>
          <w:sz w:val="20"/>
          <w:szCs w:val="20"/>
        </w:rPr>
        <w:t>. El</w:t>
      </w:r>
      <w:r w:rsidR="00E7014D" w:rsidRPr="00E35FD8">
        <w:rPr>
          <w:rFonts w:ascii="Lucida Sans Unicode" w:eastAsia="Times New Roman" w:hAnsi="Lucida Sans Unicode" w:cs="Lucida Sans Unicode"/>
          <w:bCs/>
          <w:sz w:val="20"/>
          <w:szCs w:val="20"/>
          <w:lang w:val="es-419"/>
        </w:rPr>
        <w:t xml:space="preserve"> dieciocho</w:t>
      </w:r>
      <w:r w:rsidR="00E7014D" w:rsidRPr="00E35FD8">
        <w:rPr>
          <w:rFonts w:ascii="Lucida Sans Unicode" w:eastAsia="Times New Roman" w:hAnsi="Lucida Sans Unicode" w:cs="Lucida Sans Unicode"/>
          <w:bCs/>
          <w:sz w:val="20"/>
          <w:szCs w:val="20"/>
        </w:rPr>
        <w:t xml:space="preserve"> de </w:t>
      </w:r>
      <w:r w:rsidR="00E7014D" w:rsidRPr="00E35FD8">
        <w:rPr>
          <w:rFonts w:ascii="Lucida Sans Unicode" w:eastAsia="Times New Roman" w:hAnsi="Lucida Sans Unicode" w:cs="Lucida Sans Unicode"/>
          <w:bCs/>
          <w:sz w:val="20"/>
          <w:szCs w:val="20"/>
          <w:lang w:val="es-419"/>
        </w:rPr>
        <w:t>septiembre</w:t>
      </w:r>
      <w:r w:rsidR="00E7014D" w:rsidRPr="00E35FD8">
        <w:rPr>
          <w:rFonts w:ascii="Lucida Sans Unicode" w:eastAsia="Times New Roman" w:hAnsi="Lucida Sans Unicode" w:cs="Lucida Sans Unicode"/>
          <w:bCs/>
          <w:sz w:val="20"/>
          <w:szCs w:val="20"/>
        </w:rPr>
        <w:t xml:space="preserve">, en la décima cuarta sesión extraordinaria, el Consejo </w:t>
      </w:r>
      <w:r w:rsidR="00E7014D" w:rsidRPr="00E35FD8">
        <w:rPr>
          <w:rFonts w:ascii="Lucida Sans Unicode" w:eastAsia="Times New Roman" w:hAnsi="Lucida Sans Unicode" w:cs="Lucida Sans Unicode"/>
          <w:bCs/>
          <w:sz w:val="20"/>
          <w:szCs w:val="20"/>
        </w:rPr>
        <w:lastRenderedPageBreak/>
        <w:t>General de este Instituto emitió el acuerdo identificado con clave alfanumérica IEPC-ACG-060/2023</w:t>
      </w:r>
      <w:r w:rsidR="00E7014D" w:rsidRPr="00E35FD8">
        <w:rPr>
          <w:rFonts w:ascii="Lucida Sans Unicode" w:eastAsia="Times New Roman" w:hAnsi="Lucida Sans Unicode" w:cs="Lucida Sans Unicode"/>
          <w:bCs/>
          <w:sz w:val="20"/>
          <w:szCs w:val="20"/>
          <w:vertAlign w:val="superscript"/>
        </w:rPr>
        <w:footnoteReference w:id="5"/>
      </w:r>
      <w:r w:rsidR="00E7014D" w:rsidRPr="00E35FD8">
        <w:rPr>
          <w:rFonts w:ascii="Lucida Sans Unicode" w:eastAsia="Times New Roman" w:hAnsi="Lucida Sans Unicode" w:cs="Lucida Sans Unicode"/>
          <w:bCs/>
          <w:sz w:val="20"/>
          <w:szCs w:val="20"/>
        </w:rPr>
        <w:t>,</w:t>
      </w:r>
      <w:r w:rsidR="00E7014D" w:rsidRPr="00E35FD8">
        <w:rPr>
          <w:rFonts w:ascii="Lucida Sans Unicode" w:eastAsia="Times New Roman" w:hAnsi="Lucida Sans Unicode" w:cs="Lucida Sans Unicode"/>
          <w:bCs/>
          <w:sz w:val="20"/>
          <w:szCs w:val="20"/>
          <w:lang w:val="es-419"/>
        </w:rPr>
        <w:t xml:space="preserve"> mediante el cual se </w:t>
      </w:r>
      <w:r w:rsidR="00E7014D" w:rsidRPr="00E35FD8">
        <w:rPr>
          <w:rFonts w:ascii="Lucida Sans Unicode" w:eastAsia="Times New Roman" w:hAnsi="Lucida Sans Unicode" w:cs="Lucida Sans Unicode"/>
          <w:bCs/>
          <w:sz w:val="20"/>
          <w:szCs w:val="20"/>
        </w:rPr>
        <w:t xml:space="preserve">aprobó el </w:t>
      </w:r>
      <w:r w:rsidR="00E7014D" w:rsidRPr="00E35FD8">
        <w:rPr>
          <w:rFonts w:ascii="Lucida Sans Unicode" w:eastAsia="Times New Roman" w:hAnsi="Lucida Sans Unicode" w:cs="Lucida Sans Unicode"/>
          <w:sz w:val="20"/>
          <w:szCs w:val="20"/>
        </w:rPr>
        <w:t xml:space="preserve">Calendario Integral para el Proceso Electoral </w:t>
      </w:r>
      <w:r w:rsidR="00E7014D" w:rsidRPr="00E35FD8">
        <w:rPr>
          <w:rFonts w:ascii="Lucida Sans Unicode" w:eastAsia="Times New Roman" w:hAnsi="Lucida Sans Unicode" w:cs="Lucida Sans Unicode"/>
          <w:sz w:val="20"/>
          <w:szCs w:val="20"/>
          <w:lang w:val="es-419"/>
        </w:rPr>
        <w:t xml:space="preserve">Local </w:t>
      </w:r>
      <w:r w:rsidR="00E7014D" w:rsidRPr="00E35FD8">
        <w:rPr>
          <w:rFonts w:ascii="Lucida Sans Unicode" w:eastAsia="Times New Roman" w:hAnsi="Lucida Sans Unicode" w:cs="Lucida Sans Unicode"/>
          <w:sz w:val="20"/>
          <w:szCs w:val="20"/>
        </w:rPr>
        <w:t>Concurrente 202</w:t>
      </w:r>
      <w:r w:rsidR="00E7014D" w:rsidRPr="00E35FD8">
        <w:rPr>
          <w:rFonts w:ascii="Lucida Sans Unicode" w:eastAsia="Times New Roman" w:hAnsi="Lucida Sans Unicode" w:cs="Lucida Sans Unicode"/>
          <w:sz w:val="20"/>
          <w:szCs w:val="20"/>
          <w:lang w:val="es-419"/>
        </w:rPr>
        <w:t>3</w:t>
      </w:r>
      <w:r w:rsidR="00E7014D" w:rsidRPr="00E35FD8">
        <w:rPr>
          <w:rFonts w:ascii="Lucida Sans Unicode" w:eastAsia="Times New Roman" w:hAnsi="Lucida Sans Unicode" w:cs="Lucida Sans Unicode"/>
          <w:sz w:val="20"/>
          <w:szCs w:val="20"/>
        </w:rPr>
        <w:t>-202</w:t>
      </w:r>
      <w:r w:rsidR="00E7014D" w:rsidRPr="00E35FD8">
        <w:rPr>
          <w:rFonts w:ascii="Lucida Sans Unicode" w:eastAsia="Times New Roman" w:hAnsi="Lucida Sans Unicode" w:cs="Lucida Sans Unicode"/>
          <w:sz w:val="20"/>
          <w:szCs w:val="20"/>
          <w:lang w:val="es-419"/>
        </w:rPr>
        <w:t>4</w:t>
      </w:r>
      <w:r w:rsidR="00E7014D" w:rsidRPr="00E35FD8">
        <w:rPr>
          <w:rFonts w:ascii="Lucida Sans Unicode" w:eastAsia="Times New Roman" w:hAnsi="Lucida Sans Unicode" w:cs="Lucida Sans Unicode"/>
          <w:sz w:val="20"/>
          <w:szCs w:val="20"/>
        </w:rPr>
        <w:t>.</w:t>
      </w:r>
    </w:p>
    <w:p w14:paraId="23D72868" w14:textId="77777777" w:rsidR="00E7014D" w:rsidRPr="00E35FD8" w:rsidRDefault="00E7014D" w:rsidP="00E35FD8">
      <w:pPr>
        <w:pStyle w:val="Sinespaciado"/>
        <w:spacing w:line="276" w:lineRule="auto"/>
        <w:jc w:val="both"/>
        <w:rPr>
          <w:rFonts w:ascii="Lucida Sans Unicode" w:eastAsia="Times New Roman" w:hAnsi="Lucida Sans Unicode" w:cs="Lucida Sans Unicode"/>
          <w:sz w:val="20"/>
          <w:szCs w:val="20"/>
        </w:rPr>
      </w:pPr>
    </w:p>
    <w:p w14:paraId="58968A66" w14:textId="486DD594" w:rsidR="0011057F" w:rsidRPr="00E35FD8" w:rsidRDefault="0046791C" w:rsidP="00E35FD8">
      <w:pPr>
        <w:pStyle w:val="Sinespaciado"/>
        <w:spacing w:line="276" w:lineRule="auto"/>
        <w:jc w:val="both"/>
        <w:rPr>
          <w:rFonts w:ascii="Lucida Sans Unicode" w:eastAsia="Times New Roman" w:hAnsi="Lucida Sans Unicode" w:cs="Lucida Sans Unicode"/>
          <w:sz w:val="20"/>
          <w:szCs w:val="20"/>
          <w:lang w:val="es-ES" w:eastAsia="es-ES"/>
        </w:rPr>
      </w:pPr>
      <w:r w:rsidRPr="00E35FD8">
        <w:rPr>
          <w:rFonts w:ascii="Lucida Sans Unicode" w:hAnsi="Lucida Sans Unicode" w:cs="Lucida Sans Unicode"/>
          <w:b/>
          <w:sz w:val="20"/>
          <w:szCs w:val="20"/>
        </w:rPr>
        <w:t>4</w:t>
      </w:r>
      <w:r w:rsidR="00666528" w:rsidRPr="00E35FD8">
        <w:rPr>
          <w:rFonts w:ascii="Lucida Sans Unicode" w:hAnsi="Lucida Sans Unicode" w:cs="Lucida Sans Unicode"/>
          <w:b/>
          <w:sz w:val="20"/>
          <w:szCs w:val="20"/>
        </w:rPr>
        <w:t xml:space="preserve">. </w:t>
      </w:r>
      <w:r w:rsidR="0011057F" w:rsidRPr="00E35FD8">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 Y LA CONVOCATORIA PARA ALLEGARSE PROPUESTAS</w:t>
      </w:r>
      <w:r w:rsidR="0011057F" w:rsidRPr="00E35FD8">
        <w:rPr>
          <w:rFonts w:ascii="Lucida Sans Unicode" w:hAnsi="Lucida Sans Unicode" w:cs="Lucida Sans Unicode"/>
          <w:bCs/>
          <w:sz w:val="20"/>
          <w:szCs w:val="20"/>
        </w:rPr>
        <w:t>.</w:t>
      </w:r>
      <w:r w:rsidR="0011057F" w:rsidRPr="00E35FD8">
        <w:rPr>
          <w:rFonts w:ascii="Lucida Sans Unicode" w:hAnsi="Lucida Sans Unicode" w:cs="Lucida Sans Unicode"/>
          <w:sz w:val="20"/>
          <w:szCs w:val="20"/>
        </w:rPr>
        <w:t xml:space="preserve"> El die</w:t>
      </w:r>
      <w:r w:rsidR="00306444" w:rsidRPr="00E35FD8">
        <w:rPr>
          <w:rFonts w:ascii="Lucida Sans Unicode" w:hAnsi="Lucida Sans Unicode" w:cs="Lucida Sans Unicode"/>
          <w:sz w:val="20"/>
          <w:szCs w:val="20"/>
        </w:rPr>
        <w:t>ciocho de septiembre, el Consejo General, mediante acuerdo IEPC-ACG-061/2023</w:t>
      </w:r>
      <w:r w:rsidR="00B929A8" w:rsidRPr="00E35FD8">
        <w:rPr>
          <w:rStyle w:val="Refdenotaalpie"/>
          <w:rFonts w:ascii="Lucida Sans Unicode" w:hAnsi="Lucida Sans Unicode" w:cs="Lucida Sans Unicode"/>
          <w:sz w:val="20"/>
          <w:szCs w:val="20"/>
        </w:rPr>
        <w:footnoteReference w:id="6"/>
      </w:r>
      <w:r w:rsidR="00306444" w:rsidRPr="00E35FD8">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E35FD8">
        <w:rPr>
          <w:rFonts w:ascii="Lucida Sans Unicode" w:hAnsi="Lucida Sans Unicode" w:cs="Lucida Sans Unicode"/>
          <w:sz w:val="20"/>
          <w:szCs w:val="20"/>
        </w:rPr>
        <w:t xml:space="preserve">Local </w:t>
      </w:r>
      <w:r w:rsidR="00306444" w:rsidRPr="00E35FD8">
        <w:rPr>
          <w:rFonts w:ascii="Lucida Sans Unicode" w:hAnsi="Lucida Sans Unicode" w:cs="Lucida Sans Unicode"/>
          <w:sz w:val="20"/>
          <w:szCs w:val="20"/>
        </w:rPr>
        <w:t>Concurrente 2023-2024, y la Convocatoria para allegarse propuestas.</w:t>
      </w:r>
    </w:p>
    <w:p w14:paraId="0D0B940D" w14:textId="77777777" w:rsidR="0011057F" w:rsidRPr="00E35FD8" w:rsidRDefault="0011057F" w:rsidP="00E35FD8">
      <w:pPr>
        <w:pStyle w:val="Sinespaciado"/>
        <w:spacing w:line="276" w:lineRule="auto"/>
        <w:jc w:val="both"/>
        <w:rPr>
          <w:rFonts w:ascii="Lucida Sans Unicode" w:hAnsi="Lucida Sans Unicode" w:cs="Lucida Sans Unicode"/>
          <w:sz w:val="20"/>
          <w:szCs w:val="20"/>
        </w:rPr>
      </w:pPr>
    </w:p>
    <w:p w14:paraId="02B3EFB2" w14:textId="1CE99FBB" w:rsidR="00F108F0" w:rsidRPr="00E35FD8" w:rsidRDefault="0046791C"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b/>
          <w:sz w:val="20"/>
          <w:szCs w:val="20"/>
        </w:rPr>
        <w:t>5</w:t>
      </w:r>
      <w:r w:rsidR="002B72B1" w:rsidRPr="00E35FD8">
        <w:rPr>
          <w:rFonts w:ascii="Lucida Sans Unicode" w:eastAsia="Times New Roman" w:hAnsi="Lucida Sans Unicode" w:cs="Lucida Sans Unicode"/>
          <w:b/>
          <w:sz w:val="20"/>
          <w:szCs w:val="20"/>
        </w:rPr>
        <w:t xml:space="preserve">. APROBACIÓN DEL TEXTO </w:t>
      </w:r>
      <w:r w:rsidR="00F108F0" w:rsidRPr="00E35FD8">
        <w:rPr>
          <w:rFonts w:ascii="Lucida Sans Unicode" w:eastAsia="Times New Roman" w:hAnsi="Lucida Sans Unicode" w:cs="Lucida Sans Unicode"/>
          <w:b/>
          <w:sz w:val="20"/>
          <w:szCs w:val="20"/>
        </w:rPr>
        <w:t xml:space="preserve">Y PUBLICACIÓN </w:t>
      </w:r>
      <w:r w:rsidR="002B72B1" w:rsidRPr="00E35FD8">
        <w:rPr>
          <w:rFonts w:ascii="Lucida Sans Unicode" w:eastAsia="Times New Roman" w:hAnsi="Lucida Sans Unicode" w:cs="Lucida Sans Unicode"/>
          <w:b/>
          <w:sz w:val="20"/>
          <w:szCs w:val="20"/>
        </w:rPr>
        <w:t>DE LA CONVOCATORIA PARA LA CELEBRACIÓN DE ELECCIONES</w:t>
      </w:r>
      <w:r w:rsidR="002B72B1" w:rsidRPr="00E35FD8">
        <w:rPr>
          <w:rFonts w:ascii="Lucida Sans Unicode" w:eastAsia="Times New Roman" w:hAnsi="Lucida Sans Unicode" w:cs="Lucida Sans Unicode"/>
          <w:bCs/>
          <w:sz w:val="20"/>
          <w:szCs w:val="20"/>
        </w:rPr>
        <w:t>.</w:t>
      </w:r>
      <w:r w:rsidR="002B72B1" w:rsidRPr="00E35FD8">
        <w:rPr>
          <w:rFonts w:ascii="Lucida Sans Unicode" w:eastAsia="Times New Roman" w:hAnsi="Lucida Sans Unicode" w:cs="Lucida Sans Unicode"/>
          <w:sz w:val="20"/>
          <w:szCs w:val="20"/>
        </w:rPr>
        <w:t xml:space="preserve"> El uno de noviembre, mediante acuerdo identificado con clave alfanumérica IEPC-ACG-071/2023</w:t>
      </w:r>
      <w:r w:rsidR="002B72B1" w:rsidRPr="00E35FD8">
        <w:rPr>
          <w:rFonts w:ascii="Lucida Sans Unicode" w:eastAsia="Times New Roman" w:hAnsi="Lucida Sans Unicode" w:cs="Lucida Sans Unicode"/>
          <w:sz w:val="20"/>
          <w:szCs w:val="20"/>
          <w:vertAlign w:val="superscript"/>
        </w:rPr>
        <w:footnoteReference w:id="7"/>
      </w:r>
      <w:r w:rsidR="002B72B1" w:rsidRPr="00E35FD8">
        <w:rPr>
          <w:rFonts w:ascii="Lucida Sans Unicode" w:eastAsia="Times New Roman" w:hAnsi="Lucida Sans Unicode" w:cs="Lucida Sans Unicode"/>
          <w:sz w:val="20"/>
          <w:szCs w:val="20"/>
        </w:rPr>
        <w:t>, el Consejo General aprobó el texto de la convocatoria para la celebración de elecciones constitucionales en el estado de Jalisco, durante el Proceso Electoral Local Concurrente 2023-2024.</w:t>
      </w:r>
      <w:r w:rsidR="00642D77" w:rsidRPr="00E35FD8">
        <w:rPr>
          <w:rFonts w:ascii="Lucida Sans Unicode" w:eastAsia="Times New Roman" w:hAnsi="Lucida Sans Unicode" w:cs="Lucida Sans Unicode"/>
          <w:sz w:val="20"/>
          <w:szCs w:val="20"/>
        </w:rPr>
        <w:t xml:space="preserve"> </w:t>
      </w:r>
    </w:p>
    <w:p w14:paraId="18D27853" w14:textId="77777777" w:rsidR="00F108F0" w:rsidRPr="00E35FD8" w:rsidRDefault="00F108F0" w:rsidP="00E35FD8">
      <w:pPr>
        <w:pStyle w:val="Sinespaciado"/>
        <w:spacing w:line="276" w:lineRule="auto"/>
        <w:jc w:val="both"/>
        <w:rPr>
          <w:rFonts w:ascii="Lucida Sans Unicode" w:eastAsia="Times New Roman" w:hAnsi="Lucida Sans Unicode" w:cs="Lucida Sans Unicode"/>
          <w:sz w:val="20"/>
          <w:szCs w:val="20"/>
        </w:rPr>
      </w:pPr>
    </w:p>
    <w:p w14:paraId="16C0FC1F" w14:textId="752ABDAC" w:rsidR="00F108F0" w:rsidRPr="00E35FD8" w:rsidRDefault="00F108F0"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sz w:val="20"/>
          <w:szCs w:val="20"/>
        </w:rPr>
        <w:t>El dos de noviembre, se publicó en el Periódico Oficial “El Estado de Jalisco”</w:t>
      </w:r>
      <w:r w:rsidRPr="00E35FD8">
        <w:rPr>
          <w:rStyle w:val="Refdenotaalpie"/>
          <w:rFonts w:ascii="Lucida Sans Unicode" w:eastAsia="Times New Roman" w:hAnsi="Lucida Sans Unicode" w:cs="Lucida Sans Unicode"/>
          <w:sz w:val="20"/>
          <w:szCs w:val="20"/>
        </w:rPr>
        <w:footnoteReference w:id="8"/>
      </w:r>
      <w:r w:rsidRPr="00E35FD8">
        <w:rPr>
          <w:rFonts w:ascii="Lucida Sans Unicode" w:eastAsia="Times New Roman" w:hAnsi="Lucida Sans Unicode" w:cs="Lucida Sans Unicode"/>
          <w:sz w:val="20"/>
          <w:szCs w:val="20"/>
        </w:rPr>
        <w:t>, la convocatoria para la celebración de elecciones, las cuales tendrán verificativo el domingo dos de junio del año en curso.</w:t>
      </w:r>
    </w:p>
    <w:p w14:paraId="6A355E4B" w14:textId="77777777" w:rsidR="00D237D9" w:rsidRDefault="00D237D9" w:rsidP="00313078">
      <w:pPr>
        <w:pStyle w:val="Sinespaciado"/>
        <w:spacing w:line="276" w:lineRule="auto"/>
        <w:jc w:val="both"/>
        <w:rPr>
          <w:rFonts w:ascii="Lucida Sans Unicode" w:hAnsi="Lucida Sans Unicode" w:cs="Lucida Sans Unicode"/>
          <w:b/>
          <w:bCs/>
          <w:sz w:val="20"/>
          <w:szCs w:val="20"/>
        </w:rPr>
      </w:pPr>
    </w:p>
    <w:p w14:paraId="74B4ED92" w14:textId="5CB6CECB" w:rsidR="00D237D9" w:rsidRDefault="00D237D9" w:rsidP="00313078">
      <w:pPr>
        <w:pStyle w:val="Sinespaciado"/>
        <w:spacing w:line="276" w:lineRule="auto"/>
        <w:jc w:val="both"/>
        <w:rPr>
          <w:rFonts w:ascii="Lucida Sans Unicode" w:hAnsi="Lucida Sans Unicode" w:cs="Lucida Sans Unicode"/>
          <w:b/>
          <w:bCs/>
          <w:sz w:val="20"/>
          <w:szCs w:val="20"/>
        </w:rPr>
      </w:pPr>
      <w:r w:rsidRPr="007F4D25">
        <w:rPr>
          <w:rFonts w:ascii="Lucida Sans Unicode" w:hAnsi="Lucida Sans Unicode" w:cs="Lucida Sans Unicode"/>
          <w:b/>
          <w:bCs/>
          <w:sz w:val="20"/>
          <w:szCs w:val="20"/>
        </w:rPr>
        <w:t>CORRESPONDIENTE A</w:t>
      </w:r>
      <w:r w:rsidR="00E8768E" w:rsidRPr="007F4D25">
        <w:rPr>
          <w:rFonts w:ascii="Lucida Sans Unicode" w:hAnsi="Lucida Sans Unicode" w:cs="Lucida Sans Unicode"/>
          <w:b/>
          <w:bCs/>
          <w:sz w:val="20"/>
          <w:szCs w:val="20"/>
        </w:rPr>
        <w:t>L AÑO</w:t>
      </w:r>
      <w:r w:rsidRPr="007F4D25">
        <w:rPr>
          <w:rFonts w:ascii="Lucida Sans Unicode" w:hAnsi="Lucida Sans Unicode" w:cs="Lucida Sans Unicode"/>
          <w:b/>
          <w:bCs/>
          <w:sz w:val="20"/>
          <w:szCs w:val="20"/>
        </w:rPr>
        <w:t xml:space="preserve"> DOS MIL</w:t>
      </w:r>
      <w:r w:rsidRPr="00D237D9">
        <w:rPr>
          <w:rFonts w:ascii="Lucida Sans Unicode" w:hAnsi="Lucida Sans Unicode" w:cs="Lucida Sans Unicode"/>
          <w:b/>
          <w:bCs/>
          <w:sz w:val="20"/>
          <w:szCs w:val="20"/>
        </w:rPr>
        <w:t xml:space="preserve"> V</w:t>
      </w:r>
      <w:r>
        <w:rPr>
          <w:rFonts w:ascii="Lucida Sans Unicode" w:hAnsi="Lucida Sans Unicode" w:cs="Lucida Sans Unicode"/>
          <w:b/>
          <w:bCs/>
          <w:sz w:val="20"/>
          <w:szCs w:val="20"/>
        </w:rPr>
        <w:t xml:space="preserve">EINTICUATRO </w:t>
      </w:r>
    </w:p>
    <w:p w14:paraId="7F62B503" w14:textId="77777777" w:rsidR="00057824" w:rsidRDefault="00057824" w:rsidP="00313078">
      <w:pPr>
        <w:pStyle w:val="Sinespaciado"/>
        <w:spacing w:line="276" w:lineRule="auto"/>
        <w:jc w:val="both"/>
        <w:rPr>
          <w:rFonts w:ascii="Lucida Sans Unicode" w:hAnsi="Lucida Sans Unicode" w:cs="Lucida Sans Unicode"/>
          <w:b/>
          <w:bCs/>
          <w:sz w:val="20"/>
          <w:szCs w:val="20"/>
        </w:rPr>
      </w:pPr>
    </w:p>
    <w:p w14:paraId="498284CA" w14:textId="6A66A8B2" w:rsidR="00ED4D41" w:rsidRPr="00ED4D41" w:rsidRDefault="00ED4D41" w:rsidP="0031307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DE LAS GESTIONES REALIZADAS POR LA DIREC</w:t>
      </w:r>
      <w:r w:rsidR="00082FAA">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IÓN DE ORGANIZACIÓN ELECTORAL. </w:t>
      </w:r>
      <w:r w:rsidR="00F32D34">
        <w:rPr>
          <w:rFonts w:ascii="Lucida Sans Unicode" w:hAnsi="Lucida Sans Unicode" w:cs="Lucida Sans Unicode"/>
          <w:sz w:val="20"/>
          <w:szCs w:val="20"/>
        </w:rPr>
        <w:t xml:space="preserve">Con fecha seis de enero </w:t>
      </w:r>
      <w:r>
        <w:rPr>
          <w:rFonts w:ascii="Lucida Sans Unicode" w:hAnsi="Lucida Sans Unicode" w:cs="Lucida Sans Unicode"/>
          <w:sz w:val="20"/>
          <w:szCs w:val="20"/>
        </w:rPr>
        <w:t xml:space="preserve">la Dirección de Organización Electoral de este Instituto </w:t>
      </w:r>
      <w:r w:rsidR="0069009D">
        <w:rPr>
          <w:rFonts w:ascii="Lucida Sans Unicode" w:hAnsi="Lucida Sans Unicode" w:cs="Lucida Sans Unicode"/>
          <w:sz w:val="20"/>
          <w:szCs w:val="20"/>
        </w:rPr>
        <w:t xml:space="preserve">a través de la remisión de diversos oficios, </w:t>
      </w:r>
      <w:r w:rsidR="00F32D34">
        <w:rPr>
          <w:rFonts w:ascii="Lucida Sans Unicode" w:hAnsi="Lucida Sans Unicode" w:cs="Lucida Sans Unicode"/>
          <w:sz w:val="20"/>
          <w:szCs w:val="20"/>
        </w:rPr>
        <w:t>inici</w:t>
      </w:r>
      <w:r w:rsidR="00D237D9">
        <w:rPr>
          <w:rFonts w:ascii="Lucida Sans Unicode" w:hAnsi="Lucida Sans Unicode" w:cs="Lucida Sans Unicode"/>
          <w:sz w:val="20"/>
          <w:szCs w:val="20"/>
        </w:rPr>
        <w:t>ó</w:t>
      </w:r>
      <w:r w:rsidR="00F32D34">
        <w:rPr>
          <w:rFonts w:ascii="Lucida Sans Unicode" w:hAnsi="Lucida Sans Unicode" w:cs="Lucida Sans Unicode"/>
          <w:sz w:val="20"/>
          <w:szCs w:val="20"/>
        </w:rPr>
        <w:t xml:space="preserve"> </w:t>
      </w:r>
      <w:r w:rsidR="00D237D9">
        <w:rPr>
          <w:rFonts w:ascii="Lucida Sans Unicode" w:hAnsi="Lucida Sans Unicode" w:cs="Lucida Sans Unicode"/>
          <w:sz w:val="20"/>
          <w:szCs w:val="20"/>
        </w:rPr>
        <w:t>con</w:t>
      </w:r>
      <w:r w:rsidR="00F32D34">
        <w:rPr>
          <w:rFonts w:ascii="Lucida Sans Unicode" w:hAnsi="Lucida Sans Unicode" w:cs="Lucida Sans Unicode"/>
          <w:sz w:val="20"/>
          <w:szCs w:val="20"/>
        </w:rPr>
        <w:t xml:space="preserve"> las gestiones dirigidas a la localización de inmuebles destinados a fungir como sedes de los Consejos Municipales Electorales </w:t>
      </w:r>
      <w:r w:rsidR="00D237D9">
        <w:rPr>
          <w:rFonts w:ascii="Lucida Sans Unicode" w:hAnsi="Lucida Sans Unicode" w:cs="Lucida Sans Unicode"/>
          <w:sz w:val="20"/>
          <w:szCs w:val="20"/>
        </w:rPr>
        <w:t xml:space="preserve">para su arrendamiento </w:t>
      </w:r>
      <w:r w:rsidR="00D237D9">
        <w:rPr>
          <w:rFonts w:ascii="Lucida Sans Unicode" w:hAnsi="Lucida Sans Unicode" w:cs="Lucida Sans Unicode"/>
          <w:sz w:val="20"/>
          <w:szCs w:val="20"/>
        </w:rPr>
        <w:lastRenderedPageBreak/>
        <w:t>y/o comodato</w:t>
      </w:r>
      <w:r w:rsidR="0069009D">
        <w:rPr>
          <w:rFonts w:ascii="Lucida Sans Unicode" w:hAnsi="Lucida Sans Unicode" w:cs="Lucida Sans Unicode"/>
          <w:sz w:val="20"/>
          <w:szCs w:val="20"/>
        </w:rPr>
        <w:t>, en cumplimiento con lo dispuesto por los diversos artículos 166 al 168 del Reglamento de elecciones del Instituto Nacional Electoral y su anexo 5.</w:t>
      </w:r>
    </w:p>
    <w:p w14:paraId="76304789" w14:textId="77777777" w:rsidR="00E35FD8" w:rsidRPr="00ED4D41" w:rsidRDefault="00E35FD8" w:rsidP="00E35FD8">
      <w:pPr>
        <w:pStyle w:val="Sinespaciado"/>
        <w:spacing w:line="276" w:lineRule="auto"/>
        <w:jc w:val="center"/>
        <w:rPr>
          <w:rFonts w:ascii="Lucida Sans Unicode" w:hAnsi="Lucida Sans Unicode" w:cs="Lucida Sans Unicode"/>
          <w:b/>
          <w:bCs/>
          <w:sz w:val="20"/>
          <w:szCs w:val="20"/>
        </w:rPr>
      </w:pPr>
    </w:p>
    <w:p w14:paraId="3509F314" w14:textId="260057AD" w:rsidR="00BE3354" w:rsidRPr="00E35FD8" w:rsidRDefault="005E47A2" w:rsidP="00E35FD8">
      <w:pPr>
        <w:pStyle w:val="Sinespaciado"/>
        <w:spacing w:line="276" w:lineRule="auto"/>
        <w:jc w:val="center"/>
        <w:rPr>
          <w:rFonts w:ascii="Lucida Sans Unicode" w:hAnsi="Lucida Sans Unicode" w:cs="Lucida Sans Unicode"/>
          <w:b/>
          <w:bCs/>
          <w:sz w:val="20"/>
          <w:szCs w:val="20"/>
          <w:lang w:val="pt-BR"/>
        </w:rPr>
      </w:pPr>
      <w:r w:rsidRPr="00E35FD8">
        <w:rPr>
          <w:rFonts w:ascii="Lucida Sans Unicode" w:hAnsi="Lucida Sans Unicode" w:cs="Lucida Sans Unicode"/>
          <w:b/>
          <w:bCs/>
          <w:sz w:val="20"/>
          <w:szCs w:val="20"/>
          <w:lang w:val="pt-BR"/>
        </w:rPr>
        <w:t>C O N S I D E R A N D O</w:t>
      </w:r>
    </w:p>
    <w:p w14:paraId="60061E4C" w14:textId="77777777" w:rsidR="007504DB" w:rsidRDefault="007504DB" w:rsidP="00912857">
      <w:pPr>
        <w:spacing w:after="0"/>
        <w:jc w:val="center"/>
        <w:rPr>
          <w:rFonts w:ascii="Lucida Sans Unicode" w:hAnsi="Lucida Sans Unicode" w:cs="Lucida Sans Unicode"/>
          <w:b/>
          <w:sz w:val="20"/>
          <w:szCs w:val="20"/>
          <w:lang w:val="pt-BR"/>
        </w:rPr>
      </w:pPr>
    </w:p>
    <w:p w14:paraId="13DAA7DC" w14:textId="156F3610" w:rsidR="002048F4" w:rsidRPr="002048F4" w:rsidRDefault="002048F4" w:rsidP="70D18888">
      <w:pPr>
        <w:spacing w:after="0"/>
        <w:jc w:val="both"/>
        <w:rPr>
          <w:rFonts w:ascii="Lucida Sans Unicode" w:eastAsia="Times New Roman" w:hAnsi="Lucida Sans Unicode" w:cs="Lucida Sans Unicode"/>
          <w:sz w:val="20"/>
          <w:szCs w:val="20"/>
        </w:rPr>
      </w:pPr>
      <w:r w:rsidRPr="70D18888">
        <w:rPr>
          <w:rFonts w:ascii="Lucida Sans Unicode" w:eastAsia="Times New Roman" w:hAnsi="Lucida Sans Unicode" w:cs="Lucida Sans Unicode"/>
          <w:b/>
          <w:bCs/>
          <w:sz w:val="20"/>
          <w:szCs w:val="20"/>
        </w:rPr>
        <w:t xml:space="preserve">I. DEL INSTITUTO ELECTORAL Y DE PARTICIPACIÓN CIUDADANA DEL ESTADO DE JALISCO. </w:t>
      </w:r>
      <w:r w:rsidRPr="70D18888">
        <w:rPr>
          <w:rFonts w:ascii="Lucida Sans Unicode" w:eastAsia="Times New Roman" w:hAnsi="Lucida Sans Unicode" w:cs="Lucida Sans Unicode"/>
          <w:sz w:val="20"/>
          <w:szCs w:val="20"/>
        </w:rPr>
        <w:t>E</w:t>
      </w:r>
      <w:r w:rsidRPr="70D18888">
        <w:rPr>
          <w:rFonts w:ascii="Lucida Sans Unicode" w:eastAsia="Times New Roman"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70D18888">
        <w:rPr>
          <w:rFonts w:ascii="Lucida Sans Unicode" w:eastAsia="Times New Roman"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70D18888">
        <w:rPr>
          <w:rFonts w:ascii="Lucida Sans Unicode" w:eastAsia="Times New Roman" w:hAnsi="Lucida Sans Unicode" w:cs="Lucida Sans Unicode"/>
          <w:sz w:val="20"/>
          <w:szCs w:val="20"/>
          <w:lang w:eastAsia="ar-SA"/>
        </w:rPr>
        <w:t xml:space="preserve">vigilar en el ámbito electoral el cumplimiento de la Constitución Política de los Estados Unidos Mexicanos, la Constitución local y las leyes que se derivan de ambas, </w:t>
      </w:r>
      <w:r w:rsidRPr="70D18888">
        <w:rPr>
          <w:rFonts w:ascii="Lucida Sans Unicode" w:eastAsia="Times New Roman" w:hAnsi="Lucida Sans Unicode" w:cs="Lucida Sans Unicode"/>
          <w:sz w:val="20"/>
          <w:szCs w:val="20"/>
        </w:rPr>
        <w:t xml:space="preserve">de conformidad con los artículos 41, </w:t>
      </w:r>
      <w:r w:rsidR="00313078">
        <w:rPr>
          <w:rFonts w:ascii="Lucida Sans Unicode" w:eastAsia="Times New Roman" w:hAnsi="Lucida Sans Unicode" w:cs="Lucida Sans Unicode"/>
          <w:sz w:val="20"/>
          <w:szCs w:val="20"/>
        </w:rPr>
        <w:t>fracción</w:t>
      </w:r>
      <w:r w:rsidR="00313078" w:rsidRPr="70D18888">
        <w:rPr>
          <w:rFonts w:ascii="Lucida Sans Unicode" w:eastAsia="Times New Roman" w:hAnsi="Lucida Sans Unicode" w:cs="Lucida Sans Unicode"/>
          <w:sz w:val="20"/>
          <w:szCs w:val="20"/>
        </w:rPr>
        <w:t xml:space="preserve"> </w:t>
      </w:r>
      <w:r w:rsidRPr="70D18888">
        <w:rPr>
          <w:rFonts w:ascii="Lucida Sans Unicode" w:eastAsia="Times New Roman" w:hAnsi="Lucida Sans Unicode" w:cs="Lucida Sans Unicode"/>
          <w:sz w:val="20"/>
          <w:szCs w:val="20"/>
        </w:rPr>
        <w:t xml:space="preserve">V, apartado C; y, 116, </w:t>
      </w:r>
      <w:r w:rsidR="00313078">
        <w:rPr>
          <w:rFonts w:ascii="Lucida Sans Unicode" w:eastAsia="Times New Roman" w:hAnsi="Lucida Sans Unicode" w:cs="Lucida Sans Unicode"/>
          <w:sz w:val="20"/>
          <w:szCs w:val="20"/>
        </w:rPr>
        <w:t>fracción</w:t>
      </w:r>
      <w:r w:rsidR="00313078" w:rsidRPr="70D18888">
        <w:rPr>
          <w:rFonts w:ascii="Lucida Sans Unicode" w:eastAsia="Times New Roman" w:hAnsi="Lucida Sans Unicode" w:cs="Lucida Sans Unicode"/>
          <w:sz w:val="20"/>
          <w:szCs w:val="20"/>
        </w:rPr>
        <w:t xml:space="preserve"> </w:t>
      </w:r>
      <w:r w:rsidRPr="70D18888">
        <w:rPr>
          <w:rFonts w:ascii="Lucida Sans Unicode" w:eastAsia="Times New Roman" w:hAnsi="Lucida Sans Unicode" w:cs="Lucida Sans Unicode"/>
          <w:sz w:val="20"/>
          <w:szCs w:val="20"/>
        </w:rPr>
        <w:t xml:space="preserve">IV, inciso c) de la Constitución Política de los Estados Unidos Mexicanos; 12, </w:t>
      </w:r>
      <w:r w:rsidR="00313078">
        <w:rPr>
          <w:rFonts w:ascii="Lucida Sans Unicode" w:eastAsia="Times New Roman" w:hAnsi="Lucida Sans Unicode" w:cs="Lucida Sans Unicode"/>
          <w:sz w:val="20"/>
          <w:szCs w:val="20"/>
        </w:rPr>
        <w:t>fracción</w:t>
      </w:r>
      <w:r w:rsidR="00313078" w:rsidRPr="70D18888">
        <w:rPr>
          <w:rFonts w:ascii="Lucida Sans Unicode" w:eastAsia="Times New Roman" w:hAnsi="Lucida Sans Unicode" w:cs="Lucida Sans Unicode"/>
          <w:sz w:val="20"/>
          <w:szCs w:val="20"/>
        </w:rPr>
        <w:t xml:space="preserve"> </w:t>
      </w:r>
      <w:r w:rsidRPr="70D18888">
        <w:rPr>
          <w:rFonts w:ascii="Lucida Sans Unicode" w:eastAsia="Times New Roman" w:hAnsi="Lucida Sans Unicode" w:cs="Lucida Sans Unicode"/>
          <w:sz w:val="20"/>
          <w:szCs w:val="20"/>
        </w:rPr>
        <w:t>III y IV de la Constitución Política Local; 115 y 116, párrafo 1 del Código Electoral del Estado de Jalisco.</w:t>
      </w:r>
    </w:p>
    <w:p w14:paraId="4FBABB88" w14:textId="77777777" w:rsidR="002048F4" w:rsidRDefault="002048F4" w:rsidP="00912857">
      <w:pPr>
        <w:spacing w:after="0"/>
        <w:jc w:val="both"/>
        <w:rPr>
          <w:rFonts w:ascii="Lucida Sans Unicode" w:hAnsi="Lucida Sans Unicode" w:cs="Lucida Sans Unicode"/>
          <w:b/>
          <w:sz w:val="20"/>
          <w:szCs w:val="20"/>
        </w:rPr>
      </w:pPr>
    </w:p>
    <w:p w14:paraId="47C66341" w14:textId="76150595" w:rsidR="0068756D" w:rsidRPr="007E592A" w:rsidRDefault="1F80C019" w:rsidP="0068756D">
      <w:pPr>
        <w:spacing w:after="0"/>
        <w:jc w:val="both"/>
        <w:rPr>
          <w:rFonts w:ascii="Lucida Sans Unicode" w:eastAsia="Trebuchet MS" w:hAnsi="Lucida Sans Unicode" w:cs="Lucida Sans Unicode"/>
          <w:sz w:val="20"/>
          <w:szCs w:val="20"/>
        </w:rPr>
      </w:pPr>
      <w:r w:rsidRPr="02F4A295">
        <w:rPr>
          <w:rFonts w:ascii="Lucida Sans Unicode" w:hAnsi="Lucida Sans Unicode" w:cs="Lucida Sans Unicode"/>
          <w:b/>
          <w:bCs/>
          <w:sz w:val="20"/>
          <w:szCs w:val="20"/>
        </w:rPr>
        <w:t>II.</w:t>
      </w:r>
      <w:r w:rsidRPr="02F4A295">
        <w:rPr>
          <w:rFonts w:ascii="Lucida Sans Unicode" w:hAnsi="Lucida Sans Unicode" w:cs="Lucida Sans Unicode"/>
          <w:sz w:val="20"/>
          <w:szCs w:val="20"/>
        </w:rPr>
        <w:t xml:space="preserve"> </w:t>
      </w:r>
      <w:r w:rsidRPr="02F4A295">
        <w:rPr>
          <w:rFonts w:ascii="Lucida Sans Unicode" w:hAnsi="Lucida Sans Unicode" w:cs="Lucida Sans Unicode"/>
          <w:b/>
          <w:bCs/>
          <w:sz w:val="20"/>
          <w:szCs w:val="20"/>
        </w:rPr>
        <w:t>DEL CONSEJO GENERAL</w:t>
      </w:r>
      <w:r w:rsidRPr="02F4A295">
        <w:rPr>
          <w:rFonts w:ascii="Lucida Sans Unicode" w:hAnsi="Lucida Sans Unicode" w:cs="Lucida Sans Unicode"/>
          <w:sz w:val="20"/>
          <w:szCs w:val="20"/>
        </w:rPr>
        <w:t>.</w:t>
      </w:r>
      <w:r w:rsidRPr="02F4A295">
        <w:rPr>
          <w:rFonts w:ascii="Lucida Sans Unicode" w:hAnsi="Lucida Sans Unicode" w:cs="Lucida Sans Unicode"/>
          <w:b/>
          <w:bCs/>
          <w:sz w:val="20"/>
          <w:szCs w:val="20"/>
        </w:rPr>
        <w:t xml:space="preserve"> </w:t>
      </w:r>
      <w:r w:rsidR="122AD8DF" w:rsidRPr="02F4A295">
        <w:rPr>
          <w:rFonts w:ascii="Lucida Sans Unicode" w:hAnsi="Lucida Sans Unicode" w:cs="Lucida Sans Unicode"/>
          <w:sz w:val="20"/>
          <w:szCs w:val="20"/>
        </w:rPr>
        <w:t>E</w:t>
      </w:r>
      <w:r w:rsidR="22E0FAB4" w:rsidRPr="02F4A295">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2F4A295">
        <w:rPr>
          <w:rFonts w:ascii="Lucida Sans Unicode" w:hAnsi="Lucida Sans Unicode" w:cs="Lucida Sans Unicode"/>
          <w:sz w:val="20"/>
          <w:szCs w:val="20"/>
        </w:rPr>
        <w:t xml:space="preserve">que </w:t>
      </w:r>
      <w:r w:rsidR="3C0A59E4" w:rsidRPr="02F4A295">
        <w:rPr>
          <w:rFonts w:ascii="Lucida Sans Unicode" w:hAnsi="Lucida Sans Unicode" w:cs="Lucida Sans Unicode"/>
          <w:sz w:val="20"/>
          <w:szCs w:val="20"/>
        </w:rPr>
        <w:t xml:space="preserve">entre sus </w:t>
      </w:r>
      <w:r w:rsidRPr="02F4A295">
        <w:rPr>
          <w:rFonts w:ascii="Lucida Sans Unicode" w:hAnsi="Lucida Sans Unicode" w:cs="Lucida Sans Unicode"/>
          <w:sz w:val="20"/>
          <w:szCs w:val="20"/>
          <w:lang w:val="es-ES"/>
        </w:rPr>
        <w:t>atribuciones</w:t>
      </w:r>
      <w:r w:rsidR="722690DF" w:rsidRPr="02F4A295">
        <w:rPr>
          <w:rFonts w:ascii="Lucida Sans Unicode" w:hAnsi="Lucida Sans Unicode" w:cs="Lucida Sans Unicode"/>
          <w:sz w:val="20"/>
          <w:szCs w:val="20"/>
          <w:lang w:val="es-ES"/>
        </w:rPr>
        <w:t xml:space="preserve"> se encuentran: </w:t>
      </w:r>
      <w:r w:rsidR="1EDAE64D" w:rsidRPr="02F4A295">
        <w:rPr>
          <w:rFonts w:ascii="Lucida Sans Unicode" w:hAnsi="Lucida Sans Unicode" w:cs="Lucida Sans Unicode"/>
          <w:sz w:val="20"/>
          <w:szCs w:val="20"/>
          <w:lang w:val="es-ES"/>
        </w:rPr>
        <w:t xml:space="preserve">designar a propuesta de su consejera presidenta, a las y los funcionarios que durante los procesos electorales actuarán como consejeras y consejeros en los </w:t>
      </w:r>
      <w:r w:rsidR="00E35FD8">
        <w:rPr>
          <w:rFonts w:ascii="Lucida Sans Unicode" w:hAnsi="Lucida Sans Unicode" w:cs="Lucida Sans Unicode"/>
          <w:sz w:val="20"/>
          <w:szCs w:val="20"/>
          <w:lang w:val="es-ES"/>
        </w:rPr>
        <w:t>C</w:t>
      </w:r>
      <w:r w:rsidR="1EDAE64D" w:rsidRPr="02F4A295">
        <w:rPr>
          <w:rFonts w:ascii="Lucida Sans Unicode" w:hAnsi="Lucida Sans Unicode" w:cs="Lucida Sans Unicode"/>
          <w:sz w:val="20"/>
          <w:szCs w:val="20"/>
          <w:lang w:val="es-ES"/>
        </w:rPr>
        <w:t xml:space="preserve">onsejos </w:t>
      </w:r>
      <w:r w:rsidR="00E35FD8">
        <w:rPr>
          <w:rFonts w:ascii="Lucida Sans Unicode" w:hAnsi="Lucida Sans Unicode" w:cs="Lucida Sans Unicode"/>
          <w:sz w:val="20"/>
          <w:szCs w:val="20"/>
          <w:lang w:val="es-ES"/>
        </w:rPr>
        <w:t>M</w:t>
      </w:r>
      <w:r w:rsidR="1EDAE64D" w:rsidRPr="02F4A295">
        <w:rPr>
          <w:rFonts w:ascii="Lucida Sans Unicode" w:hAnsi="Lucida Sans Unicode" w:cs="Lucida Sans Unicode"/>
          <w:sz w:val="20"/>
          <w:szCs w:val="20"/>
          <w:lang w:val="es-ES"/>
        </w:rPr>
        <w:t>unicipales</w:t>
      </w:r>
      <w:r w:rsidR="01A0F2EF" w:rsidRPr="02F4A295">
        <w:rPr>
          <w:rFonts w:ascii="Lucida Sans Unicode" w:hAnsi="Lucida Sans Unicode" w:cs="Lucida Sans Unicode"/>
          <w:sz w:val="20"/>
          <w:szCs w:val="20"/>
          <w:lang w:val="es-ES"/>
        </w:rPr>
        <w:t xml:space="preserve"> </w:t>
      </w:r>
      <w:r w:rsidR="00E35FD8">
        <w:rPr>
          <w:rFonts w:ascii="Lucida Sans Unicode" w:hAnsi="Lucida Sans Unicode" w:cs="Lucida Sans Unicode"/>
          <w:sz w:val="20"/>
          <w:szCs w:val="20"/>
          <w:lang w:val="es-ES"/>
        </w:rPr>
        <w:t>E</w:t>
      </w:r>
      <w:r w:rsidR="01A0F2EF" w:rsidRPr="02F4A295">
        <w:rPr>
          <w:rFonts w:ascii="Lucida Sans Unicode" w:hAnsi="Lucida Sans Unicode" w:cs="Lucida Sans Unicode"/>
          <w:sz w:val="20"/>
          <w:szCs w:val="20"/>
          <w:lang w:val="es-ES"/>
        </w:rPr>
        <w:t>lectorales</w:t>
      </w:r>
      <w:r w:rsidR="1EDAE64D" w:rsidRPr="02F4A295">
        <w:rPr>
          <w:rFonts w:ascii="Lucida Sans Unicode" w:hAnsi="Lucida Sans Unicode" w:cs="Lucida Sans Unicode"/>
          <w:sz w:val="20"/>
          <w:szCs w:val="20"/>
          <w:lang w:val="es-ES"/>
        </w:rPr>
        <w:t xml:space="preserve">; cuidar la oportuna instalación y funcionamiento de los mismos, así como ordenar la publicación de su integración y domicilio legal, en el </w:t>
      </w:r>
      <w:r w:rsidR="771D66B9" w:rsidRPr="02F4A295">
        <w:rPr>
          <w:rFonts w:ascii="Lucida Sans Unicode" w:hAnsi="Lucida Sans Unicode" w:cs="Lucida Sans Unicode"/>
          <w:sz w:val="20"/>
          <w:szCs w:val="20"/>
          <w:lang w:val="es-ES"/>
        </w:rPr>
        <w:t>Periódico Oficial “El Estado de Jalisco”, dentro de los cinco días posteriores a su instalación, de conformidad con lo dispuesto por los artículos</w:t>
      </w:r>
      <w:r w:rsidR="769E595D" w:rsidRPr="02F4A295">
        <w:rPr>
          <w:rFonts w:ascii="Lucida Sans Unicode" w:eastAsia="Trebuchet MS" w:hAnsi="Lucida Sans Unicode" w:cs="Lucida Sans Unicode"/>
          <w:sz w:val="20"/>
          <w:szCs w:val="20"/>
        </w:rPr>
        <w:t xml:space="preserve"> 12, </w:t>
      </w:r>
      <w:r w:rsidR="771D66B9" w:rsidRPr="02F4A295">
        <w:rPr>
          <w:rFonts w:ascii="Lucida Sans Unicode" w:eastAsia="Trebuchet MS" w:hAnsi="Lucida Sans Unicode" w:cs="Lucida Sans Unicode"/>
          <w:sz w:val="20"/>
          <w:szCs w:val="20"/>
        </w:rPr>
        <w:t>b</w:t>
      </w:r>
      <w:r w:rsidR="769E595D" w:rsidRPr="02F4A295">
        <w:rPr>
          <w:rFonts w:ascii="Lucida Sans Unicode" w:eastAsia="Trebuchet MS" w:hAnsi="Lucida Sans Unicode" w:cs="Lucida Sans Unicode"/>
          <w:sz w:val="20"/>
          <w:szCs w:val="20"/>
        </w:rPr>
        <w:t xml:space="preserve">ases I y IV de la Constitución Política </w:t>
      </w:r>
      <w:r w:rsidR="520C97CA" w:rsidRPr="02F4A295">
        <w:rPr>
          <w:rFonts w:ascii="Lucida Sans Unicode" w:eastAsia="Trebuchet MS" w:hAnsi="Lucida Sans Unicode" w:cs="Lucida Sans Unicode"/>
          <w:sz w:val="20"/>
          <w:szCs w:val="20"/>
        </w:rPr>
        <w:t>del Estado de Jalisco</w:t>
      </w:r>
      <w:r w:rsidR="769E595D" w:rsidRPr="02F4A295">
        <w:rPr>
          <w:rFonts w:ascii="Lucida Sans Unicode" w:eastAsia="Trebuchet MS" w:hAnsi="Lucida Sans Unicode" w:cs="Lucida Sans Unicode"/>
          <w:sz w:val="20"/>
          <w:szCs w:val="20"/>
        </w:rPr>
        <w:t xml:space="preserve">; 120 y 134, párrafo 1, fracciones II, </w:t>
      </w:r>
      <w:r w:rsidR="0774E44B" w:rsidRPr="02F4A295">
        <w:rPr>
          <w:rFonts w:ascii="Lucida Sans Unicode" w:eastAsia="Trebuchet MS" w:hAnsi="Lucida Sans Unicode" w:cs="Lucida Sans Unicode"/>
          <w:sz w:val="20"/>
          <w:szCs w:val="20"/>
        </w:rPr>
        <w:t>XXV</w:t>
      </w:r>
      <w:r w:rsidR="3A65A661" w:rsidRPr="02F4A295">
        <w:rPr>
          <w:rFonts w:ascii="Lucida Sans Unicode" w:eastAsia="Trebuchet MS" w:hAnsi="Lucida Sans Unicode" w:cs="Lucida Sans Unicode"/>
          <w:sz w:val="20"/>
          <w:szCs w:val="20"/>
        </w:rPr>
        <w:t xml:space="preserve"> y</w:t>
      </w:r>
      <w:r w:rsidR="0774E44B" w:rsidRPr="02F4A295">
        <w:rPr>
          <w:rFonts w:ascii="Lucida Sans Unicode" w:eastAsia="Trebuchet MS" w:hAnsi="Lucida Sans Unicode" w:cs="Lucida Sans Unicode"/>
          <w:sz w:val="20"/>
          <w:szCs w:val="20"/>
        </w:rPr>
        <w:t xml:space="preserve"> XXVI </w:t>
      </w:r>
      <w:r w:rsidR="769E595D" w:rsidRPr="02F4A295">
        <w:rPr>
          <w:rFonts w:ascii="Lucida Sans Unicode" w:eastAsia="Trebuchet MS" w:hAnsi="Lucida Sans Unicode" w:cs="Lucida Sans Unicode"/>
          <w:sz w:val="20"/>
          <w:szCs w:val="20"/>
        </w:rPr>
        <w:t>del Código Electoral del Estado de Jalisco.</w:t>
      </w:r>
    </w:p>
    <w:p w14:paraId="4B94D5A5" w14:textId="77777777" w:rsidR="0068756D" w:rsidRPr="007E592A" w:rsidRDefault="0068756D" w:rsidP="00912857">
      <w:pPr>
        <w:spacing w:after="0"/>
        <w:jc w:val="both"/>
        <w:rPr>
          <w:rFonts w:ascii="Lucida Sans Unicode" w:hAnsi="Lucida Sans Unicode" w:cs="Lucida Sans Unicode"/>
          <w:sz w:val="20"/>
          <w:szCs w:val="20"/>
          <w:lang w:eastAsia="ar-SA"/>
        </w:rPr>
      </w:pPr>
    </w:p>
    <w:p w14:paraId="14B98F57" w14:textId="77777777" w:rsidR="00423F7F" w:rsidRPr="00423F7F" w:rsidRDefault="00423F7F" w:rsidP="00423F7F">
      <w:pPr>
        <w:suppressAutoHyphens/>
        <w:spacing w:after="0"/>
        <w:jc w:val="both"/>
        <w:rPr>
          <w:rFonts w:ascii="Lucida Sans Unicode" w:eastAsia="Times New Roman" w:hAnsi="Lucida Sans Unicode" w:cs="Lucida Sans Unicode"/>
          <w:sz w:val="20"/>
          <w:szCs w:val="20"/>
          <w:lang w:val="es-ES"/>
        </w:rPr>
      </w:pPr>
      <w:r w:rsidRPr="00423F7F">
        <w:rPr>
          <w:rFonts w:ascii="Lucida Sans Unicode" w:eastAsia="Times New Roman" w:hAnsi="Lucida Sans Unicode" w:cs="Lucida Sans Unicode"/>
          <w:b/>
          <w:bCs/>
          <w:sz w:val="20"/>
          <w:szCs w:val="20"/>
          <w:lang w:val="es-ES"/>
        </w:rPr>
        <w:t xml:space="preserve">III. DE LA CELEBRACIÓN DE ELECCIONES EN EL ESTADO DE JALISCO. </w:t>
      </w:r>
      <w:r w:rsidRPr="00423F7F">
        <w:rPr>
          <w:rFonts w:ascii="Lucida Sans Unicode" w:eastAsia="Times New Roman" w:hAnsi="Lucida Sans Unicode" w:cs="Lucida Sans Unicode"/>
          <w:sz w:val="20"/>
          <w:szCs w:val="20"/>
          <w:lang w:val="es-ES"/>
        </w:rPr>
        <w:t xml:space="preserve">En el estado de Jalisco se celebran elecciones ordinarias el primer domingo de junio del año que corresponda, para elegir </w:t>
      </w:r>
      <w:r w:rsidRPr="00423F7F">
        <w:rPr>
          <w:rFonts w:ascii="Lucida Sans Unicode" w:eastAsia="Times New Roman" w:hAnsi="Lucida Sans Unicode" w:cs="Lucida Sans Unicode"/>
          <w:sz w:val="20"/>
          <w:szCs w:val="20"/>
          <w:lang w:val="es-ES"/>
        </w:rPr>
        <w:lastRenderedPageBreak/>
        <w:t>los cargos de gubernatura del estado, diputaciones por ambos principios y munícipes, con la periodicidad siguiente:</w:t>
      </w:r>
    </w:p>
    <w:p w14:paraId="2DBCAE22" w14:textId="77777777" w:rsidR="00423F7F" w:rsidRPr="00423F7F" w:rsidRDefault="00423F7F" w:rsidP="00423F7F">
      <w:pPr>
        <w:suppressAutoHyphens/>
        <w:spacing w:after="0"/>
        <w:jc w:val="both"/>
        <w:rPr>
          <w:rFonts w:ascii="Lucida Sans Unicode" w:eastAsia="Times New Roman" w:hAnsi="Lucida Sans Unicode" w:cs="Lucida Sans Unicode"/>
          <w:sz w:val="20"/>
          <w:szCs w:val="20"/>
          <w:lang w:val="es-ES"/>
        </w:rPr>
      </w:pPr>
    </w:p>
    <w:p w14:paraId="3A712AAA" w14:textId="77777777" w:rsidR="00423F7F" w:rsidRPr="00423F7F" w:rsidRDefault="00423F7F" w:rsidP="00423F7F">
      <w:pPr>
        <w:tabs>
          <w:tab w:val="left" w:pos="851"/>
        </w:tabs>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t>a) Para diputaciones por ambos principios, cada tres años.</w:t>
      </w:r>
    </w:p>
    <w:p w14:paraId="227E8D35" w14:textId="77777777" w:rsidR="00423F7F" w:rsidRPr="00423F7F" w:rsidRDefault="00423F7F" w:rsidP="00423F7F">
      <w:pPr>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t>b) Para gubernatura, cada seis años.</w:t>
      </w:r>
    </w:p>
    <w:p w14:paraId="6BFBEEBC" w14:textId="77777777" w:rsidR="00423F7F" w:rsidRPr="00423F7F" w:rsidRDefault="00423F7F" w:rsidP="00423F7F">
      <w:pPr>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t>c) Para munícipes, cada tres años.</w:t>
      </w:r>
    </w:p>
    <w:p w14:paraId="3B02A340" w14:textId="77777777" w:rsidR="00423F7F" w:rsidRPr="00423F7F" w:rsidRDefault="00423F7F" w:rsidP="00423F7F">
      <w:pPr>
        <w:spacing w:after="0"/>
        <w:jc w:val="both"/>
        <w:rPr>
          <w:rFonts w:ascii="Lucida Sans Unicode" w:eastAsia="Times New Roman" w:hAnsi="Lucida Sans Unicode" w:cs="Lucida Sans Unicode"/>
          <w:sz w:val="20"/>
          <w:szCs w:val="20"/>
        </w:rPr>
      </w:pPr>
    </w:p>
    <w:p w14:paraId="6F3D98F3" w14:textId="6879DF6B" w:rsidR="00423F7F" w:rsidRPr="00423F7F" w:rsidRDefault="00423F7F" w:rsidP="00423F7F">
      <w:pPr>
        <w:spacing w:after="0"/>
        <w:jc w:val="both"/>
        <w:rPr>
          <w:rFonts w:ascii="Lucida Sans Unicode" w:eastAsia="Times New Roman" w:hAnsi="Lucida Sans Unicode" w:cs="Lucida Sans Unicode"/>
          <w:sz w:val="20"/>
          <w:szCs w:val="20"/>
        </w:rPr>
      </w:pPr>
      <w:r w:rsidRPr="70D18888">
        <w:rPr>
          <w:rFonts w:ascii="Lucida Sans Unicode" w:eastAsia="Times New Roman"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C85E51" w:rsidRPr="70D18888">
        <w:rPr>
          <w:rFonts w:ascii="Lucida Sans Unicode" w:eastAsia="Times New Roman" w:hAnsi="Lucida Sans Unicode" w:cs="Lucida Sans Unicode"/>
          <w:sz w:val="20"/>
          <w:szCs w:val="20"/>
        </w:rPr>
        <w:t>as personas</w:t>
      </w:r>
      <w:r w:rsidRPr="70D18888">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w:t>
      </w:r>
      <w:r w:rsidR="00D3608A" w:rsidRPr="70D18888">
        <w:rPr>
          <w:rFonts w:ascii="Lucida Sans Unicode" w:eastAsia="Times New Roman" w:hAnsi="Lucida Sans Unicode" w:cs="Lucida Sans Unicode"/>
          <w:sz w:val="20"/>
          <w:szCs w:val="20"/>
        </w:rPr>
        <w:t xml:space="preserve"> </w:t>
      </w:r>
      <w:r w:rsidRPr="70D18888">
        <w:rPr>
          <w:rFonts w:ascii="Lucida Sans Unicode" w:eastAsia="Times New Roman" w:hAnsi="Lucida Sans Unicode" w:cs="Lucida Sans Unicode"/>
          <w:sz w:val="20"/>
          <w:szCs w:val="20"/>
        </w:rPr>
        <w:t xml:space="preserve">elecciones ordinarias en la entidad para elegir </w:t>
      </w:r>
      <w:r w:rsidRPr="007F4D25">
        <w:rPr>
          <w:rFonts w:ascii="Lucida Sans Unicode" w:eastAsia="Times New Roman" w:hAnsi="Lucida Sans Unicode" w:cs="Lucida Sans Unicode"/>
          <w:sz w:val="20"/>
          <w:szCs w:val="20"/>
        </w:rPr>
        <w:t>a</w:t>
      </w:r>
      <w:r w:rsidR="00313078" w:rsidRPr="007F4D25">
        <w:rPr>
          <w:rFonts w:ascii="Lucida Sans Unicode" w:eastAsia="Times New Roman" w:hAnsi="Lucida Sans Unicode" w:cs="Lucida Sans Unicode"/>
          <w:sz w:val="20"/>
          <w:szCs w:val="20"/>
        </w:rPr>
        <w:t xml:space="preserve"> </w:t>
      </w:r>
      <w:r w:rsidR="00FE295C" w:rsidRPr="007F4D25">
        <w:rPr>
          <w:rFonts w:ascii="Lucida Sans Unicode" w:eastAsia="Times New Roman" w:hAnsi="Lucida Sans Unicode" w:cs="Lucida Sans Unicode"/>
          <w:sz w:val="20"/>
          <w:szCs w:val="20"/>
        </w:rPr>
        <w:t>l</w:t>
      </w:r>
      <w:r w:rsidR="00313078" w:rsidRPr="007F4D25">
        <w:rPr>
          <w:rFonts w:ascii="Lucida Sans Unicode" w:eastAsia="Times New Roman" w:hAnsi="Lucida Sans Unicode" w:cs="Lucida Sans Unicode"/>
          <w:sz w:val="20"/>
          <w:szCs w:val="20"/>
        </w:rPr>
        <w:t>a persona</w:t>
      </w:r>
      <w:r w:rsidRPr="70D18888">
        <w:rPr>
          <w:rFonts w:ascii="Lucida Sans Unicode" w:eastAsia="Times New Roman" w:hAnsi="Lucida Sans Unicode" w:cs="Lucida Sans Unicode"/>
          <w:sz w:val="20"/>
          <w:szCs w:val="20"/>
        </w:rPr>
        <w:t xml:space="preserve"> titular del Poder Ejecutivo del estado, treinta y ocho diputaciones por ambos principios y las personas integrantes de los ciento veinticinco ayuntamientos </w:t>
      </w:r>
      <w:r w:rsidR="655FA768" w:rsidRPr="70D18888">
        <w:rPr>
          <w:rFonts w:ascii="Lucida Sans Unicode" w:eastAsia="Times New Roman" w:hAnsi="Lucida Sans Unicode" w:cs="Lucida Sans Unicode"/>
          <w:sz w:val="20"/>
          <w:szCs w:val="20"/>
        </w:rPr>
        <w:t>de los municipios d</w:t>
      </w:r>
      <w:r w:rsidRPr="70D18888">
        <w:rPr>
          <w:rFonts w:ascii="Lucida Sans Unicode" w:eastAsia="Times New Roman" w:hAnsi="Lucida Sans Unicode" w:cs="Lucida Sans Unicode"/>
          <w:sz w:val="20"/>
          <w:szCs w:val="20"/>
        </w:rPr>
        <w:t xml:space="preserve">el estado de Jalisco; proceso electoral que de conformidad con los artículos 30; 31, párrafo 1, fracciones I, II y III; 134, párrafo 1, fracción XXXIV; 137, párrafo 1, fracción XVII; y 214, párrafo 1 del Código Electoral del Estado de Jalisco, dio inicio </w:t>
      </w:r>
      <w:r w:rsidR="53344880" w:rsidRPr="70D18888">
        <w:rPr>
          <w:rFonts w:ascii="Lucida Sans Unicode" w:eastAsia="Times New Roman" w:hAnsi="Lucida Sans Unicode" w:cs="Lucida Sans Unicode"/>
          <w:sz w:val="20"/>
          <w:szCs w:val="20"/>
        </w:rPr>
        <w:t xml:space="preserve">el dos de noviembre de dos mil veintitrés </w:t>
      </w:r>
      <w:r w:rsidRPr="70D18888">
        <w:rPr>
          <w:rFonts w:ascii="Lucida Sans Unicode" w:eastAsia="Times New Roman" w:hAnsi="Lucida Sans Unicode" w:cs="Lucida Sans Unicode"/>
          <w:sz w:val="20"/>
          <w:szCs w:val="20"/>
        </w:rPr>
        <w:t>con la publicación de la convocatoria aprobada por el Consejo General.</w:t>
      </w:r>
    </w:p>
    <w:p w14:paraId="049F31CB" w14:textId="77777777" w:rsidR="00A07FB7" w:rsidRPr="007E592A" w:rsidRDefault="00A07FB7" w:rsidP="00A07FB7">
      <w:pPr>
        <w:spacing w:after="0"/>
        <w:jc w:val="both"/>
        <w:rPr>
          <w:rFonts w:ascii="Lucida Sans Unicode" w:hAnsi="Lucida Sans Unicode" w:cs="Lucida Sans Unicode"/>
          <w:sz w:val="20"/>
          <w:szCs w:val="20"/>
          <w:lang w:val="es-419" w:eastAsia="es-ES"/>
        </w:rPr>
      </w:pPr>
    </w:p>
    <w:p w14:paraId="1F2F4DAD" w14:textId="5975EAB5" w:rsidR="007D18D1" w:rsidRPr="007D18D1" w:rsidRDefault="36CB5FC3" w:rsidP="007D18D1">
      <w:pPr>
        <w:pStyle w:val="pf0"/>
        <w:spacing w:before="0" w:beforeAutospacing="0" w:after="0" w:afterAutospacing="0" w:line="276" w:lineRule="auto"/>
        <w:jc w:val="both"/>
        <w:rPr>
          <w:rFonts w:ascii="Lucida Sans Unicode" w:hAnsi="Lucida Sans Unicode" w:cs="Lucida Sans Unicode"/>
          <w:sz w:val="20"/>
          <w:szCs w:val="20"/>
        </w:rPr>
      </w:pPr>
      <w:r w:rsidRPr="02F4A295">
        <w:rPr>
          <w:rFonts w:ascii="Lucida Sans Unicode" w:hAnsi="Lucida Sans Unicode" w:cs="Lucida Sans Unicode"/>
          <w:b/>
          <w:bCs/>
          <w:sz w:val="20"/>
          <w:szCs w:val="20"/>
        </w:rPr>
        <w:t xml:space="preserve">IV. DE LA CONSEJERA PRESIDENTA. </w:t>
      </w:r>
      <w:r w:rsidR="007D18D1" w:rsidRPr="007D18D1">
        <w:rPr>
          <w:rStyle w:val="cf01"/>
          <w:rFonts w:ascii="Lucida Sans Unicode" w:hAnsi="Lucida Sans Unicode" w:cs="Lucida Sans Unicode"/>
          <w:sz w:val="20"/>
          <w:szCs w:val="20"/>
        </w:rPr>
        <w:t>La consejera presidenta de este Instituto tiene, entre otras atribuciones, la de proponer al Consejo General de este organismo electoral, para su aprobación, l</w:t>
      </w:r>
      <w:r w:rsidR="00362E73">
        <w:rPr>
          <w:rStyle w:val="cf01"/>
          <w:rFonts w:ascii="Lucida Sans Unicode" w:hAnsi="Lucida Sans Unicode" w:cs="Lucida Sans Unicode"/>
          <w:sz w:val="20"/>
          <w:szCs w:val="20"/>
        </w:rPr>
        <w:t>os</w:t>
      </w:r>
      <w:r w:rsidR="007D18D1" w:rsidRPr="007D18D1">
        <w:rPr>
          <w:rStyle w:val="cf01"/>
          <w:rFonts w:ascii="Lucida Sans Unicode" w:hAnsi="Lucida Sans Unicode" w:cs="Lucida Sans Unicode"/>
          <w:sz w:val="20"/>
          <w:szCs w:val="20"/>
        </w:rPr>
        <w:t xml:space="preserve"> domicilio </w:t>
      </w:r>
      <w:r w:rsidR="00571C3F">
        <w:rPr>
          <w:rStyle w:val="cf01"/>
          <w:rFonts w:ascii="Lucida Sans Unicode" w:hAnsi="Lucida Sans Unicode" w:cs="Lucida Sans Unicode"/>
          <w:sz w:val="20"/>
          <w:szCs w:val="20"/>
        </w:rPr>
        <w:t>sedes</w:t>
      </w:r>
      <w:r w:rsidR="007D18D1" w:rsidRPr="007D18D1">
        <w:rPr>
          <w:rStyle w:val="cf01"/>
          <w:rFonts w:ascii="Lucida Sans Unicode" w:hAnsi="Lucida Sans Unicode" w:cs="Lucida Sans Unicode"/>
          <w:sz w:val="20"/>
          <w:szCs w:val="20"/>
        </w:rPr>
        <w:t xml:space="preserve"> de cada uno de los </w:t>
      </w:r>
      <w:r w:rsidR="00E35FD8">
        <w:rPr>
          <w:rStyle w:val="cf01"/>
          <w:rFonts w:ascii="Lucida Sans Unicode" w:hAnsi="Lucida Sans Unicode" w:cs="Lucida Sans Unicode"/>
          <w:sz w:val="20"/>
          <w:szCs w:val="20"/>
        </w:rPr>
        <w:t>C</w:t>
      </w:r>
      <w:r w:rsidR="007D18D1" w:rsidRPr="007D18D1">
        <w:rPr>
          <w:rStyle w:val="cf01"/>
          <w:rFonts w:ascii="Lucida Sans Unicode" w:hAnsi="Lucida Sans Unicode" w:cs="Lucida Sans Unicode"/>
          <w:sz w:val="20"/>
          <w:szCs w:val="20"/>
        </w:rPr>
        <w:t xml:space="preserve">onsejos </w:t>
      </w:r>
      <w:r w:rsidR="00E35FD8">
        <w:rPr>
          <w:rStyle w:val="cf01"/>
          <w:rFonts w:ascii="Lucida Sans Unicode" w:hAnsi="Lucida Sans Unicode" w:cs="Lucida Sans Unicode"/>
          <w:sz w:val="20"/>
          <w:szCs w:val="20"/>
        </w:rPr>
        <w:t>M</w:t>
      </w:r>
      <w:r w:rsidR="007D18D1" w:rsidRPr="007D18D1">
        <w:rPr>
          <w:rStyle w:val="cf01"/>
          <w:rFonts w:ascii="Lucida Sans Unicode" w:hAnsi="Lucida Sans Unicode" w:cs="Lucida Sans Unicode"/>
          <w:sz w:val="20"/>
          <w:szCs w:val="20"/>
        </w:rPr>
        <w:t xml:space="preserve">unicipales </w:t>
      </w:r>
      <w:r w:rsidR="00E35FD8">
        <w:rPr>
          <w:rStyle w:val="cf01"/>
          <w:rFonts w:ascii="Lucida Sans Unicode" w:hAnsi="Lucida Sans Unicode" w:cs="Lucida Sans Unicode"/>
          <w:sz w:val="20"/>
          <w:szCs w:val="20"/>
        </w:rPr>
        <w:t>E</w:t>
      </w:r>
      <w:r w:rsidR="007D18D1" w:rsidRPr="007D18D1">
        <w:rPr>
          <w:rStyle w:val="cf01"/>
          <w:rFonts w:ascii="Lucida Sans Unicode" w:hAnsi="Lucida Sans Unicode" w:cs="Lucida Sans Unicode"/>
          <w:sz w:val="20"/>
          <w:szCs w:val="20"/>
        </w:rPr>
        <w:t>lectorales, de conformidad con los artículos 137, párrafo 1, fracción XXIV del Código Electoral del Estado de Jalisco."</w:t>
      </w:r>
    </w:p>
    <w:p w14:paraId="62486C05" w14:textId="77777777" w:rsidR="00EE6C0B" w:rsidRPr="007E592A" w:rsidRDefault="00EE6C0B" w:rsidP="00EE6C0B">
      <w:pPr>
        <w:spacing w:after="0"/>
        <w:jc w:val="both"/>
        <w:rPr>
          <w:rFonts w:ascii="Lucida Sans Unicode" w:hAnsi="Lucida Sans Unicode" w:cs="Lucida Sans Unicode"/>
          <w:b/>
          <w:kern w:val="2"/>
          <w:sz w:val="20"/>
          <w:szCs w:val="20"/>
        </w:rPr>
      </w:pPr>
    </w:p>
    <w:p w14:paraId="191E4276" w14:textId="4DE9424A" w:rsidR="00ED5287" w:rsidRPr="00ED5287" w:rsidRDefault="2774270D" w:rsidP="00ED5287">
      <w:pPr>
        <w:pStyle w:val="pf0"/>
        <w:spacing w:before="0" w:beforeAutospacing="0" w:after="0" w:afterAutospacing="0" w:line="276" w:lineRule="auto"/>
        <w:jc w:val="both"/>
        <w:rPr>
          <w:rFonts w:ascii="Lucida Sans Unicode" w:hAnsi="Lucida Sans Unicode" w:cs="Lucida Sans Unicode"/>
          <w:sz w:val="20"/>
          <w:szCs w:val="20"/>
        </w:rPr>
      </w:pPr>
      <w:r w:rsidRPr="00ED5287">
        <w:rPr>
          <w:rFonts w:ascii="Lucida Sans Unicode" w:hAnsi="Lucida Sans Unicode" w:cs="Lucida Sans Unicode"/>
          <w:b/>
          <w:bCs/>
          <w:kern w:val="2"/>
          <w:sz w:val="20"/>
          <w:szCs w:val="20"/>
        </w:rPr>
        <w:t>V</w:t>
      </w:r>
      <w:r w:rsidRPr="00ED5287">
        <w:rPr>
          <w:rFonts w:ascii="Lucida Sans Unicode" w:hAnsi="Lucida Sans Unicode" w:cs="Lucida Sans Unicode"/>
          <w:b/>
          <w:bCs/>
          <w:kern w:val="2"/>
          <w:sz w:val="20"/>
          <w:szCs w:val="20"/>
          <w:lang w:val="es-ES"/>
        </w:rPr>
        <w:t xml:space="preserve">. </w:t>
      </w:r>
      <w:r w:rsidRPr="00ED5287">
        <w:rPr>
          <w:rFonts w:ascii="Lucida Sans Unicode" w:hAnsi="Lucida Sans Unicode" w:cs="Lucida Sans Unicode"/>
          <w:b/>
          <w:bCs/>
          <w:sz w:val="20"/>
          <w:szCs w:val="20"/>
        </w:rPr>
        <w:t xml:space="preserve">DE LOS CONSEJOS </w:t>
      </w:r>
      <w:r w:rsidR="7C8B1E92" w:rsidRPr="00ED5287">
        <w:rPr>
          <w:rFonts w:ascii="Lucida Sans Unicode" w:hAnsi="Lucida Sans Unicode" w:cs="Lucida Sans Unicode"/>
          <w:b/>
          <w:bCs/>
          <w:sz w:val="20"/>
          <w:szCs w:val="20"/>
        </w:rPr>
        <w:t>MUNICIPALES ELECTORALES</w:t>
      </w:r>
      <w:r w:rsidRPr="00ED5287">
        <w:rPr>
          <w:rFonts w:ascii="Lucida Sans Unicode" w:hAnsi="Lucida Sans Unicode" w:cs="Lucida Sans Unicode"/>
          <w:b/>
          <w:bCs/>
          <w:sz w:val="20"/>
          <w:szCs w:val="20"/>
        </w:rPr>
        <w:t xml:space="preserve">. </w:t>
      </w:r>
      <w:r w:rsidR="4CBBB008" w:rsidRPr="00ED5287">
        <w:rPr>
          <w:rFonts w:ascii="Lucida Sans Unicode" w:hAnsi="Lucida Sans Unicode" w:cs="Lucida Sans Unicode"/>
          <w:sz w:val="20"/>
          <w:szCs w:val="20"/>
        </w:rPr>
        <w:t>L</w:t>
      </w:r>
      <w:r w:rsidRPr="00ED5287">
        <w:rPr>
          <w:rFonts w:ascii="Lucida Sans Unicode" w:hAnsi="Lucida Sans Unicode" w:cs="Lucida Sans Unicode"/>
          <w:sz w:val="20"/>
          <w:szCs w:val="20"/>
        </w:rPr>
        <w:t>os Consejos</w:t>
      </w:r>
      <w:r w:rsidR="7C8B1E92" w:rsidRPr="00ED5287">
        <w:rPr>
          <w:rFonts w:ascii="Lucida Sans Unicode" w:hAnsi="Lucida Sans Unicode" w:cs="Lucida Sans Unicode"/>
          <w:sz w:val="20"/>
          <w:szCs w:val="20"/>
        </w:rPr>
        <w:t xml:space="preserve"> Municipales</w:t>
      </w:r>
      <w:r w:rsidRPr="00ED5287">
        <w:rPr>
          <w:rFonts w:ascii="Lucida Sans Unicode" w:hAnsi="Lucida Sans Unicode" w:cs="Lucida Sans Unicode"/>
          <w:sz w:val="20"/>
          <w:szCs w:val="20"/>
        </w:rPr>
        <w:t xml:space="preserve"> Electorales</w:t>
      </w:r>
      <w:r w:rsidR="4CBBB008" w:rsidRPr="00ED5287">
        <w:rPr>
          <w:rFonts w:ascii="Lucida Sans Unicode" w:hAnsi="Lucida Sans Unicode" w:cs="Lucida Sans Unicode"/>
          <w:sz w:val="20"/>
          <w:szCs w:val="20"/>
        </w:rPr>
        <w:t xml:space="preserve"> son</w:t>
      </w:r>
      <w:r w:rsidR="5C79DFB4" w:rsidRPr="00ED5287">
        <w:rPr>
          <w:rFonts w:ascii="Lucida Sans Unicode" w:hAnsi="Lucida Sans Unicode" w:cs="Lucida Sans Unicode"/>
          <w:sz w:val="20"/>
          <w:szCs w:val="20"/>
        </w:rPr>
        <w:t xml:space="preserve"> los órganos del Instituto encargados de la preparación, desarrollo y vigilancia del proceso electoral, dentro del ámbito de su delimitación geográfica electoral, bajo la observancia de los principios que rigen la función electoral, establecidos </w:t>
      </w:r>
      <w:r w:rsidR="00ED5287" w:rsidRPr="00ED5287">
        <w:rPr>
          <w:rStyle w:val="cf01"/>
          <w:rFonts w:ascii="Lucida Sans Unicode" w:hAnsi="Lucida Sans Unicode" w:cs="Lucida Sans Unicode"/>
          <w:sz w:val="20"/>
          <w:szCs w:val="20"/>
        </w:rPr>
        <w:t>en la Constitución Política de los Estados Unidos Mexicanos, la Constitución</w:t>
      </w:r>
      <w:r w:rsidR="00362E73">
        <w:rPr>
          <w:rStyle w:val="cf01"/>
          <w:rFonts w:ascii="Lucida Sans Unicode" w:hAnsi="Lucida Sans Unicode" w:cs="Lucida Sans Unicode"/>
          <w:sz w:val="20"/>
          <w:szCs w:val="20"/>
        </w:rPr>
        <w:t xml:space="preserve"> Política </w:t>
      </w:r>
      <w:r w:rsidR="00ED5287" w:rsidRPr="00ED5287">
        <w:rPr>
          <w:rStyle w:val="cf01"/>
          <w:rFonts w:ascii="Lucida Sans Unicode" w:hAnsi="Lucida Sans Unicode" w:cs="Lucida Sans Unicode"/>
          <w:sz w:val="20"/>
          <w:szCs w:val="20"/>
        </w:rPr>
        <w:t>y el Código Electoral, ambos del estado de Jalisco, sus reglamentos, los acuerdos del Consejo General y el Reglamento de Elecciones.</w:t>
      </w:r>
    </w:p>
    <w:p w14:paraId="659F6EF5" w14:textId="77777777" w:rsidR="005222A9" w:rsidRPr="007E592A" w:rsidRDefault="005222A9" w:rsidP="00EE6C0B">
      <w:pPr>
        <w:spacing w:after="0"/>
        <w:jc w:val="both"/>
        <w:rPr>
          <w:rFonts w:ascii="Lucida Sans Unicode" w:hAnsi="Lucida Sans Unicode" w:cs="Lucida Sans Unicode"/>
          <w:sz w:val="20"/>
          <w:szCs w:val="20"/>
        </w:rPr>
      </w:pPr>
    </w:p>
    <w:p w14:paraId="46CE2B21" w14:textId="020E9C34" w:rsidR="00617B67" w:rsidRPr="007E592A" w:rsidRDefault="4B4078ED" w:rsidP="5245B68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70D18888">
        <w:rPr>
          <w:rFonts w:ascii="Lucida Sans Unicode" w:eastAsia="Trebuchet MS" w:hAnsi="Lucida Sans Unicode" w:cs="Lucida Sans Unicode"/>
          <w:b/>
          <w:bCs/>
          <w:sz w:val="20"/>
          <w:szCs w:val="20"/>
        </w:rPr>
        <w:lastRenderedPageBreak/>
        <w:t>VI.</w:t>
      </w:r>
      <w:r w:rsidRPr="70D18888">
        <w:rPr>
          <w:rFonts w:ascii="Lucida Sans Unicode" w:eastAsia="Trebuchet MS" w:hAnsi="Lucida Sans Unicode" w:cs="Lucida Sans Unicode"/>
          <w:sz w:val="20"/>
          <w:szCs w:val="20"/>
        </w:rPr>
        <w:t xml:space="preserve"> </w:t>
      </w:r>
      <w:r w:rsidR="70DCBA29" w:rsidRPr="70D18888">
        <w:rPr>
          <w:rFonts w:ascii="Lucida Sans Unicode" w:eastAsia="Trebuchet MS" w:hAnsi="Lucida Sans Unicode" w:cs="Lucida Sans Unicode"/>
          <w:b/>
          <w:bCs/>
          <w:sz w:val="20"/>
          <w:szCs w:val="20"/>
        </w:rPr>
        <w:t>DE</w:t>
      </w:r>
      <w:r w:rsidR="00D81897" w:rsidRPr="70D18888">
        <w:rPr>
          <w:rFonts w:ascii="Lucida Sans Unicode" w:eastAsia="Trebuchet MS" w:hAnsi="Lucida Sans Unicode" w:cs="Lucida Sans Unicode"/>
          <w:b/>
          <w:bCs/>
          <w:sz w:val="20"/>
          <w:szCs w:val="20"/>
        </w:rPr>
        <w:t xml:space="preserve"> LAS CARACTERÍSTICAS DE LOS DOMICILIOS </w:t>
      </w:r>
      <w:r w:rsidR="00571C3F" w:rsidRPr="70D18888">
        <w:rPr>
          <w:rFonts w:ascii="Lucida Sans Unicode" w:eastAsia="Trebuchet MS" w:hAnsi="Lucida Sans Unicode" w:cs="Lucida Sans Unicode"/>
          <w:b/>
          <w:bCs/>
          <w:sz w:val="20"/>
          <w:szCs w:val="20"/>
        </w:rPr>
        <w:t>SEDES</w:t>
      </w:r>
      <w:r w:rsidR="00D81897" w:rsidRPr="70D18888">
        <w:rPr>
          <w:rFonts w:ascii="Lucida Sans Unicode" w:eastAsia="Trebuchet MS" w:hAnsi="Lucida Sans Unicode" w:cs="Lucida Sans Unicode"/>
          <w:b/>
          <w:bCs/>
          <w:sz w:val="20"/>
          <w:szCs w:val="20"/>
        </w:rPr>
        <w:t xml:space="preserve"> DE LOS CONSEJOS MUNICIPALES ELECTORALES</w:t>
      </w:r>
      <w:r w:rsidR="70DCBA29" w:rsidRPr="70D18888">
        <w:rPr>
          <w:rFonts w:ascii="Lucida Sans Unicode" w:eastAsia="Trebuchet MS" w:hAnsi="Lucida Sans Unicode" w:cs="Lucida Sans Unicode"/>
          <w:b/>
          <w:bCs/>
          <w:sz w:val="20"/>
          <w:szCs w:val="20"/>
        </w:rPr>
        <w:t>.</w:t>
      </w:r>
      <w:r w:rsidR="70DCBA29" w:rsidRPr="70D18888">
        <w:rPr>
          <w:rFonts w:ascii="Lucida Sans Unicode" w:eastAsia="Trebuchet MS" w:hAnsi="Lucida Sans Unicode" w:cs="Lucida Sans Unicode"/>
          <w:sz w:val="20"/>
          <w:szCs w:val="20"/>
        </w:rPr>
        <w:t xml:space="preserve"> De conformidad con lo establecido en los artículos</w:t>
      </w:r>
      <w:r w:rsidR="11D462D9" w:rsidRPr="70D18888">
        <w:rPr>
          <w:rFonts w:ascii="Lucida Sans Unicode" w:eastAsia="Trebuchet MS" w:hAnsi="Lucida Sans Unicode" w:cs="Lucida Sans Unicode"/>
          <w:sz w:val="20"/>
          <w:szCs w:val="20"/>
        </w:rPr>
        <w:t xml:space="preserve"> </w:t>
      </w:r>
      <w:r w:rsidR="70DCBA29" w:rsidRPr="70D18888">
        <w:rPr>
          <w:rFonts w:ascii="Lucida Sans Unicode" w:eastAsia="Trebuchet MS" w:hAnsi="Lucida Sans Unicode" w:cs="Lucida Sans Unicode"/>
          <w:sz w:val="20"/>
          <w:szCs w:val="20"/>
        </w:rPr>
        <w:t>166 al 168 del Reglamento de Elecciones, así como en el Anexo 5 del mismo ordenamiento,</w:t>
      </w:r>
      <w:r w:rsidR="00313078">
        <w:rPr>
          <w:rFonts w:ascii="Lucida Sans Unicode" w:eastAsia="Trebuchet MS" w:hAnsi="Lucida Sans Unicode" w:cs="Lucida Sans Unicode"/>
          <w:sz w:val="20"/>
          <w:szCs w:val="20"/>
        </w:rPr>
        <w:t xml:space="preserve"> </w:t>
      </w:r>
      <w:r w:rsidR="70DCBA29" w:rsidRPr="70D18888">
        <w:rPr>
          <w:rFonts w:ascii="Lucida Sans Unicode" w:eastAsia="Trebuchet MS" w:hAnsi="Lucida Sans Unicode" w:cs="Lucida Sans Unicode"/>
          <w:sz w:val="20"/>
          <w:szCs w:val="20"/>
        </w:rPr>
        <w:t>se establecen los criterios que deberá cumplir el espacio que se destin</w:t>
      </w:r>
      <w:r w:rsidR="12E139A5" w:rsidRPr="70D18888">
        <w:rPr>
          <w:rFonts w:ascii="Lucida Sans Unicode" w:eastAsia="Trebuchet MS" w:hAnsi="Lucida Sans Unicode" w:cs="Lucida Sans Unicode"/>
          <w:sz w:val="20"/>
          <w:szCs w:val="20"/>
        </w:rPr>
        <w:t>e</w:t>
      </w:r>
      <w:r w:rsidR="70DCBA29" w:rsidRPr="70D18888">
        <w:rPr>
          <w:rFonts w:ascii="Lucida Sans Unicode" w:eastAsia="Trebuchet MS" w:hAnsi="Lucida Sans Unicode" w:cs="Lucida Sans Unicode"/>
          <w:sz w:val="20"/>
          <w:szCs w:val="20"/>
        </w:rPr>
        <w:t xml:space="preserve"> para el almacenamiento de la documentación electoral</w:t>
      </w:r>
      <w:r w:rsidR="40F2187F" w:rsidRPr="70D18888">
        <w:rPr>
          <w:rFonts w:ascii="Lucida Sans Unicode" w:eastAsia="Trebuchet MS" w:hAnsi="Lucida Sans Unicode" w:cs="Lucida Sans Unicode"/>
          <w:sz w:val="20"/>
          <w:szCs w:val="20"/>
        </w:rPr>
        <w:t>, mismos que a continuación se enumeran:</w:t>
      </w:r>
    </w:p>
    <w:p w14:paraId="73E71E22" w14:textId="77777777" w:rsidR="00506ED3" w:rsidRPr="007E592A" w:rsidRDefault="00506ED3"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B8D3812" w14:textId="46ED9448" w:rsidR="00AE20A6" w:rsidRPr="007E592A" w:rsidRDefault="00AE20A6" w:rsidP="000C17A6">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Acondicionamiento.</w:t>
      </w:r>
    </w:p>
    <w:p w14:paraId="768F1F46"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3094CA"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 garantizar que los espacios que se destinen como bodegas electorales cuenten con las condiciones necesarias para salvaguardar la seguridad de los documentos electorales, especialmente de las boletas, previendo en su caso, que dicho espacio tenga cabida para el resguardo de los materiales electorales, aunque no necesariamente deba ser el mismo lugar físico.</w:t>
      </w:r>
    </w:p>
    <w:p w14:paraId="2B2E8309"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882EC4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En atención a lo anterior, en la bodega electoral de los documentos podrán almacenarse también los materiales electorales, siempre y cuando tenga el espacio suficiente. En caso contrario, deberá preverse la instalación de un espacio adicional para almacenarlos. </w:t>
      </w:r>
    </w:p>
    <w:p w14:paraId="3CB21A5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47694F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Se debe considerar como acondicionamiento de las bodegas electorales, los trabajos que se realizan de manera preventiva y/o correctiva para mantener los inmuebles en condiciones óptimas, para almacenar con seguridad las boletas electorales, el resto de la </w:t>
      </w:r>
      <w:proofErr w:type="gramStart"/>
      <w:r w:rsidRPr="007E592A">
        <w:rPr>
          <w:rFonts w:ascii="Lucida Sans Unicode" w:hAnsi="Lucida Sans Unicode" w:cs="Lucida Sans Unicode"/>
          <w:sz w:val="20"/>
          <w:szCs w:val="20"/>
        </w:rPr>
        <w:t>documentación electoral y los materiales electorales</w:t>
      </w:r>
      <w:proofErr w:type="gramEnd"/>
      <w:r w:rsidRPr="007E592A">
        <w:rPr>
          <w:rFonts w:ascii="Lucida Sans Unicode" w:hAnsi="Lucida Sans Unicode" w:cs="Lucida Sans Unicode"/>
          <w:sz w:val="20"/>
          <w:szCs w:val="20"/>
        </w:rPr>
        <w:t xml:space="preserve">. </w:t>
      </w:r>
    </w:p>
    <w:p w14:paraId="7402B5A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8F085FC" w14:textId="143C9A93"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la instalación de las bodegas electorales, se deberá considerar primero una ubicación apropiada. Para reducir las posibilidades de algún incidente en la ubicación de la bodega, se deberán observar los siguientes aspectos:</w:t>
      </w:r>
    </w:p>
    <w:p w14:paraId="4725C077"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1A03914" w14:textId="3E5111D4"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a) Estar alejada y evitar colindancias con fuentes potenciales de incendios o explosiones, como gasolineras, gaseras, gasoductos, fábricas o bodegas de veladoras, cartón, papel, colchones, productos químicos inflamables, etc. </w:t>
      </w:r>
    </w:p>
    <w:p w14:paraId="0E4CDD20"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691B38D6"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Estar retirada de cuerpos de agua que pudieran tener una creciente por exceso de lluvias, como son los ríos, presas y lagunas. </w:t>
      </w:r>
    </w:p>
    <w:p w14:paraId="0D273021"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3E0A962"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Estar provista de un buen sistema de drenaje, dentro del inmueble y en la vía pública. </w:t>
      </w:r>
    </w:p>
    <w:p w14:paraId="27878EC7"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88C04EF" w14:textId="7CCEE080" w:rsidR="00DC67B0"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d) Contar con un nivel de piso por arriba del nivel del piso exterior, lo que reducirá riesgos en caso de inundación.</w:t>
      </w:r>
    </w:p>
    <w:p w14:paraId="1BA06171" w14:textId="77777777" w:rsidR="009A47A9" w:rsidRPr="007E592A" w:rsidRDefault="009A47A9"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56C58E3F" w14:textId="0B8318EF"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deberá estimar el área que permita el almacenamiento de toda la documentación y material electoral, con la amplitud necesaria para su manejo y almacenamiento. Para lo anterior, se debe tener la información sobre la cantidad de documentación electoral que se almacenará, así como su peso y volumen.</w:t>
      </w:r>
    </w:p>
    <w:p w14:paraId="18E9D55D" w14:textId="77777777"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9402CDE" w14:textId="644F305C" w:rsidR="009A47A9"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Será indispensable verificar, previo a su uso, las condiciones en que se encuentran las instalaciones, para detectar humedad, filtraciones de agua, cortos circuitos, afectaciones estructurales evidentes, etc.</w:t>
      </w:r>
    </w:p>
    <w:p w14:paraId="6989AE3E"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2355AA1" w14:textId="14316A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elaborar un diagnóstico de las necesidades de acondicionamiento de la bodega electoral, será necesaria una revisión física, poniendo especial atención en los siguientes aspectos:</w:t>
      </w:r>
    </w:p>
    <w:p w14:paraId="5D44A4DA"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97A933"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a) Instalaciones eléctricas: Estarán totalmente dentro de las paredes y techos o, en su defecto, canalizadas a través de la tubería adecuada. Todas las cajas de conexión, de fusibles o tableros, contarán con tapa metálica de protección permanentemente acoplada. </w:t>
      </w:r>
    </w:p>
    <w:p w14:paraId="64ADFE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BED13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Techos: Se verificará que se encuentren debidamente impermeabilizados para evitar filtraciones. </w:t>
      </w:r>
    </w:p>
    <w:p w14:paraId="4EAD769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4BCF339"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Drenaje pluvial: Estará libre de obstrucciones, pues de lo contrario se favorece la acumulación de agua, que se traduce en humedad, filtraciones y, en casos extremos, en desplome de techos. </w:t>
      </w:r>
    </w:p>
    <w:p w14:paraId="548F1F60"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D96686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d) Instalaciones Sanitarias: Es necesario revisar el correcto funcionamiento de los sanitarios, lavabos, tinacos, cisternas, regaderas, etc., así como realizar, en caso necesario, la limpieza del drenaje, a efecto de evitar inundaciones. </w:t>
      </w:r>
    </w:p>
    <w:p w14:paraId="099926D3"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56F2AB"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 xml:space="preserve">e) Ventanas: En caso de contar con ventanas, los vidrios deberán estar en buen estado y las ventanas se sellarán. </w:t>
      </w:r>
    </w:p>
    <w:p w14:paraId="71254CB9"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55B4A92"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f) Muros: Estarán pintados y libres de salinidad. </w:t>
      </w:r>
    </w:p>
    <w:p w14:paraId="79E04D25"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0200CC0"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g) Cerraduras: Se revisará el buen funcionamiento de las cerraduras, chapas o candados. La bodega electoral sólo deberá contar con un acceso. En caso de existir más puertas se clausurarán para controlar el acceso por una sola. </w:t>
      </w:r>
    </w:p>
    <w:p w14:paraId="501A9C8F"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0ED748" w14:textId="189611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h) Pisos: Se revisará el estado en que se encuentra el piso, procurando que no cuente con grietas.</w:t>
      </w:r>
    </w:p>
    <w:p w14:paraId="3E1DC708"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09CDD72" w14:textId="33E43CBA" w:rsidR="00082D3A" w:rsidRPr="007E592A" w:rsidRDefault="00082D3A" w:rsidP="00082D3A">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sz w:val="20"/>
          <w:szCs w:val="20"/>
        </w:rPr>
        <w:t>Equipamiento.</w:t>
      </w:r>
    </w:p>
    <w:p w14:paraId="077817D6"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0146D597"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Los trabajos de equipamiento consistirán en suministrar los bienes muebles necesarios para la correcta operación de la bodega electoral. Como parte del equipamiento para contar con la seguridad mínima y el buen funcionamiento de la bodega electoral se deben considerar los siguientes artículos: </w:t>
      </w:r>
    </w:p>
    <w:p w14:paraId="6B371BB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733743B" w14:textId="157CAE4A"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 Tarimas. Toda la documentación electoral se colocará sobre tarimas para evitar exponerlos a riesgos de inundaciones, humedad o derrame de líquidos. No se colocará la documentación directamente en el suelo.</w:t>
      </w:r>
    </w:p>
    <w:p w14:paraId="6C09F77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DF6599" w14:textId="693A38E5"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Extintores de polvo químico </w:t>
      </w:r>
      <w:r w:rsidRPr="007F4D25">
        <w:rPr>
          <w:rFonts w:ascii="Lucida Sans Unicode" w:hAnsi="Lucida Sans Unicode" w:cs="Lucida Sans Unicode"/>
          <w:sz w:val="20"/>
          <w:szCs w:val="20"/>
        </w:rPr>
        <w:t xml:space="preserve">ABC de 6 </w:t>
      </w:r>
      <w:r w:rsidR="00E8768E" w:rsidRPr="007F4D25">
        <w:rPr>
          <w:rFonts w:ascii="Lucida Sans Unicode" w:hAnsi="Lucida Sans Unicode" w:cs="Lucida Sans Unicode"/>
          <w:sz w:val="20"/>
          <w:szCs w:val="20"/>
        </w:rPr>
        <w:t>o</w:t>
      </w:r>
      <w:r w:rsidRPr="007F4D25">
        <w:rPr>
          <w:rFonts w:ascii="Lucida Sans Unicode" w:hAnsi="Lucida Sans Unicode" w:cs="Lucida Sans Unicode"/>
          <w:sz w:val="20"/>
          <w:szCs w:val="20"/>
        </w:rPr>
        <w:t xml:space="preserve"> 9 kg (un</w:t>
      </w:r>
      <w:r w:rsidRPr="007E592A">
        <w:rPr>
          <w:rFonts w:ascii="Lucida Sans Unicode" w:hAnsi="Lucida Sans Unicode" w:cs="Lucida Sans Unicode"/>
          <w:sz w:val="20"/>
          <w:szCs w:val="20"/>
        </w:rPr>
        <w:t xml:space="preserve"> extintor por cada 20 m²). Se ubicarán estratégicamente, señalando su localización y verificando la vigencia de las cargas. </w:t>
      </w:r>
    </w:p>
    <w:p w14:paraId="20ADFEBB"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8B314F1"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Lámparas de emergencia, permanentemente conectadas a la corriente eléctrica para garantizar su carga. </w:t>
      </w:r>
    </w:p>
    <w:p w14:paraId="52A14E88"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F0DBD8A" w14:textId="79371EB0"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hAnsi="Lucida Sans Unicode" w:cs="Lucida Sans Unicode"/>
          <w:sz w:val="20"/>
          <w:szCs w:val="20"/>
        </w:rPr>
        <w:t>d) Señalizaciones de Ruta de Evacuación, de No Fumar y delimitación de áreas.</w:t>
      </w:r>
    </w:p>
    <w:p w14:paraId="1D42BC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62A0D401" w14:textId="161C5B3D" w:rsidR="00434DB3" w:rsidRDefault="53F439F6" w:rsidP="00393EE1">
      <w:pPr>
        <w:pStyle w:val="Sinespaciado"/>
        <w:spacing w:line="276" w:lineRule="auto"/>
        <w:jc w:val="both"/>
        <w:rPr>
          <w:rFonts w:ascii="Lucida Sans Unicode" w:eastAsia="Trebuchet MS" w:hAnsi="Lucida Sans Unicode" w:cs="Lucida Sans Unicode"/>
          <w:sz w:val="20"/>
          <w:szCs w:val="20"/>
        </w:rPr>
      </w:pPr>
      <w:r w:rsidRPr="70D18888">
        <w:rPr>
          <w:rFonts w:ascii="Lucida Sans Unicode" w:eastAsia="Trebuchet MS" w:hAnsi="Lucida Sans Unicode" w:cs="Lucida Sans Unicode"/>
          <w:b/>
          <w:bCs/>
          <w:sz w:val="20"/>
          <w:szCs w:val="20"/>
        </w:rPr>
        <w:t>VII</w:t>
      </w:r>
      <w:r w:rsidR="70DCBA29" w:rsidRPr="70D18888">
        <w:rPr>
          <w:rFonts w:ascii="Lucida Sans Unicode" w:eastAsia="Trebuchet MS" w:hAnsi="Lucida Sans Unicode" w:cs="Lucida Sans Unicode"/>
          <w:b/>
          <w:bCs/>
          <w:sz w:val="20"/>
          <w:szCs w:val="20"/>
        </w:rPr>
        <w:t>.</w:t>
      </w:r>
      <w:r w:rsidR="70DCBA29" w:rsidRPr="70D18888">
        <w:rPr>
          <w:rFonts w:ascii="Lucida Sans Unicode" w:eastAsia="Trebuchet MS" w:hAnsi="Lucida Sans Unicode" w:cs="Lucida Sans Unicode"/>
          <w:sz w:val="20"/>
          <w:szCs w:val="20"/>
        </w:rPr>
        <w:t xml:space="preserve"> </w:t>
      </w:r>
      <w:r w:rsidR="4C710D59" w:rsidRPr="00313078">
        <w:rPr>
          <w:rFonts w:ascii="Lucida Sans Unicode" w:eastAsia="Trebuchet MS" w:hAnsi="Lucida Sans Unicode" w:cs="Lucida Sans Unicode"/>
          <w:b/>
          <w:bCs/>
          <w:sz w:val="20"/>
          <w:szCs w:val="20"/>
        </w:rPr>
        <w:t xml:space="preserve">DE </w:t>
      </w:r>
      <w:r w:rsidR="2678C7AA" w:rsidRPr="00313078">
        <w:rPr>
          <w:rFonts w:ascii="Lucida Sans Unicode" w:eastAsia="Trebuchet MS" w:hAnsi="Lucida Sans Unicode" w:cs="Lucida Sans Unicode"/>
          <w:b/>
          <w:bCs/>
          <w:sz w:val="20"/>
          <w:szCs w:val="20"/>
        </w:rPr>
        <w:t>L</w:t>
      </w:r>
      <w:r w:rsidR="11D462D9" w:rsidRPr="00313078">
        <w:rPr>
          <w:rFonts w:ascii="Lucida Sans Unicode" w:eastAsia="Trebuchet MS" w:hAnsi="Lucida Sans Unicode" w:cs="Lucida Sans Unicode"/>
          <w:b/>
          <w:bCs/>
          <w:sz w:val="20"/>
          <w:szCs w:val="20"/>
        </w:rPr>
        <w:t>A PROPUESTA DE L</w:t>
      </w:r>
      <w:r w:rsidR="2678C7AA" w:rsidRPr="00313078">
        <w:rPr>
          <w:rFonts w:ascii="Lucida Sans Unicode" w:eastAsia="Trebuchet MS" w:hAnsi="Lucida Sans Unicode" w:cs="Lucida Sans Unicode"/>
          <w:b/>
          <w:bCs/>
          <w:sz w:val="20"/>
          <w:szCs w:val="20"/>
        </w:rPr>
        <w:t>OS</w:t>
      </w:r>
      <w:r w:rsidR="4C710D59" w:rsidRPr="00313078">
        <w:rPr>
          <w:rFonts w:ascii="Lucida Sans Unicode" w:eastAsia="Trebuchet MS" w:hAnsi="Lucida Sans Unicode" w:cs="Lucida Sans Unicode"/>
          <w:b/>
          <w:bCs/>
          <w:sz w:val="20"/>
          <w:szCs w:val="20"/>
        </w:rPr>
        <w:t xml:space="preserve"> DOMICILIOS </w:t>
      </w:r>
      <w:r w:rsidR="00571C3F" w:rsidRPr="00313078">
        <w:rPr>
          <w:rFonts w:ascii="Lucida Sans Unicode" w:eastAsia="Trebuchet MS" w:hAnsi="Lucida Sans Unicode" w:cs="Lucida Sans Unicode"/>
          <w:b/>
          <w:bCs/>
          <w:sz w:val="20"/>
          <w:szCs w:val="20"/>
        </w:rPr>
        <w:t>SEDES</w:t>
      </w:r>
      <w:r w:rsidR="4C710D59" w:rsidRPr="00313078">
        <w:rPr>
          <w:rFonts w:ascii="Lucida Sans Unicode" w:eastAsia="Trebuchet MS" w:hAnsi="Lucida Sans Unicode" w:cs="Lucida Sans Unicode"/>
          <w:b/>
          <w:bCs/>
          <w:sz w:val="20"/>
          <w:szCs w:val="20"/>
        </w:rPr>
        <w:t xml:space="preserve"> DE LOS CONSEJOS </w:t>
      </w:r>
      <w:r w:rsidRPr="00313078">
        <w:rPr>
          <w:rFonts w:ascii="Lucida Sans Unicode" w:eastAsia="Trebuchet MS" w:hAnsi="Lucida Sans Unicode" w:cs="Lucida Sans Unicode"/>
          <w:b/>
          <w:bCs/>
          <w:sz w:val="20"/>
          <w:szCs w:val="20"/>
        </w:rPr>
        <w:t>MUNICIPALES</w:t>
      </w:r>
      <w:r w:rsidR="4C710D59" w:rsidRPr="00313078">
        <w:rPr>
          <w:rFonts w:ascii="Lucida Sans Unicode" w:eastAsia="Trebuchet MS" w:hAnsi="Lucida Sans Unicode" w:cs="Lucida Sans Unicode"/>
          <w:b/>
          <w:bCs/>
          <w:sz w:val="20"/>
          <w:szCs w:val="20"/>
        </w:rPr>
        <w:t xml:space="preserve"> ELECTORALES</w:t>
      </w:r>
      <w:r w:rsidRPr="00313078">
        <w:rPr>
          <w:rFonts w:ascii="Lucida Sans Unicode" w:hAnsi="Lucida Sans Unicode" w:cs="Lucida Sans Unicode"/>
          <w:b/>
          <w:bCs/>
          <w:sz w:val="20"/>
          <w:szCs w:val="20"/>
          <w:lang w:val="es-ES"/>
        </w:rPr>
        <w:t xml:space="preserve"> DE </w:t>
      </w:r>
      <w:r w:rsidR="008043E3" w:rsidRPr="00313078">
        <w:rPr>
          <w:rFonts w:ascii="Lucida Sans Unicode" w:hAnsi="Lucida Sans Unicode" w:cs="Lucida Sans Unicode"/>
          <w:b/>
          <w:bCs/>
          <w:sz w:val="20"/>
          <w:szCs w:val="20"/>
          <w:lang w:val="es-ES"/>
        </w:rPr>
        <w:t xml:space="preserve">ARANDAS, AUTLÁN DE NAVARRO, EL SALTO, IXTLAHUACÁN DE LOS MEMBRILLOS, </w:t>
      </w:r>
      <w:r w:rsidR="008043E3" w:rsidRPr="00313078">
        <w:rPr>
          <w:rFonts w:ascii="Lucida Sans Unicode" w:hAnsi="Lucida Sans Unicode" w:cs="Lucida Sans Unicode"/>
          <w:b/>
          <w:bCs/>
          <w:sz w:val="20"/>
          <w:szCs w:val="20"/>
          <w:lang w:val="es-ES"/>
        </w:rPr>
        <w:lastRenderedPageBreak/>
        <w:t>JOCOTEPEC, LA BARCA, LAGOS DE MORENO, OCOTLÁN, PUERTO VALLARTA, SAN JUAN DE LOS LAGOS, TALA, TEPATITLÁN DE MORELOS, TEQUILA, ZAPOTLÁN EL GRANDE</w:t>
      </w:r>
      <w:r w:rsidR="00534653" w:rsidRPr="00313078">
        <w:rPr>
          <w:rFonts w:ascii="Lucida Sans Unicode" w:hAnsi="Lucida Sans Unicode" w:cs="Lucida Sans Unicode"/>
          <w:b/>
          <w:bCs/>
          <w:sz w:val="20"/>
          <w:szCs w:val="20"/>
          <w:lang w:val="es-ES"/>
        </w:rPr>
        <w:t xml:space="preserve"> Y</w:t>
      </w:r>
      <w:r w:rsidR="008043E3" w:rsidRPr="00313078">
        <w:rPr>
          <w:rFonts w:ascii="Lucida Sans Unicode" w:hAnsi="Lucida Sans Unicode" w:cs="Lucida Sans Unicode"/>
          <w:b/>
          <w:bCs/>
          <w:sz w:val="20"/>
          <w:szCs w:val="20"/>
          <w:lang w:val="es-ES"/>
        </w:rPr>
        <w:t xml:space="preserve"> ZAPOTLANEJO</w:t>
      </w:r>
      <w:r w:rsidRPr="00313078">
        <w:rPr>
          <w:rFonts w:ascii="Lucida Sans Unicode" w:hAnsi="Lucida Sans Unicode" w:cs="Lucida Sans Unicode"/>
          <w:b/>
          <w:bCs/>
          <w:sz w:val="20"/>
          <w:szCs w:val="20"/>
          <w:lang w:val="es-ES"/>
        </w:rPr>
        <w:t>, PARA EL PROCESO ELECTORAL LOCAL CONCURRENTE 2023-2024.</w:t>
      </w:r>
      <w:r w:rsidRPr="70D18888">
        <w:rPr>
          <w:rFonts w:ascii="Lucida Sans Unicode" w:hAnsi="Lucida Sans Unicode" w:cs="Lucida Sans Unicode"/>
          <w:sz w:val="20"/>
          <w:szCs w:val="20"/>
          <w:lang w:val="es-ES"/>
        </w:rPr>
        <w:t xml:space="preserve"> </w:t>
      </w:r>
      <w:r w:rsidR="692835DC" w:rsidRPr="70D18888">
        <w:rPr>
          <w:rFonts w:ascii="Lucida Sans Unicode" w:hAnsi="Lucida Sans Unicode" w:cs="Lucida Sans Unicode"/>
          <w:sz w:val="20"/>
          <w:szCs w:val="20"/>
          <w:lang w:val="es-ES"/>
        </w:rPr>
        <w:t>E</w:t>
      </w:r>
      <w:r w:rsidR="4C710D59" w:rsidRPr="70D18888">
        <w:rPr>
          <w:rFonts w:ascii="Lucida Sans Unicode" w:eastAsia="Trebuchet MS" w:hAnsi="Lucida Sans Unicode" w:cs="Lucida Sans Unicode"/>
          <w:sz w:val="20"/>
          <w:szCs w:val="20"/>
        </w:rPr>
        <w:t xml:space="preserve">n observancia a los requisitos establecidos por el Código Electoral del Estado de Jalisco, es que </w:t>
      </w:r>
      <w:r w:rsidR="74F09AAA" w:rsidRPr="70D18888">
        <w:rPr>
          <w:rFonts w:ascii="Lucida Sans Unicode" w:eastAsia="Trebuchet MS" w:hAnsi="Lucida Sans Unicode" w:cs="Lucida Sans Unicode"/>
          <w:sz w:val="20"/>
          <w:szCs w:val="20"/>
        </w:rPr>
        <w:t xml:space="preserve">la </w:t>
      </w:r>
      <w:r w:rsidR="13F2ABBE" w:rsidRPr="70D18888">
        <w:rPr>
          <w:rFonts w:ascii="Lucida Sans Unicode" w:eastAsia="Trebuchet MS" w:hAnsi="Lucida Sans Unicode" w:cs="Lucida Sans Unicode"/>
          <w:sz w:val="20"/>
          <w:szCs w:val="20"/>
        </w:rPr>
        <w:t>c</w:t>
      </w:r>
      <w:r w:rsidR="74F09AAA" w:rsidRPr="70D18888">
        <w:rPr>
          <w:rFonts w:ascii="Lucida Sans Unicode" w:eastAsia="Trebuchet MS" w:hAnsi="Lucida Sans Unicode" w:cs="Lucida Sans Unicode"/>
          <w:sz w:val="20"/>
          <w:szCs w:val="20"/>
        </w:rPr>
        <w:t xml:space="preserve">onsejera </w:t>
      </w:r>
      <w:r w:rsidR="13F2ABBE" w:rsidRPr="70D18888">
        <w:rPr>
          <w:rFonts w:ascii="Lucida Sans Unicode" w:eastAsia="Trebuchet MS" w:hAnsi="Lucida Sans Unicode" w:cs="Lucida Sans Unicode"/>
          <w:sz w:val="20"/>
          <w:szCs w:val="20"/>
        </w:rPr>
        <w:t>p</w:t>
      </w:r>
      <w:r w:rsidR="74F09AAA" w:rsidRPr="70D18888">
        <w:rPr>
          <w:rFonts w:ascii="Lucida Sans Unicode" w:eastAsia="Trebuchet MS" w:hAnsi="Lucida Sans Unicode" w:cs="Lucida Sans Unicode"/>
          <w:sz w:val="20"/>
          <w:szCs w:val="20"/>
        </w:rPr>
        <w:t>residenta</w:t>
      </w:r>
      <w:r w:rsidR="4C710D59" w:rsidRPr="70D18888">
        <w:rPr>
          <w:rFonts w:ascii="Lucida Sans Unicode" w:eastAsia="Trebuchet MS" w:hAnsi="Lucida Sans Unicode" w:cs="Lucida Sans Unicode"/>
          <w:sz w:val="20"/>
          <w:szCs w:val="20"/>
        </w:rPr>
        <w:t xml:space="preserve">, propone como domicilios </w:t>
      </w:r>
      <w:r w:rsidR="00571C3F" w:rsidRPr="70D18888">
        <w:rPr>
          <w:rFonts w:ascii="Lucida Sans Unicode" w:eastAsia="Trebuchet MS" w:hAnsi="Lucida Sans Unicode" w:cs="Lucida Sans Unicode"/>
          <w:sz w:val="20"/>
          <w:szCs w:val="20"/>
        </w:rPr>
        <w:t>sedes</w:t>
      </w:r>
      <w:r w:rsidR="4C710D59" w:rsidRPr="70D18888">
        <w:rPr>
          <w:rFonts w:ascii="Lucida Sans Unicode" w:eastAsia="Trebuchet MS" w:hAnsi="Lucida Sans Unicode" w:cs="Lucida Sans Unicode"/>
          <w:sz w:val="20"/>
          <w:szCs w:val="20"/>
        </w:rPr>
        <w:t xml:space="preserve"> de los </w:t>
      </w:r>
      <w:r w:rsidR="00E35FD8" w:rsidRPr="70D18888">
        <w:rPr>
          <w:rFonts w:ascii="Lucida Sans Unicode" w:eastAsia="Trebuchet MS" w:hAnsi="Lucida Sans Unicode" w:cs="Lucida Sans Unicode"/>
          <w:sz w:val="20"/>
          <w:szCs w:val="20"/>
        </w:rPr>
        <w:t>C</w:t>
      </w:r>
      <w:r w:rsidR="4C710D59" w:rsidRPr="70D18888">
        <w:rPr>
          <w:rFonts w:ascii="Lucida Sans Unicode" w:eastAsia="Trebuchet MS" w:hAnsi="Lucida Sans Unicode" w:cs="Lucida Sans Unicode"/>
          <w:sz w:val="20"/>
          <w:szCs w:val="20"/>
        </w:rPr>
        <w:t xml:space="preserve">onsejos </w:t>
      </w:r>
      <w:r w:rsidR="00E35FD8" w:rsidRPr="70D18888">
        <w:rPr>
          <w:rFonts w:ascii="Lucida Sans Unicode" w:eastAsia="Trebuchet MS" w:hAnsi="Lucida Sans Unicode" w:cs="Lucida Sans Unicode"/>
          <w:sz w:val="20"/>
          <w:szCs w:val="20"/>
        </w:rPr>
        <w:t>M</w:t>
      </w:r>
      <w:r w:rsidR="13F2ABBE" w:rsidRPr="70D18888">
        <w:rPr>
          <w:rFonts w:ascii="Lucida Sans Unicode" w:eastAsia="Trebuchet MS" w:hAnsi="Lucida Sans Unicode" w:cs="Lucida Sans Unicode"/>
          <w:sz w:val="20"/>
          <w:szCs w:val="20"/>
        </w:rPr>
        <w:t>unicipales</w:t>
      </w:r>
      <w:r w:rsidR="4C710D59" w:rsidRPr="70D18888">
        <w:rPr>
          <w:rFonts w:ascii="Lucida Sans Unicode" w:eastAsia="Trebuchet MS" w:hAnsi="Lucida Sans Unicode" w:cs="Lucida Sans Unicode"/>
          <w:sz w:val="20"/>
          <w:szCs w:val="20"/>
        </w:rPr>
        <w:t xml:space="preserve"> </w:t>
      </w:r>
      <w:r w:rsidR="00E35FD8" w:rsidRPr="70D18888">
        <w:rPr>
          <w:rFonts w:ascii="Lucida Sans Unicode" w:eastAsia="Trebuchet MS" w:hAnsi="Lucida Sans Unicode" w:cs="Lucida Sans Unicode"/>
          <w:sz w:val="20"/>
          <w:szCs w:val="20"/>
        </w:rPr>
        <w:t>E</w:t>
      </w:r>
      <w:r w:rsidR="4C710D59" w:rsidRPr="70D18888">
        <w:rPr>
          <w:rFonts w:ascii="Lucida Sans Unicode" w:eastAsia="Trebuchet MS" w:hAnsi="Lucida Sans Unicode" w:cs="Lucida Sans Unicode"/>
          <w:sz w:val="20"/>
          <w:szCs w:val="20"/>
        </w:rPr>
        <w:t>lectorales</w:t>
      </w:r>
      <w:r w:rsidR="13F2ABBE" w:rsidRPr="70D18888">
        <w:rPr>
          <w:rFonts w:ascii="Lucida Sans Unicode" w:eastAsia="Trebuchet MS" w:hAnsi="Lucida Sans Unicode" w:cs="Lucida Sans Unicode"/>
          <w:sz w:val="20"/>
          <w:szCs w:val="20"/>
        </w:rPr>
        <w:t xml:space="preserve"> de </w:t>
      </w:r>
      <w:r w:rsidR="00534653" w:rsidRPr="70D18888">
        <w:rPr>
          <w:rFonts w:ascii="Lucida Sans Unicode" w:eastAsia="Trebuchet MS" w:hAnsi="Lucida Sans Unicode" w:cs="Lucida Sans Unicode"/>
          <w:sz w:val="20"/>
          <w:szCs w:val="20"/>
        </w:rPr>
        <w:t xml:space="preserve">los municipios </w:t>
      </w:r>
      <w:r w:rsidR="00534653" w:rsidRPr="70D18888">
        <w:rPr>
          <w:rFonts w:ascii="Lucida Sans Unicode" w:hAnsi="Lucida Sans Unicode" w:cs="Lucida Sans Unicode"/>
          <w:sz w:val="20"/>
          <w:szCs w:val="20"/>
          <w:lang w:val="es-ES"/>
        </w:rPr>
        <w:t xml:space="preserve">Arandas, Autlán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00534653" w:rsidRPr="70D18888">
        <w:rPr>
          <w:rFonts w:ascii="Lucida Sans Unicode" w:hAnsi="Lucida Sans Unicode" w:cs="Lucida Sans Unicode"/>
          <w:sz w:val="20"/>
          <w:szCs w:val="20"/>
          <w:lang w:val="es-ES"/>
        </w:rPr>
        <w:t xml:space="preserve">Navarro, El Salto, Ixtlahuacán </w:t>
      </w:r>
      <w:r w:rsidR="00313078">
        <w:rPr>
          <w:rFonts w:ascii="Lucida Sans Unicode" w:hAnsi="Lucida Sans Unicode" w:cs="Lucida Sans Unicode"/>
          <w:sz w:val="20"/>
          <w:szCs w:val="20"/>
          <w:lang w:val="es-ES"/>
        </w:rPr>
        <w:t>d</w:t>
      </w:r>
      <w:r w:rsidR="00534653" w:rsidRPr="70D18888">
        <w:rPr>
          <w:rFonts w:ascii="Lucida Sans Unicode" w:hAnsi="Lucida Sans Unicode" w:cs="Lucida Sans Unicode"/>
          <w:sz w:val="20"/>
          <w:szCs w:val="20"/>
          <w:lang w:val="es-ES"/>
        </w:rPr>
        <w:t xml:space="preserve">e </w:t>
      </w:r>
      <w:r w:rsidR="00313078">
        <w:rPr>
          <w:rFonts w:ascii="Lucida Sans Unicode" w:hAnsi="Lucida Sans Unicode" w:cs="Lucida Sans Unicode"/>
          <w:sz w:val="20"/>
          <w:szCs w:val="20"/>
          <w:lang w:val="es-ES"/>
        </w:rPr>
        <w:t>l</w:t>
      </w:r>
      <w:r w:rsidR="00534653" w:rsidRPr="70D18888">
        <w:rPr>
          <w:rFonts w:ascii="Lucida Sans Unicode" w:hAnsi="Lucida Sans Unicode" w:cs="Lucida Sans Unicode"/>
          <w:sz w:val="20"/>
          <w:szCs w:val="20"/>
          <w:lang w:val="es-ES"/>
        </w:rPr>
        <w:t>os Membrillos,</w:t>
      </w:r>
      <w:r w:rsidR="00D3608A" w:rsidRPr="70D18888">
        <w:rPr>
          <w:rFonts w:ascii="Lucida Sans Unicode" w:hAnsi="Lucida Sans Unicode" w:cs="Lucida Sans Unicode"/>
          <w:sz w:val="20"/>
          <w:szCs w:val="20"/>
          <w:lang w:val="es-ES"/>
        </w:rPr>
        <w:t xml:space="preserve"> </w:t>
      </w:r>
      <w:r w:rsidR="00534653" w:rsidRPr="70D18888">
        <w:rPr>
          <w:rFonts w:ascii="Lucida Sans Unicode" w:hAnsi="Lucida Sans Unicode" w:cs="Lucida Sans Unicode"/>
          <w:sz w:val="20"/>
          <w:szCs w:val="20"/>
          <w:lang w:val="es-ES"/>
        </w:rPr>
        <w:t xml:space="preserve">Jocotepec, La Barca, Lagos De Moreno, Ocotlán, Puerto Vallarta, San Juan </w:t>
      </w:r>
      <w:r w:rsidR="00313078">
        <w:rPr>
          <w:rFonts w:ascii="Lucida Sans Unicode" w:hAnsi="Lucida Sans Unicode" w:cs="Lucida Sans Unicode"/>
          <w:sz w:val="20"/>
          <w:szCs w:val="20"/>
          <w:lang w:val="es-ES"/>
        </w:rPr>
        <w:t xml:space="preserve">de los </w:t>
      </w:r>
      <w:r w:rsidR="00534653" w:rsidRPr="70D18888">
        <w:rPr>
          <w:rFonts w:ascii="Lucida Sans Unicode" w:hAnsi="Lucida Sans Unicode" w:cs="Lucida Sans Unicode"/>
          <w:sz w:val="20"/>
          <w:szCs w:val="20"/>
          <w:lang w:val="es-ES"/>
        </w:rPr>
        <w:t xml:space="preserve">Lagos, Tala, Tepatitlán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00534653" w:rsidRPr="70D18888">
        <w:rPr>
          <w:rFonts w:ascii="Lucida Sans Unicode" w:hAnsi="Lucida Sans Unicode" w:cs="Lucida Sans Unicode"/>
          <w:sz w:val="20"/>
          <w:szCs w:val="20"/>
          <w:lang w:val="es-ES"/>
        </w:rPr>
        <w:t xml:space="preserve">Morelos, Tequila, Zapotlán </w:t>
      </w:r>
      <w:r w:rsidR="00CF6559" w:rsidRPr="70D18888">
        <w:rPr>
          <w:rFonts w:ascii="Lucida Sans Unicode" w:hAnsi="Lucida Sans Unicode" w:cs="Lucida Sans Unicode"/>
          <w:sz w:val="20"/>
          <w:szCs w:val="20"/>
          <w:lang w:val="es-ES"/>
        </w:rPr>
        <w:t>e</w:t>
      </w:r>
      <w:r w:rsidR="00534653" w:rsidRPr="70D18888">
        <w:rPr>
          <w:rFonts w:ascii="Lucida Sans Unicode" w:hAnsi="Lucida Sans Unicode" w:cs="Lucida Sans Unicode"/>
          <w:sz w:val="20"/>
          <w:szCs w:val="20"/>
          <w:lang w:val="es-ES"/>
        </w:rPr>
        <w:t>l Grande y Zapotlanejo</w:t>
      </w:r>
      <w:r w:rsidR="63F763C8" w:rsidRPr="70D18888">
        <w:rPr>
          <w:rFonts w:ascii="Lucida Sans Unicode" w:eastAsia="Trebuchet MS" w:hAnsi="Lucida Sans Unicode" w:cs="Lucida Sans Unicode"/>
          <w:sz w:val="20"/>
          <w:szCs w:val="20"/>
        </w:rPr>
        <w:t xml:space="preserve">, </w:t>
      </w:r>
      <w:r w:rsidR="4C710D59" w:rsidRPr="70D18888">
        <w:rPr>
          <w:rFonts w:ascii="Lucida Sans Unicode" w:eastAsia="Trebuchet MS" w:hAnsi="Lucida Sans Unicode" w:cs="Lucida Sans Unicode"/>
          <w:sz w:val="20"/>
          <w:szCs w:val="20"/>
        </w:rPr>
        <w:t>los cuales cumplen con las características óptimas para su funcionamiento</w:t>
      </w:r>
      <w:r w:rsidR="79A587CE" w:rsidRPr="70D18888">
        <w:rPr>
          <w:rFonts w:ascii="Lucida Sans Unicode" w:eastAsia="Trebuchet MS" w:hAnsi="Lucida Sans Unicode" w:cs="Lucida Sans Unicode"/>
          <w:sz w:val="20"/>
          <w:szCs w:val="20"/>
        </w:rPr>
        <w:t xml:space="preserve"> al reunir las condiciones necesarias y medidas de seguridad</w:t>
      </w:r>
      <w:r w:rsidR="4C710D59" w:rsidRPr="70D18888">
        <w:rPr>
          <w:rFonts w:ascii="Lucida Sans Unicode" w:eastAsia="Trebuchet MS" w:hAnsi="Lucida Sans Unicode" w:cs="Lucida Sans Unicode"/>
          <w:sz w:val="20"/>
          <w:szCs w:val="20"/>
        </w:rPr>
        <w:t xml:space="preserve">, así como los espacios requeridos como bodega </w:t>
      </w:r>
      <w:r w:rsidR="330EDDC4" w:rsidRPr="70D18888">
        <w:rPr>
          <w:rFonts w:ascii="Lucida Sans Unicode" w:eastAsia="Trebuchet MS" w:hAnsi="Lucida Sans Unicode" w:cs="Lucida Sans Unicode"/>
          <w:sz w:val="20"/>
          <w:szCs w:val="20"/>
        </w:rPr>
        <w:t xml:space="preserve">para </w:t>
      </w:r>
      <w:r w:rsidR="4C710D59" w:rsidRPr="70D18888">
        <w:rPr>
          <w:rFonts w:ascii="Lucida Sans Unicode" w:eastAsia="Trebuchet MS" w:hAnsi="Lucida Sans Unicode" w:cs="Lucida Sans Unicode"/>
          <w:sz w:val="20"/>
          <w:szCs w:val="20"/>
        </w:rPr>
        <w:t xml:space="preserve">el Proceso Electoral </w:t>
      </w:r>
      <w:r w:rsidR="3CBE0934" w:rsidRPr="70D18888">
        <w:rPr>
          <w:rFonts w:ascii="Lucida Sans Unicode" w:eastAsia="Trebuchet MS" w:hAnsi="Lucida Sans Unicode" w:cs="Lucida Sans Unicode"/>
          <w:sz w:val="20"/>
          <w:szCs w:val="20"/>
        </w:rPr>
        <w:t xml:space="preserve">Local </w:t>
      </w:r>
      <w:r w:rsidR="4C710D59" w:rsidRPr="70D18888">
        <w:rPr>
          <w:rFonts w:ascii="Lucida Sans Unicode" w:eastAsia="Trebuchet MS" w:hAnsi="Lucida Sans Unicode" w:cs="Lucida Sans Unicode"/>
          <w:sz w:val="20"/>
          <w:szCs w:val="20"/>
        </w:rPr>
        <w:t>Concurrente 202</w:t>
      </w:r>
      <w:r w:rsidR="3CBE0934" w:rsidRPr="70D18888">
        <w:rPr>
          <w:rFonts w:ascii="Lucida Sans Unicode" w:eastAsia="Trebuchet MS" w:hAnsi="Lucida Sans Unicode" w:cs="Lucida Sans Unicode"/>
          <w:sz w:val="20"/>
          <w:szCs w:val="20"/>
        </w:rPr>
        <w:t>3</w:t>
      </w:r>
      <w:r w:rsidR="4C710D59" w:rsidRPr="70D18888">
        <w:rPr>
          <w:rFonts w:ascii="Lucida Sans Unicode" w:eastAsia="Trebuchet MS" w:hAnsi="Lucida Sans Unicode" w:cs="Lucida Sans Unicode"/>
          <w:sz w:val="20"/>
          <w:szCs w:val="20"/>
        </w:rPr>
        <w:t>-202</w:t>
      </w:r>
      <w:r w:rsidR="3CBE0934" w:rsidRPr="70D18888">
        <w:rPr>
          <w:rFonts w:ascii="Lucida Sans Unicode" w:eastAsia="Trebuchet MS" w:hAnsi="Lucida Sans Unicode" w:cs="Lucida Sans Unicode"/>
          <w:sz w:val="20"/>
          <w:szCs w:val="20"/>
        </w:rPr>
        <w:t>4</w:t>
      </w:r>
      <w:r w:rsidR="0C5518D9" w:rsidRPr="70D18888">
        <w:rPr>
          <w:rFonts w:ascii="Lucida Sans Unicode" w:eastAsia="Trebuchet MS" w:hAnsi="Lucida Sans Unicode" w:cs="Lucida Sans Unicode"/>
          <w:sz w:val="20"/>
          <w:szCs w:val="20"/>
        </w:rPr>
        <w:t>;</w:t>
      </w:r>
      <w:r w:rsidR="4C710D59" w:rsidRPr="70D18888">
        <w:rPr>
          <w:rFonts w:ascii="Lucida Sans Unicode" w:eastAsia="Trebuchet MS" w:hAnsi="Lucida Sans Unicode" w:cs="Lucida Sans Unicode"/>
          <w:sz w:val="20"/>
          <w:szCs w:val="20"/>
        </w:rPr>
        <w:t xml:space="preserve"> los que a continuación se señalan: </w:t>
      </w:r>
    </w:p>
    <w:p w14:paraId="3CF2D8B6" w14:textId="77777777" w:rsidR="000C3280" w:rsidRDefault="000C3280" w:rsidP="0096620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3"/>
        <w:gridCol w:w="1917"/>
        <w:gridCol w:w="1237"/>
        <w:gridCol w:w="1618"/>
        <w:gridCol w:w="1722"/>
        <w:gridCol w:w="1104"/>
      </w:tblGrid>
      <w:tr w:rsidR="003F5981" w:rsidRPr="003F5981" w14:paraId="747507AC" w14:textId="77777777" w:rsidTr="0020613B">
        <w:trPr>
          <w:trHeight w:val="288"/>
        </w:trPr>
        <w:tc>
          <w:tcPr>
            <w:tcW w:w="830" w:type="pct"/>
            <w:vMerge w:val="restart"/>
            <w:shd w:val="clear" w:color="auto" w:fill="4DBBB8"/>
            <w:vAlign w:val="center"/>
            <w:hideMark/>
          </w:tcPr>
          <w:p w14:paraId="39D4FFE1"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CONSEJO MUNICIPAL</w:t>
            </w:r>
          </w:p>
        </w:tc>
        <w:tc>
          <w:tcPr>
            <w:tcW w:w="1052" w:type="pct"/>
            <w:vMerge w:val="restart"/>
            <w:shd w:val="clear" w:color="auto" w:fill="4DBBB8"/>
            <w:vAlign w:val="center"/>
            <w:hideMark/>
          </w:tcPr>
          <w:p w14:paraId="3B692285"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DOMICILIO</w:t>
            </w:r>
          </w:p>
        </w:tc>
        <w:tc>
          <w:tcPr>
            <w:tcW w:w="679" w:type="pct"/>
            <w:vMerge w:val="restart"/>
            <w:shd w:val="clear" w:color="auto" w:fill="4DBBB8"/>
            <w:vAlign w:val="center"/>
            <w:hideMark/>
          </w:tcPr>
          <w:p w14:paraId="4B5E229B"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COLONIA</w:t>
            </w:r>
          </w:p>
        </w:tc>
        <w:tc>
          <w:tcPr>
            <w:tcW w:w="1833" w:type="pct"/>
            <w:gridSpan w:val="2"/>
            <w:shd w:val="clear" w:color="auto" w:fill="4DBBB8"/>
            <w:vAlign w:val="center"/>
            <w:hideMark/>
          </w:tcPr>
          <w:p w14:paraId="7562696D"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ENTRE</w:t>
            </w:r>
          </w:p>
        </w:tc>
        <w:tc>
          <w:tcPr>
            <w:tcW w:w="606" w:type="pct"/>
            <w:vMerge w:val="restart"/>
            <w:shd w:val="clear" w:color="auto" w:fill="4DBBB8"/>
            <w:vAlign w:val="center"/>
            <w:hideMark/>
          </w:tcPr>
          <w:p w14:paraId="5B73619F"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C.P.</w:t>
            </w:r>
          </w:p>
        </w:tc>
      </w:tr>
      <w:tr w:rsidR="003F5981" w:rsidRPr="003F5981" w14:paraId="477B8E04" w14:textId="77777777" w:rsidTr="0020613B">
        <w:trPr>
          <w:trHeight w:val="450"/>
        </w:trPr>
        <w:tc>
          <w:tcPr>
            <w:tcW w:w="830" w:type="pct"/>
            <w:vMerge/>
            <w:vAlign w:val="center"/>
            <w:hideMark/>
          </w:tcPr>
          <w:p w14:paraId="48B43570"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1052" w:type="pct"/>
            <w:vMerge/>
            <w:vAlign w:val="center"/>
            <w:hideMark/>
          </w:tcPr>
          <w:p w14:paraId="4472EF84"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679" w:type="pct"/>
            <w:vMerge/>
            <w:vAlign w:val="center"/>
            <w:hideMark/>
          </w:tcPr>
          <w:p w14:paraId="085B6F07"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888" w:type="pct"/>
            <w:shd w:val="clear" w:color="auto" w:fill="4DBBB8"/>
            <w:vAlign w:val="center"/>
            <w:hideMark/>
          </w:tcPr>
          <w:p w14:paraId="36BF0B60"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LA CALLE</w:t>
            </w:r>
          </w:p>
        </w:tc>
        <w:tc>
          <w:tcPr>
            <w:tcW w:w="945" w:type="pct"/>
            <w:shd w:val="clear" w:color="auto" w:fill="4DBBB8"/>
            <w:vAlign w:val="center"/>
            <w:hideMark/>
          </w:tcPr>
          <w:p w14:paraId="5A2445AE"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Y LA CALLE</w:t>
            </w:r>
          </w:p>
        </w:tc>
        <w:tc>
          <w:tcPr>
            <w:tcW w:w="606" w:type="pct"/>
            <w:vMerge/>
            <w:vAlign w:val="center"/>
            <w:hideMark/>
          </w:tcPr>
          <w:p w14:paraId="3C91FBF4"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r>
      <w:tr w:rsidR="003F5981" w:rsidRPr="003F5981" w14:paraId="6F926042" w14:textId="77777777" w:rsidTr="0020613B">
        <w:trPr>
          <w:trHeight w:val="570"/>
        </w:trPr>
        <w:tc>
          <w:tcPr>
            <w:tcW w:w="830" w:type="pct"/>
            <w:vAlign w:val="center"/>
          </w:tcPr>
          <w:p w14:paraId="6A040924" w14:textId="0193FA1A" w:rsidR="003F5981" w:rsidRPr="003F5981" w:rsidRDefault="0019047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ARANDAS</w:t>
            </w:r>
          </w:p>
        </w:tc>
        <w:tc>
          <w:tcPr>
            <w:tcW w:w="1052" w:type="pct"/>
            <w:vAlign w:val="center"/>
          </w:tcPr>
          <w:p w14:paraId="37DF942D" w14:textId="2C447D12" w:rsidR="003F5981" w:rsidRPr="003F5981" w:rsidRDefault="00B30F03"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Camino Real sin número</w:t>
            </w:r>
          </w:p>
        </w:tc>
        <w:tc>
          <w:tcPr>
            <w:tcW w:w="679" w:type="pct"/>
            <w:vAlign w:val="center"/>
          </w:tcPr>
          <w:p w14:paraId="174463FB" w14:textId="59CA58EA"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 Providencia</w:t>
            </w:r>
          </w:p>
        </w:tc>
        <w:tc>
          <w:tcPr>
            <w:tcW w:w="888" w:type="pct"/>
            <w:vAlign w:val="center"/>
          </w:tcPr>
          <w:p w14:paraId="35BC61A9" w14:textId="1C8716B4"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 Miguel</w:t>
            </w:r>
          </w:p>
        </w:tc>
        <w:tc>
          <w:tcPr>
            <w:tcW w:w="945" w:type="pct"/>
            <w:vAlign w:val="center"/>
          </w:tcPr>
          <w:p w14:paraId="16FB6331" w14:textId="037F46AA"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 Gabriel</w:t>
            </w:r>
          </w:p>
        </w:tc>
        <w:tc>
          <w:tcPr>
            <w:tcW w:w="606" w:type="pct"/>
            <w:vAlign w:val="center"/>
          </w:tcPr>
          <w:p w14:paraId="45191DA0" w14:textId="7BC26F7E"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47183</w:t>
            </w:r>
          </w:p>
        </w:tc>
      </w:tr>
      <w:tr w:rsidR="003F5981" w:rsidRPr="003F5981" w14:paraId="7887BA2D" w14:textId="77777777" w:rsidTr="0020613B">
        <w:trPr>
          <w:trHeight w:val="570"/>
        </w:trPr>
        <w:tc>
          <w:tcPr>
            <w:tcW w:w="830" w:type="pct"/>
            <w:vAlign w:val="center"/>
          </w:tcPr>
          <w:p w14:paraId="5D83BBB6" w14:textId="3DCAEFE7" w:rsidR="003F5981" w:rsidRPr="003F5981" w:rsidRDefault="0019047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AUTLÁN DE NAVARRO</w:t>
            </w:r>
          </w:p>
        </w:tc>
        <w:tc>
          <w:tcPr>
            <w:tcW w:w="1052" w:type="pct"/>
            <w:vAlign w:val="center"/>
          </w:tcPr>
          <w:p w14:paraId="21C51926" w14:textId="384C5A50"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Carlos Santana No. 231</w:t>
            </w:r>
          </w:p>
        </w:tc>
        <w:tc>
          <w:tcPr>
            <w:tcW w:w="679" w:type="pct"/>
            <w:vAlign w:val="center"/>
          </w:tcPr>
          <w:p w14:paraId="5CCB6D5E" w14:textId="3B578836" w:rsidR="003F5981" w:rsidRPr="003F5981" w:rsidRDefault="006E43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Centro</w:t>
            </w:r>
          </w:p>
        </w:tc>
        <w:tc>
          <w:tcPr>
            <w:tcW w:w="888" w:type="pct"/>
            <w:vAlign w:val="center"/>
          </w:tcPr>
          <w:p w14:paraId="032F89F7" w14:textId="71567789" w:rsidR="003F5981" w:rsidRPr="003F5981" w:rsidRDefault="00C8701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Independencia</w:t>
            </w:r>
          </w:p>
        </w:tc>
        <w:tc>
          <w:tcPr>
            <w:tcW w:w="945" w:type="pct"/>
            <w:vAlign w:val="center"/>
          </w:tcPr>
          <w:p w14:paraId="51CC81E6" w14:textId="3824EB77" w:rsidR="003F5981" w:rsidRPr="003F5981" w:rsidRDefault="00C8701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Clemente Amaya</w:t>
            </w:r>
          </w:p>
        </w:tc>
        <w:tc>
          <w:tcPr>
            <w:tcW w:w="606" w:type="pct"/>
            <w:vAlign w:val="center"/>
          </w:tcPr>
          <w:p w14:paraId="2DA0451A" w14:textId="4A964DD5" w:rsidR="003F5981" w:rsidRPr="003F5981" w:rsidRDefault="00C8701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48900</w:t>
            </w:r>
          </w:p>
        </w:tc>
      </w:tr>
      <w:tr w:rsidR="003F5981" w:rsidRPr="00D47E0F" w14:paraId="4BCF2922" w14:textId="77777777" w:rsidTr="0020613B">
        <w:trPr>
          <w:trHeight w:val="570"/>
        </w:trPr>
        <w:tc>
          <w:tcPr>
            <w:tcW w:w="830" w:type="pct"/>
            <w:vAlign w:val="center"/>
          </w:tcPr>
          <w:p w14:paraId="09FE5859" w14:textId="5FD40823" w:rsidR="003F5981" w:rsidRPr="003F5981" w:rsidRDefault="0019047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EL SALTO</w:t>
            </w:r>
          </w:p>
        </w:tc>
        <w:tc>
          <w:tcPr>
            <w:tcW w:w="1052" w:type="pct"/>
            <w:shd w:val="clear" w:color="auto" w:fill="FFFFFF" w:themeFill="background1"/>
            <w:vAlign w:val="center"/>
          </w:tcPr>
          <w:p w14:paraId="68D48261" w14:textId="77777777" w:rsidR="003F5981" w:rsidRPr="00D47E0F" w:rsidRDefault="006B4A83" w:rsidP="003F5981">
            <w:pPr>
              <w:spacing w:after="0" w:line="240" w:lineRule="auto"/>
              <w:jc w:val="center"/>
              <w:rPr>
                <w:rFonts w:ascii="Lucida Sans Unicode" w:eastAsia="Times New Roman" w:hAnsi="Lucida Sans Unicode" w:cs="Lucida Sans Unicode"/>
                <w:color w:val="000000"/>
                <w:sz w:val="17"/>
                <w:szCs w:val="17"/>
                <w:lang w:eastAsia="es-MX"/>
              </w:rPr>
            </w:pPr>
            <w:r w:rsidRPr="00D47E0F">
              <w:rPr>
                <w:rFonts w:ascii="Lucida Sans Unicode" w:eastAsia="Times New Roman" w:hAnsi="Lucida Sans Unicode" w:cs="Lucida Sans Unicode"/>
                <w:color w:val="000000"/>
                <w:sz w:val="17"/>
                <w:szCs w:val="17"/>
                <w:lang w:eastAsia="es-MX"/>
              </w:rPr>
              <w:t>Narciso Mendoza No. 18</w:t>
            </w:r>
          </w:p>
          <w:p w14:paraId="7D8FF584" w14:textId="27AE57E7" w:rsidR="00F63BE0" w:rsidRPr="00D47E0F" w:rsidRDefault="00F63BE0" w:rsidP="003F5981">
            <w:pPr>
              <w:spacing w:after="0" w:line="240" w:lineRule="auto"/>
              <w:jc w:val="center"/>
              <w:rPr>
                <w:rFonts w:ascii="Lucida Sans Unicode" w:eastAsia="Times New Roman" w:hAnsi="Lucida Sans Unicode" w:cs="Lucida Sans Unicode"/>
                <w:color w:val="000000"/>
                <w:sz w:val="17"/>
                <w:szCs w:val="17"/>
                <w:lang w:eastAsia="es-MX"/>
              </w:rPr>
            </w:pPr>
            <w:r w:rsidRPr="00D47E0F">
              <w:rPr>
                <w:rFonts w:ascii="Lucida Sans Unicode" w:eastAsia="Times New Roman" w:hAnsi="Lucida Sans Unicode" w:cs="Lucida Sans Unicode"/>
                <w:color w:val="000000"/>
                <w:sz w:val="17"/>
                <w:szCs w:val="17"/>
                <w:lang w:eastAsia="es-MX"/>
              </w:rPr>
              <w:t>Narciso Real Mendoza No. 76</w:t>
            </w:r>
          </w:p>
        </w:tc>
        <w:tc>
          <w:tcPr>
            <w:tcW w:w="679" w:type="pct"/>
            <w:shd w:val="clear" w:color="auto" w:fill="FFFFFF" w:themeFill="background1"/>
            <w:vAlign w:val="center"/>
          </w:tcPr>
          <w:p w14:paraId="16CAC915" w14:textId="2630262F" w:rsidR="003F5981" w:rsidRPr="00D47E0F" w:rsidRDefault="00F63BE0" w:rsidP="003F5981">
            <w:pPr>
              <w:spacing w:after="0" w:line="240" w:lineRule="auto"/>
              <w:jc w:val="center"/>
              <w:rPr>
                <w:rFonts w:ascii="Lucida Sans Unicode" w:eastAsia="Times New Roman" w:hAnsi="Lucida Sans Unicode" w:cs="Lucida Sans Unicode"/>
                <w:color w:val="000000"/>
                <w:sz w:val="17"/>
                <w:szCs w:val="17"/>
                <w:lang w:eastAsia="es-MX"/>
              </w:rPr>
            </w:pPr>
            <w:r w:rsidRPr="00D47E0F">
              <w:rPr>
                <w:rFonts w:ascii="Lucida Sans Unicode" w:eastAsia="Times New Roman" w:hAnsi="Lucida Sans Unicode" w:cs="Lucida Sans Unicode"/>
                <w:color w:val="000000"/>
                <w:sz w:val="17"/>
                <w:szCs w:val="17"/>
                <w:lang w:eastAsia="es-MX"/>
              </w:rPr>
              <w:t>Centro</w:t>
            </w:r>
          </w:p>
        </w:tc>
        <w:tc>
          <w:tcPr>
            <w:tcW w:w="888" w:type="pct"/>
            <w:shd w:val="clear" w:color="auto" w:fill="FFFFFF" w:themeFill="background1"/>
            <w:vAlign w:val="center"/>
          </w:tcPr>
          <w:p w14:paraId="7C90F57B" w14:textId="5AC698AF" w:rsidR="003F5981" w:rsidRPr="00D47E0F" w:rsidRDefault="00E441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Calle del Parque</w:t>
            </w:r>
          </w:p>
        </w:tc>
        <w:tc>
          <w:tcPr>
            <w:tcW w:w="945" w:type="pct"/>
            <w:shd w:val="clear" w:color="auto" w:fill="FFFFFF" w:themeFill="background1"/>
            <w:vAlign w:val="center"/>
          </w:tcPr>
          <w:p w14:paraId="60265B21" w14:textId="12D030D3" w:rsidR="003F5981" w:rsidRPr="00D47E0F" w:rsidRDefault="00E441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Heliodoro Hernández Loza</w:t>
            </w:r>
          </w:p>
        </w:tc>
        <w:tc>
          <w:tcPr>
            <w:tcW w:w="606" w:type="pct"/>
            <w:shd w:val="clear" w:color="auto" w:fill="FFFFFF" w:themeFill="background1"/>
            <w:vAlign w:val="center"/>
          </w:tcPr>
          <w:p w14:paraId="3A82ED1C" w14:textId="3B91BFCA" w:rsidR="003F5981" w:rsidRPr="00D47E0F" w:rsidRDefault="00E441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45680</w:t>
            </w:r>
          </w:p>
        </w:tc>
      </w:tr>
      <w:tr w:rsidR="003F5981" w:rsidRPr="003F5981" w14:paraId="1CF18693" w14:textId="77777777" w:rsidTr="0020613B">
        <w:trPr>
          <w:trHeight w:val="570"/>
        </w:trPr>
        <w:tc>
          <w:tcPr>
            <w:tcW w:w="830" w:type="pct"/>
            <w:vAlign w:val="center"/>
          </w:tcPr>
          <w:p w14:paraId="6569CEA6" w14:textId="0B49ECCA" w:rsidR="003F5981" w:rsidRPr="003F5981" w:rsidRDefault="0019047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IXTLAHUACÁN DE LOS MEMBRILLOS</w:t>
            </w:r>
          </w:p>
        </w:tc>
        <w:tc>
          <w:tcPr>
            <w:tcW w:w="1052" w:type="pct"/>
            <w:vAlign w:val="center"/>
          </w:tcPr>
          <w:p w14:paraId="27299338" w14:textId="7B07E27A" w:rsidR="003F5981" w:rsidRPr="003F5981" w:rsidRDefault="006F283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Santiago No. 60</w:t>
            </w:r>
          </w:p>
        </w:tc>
        <w:tc>
          <w:tcPr>
            <w:tcW w:w="679" w:type="pct"/>
            <w:vAlign w:val="center"/>
          </w:tcPr>
          <w:p w14:paraId="010187D1" w14:textId="0FCE2F20" w:rsidR="003F5981" w:rsidRPr="003F5981" w:rsidRDefault="006F283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Centro</w:t>
            </w:r>
          </w:p>
        </w:tc>
        <w:tc>
          <w:tcPr>
            <w:tcW w:w="888" w:type="pct"/>
            <w:vAlign w:val="center"/>
          </w:tcPr>
          <w:p w14:paraId="32C40071" w14:textId="16A4802C" w:rsidR="003F5981" w:rsidRPr="003F5981" w:rsidRDefault="006F283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Madero</w:t>
            </w:r>
          </w:p>
        </w:tc>
        <w:tc>
          <w:tcPr>
            <w:tcW w:w="945" w:type="pct"/>
            <w:vAlign w:val="center"/>
          </w:tcPr>
          <w:p w14:paraId="2451CCA4" w14:textId="0B5B50F8" w:rsidR="003F5981" w:rsidRPr="003F5981" w:rsidRDefault="006F283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Vicente Guerrero</w:t>
            </w:r>
          </w:p>
        </w:tc>
        <w:tc>
          <w:tcPr>
            <w:tcW w:w="606" w:type="pct"/>
            <w:vAlign w:val="center"/>
          </w:tcPr>
          <w:p w14:paraId="71246988" w14:textId="33F21613" w:rsidR="003F5981" w:rsidRPr="003F5981" w:rsidRDefault="006F283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45850</w:t>
            </w:r>
          </w:p>
        </w:tc>
      </w:tr>
      <w:tr w:rsidR="003F5981" w:rsidRPr="003F5981" w14:paraId="2E6F86E9" w14:textId="77777777" w:rsidTr="0020613B">
        <w:trPr>
          <w:trHeight w:val="570"/>
        </w:trPr>
        <w:tc>
          <w:tcPr>
            <w:tcW w:w="830" w:type="pct"/>
            <w:vAlign w:val="center"/>
          </w:tcPr>
          <w:p w14:paraId="78C47085" w14:textId="1BDBD2B7" w:rsidR="003F5981"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JOCOTEPEC</w:t>
            </w:r>
          </w:p>
        </w:tc>
        <w:tc>
          <w:tcPr>
            <w:tcW w:w="1052" w:type="pct"/>
            <w:vAlign w:val="center"/>
          </w:tcPr>
          <w:p w14:paraId="231D8439" w14:textId="05CAE652" w:rsidR="003F5981" w:rsidRPr="003F5981" w:rsidRDefault="00EE48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Miguel Arana No. 112</w:t>
            </w:r>
          </w:p>
        </w:tc>
        <w:tc>
          <w:tcPr>
            <w:tcW w:w="679" w:type="pct"/>
            <w:vAlign w:val="center"/>
          </w:tcPr>
          <w:p w14:paraId="71CE04AD" w14:textId="129C75F4" w:rsidR="003F5981" w:rsidRPr="003F5981" w:rsidRDefault="00EE48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Centro</w:t>
            </w:r>
          </w:p>
        </w:tc>
        <w:tc>
          <w:tcPr>
            <w:tcW w:w="888" w:type="pct"/>
            <w:vAlign w:val="center"/>
          </w:tcPr>
          <w:p w14:paraId="07964508" w14:textId="7C5BE77D" w:rsidR="003F5981" w:rsidRPr="003F5981" w:rsidRDefault="00EE48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Guadalupe Victoria Sur</w:t>
            </w:r>
          </w:p>
        </w:tc>
        <w:tc>
          <w:tcPr>
            <w:tcW w:w="945" w:type="pct"/>
            <w:vAlign w:val="center"/>
          </w:tcPr>
          <w:p w14:paraId="2AE2F1D7" w14:textId="36A65B4B" w:rsidR="003F5981" w:rsidRPr="003F5981" w:rsidRDefault="00EE48DB"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Matamoros Sur</w:t>
            </w:r>
          </w:p>
        </w:tc>
        <w:tc>
          <w:tcPr>
            <w:tcW w:w="606" w:type="pct"/>
            <w:vAlign w:val="center"/>
          </w:tcPr>
          <w:p w14:paraId="5F6485D8" w14:textId="66AF5361" w:rsidR="003F5981" w:rsidRPr="003F5981" w:rsidRDefault="00FF04F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45800</w:t>
            </w:r>
          </w:p>
        </w:tc>
      </w:tr>
      <w:tr w:rsidR="00534653" w:rsidRPr="003F5981" w14:paraId="5611ABE3" w14:textId="77777777" w:rsidTr="0020613B">
        <w:trPr>
          <w:trHeight w:val="570"/>
        </w:trPr>
        <w:tc>
          <w:tcPr>
            <w:tcW w:w="830" w:type="pct"/>
            <w:vAlign w:val="center"/>
          </w:tcPr>
          <w:p w14:paraId="6D3DD17F" w14:textId="79F6A548" w:rsidR="00534653"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 BARCA</w:t>
            </w:r>
          </w:p>
        </w:tc>
        <w:tc>
          <w:tcPr>
            <w:tcW w:w="1052" w:type="pct"/>
            <w:vAlign w:val="center"/>
          </w:tcPr>
          <w:p w14:paraId="779ADA96" w14:textId="29C06646" w:rsidR="00534653" w:rsidRPr="003F5981" w:rsidRDefault="00FF04F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Acapulco No. 99</w:t>
            </w:r>
          </w:p>
        </w:tc>
        <w:tc>
          <w:tcPr>
            <w:tcW w:w="679" w:type="pct"/>
            <w:vAlign w:val="center"/>
          </w:tcPr>
          <w:p w14:paraId="0AC0AA9A" w14:textId="288E81E0" w:rsidR="00534653" w:rsidRPr="003F5981" w:rsidRDefault="00FF04F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El Abrevadero</w:t>
            </w:r>
          </w:p>
        </w:tc>
        <w:tc>
          <w:tcPr>
            <w:tcW w:w="888" w:type="pct"/>
            <w:vAlign w:val="center"/>
          </w:tcPr>
          <w:p w14:paraId="1C5D7E09" w14:textId="1F3C6C7E" w:rsidR="00534653" w:rsidRPr="003F5981" w:rsidRDefault="00FF04F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Río Lerma</w:t>
            </w:r>
          </w:p>
        </w:tc>
        <w:tc>
          <w:tcPr>
            <w:tcW w:w="945" w:type="pct"/>
            <w:vAlign w:val="center"/>
          </w:tcPr>
          <w:p w14:paraId="49B8D990" w14:textId="72403EE7" w:rsidR="00534653" w:rsidRPr="003F5981" w:rsidRDefault="00FF04F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Lago de Chapala</w:t>
            </w:r>
          </w:p>
        </w:tc>
        <w:tc>
          <w:tcPr>
            <w:tcW w:w="606" w:type="pct"/>
            <w:vAlign w:val="center"/>
          </w:tcPr>
          <w:p w14:paraId="537F4F4A" w14:textId="0EFC9E41"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47912</w:t>
            </w:r>
          </w:p>
        </w:tc>
      </w:tr>
      <w:tr w:rsidR="00534653" w:rsidRPr="003F5981" w14:paraId="6F0A6B2A" w14:textId="77777777" w:rsidTr="0020613B">
        <w:trPr>
          <w:trHeight w:val="570"/>
        </w:trPr>
        <w:tc>
          <w:tcPr>
            <w:tcW w:w="830" w:type="pct"/>
            <w:shd w:val="clear" w:color="auto" w:fill="auto"/>
            <w:vAlign w:val="center"/>
          </w:tcPr>
          <w:p w14:paraId="5B59E1E2" w14:textId="4E930D55" w:rsidR="00534653"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LAGOS DE MORENO</w:t>
            </w:r>
          </w:p>
        </w:tc>
        <w:tc>
          <w:tcPr>
            <w:tcW w:w="1052" w:type="pct"/>
            <w:shd w:val="clear" w:color="auto" w:fill="auto"/>
            <w:vAlign w:val="center"/>
          </w:tcPr>
          <w:p w14:paraId="223B7B50" w14:textId="163A570B" w:rsidR="00534653" w:rsidRPr="003F5981" w:rsidRDefault="00326A8C"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Zafiro No. 629</w:t>
            </w:r>
          </w:p>
        </w:tc>
        <w:tc>
          <w:tcPr>
            <w:tcW w:w="679" w:type="pct"/>
            <w:shd w:val="clear" w:color="auto" w:fill="auto"/>
            <w:vAlign w:val="center"/>
          </w:tcPr>
          <w:p w14:paraId="5EF6683A" w14:textId="6F806287" w:rsidR="00534653" w:rsidRPr="003F5981" w:rsidRDefault="00326A8C"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Colinas de San Javier</w:t>
            </w:r>
          </w:p>
        </w:tc>
        <w:tc>
          <w:tcPr>
            <w:tcW w:w="888" w:type="pct"/>
            <w:shd w:val="clear" w:color="auto" w:fill="auto"/>
            <w:vAlign w:val="center"/>
          </w:tcPr>
          <w:p w14:paraId="2E0973CE" w14:textId="004ADA54" w:rsidR="00534653" w:rsidRPr="003F5981" w:rsidRDefault="00326A8C"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Granate</w:t>
            </w:r>
          </w:p>
        </w:tc>
        <w:tc>
          <w:tcPr>
            <w:tcW w:w="945" w:type="pct"/>
            <w:shd w:val="clear" w:color="auto" w:fill="auto"/>
            <w:vAlign w:val="center"/>
          </w:tcPr>
          <w:p w14:paraId="3BAC6D8B" w14:textId="245217A7" w:rsidR="00534653" w:rsidRPr="003F5981" w:rsidRDefault="00326A8C"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Circón</w:t>
            </w:r>
          </w:p>
        </w:tc>
        <w:tc>
          <w:tcPr>
            <w:tcW w:w="606" w:type="pct"/>
            <w:shd w:val="clear" w:color="auto" w:fill="auto"/>
            <w:vAlign w:val="center"/>
          </w:tcPr>
          <w:p w14:paraId="60F340D1" w14:textId="1E2131CA" w:rsidR="00534653" w:rsidRPr="003F5981" w:rsidRDefault="00326A8C"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47463</w:t>
            </w:r>
          </w:p>
        </w:tc>
      </w:tr>
      <w:tr w:rsidR="00534653" w:rsidRPr="003F5981" w14:paraId="2334BEB8" w14:textId="77777777" w:rsidTr="0020613B">
        <w:trPr>
          <w:trHeight w:val="570"/>
        </w:trPr>
        <w:tc>
          <w:tcPr>
            <w:tcW w:w="830" w:type="pct"/>
            <w:vAlign w:val="center"/>
          </w:tcPr>
          <w:p w14:paraId="3548C67C" w14:textId="238FFAA8" w:rsidR="00534653"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OCOTLÁN</w:t>
            </w:r>
          </w:p>
        </w:tc>
        <w:tc>
          <w:tcPr>
            <w:tcW w:w="1052" w:type="pct"/>
            <w:vAlign w:val="center"/>
          </w:tcPr>
          <w:p w14:paraId="43F356E4" w14:textId="3F5DC97F"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 Paz No. 0</w:t>
            </w:r>
          </w:p>
        </w:tc>
        <w:tc>
          <w:tcPr>
            <w:tcW w:w="679" w:type="pct"/>
            <w:vAlign w:val="center"/>
          </w:tcPr>
          <w:p w14:paraId="69594C7B" w14:textId="2283C7DB"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Torrecillas</w:t>
            </w:r>
          </w:p>
        </w:tc>
        <w:tc>
          <w:tcPr>
            <w:tcW w:w="888" w:type="pct"/>
            <w:vAlign w:val="center"/>
          </w:tcPr>
          <w:p w14:paraId="21D7FADA" w14:textId="38CD1E3A"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3 de octubre</w:t>
            </w:r>
          </w:p>
        </w:tc>
        <w:tc>
          <w:tcPr>
            <w:tcW w:w="945" w:type="pct"/>
            <w:vAlign w:val="center"/>
          </w:tcPr>
          <w:p w14:paraId="75BF53CF" w14:textId="4B1FB262"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Tomás Saldaña</w:t>
            </w:r>
          </w:p>
        </w:tc>
        <w:tc>
          <w:tcPr>
            <w:tcW w:w="606" w:type="pct"/>
            <w:vAlign w:val="center"/>
          </w:tcPr>
          <w:p w14:paraId="47FF2B81" w14:textId="6E514367" w:rsidR="00534653" w:rsidRPr="003F5981" w:rsidRDefault="008813E7"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47870</w:t>
            </w:r>
          </w:p>
        </w:tc>
      </w:tr>
      <w:tr w:rsidR="00534653" w:rsidRPr="003F5981" w14:paraId="5B9DA2D1" w14:textId="77777777" w:rsidTr="0020613B">
        <w:trPr>
          <w:trHeight w:val="570"/>
        </w:trPr>
        <w:tc>
          <w:tcPr>
            <w:tcW w:w="830" w:type="pct"/>
            <w:vAlign w:val="center"/>
          </w:tcPr>
          <w:p w14:paraId="1280808E" w14:textId="40466136" w:rsidR="00534653"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PUERTO VALLARTA</w:t>
            </w:r>
          </w:p>
        </w:tc>
        <w:tc>
          <w:tcPr>
            <w:tcW w:w="1052" w:type="pct"/>
            <w:vAlign w:val="center"/>
          </w:tcPr>
          <w:p w14:paraId="66D07B0F" w14:textId="440EAC09" w:rsidR="00534653" w:rsidRPr="003F5981" w:rsidRDefault="00485002"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Revolución No. 350</w:t>
            </w:r>
          </w:p>
        </w:tc>
        <w:tc>
          <w:tcPr>
            <w:tcW w:w="679" w:type="pct"/>
            <w:vAlign w:val="center"/>
          </w:tcPr>
          <w:p w14:paraId="670DE67B" w14:textId="0AD01B96" w:rsidR="00534653" w:rsidRPr="003F5981" w:rsidRDefault="00485002"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Las Juntas</w:t>
            </w:r>
          </w:p>
        </w:tc>
        <w:tc>
          <w:tcPr>
            <w:tcW w:w="888" w:type="pct"/>
            <w:vAlign w:val="center"/>
          </w:tcPr>
          <w:p w14:paraId="1B4FFC70" w14:textId="14D6A612" w:rsidR="00534653" w:rsidRPr="003F5981" w:rsidRDefault="00485002"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J. María Pino Suárez</w:t>
            </w:r>
          </w:p>
        </w:tc>
        <w:tc>
          <w:tcPr>
            <w:tcW w:w="945" w:type="pct"/>
            <w:vAlign w:val="center"/>
          </w:tcPr>
          <w:p w14:paraId="669422E9" w14:textId="2D2F94BC" w:rsidR="00534653" w:rsidRPr="003F5981" w:rsidRDefault="00485002"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Cándido Aguilar</w:t>
            </w:r>
          </w:p>
        </w:tc>
        <w:tc>
          <w:tcPr>
            <w:tcW w:w="606" w:type="pct"/>
            <w:vAlign w:val="center"/>
          </w:tcPr>
          <w:p w14:paraId="5C0C36C2" w14:textId="7A2B3E42"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48291</w:t>
            </w:r>
          </w:p>
        </w:tc>
      </w:tr>
      <w:tr w:rsidR="00534653" w:rsidRPr="003F5981" w14:paraId="461D951A" w14:textId="77777777" w:rsidTr="0020613B">
        <w:trPr>
          <w:trHeight w:val="570"/>
        </w:trPr>
        <w:tc>
          <w:tcPr>
            <w:tcW w:w="830" w:type="pct"/>
            <w:vAlign w:val="center"/>
          </w:tcPr>
          <w:p w14:paraId="7E1166E7" w14:textId="09CE1ECB" w:rsidR="00534653" w:rsidRPr="003F5981"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 JUAN DE LOS LAGOS</w:t>
            </w:r>
          </w:p>
        </w:tc>
        <w:tc>
          <w:tcPr>
            <w:tcW w:w="1052" w:type="pct"/>
            <w:vAlign w:val="center"/>
          </w:tcPr>
          <w:p w14:paraId="7CA5A141" w14:textId="3F416251"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Prolongación Zaragoza No. 142</w:t>
            </w:r>
          </w:p>
        </w:tc>
        <w:tc>
          <w:tcPr>
            <w:tcW w:w="679" w:type="pct"/>
            <w:vAlign w:val="center"/>
          </w:tcPr>
          <w:p w14:paraId="792825D5" w14:textId="6AE1AEFD"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Espíritu Santo</w:t>
            </w:r>
          </w:p>
        </w:tc>
        <w:tc>
          <w:tcPr>
            <w:tcW w:w="888" w:type="pct"/>
            <w:vAlign w:val="center"/>
          </w:tcPr>
          <w:p w14:paraId="144059E3" w14:textId="03DBEEFF"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Ánimas</w:t>
            </w:r>
          </w:p>
        </w:tc>
        <w:tc>
          <w:tcPr>
            <w:tcW w:w="945" w:type="pct"/>
            <w:vAlign w:val="center"/>
          </w:tcPr>
          <w:p w14:paraId="03C51689" w14:textId="797257D0"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Manuel López Velarde</w:t>
            </w:r>
          </w:p>
        </w:tc>
        <w:tc>
          <w:tcPr>
            <w:tcW w:w="606" w:type="pct"/>
            <w:vAlign w:val="center"/>
          </w:tcPr>
          <w:p w14:paraId="3AFE3AAB" w14:textId="3DB2DC46" w:rsidR="00534653" w:rsidRPr="003F5981" w:rsidRDefault="0049780A"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47020</w:t>
            </w:r>
          </w:p>
        </w:tc>
      </w:tr>
      <w:tr w:rsidR="00CF6559" w:rsidRPr="003F5981" w14:paraId="7CC39769" w14:textId="77777777" w:rsidTr="0020613B">
        <w:trPr>
          <w:trHeight w:val="570"/>
        </w:trPr>
        <w:tc>
          <w:tcPr>
            <w:tcW w:w="830" w:type="pct"/>
            <w:vAlign w:val="center"/>
          </w:tcPr>
          <w:p w14:paraId="2081A126" w14:textId="6E370700" w:rsidR="00CF6559"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lastRenderedPageBreak/>
              <w:t>TALA</w:t>
            </w:r>
          </w:p>
        </w:tc>
        <w:tc>
          <w:tcPr>
            <w:tcW w:w="1052" w:type="pct"/>
            <w:vAlign w:val="center"/>
          </w:tcPr>
          <w:p w14:paraId="280FE415" w14:textId="0CC3CE8A" w:rsidR="00CF6559" w:rsidRPr="003F5981" w:rsidRDefault="00AC1E7E"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 xml:space="preserve">Pedregal </w:t>
            </w:r>
            <w:r w:rsidR="00CC32E9">
              <w:rPr>
                <w:rFonts w:ascii="Lucida Sans Unicode" w:eastAsia="Times New Roman" w:hAnsi="Lucida Sans Unicode" w:cs="Lucida Sans Unicode"/>
                <w:color w:val="000000"/>
                <w:sz w:val="17"/>
                <w:szCs w:val="17"/>
                <w:lang w:eastAsia="es-MX"/>
              </w:rPr>
              <w:t xml:space="preserve">No. </w:t>
            </w:r>
            <w:r>
              <w:rPr>
                <w:rFonts w:ascii="Lucida Sans Unicode" w:eastAsia="Times New Roman" w:hAnsi="Lucida Sans Unicode" w:cs="Lucida Sans Unicode"/>
                <w:color w:val="000000"/>
                <w:sz w:val="17"/>
                <w:szCs w:val="17"/>
                <w:lang w:eastAsia="es-MX"/>
              </w:rPr>
              <w:t>68</w:t>
            </w:r>
          </w:p>
        </w:tc>
        <w:tc>
          <w:tcPr>
            <w:tcW w:w="679" w:type="pct"/>
            <w:vAlign w:val="center"/>
          </w:tcPr>
          <w:p w14:paraId="04ADB2BA" w14:textId="3702D309" w:rsidR="00CF6559" w:rsidRPr="003F5981" w:rsidRDefault="00CC32E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Chaparral</w:t>
            </w:r>
          </w:p>
        </w:tc>
        <w:tc>
          <w:tcPr>
            <w:tcW w:w="888" w:type="pct"/>
            <w:vAlign w:val="center"/>
          </w:tcPr>
          <w:p w14:paraId="16AE4CC9" w14:textId="2B79D1C1" w:rsidR="00CF6559" w:rsidRPr="003F5981" w:rsidRDefault="00FA701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 Cristóbal Magallanes</w:t>
            </w:r>
          </w:p>
        </w:tc>
        <w:tc>
          <w:tcPr>
            <w:tcW w:w="945" w:type="pct"/>
            <w:vAlign w:val="center"/>
          </w:tcPr>
          <w:p w14:paraId="37C46BE0" w14:textId="1D3FD7A0" w:rsidR="00CF6559" w:rsidRPr="003F5981" w:rsidRDefault="00FA701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Sin Cruce</w:t>
            </w:r>
          </w:p>
        </w:tc>
        <w:tc>
          <w:tcPr>
            <w:tcW w:w="606" w:type="pct"/>
            <w:vAlign w:val="center"/>
          </w:tcPr>
          <w:p w14:paraId="056B3457" w14:textId="7658DD8E" w:rsidR="00CF6559" w:rsidRPr="003F5981" w:rsidRDefault="00FA7015"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45300</w:t>
            </w:r>
          </w:p>
        </w:tc>
      </w:tr>
      <w:tr w:rsidR="00CF6559" w:rsidRPr="003F5981" w14:paraId="4F86518F" w14:textId="77777777" w:rsidTr="0020613B">
        <w:trPr>
          <w:trHeight w:val="570"/>
        </w:trPr>
        <w:tc>
          <w:tcPr>
            <w:tcW w:w="830" w:type="pct"/>
            <w:vAlign w:val="center"/>
          </w:tcPr>
          <w:p w14:paraId="6A3715A3" w14:textId="3425F259" w:rsidR="00CF6559"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sidRPr="70D18888">
              <w:rPr>
                <w:rFonts w:ascii="Lucida Sans Unicode" w:eastAsia="Times New Roman" w:hAnsi="Lucida Sans Unicode" w:cs="Lucida Sans Unicode"/>
                <w:color w:val="000000" w:themeColor="text1"/>
                <w:sz w:val="17"/>
                <w:szCs w:val="17"/>
                <w:lang w:eastAsia="es-MX"/>
              </w:rPr>
              <w:t>TEPATITLÁN</w:t>
            </w:r>
            <w:r w:rsidR="00313078">
              <w:rPr>
                <w:rFonts w:ascii="Lucida Sans Unicode" w:eastAsia="Times New Roman" w:hAnsi="Lucida Sans Unicode" w:cs="Lucida Sans Unicode"/>
                <w:color w:val="000000" w:themeColor="text1"/>
                <w:sz w:val="17"/>
                <w:szCs w:val="17"/>
                <w:lang w:eastAsia="es-MX"/>
              </w:rPr>
              <w:t xml:space="preserve"> DE MORELOS</w:t>
            </w:r>
          </w:p>
        </w:tc>
        <w:tc>
          <w:tcPr>
            <w:tcW w:w="1052" w:type="pct"/>
            <w:vAlign w:val="center"/>
          </w:tcPr>
          <w:p w14:paraId="5E45F397" w14:textId="3F125CF6" w:rsidR="00CF6559" w:rsidRPr="003F5981" w:rsidRDefault="00D4171D"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Prolongación Pantaleón Leal No. 640</w:t>
            </w:r>
          </w:p>
        </w:tc>
        <w:tc>
          <w:tcPr>
            <w:tcW w:w="679" w:type="pct"/>
            <w:vAlign w:val="center"/>
          </w:tcPr>
          <w:p w14:paraId="3C9EDED8" w14:textId="4EA5CF21" w:rsidR="00CF6559" w:rsidRPr="003F5981" w:rsidRDefault="00D4171D"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Jesús María</w:t>
            </w:r>
          </w:p>
        </w:tc>
        <w:tc>
          <w:tcPr>
            <w:tcW w:w="888" w:type="pct"/>
            <w:vAlign w:val="center"/>
          </w:tcPr>
          <w:p w14:paraId="35D7C907" w14:textId="5975B863" w:rsidR="00CF6559" w:rsidRPr="003F5981" w:rsidRDefault="00D4171D"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Magisterio</w:t>
            </w:r>
          </w:p>
        </w:tc>
        <w:tc>
          <w:tcPr>
            <w:tcW w:w="945" w:type="pct"/>
            <w:vAlign w:val="center"/>
          </w:tcPr>
          <w:p w14:paraId="3247F31A" w14:textId="6DBF11B2" w:rsidR="00CF6559" w:rsidRPr="003F5981" w:rsidRDefault="00D4171D"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24 de febrero</w:t>
            </w:r>
          </w:p>
        </w:tc>
        <w:tc>
          <w:tcPr>
            <w:tcW w:w="606" w:type="pct"/>
            <w:vAlign w:val="center"/>
          </w:tcPr>
          <w:p w14:paraId="0D45F2F5" w14:textId="60F89C13" w:rsidR="00CF6559" w:rsidRPr="003F5981" w:rsidRDefault="008226DF"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47684</w:t>
            </w:r>
          </w:p>
        </w:tc>
      </w:tr>
      <w:tr w:rsidR="00CF6559" w:rsidRPr="003F5981" w14:paraId="470BE821" w14:textId="77777777" w:rsidTr="0020613B">
        <w:trPr>
          <w:trHeight w:val="570"/>
        </w:trPr>
        <w:tc>
          <w:tcPr>
            <w:tcW w:w="830" w:type="pct"/>
            <w:vAlign w:val="center"/>
          </w:tcPr>
          <w:p w14:paraId="24F4B89B" w14:textId="757FDD53" w:rsidR="00CF6559"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TEQUILA</w:t>
            </w:r>
          </w:p>
        </w:tc>
        <w:tc>
          <w:tcPr>
            <w:tcW w:w="1052" w:type="pct"/>
            <w:vAlign w:val="center"/>
          </w:tcPr>
          <w:p w14:paraId="5B5AE361" w14:textId="5AEF7BB4" w:rsidR="00CF6559" w:rsidRPr="003F5981" w:rsidRDefault="008226DF"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Hidalgo No. 317</w:t>
            </w:r>
          </w:p>
        </w:tc>
        <w:tc>
          <w:tcPr>
            <w:tcW w:w="679" w:type="pct"/>
            <w:vAlign w:val="center"/>
          </w:tcPr>
          <w:p w14:paraId="48D1EE9C" w14:textId="14F62B02" w:rsidR="00CF6559" w:rsidRPr="003F5981" w:rsidRDefault="008226DF"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Centro</w:t>
            </w:r>
          </w:p>
        </w:tc>
        <w:tc>
          <w:tcPr>
            <w:tcW w:w="888" w:type="pct"/>
            <w:vAlign w:val="center"/>
          </w:tcPr>
          <w:p w14:paraId="38BB9F81" w14:textId="5EB5B2A8" w:rsidR="00CF6559" w:rsidRPr="003F5981" w:rsidRDefault="008226DF"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Mercedes Hernández</w:t>
            </w:r>
          </w:p>
        </w:tc>
        <w:tc>
          <w:tcPr>
            <w:tcW w:w="945" w:type="pct"/>
            <w:vAlign w:val="center"/>
          </w:tcPr>
          <w:p w14:paraId="10E2E09F" w14:textId="602A0DBD" w:rsidR="00CF6559" w:rsidRPr="003F5981" w:rsidRDefault="008226DF"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Tequileros</w:t>
            </w:r>
          </w:p>
        </w:tc>
        <w:tc>
          <w:tcPr>
            <w:tcW w:w="606" w:type="pct"/>
            <w:vAlign w:val="center"/>
          </w:tcPr>
          <w:p w14:paraId="6ACFF58C" w14:textId="7B9AB363" w:rsidR="00CF6559" w:rsidRPr="003F5981" w:rsidRDefault="00BE61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46403</w:t>
            </w:r>
          </w:p>
        </w:tc>
      </w:tr>
      <w:tr w:rsidR="00CF6559" w:rsidRPr="003F5981" w14:paraId="19A66CEC" w14:textId="77777777" w:rsidTr="0020613B">
        <w:trPr>
          <w:trHeight w:val="570"/>
        </w:trPr>
        <w:tc>
          <w:tcPr>
            <w:tcW w:w="830" w:type="pct"/>
            <w:vAlign w:val="center"/>
          </w:tcPr>
          <w:p w14:paraId="5435445B" w14:textId="5E06084B" w:rsidR="00CF6559"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ZAPOTLÁN EL GRANDE</w:t>
            </w:r>
          </w:p>
        </w:tc>
        <w:tc>
          <w:tcPr>
            <w:tcW w:w="1052" w:type="pct"/>
            <w:shd w:val="clear" w:color="auto" w:fill="FFFFFF" w:themeFill="background1"/>
            <w:vAlign w:val="center"/>
          </w:tcPr>
          <w:p w14:paraId="1A8C4355" w14:textId="72DEB7A2" w:rsidR="00CF6559" w:rsidRPr="003F5981" w:rsidRDefault="0029278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Mina No. 60</w:t>
            </w:r>
          </w:p>
        </w:tc>
        <w:tc>
          <w:tcPr>
            <w:tcW w:w="679" w:type="pct"/>
            <w:shd w:val="clear" w:color="auto" w:fill="FFFFFF" w:themeFill="background1"/>
            <w:vAlign w:val="center"/>
          </w:tcPr>
          <w:p w14:paraId="11FFD96A" w14:textId="706CB29D" w:rsidR="00CF6559" w:rsidRPr="003F5981" w:rsidRDefault="0029278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Centro</w:t>
            </w:r>
          </w:p>
        </w:tc>
        <w:tc>
          <w:tcPr>
            <w:tcW w:w="888" w:type="pct"/>
            <w:shd w:val="clear" w:color="auto" w:fill="FFFFFF" w:themeFill="background1"/>
            <w:vAlign w:val="center"/>
          </w:tcPr>
          <w:p w14:paraId="1F448091" w14:textId="2F68E442" w:rsidR="00CF6559" w:rsidRPr="003F5981" w:rsidRDefault="0029278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Ramón Corona</w:t>
            </w:r>
          </w:p>
        </w:tc>
        <w:tc>
          <w:tcPr>
            <w:tcW w:w="945" w:type="pct"/>
            <w:shd w:val="clear" w:color="auto" w:fill="FFFFFF" w:themeFill="background1"/>
            <w:vAlign w:val="center"/>
          </w:tcPr>
          <w:p w14:paraId="2204F1FA" w14:textId="296B0764" w:rsidR="00CF6559" w:rsidRPr="003F5981" w:rsidRDefault="0029278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Ignacio Ramírez</w:t>
            </w:r>
          </w:p>
        </w:tc>
        <w:tc>
          <w:tcPr>
            <w:tcW w:w="606" w:type="pct"/>
            <w:shd w:val="clear" w:color="auto" w:fill="FFFFFF" w:themeFill="background1"/>
            <w:vAlign w:val="center"/>
          </w:tcPr>
          <w:p w14:paraId="32C3B93F" w14:textId="5919DA9F" w:rsidR="00CF6559" w:rsidRPr="003F5981" w:rsidRDefault="0029278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49000</w:t>
            </w:r>
          </w:p>
        </w:tc>
      </w:tr>
      <w:tr w:rsidR="00CF6559" w:rsidRPr="003F5981" w14:paraId="521132F5" w14:textId="77777777" w:rsidTr="0020613B">
        <w:trPr>
          <w:trHeight w:val="570"/>
        </w:trPr>
        <w:tc>
          <w:tcPr>
            <w:tcW w:w="830" w:type="pct"/>
            <w:vAlign w:val="center"/>
          </w:tcPr>
          <w:p w14:paraId="5ADB2930" w14:textId="1A4C9EFD" w:rsidR="00CF6559" w:rsidRDefault="00CF6559"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ZAPOTLANEJO</w:t>
            </w:r>
          </w:p>
        </w:tc>
        <w:tc>
          <w:tcPr>
            <w:tcW w:w="1052" w:type="pct"/>
            <w:vAlign w:val="center"/>
          </w:tcPr>
          <w:p w14:paraId="24C7FE84" w14:textId="5B20ED6A" w:rsidR="00CF6559" w:rsidRPr="003F5981" w:rsidRDefault="00BE6146"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Avenida Zapotlanejo No. 73</w:t>
            </w:r>
            <w:r w:rsidR="004772F4">
              <w:rPr>
                <w:rFonts w:ascii="Lucida Sans Unicode" w:eastAsia="Times New Roman" w:hAnsi="Lucida Sans Unicode" w:cs="Lucida Sans Unicode"/>
                <w:color w:val="000000"/>
                <w:sz w:val="17"/>
                <w:szCs w:val="17"/>
                <w:lang w:eastAsia="es-MX"/>
              </w:rPr>
              <w:t xml:space="preserve"> </w:t>
            </w:r>
            <w:r>
              <w:rPr>
                <w:rFonts w:ascii="Lucida Sans Unicode" w:eastAsia="Times New Roman" w:hAnsi="Lucida Sans Unicode" w:cs="Lucida Sans Unicode"/>
                <w:color w:val="000000"/>
                <w:sz w:val="17"/>
                <w:szCs w:val="17"/>
                <w:lang w:eastAsia="es-MX"/>
              </w:rPr>
              <w:t>B</w:t>
            </w:r>
          </w:p>
        </w:tc>
        <w:tc>
          <w:tcPr>
            <w:tcW w:w="679" w:type="pct"/>
            <w:vAlign w:val="center"/>
          </w:tcPr>
          <w:p w14:paraId="277BCCE5" w14:textId="0E4A1E4D" w:rsidR="00CF6559" w:rsidRPr="003F5981" w:rsidRDefault="004772F4"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 xml:space="preserve">Lomas de </w:t>
            </w:r>
            <w:proofErr w:type="spellStart"/>
            <w:r>
              <w:rPr>
                <w:rFonts w:ascii="Lucida Sans Unicode" w:eastAsia="Times New Roman" w:hAnsi="Lucida Sans Unicode" w:cs="Lucida Sans Unicode"/>
                <w:color w:val="000000"/>
                <w:sz w:val="17"/>
                <w:szCs w:val="17"/>
                <w:lang w:eastAsia="es-MX"/>
              </w:rPr>
              <w:t>Huizquillo</w:t>
            </w:r>
            <w:proofErr w:type="spellEnd"/>
          </w:p>
        </w:tc>
        <w:tc>
          <w:tcPr>
            <w:tcW w:w="888" w:type="pct"/>
            <w:vAlign w:val="center"/>
          </w:tcPr>
          <w:p w14:paraId="537036D8" w14:textId="6B586CC0" w:rsidR="00CF6559" w:rsidRPr="003F5981" w:rsidRDefault="004772F4"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Girasol</w:t>
            </w:r>
          </w:p>
        </w:tc>
        <w:tc>
          <w:tcPr>
            <w:tcW w:w="945" w:type="pct"/>
            <w:vAlign w:val="center"/>
          </w:tcPr>
          <w:p w14:paraId="12F4EB84" w14:textId="1A88FF1A" w:rsidR="00CF6559" w:rsidRPr="003F5981" w:rsidRDefault="004772F4"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Lirio</w:t>
            </w:r>
          </w:p>
        </w:tc>
        <w:tc>
          <w:tcPr>
            <w:tcW w:w="606" w:type="pct"/>
            <w:vAlign w:val="center"/>
          </w:tcPr>
          <w:p w14:paraId="58FBE1C5" w14:textId="41179CCA" w:rsidR="00CF6559" w:rsidRPr="003F5981" w:rsidRDefault="004772F4" w:rsidP="003F5981">
            <w:pPr>
              <w:spacing w:after="0" w:line="240" w:lineRule="auto"/>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45430</w:t>
            </w:r>
          </w:p>
        </w:tc>
      </w:tr>
    </w:tbl>
    <w:p w14:paraId="2DBB1F1B" w14:textId="77777777" w:rsidR="00935BEB" w:rsidRDefault="00935BEB" w:rsidP="00642E84">
      <w:pPr>
        <w:spacing w:after="0"/>
        <w:jc w:val="both"/>
      </w:pPr>
    </w:p>
    <w:p w14:paraId="7939A907" w14:textId="6FC385BA"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 xml:space="preserve">En este sentido, cabe destacar que dichos inmuebles cuentan con espacio suficiente para </w:t>
      </w:r>
      <w:r w:rsidR="00362E73" w:rsidRPr="00362E73">
        <w:rPr>
          <w:rFonts w:ascii="Lucida Sans Unicode" w:hAnsi="Lucida Sans Unicode" w:cs="Lucida Sans Unicode"/>
          <w:sz w:val="20"/>
          <w:szCs w:val="20"/>
        </w:rPr>
        <w:t xml:space="preserve">destinarse como bodega electoral y se </w:t>
      </w:r>
      <w:r w:rsidRPr="00362E73">
        <w:rPr>
          <w:rFonts w:ascii="Lucida Sans Unicode" w:hAnsi="Lucida Sans Unicode" w:cs="Lucida Sans Unicode"/>
          <w:sz w:val="20"/>
          <w:szCs w:val="20"/>
        </w:rPr>
        <w:t xml:space="preserve">resguarden los paquetes </w:t>
      </w:r>
      <w:r w:rsidR="00362E73" w:rsidRPr="00362E73">
        <w:rPr>
          <w:rFonts w:ascii="Lucida Sans Unicode" w:hAnsi="Lucida Sans Unicode" w:cs="Lucida Sans Unicode"/>
          <w:sz w:val="20"/>
          <w:szCs w:val="20"/>
        </w:rPr>
        <w:t xml:space="preserve">electorales </w:t>
      </w:r>
      <w:r w:rsidRPr="00362E73">
        <w:rPr>
          <w:rFonts w:ascii="Lucida Sans Unicode" w:hAnsi="Lucida Sans Unicode" w:cs="Lucida Sans Unicode"/>
          <w:sz w:val="20"/>
          <w:szCs w:val="20"/>
        </w:rPr>
        <w:t>correspondientes a los mencionados municipios, a los que corresponden</w:t>
      </w:r>
      <w:r w:rsidR="00DB1A40" w:rsidRPr="00362E73">
        <w:rPr>
          <w:rFonts w:ascii="Lucida Sans Unicode" w:hAnsi="Lucida Sans Unicode" w:cs="Lucida Sans Unicode"/>
          <w:sz w:val="20"/>
          <w:szCs w:val="20"/>
        </w:rPr>
        <w:t xml:space="preserve"> las cantidad</w:t>
      </w:r>
      <w:r w:rsidR="00362E73" w:rsidRPr="00362E73">
        <w:rPr>
          <w:rFonts w:ascii="Lucida Sans Unicode" w:hAnsi="Lucida Sans Unicode" w:cs="Lucida Sans Unicode"/>
          <w:sz w:val="20"/>
          <w:szCs w:val="20"/>
        </w:rPr>
        <w:t>es</w:t>
      </w:r>
      <w:r w:rsidR="00DB1A40" w:rsidRPr="00362E73">
        <w:rPr>
          <w:rFonts w:ascii="Lucida Sans Unicode" w:hAnsi="Lucida Sans Unicode" w:cs="Lucida Sans Unicode"/>
          <w:sz w:val="20"/>
          <w:szCs w:val="20"/>
        </w:rPr>
        <w:t xml:space="preserve"> de paquetes siguientes</w:t>
      </w:r>
      <w:r w:rsidRPr="00362E73">
        <w:rPr>
          <w:rFonts w:ascii="Lucida Sans Unicode" w:hAnsi="Lucida Sans Unicode" w:cs="Lucida Sans Unicode"/>
          <w:sz w:val="20"/>
          <w:szCs w:val="20"/>
        </w:rPr>
        <w:t>:</w:t>
      </w:r>
    </w:p>
    <w:p w14:paraId="20602220" w14:textId="77406444" w:rsidR="00935BEB" w:rsidRPr="00362E73" w:rsidRDefault="00D3608A" w:rsidP="00642E84">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5BE28BA0" w14:textId="0E02BD1C"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Arandas</w:t>
      </w:r>
      <w:r w:rsidR="00EC6B46">
        <w:rPr>
          <w:rFonts w:ascii="Lucida Sans Unicode" w:hAnsi="Lucida Sans Unicode" w:cs="Lucida Sans Unicode"/>
          <w:sz w:val="20"/>
          <w:szCs w:val="20"/>
          <w:lang w:val="es-ES"/>
        </w:rPr>
        <w:t xml:space="preserve">: </w:t>
      </w:r>
      <w:r w:rsidR="00B53ED9">
        <w:rPr>
          <w:rFonts w:ascii="Lucida Sans Unicode" w:hAnsi="Lucida Sans Unicode" w:cs="Lucida Sans Unicode"/>
          <w:sz w:val="20"/>
          <w:szCs w:val="20"/>
          <w:lang w:val="es-ES"/>
        </w:rPr>
        <w:t>104</w:t>
      </w:r>
      <w:r w:rsidR="00EA3B06">
        <w:rPr>
          <w:rFonts w:ascii="Lucida Sans Unicode" w:hAnsi="Lucida Sans Unicode" w:cs="Lucida Sans Unicode"/>
          <w:sz w:val="20"/>
          <w:szCs w:val="20"/>
          <w:lang w:val="es-ES"/>
        </w:rPr>
        <w:t xml:space="preserve"> paquetes; </w:t>
      </w:r>
    </w:p>
    <w:p w14:paraId="7E04DC13" w14:textId="29766F66" w:rsidR="00E30741" w:rsidRPr="00E30741" w:rsidRDefault="00CD6788" w:rsidP="00CD6788">
      <w:pPr>
        <w:pStyle w:val="Prrafodelista"/>
        <w:numPr>
          <w:ilvl w:val="0"/>
          <w:numId w:val="19"/>
        </w:numPr>
        <w:spacing w:after="0"/>
        <w:jc w:val="both"/>
      </w:pPr>
      <w:r w:rsidRPr="70D18888">
        <w:rPr>
          <w:rFonts w:ascii="Lucida Sans Unicode" w:hAnsi="Lucida Sans Unicode" w:cs="Lucida Sans Unicode"/>
          <w:sz w:val="20"/>
          <w:szCs w:val="20"/>
          <w:lang w:val="es-ES"/>
        </w:rPr>
        <w:t xml:space="preserve">Autlán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Pr="70D18888">
        <w:rPr>
          <w:rFonts w:ascii="Lucida Sans Unicode" w:hAnsi="Lucida Sans Unicode" w:cs="Lucida Sans Unicode"/>
          <w:sz w:val="20"/>
          <w:szCs w:val="20"/>
          <w:lang w:val="es-ES"/>
        </w:rPr>
        <w:t>Navarro</w:t>
      </w:r>
      <w:r w:rsidR="00B53ED9" w:rsidRPr="70D18888">
        <w:rPr>
          <w:rFonts w:ascii="Lucida Sans Unicode" w:hAnsi="Lucida Sans Unicode" w:cs="Lucida Sans Unicode"/>
          <w:sz w:val="20"/>
          <w:szCs w:val="20"/>
          <w:lang w:val="es-ES"/>
        </w:rPr>
        <w:t>: 89</w:t>
      </w:r>
      <w:r w:rsidR="00EA3B06" w:rsidRPr="70D18888">
        <w:rPr>
          <w:rFonts w:ascii="Lucida Sans Unicode" w:hAnsi="Lucida Sans Unicode" w:cs="Lucida Sans Unicode"/>
          <w:sz w:val="20"/>
          <w:szCs w:val="20"/>
          <w:lang w:val="es-ES"/>
        </w:rPr>
        <w:t xml:space="preserve"> paquetes;</w:t>
      </w:r>
    </w:p>
    <w:p w14:paraId="73C74B43" w14:textId="6CA86F6E"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El Salto</w:t>
      </w:r>
      <w:r w:rsidR="00B53ED9">
        <w:rPr>
          <w:rFonts w:ascii="Lucida Sans Unicode" w:hAnsi="Lucida Sans Unicode" w:cs="Lucida Sans Unicode"/>
          <w:sz w:val="20"/>
          <w:szCs w:val="20"/>
          <w:lang w:val="es-ES"/>
        </w:rPr>
        <w:t>: 213</w:t>
      </w:r>
      <w:r w:rsidR="00EA3B06">
        <w:rPr>
          <w:rFonts w:ascii="Lucida Sans Unicode" w:hAnsi="Lucida Sans Unicode" w:cs="Lucida Sans Unicode"/>
          <w:sz w:val="20"/>
          <w:szCs w:val="20"/>
          <w:lang w:val="es-ES"/>
        </w:rPr>
        <w:t xml:space="preserve"> paquetes; </w:t>
      </w:r>
    </w:p>
    <w:p w14:paraId="35A90B17" w14:textId="7086224F" w:rsidR="00E30741" w:rsidRPr="00E30741" w:rsidRDefault="00CD6788" w:rsidP="00CD6788">
      <w:pPr>
        <w:pStyle w:val="Prrafodelista"/>
        <w:numPr>
          <w:ilvl w:val="0"/>
          <w:numId w:val="19"/>
        </w:numPr>
        <w:spacing w:after="0"/>
        <w:jc w:val="both"/>
      </w:pPr>
      <w:r w:rsidRPr="70D18888">
        <w:rPr>
          <w:rFonts w:ascii="Lucida Sans Unicode" w:hAnsi="Lucida Sans Unicode" w:cs="Lucida Sans Unicode"/>
          <w:sz w:val="20"/>
          <w:szCs w:val="20"/>
          <w:lang w:val="es-ES"/>
        </w:rPr>
        <w:t xml:space="preserve">Ixtlahuacán </w:t>
      </w:r>
      <w:r w:rsidR="00313078">
        <w:rPr>
          <w:rFonts w:ascii="Lucida Sans Unicode" w:hAnsi="Lucida Sans Unicode" w:cs="Lucida Sans Unicode"/>
          <w:sz w:val="20"/>
          <w:szCs w:val="20"/>
          <w:lang w:val="es-ES"/>
        </w:rPr>
        <w:t>de los</w:t>
      </w:r>
      <w:r w:rsidRPr="70D18888">
        <w:rPr>
          <w:rFonts w:ascii="Lucida Sans Unicode" w:hAnsi="Lucida Sans Unicode" w:cs="Lucida Sans Unicode"/>
          <w:sz w:val="20"/>
          <w:szCs w:val="20"/>
          <w:lang w:val="es-ES"/>
        </w:rPr>
        <w:t xml:space="preserve"> Membrillo</w:t>
      </w:r>
      <w:r w:rsidR="00E30741" w:rsidRPr="70D18888">
        <w:rPr>
          <w:rFonts w:ascii="Lucida Sans Unicode" w:hAnsi="Lucida Sans Unicode" w:cs="Lucida Sans Unicode"/>
          <w:sz w:val="20"/>
          <w:szCs w:val="20"/>
          <w:lang w:val="es-ES"/>
        </w:rPr>
        <w:t>s</w:t>
      </w:r>
      <w:r w:rsidR="00B53ED9" w:rsidRPr="70D18888">
        <w:rPr>
          <w:rFonts w:ascii="Lucida Sans Unicode" w:hAnsi="Lucida Sans Unicode" w:cs="Lucida Sans Unicode"/>
          <w:sz w:val="20"/>
          <w:szCs w:val="20"/>
          <w:lang w:val="es-ES"/>
        </w:rPr>
        <w:t>: 67</w:t>
      </w:r>
      <w:r w:rsidR="00EA3B06" w:rsidRPr="70D18888">
        <w:rPr>
          <w:rFonts w:ascii="Lucida Sans Unicode" w:hAnsi="Lucida Sans Unicode" w:cs="Lucida Sans Unicode"/>
          <w:sz w:val="20"/>
          <w:szCs w:val="20"/>
          <w:lang w:val="es-ES"/>
        </w:rPr>
        <w:t xml:space="preserve"> paquetes;</w:t>
      </w:r>
    </w:p>
    <w:p w14:paraId="7D7A01D8" w14:textId="0EEF4A3C"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Jocotepec</w:t>
      </w:r>
      <w:r w:rsidR="00B53ED9">
        <w:rPr>
          <w:rFonts w:ascii="Lucida Sans Unicode" w:hAnsi="Lucida Sans Unicode" w:cs="Lucida Sans Unicode"/>
          <w:sz w:val="20"/>
          <w:szCs w:val="20"/>
          <w:lang w:val="es-ES"/>
        </w:rPr>
        <w:t>: 64</w:t>
      </w:r>
      <w:r w:rsidR="00EA3B06">
        <w:rPr>
          <w:rFonts w:ascii="Lucida Sans Unicode" w:hAnsi="Lucida Sans Unicode" w:cs="Lucida Sans Unicode"/>
          <w:sz w:val="20"/>
          <w:szCs w:val="20"/>
          <w:lang w:val="es-ES"/>
        </w:rPr>
        <w:t xml:space="preserve"> paquetes;</w:t>
      </w:r>
    </w:p>
    <w:p w14:paraId="76A9B2D3" w14:textId="4739F9A4"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La Barca</w:t>
      </w:r>
      <w:r w:rsidR="00B53ED9">
        <w:rPr>
          <w:rFonts w:ascii="Lucida Sans Unicode" w:hAnsi="Lucida Sans Unicode" w:cs="Lucida Sans Unicode"/>
          <w:sz w:val="20"/>
          <w:szCs w:val="20"/>
          <w:lang w:val="es-ES"/>
        </w:rPr>
        <w:t>: 100</w:t>
      </w:r>
      <w:r w:rsidR="00EA3B06">
        <w:rPr>
          <w:rFonts w:ascii="Lucida Sans Unicode" w:hAnsi="Lucida Sans Unicode" w:cs="Lucida Sans Unicode"/>
          <w:sz w:val="20"/>
          <w:szCs w:val="20"/>
          <w:lang w:val="es-ES"/>
        </w:rPr>
        <w:t xml:space="preserve"> paquetes;</w:t>
      </w:r>
    </w:p>
    <w:p w14:paraId="7EB0D283" w14:textId="5FA93394" w:rsidR="00E30741" w:rsidRPr="00E30741" w:rsidRDefault="00CD6788" w:rsidP="00CD6788">
      <w:pPr>
        <w:pStyle w:val="Prrafodelista"/>
        <w:numPr>
          <w:ilvl w:val="0"/>
          <w:numId w:val="19"/>
        </w:numPr>
        <w:spacing w:after="0"/>
        <w:jc w:val="both"/>
      </w:pPr>
      <w:r w:rsidRPr="70D18888">
        <w:rPr>
          <w:rFonts w:ascii="Lucida Sans Unicode" w:hAnsi="Lucida Sans Unicode" w:cs="Lucida Sans Unicode"/>
          <w:sz w:val="20"/>
          <w:szCs w:val="20"/>
          <w:lang w:val="es-ES"/>
        </w:rPr>
        <w:t xml:space="preserve">Lagos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Pr="70D18888">
        <w:rPr>
          <w:rFonts w:ascii="Lucida Sans Unicode" w:hAnsi="Lucida Sans Unicode" w:cs="Lucida Sans Unicode"/>
          <w:sz w:val="20"/>
          <w:szCs w:val="20"/>
          <w:lang w:val="es-ES"/>
        </w:rPr>
        <w:t>Moreno</w:t>
      </w:r>
      <w:r w:rsidR="00B53ED9" w:rsidRPr="70D18888">
        <w:rPr>
          <w:rFonts w:ascii="Lucida Sans Unicode" w:hAnsi="Lucida Sans Unicode" w:cs="Lucida Sans Unicode"/>
          <w:sz w:val="20"/>
          <w:szCs w:val="20"/>
          <w:lang w:val="es-ES"/>
        </w:rPr>
        <w:t>: 227</w:t>
      </w:r>
      <w:r w:rsidR="00EA3B06" w:rsidRPr="70D18888">
        <w:rPr>
          <w:rFonts w:ascii="Lucida Sans Unicode" w:hAnsi="Lucida Sans Unicode" w:cs="Lucida Sans Unicode"/>
          <w:sz w:val="20"/>
          <w:szCs w:val="20"/>
          <w:lang w:val="es-ES"/>
        </w:rPr>
        <w:t xml:space="preserve"> paquetes;</w:t>
      </w:r>
    </w:p>
    <w:p w14:paraId="5AD38485" w14:textId="1B6F6519"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Ocotlán</w:t>
      </w:r>
      <w:r w:rsidR="00B53ED9">
        <w:rPr>
          <w:rFonts w:ascii="Lucida Sans Unicode" w:hAnsi="Lucida Sans Unicode" w:cs="Lucida Sans Unicode"/>
          <w:sz w:val="20"/>
          <w:szCs w:val="20"/>
          <w:lang w:val="es-ES"/>
        </w:rPr>
        <w:t>: 135</w:t>
      </w:r>
      <w:r w:rsidR="00EA3B06">
        <w:rPr>
          <w:rFonts w:ascii="Lucida Sans Unicode" w:hAnsi="Lucida Sans Unicode" w:cs="Lucida Sans Unicode"/>
          <w:sz w:val="20"/>
          <w:szCs w:val="20"/>
          <w:lang w:val="es-ES"/>
        </w:rPr>
        <w:t xml:space="preserve"> paquetes;</w:t>
      </w:r>
    </w:p>
    <w:p w14:paraId="58700BCF" w14:textId="05E6616A"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Puerto Vallarta</w:t>
      </w:r>
      <w:r w:rsidR="00B53ED9">
        <w:rPr>
          <w:rFonts w:ascii="Lucida Sans Unicode" w:hAnsi="Lucida Sans Unicode" w:cs="Lucida Sans Unicode"/>
          <w:sz w:val="20"/>
          <w:szCs w:val="20"/>
          <w:lang w:val="es-ES"/>
        </w:rPr>
        <w:t xml:space="preserve">: </w:t>
      </w:r>
      <w:r w:rsidR="00014557">
        <w:rPr>
          <w:rFonts w:ascii="Lucida Sans Unicode" w:hAnsi="Lucida Sans Unicode" w:cs="Lucida Sans Unicode"/>
          <w:sz w:val="20"/>
          <w:szCs w:val="20"/>
          <w:lang w:val="es-ES"/>
        </w:rPr>
        <w:t>380</w:t>
      </w:r>
      <w:r w:rsidR="00EA3B06">
        <w:rPr>
          <w:rFonts w:ascii="Lucida Sans Unicode" w:hAnsi="Lucida Sans Unicode" w:cs="Lucida Sans Unicode"/>
          <w:sz w:val="20"/>
          <w:szCs w:val="20"/>
          <w:lang w:val="es-ES"/>
        </w:rPr>
        <w:t xml:space="preserve"> paquetes;</w:t>
      </w:r>
    </w:p>
    <w:p w14:paraId="535E5CF7" w14:textId="792CA9F3" w:rsidR="00E30741" w:rsidRPr="00E30741" w:rsidRDefault="00CD6788" w:rsidP="00CD6788">
      <w:pPr>
        <w:pStyle w:val="Prrafodelista"/>
        <w:numPr>
          <w:ilvl w:val="0"/>
          <w:numId w:val="19"/>
        </w:numPr>
        <w:spacing w:after="0"/>
        <w:jc w:val="both"/>
      </w:pPr>
      <w:r w:rsidRPr="70D18888">
        <w:rPr>
          <w:rFonts w:ascii="Lucida Sans Unicode" w:hAnsi="Lucida Sans Unicode" w:cs="Lucida Sans Unicode"/>
          <w:sz w:val="20"/>
          <w:szCs w:val="20"/>
          <w:lang w:val="es-ES"/>
        </w:rPr>
        <w:t xml:space="preserve">San Juan </w:t>
      </w:r>
      <w:r w:rsidR="00313078">
        <w:rPr>
          <w:rFonts w:ascii="Lucida Sans Unicode" w:hAnsi="Lucida Sans Unicode" w:cs="Lucida Sans Unicode"/>
          <w:sz w:val="20"/>
          <w:szCs w:val="20"/>
          <w:lang w:val="es-ES"/>
        </w:rPr>
        <w:t>de los</w:t>
      </w:r>
      <w:r w:rsidRPr="70D18888">
        <w:rPr>
          <w:rFonts w:ascii="Lucida Sans Unicode" w:hAnsi="Lucida Sans Unicode" w:cs="Lucida Sans Unicode"/>
          <w:sz w:val="20"/>
          <w:szCs w:val="20"/>
          <w:lang w:val="es-ES"/>
        </w:rPr>
        <w:t xml:space="preserve"> Lagos</w:t>
      </w:r>
      <w:r w:rsidR="00014557" w:rsidRPr="70D18888">
        <w:rPr>
          <w:rFonts w:ascii="Lucida Sans Unicode" w:hAnsi="Lucida Sans Unicode" w:cs="Lucida Sans Unicode"/>
          <w:sz w:val="20"/>
          <w:szCs w:val="20"/>
          <w:lang w:val="es-ES"/>
        </w:rPr>
        <w:t>: 103</w:t>
      </w:r>
      <w:r w:rsidR="00EA3B06" w:rsidRPr="70D18888">
        <w:rPr>
          <w:rFonts w:ascii="Lucida Sans Unicode" w:hAnsi="Lucida Sans Unicode" w:cs="Lucida Sans Unicode"/>
          <w:sz w:val="20"/>
          <w:szCs w:val="20"/>
          <w:lang w:val="es-ES"/>
        </w:rPr>
        <w:t xml:space="preserve"> paquetes;</w:t>
      </w:r>
    </w:p>
    <w:p w14:paraId="0358B745" w14:textId="365CC10C" w:rsidR="00E30741" w:rsidRPr="00E30741" w:rsidRDefault="00E30741" w:rsidP="00CD6788">
      <w:pPr>
        <w:pStyle w:val="Prrafodelista"/>
        <w:numPr>
          <w:ilvl w:val="0"/>
          <w:numId w:val="19"/>
        </w:numPr>
        <w:spacing w:after="0"/>
        <w:jc w:val="both"/>
      </w:pPr>
      <w:r>
        <w:rPr>
          <w:rFonts w:ascii="Lucida Sans Unicode" w:hAnsi="Lucida Sans Unicode" w:cs="Lucida Sans Unicode"/>
          <w:sz w:val="20"/>
          <w:szCs w:val="20"/>
          <w:lang w:val="es-ES"/>
        </w:rPr>
        <w:t>T</w:t>
      </w:r>
      <w:r w:rsidR="00CD6788" w:rsidRPr="00CD6788">
        <w:rPr>
          <w:rFonts w:ascii="Lucida Sans Unicode" w:hAnsi="Lucida Sans Unicode" w:cs="Lucida Sans Unicode"/>
          <w:sz w:val="20"/>
          <w:szCs w:val="20"/>
          <w:lang w:val="es-ES"/>
        </w:rPr>
        <w:t>ala</w:t>
      </w:r>
      <w:r w:rsidR="00014557">
        <w:rPr>
          <w:rFonts w:ascii="Lucida Sans Unicode" w:hAnsi="Lucida Sans Unicode" w:cs="Lucida Sans Unicode"/>
          <w:sz w:val="20"/>
          <w:szCs w:val="20"/>
          <w:lang w:val="es-ES"/>
        </w:rPr>
        <w:t>: 100</w:t>
      </w:r>
      <w:r w:rsidR="00EA3B06">
        <w:rPr>
          <w:rFonts w:ascii="Lucida Sans Unicode" w:hAnsi="Lucida Sans Unicode" w:cs="Lucida Sans Unicode"/>
          <w:sz w:val="20"/>
          <w:szCs w:val="20"/>
          <w:lang w:val="es-ES"/>
        </w:rPr>
        <w:t xml:space="preserve"> paquetes;</w:t>
      </w:r>
    </w:p>
    <w:p w14:paraId="709FF7FA" w14:textId="0622EDBE" w:rsidR="00E30741" w:rsidRPr="00E30741" w:rsidRDefault="00CD6788" w:rsidP="00CD6788">
      <w:pPr>
        <w:pStyle w:val="Prrafodelista"/>
        <w:numPr>
          <w:ilvl w:val="0"/>
          <w:numId w:val="19"/>
        </w:numPr>
        <w:spacing w:after="0"/>
        <w:jc w:val="both"/>
      </w:pPr>
      <w:r w:rsidRPr="70D18888">
        <w:rPr>
          <w:rFonts w:ascii="Lucida Sans Unicode" w:hAnsi="Lucida Sans Unicode" w:cs="Lucida Sans Unicode"/>
          <w:sz w:val="20"/>
          <w:szCs w:val="20"/>
          <w:lang w:val="es-ES"/>
        </w:rPr>
        <w:t xml:space="preserve">Tepatitlán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Pr="70D18888">
        <w:rPr>
          <w:rFonts w:ascii="Lucida Sans Unicode" w:hAnsi="Lucida Sans Unicode" w:cs="Lucida Sans Unicode"/>
          <w:sz w:val="20"/>
          <w:szCs w:val="20"/>
          <w:lang w:val="es-ES"/>
        </w:rPr>
        <w:t>Morelos</w:t>
      </w:r>
      <w:r w:rsidR="00014557" w:rsidRPr="70D18888">
        <w:rPr>
          <w:rFonts w:ascii="Lucida Sans Unicode" w:hAnsi="Lucida Sans Unicode" w:cs="Lucida Sans Unicode"/>
          <w:sz w:val="20"/>
          <w:szCs w:val="20"/>
          <w:lang w:val="es-ES"/>
        </w:rPr>
        <w:t>: 213</w:t>
      </w:r>
      <w:r w:rsidR="00EA3B06" w:rsidRPr="70D18888">
        <w:rPr>
          <w:rFonts w:ascii="Lucida Sans Unicode" w:hAnsi="Lucida Sans Unicode" w:cs="Lucida Sans Unicode"/>
          <w:sz w:val="20"/>
          <w:szCs w:val="20"/>
          <w:lang w:val="es-ES"/>
        </w:rPr>
        <w:t xml:space="preserve"> paquetes;</w:t>
      </w:r>
    </w:p>
    <w:p w14:paraId="318CAF21" w14:textId="4C8737DF"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Tequila</w:t>
      </w:r>
      <w:r w:rsidR="00014557">
        <w:rPr>
          <w:rFonts w:ascii="Lucida Sans Unicode" w:hAnsi="Lucida Sans Unicode" w:cs="Lucida Sans Unicode"/>
          <w:sz w:val="20"/>
          <w:szCs w:val="20"/>
          <w:lang w:val="es-ES"/>
        </w:rPr>
        <w:t>: 60</w:t>
      </w:r>
      <w:r w:rsidR="00EA3B06">
        <w:rPr>
          <w:rFonts w:ascii="Lucida Sans Unicode" w:hAnsi="Lucida Sans Unicode" w:cs="Lucida Sans Unicode"/>
          <w:sz w:val="20"/>
          <w:szCs w:val="20"/>
          <w:lang w:val="es-ES"/>
        </w:rPr>
        <w:t xml:space="preserve"> paquetes;</w:t>
      </w:r>
    </w:p>
    <w:p w14:paraId="0A6FF461" w14:textId="01AB371C" w:rsidR="00E30741" w:rsidRPr="00E30741"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Zapotlán el Grande</w:t>
      </w:r>
      <w:r w:rsidR="00014557">
        <w:rPr>
          <w:rFonts w:ascii="Lucida Sans Unicode" w:hAnsi="Lucida Sans Unicode" w:cs="Lucida Sans Unicode"/>
          <w:sz w:val="20"/>
          <w:szCs w:val="20"/>
          <w:lang w:val="es-ES"/>
        </w:rPr>
        <w:t>: 156</w:t>
      </w:r>
      <w:r w:rsidR="00EA3B06">
        <w:rPr>
          <w:rFonts w:ascii="Lucida Sans Unicode" w:hAnsi="Lucida Sans Unicode" w:cs="Lucida Sans Unicode"/>
          <w:sz w:val="20"/>
          <w:szCs w:val="20"/>
          <w:lang w:val="es-ES"/>
        </w:rPr>
        <w:t xml:space="preserve"> paquetes; y,</w:t>
      </w:r>
    </w:p>
    <w:p w14:paraId="224DC4F6" w14:textId="206DEC44" w:rsidR="00935BEB" w:rsidRDefault="00CD6788" w:rsidP="00CD6788">
      <w:pPr>
        <w:pStyle w:val="Prrafodelista"/>
        <w:numPr>
          <w:ilvl w:val="0"/>
          <w:numId w:val="19"/>
        </w:numPr>
        <w:spacing w:after="0"/>
        <w:jc w:val="both"/>
      </w:pPr>
      <w:r w:rsidRPr="00CD6788">
        <w:rPr>
          <w:rFonts w:ascii="Lucida Sans Unicode" w:hAnsi="Lucida Sans Unicode" w:cs="Lucida Sans Unicode"/>
          <w:sz w:val="20"/>
          <w:szCs w:val="20"/>
          <w:lang w:val="es-ES"/>
        </w:rPr>
        <w:t>Zapotlanejo</w:t>
      </w:r>
      <w:r w:rsidR="00014557">
        <w:rPr>
          <w:rFonts w:ascii="Lucida Sans Unicode" w:hAnsi="Lucida Sans Unicode" w:cs="Lucida Sans Unicode"/>
          <w:sz w:val="20"/>
          <w:szCs w:val="20"/>
          <w:lang w:val="es-ES"/>
        </w:rPr>
        <w:t>: 99</w:t>
      </w:r>
      <w:r w:rsidR="00EA3B06">
        <w:rPr>
          <w:rFonts w:ascii="Lucida Sans Unicode" w:hAnsi="Lucida Sans Unicode" w:cs="Lucida Sans Unicode"/>
          <w:sz w:val="20"/>
          <w:szCs w:val="20"/>
          <w:lang w:val="es-ES"/>
        </w:rPr>
        <w:t xml:space="preserve"> paquetes</w:t>
      </w:r>
    </w:p>
    <w:p w14:paraId="59F860F7" w14:textId="77777777" w:rsidR="00CD6788" w:rsidRPr="00362E73" w:rsidRDefault="00CD6788" w:rsidP="00642E84">
      <w:pPr>
        <w:spacing w:after="0"/>
        <w:jc w:val="both"/>
      </w:pPr>
    </w:p>
    <w:p w14:paraId="5C3BB7E9" w14:textId="2B9464A7" w:rsidR="003B59AE" w:rsidRPr="003B59AE" w:rsidRDefault="003B59AE" w:rsidP="003B59AE">
      <w:pPr>
        <w:spacing w:after="0"/>
        <w:jc w:val="both"/>
        <w:rPr>
          <w:rFonts w:ascii="Lucida Sans Unicode" w:eastAsia="Trebuchet MS" w:hAnsi="Lucida Sans Unicode" w:cs="Lucida Sans Unicode"/>
          <w:sz w:val="20"/>
          <w:szCs w:val="20"/>
        </w:rPr>
      </w:pPr>
      <w:r w:rsidRPr="00362E73">
        <w:rPr>
          <w:rFonts w:ascii="Lucida Sans Unicode" w:hAnsi="Lucida Sans Unicode" w:cs="Lucida Sans Unicode"/>
          <w:sz w:val="20"/>
          <w:szCs w:val="20"/>
        </w:rPr>
        <w:t xml:space="preserve">Finalmente, </w:t>
      </w:r>
      <w:r w:rsidR="00C72B37" w:rsidRPr="00362E73">
        <w:rPr>
          <w:rFonts w:ascii="Lucida Sans Unicode" w:hAnsi="Lucida Sans Unicode" w:cs="Lucida Sans Unicode"/>
          <w:sz w:val="20"/>
          <w:szCs w:val="20"/>
        </w:rPr>
        <w:t xml:space="preserve">como se adelantó, </w:t>
      </w:r>
      <w:r w:rsidRPr="00362E73">
        <w:rPr>
          <w:rFonts w:ascii="Lucida Sans Unicode" w:hAnsi="Lucida Sans Unicode" w:cs="Lucida Sans Unicode"/>
          <w:sz w:val="20"/>
          <w:szCs w:val="20"/>
        </w:rPr>
        <w:t xml:space="preserve">los inmuebles cumplen con los requisitos </w:t>
      </w:r>
      <w:r w:rsidRPr="00362E73">
        <w:rPr>
          <w:rFonts w:ascii="Lucida Sans Unicode" w:eastAsia="Trebuchet MS" w:hAnsi="Lucida Sans Unicode" w:cs="Lucida Sans Unicode"/>
          <w:sz w:val="20"/>
          <w:szCs w:val="20"/>
        </w:rPr>
        <w:t xml:space="preserve">señalados en los artículos 166 al 168 del Reglamento de Elecciones, así como en el Anexo 5 del mismo ordenamiento, en donde se establecen los criterios que deberá de cumplir el espacio que se </w:t>
      </w:r>
      <w:r w:rsidRPr="00362E73">
        <w:rPr>
          <w:rFonts w:ascii="Lucida Sans Unicode" w:eastAsia="Trebuchet MS" w:hAnsi="Lucida Sans Unicode" w:cs="Lucida Sans Unicode"/>
          <w:sz w:val="20"/>
          <w:szCs w:val="20"/>
        </w:rPr>
        <w:lastRenderedPageBreak/>
        <w:t>destinará para el almacenamiento de la documentación</w:t>
      </w:r>
      <w:r w:rsidR="00C72B37" w:rsidRPr="00362E73">
        <w:rPr>
          <w:rFonts w:ascii="Lucida Sans Unicode" w:eastAsia="Trebuchet MS" w:hAnsi="Lucida Sans Unicode" w:cs="Lucida Sans Unicode"/>
          <w:sz w:val="20"/>
          <w:szCs w:val="20"/>
        </w:rPr>
        <w:t xml:space="preserve"> </w:t>
      </w:r>
      <w:r w:rsidRPr="00362E73">
        <w:rPr>
          <w:rFonts w:ascii="Lucida Sans Unicode" w:eastAsia="Trebuchet MS" w:hAnsi="Lucida Sans Unicode" w:cs="Lucida Sans Unicode"/>
          <w:sz w:val="20"/>
          <w:szCs w:val="20"/>
        </w:rPr>
        <w:t>electoral</w:t>
      </w:r>
      <w:r w:rsidR="00C72B37" w:rsidRPr="00362E73">
        <w:rPr>
          <w:rFonts w:ascii="Lucida Sans Unicode" w:eastAsia="Trebuchet MS" w:hAnsi="Lucida Sans Unicode" w:cs="Lucida Sans Unicode"/>
          <w:sz w:val="20"/>
          <w:szCs w:val="20"/>
        </w:rPr>
        <w:t xml:space="preserve">; </w:t>
      </w:r>
      <w:r w:rsidR="00362E73" w:rsidRPr="00362E73">
        <w:rPr>
          <w:rFonts w:ascii="Lucida Sans Unicode" w:eastAsia="Trebuchet MS" w:hAnsi="Lucida Sans Unicode" w:cs="Lucida Sans Unicode"/>
          <w:sz w:val="20"/>
          <w:szCs w:val="20"/>
        </w:rPr>
        <w:t>no obstante</w:t>
      </w:r>
      <w:r w:rsidR="00C72B37" w:rsidRPr="00362E73">
        <w:rPr>
          <w:rFonts w:ascii="Lucida Sans Unicode" w:eastAsia="Trebuchet MS" w:hAnsi="Lucida Sans Unicode" w:cs="Lucida Sans Unicode"/>
          <w:sz w:val="20"/>
          <w:szCs w:val="20"/>
        </w:rPr>
        <w:t xml:space="preserve">, </w:t>
      </w:r>
      <w:r w:rsidR="00362E73" w:rsidRPr="00362E73">
        <w:rPr>
          <w:rFonts w:ascii="Lucida Sans Unicode" w:eastAsia="Trebuchet MS" w:hAnsi="Lucida Sans Unicode" w:cs="Lucida Sans Unicode"/>
          <w:sz w:val="20"/>
          <w:szCs w:val="20"/>
        </w:rPr>
        <w:t xml:space="preserve">en los casos en que sea necesario, </w:t>
      </w:r>
      <w:r w:rsidR="00C72B37" w:rsidRPr="00362E73">
        <w:rPr>
          <w:rFonts w:ascii="Lucida Sans Unicode" w:eastAsia="Trebuchet MS" w:hAnsi="Lucida Sans Unicode" w:cs="Lucida Sans Unicode"/>
          <w:sz w:val="20"/>
          <w:szCs w:val="20"/>
        </w:rPr>
        <w:t>este Instituto realizar</w:t>
      </w:r>
      <w:r w:rsidR="00362E73" w:rsidRPr="00362E73">
        <w:rPr>
          <w:rFonts w:ascii="Lucida Sans Unicode" w:eastAsia="Trebuchet MS" w:hAnsi="Lucida Sans Unicode" w:cs="Lucida Sans Unicode"/>
          <w:sz w:val="20"/>
          <w:szCs w:val="20"/>
        </w:rPr>
        <w:t>á</w:t>
      </w:r>
      <w:r w:rsidR="00C72B37" w:rsidRPr="00362E73">
        <w:rPr>
          <w:rFonts w:ascii="Lucida Sans Unicode" w:eastAsia="Trebuchet MS" w:hAnsi="Lucida Sans Unicode" w:cs="Lucida Sans Unicode"/>
          <w:sz w:val="20"/>
          <w:szCs w:val="20"/>
        </w:rPr>
        <w:t xml:space="preserve"> las adecuaciones viables</w:t>
      </w:r>
      <w:r w:rsidR="00362E73" w:rsidRPr="00362E73">
        <w:rPr>
          <w:rFonts w:ascii="Lucida Sans Unicode" w:eastAsia="Trebuchet MS" w:hAnsi="Lucida Sans Unicode" w:cs="Lucida Sans Unicode"/>
          <w:sz w:val="20"/>
          <w:szCs w:val="20"/>
        </w:rPr>
        <w:t xml:space="preserve"> a los inmuebles</w:t>
      </w:r>
      <w:r w:rsidR="00C72B37" w:rsidRPr="00362E73">
        <w:rPr>
          <w:rFonts w:ascii="Lucida Sans Unicode" w:eastAsia="Trebuchet MS" w:hAnsi="Lucida Sans Unicode" w:cs="Lucida Sans Unicode"/>
          <w:sz w:val="20"/>
          <w:szCs w:val="20"/>
        </w:rPr>
        <w:t xml:space="preserve">, para la accesibilidad de las personas </w:t>
      </w:r>
      <w:r w:rsidR="00362E73" w:rsidRPr="00362E73">
        <w:rPr>
          <w:rFonts w:ascii="Lucida Sans Unicode" w:eastAsia="Trebuchet MS" w:hAnsi="Lucida Sans Unicode" w:cs="Lucida Sans Unicode"/>
          <w:sz w:val="20"/>
          <w:szCs w:val="20"/>
        </w:rPr>
        <w:t>en situación de</w:t>
      </w:r>
      <w:r w:rsidR="00C72B37" w:rsidRPr="00362E73">
        <w:rPr>
          <w:rFonts w:ascii="Lucida Sans Unicode" w:eastAsia="Trebuchet MS" w:hAnsi="Lucida Sans Unicode" w:cs="Lucida Sans Unicode"/>
          <w:sz w:val="20"/>
          <w:szCs w:val="20"/>
        </w:rPr>
        <w:t xml:space="preserve"> discapacidad.</w:t>
      </w:r>
      <w:r w:rsidR="00D3608A">
        <w:rPr>
          <w:rFonts w:ascii="Lucida Sans Unicode" w:eastAsia="Trebuchet MS" w:hAnsi="Lucida Sans Unicode" w:cs="Lucida Sans Unicode"/>
          <w:sz w:val="20"/>
          <w:szCs w:val="20"/>
        </w:rPr>
        <w:t xml:space="preserve"> </w:t>
      </w:r>
    </w:p>
    <w:p w14:paraId="41B49B15" w14:textId="77777777" w:rsidR="003B59AE" w:rsidRDefault="003B59AE" w:rsidP="00642E84">
      <w:pPr>
        <w:spacing w:after="0"/>
        <w:jc w:val="both"/>
      </w:pPr>
    </w:p>
    <w:p w14:paraId="0FB341D9" w14:textId="7086B58C" w:rsidR="0017771B" w:rsidRDefault="003F4AEF" w:rsidP="70D18888">
      <w:pPr>
        <w:pStyle w:val="pf0"/>
        <w:spacing w:before="0" w:beforeAutospacing="0" w:after="0" w:afterAutospacing="0" w:line="276" w:lineRule="auto"/>
        <w:jc w:val="both"/>
        <w:rPr>
          <w:rFonts w:ascii="Lucida Sans Unicode" w:hAnsi="Lucida Sans Unicode" w:cs="Lucida Sans Unicode"/>
          <w:sz w:val="20"/>
          <w:szCs w:val="20"/>
        </w:rPr>
      </w:pPr>
      <w:r w:rsidRPr="70D18888">
        <w:rPr>
          <w:rFonts w:ascii="Lucida Sans Unicode" w:hAnsi="Lucida Sans Unicode" w:cs="Lucida Sans Unicode"/>
          <w:b/>
          <w:bCs/>
          <w:sz w:val="20"/>
          <w:szCs w:val="20"/>
        </w:rPr>
        <w:t>VIII</w:t>
      </w:r>
      <w:r w:rsidR="00730FB0" w:rsidRPr="70D18888">
        <w:rPr>
          <w:rFonts w:ascii="Lucida Sans Unicode" w:hAnsi="Lucida Sans Unicode" w:cs="Lucida Sans Unicode"/>
          <w:b/>
          <w:bCs/>
          <w:sz w:val="20"/>
          <w:szCs w:val="20"/>
        </w:rPr>
        <w:t xml:space="preserve">. </w:t>
      </w:r>
      <w:r w:rsidR="0093778C" w:rsidRPr="70D18888">
        <w:rPr>
          <w:rFonts w:ascii="Lucida Sans Unicode" w:hAnsi="Lucida Sans Unicode" w:cs="Lucida Sans Unicode"/>
          <w:b/>
          <w:bCs/>
          <w:sz w:val="20"/>
          <w:szCs w:val="20"/>
        </w:rPr>
        <w:t xml:space="preserve">DEL </w:t>
      </w:r>
      <w:r w:rsidR="00313078">
        <w:rPr>
          <w:rFonts w:ascii="Lucida Sans Unicode" w:hAnsi="Lucida Sans Unicode" w:cs="Lucida Sans Unicode"/>
          <w:b/>
          <w:bCs/>
          <w:sz w:val="20"/>
          <w:szCs w:val="20"/>
        </w:rPr>
        <w:t xml:space="preserve">COMODATO Y </w:t>
      </w:r>
      <w:r w:rsidR="0093778C" w:rsidRPr="70D18888">
        <w:rPr>
          <w:rFonts w:ascii="Lucida Sans Unicode" w:hAnsi="Lucida Sans Unicode" w:cs="Lucida Sans Unicode"/>
          <w:b/>
          <w:bCs/>
          <w:sz w:val="20"/>
          <w:szCs w:val="20"/>
        </w:rPr>
        <w:t>ARRENDAMIENTO DE LOS INMUEBLES</w:t>
      </w:r>
      <w:r w:rsidR="0093778C" w:rsidRPr="70D18888">
        <w:rPr>
          <w:rFonts w:ascii="Lucida Sans Unicode" w:hAnsi="Lucida Sans Unicode" w:cs="Lucida Sans Unicode"/>
          <w:sz w:val="20"/>
          <w:szCs w:val="20"/>
        </w:rPr>
        <w:t xml:space="preserve">. Una vez aprobadas las </w:t>
      </w:r>
      <w:r w:rsidR="00571C3F" w:rsidRPr="70D18888">
        <w:rPr>
          <w:rFonts w:ascii="Lucida Sans Unicode" w:hAnsi="Lucida Sans Unicode" w:cs="Lucida Sans Unicode"/>
          <w:sz w:val="20"/>
          <w:szCs w:val="20"/>
        </w:rPr>
        <w:t>sede</w:t>
      </w:r>
      <w:r w:rsidR="0093778C" w:rsidRPr="70D18888">
        <w:rPr>
          <w:rFonts w:ascii="Lucida Sans Unicode" w:hAnsi="Lucida Sans Unicode" w:cs="Lucida Sans Unicode"/>
          <w:sz w:val="20"/>
          <w:szCs w:val="20"/>
        </w:rPr>
        <w:t xml:space="preserve">s de los inmuebles en que se instalarán los </w:t>
      </w:r>
      <w:r w:rsidR="00875871" w:rsidRPr="70D18888">
        <w:rPr>
          <w:rFonts w:ascii="Lucida Sans Unicode" w:hAnsi="Lucida Sans Unicode" w:cs="Lucida Sans Unicode"/>
          <w:sz w:val="20"/>
          <w:szCs w:val="20"/>
        </w:rPr>
        <w:t>C</w:t>
      </w:r>
      <w:r w:rsidR="0093778C" w:rsidRPr="70D18888">
        <w:rPr>
          <w:rFonts w:ascii="Lucida Sans Unicode" w:hAnsi="Lucida Sans Unicode" w:cs="Lucida Sans Unicode"/>
          <w:sz w:val="20"/>
          <w:szCs w:val="20"/>
        </w:rPr>
        <w:t xml:space="preserve">onsejos </w:t>
      </w:r>
      <w:r w:rsidR="00875871" w:rsidRPr="70D18888">
        <w:rPr>
          <w:rFonts w:ascii="Lucida Sans Unicode" w:hAnsi="Lucida Sans Unicode" w:cs="Lucida Sans Unicode"/>
          <w:sz w:val="20"/>
          <w:szCs w:val="20"/>
        </w:rPr>
        <w:t>M</w:t>
      </w:r>
      <w:r w:rsidR="0093778C" w:rsidRPr="70D18888">
        <w:rPr>
          <w:rFonts w:ascii="Lucida Sans Unicode" w:hAnsi="Lucida Sans Unicode" w:cs="Lucida Sans Unicode"/>
          <w:sz w:val="20"/>
          <w:szCs w:val="20"/>
        </w:rPr>
        <w:t xml:space="preserve">unicipales </w:t>
      </w:r>
      <w:r w:rsidR="00875871" w:rsidRPr="70D18888">
        <w:rPr>
          <w:rFonts w:ascii="Lucida Sans Unicode" w:hAnsi="Lucida Sans Unicode" w:cs="Lucida Sans Unicode"/>
          <w:sz w:val="20"/>
          <w:szCs w:val="20"/>
        </w:rPr>
        <w:t>E</w:t>
      </w:r>
      <w:r w:rsidR="0093778C" w:rsidRPr="70D18888">
        <w:rPr>
          <w:rFonts w:ascii="Lucida Sans Unicode" w:hAnsi="Lucida Sans Unicode" w:cs="Lucida Sans Unicode"/>
          <w:sz w:val="20"/>
          <w:szCs w:val="20"/>
        </w:rPr>
        <w:t xml:space="preserve">lectorales </w:t>
      </w:r>
      <w:r w:rsidR="5309313A" w:rsidRPr="70D18888">
        <w:rPr>
          <w:rFonts w:ascii="Lucida Sans Unicode" w:hAnsi="Lucida Sans Unicode" w:cs="Lucida Sans Unicode"/>
          <w:sz w:val="20"/>
          <w:szCs w:val="20"/>
        </w:rPr>
        <w:t>en</w:t>
      </w:r>
      <w:r w:rsidR="00B14507" w:rsidRPr="70D18888">
        <w:rPr>
          <w:rFonts w:ascii="Lucida Sans Unicode" w:hAnsi="Lucida Sans Unicode" w:cs="Lucida Sans Unicode"/>
          <w:sz w:val="20"/>
          <w:szCs w:val="20"/>
        </w:rPr>
        <w:t xml:space="preserve"> los municipios arriba referidos</w:t>
      </w:r>
      <w:r w:rsidR="0011492A" w:rsidRPr="70D18888">
        <w:rPr>
          <w:rFonts w:ascii="Lucida Sans Unicode" w:hAnsi="Lucida Sans Unicode" w:cs="Lucida Sans Unicode"/>
          <w:sz w:val="20"/>
          <w:szCs w:val="20"/>
        </w:rPr>
        <w:t>,</w:t>
      </w:r>
      <w:r w:rsidR="00B14507" w:rsidRPr="70D18888">
        <w:rPr>
          <w:rFonts w:ascii="Lucida Sans Unicode" w:hAnsi="Lucida Sans Unicode" w:cs="Lucida Sans Unicode"/>
          <w:sz w:val="20"/>
          <w:szCs w:val="20"/>
        </w:rPr>
        <w:t xml:space="preserve"> deberá instruirse a la Dirección Jurídica para que elabore los contratos de comodato por lo que ve a los municipios de </w:t>
      </w:r>
      <w:r w:rsidR="00E30741" w:rsidRPr="70D18888">
        <w:rPr>
          <w:rFonts w:ascii="Lucida Sans Unicode" w:hAnsi="Lucida Sans Unicode" w:cs="Lucida Sans Unicode"/>
          <w:sz w:val="20"/>
          <w:szCs w:val="20"/>
          <w:lang w:val="es-ES"/>
        </w:rPr>
        <w:t xml:space="preserve">Arandas, Autlán </w:t>
      </w:r>
      <w:r w:rsidR="00313078">
        <w:rPr>
          <w:rFonts w:ascii="Lucida Sans Unicode" w:hAnsi="Lucida Sans Unicode" w:cs="Lucida Sans Unicode"/>
          <w:sz w:val="20"/>
          <w:szCs w:val="20"/>
          <w:lang w:val="es-ES"/>
        </w:rPr>
        <w:t>de</w:t>
      </w:r>
      <w:r w:rsidR="00313078" w:rsidRPr="70D18888">
        <w:rPr>
          <w:rFonts w:ascii="Lucida Sans Unicode" w:hAnsi="Lucida Sans Unicode" w:cs="Lucida Sans Unicode"/>
          <w:sz w:val="20"/>
          <w:szCs w:val="20"/>
          <w:lang w:val="es-ES"/>
        </w:rPr>
        <w:t xml:space="preserve"> </w:t>
      </w:r>
      <w:r w:rsidR="00E30741" w:rsidRPr="70D18888">
        <w:rPr>
          <w:rFonts w:ascii="Lucida Sans Unicode" w:hAnsi="Lucida Sans Unicode" w:cs="Lucida Sans Unicode"/>
          <w:sz w:val="20"/>
          <w:szCs w:val="20"/>
          <w:lang w:val="es-ES"/>
        </w:rPr>
        <w:t xml:space="preserve">Navarro, El Salto, Ixtlahuacán </w:t>
      </w:r>
      <w:r w:rsidR="00313078">
        <w:rPr>
          <w:rFonts w:ascii="Lucida Sans Unicode" w:hAnsi="Lucida Sans Unicode" w:cs="Lucida Sans Unicode"/>
          <w:sz w:val="20"/>
          <w:szCs w:val="20"/>
          <w:lang w:val="es-ES"/>
        </w:rPr>
        <w:t>de los</w:t>
      </w:r>
      <w:r w:rsidR="00E30741" w:rsidRPr="70D18888">
        <w:rPr>
          <w:rFonts w:ascii="Lucida Sans Unicode" w:hAnsi="Lucida Sans Unicode" w:cs="Lucida Sans Unicode"/>
          <w:sz w:val="20"/>
          <w:szCs w:val="20"/>
          <w:lang w:val="es-ES"/>
        </w:rPr>
        <w:t xml:space="preserve"> Membrillos,</w:t>
      </w:r>
      <w:r w:rsidR="00D3608A" w:rsidRPr="70D18888">
        <w:rPr>
          <w:rFonts w:ascii="Lucida Sans Unicode" w:hAnsi="Lucida Sans Unicode" w:cs="Lucida Sans Unicode"/>
          <w:sz w:val="20"/>
          <w:szCs w:val="20"/>
          <w:lang w:val="es-ES"/>
        </w:rPr>
        <w:t xml:space="preserve"> </w:t>
      </w:r>
      <w:r w:rsidR="00E30741" w:rsidRPr="70D18888">
        <w:rPr>
          <w:rFonts w:ascii="Lucida Sans Unicode" w:hAnsi="Lucida Sans Unicode" w:cs="Lucida Sans Unicode"/>
          <w:sz w:val="20"/>
          <w:szCs w:val="20"/>
          <w:lang w:val="es-ES"/>
        </w:rPr>
        <w:t xml:space="preserve">Jocotepec, La Barca, Ocotlán, Puerto Vallarta, San Juan </w:t>
      </w:r>
      <w:r w:rsidR="00313078">
        <w:rPr>
          <w:rFonts w:ascii="Lucida Sans Unicode" w:hAnsi="Lucida Sans Unicode" w:cs="Lucida Sans Unicode"/>
          <w:sz w:val="20"/>
          <w:szCs w:val="20"/>
          <w:lang w:val="es-ES"/>
        </w:rPr>
        <w:t>de los</w:t>
      </w:r>
      <w:r w:rsidR="00E30741" w:rsidRPr="70D18888">
        <w:rPr>
          <w:rFonts w:ascii="Lucida Sans Unicode" w:hAnsi="Lucida Sans Unicode" w:cs="Lucida Sans Unicode"/>
          <w:sz w:val="20"/>
          <w:szCs w:val="20"/>
          <w:lang w:val="es-ES"/>
        </w:rPr>
        <w:t xml:space="preserve"> Lagos, Tepatitlán </w:t>
      </w:r>
      <w:r w:rsidR="00313078">
        <w:rPr>
          <w:rFonts w:ascii="Lucida Sans Unicode" w:hAnsi="Lucida Sans Unicode" w:cs="Lucida Sans Unicode"/>
          <w:sz w:val="20"/>
          <w:szCs w:val="20"/>
          <w:lang w:val="es-ES"/>
        </w:rPr>
        <w:t xml:space="preserve">de </w:t>
      </w:r>
      <w:r w:rsidR="00E30741" w:rsidRPr="70D18888">
        <w:rPr>
          <w:rFonts w:ascii="Lucida Sans Unicode" w:hAnsi="Lucida Sans Unicode" w:cs="Lucida Sans Unicode"/>
          <w:sz w:val="20"/>
          <w:szCs w:val="20"/>
          <w:lang w:val="es-ES"/>
        </w:rPr>
        <w:t>Morelos, Tequila y Zapotlanejo</w:t>
      </w:r>
      <w:r w:rsidR="0093778C" w:rsidRPr="70D18888">
        <w:rPr>
          <w:rFonts w:ascii="Lucida Sans Unicode" w:hAnsi="Lucida Sans Unicode" w:cs="Lucida Sans Unicode"/>
          <w:sz w:val="20"/>
          <w:szCs w:val="20"/>
        </w:rPr>
        <w:t xml:space="preserve">, y </w:t>
      </w:r>
      <w:r w:rsidR="00E6689D" w:rsidRPr="70D18888">
        <w:rPr>
          <w:rFonts w:ascii="Lucida Sans Unicode" w:hAnsi="Lucida Sans Unicode" w:cs="Lucida Sans Unicode"/>
          <w:sz w:val="20"/>
          <w:szCs w:val="20"/>
        </w:rPr>
        <w:t xml:space="preserve">en lo que respecta a los </w:t>
      </w:r>
      <w:r w:rsidR="00E6689D" w:rsidRPr="007F4D25">
        <w:rPr>
          <w:rFonts w:ascii="Lucida Sans Unicode" w:hAnsi="Lucida Sans Unicode" w:cs="Lucida Sans Unicode"/>
          <w:sz w:val="20"/>
          <w:szCs w:val="20"/>
        </w:rPr>
        <w:t xml:space="preserve">municipios de </w:t>
      </w:r>
      <w:r w:rsidR="00326A8C" w:rsidRPr="007F4D25">
        <w:rPr>
          <w:rFonts w:ascii="Lucida Sans Unicode" w:hAnsi="Lucida Sans Unicode" w:cs="Lucida Sans Unicode"/>
          <w:sz w:val="20"/>
          <w:szCs w:val="20"/>
        </w:rPr>
        <w:t xml:space="preserve">Lagos de Moreno, </w:t>
      </w:r>
      <w:r w:rsidR="00E6689D" w:rsidRPr="007F4D25">
        <w:rPr>
          <w:rFonts w:ascii="Lucida Sans Unicode" w:hAnsi="Lucida Sans Unicode" w:cs="Lucida Sans Unicode"/>
          <w:sz w:val="20"/>
          <w:szCs w:val="20"/>
        </w:rPr>
        <w:t xml:space="preserve">Tala </w:t>
      </w:r>
      <w:r w:rsidR="006814B8" w:rsidRPr="007F4D25">
        <w:rPr>
          <w:rFonts w:ascii="Lucida Sans Unicode" w:hAnsi="Lucida Sans Unicode" w:cs="Lucida Sans Unicode"/>
          <w:sz w:val="20"/>
          <w:szCs w:val="20"/>
        </w:rPr>
        <w:t xml:space="preserve">y </w:t>
      </w:r>
      <w:r w:rsidR="00087238" w:rsidRPr="007F4D25">
        <w:rPr>
          <w:rFonts w:ascii="Lucida Sans Unicode" w:hAnsi="Lucida Sans Unicode" w:cs="Lucida Sans Unicode"/>
          <w:sz w:val="20"/>
          <w:szCs w:val="20"/>
        </w:rPr>
        <w:t>Zapotlán el Grande</w:t>
      </w:r>
      <w:r w:rsidR="450B34DD" w:rsidRPr="007F4D25">
        <w:rPr>
          <w:rFonts w:ascii="Lucida Sans Unicode" w:hAnsi="Lucida Sans Unicode" w:cs="Lucida Sans Unicode"/>
          <w:sz w:val="20"/>
          <w:szCs w:val="20"/>
        </w:rPr>
        <w:t>,</w:t>
      </w:r>
      <w:r w:rsidR="006814B8" w:rsidRPr="007F4D25">
        <w:rPr>
          <w:rFonts w:ascii="Lucida Sans Unicode" w:hAnsi="Lucida Sans Unicode" w:cs="Lucida Sans Unicode"/>
          <w:sz w:val="20"/>
          <w:szCs w:val="20"/>
        </w:rPr>
        <w:t xml:space="preserve"> </w:t>
      </w:r>
      <w:r w:rsidR="00E6689D" w:rsidRPr="007F4D25">
        <w:rPr>
          <w:rFonts w:ascii="Lucida Sans Unicode" w:hAnsi="Lucida Sans Unicode" w:cs="Lucida Sans Unicode"/>
          <w:sz w:val="20"/>
          <w:szCs w:val="20"/>
        </w:rPr>
        <w:t xml:space="preserve">los contratos de </w:t>
      </w:r>
      <w:r w:rsidR="006814B8" w:rsidRPr="007F4D25">
        <w:rPr>
          <w:rFonts w:ascii="Lucida Sans Unicode" w:hAnsi="Lucida Sans Unicode" w:cs="Lucida Sans Unicode"/>
          <w:sz w:val="20"/>
          <w:szCs w:val="20"/>
        </w:rPr>
        <w:t>arrendamiento</w:t>
      </w:r>
      <w:r w:rsidR="0017771B" w:rsidRPr="007F4D25">
        <w:rPr>
          <w:rFonts w:ascii="Lucida Sans Unicode" w:hAnsi="Lucida Sans Unicode" w:cs="Lucida Sans Unicode"/>
          <w:sz w:val="20"/>
          <w:szCs w:val="20"/>
        </w:rPr>
        <w:t>.</w:t>
      </w:r>
    </w:p>
    <w:p w14:paraId="5B8DFDFD" w14:textId="77777777" w:rsidR="0017771B" w:rsidRDefault="0017771B" w:rsidP="70D18888">
      <w:pPr>
        <w:pStyle w:val="pf0"/>
        <w:spacing w:before="0" w:beforeAutospacing="0" w:after="0" w:afterAutospacing="0" w:line="276" w:lineRule="auto"/>
        <w:jc w:val="both"/>
        <w:rPr>
          <w:rFonts w:ascii="Lucida Sans Unicode" w:hAnsi="Lucida Sans Unicode" w:cs="Lucida Sans Unicode"/>
          <w:sz w:val="20"/>
          <w:szCs w:val="20"/>
        </w:rPr>
      </w:pPr>
    </w:p>
    <w:p w14:paraId="19FC9715" w14:textId="6CBC32D7" w:rsidR="00DC21DA" w:rsidRDefault="0017771B" w:rsidP="00DC21DA">
      <w:pPr>
        <w:pStyle w:val="pf0"/>
        <w:spacing w:before="0" w:beforeAutospacing="0" w:after="0" w:afterAutospacing="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este sentido, por lo que ve a los arrendamientos referidos, </w:t>
      </w:r>
      <w:r w:rsidR="0011492A" w:rsidRPr="70D18888">
        <w:rPr>
          <w:rFonts w:ascii="Lucida Sans Unicode" w:hAnsi="Lucida Sans Unicode" w:cs="Lucida Sans Unicode"/>
          <w:sz w:val="20"/>
          <w:szCs w:val="20"/>
        </w:rPr>
        <w:t xml:space="preserve">se </w:t>
      </w:r>
      <w:r w:rsidR="4AFB865A" w:rsidRPr="70D18888">
        <w:rPr>
          <w:rFonts w:ascii="Lucida Sans Unicode" w:hAnsi="Lucida Sans Unicode" w:cs="Lucida Sans Unicode"/>
          <w:sz w:val="20"/>
          <w:szCs w:val="20"/>
        </w:rPr>
        <w:t xml:space="preserve">deberá </w:t>
      </w:r>
      <w:r w:rsidR="0011492A" w:rsidRPr="70D18888">
        <w:rPr>
          <w:rFonts w:ascii="Lucida Sans Unicode" w:hAnsi="Lucida Sans Unicode" w:cs="Lucida Sans Unicode"/>
          <w:sz w:val="20"/>
          <w:szCs w:val="20"/>
        </w:rPr>
        <w:t>instru</w:t>
      </w:r>
      <w:r w:rsidR="5C090FEB" w:rsidRPr="70D18888">
        <w:rPr>
          <w:rFonts w:ascii="Lucida Sans Unicode" w:hAnsi="Lucida Sans Unicode" w:cs="Lucida Sans Unicode"/>
          <w:sz w:val="20"/>
          <w:szCs w:val="20"/>
        </w:rPr>
        <w:t>ir</w:t>
      </w:r>
      <w:r w:rsidR="0011492A" w:rsidRPr="70D18888">
        <w:rPr>
          <w:rFonts w:ascii="Lucida Sans Unicode" w:hAnsi="Lucida Sans Unicode" w:cs="Lucida Sans Unicode"/>
          <w:sz w:val="20"/>
          <w:szCs w:val="20"/>
        </w:rPr>
        <w:t xml:space="preserve"> </w:t>
      </w:r>
      <w:r w:rsidR="0093778C" w:rsidRPr="70D18888">
        <w:rPr>
          <w:rFonts w:ascii="Lucida Sans Unicode" w:hAnsi="Lucida Sans Unicode" w:cs="Lucida Sans Unicode"/>
          <w:sz w:val="20"/>
          <w:szCs w:val="20"/>
        </w:rPr>
        <w:t xml:space="preserve">al titular de la Unidad Centralizada de Compras para que lleve a cabo las gestiones necesarias para la contratación directa de </w:t>
      </w:r>
      <w:r w:rsidR="00683935" w:rsidRPr="70D18888">
        <w:rPr>
          <w:rFonts w:ascii="Lucida Sans Unicode" w:hAnsi="Lucida Sans Unicode" w:cs="Lucida Sans Unicode"/>
          <w:sz w:val="20"/>
          <w:szCs w:val="20"/>
        </w:rPr>
        <w:t>los</w:t>
      </w:r>
      <w:r w:rsidR="0093778C" w:rsidRPr="70D18888">
        <w:rPr>
          <w:rFonts w:ascii="Lucida Sans Unicode" w:hAnsi="Lucida Sans Unicode" w:cs="Lucida Sans Unicode"/>
          <w:sz w:val="20"/>
          <w:szCs w:val="20"/>
        </w:rPr>
        <w:t xml:space="preserve"> inmuebles</w:t>
      </w:r>
      <w:r w:rsidR="71008904" w:rsidRPr="70D18888">
        <w:rPr>
          <w:rFonts w:ascii="Lucida Sans Unicode" w:hAnsi="Lucida Sans Unicode" w:cs="Lucida Sans Unicode"/>
          <w:sz w:val="20"/>
          <w:szCs w:val="20"/>
        </w:rPr>
        <w:t xml:space="preserve"> para </w:t>
      </w:r>
      <w:r w:rsidR="00DC21DA">
        <w:rPr>
          <w:rFonts w:ascii="Lucida Sans Unicode" w:hAnsi="Lucida Sans Unicode" w:cs="Lucida Sans Unicode"/>
          <w:sz w:val="20"/>
          <w:szCs w:val="20"/>
        </w:rPr>
        <w:t>C</w:t>
      </w:r>
      <w:r w:rsidR="71008904" w:rsidRPr="70D18888">
        <w:rPr>
          <w:rFonts w:ascii="Lucida Sans Unicode" w:hAnsi="Lucida Sans Unicode" w:cs="Lucida Sans Unicode"/>
          <w:sz w:val="20"/>
          <w:szCs w:val="20"/>
        </w:rPr>
        <w:t xml:space="preserve">onsejos </w:t>
      </w:r>
      <w:r w:rsidR="00DC21DA">
        <w:rPr>
          <w:rFonts w:ascii="Lucida Sans Unicode" w:hAnsi="Lucida Sans Unicode" w:cs="Lucida Sans Unicode"/>
          <w:sz w:val="20"/>
          <w:szCs w:val="20"/>
        </w:rPr>
        <w:t>M</w:t>
      </w:r>
      <w:r w:rsidR="71008904" w:rsidRPr="70D18888">
        <w:rPr>
          <w:rFonts w:ascii="Lucida Sans Unicode" w:hAnsi="Lucida Sans Unicode" w:cs="Lucida Sans Unicode"/>
          <w:sz w:val="20"/>
          <w:szCs w:val="20"/>
        </w:rPr>
        <w:t xml:space="preserve">unicipales </w:t>
      </w:r>
      <w:r w:rsidR="00DC21DA">
        <w:rPr>
          <w:rFonts w:ascii="Lucida Sans Unicode" w:hAnsi="Lucida Sans Unicode" w:cs="Lucida Sans Unicode"/>
          <w:sz w:val="20"/>
          <w:szCs w:val="20"/>
        </w:rPr>
        <w:t>E</w:t>
      </w:r>
      <w:r w:rsidR="71008904" w:rsidRPr="70D18888">
        <w:rPr>
          <w:rFonts w:ascii="Lucida Sans Unicode" w:hAnsi="Lucida Sans Unicode" w:cs="Lucida Sans Unicode"/>
          <w:sz w:val="20"/>
          <w:szCs w:val="20"/>
        </w:rPr>
        <w:t>lectorales</w:t>
      </w:r>
      <w:r w:rsidR="00DC21DA">
        <w:rPr>
          <w:rFonts w:ascii="Lucida Sans Unicode" w:hAnsi="Lucida Sans Unicode" w:cs="Lucida Sans Unicode"/>
          <w:sz w:val="20"/>
          <w:szCs w:val="20"/>
        </w:rPr>
        <w:t xml:space="preserve"> </w:t>
      </w:r>
      <w:r w:rsidR="00DC21DA" w:rsidRPr="007F4D25">
        <w:rPr>
          <w:rFonts w:ascii="Lucida Sans Unicode" w:hAnsi="Lucida Sans Unicode" w:cs="Lucida Sans Unicode"/>
          <w:sz w:val="20"/>
          <w:szCs w:val="20"/>
        </w:rPr>
        <w:t xml:space="preserve">de </w:t>
      </w:r>
      <w:r w:rsidR="00326A8C" w:rsidRPr="007F4D25">
        <w:rPr>
          <w:rFonts w:ascii="Lucida Sans Unicode" w:hAnsi="Lucida Sans Unicode" w:cs="Lucida Sans Unicode"/>
          <w:sz w:val="20"/>
          <w:szCs w:val="20"/>
        </w:rPr>
        <w:t xml:space="preserve">Lagos de Moreno, </w:t>
      </w:r>
      <w:r w:rsidR="00DC21DA" w:rsidRPr="007F4D25">
        <w:rPr>
          <w:rFonts w:ascii="Lucida Sans Unicode" w:hAnsi="Lucida Sans Unicode" w:cs="Lucida Sans Unicode"/>
          <w:sz w:val="20"/>
          <w:szCs w:val="20"/>
        </w:rPr>
        <w:t>Tala y Zapotlán el Grande</w:t>
      </w:r>
      <w:r w:rsidR="0093778C" w:rsidRPr="007F4D25">
        <w:rPr>
          <w:rFonts w:ascii="Lucida Sans Unicode" w:hAnsi="Lucida Sans Unicode" w:cs="Lucida Sans Unicode"/>
          <w:sz w:val="20"/>
          <w:szCs w:val="20"/>
        </w:rPr>
        <w:t>, de conformidad con lo establecido en los artículos 24, numeral 1, fracción VI del Reglamento Interior</w:t>
      </w:r>
      <w:r w:rsidR="00D00A7A" w:rsidRPr="007F4D25">
        <w:rPr>
          <w:rFonts w:ascii="Lucida Sans Unicode" w:hAnsi="Lucida Sans Unicode" w:cs="Lucida Sans Unicode"/>
          <w:sz w:val="20"/>
          <w:szCs w:val="20"/>
        </w:rPr>
        <w:t xml:space="preserve"> de este Instituto</w:t>
      </w:r>
      <w:r w:rsidR="0093778C" w:rsidRPr="007F4D25">
        <w:rPr>
          <w:rFonts w:ascii="Lucida Sans Unicode" w:hAnsi="Lucida Sans Unicode" w:cs="Lucida Sans Unicode"/>
          <w:sz w:val="20"/>
          <w:szCs w:val="20"/>
        </w:rPr>
        <w:t>; 27, numeral 1; 28</w:t>
      </w:r>
      <w:r w:rsidR="0093778C" w:rsidRPr="70D18888">
        <w:rPr>
          <w:rFonts w:ascii="Lucida Sans Unicode" w:hAnsi="Lucida Sans Unicode" w:cs="Lucida Sans Unicode"/>
          <w:sz w:val="20"/>
          <w:szCs w:val="20"/>
        </w:rPr>
        <w:t xml:space="preserve">, numeral 1, fracción II; 29, 30 y 31 del Reglamento Interior del Comité de Adquisiciones y Enajenaciones del Instituto Electoral y de Participación Ciudadana del Estado de Jalisco y demás </w:t>
      </w:r>
      <w:r w:rsidR="00D00A7A" w:rsidRPr="70D18888">
        <w:rPr>
          <w:rFonts w:ascii="Lucida Sans Unicode" w:hAnsi="Lucida Sans Unicode" w:cs="Lucida Sans Unicode"/>
          <w:sz w:val="20"/>
          <w:szCs w:val="20"/>
        </w:rPr>
        <w:t>órganos participantes en los procesos de adquisición y enajenación; ambos ordenamientos de este organismo electoral</w:t>
      </w:r>
      <w:r w:rsidR="0093778C" w:rsidRPr="70D18888">
        <w:rPr>
          <w:rFonts w:ascii="Lucida Sans Unicode" w:hAnsi="Lucida Sans Unicode" w:cs="Lucida Sans Unicode"/>
          <w:sz w:val="20"/>
          <w:szCs w:val="20"/>
        </w:rPr>
        <w:t xml:space="preserve">. </w:t>
      </w:r>
    </w:p>
    <w:p w14:paraId="553B0877" w14:textId="77777777" w:rsidR="00DC21DA" w:rsidRDefault="00DC21DA" w:rsidP="00DC21DA">
      <w:pPr>
        <w:pStyle w:val="pf0"/>
        <w:spacing w:before="0" w:beforeAutospacing="0" w:after="0" w:afterAutospacing="0" w:line="276" w:lineRule="auto"/>
        <w:jc w:val="both"/>
        <w:rPr>
          <w:rFonts w:ascii="Lucida Sans Unicode" w:hAnsi="Lucida Sans Unicode" w:cs="Lucida Sans Unicode"/>
          <w:sz w:val="20"/>
          <w:szCs w:val="20"/>
        </w:rPr>
      </w:pPr>
    </w:p>
    <w:p w14:paraId="10BF3575" w14:textId="18BC382E" w:rsidR="0069009D" w:rsidRPr="00DC21DA" w:rsidRDefault="00DC21DA" w:rsidP="00DC21DA">
      <w:pPr>
        <w:pStyle w:val="pf0"/>
        <w:spacing w:before="0" w:beforeAutospacing="0" w:after="0" w:afterAutospacing="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Ahora bien, toda vez que los</w:t>
      </w:r>
      <w:r w:rsidR="0069009D" w:rsidRPr="0069009D">
        <w:rPr>
          <w:rFonts w:ascii="Lucida Sans Unicode" w:hAnsi="Lucida Sans Unicode" w:cs="Lucida Sans Unicode"/>
          <w:bCs/>
          <w:sz w:val="20"/>
          <w:szCs w:val="20"/>
        </w:rPr>
        <w:t xml:space="preserve"> contrato</w:t>
      </w:r>
      <w:r>
        <w:rPr>
          <w:rFonts w:ascii="Lucida Sans Unicode" w:hAnsi="Lucida Sans Unicode" w:cs="Lucida Sans Unicode"/>
          <w:bCs/>
          <w:sz w:val="20"/>
          <w:szCs w:val="20"/>
        </w:rPr>
        <w:t>s</w:t>
      </w:r>
      <w:r w:rsidR="0069009D" w:rsidRPr="0069009D">
        <w:rPr>
          <w:rFonts w:ascii="Lucida Sans Unicode" w:hAnsi="Lucida Sans Unicode" w:cs="Lucida Sans Unicode"/>
          <w:bCs/>
          <w:sz w:val="20"/>
          <w:szCs w:val="20"/>
        </w:rPr>
        <w:t xml:space="preserve"> de arrendamiento de bienes inmuebles para el asiento de los órganos del Instituto </w:t>
      </w:r>
      <w:r>
        <w:rPr>
          <w:rFonts w:ascii="Lucida Sans Unicode" w:hAnsi="Lucida Sans Unicode" w:cs="Lucida Sans Unicode"/>
          <w:bCs/>
          <w:sz w:val="20"/>
          <w:szCs w:val="20"/>
        </w:rPr>
        <w:t xml:space="preserve">referidos </w:t>
      </w:r>
      <w:r w:rsidR="0069009D" w:rsidRPr="0069009D">
        <w:rPr>
          <w:rFonts w:ascii="Lucida Sans Unicode" w:hAnsi="Lucida Sans Unicode" w:cs="Lucida Sans Unicode"/>
          <w:bCs/>
          <w:sz w:val="20"/>
          <w:szCs w:val="20"/>
        </w:rPr>
        <w:t>se adjudicará</w:t>
      </w:r>
      <w:r>
        <w:rPr>
          <w:rFonts w:ascii="Lucida Sans Unicode" w:hAnsi="Lucida Sans Unicode" w:cs="Lucida Sans Unicode"/>
          <w:bCs/>
          <w:sz w:val="20"/>
          <w:szCs w:val="20"/>
        </w:rPr>
        <w:t>n</w:t>
      </w:r>
      <w:r w:rsidR="0069009D" w:rsidRPr="0069009D">
        <w:rPr>
          <w:rFonts w:ascii="Lucida Sans Unicode" w:hAnsi="Lucida Sans Unicode" w:cs="Lucida Sans Unicode"/>
          <w:bCs/>
          <w:sz w:val="20"/>
          <w:szCs w:val="20"/>
        </w:rPr>
        <w:t xml:space="preserve"> directamente, la Dirección de Organización Electoral de este Instituto recabó la información de al menos tres inmuebles que cubrían los requisitos señalados en los artículos 166 al 168 del Reglamento de Elecciones, así como en el Anexo 5 del mismo ordenamiento</w:t>
      </w:r>
      <w:r>
        <w:rPr>
          <w:rFonts w:ascii="Lucida Sans Unicode" w:hAnsi="Lucida Sans Unicode" w:cs="Lucida Sans Unicode"/>
          <w:bCs/>
          <w:sz w:val="20"/>
          <w:szCs w:val="20"/>
        </w:rPr>
        <w:t>.</w:t>
      </w:r>
    </w:p>
    <w:p w14:paraId="07ABA3A1" w14:textId="77777777" w:rsidR="0069009D" w:rsidRDefault="0069009D" w:rsidP="00D52F0A">
      <w:pPr>
        <w:pStyle w:val="Sinespaciado"/>
        <w:jc w:val="both"/>
        <w:rPr>
          <w:rFonts w:ascii="Lucida Sans Unicode" w:hAnsi="Lucida Sans Unicode" w:cs="Lucida Sans Unicode"/>
          <w:b/>
          <w:sz w:val="20"/>
          <w:szCs w:val="20"/>
        </w:rPr>
      </w:pPr>
    </w:p>
    <w:p w14:paraId="5C216153" w14:textId="25AB26F9" w:rsidR="00D52F0A" w:rsidRPr="00D52F0A" w:rsidRDefault="00F320A5" w:rsidP="00D52F0A">
      <w:pPr>
        <w:pStyle w:val="Sinespaciado"/>
        <w:jc w:val="both"/>
        <w:rPr>
          <w:rFonts w:ascii="Lucida Sans Unicode" w:hAnsi="Lucida Sans Unicode" w:cs="Lucida Sans Unicode"/>
          <w:bCs/>
          <w:sz w:val="20"/>
          <w:szCs w:val="20"/>
        </w:rPr>
      </w:pPr>
      <w:r>
        <w:rPr>
          <w:rFonts w:ascii="Lucida Sans Unicode" w:hAnsi="Lucida Sans Unicode" w:cs="Lucida Sans Unicode"/>
          <w:b/>
          <w:sz w:val="20"/>
          <w:szCs w:val="20"/>
        </w:rPr>
        <w:t xml:space="preserve">IX. </w:t>
      </w:r>
      <w:r w:rsidR="00730FB0" w:rsidRPr="000A7795">
        <w:rPr>
          <w:rFonts w:ascii="Lucida Sans Unicode" w:hAnsi="Lucida Sans Unicode" w:cs="Lucida Sans Unicode"/>
          <w:b/>
          <w:sz w:val="20"/>
          <w:szCs w:val="20"/>
        </w:rPr>
        <w:t>DE LA NOTIFICACIÓN DEL ACUERDO Y SU PUBLICACIÓN</w:t>
      </w:r>
      <w:r w:rsidR="00730FB0" w:rsidRPr="000A7795">
        <w:rPr>
          <w:rFonts w:ascii="Lucida Sans Unicode" w:hAnsi="Lucida Sans Unicode" w:cs="Lucida Sans Unicode"/>
          <w:bCs/>
          <w:sz w:val="20"/>
          <w:szCs w:val="20"/>
        </w:rPr>
        <w:t>.</w:t>
      </w:r>
      <w:r w:rsidR="00D3608A">
        <w:rPr>
          <w:rFonts w:ascii="Lucida Sans Unicode" w:hAnsi="Lucida Sans Unicode" w:cs="Lucida Sans Unicode"/>
          <w:bCs/>
          <w:sz w:val="20"/>
          <w:szCs w:val="20"/>
        </w:rPr>
        <w:t xml:space="preserve"> </w:t>
      </w:r>
      <w:r w:rsidR="00D52F0A" w:rsidRPr="00D52F0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D52F0A" w:rsidRDefault="00D52F0A" w:rsidP="00D52F0A">
      <w:pPr>
        <w:pStyle w:val="Sinespaciado"/>
        <w:jc w:val="both"/>
        <w:rPr>
          <w:rFonts w:ascii="Lucida Sans Unicode" w:hAnsi="Lucida Sans Unicode" w:cs="Lucida Sans Unicode"/>
          <w:bCs/>
          <w:sz w:val="20"/>
          <w:szCs w:val="20"/>
        </w:rPr>
      </w:pPr>
    </w:p>
    <w:p w14:paraId="2E9C960C" w14:textId="46F351B5" w:rsidR="00730FB0" w:rsidRDefault="00D52F0A" w:rsidP="00D52F0A">
      <w:pPr>
        <w:pStyle w:val="Sinespaciado"/>
        <w:spacing w:line="276" w:lineRule="auto"/>
        <w:jc w:val="both"/>
        <w:rPr>
          <w:rFonts w:ascii="Lucida Sans Unicode" w:hAnsi="Lucida Sans Unicode" w:cs="Lucida Sans Unicode"/>
          <w:bCs/>
          <w:sz w:val="20"/>
          <w:szCs w:val="20"/>
        </w:rPr>
      </w:pPr>
      <w:r w:rsidRPr="00D52F0A">
        <w:rPr>
          <w:rFonts w:ascii="Lucida Sans Unicode" w:hAnsi="Lucida Sans Unicode" w:cs="Lucida Sans Unicode"/>
          <w:bCs/>
          <w:sz w:val="20"/>
          <w:szCs w:val="20"/>
        </w:rPr>
        <w:lastRenderedPageBreak/>
        <w:t xml:space="preserve">Así mismo, deberá publicarse en el Periódico Oficial “El Estado de Jalisco”, así como en la página oficial de internet de este Instituto Electoral, </w:t>
      </w:r>
      <w:r w:rsidR="00977EC8">
        <w:rPr>
          <w:rFonts w:ascii="Lucida Sans Unicode" w:hAnsi="Lucida Sans Unicode" w:cs="Lucida Sans Unicode"/>
          <w:bCs/>
          <w:sz w:val="20"/>
          <w:szCs w:val="20"/>
        </w:rPr>
        <w:t xml:space="preserve">en datos abiertos, </w:t>
      </w:r>
      <w:r w:rsidRPr="00D52F0A">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057824" w:rsidRDefault="002961AD" w:rsidP="00912857">
      <w:pPr>
        <w:pStyle w:val="Sinespaciado"/>
        <w:spacing w:line="276" w:lineRule="auto"/>
        <w:jc w:val="both"/>
        <w:rPr>
          <w:rFonts w:ascii="Lucida Sans Unicode" w:hAnsi="Lucida Sans Unicode" w:cs="Lucida Sans Unicode"/>
          <w:bCs/>
          <w:sz w:val="16"/>
          <w:szCs w:val="16"/>
        </w:rPr>
      </w:pPr>
    </w:p>
    <w:p w14:paraId="12C38032" w14:textId="77777777" w:rsidR="00DC6572" w:rsidRPr="00B9145B" w:rsidRDefault="00DC6572"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sz w:val="20"/>
          <w:szCs w:val="20"/>
        </w:rPr>
        <w:t>Por lo antes expuesto, se proponen los siguientes puntos de</w:t>
      </w:r>
    </w:p>
    <w:p w14:paraId="44084B41" w14:textId="77777777" w:rsidR="00A314F6" w:rsidRPr="00057824" w:rsidRDefault="00A314F6" w:rsidP="00B9145B">
      <w:pPr>
        <w:pStyle w:val="Sinespaciado"/>
        <w:spacing w:line="276" w:lineRule="auto"/>
        <w:jc w:val="both"/>
        <w:rPr>
          <w:rFonts w:ascii="Lucida Sans Unicode" w:hAnsi="Lucida Sans Unicode" w:cs="Lucida Sans Unicode"/>
          <w:sz w:val="16"/>
          <w:szCs w:val="16"/>
        </w:rPr>
      </w:pPr>
    </w:p>
    <w:p w14:paraId="3B31A431" w14:textId="77777777" w:rsidR="001338DE" w:rsidRPr="00B9145B" w:rsidRDefault="001338DE" w:rsidP="00057824">
      <w:pPr>
        <w:pStyle w:val="Sinespaciado"/>
        <w:spacing w:line="276" w:lineRule="auto"/>
        <w:jc w:val="center"/>
        <w:rPr>
          <w:rFonts w:ascii="Lucida Sans Unicode" w:hAnsi="Lucida Sans Unicode" w:cs="Lucida Sans Unicode"/>
          <w:b/>
          <w:sz w:val="20"/>
          <w:szCs w:val="20"/>
          <w:lang w:val="pt-BR"/>
        </w:rPr>
      </w:pPr>
      <w:r w:rsidRPr="00B9145B">
        <w:rPr>
          <w:rFonts w:ascii="Lucida Sans Unicode" w:hAnsi="Lucida Sans Unicode" w:cs="Lucida Sans Unicode"/>
          <w:b/>
          <w:sz w:val="20"/>
          <w:szCs w:val="20"/>
          <w:lang w:val="pt-BR"/>
        </w:rPr>
        <w:t>A C U E R D O</w:t>
      </w:r>
    </w:p>
    <w:p w14:paraId="6B699379" w14:textId="77777777" w:rsidR="008F0C15" w:rsidRPr="00057824" w:rsidRDefault="008F0C15" w:rsidP="00B9145B">
      <w:pPr>
        <w:pStyle w:val="Sinespaciado"/>
        <w:spacing w:line="276" w:lineRule="auto"/>
        <w:jc w:val="both"/>
        <w:rPr>
          <w:rFonts w:ascii="Lucida Sans Unicode" w:eastAsia="Times New Roman" w:hAnsi="Lucida Sans Unicode" w:cs="Lucida Sans Unicode"/>
          <w:b/>
          <w:sz w:val="16"/>
          <w:szCs w:val="16"/>
          <w:lang w:val="pt-BR" w:eastAsia="es-ES"/>
        </w:rPr>
      </w:pPr>
    </w:p>
    <w:p w14:paraId="00CD181D" w14:textId="5893679A" w:rsidR="00CB37C7" w:rsidRPr="00B9145B" w:rsidRDefault="7FE800F7"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lang w:val="pt-PT" w:eastAsia="es-ES"/>
        </w:rPr>
        <w:t>PRIMERO.</w:t>
      </w:r>
      <w:r w:rsidRPr="00B9145B">
        <w:rPr>
          <w:rFonts w:ascii="Lucida Sans Unicode" w:hAnsi="Lucida Sans Unicode" w:cs="Lucida Sans Unicode"/>
          <w:sz w:val="20"/>
          <w:szCs w:val="20"/>
          <w:lang w:val="pt-PT" w:eastAsia="es-ES"/>
        </w:rPr>
        <w:t xml:space="preserve"> </w:t>
      </w:r>
      <w:r w:rsidRPr="00B9145B">
        <w:rPr>
          <w:rFonts w:ascii="Lucida Sans Unicode" w:hAnsi="Lucida Sans Unicode" w:cs="Lucida Sans Unicode"/>
          <w:sz w:val="20"/>
          <w:szCs w:val="20"/>
          <w:lang w:val="es-ES" w:eastAsia="es-ES"/>
        </w:rPr>
        <w:t xml:space="preserve">Se aprueban los </w:t>
      </w:r>
      <w:r w:rsidR="5525E186" w:rsidRPr="00B9145B">
        <w:rPr>
          <w:rFonts w:ascii="Lucida Sans Unicode" w:hAnsi="Lucida Sans Unicode" w:cs="Lucida Sans Unicode"/>
          <w:sz w:val="20"/>
          <w:szCs w:val="20"/>
          <w:lang w:val="es-ES" w:eastAsia="es-ES"/>
        </w:rPr>
        <w:t xml:space="preserve">domicilios </w:t>
      </w:r>
      <w:r w:rsidR="00571C3F" w:rsidRPr="00B9145B">
        <w:rPr>
          <w:rFonts w:ascii="Lucida Sans Unicode" w:hAnsi="Lucida Sans Unicode" w:cs="Lucida Sans Unicode"/>
          <w:sz w:val="20"/>
          <w:szCs w:val="20"/>
          <w:lang w:val="es-ES" w:eastAsia="es-ES"/>
        </w:rPr>
        <w:t>sede</w:t>
      </w:r>
      <w:r w:rsidR="00A314F6" w:rsidRPr="00B9145B">
        <w:rPr>
          <w:rFonts w:ascii="Lucida Sans Unicode" w:hAnsi="Lucida Sans Unicode" w:cs="Lucida Sans Unicode"/>
          <w:sz w:val="20"/>
          <w:szCs w:val="20"/>
          <w:lang w:val="es-ES" w:eastAsia="es-ES"/>
        </w:rPr>
        <w:t>s</w:t>
      </w:r>
      <w:r w:rsidR="5525E186" w:rsidRPr="00B9145B">
        <w:rPr>
          <w:rFonts w:ascii="Lucida Sans Unicode" w:hAnsi="Lucida Sans Unicode" w:cs="Lucida Sans Unicode"/>
          <w:sz w:val="20"/>
          <w:szCs w:val="20"/>
          <w:lang w:val="es-ES" w:eastAsia="es-ES"/>
        </w:rPr>
        <w:t xml:space="preserve"> </w:t>
      </w:r>
      <w:r w:rsidR="31221F81" w:rsidRPr="00B9145B">
        <w:rPr>
          <w:rFonts w:ascii="Lucida Sans Unicode" w:hAnsi="Lucida Sans Unicode" w:cs="Lucida Sans Unicode"/>
          <w:sz w:val="20"/>
          <w:szCs w:val="20"/>
          <w:lang w:val="es-ES" w:eastAsia="es-ES"/>
        </w:rPr>
        <w:t xml:space="preserve">de </w:t>
      </w:r>
      <w:r w:rsidR="5525E186" w:rsidRPr="00B9145B">
        <w:rPr>
          <w:rFonts w:ascii="Lucida Sans Unicode" w:hAnsi="Lucida Sans Unicode" w:cs="Lucida Sans Unicode"/>
          <w:sz w:val="20"/>
          <w:szCs w:val="20"/>
          <w:lang w:val="es-ES" w:eastAsia="es-ES"/>
        </w:rPr>
        <w:t>los</w:t>
      </w:r>
      <w:r w:rsidR="31221F81" w:rsidRPr="00B9145B">
        <w:rPr>
          <w:rFonts w:ascii="Lucida Sans Unicode" w:hAnsi="Lucida Sans Unicode" w:cs="Lucida Sans Unicode"/>
          <w:sz w:val="20"/>
          <w:szCs w:val="20"/>
          <w:lang w:val="es-ES" w:eastAsia="es-ES"/>
        </w:rPr>
        <w:t xml:space="preserve"> </w:t>
      </w:r>
      <w:r w:rsidR="00E35FD8" w:rsidRPr="00B9145B">
        <w:rPr>
          <w:rFonts w:ascii="Lucida Sans Unicode" w:hAnsi="Lucida Sans Unicode" w:cs="Lucida Sans Unicode"/>
          <w:sz w:val="20"/>
          <w:szCs w:val="20"/>
          <w:lang w:val="es-ES" w:eastAsia="es-ES"/>
        </w:rPr>
        <w:t>C</w:t>
      </w:r>
      <w:r w:rsidR="5525E186" w:rsidRPr="00B9145B">
        <w:rPr>
          <w:rFonts w:ascii="Lucida Sans Unicode" w:hAnsi="Lucida Sans Unicode" w:cs="Lucida Sans Unicode"/>
          <w:sz w:val="20"/>
          <w:szCs w:val="20"/>
          <w:lang w:val="es-ES" w:eastAsia="es-ES"/>
        </w:rPr>
        <w:t xml:space="preserve">onsejos </w:t>
      </w:r>
      <w:r w:rsidR="00E35FD8" w:rsidRPr="00B9145B">
        <w:rPr>
          <w:rFonts w:ascii="Lucida Sans Unicode" w:hAnsi="Lucida Sans Unicode" w:cs="Lucida Sans Unicode"/>
          <w:sz w:val="20"/>
          <w:szCs w:val="20"/>
          <w:lang w:val="es-ES" w:eastAsia="es-ES"/>
        </w:rPr>
        <w:t>M</w:t>
      </w:r>
      <w:r w:rsidR="77387F1B" w:rsidRPr="00B9145B">
        <w:rPr>
          <w:rFonts w:ascii="Lucida Sans Unicode" w:hAnsi="Lucida Sans Unicode" w:cs="Lucida Sans Unicode"/>
          <w:sz w:val="20"/>
          <w:szCs w:val="20"/>
          <w:lang w:val="es-ES" w:eastAsia="es-ES"/>
        </w:rPr>
        <w:t>unicipales</w:t>
      </w:r>
      <w:r w:rsidR="5525E186" w:rsidRPr="00B9145B">
        <w:rPr>
          <w:rFonts w:ascii="Lucida Sans Unicode" w:hAnsi="Lucida Sans Unicode" w:cs="Lucida Sans Unicode"/>
          <w:sz w:val="20"/>
          <w:szCs w:val="20"/>
          <w:lang w:val="es-ES" w:eastAsia="es-ES"/>
        </w:rPr>
        <w:t xml:space="preserve"> </w:t>
      </w:r>
      <w:r w:rsidR="00E35FD8" w:rsidRPr="00B9145B">
        <w:rPr>
          <w:rFonts w:ascii="Lucida Sans Unicode" w:hAnsi="Lucida Sans Unicode" w:cs="Lucida Sans Unicode"/>
          <w:sz w:val="20"/>
          <w:szCs w:val="20"/>
          <w:lang w:val="es-ES" w:eastAsia="es-ES"/>
        </w:rPr>
        <w:t>E</w:t>
      </w:r>
      <w:r w:rsidR="5525E186" w:rsidRPr="00B9145B">
        <w:rPr>
          <w:rFonts w:ascii="Lucida Sans Unicode" w:hAnsi="Lucida Sans Unicode" w:cs="Lucida Sans Unicode"/>
          <w:sz w:val="20"/>
          <w:szCs w:val="20"/>
          <w:lang w:val="es-ES" w:eastAsia="es-ES"/>
        </w:rPr>
        <w:t xml:space="preserve">lectorales </w:t>
      </w:r>
      <w:r w:rsidR="77387F1B" w:rsidRPr="00B9145B">
        <w:rPr>
          <w:rFonts w:ascii="Lucida Sans Unicode" w:hAnsi="Lucida Sans Unicode" w:cs="Lucida Sans Unicode"/>
          <w:sz w:val="20"/>
          <w:szCs w:val="20"/>
          <w:lang w:val="es-ES" w:eastAsia="es-ES"/>
        </w:rPr>
        <w:t xml:space="preserve">de </w:t>
      </w:r>
      <w:r w:rsidR="00D3608A" w:rsidRPr="00B9145B">
        <w:rPr>
          <w:rFonts w:ascii="Lucida Sans Unicode" w:hAnsi="Lucida Sans Unicode" w:cs="Lucida Sans Unicode"/>
          <w:sz w:val="20"/>
          <w:szCs w:val="20"/>
          <w:lang w:val="es-ES"/>
        </w:rPr>
        <w:t xml:space="preserve">Arandas, Autlán De Navarro, El Salto, Ixtlahuacán </w:t>
      </w:r>
      <w:r w:rsidR="00313078" w:rsidRPr="00B9145B">
        <w:rPr>
          <w:rFonts w:ascii="Lucida Sans Unicode" w:hAnsi="Lucida Sans Unicode" w:cs="Lucida Sans Unicode"/>
          <w:sz w:val="20"/>
          <w:szCs w:val="20"/>
          <w:lang w:val="es-ES"/>
        </w:rPr>
        <w:t>de los</w:t>
      </w:r>
      <w:r w:rsidR="00D3608A" w:rsidRPr="00B9145B">
        <w:rPr>
          <w:rFonts w:ascii="Lucida Sans Unicode" w:hAnsi="Lucida Sans Unicode" w:cs="Lucida Sans Unicode"/>
          <w:sz w:val="20"/>
          <w:szCs w:val="20"/>
          <w:lang w:val="es-ES"/>
        </w:rPr>
        <w:t xml:space="preserve"> Membrillos, Jocotepec, La Barca, Lagos </w:t>
      </w:r>
      <w:r w:rsidR="00313078" w:rsidRPr="00B9145B">
        <w:rPr>
          <w:rFonts w:ascii="Lucida Sans Unicode" w:hAnsi="Lucida Sans Unicode" w:cs="Lucida Sans Unicode"/>
          <w:sz w:val="20"/>
          <w:szCs w:val="20"/>
          <w:lang w:val="es-ES"/>
        </w:rPr>
        <w:t xml:space="preserve">de </w:t>
      </w:r>
      <w:r w:rsidR="00D3608A" w:rsidRPr="00B9145B">
        <w:rPr>
          <w:rFonts w:ascii="Lucida Sans Unicode" w:hAnsi="Lucida Sans Unicode" w:cs="Lucida Sans Unicode"/>
          <w:sz w:val="20"/>
          <w:szCs w:val="20"/>
          <w:lang w:val="es-ES"/>
        </w:rPr>
        <w:t xml:space="preserve">Moreno, Ocotlán, Puerto Vallarta, San Juan </w:t>
      </w:r>
      <w:r w:rsidR="00313078" w:rsidRPr="00B9145B">
        <w:rPr>
          <w:rFonts w:ascii="Lucida Sans Unicode" w:hAnsi="Lucida Sans Unicode" w:cs="Lucida Sans Unicode"/>
          <w:sz w:val="20"/>
          <w:szCs w:val="20"/>
          <w:lang w:val="es-ES"/>
        </w:rPr>
        <w:t>de los</w:t>
      </w:r>
      <w:r w:rsidR="00D3608A" w:rsidRPr="00B9145B">
        <w:rPr>
          <w:rFonts w:ascii="Lucida Sans Unicode" w:hAnsi="Lucida Sans Unicode" w:cs="Lucida Sans Unicode"/>
          <w:sz w:val="20"/>
          <w:szCs w:val="20"/>
          <w:lang w:val="es-ES"/>
        </w:rPr>
        <w:t xml:space="preserve"> Lagos, Tala, Tepatitlán </w:t>
      </w:r>
      <w:r w:rsidR="00313078" w:rsidRPr="00B9145B">
        <w:rPr>
          <w:rFonts w:ascii="Lucida Sans Unicode" w:hAnsi="Lucida Sans Unicode" w:cs="Lucida Sans Unicode"/>
          <w:sz w:val="20"/>
          <w:szCs w:val="20"/>
          <w:lang w:val="es-ES"/>
        </w:rPr>
        <w:t xml:space="preserve">de </w:t>
      </w:r>
      <w:r w:rsidR="00D3608A" w:rsidRPr="00B9145B">
        <w:rPr>
          <w:rFonts w:ascii="Lucida Sans Unicode" w:hAnsi="Lucida Sans Unicode" w:cs="Lucida Sans Unicode"/>
          <w:sz w:val="20"/>
          <w:szCs w:val="20"/>
          <w:lang w:val="es-ES"/>
        </w:rPr>
        <w:t>Morelos, Tequila, Zapotlán el Grande y Zapotlanejo</w:t>
      </w:r>
      <w:r w:rsidR="008F3AA8" w:rsidRPr="00B9145B">
        <w:rPr>
          <w:rFonts w:ascii="Lucida Sans Unicode" w:hAnsi="Lucida Sans Unicode" w:cs="Lucida Sans Unicode"/>
          <w:sz w:val="20"/>
          <w:szCs w:val="20"/>
        </w:rPr>
        <w:t xml:space="preserve">, </w:t>
      </w:r>
      <w:r w:rsidR="5525E186" w:rsidRPr="00B9145B">
        <w:rPr>
          <w:rFonts w:ascii="Lucida Sans Unicode" w:hAnsi="Lucida Sans Unicode" w:cs="Lucida Sans Unicode"/>
          <w:sz w:val="20"/>
          <w:szCs w:val="20"/>
          <w:lang w:val="es-ES" w:eastAsia="es-ES"/>
        </w:rPr>
        <w:t>para el Proceso Electoral Local Concurrente 2023-2024</w:t>
      </w:r>
      <w:r w:rsidR="2405ACBD" w:rsidRPr="00B9145B">
        <w:rPr>
          <w:rFonts w:ascii="Lucida Sans Unicode" w:hAnsi="Lucida Sans Unicode" w:cs="Lucida Sans Unicode"/>
          <w:sz w:val="20"/>
          <w:szCs w:val="20"/>
          <w:lang w:val="es-ES" w:eastAsia="es-ES"/>
        </w:rPr>
        <w:t xml:space="preserve">, en los términos señalados en el considerando </w:t>
      </w:r>
      <w:r w:rsidR="25D046D7" w:rsidRPr="00B9145B">
        <w:rPr>
          <w:rFonts w:ascii="Lucida Sans Unicode" w:hAnsi="Lucida Sans Unicode" w:cs="Lucida Sans Unicode"/>
          <w:b/>
          <w:sz w:val="20"/>
          <w:szCs w:val="20"/>
          <w:lang w:val="es-ES" w:eastAsia="es-ES"/>
        </w:rPr>
        <w:t>VII</w:t>
      </w:r>
      <w:r w:rsidR="2405ACBD" w:rsidRPr="00B9145B">
        <w:rPr>
          <w:rFonts w:ascii="Lucida Sans Unicode" w:hAnsi="Lucida Sans Unicode" w:cs="Lucida Sans Unicode"/>
          <w:sz w:val="20"/>
          <w:szCs w:val="20"/>
          <w:lang w:val="es-ES" w:eastAsia="es-ES"/>
        </w:rPr>
        <w:t xml:space="preserve"> de este acuerdo</w:t>
      </w:r>
      <w:r w:rsidRPr="00B9145B">
        <w:rPr>
          <w:rFonts w:ascii="Lucida Sans Unicode" w:hAnsi="Lucida Sans Unicode" w:cs="Lucida Sans Unicode"/>
          <w:sz w:val="20"/>
          <w:szCs w:val="20"/>
          <w:lang w:val="es-ES" w:eastAsia="es-ES"/>
        </w:rPr>
        <w:t>.</w:t>
      </w:r>
    </w:p>
    <w:p w14:paraId="3FE9F23F" w14:textId="77777777" w:rsidR="0000247C" w:rsidRPr="00057824" w:rsidRDefault="0000247C" w:rsidP="00B9145B">
      <w:pPr>
        <w:pStyle w:val="Sinespaciado"/>
        <w:spacing w:line="276" w:lineRule="auto"/>
        <w:jc w:val="both"/>
        <w:rPr>
          <w:rFonts w:ascii="Lucida Sans Unicode" w:hAnsi="Lucida Sans Unicode" w:cs="Lucida Sans Unicode"/>
          <w:sz w:val="16"/>
          <w:szCs w:val="16"/>
          <w:lang w:val="es-ES" w:eastAsia="es-ES"/>
        </w:rPr>
      </w:pPr>
    </w:p>
    <w:p w14:paraId="59118FFF" w14:textId="755EAEB6" w:rsidR="0000247C" w:rsidRPr="00B9145B" w:rsidRDefault="6274DB4F" w:rsidP="00B9145B">
      <w:pPr>
        <w:pStyle w:val="Sinespaciado"/>
        <w:spacing w:line="276" w:lineRule="auto"/>
        <w:jc w:val="both"/>
        <w:rPr>
          <w:rFonts w:ascii="Lucida Sans Unicode" w:eastAsia="Trebuchet MS" w:hAnsi="Lucida Sans Unicode" w:cs="Lucida Sans Unicode"/>
          <w:sz w:val="20"/>
          <w:szCs w:val="20"/>
        </w:rPr>
      </w:pPr>
      <w:r w:rsidRPr="00B9145B">
        <w:rPr>
          <w:rFonts w:ascii="Lucida Sans Unicode" w:eastAsia="Trebuchet MS" w:hAnsi="Lucida Sans Unicode" w:cs="Lucida Sans Unicode"/>
          <w:b/>
          <w:sz w:val="20"/>
          <w:szCs w:val="20"/>
        </w:rPr>
        <w:t xml:space="preserve">SEGUNDO. </w:t>
      </w:r>
      <w:r w:rsidRPr="00B9145B">
        <w:rPr>
          <w:rFonts w:ascii="Lucida Sans Unicode" w:eastAsia="Trebuchet MS" w:hAnsi="Lucida Sans Unicode" w:cs="Lucida Sans Unicode"/>
          <w:sz w:val="20"/>
          <w:szCs w:val="20"/>
        </w:rPr>
        <w:t xml:space="preserve">Publíquense en el Periódico Oficial “El Estado de Jalisco” los domicilios legales de los </w:t>
      </w:r>
      <w:r w:rsidR="00E35FD8" w:rsidRPr="00B9145B">
        <w:rPr>
          <w:rFonts w:ascii="Lucida Sans Unicode" w:hAnsi="Lucida Sans Unicode" w:cs="Lucida Sans Unicode"/>
          <w:sz w:val="20"/>
          <w:szCs w:val="20"/>
          <w:lang w:val="es-ES" w:eastAsia="es-ES"/>
        </w:rPr>
        <w:t>C</w:t>
      </w:r>
      <w:r w:rsidR="0DFF60E8" w:rsidRPr="00B9145B">
        <w:rPr>
          <w:rFonts w:ascii="Lucida Sans Unicode" w:hAnsi="Lucida Sans Unicode" w:cs="Lucida Sans Unicode"/>
          <w:sz w:val="20"/>
          <w:szCs w:val="20"/>
          <w:lang w:val="es-ES" w:eastAsia="es-ES"/>
        </w:rPr>
        <w:t xml:space="preserve">onsejos </w:t>
      </w:r>
      <w:r w:rsidR="00E35FD8" w:rsidRPr="00B9145B">
        <w:rPr>
          <w:rFonts w:ascii="Lucida Sans Unicode" w:hAnsi="Lucida Sans Unicode" w:cs="Lucida Sans Unicode"/>
          <w:sz w:val="20"/>
          <w:szCs w:val="20"/>
          <w:lang w:val="es-ES" w:eastAsia="es-ES"/>
        </w:rPr>
        <w:t>M</w:t>
      </w:r>
      <w:r w:rsidR="0DFF60E8" w:rsidRPr="00B9145B">
        <w:rPr>
          <w:rFonts w:ascii="Lucida Sans Unicode" w:hAnsi="Lucida Sans Unicode" w:cs="Lucida Sans Unicode"/>
          <w:sz w:val="20"/>
          <w:szCs w:val="20"/>
          <w:lang w:val="es-ES" w:eastAsia="es-ES"/>
        </w:rPr>
        <w:t xml:space="preserve">unicipales </w:t>
      </w:r>
      <w:r w:rsidR="00E35FD8" w:rsidRPr="00B9145B">
        <w:rPr>
          <w:rFonts w:ascii="Lucida Sans Unicode" w:hAnsi="Lucida Sans Unicode" w:cs="Lucida Sans Unicode"/>
          <w:sz w:val="20"/>
          <w:szCs w:val="20"/>
          <w:lang w:val="es-ES" w:eastAsia="es-ES"/>
        </w:rPr>
        <w:t>E</w:t>
      </w:r>
      <w:r w:rsidR="0DFF60E8" w:rsidRPr="00B9145B">
        <w:rPr>
          <w:rFonts w:ascii="Lucida Sans Unicode" w:hAnsi="Lucida Sans Unicode" w:cs="Lucida Sans Unicode"/>
          <w:sz w:val="20"/>
          <w:szCs w:val="20"/>
          <w:lang w:val="es-ES" w:eastAsia="es-ES"/>
        </w:rPr>
        <w:t>lectorales</w:t>
      </w:r>
      <w:r w:rsidR="1235607B" w:rsidRPr="00B9145B">
        <w:rPr>
          <w:rFonts w:ascii="Lucida Sans Unicode" w:hAnsi="Lucida Sans Unicode" w:cs="Lucida Sans Unicode"/>
          <w:sz w:val="20"/>
          <w:szCs w:val="20"/>
          <w:lang w:val="es-ES" w:eastAsia="es-ES"/>
        </w:rPr>
        <w:t xml:space="preserve">, listados en el considerando </w:t>
      </w:r>
      <w:r w:rsidR="1235607B" w:rsidRPr="00B9145B">
        <w:rPr>
          <w:rFonts w:ascii="Lucida Sans Unicode" w:hAnsi="Lucida Sans Unicode" w:cs="Lucida Sans Unicode"/>
          <w:b/>
          <w:sz w:val="20"/>
          <w:szCs w:val="20"/>
          <w:lang w:val="es-ES" w:eastAsia="es-ES"/>
        </w:rPr>
        <w:t>VII</w:t>
      </w:r>
      <w:r w:rsidR="1235607B" w:rsidRPr="00B9145B">
        <w:rPr>
          <w:rFonts w:ascii="Lucida Sans Unicode" w:hAnsi="Lucida Sans Unicode" w:cs="Lucida Sans Unicode"/>
          <w:sz w:val="20"/>
          <w:szCs w:val="20"/>
          <w:lang w:val="es-ES" w:eastAsia="es-ES"/>
        </w:rPr>
        <w:t xml:space="preserve"> del presente acuerdo</w:t>
      </w:r>
      <w:r w:rsidRPr="00B9145B">
        <w:rPr>
          <w:rFonts w:ascii="Lucida Sans Unicode" w:eastAsia="Trebuchet MS" w:hAnsi="Lucida Sans Unicode" w:cs="Lucida Sans Unicode"/>
          <w:sz w:val="20"/>
          <w:szCs w:val="20"/>
        </w:rPr>
        <w:t>.</w:t>
      </w:r>
    </w:p>
    <w:p w14:paraId="1F72F646" w14:textId="77777777" w:rsidR="00C06756" w:rsidRPr="00057824" w:rsidRDefault="00C06756" w:rsidP="00B9145B">
      <w:pPr>
        <w:pStyle w:val="Sinespaciado"/>
        <w:spacing w:line="276" w:lineRule="auto"/>
        <w:jc w:val="both"/>
        <w:rPr>
          <w:rFonts w:ascii="Lucida Sans Unicode" w:hAnsi="Lucida Sans Unicode" w:cs="Lucida Sans Unicode"/>
          <w:b/>
          <w:sz w:val="16"/>
          <w:szCs w:val="16"/>
        </w:rPr>
      </w:pPr>
    </w:p>
    <w:p w14:paraId="4BC6BE32" w14:textId="7C48FB03" w:rsidR="00BE0FC9" w:rsidRPr="00B9145B" w:rsidRDefault="00BE0FC9"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rPr>
        <w:t>TERCERO</w:t>
      </w:r>
      <w:r w:rsidRPr="00B9145B">
        <w:rPr>
          <w:rFonts w:ascii="Lucida Sans Unicode" w:hAnsi="Lucida Sans Unicode" w:cs="Lucida Sans Unicode"/>
          <w:sz w:val="20"/>
          <w:szCs w:val="20"/>
        </w:rPr>
        <w:t xml:space="preserve">. Se instruye a la Dirección Jurídica para que elabore los contratos de arrendamiento de los inmuebles en donde se instalarán los Consejos Municipales Electorales </w:t>
      </w:r>
      <w:r w:rsidR="00CF7B74" w:rsidRPr="00B9145B">
        <w:rPr>
          <w:rFonts w:ascii="Lucida Sans Unicode" w:hAnsi="Lucida Sans Unicode" w:cs="Lucida Sans Unicode"/>
          <w:sz w:val="20"/>
          <w:szCs w:val="20"/>
        </w:rPr>
        <w:t xml:space="preserve">de </w:t>
      </w:r>
      <w:r w:rsidR="00326A8C" w:rsidRPr="00B9145B">
        <w:rPr>
          <w:rFonts w:ascii="Lucida Sans Unicode" w:hAnsi="Lucida Sans Unicode" w:cs="Lucida Sans Unicode"/>
          <w:sz w:val="20"/>
          <w:szCs w:val="20"/>
        </w:rPr>
        <w:t xml:space="preserve">Lagos de Moreno, </w:t>
      </w:r>
      <w:r w:rsidR="00CF7B74" w:rsidRPr="00B9145B">
        <w:rPr>
          <w:rFonts w:ascii="Lucida Sans Unicode" w:hAnsi="Lucida Sans Unicode" w:cs="Lucida Sans Unicode"/>
          <w:sz w:val="20"/>
          <w:szCs w:val="20"/>
        </w:rPr>
        <w:t xml:space="preserve">Tala y Zapotlán el Grande </w:t>
      </w:r>
      <w:r w:rsidRPr="00B9145B">
        <w:rPr>
          <w:rFonts w:ascii="Lucida Sans Unicode" w:hAnsi="Lucida Sans Unicode" w:cs="Lucida Sans Unicode"/>
          <w:sz w:val="20"/>
          <w:szCs w:val="20"/>
        </w:rPr>
        <w:t xml:space="preserve">y al titular de la Unidad Centralizada de Compras para que lleve a cabo las gestiones necesarias para la contratación directa de </w:t>
      </w:r>
      <w:r w:rsidR="006D1ACD" w:rsidRPr="00B9145B">
        <w:rPr>
          <w:rFonts w:ascii="Lucida Sans Unicode" w:hAnsi="Lucida Sans Unicode" w:cs="Lucida Sans Unicode"/>
          <w:sz w:val="20"/>
          <w:szCs w:val="20"/>
        </w:rPr>
        <w:t>dichos</w:t>
      </w:r>
      <w:r w:rsidRPr="00B9145B">
        <w:rPr>
          <w:rFonts w:ascii="Lucida Sans Unicode" w:hAnsi="Lucida Sans Unicode" w:cs="Lucida Sans Unicode"/>
          <w:sz w:val="20"/>
          <w:szCs w:val="20"/>
        </w:rPr>
        <w:t xml:space="preserve"> inmuebles</w:t>
      </w:r>
      <w:r w:rsidR="006D1ACD" w:rsidRPr="00B9145B">
        <w:rPr>
          <w:rFonts w:ascii="Lucida Sans Unicode" w:hAnsi="Lucida Sans Unicode" w:cs="Lucida Sans Unicode"/>
          <w:sz w:val="20"/>
          <w:szCs w:val="20"/>
        </w:rPr>
        <w:t>.</w:t>
      </w:r>
    </w:p>
    <w:p w14:paraId="106A9C8E" w14:textId="77777777" w:rsidR="00CF7B74" w:rsidRPr="00057824" w:rsidRDefault="00CF7B74" w:rsidP="00B9145B">
      <w:pPr>
        <w:pStyle w:val="Sinespaciado"/>
        <w:spacing w:line="276" w:lineRule="auto"/>
        <w:jc w:val="both"/>
        <w:rPr>
          <w:rFonts w:ascii="Lucida Sans Unicode" w:hAnsi="Lucida Sans Unicode" w:cs="Lucida Sans Unicode"/>
          <w:b/>
          <w:sz w:val="16"/>
          <w:szCs w:val="16"/>
        </w:rPr>
      </w:pPr>
    </w:p>
    <w:p w14:paraId="708A6CC7" w14:textId="16D2A7FD" w:rsidR="00BE0FC9" w:rsidRPr="00B9145B" w:rsidRDefault="006D1ACD"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rPr>
        <w:t>CUARTO</w:t>
      </w:r>
      <w:r w:rsidRPr="00B9145B">
        <w:rPr>
          <w:rFonts w:ascii="Lucida Sans Unicode" w:hAnsi="Lucida Sans Unicode" w:cs="Lucida Sans Unicode"/>
          <w:sz w:val="20"/>
          <w:szCs w:val="20"/>
        </w:rPr>
        <w:t xml:space="preserve">. Se instruye a la Dirección Jurídica para que elabore los contratos de comodato de los inmuebles en donde se instalarán los Consejos Municipales Electorales de </w:t>
      </w:r>
      <w:r w:rsidRPr="00B9145B">
        <w:rPr>
          <w:rFonts w:ascii="Lucida Sans Unicode" w:hAnsi="Lucida Sans Unicode" w:cs="Lucida Sans Unicode"/>
          <w:sz w:val="20"/>
          <w:szCs w:val="20"/>
          <w:lang w:val="es-ES"/>
        </w:rPr>
        <w:t xml:space="preserve">Arandas, Autlán </w:t>
      </w:r>
      <w:r w:rsidR="00313078" w:rsidRPr="00B9145B">
        <w:rPr>
          <w:rFonts w:ascii="Lucida Sans Unicode" w:hAnsi="Lucida Sans Unicode" w:cs="Lucida Sans Unicode"/>
          <w:sz w:val="20"/>
          <w:szCs w:val="20"/>
          <w:lang w:val="es-ES"/>
        </w:rPr>
        <w:t xml:space="preserve">de </w:t>
      </w:r>
      <w:r w:rsidRPr="00B9145B">
        <w:rPr>
          <w:rFonts w:ascii="Lucida Sans Unicode" w:hAnsi="Lucida Sans Unicode" w:cs="Lucida Sans Unicode"/>
          <w:sz w:val="20"/>
          <w:szCs w:val="20"/>
          <w:lang w:val="es-ES"/>
        </w:rPr>
        <w:t xml:space="preserve">Navarro, El Salto, Ixtlahuacán </w:t>
      </w:r>
      <w:r w:rsidR="00313078" w:rsidRPr="00B9145B">
        <w:rPr>
          <w:rFonts w:ascii="Lucida Sans Unicode" w:hAnsi="Lucida Sans Unicode" w:cs="Lucida Sans Unicode"/>
          <w:sz w:val="20"/>
          <w:szCs w:val="20"/>
          <w:lang w:val="es-ES"/>
        </w:rPr>
        <w:t>de los</w:t>
      </w:r>
      <w:r w:rsidRPr="00B9145B">
        <w:rPr>
          <w:rFonts w:ascii="Lucida Sans Unicode" w:hAnsi="Lucida Sans Unicode" w:cs="Lucida Sans Unicode"/>
          <w:sz w:val="20"/>
          <w:szCs w:val="20"/>
          <w:lang w:val="es-ES"/>
        </w:rPr>
        <w:t xml:space="preserve"> Membrillos, Jocotepec, La Barca, Ocotlán, Puerto Vallarta, San Juan </w:t>
      </w:r>
      <w:r w:rsidR="00313078" w:rsidRPr="00B9145B">
        <w:rPr>
          <w:rFonts w:ascii="Lucida Sans Unicode" w:hAnsi="Lucida Sans Unicode" w:cs="Lucida Sans Unicode"/>
          <w:sz w:val="20"/>
          <w:szCs w:val="20"/>
          <w:lang w:val="es-ES"/>
        </w:rPr>
        <w:t>de los</w:t>
      </w:r>
      <w:r w:rsidRPr="00B9145B">
        <w:rPr>
          <w:rFonts w:ascii="Lucida Sans Unicode" w:hAnsi="Lucida Sans Unicode" w:cs="Lucida Sans Unicode"/>
          <w:sz w:val="20"/>
          <w:szCs w:val="20"/>
          <w:lang w:val="es-ES"/>
        </w:rPr>
        <w:t xml:space="preserve"> Lagos, Tepatitlán </w:t>
      </w:r>
      <w:r w:rsidR="00313078" w:rsidRPr="00B9145B">
        <w:rPr>
          <w:rFonts w:ascii="Lucida Sans Unicode" w:hAnsi="Lucida Sans Unicode" w:cs="Lucida Sans Unicode"/>
          <w:sz w:val="20"/>
          <w:szCs w:val="20"/>
          <w:lang w:val="es-ES"/>
        </w:rPr>
        <w:t xml:space="preserve">de </w:t>
      </w:r>
      <w:r w:rsidRPr="00B9145B">
        <w:rPr>
          <w:rFonts w:ascii="Lucida Sans Unicode" w:hAnsi="Lucida Sans Unicode" w:cs="Lucida Sans Unicode"/>
          <w:sz w:val="20"/>
          <w:szCs w:val="20"/>
          <w:lang w:val="es-ES"/>
        </w:rPr>
        <w:t xml:space="preserve">Morelos, Tequila y Zapotlanejo. </w:t>
      </w:r>
    </w:p>
    <w:p w14:paraId="7E1CA765" w14:textId="77777777" w:rsidR="00CF7B74" w:rsidRPr="00057824" w:rsidRDefault="00CF7B74" w:rsidP="00B9145B">
      <w:pPr>
        <w:pStyle w:val="Sinespaciado"/>
        <w:spacing w:line="276" w:lineRule="auto"/>
        <w:jc w:val="both"/>
        <w:rPr>
          <w:rFonts w:ascii="Lucida Sans Unicode" w:hAnsi="Lucida Sans Unicode" w:cs="Lucida Sans Unicode"/>
          <w:b/>
          <w:sz w:val="16"/>
          <w:szCs w:val="16"/>
        </w:rPr>
      </w:pPr>
    </w:p>
    <w:p w14:paraId="37DA2250" w14:textId="080F332D" w:rsidR="009F34A0" w:rsidRPr="00B9145B" w:rsidRDefault="006D1ACD"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rPr>
        <w:t>QUINTO</w:t>
      </w:r>
      <w:r w:rsidR="00BE0FC9" w:rsidRPr="00B9145B">
        <w:rPr>
          <w:rFonts w:ascii="Lucida Sans Unicode" w:hAnsi="Lucida Sans Unicode" w:cs="Lucida Sans Unicode"/>
          <w:b/>
          <w:sz w:val="20"/>
          <w:szCs w:val="20"/>
        </w:rPr>
        <w:t>.</w:t>
      </w:r>
      <w:r w:rsidR="00BE0FC9" w:rsidRPr="00B9145B">
        <w:rPr>
          <w:rFonts w:ascii="Lucida Sans Unicode" w:hAnsi="Lucida Sans Unicode" w:cs="Lucida Sans Unicode"/>
          <w:sz w:val="20"/>
          <w:szCs w:val="20"/>
        </w:rPr>
        <w:t xml:space="preserve"> </w:t>
      </w:r>
      <w:r w:rsidR="00977EC8" w:rsidRPr="00B9145B">
        <w:rPr>
          <w:rFonts w:ascii="Lucida Sans Unicode" w:hAnsi="Lucida Sans Unicode" w:cs="Lucida Sans Unicode"/>
          <w:sz w:val="20"/>
          <w:szCs w:val="20"/>
        </w:rPr>
        <w:t>C</w:t>
      </w:r>
      <w:r w:rsidR="00DE601B" w:rsidRPr="00B9145B">
        <w:rPr>
          <w:rFonts w:ascii="Lucida Sans Unicode" w:hAnsi="Lucida Sans Unicode" w:cs="Lucida Sans Unicode"/>
          <w:sz w:val="20"/>
          <w:szCs w:val="20"/>
        </w:rPr>
        <w:t>o</w:t>
      </w:r>
      <w:r w:rsidR="00977EC8" w:rsidRPr="00B9145B">
        <w:rPr>
          <w:rFonts w:ascii="Lucida Sans Unicode" w:hAnsi="Lucida Sans Unicode" w:cs="Lucida Sans Unicode"/>
          <w:sz w:val="20"/>
          <w:szCs w:val="20"/>
        </w:rPr>
        <w:t xml:space="preserve">muníquese </w:t>
      </w:r>
      <w:r w:rsidR="00DE601B" w:rsidRPr="00B9145B">
        <w:rPr>
          <w:rFonts w:ascii="Lucida Sans Unicode" w:hAnsi="Lucida Sans Unicode" w:cs="Lucida Sans Unicode"/>
          <w:sz w:val="20"/>
          <w:szCs w:val="20"/>
        </w:rPr>
        <w:t>e</w:t>
      </w:r>
      <w:r w:rsidR="00977EC8" w:rsidRPr="00B9145B">
        <w:rPr>
          <w:rFonts w:ascii="Lucida Sans Unicode" w:hAnsi="Lucida Sans Unicode" w:cs="Lucida Sans Unicode"/>
          <w:sz w:val="20"/>
          <w:szCs w:val="20"/>
        </w:rPr>
        <w:t>l</w:t>
      </w:r>
      <w:r w:rsidR="00DE601B" w:rsidRPr="00B9145B">
        <w:rPr>
          <w:rFonts w:ascii="Lucida Sans Unicode" w:hAnsi="Lucida Sans Unicode" w:cs="Lucida Sans Unicode"/>
          <w:sz w:val="20"/>
          <w:szCs w:val="20"/>
        </w:rPr>
        <w:t xml:space="preserve"> acuerdo al Instituto Nacional Electoral, a través </w:t>
      </w:r>
      <w:r w:rsidR="00DE601B" w:rsidRPr="00B9145B">
        <w:rPr>
          <w:rFonts w:ascii="Lucida Sans Unicode" w:eastAsia="Trebuchet MS" w:hAnsi="Lucida Sans Unicode" w:cs="Lucida Sans Unicode"/>
          <w:sz w:val="20"/>
          <w:szCs w:val="20"/>
        </w:rPr>
        <w:t xml:space="preserve">del </w:t>
      </w:r>
      <w:r w:rsidR="009C1636" w:rsidRPr="00B9145B">
        <w:rPr>
          <w:rFonts w:ascii="Lucida Sans Unicode" w:eastAsia="Trebuchet MS" w:hAnsi="Lucida Sans Unicode" w:cs="Lucida Sans Unicode"/>
          <w:sz w:val="20"/>
          <w:szCs w:val="20"/>
        </w:rPr>
        <w:t>Sistema de Vinculación con los Organismos Públicos Locales Electorales</w:t>
      </w:r>
      <w:r w:rsidR="009C1636" w:rsidRPr="00B9145B">
        <w:rPr>
          <w:rFonts w:ascii="Lucida Sans Unicode" w:hAnsi="Lucida Sans Unicode" w:cs="Lucida Sans Unicode"/>
          <w:sz w:val="20"/>
          <w:szCs w:val="20"/>
        </w:rPr>
        <w:t>,</w:t>
      </w:r>
      <w:r w:rsidR="00DE601B" w:rsidRPr="00B9145B">
        <w:rPr>
          <w:rFonts w:ascii="Lucida Sans Unicode" w:hAnsi="Lucida Sans Unicode" w:cs="Lucida Sans Unicode"/>
          <w:sz w:val="20"/>
          <w:szCs w:val="20"/>
        </w:rPr>
        <w:t xml:space="preserve"> para los efectos correspondientes.</w:t>
      </w:r>
    </w:p>
    <w:p w14:paraId="08CE6F91" w14:textId="77777777" w:rsidR="00A32410" w:rsidRPr="00B9145B" w:rsidRDefault="00A32410" w:rsidP="00B9145B">
      <w:pPr>
        <w:pStyle w:val="Sinespaciado"/>
        <w:spacing w:line="276" w:lineRule="auto"/>
        <w:jc w:val="both"/>
        <w:rPr>
          <w:rFonts w:ascii="Lucida Sans Unicode" w:hAnsi="Lucida Sans Unicode" w:cs="Lucida Sans Unicode"/>
          <w:b/>
          <w:sz w:val="20"/>
          <w:szCs w:val="20"/>
        </w:rPr>
      </w:pPr>
    </w:p>
    <w:p w14:paraId="745071DA" w14:textId="298475AF" w:rsidR="00BE0FC9" w:rsidRPr="00B9145B" w:rsidRDefault="006D1ACD"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lang w:val="es-ES"/>
        </w:rPr>
        <w:lastRenderedPageBreak/>
        <w:t>SEXTO</w:t>
      </w:r>
      <w:r w:rsidR="00A10744" w:rsidRPr="00B9145B">
        <w:rPr>
          <w:rFonts w:ascii="Lucida Sans Unicode" w:hAnsi="Lucida Sans Unicode" w:cs="Lucida Sans Unicode"/>
          <w:b/>
          <w:sz w:val="20"/>
          <w:szCs w:val="20"/>
          <w:lang w:val="es-ES"/>
        </w:rPr>
        <w:t xml:space="preserve">. </w:t>
      </w:r>
      <w:r w:rsidR="00BE0FC9" w:rsidRPr="00B9145B">
        <w:rPr>
          <w:rStyle w:val="cf01"/>
          <w:rFonts w:ascii="Lucida Sans Unicode" w:hAnsi="Lucida Sans Unicode" w:cs="Lucida Sans Unicode"/>
          <w:sz w:val="20"/>
          <w:szCs w:val="20"/>
        </w:rPr>
        <w:t xml:space="preserve">Notifíquese a las personas integrantes del Consejo General, de los consejos distritales electorales y, en su momento, a los </w:t>
      </w:r>
      <w:r w:rsidR="00E13990" w:rsidRPr="00B9145B">
        <w:rPr>
          <w:rStyle w:val="cf01"/>
          <w:rFonts w:ascii="Lucida Sans Unicode" w:hAnsi="Lucida Sans Unicode" w:cs="Lucida Sans Unicode"/>
          <w:sz w:val="20"/>
          <w:szCs w:val="20"/>
        </w:rPr>
        <w:t>Consejos Municipales Electorales</w:t>
      </w:r>
      <w:r w:rsidR="00BE0FC9" w:rsidRPr="00B9145B">
        <w:rPr>
          <w:rStyle w:val="cf01"/>
          <w:rFonts w:ascii="Lucida Sans Unicode" w:hAnsi="Lucida Sans Unicode" w:cs="Lucida Sans Unicode"/>
          <w:sz w:val="20"/>
          <w:szCs w:val="20"/>
        </w:rPr>
        <w:t>, mediante correo electrónico, en términos del considerando IX del presente acuerdo.</w:t>
      </w:r>
    </w:p>
    <w:p w14:paraId="0C7988CC" w14:textId="4D2C9CD3" w:rsidR="00D52F0A" w:rsidRPr="00057824" w:rsidRDefault="00D52F0A" w:rsidP="00B9145B">
      <w:pPr>
        <w:pStyle w:val="Sinespaciado"/>
        <w:spacing w:line="276" w:lineRule="auto"/>
        <w:jc w:val="both"/>
        <w:rPr>
          <w:rFonts w:ascii="Lucida Sans Unicode" w:hAnsi="Lucida Sans Unicode" w:cs="Lucida Sans Unicode"/>
          <w:sz w:val="16"/>
          <w:szCs w:val="16"/>
        </w:rPr>
      </w:pPr>
    </w:p>
    <w:p w14:paraId="6ACDFD3F" w14:textId="69E01C95" w:rsidR="00CD474D" w:rsidRDefault="006D1ACD" w:rsidP="00B9145B">
      <w:pPr>
        <w:pStyle w:val="Sinespaciado"/>
        <w:spacing w:line="276" w:lineRule="auto"/>
        <w:jc w:val="both"/>
        <w:rPr>
          <w:rFonts w:ascii="Lucida Sans Unicode" w:hAnsi="Lucida Sans Unicode" w:cs="Lucida Sans Unicode"/>
          <w:sz w:val="20"/>
          <w:szCs w:val="20"/>
        </w:rPr>
      </w:pPr>
      <w:r w:rsidRPr="00B9145B">
        <w:rPr>
          <w:rFonts w:ascii="Lucida Sans Unicode" w:hAnsi="Lucida Sans Unicode" w:cs="Lucida Sans Unicode"/>
          <w:b/>
          <w:sz w:val="20"/>
          <w:szCs w:val="20"/>
        </w:rPr>
        <w:t>SÉPTIMO</w:t>
      </w:r>
      <w:r w:rsidR="00D52F0A" w:rsidRPr="00B9145B">
        <w:rPr>
          <w:rFonts w:ascii="Lucida Sans Unicode" w:hAnsi="Lucida Sans Unicode" w:cs="Lucida Sans Unicode"/>
          <w:sz w:val="20"/>
          <w:szCs w:val="20"/>
        </w:rPr>
        <w:t>. P</w:t>
      </w:r>
      <w:r w:rsidR="00CD474D" w:rsidRPr="00B9145B">
        <w:rPr>
          <w:rFonts w:ascii="Lucida Sans Unicode" w:hAnsi="Lucida Sans Unicode" w:cs="Lucida Sans Unicode"/>
          <w:sz w:val="20"/>
          <w:szCs w:val="20"/>
        </w:rPr>
        <w:t>ublíquese en el Periódico Oficial “El Estado de Jalisco”, así como en la página oficial de internet de este Instituto</w:t>
      </w:r>
      <w:r w:rsidR="00977EC8" w:rsidRPr="00B9145B">
        <w:rPr>
          <w:rFonts w:ascii="Lucida Sans Unicode" w:hAnsi="Lucida Sans Unicode" w:cs="Lucida Sans Unicode"/>
          <w:sz w:val="20"/>
          <w:szCs w:val="20"/>
        </w:rPr>
        <w:t xml:space="preserve">, en datos abiertos, en términos del considerando </w:t>
      </w:r>
      <w:r w:rsidR="00E13990" w:rsidRPr="00B9145B">
        <w:rPr>
          <w:rFonts w:ascii="Lucida Sans Unicode" w:hAnsi="Lucida Sans Unicode" w:cs="Lucida Sans Unicode"/>
          <w:sz w:val="20"/>
          <w:szCs w:val="20"/>
        </w:rPr>
        <w:t>IX</w:t>
      </w:r>
      <w:r w:rsidR="00977EC8" w:rsidRPr="00B9145B">
        <w:rPr>
          <w:rFonts w:ascii="Lucida Sans Unicode" w:hAnsi="Lucida Sans Unicode" w:cs="Lucida Sans Unicode"/>
          <w:sz w:val="20"/>
          <w:szCs w:val="20"/>
        </w:rPr>
        <w:t xml:space="preserve"> del presente acuerdo</w:t>
      </w:r>
      <w:r w:rsidR="00CD474D" w:rsidRPr="00B9145B">
        <w:rPr>
          <w:rFonts w:ascii="Lucida Sans Unicode" w:hAnsi="Lucida Sans Unicode" w:cs="Lucida Sans Unicode"/>
          <w:sz w:val="20"/>
          <w:szCs w:val="20"/>
        </w:rPr>
        <w:t>.</w:t>
      </w:r>
    </w:p>
    <w:p w14:paraId="4D208FB6" w14:textId="77777777" w:rsidR="00057824" w:rsidRPr="00057824" w:rsidRDefault="00057824" w:rsidP="00B9145B">
      <w:pPr>
        <w:pStyle w:val="Sinespaciado"/>
        <w:spacing w:line="276" w:lineRule="auto"/>
        <w:jc w:val="both"/>
        <w:rPr>
          <w:rFonts w:ascii="Lucida Sans Unicode" w:hAnsi="Lucida Sans Unicode" w:cs="Lucida Sans Unicode"/>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57824" w14:paraId="391F7D0F" w14:textId="77777777" w:rsidTr="00057824">
        <w:tc>
          <w:tcPr>
            <w:tcW w:w="8828" w:type="dxa"/>
            <w:gridSpan w:val="2"/>
          </w:tcPr>
          <w:p w14:paraId="27F9E6FF" w14:textId="77777777" w:rsidR="00057824" w:rsidRPr="00057824" w:rsidRDefault="00057824" w:rsidP="00057824">
            <w:pPr>
              <w:pStyle w:val="Sinespaciado"/>
              <w:jc w:val="center"/>
              <w:rPr>
                <w:rFonts w:ascii="Lucida Sans Unicode" w:hAnsi="Lucida Sans Unicode" w:cs="Lucida Sans Unicode"/>
                <w:b/>
                <w:bCs/>
                <w:sz w:val="20"/>
                <w:szCs w:val="20"/>
              </w:rPr>
            </w:pPr>
            <w:r w:rsidRPr="00057824">
              <w:rPr>
                <w:rFonts w:ascii="Lucida Sans Unicode" w:hAnsi="Lucida Sans Unicode" w:cs="Lucida Sans Unicode"/>
                <w:b/>
                <w:bCs/>
                <w:sz w:val="20"/>
                <w:szCs w:val="20"/>
              </w:rPr>
              <w:t>Guadalaj</w:t>
            </w:r>
            <w:r>
              <w:rPr>
                <w:rFonts w:ascii="Lucida Sans Unicode" w:hAnsi="Lucida Sans Unicode" w:cs="Lucida Sans Unicode"/>
                <w:b/>
                <w:bCs/>
                <w:sz w:val="20"/>
                <w:szCs w:val="20"/>
              </w:rPr>
              <w:t>a</w:t>
            </w:r>
            <w:r w:rsidRPr="00057824">
              <w:rPr>
                <w:rFonts w:ascii="Lucida Sans Unicode" w:hAnsi="Lucida Sans Unicode" w:cs="Lucida Sans Unicode"/>
                <w:b/>
                <w:bCs/>
                <w:sz w:val="20"/>
                <w:szCs w:val="20"/>
              </w:rPr>
              <w:t>ra, Jalisco; a 22 de marzo de 2024</w:t>
            </w:r>
          </w:p>
        </w:tc>
      </w:tr>
      <w:tr w:rsidR="00057824" w14:paraId="06C6B3AE" w14:textId="77777777" w:rsidTr="00057824">
        <w:tc>
          <w:tcPr>
            <w:tcW w:w="4414" w:type="dxa"/>
          </w:tcPr>
          <w:p w14:paraId="3476EA37" w14:textId="77777777" w:rsidR="00057824" w:rsidRDefault="00057824" w:rsidP="00057824">
            <w:pPr>
              <w:pStyle w:val="Sinespaciado"/>
              <w:jc w:val="center"/>
              <w:rPr>
                <w:rFonts w:ascii="Lucida Sans Unicode" w:hAnsi="Lucida Sans Unicode" w:cs="Lucida Sans Unicode"/>
                <w:b/>
                <w:bCs/>
                <w:sz w:val="20"/>
                <w:szCs w:val="20"/>
              </w:rPr>
            </w:pPr>
          </w:p>
          <w:p w14:paraId="22B8FD7C" w14:textId="77777777" w:rsidR="00057824" w:rsidRDefault="00057824" w:rsidP="00057824">
            <w:pPr>
              <w:pStyle w:val="Sinespaciado"/>
              <w:jc w:val="center"/>
              <w:rPr>
                <w:rFonts w:ascii="Lucida Sans Unicode" w:hAnsi="Lucida Sans Unicode" w:cs="Lucida Sans Unicode"/>
                <w:b/>
                <w:bCs/>
                <w:sz w:val="20"/>
                <w:szCs w:val="20"/>
              </w:rPr>
            </w:pPr>
          </w:p>
          <w:p w14:paraId="3529DCDA" w14:textId="77777777" w:rsidR="00057824" w:rsidRDefault="00057824" w:rsidP="00057824">
            <w:pPr>
              <w:pStyle w:val="Sinespaciado"/>
              <w:jc w:val="center"/>
              <w:rPr>
                <w:rFonts w:ascii="Lucida Sans Unicode" w:hAnsi="Lucida Sans Unicode" w:cs="Lucida Sans Unicode"/>
                <w:b/>
                <w:bCs/>
                <w:sz w:val="20"/>
                <w:szCs w:val="20"/>
              </w:rPr>
            </w:pPr>
          </w:p>
          <w:p w14:paraId="080D79AD" w14:textId="51040823" w:rsidR="00057824" w:rsidRPr="00057824" w:rsidRDefault="00057824" w:rsidP="00057824">
            <w:pPr>
              <w:pStyle w:val="Sinespaciado"/>
              <w:jc w:val="center"/>
              <w:rPr>
                <w:rFonts w:ascii="Lucida Sans Unicode" w:hAnsi="Lucida Sans Unicode" w:cs="Lucida Sans Unicode"/>
                <w:b/>
                <w:bCs/>
                <w:sz w:val="20"/>
                <w:szCs w:val="20"/>
              </w:rPr>
            </w:pPr>
            <w:r w:rsidRPr="00057824">
              <w:rPr>
                <w:rFonts w:ascii="Lucida Sans Unicode" w:hAnsi="Lucida Sans Unicode" w:cs="Lucida Sans Unicode"/>
                <w:b/>
                <w:bCs/>
                <w:sz w:val="20"/>
                <w:szCs w:val="20"/>
              </w:rPr>
              <w:t>Mtra. Paula Ramírez Höhne</w:t>
            </w:r>
          </w:p>
          <w:p w14:paraId="0801916E" w14:textId="77777777" w:rsidR="00057824" w:rsidRPr="00057824" w:rsidRDefault="00057824" w:rsidP="00057824">
            <w:pPr>
              <w:pStyle w:val="Sinespaciado"/>
              <w:jc w:val="center"/>
              <w:rPr>
                <w:rFonts w:ascii="Lucida Sans Unicode" w:hAnsi="Lucida Sans Unicode" w:cs="Lucida Sans Unicode"/>
                <w:b/>
                <w:bCs/>
                <w:sz w:val="20"/>
                <w:szCs w:val="20"/>
              </w:rPr>
            </w:pPr>
            <w:r w:rsidRPr="00057824">
              <w:rPr>
                <w:rFonts w:ascii="Lucida Sans Unicode" w:hAnsi="Lucida Sans Unicode" w:cs="Lucida Sans Unicode"/>
                <w:b/>
                <w:bCs/>
                <w:sz w:val="20"/>
                <w:szCs w:val="20"/>
              </w:rPr>
              <w:t>La consejera presidenta</w:t>
            </w:r>
          </w:p>
        </w:tc>
        <w:tc>
          <w:tcPr>
            <w:tcW w:w="4414" w:type="dxa"/>
          </w:tcPr>
          <w:p w14:paraId="01946681" w14:textId="77777777" w:rsidR="00057824" w:rsidRDefault="00057824" w:rsidP="00057824">
            <w:pPr>
              <w:pStyle w:val="Sinespaciado"/>
              <w:jc w:val="center"/>
              <w:rPr>
                <w:rFonts w:ascii="Lucida Sans Unicode" w:hAnsi="Lucida Sans Unicode" w:cs="Lucida Sans Unicode"/>
                <w:b/>
                <w:bCs/>
                <w:sz w:val="20"/>
                <w:szCs w:val="20"/>
              </w:rPr>
            </w:pPr>
          </w:p>
          <w:p w14:paraId="1BCAAFC9" w14:textId="77777777" w:rsidR="00057824" w:rsidRDefault="00057824" w:rsidP="00057824">
            <w:pPr>
              <w:pStyle w:val="Sinespaciado"/>
              <w:jc w:val="center"/>
              <w:rPr>
                <w:rFonts w:ascii="Lucida Sans Unicode" w:hAnsi="Lucida Sans Unicode" w:cs="Lucida Sans Unicode"/>
                <w:b/>
                <w:bCs/>
                <w:sz w:val="20"/>
                <w:szCs w:val="20"/>
              </w:rPr>
            </w:pPr>
          </w:p>
          <w:p w14:paraId="5B125C2A" w14:textId="77777777" w:rsidR="00057824" w:rsidRDefault="00057824" w:rsidP="00057824">
            <w:pPr>
              <w:pStyle w:val="Sinespaciado"/>
              <w:jc w:val="center"/>
              <w:rPr>
                <w:rFonts w:ascii="Lucida Sans Unicode" w:hAnsi="Lucida Sans Unicode" w:cs="Lucida Sans Unicode"/>
                <w:b/>
                <w:bCs/>
                <w:sz w:val="20"/>
                <w:szCs w:val="20"/>
              </w:rPr>
            </w:pPr>
          </w:p>
          <w:p w14:paraId="3F34E98D" w14:textId="49C664B5" w:rsidR="00057824" w:rsidRPr="00057824" w:rsidRDefault="00057824" w:rsidP="00057824">
            <w:pPr>
              <w:pStyle w:val="Sinespaciado"/>
              <w:jc w:val="center"/>
              <w:rPr>
                <w:rFonts w:ascii="Lucida Sans Unicode" w:hAnsi="Lucida Sans Unicode" w:cs="Lucida Sans Unicode"/>
                <w:b/>
                <w:bCs/>
                <w:sz w:val="20"/>
                <w:szCs w:val="20"/>
              </w:rPr>
            </w:pPr>
            <w:r w:rsidRPr="00057824">
              <w:rPr>
                <w:rFonts w:ascii="Lucida Sans Unicode" w:hAnsi="Lucida Sans Unicode" w:cs="Lucida Sans Unicode"/>
                <w:b/>
                <w:bCs/>
                <w:sz w:val="20"/>
                <w:szCs w:val="20"/>
              </w:rPr>
              <w:t>Mtro. Christian Flores Garza</w:t>
            </w:r>
          </w:p>
          <w:p w14:paraId="6BF08FBA" w14:textId="77777777" w:rsidR="00057824" w:rsidRPr="00057824" w:rsidRDefault="00057824" w:rsidP="00057824">
            <w:pPr>
              <w:pStyle w:val="Sinespaciado"/>
              <w:jc w:val="center"/>
              <w:rPr>
                <w:rFonts w:ascii="Lucida Sans Unicode" w:hAnsi="Lucida Sans Unicode" w:cs="Lucida Sans Unicode"/>
                <w:b/>
                <w:bCs/>
                <w:sz w:val="20"/>
                <w:szCs w:val="20"/>
              </w:rPr>
            </w:pPr>
            <w:r w:rsidRPr="00057824">
              <w:rPr>
                <w:rFonts w:ascii="Lucida Sans Unicode" w:hAnsi="Lucida Sans Unicode" w:cs="Lucida Sans Unicode"/>
                <w:b/>
                <w:bCs/>
                <w:sz w:val="20"/>
                <w:szCs w:val="20"/>
              </w:rPr>
              <w:t>El secretario ejecutivo</w:t>
            </w:r>
          </w:p>
        </w:tc>
      </w:tr>
    </w:tbl>
    <w:p w14:paraId="26747578" w14:textId="77777777" w:rsidR="00057824" w:rsidRDefault="00057824" w:rsidP="00B9145B">
      <w:pPr>
        <w:pStyle w:val="Sinespaciado"/>
        <w:spacing w:line="276" w:lineRule="auto"/>
        <w:jc w:val="both"/>
        <w:rPr>
          <w:rFonts w:ascii="Lucida Sans Unicode" w:hAnsi="Lucida Sans Unicode" w:cs="Lucida Sans Unicode"/>
          <w:sz w:val="16"/>
          <w:szCs w:val="16"/>
        </w:rPr>
      </w:pPr>
    </w:p>
    <w:p w14:paraId="3E8021F0" w14:textId="77777777" w:rsidR="009F00F1" w:rsidRDefault="007F4D25" w:rsidP="00057824">
      <w:pPr>
        <w:pStyle w:val="Sinespaciado"/>
        <w:jc w:val="both"/>
        <w:rPr>
          <w:rFonts w:ascii="Lucida Sans Unicode" w:eastAsia="Lucida Sans Unicode" w:hAnsi="Lucida Sans Unicode" w:cs="Lucida Sans Unicode"/>
          <w:sz w:val="14"/>
          <w:szCs w:val="14"/>
        </w:rPr>
      </w:pPr>
      <w:r w:rsidRPr="005224AA">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224AA">
        <w:rPr>
          <w:rFonts w:ascii="Lucida Sans Unicode" w:eastAsia="Lucida Sans Unicode" w:hAnsi="Lucida Sans Unicode" w:cs="Lucida Sans Unicode"/>
          <w:sz w:val="14"/>
          <w:szCs w:val="14"/>
        </w:rPr>
        <w:t xml:space="preserve"> el </w:t>
      </w:r>
      <w:r w:rsidRPr="005224AA">
        <w:rPr>
          <w:rFonts w:ascii="Lucida Sans Unicode" w:hAnsi="Lucida Sans Unicode" w:cs="Lucida Sans Unicode"/>
          <w:sz w:val="14"/>
          <w:szCs w:val="14"/>
        </w:rPr>
        <w:t xml:space="preserve">presente acuerdo se emitió en la </w:t>
      </w:r>
      <w:r w:rsidRPr="005224AA">
        <w:rPr>
          <w:rFonts w:ascii="Lucida Sans Unicode" w:hAnsi="Lucida Sans Unicode" w:cs="Lucida Sans Unicode"/>
          <w:b/>
          <w:bCs/>
          <w:sz w:val="14"/>
          <w:szCs w:val="14"/>
        </w:rPr>
        <w:t>tercera sesión ordinaria</w:t>
      </w:r>
      <w:r w:rsidRPr="005224AA">
        <w:rPr>
          <w:rFonts w:ascii="Lucida Sans Unicode" w:hAnsi="Lucida Sans Unicode" w:cs="Lucida Sans Unicode"/>
          <w:sz w:val="14"/>
          <w:szCs w:val="14"/>
        </w:rPr>
        <w:t xml:space="preserve"> del Consejo General, celebrada el </w:t>
      </w:r>
      <w:r w:rsidRPr="005224AA">
        <w:rPr>
          <w:rFonts w:ascii="Lucida Sans Unicode" w:hAnsi="Lucida Sans Unicode" w:cs="Lucida Sans Unicode"/>
          <w:b/>
          <w:bCs/>
          <w:sz w:val="14"/>
          <w:szCs w:val="14"/>
        </w:rPr>
        <w:t>14 de marzo de 2024</w:t>
      </w:r>
      <w:r w:rsidRPr="005224AA">
        <w:rPr>
          <w:rFonts w:ascii="Lucida Sans Unicode" w:hAnsi="Lucida Sans Unicode" w:cs="Lucida Sans Unicode"/>
          <w:sz w:val="14"/>
          <w:szCs w:val="14"/>
        </w:rPr>
        <w:t xml:space="preserve"> y fue aprobado</w:t>
      </w:r>
      <w:r w:rsidR="009F00F1" w:rsidRPr="005224AA">
        <w:rPr>
          <w:rFonts w:ascii="Lucida Sans Unicode" w:hAnsi="Lucida Sans Unicode" w:cs="Lucida Sans Unicode"/>
          <w:sz w:val="14"/>
          <w:szCs w:val="14"/>
        </w:rPr>
        <w:t>,</w:t>
      </w:r>
      <w:r w:rsidRPr="005224AA">
        <w:rPr>
          <w:rFonts w:ascii="Lucida Sans Unicode" w:hAnsi="Lucida Sans Unicode" w:cs="Lucida Sans Unicode"/>
          <w:sz w:val="14"/>
          <w:szCs w:val="14"/>
        </w:rPr>
        <w:t xml:space="preserve"> </w:t>
      </w:r>
      <w:r w:rsidR="009F00F1" w:rsidRPr="005224AA">
        <w:rPr>
          <w:rFonts w:ascii="Lucida Sans Unicode" w:hAnsi="Lucida Sans Unicode" w:cs="Lucida Sans Unicode"/>
          <w:sz w:val="14"/>
          <w:szCs w:val="14"/>
        </w:rPr>
        <w:t xml:space="preserve">en lo general, </w:t>
      </w:r>
      <w:r w:rsidRPr="005224AA">
        <w:rPr>
          <w:rFonts w:ascii="Lucida Sans Unicode" w:hAnsi="Lucida Sans Unicode" w:cs="Lucida Sans Unicode"/>
          <w:sz w:val="14"/>
          <w:szCs w:val="14"/>
        </w:rPr>
        <w:t xml:space="preserve">por votación unánime </w:t>
      </w:r>
      <w:r w:rsidRPr="005224AA">
        <w:rPr>
          <w:rFonts w:ascii="Lucida Sans Unicode" w:eastAsia="Lucida Sans Unicode" w:hAnsi="Lucida Sans Unicode" w:cs="Lucida Sans Unicode"/>
          <w:sz w:val="14"/>
          <w:szCs w:val="14"/>
        </w:rPr>
        <w:t>de las personas consejeras electorales Silvia Guadalupe Bustos Vásquez, Zoad Jeanine García González</w:t>
      </w:r>
      <w:r w:rsidRPr="005224AA">
        <w:rPr>
          <w:rFonts w:ascii="Lucida Sans Unicode" w:eastAsia="Trebuchet MS" w:hAnsi="Lucida Sans Unicode" w:cs="Lucida Sans Unicode"/>
          <w:sz w:val="14"/>
          <w:szCs w:val="14"/>
        </w:rPr>
        <w:t>,</w:t>
      </w:r>
      <w:r w:rsidRPr="005224AA">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w:t>
      </w:r>
      <w:r w:rsidR="009F00F1" w:rsidRPr="005224AA">
        <w:rPr>
          <w:rFonts w:ascii="Lucida Sans Unicode" w:eastAsia="Lucida Sans Unicode" w:hAnsi="Lucida Sans Unicode" w:cs="Lucida Sans Unicode"/>
          <w:sz w:val="14"/>
          <w:szCs w:val="14"/>
        </w:rPr>
        <w:t>e.</w:t>
      </w:r>
    </w:p>
    <w:p w14:paraId="1B3F7043" w14:textId="77777777" w:rsidR="005224AA" w:rsidRDefault="005224AA" w:rsidP="00057824">
      <w:pPr>
        <w:pStyle w:val="Sinespaciado"/>
        <w:jc w:val="both"/>
        <w:rPr>
          <w:rFonts w:ascii="Lucida Sans Unicode" w:eastAsia="Lucida Sans Unicode" w:hAnsi="Lucida Sans Unicode" w:cs="Lucida Sans Unicode"/>
          <w:sz w:val="14"/>
          <w:szCs w:val="14"/>
        </w:rPr>
      </w:pPr>
    </w:p>
    <w:p w14:paraId="4D703274" w14:textId="3F06B39B" w:rsidR="005224AA" w:rsidRPr="005224AA" w:rsidRDefault="005224AA" w:rsidP="00057824">
      <w:pPr>
        <w:pStyle w:val="Sinespaciado"/>
        <w:jc w:val="both"/>
        <w:rPr>
          <w:rFonts w:ascii="Lucida Sans Unicode" w:hAnsi="Lucida Sans Unicode" w:cs="Lucida Sans Unicode"/>
          <w:sz w:val="14"/>
          <w:szCs w:val="14"/>
        </w:rPr>
      </w:pPr>
      <w:r w:rsidRPr="005224AA">
        <w:rPr>
          <w:rFonts w:ascii="Lucida Sans Unicode" w:eastAsia="Lucida Sans Unicode" w:hAnsi="Lucida Sans Unicode" w:cs="Lucida Sans Unicode"/>
          <w:sz w:val="14"/>
          <w:szCs w:val="14"/>
        </w:rPr>
        <w:t xml:space="preserve">A solicitud de la consejera electoral Zoad Jeanine García González, se </w:t>
      </w:r>
      <w:r w:rsidR="00BF621C">
        <w:rPr>
          <w:rFonts w:ascii="Lucida Sans Unicode" w:eastAsia="Lucida Sans Unicode" w:hAnsi="Lucida Sans Unicode" w:cs="Lucida Sans Unicode"/>
          <w:sz w:val="14"/>
          <w:szCs w:val="14"/>
        </w:rPr>
        <w:t xml:space="preserve">votó en forma </w:t>
      </w:r>
      <w:r w:rsidRPr="005224AA">
        <w:rPr>
          <w:rFonts w:ascii="Lucida Sans Unicode" w:eastAsia="Lucida Sans Unicode" w:hAnsi="Lucida Sans Unicode" w:cs="Lucida Sans Unicode"/>
          <w:sz w:val="14"/>
          <w:szCs w:val="14"/>
        </w:rPr>
        <w:t xml:space="preserve">participar </w:t>
      </w:r>
      <w:r>
        <w:rPr>
          <w:rFonts w:ascii="Lucida Sans Unicode" w:eastAsia="Lucida Sans Unicode" w:hAnsi="Lucida Sans Unicode" w:cs="Lucida Sans Unicode"/>
          <w:sz w:val="14"/>
          <w:szCs w:val="14"/>
        </w:rPr>
        <w:t>el contenido del segundo párrafo del considerando VII, el cual se aprobó</w:t>
      </w:r>
      <w:r w:rsidR="00BF621C">
        <w:rPr>
          <w:rFonts w:ascii="Lucida Sans Unicode" w:eastAsia="Lucida Sans Unicode" w:hAnsi="Lucida Sans Unicode" w:cs="Lucida Sans Unicode"/>
          <w:sz w:val="14"/>
          <w:szCs w:val="14"/>
        </w:rPr>
        <w:t>,</w:t>
      </w:r>
      <w:r>
        <w:rPr>
          <w:rFonts w:ascii="Lucida Sans Unicode" w:eastAsia="Lucida Sans Unicode" w:hAnsi="Lucida Sans Unicode" w:cs="Lucida Sans Unicode"/>
          <w:sz w:val="14"/>
          <w:szCs w:val="14"/>
        </w:rPr>
        <w:t xml:space="preserve"> </w:t>
      </w:r>
      <w:r w:rsidRPr="005224AA">
        <w:rPr>
          <w:rFonts w:ascii="Lucida Sans Unicode" w:eastAsia="Lucida Sans Unicode" w:hAnsi="Lucida Sans Unicode" w:cs="Lucida Sans Unicode"/>
          <w:sz w:val="14"/>
          <w:szCs w:val="14"/>
        </w:rPr>
        <w:t xml:space="preserve">en los términos </w:t>
      </w:r>
      <w:r>
        <w:rPr>
          <w:rFonts w:ascii="Lucida Sans Unicode" w:eastAsia="Lucida Sans Unicode" w:hAnsi="Lucida Sans Unicode" w:cs="Lucida Sans Unicode"/>
          <w:sz w:val="14"/>
          <w:szCs w:val="14"/>
        </w:rPr>
        <w:t xml:space="preserve">del proyecto originalmente </w:t>
      </w:r>
      <w:r w:rsidRPr="005224AA">
        <w:rPr>
          <w:rFonts w:ascii="Lucida Sans Unicode" w:eastAsia="Lucida Sans Unicode" w:hAnsi="Lucida Sans Unicode" w:cs="Lucida Sans Unicode"/>
          <w:sz w:val="14"/>
          <w:szCs w:val="14"/>
        </w:rPr>
        <w:t>circulado</w:t>
      </w:r>
      <w:r w:rsidR="00BF621C">
        <w:rPr>
          <w:rFonts w:ascii="Lucida Sans Unicode" w:eastAsia="Lucida Sans Unicode" w:hAnsi="Lucida Sans Unicode" w:cs="Lucida Sans Unicode"/>
          <w:sz w:val="14"/>
          <w:szCs w:val="14"/>
        </w:rPr>
        <w:t>,</w:t>
      </w:r>
      <w:r w:rsidRPr="005224AA">
        <w:rPr>
          <w:rFonts w:ascii="Lucida Sans Unicode" w:eastAsia="Lucida Sans Unicode" w:hAnsi="Lucida Sans Unicode" w:cs="Lucida Sans Unicode"/>
          <w:sz w:val="14"/>
          <w:szCs w:val="14"/>
        </w:rPr>
        <w:t xml:space="preserve"> por mayoría de votos de las personas consejeras electorales Miguel Godínez Terríquez, Moisés Pérez Vega, Brenda Judith Serafín Morfín, Claudia Alejandra Vargas Bautista y la consejera presidenta Paula Ramírez Höhne y dos votos en contra de las consejeras electorales Silvia Guadalupe Bustos Vásquez y Zoad Jeanine García González.</w:t>
      </w:r>
    </w:p>
    <w:p w14:paraId="3D284873" w14:textId="77777777" w:rsidR="005224AA" w:rsidRPr="005224AA" w:rsidRDefault="005224AA" w:rsidP="00057824">
      <w:pPr>
        <w:pStyle w:val="Sinespaciado"/>
        <w:jc w:val="both"/>
        <w:rPr>
          <w:rFonts w:ascii="Lucida Sans Unicode" w:eastAsia="Lucida Sans Unicode" w:hAnsi="Lucida Sans Unicode" w:cs="Lucida Sans Unicode"/>
          <w:sz w:val="14"/>
          <w:szCs w:val="14"/>
        </w:rPr>
      </w:pPr>
    </w:p>
    <w:p w14:paraId="5DFE14FA" w14:textId="36F37E7D" w:rsidR="007F4D25" w:rsidRPr="005224AA" w:rsidRDefault="009F00F1" w:rsidP="00057824">
      <w:pPr>
        <w:pStyle w:val="Sinespaciado"/>
        <w:jc w:val="both"/>
        <w:rPr>
          <w:rFonts w:ascii="Lucida Sans Unicode" w:hAnsi="Lucida Sans Unicode" w:cs="Lucida Sans Unicode"/>
          <w:sz w:val="14"/>
          <w:szCs w:val="14"/>
        </w:rPr>
      </w:pPr>
      <w:r w:rsidRPr="005224AA">
        <w:rPr>
          <w:rFonts w:ascii="Lucida Sans Unicode" w:eastAsia="Lucida Sans Unicode" w:hAnsi="Lucida Sans Unicode" w:cs="Lucida Sans Unicode"/>
          <w:sz w:val="14"/>
          <w:szCs w:val="14"/>
        </w:rPr>
        <w:t xml:space="preserve">A </w:t>
      </w:r>
      <w:r w:rsidR="00BF621C">
        <w:rPr>
          <w:rFonts w:ascii="Lucida Sans Unicode" w:eastAsia="Lucida Sans Unicode" w:hAnsi="Lucida Sans Unicode" w:cs="Lucida Sans Unicode"/>
          <w:sz w:val="14"/>
          <w:szCs w:val="14"/>
        </w:rPr>
        <w:t>petición</w:t>
      </w:r>
      <w:r w:rsidRPr="005224AA">
        <w:rPr>
          <w:rFonts w:ascii="Lucida Sans Unicode" w:eastAsia="Lucida Sans Unicode" w:hAnsi="Lucida Sans Unicode" w:cs="Lucida Sans Unicode"/>
          <w:sz w:val="14"/>
          <w:szCs w:val="14"/>
        </w:rPr>
        <w:t xml:space="preserve"> de las consejeras electorales Silvia Guadalupe Bustos Vásquez y Zoad Jeanine García González, se vot</w:t>
      </w:r>
      <w:r w:rsidR="00BF621C">
        <w:rPr>
          <w:rFonts w:ascii="Lucida Sans Unicode" w:eastAsia="Lucida Sans Unicode" w:hAnsi="Lucida Sans Unicode" w:cs="Lucida Sans Unicode"/>
          <w:sz w:val="14"/>
          <w:szCs w:val="14"/>
        </w:rPr>
        <w:t>ó en forma</w:t>
      </w:r>
      <w:r w:rsidRPr="005224AA">
        <w:rPr>
          <w:rFonts w:ascii="Lucida Sans Unicode" w:eastAsia="Lucida Sans Unicode" w:hAnsi="Lucida Sans Unicode" w:cs="Lucida Sans Unicode"/>
          <w:sz w:val="14"/>
          <w:szCs w:val="14"/>
        </w:rPr>
        <w:t xml:space="preserve"> participar </w:t>
      </w:r>
      <w:r w:rsidR="00BF621C">
        <w:rPr>
          <w:rFonts w:ascii="Lucida Sans Unicode" w:eastAsia="Lucida Sans Unicode" w:hAnsi="Lucida Sans Unicode" w:cs="Lucida Sans Unicode"/>
          <w:sz w:val="14"/>
          <w:szCs w:val="14"/>
        </w:rPr>
        <w:t xml:space="preserve">respecto de </w:t>
      </w:r>
      <w:r w:rsidRPr="005224AA">
        <w:rPr>
          <w:rFonts w:ascii="Lucida Sans Unicode" w:eastAsia="Lucida Sans Unicode" w:hAnsi="Lucida Sans Unicode" w:cs="Lucida Sans Unicode"/>
          <w:sz w:val="14"/>
          <w:szCs w:val="14"/>
        </w:rPr>
        <w:t xml:space="preserve">las sedes </w:t>
      </w:r>
      <w:r w:rsidR="00BF621C">
        <w:rPr>
          <w:rFonts w:ascii="Lucida Sans Unicode" w:eastAsia="Lucida Sans Unicode" w:hAnsi="Lucida Sans Unicode" w:cs="Lucida Sans Unicode"/>
          <w:sz w:val="14"/>
          <w:szCs w:val="14"/>
        </w:rPr>
        <w:t xml:space="preserve">propuestas </w:t>
      </w:r>
      <w:r w:rsidRPr="005224AA">
        <w:rPr>
          <w:rFonts w:ascii="Lucida Sans Unicode" w:eastAsia="Lucida Sans Unicode" w:hAnsi="Lucida Sans Unicode" w:cs="Lucida Sans Unicode"/>
          <w:sz w:val="14"/>
          <w:szCs w:val="14"/>
        </w:rPr>
        <w:t xml:space="preserve">para </w:t>
      </w:r>
      <w:r w:rsidR="00BF621C">
        <w:rPr>
          <w:rFonts w:ascii="Lucida Sans Unicode" w:eastAsia="Lucida Sans Unicode" w:hAnsi="Lucida Sans Unicode" w:cs="Lucida Sans Unicode"/>
          <w:sz w:val="14"/>
          <w:szCs w:val="14"/>
        </w:rPr>
        <w:t xml:space="preserve">albergar </w:t>
      </w:r>
      <w:r w:rsidRPr="005224AA">
        <w:rPr>
          <w:rFonts w:ascii="Lucida Sans Unicode" w:eastAsia="Lucida Sans Unicode" w:hAnsi="Lucida Sans Unicode" w:cs="Lucida Sans Unicode"/>
          <w:sz w:val="14"/>
          <w:szCs w:val="14"/>
        </w:rPr>
        <w:t xml:space="preserve">los consejos municipales electorales de Autlán de Navarro, Ixtlahuacán de los Membrillos, Ocotlán, Puerto Vallarta y Zapotlán El Grande, </w:t>
      </w:r>
      <w:r w:rsidR="005224AA" w:rsidRPr="005224AA">
        <w:rPr>
          <w:rFonts w:ascii="Lucida Sans Unicode" w:eastAsia="Lucida Sans Unicode" w:hAnsi="Lucida Sans Unicode" w:cs="Lucida Sans Unicode"/>
          <w:sz w:val="14"/>
          <w:szCs w:val="14"/>
        </w:rPr>
        <w:t xml:space="preserve">habiéndose aprobado </w:t>
      </w:r>
      <w:r w:rsidR="005224AA">
        <w:rPr>
          <w:rFonts w:ascii="Lucida Sans Unicode" w:eastAsia="Lucida Sans Unicode" w:hAnsi="Lucida Sans Unicode" w:cs="Lucida Sans Unicode"/>
          <w:sz w:val="14"/>
          <w:szCs w:val="14"/>
        </w:rPr>
        <w:t xml:space="preserve">las sedes listadas en </w:t>
      </w:r>
      <w:r w:rsidR="005224AA" w:rsidRPr="005224AA">
        <w:rPr>
          <w:rFonts w:ascii="Lucida Sans Unicode" w:eastAsia="Lucida Sans Unicode" w:hAnsi="Lucida Sans Unicode" w:cs="Lucida Sans Unicode"/>
          <w:sz w:val="14"/>
          <w:szCs w:val="14"/>
        </w:rPr>
        <w:t xml:space="preserve">el proyecto </w:t>
      </w:r>
      <w:r w:rsidR="00BF621C">
        <w:rPr>
          <w:rFonts w:ascii="Lucida Sans Unicode" w:eastAsia="Lucida Sans Unicode" w:hAnsi="Lucida Sans Unicode" w:cs="Lucida Sans Unicode"/>
          <w:sz w:val="14"/>
          <w:szCs w:val="14"/>
        </w:rPr>
        <w:t xml:space="preserve">de acuerdo </w:t>
      </w:r>
      <w:r w:rsidR="005224AA">
        <w:rPr>
          <w:rFonts w:ascii="Lucida Sans Unicode" w:eastAsia="Lucida Sans Unicode" w:hAnsi="Lucida Sans Unicode" w:cs="Lucida Sans Unicode"/>
          <w:sz w:val="14"/>
          <w:szCs w:val="14"/>
        </w:rPr>
        <w:t>original</w:t>
      </w:r>
      <w:r w:rsidR="00BF621C">
        <w:rPr>
          <w:rFonts w:ascii="Lucida Sans Unicode" w:eastAsia="Lucida Sans Unicode" w:hAnsi="Lucida Sans Unicode" w:cs="Lucida Sans Unicode"/>
          <w:sz w:val="14"/>
          <w:szCs w:val="14"/>
        </w:rPr>
        <w:t>mente</w:t>
      </w:r>
      <w:r w:rsidR="005224AA">
        <w:rPr>
          <w:rFonts w:ascii="Lucida Sans Unicode" w:eastAsia="Lucida Sans Unicode" w:hAnsi="Lucida Sans Unicode" w:cs="Lucida Sans Unicode"/>
          <w:sz w:val="14"/>
          <w:szCs w:val="14"/>
        </w:rPr>
        <w:t xml:space="preserve"> </w:t>
      </w:r>
      <w:r w:rsidR="005224AA" w:rsidRPr="005224AA">
        <w:rPr>
          <w:rFonts w:ascii="Lucida Sans Unicode" w:eastAsia="Lucida Sans Unicode" w:hAnsi="Lucida Sans Unicode" w:cs="Lucida Sans Unicode"/>
          <w:sz w:val="14"/>
          <w:szCs w:val="14"/>
        </w:rPr>
        <w:t>circulado</w:t>
      </w:r>
      <w:r w:rsidR="00BF621C">
        <w:rPr>
          <w:rFonts w:ascii="Lucida Sans Unicode" w:eastAsia="Lucida Sans Unicode" w:hAnsi="Lucida Sans Unicode" w:cs="Lucida Sans Unicode"/>
          <w:sz w:val="14"/>
          <w:szCs w:val="14"/>
        </w:rPr>
        <w:t>,</w:t>
      </w:r>
      <w:r w:rsidR="005224AA" w:rsidRPr="005224AA">
        <w:rPr>
          <w:rFonts w:ascii="Lucida Sans Unicode" w:eastAsia="Lucida Sans Unicode" w:hAnsi="Lucida Sans Unicode" w:cs="Lucida Sans Unicode"/>
          <w:sz w:val="14"/>
          <w:szCs w:val="14"/>
        </w:rPr>
        <w:t xml:space="preserve"> por mayoría de votos </w:t>
      </w:r>
      <w:r w:rsidR="005224AA" w:rsidRPr="005224AA">
        <w:rPr>
          <w:rFonts w:ascii="Lucida Sans Unicode" w:eastAsia="Lucida Sans Unicode" w:hAnsi="Lucida Sans Unicode" w:cs="Lucida Sans Unicode"/>
          <w:sz w:val="14"/>
          <w:szCs w:val="14"/>
        </w:rPr>
        <w:t>de las personas consejeras electorales Miguel Godínez Terríquez, Moisés Pérez Vega, Brenda Judith Serafín Morfín, Claudia Alejandra Vargas Bautista y la consejera presidenta Paula Ramírez Höhne</w:t>
      </w:r>
      <w:r w:rsidR="005224AA" w:rsidRPr="005224AA">
        <w:rPr>
          <w:rFonts w:ascii="Lucida Sans Unicode" w:eastAsia="Lucida Sans Unicode" w:hAnsi="Lucida Sans Unicode" w:cs="Lucida Sans Unicode"/>
          <w:sz w:val="14"/>
          <w:szCs w:val="14"/>
        </w:rPr>
        <w:t xml:space="preserve"> y dos votos en contra de las consejeras electorales </w:t>
      </w:r>
      <w:r w:rsidR="005224AA" w:rsidRPr="005224AA">
        <w:rPr>
          <w:rFonts w:ascii="Lucida Sans Unicode" w:eastAsia="Lucida Sans Unicode" w:hAnsi="Lucida Sans Unicode" w:cs="Lucida Sans Unicode"/>
          <w:sz w:val="14"/>
          <w:szCs w:val="14"/>
        </w:rPr>
        <w:t>Silvia Guadalupe Bustos Vásquez</w:t>
      </w:r>
      <w:r w:rsidR="005224AA" w:rsidRPr="005224AA">
        <w:rPr>
          <w:rFonts w:ascii="Lucida Sans Unicode" w:eastAsia="Lucida Sans Unicode" w:hAnsi="Lucida Sans Unicode" w:cs="Lucida Sans Unicode"/>
          <w:sz w:val="14"/>
          <w:szCs w:val="14"/>
        </w:rPr>
        <w:t xml:space="preserve"> y</w:t>
      </w:r>
      <w:r w:rsidR="005224AA" w:rsidRPr="005224AA">
        <w:rPr>
          <w:rFonts w:ascii="Lucida Sans Unicode" w:eastAsia="Lucida Sans Unicode" w:hAnsi="Lucida Sans Unicode" w:cs="Lucida Sans Unicode"/>
          <w:sz w:val="14"/>
          <w:szCs w:val="14"/>
        </w:rPr>
        <w:t xml:space="preserve"> Zoad Jeanine García González</w:t>
      </w:r>
      <w:r w:rsidR="005224AA" w:rsidRPr="005224AA">
        <w:rPr>
          <w:rFonts w:ascii="Lucida Sans Unicode" w:eastAsia="Lucida Sans Unicode" w:hAnsi="Lucida Sans Unicode" w:cs="Lucida Sans Unicode"/>
          <w:sz w:val="14"/>
          <w:szCs w:val="14"/>
        </w:rPr>
        <w:t>.</w:t>
      </w:r>
    </w:p>
    <w:p w14:paraId="0AA51C7F" w14:textId="77777777" w:rsidR="005224AA" w:rsidRDefault="005224AA" w:rsidP="00057824">
      <w:pPr>
        <w:pStyle w:val="Sinespaciado"/>
        <w:jc w:val="both"/>
        <w:rPr>
          <w:rFonts w:ascii="Lucida Sans Unicode" w:eastAsia="Lucida Sans Unicode" w:hAnsi="Lucida Sans Unicode" w:cs="Lucida Sans Unicode"/>
          <w:sz w:val="14"/>
          <w:szCs w:val="14"/>
        </w:rPr>
      </w:pPr>
    </w:p>
    <w:p w14:paraId="50681319" w14:textId="7C48F4F2" w:rsidR="005224AA" w:rsidRPr="005224AA" w:rsidRDefault="005224AA" w:rsidP="00057824">
      <w:pPr>
        <w:pStyle w:val="Sinespaciado"/>
        <w:jc w:val="both"/>
        <w:rPr>
          <w:rFonts w:ascii="Lucida Sans Unicode" w:hAnsi="Lucida Sans Unicode" w:cs="Lucida Sans Unicode"/>
          <w:sz w:val="14"/>
          <w:szCs w:val="14"/>
        </w:rPr>
      </w:pPr>
      <w:r w:rsidRPr="005224AA">
        <w:rPr>
          <w:rFonts w:ascii="Lucida Sans Unicode" w:eastAsia="Lucida Sans Unicode" w:hAnsi="Lucida Sans Unicode" w:cs="Lucida Sans Unicode"/>
          <w:sz w:val="14"/>
          <w:szCs w:val="14"/>
        </w:rPr>
        <w:t>A solicitud de las consejeras electorales Silvia Guadalupe Bustos Vásquez y Zoad Jeanine García González, se vot</w:t>
      </w:r>
      <w:r w:rsidR="00BF621C">
        <w:rPr>
          <w:rFonts w:ascii="Lucida Sans Unicode" w:eastAsia="Lucida Sans Unicode" w:hAnsi="Lucida Sans Unicode" w:cs="Lucida Sans Unicode"/>
          <w:sz w:val="14"/>
          <w:szCs w:val="14"/>
        </w:rPr>
        <w:t>ó</w:t>
      </w:r>
      <w:r w:rsidR="00B9145B">
        <w:rPr>
          <w:rFonts w:ascii="Lucida Sans Unicode" w:eastAsia="Lucida Sans Unicode" w:hAnsi="Lucida Sans Unicode" w:cs="Lucida Sans Unicode"/>
          <w:sz w:val="14"/>
          <w:szCs w:val="14"/>
        </w:rPr>
        <w:t xml:space="preserve"> en </w:t>
      </w:r>
      <w:r w:rsidR="00BF621C">
        <w:rPr>
          <w:rFonts w:ascii="Lucida Sans Unicode" w:eastAsia="Lucida Sans Unicode" w:hAnsi="Lucida Sans Unicode" w:cs="Lucida Sans Unicode"/>
          <w:sz w:val="14"/>
          <w:szCs w:val="14"/>
        </w:rPr>
        <w:t xml:space="preserve">forma </w:t>
      </w:r>
      <w:r w:rsidRPr="005224AA">
        <w:rPr>
          <w:rFonts w:ascii="Lucida Sans Unicode" w:eastAsia="Lucida Sans Unicode" w:hAnsi="Lucida Sans Unicode" w:cs="Lucida Sans Unicode"/>
          <w:sz w:val="14"/>
          <w:szCs w:val="14"/>
        </w:rPr>
        <w:t>partic</w:t>
      </w:r>
      <w:r w:rsidR="00B9145B">
        <w:rPr>
          <w:rFonts w:ascii="Lucida Sans Unicode" w:eastAsia="Lucida Sans Unicode" w:hAnsi="Lucida Sans Unicode" w:cs="Lucida Sans Unicode"/>
          <w:sz w:val="14"/>
          <w:szCs w:val="14"/>
        </w:rPr>
        <w:t xml:space="preserve">ular </w:t>
      </w:r>
      <w:r w:rsidR="00BF621C">
        <w:rPr>
          <w:rFonts w:ascii="Lucida Sans Unicode" w:eastAsia="Lucida Sans Unicode" w:hAnsi="Lucida Sans Unicode" w:cs="Lucida Sans Unicode"/>
          <w:sz w:val="14"/>
          <w:szCs w:val="14"/>
        </w:rPr>
        <w:t xml:space="preserve">el contenido de </w:t>
      </w:r>
      <w:r w:rsidRPr="005224AA">
        <w:rPr>
          <w:rFonts w:ascii="Lucida Sans Unicode" w:eastAsia="Lucida Sans Unicode" w:hAnsi="Lucida Sans Unicode" w:cs="Lucida Sans Unicode"/>
          <w:sz w:val="14"/>
          <w:szCs w:val="14"/>
        </w:rPr>
        <w:t xml:space="preserve">las </w:t>
      </w:r>
      <w:r w:rsidR="00B9145B">
        <w:rPr>
          <w:rFonts w:ascii="Lucida Sans Unicode" w:eastAsia="Lucida Sans Unicode" w:hAnsi="Lucida Sans Unicode" w:cs="Lucida Sans Unicode"/>
          <w:sz w:val="14"/>
          <w:szCs w:val="14"/>
        </w:rPr>
        <w:t xml:space="preserve">fichas </w:t>
      </w:r>
      <w:r w:rsidR="003D5476">
        <w:rPr>
          <w:rFonts w:ascii="Lucida Sans Unicode" w:eastAsia="Lucida Sans Unicode" w:hAnsi="Lucida Sans Unicode" w:cs="Lucida Sans Unicode"/>
          <w:sz w:val="14"/>
          <w:szCs w:val="14"/>
        </w:rPr>
        <w:t>informativas</w:t>
      </w:r>
      <w:r w:rsidR="00B9145B">
        <w:rPr>
          <w:rFonts w:ascii="Lucida Sans Unicode" w:eastAsia="Lucida Sans Unicode" w:hAnsi="Lucida Sans Unicode" w:cs="Lucida Sans Unicode"/>
          <w:sz w:val="14"/>
          <w:szCs w:val="14"/>
        </w:rPr>
        <w:t xml:space="preserve"> correspondientes a las sedes de los consejos municipales </w:t>
      </w:r>
      <w:r w:rsidR="00BF621C">
        <w:rPr>
          <w:rFonts w:ascii="Lucida Sans Unicode" w:eastAsia="Lucida Sans Unicode" w:hAnsi="Lucida Sans Unicode" w:cs="Lucida Sans Unicode"/>
          <w:sz w:val="14"/>
          <w:szCs w:val="14"/>
        </w:rPr>
        <w:t xml:space="preserve">electorales </w:t>
      </w:r>
      <w:r w:rsidR="00B9145B">
        <w:rPr>
          <w:rFonts w:ascii="Lucida Sans Unicode" w:eastAsia="Lucida Sans Unicode" w:hAnsi="Lucida Sans Unicode" w:cs="Lucida Sans Unicode"/>
          <w:sz w:val="14"/>
          <w:szCs w:val="14"/>
        </w:rPr>
        <w:t xml:space="preserve">de Jocotepec y Tala, </w:t>
      </w:r>
      <w:r w:rsidRPr="005224AA">
        <w:rPr>
          <w:rFonts w:ascii="Lucida Sans Unicode" w:eastAsia="Lucida Sans Unicode" w:hAnsi="Lucida Sans Unicode" w:cs="Lucida Sans Unicode"/>
          <w:sz w:val="14"/>
          <w:szCs w:val="14"/>
        </w:rPr>
        <w:t>habiéndose aprobado l</w:t>
      </w:r>
      <w:r w:rsidR="00B9145B">
        <w:rPr>
          <w:rFonts w:ascii="Lucida Sans Unicode" w:eastAsia="Lucida Sans Unicode" w:hAnsi="Lucida Sans Unicode" w:cs="Lucida Sans Unicode"/>
          <w:sz w:val="14"/>
          <w:szCs w:val="14"/>
        </w:rPr>
        <w:t>as</w:t>
      </w:r>
      <w:r w:rsidRPr="005224AA">
        <w:rPr>
          <w:rFonts w:ascii="Lucida Sans Unicode" w:eastAsia="Lucida Sans Unicode" w:hAnsi="Lucida Sans Unicode" w:cs="Lucida Sans Unicode"/>
          <w:sz w:val="14"/>
          <w:szCs w:val="14"/>
        </w:rPr>
        <w:t xml:space="preserve"> </w:t>
      </w:r>
      <w:r w:rsidR="00B9145B">
        <w:rPr>
          <w:rFonts w:ascii="Lucida Sans Unicode" w:eastAsia="Lucida Sans Unicode" w:hAnsi="Lucida Sans Unicode" w:cs="Lucida Sans Unicode"/>
          <w:sz w:val="14"/>
          <w:szCs w:val="14"/>
        </w:rPr>
        <w:t xml:space="preserve">fichas </w:t>
      </w:r>
      <w:r w:rsidRPr="005224AA">
        <w:rPr>
          <w:rFonts w:ascii="Lucida Sans Unicode" w:eastAsia="Lucida Sans Unicode" w:hAnsi="Lucida Sans Unicode" w:cs="Lucida Sans Unicode"/>
          <w:sz w:val="14"/>
          <w:szCs w:val="14"/>
        </w:rPr>
        <w:t xml:space="preserve">en los términos circulados </w:t>
      </w:r>
      <w:r w:rsidR="00B9145B">
        <w:rPr>
          <w:rFonts w:ascii="Lucida Sans Unicode" w:eastAsia="Lucida Sans Unicode" w:hAnsi="Lucida Sans Unicode" w:cs="Lucida Sans Unicode"/>
          <w:sz w:val="14"/>
          <w:szCs w:val="14"/>
        </w:rPr>
        <w:t xml:space="preserve">originalmente, </w:t>
      </w:r>
      <w:r w:rsidRPr="005224AA">
        <w:rPr>
          <w:rFonts w:ascii="Lucida Sans Unicode" w:eastAsia="Lucida Sans Unicode" w:hAnsi="Lucida Sans Unicode" w:cs="Lucida Sans Unicode"/>
          <w:sz w:val="14"/>
          <w:szCs w:val="14"/>
        </w:rPr>
        <w:t>por mayoría de votos de las personas consejeras electorales Miguel Godínez Terríquez, Moisés Pérez Vega, Brenda Judith Serafín Morfín, Claudia Alejandra Vargas Bautista y la consejera presidenta Paula Ramírez Höhne y dos votos en contra de las consejeras electorales Silvia Guadalupe Bustos Vásquez y Zoad Jeanine García González.</w:t>
      </w:r>
    </w:p>
    <w:p w14:paraId="77779DA6" w14:textId="77777777" w:rsidR="007F4D25" w:rsidRDefault="007F4D25" w:rsidP="005224AA">
      <w:pPr>
        <w:pStyle w:val="Sinespaciado"/>
        <w:spacing w:line="276" w:lineRule="auto"/>
        <w:jc w:val="both"/>
        <w:rPr>
          <w:rFonts w:ascii="Lucida Sans Unicode" w:eastAsia="Trebuchet MS" w:hAnsi="Lucida Sans Unicode" w:cs="Lucida Sans Unicode"/>
          <w:sz w:val="14"/>
          <w:szCs w:val="14"/>
        </w:rPr>
      </w:pPr>
    </w:p>
    <w:p w14:paraId="42E7D98C" w14:textId="77777777" w:rsidR="007F4D25" w:rsidRPr="005224AA" w:rsidRDefault="007F4D25" w:rsidP="005224AA">
      <w:pPr>
        <w:pStyle w:val="Sinespaciado"/>
        <w:spacing w:line="276" w:lineRule="auto"/>
        <w:jc w:val="both"/>
        <w:rPr>
          <w:rFonts w:ascii="Lucida Sans Unicode" w:eastAsia="Trebuchet MS" w:hAnsi="Lucida Sans Unicode" w:cs="Lucida Sans Unicode"/>
          <w:sz w:val="14"/>
          <w:szCs w:val="14"/>
        </w:rPr>
      </w:pPr>
    </w:p>
    <w:p w14:paraId="5391AD98" w14:textId="77777777" w:rsidR="007F4D25" w:rsidRPr="005224AA" w:rsidRDefault="007F4D25" w:rsidP="005224AA">
      <w:pPr>
        <w:pStyle w:val="Sinespaciado"/>
        <w:spacing w:line="276" w:lineRule="auto"/>
        <w:jc w:val="center"/>
        <w:rPr>
          <w:rFonts w:ascii="Lucida Sans Unicode" w:eastAsia="Trebuchet MS" w:hAnsi="Lucida Sans Unicode" w:cs="Lucida Sans Unicode"/>
          <w:sz w:val="14"/>
          <w:szCs w:val="14"/>
        </w:rPr>
      </w:pPr>
      <w:r w:rsidRPr="005224AA">
        <w:rPr>
          <w:rFonts w:ascii="Lucida Sans Unicode" w:eastAsia="Trebuchet MS" w:hAnsi="Lucida Sans Unicode" w:cs="Lucida Sans Unicode"/>
          <w:sz w:val="14"/>
          <w:szCs w:val="14"/>
        </w:rPr>
        <w:t>Mtro. Christian Flores Garza</w:t>
      </w:r>
    </w:p>
    <w:p w14:paraId="07459315" w14:textId="10029974" w:rsidR="00A30956" w:rsidRPr="005224AA" w:rsidRDefault="007F4D25" w:rsidP="00057824">
      <w:pPr>
        <w:pStyle w:val="Sinespaciado"/>
        <w:spacing w:line="276" w:lineRule="auto"/>
        <w:jc w:val="center"/>
        <w:rPr>
          <w:rFonts w:ascii="Lucida Sans Unicode" w:hAnsi="Lucida Sans Unicode" w:cs="Lucida Sans Unicode"/>
          <w:b/>
          <w:sz w:val="14"/>
          <w:szCs w:val="14"/>
        </w:rPr>
      </w:pPr>
      <w:r w:rsidRPr="005224AA">
        <w:rPr>
          <w:rFonts w:ascii="Lucida Sans Unicode" w:eastAsia="Trebuchet MS" w:hAnsi="Lucida Sans Unicode" w:cs="Lucida Sans Unicode"/>
          <w:sz w:val="14"/>
          <w:szCs w:val="14"/>
        </w:rPr>
        <w:t>El secretario ejecutivo</w:t>
      </w:r>
    </w:p>
    <w:sectPr w:rsidR="00A30956" w:rsidRPr="005224AA" w:rsidSect="00057824">
      <w:headerReference w:type="default" r:id="rId10"/>
      <w:footerReference w:type="even" r:id="rId11"/>
      <w:footerReference w:type="default" r:id="rId12"/>
      <w:pgSz w:w="12240" w:h="15840" w:code="1"/>
      <w:pgMar w:top="2552" w:right="1418"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1362" w14:textId="77777777" w:rsidR="003D2053" w:rsidRDefault="003D2053" w:rsidP="002D491E">
      <w:pPr>
        <w:spacing w:after="0" w:line="240" w:lineRule="auto"/>
      </w:pPr>
      <w:r>
        <w:separator/>
      </w:r>
    </w:p>
  </w:endnote>
  <w:endnote w:type="continuationSeparator" w:id="0">
    <w:p w14:paraId="6C806A83" w14:textId="77777777" w:rsidR="003D2053" w:rsidRDefault="003D2053" w:rsidP="002D491E">
      <w:pPr>
        <w:spacing w:after="0" w:line="240" w:lineRule="auto"/>
      </w:pPr>
      <w:r>
        <w:continuationSeparator/>
      </w:r>
    </w:p>
  </w:endnote>
  <w:endnote w:type="continuationNotice" w:id="1">
    <w:p w14:paraId="6209BF9D" w14:textId="77777777" w:rsidR="003D2053" w:rsidRDefault="003D2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7777777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B68E8">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B042" w14:textId="77777777" w:rsidR="003D2053" w:rsidRDefault="003D2053" w:rsidP="002D491E">
      <w:pPr>
        <w:spacing w:after="0" w:line="240" w:lineRule="auto"/>
      </w:pPr>
      <w:r>
        <w:separator/>
      </w:r>
    </w:p>
  </w:footnote>
  <w:footnote w:type="continuationSeparator" w:id="0">
    <w:p w14:paraId="1E6B06F2" w14:textId="77777777" w:rsidR="003D2053" w:rsidRDefault="003D2053" w:rsidP="002D491E">
      <w:pPr>
        <w:spacing w:after="0" w:line="240" w:lineRule="auto"/>
      </w:pPr>
      <w:r>
        <w:continuationSeparator/>
      </w:r>
    </w:p>
  </w:footnote>
  <w:footnote w:type="continuationNotice" w:id="1">
    <w:p w14:paraId="23639834" w14:textId="77777777" w:rsidR="003D2053" w:rsidRDefault="003D2053">
      <w:pPr>
        <w:spacing w:after="0" w:line="240" w:lineRule="auto"/>
      </w:pPr>
    </w:p>
  </w:footnote>
  <w:footnote w:id="2">
    <w:p w14:paraId="11B0F466" w14:textId="77777777" w:rsidR="001E7203" w:rsidRDefault="001E7203" w:rsidP="001E7203">
      <w:pPr>
        <w:pStyle w:val="Textonotapie"/>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4C9CB489" w14:textId="77777777" w:rsidR="001E7203" w:rsidRDefault="001E7203" w:rsidP="001E7203">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C95FE32" w14:textId="3195AB7D"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w:t>
      </w:r>
      <w:r w:rsidR="00D3608A">
        <w:rPr>
          <w:rFonts w:ascii="Lucida Sans Unicode" w:eastAsia="Times New Roman" w:hAnsi="Lucida Sans Unicode" w:cs="Lucida Sans Unicode"/>
          <w:sz w:val="14"/>
          <w:szCs w:val="14"/>
          <w:lang w:val="es-ES" w:eastAsia="ar-SA"/>
        </w:rPr>
        <w:t xml:space="preserve">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5">
    <w:p w14:paraId="1035EBA3" w14:textId="77777777" w:rsidR="00E7014D" w:rsidRDefault="00E7014D" w:rsidP="00E7014D">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5CF69996" w14:textId="04516339" w:rsidR="00B929A8" w:rsidRPr="00B929A8" w:rsidRDefault="00B929A8" w:rsidP="00362E73">
      <w:pPr>
        <w:pStyle w:val="pf0"/>
        <w:spacing w:before="0" w:beforeAutospacing="0" w:after="0" w:afterAutospacing="0"/>
      </w:pPr>
      <w:r w:rsidRPr="00B929A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w:t>
      </w:r>
      <w:r w:rsidRPr="00B929A8">
        <w:rPr>
          <w:rFonts w:ascii="Lucida Sans Unicode" w:hAnsi="Lucida Sans Unicode" w:cs="Lucida Sans Unicode"/>
          <w:sz w:val="14"/>
          <w:szCs w:val="14"/>
        </w:rPr>
        <w:t xml:space="preserve"> </w:t>
      </w:r>
      <w:r w:rsidRPr="00B929A8">
        <w:rPr>
          <w:rStyle w:val="cf01"/>
          <w:rFonts w:ascii="Lucida Sans Unicode" w:hAnsi="Lucida Sans Unicode" w:cs="Lucida Sans Unicode"/>
          <w:sz w:val="14"/>
          <w:szCs w:val="14"/>
        </w:rPr>
        <w:t>https://www.iepcjalisco.org.mx/sites/default/files/sesiones-de-consejo/consejo%20general/2023-09-18/6iepc-acg-061-2023.pdf</w:t>
      </w:r>
    </w:p>
  </w:footnote>
  <w:footnote w:id="7">
    <w:p w14:paraId="2DD6D688" w14:textId="77777777" w:rsidR="002B72B1" w:rsidRDefault="002B72B1" w:rsidP="00B929A8">
      <w:pPr>
        <w:pStyle w:val="Textonotapie"/>
        <w:jc w:val="both"/>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07F76DD" w14:textId="39A4868A" w:rsidR="00F108F0" w:rsidRPr="00F108F0" w:rsidRDefault="00F108F0">
      <w:pPr>
        <w:pStyle w:val="Textonotapie"/>
        <w:rPr>
          <w:rFonts w:ascii="Lucida Sans Unicode" w:hAnsi="Lucida Sans Unicode" w:cs="Lucida Sans Unicode"/>
          <w:sz w:val="14"/>
          <w:szCs w:val="14"/>
        </w:rPr>
      </w:pPr>
      <w:r w:rsidRPr="00F108F0">
        <w:rPr>
          <w:rStyle w:val="Refdenotaalpie"/>
          <w:rFonts w:ascii="Lucida Sans Unicode" w:hAnsi="Lucida Sans Unicode" w:cs="Lucida Sans Unicode"/>
          <w:sz w:val="14"/>
          <w:szCs w:val="14"/>
        </w:rPr>
        <w:footnoteRef/>
      </w:r>
      <w:r w:rsidRPr="00F108F0">
        <w:rPr>
          <w:rFonts w:ascii="Lucida Sans Unicode" w:hAnsi="Lucida Sans Unicode" w:cs="Lucida Sans Unicode"/>
          <w:sz w:val="14"/>
          <w:szCs w:val="14"/>
        </w:rPr>
        <w:t xml:space="preserve"> Consultable en: https://apiperiodico.jalisco.gob.mx/api/newspaper/getAsset?q=newspaper/21270/newspaper231101111000.pdf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6303DFFF" w:rsidR="00A950FF" w:rsidRDefault="00D3608A">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767130E8"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C09C7">
                            <w:rPr>
                              <w:rFonts w:ascii="Lucida Sans Unicode" w:hAnsi="Lucida Sans Unicode" w:cs="Lucida Sans Unicode"/>
                              <w:b/>
                              <w:bCs/>
                              <w:color w:val="FFFFFF"/>
                            </w:rPr>
                            <w:t>0</w:t>
                          </w:r>
                          <w:r w:rsidR="007F4D25">
                            <w:rPr>
                              <w:rFonts w:ascii="Lucida Sans Unicode" w:hAnsi="Lucida Sans Unicode" w:cs="Lucida Sans Unicode"/>
                              <w:b/>
                              <w:bCs/>
                              <w:color w:val="FFFFFF"/>
                            </w:rPr>
                            <w:t>44</w:t>
                          </w:r>
                          <w:r>
                            <w:rPr>
                              <w:rFonts w:ascii="Lucida Sans Unicode" w:hAnsi="Lucida Sans Unicode" w:cs="Lucida Sans Unicode"/>
                              <w:b/>
                              <w:bCs/>
                              <w:color w:val="FFFFFF"/>
                            </w:rPr>
                            <w:t>/202</w:t>
                          </w:r>
                          <w:r w:rsidR="00B929A8">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767130E8"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C09C7">
                      <w:rPr>
                        <w:rFonts w:ascii="Lucida Sans Unicode" w:hAnsi="Lucida Sans Unicode" w:cs="Lucida Sans Unicode"/>
                        <w:b/>
                        <w:bCs/>
                        <w:color w:val="FFFFFF"/>
                      </w:rPr>
                      <w:t>0</w:t>
                    </w:r>
                    <w:r w:rsidR="007F4D25">
                      <w:rPr>
                        <w:rFonts w:ascii="Lucida Sans Unicode" w:hAnsi="Lucida Sans Unicode" w:cs="Lucida Sans Unicode"/>
                        <w:b/>
                        <w:bCs/>
                        <w:color w:val="FFFFFF"/>
                      </w:rPr>
                      <w:t>44</w:t>
                    </w:r>
                    <w:r>
                      <w:rPr>
                        <w:rFonts w:ascii="Lucida Sans Unicode" w:hAnsi="Lucida Sans Unicode" w:cs="Lucida Sans Unicode"/>
                        <w:b/>
                        <w:bCs/>
                        <w:color w:val="FFFFFF"/>
                      </w:rPr>
                      <w:t>/202</w:t>
                    </w:r>
                    <w:r w:rsidR="00B929A8">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2145024252" name="Imagen 214502425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27CA3"/>
    <w:multiLevelType w:val="hybridMultilevel"/>
    <w:tmpl w:val="F7DA1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45CE2952"/>
    <w:multiLevelType w:val="hybridMultilevel"/>
    <w:tmpl w:val="F7DA1B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2"/>
  </w:num>
  <w:num w:numId="3" w16cid:durableId="325672848">
    <w:abstractNumId w:val="14"/>
  </w:num>
  <w:num w:numId="4" w16cid:durableId="1449348434">
    <w:abstractNumId w:val="12"/>
  </w:num>
  <w:num w:numId="5" w16cid:durableId="67580798">
    <w:abstractNumId w:val="1"/>
  </w:num>
  <w:num w:numId="6" w16cid:durableId="599869739">
    <w:abstractNumId w:val="13"/>
  </w:num>
  <w:num w:numId="7" w16cid:durableId="1073236661">
    <w:abstractNumId w:val="16"/>
  </w:num>
  <w:num w:numId="8" w16cid:durableId="924922151">
    <w:abstractNumId w:val="8"/>
  </w:num>
  <w:num w:numId="9" w16cid:durableId="1821074884">
    <w:abstractNumId w:val="3"/>
  </w:num>
  <w:num w:numId="10" w16cid:durableId="1851599718">
    <w:abstractNumId w:val="0"/>
  </w:num>
  <w:num w:numId="11" w16cid:durableId="276330389">
    <w:abstractNumId w:val="11"/>
  </w:num>
  <w:num w:numId="12" w16cid:durableId="1493255433">
    <w:abstractNumId w:val="17"/>
  </w:num>
  <w:num w:numId="13" w16cid:durableId="578175619">
    <w:abstractNumId w:val="10"/>
  </w:num>
  <w:num w:numId="14" w16cid:durableId="1680085086">
    <w:abstractNumId w:val="18"/>
  </w:num>
  <w:num w:numId="15" w16cid:durableId="106509507">
    <w:abstractNumId w:val="6"/>
  </w:num>
  <w:num w:numId="16" w16cid:durableId="1839692808">
    <w:abstractNumId w:val="9"/>
  </w:num>
  <w:num w:numId="17" w16cid:durableId="847060335">
    <w:abstractNumId w:val="5"/>
  </w:num>
  <w:num w:numId="18" w16cid:durableId="1787506126">
    <w:abstractNumId w:val="15"/>
  </w:num>
  <w:num w:numId="19" w16cid:durableId="1441605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09AA"/>
    <w:rsid w:val="0000103B"/>
    <w:rsid w:val="0000247C"/>
    <w:rsid w:val="00002EF7"/>
    <w:rsid w:val="00003395"/>
    <w:rsid w:val="00004071"/>
    <w:rsid w:val="000073C2"/>
    <w:rsid w:val="00007655"/>
    <w:rsid w:val="00011363"/>
    <w:rsid w:val="00014557"/>
    <w:rsid w:val="00014902"/>
    <w:rsid w:val="000179BD"/>
    <w:rsid w:val="00017D85"/>
    <w:rsid w:val="00021277"/>
    <w:rsid w:val="00024219"/>
    <w:rsid w:val="00026DB2"/>
    <w:rsid w:val="0002750B"/>
    <w:rsid w:val="0003383C"/>
    <w:rsid w:val="000366D4"/>
    <w:rsid w:val="000371FF"/>
    <w:rsid w:val="00040F75"/>
    <w:rsid w:val="000457ED"/>
    <w:rsid w:val="0004595D"/>
    <w:rsid w:val="00052F4E"/>
    <w:rsid w:val="00053B68"/>
    <w:rsid w:val="00053C5B"/>
    <w:rsid w:val="00053D61"/>
    <w:rsid w:val="00054D43"/>
    <w:rsid w:val="00055983"/>
    <w:rsid w:val="00056A09"/>
    <w:rsid w:val="000573B6"/>
    <w:rsid w:val="00057824"/>
    <w:rsid w:val="00057DFA"/>
    <w:rsid w:val="0006038B"/>
    <w:rsid w:val="00064083"/>
    <w:rsid w:val="00067366"/>
    <w:rsid w:val="0007465F"/>
    <w:rsid w:val="0007507E"/>
    <w:rsid w:val="00075A3B"/>
    <w:rsid w:val="00076332"/>
    <w:rsid w:val="00076661"/>
    <w:rsid w:val="00077757"/>
    <w:rsid w:val="000829BF"/>
    <w:rsid w:val="00082D3A"/>
    <w:rsid w:val="00082FAA"/>
    <w:rsid w:val="0008345D"/>
    <w:rsid w:val="000857DF"/>
    <w:rsid w:val="00086584"/>
    <w:rsid w:val="000868BE"/>
    <w:rsid w:val="00087238"/>
    <w:rsid w:val="00095225"/>
    <w:rsid w:val="000A273E"/>
    <w:rsid w:val="000A338E"/>
    <w:rsid w:val="000A3A16"/>
    <w:rsid w:val="000A6CD1"/>
    <w:rsid w:val="000A7635"/>
    <w:rsid w:val="000A7795"/>
    <w:rsid w:val="000B150A"/>
    <w:rsid w:val="000B260F"/>
    <w:rsid w:val="000B2CE5"/>
    <w:rsid w:val="000B6161"/>
    <w:rsid w:val="000B71DA"/>
    <w:rsid w:val="000C0039"/>
    <w:rsid w:val="000C17A6"/>
    <w:rsid w:val="000C24DC"/>
    <w:rsid w:val="000C3280"/>
    <w:rsid w:val="000D227B"/>
    <w:rsid w:val="000D3DF5"/>
    <w:rsid w:val="000D4070"/>
    <w:rsid w:val="000D7485"/>
    <w:rsid w:val="000E3BA5"/>
    <w:rsid w:val="000E512A"/>
    <w:rsid w:val="000F007E"/>
    <w:rsid w:val="000F16BE"/>
    <w:rsid w:val="000F2106"/>
    <w:rsid w:val="000F37E1"/>
    <w:rsid w:val="000F571C"/>
    <w:rsid w:val="000F58F6"/>
    <w:rsid w:val="000F6356"/>
    <w:rsid w:val="000F6521"/>
    <w:rsid w:val="0010075C"/>
    <w:rsid w:val="00100797"/>
    <w:rsid w:val="00103292"/>
    <w:rsid w:val="00103FAA"/>
    <w:rsid w:val="00104264"/>
    <w:rsid w:val="0011057F"/>
    <w:rsid w:val="00110ED9"/>
    <w:rsid w:val="0011492A"/>
    <w:rsid w:val="00115D9B"/>
    <w:rsid w:val="00122849"/>
    <w:rsid w:val="00130326"/>
    <w:rsid w:val="001305ED"/>
    <w:rsid w:val="00132B8C"/>
    <w:rsid w:val="001338DE"/>
    <w:rsid w:val="00135154"/>
    <w:rsid w:val="001355CA"/>
    <w:rsid w:val="001422FE"/>
    <w:rsid w:val="00142D3E"/>
    <w:rsid w:val="00144E3B"/>
    <w:rsid w:val="001453C5"/>
    <w:rsid w:val="00146704"/>
    <w:rsid w:val="001475D6"/>
    <w:rsid w:val="0015165D"/>
    <w:rsid w:val="00154B1C"/>
    <w:rsid w:val="00154C3A"/>
    <w:rsid w:val="00157643"/>
    <w:rsid w:val="00157A77"/>
    <w:rsid w:val="0016211D"/>
    <w:rsid w:val="00164E44"/>
    <w:rsid w:val="00165471"/>
    <w:rsid w:val="001657F4"/>
    <w:rsid w:val="0017771B"/>
    <w:rsid w:val="00181028"/>
    <w:rsid w:val="00181057"/>
    <w:rsid w:val="00181EB1"/>
    <w:rsid w:val="00183434"/>
    <w:rsid w:val="001853E6"/>
    <w:rsid w:val="00187CCE"/>
    <w:rsid w:val="00190475"/>
    <w:rsid w:val="001926FF"/>
    <w:rsid w:val="00194E2A"/>
    <w:rsid w:val="00194FDC"/>
    <w:rsid w:val="00195863"/>
    <w:rsid w:val="001975D9"/>
    <w:rsid w:val="00197C96"/>
    <w:rsid w:val="00197DB8"/>
    <w:rsid w:val="001A523D"/>
    <w:rsid w:val="001A6E30"/>
    <w:rsid w:val="001A7843"/>
    <w:rsid w:val="001B1CF2"/>
    <w:rsid w:val="001B22C9"/>
    <w:rsid w:val="001B51CC"/>
    <w:rsid w:val="001B5F5A"/>
    <w:rsid w:val="001B6672"/>
    <w:rsid w:val="001C1631"/>
    <w:rsid w:val="001C594F"/>
    <w:rsid w:val="001C649C"/>
    <w:rsid w:val="001C6A71"/>
    <w:rsid w:val="001D40FB"/>
    <w:rsid w:val="001D57ED"/>
    <w:rsid w:val="001E1149"/>
    <w:rsid w:val="001E407A"/>
    <w:rsid w:val="001E461D"/>
    <w:rsid w:val="001E7203"/>
    <w:rsid w:val="001F05C9"/>
    <w:rsid w:val="001F06C7"/>
    <w:rsid w:val="001F1FC8"/>
    <w:rsid w:val="001F379F"/>
    <w:rsid w:val="001F5F44"/>
    <w:rsid w:val="002048F4"/>
    <w:rsid w:val="0020613B"/>
    <w:rsid w:val="0020678C"/>
    <w:rsid w:val="00210551"/>
    <w:rsid w:val="00211F4B"/>
    <w:rsid w:val="00217414"/>
    <w:rsid w:val="00220EA8"/>
    <w:rsid w:val="00222286"/>
    <w:rsid w:val="002228F8"/>
    <w:rsid w:val="002229B6"/>
    <w:rsid w:val="00224B57"/>
    <w:rsid w:val="00225363"/>
    <w:rsid w:val="002264A2"/>
    <w:rsid w:val="00230D09"/>
    <w:rsid w:val="002314DB"/>
    <w:rsid w:val="00232090"/>
    <w:rsid w:val="002325CE"/>
    <w:rsid w:val="002343E7"/>
    <w:rsid w:val="002345EF"/>
    <w:rsid w:val="00235AFA"/>
    <w:rsid w:val="00237A89"/>
    <w:rsid w:val="00242929"/>
    <w:rsid w:val="00243933"/>
    <w:rsid w:val="00247BC4"/>
    <w:rsid w:val="00250D0F"/>
    <w:rsid w:val="002523D2"/>
    <w:rsid w:val="00253247"/>
    <w:rsid w:val="002533E2"/>
    <w:rsid w:val="0025642C"/>
    <w:rsid w:val="0026107B"/>
    <w:rsid w:val="002625E1"/>
    <w:rsid w:val="0026343B"/>
    <w:rsid w:val="0026457F"/>
    <w:rsid w:val="00265DF6"/>
    <w:rsid w:val="0026797C"/>
    <w:rsid w:val="00270B63"/>
    <w:rsid w:val="00271C6B"/>
    <w:rsid w:val="00272D73"/>
    <w:rsid w:val="002737D2"/>
    <w:rsid w:val="0027599E"/>
    <w:rsid w:val="00277EAA"/>
    <w:rsid w:val="00281E7F"/>
    <w:rsid w:val="00281EAE"/>
    <w:rsid w:val="00285A94"/>
    <w:rsid w:val="002909E8"/>
    <w:rsid w:val="00291E46"/>
    <w:rsid w:val="00292786"/>
    <w:rsid w:val="00292A48"/>
    <w:rsid w:val="002933EF"/>
    <w:rsid w:val="002961AD"/>
    <w:rsid w:val="002963CC"/>
    <w:rsid w:val="00296C12"/>
    <w:rsid w:val="00296E6A"/>
    <w:rsid w:val="002A6E5C"/>
    <w:rsid w:val="002A7815"/>
    <w:rsid w:val="002B06DD"/>
    <w:rsid w:val="002B2057"/>
    <w:rsid w:val="002B4F27"/>
    <w:rsid w:val="002B72B1"/>
    <w:rsid w:val="002C091F"/>
    <w:rsid w:val="002C1534"/>
    <w:rsid w:val="002C170C"/>
    <w:rsid w:val="002C2877"/>
    <w:rsid w:val="002C445D"/>
    <w:rsid w:val="002C63D0"/>
    <w:rsid w:val="002C794F"/>
    <w:rsid w:val="002D3DE8"/>
    <w:rsid w:val="002D491E"/>
    <w:rsid w:val="002D76BA"/>
    <w:rsid w:val="002E014B"/>
    <w:rsid w:val="002E3FBE"/>
    <w:rsid w:val="002F15B7"/>
    <w:rsid w:val="002F2C6D"/>
    <w:rsid w:val="002F36D1"/>
    <w:rsid w:val="002F49F7"/>
    <w:rsid w:val="003021FF"/>
    <w:rsid w:val="00305DD1"/>
    <w:rsid w:val="00305EED"/>
    <w:rsid w:val="00306444"/>
    <w:rsid w:val="003077C5"/>
    <w:rsid w:val="00307CD2"/>
    <w:rsid w:val="00307F50"/>
    <w:rsid w:val="00313078"/>
    <w:rsid w:val="0032252B"/>
    <w:rsid w:val="00326A8C"/>
    <w:rsid w:val="003304B9"/>
    <w:rsid w:val="00341AA9"/>
    <w:rsid w:val="003426EE"/>
    <w:rsid w:val="003442FA"/>
    <w:rsid w:val="00344655"/>
    <w:rsid w:val="00345001"/>
    <w:rsid w:val="0034516A"/>
    <w:rsid w:val="00347812"/>
    <w:rsid w:val="00355E54"/>
    <w:rsid w:val="00356F31"/>
    <w:rsid w:val="00361B17"/>
    <w:rsid w:val="00362E73"/>
    <w:rsid w:val="00364F3E"/>
    <w:rsid w:val="00364FE7"/>
    <w:rsid w:val="00367B7A"/>
    <w:rsid w:val="00371CC7"/>
    <w:rsid w:val="00374D09"/>
    <w:rsid w:val="00377438"/>
    <w:rsid w:val="00377CD8"/>
    <w:rsid w:val="00381756"/>
    <w:rsid w:val="003845EE"/>
    <w:rsid w:val="003860B0"/>
    <w:rsid w:val="00386A6E"/>
    <w:rsid w:val="00390278"/>
    <w:rsid w:val="00390F48"/>
    <w:rsid w:val="00391C24"/>
    <w:rsid w:val="0039229C"/>
    <w:rsid w:val="00393EE1"/>
    <w:rsid w:val="00395158"/>
    <w:rsid w:val="0039693D"/>
    <w:rsid w:val="00396A9B"/>
    <w:rsid w:val="003A6FC9"/>
    <w:rsid w:val="003A7203"/>
    <w:rsid w:val="003B47BF"/>
    <w:rsid w:val="003B59AE"/>
    <w:rsid w:val="003B73EA"/>
    <w:rsid w:val="003C09C7"/>
    <w:rsid w:val="003C52E4"/>
    <w:rsid w:val="003C60FE"/>
    <w:rsid w:val="003C7119"/>
    <w:rsid w:val="003C7D8B"/>
    <w:rsid w:val="003D027C"/>
    <w:rsid w:val="003D0CEA"/>
    <w:rsid w:val="003D1831"/>
    <w:rsid w:val="003D2053"/>
    <w:rsid w:val="003D3F91"/>
    <w:rsid w:val="003D5476"/>
    <w:rsid w:val="003D560F"/>
    <w:rsid w:val="003E1AE0"/>
    <w:rsid w:val="003E2E01"/>
    <w:rsid w:val="003E44C6"/>
    <w:rsid w:val="003E5A5E"/>
    <w:rsid w:val="003E7405"/>
    <w:rsid w:val="003F2E2C"/>
    <w:rsid w:val="003F3C5E"/>
    <w:rsid w:val="003F4805"/>
    <w:rsid w:val="003F4AEF"/>
    <w:rsid w:val="003F5342"/>
    <w:rsid w:val="003F5981"/>
    <w:rsid w:val="004005FB"/>
    <w:rsid w:val="00401E9F"/>
    <w:rsid w:val="00402835"/>
    <w:rsid w:val="00403D89"/>
    <w:rsid w:val="00404DD3"/>
    <w:rsid w:val="0041093E"/>
    <w:rsid w:val="00411A9A"/>
    <w:rsid w:val="004123BA"/>
    <w:rsid w:val="00412847"/>
    <w:rsid w:val="0041740F"/>
    <w:rsid w:val="004206D1"/>
    <w:rsid w:val="00422DDF"/>
    <w:rsid w:val="0042389A"/>
    <w:rsid w:val="00423C98"/>
    <w:rsid w:val="00423F7F"/>
    <w:rsid w:val="00426333"/>
    <w:rsid w:val="00431214"/>
    <w:rsid w:val="0043280A"/>
    <w:rsid w:val="00433EFD"/>
    <w:rsid w:val="00434DB3"/>
    <w:rsid w:val="00434E8B"/>
    <w:rsid w:val="004370AA"/>
    <w:rsid w:val="004402F8"/>
    <w:rsid w:val="00440A80"/>
    <w:rsid w:val="00440E10"/>
    <w:rsid w:val="00441981"/>
    <w:rsid w:val="00443C28"/>
    <w:rsid w:val="004450B3"/>
    <w:rsid w:val="00445B09"/>
    <w:rsid w:val="00460379"/>
    <w:rsid w:val="00461549"/>
    <w:rsid w:val="00464BE8"/>
    <w:rsid w:val="00466647"/>
    <w:rsid w:val="00466C1E"/>
    <w:rsid w:val="0046791C"/>
    <w:rsid w:val="00470529"/>
    <w:rsid w:val="00470D10"/>
    <w:rsid w:val="0047216B"/>
    <w:rsid w:val="0047249E"/>
    <w:rsid w:val="004741EB"/>
    <w:rsid w:val="00475017"/>
    <w:rsid w:val="004753A4"/>
    <w:rsid w:val="0047643E"/>
    <w:rsid w:val="004772F4"/>
    <w:rsid w:val="00477991"/>
    <w:rsid w:val="00481C8C"/>
    <w:rsid w:val="004831A9"/>
    <w:rsid w:val="004833D5"/>
    <w:rsid w:val="00485002"/>
    <w:rsid w:val="00486330"/>
    <w:rsid w:val="0049073F"/>
    <w:rsid w:val="00493271"/>
    <w:rsid w:val="004948FD"/>
    <w:rsid w:val="00494F0F"/>
    <w:rsid w:val="00495535"/>
    <w:rsid w:val="004975CF"/>
    <w:rsid w:val="0049780A"/>
    <w:rsid w:val="004A5CB2"/>
    <w:rsid w:val="004B00F0"/>
    <w:rsid w:val="004B2DA0"/>
    <w:rsid w:val="004B4AFE"/>
    <w:rsid w:val="004B5EF1"/>
    <w:rsid w:val="004B642D"/>
    <w:rsid w:val="004B652F"/>
    <w:rsid w:val="004C2AD5"/>
    <w:rsid w:val="004C7A74"/>
    <w:rsid w:val="004D0786"/>
    <w:rsid w:val="004D1841"/>
    <w:rsid w:val="004D1F9E"/>
    <w:rsid w:val="004D2AAB"/>
    <w:rsid w:val="004D4DA6"/>
    <w:rsid w:val="004D5278"/>
    <w:rsid w:val="004D6232"/>
    <w:rsid w:val="004D6D8D"/>
    <w:rsid w:val="004E28C7"/>
    <w:rsid w:val="004E7631"/>
    <w:rsid w:val="004F0E53"/>
    <w:rsid w:val="004F4486"/>
    <w:rsid w:val="004F6295"/>
    <w:rsid w:val="004F72D1"/>
    <w:rsid w:val="0050028B"/>
    <w:rsid w:val="005002B1"/>
    <w:rsid w:val="00500AFF"/>
    <w:rsid w:val="0050133B"/>
    <w:rsid w:val="005013B8"/>
    <w:rsid w:val="005028AD"/>
    <w:rsid w:val="00506B87"/>
    <w:rsid w:val="00506CC6"/>
    <w:rsid w:val="00506ED3"/>
    <w:rsid w:val="005075AF"/>
    <w:rsid w:val="00510DAC"/>
    <w:rsid w:val="00515748"/>
    <w:rsid w:val="00516713"/>
    <w:rsid w:val="00520066"/>
    <w:rsid w:val="005201D6"/>
    <w:rsid w:val="00520C2C"/>
    <w:rsid w:val="005222A9"/>
    <w:rsid w:val="005224AA"/>
    <w:rsid w:val="00523773"/>
    <w:rsid w:val="005241F6"/>
    <w:rsid w:val="00530563"/>
    <w:rsid w:val="00531446"/>
    <w:rsid w:val="00531A95"/>
    <w:rsid w:val="00532E41"/>
    <w:rsid w:val="00532FEF"/>
    <w:rsid w:val="005332F6"/>
    <w:rsid w:val="00534653"/>
    <w:rsid w:val="00537A32"/>
    <w:rsid w:val="00541CBB"/>
    <w:rsid w:val="00544B28"/>
    <w:rsid w:val="00546F7D"/>
    <w:rsid w:val="0054701A"/>
    <w:rsid w:val="00547E54"/>
    <w:rsid w:val="005523DB"/>
    <w:rsid w:val="00552BDB"/>
    <w:rsid w:val="00553BE0"/>
    <w:rsid w:val="00562FE0"/>
    <w:rsid w:val="0056434C"/>
    <w:rsid w:val="005646EA"/>
    <w:rsid w:val="005657D3"/>
    <w:rsid w:val="00567E80"/>
    <w:rsid w:val="00570762"/>
    <w:rsid w:val="005707BA"/>
    <w:rsid w:val="00570AEA"/>
    <w:rsid w:val="00570AF9"/>
    <w:rsid w:val="00571C3F"/>
    <w:rsid w:val="0057293C"/>
    <w:rsid w:val="00573260"/>
    <w:rsid w:val="00577621"/>
    <w:rsid w:val="00577E69"/>
    <w:rsid w:val="005800F6"/>
    <w:rsid w:val="005805F6"/>
    <w:rsid w:val="005815DA"/>
    <w:rsid w:val="005843C1"/>
    <w:rsid w:val="00586A6F"/>
    <w:rsid w:val="00586DB6"/>
    <w:rsid w:val="00587296"/>
    <w:rsid w:val="00587E52"/>
    <w:rsid w:val="005927A2"/>
    <w:rsid w:val="00595224"/>
    <w:rsid w:val="00595283"/>
    <w:rsid w:val="005967FD"/>
    <w:rsid w:val="00596848"/>
    <w:rsid w:val="005A03BC"/>
    <w:rsid w:val="005A1BB4"/>
    <w:rsid w:val="005A237E"/>
    <w:rsid w:val="005A4C6A"/>
    <w:rsid w:val="005A5212"/>
    <w:rsid w:val="005B0A33"/>
    <w:rsid w:val="005B133A"/>
    <w:rsid w:val="005B4455"/>
    <w:rsid w:val="005B4C0D"/>
    <w:rsid w:val="005B6FC2"/>
    <w:rsid w:val="005B7693"/>
    <w:rsid w:val="005C393B"/>
    <w:rsid w:val="005C6112"/>
    <w:rsid w:val="005C6F37"/>
    <w:rsid w:val="005C7D31"/>
    <w:rsid w:val="005D6309"/>
    <w:rsid w:val="005E06A2"/>
    <w:rsid w:val="005E2ADE"/>
    <w:rsid w:val="005E300E"/>
    <w:rsid w:val="005E3AA0"/>
    <w:rsid w:val="005E47A2"/>
    <w:rsid w:val="005E4AB6"/>
    <w:rsid w:val="005F2685"/>
    <w:rsid w:val="005F32DB"/>
    <w:rsid w:val="005F53A2"/>
    <w:rsid w:val="005F568E"/>
    <w:rsid w:val="005F5CD0"/>
    <w:rsid w:val="005F65EA"/>
    <w:rsid w:val="005F66F6"/>
    <w:rsid w:val="005F7299"/>
    <w:rsid w:val="00604EF5"/>
    <w:rsid w:val="00606363"/>
    <w:rsid w:val="00611082"/>
    <w:rsid w:val="00611664"/>
    <w:rsid w:val="00612B77"/>
    <w:rsid w:val="00617B67"/>
    <w:rsid w:val="00622846"/>
    <w:rsid w:val="006249BE"/>
    <w:rsid w:val="006300C7"/>
    <w:rsid w:val="006304E7"/>
    <w:rsid w:val="0063097A"/>
    <w:rsid w:val="00631A90"/>
    <w:rsid w:val="006325E2"/>
    <w:rsid w:val="00634522"/>
    <w:rsid w:val="006351EC"/>
    <w:rsid w:val="006413AE"/>
    <w:rsid w:val="00641BBF"/>
    <w:rsid w:val="00641D46"/>
    <w:rsid w:val="00641EA0"/>
    <w:rsid w:val="00642D77"/>
    <w:rsid w:val="00642E84"/>
    <w:rsid w:val="00646513"/>
    <w:rsid w:val="00652067"/>
    <w:rsid w:val="00652BC8"/>
    <w:rsid w:val="00654341"/>
    <w:rsid w:val="0065497C"/>
    <w:rsid w:val="00654FA3"/>
    <w:rsid w:val="00656F96"/>
    <w:rsid w:val="00657612"/>
    <w:rsid w:val="00660D34"/>
    <w:rsid w:val="006614AC"/>
    <w:rsid w:val="00662281"/>
    <w:rsid w:val="006643F5"/>
    <w:rsid w:val="006648D3"/>
    <w:rsid w:val="00664F64"/>
    <w:rsid w:val="00666398"/>
    <w:rsid w:val="00666528"/>
    <w:rsid w:val="0066685B"/>
    <w:rsid w:val="00672195"/>
    <w:rsid w:val="00672211"/>
    <w:rsid w:val="00674863"/>
    <w:rsid w:val="00674D84"/>
    <w:rsid w:val="00675196"/>
    <w:rsid w:val="006814B8"/>
    <w:rsid w:val="0068270E"/>
    <w:rsid w:val="00683935"/>
    <w:rsid w:val="00683E38"/>
    <w:rsid w:val="00683F32"/>
    <w:rsid w:val="00686C0C"/>
    <w:rsid w:val="006870C3"/>
    <w:rsid w:val="0068756D"/>
    <w:rsid w:val="00687E0F"/>
    <w:rsid w:val="0069009D"/>
    <w:rsid w:val="006A041F"/>
    <w:rsid w:val="006A6081"/>
    <w:rsid w:val="006B240F"/>
    <w:rsid w:val="006B36C8"/>
    <w:rsid w:val="006B4A83"/>
    <w:rsid w:val="006C11C6"/>
    <w:rsid w:val="006C29E7"/>
    <w:rsid w:val="006C2ACC"/>
    <w:rsid w:val="006C3638"/>
    <w:rsid w:val="006C4C74"/>
    <w:rsid w:val="006D07B0"/>
    <w:rsid w:val="006D1ACD"/>
    <w:rsid w:val="006D2C71"/>
    <w:rsid w:val="006D3AD1"/>
    <w:rsid w:val="006D3AE3"/>
    <w:rsid w:val="006D5421"/>
    <w:rsid w:val="006D578D"/>
    <w:rsid w:val="006D5B71"/>
    <w:rsid w:val="006D6DC9"/>
    <w:rsid w:val="006E06C2"/>
    <w:rsid w:val="006E0A09"/>
    <w:rsid w:val="006E0ACD"/>
    <w:rsid w:val="006E2465"/>
    <w:rsid w:val="006E3255"/>
    <w:rsid w:val="006E4346"/>
    <w:rsid w:val="006E4E5C"/>
    <w:rsid w:val="006E7CC8"/>
    <w:rsid w:val="006F01E9"/>
    <w:rsid w:val="006F1C25"/>
    <w:rsid w:val="006F2835"/>
    <w:rsid w:val="006F2B1F"/>
    <w:rsid w:val="00702997"/>
    <w:rsid w:val="00703883"/>
    <w:rsid w:val="00704336"/>
    <w:rsid w:val="00705C54"/>
    <w:rsid w:val="00707D5D"/>
    <w:rsid w:val="0071026E"/>
    <w:rsid w:val="00710B69"/>
    <w:rsid w:val="00712C7C"/>
    <w:rsid w:val="00713BEA"/>
    <w:rsid w:val="007150CC"/>
    <w:rsid w:val="0071762C"/>
    <w:rsid w:val="007219AE"/>
    <w:rsid w:val="007221C6"/>
    <w:rsid w:val="0072487F"/>
    <w:rsid w:val="007275A9"/>
    <w:rsid w:val="00730379"/>
    <w:rsid w:val="00730ED1"/>
    <w:rsid w:val="00730FB0"/>
    <w:rsid w:val="007327CF"/>
    <w:rsid w:val="00734674"/>
    <w:rsid w:val="0073558E"/>
    <w:rsid w:val="007370B2"/>
    <w:rsid w:val="00737E3A"/>
    <w:rsid w:val="0074055E"/>
    <w:rsid w:val="007434CA"/>
    <w:rsid w:val="00743FC3"/>
    <w:rsid w:val="00744B50"/>
    <w:rsid w:val="00744DB9"/>
    <w:rsid w:val="00745C78"/>
    <w:rsid w:val="00747527"/>
    <w:rsid w:val="007504DB"/>
    <w:rsid w:val="0075245B"/>
    <w:rsid w:val="00755834"/>
    <w:rsid w:val="00755FF5"/>
    <w:rsid w:val="00756906"/>
    <w:rsid w:val="00756D51"/>
    <w:rsid w:val="0076108A"/>
    <w:rsid w:val="00762032"/>
    <w:rsid w:val="0076532F"/>
    <w:rsid w:val="00766052"/>
    <w:rsid w:val="00767183"/>
    <w:rsid w:val="00770669"/>
    <w:rsid w:val="00772C49"/>
    <w:rsid w:val="00774397"/>
    <w:rsid w:val="00774805"/>
    <w:rsid w:val="00777FF2"/>
    <w:rsid w:val="007840FA"/>
    <w:rsid w:val="00786328"/>
    <w:rsid w:val="00787023"/>
    <w:rsid w:val="007876F8"/>
    <w:rsid w:val="00794EBF"/>
    <w:rsid w:val="007952A3"/>
    <w:rsid w:val="007A026D"/>
    <w:rsid w:val="007A07C1"/>
    <w:rsid w:val="007A0D48"/>
    <w:rsid w:val="007A20FE"/>
    <w:rsid w:val="007A57F0"/>
    <w:rsid w:val="007A6E5F"/>
    <w:rsid w:val="007A7ECE"/>
    <w:rsid w:val="007B19B0"/>
    <w:rsid w:val="007B201A"/>
    <w:rsid w:val="007B33D8"/>
    <w:rsid w:val="007B406D"/>
    <w:rsid w:val="007C1E4B"/>
    <w:rsid w:val="007C44BA"/>
    <w:rsid w:val="007C5C8E"/>
    <w:rsid w:val="007C6ECA"/>
    <w:rsid w:val="007D05FE"/>
    <w:rsid w:val="007D18D1"/>
    <w:rsid w:val="007D4998"/>
    <w:rsid w:val="007E0D02"/>
    <w:rsid w:val="007E1477"/>
    <w:rsid w:val="007E185A"/>
    <w:rsid w:val="007E1E73"/>
    <w:rsid w:val="007E1FFD"/>
    <w:rsid w:val="007E3717"/>
    <w:rsid w:val="007E4053"/>
    <w:rsid w:val="007E41B7"/>
    <w:rsid w:val="007E4E39"/>
    <w:rsid w:val="007E592A"/>
    <w:rsid w:val="007E6F63"/>
    <w:rsid w:val="007E7054"/>
    <w:rsid w:val="007F13AF"/>
    <w:rsid w:val="007F273F"/>
    <w:rsid w:val="007F30C9"/>
    <w:rsid w:val="007F4BF2"/>
    <w:rsid w:val="007F4D25"/>
    <w:rsid w:val="007F6E7D"/>
    <w:rsid w:val="007F7B97"/>
    <w:rsid w:val="008043E3"/>
    <w:rsid w:val="0080444E"/>
    <w:rsid w:val="00804F74"/>
    <w:rsid w:val="0080571F"/>
    <w:rsid w:val="00807AF9"/>
    <w:rsid w:val="00811942"/>
    <w:rsid w:val="00812E8C"/>
    <w:rsid w:val="00815677"/>
    <w:rsid w:val="00821FF7"/>
    <w:rsid w:val="008226DF"/>
    <w:rsid w:val="008228FD"/>
    <w:rsid w:val="00825F0F"/>
    <w:rsid w:val="00827D26"/>
    <w:rsid w:val="00830E12"/>
    <w:rsid w:val="00831653"/>
    <w:rsid w:val="00831B4C"/>
    <w:rsid w:val="00833C05"/>
    <w:rsid w:val="0083457B"/>
    <w:rsid w:val="008370E0"/>
    <w:rsid w:val="0084130B"/>
    <w:rsid w:val="00841B42"/>
    <w:rsid w:val="00845E0F"/>
    <w:rsid w:val="00846BAA"/>
    <w:rsid w:val="00847A10"/>
    <w:rsid w:val="0085523C"/>
    <w:rsid w:val="008556AB"/>
    <w:rsid w:val="00855CC0"/>
    <w:rsid w:val="008562DD"/>
    <w:rsid w:val="008601D5"/>
    <w:rsid w:val="008651CB"/>
    <w:rsid w:val="00865949"/>
    <w:rsid w:val="00866149"/>
    <w:rsid w:val="00867340"/>
    <w:rsid w:val="0086744C"/>
    <w:rsid w:val="00867A13"/>
    <w:rsid w:val="008712FA"/>
    <w:rsid w:val="00873D47"/>
    <w:rsid w:val="00874027"/>
    <w:rsid w:val="008756A8"/>
    <w:rsid w:val="00875871"/>
    <w:rsid w:val="0087655C"/>
    <w:rsid w:val="00876AD1"/>
    <w:rsid w:val="00880A49"/>
    <w:rsid w:val="008813E7"/>
    <w:rsid w:val="008815B5"/>
    <w:rsid w:val="00883797"/>
    <w:rsid w:val="00886193"/>
    <w:rsid w:val="00887812"/>
    <w:rsid w:val="00890D3D"/>
    <w:rsid w:val="00891E92"/>
    <w:rsid w:val="00891F9D"/>
    <w:rsid w:val="0089626A"/>
    <w:rsid w:val="008A1C3E"/>
    <w:rsid w:val="008A28AB"/>
    <w:rsid w:val="008A5F9A"/>
    <w:rsid w:val="008B2BB0"/>
    <w:rsid w:val="008B5B14"/>
    <w:rsid w:val="008B6A0A"/>
    <w:rsid w:val="008B6AD0"/>
    <w:rsid w:val="008B7897"/>
    <w:rsid w:val="008B7D61"/>
    <w:rsid w:val="008C00A3"/>
    <w:rsid w:val="008C0496"/>
    <w:rsid w:val="008C1C67"/>
    <w:rsid w:val="008C2E39"/>
    <w:rsid w:val="008C43D0"/>
    <w:rsid w:val="008C4E36"/>
    <w:rsid w:val="008C5357"/>
    <w:rsid w:val="008C564B"/>
    <w:rsid w:val="008D0F2A"/>
    <w:rsid w:val="008D21AB"/>
    <w:rsid w:val="008D55F4"/>
    <w:rsid w:val="008D5878"/>
    <w:rsid w:val="008D61AC"/>
    <w:rsid w:val="008E081E"/>
    <w:rsid w:val="008E09E7"/>
    <w:rsid w:val="008E28E4"/>
    <w:rsid w:val="008E2E06"/>
    <w:rsid w:val="008E3342"/>
    <w:rsid w:val="008E5CD6"/>
    <w:rsid w:val="008E6371"/>
    <w:rsid w:val="008F0C15"/>
    <w:rsid w:val="008F1F1C"/>
    <w:rsid w:val="008F3001"/>
    <w:rsid w:val="008F3405"/>
    <w:rsid w:val="008F3AA8"/>
    <w:rsid w:val="008F5501"/>
    <w:rsid w:val="008F6674"/>
    <w:rsid w:val="00904293"/>
    <w:rsid w:val="00904A4D"/>
    <w:rsid w:val="00904C75"/>
    <w:rsid w:val="00904DF6"/>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76C"/>
    <w:rsid w:val="00925C0E"/>
    <w:rsid w:val="00925C6D"/>
    <w:rsid w:val="009269F9"/>
    <w:rsid w:val="0092766C"/>
    <w:rsid w:val="00927B2F"/>
    <w:rsid w:val="00927E6E"/>
    <w:rsid w:val="00932FDB"/>
    <w:rsid w:val="00935044"/>
    <w:rsid w:val="00935351"/>
    <w:rsid w:val="00935429"/>
    <w:rsid w:val="00935BEB"/>
    <w:rsid w:val="00936961"/>
    <w:rsid w:val="00936B1E"/>
    <w:rsid w:val="0093778C"/>
    <w:rsid w:val="00940CC9"/>
    <w:rsid w:val="00942E0E"/>
    <w:rsid w:val="00943A52"/>
    <w:rsid w:val="00944C71"/>
    <w:rsid w:val="009467FE"/>
    <w:rsid w:val="00946818"/>
    <w:rsid w:val="00946A8C"/>
    <w:rsid w:val="009533D6"/>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4BA"/>
    <w:rsid w:val="00977EC8"/>
    <w:rsid w:val="00980761"/>
    <w:rsid w:val="009808F0"/>
    <w:rsid w:val="00983D4B"/>
    <w:rsid w:val="0098422A"/>
    <w:rsid w:val="00984D8D"/>
    <w:rsid w:val="009857F1"/>
    <w:rsid w:val="00990EBE"/>
    <w:rsid w:val="00997453"/>
    <w:rsid w:val="00997979"/>
    <w:rsid w:val="009A47A9"/>
    <w:rsid w:val="009A5ECB"/>
    <w:rsid w:val="009B236D"/>
    <w:rsid w:val="009B305D"/>
    <w:rsid w:val="009B39DB"/>
    <w:rsid w:val="009B3D83"/>
    <w:rsid w:val="009B45CA"/>
    <w:rsid w:val="009B4601"/>
    <w:rsid w:val="009B5139"/>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E1C9D"/>
    <w:rsid w:val="009E5495"/>
    <w:rsid w:val="009E6D44"/>
    <w:rsid w:val="009F00F1"/>
    <w:rsid w:val="009F12CE"/>
    <w:rsid w:val="009F1950"/>
    <w:rsid w:val="009F2EDC"/>
    <w:rsid w:val="009F3073"/>
    <w:rsid w:val="009F34A0"/>
    <w:rsid w:val="009F352C"/>
    <w:rsid w:val="009F69BD"/>
    <w:rsid w:val="009F7BF7"/>
    <w:rsid w:val="00A0245F"/>
    <w:rsid w:val="00A03907"/>
    <w:rsid w:val="00A05646"/>
    <w:rsid w:val="00A07360"/>
    <w:rsid w:val="00A07D3E"/>
    <w:rsid w:val="00A07FB7"/>
    <w:rsid w:val="00A10744"/>
    <w:rsid w:val="00A11216"/>
    <w:rsid w:val="00A134FF"/>
    <w:rsid w:val="00A13FCC"/>
    <w:rsid w:val="00A143EF"/>
    <w:rsid w:val="00A15D8F"/>
    <w:rsid w:val="00A167FE"/>
    <w:rsid w:val="00A21B6D"/>
    <w:rsid w:val="00A22FB4"/>
    <w:rsid w:val="00A230F7"/>
    <w:rsid w:val="00A237AA"/>
    <w:rsid w:val="00A27822"/>
    <w:rsid w:val="00A30956"/>
    <w:rsid w:val="00A3146B"/>
    <w:rsid w:val="00A314F6"/>
    <w:rsid w:val="00A32410"/>
    <w:rsid w:val="00A330F2"/>
    <w:rsid w:val="00A3347A"/>
    <w:rsid w:val="00A34F3B"/>
    <w:rsid w:val="00A369F1"/>
    <w:rsid w:val="00A37170"/>
    <w:rsid w:val="00A4176A"/>
    <w:rsid w:val="00A42692"/>
    <w:rsid w:val="00A4322C"/>
    <w:rsid w:val="00A43AD7"/>
    <w:rsid w:val="00A44798"/>
    <w:rsid w:val="00A466CB"/>
    <w:rsid w:val="00A5181E"/>
    <w:rsid w:val="00A522FE"/>
    <w:rsid w:val="00A54534"/>
    <w:rsid w:val="00A55D21"/>
    <w:rsid w:val="00A61697"/>
    <w:rsid w:val="00A657CF"/>
    <w:rsid w:val="00A67B53"/>
    <w:rsid w:val="00A70A7E"/>
    <w:rsid w:val="00A711B8"/>
    <w:rsid w:val="00A7216C"/>
    <w:rsid w:val="00A7257A"/>
    <w:rsid w:val="00A73AE7"/>
    <w:rsid w:val="00A7539F"/>
    <w:rsid w:val="00A75B7A"/>
    <w:rsid w:val="00A76129"/>
    <w:rsid w:val="00A76266"/>
    <w:rsid w:val="00A83E9F"/>
    <w:rsid w:val="00A846B7"/>
    <w:rsid w:val="00A8543D"/>
    <w:rsid w:val="00A86F62"/>
    <w:rsid w:val="00A87522"/>
    <w:rsid w:val="00A905E7"/>
    <w:rsid w:val="00A92415"/>
    <w:rsid w:val="00A950FF"/>
    <w:rsid w:val="00AA2CC3"/>
    <w:rsid w:val="00AA38F7"/>
    <w:rsid w:val="00AA6F62"/>
    <w:rsid w:val="00AA792B"/>
    <w:rsid w:val="00AA79FE"/>
    <w:rsid w:val="00AB19B1"/>
    <w:rsid w:val="00AB2B89"/>
    <w:rsid w:val="00AB5B62"/>
    <w:rsid w:val="00AB5BD9"/>
    <w:rsid w:val="00AC1E7E"/>
    <w:rsid w:val="00AC2122"/>
    <w:rsid w:val="00AC2757"/>
    <w:rsid w:val="00AC316D"/>
    <w:rsid w:val="00AC5886"/>
    <w:rsid w:val="00AD23E4"/>
    <w:rsid w:val="00AD2DE0"/>
    <w:rsid w:val="00AD3846"/>
    <w:rsid w:val="00AD47F4"/>
    <w:rsid w:val="00AD77FE"/>
    <w:rsid w:val="00AE1DEB"/>
    <w:rsid w:val="00AE20A6"/>
    <w:rsid w:val="00AE3B56"/>
    <w:rsid w:val="00AE4983"/>
    <w:rsid w:val="00AE528A"/>
    <w:rsid w:val="00AE6CA2"/>
    <w:rsid w:val="00AF16E3"/>
    <w:rsid w:val="00AF3549"/>
    <w:rsid w:val="00AF373E"/>
    <w:rsid w:val="00AF3B84"/>
    <w:rsid w:val="00AF5197"/>
    <w:rsid w:val="00AF56C3"/>
    <w:rsid w:val="00AF7BBA"/>
    <w:rsid w:val="00B005E2"/>
    <w:rsid w:val="00B011AB"/>
    <w:rsid w:val="00B01A48"/>
    <w:rsid w:val="00B0313A"/>
    <w:rsid w:val="00B05A46"/>
    <w:rsid w:val="00B06187"/>
    <w:rsid w:val="00B102DE"/>
    <w:rsid w:val="00B108A8"/>
    <w:rsid w:val="00B123DE"/>
    <w:rsid w:val="00B13746"/>
    <w:rsid w:val="00B139AA"/>
    <w:rsid w:val="00B14507"/>
    <w:rsid w:val="00B14763"/>
    <w:rsid w:val="00B16841"/>
    <w:rsid w:val="00B20258"/>
    <w:rsid w:val="00B202DA"/>
    <w:rsid w:val="00B21164"/>
    <w:rsid w:val="00B226A3"/>
    <w:rsid w:val="00B2436B"/>
    <w:rsid w:val="00B24F12"/>
    <w:rsid w:val="00B2718A"/>
    <w:rsid w:val="00B30E2B"/>
    <w:rsid w:val="00B30F03"/>
    <w:rsid w:val="00B337D3"/>
    <w:rsid w:val="00B33FF4"/>
    <w:rsid w:val="00B3430D"/>
    <w:rsid w:val="00B36612"/>
    <w:rsid w:val="00B37766"/>
    <w:rsid w:val="00B40DE2"/>
    <w:rsid w:val="00B40E58"/>
    <w:rsid w:val="00B4622C"/>
    <w:rsid w:val="00B46856"/>
    <w:rsid w:val="00B473E4"/>
    <w:rsid w:val="00B50B89"/>
    <w:rsid w:val="00B52EE1"/>
    <w:rsid w:val="00B53ED9"/>
    <w:rsid w:val="00B54A1C"/>
    <w:rsid w:val="00B56A30"/>
    <w:rsid w:val="00B57488"/>
    <w:rsid w:val="00B645BF"/>
    <w:rsid w:val="00B66311"/>
    <w:rsid w:val="00B66892"/>
    <w:rsid w:val="00B71BD1"/>
    <w:rsid w:val="00B73FE4"/>
    <w:rsid w:val="00B7550F"/>
    <w:rsid w:val="00B75ACF"/>
    <w:rsid w:val="00B77D2F"/>
    <w:rsid w:val="00B815BE"/>
    <w:rsid w:val="00B81732"/>
    <w:rsid w:val="00B82C77"/>
    <w:rsid w:val="00B861FC"/>
    <w:rsid w:val="00B870D6"/>
    <w:rsid w:val="00B87920"/>
    <w:rsid w:val="00B9145B"/>
    <w:rsid w:val="00B929A8"/>
    <w:rsid w:val="00B9730F"/>
    <w:rsid w:val="00BA4FFE"/>
    <w:rsid w:val="00BA5FE2"/>
    <w:rsid w:val="00BB043B"/>
    <w:rsid w:val="00BB0A74"/>
    <w:rsid w:val="00BB0A7E"/>
    <w:rsid w:val="00BB0E9C"/>
    <w:rsid w:val="00BB1E5D"/>
    <w:rsid w:val="00BB4639"/>
    <w:rsid w:val="00BB4B57"/>
    <w:rsid w:val="00BB5C54"/>
    <w:rsid w:val="00BC11C4"/>
    <w:rsid w:val="00BC2698"/>
    <w:rsid w:val="00BC2874"/>
    <w:rsid w:val="00BC287E"/>
    <w:rsid w:val="00BC3F5C"/>
    <w:rsid w:val="00BC4445"/>
    <w:rsid w:val="00BC49D4"/>
    <w:rsid w:val="00BC5F41"/>
    <w:rsid w:val="00BC6505"/>
    <w:rsid w:val="00BC7701"/>
    <w:rsid w:val="00BD316D"/>
    <w:rsid w:val="00BD45FE"/>
    <w:rsid w:val="00BD478B"/>
    <w:rsid w:val="00BD5383"/>
    <w:rsid w:val="00BD58CC"/>
    <w:rsid w:val="00BD7724"/>
    <w:rsid w:val="00BE0FC9"/>
    <w:rsid w:val="00BE1B64"/>
    <w:rsid w:val="00BE274E"/>
    <w:rsid w:val="00BE3017"/>
    <w:rsid w:val="00BE3354"/>
    <w:rsid w:val="00BE40DD"/>
    <w:rsid w:val="00BE4AC1"/>
    <w:rsid w:val="00BE6146"/>
    <w:rsid w:val="00BF1ED2"/>
    <w:rsid w:val="00BF3C0D"/>
    <w:rsid w:val="00BF4DA5"/>
    <w:rsid w:val="00BF621C"/>
    <w:rsid w:val="00BF696C"/>
    <w:rsid w:val="00BF6993"/>
    <w:rsid w:val="00C0217E"/>
    <w:rsid w:val="00C0236B"/>
    <w:rsid w:val="00C03022"/>
    <w:rsid w:val="00C054F9"/>
    <w:rsid w:val="00C06756"/>
    <w:rsid w:val="00C07645"/>
    <w:rsid w:val="00C1065E"/>
    <w:rsid w:val="00C10997"/>
    <w:rsid w:val="00C10BCB"/>
    <w:rsid w:val="00C111E0"/>
    <w:rsid w:val="00C12016"/>
    <w:rsid w:val="00C13B53"/>
    <w:rsid w:val="00C148C2"/>
    <w:rsid w:val="00C14BEA"/>
    <w:rsid w:val="00C15F7C"/>
    <w:rsid w:val="00C17A32"/>
    <w:rsid w:val="00C2229E"/>
    <w:rsid w:val="00C2529E"/>
    <w:rsid w:val="00C257F7"/>
    <w:rsid w:val="00C25BF4"/>
    <w:rsid w:val="00C26734"/>
    <w:rsid w:val="00C302FC"/>
    <w:rsid w:val="00C31A0A"/>
    <w:rsid w:val="00C3213D"/>
    <w:rsid w:val="00C329F4"/>
    <w:rsid w:val="00C35D81"/>
    <w:rsid w:val="00C47A6F"/>
    <w:rsid w:val="00C52443"/>
    <w:rsid w:val="00C5267B"/>
    <w:rsid w:val="00C5473F"/>
    <w:rsid w:val="00C54B54"/>
    <w:rsid w:val="00C575C6"/>
    <w:rsid w:val="00C63F97"/>
    <w:rsid w:val="00C669DF"/>
    <w:rsid w:val="00C66A9D"/>
    <w:rsid w:val="00C71FAA"/>
    <w:rsid w:val="00C72246"/>
    <w:rsid w:val="00C72B37"/>
    <w:rsid w:val="00C753BC"/>
    <w:rsid w:val="00C77563"/>
    <w:rsid w:val="00C817AA"/>
    <w:rsid w:val="00C824CB"/>
    <w:rsid w:val="00C84F7F"/>
    <w:rsid w:val="00C85392"/>
    <w:rsid w:val="00C85E51"/>
    <w:rsid w:val="00C865B0"/>
    <w:rsid w:val="00C87017"/>
    <w:rsid w:val="00C878F4"/>
    <w:rsid w:val="00C9065B"/>
    <w:rsid w:val="00C92E41"/>
    <w:rsid w:val="00C93682"/>
    <w:rsid w:val="00C93774"/>
    <w:rsid w:val="00C94763"/>
    <w:rsid w:val="00C95F43"/>
    <w:rsid w:val="00C96B77"/>
    <w:rsid w:val="00C9705F"/>
    <w:rsid w:val="00C97B31"/>
    <w:rsid w:val="00CA0D9E"/>
    <w:rsid w:val="00CA514C"/>
    <w:rsid w:val="00CA64AB"/>
    <w:rsid w:val="00CB02D3"/>
    <w:rsid w:val="00CB37C7"/>
    <w:rsid w:val="00CB3F43"/>
    <w:rsid w:val="00CB594E"/>
    <w:rsid w:val="00CC0610"/>
    <w:rsid w:val="00CC271A"/>
    <w:rsid w:val="00CC2B6C"/>
    <w:rsid w:val="00CC32E9"/>
    <w:rsid w:val="00CD2ACA"/>
    <w:rsid w:val="00CD474D"/>
    <w:rsid w:val="00CD4D47"/>
    <w:rsid w:val="00CD66A8"/>
    <w:rsid w:val="00CD6788"/>
    <w:rsid w:val="00CE08E8"/>
    <w:rsid w:val="00CE152A"/>
    <w:rsid w:val="00CE2DDE"/>
    <w:rsid w:val="00CE4381"/>
    <w:rsid w:val="00CE6DDE"/>
    <w:rsid w:val="00CE7155"/>
    <w:rsid w:val="00CE7C58"/>
    <w:rsid w:val="00CF0509"/>
    <w:rsid w:val="00CF6559"/>
    <w:rsid w:val="00CF7AB4"/>
    <w:rsid w:val="00CF7B74"/>
    <w:rsid w:val="00D00A7A"/>
    <w:rsid w:val="00D0246F"/>
    <w:rsid w:val="00D033AF"/>
    <w:rsid w:val="00D049AD"/>
    <w:rsid w:val="00D157E1"/>
    <w:rsid w:val="00D201C4"/>
    <w:rsid w:val="00D237D9"/>
    <w:rsid w:val="00D26988"/>
    <w:rsid w:val="00D33D0E"/>
    <w:rsid w:val="00D35BA6"/>
    <w:rsid w:val="00D3608A"/>
    <w:rsid w:val="00D37748"/>
    <w:rsid w:val="00D3B546"/>
    <w:rsid w:val="00D4171D"/>
    <w:rsid w:val="00D42E30"/>
    <w:rsid w:val="00D43E7B"/>
    <w:rsid w:val="00D44D5C"/>
    <w:rsid w:val="00D452F3"/>
    <w:rsid w:val="00D46FF0"/>
    <w:rsid w:val="00D47E0F"/>
    <w:rsid w:val="00D511DA"/>
    <w:rsid w:val="00D52E99"/>
    <w:rsid w:val="00D52F0A"/>
    <w:rsid w:val="00D5536C"/>
    <w:rsid w:val="00D60C62"/>
    <w:rsid w:val="00D62583"/>
    <w:rsid w:val="00D65784"/>
    <w:rsid w:val="00D67A08"/>
    <w:rsid w:val="00D70388"/>
    <w:rsid w:val="00D70985"/>
    <w:rsid w:val="00D725EC"/>
    <w:rsid w:val="00D729A1"/>
    <w:rsid w:val="00D778C6"/>
    <w:rsid w:val="00D81897"/>
    <w:rsid w:val="00D827C3"/>
    <w:rsid w:val="00D92934"/>
    <w:rsid w:val="00D93B3B"/>
    <w:rsid w:val="00D941F8"/>
    <w:rsid w:val="00D94A30"/>
    <w:rsid w:val="00D94AF4"/>
    <w:rsid w:val="00D96C2A"/>
    <w:rsid w:val="00D9709C"/>
    <w:rsid w:val="00D972C6"/>
    <w:rsid w:val="00D97FA2"/>
    <w:rsid w:val="00DA038D"/>
    <w:rsid w:val="00DA06ED"/>
    <w:rsid w:val="00DA0B07"/>
    <w:rsid w:val="00DA2455"/>
    <w:rsid w:val="00DA45D4"/>
    <w:rsid w:val="00DA494B"/>
    <w:rsid w:val="00DA68C7"/>
    <w:rsid w:val="00DA68DF"/>
    <w:rsid w:val="00DA6A92"/>
    <w:rsid w:val="00DB0455"/>
    <w:rsid w:val="00DB1A40"/>
    <w:rsid w:val="00DB4471"/>
    <w:rsid w:val="00DB468F"/>
    <w:rsid w:val="00DB52CF"/>
    <w:rsid w:val="00DB616A"/>
    <w:rsid w:val="00DB76E6"/>
    <w:rsid w:val="00DC21DA"/>
    <w:rsid w:val="00DC2B5F"/>
    <w:rsid w:val="00DC2BC6"/>
    <w:rsid w:val="00DC2E14"/>
    <w:rsid w:val="00DC6572"/>
    <w:rsid w:val="00DC67B0"/>
    <w:rsid w:val="00DC7162"/>
    <w:rsid w:val="00DC730C"/>
    <w:rsid w:val="00DD477E"/>
    <w:rsid w:val="00DD4A73"/>
    <w:rsid w:val="00DD6E47"/>
    <w:rsid w:val="00DE0C47"/>
    <w:rsid w:val="00DE4BAF"/>
    <w:rsid w:val="00DE5924"/>
    <w:rsid w:val="00DE601B"/>
    <w:rsid w:val="00DF102F"/>
    <w:rsid w:val="00DF11CF"/>
    <w:rsid w:val="00DF2097"/>
    <w:rsid w:val="00DF26C7"/>
    <w:rsid w:val="00DF478B"/>
    <w:rsid w:val="00DF4C37"/>
    <w:rsid w:val="00DF642B"/>
    <w:rsid w:val="00DF766B"/>
    <w:rsid w:val="00DF7971"/>
    <w:rsid w:val="00E00B74"/>
    <w:rsid w:val="00E02199"/>
    <w:rsid w:val="00E02DBF"/>
    <w:rsid w:val="00E04126"/>
    <w:rsid w:val="00E064E1"/>
    <w:rsid w:val="00E06B74"/>
    <w:rsid w:val="00E10565"/>
    <w:rsid w:val="00E1176D"/>
    <w:rsid w:val="00E11D5E"/>
    <w:rsid w:val="00E13990"/>
    <w:rsid w:val="00E13FC0"/>
    <w:rsid w:val="00E14992"/>
    <w:rsid w:val="00E14F58"/>
    <w:rsid w:val="00E16D17"/>
    <w:rsid w:val="00E17293"/>
    <w:rsid w:val="00E22F5B"/>
    <w:rsid w:val="00E25214"/>
    <w:rsid w:val="00E2592F"/>
    <w:rsid w:val="00E30741"/>
    <w:rsid w:val="00E30A79"/>
    <w:rsid w:val="00E31E97"/>
    <w:rsid w:val="00E3510A"/>
    <w:rsid w:val="00E3520B"/>
    <w:rsid w:val="00E35FD8"/>
    <w:rsid w:val="00E41350"/>
    <w:rsid w:val="00E41C64"/>
    <w:rsid w:val="00E41D6B"/>
    <w:rsid w:val="00E42B4F"/>
    <w:rsid w:val="00E441DB"/>
    <w:rsid w:val="00E44F3E"/>
    <w:rsid w:val="00E47D66"/>
    <w:rsid w:val="00E52507"/>
    <w:rsid w:val="00E53BE7"/>
    <w:rsid w:val="00E5571B"/>
    <w:rsid w:val="00E5581B"/>
    <w:rsid w:val="00E56540"/>
    <w:rsid w:val="00E6023B"/>
    <w:rsid w:val="00E630AA"/>
    <w:rsid w:val="00E64A90"/>
    <w:rsid w:val="00E657E2"/>
    <w:rsid w:val="00E65FD1"/>
    <w:rsid w:val="00E6689D"/>
    <w:rsid w:val="00E7014D"/>
    <w:rsid w:val="00E723CB"/>
    <w:rsid w:val="00E72952"/>
    <w:rsid w:val="00E73C6F"/>
    <w:rsid w:val="00E769B3"/>
    <w:rsid w:val="00E8375F"/>
    <w:rsid w:val="00E85219"/>
    <w:rsid w:val="00E85386"/>
    <w:rsid w:val="00E85633"/>
    <w:rsid w:val="00E87285"/>
    <w:rsid w:val="00E8768E"/>
    <w:rsid w:val="00E93888"/>
    <w:rsid w:val="00E96B3C"/>
    <w:rsid w:val="00EA02E7"/>
    <w:rsid w:val="00EA1A99"/>
    <w:rsid w:val="00EA1D1C"/>
    <w:rsid w:val="00EA1E39"/>
    <w:rsid w:val="00EA25EF"/>
    <w:rsid w:val="00EA3B06"/>
    <w:rsid w:val="00EA607B"/>
    <w:rsid w:val="00EA6303"/>
    <w:rsid w:val="00EA72F3"/>
    <w:rsid w:val="00EB2916"/>
    <w:rsid w:val="00EB4FB5"/>
    <w:rsid w:val="00EB7F63"/>
    <w:rsid w:val="00EC0310"/>
    <w:rsid w:val="00EC194D"/>
    <w:rsid w:val="00EC279C"/>
    <w:rsid w:val="00EC5FC0"/>
    <w:rsid w:val="00EC6B46"/>
    <w:rsid w:val="00EC70A9"/>
    <w:rsid w:val="00EC7CAF"/>
    <w:rsid w:val="00ED01F7"/>
    <w:rsid w:val="00ED07F9"/>
    <w:rsid w:val="00ED0A69"/>
    <w:rsid w:val="00ED0C61"/>
    <w:rsid w:val="00ED1FAD"/>
    <w:rsid w:val="00ED2522"/>
    <w:rsid w:val="00ED2852"/>
    <w:rsid w:val="00ED4D41"/>
    <w:rsid w:val="00ED5287"/>
    <w:rsid w:val="00ED6B9E"/>
    <w:rsid w:val="00EE0E42"/>
    <w:rsid w:val="00EE48DB"/>
    <w:rsid w:val="00EE6C0B"/>
    <w:rsid w:val="00EE7CD4"/>
    <w:rsid w:val="00EF4456"/>
    <w:rsid w:val="00EF4B58"/>
    <w:rsid w:val="00EF64A0"/>
    <w:rsid w:val="00EF6560"/>
    <w:rsid w:val="00F0110F"/>
    <w:rsid w:val="00F02B95"/>
    <w:rsid w:val="00F02F50"/>
    <w:rsid w:val="00F108F0"/>
    <w:rsid w:val="00F11390"/>
    <w:rsid w:val="00F12140"/>
    <w:rsid w:val="00F1236A"/>
    <w:rsid w:val="00F158AA"/>
    <w:rsid w:val="00F15B31"/>
    <w:rsid w:val="00F20388"/>
    <w:rsid w:val="00F23C28"/>
    <w:rsid w:val="00F320A5"/>
    <w:rsid w:val="00F324EB"/>
    <w:rsid w:val="00F32D34"/>
    <w:rsid w:val="00F366A1"/>
    <w:rsid w:val="00F377BC"/>
    <w:rsid w:val="00F41B6A"/>
    <w:rsid w:val="00F428DF"/>
    <w:rsid w:val="00F46E6A"/>
    <w:rsid w:val="00F530C1"/>
    <w:rsid w:val="00F54B86"/>
    <w:rsid w:val="00F57F88"/>
    <w:rsid w:val="00F61775"/>
    <w:rsid w:val="00F63BE0"/>
    <w:rsid w:val="00F66F82"/>
    <w:rsid w:val="00F67AAE"/>
    <w:rsid w:val="00F73444"/>
    <w:rsid w:val="00F736C6"/>
    <w:rsid w:val="00F7423C"/>
    <w:rsid w:val="00F74389"/>
    <w:rsid w:val="00F74407"/>
    <w:rsid w:val="00F74871"/>
    <w:rsid w:val="00F83B73"/>
    <w:rsid w:val="00F85004"/>
    <w:rsid w:val="00F85BB1"/>
    <w:rsid w:val="00F86794"/>
    <w:rsid w:val="00F91AC2"/>
    <w:rsid w:val="00F91E58"/>
    <w:rsid w:val="00FA13F1"/>
    <w:rsid w:val="00FA5B5A"/>
    <w:rsid w:val="00FA7015"/>
    <w:rsid w:val="00FA75FD"/>
    <w:rsid w:val="00FA7F08"/>
    <w:rsid w:val="00FB0B1D"/>
    <w:rsid w:val="00FB15A3"/>
    <w:rsid w:val="00FB1911"/>
    <w:rsid w:val="00FB4C34"/>
    <w:rsid w:val="00FB68E8"/>
    <w:rsid w:val="00FB695E"/>
    <w:rsid w:val="00FC258E"/>
    <w:rsid w:val="00FC4E5C"/>
    <w:rsid w:val="00FD2575"/>
    <w:rsid w:val="00FD4F55"/>
    <w:rsid w:val="00FD7834"/>
    <w:rsid w:val="00FE01E5"/>
    <w:rsid w:val="00FE295C"/>
    <w:rsid w:val="00FE2BA3"/>
    <w:rsid w:val="00FE7C87"/>
    <w:rsid w:val="00FF04F9"/>
    <w:rsid w:val="00FF0959"/>
    <w:rsid w:val="00FF35A9"/>
    <w:rsid w:val="00FF3677"/>
    <w:rsid w:val="00FF3AE3"/>
    <w:rsid w:val="00FF5050"/>
    <w:rsid w:val="00FF54DC"/>
    <w:rsid w:val="00FF640A"/>
    <w:rsid w:val="00FF6E17"/>
    <w:rsid w:val="00FF7270"/>
    <w:rsid w:val="01A0F2EF"/>
    <w:rsid w:val="022CEC98"/>
    <w:rsid w:val="02A60EDE"/>
    <w:rsid w:val="02F4A295"/>
    <w:rsid w:val="0540622D"/>
    <w:rsid w:val="058370E2"/>
    <w:rsid w:val="067D6CA2"/>
    <w:rsid w:val="0774E44B"/>
    <w:rsid w:val="0814DB52"/>
    <w:rsid w:val="098EC21F"/>
    <w:rsid w:val="0AC8BE10"/>
    <w:rsid w:val="0BAFA3B1"/>
    <w:rsid w:val="0C5518D9"/>
    <w:rsid w:val="0DFF60E8"/>
    <w:rsid w:val="0E4F96AA"/>
    <w:rsid w:val="0E74A8B0"/>
    <w:rsid w:val="108314D4"/>
    <w:rsid w:val="108C8CBC"/>
    <w:rsid w:val="112D47C6"/>
    <w:rsid w:val="11D462D9"/>
    <w:rsid w:val="122AD8DF"/>
    <w:rsid w:val="1235607B"/>
    <w:rsid w:val="123E6686"/>
    <w:rsid w:val="12E139A5"/>
    <w:rsid w:val="13F2ABBE"/>
    <w:rsid w:val="14E5F2F0"/>
    <w:rsid w:val="1819E15D"/>
    <w:rsid w:val="1BA490C1"/>
    <w:rsid w:val="1C63F8FF"/>
    <w:rsid w:val="1E043F40"/>
    <w:rsid w:val="1EDAE64D"/>
    <w:rsid w:val="1F80C019"/>
    <w:rsid w:val="21B6E1E9"/>
    <w:rsid w:val="22E0FAB4"/>
    <w:rsid w:val="234B57F5"/>
    <w:rsid w:val="2352B24A"/>
    <w:rsid w:val="2405ACBD"/>
    <w:rsid w:val="24924B99"/>
    <w:rsid w:val="25D046D7"/>
    <w:rsid w:val="26474457"/>
    <w:rsid w:val="2678C7AA"/>
    <w:rsid w:val="2774270D"/>
    <w:rsid w:val="27A358CC"/>
    <w:rsid w:val="2A8E0515"/>
    <w:rsid w:val="2B018D1D"/>
    <w:rsid w:val="2BA11C9A"/>
    <w:rsid w:val="2C9D5D7E"/>
    <w:rsid w:val="30F7307A"/>
    <w:rsid w:val="31221F81"/>
    <w:rsid w:val="323CDFFE"/>
    <w:rsid w:val="330EDDC4"/>
    <w:rsid w:val="34919214"/>
    <w:rsid w:val="36443FC4"/>
    <w:rsid w:val="365BF672"/>
    <w:rsid w:val="367DD4A8"/>
    <w:rsid w:val="36CB5FC3"/>
    <w:rsid w:val="38021043"/>
    <w:rsid w:val="3829AEE7"/>
    <w:rsid w:val="39E0051E"/>
    <w:rsid w:val="3A65A661"/>
    <w:rsid w:val="3B1F9E6D"/>
    <w:rsid w:val="3BE085E6"/>
    <w:rsid w:val="3C0A59E4"/>
    <w:rsid w:val="3C54530B"/>
    <w:rsid w:val="3CBB6ECE"/>
    <w:rsid w:val="3CBE0934"/>
    <w:rsid w:val="3D156AB1"/>
    <w:rsid w:val="3EA49E79"/>
    <w:rsid w:val="40F2187F"/>
    <w:rsid w:val="4163DAAD"/>
    <w:rsid w:val="449CAA5F"/>
    <w:rsid w:val="450B34DD"/>
    <w:rsid w:val="4584E30E"/>
    <w:rsid w:val="459D6630"/>
    <w:rsid w:val="481DA2C6"/>
    <w:rsid w:val="48B7FCA2"/>
    <w:rsid w:val="4902440D"/>
    <w:rsid w:val="490444FA"/>
    <w:rsid w:val="49B97327"/>
    <w:rsid w:val="49E9D664"/>
    <w:rsid w:val="4A0F721C"/>
    <w:rsid w:val="4AFB865A"/>
    <w:rsid w:val="4B4078ED"/>
    <w:rsid w:val="4C710D59"/>
    <w:rsid w:val="4CBBB008"/>
    <w:rsid w:val="4CF6C47C"/>
    <w:rsid w:val="4D0D5190"/>
    <w:rsid w:val="4E4A5193"/>
    <w:rsid w:val="5053118E"/>
    <w:rsid w:val="50627514"/>
    <w:rsid w:val="51511DF1"/>
    <w:rsid w:val="5162050A"/>
    <w:rsid w:val="520C97CA"/>
    <w:rsid w:val="5245B68B"/>
    <w:rsid w:val="52C331C0"/>
    <w:rsid w:val="5309313A"/>
    <w:rsid w:val="53344880"/>
    <w:rsid w:val="53F439F6"/>
    <w:rsid w:val="5525E186"/>
    <w:rsid w:val="557E8577"/>
    <w:rsid w:val="5591C7B6"/>
    <w:rsid w:val="565DE123"/>
    <w:rsid w:val="56D3C180"/>
    <w:rsid w:val="578326A8"/>
    <w:rsid w:val="595CD2F5"/>
    <w:rsid w:val="5C090FEB"/>
    <w:rsid w:val="5C268097"/>
    <w:rsid w:val="5C79DFB4"/>
    <w:rsid w:val="5E0F8772"/>
    <w:rsid w:val="5EB632EF"/>
    <w:rsid w:val="5FDD9DB8"/>
    <w:rsid w:val="60052285"/>
    <w:rsid w:val="6274DB4F"/>
    <w:rsid w:val="62AAE818"/>
    <w:rsid w:val="6345D19A"/>
    <w:rsid w:val="63F763C8"/>
    <w:rsid w:val="64A2FAAC"/>
    <w:rsid w:val="655FA768"/>
    <w:rsid w:val="65CD62DD"/>
    <w:rsid w:val="67C274F8"/>
    <w:rsid w:val="6898AA91"/>
    <w:rsid w:val="68B2EFE4"/>
    <w:rsid w:val="692835DC"/>
    <w:rsid w:val="6968B6AC"/>
    <w:rsid w:val="6E00D057"/>
    <w:rsid w:val="6E2C406E"/>
    <w:rsid w:val="6E792792"/>
    <w:rsid w:val="7014F7F3"/>
    <w:rsid w:val="70D18888"/>
    <w:rsid w:val="70DCBA29"/>
    <w:rsid w:val="71008904"/>
    <w:rsid w:val="71312137"/>
    <w:rsid w:val="7209EEAC"/>
    <w:rsid w:val="722690DF"/>
    <w:rsid w:val="7312F873"/>
    <w:rsid w:val="73FEF619"/>
    <w:rsid w:val="741F9036"/>
    <w:rsid w:val="74AEC8D4"/>
    <w:rsid w:val="74F09AAA"/>
    <w:rsid w:val="7639100C"/>
    <w:rsid w:val="76448316"/>
    <w:rsid w:val="769E595D"/>
    <w:rsid w:val="771D66B9"/>
    <w:rsid w:val="77387F1B"/>
    <w:rsid w:val="773BC1DA"/>
    <w:rsid w:val="79601523"/>
    <w:rsid w:val="79A587CE"/>
    <w:rsid w:val="79F5C1FF"/>
    <w:rsid w:val="79FA11CC"/>
    <w:rsid w:val="7A2FC622"/>
    <w:rsid w:val="7B6C7C45"/>
    <w:rsid w:val="7B733E40"/>
    <w:rsid w:val="7C17B700"/>
    <w:rsid w:val="7C8B1E92"/>
    <w:rsid w:val="7E032711"/>
    <w:rsid w:val="7F72D32D"/>
    <w:rsid w:val="7F7D7DE3"/>
    <w:rsid w:val="7FE800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187FE2EE-3CE7-4C62-B9D9-14C4B911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7203"/>
    <w:pPr>
      <w:spacing w:after="0" w:line="240" w:lineRule="auto"/>
      <w:jc w:val="both"/>
    </w:pPr>
    <w:rPr>
      <w:sz w:val="20"/>
      <w:szCs w:val="20"/>
      <w:vertAlign w:val="superscript"/>
      <w:lang w:eastAsia="ja-JP"/>
    </w:rPr>
  </w:style>
  <w:style w:type="character" w:styleId="Hipervnculo">
    <w:name w:val="Hyperlink"/>
    <w:basedOn w:val="Fuentedeprrafopredeter"/>
    <w:uiPriority w:val="99"/>
    <w:unhideWhenUsed/>
    <w:rPr>
      <w:color w:val="0563C1" w:themeColor="hyperlink"/>
      <w:u w:val="single"/>
    </w:rPr>
  </w:style>
  <w:style w:type="paragraph" w:customStyle="1" w:styleId="pf0">
    <w:name w:val="pf0"/>
    <w:basedOn w:val="Normal"/>
    <w:rsid w:val="00B929A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01">
    <w:name w:val="cf01"/>
    <w:basedOn w:val="Fuentedeprrafopredeter"/>
    <w:rsid w:val="00B929A8"/>
    <w:rPr>
      <w:rFonts w:ascii="Segoe UI" w:hAnsi="Segoe UI" w:cs="Segoe UI" w:hint="default"/>
      <w:sz w:val="18"/>
      <w:szCs w:val="18"/>
    </w:rPr>
  </w:style>
  <w:style w:type="character" w:customStyle="1" w:styleId="cf11">
    <w:name w:val="cf11"/>
    <w:basedOn w:val="Fuentedeprrafopredeter"/>
    <w:rsid w:val="009377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77437332">
      <w:bodyDiv w:val="1"/>
      <w:marLeft w:val="0"/>
      <w:marRight w:val="0"/>
      <w:marTop w:val="0"/>
      <w:marBottom w:val="0"/>
      <w:divBdr>
        <w:top w:val="none" w:sz="0" w:space="0" w:color="auto"/>
        <w:left w:val="none" w:sz="0" w:space="0" w:color="auto"/>
        <w:bottom w:val="none" w:sz="0" w:space="0" w:color="auto"/>
        <w:right w:val="none" w:sz="0" w:space="0" w:color="auto"/>
      </w:divBdr>
    </w:div>
    <w:div w:id="1136022532">
      <w:bodyDiv w:val="1"/>
      <w:marLeft w:val="0"/>
      <w:marRight w:val="0"/>
      <w:marTop w:val="0"/>
      <w:marBottom w:val="0"/>
      <w:divBdr>
        <w:top w:val="none" w:sz="0" w:space="0" w:color="auto"/>
        <w:left w:val="none" w:sz="0" w:space="0" w:color="auto"/>
        <w:bottom w:val="none" w:sz="0" w:space="0" w:color="auto"/>
        <w:right w:val="none" w:sz="0" w:space="0" w:color="auto"/>
      </w:divBdr>
    </w:div>
    <w:div w:id="1190024246">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39361650">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32239283">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43253710">
      <w:bodyDiv w:val="1"/>
      <w:marLeft w:val="0"/>
      <w:marRight w:val="0"/>
      <w:marTop w:val="0"/>
      <w:marBottom w:val="0"/>
      <w:divBdr>
        <w:top w:val="none" w:sz="0" w:space="0" w:color="auto"/>
        <w:left w:val="none" w:sz="0" w:space="0" w:color="auto"/>
        <w:bottom w:val="none" w:sz="0" w:space="0" w:color="auto"/>
        <w:right w:val="none" w:sz="0" w:space="0" w:color="auto"/>
      </w:divBdr>
    </w:div>
    <w:div w:id="1554661970">
      <w:bodyDiv w:val="1"/>
      <w:marLeft w:val="0"/>
      <w:marRight w:val="0"/>
      <w:marTop w:val="0"/>
      <w:marBottom w:val="0"/>
      <w:divBdr>
        <w:top w:val="none" w:sz="0" w:space="0" w:color="auto"/>
        <w:left w:val="none" w:sz="0" w:space="0" w:color="auto"/>
        <w:bottom w:val="none" w:sz="0" w:space="0" w:color="auto"/>
        <w:right w:val="none" w:sz="0" w:space="0" w:color="auto"/>
      </w:divBdr>
    </w:div>
    <w:div w:id="165691309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685356264">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0831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3755</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3</cp:revision>
  <cp:lastPrinted>2024-03-21T16:18:00Z</cp:lastPrinted>
  <dcterms:created xsi:type="dcterms:W3CDTF">2024-03-23T19:16:00Z</dcterms:created>
  <dcterms:modified xsi:type="dcterms:W3CDTF">2024-03-25T23:13:00Z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