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477" w14:textId="7F76D4C4" w:rsidR="004847EE" w:rsidRPr="000653F8" w:rsidRDefault="004847E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 w:rsidR="007327E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</w:t>
      </w:r>
      <w:proofErr w:type="gramStart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 AL MES DE </w:t>
      </w:r>
      <w:r w:rsidR="00AD68DD" w:rsidRPr="25FEC944">
        <w:rPr>
          <w:rFonts w:ascii="Lucida Sans Unicode" w:hAnsi="Lucida Sans Unicode" w:cs="Lucida Sans Unicode"/>
          <w:b/>
          <w:bCs/>
          <w:sz w:val="20"/>
          <w:szCs w:val="20"/>
        </w:rPr>
        <w:t>FEBRERO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191CEE05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5EBCF90D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 27922/LXII/20</w:t>
      </w:r>
      <w:r w:rsidR="007327EE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año </w:t>
      </w:r>
      <w:r w:rsidR="7D3ED9C7" w:rsidRPr="25FEC944">
        <w:rPr>
          <w:rFonts w:ascii="Lucida Sans Unicode" w:hAnsi="Lucida Sans Unicode" w:cs="Lucida Sans Unicode"/>
          <w:sz w:val="20"/>
          <w:szCs w:val="20"/>
        </w:rPr>
        <w:t>dos mil veinte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; en materia de violencia política contra las mujeres en razón de género, y de conformidad al artículo 41 Bis, 57 y tercero transitorio de la Ley de Acceso de las Mujeres a una Vida </w:t>
      </w:r>
      <w:r w:rsidR="005B1E2F" w:rsidRPr="25FEC944">
        <w:rPr>
          <w:rFonts w:ascii="Lucida Sans Unicode" w:hAnsi="Lucida Sans Unicode" w:cs="Lucida Sans Unicode"/>
          <w:sz w:val="20"/>
          <w:szCs w:val="20"/>
        </w:rPr>
        <w:t>L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</w:t>
      </w:r>
      <w:r w:rsidR="09F69D18" w:rsidRPr="25FEC944">
        <w:rPr>
          <w:rFonts w:ascii="Lucida Sans Unicode" w:hAnsi="Lucida Sans Unicode" w:cs="Lucida Sans Unicode"/>
          <w:sz w:val="20"/>
          <w:szCs w:val="20"/>
        </w:rPr>
        <w:t>confirieron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una serie de atribuciones y competencias correspondientes al Instituto Electoral y de Participación Ciudadana del Estado de Jalisco (IEPC Jalisco). </w:t>
      </w:r>
    </w:p>
    <w:p w14:paraId="15F7D736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7CF560DA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</w:t>
      </w:r>
      <w:r w:rsidR="005602C0" w:rsidRPr="000653F8">
        <w:rPr>
          <w:rFonts w:ascii="Lucida Sans Unicode" w:hAnsi="Lucida Sans Unicode" w:cs="Lucida Sans Unicode"/>
          <w:sz w:val="20"/>
          <w:szCs w:val="20"/>
        </w:rPr>
        <w:t>emitió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M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C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ontra las Mujeres </w:t>
      </w:r>
      <w:proofErr w:type="gramStart"/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R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>azón de</w:t>
      </w:r>
      <w:proofErr w:type="gramEnd"/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0653F8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</w:p>
    <w:p w14:paraId="49A4E987" w14:textId="77777777" w:rsidR="00C26CF9" w:rsidRPr="000653F8" w:rsidRDefault="00C26CF9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414311FD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El</w:t>
      </w:r>
      <w:r w:rsidR="299A0AA0" w:rsidRPr="25FEC9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</w:t>
      </w:r>
      <w:r w:rsidR="25966B98" w:rsidRPr="25FEC944">
        <w:rPr>
          <w:rFonts w:ascii="Lucida Sans Unicode" w:hAnsi="Lucida Sans Unicode" w:cs="Lucida Sans Unicode"/>
          <w:sz w:val="20"/>
          <w:szCs w:val="20"/>
        </w:rPr>
        <w:t>,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</w:t>
      </w:r>
      <w:r w:rsidR="0722120A" w:rsidRPr="25FEC944">
        <w:rPr>
          <w:rFonts w:ascii="Lucida Sans Unicode" w:hAnsi="Lucida Sans Unicode" w:cs="Lucida Sans Unicode"/>
          <w:sz w:val="20"/>
          <w:szCs w:val="20"/>
        </w:rPr>
        <w:t>, esto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, en los supuestos de que </w:t>
      </w:r>
      <w:r w:rsidR="73BF0E61" w:rsidRPr="25FEC944">
        <w:rPr>
          <w:rFonts w:ascii="Lucida Sans Unicode" w:hAnsi="Lucida Sans Unicode" w:cs="Lucida Sans Unicode"/>
          <w:sz w:val="20"/>
          <w:szCs w:val="20"/>
        </w:rPr>
        <w:t>este organismo electoral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no tuvier</w:t>
      </w:r>
      <w:r w:rsidR="3F6060D7" w:rsidRPr="25FEC944">
        <w:rPr>
          <w:rFonts w:ascii="Lucida Sans Unicode" w:hAnsi="Lucida Sans Unicode" w:cs="Lucida Sans Unicode"/>
          <w:sz w:val="20"/>
          <w:szCs w:val="20"/>
        </w:rPr>
        <w:t>a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competencia para conocer 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A08DC" w14:textId="77777777" w:rsidR="000B2F62" w:rsidRDefault="000B2F62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112F3A" w14:textId="26E2B305" w:rsidR="00BE7E33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</w:t>
      </w:r>
      <w:r w:rsidR="00BE7E33" w:rsidRPr="25FEC944">
        <w:rPr>
          <w:rFonts w:ascii="Lucida Sans Unicode" w:hAnsi="Lucida Sans Unicode" w:cs="Lucida Sans Unicode"/>
          <w:sz w:val="20"/>
          <w:szCs w:val="20"/>
        </w:rPr>
        <w:t xml:space="preserve">que, </w:t>
      </w:r>
      <w:r w:rsidR="00AD68DD" w:rsidRPr="25FEC944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7327EE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AD68DD" w:rsidRPr="25FEC944">
        <w:rPr>
          <w:rFonts w:ascii="Lucida Sans Unicode" w:hAnsi="Lucida Sans Unicode" w:cs="Lucida Sans Unicode"/>
          <w:sz w:val="20"/>
          <w:szCs w:val="20"/>
        </w:rPr>
        <w:t xml:space="preserve">periodo comprendido del treinta de enero </w:t>
      </w:r>
      <w:r w:rsidR="1C799F97" w:rsidRPr="25FEC944">
        <w:rPr>
          <w:rFonts w:ascii="Lucida Sans Unicode" w:hAnsi="Lucida Sans Unicode" w:cs="Lucida Sans Unicode"/>
          <w:sz w:val="20"/>
          <w:szCs w:val="20"/>
        </w:rPr>
        <w:t xml:space="preserve">al veintisiete de febrero </w:t>
      </w:r>
      <w:r w:rsidR="00AD68DD" w:rsidRPr="25FEC944">
        <w:rPr>
          <w:rFonts w:ascii="Lucida Sans Unicode" w:hAnsi="Lucida Sans Unicode" w:cs="Lucida Sans Unicode"/>
          <w:sz w:val="20"/>
          <w:szCs w:val="20"/>
        </w:rPr>
        <w:t>del año</w:t>
      </w:r>
      <w:r w:rsidR="00D94B98" w:rsidRPr="25FEC944">
        <w:rPr>
          <w:rFonts w:ascii="Lucida Sans Unicode" w:hAnsi="Lucida Sans Unicode" w:cs="Lucida Sans Unicode"/>
          <w:sz w:val="20"/>
          <w:szCs w:val="20"/>
        </w:rPr>
        <w:t xml:space="preserve"> en curso</w:t>
      </w:r>
      <w:r w:rsidR="00AD68DD" w:rsidRPr="25FEC94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94B98" w:rsidRPr="25FEC944">
        <w:rPr>
          <w:rFonts w:ascii="Lucida Sans Unicode" w:hAnsi="Lucida Sans Unicode" w:cs="Lucida Sans Unicode"/>
          <w:sz w:val="20"/>
          <w:szCs w:val="20"/>
        </w:rPr>
        <w:t xml:space="preserve">se recibieron </w:t>
      </w:r>
      <w:r w:rsidR="00AD68DD" w:rsidRPr="25FEC944">
        <w:rPr>
          <w:rFonts w:ascii="Lucida Sans Unicode" w:hAnsi="Lucida Sans Unicode" w:cs="Lucida Sans Unicode"/>
          <w:b/>
          <w:bCs/>
          <w:sz w:val="20"/>
          <w:szCs w:val="20"/>
        </w:rPr>
        <w:t>dos</w:t>
      </w:r>
      <w:r w:rsidR="00D94B98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="00E94F21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s, </w:t>
      </w:r>
      <w:r w:rsidR="00E94F21" w:rsidRPr="25FEC944">
        <w:rPr>
          <w:rFonts w:ascii="Lucida Sans Unicode" w:hAnsi="Lucida Sans Unicode" w:cs="Lucida Sans Unicode"/>
          <w:sz w:val="20"/>
          <w:szCs w:val="20"/>
        </w:rPr>
        <w:t xml:space="preserve">las cuales se radicaron </w:t>
      </w:r>
      <w:r w:rsidR="4ED58A22" w:rsidRPr="25FEC944">
        <w:rPr>
          <w:rFonts w:ascii="Lucida Sans Unicode" w:hAnsi="Lucida Sans Unicode" w:cs="Lucida Sans Unicode"/>
          <w:sz w:val="20"/>
          <w:szCs w:val="20"/>
        </w:rPr>
        <w:t xml:space="preserve">para tramitarse </w:t>
      </w:r>
      <w:r w:rsidR="00E94F21" w:rsidRPr="25FEC944">
        <w:rPr>
          <w:rFonts w:ascii="Lucida Sans Unicode" w:hAnsi="Lucida Sans Unicode" w:cs="Lucida Sans Unicode"/>
          <w:sz w:val="20"/>
          <w:szCs w:val="20"/>
        </w:rPr>
        <w:t>como procedimiento sancionador especial en materia de violencia política contra las mujeres</w:t>
      </w:r>
      <w:r w:rsidR="63BE4F05" w:rsidRPr="25FEC944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63BE4F05"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="63BE4F05" w:rsidRPr="25FEC944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00E94F21" w:rsidRPr="25FEC944">
        <w:rPr>
          <w:rFonts w:ascii="Lucida Sans Unicode" w:hAnsi="Lucida Sans Unicode" w:cs="Lucida Sans Unicode"/>
          <w:sz w:val="20"/>
          <w:szCs w:val="20"/>
        </w:rPr>
        <w:t>, c</w:t>
      </w:r>
      <w:r w:rsidR="00D53A7A" w:rsidRPr="25FEC944">
        <w:rPr>
          <w:rFonts w:ascii="Lucida Sans Unicode" w:hAnsi="Lucida Sans Unicode" w:cs="Lucida Sans Unicode"/>
          <w:sz w:val="20"/>
          <w:szCs w:val="20"/>
        </w:rPr>
        <w:t>on los números de expedientes PSE-VPG-00</w:t>
      </w:r>
      <w:r w:rsidR="00DA612D" w:rsidRPr="25FEC944">
        <w:rPr>
          <w:rFonts w:ascii="Lucida Sans Unicode" w:hAnsi="Lucida Sans Unicode" w:cs="Lucida Sans Unicode"/>
          <w:sz w:val="20"/>
          <w:szCs w:val="20"/>
        </w:rPr>
        <w:t>7</w:t>
      </w:r>
      <w:r w:rsidR="00D53A7A" w:rsidRPr="25FEC944">
        <w:rPr>
          <w:rFonts w:ascii="Lucida Sans Unicode" w:hAnsi="Lucida Sans Unicode" w:cs="Lucida Sans Unicode"/>
          <w:sz w:val="20"/>
          <w:szCs w:val="20"/>
        </w:rPr>
        <w:t>/2024 al PSE-VPG-00</w:t>
      </w:r>
      <w:r w:rsidR="00DA612D" w:rsidRPr="25FEC944">
        <w:rPr>
          <w:rFonts w:ascii="Lucida Sans Unicode" w:hAnsi="Lucida Sans Unicode" w:cs="Lucida Sans Unicode"/>
          <w:sz w:val="20"/>
          <w:szCs w:val="20"/>
        </w:rPr>
        <w:t>8</w:t>
      </w:r>
      <w:r w:rsidR="00D53A7A" w:rsidRPr="25FEC944">
        <w:rPr>
          <w:rFonts w:ascii="Lucida Sans Unicode" w:hAnsi="Lucida Sans Unicode" w:cs="Lucida Sans Unicode"/>
          <w:sz w:val="20"/>
          <w:szCs w:val="20"/>
        </w:rPr>
        <w:t>/2024.</w:t>
      </w:r>
    </w:p>
    <w:p w14:paraId="652ACBF5" w14:textId="77777777" w:rsidR="004058F7" w:rsidRPr="000653F8" w:rsidRDefault="004058F7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EEA773" w14:textId="77777777" w:rsidR="000B2F62" w:rsidRDefault="004847E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lastRenderedPageBreak/>
        <w:t>Para mayor apreciación, el presente informe expone de manera detallada la siguiente</w:t>
      </w:r>
    </w:p>
    <w:p w14:paraId="280AEDC4" w14:textId="3FB305B4" w:rsidR="00CB59AD" w:rsidRDefault="004847E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información:</w:t>
      </w:r>
    </w:p>
    <w:p w14:paraId="50805641" w14:textId="77777777" w:rsidR="000B2F62" w:rsidRDefault="000B2F62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03B747" w14:textId="75ED9E40" w:rsidR="25FEC944" w:rsidRDefault="25FEC944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pPr w:leftFromText="141" w:rightFromText="141" w:vertAnchor="page" w:horzAnchor="margin" w:tblpY="34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2684"/>
        <w:gridCol w:w="2922"/>
        <w:gridCol w:w="1887"/>
      </w:tblGrid>
      <w:tr w:rsidR="00CB59AD" w:rsidRPr="00437C26" w14:paraId="0D943948" w14:textId="77777777" w:rsidTr="000B2F62">
        <w:trPr>
          <w:trHeight w:val="882"/>
        </w:trPr>
        <w:tc>
          <w:tcPr>
            <w:tcW w:w="5000" w:type="pct"/>
            <w:gridSpan w:val="4"/>
            <w:shd w:val="clear" w:color="auto" w:fill="23BBB4"/>
            <w:noWrap/>
            <w:vAlign w:val="center"/>
          </w:tcPr>
          <w:p w14:paraId="465031D3" w14:textId="17262FAD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0419CDBD" wp14:editId="6CF6838E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7C26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002820"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FEBRERO</w:t>
            </w: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CB59AD" w:rsidRPr="00437C26" w14:paraId="0EB9B6A1" w14:textId="77777777" w:rsidTr="000B2F62">
        <w:trPr>
          <w:trHeight w:val="627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0A663987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CB59AD" w:rsidRPr="00437C26" w14:paraId="5A90A86D" w14:textId="77777777" w:rsidTr="000B2F62">
        <w:trPr>
          <w:trHeight w:val="795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59FF604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520" w:type="pct"/>
            <w:shd w:val="clear" w:color="auto" w:fill="auto"/>
            <w:vAlign w:val="center"/>
            <w:hideMark/>
          </w:tcPr>
          <w:p w14:paraId="64AD9B6B" w14:textId="603BEC09" w:rsidR="00CB59AD" w:rsidRPr="00437C26" w:rsidRDefault="00D12EB8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3</w:t>
            </w:r>
            <w:r w:rsidR="007327EE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CB59AD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4B2011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655" w:type="pct"/>
            <w:shd w:val="clear" w:color="auto" w:fill="D0CECE" w:themeFill="background2" w:themeFillShade="E6"/>
            <w:noWrap/>
            <w:vAlign w:val="center"/>
            <w:hideMark/>
          </w:tcPr>
          <w:p w14:paraId="733038E7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069" w:type="pct"/>
            <w:shd w:val="clear" w:color="auto" w:fill="FFFFFF" w:themeFill="background1"/>
            <w:vAlign w:val="center"/>
            <w:hideMark/>
          </w:tcPr>
          <w:p w14:paraId="1C03D860" w14:textId="4BCF84AE" w:rsidR="00CB59AD" w:rsidRPr="00437C26" w:rsidRDefault="00D12EB8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13770</w:t>
            </w:r>
          </w:p>
        </w:tc>
      </w:tr>
      <w:tr w:rsidR="00CB59AD" w:rsidRPr="00437C26" w14:paraId="522F33A8" w14:textId="77777777" w:rsidTr="000B2F62">
        <w:trPr>
          <w:trHeight w:val="708"/>
        </w:trPr>
        <w:tc>
          <w:tcPr>
            <w:tcW w:w="756" w:type="pct"/>
            <w:vMerge/>
            <w:vAlign w:val="center"/>
            <w:hideMark/>
          </w:tcPr>
          <w:p w14:paraId="7A9A375C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0" w:type="pct"/>
            <w:shd w:val="clear" w:color="auto" w:fill="D0CECE" w:themeFill="background2" w:themeFillShade="E6"/>
            <w:vAlign w:val="center"/>
            <w:hideMark/>
          </w:tcPr>
          <w:p w14:paraId="094AB57E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5" w:type="pct"/>
            <w:shd w:val="clear" w:color="auto" w:fill="D9D9D9" w:themeFill="background1" w:themeFillShade="D9"/>
            <w:vAlign w:val="center"/>
            <w:hideMark/>
          </w:tcPr>
          <w:p w14:paraId="12215A00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069" w:type="pct"/>
            <w:shd w:val="clear" w:color="auto" w:fill="FFFFFF" w:themeFill="background1"/>
            <w:vAlign w:val="center"/>
            <w:hideMark/>
          </w:tcPr>
          <w:p w14:paraId="24866075" w14:textId="4313FF5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</w:t>
            </w:r>
            <w:r w:rsidR="00097550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</w:t>
            </w:r>
            <w:r w:rsidR="00D12EB8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7</w:t>
            </w: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</w:t>
            </w:r>
            <w:r w:rsidR="004B2011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CB59AD" w:rsidRPr="00437C26" w14:paraId="17A030B4" w14:textId="77777777" w:rsidTr="000B2F62">
        <w:trPr>
          <w:trHeight w:val="504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7DD94FC" w14:textId="77777777" w:rsidR="00CB59AD" w:rsidRPr="00437C26" w:rsidRDefault="00CB59AD" w:rsidP="000B2F62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520" w:type="pct"/>
            <w:shd w:val="clear" w:color="auto" w:fill="auto"/>
            <w:vAlign w:val="center"/>
            <w:hideMark/>
          </w:tcPr>
          <w:p w14:paraId="0AA98967" w14:textId="30E324D6" w:rsidR="00CB59AD" w:rsidRPr="00437C26" w:rsidRDefault="00DA612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Consejo Distrital Electoral 02</w:t>
            </w:r>
          </w:p>
        </w:tc>
        <w:tc>
          <w:tcPr>
            <w:tcW w:w="1655" w:type="pct"/>
            <w:shd w:val="clear" w:color="auto" w:fill="D9D9D9" w:themeFill="background1" w:themeFillShade="D9"/>
            <w:vAlign w:val="center"/>
            <w:hideMark/>
          </w:tcPr>
          <w:p w14:paraId="2508DFA7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078DC16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B59AD" w:rsidRPr="00437C26" w14:paraId="7047DA69" w14:textId="77777777" w:rsidTr="000B2F62">
        <w:trPr>
          <w:trHeight w:val="800"/>
        </w:trPr>
        <w:tc>
          <w:tcPr>
            <w:tcW w:w="756" w:type="pct"/>
            <w:vMerge/>
            <w:vAlign w:val="center"/>
            <w:hideMark/>
          </w:tcPr>
          <w:p w14:paraId="777934C4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0" w:type="pct"/>
            <w:shd w:val="clear" w:color="auto" w:fill="D9D9D9" w:themeFill="background1" w:themeFillShade="D9"/>
            <w:vAlign w:val="center"/>
            <w:hideMark/>
          </w:tcPr>
          <w:p w14:paraId="7FEA3910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5" w:type="pct"/>
            <w:shd w:val="clear" w:color="auto" w:fill="D9D9D9" w:themeFill="background1" w:themeFillShade="D9"/>
            <w:vAlign w:val="center"/>
            <w:hideMark/>
          </w:tcPr>
          <w:p w14:paraId="579C1060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92D0C91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B59AD" w:rsidRPr="00437C26" w14:paraId="0E39D2D9" w14:textId="77777777" w:rsidTr="000B2F62">
        <w:trPr>
          <w:trHeight w:val="419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0F92CFC8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CB59AD" w:rsidRPr="00437C26" w14:paraId="7265A2D2" w14:textId="77777777" w:rsidTr="000B2F62">
        <w:trPr>
          <w:trHeight w:val="647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B5A823B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4244" w:type="pct"/>
            <w:gridSpan w:val="3"/>
            <w:vMerge w:val="restart"/>
            <w:shd w:val="clear" w:color="auto" w:fill="auto"/>
            <w:vAlign w:val="center"/>
            <w:hideMark/>
          </w:tcPr>
          <w:p w14:paraId="72A40B41" w14:textId="77F5622E" w:rsidR="008B225E" w:rsidRPr="00437C26" w:rsidRDefault="1C80CFF5" w:rsidP="000B2F62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procedimiento</w:t>
            </w:r>
            <w:r w:rsidR="1AB97A72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10F8B4F5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inició con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escrito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 queja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5ECEE58F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presentado 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por parte de una Regidora,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396E1B9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</w:t>
            </w:r>
            <w:r w:rsidR="5B25B52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n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el </w:t>
            </w:r>
            <w:r w:rsidR="00DA612D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Consejo Distrital Electoral </w:t>
            </w:r>
            <w:r w:rsidR="10F8B4F5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número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396E1B9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0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2 y</w:t>
            </w:r>
            <w:r w:rsidR="1FBF3C61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DA612D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posteriormente</w:t>
            </w:r>
            <w:r w:rsidR="4894A928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00DA612D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remitid</w:t>
            </w:r>
            <w:r w:rsidR="0001F272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o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 </w:t>
            </w:r>
            <w:r w:rsidR="00DA612D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Secretaría Ejecutiva de este Instituto.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21E63273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En 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el escrito</w:t>
            </w:r>
            <w:r w:rsidR="3716EDE5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la 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promovente refiere haber sufrido violencia política contra las mujeres </w:t>
            </w:r>
            <w:proofErr w:type="gramStart"/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</w:t>
            </w:r>
            <w:r w:rsidR="12084BDB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mediante mensajes en un grupo de WhatsApp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 por parte de un compañero del partido político al que pertenece.</w:t>
            </w:r>
          </w:p>
          <w:p w14:paraId="37C3C603" w14:textId="77777777" w:rsidR="00CB59AD" w:rsidRPr="00437C26" w:rsidRDefault="00CB59AD" w:rsidP="000B2F62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6C902EF0" w14:textId="14426DF1" w:rsidR="00CB59AD" w:rsidRPr="00437C26" w:rsidRDefault="7EFF7132" w:rsidP="000B2F62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12084BDB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Se determinó dar vista </w:t>
            </w:r>
            <w:r w:rsidR="12084BDB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 Fiscalía Especializada en Materia de Delitos Electorales del Estado de Jalisco</w:t>
            </w:r>
            <w:r w:rsidR="23A5985E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y a</w:t>
            </w:r>
            <w:r w:rsidR="12084BDB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la Coordinación General del OPD denominado Red de Centros de Justicia para las Mujeres del Estado de Jalisco, </w:t>
            </w:r>
            <w:r w:rsidR="23A5985E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con copia certificada del escrito de denuncia y sus anexos, </w:t>
            </w:r>
            <w:r w:rsidR="12084BDB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efecto de que determinaran lo conducente.</w:t>
            </w:r>
          </w:p>
        </w:tc>
      </w:tr>
      <w:tr w:rsidR="00CB59AD" w:rsidRPr="00437C26" w14:paraId="2693459E" w14:textId="77777777" w:rsidTr="000B2F62">
        <w:trPr>
          <w:trHeight w:val="504"/>
        </w:trPr>
        <w:tc>
          <w:tcPr>
            <w:tcW w:w="756" w:type="pct"/>
            <w:vMerge/>
            <w:vAlign w:val="center"/>
          </w:tcPr>
          <w:p w14:paraId="40245963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4" w:type="pct"/>
            <w:gridSpan w:val="3"/>
            <w:vMerge/>
            <w:vAlign w:val="center"/>
          </w:tcPr>
          <w:p w14:paraId="4D85F19F" w14:textId="77777777" w:rsidR="00CB59AD" w:rsidRPr="00437C26" w:rsidRDefault="00CB59AD" w:rsidP="000B2F62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B59AD" w:rsidRPr="00437C26" w14:paraId="0695BE6B" w14:textId="77777777" w:rsidTr="000B2F62">
        <w:trPr>
          <w:trHeight w:val="450"/>
        </w:trPr>
        <w:tc>
          <w:tcPr>
            <w:tcW w:w="756" w:type="pct"/>
            <w:vMerge/>
            <w:vAlign w:val="center"/>
            <w:hideMark/>
          </w:tcPr>
          <w:p w14:paraId="7AE2849A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4" w:type="pct"/>
            <w:gridSpan w:val="3"/>
            <w:vMerge/>
            <w:vAlign w:val="center"/>
            <w:hideMark/>
          </w:tcPr>
          <w:p w14:paraId="5F060FB7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CB59AD" w:rsidRPr="00437C26" w14:paraId="66BD37FD" w14:textId="77777777" w:rsidTr="000B2F62">
        <w:trPr>
          <w:trHeight w:val="672"/>
        </w:trPr>
        <w:tc>
          <w:tcPr>
            <w:tcW w:w="756" w:type="pct"/>
            <w:shd w:val="clear" w:color="auto" w:fill="D9D9D9" w:themeFill="background1" w:themeFillShade="D9"/>
            <w:vAlign w:val="center"/>
            <w:hideMark/>
          </w:tcPr>
          <w:p w14:paraId="39B6C7AB" w14:textId="77777777" w:rsidR="00CB59AD" w:rsidRPr="00437C26" w:rsidRDefault="00CB59AD" w:rsidP="000B2F6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4244" w:type="pct"/>
            <w:gridSpan w:val="3"/>
            <w:shd w:val="clear" w:color="auto" w:fill="auto"/>
            <w:noWrap/>
            <w:vAlign w:val="center"/>
            <w:hideMark/>
          </w:tcPr>
          <w:p w14:paraId="3416B8D3" w14:textId="5245C91F" w:rsidR="00CB59AD" w:rsidRPr="00437C26" w:rsidRDefault="000851FE" w:rsidP="000B2F62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trámite. </w:t>
            </w:r>
            <w:r w:rsidR="00CB59AD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14:paraId="6AB86A7C" w14:textId="09128F2A" w:rsidR="00CB59AD" w:rsidRDefault="00CB59AD">
      <w:pP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</w:p>
    <w:p w14:paraId="5D3D05C0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017D7" w14:textId="77777777" w:rsidR="004847EE" w:rsidRPr="000653F8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2700"/>
        <w:gridCol w:w="2920"/>
        <w:gridCol w:w="1887"/>
      </w:tblGrid>
      <w:tr w:rsidR="004847EE" w:rsidRPr="00437C26" w14:paraId="257170A0" w14:textId="77777777" w:rsidTr="00437C26">
        <w:trPr>
          <w:trHeight w:val="882"/>
        </w:trPr>
        <w:tc>
          <w:tcPr>
            <w:tcW w:w="5000" w:type="pct"/>
            <w:gridSpan w:val="4"/>
            <w:shd w:val="clear" w:color="auto" w:fill="23BBB4"/>
            <w:noWrap/>
            <w:vAlign w:val="center"/>
          </w:tcPr>
          <w:p w14:paraId="3D9F5AF6" w14:textId="6A980A2C" w:rsidR="004847EE" w:rsidRPr="00437C26" w:rsidRDefault="004847EE" w:rsidP="004847EE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59AAEEA3" wp14:editId="1A33E2B3">
                  <wp:extent cx="569865" cy="304800"/>
                  <wp:effectExtent l="0" t="0" r="1905" b="0"/>
                  <wp:docPr id="86273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7C26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002820"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FEBRERO</w:t>
            </w:r>
            <w:r w:rsidR="00B90B79"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4847EE" w:rsidRPr="00437C26" w14:paraId="23523BAA" w14:textId="77777777" w:rsidTr="00437C26">
        <w:trPr>
          <w:trHeight w:val="627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0BFA7B20" w14:textId="5F494048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240C27" w:rsidRPr="00437C26" w14:paraId="0A450925" w14:textId="77777777" w:rsidTr="000B2F62">
        <w:trPr>
          <w:trHeight w:val="795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4C7B5B6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14:paraId="1C92CF80" w14:textId="503B0B0D" w:rsidR="004847EE" w:rsidRPr="00437C26" w:rsidRDefault="004E1E5C" w:rsidP="0032367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15</w:t>
            </w:r>
            <w:r w:rsidR="003F01AA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654" w:type="pct"/>
            <w:shd w:val="clear" w:color="auto" w:fill="D0CECE" w:themeFill="background2" w:themeFillShade="E6"/>
            <w:noWrap/>
            <w:vAlign w:val="center"/>
            <w:hideMark/>
          </w:tcPr>
          <w:p w14:paraId="472F26CF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069" w:type="pct"/>
            <w:shd w:val="clear" w:color="auto" w:fill="FFFFFF" w:themeFill="background1"/>
            <w:vAlign w:val="center"/>
            <w:hideMark/>
          </w:tcPr>
          <w:p w14:paraId="76F0ADB6" w14:textId="0FB53245" w:rsidR="004847EE" w:rsidRPr="00437C26" w:rsidRDefault="00732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00</w:t>
            </w:r>
            <w:r w:rsidR="004E1E5C" w:rsidRPr="00437C26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588</w:t>
            </w:r>
          </w:p>
        </w:tc>
      </w:tr>
      <w:tr w:rsidR="00240C27" w:rsidRPr="00437C26" w14:paraId="0E79A6FC" w14:textId="77777777" w:rsidTr="000B2F62">
        <w:trPr>
          <w:trHeight w:val="708"/>
        </w:trPr>
        <w:tc>
          <w:tcPr>
            <w:tcW w:w="748" w:type="pct"/>
            <w:vMerge/>
            <w:vAlign w:val="center"/>
            <w:hideMark/>
          </w:tcPr>
          <w:p w14:paraId="157C84D2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9" w:type="pct"/>
            <w:shd w:val="clear" w:color="auto" w:fill="D0CECE" w:themeFill="background2" w:themeFillShade="E6"/>
            <w:vAlign w:val="center"/>
            <w:hideMark/>
          </w:tcPr>
          <w:p w14:paraId="65001E7D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pct"/>
            <w:shd w:val="clear" w:color="auto" w:fill="D9D9D9" w:themeFill="background1" w:themeFillShade="D9"/>
            <w:vAlign w:val="center"/>
            <w:hideMark/>
          </w:tcPr>
          <w:p w14:paraId="509E9613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069" w:type="pct"/>
            <w:shd w:val="clear" w:color="auto" w:fill="FFFFFF" w:themeFill="background1"/>
            <w:vAlign w:val="center"/>
            <w:hideMark/>
          </w:tcPr>
          <w:p w14:paraId="6EF0299F" w14:textId="6E83B3F2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</w:t>
            </w:r>
            <w:r w:rsidR="00186484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VPG</w:t>
            </w:r>
            <w:r w:rsidR="00D304CF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-00</w:t>
            </w:r>
            <w:r w:rsidR="00901BCB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8</w:t>
            </w:r>
            <w:r w:rsidR="00D304CF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</w:t>
            </w:r>
            <w:r w:rsidR="00947521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240C27" w:rsidRPr="00437C26" w14:paraId="1A129E48" w14:textId="77777777" w:rsidTr="000B2F62">
        <w:trPr>
          <w:trHeight w:val="504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C07CC83" w14:textId="77777777" w:rsidR="004847EE" w:rsidRPr="00437C26" w:rsidRDefault="004847EE" w:rsidP="006408E2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14:paraId="023DBBEC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1654" w:type="pct"/>
            <w:shd w:val="clear" w:color="auto" w:fill="D9D9D9" w:themeFill="background1" w:themeFillShade="D9"/>
            <w:vAlign w:val="center"/>
            <w:hideMark/>
          </w:tcPr>
          <w:p w14:paraId="155F09CE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A07D8BC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40C27" w:rsidRPr="00437C26" w14:paraId="07448E46" w14:textId="77777777" w:rsidTr="000B2F62">
        <w:trPr>
          <w:trHeight w:val="800"/>
        </w:trPr>
        <w:tc>
          <w:tcPr>
            <w:tcW w:w="748" w:type="pct"/>
            <w:vMerge/>
            <w:vAlign w:val="center"/>
            <w:hideMark/>
          </w:tcPr>
          <w:p w14:paraId="574EFEE8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  <w:vAlign w:val="center"/>
            <w:hideMark/>
          </w:tcPr>
          <w:p w14:paraId="0C95E074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pct"/>
            <w:shd w:val="clear" w:color="auto" w:fill="D9D9D9" w:themeFill="background1" w:themeFillShade="D9"/>
            <w:vAlign w:val="center"/>
            <w:hideMark/>
          </w:tcPr>
          <w:p w14:paraId="6CD07145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3964793" w14:textId="3C09E976" w:rsidR="004847EE" w:rsidRPr="00437C26" w:rsidRDefault="0032367C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847EE" w:rsidRPr="00437C26" w14:paraId="28261B4A" w14:textId="77777777" w:rsidTr="00437C26">
        <w:trPr>
          <w:trHeight w:val="419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6C12CBEC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240C27" w:rsidRPr="00437C26" w14:paraId="6EDC169E" w14:textId="77777777" w:rsidTr="00437C26">
        <w:trPr>
          <w:trHeight w:val="647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8F1B7C7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4252" w:type="pct"/>
            <w:gridSpan w:val="3"/>
            <w:vMerge w:val="restart"/>
            <w:shd w:val="clear" w:color="auto" w:fill="auto"/>
            <w:vAlign w:val="center"/>
            <w:hideMark/>
          </w:tcPr>
          <w:p w14:paraId="22D6A170" w14:textId="06376A27" w:rsidR="005E5AB9" w:rsidRPr="00437C26" w:rsidRDefault="791D0CF0" w:rsidP="005E5AB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denuncia fue presenta</w:t>
            </w:r>
            <w:r w:rsidR="6747DF47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en la Oficialía de </w:t>
            </w:r>
            <w:r w:rsidR="5BFE9775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</w:t>
            </w:r>
            <w:r w:rsidR="6747DF47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artes de este </w:t>
            </w:r>
            <w:r w:rsidR="396E1B9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I</w:t>
            </w:r>
            <w:r w:rsidR="6747DF47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nstituto,</w:t>
            </w:r>
            <w:r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por una 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Síndica </w:t>
            </w:r>
            <w:r w:rsidR="396E1B9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M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unicipal </w:t>
            </w:r>
            <w:r w:rsidR="24F86C54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cual</w:t>
            </w:r>
            <w:r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396E1B96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señala</w:t>
            </w:r>
            <w:r w:rsidR="6747DF47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haber sufrido violencia política contra las mujeres </w:t>
            </w:r>
            <w:proofErr w:type="gramStart"/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derivado de la diferencia salarial injustificada con su antecesora, asimismo refiere ser invisibilizada en sus labores y sufrir hostigamiento por parte de un</w:t>
            </w:r>
            <w:r w:rsidR="007327E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 persona</w:t>
            </w:r>
            <w:r w:rsidR="23A5985E" w:rsidRPr="00437C26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integrante del Ayuntamiento al que pertenece.  </w:t>
            </w:r>
          </w:p>
          <w:p w14:paraId="250ED1B8" w14:textId="65E73573" w:rsidR="004847EE" w:rsidRPr="00437C26" w:rsidRDefault="004847EE" w:rsidP="000653F8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44904CB8" w14:textId="5A98DB09" w:rsidR="004847EE" w:rsidRPr="00437C26" w:rsidRDefault="004847EE" w:rsidP="002E3806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C31259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atención al Protocolo de este Instituto para la atención a víctimas y la elaboración del análisis de riesgo en los casos de violencia política contra las mujeres en razón de género, se aplicó a la denunciante el Cuestionario de evaluación de riesgo y del resultado del mismo, así como de las constancias que obran en el expediente, s</w:t>
            </w:r>
            <w:r w:rsidR="009376B1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</w:t>
            </w:r>
            <w:r w:rsidR="00D93D97" w:rsidRPr="00437C2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con copias certificadas, </w:t>
            </w:r>
            <w:r w:rsidR="002E3806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 Fiscalía Especializada en Materia de Delitos Electorales del Estado de Jalisco</w:t>
            </w:r>
            <w:r w:rsidR="000851FE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, </w:t>
            </w:r>
            <w:r w:rsidR="002E3806" w:rsidRPr="00437C26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</w:t>
            </w:r>
            <w:r w:rsidR="002E3806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val="es-ES_tradnl" w:eastAsia="ar-SA"/>
              </w:rPr>
              <w:t>Coordinación General del OPD denominado Red de Centros de Justicia para las Mujeres</w:t>
            </w:r>
            <w:r w:rsidR="002E3806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del Estado de Jalisco</w:t>
            </w:r>
            <w:r w:rsidR="000851FE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, la Secretaría de Igualdad Sustantiva entre Hombres y Mujeres y a</w:t>
            </w:r>
            <w:r w:rsidR="00C31259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</w:t>
            </w:r>
            <w:r w:rsidR="000851FE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l</w:t>
            </w:r>
            <w:r w:rsidR="00C31259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a</w:t>
            </w:r>
            <w:r w:rsidR="000851FE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</w:t>
            </w:r>
            <w:r w:rsidR="00C31259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Comisión Ejecutiva Estatal de Atención a Víctima</w:t>
            </w:r>
            <w:r w:rsidR="000851FE" w:rsidRPr="00437C26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. </w:t>
            </w:r>
          </w:p>
        </w:tc>
      </w:tr>
      <w:tr w:rsidR="00240C27" w:rsidRPr="00437C26" w14:paraId="28F164BC" w14:textId="77777777" w:rsidTr="00437C26">
        <w:trPr>
          <w:trHeight w:val="504"/>
        </w:trPr>
        <w:tc>
          <w:tcPr>
            <w:tcW w:w="748" w:type="pct"/>
            <w:vMerge/>
            <w:vAlign w:val="center"/>
          </w:tcPr>
          <w:p w14:paraId="0C5C9B32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pct"/>
            <w:gridSpan w:val="3"/>
            <w:vMerge/>
            <w:vAlign w:val="center"/>
          </w:tcPr>
          <w:p w14:paraId="57BA80F0" w14:textId="77777777" w:rsidR="004847EE" w:rsidRPr="00437C26" w:rsidRDefault="004847EE" w:rsidP="006408E2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437C26" w14:paraId="2A5CAE11" w14:textId="77777777" w:rsidTr="00437C26">
        <w:trPr>
          <w:trHeight w:val="450"/>
        </w:trPr>
        <w:tc>
          <w:tcPr>
            <w:tcW w:w="748" w:type="pct"/>
            <w:vMerge/>
            <w:vAlign w:val="center"/>
            <w:hideMark/>
          </w:tcPr>
          <w:p w14:paraId="4FB24934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pct"/>
            <w:gridSpan w:val="3"/>
            <w:vMerge/>
            <w:vAlign w:val="center"/>
            <w:hideMark/>
          </w:tcPr>
          <w:p w14:paraId="05AF1F9E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437C26" w14:paraId="5C2E0A8D" w14:textId="77777777" w:rsidTr="00437C26">
        <w:trPr>
          <w:trHeight w:val="672"/>
        </w:trPr>
        <w:tc>
          <w:tcPr>
            <w:tcW w:w="748" w:type="pct"/>
            <w:shd w:val="clear" w:color="auto" w:fill="D9D9D9" w:themeFill="background1" w:themeFillShade="D9"/>
            <w:vAlign w:val="center"/>
            <w:hideMark/>
          </w:tcPr>
          <w:p w14:paraId="408E8875" w14:textId="77777777" w:rsidR="004847EE" w:rsidRPr="00437C26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4252" w:type="pct"/>
            <w:gridSpan w:val="3"/>
            <w:shd w:val="clear" w:color="auto" w:fill="auto"/>
            <w:noWrap/>
            <w:vAlign w:val="center"/>
            <w:hideMark/>
          </w:tcPr>
          <w:p w14:paraId="3715D8E1" w14:textId="75DAEF8E" w:rsidR="00E55E1B" w:rsidRPr="00437C26" w:rsidRDefault="0066336C" w:rsidP="00BA66FE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37C26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</w:t>
            </w:r>
            <w:r w:rsidR="007327EE" w:rsidRPr="00437C26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á</w:t>
            </w:r>
            <w:r w:rsidRPr="00437C26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mite</w:t>
            </w:r>
          </w:p>
        </w:tc>
      </w:tr>
    </w:tbl>
    <w:p w14:paraId="0A8BB2CD" w14:textId="77777777" w:rsidR="005D5EAA" w:rsidRDefault="005D5EAA" w:rsidP="006F0A1A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6813F77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DEBD61" w14:textId="78C4F34E" w:rsidR="00192A3C" w:rsidRDefault="007327EE" w:rsidP="00FF571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Guadalajara, Jalisco; a 29 de febrero de 2024</w:t>
      </w:r>
    </w:p>
    <w:p w14:paraId="7A8D131A" w14:textId="3FFBD6C0" w:rsidR="00CB59AD" w:rsidRDefault="004847EE" w:rsidP="00CB59A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C6FFB48" w14:textId="77777777" w:rsidR="00192A3C" w:rsidRPr="000653F8" w:rsidRDefault="00192A3C" w:rsidP="00CB59A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599B2EA" w14:textId="63C19A17" w:rsidR="005D5EAA" w:rsidRPr="006F0A1A" w:rsidRDefault="004847EE" w:rsidP="006F0A1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Secretario</w:t>
      </w:r>
      <w:proofErr w:type="gramEnd"/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 ejecutivo</w:t>
      </w:r>
      <w:bookmarkEnd w:id="0"/>
    </w:p>
    <w:sectPr w:rsidR="005D5EAA" w:rsidRPr="006F0A1A" w:rsidSect="00437C26"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66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A34" w14:textId="77777777" w:rsidR="0027294A" w:rsidRDefault="0027294A" w:rsidP="005E29FF">
      <w:r>
        <w:separator/>
      </w:r>
    </w:p>
  </w:endnote>
  <w:endnote w:type="continuationSeparator" w:id="0">
    <w:p w14:paraId="7B8C1D91" w14:textId="77777777" w:rsidR="0027294A" w:rsidRDefault="0027294A" w:rsidP="005E29FF">
      <w:r>
        <w:continuationSeparator/>
      </w:r>
    </w:p>
  </w:endnote>
  <w:endnote w:type="continuationNotice" w:id="1">
    <w:p w14:paraId="3557EF1A" w14:textId="77777777" w:rsidR="0027294A" w:rsidRDefault="00272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636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42B3FA" w14:textId="77777777" w:rsidR="00243529" w:rsidRPr="008640D7" w:rsidRDefault="00243529" w:rsidP="00243529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Times New Roman" w:hAnsi="Arial" w:cs="Arial"/>
                <w:bCs/>
                <w:color w:val="A6A6A6"/>
                <w:sz w:val="16"/>
                <w:szCs w:val="16"/>
                <w:lang w:eastAsia="ar-SA"/>
              </w:rPr>
            </w:pPr>
            <w:r w:rsidRPr="008640D7"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eastAsia="ar-SA"/>
              </w:rPr>
              <w:t>Parque de las Estrellas 2764, Colonia Jardines del Bosque, Guadalajara, Jalisco, México. C.P.44520</w:t>
            </w:r>
          </w:p>
          <w:p w14:paraId="678B8008" w14:textId="2BFF4B4C" w:rsidR="00243529" w:rsidRDefault="00243529">
            <w:pPr>
              <w:pStyle w:val="Piedepgina"/>
              <w:jc w:val="right"/>
            </w:pPr>
            <w:r w:rsidRPr="00243529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243529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24352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1C5D" w14:textId="77777777" w:rsidR="0027294A" w:rsidRDefault="0027294A" w:rsidP="005E29FF">
      <w:r>
        <w:separator/>
      </w:r>
    </w:p>
  </w:footnote>
  <w:footnote w:type="continuationSeparator" w:id="0">
    <w:p w14:paraId="5D98CCCC" w14:textId="77777777" w:rsidR="0027294A" w:rsidRDefault="0027294A" w:rsidP="005E29FF">
      <w:r>
        <w:continuationSeparator/>
      </w:r>
    </w:p>
  </w:footnote>
  <w:footnote w:type="continuationNotice" w:id="1">
    <w:p w14:paraId="6B5C07B9" w14:textId="77777777" w:rsidR="0027294A" w:rsidRDefault="0027294A"/>
  </w:footnote>
  <w:footnote w:id="2">
    <w:p w14:paraId="12AB434A" w14:textId="664ED7CC" w:rsidR="007327EE" w:rsidRPr="000B2F62" w:rsidRDefault="007327EE">
      <w:pPr>
        <w:pStyle w:val="Textonotapie"/>
        <w:rPr>
          <w:rFonts w:ascii="Lucida Sans Unicode" w:hAnsi="Lucida Sans Unicode" w:cs="Lucida Sans Unicode"/>
          <w:sz w:val="15"/>
          <w:szCs w:val="15"/>
          <w:lang w:val="es-MX"/>
        </w:rPr>
      </w:pPr>
      <w:r w:rsidRPr="000B2F62">
        <w:rPr>
          <w:rStyle w:val="Refdenotaalpie"/>
          <w:rFonts w:ascii="Lucida Sans Unicode" w:hAnsi="Lucida Sans Unicode" w:cs="Lucida Sans Unicode"/>
          <w:sz w:val="15"/>
          <w:szCs w:val="15"/>
        </w:rPr>
        <w:footnoteRef/>
      </w:r>
      <w:r w:rsidRPr="000B2F62">
        <w:rPr>
          <w:rFonts w:ascii="Lucida Sans Unicode" w:hAnsi="Lucida Sans Unicode" w:cs="Lucida Sans Unicode"/>
          <w:sz w:val="15"/>
          <w:szCs w:val="15"/>
        </w:rPr>
        <w:t xml:space="preserve"> </w:t>
      </w:r>
      <w:r w:rsidRPr="000B2F62">
        <w:rPr>
          <w:rFonts w:ascii="Lucida Sans Unicode" w:hAnsi="Lucida Sans Unicode" w:cs="Lucida Sans Unicode"/>
          <w:sz w:val="15"/>
          <w:szCs w:val="15"/>
          <w:lang w:val="es-MX"/>
        </w:rPr>
        <w:t xml:space="preserve">Consultable en: </w:t>
      </w:r>
      <w:hyperlink r:id="rId1" w:history="1">
        <w:r w:rsidRPr="000B2F62">
          <w:rPr>
            <w:rStyle w:val="cf01"/>
            <w:rFonts w:ascii="Lucida Sans Unicode" w:hAnsi="Lucida Sans Unicode" w:cs="Lucida Sans Unicode"/>
            <w:color w:val="0000FF"/>
            <w:sz w:val="15"/>
            <w:szCs w:val="15"/>
            <w:u w:val="single"/>
          </w:rPr>
          <w:t>https://apiperiodico.jalisco.gob.mx/api/sites/periodicooficial.jalisco.gob.mx/files/07-01-20-bis.pdf</w:t>
        </w:r>
      </w:hyperlink>
      <w:r w:rsidRPr="000B2F62">
        <w:rPr>
          <w:rFonts w:ascii="Lucida Sans Unicode" w:hAnsi="Lucida Sans Unicode" w:cs="Lucida Sans Unicode"/>
          <w:sz w:val="15"/>
          <w:szCs w:val="15"/>
        </w:rPr>
        <w:t xml:space="preserve"> </w:t>
      </w:r>
    </w:p>
  </w:footnote>
  <w:footnote w:id="3">
    <w:p w14:paraId="49331435" w14:textId="413008F1" w:rsidR="004847EE" w:rsidRPr="0068694F" w:rsidRDefault="004847EE" w:rsidP="004847E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B2F62">
        <w:rPr>
          <w:rStyle w:val="Refdenotaalpie"/>
          <w:rFonts w:ascii="Arial" w:hAnsi="Arial" w:cs="Arial"/>
          <w:sz w:val="15"/>
          <w:szCs w:val="15"/>
        </w:rPr>
        <w:footnoteRef/>
      </w:r>
      <w:r w:rsidRPr="000B2F62">
        <w:rPr>
          <w:rFonts w:ascii="Arial" w:hAnsi="Arial" w:cs="Arial"/>
          <w:sz w:val="15"/>
          <w:szCs w:val="15"/>
        </w:rPr>
        <w:t xml:space="preserve"> </w:t>
      </w:r>
      <w:r w:rsidRPr="000B2F62">
        <w:rPr>
          <w:rFonts w:ascii="Lucida Sans Unicode" w:hAnsi="Lucida Sans Unicode" w:cs="Lucida Sans Unicode"/>
          <w:sz w:val="15"/>
          <w:szCs w:val="15"/>
        </w:rPr>
        <w:t xml:space="preserve">Artículo </w:t>
      </w:r>
      <w:r w:rsidR="003E5334" w:rsidRPr="000B2F62">
        <w:rPr>
          <w:rFonts w:ascii="Lucida Sans Unicode" w:hAnsi="Lucida Sans Unicode" w:cs="Lucida Sans Unicode"/>
          <w:sz w:val="15"/>
          <w:szCs w:val="15"/>
        </w:rPr>
        <w:t>47</w:t>
      </w:r>
      <w:r w:rsidRPr="000B2F62">
        <w:rPr>
          <w:rFonts w:ascii="Lucida Sans Unicode" w:hAnsi="Lucida Sans Unicode" w:cs="Lucida Sans Unicode"/>
          <w:sz w:val="15"/>
          <w:szCs w:val="15"/>
        </w:rPr>
        <w:t xml:space="preserve"> del Reglamento de Quejas y Denuncias</w:t>
      </w:r>
      <w:r w:rsidR="003E5334" w:rsidRPr="000B2F62">
        <w:rPr>
          <w:rFonts w:ascii="Lucida Sans Unicode" w:hAnsi="Lucida Sans Unicode" w:cs="Lucida Sans Unicode"/>
          <w:sz w:val="15"/>
          <w:szCs w:val="15"/>
        </w:rPr>
        <w:t xml:space="preserve"> en materia de Violencia Política contra las Mujeres </w:t>
      </w:r>
      <w:proofErr w:type="gramStart"/>
      <w:r w:rsidR="003E5334" w:rsidRPr="000B2F62">
        <w:rPr>
          <w:rFonts w:ascii="Lucida Sans Unicode" w:hAnsi="Lucida Sans Unicode" w:cs="Lucida Sans Unicode"/>
          <w:sz w:val="15"/>
          <w:szCs w:val="15"/>
        </w:rPr>
        <w:t>en razón de</w:t>
      </w:r>
      <w:proofErr w:type="gramEnd"/>
      <w:r w:rsidR="003E5334" w:rsidRPr="000B2F62">
        <w:rPr>
          <w:rFonts w:ascii="Lucida Sans Unicode" w:hAnsi="Lucida Sans Unicode" w:cs="Lucida Sans Unicode"/>
          <w:sz w:val="15"/>
          <w:szCs w:val="15"/>
        </w:rPr>
        <w:t xml:space="preserve"> Género</w:t>
      </w:r>
      <w:r w:rsidRPr="000B2F62">
        <w:rPr>
          <w:rFonts w:ascii="Lucida Sans Unicode" w:hAnsi="Lucida Sans Unicode" w:cs="Lucida Sans Unicode"/>
          <w:sz w:val="15"/>
          <w:szCs w:val="15"/>
        </w:rPr>
        <w:t xml:space="preserve"> del IEPC Jalisco</w:t>
      </w:r>
      <w:r w:rsidR="003E5334" w:rsidRPr="000B2F62">
        <w:rPr>
          <w:rFonts w:ascii="Lucida Sans Unicode" w:hAnsi="Lucida Sans Unicode" w:cs="Lucida Sans Unicode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1B9" w14:textId="49F97FAE" w:rsidR="006F7088" w:rsidRPr="00077791" w:rsidRDefault="00437C26" w:rsidP="006F7088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40843" wp14:editId="4C26D5CC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0DD9EC" w14:textId="7322A2A2" w:rsidR="00437C26" w:rsidRDefault="00437C26" w:rsidP="00437C26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SECRETARÍA EJECUTIVA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A40843" id="Redondear rectángulo de esquina diagonal 5" o:spid="_x0000_s1026" style="position:absolute;margin-left:156pt;margin-top:.7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C0DD9EC" w14:textId="7322A2A2" w:rsidR="00437C26" w:rsidRDefault="00437C26" w:rsidP="00437C26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</w:t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SECRETARÍA EJECUTIVA</w:t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432773">
    <w:abstractNumId w:val="9"/>
  </w:num>
  <w:num w:numId="2" w16cid:durableId="180014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5024">
    <w:abstractNumId w:val="3"/>
  </w:num>
  <w:num w:numId="4" w16cid:durableId="1424765896">
    <w:abstractNumId w:val="1"/>
  </w:num>
  <w:num w:numId="5" w16cid:durableId="938026136">
    <w:abstractNumId w:val="0"/>
  </w:num>
  <w:num w:numId="6" w16cid:durableId="1715153205">
    <w:abstractNumId w:val="8"/>
  </w:num>
  <w:num w:numId="7" w16cid:durableId="1027607947">
    <w:abstractNumId w:val="7"/>
  </w:num>
  <w:num w:numId="8" w16cid:durableId="1492284769">
    <w:abstractNumId w:val="6"/>
  </w:num>
  <w:num w:numId="9" w16cid:durableId="1116675067">
    <w:abstractNumId w:val="5"/>
  </w:num>
  <w:num w:numId="10" w16cid:durableId="2017537596">
    <w:abstractNumId w:val="4"/>
  </w:num>
  <w:num w:numId="11" w16cid:durableId="112709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A47"/>
    <w:rsid w:val="00002820"/>
    <w:rsid w:val="00002A88"/>
    <w:rsid w:val="0001F272"/>
    <w:rsid w:val="000254C2"/>
    <w:rsid w:val="000615FA"/>
    <w:rsid w:val="000653F8"/>
    <w:rsid w:val="000705FA"/>
    <w:rsid w:val="00083A86"/>
    <w:rsid w:val="0008417C"/>
    <w:rsid w:val="000851FE"/>
    <w:rsid w:val="00085B60"/>
    <w:rsid w:val="00090799"/>
    <w:rsid w:val="000936D2"/>
    <w:rsid w:val="00097550"/>
    <w:rsid w:val="00097F1B"/>
    <w:rsid w:val="000B2F62"/>
    <w:rsid w:val="000C710B"/>
    <w:rsid w:val="000E19D8"/>
    <w:rsid w:val="000E64B1"/>
    <w:rsid w:val="001048B8"/>
    <w:rsid w:val="0012022D"/>
    <w:rsid w:val="001206B0"/>
    <w:rsid w:val="001227F4"/>
    <w:rsid w:val="0016523E"/>
    <w:rsid w:val="00181228"/>
    <w:rsid w:val="0018177A"/>
    <w:rsid w:val="00186484"/>
    <w:rsid w:val="00191F69"/>
    <w:rsid w:val="00192A3C"/>
    <w:rsid w:val="001933FA"/>
    <w:rsid w:val="001E0CD9"/>
    <w:rsid w:val="001E788D"/>
    <w:rsid w:val="001F31F4"/>
    <w:rsid w:val="002031AF"/>
    <w:rsid w:val="0020478C"/>
    <w:rsid w:val="00214137"/>
    <w:rsid w:val="00237C49"/>
    <w:rsid w:val="00240C27"/>
    <w:rsid w:val="00243529"/>
    <w:rsid w:val="0027294A"/>
    <w:rsid w:val="00287552"/>
    <w:rsid w:val="002A0121"/>
    <w:rsid w:val="002A4EE9"/>
    <w:rsid w:val="002E3806"/>
    <w:rsid w:val="0032165B"/>
    <w:rsid w:val="0032367C"/>
    <w:rsid w:val="00335530"/>
    <w:rsid w:val="00370B5F"/>
    <w:rsid w:val="00371410"/>
    <w:rsid w:val="003A4CF0"/>
    <w:rsid w:val="003E1A19"/>
    <w:rsid w:val="003E5334"/>
    <w:rsid w:val="003F01AA"/>
    <w:rsid w:val="004058B4"/>
    <w:rsid w:val="004058F7"/>
    <w:rsid w:val="004276C8"/>
    <w:rsid w:val="004306CC"/>
    <w:rsid w:val="00437C26"/>
    <w:rsid w:val="00446847"/>
    <w:rsid w:val="00447B4B"/>
    <w:rsid w:val="00454071"/>
    <w:rsid w:val="00461D04"/>
    <w:rsid w:val="00463786"/>
    <w:rsid w:val="00473AE4"/>
    <w:rsid w:val="004847EE"/>
    <w:rsid w:val="00487161"/>
    <w:rsid w:val="004933A9"/>
    <w:rsid w:val="004963AE"/>
    <w:rsid w:val="004B08A3"/>
    <w:rsid w:val="004B1670"/>
    <w:rsid w:val="004B2011"/>
    <w:rsid w:val="004B22A7"/>
    <w:rsid w:val="004E1E5C"/>
    <w:rsid w:val="004F07DF"/>
    <w:rsid w:val="004F324F"/>
    <w:rsid w:val="004F68FB"/>
    <w:rsid w:val="00501F0C"/>
    <w:rsid w:val="005237E8"/>
    <w:rsid w:val="005403E5"/>
    <w:rsid w:val="00542284"/>
    <w:rsid w:val="00555D6C"/>
    <w:rsid w:val="005602C0"/>
    <w:rsid w:val="0056105F"/>
    <w:rsid w:val="005A12D5"/>
    <w:rsid w:val="005B1C24"/>
    <w:rsid w:val="005B1E2F"/>
    <w:rsid w:val="005D5EAA"/>
    <w:rsid w:val="005E29FF"/>
    <w:rsid w:val="005E5AB9"/>
    <w:rsid w:val="005F59D4"/>
    <w:rsid w:val="005F78F6"/>
    <w:rsid w:val="00604B2D"/>
    <w:rsid w:val="0061117C"/>
    <w:rsid w:val="00613335"/>
    <w:rsid w:val="00614571"/>
    <w:rsid w:val="006408E2"/>
    <w:rsid w:val="006415D4"/>
    <w:rsid w:val="006434F2"/>
    <w:rsid w:val="00662E6D"/>
    <w:rsid w:val="0066336C"/>
    <w:rsid w:val="006661B9"/>
    <w:rsid w:val="0066768E"/>
    <w:rsid w:val="00672096"/>
    <w:rsid w:val="006A0FAB"/>
    <w:rsid w:val="006D5AB0"/>
    <w:rsid w:val="006E17DD"/>
    <w:rsid w:val="006F0A1A"/>
    <w:rsid w:val="006F4E1F"/>
    <w:rsid w:val="006F7088"/>
    <w:rsid w:val="00702912"/>
    <w:rsid w:val="00703A58"/>
    <w:rsid w:val="00707185"/>
    <w:rsid w:val="00711D99"/>
    <w:rsid w:val="00712DDE"/>
    <w:rsid w:val="007212E2"/>
    <w:rsid w:val="0072672E"/>
    <w:rsid w:val="007327EE"/>
    <w:rsid w:val="00744971"/>
    <w:rsid w:val="0076389F"/>
    <w:rsid w:val="007734ED"/>
    <w:rsid w:val="00774EE6"/>
    <w:rsid w:val="00792CD9"/>
    <w:rsid w:val="007A5F5A"/>
    <w:rsid w:val="007C75F2"/>
    <w:rsid w:val="007D55A4"/>
    <w:rsid w:val="007F59C0"/>
    <w:rsid w:val="008000CA"/>
    <w:rsid w:val="008269DD"/>
    <w:rsid w:val="00836824"/>
    <w:rsid w:val="00845049"/>
    <w:rsid w:val="008534BF"/>
    <w:rsid w:val="0085559B"/>
    <w:rsid w:val="008604F6"/>
    <w:rsid w:val="008742FA"/>
    <w:rsid w:val="008A0593"/>
    <w:rsid w:val="008B225E"/>
    <w:rsid w:val="008C4F82"/>
    <w:rsid w:val="008D46FA"/>
    <w:rsid w:val="00901BCB"/>
    <w:rsid w:val="00903E9A"/>
    <w:rsid w:val="00904460"/>
    <w:rsid w:val="00910B1A"/>
    <w:rsid w:val="009376B1"/>
    <w:rsid w:val="00944B7E"/>
    <w:rsid w:val="00947521"/>
    <w:rsid w:val="00952A48"/>
    <w:rsid w:val="00952D41"/>
    <w:rsid w:val="00957F6A"/>
    <w:rsid w:val="00966936"/>
    <w:rsid w:val="00966C84"/>
    <w:rsid w:val="00984B6C"/>
    <w:rsid w:val="009B086E"/>
    <w:rsid w:val="009B1CA0"/>
    <w:rsid w:val="009E1C27"/>
    <w:rsid w:val="009E2A10"/>
    <w:rsid w:val="009F30B7"/>
    <w:rsid w:val="00A075AC"/>
    <w:rsid w:val="00A151B3"/>
    <w:rsid w:val="00A40582"/>
    <w:rsid w:val="00A4419F"/>
    <w:rsid w:val="00A76094"/>
    <w:rsid w:val="00AA39CB"/>
    <w:rsid w:val="00AB2CED"/>
    <w:rsid w:val="00AD68DD"/>
    <w:rsid w:val="00AF2726"/>
    <w:rsid w:val="00B0382C"/>
    <w:rsid w:val="00B03C6D"/>
    <w:rsid w:val="00B379F3"/>
    <w:rsid w:val="00B46733"/>
    <w:rsid w:val="00B72D1A"/>
    <w:rsid w:val="00B8017B"/>
    <w:rsid w:val="00B90B79"/>
    <w:rsid w:val="00BA66FE"/>
    <w:rsid w:val="00BB0A8D"/>
    <w:rsid w:val="00BC5C08"/>
    <w:rsid w:val="00BE7E33"/>
    <w:rsid w:val="00BF532B"/>
    <w:rsid w:val="00C26CF9"/>
    <w:rsid w:val="00C31259"/>
    <w:rsid w:val="00C34188"/>
    <w:rsid w:val="00C366FD"/>
    <w:rsid w:val="00C42C16"/>
    <w:rsid w:val="00C63B37"/>
    <w:rsid w:val="00C8047F"/>
    <w:rsid w:val="00C9493D"/>
    <w:rsid w:val="00CB59AD"/>
    <w:rsid w:val="00CC39C2"/>
    <w:rsid w:val="00CE019A"/>
    <w:rsid w:val="00CE701A"/>
    <w:rsid w:val="00D12EB8"/>
    <w:rsid w:val="00D14EE2"/>
    <w:rsid w:val="00D17CCF"/>
    <w:rsid w:val="00D304CF"/>
    <w:rsid w:val="00D33942"/>
    <w:rsid w:val="00D44D82"/>
    <w:rsid w:val="00D46FA9"/>
    <w:rsid w:val="00D53A7A"/>
    <w:rsid w:val="00D73137"/>
    <w:rsid w:val="00D73C70"/>
    <w:rsid w:val="00D805C1"/>
    <w:rsid w:val="00D868DB"/>
    <w:rsid w:val="00D90F48"/>
    <w:rsid w:val="00D93D97"/>
    <w:rsid w:val="00D94B98"/>
    <w:rsid w:val="00DA612D"/>
    <w:rsid w:val="00DB4A5D"/>
    <w:rsid w:val="00DE201F"/>
    <w:rsid w:val="00E04F92"/>
    <w:rsid w:val="00E21A32"/>
    <w:rsid w:val="00E224E6"/>
    <w:rsid w:val="00E2336C"/>
    <w:rsid w:val="00E55E1B"/>
    <w:rsid w:val="00E55FDD"/>
    <w:rsid w:val="00E75537"/>
    <w:rsid w:val="00E9435F"/>
    <w:rsid w:val="00E94F21"/>
    <w:rsid w:val="00EA5AB2"/>
    <w:rsid w:val="00EB2743"/>
    <w:rsid w:val="00EB2B78"/>
    <w:rsid w:val="00EE23D4"/>
    <w:rsid w:val="00F02E59"/>
    <w:rsid w:val="00F47E85"/>
    <w:rsid w:val="00F948EF"/>
    <w:rsid w:val="00FA5C36"/>
    <w:rsid w:val="00FB2734"/>
    <w:rsid w:val="00FD57C2"/>
    <w:rsid w:val="00FE251A"/>
    <w:rsid w:val="00FE3A3F"/>
    <w:rsid w:val="00FF412E"/>
    <w:rsid w:val="00FF571B"/>
    <w:rsid w:val="00FF6B45"/>
    <w:rsid w:val="0252A3E6"/>
    <w:rsid w:val="044FD9AC"/>
    <w:rsid w:val="0722120A"/>
    <w:rsid w:val="08DAA920"/>
    <w:rsid w:val="09F69D18"/>
    <w:rsid w:val="0BAAF09D"/>
    <w:rsid w:val="0C5AEB91"/>
    <w:rsid w:val="10163EC0"/>
    <w:rsid w:val="10F8B4F5"/>
    <w:rsid w:val="12084BDB"/>
    <w:rsid w:val="14090D1A"/>
    <w:rsid w:val="144CD519"/>
    <w:rsid w:val="15F13120"/>
    <w:rsid w:val="179D9E38"/>
    <w:rsid w:val="1851C711"/>
    <w:rsid w:val="1891612B"/>
    <w:rsid w:val="1920463C"/>
    <w:rsid w:val="1AB97A72"/>
    <w:rsid w:val="1C799F97"/>
    <w:rsid w:val="1C80CFF5"/>
    <w:rsid w:val="1D210A4F"/>
    <w:rsid w:val="1FBF3C61"/>
    <w:rsid w:val="21E63273"/>
    <w:rsid w:val="23A5985E"/>
    <w:rsid w:val="23D7BE25"/>
    <w:rsid w:val="24F86C54"/>
    <w:rsid w:val="25966B98"/>
    <w:rsid w:val="25FEC944"/>
    <w:rsid w:val="299A0AA0"/>
    <w:rsid w:val="2D9B2C64"/>
    <w:rsid w:val="2E5590AE"/>
    <w:rsid w:val="31A2E0E3"/>
    <w:rsid w:val="33696DD1"/>
    <w:rsid w:val="33D8FCC5"/>
    <w:rsid w:val="33E26894"/>
    <w:rsid w:val="34288E73"/>
    <w:rsid w:val="3716EDE5"/>
    <w:rsid w:val="396E1B96"/>
    <w:rsid w:val="3F6060D7"/>
    <w:rsid w:val="403EEB44"/>
    <w:rsid w:val="4894A928"/>
    <w:rsid w:val="4A4539B6"/>
    <w:rsid w:val="4D7CDA78"/>
    <w:rsid w:val="4DD1C8FB"/>
    <w:rsid w:val="4ED58A22"/>
    <w:rsid w:val="52504B9B"/>
    <w:rsid w:val="52D430D9"/>
    <w:rsid w:val="53971926"/>
    <w:rsid w:val="5B25B526"/>
    <w:rsid w:val="5BFE9775"/>
    <w:rsid w:val="5ECEE58F"/>
    <w:rsid w:val="63BE4F05"/>
    <w:rsid w:val="6747DF47"/>
    <w:rsid w:val="6789C3F2"/>
    <w:rsid w:val="6E694765"/>
    <w:rsid w:val="73795D4A"/>
    <w:rsid w:val="73BF0E61"/>
    <w:rsid w:val="791D0CF0"/>
    <w:rsid w:val="7B94CCD2"/>
    <w:rsid w:val="7D3ED9C7"/>
    <w:rsid w:val="7E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B983958A-183C-4D49-BCDA-CB3EF4B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1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F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F6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F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F69"/>
    <w:rPr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F6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7327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8C8F-28E1-4EC7-BF32-4A95675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36</cp:revision>
  <cp:lastPrinted>2024-02-27T22:33:00Z</cp:lastPrinted>
  <dcterms:created xsi:type="dcterms:W3CDTF">2024-02-23T23:42:00Z</dcterms:created>
  <dcterms:modified xsi:type="dcterms:W3CDTF">2024-03-02T16:28:00Z</dcterms:modified>
</cp:coreProperties>
</file>