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C607B" w14:textId="77777777" w:rsidR="00F65E20" w:rsidRDefault="00F65E20" w:rsidP="00F65E20">
      <w:pPr>
        <w:jc w:val="center"/>
        <w:rPr>
          <w:rFonts w:ascii="Lucida Sans Unicode" w:eastAsia="Lucida Sans" w:hAnsi="Lucida Sans Unicode" w:cs="Lucida Sans Unicode"/>
          <w:b/>
          <w:bCs/>
          <w:color w:val="006666"/>
          <w:sz w:val="200"/>
          <w:szCs w:val="200"/>
        </w:rPr>
      </w:pPr>
    </w:p>
    <w:p w14:paraId="3C07D7FF" w14:textId="77777777" w:rsidR="00F65E20" w:rsidRPr="001A1322" w:rsidRDefault="00F65E20" w:rsidP="00F65E20">
      <w:pPr>
        <w:jc w:val="center"/>
        <w:rPr>
          <w:rFonts w:ascii="Lucida Sans Unicode" w:eastAsia="Lucida Sans" w:hAnsi="Lucida Sans Unicode" w:cs="Lucida Sans Unicode"/>
          <w:b/>
          <w:bCs/>
          <w:color w:val="006666"/>
          <w:sz w:val="200"/>
          <w:szCs w:val="200"/>
        </w:rPr>
      </w:pPr>
      <w:r w:rsidRPr="00A92090">
        <w:rPr>
          <w:rFonts w:ascii="Lucida Sans Unicode" w:eastAsia="Lucida Sans" w:hAnsi="Lucida Sans Unicode" w:cs="Lucida Sans Unicode"/>
          <w:b/>
          <w:bCs/>
          <w:color w:val="00788E"/>
          <w:sz w:val="200"/>
          <w:szCs w:val="200"/>
        </w:rPr>
        <w:t>ANEXO</w:t>
      </w:r>
    </w:p>
    <w:p w14:paraId="13F6324C" w14:textId="77777777" w:rsidR="00F65E20" w:rsidRPr="001A1322" w:rsidRDefault="00F65E20" w:rsidP="00F65E20">
      <w:pPr>
        <w:spacing w:after="0" w:line="276" w:lineRule="auto"/>
        <w:jc w:val="center"/>
        <w:rPr>
          <w:rFonts w:ascii="Lucida Sans Unicode" w:eastAsia="Lucida Sans Unicode" w:hAnsi="Lucida Sans Unicode" w:cs="Lucida Sans Unicode"/>
          <w:b/>
          <w:bCs/>
          <w:color w:val="000000" w:themeColor="text1"/>
        </w:rPr>
      </w:pPr>
    </w:p>
    <w:p w14:paraId="66F44D39" w14:textId="77777777" w:rsidR="00F65E20" w:rsidRPr="001A1322" w:rsidRDefault="00F65E20" w:rsidP="00F65E20">
      <w:pPr>
        <w:spacing w:after="0" w:line="276" w:lineRule="auto"/>
        <w:jc w:val="center"/>
        <w:rPr>
          <w:rFonts w:ascii="Lucida Sans Unicode" w:eastAsia="Lucida Sans Unicode" w:hAnsi="Lucida Sans Unicode" w:cs="Lucida Sans Unicode"/>
          <w:b/>
          <w:bCs/>
          <w:color w:val="000000" w:themeColor="text1"/>
        </w:rPr>
      </w:pPr>
    </w:p>
    <w:p w14:paraId="454365B7" w14:textId="77777777" w:rsidR="00F65E20" w:rsidRPr="001A1322" w:rsidRDefault="00F65E20" w:rsidP="00F65E20">
      <w:pPr>
        <w:spacing w:after="0" w:line="276" w:lineRule="auto"/>
        <w:jc w:val="center"/>
        <w:rPr>
          <w:rFonts w:ascii="Lucida Sans Unicode" w:eastAsia="Lucida Sans Unicode" w:hAnsi="Lucida Sans Unicode" w:cs="Lucida Sans Unicode"/>
          <w:b/>
          <w:bCs/>
          <w:color w:val="000000" w:themeColor="text1"/>
        </w:rPr>
      </w:pPr>
    </w:p>
    <w:p w14:paraId="45A1E76F" w14:textId="77777777" w:rsidR="00F65E20" w:rsidRPr="001A1322" w:rsidRDefault="00F65E20" w:rsidP="00F65E20">
      <w:pPr>
        <w:spacing w:after="0" w:line="276" w:lineRule="auto"/>
        <w:jc w:val="both"/>
        <w:rPr>
          <w:rFonts w:ascii="Lucida Sans Unicode" w:eastAsia="Lucida Sans Unicode" w:hAnsi="Lucida Sans Unicode" w:cs="Lucida Sans Unicode"/>
          <w:b/>
          <w:bCs/>
          <w:color w:val="000000" w:themeColor="text1"/>
        </w:rPr>
      </w:pPr>
      <w:r w:rsidRPr="001A1322">
        <w:rPr>
          <w:rFonts w:ascii="Lucida Sans Unicode" w:eastAsia="Lucida Sans Unicode" w:hAnsi="Lucida Sans Unicode" w:cs="Lucida Sans Unicode"/>
          <w:b/>
          <w:bCs/>
          <w:color w:val="000000" w:themeColor="text1"/>
        </w:rPr>
        <w:br w:type="page"/>
      </w:r>
      <w:r w:rsidRPr="001A1322">
        <w:rPr>
          <w:rFonts w:ascii="Lucida Sans Unicode" w:eastAsia="Lucida Sans Unicode" w:hAnsi="Lucida Sans Unicode" w:cs="Lucida Sans Unicode"/>
          <w:b/>
          <w:bCs/>
          <w:color w:val="000000" w:themeColor="text1"/>
        </w:rPr>
        <w:lastRenderedPageBreak/>
        <w:t>REGLAS BÁSICAS PARA LA CELEBRACIÓN DE LOS DEBATES ORGANIZADOS POR EL CONSEJO GENERAL DEL INSTITUTO ELECTORAL Y DE PARTICIPACIÓN CIUDADANA DEL ESTADO DE JALISCO PARA EL PROCESO ELECTORAL LOCAL CONCURRENTE 2023-2024.</w:t>
      </w:r>
    </w:p>
    <w:p w14:paraId="6F3871E0" w14:textId="77777777" w:rsidR="00F65E20" w:rsidRPr="001A1322" w:rsidRDefault="00F65E20" w:rsidP="00F65E20">
      <w:pPr>
        <w:spacing w:after="0" w:line="276" w:lineRule="auto"/>
        <w:jc w:val="both"/>
        <w:rPr>
          <w:rFonts w:ascii="Lucida Sans Unicode" w:eastAsia="Lucida Sans Unicode" w:hAnsi="Lucida Sans Unicode" w:cs="Lucida Sans Unicode"/>
          <w:b/>
          <w:bCs/>
          <w:color w:val="000000" w:themeColor="text1"/>
        </w:rPr>
      </w:pPr>
    </w:p>
    <w:p w14:paraId="6375956F"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r w:rsidRPr="00A92090">
        <w:rPr>
          <w:rFonts w:ascii="Lucida Sans Unicode" w:eastAsia="Lucida Sans Unicode" w:hAnsi="Lucida Sans Unicode" w:cs="Lucida Sans Unicode"/>
          <w:b/>
          <w:bCs/>
          <w:color w:val="00788E"/>
        </w:rPr>
        <w:t>1. Organización de los debates.</w:t>
      </w:r>
      <w:r w:rsidRPr="361BA179">
        <w:rPr>
          <w:rFonts w:ascii="Lucida Sans Unicode" w:eastAsia="Lucida Sans Unicode" w:hAnsi="Lucida Sans Unicode" w:cs="Lucida Sans Unicode"/>
          <w:color w:val="117052"/>
        </w:rPr>
        <w:t xml:space="preserve"> </w:t>
      </w:r>
      <w:r w:rsidRPr="361BA179">
        <w:rPr>
          <w:rFonts w:ascii="Lucida Sans Unicode" w:eastAsia="Lucida Sans Unicode" w:hAnsi="Lucida Sans Unicode" w:cs="Lucida Sans Unicode"/>
          <w:color w:val="000000" w:themeColor="text1"/>
        </w:rPr>
        <w:t>El Consejo General del Instituto Electoral y de Participación Ciudadana del Estado d</w:t>
      </w:r>
      <w:r w:rsidRPr="00A92090">
        <w:rPr>
          <w:rFonts w:ascii="Lucida Sans Unicode" w:eastAsia="Lucida Sans Unicode" w:hAnsi="Lucida Sans Unicode" w:cs="Lucida Sans Unicode"/>
          <w:color w:val="000000" w:themeColor="text1"/>
        </w:rPr>
        <w:t>e Jalisco organizará</w:t>
      </w:r>
      <w:r w:rsidRPr="361BA179">
        <w:rPr>
          <w:rFonts w:ascii="Lucida Sans Unicode" w:eastAsia="Lucida Sans Unicode" w:hAnsi="Lucida Sans Unicode" w:cs="Lucida Sans Unicode"/>
          <w:color w:val="000000" w:themeColor="text1"/>
        </w:rPr>
        <w:t xml:space="preserve"> los debates entre candidaturas a través de la Comisión de Debates, quien además es la instancia facultada para preparar logística, técnica y operativamente dichos debates. </w:t>
      </w:r>
    </w:p>
    <w:p w14:paraId="30F2B54B"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p>
    <w:p w14:paraId="6A21BC49" w14:textId="77777777" w:rsidR="00F65E20" w:rsidRDefault="00F65E20" w:rsidP="00F65E20">
      <w:pPr>
        <w:spacing w:after="0" w:line="276" w:lineRule="auto"/>
        <w:jc w:val="both"/>
        <w:rPr>
          <w:rFonts w:ascii="Lucida Sans Unicode" w:eastAsia="Lucida Sans Unicode" w:hAnsi="Lucida Sans Unicode" w:cs="Lucida Sans Unicode"/>
          <w:color w:val="000000" w:themeColor="text1"/>
        </w:rPr>
      </w:pPr>
      <w:r w:rsidRPr="00A92090">
        <w:rPr>
          <w:rFonts w:ascii="Lucida Sans Unicode" w:eastAsia="Lucida Sans Unicode" w:hAnsi="Lucida Sans Unicode" w:cs="Lucida Sans Unicode"/>
          <w:b/>
          <w:bCs/>
          <w:color w:val="00788E"/>
        </w:rPr>
        <w:t>2. Número de debates.</w:t>
      </w:r>
      <w:r w:rsidRPr="001A1322">
        <w:rPr>
          <w:rFonts w:ascii="Lucida Sans Unicode" w:eastAsia="Lucida Sans Unicode" w:hAnsi="Lucida Sans Unicode" w:cs="Lucida Sans Unicode"/>
          <w:b/>
          <w:bCs/>
        </w:rPr>
        <w:t xml:space="preserve"> </w:t>
      </w:r>
      <w:r w:rsidRPr="001A1322">
        <w:rPr>
          <w:rFonts w:ascii="Lucida Sans Unicode" w:eastAsia="Lucida Sans Unicode" w:hAnsi="Lucida Sans Unicode" w:cs="Lucida Sans Unicode"/>
          <w:color w:val="000000" w:themeColor="text1"/>
        </w:rPr>
        <w:t xml:space="preserve">El número, los lugares y las fechas para la celebración de los debates atienden lo dispuesto en el artículo 86 numeral 1 y 2, del Código Electoral del Estado de Jalisco que a la letra señala: </w:t>
      </w:r>
    </w:p>
    <w:p w14:paraId="2B4125A5"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p>
    <w:p w14:paraId="7D4DFEB5" w14:textId="77777777" w:rsidR="00F65E20" w:rsidRDefault="00F65E20" w:rsidP="00F65E20">
      <w:pPr>
        <w:spacing w:after="0" w:line="276" w:lineRule="auto"/>
        <w:ind w:left="708"/>
        <w:jc w:val="both"/>
        <w:rPr>
          <w:rFonts w:ascii="Lucida Sans Unicode" w:eastAsia="Lucida Sans Unicode" w:hAnsi="Lucida Sans Unicode" w:cs="Lucida Sans Unicode"/>
          <w:color w:val="000000" w:themeColor="text1"/>
          <w:sz w:val="20"/>
          <w:szCs w:val="20"/>
        </w:rPr>
      </w:pPr>
      <w:r w:rsidRPr="001A1322">
        <w:rPr>
          <w:rFonts w:ascii="Lucida Sans Unicode" w:eastAsia="Lucida Sans Unicode" w:hAnsi="Lucida Sans Unicode" w:cs="Lucida Sans Unicode"/>
          <w:sz w:val="20"/>
          <w:szCs w:val="20"/>
        </w:rPr>
        <w:t>“</w:t>
      </w:r>
      <w:r w:rsidRPr="001A1322">
        <w:rPr>
          <w:rFonts w:ascii="Lucida Sans Unicode" w:eastAsia="Lucida Sans Unicode" w:hAnsi="Lucida Sans Unicode" w:cs="Lucida Sans Unicode"/>
          <w:i/>
          <w:iCs/>
          <w:sz w:val="20"/>
          <w:szCs w:val="20"/>
        </w:rPr>
        <w:t xml:space="preserve">El Consejo General </w:t>
      </w:r>
      <w:r w:rsidRPr="001A1322">
        <w:rPr>
          <w:rFonts w:ascii="Lucida Sans Unicode" w:eastAsia="Lucida Sans Unicode" w:hAnsi="Lucida Sans Unicode" w:cs="Lucida Sans Unicode"/>
          <w:b/>
          <w:bCs/>
          <w:i/>
          <w:iCs/>
          <w:sz w:val="20"/>
          <w:szCs w:val="20"/>
        </w:rPr>
        <w:t>podrá organizar hasta cuatro debates entre todos los candidatos a Gobernador del Estado y dos a diputados</w:t>
      </w:r>
      <w:r w:rsidRPr="001A1322">
        <w:rPr>
          <w:rFonts w:ascii="Lucida Sans Unicode" w:eastAsia="Lucida Sans Unicode" w:hAnsi="Lucida Sans Unicode" w:cs="Lucida Sans Unicode"/>
          <w:i/>
          <w:iCs/>
          <w:sz w:val="20"/>
          <w:szCs w:val="20"/>
        </w:rPr>
        <w:t xml:space="preserve"> y promoverá la celebración de debates entre candidatos a presidentes municipales. Para la realización de los debates entre todos los candidatos a Gobernador el Consejo General del Instituto Electoral, definirá las reglas, fechas y sede, respetando el principio de equidad entre los candidatos, estableciendo temáticas de interés general para la ciudadanía y prohibiendo los actos de difamación en los mismos, </w:t>
      </w:r>
      <w:r w:rsidRPr="001A1322">
        <w:rPr>
          <w:rFonts w:ascii="Lucida Sans Unicode" w:eastAsia="Lucida Sans Unicode" w:hAnsi="Lucida Sans Unicode" w:cs="Lucida Sans Unicode"/>
          <w:b/>
          <w:bCs/>
          <w:i/>
          <w:iCs/>
          <w:sz w:val="20"/>
          <w:szCs w:val="20"/>
        </w:rPr>
        <w:t>los cuales se llevarán a cabo cada 15 días durante el periodo de realización de campaña</w:t>
      </w:r>
      <w:r w:rsidRPr="001A1322">
        <w:rPr>
          <w:rFonts w:ascii="Lucida Sans Unicode" w:eastAsia="Lucida Sans Unicode" w:hAnsi="Lucida Sans Unicode" w:cs="Lucida Sans Unicode"/>
          <w:i/>
          <w:iCs/>
          <w:sz w:val="20"/>
          <w:szCs w:val="20"/>
        </w:rPr>
        <w:t>, cada debate tendrá la duración que acuerde el Consejo General</w:t>
      </w:r>
      <w:r w:rsidRPr="001A1322">
        <w:rPr>
          <w:rFonts w:ascii="Lucida Sans Unicode" w:eastAsia="Lucida Sans Unicode" w:hAnsi="Lucida Sans Unicode" w:cs="Lucida Sans Unicode"/>
          <w:sz w:val="20"/>
          <w:szCs w:val="20"/>
        </w:rPr>
        <w:t>”.</w:t>
      </w:r>
      <w:r w:rsidRPr="001A1322">
        <w:rPr>
          <w:rFonts w:ascii="Lucida Sans Unicode" w:eastAsia="Lucida Sans Unicode" w:hAnsi="Lucida Sans Unicode" w:cs="Lucida Sans Unicode"/>
          <w:color w:val="000000" w:themeColor="text1"/>
          <w:sz w:val="20"/>
          <w:szCs w:val="20"/>
        </w:rPr>
        <w:t xml:space="preserve"> </w:t>
      </w:r>
    </w:p>
    <w:p w14:paraId="343168CE" w14:textId="77777777" w:rsidR="00F65E20" w:rsidRDefault="00F65E20" w:rsidP="00F65E20">
      <w:pPr>
        <w:spacing w:after="0" w:line="276" w:lineRule="auto"/>
        <w:jc w:val="both"/>
        <w:rPr>
          <w:rFonts w:ascii="Lucida Sans Unicode" w:eastAsia="Lucida Sans Unicode" w:hAnsi="Lucida Sans Unicode" w:cs="Lucida Sans Unicode"/>
          <w:highlight w:val="yellow"/>
        </w:rPr>
      </w:pPr>
    </w:p>
    <w:p w14:paraId="668E74D6" w14:textId="77777777" w:rsidR="00F65E20" w:rsidRPr="001A1322" w:rsidRDefault="00F65E20" w:rsidP="00F65E20">
      <w:pPr>
        <w:spacing w:after="0" w:line="276" w:lineRule="auto"/>
        <w:jc w:val="both"/>
        <w:rPr>
          <w:rFonts w:ascii="Lucida Sans Unicode" w:eastAsia="Lucida Sans Unicode" w:hAnsi="Lucida Sans Unicode" w:cs="Lucida Sans Unicode"/>
        </w:rPr>
      </w:pPr>
      <w:r w:rsidRPr="001A1322">
        <w:rPr>
          <w:rFonts w:ascii="Lucida Sans Unicode" w:eastAsia="Lucida Sans Unicode" w:hAnsi="Lucida Sans Unicode" w:cs="Lucida Sans Unicode"/>
        </w:rPr>
        <w:t xml:space="preserve">Por lo anterior, se propone la celebración de cuatro debates entre las candidaturas postuladas al cargo de gubernatura y dos debates entre candidaturas a diputaciones por el principio de representación proporcional. </w:t>
      </w:r>
    </w:p>
    <w:p w14:paraId="022512F5" w14:textId="77777777" w:rsidR="00F65E20" w:rsidRDefault="00F65E20" w:rsidP="00F65E20">
      <w:pPr>
        <w:spacing w:after="0" w:line="276" w:lineRule="auto"/>
        <w:jc w:val="both"/>
        <w:rPr>
          <w:rFonts w:ascii="Lucida Sans Unicode" w:eastAsia="Lucida Sans Unicode" w:hAnsi="Lucida Sans Unicode" w:cs="Lucida Sans Unicode"/>
        </w:rPr>
      </w:pPr>
    </w:p>
    <w:p w14:paraId="6354F2FB" w14:textId="77777777" w:rsidR="00F65E20" w:rsidRDefault="00F65E20" w:rsidP="00F65E20">
      <w:pPr>
        <w:spacing w:after="0" w:line="276" w:lineRule="auto"/>
        <w:jc w:val="both"/>
        <w:rPr>
          <w:rFonts w:ascii="Lucida Sans Unicode" w:eastAsia="Lucida Sans Unicode" w:hAnsi="Lucida Sans Unicode" w:cs="Lucida Sans Unicode"/>
        </w:rPr>
      </w:pPr>
      <w:r w:rsidRPr="0E5600CA">
        <w:rPr>
          <w:rFonts w:ascii="Lucida Sans Unicode" w:eastAsia="Lucida Sans Unicode" w:hAnsi="Lucida Sans Unicode" w:cs="Lucida Sans Unicode"/>
        </w:rPr>
        <w:t xml:space="preserve">En el caso de los debates </w:t>
      </w:r>
      <w:r>
        <w:rPr>
          <w:rFonts w:ascii="Lucida Sans Unicode" w:eastAsia="Lucida Sans Unicode" w:hAnsi="Lucida Sans Unicode" w:cs="Lucida Sans Unicode"/>
        </w:rPr>
        <w:t>que se celebren para los</w:t>
      </w:r>
      <w:r w:rsidRPr="0E5600CA">
        <w:rPr>
          <w:rFonts w:ascii="Lucida Sans Unicode" w:eastAsia="Lucida Sans Unicode" w:hAnsi="Lucida Sans Unicode" w:cs="Lucida Sans Unicode"/>
        </w:rPr>
        <w:t xml:space="preserve"> cargos </w:t>
      </w:r>
      <w:r>
        <w:rPr>
          <w:rFonts w:ascii="Lucida Sans Unicode" w:eastAsia="Lucida Sans Unicode" w:hAnsi="Lucida Sans Unicode" w:cs="Lucida Sans Unicode"/>
        </w:rPr>
        <w:t>a</w:t>
      </w:r>
      <w:r w:rsidRPr="0E5600CA">
        <w:rPr>
          <w:rFonts w:ascii="Lucida Sans Unicode" w:eastAsia="Lucida Sans Unicode" w:hAnsi="Lucida Sans Unicode" w:cs="Lucida Sans Unicode"/>
        </w:rPr>
        <w:t xml:space="preserve"> diputaciones </w:t>
      </w:r>
      <w:r>
        <w:rPr>
          <w:rFonts w:ascii="Lucida Sans Unicode" w:eastAsia="Lucida Sans Unicode" w:hAnsi="Lucida Sans Unicode" w:cs="Lucida Sans Unicode"/>
        </w:rPr>
        <w:t xml:space="preserve">por el principio de </w:t>
      </w:r>
      <w:r w:rsidRPr="0E5600CA">
        <w:rPr>
          <w:rFonts w:ascii="Lucida Sans Unicode" w:eastAsia="Lucida Sans Unicode" w:hAnsi="Lucida Sans Unicode" w:cs="Lucida Sans Unicode"/>
        </w:rPr>
        <w:t xml:space="preserve">representación proporcional, el primer debate </w:t>
      </w:r>
      <w:r>
        <w:rPr>
          <w:rFonts w:ascii="Lucida Sans Unicode" w:eastAsia="Lucida Sans Unicode" w:hAnsi="Lucida Sans Unicode" w:cs="Lucida Sans Unicode"/>
        </w:rPr>
        <w:t xml:space="preserve">se llevará a cabo con la participación de la candidatura número uno de la Lista que registre cada partido político. </w:t>
      </w:r>
    </w:p>
    <w:p w14:paraId="4CFA66F2" w14:textId="77777777" w:rsidR="00F65E20" w:rsidRDefault="00F65E20" w:rsidP="00F65E20">
      <w:pPr>
        <w:spacing w:after="0" w:line="276" w:lineRule="auto"/>
        <w:jc w:val="both"/>
        <w:rPr>
          <w:rFonts w:ascii="Lucida Sans Unicode" w:eastAsia="Lucida Sans Unicode" w:hAnsi="Lucida Sans Unicode" w:cs="Lucida Sans Unicode"/>
        </w:rPr>
      </w:pPr>
      <w:r>
        <w:rPr>
          <w:rFonts w:ascii="Lucida Sans Unicode" w:eastAsia="Lucida Sans Unicode" w:hAnsi="Lucida Sans Unicode" w:cs="Lucida Sans Unicode"/>
        </w:rPr>
        <w:lastRenderedPageBreak/>
        <w:t xml:space="preserve">En el </w:t>
      </w:r>
      <w:r w:rsidRPr="0E5600CA">
        <w:rPr>
          <w:rFonts w:ascii="Lucida Sans Unicode" w:eastAsia="Lucida Sans Unicode" w:hAnsi="Lucida Sans Unicode" w:cs="Lucida Sans Unicode"/>
        </w:rPr>
        <w:t>segundo debate</w:t>
      </w:r>
      <w:r>
        <w:rPr>
          <w:rFonts w:ascii="Lucida Sans Unicode" w:eastAsia="Lucida Sans Unicode" w:hAnsi="Lucida Sans Unicode" w:cs="Lucida Sans Unicode"/>
        </w:rPr>
        <w:t>, los partidos políticos</w:t>
      </w:r>
      <w:r w:rsidRPr="0E5600CA">
        <w:rPr>
          <w:rFonts w:ascii="Lucida Sans Unicode" w:eastAsia="Lucida Sans Unicode" w:hAnsi="Lucida Sans Unicode" w:cs="Lucida Sans Unicode"/>
        </w:rPr>
        <w:t xml:space="preserve"> </w:t>
      </w:r>
      <w:r>
        <w:rPr>
          <w:rFonts w:ascii="Lucida Sans Unicode" w:eastAsia="Lucida Sans Unicode" w:hAnsi="Lucida Sans Unicode" w:cs="Lucida Sans Unicode"/>
        </w:rPr>
        <w:t xml:space="preserve">podrán proponer libremente a una de sus candidaturas registradas para esta elección, privilegiando la participación de aquellas que se postulen por alguna de las </w:t>
      </w:r>
      <w:r w:rsidRPr="0E5600CA">
        <w:rPr>
          <w:rFonts w:ascii="Lucida Sans Unicode" w:eastAsia="Lucida Sans Unicode" w:hAnsi="Lucida Sans Unicode" w:cs="Lucida Sans Unicode"/>
        </w:rPr>
        <w:t xml:space="preserve">disposiciones en favor de los grupos en situación de vulnerabilidad y/o históricamente discriminados. </w:t>
      </w:r>
    </w:p>
    <w:p w14:paraId="3D4C21A3" w14:textId="77777777" w:rsidR="00F65E20" w:rsidRPr="001A1322" w:rsidRDefault="00F65E20" w:rsidP="00F65E20">
      <w:pPr>
        <w:spacing w:after="0" w:line="276" w:lineRule="auto"/>
        <w:jc w:val="both"/>
        <w:rPr>
          <w:rFonts w:ascii="Lucida Sans Unicode" w:eastAsia="Lucida Sans Unicode" w:hAnsi="Lucida Sans Unicode" w:cs="Lucida Sans Unicode"/>
        </w:rPr>
      </w:pPr>
    </w:p>
    <w:p w14:paraId="2CB34E3F"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r w:rsidRPr="00A92090">
        <w:rPr>
          <w:rFonts w:ascii="Lucida Sans Unicode" w:eastAsia="Lucida Sans Unicode" w:hAnsi="Lucida Sans Unicode" w:cs="Lucida Sans Unicode"/>
          <w:b/>
          <w:bCs/>
          <w:color w:val="00788E"/>
        </w:rPr>
        <w:t>3. Los lugares y fechas donde se realicen los debates.</w:t>
      </w:r>
      <w:r w:rsidRPr="001A1322">
        <w:rPr>
          <w:rFonts w:ascii="Lucida Sans Unicode" w:eastAsia="Lucida Sans Unicode" w:hAnsi="Lucida Sans Unicode" w:cs="Lucida Sans Unicode"/>
          <w:color w:val="000000" w:themeColor="text1"/>
        </w:rPr>
        <w:t xml:space="preserve"> Con la finalidad de crear espacios para el diálogo democrático y maximizar la deliberación de ideas, se proponen los lugares donde deberán celebrarse los debates entre candidaturas a la gubernatura y diputaciones por el principio de representación proporcional. </w:t>
      </w:r>
    </w:p>
    <w:p w14:paraId="75CD8D2B"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p>
    <w:p w14:paraId="69AD92FE" w14:textId="77777777" w:rsidR="00F65E20" w:rsidRDefault="00F65E20" w:rsidP="00F65E20">
      <w:pPr>
        <w:spacing w:after="0" w:line="276" w:lineRule="auto"/>
        <w:jc w:val="both"/>
        <w:rPr>
          <w:rFonts w:ascii="Lucida Sans Unicode" w:eastAsia="Lucida Sans Unicode" w:hAnsi="Lucida Sans Unicode" w:cs="Lucida Sans Unicode"/>
        </w:rPr>
      </w:pPr>
      <w:r w:rsidRPr="001A1322">
        <w:rPr>
          <w:rFonts w:ascii="Lucida Sans Unicode" w:eastAsia="Lucida Sans Unicode" w:hAnsi="Lucida Sans Unicode" w:cs="Lucida Sans Unicode"/>
          <w:color w:val="000000" w:themeColor="text1"/>
        </w:rPr>
        <w:t xml:space="preserve">Dichos lugares, deberán ser adecuados para la celebración de este tipo de eventos, </w:t>
      </w:r>
      <w:r w:rsidRPr="001A1322">
        <w:rPr>
          <w:rFonts w:ascii="Lucida Sans Unicode" w:eastAsia="Lucida Sans Unicode" w:hAnsi="Lucida Sans Unicode" w:cs="Lucida Sans Unicode"/>
        </w:rPr>
        <w:t>asegurando las capacidades técnicas, logísticas y de seguridad, y cumplirán con las características siguientes:</w:t>
      </w:r>
    </w:p>
    <w:p w14:paraId="42ED1B86" w14:textId="77777777" w:rsidR="00F65E20" w:rsidRPr="001A1322" w:rsidRDefault="00F65E20" w:rsidP="00F65E20">
      <w:pPr>
        <w:spacing w:after="0" w:line="276" w:lineRule="auto"/>
        <w:jc w:val="both"/>
        <w:rPr>
          <w:rFonts w:ascii="Lucida Sans Unicode" w:eastAsia="Lucida Sans Unicode" w:hAnsi="Lucida Sans Unicode" w:cs="Lucida Sans Unicode"/>
        </w:rPr>
      </w:pPr>
    </w:p>
    <w:p w14:paraId="1D45CA2F" w14:textId="77777777" w:rsidR="00F65E20" w:rsidRPr="001A1322" w:rsidRDefault="00F65E20" w:rsidP="00F65E20">
      <w:pPr>
        <w:pStyle w:val="Prrafodelista"/>
        <w:numPr>
          <w:ilvl w:val="0"/>
          <w:numId w:val="2"/>
        </w:numPr>
        <w:spacing w:after="0" w:line="276" w:lineRule="auto"/>
        <w:jc w:val="both"/>
        <w:rPr>
          <w:rFonts w:ascii="Lucida Sans Unicode" w:eastAsia="Lucida Sans Unicode" w:hAnsi="Lucida Sans Unicode" w:cs="Lucida Sans Unicode"/>
          <w:color w:val="000000" w:themeColor="text1"/>
        </w:rPr>
      </w:pPr>
      <w:r w:rsidRPr="001A1322">
        <w:rPr>
          <w:rFonts w:ascii="Lucida Sans Unicode" w:eastAsia="Lucida Sans Unicode" w:hAnsi="Lucida Sans Unicode" w:cs="Lucida Sans Unicode"/>
          <w:color w:val="000000" w:themeColor="text1"/>
        </w:rPr>
        <w:t>Ser un recinto que facilite guardar el mayor orden posible.</w:t>
      </w:r>
    </w:p>
    <w:p w14:paraId="196A3323" w14:textId="77777777" w:rsidR="00F65E20" w:rsidRPr="001A1322" w:rsidRDefault="00F65E20" w:rsidP="00F65E20">
      <w:pPr>
        <w:pStyle w:val="Prrafodelista"/>
        <w:numPr>
          <w:ilvl w:val="0"/>
          <w:numId w:val="2"/>
        </w:numPr>
        <w:spacing w:after="0" w:line="276" w:lineRule="auto"/>
        <w:jc w:val="both"/>
        <w:rPr>
          <w:rFonts w:ascii="Lucida Sans Unicode" w:eastAsia="Lucida Sans Unicode" w:hAnsi="Lucida Sans Unicode" w:cs="Lucida Sans Unicode"/>
          <w:color w:val="000000" w:themeColor="text1"/>
        </w:rPr>
      </w:pPr>
      <w:r w:rsidRPr="31E3F06A">
        <w:rPr>
          <w:rFonts w:ascii="Lucida Sans Unicode" w:eastAsia="Lucida Sans Unicode" w:hAnsi="Lucida Sans Unicode" w:cs="Lucida Sans Unicode"/>
          <w:color w:val="000000" w:themeColor="text1"/>
        </w:rPr>
        <w:t xml:space="preserve">Disponer de las características necesarias que garanticen la seguridad de las candidaturas, el personal del Instituto Electoral, y en su caso, de personas invitadas y auditorio en general. </w:t>
      </w:r>
    </w:p>
    <w:p w14:paraId="1A3872D3" w14:textId="77777777" w:rsidR="00F65E20" w:rsidRDefault="00F65E20" w:rsidP="00F65E20">
      <w:pPr>
        <w:pStyle w:val="Prrafodelista"/>
        <w:numPr>
          <w:ilvl w:val="0"/>
          <w:numId w:val="2"/>
        </w:numPr>
        <w:spacing w:after="0" w:line="276" w:lineRule="auto"/>
        <w:jc w:val="both"/>
        <w:rPr>
          <w:rFonts w:ascii="Lucida Sans Unicode" w:eastAsia="Lucida Sans Unicode" w:hAnsi="Lucida Sans Unicode" w:cs="Lucida Sans Unicode"/>
          <w:color w:val="000000" w:themeColor="text1"/>
        </w:rPr>
      </w:pPr>
      <w:r w:rsidRPr="31E3F06A">
        <w:rPr>
          <w:rFonts w:ascii="Lucida Sans Unicode" w:eastAsia="Lucida Sans Unicode" w:hAnsi="Lucida Sans Unicode" w:cs="Lucida Sans Unicode"/>
          <w:color w:val="000000" w:themeColor="text1"/>
        </w:rPr>
        <w:t>Disponer de los espacios necesarios para la logística en la transmisión del debate y su cobertura por parte de los medios de comunicación.</w:t>
      </w:r>
    </w:p>
    <w:p w14:paraId="0299C978" w14:textId="77777777" w:rsidR="00F65E20" w:rsidRDefault="00F65E20" w:rsidP="00F65E20">
      <w:pPr>
        <w:pStyle w:val="Prrafodelista"/>
        <w:numPr>
          <w:ilvl w:val="0"/>
          <w:numId w:val="2"/>
        </w:numPr>
        <w:spacing w:after="0" w:line="276" w:lineRule="auto"/>
        <w:jc w:val="both"/>
        <w:rPr>
          <w:rFonts w:ascii="Lucida Sans Unicode" w:eastAsia="Lucida Sans Unicode" w:hAnsi="Lucida Sans Unicode" w:cs="Lucida Sans Unicode"/>
          <w:color w:val="000000" w:themeColor="text1"/>
        </w:rPr>
      </w:pPr>
      <w:r w:rsidRPr="31E3F06A">
        <w:rPr>
          <w:rFonts w:ascii="Lucida Sans Unicode" w:eastAsia="Lucida Sans Unicode" w:hAnsi="Lucida Sans Unicode" w:cs="Lucida Sans Unicode"/>
          <w:color w:val="000000" w:themeColor="text1"/>
        </w:rPr>
        <w:t>Disponer de las características técnicas necesarias para garantizar la transmisión y la seguridad del equipo audiovisual requerido para el debate.</w:t>
      </w:r>
    </w:p>
    <w:p w14:paraId="60D2B8A3" w14:textId="77777777" w:rsidR="00F65E20" w:rsidRPr="001A1322" w:rsidRDefault="00F65E20" w:rsidP="00F65E20">
      <w:pPr>
        <w:pStyle w:val="Prrafodelista"/>
        <w:numPr>
          <w:ilvl w:val="0"/>
          <w:numId w:val="2"/>
        </w:numPr>
        <w:spacing w:after="0" w:line="276" w:lineRule="auto"/>
        <w:jc w:val="both"/>
        <w:rPr>
          <w:rFonts w:ascii="Lucida Sans Unicode" w:eastAsia="Lucida Sans Unicode" w:hAnsi="Lucida Sans Unicode" w:cs="Lucida Sans Unicode"/>
          <w:color w:val="000000" w:themeColor="text1"/>
        </w:rPr>
      </w:pPr>
      <w:r w:rsidRPr="31E3F06A">
        <w:rPr>
          <w:rFonts w:ascii="Lucida Sans Unicode" w:eastAsia="Lucida Sans Unicode" w:hAnsi="Lucida Sans Unicode" w:cs="Lucida Sans Unicode"/>
          <w:color w:val="000000" w:themeColor="text1"/>
        </w:rPr>
        <w:t xml:space="preserve">El inmueble no deberá guardar relación con algún partido político o coalición, o con alguna de las candidaturas participantes en el debate. </w:t>
      </w:r>
    </w:p>
    <w:p w14:paraId="0F024054" w14:textId="77777777" w:rsidR="00F65E20" w:rsidRDefault="00F65E20" w:rsidP="00F65E20">
      <w:pPr>
        <w:pStyle w:val="Prrafodelista"/>
        <w:numPr>
          <w:ilvl w:val="0"/>
          <w:numId w:val="2"/>
        </w:numPr>
        <w:spacing w:after="0" w:line="276" w:lineRule="auto"/>
        <w:jc w:val="both"/>
        <w:rPr>
          <w:rFonts w:ascii="Lucida Sans Unicode" w:eastAsia="Lucida Sans Unicode" w:hAnsi="Lucida Sans Unicode" w:cs="Lucida Sans Unicode"/>
          <w:color w:val="000000" w:themeColor="text1"/>
        </w:rPr>
      </w:pPr>
      <w:r w:rsidRPr="31E3F06A">
        <w:rPr>
          <w:rFonts w:ascii="Lucida Sans Unicode" w:eastAsia="Lucida Sans Unicode" w:hAnsi="Lucida Sans Unicode" w:cs="Lucida Sans Unicode"/>
          <w:color w:val="000000" w:themeColor="text1"/>
        </w:rPr>
        <w:t>No deberán ser recintos fabriles, templos o lugares destinados a los cultos religiosos o similares.</w:t>
      </w:r>
    </w:p>
    <w:p w14:paraId="646A8B57" w14:textId="77777777" w:rsidR="00F65E20" w:rsidRDefault="00F65E20" w:rsidP="00F65E20">
      <w:pPr>
        <w:spacing w:after="0" w:line="276" w:lineRule="auto"/>
        <w:jc w:val="both"/>
        <w:rPr>
          <w:rFonts w:ascii="Lucida Sans Unicode" w:eastAsia="Lucida Sans Unicode" w:hAnsi="Lucida Sans Unicode" w:cs="Lucida Sans Unicode"/>
          <w:color w:val="000000" w:themeColor="text1"/>
        </w:rPr>
      </w:pPr>
    </w:p>
    <w:p w14:paraId="6670649E" w14:textId="6E4943B7" w:rsidR="00F65E20" w:rsidRDefault="00F65E20" w:rsidP="00F65E20">
      <w:pPr>
        <w:spacing w:after="0" w:line="276" w:lineRule="auto"/>
        <w:jc w:val="both"/>
        <w:rPr>
          <w:rFonts w:ascii="Lucida Sans Unicode" w:eastAsia="Lucida Sans Unicode" w:hAnsi="Lucida Sans Unicode" w:cs="Lucida Sans Unicode"/>
          <w:color w:val="000000" w:themeColor="text1"/>
        </w:rPr>
      </w:pPr>
      <w:r>
        <w:rPr>
          <w:rFonts w:ascii="Lucida Sans Unicode" w:eastAsia="Lucida Sans Unicode" w:hAnsi="Lucida Sans Unicode" w:cs="Lucida Sans Unicode"/>
          <w:color w:val="000000" w:themeColor="text1"/>
        </w:rPr>
        <w:t xml:space="preserve">Se propone la celebración de los debates en el Área Metropolitana de Guadalajara, y en los municipios de Zapotlán el Grande y Puerto Vallarta, estos últimos, en virtud de que son cabeceras distritales y se encuentran entre los municipios con más de cien </w:t>
      </w:r>
      <w:r>
        <w:rPr>
          <w:rFonts w:ascii="Lucida Sans Unicode" w:eastAsia="Lucida Sans Unicode" w:hAnsi="Lucida Sans Unicode" w:cs="Lucida Sans Unicode"/>
          <w:color w:val="000000" w:themeColor="text1"/>
        </w:rPr>
        <w:lastRenderedPageBreak/>
        <w:t>mil habitantes de conformidad con los datos arrojados por el Censo de Población y Vivienda 2020 realizado por el INEGI</w:t>
      </w:r>
      <w:r w:rsidR="00A92090">
        <w:rPr>
          <w:rStyle w:val="Refdenotaalpie"/>
          <w:rFonts w:ascii="Lucida Sans Unicode" w:eastAsia="Lucida Sans Unicode" w:hAnsi="Lucida Sans Unicode" w:cs="Lucida Sans Unicode"/>
          <w:color w:val="000000" w:themeColor="text1"/>
        </w:rPr>
        <w:footnoteReference w:id="1"/>
      </w:r>
      <w:r>
        <w:rPr>
          <w:rFonts w:ascii="Lucida Sans Unicode" w:eastAsia="Lucida Sans Unicode" w:hAnsi="Lucida Sans Unicode" w:cs="Lucida Sans Unicode"/>
          <w:color w:val="000000" w:themeColor="text1"/>
        </w:rPr>
        <w:t>.</w:t>
      </w:r>
      <w:r>
        <w:rPr>
          <w:rFonts w:ascii="Lucida Sans Unicode" w:eastAsia="Lucida Sans Unicode" w:hAnsi="Lucida Sans Unicode" w:cs="Lucida Sans Unicode"/>
          <w:color w:val="000000" w:themeColor="text1"/>
        </w:rPr>
        <w:tab/>
      </w:r>
    </w:p>
    <w:p w14:paraId="00D0DD57" w14:textId="77777777" w:rsidR="00F65E20" w:rsidRPr="00665EAF" w:rsidRDefault="00F65E20" w:rsidP="00F65E20">
      <w:pPr>
        <w:spacing w:after="0" w:line="276" w:lineRule="auto"/>
        <w:jc w:val="both"/>
        <w:rPr>
          <w:rFonts w:ascii="Lucida Sans Unicode" w:eastAsia="Lucida Sans Unicode" w:hAnsi="Lucida Sans Unicode" w:cs="Lucida Sans Unicode"/>
          <w:color w:val="000000" w:themeColor="text1"/>
        </w:rPr>
      </w:pPr>
    </w:p>
    <w:p w14:paraId="67C80135" w14:textId="77777777" w:rsidR="00F65E20" w:rsidRDefault="00F65E20" w:rsidP="00F65E20">
      <w:pPr>
        <w:spacing w:after="0" w:line="276" w:lineRule="auto"/>
        <w:jc w:val="both"/>
        <w:rPr>
          <w:rFonts w:ascii="Lucida Sans Unicode" w:eastAsia="Lucida Sans Unicode" w:hAnsi="Lucida Sans Unicode" w:cs="Lucida Sans Unicode"/>
          <w:color w:val="000000" w:themeColor="text1"/>
        </w:rPr>
      </w:pPr>
      <w:r w:rsidRPr="001A1322">
        <w:rPr>
          <w:rFonts w:ascii="Lucida Sans Unicode" w:eastAsia="Lucida Sans Unicode" w:hAnsi="Lucida Sans Unicode" w:cs="Lucida Sans Unicode"/>
          <w:color w:val="000000" w:themeColor="text1"/>
        </w:rPr>
        <w:t xml:space="preserve">Considerando lo anterior se establecen los lugares y fechas en que deberán realizarse los debates a la gubernatura, conforme lo siguiente: </w:t>
      </w:r>
    </w:p>
    <w:p w14:paraId="7EE34DB4"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p>
    <w:p w14:paraId="7128FCEE" w14:textId="08E10D51" w:rsidR="00F65E20" w:rsidRPr="001A1322" w:rsidRDefault="00F65E20" w:rsidP="00F65E20">
      <w:pPr>
        <w:spacing w:after="0" w:line="276" w:lineRule="auto"/>
        <w:jc w:val="both"/>
        <w:rPr>
          <w:rFonts w:ascii="Lucida Sans Unicode" w:eastAsia="Lucida Sans Unicode" w:hAnsi="Lucida Sans Unicode" w:cs="Lucida Sans Unicode"/>
          <w:b/>
          <w:bCs/>
          <w:color w:val="009999"/>
        </w:rPr>
      </w:pPr>
      <w:r w:rsidRPr="00A92090">
        <w:rPr>
          <w:rFonts w:ascii="Lucida Sans Unicode" w:eastAsia="Lucida Sans Unicode" w:hAnsi="Lucida Sans Unicode" w:cs="Lucida Sans Unicode"/>
          <w:b/>
          <w:bCs/>
          <w:color w:val="00788E"/>
        </w:rPr>
        <w:t>DEBATES ENTRE CANDIDATURAS A LA GUBERNATURA</w:t>
      </w:r>
      <w:r w:rsidRPr="001A1322">
        <w:rPr>
          <w:rFonts w:ascii="Lucida Sans Unicode" w:eastAsia="Lucida Sans Unicode" w:hAnsi="Lucida Sans Unicode" w:cs="Lucida Sans Unicode"/>
          <w:b/>
          <w:bCs/>
          <w:color w:val="009999"/>
        </w:rPr>
        <w:t xml:space="preserve"> </w:t>
      </w:r>
    </w:p>
    <w:tbl>
      <w:tblPr>
        <w:tblStyle w:val="Tablaconcuadrcula"/>
        <w:tblW w:w="9485"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6A0" w:firstRow="1" w:lastRow="0" w:firstColumn="1" w:lastColumn="0" w:noHBand="1" w:noVBand="1"/>
      </w:tblPr>
      <w:tblGrid>
        <w:gridCol w:w="559"/>
        <w:gridCol w:w="3972"/>
        <w:gridCol w:w="1840"/>
        <w:gridCol w:w="3114"/>
      </w:tblGrid>
      <w:tr w:rsidR="00F65E20" w:rsidRPr="001A1322" w14:paraId="3EC96462" w14:textId="77777777" w:rsidTr="00A92090">
        <w:trPr>
          <w:trHeight w:val="300"/>
        </w:trPr>
        <w:tc>
          <w:tcPr>
            <w:tcW w:w="559" w:type="dxa"/>
            <w:shd w:val="clear" w:color="auto" w:fill="00788E"/>
            <w:tcMar>
              <w:left w:w="105" w:type="dxa"/>
              <w:right w:w="105" w:type="dxa"/>
            </w:tcMar>
          </w:tcPr>
          <w:p w14:paraId="4C7C311E" w14:textId="77777777" w:rsidR="00F65E20" w:rsidRPr="001A1322" w:rsidRDefault="00F65E20" w:rsidP="006E43E2">
            <w:pPr>
              <w:spacing w:line="276" w:lineRule="auto"/>
              <w:jc w:val="center"/>
              <w:rPr>
                <w:rFonts w:ascii="Lucida Sans Unicode" w:eastAsia="Lucida Sans" w:hAnsi="Lucida Sans Unicode" w:cs="Lucida Sans Unicode"/>
                <w:color w:val="FFFFFF" w:themeColor="background1"/>
              </w:rPr>
            </w:pPr>
            <w:proofErr w:type="spellStart"/>
            <w:r w:rsidRPr="001A1322">
              <w:rPr>
                <w:rFonts w:ascii="Lucida Sans Unicode" w:eastAsia="Lucida Sans" w:hAnsi="Lucida Sans Unicode" w:cs="Lucida Sans Unicode"/>
                <w:b/>
                <w:bCs/>
                <w:color w:val="FFFFFF" w:themeColor="background1"/>
                <w:lang w:val="es"/>
              </w:rPr>
              <w:t>N°</w:t>
            </w:r>
            <w:proofErr w:type="spellEnd"/>
          </w:p>
        </w:tc>
        <w:tc>
          <w:tcPr>
            <w:tcW w:w="3972" w:type="dxa"/>
            <w:shd w:val="clear" w:color="auto" w:fill="00788E"/>
            <w:tcMar>
              <w:left w:w="105" w:type="dxa"/>
              <w:right w:w="105" w:type="dxa"/>
            </w:tcMar>
          </w:tcPr>
          <w:p w14:paraId="53753313" w14:textId="77777777" w:rsidR="00F65E20" w:rsidRPr="001A1322" w:rsidRDefault="00F65E20" w:rsidP="006E43E2">
            <w:pPr>
              <w:spacing w:line="276" w:lineRule="auto"/>
              <w:jc w:val="center"/>
              <w:rPr>
                <w:rFonts w:ascii="Lucida Sans Unicode" w:eastAsia="Lucida Sans" w:hAnsi="Lucida Sans Unicode" w:cs="Lucida Sans Unicode"/>
                <w:color w:val="FFFFFF" w:themeColor="background1"/>
              </w:rPr>
            </w:pPr>
            <w:r w:rsidRPr="001A1322">
              <w:rPr>
                <w:rFonts w:ascii="Lucida Sans Unicode" w:eastAsia="Lucida Sans" w:hAnsi="Lucida Sans Unicode" w:cs="Lucida Sans Unicode"/>
                <w:b/>
                <w:bCs/>
                <w:color w:val="FFFFFF" w:themeColor="background1"/>
                <w:lang w:val="es"/>
              </w:rPr>
              <w:t>Fecha</w:t>
            </w:r>
          </w:p>
        </w:tc>
        <w:tc>
          <w:tcPr>
            <w:tcW w:w="1840" w:type="dxa"/>
            <w:shd w:val="clear" w:color="auto" w:fill="00788E"/>
            <w:tcMar>
              <w:left w:w="105" w:type="dxa"/>
              <w:right w:w="105" w:type="dxa"/>
            </w:tcMar>
          </w:tcPr>
          <w:p w14:paraId="52353E50" w14:textId="77777777" w:rsidR="00F65E20" w:rsidRPr="001A1322" w:rsidRDefault="00F65E20" w:rsidP="006E43E2">
            <w:pPr>
              <w:spacing w:line="276" w:lineRule="auto"/>
              <w:jc w:val="center"/>
              <w:rPr>
                <w:rFonts w:ascii="Lucida Sans Unicode" w:eastAsia="Lucida Sans" w:hAnsi="Lucida Sans Unicode" w:cs="Lucida Sans Unicode"/>
                <w:color w:val="FFFFFF" w:themeColor="background1"/>
              </w:rPr>
            </w:pPr>
            <w:r w:rsidRPr="001A1322">
              <w:rPr>
                <w:rFonts w:ascii="Lucida Sans Unicode" w:eastAsia="Lucida Sans" w:hAnsi="Lucida Sans Unicode" w:cs="Lucida Sans Unicode"/>
                <w:b/>
                <w:bCs/>
                <w:color w:val="FFFFFF" w:themeColor="background1"/>
                <w:lang w:val="es"/>
              </w:rPr>
              <w:t>Hora</w:t>
            </w:r>
          </w:p>
        </w:tc>
        <w:tc>
          <w:tcPr>
            <w:tcW w:w="3114" w:type="dxa"/>
            <w:shd w:val="clear" w:color="auto" w:fill="00788E"/>
            <w:tcMar>
              <w:left w:w="105" w:type="dxa"/>
              <w:right w:w="105" w:type="dxa"/>
            </w:tcMar>
          </w:tcPr>
          <w:p w14:paraId="5FA457CE" w14:textId="77777777" w:rsidR="00F65E20" w:rsidRPr="001A1322" w:rsidRDefault="00F65E20" w:rsidP="006E43E2">
            <w:pPr>
              <w:spacing w:line="276" w:lineRule="auto"/>
              <w:ind w:left="108"/>
              <w:jc w:val="center"/>
              <w:rPr>
                <w:rFonts w:ascii="Lucida Sans Unicode" w:eastAsia="Lucida Sans" w:hAnsi="Lucida Sans Unicode" w:cs="Lucida Sans Unicode"/>
                <w:color w:val="FFFFFF" w:themeColor="background1"/>
              </w:rPr>
            </w:pPr>
            <w:r w:rsidRPr="001A1322">
              <w:rPr>
                <w:rFonts w:ascii="Lucida Sans Unicode" w:eastAsia="Lucida Sans" w:hAnsi="Lucida Sans Unicode" w:cs="Lucida Sans Unicode"/>
                <w:b/>
                <w:bCs/>
                <w:color w:val="FFFFFF" w:themeColor="background1"/>
                <w:lang w:val="es"/>
              </w:rPr>
              <w:t>Sede</w:t>
            </w:r>
          </w:p>
        </w:tc>
      </w:tr>
      <w:tr w:rsidR="00F65E20" w:rsidRPr="001A1322" w14:paraId="34DBC04D" w14:textId="77777777" w:rsidTr="006E43E2">
        <w:trPr>
          <w:trHeight w:val="300"/>
        </w:trPr>
        <w:tc>
          <w:tcPr>
            <w:tcW w:w="559" w:type="dxa"/>
            <w:tcMar>
              <w:left w:w="105" w:type="dxa"/>
              <w:right w:w="105" w:type="dxa"/>
            </w:tcMar>
          </w:tcPr>
          <w:p w14:paraId="4F1CE8AE"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w:t>
            </w:r>
          </w:p>
        </w:tc>
        <w:tc>
          <w:tcPr>
            <w:tcW w:w="3972" w:type="dxa"/>
            <w:tcMar>
              <w:left w:w="105" w:type="dxa"/>
              <w:right w:w="105" w:type="dxa"/>
            </w:tcMar>
          </w:tcPr>
          <w:p w14:paraId="23173653"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Domingo 17 de marzo 2024</w:t>
            </w:r>
          </w:p>
        </w:tc>
        <w:tc>
          <w:tcPr>
            <w:tcW w:w="1840" w:type="dxa"/>
            <w:tcMar>
              <w:left w:w="105" w:type="dxa"/>
              <w:right w:w="105" w:type="dxa"/>
            </w:tcMar>
          </w:tcPr>
          <w:p w14:paraId="4C8BE332"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10:00 horas</w:t>
            </w:r>
          </w:p>
        </w:tc>
        <w:tc>
          <w:tcPr>
            <w:tcW w:w="3114" w:type="dxa"/>
            <w:tcMar>
              <w:left w:w="105" w:type="dxa"/>
              <w:right w:w="105" w:type="dxa"/>
            </w:tcMar>
          </w:tcPr>
          <w:p w14:paraId="2D97D539"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Área Metropolitana de GDL</w:t>
            </w:r>
          </w:p>
        </w:tc>
      </w:tr>
      <w:tr w:rsidR="00F65E20" w:rsidRPr="001A1322" w14:paraId="255CC60E" w14:textId="77777777" w:rsidTr="006E43E2">
        <w:trPr>
          <w:trHeight w:val="300"/>
        </w:trPr>
        <w:tc>
          <w:tcPr>
            <w:tcW w:w="559" w:type="dxa"/>
            <w:tcMar>
              <w:left w:w="105" w:type="dxa"/>
              <w:right w:w="105" w:type="dxa"/>
            </w:tcMar>
          </w:tcPr>
          <w:p w14:paraId="6D6D2695"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2</w:t>
            </w:r>
          </w:p>
        </w:tc>
        <w:tc>
          <w:tcPr>
            <w:tcW w:w="3972" w:type="dxa"/>
            <w:tcMar>
              <w:left w:w="105" w:type="dxa"/>
              <w:right w:w="105" w:type="dxa"/>
            </w:tcMar>
          </w:tcPr>
          <w:p w14:paraId="0F6E0F74"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Sábado 13 de abril de 2024</w:t>
            </w:r>
          </w:p>
        </w:tc>
        <w:tc>
          <w:tcPr>
            <w:tcW w:w="1840" w:type="dxa"/>
            <w:tcMar>
              <w:left w:w="105" w:type="dxa"/>
              <w:right w:w="105" w:type="dxa"/>
            </w:tcMar>
          </w:tcPr>
          <w:p w14:paraId="0C538938"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17:00 horas</w:t>
            </w:r>
          </w:p>
        </w:tc>
        <w:tc>
          <w:tcPr>
            <w:tcW w:w="3114" w:type="dxa"/>
            <w:tcMar>
              <w:left w:w="105" w:type="dxa"/>
              <w:right w:w="105" w:type="dxa"/>
            </w:tcMar>
          </w:tcPr>
          <w:p w14:paraId="7BC3E608"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Pr>
                <w:rFonts w:ascii="Lucida Sans Unicode" w:eastAsia="Lucida Sans" w:hAnsi="Lucida Sans Unicode" w:cs="Lucida Sans Unicode"/>
                <w:color w:val="1D5C56"/>
                <w:lang w:val="es"/>
              </w:rPr>
              <w:t>Zapotlán el Grande</w:t>
            </w:r>
          </w:p>
        </w:tc>
      </w:tr>
      <w:tr w:rsidR="00F65E20" w:rsidRPr="001A1322" w14:paraId="2011631F" w14:textId="77777777" w:rsidTr="006E43E2">
        <w:trPr>
          <w:trHeight w:val="300"/>
        </w:trPr>
        <w:tc>
          <w:tcPr>
            <w:tcW w:w="559" w:type="dxa"/>
            <w:tcMar>
              <w:left w:w="105" w:type="dxa"/>
              <w:right w:w="105" w:type="dxa"/>
            </w:tcMar>
          </w:tcPr>
          <w:p w14:paraId="7326D861"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3</w:t>
            </w:r>
          </w:p>
        </w:tc>
        <w:tc>
          <w:tcPr>
            <w:tcW w:w="3972" w:type="dxa"/>
            <w:tcMar>
              <w:left w:w="105" w:type="dxa"/>
              <w:right w:w="105" w:type="dxa"/>
            </w:tcMar>
          </w:tcPr>
          <w:p w14:paraId="34480484"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Sábado 4 de mayo de 2024</w:t>
            </w:r>
          </w:p>
        </w:tc>
        <w:tc>
          <w:tcPr>
            <w:tcW w:w="1840" w:type="dxa"/>
            <w:tcMar>
              <w:left w:w="105" w:type="dxa"/>
              <w:right w:w="105" w:type="dxa"/>
            </w:tcMar>
          </w:tcPr>
          <w:p w14:paraId="49E1F86C"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17:00 horas</w:t>
            </w:r>
          </w:p>
        </w:tc>
        <w:tc>
          <w:tcPr>
            <w:tcW w:w="3114" w:type="dxa"/>
            <w:tcMar>
              <w:left w:w="105" w:type="dxa"/>
              <w:right w:w="105" w:type="dxa"/>
            </w:tcMar>
          </w:tcPr>
          <w:p w14:paraId="7D04111C"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Puerto Vallarta</w:t>
            </w:r>
          </w:p>
        </w:tc>
      </w:tr>
      <w:tr w:rsidR="00F65E20" w:rsidRPr="001A1322" w14:paraId="2D55A992" w14:textId="77777777" w:rsidTr="006E43E2">
        <w:trPr>
          <w:trHeight w:val="300"/>
        </w:trPr>
        <w:tc>
          <w:tcPr>
            <w:tcW w:w="559" w:type="dxa"/>
            <w:tcMar>
              <w:left w:w="105" w:type="dxa"/>
              <w:right w:w="105" w:type="dxa"/>
            </w:tcMar>
          </w:tcPr>
          <w:p w14:paraId="56147128"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4</w:t>
            </w:r>
          </w:p>
        </w:tc>
        <w:tc>
          <w:tcPr>
            <w:tcW w:w="3972" w:type="dxa"/>
            <w:tcMar>
              <w:left w:w="105" w:type="dxa"/>
              <w:right w:w="105" w:type="dxa"/>
            </w:tcMar>
          </w:tcPr>
          <w:p w14:paraId="6945DDA7"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Domingo 26 de mayo de 2024</w:t>
            </w:r>
          </w:p>
        </w:tc>
        <w:tc>
          <w:tcPr>
            <w:tcW w:w="1840" w:type="dxa"/>
            <w:tcMar>
              <w:left w:w="105" w:type="dxa"/>
              <w:right w:w="105" w:type="dxa"/>
            </w:tcMar>
          </w:tcPr>
          <w:p w14:paraId="38552C81"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10:00 horas</w:t>
            </w:r>
          </w:p>
        </w:tc>
        <w:tc>
          <w:tcPr>
            <w:tcW w:w="3114" w:type="dxa"/>
            <w:tcMar>
              <w:left w:w="105" w:type="dxa"/>
              <w:right w:w="105" w:type="dxa"/>
            </w:tcMar>
          </w:tcPr>
          <w:p w14:paraId="36992CBA" w14:textId="77777777" w:rsidR="00F65E20" w:rsidRPr="001A1322" w:rsidRDefault="00F65E20" w:rsidP="006E43E2">
            <w:pPr>
              <w:spacing w:line="276" w:lineRule="auto"/>
              <w:ind w:left="630" w:hanging="630"/>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Área Metropolitana de GDL</w:t>
            </w:r>
          </w:p>
        </w:tc>
      </w:tr>
    </w:tbl>
    <w:p w14:paraId="4A572340"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p>
    <w:p w14:paraId="0BF02698" w14:textId="77777777" w:rsidR="00F65E20" w:rsidRDefault="00F65E20" w:rsidP="00F65E20">
      <w:pPr>
        <w:spacing w:after="0" w:line="276" w:lineRule="auto"/>
        <w:jc w:val="both"/>
        <w:rPr>
          <w:rFonts w:ascii="Lucida Sans Unicode" w:eastAsia="Lucida Sans Unicode" w:hAnsi="Lucida Sans Unicode" w:cs="Lucida Sans Unicode"/>
          <w:color w:val="000000" w:themeColor="text1"/>
        </w:rPr>
      </w:pPr>
      <w:r w:rsidRPr="001A1322">
        <w:rPr>
          <w:rFonts w:ascii="Lucida Sans Unicode" w:eastAsia="Lucida Sans Unicode" w:hAnsi="Lucida Sans Unicode" w:cs="Lucida Sans Unicode"/>
          <w:color w:val="000000" w:themeColor="text1"/>
        </w:rPr>
        <w:t xml:space="preserve">De igual forma, se establecen los lugares y fechas en que deberán realizarse los debates a las diputaciones por el principio de representación proporcional, conforme lo siguiente: </w:t>
      </w:r>
    </w:p>
    <w:p w14:paraId="17054E9E"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p>
    <w:p w14:paraId="41A5BC1F" w14:textId="3CC88437" w:rsidR="00F65E20" w:rsidRPr="001A1322" w:rsidRDefault="00F65E20" w:rsidP="00F65E20">
      <w:pPr>
        <w:spacing w:after="0" w:line="276" w:lineRule="auto"/>
        <w:jc w:val="both"/>
        <w:rPr>
          <w:rFonts w:ascii="Lucida Sans Unicode" w:eastAsia="Lucida Sans Unicode" w:hAnsi="Lucida Sans Unicode" w:cs="Lucida Sans Unicode"/>
          <w:b/>
          <w:bCs/>
          <w:color w:val="009999"/>
        </w:rPr>
      </w:pPr>
      <w:r w:rsidRPr="00A92090">
        <w:rPr>
          <w:rFonts w:ascii="Lucida Sans Unicode" w:eastAsia="Lucida Sans Unicode" w:hAnsi="Lucida Sans Unicode" w:cs="Lucida Sans Unicode"/>
          <w:b/>
          <w:bCs/>
          <w:color w:val="00788E"/>
        </w:rPr>
        <w:t>DEBATES ENTRE CANDIDATURAS A DIPUTACIONES POR EL PRINCIPIO DE REPRESENTACIÓN PROPORCIONAL</w:t>
      </w:r>
      <w:r w:rsidRPr="31E3F06A">
        <w:rPr>
          <w:rFonts w:ascii="Lucida Sans Unicode" w:eastAsia="Lucida Sans Unicode" w:hAnsi="Lucida Sans Unicode" w:cs="Lucida Sans Unicode"/>
          <w:b/>
          <w:bCs/>
          <w:color w:val="009999"/>
        </w:rPr>
        <w:t xml:space="preserve"> </w:t>
      </w:r>
    </w:p>
    <w:tbl>
      <w:tblPr>
        <w:tblStyle w:val="Tablaconcuadrcula"/>
        <w:tblW w:w="9456"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6A0" w:firstRow="1" w:lastRow="0" w:firstColumn="1" w:lastColumn="0" w:noHBand="1" w:noVBand="1"/>
      </w:tblPr>
      <w:tblGrid>
        <w:gridCol w:w="738"/>
        <w:gridCol w:w="3569"/>
        <w:gridCol w:w="1784"/>
        <w:gridCol w:w="3365"/>
      </w:tblGrid>
      <w:tr w:rsidR="00F65E20" w:rsidRPr="001A1322" w14:paraId="4E490DD4" w14:textId="77777777" w:rsidTr="00A92090">
        <w:trPr>
          <w:trHeight w:val="303"/>
        </w:trPr>
        <w:tc>
          <w:tcPr>
            <w:tcW w:w="738" w:type="dxa"/>
            <w:shd w:val="clear" w:color="auto" w:fill="00788E"/>
            <w:tcMar>
              <w:left w:w="105" w:type="dxa"/>
              <w:right w:w="105" w:type="dxa"/>
            </w:tcMar>
          </w:tcPr>
          <w:p w14:paraId="0E2EB7FF" w14:textId="77777777" w:rsidR="00F65E20" w:rsidRPr="001A1322" w:rsidRDefault="00F65E20" w:rsidP="006E43E2">
            <w:pPr>
              <w:spacing w:line="276" w:lineRule="auto"/>
              <w:jc w:val="center"/>
              <w:rPr>
                <w:rFonts w:ascii="Lucida Sans Unicode" w:eastAsia="Lucida Sans" w:hAnsi="Lucida Sans Unicode" w:cs="Lucida Sans Unicode"/>
                <w:color w:val="FFFFFF" w:themeColor="background1"/>
              </w:rPr>
            </w:pPr>
            <w:proofErr w:type="spellStart"/>
            <w:r w:rsidRPr="001A1322">
              <w:rPr>
                <w:rFonts w:ascii="Lucida Sans Unicode" w:eastAsia="Lucida Sans" w:hAnsi="Lucida Sans Unicode" w:cs="Lucida Sans Unicode"/>
                <w:b/>
                <w:bCs/>
                <w:color w:val="FFFFFF" w:themeColor="background1"/>
                <w:lang w:val="es"/>
              </w:rPr>
              <w:t>N°</w:t>
            </w:r>
            <w:proofErr w:type="spellEnd"/>
          </w:p>
        </w:tc>
        <w:tc>
          <w:tcPr>
            <w:tcW w:w="3569" w:type="dxa"/>
            <w:shd w:val="clear" w:color="auto" w:fill="00788E"/>
            <w:tcMar>
              <w:left w:w="105" w:type="dxa"/>
              <w:right w:w="105" w:type="dxa"/>
            </w:tcMar>
          </w:tcPr>
          <w:p w14:paraId="31557719" w14:textId="77777777" w:rsidR="00F65E20" w:rsidRPr="001A1322" w:rsidRDefault="00F65E20" w:rsidP="006E43E2">
            <w:pPr>
              <w:spacing w:line="276" w:lineRule="auto"/>
              <w:jc w:val="center"/>
              <w:rPr>
                <w:rFonts w:ascii="Lucida Sans Unicode" w:eastAsia="Lucida Sans" w:hAnsi="Lucida Sans Unicode" w:cs="Lucida Sans Unicode"/>
                <w:color w:val="FFFFFF" w:themeColor="background1"/>
              </w:rPr>
            </w:pPr>
            <w:r w:rsidRPr="001A1322">
              <w:rPr>
                <w:rFonts w:ascii="Lucida Sans Unicode" w:eastAsia="Lucida Sans" w:hAnsi="Lucida Sans Unicode" w:cs="Lucida Sans Unicode"/>
                <w:b/>
                <w:bCs/>
                <w:color w:val="FFFFFF" w:themeColor="background1"/>
                <w:lang w:val="es"/>
              </w:rPr>
              <w:t>Fecha</w:t>
            </w:r>
          </w:p>
        </w:tc>
        <w:tc>
          <w:tcPr>
            <w:tcW w:w="1784" w:type="dxa"/>
            <w:shd w:val="clear" w:color="auto" w:fill="00788E"/>
            <w:tcMar>
              <w:left w:w="105" w:type="dxa"/>
              <w:right w:w="105" w:type="dxa"/>
            </w:tcMar>
          </w:tcPr>
          <w:p w14:paraId="36C6BC2B" w14:textId="77777777" w:rsidR="00F65E20" w:rsidRPr="001A1322" w:rsidRDefault="00F65E20" w:rsidP="006E43E2">
            <w:pPr>
              <w:spacing w:line="276" w:lineRule="auto"/>
              <w:jc w:val="center"/>
              <w:rPr>
                <w:rFonts w:ascii="Lucida Sans Unicode" w:eastAsia="Lucida Sans" w:hAnsi="Lucida Sans Unicode" w:cs="Lucida Sans Unicode"/>
                <w:color w:val="FFFFFF" w:themeColor="background1"/>
              </w:rPr>
            </w:pPr>
            <w:r w:rsidRPr="001A1322">
              <w:rPr>
                <w:rFonts w:ascii="Lucida Sans Unicode" w:eastAsia="Lucida Sans" w:hAnsi="Lucida Sans Unicode" w:cs="Lucida Sans Unicode"/>
                <w:b/>
                <w:bCs/>
                <w:color w:val="FFFFFF" w:themeColor="background1"/>
                <w:lang w:val="es"/>
              </w:rPr>
              <w:t>Hora</w:t>
            </w:r>
          </w:p>
        </w:tc>
        <w:tc>
          <w:tcPr>
            <w:tcW w:w="3365" w:type="dxa"/>
            <w:shd w:val="clear" w:color="auto" w:fill="00788E"/>
            <w:tcMar>
              <w:left w:w="105" w:type="dxa"/>
              <w:right w:w="105" w:type="dxa"/>
            </w:tcMar>
          </w:tcPr>
          <w:p w14:paraId="012D9F68" w14:textId="77777777" w:rsidR="00F65E20" w:rsidRPr="001A1322" w:rsidRDefault="00F65E20" w:rsidP="006E43E2">
            <w:pPr>
              <w:spacing w:line="276" w:lineRule="auto"/>
              <w:jc w:val="center"/>
              <w:rPr>
                <w:rFonts w:ascii="Lucida Sans Unicode" w:eastAsia="Lucida Sans" w:hAnsi="Lucida Sans Unicode" w:cs="Lucida Sans Unicode"/>
                <w:color w:val="FFFFFF" w:themeColor="background1"/>
              </w:rPr>
            </w:pPr>
            <w:r w:rsidRPr="001A1322">
              <w:rPr>
                <w:rFonts w:ascii="Lucida Sans Unicode" w:eastAsia="Lucida Sans" w:hAnsi="Lucida Sans Unicode" w:cs="Lucida Sans Unicode"/>
                <w:b/>
                <w:bCs/>
                <w:color w:val="FFFFFF" w:themeColor="background1"/>
                <w:lang w:val="es"/>
              </w:rPr>
              <w:t>Sede</w:t>
            </w:r>
          </w:p>
        </w:tc>
      </w:tr>
      <w:tr w:rsidR="00F65E20" w:rsidRPr="001A1322" w14:paraId="7BD83229" w14:textId="77777777" w:rsidTr="006E43E2">
        <w:trPr>
          <w:trHeight w:val="303"/>
        </w:trPr>
        <w:tc>
          <w:tcPr>
            <w:tcW w:w="738" w:type="dxa"/>
            <w:tcMar>
              <w:left w:w="105" w:type="dxa"/>
              <w:right w:w="105" w:type="dxa"/>
            </w:tcMar>
          </w:tcPr>
          <w:p w14:paraId="63A46EEF"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w:t>
            </w:r>
          </w:p>
        </w:tc>
        <w:tc>
          <w:tcPr>
            <w:tcW w:w="3569" w:type="dxa"/>
            <w:tcMar>
              <w:left w:w="105" w:type="dxa"/>
              <w:right w:w="105" w:type="dxa"/>
            </w:tcMar>
          </w:tcPr>
          <w:p w14:paraId="3640A1DD" w14:textId="77777777" w:rsidR="00F65E20" w:rsidRPr="001A1322" w:rsidRDefault="00F65E20" w:rsidP="006E43E2">
            <w:pPr>
              <w:spacing w:line="276" w:lineRule="auto"/>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Domingo 21 de abril de 2024</w:t>
            </w:r>
          </w:p>
        </w:tc>
        <w:tc>
          <w:tcPr>
            <w:tcW w:w="1784" w:type="dxa"/>
            <w:tcMar>
              <w:left w:w="105" w:type="dxa"/>
              <w:right w:w="105" w:type="dxa"/>
            </w:tcMar>
          </w:tcPr>
          <w:p w14:paraId="688E695C"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10:00 horas</w:t>
            </w:r>
          </w:p>
        </w:tc>
        <w:tc>
          <w:tcPr>
            <w:tcW w:w="3365" w:type="dxa"/>
            <w:tcMar>
              <w:left w:w="105" w:type="dxa"/>
              <w:right w:w="105" w:type="dxa"/>
            </w:tcMar>
          </w:tcPr>
          <w:p w14:paraId="3A6CD29A" w14:textId="77777777" w:rsidR="00F65E20" w:rsidRPr="001A1322" w:rsidRDefault="00F65E20" w:rsidP="006E43E2">
            <w:pPr>
              <w:spacing w:line="276" w:lineRule="auto"/>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Área Metropolitana de GDL</w:t>
            </w:r>
          </w:p>
        </w:tc>
      </w:tr>
      <w:tr w:rsidR="00F65E20" w:rsidRPr="001A1322" w14:paraId="0E79AC0D" w14:textId="77777777" w:rsidTr="006E43E2">
        <w:trPr>
          <w:trHeight w:val="303"/>
        </w:trPr>
        <w:tc>
          <w:tcPr>
            <w:tcW w:w="738" w:type="dxa"/>
            <w:tcMar>
              <w:left w:w="105" w:type="dxa"/>
              <w:right w:w="105" w:type="dxa"/>
            </w:tcMar>
          </w:tcPr>
          <w:p w14:paraId="30095564"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2</w:t>
            </w:r>
          </w:p>
        </w:tc>
        <w:tc>
          <w:tcPr>
            <w:tcW w:w="3569" w:type="dxa"/>
            <w:tcMar>
              <w:left w:w="105" w:type="dxa"/>
              <w:right w:w="105" w:type="dxa"/>
            </w:tcMar>
          </w:tcPr>
          <w:p w14:paraId="711DB8F6" w14:textId="77777777" w:rsidR="00F65E20" w:rsidRPr="001A1322" w:rsidRDefault="00F65E20" w:rsidP="006E43E2">
            <w:pPr>
              <w:spacing w:line="276" w:lineRule="auto"/>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Sábado 11 de mayo de 2024</w:t>
            </w:r>
          </w:p>
        </w:tc>
        <w:tc>
          <w:tcPr>
            <w:tcW w:w="1784" w:type="dxa"/>
            <w:tcMar>
              <w:left w:w="105" w:type="dxa"/>
              <w:right w:w="105" w:type="dxa"/>
            </w:tcMar>
          </w:tcPr>
          <w:p w14:paraId="1C4DBB31" w14:textId="77777777" w:rsidR="00F65E20" w:rsidRPr="001A1322" w:rsidRDefault="00F65E20" w:rsidP="006E43E2">
            <w:pPr>
              <w:spacing w:line="276" w:lineRule="auto"/>
              <w:jc w:val="center"/>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17:00 horas</w:t>
            </w:r>
          </w:p>
        </w:tc>
        <w:tc>
          <w:tcPr>
            <w:tcW w:w="3365" w:type="dxa"/>
            <w:tcMar>
              <w:left w:w="105" w:type="dxa"/>
              <w:right w:w="105" w:type="dxa"/>
            </w:tcMar>
          </w:tcPr>
          <w:p w14:paraId="6D130A29" w14:textId="77777777" w:rsidR="00F65E20" w:rsidRPr="001A1322" w:rsidRDefault="00F65E20" w:rsidP="006E43E2">
            <w:pPr>
              <w:spacing w:line="276" w:lineRule="auto"/>
              <w:rPr>
                <w:rFonts w:ascii="Lucida Sans Unicode" w:eastAsia="Lucida Sans" w:hAnsi="Lucida Sans Unicode" w:cs="Lucida Sans Unicode"/>
                <w:color w:val="1D5C56"/>
              </w:rPr>
            </w:pPr>
            <w:r w:rsidRPr="001A1322">
              <w:rPr>
                <w:rFonts w:ascii="Lucida Sans Unicode" w:eastAsia="Lucida Sans" w:hAnsi="Lucida Sans Unicode" w:cs="Lucida Sans Unicode"/>
                <w:color w:val="1D5C56"/>
                <w:lang w:val="es"/>
              </w:rPr>
              <w:t>Área Metropolitana de GDL</w:t>
            </w:r>
          </w:p>
        </w:tc>
      </w:tr>
    </w:tbl>
    <w:p w14:paraId="6CCA2A97" w14:textId="77777777" w:rsidR="00F65E20" w:rsidRDefault="00F65E20" w:rsidP="00F65E20">
      <w:pPr>
        <w:spacing w:after="0" w:line="276" w:lineRule="auto"/>
        <w:jc w:val="both"/>
        <w:rPr>
          <w:rFonts w:ascii="Lucida Sans Unicode" w:eastAsia="Lucida Sans Unicode" w:hAnsi="Lucida Sans Unicode" w:cs="Lucida Sans Unicode"/>
          <w:b/>
          <w:bCs/>
          <w:color w:val="117052"/>
        </w:rPr>
      </w:pPr>
    </w:p>
    <w:p w14:paraId="22D0C1B8" w14:textId="77777777" w:rsidR="00F65E20" w:rsidRDefault="00F65E20" w:rsidP="00F65E20">
      <w:pPr>
        <w:spacing w:after="0" w:line="276" w:lineRule="auto"/>
        <w:jc w:val="both"/>
        <w:rPr>
          <w:rFonts w:ascii="Lucida Sans Unicode" w:eastAsia="Lucida Sans Unicode" w:hAnsi="Lucida Sans Unicode" w:cs="Lucida Sans Unicode"/>
        </w:rPr>
      </w:pPr>
      <w:r w:rsidRPr="00A92090">
        <w:rPr>
          <w:rFonts w:ascii="Lucida Sans Unicode" w:eastAsia="Lucida Sans Unicode" w:hAnsi="Lucida Sans Unicode" w:cs="Lucida Sans Unicode"/>
          <w:b/>
          <w:bCs/>
          <w:color w:val="00788E"/>
        </w:rPr>
        <w:t>4. Los criterios objetivos para la selección de las personas moderadoras.</w:t>
      </w:r>
      <w:r w:rsidRPr="001A1322">
        <w:rPr>
          <w:rFonts w:ascii="Lucida Sans Unicode" w:eastAsia="Lucida Sans Unicode" w:hAnsi="Lucida Sans Unicode" w:cs="Lucida Sans Unicode"/>
          <w:b/>
          <w:bCs/>
          <w:color w:val="117052"/>
        </w:rPr>
        <w:t xml:space="preserve"> </w:t>
      </w:r>
      <w:r w:rsidRPr="001A1322">
        <w:rPr>
          <w:rFonts w:ascii="Lucida Sans Unicode" w:eastAsia="Lucida Sans Unicode" w:hAnsi="Lucida Sans Unicode" w:cs="Lucida Sans Unicode"/>
        </w:rPr>
        <w:t>Con el fin de optar por los perfiles</w:t>
      </w:r>
      <w:r w:rsidRPr="001A1322">
        <w:rPr>
          <w:rFonts w:ascii="Lucida Sans Unicode" w:eastAsia="Lucida Sans Unicode" w:hAnsi="Lucida Sans Unicode" w:cs="Lucida Sans Unicode"/>
          <w:color w:val="000000" w:themeColor="text1"/>
        </w:rPr>
        <w:t xml:space="preserve"> idóneos para la conducción y desarrollo de los debates se evitará que la participación de las personas moderadoras inhiba la interacción entre las candidaturas, por lo que las personas moderadoras deberán ser sensibilizadas sobre su papel, así como asistir a ensayos para la revisión de elementos técnicos y una mejor</w:t>
      </w:r>
      <w:r w:rsidRPr="001A1322">
        <w:rPr>
          <w:rFonts w:ascii="Lucida Sans Unicode" w:eastAsia="Lucida Sans Unicode" w:hAnsi="Lucida Sans Unicode" w:cs="Lucida Sans Unicode"/>
        </w:rPr>
        <w:t xml:space="preserve"> comprensión del formato.</w:t>
      </w:r>
    </w:p>
    <w:p w14:paraId="3DA461D2" w14:textId="77777777" w:rsidR="00F65E20" w:rsidRPr="001A1322" w:rsidRDefault="00F65E20" w:rsidP="00F65E20">
      <w:pPr>
        <w:spacing w:after="0" w:line="276" w:lineRule="auto"/>
        <w:jc w:val="both"/>
        <w:rPr>
          <w:rFonts w:ascii="Lucida Sans Unicode" w:eastAsia="Lucida Sans Unicode" w:hAnsi="Lucida Sans Unicode" w:cs="Lucida Sans Unicode"/>
        </w:rPr>
      </w:pPr>
    </w:p>
    <w:p w14:paraId="6649950C" w14:textId="77777777" w:rsidR="00F65E20" w:rsidRPr="001A1322" w:rsidRDefault="00F65E20" w:rsidP="00F65E20">
      <w:pPr>
        <w:spacing w:after="0" w:line="276" w:lineRule="auto"/>
        <w:jc w:val="both"/>
        <w:rPr>
          <w:rFonts w:ascii="Lucida Sans Unicode" w:hAnsi="Lucida Sans Unicode" w:cs="Lucida Sans Unicode"/>
        </w:rPr>
      </w:pPr>
      <w:r w:rsidRPr="001A1322">
        <w:rPr>
          <w:rFonts w:ascii="Lucida Sans Unicode" w:eastAsia="Lucida Sans Unicode" w:hAnsi="Lucida Sans Unicode" w:cs="Lucida Sans Unicode"/>
        </w:rPr>
        <w:lastRenderedPageBreak/>
        <w:t>También se buscará otorgar las atribuciones necesarias a las personas moderadoras para que, además de administrar el tiempo de las intervenciones, tengan un papel que les permita ordenar la discusión, hacer preguntas a las candidaturas, así como invitarles a responder cuestiones específicas, en caso de que el formato lo permita.</w:t>
      </w:r>
    </w:p>
    <w:p w14:paraId="2FE7CC72" w14:textId="77777777" w:rsidR="00F65E20" w:rsidRDefault="00F65E20" w:rsidP="00F65E20">
      <w:pPr>
        <w:spacing w:after="0" w:line="276" w:lineRule="auto"/>
        <w:jc w:val="both"/>
        <w:rPr>
          <w:rFonts w:ascii="Lucida Sans Unicode" w:eastAsia="Lucida Sans Unicode" w:hAnsi="Lucida Sans Unicode" w:cs="Lucida Sans Unicode"/>
          <w:color w:val="000000" w:themeColor="text1"/>
        </w:rPr>
      </w:pPr>
      <w:r w:rsidRPr="001A1322">
        <w:rPr>
          <w:rFonts w:ascii="Lucida Sans Unicode" w:eastAsia="Lucida Sans Unicode" w:hAnsi="Lucida Sans Unicode" w:cs="Lucida Sans Unicode"/>
          <w:color w:val="000000" w:themeColor="text1"/>
        </w:rPr>
        <w:t xml:space="preserve">Por lo anterior para la selección de las personas moderadoras se deberán seguir los criterios objetivos siguientes: </w:t>
      </w:r>
    </w:p>
    <w:p w14:paraId="6A9AF825" w14:textId="77777777" w:rsidR="00F65E20" w:rsidRPr="001A1322" w:rsidRDefault="00F65E20" w:rsidP="00F65E20">
      <w:pPr>
        <w:spacing w:after="0" w:line="276" w:lineRule="auto"/>
        <w:jc w:val="both"/>
        <w:rPr>
          <w:rFonts w:ascii="Lucida Sans Unicode" w:eastAsia="Lucida Sans Unicode" w:hAnsi="Lucida Sans Unicode" w:cs="Lucida Sans Unicode"/>
          <w:color w:val="000000" w:themeColor="text1"/>
        </w:rPr>
      </w:pPr>
    </w:p>
    <w:p w14:paraId="562E8F43" w14:textId="77777777" w:rsidR="00F65E20" w:rsidRPr="001A1322" w:rsidRDefault="00F65E20" w:rsidP="00F65E20">
      <w:pPr>
        <w:pStyle w:val="Prrafodelista"/>
        <w:numPr>
          <w:ilvl w:val="0"/>
          <w:numId w:val="3"/>
        </w:numPr>
        <w:spacing w:after="0" w:line="276" w:lineRule="auto"/>
        <w:jc w:val="both"/>
        <w:rPr>
          <w:rFonts w:ascii="Lucida Sans Unicode" w:eastAsia="Lucida Sans Unicode" w:hAnsi="Lucida Sans Unicode" w:cs="Lucida Sans Unicode"/>
          <w:color w:val="000000" w:themeColor="text1"/>
        </w:rPr>
      </w:pPr>
      <w:r w:rsidRPr="31E3F06A">
        <w:rPr>
          <w:rFonts w:ascii="Lucida Sans Unicode" w:eastAsia="Lucida Sans Unicode" w:hAnsi="Lucida Sans Unicode" w:cs="Lucida Sans Unicode"/>
          <w:color w:val="000000" w:themeColor="text1"/>
        </w:rPr>
        <w:t>Trayectoria probada mínima de cinco años en análisis político;</w:t>
      </w:r>
    </w:p>
    <w:p w14:paraId="533AE5CA" w14:textId="77777777" w:rsidR="00F65E20" w:rsidRPr="001A1322" w:rsidRDefault="00F65E20" w:rsidP="00F65E20">
      <w:pPr>
        <w:pStyle w:val="Prrafodelista"/>
        <w:numPr>
          <w:ilvl w:val="0"/>
          <w:numId w:val="3"/>
        </w:numPr>
        <w:spacing w:after="0" w:line="276" w:lineRule="auto"/>
        <w:jc w:val="both"/>
        <w:rPr>
          <w:rFonts w:ascii="Lucida Sans Unicode" w:eastAsia="Lucida Sans Unicode" w:hAnsi="Lucida Sans Unicode" w:cs="Lucida Sans Unicode"/>
          <w:color w:val="000000" w:themeColor="text1"/>
        </w:rPr>
      </w:pPr>
      <w:r w:rsidRPr="361BA179">
        <w:rPr>
          <w:rFonts w:ascii="Lucida Sans Unicode" w:eastAsia="Lucida Sans Unicode" w:hAnsi="Lucida Sans Unicode" w:cs="Lucida Sans Unicode"/>
          <w:color w:val="000000" w:themeColor="text1"/>
        </w:rPr>
        <w:t xml:space="preserve">Experiencia mínima de cinco años participando </w:t>
      </w:r>
      <w:r w:rsidRPr="00A92090">
        <w:rPr>
          <w:rFonts w:ascii="Lucida Sans Unicode" w:eastAsia="Lucida Sans Unicode" w:hAnsi="Lucida Sans Unicode" w:cs="Lucida Sans Unicode"/>
          <w:color w:val="000000" w:themeColor="text1"/>
        </w:rPr>
        <w:t>como persona conductora</w:t>
      </w:r>
      <w:r w:rsidRPr="361BA179">
        <w:rPr>
          <w:rFonts w:ascii="Lucida Sans Unicode" w:eastAsia="Lucida Sans Unicode" w:hAnsi="Lucida Sans Unicode" w:cs="Lucida Sans Unicode"/>
          <w:color w:val="000000" w:themeColor="text1"/>
        </w:rPr>
        <w:t xml:space="preserve"> o analista en programas noticiosos, de debate o de análisis político, y de preferencia en medios electrónicos; </w:t>
      </w:r>
    </w:p>
    <w:p w14:paraId="158E582B" w14:textId="77777777" w:rsidR="00F65E20" w:rsidRPr="001A1322" w:rsidRDefault="00F65E20" w:rsidP="00F65E20">
      <w:pPr>
        <w:pStyle w:val="Prrafodelista"/>
        <w:numPr>
          <w:ilvl w:val="0"/>
          <w:numId w:val="3"/>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 xml:space="preserve">Conocimiento de los temas de coyuntura del Estado; </w:t>
      </w:r>
    </w:p>
    <w:p w14:paraId="10D91EAC" w14:textId="77777777" w:rsidR="00F65E20" w:rsidRPr="001A1322" w:rsidRDefault="00F65E20" w:rsidP="00F65E20">
      <w:pPr>
        <w:pStyle w:val="Prrafodelista"/>
        <w:numPr>
          <w:ilvl w:val="0"/>
          <w:numId w:val="3"/>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 xml:space="preserve">Disponibilidad e interés para participar en la moderación en las fechas propuestas; </w:t>
      </w:r>
    </w:p>
    <w:p w14:paraId="747A7709" w14:textId="77777777" w:rsidR="00F65E20" w:rsidRPr="001A1322" w:rsidRDefault="00F65E20" w:rsidP="00F65E20">
      <w:pPr>
        <w:pStyle w:val="Prrafodelista"/>
        <w:numPr>
          <w:ilvl w:val="0"/>
          <w:numId w:val="3"/>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 xml:space="preserve">Compromiso para moderar el debate de conformidad con el Reglamento de Debates, los Lineamientos y sus reglas específicas de conformidad con lo establecido por el Consejo General de este Instituto. </w:t>
      </w:r>
    </w:p>
    <w:p w14:paraId="19358A36" w14:textId="77777777" w:rsidR="00F65E20" w:rsidRPr="001A1322" w:rsidRDefault="00F65E20" w:rsidP="00F65E20">
      <w:pPr>
        <w:pStyle w:val="Prrafodelista"/>
        <w:numPr>
          <w:ilvl w:val="0"/>
          <w:numId w:val="3"/>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Compromiso para apegarse al uso del lenguaje incluyente y no sexista.</w:t>
      </w:r>
    </w:p>
    <w:p w14:paraId="3603E97F" w14:textId="77777777" w:rsidR="00F65E20" w:rsidRPr="001A1322" w:rsidRDefault="00F65E20" w:rsidP="00F65E20">
      <w:pPr>
        <w:pStyle w:val="Prrafodelista"/>
        <w:numPr>
          <w:ilvl w:val="0"/>
          <w:numId w:val="3"/>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 xml:space="preserve">Compromiso para participar en los ensayos de forma presencial; así como, involucrarse en los trabajos para la construcción del formato de debate. </w:t>
      </w:r>
    </w:p>
    <w:p w14:paraId="4F218999" w14:textId="77777777" w:rsidR="00F65E20" w:rsidRDefault="00F65E20" w:rsidP="00F65E20">
      <w:pPr>
        <w:pStyle w:val="Prrafodelista"/>
        <w:numPr>
          <w:ilvl w:val="0"/>
          <w:numId w:val="3"/>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 xml:space="preserve">No haber sido sancionado o sancionada por sentencia o determinación firme por Violencia Política contra las Mujeres </w:t>
      </w:r>
      <w:proofErr w:type="gramStart"/>
      <w:r w:rsidRPr="31E3F06A">
        <w:rPr>
          <w:rFonts w:ascii="Lucida Sans Unicode" w:eastAsia="Lucida Sans Unicode" w:hAnsi="Lucida Sans Unicode" w:cs="Lucida Sans Unicode"/>
        </w:rPr>
        <w:t>en Razón de</w:t>
      </w:r>
      <w:proofErr w:type="gramEnd"/>
      <w:r w:rsidRPr="31E3F06A">
        <w:rPr>
          <w:rFonts w:ascii="Lucida Sans Unicode" w:eastAsia="Lucida Sans Unicode" w:hAnsi="Lucida Sans Unicode" w:cs="Lucida Sans Unicode"/>
        </w:rPr>
        <w:t xml:space="preserve"> Género; y no estar inscrito o inscrita en el Registro Nacional de Personas Sancionadas por Violencia Política contra las Mujeres en Razón de Género. </w:t>
      </w:r>
    </w:p>
    <w:p w14:paraId="54A891F7" w14:textId="77777777" w:rsidR="00F65E20" w:rsidRDefault="00F65E20" w:rsidP="00F65E20">
      <w:pPr>
        <w:pStyle w:val="Prrafodelista"/>
        <w:numPr>
          <w:ilvl w:val="0"/>
          <w:numId w:val="3"/>
        </w:numPr>
        <w:spacing w:after="0" w:line="276" w:lineRule="auto"/>
        <w:jc w:val="both"/>
        <w:rPr>
          <w:rFonts w:ascii="Lucida Sans Unicode" w:eastAsia="Lucida Sans Unicode" w:hAnsi="Lucida Sans Unicode" w:cs="Lucida Sans Unicode"/>
          <w:color w:val="000000" w:themeColor="text1"/>
        </w:rPr>
      </w:pPr>
      <w:r w:rsidRPr="31E3F06A">
        <w:rPr>
          <w:rFonts w:ascii="Lucida Sans Unicode" w:eastAsia="Lucida Sans Unicode" w:hAnsi="Lucida Sans Unicode" w:cs="Lucida Sans Unicode"/>
          <w:color w:val="000000" w:themeColor="text1"/>
          <w:lang w:val="es-MX"/>
        </w:rPr>
        <w:t>No estar inscrito como militante en ningún partido o agrupación política.</w:t>
      </w:r>
    </w:p>
    <w:p w14:paraId="61F49356" w14:textId="77777777" w:rsidR="00F65E20" w:rsidRDefault="00F65E20" w:rsidP="00F65E20">
      <w:pPr>
        <w:pStyle w:val="Prrafodelista"/>
        <w:numPr>
          <w:ilvl w:val="0"/>
          <w:numId w:val="3"/>
        </w:numPr>
        <w:spacing w:after="0" w:line="276" w:lineRule="auto"/>
        <w:jc w:val="both"/>
        <w:rPr>
          <w:rFonts w:ascii="Lucida Sans Unicode" w:eastAsia="Lucida Sans Unicode" w:hAnsi="Lucida Sans Unicode" w:cs="Lucida Sans Unicode"/>
          <w:color w:val="000000" w:themeColor="text1"/>
        </w:rPr>
      </w:pPr>
      <w:r w:rsidRPr="361BA179">
        <w:rPr>
          <w:rFonts w:ascii="Lucida Sans Unicode" w:eastAsia="Lucida Sans Unicode" w:hAnsi="Lucida Sans Unicode" w:cs="Lucida Sans Unicode"/>
          <w:color w:val="000000" w:themeColor="text1"/>
          <w:lang w:val="es-MX"/>
        </w:rPr>
        <w:t xml:space="preserve">No tener a familiares </w:t>
      </w:r>
      <w:r w:rsidRPr="00A92090">
        <w:rPr>
          <w:rFonts w:ascii="Lucida Sans Unicode" w:eastAsia="Lucida Sans Unicode" w:hAnsi="Lucida Sans Unicode" w:cs="Lucida Sans Unicode"/>
          <w:color w:val="000000" w:themeColor="text1"/>
          <w:lang w:val="es-MX"/>
        </w:rPr>
        <w:t>hasta en tercer grado, con alguna</w:t>
      </w:r>
      <w:r w:rsidRPr="361BA179">
        <w:rPr>
          <w:rFonts w:ascii="Lucida Sans Unicode" w:eastAsia="Lucida Sans Unicode" w:hAnsi="Lucida Sans Unicode" w:cs="Lucida Sans Unicode"/>
          <w:color w:val="000000" w:themeColor="text1"/>
          <w:lang w:val="es-MX"/>
        </w:rPr>
        <w:t xml:space="preserve"> de las candidaturas registradas en el Proceso Electoral Local Concurrente 2023-2024.</w:t>
      </w:r>
    </w:p>
    <w:p w14:paraId="7EC52594" w14:textId="77777777" w:rsidR="00F65E20" w:rsidRDefault="00F65E20" w:rsidP="00F65E20">
      <w:pPr>
        <w:spacing w:after="0" w:line="276" w:lineRule="auto"/>
        <w:jc w:val="both"/>
        <w:rPr>
          <w:rFonts w:ascii="Lucida Sans Unicode" w:eastAsia="Lucida Sans Unicode" w:hAnsi="Lucida Sans Unicode" w:cs="Lucida Sans Unicode"/>
        </w:rPr>
      </w:pPr>
    </w:p>
    <w:p w14:paraId="6C3F88B6" w14:textId="77777777" w:rsidR="00F65E20" w:rsidRDefault="00F65E20" w:rsidP="00F65E20">
      <w:pPr>
        <w:spacing w:after="0" w:line="276" w:lineRule="auto"/>
        <w:jc w:val="both"/>
        <w:rPr>
          <w:rFonts w:ascii="Lucida Sans Unicode" w:eastAsia="Lucida Sans Unicode" w:hAnsi="Lucida Sans Unicode" w:cs="Lucida Sans Unicode"/>
        </w:rPr>
      </w:pPr>
      <w:r w:rsidRPr="00A92090">
        <w:rPr>
          <w:rFonts w:ascii="Lucida Sans Unicode" w:eastAsia="Lucida Sans Unicode" w:hAnsi="Lucida Sans Unicode" w:cs="Lucida Sans Unicode"/>
          <w:b/>
          <w:bCs/>
          <w:color w:val="00788E"/>
        </w:rPr>
        <w:t>4.1.</w:t>
      </w:r>
      <w:r w:rsidRPr="31E3F06A">
        <w:rPr>
          <w:rFonts w:ascii="Lucida Sans Unicode" w:eastAsia="Lucida Sans Unicode" w:hAnsi="Lucida Sans Unicode" w:cs="Lucida Sans Unicode"/>
          <w:b/>
          <w:bCs/>
          <w:color w:val="117052"/>
        </w:rPr>
        <w:t xml:space="preserve"> </w:t>
      </w:r>
      <w:r w:rsidRPr="31E3F06A">
        <w:rPr>
          <w:rFonts w:ascii="Lucida Sans Unicode" w:eastAsia="Lucida Sans Unicode" w:hAnsi="Lucida Sans Unicode" w:cs="Lucida Sans Unicode"/>
        </w:rPr>
        <w:t xml:space="preserve">En los debates se podrá contemplar la participación de dos o más personas moderadoras, y sus suplentes, durante un mismo ejercicio, conforme al formato específico que se defina y, en conjunto, deberá de observarse la paridad de género. </w:t>
      </w:r>
    </w:p>
    <w:p w14:paraId="5C6CA853" w14:textId="77777777" w:rsidR="00F65E20" w:rsidRPr="001A1322" w:rsidRDefault="00F65E20" w:rsidP="00F65E20">
      <w:pPr>
        <w:spacing w:after="0" w:line="276" w:lineRule="auto"/>
        <w:jc w:val="both"/>
        <w:rPr>
          <w:rFonts w:ascii="Lucida Sans Unicode" w:eastAsia="Lucida Sans Unicode" w:hAnsi="Lucida Sans Unicode" w:cs="Lucida Sans Unicode"/>
        </w:rPr>
      </w:pPr>
    </w:p>
    <w:p w14:paraId="4F825BE2" w14:textId="77777777" w:rsidR="00F65E20" w:rsidRDefault="00F65E20" w:rsidP="00F65E20">
      <w:pPr>
        <w:spacing w:after="0" w:line="276" w:lineRule="auto"/>
        <w:jc w:val="both"/>
        <w:rPr>
          <w:rFonts w:ascii="Lucida Sans Unicode" w:eastAsia="Lucida Sans Unicode" w:hAnsi="Lucida Sans Unicode" w:cs="Lucida Sans Unicode"/>
        </w:rPr>
      </w:pPr>
      <w:r w:rsidRPr="001A1322">
        <w:rPr>
          <w:rFonts w:ascii="Lucida Sans Unicode" w:eastAsia="Lucida Sans Unicode" w:hAnsi="Lucida Sans Unicode" w:cs="Lucida Sans Unicode"/>
        </w:rPr>
        <w:lastRenderedPageBreak/>
        <w:t>Los partidos políticos, las candidaturas o sus representaciones se abstendrán de buscar contacto por sí o a través de terceros con las personas designadas como moderadoras para tratar asuntos relacionados con el debate.</w:t>
      </w:r>
    </w:p>
    <w:p w14:paraId="570BBDE0" w14:textId="77777777" w:rsidR="00F65E20" w:rsidRPr="001A1322" w:rsidRDefault="00F65E20" w:rsidP="00F65E20">
      <w:pPr>
        <w:spacing w:after="0" w:line="276" w:lineRule="auto"/>
        <w:jc w:val="both"/>
        <w:rPr>
          <w:rFonts w:ascii="Lucida Sans Unicode" w:hAnsi="Lucida Sans Unicode" w:cs="Lucida Sans Unicode"/>
        </w:rPr>
      </w:pPr>
    </w:p>
    <w:p w14:paraId="78800CDE" w14:textId="77777777" w:rsidR="00F65E20" w:rsidRDefault="00F65E20" w:rsidP="00F65E20">
      <w:pPr>
        <w:spacing w:after="0" w:line="276" w:lineRule="auto"/>
        <w:jc w:val="both"/>
        <w:rPr>
          <w:rFonts w:ascii="Lucida Sans Unicode" w:eastAsia="Lucida Sans Unicode" w:hAnsi="Lucida Sans Unicode" w:cs="Lucida Sans Unicode"/>
        </w:rPr>
      </w:pPr>
      <w:r w:rsidRPr="00A92090">
        <w:rPr>
          <w:rFonts w:ascii="Lucida Sans Unicode" w:eastAsia="Lucida Sans Unicode" w:hAnsi="Lucida Sans Unicode" w:cs="Lucida Sans Unicode"/>
          <w:b/>
          <w:bCs/>
          <w:color w:val="00788E"/>
        </w:rPr>
        <w:t>4.2.</w:t>
      </w:r>
      <w:r w:rsidRPr="001A1322">
        <w:rPr>
          <w:rFonts w:ascii="Lucida Sans Unicode" w:eastAsia="Lucida Sans Unicode" w:hAnsi="Lucida Sans Unicode" w:cs="Lucida Sans Unicode"/>
          <w:b/>
          <w:bCs/>
          <w:color w:val="117052"/>
        </w:rPr>
        <w:t xml:space="preserve"> </w:t>
      </w:r>
      <w:r w:rsidRPr="001A1322">
        <w:rPr>
          <w:rFonts w:ascii="Lucida Sans Unicode" w:eastAsia="Lucida Sans Unicode" w:hAnsi="Lucida Sans Unicode" w:cs="Lucida Sans Unicode"/>
        </w:rPr>
        <w:t>La Comisión de Debates presentará al Consejo General la propuesta de las personas moderadoras para cada uno de los debates, tomando en consideración la idoneidad respecto a los formatos de debate que se definan y deberán considerar en sus propuestas la paridad de género.</w:t>
      </w:r>
    </w:p>
    <w:p w14:paraId="637AA053" w14:textId="77777777" w:rsidR="00F65E20" w:rsidRPr="001A1322" w:rsidRDefault="00F65E20" w:rsidP="00F65E20">
      <w:pPr>
        <w:spacing w:after="0" w:line="276" w:lineRule="auto"/>
        <w:jc w:val="both"/>
        <w:rPr>
          <w:rFonts w:ascii="Lucida Sans Unicode" w:eastAsia="Lucida Sans Unicode" w:hAnsi="Lucida Sans Unicode" w:cs="Lucida Sans Unicode"/>
        </w:rPr>
      </w:pPr>
    </w:p>
    <w:p w14:paraId="72657DC5" w14:textId="77777777" w:rsidR="00F65E20" w:rsidRDefault="00F65E20" w:rsidP="00F65E20">
      <w:pPr>
        <w:spacing w:after="0" w:line="276" w:lineRule="auto"/>
        <w:jc w:val="both"/>
        <w:rPr>
          <w:rFonts w:ascii="Lucida Sans Unicode" w:eastAsia="Lucida Sans Unicode" w:hAnsi="Lucida Sans Unicode" w:cs="Lucida Sans Unicode"/>
        </w:rPr>
      </w:pPr>
      <w:r w:rsidRPr="00A92090">
        <w:rPr>
          <w:rFonts w:ascii="Lucida Sans Unicode" w:eastAsia="Lucida Sans Unicode" w:hAnsi="Lucida Sans Unicode" w:cs="Lucida Sans Unicode"/>
          <w:b/>
          <w:bCs/>
          <w:color w:val="00788E"/>
        </w:rPr>
        <w:t>5. Los formatos de los debates.</w:t>
      </w:r>
      <w:r w:rsidRPr="001A1322">
        <w:rPr>
          <w:rFonts w:ascii="Lucida Sans Unicode" w:eastAsia="Lucida Sans Unicode" w:hAnsi="Lucida Sans Unicode" w:cs="Lucida Sans Unicode"/>
          <w:color w:val="117052"/>
        </w:rPr>
        <w:t xml:space="preserve"> </w:t>
      </w:r>
      <w:r w:rsidRPr="001A1322">
        <w:rPr>
          <w:rFonts w:ascii="Lucida Sans Unicode" w:eastAsia="Lucida Sans Unicode" w:hAnsi="Lucida Sans Unicode" w:cs="Lucida Sans Unicode"/>
        </w:rPr>
        <w:t xml:space="preserve">Versarán sobre temas previamente establecidos por medio de preguntas generales, específicas, personalizadas o de seguimiento de conformidad con el formato que defina el Consejo General sobre los temas con el fin de contribuir en otorgar información al electorado para la emisión de un voto razonado. </w:t>
      </w:r>
    </w:p>
    <w:p w14:paraId="3A96E4CE" w14:textId="77777777" w:rsidR="00F65E20" w:rsidRPr="001A1322" w:rsidRDefault="00F65E20" w:rsidP="00F65E20">
      <w:pPr>
        <w:spacing w:after="0" w:line="276" w:lineRule="auto"/>
        <w:jc w:val="both"/>
        <w:rPr>
          <w:rFonts w:ascii="Lucida Sans Unicode" w:eastAsia="Lucida Sans Unicode" w:hAnsi="Lucida Sans Unicode" w:cs="Lucida Sans Unicode"/>
        </w:rPr>
      </w:pPr>
    </w:p>
    <w:p w14:paraId="49D47E97" w14:textId="77777777" w:rsidR="00F65E20" w:rsidRDefault="00F65E20" w:rsidP="00F65E20">
      <w:pPr>
        <w:spacing w:after="0" w:line="276" w:lineRule="auto"/>
        <w:jc w:val="both"/>
        <w:rPr>
          <w:rFonts w:ascii="Lucida Sans Unicode" w:eastAsia="Lucida Sans Unicode" w:hAnsi="Lucida Sans Unicode" w:cs="Lucida Sans Unicode"/>
        </w:rPr>
      </w:pPr>
      <w:r w:rsidRPr="001A1322">
        <w:rPr>
          <w:rFonts w:ascii="Lucida Sans Unicode" w:eastAsia="Lucida Sans Unicode" w:hAnsi="Lucida Sans Unicode" w:cs="Lucida Sans Unicode"/>
        </w:rPr>
        <w:t>Asimismo, deberán propiciar la realización de ejercicios democráticos, flexibles y atractivos considerando los criterios siguientes:</w:t>
      </w:r>
    </w:p>
    <w:p w14:paraId="780932D4" w14:textId="77777777" w:rsidR="00F65E20" w:rsidRPr="001A1322" w:rsidRDefault="00F65E20" w:rsidP="00F65E20">
      <w:pPr>
        <w:spacing w:after="0" w:line="276" w:lineRule="auto"/>
        <w:jc w:val="both"/>
        <w:rPr>
          <w:rFonts w:ascii="Lucida Sans Unicode" w:eastAsia="Lucida Sans Unicode" w:hAnsi="Lucida Sans Unicode" w:cs="Lucida Sans Unicode"/>
        </w:rPr>
      </w:pPr>
    </w:p>
    <w:p w14:paraId="13EFF644" w14:textId="77777777" w:rsidR="00F65E20" w:rsidRPr="00A92090" w:rsidRDefault="00F65E20" w:rsidP="00F65E20">
      <w:pPr>
        <w:pStyle w:val="Prrafodelista"/>
        <w:numPr>
          <w:ilvl w:val="0"/>
          <w:numId w:val="1"/>
        </w:numPr>
        <w:spacing w:after="0" w:line="276" w:lineRule="auto"/>
        <w:jc w:val="both"/>
        <w:rPr>
          <w:rFonts w:ascii="Lucida Sans Unicode" w:eastAsia="Lucida Sans Unicode" w:hAnsi="Lucida Sans Unicode" w:cs="Lucida Sans Unicode"/>
        </w:rPr>
      </w:pPr>
      <w:r w:rsidRPr="00A92090">
        <w:rPr>
          <w:rFonts w:ascii="Lucida Sans Unicode" w:eastAsia="Lucida Sans Unicode" w:hAnsi="Lucida Sans Unicode" w:cs="Lucida Sans Unicode"/>
        </w:rPr>
        <w:t xml:space="preserve">Los formatos deberán considerar la participación directa de la ciudadanía. </w:t>
      </w:r>
    </w:p>
    <w:p w14:paraId="77C73CEE" w14:textId="77777777" w:rsidR="00F65E20" w:rsidRPr="00A92090" w:rsidRDefault="00F65E20" w:rsidP="00F65E20">
      <w:pPr>
        <w:pStyle w:val="Prrafodelista"/>
        <w:numPr>
          <w:ilvl w:val="0"/>
          <w:numId w:val="1"/>
        </w:numPr>
        <w:spacing w:after="0" w:line="276" w:lineRule="auto"/>
        <w:jc w:val="both"/>
        <w:rPr>
          <w:rFonts w:ascii="Lucida Sans Unicode" w:eastAsia="Lucida Sans Unicode" w:hAnsi="Lucida Sans Unicode" w:cs="Lucida Sans Unicode"/>
          <w:color w:val="000000" w:themeColor="text1"/>
        </w:rPr>
      </w:pPr>
      <w:r w:rsidRPr="00A92090">
        <w:rPr>
          <w:rFonts w:ascii="Lucida Sans Unicode" w:eastAsia="Lucida Sans Unicode" w:hAnsi="Lucida Sans Unicode" w:cs="Lucida Sans Unicode"/>
          <w:color w:val="000000" w:themeColor="text1"/>
        </w:rPr>
        <w:t>El formato deberá privilegiar en todo momento la no violencia en ninguno de sus tipos entre las personas participantes y moderadoras.</w:t>
      </w:r>
    </w:p>
    <w:p w14:paraId="31797970" w14:textId="77777777" w:rsidR="00F65E20" w:rsidRPr="001A1322" w:rsidRDefault="00F65E20" w:rsidP="00F65E20">
      <w:pPr>
        <w:pStyle w:val="Prrafodelista"/>
        <w:numPr>
          <w:ilvl w:val="0"/>
          <w:numId w:val="1"/>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En todo momento se debe garantizar que los formatos de debates garanticen la imparcialidad de la persona moderadora y la equidad en el desarrollo de los debates.</w:t>
      </w:r>
    </w:p>
    <w:p w14:paraId="1C3484A6" w14:textId="77777777" w:rsidR="00F65E20" w:rsidRPr="001A1322" w:rsidRDefault="00F65E20" w:rsidP="00F65E20">
      <w:pPr>
        <w:pStyle w:val="Prrafodelista"/>
        <w:numPr>
          <w:ilvl w:val="0"/>
          <w:numId w:val="1"/>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 xml:space="preserve">Se deberá garantizar la equidad y el trato igualitario entre las candidaturas contendientes se privilegiarán los formatos que otorguen la misma oportunidad a las candidaturas para participar, intervenir y expresarse en el desarrollo de los debates. </w:t>
      </w:r>
    </w:p>
    <w:p w14:paraId="25D1884F" w14:textId="77777777" w:rsidR="00F65E20" w:rsidRPr="001A1322" w:rsidRDefault="00F65E20" w:rsidP="00F65E20">
      <w:pPr>
        <w:pStyle w:val="Prrafodelista"/>
        <w:numPr>
          <w:ilvl w:val="0"/>
          <w:numId w:val="1"/>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Se deberá realizar una amplia difusión de los debates, con el objetivo de motivar la participación ciudadana en la Jornada Electoral.</w:t>
      </w:r>
    </w:p>
    <w:p w14:paraId="7266F46C" w14:textId="77777777" w:rsidR="00F65E20" w:rsidRPr="001A1322" w:rsidRDefault="00F65E20" w:rsidP="00F65E20">
      <w:pPr>
        <w:pStyle w:val="Prrafodelista"/>
        <w:numPr>
          <w:ilvl w:val="0"/>
          <w:numId w:val="1"/>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t xml:space="preserve">Los temas tratados en cada uno de los debates deberán responder a intereses o problemáticas de relevancia para el Estado. </w:t>
      </w:r>
    </w:p>
    <w:p w14:paraId="72BBB623" w14:textId="77777777" w:rsidR="00F65E20" w:rsidRDefault="00F65E20" w:rsidP="00F65E20">
      <w:pPr>
        <w:pStyle w:val="Prrafodelista"/>
        <w:numPr>
          <w:ilvl w:val="0"/>
          <w:numId w:val="1"/>
        </w:numPr>
        <w:spacing w:after="0" w:line="276" w:lineRule="auto"/>
        <w:jc w:val="both"/>
        <w:rPr>
          <w:rFonts w:ascii="Lucida Sans Unicode" w:eastAsia="Lucida Sans Unicode" w:hAnsi="Lucida Sans Unicode" w:cs="Lucida Sans Unicode"/>
        </w:rPr>
      </w:pPr>
      <w:r w:rsidRPr="31E3F06A">
        <w:rPr>
          <w:rFonts w:ascii="Lucida Sans Unicode" w:eastAsia="Lucida Sans Unicode" w:hAnsi="Lucida Sans Unicode" w:cs="Lucida Sans Unicode"/>
        </w:rPr>
        <w:lastRenderedPageBreak/>
        <w:t xml:space="preserve"> Los formatos deberán contribuir a despertar el interés y la reflexión, además de ser una oportunidad para que las candidaturas expongan su plataforma electoral y sus propuestas legislativas para dar posibles soluciones a los problemas que aquejan a la sociedad.</w:t>
      </w:r>
    </w:p>
    <w:p w14:paraId="264753ED" w14:textId="77777777" w:rsidR="00F65E20" w:rsidRDefault="00F65E20" w:rsidP="00F65E20">
      <w:pPr>
        <w:spacing w:after="0" w:line="276" w:lineRule="auto"/>
        <w:jc w:val="both"/>
        <w:rPr>
          <w:rFonts w:ascii="Lucida Sans Unicode" w:eastAsia="Lucida Sans Unicode" w:hAnsi="Lucida Sans Unicode" w:cs="Lucida Sans Unicode"/>
        </w:rPr>
      </w:pPr>
    </w:p>
    <w:p w14:paraId="196B84A4" w14:textId="77777777" w:rsidR="00F65E20" w:rsidRPr="001A1322" w:rsidRDefault="00F65E20" w:rsidP="00F65E20">
      <w:pPr>
        <w:spacing w:after="0" w:line="276" w:lineRule="auto"/>
        <w:jc w:val="both"/>
        <w:rPr>
          <w:rFonts w:ascii="Lucida Sans Unicode" w:eastAsia="Lucida Sans Unicode" w:hAnsi="Lucida Sans Unicode" w:cs="Lucida Sans Unicode"/>
        </w:rPr>
      </w:pPr>
      <w:r>
        <w:rPr>
          <w:rFonts w:ascii="Lucida Sans Unicode" w:eastAsia="Lucida Sans Unicode" w:hAnsi="Lucida Sans Unicode" w:cs="Lucida Sans Unicode"/>
        </w:rPr>
        <w:t xml:space="preserve">Lo anterior, es enunciativo y no limitativo. La Comisión de Debates podrá proponer otros tipos de formatos novedosos y ejercicios de dialogo y reflexión para promover el voto informado entre la ciudadanía jalisciense. </w:t>
      </w:r>
    </w:p>
    <w:p w14:paraId="65429AFF" w14:textId="77777777" w:rsidR="002C15AB" w:rsidRDefault="002C15AB"/>
    <w:sectPr w:rsidR="002C15AB" w:rsidSect="00A92090">
      <w:headerReference w:type="even" r:id="rId8"/>
      <w:headerReference w:type="default" r:id="rId9"/>
      <w:footerReference w:type="default" r:id="rId10"/>
      <w:headerReference w:type="first" r:id="rId11"/>
      <w:pgSz w:w="11906" w:h="16838"/>
      <w:pgMar w:top="2552" w:right="1440" w:bottom="1440" w:left="1440" w:header="1274"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34ECC" w14:textId="77777777" w:rsidR="00F65E20" w:rsidRDefault="00F65E20" w:rsidP="00F65E20">
      <w:pPr>
        <w:spacing w:after="0" w:line="240" w:lineRule="auto"/>
      </w:pPr>
      <w:r>
        <w:separator/>
      </w:r>
    </w:p>
  </w:endnote>
  <w:endnote w:type="continuationSeparator" w:id="0">
    <w:p w14:paraId="0241F0AB" w14:textId="77777777" w:rsidR="00F65E20" w:rsidRDefault="00F65E20" w:rsidP="00F6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674923"/>
      <w:docPartObj>
        <w:docPartGallery w:val="Page Numbers (Bottom of Page)"/>
        <w:docPartUnique/>
      </w:docPartObj>
    </w:sdtPr>
    <w:sdtEndPr/>
    <w:sdtContent>
      <w:sdt>
        <w:sdtPr>
          <w:id w:val="-1769616900"/>
          <w:docPartObj>
            <w:docPartGallery w:val="Page Numbers (Top of Page)"/>
            <w:docPartUnique/>
          </w:docPartObj>
        </w:sdtPr>
        <w:sdtEndPr/>
        <w:sdtContent>
          <w:p w14:paraId="09FD94C6" w14:textId="77777777" w:rsidR="00A92090" w:rsidRDefault="001A00EE" w:rsidP="0007208B">
            <w:pPr>
              <w:pStyle w:val="Piedepgina"/>
            </w:pPr>
            <w:r w:rsidRPr="008640D7">
              <w:rPr>
                <w:rFonts w:ascii="Lucida Sans Unicode" w:hAnsi="Lucida Sans Unicode" w:cs="Lucida Sans Unicode"/>
                <w:bCs/>
                <w:color w:val="00778E"/>
                <w:sz w:val="15"/>
                <w:szCs w:val="15"/>
                <w:lang w:eastAsia="ar-SA"/>
              </w:rPr>
              <w:t>Parque de las Estrellas 2764, Colonia Jardines del Bosque, Guadalajara, Jalisco, México. C.P.44520</w:t>
            </w:r>
            <w:r>
              <w:rPr>
                <w:rFonts w:ascii="Lucida Sans Unicode" w:hAnsi="Lucida Sans Unicode" w:cs="Lucida Sans Unicode"/>
                <w:bCs/>
                <w:color w:val="00778E"/>
                <w:sz w:val="15"/>
                <w:szCs w:val="15"/>
                <w:lang w:eastAsia="ar-SA"/>
              </w:rPr>
              <w:t xml:space="preserve">         </w:t>
            </w: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0411F35" w14:textId="77777777" w:rsidR="00A92090" w:rsidRDefault="00A920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D3276" w14:textId="77777777" w:rsidR="00F65E20" w:rsidRDefault="00F65E20" w:rsidP="00F65E20">
      <w:pPr>
        <w:spacing w:after="0" w:line="240" w:lineRule="auto"/>
      </w:pPr>
      <w:r>
        <w:separator/>
      </w:r>
    </w:p>
  </w:footnote>
  <w:footnote w:type="continuationSeparator" w:id="0">
    <w:p w14:paraId="5DF0279F" w14:textId="77777777" w:rsidR="00F65E20" w:rsidRDefault="00F65E20" w:rsidP="00F65E20">
      <w:pPr>
        <w:spacing w:after="0" w:line="240" w:lineRule="auto"/>
      </w:pPr>
      <w:r>
        <w:continuationSeparator/>
      </w:r>
    </w:p>
  </w:footnote>
  <w:footnote w:id="1">
    <w:p w14:paraId="0BB7B048" w14:textId="48ACA180" w:rsidR="00A92090" w:rsidRDefault="00A92090">
      <w:pPr>
        <w:pStyle w:val="Textonotapie"/>
      </w:pPr>
      <w:r>
        <w:rPr>
          <w:rStyle w:val="Refdenotaalpie"/>
        </w:rPr>
        <w:footnoteRef/>
      </w:r>
      <w:r>
        <w:t xml:space="preserve"> </w:t>
      </w:r>
      <w:r>
        <w:rPr>
          <w:lang w:val="es-MX"/>
        </w:rPr>
        <w:t xml:space="preserve">Consultable en la liga siguiente: </w:t>
      </w:r>
      <w:hyperlink r:id="rId1" w:history="1">
        <w:r w:rsidRPr="00953EB8">
          <w:rPr>
            <w:rStyle w:val="Hipervnculo"/>
            <w:lang w:val="es-MX"/>
          </w:rPr>
          <w:t>https://cuentame.inegi.org.mx/monografias/informacion/jal/territorio/div_municipal.aspx?tema=me&amp;e=14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7166" w14:textId="502A7BED" w:rsidR="00A92090" w:rsidRDefault="00A9209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D8BF6" w14:textId="4411BDFE" w:rsidR="00A92090" w:rsidRDefault="001A00EE" w:rsidP="00285FC9">
    <w:pPr>
      <w:pStyle w:val="Encabezado"/>
      <w:jc w:val="center"/>
    </w:pPr>
    <w:r>
      <w:rPr>
        <w:noProof/>
        <w:lang w:val="es-MX" w:eastAsia="es-MX"/>
      </w:rPr>
      <w:drawing>
        <wp:anchor distT="0" distB="0" distL="114300" distR="114300" simplePos="0" relativeHeight="251660288" behindDoc="1" locked="0" layoutInCell="1" allowOverlap="1" wp14:anchorId="5891F1F0" wp14:editId="71FB7999">
          <wp:simplePos x="0" y="0"/>
          <wp:positionH relativeFrom="column">
            <wp:posOffset>-22860</wp:posOffset>
          </wp:positionH>
          <wp:positionV relativeFrom="paragraph">
            <wp:posOffset>-447040</wp:posOffset>
          </wp:positionV>
          <wp:extent cx="1685925" cy="904875"/>
          <wp:effectExtent l="0" t="0" r="9525" b="9525"/>
          <wp:wrapTight wrapText="bothSides">
            <wp:wrapPolygon edited="0">
              <wp:start x="0" y="0"/>
              <wp:lineTo x="0" y="21373"/>
              <wp:lineTo x="21478" y="21373"/>
              <wp:lineTo x="21478" y="0"/>
              <wp:lineTo x="0" y="0"/>
            </wp:wrapPolygon>
          </wp:wrapTight>
          <wp:docPr id="422015900" name="Imagen 422015900"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384254" name="Imagen 1316384254"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F7A7" w14:textId="2A4C677A" w:rsidR="00A92090" w:rsidRDefault="00A9209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439B"/>
    <w:multiLevelType w:val="hybridMultilevel"/>
    <w:tmpl w:val="60CE2910"/>
    <w:lvl w:ilvl="0" w:tplc="FFFFFFFF">
      <w:start w:val="1"/>
      <w:numFmt w:val="lowerLetter"/>
      <w:lvlText w:val="%1."/>
      <w:lvlJc w:val="left"/>
      <w:pPr>
        <w:ind w:left="720" w:hanging="360"/>
      </w:pPr>
    </w:lvl>
    <w:lvl w:ilvl="1" w:tplc="A516CB30">
      <w:start w:val="1"/>
      <w:numFmt w:val="lowerLetter"/>
      <w:lvlText w:val="%2."/>
      <w:lvlJc w:val="left"/>
      <w:pPr>
        <w:ind w:left="1440" w:hanging="360"/>
      </w:pPr>
    </w:lvl>
    <w:lvl w:ilvl="2" w:tplc="73748A28">
      <w:start w:val="1"/>
      <w:numFmt w:val="lowerRoman"/>
      <w:lvlText w:val="%3."/>
      <w:lvlJc w:val="right"/>
      <w:pPr>
        <w:ind w:left="2160" w:hanging="180"/>
      </w:pPr>
    </w:lvl>
    <w:lvl w:ilvl="3" w:tplc="97BA3DDE">
      <w:start w:val="1"/>
      <w:numFmt w:val="decimal"/>
      <w:lvlText w:val="%4."/>
      <w:lvlJc w:val="left"/>
      <w:pPr>
        <w:ind w:left="2880" w:hanging="360"/>
      </w:pPr>
    </w:lvl>
    <w:lvl w:ilvl="4" w:tplc="B7909A5E">
      <w:start w:val="1"/>
      <w:numFmt w:val="lowerLetter"/>
      <w:lvlText w:val="%5."/>
      <w:lvlJc w:val="left"/>
      <w:pPr>
        <w:ind w:left="3600" w:hanging="360"/>
      </w:pPr>
    </w:lvl>
    <w:lvl w:ilvl="5" w:tplc="74266638">
      <w:start w:val="1"/>
      <w:numFmt w:val="lowerRoman"/>
      <w:lvlText w:val="%6."/>
      <w:lvlJc w:val="right"/>
      <w:pPr>
        <w:ind w:left="4320" w:hanging="180"/>
      </w:pPr>
    </w:lvl>
    <w:lvl w:ilvl="6" w:tplc="E6ECA45C">
      <w:start w:val="1"/>
      <w:numFmt w:val="decimal"/>
      <w:lvlText w:val="%7."/>
      <w:lvlJc w:val="left"/>
      <w:pPr>
        <w:ind w:left="5040" w:hanging="360"/>
      </w:pPr>
    </w:lvl>
    <w:lvl w:ilvl="7" w:tplc="07E8AEE8">
      <w:start w:val="1"/>
      <w:numFmt w:val="lowerLetter"/>
      <w:lvlText w:val="%8."/>
      <w:lvlJc w:val="left"/>
      <w:pPr>
        <w:ind w:left="5760" w:hanging="360"/>
      </w:pPr>
    </w:lvl>
    <w:lvl w:ilvl="8" w:tplc="6BF4CAC4">
      <w:start w:val="1"/>
      <w:numFmt w:val="lowerRoman"/>
      <w:lvlText w:val="%9."/>
      <w:lvlJc w:val="right"/>
      <w:pPr>
        <w:ind w:left="6480" w:hanging="180"/>
      </w:pPr>
    </w:lvl>
  </w:abstractNum>
  <w:abstractNum w:abstractNumId="1" w15:restartNumberingAfterBreak="0">
    <w:nsid w:val="4025B5A3"/>
    <w:multiLevelType w:val="hybridMultilevel"/>
    <w:tmpl w:val="F5AEC35C"/>
    <w:lvl w:ilvl="0" w:tplc="FFFFFFFF">
      <w:start w:val="1"/>
      <w:numFmt w:val="lowerLetter"/>
      <w:lvlText w:val="%1."/>
      <w:lvlJc w:val="left"/>
      <w:pPr>
        <w:ind w:left="720" w:hanging="360"/>
      </w:pPr>
    </w:lvl>
    <w:lvl w:ilvl="1" w:tplc="1E040080">
      <w:start w:val="1"/>
      <w:numFmt w:val="lowerLetter"/>
      <w:lvlText w:val="%2."/>
      <w:lvlJc w:val="left"/>
      <w:pPr>
        <w:ind w:left="1440" w:hanging="360"/>
      </w:pPr>
    </w:lvl>
    <w:lvl w:ilvl="2" w:tplc="8CB0E42E">
      <w:start w:val="1"/>
      <w:numFmt w:val="lowerRoman"/>
      <w:lvlText w:val="%3."/>
      <w:lvlJc w:val="right"/>
      <w:pPr>
        <w:ind w:left="2160" w:hanging="180"/>
      </w:pPr>
    </w:lvl>
    <w:lvl w:ilvl="3" w:tplc="7BD4E036">
      <w:start w:val="1"/>
      <w:numFmt w:val="decimal"/>
      <w:lvlText w:val="%4."/>
      <w:lvlJc w:val="left"/>
      <w:pPr>
        <w:ind w:left="2880" w:hanging="360"/>
      </w:pPr>
    </w:lvl>
    <w:lvl w:ilvl="4" w:tplc="38441B36">
      <w:start w:val="1"/>
      <w:numFmt w:val="lowerLetter"/>
      <w:lvlText w:val="%5."/>
      <w:lvlJc w:val="left"/>
      <w:pPr>
        <w:ind w:left="3600" w:hanging="360"/>
      </w:pPr>
    </w:lvl>
    <w:lvl w:ilvl="5" w:tplc="5E987482">
      <w:start w:val="1"/>
      <w:numFmt w:val="lowerRoman"/>
      <w:lvlText w:val="%6."/>
      <w:lvlJc w:val="right"/>
      <w:pPr>
        <w:ind w:left="4320" w:hanging="180"/>
      </w:pPr>
    </w:lvl>
    <w:lvl w:ilvl="6" w:tplc="142897CA">
      <w:start w:val="1"/>
      <w:numFmt w:val="decimal"/>
      <w:lvlText w:val="%7."/>
      <w:lvlJc w:val="left"/>
      <w:pPr>
        <w:ind w:left="5040" w:hanging="360"/>
      </w:pPr>
    </w:lvl>
    <w:lvl w:ilvl="7" w:tplc="965A9CB6">
      <w:start w:val="1"/>
      <w:numFmt w:val="lowerLetter"/>
      <w:lvlText w:val="%8."/>
      <w:lvlJc w:val="left"/>
      <w:pPr>
        <w:ind w:left="5760" w:hanging="360"/>
      </w:pPr>
    </w:lvl>
    <w:lvl w:ilvl="8" w:tplc="8BD4E940">
      <w:start w:val="1"/>
      <w:numFmt w:val="lowerRoman"/>
      <w:lvlText w:val="%9."/>
      <w:lvlJc w:val="right"/>
      <w:pPr>
        <w:ind w:left="6480" w:hanging="180"/>
      </w:pPr>
    </w:lvl>
  </w:abstractNum>
  <w:abstractNum w:abstractNumId="2" w15:restartNumberingAfterBreak="0">
    <w:nsid w:val="79E97CA4"/>
    <w:multiLevelType w:val="hybridMultilevel"/>
    <w:tmpl w:val="75B6388E"/>
    <w:lvl w:ilvl="0" w:tplc="24DEB6CE">
      <w:start w:val="1"/>
      <w:numFmt w:val="lowerLetter"/>
      <w:lvlText w:val="%1."/>
      <w:lvlJc w:val="left"/>
      <w:pPr>
        <w:ind w:left="720" w:hanging="360"/>
      </w:pPr>
    </w:lvl>
    <w:lvl w:ilvl="1" w:tplc="A5F2C8CE">
      <w:start w:val="1"/>
      <w:numFmt w:val="lowerLetter"/>
      <w:lvlText w:val="%2."/>
      <w:lvlJc w:val="left"/>
      <w:pPr>
        <w:ind w:left="1440" w:hanging="360"/>
      </w:pPr>
    </w:lvl>
    <w:lvl w:ilvl="2" w:tplc="39ACCD0E">
      <w:start w:val="1"/>
      <w:numFmt w:val="lowerRoman"/>
      <w:lvlText w:val="%3."/>
      <w:lvlJc w:val="right"/>
      <w:pPr>
        <w:ind w:left="2160" w:hanging="180"/>
      </w:pPr>
    </w:lvl>
    <w:lvl w:ilvl="3" w:tplc="15301484">
      <w:start w:val="1"/>
      <w:numFmt w:val="decimal"/>
      <w:lvlText w:val="%4."/>
      <w:lvlJc w:val="left"/>
      <w:pPr>
        <w:ind w:left="2880" w:hanging="360"/>
      </w:pPr>
    </w:lvl>
    <w:lvl w:ilvl="4" w:tplc="89ACF570">
      <w:start w:val="1"/>
      <w:numFmt w:val="lowerLetter"/>
      <w:lvlText w:val="%5."/>
      <w:lvlJc w:val="left"/>
      <w:pPr>
        <w:ind w:left="3600" w:hanging="360"/>
      </w:pPr>
    </w:lvl>
    <w:lvl w:ilvl="5" w:tplc="4C4C75D4">
      <w:start w:val="1"/>
      <w:numFmt w:val="lowerRoman"/>
      <w:lvlText w:val="%6."/>
      <w:lvlJc w:val="right"/>
      <w:pPr>
        <w:ind w:left="4320" w:hanging="180"/>
      </w:pPr>
    </w:lvl>
    <w:lvl w:ilvl="6" w:tplc="C8B8EF38">
      <w:start w:val="1"/>
      <w:numFmt w:val="decimal"/>
      <w:lvlText w:val="%7."/>
      <w:lvlJc w:val="left"/>
      <w:pPr>
        <w:ind w:left="5040" w:hanging="360"/>
      </w:pPr>
    </w:lvl>
    <w:lvl w:ilvl="7" w:tplc="BB2AD816">
      <w:start w:val="1"/>
      <w:numFmt w:val="lowerLetter"/>
      <w:lvlText w:val="%8."/>
      <w:lvlJc w:val="left"/>
      <w:pPr>
        <w:ind w:left="5760" w:hanging="360"/>
      </w:pPr>
    </w:lvl>
    <w:lvl w:ilvl="8" w:tplc="69901ACC">
      <w:start w:val="1"/>
      <w:numFmt w:val="lowerRoman"/>
      <w:lvlText w:val="%9."/>
      <w:lvlJc w:val="right"/>
      <w:pPr>
        <w:ind w:left="6480" w:hanging="180"/>
      </w:pPr>
    </w:lvl>
  </w:abstractNum>
  <w:num w:numId="1" w16cid:durableId="50930051">
    <w:abstractNumId w:val="2"/>
  </w:num>
  <w:num w:numId="2" w16cid:durableId="1165587069">
    <w:abstractNumId w:val="0"/>
  </w:num>
  <w:num w:numId="3" w16cid:durableId="1658419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E20"/>
    <w:rsid w:val="001A00EE"/>
    <w:rsid w:val="002C15AB"/>
    <w:rsid w:val="00A92090"/>
    <w:rsid w:val="00F65E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4FF9E"/>
  <w15:chartTrackingRefBased/>
  <w15:docId w15:val="{B126F39E-F486-4A6F-9668-94AD6029F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E20"/>
    <w:rPr>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65E20"/>
    <w:pPr>
      <w:ind w:left="720"/>
      <w:contextualSpacing/>
    </w:pPr>
  </w:style>
  <w:style w:type="table" w:styleId="Tablaconcuadrcula">
    <w:name w:val="Table Grid"/>
    <w:basedOn w:val="Tablanormal"/>
    <w:uiPriority w:val="59"/>
    <w:rsid w:val="00F65E20"/>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F65E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E20"/>
    <w:rPr>
      <w:kern w:val="0"/>
      <w:lang w:val="es-ES"/>
      <w14:ligatures w14:val="none"/>
    </w:rPr>
  </w:style>
  <w:style w:type="paragraph" w:styleId="Piedepgina">
    <w:name w:val="footer"/>
    <w:basedOn w:val="Normal"/>
    <w:link w:val="PiedepginaCar"/>
    <w:uiPriority w:val="99"/>
    <w:unhideWhenUsed/>
    <w:rsid w:val="00F65E2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E20"/>
    <w:rPr>
      <w:kern w:val="0"/>
      <w:lang w:val="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F65E2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F65E20"/>
    <w:rPr>
      <w:kern w:val="0"/>
      <w:sz w:val="20"/>
      <w:szCs w:val="20"/>
      <w:lang w:val="es-ES"/>
      <w14:ligatures w14:val="none"/>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F65E20"/>
    <w:rPr>
      <w:vertAlign w:val="superscript"/>
    </w:rPr>
  </w:style>
  <w:style w:type="character" w:styleId="Hipervnculo">
    <w:name w:val="Hyperlink"/>
    <w:basedOn w:val="Fuentedeprrafopredeter"/>
    <w:uiPriority w:val="99"/>
    <w:unhideWhenUsed/>
    <w:rsid w:val="00F65E20"/>
    <w:rPr>
      <w:color w:val="0563C1" w:themeColor="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65E20"/>
    <w:pPr>
      <w:spacing w:after="0" w:line="240" w:lineRule="auto"/>
      <w:jc w:val="both"/>
    </w:pPr>
    <w:rPr>
      <w:kern w:val="2"/>
      <w:vertAlign w:val="superscript"/>
      <w:lang w:val="es-MX"/>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F65E20"/>
    <w:rPr>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cuentame.inegi.org.mx/monografias/informacion/jal/territorio/div_municipal.aspx?tema=me&amp;e=1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98332-84B5-45DB-A412-ED494AE77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1470</Words>
  <Characters>8086</Characters>
  <Application>Microsoft Office Word</Application>
  <DocSecurity>0</DocSecurity>
  <Lines>67</Lines>
  <Paragraphs>19</Paragraphs>
  <ScaleCrop>false</ScaleCrop>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Luis Alfonso Campos Guzman</cp:lastModifiedBy>
  <cp:revision>3</cp:revision>
  <dcterms:created xsi:type="dcterms:W3CDTF">2024-01-09T18:20:00Z</dcterms:created>
  <dcterms:modified xsi:type="dcterms:W3CDTF">2024-01-09T21:41:00Z</dcterms:modified>
</cp:coreProperties>
</file>