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4967B" w14:textId="44DD9201" w:rsidR="008F3975" w:rsidRDefault="00EF1F72" w:rsidP="00413EE7">
      <w:pPr>
        <w:pStyle w:val="Ttulo3"/>
        <w:spacing w:after="600"/>
        <w:jc w:val="left"/>
        <w:rPr>
          <w:rFonts w:ascii="Qlassik Bold" w:hAnsi="Qlassik Bold" w:cs="Helvetica"/>
          <w:b/>
          <w:bCs/>
          <w:color w:val="auto"/>
          <w:sz w:val="28"/>
          <w:szCs w:val="28"/>
        </w:rPr>
      </w:pPr>
      <w:bookmarkStart w:id="0" w:name="_Toc147838048"/>
      <w:bookmarkStart w:id="1" w:name="_Toc147838060"/>
      <w:bookmarkStart w:id="2" w:name="_Toc147838861"/>
      <w:bookmarkStart w:id="3" w:name="_Toc147841219"/>
      <w:r w:rsidRPr="00364DED">
        <w:rPr>
          <w:rFonts w:ascii="Helvetica" w:hAnsi="Helvetica" w:cs="Helvetica"/>
          <w:b/>
          <w:bCs/>
          <w:noProof/>
          <w:sz w:val="24"/>
          <w:szCs w:val="24"/>
          <w:lang w:val="es-MX" w:bidi="es-MX"/>
        </w:rPr>
        <w:drawing>
          <wp:anchor distT="0" distB="0" distL="114300" distR="114300" simplePos="0" relativeHeight="251653632" behindDoc="0" locked="0" layoutInCell="1" allowOverlap="1" wp14:anchorId="39200BF6" wp14:editId="7010EFC3">
            <wp:simplePos x="0" y="0"/>
            <wp:positionH relativeFrom="column">
              <wp:posOffset>-7620</wp:posOffset>
            </wp:positionH>
            <wp:positionV relativeFrom="paragraph">
              <wp:posOffset>-20955</wp:posOffset>
            </wp:positionV>
            <wp:extent cx="2126112" cy="1066800"/>
            <wp:effectExtent l="0" t="0" r="7620" b="0"/>
            <wp:wrapNone/>
            <wp:docPr id="1" name="Imagen 1" descr="Texto,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Logotipo&#10;&#10;Descripción generada automáticamente"/>
                    <pic:cNvPicPr/>
                  </pic:nvPicPr>
                  <pic:blipFill>
                    <a:blip r:embed="rId11"/>
                    <a:stretch>
                      <a:fillRect/>
                    </a:stretch>
                  </pic:blipFill>
                  <pic:spPr>
                    <a:xfrm>
                      <a:off x="0" y="0"/>
                      <a:ext cx="2127867" cy="1067681"/>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p>
    <w:p w14:paraId="45AEACCA" w14:textId="1EDC1D67" w:rsidR="007F018A" w:rsidRDefault="00DA7B91" w:rsidP="00413EE7">
      <w:pPr>
        <w:pStyle w:val="Logotipo"/>
        <w:spacing w:before="480" w:after="480"/>
        <w:jc w:val="center"/>
        <w:rPr>
          <w:rFonts w:ascii="Helvetica" w:hAnsi="Helvetica" w:cs="Helvetica"/>
          <w:b/>
          <w:bCs/>
          <w:sz w:val="24"/>
          <w:szCs w:val="24"/>
        </w:rPr>
      </w:pPr>
      <w:r>
        <mc:AlternateContent>
          <mc:Choice Requires="wps">
            <w:drawing>
              <wp:anchor distT="0" distB="0" distL="114300" distR="114300" simplePos="0" relativeHeight="251660800" behindDoc="0" locked="0" layoutInCell="1" allowOverlap="1" wp14:anchorId="2C7A2E7C" wp14:editId="03899393">
                <wp:simplePos x="0" y="0"/>
                <wp:positionH relativeFrom="column">
                  <wp:posOffset>2925445</wp:posOffset>
                </wp:positionH>
                <wp:positionV relativeFrom="paragraph">
                  <wp:posOffset>297815</wp:posOffset>
                </wp:positionV>
                <wp:extent cx="56835" cy="5912802"/>
                <wp:effectExtent l="5715" t="0" r="25400" b="25400"/>
                <wp:wrapNone/>
                <wp:docPr id="1516050052" name="Rectángulo 5"/>
                <wp:cNvGraphicFramePr/>
                <a:graphic xmlns:a="http://schemas.openxmlformats.org/drawingml/2006/main">
                  <a:graphicData uri="http://schemas.microsoft.com/office/word/2010/wordprocessingShape">
                    <wps:wsp>
                      <wps:cNvSpPr/>
                      <wps:spPr>
                        <a:xfrm rot="5400000">
                          <a:off x="0" y="0"/>
                          <a:ext cx="56835" cy="5912802"/>
                        </a:xfrm>
                        <a:prstGeom prst="rect">
                          <a:avLst/>
                        </a:prstGeom>
                        <a:solidFill>
                          <a:schemeClr val="tx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5CAFE" id="Rectángulo 5" o:spid="_x0000_s1026" style="position:absolute;margin-left:230.35pt;margin-top:23.45pt;width:4.5pt;height:465.5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" fillcolor="#00788e [3215]" strokecolor="#005d70 [3213]" strokeweight=".25pt"/>
            </w:pict>
          </mc:Fallback>
        </mc:AlternateContent>
      </w:r>
    </w:p>
    <w:p w14:paraId="6D2D54FB" w14:textId="1A5E30EB" w:rsidR="00DA7B91" w:rsidRPr="00AB393D" w:rsidRDefault="00DA7B91" w:rsidP="00AB393D">
      <w:pPr>
        <w:pStyle w:val="Logotipo"/>
        <w:spacing w:before="480" w:after="480"/>
        <w:ind w:right="-447"/>
        <w:jc w:val="both"/>
        <w:rPr>
          <w:rFonts w:ascii="Qlassik Bold" w:eastAsia="Lucida Sans Unicode" w:hAnsi="Qlassik Bold" w:cs="Helvetica"/>
          <w:b/>
          <w:bCs/>
          <w:color w:val="00788E" w:themeColor="accent1"/>
          <w:kern w:val="2"/>
          <w:sz w:val="32"/>
          <w:szCs w:val="32"/>
          <w:lang w:val="es-ES_tradnl" w:eastAsia="es-MX"/>
        </w:rPr>
      </w:pPr>
      <w:r>
        <w:drawing>
          <wp:anchor distT="0" distB="0" distL="114300" distR="114300" simplePos="0" relativeHeight="251662848" behindDoc="0" locked="0" layoutInCell="1" allowOverlap="1" wp14:anchorId="7DA79DDC" wp14:editId="619996FC">
            <wp:simplePos x="0" y="0"/>
            <wp:positionH relativeFrom="margin">
              <wp:posOffset>-542925</wp:posOffset>
            </wp:positionH>
            <wp:positionV relativeFrom="margin">
              <wp:posOffset>4463415</wp:posOffset>
            </wp:positionV>
            <wp:extent cx="6692900" cy="3657600"/>
            <wp:effectExtent l="0" t="0" r="0" b="0"/>
            <wp:wrapSquare wrapText="bothSides"/>
            <wp:docPr id="171660054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0548"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692900" cy="3657600"/>
                    </a:xfrm>
                    <a:prstGeom prst="rect">
                      <a:avLst/>
                    </a:prstGeom>
                  </pic:spPr>
                </pic:pic>
              </a:graphicData>
            </a:graphic>
            <wp14:sizeRelH relativeFrom="margin">
              <wp14:pctWidth>0</wp14:pctWidth>
            </wp14:sizeRelH>
            <wp14:sizeRelV relativeFrom="margin">
              <wp14:pctHeight>0</wp14:pctHeight>
            </wp14:sizeRelV>
          </wp:anchor>
        </w:drawing>
      </w:r>
      <w:sdt>
        <w:sdtPr>
          <w:rPr>
            <w:rFonts w:ascii="Qlassik Bold" w:eastAsia="Lucida Sans Unicode" w:hAnsi="Qlassik Bold" w:cs="Helvetica"/>
            <w:b/>
            <w:bCs/>
            <w:color w:val="00788E" w:themeColor="accent1"/>
            <w:kern w:val="2"/>
            <w:sz w:val="32"/>
            <w:szCs w:val="32"/>
            <w:lang w:val="es-ES_tradnl" w:eastAsia="es-MX"/>
          </w:rPr>
          <w:alias w:val="Escribe el título:"/>
          <w:tag w:val="Escribe el título:"/>
          <w:id w:val="2007550668"/>
          <w:placeholder>
            <w:docPart w:val="76001C4E26EE4226A472BC6CAE7642C3"/>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r w:rsidR="00690D7F">
            <w:rPr>
              <w:rFonts w:ascii="Qlassik Bold" w:eastAsia="Lucida Sans Unicode" w:hAnsi="Qlassik Bold" w:cs="Helvetica"/>
              <w:b/>
              <w:bCs/>
              <w:color w:val="00788E" w:themeColor="accent1"/>
              <w:kern w:val="2"/>
              <w:sz w:val="32"/>
              <w:szCs w:val="32"/>
              <w:lang w:val="es-ES_tradnl" w:eastAsia="es-MX"/>
            </w:rPr>
            <w:t>INFORME QUE RINDE LA PRESIDENCIA DEL CONSEJO GENERAL DEL INSTITUTO ELECTORAL Y DE PARTICIPACIÓN CIUDADANA DEL ESTADO DE JALISCO, SOBRE LA DETERMINACIÓN DE LOS ESPACIOS QUE OCUPARÁN LAS BODEGAS ELECTORALES EN LAS SEDES DE LOS CONSEJOS DISTRITALES Y LA BODEGA CENTRAL, ASÍ COMO LAS CONDICIONES DE SU EQUIPAMIENTO, MECANISMOS DE OPERACIÓN Y MEDIDAS DE SEGURIDAD, PARA EL PROCESO ELECTORAL LOCAL 2023-2024.</w:t>
          </w:r>
        </w:sdtContent>
      </w:sdt>
    </w:p>
    <w:p w14:paraId="77FC2A32" w14:textId="769359B1" w:rsidR="00360E02" w:rsidRPr="00F060DD" w:rsidRDefault="004D5C1E" w:rsidP="00360E02">
      <w:pPr>
        <w:spacing w:after="0" w:line="240" w:lineRule="auto"/>
        <w:jc w:val="center"/>
        <w:rPr>
          <w:rFonts w:ascii="Times New Roman" w:eastAsia="Times New Roman" w:hAnsi="Times New Roman" w:cs="Times New Roman"/>
          <w:sz w:val="24"/>
          <w:szCs w:val="24"/>
          <w:lang w:val="es-MX" w:eastAsia="es-MX"/>
        </w:rPr>
      </w:pPr>
      <w:r w:rsidRPr="004D5C1E">
        <w:rPr>
          <w:rFonts w:ascii="Helvetica" w:hAnsi="Helvetica"/>
          <w:b/>
          <w:bCs/>
          <w:color w:val="005D70" w:themeColor="text1"/>
          <w:kern w:val="24"/>
          <w:sz w:val="52"/>
          <w:lang w:val="es-MX" w:eastAsia="es-MX"/>
        </w:rPr>
        <w:lastRenderedPageBreak/>
        <w:t>ESTRUCTURA</w:t>
      </w:r>
    </w:p>
    <w:p w14:paraId="1FEBC4CA" w14:textId="64A18A7E" w:rsidR="00360E02" w:rsidRPr="004D5C1E" w:rsidRDefault="00360E02" w:rsidP="00360E02">
      <w:pPr>
        <w:spacing w:after="0" w:line="240" w:lineRule="auto"/>
        <w:jc w:val="center"/>
        <w:rPr>
          <w:rFonts w:ascii="Helvetica" w:hAnsi="Helvetica"/>
          <w:b/>
          <w:bCs/>
          <w:color w:val="808080" w:themeColor="background1" w:themeShade="80"/>
          <w:kern w:val="24"/>
          <w:sz w:val="38"/>
          <w:szCs w:val="40"/>
          <w:lang w:val="es-MX" w:eastAsia="es-MX"/>
        </w:rPr>
      </w:pPr>
      <w:r w:rsidRPr="004D5C1E">
        <w:rPr>
          <w:rFonts w:ascii="Helvetica" w:hAnsi="Helvetica"/>
          <w:b/>
          <w:bCs/>
          <w:color w:val="808080" w:themeColor="background1" w:themeShade="80"/>
          <w:kern w:val="24"/>
          <w:sz w:val="38"/>
          <w:szCs w:val="40"/>
          <w:lang w:val="es-MX" w:eastAsia="es-MX"/>
        </w:rPr>
        <w:t>GENERAL</w:t>
      </w:r>
      <w:r w:rsidR="00102CDC">
        <w:rPr>
          <w:rFonts w:ascii="Helvetica" w:hAnsi="Helvetica"/>
          <w:b/>
          <w:bCs/>
          <w:color w:val="808080" w:themeColor="background1" w:themeShade="80"/>
          <w:kern w:val="24"/>
          <w:sz w:val="38"/>
          <w:szCs w:val="40"/>
          <w:lang w:val="es-MX" w:eastAsia="es-MX"/>
        </w:rPr>
        <w:t xml:space="preserve"> DEL INFORME</w:t>
      </w:r>
      <w:r w:rsidRPr="004D5C1E">
        <w:rPr>
          <w:rFonts w:ascii="Helvetica" w:hAnsi="Helvetica"/>
          <w:b/>
          <w:bCs/>
          <w:color w:val="808080" w:themeColor="background1" w:themeShade="80"/>
          <w:kern w:val="24"/>
          <w:sz w:val="38"/>
          <w:szCs w:val="40"/>
          <w:lang w:val="es-MX" w:eastAsia="es-MX"/>
        </w:rPr>
        <w:t>.</w:t>
      </w:r>
    </w:p>
    <w:p w14:paraId="007F7CC1" w14:textId="77777777" w:rsidR="00360E02" w:rsidRDefault="00360E02" w:rsidP="00360E02">
      <w:pPr>
        <w:pStyle w:val="Prrafodelista"/>
        <w:ind w:left="1080"/>
        <w:jc w:val="both"/>
        <w:rPr>
          <w:rFonts w:ascii="Helvetica" w:hAnsi="Helvetica" w:cs="Helvetica"/>
          <w:b/>
          <w:bCs/>
          <w:color w:val="00788E" w:themeColor="accent1"/>
          <w:sz w:val="24"/>
          <w:szCs w:val="24"/>
        </w:rPr>
      </w:pPr>
    </w:p>
    <w:p w14:paraId="12FCEEF6" w14:textId="77777777" w:rsidR="00360E02" w:rsidRDefault="00360E02" w:rsidP="00360E02">
      <w:pPr>
        <w:pStyle w:val="Prrafodelista"/>
        <w:ind w:left="1080"/>
        <w:jc w:val="both"/>
        <w:rPr>
          <w:rFonts w:ascii="Helvetica" w:hAnsi="Helvetica" w:cs="Helvetica"/>
          <w:b/>
          <w:bCs/>
          <w:color w:val="00788E" w:themeColor="accent1"/>
          <w:sz w:val="24"/>
          <w:szCs w:val="24"/>
        </w:rPr>
      </w:pPr>
    </w:p>
    <w:p w14:paraId="4A593EA6" w14:textId="391F4AA5" w:rsidR="00DA7B91" w:rsidRDefault="00DA7B91" w:rsidP="00F86035">
      <w:pPr>
        <w:pStyle w:val="Prrafodelista"/>
        <w:numPr>
          <w:ilvl w:val="0"/>
          <w:numId w:val="36"/>
        </w:numPr>
        <w:spacing w:line="480" w:lineRule="auto"/>
        <w:rPr>
          <w:rFonts w:ascii="Helvetica" w:hAnsi="Helvetica" w:cs="Helvetica"/>
          <w:b/>
          <w:bCs/>
          <w:color w:val="00788E" w:themeColor="accent1"/>
          <w:sz w:val="24"/>
          <w:szCs w:val="24"/>
        </w:rPr>
      </w:pPr>
      <w:r w:rsidRPr="00965925">
        <w:rPr>
          <w:rFonts w:ascii="Helvetica" w:hAnsi="Helvetica" w:cs="Helvetica"/>
          <w:b/>
          <w:bCs/>
          <w:color w:val="00788E" w:themeColor="accent1"/>
          <w:sz w:val="24"/>
          <w:szCs w:val="24"/>
        </w:rPr>
        <w:t>MARCO JURÍDICO</w:t>
      </w:r>
      <w:r w:rsidR="00965925" w:rsidRPr="00965925">
        <w:rPr>
          <w:rFonts w:ascii="Helvetica" w:hAnsi="Helvetica" w:cs="Helvetica"/>
          <w:b/>
          <w:bCs/>
          <w:color w:val="00788E" w:themeColor="accent1"/>
          <w:sz w:val="24"/>
          <w:szCs w:val="24"/>
        </w:rPr>
        <w:t>.</w:t>
      </w:r>
    </w:p>
    <w:p w14:paraId="2D474179" w14:textId="5846F741" w:rsidR="00B87C64" w:rsidRDefault="00B87C64" w:rsidP="00B87C64">
      <w:pPr>
        <w:pStyle w:val="Prrafodelista"/>
        <w:numPr>
          <w:ilvl w:val="0"/>
          <w:numId w:val="48"/>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OBJETIVO GENERAL.</w:t>
      </w:r>
    </w:p>
    <w:p w14:paraId="01FB2E93" w14:textId="0B5BB54D" w:rsidR="00B87C64" w:rsidRPr="00965925" w:rsidRDefault="00B87C64" w:rsidP="00B87C64">
      <w:pPr>
        <w:pStyle w:val="Prrafodelista"/>
        <w:numPr>
          <w:ilvl w:val="0"/>
          <w:numId w:val="48"/>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OBJETIVO ESPECIFICO.</w:t>
      </w:r>
    </w:p>
    <w:p w14:paraId="79DF0FD4" w14:textId="0F49462F" w:rsidR="00965925" w:rsidRDefault="00965925"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INFORMACIÓN DE REFERENCIA.</w:t>
      </w:r>
    </w:p>
    <w:p w14:paraId="12275332" w14:textId="6BF1A9F8" w:rsidR="005B3D82" w:rsidRPr="005B3D82" w:rsidRDefault="005B3D82" w:rsidP="00F86035">
      <w:pPr>
        <w:pStyle w:val="Prrafodelista"/>
        <w:numPr>
          <w:ilvl w:val="0"/>
          <w:numId w:val="38"/>
        </w:numPr>
        <w:spacing w:line="480" w:lineRule="auto"/>
        <w:rPr>
          <w:rFonts w:ascii="Helvetica" w:hAnsi="Helvetica" w:cs="Helvetica"/>
          <w:b/>
          <w:bCs/>
          <w:color w:val="00788E" w:themeColor="accent1"/>
        </w:rPr>
      </w:pPr>
      <w:r>
        <w:rPr>
          <w:rFonts w:ascii="Helvetica" w:hAnsi="Helvetica" w:cs="Helvetica"/>
          <w:b/>
          <w:bCs/>
          <w:color w:val="00788E" w:themeColor="accent1"/>
        </w:rPr>
        <w:t>DELIMITACIÓN DISTRITAL</w:t>
      </w:r>
      <w:r w:rsidRPr="005B3D82">
        <w:rPr>
          <w:rFonts w:ascii="Helvetica" w:hAnsi="Helvetica" w:cs="Helvetica"/>
          <w:b/>
          <w:bCs/>
          <w:color w:val="00788E" w:themeColor="accent1"/>
        </w:rPr>
        <w:t>.</w:t>
      </w:r>
    </w:p>
    <w:p w14:paraId="2477567E" w14:textId="4811173C" w:rsidR="00965925" w:rsidRDefault="00965925" w:rsidP="00F86035">
      <w:pPr>
        <w:pStyle w:val="Prrafodelista"/>
        <w:numPr>
          <w:ilvl w:val="0"/>
          <w:numId w:val="38"/>
        </w:numPr>
        <w:spacing w:line="480" w:lineRule="auto"/>
        <w:rPr>
          <w:rFonts w:ascii="Helvetica" w:hAnsi="Helvetica" w:cs="Helvetica"/>
          <w:b/>
          <w:bCs/>
          <w:color w:val="00788E" w:themeColor="accent1"/>
        </w:rPr>
      </w:pPr>
      <w:r w:rsidRPr="00965925">
        <w:rPr>
          <w:rFonts w:ascii="Helvetica" w:hAnsi="Helvetica" w:cs="Helvetica"/>
          <w:b/>
          <w:bCs/>
          <w:color w:val="00788E" w:themeColor="accent1"/>
        </w:rPr>
        <w:t>CABECERAS DISTRITALES.</w:t>
      </w:r>
    </w:p>
    <w:p w14:paraId="61C86071" w14:textId="6A7A9B92" w:rsidR="005B3D82" w:rsidRPr="00965925" w:rsidRDefault="005B3D82" w:rsidP="00F86035">
      <w:pPr>
        <w:pStyle w:val="Prrafodelista"/>
        <w:numPr>
          <w:ilvl w:val="0"/>
          <w:numId w:val="38"/>
        </w:numPr>
        <w:spacing w:line="480" w:lineRule="auto"/>
        <w:rPr>
          <w:rFonts w:ascii="Helvetica" w:hAnsi="Helvetica" w:cs="Helvetica"/>
          <w:b/>
          <w:bCs/>
          <w:color w:val="00788E" w:themeColor="accent1"/>
        </w:rPr>
      </w:pPr>
      <w:r>
        <w:rPr>
          <w:rFonts w:ascii="Helvetica" w:hAnsi="Helvetica" w:cs="Helvetica"/>
          <w:b/>
          <w:bCs/>
          <w:color w:val="00788E" w:themeColor="accent1"/>
        </w:rPr>
        <w:t>PROYECCIÓN DE CASILLAS.</w:t>
      </w:r>
    </w:p>
    <w:p w14:paraId="4EB69CD6" w14:textId="4EAB8FDD" w:rsidR="004D5C1E" w:rsidRDefault="004D5C1E" w:rsidP="00F86035">
      <w:pPr>
        <w:pStyle w:val="Prrafodelista"/>
        <w:numPr>
          <w:ilvl w:val="0"/>
          <w:numId w:val="38"/>
        </w:numPr>
        <w:rPr>
          <w:rFonts w:ascii="Helvetica" w:hAnsi="Helvetica" w:cs="Helvetica"/>
          <w:b/>
          <w:bCs/>
          <w:color w:val="00788E" w:themeColor="accent1"/>
        </w:rPr>
      </w:pPr>
      <w:r w:rsidRPr="00965925">
        <w:rPr>
          <w:rFonts w:ascii="Helvetica" w:hAnsi="Helvetica" w:cs="Helvetica"/>
          <w:b/>
          <w:bCs/>
          <w:color w:val="00788E" w:themeColor="accent1"/>
        </w:rPr>
        <w:t>MEDIDAS DE</w:t>
      </w:r>
      <w:r>
        <w:rPr>
          <w:rFonts w:ascii="Helvetica" w:hAnsi="Helvetica" w:cs="Helvetica"/>
          <w:b/>
          <w:bCs/>
          <w:color w:val="00788E" w:themeColor="accent1"/>
        </w:rPr>
        <w:t xml:space="preserve"> </w:t>
      </w:r>
      <w:r w:rsidRPr="00965925">
        <w:rPr>
          <w:rFonts w:ascii="Helvetica" w:hAnsi="Helvetica" w:cs="Helvetica"/>
          <w:b/>
          <w:bCs/>
          <w:color w:val="00788E" w:themeColor="accent1"/>
        </w:rPr>
        <w:t>L</w:t>
      </w:r>
      <w:r>
        <w:rPr>
          <w:rFonts w:ascii="Helvetica" w:hAnsi="Helvetica" w:cs="Helvetica"/>
          <w:b/>
          <w:bCs/>
          <w:color w:val="00788E" w:themeColor="accent1"/>
        </w:rPr>
        <w:t>OS</w:t>
      </w:r>
      <w:r w:rsidRPr="00965925">
        <w:rPr>
          <w:rFonts w:ascii="Helvetica" w:hAnsi="Helvetica" w:cs="Helvetica"/>
          <w:b/>
          <w:bCs/>
          <w:color w:val="00788E" w:themeColor="accent1"/>
        </w:rPr>
        <w:t xml:space="preserve"> ESPACIO</w:t>
      </w:r>
      <w:r>
        <w:rPr>
          <w:rFonts w:ascii="Helvetica" w:hAnsi="Helvetica" w:cs="Helvetica"/>
          <w:b/>
          <w:bCs/>
          <w:color w:val="00788E" w:themeColor="accent1"/>
        </w:rPr>
        <w:t>S</w:t>
      </w:r>
      <w:r w:rsidRPr="00965925">
        <w:rPr>
          <w:rFonts w:ascii="Helvetica" w:hAnsi="Helvetica" w:cs="Helvetica"/>
          <w:b/>
          <w:bCs/>
          <w:color w:val="00788E" w:themeColor="accent1"/>
        </w:rPr>
        <w:t xml:space="preserve"> </w:t>
      </w:r>
      <w:r>
        <w:rPr>
          <w:rFonts w:ascii="Helvetica" w:hAnsi="Helvetica" w:cs="Helvetica"/>
          <w:b/>
          <w:bCs/>
          <w:color w:val="00788E" w:themeColor="accent1"/>
        </w:rPr>
        <w:t>PROPUESTOS COMO BODEGAS.</w:t>
      </w:r>
    </w:p>
    <w:p w14:paraId="6C4DF71F" w14:textId="77777777" w:rsidR="004D5C1E" w:rsidRDefault="004D5C1E" w:rsidP="00F86035">
      <w:pPr>
        <w:pStyle w:val="Prrafodelista"/>
        <w:ind w:left="1440"/>
        <w:rPr>
          <w:rFonts w:ascii="Helvetica" w:hAnsi="Helvetica" w:cs="Helvetica"/>
          <w:b/>
          <w:bCs/>
          <w:color w:val="00788E" w:themeColor="accent1"/>
        </w:rPr>
      </w:pPr>
    </w:p>
    <w:p w14:paraId="1010FFAD" w14:textId="1E44CE8D" w:rsidR="00965925" w:rsidRPr="00965925" w:rsidRDefault="00965925" w:rsidP="00F86035">
      <w:pPr>
        <w:pStyle w:val="Prrafodelista"/>
        <w:numPr>
          <w:ilvl w:val="0"/>
          <w:numId w:val="38"/>
        </w:numPr>
        <w:spacing w:line="480" w:lineRule="auto"/>
        <w:rPr>
          <w:rFonts w:ascii="Helvetica" w:hAnsi="Helvetica" w:cs="Helvetica"/>
          <w:b/>
          <w:bCs/>
          <w:color w:val="00788E" w:themeColor="accent1"/>
        </w:rPr>
      </w:pPr>
      <w:r w:rsidRPr="00965925">
        <w:rPr>
          <w:rFonts w:ascii="Helvetica" w:hAnsi="Helvetica" w:cs="Helvetica"/>
          <w:b/>
          <w:bCs/>
          <w:color w:val="00788E" w:themeColor="accent1"/>
        </w:rPr>
        <w:t>MEDIDAS DE LOS PAQUETES ELECTORALES.</w:t>
      </w:r>
    </w:p>
    <w:p w14:paraId="3DC6298B" w14:textId="6B12026B" w:rsidR="00965925" w:rsidRPr="00965925" w:rsidRDefault="00965925" w:rsidP="00F86035">
      <w:pPr>
        <w:pStyle w:val="Prrafodelista"/>
        <w:numPr>
          <w:ilvl w:val="0"/>
          <w:numId w:val="38"/>
        </w:numPr>
        <w:spacing w:line="480" w:lineRule="auto"/>
        <w:rPr>
          <w:rFonts w:ascii="Helvetica" w:hAnsi="Helvetica" w:cs="Helvetica"/>
          <w:b/>
          <w:bCs/>
          <w:color w:val="00788E" w:themeColor="accent1"/>
        </w:rPr>
      </w:pPr>
      <w:r w:rsidRPr="00965925">
        <w:rPr>
          <w:rFonts w:ascii="Helvetica" w:hAnsi="Helvetica" w:cs="Helvetica"/>
          <w:b/>
          <w:bCs/>
          <w:color w:val="00788E" w:themeColor="accent1"/>
        </w:rPr>
        <w:t>MEDIDAS DE ANAQUELES.</w:t>
      </w:r>
    </w:p>
    <w:p w14:paraId="429BC73C" w14:textId="1370B6D9" w:rsidR="00965925" w:rsidRDefault="00965925"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ACONDICIONAMIENTO DE BODEGAS.</w:t>
      </w:r>
    </w:p>
    <w:p w14:paraId="757C1D51" w14:textId="7047CF54" w:rsidR="00965925" w:rsidRDefault="00965925"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EQUIPAMIENTO DE BODEGAS.</w:t>
      </w:r>
    </w:p>
    <w:p w14:paraId="1189F820" w14:textId="4869517D" w:rsidR="00360E02" w:rsidRDefault="00360E02"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EVALUACIÓN DE LAS MEDIDAS DE SEGURIDAD Y PROTECCIÓN CIVIL.</w:t>
      </w:r>
    </w:p>
    <w:p w14:paraId="318F92E3" w14:textId="1CE9D938" w:rsidR="00360E02" w:rsidRDefault="00360E02"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MECANISMOS DE OPERACIÓN DE LAS BODEGAS ELECTORALES.</w:t>
      </w:r>
    </w:p>
    <w:p w14:paraId="1FA616F6" w14:textId="7BFBE23B" w:rsidR="004D5C1E" w:rsidRDefault="004D5C1E"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BODEGA CENTRAL DEL IEPC.</w:t>
      </w:r>
    </w:p>
    <w:p w14:paraId="3D3DB400" w14:textId="6A8BEA38" w:rsidR="00BF3D59" w:rsidRDefault="00BF3D59" w:rsidP="00F86035">
      <w:pPr>
        <w:pStyle w:val="Prrafodelista"/>
        <w:numPr>
          <w:ilvl w:val="0"/>
          <w:numId w:val="47"/>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ACONDICIONAMIENTO</w:t>
      </w:r>
    </w:p>
    <w:p w14:paraId="23EC6D9E" w14:textId="4988652A" w:rsidR="00BF3D59" w:rsidRDefault="00BF3D59" w:rsidP="00F86035">
      <w:pPr>
        <w:pStyle w:val="Prrafodelista"/>
        <w:numPr>
          <w:ilvl w:val="0"/>
          <w:numId w:val="47"/>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EQUIPAMIENTO</w:t>
      </w:r>
    </w:p>
    <w:p w14:paraId="547FF568" w14:textId="612DE7B7" w:rsidR="00360E02" w:rsidRPr="00965925" w:rsidRDefault="00360E02" w:rsidP="00F86035">
      <w:pPr>
        <w:pStyle w:val="Prrafodelista"/>
        <w:numPr>
          <w:ilvl w:val="0"/>
          <w:numId w:val="36"/>
        </w:numPr>
        <w:spacing w:line="480" w:lineRule="auto"/>
        <w:rPr>
          <w:rFonts w:ascii="Helvetica" w:hAnsi="Helvetica" w:cs="Helvetica"/>
          <w:b/>
          <w:bCs/>
          <w:color w:val="00788E" w:themeColor="accent1"/>
          <w:sz w:val="24"/>
          <w:szCs w:val="24"/>
        </w:rPr>
      </w:pPr>
      <w:r>
        <w:rPr>
          <w:rFonts w:ascii="Helvetica" w:hAnsi="Helvetica" w:cs="Helvetica"/>
          <w:b/>
          <w:bCs/>
          <w:color w:val="00788E" w:themeColor="accent1"/>
          <w:sz w:val="24"/>
          <w:szCs w:val="24"/>
        </w:rPr>
        <w:t>CONCLUSIÓN.</w:t>
      </w:r>
    </w:p>
    <w:p w14:paraId="4EA3F646" w14:textId="2A0381D1" w:rsidR="008F3975" w:rsidRDefault="008F3975" w:rsidP="00413EE7">
      <w:pPr>
        <w:spacing w:after="0" w:line="240" w:lineRule="auto"/>
        <w:rPr>
          <w:rFonts w:ascii="Helvetica" w:hAnsi="Helvetica" w:cs="Helvetica"/>
          <w:sz w:val="24"/>
          <w:szCs w:val="24"/>
        </w:rPr>
      </w:pPr>
    </w:p>
    <w:p w14:paraId="0B36871B" w14:textId="0C0A453B" w:rsidR="00DA7B91" w:rsidRDefault="00DA7B91" w:rsidP="00413EE7">
      <w:pPr>
        <w:spacing w:after="0" w:line="240" w:lineRule="auto"/>
        <w:rPr>
          <w:rFonts w:ascii="Helvetica" w:hAnsi="Helvetica" w:cs="Helvetica"/>
          <w:sz w:val="24"/>
          <w:szCs w:val="24"/>
        </w:rPr>
      </w:pPr>
    </w:p>
    <w:p w14:paraId="4942C52D" w14:textId="6AD7FC7B" w:rsidR="00AE0D04" w:rsidRDefault="00AE0D04" w:rsidP="00ED300C">
      <w:pPr>
        <w:pStyle w:val="Prrafodelista"/>
        <w:numPr>
          <w:ilvl w:val="0"/>
          <w:numId w:val="39"/>
        </w:numPr>
        <w:ind w:right="-164"/>
        <w:jc w:val="both"/>
        <w:rPr>
          <w:rFonts w:ascii="Helvetica" w:hAnsi="Helvetica" w:cs="Helvetica"/>
          <w:b/>
          <w:bCs/>
          <w:color w:val="00788E" w:themeColor="accent1"/>
          <w:sz w:val="24"/>
          <w:szCs w:val="24"/>
        </w:rPr>
      </w:pPr>
      <w:r w:rsidRPr="00AE0D04">
        <w:rPr>
          <w:rFonts w:ascii="Helvetica" w:hAnsi="Helvetica" w:cs="Helvetica"/>
          <w:b/>
          <w:bCs/>
          <w:color w:val="00788E" w:themeColor="accent1"/>
          <w:sz w:val="24"/>
          <w:szCs w:val="24"/>
        </w:rPr>
        <w:t>MARCO JURÍDICO.</w:t>
      </w:r>
    </w:p>
    <w:p w14:paraId="6CA33D0F" w14:textId="2ADF172A" w:rsidR="00904E93" w:rsidRDefault="005B3D82" w:rsidP="00ED300C">
      <w:pPr>
        <w:spacing w:line="360" w:lineRule="auto"/>
        <w:ind w:right="-164"/>
        <w:jc w:val="both"/>
        <w:rPr>
          <w:rFonts w:ascii="Arial" w:hAnsi="Arial" w:cs="Arial"/>
        </w:rPr>
      </w:pPr>
      <w:r w:rsidRPr="005B3D82">
        <w:rPr>
          <w:rFonts w:ascii="Arial" w:hAnsi="Arial" w:cs="Arial"/>
        </w:rPr>
        <w:t>Con fundamento en los artículos 166</w:t>
      </w:r>
      <w:r w:rsidR="00757C7C">
        <w:rPr>
          <w:rFonts w:ascii="Arial" w:hAnsi="Arial" w:cs="Arial"/>
        </w:rPr>
        <w:t>,</w:t>
      </w:r>
      <w:r w:rsidRPr="005B3D82">
        <w:rPr>
          <w:rFonts w:ascii="Arial" w:hAnsi="Arial" w:cs="Arial"/>
        </w:rPr>
        <w:t xml:space="preserve"> 167</w:t>
      </w:r>
      <w:r w:rsidR="00757C7C">
        <w:rPr>
          <w:rFonts w:ascii="Arial" w:hAnsi="Arial" w:cs="Arial"/>
        </w:rPr>
        <w:t>, 168</w:t>
      </w:r>
      <w:r w:rsidR="00303AE7">
        <w:rPr>
          <w:rFonts w:ascii="Arial" w:hAnsi="Arial" w:cs="Arial"/>
        </w:rPr>
        <w:t>, así como el</w:t>
      </w:r>
      <w:r w:rsidR="00303AE7" w:rsidRPr="005B3D82">
        <w:rPr>
          <w:rFonts w:ascii="Arial" w:hAnsi="Arial" w:cs="Arial"/>
        </w:rPr>
        <w:t xml:space="preserve"> </w:t>
      </w:r>
      <w:r w:rsidRPr="005B3D82">
        <w:rPr>
          <w:rFonts w:ascii="Arial" w:hAnsi="Arial" w:cs="Arial"/>
        </w:rPr>
        <w:t>anexo 5 del Reglamento de Elecciones del Instituto Nacional Electoral</w:t>
      </w:r>
      <w:r w:rsidRPr="005B3D82">
        <w:rPr>
          <w:rStyle w:val="Refdenotaalpie"/>
          <w:rFonts w:ascii="Arial" w:hAnsi="Arial" w:cs="Arial"/>
        </w:rPr>
        <w:footnoteReference w:id="1"/>
      </w:r>
      <w:r w:rsidRPr="005B3D82">
        <w:rPr>
          <w:rFonts w:ascii="Arial" w:hAnsi="Arial" w:cs="Arial"/>
        </w:rPr>
        <w:t>,</w:t>
      </w:r>
      <w:r w:rsidR="00904E93">
        <w:rPr>
          <w:rFonts w:ascii="Arial" w:hAnsi="Arial" w:cs="Arial"/>
        </w:rPr>
        <w:t xml:space="preserve"> en donde se menciona que:</w:t>
      </w:r>
      <w:r w:rsidRPr="005B3D82">
        <w:rPr>
          <w:rFonts w:ascii="Arial" w:hAnsi="Arial" w:cs="Arial"/>
        </w:rPr>
        <w:t xml:space="preserve"> </w:t>
      </w:r>
    </w:p>
    <w:p w14:paraId="13A21B24" w14:textId="65C8BE3E" w:rsidR="005B3D82" w:rsidRPr="00904E93" w:rsidRDefault="00904E93" w:rsidP="00ED300C">
      <w:pPr>
        <w:spacing w:line="360" w:lineRule="auto"/>
        <w:ind w:left="720" w:right="-164"/>
        <w:jc w:val="both"/>
        <w:rPr>
          <w:rFonts w:ascii="Arial" w:hAnsi="Arial" w:cs="Arial"/>
          <w:i/>
          <w:iCs/>
        </w:rPr>
      </w:pPr>
      <w:r w:rsidRPr="00904E93">
        <w:rPr>
          <w:rFonts w:ascii="Arial" w:hAnsi="Arial" w:cs="Arial"/>
          <w:i/>
          <w:iCs/>
        </w:rPr>
        <w:t>“L</w:t>
      </w:r>
      <w:r w:rsidR="005B3D82" w:rsidRPr="00904E93">
        <w:rPr>
          <w:rFonts w:ascii="Arial" w:hAnsi="Arial" w:cs="Arial"/>
          <w:i/>
          <w:iCs/>
          <w:color w:val="000000"/>
        </w:rPr>
        <w:t>a presidencia de cada órgano com</w:t>
      </w:r>
      <w:r w:rsidR="005B3D82" w:rsidRPr="00904E93">
        <w:rPr>
          <w:rFonts w:ascii="Arial" w:hAnsi="Arial" w:cs="Arial"/>
          <w:i/>
          <w:iCs/>
          <w:color w:val="000000"/>
        </w:rPr>
        <w:softHyphen/>
        <w:t>petente del OPL, según corresponda, en sesión que celebren treinta días después de su instalación, informará a su respectivo consejo, las condiciones de equipamiento de la bodega electoral, mecanismos de operación y medidas de seguridad</w:t>
      </w:r>
      <w:r w:rsidRPr="00904E93">
        <w:rPr>
          <w:rFonts w:ascii="Arial" w:hAnsi="Arial" w:cs="Arial"/>
          <w:i/>
          <w:iCs/>
          <w:color w:val="000000"/>
        </w:rPr>
        <w:t>”</w:t>
      </w:r>
      <w:r w:rsidR="005B3D82" w:rsidRPr="00904E93">
        <w:rPr>
          <w:rFonts w:ascii="Arial" w:hAnsi="Arial" w:cs="Arial"/>
          <w:i/>
          <w:iCs/>
          <w:color w:val="000000"/>
        </w:rPr>
        <w:t>.</w:t>
      </w:r>
    </w:p>
    <w:p w14:paraId="4CF7E7A1" w14:textId="2B5FC896" w:rsidR="005B3D82" w:rsidRDefault="00303AE7" w:rsidP="00ED300C">
      <w:pPr>
        <w:spacing w:line="360" w:lineRule="auto"/>
        <w:ind w:right="-164"/>
        <w:jc w:val="both"/>
        <w:rPr>
          <w:rFonts w:ascii="Arial" w:hAnsi="Arial" w:cs="Arial"/>
        </w:rPr>
      </w:pPr>
      <w:r>
        <w:rPr>
          <w:rFonts w:ascii="Arial" w:hAnsi="Arial" w:cs="Arial"/>
        </w:rPr>
        <w:t>Por lo anterior y m</w:t>
      </w:r>
      <w:r w:rsidR="005B3D82" w:rsidRPr="006D3866">
        <w:rPr>
          <w:rFonts w:ascii="Arial" w:hAnsi="Arial" w:cs="Arial"/>
        </w:rPr>
        <w:t>ediante acuerdo identificado con la clave alfanumérica IEPC-ACG-082</w:t>
      </w:r>
      <w:r w:rsidR="005B3D82" w:rsidRPr="006D3866">
        <w:rPr>
          <w:rStyle w:val="Refdenotaalpie"/>
          <w:rFonts w:ascii="Arial" w:hAnsi="Arial" w:cs="Arial"/>
        </w:rPr>
        <w:footnoteReference w:id="2"/>
      </w:r>
      <w:r w:rsidR="005B3D82" w:rsidRPr="006D3866">
        <w:rPr>
          <w:rFonts w:ascii="Arial" w:hAnsi="Arial" w:cs="Arial"/>
        </w:rPr>
        <w:t xml:space="preserve">, aprobado por el Consejo General de este Instituto, </w:t>
      </w:r>
      <w:r w:rsidR="005B3D82" w:rsidRPr="005B3D82">
        <w:rPr>
          <w:rFonts w:ascii="Arial" w:hAnsi="Arial" w:cs="Arial"/>
        </w:rPr>
        <w:t>el pasado 14 de noviembre del año 2023, qued</w:t>
      </w:r>
      <w:r w:rsidR="00904E93">
        <w:rPr>
          <w:rFonts w:ascii="Arial" w:hAnsi="Arial" w:cs="Arial"/>
        </w:rPr>
        <w:t xml:space="preserve">aron </w:t>
      </w:r>
      <w:r w:rsidR="005B3D82" w:rsidRPr="005B3D82">
        <w:rPr>
          <w:rFonts w:ascii="Arial" w:hAnsi="Arial" w:cs="Arial"/>
        </w:rPr>
        <w:t>debidamente integrado</w:t>
      </w:r>
      <w:r w:rsidR="00904E93">
        <w:rPr>
          <w:rFonts w:ascii="Arial" w:hAnsi="Arial" w:cs="Arial"/>
        </w:rPr>
        <w:t>s</w:t>
      </w:r>
      <w:r w:rsidR="005B3D82" w:rsidRPr="005B3D82">
        <w:rPr>
          <w:rFonts w:ascii="Arial" w:hAnsi="Arial" w:cs="Arial"/>
        </w:rPr>
        <w:t xml:space="preserve"> </w:t>
      </w:r>
      <w:r w:rsidR="00904E93">
        <w:rPr>
          <w:rFonts w:ascii="Arial" w:hAnsi="Arial" w:cs="Arial"/>
        </w:rPr>
        <w:t>los 20</w:t>
      </w:r>
      <w:r w:rsidR="005B3D82" w:rsidRPr="005B3D82">
        <w:rPr>
          <w:rFonts w:ascii="Arial" w:hAnsi="Arial" w:cs="Arial"/>
        </w:rPr>
        <w:t xml:space="preserve"> Consejo</w:t>
      </w:r>
      <w:r w:rsidR="00904E93">
        <w:rPr>
          <w:rFonts w:ascii="Arial" w:hAnsi="Arial" w:cs="Arial"/>
        </w:rPr>
        <w:t>s</w:t>
      </w:r>
      <w:r w:rsidR="005B3D82" w:rsidRPr="005B3D82">
        <w:rPr>
          <w:rFonts w:ascii="Arial" w:hAnsi="Arial" w:cs="Arial"/>
        </w:rPr>
        <w:t xml:space="preserve"> Distrital</w:t>
      </w:r>
      <w:r w:rsidR="00904E93">
        <w:rPr>
          <w:rFonts w:ascii="Arial" w:hAnsi="Arial" w:cs="Arial"/>
        </w:rPr>
        <w:t>es en el Estado</w:t>
      </w:r>
      <w:r w:rsidR="00AB393D">
        <w:rPr>
          <w:rFonts w:ascii="Arial" w:hAnsi="Arial" w:cs="Arial"/>
        </w:rPr>
        <w:t xml:space="preserve"> y entre el 15 y 16 de noviembre quedaron instalados estos órganos desconcentrados.</w:t>
      </w:r>
    </w:p>
    <w:p w14:paraId="3353A280" w14:textId="5D700C9D" w:rsidR="00757C7C" w:rsidRDefault="00904E93" w:rsidP="00ED300C">
      <w:pPr>
        <w:spacing w:line="360" w:lineRule="auto"/>
        <w:ind w:right="-164"/>
        <w:jc w:val="both"/>
        <w:rPr>
          <w:rFonts w:ascii="Arial" w:hAnsi="Arial" w:cs="Arial"/>
        </w:rPr>
      </w:pPr>
      <w:r>
        <w:rPr>
          <w:rFonts w:ascii="Arial" w:hAnsi="Arial" w:cs="Arial"/>
        </w:rPr>
        <w:t>Para dar cumplimiento con la normativa mencionada, esta Presidencia rinde el informe con relación a las condiciones en que se encuentran en este momento las bodegas electorales de los 20 Consejos Distritales, así como las condiciones en que se encuentra  la bodega central de este Instituto, con la finalidad de transparentar la información y que se inicie con los trabajos respectivos en cada una de las sedes distritales</w:t>
      </w:r>
      <w:r w:rsidR="00303AE7">
        <w:rPr>
          <w:rFonts w:ascii="Arial" w:hAnsi="Arial" w:cs="Arial"/>
        </w:rPr>
        <w:t xml:space="preserve"> y bodega central</w:t>
      </w:r>
      <w:r>
        <w:rPr>
          <w:rFonts w:ascii="Arial" w:hAnsi="Arial" w:cs="Arial"/>
        </w:rPr>
        <w:t>, para que se lleve a cabo el acondicionamiento y equipamiento de cada una de estas bodegas</w:t>
      </w:r>
      <w:r w:rsidR="00757C7C">
        <w:rPr>
          <w:rFonts w:ascii="Arial" w:hAnsi="Arial" w:cs="Arial"/>
        </w:rPr>
        <w:t>.</w:t>
      </w:r>
    </w:p>
    <w:p w14:paraId="7AB210B1" w14:textId="1CCCD600" w:rsidR="00757C7C" w:rsidRDefault="00757C7C" w:rsidP="00ED300C">
      <w:pPr>
        <w:spacing w:line="360" w:lineRule="auto"/>
        <w:ind w:right="-164"/>
        <w:jc w:val="both"/>
        <w:rPr>
          <w:rFonts w:ascii="Arial" w:hAnsi="Arial" w:cs="Arial"/>
        </w:rPr>
      </w:pPr>
      <w:r>
        <w:rPr>
          <w:rFonts w:ascii="Arial" w:hAnsi="Arial" w:cs="Arial"/>
        </w:rPr>
        <w:t>Cabe mencionar, que dichos espacios</w:t>
      </w:r>
      <w:r w:rsidR="00303AE7">
        <w:rPr>
          <w:rFonts w:ascii="Arial" w:hAnsi="Arial" w:cs="Arial"/>
        </w:rPr>
        <w:t xml:space="preserve"> distritales</w:t>
      </w:r>
      <w:r>
        <w:rPr>
          <w:rFonts w:ascii="Arial" w:hAnsi="Arial" w:cs="Arial"/>
        </w:rPr>
        <w:t xml:space="preserve"> entraran en funciones una vez que los Consejos Distritales reciban la documentación electoral que se utilizará en el próximo Proceso Electoral Local 2023-2024</w:t>
      </w:r>
      <w:r w:rsidR="00303AE7">
        <w:rPr>
          <w:rFonts w:ascii="Arial" w:hAnsi="Arial" w:cs="Arial"/>
        </w:rPr>
        <w:t xml:space="preserve">, </w:t>
      </w:r>
      <w:r w:rsidR="00690D7F">
        <w:rPr>
          <w:rFonts w:ascii="Arial" w:hAnsi="Arial" w:cs="Arial"/>
        </w:rPr>
        <w:t>así mismo</w:t>
      </w:r>
      <w:r w:rsidR="00303AE7">
        <w:rPr>
          <w:rFonts w:ascii="Arial" w:hAnsi="Arial" w:cs="Arial"/>
        </w:rPr>
        <w:t xml:space="preserve"> el espacio</w:t>
      </w:r>
      <w:r w:rsidR="00690D7F">
        <w:rPr>
          <w:rFonts w:ascii="Arial" w:hAnsi="Arial" w:cs="Arial"/>
        </w:rPr>
        <w:t xml:space="preserve"> de la bodega</w:t>
      </w:r>
      <w:r w:rsidR="00303AE7">
        <w:rPr>
          <w:rFonts w:ascii="Arial" w:hAnsi="Arial" w:cs="Arial"/>
        </w:rPr>
        <w:t xml:space="preserve"> central </w:t>
      </w:r>
      <w:r w:rsidR="00690D7F">
        <w:rPr>
          <w:rFonts w:ascii="Arial" w:hAnsi="Arial" w:cs="Arial"/>
        </w:rPr>
        <w:t xml:space="preserve">entrará en funciones </w:t>
      </w:r>
      <w:r w:rsidR="00303AE7">
        <w:rPr>
          <w:rFonts w:ascii="Arial" w:hAnsi="Arial" w:cs="Arial"/>
        </w:rPr>
        <w:t>una vez que se desinstalen los Consejos Distritales y Municipales y los paquetes electorales sean enviado a esta bodega para su resguardo</w:t>
      </w:r>
      <w:r w:rsidR="00AB393D">
        <w:rPr>
          <w:rFonts w:ascii="Arial" w:hAnsi="Arial" w:cs="Arial"/>
        </w:rPr>
        <w:t xml:space="preserve"> hasta que el Consejo General determine su destrucción.</w:t>
      </w:r>
    </w:p>
    <w:p w14:paraId="44C761C7" w14:textId="77777777" w:rsidR="00303AE7" w:rsidRDefault="00303AE7" w:rsidP="00ED300C">
      <w:pPr>
        <w:spacing w:line="360" w:lineRule="auto"/>
        <w:ind w:right="-164"/>
        <w:jc w:val="both"/>
        <w:rPr>
          <w:rFonts w:ascii="Arial" w:hAnsi="Arial" w:cs="Arial"/>
        </w:rPr>
      </w:pPr>
    </w:p>
    <w:p w14:paraId="6325794B" w14:textId="77777777" w:rsidR="00303AE7" w:rsidRDefault="00303AE7" w:rsidP="00ED300C">
      <w:pPr>
        <w:spacing w:line="360" w:lineRule="auto"/>
        <w:ind w:right="-164"/>
        <w:jc w:val="both"/>
        <w:rPr>
          <w:rFonts w:ascii="Arial" w:hAnsi="Arial" w:cs="Arial"/>
        </w:rPr>
      </w:pPr>
    </w:p>
    <w:p w14:paraId="3F3DE80F" w14:textId="616D5345" w:rsidR="00ED300C" w:rsidRPr="00B87C64" w:rsidRDefault="00ED300C" w:rsidP="00B87C64">
      <w:pPr>
        <w:pStyle w:val="Prrafodelista"/>
        <w:numPr>
          <w:ilvl w:val="0"/>
          <w:numId w:val="51"/>
        </w:numPr>
        <w:spacing w:line="360" w:lineRule="auto"/>
        <w:jc w:val="both"/>
        <w:rPr>
          <w:rFonts w:ascii="Arial" w:hAnsi="Arial" w:cs="Arial"/>
          <w:b/>
          <w:bCs/>
          <w:color w:val="005D70" w:themeColor="text1"/>
        </w:rPr>
      </w:pPr>
      <w:r w:rsidRPr="00B87C64">
        <w:rPr>
          <w:rFonts w:ascii="Arial" w:hAnsi="Arial" w:cs="Arial"/>
          <w:b/>
          <w:bCs/>
          <w:color w:val="005D70" w:themeColor="text1"/>
        </w:rPr>
        <w:t>O</w:t>
      </w:r>
      <w:r w:rsidR="00B87C64">
        <w:rPr>
          <w:rFonts w:ascii="Arial" w:hAnsi="Arial" w:cs="Arial"/>
          <w:b/>
          <w:bCs/>
          <w:color w:val="005D70" w:themeColor="text1"/>
        </w:rPr>
        <w:t>BJETIVO GENERAL.</w:t>
      </w:r>
    </w:p>
    <w:p w14:paraId="44FC4E55" w14:textId="664FCEC7" w:rsidR="00ED300C" w:rsidRDefault="00ED300C" w:rsidP="00ED300C">
      <w:pPr>
        <w:spacing w:line="360" w:lineRule="auto"/>
        <w:jc w:val="both"/>
        <w:rPr>
          <w:rFonts w:ascii="Arial" w:hAnsi="Arial" w:cs="Arial"/>
        </w:rPr>
      </w:pPr>
      <w:r w:rsidRPr="00ED300C">
        <w:rPr>
          <w:rFonts w:ascii="Arial" w:hAnsi="Arial" w:cs="Arial"/>
        </w:rPr>
        <w:t xml:space="preserve">Conocer el estado actual que guardan </w:t>
      </w:r>
      <w:r w:rsidR="003D28C7">
        <w:rPr>
          <w:rFonts w:ascii="Arial" w:hAnsi="Arial" w:cs="Arial"/>
        </w:rPr>
        <w:t>los</w:t>
      </w:r>
      <w:r w:rsidRPr="00ED300C">
        <w:rPr>
          <w:rFonts w:ascii="Arial" w:hAnsi="Arial" w:cs="Arial"/>
        </w:rPr>
        <w:t xml:space="preserve"> lugar</w:t>
      </w:r>
      <w:r w:rsidR="003D28C7">
        <w:rPr>
          <w:rFonts w:ascii="Arial" w:hAnsi="Arial" w:cs="Arial"/>
        </w:rPr>
        <w:t>es</w:t>
      </w:r>
      <w:r w:rsidRPr="00ED300C">
        <w:rPr>
          <w:rFonts w:ascii="Arial" w:hAnsi="Arial" w:cs="Arial"/>
        </w:rPr>
        <w:t xml:space="preserve"> que ocupará</w:t>
      </w:r>
      <w:r w:rsidR="003D28C7">
        <w:rPr>
          <w:rFonts w:ascii="Arial" w:hAnsi="Arial" w:cs="Arial"/>
        </w:rPr>
        <w:t>n</w:t>
      </w:r>
      <w:r w:rsidRPr="00ED300C">
        <w:rPr>
          <w:rFonts w:ascii="Arial" w:hAnsi="Arial" w:cs="Arial"/>
        </w:rPr>
        <w:t xml:space="preserve"> la</w:t>
      </w:r>
      <w:r w:rsidR="003D28C7">
        <w:rPr>
          <w:rFonts w:ascii="Arial" w:hAnsi="Arial" w:cs="Arial"/>
        </w:rPr>
        <w:t>s</w:t>
      </w:r>
      <w:r w:rsidRPr="00ED300C">
        <w:rPr>
          <w:rFonts w:ascii="Arial" w:hAnsi="Arial" w:cs="Arial"/>
        </w:rPr>
        <w:t xml:space="preserve"> bodega</w:t>
      </w:r>
      <w:r w:rsidR="003D28C7">
        <w:rPr>
          <w:rFonts w:ascii="Arial" w:hAnsi="Arial" w:cs="Arial"/>
        </w:rPr>
        <w:t>s</w:t>
      </w:r>
      <w:r w:rsidRPr="00ED300C">
        <w:rPr>
          <w:rFonts w:ascii="Arial" w:hAnsi="Arial" w:cs="Arial"/>
        </w:rPr>
        <w:t xml:space="preserve"> electoral</w:t>
      </w:r>
      <w:r w:rsidR="003D28C7">
        <w:rPr>
          <w:rFonts w:ascii="Arial" w:hAnsi="Arial" w:cs="Arial"/>
        </w:rPr>
        <w:t>es</w:t>
      </w:r>
      <w:r w:rsidRPr="00ED300C">
        <w:rPr>
          <w:rFonts w:ascii="Arial" w:hAnsi="Arial" w:cs="Arial"/>
        </w:rPr>
        <w:t xml:space="preserve"> en </w:t>
      </w:r>
      <w:r w:rsidR="003D28C7">
        <w:rPr>
          <w:rFonts w:ascii="Arial" w:hAnsi="Arial" w:cs="Arial"/>
        </w:rPr>
        <w:t>los</w:t>
      </w:r>
      <w:r w:rsidRPr="00ED300C">
        <w:rPr>
          <w:rFonts w:ascii="Arial" w:hAnsi="Arial" w:cs="Arial"/>
        </w:rPr>
        <w:t xml:space="preserve"> Consejo</w:t>
      </w:r>
      <w:r w:rsidR="003D28C7">
        <w:rPr>
          <w:rFonts w:ascii="Arial" w:hAnsi="Arial" w:cs="Arial"/>
        </w:rPr>
        <w:t>s</w:t>
      </w:r>
      <w:r w:rsidRPr="00ED300C">
        <w:rPr>
          <w:rFonts w:ascii="Arial" w:hAnsi="Arial" w:cs="Arial"/>
        </w:rPr>
        <w:t xml:space="preserve"> Distrital</w:t>
      </w:r>
      <w:r w:rsidR="003D28C7">
        <w:rPr>
          <w:rFonts w:ascii="Arial" w:hAnsi="Arial" w:cs="Arial"/>
        </w:rPr>
        <w:t>es</w:t>
      </w:r>
      <w:r w:rsidR="00250F74">
        <w:rPr>
          <w:rFonts w:ascii="Arial" w:hAnsi="Arial" w:cs="Arial"/>
        </w:rPr>
        <w:t xml:space="preserve"> y bodega central,</w:t>
      </w:r>
      <w:r w:rsidRPr="00ED300C">
        <w:rPr>
          <w:rFonts w:ascii="Arial" w:hAnsi="Arial" w:cs="Arial"/>
        </w:rPr>
        <w:t xml:space="preserve"> para el resguardo de la documentación y los materiales electorales </w:t>
      </w:r>
      <w:r w:rsidR="00250F74">
        <w:rPr>
          <w:rFonts w:ascii="Arial" w:hAnsi="Arial" w:cs="Arial"/>
        </w:rPr>
        <w:t>que se utilizarán en</w:t>
      </w:r>
      <w:r w:rsidRPr="00ED300C">
        <w:rPr>
          <w:rFonts w:ascii="Arial" w:hAnsi="Arial" w:cs="Arial"/>
        </w:rPr>
        <w:t xml:space="preserve"> el Proceso Electoral Concurrente 2023-2024.</w:t>
      </w:r>
    </w:p>
    <w:p w14:paraId="287C793C" w14:textId="47CB2439" w:rsidR="00B87C64" w:rsidRPr="00B87C64" w:rsidRDefault="00B87C64" w:rsidP="00B87C64">
      <w:pPr>
        <w:pStyle w:val="Prrafodelista"/>
        <w:numPr>
          <w:ilvl w:val="0"/>
          <w:numId w:val="51"/>
        </w:numPr>
        <w:spacing w:line="360" w:lineRule="auto"/>
        <w:jc w:val="both"/>
        <w:rPr>
          <w:rFonts w:ascii="Arial" w:hAnsi="Arial" w:cs="Arial"/>
          <w:b/>
          <w:bCs/>
          <w:color w:val="005D70" w:themeColor="text1"/>
        </w:rPr>
      </w:pPr>
      <w:r w:rsidRPr="00B87C64">
        <w:rPr>
          <w:rFonts w:ascii="Arial" w:hAnsi="Arial" w:cs="Arial"/>
          <w:b/>
          <w:bCs/>
          <w:color w:val="005D70" w:themeColor="text1"/>
        </w:rPr>
        <w:t>OBJETIVO ESPECIFICO.</w:t>
      </w:r>
    </w:p>
    <w:p w14:paraId="606FEBA3" w14:textId="76B30B71" w:rsidR="00ED300C" w:rsidRPr="00ED300C" w:rsidRDefault="00ED300C" w:rsidP="00ED300C">
      <w:pPr>
        <w:spacing w:line="360" w:lineRule="auto"/>
        <w:jc w:val="both"/>
        <w:rPr>
          <w:rFonts w:ascii="Arial" w:hAnsi="Arial" w:cs="Arial"/>
        </w:rPr>
      </w:pPr>
      <w:r w:rsidRPr="00ED300C">
        <w:rPr>
          <w:rFonts w:ascii="Arial" w:hAnsi="Arial" w:cs="Arial"/>
        </w:rPr>
        <w:t>Contar con la información necesaria para realizar el acondicionamiento, equipamiento y las medidas de seguridad que deben implementarse en la</w:t>
      </w:r>
      <w:r w:rsidR="003D28C7">
        <w:rPr>
          <w:rFonts w:ascii="Arial" w:hAnsi="Arial" w:cs="Arial"/>
        </w:rPr>
        <w:t>s</w:t>
      </w:r>
      <w:r w:rsidRPr="00ED300C">
        <w:rPr>
          <w:rFonts w:ascii="Arial" w:hAnsi="Arial" w:cs="Arial"/>
        </w:rPr>
        <w:t xml:space="preserve"> bodega</w:t>
      </w:r>
      <w:r w:rsidR="003D28C7">
        <w:rPr>
          <w:rFonts w:ascii="Arial" w:hAnsi="Arial" w:cs="Arial"/>
        </w:rPr>
        <w:t>s</w:t>
      </w:r>
      <w:r w:rsidRPr="00ED300C">
        <w:rPr>
          <w:rFonts w:ascii="Arial" w:hAnsi="Arial" w:cs="Arial"/>
        </w:rPr>
        <w:t xml:space="preserve"> electoral</w:t>
      </w:r>
      <w:r w:rsidR="003D28C7">
        <w:rPr>
          <w:rFonts w:ascii="Arial" w:hAnsi="Arial" w:cs="Arial"/>
        </w:rPr>
        <w:t>es</w:t>
      </w:r>
      <w:r w:rsidRPr="00ED300C">
        <w:rPr>
          <w:rFonts w:ascii="Arial" w:hAnsi="Arial" w:cs="Arial"/>
        </w:rPr>
        <w:t>, para informar a instancias superiores y con ello garantizar la existencia de un espacio suficiente para el almacenamiento y el adecuado manejo de la documentación electoral.</w:t>
      </w:r>
    </w:p>
    <w:p w14:paraId="1A29FE3B" w14:textId="77777777" w:rsidR="00ED300C" w:rsidRDefault="00ED300C" w:rsidP="00ED300C">
      <w:pPr>
        <w:pStyle w:val="Prrafodelista"/>
        <w:ind w:left="1080" w:right="-164"/>
        <w:jc w:val="both"/>
        <w:rPr>
          <w:rFonts w:ascii="Helvetica" w:hAnsi="Helvetica" w:cs="Helvetica"/>
          <w:b/>
          <w:bCs/>
          <w:color w:val="00788E" w:themeColor="accent1"/>
          <w:sz w:val="24"/>
          <w:szCs w:val="24"/>
        </w:rPr>
      </w:pPr>
    </w:p>
    <w:p w14:paraId="21931ACD" w14:textId="100E92FF" w:rsidR="00AE0D04" w:rsidRDefault="00AE0D04" w:rsidP="00ED300C">
      <w:pPr>
        <w:pStyle w:val="Prrafodelista"/>
        <w:numPr>
          <w:ilvl w:val="0"/>
          <w:numId w:val="39"/>
        </w:numPr>
        <w:ind w:right="-164"/>
        <w:jc w:val="both"/>
        <w:rPr>
          <w:rFonts w:ascii="Helvetica" w:hAnsi="Helvetica" w:cs="Helvetica"/>
          <w:b/>
          <w:bCs/>
          <w:color w:val="00788E" w:themeColor="accent1"/>
          <w:sz w:val="24"/>
          <w:szCs w:val="24"/>
        </w:rPr>
      </w:pPr>
      <w:r>
        <w:rPr>
          <w:rFonts w:ascii="Helvetica" w:hAnsi="Helvetica" w:cs="Helvetica"/>
          <w:b/>
          <w:bCs/>
          <w:color w:val="00788E" w:themeColor="accent1"/>
          <w:sz w:val="24"/>
          <w:szCs w:val="24"/>
        </w:rPr>
        <w:t>INFORMACIÓN DE REFERENCIA.</w:t>
      </w:r>
    </w:p>
    <w:p w14:paraId="237800F1" w14:textId="31037304" w:rsidR="00AE0D04" w:rsidRDefault="005B3D82" w:rsidP="00ED300C">
      <w:pPr>
        <w:pStyle w:val="Prrafodelista"/>
        <w:numPr>
          <w:ilvl w:val="0"/>
          <w:numId w:val="43"/>
        </w:numPr>
        <w:ind w:right="-164"/>
        <w:jc w:val="both"/>
        <w:rPr>
          <w:rFonts w:ascii="Helvetica" w:hAnsi="Helvetica" w:cs="Helvetica"/>
          <w:b/>
          <w:bCs/>
          <w:color w:val="00788E" w:themeColor="accent1"/>
        </w:rPr>
      </w:pPr>
      <w:r w:rsidRPr="005B3D82">
        <w:rPr>
          <w:rFonts w:ascii="Helvetica" w:hAnsi="Helvetica" w:cs="Helvetica"/>
          <w:b/>
          <w:bCs/>
          <w:color w:val="00788E" w:themeColor="accent1"/>
        </w:rPr>
        <w:t>DELIMITACIÓN DISTRITAL</w:t>
      </w:r>
      <w:r w:rsidR="00AE0D04" w:rsidRPr="005B3D82">
        <w:rPr>
          <w:rFonts w:ascii="Helvetica" w:hAnsi="Helvetica" w:cs="Helvetica"/>
          <w:b/>
          <w:bCs/>
          <w:color w:val="00788E" w:themeColor="accent1"/>
        </w:rPr>
        <w:t>.</w:t>
      </w:r>
    </w:p>
    <w:p w14:paraId="6173F167" w14:textId="27C1ED78" w:rsidR="00757C7C" w:rsidRDefault="00757C7C" w:rsidP="00690D7F">
      <w:pPr>
        <w:ind w:right="-22"/>
        <w:jc w:val="both"/>
        <w:rPr>
          <w:rFonts w:ascii="Helvetica" w:hAnsi="Helvetica" w:cs="Helvetica"/>
        </w:rPr>
      </w:pPr>
      <w:r w:rsidRPr="00757C7C">
        <w:rPr>
          <w:rFonts w:ascii="Helvetica" w:hAnsi="Helvetica" w:cs="Helvetica"/>
        </w:rPr>
        <w:t xml:space="preserve">El Estado de Jalisco se encuentra dividido en 20 distritos electorales </w:t>
      </w:r>
      <w:r>
        <w:rPr>
          <w:rFonts w:ascii="Helvetica" w:hAnsi="Helvetica" w:cs="Helvetica"/>
        </w:rPr>
        <w:t>uninominales, tal como se muestra en la siguiente imagen</w:t>
      </w:r>
      <w:r w:rsidR="002F5FA6">
        <w:rPr>
          <w:rStyle w:val="Refdenotaalpie"/>
          <w:rFonts w:ascii="Helvetica" w:hAnsi="Helvetica" w:cs="Helvetica"/>
        </w:rPr>
        <w:footnoteReference w:id="3"/>
      </w:r>
      <w:r>
        <w:rPr>
          <w:rFonts w:ascii="Helvetica" w:hAnsi="Helvetica" w:cs="Helvetica"/>
        </w:rPr>
        <w:t>.</w:t>
      </w:r>
    </w:p>
    <w:p w14:paraId="3C641473" w14:textId="3B3A465C" w:rsidR="00757C7C" w:rsidRPr="00757C7C" w:rsidRDefault="00757C7C" w:rsidP="00ED300C">
      <w:pPr>
        <w:ind w:right="-164"/>
        <w:jc w:val="center"/>
        <w:rPr>
          <w:rFonts w:ascii="Helvetica" w:hAnsi="Helvetica" w:cs="Helvetica"/>
        </w:rPr>
      </w:pPr>
      <w:r>
        <w:rPr>
          <w:noProof/>
        </w:rPr>
        <w:drawing>
          <wp:inline distT="0" distB="0" distL="0" distR="0" wp14:anchorId="45AA0439" wp14:editId="2F2081D1">
            <wp:extent cx="2427961" cy="2248112"/>
            <wp:effectExtent l="0" t="0" r="0" b="0"/>
            <wp:docPr id="150911093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0937" name="Imagen 1" descr="Mapa&#10;&#10;Descripción generada automáticamente"/>
                    <pic:cNvPicPr/>
                  </pic:nvPicPr>
                  <pic:blipFill>
                    <a:blip r:embed="rId14"/>
                    <a:stretch>
                      <a:fillRect/>
                    </a:stretch>
                  </pic:blipFill>
                  <pic:spPr>
                    <a:xfrm>
                      <a:off x="0" y="0"/>
                      <a:ext cx="2473628" cy="2290396"/>
                    </a:xfrm>
                    <a:prstGeom prst="rect">
                      <a:avLst/>
                    </a:prstGeom>
                  </pic:spPr>
                </pic:pic>
              </a:graphicData>
            </a:graphic>
          </wp:inline>
        </w:drawing>
      </w:r>
    </w:p>
    <w:p w14:paraId="3D0483F8" w14:textId="6261C695" w:rsidR="00757C7C" w:rsidRPr="002F5FA6" w:rsidRDefault="002F5FA6" w:rsidP="00ED300C">
      <w:pPr>
        <w:ind w:right="-164"/>
        <w:jc w:val="both"/>
        <w:rPr>
          <w:rFonts w:ascii="Helvetica" w:hAnsi="Helvetica" w:cs="Helvetica"/>
        </w:rPr>
      </w:pPr>
      <w:r w:rsidRPr="002F5FA6">
        <w:rPr>
          <w:rFonts w:ascii="Helvetica" w:hAnsi="Helvetica" w:cs="Helvetica"/>
        </w:rPr>
        <w:t xml:space="preserve">Cabe precisar </w:t>
      </w:r>
      <w:r w:rsidR="001B1059" w:rsidRPr="002F5FA6">
        <w:rPr>
          <w:rFonts w:ascii="Helvetica" w:hAnsi="Helvetica" w:cs="Helvetica"/>
        </w:rPr>
        <w:t>que,</w:t>
      </w:r>
      <w:r w:rsidRPr="002F5FA6">
        <w:rPr>
          <w:rFonts w:ascii="Helvetica" w:hAnsi="Helvetica" w:cs="Helvetica"/>
        </w:rPr>
        <w:t xml:space="preserve"> en cada uno de los distritos mencionados</w:t>
      </w:r>
      <w:r>
        <w:rPr>
          <w:rFonts w:ascii="Helvetica" w:hAnsi="Helvetica" w:cs="Helvetica"/>
        </w:rPr>
        <w:t>,</w:t>
      </w:r>
      <w:r w:rsidRPr="002F5FA6">
        <w:rPr>
          <w:rFonts w:ascii="Helvetica" w:hAnsi="Helvetica" w:cs="Helvetica"/>
        </w:rPr>
        <w:t xml:space="preserve"> se encuentra una sede</w:t>
      </w:r>
      <w:r w:rsidR="001B1059">
        <w:rPr>
          <w:rFonts w:ascii="Helvetica" w:hAnsi="Helvetica" w:cs="Helvetica"/>
        </w:rPr>
        <w:t xml:space="preserve"> distrital</w:t>
      </w:r>
      <w:r w:rsidRPr="002F5FA6">
        <w:rPr>
          <w:rFonts w:ascii="Helvetica" w:hAnsi="Helvetica" w:cs="Helvetica"/>
        </w:rPr>
        <w:t xml:space="preserve"> de este Instituto, los cuales</w:t>
      </w:r>
      <w:r>
        <w:rPr>
          <w:rFonts w:ascii="Helvetica" w:hAnsi="Helvetica" w:cs="Helvetica"/>
        </w:rPr>
        <w:t xml:space="preserve"> se </w:t>
      </w:r>
      <w:r w:rsidR="00633043">
        <w:rPr>
          <w:rFonts w:ascii="Helvetica" w:hAnsi="Helvetica" w:cs="Helvetica"/>
        </w:rPr>
        <w:t>encargarán</w:t>
      </w:r>
      <w:r>
        <w:rPr>
          <w:rFonts w:ascii="Helvetica" w:hAnsi="Helvetica" w:cs="Helvetica"/>
        </w:rPr>
        <w:t xml:space="preserve"> de manera conjunta con el Instituto Nacional Electoral (INE), de instalar casillas </w:t>
      </w:r>
      <w:r w:rsidR="007B7492">
        <w:rPr>
          <w:rFonts w:ascii="Helvetica" w:hAnsi="Helvetica" w:cs="Helvetica"/>
        </w:rPr>
        <w:t>en las cuales se</w:t>
      </w:r>
      <w:r>
        <w:rPr>
          <w:rFonts w:ascii="Helvetica" w:hAnsi="Helvetica" w:cs="Helvetica"/>
        </w:rPr>
        <w:t xml:space="preserve"> </w:t>
      </w:r>
      <w:r w:rsidR="00250F74">
        <w:rPr>
          <w:rFonts w:ascii="Helvetica" w:hAnsi="Helvetica" w:cs="Helvetica"/>
        </w:rPr>
        <w:t>recibirán</w:t>
      </w:r>
      <w:r>
        <w:rPr>
          <w:rFonts w:ascii="Helvetica" w:hAnsi="Helvetica" w:cs="Helvetica"/>
        </w:rPr>
        <w:t xml:space="preserve"> los votos de los jaliscienses para elegir los cargos de Gubernatura, Diputaciones Locales y Ayuntamiento.</w:t>
      </w:r>
    </w:p>
    <w:p w14:paraId="63CD4BF5" w14:textId="77777777" w:rsidR="00757C7C" w:rsidRDefault="00757C7C" w:rsidP="00ED300C">
      <w:pPr>
        <w:pStyle w:val="Prrafodelista"/>
        <w:ind w:left="1440" w:right="-164"/>
        <w:jc w:val="both"/>
        <w:rPr>
          <w:rFonts w:ascii="Helvetica" w:hAnsi="Helvetica" w:cs="Helvetica"/>
          <w:b/>
          <w:bCs/>
          <w:color w:val="00788E" w:themeColor="accent1"/>
        </w:rPr>
      </w:pPr>
    </w:p>
    <w:p w14:paraId="4DC8E88E" w14:textId="49EA6C3F" w:rsidR="00AE0D04" w:rsidRDefault="00AE0D04" w:rsidP="00ED300C">
      <w:pPr>
        <w:pStyle w:val="Prrafodelista"/>
        <w:numPr>
          <w:ilvl w:val="0"/>
          <w:numId w:val="43"/>
        </w:numPr>
        <w:ind w:right="-164"/>
        <w:jc w:val="both"/>
        <w:rPr>
          <w:rFonts w:ascii="Helvetica" w:hAnsi="Helvetica" w:cs="Helvetica"/>
          <w:b/>
          <w:bCs/>
          <w:color w:val="00788E" w:themeColor="accent1"/>
        </w:rPr>
      </w:pPr>
      <w:r w:rsidRPr="005B3D82">
        <w:rPr>
          <w:rFonts w:ascii="Helvetica" w:hAnsi="Helvetica" w:cs="Helvetica"/>
          <w:b/>
          <w:bCs/>
          <w:color w:val="00788E" w:themeColor="accent1"/>
        </w:rPr>
        <w:t>CABECERAS DISTRITALES.</w:t>
      </w:r>
    </w:p>
    <w:p w14:paraId="3AC0C7ED" w14:textId="2BCF7F9D" w:rsidR="002F5FA6" w:rsidRPr="001B1059" w:rsidRDefault="001B1059" w:rsidP="00ED300C">
      <w:pPr>
        <w:ind w:right="-164"/>
        <w:jc w:val="both"/>
        <w:rPr>
          <w:rFonts w:ascii="Helvetica" w:hAnsi="Helvetica" w:cs="Helvetica"/>
        </w:rPr>
      </w:pPr>
      <w:r w:rsidRPr="001B1059">
        <w:rPr>
          <w:rFonts w:ascii="Helvetica" w:hAnsi="Helvetica" w:cs="Helvetica"/>
        </w:rPr>
        <w:t xml:space="preserve">El Instituto Electoral y de Participación Ciudadana del Estado de Jalisco, tiene como una de sus principales responsabilidades </w:t>
      </w:r>
      <w:r w:rsidRPr="001B1059">
        <w:rPr>
          <w:rFonts w:ascii="Arial" w:hAnsi="Arial" w:cs="Arial"/>
        </w:rPr>
        <w:t xml:space="preserve">el ejercicio de la función estatal de organizar las elecciones locales, para lo cual cuenta con órganos desconcentrados en cada </w:t>
      </w:r>
      <w:r w:rsidR="007B7492" w:rsidRPr="001B1059">
        <w:rPr>
          <w:rFonts w:ascii="Arial" w:hAnsi="Arial" w:cs="Arial"/>
        </w:rPr>
        <w:t>uno</w:t>
      </w:r>
      <w:r w:rsidRPr="001B1059">
        <w:rPr>
          <w:rFonts w:ascii="Arial" w:hAnsi="Arial" w:cs="Arial"/>
        </w:rPr>
        <w:t xml:space="preserve"> de los 20 distritos electorales</w:t>
      </w:r>
      <w:r w:rsidR="00250F74">
        <w:rPr>
          <w:rFonts w:ascii="Arial" w:hAnsi="Arial" w:cs="Arial"/>
        </w:rPr>
        <w:t>,</w:t>
      </w:r>
      <w:r w:rsidRPr="001B1059">
        <w:rPr>
          <w:rFonts w:ascii="Arial" w:hAnsi="Arial" w:cs="Arial"/>
        </w:rPr>
        <w:t xml:space="preserve"> teniendo como sedes los siguientes municipios</w:t>
      </w:r>
      <w:r w:rsidR="002B2D9F">
        <w:rPr>
          <w:rStyle w:val="Refdenotaalpie"/>
          <w:rFonts w:ascii="Arial" w:hAnsi="Arial" w:cs="Arial"/>
        </w:rPr>
        <w:footnoteReference w:id="4"/>
      </w:r>
      <w:r w:rsidRPr="001B1059">
        <w:rPr>
          <w:rFonts w:ascii="Arial" w:hAnsi="Arial" w:cs="Arial"/>
        </w:rPr>
        <w:t>:</w:t>
      </w:r>
    </w:p>
    <w:p w14:paraId="187E5DDA" w14:textId="6B23DC97" w:rsidR="002F5FA6" w:rsidRDefault="001B1059" w:rsidP="00ED300C">
      <w:pPr>
        <w:pStyle w:val="Prrafodelista"/>
        <w:ind w:left="1440" w:right="-164"/>
        <w:jc w:val="both"/>
        <w:rPr>
          <w:rFonts w:ascii="Helvetica" w:hAnsi="Helvetica" w:cs="Helvetica"/>
          <w:b/>
          <w:bCs/>
          <w:color w:val="00788E" w:themeColor="accent1"/>
        </w:rPr>
      </w:pPr>
      <w:r>
        <w:rPr>
          <w:noProof/>
        </w:rPr>
        <w:drawing>
          <wp:anchor distT="0" distB="0" distL="114300" distR="114300" simplePos="0" relativeHeight="251663872" behindDoc="1" locked="0" layoutInCell="1" allowOverlap="1" wp14:anchorId="4DB5973B" wp14:editId="09D9FB89">
            <wp:simplePos x="0" y="0"/>
            <wp:positionH relativeFrom="margin">
              <wp:align>right</wp:align>
            </wp:positionH>
            <wp:positionV relativeFrom="paragraph">
              <wp:posOffset>100330</wp:posOffset>
            </wp:positionV>
            <wp:extent cx="5476875" cy="4756150"/>
            <wp:effectExtent l="0" t="0" r="9525" b="6350"/>
            <wp:wrapNone/>
            <wp:docPr id="77152911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29114" name="Imagen 1" descr="Tabla&#10;&#10;Descripción generada automáticamente"/>
                    <pic:cNvPicPr/>
                  </pic:nvPicPr>
                  <pic:blipFill>
                    <a:blip r:embed="rId15"/>
                    <a:stretch>
                      <a:fillRect/>
                    </a:stretch>
                  </pic:blipFill>
                  <pic:spPr>
                    <a:xfrm>
                      <a:off x="0" y="0"/>
                      <a:ext cx="5476875" cy="4756150"/>
                    </a:xfrm>
                    <a:prstGeom prst="rect">
                      <a:avLst/>
                    </a:prstGeom>
                  </pic:spPr>
                </pic:pic>
              </a:graphicData>
            </a:graphic>
            <wp14:sizeRelH relativeFrom="margin">
              <wp14:pctWidth>0</wp14:pctWidth>
            </wp14:sizeRelH>
            <wp14:sizeRelV relativeFrom="margin">
              <wp14:pctHeight>0</wp14:pctHeight>
            </wp14:sizeRelV>
          </wp:anchor>
        </w:drawing>
      </w:r>
    </w:p>
    <w:p w14:paraId="20981619" w14:textId="19E46C85" w:rsidR="002F5FA6" w:rsidRDefault="002F5FA6" w:rsidP="00ED300C">
      <w:pPr>
        <w:pStyle w:val="Prrafodelista"/>
        <w:ind w:left="1440" w:right="-164"/>
        <w:jc w:val="both"/>
        <w:rPr>
          <w:rFonts w:ascii="Helvetica" w:hAnsi="Helvetica" w:cs="Helvetica"/>
          <w:b/>
          <w:bCs/>
          <w:color w:val="00788E" w:themeColor="accent1"/>
        </w:rPr>
      </w:pPr>
    </w:p>
    <w:p w14:paraId="2B7B0671" w14:textId="538D7EA8" w:rsidR="002F5FA6" w:rsidRDefault="002F5FA6" w:rsidP="00ED300C">
      <w:pPr>
        <w:pStyle w:val="Prrafodelista"/>
        <w:ind w:left="1440" w:right="-164"/>
        <w:jc w:val="both"/>
        <w:rPr>
          <w:rFonts w:ascii="Helvetica" w:hAnsi="Helvetica" w:cs="Helvetica"/>
          <w:b/>
          <w:bCs/>
          <w:color w:val="00788E" w:themeColor="accent1"/>
        </w:rPr>
      </w:pPr>
    </w:p>
    <w:p w14:paraId="4E0A64CA" w14:textId="22DBE6CE" w:rsidR="002F5FA6" w:rsidRDefault="002F5FA6" w:rsidP="00ED300C">
      <w:pPr>
        <w:pStyle w:val="Prrafodelista"/>
        <w:ind w:left="1440" w:right="-164"/>
        <w:jc w:val="both"/>
        <w:rPr>
          <w:rFonts w:ascii="Helvetica" w:hAnsi="Helvetica" w:cs="Helvetica"/>
          <w:b/>
          <w:bCs/>
          <w:color w:val="00788E" w:themeColor="accent1"/>
        </w:rPr>
      </w:pPr>
    </w:p>
    <w:p w14:paraId="6EFFBBBF" w14:textId="77777777" w:rsidR="002F5FA6" w:rsidRDefault="002F5FA6" w:rsidP="00ED300C">
      <w:pPr>
        <w:pStyle w:val="Prrafodelista"/>
        <w:ind w:left="1440" w:right="-164"/>
        <w:jc w:val="both"/>
        <w:rPr>
          <w:rFonts w:ascii="Helvetica" w:hAnsi="Helvetica" w:cs="Helvetica"/>
          <w:b/>
          <w:bCs/>
          <w:color w:val="00788E" w:themeColor="accent1"/>
        </w:rPr>
      </w:pPr>
    </w:p>
    <w:p w14:paraId="1DB55FA0" w14:textId="77777777" w:rsidR="002F5FA6" w:rsidRDefault="002F5FA6" w:rsidP="00ED300C">
      <w:pPr>
        <w:pStyle w:val="Prrafodelista"/>
        <w:ind w:left="1440" w:right="-164"/>
        <w:jc w:val="both"/>
        <w:rPr>
          <w:rFonts w:ascii="Helvetica" w:hAnsi="Helvetica" w:cs="Helvetica"/>
          <w:b/>
          <w:bCs/>
          <w:color w:val="00788E" w:themeColor="accent1"/>
        </w:rPr>
      </w:pPr>
    </w:p>
    <w:p w14:paraId="065BA25A" w14:textId="77777777" w:rsidR="002F5FA6" w:rsidRDefault="002F5FA6" w:rsidP="00ED300C">
      <w:pPr>
        <w:pStyle w:val="Prrafodelista"/>
        <w:ind w:left="1440" w:right="-164"/>
        <w:jc w:val="both"/>
        <w:rPr>
          <w:rFonts w:ascii="Helvetica" w:hAnsi="Helvetica" w:cs="Helvetica"/>
          <w:b/>
          <w:bCs/>
          <w:color w:val="00788E" w:themeColor="accent1"/>
        </w:rPr>
      </w:pPr>
    </w:p>
    <w:p w14:paraId="59292CD2" w14:textId="77777777" w:rsidR="002F5FA6" w:rsidRDefault="002F5FA6" w:rsidP="00ED300C">
      <w:pPr>
        <w:pStyle w:val="Prrafodelista"/>
        <w:ind w:left="1440" w:right="-164"/>
        <w:jc w:val="both"/>
        <w:rPr>
          <w:rFonts w:ascii="Helvetica" w:hAnsi="Helvetica" w:cs="Helvetica"/>
          <w:b/>
          <w:bCs/>
          <w:color w:val="00788E" w:themeColor="accent1"/>
        </w:rPr>
      </w:pPr>
    </w:p>
    <w:p w14:paraId="48E4FCA2" w14:textId="77777777" w:rsidR="002F5FA6" w:rsidRDefault="002F5FA6" w:rsidP="00ED300C">
      <w:pPr>
        <w:pStyle w:val="Prrafodelista"/>
        <w:ind w:left="1440" w:right="-164"/>
        <w:jc w:val="both"/>
        <w:rPr>
          <w:rFonts w:ascii="Helvetica" w:hAnsi="Helvetica" w:cs="Helvetica"/>
          <w:b/>
          <w:bCs/>
          <w:color w:val="00788E" w:themeColor="accent1"/>
        </w:rPr>
      </w:pPr>
    </w:p>
    <w:p w14:paraId="4ADD5595" w14:textId="77777777" w:rsidR="002F5FA6" w:rsidRDefault="002F5FA6" w:rsidP="00ED300C">
      <w:pPr>
        <w:pStyle w:val="Prrafodelista"/>
        <w:ind w:left="1440" w:right="-164"/>
        <w:jc w:val="both"/>
        <w:rPr>
          <w:rFonts w:ascii="Helvetica" w:hAnsi="Helvetica" w:cs="Helvetica"/>
          <w:b/>
          <w:bCs/>
          <w:color w:val="00788E" w:themeColor="accent1"/>
        </w:rPr>
      </w:pPr>
    </w:p>
    <w:p w14:paraId="0CAF0D00" w14:textId="77777777" w:rsidR="001B1059" w:rsidRDefault="001B1059" w:rsidP="00ED300C">
      <w:pPr>
        <w:pStyle w:val="Prrafodelista"/>
        <w:ind w:left="1440" w:right="-164"/>
        <w:jc w:val="both"/>
        <w:rPr>
          <w:rFonts w:ascii="Helvetica" w:hAnsi="Helvetica" w:cs="Helvetica"/>
          <w:b/>
          <w:bCs/>
          <w:color w:val="00788E" w:themeColor="accent1"/>
        </w:rPr>
      </w:pPr>
    </w:p>
    <w:p w14:paraId="389A1C00" w14:textId="77777777" w:rsidR="001B1059" w:rsidRDefault="001B1059" w:rsidP="00ED300C">
      <w:pPr>
        <w:pStyle w:val="Prrafodelista"/>
        <w:ind w:left="1440" w:right="-164"/>
        <w:jc w:val="both"/>
        <w:rPr>
          <w:rFonts w:ascii="Helvetica" w:hAnsi="Helvetica" w:cs="Helvetica"/>
          <w:b/>
          <w:bCs/>
          <w:color w:val="00788E" w:themeColor="accent1"/>
        </w:rPr>
      </w:pPr>
    </w:p>
    <w:p w14:paraId="6F41A2BD" w14:textId="77777777" w:rsidR="001B1059" w:rsidRDefault="001B1059" w:rsidP="00ED300C">
      <w:pPr>
        <w:pStyle w:val="Prrafodelista"/>
        <w:ind w:left="1440" w:right="-164"/>
        <w:jc w:val="both"/>
        <w:rPr>
          <w:rFonts w:ascii="Helvetica" w:hAnsi="Helvetica" w:cs="Helvetica"/>
          <w:b/>
          <w:bCs/>
          <w:color w:val="00788E" w:themeColor="accent1"/>
        </w:rPr>
      </w:pPr>
    </w:p>
    <w:p w14:paraId="43CA8225" w14:textId="77777777" w:rsidR="001B1059" w:rsidRDefault="001B1059" w:rsidP="00ED300C">
      <w:pPr>
        <w:pStyle w:val="Prrafodelista"/>
        <w:ind w:left="1440" w:right="-164"/>
        <w:jc w:val="both"/>
        <w:rPr>
          <w:rFonts w:ascii="Helvetica" w:hAnsi="Helvetica" w:cs="Helvetica"/>
          <w:b/>
          <w:bCs/>
          <w:color w:val="00788E" w:themeColor="accent1"/>
        </w:rPr>
      </w:pPr>
    </w:p>
    <w:p w14:paraId="65BB7EF5" w14:textId="77777777" w:rsidR="001B1059" w:rsidRDefault="001B1059" w:rsidP="00ED300C">
      <w:pPr>
        <w:pStyle w:val="Prrafodelista"/>
        <w:ind w:left="1440" w:right="-164"/>
        <w:jc w:val="both"/>
        <w:rPr>
          <w:rFonts w:ascii="Helvetica" w:hAnsi="Helvetica" w:cs="Helvetica"/>
          <w:b/>
          <w:bCs/>
          <w:color w:val="00788E" w:themeColor="accent1"/>
        </w:rPr>
      </w:pPr>
    </w:p>
    <w:p w14:paraId="265747CE" w14:textId="77777777" w:rsidR="001B1059" w:rsidRDefault="001B1059" w:rsidP="00ED300C">
      <w:pPr>
        <w:pStyle w:val="Prrafodelista"/>
        <w:ind w:left="1440" w:right="-164"/>
        <w:jc w:val="both"/>
        <w:rPr>
          <w:rFonts w:ascii="Helvetica" w:hAnsi="Helvetica" w:cs="Helvetica"/>
          <w:b/>
          <w:bCs/>
          <w:color w:val="00788E" w:themeColor="accent1"/>
        </w:rPr>
      </w:pPr>
    </w:p>
    <w:p w14:paraId="78B507C0" w14:textId="77777777" w:rsidR="001B1059" w:rsidRDefault="001B1059" w:rsidP="00ED300C">
      <w:pPr>
        <w:pStyle w:val="Prrafodelista"/>
        <w:ind w:left="1440" w:right="-164"/>
        <w:jc w:val="both"/>
        <w:rPr>
          <w:rFonts w:ascii="Helvetica" w:hAnsi="Helvetica" w:cs="Helvetica"/>
          <w:b/>
          <w:bCs/>
          <w:color w:val="00788E" w:themeColor="accent1"/>
        </w:rPr>
      </w:pPr>
    </w:p>
    <w:p w14:paraId="52B2A955" w14:textId="77777777" w:rsidR="001B1059" w:rsidRDefault="001B1059" w:rsidP="00ED300C">
      <w:pPr>
        <w:pStyle w:val="Prrafodelista"/>
        <w:ind w:left="1440" w:right="-164"/>
        <w:jc w:val="both"/>
        <w:rPr>
          <w:rFonts w:ascii="Helvetica" w:hAnsi="Helvetica" w:cs="Helvetica"/>
          <w:b/>
          <w:bCs/>
          <w:color w:val="00788E" w:themeColor="accent1"/>
        </w:rPr>
      </w:pPr>
    </w:p>
    <w:p w14:paraId="48B782B5" w14:textId="77777777" w:rsidR="002F5FA6" w:rsidRDefault="002F5FA6" w:rsidP="00ED300C">
      <w:pPr>
        <w:pStyle w:val="Prrafodelista"/>
        <w:ind w:left="1440" w:right="-164"/>
        <w:jc w:val="both"/>
        <w:rPr>
          <w:rFonts w:ascii="Helvetica" w:hAnsi="Helvetica" w:cs="Helvetica"/>
          <w:b/>
          <w:bCs/>
          <w:color w:val="00788E" w:themeColor="accent1"/>
        </w:rPr>
      </w:pPr>
    </w:p>
    <w:p w14:paraId="79073BE1" w14:textId="77777777" w:rsidR="002F5FA6" w:rsidRDefault="002F5FA6" w:rsidP="00ED300C">
      <w:pPr>
        <w:pStyle w:val="Prrafodelista"/>
        <w:ind w:left="1440" w:right="-164"/>
        <w:jc w:val="both"/>
        <w:rPr>
          <w:rFonts w:ascii="Helvetica" w:hAnsi="Helvetica" w:cs="Helvetica"/>
          <w:b/>
          <w:bCs/>
          <w:color w:val="00788E" w:themeColor="accent1"/>
        </w:rPr>
      </w:pPr>
    </w:p>
    <w:p w14:paraId="4A98B3DB" w14:textId="77777777" w:rsidR="002F5FA6" w:rsidRDefault="002F5FA6" w:rsidP="00ED300C">
      <w:pPr>
        <w:pStyle w:val="Prrafodelista"/>
        <w:ind w:left="1440" w:right="-164"/>
        <w:jc w:val="both"/>
        <w:rPr>
          <w:rFonts w:ascii="Helvetica" w:hAnsi="Helvetica" w:cs="Helvetica"/>
          <w:b/>
          <w:bCs/>
          <w:color w:val="00788E" w:themeColor="accent1"/>
        </w:rPr>
      </w:pPr>
    </w:p>
    <w:p w14:paraId="1BE772D3" w14:textId="77777777" w:rsidR="002F5FA6" w:rsidRDefault="002F5FA6" w:rsidP="00ED300C">
      <w:pPr>
        <w:pStyle w:val="Prrafodelista"/>
        <w:ind w:left="1440" w:right="-164"/>
        <w:jc w:val="both"/>
        <w:rPr>
          <w:rFonts w:ascii="Helvetica" w:hAnsi="Helvetica" w:cs="Helvetica"/>
          <w:b/>
          <w:bCs/>
          <w:color w:val="00788E" w:themeColor="accent1"/>
        </w:rPr>
      </w:pPr>
    </w:p>
    <w:p w14:paraId="683C417D" w14:textId="77777777" w:rsidR="002F5FA6" w:rsidRDefault="002F5FA6" w:rsidP="00ED300C">
      <w:pPr>
        <w:pStyle w:val="Prrafodelista"/>
        <w:ind w:left="1440" w:right="-164"/>
        <w:jc w:val="both"/>
        <w:rPr>
          <w:rFonts w:ascii="Helvetica" w:hAnsi="Helvetica" w:cs="Helvetica"/>
          <w:b/>
          <w:bCs/>
          <w:color w:val="00788E" w:themeColor="accent1"/>
        </w:rPr>
      </w:pPr>
    </w:p>
    <w:p w14:paraId="7BA588A1" w14:textId="77777777" w:rsidR="002F5FA6" w:rsidRDefault="002F5FA6" w:rsidP="00ED300C">
      <w:pPr>
        <w:pStyle w:val="Prrafodelista"/>
        <w:ind w:left="1440" w:right="-164"/>
        <w:jc w:val="both"/>
        <w:rPr>
          <w:rFonts w:ascii="Helvetica" w:hAnsi="Helvetica" w:cs="Helvetica"/>
          <w:b/>
          <w:bCs/>
          <w:color w:val="00788E" w:themeColor="accent1"/>
        </w:rPr>
      </w:pPr>
    </w:p>
    <w:p w14:paraId="3BF7A928" w14:textId="77777777" w:rsidR="002F5FA6" w:rsidRDefault="002F5FA6" w:rsidP="00ED300C">
      <w:pPr>
        <w:pStyle w:val="Prrafodelista"/>
        <w:ind w:left="1440" w:right="-164"/>
        <w:jc w:val="both"/>
        <w:rPr>
          <w:rFonts w:ascii="Helvetica" w:hAnsi="Helvetica" w:cs="Helvetica"/>
          <w:b/>
          <w:bCs/>
          <w:color w:val="00788E" w:themeColor="accent1"/>
        </w:rPr>
      </w:pPr>
    </w:p>
    <w:p w14:paraId="54DFCA71" w14:textId="77777777" w:rsidR="002B2D9F" w:rsidRDefault="002B2D9F" w:rsidP="00ED300C">
      <w:pPr>
        <w:pStyle w:val="Prrafodelista"/>
        <w:ind w:left="1440" w:right="-164"/>
        <w:jc w:val="both"/>
        <w:rPr>
          <w:rFonts w:ascii="Helvetica" w:hAnsi="Helvetica" w:cs="Helvetica"/>
          <w:b/>
          <w:bCs/>
          <w:color w:val="00788E" w:themeColor="accent1"/>
        </w:rPr>
      </w:pPr>
    </w:p>
    <w:p w14:paraId="334956FE" w14:textId="77777777" w:rsidR="002B2D9F" w:rsidRDefault="002B2D9F" w:rsidP="00ED300C">
      <w:pPr>
        <w:pStyle w:val="Prrafodelista"/>
        <w:ind w:left="1440" w:right="-164"/>
        <w:jc w:val="both"/>
        <w:rPr>
          <w:rFonts w:ascii="Helvetica" w:hAnsi="Helvetica" w:cs="Helvetica"/>
          <w:b/>
          <w:bCs/>
          <w:color w:val="00788E" w:themeColor="accent1"/>
        </w:rPr>
      </w:pPr>
    </w:p>
    <w:p w14:paraId="1C8FE708" w14:textId="77777777" w:rsidR="002B2D9F" w:rsidRDefault="002B2D9F" w:rsidP="00ED300C">
      <w:pPr>
        <w:pStyle w:val="Prrafodelista"/>
        <w:ind w:left="1440" w:right="-164"/>
        <w:jc w:val="both"/>
        <w:rPr>
          <w:rFonts w:ascii="Helvetica" w:hAnsi="Helvetica" w:cs="Helvetica"/>
          <w:b/>
          <w:bCs/>
          <w:color w:val="00788E" w:themeColor="accent1"/>
        </w:rPr>
      </w:pPr>
    </w:p>
    <w:p w14:paraId="04743B86" w14:textId="77777777" w:rsidR="002B2D9F" w:rsidRDefault="002B2D9F" w:rsidP="00ED300C">
      <w:pPr>
        <w:pStyle w:val="Prrafodelista"/>
        <w:ind w:left="1440" w:right="-164"/>
        <w:jc w:val="both"/>
        <w:rPr>
          <w:rFonts w:ascii="Helvetica" w:hAnsi="Helvetica" w:cs="Helvetica"/>
          <w:b/>
          <w:bCs/>
          <w:color w:val="00788E" w:themeColor="accent1"/>
        </w:rPr>
      </w:pPr>
    </w:p>
    <w:p w14:paraId="7E8440EE" w14:textId="6CC0E76E" w:rsidR="002B2D9F" w:rsidRDefault="002B2D9F" w:rsidP="00ED300C">
      <w:pPr>
        <w:pStyle w:val="Prrafodelista"/>
        <w:ind w:left="142" w:right="-164"/>
        <w:jc w:val="both"/>
        <w:rPr>
          <w:rFonts w:ascii="Helvetica" w:hAnsi="Helvetica" w:cs="Helvetica"/>
        </w:rPr>
      </w:pPr>
      <w:r w:rsidRPr="002B2D9F">
        <w:rPr>
          <w:rFonts w:ascii="Helvetica" w:hAnsi="Helvetica" w:cs="Helvetica"/>
        </w:rPr>
        <w:t xml:space="preserve">Es preciso señalar, que los 125 municipios que conforman el </w:t>
      </w:r>
      <w:r w:rsidR="007B7492" w:rsidRPr="002B2D9F">
        <w:rPr>
          <w:rFonts w:ascii="Helvetica" w:hAnsi="Helvetica" w:cs="Helvetica"/>
        </w:rPr>
        <w:t>Estado</w:t>
      </w:r>
      <w:r w:rsidRPr="002B2D9F">
        <w:rPr>
          <w:rFonts w:ascii="Helvetica" w:hAnsi="Helvetica" w:cs="Helvetica"/>
        </w:rPr>
        <w:t xml:space="preserve"> se encuentran distribuidos en los 20 distritos de la manera que se expresa en</w:t>
      </w:r>
      <w:r>
        <w:rPr>
          <w:rFonts w:ascii="Helvetica" w:hAnsi="Helvetica" w:cs="Helvetica"/>
        </w:rPr>
        <w:t xml:space="preserve"> </w:t>
      </w:r>
      <w:r w:rsidRPr="002B2D9F">
        <w:rPr>
          <w:rFonts w:ascii="Helvetica" w:hAnsi="Helvetica" w:cs="Helvetica"/>
        </w:rPr>
        <w:t>la tabla que antecede a este párrafo.</w:t>
      </w:r>
    </w:p>
    <w:p w14:paraId="1CC64BAA" w14:textId="77777777" w:rsidR="002B2D9F" w:rsidRDefault="002B2D9F" w:rsidP="00ED300C">
      <w:pPr>
        <w:pStyle w:val="Prrafodelista"/>
        <w:ind w:left="142" w:right="-164"/>
        <w:jc w:val="both"/>
        <w:rPr>
          <w:rFonts w:ascii="Helvetica" w:hAnsi="Helvetica" w:cs="Helvetica"/>
        </w:rPr>
      </w:pPr>
    </w:p>
    <w:p w14:paraId="15D17E8A" w14:textId="77777777" w:rsidR="002B2D9F" w:rsidRPr="002B2D9F" w:rsidRDefault="002B2D9F" w:rsidP="00ED300C">
      <w:pPr>
        <w:pStyle w:val="Prrafodelista"/>
        <w:ind w:left="142" w:right="-164"/>
        <w:jc w:val="both"/>
        <w:rPr>
          <w:rFonts w:ascii="Helvetica" w:hAnsi="Helvetica" w:cs="Helvetica"/>
        </w:rPr>
      </w:pPr>
    </w:p>
    <w:p w14:paraId="0AC411E4" w14:textId="033B4C2F" w:rsidR="005B3D82" w:rsidRDefault="005B3D82" w:rsidP="00ED300C">
      <w:pPr>
        <w:pStyle w:val="Prrafodelista"/>
        <w:numPr>
          <w:ilvl w:val="0"/>
          <w:numId w:val="43"/>
        </w:numPr>
        <w:ind w:right="-164"/>
        <w:jc w:val="both"/>
        <w:rPr>
          <w:rFonts w:ascii="Helvetica" w:hAnsi="Helvetica" w:cs="Helvetica"/>
          <w:b/>
          <w:bCs/>
          <w:color w:val="00788E" w:themeColor="accent1"/>
        </w:rPr>
      </w:pPr>
      <w:r>
        <w:rPr>
          <w:rFonts w:ascii="Helvetica" w:hAnsi="Helvetica" w:cs="Helvetica"/>
          <w:b/>
          <w:bCs/>
          <w:color w:val="00788E" w:themeColor="accent1"/>
        </w:rPr>
        <w:t>PROYECCIÓN DE CASILLAS.</w:t>
      </w:r>
    </w:p>
    <w:p w14:paraId="6545739C" w14:textId="7007C168" w:rsidR="007E77A9" w:rsidRPr="00F5556A" w:rsidRDefault="002B2D9F" w:rsidP="00ED300C">
      <w:pPr>
        <w:ind w:right="-164"/>
        <w:jc w:val="both"/>
        <w:rPr>
          <w:rFonts w:ascii="Helvetica" w:hAnsi="Helvetica" w:cs="Helvetica"/>
        </w:rPr>
      </w:pPr>
      <w:r w:rsidRPr="009B5530">
        <w:rPr>
          <w:rFonts w:ascii="Helvetica" w:hAnsi="Helvetica" w:cs="Helvetica"/>
        </w:rPr>
        <w:t xml:space="preserve">Para este proceso </w:t>
      </w:r>
      <w:r w:rsidR="009B5530" w:rsidRPr="009B5530">
        <w:rPr>
          <w:rFonts w:ascii="Helvetica" w:hAnsi="Helvetica" w:cs="Helvetica"/>
        </w:rPr>
        <w:t>electoral</w:t>
      </w:r>
      <w:r w:rsidRPr="009B5530">
        <w:rPr>
          <w:rFonts w:ascii="Helvetica" w:hAnsi="Helvetica" w:cs="Helvetica"/>
        </w:rPr>
        <w:t>, el Instituto Nacional Electoral, quien tiene la atribución de la instalación de casillas</w:t>
      </w:r>
      <w:r w:rsidR="009B5530" w:rsidRPr="009B5530">
        <w:rPr>
          <w:rFonts w:ascii="Helvetica" w:hAnsi="Helvetica" w:cs="Helvetica"/>
        </w:rPr>
        <w:t xml:space="preserve">, </w:t>
      </w:r>
      <w:r w:rsidR="007B7492">
        <w:rPr>
          <w:rFonts w:ascii="Helvetica" w:hAnsi="Helvetica" w:cs="Helvetica"/>
        </w:rPr>
        <w:t xml:space="preserve">para este proceso electoral </w:t>
      </w:r>
      <w:r w:rsidR="00250F74">
        <w:rPr>
          <w:rFonts w:ascii="Helvetica" w:hAnsi="Helvetica" w:cs="Helvetica"/>
        </w:rPr>
        <w:t>ha</w:t>
      </w:r>
      <w:r w:rsidR="009B5530" w:rsidRPr="009B5530">
        <w:rPr>
          <w:rFonts w:ascii="Helvetica" w:hAnsi="Helvetica" w:cs="Helvetica"/>
        </w:rPr>
        <w:t xml:space="preserve"> proyectado instalar 10,</w:t>
      </w:r>
      <w:r w:rsidR="00690D7F">
        <w:rPr>
          <w:rFonts w:ascii="Helvetica" w:hAnsi="Helvetica" w:cs="Helvetica"/>
        </w:rPr>
        <w:t>825</w:t>
      </w:r>
      <w:r w:rsidR="009B5530" w:rsidRPr="009B5530">
        <w:rPr>
          <w:rFonts w:ascii="Helvetica" w:hAnsi="Helvetica" w:cs="Helvetica"/>
        </w:rPr>
        <w:t xml:space="preserve"> casillas en el </w:t>
      </w:r>
      <w:r w:rsidR="009B5530" w:rsidRPr="00F5556A">
        <w:rPr>
          <w:rFonts w:ascii="Helvetica" w:hAnsi="Helvetica" w:cs="Helvetica"/>
        </w:rPr>
        <w:t>Estado,</w:t>
      </w:r>
      <w:r w:rsidR="00B50B71" w:rsidRPr="00F5556A">
        <w:rPr>
          <w:rFonts w:ascii="Helvetica" w:hAnsi="Helvetica" w:cs="Helvetica"/>
        </w:rPr>
        <w:t xml:space="preserve"> </w:t>
      </w:r>
      <w:r w:rsidR="00B50B71" w:rsidRPr="00F5556A">
        <w:rPr>
          <w:rFonts w:ascii="Helvetica" w:hAnsi="Helvetica" w:cs="Helvetica"/>
        </w:rPr>
        <w:t>esto de conformidad con los datos proporcionados por el INE, en la “Reunión de Articulación Interinstitucional” celebrada el día 14 de diciembre del presente año</w:t>
      </w:r>
      <w:r w:rsidR="007E77A9" w:rsidRPr="00F5556A">
        <w:rPr>
          <w:rFonts w:ascii="Helvetica" w:hAnsi="Helvetica" w:cs="Helvetica"/>
        </w:rPr>
        <w:t>.</w:t>
      </w:r>
    </w:p>
    <w:p w14:paraId="6137E003" w14:textId="58C89858" w:rsidR="007E77A9" w:rsidRPr="00F5556A" w:rsidRDefault="007E77A9" w:rsidP="00ED300C">
      <w:pPr>
        <w:ind w:right="-164"/>
        <w:jc w:val="both"/>
        <w:rPr>
          <w:rFonts w:ascii="Helvetica" w:hAnsi="Helvetica" w:cs="Helvetica"/>
        </w:rPr>
      </w:pPr>
      <w:r w:rsidRPr="00F5556A">
        <w:rPr>
          <w:rFonts w:ascii="Helvetica" w:hAnsi="Helvetica" w:cs="Helvetica"/>
        </w:rPr>
        <w:t>Cabe precisar, que existen diferencias entre la proyección de casillas de los informes presentados en los Consejos Distritales y la que se presenta en este informe, lo anterior derivado de la fecha</w:t>
      </w:r>
      <w:r w:rsidR="005E7E02" w:rsidRPr="00F5556A">
        <w:rPr>
          <w:rFonts w:ascii="Helvetica" w:hAnsi="Helvetica" w:cs="Helvetica"/>
        </w:rPr>
        <w:t xml:space="preserve"> en que se distribuyó el informe para convocar </w:t>
      </w:r>
      <w:r w:rsidRPr="00F5556A">
        <w:rPr>
          <w:rFonts w:ascii="Helvetica" w:hAnsi="Helvetica" w:cs="Helvetica"/>
        </w:rPr>
        <w:t>a sesión en los órganos desconcentrados</w:t>
      </w:r>
      <w:r w:rsidR="005E7E02" w:rsidRPr="00F5556A">
        <w:rPr>
          <w:rFonts w:ascii="Helvetica" w:hAnsi="Helvetica" w:cs="Helvetica"/>
        </w:rPr>
        <w:t xml:space="preserve"> y la fecha de la Reunión de Articulación Interinstitucional.</w:t>
      </w:r>
    </w:p>
    <w:p w14:paraId="5C300442" w14:textId="21E58B43" w:rsidR="002B2D9F" w:rsidRPr="009B5530" w:rsidRDefault="00B50B71" w:rsidP="00ED300C">
      <w:pPr>
        <w:ind w:right="-164"/>
        <w:jc w:val="both"/>
        <w:rPr>
          <w:rFonts w:ascii="Helvetica" w:hAnsi="Helvetica" w:cs="Helvetica"/>
        </w:rPr>
      </w:pPr>
      <w:r w:rsidRPr="00F5556A">
        <w:rPr>
          <w:rFonts w:ascii="Helvetica" w:hAnsi="Helvetica" w:cs="Helvetica"/>
        </w:rPr>
        <w:t xml:space="preserve"> </w:t>
      </w:r>
      <w:r w:rsidR="005E7E02" w:rsidRPr="00F5556A">
        <w:rPr>
          <w:rFonts w:ascii="Helvetica" w:hAnsi="Helvetica" w:cs="Helvetica"/>
        </w:rPr>
        <w:t xml:space="preserve">La </w:t>
      </w:r>
      <w:r w:rsidRPr="00F5556A">
        <w:rPr>
          <w:rFonts w:ascii="Helvetica" w:hAnsi="Helvetica" w:cs="Helvetica"/>
        </w:rPr>
        <w:t>distribu</w:t>
      </w:r>
      <w:r w:rsidR="007E77A9" w:rsidRPr="00F5556A">
        <w:rPr>
          <w:rFonts w:ascii="Helvetica" w:hAnsi="Helvetica" w:cs="Helvetica"/>
        </w:rPr>
        <w:t xml:space="preserve">ción de casillas se realiza </w:t>
      </w:r>
      <w:r w:rsidRPr="00F5556A">
        <w:rPr>
          <w:rFonts w:ascii="Helvetica" w:hAnsi="Helvetica" w:cs="Helvetica"/>
        </w:rPr>
        <w:t>conforme</w:t>
      </w:r>
      <w:r>
        <w:rPr>
          <w:rFonts w:ascii="Helvetica" w:hAnsi="Helvetica" w:cs="Helvetica"/>
        </w:rPr>
        <w:t xml:space="preserve"> </w:t>
      </w:r>
      <w:r w:rsidR="009B5530" w:rsidRPr="009B5530">
        <w:rPr>
          <w:rFonts w:ascii="Helvetica" w:hAnsi="Helvetica" w:cs="Helvetica"/>
        </w:rPr>
        <w:t>lo menciona la tabla siguiente</w:t>
      </w:r>
      <w:r w:rsidR="009B5530">
        <w:rPr>
          <w:rStyle w:val="Refdenotaalpie"/>
          <w:rFonts w:ascii="Helvetica" w:hAnsi="Helvetica" w:cs="Helvetica"/>
        </w:rPr>
        <w:footnoteReference w:id="5"/>
      </w:r>
      <w:r w:rsidR="009B5530" w:rsidRPr="009B5530">
        <w:rPr>
          <w:rFonts w:ascii="Helvetica" w:hAnsi="Helvetica" w:cs="Helvetica"/>
        </w:rPr>
        <w:t>:</w:t>
      </w:r>
    </w:p>
    <w:p w14:paraId="1A191B98" w14:textId="4D9C01EC" w:rsidR="002B2D9F" w:rsidRDefault="00690D7F" w:rsidP="003347E3">
      <w:pPr>
        <w:ind w:right="-164"/>
        <w:jc w:val="center"/>
        <w:rPr>
          <w:rFonts w:ascii="Helvetica" w:hAnsi="Helvetica" w:cs="Helvetica"/>
          <w:b/>
          <w:bCs/>
          <w:color w:val="00788E" w:themeColor="accent1"/>
        </w:rPr>
      </w:pPr>
      <w:r>
        <w:rPr>
          <w:noProof/>
        </w:rPr>
        <w:drawing>
          <wp:inline distT="0" distB="0" distL="0" distR="0" wp14:anchorId="7502A894" wp14:editId="466E623B">
            <wp:extent cx="4606393" cy="2800319"/>
            <wp:effectExtent l="0" t="0" r="3810" b="635"/>
            <wp:docPr id="1496525831" name="Imagen 1" descr="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25831" name="Imagen 1" descr="Aplicación, Tabla&#10;&#10;Descripción generada automáticamente"/>
                    <pic:cNvPicPr/>
                  </pic:nvPicPr>
                  <pic:blipFill>
                    <a:blip r:embed="rId16"/>
                    <a:stretch>
                      <a:fillRect/>
                    </a:stretch>
                  </pic:blipFill>
                  <pic:spPr>
                    <a:xfrm>
                      <a:off x="0" y="0"/>
                      <a:ext cx="4640685" cy="2821165"/>
                    </a:xfrm>
                    <a:prstGeom prst="rect">
                      <a:avLst/>
                    </a:prstGeom>
                  </pic:spPr>
                </pic:pic>
              </a:graphicData>
            </a:graphic>
          </wp:inline>
        </w:drawing>
      </w:r>
    </w:p>
    <w:p w14:paraId="2F8E629C" w14:textId="6ED15B68" w:rsidR="00AE0D04" w:rsidRDefault="00AE0D04" w:rsidP="00ED300C">
      <w:pPr>
        <w:pStyle w:val="Prrafodelista"/>
        <w:numPr>
          <w:ilvl w:val="0"/>
          <w:numId w:val="43"/>
        </w:numPr>
        <w:ind w:right="-164"/>
        <w:jc w:val="both"/>
        <w:rPr>
          <w:rFonts w:ascii="Helvetica" w:hAnsi="Helvetica" w:cs="Helvetica"/>
          <w:b/>
          <w:bCs/>
          <w:color w:val="00788E" w:themeColor="accent1"/>
        </w:rPr>
      </w:pPr>
      <w:r w:rsidRPr="00965925">
        <w:rPr>
          <w:rFonts w:ascii="Helvetica" w:hAnsi="Helvetica" w:cs="Helvetica"/>
          <w:b/>
          <w:bCs/>
          <w:color w:val="00788E" w:themeColor="accent1"/>
        </w:rPr>
        <w:t>MEDIDAS DE</w:t>
      </w:r>
      <w:r w:rsidR="004D5C1E">
        <w:rPr>
          <w:rFonts w:ascii="Helvetica" w:hAnsi="Helvetica" w:cs="Helvetica"/>
          <w:b/>
          <w:bCs/>
          <w:color w:val="00788E" w:themeColor="accent1"/>
        </w:rPr>
        <w:t xml:space="preserve"> </w:t>
      </w:r>
      <w:r w:rsidRPr="00965925">
        <w:rPr>
          <w:rFonts w:ascii="Helvetica" w:hAnsi="Helvetica" w:cs="Helvetica"/>
          <w:b/>
          <w:bCs/>
          <w:color w:val="00788E" w:themeColor="accent1"/>
        </w:rPr>
        <w:t>L</w:t>
      </w:r>
      <w:r w:rsidR="004D5C1E">
        <w:rPr>
          <w:rFonts w:ascii="Helvetica" w:hAnsi="Helvetica" w:cs="Helvetica"/>
          <w:b/>
          <w:bCs/>
          <w:color w:val="00788E" w:themeColor="accent1"/>
        </w:rPr>
        <w:t>OS</w:t>
      </w:r>
      <w:r w:rsidRPr="00965925">
        <w:rPr>
          <w:rFonts w:ascii="Helvetica" w:hAnsi="Helvetica" w:cs="Helvetica"/>
          <w:b/>
          <w:bCs/>
          <w:color w:val="00788E" w:themeColor="accent1"/>
        </w:rPr>
        <w:t xml:space="preserve"> ESPACIO</w:t>
      </w:r>
      <w:r w:rsidR="004D5C1E">
        <w:rPr>
          <w:rFonts w:ascii="Helvetica" w:hAnsi="Helvetica" w:cs="Helvetica"/>
          <w:b/>
          <w:bCs/>
          <w:color w:val="00788E" w:themeColor="accent1"/>
        </w:rPr>
        <w:t>S</w:t>
      </w:r>
      <w:r w:rsidRPr="00965925">
        <w:rPr>
          <w:rFonts w:ascii="Helvetica" w:hAnsi="Helvetica" w:cs="Helvetica"/>
          <w:b/>
          <w:bCs/>
          <w:color w:val="00788E" w:themeColor="accent1"/>
        </w:rPr>
        <w:t xml:space="preserve"> </w:t>
      </w:r>
      <w:r w:rsidR="004D5C1E">
        <w:rPr>
          <w:rFonts w:ascii="Helvetica" w:hAnsi="Helvetica" w:cs="Helvetica"/>
          <w:b/>
          <w:bCs/>
          <w:color w:val="00788E" w:themeColor="accent1"/>
        </w:rPr>
        <w:t>PROPUESTOS COMO BODEGAS.</w:t>
      </w:r>
    </w:p>
    <w:p w14:paraId="7B59AE93" w14:textId="0A3CFCFB" w:rsidR="009B5530" w:rsidRDefault="00A92565" w:rsidP="00ED300C">
      <w:pPr>
        <w:ind w:right="-164"/>
        <w:jc w:val="both"/>
        <w:rPr>
          <w:rFonts w:ascii="Helvetica" w:hAnsi="Helvetica" w:cs="Helvetica"/>
        </w:rPr>
      </w:pPr>
      <w:r w:rsidRPr="00A92565">
        <w:rPr>
          <w:rFonts w:ascii="Helvetica" w:hAnsi="Helvetica" w:cs="Helvetica"/>
        </w:rPr>
        <w:t>Con relación a</w:t>
      </w:r>
      <w:r w:rsidR="004D5C1E" w:rsidRPr="00A92565">
        <w:rPr>
          <w:rFonts w:ascii="Helvetica" w:hAnsi="Helvetica" w:cs="Helvetica"/>
        </w:rPr>
        <w:t xml:space="preserve"> este punto podemos mencionar que los espacios propuestos como bodegas electorales en las sedes de los Consejos Distritales, </w:t>
      </w:r>
      <w:r>
        <w:rPr>
          <w:rFonts w:ascii="Helvetica" w:hAnsi="Helvetica" w:cs="Helvetica"/>
        </w:rPr>
        <w:t>son espacios que sus</w:t>
      </w:r>
      <w:r w:rsidR="004D5C1E" w:rsidRPr="00A92565">
        <w:rPr>
          <w:rFonts w:ascii="Helvetica" w:hAnsi="Helvetica" w:cs="Helvetica"/>
        </w:rPr>
        <w:t xml:space="preserve"> medidas </w:t>
      </w:r>
      <w:r>
        <w:rPr>
          <w:rFonts w:ascii="Helvetica" w:hAnsi="Helvetica" w:cs="Helvetica"/>
        </w:rPr>
        <w:t>pueden</w:t>
      </w:r>
      <w:r w:rsidR="004D5C1E" w:rsidRPr="00A92565">
        <w:rPr>
          <w:rFonts w:ascii="Helvetica" w:hAnsi="Helvetica" w:cs="Helvetica"/>
        </w:rPr>
        <w:t xml:space="preserve"> </w:t>
      </w:r>
      <w:r>
        <w:rPr>
          <w:rFonts w:ascii="Helvetica" w:hAnsi="Helvetica" w:cs="Helvetica"/>
        </w:rPr>
        <w:t xml:space="preserve">rondar entre los </w:t>
      </w:r>
      <w:r w:rsidR="00690D7F">
        <w:rPr>
          <w:rFonts w:ascii="Helvetica" w:hAnsi="Helvetica" w:cs="Helvetica"/>
        </w:rPr>
        <w:t>46</w:t>
      </w:r>
      <w:r>
        <w:rPr>
          <w:rFonts w:ascii="Helvetica" w:hAnsi="Helvetica" w:cs="Helvetica"/>
        </w:rPr>
        <w:t xml:space="preserve"> y </w:t>
      </w:r>
      <w:r w:rsidR="00690D7F">
        <w:rPr>
          <w:rFonts w:ascii="Helvetica" w:hAnsi="Helvetica" w:cs="Helvetica"/>
        </w:rPr>
        <w:t>98</w:t>
      </w:r>
      <w:r>
        <w:rPr>
          <w:rFonts w:ascii="Helvetica" w:hAnsi="Helvetica" w:cs="Helvetica"/>
        </w:rPr>
        <w:t xml:space="preserve"> metros cuadrado</w:t>
      </w:r>
      <w:r w:rsidR="00690D7F">
        <w:rPr>
          <w:rFonts w:ascii="Helvetica" w:hAnsi="Helvetica" w:cs="Helvetica"/>
        </w:rPr>
        <w:t>s,</w:t>
      </w:r>
      <w:r>
        <w:rPr>
          <w:rFonts w:ascii="Helvetica" w:hAnsi="Helvetica" w:cs="Helvetica"/>
        </w:rPr>
        <w:t xml:space="preserve"> de igual forma estos espacios pueden estar contemplados en uno o hasta cinco lugares, de conformidad a la distribución de cada uno de los inmuebles,</w:t>
      </w:r>
      <w:r w:rsidR="007B7492">
        <w:rPr>
          <w:rFonts w:ascii="Helvetica" w:hAnsi="Helvetica" w:cs="Helvetica"/>
        </w:rPr>
        <w:t xml:space="preserve"> pero en todos se garantiza el espacio suficiente para almacenar los paquetes electorales</w:t>
      </w:r>
      <w:r w:rsidR="00250F74">
        <w:rPr>
          <w:rFonts w:ascii="Helvetica" w:hAnsi="Helvetica" w:cs="Helvetica"/>
        </w:rPr>
        <w:t xml:space="preserve"> que </w:t>
      </w:r>
      <w:r w:rsidR="00690D7F">
        <w:rPr>
          <w:rFonts w:ascii="Helvetica" w:hAnsi="Helvetica" w:cs="Helvetica"/>
        </w:rPr>
        <w:t>integran</w:t>
      </w:r>
      <w:r w:rsidR="00250F74">
        <w:rPr>
          <w:rFonts w:ascii="Helvetica" w:hAnsi="Helvetica" w:cs="Helvetica"/>
        </w:rPr>
        <w:t xml:space="preserve"> cada uno de los distritos</w:t>
      </w:r>
      <w:r w:rsidR="00690D7F">
        <w:rPr>
          <w:rFonts w:ascii="Helvetica" w:hAnsi="Helvetica" w:cs="Helvetica"/>
        </w:rPr>
        <w:t>.</w:t>
      </w:r>
      <w:r>
        <w:rPr>
          <w:rFonts w:ascii="Helvetica" w:hAnsi="Helvetica" w:cs="Helvetica"/>
        </w:rPr>
        <w:t xml:space="preserve"> </w:t>
      </w:r>
      <w:r w:rsidR="00690D7F">
        <w:rPr>
          <w:rFonts w:ascii="Helvetica" w:hAnsi="Helvetica" w:cs="Helvetica"/>
        </w:rPr>
        <w:t>P</w:t>
      </w:r>
      <w:r>
        <w:rPr>
          <w:rFonts w:ascii="Helvetica" w:hAnsi="Helvetica" w:cs="Helvetica"/>
        </w:rPr>
        <w:t xml:space="preserve">ara ser más </w:t>
      </w:r>
      <w:r w:rsidR="007B7492">
        <w:rPr>
          <w:rFonts w:ascii="Helvetica" w:hAnsi="Helvetica" w:cs="Helvetica"/>
        </w:rPr>
        <w:t>específico con las medidas</w:t>
      </w:r>
      <w:r w:rsidR="00661ED7">
        <w:rPr>
          <w:rFonts w:ascii="Helvetica" w:hAnsi="Helvetica" w:cs="Helvetica"/>
        </w:rPr>
        <w:t>,</w:t>
      </w:r>
      <w:r>
        <w:rPr>
          <w:rFonts w:ascii="Helvetica" w:hAnsi="Helvetica" w:cs="Helvetica"/>
        </w:rPr>
        <w:t xml:space="preserve"> los datos se muestran en la siguiente tabla.</w:t>
      </w:r>
    </w:p>
    <w:p w14:paraId="376D1869" w14:textId="77777777" w:rsidR="00690D7F" w:rsidRDefault="00690D7F" w:rsidP="00ED300C">
      <w:pPr>
        <w:ind w:right="-164"/>
        <w:jc w:val="both"/>
        <w:rPr>
          <w:rFonts w:ascii="Helvetica" w:hAnsi="Helvetica" w:cs="Helvetica"/>
        </w:rPr>
      </w:pPr>
    </w:p>
    <w:tbl>
      <w:tblPr>
        <w:tblW w:w="9364" w:type="dxa"/>
        <w:tblLayout w:type="fixed"/>
        <w:tblCellMar>
          <w:left w:w="70" w:type="dxa"/>
          <w:right w:w="70" w:type="dxa"/>
        </w:tblCellMar>
        <w:tblLook w:val="04A0" w:firstRow="1" w:lastRow="0" w:firstColumn="1" w:lastColumn="0" w:noHBand="0" w:noVBand="1"/>
      </w:tblPr>
      <w:tblGrid>
        <w:gridCol w:w="1199"/>
        <w:gridCol w:w="7438"/>
        <w:gridCol w:w="727"/>
      </w:tblGrid>
      <w:tr w:rsidR="004D5C1E" w:rsidRPr="004D5C1E" w14:paraId="5ADB6583" w14:textId="77777777" w:rsidTr="001A77F6">
        <w:trPr>
          <w:gridAfter w:val="1"/>
          <w:wAfter w:w="727" w:type="dxa"/>
          <w:trHeight w:val="497"/>
        </w:trPr>
        <w:tc>
          <w:tcPr>
            <w:tcW w:w="1199" w:type="dxa"/>
            <w:vMerge w:val="restart"/>
            <w:tcBorders>
              <w:top w:val="single" w:sz="8" w:space="0" w:color="auto"/>
              <w:left w:val="single" w:sz="8" w:space="0" w:color="auto"/>
              <w:bottom w:val="nil"/>
              <w:right w:val="single" w:sz="4" w:space="0" w:color="auto"/>
            </w:tcBorders>
            <w:shd w:val="clear" w:color="auto" w:fill="4DBBB8" w:themeFill="accent2"/>
            <w:vAlign w:val="center"/>
            <w:hideMark/>
          </w:tcPr>
          <w:p w14:paraId="50713190" w14:textId="77777777" w:rsidR="004D5C1E" w:rsidRPr="004D5C1E" w:rsidRDefault="004D5C1E" w:rsidP="00ED300C">
            <w:pPr>
              <w:spacing w:after="0" w:line="240" w:lineRule="auto"/>
              <w:ind w:right="-164"/>
              <w:jc w:val="center"/>
              <w:rPr>
                <w:rFonts w:ascii="Helvetica" w:eastAsia="Times New Roman" w:hAnsi="Helvetica" w:cs="Helvetica"/>
                <w:b/>
                <w:bCs/>
                <w:lang w:val="es-MX" w:eastAsia="es-MX"/>
              </w:rPr>
            </w:pPr>
            <w:r w:rsidRPr="004D5C1E">
              <w:rPr>
                <w:rFonts w:ascii="Helvetica" w:eastAsia="Times New Roman" w:hAnsi="Helvetica" w:cs="Helvetica"/>
                <w:b/>
                <w:bCs/>
                <w:lang w:val="es-MX" w:eastAsia="es-MX"/>
              </w:rPr>
              <w:t>DISTRITO</w:t>
            </w:r>
          </w:p>
        </w:tc>
        <w:tc>
          <w:tcPr>
            <w:tcW w:w="7438" w:type="dxa"/>
            <w:vMerge w:val="restart"/>
            <w:tcBorders>
              <w:top w:val="single" w:sz="8" w:space="0" w:color="auto"/>
              <w:left w:val="single" w:sz="8" w:space="0" w:color="auto"/>
              <w:bottom w:val="nil"/>
              <w:right w:val="single" w:sz="4" w:space="0" w:color="auto"/>
            </w:tcBorders>
            <w:shd w:val="clear" w:color="auto" w:fill="4DBBB8" w:themeFill="accent2"/>
            <w:vAlign w:val="center"/>
            <w:hideMark/>
          </w:tcPr>
          <w:p w14:paraId="218733D0" w14:textId="04AA866F" w:rsidR="004D5C1E" w:rsidRPr="004D5C1E" w:rsidRDefault="005116F1" w:rsidP="00ED300C">
            <w:pPr>
              <w:spacing w:after="0" w:line="240" w:lineRule="auto"/>
              <w:ind w:right="-164"/>
              <w:jc w:val="center"/>
              <w:rPr>
                <w:rFonts w:ascii="Helvetica" w:eastAsia="Times New Roman" w:hAnsi="Helvetica" w:cs="Helvetica"/>
                <w:b/>
                <w:bCs/>
                <w:lang w:val="es-MX" w:eastAsia="es-MX"/>
              </w:rPr>
            </w:pPr>
            <w:r>
              <w:rPr>
                <w:rFonts w:ascii="Helvetica" w:eastAsia="Times New Roman" w:hAnsi="Helvetica" w:cs="Helvetica"/>
                <w:b/>
                <w:bCs/>
                <w:lang w:val="es-MX" w:eastAsia="es-MX"/>
              </w:rPr>
              <w:t xml:space="preserve">MEDIDAS DE LOS </w:t>
            </w:r>
            <w:r w:rsidR="004D5C1E" w:rsidRPr="004D5C1E">
              <w:rPr>
                <w:rFonts w:ascii="Helvetica" w:eastAsia="Times New Roman" w:hAnsi="Helvetica" w:cs="Helvetica"/>
                <w:b/>
                <w:bCs/>
                <w:lang w:val="es-MX" w:eastAsia="es-MX"/>
              </w:rPr>
              <w:t>ESPACIOS DESTINADOS A LA BODEGA ELECTORAL</w:t>
            </w:r>
          </w:p>
        </w:tc>
      </w:tr>
      <w:tr w:rsidR="004D5C1E" w:rsidRPr="004D5C1E" w14:paraId="1B5ABF5B" w14:textId="77777777" w:rsidTr="001A77F6">
        <w:trPr>
          <w:trHeight w:val="300"/>
        </w:trPr>
        <w:tc>
          <w:tcPr>
            <w:tcW w:w="1199" w:type="dxa"/>
            <w:vMerge/>
            <w:tcBorders>
              <w:top w:val="single" w:sz="8" w:space="0" w:color="auto"/>
              <w:left w:val="single" w:sz="8" w:space="0" w:color="auto"/>
              <w:bottom w:val="nil"/>
              <w:right w:val="single" w:sz="4" w:space="0" w:color="auto"/>
            </w:tcBorders>
            <w:shd w:val="clear" w:color="auto" w:fill="4DBBB8" w:themeFill="accent2"/>
            <w:vAlign w:val="center"/>
            <w:hideMark/>
          </w:tcPr>
          <w:p w14:paraId="2DD24036" w14:textId="77777777" w:rsidR="004D5C1E" w:rsidRPr="004D5C1E" w:rsidRDefault="004D5C1E" w:rsidP="00ED300C">
            <w:pPr>
              <w:spacing w:after="0" w:line="240" w:lineRule="auto"/>
              <w:ind w:right="-164"/>
              <w:rPr>
                <w:rFonts w:ascii="Helvetica" w:eastAsia="Times New Roman" w:hAnsi="Helvetica" w:cs="Helvetica"/>
                <w:b/>
                <w:bCs/>
                <w:lang w:val="es-MX" w:eastAsia="es-MX"/>
              </w:rPr>
            </w:pPr>
          </w:p>
        </w:tc>
        <w:tc>
          <w:tcPr>
            <w:tcW w:w="7438" w:type="dxa"/>
            <w:vMerge/>
            <w:tcBorders>
              <w:top w:val="single" w:sz="8" w:space="0" w:color="auto"/>
              <w:left w:val="single" w:sz="8" w:space="0" w:color="auto"/>
              <w:bottom w:val="nil"/>
              <w:right w:val="single" w:sz="4" w:space="0" w:color="auto"/>
            </w:tcBorders>
            <w:shd w:val="clear" w:color="auto" w:fill="4DBBB8" w:themeFill="accent2"/>
            <w:vAlign w:val="center"/>
            <w:hideMark/>
          </w:tcPr>
          <w:p w14:paraId="75F6277D" w14:textId="77777777" w:rsidR="004D5C1E" w:rsidRPr="004D5C1E" w:rsidRDefault="004D5C1E" w:rsidP="00ED300C">
            <w:pPr>
              <w:spacing w:after="0" w:line="240" w:lineRule="auto"/>
              <w:ind w:right="-164"/>
              <w:rPr>
                <w:rFonts w:ascii="Helvetica" w:eastAsia="Times New Roman" w:hAnsi="Helvetica" w:cs="Helvetica"/>
                <w:b/>
                <w:bCs/>
                <w:lang w:val="es-MX" w:eastAsia="es-MX"/>
              </w:rPr>
            </w:pPr>
          </w:p>
        </w:tc>
        <w:tc>
          <w:tcPr>
            <w:tcW w:w="727" w:type="dxa"/>
            <w:tcBorders>
              <w:top w:val="nil"/>
              <w:left w:val="nil"/>
              <w:bottom w:val="nil"/>
              <w:right w:val="nil"/>
            </w:tcBorders>
            <w:shd w:val="clear" w:color="auto" w:fill="auto"/>
            <w:noWrap/>
            <w:vAlign w:val="bottom"/>
            <w:hideMark/>
          </w:tcPr>
          <w:p w14:paraId="7F55D85F" w14:textId="77777777" w:rsidR="004D5C1E" w:rsidRPr="004D5C1E" w:rsidRDefault="004D5C1E" w:rsidP="00ED300C">
            <w:pPr>
              <w:spacing w:after="0" w:line="240" w:lineRule="auto"/>
              <w:ind w:right="-164"/>
              <w:jc w:val="center"/>
              <w:rPr>
                <w:rFonts w:ascii="Helvetica" w:eastAsia="Times New Roman" w:hAnsi="Helvetica" w:cs="Helvetica"/>
                <w:b/>
                <w:bCs/>
                <w:lang w:val="es-MX" w:eastAsia="es-MX"/>
              </w:rPr>
            </w:pPr>
          </w:p>
        </w:tc>
      </w:tr>
      <w:tr w:rsidR="004D5C1E" w:rsidRPr="004D5C1E" w14:paraId="3EFB3FB3" w14:textId="77777777" w:rsidTr="00ED300C">
        <w:trPr>
          <w:trHeight w:val="784"/>
        </w:trPr>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BCFDE"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w:t>
            </w:r>
          </w:p>
        </w:tc>
        <w:tc>
          <w:tcPr>
            <w:tcW w:w="7438" w:type="dxa"/>
            <w:tcBorders>
              <w:top w:val="single" w:sz="4" w:space="0" w:color="auto"/>
              <w:left w:val="nil"/>
              <w:bottom w:val="single" w:sz="4" w:space="0" w:color="auto"/>
              <w:right w:val="single" w:sz="4" w:space="0" w:color="auto"/>
            </w:tcBorders>
            <w:shd w:val="clear" w:color="auto" w:fill="auto"/>
            <w:vAlign w:val="bottom"/>
            <w:hideMark/>
          </w:tcPr>
          <w:p w14:paraId="5A1227E7"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3 espacios que tienen unas dimensiones de 5 X 4, 3.80 X 4 y 3.60 X 4.80 metros de ancho por metros de fondo respectivamente, dando un total de 52.48 metros cuadrados.</w:t>
            </w:r>
          </w:p>
        </w:tc>
        <w:tc>
          <w:tcPr>
            <w:tcW w:w="727" w:type="dxa"/>
            <w:vAlign w:val="center"/>
            <w:hideMark/>
          </w:tcPr>
          <w:p w14:paraId="0591A1DD"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75C6F7BA" w14:textId="77777777" w:rsidTr="00ED300C">
        <w:trPr>
          <w:trHeight w:val="839"/>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7C79A82"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2</w:t>
            </w:r>
          </w:p>
        </w:tc>
        <w:tc>
          <w:tcPr>
            <w:tcW w:w="7438" w:type="dxa"/>
            <w:tcBorders>
              <w:top w:val="nil"/>
              <w:left w:val="nil"/>
              <w:bottom w:val="single" w:sz="4" w:space="0" w:color="auto"/>
              <w:right w:val="single" w:sz="4" w:space="0" w:color="auto"/>
            </w:tcBorders>
            <w:shd w:val="clear" w:color="auto" w:fill="auto"/>
            <w:vAlign w:val="bottom"/>
            <w:hideMark/>
          </w:tcPr>
          <w:p w14:paraId="4F7F36F5" w14:textId="2B76FE2F"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 xml:space="preserve">Cuenta con 5 espacios que tienen unas dimensiones de 3.20 X 4.40, </w:t>
            </w:r>
            <w:r w:rsidR="00690D7F" w:rsidRPr="004D5C1E">
              <w:rPr>
                <w:rFonts w:ascii="Arial" w:eastAsia="Times New Roman" w:hAnsi="Arial" w:cs="Arial"/>
                <w:color w:val="000000"/>
                <w:lang w:val="es-MX" w:eastAsia="es-MX"/>
              </w:rPr>
              <w:t>4.40 4.40</w:t>
            </w:r>
            <w:r w:rsidRPr="004D5C1E">
              <w:rPr>
                <w:rFonts w:ascii="Arial" w:eastAsia="Times New Roman" w:hAnsi="Arial" w:cs="Arial"/>
                <w:color w:val="000000"/>
                <w:lang w:val="es-MX" w:eastAsia="es-MX"/>
              </w:rPr>
              <w:t>, 4.16 X</w:t>
            </w:r>
            <w:r w:rsidR="00250F74">
              <w:rPr>
                <w:rFonts w:ascii="Arial" w:eastAsia="Times New Roman" w:hAnsi="Arial" w:cs="Arial"/>
                <w:color w:val="000000"/>
                <w:lang w:val="es-MX" w:eastAsia="es-MX"/>
              </w:rPr>
              <w:t xml:space="preserve"> </w:t>
            </w:r>
            <w:r w:rsidRPr="004D5C1E">
              <w:rPr>
                <w:rFonts w:ascii="Arial" w:eastAsia="Times New Roman" w:hAnsi="Arial" w:cs="Arial"/>
                <w:color w:val="000000"/>
                <w:lang w:val="es-MX" w:eastAsia="es-MX"/>
              </w:rPr>
              <w:t>3.60, 4.0 X 3.0 y 3.24 X 2.90, metros de ancho por metros de fondo respectivamente, dando un total de 69.8metros cuadrados.</w:t>
            </w:r>
          </w:p>
        </w:tc>
        <w:tc>
          <w:tcPr>
            <w:tcW w:w="727" w:type="dxa"/>
            <w:vAlign w:val="center"/>
            <w:hideMark/>
          </w:tcPr>
          <w:p w14:paraId="5E6C24A7"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60AFB175" w14:textId="77777777" w:rsidTr="00ED300C">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D1A8B56"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3</w:t>
            </w:r>
          </w:p>
        </w:tc>
        <w:tc>
          <w:tcPr>
            <w:tcW w:w="7438" w:type="dxa"/>
            <w:tcBorders>
              <w:top w:val="nil"/>
              <w:left w:val="nil"/>
              <w:bottom w:val="single" w:sz="4" w:space="0" w:color="auto"/>
              <w:right w:val="single" w:sz="4" w:space="0" w:color="auto"/>
            </w:tcBorders>
            <w:shd w:val="clear" w:color="auto" w:fill="auto"/>
            <w:vAlign w:val="bottom"/>
            <w:hideMark/>
          </w:tcPr>
          <w:p w14:paraId="2E604A52"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tienen unas dimensiones de 5.10 metros de ancho por 10 metros de fondo, dando un total de 51 metros cuadrados.</w:t>
            </w:r>
          </w:p>
        </w:tc>
        <w:tc>
          <w:tcPr>
            <w:tcW w:w="727" w:type="dxa"/>
            <w:vAlign w:val="center"/>
            <w:hideMark/>
          </w:tcPr>
          <w:p w14:paraId="3F0FEACE"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78BFD68C" w14:textId="77777777" w:rsidTr="00ED300C">
        <w:trPr>
          <w:trHeight w:val="54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F37C06D"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4</w:t>
            </w:r>
          </w:p>
        </w:tc>
        <w:tc>
          <w:tcPr>
            <w:tcW w:w="7438" w:type="dxa"/>
            <w:tcBorders>
              <w:top w:val="nil"/>
              <w:left w:val="nil"/>
              <w:bottom w:val="single" w:sz="4" w:space="0" w:color="auto"/>
              <w:right w:val="single" w:sz="4" w:space="0" w:color="auto"/>
            </w:tcBorders>
            <w:shd w:val="clear" w:color="auto" w:fill="auto"/>
            <w:vAlign w:val="bottom"/>
            <w:hideMark/>
          </w:tcPr>
          <w:p w14:paraId="28DDF728"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tienen unas dimensiones de 4.40 metros de ancho por 12 metros de fondo, dando un total de 52.80 metros cuadrados.</w:t>
            </w:r>
          </w:p>
        </w:tc>
        <w:tc>
          <w:tcPr>
            <w:tcW w:w="727" w:type="dxa"/>
            <w:vAlign w:val="center"/>
            <w:hideMark/>
          </w:tcPr>
          <w:p w14:paraId="665F8009"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14DD03DB" w14:textId="77777777" w:rsidTr="00ED300C">
        <w:trPr>
          <w:trHeight w:val="69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296ADAB"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5</w:t>
            </w:r>
          </w:p>
        </w:tc>
        <w:tc>
          <w:tcPr>
            <w:tcW w:w="7438" w:type="dxa"/>
            <w:tcBorders>
              <w:top w:val="nil"/>
              <w:left w:val="nil"/>
              <w:bottom w:val="single" w:sz="4" w:space="0" w:color="auto"/>
              <w:right w:val="single" w:sz="4" w:space="0" w:color="auto"/>
            </w:tcBorders>
            <w:shd w:val="clear" w:color="auto" w:fill="auto"/>
            <w:vAlign w:val="bottom"/>
            <w:hideMark/>
          </w:tcPr>
          <w:p w14:paraId="19918038"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2 espacios que tienen unas dimensiones de 4.50 X 5.40 y 6.90 X 4.20 metros de ancho por metros de fondo respectivamente, dando un total de 53.28 metros cuadrados.</w:t>
            </w:r>
          </w:p>
        </w:tc>
        <w:tc>
          <w:tcPr>
            <w:tcW w:w="727" w:type="dxa"/>
            <w:vAlign w:val="center"/>
            <w:hideMark/>
          </w:tcPr>
          <w:p w14:paraId="7DF0AAFF"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1434029E" w14:textId="77777777" w:rsidTr="00ED300C">
        <w:trPr>
          <w:trHeight w:val="509"/>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7DE9AEEA"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6</w:t>
            </w:r>
          </w:p>
        </w:tc>
        <w:tc>
          <w:tcPr>
            <w:tcW w:w="7438" w:type="dxa"/>
            <w:tcBorders>
              <w:top w:val="nil"/>
              <w:left w:val="nil"/>
              <w:bottom w:val="single" w:sz="4" w:space="0" w:color="auto"/>
              <w:right w:val="single" w:sz="4" w:space="0" w:color="auto"/>
            </w:tcBorders>
            <w:shd w:val="clear" w:color="auto" w:fill="auto"/>
            <w:vAlign w:val="bottom"/>
            <w:hideMark/>
          </w:tcPr>
          <w:p w14:paraId="08E8365B" w14:textId="3D5A302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w:t>
            </w:r>
            <w:r>
              <w:rPr>
                <w:rFonts w:ascii="Arial" w:eastAsia="Times New Roman" w:hAnsi="Arial" w:cs="Arial"/>
                <w:color w:val="000000"/>
                <w:lang w:val="es-MX" w:eastAsia="es-MX"/>
              </w:rPr>
              <w:t xml:space="preserve"> </w:t>
            </w:r>
            <w:r w:rsidRPr="004D5C1E">
              <w:rPr>
                <w:rFonts w:ascii="Arial" w:eastAsia="Times New Roman" w:hAnsi="Arial" w:cs="Arial"/>
                <w:color w:val="000000"/>
                <w:lang w:val="es-MX" w:eastAsia="es-MX"/>
              </w:rPr>
              <w:t>con 2 espacios que tienen unas dimensiones de 6 metros de ancho por 5 metros de fondo, cada uno, dando un total de 60 metros cuadrados.</w:t>
            </w:r>
          </w:p>
        </w:tc>
        <w:tc>
          <w:tcPr>
            <w:tcW w:w="727" w:type="dxa"/>
            <w:vAlign w:val="center"/>
            <w:hideMark/>
          </w:tcPr>
          <w:p w14:paraId="4F79F189"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2EFB7F95" w14:textId="77777777" w:rsidTr="00ED300C">
        <w:trPr>
          <w:trHeight w:val="545"/>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A5525D1"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7</w:t>
            </w:r>
          </w:p>
        </w:tc>
        <w:tc>
          <w:tcPr>
            <w:tcW w:w="7438" w:type="dxa"/>
            <w:tcBorders>
              <w:top w:val="nil"/>
              <w:left w:val="nil"/>
              <w:bottom w:val="single" w:sz="4" w:space="0" w:color="auto"/>
              <w:right w:val="single" w:sz="4" w:space="0" w:color="auto"/>
            </w:tcBorders>
            <w:shd w:val="clear" w:color="auto" w:fill="auto"/>
            <w:vAlign w:val="bottom"/>
            <w:hideMark/>
          </w:tcPr>
          <w:p w14:paraId="1F98822B"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tienen unas dimensiones de 8.10 metros de ancho por 6.20 metros de fondo, dando un total de 50.22 metros cuadrados.</w:t>
            </w:r>
          </w:p>
        </w:tc>
        <w:tc>
          <w:tcPr>
            <w:tcW w:w="727" w:type="dxa"/>
            <w:vAlign w:val="center"/>
            <w:hideMark/>
          </w:tcPr>
          <w:p w14:paraId="38C66AC9"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35272C2B" w14:textId="77777777" w:rsidTr="00ED300C">
        <w:trPr>
          <w:trHeight w:val="836"/>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15A3373"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8</w:t>
            </w:r>
          </w:p>
        </w:tc>
        <w:tc>
          <w:tcPr>
            <w:tcW w:w="7438" w:type="dxa"/>
            <w:tcBorders>
              <w:top w:val="nil"/>
              <w:left w:val="nil"/>
              <w:bottom w:val="single" w:sz="4" w:space="0" w:color="auto"/>
              <w:right w:val="single" w:sz="4" w:space="0" w:color="auto"/>
            </w:tcBorders>
            <w:shd w:val="clear" w:color="auto" w:fill="auto"/>
            <w:vAlign w:val="bottom"/>
            <w:hideMark/>
          </w:tcPr>
          <w:p w14:paraId="7C747EB7" w14:textId="74C7D661"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5 espacios que tienen unas dimensiones de 7.02 X 2.56, 4.35 X 2.56, 3.39 X 3.68</w:t>
            </w:r>
            <w:r>
              <w:rPr>
                <w:rFonts w:ascii="Arial" w:eastAsia="Times New Roman" w:hAnsi="Arial" w:cs="Arial"/>
                <w:color w:val="000000"/>
                <w:lang w:val="es-MX" w:eastAsia="es-MX"/>
              </w:rPr>
              <w:t>,</w:t>
            </w:r>
            <w:r w:rsidRPr="004D5C1E">
              <w:rPr>
                <w:rFonts w:ascii="Arial" w:eastAsia="Times New Roman" w:hAnsi="Arial" w:cs="Arial"/>
                <w:color w:val="000000"/>
                <w:lang w:val="es-MX" w:eastAsia="es-MX"/>
              </w:rPr>
              <w:t xml:space="preserve"> 3.72 X 2.37 y 3.16 X 3.66 metros de ancho por metros de fondo respectivamente, dando un total de 61.94 metros cuadrados.</w:t>
            </w:r>
          </w:p>
        </w:tc>
        <w:tc>
          <w:tcPr>
            <w:tcW w:w="727" w:type="dxa"/>
            <w:vAlign w:val="center"/>
            <w:hideMark/>
          </w:tcPr>
          <w:p w14:paraId="1C2E3EAD"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06979C3F" w14:textId="77777777" w:rsidTr="00ED300C">
        <w:trPr>
          <w:trHeight w:val="565"/>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AD645BD"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9</w:t>
            </w:r>
          </w:p>
        </w:tc>
        <w:tc>
          <w:tcPr>
            <w:tcW w:w="7438" w:type="dxa"/>
            <w:tcBorders>
              <w:top w:val="nil"/>
              <w:left w:val="nil"/>
              <w:bottom w:val="single" w:sz="4" w:space="0" w:color="auto"/>
              <w:right w:val="single" w:sz="4" w:space="0" w:color="auto"/>
            </w:tcBorders>
            <w:shd w:val="clear" w:color="auto" w:fill="auto"/>
            <w:vAlign w:val="bottom"/>
            <w:hideMark/>
          </w:tcPr>
          <w:p w14:paraId="493E2E83"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7.50 metros de ancho por 8 metros de fondo, dando un total de 60 metros cuadrados.</w:t>
            </w:r>
          </w:p>
        </w:tc>
        <w:tc>
          <w:tcPr>
            <w:tcW w:w="727" w:type="dxa"/>
            <w:vAlign w:val="center"/>
            <w:hideMark/>
          </w:tcPr>
          <w:p w14:paraId="718B4309"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33754686" w14:textId="77777777" w:rsidTr="00ED300C">
        <w:trPr>
          <w:trHeight w:val="559"/>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151C6A0"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10</w:t>
            </w:r>
          </w:p>
        </w:tc>
        <w:tc>
          <w:tcPr>
            <w:tcW w:w="7438" w:type="dxa"/>
            <w:tcBorders>
              <w:top w:val="nil"/>
              <w:left w:val="nil"/>
              <w:bottom w:val="single" w:sz="4" w:space="0" w:color="auto"/>
              <w:right w:val="single" w:sz="4" w:space="0" w:color="auto"/>
            </w:tcBorders>
            <w:shd w:val="clear" w:color="auto" w:fill="auto"/>
            <w:vAlign w:val="bottom"/>
            <w:hideMark/>
          </w:tcPr>
          <w:p w14:paraId="393DA245"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5.80 metros de ancho por 8 metros de fondo, dando un total de 46.4 metros cuadrados.</w:t>
            </w:r>
          </w:p>
        </w:tc>
        <w:tc>
          <w:tcPr>
            <w:tcW w:w="727" w:type="dxa"/>
            <w:vAlign w:val="center"/>
            <w:hideMark/>
          </w:tcPr>
          <w:p w14:paraId="0C87091D"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209DDF7D" w14:textId="77777777" w:rsidTr="00ED300C">
        <w:trPr>
          <w:trHeight w:val="56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51F43DE"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11</w:t>
            </w:r>
          </w:p>
        </w:tc>
        <w:tc>
          <w:tcPr>
            <w:tcW w:w="7438" w:type="dxa"/>
            <w:tcBorders>
              <w:top w:val="nil"/>
              <w:left w:val="nil"/>
              <w:bottom w:val="single" w:sz="4" w:space="0" w:color="auto"/>
              <w:right w:val="single" w:sz="4" w:space="0" w:color="auto"/>
            </w:tcBorders>
            <w:shd w:val="clear" w:color="auto" w:fill="auto"/>
            <w:vAlign w:val="bottom"/>
            <w:hideMark/>
          </w:tcPr>
          <w:p w14:paraId="0B7B768A"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5 metros de ancho por 10 metros de fondo, dando un total de 50 metros cuadrados.</w:t>
            </w:r>
          </w:p>
        </w:tc>
        <w:tc>
          <w:tcPr>
            <w:tcW w:w="727" w:type="dxa"/>
            <w:vAlign w:val="center"/>
            <w:hideMark/>
          </w:tcPr>
          <w:p w14:paraId="1A7F4C46"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7B6A939D" w14:textId="77777777" w:rsidTr="00ED300C">
        <w:trPr>
          <w:trHeight w:val="870"/>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39391E1"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12</w:t>
            </w:r>
          </w:p>
        </w:tc>
        <w:tc>
          <w:tcPr>
            <w:tcW w:w="7438" w:type="dxa"/>
            <w:tcBorders>
              <w:top w:val="nil"/>
              <w:left w:val="nil"/>
              <w:bottom w:val="single" w:sz="4" w:space="0" w:color="auto"/>
              <w:right w:val="single" w:sz="4" w:space="0" w:color="auto"/>
            </w:tcBorders>
            <w:shd w:val="clear" w:color="auto" w:fill="auto"/>
            <w:vAlign w:val="center"/>
            <w:hideMark/>
          </w:tcPr>
          <w:p w14:paraId="2F504BEA" w14:textId="492113B2"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6 metros de ancho por 15 metros de fondo, dando un total de 90.0 metros cuadrados.</w:t>
            </w:r>
          </w:p>
        </w:tc>
        <w:tc>
          <w:tcPr>
            <w:tcW w:w="727" w:type="dxa"/>
            <w:vAlign w:val="center"/>
            <w:hideMark/>
          </w:tcPr>
          <w:p w14:paraId="25C6E153" w14:textId="77777777" w:rsidR="004D5C1E" w:rsidRDefault="004D5C1E" w:rsidP="00ED300C">
            <w:pPr>
              <w:spacing w:after="0" w:line="240" w:lineRule="auto"/>
              <w:ind w:right="-164"/>
              <w:rPr>
                <w:rFonts w:ascii="Times New Roman" w:eastAsia="Times New Roman" w:hAnsi="Times New Roman" w:cs="Times New Roman"/>
                <w:sz w:val="20"/>
                <w:szCs w:val="20"/>
                <w:lang w:val="es-MX" w:eastAsia="es-MX"/>
              </w:rPr>
            </w:pPr>
          </w:p>
          <w:p w14:paraId="367D2E6B" w14:textId="20971F32" w:rsidR="00ED300C" w:rsidRPr="004D5C1E" w:rsidRDefault="00ED300C"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615FD3F9" w14:textId="77777777" w:rsidTr="00E41F13">
        <w:trPr>
          <w:trHeight w:val="83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42ADD895" w14:textId="60947816"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13</w:t>
            </w:r>
          </w:p>
        </w:tc>
        <w:tc>
          <w:tcPr>
            <w:tcW w:w="7438" w:type="dxa"/>
            <w:tcBorders>
              <w:top w:val="nil"/>
              <w:left w:val="nil"/>
              <w:bottom w:val="single" w:sz="4" w:space="0" w:color="auto"/>
              <w:right w:val="single" w:sz="4" w:space="0" w:color="auto"/>
            </w:tcBorders>
            <w:shd w:val="clear" w:color="auto" w:fill="auto"/>
            <w:vAlign w:val="bottom"/>
            <w:hideMark/>
          </w:tcPr>
          <w:p w14:paraId="225AB15C"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2 espacios que tienen unas dimensiones de 4.75 metros de ancho por 4 metros de fondo, y 2.76 metros de ancho por 10 metros de fondo, dando un total de 46.6 metros cuadrados</w:t>
            </w:r>
          </w:p>
        </w:tc>
        <w:tc>
          <w:tcPr>
            <w:tcW w:w="727" w:type="dxa"/>
            <w:vAlign w:val="center"/>
            <w:hideMark/>
          </w:tcPr>
          <w:p w14:paraId="0C52D91D"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1BB0D4F2" w14:textId="77777777" w:rsidTr="00ED300C">
        <w:trPr>
          <w:trHeight w:val="962"/>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453D844"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14</w:t>
            </w:r>
          </w:p>
        </w:tc>
        <w:tc>
          <w:tcPr>
            <w:tcW w:w="7438" w:type="dxa"/>
            <w:tcBorders>
              <w:top w:val="nil"/>
              <w:left w:val="nil"/>
              <w:bottom w:val="single" w:sz="4" w:space="0" w:color="auto"/>
              <w:right w:val="single" w:sz="4" w:space="0" w:color="auto"/>
            </w:tcBorders>
            <w:shd w:val="clear" w:color="auto" w:fill="auto"/>
            <w:vAlign w:val="bottom"/>
            <w:hideMark/>
          </w:tcPr>
          <w:p w14:paraId="0F9C7642" w14:textId="21266557" w:rsidR="004D5C1E" w:rsidRPr="004D5C1E" w:rsidRDefault="004D5C1E" w:rsidP="00ED300C">
            <w:pPr>
              <w:spacing w:after="0" w:line="240" w:lineRule="auto"/>
              <w:ind w:right="-164"/>
              <w:rPr>
                <w:rFonts w:ascii="Arial" w:eastAsia="Times New Roman" w:hAnsi="Arial" w:cs="Arial"/>
                <w:color w:val="000000"/>
                <w:lang w:val="es-MX" w:eastAsia="es-MX"/>
              </w:rPr>
            </w:pPr>
            <w:bookmarkStart w:id="4" w:name="RANGE!B20"/>
            <w:r w:rsidRPr="009B25BD">
              <w:rPr>
                <w:rFonts w:ascii="Arial" w:eastAsia="Times New Roman" w:hAnsi="Arial" w:cs="Arial"/>
                <w:color w:val="000000"/>
                <w:lang w:val="es-MX" w:eastAsia="es-MX"/>
              </w:rPr>
              <w:t xml:space="preserve">Cuenta con </w:t>
            </w:r>
            <w:r w:rsidR="009B25BD" w:rsidRPr="009B25BD">
              <w:rPr>
                <w:rFonts w:ascii="Arial" w:eastAsia="Times New Roman" w:hAnsi="Arial" w:cs="Arial"/>
                <w:color w:val="000000"/>
                <w:lang w:val="es-MX" w:eastAsia="es-MX"/>
              </w:rPr>
              <w:t>1</w:t>
            </w:r>
            <w:r w:rsidRPr="009B25BD">
              <w:rPr>
                <w:rFonts w:ascii="Arial" w:eastAsia="Times New Roman" w:hAnsi="Arial" w:cs="Arial"/>
                <w:color w:val="000000"/>
                <w:lang w:val="es-MX" w:eastAsia="es-MX"/>
              </w:rPr>
              <w:t xml:space="preserve"> espacio que tienen unas dimensiones de 3</w:t>
            </w:r>
            <w:r w:rsidR="009B25BD" w:rsidRPr="009B25BD">
              <w:rPr>
                <w:rFonts w:ascii="Arial" w:eastAsia="Times New Roman" w:hAnsi="Arial" w:cs="Arial"/>
                <w:color w:val="000000"/>
                <w:lang w:val="es-MX" w:eastAsia="es-MX"/>
              </w:rPr>
              <w:t>.33</w:t>
            </w:r>
            <w:r w:rsidRPr="009B25BD">
              <w:rPr>
                <w:rFonts w:ascii="Arial" w:eastAsia="Times New Roman" w:hAnsi="Arial" w:cs="Arial"/>
                <w:color w:val="FF0000"/>
                <w:lang w:val="es-MX" w:eastAsia="es-MX"/>
              </w:rPr>
              <w:t xml:space="preserve"> </w:t>
            </w:r>
            <w:r w:rsidRPr="009B25BD">
              <w:rPr>
                <w:rFonts w:ascii="Arial" w:eastAsia="Times New Roman" w:hAnsi="Arial" w:cs="Arial"/>
                <w:color w:val="000000"/>
                <w:lang w:val="es-MX" w:eastAsia="es-MX"/>
              </w:rPr>
              <w:t xml:space="preserve">metros de ancho por </w:t>
            </w:r>
            <w:r w:rsidR="009B25BD" w:rsidRPr="009B25BD">
              <w:rPr>
                <w:rFonts w:ascii="Arial" w:eastAsia="Times New Roman" w:hAnsi="Arial" w:cs="Arial"/>
                <w:color w:val="000000"/>
                <w:lang w:val="es-MX" w:eastAsia="es-MX"/>
              </w:rPr>
              <w:t>15.60</w:t>
            </w:r>
            <w:r w:rsidRPr="009B25BD">
              <w:rPr>
                <w:rFonts w:ascii="Arial" w:eastAsia="Times New Roman" w:hAnsi="Arial" w:cs="Arial"/>
                <w:color w:val="000000"/>
                <w:lang w:val="es-MX" w:eastAsia="es-MX"/>
              </w:rPr>
              <w:t xml:space="preserve"> metros de fondo, dando un total de </w:t>
            </w:r>
            <w:r w:rsidR="009B25BD">
              <w:rPr>
                <w:rFonts w:ascii="Arial" w:eastAsia="Times New Roman" w:hAnsi="Arial" w:cs="Arial"/>
                <w:color w:val="000000"/>
                <w:lang w:val="es-MX" w:eastAsia="es-MX"/>
              </w:rPr>
              <w:t>51.94</w:t>
            </w:r>
            <w:r w:rsidRPr="009B25BD">
              <w:rPr>
                <w:rFonts w:ascii="Arial" w:eastAsia="Times New Roman" w:hAnsi="Arial" w:cs="Arial"/>
                <w:color w:val="000000"/>
                <w:lang w:val="es-MX" w:eastAsia="es-MX"/>
              </w:rPr>
              <w:t xml:space="preserve"> metros cuadrados.</w:t>
            </w:r>
            <w:bookmarkEnd w:id="4"/>
          </w:p>
        </w:tc>
        <w:tc>
          <w:tcPr>
            <w:tcW w:w="727" w:type="dxa"/>
            <w:vAlign w:val="center"/>
            <w:hideMark/>
          </w:tcPr>
          <w:p w14:paraId="00717562"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38528CA4" w14:textId="77777777" w:rsidTr="00ED300C">
        <w:trPr>
          <w:trHeight w:val="521"/>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69E5FF0F"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15</w:t>
            </w:r>
          </w:p>
        </w:tc>
        <w:tc>
          <w:tcPr>
            <w:tcW w:w="7438" w:type="dxa"/>
            <w:tcBorders>
              <w:top w:val="nil"/>
              <w:left w:val="nil"/>
              <w:bottom w:val="single" w:sz="4" w:space="0" w:color="auto"/>
              <w:right w:val="single" w:sz="4" w:space="0" w:color="auto"/>
            </w:tcBorders>
            <w:shd w:val="clear" w:color="auto" w:fill="auto"/>
            <w:vAlign w:val="bottom"/>
            <w:hideMark/>
          </w:tcPr>
          <w:p w14:paraId="3776E22A"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10 metros de ancho por 7 metros de fondo, dando un total de 70 metros cuadrados.</w:t>
            </w:r>
          </w:p>
        </w:tc>
        <w:tc>
          <w:tcPr>
            <w:tcW w:w="727" w:type="dxa"/>
            <w:vAlign w:val="center"/>
            <w:hideMark/>
          </w:tcPr>
          <w:p w14:paraId="66CF4337"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07861B02" w14:textId="77777777" w:rsidTr="00ED300C">
        <w:trPr>
          <w:trHeight w:val="968"/>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51EA4C7D"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lastRenderedPageBreak/>
              <w:t>16</w:t>
            </w:r>
          </w:p>
        </w:tc>
        <w:tc>
          <w:tcPr>
            <w:tcW w:w="7438" w:type="dxa"/>
            <w:tcBorders>
              <w:top w:val="nil"/>
              <w:left w:val="nil"/>
              <w:bottom w:val="single" w:sz="4" w:space="0" w:color="auto"/>
              <w:right w:val="single" w:sz="4" w:space="0" w:color="auto"/>
            </w:tcBorders>
            <w:shd w:val="clear" w:color="auto" w:fill="auto"/>
            <w:vAlign w:val="bottom"/>
            <w:hideMark/>
          </w:tcPr>
          <w:p w14:paraId="24853A3E" w14:textId="1C8B5894" w:rsidR="004D5C1E" w:rsidRPr="004D5C1E" w:rsidRDefault="004D5C1E" w:rsidP="00ED300C">
            <w:pPr>
              <w:spacing w:after="0" w:line="240" w:lineRule="auto"/>
              <w:ind w:right="-164"/>
              <w:rPr>
                <w:rFonts w:ascii="Arial" w:eastAsia="Times New Roman" w:hAnsi="Arial" w:cs="Arial"/>
                <w:color w:val="000000"/>
                <w:lang w:val="es-MX" w:eastAsia="es-MX"/>
              </w:rPr>
            </w:pPr>
            <w:bookmarkStart w:id="5" w:name="RANGE!B22"/>
            <w:r w:rsidRPr="004D5C1E">
              <w:rPr>
                <w:rFonts w:ascii="Arial" w:eastAsia="Times New Roman" w:hAnsi="Arial" w:cs="Arial"/>
                <w:color w:val="000000"/>
                <w:lang w:val="es-MX" w:eastAsia="es-MX"/>
              </w:rPr>
              <w:t xml:space="preserve">Cuenta con </w:t>
            </w:r>
            <w:r w:rsidR="003347E3">
              <w:rPr>
                <w:rFonts w:ascii="Arial" w:eastAsia="Times New Roman" w:hAnsi="Arial" w:cs="Arial"/>
                <w:color w:val="000000"/>
                <w:lang w:val="es-MX" w:eastAsia="es-MX"/>
              </w:rPr>
              <w:t>3</w:t>
            </w:r>
            <w:r w:rsidRPr="004D5C1E">
              <w:rPr>
                <w:rFonts w:ascii="Arial" w:eastAsia="Times New Roman" w:hAnsi="Arial" w:cs="Arial"/>
                <w:color w:val="000000"/>
                <w:lang w:val="es-MX" w:eastAsia="es-MX"/>
              </w:rPr>
              <w:t xml:space="preserve"> espacios que tienen unas dimensiones de 4.80 metros de ancho por 4.43 metros de fondo,</w:t>
            </w:r>
            <w:r w:rsidRPr="004D5C1E">
              <w:rPr>
                <w:rFonts w:ascii="Calibri" w:eastAsia="Times New Roman" w:hAnsi="Calibri" w:cs="Calibri"/>
                <w:color w:val="000000"/>
                <w:lang w:val="es-MX" w:eastAsia="es-MX"/>
              </w:rPr>
              <w:t xml:space="preserve"> </w:t>
            </w:r>
            <w:r w:rsidRPr="004D5C1E">
              <w:rPr>
                <w:rFonts w:ascii="Arial" w:eastAsia="Times New Roman" w:hAnsi="Arial" w:cs="Arial"/>
                <w:color w:val="000000"/>
                <w:lang w:val="es-MX" w:eastAsia="es-MX"/>
              </w:rPr>
              <w:t>3.39 metros de ancho por 3.56 metros de fondo, y 3.44 metros de ancho por 5.65 metros de fondo</w:t>
            </w:r>
            <w:r w:rsidR="003347E3">
              <w:rPr>
                <w:rFonts w:ascii="Arial" w:eastAsia="Times New Roman" w:hAnsi="Arial" w:cs="Arial"/>
                <w:color w:val="000000"/>
                <w:lang w:val="es-MX" w:eastAsia="es-MX"/>
              </w:rPr>
              <w:t>,</w:t>
            </w:r>
            <w:r w:rsidRPr="004D5C1E">
              <w:rPr>
                <w:rFonts w:ascii="Arial" w:eastAsia="Times New Roman" w:hAnsi="Arial" w:cs="Arial"/>
                <w:color w:val="000000"/>
                <w:lang w:val="es-MX" w:eastAsia="es-MX"/>
              </w:rPr>
              <w:t xml:space="preserve"> dando un total de 52.76 metros cuadrados.</w:t>
            </w:r>
            <w:bookmarkEnd w:id="5"/>
          </w:p>
        </w:tc>
        <w:tc>
          <w:tcPr>
            <w:tcW w:w="727" w:type="dxa"/>
            <w:vAlign w:val="center"/>
            <w:hideMark/>
          </w:tcPr>
          <w:p w14:paraId="26182668"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3CD2EA2E" w14:textId="77777777" w:rsidTr="00ED300C">
        <w:trPr>
          <w:trHeight w:val="798"/>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EC6CA2F"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17</w:t>
            </w:r>
          </w:p>
        </w:tc>
        <w:tc>
          <w:tcPr>
            <w:tcW w:w="7438" w:type="dxa"/>
            <w:tcBorders>
              <w:top w:val="nil"/>
              <w:left w:val="nil"/>
              <w:bottom w:val="single" w:sz="4" w:space="0" w:color="auto"/>
              <w:right w:val="single" w:sz="4" w:space="0" w:color="auto"/>
            </w:tcBorders>
            <w:shd w:val="clear" w:color="auto" w:fill="auto"/>
            <w:vAlign w:val="bottom"/>
            <w:hideMark/>
          </w:tcPr>
          <w:p w14:paraId="6B47383A" w14:textId="77777777" w:rsidR="004D5C1E" w:rsidRPr="004D5C1E" w:rsidRDefault="004D5C1E" w:rsidP="00ED300C">
            <w:pPr>
              <w:spacing w:after="0" w:line="240" w:lineRule="auto"/>
              <w:ind w:right="-164"/>
              <w:rPr>
                <w:rFonts w:ascii="Helvetica" w:eastAsia="Times New Roman" w:hAnsi="Helvetica" w:cs="Helvetica"/>
                <w:color w:val="000000"/>
                <w:sz w:val="24"/>
                <w:szCs w:val="24"/>
                <w:lang w:val="es-MX" w:eastAsia="es-MX"/>
              </w:rPr>
            </w:pPr>
            <w:r w:rsidRPr="004D5C1E">
              <w:rPr>
                <w:rFonts w:ascii="Helvetica" w:eastAsia="Times New Roman" w:hAnsi="Helvetica" w:cs="Helvetica"/>
                <w:color w:val="000000"/>
                <w:sz w:val="24"/>
                <w:szCs w:val="24"/>
                <w:lang w:val="es-MX" w:eastAsia="es-MX"/>
              </w:rPr>
              <w:t>Cuenta con 2 espacios propuestos que tienen unas dimensiones de 13 metros de ancho por 6 metros de fondo, y 5 metros de ancho por 4 metros de fondo, dando un total de 98 metros cuadrados.</w:t>
            </w:r>
          </w:p>
        </w:tc>
        <w:tc>
          <w:tcPr>
            <w:tcW w:w="727" w:type="dxa"/>
            <w:vAlign w:val="center"/>
            <w:hideMark/>
          </w:tcPr>
          <w:p w14:paraId="2644EA08"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3057BCA4" w14:textId="77777777" w:rsidTr="00ED300C">
        <w:trPr>
          <w:trHeight w:val="811"/>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026EC62C"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18</w:t>
            </w:r>
          </w:p>
        </w:tc>
        <w:tc>
          <w:tcPr>
            <w:tcW w:w="7438" w:type="dxa"/>
            <w:tcBorders>
              <w:top w:val="nil"/>
              <w:left w:val="nil"/>
              <w:bottom w:val="single" w:sz="4" w:space="0" w:color="auto"/>
              <w:right w:val="single" w:sz="4" w:space="0" w:color="auto"/>
            </w:tcBorders>
            <w:shd w:val="clear" w:color="auto" w:fill="auto"/>
            <w:vAlign w:val="bottom"/>
            <w:hideMark/>
          </w:tcPr>
          <w:p w14:paraId="6EB54931" w14:textId="77777777" w:rsidR="004D5C1E" w:rsidRPr="004D5C1E" w:rsidRDefault="004D5C1E" w:rsidP="00ED300C">
            <w:pPr>
              <w:spacing w:after="0" w:line="240" w:lineRule="auto"/>
              <w:ind w:right="-164"/>
              <w:rPr>
                <w:rFonts w:ascii="Helvetica" w:eastAsia="Times New Roman" w:hAnsi="Helvetica" w:cs="Helvetica"/>
                <w:color w:val="000000"/>
                <w:sz w:val="24"/>
                <w:szCs w:val="24"/>
                <w:lang w:val="es-MX" w:eastAsia="es-MX"/>
              </w:rPr>
            </w:pPr>
            <w:r w:rsidRPr="004D5C1E">
              <w:rPr>
                <w:rFonts w:ascii="Helvetica" w:eastAsia="Times New Roman" w:hAnsi="Helvetica" w:cs="Helvetica"/>
                <w:color w:val="000000"/>
                <w:sz w:val="24"/>
                <w:szCs w:val="24"/>
                <w:lang w:val="es-MX" w:eastAsia="es-MX"/>
              </w:rPr>
              <w:t>Cuenta con 1 espacio que tiene unas dimensiones de 4.50 metros de ancho por 13.60 metros de fondo, dando un total de 61.20 metros cuadrados.</w:t>
            </w:r>
          </w:p>
        </w:tc>
        <w:tc>
          <w:tcPr>
            <w:tcW w:w="727" w:type="dxa"/>
            <w:vAlign w:val="center"/>
            <w:hideMark/>
          </w:tcPr>
          <w:p w14:paraId="3BC5DA62"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0D0C42DD" w14:textId="77777777" w:rsidTr="00ED300C">
        <w:trPr>
          <w:trHeight w:val="553"/>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30ECADA8" w14:textId="77777777" w:rsidR="004D5C1E" w:rsidRPr="004D5C1E" w:rsidRDefault="004D5C1E" w:rsidP="00ED300C">
            <w:pPr>
              <w:spacing w:after="0" w:line="240" w:lineRule="auto"/>
              <w:ind w:right="-164"/>
              <w:jc w:val="center"/>
              <w:rPr>
                <w:rFonts w:ascii="Helvetica" w:eastAsia="Times New Roman" w:hAnsi="Helvetica" w:cs="Helvetica"/>
                <w:color w:val="000000"/>
                <w:lang w:val="es-MX" w:eastAsia="es-MX"/>
              </w:rPr>
            </w:pPr>
            <w:r w:rsidRPr="004D5C1E">
              <w:rPr>
                <w:rFonts w:ascii="Helvetica" w:eastAsia="Times New Roman" w:hAnsi="Helvetica" w:cs="Helvetica"/>
                <w:color w:val="000000"/>
                <w:lang w:val="es-MX" w:eastAsia="es-MX"/>
              </w:rPr>
              <w:t>19</w:t>
            </w:r>
          </w:p>
        </w:tc>
        <w:tc>
          <w:tcPr>
            <w:tcW w:w="7438" w:type="dxa"/>
            <w:tcBorders>
              <w:top w:val="nil"/>
              <w:left w:val="nil"/>
              <w:bottom w:val="single" w:sz="4" w:space="0" w:color="auto"/>
              <w:right w:val="single" w:sz="4" w:space="0" w:color="auto"/>
            </w:tcBorders>
            <w:shd w:val="clear" w:color="auto" w:fill="auto"/>
            <w:vAlign w:val="bottom"/>
            <w:hideMark/>
          </w:tcPr>
          <w:p w14:paraId="02CEC3DA" w14:textId="77777777" w:rsidR="004D5C1E" w:rsidRPr="004D5C1E" w:rsidRDefault="004D5C1E" w:rsidP="00ED300C">
            <w:pPr>
              <w:spacing w:after="0" w:line="240" w:lineRule="auto"/>
              <w:ind w:right="-164"/>
              <w:rPr>
                <w:rFonts w:ascii="Helvetica" w:eastAsia="Times New Roman" w:hAnsi="Helvetica" w:cs="Helvetica"/>
                <w:color w:val="000000"/>
                <w:sz w:val="24"/>
                <w:szCs w:val="24"/>
                <w:lang w:val="es-MX" w:eastAsia="es-MX"/>
              </w:rPr>
            </w:pPr>
            <w:r w:rsidRPr="004D5C1E">
              <w:rPr>
                <w:rFonts w:ascii="Helvetica" w:eastAsia="Times New Roman" w:hAnsi="Helvetica" w:cs="Helvetica"/>
                <w:color w:val="000000"/>
                <w:sz w:val="24"/>
                <w:szCs w:val="24"/>
                <w:lang w:val="es-MX" w:eastAsia="es-MX"/>
              </w:rPr>
              <w:t>Cuenta con 1 espacio que tiene unas dimensiones de 6 metros de ancho por 11.50 metros de fondo, dando un total de 69 metros cuadrados.</w:t>
            </w:r>
          </w:p>
        </w:tc>
        <w:tc>
          <w:tcPr>
            <w:tcW w:w="727" w:type="dxa"/>
            <w:vAlign w:val="center"/>
            <w:hideMark/>
          </w:tcPr>
          <w:p w14:paraId="513C300D"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r w:rsidR="004D5C1E" w:rsidRPr="004D5C1E" w14:paraId="2EFA8982" w14:textId="77777777" w:rsidTr="00ED300C">
        <w:trPr>
          <w:trHeight w:val="547"/>
        </w:trPr>
        <w:tc>
          <w:tcPr>
            <w:tcW w:w="1199" w:type="dxa"/>
            <w:tcBorders>
              <w:top w:val="nil"/>
              <w:left w:val="single" w:sz="4" w:space="0" w:color="auto"/>
              <w:bottom w:val="single" w:sz="4" w:space="0" w:color="auto"/>
              <w:right w:val="single" w:sz="4" w:space="0" w:color="auto"/>
            </w:tcBorders>
            <w:shd w:val="clear" w:color="auto" w:fill="auto"/>
            <w:noWrap/>
            <w:vAlign w:val="center"/>
            <w:hideMark/>
          </w:tcPr>
          <w:p w14:paraId="2A6DBE20" w14:textId="77777777" w:rsidR="004D5C1E" w:rsidRPr="004D5C1E" w:rsidRDefault="004D5C1E" w:rsidP="00ED300C">
            <w:pPr>
              <w:spacing w:after="0" w:line="240" w:lineRule="auto"/>
              <w:ind w:right="-164"/>
              <w:jc w:val="center"/>
              <w:rPr>
                <w:rFonts w:ascii="HELVICA" w:eastAsia="Times New Roman" w:hAnsi="HELVICA" w:cs="Calibri"/>
                <w:color w:val="000000"/>
                <w:lang w:val="es-MX" w:eastAsia="es-MX"/>
              </w:rPr>
            </w:pPr>
            <w:r w:rsidRPr="004D5C1E">
              <w:rPr>
                <w:rFonts w:ascii="HELVICA" w:eastAsia="Times New Roman" w:hAnsi="HELVICA" w:cs="Calibri"/>
                <w:color w:val="000000"/>
                <w:lang w:val="es-MX" w:eastAsia="es-MX"/>
              </w:rPr>
              <w:t>20</w:t>
            </w:r>
          </w:p>
        </w:tc>
        <w:tc>
          <w:tcPr>
            <w:tcW w:w="7438" w:type="dxa"/>
            <w:tcBorders>
              <w:top w:val="nil"/>
              <w:left w:val="nil"/>
              <w:bottom w:val="single" w:sz="4" w:space="0" w:color="auto"/>
              <w:right w:val="single" w:sz="4" w:space="0" w:color="auto"/>
            </w:tcBorders>
            <w:shd w:val="clear" w:color="auto" w:fill="auto"/>
            <w:vAlign w:val="bottom"/>
            <w:hideMark/>
          </w:tcPr>
          <w:p w14:paraId="4F23A10C" w14:textId="77777777" w:rsidR="004D5C1E" w:rsidRPr="004D5C1E" w:rsidRDefault="004D5C1E" w:rsidP="00ED300C">
            <w:pPr>
              <w:spacing w:after="0" w:line="240" w:lineRule="auto"/>
              <w:ind w:right="-164"/>
              <w:rPr>
                <w:rFonts w:ascii="Arial" w:eastAsia="Times New Roman" w:hAnsi="Arial" w:cs="Arial"/>
                <w:color w:val="000000"/>
                <w:lang w:val="es-MX" w:eastAsia="es-MX"/>
              </w:rPr>
            </w:pPr>
            <w:r w:rsidRPr="004D5C1E">
              <w:rPr>
                <w:rFonts w:ascii="Arial" w:eastAsia="Times New Roman" w:hAnsi="Arial" w:cs="Arial"/>
                <w:color w:val="000000"/>
                <w:lang w:val="es-MX" w:eastAsia="es-MX"/>
              </w:rPr>
              <w:t>Cuenta con 1 espacio que tiene unas dimensiones de 8.20 metros de ancho por 6.20 metros de fondo, dando un total de 50.84 metros cuadrados.</w:t>
            </w:r>
          </w:p>
        </w:tc>
        <w:tc>
          <w:tcPr>
            <w:tcW w:w="727" w:type="dxa"/>
            <w:vAlign w:val="center"/>
            <w:hideMark/>
          </w:tcPr>
          <w:p w14:paraId="24E637E1" w14:textId="77777777" w:rsidR="004D5C1E" w:rsidRPr="004D5C1E" w:rsidRDefault="004D5C1E" w:rsidP="00ED300C">
            <w:pPr>
              <w:spacing w:after="0" w:line="240" w:lineRule="auto"/>
              <w:ind w:right="-164"/>
              <w:rPr>
                <w:rFonts w:ascii="Times New Roman" w:eastAsia="Times New Roman" w:hAnsi="Times New Roman" w:cs="Times New Roman"/>
                <w:sz w:val="20"/>
                <w:szCs w:val="20"/>
                <w:lang w:val="es-MX" w:eastAsia="es-MX"/>
              </w:rPr>
            </w:pPr>
          </w:p>
        </w:tc>
      </w:tr>
    </w:tbl>
    <w:p w14:paraId="26EB1332" w14:textId="77777777" w:rsidR="004D5C1E" w:rsidRDefault="004D5C1E" w:rsidP="00ED300C">
      <w:pPr>
        <w:ind w:right="-164"/>
        <w:jc w:val="both"/>
        <w:rPr>
          <w:rFonts w:ascii="Helvetica" w:hAnsi="Helvetica" w:cs="Helvetica"/>
          <w:b/>
          <w:bCs/>
          <w:color w:val="00788E" w:themeColor="accent1"/>
        </w:rPr>
      </w:pPr>
    </w:p>
    <w:p w14:paraId="59813DFB" w14:textId="205B9DC7" w:rsidR="00661ED7" w:rsidRPr="00661ED7" w:rsidRDefault="00661ED7" w:rsidP="00ED300C">
      <w:pPr>
        <w:ind w:right="-164"/>
        <w:jc w:val="both"/>
        <w:rPr>
          <w:rFonts w:ascii="Helvetica" w:hAnsi="Helvetica" w:cs="Helvetica"/>
        </w:rPr>
      </w:pPr>
      <w:r w:rsidRPr="00661ED7">
        <w:rPr>
          <w:rFonts w:ascii="Helvetica" w:hAnsi="Helvetica" w:cs="Helvetica"/>
        </w:rPr>
        <w:t>Cabe precisar que solo en los distritos 3, 10 y 14, este espacio será elaborad</w:t>
      </w:r>
      <w:r w:rsidR="00986999">
        <w:rPr>
          <w:rFonts w:ascii="Helvetica" w:hAnsi="Helvetica" w:cs="Helvetica"/>
        </w:rPr>
        <w:t>o</w:t>
      </w:r>
      <w:r w:rsidRPr="00661ED7">
        <w:rPr>
          <w:rFonts w:ascii="Helvetica" w:hAnsi="Helvetica" w:cs="Helvetica"/>
        </w:rPr>
        <w:t xml:space="preserve"> de forma total, cumpliendo con lo establecido en la normatividad mencionada.</w:t>
      </w:r>
    </w:p>
    <w:p w14:paraId="0469B80B" w14:textId="77777777" w:rsidR="00AE0D04" w:rsidRDefault="00AE0D04" w:rsidP="00ED300C">
      <w:pPr>
        <w:pStyle w:val="Prrafodelista"/>
        <w:numPr>
          <w:ilvl w:val="0"/>
          <w:numId w:val="43"/>
        </w:numPr>
        <w:ind w:right="-164"/>
        <w:jc w:val="both"/>
        <w:rPr>
          <w:rFonts w:ascii="Helvetica" w:hAnsi="Helvetica" w:cs="Helvetica"/>
          <w:b/>
          <w:bCs/>
          <w:color w:val="00788E" w:themeColor="accent1"/>
        </w:rPr>
      </w:pPr>
      <w:r w:rsidRPr="00965925">
        <w:rPr>
          <w:rFonts w:ascii="Helvetica" w:hAnsi="Helvetica" w:cs="Helvetica"/>
          <w:b/>
          <w:bCs/>
          <w:color w:val="00788E" w:themeColor="accent1"/>
        </w:rPr>
        <w:t>MEDIDAS DE LOS PAQUETES ELECTORALES.</w:t>
      </w:r>
    </w:p>
    <w:p w14:paraId="04F6BC55" w14:textId="5F523A68" w:rsidR="009B5530" w:rsidRPr="009B5530" w:rsidRDefault="009B5530" w:rsidP="00ED300C">
      <w:pPr>
        <w:ind w:right="-164"/>
        <w:jc w:val="both"/>
        <w:rPr>
          <w:rFonts w:ascii="Helvetica" w:hAnsi="Helvetica" w:cs="Helvetica"/>
        </w:rPr>
      </w:pPr>
      <w:r w:rsidRPr="009B5530">
        <w:rPr>
          <w:rFonts w:ascii="Helvetica" w:hAnsi="Helvetica" w:cs="Helvetica"/>
        </w:rPr>
        <w:t xml:space="preserve">De conformidad con los lineamientos establecidos por el Instituto Nacional Electoral, para la elaboración de material electoral para este proceso electoral local 2023-2024, determino </w:t>
      </w:r>
      <w:r w:rsidR="00986999">
        <w:rPr>
          <w:rFonts w:ascii="Helvetica" w:hAnsi="Helvetica" w:cs="Helvetica"/>
        </w:rPr>
        <w:t xml:space="preserve">que </w:t>
      </w:r>
      <w:r w:rsidRPr="009B5530">
        <w:rPr>
          <w:rFonts w:ascii="Helvetica" w:hAnsi="Helvetica" w:cs="Helvetica"/>
        </w:rPr>
        <w:t xml:space="preserve">las medidas del paquete </w:t>
      </w:r>
      <w:r w:rsidR="00690D7F" w:rsidRPr="009B5530">
        <w:rPr>
          <w:rFonts w:ascii="Helvetica" w:hAnsi="Helvetica" w:cs="Helvetica"/>
        </w:rPr>
        <w:t>electoral</w:t>
      </w:r>
      <w:r>
        <w:rPr>
          <w:rFonts w:ascii="Helvetica" w:hAnsi="Helvetica" w:cs="Helvetica"/>
        </w:rPr>
        <w:t xml:space="preserve"> s</w:t>
      </w:r>
      <w:r w:rsidR="00986999">
        <w:rPr>
          <w:rFonts w:ascii="Helvetica" w:hAnsi="Helvetica" w:cs="Helvetica"/>
        </w:rPr>
        <w:t>ean</w:t>
      </w:r>
      <w:r>
        <w:rPr>
          <w:rFonts w:ascii="Helvetica" w:hAnsi="Helvetica" w:cs="Helvetica"/>
        </w:rPr>
        <w:t xml:space="preserve"> las siguientes</w:t>
      </w:r>
      <w:r w:rsidR="00986999">
        <w:rPr>
          <w:rFonts w:ascii="Helvetica" w:hAnsi="Helvetica" w:cs="Helvetica"/>
        </w:rPr>
        <w:t>:</w:t>
      </w:r>
    </w:p>
    <w:tbl>
      <w:tblPr>
        <w:tblStyle w:val="Tablaconcuadrcula"/>
        <w:tblW w:w="0" w:type="auto"/>
        <w:tblLook w:val="04A0" w:firstRow="1" w:lastRow="0" w:firstColumn="1" w:lastColumn="0" w:noHBand="0" w:noVBand="1"/>
      </w:tblPr>
      <w:tblGrid>
        <w:gridCol w:w="2682"/>
        <w:gridCol w:w="2966"/>
        <w:gridCol w:w="2967"/>
      </w:tblGrid>
      <w:tr w:rsidR="009B5530" w14:paraId="362122D9" w14:textId="77777777" w:rsidTr="00ED300C">
        <w:tc>
          <w:tcPr>
            <w:tcW w:w="2689" w:type="dxa"/>
          </w:tcPr>
          <w:p w14:paraId="698F98E1" w14:textId="0FBE07D0" w:rsidR="009B5530" w:rsidRPr="009B5530" w:rsidRDefault="009B5530" w:rsidP="00ED300C">
            <w:pPr>
              <w:ind w:right="-164"/>
              <w:jc w:val="both"/>
              <w:rPr>
                <w:rFonts w:ascii="Helvetica" w:hAnsi="Helvetica" w:cs="Helvetica"/>
                <w:b/>
                <w:bCs/>
              </w:rPr>
            </w:pPr>
            <w:r>
              <w:rPr>
                <w:rFonts w:ascii="Helvetica" w:hAnsi="Helvetica" w:cs="Helvetica"/>
              </w:rPr>
              <w:t xml:space="preserve">              </w:t>
            </w:r>
            <w:r w:rsidRPr="009B5530">
              <w:rPr>
                <w:rFonts w:ascii="Helvetica" w:hAnsi="Helvetica" w:cs="Helvetica"/>
                <w:b/>
                <w:bCs/>
              </w:rPr>
              <w:t xml:space="preserve">  Largo</w:t>
            </w:r>
          </w:p>
        </w:tc>
        <w:tc>
          <w:tcPr>
            <w:tcW w:w="2976" w:type="dxa"/>
          </w:tcPr>
          <w:p w14:paraId="44E8D2A5" w14:textId="55AC9339" w:rsidR="009B5530" w:rsidRPr="009B5530" w:rsidRDefault="009B5530" w:rsidP="00ED300C">
            <w:pPr>
              <w:ind w:right="-164"/>
              <w:jc w:val="both"/>
              <w:rPr>
                <w:rFonts w:ascii="Helvetica" w:hAnsi="Helvetica" w:cs="Helvetica"/>
                <w:b/>
                <w:bCs/>
              </w:rPr>
            </w:pPr>
            <w:r>
              <w:rPr>
                <w:rFonts w:ascii="Helvetica" w:hAnsi="Helvetica" w:cs="Helvetica"/>
              </w:rPr>
              <w:t xml:space="preserve">              </w:t>
            </w:r>
            <w:r w:rsidRPr="009B5530">
              <w:rPr>
                <w:rFonts w:ascii="Helvetica" w:hAnsi="Helvetica" w:cs="Helvetica"/>
                <w:b/>
                <w:bCs/>
              </w:rPr>
              <w:t xml:space="preserve">  Ancho</w:t>
            </w:r>
          </w:p>
        </w:tc>
        <w:tc>
          <w:tcPr>
            <w:tcW w:w="2977" w:type="dxa"/>
          </w:tcPr>
          <w:p w14:paraId="32E5D4CA" w14:textId="579FADBA" w:rsidR="009B5530" w:rsidRPr="009B5530" w:rsidRDefault="009B5530" w:rsidP="00ED300C">
            <w:pPr>
              <w:ind w:right="-164"/>
              <w:jc w:val="both"/>
              <w:rPr>
                <w:rFonts w:ascii="Helvetica" w:hAnsi="Helvetica" w:cs="Helvetica"/>
                <w:b/>
                <w:bCs/>
              </w:rPr>
            </w:pPr>
            <w:r>
              <w:rPr>
                <w:rFonts w:ascii="Helvetica" w:hAnsi="Helvetica" w:cs="Helvetica"/>
              </w:rPr>
              <w:t xml:space="preserve">                  </w:t>
            </w:r>
            <w:r w:rsidRPr="009B5530">
              <w:rPr>
                <w:rFonts w:ascii="Helvetica" w:hAnsi="Helvetica" w:cs="Helvetica"/>
                <w:b/>
                <w:bCs/>
              </w:rPr>
              <w:t>Alto</w:t>
            </w:r>
          </w:p>
        </w:tc>
      </w:tr>
      <w:tr w:rsidR="009B5530" w14:paraId="6109CA63" w14:textId="77777777" w:rsidTr="00ED300C">
        <w:tc>
          <w:tcPr>
            <w:tcW w:w="2689" w:type="dxa"/>
          </w:tcPr>
          <w:p w14:paraId="3042B407" w14:textId="3F036528" w:rsidR="009B5530" w:rsidRDefault="009B5530" w:rsidP="00ED300C">
            <w:pPr>
              <w:ind w:right="-164"/>
              <w:jc w:val="both"/>
              <w:rPr>
                <w:rFonts w:ascii="Helvetica" w:hAnsi="Helvetica" w:cs="Helvetica"/>
              </w:rPr>
            </w:pPr>
            <w:r>
              <w:rPr>
                <w:rFonts w:ascii="Helvetica" w:hAnsi="Helvetica" w:cs="Helvetica"/>
              </w:rPr>
              <w:t xml:space="preserve">          47 centímetros</w:t>
            </w:r>
          </w:p>
        </w:tc>
        <w:tc>
          <w:tcPr>
            <w:tcW w:w="2976" w:type="dxa"/>
          </w:tcPr>
          <w:p w14:paraId="0A01382E" w14:textId="58E219BC" w:rsidR="009B5530" w:rsidRDefault="009B5530" w:rsidP="00ED300C">
            <w:pPr>
              <w:ind w:right="-164"/>
              <w:jc w:val="both"/>
              <w:rPr>
                <w:rFonts w:ascii="Helvetica" w:hAnsi="Helvetica" w:cs="Helvetica"/>
              </w:rPr>
            </w:pPr>
            <w:r>
              <w:rPr>
                <w:rFonts w:ascii="Helvetica" w:hAnsi="Helvetica" w:cs="Helvetica"/>
              </w:rPr>
              <w:t xml:space="preserve">          28 centímetros</w:t>
            </w:r>
          </w:p>
        </w:tc>
        <w:tc>
          <w:tcPr>
            <w:tcW w:w="2977" w:type="dxa"/>
          </w:tcPr>
          <w:p w14:paraId="6BD4E2B2" w14:textId="06E0AAC5" w:rsidR="009B5530" w:rsidRDefault="009B5530" w:rsidP="00ED300C">
            <w:pPr>
              <w:ind w:right="-164"/>
              <w:jc w:val="both"/>
              <w:rPr>
                <w:rFonts w:ascii="Helvetica" w:hAnsi="Helvetica" w:cs="Helvetica"/>
              </w:rPr>
            </w:pPr>
            <w:r>
              <w:rPr>
                <w:rFonts w:ascii="Helvetica" w:hAnsi="Helvetica" w:cs="Helvetica"/>
              </w:rPr>
              <w:t xml:space="preserve">         30 centímetros</w:t>
            </w:r>
          </w:p>
        </w:tc>
      </w:tr>
    </w:tbl>
    <w:p w14:paraId="453B6681" w14:textId="6461E502" w:rsidR="009B5530" w:rsidRPr="009B5530" w:rsidRDefault="00ED300C" w:rsidP="00ED300C">
      <w:pPr>
        <w:ind w:right="-164"/>
        <w:jc w:val="both"/>
        <w:rPr>
          <w:rFonts w:ascii="Helvetica" w:hAnsi="Helvetica" w:cs="Helvetica"/>
        </w:rPr>
      </w:pPr>
      <w:r w:rsidRPr="00C73859">
        <w:rPr>
          <w:noProof/>
        </w:rPr>
        <w:drawing>
          <wp:anchor distT="0" distB="0" distL="114300" distR="114300" simplePos="0" relativeHeight="251665920" behindDoc="1" locked="0" layoutInCell="1" allowOverlap="1" wp14:anchorId="2E2EECF6" wp14:editId="1F3FEF4B">
            <wp:simplePos x="0" y="0"/>
            <wp:positionH relativeFrom="margin">
              <wp:posOffset>3581400</wp:posOffset>
            </wp:positionH>
            <wp:positionV relativeFrom="paragraph">
              <wp:posOffset>89535</wp:posOffset>
            </wp:positionV>
            <wp:extent cx="1702435" cy="2235571"/>
            <wp:effectExtent l="0" t="0" r="0" b="0"/>
            <wp:wrapNone/>
            <wp:docPr id="1534151180" name="Imagen 1" descr="Diagrama,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51180" name="Imagen 1" descr="Diagrama, Pizarra&#10;&#10;Descripción generada automáticamente"/>
                    <pic:cNvPicPr/>
                  </pic:nvPicPr>
                  <pic:blipFill>
                    <a:blip r:embed="rId17"/>
                    <a:stretch>
                      <a:fillRect/>
                    </a:stretch>
                  </pic:blipFill>
                  <pic:spPr>
                    <a:xfrm>
                      <a:off x="0" y="0"/>
                      <a:ext cx="1702435" cy="2235571"/>
                    </a:xfrm>
                    <a:prstGeom prst="rect">
                      <a:avLst/>
                    </a:prstGeom>
                  </pic:spPr>
                </pic:pic>
              </a:graphicData>
            </a:graphic>
            <wp14:sizeRelH relativeFrom="margin">
              <wp14:pctWidth>0</wp14:pctWidth>
            </wp14:sizeRelH>
            <wp14:sizeRelV relativeFrom="margin">
              <wp14:pctHeight>0</wp14:pctHeight>
            </wp14:sizeRelV>
          </wp:anchor>
        </w:drawing>
      </w:r>
    </w:p>
    <w:p w14:paraId="54DB21B4" w14:textId="1A9B5AF1" w:rsidR="009B5530" w:rsidRDefault="00986999" w:rsidP="00ED300C">
      <w:pPr>
        <w:ind w:right="-164"/>
        <w:jc w:val="both"/>
        <w:rPr>
          <w:rFonts w:ascii="Helvetica" w:hAnsi="Helvetica" w:cs="Helvetica"/>
          <w:b/>
          <w:bCs/>
          <w:color w:val="00788E" w:themeColor="accent1"/>
        </w:rPr>
      </w:pPr>
      <w:r>
        <w:rPr>
          <w:noProof/>
        </w:rPr>
        <w:drawing>
          <wp:anchor distT="0" distB="0" distL="114300" distR="114300" simplePos="0" relativeHeight="251664896" behindDoc="1" locked="0" layoutInCell="1" allowOverlap="1" wp14:anchorId="41CFBB45" wp14:editId="5C29F42D">
            <wp:simplePos x="0" y="0"/>
            <wp:positionH relativeFrom="column">
              <wp:posOffset>792644</wp:posOffset>
            </wp:positionH>
            <wp:positionV relativeFrom="paragraph">
              <wp:posOffset>6213</wp:posOffset>
            </wp:positionV>
            <wp:extent cx="1847631" cy="1924216"/>
            <wp:effectExtent l="0" t="0" r="635" b="0"/>
            <wp:wrapNone/>
            <wp:docPr id="159864671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46717" name="Imagen 1" descr="Diagrama&#10;&#10;Descripción generada automáticamente"/>
                    <pic:cNvPicPr/>
                  </pic:nvPicPr>
                  <pic:blipFill>
                    <a:blip r:embed="rId18"/>
                    <a:stretch>
                      <a:fillRect/>
                    </a:stretch>
                  </pic:blipFill>
                  <pic:spPr>
                    <a:xfrm>
                      <a:off x="0" y="0"/>
                      <a:ext cx="1852583" cy="1929373"/>
                    </a:xfrm>
                    <a:prstGeom prst="rect">
                      <a:avLst/>
                    </a:prstGeom>
                  </pic:spPr>
                </pic:pic>
              </a:graphicData>
            </a:graphic>
            <wp14:sizeRelH relativeFrom="margin">
              <wp14:pctWidth>0</wp14:pctWidth>
            </wp14:sizeRelH>
            <wp14:sizeRelV relativeFrom="margin">
              <wp14:pctHeight>0</wp14:pctHeight>
            </wp14:sizeRelV>
          </wp:anchor>
        </w:drawing>
      </w:r>
    </w:p>
    <w:p w14:paraId="6865F7CF" w14:textId="60F60443" w:rsidR="009B5530" w:rsidRDefault="009B5530" w:rsidP="00ED300C">
      <w:pPr>
        <w:ind w:right="-164"/>
        <w:jc w:val="both"/>
        <w:rPr>
          <w:rFonts w:ascii="Helvetica" w:hAnsi="Helvetica" w:cs="Helvetica"/>
          <w:b/>
          <w:bCs/>
          <w:color w:val="00788E" w:themeColor="accent1"/>
        </w:rPr>
      </w:pPr>
    </w:p>
    <w:p w14:paraId="0AC386C9" w14:textId="56456FAF" w:rsidR="009B5530" w:rsidRDefault="009B5530" w:rsidP="00ED300C">
      <w:pPr>
        <w:ind w:right="-164"/>
        <w:jc w:val="both"/>
        <w:rPr>
          <w:rFonts w:ascii="Helvetica" w:hAnsi="Helvetica" w:cs="Helvetica"/>
          <w:b/>
          <w:bCs/>
          <w:color w:val="00788E" w:themeColor="accent1"/>
        </w:rPr>
      </w:pPr>
    </w:p>
    <w:p w14:paraId="1AA8ACB1" w14:textId="28938E82" w:rsidR="009B5530" w:rsidRDefault="009B5530" w:rsidP="00ED300C">
      <w:pPr>
        <w:ind w:right="-164"/>
        <w:jc w:val="both"/>
        <w:rPr>
          <w:rFonts w:ascii="Helvetica" w:hAnsi="Helvetica" w:cs="Helvetica"/>
          <w:b/>
          <w:bCs/>
          <w:color w:val="00788E" w:themeColor="accent1"/>
        </w:rPr>
      </w:pPr>
    </w:p>
    <w:p w14:paraId="1828387B" w14:textId="10B73458" w:rsidR="009B5530" w:rsidRDefault="009B5530" w:rsidP="00ED300C">
      <w:pPr>
        <w:ind w:right="-164"/>
        <w:jc w:val="both"/>
        <w:rPr>
          <w:rFonts w:ascii="Helvetica" w:hAnsi="Helvetica" w:cs="Helvetica"/>
          <w:b/>
          <w:bCs/>
          <w:color w:val="00788E" w:themeColor="accent1"/>
        </w:rPr>
      </w:pPr>
    </w:p>
    <w:p w14:paraId="058E063E" w14:textId="77777777" w:rsidR="009B5530" w:rsidRDefault="009B5530" w:rsidP="00ED300C">
      <w:pPr>
        <w:ind w:right="-164"/>
        <w:jc w:val="both"/>
        <w:rPr>
          <w:rFonts w:ascii="Helvetica" w:hAnsi="Helvetica" w:cs="Helvetica"/>
          <w:b/>
          <w:bCs/>
          <w:color w:val="00788E" w:themeColor="accent1"/>
        </w:rPr>
      </w:pPr>
    </w:p>
    <w:p w14:paraId="7DA17E45" w14:textId="77777777" w:rsidR="009B5530" w:rsidRDefault="009B5530" w:rsidP="00ED300C">
      <w:pPr>
        <w:ind w:right="-164"/>
        <w:jc w:val="both"/>
        <w:rPr>
          <w:rFonts w:ascii="Helvetica" w:hAnsi="Helvetica" w:cs="Helvetica"/>
          <w:b/>
          <w:bCs/>
          <w:color w:val="00788E" w:themeColor="accent1"/>
        </w:rPr>
      </w:pPr>
    </w:p>
    <w:p w14:paraId="367FD3FC" w14:textId="18C89672" w:rsidR="00C73859" w:rsidRDefault="00986999" w:rsidP="00ED300C">
      <w:pPr>
        <w:ind w:right="-164"/>
        <w:jc w:val="both"/>
        <w:rPr>
          <w:rFonts w:ascii="Helvetica" w:hAnsi="Helvetica" w:cs="Helvetica"/>
        </w:rPr>
      </w:pPr>
      <w:r>
        <w:rPr>
          <w:rFonts w:ascii="Helvetica" w:hAnsi="Helvetica" w:cs="Helvetica"/>
        </w:rPr>
        <w:t>E</w:t>
      </w:r>
      <w:r w:rsidR="00C73859" w:rsidRPr="00C73859">
        <w:rPr>
          <w:rFonts w:ascii="Helvetica" w:hAnsi="Helvetica" w:cs="Helvetica"/>
        </w:rPr>
        <w:t xml:space="preserve">n esta caja se introducirá toda la documentación necesaria para el desarrollo de la jornada electoral en la casilla, es decir </w:t>
      </w:r>
      <w:r w:rsidR="001A5474">
        <w:rPr>
          <w:rFonts w:ascii="Helvetica" w:hAnsi="Helvetica" w:cs="Helvetica"/>
        </w:rPr>
        <w:t>aquí</w:t>
      </w:r>
      <w:r w:rsidR="00C73859" w:rsidRPr="00C73859">
        <w:rPr>
          <w:rFonts w:ascii="Helvetica" w:hAnsi="Helvetica" w:cs="Helvetica"/>
        </w:rPr>
        <w:t xml:space="preserve"> se depositarán las boletas para las tres elecciones</w:t>
      </w:r>
      <w:r w:rsidR="001A5474">
        <w:rPr>
          <w:rFonts w:ascii="Helvetica" w:hAnsi="Helvetica" w:cs="Helvetica"/>
        </w:rPr>
        <w:t xml:space="preserve"> y </w:t>
      </w:r>
      <w:r w:rsidR="00C73859" w:rsidRPr="00C73859">
        <w:rPr>
          <w:rFonts w:ascii="Helvetica" w:hAnsi="Helvetica" w:cs="Helvetica"/>
        </w:rPr>
        <w:t>las actas que se levantan en la casilla, est</w:t>
      </w:r>
      <w:r w:rsidR="00C73859">
        <w:rPr>
          <w:rFonts w:ascii="Helvetica" w:hAnsi="Helvetica" w:cs="Helvetica"/>
        </w:rPr>
        <w:t>a</w:t>
      </w:r>
      <w:r w:rsidR="00C73859" w:rsidRPr="00C73859">
        <w:rPr>
          <w:rFonts w:ascii="Helvetica" w:hAnsi="Helvetica" w:cs="Helvetica"/>
        </w:rPr>
        <w:t xml:space="preserve"> es la caja paquete electoral que se le</w:t>
      </w:r>
      <w:r w:rsidR="001A5474">
        <w:rPr>
          <w:rFonts w:ascii="Helvetica" w:hAnsi="Helvetica" w:cs="Helvetica"/>
        </w:rPr>
        <w:t>s</w:t>
      </w:r>
      <w:r w:rsidR="00C73859" w:rsidRPr="00C73859">
        <w:rPr>
          <w:rFonts w:ascii="Helvetica" w:hAnsi="Helvetica" w:cs="Helvetica"/>
        </w:rPr>
        <w:t xml:space="preserve"> entregará a la</w:t>
      </w:r>
      <w:r w:rsidR="00C73859">
        <w:rPr>
          <w:rFonts w:ascii="Helvetica" w:hAnsi="Helvetica" w:cs="Helvetica"/>
        </w:rPr>
        <w:t>s 10,</w:t>
      </w:r>
      <w:r w:rsidR="00B71306">
        <w:rPr>
          <w:rFonts w:ascii="Helvetica" w:hAnsi="Helvetica" w:cs="Helvetica"/>
        </w:rPr>
        <w:t>825</w:t>
      </w:r>
      <w:r w:rsidR="00C73859" w:rsidRPr="00C73859">
        <w:rPr>
          <w:rFonts w:ascii="Helvetica" w:hAnsi="Helvetica" w:cs="Helvetica"/>
        </w:rPr>
        <w:t xml:space="preserve"> Presidencia</w:t>
      </w:r>
      <w:r w:rsidR="00C73859">
        <w:rPr>
          <w:rFonts w:ascii="Helvetica" w:hAnsi="Helvetica" w:cs="Helvetica"/>
        </w:rPr>
        <w:t>s</w:t>
      </w:r>
      <w:r w:rsidR="00C73859" w:rsidRPr="00C73859">
        <w:rPr>
          <w:rFonts w:ascii="Helvetica" w:hAnsi="Helvetica" w:cs="Helvetica"/>
        </w:rPr>
        <w:t xml:space="preserve"> de Mesa Directiva de Casilla</w:t>
      </w:r>
      <w:r w:rsidR="001A5474">
        <w:rPr>
          <w:rFonts w:ascii="Helvetica" w:hAnsi="Helvetica" w:cs="Helvetica"/>
        </w:rPr>
        <w:t xml:space="preserve"> proyectadas</w:t>
      </w:r>
      <w:r w:rsidR="00C73859" w:rsidRPr="00C73859">
        <w:rPr>
          <w:rFonts w:ascii="Helvetica" w:hAnsi="Helvetica" w:cs="Helvetica"/>
        </w:rPr>
        <w:t xml:space="preserve">. </w:t>
      </w:r>
    </w:p>
    <w:p w14:paraId="0CFA6F26" w14:textId="77777777" w:rsidR="00ED300C" w:rsidRDefault="00ED300C" w:rsidP="00ED300C">
      <w:pPr>
        <w:ind w:right="-164"/>
        <w:jc w:val="both"/>
        <w:rPr>
          <w:rFonts w:ascii="Helvetica" w:hAnsi="Helvetica" w:cs="Helvetica"/>
        </w:rPr>
      </w:pPr>
    </w:p>
    <w:p w14:paraId="431BCEBA" w14:textId="70AE7396" w:rsidR="00C73859" w:rsidRDefault="00AE0D04" w:rsidP="00ED300C">
      <w:pPr>
        <w:pStyle w:val="Prrafodelista"/>
        <w:numPr>
          <w:ilvl w:val="0"/>
          <w:numId w:val="43"/>
        </w:numPr>
        <w:ind w:right="-164"/>
        <w:jc w:val="both"/>
        <w:rPr>
          <w:rFonts w:ascii="Helvetica" w:hAnsi="Helvetica" w:cs="Helvetica"/>
          <w:b/>
          <w:bCs/>
          <w:color w:val="00788E" w:themeColor="accent1"/>
        </w:rPr>
      </w:pPr>
      <w:r w:rsidRPr="00965925">
        <w:rPr>
          <w:rFonts w:ascii="Helvetica" w:hAnsi="Helvetica" w:cs="Helvetica"/>
          <w:b/>
          <w:bCs/>
          <w:color w:val="00788E" w:themeColor="accent1"/>
        </w:rPr>
        <w:t>MEDIDAS DE ANAQUELES.</w:t>
      </w:r>
    </w:p>
    <w:p w14:paraId="3ED5CD17" w14:textId="5305587C" w:rsidR="00C73859" w:rsidRPr="00C73859" w:rsidRDefault="00525CFE" w:rsidP="00ED300C">
      <w:pPr>
        <w:spacing w:line="360" w:lineRule="auto"/>
        <w:ind w:right="-164"/>
        <w:jc w:val="both"/>
        <w:rPr>
          <w:rFonts w:ascii="Arial" w:hAnsi="Arial" w:cs="Arial"/>
        </w:rPr>
      </w:pPr>
      <w:r>
        <w:rPr>
          <w:rFonts w:ascii="Arial" w:hAnsi="Arial" w:cs="Arial"/>
        </w:rPr>
        <w:t xml:space="preserve">Este Instituto, para estar en condiciones de </w:t>
      </w:r>
      <w:r w:rsidR="00C73859" w:rsidRPr="00C73859">
        <w:rPr>
          <w:rFonts w:ascii="Arial" w:hAnsi="Arial" w:cs="Arial"/>
        </w:rPr>
        <w:t xml:space="preserve">almacenar la cantidad ya mencionada de paquetes electorales en </w:t>
      </w:r>
      <w:r>
        <w:rPr>
          <w:rFonts w:ascii="Arial" w:hAnsi="Arial" w:cs="Arial"/>
        </w:rPr>
        <w:t>los</w:t>
      </w:r>
      <w:r w:rsidR="00C73859" w:rsidRPr="00C73859">
        <w:rPr>
          <w:rFonts w:ascii="Arial" w:hAnsi="Arial" w:cs="Arial"/>
        </w:rPr>
        <w:t xml:space="preserve"> espacio</w:t>
      </w:r>
      <w:r>
        <w:rPr>
          <w:rFonts w:ascii="Arial" w:hAnsi="Arial" w:cs="Arial"/>
        </w:rPr>
        <w:t>s</w:t>
      </w:r>
      <w:r w:rsidR="00C73859" w:rsidRPr="00C73859">
        <w:rPr>
          <w:rFonts w:ascii="Arial" w:hAnsi="Arial" w:cs="Arial"/>
        </w:rPr>
        <w:t xml:space="preserve"> propuesto</w:t>
      </w:r>
      <w:r>
        <w:rPr>
          <w:rFonts w:ascii="Arial" w:hAnsi="Arial" w:cs="Arial"/>
        </w:rPr>
        <w:t>s como bodegas electorales en los Consejos Distritales,</w:t>
      </w:r>
      <w:r w:rsidR="00C73859" w:rsidRPr="00C73859">
        <w:rPr>
          <w:rFonts w:ascii="Arial" w:hAnsi="Arial" w:cs="Arial"/>
        </w:rPr>
        <w:t xml:space="preserve"> es necesaria la instalación de </w:t>
      </w:r>
      <w:r w:rsidR="002E4446" w:rsidRPr="002E4446">
        <w:rPr>
          <w:rFonts w:ascii="Arial" w:hAnsi="Arial" w:cs="Arial"/>
        </w:rPr>
        <w:t>365</w:t>
      </w:r>
      <w:r w:rsidR="00C73859" w:rsidRPr="00C73859">
        <w:rPr>
          <w:rFonts w:ascii="Arial" w:hAnsi="Arial" w:cs="Arial"/>
        </w:rPr>
        <w:t xml:space="preserve"> anaqueles, en los cuales se podr</w:t>
      </w:r>
      <w:r w:rsidR="001E5C14">
        <w:rPr>
          <w:rFonts w:ascii="Arial" w:hAnsi="Arial" w:cs="Arial"/>
        </w:rPr>
        <w:t>á</w:t>
      </w:r>
      <w:r>
        <w:rPr>
          <w:rFonts w:ascii="Arial" w:hAnsi="Arial" w:cs="Arial"/>
        </w:rPr>
        <w:t xml:space="preserve"> almacenar en cada </w:t>
      </w:r>
      <w:r w:rsidR="00303AE7">
        <w:rPr>
          <w:rFonts w:ascii="Arial" w:hAnsi="Arial" w:cs="Arial"/>
        </w:rPr>
        <w:t>uno</w:t>
      </w:r>
      <w:r w:rsidR="00C73859" w:rsidRPr="00C73859">
        <w:rPr>
          <w:rFonts w:ascii="Arial" w:hAnsi="Arial" w:cs="Arial"/>
        </w:rPr>
        <w:t xml:space="preserve"> 30 paquetes,</w:t>
      </w:r>
      <w:r w:rsidR="00DB5EB7">
        <w:rPr>
          <w:rFonts w:ascii="Arial" w:hAnsi="Arial" w:cs="Arial"/>
        </w:rPr>
        <w:t xml:space="preserve"> distribuidos</w:t>
      </w:r>
      <w:r w:rsidR="00C73859" w:rsidRPr="00C73859">
        <w:rPr>
          <w:rFonts w:ascii="Arial" w:hAnsi="Arial" w:cs="Arial"/>
        </w:rPr>
        <w:t xml:space="preserve"> </w:t>
      </w:r>
      <w:r w:rsidR="001E5C14">
        <w:rPr>
          <w:rFonts w:ascii="Arial" w:hAnsi="Arial" w:cs="Arial"/>
        </w:rPr>
        <w:t xml:space="preserve">en las cinco charolas en que se dividirá el anaquel, </w:t>
      </w:r>
      <w:r w:rsidR="000544F1">
        <w:rPr>
          <w:rFonts w:ascii="Arial" w:hAnsi="Arial" w:cs="Arial"/>
        </w:rPr>
        <w:t>es decir 3 paquetes por cada charola,</w:t>
      </w:r>
      <w:r w:rsidR="00791316">
        <w:rPr>
          <w:rFonts w:ascii="Arial" w:hAnsi="Arial" w:cs="Arial"/>
        </w:rPr>
        <w:t xml:space="preserve"> utilizando las dos caras,</w:t>
      </w:r>
      <w:r w:rsidR="000544F1">
        <w:rPr>
          <w:rFonts w:ascii="Arial" w:hAnsi="Arial" w:cs="Arial"/>
        </w:rPr>
        <w:t xml:space="preserve"> </w:t>
      </w:r>
      <w:r w:rsidR="00791316">
        <w:rPr>
          <w:rFonts w:ascii="Arial" w:hAnsi="Arial" w:cs="Arial"/>
        </w:rPr>
        <w:t>dicho mueble cuenta</w:t>
      </w:r>
      <w:r w:rsidR="001E5C14">
        <w:rPr>
          <w:rFonts w:ascii="Arial" w:hAnsi="Arial" w:cs="Arial"/>
        </w:rPr>
        <w:t xml:space="preserve"> </w:t>
      </w:r>
      <w:r w:rsidR="00C73859" w:rsidRPr="00C73859">
        <w:rPr>
          <w:rFonts w:ascii="Arial" w:hAnsi="Arial" w:cs="Arial"/>
        </w:rPr>
        <w:t>con las siguientes medidas:</w:t>
      </w:r>
    </w:p>
    <w:tbl>
      <w:tblPr>
        <w:tblStyle w:val="Tablaconcuadrcula"/>
        <w:tblW w:w="0" w:type="auto"/>
        <w:tblLook w:val="04A0" w:firstRow="1" w:lastRow="0" w:firstColumn="1" w:lastColumn="0" w:noHBand="0" w:noVBand="1"/>
      </w:tblPr>
      <w:tblGrid>
        <w:gridCol w:w="2872"/>
        <w:gridCol w:w="2876"/>
        <w:gridCol w:w="2867"/>
      </w:tblGrid>
      <w:tr w:rsidR="00C73859" w:rsidRPr="00C73859" w14:paraId="286A156F" w14:textId="77777777" w:rsidTr="004E1F63">
        <w:tc>
          <w:tcPr>
            <w:tcW w:w="2942" w:type="dxa"/>
          </w:tcPr>
          <w:p w14:paraId="2B29BF34" w14:textId="77777777" w:rsidR="00C73859" w:rsidRPr="00C73859" w:rsidRDefault="00C73859" w:rsidP="00ED300C">
            <w:pPr>
              <w:spacing w:line="360" w:lineRule="auto"/>
              <w:ind w:right="-164"/>
              <w:jc w:val="center"/>
              <w:rPr>
                <w:rFonts w:ascii="Arial" w:hAnsi="Arial" w:cs="Arial"/>
              </w:rPr>
            </w:pPr>
            <w:r w:rsidRPr="00C73859">
              <w:rPr>
                <w:rFonts w:ascii="Arial" w:hAnsi="Arial" w:cs="Arial"/>
                <w:b/>
                <w:bCs/>
              </w:rPr>
              <w:t>Largo</w:t>
            </w:r>
          </w:p>
        </w:tc>
        <w:tc>
          <w:tcPr>
            <w:tcW w:w="2943" w:type="dxa"/>
          </w:tcPr>
          <w:p w14:paraId="7B98EB2E" w14:textId="77777777" w:rsidR="00C73859" w:rsidRPr="00C73859" w:rsidRDefault="00C73859" w:rsidP="00ED300C">
            <w:pPr>
              <w:spacing w:line="360" w:lineRule="auto"/>
              <w:ind w:right="-164"/>
              <w:jc w:val="center"/>
              <w:rPr>
                <w:rFonts w:ascii="Arial" w:hAnsi="Arial" w:cs="Arial"/>
              </w:rPr>
            </w:pPr>
            <w:r w:rsidRPr="00C73859">
              <w:rPr>
                <w:rFonts w:ascii="Arial" w:hAnsi="Arial" w:cs="Arial"/>
                <w:b/>
                <w:bCs/>
              </w:rPr>
              <w:t>Ancho</w:t>
            </w:r>
          </w:p>
        </w:tc>
        <w:tc>
          <w:tcPr>
            <w:tcW w:w="2943" w:type="dxa"/>
          </w:tcPr>
          <w:p w14:paraId="348333E1" w14:textId="77777777" w:rsidR="00C73859" w:rsidRPr="00C73859" w:rsidRDefault="00C73859" w:rsidP="00ED300C">
            <w:pPr>
              <w:spacing w:line="360" w:lineRule="auto"/>
              <w:ind w:right="-164"/>
              <w:jc w:val="center"/>
              <w:rPr>
                <w:rFonts w:ascii="Arial" w:hAnsi="Arial" w:cs="Arial"/>
              </w:rPr>
            </w:pPr>
            <w:r w:rsidRPr="00C73859">
              <w:rPr>
                <w:rFonts w:ascii="Arial" w:hAnsi="Arial" w:cs="Arial"/>
                <w:b/>
                <w:bCs/>
              </w:rPr>
              <w:t>Alto</w:t>
            </w:r>
          </w:p>
        </w:tc>
      </w:tr>
      <w:tr w:rsidR="00C73859" w:rsidRPr="00C73859" w14:paraId="74F29606" w14:textId="77777777" w:rsidTr="004E1F63">
        <w:tc>
          <w:tcPr>
            <w:tcW w:w="2942" w:type="dxa"/>
          </w:tcPr>
          <w:p w14:paraId="08C4FCDF" w14:textId="77777777" w:rsidR="00C73859" w:rsidRPr="00C73859" w:rsidRDefault="00C73859" w:rsidP="00ED300C">
            <w:pPr>
              <w:spacing w:line="360" w:lineRule="auto"/>
              <w:ind w:right="-164"/>
              <w:jc w:val="center"/>
              <w:rPr>
                <w:rFonts w:ascii="Arial" w:hAnsi="Arial" w:cs="Arial"/>
              </w:rPr>
            </w:pPr>
            <w:r w:rsidRPr="00C73859">
              <w:rPr>
                <w:rFonts w:ascii="Arial" w:hAnsi="Arial" w:cs="Arial"/>
              </w:rPr>
              <w:t>105 cm</w:t>
            </w:r>
          </w:p>
        </w:tc>
        <w:tc>
          <w:tcPr>
            <w:tcW w:w="2943" w:type="dxa"/>
          </w:tcPr>
          <w:p w14:paraId="0825BDAC" w14:textId="77777777" w:rsidR="00C73859" w:rsidRPr="00C73859" w:rsidRDefault="00C73859" w:rsidP="00ED300C">
            <w:pPr>
              <w:spacing w:line="360" w:lineRule="auto"/>
              <w:ind w:right="-164"/>
              <w:jc w:val="center"/>
              <w:rPr>
                <w:rFonts w:ascii="Arial" w:hAnsi="Arial" w:cs="Arial"/>
              </w:rPr>
            </w:pPr>
            <w:r w:rsidRPr="00C73859">
              <w:rPr>
                <w:rFonts w:ascii="Arial" w:hAnsi="Arial" w:cs="Arial"/>
              </w:rPr>
              <w:t>95 cm</w:t>
            </w:r>
          </w:p>
        </w:tc>
        <w:tc>
          <w:tcPr>
            <w:tcW w:w="2943" w:type="dxa"/>
          </w:tcPr>
          <w:p w14:paraId="2AEA2DFA" w14:textId="77777777" w:rsidR="00C73859" w:rsidRPr="00C73859" w:rsidRDefault="00C73859" w:rsidP="00ED300C">
            <w:pPr>
              <w:spacing w:line="360" w:lineRule="auto"/>
              <w:ind w:right="-164"/>
              <w:jc w:val="center"/>
              <w:rPr>
                <w:rFonts w:ascii="Arial" w:hAnsi="Arial" w:cs="Arial"/>
              </w:rPr>
            </w:pPr>
            <w:r w:rsidRPr="00C73859">
              <w:rPr>
                <w:rFonts w:ascii="Arial" w:hAnsi="Arial" w:cs="Arial"/>
              </w:rPr>
              <w:t>231 cm</w:t>
            </w:r>
          </w:p>
        </w:tc>
      </w:tr>
    </w:tbl>
    <w:p w14:paraId="12B24D3F" w14:textId="77777777" w:rsidR="00ED300C" w:rsidRDefault="00ED300C" w:rsidP="00ED300C">
      <w:pPr>
        <w:spacing w:line="360" w:lineRule="auto"/>
        <w:ind w:right="-164"/>
        <w:jc w:val="both"/>
        <w:rPr>
          <w:rFonts w:ascii="Arial" w:hAnsi="Arial" w:cs="Arial"/>
        </w:rPr>
      </w:pPr>
    </w:p>
    <w:p w14:paraId="2D7EAC2F" w14:textId="5213E61E" w:rsidR="002E4446" w:rsidRDefault="002E4446" w:rsidP="00ED300C">
      <w:pPr>
        <w:spacing w:line="360" w:lineRule="auto"/>
        <w:ind w:right="-164"/>
        <w:jc w:val="both"/>
        <w:rPr>
          <w:rFonts w:ascii="Arial" w:hAnsi="Arial" w:cs="Arial"/>
        </w:rPr>
      </w:pPr>
      <w:r>
        <w:rPr>
          <w:rFonts w:ascii="Arial" w:hAnsi="Arial" w:cs="Arial"/>
        </w:rPr>
        <w:t>El número total de anaqueles mencionados que se necesitarán para resguardar los paquetes electorales en cada distrito se distribuirán de la siguiente manera:</w:t>
      </w:r>
    </w:p>
    <w:tbl>
      <w:tblPr>
        <w:tblW w:w="3240" w:type="dxa"/>
        <w:jc w:val="center"/>
        <w:tblCellMar>
          <w:left w:w="70" w:type="dxa"/>
          <w:right w:w="70" w:type="dxa"/>
        </w:tblCellMar>
        <w:tblLook w:val="04A0" w:firstRow="1" w:lastRow="0" w:firstColumn="1" w:lastColumn="0" w:noHBand="0" w:noVBand="1"/>
      </w:tblPr>
      <w:tblGrid>
        <w:gridCol w:w="1035"/>
        <w:gridCol w:w="2169"/>
        <w:gridCol w:w="146"/>
      </w:tblGrid>
      <w:tr w:rsidR="002E4446" w:rsidRPr="002E4446" w14:paraId="4B61F747" w14:textId="77777777" w:rsidTr="002E4446">
        <w:trPr>
          <w:gridAfter w:val="1"/>
          <w:wAfter w:w="36" w:type="dxa"/>
          <w:trHeight w:val="497"/>
          <w:jc w:val="center"/>
        </w:trPr>
        <w:tc>
          <w:tcPr>
            <w:tcW w:w="1035" w:type="dxa"/>
            <w:vMerge w:val="restart"/>
            <w:tcBorders>
              <w:top w:val="single" w:sz="8" w:space="0" w:color="auto"/>
              <w:left w:val="single" w:sz="8" w:space="0" w:color="auto"/>
              <w:bottom w:val="nil"/>
              <w:right w:val="single" w:sz="4" w:space="0" w:color="auto"/>
            </w:tcBorders>
            <w:shd w:val="clear" w:color="000000" w:fill="0CE4E4"/>
            <w:vAlign w:val="center"/>
            <w:hideMark/>
          </w:tcPr>
          <w:p w14:paraId="42720032" w14:textId="77777777" w:rsidR="002E4446" w:rsidRPr="002E4446" w:rsidRDefault="002E4446" w:rsidP="002E4446">
            <w:pPr>
              <w:spacing w:after="0" w:line="240" w:lineRule="auto"/>
              <w:jc w:val="center"/>
              <w:rPr>
                <w:rFonts w:ascii="Helvetica" w:eastAsia="Times New Roman" w:hAnsi="Helvetica" w:cs="Helvetica"/>
                <w:b/>
                <w:bCs/>
                <w:sz w:val="18"/>
                <w:szCs w:val="18"/>
                <w:lang w:val="es-MX" w:eastAsia="es-MX"/>
              </w:rPr>
            </w:pPr>
            <w:r w:rsidRPr="002E4446">
              <w:rPr>
                <w:rFonts w:ascii="Helvetica" w:eastAsia="Times New Roman" w:hAnsi="Helvetica" w:cs="Helvetica"/>
                <w:b/>
                <w:bCs/>
                <w:sz w:val="18"/>
                <w:szCs w:val="18"/>
                <w:lang w:val="es-MX" w:eastAsia="es-MX"/>
              </w:rPr>
              <w:t>DISTRITO</w:t>
            </w:r>
          </w:p>
        </w:tc>
        <w:tc>
          <w:tcPr>
            <w:tcW w:w="2169" w:type="dxa"/>
            <w:vMerge w:val="restart"/>
            <w:tcBorders>
              <w:top w:val="single" w:sz="8" w:space="0" w:color="auto"/>
              <w:left w:val="single" w:sz="8" w:space="0" w:color="auto"/>
              <w:bottom w:val="nil"/>
              <w:right w:val="single" w:sz="4" w:space="0" w:color="auto"/>
            </w:tcBorders>
            <w:shd w:val="clear" w:color="000000" w:fill="0CE4E4"/>
            <w:vAlign w:val="center"/>
            <w:hideMark/>
          </w:tcPr>
          <w:p w14:paraId="2A7E53CF" w14:textId="77777777" w:rsidR="002E4446" w:rsidRPr="002E4446" w:rsidRDefault="002E4446" w:rsidP="002E4446">
            <w:pPr>
              <w:spacing w:after="0" w:line="240" w:lineRule="auto"/>
              <w:jc w:val="center"/>
              <w:rPr>
                <w:rFonts w:ascii="Helvetica" w:eastAsia="Times New Roman" w:hAnsi="Helvetica" w:cs="Helvetica"/>
                <w:b/>
                <w:bCs/>
                <w:sz w:val="18"/>
                <w:szCs w:val="18"/>
                <w:lang w:val="es-MX" w:eastAsia="es-MX"/>
              </w:rPr>
            </w:pPr>
            <w:r w:rsidRPr="002E4446">
              <w:rPr>
                <w:rFonts w:ascii="Helvetica" w:eastAsia="Times New Roman" w:hAnsi="Helvetica" w:cs="Helvetica"/>
                <w:b/>
                <w:bCs/>
                <w:sz w:val="18"/>
                <w:szCs w:val="18"/>
                <w:lang w:val="es-MX" w:eastAsia="es-MX"/>
              </w:rPr>
              <w:t>ANAQUELES NECESARIOS POR DISTRITO</w:t>
            </w:r>
          </w:p>
        </w:tc>
      </w:tr>
      <w:tr w:rsidR="002E4446" w:rsidRPr="002E4446" w14:paraId="3843872C" w14:textId="77777777" w:rsidTr="002E4446">
        <w:trPr>
          <w:trHeight w:val="360"/>
          <w:jc w:val="center"/>
        </w:trPr>
        <w:tc>
          <w:tcPr>
            <w:tcW w:w="1035" w:type="dxa"/>
            <w:vMerge/>
            <w:tcBorders>
              <w:top w:val="single" w:sz="8" w:space="0" w:color="auto"/>
              <w:left w:val="single" w:sz="8" w:space="0" w:color="auto"/>
              <w:bottom w:val="nil"/>
              <w:right w:val="single" w:sz="4" w:space="0" w:color="auto"/>
            </w:tcBorders>
            <w:vAlign w:val="center"/>
            <w:hideMark/>
          </w:tcPr>
          <w:p w14:paraId="085838C9" w14:textId="77777777" w:rsidR="002E4446" w:rsidRPr="002E4446" w:rsidRDefault="002E4446" w:rsidP="002E4446">
            <w:pPr>
              <w:spacing w:after="0" w:line="240" w:lineRule="auto"/>
              <w:rPr>
                <w:rFonts w:ascii="Helvetica" w:eastAsia="Times New Roman" w:hAnsi="Helvetica" w:cs="Helvetica"/>
                <w:b/>
                <w:bCs/>
                <w:sz w:val="18"/>
                <w:szCs w:val="18"/>
                <w:lang w:val="es-MX" w:eastAsia="es-MX"/>
              </w:rPr>
            </w:pPr>
          </w:p>
        </w:tc>
        <w:tc>
          <w:tcPr>
            <w:tcW w:w="2169" w:type="dxa"/>
            <w:vMerge/>
            <w:tcBorders>
              <w:top w:val="single" w:sz="8" w:space="0" w:color="auto"/>
              <w:left w:val="single" w:sz="8" w:space="0" w:color="auto"/>
              <w:bottom w:val="nil"/>
              <w:right w:val="single" w:sz="4" w:space="0" w:color="auto"/>
            </w:tcBorders>
            <w:vAlign w:val="center"/>
            <w:hideMark/>
          </w:tcPr>
          <w:p w14:paraId="3B873044" w14:textId="77777777" w:rsidR="002E4446" w:rsidRPr="002E4446" w:rsidRDefault="002E4446" w:rsidP="002E4446">
            <w:pPr>
              <w:spacing w:after="0" w:line="240" w:lineRule="auto"/>
              <w:rPr>
                <w:rFonts w:ascii="Helvetica" w:eastAsia="Times New Roman" w:hAnsi="Helvetica" w:cs="Helvetica"/>
                <w:b/>
                <w:bCs/>
                <w:sz w:val="18"/>
                <w:szCs w:val="18"/>
                <w:lang w:val="es-MX" w:eastAsia="es-MX"/>
              </w:rPr>
            </w:pPr>
          </w:p>
        </w:tc>
        <w:tc>
          <w:tcPr>
            <w:tcW w:w="36" w:type="dxa"/>
            <w:tcBorders>
              <w:top w:val="nil"/>
              <w:left w:val="nil"/>
              <w:bottom w:val="nil"/>
              <w:right w:val="nil"/>
            </w:tcBorders>
            <w:shd w:val="clear" w:color="auto" w:fill="auto"/>
            <w:noWrap/>
            <w:vAlign w:val="bottom"/>
            <w:hideMark/>
          </w:tcPr>
          <w:p w14:paraId="4C5371DA" w14:textId="77777777" w:rsidR="002E4446" w:rsidRPr="002E4446" w:rsidRDefault="002E4446" w:rsidP="002E4446">
            <w:pPr>
              <w:spacing w:after="0" w:line="240" w:lineRule="auto"/>
              <w:jc w:val="center"/>
              <w:rPr>
                <w:rFonts w:ascii="Helvetica" w:eastAsia="Times New Roman" w:hAnsi="Helvetica" w:cs="Helvetica"/>
                <w:b/>
                <w:bCs/>
                <w:sz w:val="18"/>
                <w:szCs w:val="18"/>
                <w:lang w:val="es-MX" w:eastAsia="es-MX"/>
              </w:rPr>
            </w:pPr>
          </w:p>
        </w:tc>
      </w:tr>
      <w:tr w:rsidR="002E4446" w:rsidRPr="002E4446" w14:paraId="1BC62A8B" w14:textId="77777777" w:rsidTr="002E4446">
        <w:trPr>
          <w:trHeight w:val="2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567B2"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w:t>
            </w:r>
          </w:p>
        </w:tc>
        <w:tc>
          <w:tcPr>
            <w:tcW w:w="2169" w:type="dxa"/>
            <w:tcBorders>
              <w:top w:val="single" w:sz="4" w:space="0" w:color="auto"/>
              <w:left w:val="nil"/>
              <w:bottom w:val="single" w:sz="4" w:space="0" w:color="auto"/>
              <w:right w:val="single" w:sz="4" w:space="0" w:color="auto"/>
            </w:tcBorders>
            <w:shd w:val="clear" w:color="auto" w:fill="auto"/>
            <w:noWrap/>
            <w:vAlign w:val="bottom"/>
            <w:hideMark/>
          </w:tcPr>
          <w:p w14:paraId="1187E0CC"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20</w:t>
            </w:r>
          </w:p>
        </w:tc>
        <w:tc>
          <w:tcPr>
            <w:tcW w:w="36" w:type="dxa"/>
            <w:vAlign w:val="center"/>
            <w:hideMark/>
          </w:tcPr>
          <w:p w14:paraId="24C7B060"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63440B66"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C5ADDE8"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2</w:t>
            </w:r>
          </w:p>
        </w:tc>
        <w:tc>
          <w:tcPr>
            <w:tcW w:w="2169" w:type="dxa"/>
            <w:tcBorders>
              <w:top w:val="nil"/>
              <w:left w:val="nil"/>
              <w:bottom w:val="single" w:sz="4" w:space="0" w:color="auto"/>
              <w:right w:val="single" w:sz="4" w:space="0" w:color="auto"/>
            </w:tcBorders>
            <w:shd w:val="clear" w:color="auto" w:fill="auto"/>
            <w:noWrap/>
            <w:vAlign w:val="bottom"/>
            <w:hideMark/>
          </w:tcPr>
          <w:p w14:paraId="64FFC4BA"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18</w:t>
            </w:r>
          </w:p>
        </w:tc>
        <w:tc>
          <w:tcPr>
            <w:tcW w:w="36" w:type="dxa"/>
            <w:vAlign w:val="center"/>
            <w:hideMark/>
          </w:tcPr>
          <w:p w14:paraId="432AFD4B"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0D804361"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44762A23"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3</w:t>
            </w:r>
          </w:p>
        </w:tc>
        <w:tc>
          <w:tcPr>
            <w:tcW w:w="2169" w:type="dxa"/>
            <w:tcBorders>
              <w:top w:val="nil"/>
              <w:left w:val="nil"/>
              <w:bottom w:val="single" w:sz="4" w:space="0" w:color="auto"/>
              <w:right w:val="single" w:sz="4" w:space="0" w:color="auto"/>
            </w:tcBorders>
            <w:shd w:val="clear" w:color="auto" w:fill="auto"/>
            <w:noWrap/>
            <w:vAlign w:val="bottom"/>
            <w:hideMark/>
          </w:tcPr>
          <w:p w14:paraId="043B51A4"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20</w:t>
            </w:r>
          </w:p>
        </w:tc>
        <w:tc>
          <w:tcPr>
            <w:tcW w:w="36" w:type="dxa"/>
            <w:vAlign w:val="center"/>
            <w:hideMark/>
          </w:tcPr>
          <w:p w14:paraId="72B7BAA5" w14:textId="77777777" w:rsidR="002E4446" w:rsidRPr="002E4446" w:rsidRDefault="002E4446" w:rsidP="002E4446">
            <w:pPr>
              <w:spacing w:after="0" w:line="240" w:lineRule="auto"/>
              <w:jc w:val="center"/>
              <w:rPr>
                <w:rFonts w:ascii="Times New Roman" w:eastAsia="Times New Roman" w:hAnsi="Times New Roman" w:cs="Times New Roman"/>
                <w:sz w:val="20"/>
                <w:szCs w:val="20"/>
                <w:lang w:val="es-MX" w:eastAsia="es-MX"/>
              </w:rPr>
            </w:pPr>
          </w:p>
        </w:tc>
      </w:tr>
      <w:tr w:rsidR="002E4446" w:rsidRPr="002E4446" w14:paraId="52EB8E23"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CA5A866"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4</w:t>
            </w:r>
          </w:p>
        </w:tc>
        <w:tc>
          <w:tcPr>
            <w:tcW w:w="2169" w:type="dxa"/>
            <w:tcBorders>
              <w:top w:val="nil"/>
              <w:left w:val="nil"/>
              <w:bottom w:val="single" w:sz="4" w:space="0" w:color="auto"/>
              <w:right w:val="single" w:sz="4" w:space="0" w:color="auto"/>
            </w:tcBorders>
            <w:shd w:val="clear" w:color="auto" w:fill="auto"/>
            <w:noWrap/>
            <w:vAlign w:val="bottom"/>
            <w:hideMark/>
          </w:tcPr>
          <w:p w14:paraId="4A3A0175"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19</w:t>
            </w:r>
          </w:p>
        </w:tc>
        <w:tc>
          <w:tcPr>
            <w:tcW w:w="36" w:type="dxa"/>
            <w:vAlign w:val="center"/>
            <w:hideMark/>
          </w:tcPr>
          <w:p w14:paraId="2E56CC62"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13813332"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1B8B9F2"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5</w:t>
            </w:r>
          </w:p>
        </w:tc>
        <w:tc>
          <w:tcPr>
            <w:tcW w:w="2169" w:type="dxa"/>
            <w:tcBorders>
              <w:top w:val="nil"/>
              <w:left w:val="nil"/>
              <w:bottom w:val="single" w:sz="4" w:space="0" w:color="auto"/>
              <w:right w:val="single" w:sz="4" w:space="0" w:color="auto"/>
            </w:tcBorders>
            <w:shd w:val="clear" w:color="auto" w:fill="auto"/>
            <w:noWrap/>
            <w:vAlign w:val="bottom"/>
            <w:hideMark/>
          </w:tcPr>
          <w:p w14:paraId="16C23B9A"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18</w:t>
            </w:r>
          </w:p>
        </w:tc>
        <w:tc>
          <w:tcPr>
            <w:tcW w:w="36" w:type="dxa"/>
            <w:vAlign w:val="center"/>
            <w:hideMark/>
          </w:tcPr>
          <w:p w14:paraId="34754FBF"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0242FD5F"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5E95D2B7"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6</w:t>
            </w:r>
          </w:p>
        </w:tc>
        <w:tc>
          <w:tcPr>
            <w:tcW w:w="2169" w:type="dxa"/>
            <w:tcBorders>
              <w:top w:val="nil"/>
              <w:left w:val="nil"/>
              <w:bottom w:val="single" w:sz="4" w:space="0" w:color="auto"/>
              <w:right w:val="single" w:sz="4" w:space="0" w:color="auto"/>
            </w:tcBorders>
            <w:shd w:val="clear" w:color="auto" w:fill="auto"/>
            <w:noWrap/>
            <w:vAlign w:val="bottom"/>
            <w:hideMark/>
          </w:tcPr>
          <w:p w14:paraId="34C1903F"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16</w:t>
            </w:r>
          </w:p>
        </w:tc>
        <w:tc>
          <w:tcPr>
            <w:tcW w:w="36" w:type="dxa"/>
            <w:vAlign w:val="center"/>
            <w:hideMark/>
          </w:tcPr>
          <w:p w14:paraId="00C78B98"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0B49761C"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5EFECD00"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7</w:t>
            </w:r>
          </w:p>
        </w:tc>
        <w:tc>
          <w:tcPr>
            <w:tcW w:w="2169" w:type="dxa"/>
            <w:tcBorders>
              <w:top w:val="nil"/>
              <w:left w:val="nil"/>
              <w:bottom w:val="single" w:sz="4" w:space="0" w:color="auto"/>
              <w:right w:val="single" w:sz="4" w:space="0" w:color="auto"/>
            </w:tcBorders>
            <w:shd w:val="clear" w:color="auto" w:fill="auto"/>
            <w:noWrap/>
            <w:vAlign w:val="bottom"/>
            <w:hideMark/>
          </w:tcPr>
          <w:p w14:paraId="700B53C5"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14</w:t>
            </w:r>
          </w:p>
        </w:tc>
        <w:tc>
          <w:tcPr>
            <w:tcW w:w="36" w:type="dxa"/>
            <w:vAlign w:val="center"/>
            <w:hideMark/>
          </w:tcPr>
          <w:p w14:paraId="7D99AB31"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1292154B"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1C44B4AA"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8</w:t>
            </w:r>
          </w:p>
        </w:tc>
        <w:tc>
          <w:tcPr>
            <w:tcW w:w="2169" w:type="dxa"/>
            <w:tcBorders>
              <w:top w:val="nil"/>
              <w:left w:val="nil"/>
              <w:bottom w:val="single" w:sz="4" w:space="0" w:color="auto"/>
              <w:right w:val="single" w:sz="4" w:space="0" w:color="auto"/>
            </w:tcBorders>
            <w:shd w:val="clear" w:color="auto" w:fill="auto"/>
            <w:noWrap/>
            <w:vAlign w:val="bottom"/>
            <w:hideMark/>
          </w:tcPr>
          <w:p w14:paraId="12D3A2D8"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24</w:t>
            </w:r>
          </w:p>
        </w:tc>
        <w:tc>
          <w:tcPr>
            <w:tcW w:w="36" w:type="dxa"/>
            <w:vAlign w:val="center"/>
            <w:hideMark/>
          </w:tcPr>
          <w:p w14:paraId="5C1AFE13"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28B55B67"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947916D"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9</w:t>
            </w:r>
          </w:p>
        </w:tc>
        <w:tc>
          <w:tcPr>
            <w:tcW w:w="2169" w:type="dxa"/>
            <w:tcBorders>
              <w:top w:val="nil"/>
              <w:left w:val="nil"/>
              <w:bottom w:val="single" w:sz="4" w:space="0" w:color="auto"/>
              <w:right w:val="single" w:sz="4" w:space="0" w:color="auto"/>
            </w:tcBorders>
            <w:shd w:val="clear" w:color="auto" w:fill="auto"/>
            <w:noWrap/>
            <w:vAlign w:val="bottom"/>
            <w:hideMark/>
          </w:tcPr>
          <w:p w14:paraId="19A2B866"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20</w:t>
            </w:r>
          </w:p>
        </w:tc>
        <w:tc>
          <w:tcPr>
            <w:tcW w:w="36" w:type="dxa"/>
            <w:vAlign w:val="center"/>
            <w:hideMark/>
          </w:tcPr>
          <w:p w14:paraId="1288E491"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040884E5"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50805842"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10</w:t>
            </w:r>
          </w:p>
        </w:tc>
        <w:tc>
          <w:tcPr>
            <w:tcW w:w="2169" w:type="dxa"/>
            <w:tcBorders>
              <w:top w:val="nil"/>
              <w:left w:val="nil"/>
              <w:bottom w:val="single" w:sz="4" w:space="0" w:color="auto"/>
              <w:right w:val="single" w:sz="4" w:space="0" w:color="auto"/>
            </w:tcBorders>
            <w:shd w:val="clear" w:color="auto" w:fill="auto"/>
            <w:noWrap/>
            <w:vAlign w:val="bottom"/>
            <w:hideMark/>
          </w:tcPr>
          <w:p w14:paraId="66C6ADA5"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19</w:t>
            </w:r>
          </w:p>
        </w:tc>
        <w:tc>
          <w:tcPr>
            <w:tcW w:w="36" w:type="dxa"/>
            <w:vAlign w:val="center"/>
            <w:hideMark/>
          </w:tcPr>
          <w:p w14:paraId="6F0092B1"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42B3C8D2"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5DEEA94"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11</w:t>
            </w:r>
          </w:p>
        </w:tc>
        <w:tc>
          <w:tcPr>
            <w:tcW w:w="2169" w:type="dxa"/>
            <w:tcBorders>
              <w:top w:val="nil"/>
              <w:left w:val="nil"/>
              <w:bottom w:val="single" w:sz="4" w:space="0" w:color="auto"/>
              <w:right w:val="single" w:sz="4" w:space="0" w:color="auto"/>
            </w:tcBorders>
            <w:shd w:val="clear" w:color="auto" w:fill="auto"/>
            <w:noWrap/>
            <w:vAlign w:val="bottom"/>
            <w:hideMark/>
          </w:tcPr>
          <w:p w14:paraId="63DA221B"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23</w:t>
            </w:r>
          </w:p>
        </w:tc>
        <w:tc>
          <w:tcPr>
            <w:tcW w:w="36" w:type="dxa"/>
            <w:vAlign w:val="center"/>
            <w:hideMark/>
          </w:tcPr>
          <w:p w14:paraId="425B46B1"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4CF45AE4"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62BF5F0"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12</w:t>
            </w:r>
          </w:p>
        </w:tc>
        <w:tc>
          <w:tcPr>
            <w:tcW w:w="2169" w:type="dxa"/>
            <w:tcBorders>
              <w:top w:val="nil"/>
              <w:left w:val="nil"/>
              <w:bottom w:val="single" w:sz="4" w:space="0" w:color="auto"/>
              <w:right w:val="single" w:sz="4" w:space="0" w:color="auto"/>
            </w:tcBorders>
            <w:shd w:val="clear" w:color="auto" w:fill="auto"/>
            <w:noWrap/>
            <w:vAlign w:val="bottom"/>
            <w:hideMark/>
          </w:tcPr>
          <w:p w14:paraId="5F869CE7"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16</w:t>
            </w:r>
          </w:p>
        </w:tc>
        <w:tc>
          <w:tcPr>
            <w:tcW w:w="36" w:type="dxa"/>
            <w:vAlign w:val="center"/>
            <w:hideMark/>
          </w:tcPr>
          <w:p w14:paraId="4A3E23E8"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5BCE0D7E"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554FADF9"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13</w:t>
            </w:r>
          </w:p>
        </w:tc>
        <w:tc>
          <w:tcPr>
            <w:tcW w:w="2169" w:type="dxa"/>
            <w:tcBorders>
              <w:top w:val="nil"/>
              <w:left w:val="nil"/>
              <w:bottom w:val="single" w:sz="4" w:space="0" w:color="auto"/>
              <w:right w:val="single" w:sz="4" w:space="0" w:color="auto"/>
            </w:tcBorders>
            <w:shd w:val="clear" w:color="auto" w:fill="auto"/>
            <w:noWrap/>
            <w:vAlign w:val="bottom"/>
            <w:hideMark/>
          </w:tcPr>
          <w:p w14:paraId="6CD21ECB"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17</w:t>
            </w:r>
          </w:p>
        </w:tc>
        <w:tc>
          <w:tcPr>
            <w:tcW w:w="36" w:type="dxa"/>
            <w:vAlign w:val="center"/>
            <w:hideMark/>
          </w:tcPr>
          <w:p w14:paraId="53F43CD1"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2EDF6AB9"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0AE88660"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14</w:t>
            </w:r>
          </w:p>
        </w:tc>
        <w:tc>
          <w:tcPr>
            <w:tcW w:w="2169" w:type="dxa"/>
            <w:tcBorders>
              <w:top w:val="nil"/>
              <w:left w:val="nil"/>
              <w:bottom w:val="single" w:sz="4" w:space="0" w:color="auto"/>
              <w:right w:val="single" w:sz="4" w:space="0" w:color="auto"/>
            </w:tcBorders>
            <w:shd w:val="clear" w:color="auto" w:fill="auto"/>
            <w:noWrap/>
            <w:vAlign w:val="bottom"/>
            <w:hideMark/>
          </w:tcPr>
          <w:p w14:paraId="1577BE0F"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13</w:t>
            </w:r>
          </w:p>
        </w:tc>
        <w:tc>
          <w:tcPr>
            <w:tcW w:w="36" w:type="dxa"/>
            <w:vAlign w:val="center"/>
            <w:hideMark/>
          </w:tcPr>
          <w:p w14:paraId="2DC30D3B"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6C01480F"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4C0E1053"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15</w:t>
            </w:r>
          </w:p>
        </w:tc>
        <w:tc>
          <w:tcPr>
            <w:tcW w:w="2169" w:type="dxa"/>
            <w:tcBorders>
              <w:top w:val="nil"/>
              <w:left w:val="nil"/>
              <w:bottom w:val="single" w:sz="4" w:space="0" w:color="auto"/>
              <w:right w:val="single" w:sz="4" w:space="0" w:color="auto"/>
            </w:tcBorders>
            <w:shd w:val="clear" w:color="auto" w:fill="auto"/>
            <w:noWrap/>
            <w:vAlign w:val="bottom"/>
            <w:hideMark/>
          </w:tcPr>
          <w:p w14:paraId="5295272E"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20</w:t>
            </w:r>
          </w:p>
        </w:tc>
        <w:tc>
          <w:tcPr>
            <w:tcW w:w="36" w:type="dxa"/>
            <w:vAlign w:val="center"/>
            <w:hideMark/>
          </w:tcPr>
          <w:p w14:paraId="3F0CE02F"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68BB0D3C"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14:paraId="08365140"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16</w:t>
            </w:r>
          </w:p>
        </w:tc>
        <w:tc>
          <w:tcPr>
            <w:tcW w:w="2169" w:type="dxa"/>
            <w:tcBorders>
              <w:top w:val="nil"/>
              <w:left w:val="nil"/>
              <w:bottom w:val="single" w:sz="4" w:space="0" w:color="auto"/>
              <w:right w:val="single" w:sz="4" w:space="0" w:color="auto"/>
            </w:tcBorders>
            <w:shd w:val="clear" w:color="auto" w:fill="auto"/>
            <w:noWrap/>
            <w:vAlign w:val="bottom"/>
            <w:hideMark/>
          </w:tcPr>
          <w:p w14:paraId="26D7CA03"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17</w:t>
            </w:r>
          </w:p>
        </w:tc>
        <w:tc>
          <w:tcPr>
            <w:tcW w:w="36" w:type="dxa"/>
            <w:vAlign w:val="center"/>
            <w:hideMark/>
          </w:tcPr>
          <w:p w14:paraId="3F6D8CB0"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37971EF8"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6AF793B5"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17</w:t>
            </w:r>
          </w:p>
        </w:tc>
        <w:tc>
          <w:tcPr>
            <w:tcW w:w="2169" w:type="dxa"/>
            <w:tcBorders>
              <w:top w:val="nil"/>
              <w:left w:val="nil"/>
              <w:bottom w:val="single" w:sz="4" w:space="0" w:color="auto"/>
              <w:right w:val="single" w:sz="4" w:space="0" w:color="auto"/>
            </w:tcBorders>
            <w:shd w:val="clear" w:color="auto" w:fill="auto"/>
            <w:noWrap/>
            <w:vAlign w:val="bottom"/>
            <w:hideMark/>
          </w:tcPr>
          <w:p w14:paraId="36EA6996"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17</w:t>
            </w:r>
          </w:p>
        </w:tc>
        <w:tc>
          <w:tcPr>
            <w:tcW w:w="36" w:type="dxa"/>
            <w:vAlign w:val="center"/>
            <w:hideMark/>
          </w:tcPr>
          <w:p w14:paraId="59E16972"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404A4C88"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B8BE0CB"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18</w:t>
            </w:r>
          </w:p>
        </w:tc>
        <w:tc>
          <w:tcPr>
            <w:tcW w:w="2169" w:type="dxa"/>
            <w:tcBorders>
              <w:top w:val="nil"/>
              <w:left w:val="nil"/>
              <w:bottom w:val="single" w:sz="4" w:space="0" w:color="auto"/>
              <w:right w:val="single" w:sz="4" w:space="0" w:color="auto"/>
            </w:tcBorders>
            <w:shd w:val="clear" w:color="auto" w:fill="auto"/>
            <w:noWrap/>
            <w:vAlign w:val="bottom"/>
            <w:hideMark/>
          </w:tcPr>
          <w:p w14:paraId="003B9747"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20</w:t>
            </w:r>
          </w:p>
        </w:tc>
        <w:tc>
          <w:tcPr>
            <w:tcW w:w="36" w:type="dxa"/>
            <w:vAlign w:val="center"/>
            <w:hideMark/>
          </w:tcPr>
          <w:p w14:paraId="092735DE"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621AEBAA"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7D66DF2D" w14:textId="77777777" w:rsidR="002E4446" w:rsidRPr="002E4446" w:rsidRDefault="002E4446" w:rsidP="002E4446">
            <w:pPr>
              <w:spacing w:after="0" w:line="240" w:lineRule="auto"/>
              <w:jc w:val="center"/>
              <w:rPr>
                <w:rFonts w:ascii="Helvetica" w:eastAsia="Times New Roman" w:hAnsi="Helvetica" w:cs="Helvetica"/>
                <w:color w:val="000000"/>
                <w:sz w:val="18"/>
                <w:szCs w:val="18"/>
                <w:lang w:val="es-MX" w:eastAsia="es-MX"/>
              </w:rPr>
            </w:pPr>
            <w:r w:rsidRPr="002E4446">
              <w:rPr>
                <w:rFonts w:ascii="Helvetica" w:eastAsia="Times New Roman" w:hAnsi="Helvetica" w:cs="Helvetica"/>
                <w:color w:val="000000"/>
                <w:sz w:val="18"/>
                <w:szCs w:val="18"/>
                <w:lang w:val="es-MX" w:eastAsia="es-MX"/>
              </w:rPr>
              <w:t>19</w:t>
            </w:r>
          </w:p>
        </w:tc>
        <w:tc>
          <w:tcPr>
            <w:tcW w:w="2169" w:type="dxa"/>
            <w:tcBorders>
              <w:top w:val="nil"/>
              <w:left w:val="nil"/>
              <w:bottom w:val="single" w:sz="4" w:space="0" w:color="auto"/>
              <w:right w:val="single" w:sz="4" w:space="0" w:color="auto"/>
            </w:tcBorders>
            <w:shd w:val="clear" w:color="auto" w:fill="auto"/>
            <w:noWrap/>
            <w:vAlign w:val="bottom"/>
            <w:hideMark/>
          </w:tcPr>
          <w:p w14:paraId="6E8CB3D6"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21</w:t>
            </w:r>
          </w:p>
        </w:tc>
        <w:tc>
          <w:tcPr>
            <w:tcW w:w="36" w:type="dxa"/>
            <w:vAlign w:val="center"/>
            <w:hideMark/>
          </w:tcPr>
          <w:p w14:paraId="26DC0790"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r w:rsidR="002E4446" w:rsidRPr="002E4446" w14:paraId="49E0FA1E" w14:textId="77777777" w:rsidTr="002E4446">
        <w:trPr>
          <w:trHeight w:val="240"/>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DCFB61E" w14:textId="77777777" w:rsidR="002E4446" w:rsidRPr="002E4446" w:rsidRDefault="002E4446" w:rsidP="002E4446">
            <w:pPr>
              <w:spacing w:after="0" w:line="240" w:lineRule="auto"/>
              <w:jc w:val="center"/>
              <w:rPr>
                <w:rFonts w:ascii="HELVICA" w:eastAsia="Times New Roman" w:hAnsi="HELVICA" w:cs="Calibri"/>
                <w:color w:val="000000"/>
                <w:sz w:val="18"/>
                <w:szCs w:val="18"/>
                <w:lang w:val="es-MX" w:eastAsia="es-MX"/>
              </w:rPr>
            </w:pPr>
            <w:r w:rsidRPr="002E4446">
              <w:rPr>
                <w:rFonts w:ascii="HELVICA" w:eastAsia="Times New Roman" w:hAnsi="HELVICA" w:cs="Calibri"/>
                <w:color w:val="000000"/>
                <w:sz w:val="18"/>
                <w:szCs w:val="18"/>
                <w:lang w:val="es-MX" w:eastAsia="es-MX"/>
              </w:rPr>
              <w:t>20</w:t>
            </w:r>
          </w:p>
        </w:tc>
        <w:tc>
          <w:tcPr>
            <w:tcW w:w="2169" w:type="dxa"/>
            <w:tcBorders>
              <w:top w:val="nil"/>
              <w:left w:val="nil"/>
              <w:bottom w:val="single" w:sz="4" w:space="0" w:color="auto"/>
              <w:right w:val="single" w:sz="4" w:space="0" w:color="auto"/>
            </w:tcBorders>
            <w:shd w:val="clear" w:color="auto" w:fill="auto"/>
            <w:noWrap/>
            <w:vAlign w:val="bottom"/>
            <w:hideMark/>
          </w:tcPr>
          <w:p w14:paraId="648A832C" w14:textId="77777777" w:rsidR="002E4446" w:rsidRPr="002E4446" w:rsidRDefault="002E4446" w:rsidP="002E4446">
            <w:pPr>
              <w:spacing w:after="0" w:line="240" w:lineRule="auto"/>
              <w:jc w:val="center"/>
              <w:rPr>
                <w:rFonts w:ascii="Calibri" w:eastAsia="Times New Roman" w:hAnsi="Calibri" w:cs="Calibri"/>
                <w:color w:val="000000"/>
                <w:sz w:val="18"/>
                <w:szCs w:val="18"/>
                <w:lang w:val="es-MX" w:eastAsia="es-MX"/>
              </w:rPr>
            </w:pPr>
            <w:r w:rsidRPr="002E4446">
              <w:rPr>
                <w:rFonts w:ascii="Calibri" w:eastAsia="Times New Roman" w:hAnsi="Calibri" w:cs="Calibri"/>
                <w:color w:val="000000"/>
                <w:sz w:val="18"/>
                <w:szCs w:val="18"/>
                <w:lang w:val="es-MX" w:eastAsia="es-MX"/>
              </w:rPr>
              <w:t>13</w:t>
            </w:r>
          </w:p>
        </w:tc>
        <w:tc>
          <w:tcPr>
            <w:tcW w:w="36" w:type="dxa"/>
            <w:vAlign w:val="center"/>
            <w:hideMark/>
          </w:tcPr>
          <w:p w14:paraId="30D72CDD" w14:textId="77777777" w:rsidR="002E4446" w:rsidRPr="002E4446" w:rsidRDefault="002E4446" w:rsidP="002E4446">
            <w:pPr>
              <w:spacing w:after="0" w:line="240" w:lineRule="auto"/>
              <w:rPr>
                <w:rFonts w:ascii="Times New Roman" w:eastAsia="Times New Roman" w:hAnsi="Times New Roman" w:cs="Times New Roman"/>
                <w:sz w:val="20"/>
                <w:szCs w:val="20"/>
                <w:lang w:val="es-MX" w:eastAsia="es-MX"/>
              </w:rPr>
            </w:pPr>
          </w:p>
        </w:tc>
      </w:tr>
    </w:tbl>
    <w:p w14:paraId="3EC5DFE9" w14:textId="77777777" w:rsidR="002E4446" w:rsidRDefault="002E4446" w:rsidP="002E4446">
      <w:pPr>
        <w:spacing w:line="360" w:lineRule="auto"/>
        <w:ind w:right="-164"/>
        <w:jc w:val="center"/>
        <w:rPr>
          <w:rFonts w:ascii="Arial" w:hAnsi="Arial" w:cs="Arial"/>
        </w:rPr>
      </w:pPr>
    </w:p>
    <w:p w14:paraId="541A8000" w14:textId="77777777" w:rsidR="002E4446" w:rsidRDefault="002E4446" w:rsidP="00ED300C">
      <w:pPr>
        <w:spacing w:line="360" w:lineRule="auto"/>
        <w:ind w:right="-164"/>
        <w:jc w:val="both"/>
        <w:rPr>
          <w:rFonts w:ascii="Arial" w:hAnsi="Arial" w:cs="Arial"/>
        </w:rPr>
      </w:pPr>
    </w:p>
    <w:p w14:paraId="6B295F15" w14:textId="77777777" w:rsidR="002E4446" w:rsidRDefault="002E4446" w:rsidP="00ED300C">
      <w:pPr>
        <w:spacing w:line="360" w:lineRule="auto"/>
        <w:ind w:right="-164"/>
        <w:jc w:val="both"/>
        <w:rPr>
          <w:rFonts w:ascii="Arial" w:hAnsi="Arial" w:cs="Arial"/>
        </w:rPr>
      </w:pPr>
    </w:p>
    <w:p w14:paraId="55A42836" w14:textId="29C0F951" w:rsidR="00C73859" w:rsidRPr="00525CFE" w:rsidRDefault="001E5C14" w:rsidP="00ED300C">
      <w:pPr>
        <w:spacing w:line="360" w:lineRule="auto"/>
        <w:ind w:right="-164"/>
        <w:jc w:val="both"/>
        <w:rPr>
          <w:rFonts w:ascii="Arial" w:hAnsi="Arial" w:cs="Arial"/>
        </w:rPr>
      </w:pPr>
      <w:r>
        <w:rPr>
          <w:rFonts w:ascii="Arial" w:hAnsi="Arial" w:cs="Arial"/>
        </w:rPr>
        <w:t>En ese tenor, el</w:t>
      </w:r>
      <w:r w:rsidR="00C73859" w:rsidRPr="00525CFE">
        <w:rPr>
          <w:rFonts w:ascii="Arial" w:hAnsi="Arial" w:cs="Arial"/>
        </w:rPr>
        <w:t xml:space="preserve"> acomodo </w:t>
      </w:r>
      <w:r>
        <w:rPr>
          <w:rFonts w:ascii="Arial" w:hAnsi="Arial" w:cs="Arial"/>
        </w:rPr>
        <w:t>de</w:t>
      </w:r>
      <w:r w:rsidR="00C73859" w:rsidRPr="00525CFE">
        <w:rPr>
          <w:rFonts w:ascii="Arial" w:hAnsi="Arial" w:cs="Arial"/>
        </w:rPr>
        <w:t xml:space="preserve"> los paquetes electorales</w:t>
      </w:r>
      <w:r>
        <w:rPr>
          <w:rFonts w:ascii="Arial" w:hAnsi="Arial" w:cs="Arial"/>
        </w:rPr>
        <w:t xml:space="preserve"> en el anaquel se hará de la siguiente manera.</w:t>
      </w:r>
    </w:p>
    <w:p w14:paraId="3815A077" w14:textId="5747C572" w:rsidR="00C73859" w:rsidRPr="00C73859" w:rsidRDefault="00ED300C" w:rsidP="00ED300C">
      <w:pPr>
        <w:ind w:right="-164"/>
        <w:jc w:val="both"/>
        <w:rPr>
          <w:rFonts w:ascii="Helvetica" w:hAnsi="Helvetica" w:cs="Helvetica"/>
          <w:b/>
          <w:bCs/>
          <w:color w:val="00788E" w:themeColor="accent1"/>
        </w:rPr>
      </w:pPr>
      <w:r>
        <w:rPr>
          <w:rFonts w:ascii="Helvetica" w:hAnsi="Helvetica" w:cs="Helvetica"/>
          <w:b/>
          <w:bCs/>
          <w:noProof/>
          <w:color w:val="00788E" w:themeColor="accent1"/>
        </w:rPr>
        <w:drawing>
          <wp:anchor distT="0" distB="0" distL="114300" distR="114300" simplePos="0" relativeHeight="251667968" behindDoc="1" locked="0" layoutInCell="1" allowOverlap="1" wp14:anchorId="3E4F50BA" wp14:editId="7C6D253E">
            <wp:simplePos x="0" y="0"/>
            <wp:positionH relativeFrom="column">
              <wp:posOffset>2714625</wp:posOffset>
            </wp:positionH>
            <wp:positionV relativeFrom="paragraph">
              <wp:posOffset>20320</wp:posOffset>
            </wp:positionV>
            <wp:extent cx="3048635" cy="4702628"/>
            <wp:effectExtent l="0" t="0" r="0" b="0"/>
            <wp:wrapNone/>
            <wp:docPr id="16160130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6442" cy="471467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s="Helvetica"/>
          <w:b/>
          <w:bCs/>
          <w:noProof/>
          <w:color w:val="00788E" w:themeColor="accent1"/>
        </w:rPr>
        <w:drawing>
          <wp:anchor distT="0" distB="0" distL="114300" distR="114300" simplePos="0" relativeHeight="251666944" behindDoc="1" locked="0" layoutInCell="1" allowOverlap="1" wp14:anchorId="6255F1A4" wp14:editId="0A4BF6C7">
            <wp:simplePos x="0" y="0"/>
            <wp:positionH relativeFrom="margin">
              <wp:posOffset>-635</wp:posOffset>
            </wp:positionH>
            <wp:positionV relativeFrom="paragraph">
              <wp:posOffset>29845</wp:posOffset>
            </wp:positionV>
            <wp:extent cx="2962275" cy="4572414"/>
            <wp:effectExtent l="0" t="0" r="0" b="0"/>
            <wp:wrapNone/>
            <wp:docPr id="1255401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4572414"/>
                    </a:xfrm>
                    <a:prstGeom prst="rect">
                      <a:avLst/>
                    </a:prstGeom>
                    <a:noFill/>
                  </pic:spPr>
                </pic:pic>
              </a:graphicData>
            </a:graphic>
            <wp14:sizeRelH relativeFrom="margin">
              <wp14:pctWidth>0</wp14:pctWidth>
            </wp14:sizeRelH>
            <wp14:sizeRelV relativeFrom="margin">
              <wp14:pctHeight>0</wp14:pctHeight>
            </wp14:sizeRelV>
          </wp:anchor>
        </w:drawing>
      </w:r>
    </w:p>
    <w:p w14:paraId="5FF6DD7D" w14:textId="6AABB773" w:rsidR="00C73859" w:rsidRDefault="00C73859" w:rsidP="00ED300C">
      <w:pPr>
        <w:pStyle w:val="Prrafodelista"/>
        <w:ind w:left="1440" w:right="-164"/>
        <w:jc w:val="both"/>
        <w:rPr>
          <w:rFonts w:ascii="Helvetica" w:hAnsi="Helvetica" w:cs="Helvetica"/>
          <w:b/>
          <w:bCs/>
          <w:color w:val="00788E" w:themeColor="accent1"/>
        </w:rPr>
      </w:pPr>
    </w:p>
    <w:p w14:paraId="272D9AEF" w14:textId="7BC22F19" w:rsidR="00C73859" w:rsidRDefault="00C73859" w:rsidP="00ED300C">
      <w:pPr>
        <w:pStyle w:val="Prrafodelista"/>
        <w:ind w:left="1440" w:right="-164"/>
        <w:jc w:val="both"/>
        <w:rPr>
          <w:rFonts w:ascii="Helvetica" w:hAnsi="Helvetica" w:cs="Helvetica"/>
          <w:b/>
          <w:bCs/>
          <w:color w:val="00788E" w:themeColor="accent1"/>
        </w:rPr>
      </w:pPr>
    </w:p>
    <w:p w14:paraId="0770845E" w14:textId="2DFDC0A3" w:rsidR="00C73859" w:rsidRDefault="00C73859" w:rsidP="00ED300C">
      <w:pPr>
        <w:pStyle w:val="Prrafodelista"/>
        <w:ind w:left="1440" w:right="-164"/>
        <w:jc w:val="both"/>
        <w:rPr>
          <w:rFonts w:ascii="Helvetica" w:hAnsi="Helvetica" w:cs="Helvetica"/>
          <w:b/>
          <w:bCs/>
          <w:color w:val="00788E" w:themeColor="accent1"/>
        </w:rPr>
      </w:pPr>
    </w:p>
    <w:p w14:paraId="50F4C6A5" w14:textId="2DAE2E96" w:rsidR="00C73859" w:rsidRDefault="00C73859" w:rsidP="00ED300C">
      <w:pPr>
        <w:pStyle w:val="Prrafodelista"/>
        <w:ind w:left="1440" w:right="-164"/>
        <w:jc w:val="both"/>
        <w:rPr>
          <w:rFonts w:ascii="Helvetica" w:hAnsi="Helvetica" w:cs="Helvetica"/>
          <w:b/>
          <w:bCs/>
          <w:color w:val="00788E" w:themeColor="accent1"/>
        </w:rPr>
      </w:pPr>
    </w:p>
    <w:p w14:paraId="0AECCAC0" w14:textId="6515F711" w:rsidR="00C73859" w:rsidRDefault="00C73859" w:rsidP="00ED300C">
      <w:pPr>
        <w:pStyle w:val="Prrafodelista"/>
        <w:ind w:left="1440" w:right="-164"/>
        <w:jc w:val="both"/>
        <w:rPr>
          <w:rFonts w:ascii="Helvetica" w:hAnsi="Helvetica" w:cs="Helvetica"/>
          <w:b/>
          <w:bCs/>
          <w:color w:val="00788E" w:themeColor="accent1"/>
        </w:rPr>
      </w:pPr>
    </w:p>
    <w:p w14:paraId="3C87ED7A" w14:textId="460E7D0F" w:rsidR="00C73859" w:rsidRDefault="00C73859" w:rsidP="00ED300C">
      <w:pPr>
        <w:pStyle w:val="Prrafodelista"/>
        <w:ind w:left="1440" w:right="-164"/>
        <w:jc w:val="both"/>
        <w:rPr>
          <w:rFonts w:ascii="Helvetica" w:hAnsi="Helvetica" w:cs="Helvetica"/>
          <w:b/>
          <w:bCs/>
          <w:color w:val="00788E" w:themeColor="accent1"/>
        </w:rPr>
      </w:pPr>
    </w:p>
    <w:p w14:paraId="44ED2A6D" w14:textId="5BB9E38C" w:rsidR="00C73859" w:rsidRDefault="00C73859" w:rsidP="00ED300C">
      <w:pPr>
        <w:pStyle w:val="Prrafodelista"/>
        <w:ind w:left="1440" w:right="-164"/>
        <w:jc w:val="both"/>
        <w:rPr>
          <w:rFonts w:ascii="Helvetica" w:hAnsi="Helvetica" w:cs="Helvetica"/>
          <w:b/>
          <w:bCs/>
          <w:color w:val="00788E" w:themeColor="accent1"/>
        </w:rPr>
      </w:pPr>
    </w:p>
    <w:p w14:paraId="53A2219D" w14:textId="6A8A51EE" w:rsidR="00C73859" w:rsidRDefault="00C73859" w:rsidP="00ED300C">
      <w:pPr>
        <w:pStyle w:val="Prrafodelista"/>
        <w:ind w:left="1440" w:right="-164"/>
        <w:jc w:val="both"/>
        <w:rPr>
          <w:rFonts w:ascii="Helvetica" w:hAnsi="Helvetica" w:cs="Helvetica"/>
          <w:b/>
          <w:bCs/>
          <w:color w:val="00788E" w:themeColor="accent1"/>
        </w:rPr>
      </w:pPr>
    </w:p>
    <w:p w14:paraId="582059A0" w14:textId="77777777" w:rsidR="00C73859" w:rsidRDefault="00C73859" w:rsidP="00ED300C">
      <w:pPr>
        <w:pStyle w:val="Prrafodelista"/>
        <w:ind w:left="1440" w:right="-164"/>
        <w:jc w:val="both"/>
        <w:rPr>
          <w:rFonts w:ascii="Helvetica" w:hAnsi="Helvetica" w:cs="Helvetica"/>
          <w:b/>
          <w:bCs/>
          <w:color w:val="00788E" w:themeColor="accent1"/>
        </w:rPr>
      </w:pPr>
    </w:p>
    <w:p w14:paraId="6A892BAF" w14:textId="5F7B195D" w:rsidR="00C73859" w:rsidRDefault="00C73859" w:rsidP="00ED300C">
      <w:pPr>
        <w:pStyle w:val="Prrafodelista"/>
        <w:ind w:left="1440" w:right="-164"/>
        <w:jc w:val="both"/>
        <w:rPr>
          <w:rFonts w:ascii="Helvetica" w:hAnsi="Helvetica" w:cs="Helvetica"/>
          <w:b/>
          <w:bCs/>
          <w:color w:val="00788E" w:themeColor="accent1"/>
        </w:rPr>
      </w:pPr>
    </w:p>
    <w:p w14:paraId="4624CC13" w14:textId="77777777" w:rsidR="00C73859" w:rsidRDefault="00C73859" w:rsidP="00ED300C">
      <w:pPr>
        <w:pStyle w:val="Prrafodelista"/>
        <w:ind w:left="1440" w:right="-164"/>
        <w:jc w:val="both"/>
        <w:rPr>
          <w:rFonts w:ascii="Helvetica" w:hAnsi="Helvetica" w:cs="Helvetica"/>
          <w:b/>
          <w:bCs/>
          <w:color w:val="00788E" w:themeColor="accent1"/>
        </w:rPr>
      </w:pPr>
    </w:p>
    <w:p w14:paraId="357E640F" w14:textId="77777777" w:rsidR="00C73859" w:rsidRDefault="00C73859" w:rsidP="00ED300C">
      <w:pPr>
        <w:pStyle w:val="Prrafodelista"/>
        <w:ind w:left="1440" w:right="-164"/>
        <w:jc w:val="both"/>
        <w:rPr>
          <w:rFonts w:ascii="Helvetica" w:hAnsi="Helvetica" w:cs="Helvetica"/>
          <w:b/>
          <w:bCs/>
          <w:color w:val="00788E" w:themeColor="accent1"/>
        </w:rPr>
      </w:pPr>
    </w:p>
    <w:p w14:paraId="1818900B" w14:textId="11655401" w:rsidR="00C73859" w:rsidRDefault="00C73859" w:rsidP="00ED300C">
      <w:pPr>
        <w:pStyle w:val="Prrafodelista"/>
        <w:ind w:left="1440" w:right="-164"/>
        <w:jc w:val="both"/>
        <w:rPr>
          <w:rFonts w:ascii="Helvetica" w:hAnsi="Helvetica" w:cs="Helvetica"/>
          <w:b/>
          <w:bCs/>
          <w:color w:val="00788E" w:themeColor="accent1"/>
        </w:rPr>
      </w:pPr>
    </w:p>
    <w:p w14:paraId="0E411757" w14:textId="2F63CB55" w:rsidR="00C73859" w:rsidRDefault="00C73859" w:rsidP="00ED300C">
      <w:pPr>
        <w:pStyle w:val="Prrafodelista"/>
        <w:ind w:left="1440" w:right="-164"/>
        <w:jc w:val="both"/>
        <w:rPr>
          <w:rFonts w:ascii="Helvetica" w:hAnsi="Helvetica" w:cs="Helvetica"/>
          <w:b/>
          <w:bCs/>
          <w:color w:val="00788E" w:themeColor="accent1"/>
        </w:rPr>
      </w:pPr>
    </w:p>
    <w:p w14:paraId="2D0F407E" w14:textId="21EADED0" w:rsidR="00C73859" w:rsidRDefault="00C73859" w:rsidP="00ED300C">
      <w:pPr>
        <w:pStyle w:val="Prrafodelista"/>
        <w:ind w:left="1440" w:right="-164"/>
        <w:jc w:val="both"/>
        <w:rPr>
          <w:rFonts w:ascii="Helvetica" w:hAnsi="Helvetica" w:cs="Helvetica"/>
          <w:b/>
          <w:bCs/>
          <w:color w:val="00788E" w:themeColor="accent1"/>
        </w:rPr>
      </w:pPr>
    </w:p>
    <w:p w14:paraId="0F36413E" w14:textId="77777777" w:rsidR="00C73859" w:rsidRDefault="00C73859" w:rsidP="00ED300C">
      <w:pPr>
        <w:pStyle w:val="Prrafodelista"/>
        <w:ind w:left="1440" w:right="-164"/>
        <w:jc w:val="both"/>
        <w:rPr>
          <w:rFonts w:ascii="Helvetica" w:hAnsi="Helvetica" w:cs="Helvetica"/>
          <w:b/>
          <w:bCs/>
          <w:color w:val="00788E" w:themeColor="accent1"/>
        </w:rPr>
      </w:pPr>
    </w:p>
    <w:p w14:paraId="37E077CE" w14:textId="6AAFD69E" w:rsidR="00C73859" w:rsidRDefault="00C73859" w:rsidP="00ED300C">
      <w:pPr>
        <w:pStyle w:val="Prrafodelista"/>
        <w:ind w:left="1440" w:right="-164"/>
        <w:jc w:val="both"/>
        <w:rPr>
          <w:rFonts w:ascii="Helvetica" w:hAnsi="Helvetica" w:cs="Helvetica"/>
          <w:b/>
          <w:bCs/>
          <w:color w:val="00788E" w:themeColor="accent1"/>
        </w:rPr>
      </w:pPr>
    </w:p>
    <w:p w14:paraId="57B042AC" w14:textId="5748808B" w:rsidR="00C73859" w:rsidRDefault="00C73859" w:rsidP="00ED300C">
      <w:pPr>
        <w:pStyle w:val="Prrafodelista"/>
        <w:ind w:left="1440" w:right="-164"/>
        <w:jc w:val="both"/>
        <w:rPr>
          <w:rFonts w:ascii="Helvetica" w:hAnsi="Helvetica" w:cs="Helvetica"/>
          <w:b/>
          <w:bCs/>
          <w:color w:val="00788E" w:themeColor="accent1"/>
        </w:rPr>
      </w:pPr>
    </w:p>
    <w:p w14:paraId="6F970A70" w14:textId="5D1B9104" w:rsidR="00C73859" w:rsidRDefault="00C73859" w:rsidP="00ED300C">
      <w:pPr>
        <w:pStyle w:val="Prrafodelista"/>
        <w:ind w:left="1440" w:right="-164"/>
        <w:jc w:val="both"/>
        <w:rPr>
          <w:rFonts w:ascii="Helvetica" w:hAnsi="Helvetica" w:cs="Helvetica"/>
          <w:b/>
          <w:bCs/>
          <w:color w:val="00788E" w:themeColor="accent1"/>
        </w:rPr>
      </w:pPr>
    </w:p>
    <w:p w14:paraId="7470582E" w14:textId="6576C460" w:rsidR="00C73859" w:rsidRDefault="00C73859" w:rsidP="00ED300C">
      <w:pPr>
        <w:pStyle w:val="Prrafodelista"/>
        <w:ind w:left="1440" w:right="-164"/>
        <w:jc w:val="both"/>
        <w:rPr>
          <w:rFonts w:ascii="Helvetica" w:hAnsi="Helvetica" w:cs="Helvetica"/>
          <w:b/>
          <w:bCs/>
          <w:color w:val="00788E" w:themeColor="accent1"/>
        </w:rPr>
      </w:pPr>
    </w:p>
    <w:p w14:paraId="6735D3CB" w14:textId="7993C8E0" w:rsidR="00C73859" w:rsidRDefault="00C73859" w:rsidP="00ED300C">
      <w:pPr>
        <w:pStyle w:val="Prrafodelista"/>
        <w:ind w:left="1440" w:right="-164"/>
        <w:jc w:val="both"/>
        <w:rPr>
          <w:rFonts w:ascii="Helvetica" w:hAnsi="Helvetica" w:cs="Helvetica"/>
          <w:b/>
          <w:bCs/>
          <w:color w:val="00788E" w:themeColor="accent1"/>
        </w:rPr>
      </w:pPr>
    </w:p>
    <w:p w14:paraId="1DD771FB" w14:textId="2C8B9B2E" w:rsidR="00C73859" w:rsidRDefault="00C73859" w:rsidP="00ED300C">
      <w:pPr>
        <w:pStyle w:val="Prrafodelista"/>
        <w:ind w:left="1440" w:right="-164"/>
        <w:jc w:val="both"/>
        <w:rPr>
          <w:rFonts w:ascii="Helvetica" w:hAnsi="Helvetica" w:cs="Helvetica"/>
          <w:b/>
          <w:bCs/>
          <w:color w:val="00788E" w:themeColor="accent1"/>
        </w:rPr>
      </w:pPr>
    </w:p>
    <w:p w14:paraId="3FC24F7D" w14:textId="4B6827E4" w:rsidR="00C73859" w:rsidRDefault="00C73859" w:rsidP="00ED300C">
      <w:pPr>
        <w:pStyle w:val="Prrafodelista"/>
        <w:ind w:left="1440" w:right="-164"/>
        <w:jc w:val="both"/>
        <w:rPr>
          <w:rFonts w:ascii="Helvetica" w:hAnsi="Helvetica" w:cs="Helvetica"/>
          <w:b/>
          <w:bCs/>
          <w:color w:val="00788E" w:themeColor="accent1"/>
        </w:rPr>
      </w:pPr>
    </w:p>
    <w:p w14:paraId="1B8D858B" w14:textId="65AB563D" w:rsidR="00C73859" w:rsidRDefault="00C73859" w:rsidP="00ED300C">
      <w:pPr>
        <w:pStyle w:val="Prrafodelista"/>
        <w:ind w:left="1440" w:right="-164"/>
        <w:jc w:val="both"/>
        <w:rPr>
          <w:rFonts w:ascii="Helvetica" w:hAnsi="Helvetica" w:cs="Helvetica"/>
          <w:b/>
          <w:bCs/>
          <w:color w:val="00788E" w:themeColor="accent1"/>
        </w:rPr>
      </w:pPr>
    </w:p>
    <w:p w14:paraId="5B08F047" w14:textId="6EB1771F" w:rsidR="00AE0D04" w:rsidRDefault="00AE0D04" w:rsidP="00ED300C">
      <w:pPr>
        <w:pStyle w:val="Prrafodelista"/>
        <w:numPr>
          <w:ilvl w:val="0"/>
          <w:numId w:val="39"/>
        </w:numPr>
        <w:ind w:right="-164"/>
        <w:jc w:val="both"/>
        <w:rPr>
          <w:rFonts w:ascii="Helvetica" w:hAnsi="Helvetica" w:cs="Helvetica"/>
          <w:b/>
          <w:bCs/>
          <w:color w:val="00788E" w:themeColor="accent1"/>
          <w:sz w:val="24"/>
          <w:szCs w:val="24"/>
        </w:rPr>
      </w:pPr>
      <w:r w:rsidRPr="00C73859">
        <w:rPr>
          <w:rFonts w:ascii="Helvetica" w:hAnsi="Helvetica" w:cs="Helvetica"/>
          <w:b/>
          <w:bCs/>
          <w:color w:val="00788E" w:themeColor="accent1"/>
          <w:sz w:val="24"/>
          <w:szCs w:val="24"/>
        </w:rPr>
        <w:t>ACONDICIONAMIENTO DE BODEGAS.</w:t>
      </w:r>
    </w:p>
    <w:p w14:paraId="3E5392A9" w14:textId="007AE07F" w:rsidR="00476E44" w:rsidRPr="00211614" w:rsidRDefault="00211614" w:rsidP="003D28C7">
      <w:pPr>
        <w:ind w:right="-164"/>
        <w:jc w:val="both"/>
        <w:rPr>
          <w:rFonts w:ascii="Helvetica" w:hAnsi="Helvetica" w:cs="Helvetica"/>
          <w:sz w:val="26"/>
          <w:szCs w:val="26"/>
        </w:rPr>
      </w:pPr>
      <w:r w:rsidRPr="00211614">
        <w:rPr>
          <w:rFonts w:ascii="Helvetica" w:hAnsi="Helvetica" w:cs="Helvetica"/>
          <w:sz w:val="24"/>
          <w:szCs w:val="24"/>
        </w:rPr>
        <w:t>Se debe considerar como acondicionamiento de las bodegas electorales, los trabajos que se realizan de manera preventiva y/o correctiva para mantener los inmuebles en condiciones óptimas, para almacenar con seguridad las boletas electorales, el resto de la documentación y los materiales electorales</w:t>
      </w:r>
    </w:p>
    <w:p w14:paraId="7C11007B" w14:textId="0F983F0B" w:rsidR="001E5C14" w:rsidRDefault="008E2444" w:rsidP="003D28C7">
      <w:pPr>
        <w:ind w:right="-164"/>
        <w:jc w:val="both"/>
        <w:rPr>
          <w:rFonts w:ascii="Helvetica" w:hAnsi="Helvetica" w:cs="Helvetica"/>
          <w:sz w:val="24"/>
          <w:szCs w:val="24"/>
        </w:rPr>
      </w:pPr>
      <w:r w:rsidRPr="008E2444">
        <w:rPr>
          <w:rFonts w:ascii="Helvetica" w:hAnsi="Helvetica" w:cs="Helvetica"/>
          <w:sz w:val="24"/>
          <w:szCs w:val="24"/>
        </w:rPr>
        <w:t xml:space="preserve">Para el acondicionamiento de los espacios determinados dentro de los Consejos Distritales como bodegas electorales, según el anexo 5 del Reglamento de Elecciones </w:t>
      </w:r>
      <w:r w:rsidR="00211614">
        <w:rPr>
          <w:rFonts w:ascii="Helvetica" w:hAnsi="Helvetica" w:cs="Helvetica"/>
          <w:sz w:val="24"/>
          <w:szCs w:val="24"/>
        </w:rPr>
        <w:t xml:space="preserve">los espacios propuestos como bodegas </w:t>
      </w:r>
      <w:r w:rsidRPr="008E2444">
        <w:rPr>
          <w:rFonts w:ascii="Helvetica" w:hAnsi="Helvetica" w:cs="Helvetica"/>
          <w:sz w:val="24"/>
          <w:szCs w:val="24"/>
        </w:rPr>
        <w:t>deben de contar con las siguientes características:</w:t>
      </w:r>
    </w:p>
    <w:p w14:paraId="610D9467" w14:textId="77777777" w:rsidR="002E4446" w:rsidRDefault="002E4446" w:rsidP="003D28C7">
      <w:pPr>
        <w:ind w:right="-164"/>
        <w:jc w:val="both"/>
        <w:rPr>
          <w:rFonts w:ascii="Helvetica" w:hAnsi="Helvetica" w:cs="Helvetica"/>
          <w:sz w:val="24"/>
          <w:szCs w:val="24"/>
        </w:rPr>
      </w:pPr>
    </w:p>
    <w:tbl>
      <w:tblPr>
        <w:tblW w:w="8549" w:type="dxa"/>
        <w:jc w:val="center"/>
        <w:tblCellMar>
          <w:left w:w="70" w:type="dxa"/>
          <w:right w:w="70" w:type="dxa"/>
        </w:tblCellMar>
        <w:tblLook w:val="04A0" w:firstRow="1" w:lastRow="0" w:firstColumn="1" w:lastColumn="0" w:noHBand="0" w:noVBand="1"/>
      </w:tblPr>
      <w:tblGrid>
        <w:gridCol w:w="5382"/>
        <w:gridCol w:w="3167"/>
      </w:tblGrid>
      <w:tr w:rsidR="008E2444" w:rsidRPr="00BF5D00" w14:paraId="3BFE70E1" w14:textId="77777777" w:rsidTr="00D23F5C">
        <w:trPr>
          <w:trHeight w:val="408"/>
          <w:jc w:val="center"/>
        </w:trPr>
        <w:tc>
          <w:tcPr>
            <w:tcW w:w="5382" w:type="dxa"/>
            <w:tcBorders>
              <w:top w:val="single" w:sz="4" w:space="0" w:color="auto"/>
              <w:left w:val="single" w:sz="4" w:space="0" w:color="auto"/>
              <w:bottom w:val="single" w:sz="4" w:space="0" w:color="auto"/>
              <w:right w:val="single" w:sz="4" w:space="0" w:color="auto"/>
            </w:tcBorders>
            <w:shd w:val="clear" w:color="000000" w:fill="00FFFF"/>
            <w:vAlign w:val="center"/>
            <w:hideMark/>
          </w:tcPr>
          <w:p w14:paraId="3ECB7D74" w14:textId="77777777" w:rsidR="008E2444" w:rsidRPr="00BF5D00" w:rsidRDefault="008E2444" w:rsidP="004E1F63">
            <w:pPr>
              <w:spacing w:after="0" w:line="240" w:lineRule="auto"/>
              <w:ind w:right="733"/>
              <w:jc w:val="center"/>
              <w:rPr>
                <w:rFonts w:ascii="Arial" w:eastAsia="Times New Roman" w:hAnsi="Arial" w:cs="Arial"/>
                <w:b/>
                <w:bCs/>
                <w:color w:val="000000"/>
                <w:lang w:eastAsia="es-MX"/>
              </w:rPr>
            </w:pPr>
            <w:r w:rsidRPr="00BF5D00">
              <w:rPr>
                <w:rFonts w:ascii="Arial" w:eastAsia="Times New Roman" w:hAnsi="Arial" w:cs="Arial"/>
                <w:b/>
                <w:bCs/>
                <w:color w:val="000000"/>
                <w:lang w:eastAsia="es-MX"/>
              </w:rPr>
              <w:t>Tipo de Acondicionamiento</w:t>
            </w:r>
          </w:p>
        </w:tc>
        <w:tc>
          <w:tcPr>
            <w:tcW w:w="3167" w:type="dxa"/>
            <w:tcBorders>
              <w:top w:val="single" w:sz="4" w:space="0" w:color="auto"/>
              <w:left w:val="nil"/>
              <w:bottom w:val="single" w:sz="4" w:space="0" w:color="auto"/>
              <w:right w:val="single" w:sz="4" w:space="0" w:color="auto"/>
            </w:tcBorders>
            <w:shd w:val="clear" w:color="000000" w:fill="00FFFF"/>
            <w:noWrap/>
            <w:vAlign w:val="center"/>
            <w:hideMark/>
          </w:tcPr>
          <w:p w14:paraId="1F9897A6" w14:textId="0CB0545E" w:rsidR="008E2444" w:rsidRPr="00BF5D00" w:rsidRDefault="008E2444" w:rsidP="004E1F63">
            <w:pPr>
              <w:spacing w:after="0" w:line="240" w:lineRule="auto"/>
              <w:ind w:right="733"/>
              <w:jc w:val="center"/>
              <w:rPr>
                <w:rFonts w:ascii="Arial" w:eastAsia="Times New Roman" w:hAnsi="Arial" w:cs="Arial"/>
                <w:b/>
                <w:bCs/>
                <w:color w:val="000000"/>
                <w:lang w:eastAsia="es-MX"/>
              </w:rPr>
            </w:pPr>
            <w:r w:rsidRPr="00BF5D00">
              <w:rPr>
                <w:rFonts w:ascii="Arial" w:eastAsia="Times New Roman" w:hAnsi="Arial" w:cs="Arial"/>
                <w:b/>
                <w:bCs/>
                <w:color w:val="000000"/>
                <w:lang w:eastAsia="es-MX"/>
              </w:rPr>
              <w:t>Condición Actual</w:t>
            </w:r>
          </w:p>
        </w:tc>
      </w:tr>
      <w:tr w:rsidR="008E2444" w:rsidRPr="00BF5D00" w14:paraId="53E26B2F" w14:textId="77777777" w:rsidTr="00D23F5C">
        <w:trPr>
          <w:trHeight w:val="105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B3D3CB5" w14:textId="77777777" w:rsidR="008E2444" w:rsidRPr="00BF5D00" w:rsidRDefault="008E2444" w:rsidP="004E1F63">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Estar alejada y evitar colindancias con fuentes potenciales de incendios o explosiones.</w:t>
            </w:r>
          </w:p>
        </w:tc>
        <w:tc>
          <w:tcPr>
            <w:tcW w:w="3167" w:type="dxa"/>
            <w:tcBorders>
              <w:top w:val="nil"/>
              <w:left w:val="nil"/>
              <w:bottom w:val="single" w:sz="4" w:space="0" w:color="auto"/>
              <w:right w:val="single" w:sz="4" w:space="0" w:color="auto"/>
            </w:tcBorders>
            <w:shd w:val="clear" w:color="auto" w:fill="auto"/>
            <w:vAlign w:val="center"/>
            <w:hideMark/>
          </w:tcPr>
          <w:p w14:paraId="674EC4D7" w14:textId="61DE8C8A" w:rsidR="008E2444" w:rsidRPr="00BF5D00" w:rsidRDefault="00D23F5C" w:rsidP="004E1F63">
            <w:pPr>
              <w:spacing w:after="0" w:line="240" w:lineRule="auto"/>
              <w:ind w:right="733"/>
              <w:jc w:val="center"/>
              <w:rPr>
                <w:rFonts w:ascii="Arial" w:eastAsia="Times New Roman" w:hAnsi="Arial" w:cs="Arial"/>
                <w:color w:val="000000"/>
                <w:lang w:eastAsia="es-MX"/>
              </w:rPr>
            </w:pPr>
            <w:r>
              <w:rPr>
                <w:rFonts w:ascii="Arial" w:eastAsia="Times New Roman" w:hAnsi="Arial" w:cs="Arial"/>
                <w:color w:val="000000"/>
                <w:lang w:eastAsia="es-MX"/>
              </w:rPr>
              <w:t>Los</w:t>
            </w:r>
            <w:r w:rsidR="008E2444" w:rsidRPr="00BF5D00">
              <w:rPr>
                <w:rFonts w:ascii="Arial" w:eastAsia="Times New Roman" w:hAnsi="Arial" w:cs="Arial"/>
                <w:color w:val="000000"/>
                <w:lang w:eastAsia="es-MX"/>
              </w:rPr>
              <w:t xml:space="preserve"> espacio</w:t>
            </w:r>
            <w:r>
              <w:rPr>
                <w:rFonts w:ascii="Arial" w:eastAsia="Times New Roman" w:hAnsi="Arial" w:cs="Arial"/>
                <w:color w:val="000000"/>
                <w:lang w:eastAsia="es-MX"/>
              </w:rPr>
              <w:t>s propuestos,</w:t>
            </w:r>
            <w:r w:rsidR="008E2444" w:rsidRPr="00BF5D00">
              <w:rPr>
                <w:rFonts w:ascii="Arial" w:eastAsia="Times New Roman" w:hAnsi="Arial" w:cs="Arial"/>
                <w:color w:val="000000"/>
                <w:lang w:eastAsia="es-MX"/>
              </w:rPr>
              <w:t xml:space="preserve"> sí garantiza</w:t>
            </w:r>
            <w:r>
              <w:rPr>
                <w:rFonts w:ascii="Arial" w:eastAsia="Times New Roman" w:hAnsi="Arial" w:cs="Arial"/>
                <w:color w:val="000000"/>
                <w:lang w:eastAsia="es-MX"/>
              </w:rPr>
              <w:t>n</w:t>
            </w:r>
            <w:r w:rsidR="008E2444" w:rsidRPr="00BF5D00">
              <w:rPr>
                <w:rFonts w:ascii="Arial" w:eastAsia="Times New Roman" w:hAnsi="Arial" w:cs="Arial"/>
                <w:color w:val="000000"/>
                <w:lang w:eastAsia="es-MX"/>
              </w:rPr>
              <w:t xml:space="preserve"> la condición</w:t>
            </w:r>
            <w:r>
              <w:rPr>
                <w:rFonts w:ascii="Arial" w:eastAsia="Times New Roman" w:hAnsi="Arial" w:cs="Arial"/>
                <w:color w:val="000000"/>
                <w:lang w:eastAsia="es-MX"/>
              </w:rPr>
              <w:t xml:space="preserve"> señalada.</w:t>
            </w:r>
          </w:p>
        </w:tc>
      </w:tr>
      <w:tr w:rsidR="00D23F5C" w:rsidRPr="00BF5D00" w14:paraId="25DB5E1B" w14:textId="77777777" w:rsidTr="00BA4118">
        <w:trPr>
          <w:trHeight w:val="996"/>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3036C650" w14:textId="77777777" w:rsidR="00D23F5C" w:rsidRPr="00BF5D00" w:rsidRDefault="00D23F5C" w:rsidP="00D23F5C">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Estar retirada de cuerpos de agua que pudieran tener una creciente por exceso de lluvias.</w:t>
            </w:r>
          </w:p>
        </w:tc>
        <w:tc>
          <w:tcPr>
            <w:tcW w:w="3167" w:type="dxa"/>
            <w:tcBorders>
              <w:top w:val="nil"/>
              <w:left w:val="nil"/>
              <w:bottom w:val="single" w:sz="4" w:space="0" w:color="auto"/>
              <w:right w:val="single" w:sz="4" w:space="0" w:color="auto"/>
            </w:tcBorders>
            <w:shd w:val="clear" w:color="auto" w:fill="auto"/>
            <w:hideMark/>
          </w:tcPr>
          <w:p w14:paraId="4062B58B" w14:textId="6BDD5585" w:rsidR="00D23F5C" w:rsidRPr="00BF5D00" w:rsidRDefault="00D23F5C" w:rsidP="00D23F5C">
            <w:pPr>
              <w:spacing w:after="0" w:line="240" w:lineRule="auto"/>
              <w:ind w:right="733"/>
              <w:jc w:val="center"/>
              <w:rPr>
                <w:rFonts w:ascii="Arial" w:eastAsia="Times New Roman" w:hAnsi="Arial" w:cs="Arial"/>
                <w:color w:val="000000"/>
                <w:lang w:eastAsia="es-MX"/>
              </w:rPr>
            </w:pPr>
            <w:r w:rsidRPr="001964CC">
              <w:rPr>
                <w:rFonts w:ascii="Arial" w:eastAsia="Times New Roman" w:hAnsi="Arial" w:cs="Arial"/>
                <w:color w:val="000000"/>
                <w:lang w:eastAsia="es-MX"/>
              </w:rPr>
              <w:t>Los espacios propuestos, sí garantizan la condición señalada.</w:t>
            </w:r>
          </w:p>
        </w:tc>
      </w:tr>
      <w:tr w:rsidR="00D23F5C" w:rsidRPr="00BF5D00" w14:paraId="57C389B8" w14:textId="77777777" w:rsidTr="00BA4118">
        <w:trPr>
          <w:trHeight w:val="948"/>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BB5E5A8" w14:textId="77777777" w:rsidR="00D23F5C" w:rsidRPr="00BF5D00" w:rsidRDefault="00D23F5C" w:rsidP="00D23F5C">
            <w:pPr>
              <w:spacing w:after="0" w:line="240" w:lineRule="auto"/>
              <w:ind w:right="733"/>
              <w:jc w:val="both"/>
              <w:rPr>
                <w:rFonts w:ascii="Arial" w:eastAsia="Times New Roman" w:hAnsi="Arial" w:cs="Arial"/>
                <w:color w:val="000000"/>
                <w:lang w:eastAsia="es-MX"/>
              </w:rPr>
            </w:pPr>
            <w:r w:rsidRPr="00BF5D00">
              <w:rPr>
                <w:rFonts w:ascii="Arial" w:eastAsia="Arial" w:hAnsi="Arial" w:cs="Arial"/>
                <w:color w:val="000000"/>
                <w:lang w:eastAsia="es-MX"/>
              </w:rPr>
              <w:t>Estar provista de un buen sistema de drenaje, dentro del inmueble y en la vía pública.</w:t>
            </w:r>
          </w:p>
        </w:tc>
        <w:tc>
          <w:tcPr>
            <w:tcW w:w="3167" w:type="dxa"/>
            <w:tcBorders>
              <w:top w:val="nil"/>
              <w:left w:val="nil"/>
              <w:bottom w:val="single" w:sz="4" w:space="0" w:color="auto"/>
              <w:right w:val="single" w:sz="4" w:space="0" w:color="auto"/>
            </w:tcBorders>
            <w:shd w:val="clear" w:color="auto" w:fill="auto"/>
            <w:hideMark/>
          </w:tcPr>
          <w:p w14:paraId="3C38528C" w14:textId="58146B31" w:rsidR="00D23F5C" w:rsidRPr="00BF5D00" w:rsidRDefault="00D23F5C" w:rsidP="00D23F5C">
            <w:pPr>
              <w:spacing w:after="0" w:line="240" w:lineRule="auto"/>
              <w:ind w:right="733"/>
              <w:jc w:val="center"/>
              <w:rPr>
                <w:rFonts w:ascii="Arial" w:eastAsia="Times New Roman" w:hAnsi="Arial" w:cs="Arial"/>
                <w:color w:val="000000"/>
                <w:lang w:eastAsia="es-MX"/>
              </w:rPr>
            </w:pPr>
            <w:r w:rsidRPr="001964CC">
              <w:rPr>
                <w:rFonts w:ascii="Arial" w:eastAsia="Times New Roman" w:hAnsi="Arial" w:cs="Arial"/>
                <w:color w:val="000000"/>
                <w:lang w:eastAsia="es-MX"/>
              </w:rPr>
              <w:t>Los espacios propuestos, sí garantizan la condición señalada.</w:t>
            </w:r>
          </w:p>
        </w:tc>
      </w:tr>
      <w:tr w:rsidR="00D23F5C" w:rsidRPr="00BF5D00" w14:paraId="770C7452" w14:textId="77777777" w:rsidTr="00BA4118">
        <w:trPr>
          <w:trHeight w:val="109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3872EEA" w14:textId="77777777" w:rsidR="00D23F5C" w:rsidRPr="00BF5D00" w:rsidRDefault="00D23F5C" w:rsidP="00D23F5C">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Contar con un nivel de piso por arriba del nivel del piso exterior.</w:t>
            </w:r>
          </w:p>
        </w:tc>
        <w:tc>
          <w:tcPr>
            <w:tcW w:w="3167" w:type="dxa"/>
            <w:tcBorders>
              <w:top w:val="nil"/>
              <w:left w:val="nil"/>
              <w:bottom w:val="single" w:sz="4" w:space="0" w:color="auto"/>
              <w:right w:val="single" w:sz="4" w:space="0" w:color="auto"/>
            </w:tcBorders>
            <w:shd w:val="clear" w:color="auto" w:fill="auto"/>
            <w:hideMark/>
          </w:tcPr>
          <w:p w14:paraId="741F7D07" w14:textId="7F94A316" w:rsidR="00D23F5C" w:rsidRPr="00BF5D00" w:rsidRDefault="00D23F5C" w:rsidP="00D23F5C">
            <w:pPr>
              <w:spacing w:after="0" w:line="240" w:lineRule="auto"/>
              <w:ind w:right="733"/>
              <w:jc w:val="center"/>
              <w:rPr>
                <w:rFonts w:ascii="Arial" w:eastAsia="Times New Roman" w:hAnsi="Arial" w:cs="Arial"/>
                <w:color w:val="000000"/>
                <w:lang w:eastAsia="es-MX"/>
              </w:rPr>
            </w:pPr>
            <w:r w:rsidRPr="001964CC">
              <w:rPr>
                <w:rFonts w:ascii="Arial" w:eastAsia="Times New Roman" w:hAnsi="Arial" w:cs="Arial"/>
                <w:color w:val="000000"/>
                <w:lang w:eastAsia="es-MX"/>
              </w:rPr>
              <w:t>Los espacios propuestos, sí garantizan la condición señalada.</w:t>
            </w:r>
          </w:p>
        </w:tc>
      </w:tr>
    </w:tbl>
    <w:p w14:paraId="02602DD9" w14:textId="77777777" w:rsidR="008E2444" w:rsidRPr="008E2444" w:rsidRDefault="008E2444" w:rsidP="008E2444">
      <w:pPr>
        <w:ind w:left="360"/>
        <w:jc w:val="both"/>
        <w:rPr>
          <w:rFonts w:ascii="Helvetica" w:hAnsi="Helvetica" w:cs="Helvetica"/>
          <w:sz w:val="24"/>
          <w:szCs w:val="24"/>
        </w:rPr>
      </w:pPr>
    </w:p>
    <w:p w14:paraId="172FA1AA" w14:textId="03E375A3" w:rsidR="001E5C14" w:rsidRDefault="00D23F5C" w:rsidP="003D28C7">
      <w:pPr>
        <w:spacing w:line="360" w:lineRule="auto"/>
        <w:jc w:val="both"/>
        <w:rPr>
          <w:rFonts w:ascii="Arial" w:hAnsi="Arial" w:cs="Arial"/>
        </w:rPr>
      </w:pPr>
      <w:r>
        <w:rPr>
          <w:rFonts w:ascii="Arial" w:hAnsi="Arial" w:cs="Arial"/>
        </w:rPr>
        <w:t>De igual manera, s</w:t>
      </w:r>
      <w:r w:rsidR="003D28C7" w:rsidRPr="003D28C7">
        <w:rPr>
          <w:rFonts w:ascii="Arial" w:hAnsi="Arial" w:cs="Arial"/>
        </w:rPr>
        <w:t>e debe garantizar que los espacios que se destinen como bodegas electorales cuenten con las condiciones necesarias para salvaguardar la seguridad de los documentos electorales, especialmente de las boletas, previendo en su caso, que dicho espacio tenga cabida para el resguardo de los materiales electorales, aunque no necesariamente deba ser el mismo lugar físico.</w:t>
      </w:r>
    </w:p>
    <w:p w14:paraId="2CF092AD" w14:textId="64695F1E" w:rsidR="00D23F5C" w:rsidRDefault="00D23F5C" w:rsidP="00D23F5C">
      <w:pPr>
        <w:spacing w:line="360" w:lineRule="auto"/>
        <w:jc w:val="both"/>
        <w:rPr>
          <w:rFonts w:ascii="Arial" w:hAnsi="Arial" w:cs="Arial"/>
        </w:rPr>
      </w:pPr>
      <w:r w:rsidRPr="006D3866">
        <w:rPr>
          <w:rFonts w:ascii="Arial" w:hAnsi="Arial" w:cs="Arial"/>
        </w:rPr>
        <w:t>Para</w:t>
      </w:r>
      <w:r>
        <w:rPr>
          <w:rFonts w:ascii="Arial" w:hAnsi="Arial" w:cs="Arial"/>
        </w:rPr>
        <w:t xml:space="preserve"> dar cumplimiento a lo anterior, se debe</w:t>
      </w:r>
      <w:r w:rsidRPr="006D3866">
        <w:rPr>
          <w:rFonts w:ascii="Arial" w:hAnsi="Arial" w:cs="Arial"/>
        </w:rPr>
        <w:t xml:space="preserve"> elaborar un diagnóstico de las necesidades de acondicionamiento de la bodega electoral, </w:t>
      </w:r>
      <w:r>
        <w:rPr>
          <w:rFonts w:ascii="Arial" w:hAnsi="Arial" w:cs="Arial"/>
        </w:rPr>
        <w:t xml:space="preserve">por lo que </w:t>
      </w:r>
      <w:r w:rsidRPr="006D3866">
        <w:rPr>
          <w:rFonts w:ascii="Arial" w:hAnsi="Arial" w:cs="Arial"/>
        </w:rPr>
        <w:t>será necesari</w:t>
      </w:r>
      <w:r>
        <w:rPr>
          <w:rFonts w:ascii="Arial" w:hAnsi="Arial" w:cs="Arial"/>
        </w:rPr>
        <w:t>o</w:t>
      </w:r>
      <w:r w:rsidRPr="006D3866">
        <w:rPr>
          <w:rFonts w:ascii="Arial" w:hAnsi="Arial" w:cs="Arial"/>
        </w:rPr>
        <w:t xml:space="preserve">, </w:t>
      </w:r>
      <w:r>
        <w:rPr>
          <w:rFonts w:ascii="Arial" w:hAnsi="Arial" w:cs="Arial"/>
        </w:rPr>
        <w:t xml:space="preserve">realizar las siguientes modificaciones a los espacios destinados </w:t>
      </w:r>
      <w:r w:rsidR="007A5533">
        <w:rPr>
          <w:rFonts w:ascii="Arial" w:hAnsi="Arial" w:cs="Arial"/>
        </w:rPr>
        <w:t>para ese objetivo, dichas adecuaciones se realizarán</w:t>
      </w:r>
      <w:r>
        <w:rPr>
          <w:rFonts w:ascii="Arial" w:hAnsi="Arial" w:cs="Arial"/>
        </w:rPr>
        <w:t xml:space="preserve">, tal </w:t>
      </w:r>
      <w:r w:rsidR="007A5533">
        <w:rPr>
          <w:rFonts w:ascii="Arial" w:hAnsi="Arial" w:cs="Arial"/>
        </w:rPr>
        <w:t xml:space="preserve">y </w:t>
      </w:r>
      <w:r>
        <w:rPr>
          <w:rFonts w:ascii="Arial" w:hAnsi="Arial" w:cs="Arial"/>
        </w:rPr>
        <w:t>como se muestra en la tabla</w:t>
      </w:r>
      <w:r w:rsidRPr="006D3866">
        <w:rPr>
          <w:rFonts w:ascii="Arial" w:hAnsi="Arial" w:cs="Arial"/>
        </w:rPr>
        <w:t>:</w:t>
      </w:r>
    </w:p>
    <w:tbl>
      <w:tblPr>
        <w:tblW w:w="9211" w:type="dxa"/>
        <w:tblCellMar>
          <w:left w:w="70" w:type="dxa"/>
          <w:right w:w="70" w:type="dxa"/>
        </w:tblCellMar>
        <w:tblLook w:val="04A0" w:firstRow="1" w:lastRow="0" w:firstColumn="1" w:lastColumn="0" w:noHBand="0" w:noVBand="1"/>
      </w:tblPr>
      <w:tblGrid>
        <w:gridCol w:w="1167"/>
        <w:gridCol w:w="7470"/>
        <w:gridCol w:w="574"/>
      </w:tblGrid>
      <w:tr w:rsidR="00D004BF" w:rsidRPr="00D004BF" w14:paraId="449BDEB6" w14:textId="77777777" w:rsidTr="00303AE7">
        <w:trPr>
          <w:gridAfter w:val="1"/>
          <w:wAfter w:w="574" w:type="dxa"/>
          <w:trHeight w:val="497"/>
        </w:trPr>
        <w:tc>
          <w:tcPr>
            <w:tcW w:w="1167" w:type="dxa"/>
            <w:vMerge w:val="restart"/>
            <w:tcBorders>
              <w:top w:val="single" w:sz="8" w:space="0" w:color="auto"/>
              <w:left w:val="single" w:sz="8" w:space="0" w:color="auto"/>
              <w:bottom w:val="nil"/>
              <w:right w:val="single" w:sz="4" w:space="0" w:color="auto"/>
            </w:tcBorders>
            <w:shd w:val="clear" w:color="000000" w:fill="0CE4E4"/>
            <w:vAlign w:val="center"/>
            <w:hideMark/>
          </w:tcPr>
          <w:p w14:paraId="45385B73" w14:textId="77777777" w:rsidR="00D004BF" w:rsidRPr="00D004BF" w:rsidRDefault="00D004BF" w:rsidP="00D004BF">
            <w:pPr>
              <w:spacing w:after="0" w:line="240" w:lineRule="auto"/>
              <w:jc w:val="center"/>
              <w:rPr>
                <w:rFonts w:ascii="Helvetica" w:eastAsia="Times New Roman" w:hAnsi="Helvetica" w:cs="Helvetica"/>
                <w:b/>
                <w:bCs/>
                <w:lang w:val="es-MX" w:eastAsia="es-MX"/>
              </w:rPr>
            </w:pPr>
            <w:r w:rsidRPr="00D004BF">
              <w:rPr>
                <w:rFonts w:ascii="Helvetica" w:eastAsia="Times New Roman" w:hAnsi="Helvetica" w:cs="Helvetica"/>
                <w:b/>
                <w:bCs/>
                <w:lang w:val="es-MX" w:eastAsia="es-MX"/>
              </w:rPr>
              <w:t>DISTRITO</w:t>
            </w:r>
          </w:p>
        </w:tc>
        <w:tc>
          <w:tcPr>
            <w:tcW w:w="7470" w:type="dxa"/>
            <w:vMerge w:val="restart"/>
            <w:tcBorders>
              <w:top w:val="single" w:sz="8" w:space="0" w:color="auto"/>
              <w:left w:val="single" w:sz="8" w:space="0" w:color="auto"/>
              <w:bottom w:val="nil"/>
              <w:right w:val="single" w:sz="4" w:space="0" w:color="auto"/>
            </w:tcBorders>
            <w:shd w:val="clear" w:color="000000" w:fill="0CE4E4"/>
            <w:vAlign w:val="center"/>
            <w:hideMark/>
          </w:tcPr>
          <w:p w14:paraId="1E191DE0" w14:textId="77777777" w:rsidR="00D004BF" w:rsidRPr="00D004BF" w:rsidRDefault="00D004BF" w:rsidP="00D004BF">
            <w:pPr>
              <w:spacing w:after="0" w:line="240" w:lineRule="auto"/>
              <w:jc w:val="center"/>
              <w:rPr>
                <w:rFonts w:ascii="Helvetica" w:eastAsia="Times New Roman" w:hAnsi="Helvetica" w:cs="Helvetica"/>
                <w:b/>
                <w:bCs/>
                <w:lang w:val="es-MX" w:eastAsia="es-MX"/>
              </w:rPr>
            </w:pPr>
            <w:r w:rsidRPr="00D004BF">
              <w:rPr>
                <w:rFonts w:ascii="Helvetica" w:eastAsia="Times New Roman" w:hAnsi="Helvetica" w:cs="Helvetica"/>
                <w:b/>
                <w:bCs/>
                <w:lang w:val="es-MX" w:eastAsia="es-MX"/>
              </w:rPr>
              <w:t>ADECUACIONES A LAS BODEGAS ELECTORALES</w:t>
            </w:r>
          </w:p>
        </w:tc>
      </w:tr>
      <w:tr w:rsidR="00D004BF" w:rsidRPr="00D004BF" w14:paraId="3EF75DC6" w14:textId="77777777" w:rsidTr="00303AE7">
        <w:trPr>
          <w:trHeight w:val="60"/>
        </w:trPr>
        <w:tc>
          <w:tcPr>
            <w:tcW w:w="1167" w:type="dxa"/>
            <w:vMerge/>
            <w:tcBorders>
              <w:top w:val="single" w:sz="8" w:space="0" w:color="auto"/>
              <w:left w:val="single" w:sz="8" w:space="0" w:color="auto"/>
              <w:bottom w:val="nil"/>
              <w:right w:val="single" w:sz="4" w:space="0" w:color="auto"/>
            </w:tcBorders>
            <w:vAlign w:val="center"/>
            <w:hideMark/>
          </w:tcPr>
          <w:p w14:paraId="2ABBB8C5" w14:textId="77777777" w:rsidR="00D004BF" w:rsidRPr="00D004BF" w:rsidRDefault="00D004BF" w:rsidP="00D004BF">
            <w:pPr>
              <w:spacing w:after="0" w:line="240" w:lineRule="auto"/>
              <w:rPr>
                <w:rFonts w:ascii="Helvetica" w:eastAsia="Times New Roman" w:hAnsi="Helvetica" w:cs="Helvetica"/>
                <w:b/>
                <w:bCs/>
                <w:lang w:val="es-MX" w:eastAsia="es-MX"/>
              </w:rPr>
            </w:pPr>
          </w:p>
        </w:tc>
        <w:tc>
          <w:tcPr>
            <w:tcW w:w="7470" w:type="dxa"/>
            <w:vMerge/>
            <w:tcBorders>
              <w:top w:val="single" w:sz="8" w:space="0" w:color="auto"/>
              <w:left w:val="single" w:sz="8" w:space="0" w:color="auto"/>
              <w:bottom w:val="nil"/>
              <w:right w:val="single" w:sz="4" w:space="0" w:color="auto"/>
            </w:tcBorders>
            <w:vAlign w:val="center"/>
            <w:hideMark/>
          </w:tcPr>
          <w:p w14:paraId="7EAC306F" w14:textId="77777777" w:rsidR="00D004BF" w:rsidRPr="00D004BF" w:rsidRDefault="00D004BF" w:rsidP="00D004BF">
            <w:pPr>
              <w:spacing w:after="0" w:line="240" w:lineRule="auto"/>
              <w:rPr>
                <w:rFonts w:ascii="Helvetica" w:eastAsia="Times New Roman" w:hAnsi="Helvetica" w:cs="Helvetica"/>
                <w:b/>
                <w:bCs/>
                <w:lang w:val="es-MX" w:eastAsia="es-MX"/>
              </w:rPr>
            </w:pPr>
          </w:p>
        </w:tc>
        <w:tc>
          <w:tcPr>
            <w:tcW w:w="574" w:type="dxa"/>
            <w:tcBorders>
              <w:top w:val="nil"/>
              <w:left w:val="nil"/>
              <w:bottom w:val="nil"/>
              <w:right w:val="nil"/>
            </w:tcBorders>
            <w:shd w:val="clear" w:color="auto" w:fill="auto"/>
            <w:noWrap/>
            <w:vAlign w:val="bottom"/>
            <w:hideMark/>
          </w:tcPr>
          <w:p w14:paraId="2ECB0E7B" w14:textId="77777777" w:rsidR="00D004BF" w:rsidRPr="00D004BF" w:rsidRDefault="00D004BF" w:rsidP="00D004BF">
            <w:pPr>
              <w:spacing w:after="0" w:line="240" w:lineRule="auto"/>
              <w:jc w:val="center"/>
              <w:rPr>
                <w:rFonts w:ascii="Helvetica" w:eastAsia="Times New Roman" w:hAnsi="Helvetica" w:cs="Helvetica"/>
                <w:b/>
                <w:bCs/>
                <w:lang w:val="es-MX" w:eastAsia="es-MX"/>
              </w:rPr>
            </w:pPr>
          </w:p>
        </w:tc>
      </w:tr>
      <w:tr w:rsidR="00D004BF" w:rsidRPr="00D004BF" w14:paraId="70C7FA67" w14:textId="77777777" w:rsidTr="00303AE7">
        <w:trPr>
          <w:trHeight w:val="582"/>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54DA5"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w:t>
            </w:r>
          </w:p>
        </w:tc>
        <w:tc>
          <w:tcPr>
            <w:tcW w:w="7470" w:type="dxa"/>
            <w:tcBorders>
              <w:top w:val="single" w:sz="4" w:space="0" w:color="auto"/>
              <w:left w:val="nil"/>
              <w:bottom w:val="single" w:sz="4" w:space="0" w:color="auto"/>
              <w:right w:val="single" w:sz="4" w:space="0" w:color="auto"/>
            </w:tcBorders>
            <w:shd w:val="clear" w:color="auto" w:fill="auto"/>
            <w:vAlign w:val="bottom"/>
            <w:hideMark/>
          </w:tcPr>
          <w:p w14:paraId="3C108F2E" w14:textId="68A85044"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instalarán </w:t>
            </w:r>
            <w:r w:rsidR="009C7047">
              <w:rPr>
                <w:rFonts w:ascii="Arial" w:eastAsia="Times New Roman" w:hAnsi="Arial" w:cs="Arial"/>
                <w:color w:val="000000"/>
                <w:lang w:val="es-MX" w:eastAsia="es-MX"/>
              </w:rPr>
              <w:t>2</w:t>
            </w:r>
            <w:r w:rsidRPr="00D004BF">
              <w:rPr>
                <w:rFonts w:ascii="Arial" w:eastAsia="Times New Roman" w:hAnsi="Arial" w:cs="Arial"/>
                <w:color w:val="000000"/>
                <w:lang w:val="es-MX" w:eastAsia="es-MX"/>
              </w:rPr>
              <w:t xml:space="preserve"> muros para la ampliación de la Bodega Electoral, además de una puerta con su cerradura correspondiente, y se cubrirán 4 ventanas. </w:t>
            </w:r>
          </w:p>
        </w:tc>
        <w:tc>
          <w:tcPr>
            <w:tcW w:w="574" w:type="dxa"/>
            <w:vAlign w:val="center"/>
            <w:hideMark/>
          </w:tcPr>
          <w:p w14:paraId="6251A230"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62534CB8"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2DE41FF"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2</w:t>
            </w:r>
          </w:p>
        </w:tc>
        <w:tc>
          <w:tcPr>
            <w:tcW w:w="7470" w:type="dxa"/>
            <w:tcBorders>
              <w:top w:val="nil"/>
              <w:left w:val="nil"/>
              <w:bottom w:val="single" w:sz="4" w:space="0" w:color="auto"/>
              <w:right w:val="single" w:sz="4" w:space="0" w:color="auto"/>
            </w:tcBorders>
            <w:shd w:val="clear" w:color="auto" w:fill="auto"/>
            <w:vAlign w:val="bottom"/>
            <w:hideMark/>
          </w:tcPr>
          <w:p w14:paraId="6396A1C9" w14:textId="6ABCD57A"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 xml:space="preserve">Se clausurará </w:t>
            </w:r>
            <w:r w:rsidR="009C7047">
              <w:rPr>
                <w:rFonts w:ascii="Helvetica" w:eastAsia="Times New Roman" w:hAnsi="Helvetica" w:cs="Helvetica"/>
                <w:color w:val="000000"/>
                <w:sz w:val="24"/>
                <w:szCs w:val="24"/>
                <w:lang w:val="es-MX" w:eastAsia="es-MX"/>
              </w:rPr>
              <w:t>1</w:t>
            </w:r>
            <w:r w:rsidRPr="00D004BF">
              <w:rPr>
                <w:rFonts w:ascii="Helvetica" w:eastAsia="Times New Roman" w:hAnsi="Helvetica" w:cs="Helvetica"/>
                <w:color w:val="000000"/>
                <w:sz w:val="24"/>
                <w:szCs w:val="24"/>
                <w:lang w:val="es-MX" w:eastAsia="es-MX"/>
              </w:rPr>
              <w:t xml:space="preserve"> ventana y una puerta, además de un baño que se encuentra dentro de la Bodega Electoral.</w:t>
            </w:r>
          </w:p>
        </w:tc>
        <w:tc>
          <w:tcPr>
            <w:tcW w:w="574" w:type="dxa"/>
            <w:vAlign w:val="center"/>
            <w:hideMark/>
          </w:tcPr>
          <w:p w14:paraId="24C9872B"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2A3A0111" w14:textId="77777777" w:rsidTr="00303AE7">
        <w:trPr>
          <w:trHeight w:val="58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0B30F5A"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3</w:t>
            </w:r>
          </w:p>
        </w:tc>
        <w:tc>
          <w:tcPr>
            <w:tcW w:w="7470" w:type="dxa"/>
            <w:tcBorders>
              <w:top w:val="nil"/>
              <w:left w:val="nil"/>
              <w:bottom w:val="single" w:sz="4" w:space="0" w:color="auto"/>
              <w:right w:val="single" w:sz="4" w:space="0" w:color="auto"/>
            </w:tcBorders>
            <w:shd w:val="clear" w:color="auto" w:fill="auto"/>
            <w:vAlign w:val="bottom"/>
            <w:hideMark/>
          </w:tcPr>
          <w:p w14:paraId="6060C7BC" w14:textId="2E2FFE0D"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instalarán </w:t>
            </w:r>
            <w:r w:rsidR="009C7047">
              <w:rPr>
                <w:rFonts w:ascii="Arial" w:eastAsia="Times New Roman" w:hAnsi="Arial" w:cs="Arial"/>
                <w:color w:val="000000"/>
                <w:lang w:val="es-MX" w:eastAsia="es-MX"/>
              </w:rPr>
              <w:t>2</w:t>
            </w:r>
            <w:r w:rsidRPr="00D004BF">
              <w:rPr>
                <w:rFonts w:ascii="Arial" w:eastAsia="Times New Roman" w:hAnsi="Arial" w:cs="Arial"/>
                <w:color w:val="000000"/>
                <w:lang w:val="es-MX" w:eastAsia="es-MX"/>
              </w:rPr>
              <w:t xml:space="preserve"> muros con su respectiva puerta</w:t>
            </w:r>
            <w:r w:rsidR="009D048E">
              <w:rPr>
                <w:rFonts w:ascii="Arial" w:eastAsia="Times New Roman" w:hAnsi="Arial" w:cs="Arial"/>
                <w:color w:val="000000"/>
                <w:lang w:val="es-MX" w:eastAsia="es-MX"/>
              </w:rPr>
              <w:t>, la instalación de techo, así como la instalación eléctrica</w:t>
            </w:r>
            <w:r w:rsidRPr="00D004BF">
              <w:rPr>
                <w:rFonts w:ascii="Arial" w:eastAsia="Times New Roman" w:hAnsi="Arial" w:cs="Arial"/>
                <w:color w:val="000000"/>
                <w:lang w:val="es-MX" w:eastAsia="es-MX"/>
              </w:rPr>
              <w:t xml:space="preserve"> y cerradura para adecuar lo que será la Bodega Electoral.</w:t>
            </w:r>
          </w:p>
        </w:tc>
        <w:tc>
          <w:tcPr>
            <w:tcW w:w="574" w:type="dxa"/>
            <w:vAlign w:val="center"/>
            <w:hideMark/>
          </w:tcPr>
          <w:p w14:paraId="7BDB618B"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128D5333" w14:textId="77777777" w:rsidTr="00303AE7">
        <w:trPr>
          <w:trHeight w:val="58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E47AE7D"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4</w:t>
            </w:r>
          </w:p>
        </w:tc>
        <w:tc>
          <w:tcPr>
            <w:tcW w:w="7470" w:type="dxa"/>
            <w:tcBorders>
              <w:top w:val="nil"/>
              <w:left w:val="nil"/>
              <w:bottom w:val="single" w:sz="4" w:space="0" w:color="auto"/>
              <w:right w:val="single" w:sz="4" w:space="0" w:color="auto"/>
            </w:tcBorders>
            <w:shd w:val="clear" w:color="auto" w:fill="auto"/>
            <w:vAlign w:val="bottom"/>
            <w:hideMark/>
          </w:tcPr>
          <w:p w14:paraId="6EFDA58F" w14:textId="1F893D73"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colocará </w:t>
            </w:r>
            <w:r w:rsidR="009C7047">
              <w:rPr>
                <w:rFonts w:ascii="Arial" w:eastAsia="Times New Roman" w:hAnsi="Arial" w:cs="Arial"/>
                <w:color w:val="000000"/>
                <w:lang w:val="es-MX" w:eastAsia="es-MX"/>
              </w:rPr>
              <w:t>1</w:t>
            </w:r>
            <w:r w:rsidRPr="00D004BF">
              <w:rPr>
                <w:rFonts w:ascii="Arial" w:eastAsia="Times New Roman" w:hAnsi="Arial" w:cs="Arial"/>
                <w:color w:val="000000"/>
                <w:lang w:val="es-MX" w:eastAsia="es-MX"/>
              </w:rPr>
              <w:t xml:space="preserve"> puerta con su respectiva cerradura, además de que se clausurará una ventana.</w:t>
            </w:r>
          </w:p>
        </w:tc>
        <w:tc>
          <w:tcPr>
            <w:tcW w:w="574" w:type="dxa"/>
            <w:vAlign w:val="center"/>
            <w:hideMark/>
          </w:tcPr>
          <w:p w14:paraId="13C548FA"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00DB2B2D" w14:textId="77777777" w:rsidTr="00303AE7">
        <w:trPr>
          <w:trHeight w:val="3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2BD7DBA"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lastRenderedPageBreak/>
              <w:t>5</w:t>
            </w:r>
          </w:p>
        </w:tc>
        <w:tc>
          <w:tcPr>
            <w:tcW w:w="7470" w:type="dxa"/>
            <w:tcBorders>
              <w:top w:val="nil"/>
              <w:left w:val="nil"/>
              <w:bottom w:val="single" w:sz="4" w:space="0" w:color="auto"/>
              <w:right w:val="single" w:sz="4" w:space="0" w:color="auto"/>
            </w:tcBorders>
            <w:shd w:val="clear" w:color="auto" w:fill="auto"/>
            <w:noWrap/>
            <w:vAlign w:val="bottom"/>
            <w:hideMark/>
          </w:tcPr>
          <w:p w14:paraId="4A8D3D3C" w14:textId="31C48249"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clausurarán 8 ventanas y 2 baños.</w:t>
            </w:r>
          </w:p>
        </w:tc>
        <w:tc>
          <w:tcPr>
            <w:tcW w:w="574" w:type="dxa"/>
            <w:vAlign w:val="center"/>
            <w:hideMark/>
          </w:tcPr>
          <w:p w14:paraId="2772F985"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4CDFF7C0" w14:textId="77777777" w:rsidTr="00303AE7">
        <w:trPr>
          <w:trHeight w:val="58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314183D"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6</w:t>
            </w:r>
          </w:p>
        </w:tc>
        <w:tc>
          <w:tcPr>
            <w:tcW w:w="7470" w:type="dxa"/>
            <w:tcBorders>
              <w:top w:val="nil"/>
              <w:left w:val="nil"/>
              <w:bottom w:val="single" w:sz="4" w:space="0" w:color="auto"/>
              <w:right w:val="single" w:sz="4" w:space="0" w:color="auto"/>
            </w:tcBorders>
            <w:shd w:val="clear" w:color="auto" w:fill="auto"/>
            <w:vAlign w:val="bottom"/>
            <w:hideMark/>
          </w:tcPr>
          <w:p w14:paraId="64F2D385" w14:textId="1712803B"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w:t>
            </w:r>
            <w:r w:rsidR="009C7047">
              <w:rPr>
                <w:rFonts w:ascii="Arial" w:eastAsia="Times New Roman" w:hAnsi="Arial" w:cs="Arial"/>
                <w:color w:val="000000"/>
                <w:lang w:val="es-MX" w:eastAsia="es-MX"/>
              </w:rPr>
              <w:t xml:space="preserve">instalará un muro por la parte </w:t>
            </w:r>
            <w:proofErr w:type="gramStart"/>
            <w:r w:rsidR="009C7047">
              <w:rPr>
                <w:rFonts w:ascii="Arial" w:eastAsia="Times New Roman" w:hAnsi="Arial" w:cs="Arial"/>
                <w:color w:val="000000"/>
                <w:lang w:val="es-MX" w:eastAsia="es-MX"/>
              </w:rPr>
              <w:t>frontal</w:t>
            </w:r>
            <w:proofErr w:type="gramEnd"/>
            <w:r w:rsidR="009C7047">
              <w:rPr>
                <w:rFonts w:ascii="Arial" w:eastAsia="Times New Roman" w:hAnsi="Arial" w:cs="Arial"/>
                <w:color w:val="000000"/>
                <w:lang w:val="es-MX" w:eastAsia="es-MX"/>
              </w:rPr>
              <w:t xml:space="preserve"> así como la instalación de 1 puerta con su respectiva cerradura, se </w:t>
            </w:r>
            <w:r w:rsidRPr="00D004BF">
              <w:rPr>
                <w:rFonts w:ascii="Arial" w:eastAsia="Times New Roman" w:hAnsi="Arial" w:cs="Arial"/>
                <w:color w:val="000000"/>
                <w:lang w:val="es-MX" w:eastAsia="es-MX"/>
              </w:rPr>
              <w:t xml:space="preserve">clausurarán </w:t>
            </w:r>
            <w:r w:rsidR="009D048E">
              <w:rPr>
                <w:rFonts w:ascii="Arial" w:eastAsia="Times New Roman" w:hAnsi="Arial" w:cs="Arial"/>
                <w:color w:val="000000"/>
                <w:lang w:val="es-MX" w:eastAsia="es-MX"/>
              </w:rPr>
              <w:t>2</w:t>
            </w:r>
            <w:r w:rsidRPr="00D004BF">
              <w:rPr>
                <w:rFonts w:ascii="Arial" w:eastAsia="Times New Roman" w:hAnsi="Arial" w:cs="Arial"/>
                <w:color w:val="000000"/>
                <w:lang w:val="es-MX" w:eastAsia="es-MX"/>
              </w:rPr>
              <w:t xml:space="preserve"> ventanas y </w:t>
            </w:r>
            <w:r w:rsidR="009C7047">
              <w:rPr>
                <w:rFonts w:ascii="Arial" w:eastAsia="Times New Roman" w:hAnsi="Arial" w:cs="Arial"/>
                <w:color w:val="000000"/>
                <w:lang w:val="es-MX" w:eastAsia="es-MX"/>
              </w:rPr>
              <w:t>1</w:t>
            </w:r>
            <w:r w:rsidRPr="00D004BF">
              <w:rPr>
                <w:rFonts w:ascii="Arial" w:eastAsia="Times New Roman" w:hAnsi="Arial" w:cs="Arial"/>
                <w:color w:val="000000"/>
                <w:lang w:val="es-MX" w:eastAsia="es-MX"/>
              </w:rPr>
              <w:t xml:space="preserve"> puerta, además de que se llevará a cabo la reparación del marco de la puerta de ingreso.</w:t>
            </w:r>
          </w:p>
        </w:tc>
        <w:tc>
          <w:tcPr>
            <w:tcW w:w="574" w:type="dxa"/>
            <w:vAlign w:val="center"/>
            <w:hideMark/>
          </w:tcPr>
          <w:p w14:paraId="52A98855"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0D410D9A"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730568B"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7</w:t>
            </w:r>
          </w:p>
        </w:tc>
        <w:tc>
          <w:tcPr>
            <w:tcW w:w="7470" w:type="dxa"/>
            <w:tcBorders>
              <w:top w:val="nil"/>
              <w:left w:val="nil"/>
              <w:bottom w:val="single" w:sz="4" w:space="0" w:color="auto"/>
              <w:right w:val="single" w:sz="4" w:space="0" w:color="auto"/>
            </w:tcBorders>
            <w:shd w:val="clear" w:color="auto" w:fill="auto"/>
            <w:vAlign w:val="bottom"/>
            <w:hideMark/>
          </w:tcPr>
          <w:p w14:paraId="2474EB83" w14:textId="525408AC"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 2 ventanas y se instalará una puerta con su cerradura correspondiente.</w:t>
            </w:r>
          </w:p>
        </w:tc>
        <w:tc>
          <w:tcPr>
            <w:tcW w:w="574" w:type="dxa"/>
            <w:vAlign w:val="center"/>
            <w:hideMark/>
          </w:tcPr>
          <w:p w14:paraId="347BD256"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420DBB05" w14:textId="77777777" w:rsidTr="00303AE7">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3B3970D"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8</w:t>
            </w:r>
          </w:p>
        </w:tc>
        <w:tc>
          <w:tcPr>
            <w:tcW w:w="7470" w:type="dxa"/>
            <w:tcBorders>
              <w:top w:val="nil"/>
              <w:left w:val="nil"/>
              <w:bottom w:val="single" w:sz="4" w:space="0" w:color="auto"/>
              <w:right w:val="single" w:sz="4" w:space="0" w:color="auto"/>
            </w:tcBorders>
            <w:shd w:val="clear" w:color="auto" w:fill="auto"/>
            <w:noWrap/>
            <w:vAlign w:val="bottom"/>
            <w:hideMark/>
          </w:tcPr>
          <w:p w14:paraId="6BB699D9" w14:textId="2AC3D529"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 1 ventana.</w:t>
            </w:r>
          </w:p>
        </w:tc>
        <w:tc>
          <w:tcPr>
            <w:tcW w:w="574" w:type="dxa"/>
            <w:vAlign w:val="center"/>
            <w:hideMark/>
          </w:tcPr>
          <w:p w14:paraId="573908A6"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7169E069" w14:textId="77777777" w:rsidTr="00303AE7">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3CC8C2E"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9</w:t>
            </w:r>
          </w:p>
        </w:tc>
        <w:tc>
          <w:tcPr>
            <w:tcW w:w="7470" w:type="dxa"/>
            <w:tcBorders>
              <w:top w:val="nil"/>
              <w:left w:val="nil"/>
              <w:bottom w:val="single" w:sz="4" w:space="0" w:color="auto"/>
              <w:right w:val="single" w:sz="4" w:space="0" w:color="auto"/>
            </w:tcBorders>
            <w:shd w:val="clear" w:color="auto" w:fill="auto"/>
            <w:noWrap/>
            <w:vAlign w:val="bottom"/>
            <w:hideMark/>
          </w:tcPr>
          <w:p w14:paraId="792A809F" w14:textId="615C49A5"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clausurarán 3 ventanas, 2 baños y una puerta de acceso.</w:t>
            </w:r>
          </w:p>
        </w:tc>
        <w:tc>
          <w:tcPr>
            <w:tcW w:w="574" w:type="dxa"/>
            <w:vAlign w:val="center"/>
            <w:hideMark/>
          </w:tcPr>
          <w:p w14:paraId="6E9551A4"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5D56B4AA"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5D30247"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10</w:t>
            </w:r>
          </w:p>
        </w:tc>
        <w:tc>
          <w:tcPr>
            <w:tcW w:w="7470" w:type="dxa"/>
            <w:tcBorders>
              <w:top w:val="nil"/>
              <w:left w:val="nil"/>
              <w:bottom w:val="single" w:sz="4" w:space="0" w:color="auto"/>
              <w:right w:val="single" w:sz="4" w:space="0" w:color="auto"/>
            </w:tcBorders>
            <w:shd w:val="clear" w:color="auto" w:fill="auto"/>
            <w:vAlign w:val="bottom"/>
            <w:hideMark/>
          </w:tcPr>
          <w:p w14:paraId="0B0B0116" w14:textId="3609C06E"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instalarán 3 muros con su respectiva puerta y cerradura para adecuar lo que será la Bodega Electoral.</w:t>
            </w:r>
          </w:p>
        </w:tc>
        <w:tc>
          <w:tcPr>
            <w:tcW w:w="574" w:type="dxa"/>
            <w:vAlign w:val="center"/>
            <w:hideMark/>
          </w:tcPr>
          <w:p w14:paraId="403571AC"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5946A69F" w14:textId="77777777" w:rsidTr="00303AE7">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25DCE26"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11</w:t>
            </w:r>
          </w:p>
        </w:tc>
        <w:tc>
          <w:tcPr>
            <w:tcW w:w="7470" w:type="dxa"/>
            <w:tcBorders>
              <w:top w:val="nil"/>
              <w:left w:val="nil"/>
              <w:bottom w:val="single" w:sz="4" w:space="0" w:color="auto"/>
              <w:right w:val="single" w:sz="4" w:space="0" w:color="auto"/>
            </w:tcBorders>
            <w:shd w:val="clear" w:color="auto" w:fill="auto"/>
            <w:noWrap/>
            <w:vAlign w:val="bottom"/>
            <w:hideMark/>
          </w:tcPr>
          <w:p w14:paraId="43BA7354" w14:textId="2D83460C"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 1 ventana y 1 puerta.</w:t>
            </w:r>
          </w:p>
        </w:tc>
        <w:tc>
          <w:tcPr>
            <w:tcW w:w="574" w:type="dxa"/>
            <w:vAlign w:val="center"/>
            <w:hideMark/>
          </w:tcPr>
          <w:p w14:paraId="62E72A17"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6636C5CF" w14:textId="77777777" w:rsidTr="00303AE7">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672FBAE"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12</w:t>
            </w:r>
          </w:p>
        </w:tc>
        <w:tc>
          <w:tcPr>
            <w:tcW w:w="7470" w:type="dxa"/>
            <w:tcBorders>
              <w:top w:val="nil"/>
              <w:left w:val="nil"/>
              <w:bottom w:val="single" w:sz="4" w:space="0" w:color="auto"/>
              <w:right w:val="single" w:sz="4" w:space="0" w:color="auto"/>
            </w:tcBorders>
            <w:shd w:val="clear" w:color="auto" w:fill="auto"/>
            <w:noWrap/>
            <w:vAlign w:val="bottom"/>
            <w:hideMark/>
          </w:tcPr>
          <w:p w14:paraId="042DF47E" w14:textId="200DF58E"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instalará </w:t>
            </w:r>
            <w:r w:rsidR="009C7047">
              <w:rPr>
                <w:rFonts w:ascii="Arial" w:eastAsia="Times New Roman" w:hAnsi="Arial" w:cs="Arial"/>
                <w:color w:val="000000"/>
                <w:lang w:val="es-MX" w:eastAsia="es-MX"/>
              </w:rPr>
              <w:t>1</w:t>
            </w:r>
            <w:r w:rsidRPr="00D004BF">
              <w:rPr>
                <w:rFonts w:ascii="Arial" w:eastAsia="Times New Roman" w:hAnsi="Arial" w:cs="Arial"/>
                <w:color w:val="000000"/>
                <w:lang w:val="es-MX" w:eastAsia="es-MX"/>
              </w:rPr>
              <w:t xml:space="preserve"> puerta con su respectiva cerradura. </w:t>
            </w:r>
          </w:p>
        </w:tc>
        <w:tc>
          <w:tcPr>
            <w:tcW w:w="574" w:type="dxa"/>
            <w:vAlign w:val="center"/>
            <w:hideMark/>
          </w:tcPr>
          <w:p w14:paraId="720934AD"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225F542B" w14:textId="77777777" w:rsidTr="00303AE7">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E4F84DE"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13</w:t>
            </w:r>
          </w:p>
        </w:tc>
        <w:tc>
          <w:tcPr>
            <w:tcW w:w="7470" w:type="dxa"/>
            <w:tcBorders>
              <w:top w:val="nil"/>
              <w:left w:val="nil"/>
              <w:bottom w:val="single" w:sz="4" w:space="0" w:color="auto"/>
              <w:right w:val="single" w:sz="4" w:space="0" w:color="auto"/>
            </w:tcBorders>
            <w:shd w:val="clear" w:color="auto" w:fill="auto"/>
            <w:noWrap/>
            <w:vAlign w:val="center"/>
            <w:hideMark/>
          </w:tcPr>
          <w:p w14:paraId="2BA91D5B" w14:textId="68E987BC" w:rsidR="00D004BF" w:rsidRPr="00D004BF" w:rsidRDefault="00D004BF" w:rsidP="00D004BF">
            <w:pPr>
              <w:spacing w:after="0" w:line="240" w:lineRule="auto"/>
              <w:jc w:val="both"/>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instalará </w:t>
            </w:r>
            <w:r w:rsidR="009C7047">
              <w:rPr>
                <w:rFonts w:ascii="Arial" w:eastAsia="Times New Roman" w:hAnsi="Arial" w:cs="Arial"/>
                <w:color w:val="000000"/>
                <w:lang w:val="es-MX" w:eastAsia="es-MX"/>
              </w:rPr>
              <w:t>1</w:t>
            </w:r>
            <w:r w:rsidRPr="00D004BF">
              <w:rPr>
                <w:rFonts w:ascii="Arial" w:eastAsia="Times New Roman" w:hAnsi="Arial" w:cs="Arial"/>
                <w:color w:val="000000"/>
                <w:lang w:val="es-MX" w:eastAsia="es-MX"/>
              </w:rPr>
              <w:t xml:space="preserve"> muro con su respectiva puerta y cerradura.</w:t>
            </w:r>
          </w:p>
        </w:tc>
        <w:tc>
          <w:tcPr>
            <w:tcW w:w="574" w:type="dxa"/>
            <w:vAlign w:val="center"/>
            <w:hideMark/>
          </w:tcPr>
          <w:p w14:paraId="11D7E455"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3C0D3CD9" w14:textId="77777777" w:rsidTr="00303AE7">
        <w:trPr>
          <w:trHeight w:val="63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E2CAD71"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14</w:t>
            </w:r>
          </w:p>
        </w:tc>
        <w:tc>
          <w:tcPr>
            <w:tcW w:w="7470" w:type="dxa"/>
            <w:tcBorders>
              <w:top w:val="nil"/>
              <w:left w:val="nil"/>
              <w:bottom w:val="single" w:sz="4" w:space="0" w:color="auto"/>
              <w:right w:val="single" w:sz="4" w:space="0" w:color="auto"/>
            </w:tcBorders>
            <w:shd w:val="clear" w:color="auto" w:fill="auto"/>
            <w:vAlign w:val="bottom"/>
            <w:hideMark/>
          </w:tcPr>
          <w:p w14:paraId="5306AE41" w14:textId="6D673E1C" w:rsidR="00D004BF" w:rsidRPr="00D004BF" w:rsidRDefault="009B25BD" w:rsidP="00D004BF">
            <w:pPr>
              <w:spacing w:after="0" w:line="240" w:lineRule="auto"/>
              <w:rPr>
                <w:rFonts w:ascii="Helvetica" w:eastAsia="Times New Roman" w:hAnsi="Helvetica" w:cs="Helvetica"/>
                <w:color w:val="000000"/>
                <w:sz w:val="24"/>
                <w:szCs w:val="24"/>
                <w:lang w:val="es-MX" w:eastAsia="es-MX"/>
              </w:rPr>
            </w:pPr>
            <w:r w:rsidRPr="00D004BF">
              <w:rPr>
                <w:rFonts w:ascii="Arial" w:eastAsia="Times New Roman" w:hAnsi="Arial" w:cs="Arial"/>
                <w:color w:val="000000"/>
                <w:lang w:val="es-MX" w:eastAsia="es-MX"/>
              </w:rPr>
              <w:t xml:space="preserve">Se instalarán </w:t>
            </w:r>
            <w:r w:rsidR="009C7047">
              <w:rPr>
                <w:rFonts w:ascii="Arial" w:eastAsia="Times New Roman" w:hAnsi="Arial" w:cs="Arial"/>
                <w:color w:val="000000"/>
                <w:lang w:val="es-MX" w:eastAsia="es-MX"/>
              </w:rPr>
              <w:t>2</w:t>
            </w:r>
            <w:r w:rsidRPr="00D004BF">
              <w:rPr>
                <w:rFonts w:ascii="Arial" w:eastAsia="Times New Roman" w:hAnsi="Arial" w:cs="Arial"/>
                <w:color w:val="000000"/>
                <w:lang w:val="es-MX" w:eastAsia="es-MX"/>
              </w:rPr>
              <w:t xml:space="preserve"> muros con su respectiva puerta y cerradura para adecuar lo que será la Bodega Electoral.</w:t>
            </w:r>
          </w:p>
        </w:tc>
        <w:tc>
          <w:tcPr>
            <w:tcW w:w="574" w:type="dxa"/>
            <w:vAlign w:val="center"/>
            <w:hideMark/>
          </w:tcPr>
          <w:p w14:paraId="4257C429"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4AD5F0FF"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62E43682"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15</w:t>
            </w:r>
          </w:p>
        </w:tc>
        <w:tc>
          <w:tcPr>
            <w:tcW w:w="7470" w:type="dxa"/>
            <w:tcBorders>
              <w:top w:val="nil"/>
              <w:left w:val="nil"/>
              <w:bottom w:val="single" w:sz="4" w:space="0" w:color="auto"/>
              <w:right w:val="single" w:sz="4" w:space="0" w:color="auto"/>
            </w:tcBorders>
            <w:shd w:val="clear" w:color="auto" w:fill="auto"/>
            <w:vAlign w:val="bottom"/>
            <w:hideMark/>
          </w:tcPr>
          <w:p w14:paraId="680C05B8" w14:textId="55F5A25E"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clausurarán 2 ventanas y se reforzara la cerradura de la puerta de acceso.</w:t>
            </w:r>
          </w:p>
        </w:tc>
        <w:tc>
          <w:tcPr>
            <w:tcW w:w="574" w:type="dxa"/>
            <w:vAlign w:val="center"/>
            <w:hideMark/>
          </w:tcPr>
          <w:p w14:paraId="304464A6"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157F7B5E" w14:textId="77777777" w:rsidTr="00303AE7">
        <w:trPr>
          <w:trHeight w:val="315"/>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C8B456D"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16</w:t>
            </w:r>
          </w:p>
        </w:tc>
        <w:tc>
          <w:tcPr>
            <w:tcW w:w="7470" w:type="dxa"/>
            <w:tcBorders>
              <w:top w:val="nil"/>
              <w:left w:val="nil"/>
              <w:bottom w:val="single" w:sz="4" w:space="0" w:color="auto"/>
              <w:right w:val="single" w:sz="4" w:space="0" w:color="auto"/>
            </w:tcBorders>
            <w:shd w:val="clear" w:color="auto" w:fill="auto"/>
            <w:noWrap/>
            <w:vAlign w:val="bottom"/>
            <w:hideMark/>
          </w:tcPr>
          <w:p w14:paraId="55F31175" w14:textId="599CCD77"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 xml:space="preserve">Se clausurará 1 baño y 2 ventanales. </w:t>
            </w:r>
          </w:p>
        </w:tc>
        <w:tc>
          <w:tcPr>
            <w:tcW w:w="574" w:type="dxa"/>
            <w:vAlign w:val="center"/>
            <w:hideMark/>
          </w:tcPr>
          <w:p w14:paraId="68F18B72"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7B4CB256"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6AC8EA7"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17</w:t>
            </w:r>
          </w:p>
        </w:tc>
        <w:tc>
          <w:tcPr>
            <w:tcW w:w="7470" w:type="dxa"/>
            <w:tcBorders>
              <w:top w:val="nil"/>
              <w:left w:val="nil"/>
              <w:bottom w:val="single" w:sz="4" w:space="0" w:color="auto"/>
              <w:right w:val="single" w:sz="4" w:space="0" w:color="auto"/>
            </w:tcBorders>
            <w:shd w:val="clear" w:color="auto" w:fill="auto"/>
            <w:vAlign w:val="bottom"/>
            <w:hideMark/>
          </w:tcPr>
          <w:p w14:paraId="34E97DC7" w14:textId="1A4556EE" w:rsidR="00D004BF" w:rsidRPr="00D004BF" w:rsidRDefault="00D004BF" w:rsidP="00D004BF">
            <w:pPr>
              <w:spacing w:after="0" w:line="240" w:lineRule="auto"/>
              <w:rPr>
                <w:rFonts w:ascii="Helvetica" w:eastAsia="Times New Roman" w:hAnsi="Helvetica" w:cs="Helvetica"/>
                <w:color w:val="000000"/>
                <w:sz w:val="24"/>
                <w:szCs w:val="24"/>
                <w:lang w:val="es-MX" w:eastAsia="es-MX"/>
              </w:rPr>
            </w:pPr>
            <w:r w:rsidRPr="00D004BF">
              <w:rPr>
                <w:rFonts w:ascii="Helvetica" w:eastAsia="Times New Roman" w:hAnsi="Helvetica" w:cs="Helvetica"/>
                <w:color w:val="000000"/>
                <w:sz w:val="24"/>
                <w:szCs w:val="24"/>
                <w:lang w:val="es-MX" w:eastAsia="es-MX"/>
              </w:rPr>
              <w:t>Se clausurarán 3 ventanas y 1 puerta, además de que se instalara una puerta con su respectiva cerradura.</w:t>
            </w:r>
          </w:p>
        </w:tc>
        <w:tc>
          <w:tcPr>
            <w:tcW w:w="574" w:type="dxa"/>
            <w:vAlign w:val="center"/>
            <w:hideMark/>
          </w:tcPr>
          <w:p w14:paraId="7C8AFE5A"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482F1438" w14:textId="77777777" w:rsidTr="00303AE7">
        <w:trPr>
          <w:trHeight w:val="58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8627FF5"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18</w:t>
            </w:r>
          </w:p>
        </w:tc>
        <w:tc>
          <w:tcPr>
            <w:tcW w:w="7470" w:type="dxa"/>
            <w:tcBorders>
              <w:top w:val="nil"/>
              <w:left w:val="nil"/>
              <w:bottom w:val="single" w:sz="4" w:space="0" w:color="auto"/>
              <w:right w:val="single" w:sz="4" w:space="0" w:color="auto"/>
            </w:tcBorders>
            <w:shd w:val="clear" w:color="auto" w:fill="auto"/>
            <w:vAlign w:val="bottom"/>
            <w:hideMark/>
          </w:tcPr>
          <w:p w14:paraId="05D3B772" w14:textId="15D05F3F" w:rsidR="00D004BF" w:rsidRPr="00D004BF" w:rsidRDefault="00D004BF" w:rsidP="00D004BF">
            <w:pPr>
              <w:spacing w:after="0" w:line="240" w:lineRule="auto"/>
              <w:rPr>
                <w:rFonts w:ascii="Arial" w:eastAsia="Times New Roman" w:hAnsi="Arial" w:cs="Arial"/>
                <w:color w:val="000000"/>
                <w:lang w:val="es-MX" w:eastAsia="es-MX"/>
              </w:rPr>
            </w:pPr>
            <w:r w:rsidRPr="00D004BF">
              <w:rPr>
                <w:rFonts w:ascii="Arial" w:eastAsia="Times New Roman" w:hAnsi="Arial" w:cs="Arial"/>
                <w:color w:val="000000"/>
                <w:lang w:val="es-MX" w:eastAsia="es-MX"/>
              </w:rPr>
              <w:t xml:space="preserve">Se clausurará </w:t>
            </w:r>
            <w:r w:rsidR="009C7047">
              <w:rPr>
                <w:rFonts w:ascii="Arial" w:eastAsia="Times New Roman" w:hAnsi="Arial" w:cs="Arial"/>
                <w:color w:val="000000"/>
                <w:lang w:val="es-MX" w:eastAsia="es-MX"/>
              </w:rPr>
              <w:t>1</w:t>
            </w:r>
            <w:r w:rsidRPr="00D004BF">
              <w:rPr>
                <w:rFonts w:ascii="Arial" w:eastAsia="Times New Roman" w:hAnsi="Arial" w:cs="Arial"/>
                <w:color w:val="000000"/>
                <w:lang w:val="es-MX" w:eastAsia="es-MX"/>
              </w:rPr>
              <w:t xml:space="preserve"> baño y una puerta que da al patio, además se deberá instalar una protección de herrería en el domo.</w:t>
            </w:r>
          </w:p>
        </w:tc>
        <w:tc>
          <w:tcPr>
            <w:tcW w:w="574" w:type="dxa"/>
            <w:vAlign w:val="center"/>
            <w:hideMark/>
          </w:tcPr>
          <w:p w14:paraId="263130EF"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62BB1FE7" w14:textId="77777777" w:rsidTr="00303AE7">
        <w:trPr>
          <w:trHeight w:val="570"/>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127888D" w14:textId="77777777" w:rsidR="00D004BF" w:rsidRPr="00D004BF" w:rsidRDefault="00D004BF" w:rsidP="00D004BF">
            <w:pPr>
              <w:spacing w:after="0" w:line="240" w:lineRule="auto"/>
              <w:jc w:val="center"/>
              <w:rPr>
                <w:rFonts w:ascii="Helvetica" w:eastAsia="Times New Roman" w:hAnsi="Helvetica" w:cs="Helvetica"/>
                <w:color w:val="000000"/>
                <w:lang w:val="es-MX" w:eastAsia="es-MX"/>
              </w:rPr>
            </w:pPr>
            <w:r w:rsidRPr="00D004BF">
              <w:rPr>
                <w:rFonts w:ascii="Helvetica" w:eastAsia="Times New Roman" w:hAnsi="Helvetica" w:cs="Helvetica"/>
                <w:color w:val="000000"/>
                <w:lang w:val="es-MX" w:eastAsia="es-MX"/>
              </w:rPr>
              <w:t>19</w:t>
            </w:r>
          </w:p>
        </w:tc>
        <w:tc>
          <w:tcPr>
            <w:tcW w:w="7470" w:type="dxa"/>
            <w:tcBorders>
              <w:top w:val="nil"/>
              <w:left w:val="nil"/>
              <w:bottom w:val="single" w:sz="4" w:space="0" w:color="auto"/>
              <w:right w:val="single" w:sz="4" w:space="0" w:color="auto"/>
            </w:tcBorders>
            <w:shd w:val="clear" w:color="auto" w:fill="auto"/>
            <w:noWrap/>
            <w:vAlign w:val="center"/>
            <w:hideMark/>
          </w:tcPr>
          <w:p w14:paraId="74AE6BC0" w14:textId="77777777" w:rsidR="00D004BF" w:rsidRPr="00D004BF" w:rsidRDefault="00D004BF" w:rsidP="00D004BF">
            <w:pPr>
              <w:spacing w:after="0" w:line="240" w:lineRule="auto"/>
              <w:jc w:val="both"/>
              <w:rPr>
                <w:rFonts w:ascii="Arial" w:eastAsia="Times New Roman" w:hAnsi="Arial" w:cs="Arial"/>
                <w:color w:val="000000"/>
                <w:lang w:val="es-MX" w:eastAsia="es-MX"/>
              </w:rPr>
            </w:pPr>
            <w:r w:rsidRPr="00D004BF">
              <w:rPr>
                <w:rFonts w:ascii="Arial" w:eastAsia="Times New Roman" w:hAnsi="Arial" w:cs="Arial"/>
                <w:color w:val="000000"/>
                <w:lang w:val="es-MX" w:eastAsia="es-MX"/>
              </w:rPr>
              <w:t>Se clausurarán 3 ventanas y una puerta que da acceso al estacionamiento interno del inmueble.</w:t>
            </w:r>
          </w:p>
        </w:tc>
        <w:tc>
          <w:tcPr>
            <w:tcW w:w="574" w:type="dxa"/>
            <w:vAlign w:val="center"/>
            <w:hideMark/>
          </w:tcPr>
          <w:p w14:paraId="62689F7B"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r w:rsidR="00D004BF" w:rsidRPr="00D004BF" w14:paraId="4B507576" w14:textId="77777777" w:rsidTr="00303AE7">
        <w:trPr>
          <w:trHeight w:val="615"/>
        </w:trPr>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FC3C22D" w14:textId="77777777" w:rsidR="00D004BF" w:rsidRPr="00D004BF" w:rsidRDefault="00D004BF" w:rsidP="00D004BF">
            <w:pPr>
              <w:spacing w:after="0" w:line="240" w:lineRule="auto"/>
              <w:jc w:val="center"/>
              <w:rPr>
                <w:rFonts w:ascii="HELVICA" w:eastAsia="Times New Roman" w:hAnsi="HELVICA" w:cs="Calibri"/>
                <w:color w:val="000000"/>
                <w:lang w:val="es-MX" w:eastAsia="es-MX"/>
              </w:rPr>
            </w:pPr>
            <w:r w:rsidRPr="00D004BF">
              <w:rPr>
                <w:rFonts w:ascii="HELVICA" w:eastAsia="Times New Roman" w:hAnsi="HELVICA" w:cs="Calibri"/>
                <w:color w:val="000000"/>
                <w:lang w:val="es-MX" w:eastAsia="es-MX"/>
              </w:rPr>
              <w:t>20</w:t>
            </w:r>
          </w:p>
        </w:tc>
        <w:tc>
          <w:tcPr>
            <w:tcW w:w="7470" w:type="dxa"/>
            <w:tcBorders>
              <w:top w:val="nil"/>
              <w:left w:val="nil"/>
              <w:bottom w:val="single" w:sz="4" w:space="0" w:color="auto"/>
              <w:right w:val="single" w:sz="4" w:space="0" w:color="auto"/>
            </w:tcBorders>
            <w:shd w:val="clear" w:color="auto" w:fill="auto"/>
            <w:vAlign w:val="bottom"/>
            <w:hideMark/>
          </w:tcPr>
          <w:p w14:paraId="53FD0958" w14:textId="6F50962D" w:rsidR="00D004BF" w:rsidRPr="00D004BF" w:rsidRDefault="00D004BF" w:rsidP="00D004BF">
            <w:pPr>
              <w:spacing w:after="0" w:line="240" w:lineRule="auto"/>
              <w:rPr>
                <w:rFonts w:ascii="HELVICA" w:eastAsia="Times New Roman" w:hAnsi="HELVICA" w:cs="Calibri"/>
                <w:color w:val="000000"/>
                <w:sz w:val="24"/>
                <w:szCs w:val="24"/>
                <w:lang w:val="es-MX" w:eastAsia="es-MX"/>
              </w:rPr>
            </w:pPr>
            <w:r w:rsidRPr="00D004BF">
              <w:rPr>
                <w:rFonts w:ascii="HELVICA" w:eastAsia="Times New Roman" w:hAnsi="HELVICA" w:cs="Calibri"/>
                <w:color w:val="000000"/>
                <w:sz w:val="24"/>
                <w:szCs w:val="24"/>
                <w:lang w:val="es-MX" w:eastAsia="es-MX"/>
              </w:rPr>
              <w:t>Se clausurarán 4 ventanales, adem</w:t>
            </w:r>
            <w:r>
              <w:rPr>
                <w:rFonts w:ascii="HELVICA" w:eastAsia="Times New Roman" w:hAnsi="HELVICA" w:cs="Calibri"/>
                <w:color w:val="000000"/>
                <w:sz w:val="24"/>
                <w:szCs w:val="24"/>
                <w:lang w:val="es-MX" w:eastAsia="es-MX"/>
              </w:rPr>
              <w:t>á</w:t>
            </w:r>
            <w:r w:rsidRPr="00D004BF">
              <w:rPr>
                <w:rFonts w:ascii="HELVICA" w:eastAsia="Times New Roman" w:hAnsi="HELVICA" w:cs="Calibri"/>
                <w:color w:val="000000"/>
                <w:sz w:val="24"/>
                <w:szCs w:val="24"/>
                <w:lang w:val="es-MX" w:eastAsia="es-MX"/>
              </w:rPr>
              <w:t xml:space="preserve">s de que se instalará una puerta con su respectiva cerradura. </w:t>
            </w:r>
          </w:p>
        </w:tc>
        <w:tc>
          <w:tcPr>
            <w:tcW w:w="574" w:type="dxa"/>
            <w:vAlign w:val="center"/>
            <w:hideMark/>
          </w:tcPr>
          <w:p w14:paraId="2D5C5C5F" w14:textId="77777777" w:rsidR="00D004BF" w:rsidRPr="00D004BF" w:rsidRDefault="00D004BF" w:rsidP="00D004BF">
            <w:pPr>
              <w:spacing w:after="0" w:line="240" w:lineRule="auto"/>
              <w:rPr>
                <w:rFonts w:ascii="Times New Roman" w:eastAsia="Times New Roman" w:hAnsi="Times New Roman" w:cs="Times New Roman"/>
                <w:sz w:val="20"/>
                <w:szCs w:val="20"/>
                <w:lang w:val="es-MX" w:eastAsia="es-MX"/>
              </w:rPr>
            </w:pPr>
          </w:p>
        </w:tc>
      </w:tr>
    </w:tbl>
    <w:p w14:paraId="2774CD68" w14:textId="77777777" w:rsidR="00303AE7" w:rsidRDefault="00303AE7" w:rsidP="00D23F5C">
      <w:pPr>
        <w:spacing w:line="360" w:lineRule="auto"/>
        <w:jc w:val="both"/>
        <w:rPr>
          <w:rFonts w:ascii="Arial" w:hAnsi="Arial" w:cs="Arial"/>
        </w:rPr>
      </w:pPr>
    </w:p>
    <w:p w14:paraId="3BF99F91" w14:textId="0983FC5A" w:rsidR="00D004BF" w:rsidRDefault="00D004BF" w:rsidP="00D23F5C">
      <w:pPr>
        <w:spacing w:line="360" w:lineRule="auto"/>
        <w:jc w:val="both"/>
        <w:rPr>
          <w:rFonts w:ascii="Arial" w:hAnsi="Arial" w:cs="Arial"/>
        </w:rPr>
      </w:pPr>
      <w:r>
        <w:rPr>
          <w:rFonts w:ascii="Arial" w:hAnsi="Arial" w:cs="Arial"/>
        </w:rPr>
        <w:t>Con las adecuaciones señaladas, estos espacios quedarán listos en lo que se refiere al acondicionamiento señalado en el anexo 5 del Reglamento de Elecciones.</w:t>
      </w:r>
    </w:p>
    <w:p w14:paraId="00F6AD1D" w14:textId="55FAC2C2" w:rsidR="00AE0D04" w:rsidRDefault="00AE0D04" w:rsidP="00C73859">
      <w:pPr>
        <w:pStyle w:val="Prrafodelista"/>
        <w:numPr>
          <w:ilvl w:val="0"/>
          <w:numId w:val="39"/>
        </w:numPr>
        <w:jc w:val="both"/>
        <w:rPr>
          <w:rFonts w:ascii="Helvetica" w:hAnsi="Helvetica" w:cs="Helvetica"/>
          <w:b/>
          <w:bCs/>
          <w:color w:val="00788E" w:themeColor="accent1"/>
          <w:sz w:val="24"/>
          <w:szCs w:val="24"/>
        </w:rPr>
      </w:pPr>
      <w:r w:rsidRPr="005B3D82">
        <w:rPr>
          <w:rFonts w:ascii="Helvetica" w:hAnsi="Helvetica" w:cs="Helvetica"/>
          <w:b/>
          <w:bCs/>
          <w:color w:val="00788E" w:themeColor="accent1"/>
          <w:sz w:val="24"/>
          <w:szCs w:val="24"/>
        </w:rPr>
        <w:t>EQUIPAMIENTO DE BODEGAS.</w:t>
      </w:r>
    </w:p>
    <w:p w14:paraId="2A42F06B" w14:textId="00961E28" w:rsidR="00D004BF" w:rsidRDefault="00D004BF" w:rsidP="00D004BF">
      <w:pPr>
        <w:spacing w:line="360" w:lineRule="auto"/>
        <w:jc w:val="both"/>
        <w:rPr>
          <w:rFonts w:ascii="Arial" w:hAnsi="Arial" w:cs="Arial"/>
        </w:rPr>
      </w:pPr>
      <w:r w:rsidRPr="006D3866">
        <w:rPr>
          <w:rFonts w:ascii="Arial" w:hAnsi="Arial" w:cs="Arial"/>
        </w:rPr>
        <w:t xml:space="preserve">En lo que se refiere al equipamiento, </w:t>
      </w:r>
      <w:r>
        <w:rPr>
          <w:rFonts w:ascii="Arial" w:hAnsi="Arial" w:cs="Arial"/>
        </w:rPr>
        <w:t>de los</w:t>
      </w:r>
      <w:r w:rsidRPr="006D3866">
        <w:rPr>
          <w:rFonts w:ascii="Arial" w:hAnsi="Arial" w:cs="Arial"/>
        </w:rPr>
        <w:t xml:space="preserve"> espacio</w:t>
      </w:r>
      <w:r>
        <w:rPr>
          <w:rFonts w:ascii="Arial" w:hAnsi="Arial" w:cs="Arial"/>
        </w:rPr>
        <w:t>s</w:t>
      </w:r>
      <w:r w:rsidRPr="006D3866">
        <w:rPr>
          <w:rFonts w:ascii="Arial" w:hAnsi="Arial" w:cs="Arial"/>
        </w:rPr>
        <w:t xml:space="preserve"> propuesto</w:t>
      </w:r>
      <w:r>
        <w:rPr>
          <w:rFonts w:ascii="Arial" w:hAnsi="Arial" w:cs="Arial"/>
        </w:rPr>
        <w:t>s</w:t>
      </w:r>
      <w:r w:rsidRPr="006D3866">
        <w:rPr>
          <w:rFonts w:ascii="Arial" w:hAnsi="Arial" w:cs="Arial"/>
        </w:rPr>
        <w:t xml:space="preserve"> para bodega</w:t>
      </w:r>
      <w:r>
        <w:rPr>
          <w:rFonts w:ascii="Arial" w:hAnsi="Arial" w:cs="Arial"/>
        </w:rPr>
        <w:t>s</w:t>
      </w:r>
      <w:r w:rsidRPr="006D3866">
        <w:rPr>
          <w:rFonts w:ascii="Arial" w:hAnsi="Arial" w:cs="Arial"/>
        </w:rPr>
        <w:t xml:space="preserve"> electoral</w:t>
      </w:r>
      <w:r>
        <w:rPr>
          <w:rFonts w:ascii="Arial" w:hAnsi="Arial" w:cs="Arial"/>
        </w:rPr>
        <w:t>es</w:t>
      </w:r>
      <w:r w:rsidRPr="006D3866">
        <w:rPr>
          <w:rFonts w:ascii="Arial" w:hAnsi="Arial" w:cs="Arial"/>
        </w:rPr>
        <w:t xml:space="preserve"> de </w:t>
      </w:r>
      <w:r>
        <w:rPr>
          <w:rFonts w:ascii="Arial" w:hAnsi="Arial" w:cs="Arial"/>
        </w:rPr>
        <w:t>los</w:t>
      </w:r>
      <w:r w:rsidRPr="006D3866">
        <w:rPr>
          <w:rFonts w:ascii="Arial" w:hAnsi="Arial" w:cs="Arial"/>
        </w:rPr>
        <w:t xml:space="preserve"> Consejo</w:t>
      </w:r>
      <w:r>
        <w:rPr>
          <w:rFonts w:ascii="Arial" w:hAnsi="Arial" w:cs="Arial"/>
        </w:rPr>
        <w:t>s</w:t>
      </w:r>
      <w:r w:rsidRPr="006D3866">
        <w:rPr>
          <w:rFonts w:ascii="Arial" w:hAnsi="Arial" w:cs="Arial"/>
        </w:rPr>
        <w:t xml:space="preserve"> Distrital</w:t>
      </w:r>
      <w:r>
        <w:rPr>
          <w:rFonts w:ascii="Arial" w:hAnsi="Arial" w:cs="Arial"/>
        </w:rPr>
        <w:t>es, estos</w:t>
      </w:r>
      <w:r w:rsidRPr="006D3866">
        <w:rPr>
          <w:rFonts w:ascii="Arial" w:hAnsi="Arial" w:cs="Arial"/>
        </w:rPr>
        <w:t xml:space="preserve"> deberán de contar con seguridad mínima</w:t>
      </w:r>
      <w:r w:rsidR="00791316">
        <w:rPr>
          <w:rFonts w:ascii="Arial" w:hAnsi="Arial" w:cs="Arial"/>
        </w:rPr>
        <w:t>.</w:t>
      </w:r>
      <w:r w:rsidRPr="006D3866">
        <w:rPr>
          <w:rFonts w:ascii="Arial" w:hAnsi="Arial" w:cs="Arial"/>
        </w:rPr>
        <w:t xml:space="preserve"> </w:t>
      </w:r>
    </w:p>
    <w:p w14:paraId="50596988" w14:textId="77777777" w:rsidR="002E4446" w:rsidRDefault="00791316" w:rsidP="00791316">
      <w:pPr>
        <w:spacing w:line="360" w:lineRule="auto"/>
        <w:jc w:val="both"/>
        <w:rPr>
          <w:rFonts w:ascii="Arial" w:hAnsi="Arial" w:cs="Arial"/>
        </w:rPr>
      </w:pPr>
      <w:r>
        <w:rPr>
          <w:rFonts w:ascii="Arial" w:hAnsi="Arial" w:cs="Arial"/>
        </w:rPr>
        <w:t>Para dar cumplimiento</w:t>
      </w:r>
      <w:r w:rsidR="00694E07">
        <w:rPr>
          <w:rFonts w:ascii="Arial" w:hAnsi="Arial" w:cs="Arial"/>
        </w:rPr>
        <w:t xml:space="preserve"> a</w:t>
      </w:r>
      <w:r w:rsidRPr="006D3866">
        <w:rPr>
          <w:rFonts w:ascii="Arial" w:hAnsi="Arial" w:cs="Arial"/>
        </w:rPr>
        <w:t xml:space="preserve"> la normatividad mencionada</w:t>
      </w:r>
      <w:r w:rsidR="00694E07">
        <w:rPr>
          <w:rFonts w:ascii="Arial" w:hAnsi="Arial" w:cs="Arial"/>
        </w:rPr>
        <w:t>,</w:t>
      </w:r>
      <w:r w:rsidRPr="006D3866">
        <w:rPr>
          <w:rFonts w:ascii="Arial" w:hAnsi="Arial" w:cs="Arial"/>
        </w:rPr>
        <w:t xml:space="preserve"> se precisa que se debe de dotar </w:t>
      </w:r>
      <w:r>
        <w:rPr>
          <w:rFonts w:ascii="Arial" w:hAnsi="Arial" w:cs="Arial"/>
        </w:rPr>
        <w:t>a</w:t>
      </w:r>
      <w:r w:rsidR="00694E07">
        <w:rPr>
          <w:rFonts w:ascii="Arial" w:hAnsi="Arial" w:cs="Arial"/>
        </w:rPr>
        <w:t xml:space="preserve"> </w:t>
      </w:r>
      <w:r w:rsidRPr="006D3866">
        <w:rPr>
          <w:rFonts w:ascii="Arial" w:hAnsi="Arial" w:cs="Arial"/>
        </w:rPr>
        <w:t>l</w:t>
      </w:r>
      <w:r w:rsidR="00694E07">
        <w:rPr>
          <w:rFonts w:ascii="Arial" w:hAnsi="Arial" w:cs="Arial"/>
        </w:rPr>
        <w:t>os</w:t>
      </w:r>
      <w:r w:rsidRPr="006D3866">
        <w:rPr>
          <w:rFonts w:ascii="Arial" w:hAnsi="Arial" w:cs="Arial"/>
        </w:rPr>
        <w:t xml:space="preserve"> espacio</w:t>
      </w:r>
      <w:r w:rsidR="00694E07">
        <w:rPr>
          <w:rFonts w:ascii="Arial" w:hAnsi="Arial" w:cs="Arial"/>
        </w:rPr>
        <w:t>s</w:t>
      </w:r>
      <w:r>
        <w:rPr>
          <w:rFonts w:ascii="Arial" w:hAnsi="Arial" w:cs="Arial"/>
        </w:rPr>
        <w:t xml:space="preserve"> </w:t>
      </w:r>
      <w:r w:rsidR="00694E07">
        <w:rPr>
          <w:rFonts w:ascii="Arial" w:hAnsi="Arial" w:cs="Arial"/>
        </w:rPr>
        <w:t>determinados</w:t>
      </w:r>
      <w:r w:rsidRPr="006D3866">
        <w:rPr>
          <w:rFonts w:ascii="Arial" w:hAnsi="Arial" w:cs="Arial"/>
        </w:rPr>
        <w:t xml:space="preserve"> con el equipamiento necesario para el buen funcionamiento </w:t>
      </w:r>
    </w:p>
    <w:p w14:paraId="558BF815" w14:textId="77777777" w:rsidR="002E4446" w:rsidRDefault="002E4446" w:rsidP="00791316">
      <w:pPr>
        <w:spacing w:line="360" w:lineRule="auto"/>
        <w:jc w:val="both"/>
        <w:rPr>
          <w:rFonts w:ascii="Arial" w:hAnsi="Arial" w:cs="Arial"/>
        </w:rPr>
      </w:pPr>
    </w:p>
    <w:p w14:paraId="5A6CB541" w14:textId="77777777" w:rsidR="002E4446" w:rsidRDefault="002E4446" w:rsidP="00791316">
      <w:pPr>
        <w:spacing w:line="360" w:lineRule="auto"/>
        <w:jc w:val="both"/>
        <w:rPr>
          <w:rFonts w:ascii="Arial" w:hAnsi="Arial" w:cs="Arial"/>
        </w:rPr>
      </w:pPr>
    </w:p>
    <w:p w14:paraId="5C81F764" w14:textId="77777777" w:rsidR="003F3348" w:rsidRDefault="003F3348" w:rsidP="00791316">
      <w:pPr>
        <w:spacing w:line="360" w:lineRule="auto"/>
        <w:jc w:val="both"/>
        <w:rPr>
          <w:rFonts w:ascii="Arial" w:hAnsi="Arial" w:cs="Arial"/>
        </w:rPr>
      </w:pPr>
    </w:p>
    <w:p w14:paraId="404496C6" w14:textId="0E292BCC" w:rsidR="00791316" w:rsidRPr="006D3866" w:rsidRDefault="00791316" w:rsidP="00791316">
      <w:pPr>
        <w:spacing w:line="360" w:lineRule="auto"/>
        <w:jc w:val="both"/>
        <w:rPr>
          <w:rFonts w:ascii="Arial" w:hAnsi="Arial" w:cs="Arial"/>
        </w:rPr>
      </w:pPr>
      <w:r w:rsidRPr="006D3866">
        <w:rPr>
          <w:rFonts w:ascii="Arial" w:hAnsi="Arial" w:cs="Arial"/>
        </w:rPr>
        <w:t xml:space="preserve">de la bodega, </w:t>
      </w:r>
      <w:r>
        <w:rPr>
          <w:rFonts w:ascii="Arial" w:hAnsi="Arial" w:cs="Arial"/>
        </w:rPr>
        <w:t>tal y como se desprende</w:t>
      </w:r>
      <w:r w:rsidR="00694E07">
        <w:rPr>
          <w:rFonts w:ascii="Arial" w:hAnsi="Arial" w:cs="Arial"/>
        </w:rPr>
        <w:t xml:space="preserve"> del anexo 5 del Reglamento de Elecciones y se mencionan en </w:t>
      </w:r>
      <w:r>
        <w:rPr>
          <w:rFonts w:ascii="Arial" w:hAnsi="Arial" w:cs="Arial"/>
        </w:rPr>
        <w:t>la siguiente tabla</w:t>
      </w:r>
      <w:r w:rsidRPr="006D3866">
        <w:rPr>
          <w:rFonts w:ascii="Arial" w:hAnsi="Arial" w:cs="Arial"/>
        </w:rPr>
        <w:t>:</w:t>
      </w:r>
    </w:p>
    <w:tbl>
      <w:tblPr>
        <w:tblW w:w="0" w:type="auto"/>
        <w:tblCellMar>
          <w:left w:w="70" w:type="dxa"/>
          <w:right w:w="70" w:type="dxa"/>
        </w:tblCellMar>
        <w:tblLook w:val="04A0" w:firstRow="1" w:lastRow="0" w:firstColumn="1" w:lastColumn="0" w:noHBand="0" w:noVBand="1"/>
      </w:tblPr>
      <w:tblGrid>
        <w:gridCol w:w="6219"/>
        <w:gridCol w:w="2396"/>
      </w:tblGrid>
      <w:tr w:rsidR="00D004BF" w:rsidRPr="00506722" w14:paraId="08C9A8AA" w14:textId="77777777" w:rsidTr="00D004BF">
        <w:trPr>
          <w:trHeight w:val="408"/>
        </w:trPr>
        <w:tc>
          <w:tcPr>
            <w:tcW w:w="6219"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28A8B1FD" w14:textId="77777777" w:rsidR="00D004BF" w:rsidRPr="00506722" w:rsidRDefault="00D004BF" w:rsidP="00C156C4">
            <w:pPr>
              <w:spacing w:after="0" w:line="240" w:lineRule="auto"/>
              <w:jc w:val="center"/>
              <w:rPr>
                <w:rFonts w:ascii="Arial" w:eastAsia="Times New Roman" w:hAnsi="Arial" w:cs="Arial"/>
                <w:b/>
                <w:bCs/>
                <w:color w:val="000000"/>
                <w:lang w:eastAsia="es-MX"/>
              </w:rPr>
            </w:pPr>
            <w:r w:rsidRPr="00506722">
              <w:rPr>
                <w:rFonts w:ascii="Arial" w:eastAsia="Times New Roman" w:hAnsi="Arial" w:cs="Arial"/>
                <w:b/>
                <w:bCs/>
                <w:color w:val="000000"/>
                <w:lang w:eastAsia="es-MX"/>
              </w:rPr>
              <w:t>Tipo de equipamiento</w:t>
            </w:r>
          </w:p>
        </w:tc>
        <w:tc>
          <w:tcPr>
            <w:tcW w:w="2396" w:type="dxa"/>
            <w:tcBorders>
              <w:top w:val="single" w:sz="4" w:space="0" w:color="auto"/>
              <w:left w:val="nil"/>
              <w:bottom w:val="single" w:sz="4" w:space="0" w:color="auto"/>
              <w:right w:val="single" w:sz="4" w:space="0" w:color="auto"/>
            </w:tcBorders>
            <w:shd w:val="clear" w:color="000000" w:fill="00FFFF"/>
            <w:noWrap/>
            <w:vAlign w:val="center"/>
            <w:hideMark/>
          </w:tcPr>
          <w:p w14:paraId="6AC0FD7E" w14:textId="2357AD66" w:rsidR="00D004BF" w:rsidRPr="00506722" w:rsidRDefault="00694E07" w:rsidP="00C156C4">
            <w:pPr>
              <w:spacing w:after="0" w:line="240" w:lineRule="auto"/>
              <w:jc w:val="center"/>
              <w:rPr>
                <w:rFonts w:ascii="Arial" w:eastAsia="Times New Roman" w:hAnsi="Arial" w:cs="Arial"/>
                <w:b/>
                <w:bCs/>
                <w:color w:val="000000"/>
                <w:lang w:eastAsia="es-MX"/>
              </w:rPr>
            </w:pPr>
            <w:r w:rsidRPr="00506722">
              <w:rPr>
                <w:rFonts w:ascii="Arial" w:eastAsia="Times New Roman" w:hAnsi="Arial" w:cs="Arial"/>
                <w:b/>
                <w:bCs/>
                <w:color w:val="000000"/>
                <w:lang w:eastAsia="es-MX"/>
              </w:rPr>
              <w:t>Condición</w:t>
            </w:r>
            <w:r w:rsidR="00D004BF" w:rsidRPr="00506722">
              <w:rPr>
                <w:rFonts w:ascii="Arial" w:eastAsia="Times New Roman" w:hAnsi="Arial" w:cs="Arial"/>
                <w:b/>
                <w:bCs/>
                <w:color w:val="000000"/>
                <w:lang w:eastAsia="es-MX"/>
              </w:rPr>
              <w:t xml:space="preserve"> Actual</w:t>
            </w:r>
          </w:p>
        </w:tc>
      </w:tr>
      <w:tr w:rsidR="00D004BF" w:rsidRPr="00506722" w14:paraId="4638059E" w14:textId="77777777" w:rsidTr="00D004BF">
        <w:trPr>
          <w:trHeight w:val="1440"/>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14:paraId="3B5825B9" w14:textId="77777777" w:rsidR="00D004BF" w:rsidRPr="00506722" w:rsidRDefault="00D004BF" w:rsidP="00C156C4">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Tarimas. Toda la documentación electoral se colocará sobre tarimas para evitar exponerlos a riesgos de inundaciones, humedad o derrame de líquidos. No se colocará la documentación directamente en el suelo. </w:t>
            </w:r>
          </w:p>
        </w:tc>
        <w:tc>
          <w:tcPr>
            <w:tcW w:w="2396" w:type="dxa"/>
            <w:tcBorders>
              <w:top w:val="nil"/>
              <w:left w:val="nil"/>
              <w:bottom w:val="single" w:sz="4" w:space="0" w:color="auto"/>
              <w:right w:val="single" w:sz="4" w:space="0" w:color="auto"/>
            </w:tcBorders>
            <w:shd w:val="clear" w:color="auto" w:fill="auto"/>
            <w:vAlign w:val="center"/>
            <w:hideMark/>
          </w:tcPr>
          <w:p w14:paraId="3FAC0B3D" w14:textId="68C37714" w:rsidR="00D004BF" w:rsidRPr="00506722" w:rsidRDefault="00D004BF" w:rsidP="00C156C4">
            <w:pPr>
              <w:spacing w:after="0" w:line="240" w:lineRule="auto"/>
              <w:jc w:val="center"/>
              <w:rPr>
                <w:rFonts w:ascii="Arial" w:eastAsia="Times New Roman" w:hAnsi="Arial" w:cs="Arial"/>
                <w:color w:val="000000"/>
                <w:lang w:eastAsia="es-MX"/>
              </w:rPr>
            </w:pPr>
            <w:r w:rsidRPr="00506722">
              <w:rPr>
                <w:rFonts w:ascii="Arial" w:eastAsia="Times New Roman" w:hAnsi="Arial" w:cs="Arial"/>
                <w:color w:val="000000"/>
                <w:lang w:eastAsia="es-MX"/>
              </w:rPr>
              <w:t>Se dotará a</w:t>
            </w:r>
            <w:r>
              <w:rPr>
                <w:rFonts w:ascii="Arial" w:eastAsia="Times New Roman" w:hAnsi="Arial" w:cs="Arial"/>
                <w:color w:val="000000"/>
                <w:lang w:eastAsia="es-MX"/>
              </w:rPr>
              <w:t xml:space="preserve"> </w:t>
            </w:r>
            <w:r w:rsidRPr="00506722">
              <w:rPr>
                <w:rFonts w:ascii="Arial" w:eastAsia="Times New Roman" w:hAnsi="Arial" w:cs="Arial"/>
                <w:color w:val="000000"/>
                <w:lang w:eastAsia="es-MX"/>
              </w:rPr>
              <w:t>l</w:t>
            </w:r>
            <w:r>
              <w:rPr>
                <w:rFonts w:ascii="Arial" w:eastAsia="Times New Roman" w:hAnsi="Arial" w:cs="Arial"/>
                <w:color w:val="000000"/>
                <w:lang w:eastAsia="es-MX"/>
              </w:rPr>
              <w:t>os</w:t>
            </w:r>
            <w:r w:rsidRPr="00506722">
              <w:rPr>
                <w:rFonts w:ascii="Arial" w:eastAsia="Times New Roman" w:hAnsi="Arial" w:cs="Arial"/>
                <w:color w:val="000000"/>
                <w:lang w:eastAsia="es-MX"/>
              </w:rPr>
              <w:t xml:space="preserve"> espacio</w:t>
            </w:r>
            <w:r>
              <w:rPr>
                <w:rFonts w:ascii="Arial" w:eastAsia="Times New Roman" w:hAnsi="Arial" w:cs="Arial"/>
                <w:color w:val="000000"/>
                <w:lang w:eastAsia="es-MX"/>
              </w:rPr>
              <w:t>s</w:t>
            </w:r>
            <w:r w:rsidRPr="00506722">
              <w:rPr>
                <w:rFonts w:ascii="Arial" w:eastAsia="Times New Roman" w:hAnsi="Arial" w:cs="Arial"/>
                <w:color w:val="000000"/>
                <w:lang w:eastAsia="es-MX"/>
              </w:rPr>
              <w:t>, para su equipamiento y debido funcionamiento.</w:t>
            </w:r>
          </w:p>
        </w:tc>
      </w:tr>
      <w:tr w:rsidR="00D004BF" w:rsidRPr="00506722" w14:paraId="753533EA" w14:textId="77777777" w:rsidTr="00D004BF">
        <w:trPr>
          <w:trHeight w:val="1152"/>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14:paraId="6E3C4BCC" w14:textId="77777777" w:rsidR="00D004BF" w:rsidRPr="00506722" w:rsidRDefault="00D004BF" w:rsidP="00D004BF">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Extintores de polvo químico ABC de 6 </w:t>
            </w:r>
            <w:proofErr w:type="spellStart"/>
            <w:r w:rsidRPr="00506722">
              <w:rPr>
                <w:rFonts w:ascii="Arial" w:eastAsia="Symbol" w:hAnsi="Arial" w:cs="Symbol"/>
                <w:color w:val="000000"/>
                <w:lang w:eastAsia="es-MX"/>
              </w:rPr>
              <w:t>ó</w:t>
            </w:r>
            <w:proofErr w:type="spellEnd"/>
            <w:r w:rsidRPr="00506722">
              <w:rPr>
                <w:rFonts w:ascii="Arial" w:eastAsia="Symbol" w:hAnsi="Arial" w:cs="Symbol"/>
                <w:color w:val="000000"/>
                <w:lang w:eastAsia="es-MX"/>
              </w:rPr>
              <w:t xml:space="preserve"> 9 kg (un extintor por cada 20 m²). Se ubicarán estratégicamente, señalando su localización y verificando la vigencia de las cargas. </w:t>
            </w:r>
          </w:p>
        </w:tc>
        <w:tc>
          <w:tcPr>
            <w:tcW w:w="2396" w:type="dxa"/>
            <w:tcBorders>
              <w:top w:val="nil"/>
              <w:left w:val="nil"/>
              <w:bottom w:val="single" w:sz="4" w:space="0" w:color="auto"/>
              <w:right w:val="single" w:sz="4" w:space="0" w:color="auto"/>
            </w:tcBorders>
            <w:shd w:val="clear" w:color="auto" w:fill="auto"/>
            <w:hideMark/>
          </w:tcPr>
          <w:p w14:paraId="1A34C34D" w14:textId="2C57A04F" w:rsidR="00D004BF" w:rsidRPr="00506722" w:rsidRDefault="00D004BF" w:rsidP="00D004BF">
            <w:pPr>
              <w:spacing w:after="0" w:line="240" w:lineRule="auto"/>
              <w:jc w:val="center"/>
              <w:rPr>
                <w:rFonts w:ascii="Arial" w:eastAsia="Times New Roman" w:hAnsi="Arial" w:cs="Arial"/>
                <w:color w:val="000000"/>
                <w:lang w:eastAsia="es-MX"/>
              </w:rPr>
            </w:pPr>
            <w:r w:rsidRPr="002D3746">
              <w:rPr>
                <w:rFonts w:ascii="Arial" w:eastAsia="Times New Roman" w:hAnsi="Arial" w:cs="Arial"/>
                <w:color w:val="000000"/>
                <w:lang w:eastAsia="es-MX"/>
              </w:rPr>
              <w:t>Se dotará a los espacios, para su equipamiento y debido funcionamiento.</w:t>
            </w:r>
          </w:p>
        </w:tc>
      </w:tr>
      <w:tr w:rsidR="00D004BF" w:rsidRPr="00506722" w14:paraId="4032CEC0" w14:textId="77777777" w:rsidTr="00D004BF">
        <w:trPr>
          <w:trHeight w:val="912"/>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14:paraId="15159B23" w14:textId="77777777" w:rsidR="00D004BF" w:rsidRPr="00506722" w:rsidRDefault="00D004BF" w:rsidP="00D004BF">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Lámparas de emergencia, permanentemente conectadas a la corriente eléctrica para garantizar su carga. </w:t>
            </w:r>
          </w:p>
        </w:tc>
        <w:tc>
          <w:tcPr>
            <w:tcW w:w="2396" w:type="dxa"/>
            <w:tcBorders>
              <w:top w:val="nil"/>
              <w:left w:val="nil"/>
              <w:bottom w:val="single" w:sz="4" w:space="0" w:color="auto"/>
              <w:right w:val="single" w:sz="4" w:space="0" w:color="auto"/>
            </w:tcBorders>
            <w:shd w:val="clear" w:color="auto" w:fill="auto"/>
            <w:hideMark/>
          </w:tcPr>
          <w:p w14:paraId="78ED3C64" w14:textId="7DCFFF31" w:rsidR="00D004BF" w:rsidRPr="00506722" w:rsidRDefault="00D004BF" w:rsidP="00D004BF">
            <w:pPr>
              <w:spacing w:after="0" w:line="240" w:lineRule="auto"/>
              <w:jc w:val="center"/>
              <w:rPr>
                <w:rFonts w:ascii="Arial" w:eastAsia="Times New Roman" w:hAnsi="Arial" w:cs="Arial"/>
                <w:color w:val="000000"/>
                <w:lang w:eastAsia="es-MX"/>
              </w:rPr>
            </w:pPr>
            <w:r w:rsidRPr="002D3746">
              <w:rPr>
                <w:rFonts w:ascii="Arial" w:eastAsia="Times New Roman" w:hAnsi="Arial" w:cs="Arial"/>
                <w:color w:val="000000"/>
                <w:lang w:eastAsia="es-MX"/>
              </w:rPr>
              <w:t>Se dotará a los espacios, para su equipamiento y debido funcionamiento.</w:t>
            </w:r>
          </w:p>
        </w:tc>
      </w:tr>
      <w:tr w:rsidR="00D004BF" w:rsidRPr="00506722" w14:paraId="5A383B04" w14:textId="77777777" w:rsidTr="00D004BF">
        <w:trPr>
          <w:trHeight w:val="912"/>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14:paraId="7832707E" w14:textId="77777777" w:rsidR="00D004BF" w:rsidRPr="00506722" w:rsidRDefault="00D004BF" w:rsidP="00D004BF">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Señalizaciones de Ruta de Evacuación, de No Fumar y delimitación de áreas.</w:t>
            </w:r>
          </w:p>
        </w:tc>
        <w:tc>
          <w:tcPr>
            <w:tcW w:w="2396" w:type="dxa"/>
            <w:tcBorders>
              <w:top w:val="nil"/>
              <w:left w:val="nil"/>
              <w:bottom w:val="single" w:sz="4" w:space="0" w:color="auto"/>
              <w:right w:val="single" w:sz="4" w:space="0" w:color="auto"/>
            </w:tcBorders>
            <w:shd w:val="clear" w:color="auto" w:fill="auto"/>
            <w:hideMark/>
          </w:tcPr>
          <w:p w14:paraId="42127C52" w14:textId="0DC2D652" w:rsidR="00D004BF" w:rsidRPr="00506722" w:rsidRDefault="00D004BF" w:rsidP="00D004BF">
            <w:pPr>
              <w:spacing w:after="0" w:line="240" w:lineRule="auto"/>
              <w:jc w:val="center"/>
              <w:rPr>
                <w:rFonts w:ascii="Arial" w:eastAsia="Times New Roman" w:hAnsi="Arial" w:cs="Arial"/>
                <w:color w:val="000000"/>
                <w:lang w:eastAsia="es-MX"/>
              </w:rPr>
            </w:pPr>
            <w:r w:rsidRPr="002D3746">
              <w:rPr>
                <w:rFonts w:ascii="Arial" w:eastAsia="Times New Roman" w:hAnsi="Arial" w:cs="Arial"/>
                <w:color w:val="000000"/>
                <w:lang w:eastAsia="es-MX"/>
              </w:rPr>
              <w:t>Se dotará a los espacios, para su equipamiento y debido funcionamiento.</w:t>
            </w:r>
          </w:p>
        </w:tc>
      </w:tr>
    </w:tbl>
    <w:p w14:paraId="06E56036" w14:textId="77777777" w:rsidR="00D004BF" w:rsidRDefault="00D004BF" w:rsidP="00D004BF">
      <w:pPr>
        <w:spacing w:line="360" w:lineRule="auto"/>
        <w:jc w:val="both"/>
        <w:rPr>
          <w:rFonts w:ascii="Arial" w:hAnsi="Arial" w:cs="Arial"/>
        </w:rPr>
      </w:pPr>
    </w:p>
    <w:p w14:paraId="6E11CB8D" w14:textId="03182A08" w:rsidR="00D004BF" w:rsidRPr="0035172B" w:rsidRDefault="00D004BF" w:rsidP="00D004BF">
      <w:pPr>
        <w:spacing w:after="0"/>
        <w:jc w:val="both"/>
        <w:rPr>
          <w:rFonts w:ascii="Arial" w:eastAsia="Times New Roman" w:hAnsi="Arial" w:cs="Arial"/>
          <w:color w:val="000000"/>
          <w:lang w:eastAsia="es-MX"/>
        </w:rPr>
      </w:pPr>
      <w:r w:rsidRPr="0035172B">
        <w:rPr>
          <w:rFonts w:ascii="Arial" w:eastAsia="Times New Roman" w:hAnsi="Arial" w:cs="Arial"/>
          <w:color w:val="000000"/>
          <w:lang w:eastAsia="es-MX"/>
        </w:rPr>
        <w:t>Además</w:t>
      </w:r>
      <w:r>
        <w:rPr>
          <w:rFonts w:ascii="Arial" w:eastAsia="Times New Roman" w:hAnsi="Arial" w:cs="Arial"/>
          <w:color w:val="000000"/>
          <w:lang w:eastAsia="es-MX"/>
        </w:rPr>
        <w:t xml:space="preserve"> de lo anterior</w:t>
      </w:r>
      <w:r w:rsidRPr="0035172B">
        <w:rPr>
          <w:rFonts w:ascii="Arial" w:eastAsia="Times New Roman" w:hAnsi="Arial" w:cs="Arial"/>
          <w:color w:val="000000"/>
          <w:lang w:eastAsia="es-MX"/>
        </w:rPr>
        <w:t>,</w:t>
      </w:r>
      <w:r>
        <w:rPr>
          <w:rFonts w:ascii="Arial" w:eastAsia="Times New Roman" w:hAnsi="Arial" w:cs="Arial"/>
          <w:color w:val="000000"/>
          <w:lang w:eastAsia="es-MX"/>
        </w:rPr>
        <w:t xml:space="preserve"> en los Consejos Distritales</w:t>
      </w:r>
      <w:r w:rsidRPr="0035172B">
        <w:rPr>
          <w:rFonts w:ascii="Arial" w:eastAsia="Times New Roman" w:hAnsi="Arial" w:cs="Arial"/>
          <w:color w:val="000000"/>
          <w:lang w:eastAsia="es-MX"/>
        </w:rPr>
        <w:t xml:space="preserve"> se instalarán cámaras de seguridad en </w:t>
      </w:r>
      <w:r w:rsidR="00146BB4">
        <w:rPr>
          <w:rFonts w:ascii="Arial" w:eastAsia="Times New Roman" w:hAnsi="Arial" w:cs="Arial"/>
          <w:color w:val="000000"/>
          <w:lang w:eastAsia="es-MX"/>
        </w:rPr>
        <w:t xml:space="preserve">diversos puntos como es, </w:t>
      </w:r>
      <w:r w:rsidRPr="0035172B">
        <w:rPr>
          <w:rFonts w:ascii="Arial" w:eastAsia="Times New Roman" w:hAnsi="Arial" w:cs="Arial"/>
          <w:color w:val="000000"/>
          <w:lang w:eastAsia="es-MX"/>
        </w:rPr>
        <w:t>la entrada del espacio destinado como bodega</w:t>
      </w:r>
      <w:r w:rsidR="00146BB4">
        <w:rPr>
          <w:rFonts w:ascii="Arial" w:eastAsia="Times New Roman" w:hAnsi="Arial" w:cs="Arial"/>
          <w:color w:val="000000"/>
          <w:lang w:eastAsia="es-MX"/>
        </w:rPr>
        <w:t xml:space="preserve"> electoral</w:t>
      </w:r>
      <w:r w:rsidRPr="0035172B">
        <w:rPr>
          <w:rFonts w:ascii="Arial" w:eastAsia="Times New Roman" w:hAnsi="Arial" w:cs="Arial"/>
          <w:color w:val="000000"/>
          <w:lang w:eastAsia="es-MX"/>
        </w:rPr>
        <w:t xml:space="preserve">, </w:t>
      </w:r>
      <w:r w:rsidR="00146BB4">
        <w:rPr>
          <w:rFonts w:ascii="Arial" w:eastAsia="Times New Roman" w:hAnsi="Arial" w:cs="Arial"/>
          <w:color w:val="000000"/>
          <w:lang w:eastAsia="es-MX"/>
        </w:rPr>
        <w:t>sala de sesiones, ingreso principal del inmueble y en algún área común que se determine como necesario para ser vigilado.</w:t>
      </w:r>
    </w:p>
    <w:p w14:paraId="76C3B0D9" w14:textId="77777777" w:rsidR="002E4446" w:rsidRDefault="002E4446" w:rsidP="00D004BF">
      <w:pPr>
        <w:pStyle w:val="Prrafodelista"/>
        <w:ind w:left="1080"/>
        <w:jc w:val="both"/>
        <w:rPr>
          <w:rFonts w:ascii="Helvetica" w:hAnsi="Helvetica" w:cs="Helvetica"/>
          <w:b/>
          <w:bCs/>
          <w:color w:val="00788E" w:themeColor="accent1"/>
          <w:sz w:val="24"/>
          <w:szCs w:val="24"/>
        </w:rPr>
      </w:pPr>
    </w:p>
    <w:p w14:paraId="125BD26F" w14:textId="7FA321A8" w:rsidR="00AE0D04" w:rsidRDefault="00AE0D04" w:rsidP="00C73859">
      <w:pPr>
        <w:pStyle w:val="Prrafodelista"/>
        <w:numPr>
          <w:ilvl w:val="0"/>
          <w:numId w:val="39"/>
        </w:numPr>
        <w:jc w:val="both"/>
        <w:rPr>
          <w:rFonts w:ascii="Helvetica" w:hAnsi="Helvetica" w:cs="Helvetica"/>
          <w:b/>
          <w:bCs/>
          <w:color w:val="00788E" w:themeColor="accent1"/>
          <w:sz w:val="24"/>
          <w:szCs w:val="24"/>
        </w:rPr>
      </w:pPr>
      <w:r w:rsidRPr="005B3D82">
        <w:rPr>
          <w:rFonts w:ascii="Helvetica" w:hAnsi="Helvetica" w:cs="Helvetica"/>
          <w:b/>
          <w:bCs/>
          <w:color w:val="00788E" w:themeColor="accent1"/>
          <w:sz w:val="24"/>
          <w:szCs w:val="24"/>
        </w:rPr>
        <w:t>EVALUACIÓN DE LAS MEDIDAS DE SEGURIDAD Y PROTECCIÓN CIVIL.</w:t>
      </w:r>
    </w:p>
    <w:p w14:paraId="4AB77D7F" w14:textId="77777777" w:rsidR="00146BB4" w:rsidRDefault="00146BB4" w:rsidP="00146BB4">
      <w:pPr>
        <w:spacing w:line="360" w:lineRule="auto"/>
        <w:jc w:val="both"/>
        <w:rPr>
          <w:rFonts w:ascii="Arial" w:hAnsi="Arial" w:cs="Arial"/>
        </w:rPr>
      </w:pPr>
      <w:r w:rsidRPr="006D3866">
        <w:rPr>
          <w:rFonts w:ascii="Arial" w:hAnsi="Arial" w:cs="Arial"/>
        </w:rPr>
        <w:t>De conformidad a lo establecido en el artículo 216</w:t>
      </w:r>
      <w:r w:rsidRPr="006D3866">
        <w:rPr>
          <w:rStyle w:val="Refdenotaalpie"/>
          <w:rFonts w:ascii="Arial" w:hAnsi="Arial" w:cs="Arial"/>
        </w:rPr>
        <w:footnoteReference w:id="6"/>
      </w:r>
      <w:r w:rsidRPr="006D3866">
        <w:rPr>
          <w:rFonts w:ascii="Arial" w:hAnsi="Arial" w:cs="Arial"/>
        </w:rPr>
        <w:t xml:space="preserve"> de la Ley General de Instituciones y Procedimientos </w:t>
      </w:r>
      <w:r>
        <w:rPr>
          <w:rFonts w:ascii="Arial" w:hAnsi="Arial" w:cs="Arial"/>
        </w:rPr>
        <w:t>E</w:t>
      </w:r>
      <w:r w:rsidRPr="006D3866">
        <w:rPr>
          <w:rFonts w:ascii="Arial" w:hAnsi="Arial" w:cs="Arial"/>
        </w:rPr>
        <w:t xml:space="preserve">lectorales, en su inciso d), </w:t>
      </w:r>
      <w:r>
        <w:rPr>
          <w:rFonts w:ascii="Arial" w:hAnsi="Arial" w:cs="Arial"/>
        </w:rPr>
        <w:t>menciona que:</w:t>
      </w:r>
    </w:p>
    <w:p w14:paraId="4FD460DC" w14:textId="7C56431B" w:rsidR="00146BB4" w:rsidRPr="006D3866" w:rsidRDefault="00146BB4" w:rsidP="00146BB4">
      <w:pPr>
        <w:spacing w:line="360" w:lineRule="auto"/>
        <w:ind w:left="720" w:firstLine="60"/>
        <w:jc w:val="both"/>
        <w:rPr>
          <w:rFonts w:ascii="Arial" w:hAnsi="Arial" w:cs="Arial"/>
          <w:i/>
          <w:iCs/>
        </w:rPr>
      </w:pPr>
      <w:r>
        <w:rPr>
          <w:rFonts w:ascii="Arial" w:hAnsi="Arial" w:cs="Arial"/>
        </w:rPr>
        <w:lastRenderedPageBreak/>
        <w:t>“L</w:t>
      </w:r>
      <w:r w:rsidRPr="006D3866">
        <w:rPr>
          <w:rFonts w:ascii="Arial" w:hAnsi="Arial" w:cs="Arial"/>
          <w:i/>
          <w:iCs/>
        </w:rPr>
        <w:t>a salvaguarda y cuidado de las boletas son consideradas como un asunto de seguridad nacional</w:t>
      </w:r>
      <w:r>
        <w:rPr>
          <w:rFonts w:ascii="Arial" w:hAnsi="Arial" w:cs="Arial"/>
          <w:i/>
          <w:iCs/>
        </w:rPr>
        <w:t>”</w:t>
      </w:r>
      <w:r w:rsidRPr="006D3866">
        <w:rPr>
          <w:rFonts w:ascii="Arial" w:hAnsi="Arial" w:cs="Arial"/>
          <w:i/>
          <w:iCs/>
        </w:rPr>
        <w:t>.</w:t>
      </w:r>
    </w:p>
    <w:p w14:paraId="50F26515" w14:textId="77777777" w:rsidR="002E4446" w:rsidRDefault="002E4446" w:rsidP="00146BB4">
      <w:pPr>
        <w:spacing w:line="360" w:lineRule="auto"/>
        <w:jc w:val="both"/>
        <w:rPr>
          <w:rFonts w:ascii="Arial" w:hAnsi="Arial" w:cs="Arial"/>
        </w:rPr>
      </w:pPr>
    </w:p>
    <w:p w14:paraId="3B7882B7" w14:textId="74508B06" w:rsidR="00146BB4" w:rsidRPr="006D3866" w:rsidRDefault="00146BB4" w:rsidP="00146BB4">
      <w:pPr>
        <w:spacing w:line="360" w:lineRule="auto"/>
        <w:jc w:val="both"/>
        <w:rPr>
          <w:rFonts w:ascii="Arial" w:hAnsi="Arial" w:cs="Arial"/>
        </w:rPr>
      </w:pPr>
      <w:r w:rsidRPr="006D3866">
        <w:rPr>
          <w:rFonts w:ascii="Arial" w:hAnsi="Arial" w:cs="Arial"/>
        </w:rPr>
        <w:t xml:space="preserve">Para el exacto cumplimiento del precepto legal citado en el párrafo anterior y </w:t>
      </w:r>
      <w:r>
        <w:rPr>
          <w:rFonts w:ascii="Arial" w:hAnsi="Arial" w:cs="Arial"/>
        </w:rPr>
        <w:t xml:space="preserve">con la finalidad de </w:t>
      </w:r>
      <w:r w:rsidRPr="006D3866">
        <w:rPr>
          <w:rFonts w:ascii="Arial" w:hAnsi="Arial" w:cs="Arial"/>
        </w:rPr>
        <w:t>elaborar un diagnóstico</w:t>
      </w:r>
      <w:r w:rsidR="00694E07">
        <w:rPr>
          <w:rFonts w:ascii="Arial" w:hAnsi="Arial" w:cs="Arial"/>
        </w:rPr>
        <w:t xml:space="preserve"> por parte de autoridades expertas en la materia</w:t>
      </w:r>
      <w:r w:rsidRPr="006D3866">
        <w:rPr>
          <w:rFonts w:ascii="Arial" w:hAnsi="Arial" w:cs="Arial"/>
        </w:rPr>
        <w:t xml:space="preserve"> de las necesidades de acondicionamiento de la bodega electoral, se gestionaron</w:t>
      </w:r>
      <w:r>
        <w:rPr>
          <w:rFonts w:ascii="Arial" w:hAnsi="Arial" w:cs="Arial"/>
        </w:rPr>
        <w:t xml:space="preserve"> a través de esta Presidencia,</w:t>
      </w:r>
      <w:r w:rsidRPr="006D3866">
        <w:rPr>
          <w:rFonts w:ascii="Arial" w:hAnsi="Arial" w:cs="Arial"/>
        </w:rPr>
        <w:t xml:space="preserve"> las visitas de supervisión de la Secretaría de Seguridad Pública y la Unidad de Protección Civil y Bomberos del Estado, quienes emitieron sus respectivas observaciones a través de los siguientes documentos:</w:t>
      </w:r>
    </w:p>
    <w:p w14:paraId="193B6E7D" w14:textId="79992506" w:rsidR="00146BB4" w:rsidRDefault="00146BB4" w:rsidP="00694E07">
      <w:pPr>
        <w:pStyle w:val="Prrafodelista"/>
        <w:numPr>
          <w:ilvl w:val="0"/>
          <w:numId w:val="44"/>
        </w:numPr>
        <w:spacing w:after="0" w:line="360" w:lineRule="auto"/>
        <w:jc w:val="both"/>
        <w:rPr>
          <w:rFonts w:ascii="Arial" w:hAnsi="Arial" w:cs="Arial"/>
        </w:rPr>
      </w:pPr>
      <w:r w:rsidRPr="006D3866">
        <w:rPr>
          <w:rFonts w:ascii="Arial" w:hAnsi="Arial" w:cs="Arial"/>
        </w:rPr>
        <w:t>Acta circunstanciada</w:t>
      </w:r>
      <w:r>
        <w:rPr>
          <w:rFonts w:ascii="Arial" w:hAnsi="Arial" w:cs="Arial"/>
        </w:rPr>
        <w:t>,</w:t>
      </w:r>
      <w:r w:rsidRPr="006D3866">
        <w:rPr>
          <w:rFonts w:ascii="Arial" w:hAnsi="Arial" w:cs="Arial"/>
        </w:rPr>
        <w:t xml:space="preserve"> levantada en el momento de la visita por parte de la Policía del Estado</w:t>
      </w:r>
      <w:r>
        <w:rPr>
          <w:rFonts w:ascii="Arial" w:hAnsi="Arial" w:cs="Arial"/>
        </w:rPr>
        <w:t>.</w:t>
      </w:r>
    </w:p>
    <w:p w14:paraId="48704BF3" w14:textId="77777777" w:rsidR="001A77F6" w:rsidRDefault="00146BB4" w:rsidP="00694E07">
      <w:pPr>
        <w:pStyle w:val="Prrafodelista"/>
        <w:numPr>
          <w:ilvl w:val="0"/>
          <w:numId w:val="44"/>
        </w:numPr>
        <w:spacing w:after="0" w:line="360" w:lineRule="auto"/>
        <w:jc w:val="both"/>
        <w:rPr>
          <w:rFonts w:ascii="Arial" w:hAnsi="Arial" w:cs="Arial"/>
        </w:rPr>
      </w:pPr>
      <w:r w:rsidRPr="00F664CC">
        <w:rPr>
          <w:rFonts w:ascii="Arial" w:hAnsi="Arial" w:cs="Arial"/>
        </w:rPr>
        <w:t>Acta circunstanciada, levantada en el momento de la visita por parte de la Unidad de Protección Civil y Bomberos en inmueble</w:t>
      </w:r>
      <w:r w:rsidR="00F664CC">
        <w:rPr>
          <w:rFonts w:ascii="Arial" w:hAnsi="Arial" w:cs="Arial"/>
        </w:rPr>
        <w:t xml:space="preserve">s. </w:t>
      </w:r>
    </w:p>
    <w:p w14:paraId="56D8130A" w14:textId="77777777" w:rsidR="00694E07" w:rsidRDefault="00694E07" w:rsidP="00694E07">
      <w:pPr>
        <w:pStyle w:val="Prrafodelista"/>
        <w:spacing w:after="0" w:line="360" w:lineRule="auto"/>
        <w:jc w:val="both"/>
        <w:rPr>
          <w:rFonts w:ascii="Arial" w:hAnsi="Arial" w:cs="Arial"/>
        </w:rPr>
      </w:pPr>
    </w:p>
    <w:p w14:paraId="65006547" w14:textId="7CA1CB14" w:rsidR="00146BB4" w:rsidRPr="001A77F6" w:rsidRDefault="00146BB4" w:rsidP="001A77F6">
      <w:pPr>
        <w:spacing w:after="160" w:line="360" w:lineRule="auto"/>
        <w:jc w:val="both"/>
        <w:rPr>
          <w:rFonts w:ascii="Arial" w:hAnsi="Arial" w:cs="Arial"/>
        </w:rPr>
      </w:pPr>
      <w:r w:rsidRPr="001A77F6">
        <w:rPr>
          <w:rFonts w:ascii="Arial" w:hAnsi="Arial" w:cs="Arial"/>
        </w:rPr>
        <w:t xml:space="preserve">Derivado de las condiciones señaladas en los puntos III y IV y en concordancia con lo establecido en el anexo 5 del Reglamento de Elecciones, esta Presidencia da cuenta de las condiciones que guardan en este momento los espacios que se proponen para funcionar como bodegas electorales en los Consejos Distritales, así mismo cabe precisar que lo señalado en </w:t>
      </w:r>
      <w:r w:rsidR="001A77F6">
        <w:rPr>
          <w:rFonts w:ascii="Arial" w:hAnsi="Arial" w:cs="Arial"/>
        </w:rPr>
        <w:t>este</w:t>
      </w:r>
      <w:r w:rsidRPr="001A77F6">
        <w:rPr>
          <w:rFonts w:ascii="Arial" w:hAnsi="Arial" w:cs="Arial"/>
        </w:rPr>
        <w:t xml:space="preserve"> informe en donde se manifiestan los requerimientos de acondicionamiento y equipamiento que las bodegas necesitan</w:t>
      </w:r>
      <w:r w:rsidR="0099364B">
        <w:rPr>
          <w:rFonts w:ascii="Arial" w:hAnsi="Arial" w:cs="Arial"/>
        </w:rPr>
        <w:t xml:space="preserve"> para su adecuado funcionamiento</w:t>
      </w:r>
      <w:r w:rsidRPr="001A77F6">
        <w:rPr>
          <w:rFonts w:ascii="Arial" w:hAnsi="Arial" w:cs="Arial"/>
        </w:rPr>
        <w:t>, se realizaran dentro del plazo establecido por el marco normativo, el cual inicia con la presentación de este informe y concluye antes de la verificación que realizan las Juntas Distrital</w:t>
      </w:r>
      <w:r w:rsidR="00AA15F4" w:rsidRPr="001A77F6">
        <w:rPr>
          <w:rFonts w:ascii="Arial" w:hAnsi="Arial" w:cs="Arial"/>
        </w:rPr>
        <w:t>es</w:t>
      </w:r>
      <w:r w:rsidRPr="001A77F6">
        <w:rPr>
          <w:rFonts w:ascii="Arial" w:hAnsi="Arial" w:cs="Arial"/>
        </w:rPr>
        <w:t xml:space="preserve"> del Instituto Nacional Electoral.</w:t>
      </w:r>
    </w:p>
    <w:p w14:paraId="67A495D5" w14:textId="066FDC4F" w:rsidR="00AE0D04" w:rsidRDefault="00AE0D04" w:rsidP="00C73859">
      <w:pPr>
        <w:pStyle w:val="Prrafodelista"/>
        <w:numPr>
          <w:ilvl w:val="0"/>
          <w:numId w:val="39"/>
        </w:numPr>
        <w:jc w:val="both"/>
        <w:rPr>
          <w:rFonts w:ascii="Helvetica" w:hAnsi="Helvetica" w:cs="Helvetica"/>
          <w:b/>
          <w:bCs/>
          <w:color w:val="00788E" w:themeColor="accent1"/>
          <w:sz w:val="24"/>
          <w:szCs w:val="24"/>
        </w:rPr>
      </w:pPr>
      <w:r w:rsidRPr="005B3D82">
        <w:rPr>
          <w:rFonts w:ascii="Helvetica" w:hAnsi="Helvetica" w:cs="Helvetica"/>
          <w:b/>
          <w:bCs/>
          <w:color w:val="00788E" w:themeColor="accent1"/>
          <w:sz w:val="24"/>
          <w:szCs w:val="24"/>
        </w:rPr>
        <w:t>MECANISMOS DE OPERACIÓN DE LAS BODEGAS ELECTORALES.</w:t>
      </w:r>
    </w:p>
    <w:p w14:paraId="64379C3C" w14:textId="6A037074" w:rsidR="003F2E98" w:rsidRPr="000D5304" w:rsidRDefault="001701F7" w:rsidP="003F2E98">
      <w:pPr>
        <w:jc w:val="both"/>
        <w:rPr>
          <w:rFonts w:ascii="Helvetica" w:hAnsi="Helvetica" w:cs="Helvetica"/>
          <w:sz w:val="24"/>
          <w:szCs w:val="24"/>
        </w:rPr>
      </w:pPr>
      <w:r w:rsidRPr="000D5304">
        <w:rPr>
          <w:rFonts w:ascii="Helvetica" w:hAnsi="Helvetica" w:cs="Helvetica"/>
          <w:sz w:val="24"/>
          <w:szCs w:val="24"/>
        </w:rPr>
        <w:t xml:space="preserve">De conformidad con </w:t>
      </w:r>
      <w:r w:rsidR="000D5304" w:rsidRPr="000D5304">
        <w:rPr>
          <w:rFonts w:ascii="Helvetica" w:hAnsi="Helvetica" w:cs="Helvetica"/>
          <w:sz w:val="24"/>
          <w:szCs w:val="24"/>
        </w:rPr>
        <w:t xml:space="preserve">lo establecido en </w:t>
      </w:r>
      <w:r w:rsidRPr="000D5304">
        <w:rPr>
          <w:rFonts w:ascii="Helvetica" w:hAnsi="Helvetica" w:cs="Helvetica"/>
          <w:sz w:val="24"/>
          <w:szCs w:val="24"/>
        </w:rPr>
        <w:t>el artículo 168</w:t>
      </w:r>
      <w:r w:rsidR="00303AE7">
        <w:rPr>
          <w:rStyle w:val="Refdenotaalpie"/>
          <w:rFonts w:ascii="Helvetica" w:hAnsi="Helvetica" w:cs="Helvetica"/>
          <w:sz w:val="24"/>
          <w:szCs w:val="24"/>
        </w:rPr>
        <w:footnoteReference w:id="7"/>
      </w:r>
      <w:r w:rsidR="000D5304" w:rsidRPr="000D5304">
        <w:rPr>
          <w:rFonts w:ascii="Helvetica" w:hAnsi="Helvetica" w:cs="Helvetica"/>
          <w:sz w:val="24"/>
          <w:szCs w:val="24"/>
        </w:rPr>
        <w:t>, párrafos 1 y 2 del reglamento de elecciones del Instituto Nacional Electoral que a la letra dice:</w:t>
      </w:r>
    </w:p>
    <w:p w14:paraId="745EA146" w14:textId="65BB12A4" w:rsidR="000D5304" w:rsidRPr="00694E07" w:rsidRDefault="000D5304" w:rsidP="000D5304">
      <w:pPr>
        <w:ind w:left="720"/>
        <w:jc w:val="both"/>
        <w:rPr>
          <w:rFonts w:ascii="Helvetica" w:hAnsi="Helvetica" w:cs="Helvetica"/>
          <w:i/>
          <w:iCs/>
        </w:rPr>
      </w:pPr>
      <w:r w:rsidRPr="00694E07">
        <w:rPr>
          <w:rFonts w:ascii="Helvetica" w:hAnsi="Helvetica" w:cs="Helvetica"/>
          <w:i/>
          <w:iCs/>
        </w:rPr>
        <w:t xml:space="preserve">1. La presidencia de cada </w:t>
      </w:r>
      <w:r w:rsidR="00694E07" w:rsidRPr="00694E07">
        <w:rPr>
          <w:rFonts w:ascii="Helvetica" w:hAnsi="Helvetica" w:cs="Helvetica"/>
          <w:i/>
          <w:iCs/>
        </w:rPr>
        <w:t>C</w:t>
      </w:r>
      <w:r w:rsidRPr="00694E07">
        <w:rPr>
          <w:rFonts w:ascii="Helvetica" w:hAnsi="Helvetica" w:cs="Helvetica"/>
          <w:i/>
          <w:iCs/>
        </w:rPr>
        <w:t xml:space="preserve">onsejo </w:t>
      </w:r>
      <w:r w:rsidR="00694E07" w:rsidRPr="00694E07">
        <w:rPr>
          <w:rFonts w:ascii="Helvetica" w:hAnsi="Helvetica" w:cs="Helvetica"/>
          <w:i/>
          <w:iCs/>
        </w:rPr>
        <w:t>D</w:t>
      </w:r>
      <w:r w:rsidRPr="00694E07">
        <w:rPr>
          <w:rFonts w:ascii="Helvetica" w:hAnsi="Helvetica" w:cs="Helvetica"/>
          <w:i/>
          <w:iCs/>
        </w:rPr>
        <w:t xml:space="preserve">istrital del Instituto o de cada órgano competente del </w:t>
      </w:r>
      <w:r w:rsidR="00694E07" w:rsidRPr="00694E07">
        <w:rPr>
          <w:rFonts w:ascii="Helvetica" w:hAnsi="Helvetica" w:cs="Helvetica"/>
          <w:i/>
          <w:iCs/>
        </w:rPr>
        <w:t>OPL</w:t>
      </w:r>
      <w:r w:rsidRPr="00694E07">
        <w:rPr>
          <w:rFonts w:ascii="Helvetica" w:hAnsi="Helvetica" w:cs="Helvetica"/>
          <w:i/>
          <w:iCs/>
        </w:rPr>
        <w:t xml:space="preserve">, será responsable de las bodegas, así como de todas las </w:t>
      </w:r>
      <w:r w:rsidRPr="00694E07">
        <w:rPr>
          <w:rFonts w:ascii="Helvetica" w:hAnsi="Helvetica" w:cs="Helvetica"/>
          <w:i/>
          <w:iCs/>
        </w:rPr>
        <w:lastRenderedPageBreak/>
        <w:t xml:space="preserve">operaciones y procedimientos de apertura y cierre, mismos que se registrarán en una bitácora. </w:t>
      </w:r>
    </w:p>
    <w:p w14:paraId="2E06B921" w14:textId="77777777" w:rsidR="002E4446" w:rsidRDefault="002E4446" w:rsidP="000D5304">
      <w:pPr>
        <w:ind w:left="720"/>
        <w:jc w:val="both"/>
        <w:rPr>
          <w:rFonts w:ascii="Helvetica" w:hAnsi="Helvetica" w:cs="Helvetica"/>
          <w:i/>
          <w:iCs/>
        </w:rPr>
      </w:pPr>
    </w:p>
    <w:p w14:paraId="24364B72" w14:textId="7E1CB2DD" w:rsidR="003F2E98" w:rsidRPr="00694E07" w:rsidRDefault="000D5304" w:rsidP="000D5304">
      <w:pPr>
        <w:ind w:left="720"/>
        <w:jc w:val="both"/>
        <w:rPr>
          <w:rFonts w:ascii="Helvetica" w:hAnsi="Helvetica" w:cs="Helvetica"/>
          <w:i/>
          <w:iCs/>
        </w:rPr>
      </w:pPr>
      <w:r w:rsidRPr="00694E07">
        <w:rPr>
          <w:rFonts w:ascii="Helvetica" w:hAnsi="Helvetica" w:cs="Helvetica"/>
          <w:i/>
          <w:iCs/>
        </w:rPr>
        <w:t>2. Solamente tendrán acceso a la bodega electoral funcionarios y personal autorizados por el propio consejo respectivo, a quienes se les otorgará un gafete distintivo que contendrá al menos, número de folio, fotografía, referencia del órgano, cargo, periodo de vigencia, sello y firma de la presidencia del órgano desconcentrado correspondiente, mismo que deberá portarse para su ingreso a la bodega.</w:t>
      </w:r>
    </w:p>
    <w:p w14:paraId="5F310821" w14:textId="751C1B58" w:rsidR="003F2E98" w:rsidRPr="00084817" w:rsidRDefault="000D5304" w:rsidP="003F2E98">
      <w:pPr>
        <w:jc w:val="both"/>
        <w:rPr>
          <w:rFonts w:ascii="Helvetica" w:hAnsi="Helvetica" w:cs="Helvetica"/>
          <w:sz w:val="24"/>
          <w:szCs w:val="24"/>
        </w:rPr>
      </w:pPr>
      <w:r w:rsidRPr="00084817">
        <w:rPr>
          <w:rFonts w:ascii="Helvetica" w:hAnsi="Helvetica" w:cs="Helvetica"/>
          <w:sz w:val="24"/>
          <w:szCs w:val="24"/>
        </w:rPr>
        <w:t>Cabe precisar, que la operación de las bodegas electorales en cada distrito se realizará con la colaboración de la Coordinación Distrital de la Dirección de Organización Elector</w:t>
      </w:r>
      <w:r w:rsidR="00084817" w:rsidRPr="00084817">
        <w:rPr>
          <w:rFonts w:ascii="Helvetica" w:hAnsi="Helvetica" w:cs="Helvetica"/>
          <w:sz w:val="24"/>
          <w:szCs w:val="24"/>
        </w:rPr>
        <w:t>al y el personal autorizado para ello, estableciéndose una bitácora para la</w:t>
      </w:r>
      <w:r w:rsidR="00694E07">
        <w:rPr>
          <w:rFonts w:ascii="Helvetica" w:hAnsi="Helvetica" w:cs="Helvetica"/>
          <w:sz w:val="24"/>
          <w:szCs w:val="24"/>
        </w:rPr>
        <w:t>s</w:t>
      </w:r>
      <w:r w:rsidR="00084817" w:rsidRPr="00084817">
        <w:rPr>
          <w:rFonts w:ascii="Helvetica" w:hAnsi="Helvetica" w:cs="Helvetica"/>
          <w:sz w:val="24"/>
          <w:szCs w:val="24"/>
        </w:rPr>
        <w:t xml:space="preserve"> aperturas y cierre</w:t>
      </w:r>
      <w:r w:rsidR="00694E07">
        <w:rPr>
          <w:rFonts w:ascii="Helvetica" w:hAnsi="Helvetica" w:cs="Helvetica"/>
          <w:sz w:val="24"/>
          <w:szCs w:val="24"/>
        </w:rPr>
        <w:t>s</w:t>
      </w:r>
      <w:r w:rsidR="00084817" w:rsidRPr="00084817">
        <w:rPr>
          <w:rFonts w:ascii="Helvetica" w:hAnsi="Helvetica" w:cs="Helvetica"/>
          <w:sz w:val="24"/>
          <w:szCs w:val="24"/>
        </w:rPr>
        <w:t>, con el fin de identificar el motivo de dicho movimiento.</w:t>
      </w:r>
    </w:p>
    <w:p w14:paraId="3C959CAE" w14:textId="0443BB70" w:rsidR="00084817" w:rsidRPr="00084817" w:rsidRDefault="00084817" w:rsidP="003F2E98">
      <w:pPr>
        <w:jc w:val="both"/>
        <w:rPr>
          <w:rFonts w:ascii="Helvetica" w:hAnsi="Helvetica" w:cs="Helvetica"/>
          <w:sz w:val="24"/>
          <w:szCs w:val="24"/>
        </w:rPr>
      </w:pPr>
      <w:r w:rsidRPr="00084817">
        <w:rPr>
          <w:rFonts w:ascii="Helvetica" w:hAnsi="Helvetica" w:cs="Helvetica"/>
          <w:sz w:val="24"/>
          <w:szCs w:val="24"/>
        </w:rPr>
        <w:t>Una vez que el Consejo Distrital reciba la documentación electoral, el espacio destinado como bodega electoral deberá de ser resguardado por elementos de seguridad pública</w:t>
      </w:r>
      <w:r w:rsidR="00694E07">
        <w:rPr>
          <w:rFonts w:ascii="Helvetica" w:hAnsi="Helvetica" w:cs="Helvetica"/>
          <w:sz w:val="24"/>
          <w:szCs w:val="24"/>
        </w:rPr>
        <w:t>, previas gestiones que para tal motivo se realicen.</w:t>
      </w:r>
    </w:p>
    <w:p w14:paraId="1C0192F3" w14:textId="3DD2CFE1" w:rsidR="004D5C1E" w:rsidRDefault="004D5C1E" w:rsidP="00C73859">
      <w:pPr>
        <w:pStyle w:val="Prrafodelista"/>
        <w:numPr>
          <w:ilvl w:val="0"/>
          <w:numId w:val="39"/>
        </w:numPr>
        <w:jc w:val="both"/>
        <w:rPr>
          <w:rFonts w:ascii="Helvetica" w:hAnsi="Helvetica" w:cs="Helvetica"/>
          <w:b/>
          <w:bCs/>
          <w:color w:val="00788E" w:themeColor="accent1"/>
          <w:sz w:val="24"/>
          <w:szCs w:val="24"/>
        </w:rPr>
      </w:pPr>
      <w:r>
        <w:rPr>
          <w:rFonts w:ascii="Helvetica" w:hAnsi="Helvetica" w:cs="Helvetica"/>
          <w:b/>
          <w:bCs/>
          <w:color w:val="00788E" w:themeColor="accent1"/>
          <w:sz w:val="24"/>
          <w:szCs w:val="24"/>
        </w:rPr>
        <w:t>BODEGA CENTRAL IEPC.</w:t>
      </w:r>
    </w:p>
    <w:p w14:paraId="4401A85D" w14:textId="1D8B3B45" w:rsidR="003330BC" w:rsidRDefault="00345F96" w:rsidP="00084817">
      <w:pPr>
        <w:jc w:val="both"/>
        <w:rPr>
          <w:rFonts w:ascii="Helvetica" w:hAnsi="Helvetica" w:cs="Helvetica"/>
          <w:sz w:val="24"/>
          <w:szCs w:val="24"/>
        </w:rPr>
      </w:pPr>
      <w:r w:rsidRPr="00345F96">
        <w:rPr>
          <w:rFonts w:ascii="Helvetica" w:hAnsi="Helvetica" w:cs="Helvetica"/>
          <w:sz w:val="24"/>
          <w:szCs w:val="24"/>
        </w:rPr>
        <w:t>Para este Proceso electoral 2023-2024, este Instituto cuenta con las instalaciones de la bodega que se encuentra ubicada en la calle Federico Medrano número 668, en la colonia General Rey, en el municipio de Guadalajara</w:t>
      </w:r>
      <w:r>
        <w:rPr>
          <w:rFonts w:ascii="Helvetica" w:hAnsi="Helvetica" w:cs="Helvetica"/>
          <w:sz w:val="24"/>
          <w:szCs w:val="24"/>
        </w:rPr>
        <w:t xml:space="preserve">, esta bodega cuenta con un espacio aproximado de 2,320 metros cuadrados </w:t>
      </w:r>
      <w:r w:rsidR="003330BC">
        <w:rPr>
          <w:rFonts w:ascii="Helvetica" w:hAnsi="Helvetica" w:cs="Helvetica"/>
          <w:sz w:val="24"/>
          <w:szCs w:val="24"/>
        </w:rPr>
        <w:t>tal y como se muestra en el plano siguiente:</w:t>
      </w:r>
    </w:p>
    <w:p w14:paraId="4AD8FCEE" w14:textId="30FC3E6A" w:rsidR="003330BC" w:rsidRDefault="003330BC" w:rsidP="003330BC">
      <w:pPr>
        <w:jc w:val="center"/>
        <w:rPr>
          <w:rFonts w:ascii="Helvetica" w:hAnsi="Helvetica" w:cs="Helvetica"/>
          <w:sz w:val="24"/>
          <w:szCs w:val="24"/>
        </w:rPr>
      </w:pPr>
      <w:r>
        <w:rPr>
          <w:noProof/>
        </w:rPr>
        <w:lastRenderedPageBreak/>
        <w:drawing>
          <wp:inline distT="0" distB="0" distL="0" distR="0" wp14:anchorId="57F32918" wp14:editId="5F301A1F">
            <wp:extent cx="5273306" cy="2989690"/>
            <wp:effectExtent l="0" t="0" r="3810" b="1270"/>
            <wp:docPr id="19244884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846" name="Imagen 1" descr="Gráfico, Gráfico de líneas&#10;&#10;Descripción generada automáticamente"/>
                    <pic:cNvPicPr/>
                  </pic:nvPicPr>
                  <pic:blipFill>
                    <a:blip r:embed="rId21"/>
                    <a:stretch>
                      <a:fillRect/>
                    </a:stretch>
                  </pic:blipFill>
                  <pic:spPr>
                    <a:xfrm>
                      <a:off x="0" y="0"/>
                      <a:ext cx="5307934" cy="3009322"/>
                    </a:xfrm>
                    <a:prstGeom prst="rect">
                      <a:avLst/>
                    </a:prstGeom>
                  </pic:spPr>
                </pic:pic>
              </a:graphicData>
            </a:graphic>
          </wp:inline>
        </w:drawing>
      </w:r>
    </w:p>
    <w:p w14:paraId="306FD648" w14:textId="77777777" w:rsidR="002E4446" w:rsidRDefault="002E4446" w:rsidP="00084817">
      <w:pPr>
        <w:jc w:val="both"/>
        <w:rPr>
          <w:rFonts w:ascii="Helvetica" w:hAnsi="Helvetica" w:cs="Helvetica"/>
          <w:sz w:val="24"/>
          <w:szCs w:val="24"/>
        </w:rPr>
      </w:pPr>
    </w:p>
    <w:p w14:paraId="65526A0D" w14:textId="5366F91E" w:rsidR="003330BC" w:rsidRDefault="003330BC" w:rsidP="00084817">
      <w:pPr>
        <w:jc w:val="both"/>
        <w:rPr>
          <w:rFonts w:ascii="Helvetica" w:hAnsi="Helvetica" w:cs="Helvetica"/>
          <w:sz w:val="24"/>
          <w:szCs w:val="24"/>
        </w:rPr>
      </w:pPr>
      <w:r>
        <w:rPr>
          <w:rFonts w:ascii="Helvetica" w:hAnsi="Helvetica" w:cs="Helvetica"/>
          <w:sz w:val="24"/>
          <w:szCs w:val="24"/>
        </w:rPr>
        <w:t>De igual forma se muestra la imagen del plano en donde se ve la distribución de los anaqueles en donde se acomodarán</w:t>
      </w:r>
      <w:r w:rsidR="003443EB">
        <w:rPr>
          <w:rFonts w:ascii="Helvetica" w:hAnsi="Helvetica" w:cs="Helvetica"/>
          <w:sz w:val="24"/>
          <w:szCs w:val="24"/>
        </w:rPr>
        <w:t xml:space="preserve"> </w:t>
      </w:r>
      <w:r>
        <w:rPr>
          <w:rFonts w:ascii="Helvetica" w:hAnsi="Helvetica" w:cs="Helvetica"/>
          <w:sz w:val="24"/>
          <w:szCs w:val="24"/>
        </w:rPr>
        <w:t>los más de 2</w:t>
      </w:r>
      <w:r w:rsidR="00E41F13">
        <w:rPr>
          <w:rFonts w:ascii="Helvetica" w:hAnsi="Helvetica" w:cs="Helvetica"/>
          <w:sz w:val="24"/>
          <w:szCs w:val="24"/>
        </w:rPr>
        <w:t>1</w:t>
      </w:r>
      <w:r>
        <w:rPr>
          <w:rFonts w:ascii="Helvetica" w:hAnsi="Helvetica" w:cs="Helvetica"/>
          <w:sz w:val="24"/>
          <w:szCs w:val="24"/>
        </w:rPr>
        <w:t xml:space="preserve">,000 paquetes electorales provenientes de los 20 distritos, los cuales se deberán de resguardar hasta que este Consejo General determine su destrucción. </w:t>
      </w:r>
    </w:p>
    <w:p w14:paraId="0A529ABD" w14:textId="25866D10" w:rsidR="003330BC" w:rsidRDefault="003330BC" w:rsidP="003330BC">
      <w:pPr>
        <w:jc w:val="center"/>
        <w:rPr>
          <w:rFonts w:ascii="Helvetica" w:hAnsi="Helvetica" w:cs="Helvetica"/>
          <w:sz w:val="24"/>
          <w:szCs w:val="24"/>
        </w:rPr>
      </w:pPr>
      <w:r>
        <w:rPr>
          <w:noProof/>
        </w:rPr>
        <w:drawing>
          <wp:inline distT="0" distB="0" distL="0" distR="0" wp14:anchorId="3112D85A" wp14:editId="5D293234">
            <wp:extent cx="4553723" cy="2281456"/>
            <wp:effectExtent l="0" t="0" r="0" b="5080"/>
            <wp:docPr id="795519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19719" name=""/>
                    <pic:cNvPicPr/>
                  </pic:nvPicPr>
                  <pic:blipFill>
                    <a:blip r:embed="rId22"/>
                    <a:stretch>
                      <a:fillRect/>
                    </a:stretch>
                  </pic:blipFill>
                  <pic:spPr>
                    <a:xfrm>
                      <a:off x="0" y="0"/>
                      <a:ext cx="4589298" cy="2299279"/>
                    </a:xfrm>
                    <a:prstGeom prst="rect">
                      <a:avLst/>
                    </a:prstGeom>
                  </pic:spPr>
                </pic:pic>
              </a:graphicData>
            </a:graphic>
          </wp:inline>
        </w:drawing>
      </w:r>
    </w:p>
    <w:p w14:paraId="0C66807D" w14:textId="7CC6A026" w:rsidR="0071138D" w:rsidRPr="00337B4F" w:rsidRDefault="0071138D" w:rsidP="00337B4F">
      <w:pPr>
        <w:pStyle w:val="Prrafodelista"/>
        <w:numPr>
          <w:ilvl w:val="0"/>
          <w:numId w:val="46"/>
        </w:numPr>
        <w:jc w:val="both"/>
        <w:rPr>
          <w:rFonts w:ascii="Helvetica" w:hAnsi="Helvetica" w:cs="Helvetica"/>
          <w:b/>
          <w:bCs/>
          <w:color w:val="00788E" w:themeColor="accent1"/>
        </w:rPr>
      </w:pPr>
      <w:r w:rsidRPr="00337B4F">
        <w:rPr>
          <w:rFonts w:ascii="Helvetica" w:hAnsi="Helvetica" w:cs="Helvetica"/>
          <w:b/>
          <w:bCs/>
          <w:color w:val="00788E" w:themeColor="accent1"/>
        </w:rPr>
        <w:t>ACONDICIONAMIENTO DE BODEGA.</w:t>
      </w:r>
    </w:p>
    <w:p w14:paraId="1733A480" w14:textId="62FB5FE0" w:rsidR="00084817" w:rsidRPr="00345F96" w:rsidRDefault="003330BC" w:rsidP="00084817">
      <w:pPr>
        <w:jc w:val="both"/>
        <w:rPr>
          <w:rFonts w:ascii="Helvetica" w:hAnsi="Helvetica" w:cs="Helvetica"/>
          <w:sz w:val="24"/>
          <w:szCs w:val="24"/>
        </w:rPr>
      </w:pPr>
      <w:r>
        <w:rPr>
          <w:rFonts w:ascii="Helvetica" w:hAnsi="Helvetica" w:cs="Helvetica"/>
          <w:sz w:val="24"/>
          <w:szCs w:val="24"/>
        </w:rPr>
        <w:t xml:space="preserve">Continuando </w:t>
      </w:r>
      <w:r w:rsidR="0071138D">
        <w:rPr>
          <w:rFonts w:ascii="Helvetica" w:hAnsi="Helvetica" w:cs="Helvetica"/>
          <w:sz w:val="24"/>
          <w:szCs w:val="24"/>
        </w:rPr>
        <w:t>con la descripción del estado que guarda la bodega central</w:t>
      </w:r>
      <w:r>
        <w:rPr>
          <w:rFonts w:ascii="Helvetica" w:hAnsi="Helvetica" w:cs="Helvetica"/>
          <w:sz w:val="24"/>
          <w:szCs w:val="24"/>
        </w:rPr>
        <w:t xml:space="preserve">, podemos mencionar que </w:t>
      </w:r>
      <w:r w:rsidR="0071138D">
        <w:rPr>
          <w:rFonts w:ascii="Helvetica" w:hAnsi="Helvetica" w:cs="Helvetica"/>
          <w:sz w:val="24"/>
          <w:szCs w:val="24"/>
        </w:rPr>
        <w:t>la misma</w:t>
      </w:r>
      <w:r w:rsidR="001A5C8D">
        <w:rPr>
          <w:rFonts w:ascii="Helvetica" w:hAnsi="Helvetica" w:cs="Helvetica"/>
          <w:sz w:val="24"/>
          <w:szCs w:val="24"/>
        </w:rPr>
        <w:t xml:space="preserve"> reúne</w:t>
      </w:r>
      <w:r>
        <w:rPr>
          <w:rFonts w:ascii="Helvetica" w:hAnsi="Helvetica" w:cs="Helvetica"/>
          <w:sz w:val="24"/>
          <w:szCs w:val="24"/>
        </w:rPr>
        <w:t xml:space="preserve"> perfectame</w:t>
      </w:r>
      <w:r w:rsidR="00046FBB">
        <w:rPr>
          <w:rFonts w:ascii="Helvetica" w:hAnsi="Helvetica" w:cs="Helvetica"/>
          <w:sz w:val="24"/>
          <w:szCs w:val="24"/>
        </w:rPr>
        <w:t>nte</w:t>
      </w:r>
      <w:r w:rsidR="003443EB">
        <w:rPr>
          <w:rFonts w:ascii="Helvetica" w:hAnsi="Helvetica" w:cs="Helvetica"/>
          <w:sz w:val="24"/>
          <w:szCs w:val="24"/>
        </w:rPr>
        <w:t xml:space="preserve"> </w:t>
      </w:r>
      <w:r w:rsidR="00345F96">
        <w:rPr>
          <w:rFonts w:ascii="Helvetica" w:hAnsi="Helvetica" w:cs="Helvetica"/>
          <w:sz w:val="24"/>
          <w:szCs w:val="24"/>
        </w:rPr>
        <w:t>los requisitos de acondicionamiento señalados en el anexo 5 del Reglamento de elecciones en cuanto a los siguientes rubros:</w:t>
      </w:r>
    </w:p>
    <w:tbl>
      <w:tblPr>
        <w:tblW w:w="8549" w:type="dxa"/>
        <w:jc w:val="center"/>
        <w:tblCellMar>
          <w:left w:w="70" w:type="dxa"/>
          <w:right w:w="70" w:type="dxa"/>
        </w:tblCellMar>
        <w:tblLook w:val="04A0" w:firstRow="1" w:lastRow="0" w:firstColumn="1" w:lastColumn="0" w:noHBand="0" w:noVBand="1"/>
      </w:tblPr>
      <w:tblGrid>
        <w:gridCol w:w="5382"/>
        <w:gridCol w:w="3167"/>
      </w:tblGrid>
      <w:tr w:rsidR="00345F96" w:rsidRPr="00BF5D00" w14:paraId="036EF2C7" w14:textId="77777777" w:rsidTr="001A5C8D">
        <w:trPr>
          <w:trHeight w:val="408"/>
          <w:jc w:val="center"/>
        </w:trPr>
        <w:tc>
          <w:tcPr>
            <w:tcW w:w="5382" w:type="dxa"/>
            <w:tcBorders>
              <w:top w:val="single" w:sz="4" w:space="0" w:color="auto"/>
              <w:left w:val="single" w:sz="4" w:space="0" w:color="auto"/>
              <w:bottom w:val="single" w:sz="4" w:space="0" w:color="auto"/>
              <w:right w:val="single" w:sz="4" w:space="0" w:color="auto"/>
            </w:tcBorders>
            <w:shd w:val="clear" w:color="000000" w:fill="00FFFF"/>
            <w:vAlign w:val="center"/>
            <w:hideMark/>
          </w:tcPr>
          <w:p w14:paraId="52EFEA95" w14:textId="77777777" w:rsidR="00345F96" w:rsidRPr="00BF5D00" w:rsidRDefault="00345F96" w:rsidP="00C156C4">
            <w:pPr>
              <w:spacing w:after="0" w:line="240" w:lineRule="auto"/>
              <w:ind w:right="733"/>
              <w:jc w:val="center"/>
              <w:rPr>
                <w:rFonts w:ascii="Arial" w:eastAsia="Times New Roman" w:hAnsi="Arial" w:cs="Arial"/>
                <w:b/>
                <w:bCs/>
                <w:color w:val="000000"/>
                <w:lang w:eastAsia="es-MX"/>
              </w:rPr>
            </w:pPr>
            <w:r w:rsidRPr="00BF5D00">
              <w:rPr>
                <w:rFonts w:ascii="Arial" w:eastAsia="Times New Roman" w:hAnsi="Arial" w:cs="Arial"/>
                <w:b/>
                <w:bCs/>
                <w:color w:val="000000"/>
                <w:lang w:eastAsia="es-MX"/>
              </w:rPr>
              <w:lastRenderedPageBreak/>
              <w:t>Tipo de Acondicionamiento</w:t>
            </w:r>
          </w:p>
        </w:tc>
        <w:tc>
          <w:tcPr>
            <w:tcW w:w="3167" w:type="dxa"/>
            <w:tcBorders>
              <w:top w:val="single" w:sz="4" w:space="0" w:color="auto"/>
              <w:left w:val="nil"/>
              <w:bottom w:val="single" w:sz="4" w:space="0" w:color="auto"/>
              <w:right w:val="single" w:sz="4" w:space="0" w:color="auto"/>
            </w:tcBorders>
            <w:shd w:val="clear" w:color="000000" w:fill="00FFFF"/>
            <w:noWrap/>
            <w:vAlign w:val="center"/>
            <w:hideMark/>
          </w:tcPr>
          <w:p w14:paraId="59072DA5" w14:textId="77777777" w:rsidR="00345F96" w:rsidRPr="00BF5D00" w:rsidRDefault="00345F96" w:rsidP="00C156C4">
            <w:pPr>
              <w:spacing w:after="0" w:line="240" w:lineRule="auto"/>
              <w:ind w:right="733"/>
              <w:jc w:val="center"/>
              <w:rPr>
                <w:rFonts w:ascii="Arial" w:eastAsia="Times New Roman" w:hAnsi="Arial" w:cs="Arial"/>
                <w:b/>
                <w:bCs/>
                <w:color w:val="000000"/>
                <w:lang w:eastAsia="es-MX"/>
              </w:rPr>
            </w:pPr>
            <w:r w:rsidRPr="00BF5D00">
              <w:rPr>
                <w:rFonts w:ascii="Arial" w:eastAsia="Times New Roman" w:hAnsi="Arial" w:cs="Arial"/>
                <w:b/>
                <w:bCs/>
                <w:color w:val="000000"/>
                <w:lang w:eastAsia="es-MX"/>
              </w:rPr>
              <w:t>Condición Actual</w:t>
            </w:r>
          </w:p>
        </w:tc>
      </w:tr>
      <w:tr w:rsidR="00345F96" w:rsidRPr="00BF5D00" w14:paraId="21052BBB" w14:textId="77777777" w:rsidTr="001A5C8D">
        <w:trPr>
          <w:trHeight w:val="641"/>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2647BFB" w14:textId="77777777" w:rsidR="00345F96" w:rsidRPr="00BF5D00" w:rsidRDefault="00345F96" w:rsidP="00C156C4">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Estar alejada y evitar colindancias con fuentes potenciales de incendios o explosiones.</w:t>
            </w:r>
          </w:p>
        </w:tc>
        <w:tc>
          <w:tcPr>
            <w:tcW w:w="3167" w:type="dxa"/>
            <w:tcBorders>
              <w:top w:val="nil"/>
              <w:left w:val="nil"/>
              <w:bottom w:val="single" w:sz="4" w:space="0" w:color="auto"/>
              <w:right w:val="single" w:sz="4" w:space="0" w:color="auto"/>
            </w:tcBorders>
            <w:shd w:val="clear" w:color="auto" w:fill="auto"/>
            <w:vAlign w:val="center"/>
            <w:hideMark/>
          </w:tcPr>
          <w:p w14:paraId="73F53528" w14:textId="168C5773" w:rsidR="00345F96" w:rsidRPr="00BF5D00" w:rsidRDefault="00345F96" w:rsidP="00C156C4">
            <w:pPr>
              <w:spacing w:after="0" w:line="240" w:lineRule="auto"/>
              <w:ind w:right="733"/>
              <w:jc w:val="center"/>
              <w:rPr>
                <w:rFonts w:ascii="Arial" w:eastAsia="Times New Roman" w:hAnsi="Arial" w:cs="Arial"/>
                <w:color w:val="000000"/>
                <w:lang w:eastAsia="es-MX"/>
              </w:rPr>
            </w:pPr>
            <w:r>
              <w:rPr>
                <w:rFonts w:ascii="Arial" w:eastAsia="Times New Roman" w:hAnsi="Arial" w:cs="Arial"/>
                <w:color w:val="000000"/>
                <w:lang w:eastAsia="es-MX"/>
              </w:rPr>
              <w:t>El</w:t>
            </w:r>
            <w:r w:rsidRPr="00BF5D00">
              <w:rPr>
                <w:rFonts w:ascii="Arial" w:eastAsia="Times New Roman" w:hAnsi="Arial" w:cs="Arial"/>
                <w:color w:val="000000"/>
                <w:lang w:eastAsia="es-MX"/>
              </w:rPr>
              <w:t xml:space="preserve"> espacio</w:t>
            </w:r>
            <w:r>
              <w:rPr>
                <w:rFonts w:ascii="Arial" w:eastAsia="Times New Roman" w:hAnsi="Arial" w:cs="Arial"/>
                <w:color w:val="000000"/>
                <w:lang w:eastAsia="es-MX"/>
              </w:rPr>
              <w:t xml:space="preserve"> mencionado,</w:t>
            </w:r>
            <w:r w:rsidRPr="00BF5D00">
              <w:rPr>
                <w:rFonts w:ascii="Arial" w:eastAsia="Times New Roman" w:hAnsi="Arial" w:cs="Arial"/>
                <w:color w:val="000000"/>
                <w:lang w:eastAsia="es-MX"/>
              </w:rPr>
              <w:t xml:space="preserve"> sí garantiza</w:t>
            </w:r>
            <w:r>
              <w:rPr>
                <w:rFonts w:ascii="Arial" w:eastAsia="Times New Roman" w:hAnsi="Arial" w:cs="Arial"/>
                <w:color w:val="000000"/>
                <w:lang w:eastAsia="es-MX"/>
              </w:rPr>
              <w:t>n</w:t>
            </w:r>
            <w:r w:rsidRPr="00BF5D00">
              <w:rPr>
                <w:rFonts w:ascii="Arial" w:eastAsia="Times New Roman" w:hAnsi="Arial" w:cs="Arial"/>
                <w:color w:val="000000"/>
                <w:lang w:eastAsia="es-MX"/>
              </w:rPr>
              <w:t xml:space="preserve"> la condición</w:t>
            </w:r>
            <w:r>
              <w:rPr>
                <w:rFonts w:ascii="Arial" w:eastAsia="Times New Roman" w:hAnsi="Arial" w:cs="Arial"/>
                <w:color w:val="000000"/>
                <w:lang w:eastAsia="es-MX"/>
              </w:rPr>
              <w:t xml:space="preserve"> señalada.</w:t>
            </w:r>
          </w:p>
        </w:tc>
      </w:tr>
      <w:tr w:rsidR="00345F96" w:rsidRPr="00BF5D00" w14:paraId="7C6EB421" w14:textId="77777777" w:rsidTr="001A5C8D">
        <w:trPr>
          <w:trHeight w:val="897"/>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E6B637F" w14:textId="77777777" w:rsidR="00345F96" w:rsidRPr="00BF5D00" w:rsidRDefault="00345F96" w:rsidP="00345F96">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Estar retirada de cuerpos de agua que pudieran tener una creciente por exceso de lluvias.</w:t>
            </w:r>
          </w:p>
        </w:tc>
        <w:tc>
          <w:tcPr>
            <w:tcW w:w="3167" w:type="dxa"/>
            <w:tcBorders>
              <w:top w:val="nil"/>
              <w:left w:val="nil"/>
              <w:bottom w:val="single" w:sz="4" w:space="0" w:color="auto"/>
              <w:right w:val="single" w:sz="4" w:space="0" w:color="auto"/>
            </w:tcBorders>
            <w:shd w:val="clear" w:color="auto" w:fill="auto"/>
            <w:hideMark/>
          </w:tcPr>
          <w:p w14:paraId="58D4F2AD" w14:textId="2EDB1293" w:rsidR="00345F96" w:rsidRPr="00BF5D00" w:rsidRDefault="00345F96" w:rsidP="00345F96">
            <w:pPr>
              <w:spacing w:after="0" w:line="240" w:lineRule="auto"/>
              <w:ind w:right="733"/>
              <w:jc w:val="center"/>
              <w:rPr>
                <w:rFonts w:ascii="Arial" w:eastAsia="Times New Roman" w:hAnsi="Arial" w:cs="Arial"/>
                <w:color w:val="000000"/>
                <w:lang w:eastAsia="es-MX"/>
              </w:rPr>
            </w:pPr>
            <w:r w:rsidRPr="009C346D">
              <w:rPr>
                <w:rFonts w:ascii="Arial" w:eastAsia="Times New Roman" w:hAnsi="Arial" w:cs="Arial"/>
                <w:color w:val="000000"/>
                <w:lang w:eastAsia="es-MX"/>
              </w:rPr>
              <w:t>El espacio mencionado, sí garantizan la condición señalada.</w:t>
            </w:r>
          </w:p>
        </w:tc>
      </w:tr>
      <w:tr w:rsidR="00345F96" w:rsidRPr="00BF5D00" w14:paraId="3726985E" w14:textId="77777777" w:rsidTr="001A5C8D">
        <w:trPr>
          <w:trHeight w:val="948"/>
          <w:jc w:val="center"/>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E015BA9" w14:textId="77777777" w:rsidR="00345F96" w:rsidRPr="00BF5D00" w:rsidRDefault="00345F96" w:rsidP="00345F96">
            <w:pPr>
              <w:spacing w:after="0" w:line="240" w:lineRule="auto"/>
              <w:ind w:right="733"/>
              <w:jc w:val="both"/>
              <w:rPr>
                <w:rFonts w:ascii="Arial" w:eastAsia="Times New Roman" w:hAnsi="Arial" w:cs="Arial"/>
                <w:color w:val="000000"/>
                <w:lang w:eastAsia="es-MX"/>
              </w:rPr>
            </w:pPr>
            <w:r w:rsidRPr="00BF5D00">
              <w:rPr>
                <w:rFonts w:ascii="Arial" w:eastAsia="Arial" w:hAnsi="Arial" w:cs="Arial"/>
                <w:color w:val="000000"/>
                <w:lang w:eastAsia="es-MX"/>
              </w:rPr>
              <w:t>Estar provista de un buen sistema de drenaje, dentro del inmueble y en la vía pública.</w:t>
            </w:r>
          </w:p>
        </w:tc>
        <w:tc>
          <w:tcPr>
            <w:tcW w:w="3167" w:type="dxa"/>
            <w:tcBorders>
              <w:top w:val="nil"/>
              <w:left w:val="nil"/>
              <w:bottom w:val="single" w:sz="4" w:space="0" w:color="auto"/>
              <w:right w:val="single" w:sz="4" w:space="0" w:color="auto"/>
            </w:tcBorders>
            <w:shd w:val="clear" w:color="auto" w:fill="auto"/>
            <w:hideMark/>
          </w:tcPr>
          <w:p w14:paraId="55263E08" w14:textId="171A0AB8" w:rsidR="00345F96" w:rsidRPr="00BF5D00" w:rsidRDefault="00345F96" w:rsidP="00345F96">
            <w:pPr>
              <w:spacing w:after="0" w:line="240" w:lineRule="auto"/>
              <w:ind w:right="733"/>
              <w:jc w:val="center"/>
              <w:rPr>
                <w:rFonts w:ascii="Arial" w:eastAsia="Times New Roman" w:hAnsi="Arial" w:cs="Arial"/>
                <w:color w:val="000000"/>
                <w:lang w:eastAsia="es-MX"/>
              </w:rPr>
            </w:pPr>
            <w:r w:rsidRPr="009C346D">
              <w:rPr>
                <w:rFonts w:ascii="Arial" w:eastAsia="Times New Roman" w:hAnsi="Arial" w:cs="Arial"/>
                <w:color w:val="000000"/>
                <w:lang w:eastAsia="es-MX"/>
              </w:rPr>
              <w:t>El espacio mencionado, sí garantizan la condición señalada.</w:t>
            </w:r>
          </w:p>
        </w:tc>
      </w:tr>
      <w:tr w:rsidR="00345F96" w:rsidRPr="00BF5D00" w14:paraId="6B5BD089" w14:textId="77777777" w:rsidTr="001A5C8D">
        <w:trPr>
          <w:trHeight w:val="1098"/>
          <w:jc w:val="center"/>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5EB0115C" w14:textId="77777777" w:rsidR="00345F96" w:rsidRPr="00BF5D00" w:rsidRDefault="00345F96" w:rsidP="00345F96">
            <w:pPr>
              <w:spacing w:after="0" w:line="240" w:lineRule="auto"/>
              <w:ind w:right="733"/>
              <w:rPr>
                <w:rFonts w:ascii="Arial" w:eastAsia="Times New Roman" w:hAnsi="Arial" w:cs="Arial"/>
                <w:color w:val="000000"/>
                <w:lang w:eastAsia="es-MX"/>
              </w:rPr>
            </w:pPr>
            <w:r w:rsidRPr="00BF5D00">
              <w:rPr>
                <w:rFonts w:ascii="Arial" w:eastAsia="Times New Roman" w:hAnsi="Arial" w:cs="Arial"/>
                <w:color w:val="000000"/>
                <w:lang w:eastAsia="es-MX"/>
              </w:rPr>
              <w:t>Contar con un nivel de piso por arriba del nivel del piso exterior.</w:t>
            </w:r>
          </w:p>
        </w:tc>
        <w:tc>
          <w:tcPr>
            <w:tcW w:w="3167" w:type="dxa"/>
            <w:tcBorders>
              <w:top w:val="nil"/>
              <w:left w:val="nil"/>
              <w:bottom w:val="single" w:sz="4" w:space="0" w:color="auto"/>
              <w:right w:val="single" w:sz="4" w:space="0" w:color="auto"/>
            </w:tcBorders>
            <w:shd w:val="clear" w:color="auto" w:fill="auto"/>
            <w:hideMark/>
          </w:tcPr>
          <w:p w14:paraId="2396CDA4" w14:textId="45402B7B" w:rsidR="00345F96" w:rsidRPr="00BF5D00" w:rsidRDefault="00345F96" w:rsidP="00345F96">
            <w:pPr>
              <w:spacing w:after="0" w:line="240" w:lineRule="auto"/>
              <w:ind w:right="733"/>
              <w:jc w:val="center"/>
              <w:rPr>
                <w:rFonts w:ascii="Arial" w:eastAsia="Times New Roman" w:hAnsi="Arial" w:cs="Arial"/>
                <w:color w:val="000000"/>
                <w:lang w:eastAsia="es-MX"/>
              </w:rPr>
            </w:pPr>
            <w:r w:rsidRPr="009C346D">
              <w:rPr>
                <w:rFonts w:ascii="Arial" w:eastAsia="Times New Roman" w:hAnsi="Arial" w:cs="Arial"/>
                <w:color w:val="000000"/>
                <w:lang w:eastAsia="es-MX"/>
              </w:rPr>
              <w:t>El espacio mencionado, sí garantizan la condición señalada.</w:t>
            </w:r>
          </w:p>
        </w:tc>
      </w:tr>
    </w:tbl>
    <w:p w14:paraId="027CCF99" w14:textId="77777777" w:rsidR="00084817" w:rsidRDefault="00084817" w:rsidP="00084817">
      <w:pPr>
        <w:jc w:val="both"/>
        <w:rPr>
          <w:rFonts w:ascii="Helvetica" w:hAnsi="Helvetica" w:cs="Helvetica"/>
          <w:b/>
          <w:bCs/>
          <w:color w:val="00788E" w:themeColor="accent1"/>
          <w:sz w:val="24"/>
          <w:szCs w:val="24"/>
        </w:rPr>
      </w:pPr>
    </w:p>
    <w:p w14:paraId="62FD02AB" w14:textId="77777777" w:rsidR="002E4446" w:rsidRDefault="002E4446" w:rsidP="00345F96">
      <w:pPr>
        <w:spacing w:line="360" w:lineRule="auto"/>
        <w:jc w:val="both"/>
        <w:rPr>
          <w:rFonts w:ascii="Arial" w:hAnsi="Arial" w:cs="Arial"/>
        </w:rPr>
      </w:pPr>
    </w:p>
    <w:p w14:paraId="7E2D825E" w14:textId="1077E79C" w:rsidR="00345F96" w:rsidRPr="006D3866" w:rsidRDefault="00345F96" w:rsidP="00345F96">
      <w:pPr>
        <w:spacing w:line="360" w:lineRule="auto"/>
        <w:jc w:val="both"/>
        <w:rPr>
          <w:rFonts w:ascii="Arial" w:hAnsi="Arial" w:cs="Arial"/>
        </w:rPr>
      </w:pPr>
      <w:r w:rsidRPr="006D3866">
        <w:rPr>
          <w:rFonts w:ascii="Arial" w:hAnsi="Arial" w:cs="Arial"/>
        </w:rPr>
        <w:t>Para elaborar un diagnóstico de las necesidades de acondicionamiento de la bodega electoral</w:t>
      </w:r>
      <w:r w:rsidR="003330BC">
        <w:rPr>
          <w:rFonts w:ascii="Arial" w:hAnsi="Arial" w:cs="Arial"/>
        </w:rPr>
        <w:t xml:space="preserve"> central</w:t>
      </w:r>
      <w:r w:rsidRPr="006D3866">
        <w:rPr>
          <w:rFonts w:ascii="Arial" w:hAnsi="Arial" w:cs="Arial"/>
        </w:rPr>
        <w:t>, se</w:t>
      </w:r>
      <w:r>
        <w:rPr>
          <w:rFonts w:ascii="Arial" w:hAnsi="Arial" w:cs="Arial"/>
        </w:rPr>
        <w:t xml:space="preserve"> realizó</w:t>
      </w:r>
      <w:r w:rsidRPr="006D3866">
        <w:rPr>
          <w:rFonts w:ascii="Arial" w:hAnsi="Arial" w:cs="Arial"/>
        </w:rPr>
        <w:t xml:space="preserve"> una revisión física, poniendo especial atención en los siguientes aspectos:</w:t>
      </w:r>
    </w:p>
    <w:tbl>
      <w:tblPr>
        <w:tblW w:w="8660" w:type="dxa"/>
        <w:tblCellMar>
          <w:left w:w="70" w:type="dxa"/>
          <w:right w:w="70" w:type="dxa"/>
        </w:tblCellMar>
        <w:tblLook w:val="04A0" w:firstRow="1" w:lastRow="0" w:firstColumn="1" w:lastColumn="0" w:noHBand="0" w:noVBand="1"/>
      </w:tblPr>
      <w:tblGrid>
        <w:gridCol w:w="5740"/>
        <w:gridCol w:w="2920"/>
      </w:tblGrid>
      <w:tr w:rsidR="003330BC" w:rsidRPr="00675CB8" w14:paraId="1A695D60" w14:textId="77777777" w:rsidTr="00C156C4">
        <w:trPr>
          <w:trHeight w:val="612"/>
        </w:trPr>
        <w:tc>
          <w:tcPr>
            <w:tcW w:w="5740" w:type="dxa"/>
            <w:tcBorders>
              <w:top w:val="single" w:sz="4" w:space="0" w:color="auto"/>
              <w:left w:val="single" w:sz="4" w:space="0" w:color="auto"/>
              <w:bottom w:val="single" w:sz="4" w:space="0" w:color="auto"/>
              <w:right w:val="single" w:sz="4" w:space="0" w:color="auto"/>
            </w:tcBorders>
            <w:shd w:val="clear" w:color="000000" w:fill="00FFFF"/>
            <w:vAlign w:val="center"/>
            <w:hideMark/>
          </w:tcPr>
          <w:p w14:paraId="7BE2D3A0" w14:textId="77777777" w:rsidR="003330BC" w:rsidRPr="00675CB8" w:rsidRDefault="003330BC" w:rsidP="00C156C4">
            <w:pPr>
              <w:spacing w:after="0" w:line="240" w:lineRule="auto"/>
              <w:jc w:val="center"/>
              <w:rPr>
                <w:rFonts w:ascii="Arial" w:eastAsia="Times New Roman" w:hAnsi="Arial" w:cs="Arial"/>
                <w:b/>
                <w:bCs/>
                <w:color w:val="000000"/>
                <w:lang w:eastAsia="es-MX"/>
              </w:rPr>
            </w:pPr>
            <w:r w:rsidRPr="00675CB8">
              <w:rPr>
                <w:rFonts w:ascii="Arial" w:eastAsia="Times New Roman" w:hAnsi="Arial" w:cs="Arial"/>
                <w:b/>
                <w:bCs/>
                <w:color w:val="000000"/>
                <w:lang w:eastAsia="es-MX"/>
              </w:rPr>
              <w:t>Tipo de Acondicionamiento</w:t>
            </w:r>
          </w:p>
        </w:tc>
        <w:tc>
          <w:tcPr>
            <w:tcW w:w="2920" w:type="dxa"/>
            <w:tcBorders>
              <w:top w:val="single" w:sz="4" w:space="0" w:color="auto"/>
              <w:left w:val="nil"/>
              <w:bottom w:val="single" w:sz="4" w:space="0" w:color="auto"/>
              <w:right w:val="single" w:sz="4" w:space="0" w:color="auto"/>
            </w:tcBorders>
            <w:shd w:val="clear" w:color="000000" w:fill="00FFFF"/>
            <w:noWrap/>
            <w:vAlign w:val="center"/>
            <w:hideMark/>
          </w:tcPr>
          <w:p w14:paraId="47DD9351" w14:textId="3F25956C" w:rsidR="003330BC" w:rsidRPr="00675CB8" w:rsidRDefault="003330BC" w:rsidP="00C156C4">
            <w:pPr>
              <w:spacing w:after="0" w:line="240" w:lineRule="auto"/>
              <w:jc w:val="center"/>
              <w:rPr>
                <w:rFonts w:ascii="Arial" w:eastAsia="Times New Roman" w:hAnsi="Arial" w:cs="Arial"/>
                <w:b/>
                <w:bCs/>
                <w:color w:val="000000"/>
                <w:lang w:eastAsia="es-MX"/>
              </w:rPr>
            </w:pPr>
            <w:r w:rsidRPr="00675CB8">
              <w:rPr>
                <w:rFonts w:ascii="Arial" w:eastAsia="Times New Roman" w:hAnsi="Arial" w:cs="Arial"/>
                <w:b/>
                <w:bCs/>
                <w:color w:val="000000"/>
                <w:lang w:eastAsia="es-MX"/>
              </w:rPr>
              <w:t>Condición Actual</w:t>
            </w:r>
          </w:p>
        </w:tc>
      </w:tr>
      <w:tr w:rsidR="003330BC" w:rsidRPr="00675CB8" w14:paraId="55307E46" w14:textId="77777777" w:rsidTr="00C156C4">
        <w:trPr>
          <w:trHeight w:val="840"/>
        </w:trPr>
        <w:tc>
          <w:tcPr>
            <w:tcW w:w="5740" w:type="dxa"/>
            <w:tcBorders>
              <w:top w:val="nil"/>
              <w:left w:val="single" w:sz="4" w:space="0" w:color="auto"/>
              <w:bottom w:val="single" w:sz="4" w:space="0" w:color="auto"/>
              <w:right w:val="single" w:sz="4" w:space="0" w:color="auto"/>
            </w:tcBorders>
            <w:shd w:val="clear" w:color="auto" w:fill="auto"/>
            <w:vAlign w:val="bottom"/>
            <w:hideMark/>
          </w:tcPr>
          <w:p w14:paraId="572FE246" w14:textId="77777777" w:rsidR="003330BC" w:rsidRPr="00675CB8" w:rsidRDefault="003330BC" w:rsidP="00C156C4">
            <w:pPr>
              <w:spacing w:after="0" w:line="240" w:lineRule="auto"/>
              <w:rPr>
                <w:rFonts w:ascii="Arial" w:eastAsia="Times New Roman" w:hAnsi="Arial" w:cs="Arial"/>
                <w:color w:val="000000"/>
                <w:lang w:eastAsia="es-MX"/>
              </w:rPr>
            </w:pPr>
            <w:r w:rsidRPr="00675CB8">
              <w:rPr>
                <w:rFonts w:ascii="Arial" w:eastAsia="Times New Roman" w:hAnsi="Arial" w:cs="Arial"/>
                <w:color w:val="000000"/>
                <w:lang w:eastAsia="es-MX"/>
              </w:rPr>
              <w:t xml:space="preserve">Instalaciones eléctricas: Estarán totalmente dentro de las paredes y techos o, en su defecto, canalizadas a través de la tubería adecuada. </w:t>
            </w:r>
          </w:p>
        </w:tc>
        <w:tc>
          <w:tcPr>
            <w:tcW w:w="2920" w:type="dxa"/>
            <w:tcBorders>
              <w:top w:val="nil"/>
              <w:left w:val="nil"/>
              <w:bottom w:val="single" w:sz="4" w:space="0" w:color="auto"/>
              <w:right w:val="single" w:sz="4" w:space="0" w:color="auto"/>
            </w:tcBorders>
            <w:shd w:val="clear" w:color="auto" w:fill="auto"/>
            <w:vAlign w:val="center"/>
            <w:hideMark/>
          </w:tcPr>
          <w:p w14:paraId="63086C52" w14:textId="77777777" w:rsidR="003330BC" w:rsidRPr="00675CB8" w:rsidRDefault="003330BC" w:rsidP="00C156C4">
            <w:pPr>
              <w:spacing w:after="0" w:line="240" w:lineRule="auto"/>
              <w:jc w:val="center"/>
              <w:rPr>
                <w:rFonts w:ascii="Arial" w:eastAsia="Times New Roman" w:hAnsi="Arial" w:cs="Arial"/>
                <w:color w:val="000000"/>
                <w:lang w:eastAsia="es-MX"/>
              </w:rPr>
            </w:pPr>
            <w:r w:rsidRPr="00675CB8">
              <w:rPr>
                <w:rFonts w:ascii="Arial" w:eastAsia="Times New Roman" w:hAnsi="Arial" w:cs="Arial"/>
                <w:color w:val="000000"/>
                <w:lang w:eastAsia="es-MX"/>
              </w:rPr>
              <w:t>El espacio, si cumple con el diagnóstico del anexo 5.</w:t>
            </w:r>
          </w:p>
        </w:tc>
      </w:tr>
      <w:tr w:rsidR="003330BC" w:rsidRPr="00675CB8" w14:paraId="6D7404AC" w14:textId="77777777" w:rsidTr="009F0448">
        <w:trPr>
          <w:trHeight w:val="552"/>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40692044" w14:textId="77777777" w:rsidR="003330BC" w:rsidRPr="00675CB8" w:rsidRDefault="003330BC" w:rsidP="003330BC">
            <w:pPr>
              <w:spacing w:after="0" w:line="240" w:lineRule="auto"/>
              <w:jc w:val="both"/>
              <w:rPr>
                <w:rFonts w:ascii="Arial" w:eastAsia="Times New Roman" w:hAnsi="Arial" w:cs="Arial"/>
                <w:color w:val="000000"/>
                <w:lang w:eastAsia="es-MX"/>
              </w:rPr>
            </w:pPr>
            <w:r w:rsidRPr="00675CB8">
              <w:rPr>
                <w:rFonts w:ascii="Arial" w:eastAsia="Arial" w:hAnsi="Arial" w:cs="Arial"/>
                <w:color w:val="000000"/>
                <w:lang w:eastAsia="es-MX"/>
              </w:rPr>
              <w:t xml:space="preserve">Techos: Se verificará que se encuentren debidamente impermeabilizados para evitar filtraciones. </w:t>
            </w:r>
          </w:p>
        </w:tc>
        <w:tc>
          <w:tcPr>
            <w:tcW w:w="2920" w:type="dxa"/>
            <w:tcBorders>
              <w:top w:val="nil"/>
              <w:left w:val="nil"/>
              <w:bottom w:val="single" w:sz="4" w:space="0" w:color="auto"/>
              <w:right w:val="single" w:sz="4" w:space="0" w:color="auto"/>
            </w:tcBorders>
            <w:shd w:val="clear" w:color="auto" w:fill="auto"/>
            <w:hideMark/>
          </w:tcPr>
          <w:p w14:paraId="1C07AC91" w14:textId="33326CAD"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6A0B2E24" w14:textId="77777777" w:rsidTr="009F0448">
        <w:trPr>
          <w:trHeight w:val="552"/>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16E43E10" w14:textId="77777777" w:rsidR="003330BC" w:rsidRPr="00675CB8" w:rsidRDefault="003330BC" w:rsidP="003330BC">
            <w:pPr>
              <w:spacing w:after="0" w:line="240" w:lineRule="auto"/>
              <w:rPr>
                <w:rFonts w:ascii="Arial" w:eastAsia="Times New Roman" w:hAnsi="Arial" w:cs="Arial"/>
                <w:color w:val="000000"/>
                <w:lang w:eastAsia="es-MX"/>
              </w:rPr>
            </w:pPr>
            <w:r w:rsidRPr="00675CB8">
              <w:rPr>
                <w:rFonts w:ascii="Arial" w:eastAsia="Times New Roman" w:hAnsi="Arial" w:cs="Arial"/>
                <w:color w:val="000000"/>
                <w:lang w:eastAsia="es-MX"/>
              </w:rPr>
              <w:t xml:space="preserve">Drenaje pluvial: Estará libre de obstrucciones, pues de lo contrario se favorece la acumulación de agua. </w:t>
            </w:r>
          </w:p>
        </w:tc>
        <w:tc>
          <w:tcPr>
            <w:tcW w:w="2920" w:type="dxa"/>
            <w:tcBorders>
              <w:top w:val="nil"/>
              <w:left w:val="nil"/>
              <w:bottom w:val="single" w:sz="4" w:space="0" w:color="auto"/>
              <w:right w:val="single" w:sz="4" w:space="0" w:color="auto"/>
            </w:tcBorders>
            <w:shd w:val="clear" w:color="auto" w:fill="auto"/>
            <w:hideMark/>
          </w:tcPr>
          <w:p w14:paraId="4D2D9DCA" w14:textId="37D783EC"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77594CBB" w14:textId="77777777" w:rsidTr="009F0448">
        <w:trPr>
          <w:trHeight w:val="840"/>
        </w:trPr>
        <w:tc>
          <w:tcPr>
            <w:tcW w:w="5740" w:type="dxa"/>
            <w:tcBorders>
              <w:top w:val="nil"/>
              <w:left w:val="single" w:sz="4" w:space="0" w:color="auto"/>
              <w:bottom w:val="single" w:sz="4" w:space="0" w:color="auto"/>
              <w:right w:val="single" w:sz="4" w:space="0" w:color="auto"/>
            </w:tcBorders>
            <w:shd w:val="clear" w:color="auto" w:fill="auto"/>
            <w:vAlign w:val="bottom"/>
            <w:hideMark/>
          </w:tcPr>
          <w:p w14:paraId="49F5FA29" w14:textId="77777777" w:rsidR="003330BC" w:rsidRPr="00675CB8" w:rsidRDefault="003330BC" w:rsidP="003330BC">
            <w:pPr>
              <w:spacing w:after="0" w:line="240" w:lineRule="auto"/>
              <w:rPr>
                <w:rFonts w:ascii="Arial" w:eastAsia="Times New Roman" w:hAnsi="Arial" w:cs="Arial"/>
                <w:color w:val="000000"/>
                <w:lang w:eastAsia="es-MX"/>
              </w:rPr>
            </w:pPr>
            <w:r w:rsidRPr="00675CB8">
              <w:rPr>
                <w:rFonts w:ascii="Arial" w:eastAsia="Arial" w:hAnsi="Arial" w:cs="Arial"/>
                <w:color w:val="000000"/>
                <w:lang w:eastAsia="es-MX"/>
              </w:rPr>
              <w:t>Instalaciones Sanitarias: Es necesario revisar el correcto funcionamiento de los sanitarios, lavabos, tinacos, cisternas, regaderas, etc.</w:t>
            </w:r>
          </w:p>
        </w:tc>
        <w:tc>
          <w:tcPr>
            <w:tcW w:w="2920" w:type="dxa"/>
            <w:tcBorders>
              <w:top w:val="nil"/>
              <w:left w:val="nil"/>
              <w:bottom w:val="single" w:sz="4" w:space="0" w:color="auto"/>
              <w:right w:val="single" w:sz="4" w:space="0" w:color="auto"/>
            </w:tcBorders>
            <w:shd w:val="clear" w:color="auto" w:fill="auto"/>
            <w:hideMark/>
          </w:tcPr>
          <w:p w14:paraId="3AB1C36C" w14:textId="77777777" w:rsidR="003330BC" w:rsidRDefault="003330BC" w:rsidP="003330BC">
            <w:pPr>
              <w:spacing w:after="0" w:line="240" w:lineRule="auto"/>
              <w:jc w:val="center"/>
              <w:rPr>
                <w:rFonts w:ascii="Arial" w:eastAsia="Times New Roman" w:hAnsi="Arial" w:cs="Arial"/>
                <w:color w:val="000000"/>
                <w:lang w:eastAsia="es-MX"/>
              </w:rPr>
            </w:pPr>
          </w:p>
          <w:p w14:paraId="7C8AE3FD" w14:textId="6FFC3CB4"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52E5DBC6" w14:textId="77777777" w:rsidTr="009F0448">
        <w:trPr>
          <w:trHeight w:val="552"/>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37E18A76" w14:textId="77777777" w:rsidR="003330BC" w:rsidRPr="00675CB8" w:rsidRDefault="003330BC" w:rsidP="003330BC">
            <w:pPr>
              <w:spacing w:after="0" w:line="240" w:lineRule="auto"/>
              <w:rPr>
                <w:rFonts w:ascii="Arial" w:eastAsia="Times New Roman" w:hAnsi="Arial" w:cs="Arial"/>
                <w:color w:val="000000"/>
                <w:lang w:eastAsia="es-MX"/>
              </w:rPr>
            </w:pPr>
            <w:r w:rsidRPr="00675CB8">
              <w:rPr>
                <w:rFonts w:ascii="Arial" w:eastAsia="Times New Roman" w:hAnsi="Arial" w:cs="Arial"/>
                <w:color w:val="000000"/>
                <w:lang w:eastAsia="es-MX"/>
              </w:rPr>
              <w:t>Ventanas: En caso de contar con ventanas, los vidrios deberán estar en buen estado y las ventanas se sellarán</w:t>
            </w:r>
          </w:p>
        </w:tc>
        <w:tc>
          <w:tcPr>
            <w:tcW w:w="2920" w:type="dxa"/>
            <w:tcBorders>
              <w:top w:val="nil"/>
              <w:left w:val="nil"/>
              <w:bottom w:val="single" w:sz="4" w:space="0" w:color="auto"/>
              <w:right w:val="single" w:sz="4" w:space="0" w:color="auto"/>
            </w:tcBorders>
            <w:shd w:val="clear" w:color="auto" w:fill="auto"/>
            <w:hideMark/>
          </w:tcPr>
          <w:p w14:paraId="62899354" w14:textId="1E5E8F89"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0B810458" w14:textId="77777777" w:rsidTr="009F0448">
        <w:trPr>
          <w:trHeight w:val="552"/>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572D2819" w14:textId="77777777" w:rsidR="003330BC" w:rsidRPr="00675CB8" w:rsidRDefault="003330BC" w:rsidP="003330BC">
            <w:pPr>
              <w:spacing w:after="0" w:line="240" w:lineRule="auto"/>
              <w:rPr>
                <w:rFonts w:ascii="Arial" w:eastAsia="Times New Roman" w:hAnsi="Arial" w:cs="Arial"/>
                <w:color w:val="000000"/>
                <w:lang w:eastAsia="es-MX"/>
              </w:rPr>
            </w:pPr>
            <w:r w:rsidRPr="00675CB8">
              <w:rPr>
                <w:rFonts w:ascii="Arial" w:eastAsia="Times New Roman" w:hAnsi="Arial" w:cs="Arial"/>
                <w:color w:val="000000"/>
                <w:lang w:eastAsia="es-MX"/>
              </w:rPr>
              <w:t>Muros: Estarán pintados y libres de salinidad</w:t>
            </w:r>
          </w:p>
        </w:tc>
        <w:tc>
          <w:tcPr>
            <w:tcW w:w="2920" w:type="dxa"/>
            <w:tcBorders>
              <w:top w:val="nil"/>
              <w:left w:val="nil"/>
              <w:bottom w:val="single" w:sz="4" w:space="0" w:color="auto"/>
              <w:right w:val="single" w:sz="4" w:space="0" w:color="auto"/>
            </w:tcBorders>
            <w:shd w:val="clear" w:color="auto" w:fill="auto"/>
            <w:hideMark/>
          </w:tcPr>
          <w:p w14:paraId="7A6839DE" w14:textId="3DC1B84D"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3594B349" w14:textId="77777777" w:rsidTr="009F0448">
        <w:trPr>
          <w:trHeight w:val="1392"/>
        </w:trPr>
        <w:tc>
          <w:tcPr>
            <w:tcW w:w="5740" w:type="dxa"/>
            <w:tcBorders>
              <w:top w:val="nil"/>
              <w:left w:val="single" w:sz="4" w:space="0" w:color="auto"/>
              <w:bottom w:val="single" w:sz="4" w:space="0" w:color="auto"/>
              <w:right w:val="single" w:sz="4" w:space="0" w:color="auto"/>
            </w:tcBorders>
            <w:shd w:val="clear" w:color="auto" w:fill="auto"/>
            <w:vAlign w:val="bottom"/>
            <w:hideMark/>
          </w:tcPr>
          <w:p w14:paraId="6F905FD5" w14:textId="77777777" w:rsidR="003330BC" w:rsidRPr="00675CB8" w:rsidRDefault="003330BC" w:rsidP="003330BC">
            <w:pPr>
              <w:spacing w:after="0" w:line="240" w:lineRule="auto"/>
              <w:rPr>
                <w:rFonts w:ascii="Arial" w:eastAsia="Times New Roman" w:hAnsi="Arial" w:cs="Arial"/>
                <w:color w:val="000000"/>
                <w:lang w:eastAsia="es-MX"/>
              </w:rPr>
            </w:pPr>
            <w:r w:rsidRPr="00675CB8">
              <w:rPr>
                <w:rFonts w:ascii="Arial" w:eastAsia="Times New Roman" w:hAnsi="Arial" w:cs="Arial"/>
                <w:color w:val="000000"/>
                <w:lang w:eastAsia="es-MX"/>
              </w:rPr>
              <w:lastRenderedPageBreak/>
              <w:t>Cerraduras: Se revisará el buen funcionamiento de las cerraduras, chapas o candados. La bodega electoral sólo deberá contar con un acceso. En caso de existir más puertas se clausurarán para controlar el acceso por una sola</w:t>
            </w:r>
          </w:p>
        </w:tc>
        <w:tc>
          <w:tcPr>
            <w:tcW w:w="2920" w:type="dxa"/>
            <w:tcBorders>
              <w:top w:val="nil"/>
              <w:left w:val="nil"/>
              <w:bottom w:val="single" w:sz="4" w:space="0" w:color="auto"/>
              <w:right w:val="single" w:sz="4" w:space="0" w:color="auto"/>
            </w:tcBorders>
            <w:shd w:val="clear" w:color="auto" w:fill="auto"/>
            <w:hideMark/>
          </w:tcPr>
          <w:p w14:paraId="10BDAA22" w14:textId="77777777" w:rsidR="003330BC" w:rsidRDefault="003330BC" w:rsidP="003330BC">
            <w:pPr>
              <w:spacing w:after="0" w:line="240" w:lineRule="auto"/>
              <w:jc w:val="center"/>
              <w:rPr>
                <w:rFonts w:ascii="Arial" w:eastAsia="Times New Roman" w:hAnsi="Arial" w:cs="Arial"/>
                <w:color w:val="000000"/>
                <w:lang w:eastAsia="es-MX"/>
              </w:rPr>
            </w:pPr>
          </w:p>
          <w:p w14:paraId="17570280" w14:textId="77777777" w:rsidR="003330BC" w:rsidRDefault="003330BC" w:rsidP="003330BC">
            <w:pPr>
              <w:spacing w:after="0" w:line="240" w:lineRule="auto"/>
              <w:jc w:val="center"/>
              <w:rPr>
                <w:rFonts w:ascii="Arial" w:eastAsia="Times New Roman" w:hAnsi="Arial" w:cs="Arial"/>
                <w:color w:val="000000"/>
                <w:lang w:eastAsia="es-MX"/>
              </w:rPr>
            </w:pPr>
          </w:p>
          <w:p w14:paraId="10B9739B" w14:textId="57349578"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r w:rsidR="003330BC" w:rsidRPr="00675CB8" w14:paraId="3B068779" w14:textId="77777777" w:rsidTr="009F0448">
        <w:trPr>
          <w:trHeight w:val="552"/>
        </w:trPr>
        <w:tc>
          <w:tcPr>
            <w:tcW w:w="5740" w:type="dxa"/>
            <w:tcBorders>
              <w:top w:val="nil"/>
              <w:left w:val="single" w:sz="4" w:space="0" w:color="auto"/>
              <w:bottom w:val="single" w:sz="4" w:space="0" w:color="auto"/>
              <w:right w:val="single" w:sz="4" w:space="0" w:color="auto"/>
            </w:tcBorders>
            <w:shd w:val="clear" w:color="auto" w:fill="auto"/>
            <w:vAlign w:val="center"/>
            <w:hideMark/>
          </w:tcPr>
          <w:p w14:paraId="24AED748" w14:textId="77777777" w:rsidR="003330BC" w:rsidRPr="00675CB8" w:rsidRDefault="003330BC" w:rsidP="003330BC">
            <w:pPr>
              <w:spacing w:after="0" w:line="240" w:lineRule="auto"/>
              <w:jc w:val="both"/>
              <w:rPr>
                <w:rFonts w:ascii="Arial" w:eastAsia="Times New Roman" w:hAnsi="Arial" w:cs="Arial"/>
                <w:color w:val="000000"/>
                <w:lang w:eastAsia="es-MX"/>
              </w:rPr>
            </w:pPr>
            <w:r w:rsidRPr="00675CB8">
              <w:rPr>
                <w:rFonts w:ascii="Arial" w:eastAsia="Times New Roman" w:hAnsi="Arial" w:cs="Arial"/>
                <w:color w:val="000000"/>
                <w:lang w:eastAsia="es-MX"/>
              </w:rPr>
              <w:t>Pisos: Se revisará el estado en que se encuentra el piso, procurando que no cuente con grietas.</w:t>
            </w:r>
          </w:p>
        </w:tc>
        <w:tc>
          <w:tcPr>
            <w:tcW w:w="2920" w:type="dxa"/>
            <w:tcBorders>
              <w:top w:val="nil"/>
              <w:left w:val="nil"/>
              <w:bottom w:val="single" w:sz="4" w:space="0" w:color="auto"/>
              <w:right w:val="single" w:sz="4" w:space="0" w:color="auto"/>
            </w:tcBorders>
            <w:shd w:val="clear" w:color="auto" w:fill="auto"/>
            <w:hideMark/>
          </w:tcPr>
          <w:p w14:paraId="62859DE0" w14:textId="4DAC8F24" w:rsidR="003330BC" w:rsidRPr="00675CB8" w:rsidRDefault="003330BC" w:rsidP="003330BC">
            <w:pPr>
              <w:spacing w:after="0" w:line="240" w:lineRule="auto"/>
              <w:jc w:val="center"/>
              <w:rPr>
                <w:rFonts w:ascii="Arial" w:eastAsia="Times New Roman" w:hAnsi="Arial" w:cs="Arial"/>
                <w:color w:val="000000"/>
                <w:lang w:eastAsia="es-MX"/>
              </w:rPr>
            </w:pPr>
            <w:r w:rsidRPr="007570B5">
              <w:rPr>
                <w:rFonts w:ascii="Arial" w:eastAsia="Times New Roman" w:hAnsi="Arial" w:cs="Arial"/>
                <w:color w:val="000000"/>
                <w:lang w:eastAsia="es-MX"/>
              </w:rPr>
              <w:t>El espacio, si cumple con el diagnóstico del anexo 5.</w:t>
            </w:r>
          </w:p>
        </w:tc>
      </w:tr>
    </w:tbl>
    <w:p w14:paraId="372E0782" w14:textId="77777777" w:rsidR="003330BC" w:rsidRDefault="003330BC" w:rsidP="00084817">
      <w:pPr>
        <w:jc w:val="both"/>
        <w:rPr>
          <w:rFonts w:ascii="Helvetica" w:hAnsi="Helvetica" w:cs="Helvetica"/>
          <w:b/>
          <w:bCs/>
          <w:color w:val="00788E" w:themeColor="accent1"/>
          <w:sz w:val="24"/>
          <w:szCs w:val="24"/>
        </w:rPr>
      </w:pPr>
    </w:p>
    <w:p w14:paraId="19C3239A" w14:textId="727EE4BE" w:rsidR="0071138D" w:rsidRPr="00337B4F" w:rsidRDefault="0071138D" w:rsidP="00337B4F">
      <w:pPr>
        <w:pStyle w:val="Prrafodelista"/>
        <w:numPr>
          <w:ilvl w:val="0"/>
          <w:numId w:val="46"/>
        </w:numPr>
        <w:jc w:val="both"/>
        <w:rPr>
          <w:rFonts w:ascii="Helvetica" w:hAnsi="Helvetica" w:cs="Helvetica"/>
          <w:b/>
          <w:bCs/>
          <w:color w:val="00788E" w:themeColor="accent1"/>
        </w:rPr>
      </w:pPr>
      <w:r w:rsidRPr="00337B4F">
        <w:rPr>
          <w:rFonts w:ascii="Helvetica" w:hAnsi="Helvetica" w:cs="Helvetica"/>
          <w:b/>
          <w:bCs/>
          <w:color w:val="00788E" w:themeColor="accent1"/>
        </w:rPr>
        <w:t>EQUIPAMIENTO DE BODEGA.</w:t>
      </w:r>
    </w:p>
    <w:p w14:paraId="0518429C" w14:textId="170C1067" w:rsidR="0071138D" w:rsidRDefault="0071138D" w:rsidP="0071138D">
      <w:pPr>
        <w:spacing w:line="360" w:lineRule="auto"/>
        <w:jc w:val="both"/>
        <w:rPr>
          <w:rFonts w:ascii="Arial" w:hAnsi="Arial" w:cs="Arial"/>
        </w:rPr>
      </w:pPr>
      <w:r w:rsidRPr="006D3866">
        <w:rPr>
          <w:rFonts w:ascii="Arial" w:hAnsi="Arial" w:cs="Arial"/>
        </w:rPr>
        <w:t xml:space="preserve">En lo que se refiere al equipamiento, </w:t>
      </w:r>
      <w:r>
        <w:rPr>
          <w:rFonts w:ascii="Arial" w:hAnsi="Arial" w:cs="Arial"/>
        </w:rPr>
        <w:t>del espacio se</w:t>
      </w:r>
      <w:r w:rsidRPr="006D3866">
        <w:rPr>
          <w:rFonts w:ascii="Arial" w:hAnsi="Arial" w:cs="Arial"/>
        </w:rPr>
        <w:t xml:space="preserve"> bodega electoral</w:t>
      </w:r>
      <w:r>
        <w:rPr>
          <w:rFonts w:ascii="Arial" w:hAnsi="Arial" w:cs="Arial"/>
        </w:rPr>
        <w:t xml:space="preserve"> señalado, </w:t>
      </w:r>
      <w:r w:rsidRPr="006D3866">
        <w:rPr>
          <w:rFonts w:ascii="Arial" w:hAnsi="Arial" w:cs="Arial"/>
        </w:rPr>
        <w:t>este deberá de contar con la seguridad mínima, para lo cual se deben de considerar los siguientes artículos</w:t>
      </w:r>
      <w:r>
        <w:rPr>
          <w:rFonts w:ascii="Arial" w:hAnsi="Arial" w:cs="Arial"/>
        </w:rPr>
        <w:t xml:space="preserve"> de conformidad con el anexo 5 del Reglamento de Sesiones</w:t>
      </w:r>
      <w:r w:rsidRPr="006D3866">
        <w:rPr>
          <w:rFonts w:ascii="Arial" w:hAnsi="Arial" w:cs="Arial"/>
        </w:rPr>
        <w:t>:</w:t>
      </w:r>
    </w:p>
    <w:tbl>
      <w:tblPr>
        <w:tblW w:w="0" w:type="auto"/>
        <w:tblCellMar>
          <w:left w:w="70" w:type="dxa"/>
          <w:right w:w="70" w:type="dxa"/>
        </w:tblCellMar>
        <w:tblLook w:val="04A0" w:firstRow="1" w:lastRow="0" w:firstColumn="1" w:lastColumn="0" w:noHBand="0" w:noVBand="1"/>
      </w:tblPr>
      <w:tblGrid>
        <w:gridCol w:w="5665"/>
        <w:gridCol w:w="2950"/>
      </w:tblGrid>
      <w:tr w:rsidR="0071138D" w:rsidRPr="00506722" w14:paraId="1FF0282D" w14:textId="77777777" w:rsidTr="00026FAB">
        <w:trPr>
          <w:trHeight w:val="408"/>
        </w:trPr>
        <w:tc>
          <w:tcPr>
            <w:tcW w:w="5665" w:type="dxa"/>
            <w:tcBorders>
              <w:top w:val="single" w:sz="4" w:space="0" w:color="auto"/>
              <w:left w:val="single" w:sz="4" w:space="0" w:color="auto"/>
              <w:bottom w:val="single" w:sz="4" w:space="0" w:color="auto"/>
              <w:right w:val="single" w:sz="4" w:space="0" w:color="auto"/>
            </w:tcBorders>
            <w:shd w:val="clear" w:color="000000" w:fill="00FFFF"/>
            <w:noWrap/>
            <w:vAlign w:val="center"/>
            <w:hideMark/>
          </w:tcPr>
          <w:p w14:paraId="39D062F2" w14:textId="77777777" w:rsidR="0071138D" w:rsidRPr="00506722" w:rsidRDefault="0071138D" w:rsidP="00C156C4">
            <w:pPr>
              <w:spacing w:after="0" w:line="240" w:lineRule="auto"/>
              <w:jc w:val="center"/>
              <w:rPr>
                <w:rFonts w:ascii="Arial" w:eastAsia="Times New Roman" w:hAnsi="Arial" w:cs="Arial"/>
                <w:b/>
                <w:bCs/>
                <w:color w:val="000000"/>
                <w:lang w:eastAsia="es-MX"/>
              </w:rPr>
            </w:pPr>
            <w:r w:rsidRPr="00506722">
              <w:rPr>
                <w:rFonts w:ascii="Arial" w:eastAsia="Times New Roman" w:hAnsi="Arial" w:cs="Arial"/>
                <w:b/>
                <w:bCs/>
                <w:color w:val="000000"/>
                <w:lang w:eastAsia="es-MX"/>
              </w:rPr>
              <w:t>Tipo de equipamiento</w:t>
            </w:r>
          </w:p>
        </w:tc>
        <w:tc>
          <w:tcPr>
            <w:tcW w:w="2950" w:type="dxa"/>
            <w:tcBorders>
              <w:top w:val="single" w:sz="4" w:space="0" w:color="auto"/>
              <w:left w:val="nil"/>
              <w:bottom w:val="single" w:sz="4" w:space="0" w:color="auto"/>
              <w:right w:val="single" w:sz="4" w:space="0" w:color="auto"/>
            </w:tcBorders>
            <w:shd w:val="clear" w:color="000000" w:fill="00FFFF"/>
            <w:noWrap/>
            <w:vAlign w:val="center"/>
            <w:hideMark/>
          </w:tcPr>
          <w:p w14:paraId="0A70AED7" w14:textId="0FCF9D91" w:rsidR="0071138D" w:rsidRPr="00506722" w:rsidRDefault="003443EB" w:rsidP="00C156C4">
            <w:pPr>
              <w:spacing w:after="0" w:line="240" w:lineRule="auto"/>
              <w:jc w:val="center"/>
              <w:rPr>
                <w:rFonts w:ascii="Arial" w:eastAsia="Times New Roman" w:hAnsi="Arial" w:cs="Arial"/>
                <w:b/>
                <w:bCs/>
                <w:color w:val="000000"/>
                <w:lang w:eastAsia="es-MX"/>
              </w:rPr>
            </w:pPr>
            <w:r w:rsidRPr="00506722">
              <w:rPr>
                <w:rFonts w:ascii="Arial" w:eastAsia="Times New Roman" w:hAnsi="Arial" w:cs="Arial"/>
                <w:b/>
                <w:bCs/>
                <w:color w:val="000000"/>
                <w:lang w:eastAsia="es-MX"/>
              </w:rPr>
              <w:t>Condición</w:t>
            </w:r>
            <w:r w:rsidR="0071138D" w:rsidRPr="00506722">
              <w:rPr>
                <w:rFonts w:ascii="Arial" w:eastAsia="Times New Roman" w:hAnsi="Arial" w:cs="Arial"/>
                <w:b/>
                <w:bCs/>
                <w:color w:val="000000"/>
                <w:lang w:eastAsia="es-MX"/>
              </w:rPr>
              <w:t xml:space="preserve"> Actual</w:t>
            </w:r>
          </w:p>
        </w:tc>
      </w:tr>
      <w:tr w:rsidR="0071138D" w:rsidRPr="00506722" w14:paraId="5C24DD5A" w14:textId="77777777" w:rsidTr="00026FAB">
        <w:trPr>
          <w:trHeight w:val="1224"/>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B42176B" w14:textId="77777777" w:rsidR="0071138D" w:rsidRPr="00506722" w:rsidRDefault="0071138D" w:rsidP="00C156C4">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Tarimas. Toda la documentación electoral se colocará sobre tarimas para evitar exponerlos a riesgos de inundaciones, humedad o derrame de líquidos. No se colocará la documentación directamente en el suelo. </w:t>
            </w:r>
          </w:p>
        </w:tc>
        <w:tc>
          <w:tcPr>
            <w:tcW w:w="2950" w:type="dxa"/>
            <w:tcBorders>
              <w:top w:val="nil"/>
              <w:left w:val="nil"/>
              <w:bottom w:val="single" w:sz="4" w:space="0" w:color="auto"/>
              <w:right w:val="single" w:sz="4" w:space="0" w:color="auto"/>
            </w:tcBorders>
            <w:shd w:val="clear" w:color="auto" w:fill="auto"/>
            <w:vAlign w:val="center"/>
            <w:hideMark/>
          </w:tcPr>
          <w:p w14:paraId="1189523E" w14:textId="77777777" w:rsidR="0071138D" w:rsidRPr="00506722" w:rsidRDefault="0071138D" w:rsidP="00C156C4">
            <w:pPr>
              <w:spacing w:after="0" w:line="240" w:lineRule="auto"/>
              <w:jc w:val="center"/>
              <w:rPr>
                <w:rFonts w:ascii="Arial" w:eastAsia="Times New Roman" w:hAnsi="Arial" w:cs="Arial"/>
                <w:color w:val="000000"/>
                <w:lang w:eastAsia="es-MX"/>
              </w:rPr>
            </w:pPr>
            <w:r w:rsidRPr="00506722">
              <w:rPr>
                <w:rFonts w:ascii="Arial" w:eastAsia="Times New Roman" w:hAnsi="Arial" w:cs="Arial"/>
                <w:color w:val="000000"/>
                <w:lang w:eastAsia="es-MX"/>
              </w:rPr>
              <w:t>Se dotará al espacio, para su equipamiento y debido funcionamiento.</w:t>
            </w:r>
          </w:p>
        </w:tc>
      </w:tr>
      <w:tr w:rsidR="0071138D" w:rsidRPr="00506722" w14:paraId="631A6D63" w14:textId="77777777" w:rsidTr="00026FAB">
        <w:trPr>
          <w:trHeight w:val="986"/>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D4CB4D1" w14:textId="77777777" w:rsidR="0071138D" w:rsidRPr="00506722" w:rsidRDefault="0071138D" w:rsidP="00C156C4">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Extintores de polvo químico ABC de 6 </w:t>
            </w:r>
            <w:proofErr w:type="spellStart"/>
            <w:r w:rsidRPr="00506722">
              <w:rPr>
                <w:rFonts w:ascii="Arial" w:eastAsia="Symbol" w:hAnsi="Arial" w:cs="Symbol"/>
                <w:color w:val="000000"/>
                <w:lang w:eastAsia="es-MX"/>
              </w:rPr>
              <w:t>ó</w:t>
            </w:r>
            <w:proofErr w:type="spellEnd"/>
            <w:r w:rsidRPr="00506722">
              <w:rPr>
                <w:rFonts w:ascii="Arial" w:eastAsia="Symbol" w:hAnsi="Arial" w:cs="Symbol"/>
                <w:color w:val="000000"/>
                <w:lang w:eastAsia="es-MX"/>
              </w:rPr>
              <w:t xml:space="preserve"> 9 kg (un extintor por cada 20 m²). Se ubicarán estratégicamente, señalando su localización y verificando la vigencia de las cargas. </w:t>
            </w:r>
          </w:p>
        </w:tc>
        <w:tc>
          <w:tcPr>
            <w:tcW w:w="2950" w:type="dxa"/>
            <w:tcBorders>
              <w:top w:val="nil"/>
              <w:left w:val="nil"/>
              <w:bottom w:val="single" w:sz="4" w:space="0" w:color="auto"/>
              <w:right w:val="single" w:sz="4" w:space="0" w:color="auto"/>
            </w:tcBorders>
            <w:shd w:val="clear" w:color="auto" w:fill="auto"/>
            <w:vAlign w:val="center"/>
            <w:hideMark/>
          </w:tcPr>
          <w:p w14:paraId="52C177B6" w14:textId="77777777" w:rsidR="0071138D" w:rsidRPr="00506722" w:rsidRDefault="0071138D" w:rsidP="00C156C4">
            <w:pPr>
              <w:spacing w:after="0" w:line="240" w:lineRule="auto"/>
              <w:jc w:val="center"/>
              <w:rPr>
                <w:rFonts w:ascii="Arial" w:eastAsia="Times New Roman" w:hAnsi="Arial" w:cs="Arial"/>
                <w:color w:val="000000"/>
                <w:lang w:eastAsia="es-MX"/>
              </w:rPr>
            </w:pPr>
            <w:r w:rsidRPr="00506722">
              <w:rPr>
                <w:rFonts w:ascii="Arial" w:eastAsia="Times New Roman" w:hAnsi="Arial" w:cs="Arial"/>
                <w:color w:val="000000"/>
                <w:lang w:eastAsia="es-MX"/>
              </w:rPr>
              <w:t>Se dotará al espacio, para su equipamiento y debido funcionamiento.</w:t>
            </w:r>
          </w:p>
        </w:tc>
      </w:tr>
      <w:tr w:rsidR="0071138D" w:rsidRPr="00506722" w14:paraId="7C047C43" w14:textId="77777777" w:rsidTr="00026FAB">
        <w:trPr>
          <w:trHeight w:val="816"/>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07E35ADE" w14:textId="77777777" w:rsidR="0071138D" w:rsidRPr="00506722" w:rsidRDefault="0071138D" w:rsidP="00C156C4">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 xml:space="preserve">Lámparas de emergencia, permanentemente conectadas a la corriente eléctrica para garantizar su carga. </w:t>
            </w:r>
          </w:p>
        </w:tc>
        <w:tc>
          <w:tcPr>
            <w:tcW w:w="2950" w:type="dxa"/>
            <w:tcBorders>
              <w:top w:val="nil"/>
              <w:left w:val="nil"/>
              <w:bottom w:val="single" w:sz="4" w:space="0" w:color="auto"/>
              <w:right w:val="single" w:sz="4" w:space="0" w:color="auto"/>
            </w:tcBorders>
            <w:shd w:val="clear" w:color="auto" w:fill="auto"/>
            <w:vAlign w:val="center"/>
            <w:hideMark/>
          </w:tcPr>
          <w:p w14:paraId="38219957" w14:textId="77777777" w:rsidR="0071138D" w:rsidRPr="00506722" w:rsidRDefault="0071138D" w:rsidP="00C156C4">
            <w:pPr>
              <w:spacing w:after="0" w:line="240" w:lineRule="auto"/>
              <w:jc w:val="center"/>
              <w:rPr>
                <w:rFonts w:ascii="Arial" w:eastAsia="Times New Roman" w:hAnsi="Arial" w:cs="Arial"/>
                <w:color w:val="000000"/>
                <w:lang w:eastAsia="es-MX"/>
              </w:rPr>
            </w:pPr>
            <w:r w:rsidRPr="00506722">
              <w:rPr>
                <w:rFonts w:ascii="Arial" w:eastAsia="Times New Roman" w:hAnsi="Arial" w:cs="Arial"/>
                <w:color w:val="000000"/>
                <w:lang w:eastAsia="es-MX"/>
              </w:rPr>
              <w:t>Se dotará al espacio, para su equipamiento y debido funcionamiento.</w:t>
            </w:r>
          </w:p>
        </w:tc>
      </w:tr>
      <w:tr w:rsidR="0071138D" w:rsidRPr="00506722" w14:paraId="0689800B" w14:textId="77777777" w:rsidTr="00026FAB">
        <w:trPr>
          <w:trHeight w:val="912"/>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14:paraId="5320187D" w14:textId="77777777" w:rsidR="0071138D" w:rsidRPr="00506722" w:rsidRDefault="0071138D" w:rsidP="00C156C4">
            <w:pPr>
              <w:spacing w:after="0" w:line="240" w:lineRule="auto"/>
              <w:jc w:val="both"/>
              <w:rPr>
                <w:rFonts w:ascii="Arial" w:eastAsia="Times New Roman" w:hAnsi="Arial" w:cs="Arial"/>
                <w:color w:val="000000"/>
                <w:lang w:eastAsia="es-MX"/>
              </w:rPr>
            </w:pPr>
            <w:r w:rsidRPr="00506722">
              <w:rPr>
                <w:rFonts w:ascii="Arial" w:eastAsia="Symbol" w:hAnsi="Arial" w:cs="Symbol"/>
                <w:color w:val="000000"/>
                <w:lang w:eastAsia="es-MX"/>
              </w:rPr>
              <w:t>Señalizaciones de Ruta de Evacuación, de No Fumar y delimitación de áreas.</w:t>
            </w:r>
          </w:p>
        </w:tc>
        <w:tc>
          <w:tcPr>
            <w:tcW w:w="2950" w:type="dxa"/>
            <w:tcBorders>
              <w:top w:val="nil"/>
              <w:left w:val="nil"/>
              <w:bottom w:val="single" w:sz="4" w:space="0" w:color="auto"/>
              <w:right w:val="single" w:sz="4" w:space="0" w:color="auto"/>
            </w:tcBorders>
            <w:shd w:val="clear" w:color="auto" w:fill="auto"/>
            <w:vAlign w:val="center"/>
            <w:hideMark/>
          </w:tcPr>
          <w:p w14:paraId="115860E2" w14:textId="77777777" w:rsidR="0071138D" w:rsidRPr="00506722" w:rsidRDefault="0071138D" w:rsidP="00C156C4">
            <w:pPr>
              <w:spacing w:after="0" w:line="240" w:lineRule="auto"/>
              <w:jc w:val="center"/>
              <w:rPr>
                <w:rFonts w:ascii="Arial" w:eastAsia="Times New Roman" w:hAnsi="Arial" w:cs="Arial"/>
                <w:color w:val="000000"/>
                <w:lang w:eastAsia="es-MX"/>
              </w:rPr>
            </w:pPr>
            <w:r w:rsidRPr="00506722">
              <w:rPr>
                <w:rFonts w:ascii="Arial" w:eastAsia="Times New Roman" w:hAnsi="Arial" w:cs="Arial"/>
                <w:color w:val="000000"/>
                <w:lang w:eastAsia="es-MX"/>
              </w:rPr>
              <w:t>Se dotará al espacio, para su equipamiento y debido funcionamiento.</w:t>
            </w:r>
          </w:p>
        </w:tc>
      </w:tr>
    </w:tbl>
    <w:p w14:paraId="3FAC56FA" w14:textId="77777777" w:rsidR="00026FAB" w:rsidRDefault="00026FAB" w:rsidP="00337B4F">
      <w:pPr>
        <w:spacing w:after="0"/>
        <w:jc w:val="both"/>
        <w:rPr>
          <w:rFonts w:ascii="Arial" w:eastAsia="Times New Roman" w:hAnsi="Arial" w:cs="Arial"/>
          <w:color w:val="000000"/>
          <w:lang w:eastAsia="es-MX"/>
        </w:rPr>
      </w:pPr>
    </w:p>
    <w:p w14:paraId="3CE3B1FB" w14:textId="41C863E0" w:rsidR="00337B4F" w:rsidRDefault="00337B4F" w:rsidP="00337B4F">
      <w:pPr>
        <w:spacing w:after="0"/>
        <w:jc w:val="both"/>
        <w:rPr>
          <w:rFonts w:ascii="Arial" w:eastAsia="Times New Roman" w:hAnsi="Arial" w:cs="Arial"/>
          <w:color w:val="000000"/>
          <w:lang w:eastAsia="es-MX"/>
        </w:rPr>
      </w:pPr>
      <w:r w:rsidRPr="0035172B">
        <w:rPr>
          <w:rFonts w:ascii="Arial" w:eastAsia="Times New Roman" w:hAnsi="Arial" w:cs="Arial"/>
          <w:color w:val="000000"/>
          <w:lang w:eastAsia="es-MX"/>
        </w:rPr>
        <w:t>Además</w:t>
      </w:r>
      <w:r>
        <w:rPr>
          <w:rFonts w:ascii="Arial" w:eastAsia="Times New Roman" w:hAnsi="Arial" w:cs="Arial"/>
          <w:color w:val="000000"/>
          <w:lang w:eastAsia="es-MX"/>
        </w:rPr>
        <w:t xml:space="preserve"> de lo señalado en la tabla anterior,</w:t>
      </w:r>
      <w:r w:rsidRPr="0035172B">
        <w:rPr>
          <w:rFonts w:ascii="Arial" w:eastAsia="Times New Roman" w:hAnsi="Arial" w:cs="Arial"/>
          <w:color w:val="000000"/>
          <w:lang w:eastAsia="es-MX"/>
        </w:rPr>
        <w:t xml:space="preserve"> se instalarán cámaras de seguridad</w:t>
      </w:r>
      <w:r>
        <w:rPr>
          <w:rFonts w:ascii="Arial" w:eastAsia="Times New Roman" w:hAnsi="Arial" w:cs="Arial"/>
          <w:color w:val="000000"/>
          <w:lang w:eastAsia="es-MX"/>
        </w:rPr>
        <w:t xml:space="preserve"> al interior y exterior del inmueble.</w:t>
      </w:r>
    </w:p>
    <w:p w14:paraId="6507F988" w14:textId="77777777" w:rsidR="003443EB" w:rsidRDefault="003443EB" w:rsidP="00337B4F">
      <w:pPr>
        <w:spacing w:after="0"/>
        <w:jc w:val="both"/>
        <w:rPr>
          <w:rFonts w:ascii="Arial" w:eastAsia="Times New Roman" w:hAnsi="Arial" w:cs="Arial"/>
          <w:color w:val="000000"/>
          <w:lang w:eastAsia="es-MX"/>
        </w:rPr>
      </w:pPr>
    </w:p>
    <w:p w14:paraId="168F1715" w14:textId="2721A577" w:rsidR="003443EB" w:rsidRDefault="003443EB" w:rsidP="00337B4F">
      <w:pPr>
        <w:spacing w:after="0"/>
        <w:jc w:val="both"/>
        <w:rPr>
          <w:rFonts w:ascii="Arial" w:eastAsia="Times New Roman" w:hAnsi="Arial" w:cs="Arial"/>
          <w:color w:val="000000"/>
          <w:lang w:eastAsia="es-MX"/>
        </w:rPr>
      </w:pPr>
      <w:r>
        <w:rPr>
          <w:rFonts w:ascii="Arial" w:eastAsia="Times New Roman" w:hAnsi="Arial" w:cs="Arial"/>
          <w:color w:val="000000"/>
          <w:lang w:eastAsia="es-MX"/>
        </w:rPr>
        <w:t>Por lo antes señalado, la bodega central de este Instituto en cuestiones de acondicionamiento si reúne las características señaladas en el anexo 5 de Reglamento de Elecciones, ya que en ella se han resguardado los paquetes electorales de las elecciones locales de 2018 y 2021.</w:t>
      </w:r>
    </w:p>
    <w:p w14:paraId="296B7DC3" w14:textId="77777777" w:rsidR="003443EB" w:rsidRDefault="003443EB" w:rsidP="00337B4F">
      <w:pPr>
        <w:spacing w:after="0"/>
        <w:jc w:val="both"/>
        <w:rPr>
          <w:rFonts w:ascii="Arial" w:eastAsia="Times New Roman" w:hAnsi="Arial" w:cs="Arial"/>
          <w:color w:val="000000"/>
          <w:lang w:eastAsia="es-MX"/>
        </w:rPr>
      </w:pPr>
    </w:p>
    <w:p w14:paraId="5A9601B8" w14:textId="0BE73005" w:rsidR="003443EB" w:rsidRDefault="003443EB" w:rsidP="00337B4F">
      <w:pPr>
        <w:spacing w:after="0"/>
        <w:jc w:val="both"/>
        <w:rPr>
          <w:rFonts w:ascii="Arial" w:hAnsi="Arial" w:cs="Arial"/>
        </w:rPr>
      </w:pPr>
      <w:r>
        <w:rPr>
          <w:rFonts w:ascii="Arial" w:eastAsia="Times New Roman" w:hAnsi="Arial" w:cs="Arial"/>
          <w:color w:val="000000"/>
          <w:lang w:eastAsia="es-MX"/>
        </w:rPr>
        <w:t>En cuestiones de equipamiento como se menciona en el cuerpo del presente informe, se dotará al espacio con los artículos señalados para su correcto funcionamiento y cumplimiento a la normatividad que nos rige.</w:t>
      </w:r>
    </w:p>
    <w:p w14:paraId="445C8CA8" w14:textId="77777777" w:rsidR="00337B4F" w:rsidRDefault="00337B4F" w:rsidP="00337B4F">
      <w:pPr>
        <w:pStyle w:val="Prrafodelista"/>
        <w:ind w:left="1080"/>
        <w:jc w:val="both"/>
        <w:rPr>
          <w:rFonts w:ascii="Helvetica" w:hAnsi="Helvetica" w:cs="Helvetica"/>
          <w:b/>
          <w:bCs/>
          <w:color w:val="00788E" w:themeColor="accent1"/>
          <w:sz w:val="24"/>
          <w:szCs w:val="24"/>
        </w:rPr>
      </w:pPr>
    </w:p>
    <w:p w14:paraId="301509D9" w14:textId="2D1AE362" w:rsidR="00AE0D04" w:rsidRPr="00337B4F" w:rsidRDefault="00AE0D04" w:rsidP="00337B4F">
      <w:pPr>
        <w:pStyle w:val="Prrafodelista"/>
        <w:numPr>
          <w:ilvl w:val="0"/>
          <w:numId w:val="39"/>
        </w:numPr>
        <w:jc w:val="both"/>
        <w:rPr>
          <w:rFonts w:ascii="Helvetica" w:hAnsi="Helvetica" w:cs="Helvetica"/>
          <w:b/>
          <w:bCs/>
          <w:color w:val="00788E" w:themeColor="accent1"/>
          <w:sz w:val="24"/>
          <w:szCs w:val="24"/>
        </w:rPr>
      </w:pPr>
      <w:r w:rsidRPr="00337B4F">
        <w:rPr>
          <w:rFonts w:ascii="Helvetica" w:hAnsi="Helvetica" w:cs="Helvetica"/>
          <w:b/>
          <w:bCs/>
          <w:color w:val="00788E" w:themeColor="accent1"/>
          <w:sz w:val="24"/>
          <w:szCs w:val="24"/>
        </w:rPr>
        <w:lastRenderedPageBreak/>
        <w:t>CONCLUSIÓN.</w:t>
      </w:r>
    </w:p>
    <w:p w14:paraId="202406BC" w14:textId="58B33A47" w:rsidR="00337B4F" w:rsidRPr="00337B4F" w:rsidRDefault="00337B4F" w:rsidP="00337B4F">
      <w:pPr>
        <w:spacing w:line="360" w:lineRule="auto"/>
        <w:jc w:val="both"/>
        <w:rPr>
          <w:rFonts w:ascii="Arial" w:hAnsi="Arial" w:cs="Arial"/>
        </w:rPr>
      </w:pPr>
      <w:r w:rsidRPr="00337B4F">
        <w:rPr>
          <w:rFonts w:ascii="Arial" w:hAnsi="Arial" w:cs="Arial"/>
        </w:rPr>
        <w:t xml:space="preserve">La importancia de contar anticipadamente con un espacio exclusivo para salvaguardar la documentación </w:t>
      </w:r>
      <w:r w:rsidR="00680149" w:rsidRPr="00337B4F">
        <w:rPr>
          <w:rFonts w:ascii="Arial" w:hAnsi="Arial" w:cs="Arial"/>
        </w:rPr>
        <w:t>electoral</w:t>
      </w:r>
      <w:r w:rsidR="003F3348">
        <w:rPr>
          <w:rFonts w:ascii="Arial" w:hAnsi="Arial" w:cs="Arial"/>
        </w:rPr>
        <w:t>, tienen como finalidad</w:t>
      </w:r>
      <w:r w:rsidRPr="00337B4F">
        <w:rPr>
          <w:rFonts w:ascii="Arial" w:hAnsi="Arial" w:cs="Arial"/>
        </w:rPr>
        <w:t xml:space="preserve"> brindar certeza </w:t>
      </w:r>
      <w:r w:rsidR="003F3348">
        <w:rPr>
          <w:rFonts w:ascii="Arial" w:hAnsi="Arial" w:cs="Arial"/>
        </w:rPr>
        <w:t xml:space="preserve">en </w:t>
      </w:r>
      <w:r w:rsidRPr="00337B4F">
        <w:rPr>
          <w:rFonts w:ascii="Arial" w:hAnsi="Arial" w:cs="Arial"/>
        </w:rPr>
        <w:t>la recepción</w:t>
      </w:r>
      <w:r w:rsidR="003F3348">
        <w:rPr>
          <w:rFonts w:ascii="Arial" w:hAnsi="Arial" w:cs="Arial"/>
        </w:rPr>
        <w:t>,</w:t>
      </w:r>
      <w:r w:rsidRPr="00337B4F">
        <w:rPr>
          <w:rFonts w:ascii="Arial" w:hAnsi="Arial" w:cs="Arial"/>
        </w:rPr>
        <w:t xml:space="preserve"> el almacenamiento</w:t>
      </w:r>
      <w:r w:rsidR="003F3348">
        <w:rPr>
          <w:rFonts w:ascii="Arial" w:hAnsi="Arial" w:cs="Arial"/>
        </w:rPr>
        <w:t xml:space="preserve"> y el control</w:t>
      </w:r>
      <w:r w:rsidRPr="00337B4F">
        <w:rPr>
          <w:rFonts w:ascii="Arial" w:hAnsi="Arial" w:cs="Arial"/>
        </w:rPr>
        <w:t xml:space="preserve"> de las boletas electorales, que </w:t>
      </w:r>
      <w:r w:rsidR="003F3348">
        <w:rPr>
          <w:rFonts w:ascii="Arial" w:hAnsi="Arial" w:cs="Arial"/>
        </w:rPr>
        <w:t>contienen</w:t>
      </w:r>
      <w:r w:rsidRPr="00337B4F">
        <w:rPr>
          <w:rFonts w:ascii="Arial" w:hAnsi="Arial" w:cs="Arial"/>
        </w:rPr>
        <w:t xml:space="preserve"> el voto de cada uno de los ciudadanos</w:t>
      </w:r>
      <w:r w:rsidR="003F3348">
        <w:rPr>
          <w:rFonts w:ascii="Arial" w:hAnsi="Arial" w:cs="Arial"/>
        </w:rPr>
        <w:t xml:space="preserve"> Jaliscienses</w:t>
      </w:r>
      <w:r w:rsidRPr="00337B4F">
        <w:rPr>
          <w:rFonts w:ascii="Arial" w:hAnsi="Arial" w:cs="Arial"/>
        </w:rPr>
        <w:t xml:space="preserve"> que acudieron a </w:t>
      </w:r>
      <w:r w:rsidR="003F3348">
        <w:rPr>
          <w:rFonts w:ascii="Arial" w:hAnsi="Arial" w:cs="Arial"/>
        </w:rPr>
        <w:t>las</w:t>
      </w:r>
      <w:r w:rsidRPr="00337B4F">
        <w:rPr>
          <w:rFonts w:ascii="Arial" w:hAnsi="Arial" w:cs="Arial"/>
        </w:rPr>
        <w:t xml:space="preserve"> casillas</w:t>
      </w:r>
      <w:r w:rsidR="003F3348">
        <w:rPr>
          <w:rFonts w:ascii="Arial" w:hAnsi="Arial" w:cs="Arial"/>
        </w:rPr>
        <w:t xml:space="preserve"> electorales</w:t>
      </w:r>
      <w:r w:rsidRPr="00337B4F">
        <w:rPr>
          <w:rFonts w:ascii="Arial" w:hAnsi="Arial" w:cs="Arial"/>
        </w:rPr>
        <w:t xml:space="preserve"> para expresar su voluntad y elegir a sus representantes.</w:t>
      </w:r>
    </w:p>
    <w:p w14:paraId="2123126C" w14:textId="637B1BD2" w:rsidR="00337B4F" w:rsidRPr="00337B4F" w:rsidRDefault="00337B4F" w:rsidP="00337B4F">
      <w:pPr>
        <w:spacing w:line="360" w:lineRule="auto"/>
        <w:jc w:val="both"/>
        <w:rPr>
          <w:rFonts w:ascii="Arial" w:hAnsi="Arial" w:cs="Arial"/>
        </w:rPr>
      </w:pPr>
      <w:r w:rsidRPr="00337B4F">
        <w:rPr>
          <w:rFonts w:ascii="Arial" w:hAnsi="Arial" w:cs="Arial"/>
        </w:rPr>
        <w:t xml:space="preserve">Por lo anteriormente expuesto y para dar cumplimiento a la normativa señalada, se </w:t>
      </w:r>
      <w:r w:rsidR="00E6710F">
        <w:rPr>
          <w:rFonts w:ascii="Arial" w:hAnsi="Arial" w:cs="Arial"/>
        </w:rPr>
        <w:t>da cuenta</w:t>
      </w:r>
      <w:r w:rsidRPr="00337B4F">
        <w:rPr>
          <w:rFonts w:ascii="Arial" w:hAnsi="Arial" w:cs="Arial"/>
        </w:rPr>
        <w:t xml:space="preserve"> </w:t>
      </w:r>
      <w:r w:rsidR="00E6710F">
        <w:rPr>
          <w:rFonts w:ascii="Arial" w:hAnsi="Arial" w:cs="Arial"/>
        </w:rPr>
        <w:t>d</w:t>
      </w:r>
      <w:r w:rsidRPr="00337B4F">
        <w:rPr>
          <w:rFonts w:ascii="Arial" w:hAnsi="Arial" w:cs="Arial"/>
        </w:rPr>
        <w:t>el presente informe.</w:t>
      </w:r>
    </w:p>
    <w:p w14:paraId="2950C8C9" w14:textId="6389E4E5" w:rsidR="00337B4F" w:rsidRDefault="00680149" w:rsidP="003B1C42">
      <w:pPr>
        <w:jc w:val="center"/>
        <w:rPr>
          <w:rFonts w:ascii="Helvetica" w:hAnsi="Helvetica" w:cs="Helvetica"/>
          <w:b/>
          <w:bCs/>
          <w:sz w:val="24"/>
          <w:szCs w:val="24"/>
        </w:rPr>
      </w:pPr>
      <w:r>
        <w:rPr>
          <w:rFonts w:ascii="Helvetica" w:hAnsi="Helvetica" w:cs="Helvetica"/>
          <w:b/>
          <w:bCs/>
          <w:sz w:val="24"/>
          <w:szCs w:val="24"/>
        </w:rPr>
        <w:t xml:space="preserve">                 </w:t>
      </w:r>
      <w:r w:rsidR="00337B4F" w:rsidRPr="00337B4F">
        <w:rPr>
          <w:rFonts w:ascii="Helvetica" w:hAnsi="Helvetica" w:cs="Helvetica"/>
          <w:b/>
          <w:bCs/>
          <w:sz w:val="24"/>
          <w:szCs w:val="24"/>
        </w:rPr>
        <w:t>ATENTAMENTE</w:t>
      </w:r>
    </w:p>
    <w:p w14:paraId="635BD887" w14:textId="77777777" w:rsidR="00337B4F" w:rsidRDefault="00337B4F" w:rsidP="00680149">
      <w:pPr>
        <w:spacing w:after="0"/>
        <w:jc w:val="center"/>
        <w:rPr>
          <w:rFonts w:ascii="Helvetica" w:hAnsi="Helvetica" w:cs="Helvetica"/>
          <w:b/>
          <w:bCs/>
          <w:sz w:val="24"/>
          <w:szCs w:val="24"/>
        </w:rPr>
      </w:pPr>
    </w:p>
    <w:p w14:paraId="595DA4A9" w14:textId="35662872" w:rsidR="00337B4F" w:rsidRDefault="00337B4F" w:rsidP="00680149">
      <w:pPr>
        <w:spacing w:after="0"/>
        <w:ind w:left="2410" w:right="1254"/>
        <w:jc w:val="center"/>
        <w:rPr>
          <w:rFonts w:ascii="Helvetica" w:hAnsi="Helvetica" w:cs="Helvetica"/>
          <w:b/>
          <w:bCs/>
          <w:sz w:val="24"/>
          <w:szCs w:val="24"/>
        </w:rPr>
      </w:pPr>
      <w:r>
        <w:rPr>
          <w:rFonts w:ascii="Helvetica" w:hAnsi="Helvetica" w:cs="Helvetica"/>
          <w:b/>
          <w:bCs/>
          <w:sz w:val="24"/>
          <w:szCs w:val="24"/>
        </w:rPr>
        <w:t>Paula Ramírez Hö</w:t>
      </w:r>
      <w:r w:rsidR="003B1C42">
        <w:rPr>
          <w:rFonts w:ascii="Helvetica" w:hAnsi="Helvetica" w:cs="Helvetica"/>
          <w:b/>
          <w:bCs/>
          <w:sz w:val="24"/>
          <w:szCs w:val="24"/>
        </w:rPr>
        <w:t>h</w:t>
      </w:r>
      <w:r>
        <w:rPr>
          <w:rFonts w:ascii="Helvetica" w:hAnsi="Helvetica" w:cs="Helvetica"/>
          <w:b/>
          <w:bCs/>
          <w:sz w:val="24"/>
          <w:szCs w:val="24"/>
        </w:rPr>
        <w:t>ne</w:t>
      </w:r>
    </w:p>
    <w:p w14:paraId="167B924E" w14:textId="7B67D07F" w:rsidR="003B1C42" w:rsidRPr="00337B4F" w:rsidRDefault="003B1C42" w:rsidP="00680149">
      <w:pPr>
        <w:spacing w:after="0"/>
        <w:ind w:left="2410" w:right="1254"/>
        <w:jc w:val="center"/>
        <w:rPr>
          <w:rFonts w:ascii="Helvetica" w:hAnsi="Helvetica" w:cs="Helvetica"/>
          <w:b/>
          <w:bCs/>
          <w:sz w:val="24"/>
          <w:szCs w:val="24"/>
        </w:rPr>
      </w:pPr>
      <w:r>
        <w:rPr>
          <w:rFonts w:ascii="Helvetica" w:hAnsi="Helvetica" w:cs="Helvetica"/>
          <w:b/>
          <w:bCs/>
          <w:sz w:val="24"/>
          <w:szCs w:val="24"/>
        </w:rPr>
        <w:t xml:space="preserve">Consejera </w:t>
      </w:r>
      <w:proofErr w:type="gramStart"/>
      <w:r>
        <w:rPr>
          <w:rFonts w:ascii="Helvetica" w:hAnsi="Helvetica" w:cs="Helvetica"/>
          <w:b/>
          <w:bCs/>
          <w:sz w:val="24"/>
          <w:szCs w:val="24"/>
        </w:rPr>
        <w:t>Presidenta</w:t>
      </w:r>
      <w:proofErr w:type="gramEnd"/>
      <w:r w:rsidR="00680149">
        <w:rPr>
          <w:rFonts w:ascii="Helvetica" w:hAnsi="Helvetica" w:cs="Helvetica"/>
          <w:b/>
          <w:bCs/>
          <w:sz w:val="24"/>
          <w:szCs w:val="24"/>
        </w:rPr>
        <w:t xml:space="preserve"> del Instituto Electoral y de Participación Ciudadana del Estado de Jalisco.</w:t>
      </w:r>
    </w:p>
    <w:sectPr w:rsidR="003B1C42" w:rsidRPr="00337B4F" w:rsidSect="00ED300C">
      <w:headerReference w:type="default" r:id="rId23"/>
      <w:footerReference w:type="default" r:id="rId24"/>
      <w:headerReference w:type="first" r:id="rId25"/>
      <w:footerReference w:type="first" r:id="rId26"/>
      <w:type w:val="continuous"/>
      <w:pgSz w:w="12240" w:h="15840"/>
      <w:pgMar w:top="1701" w:right="2175"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196B1" w14:textId="77777777" w:rsidR="001026CA" w:rsidRDefault="001026CA">
      <w:pPr>
        <w:spacing w:after="0" w:line="240" w:lineRule="auto"/>
      </w:pPr>
      <w:r>
        <w:separator/>
      </w:r>
    </w:p>
  </w:endnote>
  <w:endnote w:type="continuationSeparator" w:id="0">
    <w:p w14:paraId="30260338" w14:textId="77777777" w:rsidR="001026CA" w:rsidRDefault="00102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HELVIC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Qlassik Bold" w:hAnsi="Qlassik Bold"/>
      </w:rPr>
      <w:id w:val="-455876623"/>
      <w:docPartObj>
        <w:docPartGallery w:val="Page Numbers (Bottom of Page)"/>
        <w:docPartUnique/>
      </w:docPartObj>
    </w:sdtPr>
    <w:sdtEndPr>
      <w:rPr>
        <w:color w:val="808080" w:themeColor="background1" w:themeShade="80"/>
      </w:rPr>
    </w:sdtEndPr>
    <w:sdtContent>
      <w:p w14:paraId="2B6D5E98" w14:textId="77777777" w:rsidR="00961B07" w:rsidRPr="00694E23" w:rsidRDefault="00961B07">
        <w:pPr>
          <w:pStyle w:val="Piedepgina"/>
          <w:jc w:val="right"/>
          <w:rPr>
            <w:rFonts w:ascii="Qlassik Bold" w:hAnsi="Qlassik Bold"/>
            <w:color w:val="808080" w:themeColor="background1" w:themeShade="80"/>
          </w:rPr>
        </w:pPr>
        <w:r w:rsidRPr="00694E23">
          <w:rPr>
            <w:rFonts w:ascii="Qlassik Bold" w:hAnsi="Qlassik Bold"/>
            <w:color w:val="808080" w:themeColor="background1" w:themeShade="80"/>
          </w:rPr>
          <w:fldChar w:fldCharType="begin"/>
        </w:r>
        <w:r w:rsidRPr="00694E23">
          <w:rPr>
            <w:rFonts w:ascii="Qlassik Bold" w:hAnsi="Qlassik Bold"/>
            <w:color w:val="808080" w:themeColor="background1" w:themeShade="80"/>
          </w:rPr>
          <w:instrText>PAGE   \* MERGEFORMAT</w:instrText>
        </w:r>
        <w:r w:rsidRPr="00694E23">
          <w:rPr>
            <w:rFonts w:ascii="Qlassik Bold" w:hAnsi="Qlassik Bold"/>
            <w:color w:val="808080" w:themeColor="background1" w:themeShade="80"/>
          </w:rPr>
          <w:fldChar w:fldCharType="separate"/>
        </w:r>
        <w:r w:rsidRPr="00694E23">
          <w:rPr>
            <w:rFonts w:ascii="Qlassik Bold" w:hAnsi="Qlassik Bold"/>
            <w:color w:val="808080" w:themeColor="background1" w:themeShade="80"/>
          </w:rPr>
          <w:t>2</w:t>
        </w:r>
        <w:r w:rsidRPr="00694E23">
          <w:rPr>
            <w:rFonts w:ascii="Qlassik Bold" w:hAnsi="Qlassik Bold"/>
            <w:color w:val="808080" w:themeColor="background1" w:themeShade="80"/>
          </w:rPr>
          <w:fldChar w:fldCharType="end"/>
        </w:r>
      </w:p>
    </w:sdtContent>
  </w:sdt>
  <w:p w14:paraId="350F76F7" w14:textId="7DBCD4EF" w:rsidR="008F3975" w:rsidRPr="00F66AFB" w:rsidRDefault="00364B22" w:rsidP="001F4060">
    <w:pPr>
      <w:pStyle w:val="Piedepgina"/>
      <w:rPr>
        <w:rFonts w:ascii="Qlassik Bold" w:hAnsi="Qlassik Bold"/>
      </w:rPr>
    </w:pPr>
    <w:bookmarkStart w:id="6" w:name="_Hlk508635881"/>
    <w:bookmarkStart w:id="7" w:name="_Hlk508635988"/>
    <w:bookmarkStart w:id="8" w:name="_Hlk508636038"/>
    <w:bookmarkStart w:id="9" w:name="_Hlk508636056"/>
    <w:bookmarkStart w:id="10" w:name="_Hlk508636067"/>
    <w:bookmarkEnd w:id="6"/>
    <w:bookmarkEnd w:id="7"/>
    <w:bookmarkEnd w:id="8"/>
    <w:bookmarkEnd w:id="9"/>
    <w:bookmarkEnd w:id="10"/>
    <w:r>
      <w:rPr>
        <w:rFonts w:ascii="Qlassik Bold" w:eastAsiaTheme="minorHAnsi" w:hAnsi="Qlassik Bold" w:cs="Helvetica"/>
        <w:color w:val="005D70" w:themeColor="text1"/>
        <w:sz w:val="24"/>
        <w:szCs w:val="24"/>
        <w:lang w:val="es-MX" w:eastAsia="en-US"/>
      </w:rPr>
      <w:t>INFORME CONDICIONES DE BODEGAS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DAB2" w14:textId="603BB250" w:rsidR="007C05C4" w:rsidRDefault="00EF1F72">
    <w:pPr>
      <w:pStyle w:val="Piedepgina"/>
      <w:jc w:val="right"/>
    </w:pPr>
    <w:r>
      <w:rPr>
        <w:rFonts w:ascii="Helvetica" w:hAnsi="Helvetica" w:cs="Helvetica"/>
        <w:noProof/>
        <w:color w:val="005D70" w:themeColor="text1"/>
        <w:sz w:val="24"/>
        <w:szCs w:val="24"/>
      </w:rPr>
      <mc:AlternateContent>
        <mc:Choice Requires="wps">
          <w:drawing>
            <wp:anchor distT="0" distB="0" distL="114300" distR="114300" simplePos="0" relativeHeight="251668480" behindDoc="0" locked="0" layoutInCell="1" allowOverlap="1" wp14:anchorId="69FDE946" wp14:editId="674EB3E6">
              <wp:simplePos x="0" y="0"/>
              <wp:positionH relativeFrom="column">
                <wp:posOffset>2293620</wp:posOffset>
              </wp:positionH>
              <wp:positionV relativeFrom="paragraph">
                <wp:posOffset>-26670</wp:posOffset>
              </wp:positionV>
              <wp:extent cx="4480560" cy="320040"/>
              <wp:effectExtent l="0" t="0" r="0" b="3810"/>
              <wp:wrapNone/>
              <wp:docPr id="959379121" name="Cuadro de texto 5"/>
              <wp:cNvGraphicFramePr/>
              <a:graphic xmlns:a="http://schemas.openxmlformats.org/drawingml/2006/main">
                <a:graphicData uri="http://schemas.microsoft.com/office/word/2010/wordprocessingShape">
                  <wps:wsp>
                    <wps:cNvSpPr txBox="1"/>
                    <wps:spPr>
                      <a:xfrm>
                        <a:off x="0" y="0"/>
                        <a:ext cx="4480560" cy="320040"/>
                      </a:xfrm>
                      <a:prstGeom prst="rect">
                        <a:avLst/>
                      </a:prstGeom>
                      <a:solidFill>
                        <a:schemeClr val="lt1"/>
                      </a:solidFill>
                      <a:ln w="6350">
                        <a:noFill/>
                      </a:ln>
                    </wps:spPr>
                    <wps:txbx>
                      <w:txbxContent>
                        <w:p w14:paraId="3399AB4F" w14:textId="3C2C5BE2" w:rsidR="00EF1F72" w:rsidRPr="00EF1F72" w:rsidRDefault="00EF1F72" w:rsidP="00EF1F7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DE946" id="_x0000_t202" coordsize="21600,21600" o:spt="202" path="m,l,21600r21600,l21600,xe">
              <v:stroke joinstyle="miter"/>
              <v:path gradientshapeok="t" o:connecttype="rect"/>
            </v:shapetype>
            <v:shape id="Cuadro de texto 5" o:spid="_x0000_s1026" type="#_x0000_t202" style="position:absolute;left:0;text-align:left;margin-left:180.6pt;margin-top:-2.1pt;width:352.8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" fillcolor="white [3201]" stroked="f" strokeweight=".5pt">
              <v:textbox>
                <w:txbxContent>
                  <w:p w14:paraId="3399AB4F" w14:textId="3C2C5BE2" w:rsidR="00EF1F72" w:rsidRPr="00EF1F72" w:rsidRDefault="00EF1F72" w:rsidP="00EF1F72">
                    <w:pPr>
                      <w:rPr>
                        <w:sz w:val="24"/>
                        <w:szCs w:val="24"/>
                      </w:rPr>
                    </w:pPr>
                  </w:p>
                </w:txbxContent>
              </v:textbox>
            </v:shape>
          </w:pict>
        </mc:Fallback>
      </mc:AlternateContent>
    </w:r>
  </w:p>
  <w:p w14:paraId="740E226E" w14:textId="5A3F3437" w:rsidR="008F3975" w:rsidRDefault="008F3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E20DA" w14:textId="77777777" w:rsidR="001026CA" w:rsidRDefault="001026CA">
      <w:pPr>
        <w:spacing w:after="0" w:line="240" w:lineRule="auto"/>
      </w:pPr>
      <w:r>
        <w:separator/>
      </w:r>
    </w:p>
  </w:footnote>
  <w:footnote w:type="continuationSeparator" w:id="0">
    <w:p w14:paraId="51265FD2" w14:textId="77777777" w:rsidR="001026CA" w:rsidRDefault="001026CA">
      <w:pPr>
        <w:spacing w:after="0" w:line="240" w:lineRule="auto"/>
      </w:pPr>
      <w:r>
        <w:continuationSeparator/>
      </w:r>
    </w:p>
  </w:footnote>
  <w:footnote w:id="1">
    <w:p w14:paraId="41A59B42" w14:textId="77777777" w:rsidR="005B3D82" w:rsidRDefault="005B3D82" w:rsidP="005B3D82">
      <w:pPr>
        <w:pStyle w:val="Textonotapie"/>
        <w:jc w:val="both"/>
      </w:pPr>
      <w:r>
        <w:rPr>
          <w:rStyle w:val="Refdenotaalpie"/>
        </w:rPr>
        <w:footnoteRef/>
      </w:r>
      <w:r>
        <w:t xml:space="preserve"> Disponible para su consulta en el siguiente enlace:  </w:t>
      </w:r>
      <w:r w:rsidRPr="00CF54F8">
        <w:t>https://www.ine.mx/compendio-normativo/</w:t>
      </w:r>
    </w:p>
  </w:footnote>
  <w:footnote w:id="2">
    <w:p w14:paraId="09420194" w14:textId="77777777" w:rsidR="005B3D82" w:rsidRDefault="005B3D82" w:rsidP="005B3D82">
      <w:pPr>
        <w:pStyle w:val="Textonotapie"/>
        <w:jc w:val="both"/>
      </w:pPr>
      <w:r>
        <w:rPr>
          <w:rStyle w:val="Refdenotaalpie"/>
        </w:rPr>
        <w:footnoteRef/>
      </w:r>
      <w:r>
        <w:t xml:space="preserve"> Disponible para su consulta en el siguiente enlace: </w:t>
      </w:r>
      <w:r w:rsidRPr="00DB239A">
        <w:t>https://www.iepcjalisco.org.mx/sites/default/files/sesiones-de-consejo/consejo%20general/2023-11-14/6iepc-acg-082-2023.pdf</w:t>
      </w:r>
    </w:p>
  </w:footnote>
  <w:footnote w:id="3">
    <w:p w14:paraId="55BFC9DE" w14:textId="2AE68311" w:rsidR="002F5FA6" w:rsidRDefault="002F5FA6">
      <w:pPr>
        <w:pStyle w:val="Textonotapie"/>
      </w:pPr>
      <w:r>
        <w:rPr>
          <w:rStyle w:val="Refdenotaalpie"/>
        </w:rPr>
        <w:footnoteRef/>
      </w:r>
      <w:r>
        <w:t xml:space="preserve"> Distritación Nacional realizada por el Instituto Nacional Electoral INE 2021-2023, misma que se puede consultar en el sitio </w:t>
      </w:r>
      <w:hyperlink r:id="rId1" w:history="1">
        <w:r w:rsidR="001B1059" w:rsidRPr="00EF3480">
          <w:rPr>
            <w:rStyle w:val="Hipervnculo"/>
          </w:rPr>
          <w:t>https://www.iepcjalisco.org.mx/geografia-electoral</w:t>
        </w:r>
      </w:hyperlink>
      <w:r w:rsidR="001B1059">
        <w:t xml:space="preserve"> </w:t>
      </w:r>
    </w:p>
  </w:footnote>
  <w:footnote w:id="4">
    <w:p w14:paraId="25E7CE7A" w14:textId="739C4A38" w:rsidR="002B2D9F" w:rsidRDefault="002B2D9F">
      <w:pPr>
        <w:pStyle w:val="Textonotapie"/>
      </w:pPr>
      <w:r>
        <w:rPr>
          <w:rStyle w:val="Refdenotaalpie"/>
        </w:rPr>
        <w:footnoteRef/>
      </w:r>
      <w:r>
        <w:t xml:space="preserve"> La información señalada se puede consultar en el DOSSIER Proceso Electoral 2023-2024, elaborado por Instituto Electoral y de Participación Ciudadana del Estado de Jalisco.</w:t>
      </w:r>
    </w:p>
  </w:footnote>
  <w:footnote w:id="5">
    <w:p w14:paraId="0A28C645" w14:textId="170C4ABA" w:rsidR="009B5530" w:rsidRDefault="009B5530">
      <w:pPr>
        <w:pStyle w:val="Textonotapie"/>
      </w:pPr>
      <w:r>
        <w:rPr>
          <w:rStyle w:val="Refdenotaalpie"/>
        </w:rPr>
        <w:footnoteRef/>
      </w:r>
      <w:r>
        <w:t xml:space="preserve"> La información señalada se </w:t>
      </w:r>
      <w:r w:rsidR="00690D7F">
        <w:t xml:space="preserve">proporcionó en la “Reunión de Articulación Interinstitucional INE- IEPC, </w:t>
      </w:r>
      <w:r w:rsidR="004B3ECA">
        <w:t xml:space="preserve">para el </w:t>
      </w:r>
      <w:r w:rsidR="00690D7F">
        <w:t>Proceso Electoral Concurrente 2023-2024</w:t>
      </w:r>
      <w:r w:rsidR="004B3ECA">
        <w:t>, celebrada el 14 de diciembre del 2023.</w:t>
      </w:r>
    </w:p>
  </w:footnote>
  <w:footnote w:id="6">
    <w:p w14:paraId="5B3A3CF1" w14:textId="77777777" w:rsidR="00146BB4" w:rsidRDefault="00146BB4" w:rsidP="00146BB4">
      <w:pPr>
        <w:pStyle w:val="Textonotapie"/>
      </w:pPr>
      <w:r>
        <w:rPr>
          <w:rStyle w:val="Refdenotaalpie"/>
        </w:rPr>
        <w:footnoteRef/>
      </w:r>
      <w:r>
        <w:t xml:space="preserve"> Disponible para su consulta en el enlace siguiente: </w:t>
      </w:r>
      <w:r w:rsidRPr="001E1B29">
        <w:t>https://www.ine.mx/compendio-normativo/</w:t>
      </w:r>
    </w:p>
  </w:footnote>
  <w:footnote w:id="7">
    <w:p w14:paraId="20FE02E9" w14:textId="2AB562AE" w:rsidR="00303AE7" w:rsidRDefault="00303AE7">
      <w:pPr>
        <w:pStyle w:val="Textonotapie"/>
      </w:pPr>
      <w:r>
        <w:rPr>
          <w:rStyle w:val="Refdenotaalpie"/>
        </w:rPr>
        <w:footnoteRef/>
      </w:r>
      <w:r>
        <w:t xml:space="preserve"> Disponible para su consulta en el enlace siguiente: </w:t>
      </w:r>
      <w:r w:rsidRPr="001E1B29">
        <w:t>https://www.ine.mx/compendio-normativo/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C8476" w14:textId="1970C0B1" w:rsidR="00413EE7" w:rsidRDefault="005B3D82" w:rsidP="00413EE7">
    <w:pPr>
      <w:pStyle w:val="Encabezado"/>
      <w:tabs>
        <w:tab w:val="clear" w:pos="4513"/>
        <w:tab w:val="clear" w:pos="9026"/>
        <w:tab w:val="left" w:pos="7938"/>
      </w:tabs>
      <w:ind w:right="1422"/>
      <w:jc w:val="right"/>
      <w:rPr>
        <w:rFonts w:ascii="Qlassik Bold" w:hAnsi="Qlassik Bold"/>
        <w:color w:val="006D84" w:themeColor="text1" w:themeTint="F2"/>
      </w:rPr>
    </w:pPr>
    <w:r>
      <w:rPr>
        <w:noProof/>
      </w:rPr>
      <mc:AlternateContent>
        <mc:Choice Requires="wps">
          <w:drawing>
            <wp:anchor distT="0" distB="0" distL="114300" distR="114300" simplePos="0" relativeHeight="251670528" behindDoc="0" locked="0" layoutInCell="1" allowOverlap="1" wp14:anchorId="159CFEE0" wp14:editId="3ED1D6D2">
              <wp:simplePos x="0" y="0"/>
              <wp:positionH relativeFrom="column">
                <wp:posOffset>2388870</wp:posOffset>
              </wp:positionH>
              <wp:positionV relativeFrom="paragraph">
                <wp:posOffset>-2019299</wp:posOffset>
              </wp:positionV>
              <wp:extent cx="45719" cy="5234940"/>
              <wp:effectExtent l="0" t="4127" r="26987" b="26988"/>
              <wp:wrapNone/>
              <wp:docPr id="686659483" name="Rectángulo 5"/>
              <wp:cNvGraphicFramePr/>
              <a:graphic xmlns:a="http://schemas.openxmlformats.org/drawingml/2006/main">
                <a:graphicData uri="http://schemas.microsoft.com/office/word/2010/wordprocessingShape">
                  <wps:wsp>
                    <wps:cNvSpPr/>
                    <wps:spPr>
                      <a:xfrm rot="5400000" flipH="1">
                        <a:off x="0" y="0"/>
                        <a:ext cx="45719" cy="5234940"/>
                      </a:xfrm>
                      <a:prstGeom prst="rect">
                        <a:avLst/>
                      </a:prstGeom>
                      <a:solidFill>
                        <a:schemeClr val="tx2"/>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DB130" id="Rectángulo 5" o:spid="_x0000_s1026" style="position:absolute;margin-left:188.1pt;margin-top:-159pt;width:3.6pt;height:412.2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" fillcolor="#00788e [3215]" strokecolor="#005d70 [3213]" strokeweight=".25pt"/>
          </w:pict>
        </mc:Fallback>
      </mc:AlternateContent>
    </w:r>
    <w:r w:rsidR="00413EE7" w:rsidRPr="00694E23">
      <w:rPr>
        <w:rFonts w:ascii="Qlassik Bold" w:hAnsi="Qlassik Bold"/>
        <w:noProof/>
        <w:color w:val="006D84" w:themeColor="text1" w:themeTint="F2"/>
        <w:lang w:val="es-MX" w:bidi="es-MX"/>
      </w:rPr>
      <w:drawing>
        <wp:anchor distT="0" distB="0" distL="114300" distR="114300" simplePos="0" relativeHeight="251665408" behindDoc="1" locked="0" layoutInCell="1" allowOverlap="1" wp14:anchorId="52987623" wp14:editId="0BE7F16F">
          <wp:simplePos x="0" y="0"/>
          <wp:positionH relativeFrom="margin">
            <wp:posOffset>5053230</wp:posOffset>
          </wp:positionH>
          <wp:positionV relativeFrom="paragraph">
            <wp:posOffset>-123826</wp:posOffset>
          </wp:positionV>
          <wp:extent cx="1233905" cy="619125"/>
          <wp:effectExtent l="0" t="0" r="4445" b="0"/>
          <wp:wrapNone/>
          <wp:docPr id="877230130" name="Imagen 87723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25581" name="Imagen 903025581"/>
                  <pic:cNvPicPr/>
                </pic:nvPicPr>
                <pic:blipFill>
                  <a:blip r:embed="rId1"/>
                  <a:stretch>
                    <a:fillRect/>
                  </a:stretch>
                </pic:blipFill>
                <pic:spPr>
                  <a:xfrm>
                    <a:off x="0" y="0"/>
                    <a:ext cx="1234790" cy="619569"/>
                  </a:xfrm>
                  <a:prstGeom prst="rect">
                    <a:avLst/>
                  </a:prstGeom>
                </pic:spPr>
              </pic:pic>
            </a:graphicData>
          </a:graphic>
          <wp14:sizeRelH relativeFrom="margin">
            <wp14:pctWidth>0</wp14:pctWidth>
          </wp14:sizeRelH>
          <wp14:sizeRelV relativeFrom="margin">
            <wp14:pctHeight>0</wp14:pctHeight>
          </wp14:sizeRelV>
        </wp:anchor>
      </w:drawing>
    </w:r>
  </w:p>
  <w:p w14:paraId="1C004D0C" w14:textId="7AC6BBC4" w:rsidR="00F86EB0" w:rsidRPr="00694E23" w:rsidRDefault="00F86EB0" w:rsidP="00413EE7">
    <w:pPr>
      <w:pStyle w:val="Encabezado"/>
      <w:tabs>
        <w:tab w:val="clear" w:pos="4513"/>
        <w:tab w:val="clear" w:pos="9026"/>
        <w:tab w:val="left" w:pos="7938"/>
      </w:tabs>
      <w:ind w:right="1422"/>
      <w:jc w:val="right"/>
      <w:rPr>
        <w:rFonts w:ascii="Qlassik Bold" w:hAnsi="Qlassik Bold"/>
        <w:color w:val="006D84" w:themeColor="text1" w:themeTint="F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3D18" w14:textId="77777777" w:rsidR="00F86EB0" w:rsidRDefault="00F86EB0">
    <w:pPr>
      <w:pStyle w:val="Encabezado"/>
      <w:jc w:val="right"/>
    </w:pPr>
  </w:p>
  <w:p w14:paraId="6BBA774A" w14:textId="0722A150" w:rsidR="00F86EB0" w:rsidRDefault="00F86EB0" w:rsidP="00694E23">
    <w:pPr>
      <w:pStyle w:val="Encabezado"/>
      <w:tabs>
        <w:tab w:val="clear" w:pos="4513"/>
        <w:tab w:val="clear" w:pos="9026"/>
        <w:tab w:val="left" w:pos="857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2AD12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21A2C3F2"/>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D8A1DD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2784264"/>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8F16BD6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BCB5B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B284F0"/>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8E418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EC1DA6"/>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9C2E321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2081DFB"/>
    <w:multiLevelType w:val="hybridMultilevel"/>
    <w:tmpl w:val="6A8A93D2"/>
    <w:lvl w:ilvl="0" w:tplc="80E8A4D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0A644B4B"/>
    <w:multiLevelType w:val="multilevel"/>
    <w:tmpl w:val="6F86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D6075"/>
    <w:multiLevelType w:val="hybridMultilevel"/>
    <w:tmpl w:val="72908E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603596"/>
    <w:multiLevelType w:val="hybridMultilevel"/>
    <w:tmpl w:val="40B0FE9E"/>
    <w:lvl w:ilvl="0" w:tplc="9BE08D2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0F61360B"/>
    <w:multiLevelType w:val="hybridMultilevel"/>
    <w:tmpl w:val="D3DE8A36"/>
    <w:lvl w:ilvl="0" w:tplc="080A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08D3746"/>
    <w:multiLevelType w:val="hybridMultilevel"/>
    <w:tmpl w:val="7F30D6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3C7A5F"/>
    <w:multiLevelType w:val="hybridMultilevel"/>
    <w:tmpl w:val="0C8CA7C6"/>
    <w:lvl w:ilvl="0" w:tplc="2E90C29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1F3C7F8A"/>
    <w:multiLevelType w:val="hybridMultilevel"/>
    <w:tmpl w:val="191A69C8"/>
    <w:lvl w:ilvl="0" w:tplc="B482524A">
      <w:start w:val="1"/>
      <w:numFmt w:val="upperRoman"/>
      <w:lvlText w:val="%1."/>
      <w:lvlJc w:val="left"/>
      <w:pPr>
        <w:ind w:left="720" w:hanging="360"/>
      </w:pPr>
      <w:rPr>
        <w:rFonts w:ascii="Trebuchet MS" w:eastAsiaTheme="majorEastAsia" w:hAnsi="Trebuchet MS"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E81A5A"/>
    <w:multiLevelType w:val="multilevel"/>
    <w:tmpl w:val="5788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934BBF"/>
    <w:multiLevelType w:val="hybridMultilevel"/>
    <w:tmpl w:val="6CCC278A"/>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4368FA"/>
    <w:multiLevelType w:val="hybridMultilevel"/>
    <w:tmpl w:val="BE1478B2"/>
    <w:lvl w:ilvl="0" w:tplc="659A54DA">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4975D81"/>
    <w:multiLevelType w:val="hybridMultilevel"/>
    <w:tmpl w:val="7EB0C7B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68F6CE2"/>
    <w:multiLevelType w:val="hybridMultilevel"/>
    <w:tmpl w:val="33629CC8"/>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84F0710"/>
    <w:multiLevelType w:val="hybridMultilevel"/>
    <w:tmpl w:val="C6BA7BEE"/>
    <w:lvl w:ilvl="0" w:tplc="5F325F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2C9E6208"/>
    <w:multiLevelType w:val="hybridMultilevel"/>
    <w:tmpl w:val="12244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2F22CC9"/>
    <w:multiLevelType w:val="hybridMultilevel"/>
    <w:tmpl w:val="37680AF6"/>
    <w:lvl w:ilvl="0" w:tplc="CC5EE6C8">
      <w:start w:val="1"/>
      <w:numFmt w:val="upperRoman"/>
      <w:lvlText w:val="%1."/>
      <w:lvlJc w:val="left"/>
      <w:pPr>
        <w:ind w:left="1080" w:hanging="720"/>
      </w:pPr>
      <w:rPr>
        <w:rFonts w:ascii="Helvetica" w:eastAsiaTheme="minorEastAsia" w:hAnsi="Helvetica" w:cs="Helvetic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681681"/>
    <w:multiLevelType w:val="hybridMultilevel"/>
    <w:tmpl w:val="58BC8BBC"/>
    <w:lvl w:ilvl="0" w:tplc="C6403DA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A1D2798"/>
    <w:multiLevelType w:val="hybridMultilevel"/>
    <w:tmpl w:val="6A024C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B01A877"/>
    <w:multiLevelType w:val="hybridMultilevel"/>
    <w:tmpl w:val="6ACC9A4A"/>
    <w:lvl w:ilvl="0" w:tplc="91C22944">
      <w:start w:val="1"/>
      <w:numFmt w:val="bullet"/>
      <w:lvlText w:val=""/>
      <w:lvlJc w:val="left"/>
      <w:pPr>
        <w:ind w:left="720" w:hanging="360"/>
      </w:pPr>
      <w:rPr>
        <w:rFonts w:ascii="Symbol" w:hAnsi="Symbol" w:hint="default"/>
      </w:rPr>
    </w:lvl>
    <w:lvl w:ilvl="1" w:tplc="9ACCF5BA">
      <w:start w:val="1"/>
      <w:numFmt w:val="bullet"/>
      <w:lvlText w:val="o"/>
      <w:lvlJc w:val="left"/>
      <w:pPr>
        <w:ind w:left="1440" w:hanging="360"/>
      </w:pPr>
      <w:rPr>
        <w:rFonts w:ascii="Courier New" w:hAnsi="Courier New" w:hint="default"/>
      </w:rPr>
    </w:lvl>
    <w:lvl w:ilvl="2" w:tplc="62420CB2">
      <w:start w:val="1"/>
      <w:numFmt w:val="bullet"/>
      <w:lvlText w:val=""/>
      <w:lvlJc w:val="left"/>
      <w:pPr>
        <w:ind w:left="2160" w:hanging="360"/>
      </w:pPr>
      <w:rPr>
        <w:rFonts w:ascii="Wingdings" w:hAnsi="Wingdings" w:hint="default"/>
      </w:rPr>
    </w:lvl>
    <w:lvl w:ilvl="3" w:tplc="6DF019AA">
      <w:start w:val="1"/>
      <w:numFmt w:val="bullet"/>
      <w:lvlText w:val=""/>
      <w:lvlJc w:val="left"/>
      <w:pPr>
        <w:ind w:left="2880" w:hanging="360"/>
      </w:pPr>
      <w:rPr>
        <w:rFonts w:ascii="Symbol" w:hAnsi="Symbol" w:hint="default"/>
      </w:rPr>
    </w:lvl>
    <w:lvl w:ilvl="4" w:tplc="DC10FC6C">
      <w:start w:val="1"/>
      <w:numFmt w:val="bullet"/>
      <w:lvlText w:val="o"/>
      <w:lvlJc w:val="left"/>
      <w:pPr>
        <w:ind w:left="3600" w:hanging="360"/>
      </w:pPr>
      <w:rPr>
        <w:rFonts w:ascii="Courier New" w:hAnsi="Courier New" w:hint="default"/>
      </w:rPr>
    </w:lvl>
    <w:lvl w:ilvl="5" w:tplc="70BEAA38">
      <w:start w:val="1"/>
      <w:numFmt w:val="bullet"/>
      <w:lvlText w:val=""/>
      <w:lvlJc w:val="left"/>
      <w:pPr>
        <w:ind w:left="4320" w:hanging="360"/>
      </w:pPr>
      <w:rPr>
        <w:rFonts w:ascii="Wingdings" w:hAnsi="Wingdings" w:hint="default"/>
      </w:rPr>
    </w:lvl>
    <w:lvl w:ilvl="6" w:tplc="A0E4BEC4">
      <w:start w:val="1"/>
      <w:numFmt w:val="bullet"/>
      <w:lvlText w:val=""/>
      <w:lvlJc w:val="left"/>
      <w:pPr>
        <w:ind w:left="5040" w:hanging="360"/>
      </w:pPr>
      <w:rPr>
        <w:rFonts w:ascii="Symbol" w:hAnsi="Symbol" w:hint="default"/>
      </w:rPr>
    </w:lvl>
    <w:lvl w:ilvl="7" w:tplc="06D8F78E">
      <w:start w:val="1"/>
      <w:numFmt w:val="bullet"/>
      <w:lvlText w:val="o"/>
      <w:lvlJc w:val="left"/>
      <w:pPr>
        <w:ind w:left="5760" w:hanging="360"/>
      </w:pPr>
      <w:rPr>
        <w:rFonts w:ascii="Courier New" w:hAnsi="Courier New" w:hint="default"/>
      </w:rPr>
    </w:lvl>
    <w:lvl w:ilvl="8" w:tplc="A97C7348">
      <w:start w:val="1"/>
      <w:numFmt w:val="bullet"/>
      <w:lvlText w:val=""/>
      <w:lvlJc w:val="left"/>
      <w:pPr>
        <w:ind w:left="6480" w:hanging="360"/>
      </w:pPr>
      <w:rPr>
        <w:rFonts w:ascii="Wingdings" w:hAnsi="Wingdings" w:hint="default"/>
      </w:rPr>
    </w:lvl>
  </w:abstractNum>
  <w:abstractNum w:abstractNumId="29" w15:restartNumberingAfterBreak="0">
    <w:nsid w:val="3D5F31B4"/>
    <w:multiLevelType w:val="hybridMultilevel"/>
    <w:tmpl w:val="E7986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13841A5"/>
    <w:multiLevelType w:val="hybridMultilevel"/>
    <w:tmpl w:val="E9DE807C"/>
    <w:lvl w:ilvl="0" w:tplc="CBDEBE24">
      <w:start w:val="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23F2685"/>
    <w:multiLevelType w:val="hybridMultilevel"/>
    <w:tmpl w:val="E1E21BF2"/>
    <w:lvl w:ilvl="0" w:tplc="A08C900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29879DB"/>
    <w:multiLevelType w:val="multilevel"/>
    <w:tmpl w:val="30D8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C93C99"/>
    <w:multiLevelType w:val="multilevel"/>
    <w:tmpl w:val="FE6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0A7C69"/>
    <w:multiLevelType w:val="hybridMultilevel"/>
    <w:tmpl w:val="258CD79E"/>
    <w:lvl w:ilvl="0" w:tplc="80FA866E">
      <w:start w:val="1"/>
      <w:numFmt w:val="upperRoman"/>
      <w:lvlText w:val="%1."/>
      <w:lvlJc w:val="left"/>
      <w:pPr>
        <w:ind w:left="1080" w:hanging="720"/>
      </w:pPr>
      <w:rPr>
        <w:rFonts w:ascii="Helvetica" w:eastAsiaTheme="minorEastAsia" w:hAnsi="Helvetica" w:cs="Helvetic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934236"/>
    <w:multiLevelType w:val="multilevel"/>
    <w:tmpl w:val="9AB0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C503AAF"/>
    <w:multiLevelType w:val="hybridMultilevel"/>
    <w:tmpl w:val="F912C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2009F6"/>
    <w:multiLevelType w:val="hybridMultilevel"/>
    <w:tmpl w:val="553A2AC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3434EA3"/>
    <w:multiLevelType w:val="multilevel"/>
    <w:tmpl w:val="1EA0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2E3E4C"/>
    <w:multiLevelType w:val="hybridMultilevel"/>
    <w:tmpl w:val="F35CA70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221BFD"/>
    <w:multiLevelType w:val="multilevel"/>
    <w:tmpl w:val="C95C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FA64EE"/>
    <w:multiLevelType w:val="hybridMultilevel"/>
    <w:tmpl w:val="77D8F3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E662033"/>
    <w:multiLevelType w:val="hybridMultilevel"/>
    <w:tmpl w:val="BF08440C"/>
    <w:lvl w:ilvl="0" w:tplc="37FAC65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3" w15:restartNumberingAfterBreak="0">
    <w:nsid w:val="72503251"/>
    <w:multiLevelType w:val="hybridMultilevel"/>
    <w:tmpl w:val="2C8ED1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41F155F"/>
    <w:multiLevelType w:val="hybridMultilevel"/>
    <w:tmpl w:val="B9B62306"/>
    <w:lvl w:ilvl="0" w:tplc="53CE8DC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78501F5"/>
    <w:multiLevelType w:val="multilevel"/>
    <w:tmpl w:val="753C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7C63F50"/>
    <w:multiLevelType w:val="hybridMultilevel"/>
    <w:tmpl w:val="553A2ACA"/>
    <w:lvl w:ilvl="0" w:tplc="0A1C14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CF934DF"/>
    <w:multiLevelType w:val="hybridMultilevel"/>
    <w:tmpl w:val="69509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FF097D"/>
    <w:multiLevelType w:val="multilevel"/>
    <w:tmpl w:val="6BBC7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4806CA"/>
    <w:multiLevelType w:val="hybridMultilevel"/>
    <w:tmpl w:val="258CD79E"/>
    <w:lvl w:ilvl="0" w:tplc="FFFFFFFF">
      <w:start w:val="1"/>
      <w:numFmt w:val="upperRoman"/>
      <w:lvlText w:val="%1."/>
      <w:lvlJc w:val="left"/>
      <w:pPr>
        <w:ind w:left="1080" w:hanging="720"/>
      </w:pPr>
      <w:rPr>
        <w:rFonts w:ascii="Helvetica" w:eastAsiaTheme="minorEastAsia" w:hAnsi="Helvetica" w:cs="Helvetic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A90B82"/>
    <w:multiLevelType w:val="hybridMultilevel"/>
    <w:tmpl w:val="8D58113C"/>
    <w:lvl w:ilvl="0" w:tplc="EAEE3B0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7E6A0C0D"/>
    <w:multiLevelType w:val="hybridMultilevel"/>
    <w:tmpl w:val="64B83C8A"/>
    <w:lvl w:ilvl="0" w:tplc="08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125273567">
    <w:abstractNumId w:val="9"/>
  </w:num>
  <w:num w:numId="2" w16cid:durableId="1678848309">
    <w:abstractNumId w:val="7"/>
  </w:num>
  <w:num w:numId="3" w16cid:durableId="723262882">
    <w:abstractNumId w:val="6"/>
  </w:num>
  <w:num w:numId="4" w16cid:durableId="1610890504">
    <w:abstractNumId w:val="5"/>
  </w:num>
  <w:num w:numId="5" w16cid:durableId="1361857185">
    <w:abstractNumId w:val="4"/>
  </w:num>
  <w:num w:numId="6" w16cid:durableId="883520717">
    <w:abstractNumId w:val="8"/>
  </w:num>
  <w:num w:numId="7" w16cid:durableId="895287587">
    <w:abstractNumId w:val="3"/>
  </w:num>
  <w:num w:numId="8" w16cid:durableId="628166318">
    <w:abstractNumId w:val="2"/>
  </w:num>
  <w:num w:numId="9" w16cid:durableId="1821192163">
    <w:abstractNumId w:val="1"/>
  </w:num>
  <w:num w:numId="10" w16cid:durableId="1858733103">
    <w:abstractNumId w:val="0"/>
  </w:num>
  <w:num w:numId="11" w16cid:durableId="633487673">
    <w:abstractNumId w:val="36"/>
  </w:num>
  <w:num w:numId="12" w16cid:durableId="661128796">
    <w:abstractNumId w:val="19"/>
  </w:num>
  <w:num w:numId="13" w16cid:durableId="2039424542">
    <w:abstractNumId w:val="12"/>
  </w:num>
  <w:num w:numId="14" w16cid:durableId="1320962412">
    <w:abstractNumId w:val="43"/>
  </w:num>
  <w:num w:numId="15" w16cid:durableId="1534609443">
    <w:abstractNumId w:val="24"/>
  </w:num>
  <w:num w:numId="16" w16cid:durableId="1995865539">
    <w:abstractNumId w:val="14"/>
  </w:num>
  <w:num w:numId="17" w16cid:durableId="1940261695">
    <w:abstractNumId w:val="22"/>
  </w:num>
  <w:num w:numId="18" w16cid:durableId="2028754039">
    <w:abstractNumId w:val="15"/>
  </w:num>
  <w:num w:numId="19" w16cid:durableId="1915698861">
    <w:abstractNumId w:val="51"/>
  </w:num>
  <w:num w:numId="20" w16cid:durableId="1776094584">
    <w:abstractNumId w:val="41"/>
  </w:num>
  <w:num w:numId="21" w16cid:durableId="1576863371">
    <w:abstractNumId w:val="48"/>
  </w:num>
  <w:num w:numId="22" w16cid:durableId="799492129">
    <w:abstractNumId w:val="45"/>
  </w:num>
  <w:num w:numId="23" w16cid:durableId="1614559745">
    <w:abstractNumId w:val="40"/>
  </w:num>
  <w:num w:numId="24" w16cid:durableId="1882202510">
    <w:abstractNumId w:val="33"/>
  </w:num>
  <w:num w:numId="25" w16cid:durableId="189804836">
    <w:abstractNumId w:val="11"/>
  </w:num>
  <w:num w:numId="26" w16cid:durableId="95172694">
    <w:abstractNumId w:val="35"/>
  </w:num>
  <w:num w:numId="27" w16cid:durableId="1999460527">
    <w:abstractNumId w:val="38"/>
  </w:num>
  <w:num w:numId="28" w16cid:durableId="1959682881">
    <w:abstractNumId w:val="47"/>
  </w:num>
  <w:num w:numId="29" w16cid:durableId="355429681">
    <w:abstractNumId w:val="17"/>
  </w:num>
  <w:num w:numId="30" w16cid:durableId="625157518">
    <w:abstractNumId w:val="30"/>
  </w:num>
  <w:num w:numId="31" w16cid:durableId="1688828418">
    <w:abstractNumId w:val="21"/>
  </w:num>
  <w:num w:numId="32" w16cid:durableId="558367729">
    <w:abstractNumId w:val="18"/>
  </w:num>
  <w:num w:numId="33" w16cid:durableId="1278558572">
    <w:abstractNumId w:val="32"/>
  </w:num>
  <w:num w:numId="34" w16cid:durableId="1827897102">
    <w:abstractNumId w:val="28"/>
  </w:num>
  <w:num w:numId="35" w16cid:durableId="1225069993">
    <w:abstractNumId w:val="27"/>
  </w:num>
  <w:num w:numId="36" w16cid:durableId="1283923537">
    <w:abstractNumId w:val="25"/>
  </w:num>
  <w:num w:numId="37" w16cid:durableId="832062786">
    <w:abstractNumId w:val="20"/>
  </w:num>
  <w:num w:numId="38" w16cid:durableId="1144396562">
    <w:abstractNumId w:val="23"/>
  </w:num>
  <w:num w:numId="39" w16cid:durableId="71124914">
    <w:abstractNumId w:val="34"/>
  </w:num>
  <w:num w:numId="40" w16cid:durableId="1077677393">
    <w:abstractNumId w:val="16"/>
  </w:num>
  <w:num w:numId="41" w16cid:durableId="2144231363">
    <w:abstractNumId w:val="39"/>
  </w:num>
  <w:num w:numId="42" w16cid:durableId="1653102702">
    <w:abstractNumId w:val="10"/>
  </w:num>
  <w:num w:numId="43" w16cid:durableId="1432239922">
    <w:abstractNumId w:val="44"/>
  </w:num>
  <w:num w:numId="44" w16cid:durableId="1603293564">
    <w:abstractNumId w:val="29"/>
  </w:num>
  <w:num w:numId="45" w16cid:durableId="563640949">
    <w:abstractNumId w:val="49"/>
  </w:num>
  <w:num w:numId="46" w16cid:durableId="237908420">
    <w:abstractNumId w:val="26"/>
  </w:num>
  <w:num w:numId="47" w16cid:durableId="1954289272">
    <w:abstractNumId w:val="42"/>
  </w:num>
  <w:num w:numId="48" w16cid:durableId="880362268">
    <w:abstractNumId w:val="13"/>
  </w:num>
  <w:num w:numId="49" w16cid:durableId="924460769">
    <w:abstractNumId w:val="31"/>
  </w:num>
  <w:num w:numId="50" w16cid:durableId="966669024">
    <w:abstractNumId w:val="50"/>
  </w:num>
  <w:num w:numId="51" w16cid:durableId="466243749">
    <w:abstractNumId w:val="46"/>
  </w:num>
  <w:num w:numId="52" w16cid:durableId="142927870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1A"/>
    <w:rsid w:val="00002286"/>
    <w:rsid w:val="000054FD"/>
    <w:rsid w:val="0001333F"/>
    <w:rsid w:val="00017483"/>
    <w:rsid w:val="00026AC0"/>
    <w:rsid w:val="00026FAB"/>
    <w:rsid w:val="0003017B"/>
    <w:rsid w:val="000370E3"/>
    <w:rsid w:val="0004270E"/>
    <w:rsid w:val="0004302B"/>
    <w:rsid w:val="000449CA"/>
    <w:rsid w:val="000458EA"/>
    <w:rsid w:val="00045A56"/>
    <w:rsid w:val="00046FBB"/>
    <w:rsid w:val="000544F1"/>
    <w:rsid w:val="00054BD1"/>
    <w:rsid w:val="00055AB8"/>
    <w:rsid w:val="000573BE"/>
    <w:rsid w:val="0006059C"/>
    <w:rsid w:val="00062FF6"/>
    <w:rsid w:val="00063544"/>
    <w:rsid w:val="00064DC1"/>
    <w:rsid w:val="000652E6"/>
    <w:rsid w:val="00070846"/>
    <w:rsid w:val="00070D05"/>
    <w:rsid w:val="00072489"/>
    <w:rsid w:val="000743D4"/>
    <w:rsid w:val="000753B8"/>
    <w:rsid w:val="00075458"/>
    <w:rsid w:val="00075B33"/>
    <w:rsid w:val="00084817"/>
    <w:rsid w:val="00085E7E"/>
    <w:rsid w:val="000865B2"/>
    <w:rsid w:val="000921AA"/>
    <w:rsid w:val="00092F9A"/>
    <w:rsid w:val="000933D0"/>
    <w:rsid w:val="000A27F1"/>
    <w:rsid w:val="000A6EF1"/>
    <w:rsid w:val="000C04E2"/>
    <w:rsid w:val="000C12EA"/>
    <w:rsid w:val="000C6796"/>
    <w:rsid w:val="000D08FE"/>
    <w:rsid w:val="000D1B22"/>
    <w:rsid w:val="000D1FEB"/>
    <w:rsid w:val="000D3D7D"/>
    <w:rsid w:val="000D5304"/>
    <w:rsid w:val="000F5B3F"/>
    <w:rsid w:val="001026CA"/>
    <w:rsid w:val="00102CDC"/>
    <w:rsid w:val="00103005"/>
    <w:rsid w:val="00103563"/>
    <w:rsid w:val="00106EB3"/>
    <w:rsid w:val="00112EC8"/>
    <w:rsid w:val="00120981"/>
    <w:rsid w:val="00121354"/>
    <w:rsid w:val="001411A7"/>
    <w:rsid w:val="00145A2F"/>
    <w:rsid w:val="00145BF4"/>
    <w:rsid w:val="00146BB4"/>
    <w:rsid w:val="00150AC6"/>
    <w:rsid w:val="00151AD6"/>
    <w:rsid w:val="00157745"/>
    <w:rsid w:val="001701F7"/>
    <w:rsid w:val="00173131"/>
    <w:rsid w:val="001758E7"/>
    <w:rsid w:val="00176384"/>
    <w:rsid w:val="00183E62"/>
    <w:rsid w:val="001874FC"/>
    <w:rsid w:val="001877D3"/>
    <w:rsid w:val="00187E51"/>
    <w:rsid w:val="0019026D"/>
    <w:rsid w:val="00190653"/>
    <w:rsid w:val="00195814"/>
    <w:rsid w:val="00197378"/>
    <w:rsid w:val="001A2084"/>
    <w:rsid w:val="001A4C7C"/>
    <w:rsid w:val="001A5474"/>
    <w:rsid w:val="001A5C8D"/>
    <w:rsid w:val="001A77F6"/>
    <w:rsid w:val="001B1059"/>
    <w:rsid w:val="001B2023"/>
    <w:rsid w:val="001C08FA"/>
    <w:rsid w:val="001C46C3"/>
    <w:rsid w:val="001C4FB2"/>
    <w:rsid w:val="001D0D17"/>
    <w:rsid w:val="001D13B2"/>
    <w:rsid w:val="001D1A6F"/>
    <w:rsid w:val="001D29B7"/>
    <w:rsid w:val="001D4EBB"/>
    <w:rsid w:val="001D6333"/>
    <w:rsid w:val="001D7DC6"/>
    <w:rsid w:val="001E025E"/>
    <w:rsid w:val="001E5647"/>
    <w:rsid w:val="001E5C14"/>
    <w:rsid w:val="001E5D74"/>
    <w:rsid w:val="001F0BBA"/>
    <w:rsid w:val="001F0DAB"/>
    <w:rsid w:val="001F3539"/>
    <w:rsid w:val="001F4060"/>
    <w:rsid w:val="001F6103"/>
    <w:rsid w:val="001F77D9"/>
    <w:rsid w:val="00200CAB"/>
    <w:rsid w:val="00200EAF"/>
    <w:rsid w:val="00204860"/>
    <w:rsid w:val="002067E7"/>
    <w:rsid w:val="002076E3"/>
    <w:rsid w:val="00211614"/>
    <w:rsid w:val="00220C4D"/>
    <w:rsid w:val="002270F1"/>
    <w:rsid w:val="0023073D"/>
    <w:rsid w:val="0023097E"/>
    <w:rsid w:val="00233966"/>
    <w:rsid w:val="00234E3C"/>
    <w:rsid w:val="002379E8"/>
    <w:rsid w:val="00237C4D"/>
    <w:rsid w:val="002415F5"/>
    <w:rsid w:val="00250F74"/>
    <w:rsid w:val="00256923"/>
    <w:rsid w:val="00261419"/>
    <w:rsid w:val="00262C10"/>
    <w:rsid w:val="0027146D"/>
    <w:rsid w:val="002736A0"/>
    <w:rsid w:val="00274B66"/>
    <w:rsid w:val="00275475"/>
    <w:rsid w:val="00276C16"/>
    <w:rsid w:val="00276DBF"/>
    <w:rsid w:val="00282145"/>
    <w:rsid w:val="00283B19"/>
    <w:rsid w:val="002850FF"/>
    <w:rsid w:val="00294F20"/>
    <w:rsid w:val="00294F49"/>
    <w:rsid w:val="00296FF7"/>
    <w:rsid w:val="002A4243"/>
    <w:rsid w:val="002B2D9F"/>
    <w:rsid w:val="002B3461"/>
    <w:rsid w:val="002D01B3"/>
    <w:rsid w:val="002D0ED8"/>
    <w:rsid w:val="002D4A2A"/>
    <w:rsid w:val="002E35A0"/>
    <w:rsid w:val="002E4446"/>
    <w:rsid w:val="002F1EF8"/>
    <w:rsid w:val="002F375A"/>
    <w:rsid w:val="002F5320"/>
    <w:rsid w:val="002F5FA6"/>
    <w:rsid w:val="002F74A6"/>
    <w:rsid w:val="003003BC"/>
    <w:rsid w:val="003034F4"/>
    <w:rsid w:val="00303AE7"/>
    <w:rsid w:val="003234D6"/>
    <w:rsid w:val="0032421D"/>
    <w:rsid w:val="00331B77"/>
    <w:rsid w:val="003330BC"/>
    <w:rsid w:val="003340E3"/>
    <w:rsid w:val="003347E3"/>
    <w:rsid w:val="00337B4F"/>
    <w:rsid w:val="00342E18"/>
    <w:rsid w:val="003443EB"/>
    <w:rsid w:val="00345F65"/>
    <w:rsid w:val="00345F96"/>
    <w:rsid w:val="0035134E"/>
    <w:rsid w:val="00357371"/>
    <w:rsid w:val="00360E02"/>
    <w:rsid w:val="00364B22"/>
    <w:rsid w:val="00364DED"/>
    <w:rsid w:val="003652D4"/>
    <w:rsid w:val="00366A38"/>
    <w:rsid w:val="00371531"/>
    <w:rsid w:val="003749BA"/>
    <w:rsid w:val="00374DFF"/>
    <w:rsid w:val="00380CF8"/>
    <w:rsid w:val="003811F3"/>
    <w:rsid w:val="0038523F"/>
    <w:rsid w:val="003A4CF2"/>
    <w:rsid w:val="003A7597"/>
    <w:rsid w:val="003B1C42"/>
    <w:rsid w:val="003B2578"/>
    <w:rsid w:val="003B2EA5"/>
    <w:rsid w:val="003B7056"/>
    <w:rsid w:val="003C124A"/>
    <w:rsid w:val="003C1DC7"/>
    <w:rsid w:val="003C2F2A"/>
    <w:rsid w:val="003C58FA"/>
    <w:rsid w:val="003D0E15"/>
    <w:rsid w:val="003D28C7"/>
    <w:rsid w:val="003D385D"/>
    <w:rsid w:val="003E0ACF"/>
    <w:rsid w:val="003E3E07"/>
    <w:rsid w:val="003E4126"/>
    <w:rsid w:val="003F2E98"/>
    <w:rsid w:val="003F3348"/>
    <w:rsid w:val="0040335B"/>
    <w:rsid w:val="00406244"/>
    <w:rsid w:val="00407908"/>
    <w:rsid w:val="00412B57"/>
    <w:rsid w:val="00413EE7"/>
    <w:rsid w:val="0041530C"/>
    <w:rsid w:val="00421F80"/>
    <w:rsid w:val="00422395"/>
    <w:rsid w:val="004256C9"/>
    <w:rsid w:val="00431194"/>
    <w:rsid w:val="0043480D"/>
    <w:rsid w:val="004469D4"/>
    <w:rsid w:val="004478BA"/>
    <w:rsid w:val="00450270"/>
    <w:rsid w:val="00454800"/>
    <w:rsid w:val="00460424"/>
    <w:rsid w:val="00461121"/>
    <w:rsid w:val="00461E34"/>
    <w:rsid w:val="00466CE9"/>
    <w:rsid w:val="004756A6"/>
    <w:rsid w:val="00476E44"/>
    <w:rsid w:val="00480A31"/>
    <w:rsid w:val="00485A0B"/>
    <w:rsid w:val="0048716A"/>
    <w:rsid w:val="00490E31"/>
    <w:rsid w:val="004921D2"/>
    <w:rsid w:val="004930A0"/>
    <w:rsid w:val="004938A1"/>
    <w:rsid w:val="004A7896"/>
    <w:rsid w:val="004B3ECA"/>
    <w:rsid w:val="004B7FB9"/>
    <w:rsid w:val="004C25EE"/>
    <w:rsid w:val="004C3A39"/>
    <w:rsid w:val="004C5E23"/>
    <w:rsid w:val="004D330A"/>
    <w:rsid w:val="004D5C1E"/>
    <w:rsid w:val="004D6B64"/>
    <w:rsid w:val="004E4C91"/>
    <w:rsid w:val="004F5D23"/>
    <w:rsid w:val="00502A8C"/>
    <w:rsid w:val="00507242"/>
    <w:rsid w:val="005116A0"/>
    <w:rsid w:val="005116F1"/>
    <w:rsid w:val="005118CD"/>
    <w:rsid w:val="00514FE4"/>
    <w:rsid w:val="005228C6"/>
    <w:rsid w:val="00524485"/>
    <w:rsid w:val="00524F71"/>
    <w:rsid w:val="00525CFE"/>
    <w:rsid w:val="0052746B"/>
    <w:rsid w:val="00530C50"/>
    <w:rsid w:val="00536EC8"/>
    <w:rsid w:val="00546F76"/>
    <w:rsid w:val="00547156"/>
    <w:rsid w:val="0055023D"/>
    <w:rsid w:val="0055040D"/>
    <w:rsid w:val="00551021"/>
    <w:rsid w:val="00551A07"/>
    <w:rsid w:val="00551A8F"/>
    <w:rsid w:val="005534B6"/>
    <w:rsid w:val="0055411F"/>
    <w:rsid w:val="00555E46"/>
    <w:rsid w:val="005773BD"/>
    <w:rsid w:val="00581442"/>
    <w:rsid w:val="00587A70"/>
    <w:rsid w:val="00590371"/>
    <w:rsid w:val="00595159"/>
    <w:rsid w:val="00595BD6"/>
    <w:rsid w:val="005B3D82"/>
    <w:rsid w:val="005C13D0"/>
    <w:rsid w:val="005C2F42"/>
    <w:rsid w:val="005C34C1"/>
    <w:rsid w:val="005C4A89"/>
    <w:rsid w:val="005E06F2"/>
    <w:rsid w:val="005E1FAB"/>
    <w:rsid w:val="005E7E02"/>
    <w:rsid w:val="005F7A88"/>
    <w:rsid w:val="0060162B"/>
    <w:rsid w:val="00601E05"/>
    <w:rsid w:val="00605F26"/>
    <w:rsid w:val="00606102"/>
    <w:rsid w:val="0061313F"/>
    <w:rsid w:val="006154A6"/>
    <w:rsid w:val="00615E18"/>
    <w:rsid w:val="006250EB"/>
    <w:rsid w:val="00633043"/>
    <w:rsid w:val="00640826"/>
    <w:rsid w:val="00645959"/>
    <w:rsid w:val="00645A3D"/>
    <w:rsid w:val="0064787E"/>
    <w:rsid w:val="00650D1C"/>
    <w:rsid w:val="006536CE"/>
    <w:rsid w:val="00660977"/>
    <w:rsid w:val="0066185E"/>
    <w:rsid w:val="00661ED7"/>
    <w:rsid w:val="00670A0F"/>
    <w:rsid w:val="006764B6"/>
    <w:rsid w:val="00680149"/>
    <w:rsid w:val="00681B11"/>
    <w:rsid w:val="00683183"/>
    <w:rsid w:val="00683C5C"/>
    <w:rsid w:val="0068644F"/>
    <w:rsid w:val="00690D7F"/>
    <w:rsid w:val="006939DD"/>
    <w:rsid w:val="00694E07"/>
    <w:rsid w:val="00694E23"/>
    <w:rsid w:val="006A3287"/>
    <w:rsid w:val="006B2D74"/>
    <w:rsid w:val="006B521E"/>
    <w:rsid w:val="006C2E76"/>
    <w:rsid w:val="006C7294"/>
    <w:rsid w:val="006D0BFB"/>
    <w:rsid w:val="006D5D1D"/>
    <w:rsid w:val="006D7487"/>
    <w:rsid w:val="006E12A5"/>
    <w:rsid w:val="006E21E2"/>
    <w:rsid w:val="006E2862"/>
    <w:rsid w:val="006E344C"/>
    <w:rsid w:val="006E51F9"/>
    <w:rsid w:val="006F338B"/>
    <w:rsid w:val="006F42A5"/>
    <w:rsid w:val="007036DC"/>
    <w:rsid w:val="00703C09"/>
    <w:rsid w:val="0071138D"/>
    <w:rsid w:val="007204A6"/>
    <w:rsid w:val="007216B4"/>
    <w:rsid w:val="00733435"/>
    <w:rsid w:val="00734C17"/>
    <w:rsid w:val="0073573E"/>
    <w:rsid w:val="0074052D"/>
    <w:rsid w:val="007415AE"/>
    <w:rsid w:val="00757C7C"/>
    <w:rsid w:val="007628EA"/>
    <w:rsid w:val="0076558D"/>
    <w:rsid w:val="007708F3"/>
    <w:rsid w:val="007746DA"/>
    <w:rsid w:val="00777132"/>
    <w:rsid w:val="00777D40"/>
    <w:rsid w:val="00780306"/>
    <w:rsid w:val="00781C24"/>
    <w:rsid w:val="00783FEE"/>
    <w:rsid w:val="00791316"/>
    <w:rsid w:val="00795D27"/>
    <w:rsid w:val="00795F76"/>
    <w:rsid w:val="007A34D4"/>
    <w:rsid w:val="007A5533"/>
    <w:rsid w:val="007B4FA2"/>
    <w:rsid w:val="007B64AE"/>
    <w:rsid w:val="007B7492"/>
    <w:rsid w:val="007C006B"/>
    <w:rsid w:val="007C05C4"/>
    <w:rsid w:val="007C46C4"/>
    <w:rsid w:val="007C7F01"/>
    <w:rsid w:val="007D0C9F"/>
    <w:rsid w:val="007D545A"/>
    <w:rsid w:val="007E0F28"/>
    <w:rsid w:val="007E200B"/>
    <w:rsid w:val="007E77A9"/>
    <w:rsid w:val="007F018A"/>
    <w:rsid w:val="007F18AE"/>
    <w:rsid w:val="007F4B9F"/>
    <w:rsid w:val="007F6010"/>
    <w:rsid w:val="00801C8B"/>
    <w:rsid w:val="00804849"/>
    <w:rsid w:val="00815134"/>
    <w:rsid w:val="00815B82"/>
    <w:rsid w:val="00816121"/>
    <w:rsid w:val="00821927"/>
    <w:rsid w:val="00824135"/>
    <w:rsid w:val="0083154E"/>
    <w:rsid w:val="00831954"/>
    <w:rsid w:val="00840CAF"/>
    <w:rsid w:val="00841F7D"/>
    <w:rsid w:val="00844695"/>
    <w:rsid w:val="00845530"/>
    <w:rsid w:val="00846D21"/>
    <w:rsid w:val="00853D75"/>
    <w:rsid w:val="0085582A"/>
    <w:rsid w:val="00855EC8"/>
    <w:rsid w:val="008577D0"/>
    <w:rsid w:val="008629F0"/>
    <w:rsid w:val="00862B10"/>
    <w:rsid w:val="00865973"/>
    <w:rsid w:val="00874AE0"/>
    <w:rsid w:val="00874E79"/>
    <w:rsid w:val="008758DA"/>
    <w:rsid w:val="00880791"/>
    <w:rsid w:val="00891E7D"/>
    <w:rsid w:val="00892C9A"/>
    <w:rsid w:val="00892D5A"/>
    <w:rsid w:val="00892F18"/>
    <w:rsid w:val="008A393A"/>
    <w:rsid w:val="008B0CA3"/>
    <w:rsid w:val="008B4EAC"/>
    <w:rsid w:val="008C26F0"/>
    <w:rsid w:val="008C3200"/>
    <w:rsid w:val="008D0417"/>
    <w:rsid w:val="008D635F"/>
    <w:rsid w:val="008D7D24"/>
    <w:rsid w:val="008E2444"/>
    <w:rsid w:val="008E4593"/>
    <w:rsid w:val="008E5751"/>
    <w:rsid w:val="008F3975"/>
    <w:rsid w:val="008F4656"/>
    <w:rsid w:val="00900CE8"/>
    <w:rsid w:val="00904E93"/>
    <w:rsid w:val="00911E0F"/>
    <w:rsid w:val="00913A56"/>
    <w:rsid w:val="00921D12"/>
    <w:rsid w:val="00922E07"/>
    <w:rsid w:val="009240FA"/>
    <w:rsid w:val="009269DE"/>
    <w:rsid w:val="00931FC2"/>
    <w:rsid w:val="00935166"/>
    <w:rsid w:val="00935C4F"/>
    <w:rsid w:val="009407A9"/>
    <w:rsid w:val="00943868"/>
    <w:rsid w:val="00945EE8"/>
    <w:rsid w:val="00950DB5"/>
    <w:rsid w:val="00961B07"/>
    <w:rsid w:val="0096366D"/>
    <w:rsid w:val="00965925"/>
    <w:rsid w:val="009756C9"/>
    <w:rsid w:val="00986999"/>
    <w:rsid w:val="0099364B"/>
    <w:rsid w:val="00995FAC"/>
    <w:rsid w:val="00996C92"/>
    <w:rsid w:val="009975B6"/>
    <w:rsid w:val="009A0F84"/>
    <w:rsid w:val="009A1C53"/>
    <w:rsid w:val="009A283C"/>
    <w:rsid w:val="009A4D9A"/>
    <w:rsid w:val="009B04E8"/>
    <w:rsid w:val="009B25BD"/>
    <w:rsid w:val="009B5530"/>
    <w:rsid w:val="009B65AA"/>
    <w:rsid w:val="009C7047"/>
    <w:rsid w:val="009D048E"/>
    <w:rsid w:val="009D0894"/>
    <w:rsid w:val="009D21CF"/>
    <w:rsid w:val="009D28A8"/>
    <w:rsid w:val="009D3B41"/>
    <w:rsid w:val="009D7E87"/>
    <w:rsid w:val="009E25CD"/>
    <w:rsid w:val="009E5C91"/>
    <w:rsid w:val="009E6B53"/>
    <w:rsid w:val="009E6D7A"/>
    <w:rsid w:val="009F1A4F"/>
    <w:rsid w:val="009F5AFB"/>
    <w:rsid w:val="00A02EFE"/>
    <w:rsid w:val="00A076F4"/>
    <w:rsid w:val="00A12D50"/>
    <w:rsid w:val="00A178E0"/>
    <w:rsid w:val="00A210DC"/>
    <w:rsid w:val="00A22E6A"/>
    <w:rsid w:val="00A256A1"/>
    <w:rsid w:val="00A2617D"/>
    <w:rsid w:val="00A317D2"/>
    <w:rsid w:val="00A34E06"/>
    <w:rsid w:val="00A36886"/>
    <w:rsid w:val="00A403AF"/>
    <w:rsid w:val="00A523E5"/>
    <w:rsid w:val="00A52F18"/>
    <w:rsid w:val="00A534E0"/>
    <w:rsid w:val="00A556A8"/>
    <w:rsid w:val="00A62CCC"/>
    <w:rsid w:val="00A64607"/>
    <w:rsid w:val="00A6497F"/>
    <w:rsid w:val="00A71070"/>
    <w:rsid w:val="00A71A97"/>
    <w:rsid w:val="00A75353"/>
    <w:rsid w:val="00A820F6"/>
    <w:rsid w:val="00A834A2"/>
    <w:rsid w:val="00A86068"/>
    <w:rsid w:val="00A91E31"/>
    <w:rsid w:val="00A92565"/>
    <w:rsid w:val="00A9795C"/>
    <w:rsid w:val="00AA15F4"/>
    <w:rsid w:val="00AA352B"/>
    <w:rsid w:val="00AA374A"/>
    <w:rsid w:val="00AA3E77"/>
    <w:rsid w:val="00AA471A"/>
    <w:rsid w:val="00AA67F4"/>
    <w:rsid w:val="00AB393D"/>
    <w:rsid w:val="00AB5A07"/>
    <w:rsid w:val="00AC3665"/>
    <w:rsid w:val="00AC4E4F"/>
    <w:rsid w:val="00AC768C"/>
    <w:rsid w:val="00AE01AD"/>
    <w:rsid w:val="00AE0D04"/>
    <w:rsid w:val="00AF2F5F"/>
    <w:rsid w:val="00AF62C5"/>
    <w:rsid w:val="00B022C5"/>
    <w:rsid w:val="00B02387"/>
    <w:rsid w:val="00B11EFF"/>
    <w:rsid w:val="00B13C91"/>
    <w:rsid w:val="00B15D89"/>
    <w:rsid w:val="00B2636E"/>
    <w:rsid w:val="00B345ED"/>
    <w:rsid w:val="00B36F7E"/>
    <w:rsid w:val="00B45F78"/>
    <w:rsid w:val="00B4660A"/>
    <w:rsid w:val="00B46D65"/>
    <w:rsid w:val="00B46E39"/>
    <w:rsid w:val="00B50B71"/>
    <w:rsid w:val="00B51375"/>
    <w:rsid w:val="00B53F27"/>
    <w:rsid w:val="00B57149"/>
    <w:rsid w:val="00B57D08"/>
    <w:rsid w:val="00B648FF"/>
    <w:rsid w:val="00B650E3"/>
    <w:rsid w:val="00B677C3"/>
    <w:rsid w:val="00B71306"/>
    <w:rsid w:val="00B73118"/>
    <w:rsid w:val="00B7609B"/>
    <w:rsid w:val="00B804A4"/>
    <w:rsid w:val="00B81B8D"/>
    <w:rsid w:val="00B827BC"/>
    <w:rsid w:val="00B8687D"/>
    <w:rsid w:val="00B87C64"/>
    <w:rsid w:val="00B90106"/>
    <w:rsid w:val="00B91A43"/>
    <w:rsid w:val="00B928B2"/>
    <w:rsid w:val="00B94854"/>
    <w:rsid w:val="00BA02CC"/>
    <w:rsid w:val="00BA1812"/>
    <w:rsid w:val="00BA3159"/>
    <w:rsid w:val="00BA5DCA"/>
    <w:rsid w:val="00BA7F06"/>
    <w:rsid w:val="00BB63A2"/>
    <w:rsid w:val="00BC22A8"/>
    <w:rsid w:val="00BC282B"/>
    <w:rsid w:val="00BC5512"/>
    <w:rsid w:val="00BD0EC5"/>
    <w:rsid w:val="00BD13A9"/>
    <w:rsid w:val="00BD5D51"/>
    <w:rsid w:val="00BD74E5"/>
    <w:rsid w:val="00BE20B8"/>
    <w:rsid w:val="00BE26EA"/>
    <w:rsid w:val="00BE6AA3"/>
    <w:rsid w:val="00BF36B4"/>
    <w:rsid w:val="00BF3D59"/>
    <w:rsid w:val="00C022E6"/>
    <w:rsid w:val="00C03802"/>
    <w:rsid w:val="00C051B4"/>
    <w:rsid w:val="00C05A5A"/>
    <w:rsid w:val="00C12FF9"/>
    <w:rsid w:val="00C15EE4"/>
    <w:rsid w:val="00C30701"/>
    <w:rsid w:val="00C30DB8"/>
    <w:rsid w:val="00C3578E"/>
    <w:rsid w:val="00C37ED0"/>
    <w:rsid w:val="00C42946"/>
    <w:rsid w:val="00C44404"/>
    <w:rsid w:val="00C454D2"/>
    <w:rsid w:val="00C52575"/>
    <w:rsid w:val="00C5464E"/>
    <w:rsid w:val="00C54C75"/>
    <w:rsid w:val="00C5698A"/>
    <w:rsid w:val="00C6029D"/>
    <w:rsid w:val="00C62DBD"/>
    <w:rsid w:val="00C6626B"/>
    <w:rsid w:val="00C66880"/>
    <w:rsid w:val="00C67489"/>
    <w:rsid w:val="00C712E3"/>
    <w:rsid w:val="00C73859"/>
    <w:rsid w:val="00C742B6"/>
    <w:rsid w:val="00C80327"/>
    <w:rsid w:val="00C80C4A"/>
    <w:rsid w:val="00C845A1"/>
    <w:rsid w:val="00C85571"/>
    <w:rsid w:val="00C8592B"/>
    <w:rsid w:val="00C86393"/>
    <w:rsid w:val="00C86456"/>
    <w:rsid w:val="00C90813"/>
    <w:rsid w:val="00C92CB3"/>
    <w:rsid w:val="00C97CC3"/>
    <w:rsid w:val="00CB0EF1"/>
    <w:rsid w:val="00CB32B1"/>
    <w:rsid w:val="00CB6444"/>
    <w:rsid w:val="00CC4284"/>
    <w:rsid w:val="00CC7506"/>
    <w:rsid w:val="00CD1B30"/>
    <w:rsid w:val="00CD4A6D"/>
    <w:rsid w:val="00CD77EA"/>
    <w:rsid w:val="00CF01D0"/>
    <w:rsid w:val="00CF383C"/>
    <w:rsid w:val="00CF4835"/>
    <w:rsid w:val="00D004BF"/>
    <w:rsid w:val="00D00E40"/>
    <w:rsid w:val="00D013F1"/>
    <w:rsid w:val="00D04D94"/>
    <w:rsid w:val="00D111E8"/>
    <w:rsid w:val="00D126EA"/>
    <w:rsid w:val="00D17BA8"/>
    <w:rsid w:val="00D21C9B"/>
    <w:rsid w:val="00D23F5C"/>
    <w:rsid w:val="00D3546C"/>
    <w:rsid w:val="00D45A3B"/>
    <w:rsid w:val="00D52A75"/>
    <w:rsid w:val="00D63126"/>
    <w:rsid w:val="00D72BFA"/>
    <w:rsid w:val="00D75B3E"/>
    <w:rsid w:val="00D82D1E"/>
    <w:rsid w:val="00D852E3"/>
    <w:rsid w:val="00D93CC0"/>
    <w:rsid w:val="00D94483"/>
    <w:rsid w:val="00D94C76"/>
    <w:rsid w:val="00D975A5"/>
    <w:rsid w:val="00DA0923"/>
    <w:rsid w:val="00DA0BEE"/>
    <w:rsid w:val="00DA1EE2"/>
    <w:rsid w:val="00DA3FAA"/>
    <w:rsid w:val="00DA7AB5"/>
    <w:rsid w:val="00DA7B91"/>
    <w:rsid w:val="00DB5EB7"/>
    <w:rsid w:val="00DC3C22"/>
    <w:rsid w:val="00DD11AA"/>
    <w:rsid w:val="00DD26C4"/>
    <w:rsid w:val="00DD4509"/>
    <w:rsid w:val="00DD7009"/>
    <w:rsid w:val="00DD76DD"/>
    <w:rsid w:val="00DE0B29"/>
    <w:rsid w:val="00DE2AC8"/>
    <w:rsid w:val="00DE2E12"/>
    <w:rsid w:val="00DE36FD"/>
    <w:rsid w:val="00DE6DCE"/>
    <w:rsid w:val="00E04BCE"/>
    <w:rsid w:val="00E05051"/>
    <w:rsid w:val="00E05339"/>
    <w:rsid w:val="00E168A0"/>
    <w:rsid w:val="00E31065"/>
    <w:rsid w:val="00E31F0A"/>
    <w:rsid w:val="00E33C55"/>
    <w:rsid w:val="00E34199"/>
    <w:rsid w:val="00E36B92"/>
    <w:rsid w:val="00E41F13"/>
    <w:rsid w:val="00E43C6B"/>
    <w:rsid w:val="00E463B3"/>
    <w:rsid w:val="00E572D9"/>
    <w:rsid w:val="00E5752B"/>
    <w:rsid w:val="00E604DC"/>
    <w:rsid w:val="00E6710F"/>
    <w:rsid w:val="00E67F19"/>
    <w:rsid w:val="00E72ED8"/>
    <w:rsid w:val="00E81E96"/>
    <w:rsid w:val="00E82AE6"/>
    <w:rsid w:val="00E843A2"/>
    <w:rsid w:val="00E855BF"/>
    <w:rsid w:val="00E8659A"/>
    <w:rsid w:val="00E914C0"/>
    <w:rsid w:val="00E91BAB"/>
    <w:rsid w:val="00E926E4"/>
    <w:rsid w:val="00E95301"/>
    <w:rsid w:val="00E96C5D"/>
    <w:rsid w:val="00EA55C6"/>
    <w:rsid w:val="00EA63E5"/>
    <w:rsid w:val="00EB09DC"/>
    <w:rsid w:val="00EB4275"/>
    <w:rsid w:val="00EB63C2"/>
    <w:rsid w:val="00EC2FF3"/>
    <w:rsid w:val="00EC3A69"/>
    <w:rsid w:val="00EC6DD8"/>
    <w:rsid w:val="00ED0514"/>
    <w:rsid w:val="00ED1195"/>
    <w:rsid w:val="00ED300C"/>
    <w:rsid w:val="00ED3FDB"/>
    <w:rsid w:val="00ED4A4B"/>
    <w:rsid w:val="00ED701C"/>
    <w:rsid w:val="00ED71F4"/>
    <w:rsid w:val="00ED7E4C"/>
    <w:rsid w:val="00EF05DF"/>
    <w:rsid w:val="00EF1F72"/>
    <w:rsid w:val="00EF7FF4"/>
    <w:rsid w:val="00F04493"/>
    <w:rsid w:val="00F060DD"/>
    <w:rsid w:val="00F23A55"/>
    <w:rsid w:val="00F32320"/>
    <w:rsid w:val="00F456CB"/>
    <w:rsid w:val="00F5556A"/>
    <w:rsid w:val="00F5749C"/>
    <w:rsid w:val="00F5776C"/>
    <w:rsid w:val="00F664CC"/>
    <w:rsid w:val="00F66AFB"/>
    <w:rsid w:val="00F70CF8"/>
    <w:rsid w:val="00F711D8"/>
    <w:rsid w:val="00F735A6"/>
    <w:rsid w:val="00F81044"/>
    <w:rsid w:val="00F86035"/>
    <w:rsid w:val="00F86EB0"/>
    <w:rsid w:val="00F91933"/>
    <w:rsid w:val="00F938DB"/>
    <w:rsid w:val="00FA16D7"/>
    <w:rsid w:val="00FA62E2"/>
    <w:rsid w:val="00FC588C"/>
    <w:rsid w:val="00FC710A"/>
    <w:rsid w:val="00FD0DAB"/>
    <w:rsid w:val="00FD34E5"/>
    <w:rsid w:val="00FE4865"/>
    <w:rsid w:val="00FE4EB2"/>
    <w:rsid w:val="00FF051A"/>
    <w:rsid w:val="00FF143A"/>
    <w:rsid w:val="00FF186A"/>
    <w:rsid w:val="00FF1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C0BBC4"/>
  <w15:chartTrackingRefBased/>
  <w15:docId w15:val="{E8149140-A0A6-480B-B45A-D2588BD0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320"/>
  </w:style>
  <w:style w:type="paragraph" w:styleId="Ttulo1">
    <w:name w:val="heading 1"/>
    <w:basedOn w:val="Normal"/>
    <w:next w:val="Normal"/>
    <w:link w:val="Ttulo1Car"/>
    <w:uiPriority w:val="1"/>
    <w:qFormat/>
    <w:rsid w:val="00F86EB0"/>
    <w:pPr>
      <w:keepNext/>
      <w:keepLines/>
      <w:spacing w:after="0"/>
      <w:jc w:val="both"/>
      <w:outlineLvl w:val="0"/>
    </w:pPr>
    <w:rPr>
      <w:rFonts w:ascii="Helvetica" w:eastAsiaTheme="majorEastAsia" w:hAnsi="Helvetica" w:cstheme="majorBidi"/>
      <w:b/>
      <w:bCs/>
      <w:color w:val="00596A" w:themeColor="accent1" w:themeShade="BF"/>
      <w:sz w:val="28"/>
      <w:szCs w:val="28"/>
    </w:rPr>
  </w:style>
  <w:style w:type="paragraph" w:styleId="Ttulo2">
    <w:name w:val="heading 2"/>
    <w:basedOn w:val="Normal"/>
    <w:next w:val="Normal"/>
    <w:link w:val="Ttulo2Car"/>
    <w:uiPriority w:val="1"/>
    <w:qFormat/>
    <w:rsid w:val="00AC3665"/>
    <w:pPr>
      <w:keepNext/>
      <w:keepLines/>
      <w:pBdr>
        <w:top w:val="single" w:sz="4" w:space="1" w:color="00CFFA" w:themeColor="text1" w:themeTint="A6"/>
      </w:pBdr>
      <w:spacing w:before="360" w:after="0"/>
      <w:outlineLvl w:val="1"/>
    </w:pPr>
    <w:rPr>
      <w:rFonts w:ascii="Helvetica" w:eastAsiaTheme="majorEastAsia" w:hAnsi="Helvetica" w:cstheme="majorBidi"/>
      <w:color w:val="00596A" w:themeColor="accent1" w:themeShade="BF"/>
      <w:sz w:val="26"/>
      <w:szCs w:val="26"/>
    </w:rPr>
  </w:style>
  <w:style w:type="paragraph" w:styleId="Ttulo3">
    <w:name w:val="heading 3"/>
    <w:basedOn w:val="Normal"/>
    <w:next w:val="Normal"/>
    <w:link w:val="Ttulo3Car"/>
    <w:uiPriority w:val="1"/>
    <w:qFormat/>
    <w:pPr>
      <w:keepNext/>
      <w:keepLines/>
      <w:spacing w:before="600" w:after="0"/>
      <w:jc w:val="right"/>
      <w:outlineLvl w:val="2"/>
    </w:pPr>
    <w:rPr>
      <w:rFonts w:asciiTheme="majorHAnsi" w:eastAsiaTheme="majorEastAsia" w:hAnsiTheme="majorHAnsi" w:cstheme="majorBidi"/>
      <w:color w:val="00596A" w:themeColor="accent1" w:themeShade="BF"/>
      <w:sz w:val="40"/>
      <w:szCs w:val="40"/>
    </w:rPr>
  </w:style>
  <w:style w:type="paragraph" w:styleId="Ttulo4">
    <w:name w:val="heading 4"/>
    <w:basedOn w:val="Normal"/>
    <w:next w:val="Normal"/>
    <w:link w:val="Ttulo4Car"/>
    <w:uiPriority w:val="9"/>
    <w:semiHidden/>
    <w:unhideWhenUsed/>
    <w:rsid w:val="003E3E07"/>
    <w:pPr>
      <w:keepNext/>
      <w:keepLines/>
      <w:spacing w:before="40" w:after="0"/>
      <w:outlineLvl w:val="3"/>
    </w:pPr>
    <w:rPr>
      <w:rFonts w:asciiTheme="majorHAnsi" w:eastAsiaTheme="majorEastAsia" w:hAnsiTheme="majorHAnsi" w:cstheme="majorBidi"/>
      <w:i/>
      <w:iCs/>
      <w:color w:val="00596A" w:themeColor="accent1" w:themeShade="BF"/>
    </w:rPr>
  </w:style>
  <w:style w:type="paragraph" w:styleId="Ttulo5">
    <w:name w:val="heading 5"/>
    <w:basedOn w:val="Normal"/>
    <w:next w:val="Normal"/>
    <w:link w:val="Ttulo5Car"/>
    <w:uiPriority w:val="9"/>
    <w:semiHidden/>
    <w:unhideWhenUsed/>
    <w:qFormat/>
    <w:rsid w:val="003E3E07"/>
    <w:pPr>
      <w:keepNext/>
      <w:keepLines/>
      <w:spacing w:before="40" w:after="0"/>
      <w:outlineLvl w:val="4"/>
    </w:pPr>
    <w:rPr>
      <w:rFonts w:asciiTheme="majorHAnsi" w:eastAsiaTheme="majorEastAsia" w:hAnsiTheme="majorHAnsi" w:cstheme="majorBidi"/>
      <w:color w:val="00596A" w:themeColor="accent1" w:themeShade="BF"/>
    </w:rPr>
  </w:style>
  <w:style w:type="paragraph" w:styleId="Ttulo6">
    <w:name w:val="heading 6"/>
    <w:basedOn w:val="Normal"/>
    <w:next w:val="Normal"/>
    <w:link w:val="Ttulo6Car"/>
    <w:uiPriority w:val="9"/>
    <w:semiHidden/>
    <w:unhideWhenUsed/>
    <w:qFormat/>
    <w:rsid w:val="003E3E07"/>
    <w:pPr>
      <w:keepNext/>
      <w:keepLines/>
      <w:spacing w:before="40" w:after="0"/>
      <w:outlineLvl w:val="5"/>
    </w:pPr>
    <w:rPr>
      <w:rFonts w:asciiTheme="majorHAnsi" w:eastAsiaTheme="majorEastAsia" w:hAnsiTheme="majorHAnsi" w:cstheme="majorBidi"/>
      <w:color w:val="003B46" w:themeColor="accent1" w:themeShade="7F"/>
    </w:rPr>
  </w:style>
  <w:style w:type="paragraph" w:styleId="Ttulo7">
    <w:name w:val="heading 7"/>
    <w:basedOn w:val="Normal"/>
    <w:next w:val="Normal"/>
    <w:link w:val="Ttulo7Car"/>
    <w:uiPriority w:val="9"/>
    <w:semiHidden/>
    <w:unhideWhenUsed/>
    <w:qFormat/>
    <w:rsid w:val="003E3E07"/>
    <w:pPr>
      <w:keepNext/>
      <w:keepLines/>
      <w:spacing w:before="40" w:after="0"/>
      <w:outlineLvl w:val="6"/>
    </w:pPr>
    <w:rPr>
      <w:rFonts w:asciiTheme="majorHAnsi" w:eastAsiaTheme="majorEastAsia" w:hAnsiTheme="majorHAnsi" w:cstheme="majorBidi"/>
      <w:i/>
      <w:iCs/>
      <w:color w:val="003B46" w:themeColor="accent1" w:themeShade="7F"/>
    </w:rPr>
  </w:style>
  <w:style w:type="paragraph" w:styleId="Ttulo8">
    <w:name w:val="heading 8"/>
    <w:basedOn w:val="Normal"/>
    <w:next w:val="Normal"/>
    <w:link w:val="Ttulo8Car"/>
    <w:uiPriority w:val="9"/>
    <w:semiHidden/>
    <w:unhideWhenUsed/>
    <w:qFormat/>
    <w:rsid w:val="003E3E07"/>
    <w:pPr>
      <w:keepNext/>
      <w:keepLines/>
      <w:spacing w:before="40" w:after="0"/>
      <w:outlineLvl w:val="7"/>
    </w:pPr>
    <w:rPr>
      <w:rFonts w:asciiTheme="majorHAnsi" w:eastAsiaTheme="majorEastAsia" w:hAnsiTheme="majorHAnsi" w:cstheme="majorBidi"/>
      <w:color w:val="008EAC" w:themeColor="text1" w:themeTint="D8"/>
      <w:szCs w:val="21"/>
    </w:rPr>
  </w:style>
  <w:style w:type="paragraph" w:styleId="Ttulo9">
    <w:name w:val="heading 9"/>
    <w:basedOn w:val="Normal"/>
    <w:next w:val="Normal"/>
    <w:link w:val="Ttulo9Car"/>
    <w:uiPriority w:val="9"/>
    <w:semiHidden/>
    <w:unhideWhenUsed/>
    <w:qFormat/>
    <w:rsid w:val="003E3E07"/>
    <w:pPr>
      <w:keepNext/>
      <w:keepLines/>
      <w:spacing w:before="40" w:after="0"/>
      <w:outlineLvl w:val="8"/>
    </w:pPr>
    <w:rPr>
      <w:rFonts w:asciiTheme="majorHAnsi" w:eastAsiaTheme="majorEastAsia" w:hAnsiTheme="majorHAnsi" w:cstheme="majorBidi"/>
      <w:i/>
      <w:iCs/>
      <w:color w:val="008EAC"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86EB0"/>
    <w:rPr>
      <w:rFonts w:ascii="Helvetica" w:eastAsiaTheme="majorEastAsia" w:hAnsi="Helvetica" w:cstheme="majorBidi"/>
      <w:b/>
      <w:bCs/>
      <w:color w:val="00596A" w:themeColor="accent1" w:themeShade="BF"/>
      <w:sz w:val="28"/>
      <w:szCs w:val="28"/>
    </w:rPr>
  </w:style>
  <w:style w:type="character" w:customStyle="1" w:styleId="Ttulo2Car">
    <w:name w:val="Título 2 Car"/>
    <w:basedOn w:val="Fuentedeprrafopredeter"/>
    <w:link w:val="Ttulo2"/>
    <w:uiPriority w:val="1"/>
    <w:rsid w:val="00AC3665"/>
    <w:rPr>
      <w:rFonts w:ascii="Helvetica" w:eastAsiaTheme="majorEastAsia" w:hAnsi="Helvetica" w:cstheme="majorBidi"/>
      <w:color w:val="00596A" w:themeColor="accent1" w:themeShade="BF"/>
      <w:sz w:val="26"/>
      <w:szCs w:val="26"/>
    </w:rPr>
  </w:style>
  <w:style w:type="paragraph" w:styleId="Subttulo">
    <w:name w:val="Subtitle"/>
    <w:basedOn w:val="Normal"/>
    <w:next w:val="Normal"/>
    <w:link w:val="SubttuloCar"/>
    <w:uiPriority w:val="1"/>
    <w:qFormat/>
    <w:rsid w:val="0066185E"/>
    <w:pPr>
      <w:numPr>
        <w:ilvl w:val="1"/>
      </w:numPr>
      <w:spacing w:after="160"/>
      <w:jc w:val="right"/>
    </w:pPr>
    <w:rPr>
      <w:caps/>
      <w:color w:val="00CFFA" w:themeColor="text1" w:themeTint="A6"/>
      <w:sz w:val="28"/>
      <w:szCs w:val="28"/>
    </w:rPr>
  </w:style>
  <w:style w:type="character" w:customStyle="1" w:styleId="SubttuloCar">
    <w:name w:val="Subtítulo Car"/>
    <w:basedOn w:val="Fuentedeprrafopredeter"/>
    <w:link w:val="Subttulo"/>
    <w:uiPriority w:val="1"/>
    <w:rsid w:val="0066185E"/>
    <w:rPr>
      <w:caps/>
      <w:color w:val="00CFFA" w:themeColor="text1" w:themeTint="A6"/>
      <w:sz w:val="28"/>
      <w:szCs w:val="28"/>
    </w:rPr>
  </w:style>
  <w:style w:type="paragraph" w:styleId="Ttulo">
    <w:name w:val="Title"/>
    <w:basedOn w:val="Normal"/>
    <w:next w:val="Normal"/>
    <w:link w:val="TtuloCar"/>
    <w:uiPriority w:val="1"/>
    <w:qFormat/>
    <w:pPr>
      <w:spacing w:before="600" w:after="600" w:line="240" w:lineRule="auto"/>
      <w:contextualSpacing/>
      <w:jc w:val="right"/>
    </w:pPr>
    <w:rPr>
      <w:rFonts w:asciiTheme="majorHAnsi" w:eastAsiaTheme="majorEastAsia" w:hAnsiTheme="majorHAnsi" w:cstheme="majorBidi"/>
      <w:caps/>
      <w:color w:val="00596A" w:themeColor="accent1" w:themeShade="BF"/>
      <w:spacing w:val="-10"/>
      <w:kern w:val="28"/>
      <w:sz w:val="60"/>
      <w:szCs w:val="60"/>
    </w:rPr>
  </w:style>
  <w:style w:type="character" w:customStyle="1" w:styleId="TtuloCar">
    <w:name w:val="Título Car"/>
    <w:basedOn w:val="Fuentedeprrafopredeter"/>
    <w:link w:val="Ttulo"/>
    <w:uiPriority w:val="1"/>
    <w:rPr>
      <w:rFonts w:asciiTheme="majorHAnsi" w:eastAsiaTheme="majorEastAsia" w:hAnsiTheme="majorHAnsi" w:cstheme="majorBidi"/>
      <w:caps/>
      <w:color w:val="00596A" w:themeColor="accent1" w:themeShade="BF"/>
      <w:spacing w:val="-10"/>
      <w:kern w:val="28"/>
      <w:sz w:val="60"/>
      <w:szCs w:val="60"/>
    </w:rPr>
  </w:style>
  <w:style w:type="paragraph" w:customStyle="1" w:styleId="Logotipo">
    <w:name w:val="Logotipo"/>
    <w:basedOn w:val="Normal"/>
    <w:uiPriority w:val="1"/>
    <w:qFormat/>
    <w:pPr>
      <w:spacing w:before="360"/>
      <w:jc w:val="right"/>
    </w:pPr>
    <w:rPr>
      <w:noProof/>
    </w:rPr>
  </w:style>
  <w:style w:type="character" w:customStyle="1" w:styleId="Ttulo3Car">
    <w:name w:val="Título 3 Car"/>
    <w:basedOn w:val="Fuentedeprrafopredeter"/>
    <w:link w:val="Ttulo3"/>
    <w:uiPriority w:val="1"/>
    <w:rPr>
      <w:rFonts w:asciiTheme="majorHAnsi" w:eastAsiaTheme="majorEastAsia" w:hAnsiTheme="majorHAnsi" w:cstheme="majorBidi"/>
      <w:color w:val="00596A" w:themeColor="accent1" w:themeShade="BF"/>
      <w:sz w:val="40"/>
      <w:szCs w:val="40"/>
    </w:rPr>
  </w:style>
  <w:style w:type="paragraph" w:styleId="Piedepgina">
    <w:name w:val="footer"/>
    <w:basedOn w:val="Normal"/>
    <w:link w:val="PiedepginaCar"/>
    <w:uiPriority w:val="99"/>
    <w:pPr>
      <w:spacing w:after="0" w:line="240" w:lineRule="auto"/>
    </w:pPr>
  </w:style>
  <w:style w:type="character" w:customStyle="1" w:styleId="PiedepginaCar">
    <w:name w:val="Pie de página Car"/>
    <w:basedOn w:val="Fuentedeprrafopredeter"/>
    <w:link w:val="Piedepgina"/>
    <w:uiPriority w:val="99"/>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4DF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74DFF"/>
  </w:style>
  <w:style w:type="paragraph" w:styleId="Textodeglobo">
    <w:name w:val="Balloon Text"/>
    <w:basedOn w:val="Normal"/>
    <w:link w:val="TextodegloboCar"/>
    <w:uiPriority w:val="99"/>
    <w:semiHidden/>
    <w:unhideWhenUsed/>
    <w:rsid w:val="003E3E07"/>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3E3E07"/>
    <w:rPr>
      <w:rFonts w:ascii="Segoe UI" w:hAnsi="Segoe UI" w:cs="Segoe UI"/>
      <w:szCs w:val="18"/>
    </w:rPr>
  </w:style>
  <w:style w:type="paragraph" w:styleId="Bibliografa">
    <w:name w:val="Bibliography"/>
    <w:basedOn w:val="Normal"/>
    <w:next w:val="Normal"/>
    <w:uiPriority w:val="37"/>
    <w:semiHidden/>
    <w:unhideWhenUsed/>
    <w:rsid w:val="003E3E07"/>
  </w:style>
  <w:style w:type="paragraph" w:styleId="Textodebloque">
    <w:name w:val="Block Text"/>
    <w:basedOn w:val="Normal"/>
    <w:uiPriority w:val="99"/>
    <w:semiHidden/>
    <w:unhideWhenUsed/>
    <w:rsid w:val="0066185E"/>
    <w:pPr>
      <w:pBdr>
        <w:top w:val="single" w:sz="2" w:space="10" w:color="00596A" w:themeColor="accent1" w:themeShade="BF" w:shadow="1"/>
        <w:left w:val="single" w:sz="2" w:space="10" w:color="00596A" w:themeColor="accent1" w:themeShade="BF" w:shadow="1"/>
        <w:bottom w:val="single" w:sz="2" w:space="10" w:color="00596A" w:themeColor="accent1" w:themeShade="BF" w:shadow="1"/>
        <w:right w:val="single" w:sz="2" w:space="10" w:color="00596A" w:themeColor="accent1" w:themeShade="BF" w:shadow="1"/>
      </w:pBdr>
      <w:ind w:left="1152" w:right="1152"/>
    </w:pPr>
    <w:rPr>
      <w:i/>
      <w:iCs/>
      <w:color w:val="00596A" w:themeColor="accent1" w:themeShade="BF"/>
    </w:rPr>
  </w:style>
  <w:style w:type="paragraph" w:styleId="Textoindependiente">
    <w:name w:val="Body Text"/>
    <w:basedOn w:val="Normal"/>
    <w:link w:val="TextoindependienteCar"/>
    <w:uiPriority w:val="99"/>
    <w:semiHidden/>
    <w:unhideWhenUsed/>
    <w:rsid w:val="003E3E07"/>
    <w:pPr>
      <w:spacing w:after="120"/>
    </w:pPr>
  </w:style>
  <w:style w:type="character" w:customStyle="1" w:styleId="TextoindependienteCar">
    <w:name w:val="Texto independiente Car"/>
    <w:basedOn w:val="Fuentedeprrafopredeter"/>
    <w:link w:val="Textoindependiente"/>
    <w:uiPriority w:val="99"/>
    <w:semiHidden/>
    <w:rsid w:val="003E3E07"/>
  </w:style>
  <w:style w:type="paragraph" w:styleId="Textoindependiente2">
    <w:name w:val="Body Text 2"/>
    <w:basedOn w:val="Normal"/>
    <w:link w:val="Textoindependiente2Car"/>
    <w:uiPriority w:val="99"/>
    <w:semiHidden/>
    <w:unhideWhenUsed/>
    <w:rsid w:val="003E3E07"/>
    <w:pPr>
      <w:spacing w:after="120" w:line="480" w:lineRule="auto"/>
    </w:pPr>
  </w:style>
  <w:style w:type="character" w:customStyle="1" w:styleId="Textoindependiente2Car">
    <w:name w:val="Texto independiente 2 Car"/>
    <w:basedOn w:val="Fuentedeprrafopredeter"/>
    <w:link w:val="Textoindependiente2"/>
    <w:uiPriority w:val="99"/>
    <w:semiHidden/>
    <w:rsid w:val="003E3E07"/>
  </w:style>
  <w:style w:type="paragraph" w:styleId="Textoindependiente3">
    <w:name w:val="Body Text 3"/>
    <w:basedOn w:val="Normal"/>
    <w:link w:val="Textoindependiente3Car"/>
    <w:uiPriority w:val="99"/>
    <w:semiHidden/>
    <w:unhideWhenUsed/>
    <w:rsid w:val="003E3E07"/>
    <w:pPr>
      <w:spacing w:after="120"/>
    </w:pPr>
    <w:rPr>
      <w:szCs w:val="16"/>
    </w:rPr>
  </w:style>
  <w:style w:type="character" w:customStyle="1" w:styleId="Textoindependiente3Car">
    <w:name w:val="Texto independiente 3 Car"/>
    <w:basedOn w:val="Fuentedeprrafopredeter"/>
    <w:link w:val="Textoindependiente3"/>
    <w:uiPriority w:val="99"/>
    <w:semiHidden/>
    <w:rsid w:val="003E3E07"/>
    <w:rPr>
      <w:szCs w:val="16"/>
    </w:rPr>
  </w:style>
  <w:style w:type="paragraph" w:styleId="Textoindependienteprimerasangra">
    <w:name w:val="Body Text First Indent"/>
    <w:basedOn w:val="Textoindependiente"/>
    <w:link w:val="TextoindependienteprimerasangraCar"/>
    <w:uiPriority w:val="99"/>
    <w:semiHidden/>
    <w:unhideWhenUsed/>
    <w:rsid w:val="003E3E0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3E3E07"/>
  </w:style>
  <w:style w:type="paragraph" w:styleId="Sangradetextonormal">
    <w:name w:val="Body Text Indent"/>
    <w:basedOn w:val="Normal"/>
    <w:link w:val="SangradetextonormalCar"/>
    <w:uiPriority w:val="99"/>
    <w:semiHidden/>
    <w:unhideWhenUsed/>
    <w:rsid w:val="003E3E07"/>
    <w:pPr>
      <w:spacing w:after="120"/>
      <w:ind w:left="283"/>
    </w:pPr>
  </w:style>
  <w:style w:type="character" w:customStyle="1" w:styleId="SangradetextonormalCar">
    <w:name w:val="Sangría de texto normal Car"/>
    <w:basedOn w:val="Fuentedeprrafopredeter"/>
    <w:link w:val="Sangradetextonormal"/>
    <w:uiPriority w:val="99"/>
    <w:semiHidden/>
    <w:rsid w:val="003E3E07"/>
  </w:style>
  <w:style w:type="paragraph" w:styleId="Textoindependienteprimerasangra2">
    <w:name w:val="Body Text First Indent 2"/>
    <w:basedOn w:val="Sangradetextonormal"/>
    <w:link w:val="Textoindependienteprimerasangra2Car"/>
    <w:uiPriority w:val="99"/>
    <w:semiHidden/>
    <w:unhideWhenUsed/>
    <w:rsid w:val="003E3E0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E3E07"/>
  </w:style>
  <w:style w:type="paragraph" w:styleId="Sangra2detindependiente">
    <w:name w:val="Body Text Indent 2"/>
    <w:basedOn w:val="Normal"/>
    <w:link w:val="Sangra2detindependienteCar"/>
    <w:uiPriority w:val="99"/>
    <w:semiHidden/>
    <w:unhideWhenUsed/>
    <w:rsid w:val="003E3E0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E3E07"/>
  </w:style>
  <w:style w:type="paragraph" w:styleId="Sangra3detindependiente">
    <w:name w:val="Body Text Indent 3"/>
    <w:basedOn w:val="Normal"/>
    <w:link w:val="Sangra3detindependienteCar"/>
    <w:uiPriority w:val="99"/>
    <w:semiHidden/>
    <w:unhideWhenUsed/>
    <w:rsid w:val="003E3E07"/>
    <w:pPr>
      <w:spacing w:after="120"/>
      <w:ind w:left="283"/>
    </w:pPr>
    <w:rPr>
      <w:szCs w:val="16"/>
    </w:rPr>
  </w:style>
  <w:style w:type="character" w:customStyle="1" w:styleId="Sangra3detindependienteCar">
    <w:name w:val="Sangría 3 de t. independiente Car"/>
    <w:basedOn w:val="Fuentedeprrafopredeter"/>
    <w:link w:val="Sangra3detindependiente"/>
    <w:uiPriority w:val="99"/>
    <w:semiHidden/>
    <w:rsid w:val="003E3E07"/>
    <w:rPr>
      <w:szCs w:val="16"/>
    </w:rPr>
  </w:style>
  <w:style w:type="character" w:styleId="Ttulodellibro">
    <w:name w:val="Book Title"/>
    <w:basedOn w:val="Fuentedeprrafopredeter"/>
    <w:uiPriority w:val="33"/>
    <w:semiHidden/>
    <w:unhideWhenUsed/>
    <w:qFormat/>
    <w:rsid w:val="003E3E07"/>
    <w:rPr>
      <w:b/>
      <w:bCs/>
      <w:i/>
      <w:iCs/>
      <w:spacing w:val="5"/>
    </w:rPr>
  </w:style>
  <w:style w:type="paragraph" w:styleId="Descripcin">
    <w:name w:val="caption"/>
    <w:basedOn w:val="Normal"/>
    <w:next w:val="Normal"/>
    <w:uiPriority w:val="35"/>
    <w:unhideWhenUsed/>
    <w:qFormat/>
    <w:rsid w:val="003E3E07"/>
    <w:pPr>
      <w:spacing w:line="240" w:lineRule="auto"/>
    </w:pPr>
    <w:rPr>
      <w:i/>
      <w:iCs/>
      <w:color w:val="00788E" w:themeColor="text2"/>
      <w:szCs w:val="18"/>
    </w:rPr>
  </w:style>
  <w:style w:type="paragraph" w:styleId="Cierre">
    <w:name w:val="Closing"/>
    <w:basedOn w:val="Normal"/>
    <w:link w:val="CierreCar"/>
    <w:uiPriority w:val="99"/>
    <w:semiHidden/>
    <w:unhideWhenUsed/>
    <w:rsid w:val="003E3E07"/>
    <w:pPr>
      <w:spacing w:after="0" w:line="240" w:lineRule="auto"/>
      <w:ind w:left="4252"/>
    </w:pPr>
  </w:style>
  <w:style w:type="character" w:customStyle="1" w:styleId="CierreCar">
    <w:name w:val="Cierre Car"/>
    <w:basedOn w:val="Fuentedeprrafopredeter"/>
    <w:link w:val="Cierre"/>
    <w:uiPriority w:val="99"/>
    <w:semiHidden/>
    <w:rsid w:val="003E3E07"/>
  </w:style>
  <w:style w:type="table" w:styleId="Cuadrculavistosa">
    <w:name w:val="Colorful Grid"/>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AFF1FF" w:themeFill="text1" w:themeFillTint="33"/>
    </w:tcPr>
    <w:tblStylePr w:type="firstRow">
      <w:rPr>
        <w:b/>
        <w:bCs/>
      </w:rPr>
      <w:tblPr/>
      <w:tcPr>
        <w:shd w:val="clear" w:color="auto" w:fill="5FE3FF" w:themeFill="text1" w:themeFillTint="66"/>
      </w:tcPr>
    </w:tblStylePr>
    <w:tblStylePr w:type="lastRow">
      <w:rPr>
        <w:b/>
        <w:bCs/>
        <w:color w:val="005D70" w:themeColor="text1"/>
      </w:rPr>
      <w:tblPr/>
      <w:tcPr>
        <w:shd w:val="clear" w:color="auto" w:fill="5FE3FF" w:themeFill="text1" w:themeFillTint="66"/>
      </w:tcPr>
    </w:tblStylePr>
    <w:tblStylePr w:type="firstCol">
      <w:rPr>
        <w:color w:val="FFFFFF" w:themeColor="background1"/>
      </w:rPr>
      <w:tblPr/>
      <w:tcPr>
        <w:shd w:val="clear" w:color="auto" w:fill="004553" w:themeFill="text1" w:themeFillShade="BF"/>
      </w:tcPr>
    </w:tblStylePr>
    <w:tblStylePr w:type="lastCol">
      <w:rPr>
        <w:color w:val="FFFFFF" w:themeColor="background1"/>
      </w:rPr>
      <w:tblPr/>
      <w:tcPr>
        <w:shd w:val="clear" w:color="auto" w:fill="004553" w:themeFill="text1" w:themeFillShade="BF"/>
      </w:tcPr>
    </w:tblStylePr>
    <w:tblStylePr w:type="band1Vert">
      <w:tblPr/>
      <w:tcPr>
        <w:shd w:val="clear" w:color="auto" w:fill="38DCFF" w:themeFill="text1" w:themeFillTint="7F"/>
      </w:tcPr>
    </w:tblStylePr>
    <w:tblStylePr w:type="band1Horz">
      <w:tblPr/>
      <w:tcPr>
        <w:shd w:val="clear" w:color="auto" w:fill="38DCFF" w:themeFill="text1" w:themeFillTint="7F"/>
      </w:tcPr>
    </w:tblStylePr>
  </w:style>
  <w:style w:type="table" w:styleId="Cuadrculavistosa-nfasis1">
    <w:name w:val="Colorful Grid Accent 1"/>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B5F3FF" w:themeFill="accent1" w:themeFillTint="33"/>
    </w:tcPr>
    <w:tblStylePr w:type="firstRow">
      <w:rPr>
        <w:b/>
        <w:bCs/>
      </w:rPr>
      <w:tblPr/>
      <w:tcPr>
        <w:shd w:val="clear" w:color="auto" w:fill="6BE7FF" w:themeFill="accent1" w:themeFillTint="66"/>
      </w:tcPr>
    </w:tblStylePr>
    <w:tblStylePr w:type="lastRow">
      <w:rPr>
        <w:b/>
        <w:bCs/>
        <w:color w:val="005D70" w:themeColor="text1"/>
      </w:rPr>
      <w:tblPr/>
      <w:tcPr>
        <w:shd w:val="clear" w:color="auto" w:fill="6BE7FF" w:themeFill="accent1" w:themeFillTint="66"/>
      </w:tcPr>
    </w:tblStylePr>
    <w:tblStylePr w:type="firstCol">
      <w:rPr>
        <w:color w:val="FFFFFF" w:themeColor="background1"/>
      </w:rPr>
      <w:tblPr/>
      <w:tcPr>
        <w:shd w:val="clear" w:color="auto" w:fill="00596A" w:themeFill="accent1" w:themeFillShade="BF"/>
      </w:tcPr>
    </w:tblStylePr>
    <w:tblStylePr w:type="lastCol">
      <w:rPr>
        <w:color w:val="FFFFFF" w:themeColor="background1"/>
      </w:rPr>
      <w:tblPr/>
      <w:tcPr>
        <w:shd w:val="clear" w:color="auto" w:fill="00596A" w:themeFill="accent1" w:themeFillShade="BF"/>
      </w:tcPr>
    </w:tblStylePr>
    <w:tblStylePr w:type="band1Vert">
      <w:tblPr/>
      <w:tcPr>
        <w:shd w:val="clear" w:color="auto" w:fill="47E2FF" w:themeFill="accent1" w:themeFillTint="7F"/>
      </w:tcPr>
    </w:tblStylePr>
    <w:tblStylePr w:type="band1Horz">
      <w:tblPr/>
      <w:tcPr>
        <w:shd w:val="clear" w:color="auto" w:fill="47E2FF" w:themeFill="accent1" w:themeFillTint="7F"/>
      </w:tcPr>
    </w:tblStylePr>
  </w:style>
  <w:style w:type="table" w:styleId="Cuadrculavistosa-nfasis2">
    <w:name w:val="Colorful Grid Accent 2"/>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DBF1F0" w:themeFill="accent2" w:themeFillTint="33"/>
    </w:tcPr>
    <w:tblStylePr w:type="firstRow">
      <w:rPr>
        <w:b/>
        <w:bCs/>
      </w:rPr>
      <w:tblPr/>
      <w:tcPr>
        <w:shd w:val="clear" w:color="auto" w:fill="B7E3E2" w:themeFill="accent2" w:themeFillTint="66"/>
      </w:tcPr>
    </w:tblStylePr>
    <w:tblStylePr w:type="lastRow">
      <w:rPr>
        <w:b/>
        <w:bCs/>
        <w:color w:val="005D70" w:themeColor="text1"/>
      </w:rPr>
      <w:tblPr/>
      <w:tcPr>
        <w:shd w:val="clear" w:color="auto" w:fill="B7E3E2" w:themeFill="accent2" w:themeFillTint="66"/>
      </w:tcPr>
    </w:tblStylePr>
    <w:tblStylePr w:type="firstCol">
      <w:rPr>
        <w:color w:val="FFFFFF" w:themeColor="background1"/>
      </w:rPr>
      <w:tblPr/>
      <w:tcPr>
        <w:shd w:val="clear" w:color="auto" w:fill="368F8C" w:themeFill="accent2" w:themeFillShade="BF"/>
      </w:tcPr>
    </w:tblStylePr>
    <w:tblStylePr w:type="lastCol">
      <w:rPr>
        <w:color w:val="FFFFFF" w:themeColor="background1"/>
      </w:rPr>
      <w:tblPr/>
      <w:tcPr>
        <w:shd w:val="clear" w:color="auto" w:fill="368F8C" w:themeFill="accent2" w:themeFillShade="BF"/>
      </w:tcPr>
    </w:tblStylePr>
    <w:tblStylePr w:type="band1Vert">
      <w:tblPr/>
      <w:tcPr>
        <w:shd w:val="clear" w:color="auto" w:fill="A6DDDB" w:themeFill="accent2" w:themeFillTint="7F"/>
      </w:tcPr>
    </w:tblStylePr>
    <w:tblStylePr w:type="band1Horz">
      <w:tblPr/>
      <w:tcPr>
        <w:shd w:val="clear" w:color="auto" w:fill="A6DDDB" w:themeFill="accent2" w:themeFillTint="7F"/>
      </w:tcPr>
    </w:tblStylePr>
  </w:style>
  <w:style w:type="table" w:styleId="Cuadrculavistosa-nfasis3">
    <w:name w:val="Colorful Grid Accent 3"/>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5D7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DBF1F0" w:themeFill="accent4" w:themeFillTint="33"/>
    </w:tcPr>
    <w:tblStylePr w:type="firstRow">
      <w:rPr>
        <w:b/>
        <w:bCs/>
      </w:rPr>
      <w:tblPr/>
      <w:tcPr>
        <w:shd w:val="clear" w:color="auto" w:fill="B7E3E2" w:themeFill="accent4" w:themeFillTint="66"/>
      </w:tcPr>
    </w:tblStylePr>
    <w:tblStylePr w:type="lastRow">
      <w:rPr>
        <w:b/>
        <w:bCs/>
        <w:color w:val="005D70" w:themeColor="text1"/>
      </w:rPr>
      <w:tblPr/>
      <w:tcPr>
        <w:shd w:val="clear" w:color="auto" w:fill="B7E3E2" w:themeFill="accent4" w:themeFillTint="66"/>
      </w:tcPr>
    </w:tblStylePr>
    <w:tblStylePr w:type="firstCol">
      <w:rPr>
        <w:color w:val="FFFFFF" w:themeColor="background1"/>
      </w:rPr>
      <w:tblPr/>
      <w:tcPr>
        <w:shd w:val="clear" w:color="auto" w:fill="368F8C" w:themeFill="accent4" w:themeFillShade="BF"/>
      </w:tcPr>
    </w:tblStylePr>
    <w:tblStylePr w:type="lastCol">
      <w:rPr>
        <w:color w:val="FFFFFF" w:themeColor="background1"/>
      </w:rPr>
      <w:tblPr/>
      <w:tcPr>
        <w:shd w:val="clear" w:color="auto" w:fill="368F8C" w:themeFill="accent4" w:themeFillShade="BF"/>
      </w:tcPr>
    </w:tblStylePr>
    <w:tblStylePr w:type="band1Vert">
      <w:tblPr/>
      <w:tcPr>
        <w:shd w:val="clear" w:color="auto" w:fill="A6DDDB" w:themeFill="accent4" w:themeFillTint="7F"/>
      </w:tcPr>
    </w:tblStylePr>
    <w:tblStylePr w:type="band1Horz">
      <w:tblPr/>
      <w:tcPr>
        <w:shd w:val="clear" w:color="auto" w:fill="A6DDDB" w:themeFill="accent4" w:themeFillTint="7F"/>
      </w:tcPr>
    </w:tblStylePr>
  </w:style>
  <w:style w:type="table" w:styleId="Cuadrculavistosa-nfasis5">
    <w:name w:val="Colorful Grid Accent 5"/>
    <w:basedOn w:val="Tablanormal"/>
    <w:uiPriority w:val="73"/>
    <w:semiHidden/>
    <w:unhideWhenUsed/>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AFF1FF" w:themeFill="accent5" w:themeFillTint="33"/>
    </w:tcPr>
    <w:tblStylePr w:type="firstRow">
      <w:rPr>
        <w:b/>
        <w:bCs/>
      </w:rPr>
      <w:tblPr/>
      <w:tcPr>
        <w:shd w:val="clear" w:color="auto" w:fill="5FE3FF" w:themeFill="accent5" w:themeFillTint="66"/>
      </w:tcPr>
    </w:tblStylePr>
    <w:tblStylePr w:type="lastRow">
      <w:rPr>
        <w:b/>
        <w:bCs/>
        <w:color w:val="005D70" w:themeColor="text1"/>
      </w:rPr>
      <w:tblPr/>
      <w:tcPr>
        <w:shd w:val="clear" w:color="auto" w:fill="5FE3FF" w:themeFill="accent5" w:themeFillTint="66"/>
      </w:tcPr>
    </w:tblStylePr>
    <w:tblStylePr w:type="firstCol">
      <w:rPr>
        <w:color w:val="FFFFFF" w:themeColor="background1"/>
      </w:rPr>
      <w:tblPr/>
      <w:tcPr>
        <w:shd w:val="clear" w:color="auto" w:fill="004553" w:themeFill="accent5" w:themeFillShade="BF"/>
      </w:tcPr>
    </w:tblStylePr>
    <w:tblStylePr w:type="lastCol">
      <w:rPr>
        <w:color w:val="FFFFFF" w:themeColor="background1"/>
      </w:rPr>
      <w:tblPr/>
      <w:tcPr>
        <w:shd w:val="clear" w:color="auto" w:fill="004553" w:themeFill="accent5" w:themeFillShade="BF"/>
      </w:tcPr>
    </w:tblStylePr>
    <w:tblStylePr w:type="band1Vert">
      <w:tblPr/>
      <w:tcPr>
        <w:shd w:val="clear" w:color="auto" w:fill="38DCFF" w:themeFill="accent5" w:themeFillTint="7F"/>
      </w:tcPr>
    </w:tblStylePr>
    <w:tblStylePr w:type="band1Horz">
      <w:tblPr/>
      <w:tcPr>
        <w:shd w:val="clear" w:color="auto" w:fill="38DCFF" w:themeFill="accent5" w:themeFillTint="7F"/>
      </w:tcPr>
    </w:tblStylePr>
  </w:style>
  <w:style w:type="table" w:styleId="Cuadrculavistosa-nfasis6">
    <w:name w:val="Colorful Grid Accent 6"/>
    <w:basedOn w:val="Tablanormal"/>
    <w:uiPriority w:val="73"/>
    <w:rsid w:val="003E3E07"/>
    <w:pPr>
      <w:spacing w:after="0" w:line="240" w:lineRule="auto"/>
    </w:pPr>
    <w:rPr>
      <w:color w:val="005D70" w:themeColor="text1"/>
    </w:rPr>
    <w:tblPr>
      <w:tblStyleRowBandSize w:val="1"/>
      <w:tblStyleColBandSize w:val="1"/>
      <w:tblBorders>
        <w:insideH w:val="single" w:sz="4" w:space="0" w:color="FFFFFF" w:themeColor="background1"/>
      </w:tblBorders>
    </w:tblPr>
    <w:tcPr>
      <w:shd w:val="clear" w:color="auto" w:fill="E3F4F3" w:themeFill="accent6" w:themeFillTint="33"/>
    </w:tcPr>
    <w:tblStylePr w:type="firstRow">
      <w:rPr>
        <w:b/>
        <w:bCs/>
      </w:rPr>
      <w:tblPr/>
      <w:tcPr>
        <w:shd w:val="clear" w:color="auto" w:fill="C7E9E9" w:themeFill="accent6" w:themeFillTint="66"/>
      </w:tcPr>
    </w:tblStylePr>
    <w:tblStylePr w:type="lastRow">
      <w:rPr>
        <w:b/>
        <w:bCs/>
        <w:color w:val="005D70" w:themeColor="text1"/>
      </w:rPr>
      <w:tblPr/>
      <w:tcPr>
        <w:shd w:val="clear" w:color="auto" w:fill="C7E9E9" w:themeFill="accent6" w:themeFillTint="66"/>
      </w:tcPr>
    </w:tblStylePr>
    <w:tblStylePr w:type="firstCol">
      <w:rPr>
        <w:color w:val="FFFFFF" w:themeColor="background1"/>
      </w:rPr>
      <w:tblPr/>
      <w:tcPr>
        <w:shd w:val="clear" w:color="auto" w:fill="41ACA9" w:themeFill="accent6" w:themeFillShade="BF"/>
      </w:tcPr>
    </w:tblStylePr>
    <w:tblStylePr w:type="lastCol">
      <w:rPr>
        <w:color w:val="FFFFFF" w:themeColor="background1"/>
      </w:rPr>
      <w:tblPr/>
      <w:tcPr>
        <w:shd w:val="clear" w:color="auto" w:fill="41ACA9" w:themeFill="accent6" w:themeFillShade="BF"/>
      </w:tcPr>
    </w:tblStylePr>
    <w:tblStylePr w:type="band1Vert">
      <w:tblPr/>
      <w:tcPr>
        <w:shd w:val="clear" w:color="auto" w:fill="B9E4E3" w:themeFill="accent6" w:themeFillTint="7F"/>
      </w:tcPr>
    </w:tblStylePr>
    <w:tblStylePr w:type="band1Horz">
      <w:tblPr/>
      <w:tcPr>
        <w:shd w:val="clear" w:color="auto" w:fill="B9E4E3" w:themeFill="accent6" w:themeFillTint="7F"/>
      </w:tcPr>
    </w:tblStylePr>
  </w:style>
  <w:style w:type="table" w:styleId="Listavistosa">
    <w:name w:val="Colorful List"/>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D7F8FF" w:themeFill="text1" w:themeFillTint="19"/>
    </w:tcPr>
    <w:tblStylePr w:type="firstRow">
      <w:rPr>
        <w:b/>
        <w:bCs/>
        <w:color w:val="FFFFFF" w:themeColor="background1"/>
      </w:rPr>
      <w:tblPr/>
      <w:tcPr>
        <w:tcBorders>
          <w:bottom w:val="single" w:sz="12" w:space="0" w:color="FFFFFF" w:themeColor="background1"/>
        </w:tcBorders>
        <w:shd w:val="clear" w:color="auto" w:fill="3A9895" w:themeFill="accent2" w:themeFillShade="CC"/>
      </w:tcPr>
    </w:tblStylePr>
    <w:tblStylePr w:type="lastRow">
      <w:rPr>
        <w:b/>
        <w:bCs/>
        <w:color w:val="3A9895" w:themeColor="accent2"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EFF" w:themeFill="text1" w:themeFillTint="3F"/>
      </w:tcPr>
    </w:tblStylePr>
    <w:tblStylePr w:type="band1Horz">
      <w:tblPr/>
      <w:tcPr>
        <w:shd w:val="clear" w:color="auto" w:fill="AFF1FF" w:themeFill="text1" w:themeFillTint="33"/>
      </w:tcPr>
    </w:tblStylePr>
  </w:style>
  <w:style w:type="table" w:styleId="Listavistosa-nfasis1">
    <w:name w:val="Colorful List Accent 1"/>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DAF9FF" w:themeFill="accent1" w:themeFillTint="19"/>
    </w:tcPr>
    <w:tblStylePr w:type="firstRow">
      <w:rPr>
        <w:b/>
        <w:bCs/>
        <w:color w:val="FFFFFF" w:themeColor="background1"/>
      </w:rPr>
      <w:tblPr/>
      <w:tcPr>
        <w:tcBorders>
          <w:bottom w:val="single" w:sz="12" w:space="0" w:color="FFFFFF" w:themeColor="background1"/>
        </w:tcBorders>
        <w:shd w:val="clear" w:color="auto" w:fill="3A9895" w:themeFill="accent2" w:themeFillShade="CC"/>
      </w:tcPr>
    </w:tblStylePr>
    <w:tblStylePr w:type="lastRow">
      <w:rPr>
        <w:b/>
        <w:bCs/>
        <w:color w:val="3A9895" w:themeColor="accent2"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0FF" w:themeFill="accent1" w:themeFillTint="3F"/>
      </w:tcPr>
    </w:tblStylePr>
    <w:tblStylePr w:type="band1Horz">
      <w:tblPr/>
      <w:tcPr>
        <w:shd w:val="clear" w:color="auto" w:fill="B5F3FF" w:themeFill="accent1" w:themeFillTint="33"/>
      </w:tcPr>
    </w:tblStylePr>
  </w:style>
  <w:style w:type="table" w:styleId="Listavistosa-nfasis2">
    <w:name w:val="Colorful List Accent 2"/>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A9895" w:themeFill="accent2" w:themeFillShade="CC"/>
      </w:tcPr>
    </w:tblStylePr>
    <w:tblStylePr w:type="lastRow">
      <w:rPr>
        <w:b/>
        <w:bCs/>
        <w:color w:val="3A9895" w:themeColor="accent2"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EED" w:themeFill="accent2" w:themeFillTint="3F"/>
      </w:tcPr>
    </w:tblStylePr>
    <w:tblStylePr w:type="band1Horz">
      <w:tblPr/>
      <w:tcPr>
        <w:shd w:val="clear" w:color="auto" w:fill="DBF1F0" w:themeFill="accent2" w:themeFillTint="33"/>
      </w:tcPr>
    </w:tblStylePr>
  </w:style>
  <w:style w:type="table" w:styleId="Listavistosa-nfasis3">
    <w:name w:val="Colorful List Accent 3"/>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3A9895" w:themeFill="accent4" w:themeFillShade="CC"/>
      </w:tcPr>
    </w:tblStylePr>
    <w:tblStylePr w:type="lastRow">
      <w:rPr>
        <w:b/>
        <w:bCs/>
        <w:color w:val="3A9895" w:themeColor="accent4"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EDF8F8"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EED" w:themeFill="accent4" w:themeFillTint="3F"/>
      </w:tcPr>
    </w:tblStylePr>
    <w:tblStylePr w:type="band1Horz">
      <w:tblPr/>
      <w:tcPr>
        <w:shd w:val="clear" w:color="auto" w:fill="DBF1F0" w:themeFill="accent4" w:themeFillTint="33"/>
      </w:tcPr>
    </w:tblStylePr>
  </w:style>
  <w:style w:type="table" w:styleId="Listavistosa-nfasis5">
    <w:name w:val="Colorful List Accent 5"/>
    <w:basedOn w:val="Tablanormal"/>
    <w:uiPriority w:val="72"/>
    <w:semiHidden/>
    <w:unhideWhenUsed/>
    <w:rsid w:val="003E3E07"/>
    <w:pPr>
      <w:spacing w:after="0" w:line="240" w:lineRule="auto"/>
    </w:pPr>
    <w:rPr>
      <w:color w:val="005D70" w:themeColor="text1"/>
    </w:rPr>
    <w:tblPr>
      <w:tblStyleRowBandSize w:val="1"/>
      <w:tblStyleColBandSize w:val="1"/>
    </w:tblPr>
    <w:tcPr>
      <w:shd w:val="clear" w:color="auto" w:fill="D7F8FF" w:themeFill="accent5" w:themeFillTint="19"/>
    </w:tcPr>
    <w:tblStylePr w:type="firstRow">
      <w:rPr>
        <w:b/>
        <w:bCs/>
        <w:color w:val="FFFFFF" w:themeColor="background1"/>
      </w:rPr>
      <w:tblPr/>
      <w:tcPr>
        <w:tcBorders>
          <w:bottom w:val="single" w:sz="12" w:space="0" w:color="FFFFFF" w:themeColor="background1"/>
        </w:tcBorders>
        <w:shd w:val="clear" w:color="auto" w:fill="46B8B5" w:themeFill="accent6" w:themeFillShade="CC"/>
      </w:tcPr>
    </w:tblStylePr>
    <w:tblStylePr w:type="lastRow">
      <w:rPr>
        <w:b/>
        <w:bCs/>
        <w:color w:val="46B8B5" w:themeColor="accent6"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EFF" w:themeFill="accent5" w:themeFillTint="3F"/>
      </w:tcPr>
    </w:tblStylePr>
    <w:tblStylePr w:type="band1Horz">
      <w:tblPr/>
      <w:tcPr>
        <w:shd w:val="clear" w:color="auto" w:fill="AFF1FF" w:themeFill="accent5" w:themeFillTint="33"/>
      </w:tcPr>
    </w:tblStylePr>
  </w:style>
  <w:style w:type="table" w:styleId="Listavistosa-nfasis6">
    <w:name w:val="Colorful List Accent 6"/>
    <w:basedOn w:val="Tablanormal"/>
    <w:uiPriority w:val="72"/>
    <w:rsid w:val="00ED701C"/>
    <w:pPr>
      <w:spacing w:after="0" w:line="240" w:lineRule="auto"/>
    </w:pPr>
    <w:tblPr>
      <w:tblStyleRowBandSize w:val="1"/>
      <w:tblStyleColBandSize w:val="1"/>
    </w:tblPr>
    <w:tcPr>
      <w:shd w:val="clear" w:color="auto" w:fill="AFF1FF" w:themeFill="accent5" w:themeFillTint="33"/>
    </w:tcPr>
    <w:tblStylePr w:type="firstRow">
      <w:rPr>
        <w:b/>
        <w:bCs/>
        <w:color w:val="FFFFFF" w:themeColor="background1"/>
      </w:rPr>
      <w:tblPr/>
      <w:tcPr>
        <w:tcBorders>
          <w:bottom w:val="single" w:sz="12" w:space="0" w:color="FFFFFF" w:themeColor="background1"/>
        </w:tcBorders>
        <w:shd w:val="clear" w:color="auto" w:fill="004959" w:themeFill="accent5" w:themeFillShade="CC"/>
      </w:tcPr>
    </w:tblStylePr>
    <w:tblStylePr w:type="lastRow">
      <w:rPr>
        <w:b/>
        <w:bCs/>
        <w:color w:val="004959" w:themeColor="accent5" w:themeShade="CC"/>
      </w:rPr>
      <w:tblPr/>
      <w:tcPr>
        <w:tcBorders>
          <w:top w:val="single" w:sz="12" w:space="0" w:color="005D7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6" w:themeFillTint="3F"/>
      </w:tcPr>
    </w:tblStylePr>
    <w:tblStylePr w:type="band1Horz">
      <w:tblPr/>
      <w:tcPr>
        <w:shd w:val="clear" w:color="auto" w:fill="E3F4F3" w:themeFill="accent6" w:themeFillTint="33"/>
      </w:tcPr>
    </w:tblStylePr>
  </w:style>
  <w:style w:type="table" w:styleId="Sombreadovistoso">
    <w:name w:val="Colorful Shading"/>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4DBBB8" w:themeColor="accent2"/>
        <w:left w:val="single" w:sz="4" w:space="0" w:color="005D70" w:themeColor="text1"/>
        <w:bottom w:val="single" w:sz="4" w:space="0" w:color="005D70" w:themeColor="text1"/>
        <w:right w:val="single" w:sz="4" w:space="0" w:color="005D70" w:themeColor="text1"/>
        <w:insideH w:val="single" w:sz="4" w:space="0" w:color="FFFFFF" w:themeColor="background1"/>
        <w:insideV w:val="single" w:sz="4" w:space="0" w:color="FFFFFF" w:themeColor="background1"/>
      </w:tblBorders>
    </w:tblPr>
    <w:tcPr>
      <w:shd w:val="clear" w:color="auto" w:fill="D7F8FF" w:themeFill="text1" w:themeFillTint="19"/>
    </w:tcPr>
    <w:tblStylePr w:type="firstRow">
      <w:rPr>
        <w:b/>
        <w:bCs/>
      </w:rPr>
      <w:tblPr/>
      <w:tcPr>
        <w:tcBorders>
          <w:top w:val="nil"/>
          <w:left w:val="nil"/>
          <w:bottom w:val="single" w:sz="24" w:space="0" w:color="4DBB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3" w:themeFill="text1" w:themeFillShade="99"/>
      </w:tcPr>
    </w:tblStylePr>
    <w:tblStylePr w:type="firstCol">
      <w:rPr>
        <w:color w:val="FFFFFF" w:themeColor="background1"/>
      </w:rPr>
      <w:tblPr/>
      <w:tcPr>
        <w:tcBorders>
          <w:top w:val="nil"/>
          <w:left w:val="nil"/>
          <w:bottom w:val="nil"/>
          <w:right w:val="nil"/>
          <w:insideH w:val="single" w:sz="4" w:space="0" w:color="003743" w:themeColor="text1" w:themeShade="99"/>
          <w:insideV w:val="nil"/>
        </w:tcBorders>
        <w:shd w:val="clear" w:color="auto" w:fill="00374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553" w:themeFill="text1" w:themeFillShade="BF"/>
      </w:tcPr>
    </w:tblStylePr>
    <w:tblStylePr w:type="band1Vert">
      <w:tblPr/>
      <w:tcPr>
        <w:shd w:val="clear" w:color="auto" w:fill="5FE3FF" w:themeFill="text1" w:themeFillTint="66"/>
      </w:tcPr>
    </w:tblStylePr>
    <w:tblStylePr w:type="band1Horz">
      <w:tblPr/>
      <w:tcPr>
        <w:shd w:val="clear" w:color="auto" w:fill="38DCFF" w:themeFill="text1" w:themeFillTint="7F"/>
      </w:tcPr>
    </w:tblStylePr>
    <w:tblStylePr w:type="neCell">
      <w:rPr>
        <w:color w:val="005D70" w:themeColor="text1"/>
      </w:rPr>
    </w:tblStylePr>
    <w:tblStylePr w:type="nwCell">
      <w:rPr>
        <w:color w:val="005D70" w:themeColor="text1"/>
      </w:rPr>
    </w:tblStylePr>
  </w:style>
  <w:style w:type="table" w:styleId="Sombreadovistoso-nfasis1">
    <w:name w:val="Colorful Shading Accent 1"/>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4DBBB8" w:themeColor="accent2"/>
        <w:left w:val="single" w:sz="4" w:space="0" w:color="00788E" w:themeColor="accent1"/>
        <w:bottom w:val="single" w:sz="4" w:space="0" w:color="00788E" w:themeColor="accent1"/>
        <w:right w:val="single" w:sz="4" w:space="0" w:color="00788E" w:themeColor="accent1"/>
        <w:insideH w:val="single" w:sz="4" w:space="0" w:color="FFFFFF" w:themeColor="background1"/>
        <w:insideV w:val="single" w:sz="4" w:space="0" w:color="FFFFFF" w:themeColor="background1"/>
      </w:tblBorders>
    </w:tblPr>
    <w:tcPr>
      <w:shd w:val="clear" w:color="auto" w:fill="DAF9FF" w:themeFill="accent1" w:themeFillTint="19"/>
    </w:tcPr>
    <w:tblStylePr w:type="firstRow">
      <w:rPr>
        <w:b/>
        <w:bCs/>
      </w:rPr>
      <w:tblPr/>
      <w:tcPr>
        <w:tcBorders>
          <w:top w:val="nil"/>
          <w:left w:val="nil"/>
          <w:bottom w:val="single" w:sz="24" w:space="0" w:color="4DBB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55" w:themeFill="accent1" w:themeFillShade="99"/>
      </w:tcPr>
    </w:tblStylePr>
    <w:tblStylePr w:type="firstCol">
      <w:rPr>
        <w:color w:val="FFFFFF" w:themeColor="background1"/>
      </w:rPr>
      <w:tblPr/>
      <w:tcPr>
        <w:tcBorders>
          <w:top w:val="nil"/>
          <w:left w:val="nil"/>
          <w:bottom w:val="nil"/>
          <w:right w:val="nil"/>
          <w:insideH w:val="single" w:sz="4" w:space="0" w:color="004755" w:themeColor="accent1" w:themeShade="99"/>
          <w:insideV w:val="nil"/>
        </w:tcBorders>
        <w:shd w:val="clear" w:color="auto" w:fill="0047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755" w:themeFill="accent1" w:themeFillShade="99"/>
      </w:tcPr>
    </w:tblStylePr>
    <w:tblStylePr w:type="band1Vert">
      <w:tblPr/>
      <w:tcPr>
        <w:shd w:val="clear" w:color="auto" w:fill="6BE7FF" w:themeFill="accent1" w:themeFillTint="66"/>
      </w:tcPr>
    </w:tblStylePr>
    <w:tblStylePr w:type="band1Horz">
      <w:tblPr/>
      <w:tcPr>
        <w:shd w:val="clear" w:color="auto" w:fill="47E2FF" w:themeFill="accent1" w:themeFillTint="7F"/>
      </w:tcPr>
    </w:tblStylePr>
    <w:tblStylePr w:type="neCell">
      <w:rPr>
        <w:color w:val="005D70" w:themeColor="text1"/>
      </w:rPr>
    </w:tblStylePr>
    <w:tblStylePr w:type="nwCell">
      <w:rPr>
        <w:color w:val="005D70" w:themeColor="text1"/>
      </w:rPr>
    </w:tblStylePr>
  </w:style>
  <w:style w:type="table" w:styleId="Sombreadovistoso-nfasis2">
    <w:name w:val="Colorful Shading Accent 2"/>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4DBBB8" w:themeColor="accent2"/>
        <w:left w:val="single" w:sz="4" w:space="0" w:color="4DBBB8" w:themeColor="accent2"/>
        <w:bottom w:val="single" w:sz="4" w:space="0" w:color="4DBBB8" w:themeColor="accent2"/>
        <w:right w:val="single" w:sz="4" w:space="0" w:color="4DBBB8"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DBBB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270" w:themeFill="accent2" w:themeFillShade="99"/>
      </w:tcPr>
    </w:tblStylePr>
    <w:tblStylePr w:type="firstCol">
      <w:rPr>
        <w:color w:val="FFFFFF" w:themeColor="background1"/>
      </w:rPr>
      <w:tblPr/>
      <w:tcPr>
        <w:tcBorders>
          <w:top w:val="nil"/>
          <w:left w:val="nil"/>
          <w:bottom w:val="nil"/>
          <w:right w:val="nil"/>
          <w:insideH w:val="single" w:sz="4" w:space="0" w:color="2B7270" w:themeColor="accent2" w:themeShade="99"/>
          <w:insideV w:val="nil"/>
        </w:tcBorders>
        <w:shd w:val="clear" w:color="auto" w:fill="2B72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7270" w:themeFill="accent2" w:themeFillShade="99"/>
      </w:tcPr>
    </w:tblStylePr>
    <w:tblStylePr w:type="band1Vert">
      <w:tblPr/>
      <w:tcPr>
        <w:shd w:val="clear" w:color="auto" w:fill="B7E3E2" w:themeFill="accent2" w:themeFillTint="66"/>
      </w:tcPr>
    </w:tblStylePr>
    <w:tblStylePr w:type="band1Horz">
      <w:tblPr/>
      <w:tcPr>
        <w:shd w:val="clear" w:color="auto" w:fill="A6DDDB" w:themeFill="accent2" w:themeFillTint="7F"/>
      </w:tcPr>
    </w:tblStylePr>
    <w:tblStylePr w:type="neCell">
      <w:rPr>
        <w:color w:val="005D70" w:themeColor="text1"/>
      </w:rPr>
    </w:tblStylePr>
    <w:tblStylePr w:type="nwCell">
      <w:rPr>
        <w:color w:val="005D70" w:themeColor="text1"/>
      </w:rPr>
    </w:tblStylePr>
  </w:style>
  <w:style w:type="table" w:styleId="Sombreadovistoso-nfasis3">
    <w:name w:val="Colorful Shading Accent 3"/>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4DBBB8"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4DBB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A5A5A5" w:themeColor="accent3"/>
        <w:left w:val="single" w:sz="4" w:space="0" w:color="4DBBB8" w:themeColor="accent4"/>
        <w:bottom w:val="single" w:sz="4" w:space="0" w:color="4DBBB8" w:themeColor="accent4"/>
        <w:right w:val="single" w:sz="4" w:space="0" w:color="4DBBB8" w:themeColor="accent4"/>
        <w:insideH w:val="single" w:sz="4" w:space="0" w:color="FFFFFF" w:themeColor="background1"/>
        <w:insideV w:val="single" w:sz="4" w:space="0" w:color="FFFFFF" w:themeColor="background1"/>
      </w:tblBorders>
    </w:tblPr>
    <w:tcPr>
      <w:shd w:val="clear" w:color="auto" w:fill="EDF8F8"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270" w:themeFill="accent4" w:themeFillShade="99"/>
      </w:tcPr>
    </w:tblStylePr>
    <w:tblStylePr w:type="firstCol">
      <w:rPr>
        <w:color w:val="FFFFFF" w:themeColor="background1"/>
      </w:rPr>
      <w:tblPr/>
      <w:tcPr>
        <w:tcBorders>
          <w:top w:val="nil"/>
          <w:left w:val="nil"/>
          <w:bottom w:val="nil"/>
          <w:right w:val="nil"/>
          <w:insideH w:val="single" w:sz="4" w:space="0" w:color="2B7270" w:themeColor="accent4" w:themeShade="99"/>
          <w:insideV w:val="nil"/>
        </w:tcBorders>
        <w:shd w:val="clear" w:color="auto" w:fill="2B72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270" w:themeFill="accent4" w:themeFillShade="99"/>
      </w:tcPr>
    </w:tblStylePr>
    <w:tblStylePr w:type="band1Vert">
      <w:tblPr/>
      <w:tcPr>
        <w:shd w:val="clear" w:color="auto" w:fill="B7E3E2" w:themeFill="accent4" w:themeFillTint="66"/>
      </w:tcPr>
    </w:tblStylePr>
    <w:tblStylePr w:type="band1Horz">
      <w:tblPr/>
      <w:tcPr>
        <w:shd w:val="clear" w:color="auto" w:fill="A6DDDB" w:themeFill="accent4" w:themeFillTint="7F"/>
      </w:tcPr>
    </w:tblStylePr>
    <w:tblStylePr w:type="neCell">
      <w:rPr>
        <w:color w:val="005D70" w:themeColor="text1"/>
      </w:rPr>
    </w:tblStylePr>
    <w:tblStylePr w:type="nwCell">
      <w:rPr>
        <w:color w:val="005D70" w:themeColor="text1"/>
      </w:rPr>
    </w:tblStylePr>
  </w:style>
  <w:style w:type="table" w:styleId="Sombreadovistoso-nfasis5">
    <w:name w:val="Colorful Shading Accent 5"/>
    <w:basedOn w:val="Tablanormal"/>
    <w:uiPriority w:val="71"/>
    <w:semiHidden/>
    <w:unhideWhenUsed/>
    <w:rsid w:val="003E3E07"/>
    <w:pPr>
      <w:spacing w:after="0" w:line="240" w:lineRule="auto"/>
    </w:pPr>
    <w:rPr>
      <w:color w:val="005D70" w:themeColor="text1"/>
    </w:rPr>
    <w:tblPr>
      <w:tblStyleRowBandSize w:val="1"/>
      <w:tblStyleColBandSize w:val="1"/>
      <w:tblBorders>
        <w:top w:val="single" w:sz="24" w:space="0" w:color="74CAC8" w:themeColor="accent6"/>
        <w:left w:val="single" w:sz="4" w:space="0" w:color="005D70" w:themeColor="accent5"/>
        <w:bottom w:val="single" w:sz="4" w:space="0" w:color="005D70" w:themeColor="accent5"/>
        <w:right w:val="single" w:sz="4" w:space="0" w:color="005D70" w:themeColor="accent5"/>
        <w:insideH w:val="single" w:sz="4" w:space="0" w:color="FFFFFF" w:themeColor="background1"/>
        <w:insideV w:val="single" w:sz="4" w:space="0" w:color="FFFFFF" w:themeColor="background1"/>
      </w:tblBorders>
    </w:tblPr>
    <w:tcPr>
      <w:shd w:val="clear" w:color="auto" w:fill="D7F8FF" w:themeFill="accent5" w:themeFillTint="19"/>
    </w:tcPr>
    <w:tblStylePr w:type="firstRow">
      <w:rPr>
        <w:b/>
        <w:bCs/>
      </w:rPr>
      <w:tblPr/>
      <w:tcPr>
        <w:tcBorders>
          <w:top w:val="nil"/>
          <w:left w:val="nil"/>
          <w:bottom w:val="single" w:sz="24" w:space="0" w:color="74CA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3" w:themeFill="accent5" w:themeFillShade="99"/>
      </w:tcPr>
    </w:tblStylePr>
    <w:tblStylePr w:type="firstCol">
      <w:rPr>
        <w:color w:val="FFFFFF" w:themeColor="background1"/>
      </w:rPr>
      <w:tblPr/>
      <w:tcPr>
        <w:tcBorders>
          <w:top w:val="nil"/>
          <w:left w:val="nil"/>
          <w:bottom w:val="nil"/>
          <w:right w:val="nil"/>
          <w:insideH w:val="single" w:sz="4" w:space="0" w:color="003743" w:themeColor="accent5" w:themeShade="99"/>
          <w:insideV w:val="nil"/>
        </w:tcBorders>
        <w:shd w:val="clear" w:color="auto" w:fill="0037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743" w:themeFill="accent5" w:themeFillShade="99"/>
      </w:tcPr>
    </w:tblStylePr>
    <w:tblStylePr w:type="band1Vert">
      <w:tblPr/>
      <w:tcPr>
        <w:shd w:val="clear" w:color="auto" w:fill="5FE3FF" w:themeFill="accent5" w:themeFillTint="66"/>
      </w:tcPr>
    </w:tblStylePr>
    <w:tblStylePr w:type="band1Horz">
      <w:tblPr/>
      <w:tcPr>
        <w:shd w:val="clear" w:color="auto" w:fill="38DCFF" w:themeFill="accent5" w:themeFillTint="7F"/>
      </w:tcPr>
    </w:tblStylePr>
    <w:tblStylePr w:type="neCell">
      <w:rPr>
        <w:color w:val="005D70" w:themeColor="text1"/>
      </w:rPr>
    </w:tblStylePr>
    <w:tblStylePr w:type="nwCell">
      <w:rPr>
        <w:color w:val="005D70" w:themeColor="text1"/>
      </w:rPr>
    </w:tblStylePr>
  </w:style>
  <w:style w:type="table" w:styleId="Sombreadovistoso-nfasis6">
    <w:name w:val="Colorful Shading Accent 6"/>
    <w:basedOn w:val="Tablanormal"/>
    <w:uiPriority w:val="71"/>
    <w:rsid w:val="003E3E07"/>
    <w:pPr>
      <w:spacing w:after="0" w:line="240" w:lineRule="auto"/>
    </w:pPr>
    <w:rPr>
      <w:color w:val="005D70" w:themeColor="text1"/>
    </w:rPr>
    <w:tblPr>
      <w:tblStyleRowBandSize w:val="1"/>
      <w:tblStyleColBandSize w:val="1"/>
      <w:tblBorders>
        <w:top w:val="single" w:sz="24" w:space="0" w:color="005D70" w:themeColor="accent5"/>
        <w:left w:val="single" w:sz="4" w:space="0" w:color="74CAC8" w:themeColor="accent6"/>
        <w:bottom w:val="single" w:sz="4" w:space="0" w:color="74CAC8" w:themeColor="accent6"/>
        <w:right w:val="single" w:sz="4" w:space="0" w:color="74CAC8" w:themeColor="accent6"/>
        <w:insideH w:val="single" w:sz="4" w:space="0" w:color="FFFFFF" w:themeColor="background1"/>
        <w:insideV w:val="single" w:sz="4" w:space="0" w:color="FFFFFF" w:themeColor="background1"/>
      </w:tblBorders>
    </w:tblPr>
    <w:tcPr>
      <w:shd w:val="clear" w:color="auto" w:fill="F1F9F9" w:themeFill="accent6" w:themeFillTint="19"/>
    </w:tcPr>
    <w:tblStylePr w:type="firstRow">
      <w:rPr>
        <w:b/>
        <w:bCs/>
      </w:rPr>
      <w:tblPr/>
      <w:tcPr>
        <w:tcBorders>
          <w:top w:val="nil"/>
          <w:left w:val="nil"/>
          <w:bottom w:val="single" w:sz="24" w:space="0" w:color="005D7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A87" w:themeFill="accent6" w:themeFillShade="99"/>
      </w:tcPr>
    </w:tblStylePr>
    <w:tblStylePr w:type="firstCol">
      <w:rPr>
        <w:color w:val="FFFFFF" w:themeColor="background1"/>
      </w:rPr>
      <w:tblPr/>
      <w:tcPr>
        <w:tcBorders>
          <w:top w:val="nil"/>
          <w:left w:val="nil"/>
          <w:bottom w:val="nil"/>
          <w:right w:val="nil"/>
          <w:insideH w:val="single" w:sz="4" w:space="0" w:color="348A87" w:themeColor="accent6" w:themeShade="99"/>
          <w:insideV w:val="nil"/>
        </w:tcBorders>
        <w:shd w:val="clear" w:color="auto" w:fill="348A8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48A87" w:themeFill="accent6" w:themeFillShade="99"/>
      </w:tcPr>
    </w:tblStylePr>
    <w:tblStylePr w:type="band1Vert">
      <w:tblPr/>
      <w:tcPr>
        <w:shd w:val="clear" w:color="auto" w:fill="C7E9E9" w:themeFill="accent6" w:themeFillTint="66"/>
      </w:tcPr>
    </w:tblStylePr>
    <w:tblStylePr w:type="band1Horz">
      <w:tblPr/>
      <w:tcPr>
        <w:shd w:val="clear" w:color="auto" w:fill="B9E4E3" w:themeFill="accent6" w:themeFillTint="7F"/>
      </w:tcPr>
    </w:tblStylePr>
    <w:tblStylePr w:type="neCell">
      <w:rPr>
        <w:color w:val="005D70" w:themeColor="text1"/>
      </w:rPr>
    </w:tblStylePr>
    <w:tblStylePr w:type="nwCell">
      <w:rPr>
        <w:color w:val="005D70" w:themeColor="text1"/>
      </w:rPr>
    </w:tblStylePr>
  </w:style>
  <w:style w:type="character" w:styleId="Refdecomentario">
    <w:name w:val="annotation reference"/>
    <w:basedOn w:val="Fuentedeprrafopredeter"/>
    <w:uiPriority w:val="99"/>
    <w:semiHidden/>
    <w:unhideWhenUsed/>
    <w:rsid w:val="003E3E07"/>
    <w:rPr>
      <w:sz w:val="22"/>
      <w:szCs w:val="16"/>
    </w:rPr>
  </w:style>
  <w:style w:type="paragraph" w:styleId="Textocomentario">
    <w:name w:val="annotation text"/>
    <w:basedOn w:val="Normal"/>
    <w:link w:val="TextocomentarioCar"/>
    <w:uiPriority w:val="99"/>
    <w:unhideWhenUsed/>
    <w:rsid w:val="003E3E07"/>
    <w:pPr>
      <w:spacing w:line="240" w:lineRule="auto"/>
    </w:pPr>
    <w:rPr>
      <w:szCs w:val="20"/>
    </w:rPr>
  </w:style>
  <w:style w:type="character" w:customStyle="1" w:styleId="TextocomentarioCar">
    <w:name w:val="Texto comentario Car"/>
    <w:basedOn w:val="Fuentedeprrafopredeter"/>
    <w:link w:val="Textocomentario"/>
    <w:uiPriority w:val="99"/>
    <w:rsid w:val="003E3E07"/>
    <w:rPr>
      <w:szCs w:val="20"/>
    </w:rPr>
  </w:style>
  <w:style w:type="paragraph" w:styleId="Asuntodelcomentario">
    <w:name w:val="annotation subject"/>
    <w:basedOn w:val="Textocomentario"/>
    <w:next w:val="Textocomentario"/>
    <w:link w:val="AsuntodelcomentarioCar"/>
    <w:uiPriority w:val="99"/>
    <w:semiHidden/>
    <w:unhideWhenUsed/>
    <w:rsid w:val="003E3E07"/>
    <w:rPr>
      <w:b/>
      <w:bCs/>
    </w:rPr>
  </w:style>
  <w:style w:type="character" w:customStyle="1" w:styleId="AsuntodelcomentarioCar">
    <w:name w:val="Asunto del comentario Car"/>
    <w:basedOn w:val="TextocomentarioCar"/>
    <w:link w:val="Asuntodelcomentario"/>
    <w:uiPriority w:val="99"/>
    <w:semiHidden/>
    <w:rsid w:val="003E3E07"/>
    <w:rPr>
      <w:b/>
      <w:bCs/>
      <w:szCs w:val="20"/>
    </w:rPr>
  </w:style>
  <w:style w:type="table" w:styleId="Listaoscura">
    <w:name w:val="Dark List"/>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005D7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002E3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553"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553" w:themeFill="text1" w:themeFillShade="BF"/>
      </w:tcPr>
    </w:tblStylePr>
    <w:tblStylePr w:type="band1Vert">
      <w:tblPr/>
      <w:tcPr>
        <w:tcBorders>
          <w:top w:val="nil"/>
          <w:left w:val="nil"/>
          <w:bottom w:val="nil"/>
          <w:right w:val="nil"/>
          <w:insideH w:val="nil"/>
          <w:insideV w:val="nil"/>
        </w:tcBorders>
        <w:shd w:val="clear" w:color="auto" w:fill="004553" w:themeFill="text1" w:themeFillShade="BF"/>
      </w:tcPr>
    </w:tblStylePr>
    <w:tblStylePr w:type="band1Horz">
      <w:tblPr/>
      <w:tcPr>
        <w:tcBorders>
          <w:top w:val="nil"/>
          <w:left w:val="nil"/>
          <w:bottom w:val="nil"/>
          <w:right w:val="nil"/>
          <w:insideH w:val="nil"/>
          <w:insideV w:val="nil"/>
        </w:tcBorders>
        <w:shd w:val="clear" w:color="auto" w:fill="004553" w:themeFill="text1" w:themeFillShade="BF"/>
      </w:tcPr>
    </w:tblStylePr>
  </w:style>
  <w:style w:type="table" w:styleId="Listaoscura-nfasis1">
    <w:name w:val="Dark List Accent 1"/>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00788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003B4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9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96A" w:themeFill="accent1" w:themeFillShade="BF"/>
      </w:tcPr>
    </w:tblStylePr>
    <w:tblStylePr w:type="band1Vert">
      <w:tblPr/>
      <w:tcPr>
        <w:tcBorders>
          <w:top w:val="nil"/>
          <w:left w:val="nil"/>
          <w:bottom w:val="nil"/>
          <w:right w:val="nil"/>
          <w:insideH w:val="nil"/>
          <w:insideV w:val="nil"/>
        </w:tcBorders>
        <w:shd w:val="clear" w:color="auto" w:fill="00596A" w:themeFill="accent1" w:themeFillShade="BF"/>
      </w:tcPr>
    </w:tblStylePr>
    <w:tblStylePr w:type="band1Horz">
      <w:tblPr/>
      <w:tcPr>
        <w:tcBorders>
          <w:top w:val="nil"/>
          <w:left w:val="nil"/>
          <w:bottom w:val="nil"/>
          <w:right w:val="nil"/>
          <w:insideH w:val="nil"/>
          <w:insideV w:val="nil"/>
        </w:tcBorders>
        <w:shd w:val="clear" w:color="auto" w:fill="00596A" w:themeFill="accent1" w:themeFillShade="BF"/>
      </w:tcPr>
    </w:tblStylePr>
  </w:style>
  <w:style w:type="table" w:styleId="Listaoscura-nfasis2">
    <w:name w:val="Dark List Accent 2"/>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4DBBB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245F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8F8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8F8C" w:themeFill="accent2" w:themeFillShade="BF"/>
      </w:tcPr>
    </w:tblStylePr>
    <w:tblStylePr w:type="band1Vert">
      <w:tblPr/>
      <w:tcPr>
        <w:tcBorders>
          <w:top w:val="nil"/>
          <w:left w:val="nil"/>
          <w:bottom w:val="nil"/>
          <w:right w:val="nil"/>
          <w:insideH w:val="nil"/>
          <w:insideV w:val="nil"/>
        </w:tcBorders>
        <w:shd w:val="clear" w:color="auto" w:fill="368F8C" w:themeFill="accent2" w:themeFillShade="BF"/>
      </w:tcPr>
    </w:tblStylePr>
    <w:tblStylePr w:type="band1Horz">
      <w:tblPr/>
      <w:tcPr>
        <w:tcBorders>
          <w:top w:val="nil"/>
          <w:left w:val="nil"/>
          <w:bottom w:val="nil"/>
          <w:right w:val="nil"/>
          <w:insideH w:val="nil"/>
          <w:insideV w:val="nil"/>
        </w:tcBorders>
        <w:shd w:val="clear" w:color="auto" w:fill="368F8C" w:themeFill="accent2" w:themeFillShade="BF"/>
      </w:tcPr>
    </w:tblStylePr>
  </w:style>
  <w:style w:type="table" w:styleId="Listaoscura-nfasis3">
    <w:name w:val="Dark List Accent 3"/>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4DBB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245F5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8F8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8F8C" w:themeFill="accent4" w:themeFillShade="BF"/>
      </w:tcPr>
    </w:tblStylePr>
    <w:tblStylePr w:type="band1Vert">
      <w:tblPr/>
      <w:tcPr>
        <w:tcBorders>
          <w:top w:val="nil"/>
          <w:left w:val="nil"/>
          <w:bottom w:val="nil"/>
          <w:right w:val="nil"/>
          <w:insideH w:val="nil"/>
          <w:insideV w:val="nil"/>
        </w:tcBorders>
        <w:shd w:val="clear" w:color="auto" w:fill="368F8C" w:themeFill="accent4" w:themeFillShade="BF"/>
      </w:tcPr>
    </w:tblStylePr>
    <w:tblStylePr w:type="band1Horz">
      <w:tblPr/>
      <w:tcPr>
        <w:tcBorders>
          <w:top w:val="nil"/>
          <w:left w:val="nil"/>
          <w:bottom w:val="nil"/>
          <w:right w:val="nil"/>
          <w:insideH w:val="nil"/>
          <w:insideV w:val="nil"/>
        </w:tcBorders>
        <w:shd w:val="clear" w:color="auto" w:fill="368F8C" w:themeFill="accent4" w:themeFillShade="BF"/>
      </w:tcPr>
    </w:tblStylePr>
  </w:style>
  <w:style w:type="table" w:styleId="Listaoscura-nfasis5">
    <w:name w:val="Dark List Accent 5"/>
    <w:basedOn w:val="Tablanormal"/>
    <w:uiPriority w:val="70"/>
    <w:semiHidden/>
    <w:unhideWhenUsed/>
    <w:rsid w:val="003E3E07"/>
    <w:pPr>
      <w:spacing w:after="0" w:line="240" w:lineRule="auto"/>
    </w:pPr>
    <w:rPr>
      <w:color w:val="FFFFFF" w:themeColor="background1"/>
    </w:rPr>
    <w:tblPr>
      <w:tblStyleRowBandSize w:val="1"/>
      <w:tblStyleColBandSize w:val="1"/>
    </w:tblPr>
    <w:tcPr>
      <w:shd w:val="clear" w:color="auto" w:fill="005D7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002E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5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553" w:themeFill="accent5" w:themeFillShade="BF"/>
      </w:tcPr>
    </w:tblStylePr>
    <w:tblStylePr w:type="band1Vert">
      <w:tblPr/>
      <w:tcPr>
        <w:tcBorders>
          <w:top w:val="nil"/>
          <w:left w:val="nil"/>
          <w:bottom w:val="nil"/>
          <w:right w:val="nil"/>
          <w:insideH w:val="nil"/>
          <w:insideV w:val="nil"/>
        </w:tcBorders>
        <w:shd w:val="clear" w:color="auto" w:fill="004553" w:themeFill="accent5" w:themeFillShade="BF"/>
      </w:tcPr>
    </w:tblStylePr>
    <w:tblStylePr w:type="band1Horz">
      <w:tblPr/>
      <w:tcPr>
        <w:tcBorders>
          <w:top w:val="nil"/>
          <w:left w:val="nil"/>
          <w:bottom w:val="nil"/>
          <w:right w:val="nil"/>
          <w:insideH w:val="nil"/>
          <w:insideV w:val="nil"/>
        </w:tcBorders>
        <w:shd w:val="clear" w:color="auto" w:fill="004553" w:themeFill="accent5" w:themeFillShade="BF"/>
      </w:tcPr>
    </w:tblStylePr>
  </w:style>
  <w:style w:type="table" w:styleId="Listaoscura-nfasis6">
    <w:name w:val="Dark List Accent 6"/>
    <w:basedOn w:val="Tablanormal"/>
    <w:uiPriority w:val="70"/>
    <w:rsid w:val="003E3E07"/>
    <w:pPr>
      <w:spacing w:after="0" w:line="240" w:lineRule="auto"/>
    </w:pPr>
    <w:rPr>
      <w:color w:val="FFFFFF" w:themeColor="background1"/>
    </w:rPr>
    <w:tblPr>
      <w:tblStyleRowBandSize w:val="1"/>
      <w:tblStyleColBandSize w:val="1"/>
    </w:tblPr>
    <w:tcPr>
      <w:shd w:val="clear" w:color="auto" w:fill="74CA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D70" w:themeFill="text1"/>
      </w:tcPr>
    </w:tblStylePr>
    <w:tblStylePr w:type="lastRow">
      <w:tblPr/>
      <w:tcPr>
        <w:tcBorders>
          <w:top w:val="single" w:sz="18" w:space="0" w:color="FFFFFF" w:themeColor="background1"/>
          <w:left w:val="nil"/>
          <w:bottom w:val="nil"/>
          <w:right w:val="nil"/>
          <w:insideH w:val="nil"/>
          <w:insideV w:val="nil"/>
        </w:tcBorders>
        <w:shd w:val="clear" w:color="auto" w:fill="2B72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ACA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ACA9" w:themeFill="accent6" w:themeFillShade="BF"/>
      </w:tcPr>
    </w:tblStylePr>
    <w:tblStylePr w:type="band1Vert">
      <w:tblPr/>
      <w:tcPr>
        <w:tcBorders>
          <w:top w:val="nil"/>
          <w:left w:val="nil"/>
          <w:bottom w:val="nil"/>
          <w:right w:val="nil"/>
          <w:insideH w:val="nil"/>
          <w:insideV w:val="nil"/>
        </w:tcBorders>
        <w:shd w:val="clear" w:color="auto" w:fill="41ACA9" w:themeFill="accent6" w:themeFillShade="BF"/>
      </w:tcPr>
    </w:tblStylePr>
    <w:tblStylePr w:type="band1Horz">
      <w:tblPr/>
      <w:tcPr>
        <w:tcBorders>
          <w:top w:val="nil"/>
          <w:left w:val="nil"/>
          <w:bottom w:val="nil"/>
          <w:right w:val="nil"/>
          <w:insideH w:val="nil"/>
          <w:insideV w:val="nil"/>
        </w:tcBorders>
        <w:shd w:val="clear" w:color="auto" w:fill="41ACA9" w:themeFill="accent6" w:themeFillShade="BF"/>
      </w:tcPr>
    </w:tblStylePr>
  </w:style>
  <w:style w:type="paragraph" w:styleId="Fecha">
    <w:name w:val="Date"/>
    <w:basedOn w:val="Normal"/>
    <w:next w:val="Normal"/>
    <w:link w:val="FechaCar"/>
    <w:uiPriority w:val="99"/>
    <w:semiHidden/>
    <w:unhideWhenUsed/>
    <w:rsid w:val="003E3E07"/>
  </w:style>
  <w:style w:type="character" w:customStyle="1" w:styleId="FechaCar">
    <w:name w:val="Fecha Car"/>
    <w:basedOn w:val="Fuentedeprrafopredeter"/>
    <w:link w:val="Fecha"/>
    <w:uiPriority w:val="99"/>
    <w:semiHidden/>
    <w:rsid w:val="003E3E07"/>
  </w:style>
  <w:style w:type="paragraph" w:styleId="Mapadeldocumento">
    <w:name w:val="Document Map"/>
    <w:basedOn w:val="Normal"/>
    <w:link w:val="MapadeldocumentoCar"/>
    <w:uiPriority w:val="99"/>
    <w:semiHidden/>
    <w:unhideWhenUsed/>
    <w:rsid w:val="003E3E07"/>
    <w:pPr>
      <w:spacing w:after="0" w:line="240" w:lineRule="auto"/>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3E3E07"/>
    <w:rPr>
      <w:rFonts w:ascii="Segoe UI" w:hAnsi="Segoe UI" w:cs="Segoe UI"/>
      <w:szCs w:val="16"/>
    </w:rPr>
  </w:style>
  <w:style w:type="paragraph" w:styleId="Firmadecorreoelectrnico">
    <w:name w:val="E-mail Signature"/>
    <w:basedOn w:val="Normal"/>
    <w:link w:val="FirmadecorreoelectrnicoCar"/>
    <w:uiPriority w:val="99"/>
    <w:semiHidden/>
    <w:unhideWhenUsed/>
    <w:rsid w:val="003E3E07"/>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3E3E07"/>
  </w:style>
  <w:style w:type="character" w:styleId="nfasis">
    <w:name w:val="Emphasis"/>
    <w:basedOn w:val="Fuentedeprrafopredeter"/>
    <w:uiPriority w:val="20"/>
    <w:semiHidden/>
    <w:unhideWhenUsed/>
    <w:qFormat/>
    <w:rsid w:val="0066185E"/>
    <w:rPr>
      <w:i/>
      <w:iCs/>
      <w:color w:val="00CFFA" w:themeColor="text1" w:themeTint="A6"/>
    </w:rPr>
  </w:style>
  <w:style w:type="character" w:styleId="Refdenotaalfinal">
    <w:name w:val="endnote reference"/>
    <w:basedOn w:val="Fuentedeprrafopredeter"/>
    <w:uiPriority w:val="99"/>
    <w:semiHidden/>
    <w:unhideWhenUsed/>
    <w:rsid w:val="003E3E07"/>
    <w:rPr>
      <w:vertAlign w:val="superscript"/>
    </w:rPr>
  </w:style>
  <w:style w:type="paragraph" w:styleId="Textonotaalfinal">
    <w:name w:val="endnote text"/>
    <w:basedOn w:val="Normal"/>
    <w:link w:val="TextonotaalfinalCar"/>
    <w:uiPriority w:val="99"/>
    <w:semiHidden/>
    <w:unhideWhenUsed/>
    <w:rsid w:val="003E3E07"/>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3E3E07"/>
    <w:rPr>
      <w:szCs w:val="20"/>
    </w:rPr>
  </w:style>
  <w:style w:type="paragraph" w:styleId="Direccinsobre">
    <w:name w:val="envelope address"/>
    <w:basedOn w:val="Normal"/>
    <w:uiPriority w:val="99"/>
    <w:semiHidden/>
    <w:unhideWhenUsed/>
    <w:rsid w:val="003E3E0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3E3E07"/>
    <w:pPr>
      <w:spacing w:after="0" w:line="240" w:lineRule="auto"/>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3E3E07"/>
    <w:rPr>
      <w:color w:val="74CAC8" w:themeColor="followedHyperlink"/>
      <w:u w:val="single"/>
    </w:rPr>
  </w:style>
  <w:style w:type="character" w:styleId="Refdenotaalpie">
    <w:name w:val="footnote reference"/>
    <w:basedOn w:val="Fuentedeprrafopredeter"/>
    <w:uiPriority w:val="99"/>
    <w:semiHidden/>
    <w:unhideWhenUsed/>
    <w:rsid w:val="003E3E07"/>
    <w:rPr>
      <w:vertAlign w:val="superscript"/>
    </w:rPr>
  </w:style>
  <w:style w:type="paragraph" w:styleId="Textonotapie">
    <w:name w:val="footnote text"/>
    <w:basedOn w:val="Normal"/>
    <w:link w:val="TextonotapieCar"/>
    <w:uiPriority w:val="99"/>
    <w:semiHidden/>
    <w:unhideWhenUsed/>
    <w:rsid w:val="003E3E07"/>
    <w:pPr>
      <w:spacing w:after="0" w:line="240" w:lineRule="auto"/>
    </w:pPr>
    <w:rPr>
      <w:szCs w:val="20"/>
    </w:rPr>
  </w:style>
  <w:style w:type="character" w:customStyle="1" w:styleId="TextonotapieCar">
    <w:name w:val="Texto nota pie Car"/>
    <w:basedOn w:val="Fuentedeprrafopredeter"/>
    <w:link w:val="Textonotapie"/>
    <w:uiPriority w:val="99"/>
    <w:semiHidden/>
    <w:rsid w:val="003E3E07"/>
    <w:rPr>
      <w:szCs w:val="20"/>
    </w:rPr>
  </w:style>
  <w:style w:type="table" w:styleId="Tablaconcuadrcula1clara">
    <w:name w:val="Grid Table 1 Light"/>
    <w:basedOn w:val="Tablanormal"/>
    <w:uiPriority w:val="46"/>
    <w:rsid w:val="003E3E07"/>
    <w:pPr>
      <w:spacing w:after="0" w:line="240" w:lineRule="auto"/>
    </w:pPr>
    <w:tblPr>
      <w:tblStyleRowBandSize w:val="1"/>
      <w:tblStyleColBandSize w:val="1"/>
      <w:tblBorders>
        <w:top w:val="single" w:sz="4" w:space="0" w:color="5FE3FF" w:themeColor="text1" w:themeTint="66"/>
        <w:left w:val="single" w:sz="4" w:space="0" w:color="5FE3FF" w:themeColor="text1" w:themeTint="66"/>
        <w:bottom w:val="single" w:sz="4" w:space="0" w:color="5FE3FF" w:themeColor="text1" w:themeTint="66"/>
        <w:right w:val="single" w:sz="4" w:space="0" w:color="5FE3FF" w:themeColor="text1" w:themeTint="66"/>
        <w:insideH w:val="single" w:sz="4" w:space="0" w:color="5FE3FF" w:themeColor="text1" w:themeTint="66"/>
        <w:insideV w:val="single" w:sz="4" w:space="0" w:color="5FE3FF" w:themeColor="text1" w:themeTint="66"/>
      </w:tblBorders>
    </w:tblPr>
    <w:tblStylePr w:type="firstRow">
      <w:rPr>
        <w:b/>
        <w:bCs/>
      </w:rPr>
      <w:tblPr/>
      <w:tcPr>
        <w:tcBorders>
          <w:bottom w:val="single" w:sz="12" w:space="0" w:color="10D5FF" w:themeColor="text1" w:themeTint="99"/>
        </w:tcBorders>
      </w:tcPr>
    </w:tblStylePr>
    <w:tblStylePr w:type="lastRow">
      <w:rPr>
        <w:b/>
        <w:bCs/>
      </w:rPr>
      <w:tblPr/>
      <w:tcPr>
        <w:tcBorders>
          <w:top w:val="double" w:sz="2" w:space="0" w:color="10D5FF"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3E3E07"/>
    <w:pPr>
      <w:spacing w:after="0" w:line="240" w:lineRule="auto"/>
    </w:pPr>
    <w:tblPr>
      <w:tblStyleRowBandSize w:val="1"/>
      <w:tblStyleColBandSize w:val="1"/>
      <w:tblBorders>
        <w:top w:val="single" w:sz="4" w:space="0" w:color="6BE7FF" w:themeColor="accent1" w:themeTint="66"/>
        <w:left w:val="single" w:sz="4" w:space="0" w:color="6BE7FF" w:themeColor="accent1" w:themeTint="66"/>
        <w:bottom w:val="single" w:sz="4" w:space="0" w:color="6BE7FF" w:themeColor="accent1" w:themeTint="66"/>
        <w:right w:val="single" w:sz="4" w:space="0" w:color="6BE7FF" w:themeColor="accent1" w:themeTint="66"/>
        <w:insideH w:val="single" w:sz="4" w:space="0" w:color="6BE7FF" w:themeColor="accent1" w:themeTint="66"/>
        <w:insideV w:val="single" w:sz="4" w:space="0" w:color="6BE7FF" w:themeColor="accent1" w:themeTint="66"/>
      </w:tblBorders>
    </w:tblPr>
    <w:tblStylePr w:type="firstRow">
      <w:rPr>
        <w:b/>
        <w:bCs/>
      </w:rPr>
      <w:tblPr/>
      <w:tcPr>
        <w:tcBorders>
          <w:bottom w:val="single" w:sz="12" w:space="0" w:color="22DCFF" w:themeColor="accent1" w:themeTint="99"/>
        </w:tcBorders>
      </w:tcPr>
    </w:tblStylePr>
    <w:tblStylePr w:type="lastRow">
      <w:rPr>
        <w:b/>
        <w:bCs/>
      </w:rPr>
      <w:tblPr/>
      <w:tcPr>
        <w:tcBorders>
          <w:top w:val="double" w:sz="2" w:space="0" w:color="22DCFF"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3E3E07"/>
    <w:pPr>
      <w:spacing w:after="0" w:line="240" w:lineRule="auto"/>
    </w:pPr>
    <w:tblPr>
      <w:tblStyleRowBandSize w:val="1"/>
      <w:tblStyleColBandSize w:val="1"/>
      <w:tblBorders>
        <w:top w:val="single" w:sz="4" w:space="0" w:color="B7E3E2" w:themeColor="accent2" w:themeTint="66"/>
        <w:left w:val="single" w:sz="4" w:space="0" w:color="B7E3E2" w:themeColor="accent2" w:themeTint="66"/>
        <w:bottom w:val="single" w:sz="4" w:space="0" w:color="B7E3E2" w:themeColor="accent2" w:themeTint="66"/>
        <w:right w:val="single" w:sz="4" w:space="0" w:color="B7E3E2" w:themeColor="accent2" w:themeTint="66"/>
        <w:insideH w:val="single" w:sz="4" w:space="0" w:color="B7E3E2" w:themeColor="accent2" w:themeTint="66"/>
        <w:insideV w:val="single" w:sz="4" w:space="0" w:color="B7E3E2" w:themeColor="accent2" w:themeTint="66"/>
      </w:tblBorders>
    </w:tblPr>
    <w:tblStylePr w:type="firstRow">
      <w:rPr>
        <w:b/>
        <w:bCs/>
      </w:rPr>
      <w:tblPr/>
      <w:tcPr>
        <w:tcBorders>
          <w:bottom w:val="single" w:sz="12" w:space="0" w:color="94D6D4" w:themeColor="accent2" w:themeTint="99"/>
        </w:tcBorders>
      </w:tcPr>
    </w:tblStylePr>
    <w:tblStylePr w:type="lastRow">
      <w:rPr>
        <w:b/>
        <w:bCs/>
      </w:rPr>
      <w:tblPr/>
      <w:tcPr>
        <w:tcBorders>
          <w:top w:val="double" w:sz="2" w:space="0" w:color="94D6D4"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3E3E0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3E3E07"/>
    <w:pPr>
      <w:spacing w:after="0" w:line="240" w:lineRule="auto"/>
    </w:pPr>
    <w:tblPr>
      <w:tblStyleRowBandSize w:val="1"/>
      <w:tblStyleColBandSize w:val="1"/>
      <w:tblBorders>
        <w:top w:val="single" w:sz="4" w:space="0" w:color="B7E3E2" w:themeColor="accent4" w:themeTint="66"/>
        <w:left w:val="single" w:sz="4" w:space="0" w:color="B7E3E2" w:themeColor="accent4" w:themeTint="66"/>
        <w:bottom w:val="single" w:sz="4" w:space="0" w:color="B7E3E2" w:themeColor="accent4" w:themeTint="66"/>
        <w:right w:val="single" w:sz="4" w:space="0" w:color="B7E3E2" w:themeColor="accent4" w:themeTint="66"/>
        <w:insideH w:val="single" w:sz="4" w:space="0" w:color="B7E3E2" w:themeColor="accent4" w:themeTint="66"/>
        <w:insideV w:val="single" w:sz="4" w:space="0" w:color="B7E3E2" w:themeColor="accent4" w:themeTint="66"/>
      </w:tblBorders>
    </w:tblPr>
    <w:tblStylePr w:type="firstRow">
      <w:rPr>
        <w:b/>
        <w:bCs/>
      </w:rPr>
      <w:tblPr/>
      <w:tcPr>
        <w:tcBorders>
          <w:bottom w:val="single" w:sz="12" w:space="0" w:color="94D6D4" w:themeColor="accent4" w:themeTint="99"/>
        </w:tcBorders>
      </w:tcPr>
    </w:tblStylePr>
    <w:tblStylePr w:type="lastRow">
      <w:rPr>
        <w:b/>
        <w:bCs/>
      </w:rPr>
      <w:tblPr/>
      <w:tcPr>
        <w:tcBorders>
          <w:top w:val="double" w:sz="2" w:space="0" w:color="94D6D4"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3E3E07"/>
    <w:pPr>
      <w:spacing w:after="0" w:line="240" w:lineRule="auto"/>
    </w:pPr>
    <w:tblPr>
      <w:tblStyleRowBandSize w:val="1"/>
      <w:tblStyleColBandSize w:val="1"/>
      <w:tblBorders>
        <w:top w:val="single" w:sz="4" w:space="0" w:color="5FE3FF" w:themeColor="accent5" w:themeTint="66"/>
        <w:left w:val="single" w:sz="4" w:space="0" w:color="5FE3FF" w:themeColor="accent5" w:themeTint="66"/>
        <w:bottom w:val="single" w:sz="4" w:space="0" w:color="5FE3FF" w:themeColor="accent5" w:themeTint="66"/>
        <w:right w:val="single" w:sz="4" w:space="0" w:color="5FE3FF" w:themeColor="accent5" w:themeTint="66"/>
        <w:insideH w:val="single" w:sz="4" w:space="0" w:color="5FE3FF" w:themeColor="accent5" w:themeTint="66"/>
        <w:insideV w:val="single" w:sz="4" w:space="0" w:color="5FE3FF" w:themeColor="accent5" w:themeTint="66"/>
      </w:tblBorders>
    </w:tblPr>
    <w:tblStylePr w:type="firstRow">
      <w:rPr>
        <w:b/>
        <w:bCs/>
      </w:rPr>
      <w:tblPr/>
      <w:tcPr>
        <w:tcBorders>
          <w:bottom w:val="single" w:sz="12" w:space="0" w:color="10D5FF" w:themeColor="accent5" w:themeTint="99"/>
        </w:tcBorders>
      </w:tcPr>
    </w:tblStylePr>
    <w:tblStylePr w:type="lastRow">
      <w:rPr>
        <w:b/>
        <w:bCs/>
      </w:rPr>
      <w:tblPr/>
      <w:tcPr>
        <w:tcBorders>
          <w:top w:val="double" w:sz="2" w:space="0" w:color="10D5FF"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3E3E07"/>
    <w:pPr>
      <w:spacing w:after="0" w:line="240" w:lineRule="auto"/>
    </w:pPr>
    <w:tblPr>
      <w:tblStyleRowBandSize w:val="1"/>
      <w:tblStyleColBandSize w:val="1"/>
      <w:tblBorders>
        <w:top w:val="single" w:sz="4" w:space="0" w:color="C7E9E9" w:themeColor="accent6" w:themeTint="66"/>
        <w:left w:val="single" w:sz="4" w:space="0" w:color="C7E9E9" w:themeColor="accent6" w:themeTint="66"/>
        <w:bottom w:val="single" w:sz="4" w:space="0" w:color="C7E9E9" w:themeColor="accent6" w:themeTint="66"/>
        <w:right w:val="single" w:sz="4" w:space="0" w:color="C7E9E9" w:themeColor="accent6" w:themeTint="66"/>
        <w:insideH w:val="single" w:sz="4" w:space="0" w:color="C7E9E9" w:themeColor="accent6" w:themeTint="66"/>
        <w:insideV w:val="single" w:sz="4" w:space="0" w:color="C7E9E9" w:themeColor="accent6" w:themeTint="66"/>
      </w:tblBorders>
    </w:tblPr>
    <w:tblStylePr w:type="firstRow">
      <w:rPr>
        <w:b/>
        <w:bCs/>
      </w:rPr>
      <w:tblPr/>
      <w:tcPr>
        <w:tcBorders>
          <w:bottom w:val="single" w:sz="12" w:space="0" w:color="ABDFDD" w:themeColor="accent6" w:themeTint="99"/>
        </w:tcBorders>
      </w:tcPr>
    </w:tblStylePr>
    <w:tblStylePr w:type="lastRow">
      <w:rPr>
        <w:b/>
        <w:bCs/>
      </w:rPr>
      <w:tblPr/>
      <w:tcPr>
        <w:tcBorders>
          <w:top w:val="double" w:sz="2" w:space="0" w:color="ABDFD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3E3E07"/>
    <w:pPr>
      <w:spacing w:after="0" w:line="240" w:lineRule="auto"/>
    </w:pPr>
    <w:tblPr>
      <w:tblStyleRowBandSize w:val="1"/>
      <w:tblStyleColBandSize w:val="1"/>
      <w:tblBorders>
        <w:top w:val="single" w:sz="2" w:space="0" w:color="10D5FF" w:themeColor="text1" w:themeTint="99"/>
        <w:bottom w:val="single" w:sz="2" w:space="0" w:color="10D5FF" w:themeColor="text1" w:themeTint="99"/>
        <w:insideH w:val="single" w:sz="2" w:space="0" w:color="10D5FF" w:themeColor="text1" w:themeTint="99"/>
        <w:insideV w:val="single" w:sz="2" w:space="0" w:color="10D5FF" w:themeColor="text1" w:themeTint="99"/>
      </w:tblBorders>
    </w:tblPr>
    <w:tblStylePr w:type="firstRow">
      <w:rPr>
        <w:b/>
        <w:bCs/>
      </w:rPr>
      <w:tblPr/>
      <w:tcPr>
        <w:tcBorders>
          <w:top w:val="nil"/>
          <w:bottom w:val="single" w:sz="12" w:space="0" w:color="10D5FF" w:themeColor="text1" w:themeTint="99"/>
          <w:insideH w:val="nil"/>
          <w:insideV w:val="nil"/>
        </w:tcBorders>
        <w:shd w:val="clear" w:color="auto" w:fill="FFFFFF" w:themeFill="background1"/>
      </w:tcPr>
    </w:tblStylePr>
    <w:tblStylePr w:type="lastRow">
      <w:rPr>
        <w:b/>
        <w:bCs/>
      </w:rPr>
      <w:tblPr/>
      <w:tcPr>
        <w:tcBorders>
          <w:top w:val="double" w:sz="2" w:space="0" w:color="10D5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concuadrcula2-nfasis1">
    <w:name w:val="Grid Table 2 Accent 1"/>
    <w:basedOn w:val="Tablanormal"/>
    <w:uiPriority w:val="47"/>
    <w:rsid w:val="003E3E07"/>
    <w:pPr>
      <w:spacing w:after="0" w:line="240" w:lineRule="auto"/>
    </w:pPr>
    <w:tblPr>
      <w:tblStyleRowBandSize w:val="1"/>
      <w:tblStyleColBandSize w:val="1"/>
      <w:tblBorders>
        <w:top w:val="single" w:sz="2" w:space="0" w:color="22DCFF" w:themeColor="accent1" w:themeTint="99"/>
        <w:bottom w:val="single" w:sz="2" w:space="0" w:color="22DCFF" w:themeColor="accent1" w:themeTint="99"/>
        <w:insideH w:val="single" w:sz="2" w:space="0" w:color="22DCFF" w:themeColor="accent1" w:themeTint="99"/>
        <w:insideV w:val="single" w:sz="2" w:space="0" w:color="22DCFF" w:themeColor="accent1" w:themeTint="99"/>
      </w:tblBorders>
    </w:tblPr>
    <w:tblStylePr w:type="firstRow">
      <w:rPr>
        <w:b/>
        <w:bCs/>
      </w:rPr>
      <w:tblPr/>
      <w:tcPr>
        <w:tcBorders>
          <w:top w:val="nil"/>
          <w:bottom w:val="single" w:sz="12" w:space="0" w:color="22DCFF" w:themeColor="accent1" w:themeTint="99"/>
          <w:insideH w:val="nil"/>
          <w:insideV w:val="nil"/>
        </w:tcBorders>
        <w:shd w:val="clear" w:color="auto" w:fill="FFFFFF" w:themeFill="background1"/>
      </w:tcPr>
    </w:tblStylePr>
    <w:tblStylePr w:type="lastRow">
      <w:rPr>
        <w:b/>
        <w:bCs/>
      </w:rPr>
      <w:tblPr/>
      <w:tcPr>
        <w:tcBorders>
          <w:top w:val="double" w:sz="2" w:space="0" w:color="22D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concuadrcula2-nfasis2">
    <w:name w:val="Grid Table 2 Accent 2"/>
    <w:basedOn w:val="Tablanormal"/>
    <w:uiPriority w:val="47"/>
    <w:rsid w:val="003E3E07"/>
    <w:pPr>
      <w:spacing w:after="0" w:line="240" w:lineRule="auto"/>
    </w:pPr>
    <w:tblPr>
      <w:tblStyleRowBandSize w:val="1"/>
      <w:tblStyleColBandSize w:val="1"/>
      <w:tblBorders>
        <w:top w:val="single" w:sz="2" w:space="0" w:color="94D6D4" w:themeColor="accent2" w:themeTint="99"/>
        <w:bottom w:val="single" w:sz="2" w:space="0" w:color="94D6D4" w:themeColor="accent2" w:themeTint="99"/>
        <w:insideH w:val="single" w:sz="2" w:space="0" w:color="94D6D4" w:themeColor="accent2" w:themeTint="99"/>
        <w:insideV w:val="single" w:sz="2" w:space="0" w:color="94D6D4" w:themeColor="accent2" w:themeTint="99"/>
      </w:tblBorders>
    </w:tblPr>
    <w:tblStylePr w:type="firstRow">
      <w:rPr>
        <w:b/>
        <w:bCs/>
      </w:rPr>
      <w:tblPr/>
      <w:tcPr>
        <w:tcBorders>
          <w:top w:val="nil"/>
          <w:bottom w:val="single" w:sz="12" w:space="0" w:color="94D6D4" w:themeColor="accent2" w:themeTint="99"/>
          <w:insideH w:val="nil"/>
          <w:insideV w:val="nil"/>
        </w:tcBorders>
        <w:shd w:val="clear" w:color="auto" w:fill="FFFFFF" w:themeFill="background1"/>
      </w:tcPr>
    </w:tblStylePr>
    <w:tblStylePr w:type="lastRow">
      <w:rPr>
        <w:b/>
        <w:bCs/>
      </w:rPr>
      <w:tblPr/>
      <w:tcPr>
        <w:tcBorders>
          <w:top w:val="double" w:sz="2" w:space="0" w:color="94D6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concuadrcula2-nfasis3">
    <w:name w:val="Grid Table 2 Accent 3"/>
    <w:basedOn w:val="Tablanormal"/>
    <w:uiPriority w:val="47"/>
    <w:rsid w:val="003E3E0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3E3E07"/>
    <w:pPr>
      <w:spacing w:after="0" w:line="240" w:lineRule="auto"/>
    </w:pPr>
    <w:tblPr>
      <w:tblStyleRowBandSize w:val="1"/>
      <w:tblStyleColBandSize w:val="1"/>
      <w:tblBorders>
        <w:top w:val="single" w:sz="2" w:space="0" w:color="94D6D4" w:themeColor="accent4" w:themeTint="99"/>
        <w:bottom w:val="single" w:sz="2" w:space="0" w:color="94D6D4" w:themeColor="accent4" w:themeTint="99"/>
        <w:insideH w:val="single" w:sz="2" w:space="0" w:color="94D6D4" w:themeColor="accent4" w:themeTint="99"/>
        <w:insideV w:val="single" w:sz="2" w:space="0" w:color="94D6D4" w:themeColor="accent4" w:themeTint="99"/>
      </w:tblBorders>
    </w:tblPr>
    <w:tblStylePr w:type="firstRow">
      <w:rPr>
        <w:b/>
        <w:bCs/>
      </w:rPr>
      <w:tblPr/>
      <w:tcPr>
        <w:tcBorders>
          <w:top w:val="nil"/>
          <w:bottom w:val="single" w:sz="12" w:space="0" w:color="94D6D4" w:themeColor="accent4" w:themeTint="99"/>
          <w:insideH w:val="nil"/>
          <w:insideV w:val="nil"/>
        </w:tcBorders>
        <w:shd w:val="clear" w:color="auto" w:fill="FFFFFF" w:themeFill="background1"/>
      </w:tcPr>
    </w:tblStylePr>
    <w:tblStylePr w:type="lastRow">
      <w:rPr>
        <w:b/>
        <w:bCs/>
      </w:rPr>
      <w:tblPr/>
      <w:tcPr>
        <w:tcBorders>
          <w:top w:val="double" w:sz="2" w:space="0" w:color="94D6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concuadrcula2-nfasis5">
    <w:name w:val="Grid Table 2 Accent 5"/>
    <w:basedOn w:val="Tablanormal"/>
    <w:uiPriority w:val="47"/>
    <w:rsid w:val="003E3E07"/>
    <w:pPr>
      <w:spacing w:after="0" w:line="240" w:lineRule="auto"/>
    </w:pPr>
    <w:tblPr>
      <w:tblStyleRowBandSize w:val="1"/>
      <w:tblStyleColBandSize w:val="1"/>
      <w:tblBorders>
        <w:top w:val="single" w:sz="2" w:space="0" w:color="10D5FF" w:themeColor="accent5" w:themeTint="99"/>
        <w:bottom w:val="single" w:sz="2" w:space="0" w:color="10D5FF" w:themeColor="accent5" w:themeTint="99"/>
        <w:insideH w:val="single" w:sz="2" w:space="0" w:color="10D5FF" w:themeColor="accent5" w:themeTint="99"/>
        <w:insideV w:val="single" w:sz="2" w:space="0" w:color="10D5FF" w:themeColor="accent5" w:themeTint="99"/>
      </w:tblBorders>
    </w:tblPr>
    <w:tblStylePr w:type="firstRow">
      <w:rPr>
        <w:b/>
        <w:bCs/>
      </w:rPr>
      <w:tblPr/>
      <w:tcPr>
        <w:tcBorders>
          <w:top w:val="nil"/>
          <w:bottom w:val="single" w:sz="12" w:space="0" w:color="10D5FF" w:themeColor="accent5" w:themeTint="99"/>
          <w:insideH w:val="nil"/>
          <w:insideV w:val="nil"/>
        </w:tcBorders>
        <w:shd w:val="clear" w:color="auto" w:fill="FFFFFF" w:themeFill="background1"/>
      </w:tcPr>
    </w:tblStylePr>
    <w:tblStylePr w:type="lastRow">
      <w:rPr>
        <w:b/>
        <w:bCs/>
      </w:rPr>
      <w:tblPr/>
      <w:tcPr>
        <w:tcBorders>
          <w:top w:val="double" w:sz="2" w:space="0" w:color="10D5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concuadrcula2-nfasis6">
    <w:name w:val="Grid Table 2 Accent 6"/>
    <w:basedOn w:val="Tablanormal"/>
    <w:uiPriority w:val="47"/>
    <w:rsid w:val="003E3E07"/>
    <w:pPr>
      <w:spacing w:after="0" w:line="240" w:lineRule="auto"/>
    </w:pPr>
    <w:tblPr>
      <w:tblStyleRowBandSize w:val="1"/>
      <w:tblStyleColBandSize w:val="1"/>
      <w:tblBorders>
        <w:top w:val="single" w:sz="2" w:space="0" w:color="ABDFDD" w:themeColor="accent6" w:themeTint="99"/>
        <w:bottom w:val="single" w:sz="2" w:space="0" w:color="ABDFDD" w:themeColor="accent6" w:themeTint="99"/>
        <w:insideH w:val="single" w:sz="2" w:space="0" w:color="ABDFDD" w:themeColor="accent6" w:themeTint="99"/>
        <w:insideV w:val="single" w:sz="2" w:space="0" w:color="ABDFDD" w:themeColor="accent6" w:themeTint="99"/>
      </w:tblBorders>
    </w:tblPr>
    <w:tblStylePr w:type="firstRow">
      <w:rPr>
        <w:b/>
        <w:bCs/>
      </w:rPr>
      <w:tblPr/>
      <w:tcPr>
        <w:tcBorders>
          <w:top w:val="nil"/>
          <w:bottom w:val="single" w:sz="12" w:space="0" w:color="ABDFDD" w:themeColor="accent6" w:themeTint="99"/>
          <w:insideH w:val="nil"/>
          <w:insideV w:val="nil"/>
        </w:tcBorders>
        <w:shd w:val="clear" w:color="auto" w:fill="FFFFFF" w:themeFill="background1"/>
      </w:tcPr>
    </w:tblStylePr>
    <w:tblStylePr w:type="lastRow">
      <w:rPr>
        <w:b/>
        <w:bCs/>
      </w:rPr>
      <w:tblPr/>
      <w:tcPr>
        <w:tcBorders>
          <w:top w:val="double" w:sz="2" w:space="0" w:color="ABDFD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decuadrcula3">
    <w:name w:val="Grid Table 3"/>
    <w:basedOn w:val="Tablanormal"/>
    <w:uiPriority w:val="48"/>
    <w:rsid w:val="003E3E07"/>
    <w:pPr>
      <w:spacing w:after="0" w:line="240" w:lineRule="auto"/>
    </w:pPr>
    <w:tblPr>
      <w:tblStyleRowBandSize w:val="1"/>
      <w:tblStyleColBandSize w:val="1"/>
      <w:tblBorders>
        <w:top w:val="single" w:sz="4" w:space="0" w:color="10D5FF" w:themeColor="text1" w:themeTint="99"/>
        <w:left w:val="single" w:sz="4" w:space="0" w:color="10D5FF" w:themeColor="text1" w:themeTint="99"/>
        <w:bottom w:val="single" w:sz="4" w:space="0" w:color="10D5FF" w:themeColor="text1" w:themeTint="99"/>
        <w:right w:val="single" w:sz="4" w:space="0" w:color="10D5FF" w:themeColor="text1" w:themeTint="99"/>
        <w:insideH w:val="single" w:sz="4" w:space="0" w:color="10D5FF" w:themeColor="text1" w:themeTint="99"/>
        <w:insideV w:val="single" w:sz="4" w:space="0" w:color="10D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1FF" w:themeFill="text1" w:themeFillTint="33"/>
      </w:tcPr>
    </w:tblStylePr>
    <w:tblStylePr w:type="band1Horz">
      <w:tblPr/>
      <w:tcPr>
        <w:shd w:val="clear" w:color="auto" w:fill="AFF1FF" w:themeFill="text1" w:themeFillTint="33"/>
      </w:tcPr>
    </w:tblStylePr>
    <w:tblStylePr w:type="neCell">
      <w:tblPr/>
      <w:tcPr>
        <w:tcBorders>
          <w:bottom w:val="single" w:sz="4" w:space="0" w:color="10D5FF" w:themeColor="text1" w:themeTint="99"/>
        </w:tcBorders>
      </w:tcPr>
    </w:tblStylePr>
    <w:tblStylePr w:type="nwCell">
      <w:tblPr/>
      <w:tcPr>
        <w:tcBorders>
          <w:bottom w:val="single" w:sz="4" w:space="0" w:color="10D5FF" w:themeColor="text1" w:themeTint="99"/>
        </w:tcBorders>
      </w:tcPr>
    </w:tblStylePr>
    <w:tblStylePr w:type="seCell">
      <w:tblPr/>
      <w:tcPr>
        <w:tcBorders>
          <w:top w:val="single" w:sz="4" w:space="0" w:color="10D5FF" w:themeColor="text1" w:themeTint="99"/>
        </w:tcBorders>
      </w:tcPr>
    </w:tblStylePr>
    <w:tblStylePr w:type="swCell">
      <w:tblPr/>
      <w:tcPr>
        <w:tcBorders>
          <w:top w:val="single" w:sz="4" w:space="0" w:color="10D5FF" w:themeColor="text1" w:themeTint="99"/>
        </w:tcBorders>
      </w:tcPr>
    </w:tblStylePr>
  </w:style>
  <w:style w:type="table" w:styleId="Tablaconcuadrcula3-nfasis1">
    <w:name w:val="Grid Table 3 Accent 1"/>
    <w:basedOn w:val="Tablanormal"/>
    <w:uiPriority w:val="48"/>
    <w:rsid w:val="003E3E07"/>
    <w:pPr>
      <w:spacing w:after="0" w:line="240" w:lineRule="auto"/>
    </w:pPr>
    <w:tblPr>
      <w:tblStyleRowBandSize w:val="1"/>
      <w:tblStyleColBandSize w:val="1"/>
      <w:tblBorders>
        <w:top w:val="single" w:sz="4" w:space="0" w:color="22DCFF" w:themeColor="accent1" w:themeTint="99"/>
        <w:left w:val="single" w:sz="4" w:space="0" w:color="22DCFF" w:themeColor="accent1" w:themeTint="99"/>
        <w:bottom w:val="single" w:sz="4" w:space="0" w:color="22DCFF" w:themeColor="accent1" w:themeTint="99"/>
        <w:right w:val="single" w:sz="4" w:space="0" w:color="22DCFF" w:themeColor="accent1" w:themeTint="99"/>
        <w:insideH w:val="single" w:sz="4" w:space="0" w:color="22DCFF" w:themeColor="accent1" w:themeTint="99"/>
        <w:insideV w:val="single" w:sz="4" w:space="0" w:color="22DC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3FF" w:themeFill="accent1" w:themeFillTint="33"/>
      </w:tcPr>
    </w:tblStylePr>
    <w:tblStylePr w:type="band1Horz">
      <w:tblPr/>
      <w:tcPr>
        <w:shd w:val="clear" w:color="auto" w:fill="B5F3FF" w:themeFill="accent1" w:themeFillTint="33"/>
      </w:tcPr>
    </w:tblStylePr>
    <w:tblStylePr w:type="neCell">
      <w:tblPr/>
      <w:tcPr>
        <w:tcBorders>
          <w:bottom w:val="single" w:sz="4" w:space="0" w:color="22DCFF" w:themeColor="accent1" w:themeTint="99"/>
        </w:tcBorders>
      </w:tcPr>
    </w:tblStylePr>
    <w:tblStylePr w:type="nwCell">
      <w:tblPr/>
      <w:tcPr>
        <w:tcBorders>
          <w:bottom w:val="single" w:sz="4" w:space="0" w:color="22DCFF" w:themeColor="accent1" w:themeTint="99"/>
        </w:tcBorders>
      </w:tcPr>
    </w:tblStylePr>
    <w:tblStylePr w:type="seCell">
      <w:tblPr/>
      <w:tcPr>
        <w:tcBorders>
          <w:top w:val="single" w:sz="4" w:space="0" w:color="22DCFF" w:themeColor="accent1" w:themeTint="99"/>
        </w:tcBorders>
      </w:tcPr>
    </w:tblStylePr>
    <w:tblStylePr w:type="swCell">
      <w:tblPr/>
      <w:tcPr>
        <w:tcBorders>
          <w:top w:val="single" w:sz="4" w:space="0" w:color="22DCFF" w:themeColor="accent1" w:themeTint="99"/>
        </w:tcBorders>
      </w:tcPr>
    </w:tblStylePr>
  </w:style>
  <w:style w:type="table" w:styleId="Tablaconcuadrcula3-nfasis2">
    <w:name w:val="Grid Table 3 Accent 2"/>
    <w:basedOn w:val="Tablanormal"/>
    <w:uiPriority w:val="48"/>
    <w:rsid w:val="003E3E07"/>
    <w:pPr>
      <w:spacing w:after="0" w:line="240" w:lineRule="auto"/>
    </w:pPr>
    <w:tblPr>
      <w:tblStyleRowBandSize w:val="1"/>
      <w:tblStyleColBandSize w:val="1"/>
      <w:tblBorders>
        <w:top w:val="single" w:sz="4" w:space="0" w:color="94D6D4" w:themeColor="accent2" w:themeTint="99"/>
        <w:left w:val="single" w:sz="4" w:space="0" w:color="94D6D4" w:themeColor="accent2" w:themeTint="99"/>
        <w:bottom w:val="single" w:sz="4" w:space="0" w:color="94D6D4" w:themeColor="accent2" w:themeTint="99"/>
        <w:right w:val="single" w:sz="4" w:space="0" w:color="94D6D4" w:themeColor="accent2" w:themeTint="99"/>
        <w:insideH w:val="single" w:sz="4" w:space="0" w:color="94D6D4" w:themeColor="accent2" w:themeTint="99"/>
        <w:insideV w:val="single" w:sz="4" w:space="0" w:color="94D6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0" w:themeFill="accent2" w:themeFillTint="33"/>
      </w:tcPr>
    </w:tblStylePr>
    <w:tblStylePr w:type="band1Horz">
      <w:tblPr/>
      <w:tcPr>
        <w:shd w:val="clear" w:color="auto" w:fill="DBF1F0" w:themeFill="accent2" w:themeFillTint="33"/>
      </w:tcPr>
    </w:tblStylePr>
    <w:tblStylePr w:type="neCell">
      <w:tblPr/>
      <w:tcPr>
        <w:tcBorders>
          <w:bottom w:val="single" w:sz="4" w:space="0" w:color="94D6D4" w:themeColor="accent2" w:themeTint="99"/>
        </w:tcBorders>
      </w:tcPr>
    </w:tblStylePr>
    <w:tblStylePr w:type="nwCell">
      <w:tblPr/>
      <w:tcPr>
        <w:tcBorders>
          <w:bottom w:val="single" w:sz="4" w:space="0" w:color="94D6D4" w:themeColor="accent2" w:themeTint="99"/>
        </w:tcBorders>
      </w:tcPr>
    </w:tblStylePr>
    <w:tblStylePr w:type="seCell">
      <w:tblPr/>
      <w:tcPr>
        <w:tcBorders>
          <w:top w:val="single" w:sz="4" w:space="0" w:color="94D6D4" w:themeColor="accent2" w:themeTint="99"/>
        </w:tcBorders>
      </w:tcPr>
    </w:tblStylePr>
    <w:tblStylePr w:type="swCell">
      <w:tblPr/>
      <w:tcPr>
        <w:tcBorders>
          <w:top w:val="single" w:sz="4" w:space="0" w:color="94D6D4" w:themeColor="accent2" w:themeTint="99"/>
        </w:tcBorders>
      </w:tcPr>
    </w:tblStylePr>
  </w:style>
  <w:style w:type="table" w:styleId="Tablaconcuadrcula3-nfasis3">
    <w:name w:val="Grid Table 3 Accent 3"/>
    <w:basedOn w:val="Tablanormal"/>
    <w:uiPriority w:val="48"/>
    <w:rsid w:val="003E3E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3E3E07"/>
    <w:pPr>
      <w:spacing w:after="0" w:line="240" w:lineRule="auto"/>
    </w:pPr>
    <w:tblPr>
      <w:tblStyleRowBandSize w:val="1"/>
      <w:tblStyleColBandSize w:val="1"/>
      <w:tblBorders>
        <w:top w:val="single" w:sz="4" w:space="0" w:color="94D6D4" w:themeColor="accent4" w:themeTint="99"/>
        <w:left w:val="single" w:sz="4" w:space="0" w:color="94D6D4" w:themeColor="accent4" w:themeTint="99"/>
        <w:bottom w:val="single" w:sz="4" w:space="0" w:color="94D6D4" w:themeColor="accent4" w:themeTint="99"/>
        <w:right w:val="single" w:sz="4" w:space="0" w:color="94D6D4" w:themeColor="accent4" w:themeTint="99"/>
        <w:insideH w:val="single" w:sz="4" w:space="0" w:color="94D6D4" w:themeColor="accent4" w:themeTint="99"/>
        <w:insideV w:val="single" w:sz="4" w:space="0" w:color="94D6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0" w:themeFill="accent4" w:themeFillTint="33"/>
      </w:tcPr>
    </w:tblStylePr>
    <w:tblStylePr w:type="band1Horz">
      <w:tblPr/>
      <w:tcPr>
        <w:shd w:val="clear" w:color="auto" w:fill="DBF1F0" w:themeFill="accent4" w:themeFillTint="33"/>
      </w:tcPr>
    </w:tblStylePr>
    <w:tblStylePr w:type="neCell">
      <w:tblPr/>
      <w:tcPr>
        <w:tcBorders>
          <w:bottom w:val="single" w:sz="4" w:space="0" w:color="94D6D4" w:themeColor="accent4" w:themeTint="99"/>
        </w:tcBorders>
      </w:tcPr>
    </w:tblStylePr>
    <w:tblStylePr w:type="nwCell">
      <w:tblPr/>
      <w:tcPr>
        <w:tcBorders>
          <w:bottom w:val="single" w:sz="4" w:space="0" w:color="94D6D4" w:themeColor="accent4" w:themeTint="99"/>
        </w:tcBorders>
      </w:tcPr>
    </w:tblStylePr>
    <w:tblStylePr w:type="seCell">
      <w:tblPr/>
      <w:tcPr>
        <w:tcBorders>
          <w:top w:val="single" w:sz="4" w:space="0" w:color="94D6D4" w:themeColor="accent4" w:themeTint="99"/>
        </w:tcBorders>
      </w:tcPr>
    </w:tblStylePr>
    <w:tblStylePr w:type="swCell">
      <w:tblPr/>
      <w:tcPr>
        <w:tcBorders>
          <w:top w:val="single" w:sz="4" w:space="0" w:color="94D6D4" w:themeColor="accent4" w:themeTint="99"/>
        </w:tcBorders>
      </w:tcPr>
    </w:tblStylePr>
  </w:style>
  <w:style w:type="table" w:styleId="Tablaconcuadrcula3-nfasis5">
    <w:name w:val="Grid Table 3 Accent 5"/>
    <w:basedOn w:val="Tablanormal"/>
    <w:uiPriority w:val="48"/>
    <w:rsid w:val="003E3E07"/>
    <w:pPr>
      <w:spacing w:after="0" w:line="240" w:lineRule="auto"/>
    </w:pPr>
    <w:tblPr>
      <w:tblStyleRowBandSize w:val="1"/>
      <w:tblStyleColBandSize w:val="1"/>
      <w:tblBorders>
        <w:top w:val="single" w:sz="4" w:space="0" w:color="10D5FF" w:themeColor="accent5" w:themeTint="99"/>
        <w:left w:val="single" w:sz="4" w:space="0" w:color="10D5FF" w:themeColor="accent5" w:themeTint="99"/>
        <w:bottom w:val="single" w:sz="4" w:space="0" w:color="10D5FF" w:themeColor="accent5" w:themeTint="99"/>
        <w:right w:val="single" w:sz="4" w:space="0" w:color="10D5FF" w:themeColor="accent5" w:themeTint="99"/>
        <w:insideH w:val="single" w:sz="4" w:space="0" w:color="10D5FF" w:themeColor="accent5" w:themeTint="99"/>
        <w:insideV w:val="single" w:sz="4" w:space="0" w:color="10D5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1FF" w:themeFill="accent5" w:themeFillTint="33"/>
      </w:tcPr>
    </w:tblStylePr>
    <w:tblStylePr w:type="band1Horz">
      <w:tblPr/>
      <w:tcPr>
        <w:shd w:val="clear" w:color="auto" w:fill="AFF1FF" w:themeFill="accent5" w:themeFillTint="33"/>
      </w:tcPr>
    </w:tblStylePr>
    <w:tblStylePr w:type="neCell">
      <w:tblPr/>
      <w:tcPr>
        <w:tcBorders>
          <w:bottom w:val="single" w:sz="4" w:space="0" w:color="10D5FF" w:themeColor="accent5" w:themeTint="99"/>
        </w:tcBorders>
      </w:tcPr>
    </w:tblStylePr>
    <w:tblStylePr w:type="nwCell">
      <w:tblPr/>
      <w:tcPr>
        <w:tcBorders>
          <w:bottom w:val="single" w:sz="4" w:space="0" w:color="10D5FF" w:themeColor="accent5" w:themeTint="99"/>
        </w:tcBorders>
      </w:tcPr>
    </w:tblStylePr>
    <w:tblStylePr w:type="seCell">
      <w:tblPr/>
      <w:tcPr>
        <w:tcBorders>
          <w:top w:val="single" w:sz="4" w:space="0" w:color="10D5FF" w:themeColor="accent5" w:themeTint="99"/>
        </w:tcBorders>
      </w:tcPr>
    </w:tblStylePr>
    <w:tblStylePr w:type="swCell">
      <w:tblPr/>
      <w:tcPr>
        <w:tcBorders>
          <w:top w:val="single" w:sz="4" w:space="0" w:color="10D5FF" w:themeColor="accent5" w:themeTint="99"/>
        </w:tcBorders>
      </w:tcPr>
    </w:tblStylePr>
  </w:style>
  <w:style w:type="table" w:styleId="Tablaconcuadrcula3-nfasis6">
    <w:name w:val="Grid Table 3 Accent 6"/>
    <w:basedOn w:val="Tablanormal"/>
    <w:uiPriority w:val="48"/>
    <w:rsid w:val="003E3E07"/>
    <w:pPr>
      <w:spacing w:after="0" w:line="240" w:lineRule="auto"/>
    </w:pPr>
    <w:tblPr>
      <w:tblStyleRowBandSize w:val="1"/>
      <w:tblStyleColBandSize w:val="1"/>
      <w:tblBorders>
        <w:top w:val="single" w:sz="4" w:space="0" w:color="ABDFDD" w:themeColor="accent6" w:themeTint="99"/>
        <w:left w:val="single" w:sz="4" w:space="0" w:color="ABDFDD" w:themeColor="accent6" w:themeTint="99"/>
        <w:bottom w:val="single" w:sz="4" w:space="0" w:color="ABDFDD" w:themeColor="accent6" w:themeTint="99"/>
        <w:right w:val="single" w:sz="4" w:space="0" w:color="ABDFDD" w:themeColor="accent6" w:themeTint="99"/>
        <w:insideH w:val="single" w:sz="4" w:space="0" w:color="ABDFDD" w:themeColor="accent6" w:themeTint="99"/>
        <w:insideV w:val="single" w:sz="4" w:space="0" w:color="ABDF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3" w:themeFill="accent6" w:themeFillTint="33"/>
      </w:tcPr>
    </w:tblStylePr>
    <w:tblStylePr w:type="band1Horz">
      <w:tblPr/>
      <w:tcPr>
        <w:shd w:val="clear" w:color="auto" w:fill="E3F4F3" w:themeFill="accent6" w:themeFillTint="33"/>
      </w:tcPr>
    </w:tblStylePr>
    <w:tblStylePr w:type="neCell">
      <w:tblPr/>
      <w:tcPr>
        <w:tcBorders>
          <w:bottom w:val="single" w:sz="4" w:space="0" w:color="ABDFDD" w:themeColor="accent6" w:themeTint="99"/>
        </w:tcBorders>
      </w:tcPr>
    </w:tblStylePr>
    <w:tblStylePr w:type="nwCell">
      <w:tblPr/>
      <w:tcPr>
        <w:tcBorders>
          <w:bottom w:val="single" w:sz="4" w:space="0" w:color="ABDFDD" w:themeColor="accent6" w:themeTint="99"/>
        </w:tcBorders>
      </w:tcPr>
    </w:tblStylePr>
    <w:tblStylePr w:type="seCell">
      <w:tblPr/>
      <w:tcPr>
        <w:tcBorders>
          <w:top w:val="single" w:sz="4" w:space="0" w:color="ABDFDD" w:themeColor="accent6" w:themeTint="99"/>
        </w:tcBorders>
      </w:tcPr>
    </w:tblStylePr>
    <w:tblStylePr w:type="swCell">
      <w:tblPr/>
      <w:tcPr>
        <w:tcBorders>
          <w:top w:val="single" w:sz="4" w:space="0" w:color="ABDFDD" w:themeColor="accent6" w:themeTint="99"/>
        </w:tcBorders>
      </w:tcPr>
    </w:tblStylePr>
  </w:style>
  <w:style w:type="table" w:styleId="Tabladecuadrcula4">
    <w:name w:val="Grid Table 4"/>
    <w:basedOn w:val="Tablanormal"/>
    <w:uiPriority w:val="49"/>
    <w:rsid w:val="003E3E07"/>
    <w:pPr>
      <w:spacing w:after="0" w:line="240" w:lineRule="auto"/>
    </w:pPr>
    <w:tblPr>
      <w:tblStyleRowBandSize w:val="1"/>
      <w:tblStyleColBandSize w:val="1"/>
      <w:tblBorders>
        <w:top w:val="single" w:sz="4" w:space="0" w:color="10D5FF" w:themeColor="text1" w:themeTint="99"/>
        <w:left w:val="single" w:sz="4" w:space="0" w:color="10D5FF" w:themeColor="text1" w:themeTint="99"/>
        <w:bottom w:val="single" w:sz="4" w:space="0" w:color="10D5FF" w:themeColor="text1" w:themeTint="99"/>
        <w:right w:val="single" w:sz="4" w:space="0" w:color="10D5FF" w:themeColor="text1" w:themeTint="99"/>
        <w:insideH w:val="single" w:sz="4" w:space="0" w:color="10D5FF" w:themeColor="text1" w:themeTint="99"/>
        <w:insideV w:val="single" w:sz="4" w:space="0" w:color="10D5FF" w:themeColor="text1" w:themeTint="99"/>
      </w:tblBorders>
    </w:tblPr>
    <w:tblStylePr w:type="firstRow">
      <w:rPr>
        <w:b/>
        <w:bCs/>
        <w:color w:val="FFFFFF" w:themeColor="background1"/>
      </w:rPr>
      <w:tblPr/>
      <w:tcPr>
        <w:tcBorders>
          <w:top w:val="single" w:sz="4" w:space="0" w:color="005D70" w:themeColor="text1"/>
          <w:left w:val="single" w:sz="4" w:space="0" w:color="005D70" w:themeColor="text1"/>
          <w:bottom w:val="single" w:sz="4" w:space="0" w:color="005D70" w:themeColor="text1"/>
          <w:right w:val="single" w:sz="4" w:space="0" w:color="005D70" w:themeColor="text1"/>
          <w:insideH w:val="nil"/>
          <w:insideV w:val="nil"/>
        </w:tcBorders>
        <w:shd w:val="clear" w:color="auto" w:fill="005D70" w:themeFill="text1"/>
      </w:tcPr>
    </w:tblStylePr>
    <w:tblStylePr w:type="lastRow">
      <w:rPr>
        <w:b/>
        <w:bCs/>
      </w:rPr>
      <w:tblPr/>
      <w:tcPr>
        <w:tcBorders>
          <w:top w:val="double" w:sz="4" w:space="0" w:color="005D70" w:themeColor="text1"/>
        </w:tcBorders>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concuadrcula4-nfasis1">
    <w:name w:val="Grid Table 4 Accent 1"/>
    <w:basedOn w:val="Tablanormal"/>
    <w:uiPriority w:val="49"/>
    <w:rsid w:val="003E3E07"/>
    <w:pPr>
      <w:spacing w:after="0" w:line="240" w:lineRule="auto"/>
    </w:pPr>
    <w:tblPr>
      <w:tblStyleRowBandSize w:val="1"/>
      <w:tblStyleColBandSize w:val="1"/>
      <w:tblBorders>
        <w:top w:val="single" w:sz="4" w:space="0" w:color="22DCFF" w:themeColor="accent1" w:themeTint="99"/>
        <w:left w:val="single" w:sz="4" w:space="0" w:color="22DCFF" w:themeColor="accent1" w:themeTint="99"/>
        <w:bottom w:val="single" w:sz="4" w:space="0" w:color="22DCFF" w:themeColor="accent1" w:themeTint="99"/>
        <w:right w:val="single" w:sz="4" w:space="0" w:color="22DCFF" w:themeColor="accent1" w:themeTint="99"/>
        <w:insideH w:val="single" w:sz="4" w:space="0" w:color="22DCFF" w:themeColor="accent1" w:themeTint="99"/>
        <w:insideV w:val="single" w:sz="4" w:space="0" w:color="22DCFF" w:themeColor="accent1" w:themeTint="99"/>
      </w:tblBorders>
    </w:tblPr>
    <w:tblStylePr w:type="firstRow">
      <w:rPr>
        <w:b/>
        <w:bCs/>
        <w:color w:val="FFFFFF" w:themeColor="background1"/>
      </w:rPr>
      <w:tblPr/>
      <w:tcPr>
        <w:tcBorders>
          <w:top w:val="single" w:sz="4" w:space="0" w:color="00788E" w:themeColor="accent1"/>
          <w:left w:val="single" w:sz="4" w:space="0" w:color="00788E" w:themeColor="accent1"/>
          <w:bottom w:val="single" w:sz="4" w:space="0" w:color="00788E" w:themeColor="accent1"/>
          <w:right w:val="single" w:sz="4" w:space="0" w:color="00788E" w:themeColor="accent1"/>
          <w:insideH w:val="nil"/>
          <w:insideV w:val="nil"/>
        </w:tcBorders>
        <w:shd w:val="clear" w:color="auto" w:fill="00788E" w:themeFill="accent1"/>
      </w:tcPr>
    </w:tblStylePr>
    <w:tblStylePr w:type="lastRow">
      <w:rPr>
        <w:b/>
        <w:bCs/>
      </w:rPr>
      <w:tblPr/>
      <w:tcPr>
        <w:tcBorders>
          <w:top w:val="double" w:sz="4" w:space="0" w:color="00788E" w:themeColor="accent1"/>
        </w:tcBorders>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concuadrcula4-nfasis2">
    <w:name w:val="Grid Table 4 Accent 2"/>
    <w:basedOn w:val="Tablanormal"/>
    <w:uiPriority w:val="49"/>
    <w:rsid w:val="003E3E07"/>
    <w:pPr>
      <w:spacing w:after="0" w:line="240" w:lineRule="auto"/>
    </w:pPr>
    <w:tblPr>
      <w:tblStyleRowBandSize w:val="1"/>
      <w:tblStyleColBandSize w:val="1"/>
      <w:tblBorders>
        <w:top w:val="single" w:sz="4" w:space="0" w:color="94D6D4" w:themeColor="accent2" w:themeTint="99"/>
        <w:left w:val="single" w:sz="4" w:space="0" w:color="94D6D4" w:themeColor="accent2" w:themeTint="99"/>
        <w:bottom w:val="single" w:sz="4" w:space="0" w:color="94D6D4" w:themeColor="accent2" w:themeTint="99"/>
        <w:right w:val="single" w:sz="4" w:space="0" w:color="94D6D4" w:themeColor="accent2" w:themeTint="99"/>
        <w:insideH w:val="single" w:sz="4" w:space="0" w:color="94D6D4" w:themeColor="accent2" w:themeTint="99"/>
        <w:insideV w:val="single" w:sz="4" w:space="0" w:color="94D6D4" w:themeColor="accent2" w:themeTint="99"/>
      </w:tblBorders>
    </w:tblPr>
    <w:tblStylePr w:type="firstRow">
      <w:rPr>
        <w:b/>
        <w:bCs/>
        <w:color w:val="FFFFFF" w:themeColor="background1"/>
      </w:rPr>
      <w:tblPr/>
      <w:tcPr>
        <w:tcBorders>
          <w:top w:val="single" w:sz="4" w:space="0" w:color="4DBBB8" w:themeColor="accent2"/>
          <w:left w:val="single" w:sz="4" w:space="0" w:color="4DBBB8" w:themeColor="accent2"/>
          <w:bottom w:val="single" w:sz="4" w:space="0" w:color="4DBBB8" w:themeColor="accent2"/>
          <w:right w:val="single" w:sz="4" w:space="0" w:color="4DBBB8" w:themeColor="accent2"/>
          <w:insideH w:val="nil"/>
          <w:insideV w:val="nil"/>
        </w:tcBorders>
        <w:shd w:val="clear" w:color="auto" w:fill="4DBBB8" w:themeFill="accent2"/>
      </w:tcPr>
    </w:tblStylePr>
    <w:tblStylePr w:type="lastRow">
      <w:rPr>
        <w:b/>
        <w:bCs/>
      </w:rPr>
      <w:tblPr/>
      <w:tcPr>
        <w:tcBorders>
          <w:top w:val="double" w:sz="4" w:space="0" w:color="4DBBB8" w:themeColor="accent2"/>
        </w:tcBorders>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concuadrcula4-nfasis3">
    <w:name w:val="Grid Table 4 Accent 3"/>
    <w:basedOn w:val="Tablanormal"/>
    <w:uiPriority w:val="49"/>
    <w:rsid w:val="003E3E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3E3E07"/>
    <w:pPr>
      <w:spacing w:after="0" w:line="240" w:lineRule="auto"/>
    </w:pPr>
    <w:tblPr>
      <w:tblStyleRowBandSize w:val="1"/>
      <w:tblStyleColBandSize w:val="1"/>
      <w:tblBorders>
        <w:top w:val="single" w:sz="4" w:space="0" w:color="94D6D4" w:themeColor="accent4" w:themeTint="99"/>
        <w:left w:val="single" w:sz="4" w:space="0" w:color="94D6D4" w:themeColor="accent4" w:themeTint="99"/>
        <w:bottom w:val="single" w:sz="4" w:space="0" w:color="94D6D4" w:themeColor="accent4" w:themeTint="99"/>
        <w:right w:val="single" w:sz="4" w:space="0" w:color="94D6D4" w:themeColor="accent4" w:themeTint="99"/>
        <w:insideH w:val="single" w:sz="4" w:space="0" w:color="94D6D4" w:themeColor="accent4" w:themeTint="99"/>
        <w:insideV w:val="single" w:sz="4" w:space="0" w:color="94D6D4" w:themeColor="accent4" w:themeTint="99"/>
      </w:tblBorders>
    </w:tblPr>
    <w:tblStylePr w:type="firstRow">
      <w:rPr>
        <w:b/>
        <w:bCs/>
        <w:color w:val="FFFFFF" w:themeColor="background1"/>
      </w:rPr>
      <w:tblPr/>
      <w:tcPr>
        <w:tcBorders>
          <w:top w:val="single" w:sz="4" w:space="0" w:color="4DBBB8" w:themeColor="accent4"/>
          <w:left w:val="single" w:sz="4" w:space="0" w:color="4DBBB8" w:themeColor="accent4"/>
          <w:bottom w:val="single" w:sz="4" w:space="0" w:color="4DBBB8" w:themeColor="accent4"/>
          <w:right w:val="single" w:sz="4" w:space="0" w:color="4DBBB8" w:themeColor="accent4"/>
          <w:insideH w:val="nil"/>
          <w:insideV w:val="nil"/>
        </w:tcBorders>
        <w:shd w:val="clear" w:color="auto" w:fill="4DBBB8" w:themeFill="accent4"/>
      </w:tcPr>
    </w:tblStylePr>
    <w:tblStylePr w:type="lastRow">
      <w:rPr>
        <w:b/>
        <w:bCs/>
      </w:rPr>
      <w:tblPr/>
      <w:tcPr>
        <w:tcBorders>
          <w:top w:val="double" w:sz="4" w:space="0" w:color="4DBBB8" w:themeColor="accent4"/>
        </w:tcBorders>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concuadrcula4-nfasis5">
    <w:name w:val="Grid Table 4 Accent 5"/>
    <w:basedOn w:val="Tablanormal"/>
    <w:uiPriority w:val="49"/>
    <w:rsid w:val="003E3E07"/>
    <w:pPr>
      <w:spacing w:after="0" w:line="240" w:lineRule="auto"/>
    </w:pPr>
    <w:tblPr>
      <w:tblStyleRowBandSize w:val="1"/>
      <w:tblStyleColBandSize w:val="1"/>
      <w:tblBorders>
        <w:top w:val="single" w:sz="4" w:space="0" w:color="10D5FF" w:themeColor="accent5" w:themeTint="99"/>
        <w:left w:val="single" w:sz="4" w:space="0" w:color="10D5FF" w:themeColor="accent5" w:themeTint="99"/>
        <w:bottom w:val="single" w:sz="4" w:space="0" w:color="10D5FF" w:themeColor="accent5" w:themeTint="99"/>
        <w:right w:val="single" w:sz="4" w:space="0" w:color="10D5FF" w:themeColor="accent5" w:themeTint="99"/>
        <w:insideH w:val="single" w:sz="4" w:space="0" w:color="10D5FF" w:themeColor="accent5" w:themeTint="99"/>
        <w:insideV w:val="single" w:sz="4" w:space="0" w:color="10D5FF" w:themeColor="accent5" w:themeTint="99"/>
      </w:tblBorders>
    </w:tblPr>
    <w:tblStylePr w:type="firstRow">
      <w:rPr>
        <w:b/>
        <w:bCs/>
        <w:color w:val="FFFFFF" w:themeColor="background1"/>
      </w:rPr>
      <w:tblPr/>
      <w:tcPr>
        <w:tcBorders>
          <w:top w:val="single" w:sz="4" w:space="0" w:color="005D70" w:themeColor="accent5"/>
          <w:left w:val="single" w:sz="4" w:space="0" w:color="005D70" w:themeColor="accent5"/>
          <w:bottom w:val="single" w:sz="4" w:space="0" w:color="005D70" w:themeColor="accent5"/>
          <w:right w:val="single" w:sz="4" w:space="0" w:color="005D70" w:themeColor="accent5"/>
          <w:insideH w:val="nil"/>
          <w:insideV w:val="nil"/>
        </w:tcBorders>
        <w:shd w:val="clear" w:color="auto" w:fill="005D70" w:themeFill="accent5"/>
      </w:tcPr>
    </w:tblStylePr>
    <w:tblStylePr w:type="lastRow">
      <w:rPr>
        <w:b/>
        <w:bCs/>
      </w:rPr>
      <w:tblPr/>
      <w:tcPr>
        <w:tcBorders>
          <w:top w:val="double" w:sz="4" w:space="0" w:color="005D70" w:themeColor="accent5"/>
        </w:tcBorders>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concuadrcula4-nfasis6">
    <w:name w:val="Grid Table 4 Accent 6"/>
    <w:basedOn w:val="Tablanormal"/>
    <w:uiPriority w:val="49"/>
    <w:rsid w:val="003E3E07"/>
    <w:pPr>
      <w:spacing w:after="0" w:line="240" w:lineRule="auto"/>
    </w:pPr>
    <w:tblPr>
      <w:tblStyleRowBandSize w:val="1"/>
      <w:tblStyleColBandSize w:val="1"/>
      <w:tblBorders>
        <w:top w:val="single" w:sz="4" w:space="0" w:color="ABDFDD" w:themeColor="accent6" w:themeTint="99"/>
        <w:left w:val="single" w:sz="4" w:space="0" w:color="ABDFDD" w:themeColor="accent6" w:themeTint="99"/>
        <w:bottom w:val="single" w:sz="4" w:space="0" w:color="ABDFDD" w:themeColor="accent6" w:themeTint="99"/>
        <w:right w:val="single" w:sz="4" w:space="0" w:color="ABDFDD" w:themeColor="accent6" w:themeTint="99"/>
        <w:insideH w:val="single" w:sz="4" w:space="0" w:color="ABDFDD" w:themeColor="accent6" w:themeTint="99"/>
        <w:insideV w:val="single" w:sz="4" w:space="0" w:color="ABDFDD" w:themeColor="accent6" w:themeTint="99"/>
      </w:tblBorders>
    </w:tblPr>
    <w:tblStylePr w:type="firstRow">
      <w:rPr>
        <w:b/>
        <w:bCs/>
        <w:color w:val="FFFFFF" w:themeColor="background1"/>
      </w:rPr>
      <w:tblPr/>
      <w:tcPr>
        <w:tcBorders>
          <w:top w:val="single" w:sz="4" w:space="0" w:color="74CAC8" w:themeColor="accent6"/>
          <w:left w:val="single" w:sz="4" w:space="0" w:color="74CAC8" w:themeColor="accent6"/>
          <w:bottom w:val="single" w:sz="4" w:space="0" w:color="74CAC8" w:themeColor="accent6"/>
          <w:right w:val="single" w:sz="4" w:space="0" w:color="74CAC8" w:themeColor="accent6"/>
          <w:insideH w:val="nil"/>
          <w:insideV w:val="nil"/>
        </w:tcBorders>
        <w:shd w:val="clear" w:color="auto" w:fill="74CAC8" w:themeFill="accent6"/>
      </w:tcPr>
    </w:tblStylePr>
    <w:tblStylePr w:type="lastRow">
      <w:rPr>
        <w:b/>
        <w:bCs/>
      </w:rPr>
      <w:tblPr/>
      <w:tcPr>
        <w:tcBorders>
          <w:top w:val="double" w:sz="4" w:space="0" w:color="74CAC8" w:themeColor="accent6"/>
        </w:tcBorders>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concuadrcula5oscura">
    <w:name w:val="Grid Table 5 Dark"/>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F1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0" w:themeFill="text1"/>
      </w:tcPr>
    </w:tblStylePr>
    <w:tblStylePr w:type="band1Vert">
      <w:tblPr/>
      <w:tcPr>
        <w:shd w:val="clear" w:color="auto" w:fill="5FE3FF" w:themeFill="text1" w:themeFillTint="66"/>
      </w:tcPr>
    </w:tblStylePr>
    <w:tblStylePr w:type="band1Horz">
      <w:tblPr/>
      <w:tcPr>
        <w:shd w:val="clear" w:color="auto" w:fill="5FE3FF" w:themeFill="text1" w:themeFillTint="66"/>
      </w:tcPr>
    </w:tblStylePr>
  </w:style>
  <w:style w:type="table" w:styleId="Tablaconcuadrcula5oscura-nfasis1">
    <w:name w:val="Grid Table 5 Dark Accent 1"/>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8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8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8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8E" w:themeFill="accent1"/>
      </w:tcPr>
    </w:tblStylePr>
    <w:tblStylePr w:type="band1Vert">
      <w:tblPr/>
      <w:tcPr>
        <w:shd w:val="clear" w:color="auto" w:fill="6BE7FF" w:themeFill="accent1" w:themeFillTint="66"/>
      </w:tcPr>
    </w:tblStylePr>
    <w:tblStylePr w:type="band1Horz">
      <w:tblPr/>
      <w:tcPr>
        <w:shd w:val="clear" w:color="auto" w:fill="6BE7FF" w:themeFill="accent1" w:themeFillTint="66"/>
      </w:tcPr>
    </w:tblStylePr>
  </w:style>
  <w:style w:type="table" w:styleId="Tablaconcuadrcula5oscura-nfasis2">
    <w:name w:val="Grid Table 5 Dark Accent 2"/>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BBB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BBB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BBB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BBB8" w:themeFill="accent2"/>
      </w:tcPr>
    </w:tblStylePr>
    <w:tblStylePr w:type="band1Vert">
      <w:tblPr/>
      <w:tcPr>
        <w:shd w:val="clear" w:color="auto" w:fill="B7E3E2" w:themeFill="accent2" w:themeFillTint="66"/>
      </w:tcPr>
    </w:tblStylePr>
    <w:tblStylePr w:type="band1Horz">
      <w:tblPr/>
      <w:tcPr>
        <w:shd w:val="clear" w:color="auto" w:fill="B7E3E2" w:themeFill="accent2" w:themeFillTint="66"/>
      </w:tcPr>
    </w:tblStylePr>
  </w:style>
  <w:style w:type="table" w:styleId="Tablaconcuadrcula5oscura-nfasis3">
    <w:name w:val="Grid Table 5 Dark Accent 3"/>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BB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BB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BB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BBB8" w:themeFill="accent4"/>
      </w:tcPr>
    </w:tblStylePr>
    <w:tblStylePr w:type="band1Vert">
      <w:tblPr/>
      <w:tcPr>
        <w:shd w:val="clear" w:color="auto" w:fill="B7E3E2" w:themeFill="accent4" w:themeFillTint="66"/>
      </w:tcPr>
    </w:tblStylePr>
    <w:tblStylePr w:type="band1Horz">
      <w:tblPr/>
      <w:tcPr>
        <w:shd w:val="clear" w:color="auto" w:fill="B7E3E2" w:themeFill="accent4" w:themeFillTint="66"/>
      </w:tcPr>
    </w:tblStylePr>
  </w:style>
  <w:style w:type="table" w:styleId="Tablaconcuadrcula5oscura-nfasis5">
    <w:name w:val="Grid Table 5 Dark Accent 5"/>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F1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0" w:themeFill="accent5"/>
      </w:tcPr>
    </w:tblStylePr>
    <w:tblStylePr w:type="band1Vert">
      <w:tblPr/>
      <w:tcPr>
        <w:shd w:val="clear" w:color="auto" w:fill="5FE3FF" w:themeFill="accent5" w:themeFillTint="66"/>
      </w:tcPr>
    </w:tblStylePr>
    <w:tblStylePr w:type="band1Horz">
      <w:tblPr/>
      <w:tcPr>
        <w:shd w:val="clear" w:color="auto" w:fill="5FE3FF" w:themeFill="accent5" w:themeFillTint="66"/>
      </w:tcPr>
    </w:tblStylePr>
  </w:style>
  <w:style w:type="table" w:styleId="Tablaconcuadrcula5oscura-nfasis6">
    <w:name w:val="Grid Table 5 Dark Accent 6"/>
    <w:basedOn w:val="Tablanormal"/>
    <w:uiPriority w:val="50"/>
    <w:rsid w:val="003E3E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A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A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A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AC8" w:themeFill="accent6"/>
      </w:tcPr>
    </w:tblStylePr>
    <w:tblStylePr w:type="band1Vert">
      <w:tblPr/>
      <w:tcPr>
        <w:shd w:val="clear" w:color="auto" w:fill="C7E9E9" w:themeFill="accent6" w:themeFillTint="66"/>
      </w:tcPr>
    </w:tblStylePr>
    <w:tblStylePr w:type="band1Horz">
      <w:tblPr/>
      <w:tcPr>
        <w:shd w:val="clear" w:color="auto" w:fill="C7E9E9" w:themeFill="accent6" w:themeFillTint="66"/>
      </w:tcPr>
    </w:tblStylePr>
  </w:style>
  <w:style w:type="table" w:styleId="Tablaconcuadrcula6concolores">
    <w:name w:val="Grid Table 6 Colorful"/>
    <w:basedOn w:val="Tablanormal"/>
    <w:uiPriority w:val="51"/>
    <w:rsid w:val="003E3E07"/>
    <w:pPr>
      <w:spacing w:after="0" w:line="240" w:lineRule="auto"/>
    </w:pPr>
    <w:rPr>
      <w:color w:val="005D70" w:themeColor="text1"/>
    </w:rPr>
    <w:tblPr>
      <w:tblStyleRowBandSize w:val="1"/>
      <w:tblStyleColBandSize w:val="1"/>
      <w:tblBorders>
        <w:top w:val="single" w:sz="4" w:space="0" w:color="10D5FF" w:themeColor="text1" w:themeTint="99"/>
        <w:left w:val="single" w:sz="4" w:space="0" w:color="10D5FF" w:themeColor="text1" w:themeTint="99"/>
        <w:bottom w:val="single" w:sz="4" w:space="0" w:color="10D5FF" w:themeColor="text1" w:themeTint="99"/>
        <w:right w:val="single" w:sz="4" w:space="0" w:color="10D5FF" w:themeColor="text1" w:themeTint="99"/>
        <w:insideH w:val="single" w:sz="4" w:space="0" w:color="10D5FF" w:themeColor="text1" w:themeTint="99"/>
        <w:insideV w:val="single" w:sz="4" w:space="0" w:color="10D5FF" w:themeColor="text1" w:themeTint="99"/>
      </w:tblBorders>
    </w:tblPr>
    <w:tblStylePr w:type="firstRow">
      <w:rPr>
        <w:b/>
        <w:bCs/>
      </w:rPr>
      <w:tblPr/>
      <w:tcPr>
        <w:tcBorders>
          <w:bottom w:val="single" w:sz="12" w:space="0" w:color="10D5FF" w:themeColor="text1" w:themeTint="99"/>
        </w:tcBorders>
      </w:tcPr>
    </w:tblStylePr>
    <w:tblStylePr w:type="lastRow">
      <w:rPr>
        <w:b/>
        <w:bCs/>
      </w:rPr>
      <w:tblPr/>
      <w:tcPr>
        <w:tcBorders>
          <w:top w:val="double" w:sz="4" w:space="0" w:color="10D5FF" w:themeColor="text1" w:themeTint="99"/>
        </w:tcBorders>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concuadrcula6concolores-nfasis1">
    <w:name w:val="Grid Table 6 Colorful Accent 1"/>
    <w:basedOn w:val="Tablanormal"/>
    <w:uiPriority w:val="51"/>
    <w:rsid w:val="003E3E07"/>
    <w:pPr>
      <w:spacing w:after="0" w:line="240" w:lineRule="auto"/>
    </w:pPr>
    <w:rPr>
      <w:color w:val="00596A" w:themeColor="accent1" w:themeShade="BF"/>
    </w:rPr>
    <w:tblPr>
      <w:tblStyleRowBandSize w:val="1"/>
      <w:tblStyleColBandSize w:val="1"/>
      <w:tblBorders>
        <w:top w:val="single" w:sz="4" w:space="0" w:color="22DCFF" w:themeColor="accent1" w:themeTint="99"/>
        <w:left w:val="single" w:sz="4" w:space="0" w:color="22DCFF" w:themeColor="accent1" w:themeTint="99"/>
        <w:bottom w:val="single" w:sz="4" w:space="0" w:color="22DCFF" w:themeColor="accent1" w:themeTint="99"/>
        <w:right w:val="single" w:sz="4" w:space="0" w:color="22DCFF" w:themeColor="accent1" w:themeTint="99"/>
        <w:insideH w:val="single" w:sz="4" w:space="0" w:color="22DCFF" w:themeColor="accent1" w:themeTint="99"/>
        <w:insideV w:val="single" w:sz="4" w:space="0" w:color="22DCFF" w:themeColor="accent1" w:themeTint="99"/>
      </w:tblBorders>
    </w:tblPr>
    <w:tblStylePr w:type="firstRow">
      <w:rPr>
        <w:b/>
        <w:bCs/>
      </w:rPr>
      <w:tblPr/>
      <w:tcPr>
        <w:tcBorders>
          <w:bottom w:val="single" w:sz="12" w:space="0" w:color="22DCFF" w:themeColor="accent1" w:themeTint="99"/>
        </w:tcBorders>
      </w:tcPr>
    </w:tblStylePr>
    <w:tblStylePr w:type="lastRow">
      <w:rPr>
        <w:b/>
        <w:bCs/>
      </w:rPr>
      <w:tblPr/>
      <w:tcPr>
        <w:tcBorders>
          <w:top w:val="double" w:sz="4" w:space="0" w:color="22DCFF" w:themeColor="accent1" w:themeTint="99"/>
        </w:tcBorders>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concuadrcula6concolores-nfasis2">
    <w:name w:val="Grid Table 6 Colorful Accent 2"/>
    <w:basedOn w:val="Tablanormal"/>
    <w:uiPriority w:val="51"/>
    <w:rsid w:val="003E3E07"/>
    <w:pPr>
      <w:spacing w:after="0" w:line="240" w:lineRule="auto"/>
    </w:pPr>
    <w:rPr>
      <w:color w:val="368F8C" w:themeColor="accent2" w:themeShade="BF"/>
    </w:rPr>
    <w:tblPr>
      <w:tblStyleRowBandSize w:val="1"/>
      <w:tblStyleColBandSize w:val="1"/>
      <w:tblBorders>
        <w:top w:val="single" w:sz="4" w:space="0" w:color="94D6D4" w:themeColor="accent2" w:themeTint="99"/>
        <w:left w:val="single" w:sz="4" w:space="0" w:color="94D6D4" w:themeColor="accent2" w:themeTint="99"/>
        <w:bottom w:val="single" w:sz="4" w:space="0" w:color="94D6D4" w:themeColor="accent2" w:themeTint="99"/>
        <w:right w:val="single" w:sz="4" w:space="0" w:color="94D6D4" w:themeColor="accent2" w:themeTint="99"/>
        <w:insideH w:val="single" w:sz="4" w:space="0" w:color="94D6D4" w:themeColor="accent2" w:themeTint="99"/>
        <w:insideV w:val="single" w:sz="4" w:space="0" w:color="94D6D4" w:themeColor="accent2" w:themeTint="99"/>
      </w:tblBorders>
    </w:tblPr>
    <w:tblStylePr w:type="firstRow">
      <w:rPr>
        <w:b/>
        <w:bCs/>
      </w:rPr>
      <w:tblPr/>
      <w:tcPr>
        <w:tcBorders>
          <w:bottom w:val="single" w:sz="12" w:space="0" w:color="94D6D4" w:themeColor="accent2" w:themeTint="99"/>
        </w:tcBorders>
      </w:tcPr>
    </w:tblStylePr>
    <w:tblStylePr w:type="lastRow">
      <w:rPr>
        <w:b/>
        <w:bCs/>
      </w:rPr>
      <w:tblPr/>
      <w:tcPr>
        <w:tcBorders>
          <w:top w:val="double" w:sz="4" w:space="0" w:color="94D6D4" w:themeColor="accent2" w:themeTint="99"/>
        </w:tcBorders>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concuadrcula6concolores-nfasis3">
    <w:name w:val="Grid Table 6 Colorful Accent 3"/>
    <w:basedOn w:val="Tablanormal"/>
    <w:uiPriority w:val="51"/>
    <w:rsid w:val="003E3E0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3E3E07"/>
    <w:pPr>
      <w:spacing w:after="0" w:line="240" w:lineRule="auto"/>
    </w:pPr>
    <w:rPr>
      <w:color w:val="368F8C" w:themeColor="accent4" w:themeShade="BF"/>
    </w:rPr>
    <w:tblPr>
      <w:tblStyleRowBandSize w:val="1"/>
      <w:tblStyleColBandSize w:val="1"/>
      <w:tblBorders>
        <w:top w:val="single" w:sz="4" w:space="0" w:color="94D6D4" w:themeColor="accent4" w:themeTint="99"/>
        <w:left w:val="single" w:sz="4" w:space="0" w:color="94D6D4" w:themeColor="accent4" w:themeTint="99"/>
        <w:bottom w:val="single" w:sz="4" w:space="0" w:color="94D6D4" w:themeColor="accent4" w:themeTint="99"/>
        <w:right w:val="single" w:sz="4" w:space="0" w:color="94D6D4" w:themeColor="accent4" w:themeTint="99"/>
        <w:insideH w:val="single" w:sz="4" w:space="0" w:color="94D6D4" w:themeColor="accent4" w:themeTint="99"/>
        <w:insideV w:val="single" w:sz="4" w:space="0" w:color="94D6D4" w:themeColor="accent4" w:themeTint="99"/>
      </w:tblBorders>
    </w:tblPr>
    <w:tblStylePr w:type="firstRow">
      <w:rPr>
        <w:b/>
        <w:bCs/>
      </w:rPr>
      <w:tblPr/>
      <w:tcPr>
        <w:tcBorders>
          <w:bottom w:val="single" w:sz="12" w:space="0" w:color="94D6D4" w:themeColor="accent4" w:themeTint="99"/>
        </w:tcBorders>
      </w:tcPr>
    </w:tblStylePr>
    <w:tblStylePr w:type="lastRow">
      <w:rPr>
        <w:b/>
        <w:bCs/>
      </w:rPr>
      <w:tblPr/>
      <w:tcPr>
        <w:tcBorders>
          <w:top w:val="double" w:sz="4" w:space="0" w:color="94D6D4" w:themeColor="accent4" w:themeTint="99"/>
        </w:tcBorders>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concuadrcula6concolores-nfasis5">
    <w:name w:val="Grid Table 6 Colorful Accent 5"/>
    <w:basedOn w:val="Tablanormal"/>
    <w:uiPriority w:val="51"/>
    <w:rsid w:val="003E3E07"/>
    <w:pPr>
      <w:spacing w:after="0" w:line="240" w:lineRule="auto"/>
    </w:pPr>
    <w:rPr>
      <w:color w:val="004553" w:themeColor="accent5" w:themeShade="BF"/>
    </w:rPr>
    <w:tblPr>
      <w:tblStyleRowBandSize w:val="1"/>
      <w:tblStyleColBandSize w:val="1"/>
      <w:tblBorders>
        <w:top w:val="single" w:sz="4" w:space="0" w:color="10D5FF" w:themeColor="accent5" w:themeTint="99"/>
        <w:left w:val="single" w:sz="4" w:space="0" w:color="10D5FF" w:themeColor="accent5" w:themeTint="99"/>
        <w:bottom w:val="single" w:sz="4" w:space="0" w:color="10D5FF" w:themeColor="accent5" w:themeTint="99"/>
        <w:right w:val="single" w:sz="4" w:space="0" w:color="10D5FF" w:themeColor="accent5" w:themeTint="99"/>
        <w:insideH w:val="single" w:sz="4" w:space="0" w:color="10D5FF" w:themeColor="accent5" w:themeTint="99"/>
        <w:insideV w:val="single" w:sz="4" w:space="0" w:color="10D5FF" w:themeColor="accent5" w:themeTint="99"/>
      </w:tblBorders>
    </w:tblPr>
    <w:tblStylePr w:type="firstRow">
      <w:rPr>
        <w:b/>
        <w:bCs/>
      </w:rPr>
      <w:tblPr/>
      <w:tcPr>
        <w:tcBorders>
          <w:bottom w:val="single" w:sz="12" w:space="0" w:color="10D5FF" w:themeColor="accent5" w:themeTint="99"/>
        </w:tcBorders>
      </w:tcPr>
    </w:tblStylePr>
    <w:tblStylePr w:type="lastRow">
      <w:rPr>
        <w:b/>
        <w:bCs/>
      </w:rPr>
      <w:tblPr/>
      <w:tcPr>
        <w:tcBorders>
          <w:top w:val="double" w:sz="4" w:space="0" w:color="10D5FF" w:themeColor="accent5" w:themeTint="99"/>
        </w:tcBorders>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concuadrcula6concolores-nfasis6">
    <w:name w:val="Grid Table 6 Colorful Accent 6"/>
    <w:basedOn w:val="Tablanormal"/>
    <w:uiPriority w:val="51"/>
    <w:rsid w:val="003E3E07"/>
    <w:pPr>
      <w:spacing w:after="0" w:line="240" w:lineRule="auto"/>
    </w:pPr>
    <w:rPr>
      <w:color w:val="41ACA9" w:themeColor="accent6" w:themeShade="BF"/>
    </w:rPr>
    <w:tblPr>
      <w:tblStyleRowBandSize w:val="1"/>
      <w:tblStyleColBandSize w:val="1"/>
      <w:tblBorders>
        <w:top w:val="single" w:sz="4" w:space="0" w:color="ABDFDD" w:themeColor="accent6" w:themeTint="99"/>
        <w:left w:val="single" w:sz="4" w:space="0" w:color="ABDFDD" w:themeColor="accent6" w:themeTint="99"/>
        <w:bottom w:val="single" w:sz="4" w:space="0" w:color="ABDFDD" w:themeColor="accent6" w:themeTint="99"/>
        <w:right w:val="single" w:sz="4" w:space="0" w:color="ABDFDD" w:themeColor="accent6" w:themeTint="99"/>
        <w:insideH w:val="single" w:sz="4" w:space="0" w:color="ABDFDD" w:themeColor="accent6" w:themeTint="99"/>
        <w:insideV w:val="single" w:sz="4" w:space="0" w:color="ABDFDD" w:themeColor="accent6" w:themeTint="99"/>
      </w:tblBorders>
    </w:tblPr>
    <w:tblStylePr w:type="firstRow">
      <w:rPr>
        <w:b/>
        <w:bCs/>
      </w:rPr>
      <w:tblPr/>
      <w:tcPr>
        <w:tcBorders>
          <w:bottom w:val="single" w:sz="12" w:space="0" w:color="ABDFDD" w:themeColor="accent6" w:themeTint="99"/>
        </w:tcBorders>
      </w:tcPr>
    </w:tblStylePr>
    <w:tblStylePr w:type="lastRow">
      <w:rPr>
        <w:b/>
        <w:bCs/>
      </w:rPr>
      <w:tblPr/>
      <w:tcPr>
        <w:tcBorders>
          <w:top w:val="double" w:sz="4" w:space="0" w:color="ABDFDD" w:themeColor="accent6" w:themeTint="99"/>
        </w:tcBorders>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concuadrcula7concolores">
    <w:name w:val="Grid Table 7 Colorful"/>
    <w:basedOn w:val="Tablanormal"/>
    <w:uiPriority w:val="52"/>
    <w:rsid w:val="003E3E07"/>
    <w:pPr>
      <w:spacing w:after="0" w:line="240" w:lineRule="auto"/>
    </w:pPr>
    <w:rPr>
      <w:color w:val="005D70" w:themeColor="text1"/>
    </w:rPr>
    <w:tblPr>
      <w:tblStyleRowBandSize w:val="1"/>
      <w:tblStyleColBandSize w:val="1"/>
      <w:tblBorders>
        <w:top w:val="single" w:sz="4" w:space="0" w:color="10D5FF" w:themeColor="text1" w:themeTint="99"/>
        <w:left w:val="single" w:sz="4" w:space="0" w:color="10D5FF" w:themeColor="text1" w:themeTint="99"/>
        <w:bottom w:val="single" w:sz="4" w:space="0" w:color="10D5FF" w:themeColor="text1" w:themeTint="99"/>
        <w:right w:val="single" w:sz="4" w:space="0" w:color="10D5FF" w:themeColor="text1" w:themeTint="99"/>
        <w:insideH w:val="single" w:sz="4" w:space="0" w:color="10D5FF" w:themeColor="text1" w:themeTint="99"/>
        <w:insideV w:val="single" w:sz="4" w:space="0" w:color="10D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1FF" w:themeFill="text1" w:themeFillTint="33"/>
      </w:tcPr>
    </w:tblStylePr>
    <w:tblStylePr w:type="band1Horz">
      <w:tblPr/>
      <w:tcPr>
        <w:shd w:val="clear" w:color="auto" w:fill="AFF1FF" w:themeFill="text1" w:themeFillTint="33"/>
      </w:tcPr>
    </w:tblStylePr>
    <w:tblStylePr w:type="neCell">
      <w:tblPr/>
      <w:tcPr>
        <w:tcBorders>
          <w:bottom w:val="single" w:sz="4" w:space="0" w:color="10D5FF" w:themeColor="text1" w:themeTint="99"/>
        </w:tcBorders>
      </w:tcPr>
    </w:tblStylePr>
    <w:tblStylePr w:type="nwCell">
      <w:tblPr/>
      <w:tcPr>
        <w:tcBorders>
          <w:bottom w:val="single" w:sz="4" w:space="0" w:color="10D5FF" w:themeColor="text1" w:themeTint="99"/>
        </w:tcBorders>
      </w:tcPr>
    </w:tblStylePr>
    <w:tblStylePr w:type="seCell">
      <w:tblPr/>
      <w:tcPr>
        <w:tcBorders>
          <w:top w:val="single" w:sz="4" w:space="0" w:color="10D5FF" w:themeColor="text1" w:themeTint="99"/>
        </w:tcBorders>
      </w:tcPr>
    </w:tblStylePr>
    <w:tblStylePr w:type="swCell">
      <w:tblPr/>
      <w:tcPr>
        <w:tcBorders>
          <w:top w:val="single" w:sz="4" w:space="0" w:color="10D5FF" w:themeColor="text1" w:themeTint="99"/>
        </w:tcBorders>
      </w:tcPr>
    </w:tblStylePr>
  </w:style>
  <w:style w:type="table" w:styleId="Tablaconcuadrcula7concolores-nfasis1">
    <w:name w:val="Grid Table 7 Colorful Accent 1"/>
    <w:basedOn w:val="Tablanormal"/>
    <w:uiPriority w:val="52"/>
    <w:rsid w:val="003E3E07"/>
    <w:pPr>
      <w:spacing w:after="0" w:line="240" w:lineRule="auto"/>
    </w:pPr>
    <w:rPr>
      <w:color w:val="00596A" w:themeColor="accent1" w:themeShade="BF"/>
    </w:rPr>
    <w:tblPr>
      <w:tblStyleRowBandSize w:val="1"/>
      <w:tblStyleColBandSize w:val="1"/>
      <w:tblBorders>
        <w:top w:val="single" w:sz="4" w:space="0" w:color="22DCFF" w:themeColor="accent1" w:themeTint="99"/>
        <w:left w:val="single" w:sz="4" w:space="0" w:color="22DCFF" w:themeColor="accent1" w:themeTint="99"/>
        <w:bottom w:val="single" w:sz="4" w:space="0" w:color="22DCFF" w:themeColor="accent1" w:themeTint="99"/>
        <w:right w:val="single" w:sz="4" w:space="0" w:color="22DCFF" w:themeColor="accent1" w:themeTint="99"/>
        <w:insideH w:val="single" w:sz="4" w:space="0" w:color="22DCFF" w:themeColor="accent1" w:themeTint="99"/>
        <w:insideV w:val="single" w:sz="4" w:space="0" w:color="22DC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3FF" w:themeFill="accent1" w:themeFillTint="33"/>
      </w:tcPr>
    </w:tblStylePr>
    <w:tblStylePr w:type="band1Horz">
      <w:tblPr/>
      <w:tcPr>
        <w:shd w:val="clear" w:color="auto" w:fill="B5F3FF" w:themeFill="accent1" w:themeFillTint="33"/>
      </w:tcPr>
    </w:tblStylePr>
    <w:tblStylePr w:type="neCell">
      <w:tblPr/>
      <w:tcPr>
        <w:tcBorders>
          <w:bottom w:val="single" w:sz="4" w:space="0" w:color="22DCFF" w:themeColor="accent1" w:themeTint="99"/>
        </w:tcBorders>
      </w:tcPr>
    </w:tblStylePr>
    <w:tblStylePr w:type="nwCell">
      <w:tblPr/>
      <w:tcPr>
        <w:tcBorders>
          <w:bottom w:val="single" w:sz="4" w:space="0" w:color="22DCFF" w:themeColor="accent1" w:themeTint="99"/>
        </w:tcBorders>
      </w:tcPr>
    </w:tblStylePr>
    <w:tblStylePr w:type="seCell">
      <w:tblPr/>
      <w:tcPr>
        <w:tcBorders>
          <w:top w:val="single" w:sz="4" w:space="0" w:color="22DCFF" w:themeColor="accent1" w:themeTint="99"/>
        </w:tcBorders>
      </w:tcPr>
    </w:tblStylePr>
    <w:tblStylePr w:type="swCell">
      <w:tblPr/>
      <w:tcPr>
        <w:tcBorders>
          <w:top w:val="single" w:sz="4" w:space="0" w:color="22DCFF" w:themeColor="accent1" w:themeTint="99"/>
        </w:tcBorders>
      </w:tcPr>
    </w:tblStylePr>
  </w:style>
  <w:style w:type="table" w:styleId="Tablaconcuadrcula7concolores-nfasis2">
    <w:name w:val="Grid Table 7 Colorful Accent 2"/>
    <w:basedOn w:val="Tablanormal"/>
    <w:uiPriority w:val="52"/>
    <w:rsid w:val="003E3E07"/>
    <w:pPr>
      <w:spacing w:after="0" w:line="240" w:lineRule="auto"/>
    </w:pPr>
    <w:rPr>
      <w:color w:val="368F8C" w:themeColor="accent2" w:themeShade="BF"/>
    </w:rPr>
    <w:tblPr>
      <w:tblStyleRowBandSize w:val="1"/>
      <w:tblStyleColBandSize w:val="1"/>
      <w:tblBorders>
        <w:top w:val="single" w:sz="4" w:space="0" w:color="94D6D4" w:themeColor="accent2" w:themeTint="99"/>
        <w:left w:val="single" w:sz="4" w:space="0" w:color="94D6D4" w:themeColor="accent2" w:themeTint="99"/>
        <w:bottom w:val="single" w:sz="4" w:space="0" w:color="94D6D4" w:themeColor="accent2" w:themeTint="99"/>
        <w:right w:val="single" w:sz="4" w:space="0" w:color="94D6D4" w:themeColor="accent2" w:themeTint="99"/>
        <w:insideH w:val="single" w:sz="4" w:space="0" w:color="94D6D4" w:themeColor="accent2" w:themeTint="99"/>
        <w:insideV w:val="single" w:sz="4" w:space="0" w:color="94D6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0" w:themeFill="accent2" w:themeFillTint="33"/>
      </w:tcPr>
    </w:tblStylePr>
    <w:tblStylePr w:type="band1Horz">
      <w:tblPr/>
      <w:tcPr>
        <w:shd w:val="clear" w:color="auto" w:fill="DBF1F0" w:themeFill="accent2" w:themeFillTint="33"/>
      </w:tcPr>
    </w:tblStylePr>
    <w:tblStylePr w:type="neCell">
      <w:tblPr/>
      <w:tcPr>
        <w:tcBorders>
          <w:bottom w:val="single" w:sz="4" w:space="0" w:color="94D6D4" w:themeColor="accent2" w:themeTint="99"/>
        </w:tcBorders>
      </w:tcPr>
    </w:tblStylePr>
    <w:tblStylePr w:type="nwCell">
      <w:tblPr/>
      <w:tcPr>
        <w:tcBorders>
          <w:bottom w:val="single" w:sz="4" w:space="0" w:color="94D6D4" w:themeColor="accent2" w:themeTint="99"/>
        </w:tcBorders>
      </w:tcPr>
    </w:tblStylePr>
    <w:tblStylePr w:type="seCell">
      <w:tblPr/>
      <w:tcPr>
        <w:tcBorders>
          <w:top w:val="single" w:sz="4" w:space="0" w:color="94D6D4" w:themeColor="accent2" w:themeTint="99"/>
        </w:tcBorders>
      </w:tcPr>
    </w:tblStylePr>
    <w:tblStylePr w:type="swCell">
      <w:tblPr/>
      <w:tcPr>
        <w:tcBorders>
          <w:top w:val="single" w:sz="4" w:space="0" w:color="94D6D4" w:themeColor="accent2" w:themeTint="99"/>
        </w:tcBorders>
      </w:tcPr>
    </w:tblStylePr>
  </w:style>
  <w:style w:type="table" w:styleId="Tablaconcuadrcula7concolores-nfasis3">
    <w:name w:val="Grid Table 7 Colorful Accent 3"/>
    <w:basedOn w:val="Tablanormal"/>
    <w:uiPriority w:val="52"/>
    <w:rsid w:val="003E3E0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3E3E07"/>
    <w:pPr>
      <w:spacing w:after="0" w:line="240" w:lineRule="auto"/>
    </w:pPr>
    <w:rPr>
      <w:color w:val="368F8C" w:themeColor="accent4" w:themeShade="BF"/>
    </w:rPr>
    <w:tblPr>
      <w:tblStyleRowBandSize w:val="1"/>
      <w:tblStyleColBandSize w:val="1"/>
      <w:tblBorders>
        <w:top w:val="single" w:sz="4" w:space="0" w:color="94D6D4" w:themeColor="accent4" w:themeTint="99"/>
        <w:left w:val="single" w:sz="4" w:space="0" w:color="94D6D4" w:themeColor="accent4" w:themeTint="99"/>
        <w:bottom w:val="single" w:sz="4" w:space="0" w:color="94D6D4" w:themeColor="accent4" w:themeTint="99"/>
        <w:right w:val="single" w:sz="4" w:space="0" w:color="94D6D4" w:themeColor="accent4" w:themeTint="99"/>
        <w:insideH w:val="single" w:sz="4" w:space="0" w:color="94D6D4" w:themeColor="accent4" w:themeTint="99"/>
        <w:insideV w:val="single" w:sz="4" w:space="0" w:color="94D6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0" w:themeFill="accent4" w:themeFillTint="33"/>
      </w:tcPr>
    </w:tblStylePr>
    <w:tblStylePr w:type="band1Horz">
      <w:tblPr/>
      <w:tcPr>
        <w:shd w:val="clear" w:color="auto" w:fill="DBF1F0" w:themeFill="accent4" w:themeFillTint="33"/>
      </w:tcPr>
    </w:tblStylePr>
    <w:tblStylePr w:type="neCell">
      <w:tblPr/>
      <w:tcPr>
        <w:tcBorders>
          <w:bottom w:val="single" w:sz="4" w:space="0" w:color="94D6D4" w:themeColor="accent4" w:themeTint="99"/>
        </w:tcBorders>
      </w:tcPr>
    </w:tblStylePr>
    <w:tblStylePr w:type="nwCell">
      <w:tblPr/>
      <w:tcPr>
        <w:tcBorders>
          <w:bottom w:val="single" w:sz="4" w:space="0" w:color="94D6D4" w:themeColor="accent4" w:themeTint="99"/>
        </w:tcBorders>
      </w:tcPr>
    </w:tblStylePr>
    <w:tblStylePr w:type="seCell">
      <w:tblPr/>
      <w:tcPr>
        <w:tcBorders>
          <w:top w:val="single" w:sz="4" w:space="0" w:color="94D6D4" w:themeColor="accent4" w:themeTint="99"/>
        </w:tcBorders>
      </w:tcPr>
    </w:tblStylePr>
    <w:tblStylePr w:type="swCell">
      <w:tblPr/>
      <w:tcPr>
        <w:tcBorders>
          <w:top w:val="single" w:sz="4" w:space="0" w:color="94D6D4" w:themeColor="accent4" w:themeTint="99"/>
        </w:tcBorders>
      </w:tcPr>
    </w:tblStylePr>
  </w:style>
  <w:style w:type="table" w:styleId="Tablaconcuadrcula7concolores-nfasis5">
    <w:name w:val="Grid Table 7 Colorful Accent 5"/>
    <w:basedOn w:val="Tablanormal"/>
    <w:uiPriority w:val="52"/>
    <w:rsid w:val="003E3E07"/>
    <w:pPr>
      <w:spacing w:after="0" w:line="240" w:lineRule="auto"/>
    </w:pPr>
    <w:rPr>
      <w:color w:val="004553" w:themeColor="accent5" w:themeShade="BF"/>
    </w:rPr>
    <w:tblPr>
      <w:tblStyleRowBandSize w:val="1"/>
      <w:tblStyleColBandSize w:val="1"/>
      <w:tblBorders>
        <w:top w:val="single" w:sz="4" w:space="0" w:color="10D5FF" w:themeColor="accent5" w:themeTint="99"/>
        <w:left w:val="single" w:sz="4" w:space="0" w:color="10D5FF" w:themeColor="accent5" w:themeTint="99"/>
        <w:bottom w:val="single" w:sz="4" w:space="0" w:color="10D5FF" w:themeColor="accent5" w:themeTint="99"/>
        <w:right w:val="single" w:sz="4" w:space="0" w:color="10D5FF" w:themeColor="accent5" w:themeTint="99"/>
        <w:insideH w:val="single" w:sz="4" w:space="0" w:color="10D5FF" w:themeColor="accent5" w:themeTint="99"/>
        <w:insideV w:val="single" w:sz="4" w:space="0" w:color="10D5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1FF" w:themeFill="accent5" w:themeFillTint="33"/>
      </w:tcPr>
    </w:tblStylePr>
    <w:tblStylePr w:type="band1Horz">
      <w:tblPr/>
      <w:tcPr>
        <w:shd w:val="clear" w:color="auto" w:fill="AFF1FF" w:themeFill="accent5" w:themeFillTint="33"/>
      </w:tcPr>
    </w:tblStylePr>
    <w:tblStylePr w:type="neCell">
      <w:tblPr/>
      <w:tcPr>
        <w:tcBorders>
          <w:bottom w:val="single" w:sz="4" w:space="0" w:color="10D5FF" w:themeColor="accent5" w:themeTint="99"/>
        </w:tcBorders>
      </w:tcPr>
    </w:tblStylePr>
    <w:tblStylePr w:type="nwCell">
      <w:tblPr/>
      <w:tcPr>
        <w:tcBorders>
          <w:bottom w:val="single" w:sz="4" w:space="0" w:color="10D5FF" w:themeColor="accent5" w:themeTint="99"/>
        </w:tcBorders>
      </w:tcPr>
    </w:tblStylePr>
    <w:tblStylePr w:type="seCell">
      <w:tblPr/>
      <w:tcPr>
        <w:tcBorders>
          <w:top w:val="single" w:sz="4" w:space="0" w:color="10D5FF" w:themeColor="accent5" w:themeTint="99"/>
        </w:tcBorders>
      </w:tcPr>
    </w:tblStylePr>
    <w:tblStylePr w:type="swCell">
      <w:tblPr/>
      <w:tcPr>
        <w:tcBorders>
          <w:top w:val="single" w:sz="4" w:space="0" w:color="10D5FF" w:themeColor="accent5" w:themeTint="99"/>
        </w:tcBorders>
      </w:tcPr>
    </w:tblStylePr>
  </w:style>
  <w:style w:type="table" w:styleId="Tablaconcuadrcula7concolores-nfasis6">
    <w:name w:val="Grid Table 7 Colorful Accent 6"/>
    <w:basedOn w:val="Tablanormal"/>
    <w:uiPriority w:val="52"/>
    <w:rsid w:val="003E3E07"/>
    <w:pPr>
      <w:spacing w:after="0" w:line="240" w:lineRule="auto"/>
    </w:pPr>
    <w:rPr>
      <w:color w:val="41ACA9" w:themeColor="accent6" w:themeShade="BF"/>
    </w:rPr>
    <w:tblPr>
      <w:tblStyleRowBandSize w:val="1"/>
      <w:tblStyleColBandSize w:val="1"/>
      <w:tblBorders>
        <w:top w:val="single" w:sz="4" w:space="0" w:color="ABDFDD" w:themeColor="accent6" w:themeTint="99"/>
        <w:left w:val="single" w:sz="4" w:space="0" w:color="ABDFDD" w:themeColor="accent6" w:themeTint="99"/>
        <w:bottom w:val="single" w:sz="4" w:space="0" w:color="ABDFDD" w:themeColor="accent6" w:themeTint="99"/>
        <w:right w:val="single" w:sz="4" w:space="0" w:color="ABDFDD" w:themeColor="accent6" w:themeTint="99"/>
        <w:insideH w:val="single" w:sz="4" w:space="0" w:color="ABDFDD" w:themeColor="accent6" w:themeTint="99"/>
        <w:insideV w:val="single" w:sz="4" w:space="0" w:color="ABDFD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3" w:themeFill="accent6" w:themeFillTint="33"/>
      </w:tcPr>
    </w:tblStylePr>
    <w:tblStylePr w:type="band1Horz">
      <w:tblPr/>
      <w:tcPr>
        <w:shd w:val="clear" w:color="auto" w:fill="E3F4F3" w:themeFill="accent6" w:themeFillTint="33"/>
      </w:tcPr>
    </w:tblStylePr>
    <w:tblStylePr w:type="neCell">
      <w:tblPr/>
      <w:tcPr>
        <w:tcBorders>
          <w:bottom w:val="single" w:sz="4" w:space="0" w:color="ABDFDD" w:themeColor="accent6" w:themeTint="99"/>
        </w:tcBorders>
      </w:tcPr>
    </w:tblStylePr>
    <w:tblStylePr w:type="nwCell">
      <w:tblPr/>
      <w:tcPr>
        <w:tcBorders>
          <w:bottom w:val="single" w:sz="4" w:space="0" w:color="ABDFDD" w:themeColor="accent6" w:themeTint="99"/>
        </w:tcBorders>
      </w:tcPr>
    </w:tblStylePr>
    <w:tblStylePr w:type="seCell">
      <w:tblPr/>
      <w:tcPr>
        <w:tcBorders>
          <w:top w:val="single" w:sz="4" w:space="0" w:color="ABDFDD" w:themeColor="accent6" w:themeTint="99"/>
        </w:tcBorders>
      </w:tcPr>
    </w:tblStylePr>
    <w:tblStylePr w:type="swCell">
      <w:tblPr/>
      <w:tcPr>
        <w:tcBorders>
          <w:top w:val="single" w:sz="4" w:space="0" w:color="ABDFDD" w:themeColor="accent6" w:themeTint="99"/>
        </w:tcBorders>
      </w:tcPr>
    </w:tblStylePr>
  </w:style>
  <w:style w:type="character" w:customStyle="1" w:styleId="Hashtag1">
    <w:name w:val="Hashtag1"/>
    <w:basedOn w:val="Fuentedeprrafopredeter"/>
    <w:uiPriority w:val="99"/>
    <w:semiHidden/>
    <w:unhideWhenUsed/>
    <w:rsid w:val="003E3E07"/>
    <w:rPr>
      <w:color w:val="2B579A"/>
      <w:shd w:val="clear" w:color="auto" w:fill="E6E6E6"/>
    </w:rPr>
  </w:style>
  <w:style w:type="character" w:customStyle="1" w:styleId="Ttulo4Car">
    <w:name w:val="Título 4 Car"/>
    <w:basedOn w:val="Fuentedeprrafopredeter"/>
    <w:link w:val="Ttulo4"/>
    <w:uiPriority w:val="9"/>
    <w:semiHidden/>
    <w:rsid w:val="003E3E07"/>
    <w:rPr>
      <w:rFonts w:asciiTheme="majorHAnsi" w:eastAsiaTheme="majorEastAsia" w:hAnsiTheme="majorHAnsi" w:cstheme="majorBidi"/>
      <w:i/>
      <w:iCs/>
      <w:color w:val="00596A" w:themeColor="accent1" w:themeShade="BF"/>
    </w:rPr>
  </w:style>
  <w:style w:type="character" w:customStyle="1" w:styleId="Ttulo5Car">
    <w:name w:val="Título 5 Car"/>
    <w:basedOn w:val="Fuentedeprrafopredeter"/>
    <w:link w:val="Ttulo5"/>
    <w:uiPriority w:val="9"/>
    <w:semiHidden/>
    <w:rsid w:val="003E3E07"/>
    <w:rPr>
      <w:rFonts w:asciiTheme="majorHAnsi" w:eastAsiaTheme="majorEastAsia" w:hAnsiTheme="majorHAnsi" w:cstheme="majorBidi"/>
      <w:color w:val="00596A" w:themeColor="accent1" w:themeShade="BF"/>
    </w:rPr>
  </w:style>
  <w:style w:type="character" w:customStyle="1" w:styleId="Ttulo6Car">
    <w:name w:val="Título 6 Car"/>
    <w:basedOn w:val="Fuentedeprrafopredeter"/>
    <w:link w:val="Ttulo6"/>
    <w:uiPriority w:val="9"/>
    <w:semiHidden/>
    <w:rsid w:val="003E3E07"/>
    <w:rPr>
      <w:rFonts w:asciiTheme="majorHAnsi" w:eastAsiaTheme="majorEastAsia" w:hAnsiTheme="majorHAnsi" w:cstheme="majorBidi"/>
      <w:color w:val="003B46" w:themeColor="accent1" w:themeShade="7F"/>
    </w:rPr>
  </w:style>
  <w:style w:type="character" w:customStyle="1" w:styleId="Ttulo7Car">
    <w:name w:val="Título 7 Car"/>
    <w:basedOn w:val="Fuentedeprrafopredeter"/>
    <w:link w:val="Ttulo7"/>
    <w:uiPriority w:val="9"/>
    <w:semiHidden/>
    <w:rsid w:val="003E3E07"/>
    <w:rPr>
      <w:rFonts w:asciiTheme="majorHAnsi" w:eastAsiaTheme="majorEastAsia" w:hAnsiTheme="majorHAnsi" w:cstheme="majorBidi"/>
      <w:i/>
      <w:iCs/>
      <w:color w:val="003B46" w:themeColor="accent1" w:themeShade="7F"/>
    </w:rPr>
  </w:style>
  <w:style w:type="character" w:customStyle="1" w:styleId="Ttulo8Car">
    <w:name w:val="Título 8 Car"/>
    <w:basedOn w:val="Fuentedeprrafopredeter"/>
    <w:link w:val="Ttulo8"/>
    <w:uiPriority w:val="9"/>
    <w:semiHidden/>
    <w:rsid w:val="003E3E07"/>
    <w:rPr>
      <w:rFonts w:asciiTheme="majorHAnsi" w:eastAsiaTheme="majorEastAsia" w:hAnsiTheme="majorHAnsi" w:cstheme="majorBidi"/>
      <w:color w:val="008EAC" w:themeColor="text1" w:themeTint="D8"/>
      <w:szCs w:val="21"/>
    </w:rPr>
  </w:style>
  <w:style w:type="character" w:customStyle="1" w:styleId="Ttulo9Car">
    <w:name w:val="Título 9 Car"/>
    <w:basedOn w:val="Fuentedeprrafopredeter"/>
    <w:link w:val="Ttulo9"/>
    <w:uiPriority w:val="9"/>
    <w:semiHidden/>
    <w:rsid w:val="003E3E07"/>
    <w:rPr>
      <w:rFonts w:asciiTheme="majorHAnsi" w:eastAsiaTheme="majorEastAsia" w:hAnsiTheme="majorHAnsi" w:cstheme="majorBidi"/>
      <w:i/>
      <w:iCs/>
      <w:color w:val="008EAC" w:themeColor="text1" w:themeTint="D8"/>
      <w:szCs w:val="21"/>
    </w:rPr>
  </w:style>
  <w:style w:type="character" w:styleId="AcrnimoHTML">
    <w:name w:val="HTML Acronym"/>
    <w:basedOn w:val="Fuentedeprrafopredeter"/>
    <w:uiPriority w:val="99"/>
    <w:semiHidden/>
    <w:unhideWhenUsed/>
    <w:rsid w:val="003E3E07"/>
  </w:style>
  <w:style w:type="paragraph" w:styleId="DireccinHTML">
    <w:name w:val="HTML Address"/>
    <w:basedOn w:val="Normal"/>
    <w:link w:val="DireccinHTMLCar"/>
    <w:uiPriority w:val="99"/>
    <w:semiHidden/>
    <w:unhideWhenUsed/>
    <w:rsid w:val="003E3E07"/>
    <w:pPr>
      <w:spacing w:after="0" w:line="240" w:lineRule="auto"/>
    </w:pPr>
    <w:rPr>
      <w:i/>
      <w:iCs/>
    </w:rPr>
  </w:style>
  <w:style w:type="character" w:customStyle="1" w:styleId="DireccinHTMLCar">
    <w:name w:val="Dirección HTML Car"/>
    <w:basedOn w:val="Fuentedeprrafopredeter"/>
    <w:link w:val="DireccinHTML"/>
    <w:uiPriority w:val="99"/>
    <w:semiHidden/>
    <w:rsid w:val="003E3E07"/>
    <w:rPr>
      <w:i/>
      <w:iCs/>
    </w:rPr>
  </w:style>
  <w:style w:type="character" w:styleId="CitaHTML">
    <w:name w:val="HTML Cite"/>
    <w:basedOn w:val="Fuentedeprrafopredeter"/>
    <w:uiPriority w:val="99"/>
    <w:semiHidden/>
    <w:unhideWhenUsed/>
    <w:rsid w:val="003E3E07"/>
    <w:rPr>
      <w:i/>
      <w:iCs/>
    </w:rPr>
  </w:style>
  <w:style w:type="character" w:styleId="CdigoHTML">
    <w:name w:val="HTML Code"/>
    <w:basedOn w:val="Fuentedeprrafopredeter"/>
    <w:uiPriority w:val="99"/>
    <w:semiHidden/>
    <w:unhideWhenUsed/>
    <w:rsid w:val="003E3E07"/>
    <w:rPr>
      <w:rFonts w:ascii="Consolas" w:hAnsi="Consolas"/>
      <w:sz w:val="22"/>
      <w:szCs w:val="20"/>
    </w:rPr>
  </w:style>
  <w:style w:type="character" w:styleId="DefinicinHTML">
    <w:name w:val="HTML Definition"/>
    <w:basedOn w:val="Fuentedeprrafopredeter"/>
    <w:uiPriority w:val="99"/>
    <w:semiHidden/>
    <w:unhideWhenUsed/>
    <w:rsid w:val="003E3E07"/>
    <w:rPr>
      <w:i/>
      <w:iCs/>
    </w:rPr>
  </w:style>
  <w:style w:type="character" w:styleId="TecladoHTML">
    <w:name w:val="HTML Keyboard"/>
    <w:basedOn w:val="Fuentedeprrafopredeter"/>
    <w:uiPriority w:val="99"/>
    <w:semiHidden/>
    <w:unhideWhenUsed/>
    <w:rsid w:val="003E3E07"/>
    <w:rPr>
      <w:rFonts w:ascii="Consolas" w:hAnsi="Consolas"/>
      <w:sz w:val="22"/>
      <w:szCs w:val="20"/>
    </w:rPr>
  </w:style>
  <w:style w:type="paragraph" w:styleId="HTMLconformatoprevio">
    <w:name w:val="HTML Preformatted"/>
    <w:basedOn w:val="Normal"/>
    <w:link w:val="HTMLconformatoprevioCar"/>
    <w:uiPriority w:val="99"/>
    <w:semiHidden/>
    <w:unhideWhenUsed/>
    <w:rsid w:val="003E3E07"/>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3E3E07"/>
    <w:rPr>
      <w:rFonts w:ascii="Consolas" w:hAnsi="Consolas"/>
      <w:szCs w:val="20"/>
    </w:rPr>
  </w:style>
  <w:style w:type="character" w:styleId="EjemplodeHTML">
    <w:name w:val="HTML Sample"/>
    <w:basedOn w:val="Fuentedeprrafopredeter"/>
    <w:uiPriority w:val="99"/>
    <w:semiHidden/>
    <w:unhideWhenUsed/>
    <w:rsid w:val="003E3E07"/>
    <w:rPr>
      <w:rFonts w:ascii="Consolas" w:hAnsi="Consolas"/>
      <w:sz w:val="24"/>
      <w:szCs w:val="24"/>
    </w:rPr>
  </w:style>
  <w:style w:type="character" w:styleId="MquinadeescribirHTML">
    <w:name w:val="HTML Typewriter"/>
    <w:basedOn w:val="Fuentedeprrafopredeter"/>
    <w:uiPriority w:val="99"/>
    <w:semiHidden/>
    <w:unhideWhenUsed/>
    <w:rsid w:val="003E3E07"/>
    <w:rPr>
      <w:rFonts w:ascii="Consolas" w:hAnsi="Consolas"/>
      <w:sz w:val="22"/>
      <w:szCs w:val="20"/>
    </w:rPr>
  </w:style>
  <w:style w:type="character" w:styleId="VariableHTML">
    <w:name w:val="HTML Variable"/>
    <w:basedOn w:val="Fuentedeprrafopredeter"/>
    <w:uiPriority w:val="99"/>
    <w:semiHidden/>
    <w:unhideWhenUsed/>
    <w:rsid w:val="003E3E07"/>
    <w:rPr>
      <w:i/>
      <w:iCs/>
    </w:rPr>
  </w:style>
  <w:style w:type="character" w:styleId="Hipervnculo">
    <w:name w:val="Hyperlink"/>
    <w:basedOn w:val="Fuentedeprrafopredeter"/>
    <w:uiPriority w:val="99"/>
    <w:unhideWhenUsed/>
    <w:rsid w:val="003E3E07"/>
    <w:rPr>
      <w:color w:val="00788E" w:themeColor="hyperlink"/>
      <w:u w:val="single"/>
    </w:rPr>
  </w:style>
  <w:style w:type="paragraph" w:styleId="ndice1">
    <w:name w:val="index 1"/>
    <w:basedOn w:val="Normal"/>
    <w:next w:val="Normal"/>
    <w:autoRedefine/>
    <w:uiPriority w:val="99"/>
    <w:unhideWhenUsed/>
    <w:rsid w:val="00E8659A"/>
    <w:pPr>
      <w:tabs>
        <w:tab w:val="right" w:leader="dot" w:pos="9350"/>
      </w:tabs>
      <w:spacing w:after="0" w:line="240" w:lineRule="auto"/>
      <w:ind w:left="220" w:hanging="220"/>
    </w:pPr>
    <w:rPr>
      <w:rFonts w:ascii="Helvetica" w:hAnsi="Helvetica" w:cs="Helvetica"/>
      <w:b/>
      <w:bCs/>
      <w:noProof/>
      <w:sz w:val="24"/>
      <w:szCs w:val="24"/>
    </w:rPr>
  </w:style>
  <w:style w:type="paragraph" w:styleId="ndice2">
    <w:name w:val="index 2"/>
    <w:basedOn w:val="Normal"/>
    <w:next w:val="Normal"/>
    <w:autoRedefine/>
    <w:uiPriority w:val="99"/>
    <w:semiHidden/>
    <w:unhideWhenUsed/>
    <w:rsid w:val="003E3E07"/>
    <w:pPr>
      <w:spacing w:after="0" w:line="240" w:lineRule="auto"/>
      <w:ind w:left="440" w:hanging="220"/>
    </w:pPr>
  </w:style>
  <w:style w:type="paragraph" w:styleId="ndice3">
    <w:name w:val="index 3"/>
    <w:basedOn w:val="Normal"/>
    <w:next w:val="Normal"/>
    <w:autoRedefine/>
    <w:uiPriority w:val="99"/>
    <w:semiHidden/>
    <w:unhideWhenUsed/>
    <w:rsid w:val="003E3E07"/>
    <w:pPr>
      <w:spacing w:after="0" w:line="240" w:lineRule="auto"/>
      <w:ind w:left="660" w:hanging="220"/>
    </w:pPr>
  </w:style>
  <w:style w:type="paragraph" w:styleId="ndice4">
    <w:name w:val="index 4"/>
    <w:basedOn w:val="Normal"/>
    <w:next w:val="Normal"/>
    <w:autoRedefine/>
    <w:uiPriority w:val="99"/>
    <w:semiHidden/>
    <w:unhideWhenUsed/>
    <w:rsid w:val="003E3E07"/>
    <w:pPr>
      <w:spacing w:after="0" w:line="240" w:lineRule="auto"/>
      <w:ind w:left="880" w:hanging="220"/>
    </w:pPr>
  </w:style>
  <w:style w:type="paragraph" w:styleId="ndice5">
    <w:name w:val="index 5"/>
    <w:basedOn w:val="Normal"/>
    <w:next w:val="Normal"/>
    <w:autoRedefine/>
    <w:uiPriority w:val="99"/>
    <w:semiHidden/>
    <w:unhideWhenUsed/>
    <w:rsid w:val="003E3E07"/>
    <w:pPr>
      <w:spacing w:after="0" w:line="240" w:lineRule="auto"/>
      <w:ind w:left="1100" w:hanging="220"/>
    </w:pPr>
  </w:style>
  <w:style w:type="paragraph" w:styleId="ndice6">
    <w:name w:val="index 6"/>
    <w:basedOn w:val="Normal"/>
    <w:next w:val="Normal"/>
    <w:autoRedefine/>
    <w:uiPriority w:val="99"/>
    <w:semiHidden/>
    <w:unhideWhenUsed/>
    <w:rsid w:val="003E3E07"/>
    <w:pPr>
      <w:spacing w:after="0" w:line="240" w:lineRule="auto"/>
      <w:ind w:left="1320" w:hanging="220"/>
    </w:pPr>
  </w:style>
  <w:style w:type="paragraph" w:styleId="ndice7">
    <w:name w:val="index 7"/>
    <w:basedOn w:val="Normal"/>
    <w:next w:val="Normal"/>
    <w:autoRedefine/>
    <w:uiPriority w:val="99"/>
    <w:semiHidden/>
    <w:unhideWhenUsed/>
    <w:rsid w:val="003E3E07"/>
    <w:pPr>
      <w:spacing w:after="0" w:line="240" w:lineRule="auto"/>
      <w:ind w:left="1540" w:hanging="220"/>
    </w:pPr>
  </w:style>
  <w:style w:type="paragraph" w:styleId="ndice8">
    <w:name w:val="index 8"/>
    <w:basedOn w:val="Normal"/>
    <w:next w:val="Normal"/>
    <w:autoRedefine/>
    <w:uiPriority w:val="99"/>
    <w:semiHidden/>
    <w:unhideWhenUsed/>
    <w:rsid w:val="003E3E07"/>
    <w:pPr>
      <w:spacing w:after="0" w:line="240" w:lineRule="auto"/>
      <w:ind w:left="1760" w:hanging="220"/>
    </w:pPr>
  </w:style>
  <w:style w:type="paragraph" w:styleId="ndice9">
    <w:name w:val="index 9"/>
    <w:basedOn w:val="Normal"/>
    <w:next w:val="Normal"/>
    <w:autoRedefine/>
    <w:uiPriority w:val="99"/>
    <w:semiHidden/>
    <w:unhideWhenUsed/>
    <w:rsid w:val="003E3E07"/>
    <w:pPr>
      <w:spacing w:after="0" w:line="240" w:lineRule="auto"/>
      <w:ind w:left="1980" w:hanging="220"/>
    </w:pPr>
  </w:style>
  <w:style w:type="paragraph" w:styleId="Ttulodendice">
    <w:name w:val="index heading"/>
    <w:basedOn w:val="Normal"/>
    <w:next w:val="ndice1"/>
    <w:uiPriority w:val="99"/>
    <w:semiHidden/>
    <w:unhideWhenUsed/>
    <w:rsid w:val="003E3E07"/>
    <w:rPr>
      <w:rFonts w:asciiTheme="majorHAnsi" w:eastAsiaTheme="majorEastAsia" w:hAnsiTheme="majorHAnsi" w:cstheme="majorBidi"/>
      <w:b/>
      <w:bCs/>
    </w:rPr>
  </w:style>
  <w:style w:type="character" w:styleId="nfasisintenso">
    <w:name w:val="Intense Emphasis"/>
    <w:basedOn w:val="Fuentedeprrafopredeter"/>
    <w:uiPriority w:val="21"/>
    <w:semiHidden/>
    <w:unhideWhenUsed/>
    <w:qFormat/>
    <w:rsid w:val="0066185E"/>
    <w:rPr>
      <w:i/>
      <w:iCs/>
      <w:color w:val="00596A" w:themeColor="accent1" w:themeShade="BF"/>
    </w:rPr>
  </w:style>
  <w:style w:type="paragraph" w:styleId="Citadestacada">
    <w:name w:val="Intense Quote"/>
    <w:basedOn w:val="Normal"/>
    <w:next w:val="Normal"/>
    <w:link w:val="CitadestacadaCar"/>
    <w:uiPriority w:val="30"/>
    <w:semiHidden/>
    <w:unhideWhenUsed/>
    <w:qFormat/>
    <w:rsid w:val="0066185E"/>
    <w:pPr>
      <w:pBdr>
        <w:top w:val="single" w:sz="4" w:space="10" w:color="00596A" w:themeColor="accent1" w:themeShade="BF"/>
        <w:bottom w:val="single" w:sz="4" w:space="10" w:color="00596A" w:themeColor="accent1" w:themeShade="BF"/>
      </w:pBdr>
      <w:spacing w:before="360" w:after="360"/>
      <w:ind w:left="864" w:right="864"/>
      <w:jc w:val="center"/>
    </w:pPr>
    <w:rPr>
      <w:i/>
      <w:iCs/>
      <w:color w:val="00596A" w:themeColor="accent1" w:themeShade="BF"/>
    </w:rPr>
  </w:style>
  <w:style w:type="character" w:customStyle="1" w:styleId="CitadestacadaCar">
    <w:name w:val="Cita destacada Car"/>
    <w:basedOn w:val="Fuentedeprrafopredeter"/>
    <w:link w:val="Citadestacada"/>
    <w:uiPriority w:val="30"/>
    <w:semiHidden/>
    <w:rsid w:val="0066185E"/>
    <w:rPr>
      <w:i/>
      <w:iCs/>
      <w:color w:val="00596A" w:themeColor="accent1" w:themeShade="BF"/>
    </w:rPr>
  </w:style>
  <w:style w:type="character" w:styleId="Referenciaintensa">
    <w:name w:val="Intense Reference"/>
    <w:basedOn w:val="Fuentedeprrafopredeter"/>
    <w:uiPriority w:val="32"/>
    <w:semiHidden/>
    <w:unhideWhenUsed/>
    <w:qFormat/>
    <w:rsid w:val="0066185E"/>
    <w:rPr>
      <w:b/>
      <w:bCs/>
      <w:caps w:val="0"/>
      <w:smallCaps/>
      <w:color w:val="00596A" w:themeColor="accent1" w:themeShade="BF"/>
      <w:spacing w:val="5"/>
    </w:rPr>
  </w:style>
  <w:style w:type="table" w:styleId="Cuadrculaclara">
    <w:name w:val="Light Grid"/>
    <w:basedOn w:val="Tablanormal"/>
    <w:uiPriority w:val="62"/>
    <w:semiHidden/>
    <w:unhideWhenUsed/>
    <w:rsid w:val="003E3E07"/>
    <w:pPr>
      <w:spacing w:after="0" w:line="240" w:lineRule="auto"/>
    </w:pPr>
    <w:tblPr>
      <w:tblStyleRowBandSize w:val="1"/>
      <w:tblStyleColBandSize w:val="1"/>
      <w:tblBorders>
        <w:top w:val="single" w:sz="8" w:space="0" w:color="005D70" w:themeColor="text1"/>
        <w:left w:val="single" w:sz="8" w:space="0" w:color="005D70" w:themeColor="text1"/>
        <w:bottom w:val="single" w:sz="8" w:space="0" w:color="005D70" w:themeColor="text1"/>
        <w:right w:val="single" w:sz="8" w:space="0" w:color="005D70" w:themeColor="text1"/>
        <w:insideH w:val="single" w:sz="8" w:space="0" w:color="005D70" w:themeColor="text1"/>
        <w:insideV w:val="single" w:sz="8" w:space="0" w:color="005D7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0" w:themeColor="text1"/>
          <w:left w:val="single" w:sz="8" w:space="0" w:color="005D70" w:themeColor="text1"/>
          <w:bottom w:val="single" w:sz="18" w:space="0" w:color="005D70" w:themeColor="text1"/>
          <w:right w:val="single" w:sz="8" w:space="0" w:color="005D70" w:themeColor="text1"/>
          <w:insideH w:val="nil"/>
          <w:insideV w:val="single" w:sz="8" w:space="0" w:color="005D7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0" w:themeColor="text1"/>
          <w:left w:val="single" w:sz="8" w:space="0" w:color="005D70" w:themeColor="text1"/>
          <w:bottom w:val="single" w:sz="8" w:space="0" w:color="005D70" w:themeColor="text1"/>
          <w:right w:val="single" w:sz="8" w:space="0" w:color="005D70" w:themeColor="text1"/>
          <w:insideH w:val="nil"/>
          <w:insideV w:val="single" w:sz="8" w:space="0" w:color="005D7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0" w:themeColor="text1"/>
          <w:left w:val="single" w:sz="8" w:space="0" w:color="005D70" w:themeColor="text1"/>
          <w:bottom w:val="single" w:sz="8" w:space="0" w:color="005D70" w:themeColor="text1"/>
          <w:right w:val="single" w:sz="8" w:space="0" w:color="005D70" w:themeColor="text1"/>
        </w:tcBorders>
      </w:tcPr>
    </w:tblStylePr>
    <w:tblStylePr w:type="band1Vert">
      <w:tblPr/>
      <w:tcPr>
        <w:tcBorders>
          <w:top w:val="single" w:sz="8" w:space="0" w:color="005D70" w:themeColor="text1"/>
          <w:left w:val="single" w:sz="8" w:space="0" w:color="005D70" w:themeColor="text1"/>
          <w:bottom w:val="single" w:sz="8" w:space="0" w:color="005D70" w:themeColor="text1"/>
          <w:right w:val="single" w:sz="8" w:space="0" w:color="005D70" w:themeColor="text1"/>
        </w:tcBorders>
        <w:shd w:val="clear" w:color="auto" w:fill="9CEEFF" w:themeFill="text1" w:themeFillTint="3F"/>
      </w:tcPr>
    </w:tblStylePr>
    <w:tblStylePr w:type="band1Horz">
      <w:tblPr/>
      <w:tcPr>
        <w:tcBorders>
          <w:top w:val="single" w:sz="8" w:space="0" w:color="005D70" w:themeColor="text1"/>
          <w:left w:val="single" w:sz="8" w:space="0" w:color="005D70" w:themeColor="text1"/>
          <w:bottom w:val="single" w:sz="8" w:space="0" w:color="005D70" w:themeColor="text1"/>
          <w:right w:val="single" w:sz="8" w:space="0" w:color="005D70" w:themeColor="text1"/>
          <w:insideV w:val="single" w:sz="8" w:space="0" w:color="005D70" w:themeColor="text1"/>
        </w:tcBorders>
        <w:shd w:val="clear" w:color="auto" w:fill="9CEEFF" w:themeFill="text1" w:themeFillTint="3F"/>
      </w:tcPr>
    </w:tblStylePr>
    <w:tblStylePr w:type="band2Horz">
      <w:tblPr/>
      <w:tcPr>
        <w:tcBorders>
          <w:top w:val="single" w:sz="8" w:space="0" w:color="005D70" w:themeColor="text1"/>
          <w:left w:val="single" w:sz="8" w:space="0" w:color="005D70" w:themeColor="text1"/>
          <w:bottom w:val="single" w:sz="8" w:space="0" w:color="005D70" w:themeColor="text1"/>
          <w:right w:val="single" w:sz="8" w:space="0" w:color="005D70" w:themeColor="text1"/>
          <w:insideV w:val="single" w:sz="8" w:space="0" w:color="005D70" w:themeColor="text1"/>
        </w:tcBorders>
      </w:tcPr>
    </w:tblStylePr>
  </w:style>
  <w:style w:type="table" w:styleId="Cuadrculaclara-nfasis1">
    <w:name w:val="Light Grid Accent 1"/>
    <w:basedOn w:val="Tablanormal"/>
    <w:uiPriority w:val="62"/>
    <w:rsid w:val="003E3E07"/>
    <w:pPr>
      <w:spacing w:after="0" w:line="240" w:lineRule="auto"/>
    </w:pPr>
    <w:tblPr>
      <w:tblStyleRowBandSize w:val="1"/>
      <w:tblStyleColBandSize w:val="1"/>
      <w:tblBorders>
        <w:top w:val="single" w:sz="8" w:space="0" w:color="00788E" w:themeColor="accent1"/>
        <w:left w:val="single" w:sz="8" w:space="0" w:color="00788E" w:themeColor="accent1"/>
        <w:bottom w:val="single" w:sz="8" w:space="0" w:color="00788E" w:themeColor="accent1"/>
        <w:right w:val="single" w:sz="8" w:space="0" w:color="00788E" w:themeColor="accent1"/>
        <w:insideH w:val="single" w:sz="8" w:space="0" w:color="00788E" w:themeColor="accent1"/>
        <w:insideV w:val="single" w:sz="8" w:space="0" w:color="00788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88E" w:themeColor="accent1"/>
          <w:left w:val="single" w:sz="8" w:space="0" w:color="00788E" w:themeColor="accent1"/>
          <w:bottom w:val="single" w:sz="18" w:space="0" w:color="00788E" w:themeColor="accent1"/>
          <w:right w:val="single" w:sz="8" w:space="0" w:color="00788E" w:themeColor="accent1"/>
          <w:insideH w:val="nil"/>
          <w:insideV w:val="single" w:sz="8" w:space="0" w:color="00788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88E" w:themeColor="accent1"/>
          <w:left w:val="single" w:sz="8" w:space="0" w:color="00788E" w:themeColor="accent1"/>
          <w:bottom w:val="single" w:sz="8" w:space="0" w:color="00788E" w:themeColor="accent1"/>
          <w:right w:val="single" w:sz="8" w:space="0" w:color="00788E" w:themeColor="accent1"/>
          <w:insideH w:val="nil"/>
          <w:insideV w:val="single" w:sz="8" w:space="0" w:color="00788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88E" w:themeColor="accent1"/>
          <w:left w:val="single" w:sz="8" w:space="0" w:color="00788E" w:themeColor="accent1"/>
          <w:bottom w:val="single" w:sz="8" w:space="0" w:color="00788E" w:themeColor="accent1"/>
          <w:right w:val="single" w:sz="8" w:space="0" w:color="00788E" w:themeColor="accent1"/>
        </w:tcBorders>
      </w:tcPr>
    </w:tblStylePr>
    <w:tblStylePr w:type="band1Vert">
      <w:tblPr/>
      <w:tcPr>
        <w:tcBorders>
          <w:top w:val="single" w:sz="8" w:space="0" w:color="00788E" w:themeColor="accent1"/>
          <w:left w:val="single" w:sz="8" w:space="0" w:color="00788E" w:themeColor="accent1"/>
          <w:bottom w:val="single" w:sz="8" w:space="0" w:color="00788E" w:themeColor="accent1"/>
          <w:right w:val="single" w:sz="8" w:space="0" w:color="00788E" w:themeColor="accent1"/>
        </w:tcBorders>
        <w:shd w:val="clear" w:color="auto" w:fill="A4F0FF" w:themeFill="accent1" w:themeFillTint="3F"/>
      </w:tcPr>
    </w:tblStylePr>
    <w:tblStylePr w:type="band1Horz">
      <w:tblPr/>
      <w:tcPr>
        <w:tcBorders>
          <w:top w:val="single" w:sz="8" w:space="0" w:color="00788E" w:themeColor="accent1"/>
          <w:left w:val="single" w:sz="8" w:space="0" w:color="00788E" w:themeColor="accent1"/>
          <w:bottom w:val="single" w:sz="8" w:space="0" w:color="00788E" w:themeColor="accent1"/>
          <w:right w:val="single" w:sz="8" w:space="0" w:color="00788E" w:themeColor="accent1"/>
          <w:insideV w:val="single" w:sz="8" w:space="0" w:color="00788E" w:themeColor="accent1"/>
        </w:tcBorders>
        <w:shd w:val="clear" w:color="auto" w:fill="A4F0FF" w:themeFill="accent1" w:themeFillTint="3F"/>
      </w:tcPr>
    </w:tblStylePr>
    <w:tblStylePr w:type="band2Horz">
      <w:tblPr/>
      <w:tcPr>
        <w:tcBorders>
          <w:top w:val="single" w:sz="8" w:space="0" w:color="00788E" w:themeColor="accent1"/>
          <w:left w:val="single" w:sz="8" w:space="0" w:color="00788E" w:themeColor="accent1"/>
          <w:bottom w:val="single" w:sz="8" w:space="0" w:color="00788E" w:themeColor="accent1"/>
          <w:right w:val="single" w:sz="8" w:space="0" w:color="00788E" w:themeColor="accent1"/>
          <w:insideV w:val="single" w:sz="8" w:space="0" w:color="00788E" w:themeColor="accent1"/>
        </w:tcBorders>
      </w:tcPr>
    </w:tblStylePr>
  </w:style>
  <w:style w:type="table" w:styleId="Cuadrculaclara-nfasis2">
    <w:name w:val="Light Grid Accent 2"/>
    <w:basedOn w:val="Tablanormal"/>
    <w:uiPriority w:val="62"/>
    <w:semiHidden/>
    <w:unhideWhenUsed/>
    <w:rsid w:val="003E3E07"/>
    <w:pPr>
      <w:spacing w:after="0" w:line="240" w:lineRule="auto"/>
    </w:pPr>
    <w:tblPr>
      <w:tblStyleRowBandSize w:val="1"/>
      <w:tblStyleColBandSize w:val="1"/>
      <w:tblBorders>
        <w:top w:val="single" w:sz="8" w:space="0" w:color="4DBBB8" w:themeColor="accent2"/>
        <w:left w:val="single" w:sz="8" w:space="0" w:color="4DBBB8" w:themeColor="accent2"/>
        <w:bottom w:val="single" w:sz="8" w:space="0" w:color="4DBBB8" w:themeColor="accent2"/>
        <w:right w:val="single" w:sz="8" w:space="0" w:color="4DBBB8" w:themeColor="accent2"/>
        <w:insideH w:val="single" w:sz="8" w:space="0" w:color="4DBBB8" w:themeColor="accent2"/>
        <w:insideV w:val="single" w:sz="8" w:space="0" w:color="4DBBB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BBB8" w:themeColor="accent2"/>
          <w:left w:val="single" w:sz="8" w:space="0" w:color="4DBBB8" w:themeColor="accent2"/>
          <w:bottom w:val="single" w:sz="18" w:space="0" w:color="4DBBB8" w:themeColor="accent2"/>
          <w:right w:val="single" w:sz="8" w:space="0" w:color="4DBBB8" w:themeColor="accent2"/>
          <w:insideH w:val="nil"/>
          <w:insideV w:val="single" w:sz="8" w:space="0" w:color="4DBBB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BBB8" w:themeColor="accent2"/>
          <w:left w:val="single" w:sz="8" w:space="0" w:color="4DBBB8" w:themeColor="accent2"/>
          <w:bottom w:val="single" w:sz="8" w:space="0" w:color="4DBBB8" w:themeColor="accent2"/>
          <w:right w:val="single" w:sz="8" w:space="0" w:color="4DBBB8" w:themeColor="accent2"/>
          <w:insideH w:val="nil"/>
          <w:insideV w:val="single" w:sz="8" w:space="0" w:color="4DBBB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BBB8" w:themeColor="accent2"/>
          <w:left w:val="single" w:sz="8" w:space="0" w:color="4DBBB8" w:themeColor="accent2"/>
          <w:bottom w:val="single" w:sz="8" w:space="0" w:color="4DBBB8" w:themeColor="accent2"/>
          <w:right w:val="single" w:sz="8" w:space="0" w:color="4DBBB8" w:themeColor="accent2"/>
        </w:tcBorders>
      </w:tcPr>
    </w:tblStylePr>
    <w:tblStylePr w:type="band1Vert">
      <w:tblPr/>
      <w:tcPr>
        <w:tcBorders>
          <w:top w:val="single" w:sz="8" w:space="0" w:color="4DBBB8" w:themeColor="accent2"/>
          <w:left w:val="single" w:sz="8" w:space="0" w:color="4DBBB8" w:themeColor="accent2"/>
          <w:bottom w:val="single" w:sz="8" w:space="0" w:color="4DBBB8" w:themeColor="accent2"/>
          <w:right w:val="single" w:sz="8" w:space="0" w:color="4DBBB8" w:themeColor="accent2"/>
        </w:tcBorders>
        <w:shd w:val="clear" w:color="auto" w:fill="D2EEED" w:themeFill="accent2" w:themeFillTint="3F"/>
      </w:tcPr>
    </w:tblStylePr>
    <w:tblStylePr w:type="band1Horz">
      <w:tblPr/>
      <w:tcPr>
        <w:tcBorders>
          <w:top w:val="single" w:sz="8" w:space="0" w:color="4DBBB8" w:themeColor="accent2"/>
          <w:left w:val="single" w:sz="8" w:space="0" w:color="4DBBB8" w:themeColor="accent2"/>
          <w:bottom w:val="single" w:sz="8" w:space="0" w:color="4DBBB8" w:themeColor="accent2"/>
          <w:right w:val="single" w:sz="8" w:space="0" w:color="4DBBB8" w:themeColor="accent2"/>
          <w:insideV w:val="single" w:sz="8" w:space="0" w:color="4DBBB8" w:themeColor="accent2"/>
        </w:tcBorders>
        <w:shd w:val="clear" w:color="auto" w:fill="D2EEED" w:themeFill="accent2" w:themeFillTint="3F"/>
      </w:tcPr>
    </w:tblStylePr>
    <w:tblStylePr w:type="band2Horz">
      <w:tblPr/>
      <w:tcPr>
        <w:tcBorders>
          <w:top w:val="single" w:sz="8" w:space="0" w:color="4DBBB8" w:themeColor="accent2"/>
          <w:left w:val="single" w:sz="8" w:space="0" w:color="4DBBB8" w:themeColor="accent2"/>
          <w:bottom w:val="single" w:sz="8" w:space="0" w:color="4DBBB8" w:themeColor="accent2"/>
          <w:right w:val="single" w:sz="8" w:space="0" w:color="4DBBB8" w:themeColor="accent2"/>
          <w:insideV w:val="single" w:sz="8" w:space="0" w:color="4DBBB8" w:themeColor="accent2"/>
        </w:tcBorders>
      </w:tcPr>
    </w:tblStylePr>
  </w:style>
  <w:style w:type="table" w:styleId="Cuadrculaclara-nfasis3">
    <w:name w:val="Light Grid Accent 3"/>
    <w:basedOn w:val="Tablanormal"/>
    <w:uiPriority w:val="62"/>
    <w:semiHidden/>
    <w:unhideWhenUsed/>
    <w:rsid w:val="003E3E0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3E3E07"/>
    <w:pPr>
      <w:spacing w:after="0" w:line="240" w:lineRule="auto"/>
    </w:pPr>
    <w:tblPr>
      <w:tblStyleRowBandSize w:val="1"/>
      <w:tblStyleColBandSize w:val="1"/>
      <w:tblBorders>
        <w:top w:val="single" w:sz="8" w:space="0" w:color="4DBBB8" w:themeColor="accent4"/>
        <w:left w:val="single" w:sz="8" w:space="0" w:color="4DBBB8" w:themeColor="accent4"/>
        <w:bottom w:val="single" w:sz="8" w:space="0" w:color="4DBBB8" w:themeColor="accent4"/>
        <w:right w:val="single" w:sz="8" w:space="0" w:color="4DBBB8" w:themeColor="accent4"/>
        <w:insideH w:val="single" w:sz="8" w:space="0" w:color="4DBBB8" w:themeColor="accent4"/>
        <w:insideV w:val="single" w:sz="8" w:space="0" w:color="4DBB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BBB8" w:themeColor="accent4"/>
          <w:left w:val="single" w:sz="8" w:space="0" w:color="4DBBB8" w:themeColor="accent4"/>
          <w:bottom w:val="single" w:sz="18" w:space="0" w:color="4DBBB8" w:themeColor="accent4"/>
          <w:right w:val="single" w:sz="8" w:space="0" w:color="4DBBB8" w:themeColor="accent4"/>
          <w:insideH w:val="nil"/>
          <w:insideV w:val="single" w:sz="8" w:space="0" w:color="4DBB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BBB8" w:themeColor="accent4"/>
          <w:left w:val="single" w:sz="8" w:space="0" w:color="4DBBB8" w:themeColor="accent4"/>
          <w:bottom w:val="single" w:sz="8" w:space="0" w:color="4DBBB8" w:themeColor="accent4"/>
          <w:right w:val="single" w:sz="8" w:space="0" w:color="4DBBB8" w:themeColor="accent4"/>
          <w:insideH w:val="nil"/>
          <w:insideV w:val="single" w:sz="8" w:space="0" w:color="4DBB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BBB8" w:themeColor="accent4"/>
          <w:left w:val="single" w:sz="8" w:space="0" w:color="4DBBB8" w:themeColor="accent4"/>
          <w:bottom w:val="single" w:sz="8" w:space="0" w:color="4DBBB8" w:themeColor="accent4"/>
          <w:right w:val="single" w:sz="8" w:space="0" w:color="4DBBB8" w:themeColor="accent4"/>
        </w:tcBorders>
      </w:tcPr>
    </w:tblStylePr>
    <w:tblStylePr w:type="band1Vert">
      <w:tblPr/>
      <w:tcPr>
        <w:tcBorders>
          <w:top w:val="single" w:sz="8" w:space="0" w:color="4DBBB8" w:themeColor="accent4"/>
          <w:left w:val="single" w:sz="8" w:space="0" w:color="4DBBB8" w:themeColor="accent4"/>
          <w:bottom w:val="single" w:sz="8" w:space="0" w:color="4DBBB8" w:themeColor="accent4"/>
          <w:right w:val="single" w:sz="8" w:space="0" w:color="4DBBB8" w:themeColor="accent4"/>
        </w:tcBorders>
        <w:shd w:val="clear" w:color="auto" w:fill="D2EEED" w:themeFill="accent4" w:themeFillTint="3F"/>
      </w:tcPr>
    </w:tblStylePr>
    <w:tblStylePr w:type="band1Horz">
      <w:tblPr/>
      <w:tcPr>
        <w:tcBorders>
          <w:top w:val="single" w:sz="8" w:space="0" w:color="4DBBB8" w:themeColor="accent4"/>
          <w:left w:val="single" w:sz="8" w:space="0" w:color="4DBBB8" w:themeColor="accent4"/>
          <w:bottom w:val="single" w:sz="8" w:space="0" w:color="4DBBB8" w:themeColor="accent4"/>
          <w:right w:val="single" w:sz="8" w:space="0" w:color="4DBBB8" w:themeColor="accent4"/>
          <w:insideV w:val="single" w:sz="8" w:space="0" w:color="4DBBB8" w:themeColor="accent4"/>
        </w:tcBorders>
        <w:shd w:val="clear" w:color="auto" w:fill="D2EEED" w:themeFill="accent4" w:themeFillTint="3F"/>
      </w:tcPr>
    </w:tblStylePr>
    <w:tblStylePr w:type="band2Horz">
      <w:tblPr/>
      <w:tcPr>
        <w:tcBorders>
          <w:top w:val="single" w:sz="8" w:space="0" w:color="4DBBB8" w:themeColor="accent4"/>
          <w:left w:val="single" w:sz="8" w:space="0" w:color="4DBBB8" w:themeColor="accent4"/>
          <w:bottom w:val="single" w:sz="8" w:space="0" w:color="4DBBB8" w:themeColor="accent4"/>
          <w:right w:val="single" w:sz="8" w:space="0" w:color="4DBBB8" w:themeColor="accent4"/>
          <w:insideV w:val="single" w:sz="8" w:space="0" w:color="4DBBB8" w:themeColor="accent4"/>
        </w:tcBorders>
      </w:tcPr>
    </w:tblStylePr>
  </w:style>
  <w:style w:type="table" w:styleId="Cuadrculaclara-nfasis5">
    <w:name w:val="Light Grid Accent 5"/>
    <w:basedOn w:val="Tablanormal"/>
    <w:uiPriority w:val="62"/>
    <w:semiHidden/>
    <w:unhideWhenUsed/>
    <w:rsid w:val="003E3E07"/>
    <w:pPr>
      <w:spacing w:after="0" w:line="240" w:lineRule="auto"/>
    </w:pPr>
    <w:tblPr>
      <w:tblStyleRowBandSize w:val="1"/>
      <w:tblStyleColBandSize w:val="1"/>
      <w:tblBorders>
        <w:top w:val="single" w:sz="8" w:space="0" w:color="005D70" w:themeColor="accent5"/>
        <w:left w:val="single" w:sz="8" w:space="0" w:color="005D70" w:themeColor="accent5"/>
        <w:bottom w:val="single" w:sz="8" w:space="0" w:color="005D70" w:themeColor="accent5"/>
        <w:right w:val="single" w:sz="8" w:space="0" w:color="005D70" w:themeColor="accent5"/>
        <w:insideH w:val="single" w:sz="8" w:space="0" w:color="005D70" w:themeColor="accent5"/>
        <w:insideV w:val="single" w:sz="8" w:space="0" w:color="005D7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0" w:themeColor="accent5"/>
          <w:left w:val="single" w:sz="8" w:space="0" w:color="005D70" w:themeColor="accent5"/>
          <w:bottom w:val="single" w:sz="18" w:space="0" w:color="005D70" w:themeColor="accent5"/>
          <w:right w:val="single" w:sz="8" w:space="0" w:color="005D70" w:themeColor="accent5"/>
          <w:insideH w:val="nil"/>
          <w:insideV w:val="single" w:sz="8" w:space="0" w:color="005D7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0" w:themeColor="accent5"/>
          <w:left w:val="single" w:sz="8" w:space="0" w:color="005D70" w:themeColor="accent5"/>
          <w:bottom w:val="single" w:sz="8" w:space="0" w:color="005D70" w:themeColor="accent5"/>
          <w:right w:val="single" w:sz="8" w:space="0" w:color="005D70" w:themeColor="accent5"/>
          <w:insideH w:val="nil"/>
          <w:insideV w:val="single" w:sz="8" w:space="0" w:color="005D7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0" w:themeColor="accent5"/>
          <w:left w:val="single" w:sz="8" w:space="0" w:color="005D70" w:themeColor="accent5"/>
          <w:bottom w:val="single" w:sz="8" w:space="0" w:color="005D70" w:themeColor="accent5"/>
          <w:right w:val="single" w:sz="8" w:space="0" w:color="005D70" w:themeColor="accent5"/>
        </w:tcBorders>
      </w:tcPr>
    </w:tblStylePr>
    <w:tblStylePr w:type="band1Vert">
      <w:tblPr/>
      <w:tcPr>
        <w:tcBorders>
          <w:top w:val="single" w:sz="8" w:space="0" w:color="005D70" w:themeColor="accent5"/>
          <w:left w:val="single" w:sz="8" w:space="0" w:color="005D70" w:themeColor="accent5"/>
          <w:bottom w:val="single" w:sz="8" w:space="0" w:color="005D70" w:themeColor="accent5"/>
          <w:right w:val="single" w:sz="8" w:space="0" w:color="005D70" w:themeColor="accent5"/>
        </w:tcBorders>
        <w:shd w:val="clear" w:color="auto" w:fill="9CEEFF" w:themeFill="accent5" w:themeFillTint="3F"/>
      </w:tcPr>
    </w:tblStylePr>
    <w:tblStylePr w:type="band1Horz">
      <w:tblPr/>
      <w:tcPr>
        <w:tcBorders>
          <w:top w:val="single" w:sz="8" w:space="0" w:color="005D70" w:themeColor="accent5"/>
          <w:left w:val="single" w:sz="8" w:space="0" w:color="005D70" w:themeColor="accent5"/>
          <w:bottom w:val="single" w:sz="8" w:space="0" w:color="005D70" w:themeColor="accent5"/>
          <w:right w:val="single" w:sz="8" w:space="0" w:color="005D70" w:themeColor="accent5"/>
          <w:insideV w:val="single" w:sz="8" w:space="0" w:color="005D70" w:themeColor="accent5"/>
        </w:tcBorders>
        <w:shd w:val="clear" w:color="auto" w:fill="9CEEFF" w:themeFill="accent5" w:themeFillTint="3F"/>
      </w:tcPr>
    </w:tblStylePr>
    <w:tblStylePr w:type="band2Horz">
      <w:tblPr/>
      <w:tcPr>
        <w:tcBorders>
          <w:top w:val="single" w:sz="8" w:space="0" w:color="005D70" w:themeColor="accent5"/>
          <w:left w:val="single" w:sz="8" w:space="0" w:color="005D70" w:themeColor="accent5"/>
          <w:bottom w:val="single" w:sz="8" w:space="0" w:color="005D70" w:themeColor="accent5"/>
          <w:right w:val="single" w:sz="8" w:space="0" w:color="005D70" w:themeColor="accent5"/>
          <w:insideV w:val="single" w:sz="8" w:space="0" w:color="005D70" w:themeColor="accent5"/>
        </w:tcBorders>
      </w:tcPr>
    </w:tblStylePr>
  </w:style>
  <w:style w:type="table" w:styleId="Cuadrculaclara-nfasis6">
    <w:name w:val="Light Grid Accent 6"/>
    <w:basedOn w:val="Tablanormal"/>
    <w:uiPriority w:val="62"/>
    <w:semiHidden/>
    <w:unhideWhenUsed/>
    <w:rsid w:val="003E3E07"/>
    <w:pPr>
      <w:spacing w:after="0" w:line="240" w:lineRule="auto"/>
    </w:pPr>
    <w:tblPr>
      <w:tblStyleRowBandSize w:val="1"/>
      <w:tblStyleColBandSize w:val="1"/>
      <w:tblBorders>
        <w:top w:val="single" w:sz="8" w:space="0" w:color="74CAC8" w:themeColor="accent6"/>
        <w:left w:val="single" w:sz="8" w:space="0" w:color="74CAC8" w:themeColor="accent6"/>
        <w:bottom w:val="single" w:sz="8" w:space="0" w:color="74CAC8" w:themeColor="accent6"/>
        <w:right w:val="single" w:sz="8" w:space="0" w:color="74CAC8" w:themeColor="accent6"/>
        <w:insideH w:val="single" w:sz="8" w:space="0" w:color="74CAC8" w:themeColor="accent6"/>
        <w:insideV w:val="single" w:sz="8" w:space="0" w:color="74CA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AC8" w:themeColor="accent6"/>
          <w:left w:val="single" w:sz="8" w:space="0" w:color="74CAC8" w:themeColor="accent6"/>
          <w:bottom w:val="single" w:sz="18" w:space="0" w:color="74CAC8" w:themeColor="accent6"/>
          <w:right w:val="single" w:sz="8" w:space="0" w:color="74CAC8" w:themeColor="accent6"/>
          <w:insideH w:val="nil"/>
          <w:insideV w:val="single" w:sz="8" w:space="0" w:color="74CA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AC8" w:themeColor="accent6"/>
          <w:left w:val="single" w:sz="8" w:space="0" w:color="74CAC8" w:themeColor="accent6"/>
          <w:bottom w:val="single" w:sz="8" w:space="0" w:color="74CAC8" w:themeColor="accent6"/>
          <w:right w:val="single" w:sz="8" w:space="0" w:color="74CAC8" w:themeColor="accent6"/>
          <w:insideH w:val="nil"/>
          <w:insideV w:val="single" w:sz="8" w:space="0" w:color="74CA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AC8" w:themeColor="accent6"/>
          <w:left w:val="single" w:sz="8" w:space="0" w:color="74CAC8" w:themeColor="accent6"/>
          <w:bottom w:val="single" w:sz="8" w:space="0" w:color="74CAC8" w:themeColor="accent6"/>
          <w:right w:val="single" w:sz="8" w:space="0" w:color="74CAC8" w:themeColor="accent6"/>
        </w:tcBorders>
      </w:tcPr>
    </w:tblStylePr>
    <w:tblStylePr w:type="band1Vert">
      <w:tblPr/>
      <w:tcPr>
        <w:tcBorders>
          <w:top w:val="single" w:sz="8" w:space="0" w:color="74CAC8" w:themeColor="accent6"/>
          <w:left w:val="single" w:sz="8" w:space="0" w:color="74CAC8" w:themeColor="accent6"/>
          <w:bottom w:val="single" w:sz="8" w:space="0" w:color="74CAC8" w:themeColor="accent6"/>
          <w:right w:val="single" w:sz="8" w:space="0" w:color="74CAC8" w:themeColor="accent6"/>
        </w:tcBorders>
        <w:shd w:val="clear" w:color="auto" w:fill="DCF2F1" w:themeFill="accent6" w:themeFillTint="3F"/>
      </w:tcPr>
    </w:tblStylePr>
    <w:tblStylePr w:type="band1Horz">
      <w:tblPr/>
      <w:tcPr>
        <w:tcBorders>
          <w:top w:val="single" w:sz="8" w:space="0" w:color="74CAC8" w:themeColor="accent6"/>
          <w:left w:val="single" w:sz="8" w:space="0" w:color="74CAC8" w:themeColor="accent6"/>
          <w:bottom w:val="single" w:sz="8" w:space="0" w:color="74CAC8" w:themeColor="accent6"/>
          <w:right w:val="single" w:sz="8" w:space="0" w:color="74CAC8" w:themeColor="accent6"/>
          <w:insideV w:val="single" w:sz="8" w:space="0" w:color="74CAC8" w:themeColor="accent6"/>
        </w:tcBorders>
        <w:shd w:val="clear" w:color="auto" w:fill="DCF2F1" w:themeFill="accent6" w:themeFillTint="3F"/>
      </w:tcPr>
    </w:tblStylePr>
    <w:tblStylePr w:type="band2Horz">
      <w:tblPr/>
      <w:tcPr>
        <w:tcBorders>
          <w:top w:val="single" w:sz="8" w:space="0" w:color="74CAC8" w:themeColor="accent6"/>
          <w:left w:val="single" w:sz="8" w:space="0" w:color="74CAC8" w:themeColor="accent6"/>
          <w:bottom w:val="single" w:sz="8" w:space="0" w:color="74CAC8" w:themeColor="accent6"/>
          <w:right w:val="single" w:sz="8" w:space="0" w:color="74CAC8" w:themeColor="accent6"/>
          <w:insideV w:val="single" w:sz="8" w:space="0" w:color="74CAC8" w:themeColor="accent6"/>
        </w:tcBorders>
      </w:tcPr>
    </w:tblStylePr>
  </w:style>
  <w:style w:type="table" w:styleId="Listaclara">
    <w:name w:val="Light List"/>
    <w:basedOn w:val="Tablanormal"/>
    <w:uiPriority w:val="61"/>
    <w:semiHidden/>
    <w:unhideWhenUsed/>
    <w:rsid w:val="003E3E07"/>
    <w:pPr>
      <w:spacing w:after="0" w:line="240" w:lineRule="auto"/>
    </w:pPr>
    <w:tblPr>
      <w:tblStyleRowBandSize w:val="1"/>
      <w:tblStyleColBandSize w:val="1"/>
      <w:tblBorders>
        <w:top w:val="single" w:sz="8" w:space="0" w:color="005D70" w:themeColor="text1"/>
        <w:left w:val="single" w:sz="8" w:space="0" w:color="005D70" w:themeColor="text1"/>
        <w:bottom w:val="single" w:sz="8" w:space="0" w:color="005D70" w:themeColor="text1"/>
        <w:right w:val="single" w:sz="8" w:space="0" w:color="005D70" w:themeColor="text1"/>
      </w:tblBorders>
    </w:tblPr>
    <w:tblStylePr w:type="firstRow">
      <w:pPr>
        <w:spacing w:before="0" w:after="0" w:line="240" w:lineRule="auto"/>
      </w:pPr>
      <w:rPr>
        <w:b/>
        <w:bCs/>
        <w:color w:val="FFFFFF" w:themeColor="background1"/>
      </w:rPr>
      <w:tblPr/>
      <w:tcPr>
        <w:shd w:val="clear" w:color="auto" w:fill="005D70" w:themeFill="text1"/>
      </w:tcPr>
    </w:tblStylePr>
    <w:tblStylePr w:type="lastRow">
      <w:pPr>
        <w:spacing w:before="0" w:after="0" w:line="240" w:lineRule="auto"/>
      </w:pPr>
      <w:rPr>
        <w:b/>
        <w:bCs/>
      </w:rPr>
      <w:tblPr/>
      <w:tcPr>
        <w:tcBorders>
          <w:top w:val="double" w:sz="6" w:space="0" w:color="005D70" w:themeColor="text1"/>
          <w:left w:val="single" w:sz="8" w:space="0" w:color="005D70" w:themeColor="text1"/>
          <w:bottom w:val="single" w:sz="8" w:space="0" w:color="005D70" w:themeColor="text1"/>
          <w:right w:val="single" w:sz="8" w:space="0" w:color="005D70" w:themeColor="text1"/>
        </w:tcBorders>
      </w:tcPr>
    </w:tblStylePr>
    <w:tblStylePr w:type="firstCol">
      <w:rPr>
        <w:b/>
        <w:bCs/>
      </w:rPr>
    </w:tblStylePr>
    <w:tblStylePr w:type="lastCol">
      <w:rPr>
        <w:b/>
        <w:bCs/>
      </w:rPr>
    </w:tblStylePr>
    <w:tblStylePr w:type="band1Vert">
      <w:tblPr/>
      <w:tcPr>
        <w:tcBorders>
          <w:top w:val="single" w:sz="8" w:space="0" w:color="005D70" w:themeColor="text1"/>
          <w:left w:val="single" w:sz="8" w:space="0" w:color="005D70" w:themeColor="text1"/>
          <w:bottom w:val="single" w:sz="8" w:space="0" w:color="005D70" w:themeColor="text1"/>
          <w:right w:val="single" w:sz="8" w:space="0" w:color="005D70" w:themeColor="text1"/>
        </w:tcBorders>
      </w:tcPr>
    </w:tblStylePr>
    <w:tblStylePr w:type="band1Horz">
      <w:tblPr/>
      <w:tcPr>
        <w:tcBorders>
          <w:top w:val="single" w:sz="8" w:space="0" w:color="005D70" w:themeColor="text1"/>
          <w:left w:val="single" w:sz="8" w:space="0" w:color="005D70" w:themeColor="text1"/>
          <w:bottom w:val="single" w:sz="8" w:space="0" w:color="005D70" w:themeColor="text1"/>
          <w:right w:val="single" w:sz="8" w:space="0" w:color="005D70" w:themeColor="text1"/>
        </w:tcBorders>
      </w:tcPr>
    </w:tblStylePr>
  </w:style>
  <w:style w:type="table" w:styleId="Listaclara-nfasis1">
    <w:name w:val="Light List Accent 1"/>
    <w:basedOn w:val="Tablanormal"/>
    <w:uiPriority w:val="61"/>
    <w:semiHidden/>
    <w:unhideWhenUsed/>
    <w:rsid w:val="003E3E07"/>
    <w:pPr>
      <w:spacing w:after="0" w:line="240" w:lineRule="auto"/>
    </w:pPr>
    <w:tblPr>
      <w:tblStyleRowBandSize w:val="1"/>
      <w:tblStyleColBandSize w:val="1"/>
      <w:tblBorders>
        <w:top w:val="single" w:sz="8" w:space="0" w:color="00788E" w:themeColor="accent1"/>
        <w:left w:val="single" w:sz="8" w:space="0" w:color="00788E" w:themeColor="accent1"/>
        <w:bottom w:val="single" w:sz="8" w:space="0" w:color="00788E" w:themeColor="accent1"/>
        <w:right w:val="single" w:sz="8" w:space="0" w:color="00788E" w:themeColor="accent1"/>
      </w:tblBorders>
    </w:tblPr>
    <w:tblStylePr w:type="firstRow">
      <w:pPr>
        <w:spacing w:before="0" w:after="0" w:line="240" w:lineRule="auto"/>
      </w:pPr>
      <w:rPr>
        <w:b/>
        <w:bCs/>
        <w:color w:val="FFFFFF" w:themeColor="background1"/>
      </w:rPr>
      <w:tblPr/>
      <w:tcPr>
        <w:shd w:val="clear" w:color="auto" w:fill="00788E" w:themeFill="accent1"/>
      </w:tcPr>
    </w:tblStylePr>
    <w:tblStylePr w:type="lastRow">
      <w:pPr>
        <w:spacing w:before="0" w:after="0" w:line="240" w:lineRule="auto"/>
      </w:pPr>
      <w:rPr>
        <w:b/>
        <w:bCs/>
      </w:rPr>
      <w:tblPr/>
      <w:tcPr>
        <w:tcBorders>
          <w:top w:val="double" w:sz="6" w:space="0" w:color="00788E" w:themeColor="accent1"/>
          <w:left w:val="single" w:sz="8" w:space="0" w:color="00788E" w:themeColor="accent1"/>
          <w:bottom w:val="single" w:sz="8" w:space="0" w:color="00788E" w:themeColor="accent1"/>
          <w:right w:val="single" w:sz="8" w:space="0" w:color="00788E" w:themeColor="accent1"/>
        </w:tcBorders>
      </w:tcPr>
    </w:tblStylePr>
    <w:tblStylePr w:type="firstCol">
      <w:rPr>
        <w:b/>
        <w:bCs/>
      </w:rPr>
    </w:tblStylePr>
    <w:tblStylePr w:type="lastCol">
      <w:rPr>
        <w:b/>
        <w:bCs/>
      </w:rPr>
    </w:tblStylePr>
    <w:tblStylePr w:type="band1Vert">
      <w:tblPr/>
      <w:tcPr>
        <w:tcBorders>
          <w:top w:val="single" w:sz="8" w:space="0" w:color="00788E" w:themeColor="accent1"/>
          <w:left w:val="single" w:sz="8" w:space="0" w:color="00788E" w:themeColor="accent1"/>
          <w:bottom w:val="single" w:sz="8" w:space="0" w:color="00788E" w:themeColor="accent1"/>
          <w:right w:val="single" w:sz="8" w:space="0" w:color="00788E" w:themeColor="accent1"/>
        </w:tcBorders>
      </w:tcPr>
    </w:tblStylePr>
    <w:tblStylePr w:type="band1Horz">
      <w:tblPr/>
      <w:tcPr>
        <w:tcBorders>
          <w:top w:val="single" w:sz="8" w:space="0" w:color="00788E" w:themeColor="accent1"/>
          <w:left w:val="single" w:sz="8" w:space="0" w:color="00788E" w:themeColor="accent1"/>
          <w:bottom w:val="single" w:sz="8" w:space="0" w:color="00788E" w:themeColor="accent1"/>
          <w:right w:val="single" w:sz="8" w:space="0" w:color="00788E" w:themeColor="accent1"/>
        </w:tcBorders>
      </w:tcPr>
    </w:tblStylePr>
  </w:style>
  <w:style w:type="table" w:styleId="Listaclara-nfasis2">
    <w:name w:val="Light List Accent 2"/>
    <w:basedOn w:val="Tablanormal"/>
    <w:uiPriority w:val="61"/>
    <w:semiHidden/>
    <w:unhideWhenUsed/>
    <w:rsid w:val="003E3E07"/>
    <w:pPr>
      <w:spacing w:after="0" w:line="240" w:lineRule="auto"/>
    </w:pPr>
    <w:tblPr>
      <w:tblStyleRowBandSize w:val="1"/>
      <w:tblStyleColBandSize w:val="1"/>
      <w:tblBorders>
        <w:top w:val="single" w:sz="8" w:space="0" w:color="4DBBB8" w:themeColor="accent2"/>
        <w:left w:val="single" w:sz="8" w:space="0" w:color="4DBBB8" w:themeColor="accent2"/>
        <w:bottom w:val="single" w:sz="8" w:space="0" w:color="4DBBB8" w:themeColor="accent2"/>
        <w:right w:val="single" w:sz="8" w:space="0" w:color="4DBBB8" w:themeColor="accent2"/>
      </w:tblBorders>
    </w:tblPr>
    <w:tblStylePr w:type="firstRow">
      <w:pPr>
        <w:spacing w:before="0" w:after="0" w:line="240" w:lineRule="auto"/>
      </w:pPr>
      <w:rPr>
        <w:b/>
        <w:bCs/>
        <w:color w:val="FFFFFF" w:themeColor="background1"/>
      </w:rPr>
      <w:tblPr/>
      <w:tcPr>
        <w:shd w:val="clear" w:color="auto" w:fill="4DBBB8" w:themeFill="accent2"/>
      </w:tcPr>
    </w:tblStylePr>
    <w:tblStylePr w:type="lastRow">
      <w:pPr>
        <w:spacing w:before="0" w:after="0" w:line="240" w:lineRule="auto"/>
      </w:pPr>
      <w:rPr>
        <w:b/>
        <w:bCs/>
      </w:rPr>
      <w:tblPr/>
      <w:tcPr>
        <w:tcBorders>
          <w:top w:val="double" w:sz="6" w:space="0" w:color="4DBBB8" w:themeColor="accent2"/>
          <w:left w:val="single" w:sz="8" w:space="0" w:color="4DBBB8" w:themeColor="accent2"/>
          <w:bottom w:val="single" w:sz="8" w:space="0" w:color="4DBBB8" w:themeColor="accent2"/>
          <w:right w:val="single" w:sz="8" w:space="0" w:color="4DBBB8" w:themeColor="accent2"/>
        </w:tcBorders>
      </w:tcPr>
    </w:tblStylePr>
    <w:tblStylePr w:type="firstCol">
      <w:rPr>
        <w:b/>
        <w:bCs/>
      </w:rPr>
    </w:tblStylePr>
    <w:tblStylePr w:type="lastCol">
      <w:rPr>
        <w:b/>
        <w:bCs/>
      </w:rPr>
    </w:tblStylePr>
    <w:tblStylePr w:type="band1Vert">
      <w:tblPr/>
      <w:tcPr>
        <w:tcBorders>
          <w:top w:val="single" w:sz="8" w:space="0" w:color="4DBBB8" w:themeColor="accent2"/>
          <w:left w:val="single" w:sz="8" w:space="0" w:color="4DBBB8" w:themeColor="accent2"/>
          <w:bottom w:val="single" w:sz="8" w:space="0" w:color="4DBBB8" w:themeColor="accent2"/>
          <w:right w:val="single" w:sz="8" w:space="0" w:color="4DBBB8" w:themeColor="accent2"/>
        </w:tcBorders>
      </w:tcPr>
    </w:tblStylePr>
    <w:tblStylePr w:type="band1Horz">
      <w:tblPr/>
      <w:tcPr>
        <w:tcBorders>
          <w:top w:val="single" w:sz="8" w:space="0" w:color="4DBBB8" w:themeColor="accent2"/>
          <w:left w:val="single" w:sz="8" w:space="0" w:color="4DBBB8" w:themeColor="accent2"/>
          <w:bottom w:val="single" w:sz="8" w:space="0" w:color="4DBBB8" w:themeColor="accent2"/>
          <w:right w:val="single" w:sz="8" w:space="0" w:color="4DBBB8" w:themeColor="accent2"/>
        </w:tcBorders>
      </w:tcPr>
    </w:tblStylePr>
  </w:style>
  <w:style w:type="table" w:styleId="Listaclara-nfasis3">
    <w:name w:val="Light List Accent 3"/>
    <w:basedOn w:val="Tablanormal"/>
    <w:uiPriority w:val="61"/>
    <w:semiHidden/>
    <w:unhideWhenUsed/>
    <w:rsid w:val="003E3E0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3E3E07"/>
    <w:pPr>
      <w:spacing w:after="0" w:line="240" w:lineRule="auto"/>
    </w:pPr>
    <w:tblPr>
      <w:tblStyleRowBandSize w:val="1"/>
      <w:tblStyleColBandSize w:val="1"/>
      <w:tblBorders>
        <w:top w:val="single" w:sz="8" w:space="0" w:color="4DBBB8" w:themeColor="accent4"/>
        <w:left w:val="single" w:sz="8" w:space="0" w:color="4DBBB8" w:themeColor="accent4"/>
        <w:bottom w:val="single" w:sz="8" w:space="0" w:color="4DBBB8" w:themeColor="accent4"/>
        <w:right w:val="single" w:sz="8" w:space="0" w:color="4DBBB8" w:themeColor="accent4"/>
      </w:tblBorders>
    </w:tblPr>
    <w:tblStylePr w:type="firstRow">
      <w:pPr>
        <w:spacing w:before="0" w:after="0" w:line="240" w:lineRule="auto"/>
      </w:pPr>
      <w:rPr>
        <w:b/>
        <w:bCs/>
        <w:color w:val="FFFFFF" w:themeColor="background1"/>
      </w:rPr>
      <w:tblPr/>
      <w:tcPr>
        <w:shd w:val="clear" w:color="auto" w:fill="4DBBB8" w:themeFill="accent4"/>
      </w:tcPr>
    </w:tblStylePr>
    <w:tblStylePr w:type="lastRow">
      <w:pPr>
        <w:spacing w:before="0" w:after="0" w:line="240" w:lineRule="auto"/>
      </w:pPr>
      <w:rPr>
        <w:b/>
        <w:bCs/>
      </w:rPr>
      <w:tblPr/>
      <w:tcPr>
        <w:tcBorders>
          <w:top w:val="double" w:sz="6" w:space="0" w:color="4DBBB8" w:themeColor="accent4"/>
          <w:left w:val="single" w:sz="8" w:space="0" w:color="4DBBB8" w:themeColor="accent4"/>
          <w:bottom w:val="single" w:sz="8" w:space="0" w:color="4DBBB8" w:themeColor="accent4"/>
          <w:right w:val="single" w:sz="8" w:space="0" w:color="4DBBB8" w:themeColor="accent4"/>
        </w:tcBorders>
      </w:tcPr>
    </w:tblStylePr>
    <w:tblStylePr w:type="firstCol">
      <w:rPr>
        <w:b/>
        <w:bCs/>
      </w:rPr>
    </w:tblStylePr>
    <w:tblStylePr w:type="lastCol">
      <w:rPr>
        <w:b/>
        <w:bCs/>
      </w:rPr>
    </w:tblStylePr>
    <w:tblStylePr w:type="band1Vert">
      <w:tblPr/>
      <w:tcPr>
        <w:tcBorders>
          <w:top w:val="single" w:sz="8" w:space="0" w:color="4DBBB8" w:themeColor="accent4"/>
          <w:left w:val="single" w:sz="8" w:space="0" w:color="4DBBB8" w:themeColor="accent4"/>
          <w:bottom w:val="single" w:sz="8" w:space="0" w:color="4DBBB8" w:themeColor="accent4"/>
          <w:right w:val="single" w:sz="8" w:space="0" w:color="4DBBB8" w:themeColor="accent4"/>
        </w:tcBorders>
      </w:tcPr>
    </w:tblStylePr>
    <w:tblStylePr w:type="band1Horz">
      <w:tblPr/>
      <w:tcPr>
        <w:tcBorders>
          <w:top w:val="single" w:sz="8" w:space="0" w:color="4DBBB8" w:themeColor="accent4"/>
          <w:left w:val="single" w:sz="8" w:space="0" w:color="4DBBB8" w:themeColor="accent4"/>
          <w:bottom w:val="single" w:sz="8" w:space="0" w:color="4DBBB8" w:themeColor="accent4"/>
          <w:right w:val="single" w:sz="8" w:space="0" w:color="4DBBB8" w:themeColor="accent4"/>
        </w:tcBorders>
      </w:tcPr>
    </w:tblStylePr>
  </w:style>
  <w:style w:type="table" w:styleId="Listaclara-nfasis5">
    <w:name w:val="Light List Accent 5"/>
    <w:basedOn w:val="Tablanormal"/>
    <w:uiPriority w:val="61"/>
    <w:semiHidden/>
    <w:unhideWhenUsed/>
    <w:rsid w:val="003E3E07"/>
    <w:pPr>
      <w:spacing w:after="0" w:line="240" w:lineRule="auto"/>
    </w:pPr>
    <w:tblPr>
      <w:tblStyleRowBandSize w:val="1"/>
      <w:tblStyleColBandSize w:val="1"/>
      <w:tblBorders>
        <w:top w:val="single" w:sz="8" w:space="0" w:color="005D70" w:themeColor="accent5"/>
        <w:left w:val="single" w:sz="8" w:space="0" w:color="005D70" w:themeColor="accent5"/>
        <w:bottom w:val="single" w:sz="8" w:space="0" w:color="005D70" w:themeColor="accent5"/>
        <w:right w:val="single" w:sz="8" w:space="0" w:color="005D70" w:themeColor="accent5"/>
      </w:tblBorders>
    </w:tblPr>
    <w:tblStylePr w:type="firstRow">
      <w:pPr>
        <w:spacing w:before="0" w:after="0" w:line="240" w:lineRule="auto"/>
      </w:pPr>
      <w:rPr>
        <w:b/>
        <w:bCs/>
        <w:color w:val="FFFFFF" w:themeColor="background1"/>
      </w:rPr>
      <w:tblPr/>
      <w:tcPr>
        <w:shd w:val="clear" w:color="auto" w:fill="005D70" w:themeFill="accent5"/>
      </w:tcPr>
    </w:tblStylePr>
    <w:tblStylePr w:type="lastRow">
      <w:pPr>
        <w:spacing w:before="0" w:after="0" w:line="240" w:lineRule="auto"/>
      </w:pPr>
      <w:rPr>
        <w:b/>
        <w:bCs/>
      </w:rPr>
      <w:tblPr/>
      <w:tcPr>
        <w:tcBorders>
          <w:top w:val="double" w:sz="6" w:space="0" w:color="005D70" w:themeColor="accent5"/>
          <w:left w:val="single" w:sz="8" w:space="0" w:color="005D70" w:themeColor="accent5"/>
          <w:bottom w:val="single" w:sz="8" w:space="0" w:color="005D70" w:themeColor="accent5"/>
          <w:right w:val="single" w:sz="8" w:space="0" w:color="005D70" w:themeColor="accent5"/>
        </w:tcBorders>
      </w:tcPr>
    </w:tblStylePr>
    <w:tblStylePr w:type="firstCol">
      <w:rPr>
        <w:b/>
        <w:bCs/>
      </w:rPr>
    </w:tblStylePr>
    <w:tblStylePr w:type="lastCol">
      <w:rPr>
        <w:b/>
        <w:bCs/>
      </w:rPr>
    </w:tblStylePr>
    <w:tblStylePr w:type="band1Vert">
      <w:tblPr/>
      <w:tcPr>
        <w:tcBorders>
          <w:top w:val="single" w:sz="8" w:space="0" w:color="005D70" w:themeColor="accent5"/>
          <w:left w:val="single" w:sz="8" w:space="0" w:color="005D70" w:themeColor="accent5"/>
          <w:bottom w:val="single" w:sz="8" w:space="0" w:color="005D70" w:themeColor="accent5"/>
          <w:right w:val="single" w:sz="8" w:space="0" w:color="005D70" w:themeColor="accent5"/>
        </w:tcBorders>
      </w:tcPr>
    </w:tblStylePr>
    <w:tblStylePr w:type="band1Horz">
      <w:tblPr/>
      <w:tcPr>
        <w:tcBorders>
          <w:top w:val="single" w:sz="8" w:space="0" w:color="005D70" w:themeColor="accent5"/>
          <w:left w:val="single" w:sz="8" w:space="0" w:color="005D70" w:themeColor="accent5"/>
          <w:bottom w:val="single" w:sz="8" w:space="0" w:color="005D70" w:themeColor="accent5"/>
          <w:right w:val="single" w:sz="8" w:space="0" w:color="005D70" w:themeColor="accent5"/>
        </w:tcBorders>
      </w:tcPr>
    </w:tblStylePr>
  </w:style>
  <w:style w:type="table" w:styleId="Listaclara-nfasis6">
    <w:name w:val="Light List Accent 6"/>
    <w:basedOn w:val="Tablanormal"/>
    <w:uiPriority w:val="61"/>
    <w:semiHidden/>
    <w:unhideWhenUsed/>
    <w:rsid w:val="003E3E07"/>
    <w:pPr>
      <w:spacing w:after="0" w:line="240" w:lineRule="auto"/>
    </w:pPr>
    <w:tblPr>
      <w:tblStyleRowBandSize w:val="1"/>
      <w:tblStyleColBandSize w:val="1"/>
      <w:tblBorders>
        <w:top w:val="single" w:sz="8" w:space="0" w:color="74CAC8" w:themeColor="accent6"/>
        <w:left w:val="single" w:sz="8" w:space="0" w:color="74CAC8" w:themeColor="accent6"/>
        <w:bottom w:val="single" w:sz="8" w:space="0" w:color="74CAC8" w:themeColor="accent6"/>
        <w:right w:val="single" w:sz="8" w:space="0" w:color="74CAC8" w:themeColor="accent6"/>
      </w:tblBorders>
    </w:tblPr>
    <w:tblStylePr w:type="firstRow">
      <w:pPr>
        <w:spacing w:before="0" w:after="0" w:line="240" w:lineRule="auto"/>
      </w:pPr>
      <w:rPr>
        <w:b/>
        <w:bCs/>
        <w:color w:val="FFFFFF" w:themeColor="background1"/>
      </w:rPr>
      <w:tblPr/>
      <w:tcPr>
        <w:shd w:val="clear" w:color="auto" w:fill="74CAC8" w:themeFill="accent6"/>
      </w:tcPr>
    </w:tblStylePr>
    <w:tblStylePr w:type="lastRow">
      <w:pPr>
        <w:spacing w:before="0" w:after="0" w:line="240" w:lineRule="auto"/>
      </w:pPr>
      <w:rPr>
        <w:b/>
        <w:bCs/>
      </w:rPr>
      <w:tblPr/>
      <w:tcPr>
        <w:tcBorders>
          <w:top w:val="double" w:sz="6" w:space="0" w:color="74CAC8" w:themeColor="accent6"/>
          <w:left w:val="single" w:sz="8" w:space="0" w:color="74CAC8" w:themeColor="accent6"/>
          <w:bottom w:val="single" w:sz="8" w:space="0" w:color="74CAC8" w:themeColor="accent6"/>
          <w:right w:val="single" w:sz="8" w:space="0" w:color="74CAC8" w:themeColor="accent6"/>
        </w:tcBorders>
      </w:tcPr>
    </w:tblStylePr>
    <w:tblStylePr w:type="firstCol">
      <w:rPr>
        <w:b/>
        <w:bCs/>
      </w:rPr>
    </w:tblStylePr>
    <w:tblStylePr w:type="lastCol">
      <w:rPr>
        <w:b/>
        <w:bCs/>
      </w:rPr>
    </w:tblStylePr>
    <w:tblStylePr w:type="band1Vert">
      <w:tblPr/>
      <w:tcPr>
        <w:tcBorders>
          <w:top w:val="single" w:sz="8" w:space="0" w:color="74CAC8" w:themeColor="accent6"/>
          <w:left w:val="single" w:sz="8" w:space="0" w:color="74CAC8" w:themeColor="accent6"/>
          <w:bottom w:val="single" w:sz="8" w:space="0" w:color="74CAC8" w:themeColor="accent6"/>
          <w:right w:val="single" w:sz="8" w:space="0" w:color="74CAC8" w:themeColor="accent6"/>
        </w:tcBorders>
      </w:tcPr>
    </w:tblStylePr>
    <w:tblStylePr w:type="band1Horz">
      <w:tblPr/>
      <w:tcPr>
        <w:tcBorders>
          <w:top w:val="single" w:sz="8" w:space="0" w:color="74CAC8" w:themeColor="accent6"/>
          <w:left w:val="single" w:sz="8" w:space="0" w:color="74CAC8" w:themeColor="accent6"/>
          <w:bottom w:val="single" w:sz="8" w:space="0" w:color="74CAC8" w:themeColor="accent6"/>
          <w:right w:val="single" w:sz="8" w:space="0" w:color="74CAC8" w:themeColor="accent6"/>
        </w:tcBorders>
      </w:tcPr>
    </w:tblStylePr>
  </w:style>
  <w:style w:type="table" w:styleId="Sombreadoclaro">
    <w:name w:val="Light Shading"/>
    <w:basedOn w:val="Tablanormal"/>
    <w:uiPriority w:val="60"/>
    <w:semiHidden/>
    <w:unhideWhenUsed/>
    <w:rsid w:val="003E3E07"/>
    <w:pPr>
      <w:spacing w:after="0" w:line="240" w:lineRule="auto"/>
    </w:pPr>
    <w:rPr>
      <w:color w:val="004553" w:themeColor="text1" w:themeShade="BF"/>
    </w:rPr>
    <w:tblPr>
      <w:tblStyleRowBandSize w:val="1"/>
      <w:tblStyleColBandSize w:val="1"/>
      <w:tblBorders>
        <w:top w:val="single" w:sz="8" w:space="0" w:color="005D70" w:themeColor="text1"/>
        <w:bottom w:val="single" w:sz="8" w:space="0" w:color="005D70" w:themeColor="text1"/>
      </w:tblBorders>
    </w:tblPr>
    <w:tblStylePr w:type="firstRow">
      <w:pPr>
        <w:spacing w:before="0" w:after="0" w:line="240" w:lineRule="auto"/>
      </w:pPr>
      <w:rPr>
        <w:b/>
        <w:bCs/>
      </w:rPr>
      <w:tblPr/>
      <w:tcPr>
        <w:tcBorders>
          <w:top w:val="single" w:sz="8" w:space="0" w:color="005D70" w:themeColor="text1"/>
          <w:left w:val="nil"/>
          <w:bottom w:val="single" w:sz="8" w:space="0" w:color="005D70" w:themeColor="text1"/>
          <w:right w:val="nil"/>
          <w:insideH w:val="nil"/>
          <w:insideV w:val="nil"/>
        </w:tcBorders>
      </w:tcPr>
    </w:tblStylePr>
    <w:tblStylePr w:type="lastRow">
      <w:pPr>
        <w:spacing w:before="0" w:after="0" w:line="240" w:lineRule="auto"/>
      </w:pPr>
      <w:rPr>
        <w:b/>
        <w:bCs/>
      </w:rPr>
      <w:tblPr/>
      <w:tcPr>
        <w:tcBorders>
          <w:top w:val="single" w:sz="8" w:space="0" w:color="005D70" w:themeColor="text1"/>
          <w:left w:val="nil"/>
          <w:bottom w:val="single" w:sz="8" w:space="0" w:color="005D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EFF" w:themeFill="text1" w:themeFillTint="3F"/>
      </w:tcPr>
    </w:tblStylePr>
    <w:tblStylePr w:type="band1Horz">
      <w:tblPr/>
      <w:tcPr>
        <w:tcBorders>
          <w:left w:val="nil"/>
          <w:right w:val="nil"/>
          <w:insideH w:val="nil"/>
          <w:insideV w:val="nil"/>
        </w:tcBorders>
        <w:shd w:val="clear" w:color="auto" w:fill="9CEEFF" w:themeFill="text1" w:themeFillTint="3F"/>
      </w:tcPr>
    </w:tblStylePr>
  </w:style>
  <w:style w:type="table" w:styleId="Sombreadoclaro-nfasis1">
    <w:name w:val="Light Shading Accent 1"/>
    <w:basedOn w:val="Tablanormal"/>
    <w:uiPriority w:val="60"/>
    <w:semiHidden/>
    <w:unhideWhenUsed/>
    <w:rsid w:val="003E3E07"/>
    <w:pPr>
      <w:spacing w:after="0" w:line="240" w:lineRule="auto"/>
    </w:pPr>
    <w:rPr>
      <w:color w:val="00596A" w:themeColor="accent1" w:themeShade="BF"/>
    </w:rPr>
    <w:tblPr>
      <w:tblStyleRowBandSize w:val="1"/>
      <w:tblStyleColBandSize w:val="1"/>
      <w:tblBorders>
        <w:top w:val="single" w:sz="8" w:space="0" w:color="00788E" w:themeColor="accent1"/>
        <w:bottom w:val="single" w:sz="8" w:space="0" w:color="00788E" w:themeColor="accent1"/>
      </w:tblBorders>
    </w:tblPr>
    <w:tblStylePr w:type="firstRow">
      <w:pPr>
        <w:spacing w:before="0" w:after="0" w:line="240" w:lineRule="auto"/>
      </w:pPr>
      <w:rPr>
        <w:b/>
        <w:bCs/>
      </w:rPr>
      <w:tblPr/>
      <w:tcPr>
        <w:tcBorders>
          <w:top w:val="single" w:sz="8" w:space="0" w:color="00788E" w:themeColor="accent1"/>
          <w:left w:val="nil"/>
          <w:bottom w:val="single" w:sz="8" w:space="0" w:color="00788E" w:themeColor="accent1"/>
          <w:right w:val="nil"/>
          <w:insideH w:val="nil"/>
          <w:insideV w:val="nil"/>
        </w:tcBorders>
      </w:tcPr>
    </w:tblStylePr>
    <w:tblStylePr w:type="lastRow">
      <w:pPr>
        <w:spacing w:before="0" w:after="0" w:line="240" w:lineRule="auto"/>
      </w:pPr>
      <w:rPr>
        <w:b/>
        <w:bCs/>
      </w:rPr>
      <w:tblPr/>
      <w:tcPr>
        <w:tcBorders>
          <w:top w:val="single" w:sz="8" w:space="0" w:color="00788E" w:themeColor="accent1"/>
          <w:left w:val="nil"/>
          <w:bottom w:val="single" w:sz="8" w:space="0" w:color="00788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0FF" w:themeFill="accent1" w:themeFillTint="3F"/>
      </w:tcPr>
    </w:tblStylePr>
    <w:tblStylePr w:type="band1Horz">
      <w:tblPr/>
      <w:tcPr>
        <w:tcBorders>
          <w:left w:val="nil"/>
          <w:right w:val="nil"/>
          <w:insideH w:val="nil"/>
          <w:insideV w:val="nil"/>
        </w:tcBorders>
        <w:shd w:val="clear" w:color="auto" w:fill="A4F0FF" w:themeFill="accent1" w:themeFillTint="3F"/>
      </w:tcPr>
    </w:tblStylePr>
  </w:style>
  <w:style w:type="table" w:styleId="Sombreadoclaro-nfasis2">
    <w:name w:val="Light Shading Accent 2"/>
    <w:basedOn w:val="Tablanormal"/>
    <w:uiPriority w:val="60"/>
    <w:semiHidden/>
    <w:unhideWhenUsed/>
    <w:rsid w:val="003E3E07"/>
    <w:pPr>
      <w:spacing w:after="0" w:line="240" w:lineRule="auto"/>
    </w:pPr>
    <w:rPr>
      <w:color w:val="368F8C" w:themeColor="accent2" w:themeShade="BF"/>
    </w:rPr>
    <w:tblPr>
      <w:tblStyleRowBandSize w:val="1"/>
      <w:tblStyleColBandSize w:val="1"/>
      <w:tblBorders>
        <w:top w:val="single" w:sz="8" w:space="0" w:color="4DBBB8" w:themeColor="accent2"/>
        <w:bottom w:val="single" w:sz="8" w:space="0" w:color="4DBBB8" w:themeColor="accent2"/>
      </w:tblBorders>
    </w:tblPr>
    <w:tblStylePr w:type="firstRow">
      <w:pPr>
        <w:spacing w:before="0" w:after="0" w:line="240" w:lineRule="auto"/>
      </w:pPr>
      <w:rPr>
        <w:b/>
        <w:bCs/>
      </w:rPr>
      <w:tblPr/>
      <w:tcPr>
        <w:tcBorders>
          <w:top w:val="single" w:sz="8" w:space="0" w:color="4DBBB8" w:themeColor="accent2"/>
          <w:left w:val="nil"/>
          <w:bottom w:val="single" w:sz="8" w:space="0" w:color="4DBBB8" w:themeColor="accent2"/>
          <w:right w:val="nil"/>
          <w:insideH w:val="nil"/>
          <w:insideV w:val="nil"/>
        </w:tcBorders>
      </w:tcPr>
    </w:tblStylePr>
    <w:tblStylePr w:type="lastRow">
      <w:pPr>
        <w:spacing w:before="0" w:after="0" w:line="240" w:lineRule="auto"/>
      </w:pPr>
      <w:rPr>
        <w:b/>
        <w:bCs/>
      </w:rPr>
      <w:tblPr/>
      <w:tcPr>
        <w:tcBorders>
          <w:top w:val="single" w:sz="8" w:space="0" w:color="4DBBB8" w:themeColor="accent2"/>
          <w:left w:val="nil"/>
          <w:bottom w:val="single" w:sz="8" w:space="0" w:color="4DBBB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EED" w:themeFill="accent2" w:themeFillTint="3F"/>
      </w:tcPr>
    </w:tblStylePr>
    <w:tblStylePr w:type="band1Horz">
      <w:tblPr/>
      <w:tcPr>
        <w:tcBorders>
          <w:left w:val="nil"/>
          <w:right w:val="nil"/>
          <w:insideH w:val="nil"/>
          <w:insideV w:val="nil"/>
        </w:tcBorders>
        <w:shd w:val="clear" w:color="auto" w:fill="D2EEED" w:themeFill="accent2" w:themeFillTint="3F"/>
      </w:tcPr>
    </w:tblStylePr>
  </w:style>
  <w:style w:type="table" w:styleId="Sombreadoclaro-nfasis3">
    <w:name w:val="Light Shading Accent 3"/>
    <w:basedOn w:val="Tablanormal"/>
    <w:uiPriority w:val="60"/>
    <w:semiHidden/>
    <w:unhideWhenUsed/>
    <w:rsid w:val="003E3E07"/>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3E3E07"/>
    <w:pPr>
      <w:spacing w:after="0" w:line="240" w:lineRule="auto"/>
    </w:pPr>
    <w:rPr>
      <w:color w:val="368F8C" w:themeColor="accent4" w:themeShade="BF"/>
    </w:rPr>
    <w:tblPr>
      <w:tblStyleRowBandSize w:val="1"/>
      <w:tblStyleColBandSize w:val="1"/>
      <w:tblBorders>
        <w:top w:val="single" w:sz="8" w:space="0" w:color="4DBBB8" w:themeColor="accent4"/>
        <w:bottom w:val="single" w:sz="8" w:space="0" w:color="4DBBB8" w:themeColor="accent4"/>
      </w:tblBorders>
    </w:tblPr>
    <w:tblStylePr w:type="firstRow">
      <w:pPr>
        <w:spacing w:before="0" w:after="0" w:line="240" w:lineRule="auto"/>
      </w:pPr>
      <w:rPr>
        <w:b/>
        <w:bCs/>
      </w:rPr>
      <w:tblPr/>
      <w:tcPr>
        <w:tcBorders>
          <w:top w:val="single" w:sz="8" w:space="0" w:color="4DBBB8" w:themeColor="accent4"/>
          <w:left w:val="nil"/>
          <w:bottom w:val="single" w:sz="8" w:space="0" w:color="4DBBB8" w:themeColor="accent4"/>
          <w:right w:val="nil"/>
          <w:insideH w:val="nil"/>
          <w:insideV w:val="nil"/>
        </w:tcBorders>
      </w:tcPr>
    </w:tblStylePr>
    <w:tblStylePr w:type="lastRow">
      <w:pPr>
        <w:spacing w:before="0" w:after="0" w:line="240" w:lineRule="auto"/>
      </w:pPr>
      <w:rPr>
        <w:b/>
        <w:bCs/>
      </w:rPr>
      <w:tblPr/>
      <w:tcPr>
        <w:tcBorders>
          <w:top w:val="single" w:sz="8" w:space="0" w:color="4DBBB8" w:themeColor="accent4"/>
          <w:left w:val="nil"/>
          <w:bottom w:val="single" w:sz="8" w:space="0" w:color="4DBB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EED" w:themeFill="accent4" w:themeFillTint="3F"/>
      </w:tcPr>
    </w:tblStylePr>
    <w:tblStylePr w:type="band1Horz">
      <w:tblPr/>
      <w:tcPr>
        <w:tcBorders>
          <w:left w:val="nil"/>
          <w:right w:val="nil"/>
          <w:insideH w:val="nil"/>
          <w:insideV w:val="nil"/>
        </w:tcBorders>
        <w:shd w:val="clear" w:color="auto" w:fill="D2EEED" w:themeFill="accent4" w:themeFillTint="3F"/>
      </w:tcPr>
    </w:tblStylePr>
  </w:style>
  <w:style w:type="table" w:styleId="Sombreadoclaro-nfasis5">
    <w:name w:val="Light Shading Accent 5"/>
    <w:basedOn w:val="Tablanormal"/>
    <w:uiPriority w:val="60"/>
    <w:semiHidden/>
    <w:unhideWhenUsed/>
    <w:rsid w:val="003E3E07"/>
    <w:pPr>
      <w:spacing w:after="0" w:line="240" w:lineRule="auto"/>
    </w:pPr>
    <w:rPr>
      <w:color w:val="004553" w:themeColor="accent5" w:themeShade="BF"/>
    </w:rPr>
    <w:tblPr>
      <w:tblStyleRowBandSize w:val="1"/>
      <w:tblStyleColBandSize w:val="1"/>
      <w:tblBorders>
        <w:top w:val="single" w:sz="8" w:space="0" w:color="005D70" w:themeColor="accent5"/>
        <w:bottom w:val="single" w:sz="8" w:space="0" w:color="005D70" w:themeColor="accent5"/>
      </w:tblBorders>
    </w:tblPr>
    <w:tblStylePr w:type="firstRow">
      <w:pPr>
        <w:spacing w:before="0" w:after="0" w:line="240" w:lineRule="auto"/>
      </w:pPr>
      <w:rPr>
        <w:b/>
        <w:bCs/>
      </w:rPr>
      <w:tblPr/>
      <w:tcPr>
        <w:tcBorders>
          <w:top w:val="single" w:sz="8" w:space="0" w:color="005D70" w:themeColor="accent5"/>
          <w:left w:val="nil"/>
          <w:bottom w:val="single" w:sz="8" w:space="0" w:color="005D70" w:themeColor="accent5"/>
          <w:right w:val="nil"/>
          <w:insideH w:val="nil"/>
          <w:insideV w:val="nil"/>
        </w:tcBorders>
      </w:tcPr>
    </w:tblStylePr>
    <w:tblStylePr w:type="lastRow">
      <w:pPr>
        <w:spacing w:before="0" w:after="0" w:line="240" w:lineRule="auto"/>
      </w:pPr>
      <w:rPr>
        <w:b/>
        <w:bCs/>
      </w:rPr>
      <w:tblPr/>
      <w:tcPr>
        <w:tcBorders>
          <w:top w:val="single" w:sz="8" w:space="0" w:color="005D70" w:themeColor="accent5"/>
          <w:left w:val="nil"/>
          <w:bottom w:val="single" w:sz="8" w:space="0" w:color="005D7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EFF" w:themeFill="accent5" w:themeFillTint="3F"/>
      </w:tcPr>
    </w:tblStylePr>
    <w:tblStylePr w:type="band1Horz">
      <w:tblPr/>
      <w:tcPr>
        <w:tcBorders>
          <w:left w:val="nil"/>
          <w:right w:val="nil"/>
          <w:insideH w:val="nil"/>
          <w:insideV w:val="nil"/>
        </w:tcBorders>
        <w:shd w:val="clear" w:color="auto" w:fill="9CEEFF" w:themeFill="accent5" w:themeFillTint="3F"/>
      </w:tcPr>
    </w:tblStylePr>
  </w:style>
  <w:style w:type="table" w:styleId="Sombreadoclaro-nfasis6">
    <w:name w:val="Light Shading Accent 6"/>
    <w:basedOn w:val="Tablanormal"/>
    <w:uiPriority w:val="60"/>
    <w:semiHidden/>
    <w:unhideWhenUsed/>
    <w:rsid w:val="003E3E07"/>
    <w:pPr>
      <w:spacing w:after="0" w:line="240" w:lineRule="auto"/>
    </w:pPr>
    <w:rPr>
      <w:color w:val="41ACA9" w:themeColor="accent6" w:themeShade="BF"/>
    </w:rPr>
    <w:tblPr>
      <w:tblStyleRowBandSize w:val="1"/>
      <w:tblStyleColBandSize w:val="1"/>
      <w:tblBorders>
        <w:top w:val="single" w:sz="8" w:space="0" w:color="74CAC8" w:themeColor="accent6"/>
        <w:bottom w:val="single" w:sz="8" w:space="0" w:color="74CAC8" w:themeColor="accent6"/>
      </w:tblBorders>
    </w:tblPr>
    <w:tblStylePr w:type="firstRow">
      <w:pPr>
        <w:spacing w:before="0" w:after="0" w:line="240" w:lineRule="auto"/>
      </w:pPr>
      <w:rPr>
        <w:b/>
        <w:bCs/>
      </w:rPr>
      <w:tblPr/>
      <w:tcPr>
        <w:tcBorders>
          <w:top w:val="single" w:sz="8" w:space="0" w:color="74CAC8" w:themeColor="accent6"/>
          <w:left w:val="nil"/>
          <w:bottom w:val="single" w:sz="8" w:space="0" w:color="74CAC8" w:themeColor="accent6"/>
          <w:right w:val="nil"/>
          <w:insideH w:val="nil"/>
          <w:insideV w:val="nil"/>
        </w:tcBorders>
      </w:tcPr>
    </w:tblStylePr>
    <w:tblStylePr w:type="lastRow">
      <w:pPr>
        <w:spacing w:before="0" w:after="0" w:line="240" w:lineRule="auto"/>
      </w:pPr>
      <w:rPr>
        <w:b/>
        <w:bCs/>
      </w:rPr>
      <w:tblPr/>
      <w:tcPr>
        <w:tcBorders>
          <w:top w:val="single" w:sz="8" w:space="0" w:color="74CAC8" w:themeColor="accent6"/>
          <w:left w:val="nil"/>
          <w:bottom w:val="single" w:sz="8" w:space="0" w:color="74CA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6" w:themeFillTint="3F"/>
      </w:tcPr>
    </w:tblStylePr>
    <w:tblStylePr w:type="band1Horz">
      <w:tblPr/>
      <w:tcPr>
        <w:tcBorders>
          <w:left w:val="nil"/>
          <w:right w:val="nil"/>
          <w:insideH w:val="nil"/>
          <w:insideV w:val="nil"/>
        </w:tcBorders>
        <w:shd w:val="clear" w:color="auto" w:fill="DCF2F1" w:themeFill="accent6" w:themeFillTint="3F"/>
      </w:tcPr>
    </w:tblStylePr>
  </w:style>
  <w:style w:type="character" w:styleId="Nmerodelnea">
    <w:name w:val="line number"/>
    <w:basedOn w:val="Fuentedeprrafopredeter"/>
    <w:uiPriority w:val="99"/>
    <w:semiHidden/>
    <w:unhideWhenUsed/>
    <w:rsid w:val="003E3E07"/>
  </w:style>
  <w:style w:type="paragraph" w:styleId="Lista">
    <w:name w:val="List"/>
    <w:basedOn w:val="Normal"/>
    <w:uiPriority w:val="99"/>
    <w:semiHidden/>
    <w:unhideWhenUsed/>
    <w:rsid w:val="003E3E07"/>
    <w:pPr>
      <w:ind w:left="283" w:hanging="283"/>
      <w:contextualSpacing/>
    </w:pPr>
  </w:style>
  <w:style w:type="paragraph" w:styleId="Lista2">
    <w:name w:val="List 2"/>
    <w:basedOn w:val="Normal"/>
    <w:uiPriority w:val="99"/>
    <w:semiHidden/>
    <w:unhideWhenUsed/>
    <w:rsid w:val="003E3E07"/>
    <w:pPr>
      <w:ind w:left="566" w:hanging="283"/>
      <w:contextualSpacing/>
    </w:pPr>
  </w:style>
  <w:style w:type="paragraph" w:styleId="Lista3">
    <w:name w:val="List 3"/>
    <w:basedOn w:val="Normal"/>
    <w:uiPriority w:val="99"/>
    <w:semiHidden/>
    <w:unhideWhenUsed/>
    <w:rsid w:val="003E3E07"/>
    <w:pPr>
      <w:ind w:left="849" w:hanging="283"/>
      <w:contextualSpacing/>
    </w:pPr>
  </w:style>
  <w:style w:type="paragraph" w:styleId="Lista4">
    <w:name w:val="List 4"/>
    <w:basedOn w:val="Normal"/>
    <w:uiPriority w:val="99"/>
    <w:semiHidden/>
    <w:unhideWhenUsed/>
    <w:rsid w:val="003E3E07"/>
    <w:pPr>
      <w:ind w:left="1132" w:hanging="283"/>
      <w:contextualSpacing/>
    </w:pPr>
  </w:style>
  <w:style w:type="paragraph" w:styleId="Lista5">
    <w:name w:val="List 5"/>
    <w:basedOn w:val="Normal"/>
    <w:uiPriority w:val="99"/>
    <w:semiHidden/>
    <w:unhideWhenUsed/>
    <w:rsid w:val="003E3E07"/>
    <w:pPr>
      <w:ind w:left="1415" w:hanging="283"/>
      <w:contextualSpacing/>
    </w:pPr>
  </w:style>
  <w:style w:type="paragraph" w:styleId="Listaconvietas">
    <w:name w:val="List Bullet"/>
    <w:basedOn w:val="Normal"/>
    <w:uiPriority w:val="99"/>
    <w:semiHidden/>
    <w:unhideWhenUsed/>
    <w:rsid w:val="003E3E07"/>
    <w:pPr>
      <w:numPr>
        <w:numId w:val="1"/>
      </w:numPr>
      <w:contextualSpacing/>
    </w:pPr>
  </w:style>
  <w:style w:type="paragraph" w:styleId="Listaconvietas2">
    <w:name w:val="List Bullet 2"/>
    <w:basedOn w:val="Normal"/>
    <w:uiPriority w:val="99"/>
    <w:semiHidden/>
    <w:unhideWhenUsed/>
    <w:rsid w:val="003E3E07"/>
    <w:pPr>
      <w:numPr>
        <w:numId w:val="2"/>
      </w:numPr>
      <w:contextualSpacing/>
    </w:pPr>
  </w:style>
  <w:style w:type="paragraph" w:styleId="Listaconvietas3">
    <w:name w:val="List Bullet 3"/>
    <w:basedOn w:val="Normal"/>
    <w:uiPriority w:val="99"/>
    <w:semiHidden/>
    <w:unhideWhenUsed/>
    <w:rsid w:val="003E3E07"/>
    <w:pPr>
      <w:numPr>
        <w:numId w:val="3"/>
      </w:numPr>
      <w:contextualSpacing/>
    </w:pPr>
  </w:style>
  <w:style w:type="paragraph" w:styleId="Listaconvietas4">
    <w:name w:val="List Bullet 4"/>
    <w:basedOn w:val="Normal"/>
    <w:uiPriority w:val="99"/>
    <w:semiHidden/>
    <w:unhideWhenUsed/>
    <w:rsid w:val="003E3E07"/>
    <w:pPr>
      <w:numPr>
        <w:numId w:val="4"/>
      </w:numPr>
      <w:contextualSpacing/>
    </w:pPr>
  </w:style>
  <w:style w:type="paragraph" w:styleId="Listaconvietas5">
    <w:name w:val="List Bullet 5"/>
    <w:basedOn w:val="Normal"/>
    <w:uiPriority w:val="99"/>
    <w:semiHidden/>
    <w:unhideWhenUsed/>
    <w:rsid w:val="003E3E07"/>
    <w:pPr>
      <w:numPr>
        <w:numId w:val="5"/>
      </w:numPr>
      <w:contextualSpacing/>
    </w:pPr>
  </w:style>
  <w:style w:type="paragraph" w:styleId="Continuarlista">
    <w:name w:val="List Continue"/>
    <w:basedOn w:val="Normal"/>
    <w:uiPriority w:val="99"/>
    <w:semiHidden/>
    <w:unhideWhenUsed/>
    <w:rsid w:val="003E3E07"/>
    <w:pPr>
      <w:spacing w:after="120"/>
      <w:ind w:left="283"/>
      <w:contextualSpacing/>
    </w:pPr>
  </w:style>
  <w:style w:type="paragraph" w:styleId="Continuarlista2">
    <w:name w:val="List Continue 2"/>
    <w:basedOn w:val="Normal"/>
    <w:uiPriority w:val="99"/>
    <w:semiHidden/>
    <w:unhideWhenUsed/>
    <w:rsid w:val="003E3E07"/>
    <w:pPr>
      <w:spacing w:after="120"/>
      <w:ind w:left="566"/>
      <w:contextualSpacing/>
    </w:pPr>
  </w:style>
  <w:style w:type="paragraph" w:styleId="Continuarlista3">
    <w:name w:val="List Continue 3"/>
    <w:basedOn w:val="Normal"/>
    <w:uiPriority w:val="99"/>
    <w:semiHidden/>
    <w:unhideWhenUsed/>
    <w:rsid w:val="003E3E07"/>
    <w:pPr>
      <w:spacing w:after="120"/>
      <w:ind w:left="849"/>
      <w:contextualSpacing/>
    </w:pPr>
  </w:style>
  <w:style w:type="paragraph" w:styleId="Continuarlista4">
    <w:name w:val="List Continue 4"/>
    <w:basedOn w:val="Normal"/>
    <w:uiPriority w:val="99"/>
    <w:semiHidden/>
    <w:unhideWhenUsed/>
    <w:rsid w:val="003E3E07"/>
    <w:pPr>
      <w:spacing w:after="120"/>
      <w:ind w:left="1132"/>
      <w:contextualSpacing/>
    </w:pPr>
  </w:style>
  <w:style w:type="paragraph" w:styleId="Continuarlista5">
    <w:name w:val="List Continue 5"/>
    <w:basedOn w:val="Normal"/>
    <w:uiPriority w:val="99"/>
    <w:semiHidden/>
    <w:unhideWhenUsed/>
    <w:rsid w:val="003E3E07"/>
    <w:pPr>
      <w:spacing w:after="120"/>
      <w:ind w:left="1415"/>
      <w:contextualSpacing/>
    </w:pPr>
  </w:style>
  <w:style w:type="paragraph" w:styleId="Listaconnmeros">
    <w:name w:val="List Number"/>
    <w:basedOn w:val="Normal"/>
    <w:uiPriority w:val="99"/>
    <w:semiHidden/>
    <w:unhideWhenUsed/>
    <w:rsid w:val="003E3E07"/>
    <w:pPr>
      <w:numPr>
        <w:numId w:val="6"/>
      </w:numPr>
      <w:contextualSpacing/>
    </w:pPr>
  </w:style>
  <w:style w:type="paragraph" w:styleId="Listaconnmeros2">
    <w:name w:val="List Number 2"/>
    <w:basedOn w:val="Normal"/>
    <w:uiPriority w:val="99"/>
    <w:semiHidden/>
    <w:unhideWhenUsed/>
    <w:rsid w:val="003E3E07"/>
    <w:pPr>
      <w:numPr>
        <w:numId w:val="7"/>
      </w:numPr>
      <w:contextualSpacing/>
    </w:pPr>
  </w:style>
  <w:style w:type="paragraph" w:styleId="Listaconnmeros3">
    <w:name w:val="List Number 3"/>
    <w:basedOn w:val="Normal"/>
    <w:uiPriority w:val="99"/>
    <w:semiHidden/>
    <w:unhideWhenUsed/>
    <w:rsid w:val="003E3E07"/>
    <w:pPr>
      <w:numPr>
        <w:numId w:val="8"/>
      </w:numPr>
      <w:contextualSpacing/>
    </w:pPr>
  </w:style>
  <w:style w:type="paragraph" w:styleId="Listaconnmeros4">
    <w:name w:val="List Number 4"/>
    <w:basedOn w:val="Normal"/>
    <w:uiPriority w:val="99"/>
    <w:semiHidden/>
    <w:unhideWhenUsed/>
    <w:rsid w:val="003E3E07"/>
    <w:pPr>
      <w:numPr>
        <w:numId w:val="9"/>
      </w:numPr>
      <w:contextualSpacing/>
    </w:pPr>
  </w:style>
  <w:style w:type="paragraph" w:styleId="Listaconnmeros5">
    <w:name w:val="List Number 5"/>
    <w:basedOn w:val="Normal"/>
    <w:uiPriority w:val="99"/>
    <w:semiHidden/>
    <w:unhideWhenUsed/>
    <w:rsid w:val="003E3E07"/>
    <w:pPr>
      <w:numPr>
        <w:numId w:val="10"/>
      </w:numPr>
      <w:contextualSpacing/>
    </w:pPr>
  </w:style>
  <w:style w:type="paragraph" w:styleId="Prrafodelista">
    <w:name w:val="List Paragraph"/>
    <w:basedOn w:val="Normal"/>
    <w:uiPriority w:val="34"/>
    <w:unhideWhenUsed/>
    <w:qFormat/>
    <w:rsid w:val="003E3E07"/>
    <w:pPr>
      <w:ind w:left="720"/>
      <w:contextualSpacing/>
    </w:pPr>
  </w:style>
  <w:style w:type="table" w:styleId="Tabladelista1clara">
    <w:name w:val="List Table 1 Light"/>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10D5FF" w:themeColor="text1" w:themeTint="99"/>
        </w:tcBorders>
      </w:tcPr>
    </w:tblStylePr>
    <w:tblStylePr w:type="lastRow">
      <w:rPr>
        <w:b/>
        <w:bCs/>
      </w:rPr>
      <w:tblPr/>
      <w:tcPr>
        <w:tcBorders>
          <w:top w:val="single" w:sz="4" w:space="0" w:color="10D5FF" w:themeColor="text1" w:themeTint="99"/>
        </w:tcBorders>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delista1clara-nfasis1">
    <w:name w:val="List Table 1 Light Accent 1"/>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22DCFF" w:themeColor="accent1" w:themeTint="99"/>
        </w:tcBorders>
      </w:tcPr>
    </w:tblStylePr>
    <w:tblStylePr w:type="lastRow">
      <w:rPr>
        <w:b/>
        <w:bCs/>
      </w:rPr>
      <w:tblPr/>
      <w:tcPr>
        <w:tcBorders>
          <w:top w:val="single" w:sz="4" w:space="0" w:color="22DCFF" w:themeColor="accent1" w:themeTint="99"/>
        </w:tcBorders>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delista1clara-nfasis2">
    <w:name w:val="List Table 1 Light Accent 2"/>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94D6D4" w:themeColor="accent2" w:themeTint="99"/>
        </w:tcBorders>
      </w:tcPr>
    </w:tblStylePr>
    <w:tblStylePr w:type="lastRow">
      <w:rPr>
        <w:b/>
        <w:bCs/>
      </w:rPr>
      <w:tblPr/>
      <w:tcPr>
        <w:tcBorders>
          <w:top w:val="single" w:sz="4" w:space="0" w:color="94D6D4" w:themeColor="accent2" w:themeTint="99"/>
        </w:tcBorders>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delista1clara-nfasis3">
    <w:name w:val="List Table 1 Light Accent 3"/>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94D6D4" w:themeColor="accent4" w:themeTint="99"/>
        </w:tcBorders>
      </w:tcPr>
    </w:tblStylePr>
    <w:tblStylePr w:type="lastRow">
      <w:rPr>
        <w:b/>
        <w:bCs/>
      </w:rPr>
      <w:tblPr/>
      <w:tcPr>
        <w:tcBorders>
          <w:top w:val="single" w:sz="4" w:space="0" w:color="94D6D4" w:themeColor="accent4" w:themeTint="99"/>
        </w:tcBorders>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delista1clara-nfasis5">
    <w:name w:val="List Table 1 Light Accent 5"/>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10D5FF" w:themeColor="accent5" w:themeTint="99"/>
        </w:tcBorders>
      </w:tcPr>
    </w:tblStylePr>
    <w:tblStylePr w:type="lastRow">
      <w:rPr>
        <w:b/>
        <w:bCs/>
      </w:rPr>
      <w:tblPr/>
      <w:tcPr>
        <w:tcBorders>
          <w:top w:val="single" w:sz="4" w:space="0" w:color="10D5FF" w:themeColor="accent5" w:themeTint="99"/>
        </w:tcBorders>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delista1clara-nfasis6">
    <w:name w:val="List Table 1 Light Accent 6"/>
    <w:basedOn w:val="Tablanormal"/>
    <w:uiPriority w:val="46"/>
    <w:rsid w:val="003E3E07"/>
    <w:pPr>
      <w:spacing w:after="0" w:line="240" w:lineRule="auto"/>
    </w:pPr>
    <w:tblPr>
      <w:tblStyleRowBandSize w:val="1"/>
      <w:tblStyleColBandSize w:val="1"/>
    </w:tblPr>
    <w:tblStylePr w:type="firstRow">
      <w:rPr>
        <w:b/>
        <w:bCs/>
      </w:rPr>
      <w:tblPr/>
      <w:tcPr>
        <w:tcBorders>
          <w:bottom w:val="single" w:sz="4" w:space="0" w:color="ABDFDD" w:themeColor="accent6" w:themeTint="99"/>
        </w:tcBorders>
      </w:tcPr>
    </w:tblStylePr>
    <w:tblStylePr w:type="lastRow">
      <w:rPr>
        <w:b/>
        <w:bCs/>
      </w:rPr>
      <w:tblPr/>
      <w:tcPr>
        <w:tcBorders>
          <w:top w:val="single" w:sz="4" w:space="0" w:color="ABDFDD" w:themeColor="accent6" w:themeTint="99"/>
        </w:tcBorders>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delista2">
    <w:name w:val="List Table 2"/>
    <w:basedOn w:val="Tablanormal"/>
    <w:uiPriority w:val="47"/>
    <w:rsid w:val="003E3E07"/>
    <w:pPr>
      <w:spacing w:after="0" w:line="240" w:lineRule="auto"/>
    </w:pPr>
    <w:tblPr>
      <w:tblStyleRowBandSize w:val="1"/>
      <w:tblStyleColBandSize w:val="1"/>
      <w:tblBorders>
        <w:top w:val="single" w:sz="4" w:space="0" w:color="10D5FF" w:themeColor="text1" w:themeTint="99"/>
        <w:bottom w:val="single" w:sz="4" w:space="0" w:color="10D5FF" w:themeColor="text1" w:themeTint="99"/>
        <w:insideH w:val="single" w:sz="4" w:space="0" w:color="10D5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delista2-nfasis1">
    <w:name w:val="List Table 2 Accent 1"/>
    <w:basedOn w:val="Tablanormal"/>
    <w:uiPriority w:val="47"/>
    <w:rsid w:val="003E3E07"/>
    <w:pPr>
      <w:spacing w:after="0" w:line="240" w:lineRule="auto"/>
    </w:pPr>
    <w:tblPr>
      <w:tblStyleRowBandSize w:val="1"/>
      <w:tblStyleColBandSize w:val="1"/>
      <w:tblBorders>
        <w:top w:val="single" w:sz="4" w:space="0" w:color="22DCFF" w:themeColor="accent1" w:themeTint="99"/>
        <w:bottom w:val="single" w:sz="4" w:space="0" w:color="22DCFF" w:themeColor="accent1" w:themeTint="99"/>
        <w:insideH w:val="single" w:sz="4" w:space="0" w:color="22DC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delista2-nfasis2">
    <w:name w:val="List Table 2 Accent 2"/>
    <w:basedOn w:val="Tablanormal"/>
    <w:uiPriority w:val="47"/>
    <w:rsid w:val="003E3E07"/>
    <w:pPr>
      <w:spacing w:after="0" w:line="240" w:lineRule="auto"/>
    </w:pPr>
    <w:tblPr>
      <w:tblStyleRowBandSize w:val="1"/>
      <w:tblStyleColBandSize w:val="1"/>
      <w:tblBorders>
        <w:top w:val="single" w:sz="4" w:space="0" w:color="94D6D4" w:themeColor="accent2" w:themeTint="99"/>
        <w:bottom w:val="single" w:sz="4" w:space="0" w:color="94D6D4" w:themeColor="accent2" w:themeTint="99"/>
        <w:insideH w:val="single" w:sz="4" w:space="0" w:color="94D6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delista2-nfasis3">
    <w:name w:val="List Table 2 Accent 3"/>
    <w:basedOn w:val="Tablanormal"/>
    <w:uiPriority w:val="47"/>
    <w:rsid w:val="003E3E0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3E3E07"/>
    <w:pPr>
      <w:spacing w:after="0" w:line="240" w:lineRule="auto"/>
    </w:pPr>
    <w:tblPr>
      <w:tblStyleRowBandSize w:val="1"/>
      <w:tblStyleColBandSize w:val="1"/>
      <w:tblBorders>
        <w:top w:val="single" w:sz="4" w:space="0" w:color="94D6D4" w:themeColor="accent4" w:themeTint="99"/>
        <w:bottom w:val="single" w:sz="4" w:space="0" w:color="94D6D4" w:themeColor="accent4" w:themeTint="99"/>
        <w:insideH w:val="single" w:sz="4" w:space="0" w:color="94D6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delista2-nfasis5">
    <w:name w:val="List Table 2 Accent 5"/>
    <w:basedOn w:val="Tablanormal"/>
    <w:uiPriority w:val="47"/>
    <w:rsid w:val="003E3E07"/>
    <w:pPr>
      <w:spacing w:after="0" w:line="240" w:lineRule="auto"/>
    </w:pPr>
    <w:tblPr>
      <w:tblStyleRowBandSize w:val="1"/>
      <w:tblStyleColBandSize w:val="1"/>
      <w:tblBorders>
        <w:top w:val="single" w:sz="4" w:space="0" w:color="10D5FF" w:themeColor="accent5" w:themeTint="99"/>
        <w:bottom w:val="single" w:sz="4" w:space="0" w:color="10D5FF" w:themeColor="accent5" w:themeTint="99"/>
        <w:insideH w:val="single" w:sz="4" w:space="0" w:color="10D5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delista2-nfasis6">
    <w:name w:val="List Table 2 Accent 6"/>
    <w:basedOn w:val="Tablanormal"/>
    <w:uiPriority w:val="47"/>
    <w:rsid w:val="003E3E07"/>
    <w:pPr>
      <w:spacing w:after="0" w:line="240" w:lineRule="auto"/>
    </w:pPr>
    <w:tblPr>
      <w:tblStyleRowBandSize w:val="1"/>
      <w:tblStyleColBandSize w:val="1"/>
      <w:tblBorders>
        <w:top w:val="single" w:sz="4" w:space="0" w:color="ABDFDD" w:themeColor="accent6" w:themeTint="99"/>
        <w:bottom w:val="single" w:sz="4" w:space="0" w:color="ABDFDD" w:themeColor="accent6" w:themeTint="99"/>
        <w:insideH w:val="single" w:sz="4" w:space="0" w:color="ABDFD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delista3">
    <w:name w:val="List Table 3"/>
    <w:basedOn w:val="Tablanormal"/>
    <w:uiPriority w:val="48"/>
    <w:rsid w:val="003E3E07"/>
    <w:pPr>
      <w:spacing w:after="0" w:line="240" w:lineRule="auto"/>
    </w:pPr>
    <w:tblPr>
      <w:tblStyleRowBandSize w:val="1"/>
      <w:tblStyleColBandSize w:val="1"/>
      <w:tblBorders>
        <w:top w:val="single" w:sz="4" w:space="0" w:color="005D70" w:themeColor="text1"/>
        <w:left w:val="single" w:sz="4" w:space="0" w:color="005D70" w:themeColor="text1"/>
        <w:bottom w:val="single" w:sz="4" w:space="0" w:color="005D70" w:themeColor="text1"/>
        <w:right w:val="single" w:sz="4" w:space="0" w:color="005D70" w:themeColor="text1"/>
      </w:tblBorders>
    </w:tblPr>
    <w:tblStylePr w:type="firstRow">
      <w:rPr>
        <w:b/>
        <w:bCs/>
        <w:color w:val="FFFFFF" w:themeColor="background1"/>
      </w:rPr>
      <w:tblPr/>
      <w:tcPr>
        <w:shd w:val="clear" w:color="auto" w:fill="005D70" w:themeFill="text1"/>
      </w:tcPr>
    </w:tblStylePr>
    <w:tblStylePr w:type="lastRow">
      <w:rPr>
        <w:b/>
        <w:bCs/>
      </w:rPr>
      <w:tblPr/>
      <w:tcPr>
        <w:tcBorders>
          <w:top w:val="double" w:sz="4" w:space="0" w:color="005D7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0" w:themeColor="text1"/>
          <w:right w:val="single" w:sz="4" w:space="0" w:color="005D70" w:themeColor="text1"/>
        </w:tcBorders>
      </w:tcPr>
    </w:tblStylePr>
    <w:tblStylePr w:type="band1Horz">
      <w:tblPr/>
      <w:tcPr>
        <w:tcBorders>
          <w:top w:val="single" w:sz="4" w:space="0" w:color="005D70" w:themeColor="text1"/>
          <w:bottom w:val="single" w:sz="4" w:space="0" w:color="005D7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0" w:themeColor="text1"/>
          <w:left w:val="nil"/>
        </w:tcBorders>
      </w:tcPr>
    </w:tblStylePr>
    <w:tblStylePr w:type="swCell">
      <w:tblPr/>
      <w:tcPr>
        <w:tcBorders>
          <w:top w:val="double" w:sz="4" w:space="0" w:color="005D70" w:themeColor="text1"/>
          <w:right w:val="nil"/>
        </w:tcBorders>
      </w:tcPr>
    </w:tblStylePr>
  </w:style>
  <w:style w:type="table" w:styleId="Tabladelista3-nfasis1">
    <w:name w:val="List Table 3 Accent 1"/>
    <w:basedOn w:val="Tablanormal"/>
    <w:uiPriority w:val="48"/>
    <w:rsid w:val="003E3E07"/>
    <w:pPr>
      <w:spacing w:after="0" w:line="240" w:lineRule="auto"/>
    </w:pPr>
    <w:tblPr>
      <w:tblStyleRowBandSize w:val="1"/>
      <w:tblStyleColBandSize w:val="1"/>
      <w:tblBorders>
        <w:top w:val="single" w:sz="4" w:space="0" w:color="00788E" w:themeColor="accent1"/>
        <w:left w:val="single" w:sz="4" w:space="0" w:color="00788E" w:themeColor="accent1"/>
        <w:bottom w:val="single" w:sz="4" w:space="0" w:color="00788E" w:themeColor="accent1"/>
        <w:right w:val="single" w:sz="4" w:space="0" w:color="00788E" w:themeColor="accent1"/>
      </w:tblBorders>
    </w:tblPr>
    <w:tblStylePr w:type="firstRow">
      <w:rPr>
        <w:b/>
        <w:bCs/>
        <w:color w:val="FFFFFF" w:themeColor="background1"/>
      </w:rPr>
      <w:tblPr/>
      <w:tcPr>
        <w:shd w:val="clear" w:color="auto" w:fill="00788E" w:themeFill="accent1"/>
      </w:tcPr>
    </w:tblStylePr>
    <w:tblStylePr w:type="lastRow">
      <w:rPr>
        <w:b/>
        <w:bCs/>
      </w:rPr>
      <w:tblPr/>
      <w:tcPr>
        <w:tcBorders>
          <w:top w:val="double" w:sz="4" w:space="0" w:color="00788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8E" w:themeColor="accent1"/>
          <w:right w:val="single" w:sz="4" w:space="0" w:color="00788E" w:themeColor="accent1"/>
        </w:tcBorders>
      </w:tcPr>
    </w:tblStylePr>
    <w:tblStylePr w:type="band1Horz">
      <w:tblPr/>
      <w:tcPr>
        <w:tcBorders>
          <w:top w:val="single" w:sz="4" w:space="0" w:color="00788E" w:themeColor="accent1"/>
          <w:bottom w:val="single" w:sz="4" w:space="0" w:color="00788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8E" w:themeColor="accent1"/>
          <w:left w:val="nil"/>
        </w:tcBorders>
      </w:tcPr>
    </w:tblStylePr>
    <w:tblStylePr w:type="swCell">
      <w:tblPr/>
      <w:tcPr>
        <w:tcBorders>
          <w:top w:val="double" w:sz="4" w:space="0" w:color="00788E" w:themeColor="accent1"/>
          <w:right w:val="nil"/>
        </w:tcBorders>
      </w:tcPr>
    </w:tblStylePr>
  </w:style>
  <w:style w:type="table" w:styleId="Tabladelista3-nfasis2">
    <w:name w:val="List Table 3 Accent 2"/>
    <w:basedOn w:val="Tablanormal"/>
    <w:uiPriority w:val="48"/>
    <w:rsid w:val="003E3E07"/>
    <w:pPr>
      <w:spacing w:after="0" w:line="240" w:lineRule="auto"/>
    </w:pPr>
    <w:tblPr>
      <w:tblStyleRowBandSize w:val="1"/>
      <w:tblStyleColBandSize w:val="1"/>
      <w:tblBorders>
        <w:top w:val="single" w:sz="4" w:space="0" w:color="4DBBB8" w:themeColor="accent2"/>
        <w:left w:val="single" w:sz="4" w:space="0" w:color="4DBBB8" w:themeColor="accent2"/>
        <w:bottom w:val="single" w:sz="4" w:space="0" w:color="4DBBB8" w:themeColor="accent2"/>
        <w:right w:val="single" w:sz="4" w:space="0" w:color="4DBBB8" w:themeColor="accent2"/>
      </w:tblBorders>
    </w:tblPr>
    <w:tblStylePr w:type="firstRow">
      <w:rPr>
        <w:b/>
        <w:bCs/>
        <w:color w:val="FFFFFF" w:themeColor="background1"/>
      </w:rPr>
      <w:tblPr/>
      <w:tcPr>
        <w:shd w:val="clear" w:color="auto" w:fill="4DBBB8" w:themeFill="accent2"/>
      </w:tcPr>
    </w:tblStylePr>
    <w:tblStylePr w:type="lastRow">
      <w:rPr>
        <w:b/>
        <w:bCs/>
      </w:rPr>
      <w:tblPr/>
      <w:tcPr>
        <w:tcBorders>
          <w:top w:val="double" w:sz="4" w:space="0" w:color="4DBBB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BBB8" w:themeColor="accent2"/>
          <w:right w:val="single" w:sz="4" w:space="0" w:color="4DBBB8" w:themeColor="accent2"/>
        </w:tcBorders>
      </w:tcPr>
    </w:tblStylePr>
    <w:tblStylePr w:type="band1Horz">
      <w:tblPr/>
      <w:tcPr>
        <w:tcBorders>
          <w:top w:val="single" w:sz="4" w:space="0" w:color="4DBBB8" w:themeColor="accent2"/>
          <w:bottom w:val="single" w:sz="4" w:space="0" w:color="4DBBB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BBB8" w:themeColor="accent2"/>
          <w:left w:val="nil"/>
        </w:tcBorders>
      </w:tcPr>
    </w:tblStylePr>
    <w:tblStylePr w:type="swCell">
      <w:tblPr/>
      <w:tcPr>
        <w:tcBorders>
          <w:top w:val="double" w:sz="4" w:space="0" w:color="4DBBB8" w:themeColor="accent2"/>
          <w:right w:val="nil"/>
        </w:tcBorders>
      </w:tcPr>
    </w:tblStylePr>
  </w:style>
  <w:style w:type="table" w:styleId="Tabladelista3-nfasis3">
    <w:name w:val="List Table 3 Accent 3"/>
    <w:basedOn w:val="Tablanormal"/>
    <w:uiPriority w:val="48"/>
    <w:rsid w:val="003E3E0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3E3E07"/>
    <w:pPr>
      <w:spacing w:after="0" w:line="240" w:lineRule="auto"/>
    </w:pPr>
    <w:tblPr>
      <w:tblStyleRowBandSize w:val="1"/>
      <w:tblStyleColBandSize w:val="1"/>
      <w:tblBorders>
        <w:top w:val="single" w:sz="4" w:space="0" w:color="4DBBB8" w:themeColor="accent4"/>
        <w:left w:val="single" w:sz="4" w:space="0" w:color="4DBBB8" w:themeColor="accent4"/>
        <w:bottom w:val="single" w:sz="4" w:space="0" w:color="4DBBB8" w:themeColor="accent4"/>
        <w:right w:val="single" w:sz="4" w:space="0" w:color="4DBBB8" w:themeColor="accent4"/>
      </w:tblBorders>
    </w:tblPr>
    <w:tblStylePr w:type="firstRow">
      <w:rPr>
        <w:b/>
        <w:bCs/>
        <w:color w:val="FFFFFF" w:themeColor="background1"/>
      </w:rPr>
      <w:tblPr/>
      <w:tcPr>
        <w:shd w:val="clear" w:color="auto" w:fill="4DBBB8" w:themeFill="accent4"/>
      </w:tcPr>
    </w:tblStylePr>
    <w:tblStylePr w:type="lastRow">
      <w:rPr>
        <w:b/>
        <w:bCs/>
      </w:rPr>
      <w:tblPr/>
      <w:tcPr>
        <w:tcBorders>
          <w:top w:val="double" w:sz="4" w:space="0" w:color="4DBB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BBB8" w:themeColor="accent4"/>
          <w:right w:val="single" w:sz="4" w:space="0" w:color="4DBBB8" w:themeColor="accent4"/>
        </w:tcBorders>
      </w:tcPr>
    </w:tblStylePr>
    <w:tblStylePr w:type="band1Horz">
      <w:tblPr/>
      <w:tcPr>
        <w:tcBorders>
          <w:top w:val="single" w:sz="4" w:space="0" w:color="4DBBB8" w:themeColor="accent4"/>
          <w:bottom w:val="single" w:sz="4" w:space="0" w:color="4DBB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BBB8" w:themeColor="accent4"/>
          <w:left w:val="nil"/>
        </w:tcBorders>
      </w:tcPr>
    </w:tblStylePr>
    <w:tblStylePr w:type="swCell">
      <w:tblPr/>
      <w:tcPr>
        <w:tcBorders>
          <w:top w:val="double" w:sz="4" w:space="0" w:color="4DBBB8" w:themeColor="accent4"/>
          <w:right w:val="nil"/>
        </w:tcBorders>
      </w:tcPr>
    </w:tblStylePr>
  </w:style>
  <w:style w:type="table" w:styleId="Tabladelista3-nfasis5">
    <w:name w:val="List Table 3 Accent 5"/>
    <w:basedOn w:val="Tablanormal"/>
    <w:uiPriority w:val="48"/>
    <w:rsid w:val="003E3E07"/>
    <w:pPr>
      <w:spacing w:after="0" w:line="240" w:lineRule="auto"/>
    </w:pPr>
    <w:tblPr>
      <w:tblStyleRowBandSize w:val="1"/>
      <w:tblStyleColBandSize w:val="1"/>
      <w:tblBorders>
        <w:top w:val="single" w:sz="4" w:space="0" w:color="005D70" w:themeColor="accent5"/>
        <w:left w:val="single" w:sz="4" w:space="0" w:color="005D70" w:themeColor="accent5"/>
        <w:bottom w:val="single" w:sz="4" w:space="0" w:color="005D70" w:themeColor="accent5"/>
        <w:right w:val="single" w:sz="4" w:space="0" w:color="005D70" w:themeColor="accent5"/>
      </w:tblBorders>
    </w:tblPr>
    <w:tblStylePr w:type="firstRow">
      <w:rPr>
        <w:b/>
        <w:bCs/>
        <w:color w:val="FFFFFF" w:themeColor="background1"/>
      </w:rPr>
      <w:tblPr/>
      <w:tcPr>
        <w:shd w:val="clear" w:color="auto" w:fill="005D70" w:themeFill="accent5"/>
      </w:tcPr>
    </w:tblStylePr>
    <w:tblStylePr w:type="lastRow">
      <w:rPr>
        <w:b/>
        <w:bCs/>
      </w:rPr>
      <w:tblPr/>
      <w:tcPr>
        <w:tcBorders>
          <w:top w:val="double" w:sz="4" w:space="0" w:color="005D7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0" w:themeColor="accent5"/>
          <w:right w:val="single" w:sz="4" w:space="0" w:color="005D70" w:themeColor="accent5"/>
        </w:tcBorders>
      </w:tcPr>
    </w:tblStylePr>
    <w:tblStylePr w:type="band1Horz">
      <w:tblPr/>
      <w:tcPr>
        <w:tcBorders>
          <w:top w:val="single" w:sz="4" w:space="0" w:color="005D70" w:themeColor="accent5"/>
          <w:bottom w:val="single" w:sz="4" w:space="0" w:color="005D7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0" w:themeColor="accent5"/>
          <w:left w:val="nil"/>
        </w:tcBorders>
      </w:tcPr>
    </w:tblStylePr>
    <w:tblStylePr w:type="swCell">
      <w:tblPr/>
      <w:tcPr>
        <w:tcBorders>
          <w:top w:val="double" w:sz="4" w:space="0" w:color="005D70" w:themeColor="accent5"/>
          <w:right w:val="nil"/>
        </w:tcBorders>
      </w:tcPr>
    </w:tblStylePr>
  </w:style>
  <w:style w:type="table" w:styleId="Tabladelista3-nfasis6">
    <w:name w:val="List Table 3 Accent 6"/>
    <w:basedOn w:val="Tablanormal"/>
    <w:uiPriority w:val="48"/>
    <w:rsid w:val="003E3E07"/>
    <w:pPr>
      <w:spacing w:after="0" w:line="240" w:lineRule="auto"/>
    </w:pPr>
    <w:tblPr>
      <w:tblStyleRowBandSize w:val="1"/>
      <w:tblStyleColBandSize w:val="1"/>
      <w:tblBorders>
        <w:top w:val="single" w:sz="4" w:space="0" w:color="74CAC8" w:themeColor="accent6"/>
        <w:left w:val="single" w:sz="4" w:space="0" w:color="74CAC8" w:themeColor="accent6"/>
        <w:bottom w:val="single" w:sz="4" w:space="0" w:color="74CAC8" w:themeColor="accent6"/>
        <w:right w:val="single" w:sz="4" w:space="0" w:color="74CAC8" w:themeColor="accent6"/>
      </w:tblBorders>
    </w:tblPr>
    <w:tblStylePr w:type="firstRow">
      <w:rPr>
        <w:b/>
        <w:bCs/>
        <w:color w:val="FFFFFF" w:themeColor="background1"/>
      </w:rPr>
      <w:tblPr/>
      <w:tcPr>
        <w:shd w:val="clear" w:color="auto" w:fill="74CAC8" w:themeFill="accent6"/>
      </w:tcPr>
    </w:tblStylePr>
    <w:tblStylePr w:type="lastRow">
      <w:rPr>
        <w:b/>
        <w:bCs/>
      </w:rPr>
      <w:tblPr/>
      <w:tcPr>
        <w:tcBorders>
          <w:top w:val="double" w:sz="4" w:space="0" w:color="74CA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AC8" w:themeColor="accent6"/>
          <w:right w:val="single" w:sz="4" w:space="0" w:color="74CAC8" w:themeColor="accent6"/>
        </w:tcBorders>
      </w:tcPr>
    </w:tblStylePr>
    <w:tblStylePr w:type="band1Horz">
      <w:tblPr/>
      <w:tcPr>
        <w:tcBorders>
          <w:top w:val="single" w:sz="4" w:space="0" w:color="74CAC8" w:themeColor="accent6"/>
          <w:bottom w:val="single" w:sz="4" w:space="0" w:color="74CA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AC8" w:themeColor="accent6"/>
          <w:left w:val="nil"/>
        </w:tcBorders>
      </w:tcPr>
    </w:tblStylePr>
    <w:tblStylePr w:type="swCell">
      <w:tblPr/>
      <w:tcPr>
        <w:tcBorders>
          <w:top w:val="double" w:sz="4" w:space="0" w:color="74CAC8" w:themeColor="accent6"/>
          <w:right w:val="nil"/>
        </w:tcBorders>
      </w:tcPr>
    </w:tblStylePr>
  </w:style>
  <w:style w:type="table" w:styleId="Tabladelista4">
    <w:name w:val="List Table 4"/>
    <w:basedOn w:val="Tablanormal"/>
    <w:uiPriority w:val="49"/>
    <w:rsid w:val="003E3E07"/>
    <w:pPr>
      <w:spacing w:after="0" w:line="240" w:lineRule="auto"/>
    </w:pPr>
    <w:tblPr>
      <w:tblStyleRowBandSize w:val="1"/>
      <w:tblStyleColBandSize w:val="1"/>
      <w:tblBorders>
        <w:top w:val="single" w:sz="4" w:space="0" w:color="10D5FF" w:themeColor="text1" w:themeTint="99"/>
        <w:left w:val="single" w:sz="4" w:space="0" w:color="10D5FF" w:themeColor="text1" w:themeTint="99"/>
        <w:bottom w:val="single" w:sz="4" w:space="0" w:color="10D5FF" w:themeColor="text1" w:themeTint="99"/>
        <w:right w:val="single" w:sz="4" w:space="0" w:color="10D5FF" w:themeColor="text1" w:themeTint="99"/>
        <w:insideH w:val="single" w:sz="4" w:space="0" w:color="10D5FF" w:themeColor="text1" w:themeTint="99"/>
      </w:tblBorders>
    </w:tblPr>
    <w:tblStylePr w:type="firstRow">
      <w:rPr>
        <w:b/>
        <w:bCs/>
        <w:color w:val="FFFFFF" w:themeColor="background1"/>
      </w:rPr>
      <w:tblPr/>
      <w:tcPr>
        <w:tcBorders>
          <w:top w:val="single" w:sz="4" w:space="0" w:color="005D70" w:themeColor="text1"/>
          <w:left w:val="single" w:sz="4" w:space="0" w:color="005D70" w:themeColor="text1"/>
          <w:bottom w:val="single" w:sz="4" w:space="0" w:color="005D70" w:themeColor="text1"/>
          <w:right w:val="single" w:sz="4" w:space="0" w:color="005D70" w:themeColor="text1"/>
          <w:insideH w:val="nil"/>
        </w:tcBorders>
        <w:shd w:val="clear" w:color="auto" w:fill="005D70" w:themeFill="text1"/>
      </w:tcPr>
    </w:tblStylePr>
    <w:tblStylePr w:type="lastRow">
      <w:rPr>
        <w:b/>
        <w:bCs/>
      </w:rPr>
      <w:tblPr/>
      <w:tcPr>
        <w:tcBorders>
          <w:top w:val="double" w:sz="4" w:space="0" w:color="10D5FF" w:themeColor="text1" w:themeTint="99"/>
        </w:tcBorders>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delista4-nfasis1">
    <w:name w:val="List Table 4 Accent 1"/>
    <w:basedOn w:val="Tablanormal"/>
    <w:uiPriority w:val="49"/>
    <w:rsid w:val="003E3E07"/>
    <w:pPr>
      <w:spacing w:after="0" w:line="240" w:lineRule="auto"/>
    </w:pPr>
    <w:tblPr>
      <w:tblStyleRowBandSize w:val="1"/>
      <w:tblStyleColBandSize w:val="1"/>
      <w:tblBorders>
        <w:top w:val="single" w:sz="4" w:space="0" w:color="22DCFF" w:themeColor="accent1" w:themeTint="99"/>
        <w:left w:val="single" w:sz="4" w:space="0" w:color="22DCFF" w:themeColor="accent1" w:themeTint="99"/>
        <w:bottom w:val="single" w:sz="4" w:space="0" w:color="22DCFF" w:themeColor="accent1" w:themeTint="99"/>
        <w:right w:val="single" w:sz="4" w:space="0" w:color="22DCFF" w:themeColor="accent1" w:themeTint="99"/>
        <w:insideH w:val="single" w:sz="4" w:space="0" w:color="22DCFF" w:themeColor="accent1" w:themeTint="99"/>
      </w:tblBorders>
    </w:tblPr>
    <w:tblStylePr w:type="firstRow">
      <w:rPr>
        <w:b/>
        <w:bCs/>
        <w:color w:val="FFFFFF" w:themeColor="background1"/>
      </w:rPr>
      <w:tblPr/>
      <w:tcPr>
        <w:tcBorders>
          <w:top w:val="single" w:sz="4" w:space="0" w:color="00788E" w:themeColor="accent1"/>
          <w:left w:val="single" w:sz="4" w:space="0" w:color="00788E" w:themeColor="accent1"/>
          <w:bottom w:val="single" w:sz="4" w:space="0" w:color="00788E" w:themeColor="accent1"/>
          <w:right w:val="single" w:sz="4" w:space="0" w:color="00788E" w:themeColor="accent1"/>
          <w:insideH w:val="nil"/>
        </w:tcBorders>
        <w:shd w:val="clear" w:color="auto" w:fill="00788E" w:themeFill="accent1"/>
      </w:tcPr>
    </w:tblStylePr>
    <w:tblStylePr w:type="lastRow">
      <w:rPr>
        <w:b/>
        <w:bCs/>
      </w:rPr>
      <w:tblPr/>
      <w:tcPr>
        <w:tcBorders>
          <w:top w:val="double" w:sz="4" w:space="0" w:color="22DCFF" w:themeColor="accent1" w:themeTint="99"/>
        </w:tcBorders>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delista4-nfasis2">
    <w:name w:val="List Table 4 Accent 2"/>
    <w:basedOn w:val="Tablanormal"/>
    <w:uiPriority w:val="49"/>
    <w:rsid w:val="003E3E07"/>
    <w:pPr>
      <w:spacing w:after="0" w:line="240" w:lineRule="auto"/>
    </w:pPr>
    <w:tblPr>
      <w:tblStyleRowBandSize w:val="1"/>
      <w:tblStyleColBandSize w:val="1"/>
      <w:tblBorders>
        <w:top w:val="single" w:sz="4" w:space="0" w:color="94D6D4" w:themeColor="accent2" w:themeTint="99"/>
        <w:left w:val="single" w:sz="4" w:space="0" w:color="94D6D4" w:themeColor="accent2" w:themeTint="99"/>
        <w:bottom w:val="single" w:sz="4" w:space="0" w:color="94D6D4" w:themeColor="accent2" w:themeTint="99"/>
        <w:right w:val="single" w:sz="4" w:space="0" w:color="94D6D4" w:themeColor="accent2" w:themeTint="99"/>
        <w:insideH w:val="single" w:sz="4" w:space="0" w:color="94D6D4" w:themeColor="accent2" w:themeTint="99"/>
      </w:tblBorders>
    </w:tblPr>
    <w:tblStylePr w:type="firstRow">
      <w:rPr>
        <w:b/>
        <w:bCs/>
        <w:color w:val="FFFFFF" w:themeColor="background1"/>
      </w:rPr>
      <w:tblPr/>
      <w:tcPr>
        <w:tcBorders>
          <w:top w:val="single" w:sz="4" w:space="0" w:color="4DBBB8" w:themeColor="accent2"/>
          <w:left w:val="single" w:sz="4" w:space="0" w:color="4DBBB8" w:themeColor="accent2"/>
          <w:bottom w:val="single" w:sz="4" w:space="0" w:color="4DBBB8" w:themeColor="accent2"/>
          <w:right w:val="single" w:sz="4" w:space="0" w:color="4DBBB8" w:themeColor="accent2"/>
          <w:insideH w:val="nil"/>
        </w:tcBorders>
        <w:shd w:val="clear" w:color="auto" w:fill="4DBBB8" w:themeFill="accent2"/>
      </w:tcPr>
    </w:tblStylePr>
    <w:tblStylePr w:type="lastRow">
      <w:rPr>
        <w:b/>
        <w:bCs/>
      </w:rPr>
      <w:tblPr/>
      <w:tcPr>
        <w:tcBorders>
          <w:top w:val="double" w:sz="4" w:space="0" w:color="94D6D4" w:themeColor="accent2" w:themeTint="99"/>
        </w:tcBorders>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delista4-nfasis3">
    <w:name w:val="List Table 4 Accent 3"/>
    <w:basedOn w:val="Tablanormal"/>
    <w:uiPriority w:val="49"/>
    <w:rsid w:val="003E3E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3E3E07"/>
    <w:pPr>
      <w:spacing w:after="0" w:line="240" w:lineRule="auto"/>
    </w:pPr>
    <w:tblPr>
      <w:tblStyleRowBandSize w:val="1"/>
      <w:tblStyleColBandSize w:val="1"/>
      <w:tblBorders>
        <w:top w:val="single" w:sz="4" w:space="0" w:color="94D6D4" w:themeColor="accent4" w:themeTint="99"/>
        <w:left w:val="single" w:sz="4" w:space="0" w:color="94D6D4" w:themeColor="accent4" w:themeTint="99"/>
        <w:bottom w:val="single" w:sz="4" w:space="0" w:color="94D6D4" w:themeColor="accent4" w:themeTint="99"/>
        <w:right w:val="single" w:sz="4" w:space="0" w:color="94D6D4" w:themeColor="accent4" w:themeTint="99"/>
        <w:insideH w:val="single" w:sz="4" w:space="0" w:color="94D6D4" w:themeColor="accent4" w:themeTint="99"/>
      </w:tblBorders>
    </w:tblPr>
    <w:tblStylePr w:type="firstRow">
      <w:rPr>
        <w:b/>
        <w:bCs/>
        <w:color w:val="FFFFFF" w:themeColor="background1"/>
      </w:rPr>
      <w:tblPr/>
      <w:tcPr>
        <w:tcBorders>
          <w:top w:val="single" w:sz="4" w:space="0" w:color="4DBBB8" w:themeColor="accent4"/>
          <w:left w:val="single" w:sz="4" w:space="0" w:color="4DBBB8" w:themeColor="accent4"/>
          <w:bottom w:val="single" w:sz="4" w:space="0" w:color="4DBBB8" w:themeColor="accent4"/>
          <w:right w:val="single" w:sz="4" w:space="0" w:color="4DBBB8" w:themeColor="accent4"/>
          <w:insideH w:val="nil"/>
        </w:tcBorders>
        <w:shd w:val="clear" w:color="auto" w:fill="4DBBB8" w:themeFill="accent4"/>
      </w:tcPr>
    </w:tblStylePr>
    <w:tblStylePr w:type="lastRow">
      <w:rPr>
        <w:b/>
        <w:bCs/>
      </w:rPr>
      <w:tblPr/>
      <w:tcPr>
        <w:tcBorders>
          <w:top w:val="double" w:sz="4" w:space="0" w:color="94D6D4" w:themeColor="accent4" w:themeTint="99"/>
        </w:tcBorders>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delista4-nfasis5">
    <w:name w:val="List Table 4 Accent 5"/>
    <w:basedOn w:val="Tablanormal"/>
    <w:uiPriority w:val="49"/>
    <w:rsid w:val="003E3E07"/>
    <w:pPr>
      <w:spacing w:after="0" w:line="240" w:lineRule="auto"/>
    </w:pPr>
    <w:tblPr>
      <w:tblStyleRowBandSize w:val="1"/>
      <w:tblStyleColBandSize w:val="1"/>
      <w:tblBorders>
        <w:top w:val="single" w:sz="4" w:space="0" w:color="10D5FF" w:themeColor="accent5" w:themeTint="99"/>
        <w:left w:val="single" w:sz="4" w:space="0" w:color="10D5FF" w:themeColor="accent5" w:themeTint="99"/>
        <w:bottom w:val="single" w:sz="4" w:space="0" w:color="10D5FF" w:themeColor="accent5" w:themeTint="99"/>
        <w:right w:val="single" w:sz="4" w:space="0" w:color="10D5FF" w:themeColor="accent5" w:themeTint="99"/>
        <w:insideH w:val="single" w:sz="4" w:space="0" w:color="10D5FF" w:themeColor="accent5" w:themeTint="99"/>
      </w:tblBorders>
    </w:tblPr>
    <w:tblStylePr w:type="firstRow">
      <w:rPr>
        <w:b/>
        <w:bCs/>
        <w:color w:val="FFFFFF" w:themeColor="background1"/>
      </w:rPr>
      <w:tblPr/>
      <w:tcPr>
        <w:tcBorders>
          <w:top w:val="single" w:sz="4" w:space="0" w:color="005D70" w:themeColor="accent5"/>
          <w:left w:val="single" w:sz="4" w:space="0" w:color="005D70" w:themeColor="accent5"/>
          <w:bottom w:val="single" w:sz="4" w:space="0" w:color="005D70" w:themeColor="accent5"/>
          <w:right w:val="single" w:sz="4" w:space="0" w:color="005D70" w:themeColor="accent5"/>
          <w:insideH w:val="nil"/>
        </w:tcBorders>
        <w:shd w:val="clear" w:color="auto" w:fill="005D70" w:themeFill="accent5"/>
      </w:tcPr>
    </w:tblStylePr>
    <w:tblStylePr w:type="lastRow">
      <w:rPr>
        <w:b/>
        <w:bCs/>
      </w:rPr>
      <w:tblPr/>
      <w:tcPr>
        <w:tcBorders>
          <w:top w:val="double" w:sz="4" w:space="0" w:color="10D5FF" w:themeColor="accent5" w:themeTint="99"/>
        </w:tcBorders>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delista4-nfasis6">
    <w:name w:val="List Table 4 Accent 6"/>
    <w:basedOn w:val="Tablanormal"/>
    <w:uiPriority w:val="49"/>
    <w:rsid w:val="003E3E07"/>
    <w:pPr>
      <w:spacing w:after="0" w:line="240" w:lineRule="auto"/>
    </w:pPr>
    <w:tblPr>
      <w:tblStyleRowBandSize w:val="1"/>
      <w:tblStyleColBandSize w:val="1"/>
      <w:tblBorders>
        <w:top w:val="single" w:sz="4" w:space="0" w:color="ABDFDD" w:themeColor="accent6" w:themeTint="99"/>
        <w:left w:val="single" w:sz="4" w:space="0" w:color="ABDFDD" w:themeColor="accent6" w:themeTint="99"/>
        <w:bottom w:val="single" w:sz="4" w:space="0" w:color="ABDFDD" w:themeColor="accent6" w:themeTint="99"/>
        <w:right w:val="single" w:sz="4" w:space="0" w:color="ABDFDD" w:themeColor="accent6" w:themeTint="99"/>
        <w:insideH w:val="single" w:sz="4" w:space="0" w:color="ABDFDD" w:themeColor="accent6" w:themeTint="99"/>
      </w:tblBorders>
    </w:tblPr>
    <w:tblStylePr w:type="firstRow">
      <w:rPr>
        <w:b/>
        <w:bCs/>
        <w:color w:val="FFFFFF" w:themeColor="background1"/>
      </w:rPr>
      <w:tblPr/>
      <w:tcPr>
        <w:tcBorders>
          <w:top w:val="single" w:sz="4" w:space="0" w:color="74CAC8" w:themeColor="accent6"/>
          <w:left w:val="single" w:sz="4" w:space="0" w:color="74CAC8" w:themeColor="accent6"/>
          <w:bottom w:val="single" w:sz="4" w:space="0" w:color="74CAC8" w:themeColor="accent6"/>
          <w:right w:val="single" w:sz="4" w:space="0" w:color="74CAC8" w:themeColor="accent6"/>
          <w:insideH w:val="nil"/>
        </w:tcBorders>
        <w:shd w:val="clear" w:color="auto" w:fill="74CAC8" w:themeFill="accent6"/>
      </w:tcPr>
    </w:tblStylePr>
    <w:tblStylePr w:type="lastRow">
      <w:rPr>
        <w:b/>
        <w:bCs/>
      </w:rPr>
      <w:tblPr/>
      <w:tcPr>
        <w:tcBorders>
          <w:top w:val="double" w:sz="4" w:space="0" w:color="ABDFDD" w:themeColor="accent6" w:themeTint="99"/>
        </w:tcBorders>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delista5oscura">
    <w:name w:val="List Table 5 Dark"/>
    <w:basedOn w:val="Tablanormal"/>
    <w:uiPriority w:val="50"/>
    <w:rsid w:val="003E3E07"/>
    <w:pPr>
      <w:spacing w:after="0" w:line="240" w:lineRule="auto"/>
    </w:pPr>
    <w:rPr>
      <w:color w:val="FFFFFF" w:themeColor="background1"/>
    </w:rPr>
    <w:tblPr>
      <w:tblStyleRowBandSize w:val="1"/>
      <w:tblStyleColBandSize w:val="1"/>
      <w:tblBorders>
        <w:top w:val="single" w:sz="24" w:space="0" w:color="005D70" w:themeColor="text1"/>
        <w:left w:val="single" w:sz="24" w:space="0" w:color="005D70" w:themeColor="text1"/>
        <w:bottom w:val="single" w:sz="24" w:space="0" w:color="005D70" w:themeColor="text1"/>
        <w:right w:val="single" w:sz="24" w:space="0" w:color="005D70" w:themeColor="text1"/>
      </w:tblBorders>
    </w:tblPr>
    <w:tcPr>
      <w:shd w:val="clear" w:color="auto" w:fill="005D7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3E3E07"/>
    <w:pPr>
      <w:spacing w:after="0" w:line="240" w:lineRule="auto"/>
    </w:pPr>
    <w:rPr>
      <w:color w:val="FFFFFF" w:themeColor="background1"/>
    </w:rPr>
    <w:tblPr>
      <w:tblStyleRowBandSize w:val="1"/>
      <w:tblStyleColBandSize w:val="1"/>
      <w:tblBorders>
        <w:top w:val="single" w:sz="24" w:space="0" w:color="00788E" w:themeColor="accent1"/>
        <w:left w:val="single" w:sz="24" w:space="0" w:color="00788E" w:themeColor="accent1"/>
        <w:bottom w:val="single" w:sz="24" w:space="0" w:color="00788E" w:themeColor="accent1"/>
        <w:right w:val="single" w:sz="24" w:space="0" w:color="00788E" w:themeColor="accent1"/>
      </w:tblBorders>
    </w:tblPr>
    <w:tcPr>
      <w:shd w:val="clear" w:color="auto" w:fill="00788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3E3E07"/>
    <w:pPr>
      <w:spacing w:after="0" w:line="240" w:lineRule="auto"/>
    </w:pPr>
    <w:rPr>
      <w:color w:val="FFFFFF" w:themeColor="background1"/>
    </w:rPr>
    <w:tblPr>
      <w:tblStyleRowBandSize w:val="1"/>
      <w:tblStyleColBandSize w:val="1"/>
      <w:tblBorders>
        <w:top w:val="single" w:sz="24" w:space="0" w:color="4DBBB8" w:themeColor="accent2"/>
        <w:left w:val="single" w:sz="24" w:space="0" w:color="4DBBB8" w:themeColor="accent2"/>
        <w:bottom w:val="single" w:sz="24" w:space="0" w:color="4DBBB8" w:themeColor="accent2"/>
        <w:right w:val="single" w:sz="24" w:space="0" w:color="4DBBB8" w:themeColor="accent2"/>
      </w:tblBorders>
    </w:tblPr>
    <w:tcPr>
      <w:shd w:val="clear" w:color="auto" w:fill="4DBBB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3E3E0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3E3E07"/>
    <w:pPr>
      <w:spacing w:after="0" w:line="240" w:lineRule="auto"/>
    </w:pPr>
    <w:rPr>
      <w:color w:val="FFFFFF" w:themeColor="background1"/>
    </w:rPr>
    <w:tblPr>
      <w:tblStyleRowBandSize w:val="1"/>
      <w:tblStyleColBandSize w:val="1"/>
      <w:tblBorders>
        <w:top w:val="single" w:sz="24" w:space="0" w:color="4DBBB8" w:themeColor="accent4"/>
        <w:left w:val="single" w:sz="24" w:space="0" w:color="4DBBB8" w:themeColor="accent4"/>
        <w:bottom w:val="single" w:sz="24" w:space="0" w:color="4DBBB8" w:themeColor="accent4"/>
        <w:right w:val="single" w:sz="24" w:space="0" w:color="4DBBB8" w:themeColor="accent4"/>
      </w:tblBorders>
    </w:tblPr>
    <w:tcPr>
      <w:shd w:val="clear" w:color="auto" w:fill="4DBB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3E3E07"/>
    <w:pPr>
      <w:spacing w:after="0" w:line="240" w:lineRule="auto"/>
    </w:pPr>
    <w:rPr>
      <w:color w:val="FFFFFF" w:themeColor="background1"/>
    </w:rPr>
    <w:tblPr>
      <w:tblStyleRowBandSize w:val="1"/>
      <w:tblStyleColBandSize w:val="1"/>
      <w:tblBorders>
        <w:top w:val="single" w:sz="24" w:space="0" w:color="005D70" w:themeColor="accent5"/>
        <w:left w:val="single" w:sz="24" w:space="0" w:color="005D70" w:themeColor="accent5"/>
        <w:bottom w:val="single" w:sz="24" w:space="0" w:color="005D70" w:themeColor="accent5"/>
        <w:right w:val="single" w:sz="24" w:space="0" w:color="005D70" w:themeColor="accent5"/>
      </w:tblBorders>
    </w:tblPr>
    <w:tcPr>
      <w:shd w:val="clear" w:color="auto" w:fill="005D7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3E3E07"/>
    <w:pPr>
      <w:spacing w:after="0" w:line="240" w:lineRule="auto"/>
    </w:pPr>
    <w:rPr>
      <w:color w:val="FFFFFF" w:themeColor="background1"/>
    </w:rPr>
    <w:tblPr>
      <w:tblStyleRowBandSize w:val="1"/>
      <w:tblStyleColBandSize w:val="1"/>
      <w:tblBorders>
        <w:top w:val="single" w:sz="24" w:space="0" w:color="74CAC8" w:themeColor="accent6"/>
        <w:left w:val="single" w:sz="24" w:space="0" w:color="74CAC8" w:themeColor="accent6"/>
        <w:bottom w:val="single" w:sz="24" w:space="0" w:color="74CAC8" w:themeColor="accent6"/>
        <w:right w:val="single" w:sz="24" w:space="0" w:color="74CAC8" w:themeColor="accent6"/>
      </w:tblBorders>
    </w:tblPr>
    <w:tcPr>
      <w:shd w:val="clear" w:color="auto" w:fill="74CA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3E3E07"/>
    <w:pPr>
      <w:spacing w:after="0" w:line="240" w:lineRule="auto"/>
    </w:pPr>
    <w:rPr>
      <w:color w:val="005D70" w:themeColor="text1"/>
    </w:rPr>
    <w:tblPr>
      <w:tblStyleRowBandSize w:val="1"/>
      <w:tblStyleColBandSize w:val="1"/>
      <w:tblBorders>
        <w:top w:val="single" w:sz="4" w:space="0" w:color="005D70" w:themeColor="text1"/>
        <w:bottom w:val="single" w:sz="4" w:space="0" w:color="005D70" w:themeColor="text1"/>
      </w:tblBorders>
    </w:tblPr>
    <w:tblStylePr w:type="firstRow">
      <w:rPr>
        <w:b/>
        <w:bCs/>
      </w:rPr>
      <w:tblPr/>
      <w:tcPr>
        <w:tcBorders>
          <w:bottom w:val="single" w:sz="4" w:space="0" w:color="005D70" w:themeColor="text1"/>
        </w:tcBorders>
      </w:tcPr>
    </w:tblStylePr>
    <w:tblStylePr w:type="lastRow">
      <w:rPr>
        <w:b/>
        <w:bCs/>
      </w:rPr>
      <w:tblPr/>
      <w:tcPr>
        <w:tcBorders>
          <w:top w:val="double" w:sz="4" w:space="0" w:color="005D70" w:themeColor="text1"/>
        </w:tcBorders>
      </w:tcPr>
    </w:tblStylePr>
    <w:tblStylePr w:type="firstCol">
      <w:rPr>
        <w:b/>
        <w:bCs/>
      </w:rPr>
    </w:tblStylePr>
    <w:tblStylePr w:type="lastCol">
      <w:rPr>
        <w:b/>
        <w:bCs/>
      </w:rPr>
    </w:tblStylePr>
    <w:tblStylePr w:type="band1Vert">
      <w:tblPr/>
      <w:tcPr>
        <w:shd w:val="clear" w:color="auto" w:fill="AFF1FF" w:themeFill="text1" w:themeFillTint="33"/>
      </w:tcPr>
    </w:tblStylePr>
    <w:tblStylePr w:type="band1Horz">
      <w:tblPr/>
      <w:tcPr>
        <w:shd w:val="clear" w:color="auto" w:fill="AFF1FF" w:themeFill="text1" w:themeFillTint="33"/>
      </w:tcPr>
    </w:tblStylePr>
  </w:style>
  <w:style w:type="table" w:styleId="Tabladelista6concolores-nfasis1">
    <w:name w:val="List Table 6 Colorful Accent 1"/>
    <w:basedOn w:val="Tablanormal"/>
    <w:uiPriority w:val="51"/>
    <w:rsid w:val="003E3E07"/>
    <w:pPr>
      <w:spacing w:after="0" w:line="240" w:lineRule="auto"/>
    </w:pPr>
    <w:rPr>
      <w:color w:val="00596A" w:themeColor="accent1" w:themeShade="BF"/>
    </w:rPr>
    <w:tblPr>
      <w:tblStyleRowBandSize w:val="1"/>
      <w:tblStyleColBandSize w:val="1"/>
      <w:tblBorders>
        <w:top w:val="single" w:sz="4" w:space="0" w:color="00788E" w:themeColor="accent1"/>
        <w:bottom w:val="single" w:sz="4" w:space="0" w:color="00788E" w:themeColor="accent1"/>
      </w:tblBorders>
    </w:tblPr>
    <w:tblStylePr w:type="firstRow">
      <w:rPr>
        <w:b/>
        <w:bCs/>
      </w:rPr>
      <w:tblPr/>
      <w:tcPr>
        <w:tcBorders>
          <w:bottom w:val="single" w:sz="4" w:space="0" w:color="00788E" w:themeColor="accent1"/>
        </w:tcBorders>
      </w:tcPr>
    </w:tblStylePr>
    <w:tblStylePr w:type="lastRow">
      <w:rPr>
        <w:b/>
        <w:bCs/>
      </w:rPr>
      <w:tblPr/>
      <w:tcPr>
        <w:tcBorders>
          <w:top w:val="double" w:sz="4" w:space="0" w:color="00788E" w:themeColor="accent1"/>
        </w:tcBorders>
      </w:tcPr>
    </w:tblStylePr>
    <w:tblStylePr w:type="firstCol">
      <w:rPr>
        <w:b/>
        <w:bCs/>
      </w:rPr>
    </w:tblStylePr>
    <w:tblStylePr w:type="lastCol">
      <w:rPr>
        <w:b/>
        <w:bCs/>
      </w:rPr>
    </w:tblStylePr>
    <w:tblStylePr w:type="band1Vert">
      <w:tblPr/>
      <w:tcPr>
        <w:shd w:val="clear" w:color="auto" w:fill="B5F3FF" w:themeFill="accent1" w:themeFillTint="33"/>
      </w:tcPr>
    </w:tblStylePr>
    <w:tblStylePr w:type="band1Horz">
      <w:tblPr/>
      <w:tcPr>
        <w:shd w:val="clear" w:color="auto" w:fill="B5F3FF" w:themeFill="accent1" w:themeFillTint="33"/>
      </w:tcPr>
    </w:tblStylePr>
  </w:style>
  <w:style w:type="table" w:styleId="Tabladelista6concolores-nfasis2">
    <w:name w:val="List Table 6 Colorful Accent 2"/>
    <w:basedOn w:val="Tablanormal"/>
    <w:uiPriority w:val="51"/>
    <w:rsid w:val="003E3E07"/>
    <w:pPr>
      <w:spacing w:after="0" w:line="240" w:lineRule="auto"/>
    </w:pPr>
    <w:rPr>
      <w:color w:val="368F8C" w:themeColor="accent2" w:themeShade="BF"/>
    </w:rPr>
    <w:tblPr>
      <w:tblStyleRowBandSize w:val="1"/>
      <w:tblStyleColBandSize w:val="1"/>
      <w:tblBorders>
        <w:top w:val="single" w:sz="4" w:space="0" w:color="4DBBB8" w:themeColor="accent2"/>
        <w:bottom w:val="single" w:sz="4" w:space="0" w:color="4DBBB8" w:themeColor="accent2"/>
      </w:tblBorders>
    </w:tblPr>
    <w:tblStylePr w:type="firstRow">
      <w:rPr>
        <w:b/>
        <w:bCs/>
      </w:rPr>
      <w:tblPr/>
      <w:tcPr>
        <w:tcBorders>
          <w:bottom w:val="single" w:sz="4" w:space="0" w:color="4DBBB8" w:themeColor="accent2"/>
        </w:tcBorders>
      </w:tcPr>
    </w:tblStylePr>
    <w:tblStylePr w:type="lastRow">
      <w:rPr>
        <w:b/>
        <w:bCs/>
      </w:rPr>
      <w:tblPr/>
      <w:tcPr>
        <w:tcBorders>
          <w:top w:val="double" w:sz="4" w:space="0" w:color="4DBBB8" w:themeColor="accent2"/>
        </w:tcBorders>
      </w:tcPr>
    </w:tblStylePr>
    <w:tblStylePr w:type="firstCol">
      <w:rPr>
        <w:b/>
        <w:bCs/>
      </w:rPr>
    </w:tblStylePr>
    <w:tblStylePr w:type="lastCol">
      <w:rPr>
        <w:b/>
        <w:bCs/>
      </w:rPr>
    </w:tblStylePr>
    <w:tblStylePr w:type="band1Vert">
      <w:tblPr/>
      <w:tcPr>
        <w:shd w:val="clear" w:color="auto" w:fill="DBF1F0" w:themeFill="accent2" w:themeFillTint="33"/>
      </w:tcPr>
    </w:tblStylePr>
    <w:tblStylePr w:type="band1Horz">
      <w:tblPr/>
      <w:tcPr>
        <w:shd w:val="clear" w:color="auto" w:fill="DBF1F0" w:themeFill="accent2" w:themeFillTint="33"/>
      </w:tcPr>
    </w:tblStylePr>
  </w:style>
  <w:style w:type="table" w:styleId="Tabladelista6concolores-nfasis3">
    <w:name w:val="List Table 6 Colorful Accent 3"/>
    <w:basedOn w:val="Tablanormal"/>
    <w:uiPriority w:val="51"/>
    <w:rsid w:val="003E3E0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3E3E07"/>
    <w:pPr>
      <w:spacing w:after="0" w:line="240" w:lineRule="auto"/>
    </w:pPr>
    <w:rPr>
      <w:color w:val="368F8C" w:themeColor="accent4" w:themeShade="BF"/>
    </w:rPr>
    <w:tblPr>
      <w:tblStyleRowBandSize w:val="1"/>
      <w:tblStyleColBandSize w:val="1"/>
      <w:tblBorders>
        <w:top w:val="single" w:sz="4" w:space="0" w:color="4DBBB8" w:themeColor="accent4"/>
        <w:bottom w:val="single" w:sz="4" w:space="0" w:color="4DBBB8" w:themeColor="accent4"/>
      </w:tblBorders>
    </w:tblPr>
    <w:tblStylePr w:type="firstRow">
      <w:rPr>
        <w:b/>
        <w:bCs/>
      </w:rPr>
      <w:tblPr/>
      <w:tcPr>
        <w:tcBorders>
          <w:bottom w:val="single" w:sz="4" w:space="0" w:color="4DBBB8" w:themeColor="accent4"/>
        </w:tcBorders>
      </w:tcPr>
    </w:tblStylePr>
    <w:tblStylePr w:type="lastRow">
      <w:rPr>
        <w:b/>
        <w:bCs/>
      </w:rPr>
      <w:tblPr/>
      <w:tcPr>
        <w:tcBorders>
          <w:top w:val="double" w:sz="4" w:space="0" w:color="4DBBB8" w:themeColor="accent4"/>
        </w:tcBorders>
      </w:tcPr>
    </w:tblStylePr>
    <w:tblStylePr w:type="firstCol">
      <w:rPr>
        <w:b/>
        <w:bCs/>
      </w:rPr>
    </w:tblStylePr>
    <w:tblStylePr w:type="lastCol">
      <w:rPr>
        <w:b/>
        <w:bCs/>
      </w:rPr>
    </w:tblStylePr>
    <w:tblStylePr w:type="band1Vert">
      <w:tblPr/>
      <w:tcPr>
        <w:shd w:val="clear" w:color="auto" w:fill="DBF1F0" w:themeFill="accent4" w:themeFillTint="33"/>
      </w:tcPr>
    </w:tblStylePr>
    <w:tblStylePr w:type="band1Horz">
      <w:tblPr/>
      <w:tcPr>
        <w:shd w:val="clear" w:color="auto" w:fill="DBF1F0" w:themeFill="accent4" w:themeFillTint="33"/>
      </w:tcPr>
    </w:tblStylePr>
  </w:style>
  <w:style w:type="table" w:styleId="Tabladelista6concolores-nfasis5">
    <w:name w:val="List Table 6 Colorful Accent 5"/>
    <w:basedOn w:val="Tablanormal"/>
    <w:uiPriority w:val="51"/>
    <w:rsid w:val="003E3E07"/>
    <w:pPr>
      <w:spacing w:after="0" w:line="240" w:lineRule="auto"/>
    </w:pPr>
    <w:rPr>
      <w:color w:val="004553" w:themeColor="accent5" w:themeShade="BF"/>
    </w:rPr>
    <w:tblPr>
      <w:tblStyleRowBandSize w:val="1"/>
      <w:tblStyleColBandSize w:val="1"/>
      <w:tblBorders>
        <w:top w:val="single" w:sz="4" w:space="0" w:color="005D70" w:themeColor="accent5"/>
        <w:bottom w:val="single" w:sz="4" w:space="0" w:color="005D70" w:themeColor="accent5"/>
      </w:tblBorders>
    </w:tblPr>
    <w:tblStylePr w:type="firstRow">
      <w:rPr>
        <w:b/>
        <w:bCs/>
      </w:rPr>
      <w:tblPr/>
      <w:tcPr>
        <w:tcBorders>
          <w:bottom w:val="single" w:sz="4" w:space="0" w:color="005D70" w:themeColor="accent5"/>
        </w:tcBorders>
      </w:tcPr>
    </w:tblStylePr>
    <w:tblStylePr w:type="lastRow">
      <w:rPr>
        <w:b/>
        <w:bCs/>
      </w:rPr>
      <w:tblPr/>
      <w:tcPr>
        <w:tcBorders>
          <w:top w:val="double" w:sz="4" w:space="0" w:color="005D70" w:themeColor="accent5"/>
        </w:tcBorders>
      </w:tcPr>
    </w:tblStylePr>
    <w:tblStylePr w:type="firstCol">
      <w:rPr>
        <w:b/>
        <w:bCs/>
      </w:rPr>
    </w:tblStylePr>
    <w:tblStylePr w:type="lastCol">
      <w:rPr>
        <w:b/>
        <w:bCs/>
      </w:rPr>
    </w:tblStylePr>
    <w:tblStylePr w:type="band1Vert">
      <w:tblPr/>
      <w:tcPr>
        <w:shd w:val="clear" w:color="auto" w:fill="AFF1FF" w:themeFill="accent5" w:themeFillTint="33"/>
      </w:tcPr>
    </w:tblStylePr>
    <w:tblStylePr w:type="band1Horz">
      <w:tblPr/>
      <w:tcPr>
        <w:shd w:val="clear" w:color="auto" w:fill="AFF1FF" w:themeFill="accent5" w:themeFillTint="33"/>
      </w:tcPr>
    </w:tblStylePr>
  </w:style>
  <w:style w:type="table" w:styleId="Tabladelista6concolores-nfasis6">
    <w:name w:val="List Table 6 Colorful Accent 6"/>
    <w:basedOn w:val="Tablanormal"/>
    <w:uiPriority w:val="51"/>
    <w:rsid w:val="003E3E07"/>
    <w:pPr>
      <w:spacing w:after="0" w:line="240" w:lineRule="auto"/>
    </w:pPr>
    <w:rPr>
      <w:color w:val="41ACA9" w:themeColor="accent6" w:themeShade="BF"/>
    </w:rPr>
    <w:tblPr>
      <w:tblStyleRowBandSize w:val="1"/>
      <w:tblStyleColBandSize w:val="1"/>
      <w:tblBorders>
        <w:top w:val="single" w:sz="4" w:space="0" w:color="74CAC8" w:themeColor="accent6"/>
        <w:bottom w:val="single" w:sz="4" w:space="0" w:color="74CAC8" w:themeColor="accent6"/>
      </w:tblBorders>
    </w:tblPr>
    <w:tblStylePr w:type="firstRow">
      <w:rPr>
        <w:b/>
        <w:bCs/>
      </w:rPr>
      <w:tblPr/>
      <w:tcPr>
        <w:tcBorders>
          <w:bottom w:val="single" w:sz="4" w:space="0" w:color="74CAC8" w:themeColor="accent6"/>
        </w:tcBorders>
      </w:tcPr>
    </w:tblStylePr>
    <w:tblStylePr w:type="lastRow">
      <w:rPr>
        <w:b/>
        <w:bCs/>
      </w:rPr>
      <w:tblPr/>
      <w:tcPr>
        <w:tcBorders>
          <w:top w:val="double" w:sz="4" w:space="0" w:color="74CAC8" w:themeColor="accent6"/>
        </w:tcBorders>
      </w:tcPr>
    </w:tblStylePr>
    <w:tblStylePr w:type="firstCol">
      <w:rPr>
        <w:b/>
        <w:bCs/>
      </w:rPr>
    </w:tblStylePr>
    <w:tblStylePr w:type="lastCol">
      <w:rPr>
        <w:b/>
        <w:bCs/>
      </w:rPr>
    </w:tblStylePr>
    <w:tblStylePr w:type="band1Vert">
      <w:tblPr/>
      <w:tcPr>
        <w:shd w:val="clear" w:color="auto" w:fill="E3F4F3" w:themeFill="accent6" w:themeFillTint="33"/>
      </w:tcPr>
    </w:tblStylePr>
    <w:tblStylePr w:type="band1Horz">
      <w:tblPr/>
      <w:tcPr>
        <w:shd w:val="clear" w:color="auto" w:fill="E3F4F3" w:themeFill="accent6" w:themeFillTint="33"/>
      </w:tcPr>
    </w:tblStylePr>
  </w:style>
  <w:style w:type="table" w:styleId="Tabladelista7concolores">
    <w:name w:val="List Table 7 Colorful"/>
    <w:basedOn w:val="Tablanormal"/>
    <w:uiPriority w:val="52"/>
    <w:rsid w:val="003E3E07"/>
    <w:pPr>
      <w:spacing w:after="0" w:line="240" w:lineRule="auto"/>
    </w:pPr>
    <w:rPr>
      <w:color w:val="005D7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0" w:themeColor="text1"/>
        </w:tcBorders>
        <w:shd w:val="clear" w:color="auto" w:fill="FFFFFF" w:themeFill="background1"/>
      </w:tcPr>
    </w:tblStylePr>
    <w:tblStylePr w:type="band1Vert">
      <w:tblPr/>
      <w:tcPr>
        <w:shd w:val="clear" w:color="auto" w:fill="AFF1FF" w:themeFill="text1" w:themeFillTint="33"/>
      </w:tcPr>
    </w:tblStylePr>
    <w:tblStylePr w:type="band1Horz">
      <w:tblPr/>
      <w:tcPr>
        <w:shd w:val="clear" w:color="auto" w:fill="AFF1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3E3E07"/>
    <w:pPr>
      <w:spacing w:after="0" w:line="240" w:lineRule="auto"/>
    </w:pPr>
    <w:rPr>
      <w:color w:val="0059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88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88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88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88E" w:themeColor="accent1"/>
        </w:tcBorders>
        <w:shd w:val="clear" w:color="auto" w:fill="FFFFFF" w:themeFill="background1"/>
      </w:tcPr>
    </w:tblStylePr>
    <w:tblStylePr w:type="band1Vert">
      <w:tblPr/>
      <w:tcPr>
        <w:shd w:val="clear" w:color="auto" w:fill="B5F3FF" w:themeFill="accent1" w:themeFillTint="33"/>
      </w:tcPr>
    </w:tblStylePr>
    <w:tblStylePr w:type="band1Horz">
      <w:tblPr/>
      <w:tcPr>
        <w:shd w:val="clear" w:color="auto" w:fill="B5F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3E3E07"/>
    <w:pPr>
      <w:spacing w:after="0" w:line="240" w:lineRule="auto"/>
    </w:pPr>
    <w:rPr>
      <w:color w:val="368F8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BBB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BBB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BBB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BBB8" w:themeColor="accent2"/>
        </w:tcBorders>
        <w:shd w:val="clear" w:color="auto" w:fill="FFFFFF" w:themeFill="background1"/>
      </w:tcPr>
    </w:tblStylePr>
    <w:tblStylePr w:type="band1Vert">
      <w:tblPr/>
      <w:tcPr>
        <w:shd w:val="clear" w:color="auto" w:fill="DBF1F0" w:themeFill="accent2" w:themeFillTint="33"/>
      </w:tcPr>
    </w:tblStylePr>
    <w:tblStylePr w:type="band1Horz">
      <w:tblPr/>
      <w:tcPr>
        <w:shd w:val="clear" w:color="auto" w:fill="DBF1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3E3E07"/>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3E3E07"/>
    <w:pPr>
      <w:spacing w:after="0" w:line="240" w:lineRule="auto"/>
    </w:pPr>
    <w:rPr>
      <w:color w:val="368F8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BB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BB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BB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BBB8" w:themeColor="accent4"/>
        </w:tcBorders>
        <w:shd w:val="clear" w:color="auto" w:fill="FFFFFF" w:themeFill="background1"/>
      </w:tcPr>
    </w:tblStylePr>
    <w:tblStylePr w:type="band1Vert">
      <w:tblPr/>
      <w:tcPr>
        <w:shd w:val="clear" w:color="auto" w:fill="DBF1F0" w:themeFill="accent4" w:themeFillTint="33"/>
      </w:tcPr>
    </w:tblStylePr>
    <w:tblStylePr w:type="band1Horz">
      <w:tblPr/>
      <w:tcPr>
        <w:shd w:val="clear" w:color="auto" w:fill="DBF1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3E3E07"/>
    <w:pPr>
      <w:spacing w:after="0" w:line="240" w:lineRule="auto"/>
    </w:pPr>
    <w:rPr>
      <w:color w:val="0045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0" w:themeColor="accent5"/>
        </w:tcBorders>
        <w:shd w:val="clear" w:color="auto" w:fill="FFFFFF" w:themeFill="background1"/>
      </w:tcPr>
    </w:tblStylePr>
    <w:tblStylePr w:type="band1Vert">
      <w:tblPr/>
      <w:tcPr>
        <w:shd w:val="clear" w:color="auto" w:fill="AFF1FF" w:themeFill="accent5" w:themeFillTint="33"/>
      </w:tcPr>
    </w:tblStylePr>
    <w:tblStylePr w:type="band1Horz">
      <w:tblPr/>
      <w:tcPr>
        <w:shd w:val="clear" w:color="auto" w:fill="AFF1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3E3E07"/>
    <w:pPr>
      <w:spacing w:after="0" w:line="240" w:lineRule="auto"/>
    </w:pPr>
    <w:rPr>
      <w:color w:val="41ACA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A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A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A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AC8" w:themeColor="accent6"/>
        </w:tcBorders>
        <w:shd w:val="clear" w:color="auto" w:fill="FFFFFF" w:themeFill="background1"/>
      </w:tcPr>
    </w:tblStylePr>
    <w:tblStylePr w:type="band1Vert">
      <w:tblPr/>
      <w:tcPr>
        <w:shd w:val="clear" w:color="auto" w:fill="E3F4F3" w:themeFill="accent6" w:themeFillTint="33"/>
      </w:tcPr>
    </w:tblStylePr>
    <w:tblStylePr w:type="band1Horz">
      <w:tblPr/>
      <w:tcPr>
        <w:shd w:val="clear" w:color="auto" w:fill="E3F4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3E3E0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3E3E07"/>
    <w:rPr>
      <w:rFonts w:ascii="Consolas" w:hAnsi="Consolas"/>
      <w:szCs w:val="20"/>
    </w:rPr>
  </w:style>
  <w:style w:type="table" w:styleId="Cuadrculamedia1">
    <w:name w:val="Medium Grid 1"/>
    <w:basedOn w:val="Tablanormal"/>
    <w:uiPriority w:val="67"/>
    <w:semiHidden/>
    <w:unhideWhenUsed/>
    <w:rsid w:val="003E3E07"/>
    <w:pPr>
      <w:spacing w:after="0" w:line="240" w:lineRule="auto"/>
    </w:pPr>
    <w:tblPr>
      <w:tblStyleRowBandSize w:val="1"/>
      <w:tblStyleColBandSize w:val="1"/>
      <w:tblBorders>
        <w:top w:val="single" w:sz="8" w:space="0" w:color="00AFD3" w:themeColor="text1" w:themeTint="BF"/>
        <w:left w:val="single" w:sz="8" w:space="0" w:color="00AFD3" w:themeColor="text1" w:themeTint="BF"/>
        <w:bottom w:val="single" w:sz="8" w:space="0" w:color="00AFD3" w:themeColor="text1" w:themeTint="BF"/>
        <w:right w:val="single" w:sz="8" w:space="0" w:color="00AFD3" w:themeColor="text1" w:themeTint="BF"/>
        <w:insideH w:val="single" w:sz="8" w:space="0" w:color="00AFD3" w:themeColor="text1" w:themeTint="BF"/>
        <w:insideV w:val="single" w:sz="8" w:space="0" w:color="00AFD3" w:themeColor="text1" w:themeTint="BF"/>
      </w:tblBorders>
    </w:tblPr>
    <w:tcPr>
      <w:shd w:val="clear" w:color="auto" w:fill="9CEEFF" w:themeFill="text1" w:themeFillTint="3F"/>
    </w:tcPr>
    <w:tblStylePr w:type="firstRow">
      <w:rPr>
        <w:b/>
        <w:bCs/>
      </w:rPr>
    </w:tblStylePr>
    <w:tblStylePr w:type="lastRow">
      <w:rPr>
        <w:b/>
        <w:bCs/>
      </w:rPr>
      <w:tblPr/>
      <w:tcPr>
        <w:tcBorders>
          <w:top w:val="single" w:sz="18" w:space="0" w:color="00AFD3" w:themeColor="text1" w:themeTint="BF"/>
        </w:tcBorders>
      </w:tcPr>
    </w:tblStylePr>
    <w:tblStylePr w:type="firstCol">
      <w:rPr>
        <w:b/>
        <w:bCs/>
      </w:rPr>
    </w:tblStylePr>
    <w:tblStylePr w:type="lastCol">
      <w:rPr>
        <w:b/>
        <w:bCs/>
      </w:rPr>
    </w:tblStylePr>
    <w:tblStylePr w:type="band1Vert">
      <w:tblPr/>
      <w:tcPr>
        <w:shd w:val="clear" w:color="auto" w:fill="38DCFF" w:themeFill="text1" w:themeFillTint="7F"/>
      </w:tcPr>
    </w:tblStylePr>
    <w:tblStylePr w:type="band1Horz">
      <w:tblPr/>
      <w:tcPr>
        <w:shd w:val="clear" w:color="auto" w:fill="38DCFF" w:themeFill="text1" w:themeFillTint="7F"/>
      </w:tcPr>
    </w:tblStylePr>
  </w:style>
  <w:style w:type="table" w:styleId="Cuadrculamedia1-nfasis1">
    <w:name w:val="Medium Grid 1 Accent 1"/>
    <w:basedOn w:val="Tablanormal"/>
    <w:uiPriority w:val="67"/>
    <w:semiHidden/>
    <w:unhideWhenUsed/>
    <w:rsid w:val="003E3E07"/>
    <w:pPr>
      <w:spacing w:after="0" w:line="240" w:lineRule="auto"/>
    </w:pPr>
    <w:tblPr>
      <w:tblStyleRowBandSize w:val="1"/>
      <w:tblStyleColBandSize w:val="1"/>
      <w:tblBorders>
        <w:top w:val="single" w:sz="8" w:space="0" w:color="00C5EA" w:themeColor="accent1" w:themeTint="BF"/>
        <w:left w:val="single" w:sz="8" w:space="0" w:color="00C5EA" w:themeColor="accent1" w:themeTint="BF"/>
        <w:bottom w:val="single" w:sz="8" w:space="0" w:color="00C5EA" w:themeColor="accent1" w:themeTint="BF"/>
        <w:right w:val="single" w:sz="8" w:space="0" w:color="00C5EA" w:themeColor="accent1" w:themeTint="BF"/>
        <w:insideH w:val="single" w:sz="8" w:space="0" w:color="00C5EA" w:themeColor="accent1" w:themeTint="BF"/>
        <w:insideV w:val="single" w:sz="8" w:space="0" w:color="00C5EA" w:themeColor="accent1" w:themeTint="BF"/>
      </w:tblBorders>
    </w:tblPr>
    <w:tcPr>
      <w:shd w:val="clear" w:color="auto" w:fill="A4F0FF" w:themeFill="accent1" w:themeFillTint="3F"/>
    </w:tcPr>
    <w:tblStylePr w:type="firstRow">
      <w:rPr>
        <w:b/>
        <w:bCs/>
      </w:rPr>
    </w:tblStylePr>
    <w:tblStylePr w:type="lastRow">
      <w:rPr>
        <w:b/>
        <w:bCs/>
      </w:rPr>
      <w:tblPr/>
      <w:tcPr>
        <w:tcBorders>
          <w:top w:val="single" w:sz="18" w:space="0" w:color="00C5EA" w:themeColor="accent1" w:themeTint="BF"/>
        </w:tcBorders>
      </w:tcPr>
    </w:tblStylePr>
    <w:tblStylePr w:type="firstCol">
      <w:rPr>
        <w:b/>
        <w:bCs/>
      </w:rPr>
    </w:tblStylePr>
    <w:tblStylePr w:type="lastCol">
      <w:rPr>
        <w:b/>
        <w:bCs/>
      </w:rPr>
    </w:tblStylePr>
    <w:tblStylePr w:type="band1Vert">
      <w:tblPr/>
      <w:tcPr>
        <w:shd w:val="clear" w:color="auto" w:fill="47E2FF" w:themeFill="accent1" w:themeFillTint="7F"/>
      </w:tcPr>
    </w:tblStylePr>
    <w:tblStylePr w:type="band1Horz">
      <w:tblPr/>
      <w:tcPr>
        <w:shd w:val="clear" w:color="auto" w:fill="47E2FF" w:themeFill="accent1" w:themeFillTint="7F"/>
      </w:tcPr>
    </w:tblStylePr>
  </w:style>
  <w:style w:type="table" w:styleId="Cuadrculamedia1-nfasis2">
    <w:name w:val="Medium Grid 1 Accent 2"/>
    <w:basedOn w:val="Tablanormal"/>
    <w:uiPriority w:val="67"/>
    <w:semiHidden/>
    <w:unhideWhenUsed/>
    <w:rsid w:val="003E3E07"/>
    <w:pPr>
      <w:spacing w:after="0" w:line="240" w:lineRule="auto"/>
    </w:pPr>
    <w:tblPr>
      <w:tblStyleRowBandSize w:val="1"/>
      <w:tblStyleColBandSize w:val="1"/>
      <w:tblBorders>
        <w:top w:val="single" w:sz="8" w:space="0" w:color="79CCC9" w:themeColor="accent2" w:themeTint="BF"/>
        <w:left w:val="single" w:sz="8" w:space="0" w:color="79CCC9" w:themeColor="accent2" w:themeTint="BF"/>
        <w:bottom w:val="single" w:sz="8" w:space="0" w:color="79CCC9" w:themeColor="accent2" w:themeTint="BF"/>
        <w:right w:val="single" w:sz="8" w:space="0" w:color="79CCC9" w:themeColor="accent2" w:themeTint="BF"/>
        <w:insideH w:val="single" w:sz="8" w:space="0" w:color="79CCC9" w:themeColor="accent2" w:themeTint="BF"/>
        <w:insideV w:val="single" w:sz="8" w:space="0" w:color="79CCC9" w:themeColor="accent2" w:themeTint="BF"/>
      </w:tblBorders>
    </w:tblPr>
    <w:tcPr>
      <w:shd w:val="clear" w:color="auto" w:fill="D2EEED" w:themeFill="accent2" w:themeFillTint="3F"/>
    </w:tcPr>
    <w:tblStylePr w:type="firstRow">
      <w:rPr>
        <w:b/>
        <w:bCs/>
      </w:rPr>
    </w:tblStylePr>
    <w:tblStylePr w:type="lastRow">
      <w:rPr>
        <w:b/>
        <w:bCs/>
      </w:rPr>
      <w:tblPr/>
      <w:tcPr>
        <w:tcBorders>
          <w:top w:val="single" w:sz="18" w:space="0" w:color="79CCC9" w:themeColor="accent2" w:themeTint="BF"/>
        </w:tcBorders>
      </w:tcPr>
    </w:tblStylePr>
    <w:tblStylePr w:type="firstCol">
      <w:rPr>
        <w:b/>
        <w:bCs/>
      </w:rPr>
    </w:tblStylePr>
    <w:tblStylePr w:type="lastCol">
      <w:rPr>
        <w:b/>
        <w:bCs/>
      </w:rPr>
    </w:tblStylePr>
    <w:tblStylePr w:type="band1Vert">
      <w:tblPr/>
      <w:tcPr>
        <w:shd w:val="clear" w:color="auto" w:fill="A6DDDB" w:themeFill="accent2" w:themeFillTint="7F"/>
      </w:tcPr>
    </w:tblStylePr>
    <w:tblStylePr w:type="band1Horz">
      <w:tblPr/>
      <w:tcPr>
        <w:shd w:val="clear" w:color="auto" w:fill="A6DDDB" w:themeFill="accent2" w:themeFillTint="7F"/>
      </w:tcPr>
    </w:tblStylePr>
  </w:style>
  <w:style w:type="table" w:styleId="Cuadrculamedia1-nfasis3">
    <w:name w:val="Medium Grid 1 Accent 3"/>
    <w:basedOn w:val="Tablanormal"/>
    <w:uiPriority w:val="67"/>
    <w:semiHidden/>
    <w:unhideWhenUsed/>
    <w:rsid w:val="003E3E0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3E3E07"/>
    <w:pPr>
      <w:spacing w:after="0" w:line="240" w:lineRule="auto"/>
    </w:pPr>
    <w:tblPr>
      <w:tblStyleRowBandSize w:val="1"/>
      <w:tblStyleColBandSize w:val="1"/>
      <w:tblBorders>
        <w:top w:val="single" w:sz="8" w:space="0" w:color="79CCC9" w:themeColor="accent4" w:themeTint="BF"/>
        <w:left w:val="single" w:sz="8" w:space="0" w:color="79CCC9" w:themeColor="accent4" w:themeTint="BF"/>
        <w:bottom w:val="single" w:sz="8" w:space="0" w:color="79CCC9" w:themeColor="accent4" w:themeTint="BF"/>
        <w:right w:val="single" w:sz="8" w:space="0" w:color="79CCC9" w:themeColor="accent4" w:themeTint="BF"/>
        <w:insideH w:val="single" w:sz="8" w:space="0" w:color="79CCC9" w:themeColor="accent4" w:themeTint="BF"/>
        <w:insideV w:val="single" w:sz="8" w:space="0" w:color="79CCC9" w:themeColor="accent4" w:themeTint="BF"/>
      </w:tblBorders>
    </w:tblPr>
    <w:tcPr>
      <w:shd w:val="clear" w:color="auto" w:fill="D2EEED" w:themeFill="accent4" w:themeFillTint="3F"/>
    </w:tcPr>
    <w:tblStylePr w:type="firstRow">
      <w:rPr>
        <w:b/>
        <w:bCs/>
      </w:rPr>
    </w:tblStylePr>
    <w:tblStylePr w:type="lastRow">
      <w:rPr>
        <w:b/>
        <w:bCs/>
      </w:rPr>
      <w:tblPr/>
      <w:tcPr>
        <w:tcBorders>
          <w:top w:val="single" w:sz="18" w:space="0" w:color="79CCC9" w:themeColor="accent4" w:themeTint="BF"/>
        </w:tcBorders>
      </w:tcPr>
    </w:tblStylePr>
    <w:tblStylePr w:type="firstCol">
      <w:rPr>
        <w:b/>
        <w:bCs/>
      </w:rPr>
    </w:tblStylePr>
    <w:tblStylePr w:type="lastCol">
      <w:rPr>
        <w:b/>
        <w:bCs/>
      </w:rPr>
    </w:tblStylePr>
    <w:tblStylePr w:type="band1Vert">
      <w:tblPr/>
      <w:tcPr>
        <w:shd w:val="clear" w:color="auto" w:fill="A6DDDB" w:themeFill="accent4" w:themeFillTint="7F"/>
      </w:tcPr>
    </w:tblStylePr>
    <w:tblStylePr w:type="band1Horz">
      <w:tblPr/>
      <w:tcPr>
        <w:shd w:val="clear" w:color="auto" w:fill="A6DDDB" w:themeFill="accent4" w:themeFillTint="7F"/>
      </w:tcPr>
    </w:tblStylePr>
  </w:style>
  <w:style w:type="table" w:styleId="Cuadrculamedia1-nfasis5">
    <w:name w:val="Medium Grid 1 Accent 5"/>
    <w:basedOn w:val="Tablanormal"/>
    <w:uiPriority w:val="67"/>
    <w:semiHidden/>
    <w:unhideWhenUsed/>
    <w:rsid w:val="003E3E07"/>
    <w:pPr>
      <w:spacing w:after="0" w:line="240" w:lineRule="auto"/>
    </w:pPr>
    <w:tblPr>
      <w:tblStyleRowBandSize w:val="1"/>
      <w:tblStyleColBandSize w:val="1"/>
      <w:tblBorders>
        <w:top w:val="single" w:sz="8" w:space="0" w:color="00AFD3" w:themeColor="accent5" w:themeTint="BF"/>
        <w:left w:val="single" w:sz="8" w:space="0" w:color="00AFD3" w:themeColor="accent5" w:themeTint="BF"/>
        <w:bottom w:val="single" w:sz="8" w:space="0" w:color="00AFD3" w:themeColor="accent5" w:themeTint="BF"/>
        <w:right w:val="single" w:sz="8" w:space="0" w:color="00AFD3" w:themeColor="accent5" w:themeTint="BF"/>
        <w:insideH w:val="single" w:sz="8" w:space="0" w:color="00AFD3" w:themeColor="accent5" w:themeTint="BF"/>
        <w:insideV w:val="single" w:sz="8" w:space="0" w:color="00AFD3" w:themeColor="accent5" w:themeTint="BF"/>
      </w:tblBorders>
    </w:tblPr>
    <w:tcPr>
      <w:shd w:val="clear" w:color="auto" w:fill="9CEEFF" w:themeFill="accent5" w:themeFillTint="3F"/>
    </w:tcPr>
    <w:tblStylePr w:type="firstRow">
      <w:rPr>
        <w:b/>
        <w:bCs/>
      </w:rPr>
    </w:tblStylePr>
    <w:tblStylePr w:type="lastRow">
      <w:rPr>
        <w:b/>
        <w:bCs/>
      </w:rPr>
      <w:tblPr/>
      <w:tcPr>
        <w:tcBorders>
          <w:top w:val="single" w:sz="18" w:space="0" w:color="00AFD3" w:themeColor="accent5" w:themeTint="BF"/>
        </w:tcBorders>
      </w:tcPr>
    </w:tblStylePr>
    <w:tblStylePr w:type="firstCol">
      <w:rPr>
        <w:b/>
        <w:bCs/>
      </w:rPr>
    </w:tblStylePr>
    <w:tblStylePr w:type="lastCol">
      <w:rPr>
        <w:b/>
        <w:bCs/>
      </w:rPr>
    </w:tblStylePr>
    <w:tblStylePr w:type="band1Vert">
      <w:tblPr/>
      <w:tcPr>
        <w:shd w:val="clear" w:color="auto" w:fill="38DCFF" w:themeFill="accent5" w:themeFillTint="7F"/>
      </w:tcPr>
    </w:tblStylePr>
    <w:tblStylePr w:type="band1Horz">
      <w:tblPr/>
      <w:tcPr>
        <w:shd w:val="clear" w:color="auto" w:fill="38DCFF" w:themeFill="accent5" w:themeFillTint="7F"/>
      </w:tcPr>
    </w:tblStylePr>
  </w:style>
  <w:style w:type="table" w:styleId="Cuadrculamedia1-nfasis6">
    <w:name w:val="Medium Grid 1 Accent 6"/>
    <w:basedOn w:val="Tablanormal"/>
    <w:uiPriority w:val="67"/>
    <w:semiHidden/>
    <w:unhideWhenUsed/>
    <w:rsid w:val="003E3E07"/>
    <w:pPr>
      <w:spacing w:after="0" w:line="240" w:lineRule="auto"/>
    </w:pPr>
    <w:tblPr>
      <w:tblStyleRowBandSize w:val="1"/>
      <w:tblStyleColBandSize w:val="1"/>
      <w:tblBorders>
        <w:top w:val="single" w:sz="8" w:space="0" w:color="96D7D5" w:themeColor="accent6" w:themeTint="BF"/>
        <w:left w:val="single" w:sz="8" w:space="0" w:color="96D7D5" w:themeColor="accent6" w:themeTint="BF"/>
        <w:bottom w:val="single" w:sz="8" w:space="0" w:color="96D7D5" w:themeColor="accent6" w:themeTint="BF"/>
        <w:right w:val="single" w:sz="8" w:space="0" w:color="96D7D5" w:themeColor="accent6" w:themeTint="BF"/>
        <w:insideH w:val="single" w:sz="8" w:space="0" w:color="96D7D5" w:themeColor="accent6" w:themeTint="BF"/>
        <w:insideV w:val="single" w:sz="8" w:space="0" w:color="96D7D5" w:themeColor="accent6" w:themeTint="BF"/>
      </w:tblBorders>
    </w:tblPr>
    <w:tcPr>
      <w:shd w:val="clear" w:color="auto" w:fill="DCF2F1" w:themeFill="accent6" w:themeFillTint="3F"/>
    </w:tcPr>
    <w:tblStylePr w:type="firstRow">
      <w:rPr>
        <w:b/>
        <w:bCs/>
      </w:rPr>
    </w:tblStylePr>
    <w:tblStylePr w:type="lastRow">
      <w:rPr>
        <w:b/>
        <w:bCs/>
      </w:rPr>
      <w:tblPr/>
      <w:tcPr>
        <w:tcBorders>
          <w:top w:val="single" w:sz="18" w:space="0" w:color="96D7D5" w:themeColor="accent6" w:themeTint="BF"/>
        </w:tcBorders>
      </w:tcPr>
    </w:tblStylePr>
    <w:tblStylePr w:type="firstCol">
      <w:rPr>
        <w:b/>
        <w:bCs/>
      </w:rPr>
    </w:tblStylePr>
    <w:tblStylePr w:type="lastCol">
      <w:rPr>
        <w:b/>
        <w:bCs/>
      </w:rPr>
    </w:tblStylePr>
    <w:tblStylePr w:type="band1Vert">
      <w:tblPr/>
      <w:tcPr>
        <w:shd w:val="clear" w:color="auto" w:fill="B9E4E3" w:themeFill="accent6" w:themeFillTint="7F"/>
      </w:tcPr>
    </w:tblStylePr>
    <w:tblStylePr w:type="band1Horz">
      <w:tblPr/>
      <w:tcPr>
        <w:shd w:val="clear" w:color="auto" w:fill="B9E4E3" w:themeFill="accent6" w:themeFillTint="7F"/>
      </w:tcPr>
    </w:tblStylePr>
  </w:style>
  <w:style w:type="table" w:styleId="Cuadrculamedia2">
    <w:name w:val="Medium Grid 2"/>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5D70" w:themeColor="text1"/>
        <w:left w:val="single" w:sz="8" w:space="0" w:color="005D70" w:themeColor="text1"/>
        <w:bottom w:val="single" w:sz="8" w:space="0" w:color="005D70" w:themeColor="text1"/>
        <w:right w:val="single" w:sz="8" w:space="0" w:color="005D70" w:themeColor="text1"/>
        <w:insideH w:val="single" w:sz="8" w:space="0" w:color="005D70" w:themeColor="text1"/>
        <w:insideV w:val="single" w:sz="8" w:space="0" w:color="005D70" w:themeColor="text1"/>
      </w:tblBorders>
    </w:tblPr>
    <w:tcPr>
      <w:shd w:val="clear" w:color="auto" w:fill="9CEEFF" w:themeFill="text1" w:themeFillTint="3F"/>
    </w:tcPr>
    <w:tblStylePr w:type="firstRow">
      <w:rPr>
        <w:b/>
        <w:bCs/>
        <w:color w:val="005D70" w:themeColor="text1"/>
      </w:rPr>
      <w:tblPr/>
      <w:tcPr>
        <w:shd w:val="clear" w:color="auto" w:fill="D7F8FF" w:themeFill="text1"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AFF1FF" w:themeFill="text1" w:themeFillTint="33"/>
      </w:tcPr>
    </w:tblStylePr>
    <w:tblStylePr w:type="band1Vert">
      <w:tblPr/>
      <w:tcPr>
        <w:shd w:val="clear" w:color="auto" w:fill="38DCFF" w:themeFill="text1" w:themeFillTint="7F"/>
      </w:tcPr>
    </w:tblStylePr>
    <w:tblStylePr w:type="band1Horz">
      <w:tblPr/>
      <w:tcPr>
        <w:tcBorders>
          <w:insideH w:val="single" w:sz="6" w:space="0" w:color="005D70" w:themeColor="text1"/>
          <w:insideV w:val="single" w:sz="6" w:space="0" w:color="005D70" w:themeColor="text1"/>
        </w:tcBorders>
        <w:shd w:val="clear" w:color="auto" w:fill="38DCFF"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788E" w:themeColor="accent1"/>
        <w:left w:val="single" w:sz="8" w:space="0" w:color="00788E" w:themeColor="accent1"/>
        <w:bottom w:val="single" w:sz="8" w:space="0" w:color="00788E" w:themeColor="accent1"/>
        <w:right w:val="single" w:sz="8" w:space="0" w:color="00788E" w:themeColor="accent1"/>
        <w:insideH w:val="single" w:sz="8" w:space="0" w:color="00788E" w:themeColor="accent1"/>
        <w:insideV w:val="single" w:sz="8" w:space="0" w:color="00788E" w:themeColor="accent1"/>
      </w:tblBorders>
    </w:tblPr>
    <w:tcPr>
      <w:shd w:val="clear" w:color="auto" w:fill="A4F0FF" w:themeFill="accent1" w:themeFillTint="3F"/>
    </w:tcPr>
    <w:tblStylePr w:type="firstRow">
      <w:rPr>
        <w:b/>
        <w:bCs/>
        <w:color w:val="005D70" w:themeColor="text1"/>
      </w:rPr>
      <w:tblPr/>
      <w:tcPr>
        <w:shd w:val="clear" w:color="auto" w:fill="DAF9FF" w:themeFill="accent1"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B5F3FF" w:themeFill="accent1" w:themeFillTint="33"/>
      </w:tcPr>
    </w:tblStylePr>
    <w:tblStylePr w:type="band1Vert">
      <w:tblPr/>
      <w:tcPr>
        <w:shd w:val="clear" w:color="auto" w:fill="47E2FF" w:themeFill="accent1" w:themeFillTint="7F"/>
      </w:tcPr>
    </w:tblStylePr>
    <w:tblStylePr w:type="band1Horz">
      <w:tblPr/>
      <w:tcPr>
        <w:tcBorders>
          <w:insideH w:val="single" w:sz="6" w:space="0" w:color="00788E" w:themeColor="accent1"/>
          <w:insideV w:val="single" w:sz="6" w:space="0" w:color="00788E" w:themeColor="accent1"/>
        </w:tcBorders>
        <w:shd w:val="clear" w:color="auto" w:fill="47E2FF"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4DBBB8" w:themeColor="accent2"/>
        <w:left w:val="single" w:sz="8" w:space="0" w:color="4DBBB8" w:themeColor="accent2"/>
        <w:bottom w:val="single" w:sz="8" w:space="0" w:color="4DBBB8" w:themeColor="accent2"/>
        <w:right w:val="single" w:sz="8" w:space="0" w:color="4DBBB8" w:themeColor="accent2"/>
        <w:insideH w:val="single" w:sz="8" w:space="0" w:color="4DBBB8" w:themeColor="accent2"/>
        <w:insideV w:val="single" w:sz="8" w:space="0" w:color="4DBBB8" w:themeColor="accent2"/>
      </w:tblBorders>
    </w:tblPr>
    <w:tcPr>
      <w:shd w:val="clear" w:color="auto" w:fill="D2EEED" w:themeFill="accent2" w:themeFillTint="3F"/>
    </w:tcPr>
    <w:tblStylePr w:type="firstRow">
      <w:rPr>
        <w:b/>
        <w:bCs/>
        <w:color w:val="005D70" w:themeColor="text1"/>
      </w:rPr>
      <w:tblPr/>
      <w:tcPr>
        <w:shd w:val="clear" w:color="auto" w:fill="EDF8F8" w:themeFill="accent2"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DBF1F0" w:themeFill="accent2" w:themeFillTint="33"/>
      </w:tcPr>
    </w:tblStylePr>
    <w:tblStylePr w:type="band1Vert">
      <w:tblPr/>
      <w:tcPr>
        <w:shd w:val="clear" w:color="auto" w:fill="A6DDDB" w:themeFill="accent2" w:themeFillTint="7F"/>
      </w:tcPr>
    </w:tblStylePr>
    <w:tblStylePr w:type="band1Horz">
      <w:tblPr/>
      <w:tcPr>
        <w:tcBorders>
          <w:insideH w:val="single" w:sz="6" w:space="0" w:color="4DBBB8" w:themeColor="accent2"/>
          <w:insideV w:val="single" w:sz="6" w:space="0" w:color="4DBBB8" w:themeColor="accent2"/>
        </w:tcBorders>
        <w:shd w:val="clear" w:color="auto" w:fill="A6DDDB"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5D70" w:themeColor="text1"/>
      </w:rPr>
      <w:tblPr/>
      <w:tcPr>
        <w:shd w:val="clear" w:color="auto" w:fill="F6F6F6" w:themeFill="accent3"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4DBBB8" w:themeColor="accent4"/>
        <w:left w:val="single" w:sz="8" w:space="0" w:color="4DBBB8" w:themeColor="accent4"/>
        <w:bottom w:val="single" w:sz="8" w:space="0" w:color="4DBBB8" w:themeColor="accent4"/>
        <w:right w:val="single" w:sz="8" w:space="0" w:color="4DBBB8" w:themeColor="accent4"/>
        <w:insideH w:val="single" w:sz="8" w:space="0" w:color="4DBBB8" w:themeColor="accent4"/>
        <w:insideV w:val="single" w:sz="8" w:space="0" w:color="4DBBB8" w:themeColor="accent4"/>
      </w:tblBorders>
    </w:tblPr>
    <w:tcPr>
      <w:shd w:val="clear" w:color="auto" w:fill="D2EEED" w:themeFill="accent4" w:themeFillTint="3F"/>
    </w:tcPr>
    <w:tblStylePr w:type="firstRow">
      <w:rPr>
        <w:b/>
        <w:bCs/>
        <w:color w:val="005D70" w:themeColor="text1"/>
      </w:rPr>
      <w:tblPr/>
      <w:tcPr>
        <w:shd w:val="clear" w:color="auto" w:fill="EDF8F8" w:themeFill="accent4"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DBF1F0" w:themeFill="accent4" w:themeFillTint="33"/>
      </w:tcPr>
    </w:tblStylePr>
    <w:tblStylePr w:type="band1Vert">
      <w:tblPr/>
      <w:tcPr>
        <w:shd w:val="clear" w:color="auto" w:fill="A6DDDB" w:themeFill="accent4" w:themeFillTint="7F"/>
      </w:tcPr>
    </w:tblStylePr>
    <w:tblStylePr w:type="band1Horz">
      <w:tblPr/>
      <w:tcPr>
        <w:tcBorders>
          <w:insideH w:val="single" w:sz="6" w:space="0" w:color="4DBBB8" w:themeColor="accent4"/>
          <w:insideV w:val="single" w:sz="6" w:space="0" w:color="4DBBB8" w:themeColor="accent4"/>
        </w:tcBorders>
        <w:shd w:val="clear" w:color="auto" w:fill="A6DDDB"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5D70" w:themeColor="accent5"/>
        <w:left w:val="single" w:sz="8" w:space="0" w:color="005D70" w:themeColor="accent5"/>
        <w:bottom w:val="single" w:sz="8" w:space="0" w:color="005D70" w:themeColor="accent5"/>
        <w:right w:val="single" w:sz="8" w:space="0" w:color="005D70" w:themeColor="accent5"/>
        <w:insideH w:val="single" w:sz="8" w:space="0" w:color="005D70" w:themeColor="accent5"/>
        <w:insideV w:val="single" w:sz="8" w:space="0" w:color="005D70" w:themeColor="accent5"/>
      </w:tblBorders>
    </w:tblPr>
    <w:tcPr>
      <w:shd w:val="clear" w:color="auto" w:fill="9CEEFF" w:themeFill="accent5" w:themeFillTint="3F"/>
    </w:tcPr>
    <w:tblStylePr w:type="firstRow">
      <w:rPr>
        <w:b/>
        <w:bCs/>
        <w:color w:val="005D70" w:themeColor="text1"/>
      </w:rPr>
      <w:tblPr/>
      <w:tcPr>
        <w:shd w:val="clear" w:color="auto" w:fill="D7F8FF" w:themeFill="accent5"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AFF1FF" w:themeFill="accent5" w:themeFillTint="33"/>
      </w:tcPr>
    </w:tblStylePr>
    <w:tblStylePr w:type="band1Vert">
      <w:tblPr/>
      <w:tcPr>
        <w:shd w:val="clear" w:color="auto" w:fill="38DCFF" w:themeFill="accent5" w:themeFillTint="7F"/>
      </w:tcPr>
    </w:tblStylePr>
    <w:tblStylePr w:type="band1Horz">
      <w:tblPr/>
      <w:tcPr>
        <w:tcBorders>
          <w:insideH w:val="single" w:sz="6" w:space="0" w:color="005D70" w:themeColor="accent5"/>
          <w:insideV w:val="single" w:sz="6" w:space="0" w:color="005D70" w:themeColor="accent5"/>
        </w:tcBorders>
        <w:shd w:val="clear" w:color="auto" w:fill="38DCFF"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74CAC8" w:themeColor="accent6"/>
        <w:left w:val="single" w:sz="8" w:space="0" w:color="74CAC8" w:themeColor="accent6"/>
        <w:bottom w:val="single" w:sz="8" w:space="0" w:color="74CAC8" w:themeColor="accent6"/>
        <w:right w:val="single" w:sz="8" w:space="0" w:color="74CAC8" w:themeColor="accent6"/>
        <w:insideH w:val="single" w:sz="8" w:space="0" w:color="74CAC8" w:themeColor="accent6"/>
        <w:insideV w:val="single" w:sz="8" w:space="0" w:color="74CAC8" w:themeColor="accent6"/>
      </w:tblBorders>
    </w:tblPr>
    <w:tcPr>
      <w:shd w:val="clear" w:color="auto" w:fill="DCF2F1" w:themeFill="accent6" w:themeFillTint="3F"/>
    </w:tcPr>
    <w:tblStylePr w:type="firstRow">
      <w:rPr>
        <w:b/>
        <w:bCs/>
        <w:color w:val="005D70" w:themeColor="text1"/>
      </w:rPr>
      <w:tblPr/>
      <w:tcPr>
        <w:shd w:val="clear" w:color="auto" w:fill="F1F9F9" w:themeFill="accent6" w:themeFillTint="19"/>
      </w:tcPr>
    </w:tblStylePr>
    <w:tblStylePr w:type="lastRow">
      <w:rPr>
        <w:b/>
        <w:bCs/>
        <w:color w:val="005D70" w:themeColor="text1"/>
      </w:rPr>
      <w:tblPr/>
      <w:tcPr>
        <w:tcBorders>
          <w:top w:val="single" w:sz="12" w:space="0" w:color="005D70" w:themeColor="text1"/>
          <w:left w:val="nil"/>
          <w:bottom w:val="nil"/>
          <w:right w:val="nil"/>
          <w:insideH w:val="nil"/>
          <w:insideV w:val="nil"/>
        </w:tcBorders>
        <w:shd w:val="clear" w:color="auto" w:fill="FFFFFF" w:themeFill="background1"/>
      </w:tcPr>
    </w:tblStylePr>
    <w:tblStylePr w:type="firstCol">
      <w:rPr>
        <w:b/>
        <w:bCs/>
        <w:color w:val="005D7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D70" w:themeColor="text1"/>
      </w:rPr>
      <w:tblPr/>
      <w:tcPr>
        <w:tcBorders>
          <w:top w:val="nil"/>
          <w:left w:val="nil"/>
          <w:bottom w:val="nil"/>
          <w:right w:val="nil"/>
          <w:insideH w:val="nil"/>
          <w:insideV w:val="nil"/>
        </w:tcBorders>
        <w:shd w:val="clear" w:color="auto" w:fill="E3F4F3" w:themeFill="accent6" w:themeFillTint="33"/>
      </w:tcPr>
    </w:tblStylePr>
    <w:tblStylePr w:type="band1Vert">
      <w:tblPr/>
      <w:tcPr>
        <w:shd w:val="clear" w:color="auto" w:fill="B9E4E3" w:themeFill="accent6" w:themeFillTint="7F"/>
      </w:tcPr>
    </w:tblStylePr>
    <w:tblStylePr w:type="band1Horz">
      <w:tblPr/>
      <w:tcPr>
        <w:tcBorders>
          <w:insideH w:val="single" w:sz="6" w:space="0" w:color="74CAC8" w:themeColor="accent6"/>
          <w:insideV w:val="single" w:sz="6" w:space="0" w:color="74CAC8" w:themeColor="accent6"/>
        </w:tcBorders>
        <w:shd w:val="clear" w:color="auto" w:fill="B9E4E3"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E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C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CFF" w:themeFill="text1" w:themeFillTint="7F"/>
      </w:tcPr>
    </w:tblStylePr>
  </w:style>
  <w:style w:type="table" w:styleId="Cuadrculamedia3-nfasis1">
    <w:name w:val="Medium Grid 3 Accent 1"/>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88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88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88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88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7E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7E2FF" w:themeFill="accent1" w:themeFillTint="7F"/>
      </w:tcPr>
    </w:tblStylePr>
  </w:style>
  <w:style w:type="table" w:styleId="Cuadrculamedia3-nfasis2">
    <w:name w:val="Medium Grid 3 Accent 2"/>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E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BBB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BBB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BBB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BBB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DD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DDB" w:themeFill="accent2" w:themeFillTint="7F"/>
      </w:tcPr>
    </w:tblStylePr>
  </w:style>
  <w:style w:type="table" w:styleId="Cuadrculamedia3-nfasis3">
    <w:name w:val="Medium Grid 3 Accent 3"/>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E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BB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BB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BB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BB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D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DDB" w:themeFill="accent4" w:themeFillTint="7F"/>
      </w:tcPr>
    </w:tblStylePr>
  </w:style>
  <w:style w:type="table" w:styleId="Cuadrculamedia3-nfasis5">
    <w:name w:val="Medium Grid 3 Accent 5"/>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CFF" w:themeFill="accent5" w:themeFillTint="7F"/>
      </w:tcPr>
    </w:tblStylePr>
  </w:style>
  <w:style w:type="table" w:styleId="Cuadrculamedia3-nfasis6">
    <w:name w:val="Medium Grid 3 Accent 6"/>
    <w:basedOn w:val="Tablanormal"/>
    <w:uiPriority w:val="69"/>
    <w:semiHidden/>
    <w:unhideWhenUsed/>
    <w:rsid w:val="003E3E0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A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A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A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A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4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4E3" w:themeFill="accent6" w:themeFillTint="7F"/>
      </w:tcPr>
    </w:tblStylePr>
  </w:style>
  <w:style w:type="table" w:styleId="Listamedia1">
    <w:name w:val="Medium List 1"/>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005D70" w:themeColor="text1"/>
        <w:bottom w:val="single" w:sz="8" w:space="0" w:color="005D70" w:themeColor="text1"/>
      </w:tblBorders>
    </w:tblPr>
    <w:tblStylePr w:type="firstRow">
      <w:rPr>
        <w:rFonts w:asciiTheme="majorHAnsi" w:eastAsiaTheme="majorEastAsia" w:hAnsiTheme="majorHAnsi" w:cstheme="majorBidi"/>
      </w:rPr>
      <w:tblPr/>
      <w:tcPr>
        <w:tcBorders>
          <w:top w:val="nil"/>
          <w:bottom w:val="single" w:sz="8" w:space="0" w:color="005D70" w:themeColor="text1"/>
        </w:tcBorders>
      </w:tcPr>
    </w:tblStylePr>
    <w:tblStylePr w:type="lastRow">
      <w:rPr>
        <w:b/>
        <w:bCs/>
        <w:color w:val="00788E" w:themeColor="text2"/>
      </w:rPr>
      <w:tblPr/>
      <w:tcPr>
        <w:tcBorders>
          <w:top w:val="single" w:sz="8" w:space="0" w:color="005D70" w:themeColor="text1"/>
          <w:bottom w:val="single" w:sz="8" w:space="0" w:color="005D70" w:themeColor="text1"/>
        </w:tcBorders>
      </w:tcPr>
    </w:tblStylePr>
    <w:tblStylePr w:type="firstCol">
      <w:rPr>
        <w:b/>
        <w:bCs/>
      </w:rPr>
    </w:tblStylePr>
    <w:tblStylePr w:type="lastCol">
      <w:rPr>
        <w:b/>
        <w:bCs/>
      </w:rPr>
      <w:tblPr/>
      <w:tcPr>
        <w:tcBorders>
          <w:top w:val="single" w:sz="8" w:space="0" w:color="005D70" w:themeColor="text1"/>
          <w:bottom w:val="single" w:sz="8" w:space="0" w:color="005D70" w:themeColor="text1"/>
        </w:tcBorders>
      </w:tcPr>
    </w:tblStylePr>
    <w:tblStylePr w:type="band1Vert">
      <w:tblPr/>
      <w:tcPr>
        <w:shd w:val="clear" w:color="auto" w:fill="9CEEFF" w:themeFill="text1" w:themeFillTint="3F"/>
      </w:tcPr>
    </w:tblStylePr>
    <w:tblStylePr w:type="band1Horz">
      <w:tblPr/>
      <w:tcPr>
        <w:shd w:val="clear" w:color="auto" w:fill="9CEEFF" w:themeFill="text1" w:themeFillTint="3F"/>
      </w:tcPr>
    </w:tblStylePr>
  </w:style>
  <w:style w:type="table" w:styleId="Listamedia1-nfasis1">
    <w:name w:val="Medium List 1 Accent 1"/>
    <w:basedOn w:val="Tablanormal"/>
    <w:uiPriority w:val="65"/>
    <w:rsid w:val="003E3E07"/>
    <w:pPr>
      <w:spacing w:after="0" w:line="240" w:lineRule="auto"/>
    </w:pPr>
    <w:rPr>
      <w:color w:val="005D70" w:themeColor="text1"/>
    </w:rPr>
    <w:tblPr>
      <w:tblStyleRowBandSize w:val="1"/>
      <w:tblStyleColBandSize w:val="1"/>
      <w:tblBorders>
        <w:top w:val="single" w:sz="8" w:space="0" w:color="00788E" w:themeColor="accent1"/>
        <w:bottom w:val="single" w:sz="8" w:space="0" w:color="00788E" w:themeColor="accent1"/>
      </w:tblBorders>
    </w:tblPr>
    <w:tblStylePr w:type="firstRow">
      <w:rPr>
        <w:rFonts w:asciiTheme="majorHAnsi" w:eastAsiaTheme="majorEastAsia" w:hAnsiTheme="majorHAnsi" w:cstheme="majorBidi"/>
      </w:rPr>
      <w:tblPr/>
      <w:tcPr>
        <w:tcBorders>
          <w:top w:val="nil"/>
          <w:bottom w:val="single" w:sz="8" w:space="0" w:color="00788E" w:themeColor="accent1"/>
        </w:tcBorders>
      </w:tcPr>
    </w:tblStylePr>
    <w:tblStylePr w:type="lastRow">
      <w:rPr>
        <w:b/>
        <w:bCs/>
        <w:color w:val="00788E" w:themeColor="text2"/>
      </w:rPr>
      <w:tblPr/>
      <w:tcPr>
        <w:tcBorders>
          <w:top w:val="single" w:sz="8" w:space="0" w:color="00788E" w:themeColor="accent1"/>
          <w:bottom w:val="single" w:sz="8" w:space="0" w:color="00788E" w:themeColor="accent1"/>
        </w:tcBorders>
      </w:tcPr>
    </w:tblStylePr>
    <w:tblStylePr w:type="firstCol">
      <w:rPr>
        <w:b/>
        <w:bCs/>
      </w:rPr>
    </w:tblStylePr>
    <w:tblStylePr w:type="lastCol">
      <w:rPr>
        <w:b/>
        <w:bCs/>
      </w:rPr>
      <w:tblPr/>
      <w:tcPr>
        <w:tcBorders>
          <w:top w:val="single" w:sz="8" w:space="0" w:color="00788E" w:themeColor="accent1"/>
          <w:bottom w:val="single" w:sz="8" w:space="0" w:color="00788E" w:themeColor="accent1"/>
        </w:tcBorders>
      </w:tcPr>
    </w:tblStylePr>
    <w:tblStylePr w:type="band1Vert">
      <w:tblPr/>
      <w:tcPr>
        <w:shd w:val="clear" w:color="auto" w:fill="A4F0FF" w:themeFill="accent1" w:themeFillTint="3F"/>
      </w:tcPr>
    </w:tblStylePr>
    <w:tblStylePr w:type="band1Horz">
      <w:tblPr/>
      <w:tcPr>
        <w:shd w:val="clear" w:color="auto" w:fill="A4F0FF" w:themeFill="accent1" w:themeFillTint="3F"/>
      </w:tcPr>
    </w:tblStylePr>
  </w:style>
  <w:style w:type="table" w:styleId="Listamedia1-nfasis2">
    <w:name w:val="Medium List 1 Accent 2"/>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4DBBB8" w:themeColor="accent2"/>
        <w:bottom w:val="single" w:sz="8" w:space="0" w:color="4DBBB8" w:themeColor="accent2"/>
      </w:tblBorders>
    </w:tblPr>
    <w:tblStylePr w:type="firstRow">
      <w:rPr>
        <w:rFonts w:asciiTheme="majorHAnsi" w:eastAsiaTheme="majorEastAsia" w:hAnsiTheme="majorHAnsi" w:cstheme="majorBidi"/>
      </w:rPr>
      <w:tblPr/>
      <w:tcPr>
        <w:tcBorders>
          <w:top w:val="nil"/>
          <w:bottom w:val="single" w:sz="8" w:space="0" w:color="4DBBB8" w:themeColor="accent2"/>
        </w:tcBorders>
      </w:tcPr>
    </w:tblStylePr>
    <w:tblStylePr w:type="lastRow">
      <w:rPr>
        <w:b/>
        <w:bCs/>
        <w:color w:val="00788E" w:themeColor="text2"/>
      </w:rPr>
      <w:tblPr/>
      <w:tcPr>
        <w:tcBorders>
          <w:top w:val="single" w:sz="8" w:space="0" w:color="4DBBB8" w:themeColor="accent2"/>
          <w:bottom w:val="single" w:sz="8" w:space="0" w:color="4DBBB8" w:themeColor="accent2"/>
        </w:tcBorders>
      </w:tcPr>
    </w:tblStylePr>
    <w:tblStylePr w:type="firstCol">
      <w:rPr>
        <w:b/>
        <w:bCs/>
      </w:rPr>
    </w:tblStylePr>
    <w:tblStylePr w:type="lastCol">
      <w:rPr>
        <w:b/>
        <w:bCs/>
      </w:rPr>
      <w:tblPr/>
      <w:tcPr>
        <w:tcBorders>
          <w:top w:val="single" w:sz="8" w:space="0" w:color="4DBBB8" w:themeColor="accent2"/>
          <w:bottom w:val="single" w:sz="8" w:space="0" w:color="4DBBB8" w:themeColor="accent2"/>
        </w:tcBorders>
      </w:tcPr>
    </w:tblStylePr>
    <w:tblStylePr w:type="band1Vert">
      <w:tblPr/>
      <w:tcPr>
        <w:shd w:val="clear" w:color="auto" w:fill="D2EEED" w:themeFill="accent2" w:themeFillTint="3F"/>
      </w:tcPr>
    </w:tblStylePr>
    <w:tblStylePr w:type="band1Horz">
      <w:tblPr/>
      <w:tcPr>
        <w:shd w:val="clear" w:color="auto" w:fill="D2EEED" w:themeFill="accent2" w:themeFillTint="3F"/>
      </w:tcPr>
    </w:tblStylePr>
  </w:style>
  <w:style w:type="table" w:styleId="Listamedia1-nfasis3">
    <w:name w:val="Medium List 1 Accent 3"/>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00788E"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4DBBB8" w:themeColor="accent4"/>
        <w:bottom w:val="single" w:sz="8" w:space="0" w:color="4DBBB8" w:themeColor="accent4"/>
      </w:tblBorders>
    </w:tblPr>
    <w:tblStylePr w:type="firstRow">
      <w:rPr>
        <w:rFonts w:asciiTheme="majorHAnsi" w:eastAsiaTheme="majorEastAsia" w:hAnsiTheme="majorHAnsi" w:cstheme="majorBidi"/>
      </w:rPr>
      <w:tblPr/>
      <w:tcPr>
        <w:tcBorders>
          <w:top w:val="nil"/>
          <w:bottom w:val="single" w:sz="8" w:space="0" w:color="4DBBB8" w:themeColor="accent4"/>
        </w:tcBorders>
      </w:tcPr>
    </w:tblStylePr>
    <w:tblStylePr w:type="lastRow">
      <w:rPr>
        <w:b/>
        <w:bCs/>
        <w:color w:val="00788E" w:themeColor="text2"/>
      </w:rPr>
      <w:tblPr/>
      <w:tcPr>
        <w:tcBorders>
          <w:top w:val="single" w:sz="8" w:space="0" w:color="4DBBB8" w:themeColor="accent4"/>
          <w:bottom w:val="single" w:sz="8" w:space="0" w:color="4DBBB8" w:themeColor="accent4"/>
        </w:tcBorders>
      </w:tcPr>
    </w:tblStylePr>
    <w:tblStylePr w:type="firstCol">
      <w:rPr>
        <w:b/>
        <w:bCs/>
      </w:rPr>
    </w:tblStylePr>
    <w:tblStylePr w:type="lastCol">
      <w:rPr>
        <w:b/>
        <w:bCs/>
      </w:rPr>
      <w:tblPr/>
      <w:tcPr>
        <w:tcBorders>
          <w:top w:val="single" w:sz="8" w:space="0" w:color="4DBBB8" w:themeColor="accent4"/>
          <w:bottom w:val="single" w:sz="8" w:space="0" w:color="4DBBB8" w:themeColor="accent4"/>
        </w:tcBorders>
      </w:tcPr>
    </w:tblStylePr>
    <w:tblStylePr w:type="band1Vert">
      <w:tblPr/>
      <w:tcPr>
        <w:shd w:val="clear" w:color="auto" w:fill="D2EEED" w:themeFill="accent4" w:themeFillTint="3F"/>
      </w:tcPr>
    </w:tblStylePr>
    <w:tblStylePr w:type="band1Horz">
      <w:tblPr/>
      <w:tcPr>
        <w:shd w:val="clear" w:color="auto" w:fill="D2EEED" w:themeFill="accent4" w:themeFillTint="3F"/>
      </w:tcPr>
    </w:tblStylePr>
  </w:style>
  <w:style w:type="table" w:styleId="Listamedia1-nfasis5">
    <w:name w:val="Medium List 1 Accent 5"/>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005D70" w:themeColor="accent5"/>
        <w:bottom w:val="single" w:sz="8" w:space="0" w:color="005D70" w:themeColor="accent5"/>
      </w:tblBorders>
    </w:tblPr>
    <w:tblStylePr w:type="firstRow">
      <w:rPr>
        <w:rFonts w:asciiTheme="majorHAnsi" w:eastAsiaTheme="majorEastAsia" w:hAnsiTheme="majorHAnsi" w:cstheme="majorBidi"/>
      </w:rPr>
      <w:tblPr/>
      <w:tcPr>
        <w:tcBorders>
          <w:top w:val="nil"/>
          <w:bottom w:val="single" w:sz="8" w:space="0" w:color="005D70" w:themeColor="accent5"/>
        </w:tcBorders>
      </w:tcPr>
    </w:tblStylePr>
    <w:tblStylePr w:type="lastRow">
      <w:rPr>
        <w:b/>
        <w:bCs/>
        <w:color w:val="00788E" w:themeColor="text2"/>
      </w:rPr>
      <w:tblPr/>
      <w:tcPr>
        <w:tcBorders>
          <w:top w:val="single" w:sz="8" w:space="0" w:color="005D70" w:themeColor="accent5"/>
          <w:bottom w:val="single" w:sz="8" w:space="0" w:color="005D70" w:themeColor="accent5"/>
        </w:tcBorders>
      </w:tcPr>
    </w:tblStylePr>
    <w:tblStylePr w:type="firstCol">
      <w:rPr>
        <w:b/>
        <w:bCs/>
      </w:rPr>
    </w:tblStylePr>
    <w:tblStylePr w:type="lastCol">
      <w:rPr>
        <w:b/>
        <w:bCs/>
      </w:rPr>
      <w:tblPr/>
      <w:tcPr>
        <w:tcBorders>
          <w:top w:val="single" w:sz="8" w:space="0" w:color="005D70" w:themeColor="accent5"/>
          <w:bottom w:val="single" w:sz="8" w:space="0" w:color="005D70" w:themeColor="accent5"/>
        </w:tcBorders>
      </w:tcPr>
    </w:tblStylePr>
    <w:tblStylePr w:type="band1Vert">
      <w:tblPr/>
      <w:tcPr>
        <w:shd w:val="clear" w:color="auto" w:fill="9CEEFF" w:themeFill="accent5" w:themeFillTint="3F"/>
      </w:tcPr>
    </w:tblStylePr>
    <w:tblStylePr w:type="band1Horz">
      <w:tblPr/>
      <w:tcPr>
        <w:shd w:val="clear" w:color="auto" w:fill="9CEEFF" w:themeFill="accent5" w:themeFillTint="3F"/>
      </w:tcPr>
    </w:tblStylePr>
  </w:style>
  <w:style w:type="table" w:styleId="Listamedia1-nfasis6">
    <w:name w:val="Medium List 1 Accent 6"/>
    <w:basedOn w:val="Tablanormal"/>
    <w:uiPriority w:val="65"/>
    <w:semiHidden/>
    <w:unhideWhenUsed/>
    <w:rsid w:val="003E3E07"/>
    <w:pPr>
      <w:spacing w:after="0" w:line="240" w:lineRule="auto"/>
    </w:pPr>
    <w:rPr>
      <w:color w:val="005D70" w:themeColor="text1"/>
    </w:rPr>
    <w:tblPr>
      <w:tblStyleRowBandSize w:val="1"/>
      <w:tblStyleColBandSize w:val="1"/>
      <w:tblBorders>
        <w:top w:val="single" w:sz="8" w:space="0" w:color="74CAC8" w:themeColor="accent6"/>
        <w:bottom w:val="single" w:sz="8" w:space="0" w:color="74CAC8" w:themeColor="accent6"/>
      </w:tblBorders>
    </w:tblPr>
    <w:tblStylePr w:type="firstRow">
      <w:rPr>
        <w:rFonts w:asciiTheme="majorHAnsi" w:eastAsiaTheme="majorEastAsia" w:hAnsiTheme="majorHAnsi" w:cstheme="majorBidi"/>
      </w:rPr>
      <w:tblPr/>
      <w:tcPr>
        <w:tcBorders>
          <w:top w:val="nil"/>
          <w:bottom w:val="single" w:sz="8" w:space="0" w:color="74CAC8" w:themeColor="accent6"/>
        </w:tcBorders>
      </w:tcPr>
    </w:tblStylePr>
    <w:tblStylePr w:type="lastRow">
      <w:rPr>
        <w:b/>
        <w:bCs/>
        <w:color w:val="00788E" w:themeColor="text2"/>
      </w:rPr>
      <w:tblPr/>
      <w:tcPr>
        <w:tcBorders>
          <w:top w:val="single" w:sz="8" w:space="0" w:color="74CAC8" w:themeColor="accent6"/>
          <w:bottom w:val="single" w:sz="8" w:space="0" w:color="74CAC8" w:themeColor="accent6"/>
        </w:tcBorders>
      </w:tcPr>
    </w:tblStylePr>
    <w:tblStylePr w:type="firstCol">
      <w:rPr>
        <w:b/>
        <w:bCs/>
      </w:rPr>
    </w:tblStylePr>
    <w:tblStylePr w:type="lastCol">
      <w:rPr>
        <w:b/>
        <w:bCs/>
      </w:rPr>
      <w:tblPr/>
      <w:tcPr>
        <w:tcBorders>
          <w:top w:val="single" w:sz="8" w:space="0" w:color="74CAC8" w:themeColor="accent6"/>
          <w:bottom w:val="single" w:sz="8" w:space="0" w:color="74CAC8" w:themeColor="accent6"/>
        </w:tcBorders>
      </w:tcPr>
    </w:tblStylePr>
    <w:tblStylePr w:type="band1Vert">
      <w:tblPr/>
      <w:tcPr>
        <w:shd w:val="clear" w:color="auto" w:fill="DCF2F1" w:themeFill="accent6" w:themeFillTint="3F"/>
      </w:tcPr>
    </w:tblStylePr>
    <w:tblStylePr w:type="band1Horz">
      <w:tblPr/>
      <w:tcPr>
        <w:shd w:val="clear" w:color="auto" w:fill="DCF2F1" w:themeFill="accent6" w:themeFillTint="3F"/>
      </w:tcPr>
    </w:tblStylePr>
  </w:style>
  <w:style w:type="table" w:styleId="Listamedia2">
    <w:name w:val="Medium List 2"/>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5D70" w:themeColor="text1"/>
        <w:left w:val="single" w:sz="8" w:space="0" w:color="005D70" w:themeColor="text1"/>
        <w:bottom w:val="single" w:sz="8" w:space="0" w:color="005D70" w:themeColor="text1"/>
        <w:right w:val="single" w:sz="8" w:space="0" w:color="005D70" w:themeColor="text1"/>
      </w:tblBorders>
    </w:tblPr>
    <w:tblStylePr w:type="firstRow">
      <w:rPr>
        <w:sz w:val="24"/>
        <w:szCs w:val="24"/>
      </w:rPr>
      <w:tblPr/>
      <w:tcPr>
        <w:tcBorders>
          <w:top w:val="nil"/>
          <w:left w:val="nil"/>
          <w:bottom w:val="single" w:sz="24" w:space="0" w:color="005D7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0" w:themeColor="text1"/>
          <w:insideH w:val="nil"/>
          <w:insideV w:val="nil"/>
        </w:tcBorders>
        <w:shd w:val="clear" w:color="auto" w:fill="FFFFFF" w:themeFill="background1"/>
      </w:tcPr>
    </w:tblStylePr>
    <w:tblStylePr w:type="lastCol">
      <w:tblPr/>
      <w:tcPr>
        <w:tcBorders>
          <w:top w:val="nil"/>
          <w:left w:val="single" w:sz="8" w:space="0" w:color="005D7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EFF" w:themeFill="text1" w:themeFillTint="3F"/>
      </w:tcPr>
    </w:tblStylePr>
    <w:tblStylePr w:type="band1Horz">
      <w:tblPr/>
      <w:tcPr>
        <w:tcBorders>
          <w:top w:val="nil"/>
          <w:bottom w:val="nil"/>
          <w:insideH w:val="nil"/>
          <w:insideV w:val="nil"/>
        </w:tcBorders>
        <w:shd w:val="clear" w:color="auto" w:fill="9CEE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788E" w:themeColor="accent1"/>
        <w:left w:val="single" w:sz="8" w:space="0" w:color="00788E" w:themeColor="accent1"/>
        <w:bottom w:val="single" w:sz="8" w:space="0" w:color="00788E" w:themeColor="accent1"/>
        <w:right w:val="single" w:sz="8" w:space="0" w:color="00788E" w:themeColor="accent1"/>
      </w:tblBorders>
    </w:tblPr>
    <w:tblStylePr w:type="firstRow">
      <w:rPr>
        <w:sz w:val="24"/>
        <w:szCs w:val="24"/>
      </w:rPr>
      <w:tblPr/>
      <w:tcPr>
        <w:tcBorders>
          <w:top w:val="nil"/>
          <w:left w:val="nil"/>
          <w:bottom w:val="single" w:sz="24" w:space="0" w:color="00788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88E" w:themeColor="accent1"/>
          <w:insideH w:val="nil"/>
          <w:insideV w:val="nil"/>
        </w:tcBorders>
        <w:shd w:val="clear" w:color="auto" w:fill="FFFFFF" w:themeFill="background1"/>
      </w:tcPr>
    </w:tblStylePr>
    <w:tblStylePr w:type="lastCol">
      <w:tblPr/>
      <w:tcPr>
        <w:tcBorders>
          <w:top w:val="nil"/>
          <w:left w:val="single" w:sz="8" w:space="0" w:color="00788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0FF" w:themeFill="accent1" w:themeFillTint="3F"/>
      </w:tcPr>
    </w:tblStylePr>
    <w:tblStylePr w:type="band1Horz">
      <w:tblPr/>
      <w:tcPr>
        <w:tcBorders>
          <w:top w:val="nil"/>
          <w:bottom w:val="nil"/>
          <w:insideH w:val="nil"/>
          <w:insideV w:val="nil"/>
        </w:tcBorders>
        <w:shd w:val="clear" w:color="auto" w:fill="A4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4DBBB8" w:themeColor="accent2"/>
        <w:left w:val="single" w:sz="8" w:space="0" w:color="4DBBB8" w:themeColor="accent2"/>
        <w:bottom w:val="single" w:sz="8" w:space="0" w:color="4DBBB8" w:themeColor="accent2"/>
        <w:right w:val="single" w:sz="8" w:space="0" w:color="4DBBB8" w:themeColor="accent2"/>
      </w:tblBorders>
    </w:tblPr>
    <w:tblStylePr w:type="firstRow">
      <w:rPr>
        <w:sz w:val="24"/>
        <w:szCs w:val="24"/>
      </w:rPr>
      <w:tblPr/>
      <w:tcPr>
        <w:tcBorders>
          <w:top w:val="nil"/>
          <w:left w:val="nil"/>
          <w:bottom w:val="single" w:sz="24" w:space="0" w:color="4DBBB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BBB8" w:themeColor="accent2"/>
          <w:insideH w:val="nil"/>
          <w:insideV w:val="nil"/>
        </w:tcBorders>
        <w:shd w:val="clear" w:color="auto" w:fill="FFFFFF" w:themeFill="background1"/>
      </w:tcPr>
    </w:tblStylePr>
    <w:tblStylePr w:type="lastCol">
      <w:tblPr/>
      <w:tcPr>
        <w:tcBorders>
          <w:top w:val="nil"/>
          <w:left w:val="single" w:sz="8" w:space="0" w:color="4DBBB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EED" w:themeFill="accent2" w:themeFillTint="3F"/>
      </w:tcPr>
    </w:tblStylePr>
    <w:tblStylePr w:type="band1Horz">
      <w:tblPr/>
      <w:tcPr>
        <w:tcBorders>
          <w:top w:val="nil"/>
          <w:bottom w:val="nil"/>
          <w:insideH w:val="nil"/>
          <w:insideV w:val="nil"/>
        </w:tcBorders>
        <w:shd w:val="clear" w:color="auto" w:fill="D2EE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4DBBB8" w:themeColor="accent4"/>
        <w:left w:val="single" w:sz="8" w:space="0" w:color="4DBBB8" w:themeColor="accent4"/>
        <w:bottom w:val="single" w:sz="8" w:space="0" w:color="4DBBB8" w:themeColor="accent4"/>
        <w:right w:val="single" w:sz="8" w:space="0" w:color="4DBBB8" w:themeColor="accent4"/>
      </w:tblBorders>
    </w:tblPr>
    <w:tblStylePr w:type="firstRow">
      <w:rPr>
        <w:sz w:val="24"/>
        <w:szCs w:val="24"/>
      </w:rPr>
      <w:tblPr/>
      <w:tcPr>
        <w:tcBorders>
          <w:top w:val="nil"/>
          <w:left w:val="nil"/>
          <w:bottom w:val="single" w:sz="24" w:space="0" w:color="4DBBB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BBB8" w:themeColor="accent4"/>
          <w:insideH w:val="nil"/>
          <w:insideV w:val="nil"/>
        </w:tcBorders>
        <w:shd w:val="clear" w:color="auto" w:fill="FFFFFF" w:themeFill="background1"/>
      </w:tcPr>
    </w:tblStylePr>
    <w:tblStylePr w:type="lastCol">
      <w:tblPr/>
      <w:tcPr>
        <w:tcBorders>
          <w:top w:val="nil"/>
          <w:left w:val="single" w:sz="8" w:space="0" w:color="4DBB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EED" w:themeFill="accent4" w:themeFillTint="3F"/>
      </w:tcPr>
    </w:tblStylePr>
    <w:tblStylePr w:type="band1Horz">
      <w:tblPr/>
      <w:tcPr>
        <w:tcBorders>
          <w:top w:val="nil"/>
          <w:bottom w:val="nil"/>
          <w:insideH w:val="nil"/>
          <w:insideV w:val="nil"/>
        </w:tcBorders>
        <w:shd w:val="clear" w:color="auto" w:fill="D2EE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005D70" w:themeColor="accent5"/>
        <w:left w:val="single" w:sz="8" w:space="0" w:color="005D70" w:themeColor="accent5"/>
        <w:bottom w:val="single" w:sz="8" w:space="0" w:color="005D70" w:themeColor="accent5"/>
        <w:right w:val="single" w:sz="8" w:space="0" w:color="005D70" w:themeColor="accent5"/>
      </w:tblBorders>
    </w:tblPr>
    <w:tblStylePr w:type="firstRow">
      <w:rPr>
        <w:sz w:val="24"/>
        <w:szCs w:val="24"/>
      </w:rPr>
      <w:tblPr/>
      <w:tcPr>
        <w:tcBorders>
          <w:top w:val="nil"/>
          <w:left w:val="nil"/>
          <w:bottom w:val="single" w:sz="24" w:space="0" w:color="005D7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0" w:themeColor="accent5"/>
          <w:insideH w:val="nil"/>
          <w:insideV w:val="nil"/>
        </w:tcBorders>
        <w:shd w:val="clear" w:color="auto" w:fill="FFFFFF" w:themeFill="background1"/>
      </w:tcPr>
    </w:tblStylePr>
    <w:tblStylePr w:type="lastCol">
      <w:tblPr/>
      <w:tcPr>
        <w:tcBorders>
          <w:top w:val="nil"/>
          <w:left w:val="single" w:sz="8" w:space="0" w:color="005D7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EFF" w:themeFill="accent5" w:themeFillTint="3F"/>
      </w:tcPr>
    </w:tblStylePr>
    <w:tblStylePr w:type="band1Horz">
      <w:tblPr/>
      <w:tcPr>
        <w:tcBorders>
          <w:top w:val="nil"/>
          <w:bottom w:val="nil"/>
          <w:insideH w:val="nil"/>
          <w:insideV w:val="nil"/>
        </w:tcBorders>
        <w:shd w:val="clear" w:color="auto" w:fill="9CE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3E3E07"/>
    <w:pPr>
      <w:spacing w:after="0" w:line="240" w:lineRule="auto"/>
    </w:pPr>
    <w:rPr>
      <w:rFonts w:asciiTheme="majorHAnsi" w:eastAsiaTheme="majorEastAsia" w:hAnsiTheme="majorHAnsi" w:cstheme="majorBidi"/>
      <w:color w:val="005D70" w:themeColor="text1"/>
    </w:rPr>
    <w:tblPr>
      <w:tblStyleRowBandSize w:val="1"/>
      <w:tblStyleColBandSize w:val="1"/>
      <w:tblBorders>
        <w:top w:val="single" w:sz="8" w:space="0" w:color="74CAC8" w:themeColor="accent6"/>
        <w:left w:val="single" w:sz="8" w:space="0" w:color="74CAC8" w:themeColor="accent6"/>
        <w:bottom w:val="single" w:sz="8" w:space="0" w:color="74CAC8" w:themeColor="accent6"/>
        <w:right w:val="single" w:sz="8" w:space="0" w:color="74CAC8" w:themeColor="accent6"/>
      </w:tblBorders>
    </w:tblPr>
    <w:tblStylePr w:type="firstRow">
      <w:rPr>
        <w:sz w:val="24"/>
        <w:szCs w:val="24"/>
      </w:rPr>
      <w:tblPr/>
      <w:tcPr>
        <w:tcBorders>
          <w:top w:val="nil"/>
          <w:left w:val="nil"/>
          <w:bottom w:val="single" w:sz="24" w:space="0" w:color="74CA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AC8" w:themeColor="accent6"/>
          <w:insideH w:val="nil"/>
          <w:insideV w:val="nil"/>
        </w:tcBorders>
        <w:shd w:val="clear" w:color="auto" w:fill="FFFFFF" w:themeFill="background1"/>
      </w:tcPr>
    </w:tblStylePr>
    <w:tblStylePr w:type="lastCol">
      <w:tblPr/>
      <w:tcPr>
        <w:tcBorders>
          <w:top w:val="nil"/>
          <w:left w:val="single" w:sz="8" w:space="0" w:color="74CA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6" w:themeFillTint="3F"/>
      </w:tcPr>
    </w:tblStylePr>
    <w:tblStylePr w:type="band1Horz">
      <w:tblPr/>
      <w:tcPr>
        <w:tcBorders>
          <w:top w:val="nil"/>
          <w:bottom w:val="nil"/>
          <w:insideH w:val="nil"/>
          <w:insideV w:val="nil"/>
        </w:tcBorders>
        <w:shd w:val="clear" w:color="auto" w:fill="DCF2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3E3E07"/>
    <w:pPr>
      <w:spacing w:after="0" w:line="240" w:lineRule="auto"/>
    </w:pPr>
    <w:tblPr>
      <w:tblStyleRowBandSize w:val="1"/>
      <w:tblStyleColBandSize w:val="1"/>
      <w:tblBorders>
        <w:top w:val="single" w:sz="8" w:space="0" w:color="00AFD3" w:themeColor="text1" w:themeTint="BF"/>
        <w:left w:val="single" w:sz="8" w:space="0" w:color="00AFD3" w:themeColor="text1" w:themeTint="BF"/>
        <w:bottom w:val="single" w:sz="8" w:space="0" w:color="00AFD3" w:themeColor="text1" w:themeTint="BF"/>
        <w:right w:val="single" w:sz="8" w:space="0" w:color="00AFD3" w:themeColor="text1" w:themeTint="BF"/>
        <w:insideH w:val="single" w:sz="8" w:space="0" w:color="00AFD3" w:themeColor="text1" w:themeTint="BF"/>
      </w:tblBorders>
    </w:tblPr>
    <w:tblStylePr w:type="firstRow">
      <w:pPr>
        <w:spacing w:before="0" w:after="0" w:line="240" w:lineRule="auto"/>
      </w:pPr>
      <w:rPr>
        <w:b/>
        <w:bCs/>
        <w:color w:val="FFFFFF" w:themeColor="background1"/>
      </w:rPr>
      <w:tblPr/>
      <w:tcPr>
        <w:tcBorders>
          <w:top w:val="single" w:sz="8" w:space="0" w:color="00AFD3" w:themeColor="text1" w:themeTint="BF"/>
          <w:left w:val="single" w:sz="8" w:space="0" w:color="00AFD3" w:themeColor="text1" w:themeTint="BF"/>
          <w:bottom w:val="single" w:sz="8" w:space="0" w:color="00AFD3" w:themeColor="text1" w:themeTint="BF"/>
          <w:right w:val="single" w:sz="8" w:space="0" w:color="00AFD3" w:themeColor="text1" w:themeTint="BF"/>
          <w:insideH w:val="nil"/>
          <w:insideV w:val="nil"/>
        </w:tcBorders>
        <w:shd w:val="clear" w:color="auto" w:fill="005D70" w:themeFill="text1"/>
      </w:tcPr>
    </w:tblStylePr>
    <w:tblStylePr w:type="lastRow">
      <w:pPr>
        <w:spacing w:before="0" w:after="0" w:line="240" w:lineRule="auto"/>
      </w:pPr>
      <w:rPr>
        <w:b/>
        <w:bCs/>
      </w:rPr>
      <w:tblPr/>
      <w:tcPr>
        <w:tcBorders>
          <w:top w:val="double" w:sz="6" w:space="0" w:color="00AFD3" w:themeColor="text1" w:themeTint="BF"/>
          <w:left w:val="single" w:sz="8" w:space="0" w:color="00AFD3" w:themeColor="text1" w:themeTint="BF"/>
          <w:bottom w:val="single" w:sz="8" w:space="0" w:color="00AFD3" w:themeColor="text1" w:themeTint="BF"/>
          <w:right w:val="single" w:sz="8" w:space="0" w:color="00AFD3" w:themeColor="text1" w:themeTint="BF"/>
          <w:insideH w:val="nil"/>
          <w:insideV w:val="nil"/>
        </w:tcBorders>
      </w:tcPr>
    </w:tblStylePr>
    <w:tblStylePr w:type="firstCol">
      <w:rPr>
        <w:b/>
        <w:bCs/>
      </w:rPr>
    </w:tblStylePr>
    <w:tblStylePr w:type="lastCol">
      <w:rPr>
        <w:b/>
        <w:bCs/>
      </w:rPr>
    </w:tblStylePr>
    <w:tblStylePr w:type="band1Vert">
      <w:tblPr/>
      <w:tcPr>
        <w:shd w:val="clear" w:color="auto" w:fill="9CEEFF" w:themeFill="text1" w:themeFillTint="3F"/>
      </w:tcPr>
    </w:tblStylePr>
    <w:tblStylePr w:type="band1Horz">
      <w:tblPr/>
      <w:tcPr>
        <w:tcBorders>
          <w:insideH w:val="nil"/>
          <w:insideV w:val="nil"/>
        </w:tcBorders>
        <w:shd w:val="clear" w:color="auto" w:fill="9CEEFF"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3E3E07"/>
    <w:pPr>
      <w:spacing w:after="0" w:line="240" w:lineRule="auto"/>
    </w:pPr>
    <w:tblPr>
      <w:tblStyleRowBandSize w:val="1"/>
      <w:tblStyleColBandSize w:val="1"/>
      <w:tblBorders>
        <w:top w:val="single" w:sz="8" w:space="0" w:color="00C5EA" w:themeColor="accent1" w:themeTint="BF"/>
        <w:left w:val="single" w:sz="8" w:space="0" w:color="00C5EA" w:themeColor="accent1" w:themeTint="BF"/>
        <w:bottom w:val="single" w:sz="8" w:space="0" w:color="00C5EA" w:themeColor="accent1" w:themeTint="BF"/>
        <w:right w:val="single" w:sz="8" w:space="0" w:color="00C5EA" w:themeColor="accent1" w:themeTint="BF"/>
        <w:insideH w:val="single" w:sz="8" w:space="0" w:color="00C5EA" w:themeColor="accent1" w:themeTint="BF"/>
      </w:tblBorders>
    </w:tblPr>
    <w:tblStylePr w:type="firstRow">
      <w:pPr>
        <w:spacing w:before="0" w:after="0" w:line="240" w:lineRule="auto"/>
      </w:pPr>
      <w:rPr>
        <w:b/>
        <w:bCs/>
        <w:color w:val="FFFFFF" w:themeColor="background1"/>
      </w:rPr>
      <w:tblPr/>
      <w:tcPr>
        <w:tcBorders>
          <w:top w:val="single" w:sz="8" w:space="0" w:color="00C5EA" w:themeColor="accent1" w:themeTint="BF"/>
          <w:left w:val="single" w:sz="8" w:space="0" w:color="00C5EA" w:themeColor="accent1" w:themeTint="BF"/>
          <w:bottom w:val="single" w:sz="8" w:space="0" w:color="00C5EA" w:themeColor="accent1" w:themeTint="BF"/>
          <w:right w:val="single" w:sz="8" w:space="0" w:color="00C5EA" w:themeColor="accent1" w:themeTint="BF"/>
          <w:insideH w:val="nil"/>
          <w:insideV w:val="nil"/>
        </w:tcBorders>
        <w:shd w:val="clear" w:color="auto" w:fill="00788E" w:themeFill="accent1"/>
      </w:tcPr>
    </w:tblStylePr>
    <w:tblStylePr w:type="lastRow">
      <w:pPr>
        <w:spacing w:before="0" w:after="0" w:line="240" w:lineRule="auto"/>
      </w:pPr>
      <w:rPr>
        <w:b/>
        <w:bCs/>
      </w:rPr>
      <w:tblPr/>
      <w:tcPr>
        <w:tcBorders>
          <w:top w:val="double" w:sz="6" w:space="0" w:color="00C5EA" w:themeColor="accent1" w:themeTint="BF"/>
          <w:left w:val="single" w:sz="8" w:space="0" w:color="00C5EA" w:themeColor="accent1" w:themeTint="BF"/>
          <w:bottom w:val="single" w:sz="8" w:space="0" w:color="00C5EA" w:themeColor="accent1" w:themeTint="BF"/>
          <w:right w:val="single" w:sz="8" w:space="0" w:color="00C5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0FF" w:themeFill="accent1" w:themeFillTint="3F"/>
      </w:tcPr>
    </w:tblStylePr>
    <w:tblStylePr w:type="band1Horz">
      <w:tblPr/>
      <w:tcPr>
        <w:tcBorders>
          <w:insideH w:val="nil"/>
          <w:insideV w:val="nil"/>
        </w:tcBorders>
        <w:shd w:val="clear" w:color="auto" w:fill="A4F0FF"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3E3E07"/>
    <w:pPr>
      <w:spacing w:after="0" w:line="240" w:lineRule="auto"/>
    </w:pPr>
    <w:tblPr>
      <w:tblStyleRowBandSize w:val="1"/>
      <w:tblStyleColBandSize w:val="1"/>
      <w:tblBorders>
        <w:top w:val="single" w:sz="8" w:space="0" w:color="79CCC9" w:themeColor="accent2" w:themeTint="BF"/>
        <w:left w:val="single" w:sz="8" w:space="0" w:color="79CCC9" w:themeColor="accent2" w:themeTint="BF"/>
        <w:bottom w:val="single" w:sz="8" w:space="0" w:color="79CCC9" w:themeColor="accent2" w:themeTint="BF"/>
        <w:right w:val="single" w:sz="8" w:space="0" w:color="79CCC9" w:themeColor="accent2" w:themeTint="BF"/>
        <w:insideH w:val="single" w:sz="8" w:space="0" w:color="79CCC9" w:themeColor="accent2" w:themeTint="BF"/>
      </w:tblBorders>
    </w:tblPr>
    <w:tblStylePr w:type="firstRow">
      <w:pPr>
        <w:spacing w:before="0" w:after="0" w:line="240" w:lineRule="auto"/>
      </w:pPr>
      <w:rPr>
        <w:b/>
        <w:bCs/>
        <w:color w:val="FFFFFF" w:themeColor="background1"/>
      </w:rPr>
      <w:tblPr/>
      <w:tcPr>
        <w:tcBorders>
          <w:top w:val="single" w:sz="8" w:space="0" w:color="79CCC9" w:themeColor="accent2" w:themeTint="BF"/>
          <w:left w:val="single" w:sz="8" w:space="0" w:color="79CCC9" w:themeColor="accent2" w:themeTint="BF"/>
          <w:bottom w:val="single" w:sz="8" w:space="0" w:color="79CCC9" w:themeColor="accent2" w:themeTint="BF"/>
          <w:right w:val="single" w:sz="8" w:space="0" w:color="79CCC9" w:themeColor="accent2" w:themeTint="BF"/>
          <w:insideH w:val="nil"/>
          <w:insideV w:val="nil"/>
        </w:tcBorders>
        <w:shd w:val="clear" w:color="auto" w:fill="4DBBB8" w:themeFill="accent2"/>
      </w:tcPr>
    </w:tblStylePr>
    <w:tblStylePr w:type="lastRow">
      <w:pPr>
        <w:spacing w:before="0" w:after="0" w:line="240" w:lineRule="auto"/>
      </w:pPr>
      <w:rPr>
        <w:b/>
        <w:bCs/>
      </w:rPr>
      <w:tblPr/>
      <w:tcPr>
        <w:tcBorders>
          <w:top w:val="double" w:sz="6" w:space="0" w:color="79CCC9" w:themeColor="accent2" w:themeTint="BF"/>
          <w:left w:val="single" w:sz="8" w:space="0" w:color="79CCC9" w:themeColor="accent2" w:themeTint="BF"/>
          <w:bottom w:val="single" w:sz="8" w:space="0" w:color="79CCC9" w:themeColor="accent2" w:themeTint="BF"/>
          <w:right w:val="single" w:sz="8" w:space="0" w:color="79CCC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EED" w:themeFill="accent2" w:themeFillTint="3F"/>
      </w:tcPr>
    </w:tblStylePr>
    <w:tblStylePr w:type="band1Horz">
      <w:tblPr/>
      <w:tcPr>
        <w:tcBorders>
          <w:insideH w:val="nil"/>
          <w:insideV w:val="nil"/>
        </w:tcBorders>
        <w:shd w:val="clear" w:color="auto" w:fill="D2EEED"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3E3E0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3E3E07"/>
    <w:pPr>
      <w:spacing w:after="0" w:line="240" w:lineRule="auto"/>
    </w:pPr>
    <w:tblPr>
      <w:tblStyleRowBandSize w:val="1"/>
      <w:tblStyleColBandSize w:val="1"/>
      <w:tblBorders>
        <w:top w:val="single" w:sz="8" w:space="0" w:color="79CCC9" w:themeColor="accent4" w:themeTint="BF"/>
        <w:left w:val="single" w:sz="8" w:space="0" w:color="79CCC9" w:themeColor="accent4" w:themeTint="BF"/>
        <w:bottom w:val="single" w:sz="8" w:space="0" w:color="79CCC9" w:themeColor="accent4" w:themeTint="BF"/>
        <w:right w:val="single" w:sz="8" w:space="0" w:color="79CCC9" w:themeColor="accent4" w:themeTint="BF"/>
        <w:insideH w:val="single" w:sz="8" w:space="0" w:color="79CCC9" w:themeColor="accent4" w:themeTint="BF"/>
      </w:tblBorders>
    </w:tblPr>
    <w:tblStylePr w:type="firstRow">
      <w:pPr>
        <w:spacing w:before="0" w:after="0" w:line="240" w:lineRule="auto"/>
      </w:pPr>
      <w:rPr>
        <w:b/>
        <w:bCs/>
        <w:color w:val="FFFFFF" w:themeColor="background1"/>
      </w:rPr>
      <w:tblPr/>
      <w:tcPr>
        <w:tcBorders>
          <w:top w:val="single" w:sz="8" w:space="0" w:color="79CCC9" w:themeColor="accent4" w:themeTint="BF"/>
          <w:left w:val="single" w:sz="8" w:space="0" w:color="79CCC9" w:themeColor="accent4" w:themeTint="BF"/>
          <w:bottom w:val="single" w:sz="8" w:space="0" w:color="79CCC9" w:themeColor="accent4" w:themeTint="BF"/>
          <w:right w:val="single" w:sz="8" w:space="0" w:color="79CCC9" w:themeColor="accent4" w:themeTint="BF"/>
          <w:insideH w:val="nil"/>
          <w:insideV w:val="nil"/>
        </w:tcBorders>
        <w:shd w:val="clear" w:color="auto" w:fill="4DBBB8" w:themeFill="accent4"/>
      </w:tcPr>
    </w:tblStylePr>
    <w:tblStylePr w:type="lastRow">
      <w:pPr>
        <w:spacing w:before="0" w:after="0" w:line="240" w:lineRule="auto"/>
      </w:pPr>
      <w:rPr>
        <w:b/>
        <w:bCs/>
      </w:rPr>
      <w:tblPr/>
      <w:tcPr>
        <w:tcBorders>
          <w:top w:val="double" w:sz="6" w:space="0" w:color="79CCC9" w:themeColor="accent4" w:themeTint="BF"/>
          <w:left w:val="single" w:sz="8" w:space="0" w:color="79CCC9" w:themeColor="accent4" w:themeTint="BF"/>
          <w:bottom w:val="single" w:sz="8" w:space="0" w:color="79CCC9" w:themeColor="accent4" w:themeTint="BF"/>
          <w:right w:val="single" w:sz="8" w:space="0" w:color="79CC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2EEED" w:themeFill="accent4" w:themeFillTint="3F"/>
      </w:tcPr>
    </w:tblStylePr>
    <w:tblStylePr w:type="band1Horz">
      <w:tblPr/>
      <w:tcPr>
        <w:tcBorders>
          <w:insideH w:val="nil"/>
          <w:insideV w:val="nil"/>
        </w:tcBorders>
        <w:shd w:val="clear" w:color="auto" w:fill="D2EEED"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3E3E07"/>
    <w:pPr>
      <w:spacing w:after="0" w:line="240" w:lineRule="auto"/>
    </w:pPr>
    <w:tblPr>
      <w:tblStyleRowBandSize w:val="1"/>
      <w:tblStyleColBandSize w:val="1"/>
      <w:tblBorders>
        <w:top w:val="single" w:sz="8" w:space="0" w:color="00AFD3" w:themeColor="accent5" w:themeTint="BF"/>
        <w:left w:val="single" w:sz="8" w:space="0" w:color="00AFD3" w:themeColor="accent5" w:themeTint="BF"/>
        <w:bottom w:val="single" w:sz="8" w:space="0" w:color="00AFD3" w:themeColor="accent5" w:themeTint="BF"/>
        <w:right w:val="single" w:sz="8" w:space="0" w:color="00AFD3" w:themeColor="accent5" w:themeTint="BF"/>
        <w:insideH w:val="single" w:sz="8" w:space="0" w:color="00AFD3" w:themeColor="accent5" w:themeTint="BF"/>
      </w:tblBorders>
    </w:tblPr>
    <w:tblStylePr w:type="firstRow">
      <w:pPr>
        <w:spacing w:before="0" w:after="0" w:line="240" w:lineRule="auto"/>
      </w:pPr>
      <w:rPr>
        <w:b/>
        <w:bCs/>
        <w:color w:val="FFFFFF" w:themeColor="background1"/>
      </w:rPr>
      <w:tblPr/>
      <w:tcPr>
        <w:tcBorders>
          <w:top w:val="single" w:sz="8" w:space="0" w:color="00AFD3" w:themeColor="accent5" w:themeTint="BF"/>
          <w:left w:val="single" w:sz="8" w:space="0" w:color="00AFD3" w:themeColor="accent5" w:themeTint="BF"/>
          <w:bottom w:val="single" w:sz="8" w:space="0" w:color="00AFD3" w:themeColor="accent5" w:themeTint="BF"/>
          <w:right w:val="single" w:sz="8" w:space="0" w:color="00AFD3" w:themeColor="accent5" w:themeTint="BF"/>
          <w:insideH w:val="nil"/>
          <w:insideV w:val="nil"/>
        </w:tcBorders>
        <w:shd w:val="clear" w:color="auto" w:fill="005D70" w:themeFill="accent5"/>
      </w:tcPr>
    </w:tblStylePr>
    <w:tblStylePr w:type="lastRow">
      <w:pPr>
        <w:spacing w:before="0" w:after="0" w:line="240" w:lineRule="auto"/>
      </w:pPr>
      <w:rPr>
        <w:b/>
        <w:bCs/>
      </w:rPr>
      <w:tblPr/>
      <w:tcPr>
        <w:tcBorders>
          <w:top w:val="double" w:sz="6" w:space="0" w:color="00AFD3" w:themeColor="accent5" w:themeTint="BF"/>
          <w:left w:val="single" w:sz="8" w:space="0" w:color="00AFD3" w:themeColor="accent5" w:themeTint="BF"/>
          <w:bottom w:val="single" w:sz="8" w:space="0" w:color="00AFD3" w:themeColor="accent5" w:themeTint="BF"/>
          <w:right w:val="single" w:sz="8" w:space="0" w:color="00AFD3" w:themeColor="accent5" w:themeTint="BF"/>
          <w:insideH w:val="nil"/>
          <w:insideV w:val="nil"/>
        </w:tcBorders>
      </w:tcPr>
    </w:tblStylePr>
    <w:tblStylePr w:type="firstCol">
      <w:rPr>
        <w:b/>
        <w:bCs/>
      </w:rPr>
    </w:tblStylePr>
    <w:tblStylePr w:type="lastCol">
      <w:rPr>
        <w:b/>
        <w:bCs/>
      </w:rPr>
    </w:tblStylePr>
    <w:tblStylePr w:type="band1Vert">
      <w:tblPr/>
      <w:tcPr>
        <w:shd w:val="clear" w:color="auto" w:fill="9CEEFF" w:themeFill="accent5" w:themeFillTint="3F"/>
      </w:tcPr>
    </w:tblStylePr>
    <w:tblStylePr w:type="band1Horz">
      <w:tblPr/>
      <w:tcPr>
        <w:tcBorders>
          <w:insideH w:val="nil"/>
          <w:insideV w:val="nil"/>
        </w:tcBorders>
        <w:shd w:val="clear" w:color="auto" w:fill="9CEEF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3E3E07"/>
    <w:pPr>
      <w:spacing w:after="0" w:line="240" w:lineRule="auto"/>
    </w:pPr>
    <w:tblPr>
      <w:tblStyleRowBandSize w:val="1"/>
      <w:tblStyleColBandSize w:val="1"/>
      <w:tblBorders>
        <w:top w:val="single" w:sz="8" w:space="0" w:color="96D7D5" w:themeColor="accent6" w:themeTint="BF"/>
        <w:left w:val="single" w:sz="8" w:space="0" w:color="96D7D5" w:themeColor="accent6" w:themeTint="BF"/>
        <w:bottom w:val="single" w:sz="8" w:space="0" w:color="96D7D5" w:themeColor="accent6" w:themeTint="BF"/>
        <w:right w:val="single" w:sz="8" w:space="0" w:color="96D7D5" w:themeColor="accent6" w:themeTint="BF"/>
        <w:insideH w:val="single" w:sz="8" w:space="0" w:color="96D7D5" w:themeColor="accent6" w:themeTint="BF"/>
      </w:tblBorders>
    </w:tblPr>
    <w:tblStylePr w:type="firstRow">
      <w:pPr>
        <w:spacing w:before="0" w:after="0" w:line="240" w:lineRule="auto"/>
      </w:pPr>
      <w:rPr>
        <w:b/>
        <w:bCs/>
        <w:color w:val="FFFFFF" w:themeColor="background1"/>
      </w:rPr>
      <w:tblPr/>
      <w:tcPr>
        <w:tcBorders>
          <w:top w:val="single" w:sz="8" w:space="0" w:color="96D7D5" w:themeColor="accent6" w:themeTint="BF"/>
          <w:left w:val="single" w:sz="8" w:space="0" w:color="96D7D5" w:themeColor="accent6" w:themeTint="BF"/>
          <w:bottom w:val="single" w:sz="8" w:space="0" w:color="96D7D5" w:themeColor="accent6" w:themeTint="BF"/>
          <w:right w:val="single" w:sz="8" w:space="0" w:color="96D7D5" w:themeColor="accent6" w:themeTint="BF"/>
          <w:insideH w:val="nil"/>
          <w:insideV w:val="nil"/>
        </w:tcBorders>
        <w:shd w:val="clear" w:color="auto" w:fill="74CAC8" w:themeFill="accent6"/>
      </w:tcPr>
    </w:tblStylePr>
    <w:tblStylePr w:type="lastRow">
      <w:pPr>
        <w:spacing w:before="0" w:after="0" w:line="240" w:lineRule="auto"/>
      </w:pPr>
      <w:rPr>
        <w:b/>
        <w:bCs/>
      </w:rPr>
      <w:tblPr/>
      <w:tcPr>
        <w:tcBorders>
          <w:top w:val="double" w:sz="6" w:space="0" w:color="96D7D5" w:themeColor="accent6" w:themeTint="BF"/>
          <w:left w:val="single" w:sz="8" w:space="0" w:color="96D7D5" w:themeColor="accent6" w:themeTint="BF"/>
          <w:bottom w:val="single" w:sz="8" w:space="0" w:color="96D7D5" w:themeColor="accent6" w:themeTint="BF"/>
          <w:right w:val="single" w:sz="8" w:space="0" w:color="96D7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6" w:themeFillTint="3F"/>
      </w:tcPr>
    </w:tblStylePr>
    <w:tblStylePr w:type="band1Horz">
      <w:tblPr/>
      <w:tcPr>
        <w:tcBorders>
          <w:insideH w:val="nil"/>
          <w:insideV w:val="nil"/>
        </w:tcBorders>
        <w:shd w:val="clear" w:color="auto" w:fill="DCF2F1"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0" w:themeFill="text1"/>
      </w:tcPr>
    </w:tblStylePr>
    <w:tblStylePr w:type="lastCol">
      <w:rPr>
        <w:b/>
        <w:bCs/>
        <w:color w:val="FFFFFF" w:themeColor="background1"/>
      </w:rPr>
      <w:tblPr/>
      <w:tcPr>
        <w:tcBorders>
          <w:left w:val="nil"/>
          <w:right w:val="nil"/>
          <w:insideH w:val="nil"/>
          <w:insideV w:val="nil"/>
        </w:tcBorders>
        <w:shd w:val="clear" w:color="auto" w:fill="005D7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88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88E" w:themeFill="accent1"/>
      </w:tcPr>
    </w:tblStylePr>
    <w:tblStylePr w:type="lastCol">
      <w:rPr>
        <w:b/>
        <w:bCs/>
        <w:color w:val="FFFFFF" w:themeColor="background1"/>
      </w:rPr>
      <w:tblPr/>
      <w:tcPr>
        <w:tcBorders>
          <w:left w:val="nil"/>
          <w:right w:val="nil"/>
          <w:insideH w:val="nil"/>
          <w:insideV w:val="nil"/>
        </w:tcBorders>
        <w:shd w:val="clear" w:color="auto" w:fill="00788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BBB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BBB8" w:themeFill="accent2"/>
      </w:tcPr>
    </w:tblStylePr>
    <w:tblStylePr w:type="lastCol">
      <w:rPr>
        <w:b/>
        <w:bCs/>
        <w:color w:val="FFFFFF" w:themeColor="background1"/>
      </w:rPr>
      <w:tblPr/>
      <w:tcPr>
        <w:tcBorders>
          <w:left w:val="nil"/>
          <w:right w:val="nil"/>
          <w:insideH w:val="nil"/>
          <w:insideV w:val="nil"/>
        </w:tcBorders>
        <w:shd w:val="clear" w:color="auto" w:fill="4DBBB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BB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BBB8" w:themeFill="accent4"/>
      </w:tcPr>
    </w:tblStylePr>
    <w:tblStylePr w:type="lastCol">
      <w:rPr>
        <w:b/>
        <w:bCs/>
        <w:color w:val="FFFFFF" w:themeColor="background1"/>
      </w:rPr>
      <w:tblPr/>
      <w:tcPr>
        <w:tcBorders>
          <w:left w:val="nil"/>
          <w:right w:val="nil"/>
          <w:insideH w:val="nil"/>
          <w:insideV w:val="nil"/>
        </w:tcBorders>
        <w:shd w:val="clear" w:color="auto" w:fill="4DBB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0" w:themeFill="accent5"/>
      </w:tcPr>
    </w:tblStylePr>
    <w:tblStylePr w:type="lastCol">
      <w:rPr>
        <w:b/>
        <w:bCs/>
        <w:color w:val="FFFFFF" w:themeColor="background1"/>
      </w:rPr>
      <w:tblPr/>
      <w:tcPr>
        <w:tcBorders>
          <w:left w:val="nil"/>
          <w:right w:val="nil"/>
          <w:insideH w:val="nil"/>
          <w:insideV w:val="nil"/>
        </w:tcBorders>
        <w:shd w:val="clear" w:color="auto" w:fill="005D7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3E3E0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A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AC8" w:themeFill="accent6"/>
      </w:tcPr>
    </w:tblStylePr>
    <w:tblStylePr w:type="lastCol">
      <w:rPr>
        <w:b/>
        <w:bCs/>
        <w:color w:val="FFFFFF" w:themeColor="background1"/>
      </w:rPr>
      <w:tblPr/>
      <w:tcPr>
        <w:tcBorders>
          <w:left w:val="nil"/>
          <w:right w:val="nil"/>
          <w:insideH w:val="nil"/>
          <w:insideV w:val="nil"/>
        </w:tcBorders>
        <w:shd w:val="clear" w:color="auto" w:fill="74CA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cin">
    <w:name w:val="Mención"/>
    <w:basedOn w:val="Fuentedeprrafopredeter"/>
    <w:uiPriority w:val="99"/>
    <w:semiHidden/>
    <w:unhideWhenUsed/>
    <w:rsid w:val="003E3E07"/>
    <w:rPr>
      <w:color w:val="2B579A"/>
      <w:shd w:val="clear" w:color="auto" w:fill="E6E6E6"/>
    </w:rPr>
  </w:style>
  <w:style w:type="paragraph" w:styleId="Encabezadodemensaje">
    <w:name w:val="Message Header"/>
    <w:basedOn w:val="Normal"/>
    <w:link w:val="EncabezadodemensajeCar"/>
    <w:uiPriority w:val="99"/>
    <w:semiHidden/>
    <w:unhideWhenUsed/>
    <w:rsid w:val="003E3E0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3E3E07"/>
    <w:rPr>
      <w:rFonts w:asciiTheme="majorHAnsi" w:eastAsiaTheme="majorEastAsia" w:hAnsiTheme="majorHAnsi" w:cstheme="majorBidi"/>
      <w:sz w:val="24"/>
      <w:szCs w:val="24"/>
      <w:shd w:val="pct20" w:color="auto" w:fill="auto"/>
    </w:rPr>
  </w:style>
  <w:style w:type="paragraph" w:styleId="Sinespaciado">
    <w:name w:val="No Spacing"/>
    <w:uiPriority w:val="36"/>
    <w:semiHidden/>
    <w:unhideWhenUsed/>
    <w:qFormat/>
    <w:rsid w:val="003E3E07"/>
    <w:pPr>
      <w:spacing w:after="0" w:line="240" w:lineRule="auto"/>
    </w:pPr>
  </w:style>
  <w:style w:type="paragraph" w:styleId="NormalWeb">
    <w:name w:val="Normal (Web)"/>
    <w:basedOn w:val="Normal"/>
    <w:uiPriority w:val="99"/>
    <w:semiHidden/>
    <w:unhideWhenUsed/>
    <w:rsid w:val="003E3E07"/>
    <w:rPr>
      <w:rFonts w:ascii="Times New Roman" w:hAnsi="Times New Roman" w:cs="Times New Roman"/>
      <w:sz w:val="24"/>
      <w:szCs w:val="24"/>
    </w:rPr>
  </w:style>
  <w:style w:type="paragraph" w:styleId="Sangranormal">
    <w:name w:val="Normal Indent"/>
    <w:basedOn w:val="Normal"/>
    <w:uiPriority w:val="99"/>
    <w:semiHidden/>
    <w:unhideWhenUsed/>
    <w:rsid w:val="003E3E07"/>
    <w:pPr>
      <w:ind w:left="720"/>
    </w:pPr>
  </w:style>
  <w:style w:type="paragraph" w:styleId="Encabezadodenota">
    <w:name w:val="Note Heading"/>
    <w:basedOn w:val="Normal"/>
    <w:next w:val="Normal"/>
    <w:link w:val="EncabezadodenotaCar"/>
    <w:uiPriority w:val="99"/>
    <w:semiHidden/>
    <w:unhideWhenUsed/>
    <w:rsid w:val="003E3E07"/>
    <w:pPr>
      <w:spacing w:after="0" w:line="240" w:lineRule="auto"/>
    </w:pPr>
  </w:style>
  <w:style w:type="character" w:customStyle="1" w:styleId="EncabezadodenotaCar">
    <w:name w:val="Encabezado de nota Car"/>
    <w:basedOn w:val="Fuentedeprrafopredeter"/>
    <w:link w:val="Encabezadodenota"/>
    <w:uiPriority w:val="99"/>
    <w:semiHidden/>
    <w:rsid w:val="003E3E07"/>
  </w:style>
  <w:style w:type="character" w:styleId="Nmerodepgina">
    <w:name w:val="page number"/>
    <w:basedOn w:val="Fuentedeprrafopredeter"/>
    <w:uiPriority w:val="99"/>
    <w:semiHidden/>
    <w:unhideWhenUsed/>
    <w:rsid w:val="003E3E07"/>
  </w:style>
  <w:style w:type="table" w:styleId="Tablanormal1">
    <w:name w:val="Plain Table 1"/>
    <w:basedOn w:val="Tablanormal"/>
    <w:uiPriority w:val="41"/>
    <w:rsid w:val="003E3E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3E3E07"/>
    <w:pPr>
      <w:spacing w:after="0" w:line="240" w:lineRule="auto"/>
    </w:pPr>
    <w:tblPr>
      <w:tblStyleRowBandSize w:val="1"/>
      <w:tblStyleColBandSize w:val="1"/>
      <w:tblBorders>
        <w:top w:val="single" w:sz="4" w:space="0" w:color="37DCFF" w:themeColor="text1" w:themeTint="80"/>
        <w:bottom w:val="single" w:sz="4" w:space="0" w:color="37DCFF" w:themeColor="text1" w:themeTint="80"/>
      </w:tblBorders>
    </w:tblPr>
    <w:tblStylePr w:type="firstRow">
      <w:rPr>
        <w:b/>
        <w:bCs/>
      </w:rPr>
      <w:tblPr/>
      <w:tcPr>
        <w:tcBorders>
          <w:bottom w:val="single" w:sz="4" w:space="0" w:color="37DCFF" w:themeColor="text1" w:themeTint="80"/>
        </w:tcBorders>
      </w:tcPr>
    </w:tblStylePr>
    <w:tblStylePr w:type="lastRow">
      <w:rPr>
        <w:b/>
        <w:bCs/>
      </w:rPr>
      <w:tblPr/>
      <w:tcPr>
        <w:tcBorders>
          <w:top w:val="single" w:sz="4" w:space="0" w:color="37DCFF" w:themeColor="text1" w:themeTint="80"/>
        </w:tcBorders>
      </w:tcPr>
    </w:tblStylePr>
    <w:tblStylePr w:type="firstCol">
      <w:rPr>
        <w:b/>
        <w:bCs/>
      </w:rPr>
    </w:tblStylePr>
    <w:tblStylePr w:type="lastCol">
      <w:rPr>
        <w:b/>
        <w:bCs/>
      </w:rPr>
    </w:tblStylePr>
    <w:tblStylePr w:type="band1Vert">
      <w:tblPr/>
      <w:tcPr>
        <w:tcBorders>
          <w:left w:val="single" w:sz="4" w:space="0" w:color="37DCFF" w:themeColor="text1" w:themeTint="80"/>
          <w:right w:val="single" w:sz="4" w:space="0" w:color="37DCFF" w:themeColor="text1" w:themeTint="80"/>
        </w:tcBorders>
      </w:tcPr>
    </w:tblStylePr>
    <w:tblStylePr w:type="band2Vert">
      <w:tblPr/>
      <w:tcPr>
        <w:tcBorders>
          <w:left w:val="single" w:sz="4" w:space="0" w:color="37DCFF" w:themeColor="text1" w:themeTint="80"/>
          <w:right w:val="single" w:sz="4" w:space="0" w:color="37DCFF" w:themeColor="text1" w:themeTint="80"/>
        </w:tcBorders>
      </w:tcPr>
    </w:tblStylePr>
    <w:tblStylePr w:type="band1Horz">
      <w:tblPr/>
      <w:tcPr>
        <w:tcBorders>
          <w:top w:val="single" w:sz="4" w:space="0" w:color="37DCFF" w:themeColor="text1" w:themeTint="80"/>
          <w:bottom w:val="single" w:sz="4" w:space="0" w:color="37DCFF" w:themeColor="text1" w:themeTint="80"/>
        </w:tcBorders>
      </w:tcPr>
    </w:tblStylePr>
  </w:style>
  <w:style w:type="table" w:styleId="Tablanormal3">
    <w:name w:val="Plain Table 3"/>
    <w:basedOn w:val="Tablanormal"/>
    <w:uiPriority w:val="43"/>
    <w:rsid w:val="003E3E07"/>
    <w:pPr>
      <w:spacing w:after="0" w:line="240" w:lineRule="auto"/>
    </w:pPr>
    <w:tblPr>
      <w:tblStyleRowBandSize w:val="1"/>
      <w:tblStyleColBandSize w:val="1"/>
    </w:tblPr>
    <w:tblStylePr w:type="firstRow">
      <w:rPr>
        <w:b/>
        <w:bCs/>
        <w:caps/>
      </w:rPr>
      <w:tblPr/>
      <w:tcPr>
        <w:tcBorders>
          <w:bottom w:val="single" w:sz="4" w:space="0" w:color="37DC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7DC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3E3E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3E3E0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D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D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D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D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3E3E07"/>
    <w:pPr>
      <w:spacing w:after="0" w:line="240" w:lineRule="auto"/>
    </w:pPr>
    <w:rPr>
      <w:rFonts w:ascii="Consolas" w:hAnsi="Consolas"/>
      <w:szCs w:val="21"/>
    </w:rPr>
  </w:style>
  <w:style w:type="character" w:customStyle="1" w:styleId="TextosinformatoCar">
    <w:name w:val="Texto sin formato Car"/>
    <w:basedOn w:val="Fuentedeprrafopredeter"/>
    <w:link w:val="Textosinformato"/>
    <w:uiPriority w:val="99"/>
    <w:semiHidden/>
    <w:rsid w:val="003E3E07"/>
    <w:rPr>
      <w:rFonts w:ascii="Consolas" w:hAnsi="Consolas"/>
      <w:szCs w:val="21"/>
    </w:rPr>
  </w:style>
  <w:style w:type="paragraph" w:styleId="Cita">
    <w:name w:val="Quote"/>
    <w:basedOn w:val="Normal"/>
    <w:next w:val="Normal"/>
    <w:link w:val="CitaCar"/>
    <w:uiPriority w:val="29"/>
    <w:semiHidden/>
    <w:unhideWhenUsed/>
    <w:qFormat/>
    <w:rsid w:val="003E3E07"/>
    <w:pPr>
      <w:spacing w:before="200" w:after="160"/>
      <w:ind w:left="864" w:right="864"/>
      <w:jc w:val="center"/>
    </w:pPr>
    <w:rPr>
      <w:i/>
      <w:iCs/>
      <w:color w:val="00AFD3" w:themeColor="text1" w:themeTint="BF"/>
    </w:rPr>
  </w:style>
  <w:style w:type="character" w:customStyle="1" w:styleId="CitaCar">
    <w:name w:val="Cita Car"/>
    <w:basedOn w:val="Fuentedeprrafopredeter"/>
    <w:link w:val="Cita"/>
    <w:uiPriority w:val="29"/>
    <w:semiHidden/>
    <w:rsid w:val="003E3E07"/>
    <w:rPr>
      <w:i/>
      <w:iCs/>
      <w:color w:val="00AFD3" w:themeColor="text1" w:themeTint="BF"/>
    </w:rPr>
  </w:style>
  <w:style w:type="paragraph" w:styleId="Saludo">
    <w:name w:val="Salutation"/>
    <w:basedOn w:val="Normal"/>
    <w:next w:val="Normal"/>
    <w:link w:val="SaludoCar"/>
    <w:uiPriority w:val="99"/>
    <w:semiHidden/>
    <w:unhideWhenUsed/>
    <w:rsid w:val="003E3E07"/>
  </w:style>
  <w:style w:type="character" w:customStyle="1" w:styleId="SaludoCar">
    <w:name w:val="Saludo Car"/>
    <w:basedOn w:val="Fuentedeprrafopredeter"/>
    <w:link w:val="Saludo"/>
    <w:uiPriority w:val="99"/>
    <w:semiHidden/>
    <w:rsid w:val="003E3E07"/>
  </w:style>
  <w:style w:type="paragraph" w:styleId="Firma">
    <w:name w:val="Signature"/>
    <w:basedOn w:val="Normal"/>
    <w:link w:val="FirmaCar"/>
    <w:uiPriority w:val="99"/>
    <w:semiHidden/>
    <w:unhideWhenUsed/>
    <w:rsid w:val="003E3E07"/>
    <w:pPr>
      <w:spacing w:after="0" w:line="240" w:lineRule="auto"/>
      <w:ind w:left="4252"/>
    </w:pPr>
  </w:style>
  <w:style w:type="character" w:customStyle="1" w:styleId="FirmaCar">
    <w:name w:val="Firma Car"/>
    <w:basedOn w:val="Fuentedeprrafopredeter"/>
    <w:link w:val="Firma"/>
    <w:uiPriority w:val="99"/>
    <w:semiHidden/>
    <w:rsid w:val="003E3E07"/>
  </w:style>
  <w:style w:type="character" w:customStyle="1" w:styleId="Hipervnculointeligente1">
    <w:name w:val="Hipervínculo inteligente1"/>
    <w:basedOn w:val="Fuentedeprrafopredeter"/>
    <w:uiPriority w:val="99"/>
    <w:semiHidden/>
    <w:unhideWhenUsed/>
    <w:rsid w:val="003E3E07"/>
    <w:rPr>
      <w:u w:val="dotted"/>
    </w:rPr>
  </w:style>
  <w:style w:type="character" w:styleId="Textoennegrita">
    <w:name w:val="Strong"/>
    <w:basedOn w:val="Fuentedeprrafopredeter"/>
    <w:uiPriority w:val="22"/>
    <w:semiHidden/>
    <w:unhideWhenUsed/>
    <w:qFormat/>
    <w:rsid w:val="003E3E07"/>
    <w:rPr>
      <w:b/>
      <w:bCs/>
    </w:rPr>
  </w:style>
  <w:style w:type="character" w:styleId="nfasissutil">
    <w:name w:val="Subtle Emphasis"/>
    <w:basedOn w:val="Fuentedeprrafopredeter"/>
    <w:uiPriority w:val="19"/>
    <w:unhideWhenUsed/>
    <w:qFormat/>
    <w:rsid w:val="003E3E07"/>
    <w:rPr>
      <w:i/>
      <w:iCs/>
      <w:color w:val="00AFD3" w:themeColor="text1" w:themeTint="BF"/>
    </w:rPr>
  </w:style>
  <w:style w:type="character" w:styleId="Referenciasutil">
    <w:name w:val="Subtle Reference"/>
    <w:basedOn w:val="Fuentedeprrafopredeter"/>
    <w:uiPriority w:val="31"/>
    <w:semiHidden/>
    <w:unhideWhenUsed/>
    <w:qFormat/>
    <w:rsid w:val="003E3E07"/>
    <w:rPr>
      <w:smallCaps/>
      <w:color w:val="00D0FC" w:themeColor="text1" w:themeTint="A5"/>
    </w:rPr>
  </w:style>
  <w:style w:type="table" w:styleId="Tablaconefectos3D1">
    <w:name w:val="Table 3D effects 1"/>
    <w:basedOn w:val="Tablanormal"/>
    <w:uiPriority w:val="99"/>
    <w:semiHidden/>
    <w:unhideWhenUsed/>
    <w:rsid w:val="003E3E0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3E3E0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3E3E0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3E3E0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3E3E0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3E3E0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3E3E0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3E3E0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3E3E0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3E3E0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3E3E0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3E3E0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3E3E0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3E3E0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3E3E0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3E3E0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3E3E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3E3E0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3E3E0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3E3E0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3E3E0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3E3E0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3E3E0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3E3E0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3E3E0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3E3E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3E3E0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3E3E0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3E3E0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3E3E0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3E3E0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3E3E0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3E3E0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3E3E0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3E3E07"/>
    <w:pPr>
      <w:spacing w:after="0"/>
      <w:ind w:left="220" w:hanging="220"/>
    </w:pPr>
  </w:style>
  <w:style w:type="paragraph" w:styleId="Tabladeilustraciones">
    <w:name w:val="table of figures"/>
    <w:basedOn w:val="Normal"/>
    <w:next w:val="Normal"/>
    <w:uiPriority w:val="99"/>
    <w:semiHidden/>
    <w:unhideWhenUsed/>
    <w:rsid w:val="003E3E07"/>
    <w:pPr>
      <w:spacing w:after="0"/>
    </w:pPr>
  </w:style>
  <w:style w:type="table" w:styleId="Tablaprofesional">
    <w:name w:val="Table Professional"/>
    <w:basedOn w:val="Tablanormal"/>
    <w:uiPriority w:val="99"/>
    <w:semiHidden/>
    <w:unhideWhenUsed/>
    <w:rsid w:val="003E3E0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3E3E0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3E3E0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3E3E0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3E3E0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3E3E0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3E3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3E3E0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3E3E0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rsid w:val="003E3E0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3E3E07"/>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unhideWhenUsed/>
    <w:rsid w:val="003E3E07"/>
    <w:pPr>
      <w:spacing w:after="100"/>
    </w:pPr>
  </w:style>
  <w:style w:type="paragraph" w:styleId="TDC2">
    <w:name w:val="toc 2"/>
    <w:basedOn w:val="Normal"/>
    <w:next w:val="Normal"/>
    <w:autoRedefine/>
    <w:uiPriority w:val="39"/>
    <w:unhideWhenUsed/>
    <w:rsid w:val="009269DE"/>
    <w:pPr>
      <w:tabs>
        <w:tab w:val="right" w:leader="dot" w:pos="9350"/>
      </w:tabs>
      <w:spacing w:after="100"/>
    </w:pPr>
    <w:rPr>
      <w:rFonts w:ascii="Helvetica" w:hAnsi="Helvetica" w:cs="Helvetica"/>
      <w:b/>
      <w:bCs/>
      <w:noProof/>
      <w:sz w:val="18"/>
      <w:szCs w:val="18"/>
    </w:rPr>
  </w:style>
  <w:style w:type="paragraph" w:styleId="TDC3">
    <w:name w:val="toc 3"/>
    <w:basedOn w:val="Normal"/>
    <w:next w:val="Normal"/>
    <w:autoRedefine/>
    <w:uiPriority w:val="39"/>
    <w:unhideWhenUsed/>
    <w:rsid w:val="003E3E07"/>
    <w:pPr>
      <w:spacing w:after="100"/>
      <w:ind w:left="440"/>
    </w:pPr>
  </w:style>
  <w:style w:type="paragraph" w:styleId="TDC4">
    <w:name w:val="toc 4"/>
    <w:basedOn w:val="Normal"/>
    <w:next w:val="Normal"/>
    <w:autoRedefine/>
    <w:uiPriority w:val="39"/>
    <w:semiHidden/>
    <w:unhideWhenUsed/>
    <w:rsid w:val="003E3E07"/>
    <w:pPr>
      <w:spacing w:after="100"/>
      <w:ind w:left="660"/>
    </w:pPr>
  </w:style>
  <w:style w:type="paragraph" w:styleId="TDC5">
    <w:name w:val="toc 5"/>
    <w:basedOn w:val="Normal"/>
    <w:next w:val="Normal"/>
    <w:autoRedefine/>
    <w:uiPriority w:val="39"/>
    <w:semiHidden/>
    <w:unhideWhenUsed/>
    <w:rsid w:val="003E3E07"/>
    <w:pPr>
      <w:spacing w:after="100"/>
      <w:ind w:left="880"/>
    </w:pPr>
  </w:style>
  <w:style w:type="paragraph" w:styleId="TDC6">
    <w:name w:val="toc 6"/>
    <w:basedOn w:val="Normal"/>
    <w:next w:val="Normal"/>
    <w:autoRedefine/>
    <w:uiPriority w:val="39"/>
    <w:semiHidden/>
    <w:unhideWhenUsed/>
    <w:rsid w:val="003E3E07"/>
    <w:pPr>
      <w:spacing w:after="100"/>
      <w:ind w:left="1100"/>
    </w:pPr>
  </w:style>
  <w:style w:type="paragraph" w:styleId="TDC7">
    <w:name w:val="toc 7"/>
    <w:basedOn w:val="Normal"/>
    <w:next w:val="Normal"/>
    <w:autoRedefine/>
    <w:uiPriority w:val="39"/>
    <w:semiHidden/>
    <w:unhideWhenUsed/>
    <w:rsid w:val="003E3E07"/>
    <w:pPr>
      <w:spacing w:after="100"/>
      <w:ind w:left="1320"/>
    </w:pPr>
  </w:style>
  <w:style w:type="paragraph" w:styleId="TDC8">
    <w:name w:val="toc 8"/>
    <w:basedOn w:val="Normal"/>
    <w:next w:val="Normal"/>
    <w:autoRedefine/>
    <w:uiPriority w:val="39"/>
    <w:semiHidden/>
    <w:unhideWhenUsed/>
    <w:rsid w:val="003E3E07"/>
    <w:pPr>
      <w:spacing w:after="100"/>
      <w:ind w:left="1540"/>
    </w:pPr>
  </w:style>
  <w:style w:type="paragraph" w:styleId="TDC9">
    <w:name w:val="toc 9"/>
    <w:basedOn w:val="Normal"/>
    <w:next w:val="Normal"/>
    <w:autoRedefine/>
    <w:uiPriority w:val="39"/>
    <w:semiHidden/>
    <w:unhideWhenUsed/>
    <w:rsid w:val="003E3E07"/>
    <w:pPr>
      <w:spacing w:after="100"/>
      <w:ind w:left="1760"/>
    </w:pPr>
  </w:style>
  <w:style w:type="paragraph" w:styleId="TtuloTDC">
    <w:name w:val="TOC Heading"/>
    <w:basedOn w:val="Ttulo1"/>
    <w:next w:val="Normal"/>
    <w:uiPriority w:val="39"/>
    <w:unhideWhenUsed/>
    <w:qFormat/>
    <w:rsid w:val="003E3E07"/>
    <w:pPr>
      <w:spacing w:before="240"/>
      <w:outlineLvl w:val="9"/>
    </w:pPr>
  </w:style>
  <w:style w:type="character" w:customStyle="1" w:styleId="Mencinsinresolver1">
    <w:name w:val="Mención sin resolver1"/>
    <w:basedOn w:val="Fuentedeprrafopredeter"/>
    <w:uiPriority w:val="99"/>
    <w:semiHidden/>
    <w:unhideWhenUsed/>
    <w:rsid w:val="0066185E"/>
    <w:rPr>
      <w:color w:val="00CFFA" w:themeColor="text1" w:themeTint="A6"/>
      <w:shd w:val="clear" w:color="auto" w:fill="E6E6E6"/>
    </w:rPr>
  </w:style>
  <w:style w:type="character" w:styleId="Textodelmarcadordeposicin">
    <w:name w:val="Placeholder Text"/>
    <w:basedOn w:val="Fuentedeprrafopredeter"/>
    <w:uiPriority w:val="2"/>
    <w:semiHidden/>
    <w:rsid w:val="00E43C6B"/>
    <w:rPr>
      <w:color w:val="808080"/>
    </w:rPr>
  </w:style>
  <w:style w:type="paragraph" w:customStyle="1" w:styleId="Estilo1">
    <w:name w:val="Estilo1"/>
    <w:basedOn w:val="Ttulo2"/>
    <w:link w:val="Estilo1Car"/>
    <w:rsid w:val="00AC3665"/>
    <w:rPr>
      <w:sz w:val="24"/>
      <w:szCs w:val="24"/>
    </w:rPr>
  </w:style>
  <w:style w:type="character" w:customStyle="1" w:styleId="Estilo1Car">
    <w:name w:val="Estilo1 Car"/>
    <w:basedOn w:val="Ttulo2Car"/>
    <w:link w:val="Estilo1"/>
    <w:rsid w:val="00AC3665"/>
    <w:rPr>
      <w:rFonts w:ascii="Helvetica" w:eastAsiaTheme="majorEastAsia" w:hAnsi="Helvetica" w:cstheme="majorBidi"/>
      <w:color w:val="00596A" w:themeColor="accent1" w:themeShade="BF"/>
      <w:sz w:val="24"/>
      <w:szCs w:val="24"/>
    </w:rPr>
  </w:style>
  <w:style w:type="paragraph" w:customStyle="1" w:styleId="Estilo2">
    <w:name w:val="Estilo2"/>
    <w:basedOn w:val="Estilo1"/>
    <w:link w:val="Estilo2Car"/>
    <w:autoRedefine/>
    <w:rsid w:val="00AC3665"/>
  </w:style>
  <w:style w:type="character" w:customStyle="1" w:styleId="Estilo2Car">
    <w:name w:val="Estilo2 Car"/>
    <w:basedOn w:val="Estilo1Car"/>
    <w:link w:val="Estilo2"/>
    <w:rsid w:val="00AC3665"/>
    <w:rPr>
      <w:rFonts w:ascii="Helvetica" w:eastAsiaTheme="majorEastAsia" w:hAnsi="Helvetica" w:cstheme="majorBidi"/>
      <w:color w:val="00596A" w:themeColor="accent1" w:themeShade="BF"/>
      <w:sz w:val="24"/>
      <w:szCs w:val="24"/>
    </w:rPr>
  </w:style>
  <w:style w:type="character" w:styleId="Mencinsinresolver">
    <w:name w:val="Unresolved Mention"/>
    <w:basedOn w:val="Fuentedeprrafopredeter"/>
    <w:uiPriority w:val="99"/>
    <w:semiHidden/>
    <w:unhideWhenUsed/>
    <w:rsid w:val="00F735A6"/>
    <w:rPr>
      <w:color w:val="605E5C"/>
      <w:shd w:val="clear" w:color="auto" w:fill="E1DFDD"/>
    </w:rPr>
  </w:style>
  <w:style w:type="paragraph" w:customStyle="1" w:styleId="paragraph">
    <w:name w:val="paragraph"/>
    <w:basedOn w:val="Normal"/>
    <w:rsid w:val="002270F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270F1"/>
  </w:style>
  <w:style w:type="character" w:customStyle="1" w:styleId="eop">
    <w:name w:val="eop"/>
    <w:basedOn w:val="Fuentedeprrafopredeter"/>
    <w:rsid w:val="002270F1"/>
  </w:style>
  <w:style w:type="paragraph" w:styleId="Revisin">
    <w:name w:val="Revision"/>
    <w:hidden/>
    <w:uiPriority w:val="99"/>
    <w:semiHidden/>
    <w:rsid w:val="00B650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9739">
      <w:bodyDiv w:val="1"/>
      <w:marLeft w:val="0"/>
      <w:marRight w:val="0"/>
      <w:marTop w:val="0"/>
      <w:marBottom w:val="0"/>
      <w:divBdr>
        <w:top w:val="none" w:sz="0" w:space="0" w:color="auto"/>
        <w:left w:val="none" w:sz="0" w:space="0" w:color="auto"/>
        <w:bottom w:val="none" w:sz="0" w:space="0" w:color="auto"/>
        <w:right w:val="none" w:sz="0" w:space="0" w:color="auto"/>
      </w:divBdr>
    </w:div>
    <w:div w:id="171335367">
      <w:bodyDiv w:val="1"/>
      <w:marLeft w:val="0"/>
      <w:marRight w:val="0"/>
      <w:marTop w:val="0"/>
      <w:marBottom w:val="0"/>
      <w:divBdr>
        <w:top w:val="none" w:sz="0" w:space="0" w:color="auto"/>
        <w:left w:val="none" w:sz="0" w:space="0" w:color="auto"/>
        <w:bottom w:val="none" w:sz="0" w:space="0" w:color="auto"/>
        <w:right w:val="none" w:sz="0" w:space="0" w:color="auto"/>
      </w:divBdr>
      <w:divsChild>
        <w:div w:id="63992560">
          <w:marLeft w:val="0"/>
          <w:marRight w:val="0"/>
          <w:marTop w:val="0"/>
          <w:marBottom w:val="0"/>
          <w:divBdr>
            <w:top w:val="none" w:sz="0" w:space="0" w:color="auto"/>
            <w:left w:val="none" w:sz="0" w:space="0" w:color="auto"/>
            <w:bottom w:val="none" w:sz="0" w:space="0" w:color="auto"/>
            <w:right w:val="none" w:sz="0" w:space="0" w:color="auto"/>
          </w:divBdr>
        </w:div>
        <w:div w:id="2119982255">
          <w:marLeft w:val="0"/>
          <w:marRight w:val="0"/>
          <w:marTop w:val="0"/>
          <w:marBottom w:val="0"/>
          <w:divBdr>
            <w:top w:val="none" w:sz="0" w:space="0" w:color="auto"/>
            <w:left w:val="none" w:sz="0" w:space="0" w:color="auto"/>
            <w:bottom w:val="none" w:sz="0" w:space="0" w:color="auto"/>
            <w:right w:val="none" w:sz="0" w:space="0" w:color="auto"/>
          </w:divBdr>
        </w:div>
        <w:div w:id="932318519">
          <w:marLeft w:val="0"/>
          <w:marRight w:val="0"/>
          <w:marTop w:val="0"/>
          <w:marBottom w:val="0"/>
          <w:divBdr>
            <w:top w:val="none" w:sz="0" w:space="0" w:color="auto"/>
            <w:left w:val="none" w:sz="0" w:space="0" w:color="auto"/>
            <w:bottom w:val="none" w:sz="0" w:space="0" w:color="auto"/>
            <w:right w:val="none" w:sz="0" w:space="0" w:color="auto"/>
          </w:divBdr>
        </w:div>
        <w:div w:id="2111848422">
          <w:marLeft w:val="0"/>
          <w:marRight w:val="0"/>
          <w:marTop w:val="0"/>
          <w:marBottom w:val="0"/>
          <w:divBdr>
            <w:top w:val="none" w:sz="0" w:space="0" w:color="auto"/>
            <w:left w:val="none" w:sz="0" w:space="0" w:color="auto"/>
            <w:bottom w:val="none" w:sz="0" w:space="0" w:color="auto"/>
            <w:right w:val="none" w:sz="0" w:space="0" w:color="auto"/>
          </w:divBdr>
        </w:div>
        <w:div w:id="1707826258">
          <w:marLeft w:val="0"/>
          <w:marRight w:val="0"/>
          <w:marTop w:val="0"/>
          <w:marBottom w:val="0"/>
          <w:divBdr>
            <w:top w:val="none" w:sz="0" w:space="0" w:color="auto"/>
            <w:left w:val="none" w:sz="0" w:space="0" w:color="auto"/>
            <w:bottom w:val="none" w:sz="0" w:space="0" w:color="auto"/>
            <w:right w:val="none" w:sz="0" w:space="0" w:color="auto"/>
          </w:divBdr>
        </w:div>
        <w:div w:id="1548448009">
          <w:marLeft w:val="0"/>
          <w:marRight w:val="0"/>
          <w:marTop w:val="0"/>
          <w:marBottom w:val="0"/>
          <w:divBdr>
            <w:top w:val="none" w:sz="0" w:space="0" w:color="auto"/>
            <w:left w:val="none" w:sz="0" w:space="0" w:color="auto"/>
            <w:bottom w:val="none" w:sz="0" w:space="0" w:color="auto"/>
            <w:right w:val="none" w:sz="0" w:space="0" w:color="auto"/>
          </w:divBdr>
        </w:div>
      </w:divsChild>
    </w:div>
    <w:div w:id="255291183">
      <w:bodyDiv w:val="1"/>
      <w:marLeft w:val="0"/>
      <w:marRight w:val="0"/>
      <w:marTop w:val="0"/>
      <w:marBottom w:val="0"/>
      <w:divBdr>
        <w:top w:val="none" w:sz="0" w:space="0" w:color="auto"/>
        <w:left w:val="none" w:sz="0" w:space="0" w:color="auto"/>
        <w:bottom w:val="none" w:sz="0" w:space="0" w:color="auto"/>
        <w:right w:val="none" w:sz="0" w:space="0" w:color="auto"/>
      </w:divBdr>
      <w:divsChild>
        <w:div w:id="1968537064">
          <w:marLeft w:val="0"/>
          <w:marRight w:val="0"/>
          <w:marTop w:val="0"/>
          <w:marBottom w:val="0"/>
          <w:divBdr>
            <w:top w:val="none" w:sz="0" w:space="0" w:color="auto"/>
            <w:left w:val="none" w:sz="0" w:space="0" w:color="auto"/>
            <w:bottom w:val="none" w:sz="0" w:space="0" w:color="auto"/>
            <w:right w:val="none" w:sz="0" w:space="0" w:color="auto"/>
          </w:divBdr>
        </w:div>
        <w:div w:id="1321033149">
          <w:marLeft w:val="0"/>
          <w:marRight w:val="0"/>
          <w:marTop w:val="0"/>
          <w:marBottom w:val="0"/>
          <w:divBdr>
            <w:top w:val="none" w:sz="0" w:space="0" w:color="auto"/>
            <w:left w:val="none" w:sz="0" w:space="0" w:color="auto"/>
            <w:bottom w:val="none" w:sz="0" w:space="0" w:color="auto"/>
            <w:right w:val="none" w:sz="0" w:space="0" w:color="auto"/>
          </w:divBdr>
        </w:div>
      </w:divsChild>
    </w:div>
    <w:div w:id="298078473">
      <w:bodyDiv w:val="1"/>
      <w:marLeft w:val="0"/>
      <w:marRight w:val="0"/>
      <w:marTop w:val="0"/>
      <w:marBottom w:val="0"/>
      <w:divBdr>
        <w:top w:val="none" w:sz="0" w:space="0" w:color="auto"/>
        <w:left w:val="none" w:sz="0" w:space="0" w:color="auto"/>
        <w:bottom w:val="none" w:sz="0" w:space="0" w:color="auto"/>
        <w:right w:val="none" w:sz="0" w:space="0" w:color="auto"/>
      </w:divBdr>
    </w:div>
    <w:div w:id="319971447">
      <w:bodyDiv w:val="1"/>
      <w:marLeft w:val="0"/>
      <w:marRight w:val="0"/>
      <w:marTop w:val="0"/>
      <w:marBottom w:val="0"/>
      <w:divBdr>
        <w:top w:val="none" w:sz="0" w:space="0" w:color="auto"/>
        <w:left w:val="none" w:sz="0" w:space="0" w:color="auto"/>
        <w:bottom w:val="none" w:sz="0" w:space="0" w:color="auto"/>
        <w:right w:val="none" w:sz="0" w:space="0" w:color="auto"/>
      </w:divBdr>
      <w:divsChild>
        <w:div w:id="1212619555">
          <w:marLeft w:val="0"/>
          <w:marRight w:val="0"/>
          <w:marTop w:val="0"/>
          <w:marBottom w:val="0"/>
          <w:divBdr>
            <w:top w:val="none" w:sz="0" w:space="0" w:color="auto"/>
            <w:left w:val="none" w:sz="0" w:space="0" w:color="auto"/>
            <w:bottom w:val="none" w:sz="0" w:space="0" w:color="auto"/>
            <w:right w:val="none" w:sz="0" w:space="0" w:color="auto"/>
          </w:divBdr>
          <w:divsChild>
            <w:div w:id="356390985">
              <w:marLeft w:val="0"/>
              <w:marRight w:val="0"/>
              <w:marTop w:val="0"/>
              <w:marBottom w:val="0"/>
              <w:divBdr>
                <w:top w:val="none" w:sz="0" w:space="0" w:color="auto"/>
                <w:left w:val="none" w:sz="0" w:space="0" w:color="auto"/>
                <w:bottom w:val="none" w:sz="0" w:space="0" w:color="auto"/>
                <w:right w:val="none" w:sz="0" w:space="0" w:color="auto"/>
              </w:divBdr>
            </w:div>
          </w:divsChild>
        </w:div>
        <w:div w:id="1916545529">
          <w:marLeft w:val="0"/>
          <w:marRight w:val="0"/>
          <w:marTop w:val="0"/>
          <w:marBottom w:val="0"/>
          <w:divBdr>
            <w:top w:val="none" w:sz="0" w:space="0" w:color="auto"/>
            <w:left w:val="none" w:sz="0" w:space="0" w:color="auto"/>
            <w:bottom w:val="none" w:sz="0" w:space="0" w:color="auto"/>
            <w:right w:val="none" w:sz="0" w:space="0" w:color="auto"/>
          </w:divBdr>
          <w:divsChild>
            <w:div w:id="803501654">
              <w:marLeft w:val="0"/>
              <w:marRight w:val="0"/>
              <w:marTop w:val="0"/>
              <w:marBottom w:val="0"/>
              <w:divBdr>
                <w:top w:val="none" w:sz="0" w:space="0" w:color="auto"/>
                <w:left w:val="none" w:sz="0" w:space="0" w:color="auto"/>
                <w:bottom w:val="none" w:sz="0" w:space="0" w:color="auto"/>
                <w:right w:val="none" w:sz="0" w:space="0" w:color="auto"/>
              </w:divBdr>
            </w:div>
          </w:divsChild>
        </w:div>
        <w:div w:id="1440418579">
          <w:marLeft w:val="0"/>
          <w:marRight w:val="0"/>
          <w:marTop w:val="0"/>
          <w:marBottom w:val="0"/>
          <w:divBdr>
            <w:top w:val="none" w:sz="0" w:space="0" w:color="auto"/>
            <w:left w:val="none" w:sz="0" w:space="0" w:color="auto"/>
            <w:bottom w:val="none" w:sz="0" w:space="0" w:color="auto"/>
            <w:right w:val="none" w:sz="0" w:space="0" w:color="auto"/>
          </w:divBdr>
          <w:divsChild>
            <w:div w:id="1471096847">
              <w:marLeft w:val="0"/>
              <w:marRight w:val="0"/>
              <w:marTop w:val="0"/>
              <w:marBottom w:val="0"/>
              <w:divBdr>
                <w:top w:val="none" w:sz="0" w:space="0" w:color="auto"/>
                <w:left w:val="none" w:sz="0" w:space="0" w:color="auto"/>
                <w:bottom w:val="none" w:sz="0" w:space="0" w:color="auto"/>
                <w:right w:val="none" w:sz="0" w:space="0" w:color="auto"/>
              </w:divBdr>
            </w:div>
          </w:divsChild>
        </w:div>
        <w:div w:id="247811714">
          <w:marLeft w:val="0"/>
          <w:marRight w:val="0"/>
          <w:marTop w:val="0"/>
          <w:marBottom w:val="0"/>
          <w:divBdr>
            <w:top w:val="none" w:sz="0" w:space="0" w:color="auto"/>
            <w:left w:val="none" w:sz="0" w:space="0" w:color="auto"/>
            <w:bottom w:val="none" w:sz="0" w:space="0" w:color="auto"/>
            <w:right w:val="none" w:sz="0" w:space="0" w:color="auto"/>
          </w:divBdr>
          <w:divsChild>
            <w:div w:id="1860577924">
              <w:marLeft w:val="0"/>
              <w:marRight w:val="0"/>
              <w:marTop w:val="0"/>
              <w:marBottom w:val="0"/>
              <w:divBdr>
                <w:top w:val="none" w:sz="0" w:space="0" w:color="auto"/>
                <w:left w:val="none" w:sz="0" w:space="0" w:color="auto"/>
                <w:bottom w:val="none" w:sz="0" w:space="0" w:color="auto"/>
                <w:right w:val="none" w:sz="0" w:space="0" w:color="auto"/>
              </w:divBdr>
            </w:div>
          </w:divsChild>
        </w:div>
        <w:div w:id="204104822">
          <w:marLeft w:val="0"/>
          <w:marRight w:val="0"/>
          <w:marTop w:val="0"/>
          <w:marBottom w:val="0"/>
          <w:divBdr>
            <w:top w:val="none" w:sz="0" w:space="0" w:color="auto"/>
            <w:left w:val="none" w:sz="0" w:space="0" w:color="auto"/>
            <w:bottom w:val="none" w:sz="0" w:space="0" w:color="auto"/>
            <w:right w:val="none" w:sz="0" w:space="0" w:color="auto"/>
          </w:divBdr>
          <w:divsChild>
            <w:div w:id="2076052024">
              <w:marLeft w:val="0"/>
              <w:marRight w:val="0"/>
              <w:marTop w:val="0"/>
              <w:marBottom w:val="0"/>
              <w:divBdr>
                <w:top w:val="none" w:sz="0" w:space="0" w:color="auto"/>
                <w:left w:val="none" w:sz="0" w:space="0" w:color="auto"/>
                <w:bottom w:val="none" w:sz="0" w:space="0" w:color="auto"/>
                <w:right w:val="none" w:sz="0" w:space="0" w:color="auto"/>
              </w:divBdr>
            </w:div>
          </w:divsChild>
        </w:div>
        <w:div w:id="685713662">
          <w:marLeft w:val="0"/>
          <w:marRight w:val="0"/>
          <w:marTop w:val="0"/>
          <w:marBottom w:val="0"/>
          <w:divBdr>
            <w:top w:val="none" w:sz="0" w:space="0" w:color="auto"/>
            <w:left w:val="none" w:sz="0" w:space="0" w:color="auto"/>
            <w:bottom w:val="none" w:sz="0" w:space="0" w:color="auto"/>
            <w:right w:val="none" w:sz="0" w:space="0" w:color="auto"/>
          </w:divBdr>
          <w:divsChild>
            <w:div w:id="412363533">
              <w:marLeft w:val="0"/>
              <w:marRight w:val="0"/>
              <w:marTop w:val="0"/>
              <w:marBottom w:val="0"/>
              <w:divBdr>
                <w:top w:val="none" w:sz="0" w:space="0" w:color="auto"/>
                <w:left w:val="none" w:sz="0" w:space="0" w:color="auto"/>
                <w:bottom w:val="none" w:sz="0" w:space="0" w:color="auto"/>
                <w:right w:val="none" w:sz="0" w:space="0" w:color="auto"/>
              </w:divBdr>
            </w:div>
          </w:divsChild>
        </w:div>
        <w:div w:id="424234036">
          <w:marLeft w:val="0"/>
          <w:marRight w:val="0"/>
          <w:marTop w:val="0"/>
          <w:marBottom w:val="0"/>
          <w:divBdr>
            <w:top w:val="none" w:sz="0" w:space="0" w:color="auto"/>
            <w:left w:val="none" w:sz="0" w:space="0" w:color="auto"/>
            <w:bottom w:val="none" w:sz="0" w:space="0" w:color="auto"/>
            <w:right w:val="none" w:sz="0" w:space="0" w:color="auto"/>
          </w:divBdr>
          <w:divsChild>
            <w:div w:id="970794307">
              <w:marLeft w:val="0"/>
              <w:marRight w:val="0"/>
              <w:marTop w:val="0"/>
              <w:marBottom w:val="0"/>
              <w:divBdr>
                <w:top w:val="none" w:sz="0" w:space="0" w:color="auto"/>
                <w:left w:val="none" w:sz="0" w:space="0" w:color="auto"/>
                <w:bottom w:val="none" w:sz="0" w:space="0" w:color="auto"/>
                <w:right w:val="none" w:sz="0" w:space="0" w:color="auto"/>
              </w:divBdr>
            </w:div>
          </w:divsChild>
        </w:div>
        <w:div w:id="1428773833">
          <w:marLeft w:val="0"/>
          <w:marRight w:val="0"/>
          <w:marTop w:val="0"/>
          <w:marBottom w:val="0"/>
          <w:divBdr>
            <w:top w:val="none" w:sz="0" w:space="0" w:color="auto"/>
            <w:left w:val="none" w:sz="0" w:space="0" w:color="auto"/>
            <w:bottom w:val="none" w:sz="0" w:space="0" w:color="auto"/>
            <w:right w:val="none" w:sz="0" w:space="0" w:color="auto"/>
          </w:divBdr>
          <w:divsChild>
            <w:div w:id="1978757040">
              <w:marLeft w:val="0"/>
              <w:marRight w:val="0"/>
              <w:marTop w:val="0"/>
              <w:marBottom w:val="0"/>
              <w:divBdr>
                <w:top w:val="none" w:sz="0" w:space="0" w:color="auto"/>
                <w:left w:val="none" w:sz="0" w:space="0" w:color="auto"/>
                <w:bottom w:val="none" w:sz="0" w:space="0" w:color="auto"/>
                <w:right w:val="none" w:sz="0" w:space="0" w:color="auto"/>
              </w:divBdr>
            </w:div>
          </w:divsChild>
        </w:div>
        <w:div w:id="2027364595">
          <w:marLeft w:val="0"/>
          <w:marRight w:val="0"/>
          <w:marTop w:val="0"/>
          <w:marBottom w:val="0"/>
          <w:divBdr>
            <w:top w:val="none" w:sz="0" w:space="0" w:color="auto"/>
            <w:left w:val="none" w:sz="0" w:space="0" w:color="auto"/>
            <w:bottom w:val="none" w:sz="0" w:space="0" w:color="auto"/>
            <w:right w:val="none" w:sz="0" w:space="0" w:color="auto"/>
          </w:divBdr>
          <w:divsChild>
            <w:div w:id="1572422717">
              <w:marLeft w:val="0"/>
              <w:marRight w:val="0"/>
              <w:marTop w:val="0"/>
              <w:marBottom w:val="0"/>
              <w:divBdr>
                <w:top w:val="none" w:sz="0" w:space="0" w:color="auto"/>
                <w:left w:val="none" w:sz="0" w:space="0" w:color="auto"/>
                <w:bottom w:val="none" w:sz="0" w:space="0" w:color="auto"/>
                <w:right w:val="none" w:sz="0" w:space="0" w:color="auto"/>
              </w:divBdr>
            </w:div>
          </w:divsChild>
        </w:div>
        <w:div w:id="763260860">
          <w:marLeft w:val="0"/>
          <w:marRight w:val="0"/>
          <w:marTop w:val="0"/>
          <w:marBottom w:val="0"/>
          <w:divBdr>
            <w:top w:val="none" w:sz="0" w:space="0" w:color="auto"/>
            <w:left w:val="none" w:sz="0" w:space="0" w:color="auto"/>
            <w:bottom w:val="none" w:sz="0" w:space="0" w:color="auto"/>
            <w:right w:val="none" w:sz="0" w:space="0" w:color="auto"/>
          </w:divBdr>
          <w:divsChild>
            <w:div w:id="245575584">
              <w:marLeft w:val="0"/>
              <w:marRight w:val="0"/>
              <w:marTop w:val="0"/>
              <w:marBottom w:val="0"/>
              <w:divBdr>
                <w:top w:val="none" w:sz="0" w:space="0" w:color="auto"/>
                <w:left w:val="none" w:sz="0" w:space="0" w:color="auto"/>
                <w:bottom w:val="none" w:sz="0" w:space="0" w:color="auto"/>
                <w:right w:val="none" w:sz="0" w:space="0" w:color="auto"/>
              </w:divBdr>
            </w:div>
          </w:divsChild>
        </w:div>
        <w:div w:id="597561435">
          <w:marLeft w:val="0"/>
          <w:marRight w:val="0"/>
          <w:marTop w:val="0"/>
          <w:marBottom w:val="0"/>
          <w:divBdr>
            <w:top w:val="none" w:sz="0" w:space="0" w:color="auto"/>
            <w:left w:val="none" w:sz="0" w:space="0" w:color="auto"/>
            <w:bottom w:val="none" w:sz="0" w:space="0" w:color="auto"/>
            <w:right w:val="none" w:sz="0" w:space="0" w:color="auto"/>
          </w:divBdr>
          <w:divsChild>
            <w:div w:id="517692547">
              <w:marLeft w:val="0"/>
              <w:marRight w:val="0"/>
              <w:marTop w:val="0"/>
              <w:marBottom w:val="0"/>
              <w:divBdr>
                <w:top w:val="none" w:sz="0" w:space="0" w:color="auto"/>
                <w:left w:val="none" w:sz="0" w:space="0" w:color="auto"/>
                <w:bottom w:val="none" w:sz="0" w:space="0" w:color="auto"/>
                <w:right w:val="none" w:sz="0" w:space="0" w:color="auto"/>
              </w:divBdr>
            </w:div>
          </w:divsChild>
        </w:div>
        <w:div w:id="1771193721">
          <w:marLeft w:val="0"/>
          <w:marRight w:val="0"/>
          <w:marTop w:val="0"/>
          <w:marBottom w:val="0"/>
          <w:divBdr>
            <w:top w:val="none" w:sz="0" w:space="0" w:color="auto"/>
            <w:left w:val="none" w:sz="0" w:space="0" w:color="auto"/>
            <w:bottom w:val="none" w:sz="0" w:space="0" w:color="auto"/>
            <w:right w:val="none" w:sz="0" w:space="0" w:color="auto"/>
          </w:divBdr>
          <w:divsChild>
            <w:div w:id="305672818">
              <w:marLeft w:val="0"/>
              <w:marRight w:val="0"/>
              <w:marTop w:val="0"/>
              <w:marBottom w:val="0"/>
              <w:divBdr>
                <w:top w:val="none" w:sz="0" w:space="0" w:color="auto"/>
                <w:left w:val="none" w:sz="0" w:space="0" w:color="auto"/>
                <w:bottom w:val="none" w:sz="0" w:space="0" w:color="auto"/>
                <w:right w:val="none" w:sz="0" w:space="0" w:color="auto"/>
              </w:divBdr>
            </w:div>
          </w:divsChild>
        </w:div>
        <w:div w:id="994142259">
          <w:marLeft w:val="0"/>
          <w:marRight w:val="0"/>
          <w:marTop w:val="0"/>
          <w:marBottom w:val="0"/>
          <w:divBdr>
            <w:top w:val="none" w:sz="0" w:space="0" w:color="auto"/>
            <w:left w:val="none" w:sz="0" w:space="0" w:color="auto"/>
            <w:bottom w:val="none" w:sz="0" w:space="0" w:color="auto"/>
            <w:right w:val="none" w:sz="0" w:space="0" w:color="auto"/>
          </w:divBdr>
          <w:divsChild>
            <w:div w:id="1100881660">
              <w:marLeft w:val="0"/>
              <w:marRight w:val="0"/>
              <w:marTop w:val="0"/>
              <w:marBottom w:val="0"/>
              <w:divBdr>
                <w:top w:val="none" w:sz="0" w:space="0" w:color="auto"/>
                <w:left w:val="none" w:sz="0" w:space="0" w:color="auto"/>
                <w:bottom w:val="none" w:sz="0" w:space="0" w:color="auto"/>
                <w:right w:val="none" w:sz="0" w:space="0" w:color="auto"/>
              </w:divBdr>
            </w:div>
          </w:divsChild>
        </w:div>
        <w:div w:id="723791326">
          <w:marLeft w:val="0"/>
          <w:marRight w:val="0"/>
          <w:marTop w:val="0"/>
          <w:marBottom w:val="0"/>
          <w:divBdr>
            <w:top w:val="none" w:sz="0" w:space="0" w:color="auto"/>
            <w:left w:val="none" w:sz="0" w:space="0" w:color="auto"/>
            <w:bottom w:val="none" w:sz="0" w:space="0" w:color="auto"/>
            <w:right w:val="none" w:sz="0" w:space="0" w:color="auto"/>
          </w:divBdr>
          <w:divsChild>
            <w:div w:id="355471712">
              <w:marLeft w:val="0"/>
              <w:marRight w:val="0"/>
              <w:marTop w:val="0"/>
              <w:marBottom w:val="0"/>
              <w:divBdr>
                <w:top w:val="none" w:sz="0" w:space="0" w:color="auto"/>
                <w:left w:val="none" w:sz="0" w:space="0" w:color="auto"/>
                <w:bottom w:val="none" w:sz="0" w:space="0" w:color="auto"/>
                <w:right w:val="none" w:sz="0" w:space="0" w:color="auto"/>
              </w:divBdr>
            </w:div>
          </w:divsChild>
        </w:div>
        <w:div w:id="1469855995">
          <w:marLeft w:val="0"/>
          <w:marRight w:val="0"/>
          <w:marTop w:val="0"/>
          <w:marBottom w:val="0"/>
          <w:divBdr>
            <w:top w:val="none" w:sz="0" w:space="0" w:color="auto"/>
            <w:left w:val="none" w:sz="0" w:space="0" w:color="auto"/>
            <w:bottom w:val="none" w:sz="0" w:space="0" w:color="auto"/>
            <w:right w:val="none" w:sz="0" w:space="0" w:color="auto"/>
          </w:divBdr>
          <w:divsChild>
            <w:div w:id="1044528121">
              <w:marLeft w:val="0"/>
              <w:marRight w:val="0"/>
              <w:marTop w:val="0"/>
              <w:marBottom w:val="0"/>
              <w:divBdr>
                <w:top w:val="none" w:sz="0" w:space="0" w:color="auto"/>
                <w:left w:val="none" w:sz="0" w:space="0" w:color="auto"/>
                <w:bottom w:val="none" w:sz="0" w:space="0" w:color="auto"/>
                <w:right w:val="none" w:sz="0" w:space="0" w:color="auto"/>
              </w:divBdr>
            </w:div>
          </w:divsChild>
        </w:div>
        <w:div w:id="618335986">
          <w:marLeft w:val="0"/>
          <w:marRight w:val="0"/>
          <w:marTop w:val="0"/>
          <w:marBottom w:val="0"/>
          <w:divBdr>
            <w:top w:val="none" w:sz="0" w:space="0" w:color="auto"/>
            <w:left w:val="none" w:sz="0" w:space="0" w:color="auto"/>
            <w:bottom w:val="none" w:sz="0" w:space="0" w:color="auto"/>
            <w:right w:val="none" w:sz="0" w:space="0" w:color="auto"/>
          </w:divBdr>
          <w:divsChild>
            <w:div w:id="520167427">
              <w:marLeft w:val="0"/>
              <w:marRight w:val="0"/>
              <w:marTop w:val="0"/>
              <w:marBottom w:val="0"/>
              <w:divBdr>
                <w:top w:val="none" w:sz="0" w:space="0" w:color="auto"/>
                <w:left w:val="none" w:sz="0" w:space="0" w:color="auto"/>
                <w:bottom w:val="none" w:sz="0" w:space="0" w:color="auto"/>
                <w:right w:val="none" w:sz="0" w:space="0" w:color="auto"/>
              </w:divBdr>
            </w:div>
          </w:divsChild>
        </w:div>
        <w:div w:id="926304226">
          <w:marLeft w:val="0"/>
          <w:marRight w:val="0"/>
          <w:marTop w:val="0"/>
          <w:marBottom w:val="0"/>
          <w:divBdr>
            <w:top w:val="none" w:sz="0" w:space="0" w:color="auto"/>
            <w:left w:val="none" w:sz="0" w:space="0" w:color="auto"/>
            <w:bottom w:val="none" w:sz="0" w:space="0" w:color="auto"/>
            <w:right w:val="none" w:sz="0" w:space="0" w:color="auto"/>
          </w:divBdr>
          <w:divsChild>
            <w:div w:id="1823086371">
              <w:marLeft w:val="0"/>
              <w:marRight w:val="0"/>
              <w:marTop w:val="0"/>
              <w:marBottom w:val="0"/>
              <w:divBdr>
                <w:top w:val="none" w:sz="0" w:space="0" w:color="auto"/>
                <w:left w:val="none" w:sz="0" w:space="0" w:color="auto"/>
                <w:bottom w:val="none" w:sz="0" w:space="0" w:color="auto"/>
                <w:right w:val="none" w:sz="0" w:space="0" w:color="auto"/>
              </w:divBdr>
            </w:div>
          </w:divsChild>
        </w:div>
        <w:div w:id="2143033420">
          <w:marLeft w:val="0"/>
          <w:marRight w:val="0"/>
          <w:marTop w:val="0"/>
          <w:marBottom w:val="0"/>
          <w:divBdr>
            <w:top w:val="none" w:sz="0" w:space="0" w:color="auto"/>
            <w:left w:val="none" w:sz="0" w:space="0" w:color="auto"/>
            <w:bottom w:val="none" w:sz="0" w:space="0" w:color="auto"/>
            <w:right w:val="none" w:sz="0" w:space="0" w:color="auto"/>
          </w:divBdr>
          <w:divsChild>
            <w:div w:id="1439637379">
              <w:marLeft w:val="0"/>
              <w:marRight w:val="0"/>
              <w:marTop w:val="0"/>
              <w:marBottom w:val="0"/>
              <w:divBdr>
                <w:top w:val="none" w:sz="0" w:space="0" w:color="auto"/>
                <w:left w:val="none" w:sz="0" w:space="0" w:color="auto"/>
                <w:bottom w:val="none" w:sz="0" w:space="0" w:color="auto"/>
                <w:right w:val="none" w:sz="0" w:space="0" w:color="auto"/>
              </w:divBdr>
            </w:div>
          </w:divsChild>
        </w:div>
        <w:div w:id="641886938">
          <w:marLeft w:val="0"/>
          <w:marRight w:val="0"/>
          <w:marTop w:val="0"/>
          <w:marBottom w:val="0"/>
          <w:divBdr>
            <w:top w:val="none" w:sz="0" w:space="0" w:color="auto"/>
            <w:left w:val="none" w:sz="0" w:space="0" w:color="auto"/>
            <w:bottom w:val="none" w:sz="0" w:space="0" w:color="auto"/>
            <w:right w:val="none" w:sz="0" w:space="0" w:color="auto"/>
          </w:divBdr>
          <w:divsChild>
            <w:div w:id="995304998">
              <w:marLeft w:val="0"/>
              <w:marRight w:val="0"/>
              <w:marTop w:val="0"/>
              <w:marBottom w:val="0"/>
              <w:divBdr>
                <w:top w:val="none" w:sz="0" w:space="0" w:color="auto"/>
                <w:left w:val="none" w:sz="0" w:space="0" w:color="auto"/>
                <w:bottom w:val="none" w:sz="0" w:space="0" w:color="auto"/>
                <w:right w:val="none" w:sz="0" w:space="0" w:color="auto"/>
              </w:divBdr>
            </w:div>
          </w:divsChild>
        </w:div>
        <w:div w:id="811021604">
          <w:marLeft w:val="0"/>
          <w:marRight w:val="0"/>
          <w:marTop w:val="0"/>
          <w:marBottom w:val="0"/>
          <w:divBdr>
            <w:top w:val="none" w:sz="0" w:space="0" w:color="auto"/>
            <w:left w:val="none" w:sz="0" w:space="0" w:color="auto"/>
            <w:bottom w:val="none" w:sz="0" w:space="0" w:color="auto"/>
            <w:right w:val="none" w:sz="0" w:space="0" w:color="auto"/>
          </w:divBdr>
          <w:divsChild>
            <w:div w:id="1431313568">
              <w:marLeft w:val="0"/>
              <w:marRight w:val="0"/>
              <w:marTop w:val="0"/>
              <w:marBottom w:val="0"/>
              <w:divBdr>
                <w:top w:val="none" w:sz="0" w:space="0" w:color="auto"/>
                <w:left w:val="none" w:sz="0" w:space="0" w:color="auto"/>
                <w:bottom w:val="none" w:sz="0" w:space="0" w:color="auto"/>
                <w:right w:val="none" w:sz="0" w:space="0" w:color="auto"/>
              </w:divBdr>
            </w:div>
          </w:divsChild>
        </w:div>
        <w:div w:id="811945558">
          <w:marLeft w:val="0"/>
          <w:marRight w:val="0"/>
          <w:marTop w:val="0"/>
          <w:marBottom w:val="0"/>
          <w:divBdr>
            <w:top w:val="none" w:sz="0" w:space="0" w:color="auto"/>
            <w:left w:val="none" w:sz="0" w:space="0" w:color="auto"/>
            <w:bottom w:val="none" w:sz="0" w:space="0" w:color="auto"/>
            <w:right w:val="none" w:sz="0" w:space="0" w:color="auto"/>
          </w:divBdr>
          <w:divsChild>
            <w:div w:id="1296135611">
              <w:marLeft w:val="0"/>
              <w:marRight w:val="0"/>
              <w:marTop w:val="0"/>
              <w:marBottom w:val="0"/>
              <w:divBdr>
                <w:top w:val="none" w:sz="0" w:space="0" w:color="auto"/>
                <w:left w:val="none" w:sz="0" w:space="0" w:color="auto"/>
                <w:bottom w:val="none" w:sz="0" w:space="0" w:color="auto"/>
                <w:right w:val="none" w:sz="0" w:space="0" w:color="auto"/>
              </w:divBdr>
            </w:div>
          </w:divsChild>
        </w:div>
        <w:div w:id="1027832918">
          <w:marLeft w:val="0"/>
          <w:marRight w:val="0"/>
          <w:marTop w:val="0"/>
          <w:marBottom w:val="0"/>
          <w:divBdr>
            <w:top w:val="none" w:sz="0" w:space="0" w:color="auto"/>
            <w:left w:val="none" w:sz="0" w:space="0" w:color="auto"/>
            <w:bottom w:val="none" w:sz="0" w:space="0" w:color="auto"/>
            <w:right w:val="none" w:sz="0" w:space="0" w:color="auto"/>
          </w:divBdr>
          <w:divsChild>
            <w:div w:id="17843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0372">
      <w:bodyDiv w:val="1"/>
      <w:marLeft w:val="0"/>
      <w:marRight w:val="0"/>
      <w:marTop w:val="0"/>
      <w:marBottom w:val="0"/>
      <w:divBdr>
        <w:top w:val="none" w:sz="0" w:space="0" w:color="auto"/>
        <w:left w:val="none" w:sz="0" w:space="0" w:color="auto"/>
        <w:bottom w:val="none" w:sz="0" w:space="0" w:color="auto"/>
        <w:right w:val="none" w:sz="0" w:space="0" w:color="auto"/>
      </w:divBdr>
    </w:div>
    <w:div w:id="722949979">
      <w:bodyDiv w:val="1"/>
      <w:marLeft w:val="0"/>
      <w:marRight w:val="0"/>
      <w:marTop w:val="0"/>
      <w:marBottom w:val="0"/>
      <w:divBdr>
        <w:top w:val="none" w:sz="0" w:space="0" w:color="auto"/>
        <w:left w:val="none" w:sz="0" w:space="0" w:color="auto"/>
        <w:bottom w:val="none" w:sz="0" w:space="0" w:color="auto"/>
        <w:right w:val="none" w:sz="0" w:space="0" w:color="auto"/>
      </w:divBdr>
    </w:div>
    <w:div w:id="753549924">
      <w:bodyDiv w:val="1"/>
      <w:marLeft w:val="0"/>
      <w:marRight w:val="0"/>
      <w:marTop w:val="0"/>
      <w:marBottom w:val="0"/>
      <w:divBdr>
        <w:top w:val="none" w:sz="0" w:space="0" w:color="auto"/>
        <w:left w:val="none" w:sz="0" w:space="0" w:color="auto"/>
        <w:bottom w:val="none" w:sz="0" w:space="0" w:color="auto"/>
        <w:right w:val="none" w:sz="0" w:space="0" w:color="auto"/>
      </w:divBdr>
    </w:div>
    <w:div w:id="805203260">
      <w:bodyDiv w:val="1"/>
      <w:marLeft w:val="0"/>
      <w:marRight w:val="0"/>
      <w:marTop w:val="0"/>
      <w:marBottom w:val="0"/>
      <w:divBdr>
        <w:top w:val="none" w:sz="0" w:space="0" w:color="auto"/>
        <w:left w:val="none" w:sz="0" w:space="0" w:color="auto"/>
        <w:bottom w:val="none" w:sz="0" w:space="0" w:color="auto"/>
        <w:right w:val="none" w:sz="0" w:space="0" w:color="auto"/>
      </w:divBdr>
    </w:div>
    <w:div w:id="820851374">
      <w:bodyDiv w:val="1"/>
      <w:marLeft w:val="0"/>
      <w:marRight w:val="0"/>
      <w:marTop w:val="0"/>
      <w:marBottom w:val="0"/>
      <w:divBdr>
        <w:top w:val="none" w:sz="0" w:space="0" w:color="auto"/>
        <w:left w:val="none" w:sz="0" w:space="0" w:color="auto"/>
        <w:bottom w:val="none" w:sz="0" w:space="0" w:color="auto"/>
        <w:right w:val="none" w:sz="0" w:space="0" w:color="auto"/>
      </w:divBdr>
    </w:div>
    <w:div w:id="844981060">
      <w:bodyDiv w:val="1"/>
      <w:marLeft w:val="0"/>
      <w:marRight w:val="0"/>
      <w:marTop w:val="0"/>
      <w:marBottom w:val="0"/>
      <w:divBdr>
        <w:top w:val="none" w:sz="0" w:space="0" w:color="auto"/>
        <w:left w:val="none" w:sz="0" w:space="0" w:color="auto"/>
        <w:bottom w:val="none" w:sz="0" w:space="0" w:color="auto"/>
        <w:right w:val="none" w:sz="0" w:space="0" w:color="auto"/>
      </w:divBdr>
    </w:div>
    <w:div w:id="966206982">
      <w:bodyDiv w:val="1"/>
      <w:marLeft w:val="0"/>
      <w:marRight w:val="0"/>
      <w:marTop w:val="0"/>
      <w:marBottom w:val="0"/>
      <w:divBdr>
        <w:top w:val="none" w:sz="0" w:space="0" w:color="auto"/>
        <w:left w:val="none" w:sz="0" w:space="0" w:color="auto"/>
        <w:bottom w:val="none" w:sz="0" w:space="0" w:color="auto"/>
        <w:right w:val="none" w:sz="0" w:space="0" w:color="auto"/>
      </w:divBdr>
      <w:divsChild>
        <w:div w:id="705523658">
          <w:marLeft w:val="0"/>
          <w:marRight w:val="0"/>
          <w:marTop w:val="0"/>
          <w:marBottom w:val="0"/>
          <w:divBdr>
            <w:top w:val="none" w:sz="0" w:space="0" w:color="auto"/>
            <w:left w:val="none" w:sz="0" w:space="0" w:color="auto"/>
            <w:bottom w:val="none" w:sz="0" w:space="0" w:color="auto"/>
            <w:right w:val="none" w:sz="0" w:space="0" w:color="auto"/>
          </w:divBdr>
        </w:div>
        <w:div w:id="1281843023">
          <w:marLeft w:val="0"/>
          <w:marRight w:val="0"/>
          <w:marTop w:val="0"/>
          <w:marBottom w:val="0"/>
          <w:divBdr>
            <w:top w:val="none" w:sz="0" w:space="0" w:color="auto"/>
            <w:left w:val="none" w:sz="0" w:space="0" w:color="auto"/>
            <w:bottom w:val="none" w:sz="0" w:space="0" w:color="auto"/>
            <w:right w:val="none" w:sz="0" w:space="0" w:color="auto"/>
          </w:divBdr>
        </w:div>
        <w:div w:id="1282879904">
          <w:marLeft w:val="0"/>
          <w:marRight w:val="0"/>
          <w:marTop w:val="0"/>
          <w:marBottom w:val="0"/>
          <w:divBdr>
            <w:top w:val="none" w:sz="0" w:space="0" w:color="auto"/>
            <w:left w:val="none" w:sz="0" w:space="0" w:color="auto"/>
            <w:bottom w:val="none" w:sz="0" w:space="0" w:color="auto"/>
            <w:right w:val="none" w:sz="0" w:space="0" w:color="auto"/>
          </w:divBdr>
        </w:div>
        <w:div w:id="1777095294">
          <w:marLeft w:val="0"/>
          <w:marRight w:val="0"/>
          <w:marTop w:val="0"/>
          <w:marBottom w:val="0"/>
          <w:divBdr>
            <w:top w:val="none" w:sz="0" w:space="0" w:color="auto"/>
            <w:left w:val="none" w:sz="0" w:space="0" w:color="auto"/>
            <w:bottom w:val="none" w:sz="0" w:space="0" w:color="auto"/>
            <w:right w:val="none" w:sz="0" w:space="0" w:color="auto"/>
          </w:divBdr>
        </w:div>
        <w:div w:id="1408771912">
          <w:marLeft w:val="0"/>
          <w:marRight w:val="0"/>
          <w:marTop w:val="0"/>
          <w:marBottom w:val="0"/>
          <w:divBdr>
            <w:top w:val="none" w:sz="0" w:space="0" w:color="auto"/>
            <w:left w:val="none" w:sz="0" w:space="0" w:color="auto"/>
            <w:bottom w:val="none" w:sz="0" w:space="0" w:color="auto"/>
            <w:right w:val="none" w:sz="0" w:space="0" w:color="auto"/>
          </w:divBdr>
        </w:div>
        <w:div w:id="1380276047">
          <w:marLeft w:val="0"/>
          <w:marRight w:val="0"/>
          <w:marTop w:val="0"/>
          <w:marBottom w:val="0"/>
          <w:divBdr>
            <w:top w:val="none" w:sz="0" w:space="0" w:color="auto"/>
            <w:left w:val="none" w:sz="0" w:space="0" w:color="auto"/>
            <w:bottom w:val="none" w:sz="0" w:space="0" w:color="auto"/>
            <w:right w:val="none" w:sz="0" w:space="0" w:color="auto"/>
          </w:divBdr>
        </w:div>
        <w:div w:id="626549128">
          <w:marLeft w:val="0"/>
          <w:marRight w:val="0"/>
          <w:marTop w:val="0"/>
          <w:marBottom w:val="0"/>
          <w:divBdr>
            <w:top w:val="none" w:sz="0" w:space="0" w:color="auto"/>
            <w:left w:val="none" w:sz="0" w:space="0" w:color="auto"/>
            <w:bottom w:val="none" w:sz="0" w:space="0" w:color="auto"/>
            <w:right w:val="none" w:sz="0" w:space="0" w:color="auto"/>
          </w:divBdr>
        </w:div>
        <w:div w:id="116254929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
      </w:divsChild>
    </w:div>
    <w:div w:id="1015690051">
      <w:bodyDiv w:val="1"/>
      <w:marLeft w:val="0"/>
      <w:marRight w:val="0"/>
      <w:marTop w:val="0"/>
      <w:marBottom w:val="0"/>
      <w:divBdr>
        <w:top w:val="none" w:sz="0" w:space="0" w:color="auto"/>
        <w:left w:val="none" w:sz="0" w:space="0" w:color="auto"/>
        <w:bottom w:val="none" w:sz="0" w:space="0" w:color="auto"/>
        <w:right w:val="none" w:sz="0" w:space="0" w:color="auto"/>
      </w:divBdr>
      <w:divsChild>
        <w:div w:id="897663661">
          <w:marLeft w:val="0"/>
          <w:marRight w:val="0"/>
          <w:marTop w:val="0"/>
          <w:marBottom w:val="0"/>
          <w:divBdr>
            <w:top w:val="none" w:sz="0" w:space="0" w:color="auto"/>
            <w:left w:val="none" w:sz="0" w:space="0" w:color="auto"/>
            <w:bottom w:val="none" w:sz="0" w:space="0" w:color="auto"/>
            <w:right w:val="none" w:sz="0" w:space="0" w:color="auto"/>
          </w:divBdr>
        </w:div>
        <w:div w:id="250286273">
          <w:marLeft w:val="0"/>
          <w:marRight w:val="0"/>
          <w:marTop w:val="0"/>
          <w:marBottom w:val="0"/>
          <w:divBdr>
            <w:top w:val="none" w:sz="0" w:space="0" w:color="auto"/>
            <w:left w:val="none" w:sz="0" w:space="0" w:color="auto"/>
            <w:bottom w:val="none" w:sz="0" w:space="0" w:color="auto"/>
            <w:right w:val="none" w:sz="0" w:space="0" w:color="auto"/>
          </w:divBdr>
        </w:div>
      </w:divsChild>
    </w:div>
    <w:div w:id="1035304421">
      <w:bodyDiv w:val="1"/>
      <w:marLeft w:val="0"/>
      <w:marRight w:val="0"/>
      <w:marTop w:val="0"/>
      <w:marBottom w:val="0"/>
      <w:divBdr>
        <w:top w:val="none" w:sz="0" w:space="0" w:color="auto"/>
        <w:left w:val="none" w:sz="0" w:space="0" w:color="auto"/>
        <w:bottom w:val="none" w:sz="0" w:space="0" w:color="auto"/>
        <w:right w:val="none" w:sz="0" w:space="0" w:color="auto"/>
      </w:divBdr>
    </w:div>
    <w:div w:id="1127818378">
      <w:bodyDiv w:val="1"/>
      <w:marLeft w:val="0"/>
      <w:marRight w:val="0"/>
      <w:marTop w:val="0"/>
      <w:marBottom w:val="0"/>
      <w:divBdr>
        <w:top w:val="none" w:sz="0" w:space="0" w:color="auto"/>
        <w:left w:val="none" w:sz="0" w:space="0" w:color="auto"/>
        <w:bottom w:val="none" w:sz="0" w:space="0" w:color="auto"/>
        <w:right w:val="none" w:sz="0" w:space="0" w:color="auto"/>
      </w:divBdr>
      <w:divsChild>
        <w:div w:id="1404907191">
          <w:marLeft w:val="0"/>
          <w:marRight w:val="0"/>
          <w:marTop w:val="0"/>
          <w:marBottom w:val="0"/>
          <w:divBdr>
            <w:top w:val="none" w:sz="0" w:space="0" w:color="auto"/>
            <w:left w:val="none" w:sz="0" w:space="0" w:color="auto"/>
            <w:bottom w:val="none" w:sz="0" w:space="0" w:color="auto"/>
            <w:right w:val="none" w:sz="0" w:space="0" w:color="auto"/>
          </w:divBdr>
        </w:div>
        <w:div w:id="1199393596">
          <w:marLeft w:val="0"/>
          <w:marRight w:val="0"/>
          <w:marTop w:val="0"/>
          <w:marBottom w:val="0"/>
          <w:divBdr>
            <w:top w:val="none" w:sz="0" w:space="0" w:color="auto"/>
            <w:left w:val="none" w:sz="0" w:space="0" w:color="auto"/>
            <w:bottom w:val="none" w:sz="0" w:space="0" w:color="auto"/>
            <w:right w:val="none" w:sz="0" w:space="0" w:color="auto"/>
          </w:divBdr>
        </w:div>
        <w:div w:id="1584100856">
          <w:marLeft w:val="0"/>
          <w:marRight w:val="0"/>
          <w:marTop w:val="0"/>
          <w:marBottom w:val="0"/>
          <w:divBdr>
            <w:top w:val="none" w:sz="0" w:space="0" w:color="auto"/>
            <w:left w:val="none" w:sz="0" w:space="0" w:color="auto"/>
            <w:bottom w:val="none" w:sz="0" w:space="0" w:color="auto"/>
            <w:right w:val="none" w:sz="0" w:space="0" w:color="auto"/>
          </w:divBdr>
        </w:div>
        <w:div w:id="1342200293">
          <w:marLeft w:val="0"/>
          <w:marRight w:val="0"/>
          <w:marTop w:val="0"/>
          <w:marBottom w:val="0"/>
          <w:divBdr>
            <w:top w:val="none" w:sz="0" w:space="0" w:color="auto"/>
            <w:left w:val="none" w:sz="0" w:space="0" w:color="auto"/>
            <w:bottom w:val="none" w:sz="0" w:space="0" w:color="auto"/>
            <w:right w:val="none" w:sz="0" w:space="0" w:color="auto"/>
          </w:divBdr>
        </w:div>
        <w:div w:id="1300109655">
          <w:marLeft w:val="0"/>
          <w:marRight w:val="0"/>
          <w:marTop w:val="0"/>
          <w:marBottom w:val="0"/>
          <w:divBdr>
            <w:top w:val="none" w:sz="0" w:space="0" w:color="auto"/>
            <w:left w:val="none" w:sz="0" w:space="0" w:color="auto"/>
            <w:bottom w:val="none" w:sz="0" w:space="0" w:color="auto"/>
            <w:right w:val="none" w:sz="0" w:space="0" w:color="auto"/>
          </w:divBdr>
        </w:div>
        <w:div w:id="914972093">
          <w:marLeft w:val="0"/>
          <w:marRight w:val="0"/>
          <w:marTop w:val="0"/>
          <w:marBottom w:val="0"/>
          <w:divBdr>
            <w:top w:val="none" w:sz="0" w:space="0" w:color="auto"/>
            <w:left w:val="none" w:sz="0" w:space="0" w:color="auto"/>
            <w:bottom w:val="none" w:sz="0" w:space="0" w:color="auto"/>
            <w:right w:val="none" w:sz="0" w:space="0" w:color="auto"/>
          </w:divBdr>
        </w:div>
        <w:div w:id="761534032">
          <w:marLeft w:val="0"/>
          <w:marRight w:val="0"/>
          <w:marTop w:val="0"/>
          <w:marBottom w:val="0"/>
          <w:divBdr>
            <w:top w:val="none" w:sz="0" w:space="0" w:color="auto"/>
            <w:left w:val="none" w:sz="0" w:space="0" w:color="auto"/>
            <w:bottom w:val="none" w:sz="0" w:space="0" w:color="auto"/>
            <w:right w:val="none" w:sz="0" w:space="0" w:color="auto"/>
          </w:divBdr>
        </w:div>
        <w:div w:id="2039692814">
          <w:marLeft w:val="0"/>
          <w:marRight w:val="0"/>
          <w:marTop w:val="0"/>
          <w:marBottom w:val="0"/>
          <w:divBdr>
            <w:top w:val="none" w:sz="0" w:space="0" w:color="auto"/>
            <w:left w:val="none" w:sz="0" w:space="0" w:color="auto"/>
            <w:bottom w:val="none" w:sz="0" w:space="0" w:color="auto"/>
            <w:right w:val="none" w:sz="0" w:space="0" w:color="auto"/>
          </w:divBdr>
        </w:div>
        <w:div w:id="893614941">
          <w:marLeft w:val="0"/>
          <w:marRight w:val="0"/>
          <w:marTop w:val="0"/>
          <w:marBottom w:val="0"/>
          <w:divBdr>
            <w:top w:val="none" w:sz="0" w:space="0" w:color="auto"/>
            <w:left w:val="none" w:sz="0" w:space="0" w:color="auto"/>
            <w:bottom w:val="none" w:sz="0" w:space="0" w:color="auto"/>
            <w:right w:val="none" w:sz="0" w:space="0" w:color="auto"/>
          </w:divBdr>
        </w:div>
        <w:div w:id="1106317134">
          <w:marLeft w:val="0"/>
          <w:marRight w:val="0"/>
          <w:marTop w:val="0"/>
          <w:marBottom w:val="0"/>
          <w:divBdr>
            <w:top w:val="none" w:sz="0" w:space="0" w:color="auto"/>
            <w:left w:val="none" w:sz="0" w:space="0" w:color="auto"/>
            <w:bottom w:val="none" w:sz="0" w:space="0" w:color="auto"/>
            <w:right w:val="none" w:sz="0" w:space="0" w:color="auto"/>
          </w:divBdr>
        </w:div>
        <w:div w:id="935139587">
          <w:marLeft w:val="0"/>
          <w:marRight w:val="0"/>
          <w:marTop w:val="0"/>
          <w:marBottom w:val="0"/>
          <w:divBdr>
            <w:top w:val="none" w:sz="0" w:space="0" w:color="auto"/>
            <w:left w:val="none" w:sz="0" w:space="0" w:color="auto"/>
            <w:bottom w:val="none" w:sz="0" w:space="0" w:color="auto"/>
            <w:right w:val="none" w:sz="0" w:space="0" w:color="auto"/>
          </w:divBdr>
        </w:div>
        <w:div w:id="241329421">
          <w:marLeft w:val="0"/>
          <w:marRight w:val="0"/>
          <w:marTop w:val="0"/>
          <w:marBottom w:val="0"/>
          <w:divBdr>
            <w:top w:val="none" w:sz="0" w:space="0" w:color="auto"/>
            <w:left w:val="none" w:sz="0" w:space="0" w:color="auto"/>
            <w:bottom w:val="none" w:sz="0" w:space="0" w:color="auto"/>
            <w:right w:val="none" w:sz="0" w:space="0" w:color="auto"/>
          </w:divBdr>
        </w:div>
        <w:div w:id="1361399691">
          <w:marLeft w:val="0"/>
          <w:marRight w:val="0"/>
          <w:marTop w:val="0"/>
          <w:marBottom w:val="0"/>
          <w:divBdr>
            <w:top w:val="none" w:sz="0" w:space="0" w:color="auto"/>
            <w:left w:val="none" w:sz="0" w:space="0" w:color="auto"/>
            <w:bottom w:val="none" w:sz="0" w:space="0" w:color="auto"/>
            <w:right w:val="none" w:sz="0" w:space="0" w:color="auto"/>
          </w:divBdr>
        </w:div>
        <w:div w:id="856388596">
          <w:marLeft w:val="0"/>
          <w:marRight w:val="0"/>
          <w:marTop w:val="0"/>
          <w:marBottom w:val="0"/>
          <w:divBdr>
            <w:top w:val="none" w:sz="0" w:space="0" w:color="auto"/>
            <w:left w:val="none" w:sz="0" w:space="0" w:color="auto"/>
            <w:bottom w:val="none" w:sz="0" w:space="0" w:color="auto"/>
            <w:right w:val="none" w:sz="0" w:space="0" w:color="auto"/>
          </w:divBdr>
        </w:div>
        <w:div w:id="23988139">
          <w:marLeft w:val="0"/>
          <w:marRight w:val="0"/>
          <w:marTop w:val="0"/>
          <w:marBottom w:val="0"/>
          <w:divBdr>
            <w:top w:val="none" w:sz="0" w:space="0" w:color="auto"/>
            <w:left w:val="none" w:sz="0" w:space="0" w:color="auto"/>
            <w:bottom w:val="none" w:sz="0" w:space="0" w:color="auto"/>
            <w:right w:val="none" w:sz="0" w:space="0" w:color="auto"/>
          </w:divBdr>
        </w:div>
      </w:divsChild>
    </w:div>
    <w:div w:id="1155075320">
      <w:bodyDiv w:val="1"/>
      <w:marLeft w:val="0"/>
      <w:marRight w:val="0"/>
      <w:marTop w:val="0"/>
      <w:marBottom w:val="0"/>
      <w:divBdr>
        <w:top w:val="none" w:sz="0" w:space="0" w:color="auto"/>
        <w:left w:val="none" w:sz="0" w:space="0" w:color="auto"/>
        <w:bottom w:val="none" w:sz="0" w:space="0" w:color="auto"/>
        <w:right w:val="none" w:sz="0" w:space="0" w:color="auto"/>
      </w:divBdr>
      <w:divsChild>
        <w:div w:id="1515144096">
          <w:marLeft w:val="0"/>
          <w:marRight w:val="0"/>
          <w:marTop w:val="0"/>
          <w:marBottom w:val="0"/>
          <w:divBdr>
            <w:top w:val="none" w:sz="0" w:space="0" w:color="auto"/>
            <w:left w:val="none" w:sz="0" w:space="0" w:color="auto"/>
            <w:bottom w:val="none" w:sz="0" w:space="0" w:color="auto"/>
            <w:right w:val="none" w:sz="0" w:space="0" w:color="auto"/>
          </w:divBdr>
          <w:divsChild>
            <w:div w:id="1159880399">
              <w:marLeft w:val="0"/>
              <w:marRight w:val="0"/>
              <w:marTop w:val="0"/>
              <w:marBottom w:val="0"/>
              <w:divBdr>
                <w:top w:val="none" w:sz="0" w:space="0" w:color="auto"/>
                <w:left w:val="none" w:sz="0" w:space="0" w:color="auto"/>
                <w:bottom w:val="none" w:sz="0" w:space="0" w:color="auto"/>
                <w:right w:val="none" w:sz="0" w:space="0" w:color="auto"/>
              </w:divBdr>
            </w:div>
            <w:div w:id="1348362253">
              <w:marLeft w:val="0"/>
              <w:marRight w:val="0"/>
              <w:marTop w:val="0"/>
              <w:marBottom w:val="0"/>
              <w:divBdr>
                <w:top w:val="none" w:sz="0" w:space="0" w:color="auto"/>
                <w:left w:val="none" w:sz="0" w:space="0" w:color="auto"/>
                <w:bottom w:val="none" w:sz="0" w:space="0" w:color="auto"/>
                <w:right w:val="none" w:sz="0" w:space="0" w:color="auto"/>
              </w:divBdr>
            </w:div>
            <w:div w:id="2125074822">
              <w:marLeft w:val="0"/>
              <w:marRight w:val="0"/>
              <w:marTop w:val="0"/>
              <w:marBottom w:val="0"/>
              <w:divBdr>
                <w:top w:val="none" w:sz="0" w:space="0" w:color="auto"/>
                <w:left w:val="none" w:sz="0" w:space="0" w:color="auto"/>
                <w:bottom w:val="none" w:sz="0" w:space="0" w:color="auto"/>
                <w:right w:val="none" w:sz="0" w:space="0" w:color="auto"/>
              </w:divBdr>
            </w:div>
          </w:divsChild>
        </w:div>
        <w:div w:id="1898467522">
          <w:marLeft w:val="0"/>
          <w:marRight w:val="0"/>
          <w:marTop w:val="0"/>
          <w:marBottom w:val="0"/>
          <w:divBdr>
            <w:top w:val="none" w:sz="0" w:space="0" w:color="auto"/>
            <w:left w:val="none" w:sz="0" w:space="0" w:color="auto"/>
            <w:bottom w:val="none" w:sz="0" w:space="0" w:color="auto"/>
            <w:right w:val="none" w:sz="0" w:space="0" w:color="auto"/>
          </w:divBdr>
          <w:divsChild>
            <w:div w:id="2023701626">
              <w:marLeft w:val="0"/>
              <w:marRight w:val="0"/>
              <w:marTop w:val="0"/>
              <w:marBottom w:val="0"/>
              <w:divBdr>
                <w:top w:val="none" w:sz="0" w:space="0" w:color="auto"/>
                <w:left w:val="none" w:sz="0" w:space="0" w:color="auto"/>
                <w:bottom w:val="none" w:sz="0" w:space="0" w:color="auto"/>
                <w:right w:val="none" w:sz="0" w:space="0" w:color="auto"/>
              </w:divBdr>
            </w:div>
            <w:div w:id="750467602">
              <w:marLeft w:val="0"/>
              <w:marRight w:val="0"/>
              <w:marTop w:val="0"/>
              <w:marBottom w:val="0"/>
              <w:divBdr>
                <w:top w:val="none" w:sz="0" w:space="0" w:color="auto"/>
                <w:left w:val="none" w:sz="0" w:space="0" w:color="auto"/>
                <w:bottom w:val="none" w:sz="0" w:space="0" w:color="auto"/>
                <w:right w:val="none" w:sz="0" w:space="0" w:color="auto"/>
              </w:divBdr>
            </w:div>
            <w:div w:id="544947741">
              <w:marLeft w:val="0"/>
              <w:marRight w:val="0"/>
              <w:marTop w:val="0"/>
              <w:marBottom w:val="0"/>
              <w:divBdr>
                <w:top w:val="none" w:sz="0" w:space="0" w:color="auto"/>
                <w:left w:val="none" w:sz="0" w:space="0" w:color="auto"/>
                <w:bottom w:val="none" w:sz="0" w:space="0" w:color="auto"/>
                <w:right w:val="none" w:sz="0" w:space="0" w:color="auto"/>
              </w:divBdr>
            </w:div>
          </w:divsChild>
        </w:div>
        <w:div w:id="1427266390">
          <w:marLeft w:val="0"/>
          <w:marRight w:val="0"/>
          <w:marTop w:val="0"/>
          <w:marBottom w:val="0"/>
          <w:divBdr>
            <w:top w:val="none" w:sz="0" w:space="0" w:color="auto"/>
            <w:left w:val="none" w:sz="0" w:space="0" w:color="auto"/>
            <w:bottom w:val="none" w:sz="0" w:space="0" w:color="auto"/>
            <w:right w:val="none" w:sz="0" w:space="0" w:color="auto"/>
          </w:divBdr>
          <w:divsChild>
            <w:div w:id="1213690637">
              <w:marLeft w:val="0"/>
              <w:marRight w:val="0"/>
              <w:marTop w:val="0"/>
              <w:marBottom w:val="0"/>
              <w:divBdr>
                <w:top w:val="none" w:sz="0" w:space="0" w:color="auto"/>
                <w:left w:val="none" w:sz="0" w:space="0" w:color="auto"/>
                <w:bottom w:val="none" w:sz="0" w:space="0" w:color="auto"/>
                <w:right w:val="none" w:sz="0" w:space="0" w:color="auto"/>
              </w:divBdr>
            </w:div>
          </w:divsChild>
        </w:div>
        <w:div w:id="1748770540">
          <w:marLeft w:val="0"/>
          <w:marRight w:val="0"/>
          <w:marTop w:val="0"/>
          <w:marBottom w:val="0"/>
          <w:divBdr>
            <w:top w:val="none" w:sz="0" w:space="0" w:color="auto"/>
            <w:left w:val="none" w:sz="0" w:space="0" w:color="auto"/>
            <w:bottom w:val="none" w:sz="0" w:space="0" w:color="auto"/>
            <w:right w:val="none" w:sz="0" w:space="0" w:color="auto"/>
          </w:divBdr>
          <w:divsChild>
            <w:div w:id="1331906125">
              <w:marLeft w:val="0"/>
              <w:marRight w:val="0"/>
              <w:marTop w:val="0"/>
              <w:marBottom w:val="0"/>
              <w:divBdr>
                <w:top w:val="none" w:sz="0" w:space="0" w:color="auto"/>
                <w:left w:val="none" w:sz="0" w:space="0" w:color="auto"/>
                <w:bottom w:val="none" w:sz="0" w:space="0" w:color="auto"/>
                <w:right w:val="none" w:sz="0" w:space="0" w:color="auto"/>
              </w:divBdr>
            </w:div>
            <w:div w:id="397049081">
              <w:marLeft w:val="0"/>
              <w:marRight w:val="0"/>
              <w:marTop w:val="0"/>
              <w:marBottom w:val="0"/>
              <w:divBdr>
                <w:top w:val="none" w:sz="0" w:space="0" w:color="auto"/>
                <w:left w:val="none" w:sz="0" w:space="0" w:color="auto"/>
                <w:bottom w:val="none" w:sz="0" w:space="0" w:color="auto"/>
                <w:right w:val="none" w:sz="0" w:space="0" w:color="auto"/>
              </w:divBdr>
            </w:div>
            <w:div w:id="21099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835">
      <w:bodyDiv w:val="1"/>
      <w:marLeft w:val="0"/>
      <w:marRight w:val="0"/>
      <w:marTop w:val="0"/>
      <w:marBottom w:val="0"/>
      <w:divBdr>
        <w:top w:val="none" w:sz="0" w:space="0" w:color="auto"/>
        <w:left w:val="none" w:sz="0" w:space="0" w:color="auto"/>
        <w:bottom w:val="none" w:sz="0" w:space="0" w:color="auto"/>
        <w:right w:val="none" w:sz="0" w:space="0" w:color="auto"/>
      </w:divBdr>
      <w:divsChild>
        <w:div w:id="443041082">
          <w:marLeft w:val="0"/>
          <w:marRight w:val="0"/>
          <w:marTop w:val="0"/>
          <w:marBottom w:val="0"/>
          <w:divBdr>
            <w:top w:val="none" w:sz="0" w:space="0" w:color="auto"/>
            <w:left w:val="none" w:sz="0" w:space="0" w:color="auto"/>
            <w:bottom w:val="none" w:sz="0" w:space="0" w:color="auto"/>
            <w:right w:val="none" w:sz="0" w:space="0" w:color="auto"/>
          </w:divBdr>
        </w:div>
        <w:div w:id="1761291751">
          <w:marLeft w:val="0"/>
          <w:marRight w:val="0"/>
          <w:marTop w:val="0"/>
          <w:marBottom w:val="0"/>
          <w:divBdr>
            <w:top w:val="none" w:sz="0" w:space="0" w:color="auto"/>
            <w:left w:val="none" w:sz="0" w:space="0" w:color="auto"/>
            <w:bottom w:val="none" w:sz="0" w:space="0" w:color="auto"/>
            <w:right w:val="none" w:sz="0" w:space="0" w:color="auto"/>
          </w:divBdr>
        </w:div>
        <w:div w:id="19212846">
          <w:marLeft w:val="0"/>
          <w:marRight w:val="0"/>
          <w:marTop w:val="0"/>
          <w:marBottom w:val="0"/>
          <w:divBdr>
            <w:top w:val="none" w:sz="0" w:space="0" w:color="auto"/>
            <w:left w:val="none" w:sz="0" w:space="0" w:color="auto"/>
            <w:bottom w:val="none" w:sz="0" w:space="0" w:color="auto"/>
            <w:right w:val="none" w:sz="0" w:space="0" w:color="auto"/>
          </w:divBdr>
        </w:div>
        <w:div w:id="851725251">
          <w:marLeft w:val="0"/>
          <w:marRight w:val="0"/>
          <w:marTop w:val="0"/>
          <w:marBottom w:val="0"/>
          <w:divBdr>
            <w:top w:val="none" w:sz="0" w:space="0" w:color="auto"/>
            <w:left w:val="none" w:sz="0" w:space="0" w:color="auto"/>
            <w:bottom w:val="none" w:sz="0" w:space="0" w:color="auto"/>
            <w:right w:val="none" w:sz="0" w:space="0" w:color="auto"/>
          </w:divBdr>
        </w:div>
        <w:div w:id="60373105">
          <w:marLeft w:val="0"/>
          <w:marRight w:val="0"/>
          <w:marTop w:val="0"/>
          <w:marBottom w:val="0"/>
          <w:divBdr>
            <w:top w:val="none" w:sz="0" w:space="0" w:color="auto"/>
            <w:left w:val="none" w:sz="0" w:space="0" w:color="auto"/>
            <w:bottom w:val="none" w:sz="0" w:space="0" w:color="auto"/>
            <w:right w:val="none" w:sz="0" w:space="0" w:color="auto"/>
          </w:divBdr>
        </w:div>
        <w:div w:id="1778212156">
          <w:marLeft w:val="0"/>
          <w:marRight w:val="0"/>
          <w:marTop w:val="0"/>
          <w:marBottom w:val="0"/>
          <w:divBdr>
            <w:top w:val="none" w:sz="0" w:space="0" w:color="auto"/>
            <w:left w:val="none" w:sz="0" w:space="0" w:color="auto"/>
            <w:bottom w:val="none" w:sz="0" w:space="0" w:color="auto"/>
            <w:right w:val="none" w:sz="0" w:space="0" w:color="auto"/>
          </w:divBdr>
        </w:div>
        <w:div w:id="1977173071">
          <w:marLeft w:val="0"/>
          <w:marRight w:val="0"/>
          <w:marTop w:val="0"/>
          <w:marBottom w:val="0"/>
          <w:divBdr>
            <w:top w:val="none" w:sz="0" w:space="0" w:color="auto"/>
            <w:left w:val="none" w:sz="0" w:space="0" w:color="auto"/>
            <w:bottom w:val="none" w:sz="0" w:space="0" w:color="auto"/>
            <w:right w:val="none" w:sz="0" w:space="0" w:color="auto"/>
          </w:divBdr>
        </w:div>
        <w:div w:id="422917251">
          <w:marLeft w:val="0"/>
          <w:marRight w:val="0"/>
          <w:marTop w:val="0"/>
          <w:marBottom w:val="0"/>
          <w:divBdr>
            <w:top w:val="none" w:sz="0" w:space="0" w:color="auto"/>
            <w:left w:val="none" w:sz="0" w:space="0" w:color="auto"/>
            <w:bottom w:val="none" w:sz="0" w:space="0" w:color="auto"/>
            <w:right w:val="none" w:sz="0" w:space="0" w:color="auto"/>
          </w:divBdr>
        </w:div>
        <w:div w:id="174157166">
          <w:marLeft w:val="0"/>
          <w:marRight w:val="0"/>
          <w:marTop w:val="0"/>
          <w:marBottom w:val="0"/>
          <w:divBdr>
            <w:top w:val="none" w:sz="0" w:space="0" w:color="auto"/>
            <w:left w:val="none" w:sz="0" w:space="0" w:color="auto"/>
            <w:bottom w:val="none" w:sz="0" w:space="0" w:color="auto"/>
            <w:right w:val="none" w:sz="0" w:space="0" w:color="auto"/>
          </w:divBdr>
        </w:div>
      </w:divsChild>
    </w:div>
    <w:div w:id="1385719015">
      <w:bodyDiv w:val="1"/>
      <w:marLeft w:val="0"/>
      <w:marRight w:val="0"/>
      <w:marTop w:val="0"/>
      <w:marBottom w:val="0"/>
      <w:divBdr>
        <w:top w:val="none" w:sz="0" w:space="0" w:color="auto"/>
        <w:left w:val="none" w:sz="0" w:space="0" w:color="auto"/>
        <w:bottom w:val="none" w:sz="0" w:space="0" w:color="auto"/>
        <w:right w:val="none" w:sz="0" w:space="0" w:color="auto"/>
      </w:divBdr>
    </w:div>
    <w:div w:id="1451826790">
      <w:bodyDiv w:val="1"/>
      <w:marLeft w:val="0"/>
      <w:marRight w:val="0"/>
      <w:marTop w:val="0"/>
      <w:marBottom w:val="0"/>
      <w:divBdr>
        <w:top w:val="none" w:sz="0" w:space="0" w:color="auto"/>
        <w:left w:val="none" w:sz="0" w:space="0" w:color="auto"/>
        <w:bottom w:val="none" w:sz="0" w:space="0" w:color="auto"/>
        <w:right w:val="none" w:sz="0" w:space="0" w:color="auto"/>
      </w:divBdr>
    </w:div>
    <w:div w:id="1469276897">
      <w:bodyDiv w:val="1"/>
      <w:marLeft w:val="0"/>
      <w:marRight w:val="0"/>
      <w:marTop w:val="0"/>
      <w:marBottom w:val="0"/>
      <w:divBdr>
        <w:top w:val="none" w:sz="0" w:space="0" w:color="auto"/>
        <w:left w:val="none" w:sz="0" w:space="0" w:color="auto"/>
        <w:bottom w:val="none" w:sz="0" w:space="0" w:color="auto"/>
        <w:right w:val="none" w:sz="0" w:space="0" w:color="auto"/>
      </w:divBdr>
      <w:divsChild>
        <w:div w:id="1111507436">
          <w:marLeft w:val="0"/>
          <w:marRight w:val="0"/>
          <w:marTop w:val="0"/>
          <w:marBottom w:val="0"/>
          <w:divBdr>
            <w:top w:val="none" w:sz="0" w:space="0" w:color="auto"/>
            <w:left w:val="none" w:sz="0" w:space="0" w:color="auto"/>
            <w:bottom w:val="none" w:sz="0" w:space="0" w:color="auto"/>
            <w:right w:val="none" w:sz="0" w:space="0" w:color="auto"/>
          </w:divBdr>
          <w:divsChild>
            <w:div w:id="501745689">
              <w:marLeft w:val="0"/>
              <w:marRight w:val="0"/>
              <w:marTop w:val="0"/>
              <w:marBottom w:val="0"/>
              <w:divBdr>
                <w:top w:val="none" w:sz="0" w:space="0" w:color="auto"/>
                <w:left w:val="none" w:sz="0" w:space="0" w:color="auto"/>
                <w:bottom w:val="none" w:sz="0" w:space="0" w:color="auto"/>
                <w:right w:val="none" w:sz="0" w:space="0" w:color="auto"/>
              </w:divBdr>
            </w:div>
          </w:divsChild>
        </w:div>
        <w:div w:id="1894923821">
          <w:marLeft w:val="0"/>
          <w:marRight w:val="0"/>
          <w:marTop w:val="0"/>
          <w:marBottom w:val="0"/>
          <w:divBdr>
            <w:top w:val="none" w:sz="0" w:space="0" w:color="auto"/>
            <w:left w:val="none" w:sz="0" w:space="0" w:color="auto"/>
            <w:bottom w:val="none" w:sz="0" w:space="0" w:color="auto"/>
            <w:right w:val="none" w:sz="0" w:space="0" w:color="auto"/>
          </w:divBdr>
          <w:divsChild>
            <w:div w:id="516887202">
              <w:marLeft w:val="0"/>
              <w:marRight w:val="0"/>
              <w:marTop w:val="0"/>
              <w:marBottom w:val="0"/>
              <w:divBdr>
                <w:top w:val="none" w:sz="0" w:space="0" w:color="auto"/>
                <w:left w:val="none" w:sz="0" w:space="0" w:color="auto"/>
                <w:bottom w:val="none" w:sz="0" w:space="0" w:color="auto"/>
                <w:right w:val="none" w:sz="0" w:space="0" w:color="auto"/>
              </w:divBdr>
            </w:div>
          </w:divsChild>
        </w:div>
        <w:div w:id="2120445715">
          <w:marLeft w:val="0"/>
          <w:marRight w:val="0"/>
          <w:marTop w:val="0"/>
          <w:marBottom w:val="0"/>
          <w:divBdr>
            <w:top w:val="none" w:sz="0" w:space="0" w:color="auto"/>
            <w:left w:val="none" w:sz="0" w:space="0" w:color="auto"/>
            <w:bottom w:val="none" w:sz="0" w:space="0" w:color="auto"/>
            <w:right w:val="none" w:sz="0" w:space="0" w:color="auto"/>
          </w:divBdr>
          <w:divsChild>
            <w:div w:id="1667318718">
              <w:marLeft w:val="0"/>
              <w:marRight w:val="0"/>
              <w:marTop w:val="0"/>
              <w:marBottom w:val="0"/>
              <w:divBdr>
                <w:top w:val="none" w:sz="0" w:space="0" w:color="auto"/>
                <w:left w:val="none" w:sz="0" w:space="0" w:color="auto"/>
                <w:bottom w:val="none" w:sz="0" w:space="0" w:color="auto"/>
                <w:right w:val="none" w:sz="0" w:space="0" w:color="auto"/>
              </w:divBdr>
            </w:div>
          </w:divsChild>
        </w:div>
        <w:div w:id="959263098">
          <w:marLeft w:val="0"/>
          <w:marRight w:val="0"/>
          <w:marTop w:val="0"/>
          <w:marBottom w:val="0"/>
          <w:divBdr>
            <w:top w:val="none" w:sz="0" w:space="0" w:color="auto"/>
            <w:left w:val="none" w:sz="0" w:space="0" w:color="auto"/>
            <w:bottom w:val="none" w:sz="0" w:space="0" w:color="auto"/>
            <w:right w:val="none" w:sz="0" w:space="0" w:color="auto"/>
          </w:divBdr>
          <w:divsChild>
            <w:div w:id="1203203374">
              <w:marLeft w:val="0"/>
              <w:marRight w:val="0"/>
              <w:marTop w:val="0"/>
              <w:marBottom w:val="0"/>
              <w:divBdr>
                <w:top w:val="none" w:sz="0" w:space="0" w:color="auto"/>
                <w:left w:val="none" w:sz="0" w:space="0" w:color="auto"/>
                <w:bottom w:val="none" w:sz="0" w:space="0" w:color="auto"/>
                <w:right w:val="none" w:sz="0" w:space="0" w:color="auto"/>
              </w:divBdr>
            </w:div>
          </w:divsChild>
        </w:div>
        <w:div w:id="657922763">
          <w:marLeft w:val="0"/>
          <w:marRight w:val="0"/>
          <w:marTop w:val="0"/>
          <w:marBottom w:val="0"/>
          <w:divBdr>
            <w:top w:val="none" w:sz="0" w:space="0" w:color="auto"/>
            <w:left w:val="none" w:sz="0" w:space="0" w:color="auto"/>
            <w:bottom w:val="none" w:sz="0" w:space="0" w:color="auto"/>
            <w:right w:val="none" w:sz="0" w:space="0" w:color="auto"/>
          </w:divBdr>
          <w:divsChild>
            <w:div w:id="715735299">
              <w:marLeft w:val="0"/>
              <w:marRight w:val="0"/>
              <w:marTop w:val="0"/>
              <w:marBottom w:val="0"/>
              <w:divBdr>
                <w:top w:val="none" w:sz="0" w:space="0" w:color="auto"/>
                <w:left w:val="none" w:sz="0" w:space="0" w:color="auto"/>
                <w:bottom w:val="none" w:sz="0" w:space="0" w:color="auto"/>
                <w:right w:val="none" w:sz="0" w:space="0" w:color="auto"/>
              </w:divBdr>
            </w:div>
          </w:divsChild>
        </w:div>
        <w:div w:id="856770593">
          <w:marLeft w:val="0"/>
          <w:marRight w:val="0"/>
          <w:marTop w:val="0"/>
          <w:marBottom w:val="0"/>
          <w:divBdr>
            <w:top w:val="none" w:sz="0" w:space="0" w:color="auto"/>
            <w:left w:val="none" w:sz="0" w:space="0" w:color="auto"/>
            <w:bottom w:val="none" w:sz="0" w:space="0" w:color="auto"/>
            <w:right w:val="none" w:sz="0" w:space="0" w:color="auto"/>
          </w:divBdr>
          <w:divsChild>
            <w:div w:id="1762142843">
              <w:marLeft w:val="0"/>
              <w:marRight w:val="0"/>
              <w:marTop w:val="0"/>
              <w:marBottom w:val="0"/>
              <w:divBdr>
                <w:top w:val="none" w:sz="0" w:space="0" w:color="auto"/>
                <w:left w:val="none" w:sz="0" w:space="0" w:color="auto"/>
                <w:bottom w:val="none" w:sz="0" w:space="0" w:color="auto"/>
                <w:right w:val="none" w:sz="0" w:space="0" w:color="auto"/>
              </w:divBdr>
            </w:div>
          </w:divsChild>
        </w:div>
        <w:div w:id="1620339476">
          <w:marLeft w:val="0"/>
          <w:marRight w:val="0"/>
          <w:marTop w:val="0"/>
          <w:marBottom w:val="0"/>
          <w:divBdr>
            <w:top w:val="none" w:sz="0" w:space="0" w:color="auto"/>
            <w:left w:val="none" w:sz="0" w:space="0" w:color="auto"/>
            <w:bottom w:val="none" w:sz="0" w:space="0" w:color="auto"/>
            <w:right w:val="none" w:sz="0" w:space="0" w:color="auto"/>
          </w:divBdr>
          <w:divsChild>
            <w:div w:id="878855275">
              <w:marLeft w:val="0"/>
              <w:marRight w:val="0"/>
              <w:marTop w:val="0"/>
              <w:marBottom w:val="0"/>
              <w:divBdr>
                <w:top w:val="none" w:sz="0" w:space="0" w:color="auto"/>
                <w:left w:val="none" w:sz="0" w:space="0" w:color="auto"/>
                <w:bottom w:val="none" w:sz="0" w:space="0" w:color="auto"/>
                <w:right w:val="none" w:sz="0" w:space="0" w:color="auto"/>
              </w:divBdr>
            </w:div>
          </w:divsChild>
        </w:div>
        <w:div w:id="1293097274">
          <w:marLeft w:val="0"/>
          <w:marRight w:val="0"/>
          <w:marTop w:val="0"/>
          <w:marBottom w:val="0"/>
          <w:divBdr>
            <w:top w:val="none" w:sz="0" w:space="0" w:color="auto"/>
            <w:left w:val="none" w:sz="0" w:space="0" w:color="auto"/>
            <w:bottom w:val="none" w:sz="0" w:space="0" w:color="auto"/>
            <w:right w:val="none" w:sz="0" w:space="0" w:color="auto"/>
          </w:divBdr>
          <w:divsChild>
            <w:div w:id="17244091">
              <w:marLeft w:val="0"/>
              <w:marRight w:val="0"/>
              <w:marTop w:val="0"/>
              <w:marBottom w:val="0"/>
              <w:divBdr>
                <w:top w:val="none" w:sz="0" w:space="0" w:color="auto"/>
                <w:left w:val="none" w:sz="0" w:space="0" w:color="auto"/>
                <w:bottom w:val="none" w:sz="0" w:space="0" w:color="auto"/>
                <w:right w:val="none" w:sz="0" w:space="0" w:color="auto"/>
              </w:divBdr>
            </w:div>
          </w:divsChild>
        </w:div>
        <w:div w:id="23478850">
          <w:marLeft w:val="0"/>
          <w:marRight w:val="0"/>
          <w:marTop w:val="0"/>
          <w:marBottom w:val="0"/>
          <w:divBdr>
            <w:top w:val="none" w:sz="0" w:space="0" w:color="auto"/>
            <w:left w:val="none" w:sz="0" w:space="0" w:color="auto"/>
            <w:bottom w:val="none" w:sz="0" w:space="0" w:color="auto"/>
            <w:right w:val="none" w:sz="0" w:space="0" w:color="auto"/>
          </w:divBdr>
          <w:divsChild>
            <w:div w:id="1148942474">
              <w:marLeft w:val="0"/>
              <w:marRight w:val="0"/>
              <w:marTop w:val="0"/>
              <w:marBottom w:val="0"/>
              <w:divBdr>
                <w:top w:val="none" w:sz="0" w:space="0" w:color="auto"/>
                <w:left w:val="none" w:sz="0" w:space="0" w:color="auto"/>
                <w:bottom w:val="none" w:sz="0" w:space="0" w:color="auto"/>
                <w:right w:val="none" w:sz="0" w:space="0" w:color="auto"/>
              </w:divBdr>
            </w:div>
          </w:divsChild>
        </w:div>
        <w:div w:id="1980572592">
          <w:marLeft w:val="0"/>
          <w:marRight w:val="0"/>
          <w:marTop w:val="0"/>
          <w:marBottom w:val="0"/>
          <w:divBdr>
            <w:top w:val="none" w:sz="0" w:space="0" w:color="auto"/>
            <w:left w:val="none" w:sz="0" w:space="0" w:color="auto"/>
            <w:bottom w:val="none" w:sz="0" w:space="0" w:color="auto"/>
            <w:right w:val="none" w:sz="0" w:space="0" w:color="auto"/>
          </w:divBdr>
          <w:divsChild>
            <w:div w:id="1968194494">
              <w:marLeft w:val="0"/>
              <w:marRight w:val="0"/>
              <w:marTop w:val="0"/>
              <w:marBottom w:val="0"/>
              <w:divBdr>
                <w:top w:val="none" w:sz="0" w:space="0" w:color="auto"/>
                <w:left w:val="none" w:sz="0" w:space="0" w:color="auto"/>
                <w:bottom w:val="none" w:sz="0" w:space="0" w:color="auto"/>
                <w:right w:val="none" w:sz="0" w:space="0" w:color="auto"/>
              </w:divBdr>
            </w:div>
          </w:divsChild>
        </w:div>
        <w:div w:id="1722091352">
          <w:marLeft w:val="0"/>
          <w:marRight w:val="0"/>
          <w:marTop w:val="0"/>
          <w:marBottom w:val="0"/>
          <w:divBdr>
            <w:top w:val="none" w:sz="0" w:space="0" w:color="auto"/>
            <w:left w:val="none" w:sz="0" w:space="0" w:color="auto"/>
            <w:bottom w:val="none" w:sz="0" w:space="0" w:color="auto"/>
            <w:right w:val="none" w:sz="0" w:space="0" w:color="auto"/>
          </w:divBdr>
          <w:divsChild>
            <w:div w:id="871041421">
              <w:marLeft w:val="0"/>
              <w:marRight w:val="0"/>
              <w:marTop w:val="0"/>
              <w:marBottom w:val="0"/>
              <w:divBdr>
                <w:top w:val="none" w:sz="0" w:space="0" w:color="auto"/>
                <w:left w:val="none" w:sz="0" w:space="0" w:color="auto"/>
                <w:bottom w:val="none" w:sz="0" w:space="0" w:color="auto"/>
                <w:right w:val="none" w:sz="0" w:space="0" w:color="auto"/>
              </w:divBdr>
            </w:div>
          </w:divsChild>
        </w:div>
        <w:div w:id="1745447687">
          <w:marLeft w:val="0"/>
          <w:marRight w:val="0"/>
          <w:marTop w:val="0"/>
          <w:marBottom w:val="0"/>
          <w:divBdr>
            <w:top w:val="none" w:sz="0" w:space="0" w:color="auto"/>
            <w:left w:val="none" w:sz="0" w:space="0" w:color="auto"/>
            <w:bottom w:val="none" w:sz="0" w:space="0" w:color="auto"/>
            <w:right w:val="none" w:sz="0" w:space="0" w:color="auto"/>
          </w:divBdr>
          <w:divsChild>
            <w:div w:id="1016804675">
              <w:marLeft w:val="0"/>
              <w:marRight w:val="0"/>
              <w:marTop w:val="0"/>
              <w:marBottom w:val="0"/>
              <w:divBdr>
                <w:top w:val="none" w:sz="0" w:space="0" w:color="auto"/>
                <w:left w:val="none" w:sz="0" w:space="0" w:color="auto"/>
                <w:bottom w:val="none" w:sz="0" w:space="0" w:color="auto"/>
                <w:right w:val="none" w:sz="0" w:space="0" w:color="auto"/>
              </w:divBdr>
            </w:div>
          </w:divsChild>
        </w:div>
        <w:div w:id="2087148247">
          <w:marLeft w:val="0"/>
          <w:marRight w:val="0"/>
          <w:marTop w:val="0"/>
          <w:marBottom w:val="0"/>
          <w:divBdr>
            <w:top w:val="none" w:sz="0" w:space="0" w:color="auto"/>
            <w:left w:val="none" w:sz="0" w:space="0" w:color="auto"/>
            <w:bottom w:val="none" w:sz="0" w:space="0" w:color="auto"/>
            <w:right w:val="none" w:sz="0" w:space="0" w:color="auto"/>
          </w:divBdr>
          <w:divsChild>
            <w:div w:id="507915360">
              <w:marLeft w:val="0"/>
              <w:marRight w:val="0"/>
              <w:marTop w:val="0"/>
              <w:marBottom w:val="0"/>
              <w:divBdr>
                <w:top w:val="none" w:sz="0" w:space="0" w:color="auto"/>
                <w:left w:val="none" w:sz="0" w:space="0" w:color="auto"/>
                <w:bottom w:val="none" w:sz="0" w:space="0" w:color="auto"/>
                <w:right w:val="none" w:sz="0" w:space="0" w:color="auto"/>
              </w:divBdr>
            </w:div>
          </w:divsChild>
        </w:div>
        <w:div w:id="1225095300">
          <w:marLeft w:val="0"/>
          <w:marRight w:val="0"/>
          <w:marTop w:val="0"/>
          <w:marBottom w:val="0"/>
          <w:divBdr>
            <w:top w:val="none" w:sz="0" w:space="0" w:color="auto"/>
            <w:left w:val="none" w:sz="0" w:space="0" w:color="auto"/>
            <w:bottom w:val="none" w:sz="0" w:space="0" w:color="auto"/>
            <w:right w:val="none" w:sz="0" w:space="0" w:color="auto"/>
          </w:divBdr>
          <w:divsChild>
            <w:div w:id="97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7155">
      <w:bodyDiv w:val="1"/>
      <w:marLeft w:val="0"/>
      <w:marRight w:val="0"/>
      <w:marTop w:val="0"/>
      <w:marBottom w:val="0"/>
      <w:divBdr>
        <w:top w:val="none" w:sz="0" w:space="0" w:color="auto"/>
        <w:left w:val="none" w:sz="0" w:space="0" w:color="auto"/>
        <w:bottom w:val="none" w:sz="0" w:space="0" w:color="auto"/>
        <w:right w:val="none" w:sz="0" w:space="0" w:color="auto"/>
      </w:divBdr>
    </w:div>
    <w:div w:id="1743873875">
      <w:bodyDiv w:val="1"/>
      <w:marLeft w:val="0"/>
      <w:marRight w:val="0"/>
      <w:marTop w:val="0"/>
      <w:marBottom w:val="0"/>
      <w:divBdr>
        <w:top w:val="none" w:sz="0" w:space="0" w:color="auto"/>
        <w:left w:val="none" w:sz="0" w:space="0" w:color="auto"/>
        <w:bottom w:val="none" w:sz="0" w:space="0" w:color="auto"/>
        <w:right w:val="none" w:sz="0" w:space="0" w:color="auto"/>
      </w:divBdr>
    </w:div>
    <w:div w:id="1762489315">
      <w:bodyDiv w:val="1"/>
      <w:marLeft w:val="0"/>
      <w:marRight w:val="0"/>
      <w:marTop w:val="0"/>
      <w:marBottom w:val="0"/>
      <w:divBdr>
        <w:top w:val="none" w:sz="0" w:space="0" w:color="auto"/>
        <w:left w:val="none" w:sz="0" w:space="0" w:color="auto"/>
        <w:bottom w:val="none" w:sz="0" w:space="0" w:color="auto"/>
        <w:right w:val="none" w:sz="0" w:space="0" w:color="auto"/>
      </w:divBdr>
    </w:div>
    <w:div w:id="1799760230">
      <w:bodyDiv w:val="1"/>
      <w:marLeft w:val="0"/>
      <w:marRight w:val="0"/>
      <w:marTop w:val="0"/>
      <w:marBottom w:val="0"/>
      <w:divBdr>
        <w:top w:val="none" w:sz="0" w:space="0" w:color="auto"/>
        <w:left w:val="none" w:sz="0" w:space="0" w:color="auto"/>
        <w:bottom w:val="none" w:sz="0" w:space="0" w:color="auto"/>
        <w:right w:val="none" w:sz="0" w:space="0" w:color="auto"/>
      </w:divBdr>
    </w:div>
    <w:div w:id="1916353401">
      <w:bodyDiv w:val="1"/>
      <w:marLeft w:val="0"/>
      <w:marRight w:val="0"/>
      <w:marTop w:val="0"/>
      <w:marBottom w:val="0"/>
      <w:divBdr>
        <w:top w:val="none" w:sz="0" w:space="0" w:color="auto"/>
        <w:left w:val="none" w:sz="0" w:space="0" w:color="auto"/>
        <w:bottom w:val="none" w:sz="0" w:space="0" w:color="auto"/>
        <w:right w:val="none" w:sz="0" w:space="0" w:color="auto"/>
      </w:divBdr>
      <w:divsChild>
        <w:div w:id="1381661359">
          <w:marLeft w:val="0"/>
          <w:marRight w:val="0"/>
          <w:marTop w:val="0"/>
          <w:marBottom w:val="0"/>
          <w:divBdr>
            <w:top w:val="none" w:sz="0" w:space="0" w:color="auto"/>
            <w:left w:val="none" w:sz="0" w:space="0" w:color="auto"/>
            <w:bottom w:val="none" w:sz="0" w:space="0" w:color="auto"/>
            <w:right w:val="none" w:sz="0" w:space="0" w:color="auto"/>
          </w:divBdr>
        </w:div>
        <w:div w:id="690761673">
          <w:marLeft w:val="0"/>
          <w:marRight w:val="0"/>
          <w:marTop w:val="0"/>
          <w:marBottom w:val="0"/>
          <w:divBdr>
            <w:top w:val="none" w:sz="0" w:space="0" w:color="auto"/>
            <w:left w:val="none" w:sz="0" w:space="0" w:color="auto"/>
            <w:bottom w:val="none" w:sz="0" w:space="0" w:color="auto"/>
            <w:right w:val="none" w:sz="0" w:space="0" w:color="auto"/>
          </w:divBdr>
        </w:div>
        <w:div w:id="1271738077">
          <w:marLeft w:val="0"/>
          <w:marRight w:val="0"/>
          <w:marTop w:val="0"/>
          <w:marBottom w:val="0"/>
          <w:divBdr>
            <w:top w:val="none" w:sz="0" w:space="0" w:color="auto"/>
            <w:left w:val="none" w:sz="0" w:space="0" w:color="auto"/>
            <w:bottom w:val="none" w:sz="0" w:space="0" w:color="auto"/>
            <w:right w:val="none" w:sz="0" w:space="0" w:color="auto"/>
          </w:divBdr>
        </w:div>
        <w:div w:id="400449475">
          <w:marLeft w:val="0"/>
          <w:marRight w:val="0"/>
          <w:marTop w:val="0"/>
          <w:marBottom w:val="0"/>
          <w:divBdr>
            <w:top w:val="none" w:sz="0" w:space="0" w:color="auto"/>
            <w:left w:val="none" w:sz="0" w:space="0" w:color="auto"/>
            <w:bottom w:val="none" w:sz="0" w:space="0" w:color="auto"/>
            <w:right w:val="none" w:sz="0" w:space="0" w:color="auto"/>
          </w:divBdr>
        </w:div>
      </w:divsChild>
    </w:div>
    <w:div w:id="2046251511">
      <w:bodyDiv w:val="1"/>
      <w:marLeft w:val="0"/>
      <w:marRight w:val="0"/>
      <w:marTop w:val="0"/>
      <w:marBottom w:val="0"/>
      <w:divBdr>
        <w:top w:val="none" w:sz="0" w:space="0" w:color="auto"/>
        <w:left w:val="none" w:sz="0" w:space="0" w:color="auto"/>
        <w:bottom w:val="none" w:sz="0" w:space="0" w:color="auto"/>
        <w:right w:val="none" w:sz="0" w:space="0" w:color="auto"/>
      </w:divBdr>
    </w:div>
    <w:div w:id="208170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epcjalisco.org.mx/geografia-elector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rizo\Desktop\Informe%20Comisi&#243;n%20agosto%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001C4E26EE4226A472BC6CAE7642C3"/>
        <w:category>
          <w:name w:val="General"/>
          <w:gallery w:val="placeholder"/>
        </w:category>
        <w:types>
          <w:type w:val="bbPlcHdr"/>
        </w:types>
        <w:behaviors>
          <w:behavior w:val="content"/>
        </w:behaviors>
        <w:guid w:val="{ACB871DB-0783-40C8-A06B-05F01AB6AA84}"/>
      </w:docPartPr>
      <w:docPartBody>
        <w:p w:rsidR="008B071A" w:rsidRDefault="002C696A">
          <w:pPr>
            <w:pStyle w:val="76001C4E26EE4226A472BC6CAE7642C3"/>
          </w:pPr>
          <w:r>
            <w:rPr>
              <w:lang w:bidi="es-MX"/>
            </w:rPr>
            <w:t>presentación breve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Lucida Sans Unicode">
    <w:panose1 w:val="020B0602030504020204"/>
    <w:charset w:val="00"/>
    <w:family w:val="swiss"/>
    <w:pitch w:val="variable"/>
    <w:sig w:usb0="80000AFF" w:usb1="0000396B" w:usb2="00000000" w:usb3="00000000" w:csb0="000000BF" w:csb1="00000000"/>
  </w:font>
  <w:font w:name="HELVICA">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131"/>
    <w:rsid w:val="0000757B"/>
    <w:rsid w:val="000470DD"/>
    <w:rsid w:val="00141277"/>
    <w:rsid w:val="00167D2B"/>
    <w:rsid w:val="00183F32"/>
    <w:rsid w:val="002C696A"/>
    <w:rsid w:val="003207E5"/>
    <w:rsid w:val="003914CF"/>
    <w:rsid w:val="003E6131"/>
    <w:rsid w:val="00541BEB"/>
    <w:rsid w:val="005A758C"/>
    <w:rsid w:val="005F0EE0"/>
    <w:rsid w:val="00680300"/>
    <w:rsid w:val="006F39C5"/>
    <w:rsid w:val="00773D56"/>
    <w:rsid w:val="007B24A1"/>
    <w:rsid w:val="007F2066"/>
    <w:rsid w:val="008B071A"/>
    <w:rsid w:val="009771B6"/>
    <w:rsid w:val="00B12E84"/>
    <w:rsid w:val="00B61436"/>
    <w:rsid w:val="00BD4710"/>
    <w:rsid w:val="00BF0750"/>
    <w:rsid w:val="00C03BC3"/>
    <w:rsid w:val="00CC706E"/>
    <w:rsid w:val="00D05DD2"/>
    <w:rsid w:val="00D636BA"/>
    <w:rsid w:val="00DA2437"/>
    <w:rsid w:val="00DB3C72"/>
    <w:rsid w:val="00E10FFC"/>
    <w:rsid w:val="00E94400"/>
    <w:rsid w:val="00F1705B"/>
    <w:rsid w:val="00F2436A"/>
    <w:rsid w:val="00F74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6001C4E26EE4226A472BC6CAE7642C3">
    <w:name w:val="76001C4E26EE4226A472BC6CAE7642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vator speech">
  <a:themeElements>
    <a:clrScheme name="Organización Electoral">
      <a:dk1>
        <a:srgbClr val="005D70"/>
      </a:dk1>
      <a:lt1>
        <a:sysClr val="window" lastClr="FFFFFF"/>
      </a:lt1>
      <a:dk2>
        <a:srgbClr val="00788E"/>
      </a:dk2>
      <a:lt2>
        <a:srgbClr val="E7E6E6"/>
      </a:lt2>
      <a:accent1>
        <a:srgbClr val="00788E"/>
      </a:accent1>
      <a:accent2>
        <a:srgbClr val="4DBBB8"/>
      </a:accent2>
      <a:accent3>
        <a:srgbClr val="A5A5A5"/>
      </a:accent3>
      <a:accent4>
        <a:srgbClr val="4DBBB8"/>
      </a:accent4>
      <a:accent5>
        <a:srgbClr val="005D70"/>
      </a:accent5>
      <a:accent6>
        <a:srgbClr val="74CAC8"/>
      </a:accent6>
      <a:hlink>
        <a:srgbClr val="00788E"/>
      </a:hlink>
      <a:folHlink>
        <a:srgbClr val="74CAC8"/>
      </a:folHlink>
    </a:clrScheme>
    <a:fontScheme name="Calibri-Cambria">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25E0692E34ADB47A09AB0911C0BCBE0" ma:contentTypeVersion="12" ma:contentTypeDescription="Crear nuevo documento." ma:contentTypeScope="" ma:versionID="e16e24a8435d00ff6120bf23d2d64d0b">
  <xsd:schema xmlns:xsd="http://www.w3.org/2001/XMLSchema" xmlns:xs="http://www.w3.org/2001/XMLSchema" xmlns:p="http://schemas.microsoft.com/office/2006/metadata/properties" xmlns:ns2="526ea9cd-78d5-4708-bf62-1719082e9e8d" xmlns:ns3="c4986519-4f0d-4dd9-818e-765056fa970e" targetNamespace="http://schemas.microsoft.com/office/2006/metadata/properties" ma:root="true" ma:fieldsID="a6784426fff437e6f307d1bdafb350df" ns2:_="" ns3:_="">
    <xsd:import namespace="526ea9cd-78d5-4708-bf62-1719082e9e8d"/>
    <xsd:import namespace="c4986519-4f0d-4dd9-818e-765056fa97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ea9cd-78d5-4708-bf62-1719082e9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85df568-6aeb-41f8-8a69-5e6d5214f31a"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986519-4f0d-4dd9-818e-765056fa970e"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6ea9cd-78d5-4708-bf62-1719082e9e8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1D5B8B-C086-473F-B94A-8A66BA455238}">
  <ds:schemaRefs>
    <ds:schemaRef ds:uri="http://schemas.microsoft.com/sharepoint/v3/contenttype/forms"/>
  </ds:schemaRefs>
</ds:datastoreItem>
</file>

<file path=customXml/itemProps2.xml><?xml version="1.0" encoding="utf-8"?>
<ds:datastoreItem xmlns:ds="http://schemas.openxmlformats.org/officeDocument/2006/customXml" ds:itemID="{37E18514-6B8E-4A14-A4D2-4D2A9CAB5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ea9cd-78d5-4708-bf62-1719082e9e8d"/>
    <ds:schemaRef ds:uri="c4986519-4f0d-4dd9-818e-765056fa9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27786-8E37-4D8C-8DBB-E6F63C8F44AE}">
  <ds:schemaRefs>
    <ds:schemaRef ds:uri="http://schemas.openxmlformats.org/officeDocument/2006/bibliography"/>
  </ds:schemaRefs>
</ds:datastoreItem>
</file>

<file path=customXml/itemProps4.xml><?xml version="1.0" encoding="utf-8"?>
<ds:datastoreItem xmlns:ds="http://schemas.openxmlformats.org/officeDocument/2006/customXml" ds:itemID="{C273F8AC-94D4-4167-B3D6-FAAAC8C4F7F0}">
  <ds:schemaRefs>
    <ds:schemaRef ds:uri="http://schemas.microsoft.com/office/2006/metadata/properties"/>
    <ds:schemaRef ds:uri="http://schemas.microsoft.com/office/infopath/2007/PartnerControls"/>
    <ds:schemaRef ds:uri="526ea9cd-78d5-4708-bf62-1719082e9e8d"/>
  </ds:schemaRefs>
</ds:datastoreItem>
</file>

<file path=docProps/app.xml><?xml version="1.0" encoding="utf-8"?>
<Properties xmlns="http://schemas.openxmlformats.org/officeDocument/2006/extended-properties" xmlns:vt="http://schemas.openxmlformats.org/officeDocument/2006/docPropsVTypes">
  <Template>Informe Comisión agosto 2023</Template>
  <TotalTime>207</TotalTime>
  <Pages>19</Pages>
  <Words>3948</Words>
  <Characters>21714</Characters>
  <Application>Microsoft Office Word</Application>
  <DocSecurity>0</DocSecurity>
  <Lines>180</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QUE RINDE LA PRESIDENCIA DEL CONSEJO GENERAL DEL INSTITUTO ELECTORAL Y DE PARTICIPACIÓN CIUDADANA DEL ESTADO DE JALISCO, SOBRE LA DETERMINACIÓN DE LOS ESPACIOS QUE OCUPARÁN LAS BODEGAS ELECTORALES EN LAS SEDES DE LOS CONSEJOS DISTRITALES Y LA BODE</vt:lpstr>
      <vt:lpstr>Informe de Actividades de la Dirección de Organización Electoral que presenta para la Sesión de la Comisión de Organización Electoral</vt:lpstr>
    </vt:vector>
  </TitlesOfParts>
  <Company>Informe Anual de la Comisión de Organización Electoral 2023</Company>
  <LinksUpToDate>false</LinksUpToDate>
  <CharactersWithSpaces>25611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QUE RINDE LA PRESIDENCIA DEL CONSEJO GENERAL DEL INSTITUTO ELECTORAL Y DE PARTICIPACIÓN CIUDADANA DEL ESTADO DE JALISCO, SOBRE LA DETERMINACIÓN DE LOS ESPACIOS QUE OCUPARÁN LAS BODEGAS ELECTORALES EN LAS SEDES DE LOS CONSEJOS DISTRITALES Y LA BODEGA CENTRAL, ASÍ COMO LAS CONDICIONES DE SU EQUIPAMIENTO, MECANISMOS DE OPERACIÓN Y MEDIDAS DE SEGURIDAD, PARA EL PROCESO ELECTORAL LOCAL 2023-2024.</dc:title>
  <dc:creator>Maria de Lourdes</dc:creator>
  <dc:description>Maestro Aldo Alonso Salazar Ruiz</dc:description>
  <cp:lastModifiedBy>Jesus Eliseo Maciel Iniguez</cp:lastModifiedBy>
  <cp:revision>19</cp:revision>
  <cp:lastPrinted>2023-10-09T17:46:00Z</cp:lastPrinted>
  <dcterms:created xsi:type="dcterms:W3CDTF">2023-12-22T16:36:00Z</dcterms:created>
  <dcterms:modified xsi:type="dcterms:W3CDTF">2023-12-22T20:02:00Z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0x010100325E0692E34ADB47A09AB0911C0BCBE0</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ediaServiceImageTags">
    <vt:lpwstr/>
  </property>
</Properties>
</file>