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13FB" w14:textId="3BF6FEBD" w:rsidR="00307A16" w:rsidRPr="00412705" w:rsidRDefault="00261735" w:rsidP="00733CE8">
      <w:pPr>
        <w:spacing w:after="0"/>
        <w:jc w:val="both"/>
        <w:rPr>
          <w:rFonts w:ascii="Lucida Sans Unicode" w:eastAsia="Times New Roman" w:hAnsi="Lucida Sans Unicode" w:cs="Lucida Sans Unicode"/>
          <w:b/>
          <w:sz w:val="20"/>
          <w:szCs w:val="20"/>
          <w:lang w:val="es-ES" w:eastAsia="es-ES"/>
        </w:rPr>
      </w:pPr>
      <w:r w:rsidRPr="00412705">
        <w:rPr>
          <w:rFonts w:ascii="Lucida Sans Unicode" w:eastAsia="Times New Roman" w:hAnsi="Lucida Sans Unicode" w:cs="Lucida Sans Unicode"/>
          <w:b/>
          <w:sz w:val="20"/>
          <w:szCs w:val="20"/>
          <w:lang w:val="es-ES" w:eastAsia="es-ES"/>
        </w:rPr>
        <w:t xml:space="preserve">ACUERDO DEL CONSEJO GENERAL DEL INSTITUTO ELECTORAL Y DE PARTICIPACIÓN CIUDADANA DEL ESTADO DE JALISCO, CON EL QUE SE APRUEBA EL PROCESO TÉCNICO OPERATIVO DEL PROGRAMA DE RESULTADOS ELECTORALES PRELIMINARES, PARA EL PROCESO ELECTORAL LOCAL CONCURRENTE 2023-2024, PROPUESTO POR </w:t>
      </w:r>
      <w:r w:rsidR="00193484" w:rsidRPr="00412705">
        <w:rPr>
          <w:rFonts w:ascii="Lucida Sans Unicode" w:eastAsia="Times New Roman" w:hAnsi="Lucida Sans Unicode" w:cs="Lucida Sans Unicode"/>
          <w:b/>
          <w:sz w:val="20"/>
          <w:szCs w:val="20"/>
          <w:lang w:val="es-ES" w:eastAsia="es-ES"/>
        </w:rPr>
        <w:t xml:space="preserve">EL </w:t>
      </w:r>
      <w:r w:rsidRPr="00412705">
        <w:rPr>
          <w:rFonts w:ascii="Lucida Sans Unicode" w:eastAsia="Times New Roman" w:hAnsi="Lucida Sans Unicode" w:cs="Lucida Sans Unicode"/>
          <w:b/>
          <w:sz w:val="20"/>
          <w:szCs w:val="20"/>
          <w:lang w:val="es-ES" w:eastAsia="es-ES"/>
        </w:rPr>
        <w:t>COMITÉ TÉCNICO ASESOR DEL PROGRAMA DE RESULTADOS ELECTORALES PRELIMINARES DE ESTE ORGANISMO ELECTORAL</w:t>
      </w:r>
      <w:r w:rsidR="0018464E" w:rsidRPr="00412705">
        <w:rPr>
          <w:rFonts w:ascii="Lucida Sans Unicode" w:eastAsia="Times New Roman" w:hAnsi="Lucida Sans Unicode" w:cs="Lucida Sans Unicode"/>
          <w:b/>
          <w:sz w:val="20"/>
          <w:szCs w:val="20"/>
          <w:lang w:val="es-ES" w:eastAsia="es-ES"/>
        </w:rPr>
        <w:t xml:space="preserve"> </w:t>
      </w:r>
    </w:p>
    <w:p w14:paraId="662F35C9" w14:textId="77777777" w:rsidR="0018464E" w:rsidRPr="00412705" w:rsidRDefault="0018464E" w:rsidP="007E79D6">
      <w:pPr>
        <w:spacing w:after="0"/>
        <w:jc w:val="center"/>
        <w:rPr>
          <w:rFonts w:ascii="Lucida Sans Unicode" w:eastAsia="Times New Roman" w:hAnsi="Lucida Sans Unicode" w:cs="Lucida Sans Unicode"/>
          <w:b/>
          <w:sz w:val="20"/>
          <w:szCs w:val="20"/>
          <w:lang w:val="it-IT" w:eastAsia="es-ES"/>
        </w:rPr>
      </w:pPr>
      <w:r w:rsidRPr="00412705">
        <w:rPr>
          <w:rFonts w:ascii="Lucida Sans Unicode" w:eastAsia="Times New Roman" w:hAnsi="Lucida Sans Unicode" w:cs="Lucida Sans Unicode"/>
          <w:b/>
          <w:sz w:val="20"/>
          <w:szCs w:val="20"/>
          <w:lang w:val="it-IT" w:eastAsia="es-ES"/>
        </w:rPr>
        <w:t>A N T E C E D E N T E S</w:t>
      </w:r>
    </w:p>
    <w:p w14:paraId="3C2F434D" w14:textId="77777777" w:rsidR="00ED4030" w:rsidRPr="00412705" w:rsidRDefault="00ED4030" w:rsidP="007E79D6">
      <w:pPr>
        <w:spacing w:after="0"/>
        <w:jc w:val="center"/>
        <w:rPr>
          <w:rFonts w:ascii="Lucida Sans Unicode" w:eastAsia="Times New Roman" w:hAnsi="Lucida Sans Unicode" w:cs="Lucida Sans Unicode"/>
          <w:b/>
          <w:sz w:val="20"/>
          <w:szCs w:val="20"/>
          <w:lang w:val="it-IT" w:eastAsia="es-ES"/>
        </w:rPr>
      </w:pPr>
    </w:p>
    <w:p w14:paraId="6C3D28D4" w14:textId="13588860" w:rsidR="00E264D7" w:rsidRPr="00412705" w:rsidRDefault="007615E8" w:rsidP="007E79D6">
      <w:pPr>
        <w:spacing w:after="0"/>
        <w:jc w:val="both"/>
        <w:rPr>
          <w:rFonts w:ascii="Lucida Sans Unicode" w:hAnsi="Lucida Sans Unicode" w:cs="Lucida Sans Unicode"/>
          <w:b/>
          <w:bCs/>
          <w:sz w:val="20"/>
          <w:szCs w:val="20"/>
        </w:rPr>
      </w:pPr>
      <w:r w:rsidRPr="00412705">
        <w:rPr>
          <w:rFonts w:ascii="Lucida Sans Unicode" w:hAnsi="Lucida Sans Unicode" w:cs="Lucida Sans Unicode"/>
          <w:b/>
          <w:bCs/>
          <w:sz w:val="20"/>
          <w:szCs w:val="20"/>
        </w:rPr>
        <w:t>CORRESPON</w:t>
      </w:r>
      <w:r w:rsidR="00220DF6" w:rsidRPr="00412705">
        <w:rPr>
          <w:rFonts w:ascii="Lucida Sans Unicode" w:hAnsi="Lucida Sans Unicode" w:cs="Lucida Sans Unicode"/>
          <w:b/>
          <w:bCs/>
          <w:sz w:val="20"/>
          <w:szCs w:val="20"/>
        </w:rPr>
        <w:t>DIENTE</w:t>
      </w:r>
      <w:r w:rsidR="00960725" w:rsidRPr="00412705">
        <w:rPr>
          <w:rFonts w:ascii="Lucida Sans Unicode" w:hAnsi="Lucida Sans Unicode" w:cs="Lucida Sans Unicode"/>
          <w:b/>
          <w:bCs/>
          <w:sz w:val="20"/>
          <w:szCs w:val="20"/>
        </w:rPr>
        <w:t>S</w:t>
      </w:r>
      <w:r w:rsidR="00220DF6" w:rsidRPr="00412705">
        <w:rPr>
          <w:rFonts w:ascii="Lucida Sans Unicode" w:hAnsi="Lucida Sans Unicode" w:cs="Lucida Sans Unicode"/>
          <w:b/>
          <w:bCs/>
          <w:sz w:val="20"/>
          <w:szCs w:val="20"/>
        </w:rPr>
        <w:t xml:space="preserve"> AL AÑO DOS MIL VEINTITRÉS</w:t>
      </w:r>
    </w:p>
    <w:p w14:paraId="13CDD863" w14:textId="77777777" w:rsidR="00AA5F3D" w:rsidRPr="00412705" w:rsidRDefault="00AA5F3D" w:rsidP="007E79D6">
      <w:pPr>
        <w:spacing w:after="0"/>
        <w:jc w:val="both"/>
        <w:rPr>
          <w:rFonts w:ascii="Lucida Sans Unicode" w:hAnsi="Lucida Sans Unicode" w:cs="Lucida Sans Unicode"/>
          <w:b/>
          <w:bCs/>
          <w:sz w:val="20"/>
          <w:szCs w:val="20"/>
        </w:rPr>
      </w:pPr>
    </w:p>
    <w:p w14:paraId="443BB83B" w14:textId="59329C13" w:rsidR="00E264D7" w:rsidRPr="00412705" w:rsidRDefault="00AA5F3D" w:rsidP="007E79D6">
      <w:pPr>
        <w:spacing w:after="0"/>
        <w:jc w:val="both"/>
        <w:rPr>
          <w:rFonts w:ascii="Lucida Sans Unicode" w:hAnsi="Lucida Sans Unicode" w:cs="Lucida Sans Unicode"/>
          <w:sz w:val="20"/>
          <w:szCs w:val="20"/>
        </w:rPr>
      </w:pPr>
      <w:r w:rsidRPr="00412705">
        <w:rPr>
          <w:rFonts w:ascii="Lucida Sans Unicode" w:hAnsi="Lucida Sans Unicode" w:cs="Lucida Sans Unicode"/>
          <w:b/>
          <w:bCs/>
          <w:sz w:val="20"/>
          <w:szCs w:val="20"/>
        </w:rPr>
        <w:t xml:space="preserve">1. APROBACIÓN DE LOS LINEAMIENTOS PARA LA ORGANIZACIÓN DEL VOTO ANTICIPADO EN EL PROCESO ELECTORAL CONCURRENTE 2023-2024. </w:t>
      </w:r>
      <w:r w:rsidRPr="00412705">
        <w:rPr>
          <w:rFonts w:ascii="Lucida Sans Unicode" w:hAnsi="Lucida Sans Unicode" w:cs="Lucida Sans Unicode"/>
          <w:sz w:val="20"/>
          <w:szCs w:val="20"/>
        </w:rPr>
        <w:t>El veinte de julio en sesión extraordinaria el Consejo General del Instituto Nacional Electoral, mediante acuerdo identificado con clave alfanumérica INE/CG436/2023</w:t>
      </w:r>
      <w:r w:rsidRPr="00412705">
        <w:rPr>
          <w:rStyle w:val="Refdenotaalpie"/>
          <w:rFonts w:ascii="Lucida Sans Unicode" w:hAnsi="Lucida Sans Unicode" w:cs="Lucida Sans Unicode"/>
          <w:sz w:val="20"/>
          <w:szCs w:val="20"/>
        </w:rPr>
        <w:footnoteReference w:id="2"/>
      </w:r>
      <w:r w:rsidRPr="00412705">
        <w:rPr>
          <w:rFonts w:ascii="Lucida Sans Unicode" w:hAnsi="Lucida Sans Unicode" w:cs="Lucida Sans Unicode"/>
          <w:sz w:val="20"/>
          <w:szCs w:val="20"/>
        </w:rPr>
        <w:t>, aprobó los Lineamientos para la organización del voto anticipado en el Proceso Electoral Concurrente 2023-2024.</w:t>
      </w:r>
    </w:p>
    <w:p w14:paraId="79C86595" w14:textId="77777777" w:rsidR="00AA5F3D" w:rsidRPr="00412705" w:rsidRDefault="00AA5F3D" w:rsidP="00F42A95">
      <w:pPr>
        <w:spacing w:after="0"/>
        <w:jc w:val="both"/>
        <w:rPr>
          <w:rFonts w:ascii="Lucida Sans Unicode" w:hAnsi="Lucida Sans Unicode" w:cs="Lucida Sans Unicode"/>
          <w:b/>
          <w:bCs/>
          <w:sz w:val="20"/>
          <w:szCs w:val="20"/>
        </w:rPr>
      </w:pPr>
    </w:p>
    <w:p w14:paraId="00CDF3ED" w14:textId="77777777" w:rsidR="00412705" w:rsidRPr="00412705" w:rsidRDefault="00AA5F3D" w:rsidP="00F42A95">
      <w:pPr>
        <w:spacing w:after="0"/>
        <w:jc w:val="both"/>
        <w:rPr>
          <w:rFonts w:ascii="Lucida Sans Unicode" w:hAnsi="Lucida Sans Unicode" w:cs="Lucida Sans Unicode"/>
          <w:sz w:val="20"/>
          <w:szCs w:val="20"/>
        </w:rPr>
      </w:pPr>
      <w:r w:rsidRPr="00412705">
        <w:rPr>
          <w:rFonts w:ascii="Lucida Sans Unicode" w:hAnsi="Lucida Sans Unicode" w:cs="Lucida Sans Unicode"/>
          <w:b/>
          <w:bCs/>
          <w:sz w:val="20"/>
          <w:szCs w:val="20"/>
        </w:rPr>
        <w:t>2</w:t>
      </w:r>
      <w:r w:rsidR="00F42A95" w:rsidRPr="00412705">
        <w:rPr>
          <w:rFonts w:ascii="Lucida Sans Unicode" w:hAnsi="Lucida Sans Unicode" w:cs="Lucida Sans Unicode"/>
          <w:b/>
          <w:bCs/>
          <w:sz w:val="20"/>
          <w:szCs w:val="20"/>
        </w:rPr>
        <w:t xml:space="preserve">. </w:t>
      </w:r>
      <w:r w:rsidR="00220DF6" w:rsidRPr="00412705">
        <w:rPr>
          <w:rFonts w:ascii="Lucida Sans Unicode" w:hAnsi="Lucida Sans Unicode" w:cs="Lucida Sans Unicode"/>
          <w:b/>
          <w:bCs/>
          <w:sz w:val="20"/>
          <w:szCs w:val="20"/>
        </w:rPr>
        <w:t xml:space="preserve">DESIGNACIÓN DE LA INSTANCIA INTERNA QUE SERÁ RESPONSABLE PARA COORDINAR LAS LABORES DEL PROGRAMA DE RESULTADOS ELECTORALES PARA EL PROCESO ELECTORAL </w:t>
      </w:r>
      <w:r w:rsidR="0004716A" w:rsidRPr="00412705">
        <w:rPr>
          <w:rFonts w:ascii="Lucida Sans Unicode" w:hAnsi="Lucida Sans Unicode" w:cs="Lucida Sans Unicode"/>
          <w:b/>
          <w:bCs/>
          <w:sz w:val="20"/>
          <w:szCs w:val="20"/>
        </w:rPr>
        <w:t xml:space="preserve">LOCAL </w:t>
      </w:r>
      <w:r w:rsidR="00220DF6" w:rsidRPr="00412705">
        <w:rPr>
          <w:rFonts w:ascii="Lucida Sans Unicode" w:hAnsi="Lucida Sans Unicode" w:cs="Lucida Sans Unicode"/>
          <w:b/>
          <w:bCs/>
          <w:sz w:val="20"/>
          <w:szCs w:val="20"/>
        </w:rPr>
        <w:t xml:space="preserve">CONCURRENTE 2023-2024. </w:t>
      </w:r>
      <w:r w:rsidR="00F42A95" w:rsidRPr="00412705">
        <w:rPr>
          <w:rFonts w:ascii="Lucida Sans Unicode" w:hAnsi="Lucida Sans Unicode" w:cs="Lucida Sans Unicode"/>
          <w:bCs/>
          <w:sz w:val="20"/>
          <w:szCs w:val="20"/>
        </w:rPr>
        <w:t>El treinta y uno de agosto,</w:t>
      </w:r>
      <w:r w:rsidR="00F42A95" w:rsidRPr="00412705">
        <w:rPr>
          <w:rFonts w:ascii="Lucida Sans Unicode" w:hAnsi="Lucida Sans Unicode" w:cs="Lucida Sans Unicode"/>
          <w:bCs/>
          <w:sz w:val="20"/>
          <w:szCs w:val="20"/>
          <w:lang w:val="es-ES_tradnl"/>
        </w:rPr>
        <w:t xml:space="preserve"> </w:t>
      </w:r>
      <w:r w:rsidR="00793CAB" w:rsidRPr="00412705">
        <w:rPr>
          <w:rFonts w:ascii="Lucida Sans Unicode" w:hAnsi="Lucida Sans Unicode" w:cs="Lucida Sans Unicode"/>
          <w:bCs/>
          <w:sz w:val="20"/>
          <w:szCs w:val="20"/>
          <w:lang w:val="es-ES_tradnl"/>
        </w:rPr>
        <w:t xml:space="preserve">en la décima primera sesión extraordinaria </w:t>
      </w:r>
      <w:r w:rsidR="00F42A95" w:rsidRPr="00412705">
        <w:rPr>
          <w:rFonts w:ascii="Lucida Sans Unicode" w:hAnsi="Lucida Sans Unicode" w:cs="Lucida Sans Unicode"/>
          <w:bCs/>
          <w:sz w:val="20"/>
          <w:szCs w:val="20"/>
          <w:lang w:val="es-ES_tradnl"/>
        </w:rPr>
        <w:t>mediante acuerdo identificado con clave alfanumérica IEPC-ACG-053/2023</w:t>
      </w:r>
      <w:r w:rsidR="00000054" w:rsidRPr="00412705">
        <w:rPr>
          <w:rStyle w:val="Refdenotaalpie"/>
          <w:rFonts w:ascii="Lucida Sans Unicode" w:hAnsi="Lucida Sans Unicode" w:cs="Lucida Sans Unicode"/>
          <w:bCs/>
          <w:sz w:val="20"/>
          <w:szCs w:val="20"/>
          <w:lang w:val="es-ES_tradnl"/>
        </w:rPr>
        <w:footnoteReference w:id="3"/>
      </w:r>
      <w:r w:rsidR="00F42A95" w:rsidRPr="00412705">
        <w:rPr>
          <w:rFonts w:ascii="Lucida Sans Unicode" w:hAnsi="Lucida Sans Unicode" w:cs="Lucida Sans Unicode"/>
          <w:bCs/>
          <w:sz w:val="20"/>
          <w:szCs w:val="20"/>
          <w:lang w:val="es-ES_tradnl"/>
        </w:rPr>
        <w:t>, el Consejo General aprobó designar a la Dirección de Informática del Instituto Electoral y de Participación Ciudadana del Estado de Jalisco, como la instancia interna responsable para coordinar el desarrollo de las actividades</w:t>
      </w:r>
      <w:r w:rsidR="00F42A95" w:rsidRPr="00412705">
        <w:rPr>
          <w:rFonts w:ascii="Lucida Sans Unicode" w:hAnsi="Lucida Sans Unicode" w:cs="Lucida Sans Unicode"/>
          <w:bCs/>
          <w:sz w:val="20"/>
          <w:szCs w:val="20"/>
        </w:rPr>
        <w:t xml:space="preserve"> del Programa de Resultados Electorales Preliminares </w:t>
      </w:r>
      <w:r w:rsidR="00F42A95" w:rsidRPr="00412705">
        <w:rPr>
          <w:rFonts w:ascii="Lucida Sans Unicode" w:hAnsi="Lucida Sans Unicode" w:cs="Lucida Sans Unicode"/>
          <w:sz w:val="20"/>
          <w:szCs w:val="20"/>
          <w:lang w:val="es-ES_tradnl"/>
        </w:rPr>
        <w:t>para el Proceso Electoral Local Concurrente 2023-2024</w:t>
      </w:r>
      <w:r w:rsidR="006616D3" w:rsidRPr="00412705">
        <w:rPr>
          <w:rFonts w:ascii="Lucida Sans Unicode" w:hAnsi="Lucida Sans Unicode" w:cs="Lucida Sans Unicode"/>
          <w:sz w:val="20"/>
          <w:szCs w:val="20"/>
        </w:rPr>
        <w:t>.</w:t>
      </w:r>
    </w:p>
    <w:p w14:paraId="1BD522A4" w14:textId="77777777" w:rsidR="00412705" w:rsidRPr="00412705" w:rsidRDefault="00412705" w:rsidP="00F42A95">
      <w:pPr>
        <w:spacing w:after="0"/>
        <w:jc w:val="both"/>
        <w:rPr>
          <w:rFonts w:ascii="Lucida Sans Unicode" w:hAnsi="Lucida Sans Unicode" w:cs="Lucida Sans Unicode"/>
          <w:sz w:val="20"/>
          <w:szCs w:val="20"/>
        </w:rPr>
      </w:pPr>
    </w:p>
    <w:p w14:paraId="17D81F7A" w14:textId="7BE616B8" w:rsidR="00F42A95" w:rsidRPr="00412705" w:rsidRDefault="00412705" w:rsidP="00F42A95">
      <w:p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 xml:space="preserve">En el mismo acuerdo </w:t>
      </w:r>
      <w:r w:rsidRPr="00412705">
        <w:rPr>
          <w:rFonts w:ascii="Lucida Sans Unicode" w:hAnsi="Lucida Sans Unicode" w:cs="Lucida Sans Unicode"/>
          <w:sz w:val="20"/>
          <w:szCs w:val="20"/>
        </w:rPr>
        <w:t>se determin</w:t>
      </w:r>
      <w:r w:rsidRPr="00412705">
        <w:rPr>
          <w:rFonts w:ascii="Lucida Sans Unicode" w:hAnsi="Lucida Sans Unicode" w:cs="Lucida Sans Unicode"/>
          <w:sz w:val="20"/>
          <w:szCs w:val="20"/>
        </w:rPr>
        <w:t>ó</w:t>
      </w:r>
      <w:r w:rsidRPr="00412705">
        <w:rPr>
          <w:rFonts w:ascii="Lucida Sans Unicode" w:hAnsi="Lucida Sans Unicode" w:cs="Lucida Sans Unicode"/>
          <w:sz w:val="20"/>
          <w:szCs w:val="20"/>
        </w:rPr>
        <w:t xml:space="preserve"> que </w:t>
      </w:r>
      <w:r w:rsidRPr="00412705">
        <w:rPr>
          <w:rFonts w:ascii="Lucida Sans Unicode" w:hAnsi="Lucida Sans Unicode" w:cs="Lucida Sans Unicode"/>
          <w:sz w:val="20"/>
          <w:szCs w:val="20"/>
        </w:rPr>
        <w:t>la C</w:t>
      </w:r>
      <w:r w:rsidRPr="00412705">
        <w:rPr>
          <w:rFonts w:ascii="Lucida Sans Unicode" w:hAnsi="Lucida Sans Unicode" w:cs="Lucida Sans Unicode"/>
          <w:sz w:val="20"/>
          <w:szCs w:val="20"/>
        </w:rPr>
        <w:t xml:space="preserve">omisión </w:t>
      </w:r>
      <w:r w:rsidRPr="00412705">
        <w:rPr>
          <w:rFonts w:ascii="Lucida Sans Unicode" w:hAnsi="Lucida Sans Unicode" w:cs="Lucida Sans Unicode"/>
          <w:sz w:val="20"/>
          <w:szCs w:val="20"/>
        </w:rPr>
        <w:t xml:space="preserve">de Informática y Uso de Tecnologías </w:t>
      </w:r>
      <w:r w:rsidRPr="00412705">
        <w:rPr>
          <w:rFonts w:ascii="Lucida Sans Unicode" w:hAnsi="Lucida Sans Unicode" w:cs="Lucida Sans Unicode"/>
          <w:sz w:val="20"/>
          <w:szCs w:val="20"/>
        </w:rPr>
        <w:t xml:space="preserve">sería la encargada de dar seguimiento al diseño, implementación y operación del </w:t>
      </w:r>
      <w:r w:rsidRPr="00412705">
        <w:rPr>
          <w:rFonts w:ascii="Lucida Sans Unicode" w:hAnsi="Lucida Sans Unicode" w:cs="Lucida Sans Unicode"/>
          <w:sz w:val="20"/>
          <w:szCs w:val="20"/>
        </w:rPr>
        <w:t>P</w:t>
      </w:r>
      <w:r w:rsidRPr="00412705">
        <w:rPr>
          <w:rFonts w:ascii="Lucida Sans Unicode" w:hAnsi="Lucida Sans Unicode" w:cs="Lucida Sans Unicode"/>
          <w:sz w:val="20"/>
          <w:szCs w:val="20"/>
        </w:rPr>
        <w:t>rograma</w:t>
      </w:r>
      <w:r w:rsidRPr="00412705">
        <w:rPr>
          <w:rFonts w:ascii="Lucida Sans Unicode" w:hAnsi="Lucida Sans Unicode" w:cs="Lucida Sans Unicode"/>
          <w:bCs/>
          <w:sz w:val="20"/>
          <w:szCs w:val="20"/>
        </w:rPr>
        <w:t xml:space="preserve"> </w:t>
      </w:r>
      <w:r w:rsidRPr="00412705">
        <w:rPr>
          <w:rFonts w:ascii="Lucida Sans Unicode" w:hAnsi="Lucida Sans Unicode" w:cs="Lucida Sans Unicode"/>
          <w:bCs/>
          <w:sz w:val="20"/>
          <w:szCs w:val="20"/>
        </w:rPr>
        <w:t>de Resultados Electorales Preliminares</w:t>
      </w:r>
      <w:r w:rsidRPr="00412705">
        <w:rPr>
          <w:rFonts w:ascii="Lucida Sans Unicode" w:hAnsi="Lucida Sans Unicode" w:cs="Lucida Sans Unicode"/>
          <w:bCs/>
          <w:sz w:val="20"/>
          <w:szCs w:val="20"/>
        </w:rPr>
        <w:t>.</w:t>
      </w:r>
    </w:p>
    <w:p w14:paraId="53F33B78" w14:textId="77777777" w:rsidR="00F42A95" w:rsidRPr="00412705" w:rsidRDefault="00F42A95" w:rsidP="00733CE8">
      <w:pPr>
        <w:spacing w:after="0"/>
      </w:pPr>
    </w:p>
    <w:p w14:paraId="1C37F053" w14:textId="7DE8A3C0" w:rsidR="00127BE3" w:rsidRPr="00412705" w:rsidRDefault="00AA5F3D" w:rsidP="007E79D6">
      <w:pPr>
        <w:spacing w:after="0"/>
        <w:jc w:val="both"/>
        <w:rPr>
          <w:rFonts w:ascii="Lucida Sans Unicode" w:hAnsi="Lucida Sans Unicode" w:cs="Lucida Sans Unicode"/>
          <w:sz w:val="20"/>
          <w:szCs w:val="20"/>
        </w:rPr>
      </w:pPr>
      <w:r w:rsidRPr="00412705">
        <w:rPr>
          <w:rFonts w:ascii="Lucida Sans Unicode" w:hAnsi="Lucida Sans Unicode" w:cs="Lucida Sans Unicode"/>
          <w:b/>
          <w:bCs/>
          <w:sz w:val="20"/>
          <w:szCs w:val="20"/>
        </w:rPr>
        <w:t>3</w:t>
      </w:r>
      <w:r w:rsidR="0071036B" w:rsidRPr="00412705">
        <w:rPr>
          <w:rFonts w:ascii="Lucida Sans Unicode" w:hAnsi="Lucida Sans Unicode" w:cs="Lucida Sans Unicode"/>
          <w:b/>
          <w:bCs/>
          <w:sz w:val="20"/>
          <w:szCs w:val="20"/>
        </w:rPr>
        <w:t xml:space="preserve">. </w:t>
      </w:r>
      <w:r w:rsidR="00127BE3" w:rsidRPr="00412705">
        <w:rPr>
          <w:rFonts w:ascii="Lucida Sans Unicode" w:hAnsi="Lucida Sans Unicode" w:cs="Lucida Sans Unicode"/>
          <w:b/>
          <w:bCs/>
          <w:sz w:val="20"/>
          <w:szCs w:val="20"/>
        </w:rPr>
        <w:t>APROBACIÓN DEL CALENDARIO INTEGRAL DEL PROCESO ELECTORAL</w:t>
      </w:r>
      <w:r w:rsidR="00127BE3" w:rsidRPr="00412705">
        <w:rPr>
          <w:rFonts w:ascii="Lucida Sans Unicode" w:hAnsi="Lucida Sans Unicode" w:cs="Lucida Sans Unicode"/>
          <w:b/>
          <w:bCs/>
          <w:sz w:val="20"/>
          <w:szCs w:val="20"/>
          <w:lang w:val="es-419"/>
        </w:rPr>
        <w:t xml:space="preserve"> LOCAL</w:t>
      </w:r>
      <w:r w:rsidR="00127BE3" w:rsidRPr="00412705">
        <w:rPr>
          <w:rFonts w:ascii="Lucida Sans Unicode" w:hAnsi="Lucida Sans Unicode" w:cs="Lucida Sans Unicode"/>
          <w:b/>
          <w:bCs/>
          <w:sz w:val="20"/>
          <w:szCs w:val="20"/>
        </w:rPr>
        <w:t xml:space="preserve"> CONCURRENTE 202</w:t>
      </w:r>
      <w:r w:rsidR="00127BE3" w:rsidRPr="00412705">
        <w:rPr>
          <w:rFonts w:ascii="Lucida Sans Unicode" w:hAnsi="Lucida Sans Unicode" w:cs="Lucida Sans Unicode"/>
          <w:b/>
          <w:bCs/>
          <w:sz w:val="20"/>
          <w:szCs w:val="20"/>
          <w:lang w:val="es-419"/>
        </w:rPr>
        <w:t>3</w:t>
      </w:r>
      <w:r w:rsidR="00127BE3" w:rsidRPr="00412705">
        <w:rPr>
          <w:rFonts w:ascii="Lucida Sans Unicode" w:hAnsi="Lucida Sans Unicode" w:cs="Lucida Sans Unicode"/>
          <w:b/>
          <w:bCs/>
          <w:sz w:val="20"/>
          <w:szCs w:val="20"/>
        </w:rPr>
        <w:t>-202</w:t>
      </w:r>
      <w:r w:rsidR="00127BE3" w:rsidRPr="00412705">
        <w:rPr>
          <w:rFonts w:ascii="Lucida Sans Unicode" w:hAnsi="Lucida Sans Unicode" w:cs="Lucida Sans Unicode"/>
          <w:b/>
          <w:bCs/>
          <w:sz w:val="20"/>
          <w:szCs w:val="20"/>
          <w:lang w:val="es-419"/>
        </w:rPr>
        <w:t>4</w:t>
      </w:r>
      <w:r w:rsidR="00127BE3" w:rsidRPr="00412705">
        <w:rPr>
          <w:rFonts w:ascii="Lucida Sans Unicode" w:hAnsi="Lucida Sans Unicode" w:cs="Lucida Sans Unicode"/>
          <w:b/>
          <w:bCs/>
          <w:sz w:val="20"/>
          <w:szCs w:val="20"/>
        </w:rPr>
        <w:t xml:space="preserve">. </w:t>
      </w:r>
      <w:r w:rsidR="00127BE3" w:rsidRPr="00412705">
        <w:rPr>
          <w:rFonts w:ascii="Lucida Sans Unicode" w:hAnsi="Lucida Sans Unicode" w:cs="Lucida Sans Unicode"/>
          <w:bCs/>
          <w:sz w:val="20"/>
          <w:szCs w:val="20"/>
        </w:rPr>
        <w:t>El</w:t>
      </w:r>
      <w:r w:rsidR="00127BE3" w:rsidRPr="00412705">
        <w:rPr>
          <w:rFonts w:ascii="Lucida Sans Unicode" w:hAnsi="Lucida Sans Unicode" w:cs="Lucida Sans Unicode"/>
          <w:bCs/>
          <w:sz w:val="20"/>
          <w:szCs w:val="20"/>
          <w:lang w:val="es-419"/>
        </w:rPr>
        <w:t xml:space="preserve"> dieciocho</w:t>
      </w:r>
      <w:r w:rsidR="00127BE3" w:rsidRPr="00412705">
        <w:rPr>
          <w:rFonts w:ascii="Lucida Sans Unicode" w:hAnsi="Lucida Sans Unicode" w:cs="Lucida Sans Unicode"/>
          <w:bCs/>
          <w:sz w:val="20"/>
          <w:szCs w:val="20"/>
        </w:rPr>
        <w:t xml:space="preserve"> de </w:t>
      </w:r>
      <w:r w:rsidR="00127BE3" w:rsidRPr="00412705">
        <w:rPr>
          <w:rFonts w:ascii="Lucida Sans Unicode" w:hAnsi="Lucida Sans Unicode" w:cs="Lucida Sans Unicode"/>
          <w:bCs/>
          <w:sz w:val="20"/>
          <w:szCs w:val="20"/>
          <w:lang w:val="es-419"/>
        </w:rPr>
        <w:t>septiembre</w:t>
      </w:r>
      <w:r w:rsidR="00127BE3" w:rsidRPr="00412705">
        <w:rPr>
          <w:rFonts w:ascii="Lucida Sans Unicode" w:hAnsi="Lucida Sans Unicode" w:cs="Lucida Sans Unicode"/>
          <w:bCs/>
          <w:sz w:val="20"/>
          <w:szCs w:val="20"/>
        </w:rPr>
        <w:t xml:space="preserve">, </w:t>
      </w:r>
      <w:r w:rsidR="00015715" w:rsidRPr="00412705">
        <w:rPr>
          <w:rFonts w:ascii="Lucida Sans Unicode" w:hAnsi="Lucida Sans Unicode" w:cs="Lucida Sans Unicode"/>
          <w:bCs/>
          <w:sz w:val="20"/>
          <w:szCs w:val="20"/>
        </w:rPr>
        <w:t xml:space="preserve">en la décima cuarta sesión </w:t>
      </w:r>
      <w:r w:rsidR="00015715" w:rsidRPr="00412705">
        <w:rPr>
          <w:rFonts w:ascii="Lucida Sans Unicode" w:hAnsi="Lucida Sans Unicode" w:cs="Lucida Sans Unicode"/>
          <w:bCs/>
          <w:sz w:val="20"/>
          <w:szCs w:val="20"/>
        </w:rPr>
        <w:lastRenderedPageBreak/>
        <w:t xml:space="preserve">extraordinaria, </w:t>
      </w:r>
      <w:r w:rsidR="00127BE3" w:rsidRPr="00412705">
        <w:rPr>
          <w:rFonts w:ascii="Lucida Sans Unicode" w:hAnsi="Lucida Sans Unicode" w:cs="Lucida Sans Unicode"/>
          <w:bCs/>
          <w:sz w:val="20"/>
          <w:szCs w:val="20"/>
        </w:rPr>
        <w:t xml:space="preserve">el Consejo General de este Instituto, emitió el acuerdo </w:t>
      </w:r>
      <w:r w:rsidR="00D06833" w:rsidRPr="00412705">
        <w:rPr>
          <w:rFonts w:ascii="Lucida Sans Unicode" w:hAnsi="Lucida Sans Unicode" w:cs="Lucida Sans Unicode"/>
          <w:bCs/>
          <w:sz w:val="20"/>
          <w:szCs w:val="20"/>
        </w:rPr>
        <w:t xml:space="preserve">identificado con clave alfanumérica </w:t>
      </w:r>
      <w:r w:rsidR="00127BE3" w:rsidRPr="00412705">
        <w:rPr>
          <w:rFonts w:ascii="Lucida Sans Unicode" w:hAnsi="Lucida Sans Unicode" w:cs="Lucida Sans Unicode"/>
          <w:bCs/>
          <w:sz w:val="20"/>
          <w:szCs w:val="20"/>
        </w:rPr>
        <w:t>IEPC-ACG-060/2023</w:t>
      </w:r>
      <w:r w:rsidR="00000054" w:rsidRPr="00412705">
        <w:rPr>
          <w:rStyle w:val="Refdenotaalpie"/>
          <w:rFonts w:ascii="Lucida Sans Unicode" w:hAnsi="Lucida Sans Unicode" w:cs="Lucida Sans Unicode"/>
          <w:bCs/>
          <w:sz w:val="20"/>
          <w:szCs w:val="20"/>
        </w:rPr>
        <w:footnoteReference w:id="4"/>
      </w:r>
      <w:r w:rsidR="00127BE3" w:rsidRPr="00412705">
        <w:rPr>
          <w:rFonts w:ascii="Lucida Sans Unicode" w:hAnsi="Lucida Sans Unicode" w:cs="Lucida Sans Unicode"/>
          <w:bCs/>
          <w:sz w:val="20"/>
          <w:szCs w:val="20"/>
        </w:rPr>
        <w:t>,</w:t>
      </w:r>
      <w:r w:rsidR="00127BE3" w:rsidRPr="00412705">
        <w:rPr>
          <w:rFonts w:ascii="Lucida Sans Unicode" w:hAnsi="Lucida Sans Unicode" w:cs="Lucida Sans Unicode"/>
          <w:bCs/>
          <w:sz w:val="20"/>
          <w:szCs w:val="20"/>
          <w:lang w:val="es-419"/>
        </w:rPr>
        <w:t xml:space="preserve"> mediante el cual se </w:t>
      </w:r>
      <w:r w:rsidR="00127BE3" w:rsidRPr="00412705">
        <w:rPr>
          <w:rFonts w:ascii="Lucida Sans Unicode" w:hAnsi="Lucida Sans Unicode" w:cs="Lucida Sans Unicode"/>
          <w:bCs/>
          <w:sz w:val="20"/>
          <w:szCs w:val="20"/>
        </w:rPr>
        <w:t xml:space="preserve">aprobó el </w:t>
      </w:r>
      <w:r w:rsidR="00127BE3" w:rsidRPr="00412705">
        <w:rPr>
          <w:rFonts w:ascii="Lucida Sans Unicode" w:hAnsi="Lucida Sans Unicode" w:cs="Lucida Sans Unicode"/>
          <w:sz w:val="20"/>
          <w:szCs w:val="20"/>
        </w:rPr>
        <w:t xml:space="preserve">Calendario Integral </w:t>
      </w:r>
      <w:r w:rsidR="00C3767F" w:rsidRPr="00412705">
        <w:rPr>
          <w:rFonts w:ascii="Lucida Sans Unicode" w:hAnsi="Lucida Sans Unicode" w:cs="Lucida Sans Unicode"/>
          <w:sz w:val="20"/>
          <w:szCs w:val="20"/>
        </w:rPr>
        <w:t>para el</w:t>
      </w:r>
      <w:r w:rsidR="00127BE3" w:rsidRPr="00412705">
        <w:rPr>
          <w:rFonts w:ascii="Lucida Sans Unicode" w:hAnsi="Lucida Sans Unicode" w:cs="Lucida Sans Unicode"/>
          <w:sz w:val="20"/>
          <w:szCs w:val="20"/>
        </w:rPr>
        <w:t xml:space="preserve"> Proceso Electoral </w:t>
      </w:r>
      <w:r w:rsidR="00127BE3" w:rsidRPr="00412705">
        <w:rPr>
          <w:rFonts w:ascii="Lucida Sans Unicode" w:hAnsi="Lucida Sans Unicode" w:cs="Lucida Sans Unicode"/>
          <w:sz w:val="20"/>
          <w:szCs w:val="20"/>
          <w:lang w:val="es-419"/>
        </w:rPr>
        <w:t xml:space="preserve">Local </w:t>
      </w:r>
      <w:r w:rsidR="00127BE3" w:rsidRPr="00412705">
        <w:rPr>
          <w:rFonts w:ascii="Lucida Sans Unicode" w:hAnsi="Lucida Sans Unicode" w:cs="Lucida Sans Unicode"/>
          <w:sz w:val="20"/>
          <w:szCs w:val="20"/>
        </w:rPr>
        <w:t>Concurrente 202</w:t>
      </w:r>
      <w:r w:rsidR="00127BE3" w:rsidRPr="00412705">
        <w:rPr>
          <w:rFonts w:ascii="Lucida Sans Unicode" w:hAnsi="Lucida Sans Unicode" w:cs="Lucida Sans Unicode"/>
          <w:sz w:val="20"/>
          <w:szCs w:val="20"/>
          <w:lang w:val="es-419"/>
        </w:rPr>
        <w:t>3</w:t>
      </w:r>
      <w:r w:rsidR="00127BE3" w:rsidRPr="00412705">
        <w:rPr>
          <w:rFonts w:ascii="Lucida Sans Unicode" w:hAnsi="Lucida Sans Unicode" w:cs="Lucida Sans Unicode"/>
          <w:sz w:val="20"/>
          <w:szCs w:val="20"/>
        </w:rPr>
        <w:t>-202</w:t>
      </w:r>
      <w:r w:rsidR="00127BE3" w:rsidRPr="00412705">
        <w:rPr>
          <w:rFonts w:ascii="Lucida Sans Unicode" w:hAnsi="Lucida Sans Unicode" w:cs="Lucida Sans Unicode"/>
          <w:sz w:val="20"/>
          <w:szCs w:val="20"/>
          <w:lang w:val="es-419"/>
        </w:rPr>
        <w:t>4</w:t>
      </w:r>
      <w:r w:rsidR="00127BE3" w:rsidRPr="00412705">
        <w:rPr>
          <w:rFonts w:ascii="Lucida Sans Unicode" w:hAnsi="Lucida Sans Unicode" w:cs="Lucida Sans Unicode"/>
          <w:sz w:val="20"/>
          <w:szCs w:val="20"/>
        </w:rPr>
        <w:t>.</w:t>
      </w:r>
    </w:p>
    <w:p w14:paraId="2D356DE6" w14:textId="77777777" w:rsidR="00817BCD" w:rsidRPr="00412705" w:rsidRDefault="00817BCD" w:rsidP="007E79D6">
      <w:pPr>
        <w:spacing w:after="0"/>
        <w:jc w:val="both"/>
        <w:rPr>
          <w:rFonts w:ascii="Lucida Sans Unicode" w:hAnsi="Lucida Sans Unicode" w:cs="Lucida Sans Unicode"/>
          <w:sz w:val="20"/>
          <w:szCs w:val="20"/>
        </w:rPr>
      </w:pPr>
    </w:p>
    <w:p w14:paraId="574740F8" w14:textId="1FFAA692" w:rsidR="00F556E8" w:rsidRPr="00412705" w:rsidRDefault="00AA5F3D" w:rsidP="007E79D6">
      <w:pPr>
        <w:spacing w:after="0"/>
        <w:jc w:val="both"/>
        <w:rPr>
          <w:rFonts w:ascii="Lucida Sans Unicode" w:hAnsi="Lucida Sans Unicode" w:cs="Lucida Sans Unicode"/>
          <w:b/>
          <w:sz w:val="20"/>
          <w:szCs w:val="20"/>
        </w:rPr>
      </w:pPr>
      <w:r w:rsidRPr="00412705">
        <w:rPr>
          <w:rFonts w:ascii="Lucida Sans Unicode" w:hAnsi="Lucida Sans Unicode" w:cs="Lucida Sans Unicode"/>
          <w:b/>
          <w:sz w:val="20"/>
          <w:szCs w:val="20"/>
        </w:rPr>
        <w:t>4</w:t>
      </w:r>
      <w:r w:rsidR="00817BCD" w:rsidRPr="00412705">
        <w:rPr>
          <w:rFonts w:ascii="Lucida Sans Unicode" w:hAnsi="Lucida Sans Unicode" w:cs="Lucida Sans Unicode"/>
          <w:b/>
          <w:sz w:val="20"/>
          <w:szCs w:val="20"/>
        </w:rPr>
        <w:t xml:space="preserve">. </w:t>
      </w:r>
      <w:r w:rsidR="00F556E8" w:rsidRPr="00412705">
        <w:rPr>
          <w:rFonts w:ascii="Lucida Sans Unicode" w:hAnsi="Lucida Sans Unicode" w:cs="Lucida Sans Unicode"/>
          <w:b/>
          <w:sz w:val="20"/>
          <w:szCs w:val="20"/>
        </w:rPr>
        <w:t>INTEGRACIÓN DEL COMITÉ TÉCNICO ASESOR DEL PROGRAMA DE RESULTADOS ELECTORALES PRELIMINARES, PARA EL PROCESO ELECTORAL</w:t>
      </w:r>
      <w:r w:rsidR="0004716A" w:rsidRPr="00412705">
        <w:rPr>
          <w:rFonts w:ascii="Lucida Sans Unicode" w:hAnsi="Lucida Sans Unicode" w:cs="Lucida Sans Unicode"/>
          <w:b/>
          <w:sz w:val="20"/>
          <w:szCs w:val="20"/>
        </w:rPr>
        <w:t xml:space="preserve"> LOCAL</w:t>
      </w:r>
      <w:r w:rsidR="00F556E8" w:rsidRPr="00412705">
        <w:rPr>
          <w:rFonts w:ascii="Lucida Sans Unicode" w:hAnsi="Lucida Sans Unicode" w:cs="Lucida Sans Unicode"/>
          <w:b/>
          <w:sz w:val="20"/>
          <w:szCs w:val="20"/>
        </w:rPr>
        <w:t xml:space="preserve"> CONCURRENTE 2023-2024. </w:t>
      </w:r>
      <w:r w:rsidR="00F556E8" w:rsidRPr="00412705">
        <w:rPr>
          <w:rFonts w:ascii="Lucida Sans Unicode" w:hAnsi="Lucida Sans Unicode" w:cs="Lucida Sans Unicode"/>
          <w:sz w:val="20"/>
          <w:szCs w:val="20"/>
        </w:rPr>
        <w:t>El veinticinco de octubre, en la sexta sesión ordinaria el Consejo General de este Instituto, mediante acuerdo identificado con clave alfanumérica IEPC-ACG-069/2023</w:t>
      </w:r>
      <w:r w:rsidR="00000054" w:rsidRPr="00412705">
        <w:rPr>
          <w:rStyle w:val="Refdenotaalpie"/>
          <w:rFonts w:ascii="Lucida Sans Unicode" w:hAnsi="Lucida Sans Unicode" w:cs="Lucida Sans Unicode"/>
          <w:sz w:val="20"/>
          <w:szCs w:val="20"/>
        </w:rPr>
        <w:footnoteReference w:id="5"/>
      </w:r>
      <w:r w:rsidR="00F556E8" w:rsidRPr="00412705">
        <w:rPr>
          <w:rFonts w:ascii="Lucida Sans Unicode" w:hAnsi="Lucida Sans Unicode" w:cs="Lucida Sans Unicode"/>
          <w:sz w:val="20"/>
          <w:szCs w:val="20"/>
        </w:rPr>
        <w:t xml:space="preserve"> aprobó la designación de las personas integrantes del Comité Técnico Asesor del Programa de Resultados Electorales Preliminares para el Proceso Electoral </w:t>
      </w:r>
      <w:r w:rsidR="00062EE9" w:rsidRPr="00412705">
        <w:rPr>
          <w:rFonts w:ascii="Lucida Sans Unicode" w:hAnsi="Lucida Sans Unicode" w:cs="Lucida Sans Unicode"/>
          <w:sz w:val="20"/>
          <w:szCs w:val="20"/>
        </w:rPr>
        <w:t xml:space="preserve">Local </w:t>
      </w:r>
      <w:r w:rsidR="00F556E8" w:rsidRPr="00412705">
        <w:rPr>
          <w:rFonts w:ascii="Lucida Sans Unicode" w:hAnsi="Lucida Sans Unicode" w:cs="Lucida Sans Unicode"/>
          <w:sz w:val="20"/>
          <w:szCs w:val="20"/>
        </w:rPr>
        <w:t>Concurrente 2023-2024.</w:t>
      </w:r>
    </w:p>
    <w:p w14:paraId="0A66A46E" w14:textId="77777777" w:rsidR="00F556E8" w:rsidRPr="00412705" w:rsidRDefault="00F556E8" w:rsidP="007E79D6">
      <w:pPr>
        <w:spacing w:after="0"/>
        <w:jc w:val="both"/>
        <w:rPr>
          <w:rFonts w:ascii="Lucida Sans Unicode" w:hAnsi="Lucida Sans Unicode" w:cs="Lucida Sans Unicode"/>
          <w:b/>
          <w:sz w:val="20"/>
          <w:szCs w:val="20"/>
        </w:rPr>
      </w:pPr>
    </w:p>
    <w:p w14:paraId="75C5EBE4" w14:textId="3A412BEF" w:rsidR="00817BCD" w:rsidRPr="00412705" w:rsidRDefault="00AA5F3D" w:rsidP="007E79D6">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5</w:t>
      </w:r>
      <w:r w:rsidR="00F556E8" w:rsidRPr="00412705">
        <w:rPr>
          <w:rFonts w:ascii="Lucida Sans Unicode" w:hAnsi="Lucida Sans Unicode" w:cs="Lucida Sans Unicode"/>
          <w:b/>
          <w:sz w:val="20"/>
          <w:szCs w:val="20"/>
        </w:rPr>
        <w:t xml:space="preserve">. </w:t>
      </w:r>
      <w:r w:rsidR="00817BCD" w:rsidRPr="00412705">
        <w:rPr>
          <w:rFonts w:ascii="Lucida Sans Unicode" w:hAnsi="Lucida Sans Unicode" w:cs="Lucida Sans Unicode"/>
          <w:b/>
          <w:sz w:val="20"/>
          <w:szCs w:val="20"/>
        </w:rPr>
        <w:t xml:space="preserve">APROBACIÓN DEL TEXTO DE LA CONVOCATORIA PARA LA CELEBRACIÓN DE ELECCIONES. </w:t>
      </w:r>
      <w:r w:rsidR="00817BCD" w:rsidRPr="00412705">
        <w:rPr>
          <w:rFonts w:ascii="Lucida Sans Unicode" w:hAnsi="Lucida Sans Unicode" w:cs="Lucida Sans Unicode"/>
          <w:sz w:val="20"/>
          <w:szCs w:val="20"/>
        </w:rPr>
        <w:t xml:space="preserve">El </w:t>
      </w:r>
      <w:r w:rsidR="00F849F5" w:rsidRPr="00412705">
        <w:rPr>
          <w:rFonts w:ascii="Lucida Sans Unicode" w:hAnsi="Lucida Sans Unicode" w:cs="Lucida Sans Unicode"/>
          <w:sz w:val="20"/>
          <w:szCs w:val="20"/>
        </w:rPr>
        <w:t>uno</w:t>
      </w:r>
      <w:r w:rsidR="00817BCD" w:rsidRPr="00412705">
        <w:rPr>
          <w:rFonts w:ascii="Lucida Sans Unicode" w:hAnsi="Lucida Sans Unicode" w:cs="Lucida Sans Unicode"/>
          <w:sz w:val="20"/>
          <w:szCs w:val="20"/>
        </w:rPr>
        <w:t xml:space="preserve"> de noviembre, en la décima novena sesión extraordinaria, el Consejo General de este Instituto</w:t>
      </w:r>
      <w:r w:rsidR="00D96994" w:rsidRPr="00412705">
        <w:rPr>
          <w:rFonts w:ascii="Lucida Sans Unicode" w:hAnsi="Lucida Sans Unicode" w:cs="Lucida Sans Unicode"/>
          <w:sz w:val="20"/>
          <w:szCs w:val="20"/>
        </w:rPr>
        <w:t>,</w:t>
      </w:r>
      <w:r w:rsidR="00817BCD" w:rsidRPr="00412705">
        <w:rPr>
          <w:rFonts w:ascii="Lucida Sans Unicode" w:hAnsi="Lucida Sans Unicode" w:cs="Lucida Sans Unicode"/>
          <w:sz w:val="20"/>
          <w:szCs w:val="20"/>
        </w:rPr>
        <w:t xml:space="preserve"> mediante acuerdo </w:t>
      </w:r>
      <w:r w:rsidR="00501137" w:rsidRPr="00412705">
        <w:rPr>
          <w:rFonts w:ascii="Lucida Sans Unicode" w:hAnsi="Lucida Sans Unicode" w:cs="Lucida Sans Unicode"/>
          <w:sz w:val="20"/>
          <w:szCs w:val="20"/>
        </w:rPr>
        <w:t xml:space="preserve">identificado con clave alfanumérica </w:t>
      </w:r>
      <w:r w:rsidR="00817BCD" w:rsidRPr="00412705">
        <w:rPr>
          <w:rFonts w:ascii="Lucida Sans Unicode" w:hAnsi="Lucida Sans Unicode" w:cs="Lucida Sans Unicode"/>
          <w:sz w:val="20"/>
          <w:szCs w:val="20"/>
        </w:rPr>
        <w:t>IEPC-ACG-071/2023</w:t>
      </w:r>
      <w:r w:rsidR="00000054" w:rsidRPr="00412705">
        <w:rPr>
          <w:rStyle w:val="Refdenotaalpie"/>
          <w:rFonts w:ascii="Lucida Sans Unicode" w:hAnsi="Lucida Sans Unicode" w:cs="Lucida Sans Unicode"/>
          <w:sz w:val="20"/>
          <w:szCs w:val="20"/>
        </w:rPr>
        <w:footnoteReference w:id="6"/>
      </w:r>
      <w:r w:rsidR="00D96994" w:rsidRPr="00412705">
        <w:rPr>
          <w:rFonts w:ascii="Lucida Sans Unicode" w:hAnsi="Lucida Sans Unicode" w:cs="Lucida Sans Unicode"/>
          <w:sz w:val="20"/>
          <w:szCs w:val="20"/>
        </w:rPr>
        <w:t>,</w:t>
      </w:r>
      <w:r w:rsidR="00817BCD" w:rsidRPr="00412705">
        <w:rPr>
          <w:rFonts w:ascii="Lucida Sans Unicode" w:hAnsi="Lucida Sans Unicode" w:cs="Lucida Sans Unicode"/>
          <w:sz w:val="20"/>
          <w:szCs w:val="20"/>
        </w:rPr>
        <w:t xml:space="preserve"> aprobó el texto de la convocatoria para la celebración de elecciones constitucionales del Estado de Jalisco, durante el </w:t>
      </w:r>
      <w:r w:rsidR="00D96994" w:rsidRPr="00412705">
        <w:rPr>
          <w:rFonts w:ascii="Lucida Sans Unicode" w:hAnsi="Lucida Sans Unicode" w:cs="Lucida Sans Unicode"/>
          <w:sz w:val="20"/>
          <w:szCs w:val="20"/>
        </w:rPr>
        <w:t xml:space="preserve">Proceso Electoral Local Concurrente </w:t>
      </w:r>
      <w:r w:rsidR="00817BCD" w:rsidRPr="00412705">
        <w:rPr>
          <w:rFonts w:ascii="Lucida Sans Unicode" w:hAnsi="Lucida Sans Unicode" w:cs="Lucida Sans Unicode"/>
          <w:sz w:val="20"/>
          <w:szCs w:val="20"/>
        </w:rPr>
        <w:t>2023-2024.</w:t>
      </w:r>
    </w:p>
    <w:p w14:paraId="6CFC0003" w14:textId="77777777" w:rsidR="00817BCD" w:rsidRPr="00412705" w:rsidRDefault="00817BCD" w:rsidP="007E79D6">
      <w:pPr>
        <w:spacing w:after="0"/>
        <w:jc w:val="both"/>
        <w:rPr>
          <w:rFonts w:ascii="Lucida Sans Unicode" w:hAnsi="Lucida Sans Unicode" w:cs="Lucida Sans Unicode"/>
          <w:sz w:val="20"/>
          <w:szCs w:val="20"/>
        </w:rPr>
      </w:pPr>
    </w:p>
    <w:p w14:paraId="44E1F59D" w14:textId="04389767" w:rsidR="00B27DF0" w:rsidRPr="00412705" w:rsidRDefault="00AB11C3" w:rsidP="007E79D6">
      <w:pPr>
        <w:spacing w:after="0"/>
        <w:jc w:val="both"/>
        <w:rPr>
          <w:rFonts w:ascii="Lucida Sans Unicode" w:hAnsi="Lucida Sans Unicode" w:cs="Lucida Sans Unicode"/>
          <w:bCs/>
          <w:sz w:val="20"/>
          <w:szCs w:val="20"/>
        </w:rPr>
      </w:pPr>
      <w:r w:rsidRPr="00412705">
        <w:rPr>
          <w:rFonts w:ascii="Lucida Sans Unicode" w:hAnsi="Lucida Sans Unicode" w:cs="Lucida Sans Unicode"/>
          <w:b/>
          <w:sz w:val="20"/>
          <w:szCs w:val="20"/>
        </w:rPr>
        <w:t>6</w:t>
      </w:r>
      <w:r w:rsidR="00FD0A26" w:rsidRPr="00412705">
        <w:rPr>
          <w:rFonts w:ascii="Lucida Sans Unicode" w:hAnsi="Lucida Sans Unicode" w:cs="Lucida Sans Unicode"/>
          <w:b/>
          <w:sz w:val="20"/>
          <w:szCs w:val="20"/>
        </w:rPr>
        <w:t xml:space="preserve">. DE LA SESIÓN DE INSTALACIÓN. </w:t>
      </w:r>
      <w:r w:rsidR="00306D31" w:rsidRPr="00412705">
        <w:rPr>
          <w:rFonts w:ascii="Lucida Sans Unicode" w:hAnsi="Lucida Sans Unicode" w:cs="Lucida Sans Unicode"/>
          <w:bCs/>
          <w:sz w:val="20"/>
          <w:szCs w:val="20"/>
        </w:rPr>
        <w:t>El</w:t>
      </w:r>
      <w:r w:rsidR="00665FA9" w:rsidRPr="00412705">
        <w:rPr>
          <w:rFonts w:ascii="Lucida Sans Unicode" w:hAnsi="Lucida Sans Unicode" w:cs="Lucida Sans Unicode"/>
          <w:bCs/>
          <w:sz w:val="20"/>
          <w:szCs w:val="20"/>
        </w:rPr>
        <w:t xml:space="preserve"> </w:t>
      </w:r>
      <w:r w:rsidR="00A67173" w:rsidRPr="00412705">
        <w:rPr>
          <w:rFonts w:ascii="Lucida Sans Unicode" w:hAnsi="Lucida Sans Unicode" w:cs="Lucida Sans Unicode"/>
          <w:bCs/>
          <w:sz w:val="20"/>
          <w:szCs w:val="20"/>
        </w:rPr>
        <w:t>uno</w:t>
      </w:r>
      <w:r w:rsidR="00665FA9" w:rsidRPr="00412705">
        <w:rPr>
          <w:rFonts w:ascii="Lucida Sans Unicode" w:hAnsi="Lucida Sans Unicode" w:cs="Lucida Sans Unicode"/>
          <w:bCs/>
          <w:sz w:val="20"/>
          <w:szCs w:val="20"/>
        </w:rPr>
        <w:t xml:space="preserve"> de noviembre </w:t>
      </w:r>
      <w:r w:rsidR="00B635B8" w:rsidRPr="00412705">
        <w:rPr>
          <w:rFonts w:ascii="Lucida Sans Unicode" w:hAnsi="Lucida Sans Unicode" w:cs="Lucida Sans Unicode"/>
          <w:bCs/>
          <w:sz w:val="20"/>
          <w:szCs w:val="20"/>
        </w:rPr>
        <w:t>mediante videoconferencia</w:t>
      </w:r>
      <w:r w:rsidR="00972235" w:rsidRPr="00412705">
        <w:rPr>
          <w:rFonts w:ascii="Lucida Sans Unicode" w:hAnsi="Lucida Sans Unicode" w:cs="Lucida Sans Unicode"/>
          <w:bCs/>
          <w:sz w:val="20"/>
          <w:szCs w:val="20"/>
        </w:rPr>
        <w:t xml:space="preserve"> se llevó a cabo</w:t>
      </w:r>
      <w:r w:rsidR="00B635B8" w:rsidRPr="00412705">
        <w:rPr>
          <w:rFonts w:ascii="Lucida Sans Unicode" w:hAnsi="Lucida Sans Unicode" w:cs="Lucida Sans Unicode"/>
          <w:bCs/>
          <w:sz w:val="20"/>
          <w:szCs w:val="20"/>
        </w:rPr>
        <w:t xml:space="preserve"> </w:t>
      </w:r>
      <w:r w:rsidR="00A67173" w:rsidRPr="00412705">
        <w:rPr>
          <w:rFonts w:ascii="Lucida Sans Unicode" w:hAnsi="Lucida Sans Unicode" w:cs="Lucida Sans Unicode"/>
          <w:bCs/>
          <w:sz w:val="20"/>
          <w:szCs w:val="20"/>
        </w:rPr>
        <w:t>la sesión de instalación del Comité Técnico Ase</w:t>
      </w:r>
      <w:r w:rsidR="00322666" w:rsidRPr="00412705">
        <w:rPr>
          <w:rFonts w:ascii="Lucida Sans Unicode" w:hAnsi="Lucida Sans Unicode" w:cs="Lucida Sans Unicode"/>
          <w:bCs/>
          <w:sz w:val="20"/>
          <w:szCs w:val="20"/>
        </w:rPr>
        <w:t xml:space="preserve">sor del Programa de Resultados </w:t>
      </w:r>
      <w:r w:rsidR="00D10E96" w:rsidRPr="00412705">
        <w:rPr>
          <w:rFonts w:ascii="Lucida Sans Unicode" w:hAnsi="Lucida Sans Unicode" w:cs="Lucida Sans Unicode"/>
          <w:bCs/>
          <w:sz w:val="20"/>
          <w:szCs w:val="20"/>
        </w:rPr>
        <w:t>Electorales Preliminares</w:t>
      </w:r>
      <w:r w:rsidR="004B1803" w:rsidRPr="00412705">
        <w:rPr>
          <w:rFonts w:ascii="Lucida Sans Unicode" w:hAnsi="Lucida Sans Unicode" w:cs="Lucida Sans Unicode"/>
          <w:bCs/>
          <w:sz w:val="20"/>
          <w:szCs w:val="20"/>
        </w:rPr>
        <w:t xml:space="preserve">, en la que se </w:t>
      </w:r>
      <w:r w:rsidR="00163AD4" w:rsidRPr="00412705">
        <w:rPr>
          <w:rFonts w:ascii="Lucida Sans Unicode" w:hAnsi="Lucida Sans Unicode" w:cs="Lucida Sans Unicode"/>
          <w:bCs/>
          <w:sz w:val="20"/>
          <w:szCs w:val="20"/>
        </w:rPr>
        <w:t>aprobó</w:t>
      </w:r>
      <w:r w:rsidR="00025DC9" w:rsidRPr="00412705">
        <w:rPr>
          <w:rFonts w:ascii="Lucida Sans Unicode" w:hAnsi="Lucida Sans Unicode" w:cs="Lucida Sans Unicode"/>
          <w:bCs/>
          <w:sz w:val="20"/>
          <w:szCs w:val="20"/>
        </w:rPr>
        <w:t xml:space="preserve"> el Plan de Trabajo y Calendario de Sesiones del COTAPREP</w:t>
      </w:r>
      <w:r w:rsidR="00163AD4" w:rsidRPr="00412705">
        <w:rPr>
          <w:rFonts w:ascii="Lucida Sans Unicode" w:hAnsi="Lucida Sans Unicode" w:cs="Lucida Sans Unicode"/>
          <w:bCs/>
          <w:sz w:val="20"/>
          <w:szCs w:val="20"/>
        </w:rPr>
        <w:t>.</w:t>
      </w:r>
    </w:p>
    <w:p w14:paraId="39A0B7E7" w14:textId="77777777" w:rsidR="00AB11C3" w:rsidRPr="00412705" w:rsidRDefault="00AB11C3" w:rsidP="007E79D6">
      <w:pPr>
        <w:spacing w:after="0"/>
        <w:jc w:val="both"/>
        <w:rPr>
          <w:rFonts w:ascii="Lucida Sans Unicode" w:hAnsi="Lucida Sans Unicode" w:cs="Lucida Sans Unicode"/>
          <w:bCs/>
          <w:sz w:val="20"/>
          <w:szCs w:val="20"/>
        </w:rPr>
      </w:pPr>
    </w:p>
    <w:p w14:paraId="10F49471" w14:textId="692F89CA" w:rsidR="00AB11C3" w:rsidRPr="00412705" w:rsidRDefault="00AB11C3" w:rsidP="00AB11C3">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 xml:space="preserve">7. PUBLICACIÓN DE LA CONVOCATORIA PARA LA CELEBRACIÓN DE ELECCIONES CONSTITUCIONALES. </w:t>
      </w:r>
      <w:r w:rsidRPr="00412705">
        <w:rPr>
          <w:rFonts w:ascii="Lucida Sans Unicode" w:hAnsi="Lucida Sans Unicode" w:cs="Lucida Sans Unicode"/>
          <w:sz w:val="20"/>
          <w:szCs w:val="20"/>
        </w:rPr>
        <w:t>El dos de noviembre, fue publicada en el Periódico Oficial “El Estado de Jalisco”</w:t>
      </w:r>
      <w:r w:rsidR="00000054" w:rsidRPr="00412705">
        <w:rPr>
          <w:rStyle w:val="Refdenotaalpie"/>
          <w:rFonts w:ascii="Lucida Sans Unicode" w:hAnsi="Lucida Sans Unicode" w:cs="Lucida Sans Unicode"/>
          <w:sz w:val="20"/>
          <w:szCs w:val="20"/>
        </w:rPr>
        <w:footnoteReference w:id="7"/>
      </w:r>
      <w:r w:rsidRPr="00412705">
        <w:rPr>
          <w:rFonts w:ascii="Lucida Sans Unicode" w:hAnsi="Lucida Sans Unicode" w:cs="Lucida Sans Unicode"/>
          <w:sz w:val="20"/>
          <w:szCs w:val="20"/>
        </w:rPr>
        <w:t>, la convocatoria para la celebración de elecciones constitucionales en el Estado de Jalisco, el domingo dos de junio de dos mil veinticuatro.</w:t>
      </w:r>
    </w:p>
    <w:p w14:paraId="7BC2A77C" w14:textId="77777777" w:rsidR="008E0A84" w:rsidRPr="00412705" w:rsidRDefault="008E0A84" w:rsidP="00AB11C3">
      <w:pPr>
        <w:spacing w:after="0"/>
        <w:jc w:val="both"/>
        <w:rPr>
          <w:rFonts w:ascii="Lucida Sans Unicode" w:hAnsi="Lucida Sans Unicode" w:cs="Lucida Sans Unicode"/>
          <w:sz w:val="20"/>
          <w:szCs w:val="20"/>
        </w:rPr>
      </w:pPr>
    </w:p>
    <w:p w14:paraId="799D8190" w14:textId="67EB32A4" w:rsidR="00FC435C" w:rsidRPr="00412705" w:rsidRDefault="009F0374" w:rsidP="00AB11C3">
      <w:pPr>
        <w:spacing w:after="0"/>
        <w:jc w:val="both"/>
        <w:rPr>
          <w:rFonts w:ascii="Lucida Sans Unicode" w:hAnsi="Lucida Sans Unicode" w:cs="Lucida Sans Unicode"/>
          <w:sz w:val="20"/>
          <w:szCs w:val="20"/>
        </w:rPr>
      </w:pPr>
      <w:r w:rsidRPr="00412705">
        <w:rPr>
          <w:rFonts w:ascii="Lucida Sans Unicode" w:hAnsi="Lucida Sans Unicode" w:cs="Lucida Sans Unicode"/>
          <w:b/>
          <w:bCs/>
          <w:sz w:val="20"/>
          <w:szCs w:val="20"/>
        </w:rPr>
        <w:t xml:space="preserve">8. </w:t>
      </w:r>
      <w:r w:rsidR="00895D9D" w:rsidRPr="00412705">
        <w:rPr>
          <w:rFonts w:ascii="Lucida Sans Unicode" w:hAnsi="Lucida Sans Unicode" w:cs="Lucida Sans Unicode"/>
          <w:b/>
          <w:bCs/>
          <w:sz w:val="20"/>
          <w:szCs w:val="20"/>
        </w:rPr>
        <w:t xml:space="preserve">DE LA REVISIÓN Y </w:t>
      </w:r>
      <w:r w:rsidR="00DF44A7" w:rsidRPr="00412705">
        <w:rPr>
          <w:rFonts w:ascii="Lucida Sans Unicode" w:hAnsi="Lucida Sans Unicode" w:cs="Lucida Sans Unicode"/>
          <w:b/>
          <w:bCs/>
          <w:sz w:val="20"/>
          <w:szCs w:val="20"/>
        </w:rPr>
        <w:t xml:space="preserve">REMISIÓN DE </w:t>
      </w:r>
      <w:r w:rsidR="00895D9D" w:rsidRPr="00412705">
        <w:rPr>
          <w:rFonts w:ascii="Lucida Sans Unicode" w:hAnsi="Lucida Sans Unicode" w:cs="Lucida Sans Unicode"/>
          <w:b/>
          <w:bCs/>
          <w:sz w:val="20"/>
          <w:szCs w:val="20"/>
        </w:rPr>
        <w:t>OBSERVACIONES POR PARTE DEL INSTITUTO NACIONAL ELECTORAL</w:t>
      </w:r>
      <w:r w:rsidR="00DF44A7" w:rsidRPr="00412705">
        <w:rPr>
          <w:rFonts w:ascii="Lucida Sans Unicode" w:hAnsi="Lucida Sans Unicode" w:cs="Lucida Sans Unicode"/>
          <w:b/>
          <w:bCs/>
          <w:sz w:val="20"/>
          <w:szCs w:val="20"/>
        </w:rPr>
        <w:t xml:space="preserve">. </w:t>
      </w:r>
      <w:r w:rsidR="00DF44A7" w:rsidRPr="00412705">
        <w:rPr>
          <w:rFonts w:ascii="Lucida Sans Unicode" w:hAnsi="Lucida Sans Unicode" w:cs="Lucida Sans Unicode"/>
          <w:sz w:val="20"/>
          <w:szCs w:val="20"/>
        </w:rPr>
        <w:t xml:space="preserve">El </w:t>
      </w:r>
      <w:r w:rsidR="000741BD" w:rsidRPr="00412705">
        <w:rPr>
          <w:rFonts w:ascii="Lucida Sans Unicode" w:hAnsi="Lucida Sans Unicode" w:cs="Lucida Sans Unicode"/>
          <w:sz w:val="20"/>
          <w:szCs w:val="20"/>
        </w:rPr>
        <w:t>dos de diciembre</w:t>
      </w:r>
      <w:r w:rsidR="00166099" w:rsidRPr="00412705">
        <w:rPr>
          <w:rFonts w:ascii="Lucida Sans Unicode" w:hAnsi="Lucida Sans Unicode" w:cs="Lucida Sans Unicode"/>
          <w:sz w:val="20"/>
          <w:szCs w:val="20"/>
        </w:rPr>
        <w:t>, a través del oficio 3010/2023 de la Secretaría Ejecutiva, se remitió al I</w:t>
      </w:r>
      <w:r w:rsidR="00575F23" w:rsidRPr="00412705">
        <w:rPr>
          <w:rFonts w:ascii="Lucida Sans Unicode" w:hAnsi="Lucida Sans Unicode" w:cs="Lucida Sans Unicode"/>
          <w:sz w:val="20"/>
          <w:szCs w:val="20"/>
        </w:rPr>
        <w:t>nstituto Nacional Electoral</w:t>
      </w:r>
      <w:r w:rsidR="00166099" w:rsidRPr="00412705">
        <w:rPr>
          <w:rFonts w:ascii="Lucida Sans Unicode" w:hAnsi="Lucida Sans Unicode" w:cs="Lucida Sans Unicode"/>
          <w:sz w:val="20"/>
          <w:szCs w:val="20"/>
        </w:rPr>
        <w:t xml:space="preserve"> a través del Sistema </w:t>
      </w:r>
      <w:r w:rsidR="00575F23" w:rsidRPr="00412705">
        <w:rPr>
          <w:rFonts w:ascii="Lucida Sans Unicode" w:hAnsi="Lucida Sans Unicode" w:cs="Lucida Sans Unicode"/>
          <w:sz w:val="20"/>
          <w:szCs w:val="20"/>
        </w:rPr>
        <w:t xml:space="preserve">de Vinculación con los </w:t>
      </w:r>
      <w:r w:rsidR="00527847" w:rsidRPr="00412705">
        <w:rPr>
          <w:rFonts w:ascii="Lucida Sans Unicode" w:hAnsi="Lucida Sans Unicode" w:cs="Lucida Sans Unicode"/>
          <w:sz w:val="20"/>
          <w:szCs w:val="20"/>
        </w:rPr>
        <w:t>organismos públicos locales electorales</w:t>
      </w:r>
      <w:r w:rsidR="000E1FBC" w:rsidRPr="00412705">
        <w:rPr>
          <w:rFonts w:ascii="Lucida Sans Unicode" w:hAnsi="Lucida Sans Unicode" w:cs="Lucida Sans Unicode"/>
          <w:sz w:val="20"/>
          <w:szCs w:val="20"/>
        </w:rPr>
        <w:t xml:space="preserve">, el </w:t>
      </w:r>
      <w:r w:rsidR="0098705B" w:rsidRPr="00412705">
        <w:rPr>
          <w:rFonts w:ascii="Lucida Sans Unicode" w:hAnsi="Lucida Sans Unicode" w:cs="Lucida Sans Unicode"/>
          <w:sz w:val="20"/>
          <w:szCs w:val="20"/>
        </w:rPr>
        <w:t xml:space="preserve">presente proyecto de acuerdo y su anexo, </w:t>
      </w:r>
      <w:r w:rsidR="00527847" w:rsidRPr="00412705">
        <w:rPr>
          <w:rFonts w:ascii="Lucida Sans Unicode" w:hAnsi="Lucida Sans Unicode" w:cs="Lucida Sans Unicode"/>
          <w:sz w:val="20"/>
          <w:szCs w:val="20"/>
        </w:rPr>
        <w:t xml:space="preserve">así como </w:t>
      </w:r>
      <w:r w:rsidR="0098705B" w:rsidRPr="00412705">
        <w:rPr>
          <w:rFonts w:ascii="Lucida Sans Unicode" w:hAnsi="Lucida Sans Unicode" w:cs="Lucida Sans Unicode"/>
          <w:sz w:val="20"/>
          <w:szCs w:val="20"/>
        </w:rPr>
        <w:t>el Proceso Técnico Operativo</w:t>
      </w:r>
      <w:r w:rsidR="00F2209A" w:rsidRPr="00412705">
        <w:rPr>
          <w:rFonts w:ascii="Lucida Sans Unicode" w:hAnsi="Lucida Sans Unicode" w:cs="Lucida Sans Unicode"/>
          <w:sz w:val="20"/>
          <w:szCs w:val="20"/>
        </w:rPr>
        <w:t>,</w:t>
      </w:r>
      <w:r w:rsidR="0098705B" w:rsidRPr="00412705">
        <w:rPr>
          <w:rFonts w:ascii="Lucida Sans Unicode" w:hAnsi="Lucida Sans Unicode" w:cs="Lucida Sans Unicode"/>
          <w:sz w:val="20"/>
          <w:szCs w:val="20"/>
        </w:rPr>
        <w:t xml:space="preserve"> </w:t>
      </w:r>
      <w:r w:rsidR="00851580" w:rsidRPr="00412705">
        <w:rPr>
          <w:rFonts w:ascii="Lucida Sans Unicode" w:hAnsi="Lucida Sans Unicode" w:cs="Lucida Sans Unicode"/>
          <w:sz w:val="20"/>
          <w:szCs w:val="20"/>
        </w:rPr>
        <w:t xml:space="preserve">conforme a lo establecido en </w:t>
      </w:r>
      <w:r w:rsidR="009E4853" w:rsidRPr="00412705">
        <w:rPr>
          <w:rFonts w:ascii="Lucida Sans Unicode" w:hAnsi="Lucida Sans Unicode" w:cs="Lucida Sans Unicode"/>
          <w:sz w:val="20"/>
          <w:szCs w:val="20"/>
        </w:rPr>
        <w:t xml:space="preserve">el numeral 33 </w:t>
      </w:r>
      <w:r w:rsidR="00A0048B" w:rsidRPr="00412705">
        <w:rPr>
          <w:rFonts w:ascii="Lucida Sans Unicode" w:hAnsi="Lucida Sans Unicode" w:cs="Lucida Sans Unicode"/>
          <w:sz w:val="20"/>
          <w:szCs w:val="20"/>
        </w:rPr>
        <w:t>de las Consideraciones Generales del anexo 13 d</w:t>
      </w:r>
      <w:r w:rsidR="00851580" w:rsidRPr="00412705">
        <w:rPr>
          <w:rFonts w:ascii="Lucida Sans Unicode" w:hAnsi="Lucida Sans Unicode" w:cs="Lucida Sans Unicode"/>
          <w:sz w:val="20"/>
          <w:szCs w:val="20"/>
        </w:rPr>
        <w:t xml:space="preserve">el Reglamento de </w:t>
      </w:r>
      <w:r w:rsidR="00DD4117" w:rsidRPr="00412705">
        <w:rPr>
          <w:rFonts w:ascii="Lucida Sans Unicode" w:hAnsi="Lucida Sans Unicode" w:cs="Lucida Sans Unicode"/>
          <w:sz w:val="20"/>
          <w:szCs w:val="20"/>
        </w:rPr>
        <w:t>E</w:t>
      </w:r>
      <w:r w:rsidR="00851580" w:rsidRPr="00412705">
        <w:rPr>
          <w:rFonts w:ascii="Lucida Sans Unicode" w:hAnsi="Lucida Sans Unicode" w:cs="Lucida Sans Unicode"/>
          <w:sz w:val="20"/>
          <w:szCs w:val="20"/>
        </w:rPr>
        <w:t xml:space="preserve">lecciones </w:t>
      </w:r>
      <w:r w:rsidR="00DD4117" w:rsidRPr="00412705">
        <w:rPr>
          <w:rFonts w:ascii="Lucida Sans Unicode" w:hAnsi="Lucida Sans Unicode" w:cs="Lucida Sans Unicode"/>
          <w:sz w:val="20"/>
          <w:szCs w:val="20"/>
        </w:rPr>
        <w:t>en su artículo</w:t>
      </w:r>
      <w:r w:rsidR="00653249" w:rsidRPr="00412705">
        <w:rPr>
          <w:rFonts w:ascii="Lucida Sans Unicode" w:hAnsi="Lucida Sans Unicode" w:cs="Lucida Sans Unicode"/>
          <w:sz w:val="20"/>
          <w:szCs w:val="20"/>
        </w:rPr>
        <w:t>.</w:t>
      </w:r>
    </w:p>
    <w:p w14:paraId="13929E30" w14:textId="77777777" w:rsidR="00653249" w:rsidRPr="00412705" w:rsidRDefault="00653249" w:rsidP="00AB11C3">
      <w:pPr>
        <w:spacing w:after="0"/>
        <w:jc w:val="both"/>
        <w:rPr>
          <w:rFonts w:ascii="Lucida Sans Unicode" w:hAnsi="Lucida Sans Unicode" w:cs="Lucida Sans Unicode"/>
          <w:sz w:val="20"/>
          <w:szCs w:val="20"/>
        </w:rPr>
      </w:pPr>
    </w:p>
    <w:p w14:paraId="0F9DDFE0" w14:textId="77F50AE8" w:rsidR="003277C9" w:rsidRPr="00412705" w:rsidRDefault="003277C9" w:rsidP="00AB11C3">
      <w:p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 xml:space="preserve">El Instituto Nacional Electoral, a través de la Unidad Técnica de Servicios de Informática, remitió el </w:t>
      </w:r>
      <w:r w:rsidR="00404CBA" w:rsidRPr="00412705">
        <w:rPr>
          <w:rFonts w:ascii="Lucida Sans Unicode" w:hAnsi="Lucida Sans Unicode" w:cs="Lucida Sans Unicode"/>
          <w:sz w:val="20"/>
          <w:szCs w:val="20"/>
        </w:rPr>
        <w:t xml:space="preserve">once </w:t>
      </w:r>
      <w:r w:rsidR="00A81131" w:rsidRPr="00412705">
        <w:rPr>
          <w:rFonts w:ascii="Lucida Sans Unicode" w:hAnsi="Lucida Sans Unicode" w:cs="Lucida Sans Unicode"/>
          <w:sz w:val="20"/>
          <w:szCs w:val="20"/>
        </w:rPr>
        <w:t>de diciembre en su oficio INE/UTSI/4182/2023</w:t>
      </w:r>
      <w:r w:rsidR="008C3E87" w:rsidRPr="00412705">
        <w:rPr>
          <w:rFonts w:ascii="Lucida Sans Unicode" w:hAnsi="Lucida Sans Unicode" w:cs="Lucida Sans Unicode"/>
          <w:sz w:val="20"/>
          <w:szCs w:val="20"/>
        </w:rPr>
        <w:t xml:space="preserve">, observaciones y </w:t>
      </w:r>
      <w:r w:rsidR="004A1F06" w:rsidRPr="00412705">
        <w:rPr>
          <w:rFonts w:ascii="Lucida Sans Unicode" w:hAnsi="Lucida Sans Unicode" w:cs="Lucida Sans Unicode"/>
          <w:sz w:val="20"/>
          <w:szCs w:val="20"/>
        </w:rPr>
        <w:t xml:space="preserve">recomendaciones </w:t>
      </w:r>
      <w:r w:rsidR="00E61BC7" w:rsidRPr="00412705">
        <w:rPr>
          <w:rFonts w:ascii="Lucida Sans Unicode" w:hAnsi="Lucida Sans Unicode" w:cs="Lucida Sans Unicode"/>
          <w:sz w:val="20"/>
          <w:szCs w:val="20"/>
        </w:rPr>
        <w:t>al Proceso Técnico Operativo</w:t>
      </w:r>
      <w:r w:rsidR="00DD259D" w:rsidRPr="00412705">
        <w:rPr>
          <w:rFonts w:ascii="Lucida Sans Unicode" w:hAnsi="Lucida Sans Unicode" w:cs="Lucida Sans Unicode"/>
          <w:sz w:val="20"/>
          <w:szCs w:val="20"/>
        </w:rPr>
        <w:t>.</w:t>
      </w:r>
    </w:p>
    <w:p w14:paraId="46BD1C1E" w14:textId="77777777" w:rsidR="00665FA9" w:rsidRPr="00412705" w:rsidRDefault="00665FA9" w:rsidP="007E79D6">
      <w:pPr>
        <w:spacing w:after="0"/>
        <w:jc w:val="both"/>
        <w:rPr>
          <w:rFonts w:ascii="Lucida Sans Unicode" w:hAnsi="Lucida Sans Unicode" w:cs="Lucida Sans Unicode"/>
          <w:sz w:val="20"/>
          <w:szCs w:val="20"/>
        </w:rPr>
      </w:pPr>
    </w:p>
    <w:p w14:paraId="07A77EFD" w14:textId="3A984D4E" w:rsidR="00522359" w:rsidRPr="00412705" w:rsidRDefault="00404CBA" w:rsidP="007E79D6">
      <w:p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Así las cosas, el catorce</w:t>
      </w:r>
      <w:r w:rsidR="00522359" w:rsidRPr="00412705">
        <w:rPr>
          <w:rFonts w:ascii="Lucida Sans Unicode" w:hAnsi="Lucida Sans Unicode" w:cs="Lucida Sans Unicode"/>
          <w:sz w:val="20"/>
          <w:szCs w:val="20"/>
        </w:rPr>
        <w:t xml:space="preserve"> de diciembre, en reunión formal de trabajo del COTAPREP, se revisaron y se </w:t>
      </w:r>
      <w:r w:rsidR="00ED2068" w:rsidRPr="00412705">
        <w:rPr>
          <w:rFonts w:ascii="Lucida Sans Unicode" w:hAnsi="Lucida Sans Unicode" w:cs="Lucida Sans Unicode"/>
          <w:sz w:val="20"/>
          <w:szCs w:val="20"/>
        </w:rPr>
        <w:t>llevaron a cabo</w:t>
      </w:r>
      <w:r w:rsidR="00422854" w:rsidRPr="00412705">
        <w:rPr>
          <w:rFonts w:ascii="Lucida Sans Unicode" w:hAnsi="Lucida Sans Unicode" w:cs="Lucida Sans Unicode"/>
          <w:sz w:val="20"/>
          <w:szCs w:val="20"/>
        </w:rPr>
        <w:t xml:space="preserve"> las observaciones remitidas por parte del Instituto Nacional Electoral al Proceso Técnico Operativo</w:t>
      </w:r>
      <w:r w:rsidR="00ED2068" w:rsidRPr="00412705">
        <w:rPr>
          <w:rFonts w:ascii="Lucida Sans Unicode" w:hAnsi="Lucida Sans Unicode" w:cs="Lucida Sans Unicode"/>
          <w:sz w:val="20"/>
          <w:szCs w:val="20"/>
        </w:rPr>
        <w:t xml:space="preserve"> para su </w:t>
      </w:r>
      <w:r w:rsidR="004C325A" w:rsidRPr="00412705">
        <w:rPr>
          <w:rFonts w:ascii="Lucida Sans Unicode" w:hAnsi="Lucida Sans Unicode" w:cs="Lucida Sans Unicode"/>
          <w:sz w:val="20"/>
          <w:szCs w:val="20"/>
        </w:rPr>
        <w:t>aprobación</w:t>
      </w:r>
      <w:r w:rsidR="006D68EC" w:rsidRPr="00412705">
        <w:rPr>
          <w:rFonts w:ascii="Lucida Sans Unicode" w:hAnsi="Lucida Sans Unicode" w:cs="Lucida Sans Unicode"/>
          <w:sz w:val="20"/>
          <w:szCs w:val="20"/>
        </w:rPr>
        <w:t>.</w:t>
      </w:r>
    </w:p>
    <w:p w14:paraId="2CCD5935" w14:textId="77777777" w:rsidR="00522359" w:rsidRPr="00412705" w:rsidRDefault="00522359" w:rsidP="007E79D6">
      <w:pPr>
        <w:spacing w:after="0"/>
        <w:jc w:val="both"/>
        <w:rPr>
          <w:rFonts w:ascii="Lucida Sans Unicode" w:hAnsi="Lucida Sans Unicode" w:cs="Lucida Sans Unicode"/>
          <w:sz w:val="20"/>
          <w:szCs w:val="20"/>
        </w:rPr>
      </w:pPr>
    </w:p>
    <w:p w14:paraId="43AE6B79" w14:textId="5EA14F5B" w:rsidR="00FD0A26" w:rsidRPr="00412705" w:rsidRDefault="004874A6" w:rsidP="007E79D6">
      <w:pPr>
        <w:spacing w:after="0"/>
        <w:jc w:val="both"/>
        <w:rPr>
          <w:rFonts w:ascii="Lucida Sans Unicode" w:hAnsi="Lucida Sans Unicode" w:cs="Lucida Sans Unicode"/>
          <w:bCs/>
          <w:sz w:val="20"/>
          <w:szCs w:val="20"/>
        </w:rPr>
      </w:pPr>
      <w:r w:rsidRPr="00412705">
        <w:rPr>
          <w:rFonts w:ascii="Lucida Sans Unicode" w:hAnsi="Lucida Sans Unicode" w:cs="Lucida Sans Unicode"/>
          <w:b/>
          <w:sz w:val="20"/>
          <w:szCs w:val="20"/>
        </w:rPr>
        <w:t>9</w:t>
      </w:r>
      <w:r w:rsidR="00FD0A26" w:rsidRPr="00412705">
        <w:rPr>
          <w:rFonts w:ascii="Lucida Sans Unicode" w:hAnsi="Lucida Sans Unicode" w:cs="Lucida Sans Unicode"/>
          <w:b/>
          <w:sz w:val="20"/>
          <w:szCs w:val="20"/>
        </w:rPr>
        <w:t>. PROPUESTA DEL COMITÉ TÉCNICO ASESOR DEL PROGRAMA DE RESULTADOS ELECTORALES PRELIMINARES, RELATI</w:t>
      </w:r>
      <w:r w:rsidR="007A3C86" w:rsidRPr="00412705">
        <w:rPr>
          <w:rFonts w:ascii="Lucida Sans Unicode" w:hAnsi="Lucida Sans Unicode" w:cs="Lucida Sans Unicode"/>
          <w:b/>
          <w:sz w:val="20"/>
          <w:szCs w:val="20"/>
        </w:rPr>
        <w:t>V</w:t>
      </w:r>
      <w:r w:rsidR="00FD0A26" w:rsidRPr="00412705">
        <w:rPr>
          <w:rFonts w:ascii="Lucida Sans Unicode" w:hAnsi="Lucida Sans Unicode" w:cs="Lucida Sans Unicode"/>
          <w:b/>
          <w:sz w:val="20"/>
          <w:szCs w:val="20"/>
        </w:rPr>
        <w:t>A AL PROYECTO DEL PROCESO TÉCNICO OPERATIVO DEL PROGRAMA DE RESULTADOS ELECTORALES PRELIMINARES.</w:t>
      </w:r>
      <w:r w:rsidR="00783A46" w:rsidRPr="00412705">
        <w:rPr>
          <w:rFonts w:ascii="Lucida Sans Unicode" w:hAnsi="Lucida Sans Unicode" w:cs="Lucida Sans Unicode"/>
          <w:b/>
          <w:sz w:val="20"/>
          <w:szCs w:val="20"/>
        </w:rPr>
        <w:t xml:space="preserve"> </w:t>
      </w:r>
      <w:r w:rsidR="000926BF" w:rsidRPr="00412705">
        <w:rPr>
          <w:rFonts w:ascii="Lucida Sans Unicode" w:hAnsi="Lucida Sans Unicode" w:cs="Lucida Sans Unicode"/>
          <w:bCs/>
          <w:sz w:val="20"/>
          <w:szCs w:val="20"/>
        </w:rPr>
        <w:t xml:space="preserve">El </w:t>
      </w:r>
      <w:r w:rsidR="00944EF8" w:rsidRPr="00412705">
        <w:rPr>
          <w:rFonts w:ascii="Lucida Sans Unicode" w:hAnsi="Lucida Sans Unicode" w:cs="Lucida Sans Unicode"/>
          <w:bCs/>
          <w:sz w:val="20"/>
          <w:szCs w:val="20"/>
        </w:rPr>
        <w:t xml:space="preserve">dieciocho </w:t>
      </w:r>
      <w:r w:rsidR="00A864A8" w:rsidRPr="00412705">
        <w:rPr>
          <w:rFonts w:ascii="Lucida Sans Unicode" w:hAnsi="Lucida Sans Unicode" w:cs="Lucida Sans Unicode"/>
          <w:bCs/>
          <w:sz w:val="20"/>
          <w:szCs w:val="20"/>
        </w:rPr>
        <w:t>de diciembre</w:t>
      </w:r>
      <w:r w:rsidR="00FE7156" w:rsidRPr="00412705">
        <w:rPr>
          <w:rFonts w:ascii="Lucida Sans Unicode" w:hAnsi="Lucida Sans Unicode" w:cs="Lucida Sans Unicode"/>
          <w:bCs/>
          <w:sz w:val="20"/>
          <w:szCs w:val="20"/>
        </w:rPr>
        <w:t>,</w:t>
      </w:r>
      <w:r w:rsidR="00A864A8" w:rsidRPr="00412705">
        <w:rPr>
          <w:rFonts w:ascii="Lucida Sans Unicode" w:hAnsi="Lucida Sans Unicode" w:cs="Lucida Sans Unicode"/>
          <w:bCs/>
          <w:sz w:val="20"/>
          <w:szCs w:val="20"/>
        </w:rPr>
        <w:t xml:space="preserve"> </w:t>
      </w:r>
      <w:r w:rsidR="00FE7156" w:rsidRPr="00412705">
        <w:rPr>
          <w:rFonts w:ascii="Lucida Sans Unicode" w:hAnsi="Lucida Sans Unicode" w:cs="Lucida Sans Unicode"/>
          <w:bCs/>
          <w:sz w:val="20"/>
          <w:szCs w:val="20"/>
        </w:rPr>
        <w:t>en</w:t>
      </w:r>
      <w:r w:rsidR="000926BF" w:rsidRPr="00412705">
        <w:rPr>
          <w:rFonts w:ascii="Lucida Sans Unicode" w:hAnsi="Lucida Sans Unicode" w:cs="Lucida Sans Unicode"/>
          <w:bCs/>
          <w:sz w:val="20"/>
          <w:szCs w:val="20"/>
        </w:rPr>
        <w:t xml:space="preserve"> la </w:t>
      </w:r>
      <w:r w:rsidR="00A711DA" w:rsidRPr="00412705">
        <w:rPr>
          <w:rFonts w:ascii="Lucida Sans Unicode" w:hAnsi="Lucida Sans Unicode" w:cs="Lucida Sans Unicode"/>
          <w:bCs/>
          <w:sz w:val="20"/>
          <w:szCs w:val="20"/>
        </w:rPr>
        <w:t>segunda</w:t>
      </w:r>
      <w:r w:rsidR="000926BF" w:rsidRPr="00412705">
        <w:rPr>
          <w:rFonts w:ascii="Lucida Sans Unicode" w:hAnsi="Lucida Sans Unicode" w:cs="Lucida Sans Unicode"/>
          <w:bCs/>
          <w:sz w:val="20"/>
          <w:szCs w:val="20"/>
        </w:rPr>
        <w:t xml:space="preserve"> sesión ordinaria del </w:t>
      </w:r>
      <w:r w:rsidR="00944EF8" w:rsidRPr="00412705">
        <w:rPr>
          <w:rFonts w:ascii="Lucida Sans Unicode" w:hAnsi="Lucida Sans Unicode" w:cs="Lucida Sans Unicode"/>
          <w:bCs/>
          <w:sz w:val="20"/>
          <w:szCs w:val="20"/>
        </w:rPr>
        <w:t>Comité Técnico Asesor del Programa de Resultados Electorales Preliminares (</w:t>
      </w:r>
      <w:r w:rsidR="000926BF" w:rsidRPr="00412705">
        <w:rPr>
          <w:rFonts w:ascii="Lucida Sans Unicode" w:hAnsi="Lucida Sans Unicode" w:cs="Lucida Sans Unicode"/>
          <w:bCs/>
          <w:sz w:val="20"/>
          <w:szCs w:val="20"/>
        </w:rPr>
        <w:t>COTAPREP</w:t>
      </w:r>
      <w:r w:rsidR="00944EF8" w:rsidRPr="00412705">
        <w:rPr>
          <w:rFonts w:ascii="Lucida Sans Unicode" w:hAnsi="Lucida Sans Unicode" w:cs="Lucida Sans Unicode"/>
          <w:bCs/>
          <w:sz w:val="20"/>
          <w:szCs w:val="20"/>
        </w:rPr>
        <w:t>)</w:t>
      </w:r>
      <w:r w:rsidR="00A864A8" w:rsidRPr="00412705">
        <w:rPr>
          <w:rFonts w:ascii="Lucida Sans Unicode" w:hAnsi="Lucida Sans Unicode" w:cs="Lucida Sans Unicode"/>
          <w:bCs/>
          <w:sz w:val="20"/>
          <w:szCs w:val="20"/>
        </w:rPr>
        <w:t xml:space="preserve">, </w:t>
      </w:r>
      <w:r w:rsidR="004B7F2F" w:rsidRPr="00412705">
        <w:rPr>
          <w:rFonts w:ascii="Lucida Sans Unicode" w:hAnsi="Lucida Sans Unicode" w:cs="Lucida Sans Unicode"/>
          <w:bCs/>
          <w:sz w:val="20"/>
          <w:szCs w:val="20"/>
        </w:rPr>
        <w:t xml:space="preserve">se </w:t>
      </w:r>
      <w:r w:rsidR="00F03E28" w:rsidRPr="00412705">
        <w:rPr>
          <w:rFonts w:ascii="Lucida Sans Unicode" w:hAnsi="Lucida Sans Unicode" w:cs="Lucida Sans Unicode"/>
          <w:bCs/>
          <w:sz w:val="20"/>
          <w:szCs w:val="20"/>
        </w:rPr>
        <w:t xml:space="preserve">aprobó el Proceso Técnico Operativo del Programa de Resultados Electorales Preliminares </w:t>
      </w:r>
      <w:r w:rsidR="00F03E28" w:rsidRPr="00412705">
        <w:rPr>
          <w:rFonts w:ascii="Lucida Sans Unicode" w:hAnsi="Lucida Sans Unicode" w:cs="Lucida Sans Unicode"/>
          <w:sz w:val="20"/>
          <w:szCs w:val="20"/>
        </w:rPr>
        <w:t>para el Proceso Electoral Local Concurrente 2023-2024</w:t>
      </w:r>
      <w:r w:rsidR="00AE2238" w:rsidRPr="00412705">
        <w:rPr>
          <w:rFonts w:ascii="Lucida Sans Unicode" w:hAnsi="Lucida Sans Unicode" w:cs="Lucida Sans Unicode"/>
          <w:sz w:val="20"/>
          <w:szCs w:val="20"/>
        </w:rPr>
        <w:t>.</w:t>
      </w:r>
    </w:p>
    <w:p w14:paraId="1A3F994E" w14:textId="77777777" w:rsidR="00B47DA6" w:rsidRPr="00412705" w:rsidRDefault="00B47DA6" w:rsidP="007E79D6">
      <w:pPr>
        <w:spacing w:after="0"/>
        <w:jc w:val="center"/>
        <w:rPr>
          <w:rFonts w:ascii="Lucida Sans Unicode" w:eastAsia="Times New Roman" w:hAnsi="Lucida Sans Unicode" w:cs="Lucida Sans Unicode"/>
          <w:b/>
          <w:sz w:val="20"/>
          <w:szCs w:val="20"/>
          <w:lang w:val="pt-BR" w:eastAsia="es-ES"/>
        </w:rPr>
      </w:pPr>
    </w:p>
    <w:p w14:paraId="14E91583" w14:textId="77777777" w:rsidR="0018464E" w:rsidRPr="00412705" w:rsidRDefault="00CF713A" w:rsidP="007E79D6">
      <w:pPr>
        <w:spacing w:after="0"/>
        <w:jc w:val="center"/>
        <w:rPr>
          <w:rFonts w:ascii="Lucida Sans Unicode" w:eastAsia="Times New Roman" w:hAnsi="Lucida Sans Unicode" w:cs="Lucida Sans Unicode"/>
          <w:b/>
          <w:sz w:val="20"/>
          <w:szCs w:val="20"/>
          <w:lang w:val="pt-BR" w:eastAsia="es-ES"/>
        </w:rPr>
      </w:pPr>
      <w:r w:rsidRPr="00412705">
        <w:rPr>
          <w:rFonts w:ascii="Lucida Sans Unicode" w:eastAsia="Times New Roman" w:hAnsi="Lucida Sans Unicode" w:cs="Lucida Sans Unicode"/>
          <w:b/>
          <w:sz w:val="20"/>
          <w:szCs w:val="20"/>
          <w:lang w:val="pt-BR" w:eastAsia="es-ES"/>
        </w:rPr>
        <w:t xml:space="preserve">C O N S I D E R A N D O </w:t>
      </w:r>
    </w:p>
    <w:p w14:paraId="4CEB03B4" w14:textId="77777777" w:rsidR="00307A16" w:rsidRPr="00412705" w:rsidRDefault="00307A16" w:rsidP="007E79D6">
      <w:pPr>
        <w:spacing w:after="0"/>
        <w:jc w:val="center"/>
        <w:rPr>
          <w:rFonts w:ascii="Lucida Sans Unicode" w:eastAsia="Times New Roman" w:hAnsi="Lucida Sans Unicode" w:cs="Lucida Sans Unicode"/>
          <w:b/>
          <w:sz w:val="20"/>
          <w:szCs w:val="20"/>
          <w:lang w:val="pt-BR" w:eastAsia="es-ES"/>
        </w:rPr>
      </w:pPr>
    </w:p>
    <w:p w14:paraId="6EF9E44F" w14:textId="02A2F80A" w:rsidR="0018464E" w:rsidRPr="00412705" w:rsidRDefault="00F06603" w:rsidP="007E79D6">
      <w:pPr>
        <w:spacing w:after="0"/>
        <w:jc w:val="both"/>
        <w:rPr>
          <w:rFonts w:ascii="Lucida Sans Unicode" w:hAnsi="Lucida Sans Unicode" w:cs="Lucida Sans Unicode"/>
          <w:sz w:val="20"/>
          <w:szCs w:val="20"/>
          <w:lang w:eastAsia="ar-SA"/>
        </w:rPr>
      </w:pPr>
      <w:r w:rsidRPr="00412705">
        <w:rPr>
          <w:rFonts w:ascii="Lucida Sans Unicode" w:hAnsi="Lucida Sans Unicode" w:cs="Lucida Sans Unicode"/>
          <w:b/>
          <w:sz w:val="20"/>
          <w:szCs w:val="20"/>
          <w:lang w:val="pt-BR" w:eastAsia="ar-SA"/>
        </w:rPr>
        <w:t>I. DEL INSTITUTO</w:t>
      </w:r>
      <w:r w:rsidRPr="00412705">
        <w:rPr>
          <w:rFonts w:ascii="Lucida Sans Unicode" w:hAnsi="Lucida Sans Unicode" w:cs="Lucida Sans Unicode"/>
          <w:b/>
          <w:sz w:val="20"/>
          <w:szCs w:val="20"/>
          <w:lang w:eastAsia="ar-SA"/>
        </w:rPr>
        <w:t xml:space="preserve"> ELECTORAL</w:t>
      </w:r>
      <w:r w:rsidRPr="00412705">
        <w:rPr>
          <w:rFonts w:ascii="Lucida Sans Unicode" w:hAnsi="Lucida Sans Unicode" w:cs="Lucida Sans Unicode"/>
          <w:b/>
          <w:sz w:val="20"/>
          <w:szCs w:val="20"/>
          <w:lang w:val="pt-BR" w:eastAsia="ar-SA"/>
        </w:rPr>
        <w:t xml:space="preserve"> Y DE</w:t>
      </w:r>
      <w:r w:rsidRPr="00412705">
        <w:rPr>
          <w:rFonts w:ascii="Lucida Sans Unicode" w:hAnsi="Lucida Sans Unicode" w:cs="Lucida Sans Unicode"/>
          <w:b/>
          <w:sz w:val="20"/>
          <w:szCs w:val="20"/>
          <w:lang w:eastAsia="ar-SA"/>
        </w:rPr>
        <w:t xml:space="preserve"> PARTICIPACIÓN</w:t>
      </w:r>
      <w:r w:rsidRPr="00412705">
        <w:rPr>
          <w:rFonts w:ascii="Lucida Sans Unicode" w:hAnsi="Lucida Sans Unicode" w:cs="Lucida Sans Unicode"/>
          <w:b/>
          <w:sz w:val="20"/>
          <w:szCs w:val="20"/>
          <w:lang w:val="pt-BR" w:eastAsia="ar-SA"/>
        </w:rPr>
        <w:t xml:space="preserve"> CIUDADANA DEL ESTADO DE JALISCO. </w:t>
      </w:r>
      <w:r w:rsidR="0080605C" w:rsidRPr="00412705">
        <w:rPr>
          <w:rFonts w:ascii="Lucida Sans Unicode" w:hAnsi="Lucida Sans Unicode" w:cs="Lucida Sans Unicode"/>
          <w:bCs/>
          <w:sz w:val="20"/>
          <w:szCs w:val="20"/>
          <w:lang w:val="pt-BR" w:eastAsia="ar-SA"/>
        </w:rPr>
        <w:t>E</w:t>
      </w:r>
      <w:r w:rsidR="00DA5FCE" w:rsidRPr="00412705">
        <w:rPr>
          <w:rFonts w:ascii="Lucida Sans Unicode" w:hAnsi="Lucida Sans Unicode" w:cs="Lucida Sans Unicode"/>
          <w:sz w:val="20"/>
          <w:szCs w:val="20"/>
          <w:lang w:val="pt-BR" w:eastAsia="ar-SA"/>
        </w:rPr>
        <w:t xml:space="preserve">s </w:t>
      </w:r>
      <w:r w:rsidR="00DA5FCE" w:rsidRPr="00412705">
        <w:rPr>
          <w:rFonts w:ascii="Lucida Sans Unicode" w:hAnsi="Lucida Sans Unicode" w:cs="Lucida Sans Unicode"/>
          <w:sz w:val="20"/>
          <w:szCs w:val="20"/>
          <w:lang w:eastAsia="ar-SA"/>
        </w:rPr>
        <w:t>un</w:t>
      </w:r>
      <w:r w:rsidR="00DA5FCE" w:rsidRPr="00412705">
        <w:rPr>
          <w:rFonts w:ascii="Lucida Sans Unicode" w:hAnsi="Lucida Sans Unicode" w:cs="Lucida Sans Unicode"/>
          <w:sz w:val="20"/>
          <w:szCs w:val="20"/>
          <w:lang w:val="pt-BR" w:eastAsia="ar-SA"/>
        </w:rPr>
        <w:t xml:space="preserve"> organismo público local</w:t>
      </w:r>
      <w:r w:rsidR="00DA5FCE" w:rsidRPr="00412705">
        <w:rPr>
          <w:rFonts w:ascii="Lucida Sans Unicode" w:hAnsi="Lucida Sans Unicode" w:cs="Lucida Sans Unicode"/>
          <w:sz w:val="20"/>
          <w:szCs w:val="20"/>
          <w:lang w:eastAsia="ar-SA"/>
        </w:rPr>
        <w:t xml:space="preserve"> electoral</w:t>
      </w:r>
      <w:r w:rsidR="00DA5FCE" w:rsidRPr="00412705">
        <w:rPr>
          <w:rFonts w:ascii="Lucida Sans Unicode" w:hAnsi="Lucida Sans Unicode" w:cs="Lucida Sans Unicode"/>
          <w:sz w:val="20"/>
          <w:szCs w:val="20"/>
          <w:lang w:val="pt-BR" w:eastAsia="ar-SA"/>
        </w:rPr>
        <w:t xml:space="preserve">, de carácter permanente, autónomo </w:t>
      </w:r>
      <w:r w:rsidR="00DA5FCE" w:rsidRPr="00412705">
        <w:rPr>
          <w:rFonts w:ascii="Lucida Sans Unicode" w:hAnsi="Lucida Sans Unicode" w:cs="Lucida Sans Unicode"/>
          <w:sz w:val="20"/>
          <w:szCs w:val="20"/>
          <w:lang w:eastAsia="ar-SA"/>
        </w:rPr>
        <w:t xml:space="preserve">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00DA5FCE" w:rsidRPr="00412705">
        <w:rPr>
          <w:rFonts w:ascii="Lucida Sans Unicode" w:hAnsi="Lucida Sans Unicode" w:cs="Lucida Sans Unicode"/>
          <w:sz w:val="20"/>
          <w:szCs w:val="20"/>
          <w:lang w:eastAsia="ar-SA"/>
        </w:rPr>
        <w:lastRenderedPageBreak/>
        <w:t xml:space="preserve">electoral el cumplimiento de la Constitución Política de los Estados Unidos Mexicanos, la Constitución local y las leyes que se derivan de ambas, de conformidad con los artículos 41, Base V, apartado C; y, 116, </w:t>
      </w:r>
      <w:r w:rsidR="00356204" w:rsidRPr="00412705">
        <w:rPr>
          <w:rFonts w:ascii="Lucida Sans Unicode" w:hAnsi="Lucida Sans Unicode" w:cs="Lucida Sans Unicode"/>
          <w:sz w:val="20"/>
          <w:szCs w:val="20"/>
          <w:lang w:eastAsia="ar-SA"/>
        </w:rPr>
        <w:t>B</w:t>
      </w:r>
      <w:r w:rsidR="00DA5FCE" w:rsidRPr="00412705">
        <w:rPr>
          <w:rFonts w:ascii="Lucida Sans Unicode" w:hAnsi="Lucida Sans Unicode" w:cs="Lucida Sans Unicode"/>
          <w:sz w:val="20"/>
          <w:szCs w:val="20"/>
          <w:lang w:eastAsia="ar-SA"/>
        </w:rPr>
        <w:t xml:space="preserve">ase IV, inciso c) de la Constitución Política de los Estados Unidos Mexicanos; 12, </w:t>
      </w:r>
      <w:r w:rsidR="004710BE" w:rsidRPr="00412705">
        <w:rPr>
          <w:rFonts w:ascii="Lucida Sans Unicode" w:hAnsi="Lucida Sans Unicode" w:cs="Lucida Sans Unicode"/>
          <w:sz w:val="20"/>
          <w:szCs w:val="20"/>
          <w:lang w:eastAsia="ar-SA"/>
        </w:rPr>
        <w:t>B</w:t>
      </w:r>
      <w:r w:rsidR="00DA5FCE" w:rsidRPr="00412705">
        <w:rPr>
          <w:rFonts w:ascii="Lucida Sans Unicode" w:hAnsi="Lucida Sans Unicode" w:cs="Lucida Sans Unicode"/>
          <w:sz w:val="20"/>
          <w:szCs w:val="20"/>
          <w:lang w:eastAsia="ar-SA"/>
        </w:rPr>
        <w:t>ases III y IV de la Constitución Política del Estado de Jalisco; 115 y 116, párrafo 1 del Código Electoral del Estado de Jalisco.</w:t>
      </w:r>
    </w:p>
    <w:p w14:paraId="03B89554" w14:textId="77777777" w:rsidR="00F06603" w:rsidRPr="00412705" w:rsidRDefault="00F06603" w:rsidP="007E79D6">
      <w:pPr>
        <w:spacing w:after="0"/>
        <w:jc w:val="both"/>
        <w:rPr>
          <w:rFonts w:ascii="Lucida Sans Unicode" w:hAnsi="Lucida Sans Unicode" w:cs="Lucida Sans Unicode"/>
          <w:bCs/>
          <w:sz w:val="20"/>
          <w:szCs w:val="20"/>
        </w:rPr>
      </w:pPr>
    </w:p>
    <w:p w14:paraId="5B4556E9" w14:textId="2E91284A" w:rsidR="0018464E" w:rsidRPr="00412705" w:rsidRDefault="0018464E" w:rsidP="007E79D6">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 xml:space="preserve">II. </w:t>
      </w:r>
      <w:r w:rsidRPr="00412705">
        <w:rPr>
          <w:rFonts w:ascii="Lucida Sans Unicode" w:hAnsi="Lucida Sans Unicode" w:cs="Lucida Sans Unicode"/>
          <w:b/>
          <w:bCs/>
          <w:sz w:val="20"/>
          <w:szCs w:val="20"/>
        </w:rPr>
        <w:t xml:space="preserve">DEL CONSEJO GENERAL. </w:t>
      </w:r>
      <w:r w:rsidR="0080605C" w:rsidRPr="00412705">
        <w:rPr>
          <w:rFonts w:ascii="Lucida Sans Unicode" w:hAnsi="Lucida Sans Unicode" w:cs="Lucida Sans Unicode"/>
          <w:sz w:val="20"/>
          <w:szCs w:val="20"/>
        </w:rPr>
        <w:t>E</w:t>
      </w:r>
      <w:r w:rsidR="00C74F96" w:rsidRPr="00412705">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Pr="00412705">
        <w:rPr>
          <w:rFonts w:ascii="Lucida Sans Unicode" w:hAnsi="Lucida Sans Unicode" w:cs="Lucida Sans Unicode"/>
          <w:sz w:val="20"/>
          <w:szCs w:val="20"/>
        </w:rPr>
        <w:t xml:space="preserve"> </w:t>
      </w:r>
      <w:r w:rsidRPr="00412705">
        <w:rPr>
          <w:rFonts w:ascii="Lucida Sans Unicode" w:hAnsi="Lucida Sans Unicode" w:cs="Lucida Sans Unicode"/>
          <w:bCs/>
          <w:sz w:val="20"/>
          <w:szCs w:val="20"/>
          <w:lang w:val="es-ES_tradnl"/>
        </w:rPr>
        <w:t>tiene</w:t>
      </w:r>
      <w:r w:rsidR="00AB5F17" w:rsidRPr="00412705">
        <w:rPr>
          <w:rFonts w:ascii="Lucida Sans Unicode" w:hAnsi="Lucida Sans Unicode" w:cs="Lucida Sans Unicode"/>
          <w:bCs/>
          <w:sz w:val="20"/>
          <w:szCs w:val="20"/>
          <w:lang w:val="es-ES_tradnl"/>
        </w:rPr>
        <w:t xml:space="preserve"> como atribuciones, entre otras,</w:t>
      </w:r>
      <w:r w:rsidRPr="00412705">
        <w:rPr>
          <w:rFonts w:ascii="Lucida Sans Unicode" w:hAnsi="Lucida Sans Unicode" w:cs="Lucida Sans Unicode"/>
          <w:bCs/>
          <w:sz w:val="20"/>
          <w:szCs w:val="20"/>
          <w:lang w:val="es-ES_tradnl"/>
        </w:rPr>
        <w:t xml:space="preserve"> </w:t>
      </w:r>
      <w:r w:rsidR="00000054" w:rsidRPr="00412705">
        <w:rPr>
          <w:rFonts w:ascii="Lucida Sans Unicode" w:hAnsi="Lucida Sans Unicode" w:cs="Lucida Sans Unicode"/>
          <w:bCs/>
          <w:sz w:val="20"/>
          <w:szCs w:val="20"/>
          <w:lang w:val="es-ES_tradnl"/>
        </w:rPr>
        <w:t>vigilar el cumplimiento de la legislación electoral y las disposiciones que con base en ella de dicten;</w:t>
      </w:r>
      <w:r w:rsidR="00F06603" w:rsidRPr="00412705">
        <w:rPr>
          <w:rFonts w:ascii="Lucida Sans Unicode" w:hAnsi="Lucida Sans Unicode" w:cs="Lucida Sans Unicode"/>
          <w:bCs/>
          <w:sz w:val="20"/>
          <w:szCs w:val="20"/>
          <w:lang w:val="es-ES_tradnl"/>
        </w:rPr>
        <w:t xml:space="preserve"> </w:t>
      </w:r>
      <w:r w:rsidR="00AB5F17" w:rsidRPr="00412705">
        <w:rPr>
          <w:rFonts w:ascii="Lucida Sans Unicode" w:hAnsi="Lucida Sans Unicode" w:cs="Lucida Sans Unicode"/>
          <w:bCs/>
          <w:sz w:val="20"/>
          <w:szCs w:val="20"/>
          <w:lang w:val="es-ES_tradnl"/>
        </w:rPr>
        <w:t>así como</w:t>
      </w:r>
      <w:r w:rsidRPr="00412705">
        <w:rPr>
          <w:rFonts w:ascii="Lucida Sans Unicode" w:hAnsi="Lucida Sans Unicode" w:cs="Lucida Sans Unicode"/>
          <w:bCs/>
          <w:sz w:val="20"/>
          <w:szCs w:val="20"/>
          <w:lang w:val="es-ES_tradnl"/>
        </w:rPr>
        <w:t xml:space="preserve"> dictar los acuerdos necesarios para hacer efectivas sus atribuciones, de conformidad con lo dispuesto por los artículos</w:t>
      </w:r>
      <w:r w:rsidR="003613A5" w:rsidRPr="00412705">
        <w:rPr>
          <w:rFonts w:ascii="Lucida Sans Unicode" w:hAnsi="Lucida Sans Unicode" w:cs="Lucida Sans Unicode"/>
          <w:sz w:val="20"/>
          <w:szCs w:val="20"/>
        </w:rPr>
        <w:t xml:space="preserve"> 12, B</w:t>
      </w:r>
      <w:r w:rsidRPr="00412705">
        <w:rPr>
          <w:rFonts w:ascii="Lucida Sans Unicode" w:hAnsi="Lucida Sans Unicode" w:cs="Lucida Sans Unicode"/>
          <w:sz w:val="20"/>
          <w:szCs w:val="20"/>
        </w:rPr>
        <w:t xml:space="preserve">ases I y IV de la Constitución Política local; 120 y 134, párrafo 1, fracciones </w:t>
      </w:r>
      <w:r w:rsidR="007A3C86" w:rsidRPr="00412705">
        <w:rPr>
          <w:rFonts w:ascii="Lucida Sans Unicode" w:hAnsi="Lucida Sans Unicode" w:cs="Lucida Sans Unicode"/>
          <w:sz w:val="20"/>
          <w:szCs w:val="20"/>
        </w:rPr>
        <w:t>XLVI</w:t>
      </w:r>
      <w:r w:rsidR="00AB5F17" w:rsidRPr="00412705">
        <w:rPr>
          <w:rFonts w:ascii="Lucida Sans Unicode" w:hAnsi="Lucida Sans Unicode" w:cs="Lucida Sans Unicode"/>
          <w:sz w:val="20"/>
          <w:szCs w:val="20"/>
        </w:rPr>
        <w:t>, LI</w:t>
      </w:r>
      <w:r w:rsidR="0004716A" w:rsidRPr="00412705">
        <w:rPr>
          <w:rFonts w:ascii="Lucida Sans Unicode" w:hAnsi="Lucida Sans Unicode" w:cs="Lucida Sans Unicode"/>
          <w:sz w:val="20"/>
          <w:szCs w:val="20"/>
        </w:rPr>
        <w:t>,</w:t>
      </w:r>
      <w:r w:rsidRPr="00412705">
        <w:rPr>
          <w:rFonts w:ascii="Lucida Sans Unicode" w:hAnsi="Lucida Sans Unicode" w:cs="Lucida Sans Unicode"/>
          <w:sz w:val="20"/>
          <w:szCs w:val="20"/>
        </w:rPr>
        <w:t xml:space="preserve"> LII</w:t>
      </w:r>
      <w:r w:rsidR="0004716A" w:rsidRPr="00412705">
        <w:rPr>
          <w:rFonts w:ascii="Lucida Sans Unicode" w:hAnsi="Lucida Sans Unicode" w:cs="Lucida Sans Unicode"/>
          <w:sz w:val="20"/>
          <w:szCs w:val="20"/>
        </w:rPr>
        <w:t xml:space="preserve"> y LIX</w:t>
      </w:r>
      <w:r w:rsidRPr="00412705">
        <w:rPr>
          <w:rFonts w:ascii="Lucida Sans Unicode" w:hAnsi="Lucida Sans Unicode" w:cs="Lucida Sans Unicode"/>
          <w:sz w:val="20"/>
          <w:szCs w:val="20"/>
        </w:rPr>
        <w:t xml:space="preserve"> del Código Electoral del Estado de Jalisco.</w:t>
      </w:r>
    </w:p>
    <w:p w14:paraId="0F496D6E" w14:textId="77777777" w:rsidR="00000054" w:rsidRPr="00412705" w:rsidRDefault="00000054" w:rsidP="007E79D6">
      <w:pPr>
        <w:spacing w:after="0"/>
        <w:jc w:val="both"/>
        <w:rPr>
          <w:rFonts w:ascii="Lucida Sans Unicode" w:hAnsi="Lucida Sans Unicode" w:cs="Lucida Sans Unicode"/>
          <w:bCs/>
          <w:sz w:val="20"/>
          <w:szCs w:val="20"/>
          <w:lang w:val="es-ES_tradnl"/>
        </w:rPr>
      </w:pPr>
    </w:p>
    <w:p w14:paraId="744FC21B" w14:textId="32D68C4E" w:rsidR="00000054" w:rsidRPr="00412705" w:rsidRDefault="00000054" w:rsidP="007E79D6">
      <w:pPr>
        <w:spacing w:after="0"/>
        <w:jc w:val="both"/>
        <w:rPr>
          <w:rFonts w:ascii="Lucida Sans Unicode" w:hAnsi="Lucida Sans Unicode" w:cs="Lucida Sans Unicode"/>
          <w:bCs/>
          <w:sz w:val="20"/>
          <w:szCs w:val="20"/>
          <w:lang w:val="es-ES_tradnl"/>
        </w:rPr>
      </w:pPr>
      <w:r w:rsidRPr="00412705">
        <w:rPr>
          <w:rFonts w:ascii="Lucida Sans Unicode" w:hAnsi="Lucida Sans Unicode" w:cs="Lucida Sans Unicode"/>
          <w:sz w:val="20"/>
          <w:szCs w:val="20"/>
        </w:rPr>
        <w:t>Además, el Consejo General es responsable directo de supervisar el diseño, la implementación y operación del Programa de Resultados Electorales Preliminares, así como de acordar el proceso técnico operativo, al menos cinco meses antes del día de la Jornada Electoral, que deberá contemplar, el rango mínimo y máximo de Centros de Acopio y Transmisión de Datos (CATD) y, en su caso, de Centros de Captura y Verificación (CCV), que podrán instalarse y, al menos, las fases de acopio y digitalización de las actas de escrutinio y cómputo destinadas para el PREP; la captura y verificación de datos; la publicación de datos e imágenes y el empaquetado de las actas destinadas para el PREP, la operación del mecanismo para digitalizar actas desde las casillas, así como determinar las instancias responsables de la toma de decisiones en los casos no previstos, de conformidad con lo dispuesto en los artículos 338, párrafo 1 y 339, párrafo 1, inciso d) del Reglamento de Elecciones</w:t>
      </w:r>
      <w:r w:rsidRPr="00412705">
        <w:t xml:space="preserve"> </w:t>
      </w:r>
      <w:r w:rsidRPr="00412705">
        <w:rPr>
          <w:rFonts w:ascii="Lucida Sans Unicode" w:hAnsi="Lucida Sans Unicode" w:cs="Lucida Sans Unicode"/>
          <w:sz w:val="20"/>
          <w:szCs w:val="20"/>
        </w:rPr>
        <w:t>del Instituto Nacional Electoral.</w:t>
      </w:r>
    </w:p>
    <w:p w14:paraId="0E24069C" w14:textId="77777777" w:rsidR="006D581D" w:rsidRPr="00412705" w:rsidRDefault="006D581D" w:rsidP="007E79D6">
      <w:pPr>
        <w:spacing w:after="0"/>
        <w:jc w:val="both"/>
        <w:rPr>
          <w:rFonts w:ascii="Lucida Sans Unicode" w:hAnsi="Lucida Sans Unicode" w:cs="Lucida Sans Unicode"/>
          <w:sz w:val="20"/>
          <w:szCs w:val="20"/>
        </w:rPr>
      </w:pPr>
    </w:p>
    <w:p w14:paraId="73E6959A" w14:textId="0FEA1D62" w:rsidR="007A3C86" w:rsidRPr="00412705" w:rsidRDefault="006D581D" w:rsidP="00CA5C7C">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 xml:space="preserve">III. </w:t>
      </w:r>
      <w:r w:rsidR="007A3C86" w:rsidRPr="00412705">
        <w:rPr>
          <w:rFonts w:ascii="Lucida Sans Unicode" w:hAnsi="Lucida Sans Unicode" w:cs="Lucida Sans Unicode"/>
          <w:b/>
          <w:sz w:val="20"/>
          <w:szCs w:val="20"/>
        </w:rPr>
        <w:t xml:space="preserve">DEL PROGRAMA DE RESULTADOS ELECTORALES PRELIMINARES. </w:t>
      </w:r>
      <w:r w:rsidR="00084BA0" w:rsidRPr="00412705">
        <w:rPr>
          <w:rFonts w:ascii="Lucida Sans Unicode" w:hAnsi="Lucida Sans Unicode" w:cs="Lucida Sans Unicode"/>
          <w:sz w:val="20"/>
          <w:szCs w:val="20"/>
        </w:rPr>
        <w:t>E</w:t>
      </w:r>
      <w:r w:rsidR="007A3C86" w:rsidRPr="00412705">
        <w:rPr>
          <w:rFonts w:ascii="Lucida Sans Unicode" w:hAnsi="Lucida Sans Unicode" w:cs="Lucida Sans Unicode"/>
          <w:sz w:val="20"/>
          <w:szCs w:val="20"/>
        </w:rPr>
        <w:t xml:space="preserv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w:t>
      </w:r>
      <w:r w:rsidR="007A3C86" w:rsidRPr="00412705">
        <w:rPr>
          <w:rFonts w:ascii="Lucida Sans Unicode" w:hAnsi="Lucida Sans Unicode" w:cs="Lucida Sans Unicode"/>
          <w:sz w:val="20"/>
          <w:szCs w:val="20"/>
        </w:rPr>
        <w:lastRenderedPageBreak/>
        <w:t xml:space="preserve">escrutinio y cómputo de las casillas que se reciben en los centros de acopio y transmisión de datos autorizados por el Instituto Nacional Electoral o por los organismos públicos locales, de conformidad con los artículos 219, párrafo 1 y 305, párrafo 1 de la Ley General de Instituciones y Procedimientos Electorales; en relación con el artículo 363, párrafo 1 del Código Electoral del Estado de Jalisco. </w:t>
      </w:r>
    </w:p>
    <w:p w14:paraId="33FDA7FC" w14:textId="77777777" w:rsidR="00CA5C7C" w:rsidRPr="00412705" w:rsidRDefault="00CA5C7C" w:rsidP="00CA5C7C">
      <w:pPr>
        <w:spacing w:after="0"/>
        <w:jc w:val="both"/>
        <w:rPr>
          <w:rFonts w:ascii="Lucida Sans Unicode" w:hAnsi="Lucida Sans Unicode" w:cs="Lucida Sans Unicode"/>
          <w:sz w:val="20"/>
          <w:szCs w:val="20"/>
        </w:rPr>
      </w:pPr>
    </w:p>
    <w:p w14:paraId="5705D888" w14:textId="08FB1A88" w:rsidR="007A3C86" w:rsidRPr="00412705" w:rsidRDefault="007A3C86" w:rsidP="008A4470">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IV. DE LA IMPLEMENTACIÓN Y OPERACIÓN DEL PROGRAMA DE RESULTADOS ELECTORALES PRELIMINARES.</w:t>
      </w:r>
      <w:r w:rsidRPr="00412705">
        <w:rPr>
          <w:rFonts w:ascii="Lucida Sans Unicode" w:hAnsi="Lucida Sans Unicode" w:cs="Lucida Sans Unicode"/>
          <w:sz w:val="20"/>
          <w:szCs w:val="20"/>
        </w:rPr>
        <w:t xml:space="preserve"> </w:t>
      </w:r>
      <w:r w:rsidR="00084BA0" w:rsidRPr="00412705">
        <w:rPr>
          <w:rFonts w:ascii="Lucida Sans Unicode" w:hAnsi="Lucida Sans Unicode" w:cs="Lucida Sans Unicode"/>
          <w:sz w:val="20"/>
          <w:szCs w:val="20"/>
        </w:rPr>
        <w:t>L</w:t>
      </w:r>
      <w:r w:rsidRPr="00412705">
        <w:rPr>
          <w:rFonts w:ascii="Lucida Sans Unicode" w:hAnsi="Lucida Sans Unicode" w:cs="Lucida Sans Unicode"/>
          <w:sz w:val="20"/>
          <w:szCs w:val="20"/>
        </w:rPr>
        <w:t xml:space="preserve">os organismos públicos locales electorales, serán responsables </w:t>
      </w:r>
      <w:r w:rsidR="00DC1933" w:rsidRPr="00412705">
        <w:rPr>
          <w:rFonts w:ascii="Lucida Sans Unicode" w:hAnsi="Lucida Sans Unicode" w:cs="Lucida Sans Unicode"/>
          <w:sz w:val="20"/>
          <w:szCs w:val="20"/>
        </w:rPr>
        <w:t xml:space="preserve">del diseño, </w:t>
      </w:r>
      <w:r w:rsidRPr="00412705">
        <w:rPr>
          <w:rFonts w:ascii="Lucida Sans Unicode" w:hAnsi="Lucida Sans Unicode" w:cs="Lucida Sans Unicode"/>
          <w:sz w:val="20"/>
          <w:szCs w:val="20"/>
        </w:rPr>
        <w:t>implementación y operación del Programa de Resultados Electorales Preliminares cuando se trate de:</w:t>
      </w:r>
    </w:p>
    <w:p w14:paraId="63F0FE4A" w14:textId="77777777" w:rsidR="008A4470" w:rsidRPr="00412705" w:rsidRDefault="008A4470" w:rsidP="008A4470">
      <w:pPr>
        <w:spacing w:after="0"/>
        <w:jc w:val="both"/>
        <w:rPr>
          <w:rFonts w:ascii="Lucida Sans Unicode" w:hAnsi="Lucida Sans Unicode" w:cs="Lucida Sans Unicode"/>
          <w:sz w:val="20"/>
          <w:szCs w:val="20"/>
        </w:rPr>
      </w:pPr>
    </w:p>
    <w:p w14:paraId="1650BA84" w14:textId="27E270C2" w:rsidR="007A3C86" w:rsidRPr="00412705" w:rsidRDefault="007A3C86" w:rsidP="00B80727">
      <w:pPr>
        <w:pStyle w:val="Prrafodelista"/>
        <w:numPr>
          <w:ilvl w:val="0"/>
          <w:numId w:val="12"/>
        </w:numPr>
        <w:jc w:val="both"/>
        <w:rPr>
          <w:rFonts w:ascii="Lucida Sans Unicode" w:hAnsi="Lucida Sans Unicode" w:cs="Lucida Sans Unicode"/>
          <w:sz w:val="20"/>
          <w:szCs w:val="20"/>
        </w:rPr>
      </w:pPr>
      <w:r w:rsidRPr="00412705">
        <w:rPr>
          <w:rFonts w:ascii="Lucida Sans Unicode" w:hAnsi="Lucida Sans Unicode" w:cs="Lucida Sans Unicode"/>
          <w:sz w:val="20"/>
          <w:szCs w:val="20"/>
        </w:rPr>
        <w:t xml:space="preserve">Elección de gubernaturas. </w:t>
      </w:r>
    </w:p>
    <w:p w14:paraId="32101D04" w14:textId="3DBC1948" w:rsidR="007A3C86" w:rsidRPr="00412705" w:rsidRDefault="007A3C86" w:rsidP="00B80727">
      <w:pPr>
        <w:pStyle w:val="Prrafodelista"/>
        <w:numPr>
          <w:ilvl w:val="0"/>
          <w:numId w:val="12"/>
        </w:numPr>
        <w:jc w:val="both"/>
        <w:rPr>
          <w:rFonts w:ascii="Lucida Sans Unicode" w:hAnsi="Lucida Sans Unicode" w:cs="Lucida Sans Unicode"/>
          <w:sz w:val="20"/>
          <w:szCs w:val="20"/>
        </w:rPr>
      </w:pPr>
      <w:r w:rsidRPr="00412705">
        <w:rPr>
          <w:rFonts w:ascii="Lucida Sans Unicode" w:hAnsi="Lucida Sans Unicode" w:cs="Lucida Sans Unicode"/>
          <w:sz w:val="20"/>
          <w:szCs w:val="20"/>
        </w:rPr>
        <w:t>Elección de diputaciones.</w:t>
      </w:r>
    </w:p>
    <w:p w14:paraId="2F35EBBC" w14:textId="56D84865" w:rsidR="007A3C86" w:rsidRPr="00412705" w:rsidRDefault="007A3C86" w:rsidP="00B80727">
      <w:pPr>
        <w:pStyle w:val="Prrafodelista"/>
        <w:numPr>
          <w:ilvl w:val="0"/>
          <w:numId w:val="12"/>
        </w:numPr>
        <w:jc w:val="both"/>
        <w:rPr>
          <w:rFonts w:ascii="Lucida Sans Unicode" w:hAnsi="Lucida Sans Unicode" w:cs="Lucida Sans Unicode"/>
          <w:sz w:val="20"/>
          <w:szCs w:val="20"/>
        </w:rPr>
      </w:pPr>
      <w:r w:rsidRPr="00412705">
        <w:rPr>
          <w:rFonts w:ascii="Lucida Sans Unicode" w:hAnsi="Lucida Sans Unicode" w:cs="Lucida Sans Unicode"/>
          <w:sz w:val="20"/>
          <w:szCs w:val="20"/>
        </w:rPr>
        <w:t>Elección de integrantes de los ayuntamientos.</w:t>
      </w:r>
    </w:p>
    <w:p w14:paraId="42A15780" w14:textId="35FF4B9B" w:rsidR="007A3C86" w:rsidRPr="00412705" w:rsidRDefault="007A3C86" w:rsidP="001B7BC9">
      <w:pPr>
        <w:pStyle w:val="Prrafodelista"/>
        <w:numPr>
          <w:ilvl w:val="0"/>
          <w:numId w:val="12"/>
        </w:num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 xml:space="preserve">Otras elecciones que por disposición legal o por mandato de autoridad, corresponda a los </w:t>
      </w:r>
      <w:r w:rsidR="00062DD2" w:rsidRPr="00412705">
        <w:rPr>
          <w:rFonts w:ascii="Lucida Sans Unicode" w:hAnsi="Lucida Sans Unicode" w:cs="Lucida Sans Unicode"/>
          <w:sz w:val="20"/>
          <w:szCs w:val="20"/>
        </w:rPr>
        <w:t>organismos públicos</w:t>
      </w:r>
      <w:r w:rsidRPr="00412705">
        <w:rPr>
          <w:rFonts w:ascii="Lucida Sans Unicode" w:hAnsi="Lucida Sans Unicode" w:cs="Lucida Sans Unicode"/>
          <w:sz w:val="20"/>
          <w:szCs w:val="20"/>
        </w:rPr>
        <w:t xml:space="preserve"> electorales locales llevar a cabo.</w:t>
      </w:r>
    </w:p>
    <w:p w14:paraId="5B05D3DF" w14:textId="77777777" w:rsidR="001B7BC9" w:rsidRPr="00412705" w:rsidRDefault="001B7BC9" w:rsidP="001B7BC9">
      <w:pPr>
        <w:pStyle w:val="Prrafodelista"/>
        <w:spacing w:after="0"/>
        <w:jc w:val="both"/>
        <w:rPr>
          <w:rFonts w:ascii="Lucida Sans Unicode" w:hAnsi="Lucida Sans Unicode" w:cs="Lucida Sans Unicode"/>
          <w:sz w:val="20"/>
          <w:szCs w:val="20"/>
        </w:rPr>
      </w:pPr>
    </w:p>
    <w:p w14:paraId="0086491A" w14:textId="0C458442" w:rsidR="007A3C86" w:rsidRPr="00412705" w:rsidRDefault="007A3C86" w:rsidP="00687ED9">
      <w:p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Ello, de conformidad con el artículo 338, párrafo 2, inciso b) del Reglamento de Elecciones del Instituto Nacional Electoral.</w:t>
      </w:r>
    </w:p>
    <w:p w14:paraId="697DE387" w14:textId="77777777" w:rsidR="00687ED9" w:rsidRPr="00412705" w:rsidRDefault="00687ED9" w:rsidP="00687ED9">
      <w:pPr>
        <w:spacing w:after="0"/>
        <w:jc w:val="both"/>
        <w:rPr>
          <w:rFonts w:ascii="Lucida Sans Unicode" w:hAnsi="Lucida Sans Unicode" w:cs="Lucida Sans Unicode"/>
          <w:sz w:val="20"/>
          <w:szCs w:val="20"/>
        </w:rPr>
      </w:pPr>
    </w:p>
    <w:p w14:paraId="4328EE70" w14:textId="77777777" w:rsidR="007F36CE" w:rsidRPr="00412705" w:rsidRDefault="00B80727" w:rsidP="00DC58D9">
      <w:pPr>
        <w:pStyle w:val="Sinespaciado"/>
        <w:spacing w:line="276" w:lineRule="auto"/>
        <w:jc w:val="both"/>
        <w:rPr>
          <w:rFonts w:ascii="Lucida Sans Unicode" w:hAnsi="Lucida Sans Unicode" w:cs="Lucida Sans Unicode"/>
          <w:b/>
          <w:bCs/>
          <w:sz w:val="20"/>
          <w:szCs w:val="20"/>
        </w:rPr>
      </w:pPr>
      <w:r w:rsidRPr="00412705">
        <w:rPr>
          <w:rFonts w:ascii="Lucida Sans Unicode" w:hAnsi="Lucida Sans Unicode" w:cs="Lucida Sans Unicode"/>
          <w:b/>
          <w:sz w:val="20"/>
          <w:szCs w:val="20"/>
        </w:rPr>
        <w:t xml:space="preserve">V. </w:t>
      </w:r>
      <w:r w:rsidR="00DC58D9" w:rsidRPr="00412705">
        <w:rPr>
          <w:rFonts w:ascii="Lucida Sans Unicode" w:hAnsi="Lucida Sans Unicode" w:cs="Lucida Sans Unicode"/>
          <w:b/>
          <w:bCs/>
          <w:sz w:val="20"/>
          <w:szCs w:val="20"/>
        </w:rPr>
        <w:t>DE</w:t>
      </w:r>
      <w:r w:rsidR="00C678A1" w:rsidRPr="00412705">
        <w:rPr>
          <w:rFonts w:ascii="Lucida Sans Unicode" w:hAnsi="Lucida Sans Unicode" w:cs="Lucida Sans Unicode"/>
          <w:b/>
          <w:bCs/>
          <w:sz w:val="20"/>
          <w:szCs w:val="20"/>
        </w:rPr>
        <w:t xml:space="preserve"> </w:t>
      </w:r>
      <w:r w:rsidR="00DC58D9" w:rsidRPr="00412705">
        <w:rPr>
          <w:rFonts w:ascii="Lucida Sans Unicode" w:hAnsi="Lucida Sans Unicode" w:cs="Lucida Sans Unicode"/>
          <w:b/>
          <w:bCs/>
          <w:sz w:val="20"/>
          <w:szCs w:val="20"/>
        </w:rPr>
        <w:t>L</w:t>
      </w:r>
      <w:r w:rsidR="00C678A1" w:rsidRPr="00412705">
        <w:rPr>
          <w:rFonts w:ascii="Lucida Sans Unicode" w:hAnsi="Lucida Sans Unicode" w:cs="Lucida Sans Unicode"/>
          <w:b/>
          <w:bCs/>
          <w:sz w:val="20"/>
          <w:szCs w:val="20"/>
        </w:rPr>
        <w:t>AS MODALIDADES DEL</w:t>
      </w:r>
      <w:r w:rsidR="00DC58D9" w:rsidRPr="00412705">
        <w:rPr>
          <w:rFonts w:ascii="Lucida Sans Unicode" w:hAnsi="Lucida Sans Unicode" w:cs="Lucida Sans Unicode"/>
          <w:b/>
          <w:bCs/>
          <w:sz w:val="20"/>
          <w:szCs w:val="20"/>
        </w:rPr>
        <w:t xml:space="preserve"> VOTO </w:t>
      </w:r>
    </w:p>
    <w:p w14:paraId="60A15B04" w14:textId="77777777" w:rsidR="007F36CE" w:rsidRPr="00412705" w:rsidRDefault="007F36CE" w:rsidP="00DC58D9">
      <w:pPr>
        <w:pStyle w:val="Sinespaciado"/>
        <w:spacing w:line="276" w:lineRule="auto"/>
        <w:jc w:val="both"/>
        <w:rPr>
          <w:rFonts w:ascii="Lucida Sans Unicode" w:hAnsi="Lucida Sans Unicode" w:cs="Lucida Sans Unicode"/>
          <w:b/>
          <w:bCs/>
          <w:sz w:val="20"/>
          <w:szCs w:val="20"/>
        </w:rPr>
      </w:pPr>
    </w:p>
    <w:p w14:paraId="02E70D4C" w14:textId="001D51BB" w:rsidR="00DC58D9" w:rsidRPr="00412705" w:rsidRDefault="007F36CE" w:rsidP="007F36CE">
      <w:pPr>
        <w:pStyle w:val="Sinespaciado"/>
        <w:spacing w:line="276" w:lineRule="auto"/>
        <w:jc w:val="both"/>
        <w:rPr>
          <w:rFonts w:ascii="Lucida Sans Unicode" w:hAnsi="Lucida Sans Unicode" w:cs="Lucida Sans Unicode"/>
          <w:sz w:val="20"/>
          <w:szCs w:val="20"/>
        </w:rPr>
      </w:pPr>
      <w:r w:rsidRPr="00412705">
        <w:rPr>
          <w:rFonts w:ascii="Lucida Sans Unicode" w:hAnsi="Lucida Sans Unicode" w:cs="Lucida Sans Unicode"/>
          <w:b/>
          <w:bCs/>
          <w:sz w:val="20"/>
          <w:szCs w:val="20"/>
        </w:rPr>
        <w:t>a)  Voto de jaliscienses en el extranjero</w:t>
      </w:r>
      <w:r w:rsidR="00DC58D9" w:rsidRPr="00412705">
        <w:rPr>
          <w:rFonts w:ascii="Lucida Sans Unicode" w:hAnsi="Lucida Sans Unicode" w:cs="Lucida Sans Unicode"/>
          <w:sz w:val="20"/>
          <w:szCs w:val="20"/>
        </w:rPr>
        <w:t>. De conformidad con lo establecido en los artículos 6, fracción II, inciso e) de la Constitución Política del Estado de Jalisco; 133, párrafo 3 y 329 de la Ley General de Instituciones y Procedimientos Electorales; 7, párrafo 3 del Código Electoral del Estado de Jalisco, las y los ciudadanos jaliscienses que residan en el extranjero, podrán ejercer su derecho al voto para la elección de gubernatura y diputaciones locales por el principio de representación proporcional de la entidad, lo que podrán realizar por correo o por internet, de acuerdo a los lineamientos emitidos por el Instituto Nacional Electoral, correspondiendo a los Organismos Públicos Locales Electorales, la obligación de brindar las facilidades necesarias para el acceso a dicha prerrogativa.</w:t>
      </w:r>
    </w:p>
    <w:p w14:paraId="74F5BF26" w14:textId="77777777" w:rsidR="00DC58D9" w:rsidRPr="00412705" w:rsidRDefault="00DC58D9" w:rsidP="00DC58D9">
      <w:pPr>
        <w:pStyle w:val="Sinespaciado"/>
        <w:spacing w:line="276" w:lineRule="auto"/>
        <w:jc w:val="both"/>
        <w:rPr>
          <w:rFonts w:ascii="Lucida Sans Unicode" w:hAnsi="Lucida Sans Unicode" w:cs="Lucida Sans Unicode"/>
          <w:sz w:val="20"/>
          <w:szCs w:val="20"/>
        </w:rPr>
      </w:pPr>
    </w:p>
    <w:p w14:paraId="12B30AE6" w14:textId="3A0E9825" w:rsidR="00DC58D9" w:rsidRPr="00412705" w:rsidRDefault="00DC58D9" w:rsidP="00DC58D9">
      <w:pPr>
        <w:pStyle w:val="Sinespaciado"/>
        <w:spacing w:line="276" w:lineRule="auto"/>
        <w:jc w:val="both"/>
        <w:rPr>
          <w:rFonts w:ascii="Lucida Sans Unicode" w:hAnsi="Lucida Sans Unicode" w:cs="Lucida Sans Unicode"/>
          <w:sz w:val="20"/>
          <w:szCs w:val="20"/>
        </w:rPr>
      </w:pPr>
      <w:r w:rsidRPr="00412705">
        <w:rPr>
          <w:rFonts w:ascii="Lucida Sans Unicode" w:hAnsi="Lucida Sans Unicode" w:cs="Lucida Sans Unicode"/>
          <w:sz w:val="20"/>
          <w:szCs w:val="20"/>
        </w:rPr>
        <w:lastRenderedPageBreak/>
        <w:t xml:space="preserve">Debido a lo anterior, con fundamento en lo establecido por el artículo 337, párrafo 2 del Reglamento de Elecciones emitido por el Instituto Nacional Electoral, </w:t>
      </w:r>
      <w:r w:rsidR="00D0698F" w:rsidRPr="00412705">
        <w:rPr>
          <w:rFonts w:ascii="Lucida Sans Unicode" w:hAnsi="Lucida Sans Unicode" w:cs="Lucida Sans Unicode"/>
          <w:sz w:val="20"/>
          <w:szCs w:val="20"/>
        </w:rPr>
        <w:t>los</w:t>
      </w:r>
      <w:r w:rsidRPr="00412705">
        <w:rPr>
          <w:rFonts w:ascii="Lucida Sans Unicode" w:hAnsi="Lucida Sans Unicode" w:cs="Lucida Sans Unicode"/>
          <w:sz w:val="20"/>
          <w:szCs w:val="20"/>
        </w:rPr>
        <w:t xml:space="preserve"> resultados de la votación emitida por las y los mexicanos residentes en el extranjero </w:t>
      </w:r>
      <w:r w:rsidR="00D0698F" w:rsidRPr="00412705">
        <w:rPr>
          <w:rFonts w:ascii="Lucida Sans Unicode" w:hAnsi="Lucida Sans Unicode" w:cs="Lucida Sans Unicode"/>
          <w:sz w:val="20"/>
          <w:szCs w:val="20"/>
        </w:rPr>
        <w:t xml:space="preserve">se deberán incluir </w:t>
      </w:r>
      <w:r w:rsidRPr="00412705">
        <w:rPr>
          <w:rFonts w:ascii="Lucida Sans Unicode" w:hAnsi="Lucida Sans Unicode" w:cs="Lucida Sans Unicode"/>
          <w:sz w:val="20"/>
          <w:szCs w:val="20"/>
        </w:rPr>
        <w:t>en el PREP.</w:t>
      </w:r>
    </w:p>
    <w:p w14:paraId="7040052F" w14:textId="77777777" w:rsidR="00C678A1" w:rsidRPr="00412705" w:rsidRDefault="00C678A1" w:rsidP="00DC58D9">
      <w:pPr>
        <w:pStyle w:val="Sinespaciado"/>
        <w:spacing w:line="276" w:lineRule="auto"/>
        <w:jc w:val="both"/>
        <w:rPr>
          <w:rFonts w:ascii="Lucida Sans Unicode" w:hAnsi="Lucida Sans Unicode" w:cs="Lucida Sans Unicode"/>
          <w:sz w:val="20"/>
          <w:szCs w:val="20"/>
        </w:rPr>
      </w:pPr>
    </w:p>
    <w:p w14:paraId="5B572753" w14:textId="4876648E" w:rsidR="00023E16" w:rsidRPr="00412705" w:rsidRDefault="007F36CE" w:rsidP="00DC58D9">
      <w:pPr>
        <w:pStyle w:val="Sinespaciado"/>
        <w:spacing w:line="276" w:lineRule="auto"/>
        <w:jc w:val="both"/>
        <w:rPr>
          <w:rFonts w:ascii="Lucida Sans Unicode" w:hAnsi="Lucida Sans Unicode" w:cs="Lucida Sans Unicode"/>
          <w:sz w:val="20"/>
          <w:szCs w:val="20"/>
        </w:rPr>
      </w:pPr>
      <w:r w:rsidRPr="00412705">
        <w:rPr>
          <w:rFonts w:ascii="Lucida Sans Unicode" w:hAnsi="Lucida Sans Unicode" w:cs="Lucida Sans Unicode"/>
          <w:b/>
          <w:bCs/>
          <w:sz w:val="20"/>
          <w:szCs w:val="20"/>
        </w:rPr>
        <w:t>b) Voto anticipado en territorio nacional</w:t>
      </w:r>
      <w:r w:rsidRPr="00412705">
        <w:rPr>
          <w:rFonts w:ascii="Lucida Sans Unicode" w:hAnsi="Lucida Sans Unicode" w:cs="Lucida Sans Unicode"/>
          <w:sz w:val="20"/>
          <w:szCs w:val="20"/>
        </w:rPr>
        <w:t xml:space="preserve">. </w:t>
      </w:r>
      <w:r w:rsidR="00AA5F3D" w:rsidRPr="00412705">
        <w:rPr>
          <w:rFonts w:ascii="Lucida Sans Unicode" w:hAnsi="Lucida Sans Unicode" w:cs="Lucida Sans Unicode"/>
          <w:sz w:val="20"/>
          <w:szCs w:val="20"/>
        </w:rPr>
        <w:t>Tal como se desprende del punto 1 de antecedentes del presente acuerdo, el veinte de julio en sesión extraordinaria el Consejo General del Instituto Nacional Electoral, mediante acuerdo identificado con clave alfanumérica INE/CG436/2023</w:t>
      </w:r>
      <w:r w:rsidR="00AA5F3D" w:rsidRPr="00412705">
        <w:rPr>
          <w:rStyle w:val="Refdenotaalpie"/>
          <w:rFonts w:ascii="Lucida Sans Unicode" w:hAnsi="Lucida Sans Unicode" w:cs="Lucida Sans Unicode"/>
          <w:sz w:val="20"/>
          <w:szCs w:val="20"/>
        </w:rPr>
        <w:footnoteReference w:id="8"/>
      </w:r>
      <w:r w:rsidR="00AA5F3D" w:rsidRPr="00412705">
        <w:rPr>
          <w:rFonts w:ascii="Lucida Sans Unicode" w:hAnsi="Lucida Sans Unicode" w:cs="Lucida Sans Unicode"/>
          <w:sz w:val="20"/>
          <w:szCs w:val="20"/>
        </w:rPr>
        <w:t>, aprobó los Lineamientos para la organización del voto anticipado en el Proceso Electoral Concurrente 2023-2024, con la finalidad de instrumentar las acciones necesarias para</w:t>
      </w:r>
      <w:r w:rsidR="00023E16" w:rsidRPr="00412705">
        <w:rPr>
          <w:rFonts w:ascii="Lucida Sans Unicode" w:hAnsi="Lucida Sans Unicode" w:cs="Lucida Sans Unicode"/>
          <w:sz w:val="20"/>
          <w:szCs w:val="20"/>
        </w:rPr>
        <w:t xml:space="preserve"> garantizar el voto activo a los ciudadanos mexicanos residentes en el territorio nacional que se encuentren incapacitados físicamente, lo anterior en concordancia a</w:t>
      </w:r>
      <w:r w:rsidR="00AA5F3D" w:rsidRPr="00412705">
        <w:rPr>
          <w:rFonts w:ascii="Lucida Sans Unicode" w:hAnsi="Lucida Sans Unicode" w:cs="Lucida Sans Unicode"/>
          <w:sz w:val="20"/>
          <w:szCs w:val="20"/>
        </w:rPr>
        <w:t xml:space="preserve"> lo dispuesto por el diverso artículo 141 de la Ley General de Instituciones y </w:t>
      </w:r>
      <w:r w:rsidR="008B04D3" w:rsidRPr="00412705">
        <w:rPr>
          <w:rFonts w:ascii="Lucida Sans Unicode" w:hAnsi="Lucida Sans Unicode" w:cs="Lucida Sans Unicode"/>
          <w:sz w:val="20"/>
          <w:szCs w:val="20"/>
        </w:rPr>
        <w:t xml:space="preserve">Procedimientos </w:t>
      </w:r>
      <w:r w:rsidR="00AA5F3D" w:rsidRPr="00412705">
        <w:rPr>
          <w:rFonts w:ascii="Lucida Sans Unicode" w:hAnsi="Lucida Sans Unicode" w:cs="Lucida Sans Unicode"/>
          <w:sz w:val="20"/>
          <w:szCs w:val="20"/>
        </w:rPr>
        <w:t>E</w:t>
      </w:r>
      <w:r w:rsidR="008B04D3" w:rsidRPr="00412705">
        <w:rPr>
          <w:rFonts w:ascii="Lucida Sans Unicode" w:hAnsi="Lucida Sans Unicode" w:cs="Lucida Sans Unicode"/>
          <w:sz w:val="20"/>
          <w:szCs w:val="20"/>
        </w:rPr>
        <w:t>lectorales</w:t>
      </w:r>
      <w:r w:rsidR="00023E16" w:rsidRPr="00412705">
        <w:rPr>
          <w:rFonts w:ascii="Lucida Sans Unicode" w:hAnsi="Lucida Sans Unicode" w:cs="Lucida Sans Unicode"/>
          <w:sz w:val="20"/>
          <w:szCs w:val="20"/>
        </w:rPr>
        <w:t>.</w:t>
      </w:r>
    </w:p>
    <w:p w14:paraId="1D22A722" w14:textId="77777777" w:rsidR="008B04D3" w:rsidRPr="00412705" w:rsidRDefault="008B04D3" w:rsidP="00DC58D9">
      <w:pPr>
        <w:pStyle w:val="Sinespaciado"/>
        <w:spacing w:line="276" w:lineRule="auto"/>
        <w:jc w:val="both"/>
        <w:rPr>
          <w:rFonts w:ascii="Lucida Sans Unicode" w:hAnsi="Lucida Sans Unicode" w:cs="Lucida Sans Unicode"/>
          <w:sz w:val="20"/>
          <w:szCs w:val="20"/>
        </w:rPr>
      </w:pPr>
    </w:p>
    <w:p w14:paraId="263C76AB" w14:textId="0884CE2E" w:rsidR="00023E16" w:rsidRPr="00412705" w:rsidRDefault="008B04D3" w:rsidP="00DC58D9">
      <w:pPr>
        <w:pStyle w:val="Sinespaciado"/>
        <w:spacing w:line="276" w:lineRule="auto"/>
        <w:jc w:val="both"/>
        <w:rPr>
          <w:rFonts w:ascii="Lucida Sans Unicode" w:hAnsi="Lucida Sans Unicode" w:cs="Lucida Sans Unicode"/>
          <w:sz w:val="20"/>
          <w:szCs w:val="20"/>
        </w:rPr>
      </w:pPr>
      <w:r w:rsidRPr="00412705">
        <w:rPr>
          <w:rFonts w:ascii="Lucida Sans Unicode" w:hAnsi="Lucida Sans Unicode" w:cs="Lucida Sans Unicode"/>
          <w:sz w:val="20"/>
          <w:szCs w:val="20"/>
        </w:rPr>
        <w:t xml:space="preserve">En tal sentido, este Instituto </w:t>
      </w:r>
      <w:r w:rsidR="00023E16" w:rsidRPr="00412705">
        <w:rPr>
          <w:rFonts w:ascii="Lucida Sans Unicode" w:hAnsi="Lucida Sans Unicode" w:cs="Lucida Sans Unicode"/>
          <w:sz w:val="20"/>
          <w:szCs w:val="20"/>
        </w:rPr>
        <w:t xml:space="preserve">en coordinación con el Instituto Nacional Electoral, </w:t>
      </w:r>
      <w:r w:rsidRPr="00412705">
        <w:rPr>
          <w:rFonts w:ascii="Lucida Sans Unicode" w:hAnsi="Lucida Sans Unicode" w:cs="Lucida Sans Unicode"/>
          <w:sz w:val="20"/>
          <w:szCs w:val="20"/>
        </w:rPr>
        <w:t xml:space="preserve">instrumentará las acciones pertinentes a efecto de garantizar el Voto Anticipado en la entidad a la ciudadanía </w:t>
      </w:r>
      <w:r w:rsidR="00023E16" w:rsidRPr="00412705">
        <w:rPr>
          <w:rFonts w:ascii="Lucida Sans Unicode" w:hAnsi="Lucida Sans Unicode" w:cs="Lucida Sans Unicode"/>
          <w:sz w:val="20"/>
          <w:szCs w:val="20"/>
        </w:rPr>
        <w:t>que entre 2018 y el 31 de diciembre de 2023, haya realizado o realice el trámite de credencialización conforme a lo que dispone el artículo 141 de la Ley General de Instituciones y Procedimientos Electorales.</w:t>
      </w:r>
    </w:p>
    <w:p w14:paraId="584A1710" w14:textId="77777777" w:rsidR="001413DC" w:rsidRPr="00412705" w:rsidRDefault="001413DC" w:rsidP="00DC58D9">
      <w:pPr>
        <w:pStyle w:val="Sinespaciado"/>
        <w:spacing w:line="276" w:lineRule="auto"/>
        <w:jc w:val="both"/>
        <w:rPr>
          <w:rFonts w:ascii="Lucida Sans Unicode" w:hAnsi="Lucida Sans Unicode" w:cs="Lucida Sans Unicode"/>
          <w:sz w:val="20"/>
          <w:szCs w:val="20"/>
        </w:rPr>
      </w:pPr>
    </w:p>
    <w:p w14:paraId="635E7140" w14:textId="3E2AB5EA" w:rsidR="001413DC" w:rsidRPr="00412705" w:rsidRDefault="001413DC" w:rsidP="00DC58D9">
      <w:pPr>
        <w:pStyle w:val="Sinespaciado"/>
        <w:spacing w:line="276" w:lineRule="auto"/>
        <w:jc w:val="both"/>
        <w:rPr>
          <w:rFonts w:ascii="Lucida Sans Unicode" w:hAnsi="Lucida Sans Unicode" w:cs="Lucida Sans Unicode"/>
          <w:sz w:val="20"/>
          <w:szCs w:val="20"/>
        </w:rPr>
      </w:pPr>
      <w:r w:rsidRPr="00412705">
        <w:rPr>
          <w:rFonts w:ascii="Lucida Sans Unicode" w:hAnsi="Lucida Sans Unicode" w:cs="Lucida Sans Unicode"/>
          <w:sz w:val="20"/>
          <w:szCs w:val="20"/>
        </w:rPr>
        <w:t>En consecuencia, los resultados de la votación anticipada emitida por las y los mexicanos que se encuentren incapacitados físicamente se deberán incluir en el PREP.</w:t>
      </w:r>
    </w:p>
    <w:p w14:paraId="79B5C7EF" w14:textId="77777777" w:rsidR="00DC58D9" w:rsidRPr="00412705" w:rsidRDefault="00DC58D9" w:rsidP="00DC58D9">
      <w:pPr>
        <w:pStyle w:val="Sinespaciado"/>
        <w:spacing w:line="276" w:lineRule="auto"/>
        <w:jc w:val="both"/>
        <w:rPr>
          <w:rFonts w:ascii="Lucida Sans Unicode" w:hAnsi="Lucida Sans Unicode" w:cs="Lucida Sans Unicode"/>
          <w:sz w:val="20"/>
          <w:szCs w:val="20"/>
        </w:rPr>
      </w:pPr>
    </w:p>
    <w:p w14:paraId="74B05FE7" w14:textId="1B2910DA" w:rsidR="00B80727" w:rsidRPr="00412705" w:rsidRDefault="00DC58D9" w:rsidP="00687ED9">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 xml:space="preserve">VI. </w:t>
      </w:r>
      <w:r w:rsidR="00B80727" w:rsidRPr="00412705">
        <w:rPr>
          <w:rFonts w:ascii="Lucida Sans Unicode" w:hAnsi="Lucida Sans Unicode" w:cs="Lucida Sans Unicode"/>
          <w:b/>
          <w:sz w:val="20"/>
          <w:szCs w:val="20"/>
        </w:rPr>
        <w:t>DE LAS ATRIBUCIONES DEL COMITÉ TÉCNICO ASESOR PARA EL PROGRAMA DE RESULTADOS ELECTORALES PRELIMINARES.</w:t>
      </w:r>
      <w:r w:rsidR="00B80727" w:rsidRPr="00412705">
        <w:rPr>
          <w:rFonts w:ascii="Lucida Sans Unicode" w:hAnsi="Lucida Sans Unicode" w:cs="Lucida Sans Unicode"/>
          <w:sz w:val="20"/>
          <w:szCs w:val="20"/>
        </w:rPr>
        <w:t xml:space="preserve"> </w:t>
      </w:r>
      <w:r w:rsidR="00084BA0" w:rsidRPr="00412705">
        <w:rPr>
          <w:rFonts w:ascii="Lucida Sans Unicode" w:hAnsi="Lucida Sans Unicode" w:cs="Lucida Sans Unicode"/>
          <w:sz w:val="20"/>
          <w:szCs w:val="20"/>
        </w:rPr>
        <w:t>Con fundamento en</w:t>
      </w:r>
      <w:r w:rsidR="00B80727" w:rsidRPr="00412705">
        <w:rPr>
          <w:rFonts w:ascii="Lucida Sans Unicode" w:hAnsi="Lucida Sans Unicode" w:cs="Lucida Sans Unicode"/>
          <w:sz w:val="20"/>
          <w:szCs w:val="20"/>
        </w:rPr>
        <w:t xml:space="preserve"> el artículo 342, párrafo 1, inciso a) del Reglamento de Elecciones del Instituto Nacional Electoral, el Comité Técnico Asesor para el Programa de Resultados Electorales Preliminares tendrá, entre otras, la atribución de realizar análisis, estudios y propuestas, en el desarrollo y optimización del Programa de Resultados Electorales Preliminares, con la finalidad de que éste cumpla con los objetivos y metas planteadas.</w:t>
      </w:r>
    </w:p>
    <w:p w14:paraId="38DA27E8" w14:textId="77777777" w:rsidR="00687ED9" w:rsidRPr="00412705" w:rsidRDefault="00687ED9" w:rsidP="00687ED9">
      <w:pPr>
        <w:spacing w:after="0"/>
        <w:jc w:val="both"/>
        <w:rPr>
          <w:rFonts w:ascii="Lucida Sans Unicode" w:hAnsi="Lucida Sans Unicode" w:cs="Lucida Sans Unicode"/>
          <w:sz w:val="20"/>
          <w:szCs w:val="20"/>
        </w:rPr>
      </w:pPr>
    </w:p>
    <w:p w14:paraId="0B3C7429" w14:textId="1D653116" w:rsidR="00B80727" w:rsidRPr="00412705" w:rsidRDefault="00B80727" w:rsidP="00531EC4">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lastRenderedPageBreak/>
        <w:t>VI</w:t>
      </w:r>
      <w:r w:rsidR="00DC58D9" w:rsidRPr="00412705">
        <w:rPr>
          <w:rFonts w:ascii="Lucida Sans Unicode" w:hAnsi="Lucida Sans Unicode" w:cs="Lucida Sans Unicode"/>
          <w:b/>
          <w:sz w:val="20"/>
          <w:szCs w:val="20"/>
        </w:rPr>
        <w:t>I</w:t>
      </w:r>
      <w:r w:rsidRPr="00412705">
        <w:rPr>
          <w:rFonts w:ascii="Lucida Sans Unicode" w:hAnsi="Lucida Sans Unicode" w:cs="Lucida Sans Unicode"/>
          <w:b/>
          <w:sz w:val="20"/>
          <w:szCs w:val="20"/>
        </w:rPr>
        <w:t>. DEL PROCESO TÉCNICO OPERATIVO.</w:t>
      </w:r>
      <w:r w:rsidRPr="00412705">
        <w:rPr>
          <w:rFonts w:ascii="Lucida Sans Unicode" w:hAnsi="Lucida Sans Unicode" w:cs="Lucida Sans Unicode"/>
          <w:sz w:val="20"/>
          <w:szCs w:val="20"/>
        </w:rPr>
        <w:t xml:space="preserve"> </w:t>
      </w:r>
      <w:r w:rsidR="00935D01" w:rsidRPr="00412705">
        <w:rPr>
          <w:rFonts w:ascii="Lucida Sans Unicode" w:hAnsi="Lucida Sans Unicode" w:cs="Lucida Sans Unicode"/>
          <w:sz w:val="20"/>
          <w:szCs w:val="20"/>
        </w:rPr>
        <w:t xml:space="preserve">Conforme a los </w:t>
      </w:r>
      <w:r w:rsidR="00DB5469" w:rsidRPr="00412705">
        <w:rPr>
          <w:rFonts w:ascii="Lucida Sans Unicode" w:hAnsi="Lucida Sans Unicode" w:cs="Lucida Sans Unicode"/>
          <w:sz w:val="20"/>
          <w:szCs w:val="20"/>
        </w:rPr>
        <w:t>numeral</w:t>
      </w:r>
      <w:r w:rsidR="00935D01" w:rsidRPr="00412705">
        <w:rPr>
          <w:rFonts w:ascii="Lucida Sans Unicode" w:hAnsi="Lucida Sans Unicode" w:cs="Lucida Sans Unicode"/>
          <w:sz w:val="20"/>
          <w:szCs w:val="20"/>
        </w:rPr>
        <w:t>es</w:t>
      </w:r>
      <w:r w:rsidR="00DB5469" w:rsidRPr="00412705">
        <w:rPr>
          <w:rFonts w:ascii="Lucida Sans Unicode" w:hAnsi="Lucida Sans Unicode" w:cs="Lucida Sans Unicode"/>
          <w:sz w:val="20"/>
          <w:szCs w:val="20"/>
        </w:rPr>
        <w:t xml:space="preserve"> </w:t>
      </w:r>
      <w:r w:rsidR="001414B9" w:rsidRPr="00412705">
        <w:rPr>
          <w:rFonts w:ascii="Lucida Sans Unicode" w:hAnsi="Lucida Sans Unicode" w:cs="Lucida Sans Unicode"/>
          <w:sz w:val="20"/>
          <w:szCs w:val="20"/>
        </w:rPr>
        <w:t>4 y 15 del Anexo 13 del</w:t>
      </w:r>
      <w:r w:rsidR="00DB5469" w:rsidRPr="00412705">
        <w:rPr>
          <w:rFonts w:ascii="Lucida Sans Unicode" w:hAnsi="Lucida Sans Unicode" w:cs="Lucida Sans Unicode"/>
          <w:sz w:val="20"/>
          <w:szCs w:val="20"/>
        </w:rPr>
        <w:t xml:space="preserve"> </w:t>
      </w:r>
      <w:r w:rsidR="001414B9" w:rsidRPr="00412705">
        <w:rPr>
          <w:rFonts w:ascii="Lucida Sans Unicode" w:hAnsi="Lucida Sans Unicode" w:cs="Lucida Sans Unicode"/>
          <w:sz w:val="20"/>
          <w:szCs w:val="20"/>
        </w:rPr>
        <w:t>Reglamento de Elecciones</w:t>
      </w:r>
      <w:r w:rsidR="00DB5469" w:rsidRPr="00412705">
        <w:rPr>
          <w:rFonts w:ascii="Lucida Sans Unicode" w:hAnsi="Lucida Sans Unicode" w:cs="Lucida Sans Unicode"/>
          <w:sz w:val="20"/>
          <w:szCs w:val="20"/>
        </w:rPr>
        <w:t xml:space="preserve"> </w:t>
      </w:r>
      <w:r w:rsidRPr="00412705">
        <w:rPr>
          <w:rFonts w:ascii="Lucida Sans Unicode" w:hAnsi="Lucida Sans Unicode" w:cs="Lucida Sans Unicode"/>
          <w:sz w:val="20"/>
          <w:szCs w:val="20"/>
        </w:rPr>
        <w:t>del Instituto Nacional Electoral, el proceso técnico operativo deberá contemplar, al menos, las fases de acopio y digitalización de las actas de escrutinio y cómputo destinadas para el Programa de Resultados Electorales Preliminares; la captura y verificación de datos; la publicación de datos e imágenes y el empaquetado de las actas destinadas para dicho programa.</w:t>
      </w:r>
    </w:p>
    <w:p w14:paraId="53E16771" w14:textId="77777777" w:rsidR="00531EC4" w:rsidRPr="00412705" w:rsidRDefault="00531EC4" w:rsidP="00531EC4">
      <w:pPr>
        <w:spacing w:after="0"/>
        <w:jc w:val="both"/>
        <w:rPr>
          <w:rFonts w:ascii="Lucida Sans Unicode" w:hAnsi="Lucida Sans Unicode" w:cs="Lucida Sans Unicode"/>
          <w:sz w:val="20"/>
          <w:szCs w:val="20"/>
        </w:rPr>
      </w:pPr>
    </w:p>
    <w:p w14:paraId="2940FDF2" w14:textId="77777777" w:rsidR="00B80727" w:rsidRPr="00412705" w:rsidRDefault="00B80727" w:rsidP="00531EC4">
      <w:p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Cabe mencionar, que los organismos públicos locales electorales deberán contar con mecanismos que permitan la digitalización y, en su caso, la captura de datos, del mayor número de actas posible desde las casillas, para lo cual deberán contar con las herramientas tecnológicas y los procedimientos que garanticen la seguridad de la información.</w:t>
      </w:r>
    </w:p>
    <w:p w14:paraId="7F6A4C57" w14:textId="77777777" w:rsidR="00531EC4" w:rsidRPr="00412705" w:rsidRDefault="00531EC4" w:rsidP="00531EC4">
      <w:pPr>
        <w:spacing w:after="0"/>
        <w:jc w:val="both"/>
        <w:rPr>
          <w:rFonts w:ascii="Lucida Sans Unicode" w:hAnsi="Lucida Sans Unicode" w:cs="Lucida Sans Unicode"/>
          <w:sz w:val="20"/>
          <w:szCs w:val="20"/>
        </w:rPr>
      </w:pPr>
    </w:p>
    <w:p w14:paraId="3B7679D3" w14:textId="3B41B15D" w:rsidR="00926114" w:rsidRPr="00412705" w:rsidRDefault="00926114" w:rsidP="00926114">
      <w:pPr>
        <w:spacing w:after="0"/>
        <w:jc w:val="both"/>
        <w:rPr>
          <w:rFonts w:ascii="Lucida Sans Unicode" w:hAnsi="Lucida Sans Unicode" w:cs="Lucida Sans Unicode"/>
          <w:bCs/>
          <w:sz w:val="20"/>
          <w:szCs w:val="20"/>
        </w:rPr>
      </w:pPr>
      <w:r w:rsidRPr="00412705">
        <w:rPr>
          <w:rFonts w:ascii="Lucida Sans Unicode" w:hAnsi="Lucida Sans Unicode" w:cs="Lucida Sans Unicode"/>
          <w:b/>
          <w:sz w:val="20"/>
          <w:szCs w:val="20"/>
        </w:rPr>
        <w:t xml:space="preserve">VIII. DE LA IMPLEMENTACIÓN DE UNA PRUEBA PILOTO NO VINCULANTE DE CAPTURA AUTOMÁTICA EN UN PORCENTAJE DE ACTAS. </w:t>
      </w:r>
      <w:r w:rsidRPr="00412705">
        <w:rPr>
          <w:rFonts w:ascii="Lucida Sans Unicode" w:hAnsi="Lucida Sans Unicode" w:cs="Lucida Sans Unicode"/>
          <w:bCs/>
          <w:sz w:val="20"/>
          <w:szCs w:val="20"/>
        </w:rPr>
        <w:t xml:space="preserve">De conformidad con lo dispuesto por el artículo 342, párrafo 1, incisos a) y j) del Reglamento de Elecciones emitido por el Instituto Nacional Electoral, los cuales señalan como atribuciones del COTAPREP, realizar análisis, estudios y propuestas, en el desarrollo y optimización del PREP, con la finalidad que éste cumpla con los objetivos y metas planteadas, así como presenciar la ejecución de la o las pruebas para verificar el correcto funcionamiento del sistema informático, todos los simulacros y la operación del PREP, debiendo asistir a algún recinto donde se lleven a cabo, al menos alguna de las fases del proceso técnico operativo; asimismo, tal como se ha propuesto en reuniones </w:t>
      </w:r>
      <w:r w:rsidR="0071696F" w:rsidRPr="00412705">
        <w:rPr>
          <w:rFonts w:ascii="Lucida Sans Unicode" w:hAnsi="Lucida Sans Unicode" w:cs="Lucida Sans Unicode"/>
          <w:bCs/>
          <w:sz w:val="20"/>
          <w:szCs w:val="20"/>
        </w:rPr>
        <w:t xml:space="preserve">formales </w:t>
      </w:r>
      <w:r w:rsidRPr="00412705">
        <w:rPr>
          <w:rFonts w:ascii="Lucida Sans Unicode" w:hAnsi="Lucida Sans Unicode" w:cs="Lucida Sans Unicode"/>
          <w:bCs/>
          <w:sz w:val="20"/>
          <w:szCs w:val="20"/>
        </w:rPr>
        <w:t xml:space="preserve">de trabajo del COTAPREP, </w:t>
      </w:r>
      <w:r w:rsidR="0071696F" w:rsidRPr="00412705">
        <w:rPr>
          <w:rFonts w:ascii="Lucida Sans Unicode" w:hAnsi="Lucida Sans Unicode" w:cs="Lucida Sans Unicode"/>
          <w:bCs/>
          <w:sz w:val="20"/>
          <w:szCs w:val="20"/>
        </w:rPr>
        <w:t xml:space="preserve">y </w:t>
      </w:r>
      <w:r w:rsidRPr="00412705">
        <w:rPr>
          <w:rFonts w:ascii="Lucida Sans Unicode" w:hAnsi="Lucida Sans Unicode" w:cs="Lucida Sans Unicode"/>
          <w:bCs/>
          <w:sz w:val="20"/>
          <w:szCs w:val="20"/>
        </w:rPr>
        <w:t xml:space="preserve">considerando al crecimiento de la tecnológica en cuanto al reconocimiento óptico de caracteres y </w:t>
      </w:r>
      <w:r w:rsidR="0071696F" w:rsidRPr="00412705">
        <w:rPr>
          <w:rFonts w:ascii="Lucida Sans Unicode" w:hAnsi="Lucida Sans Unicode" w:cs="Lucida Sans Unicode"/>
          <w:bCs/>
          <w:sz w:val="20"/>
          <w:szCs w:val="20"/>
        </w:rPr>
        <w:t xml:space="preserve">a </w:t>
      </w:r>
      <w:r w:rsidRPr="00412705">
        <w:rPr>
          <w:rFonts w:ascii="Lucida Sans Unicode" w:hAnsi="Lucida Sans Unicode" w:cs="Lucida Sans Unicode"/>
          <w:bCs/>
          <w:sz w:val="20"/>
          <w:szCs w:val="20"/>
        </w:rPr>
        <w:t xml:space="preserve">la lectura automática de textos, aun cuando el texto es escrito con letra de molde o manuscrita, </w:t>
      </w:r>
      <w:r w:rsidR="00564188" w:rsidRPr="00412705">
        <w:rPr>
          <w:rFonts w:ascii="Lucida Sans Unicode" w:hAnsi="Lucida Sans Unicode" w:cs="Lucida Sans Unicode"/>
          <w:bCs/>
          <w:sz w:val="20"/>
          <w:szCs w:val="20"/>
        </w:rPr>
        <w:t>considerando de igual forma</w:t>
      </w:r>
      <w:r w:rsidRPr="00412705">
        <w:rPr>
          <w:rFonts w:ascii="Lucida Sans Unicode" w:hAnsi="Lucida Sans Unicode" w:cs="Lucida Sans Unicode"/>
          <w:bCs/>
          <w:sz w:val="20"/>
          <w:szCs w:val="20"/>
        </w:rPr>
        <w:t xml:space="preserve"> la amplia oferta que existe </w:t>
      </w:r>
      <w:r w:rsidR="000D56A2" w:rsidRPr="00412705">
        <w:rPr>
          <w:rFonts w:ascii="Lucida Sans Unicode" w:hAnsi="Lucida Sans Unicode" w:cs="Lucida Sans Unicode"/>
          <w:bCs/>
          <w:sz w:val="20"/>
          <w:szCs w:val="20"/>
        </w:rPr>
        <w:t>en</w:t>
      </w:r>
      <w:r w:rsidR="00BB42F4" w:rsidRPr="00412705">
        <w:rPr>
          <w:rFonts w:ascii="Lucida Sans Unicode" w:hAnsi="Lucida Sans Unicode" w:cs="Lucida Sans Unicode"/>
          <w:bCs/>
          <w:sz w:val="20"/>
          <w:szCs w:val="20"/>
        </w:rPr>
        <w:t xml:space="preserve"> una gran</w:t>
      </w:r>
      <w:r w:rsidR="00770C40" w:rsidRPr="00412705">
        <w:rPr>
          <w:rFonts w:ascii="Lucida Sans Unicode" w:hAnsi="Lucida Sans Unicode" w:cs="Lucida Sans Unicode"/>
          <w:bCs/>
          <w:sz w:val="20"/>
          <w:szCs w:val="20"/>
        </w:rPr>
        <w:t xml:space="preserve"> diversidad de sistemas</w:t>
      </w:r>
      <w:r w:rsidRPr="00412705">
        <w:rPr>
          <w:rFonts w:ascii="Lucida Sans Unicode" w:hAnsi="Lucida Sans Unicode" w:cs="Lucida Sans Unicode"/>
          <w:bCs/>
          <w:sz w:val="20"/>
          <w:szCs w:val="20"/>
        </w:rPr>
        <w:t xml:space="preserve"> para su implementación, se ha considerado la realización de una prueba piloto no vinculante de captura automática de actas del Programa de Resultados Electorales Preliminares (PREP) con fines cualitativos, comparando los resultados que se obtengan, con respecto a los resultados del </w:t>
      </w:r>
      <w:r w:rsidR="00000054" w:rsidRPr="00412705">
        <w:rPr>
          <w:rFonts w:ascii="Lucida Sans Unicode" w:hAnsi="Lucida Sans Unicode" w:cs="Lucida Sans Unicode"/>
          <w:bCs/>
          <w:sz w:val="20"/>
          <w:szCs w:val="20"/>
        </w:rPr>
        <w:t>Programa de Resultados Electorales Preliminares</w:t>
      </w:r>
      <w:r w:rsidRPr="00412705">
        <w:rPr>
          <w:rFonts w:ascii="Lucida Sans Unicode" w:hAnsi="Lucida Sans Unicode" w:cs="Lucida Sans Unicode"/>
          <w:bCs/>
          <w:sz w:val="20"/>
          <w:szCs w:val="20"/>
        </w:rPr>
        <w:t xml:space="preserve">, </w:t>
      </w:r>
      <w:r w:rsidR="00D514E6" w:rsidRPr="00412705">
        <w:rPr>
          <w:rFonts w:ascii="Lucida Sans Unicode" w:hAnsi="Lucida Sans Unicode" w:cs="Lucida Sans Unicode"/>
          <w:bCs/>
          <w:sz w:val="20"/>
          <w:szCs w:val="20"/>
        </w:rPr>
        <w:t>registro de actas y cómputos</w:t>
      </w:r>
      <w:r w:rsidRPr="00412705">
        <w:rPr>
          <w:rFonts w:ascii="Lucida Sans Unicode" w:hAnsi="Lucida Sans Unicode" w:cs="Lucida Sans Unicode"/>
          <w:bCs/>
          <w:sz w:val="20"/>
          <w:szCs w:val="20"/>
        </w:rPr>
        <w:t>.</w:t>
      </w:r>
    </w:p>
    <w:p w14:paraId="2A9DEEC5" w14:textId="77777777" w:rsidR="00DB3BB6" w:rsidRPr="00412705" w:rsidRDefault="00DB3BB6" w:rsidP="008E31D3">
      <w:pPr>
        <w:spacing w:after="0"/>
        <w:jc w:val="both"/>
        <w:rPr>
          <w:rFonts w:ascii="Lucida Sans Unicode" w:hAnsi="Lucida Sans Unicode" w:cs="Lucida Sans Unicode"/>
          <w:bCs/>
          <w:sz w:val="20"/>
          <w:szCs w:val="20"/>
        </w:rPr>
      </w:pPr>
    </w:p>
    <w:p w14:paraId="65D4862A" w14:textId="385AA8E7" w:rsidR="00B80727" w:rsidRPr="00412705" w:rsidRDefault="00DC58D9" w:rsidP="003A5B8E">
      <w:pPr>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IX</w:t>
      </w:r>
      <w:r w:rsidR="00B80727" w:rsidRPr="00412705">
        <w:rPr>
          <w:rFonts w:ascii="Lucida Sans Unicode" w:hAnsi="Lucida Sans Unicode" w:cs="Lucida Sans Unicode"/>
          <w:b/>
          <w:sz w:val="20"/>
          <w:szCs w:val="20"/>
        </w:rPr>
        <w:t xml:space="preserve">. DE LA PROPUESTA DEL </w:t>
      </w:r>
      <w:r w:rsidR="0004716A" w:rsidRPr="00412705">
        <w:rPr>
          <w:rFonts w:ascii="Lucida Sans Unicode" w:hAnsi="Lucida Sans Unicode" w:cs="Lucida Sans Unicode"/>
          <w:b/>
          <w:sz w:val="20"/>
          <w:szCs w:val="20"/>
        </w:rPr>
        <w:t xml:space="preserve">PROCESO TÉCNICO OPERATIVO DEL </w:t>
      </w:r>
      <w:r w:rsidR="00B80727" w:rsidRPr="00412705">
        <w:rPr>
          <w:rFonts w:ascii="Lucida Sans Unicode" w:hAnsi="Lucida Sans Unicode" w:cs="Lucida Sans Unicode"/>
          <w:b/>
          <w:sz w:val="20"/>
          <w:szCs w:val="20"/>
        </w:rPr>
        <w:t>PROGRAMA DE RESULTADOS ELECTORALES PRELIMINARES.</w:t>
      </w:r>
      <w:r w:rsidR="00B80727" w:rsidRPr="00412705">
        <w:rPr>
          <w:rFonts w:ascii="Lucida Sans Unicode" w:hAnsi="Lucida Sans Unicode" w:cs="Lucida Sans Unicode"/>
          <w:sz w:val="20"/>
          <w:szCs w:val="20"/>
        </w:rPr>
        <w:t xml:space="preserve"> </w:t>
      </w:r>
      <w:r w:rsidR="00BB182F" w:rsidRPr="00412705">
        <w:rPr>
          <w:rFonts w:ascii="Lucida Sans Unicode" w:hAnsi="Lucida Sans Unicode" w:cs="Lucida Sans Unicode"/>
          <w:sz w:val="20"/>
          <w:szCs w:val="20"/>
        </w:rPr>
        <w:t>C</w:t>
      </w:r>
      <w:r w:rsidR="00B80727" w:rsidRPr="00412705">
        <w:rPr>
          <w:rFonts w:ascii="Lucida Sans Unicode" w:hAnsi="Lucida Sans Unicode" w:cs="Lucida Sans Unicode"/>
          <w:sz w:val="20"/>
          <w:szCs w:val="20"/>
        </w:rPr>
        <w:t xml:space="preserve">omo fue señalado en el punto </w:t>
      </w:r>
      <w:r w:rsidR="004874A6" w:rsidRPr="00412705">
        <w:rPr>
          <w:rFonts w:ascii="Lucida Sans Unicode" w:hAnsi="Lucida Sans Unicode" w:cs="Lucida Sans Unicode"/>
          <w:sz w:val="20"/>
          <w:szCs w:val="20"/>
        </w:rPr>
        <w:t>9</w:t>
      </w:r>
      <w:r w:rsidR="00B80727" w:rsidRPr="00412705">
        <w:rPr>
          <w:rFonts w:ascii="Lucida Sans Unicode" w:hAnsi="Lucida Sans Unicode" w:cs="Lucida Sans Unicode"/>
          <w:sz w:val="20"/>
          <w:szCs w:val="20"/>
        </w:rPr>
        <w:t xml:space="preserve"> de antecedentes de este </w:t>
      </w:r>
      <w:r w:rsidR="00B80727" w:rsidRPr="00412705">
        <w:rPr>
          <w:rFonts w:ascii="Lucida Sans Unicode" w:hAnsi="Lucida Sans Unicode" w:cs="Lucida Sans Unicode"/>
          <w:sz w:val="20"/>
          <w:szCs w:val="20"/>
        </w:rPr>
        <w:lastRenderedPageBreak/>
        <w:t xml:space="preserve">acuerdo, en la </w:t>
      </w:r>
      <w:r w:rsidR="00823573" w:rsidRPr="00412705">
        <w:rPr>
          <w:rFonts w:ascii="Lucida Sans Unicode" w:hAnsi="Lucida Sans Unicode" w:cs="Lucida Sans Unicode"/>
          <w:sz w:val="20"/>
          <w:szCs w:val="20"/>
        </w:rPr>
        <w:t>segunda</w:t>
      </w:r>
      <w:r w:rsidR="00B80727" w:rsidRPr="00412705">
        <w:rPr>
          <w:rFonts w:ascii="Lucida Sans Unicode" w:hAnsi="Lucida Sans Unicode" w:cs="Lucida Sans Unicode"/>
          <w:sz w:val="20"/>
          <w:szCs w:val="20"/>
        </w:rPr>
        <w:t xml:space="preserve"> sesión ordinaria celebrada el día </w:t>
      </w:r>
      <w:r w:rsidR="00625311" w:rsidRPr="00412705">
        <w:rPr>
          <w:rFonts w:ascii="Lucida Sans Unicode" w:hAnsi="Lucida Sans Unicode" w:cs="Lucida Sans Unicode"/>
          <w:sz w:val="20"/>
          <w:szCs w:val="20"/>
        </w:rPr>
        <w:t>dieciocho d</w:t>
      </w:r>
      <w:r w:rsidR="00823573" w:rsidRPr="00412705">
        <w:rPr>
          <w:rFonts w:ascii="Lucida Sans Unicode" w:hAnsi="Lucida Sans Unicode" w:cs="Lucida Sans Unicode"/>
          <w:sz w:val="20"/>
          <w:szCs w:val="20"/>
        </w:rPr>
        <w:t xml:space="preserve">e diciembre </w:t>
      </w:r>
      <w:r w:rsidR="00B80727" w:rsidRPr="00412705">
        <w:rPr>
          <w:rFonts w:ascii="Lucida Sans Unicode" w:hAnsi="Lucida Sans Unicode" w:cs="Lucida Sans Unicode"/>
          <w:sz w:val="20"/>
          <w:szCs w:val="20"/>
        </w:rPr>
        <w:t xml:space="preserve">de dos mil </w:t>
      </w:r>
      <w:r w:rsidR="007D436C" w:rsidRPr="00412705">
        <w:rPr>
          <w:rFonts w:ascii="Lucida Sans Unicode" w:hAnsi="Lucida Sans Unicode" w:cs="Lucida Sans Unicode"/>
          <w:sz w:val="20"/>
          <w:szCs w:val="20"/>
        </w:rPr>
        <w:t>veintitrés</w:t>
      </w:r>
      <w:r w:rsidR="00B80727" w:rsidRPr="00412705">
        <w:rPr>
          <w:rFonts w:ascii="Lucida Sans Unicode" w:hAnsi="Lucida Sans Unicode" w:cs="Lucida Sans Unicode"/>
          <w:sz w:val="20"/>
          <w:szCs w:val="20"/>
        </w:rPr>
        <w:t xml:space="preserve">, el Comité Técnico Asesor del Programa de Resultado Electorales Preliminares, aprobó: “EL PROCESO TÉCNICO OPERATIVO DEL PROGRAMA DE RESULTADOS ELECTORALES PRELIMINARES PARA EL PROCESO ELECTORAL </w:t>
      </w:r>
      <w:r w:rsidR="00722353" w:rsidRPr="00412705">
        <w:rPr>
          <w:rFonts w:ascii="Lucida Sans Unicode" w:hAnsi="Lucida Sans Unicode" w:cs="Lucida Sans Unicode"/>
          <w:sz w:val="20"/>
          <w:szCs w:val="20"/>
        </w:rPr>
        <w:t xml:space="preserve">LOCAL </w:t>
      </w:r>
      <w:r w:rsidR="00B80727" w:rsidRPr="00412705">
        <w:rPr>
          <w:rFonts w:ascii="Lucida Sans Unicode" w:hAnsi="Lucida Sans Unicode" w:cs="Lucida Sans Unicode"/>
          <w:sz w:val="20"/>
          <w:szCs w:val="20"/>
        </w:rPr>
        <w:t>CONCURRENTE 2023-2024”, proyecto que se somete a la consideración de este Consejo General para su análisis, discusión y, en su caso aprobación</w:t>
      </w:r>
      <w:r w:rsidR="00052F76" w:rsidRPr="00412705">
        <w:rPr>
          <w:rFonts w:ascii="Lucida Sans Unicode" w:hAnsi="Lucida Sans Unicode" w:cs="Lucida Sans Unicode"/>
          <w:sz w:val="20"/>
          <w:szCs w:val="20"/>
        </w:rPr>
        <w:t>,</w:t>
      </w:r>
      <w:r w:rsidR="00B80727" w:rsidRPr="00412705">
        <w:rPr>
          <w:rFonts w:ascii="Lucida Sans Unicode" w:hAnsi="Lucida Sans Unicode" w:cs="Lucida Sans Unicode"/>
          <w:sz w:val="20"/>
          <w:szCs w:val="20"/>
        </w:rPr>
        <w:t xml:space="preserve"> de conformidad con el artículo 3</w:t>
      </w:r>
      <w:r w:rsidR="00101E50" w:rsidRPr="00412705">
        <w:rPr>
          <w:rFonts w:ascii="Lucida Sans Unicode" w:hAnsi="Lucida Sans Unicode" w:cs="Lucida Sans Unicode"/>
          <w:sz w:val="20"/>
          <w:szCs w:val="20"/>
        </w:rPr>
        <w:t>3</w:t>
      </w:r>
      <w:r w:rsidR="00B80727" w:rsidRPr="00412705">
        <w:rPr>
          <w:rFonts w:ascii="Lucida Sans Unicode" w:hAnsi="Lucida Sans Unicode" w:cs="Lucida Sans Unicode"/>
          <w:sz w:val="20"/>
          <w:szCs w:val="20"/>
        </w:rPr>
        <w:t>9, pár</w:t>
      </w:r>
      <w:r w:rsidR="00DA7B7B" w:rsidRPr="00412705">
        <w:rPr>
          <w:rFonts w:ascii="Lucida Sans Unicode" w:hAnsi="Lucida Sans Unicode" w:cs="Lucida Sans Unicode"/>
          <w:sz w:val="20"/>
          <w:szCs w:val="20"/>
        </w:rPr>
        <w:t>rafo 1, inciso d</w:t>
      </w:r>
      <w:r w:rsidR="005B704D" w:rsidRPr="00412705">
        <w:rPr>
          <w:rFonts w:ascii="Lucida Sans Unicode" w:hAnsi="Lucida Sans Unicode" w:cs="Lucida Sans Unicode"/>
          <w:sz w:val="20"/>
          <w:szCs w:val="20"/>
        </w:rPr>
        <w:t>)</w:t>
      </w:r>
      <w:r w:rsidR="00B80727" w:rsidRPr="00412705">
        <w:rPr>
          <w:rFonts w:ascii="Lucida Sans Unicode" w:hAnsi="Lucida Sans Unicode" w:cs="Lucida Sans Unicode"/>
          <w:sz w:val="20"/>
          <w:szCs w:val="20"/>
        </w:rPr>
        <w:t xml:space="preserve"> del Reglamento de Elecciones del Instituto Nacional Electoral y</w:t>
      </w:r>
      <w:r w:rsidR="00722353" w:rsidRPr="00412705">
        <w:rPr>
          <w:rFonts w:ascii="Lucida Sans Unicode" w:hAnsi="Lucida Sans Unicode" w:cs="Lucida Sans Unicode"/>
          <w:sz w:val="20"/>
          <w:szCs w:val="20"/>
        </w:rPr>
        <w:t xml:space="preserve"> que </w:t>
      </w:r>
      <w:r w:rsidR="00B80727" w:rsidRPr="00412705">
        <w:rPr>
          <w:rFonts w:ascii="Lucida Sans Unicode" w:hAnsi="Lucida Sans Unicode" w:cs="Lucida Sans Unicode"/>
          <w:sz w:val="20"/>
          <w:szCs w:val="20"/>
        </w:rPr>
        <w:t>se adjunta como anexo a este acuerdo, formando parte integral del mismo.</w:t>
      </w:r>
    </w:p>
    <w:p w14:paraId="4617ACC5" w14:textId="77777777" w:rsidR="0004716A" w:rsidRPr="00412705" w:rsidRDefault="0004716A" w:rsidP="003A5B8E">
      <w:pPr>
        <w:spacing w:after="0"/>
        <w:jc w:val="both"/>
        <w:rPr>
          <w:rFonts w:ascii="Lucida Sans Unicode" w:hAnsi="Lucida Sans Unicode" w:cs="Lucida Sans Unicode"/>
          <w:sz w:val="20"/>
          <w:szCs w:val="20"/>
        </w:rPr>
      </w:pPr>
    </w:p>
    <w:p w14:paraId="38152951" w14:textId="77777777" w:rsidR="0004716A" w:rsidRPr="00412705" w:rsidRDefault="0004716A" w:rsidP="0004716A">
      <w:pPr>
        <w:spacing w:after="0"/>
        <w:jc w:val="both"/>
        <w:rPr>
          <w:rFonts w:ascii="Lucida Sans Unicode" w:hAnsi="Lucida Sans Unicode" w:cs="Lucida Sans Unicode"/>
          <w:kern w:val="2"/>
          <w14:ligatures w14:val="standardContextual"/>
        </w:rPr>
      </w:pPr>
      <w:r w:rsidRPr="00412705">
        <w:rPr>
          <w:rFonts w:ascii="Lucida Sans Unicode" w:hAnsi="Lucida Sans Unicode" w:cs="Lucida Sans Unicode"/>
          <w:b/>
          <w:bCs/>
          <w:sz w:val="20"/>
          <w:szCs w:val="20"/>
        </w:rPr>
        <w:t xml:space="preserve">X. </w:t>
      </w:r>
      <w:r w:rsidRPr="00412705">
        <w:rPr>
          <w:rFonts w:ascii="Lucida Sans Unicode" w:hAnsi="Lucida Sans Unicode" w:cs="Lucida Sans Unicode"/>
          <w:b/>
        </w:rPr>
        <w:t>DE LA NOTIFICACIÓN DEL ACUERDO Y SU PUBLICACIÓN</w:t>
      </w:r>
      <w:r w:rsidRPr="00412705">
        <w:rPr>
          <w:rFonts w:ascii="Lucida Sans Unicode" w:hAnsi="Lucida Sans Unicode" w:cs="Lucida Sans Unicode"/>
          <w:bCs/>
        </w:rPr>
        <w:t xml:space="preserve">. </w:t>
      </w:r>
      <w:r w:rsidRPr="00412705">
        <w:rPr>
          <w:rFonts w:ascii="Lucida Sans Unicode" w:hAnsi="Lucida Sans Unicode" w:cs="Lucida Sans Unicode"/>
          <w:kern w:val="2"/>
          <w14:ligatures w14:val="standardContextual"/>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1EDEDB73" w14:textId="77777777" w:rsidR="0004716A" w:rsidRPr="00412705" w:rsidRDefault="0004716A" w:rsidP="0004716A">
      <w:pPr>
        <w:spacing w:after="0"/>
        <w:jc w:val="both"/>
        <w:rPr>
          <w:rFonts w:ascii="Lucida Sans Unicode" w:hAnsi="Lucida Sans Unicode" w:cs="Lucida Sans Unicode"/>
          <w:kern w:val="2"/>
          <w14:ligatures w14:val="standardContextual"/>
        </w:rPr>
      </w:pPr>
    </w:p>
    <w:p w14:paraId="66958824" w14:textId="77777777" w:rsidR="0004716A" w:rsidRPr="00412705" w:rsidRDefault="0004716A" w:rsidP="0004716A">
      <w:pPr>
        <w:spacing w:after="0"/>
        <w:jc w:val="both"/>
        <w:rPr>
          <w:rFonts w:ascii="Lucida Sans Unicode" w:hAnsi="Lucida Sans Unicode" w:cs="Lucida Sans Unicode"/>
          <w:kern w:val="2"/>
          <w14:ligatures w14:val="standardContextual"/>
        </w:rPr>
      </w:pPr>
      <w:r w:rsidRPr="00412705">
        <w:rPr>
          <w:rFonts w:ascii="Lucida Sans Unicode" w:hAnsi="Lucida Sans Unicode" w:cs="Lucida Sans Unicode"/>
          <w:kern w:val="2"/>
          <w14:ligatures w14:val="standardContextual"/>
        </w:rPr>
        <w:t xml:space="preserve">Así mismo, deberá publicarse en el Periódico Oficial “El Estado de Jalisco”, así como en la página oficial de internet de este Instituto Electoral, de conformidad </w:t>
      </w:r>
      <w:r w:rsidRPr="00412705">
        <w:rPr>
          <w:rFonts w:ascii="Lucida Sans Unicode" w:hAnsi="Lucida Sans Unicode" w:cs="Lucida Sans Unicode"/>
          <w:kern w:val="2"/>
          <w:lang w:val="es-ES"/>
          <w14:ligatures w14:val="standardContextual"/>
        </w:rPr>
        <w:t xml:space="preserve">con lo previsto en </w:t>
      </w:r>
      <w:r w:rsidRPr="00412705">
        <w:rPr>
          <w:rFonts w:ascii="Lucida Sans Unicode" w:hAnsi="Lucida Sans Unicode" w:cs="Lucida Sans Unicode"/>
          <w:kern w:val="2"/>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3F79D8" w14:textId="77777777" w:rsidR="003A5B8E" w:rsidRPr="00412705" w:rsidRDefault="003A5B8E" w:rsidP="003A5B8E">
      <w:pPr>
        <w:spacing w:after="0"/>
        <w:jc w:val="both"/>
        <w:rPr>
          <w:rFonts w:ascii="Lucida Sans Unicode" w:hAnsi="Lucida Sans Unicode" w:cs="Lucida Sans Unicode"/>
          <w:sz w:val="20"/>
          <w:szCs w:val="20"/>
        </w:rPr>
      </w:pPr>
    </w:p>
    <w:p w14:paraId="1C384AFD" w14:textId="4D23F910" w:rsidR="0024677A" w:rsidRPr="00412705" w:rsidRDefault="00B80727" w:rsidP="009236D7">
      <w:pPr>
        <w:spacing w:after="0"/>
        <w:jc w:val="both"/>
        <w:rPr>
          <w:rFonts w:ascii="Lucida Sans Unicode" w:hAnsi="Lucida Sans Unicode" w:cs="Lucida Sans Unicode"/>
          <w:sz w:val="20"/>
          <w:szCs w:val="20"/>
        </w:rPr>
      </w:pPr>
      <w:r w:rsidRPr="00412705">
        <w:rPr>
          <w:rFonts w:ascii="Lucida Sans Unicode" w:hAnsi="Lucida Sans Unicode" w:cs="Lucida Sans Unicode"/>
          <w:sz w:val="20"/>
          <w:szCs w:val="20"/>
        </w:rPr>
        <w:t>Por lo anteriormente fundado y motivado, y con base en las consideraciones precedentes, se proponen los siguientes puntos de</w:t>
      </w:r>
    </w:p>
    <w:p w14:paraId="2EB2A065" w14:textId="77777777" w:rsidR="009236D7" w:rsidRPr="00412705" w:rsidRDefault="009236D7" w:rsidP="009236D7">
      <w:pPr>
        <w:spacing w:after="0"/>
        <w:jc w:val="both"/>
        <w:rPr>
          <w:rFonts w:ascii="Lucida Sans Unicode" w:hAnsi="Lucida Sans Unicode" w:cs="Lucida Sans Unicode"/>
          <w:bCs/>
          <w:sz w:val="20"/>
          <w:szCs w:val="20"/>
        </w:rPr>
      </w:pPr>
    </w:p>
    <w:p w14:paraId="65187CFB" w14:textId="77777777" w:rsidR="00E65375" w:rsidRPr="00412705" w:rsidRDefault="00E65375" w:rsidP="009236D7">
      <w:pPr>
        <w:spacing w:after="0"/>
        <w:jc w:val="center"/>
        <w:rPr>
          <w:rFonts w:ascii="Lucida Sans Unicode" w:hAnsi="Lucida Sans Unicode" w:cs="Lucida Sans Unicode"/>
          <w:b/>
          <w:bCs/>
          <w:sz w:val="20"/>
          <w:szCs w:val="20"/>
        </w:rPr>
      </w:pPr>
      <w:r w:rsidRPr="00412705">
        <w:rPr>
          <w:rFonts w:ascii="Lucida Sans Unicode" w:hAnsi="Lucida Sans Unicode" w:cs="Lucida Sans Unicode"/>
          <w:b/>
          <w:bCs/>
          <w:sz w:val="20"/>
          <w:szCs w:val="20"/>
        </w:rPr>
        <w:t>A C U E R D O</w:t>
      </w:r>
    </w:p>
    <w:p w14:paraId="407B18FE" w14:textId="77777777" w:rsidR="00481135" w:rsidRPr="00412705" w:rsidRDefault="00481135" w:rsidP="007E79D6">
      <w:pPr>
        <w:spacing w:after="0"/>
        <w:jc w:val="center"/>
        <w:rPr>
          <w:rFonts w:ascii="Lucida Sans Unicode" w:hAnsi="Lucida Sans Unicode" w:cs="Lucida Sans Unicode"/>
          <w:b/>
          <w:bCs/>
          <w:sz w:val="20"/>
          <w:szCs w:val="20"/>
        </w:rPr>
      </w:pPr>
    </w:p>
    <w:p w14:paraId="62BF0C9F" w14:textId="02701A1D" w:rsidR="0018464E" w:rsidRPr="00412705" w:rsidRDefault="0018464E" w:rsidP="009236D7">
      <w:pPr>
        <w:spacing w:after="0"/>
        <w:ind w:right="-93"/>
        <w:jc w:val="both"/>
        <w:rPr>
          <w:rFonts w:ascii="Lucida Sans Unicode" w:eastAsia="Times New Roman" w:hAnsi="Lucida Sans Unicode" w:cs="Lucida Sans Unicode"/>
          <w:iCs/>
          <w:sz w:val="20"/>
          <w:szCs w:val="20"/>
          <w:lang w:val="es-ES" w:eastAsia="es-ES"/>
        </w:rPr>
      </w:pPr>
      <w:r w:rsidRPr="00412705">
        <w:rPr>
          <w:rFonts w:ascii="Lucida Sans Unicode" w:eastAsia="Times New Roman" w:hAnsi="Lucida Sans Unicode" w:cs="Lucida Sans Unicode"/>
          <w:b/>
          <w:iCs/>
          <w:sz w:val="20"/>
          <w:szCs w:val="20"/>
          <w:lang w:val="es-ES" w:eastAsia="es-ES"/>
        </w:rPr>
        <w:t>PRIMERO.</w:t>
      </w:r>
      <w:r w:rsidRPr="00412705">
        <w:rPr>
          <w:rFonts w:ascii="Lucida Sans Unicode" w:eastAsia="Times New Roman" w:hAnsi="Lucida Sans Unicode" w:cs="Lucida Sans Unicode"/>
          <w:iCs/>
          <w:sz w:val="20"/>
          <w:szCs w:val="20"/>
          <w:lang w:val="es-ES" w:eastAsia="es-ES"/>
        </w:rPr>
        <w:t xml:space="preserve"> </w:t>
      </w:r>
      <w:r w:rsidR="007E199B" w:rsidRPr="00412705">
        <w:rPr>
          <w:rFonts w:ascii="Lucida Sans Unicode" w:eastAsia="Times New Roman" w:hAnsi="Lucida Sans Unicode" w:cs="Lucida Sans Unicode"/>
          <w:iCs/>
          <w:sz w:val="20"/>
          <w:szCs w:val="20"/>
          <w:lang w:val="es-ES" w:eastAsia="es-ES"/>
        </w:rPr>
        <w:t xml:space="preserve">Se aprueba el Proceso Técnico Operativo del Programa de Resultados Electorales Preliminares de este Instituto, para el Proceso Electoral </w:t>
      </w:r>
      <w:r w:rsidR="003D3DA4" w:rsidRPr="00412705">
        <w:rPr>
          <w:rFonts w:ascii="Lucida Sans Unicode" w:eastAsia="Times New Roman" w:hAnsi="Lucida Sans Unicode" w:cs="Lucida Sans Unicode"/>
          <w:iCs/>
          <w:sz w:val="20"/>
          <w:szCs w:val="20"/>
          <w:lang w:val="es-ES" w:eastAsia="es-ES"/>
        </w:rPr>
        <w:t xml:space="preserve">Local </w:t>
      </w:r>
      <w:r w:rsidR="007E199B" w:rsidRPr="00412705">
        <w:rPr>
          <w:rFonts w:ascii="Lucida Sans Unicode" w:eastAsia="Times New Roman" w:hAnsi="Lucida Sans Unicode" w:cs="Lucida Sans Unicode"/>
          <w:iCs/>
          <w:sz w:val="20"/>
          <w:szCs w:val="20"/>
          <w:lang w:val="es-ES" w:eastAsia="es-ES"/>
        </w:rPr>
        <w:t>Concurrente 202</w:t>
      </w:r>
      <w:r w:rsidR="00793CAB" w:rsidRPr="00412705">
        <w:rPr>
          <w:rFonts w:ascii="Lucida Sans Unicode" w:eastAsia="Times New Roman" w:hAnsi="Lucida Sans Unicode" w:cs="Lucida Sans Unicode"/>
          <w:iCs/>
          <w:sz w:val="20"/>
          <w:szCs w:val="20"/>
          <w:lang w:val="es-ES" w:eastAsia="es-ES"/>
        </w:rPr>
        <w:t>3</w:t>
      </w:r>
      <w:r w:rsidR="007E199B" w:rsidRPr="00412705">
        <w:rPr>
          <w:rFonts w:ascii="Lucida Sans Unicode" w:eastAsia="Times New Roman" w:hAnsi="Lucida Sans Unicode" w:cs="Lucida Sans Unicode"/>
          <w:iCs/>
          <w:sz w:val="20"/>
          <w:szCs w:val="20"/>
          <w:lang w:val="es-ES" w:eastAsia="es-ES"/>
        </w:rPr>
        <w:t>-202</w:t>
      </w:r>
      <w:r w:rsidR="00793CAB" w:rsidRPr="00412705">
        <w:rPr>
          <w:rFonts w:ascii="Lucida Sans Unicode" w:eastAsia="Times New Roman" w:hAnsi="Lucida Sans Unicode" w:cs="Lucida Sans Unicode"/>
          <w:iCs/>
          <w:sz w:val="20"/>
          <w:szCs w:val="20"/>
          <w:lang w:val="es-ES" w:eastAsia="es-ES"/>
        </w:rPr>
        <w:t>4</w:t>
      </w:r>
      <w:r w:rsidR="007E199B" w:rsidRPr="00412705">
        <w:rPr>
          <w:rFonts w:ascii="Lucida Sans Unicode" w:eastAsia="Times New Roman" w:hAnsi="Lucida Sans Unicode" w:cs="Lucida Sans Unicode"/>
          <w:iCs/>
          <w:sz w:val="20"/>
          <w:szCs w:val="20"/>
          <w:lang w:val="es-ES" w:eastAsia="es-ES"/>
        </w:rPr>
        <w:t xml:space="preserve">, propuesto por el Comité Técnico Asesor del Programa de Resultados Electorales Preliminares de este organismo electoral, de conformidad al considerando </w:t>
      </w:r>
      <w:r w:rsidR="00385F9A" w:rsidRPr="00412705">
        <w:rPr>
          <w:rFonts w:ascii="Lucida Sans Unicode" w:eastAsia="Times New Roman" w:hAnsi="Lucida Sans Unicode" w:cs="Lucida Sans Unicode"/>
          <w:iCs/>
          <w:sz w:val="20"/>
          <w:szCs w:val="20"/>
          <w:lang w:val="es-ES" w:eastAsia="es-ES"/>
        </w:rPr>
        <w:t>IX</w:t>
      </w:r>
      <w:r w:rsidR="007E199B" w:rsidRPr="00412705">
        <w:rPr>
          <w:rFonts w:ascii="Lucida Sans Unicode" w:eastAsia="Times New Roman" w:hAnsi="Lucida Sans Unicode" w:cs="Lucida Sans Unicode"/>
          <w:iCs/>
          <w:sz w:val="20"/>
          <w:szCs w:val="20"/>
          <w:lang w:val="es-ES" w:eastAsia="es-ES"/>
        </w:rPr>
        <w:t xml:space="preserve"> de este acuerdo.</w:t>
      </w:r>
    </w:p>
    <w:p w14:paraId="14D5C496" w14:textId="77777777" w:rsidR="007E199B" w:rsidRPr="00412705" w:rsidRDefault="007E199B" w:rsidP="007E199B">
      <w:pPr>
        <w:spacing w:after="0"/>
        <w:ind w:right="-93"/>
        <w:jc w:val="both"/>
        <w:rPr>
          <w:rFonts w:ascii="Lucida Sans Unicode" w:eastAsia="Times New Roman" w:hAnsi="Lucida Sans Unicode" w:cs="Lucida Sans Unicode"/>
          <w:iCs/>
          <w:sz w:val="20"/>
          <w:szCs w:val="20"/>
          <w:lang w:val="es-ES" w:eastAsia="es-ES"/>
        </w:rPr>
      </w:pPr>
    </w:p>
    <w:p w14:paraId="2C333823" w14:textId="1DD2433B" w:rsidR="00C1698B" w:rsidRPr="00412705" w:rsidRDefault="00C1698B" w:rsidP="007E79D6">
      <w:pPr>
        <w:spacing w:after="0"/>
        <w:ind w:right="-93"/>
        <w:jc w:val="both"/>
        <w:rPr>
          <w:rFonts w:ascii="Lucida Sans Unicode" w:eastAsia="Times New Roman" w:hAnsi="Lucida Sans Unicode" w:cs="Lucida Sans Unicode"/>
          <w:sz w:val="20"/>
          <w:szCs w:val="20"/>
          <w:lang w:val="es-ES_tradnl" w:eastAsia="es-ES"/>
        </w:rPr>
      </w:pPr>
      <w:r w:rsidRPr="00412705">
        <w:rPr>
          <w:rFonts w:ascii="Lucida Sans Unicode" w:eastAsia="Times New Roman" w:hAnsi="Lucida Sans Unicode" w:cs="Lucida Sans Unicode"/>
          <w:b/>
          <w:sz w:val="20"/>
          <w:szCs w:val="20"/>
          <w:lang w:val="es-ES_tradnl" w:eastAsia="es-ES"/>
        </w:rPr>
        <w:lastRenderedPageBreak/>
        <w:t xml:space="preserve">SEGUNDO. </w:t>
      </w:r>
      <w:r w:rsidR="000443F1" w:rsidRPr="00412705">
        <w:rPr>
          <w:rFonts w:ascii="Lucida Sans Unicode" w:hAnsi="Lucida Sans Unicode" w:cs="Lucida Sans Unicode"/>
          <w:sz w:val="20"/>
          <w:szCs w:val="20"/>
        </w:rPr>
        <w:t xml:space="preserve">Comuníquese el acuerdo al Instituto Nacional Electoral, a través </w:t>
      </w:r>
      <w:r w:rsidR="000443F1" w:rsidRPr="00412705">
        <w:rPr>
          <w:rFonts w:ascii="Lucida Sans Unicode" w:eastAsia="Trebuchet MS" w:hAnsi="Lucida Sans Unicode" w:cs="Lucida Sans Unicode"/>
          <w:sz w:val="20"/>
          <w:szCs w:val="20"/>
        </w:rPr>
        <w:t>del Sistema de Vinculación con los Organismos Públicos Locales Electorales</w:t>
      </w:r>
      <w:r w:rsidR="000443F1" w:rsidRPr="00412705">
        <w:rPr>
          <w:rFonts w:ascii="Lucida Sans Unicode" w:hAnsi="Lucida Sans Unicode" w:cs="Lucida Sans Unicode"/>
          <w:sz w:val="20"/>
          <w:szCs w:val="20"/>
        </w:rPr>
        <w:t>, para los efectos correspondientes.</w:t>
      </w:r>
    </w:p>
    <w:p w14:paraId="08DD7F70" w14:textId="77777777" w:rsidR="00F325D4" w:rsidRPr="00412705" w:rsidRDefault="00F325D4" w:rsidP="007E79D6">
      <w:pPr>
        <w:spacing w:after="0"/>
        <w:ind w:right="-93"/>
        <w:jc w:val="both"/>
        <w:rPr>
          <w:rFonts w:ascii="Lucida Sans Unicode" w:eastAsia="Times New Roman" w:hAnsi="Lucida Sans Unicode" w:cs="Lucida Sans Unicode"/>
          <w:sz w:val="20"/>
          <w:szCs w:val="20"/>
          <w:lang w:val="es-ES_tradnl" w:eastAsia="es-ES"/>
        </w:rPr>
      </w:pPr>
    </w:p>
    <w:p w14:paraId="06F3AAEB" w14:textId="122FE9A0" w:rsidR="00E7776F" w:rsidRPr="00412705" w:rsidRDefault="00053C97" w:rsidP="0004716A">
      <w:pPr>
        <w:autoSpaceDE w:val="0"/>
        <w:autoSpaceDN w:val="0"/>
        <w:adjustRightInd w:val="0"/>
        <w:spacing w:after="0"/>
        <w:jc w:val="both"/>
        <w:rPr>
          <w:rFonts w:ascii="Lucida Sans Unicode" w:hAnsi="Lucida Sans Unicode" w:cs="Lucida Sans Unicode"/>
          <w:sz w:val="20"/>
          <w:szCs w:val="20"/>
        </w:rPr>
      </w:pPr>
      <w:r w:rsidRPr="00412705">
        <w:rPr>
          <w:rFonts w:ascii="Lucida Sans Unicode" w:eastAsia="Times New Roman" w:hAnsi="Lucida Sans Unicode" w:cs="Lucida Sans Unicode"/>
          <w:b/>
          <w:sz w:val="20"/>
          <w:szCs w:val="20"/>
          <w:lang w:val="es-ES_tradnl" w:eastAsia="es-ES"/>
        </w:rPr>
        <w:t>TERCER</w:t>
      </w:r>
      <w:r w:rsidR="005719F5" w:rsidRPr="00412705">
        <w:rPr>
          <w:rFonts w:ascii="Lucida Sans Unicode" w:eastAsia="Times New Roman" w:hAnsi="Lucida Sans Unicode" w:cs="Lucida Sans Unicode"/>
          <w:b/>
          <w:sz w:val="20"/>
          <w:szCs w:val="20"/>
          <w:lang w:val="es-ES_tradnl" w:eastAsia="es-ES"/>
        </w:rPr>
        <w:t>O</w:t>
      </w:r>
      <w:r w:rsidR="00B95DB3" w:rsidRPr="00412705">
        <w:rPr>
          <w:rFonts w:ascii="Lucida Sans Unicode" w:eastAsia="Times New Roman" w:hAnsi="Lucida Sans Unicode" w:cs="Lucida Sans Unicode"/>
          <w:b/>
          <w:sz w:val="20"/>
          <w:szCs w:val="20"/>
          <w:lang w:val="es-ES_tradnl" w:eastAsia="es-ES"/>
        </w:rPr>
        <w:t>.</w:t>
      </w:r>
      <w:r w:rsidR="00091409" w:rsidRPr="00412705">
        <w:rPr>
          <w:rFonts w:ascii="Lucida Sans Unicode" w:hAnsi="Lucida Sans Unicode" w:cs="Lucida Sans Unicode"/>
          <w:sz w:val="20"/>
          <w:szCs w:val="20"/>
        </w:rPr>
        <w:t xml:space="preserve"> </w:t>
      </w:r>
      <w:r w:rsidR="0004716A" w:rsidRPr="00412705">
        <w:rPr>
          <w:rFonts w:ascii="Lucida Sans Unicode" w:hAnsi="Lucida Sans Unicode" w:cs="Lucida Sans Unicode"/>
          <w:bCs/>
          <w:sz w:val="20"/>
          <w:szCs w:val="20"/>
        </w:rPr>
        <w:t>Notifíquese a las personas integrantes del Consejo General, a los partidos políticos registrados y acreditados, mediante correo electrónico registrado en este Instituto, en términos del considerando X</w:t>
      </w:r>
      <w:r w:rsidR="0004716A" w:rsidRPr="00412705">
        <w:rPr>
          <w:rFonts w:ascii="Lucida Sans Unicode" w:hAnsi="Lucida Sans Unicode" w:cs="Lucida Sans Unicode"/>
          <w:sz w:val="20"/>
          <w:szCs w:val="20"/>
        </w:rPr>
        <w:t>.</w:t>
      </w:r>
    </w:p>
    <w:p w14:paraId="1021C6E7" w14:textId="77777777" w:rsidR="0004716A" w:rsidRPr="00412705" w:rsidRDefault="0004716A" w:rsidP="0004716A">
      <w:pPr>
        <w:autoSpaceDE w:val="0"/>
        <w:autoSpaceDN w:val="0"/>
        <w:adjustRightInd w:val="0"/>
        <w:spacing w:after="0"/>
        <w:jc w:val="both"/>
        <w:rPr>
          <w:rFonts w:ascii="Lucida Sans Unicode" w:hAnsi="Lucida Sans Unicode" w:cs="Lucida Sans Unicode"/>
          <w:sz w:val="20"/>
          <w:szCs w:val="20"/>
        </w:rPr>
      </w:pPr>
    </w:p>
    <w:p w14:paraId="1E58A1F3" w14:textId="7957FD01" w:rsidR="0004716A" w:rsidRPr="00412705" w:rsidRDefault="0004716A" w:rsidP="0004716A">
      <w:pPr>
        <w:autoSpaceDE w:val="0"/>
        <w:autoSpaceDN w:val="0"/>
        <w:adjustRightInd w:val="0"/>
        <w:spacing w:after="0"/>
        <w:jc w:val="both"/>
        <w:rPr>
          <w:rFonts w:ascii="Lucida Sans Unicode" w:hAnsi="Lucida Sans Unicode" w:cs="Lucida Sans Unicode"/>
          <w:sz w:val="20"/>
          <w:szCs w:val="20"/>
        </w:rPr>
      </w:pPr>
      <w:r w:rsidRPr="00412705">
        <w:rPr>
          <w:rFonts w:ascii="Lucida Sans Unicode" w:hAnsi="Lucida Sans Unicode" w:cs="Lucida Sans Unicode"/>
          <w:b/>
          <w:sz w:val="20"/>
          <w:szCs w:val="20"/>
        </w:rPr>
        <w:t xml:space="preserve">CUARTO. </w:t>
      </w:r>
      <w:r w:rsidRPr="00412705">
        <w:rPr>
          <w:rFonts w:ascii="Lucida Sans Unicode" w:hAnsi="Lucida Sans Unicode" w:cs="Lucida Sans Unicode"/>
          <w:sz w:val="20"/>
          <w:szCs w:val="20"/>
        </w:rPr>
        <w:t xml:space="preserve">Publíquese el acuerdo en el Periódico Oficial "El Estado de Jalisco”, así como en la página oficial de internet de este organismo electoral, en datos abiertos </w:t>
      </w:r>
      <w:r w:rsidRPr="00412705">
        <w:rPr>
          <w:rFonts w:ascii="Lucida Sans Unicode" w:hAnsi="Lucida Sans Unicode" w:cs="Lucida Sans Unicode"/>
          <w:bCs/>
          <w:sz w:val="20"/>
          <w:szCs w:val="20"/>
        </w:rPr>
        <w:t>en términos del considerando X</w:t>
      </w:r>
      <w:r w:rsidRPr="00412705">
        <w:rPr>
          <w:rFonts w:ascii="Lucida Sans Unicode" w:hAnsi="Lucida Sans Unicode" w:cs="Lucida Sans Unicode"/>
          <w:sz w:val="20"/>
          <w:szCs w:val="20"/>
        </w:rPr>
        <w:t>.</w:t>
      </w:r>
    </w:p>
    <w:p w14:paraId="141CA622" w14:textId="77777777" w:rsidR="0004716A" w:rsidRPr="00412705" w:rsidRDefault="0004716A" w:rsidP="0004716A">
      <w:pPr>
        <w:autoSpaceDE w:val="0"/>
        <w:autoSpaceDN w:val="0"/>
        <w:adjustRightInd w:val="0"/>
        <w:spacing w:after="0"/>
        <w:jc w:val="both"/>
        <w:rPr>
          <w:rFonts w:ascii="Lucida Sans Unicode" w:hAnsi="Lucida Sans Unicode" w:cs="Lucida Sans Unicode"/>
          <w:kern w:val="18"/>
          <w:sz w:val="20"/>
          <w:szCs w:val="20"/>
          <w:lang w:val="pt-BR"/>
        </w:rPr>
      </w:pPr>
    </w:p>
    <w:p w14:paraId="77E0D4FF" w14:textId="5126EC1E" w:rsidR="009271CA" w:rsidRPr="00412705" w:rsidRDefault="009271CA" w:rsidP="007E79D6">
      <w:pPr>
        <w:spacing w:after="0"/>
        <w:jc w:val="center"/>
        <w:rPr>
          <w:rFonts w:ascii="Lucida Sans Unicode" w:hAnsi="Lucida Sans Unicode" w:cs="Lucida Sans Unicode"/>
          <w:b/>
          <w:bCs/>
          <w:sz w:val="20"/>
          <w:szCs w:val="20"/>
        </w:rPr>
      </w:pPr>
      <w:r w:rsidRPr="00412705">
        <w:rPr>
          <w:rFonts w:ascii="Lucida Sans Unicode" w:hAnsi="Lucida Sans Unicode" w:cs="Lucida Sans Unicode"/>
          <w:b/>
          <w:bCs/>
          <w:sz w:val="20"/>
          <w:szCs w:val="20"/>
        </w:rPr>
        <w:t xml:space="preserve">Guadalajara, Jalisco; a </w:t>
      </w:r>
      <w:r w:rsidR="002A3671" w:rsidRPr="00412705">
        <w:rPr>
          <w:rFonts w:ascii="Lucida Sans Unicode" w:hAnsi="Lucida Sans Unicode" w:cs="Lucida Sans Unicode"/>
          <w:b/>
          <w:bCs/>
          <w:sz w:val="20"/>
          <w:szCs w:val="20"/>
        </w:rPr>
        <w:t>21</w:t>
      </w:r>
      <w:r w:rsidRPr="00412705">
        <w:rPr>
          <w:rFonts w:ascii="Lucida Sans Unicode" w:hAnsi="Lucida Sans Unicode" w:cs="Lucida Sans Unicode"/>
          <w:b/>
          <w:bCs/>
          <w:sz w:val="20"/>
          <w:szCs w:val="20"/>
        </w:rPr>
        <w:t xml:space="preserve"> de </w:t>
      </w:r>
      <w:r w:rsidR="002A3671" w:rsidRPr="00412705">
        <w:rPr>
          <w:rFonts w:ascii="Lucida Sans Unicode" w:hAnsi="Lucida Sans Unicode" w:cs="Lucida Sans Unicode"/>
          <w:b/>
          <w:bCs/>
          <w:sz w:val="20"/>
          <w:szCs w:val="20"/>
        </w:rPr>
        <w:t>diciembre</w:t>
      </w:r>
      <w:r w:rsidRPr="00412705">
        <w:rPr>
          <w:rFonts w:ascii="Lucida Sans Unicode" w:hAnsi="Lucida Sans Unicode" w:cs="Lucida Sans Unicode"/>
          <w:b/>
          <w:bCs/>
          <w:sz w:val="20"/>
          <w:szCs w:val="20"/>
        </w:rPr>
        <w:t xml:space="preserve"> de 2023</w:t>
      </w:r>
    </w:p>
    <w:p w14:paraId="36C7BFAB" w14:textId="77777777" w:rsidR="009271CA" w:rsidRPr="00412705" w:rsidRDefault="009271CA" w:rsidP="007E79D6">
      <w:pPr>
        <w:spacing w:after="0"/>
        <w:jc w:val="center"/>
        <w:rPr>
          <w:rFonts w:ascii="Lucida Sans Unicode" w:hAnsi="Lucida Sans Unicode" w:cs="Lucida Sans Unicode"/>
          <w:b/>
          <w:bCs/>
          <w:sz w:val="20"/>
          <w:szCs w:val="20"/>
          <w:lang w:val="pt-BR"/>
        </w:rPr>
      </w:pPr>
    </w:p>
    <w:p w14:paraId="4FE2ACA1" w14:textId="77777777" w:rsidR="00C054E0" w:rsidRPr="00412705" w:rsidRDefault="00C054E0" w:rsidP="007E79D6">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271CA" w:rsidRPr="00412705" w14:paraId="5BC0F1D9" w14:textId="77777777" w:rsidTr="003C0089">
        <w:tc>
          <w:tcPr>
            <w:tcW w:w="10433" w:type="dxa"/>
            <w:shd w:val="clear" w:color="auto" w:fill="auto"/>
          </w:tcPr>
          <w:tbl>
            <w:tblPr>
              <w:tblW w:w="8789" w:type="dxa"/>
              <w:tblInd w:w="485" w:type="dxa"/>
              <w:tblLook w:val="04A0" w:firstRow="1" w:lastRow="0" w:firstColumn="1" w:lastColumn="0" w:noHBand="0" w:noVBand="1"/>
            </w:tblPr>
            <w:tblGrid>
              <w:gridCol w:w="4585"/>
              <w:gridCol w:w="4204"/>
            </w:tblGrid>
            <w:tr w:rsidR="009271CA" w:rsidRPr="00412705" w14:paraId="404591FD" w14:textId="77777777" w:rsidTr="00412705">
              <w:tc>
                <w:tcPr>
                  <w:tcW w:w="4585" w:type="dxa"/>
                  <w:shd w:val="clear" w:color="auto" w:fill="auto"/>
                </w:tcPr>
                <w:p w14:paraId="0758275D" w14:textId="77777777" w:rsidR="009271CA" w:rsidRPr="00412705" w:rsidRDefault="009271CA" w:rsidP="007E79D6">
                  <w:pPr>
                    <w:spacing w:after="0"/>
                    <w:jc w:val="center"/>
                    <w:rPr>
                      <w:rFonts w:ascii="Lucida Sans Unicode" w:hAnsi="Lucida Sans Unicode" w:cs="Lucida Sans Unicode"/>
                      <w:b/>
                      <w:bCs/>
                      <w:sz w:val="20"/>
                      <w:szCs w:val="20"/>
                      <w:lang w:val="pt-BR"/>
                    </w:rPr>
                  </w:pPr>
                </w:p>
                <w:p w14:paraId="5BEABD7A" w14:textId="77777777" w:rsidR="009271CA" w:rsidRPr="00412705" w:rsidRDefault="009271CA" w:rsidP="007E79D6">
                  <w:pPr>
                    <w:spacing w:after="0"/>
                    <w:jc w:val="center"/>
                    <w:rPr>
                      <w:rFonts w:ascii="Lucida Sans Unicode" w:hAnsi="Lucida Sans Unicode" w:cs="Lucida Sans Unicode"/>
                      <w:b/>
                      <w:bCs/>
                      <w:sz w:val="20"/>
                      <w:szCs w:val="20"/>
                    </w:rPr>
                  </w:pPr>
                  <w:r w:rsidRPr="00412705">
                    <w:rPr>
                      <w:rFonts w:ascii="Lucida Sans Unicode" w:eastAsia="Trebuchet MS" w:hAnsi="Lucida Sans Unicode" w:cs="Lucida Sans Unicode"/>
                      <w:b/>
                      <w:bCs/>
                      <w:color w:val="000000"/>
                      <w:sz w:val="20"/>
                      <w:szCs w:val="20"/>
                    </w:rPr>
                    <w:t>Mtra. Paula Ramírez Höhne</w:t>
                  </w:r>
                  <w:r w:rsidRPr="00412705">
                    <w:rPr>
                      <w:rFonts w:ascii="Lucida Sans Unicode" w:hAnsi="Lucida Sans Unicode" w:cs="Lucida Sans Unicode"/>
                      <w:b/>
                      <w:bCs/>
                      <w:sz w:val="20"/>
                      <w:szCs w:val="20"/>
                    </w:rPr>
                    <w:t xml:space="preserve"> </w:t>
                  </w:r>
                </w:p>
                <w:p w14:paraId="5773CEFB" w14:textId="1A06C288" w:rsidR="009271CA" w:rsidRPr="00412705" w:rsidRDefault="009271CA" w:rsidP="007E79D6">
                  <w:pPr>
                    <w:spacing w:after="0"/>
                    <w:jc w:val="center"/>
                    <w:rPr>
                      <w:rFonts w:ascii="Lucida Sans Unicode" w:hAnsi="Lucida Sans Unicode" w:cs="Lucida Sans Unicode"/>
                      <w:b/>
                      <w:bCs/>
                      <w:sz w:val="20"/>
                      <w:szCs w:val="20"/>
                    </w:rPr>
                  </w:pPr>
                  <w:r w:rsidRPr="00412705">
                    <w:rPr>
                      <w:rFonts w:ascii="Lucida Sans Unicode" w:hAnsi="Lucida Sans Unicode" w:cs="Lucida Sans Unicode"/>
                      <w:b/>
                      <w:bCs/>
                      <w:sz w:val="20"/>
                      <w:szCs w:val="20"/>
                    </w:rPr>
                    <w:t xml:space="preserve"> La </w:t>
                  </w:r>
                  <w:r w:rsidR="00C05328" w:rsidRPr="00412705">
                    <w:rPr>
                      <w:rFonts w:ascii="Lucida Sans Unicode" w:hAnsi="Lucida Sans Unicode" w:cs="Lucida Sans Unicode"/>
                      <w:b/>
                      <w:bCs/>
                      <w:sz w:val="20"/>
                      <w:szCs w:val="20"/>
                    </w:rPr>
                    <w:t>consejera presidenta</w:t>
                  </w:r>
                </w:p>
              </w:tc>
              <w:tc>
                <w:tcPr>
                  <w:tcW w:w="4204" w:type="dxa"/>
                  <w:shd w:val="clear" w:color="auto" w:fill="auto"/>
                </w:tcPr>
                <w:p w14:paraId="10D84EF9" w14:textId="77777777" w:rsidR="009271CA" w:rsidRPr="00412705" w:rsidRDefault="009271CA" w:rsidP="007E79D6">
                  <w:pPr>
                    <w:spacing w:after="0"/>
                    <w:jc w:val="center"/>
                    <w:rPr>
                      <w:rFonts w:ascii="Lucida Sans Unicode" w:hAnsi="Lucida Sans Unicode" w:cs="Lucida Sans Unicode"/>
                      <w:b/>
                      <w:bCs/>
                      <w:sz w:val="20"/>
                      <w:szCs w:val="20"/>
                    </w:rPr>
                  </w:pPr>
                </w:p>
                <w:p w14:paraId="555A6D7D" w14:textId="77777777" w:rsidR="009271CA" w:rsidRPr="00412705" w:rsidRDefault="009271CA" w:rsidP="007E79D6">
                  <w:pPr>
                    <w:spacing w:after="0"/>
                    <w:jc w:val="center"/>
                    <w:rPr>
                      <w:rFonts w:ascii="Lucida Sans Unicode" w:hAnsi="Lucida Sans Unicode" w:cs="Lucida Sans Unicode"/>
                      <w:b/>
                      <w:bCs/>
                      <w:sz w:val="20"/>
                      <w:szCs w:val="20"/>
                    </w:rPr>
                  </w:pPr>
                  <w:r w:rsidRPr="00412705">
                    <w:rPr>
                      <w:rFonts w:ascii="Lucida Sans Unicode" w:hAnsi="Lucida Sans Unicode" w:cs="Lucida Sans Unicode"/>
                      <w:b/>
                      <w:bCs/>
                      <w:sz w:val="20"/>
                      <w:szCs w:val="20"/>
                    </w:rPr>
                    <w:t>Mtro. Christian Flores Garza</w:t>
                  </w:r>
                </w:p>
                <w:p w14:paraId="092735BF" w14:textId="30D98405" w:rsidR="009271CA" w:rsidRPr="00412705" w:rsidRDefault="009271CA" w:rsidP="007E79D6">
                  <w:pPr>
                    <w:spacing w:after="0"/>
                    <w:jc w:val="center"/>
                    <w:rPr>
                      <w:rFonts w:ascii="Lucida Sans Unicode" w:hAnsi="Lucida Sans Unicode" w:cs="Lucida Sans Unicode"/>
                      <w:b/>
                      <w:bCs/>
                      <w:sz w:val="20"/>
                      <w:szCs w:val="20"/>
                    </w:rPr>
                  </w:pPr>
                  <w:r w:rsidRPr="00412705">
                    <w:rPr>
                      <w:rFonts w:ascii="Lucida Sans Unicode" w:hAnsi="Lucida Sans Unicode" w:cs="Lucida Sans Unicode"/>
                      <w:b/>
                      <w:bCs/>
                      <w:sz w:val="20"/>
                      <w:szCs w:val="20"/>
                    </w:rPr>
                    <w:t xml:space="preserve">El </w:t>
                  </w:r>
                  <w:r w:rsidR="00C05328" w:rsidRPr="00412705">
                    <w:rPr>
                      <w:rFonts w:ascii="Lucida Sans Unicode" w:hAnsi="Lucida Sans Unicode" w:cs="Lucida Sans Unicode"/>
                      <w:b/>
                      <w:bCs/>
                      <w:sz w:val="20"/>
                      <w:szCs w:val="20"/>
                    </w:rPr>
                    <w:t>secretario ejecutivo</w:t>
                  </w:r>
                </w:p>
              </w:tc>
            </w:tr>
          </w:tbl>
          <w:p w14:paraId="47FE7A31" w14:textId="77777777" w:rsidR="009271CA" w:rsidRPr="00412705" w:rsidRDefault="009271CA" w:rsidP="007E79D6">
            <w:pPr>
              <w:spacing w:after="0"/>
              <w:jc w:val="center"/>
              <w:rPr>
                <w:rFonts w:ascii="Lucida Sans Unicode" w:hAnsi="Lucida Sans Unicode" w:cs="Lucida Sans Unicode"/>
                <w:sz w:val="20"/>
                <w:szCs w:val="20"/>
              </w:rPr>
            </w:pPr>
          </w:p>
        </w:tc>
        <w:tc>
          <w:tcPr>
            <w:tcW w:w="222" w:type="dxa"/>
            <w:shd w:val="clear" w:color="auto" w:fill="auto"/>
          </w:tcPr>
          <w:p w14:paraId="08A27721" w14:textId="77777777" w:rsidR="009271CA" w:rsidRPr="00412705" w:rsidRDefault="009271CA" w:rsidP="007E79D6">
            <w:pPr>
              <w:spacing w:after="0"/>
              <w:jc w:val="center"/>
              <w:rPr>
                <w:rFonts w:ascii="Lucida Sans Unicode" w:hAnsi="Lucida Sans Unicode" w:cs="Lucida Sans Unicode"/>
                <w:sz w:val="20"/>
                <w:szCs w:val="20"/>
              </w:rPr>
            </w:pPr>
          </w:p>
        </w:tc>
      </w:tr>
    </w:tbl>
    <w:p w14:paraId="5F6E2A32" w14:textId="77777777" w:rsidR="00C05328" w:rsidRPr="00412705" w:rsidRDefault="00C05328" w:rsidP="007E79D6">
      <w:pPr>
        <w:shd w:val="clear" w:color="auto" w:fill="FFFFFF"/>
        <w:spacing w:after="0"/>
        <w:rPr>
          <w:rFonts w:ascii="Lucida Sans Unicode" w:hAnsi="Lucida Sans Unicode" w:cs="Lucida Sans Unicode"/>
          <w:b/>
          <w:sz w:val="20"/>
          <w:szCs w:val="20"/>
        </w:rPr>
      </w:pPr>
    </w:p>
    <w:p w14:paraId="62800DCD" w14:textId="77777777" w:rsidR="00091409" w:rsidRPr="00412705" w:rsidRDefault="00091409" w:rsidP="007E79D6">
      <w:pPr>
        <w:spacing w:after="0"/>
        <w:ind w:right="-93"/>
        <w:jc w:val="both"/>
        <w:rPr>
          <w:rFonts w:ascii="Lucida Sans Unicode" w:eastAsia="Times New Roman" w:hAnsi="Lucida Sans Unicode" w:cs="Lucida Sans Unicode"/>
          <w:b/>
          <w:sz w:val="20"/>
          <w:szCs w:val="20"/>
          <w:lang w:val="es-ES_tradnl" w:eastAsia="es-ES"/>
        </w:rPr>
      </w:pPr>
    </w:p>
    <w:p w14:paraId="3DE7A63F" w14:textId="4FA53CD8" w:rsidR="00C054E0" w:rsidRPr="00412705" w:rsidRDefault="00C054E0" w:rsidP="00C054E0">
      <w:pPr>
        <w:pStyle w:val="Sinespaciado"/>
        <w:jc w:val="both"/>
        <w:rPr>
          <w:rFonts w:ascii="Lucida Sans Unicode" w:eastAsia="Trebuchet MS" w:hAnsi="Lucida Sans Unicode" w:cs="Lucida Sans Unicode"/>
          <w:color w:val="000000" w:themeColor="text1"/>
          <w:sz w:val="14"/>
          <w:szCs w:val="14"/>
        </w:rPr>
      </w:pPr>
      <w:r w:rsidRPr="00412705">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412705">
        <w:rPr>
          <w:rFonts w:ascii="Lucida Sans Unicode" w:hAnsi="Lucida Sans Unicode" w:cs="Lucida Sans Unicode"/>
          <w:b/>
          <w:bCs/>
          <w:color w:val="000000" w:themeColor="text1"/>
          <w:sz w:val="14"/>
          <w:szCs w:val="14"/>
        </w:rPr>
        <w:t xml:space="preserve">octava sesión ordinaria </w:t>
      </w:r>
      <w:r w:rsidRPr="00412705">
        <w:rPr>
          <w:rFonts w:ascii="Lucida Sans Unicode" w:hAnsi="Lucida Sans Unicode" w:cs="Lucida Sans Unicode"/>
          <w:color w:val="000000" w:themeColor="text1"/>
          <w:sz w:val="14"/>
          <w:szCs w:val="14"/>
        </w:rPr>
        <w:t xml:space="preserve">del Consejo General, celebrada el </w:t>
      </w:r>
      <w:r w:rsidRPr="00412705">
        <w:rPr>
          <w:rFonts w:ascii="Lucida Sans Unicode" w:hAnsi="Lucida Sans Unicode" w:cs="Lucida Sans Unicode"/>
          <w:b/>
          <w:bCs/>
          <w:color w:val="000000" w:themeColor="text1"/>
          <w:sz w:val="14"/>
          <w:szCs w:val="14"/>
        </w:rPr>
        <w:t>veintiuno de diciembre de dos mil veintitrés</w:t>
      </w:r>
      <w:r w:rsidRPr="00412705">
        <w:rPr>
          <w:rFonts w:ascii="Lucida Sans Unicode" w:hAnsi="Lucida Sans Unicode" w:cs="Lucida Sans Unicode"/>
          <w:color w:val="000000" w:themeColor="text1"/>
          <w:sz w:val="14"/>
          <w:szCs w:val="14"/>
        </w:rPr>
        <w:t xml:space="preserve">, el cual fue aprobado por unanimidad de votos </w:t>
      </w:r>
      <w:r w:rsidRPr="00412705">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7AE1A05D" w14:textId="77777777" w:rsidR="00C054E0" w:rsidRPr="00412705" w:rsidRDefault="00C054E0" w:rsidP="00C054E0">
      <w:pPr>
        <w:pStyle w:val="Sinespaciado"/>
        <w:jc w:val="both"/>
        <w:rPr>
          <w:rFonts w:ascii="Lucida Sans Unicode" w:eastAsia="Lucida Sans Unicode" w:hAnsi="Lucida Sans Unicode" w:cs="Lucida Sans Unicode"/>
          <w:sz w:val="16"/>
          <w:szCs w:val="16"/>
        </w:rPr>
      </w:pPr>
    </w:p>
    <w:p w14:paraId="3CD21C0D" w14:textId="77777777" w:rsidR="00C054E0" w:rsidRPr="00412705" w:rsidRDefault="00C054E0" w:rsidP="00C054E0">
      <w:pPr>
        <w:pStyle w:val="Sinespaciado"/>
        <w:jc w:val="both"/>
        <w:rPr>
          <w:rFonts w:ascii="Lucida Sans Unicode" w:eastAsia="Lucida Sans Unicode" w:hAnsi="Lucida Sans Unicode" w:cs="Lucida Sans Unicode"/>
          <w:sz w:val="16"/>
          <w:szCs w:val="16"/>
        </w:rPr>
      </w:pPr>
    </w:p>
    <w:p w14:paraId="638AF9C2" w14:textId="77777777" w:rsidR="00C054E0" w:rsidRPr="00412705" w:rsidRDefault="00C054E0" w:rsidP="00C054E0">
      <w:pPr>
        <w:spacing w:after="0" w:line="240" w:lineRule="auto"/>
        <w:jc w:val="center"/>
        <w:rPr>
          <w:rFonts w:ascii="Lucida Sans Unicode" w:eastAsia="Trebuchet MS" w:hAnsi="Lucida Sans Unicode" w:cs="Lucida Sans Unicode"/>
          <w:color w:val="000000" w:themeColor="text1"/>
          <w:sz w:val="14"/>
          <w:szCs w:val="14"/>
        </w:rPr>
      </w:pPr>
      <w:r w:rsidRPr="00412705">
        <w:rPr>
          <w:rFonts w:ascii="Lucida Sans Unicode" w:eastAsia="Trebuchet MS" w:hAnsi="Lucida Sans Unicode" w:cs="Lucida Sans Unicode"/>
          <w:color w:val="000000" w:themeColor="text1"/>
          <w:sz w:val="14"/>
          <w:szCs w:val="14"/>
        </w:rPr>
        <w:t>Mtro. Christian Flores Garza</w:t>
      </w:r>
    </w:p>
    <w:p w14:paraId="659C7BEA" w14:textId="77777777" w:rsidR="00C054E0" w:rsidRPr="00ED283B" w:rsidRDefault="00C054E0" w:rsidP="00C054E0">
      <w:pPr>
        <w:spacing w:after="0" w:line="240" w:lineRule="auto"/>
        <w:jc w:val="center"/>
        <w:rPr>
          <w:rFonts w:ascii="Lucida Sans Unicode" w:eastAsia="Lucida Sans Unicode" w:hAnsi="Lucida Sans Unicode" w:cs="Lucida Sans Unicode"/>
          <w:b/>
          <w:bCs/>
          <w:sz w:val="20"/>
          <w:szCs w:val="20"/>
        </w:rPr>
      </w:pPr>
      <w:r w:rsidRPr="00412705">
        <w:rPr>
          <w:rFonts w:ascii="Lucida Sans Unicode" w:eastAsia="Trebuchet MS" w:hAnsi="Lucida Sans Unicode" w:cs="Lucida Sans Unicode"/>
          <w:color w:val="000000" w:themeColor="text1"/>
          <w:sz w:val="14"/>
          <w:szCs w:val="14"/>
        </w:rPr>
        <w:t>El secretario ejecutivo</w:t>
      </w:r>
    </w:p>
    <w:p w14:paraId="75AB0B91" w14:textId="77777777" w:rsidR="00C054E0" w:rsidRPr="00C054E0" w:rsidRDefault="00C054E0" w:rsidP="007E79D6">
      <w:pPr>
        <w:spacing w:after="0"/>
        <w:ind w:right="-93"/>
        <w:jc w:val="both"/>
        <w:rPr>
          <w:rFonts w:ascii="Lucida Sans Unicode" w:eastAsia="Times New Roman" w:hAnsi="Lucida Sans Unicode" w:cs="Lucida Sans Unicode"/>
          <w:b/>
          <w:sz w:val="20"/>
          <w:szCs w:val="20"/>
          <w:lang w:eastAsia="es-ES"/>
        </w:rPr>
      </w:pPr>
    </w:p>
    <w:sectPr w:rsidR="00C054E0" w:rsidRPr="00C054E0" w:rsidSect="00C054E0">
      <w:headerReference w:type="even" r:id="rId11"/>
      <w:headerReference w:type="default" r:id="rId12"/>
      <w:footerReference w:type="default" r:id="rId13"/>
      <w:head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9041" w14:textId="77777777" w:rsidR="009B1070" w:rsidRDefault="009B1070">
      <w:pPr>
        <w:spacing w:after="0" w:line="240" w:lineRule="auto"/>
      </w:pPr>
      <w:r>
        <w:separator/>
      </w:r>
    </w:p>
  </w:endnote>
  <w:endnote w:type="continuationSeparator" w:id="0">
    <w:p w14:paraId="062FF340" w14:textId="77777777" w:rsidR="009B1070" w:rsidRDefault="009B1070">
      <w:pPr>
        <w:spacing w:after="0" w:line="240" w:lineRule="auto"/>
      </w:pPr>
      <w:r>
        <w:continuationSeparator/>
      </w:r>
    </w:p>
  </w:endnote>
  <w:endnote w:type="continuationNotice" w:id="1">
    <w:p w14:paraId="5010E0D4" w14:textId="77777777" w:rsidR="009B1070" w:rsidRDefault="009B10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501137" w:rsidRPr="00C10274" w:rsidRDefault="00501137">
    <w:pPr>
      <w:pStyle w:val="Piedepgina"/>
      <w:jc w:val="right"/>
      <w:rPr>
        <w:rFonts w:ascii="Trebuchet MS" w:hAnsi="Trebuchet MS"/>
        <w:sz w:val="20"/>
        <w:szCs w:val="20"/>
      </w:rPr>
    </w:pPr>
  </w:p>
  <w:p w14:paraId="79BE44DF" w14:textId="77777777" w:rsidR="00501137" w:rsidRPr="00AE505B" w:rsidRDefault="00501137" w:rsidP="00AE505B">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501137" w:rsidRPr="00AE505B" w:rsidRDefault="00501137" w:rsidP="00AE505B">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793CAB">
      <w:rPr>
        <w:rFonts w:ascii="Lucida Sans Unicode" w:eastAsia="Calibri" w:hAnsi="Lucida Sans Unicode" w:cs="Lucida Sans Unicode"/>
        <w:bCs/>
        <w:noProof/>
        <w:sz w:val="14"/>
        <w:szCs w:val="14"/>
        <w:lang w:eastAsia="en-US"/>
      </w:rPr>
      <w:t>6</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793CAB">
      <w:rPr>
        <w:rFonts w:ascii="Lucida Sans Unicode" w:eastAsia="Calibri" w:hAnsi="Lucida Sans Unicode" w:cs="Lucida Sans Unicode"/>
        <w:bCs/>
        <w:noProof/>
        <w:sz w:val="14"/>
        <w:szCs w:val="14"/>
        <w:lang w:eastAsia="en-US"/>
      </w:rPr>
      <w:t>6</w:t>
    </w:r>
    <w:r w:rsidRPr="00AE505B">
      <w:rPr>
        <w:rFonts w:ascii="Lucida Sans Unicode" w:eastAsia="Calibri" w:hAnsi="Lucida Sans Unicode" w:cs="Lucida Sans Unicode"/>
        <w:bCs/>
        <w:sz w:val="14"/>
        <w:szCs w:val="14"/>
        <w:lang w:eastAsia="en-US"/>
      </w:rPr>
      <w:fldChar w:fldCharType="end"/>
    </w:r>
  </w:p>
  <w:p w14:paraId="75DD0B8D" w14:textId="77777777" w:rsidR="00501137" w:rsidRPr="00AE505B" w:rsidRDefault="00501137">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BD0B" w14:textId="77777777" w:rsidR="009B1070" w:rsidRDefault="009B1070">
      <w:pPr>
        <w:spacing w:after="0" w:line="240" w:lineRule="auto"/>
      </w:pPr>
      <w:r>
        <w:separator/>
      </w:r>
    </w:p>
  </w:footnote>
  <w:footnote w:type="continuationSeparator" w:id="0">
    <w:p w14:paraId="282626F6" w14:textId="77777777" w:rsidR="009B1070" w:rsidRDefault="009B1070">
      <w:pPr>
        <w:spacing w:after="0" w:line="240" w:lineRule="auto"/>
      </w:pPr>
      <w:r>
        <w:continuationSeparator/>
      </w:r>
    </w:p>
  </w:footnote>
  <w:footnote w:type="continuationNotice" w:id="1">
    <w:p w14:paraId="66925C76" w14:textId="77777777" w:rsidR="009B1070" w:rsidRDefault="009B1070">
      <w:pPr>
        <w:spacing w:after="0" w:line="240" w:lineRule="auto"/>
      </w:pPr>
    </w:p>
  </w:footnote>
  <w:footnote w:id="2">
    <w:p w14:paraId="26AD678A" w14:textId="596D5224" w:rsidR="00AA5F3D" w:rsidRPr="00000054" w:rsidRDefault="00AA5F3D">
      <w:pPr>
        <w:pStyle w:val="Textonotapie"/>
        <w:rPr>
          <w:rFonts w:ascii="Lucida Sans Unicode" w:hAnsi="Lucida Sans Unicode" w:cs="Lucida Sans Unicode"/>
          <w:sz w:val="14"/>
          <w:szCs w:val="14"/>
          <w:lang w:val="es-MX"/>
        </w:rPr>
      </w:pPr>
      <w:r>
        <w:rPr>
          <w:rStyle w:val="Refdenotaalpie"/>
        </w:rPr>
        <w:footnoteRef/>
      </w:r>
      <w:r>
        <w:t xml:space="preserve"> </w:t>
      </w:r>
      <w:r w:rsidRPr="00000054">
        <w:rPr>
          <w:rFonts w:ascii="Lucida Sans Unicode" w:hAnsi="Lucida Sans Unicode" w:cs="Lucida Sans Unicode"/>
          <w:sz w:val="14"/>
          <w:szCs w:val="14"/>
          <w:lang w:val="es-MX"/>
        </w:rPr>
        <w:t xml:space="preserve">Consultable en: </w:t>
      </w:r>
      <w:hyperlink r:id="rId1" w:history="1">
        <w:r w:rsidRPr="00000054">
          <w:rPr>
            <w:rStyle w:val="Hipervnculo"/>
            <w:rFonts w:ascii="Lucida Sans Unicode" w:hAnsi="Lucida Sans Unicode" w:cs="Lucida Sans Unicode"/>
            <w:sz w:val="14"/>
            <w:szCs w:val="14"/>
            <w:lang w:val="es-MX"/>
          </w:rPr>
          <w:t>https://repositoriodocumental.ine.mx/xmlui/handle/123456789/152541</w:t>
        </w:r>
      </w:hyperlink>
      <w:r w:rsidRPr="00000054">
        <w:rPr>
          <w:rFonts w:ascii="Lucida Sans Unicode" w:hAnsi="Lucida Sans Unicode" w:cs="Lucida Sans Unicode"/>
          <w:sz w:val="14"/>
          <w:szCs w:val="14"/>
          <w:lang w:val="es-MX"/>
        </w:rPr>
        <w:t xml:space="preserve"> </w:t>
      </w:r>
    </w:p>
  </w:footnote>
  <w:footnote w:id="3">
    <w:p w14:paraId="7E96833B" w14:textId="4D5BBD52" w:rsidR="00000054" w:rsidRPr="00000054" w:rsidRDefault="00000054">
      <w:pPr>
        <w:pStyle w:val="Textonotapie"/>
      </w:pPr>
      <w:r w:rsidRPr="00000054">
        <w:rPr>
          <w:rStyle w:val="Refdenotaalpie"/>
          <w:rFonts w:ascii="Lucida Sans Unicode" w:hAnsi="Lucida Sans Unicode" w:cs="Lucida Sans Unicode"/>
          <w:sz w:val="14"/>
          <w:szCs w:val="14"/>
        </w:rPr>
        <w:footnoteRef/>
      </w:r>
      <w:r w:rsidRPr="00000054">
        <w:rPr>
          <w:rFonts w:ascii="Lucida Sans Unicode" w:hAnsi="Lucida Sans Unicode" w:cs="Lucida Sans Unicode"/>
          <w:sz w:val="14"/>
          <w:szCs w:val="14"/>
        </w:rPr>
        <w:t xml:space="preserve"> Consultable en: </w:t>
      </w:r>
      <w:hyperlink r:id="rId2" w:history="1">
        <w:r w:rsidRPr="00000054">
          <w:rPr>
            <w:rStyle w:val="Hipervnculo"/>
            <w:rFonts w:ascii="Lucida Sans Unicode" w:hAnsi="Lucida Sans Unicode" w:cs="Lucida Sans Unicode"/>
            <w:sz w:val="14"/>
            <w:szCs w:val="14"/>
          </w:rPr>
          <w:t>https://www.iepcjalisco.org.mx/sites/default/files/sesiones-de-consejo/consejo%20general/2023-08-31/7iepc-acg-053-2023.pdf</w:t>
        </w:r>
      </w:hyperlink>
      <w:r>
        <w:t xml:space="preserve"> </w:t>
      </w:r>
    </w:p>
  </w:footnote>
  <w:footnote w:id="4">
    <w:p w14:paraId="51BD5815" w14:textId="5A736809" w:rsidR="00000054" w:rsidRPr="00000054" w:rsidRDefault="00000054">
      <w:pPr>
        <w:pStyle w:val="Textonotapie"/>
        <w:rPr>
          <w:rFonts w:ascii="Lucida Sans Unicode" w:hAnsi="Lucida Sans Unicode" w:cs="Lucida Sans Unicode"/>
          <w:sz w:val="16"/>
          <w:szCs w:val="16"/>
        </w:rPr>
      </w:pPr>
      <w:r w:rsidRPr="00000054">
        <w:rPr>
          <w:rStyle w:val="Refdenotaalpie"/>
          <w:rFonts w:ascii="Lucida Sans Unicode" w:hAnsi="Lucida Sans Unicode" w:cs="Lucida Sans Unicode"/>
          <w:sz w:val="14"/>
          <w:szCs w:val="14"/>
        </w:rPr>
        <w:footnoteRef/>
      </w:r>
      <w:r w:rsidRPr="00000054">
        <w:rPr>
          <w:rFonts w:ascii="Lucida Sans Unicode" w:hAnsi="Lucida Sans Unicode" w:cs="Lucida Sans Unicode"/>
          <w:sz w:val="14"/>
          <w:szCs w:val="14"/>
        </w:rPr>
        <w:t xml:space="preserve"> Consultable en: </w:t>
      </w:r>
      <w:hyperlink r:id="rId3" w:history="1">
        <w:r w:rsidRPr="00000054">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000054">
        <w:rPr>
          <w:rFonts w:ascii="Lucida Sans Unicode" w:hAnsi="Lucida Sans Unicode" w:cs="Lucida Sans Unicode"/>
          <w:sz w:val="16"/>
          <w:szCs w:val="16"/>
        </w:rPr>
        <w:t xml:space="preserve"> </w:t>
      </w:r>
    </w:p>
  </w:footnote>
  <w:footnote w:id="5">
    <w:p w14:paraId="6DD4ED3A" w14:textId="7A717D78" w:rsidR="00000054" w:rsidRPr="00000054" w:rsidRDefault="00000054">
      <w:pPr>
        <w:pStyle w:val="Textonotapie"/>
      </w:pPr>
      <w:r>
        <w:rPr>
          <w:rStyle w:val="Refdenotaalpie"/>
        </w:rPr>
        <w:footnoteRef/>
      </w:r>
      <w:r>
        <w:t xml:space="preserve"> </w:t>
      </w:r>
      <w:r w:rsidRPr="00000054">
        <w:rPr>
          <w:rFonts w:ascii="Lucida Sans Unicode" w:hAnsi="Lucida Sans Unicode" w:cs="Lucida Sans Unicode"/>
          <w:sz w:val="14"/>
          <w:szCs w:val="14"/>
        </w:rPr>
        <w:t xml:space="preserve">Consultable en: </w:t>
      </w:r>
      <w:hyperlink r:id="rId4" w:history="1">
        <w:r w:rsidRPr="00000054">
          <w:rPr>
            <w:rStyle w:val="Hipervnculo"/>
            <w:rFonts w:ascii="Lucida Sans Unicode" w:hAnsi="Lucida Sans Unicode" w:cs="Lucida Sans Unicode"/>
            <w:sz w:val="14"/>
            <w:szCs w:val="14"/>
          </w:rPr>
          <w:t>https://www.iepcjalisco.org.mx/sites/default/files/sesiones-de-consejo/consejo%20general/2023-10-25/8iepc-acg-069-2023.pdf</w:t>
        </w:r>
      </w:hyperlink>
      <w:r w:rsidRPr="00000054">
        <w:rPr>
          <w:sz w:val="18"/>
          <w:szCs w:val="18"/>
        </w:rPr>
        <w:t xml:space="preserve"> </w:t>
      </w:r>
    </w:p>
  </w:footnote>
  <w:footnote w:id="6">
    <w:p w14:paraId="713F3F9F" w14:textId="246DA467" w:rsidR="00000054" w:rsidRPr="00000054" w:rsidRDefault="00000054">
      <w:pPr>
        <w:pStyle w:val="Textonotapie"/>
      </w:pPr>
      <w:r>
        <w:rPr>
          <w:rStyle w:val="Refdenotaalpie"/>
        </w:rPr>
        <w:footnoteRef/>
      </w:r>
      <w:r>
        <w:t xml:space="preserve"> </w:t>
      </w:r>
      <w:r w:rsidRPr="00000054">
        <w:rPr>
          <w:rFonts w:ascii="Lucida Sans Unicode" w:hAnsi="Lucida Sans Unicode" w:cs="Lucida Sans Unicode"/>
          <w:sz w:val="14"/>
          <w:szCs w:val="14"/>
        </w:rPr>
        <w:t xml:space="preserve">Consultable en: </w:t>
      </w:r>
      <w:hyperlink r:id="rId5" w:history="1">
        <w:r w:rsidRPr="00000054">
          <w:rPr>
            <w:rStyle w:val="Hipervnculo"/>
            <w:rFonts w:ascii="Lucida Sans Unicode" w:hAnsi="Lucida Sans Unicode" w:cs="Lucida Sans Unicode"/>
            <w:sz w:val="14"/>
            <w:szCs w:val="14"/>
          </w:rPr>
          <w:t>https://www.iepcjalisco.org.mx/sites/default/files/sesiones-de-consejo/consejo%20general/2023-11-01/1iepc-acg-071-2023.pdf</w:t>
        </w:r>
      </w:hyperlink>
      <w:r w:rsidRPr="00000054">
        <w:rPr>
          <w:sz w:val="14"/>
          <w:szCs w:val="14"/>
        </w:rPr>
        <w:t xml:space="preserve"> </w:t>
      </w:r>
    </w:p>
  </w:footnote>
  <w:footnote w:id="7">
    <w:p w14:paraId="5FC5FE4C" w14:textId="1200A23D" w:rsidR="00000054" w:rsidRPr="00000054" w:rsidRDefault="00000054">
      <w:pPr>
        <w:pStyle w:val="Textonotapie"/>
      </w:pPr>
      <w:r>
        <w:rPr>
          <w:rStyle w:val="Refdenotaalpie"/>
        </w:rPr>
        <w:footnoteRef/>
      </w:r>
      <w:r>
        <w:t xml:space="preserve"> </w:t>
      </w:r>
      <w:r w:rsidRPr="00000054">
        <w:rPr>
          <w:rFonts w:ascii="Lucida Sans Unicode" w:hAnsi="Lucida Sans Unicode" w:cs="Lucida Sans Unicode"/>
          <w:sz w:val="14"/>
          <w:szCs w:val="14"/>
        </w:rPr>
        <w:t xml:space="preserve">Consultable en: </w:t>
      </w:r>
      <w:hyperlink r:id="rId6" w:history="1">
        <w:r w:rsidRPr="00000054">
          <w:rPr>
            <w:rStyle w:val="Hipervnculo"/>
            <w:rFonts w:ascii="Lucida Sans Unicode" w:hAnsi="Lucida Sans Unicode" w:cs="Lucida Sans Unicode"/>
            <w:sz w:val="14"/>
            <w:szCs w:val="14"/>
          </w:rPr>
          <w:t>https://apiperiodico.jalisco.gob.mx/api/newspaper/getAsset?q=newspaper/21270/newspaper231101111000.pdf</w:t>
        </w:r>
      </w:hyperlink>
      <w:r w:rsidRPr="00000054">
        <w:rPr>
          <w:sz w:val="14"/>
          <w:szCs w:val="14"/>
        </w:rPr>
        <w:t xml:space="preserve"> </w:t>
      </w:r>
    </w:p>
  </w:footnote>
  <w:footnote w:id="8">
    <w:p w14:paraId="1A427C12" w14:textId="77777777" w:rsidR="00AA5F3D" w:rsidRPr="00AA5F3D" w:rsidRDefault="00AA5F3D" w:rsidP="00AA5F3D">
      <w:pPr>
        <w:pStyle w:val="Textonotapie"/>
        <w:rPr>
          <w:lang w:val="es-MX"/>
        </w:rPr>
      </w:pPr>
      <w:r>
        <w:rPr>
          <w:rStyle w:val="Refdenotaalpie"/>
        </w:rPr>
        <w:footnoteRef/>
      </w:r>
      <w:r>
        <w:t xml:space="preserve"> </w:t>
      </w:r>
      <w:r w:rsidRPr="00AA5F3D">
        <w:rPr>
          <w:rFonts w:asciiTheme="minorHAnsi" w:hAnsiTheme="minorHAnsi" w:cstheme="minorHAnsi"/>
          <w:sz w:val="16"/>
          <w:szCs w:val="16"/>
          <w:lang w:val="es-MX"/>
        </w:rPr>
        <w:t xml:space="preserve">Consultable en: </w:t>
      </w:r>
      <w:hyperlink r:id="rId7" w:history="1">
        <w:r w:rsidRPr="00AA5F3D">
          <w:rPr>
            <w:rStyle w:val="Hipervnculo"/>
            <w:rFonts w:asciiTheme="minorHAnsi" w:hAnsiTheme="minorHAnsi" w:cstheme="minorHAnsi"/>
            <w:sz w:val="16"/>
            <w:szCs w:val="16"/>
            <w:lang w:val="es-MX"/>
          </w:rPr>
          <w:t>https://repositoriodocumental.ine.mx/xmlui/handle/123456789/152541</w:t>
        </w:r>
      </w:hyperlink>
      <w:r w:rsidRPr="00AA5F3D">
        <w:rPr>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ED69" w14:textId="65C45BB8" w:rsidR="00501137" w:rsidRDefault="005011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38FF9F80" w:rsidR="00501137" w:rsidRDefault="00501137">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488AB2FE" w:rsidR="00501137" w:rsidRPr="008640D7" w:rsidRDefault="00501137"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C3767F">
                            <w:rPr>
                              <w:rFonts w:ascii="Lucida Sans Unicode" w:hAnsi="Lucida Sans Unicode" w:cs="Lucida Sans Unicode"/>
                              <w:b/>
                              <w:bCs/>
                              <w:color w:val="FFFFFF" w:themeColor="background1"/>
                            </w:rPr>
                            <w:t>109</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6B7D8F5A" w14:textId="77777777" w:rsidR="00501137" w:rsidRDefault="00501137"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ángulo: esquinas diagonales redondeadas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488AB2FE" w:rsidR="00501137" w:rsidRPr="008640D7" w:rsidRDefault="00501137"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C3767F">
                      <w:rPr>
                        <w:rFonts w:ascii="Lucida Sans Unicode" w:hAnsi="Lucida Sans Unicode" w:cs="Lucida Sans Unicode"/>
                        <w:b/>
                        <w:bCs/>
                        <w:color w:val="FFFFFF" w:themeColor="background1"/>
                      </w:rPr>
                      <w:t>109</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6B7D8F5A" w14:textId="77777777" w:rsidR="00501137" w:rsidRDefault="00501137"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185723245" name="Imagen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501137" w:rsidRDefault="0050113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6797" w14:textId="27AAFD4E" w:rsidR="00501137" w:rsidRDefault="005011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32A"/>
    <w:multiLevelType w:val="hybridMultilevel"/>
    <w:tmpl w:val="4880CCAE"/>
    <w:lvl w:ilvl="0" w:tplc="6728F3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1268726">
    <w:abstractNumId w:val="4"/>
  </w:num>
  <w:num w:numId="2" w16cid:durableId="346446165">
    <w:abstractNumId w:val="1"/>
  </w:num>
  <w:num w:numId="3" w16cid:durableId="1635139862">
    <w:abstractNumId w:val="8"/>
  </w:num>
  <w:num w:numId="4" w16cid:durableId="1261765719">
    <w:abstractNumId w:val="7"/>
  </w:num>
  <w:num w:numId="5" w16cid:durableId="1964727325">
    <w:abstractNumId w:val="6"/>
  </w:num>
  <w:num w:numId="6" w16cid:durableId="184369358">
    <w:abstractNumId w:val="9"/>
  </w:num>
  <w:num w:numId="7" w16cid:durableId="178544889">
    <w:abstractNumId w:val="3"/>
  </w:num>
  <w:num w:numId="8" w16cid:durableId="173426706">
    <w:abstractNumId w:val="10"/>
  </w:num>
  <w:num w:numId="9" w16cid:durableId="1886595620">
    <w:abstractNumId w:val="11"/>
  </w:num>
  <w:num w:numId="10" w16cid:durableId="218126893">
    <w:abstractNumId w:val="5"/>
  </w:num>
  <w:num w:numId="11" w16cid:durableId="1944801254">
    <w:abstractNumId w:val="2"/>
  </w:num>
  <w:num w:numId="12" w16cid:durableId="696082786">
    <w:abstractNumId w:val="12"/>
  </w:num>
  <w:num w:numId="13" w16cid:durableId="58538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0054"/>
    <w:rsid w:val="00003507"/>
    <w:rsid w:val="00013FF1"/>
    <w:rsid w:val="00015715"/>
    <w:rsid w:val="00021FF0"/>
    <w:rsid w:val="0002392D"/>
    <w:rsid w:val="00023E16"/>
    <w:rsid w:val="00023E1B"/>
    <w:rsid w:val="00024992"/>
    <w:rsid w:val="00025DC9"/>
    <w:rsid w:val="00027805"/>
    <w:rsid w:val="00037AE5"/>
    <w:rsid w:val="000443F1"/>
    <w:rsid w:val="0004716A"/>
    <w:rsid w:val="000511C3"/>
    <w:rsid w:val="00052F76"/>
    <w:rsid w:val="00053C97"/>
    <w:rsid w:val="00062DD2"/>
    <w:rsid w:val="00062EE9"/>
    <w:rsid w:val="00072EAA"/>
    <w:rsid w:val="00073A7F"/>
    <w:rsid w:val="000741BD"/>
    <w:rsid w:val="000753EF"/>
    <w:rsid w:val="00080242"/>
    <w:rsid w:val="00084BA0"/>
    <w:rsid w:val="00086F26"/>
    <w:rsid w:val="00087F2E"/>
    <w:rsid w:val="0009126C"/>
    <w:rsid w:val="00091409"/>
    <w:rsid w:val="000926BF"/>
    <w:rsid w:val="000933A4"/>
    <w:rsid w:val="000954D9"/>
    <w:rsid w:val="00097113"/>
    <w:rsid w:val="000B0CB6"/>
    <w:rsid w:val="000B1073"/>
    <w:rsid w:val="000B7D0D"/>
    <w:rsid w:val="000C2AA8"/>
    <w:rsid w:val="000D36A4"/>
    <w:rsid w:val="000D56A2"/>
    <w:rsid w:val="000E0D16"/>
    <w:rsid w:val="000E1FBC"/>
    <w:rsid w:val="000E23A7"/>
    <w:rsid w:val="000E60AE"/>
    <w:rsid w:val="000E7A6C"/>
    <w:rsid w:val="000F5D91"/>
    <w:rsid w:val="00101598"/>
    <w:rsid w:val="00101E50"/>
    <w:rsid w:val="0010256C"/>
    <w:rsid w:val="001027FE"/>
    <w:rsid w:val="00107842"/>
    <w:rsid w:val="00112091"/>
    <w:rsid w:val="00115FAD"/>
    <w:rsid w:val="00127BE3"/>
    <w:rsid w:val="00134D7E"/>
    <w:rsid w:val="001413DC"/>
    <w:rsid w:val="001414B9"/>
    <w:rsid w:val="00146012"/>
    <w:rsid w:val="0014730D"/>
    <w:rsid w:val="001524F1"/>
    <w:rsid w:val="00154536"/>
    <w:rsid w:val="00156531"/>
    <w:rsid w:val="00157C48"/>
    <w:rsid w:val="00163AD4"/>
    <w:rsid w:val="00164B6C"/>
    <w:rsid w:val="00166099"/>
    <w:rsid w:val="00174D21"/>
    <w:rsid w:val="0018464E"/>
    <w:rsid w:val="00186B7D"/>
    <w:rsid w:val="00193484"/>
    <w:rsid w:val="001942C3"/>
    <w:rsid w:val="001A2D4E"/>
    <w:rsid w:val="001B077D"/>
    <w:rsid w:val="001B1EE4"/>
    <w:rsid w:val="001B7BC9"/>
    <w:rsid w:val="001C16DA"/>
    <w:rsid w:val="001C235E"/>
    <w:rsid w:val="001C7DC4"/>
    <w:rsid w:val="001D1E94"/>
    <w:rsid w:val="001E2123"/>
    <w:rsid w:val="001E4B9F"/>
    <w:rsid w:val="001F5DA5"/>
    <w:rsid w:val="002121B0"/>
    <w:rsid w:val="00214972"/>
    <w:rsid w:val="00220DF6"/>
    <w:rsid w:val="00230B37"/>
    <w:rsid w:val="002324D8"/>
    <w:rsid w:val="002340CF"/>
    <w:rsid w:val="002462FF"/>
    <w:rsid w:val="0024677A"/>
    <w:rsid w:val="00251E89"/>
    <w:rsid w:val="00261735"/>
    <w:rsid w:val="00262B95"/>
    <w:rsid w:val="00262D69"/>
    <w:rsid w:val="002640BE"/>
    <w:rsid w:val="0026475B"/>
    <w:rsid w:val="00265239"/>
    <w:rsid w:val="00265AE8"/>
    <w:rsid w:val="0026663C"/>
    <w:rsid w:val="002672EA"/>
    <w:rsid w:val="00273669"/>
    <w:rsid w:val="002747D9"/>
    <w:rsid w:val="002757FD"/>
    <w:rsid w:val="00282F3B"/>
    <w:rsid w:val="002861BE"/>
    <w:rsid w:val="002A160E"/>
    <w:rsid w:val="002A1AA8"/>
    <w:rsid w:val="002A3671"/>
    <w:rsid w:val="002B11E3"/>
    <w:rsid w:val="002B6D8A"/>
    <w:rsid w:val="002C7795"/>
    <w:rsid w:val="002D3AA6"/>
    <w:rsid w:val="002E3B27"/>
    <w:rsid w:val="002E530C"/>
    <w:rsid w:val="002E7CBD"/>
    <w:rsid w:val="00301810"/>
    <w:rsid w:val="0030367E"/>
    <w:rsid w:val="00304F5D"/>
    <w:rsid w:val="003054FA"/>
    <w:rsid w:val="00306D31"/>
    <w:rsid w:val="00307A16"/>
    <w:rsid w:val="00311279"/>
    <w:rsid w:val="00316048"/>
    <w:rsid w:val="00321D53"/>
    <w:rsid w:val="00322666"/>
    <w:rsid w:val="003277C9"/>
    <w:rsid w:val="00332C51"/>
    <w:rsid w:val="00341573"/>
    <w:rsid w:val="00342694"/>
    <w:rsid w:val="00356204"/>
    <w:rsid w:val="003613A5"/>
    <w:rsid w:val="00361BA4"/>
    <w:rsid w:val="003639FE"/>
    <w:rsid w:val="00365312"/>
    <w:rsid w:val="003670AD"/>
    <w:rsid w:val="00367190"/>
    <w:rsid w:val="003708D5"/>
    <w:rsid w:val="00385625"/>
    <w:rsid w:val="00385F9A"/>
    <w:rsid w:val="003874FC"/>
    <w:rsid w:val="003943F9"/>
    <w:rsid w:val="00394F06"/>
    <w:rsid w:val="003956B1"/>
    <w:rsid w:val="003958B2"/>
    <w:rsid w:val="00396DE0"/>
    <w:rsid w:val="003A597F"/>
    <w:rsid w:val="003A5B8E"/>
    <w:rsid w:val="003B2D50"/>
    <w:rsid w:val="003C0089"/>
    <w:rsid w:val="003C40BD"/>
    <w:rsid w:val="003D3DA4"/>
    <w:rsid w:val="003D7166"/>
    <w:rsid w:val="003E0C83"/>
    <w:rsid w:val="003E5903"/>
    <w:rsid w:val="003E6428"/>
    <w:rsid w:val="003F3455"/>
    <w:rsid w:val="003F3C6F"/>
    <w:rsid w:val="003F441F"/>
    <w:rsid w:val="003F7248"/>
    <w:rsid w:val="00404CBA"/>
    <w:rsid w:val="00412705"/>
    <w:rsid w:val="0042169F"/>
    <w:rsid w:val="00422854"/>
    <w:rsid w:val="004260E5"/>
    <w:rsid w:val="004342BE"/>
    <w:rsid w:val="00437B0E"/>
    <w:rsid w:val="00454FF2"/>
    <w:rsid w:val="00457895"/>
    <w:rsid w:val="00460A75"/>
    <w:rsid w:val="00470FEE"/>
    <w:rsid w:val="004710BE"/>
    <w:rsid w:val="0047375F"/>
    <w:rsid w:val="00481135"/>
    <w:rsid w:val="00483C1D"/>
    <w:rsid w:val="00486C75"/>
    <w:rsid w:val="004874A6"/>
    <w:rsid w:val="00493D08"/>
    <w:rsid w:val="00495C58"/>
    <w:rsid w:val="004A1F06"/>
    <w:rsid w:val="004B1803"/>
    <w:rsid w:val="004B7F2F"/>
    <w:rsid w:val="004C25A2"/>
    <w:rsid w:val="004C325A"/>
    <w:rsid w:val="004C3AD2"/>
    <w:rsid w:val="004D1F94"/>
    <w:rsid w:val="004D3E74"/>
    <w:rsid w:val="004D5FAB"/>
    <w:rsid w:val="004D6190"/>
    <w:rsid w:val="004E0364"/>
    <w:rsid w:val="004E7FF4"/>
    <w:rsid w:val="004F46DE"/>
    <w:rsid w:val="004F4F61"/>
    <w:rsid w:val="004F4F95"/>
    <w:rsid w:val="004F7DD1"/>
    <w:rsid w:val="00500E90"/>
    <w:rsid w:val="00501137"/>
    <w:rsid w:val="005102DA"/>
    <w:rsid w:val="0051424D"/>
    <w:rsid w:val="005178AC"/>
    <w:rsid w:val="0052116E"/>
    <w:rsid w:val="00522359"/>
    <w:rsid w:val="00522809"/>
    <w:rsid w:val="00525D80"/>
    <w:rsid w:val="00527847"/>
    <w:rsid w:val="0053082F"/>
    <w:rsid w:val="00531EC4"/>
    <w:rsid w:val="0053641F"/>
    <w:rsid w:val="0054571E"/>
    <w:rsid w:val="00546F54"/>
    <w:rsid w:val="00547DBA"/>
    <w:rsid w:val="00552DD6"/>
    <w:rsid w:val="00553AC8"/>
    <w:rsid w:val="00554290"/>
    <w:rsid w:val="005544F7"/>
    <w:rsid w:val="00556571"/>
    <w:rsid w:val="00557321"/>
    <w:rsid w:val="00562E72"/>
    <w:rsid w:val="00563B25"/>
    <w:rsid w:val="00564188"/>
    <w:rsid w:val="005677B8"/>
    <w:rsid w:val="00570146"/>
    <w:rsid w:val="005719F5"/>
    <w:rsid w:val="00575F23"/>
    <w:rsid w:val="0057793B"/>
    <w:rsid w:val="00582A65"/>
    <w:rsid w:val="00583E20"/>
    <w:rsid w:val="0058514D"/>
    <w:rsid w:val="00587EF4"/>
    <w:rsid w:val="005919F0"/>
    <w:rsid w:val="005931EB"/>
    <w:rsid w:val="00595D8E"/>
    <w:rsid w:val="005979A2"/>
    <w:rsid w:val="005B0996"/>
    <w:rsid w:val="005B704D"/>
    <w:rsid w:val="005C28F3"/>
    <w:rsid w:val="005C347C"/>
    <w:rsid w:val="005D115F"/>
    <w:rsid w:val="005D2A2B"/>
    <w:rsid w:val="005D336C"/>
    <w:rsid w:val="005D4447"/>
    <w:rsid w:val="005E2E66"/>
    <w:rsid w:val="005E5C07"/>
    <w:rsid w:val="005E75F8"/>
    <w:rsid w:val="005F0A31"/>
    <w:rsid w:val="005F2538"/>
    <w:rsid w:val="00610A61"/>
    <w:rsid w:val="006119EF"/>
    <w:rsid w:val="00612CBE"/>
    <w:rsid w:val="00616A46"/>
    <w:rsid w:val="00622E98"/>
    <w:rsid w:val="00625311"/>
    <w:rsid w:val="00636877"/>
    <w:rsid w:val="00644A9A"/>
    <w:rsid w:val="00653249"/>
    <w:rsid w:val="006535DA"/>
    <w:rsid w:val="00654E4F"/>
    <w:rsid w:val="0065553A"/>
    <w:rsid w:val="00655814"/>
    <w:rsid w:val="00656E3B"/>
    <w:rsid w:val="006616D3"/>
    <w:rsid w:val="006639BA"/>
    <w:rsid w:val="00664358"/>
    <w:rsid w:val="006653DA"/>
    <w:rsid w:val="00665FA9"/>
    <w:rsid w:val="006759EE"/>
    <w:rsid w:val="0068013D"/>
    <w:rsid w:val="00680DC8"/>
    <w:rsid w:val="00682D97"/>
    <w:rsid w:val="00684009"/>
    <w:rsid w:val="00687114"/>
    <w:rsid w:val="00687ED9"/>
    <w:rsid w:val="00690CC8"/>
    <w:rsid w:val="00696A3B"/>
    <w:rsid w:val="006A1261"/>
    <w:rsid w:val="006B3103"/>
    <w:rsid w:val="006B4322"/>
    <w:rsid w:val="006B7060"/>
    <w:rsid w:val="006C5074"/>
    <w:rsid w:val="006D47E8"/>
    <w:rsid w:val="006D53E9"/>
    <w:rsid w:val="006D581D"/>
    <w:rsid w:val="006D68EC"/>
    <w:rsid w:val="006E2DEC"/>
    <w:rsid w:val="006E2E63"/>
    <w:rsid w:val="006F4557"/>
    <w:rsid w:val="006F6FAE"/>
    <w:rsid w:val="00706160"/>
    <w:rsid w:val="0071036B"/>
    <w:rsid w:val="0071696F"/>
    <w:rsid w:val="00722353"/>
    <w:rsid w:val="00732688"/>
    <w:rsid w:val="007326DE"/>
    <w:rsid w:val="00733CE8"/>
    <w:rsid w:val="00737ACB"/>
    <w:rsid w:val="00737FCB"/>
    <w:rsid w:val="00741588"/>
    <w:rsid w:val="00744C13"/>
    <w:rsid w:val="007615E8"/>
    <w:rsid w:val="007640F6"/>
    <w:rsid w:val="00766F51"/>
    <w:rsid w:val="00770C40"/>
    <w:rsid w:val="00772C83"/>
    <w:rsid w:val="00783A46"/>
    <w:rsid w:val="0079023B"/>
    <w:rsid w:val="00792215"/>
    <w:rsid w:val="00793CAB"/>
    <w:rsid w:val="00797C00"/>
    <w:rsid w:val="007A21D0"/>
    <w:rsid w:val="007A3C86"/>
    <w:rsid w:val="007A536D"/>
    <w:rsid w:val="007A71D0"/>
    <w:rsid w:val="007B1DE3"/>
    <w:rsid w:val="007B2683"/>
    <w:rsid w:val="007B2FF1"/>
    <w:rsid w:val="007B3D2E"/>
    <w:rsid w:val="007B41D3"/>
    <w:rsid w:val="007C2208"/>
    <w:rsid w:val="007C2F6F"/>
    <w:rsid w:val="007D13E3"/>
    <w:rsid w:val="007D436C"/>
    <w:rsid w:val="007D58CC"/>
    <w:rsid w:val="007D6A1E"/>
    <w:rsid w:val="007E199B"/>
    <w:rsid w:val="007E28D4"/>
    <w:rsid w:val="007E3F4D"/>
    <w:rsid w:val="007E4540"/>
    <w:rsid w:val="007E79D6"/>
    <w:rsid w:val="007F36CE"/>
    <w:rsid w:val="007F7D21"/>
    <w:rsid w:val="00804331"/>
    <w:rsid w:val="0080605C"/>
    <w:rsid w:val="00811419"/>
    <w:rsid w:val="00815554"/>
    <w:rsid w:val="00817BCD"/>
    <w:rsid w:val="0082108E"/>
    <w:rsid w:val="00823573"/>
    <w:rsid w:val="00824B9B"/>
    <w:rsid w:val="00832299"/>
    <w:rsid w:val="00835DFB"/>
    <w:rsid w:val="008468FD"/>
    <w:rsid w:val="008469EB"/>
    <w:rsid w:val="00850C06"/>
    <w:rsid w:val="00851580"/>
    <w:rsid w:val="008577C8"/>
    <w:rsid w:val="00867C05"/>
    <w:rsid w:val="008704AB"/>
    <w:rsid w:val="008719C6"/>
    <w:rsid w:val="00871A3B"/>
    <w:rsid w:val="00874F53"/>
    <w:rsid w:val="008755B5"/>
    <w:rsid w:val="008836BA"/>
    <w:rsid w:val="00895D9D"/>
    <w:rsid w:val="008966A7"/>
    <w:rsid w:val="008A3C04"/>
    <w:rsid w:val="008A41F6"/>
    <w:rsid w:val="008A4470"/>
    <w:rsid w:val="008A583F"/>
    <w:rsid w:val="008B04D3"/>
    <w:rsid w:val="008C2353"/>
    <w:rsid w:val="008C3E87"/>
    <w:rsid w:val="008C70F9"/>
    <w:rsid w:val="008D01E2"/>
    <w:rsid w:val="008D5F14"/>
    <w:rsid w:val="008D6F85"/>
    <w:rsid w:val="008E0A84"/>
    <w:rsid w:val="008E31D3"/>
    <w:rsid w:val="008F269E"/>
    <w:rsid w:val="008F3444"/>
    <w:rsid w:val="008F403B"/>
    <w:rsid w:val="008F42F9"/>
    <w:rsid w:val="009006BB"/>
    <w:rsid w:val="0090501D"/>
    <w:rsid w:val="00911321"/>
    <w:rsid w:val="0091746A"/>
    <w:rsid w:val="00920C95"/>
    <w:rsid w:val="009236D7"/>
    <w:rsid w:val="009260A2"/>
    <w:rsid w:val="00926114"/>
    <w:rsid w:val="009271CA"/>
    <w:rsid w:val="00930B4E"/>
    <w:rsid w:val="00935D01"/>
    <w:rsid w:val="009414DA"/>
    <w:rsid w:val="00942E0F"/>
    <w:rsid w:val="00944EF8"/>
    <w:rsid w:val="00946ACF"/>
    <w:rsid w:val="00951B50"/>
    <w:rsid w:val="00956A81"/>
    <w:rsid w:val="00957C5B"/>
    <w:rsid w:val="00960725"/>
    <w:rsid w:val="00961381"/>
    <w:rsid w:val="00961932"/>
    <w:rsid w:val="00961ED5"/>
    <w:rsid w:val="00971AD6"/>
    <w:rsid w:val="00972235"/>
    <w:rsid w:val="00973F95"/>
    <w:rsid w:val="00977E76"/>
    <w:rsid w:val="00980E62"/>
    <w:rsid w:val="0098705B"/>
    <w:rsid w:val="009A2D6C"/>
    <w:rsid w:val="009A508A"/>
    <w:rsid w:val="009A5B3A"/>
    <w:rsid w:val="009B1070"/>
    <w:rsid w:val="009B343A"/>
    <w:rsid w:val="009C1BE3"/>
    <w:rsid w:val="009C7818"/>
    <w:rsid w:val="009C7CF1"/>
    <w:rsid w:val="009E01DE"/>
    <w:rsid w:val="009E16BD"/>
    <w:rsid w:val="009E3B6B"/>
    <w:rsid w:val="009E4853"/>
    <w:rsid w:val="009F0374"/>
    <w:rsid w:val="00A0048B"/>
    <w:rsid w:val="00A02C47"/>
    <w:rsid w:val="00A06526"/>
    <w:rsid w:val="00A06C87"/>
    <w:rsid w:val="00A12356"/>
    <w:rsid w:val="00A128CC"/>
    <w:rsid w:val="00A16AD0"/>
    <w:rsid w:val="00A2567B"/>
    <w:rsid w:val="00A26D63"/>
    <w:rsid w:val="00A4169B"/>
    <w:rsid w:val="00A44268"/>
    <w:rsid w:val="00A534CB"/>
    <w:rsid w:val="00A54427"/>
    <w:rsid w:val="00A551B7"/>
    <w:rsid w:val="00A55AB0"/>
    <w:rsid w:val="00A630E5"/>
    <w:rsid w:val="00A67173"/>
    <w:rsid w:val="00A711DA"/>
    <w:rsid w:val="00A75C18"/>
    <w:rsid w:val="00A81131"/>
    <w:rsid w:val="00A819C6"/>
    <w:rsid w:val="00A83CB2"/>
    <w:rsid w:val="00A864A8"/>
    <w:rsid w:val="00A86983"/>
    <w:rsid w:val="00A86C70"/>
    <w:rsid w:val="00AA43DC"/>
    <w:rsid w:val="00AA5F3D"/>
    <w:rsid w:val="00AB11C3"/>
    <w:rsid w:val="00AB1BC6"/>
    <w:rsid w:val="00AB5F17"/>
    <w:rsid w:val="00AC6249"/>
    <w:rsid w:val="00AD5D71"/>
    <w:rsid w:val="00AE2238"/>
    <w:rsid w:val="00AE4170"/>
    <w:rsid w:val="00AE505B"/>
    <w:rsid w:val="00AE617F"/>
    <w:rsid w:val="00AE75BC"/>
    <w:rsid w:val="00AF4547"/>
    <w:rsid w:val="00AF5BB4"/>
    <w:rsid w:val="00B002F6"/>
    <w:rsid w:val="00B04D90"/>
    <w:rsid w:val="00B04F52"/>
    <w:rsid w:val="00B102A5"/>
    <w:rsid w:val="00B10F98"/>
    <w:rsid w:val="00B20732"/>
    <w:rsid w:val="00B27DF0"/>
    <w:rsid w:val="00B30B78"/>
    <w:rsid w:val="00B35B47"/>
    <w:rsid w:val="00B42A1D"/>
    <w:rsid w:val="00B440B1"/>
    <w:rsid w:val="00B45CD5"/>
    <w:rsid w:val="00B464C1"/>
    <w:rsid w:val="00B47DA6"/>
    <w:rsid w:val="00B507AC"/>
    <w:rsid w:val="00B51C6F"/>
    <w:rsid w:val="00B55E6B"/>
    <w:rsid w:val="00B61DA4"/>
    <w:rsid w:val="00B6226F"/>
    <w:rsid w:val="00B635B8"/>
    <w:rsid w:val="00B64876"/>
    <w:rsid w:val="00B77BB6"/>
    <w:rsid w:val="00B80727"/>
    <w:rsid w:val="00B86BAF"/>
    <w:rsid w:val="00B95DB3"/>
    <w:rsid w:val="00BA0313"/>
    <w:rsid w:val="00BB182F"/>
    <w:rsid w:val="00BB3808"/>
    <w:rsid w:val="00BB385C"/>
    <w:rsid w:val="00BB3864"/>
    <w:rsid w:val="00BB42F4"/>
    <w:rsid w:val="00BB7F5F"/>
    <w:rsid w:val="00BC5780"/>
    <w:rsid w:val="00BD1CD2"/>
    <w:rsid w:val="00BE1547"/>
    <w:rsid w:val="00BE568F"/>
    <w:rsid w:val="00BE7B25"/>
    <w:rsid w:val="00C04B82"/>
    <w:rsid w:val="00C05328"/>
    <w:rsid w:val="00C054E0"/>
    <w:rsid w:val="00C05762"/>
    <w:rsid w:val="00C10948"/>
    <w:rsid w:val="00C10F12"/>
    <w:rsid w:val="00C135FE"/>
    <w:rsid w:val="00C1698B"/>
    <w:rsid w:val="00C169AB"/>
    <w:rsid w:val="00C23382"/>
    <w:rsid w:val="00C3767F"/>
    <w:rsid w:val="00C406B3"/>
    <w:rsid w:val="00C43C76"/>
    <w:rsid w:val="00C4596E"/>
    <w:rsid w:val="00C50E94"/>
    <w:rsid w:val="00C56AF6"/>
    <w:rsid w:val="00C56B5D"/>
    <w:rsid w:val="00C61817"/>
    <w:rsid w:val="00C61B2B"/>
    <w:rsid w:val="00C66884"/>
    <w:rsid w:val="00C678A1"/>
    <w:rsid w:val="00C74F96"/>
    <w:rsid w:val="00C75CC1"/>
    <w:rsid w:val="00C85586"/>
    <w:rsid w:val="00C85663"/>
    <w:rsid w:val="00C87A38"/>
    <w:rsid w:val="00C96372"/>
    <w:rsid w:val="00CA00BA"/>
    <w:rsid w:val="00CA023D"/>
    <w:rsid w:val="00CA5C7C"/>
    <w:rsid w:val="00CA7F3E"/>
    <w:rsid w:val="00CD27FA"/>
    <w:rsid w:val="00CE1193"/>
    <w:rsid w:val="00CE60DC"/>
    <w:rsid w:val="00CF1318"/>
    <w:rsid w:val="00CF19EF"/>
    <w:rsid w:val="00CF5B83"/>
    <w:rsid w:val="00CF658D"/>
    <w:rsid w:val="00CF713A"/>
    <w:rsid w:val="00D01F87"/>
    <w:rsid w:val="00D046BB"/>
    <w:rsid w:val="00D0638D"/>
    <w:rsid w:val="00D06833"/>
    <w:rsid w:val="00D0698F"/>
    <w:rsid w:val="00D0778A"/>
    <w:rsid w:val="00D10E96"/>
    <w:rsid w:val="00D11C4E"/>
    <w:rsid w:val="00D1432D"/>
    <w:rsid w:val="00D14740"/>
    <w:rsid w:val="00D23E46"/>
    <w:rsid w:val="00D514E6"/>
    <w:rsid w:val="00D537E7"/>
    <w:rsid w:val="00D5573F"/>
    <w:rsid w:val="00D6422B"/>
    <w:rsid w:val="00D67C3C"/>
    <w:rsid w:val="00D70324"/>
    <w:rsid w:val="00D75531"/>
    <w:rsid w:val="00D874C8"/>
    <w:rsid w:val="00D91AA7"/>
    <w:rsid w:val="00D92A41"/>
    <w:rsid w:val="00D96994"/>
    <w:rsid w:val="00D97B4E"/>
    <w:rsid w:val="00DA07AC"/>
    <w:rsid w:val="00DA216C"/>
    <w:rsid w:val="00DA2C65"/>
    <w:rsid w:val="00DA32B2"/>
    <w:rsid w:val="00DA5FCE"/>
    <w:rsid w:val="00DA7B7B"/>
    <w:rsid w:val="00DB3BB6"/>
    <w:rsid w:val="00DB5469"/>
    <w:rsid w:val="00DC1933"/>
    <w:rsid w:val="00DC3E2A"/>
    <w:rsid w:val="00DC58D9"/>
    <w:rsid w:val="00DD259D"/>
    <w:rsid w:val="00DD4117"/>
    <w:rsid w:val="00DE3328"/>
    <w:rsid w:val="00DE6145"/>
    <w:rsid w:val="00DF44A7"/>
    <w:rsid w:val="00DF45AA"/>
    <w:rsid w:val="00DF5CB2"/>
    <w:rsid w:val="00E0187D"/>
    <w:rsid w:val="00E02FC7"/>
    <w:rsid w:val="00E05144"/>
    <w:rsid w:val="00E07B9D"/>
    <w:rsid w:val="00E11D71"/>
    <w:rsid w:val="00E121D2"/>
    <w:rsid w:val="00E264D7"/>
    <w:rsid w:val="00E274B7"/>
    <w:rsid w:val="00E30EF0"/>
    <w:rsid w:val="00E31634"/>
    <w:rsid w:val="00E3223C"/>
    <w:rsid w:val="00E35E19"/>
    <w:rsid w:val="00E35E3D"/>
    <w:rsid w:val="00E45799"/>
    <w:rsid w:val="00E55A2A"/>
    <w:rsid w:val="00E610BB"/>
    <w:rsid w:val="00E61BC7"/>
    <w:rsid w:val="00E646EF"/>
    <w:rsid w:val="00E64CAC"/>
    <w:rsid w:val="00E65375"/>
    <w:rsid w:val="00E70D68"/>
    <w:rsid w:val="00E741D4"/>
    <w:rsid w:val="00E74357"/>
    <w:rsid w:val="00E7776F"/>
    <w:rsid w:val="00E84412"/>
    <w:rsid w:val="00E856F1"/>
    <w:rsid w:val="00E871E2"/>
    <w:rsid w:val="00E93E15"/>
    <w:rsid w:val="00EA67B7"/>
    <w:rsid w:val="00EB6DD5"/>
    <w:rsid w:val="00EB745C"/>
    <w:rsid w:val="00EB786B"/>
    <w:rsid w:val="00EC035E"/>
    <w:rsid w:val="00EC3391"/>
    <w:rsid w:val="00EC4D51"/>
    <w:rsid w:val="00ED2068"/>
    <w:rsid w:val="00ED22B6"/>
    <w:rsid w:val="00ED4030"/>
    <w:rsid w:val="00EE63E7"/>
    <w:rsid w:val="00EE7B92"/>
    <w:rsid w:val="00EF133B"/>
    <w:rsid w:val="00EF438B"/>
    <w:rsid w:val="00EF5DB9"/>
    <w:rsid w:val="00EF70B3"/>
    <w:rsid w:val="00F03E28"/>
    <w:rsid w:val="00F06603"/>
    <w:rsid w:val="00F2209A"/>
    <w:rsid w:val="00F24D05"/>
    <w:rsid w:val="00F325D4"/>
    <w:rsid w:val="00F3426C"/>
    <w:rsid w:val="00F35F58"/>
    <w:rsid w:val="00F37DD1"/>
    <w:rsid w:val="00F4111B"/>
    <w:rsid w:val="00F42A95"/>
    <w:rsid w:val="00F42BCC"/>
    <w:rsid w:val="00F45D3A"/>
    <w:rsid w:val="00F556E8"/>
    <w:rsid w:val="00F60038"/>
    <w:rsid w:val="00F63585"/>
    <w:rsid w:val="00F64CC1"/>
    <w:rsid w:val="00F66225"/>
    <w:rsid w:val="00F72ADD"/>
    <w:rsid w:val="00F80400"/>
    <w:rsid w:val="00F82751"/>
    <w:rsid w:val="00F849F5"/>
    <w:rsid w:val="00F90DDB"/>
    <w:rsid w:val="00F932BC"/>
    <w:rsid w:val="00F97455"/>
    <w:rsid w:val="00FB03E6"/>
    <w:rsid w:val="00FB1DDF"/>
    <w:rsid w:val="00FB5562"/>
    <w:rsid w:val="00FC435C"/>
    <w:rsid w:val="00FC4A9D"/>
    <w:rsid w:val="00FC4FAF"/>
    <w:rsid w:val="00FD0A26"/>
    <w:rsid w:val="00FD42DF"/>
    <w:rsid w:val="00FD44E1"/>
    <w:rsid w:val="00FE0777"/>
    <w:rsid w:val="00FE7156"/>
    <w:rsid w:val="00FF398F"/>
    <w:rsid w:val="00FF52A1"/>
    <w:rsid w:val="00FF7DBD"/>
    <w:rsid w:val="196055B9"/>
    <w:rsid w:val="3B0E7C03"/>
    <w:rsid w:val="7068A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5221C85E-691E-45D5-9F1F-45A3E79A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line="240" w:lineRule="auto"/>
    </w:pPr>
    <w:rPr>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basedOn w:val="Normal"/>
    <w:link w:val="TextonotapieCar"/>
    <w:uiPriority w:val="99"/>
    <w:rsid w:val="00486C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486C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character" w:styleId="Mencinsinresolver">
    <w:name w:val="Unresolved Mention"/>
    <w:basedOn w:val="Fuentedeprrafopredeter"/>
    <w:uiPriority w:val="99"/>
    <w:semiHidden/>
    <w:unhideWhenUsed/>
    <w:rsid w:val="00AA5F3D"/>
    <w:rPr>
      <w:color w:val="605E5C"/>
      <w:shd w:val="clear" w:color="auto" w:fill="E1DFDD"/>
    </w:rPr>
  </w:style>
  <w:style w:type="character" w:styleId="Hipervnculovisitado">
    <w:name w:val="FollowedHyperlink"/>
    <w:basedOn w:val="Fuentedeprrafopredeter"/>
    <w:uiPriority w:val="99"/>
    <w:semiHidden/>
    <w:unhideWhenUsed/>
    <w:rsid w:val="00661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0023">
      <w:bodyDiv w:val="1"/>
      <w:marLeft w:val="0"/>
      <w:marRight w:val="0"/>
      <w:marTop w:val="0"/>
      <w:marBottom w:val="0"/>
      <w:divBdr>
        <w:top w:val="none" w:sz="0" w:space="0" w:color="auto"/>
        <w:left w:val="none" w:sz="0" w:space="0" w:color="auto"/>
        <w:bottom w:val="none" w:sz="0" w:space="0" w:color="auto"/>
        <w:right w:val="none" w:sz="0" w:space="0" w:color="auto"/>
      </w:divBdr>
    </w:div>
    <w:div w:id="11382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repositoriodocumental.ine.mx/xmlui/handle/123456789/152541" TargetMode="External"/><Relationship Id="rId2" Type="http://schemas.openxmlformats.org/officeDocument/2006/relationships/hyperlink" Target="https://www.iepcjalisco.org.mx/sites/default/files/sesiones-de-consejo/consejo%20general/2023-08-31/7iepc-acg-053-2023.pdf" TargetMode="External"/><Relationship Id="rId1" Type="http://schemas.openxmlformats.org/officeDocument/2006/relationships/hyperlink" Target="https://repositoriodocumental.ine.mx/xmlui/handle/123456789/152541" TargetMode="External"/><Relationship Id="rId6" Type="http://schemas.openxmlformats.org/officeDocument/2006/relationships/hyperlink" Target="https://apiperiodico.jalisco.gob.mx/api/newspaper/getAsset?q=newspaper/21270/newspaper231101111000.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3-10-25/8iepc-acg-069-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2.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 ds:uri="a1b6c863-ae0b-40b0-b5ad-710710f89c60"/>
    <ds:schemaRef ds:uri="92105a30-0e40-4e6b-add9-c35afb0fd950"/>
  </ds:schemaRefs>
</ds:datastoreItem>
</file>

<file path=customXml/itemProps3.xml><?xml version="1.0" encoding="utf-8"?>
<ds:datastoreItem xmlns:ds="http://schemas.openxmlformats.org/officeDocument/2006/customXml" ds:itemID="{B5AA49B4-BB7D-4C72-8D30-1791662B6C4F}">
  <ds:schemaRefs>
    <ds:schemaRef ds:uri="http://schemas.openxmlformats.org/officeDocument/2006/bibliography"/>
  </ds:schemaRefs>
</ds:datastoreItem>
</file>

<file path=customXml/itemProps4.xml><?xml version="1.0" encoding="utf-8"?>
<ds:datastoreItem xmlns:ds="http://schemas.openxmlformats.org/officeDocument/2006/customXml" ds:itemID="{BF835443-003B-46EC-8972-595EC1DC5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2822</Words>
  <Characters>15524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Luis Alfonso Campos Guzman</cp:lastModifiedBy>
  <cp:revision>5</cp:revision>
  <cp:lastPrinted>2023-12-19T20:22:00Z</cp:lastPrinted>
  <dcterms:created xsi:type="dcterms:W3CDTF">2023-12-21T18:39:00Z</dcterms:created>
  <dcterms:modified xsi:type="dcterms:W3CDTF">2023-12-21T21:40:00Z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ies>
</file>