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1B4FB" w14:textId="77777777" w:rsidR="00A82B97" w:rsidRPr="000D3914" w:rsidRDefault="00A82B97" w:rsidP="00A82B97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CANDIDATURA INDEPENDIENTE</w:t>
      </w:r>
    </w:p>
    <w:p w14:paraId="7881B4FC" w14:textId="77777777" w:rsidR="00A82B97" w:rsidRPr="000D3914" w:rsidRDefault="00A82B97" w:rsidP="00A82B97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DIPUTACIÓN POR EL PRINCIPIO DE MAYORÍA RELATIVA</w:t>
      </w:r>
    </w:p>
    <w:p w14:paraId="7881B4FD" w14:textId="77777777" w:rsidR="00A82B97" w:rsidRPr="000D3914" w:rsidRDefault="00A82B97" w:rsidP="00A82B97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  <w:r w:rsidRPr="000D3914">
        <w:rPr>
          <w:rFonts w:ascii="Montserrat" w:hAnsi="Montserrat" w:cs="Lucida Sans Unicode"/>
          <w:b/>
          <w:bCs/>
          <w:color w:val="007E90"/>
          <w:w w:val="105"/>
          <w:lang w:eastAsia="ja-JP"/>
        </w:rPr>
        <w:t>PROCESO ELECTORAL LOCAL CONCURRENTE 2023-2024</w:t>
      </w:r>
    </w:p>
    <w:p w14:paraId="7881B4FE" w14:textId="77777777" w:rsidR="00A82B97" w:rsidRPr="000D3914" w:rsidRDefault="00A82B97" w:rsidP="00A82B97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  <w:lang w:eastAsia="ja-JP"/>
        </w:rPr>
      </w:pPr>
    </w:p>
    <w:p w14:paraId="7881B4FF" w14:textId="77777777" w:rsidR="00A82B97" w:rsidRDefault="00A82B97" w:rsidP="00A82B97">
      <w:pPr>
        <w:spacing w:after="0"/>
        <w:jc w:val="center"/>
        <w:rPr>
          <w:rFonts w:ascii="Montserrat" w:eastAsia="Montserrat" w:hAnsi="Montserrat" w:cs="Montserrat"/>
        </w:rPr>
      </w:pPr>
      <w:bookmarkStart w:id="0" w:name="_heading=h.gjdgxs" w:colFirst="0" w:colLast="0"/>
      <w:bookmarkEnd w:id="0"/>
      <w:r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2f. </w:t>
      </w:r>
      <w:r w:rsidRPr="002D256A">
        <w:rPr>
          <w:rFonts w:ascii="Montserrat" w:hAnsi="Montserrat" w:cs="Lucida Sans Unicode"/>
          <w:b/>
          <w:bCs/>
          <w:color w:val="007E90"/>
          <w:w w:val="105"/>
          <w:lang w:eastAsia="ja-JP"/>
        </w:rPr>
        <w:t xml:space="preserve">ESCRITO DE </w:t>
      </w:r>
      <w:r>
        <w:rPr>
          <w:rFonts w:ascii="Montserrat" w:hAnsi="Montserrat" w:cs="Lucida Sans Unicode"/>
          <w:b/>
          <w:bCs/>
          <w:color w:val="007E90"/>
          <w:w w:val="105"/>
          <w:lang w:eastAsia="ja-JP"/>
        </w:rPr>
        <w:t>POSTULACIÓN DE SUPLENTE</w:t>
      </w:r>
    </w:p>
    <w:p w14:paraId="7881B500" w14:textId="77777777" w:rsidR="00A82B97" w:rsidRDefault="00A82B97" w:rsidP="00A82B97">
      <w:pPr>
        <w:spacing w:after="0"/>
        <w:jc w:val="center"/>
        <w:rPr>
          <w:rFonts w:ascii="Montserrat" w:eastAsia="Montserrat" w:hAnsi="Montserrat" w:cs="Montserrat"/>
        </w:rPr>
      </w:pPr>
    </w:p>
    <w:p w14:paraId="7881B501" w14:textId="77777777" w:rsidR="00A82B97" w:rsidRDefault="00A82B97" w:rsidP="00A82B97">
      <w:pPr>
        <w:spacing w:after="0" w:line="276" w:lineRule="auto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7881B502" w14:textId="77777777" w:rsidR="00A82B97" w:rsidRPr="00285177" w:rsidRDefault="00A82B97" w:rsidP="00A82B97">
      <w:pPr>
        <w:spacing w:after="0" w:line="276" w:lineRule="auto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Secretario Ejecutivo del Instituto Electoral y de Participación Ciudadana </w:t>
      </w:r>
      <w:r w:rsidRPr="00285177">
        <w:rPr>
          <w:rFonts w:ascii="Montserrat" w:eastAsia="Montserrat" w:hAnsi="Montserrat" w:cs="Montserrat"/>
          <w:sz w:val="24"/>
          <w:szCs w:val="24"/>
        </w:rPr>
        <w:t>del Estado de Jalisco</w:t>
      </w:r>
    </w:p>
    <w:p w14:paraId="7881B503" w14:textId="77777777" w:rsidR="00A82B97" w:rsidRPr="00285177" w:rsidRDefault="00A82B97" w:rsidP="00A82B97">
      <w:pPr>
        <w:spacing w:after="0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>Presente</w:t>
      </w:r>
    </w:p>
    <w:p w14:paraId="7881B504" w14:textId="77777777" w:rsidR="00A82B97" w:rsidRPr="00285177" w:rsidRDefault="00A82B97" w:rsidP="00A82B97">
      <w:pPr>
        <w:spacing w:after="0"/>
        <w:rPr>
          <w:rFonts w:ascii="Montserrat" w:eastAsia="Montserrat" w:hAnsi="Montserrat" w:cs="Montserrat"/>
          <w:sz w:val="24"/>
          <w:szCs w:val="24"/>
        </w:rPr>
      </w:pPr>
    </w:p>
    <w:p w14:paraId="7881B505" w14:textId="72EA48DF" w:rsidR="00A82B97" w:rsidRPr="00A82B97" w:rsidRDefault="00A82B97" w:rsidP="00A82B97">
      <w:pPr>
        <w:jc w:val="both"/>
      </w:pPr>
      <w:r w:rsidRPr="00285177">
        <w:rPr>
          <w:rFonts w:ascii="Montserrat" w:eastAsia="Montserrat" w:hAnsi="Montserrat" w:cs="Montserrat"/>
          <w:sz w:val="24"/>
          <w:szCs w:val="24"/>
        </w:rPr>
        <w:t>Con fundamento en el artículo</w:t>
      </w:r>
      <w:r>
        <w:rPr>
          <w:rFonts w:ascii="Montserrat" w:eastAsia="Montserrat" w:hAnsi="Montserrat" w:cs="Montserrat"/>
          <w:sz w:val="24"/>
          <w:szCs w:val="24"/>
        </w:rPr>
        <w:t xml:space="preserve"> 21 </w:t>
      </w:r>
      <w:r w:rsidRPr="009C73E6">
        <w:rPr>
          <w:rFonts w:ascii="Montserrat" w:eastAsia="Montserrat" w:hAnsi="Montserrat" w:cs="Montserrat"/>
          <w:sz w:val="24"/>
          <w:szCs w:val="24"/>
          <w:lang w:val="es"/>
        </w:rPr>
        <w:t>de la Constituci</w:t>
      </w:r>
      <w:r>
        <w:rPr>
          <w:rFonts w:ascii="Montserrat" w:eastAsia="Montserrat" w:hAnsi="Montserrat" w:cs="Montserrat"/>
          <w:sz w:val="24"/>
          <w:szCs w:val="24"/>
          <w:lang w:val="es"/>
        </w:rPr>
        <w:t xml:space="preserve">ón Política y los artículos 8, </w:t>
      </w:r>
      <w:r w:rsidRPr="009C73E6">
        <w:rPr>
          <w:rFonts w:ascii="Montserrat" w:eastAsia="Montserrat" w:hAnsi="Montserrat" w:cs="Montserrat"/>
          <w:sz w:val="24"/>
          <w:szCs w:val="24"/>
          <w:lang w:val="es"/>
        </w:rPr>
        <w:t>706</w:t>
      </w:r>
      <w:r>
        <w:rPr>
          <w:rFonts w:ascii="Montserrat" w:eastAsia="Montserrat" w:hAnsi="Montserrat" w:cs="Montserrat"/>
          <w:sz w:val="24"/>
          <w:szCs w:val="24"/>
        </w:rPr>
        <w:t xml:space="preserve"> y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708, párrafo 1, fracción II, inciso a) del Código Electoral del Estado de Jalisco, </w:t>
      </w:r>
      <w:r>
        <w:rPr>
          <w:rFonts w:ascii="Montserrat" w:eastAsia="Montserrat" w:hAnsi="Montserrat" w:cs="Montserrat"/>
          <w:sz w:val="24"/>
          <w:szCs w:val="24"/>
        </w:rPr>
        <w:t xml:space="preserve">así como en el artículo 38, numeral 1, inciso a) del Lineamiento para el Registro de Candidaturas y Criterios de Reelección en la postulación de candidaturas para el Proceso Electoral Local Concurrente 2023-2024 en el estado de Jalisco, la que suscribe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[XXX] </w:t>
      </w:r>
      <w:r>
        <w:rPr>
          <w:rFonts w:ascii="Montserrat" w:eastAsia="Montserrat" w:hAnsi="Montserrat" w:cs="Montserrat"/>
          <w:sz w:val="24"/>
          <w:szCs w:val="24"/>
        </w:rPr>
        <w:t>(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persona </w:t>
      </w:r>
      <w:r w:rsidR="00C86DB1">
        <w:rPr>
          <w:rFonts w:ascii="Montserrat" w:eastAsia="Montserrat" w:hAnsi="Montserrat" w:cs="Montserrat"/>
          <w:b/>
          <w:sz w:val="24"/>
          <w:szCs w:val="24"/>
        </w:rPr>
        <w:t xml:space="preserve">aspirante </w:t>
      </w:r>
      <w:r>
        <w:rPr>
          <w:rFonts w:ascii="Montserrat" w:eastAsia="Montserrat" w:hAnsi="Montserrat" w:cs="Montserrat"/>
          <w:b/>
          <w:sz w:val="24"/>
          <w:szCs w:val="24"/>
        </w:rPr>
        <w:t>propietaria de la candidatura</w:t>
      </w:r>
      <w:r w:rsidR="00C86DB1">
        <w:rPr>
          <w:rFonts w:ascii="Montserrat" w:eastAsia="Montserrat" w:hAnsi="Montserrat" w:cs="Montserrat"/>
          <w:b/>
          <w:sz w:val="24"/>
          <w:szCs w:val="24"/>
        </w:rPr>
        <w:t xml:space="preserve"> independiente</w:t>
      </w:r>
      <w:r>
        <w:rPr>
          <w:rFonts w:ascii="Montserrat" w:eastAsia="Montserrat" w:hAnsi="Montserrat" w:cs="Montserrat"/>
          <w:sz w:val="24"/>
          <w:szCs w:val="24"/>
        </w:rPr>
        <w:t xml:space="preserve">),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>
        <w:rPr>
          <w:rFonts w:ascii="Montserrat" w:eastAsia="Montserrat" w:hAnsi="Montserrat" w:cs="Montserrat"/>
          <w:sz w:val="24"/>
          <w:szCs w:val="24"/>
        </w:rPr>
        <w:t xml:space="preserve"> manifiesto </w:t>
      </w:r>
      <w:r>
        <w:rPr>
          <w:rFonts w:ascii="Montserrat" w:eastAsia="Montserrat" w:hAnsi="Montserrat" w:cs="Montserrat"/>
          <w:b/>
          <w:sz w:val="24"/>
          <w:szCs w:val="24"/>
        </w:rPr>
        <w:t>bajo protesta de decir verdad,</w:t>
      </w:r>
      <w:r>
        <w:rPr>
          <w:rFonts w:ascii="Montserrat" w:eastAsia="Montserrat" w:hAnsi="Montserrat" w:cs="Montserrat"/>
          <w:sz w:val="24"/>
          <w:szCs w:val="24"/>
        </w:rPr>
        <w:t xml:space="preserve"> que la persona ciudadana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(</w:t>
      </w:r>
      <w:r w:rsidR="001600B3">
        <w:rPr>
          <w:rFonts w:ascii="Montserrat" w:eastAsia="Montserrat" w:hAnsi="Montserrat" w:cs="Montserrat"/>
          <w:b/>
          <w:sz w:val="24"/>
          <w:szCs w:val="24"/>
        </w:rPr>
        <w:t>nombre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) </w:t>
      </w:r>
      <w:r>
        <w:rPr>
          <w:rFonts w:ascii="Montserrat" w:eastAsia="Montserrat" w:hAnsi="Montserrat" w:cs="Montserrat"/>
          <w:sz w:val="24"/>
          <w:szCs w:val="24"/>
        </w:rPr>
        <w:t xml:space="preserve">de la cual se solicita su registro a la candidatura para </w:t>
      </w:r>
      <w:r w:rsidRPr="003A4CDE">
        <w:rPr>
          <w:rFonts w:ascii="Montserrat" w:eastAsia="Montserrat" w:hAnsi="Montserrat" w:cs="Montserrat"/>
          <w:b/>
          <w:bCs/>
          <w:sz w:val="24"/>
          <w:szCs w:val="24"/>
        </w:rPr>
        <w:t>diputación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 xml:space="preserve"> por el principio de mayoría relativa</w:t>
      </w:r>
      <w:r>
        <w:rPr>
          <w:rFonts w:ascii="Montserrat" w:eastAsia="Montserrat" w:hAnsi="Montserrat" w:cs="Montserrat"/>
          <w:sz w:val="24"/>
          <w:szCs w:val="24"/>
        </w:rPr>
        <w:t>, en la calidad de persona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r w:rsidRPr="00A82B97">
        <w:rPr>
          <w:rFonts w:ascii="Montserrat" w:eastAsia="Montserrat" w:hAnsi="Montserrat" w:cs="Montserrat"/>
          <w:b/>
          <w:sz w:val="24"/>
          <w:szCs w:val="24"/>
        </w:rPr>
        <w:t>suplente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en el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distrito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</w:t>
      </w:r>
      <w:r w:rsidRPr="00285177">
        <w:rPr>
          <w:rFonts w:ascii="Montserrat" w:eastAsia="Montserrat" w:hAnsi="Montserrat" w:cs="Montserrat"/>
          <w:b/>
          <w:sz w:val="24"/>
          <w:szCs w:val="24"/>
        </w:rPr>
        <w:t>[XXXX]</w:t>
      </w:r>
      <w:r w:rsidRPr="00285177">
        <w:rPr>
          <w:rFonts w:ascii="Montserrat" w:eastAsia="Montserrat" w:hAnsi="Montserrat" w:cs="Montserrat"/>
          <w:sz w:val="24"/>
          <w:szCs w:val="24"/>
        </w:rPr>
        <w:t xml:space="preserve"> (número y</w:t>
      </w:r>
      <w:r>
        <w:rPr>
          <w:rFonts w:ascii="Montserrat" w:eastAsia="Montserrat" w:hAnsi="Montserrat" w:cs="Montserrat"/>
          <w:sz w:val="24"/>
          <w:szCs w:val="24"/>
        </w:rPr>
        <w:t xml:space="preserve"> letra) en el estado de Jalisco. Asimismo, </w:t>
      </w:r>
      <w:r w:rsidRPr="009C73E6">
        <w:rPr>
          <w:rFonts w:ascii="Montserrat" w:eastAsia="Montserrat" w:hAnsi="Montserrat" w:cs="Montserrat"/>
          <w:b/>
          <w:sz w:val="24"/>
          <w:szCs w:val="24"/>
          <w:lang w:val="es"/>
        </w:rPr>
        <w:t>bajo protesta de dec</w:t>
      </w:r>
      <w:r>
        <w:rPr>
          <w:rFonts w:ascii="Montserrat" w:eastAsia="Montserrat" w:hAnsi="Montserrat" w:cs="Montserrat"/>
          <w:b/>
          <w:sz w:val="24"/>
          <w:szCs w:val="24"/>
          <w:lang w:val="es"/>
        </w:rPr>
        <w:t>ir verdad, manifiesto que cumple</w:t>
      </w:r>
      <w:r w:rsidRPr="009C73E6">
        <w:rPr>
          <w:rFonts w:ascii="Montserrat" w:eastAsia="Montserrat" w:hAnsi="Montserrat" w:cs="Montserrat"/>
          <w:b/>
          <w:sz w:val="24"/>
          <w:szCs w:val="24"/>
          <w:lang w:val="es"/>
        </w:rPr>
        <w:t xml:space="preserve"> con todos y cada uno de los requisitos de elegibilidad </w:t>
      </w:r>
      <w:r w:rsidRPr="009C73E6">
        <w:rPr>
          <w:rFonts w:ascii="Montserrat" w:eastAsia="Montserrat" w:hAnsi="Montserrat" w:cs="Montserrat"/>
          <w:sz w:val="24"/>
          <w:szCs w:val="24"/>
          <w:lang w:val="es"/>
        </w:rPr>
        <w:t>establecidos en los mencionados artículos.</w:t>
      </w:r>
    </w:p>
    <w:p w14:paraId="7881B506" w14:textId="77777777" w:rsidR="00A82B97" w:rsidRDefault="00A82B97" w:rsidP="00A82B97">
      <w:pPr>
        <w:jc w:val="both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necesaria para mi registro en dicha candidatura independiente.</w:t>
      </w:r>
    </w:p>
    <w:p w14:paraId="7881B507" w14:textId="77777777" w:rsidR="00A82B97" w:rsidRDefault="00A82B97" w:rsidP="00A82B97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644996EC" w14:textId="77777777" w:rsidR="00FA45DD" w:rsidRDefault="00A82B97" w:rsidP="00FA45DD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205E0E2E" w14:textId="77777777" w:rsidR="00FA45DD" w:rsidRDefault="00FA45DD" w:rsidP="00FA45DD">
      <w:pPr>
        <w:spacing w:before="160"/>
        <w:jc w:val="center"/>
        <w:rPr>
          <w:rFonts w:ascii="Montserrat" w:eastAsia="Montserrat" w:hAnsi="Montserrat" w:cs="Montserrat"/>
          <w:color w:val="231F20"/>
        </w:rPr>
      </w:pPr>
    </w:p>
    <w:p w14:paraId="7881B509" w14:textId="762FBC77" w:rsidR="00A82B97" w:rsidRDefault="00A82B97" w:rsidP="00FA45DD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7881B50A" w14:textId="77777777" w:rsidR="00A82B97" w:rsidRDefault="00A82B97" w:rsidP="00A82B97"/>
    <w:p w14:paraId="7881B50B" w14:textId="77777777" w:rsidR="00FA45DD" w:rsidRDefault="00FA45DD" w:rsidP="00A82B97"/>
    <w:sectPr w:rsidR="00A2380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1B50E" w14:textId="77777777" w:rsidR="00A82B97" w:rsidRDefault="00A82B97" w:rsidP="00A82B97">
      <w:pPr>
        <w:spacing w:after="0" w:line="240" w:lineRule="auto"/>
      </w:pPr>
      <w:r>
        <w:separator/>
      </w:r>
    </w:p>
  </w:endnote>
  <w:endnote w:type="continuationSeparator" w:id="0">
    <w:p w14:paraId="7881B50F" w14:textId="77777777" w:rsidR="00A82B97" w:rsidRDefault="00A82B97" w:rsidP="00A82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1B50C" w14:textId="77777777" w:rsidR="00A82B97" w:rsidRDefault="00A82B97" w:rsidP="00A82B97">
      <w:pPr>
        <w:spacing w:after="0" w:line="240" w:lineRule="auto"/>
      </w:pPr>
      <w:r>
        <w:separator/>
      </w:r>
    </w:p>
  </w:footnote>
  <w:footnote w:type="continuationSeparator" w:id="0">
    <w:p w14:paraId="7881B50D" w14:textId="77777777" w:rsidR="00A82B97" w:rsidRDefault="00A82B97" w:rsidP="00A82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B510" w14:textId="77777777" w:rsidR="00A82B97" w:rsidRDefault="00A82B97" w:rsidP="00A82B97">
    <w:pPr>
      <w:pStyle w:val="Encabezado"/>
      <w:tabs>
        <w:tab w:val="clear" w:pos="4419"/>
        <w:tab w:val="clear" w:pos="8838"/>
        <w:tab w:val="left" w:pos="7515"/>
      </w:tabs>
    </w:pPr>
    <w:r w:rsidRPr="00DF5F96">
      <w:rPr>
        <w:rFonts w:ascii="Lucida Sans Unicode" w:hAnsi="Lucida Sans Unicode" w:cs="Lucida Sans Unicode"/>
        <w:noProof/>
        <w:sz w:val="20"/>
      </w:rPr>
      <w:drawing>
        <wp:anchor distT="0" distB="0" distL="114300" distR="114300" simplePos="0" relativeHeight="251659264" behindDoc="1" locked="0" layoutInCell="1" allowOverlap="1" wp14:anchorId="7881B511" wp14:editId="7881B512">
          <wp:simplePos x="0" y="0"/>
          <wp:positionH relativeFrom="column">
            <wp:posOffset>4838700</wp:posOffset>
          </wp:positionH>
          <wp:positionV relativeFrom="paragraph">
            <wp:posOffset>8890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F5F96">
      <w:rPr>
        <w:rFonts w:ascii="Lucida Sans Unicode" w:hAnsi="Lucida Sans Unicode" w:cs="Lucida Sans Unicode"/>
        <w:noProof/>
        <w:position w:val="16"/>
        <w:sz w:val="20"/>
      </w:rPr>
      <w:drawing>
        <wp:inline distT="0" distB="0" distL="0" distR="0" wp14:anchorId="7881B513" wp14:editId="7881B514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B97"/>
    <w:rsid w:val="001600B3"/>
    <w:rsid w:val="00950CB4"/>
    <w:rsid w:val="00A82B97"/>
    <w:rsid w:val="00BB6771"/>
    <w:rsid w:val="00C86DB1"/>
    <w:rsid w:val="00FA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B4FB"/>
  <w15:chartTrackingRefBased/>
  <w15:docId w15:val="{091AF2B5-BB40-4BCC-B743-CE2814C6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B97"/>
    <w:rPr>
      <w:rFonts w:ascii="Calibri" w:eastAsia="Calibri" w:hAnsi="Calibri" w:cs="Calibri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82B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2B97"/>
    <w:rPr>
      <w:rFonts w:ascii="Calibri" w:eastAsia="Calibri" w:hAnsi="Calibri" w:cs="Calibri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82B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2B97"/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Sandoval Macías</dc:creator>
  <cp:keywords/>
  <dc:description/>
  <cp:lastModifiedBy>Miriam Guadalupe Gutierrez Mora</cp:lastModifiedBy>
  <cp:revision>4</cp:revision>
  <dcterms:created xsi:type="dcterms:W3CDTF">2023-12-08T22:43:00Z</dcterms:created>
  <dcterms:modified xsi:type="dcterms:W3CDTF">2023-12-08T23:52:00Z</dcterms:modified>
</cp:coreProperties>
</file>