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EAD3B" w14:textId="0D6EB972" w:rsidR="0004300E" w:rsidRPr="00AF7C36" w:rsidRDefault="00371DED" w:rsidP="005E22D6">
      <w:pPr>
        <w:pStyle w:val="Prrafodelista"/>
        <w:tabs>
          <w:tab w:val="left" w:pos="567"/>
        </w:tabs>
        <w:spacing w:line="276" w:lineRule="auto"/>
        <w:ind w:left="0"/>
        <w:jc w:val="both"/>
        <w:rPr>
          <w:rFonts w:ascii="Lucida Sans Unicode" w:hAnsi="Lucida Sans Unicode" w:cs="Lucida Sans Unicode"/>
          <w:b/>
          <w:sz w:val="20"/>
          <w:szCs w:val="20"/>
        </w:rPr>
      </w:pPr>
      <w:r w:rsidRPr="00AF7C36">
        <w:rPr>
          <w:rFonts w:ascii="Lucida Sans Unicode" w:hAnsi="Lucida Sans Unicode" w:cs="Lucida Sans Unicode"/>
          <w:b/>
          <w:sz w:val="20"/>
          <w:szCs w:val="20"/>
        </w:rPr>
        <w:t xml:space="preserve">ACUERDO DEL CONSEJO GENERAL DEL INSTITUTO ELECTORAL Y DE PARTICIPACIÓN CIUDADANA DEL ESTADO DE JALISCO, QUE APRUEBA LAS ADECUACIONES ENTRE PARTIDAS DEL PRESUPUESTO DE EGRESOS </w:t>
      </w:r>
      <w:r w:rsidR="00CD0CB0" w:rsidRPr="00AF7C36">
        <w:rPr>
          <w:rFonts w:ascii="Lucida Sans Unicode" w:hAnsi="Lucida Sans Unicode" w:cs="Lucida Sans Unicode"/>
          <w:b/>
          <w:sz w:val="20"/>
          <w:szCs w:val="20"/>
        </w:rPr>
        <w:t xml:space="preserve">2023 </w:t>
      </w:r>
      <w:r w:rsidRPr="00AF7C36">
        <w:rPr>
          <w:rFonts w:ascii="Lucida Sans Unicode" w:hAnsi="Lucida Sans Unicode" w:cs="Lucida Sans Unicode"/>
          <w:b/>
          <w:sz w:val="20"/>
          <w:szCs w:val="20"/>
        </w:rPr>
        <w:t>DE ESTE ORGANISMO ELECTORA</w:t>
      </w:r>
      <w:r w:rsidR="006E3153" w:rsidRPr="00AF7C36">
        <w:rPr>
          <w:rFonts w:ascii="Lucida Sans Unicode" w:hAnsi="Lucida Sans Unicode" w:cs="Lucida Sans Unicode"/>
          <w:b/>
          <w:sz w:val="20"/>
          <w:szCs w:val="20"/>
        </w:rPr>
        <w:t>L</w:t>
      </w:r>
      <w:r w:rsidRPr="00AF7C36">
        <w:rPr>
          <w:rFonts w:ascii="Lucida Sans Unicode" w:hAnsi="Lucida Sans Unicode" w:cs="Lucida Sans Unicode"/>
          <w:b/>
          <w:sz w:val="20"/>
          <w:szCs w:val="20"/>
        </w:rPr>
        <w:t xml:space="preserve"> PARA DAR CUMPLIMIENTO A LA RESOLUCIÓN</w:t>
      </w:r>
      <w:r w:rsidR="00E659C0" w:rsidRPr="00AF7C36">
        <w:rPr>
          <w:rFonts w:ascii="Lucida Sans Unicode" w:hAnsi="Lucida Sans Unicode" w:cs="Lucida Sans Unicode"/>
          <w:b/>
          <w:sz w:val="20"/>
          <w:szCs w:val="20"/>
        </w:rPr>
        <w:t xml:space="preserve"> DICTADA EN EL INCIDENTE DE INCUMPLIMIENTO DE SENTENCIA DEL RECURSO DE APELACIÓN RAP-006/2023, PROMOVIDO POR EL PARTIDO </w:t>
      </w:r>
      <w:r w:rsidRPr="00AF7C36">
        <w:rPr>
          <w:rFonts w:ascii="Lucida Sans Unicode" w:hAnsi="Lucida Sans Unicode" w:cs="Lucida Sans Unicode"/>
          <w:b/>
          <w:sz w:val="20"/>
          <w:szCs w:val="20"/>
        </w:rPr>
        <w:t xml:space="preserve">POLÍTICO </w:t>
      </w:r>
      <w:r w:rsidR="00D56E74" w:rsidRPr="00AF7C36">
        <w:rPr>
          <w:rFonts w:ascii="Lucida Sans Unicode" w:hAnsi="Lucida Sans Unicode" w:cs="Lucida Sans Unicode"/>
          <w:b/>
          <w:sz w:val="20"/>
          <w:szCs w:val="20"/>
        </w:rPr>
        <w:t xml:space="preserve">LOCAL </w:t>
      </w:r>
      <w:r w:rsidRPr="00AF7C36">
        <w:rPr>
          <w:rFonts w:ascii="Lucida Sans Unicode" w:hAnsi="Lucida Sans Unicode" w:cs="Lucida Sans Unicode"/>
          <w:b/>
          <w:sz w:val="20"/>
          <w:szCs w:val="20"/>
        </w:rPr>
        <w:t>HAGAMOS</w:t>
      </w:r>
    </w:p>
    <w:p w14:paraId="3A6CD6CC" w14:textId="77777777" w:rsidR="00932BB8" w:rsidRPr="00AF7C36" w:rsidRDefault="00932BB8" w:rsidP="005E22D6">
      <w:pPr>
        <w:spacing w:line="276" w:lineRule="auto"/>
        <w:jc w:val="center"/>
        <w:rPr>
          <w:rFonts w:ascii="Lucida Sans Unicode" w:hAnsi="Lucida Sans Unicode" w:cs="Lucida Sans Unicode"/>
          <w:b/>
        </w:rPr>
      </w:pPr>
    </w:p>
    <w:p w14:paraId="02C9F066" w14:textId="38A1C1BC" w:rsidR="00D77A37" w:rsidRPr="00AF7C36" w:rsidRDefault="0004300E" w:rsidP="00E659C0">
      <w:pPr>
        <w:spacing w:line="276" w:lineRule="auto"/>
        <w:jc w:val="center"/>
        <w:rPr>
          <w:rFonts w:ascii="Lucida Sans Unicode" w:hAnsi="Lucida Sans Unicode" w:cs="Lucida Sans Unicode"/>
          <w:b/>
          <w:lang w:val="pt-PT"/>
        </w:rPr>
      </w:pPr>
      <w:r w:rsidRPr="00AF7C36">
        <w:rPr>
          <w:rFonts w:ascii="Lucida Sans Unicode" w:hAnsi="Lucida Sans Unicode" w:cs="Lucida Sans Unicode"/>
          <w:b/>
          <w:lang w:val="pt-PT"/>
        </w:rPr>
        <w:t>A N T E C E D E N T E S</w:t>
      </w:r>
    </w:p>
    <w:p w14:paraId="181839CC" w14:textId="77777777" w:rsidR="00D77A37" w:rsidRPr="00AF7C36" w:rsidRDefault="00D77A37" w:rsidP="005E22D6">
      <w:pPr>
        <w:keepNext/>
        <w:spacing w:line="276" w:lineRule="auto"/>
        <w:jc w:val="both"/>
        <w:outlineLvl w:val="0"/>
        <w:rPr>
          <w:rFonts w:ascii="Lucida Sans Unicode" w:hAnsi="Lucida Sans Unicode" w:cs="Lucida Sans Unicode"/>
          <w:lang w:val="pt-PT"/>
        </w:rPr>
      </w:pPr>
    </w:p>
    <w:p w14:paraId="746DF830" w14:textId="4EE53775" w:rsidR="00D77A37" w:rsidRPr="00AF7C36" w:rsidRDefault="00D77A37" w:rsidP="005E22D6">
      <w:pPr>
        <w:shd w:val="clear" w:color="auto" w:fill="FFFFFF"/>
        <w:spacing w:line="276" w:lineRule="auto"/>
        <w:jc w:val="both"/>
        <w:rPr>
          <w:rFonts w:ascii="Lucida Sans Unicode" w:hAnsi="Lucida Sans Unicode" w:cs="Lucida Sans Unicode"/>
          <w:b/>
        </w:rPr>
      </w:pPr>
      <w:r w:rsidRPr="00AF7C36">
        <w:rPr>
          <w:rFonts w:ascii="Lucida Sans Unicode" w:hAnsi="Lucida Sans Unicode" w:cs="Lucida Sans Unicode"/>
          <w:b/>
        </w:rPr>
        <w:t>CORRESPONDIENTES AL AÑO DOS MIL VEINTIUNO</w:t>
      </w:r>
    </w:p>
    <w:p w14:paraId="236DEC8C" w14:textId="77777777" w:rsidR="00D77A37" w:rsidRPr="00AF7C36" w:rsidRDefault="00D77A37" w:rsidP="005E22D6">
      <w:pPr>
        <w:shd w:val="clear" w:color="auto" w:fill="FFFFFF"/>
        <w:spacing w:line="276" w:lineRule="auto"/>
        <w:jc w:val="both"/>
        <w:rPr>
          <w:rFonts w:ascii="Lucida Sans Unicode" w:hAnsi="Lucida Sans Unicode" w:cs="Lucida Sans Unicode"/>
          <w:bCs/>
        </w:rPr>
      </w:pPr>
    </w:p>
    <w:p w14:paraId="4B186A90" w14:textId="73A370D0" w:rsidR="00D77A37" w:rsidRPr="00AF7C36" w:rsidRDefault="00E659C0" w:rsidP="005E22D6">
      <w:pPr>
        <w:shd w:val="clear" w:color="auto" w:fill="FFFFFF"/>
        <w:spacing w:line="276" w:lineRule="auto"/>
        <w:jc w:val="both"/>
        <w:rPr>
          <w:rFonts w:ascii="Lucida Sans Unicode" w:hAnsi="Lucida Sans Unicode" w:cs="Lucida Sans Unicode"/>
          <w:bCs/>
        </w:rPr>
      </w:pPr>
      <w:r w:rsidRPr="00AF7C36">
        <w:rPr>
          <w:rFonts w:ascii="Lucida Sans Unicode" w:hAnsi="Lucida Sans Unicode" w:cs="Lucida Sans Unicode"/>
          <w:b/>
        </w:rPr>
        <w:t>1</w:t>
      </w:r>
      <w:r w:rsidR="00D77A37" w:rsidRPr="00AF7C36">
        <w:rPr>
          <w:rFonts w:ascii="Lucida Sans Unicode" w:hAnsi="Lucida Sans Unicode" w:cs="Lucida Sans Unicode"/>
          <w:b/>
        </w:rPr>
        <w:t xml:space="preserve">. </w:t>
      </w:r>
      <w:r w:rsidR="00982F74" w:rsidRPr="00AF7C36">
        <w:rPr>
          <w:rFonts w:ascii="Lucida Sans Unicode" w:hAnsi="Lucida Sans Unicode" w:cs="Lucida Sans Unicode"/>
          <w:b/>
        </w:rPr>
        <w:t xml:space="preserve">APROBACIÓN DEL </w:t>
      </w:r>
      <w:r w:rsidR="00D77A37" w:rsidRPr="00AF7C36">
        <w:rPr>
          <w:rFonts w:ascii="Lucida Sans Unicode" w:hAnsi="Lucida Sans Unicode" w:cs="Lucida Sans Unicode"/>
          <w:b/>
        </w:rPr>
        <w:t>MONTO TOTAL DE FINANCIAMIENTO A DISTRIBUIR ENTRE PARTIDOS POLÍTICOS.</w:t>
      </w:r>
      <w:r w:rsidR="00D77A37" w:rsidRPr="00AF7C36">
        <w:rPr>
          <w:rFonts w:ascii="Lucida Sans Unicode" w:hAnsi="Lucida Sans Unicode" w:cs="Lucida Sans Unicode"/>
          <w:bCs/>
        </w:rPr>
        <w:t xml:space="preserve"> El trece de agosto, el Consejo General de este organismo público local electoral aprobó el acuerdo identificado con la clave </w:t>
      </w:r>
      <w:r w:rsidR="00345482" w:rsidRPr="00AF7C36">
        <w:rPr>
          <w:rFonts w:ascii="Lucida Sans Unicode" w:hAnsi="Lucida Sans Unicode" w:cs="Lucida Sans Unicode"/>
          <w:bCs/>
        </w:rPr>
        <w:t xml:space="preserve">alfanumérica </w:t>
      </w:r>
      <w:r w:rsidR="00D77A37" w:rsidRPr="00AF7C36">
        <w:rPr>
          <w:rFonts w:ascii="Lucida Sans Unicode" w:hAnsi="Lucida Sans Unicode" w:cs="Lucida Sans Unicode"/>
          <w:bCs/>
        </w:rPr>
        <w:t>IEPC-ACG-302/2021</w:t>
      </w:r>
      <w:r w:rsidR="00345482" w:rsidRPr="00AF7C36">
        <w:rPr>
          <w:rStyle w:val="Refdenotaalpie"/>
          <w:rFonts w:ascii="Lucida Sans Unicode" w:hAnsi="Lucida Sans Unicode" w:cs="Lucida Sans Unicode"/>
          <w:bCs/>
        </w:rPr>
        <w:footnoteReference w:id="1"/>
      </w:r>
      <w:r w:rsidR="00D77A37" w:rsidRPr="00AF7C36">
        <w:rPr>
          <w:rFonts w:ascii="Lucida Sans Unicode" w:hAnsi="Lucida Sans Unicode" w:cs="Lucida Sans Unicode"/>
          <w:bCs/>
        </w:rPr>
        <w:t xml:space="preserve"> por el que</w:t>
      </w:r>
      <w:r w:rsidR="00CD0CB0" w:rsidRPr="00AF7C36">
        <w:rPr>
          <w:rFonts w:ascii="Lucida Sans Unicode" w:hAnsi="Lucida Sans Unicode" w:cs="Lucida Sans Unicode"/>
          <w:bCs/>
        </w:rPr>
        <w:t xml:space="preserve"> se </w:t>
      </w:r>
      <w:r w:rsidR="00D77A37" w:rsidRPr="00AF7C36">
        <w:rPr>
          <w:rFonts w:ascii="Lucida Sans Unicode" w:hAnsi="Lucida Sans Unicode" w:cs="Lucida Sans Unicode"/>
          <w:bCs/>
        </w:rPr>
        <w:t>aprobó el dictamen de la Comisión de Prerrogativas a Partidos Políticos, relativo al cálculo del monto total de financiamiento público estatal correspondiente a los partidos políticos nacionales y locales para el año dos mil veintidós. En el referido acuerdo se calculó una bolsa total de financiamiento a distribuir entre los primeros, con base en la fórmula prevista por el artículo 13, base IV, incisos a) y c) de la Constitución Política del Estado de Jalisco y, para los segundos, una diversa basada en los elementos contenidos en el artículo 51, párrafo 1, incisos a) y c) de la Ley General de Partidos Políticos.</w:t>
      </w:r>
    </w:p>
    <w:p w14:paraId="36BB5E0B" w14:textId="77777777" w:rsidR="00D77A37" w:rsidRPr="00AF7C36" w:rsidRDefault="00D77A37" w:rsidP="005E22D6">
      <w:pPr>
        <w:spacing w:line="276" w:lineRule="auto"/>
        <w:jc w:val="both"/>
        <w:rPr>
          <w:rFonts w:ascii="Lucida Sans Unicode" w:hAnsi="Lucida Sans Unicode" w:cs="Lucida Sans Unicode"/>
        </w:rPr>
      </w:pPr>
    </w:p>
    <w:p w14:paraId="69E0FB04" w14:textId="77777777" w:rsidR="00DC2FE6" w:rsidRPr="00AF7C36" w:rsidRDefault="00AA7188" w:rsidP="005E22D6">
      <w:pPr>
        <w:spacing w:line="276" w:lineRule="auto"/>
        <w:jc w:val="both"/>
        <w:rPr>
          <w:rFonts w:ascii="Lucida Sans Unicode" w:hAnsi="Lucida Sans Unicode" w:cs="Lucida Sans Unicode"/>
        </w:rPr>
      </w:pPr>
      <w:r w:rsidRPr="00AF7C36">
        <w:rPr>
          <w:rFonts w:ascii="Lucida Sans Unicode" w:hAnsi="Lucida Sans Unicode" w:cs="Lucida Sans Unicode"/>
          <w:b/>
          <w:bCs/>
        </w:rPr>
        <w:t>2</w:t>
      </w:r>
      <w:r w:rsidR="00D77A37" w:rsidRPr="00AF7C36">
        <w:rPr>
          <w:rFonts w:ascii="Lucida Sans Unicode" w:hAnsi="Lucida Sans Unicode" w:cs="Lucida Sans Unicode"/>
          <w:b/>
          <w:bCs/>
        </w:rPr>
        <w:t xml:space="preserve">. </w:t>
      </w:r>
      <w:r w:rsidR="00DC2FE6" w:rsidRPr="00AF7C36">
        <w:rPr>
          <w:rFonts w:ascii="Lucida Sans Unicode" w:hAnsi="Lucida Sans Unicode" w:cs="Lucida Sans Unicode"/>
          <w:b/>
          <w:bCs/>
        </w:rPr>
        <w:t>PUBLICACIÓN DEL PRESUPUESTO DE EGRESOS DEL GOBIERNO DEL ESTADO DE JALISCO, PARA EL AÑO DOS MIL VEINTIDÓS.</w:t>
      </w:r>
      <w:r w:rsidR="00DC2FE6" w:rsidRPr="00AF7C36">
        <w:rPr>
          <w:rFonts w:ascii="Lucida Sans Unicode" w:hAnsi="Lucida Sans Unicode" w:cs="Lucida Sans Unicode"/>
        </w:rPr>
        <w:t xml:space="preserve"> El día dieciocho de diciembre, se publicó en el Periódico Oficial “El Estado de Jalisco” el decreto 28725/LXIII/21</w:t>
      </w:r>
      <w:r w:rsidR="00DC2FE6" w:rsidRPr="00AF7C36">
        <w:rPr>
          <w:rStyle w:val="Refdenotaalpie"/>
          <w:rFonts w:ascii="Lucida Sans Unicode" w:hAnsi="Lucida Sans Unicode" w:cs="Lucida Sans Unicode"/>
        </w:rPr>
        <w:footnoteReference w:id="2"/>
      </w:r>
      <w:r w:rsidR="00DC2FE6" w:rsidRPr="00AF7C36">
        <w:rPr>
          <w:rFonts w:ascii="Lucida Sans Unicode" w:hAnsi="Lucida Sans Unicode" w:cs="Lucida Sans Unicode"/>
        </w:rPr>
        <w:t xml:space="preserve"> del presupuesto de egresos del Gobierno del Estado de Jalisco, cuyos anexos se publicaron el treinta del mismo mes, y en ellos se estableció el monto correspondiente al presupuesto de este organismo electoral para el ejercicio del año dos mil veintidós.</w:t>
      </w:r>
    </w:p>
    <w:p w14:paraId="72B619A8" w14:textId="77777777" w:rsidR="00DC2FE6" w:rsidRPr="00AF7C36" w:rsidRDefault="00DC2FE6" w:rsidP="005E22D6">
      <w:pPr>
        <w:spacing w:line="276" w:lineRule="auto"/>
        <w:jc w:val="both"/>
        <w:rPr>
          <w:rFonts w:ascii="Lucida Sans Unicode" w:hAnsi="Lucida Sans Unicode" w:cs="Lucida Sans Unicode"/>
        </w:rPr>
      </w:pPr>
    </w:p>
    <w:p w14:paraId="4D13A217" w14:textId="5914B5A8" w:rsidR="00D77A37" w:rsidRPr="00AF7C36" w:rsidRDefault="00DC2FE6" w:rsidP="005E22D6">
      <w:pPr>
        <w:spacing w:line="276" w:lineRule="auto"/>
        <w:jc w:val="both"/>
        <w:rPr>
          <w:rFonts w:ascii="Lucida Sans Unicode" w:hAnsi="Lucida Sans Unicode" w:cs="Lucida Sans Unicode"/>
        </w:rPr>
      </w:pPr>
      <w:r w:rsidRPr="00AF7C36">
        <w:rPr>
          <w:rFonts w:ascii="Lucida Sans Unicode" w:hAnsi="Lucida Sans Unicode" w:cs="Lucida Sans Unicode"/>
        </w:rPr>
        <w:t xml:space="preserve">3. </w:t>
      </w:r>
      <w:r w:rsidR="00D77A37" w:rsidRPr="00AF7C36">
        <w:rPr>
          <w:rFonts w:ascii="Lucida Sans Unicode" w:hAnsi="Lucida Sans Unicode" w:cs="Lucida Sans Unicode"/>
          <w:b/>
          <w:bCs/>
        </w:rPr>
        <w:t xml:space="preserve">APROBACIÓN DE LOS MONTOS DE FINANCIAMIENTO PÚBLICO LOCAL QUE CORRESPONDEN A LOS PARTIDOS POLÍTICOS NACIONALES CON ACREDITACIÓN EN LA </w:t>
      </w:r>
      <w:r w:rsidR="00D77A37" w:rsidRPr="00AF7C36">
        <w:rPr>
          <w:rFonts w:ascii="Lucida Sans Unicode" w:hAnsi="Lucida Sans Unicode" w:cs="Lucida Sans Unicode"/>
          <w:b/>
          <w:bCs/>
        </w:rPr>
        <w:lastRenderedPageBreak/>
        <w:t>ENTIDAD FEDERATIVA, ASÍ COMO A LOS PARTIDOS POLÍTICOS ESTATALES PARA EL EJERCICIO FISCAL DOS MIL VEINTIDÓS.</w:t>
      </w:r>
      <w:r w:rsidR="00D77A37" w:rsidRPr="00AF7C36">
        <w:rPr>
          <w:rFonts w:ascii="Lucida Sans Unicode" w:hAnsi="Lucida Sans Unicode" w:cs="Lucida Sans Unicode"/>
        </w:rPr>
        <w:t xml:space="preserve"> El día veinte de diciembre, el Consejo General de este Instituto, mediante acuerdo identificado</w:t>
      </w:r>
      <w:r w:rsidR="00345482" w:rsidRPr="00AF7C36">
        <w:rPr>
          <w:rFonts w:ascii="Lucida Sans Unicode" w:hAnsi="Lucida Sans Unicode" w:cs="Lucida Sans Unicode"/>
        </w:rPr>
        <w:t xml:space="preserve"> con clave alfanumérica </w:t>
      </w:r>
      <w:r w:rsidR="00D77A37" w:rsidRPr="00AF7C36">
        <w:rPr>
          <w:rFonts w:ascii="Lucida Sans Unicode" w:hAnsi="Lucida Sans Unicode" w:cs="Lucida Sans Unicode"/>
        </w:rPr>
        <w:t>IEPC-ACG-398/2021</w:t>
      </w:r>
      <w:r w:rsidR="00345482" w:rsidRPr="00AF7C36">
        <w:rPr>
          <w:rStyle w:val="Refdenotaalpie"/>
          <w:rFonts w:ascii="Lucida Sans Unicode" w:hAnsi="Lucida Sans Unicode" w:cs="Lucida Sans Unicode"/>
        </w:rPr>
        <w:footnoteReference w:id="3"/>
      </w:r>
      <w:r w:rsidR="00D77A37" w:rsidRPr="00AF7C36">
        <w:rPr>
          <w:rFonts w:ascii="Lucida Sans Unicode" w:hAnsi="Lucida Sans Unicode" w:cs="Lucida Sans Unicode"/>
        </w:rPr>
        <w:t xml:space="preserve">, aprobó la </w:t>
      </w:r>
      <w:r w:rsidR="000D3584" w:rsidRPr="00AF7C36">
        <w:rPr>
          <w:rFonts w:ascii="Lucida Sans Unicode" w:hAnsi="Lucida Sans Unicode" w:cs="Lucida Sans Unicode"/>
        </w:rPr>
        <w:t xml:space="preserve">asignación </w:t>
      </w:r>
      <w:r w:rsidR="00D77A37" w:rsidRPr="00AF7C36">
        <w:rPr>
          <w:rFonts w:ascii="Lucida Sans Unicode" w:hAnsi="Lucida Sans Unicode" w:cs="Lucida Sans Unicode"/>
        </w:rPr>
        <w:t>de los montos de financiamiento público que corresponde tanto a los partidos locales registrados ante este Instituto, como nacionales con acreditación en la entidad.</w:t>
      </w:r>
    </w:p>
    <w:p w14:paraId="3A9A115D" w14:textId="3C1FEB98" w:rsidR="00D77A37" w:rsidRPr="00AF7C36" w:rsidRDefault="00D77A37" w:rsidP="005E22D6">
      <w:pPr>
        <w:spacing w:line="276" w:lineRule="auto"/>
        <w:jc w:val="both"/>
        <w:rPr>
          <w:rFonts w:ascii="Lucida Sans Unicode" w:hAnsi="Lucida Sans Unicode" w:cs="Lucida Sans Unicode"/>
        </w:rPr>
      </w:pPr>
      <w:r w:rsidRPr="00AF7C36">
        <w:rPr>
          <w:rFonts w:ascii="Lucida Sans Unicode" w:hAnsi="Lucida Sans Unicode" w:cs="Lucida Sans Unicode"/>
        </w:rPr>
        <w:tab/>
      </w:r>
    </w:p>
    <w:p w14:paraId="5F6DBBF5" w14:textId="5D2BE0A6" w:rsidR="00D77A37" w:rsidRPr="00AF7C36" w:rsidRDefault="00D77A37" w:rsidP="005E22D6">
      <w:pPr>
        <w:shd w:val="clear" w:color="auto" w:fill="FFFFFF"/>
        <w:spacing w:line="276" w:lineRule="auto"/>
        <w:jc w:val="both"/>
        <w:rPr>
          <w:rFonts w:ascii="Lucida Sans Unicode" w:hAnsi="Lucida Sans Unicode" w:cs="Lucida Sans Unicode"/>
          <w:b/>
        </w:rPr>
      </w:pPr>
      <w:r w:rsidRPr="00AF7C36">
        <w:rPr>
          <w:rFonts w:ascii="Lucida Sans Unicode" w:hAnsi="Lucida Sans Unicode" w:cs="Lucida Sans Unicode"/>
          <w:b/>
        </w:rPr>
        <w:t>CORRESPONDIENTES AL AÑO DOS MIL VEINTIDÓS</w:t>
      </w:r>
    </w:p>
    <w:p w14:paraId="0FD092CE" w14:textId="77777777" w:rsidR="00D77A37" w:rsidRPr="00AF7C36" w:rsidRDefault="00D77A37" w:rsidP="005E22D6">
      <w:pPr>
        <w:shd w:val="clear" w:color="auto" w:fill="FFFFFF"/>
        <w:spacing w:line="276" w:lineRule="auto"/>
        <w:jc w:val="both"/>
        <w:rPr>
          <w:rFonts w:ascii="Lucida Sans Unicode" w:hAnsi="Lucida Sans Unicode" w:cs="Lucida Sans Unicode"/>
          <w:b/>
        </w:rPr>
      </w:pPr>
    </w:p>
    <w:p w14:paraId="5EBFF5AB" w14:textId="7C755EA7" w:rsidR="00621943" w:rsidRPr="00AF7C36" w:rsidRDefault="00C304E6" w:rsidP="005E22D6">
      <w:pPr>
        <w:shd w:val="clear" w:color="auto" w:fill="FFFFFF"/>
        <w:spacing w:line="276" w:lineRule="auto"/>
        <w:jc w:val="both"/>
        <w:rPr>
          <w:rFonts w:ascii="Lucida Sans Unicode" w:hAnsi="Lucida Sans Unicode" w:cs="Lucida Sans Unicode"/>
          <w:bCs/>
        </w:rPr>
      </w:pPr>
      <w:r w:rsidRPr="00AF7C36">
        <w:rPr>
          <w:rFonts w:ascii="Lucida Sans Unicode" w:hAnsi="Lucida Sans Unicode" w:cs="Lucida Sans Unicode"/>
          <w:b/>
        </w:rPr>
        <w:t>4</w:t>
      </w:r>
      <w:r w:rsidR="00B80B23" w:rsidRPr="00AF7C36">
        <w:rPr>
          <w:rFonts w:ascii="Lucida Sans Unicode" w:hAnsi="Lucida Sans Unicode" w:cs="Lucida Sans Unicode"/>
          <w:b/>
        </w:rPr>
        <w:t xml:space="preserve">. APROBACIÓN DE LAS MATRICES DE INDICADORES PARA RESULTADOS Y EL ANTEPROYECTO DE PRESUPUESTO DE EGRESOS, RELATIVO AL GASTO ORDINARIO PARA EL EJERCICIO DEL AÑO DOS MIL VEINTITRÉS. </w:t>
      </w:r>
      <w:r w:rsidR="00B80B23" w:rsidRPr="00AF7C36">
        <w:rPr>
          <w:rFonts w:ascii="Lucida Sans Unicode" w:hAnsi="Lucida Sans Unicode" w:cs="Lucida Sans Unicode"/>
          <w:bCs/>
        </w:rPr>
        <w:t>El veintisiete de julio, el Consejo General de este Instituto, mediante acuerdo</w:t>
      </w:r>
      <w:r w:rsidR="00F527D6" w:rsidRPr="00AF7C36">
        <w:rPr>
          <w:rFonts w:ascii="Lucida Sans Unicode" w:hAnsi="Lucida Sans Unicode" w:cs="Lucida Sans Unicode"/>
          <w:bCs/>
        </w:rPr>
        <w:t xml:space="preserve"> identificado con clave alfanumérica</w:t>
      </w:r>
      <w:r w:rsidR="00B80B23" w:rsidRPr="00AF7C36">
        <w:rPr>
          <w:rFonts w:ascii="Lucida Sans Unicode" w:hAnsi="Lucida Sans Unicode" w:cs="Lucida Sans Unicode"/>
          <w:bCs/>
        </w:rPr>
        <w:t xml:space="preserve"> IEPC-ACG-045/2022</w:t>
      </w:r>
      <w:r w:rsidR="00F527D6" w:rsidRPr="00AF7C36">
        <w:rPr>
          <w:rStyle w:val="Refdenotaalpie"/>
          <w:rFonts w:ascii="Lucida Sans Unicode" w:hAnsi="Lucida Sans Unicode" w:cs="Lucida Sans Unicode"/>
          <w:bCs/>
        </w:rPr>
        <w:footnoteReference w:id="4"/>
      </w:r>
      <w:r w:rsidR="00B80B23" w:rsidRPr="00AF7C36">
        <w:rPr>
          <w:rFonts w:ascii="Lucida Sans Unicode" w:hAnsi="Lucida Sans Unicode" w:cs="Lucida Sans Unicode"/>
          <w:bCs/>
        </w:rPr>
        <w:t>, aprobó el proyecto presupuestal ordinario por un monto de $126´111,764.00 (Ciento veintiséis millones ciento once mil setecientos sesenta y cuatro pesos 00/100 M.N.), así como la plantilla de personal de este organismo electoral y las Matrices de Indicadores para Resultados, que se remitieron al</w:t>
      </w:r>
      <w:r w:rsidR="00F527D6" w:rsidRPr="00AF7C36">
        <w:rPr>
          <w:rFonts w:ascii="Lucida Sans Unicode" w:hAnsi="Lucida Sans Unicode" w:cs="Lucida Sans Unicode"/>
          <w:bCs/>
        </w:rPr>
        <w:t xml:space="preserve"> titular del</w:t>
      </w:r>
      <w:r w:rsidR="00B80B23" w:rsidRPr="00AF7C36">
        <w:rPr>
          <w:rFonts w:ascii="Lucida Sans Unicode" w:hAnsi="Lucida Sans Unicode" w:cs="Lucida Sans Unicode"/>
          <w:bCs/>
        </w:rPr>
        <w:t xml:space="preserve"> Poder Ejecutivo </w:t>
      </w:r>
      <w:r w:rsidR="00F527D6" w:rsidRPr="00AF7C36">
        <w:rPr>
          <w:rFonts w:ascii="Lucida Sans Unicode" w:hAnsi="Lucida Sans Unicode" w:cs="Lucida Sans Unicode"/>
          <w:bCs/>
        </w:rPr>
        <w:t xml:space="preserve">del Estado </w:t>
      </w:r>
      <w:r w:rsidR="00B80B23" w:rsidRPr="00AF7C36">
        <w:rPr>
          <w:rFonts w:ascii="Lucida Sans Unicode" w:hAnsi="Lucida Sans Unicode" w:cs="Lucida Sans Unicode"/>
          <w:bCs/>
        </w:rPr>
        <w:t xml:space="preserve">para su inclusión en la iniciativa de Presupuesto de Egresos del Estado de Jalisco </w:t>
      </w:r>
      <w:r w:rsidR="00F527D6" w:rsidRPr="00AF7C36">
        <w:rPr>
          <w:rFonts w:ascii="Lucida Sans Unicode" w:hAnsi="Lucida Sans Unicode" w:cs="Lucida Sans Unicode"/>
          <w:bCs/>
        </w:rPr>
        <w:t xml:space="preserve">para el ejercicio </w:t>
      </w:r>
      <w:r w:rsidR="00B80B23" w:rsidRPr="00AF7C36">
        <w:rPr>
          <w:rFonts w:ascii="Lucida Sans Unicode" w:hAnsi="Lucida Sans Unicode" w:cs="Lucida Sans Unicode"/>
          <w:bCs/>
        </w:rPr>
        <w:t>2023.</w:t>
      </w:r>
    </w:p>
    <w:p w14:paraId="4979117D" w14:textId="77777777" w:rsidR="00B80B23" w:rsidRPr="00AF7C36" w:rsidRDefault="00B80B23" w:rsidP="005E22D6">
      <w:pPr>
        <w:shd w:val="clear" w:color="auto" w:fill="FFFFFF"/>
        <w:spacing w:line="276" w:lineRule="auto"/>
        <w:jc w:val="both"/>
        <w:rPr>
          <w:rFonts w:ascii="Lucida Sans Unicode" w:hAnsi="Lucida Sans Unicode" w:cs="Lucida Sans Unicode"/>
          <w:bCs/>
        </w:rPr>
      </w:pPr>
    </w:p>
    <w:p w14:paraId="1340B4B8" w14:textId="77777777" w:rsidR="00643CAE" w:rsidRPr="00AF7C36" w:rsidRDefault="00643CAE" w:rsidP="0010378E">
      <w:pPr>
        <w:jc w:val="both"/>
        <w:rPr>
          <w:rFonts w:ascii="Lucida Sans Unicode" w:hAnsi="Lucida Sans Unicode" w:cs="Lucida Sans Unicode"/>
          <w:bCs/>
        </w:rPr>
      </w:pPr>
      <w:r w:rsidRPr="00AF7C36">
        <w:rPr>
          <w:rFonts w:ascii="Lucida Sans Unicode" w:hAnsi="Lucida Sans Unicode" w:cs="Lucida Sans Unicode"/>
          <w:b/>
        </w:rPr>
        <w:t xml:space="preserve">5. APROBACIÓN DEL PRESUPUESTO DE EGRESOS DEL ESTADO DE JALISCO PARA EL AÑO DOS MIL VEINTITRÉS. </w:t>
      </w:r>
      <w:r w:rsidRPr="00AF7C36">
        <w:rPr>
          <w:rFonts w:ascii="Lucida Sans Unicode" w:hAnsi="Lucida Sans Unicode" w:cs="Lucida Sans Unicode"/>
          <w:bCs/>
        </w:rPr>
        <w:t xml:space="preserve">El veintidós de noviembre, el Congreso del Estado de Jalisco, mediante decreto 29116/LXIII/22, aprobó el Presupuesto de Egresos del Estado de Jalisco para el periodo comprendido del 1° de enero al 31 de diciembre del año 2023. </w:t>
      </w:r>
    </w:p>
    <w:p w14:paraId="20D47877" w14:textId="77777777" w:rsidR="00643CAE" w:rsidRPr="00AF7C36" w:rsidRDefault="00643CAE" w:rsidP="005E22D6">
      <w:pPr>
        <w:shd w:val="clear" w:color="auto" w:fill="FFFFFF"/>
        <w:spacing w:line="276" w:lineRule="auto"/>
        <w:jc w:val="both"/>
        <w:rPr>
          <w:rFonts w:ascii="Lucida Sans Unicode" w:hAnsi="Lucida Sans Unicode" w:cs="Lucida Sans Unicode"/>
          <w:bCs/>
        </w:rPr>
      </w:pPr>
    </w:p>
    <w:p w14:paraId="2E1AD4E7" w14:textId="0C0C562B" w:rsidR="00643CAE" w:rsidRPr="00AF7C36" w:rsidRDefault="00C304E6" w:rsidP="00EB520F">
      <w:pPr>
        <w:shd w:val="clear" w:color="auto" w:fill="FFFFFF"/>
        <w:spacing w:line="276" w:lineRule="auto"/>
        <w:jc w:val="both"/>
        <w:rPr>
          <w:rFonts w:ascii="Lucida Sans Unicode" w:hAnsi="Lucida Sans Unicode" w:cs="Lucida Sans Unicode"/>
          <w:bCs/>
        </w:rPr>
      </w:pPr>
      <w:r w:rsidRPr="00AF7C36">
        <w:rPr>
          <w:rFonts w:ascii="Lucida Sans Unicode" w:hAnsi="Lucida Sans Unicode" w:cs="Lucida Sans Unicode"/>
          <w:b/>
        </w:rPr>
        <w:t>6</w:t>
      </w:r>
      <w:r w:rsidR="00EB520F" w:rsidRPr="00AF7C36">
        <w:rPr>
          <w:rFonts w:ascii="Lucida Sans Unicode" w:hAnsi="Lucida Sans Unicode" w:cs="Lucida Sans Unicode"/>
          <w:b/>
        </w:rPr>
        <w:t xml:space="preserve">. PUBLICACIÓN DEL PRESUPUESTO DE EGRESOS DEL ESTADO DE JALISCO PARA EL AÑO DOS MIL VEINTITRÉS. </w:t>
      </w:r>
      <w:r w:rsidR="00EB520F" w:rsidRPr="00AF7C36">
        <w:rPr>
          <w:rFonts w:ascii="Lucida Sans Unicode" w:hAnsi="Lucida Sans Unicode" w:cs="Lucida Sans Unicode"/>
          <w:bCs/>
        </w:rPr>
        <w:t>El día primero de diciembre, se publicó en el Periódico Oficial “El Estado de Jalisco” el decreto</w:t>
      </w:r>
      <w:r w:rsidR="00F527D6" w:rsidRPr="00AF7C36">
        <w:rPr>
          <w:rStyle w:val="Refdenotaalpie"/>
          <w:rFonts w:ascii="Lucida Sans Unicode" w:hAnsi="Lucida Sans Unicode" w:cs="Lucida Sans Unicode"/>
          <w:bCs/>
        </w:rPr>
        <w:footnoteReference w:id="5"/>
      </w:r>
      <w:r w:rsidR="00EB520F" w:rsidRPr="00AF7C36">
        <w:rPr>
          <w:rFonts w:ascii="Lucida Sans Unicode" w:hAnsi="Lucida Sans Unicode" w:cs="Lucida Sans Unicode"/>
          <w:bCs/>
        </w:rPr>
        <w:t xml:space="preserve"> del Presupuesto de Egresos del Estado de Jalisco.</w:t>
      </w:r>
    </w:p>
    <w:p w14:paraId="010E65E2" w14:textId="77777777" w:rsidR="00AF7C36" w:rsidRPr="00AF7C36" w:rsidRDefault="00AF7C36" w:rsidP="005E22D6">
      <w:pPr>
        <w:shd w:val="clear" w:color="auto" w:fill="FFFFFF"/>
        <w:spacing w:line="276" w:lineRule="auto"/>
        <w:jc w:val="both"/>
        <w:rPr>
          <w:rFonts w:ascii="Lucida Sans Unicode" w:hAnsi="Lucida Sans Unicode" w:cs="Lucida Sans Unicode"/>
          <w:b/>
        </w:rPr>
      </w:pPr>
    </w:p>
    <w:p w14:paraId="218C385A" w14:textId="7F086B6E" w:rsidR="005817BD" w:rsidRPr="00AF7C36" w:rsidRDefault="00C304E6" w:rsidP="005E22D6">
      <w:pPr>
        <w:shd w:val="clear" w:color="auto" w:fill="FFFFFF"/>
        <w:spacing w:line="276" w:lineRule="auto"/>
        <w:jc w:val="both"/>
        <w:rPr>
          <w:rFonts w:ascii="Lucida Sans Unicode" w:hAnsi="Lucida Sans Unicode" w:cs="Lucida Sans Unicode"/>
          <w:bCs/>
        </w:rPr>
      </w:pPr>
      <w:r w:rsidRPr="00AF7C36">
        <w:rPr>
          <w:rFonts w:ascii="Lucida Sans Unicode" w:hAnsi="Lucida Sans Unicode" w:cs="Lucida Sans Unicode"/>
          <w:b/>
        </w:rPr>
        <w:t>7</w:t>
      </w:r>
      <w:r w:rsidR="005817BD" w:rsidRPr="00AF7C36">
        <w:rPr>
          <w:rFonts w:ascii="Lucida Sans Unicode" w:hAnsi="Lucida Sans Unicode" w:cs="Lucida Sans Unicode"/>
          <w:b/>
        </w:rPr>
        <w:t xml:space="preserve">. APROBACIÓN DEL PRESUPUESTO DE EGRESOS RELATIVO AL GASTO ORDINARIO; ASÍ COMO LA PLANTILLA DE PERSONAL DE ESTE ORGANISMO ELECTORAL PARA EL EJERCICIO DEL AÑO </w:t>
      </w:r>
      <w:r w:rsidR="005817BD" w:rsidRPr="00AF7C36">
        <w:rPr>
          <w:rFonts w:ascii="Lucida Sans Unicode" w:hAnsi="Lucida Sans Unicode" w:cs="Lucida Sans Unicode"/>
          <w:b/>
        </w:rPr>
        <w:lastRenderedPageBreak/>
        <w:t xml:space="preserve">DOS MIL VEINTITRÉS. </w:t>
      </w:r>
      <w:r w:rsidR="005817BD" w:rsidRPr="00AF7C36">
        <w:rPr>
          <w:rFonts w:ascii="Lucida Sans Unicode" w:hAnsi="Lucida Sans Unicode" w:cs="Lucida Sans Unicode"/>
          <w:bCs/>
        </w:rPr>
        <w:t xml:space="preserve">El quince de diciembre, el Consejo General </w:t>
      </w:r>
      <w:bookmarkStart w:id="0" w:name="_Hlk153017698"/>
      <w:r w:rsidR="005817BD" w:rsidRPr="00AF7C36">
        <w:rPr>
          <w:rFonts w:ascii="Lucida Sans Unicode" w:hAnsi="Lucida Sans Unicode" w:cs="Lucida Sans Unicode"/>
          <w:bCs/>
        </w:rPr>
        <w:t xml:space="preserve">de este Instituto, mediante acuerdo </w:t>
      </w:r>
      <w:r w:rsidR="004026D1" w:rsidRPr="00AF7C36">
        <w:rPr>
          <w:rFonts w:ascii="Lucida Sans Unicode" w:hAnsi="Lucida Sans Unicode" w:cs="Lucida Sans Unicode"/>
          <w:bCs/>
        </w:rPr>
        <w:t xml:space="preserve">identificado con clave alfanumérica </w:t>
      </w:r>
      <w:r w:rsidR="005817BD" w:rsidRPr="00AF7C36">
        <w:rPr>
          <w:rFonts w:ascii="Lucida Sans Unicode" w:hAnsi="Lucida Sans Unicode" w:cs="Lucida Sans Unicode"/>
          <w:bCs/>
        </w:rPr>
        <w:t>IEPC-ACG-067/2022</w:t>
      </w:r>
      <w:r w:rsidR="004026D1" w:rsidRPr="00AF7C36">
        <w:rPr>
          <w:rStyle w:val="Refdenotaalpie"/>
          <w:rFonts w:ascii="Lucida Sans Unicode" w:hAnsi="Lucida Sans Unicode" w:cs="Lucida Sans Unicode"/>
          <w:bCs/>
        </w:rPr>
        <w:footnoteReference w:id="6"/>
      </w:r>
      <w:r w:rsidR="005817BD" w:rsidRPr="00AF7C36">
        <w:rPr>
          <w:rFonts w:ascii="Lucida Sans Unicode" w:hAnsi="Lucida Sans Unicode" w:cs="Lucida Sans Unicode"/>
          <w:bCs/>
        </w:rPr>
        <w:t xml:space="preserve">, aprobó el </w:t>
      </w:r>
      <w:bookmarkEnd w:id="0"/>
      <w:r w:rsidR="005817BD" w:rsidRPr="00AF7C36">
        <w:rPr>
          <w:rFonts w:ascii="Lucida Sans Unicode" w:hAnsi="Lucida Sans Unicode" w:cs="Lucida Sans Unicode"/>
          <w:bCs/>
        </w:rPr>
        <w:t>presupuesto de egresos relativo al gasto ordinario, así como la plantilla de personal de este organismo electoral, para el ejercicio del año dos mil veintitrés, por la cantidad de $105´901,601</w:t>
      </w:r>
      <w:r w:rsidR="00172E16" w:rsidRPr="00AF7C36">
        <w:rPr>
          <w:rFonts w:ascii="Lucida Sans Unicode" w:hAnsi="Lucida Sans Unicode" w:cs="Lucida Sans Unicode"/>
          <w:bCs/>
        </w:rPr>
        <w:t>.00</w:t>
      </w:r>
      <w:r w:rsidR="005817BD" w:rsidRPr="00AF7C36">
        <w:rPr>
          <w:rFonts w:ascii="Lucida Sans Unicode" w:hAnsi="Lucida Sans Unicode" w:cs="Lucida Sans Unicode"/>
          <w:bCs/>
        </w:rPr>
        <w:t xml:space="preserve"> (ciento cinco millones novecientos un mil seiscientos </w:t>
      </w:r>
      <w:proofErr w:type="gramStart"/>
      <w:r w:rsidR="005817BD" w:rsidRPr="00AF7C36">
        <w:rPr>
          <w:rFonts w:ascii="Lucida Sans Unicode" w:hAnsi="Lucida Sans Unicode" w:cs="Lucida Sans Unicode"/>
          <w:bCs/>
        </w:rPr>
        <w:t>un pesos</w:t>
      </w:r>
      <w:proofErr w:type="gramEnd"/>
      <w:r w:rsidR="005817BD" w:rsidRPr="00AF7C36">
        <w:rPr>
          <w:rFonts w:ascii="Lucida Sans Unicode" w:hAnsi="Lucida Sans Unicode" w:cs="Lucida Sans Unicode"/>
          <w:bCs/>
        </w:rPr>
        <w:t xml:space="preserve"> 00/100 M.N.), conforme a lo autorizado en el decreto 29116/LXIII/22.</w:t>
      </w:r>
    </w:p>
    <w:p w14:paraId="7CAAE032" w14:textId="77777777" w:rsidR="005817BD" w:rsidRPr="00AF7C36" w:rsidRDefault="005817BD" w:rsidP="005E22D6">
      <w:pPr>
        <w:shd w:val="clear" w:color="auto" w:fill="FFFFFF"/>
        <w:spacing w:line="276" w:lineRule="auto"/>
        <w:jc w:val="both"/>
        <w:rPr>
          <w:rFonts w:ascii="Lucida Sans Unicode" w:hAnsi="Lucida Sans Unicode" w:cs="Lucida Sans Unicode"/>
          <w:b/>
        </w:rPr>
      </w:pPr>
    </w:p>
    <w:p w14:paraId="4F9C926C" w14:textId="3261501A" w:rsidR="00D77A37" w:rsidRPr="00AF7C36" w:rsidRDefault="00C304E6" w:rsidP="005E22D6">
      <w:pPr>
        <w:shd w:val="clear" w:color="auto" w:fill="FFFFFF"/>
        <w:spacing w:line="276" w:lineRule="auto"/>
        <w:jc w:val="both"/>
        <w:rPr>
          <w:rFonts w:ascii="Lucida Sans Unicode" w:hAnsi="Lucida Sans Unicode" w:cs="Lucida Sans Unicode"/>
          <w:b/>
        </w:rPr>
      </w:pPr>
      <w:r w:rsidRPr="00AF7C36">
        <w:rPr>
          <w:rFonts w:ascii="Lucida Sans Unicode" w:hAnsi="Lucida Sans Unicode" w:cs="Lucida Sans Unicode"/>
          <w:b/>
        </w:rPr>
        <w:t>8</w:t>
      </w:r>
      <w:r w:rsidR="00FF7F68" w:rsidRPr="00AF7C36">
        <w:rPr>
          <w:rFonts w:ascii="Lucida Sans Unicode" w:hAnsi="Lucida Sans Unicode" w:cs="Lucida Sans Unicode"/>
          <w:b/>
        </w:rPr>
        <w:t>. GESTIONES PRESUPUESTARIAS</w:t>
      </w:r>
      <w:r w:rsidR="00FF7F68" w:rsidRPr="00AF7C36">
        <w:rPr>
          <w:rFonts w:ascii="Lucida Sans Unicode" w:hAnsi="Lucida Sans Unicode" w:cs="Lucida Sans Unicode"/>
          <w:bCs/>
        </w:rPr>
        <w:t>.</w:t>
      </w:r>
      <w:r w:rsidR="00F27A84" w:rsidRPr="00AF7C36">
        <w:rPr>
          <w:rFonts w:ascii="Lucida Sans Unicode" w:hAnsi="Lucida Sans Unicode" w:cs="Lucida Sans Unicode"/>
          <w:bCs/>
        </w:rPr>
        <w:t xml:space="preserve"> Mediante diversos oficios, la Presidencia del Instituto Electoral requirió la colaboración de la Secretaría de la Hacienda Pública, para realizar el ajuste y ampliación presupuestal, a fin de estar en condiciones de entregar las prerrogativas financieras partidarias a los institutos políticos; lo que se logró solventar hasta noviembre de dos mil veintidós.</w:t>
      </w:r>
    </w:p>
    <w:p w14:paraId="03F54D89" w14:textId="77777777" w:rsidR="00832F78" w:rsidRPr="00AF7C36" w:rsidRDefault="00832F78" w:rsidP="005E22D6">
      <w:pPr>
        <w:shd w:val="clear" w:color="auto" w:fill="FFFFFF"/>
        <w:spacing w:line="276" w:lineRule="auto"/>
        <w:jc w:val="both"/>
        <w:rPr>
          <w:rFonts w:ascii="Lucida Sans Unicode" w:hAnsi="Lucida Sans Unicode" w:cs="Lucida Sans Unicode"/>
          <w:bCs/>
        </w:rPr>
      </w:pPr>
    </w:p>
    <w:p w14:paraId="4A93BE1E" w14:textId="1852EA59" w:rsidR="00D77A37" w:rsidRPr="00AF7C36" w:rsidRDefault="00D77A37" w:rsidP="005E22D6">
      <w:pPr>
        <w:shd w:val="clear" w:color="auto" w:fill="FFFFFF"/>
        <w:spacing w:line="276" w:lineRule="auto"/>
        <w:jc w:val="both"/>
        <w:rPr>
          <w:rFonts w:ascii="Lucida Sans Unicode" w:hAnsi="Lucida Sans Unicode" w:cs="Lucida Sans Unicode"/>
          <w:b/>
        </w:rPr>
      </w:pPr>
      <w:r w:rsidRPr="00AF7C36">
        <w:rPr>
          <w:rFonts w:ascii="Lucida Sans Unicode" w:hAnsi="Lucida Sans Unicode" w:cs="Lucida Sans Unicode"/>
          <w:b/>
        </w:rPr>
        <w:t>CORRESPONDIENTES AL AÑO DOS MIL VEINTITRÉS</w:t>
      </w:r>
    </w:p>
    <w:p w14:paraId="20F16E66" w14:textId="77777777" w:rsidR="00D77A37" w:rsidRPr="00AF7C36" w:rsidRDefault="00D77A37" w:rsidP="005E22D6">
      <w:pPr>
        <w:shd w:val="clear" w:color="auto" w:fill="FFFFFF"/>
        <w:spacing w:line="276" w:lineRule="auto"/>
        <w:jc w:val="both"/>
        <w:rPr>
          <w:rFonts w:ascii="Lucida Sans Unicode" w:hAnsi="Lucida Sans Unicode" w:cs="Lucida Sans Unicode"/>
          <w:b/>
        </w:rPr>
      </w:pPr>
    </w:p>
    <w:p w14:paraId="5D4262CC" w14:textId="422CFB87" w:rsidR="00DB2A00" w:rsidRPr="00AF7C36" w:rsidRDefault="003C791E" w:rsidP="00DB2A00">
      <w:pPr>
        <w:shd w:val="clear" w:color="auto" w:fill="FFFFFF"/>
        <w:spacing w:line="276" w:lineRule="auto"/>
        <w:jc w:val="both"/>
        <w:rPr>
          <w:rFonts w:ascii="Lucida Sans Unicode" w:hAnsi="Lucida Sans Unicode" w:cs="Lucida Sans Unicode"/>
          <w:bCs/>
        </w:rPr>
      </w:pPr>
      <w:r w:rsidRPr="00AF7C36">
        <w:rPr>
          <w:rFonts w:ascii="Lucida Sans Unicode" w:hAnsi="Lucida Sans Unicode" w:cs="Lucida Sans Unicode"/>
          <w:b/>
        </w:rPr>
        <w:t>9</w:t>
      </w:r>
      <w:r w:rsidR="00DB2A00" w:rsidRPr="00AF7C36">
        <w:rPr>
          <w:rFonts w:ascii="Lucida Sans Unicode" w:hAnsi="Lucida Sans Unicode" w:cs="Lucida Sans Unicode"/>
          <w:b/>
        </w:rPr>
        <w:t xml:space="preserve">. SOLICITUD DE AMPLIACIÓN PRESUPUESTAL PARA EL EJERCICIO DEL AÑO DOS MIL VEINTITRÉS. </w:t>
      </w:r>
      <w:r w:rsidR="00DB2A00" w:rsidRPr="00AF7C36">
        <w:rPr>
          <w:rFonts w:ascii="Lucida Sans Unicode" w:hAnsi="Lucida Sans Unicode" w:cs="Lucida Sans Unicode"/>
          <w:bCs/>
        </w:rPr>
        <w:t>El día diecisiete de febrero, mediante oficio 108/2023 de Presidencia, y en seguimiento a los trabajos emprendidos a partir de la instalación de la mesa técnica para escuchar las necesidades presupuestales para el correcto desempeño del Instituto, así como la atención oportuna del Proceso Electoral</w:t>
      </w:r>
      <w:r w:rsidR="00FD3CE4" w:rsidRPr="00AF7C36">
        <w:rPr>
          <w:rFonts w:ascii="Lucida Sans Unicode" w:hAnsi="Lucida Sans Unicode" w:cs="Lucida Sans Unicode"/>
          <w:bCs/>
        </w:rPr>
        <w:t xml:space="preserve"> Local Concurrente</w:t>
      </w:r>
      <w:r w:rsidR="00DB2A00" w:rsidRPr="00AF7C36">
        <w:rPr>
          <w:rFonts w:ascii="Lucida Sans Unicode" w:hAnsi="Lucida Sans Unicode" w:cs="Lucida Sans Unicode"/>
          <w:bCs/>
        </w:rPr>
        <w:t xml:space="preserve"> 2023-2024, se solicitó la ampliación presupuestal por un importe de $83,396,989</w:t>
      </w:r>
      <w:r w:rsidR="00172E16" w:rsidRPr="00AF7C36">
        <w:rPr>
          <w:rFonts w:ascii="Lucida Sans Unicode" w:hAnsi="Lucida Sans Unicode" w:cs="Lucida Sans Unicode"/>
          <w:bCs/>
        </w:rPr>
        <w:t>.00</w:t>
      </w:r>
      <w:r w:rsidR="00DB2A00" w:rsidRPr="00AF7C36">
        <w:rPr>
          <w:rFonts w:ascii="Lucida Sans Unicode" w:hAnsi="Lucida Sans Unicode" w:cs="Lucida Sans Unicode"/>
          <w:bCs/>
        </w:rPr>
        <w:t xml:space="preserve"> (Ochenta y tres millones trescientos noventa y seis mil novecientos ochenta y nueve pesos 00/100 M.N.), recurso necesario para cumplir las facultades y funciones operativas. </w:t>
      </w:r>
    </w:p>
    <w:p w14:paraId="56D50187" w14:textId="77777777" w:rsidR="00DB2A00" w:rsidRPr="00AF7C36" w:rsidRDefault="00DB2A00" w:rsidP="00DB2A00">
      <w:pPr>
        <w:shd w:val="clear" w:color="auto" w:fill="FFFFFF"/>
        <w:spacing w:line="276" w:lineRule="auto"/>
        <w:jc w:val="both"/>
        <w:rPr>
          <w:rFonts w:ascii="Lucida Sans Unicode" w:hAnsi="Lucida Sans Unicode" w:cs="Lucida Sans Unicode"/>
          <w:b/>
        </w:rPr>
      </w:pPr>
      <w:r w:rsidRPr="00AF7C36">
        <w:rPr>
          <w:rFonts w:ascii="Lucida Sans Unicode" w:hAnsi="Lucida Sans Unicode" w:cs="Lucida Sans Unicode"/>
          <w:b/>
        </w:rPr>
        <w:t xml:space="preserve"> </w:t>
      </w:r>
    </w:p>
    <w:p w14:paraId="44A87494" w14:textId="52DC29FC" w:rsidR="00DB2A00" w:rsidRPr="00AF7C36" w:rsidRDefault="00DB2A00" w:rsidP="00DB2A00">
      <w:pPr>
        <w:shd w:val="clear" w:color="auto" w:fill="FFFFFF"/>
        <w:spacing w:line="276" w:lineRule="auto"/>
        <w:jc w:val="both"/>
        <w:rPr>
          <w:rFonts w:ascii="Lucida Sans Unicode" w:hAnsi="Lucida Sans Unicode" w:cs="Lucida Sans Unicode"/>
          <w:bCs/>
        </w:rPr>
      </w:pPr>
      <w:r w:rsidRPr="00AF7C36">
        <w:rPr>
          <w:rFonts w:ascii="Lucida Sans Unicode" w:hAnsi="Lucida Sans Unicode" w:cs="Lucida Sans Unicode"/>
          <w:b/>
        </w:rPr>
        <w:t>1</w:t>
      </w:r>
      <w:r w:rsidR="003C791E" w:rsidRPr="00AF7C36">
        <w:rPr>
          <w:rFonts w:ascii="Lucida Sans Unicode" w:hAnsi="Lucida Sans Unicode" w:cs="Lucida Sans Unicode"/>
          <w:b/>
        </w:rPr>
        <w:t>0</w:t>
      </w:r>
      <w:r w:rsidRPr="00AF7C36">
        <w:rPr>
          <w:rFonts w:ascii="Lucida Sans Unicode" w:hAnsi="Lucida Sans Unicode" w:cs="Lucida Sans Unicode"/>
          <w:b/>
        </w:rPr>
        <w:t xml:space="preserve">. AMPLIACIÓN DEL PRESUPUESTO DE EGRESOS PARA ESTE ORGANISMO ELECTORAL PARA EL EJERCICIO DEL AÑO DOS MIL VEINTITRÉS. </w:t>
      </w:r>
      <w:r w:rsidRPr="00AF7C36">
        <w:rPr>
          <w:rFonts w:ascii="Lucida Sans Unicode" w:hAnsi="Lucida Sans Unicode" w:cs="Lucida Sans Unicode"/>
          <w:bCs/>
        </w:rPr>
        <w:t>El día veintiuno de febrero, mediante acuerdo número PF/AAA/058-300-061/2023, el Gobernador del Estado de Jalisco autorizó la ampliación presupuestal para este organismo electoral por la cantidad de $83,396,989</w:t>
      </w:r>
      <w:r w:rsidR="00172E16" w:rsidRPr="00AF7C36">
        <w:rPr>
          <w:rFonts w:ascii="Lucida Sans Unicode" w:hAnsi="Lucida Sans Unicode" w:cs="Lucida Sans Unicode"/>
          <w:bCs/>
        </w:rPr>
        <w:t>.00</w:t>
      </w:r>
      <w:r w:rsidRPr="00AF7C36">
        <w:rPr>
          <w:rFonts w:ascii="Lucida Sans Unicode" w:hAnsi="Lucida Sans Unicode" w:cs="Lucida Sans Unicode"/>
          <w:bCs/>
        </w:rPr>
        <w:t xml:space="preserve"> (Ochenta y tres millones trescientos noventa y seis mil novecientos ochenta y nueve pesos 00/100 M.N.), con la finalidad de que el Instituto los erogue hasta la cantidad de $20,210,163</w:t>
      </w:r>
      <w:r w:rsidR="00172E16" w:rsidRPr="00AF7C36">
        <w:rPr>
          <w:rFonts w:ascii="Lucida Sans Unicode" w:hAnsi="Lucida Sans Unicode" w:cs="Lucida Sans Unicode"/>
          <w:bCs/>
        </w:rPr>
        <w:t>.00</w:t>
      </w:r>
      <w:r w:rsidRPr="00AF7C36">
        <w:rPr>
          <w:rFonts w:ascii="Lucida Sans Unicode" w:hAnsi="Lucida Sans Unicode" w:cs="Lucida Sans Unicode"/>
          <w:bCs/>
        </w:rPr>
        <w:t xml:space="preserve"> (veinte millones doscientos diez mil ciento sesenta y tres pesos 00/100 M.N.) para las acciones del programa presupuestario 632 Administración de Recursos IEPC, </w:t>
      </w:r>
      <w:r w:rsidRPr="00AF7C36">
        <w:rPr>
          <w:rFonts w:ascii="Lucida Sans Unicode" w:hAnsi="Lucida Sans Unicode" w:cs="Lucida Sans Unicode"/>
          <w:bCs/>
        </w:rPr>
        <w:lastRenderedPageBreak/>
        <w:t>así como la cantidad de $63,186,826</w:t>
      </w:r>
      <w:r w:rsidR="00172E16" w:rsidRPr="00AF7C36">
        <w:rPr>
          <w:rFonts w:ascii="Lucida Sans Unicode" w:hAnsi="Lucida Sans Unicode" w:cs="Lucida Sans Unicode"/>
          <w:bCs/>
        </w:rPr>
        <w:t>.00</w:t>
      </w:r>
      <w:r w:rsidRPr="00AF7C36">
        <w:rPr>
          <w:rFonts w:ascii="Lucida Sans Unicode" w:hAnsi="Lucida Sans Unicode" w:cs="Lucida Sans Unicode"/>
          <w:bCs/>
        </w:rPr>
        <w:t xml:space="preserve"> (Sesenta y tres millones ciento ochenta y seis mil ochocientos veintiséis pesos 00/100 M.N.) para las acciones del programa presupuestario 635 Inicio de Proceso Electoral 2023-2024. </w:t>
      </w:r>
    </w:p>
    <w:p w14:paraId="0D8D381F" w14:textId="77777777" w:rsidR="00DB2A00" w:rsidRPr="00AF7C36" w:rsidRDefault="00DB2A00" w:rsidP="00DB2A00">
      <w:pPr>
        <w:shd w:val="clear" w:color="auto" w:fill="FFFFFF"/>
        <w:spacing w:line="276" w:lineRule="auto"/>
        <w:jc w:val="both"/>
        <w:rPr>
          <w:rFonts w:ascii="Lucida Sans Unicode" w:hAnsi="Lucida Sans Unicode" w:cs="Lucida Sans Unicode"/>
          <w:bCs/>
        </w:rPr>
      </w:pPr>
      <w:r w:rsidRPr="00AF7C36">
        <w:rPr>
          <w:rFonts w:ascii="Lucida Sans Unicode" w:hAnsi="Lucida Sans Unicode" w:cs="Lucida Sans Unicode"/>
          <w:bCs/>
        </w:rPr>
        <w:t xml:space="preserve"> </w:t>
      </w:r>
    </w:p>
    <w:p w14:paraId="07A719C8" w14:textId="6343914B" w:rsidR="00DB2A00" w:rsidRPr="00AF7C36" w:rsidRDefault="00DB2A00" w:rsidP="00DB2A00">
      <w:pPr>
        <w:shd w:val="clear" w:color="auto" w:fill="FFFFFF"/>
        <w:spacing w:line="276" w:lineRule="auto"/>
        <w:jc w:val="both"/>
        <w:rPr>
          <w:rFonts w:ascii="Lucida Sans Unicode" w:hAnsi="Lucida Sans Unicode" w:cs="Lucida Sans Unicode"/>
          <w:bCs/>
        </w:rPr>
      </w:pPr>
      <w:r w:rsidRPr="00AF7C36">
        <w:rPr>
          <w:rFonts w:ascii="Lucida Sans Unicode" w:hAnsi="Lucida Sans Unicode" w:cs="Lucida Sans Unicode"/>
          <w:b/>
        </w:rPr>
        <w:t>1</w:t>
      </w:r>
      <w:r w:rsidR="003C791E" w:rsidRPr="00AF7C36">
        <w:rPr>
          <w:rFonts w:ascii="Lucida Sans Unicode" w:hAnsi="Lucida Sans Unicode" w:cs="Lucida Sans Unicode"/>
          <w:b/>
        </w:rPr>
        <w:t>1</w:t>
      </w:r>
      <w:r w:rsidRPr="00AF7C36">
        <w:rPr>
          <w:rFonts w:ascii="Lucida Sans Unicode" w:hAnsi="Lucida Sans Unicode" w:cs="Lucida Sans Unicode"/>
          <w:b/>
        </w:rPr>
        <w:t xml:space="preserve">. INFORME SOBRE AMPLIACIÓN DEL PRESUPUESTO DE EGRESOS PARA ESTE ORGANISMO ELECTORAL PARA EL EJERCICIO DEL AÑO DOS MIL VEINTITRÉS. </w:t>
      </w:r>
      <w:r w:rsidRPr="00AF7C36">
        <w:rPr>
          <w:rFonts w:ascii="Lucida Sans Unicode" w:hAnsi="Lucida Sans Unicode" w:cs="Lucida Sans Unicode"/>
          <w:bCs/>
        </w:rPr>
        <w:t>El día veintidós de marzo, la Secretaría de la Hacienda Pública del Gobierno del Estado de Jalisco, mediante oficio SHP/SSPP/DGPRE/1118/2023, informó a este organismo electoral la ampliación automática y autorización de gasto por un importe de $83,396,989</w:t>
      </w:r>
      <w:r w:rsidR="00172E16" w:rsidRPr="00AF7C36">
        <w:rPr>
          <w:rFonts w:ascii="Lucida Sans Unicode" w:hAnsi="Lucida Sans Unicode" w:cs="Lucida Sans Unicode"/>
          <w:bCs/>
        </w:rPr>
        <w:t>.00</w:t>
      </w:r>
      <w:r w:rsidRPr="00AF7C36">
        <w:rPr>
          <w:rFonts w:ascii="Lucida Sans Unicode" w:hAnsi="Lucida Sans Unicode" w:cs="Lucida Sans Unicode"/>
          <w:bCs/>
        </w:rPr>
        <w:t xml:space="preserve"> (Ochenta y tres millones trescientos noventa y seis mil novecientos ochenta y nueve pesos 00/100 M.N.), con el fin de dotar de recursos para el correcto desempeño del Instituto, así como la atención oportuna del Proceso Electoral </w:t>
      </w:r>
      <w:r w:rsidR="00FD3CE4" w:rsidRPr="00AF7C36">
        <w:rPr>
          <w:rFonts w:ascii="Lucida Sans Unicode" w:hAnsi="Lucida Sans Unicode" w:cs="Lucida Sans Unicode"/>
          <w:bCs/>
        </w:rPr>
        <w:t>Local Concurrente</w:t>
      </w:r>
      <w:r w:rsidRPr="00AF7C36">
        <w:rPr>
          <w:rFonts w:ascii="Lucida Sans Unicode" w:hAnsi="Lucida Sans Unicode" w:cs="Lucida Sans Unicode"/>
          <w:bCs/>
        </w:rPr>
        <w:t>2023-2024.</w:t>
      </w:r>
    </w:p>
    <w:p w14:paraId="5709B847" w14:textId="77777777" w:rsidR="00DB2A00" w:rsidRPr="00AF7C36" w:rsidRDefault="00DB2A00" w:rsidP="005E22D6">
      <w:pPr>
        <w:shd w:val="clear" w:color="auto" w:fill="FFFFFF"/>
        <w:spacing w:line="276" w:lineRule="auto"/>
        <w:jc w:val="both"/>
        <w:rPr>
          <w:rFonts w:ascii="Lucida Sans Unicode" w:hAnsi="Lucida Sans Unicode" w:cs="Lucida Sans Unicode"/>
          <w:b/>
        </w:rPr>
      </w:pPr>
    </w:p>
    <w:p w14:paraId="3EF94861" w14:textId="60646109" w:rsidR="00DB2A00" w:rsidRPr="00AF7C36" w:rsidRDefault="00F44A94" w:rsidP="005E22D6">
      <w:pPr>
        <w:shd w:val="clear" w:color="auto" w:fill="FFFFFF"/>
        <w:spacing w:line="276" w:lineRule="auto"/>
        <w:jc w:val="both"/>
        <w:rPr>
          <w:rFonts w:ascii="Lucida Sans Unicode" w:hAnsi="Lucida Sans Unicode" w:cs="Lucida Sans Unicode"/>
          <w:bCs/>
        </w:rPr>
      </w:pPr>
      <w:r w:rsidRPr="00AF7C36">
        <w:rPr>
          <w:rFonts w:ascii="Lucida Sans Unicode" w:hAnsi="Lucida Sans Unicode" w:cs="Lucida Sans Unicode"/>
          <w:b/>
        </w:rPr>
        <w:t>1</w:t>
      </w:r>
      <w:r w:rsidR="003C791E" w:rsidRPr="00AF7C36">
        <w:rPr>
          <w:rFonts w:ascii="Lucida Sans Unicode" w:hAnsi="Lucida Sans Unicode" w:cs="Lucida Sans Unicode"/>
          <w:b/>
        </w:rPr>
        <w:t>2</w:t>
      </w:r>
      <w:r w:rsidRPr="00AF7C36">
        <w:rPr>
          <w:rFonts w:ascii="Lucida Sans Unicode" w:hAnsi="Lucida Sans Unicode" w:cs="Lucida Sans Unicode"/>
          <w:b/>
        </w:rPr>
        <w:t xml:space="preserve">. </w:t>
      </w:r>
      <w:r w:rsidR="00CE71C1" w:rsidRPr="00AF7C36">
        <w:rPr>
          <w:rFonts w:ascii="Lucida Sans Unicode" w:hAnsi="Lucida Sans Unicode" w:cs="Lucida Sans Unicode"/>
          <w:b/>
        </w:rPr>
        <w:t xml:space="preserve">JUICIO DE REVISIÓN CONSTITUCIONAL ELECTORAL SG-JRC-14/2023. </w:t>
      </w:r>
      <w:r w:rsidR="00CE71C1" w:rsidRPr="00AF7C36">
        <w:rPr>
          <w:rFonts w:ascii="Lucida Sans Unicode" w:hAnsi="Lucida Sans Unicode" w:cs="Lucida Sans Unicode"/>
          <w:bCs/>
        </w:rPr>
        <w:t>El ocho de mayo, el partido político local H</w:t>
      </w:r>
      <w:r w:rsidR="003C791E" w:rsidRPr="00AF7C36">
        <w:rPr>
          <w:rFonts w:ascii="Lucida Sans Unicode" w:hAnsi="Lucida Sans Unicode" w:cs="Lucida Sans Unicode"/>
          <w:bCs/>
        </w:rPr>
        <w:t>agamos</w:t>
      </w:r>
      <w:r w:rsidR="00CE71C1" w:rsidRPr="00AF7C36">
        <w:rPr>
          <w:rFonts w:ascii="Lucida Sans Unicode" w:hAnsi="Lucida Sans Unicode" w:cs="Lucida Sans Unicode"/>
          <w:bCs/>
        </w:rPr>
        <w:t xml:space="preserve">, presentó </w:t>
      </w:r>
      <w:r w:rsidR="00FD3CE4" w:rsidRPr="00AF7C36">
        <w:rPr>
          <w:rFonts w:ascii="Lucida Sans Unicode" w:hAnsi="Lucida Sans Unicode" w:cs="Lucida Sans Unicode"/>
          <w:bCs/>
        </w:rPr>
        <w:t>J</w:t>
      </w:r>
      <w:r w:rsidR="00CE71C1" w:rsidRPr="00AF7C36">
        <w:rPr>
          <w:rFonts w:ascii="Lucida Sans Unicode" w:hAnsi="Lucida Sans Unicode" w:cs="Lucida Sans Unicode"/>
          <w:bCs/>
        </w:rPr>
        <w:t xml:space="preserve">uicio de </w:t>
      </w:r>
      <w:r w:rsidR="00FD3CE4" w:rsidRPr="00AF7C36">
        <w:rPr>
          <w:rFonts w:ascii="Lucida Sans Unicode" w:hAnsi="Lucida Sans Unicode" w:cs="Lucida Sans Unicode"/>
          <w:bCs/>
        </w:rPr>
        <w:t>R</w:t>
      </w:r>
      <w:r w:rsidR="00CE71C1" w:rsidRPr="00AF7C36">
        <w:rPr>
          <w:rFonts w:ascii="Lucida Sans Unicode" w:hAnsi="Lucida Sans Unicode" w:cs="Lucida Sans Unicode"/>
          <w:bCs/>
        </w:rPr>
        <w:t xml:space="preserve">evisión </w:t>
      </w:r>
      <w:r w:rsidR="00FD3CE4" w:rsidRPr="00AF7C36">
        <w:rPr>
          <w:rFonts w:ascii="Lucida Sans Unicode" w:hAnsi="Lucida Sans Unicode" w:cs="Lucida Sans Unicode"/>
          <w:bCs/>
        </w:rPr>
        <w:t>C</w:t>
      </w:r>
      <w:r w:rsidR="00CE71C1" w:rsidRPr="00AF7C36">
        <w:rPr>
          <w:rFonts w:ascii="Lucida Sans Unicode" w:hAnsi="Lucida Sans Unicode" w:cs="Lucida Sans Unicode"/>
          <w:bCs/>
        </w:rPr>
        <w:t>onstitucional electoral, el cual se registró con la clave</w:t>
      </w:r>
      <w:r w:rsidR="00FD3CE4" w:rsidRPr="00AF7C36">
        <w:rPr>
          <w:rFonts w:ascii="Lucida Sans Unicode" w:hAnsi="Lucida Sans Unicode" w:cs="Lucida Sans Unicode"/>
          <w:bCs/>
        </w:rPr>
        <w:t xml:space="preserve"> alfanumérica</w:t>
      </w:r>
      <w:r w:rsidR="00CE71C1" w:rsidRPr="00AF7C36">
        <w:rPr>
          <w:rFonts w:ascii="Lucida Sans Unicode" w:hAnsi="Lucida Sans Unicode" w:cs="Lucida Sans Unicode"/>
          <w:bCs/>
        </w:rPr>
        <w:t xml:space="preserve"> SG-JRC-14/2023, ante la Sala Regional Guadalajara, mismo que el dieciséis de mayo, mediante acuerdo plenario, se reencauzó al Tribunal Electoral del Estado de Jalisco como recurso de apelación.</w:t>
      </w:r>
    </w:p>
    <w:p w14:paraId="3735B7F2" w14:textId="77777777" w:rsidR="00075D10" w:rsidRPr="00AF7C36" w:rsidRDefault="00075D10" w:rsidP="005E22D6">
      <w:pPr>
        <w:shd w:val="clear" w:color="auto" w:fill="FFFFFF"/>
        <w:spacing w:line="276" w:lineRule="auto"/>
        <w:jc w:val="both"/>
        <w:rPr>
          <w:rFonts w:ascii="Lucida Sans Unicode" w:hAnsi="Lucida Sans Unicode" w:cs="Lucida Sans Unicode"/>
          <w:b/>
        </w:rPr>
      </w:pPr>
    </w:p>
    <w:p w14:paraId="69250F4D" w14:textId="50C9EEAA" w:rsidR="00D77A37" w:rsidRPr="00AF7C36" w:rsidRDefault="00F44A94" w:rsidP="005E22D6">
      <w:pPr>
        <w:shd w:val="clear" w:color="auto" w:fill="FFFFFF"/>
        <w:spacing w:line="276" w:lineRule="auto"/>
        <w:jc w:val="both"/>
        <w:rPr>
          <w:rFonts w:ascii="Lucida Sans Unicode" w:hAnsi="Lucida Sans Unicode" w:cs="Lucida Sans Unicode"/>
          <w:bCs/>
        </w:rPr>
      </w:pPr>
      <w:r w:rsidRPr="00AF7C36">
        <w:rPr>
          <w:rFonts w:ascii="Lucida Sans Unicode" w:hAnsi="Lucida Sans Unicode" w:cs="Lucida Sans Unicode"/>
          <w:b/>
        </w:rPr>
        <w:t>1</w:t>
      </w:r>
      <w:r w:rsidR="003C791E" w:rsidRPr="00AF7C36">
        <w:rPr>
          <w:rFonts w:ascii="Lucida Sans Unicode" w:hAnsi="Lucida Sans Unicode" w:cs="Lucida Sans Unicode"/>
          <w:b/>
        </w:rPr>
        <w:t>3</w:t>
      </w:r>
      <w:r w:rsidR="00D77A37" w:rsidRPr="00AF7C36">
        <w:rPr>
          <w:rFonts w:ascii="Lucida Sans Unicode" w:hAnsi="Lucida Sans Unicode" w:cs="Lucida Sans Unicode"/>
          <w:b/>
        </w:rPr>
        <w:t xml:space="preserve">. </w:t>
      </w:r>
      <w:r w:rsidR="00CE71C1" w:rsidRPr="00AF7C36">
        <w:rPr>
          <w:rFonts w:ascii="Lucida Sans Unicode" w:hAnsi="Lucida Sans Unicode" w:cs="Lucida Sans Unicode"/>
          <w:b/>
        </w:rPr>
        <w:t xml:space="preserve">AJUSTE AL PRESUPUESTO DE EGRESOS RELATIVO AL GASTO ORDINARIO DE ESTE ORGANISMO ELECTORAL, ASÍ COMO EL EJERCICIO DEL PRESUPUESTO RELATIVO AL PROCESO ELECTORAL </w:t>
      </w:r>
      <w:r w:rsidR="00FD3CE4" w:rsidRPr="00AF7C36">
        <w:rPr>
          <w:rFonts w:ascii="Lucida Sans Unicode" w:hAnsi="Lucida Sans Unicode" w:cs="Lucida Sans Unicode"/>
          <w:b/>
        </w:rPr>
        <w:t xml:space="preserve">LOCAL CONCURRENTE </w:t>
      </w:r>
      <w:r w:rsidR="00CE71C1" w:rsidRPr="00AF7C36">
        <w:rPr>
          <w:rFonts w:ascii="Lucida Sans Unicode" w:hAnsi="Lucida Sans Unicode" w:cs="Lucida Sans Unicode"/>
          <w:b/>
        </w:rPr>
        <w:t xml:space="preserve">2023-2024; PARA EL EJERCICIO FISCAL DEL AÑO DOS MIL VEINTITRÉS. </w:t>
      </w:r>
      <w:r w:rsidR="00CE71C1" w:rsidRPr="00AF7C36">
        <w:rPr>
          <w:rFonts w:ascii="Lucida Sans Unicode" w:hAnsi="Lucida Sans Unicode" w:cs="Lucida Sans Unicode"/>
          <w:bCs/>
        </w:rPr>
        <w:t>El once de mayo, el Consejo General de este Instituto, mediante acuerdo</w:t>
      </w:r>
      <w:r w:rsidR="00FD3CE4" w:rsidRPr="00AF7C36">
        <w:rPr>
          <w:rFonts w:ascii="Lucida Sans Unicode" w:hAnsi="Lucida Sans Unicode" w:cs="Lucida Sans Unicode"/>
          <w:bCs/>
        </w:rPr>
        <w:t xml:space="preserve"> identificado con clave alfanumérica</w:t>
      </w:r>
      <w:r w:rsidR="00CE71C1" w:rsidRPr="00AF7C36">
        <w:rPr>
          <w:rFonts w:ascii="Lucida Sans Unicode" w:hAnsi="Lucida Sans Unicode" w:cs="Lucida Sans Unicode"/>
          <w:bCs/>
        </w:rPr>
        <w:t xml:space="preserve"> IEPC-ACG-021/2023</w:t>
      </w:r>
      <w:r w:rsidR="00FD3CE4" w:rsidRPr="00AF7C36">
        <w:rPr>
          <w:rStyle w:val="Refdenotaalpie"/>
          <w:rFonts w:ascii="Lucida Sans Unicode" w:hAnsi="Lucida Sans Unicode" w:cs="Lucida Sans Unicode"/>
          <w:bCs/>
        </w:rPr>
        <w:footnoteReference w:id="7"/>
      </w:r>
      <w:r w:rsidR="00CE71C1" w:rsidRPr="00AF7C36">
        <w:rPr>
          <w:rFonts w:ascii="Lucida Sans Unicode" w:hAnsi="Lucida Sans Unicode" w:cs="Lucida Sans Unicode"/>
          <w:bCs/>
        </w:rPr>
        <w:t xml:space="preserve">, aprobó el ajuste al presupuesto de egresos relativo al gasto ordinario de este organismo electoral para el ejercicio fiscal del año dos mil veintitrés, por $20´210,163.00 (veinte millones doscientos diez mil ciento sesenta y tres pesos 00/100 M.N.), para quedar en $126´111,764.00 (Ciento veintiséis millones ciento once mil setecientos sesenta y cuatro pesos 00/100 M.N.), </w:t>
      </w:r>
      <w:r w:rsidR="003C791E" w:rsidRPr="00AF7C36">
        <w:rPr>
          <w:rFonts w:ascii="Lucida Sans Unicode" w:hAnsi="Lucida Sans Unicode" w:cs="Lucida Sans Unicode"/>
          <w:bCs/>
        </w:rPr>
        <w:t xml:space="preserve">en los </w:t>
      </w:r>
      <w:r w:rsidR="00CE71C1" w:rsidRPr="00AF7C36">
        <w:rPr>
          <w:rFonts w:ascii="Lucida Sans Unicode" w:hAnsi="Lucida Sans Unicode" w:cs="Lucida Sans Unicode"/>
          <w:bCs/>
        </w:rPr>
        <w:t xml:space="preserve">mismos términos y condiciones aprobados, mediante acuerdo IEPC-ACG-045/2022. Asimismo, se instruyó a la Dirección Ejecutiva de Administración e Innovación de este Instituto para implementar y ejercer el presupuesto de egresos relativo al </w:t>
      </w:r>
      <w:r w:rsidR="00FD3CE4" w:rsidRPr="00AF7C36">
        <w:rPr>
          <w:rFonts w:ascii="Lucida Sans Unicode" w:hAnsi="Lucida Sans Unicode" w:cs="Lucida Sans Unicode"/>
          <w:bCs/>
        </w:rPr>
        <w:t>P</w:t>
      </w:r>
      <w:r w:rsidR="00CE71C1" w:rsidRPr="00AF7C36">
        <w:rPr>
          <w:rFonts w:ascii="Lucida Sans Unicode" w:hAnsi="Lucida Sans Unicode" w:cs="Lucida Sans Unicode"/>
          <w:bCs/>
        </w:rPr>
        <w:t xml:space="preserve">roceso </w:t>
      </w:r>
      <w:r w:rsidR="00FD3CE4" w:rsidRPr="00AF7C36">
        <w:rPr>
          <w:rFonts w:ascii="Lucida Sans Unicode" w:hAnsi="Lucida Sans Unicode" w:cs="Lucida Sans Unicode"/>
          <w:bCs/>
        </w:rPr>
        <w:t>E</w:t>
      </w:r>
      <w:r w:rsidR="00CE71C1" w:rsidRPr="00AF7C36">
        <w:rPr>
          <w:rFonts w:ascii="Lucida Sans Unicode" w:hAnsi="Lucida Sans Unicode" w:cs="Lucida Sans Unicode"/>
          <w:bCs/>
        </w:rPr>
        <w:t>lectoral</w:t>
      </w:r>
      <w:r w:rsidR="00FD3CE4" w:rsidRPr="00AF7C36">
        <w:rPr>
          <w:rFonts w:ascii="Lucida Sans Unicode" w:hAnsi="Lucida Sans Unicode" w:cs="Lucida Sans Unicode"/>
          <w:bCs/>
        </w:rPr>
        <w:t xml:space="preserve"> Local Concurrente</w:t>
      </w:r>
      <w:r w:rsidR="00CE71C1" w:rsidRPr="00AF7C36">
        <w:rPr>
          <w:rFonts w:ascii="Lucida Sans Unicode" w:hAnsi="Lucida Sans Unicode" w:cs="Lucida Sans Unicode"/>
          <w:bCs/>
        </w:rPr>
        <w:t xml:space="preserve"> 2023-2024 de este organismo electoral para el ejercicio fiscal del año dos mil </w:t>
      </w:r>
      <w:r w:rsidR="00CE71C1" w:rsidRPr="00AF7C36">
        <w:rPr>
          <w:rFonts w:ascii="Lucida Sans Unicode" w:hAnsi="Lucida Sans Unicode" w:cs="Lucida Sans Unicode"/>
          <w:bCs/>
        </w:rPr>
        <w:lastRenderedPageBreak/>
        <w:t>veintitrés, en los mismos términos y condiciones aprobados por el Consejo General, mediante acuerdo IEPC-ACG-046/2022</w:t>
      </w:r>
      <w:r w:rsidR="00FD3CE4" w:rsidRPr="00AF7C36">
        <w:rPr>
          <w:rStyle w:val="Refdenotaalpie"/>
          <w:rFonts w:ascii="Lucida Sans Unicode" w:hAnsi="Lucida Sans Unicode" w:cs="Lucida Sans Unicode"/>
          <w:bCs/>
        </w:rPr>
        <w:footnoteReference w:id="8"/>
      </w:r>
      <w:r w:rsidR="00CE71C1" w:rsidRPr="00AF7C36">
        <w:rPr>
          <w:rFonts w:ascii="Lucida Sans Unicode" w:hAnsi="Lucida Sans Unicode" w:cs="Lucida Sans Unicode"/>
          <w:bCs/>
        </w:rPr>
        <w:t>. </w:t>
      </w:r>
    </w:p>
    <w:p w14:paraId="4DC8EB6B" w14:textId="77777777" w:rsidR="00D77A37" w:rsidRPr="00AF7C36" w:rsidRDefault="00D77A37" w:rsidP="005E22D6">
      <w:pPr>
        <w:shd w:val="clear" w:color="auto" w:fill="FFFFFF"/>
        <w:spacing w:line="276" w:lineRule="auto"/>
        <w:jc w:val="both"/>
        <w:rPr>
          <w:rFonts w:ascii="Lucida Sans Unicode" w:hAnsi="Lucida Sans Unicode" w:cs="Lucida Sans Unicode"/>
          <w:bCs/>
        </w:rPr>
      </w:pPr>
    </w:p>
    <w:p w14:paraId="2FFC37AC" w14:textId="6E34BD4A" w:rsidR="00D77A37" w:rsidRPr="00AF7C36" w:rsidRDefault="00F44A94" w:rsidP="005E22D6">
      <w:pPr>
        <w:shd w:val="clear" w:color="auto" w:fill="FFFFFF"/>
        <w:spacing w:line="276" w:lineRule="auto"/>
        <w:jc w:val="both"/>
        <w:rPr>
          <w:rFonts w:ascii="Lucida Sans Unicode" w:hAnsi="Lucida Sans Unicode" w:cs="Lucida Sans Unicode"/>
          <w:b/>
        </w:rPr>
      </w:pPr>
      <w:r w:rsidRPr="00AF7C36">
        <w:rPr>
          <w:rFonts w:ascii="Lucida Sans Unicode" w:hAnsi="Lucida Sans Unicode" w:cs="Lucida Sans Unicode"/>
          <w:b/>
        </w:rPr>
        <w:t>1</w:t>
      </w:r>
      <w:r w:rsidR="003C791E" w:rsidRPr="00AF7C36">
        <w:rPr>
          <w:rFonts w:ascii="Lucida Sans Unicode" w:hAnsi="Lucida Sans Unicode" w:cs="Lucida Sans Unicode"/>
          <w:b/>
        </w:rPr>
        <w:t>4</w:t>
      </w:r>
      <w:r w:rsidR="00D77A37" w:rsidRPr="00AF7C36">
        <w:rPr>
          <w:rFonts w:ascii="Lucida Sans Unicode" w:hAnsi="Lucida Sans Unicode" w:cs="Lucida Sans Unicode"/>
          <w:b/>
        </w:rPr>
        <w:t xml:space="preserve">. RECURSO DE APELACIÓN RAP-006/2023. </w:t>
      </w:r>
      <w:r w:rsidR="00D77A37" w:rsidRPr="00AF7C36">
        <w:rPr>
          <w:rFonts w:ascii="Lucida Sans Unicode" w:hAnsi="Lucida Sans Unicode" w:cs="Lucida Sans Unicode"/>
          <w:bCs/>
        </w:rPr>
        <w:t xml:space="preserve">El diecinueve de mayo, el Tribunal Electoral del Estado de Jalisco ordenó el registro del </w:t>
      </w:r>
      <w:r w:rsidR="00325C1A" w:rsidRPr="00AF7C36">
        <w:rPr>
          <w:rFonts w:ascii="Lucida Sans Unicode" w:hAnsi="Lucida Sans Unicode" w:cs="Lucida Sans Unicode"/>
          <w:bCs/>
        </w:rPr>
        <w:t>R</w:t>
      </w:r>
      <w:r w:rsidR="00D77A37" w:rsidRPr="00AF7C36">
        <w:rPr>
          <w:rFonts w:ascii="Lucida Sans Unicode" w:hAnsi="Lucida Sans Unicode" w:cs="Lucida Sans Unicode"/>
          <w:bCs/>
        </w:rPr>
        <w:t xml:space="preserve">ecurso de </w:t>
      </w:r>
      <w:r w:rsidR="00325C1A" w:rsidRPr="00AF7C36">
        <w:rPr>
          <w:rFonts w:ascii="Lucida Sans Unicode" w:hAnsi="Lucida Sans Unicode" w:cs="Lucida Sans Unicode"/>
          <w:bCs/>
        </w:rPr>
        <w:t>A</w:t>
      </w:r>
      <w:r w:rsidR="00D77A37" w:rsidRPr="00AF7C36">
        <w:rPr>
          <w:rFonts w:ascii="Lucida Sans Unicode" w:hAnsi="Lucida Sans Unicode" w:cs="Lucida Sans Unicode"/>
          <w:bCs/>
        </w:rPr>
        <w:t>pelación referido en el punto</w:t>
      </w:r>
      <w:r w:rsidR="003C791E" w:rsidRPr="00AF7C36">
        <w:rPr>
          <w:rFonts w:ascii="Lucida Sans Unicode" w:hAnsi="Lucida Sans Unicode" w:cs="Lucida Sans Unicode"/>
          <w:bCs/>
        </w:rPr>
        <w:t xml:space="preserve"> 12</w:t>
      </w:r>
      <w:r w:rsidR="00D77A37" w:rsidRPr="00AF7C36">
        <w:rPr>
          <w:rFonts w:ascii="Lucida Sans Unicode" w:hAnsi="Lucida Sans Unicode" w:cs="Lucida Sans Unicode"/>
          <w:bCs/>
        </w:rPr>
        <w:t>, como RAP-006/2023 y se dictó sentencia, el diez de julio.</w:t>
      </w:r>
    </w:p>
    <w:p w14:paraId="79F0861E" w14:textId="77777777" w:rsidR="00D77A37" w:rsidRPr="00AF7C36" w:rsidRDefault="00D77A37" w:rsidP="005E22D6">
      <w:pPr>
        <w:shd w:val="clear" w:color="auto" w:fill="FFFFFF"/>
        <w:spacing w:line="276" w:lineRule="auto"/>
        <w:jc w:val="both"/>
        <w:rPr>
          <w:rFonts w:ascii="Lucida Sans Unicode" w:hAnsi="Lucida Sans Unicode" w:cs="Lucida Sans Unicode"/>
          <w:b/>
        </w:rPr>
      </w:pPr>
    </w:p>
    <w:p w14:paraId="1B56156D" w14:textId="6143E941" w:rsidR="00D77A37" w:rsidRPr="00AF7C36" w:rsidRDefault="00F44A94" w:rsidP="005E22D6">
      <w:pPr>
        <w:shd w:val="clear" w:color="auto" w:fill="FFFFFF"/>
        <w:spacing w:line="276" w:lineRule="auto"/>
        <w:jc w:val="both"/>
        <w:rPr>
          <w:rFonts w:ascii="Lucida Sans Unicode" w:hAnsi="Lucida Sans Unicode" w:cs="Lucida Sans Unicode"/>
          <w:b/>
        </w:rPr>
      </w:pPr>
      <w:r w:rsidRPr="00AF7C36">
        <w:rPr>
          <w:rFonts w:ascii="Lucida Sans Unicode" w:hAnsi="Lucida Sans Unicode" w:cs="Lucida Sans Unicode"/>
          <w:b/>
        </w:rPr>
        <w:t>1</w:t>
      </w:r>
      <w:r w:rsidR="003C791E" w:rsidRPr="00AF7C36">
        <w:rPr>
          <w:rFonts w:ascii="Lucida Sans Unicode" w:hAnsi="Lucida Sans Unicode" w:cs="Lucida Sans Unicode"/>
          <w:b/>
        </w:rPr>
        <w:t>5</w:t>
      </w:r>
      <w:r w:rsidR="00D77A37" w:rsidRPr="00AF7C36">
        <w:rPr>
          <w:rFonts w:ascii="Lucida Sans Unicode" w:hAnsi="Lucida Sans Unicode" w:cs="Lucida Sans Unicode"/>
          <w:b/>
        </w:rPr>
        <w:t>. JUICIO DE REVISIÓN CONSTITUCIONAL ELECTORAL SG-JRC-39/2023</w:t>
      </w:r>
      <w:r w:rsidR="001C176B" w:rsidRPr="00AF7C36">
        <w:rPr>
          <w:rFonts w:ascii="Lucida Sans Unicode" w:hAnsi="Lucida Sans Unicode" w:cs="Lucida Sans Unicode"/>
          <w:b/>
        </w:rPr>
        <w:t>.</w:t>
      </w:r>
      <w:r w:rsidR="00D77A37" w:rsidRPr="00AF7C36">
        <w:rPr>
          <w:rFonts w:ascii="Lucida Sans Unicode" w:hAnsi="Lucida Sans Unicode" w:cs="Lucida Sans Unicode"/>
          <w:b/>
        </w:rPr>
        <w:t xml:space="preserve"> </w:t>
      </w:r>
      <w:r w:rsidR="00D77A37" w:rsidRPr="00AF7C36">
        <w:rPr>
          <w:rFonts w:ascii="Lucida Sans Unicode" w:hAnsi="Lucida Sans Unicode" w:cs="Lucida Sans Unicode"/>
          <w:bCs/>
        </w:rPr>
        <w:t xml:space="preserve">Inconforme con la sentencia citada en el </w:t>
      </w:r>
      <w:r w:rsidR="003C791E" w:rsidRPr="00AF7C36">
        <w:rPr>
          <w:rFonts w:ascii="Lucida Sans Unicode" w:hAnsi="Lucida Sans Unicode" w:cs="Lucida Sans Unicode"/>
          <w:bCs/>
        </w:rPr>
        <w:t xml:space="preserve">punto </w:t>
      </w:r>
      <w:r w:rsidR="00D77A37" w:rsidRPr="00AF7C36">
        <w:rPr>
          <w:rFonts w:ascii="Lucida Sans Unicode" w:hAnsi="Lucida Sans Unicode" w:cs="Lucida Sans Unicode"/>
          <w:bCs/>
        </w:rPr>
        <w:t>anterior, el partido</w:t>
      </w:r>
      <w:r w:rsidR="004D5A5F" w:rsidRPr="00AF7C36">
        <w:rPr>
          <w:rFonts w:ascii="Lucida Sans Unicode" w:hAnsi="Lucida Sans Unicode" w:cs="Lucida Sans Unicode"/>
          <w:bCs/>
        </w:rPr>
        <w:t xml:space="preserve"> político local</w:t>
      </w:r>
      <w:r w:rsidR="00D77A37" w:rsidRPr="00AF7C36">
        <w:rPr>
          <w:rFonts w:ascii="Lucida Sans Unicode" w:hAnsi="Lucida Sans Unicode" w:cs="Lucida Sans Unicode"/>
          <w:bCs/>
        </w:rPr>
        <w:t xml:space="preserve"> H</w:t>
      </w:r>
      <w:r w:rsidR="003C791E" w:rsidRPr="00AF7C36">
        <w:rPr>
          <w:rFonts w:ascii="Lucida Sans Unicode" w:hAnsi="Lucida Sans Unicode" w:cs="Lucida Sans Unicode"/>
          <w:bCs/>
        </w:rPr>
        <w:t>agamos</w:t>
      </w:r>
      <w:r w:rsidR="00D77A37" w:rsidRPr="00AF7C36">
        <w:rPr>
          <w:rFonts w:ascii="Lucida Sans Unicode" w:hAnsi="Lucida Sans Unicode" w:cs="Lucida Sans Unicode"/>
          <w:bCs/>
        </w:rPr>
        <w:t xml:space="preserve"> present</w:t>
      </w:r>
      <w:r w:rsidR="006E3153" w:rsidRPr="00AF7C36">
        <w:rPr>
          <w:rFonts w:ascii="Lucida Sans Unicode" w:hAnsi="Lucida Sans Unicode" w:cs="Lucida Sans Unicode"/>
          <w:bCs/>
        </w:rPr>
        <w:t>ó</w:t>
      </w:r>
      <w:r w:rsidR="00D77A37" w:rsidRPr="00AF7C36">
        <w:rPr>
          <w:rFonts w:ascii="Lucida Sans Unicode" w:hAnsi="Lucida Sans Unicode" w:cs="Lucida Sans Unicode"/>
          <w:bCs/>
        </w:rPr>
        <w:t xml:space="preserve"> </w:t>
      </w:r>
      <w:r w:rsidR="00325C1A" w:rsidRPr="00AF7C36">
        <w:rPr>
          <w:rFonts w:ascii="Lucida Sans Unicode" w:hAnsi="Lucida Sans Unicode" w:cs="Lucida Sans Unicode"/>
          <w:bCs/>
        </w:rPr>
        <w:t>J</w:t>
      </w:r>
      <w:r w:rsidR="00D77A37" w:rsidRPr="00AF7C36">
        <w:rPr>
          <w:rFonts w:ascii="Lucida Sans Unicode" w:hAnsi="Lucida Sans Unicode" w:cs="Lucida Sans Unicode"/>
          <w:bCs/>
        </w:rPr>
        <w:t xml:space="preserve">uicio de </w:t>
      </w:r>
      <w:r w:rsidR="00325C1A" w:rsidRPr="00AF7C36">
        <w:rPr>
          <w:rFonts w:ascii="Lucida Sans Unicode" w:hAnsi="Lucida Sans Unicode" w:cs="Lucida Sans Unicode"/>
          <w:bCs/>
        </w:rPr>
        <w:t>R</w:t>
      </w:r>
      <w:r w:rsidR="00D77A37" w:rsidRPr="00AF7C36">
        <w:rPr>
          <w:rFonts w:ascii="Lucida Sans Unicode" w:hAnsi="Lucida Sans Unicode" w:cs="Lucida Sans Unicode"/>
          <w:bCs/>
        </w:rPr>
        <w:t xml:space="preserve">evisión </w:t>
      </w:r>
      <w:r w:rsidR="00325C1A" w:rsidRPr="00AF7C36">
        <w:rPr>
          <w:rFonts w:ascii="Lucida Sans Unicode" w:hAnsi="Lucida Sans Unicode" w:cs="Lucida Sans Unicode"/>
          <w:bCs/>
        </w:rPr>
        <w:t>C</w:t>
      </w:r>
      <w:r w:rsidR="00D77A37" w:rsidRPr="00AF7C36">
        <w:rPr>
          <w:rFonts w:ascii="Lucida Sans Unicode" w:hAnsi="Lucida Sans Unicode" w:cs="Lucida Sans Unicode"/>
          <w:bCs/>
        </w:rPr>
        <w:t xml:space="preserve">onstitucional </w:t>
      </w:r>
      <w:r w:rsidR="00325C1A" w:rsidRPr="00AF7C36">
        <w:rPr>
          <w:rFonts w:ascii="Lucida Sans Unicode" w:hAnsi="Lucida Sans Unicode" w:cs="Lucida Sans Unicode"/>
          <w:bCs/>
        </w:rPr>
        <w:t>E</w:t>
      </w:r>
      <w:r w:rsidR="00D77A37" w:rsidRPr="00AF7C36">
        <w:rPr>
          <w:rFonts w:ascii="Lucida Sans Unicode" w:hAnsi="Lucida Sans Unicode" w:cs="Lucida Sans Unicode"/>
          <w:bCs/>
        </w:rPr>
        <w:t>lectoral ante la Sala Regional Guadalajara, registrado con el expediente SG-JRC-39/2023, mismo que fue resuelto el diez de agosto, revocando la sentencia del Tribunal Electoral del Estado de Jalisco.</w:t>
      </w:r>
    </w:p>
    <w:p w14:paraId="5080B90F" w14:textId="77777777" w:rsidR="00D77A37" w:rsidRPr="00AF7C36" w:rsidRDefault="00D77A37" w:rsidP="005E22D6">
      <w:pPr>
        <w:shd w:val="clear" w:color="auto" w:fill="FFFFFF"/>
        <w:spacing w:line="276" w:lineRule="auto"/>
        <w:jc w:val="both"/>
        <w:rPr>
          <w:rFonts w:ascii="Lucida Sans Unicode" w:hAnsi="Lucida Sans Unicode" w:cs="Lucida Sans Unicode"/>
          <w:b/>
        </w:rPr>
      </w:pPr>
    </w:p>
    <w:p w14:paraId="754852B5" w14:textId="092489AE" w:rsidR="00D77A37" w:rsidRPr="00AF7C36" w:rsidRDefault="00F44A94" w:rsidP="005E22D6">
      <w:pPr>
        <w:shd w:val="clear" w:color="auto" w:fill="FFFFFF"/>
        <w:spacing w:line="276" w:lineRule="auto"/>
        <w:jc w:val="both"/>
        <w:rPr>
          <w:rFonts w:ascii="Lucida Sans Unicode" w:hAnsi="Lucida Sans Unicode" w:cs="Lucida Sans Unicode"/>
          <w:b/>
        </w:rPr>
      </w:pPr>
      <w:r w:rsidRPr="00AF7C36">
        <w:rPr>
          <w:rFonts w:ascii="Lucida Sans Unicode" w:hAnsi="Lucida Sans Unicode" w:cs="Lucida Sans Unicode"/>
          <w:b/>
        </w:rPr>
        <w:t>1</w:t>
      </w:r>
      <w:r w:rsidR="003C791E" w:rsidRPr="00AF7C36">
        <w:rPr>
          <w:rFonts w:ascii="Lucida Sans Unicode" w:hAnsi="Lucida Sans Unicode" w:cs="Lucida Sans Unicode"/>
          <w:b/>
        </w:rPr>
        <w:t>6</w:t>
      </w:r>
      <w:r w:rsidR="00D77A37" w:rsidRPr="00AF7C36">
        <w:rPr>
          <w:rFonts w:ascii="Lucida Sans Unicode" w:hAnsi="Lucida Sans Unicode" w:cs="Lucida Sans Unicode"/>
          <w:b/>
        </w:rPr>
        <w:t xml:space="preserve">. SENTENCIA EN CUMPLIMIENTO EMITIDA POR EL TRIBUNAL ELECTORAL DEL ESTADO DE JALISCO </w:t>
      </w:r>
      <w:r w:rsidR="003C791E" w:rsidRPr="00AF7C36">
        <w:rPr>
          <w:rFonts w:ascii="Lucida Sans Unicode" w:hAnsi="Lucida Sans Unicode" w:cs="Lucida Sans Unicode"/>
          <w:b/>
        </w:rPr>
        <w:t xml:space="preserve">EN EL </w:t>
      </w:r>
      <w:r w:rsidR="00D77A37" w:rsidRPr="00AF7C36">
        <w:rPr>
          <w:rFonts w:ascii="Lucida Sans Unicode" w:hAnsi="Lucida Sans Unicode" w:cs="Lucida Sans Unicode"/>
          <w:b/>
        </w:rPr>
        <w:t xml:space="preserve">RAP-006/2023: </w:t>
      </w:r>
      <w:r w:rsidR="00D77A37" w:rsidRPr="00AF7C36">
        <w:rPr>
          <w:rFonts w:ascii="Lucida Sans Unicode" w:hAnsi="Lucida Sans Unicode" w:cs="Lucida Sans Unicode"/>
          <w:bCs/>
        </w:rPr>
        <w:t xml:space="preserve">El dieciocho de agosto, el Pleno del Tribunal Electoral del Estado de Jalisco, emitió sentencia respecto del recurso de apelación en cumplimiento a lo ordenado en el </w:t>
      </w:r>
      <w:r w:rsidR="003C791E" w:rsidRPr="00AF7C36">
        <w:rPr>
          <w:rFonts w:ascii="Lucida Sans Unicode" w:hAnsi="Lucida Sans Unicode" w:cs="Lucida Sans Unicode"/>
          <w:bCs/>
        </w:rPr>
        <w:t xml:space="preserve">punto </w:t>
      </w:r>
      <w:r w:rsidR="00D77A37" w:rsidRPr="00AF7C36">
        <w:rPr>
          <w:rFonts w:ascii="Lucida Sans Unicode" w:hAnsi="Lucida Sans Unicode" w:cs="Lucida Sans Unicode"/>
          <w:bCs/>
        </w:rPr>
        <w:t>previo</w:t>
      </w:r>
      <w:r w:rsidR="00D77A37" w:rsidRPr="00AF7C36">
        <w:rPr>
          <w:rFonts w:ascii="Lucida Sans Unicode" w:hAnsi="Lucida Sans Unicode" w:cs="Lucida Sans Unicode"/>
          <w:b/>
        </w:rPr>
        <w:t>.</w:t>
      </w:r>
    </w:p>
    <w:p w14:paraId="7299D6EC" w14:textId="77777777" w:rsidR="00D77A37" w:rsidRPr="00AF7C36" w:rsidRDefault="00D77A37" w:rsidP="005E22D6">
      <w:pPr>
        <w:shd w:val="clear" w:color="auto" w:fill="FFFFFF"/>
        <w:spacing w:line="276" w:lineRule="auto"/>
        <w:jc w:val="both"/>
        <w:rPr>
          <w:rFonts w:ascii="Lucida Sans Unicode" w:hAnsi="Lucida Sans Unicode" w:cs="Lucida Sans Unicode"/>
          <w:b/>
        </w:rPr>
      </w:pPr>
    </w:p>
    <w:p w14:paraId="12D70E9A" w14:textId="3CD5AD9A" w:rsidR="00D77A37" w:rsidRPr="00AF7C36" w:rsidRDefault="00F44A94" w:rsidP="005E22D6">
      <w:pPr>
        <w:shd w:val="clear" w:color="auto" w:fill="FFFFFF"/>
        <w:spacing w:line="276" w:lineRule="auto"/>
        <w:jc w:val="both"/>
        <w:rPr>
          <w:rFonts w:ascii="Lucida Sans Unicode" w:hAnsi="Lucida Sans Unicode" w:cs="Lucida Sans Unicode"/>
          <w:bCs/>
        </w:rPr>
      </w:pPr>
      <w:r w:rsidRPr="00AF7C36">
        <w:rPr>
          <w:rFonts w:ascii="Lucida Sans Unicode" w:hAnsi="Lucida Sans Unicode" w:cs="Lucida Sans Unicode"/>
          <w:b/>
        </w:rPr>
        <w:t>1</w:t>
      </w:r>
      <w:r w:rsidR="003C791E" w:rsidRPr="00AF7C36">
        <w:rPr>
          <w:rFonts w:ascii="Lucida Sans Unicode" w:hAnsi="Lucida Sans Unicode" w:cs="Lucida Sans Unicode"/>
          <w:b/>
        </w:rPr>
        <w:t>7</w:t>
      </w:r>
      <w:r w:rsidR="00D77A37" w:rsidRPr="00AF7C36">
        <w:rPr>
          <w:rFonts w:ascii="Lucida Sans Unicode" w:hAnsi="Lucida Sans Unicode" w:cs="Lucida Sans Unicode"/>
          <w:b/>
        </w:rPr>
        <w:t>. INCIDENTE DE INCUMPLIMIENTO DE SENTENCIA DE</w:t>
      </w:r>
      <w:r w:rsidR="00280327" w:rsidRPr="00AF7C36">
        <w:rPr>
          <w:rFonts w:ascii="Lucida Sans Unicode" w:hAnsi="Lucida Sans Unicode" w:cs="Lucida Sans Unicode"/>
          <w:b/>
        </w:rPr>
        <w:t>L</w:t>
      </w:r>
      <w:r w:rsidR="00D77A37" w:rsidRPr="00AF7C36">
        <w:rPr>
          <w:rFonts w:ascii="Lucida Sans Unicode" w:hAnsi="Lucida Sans Unicode" w:cs="Lucida Sans Unicode"/>
          <w:b/>
        </w:rPr>
        <w:t xml:space="preserve"> RECURSO DE APELAC</w:t>
      </w:r>
      <w:r w:rsidR="00430459" w:rsidRPr="00AF7C36">
        <w:rPr>
          <w:rFonts w:ascii="Lucida Sans Unicode" w:hAnsi="Lucida Sans Unicode" w:cs="Lucida Sans Unicode"/>
          <w:b/>
        </w:rPr>
        <w:t>IÓ</w:t>
      </w:r>
      <w:r w:rsidR="00D77A37" w:rsidRPr="00AF7C36">
        <w:rPr>
          <w:rFonts w:ascii="Lucida Sans Unicode" w:hAnsi="Lucida Sans Unicode" w:cs="Lucida Sans Unicode"/>
          <w:b/>
        </w:rPr>
        <w:t xml:space="preserve">N RAP-006/2023: </w:t>
      </w:r>
      <w:r w:rsidR="00D77A37" w:rsidRPr="00AF7C36">
        <w:rPr>
          <w:rFonts w:ascii="Lucida Sans Unicode" w:hAnsi="Lucida Sans Unicode" w:cs="Lucida Sans Unicode"/>
          <w:bCs/>
        </w:rPr>
        <w:t xml:space="preserve">El </w:t>
      </w:r>
      <w:r w:rsidR="006153D0" w:rsidRPr="00AF7C36">
        <w:rPr>
          <w:rFonts w:ascii="Lucida Sans Unicode" w:hAnsi="Lucida Sans Unicode" w:cs="Lucida Sans Unicode"/>
          <w:bCs/>
        </w:rPr>
        <w:t>uno</w:t>
      </w:r>
      <w:r w:rsidR="00D77A37" w:rsidRPr="00AF7C36">
        <w:rPr>
          <w:rFonts w:ascii="Lucida Sans Unicode" w:hAnsi="Lucida Sans Unicode" w:cs="Lucida Sans Unicode"/>
          <w:bCs/>
        </w:rPr>
        <w:t xml:space="preserve"> de diciembre, </w:t>
      </w:r>
      <w:r w:rsidR="00430459" w:rsidRPr="00AF7C36">
        <w:rPr>
          <w:rFonts w:ascii="Lucida Sans Unicode" w:hAnsi="Lucida Sans Unicode" w:cs="Lucida Sans Unicode"/>
          <w:bCs/>
        </w:rPr>
        <w:t>se</w:t>
      </w:r>
      <w:r w:rsidR="00D77A37" w:rsidRPr="00AF7C36">
        <w:rPr>
          <w:rFonts w:ascii="Lucida Sans Unicode" w:hAnsi="Lucida Sans Unicode" w:cs="Lucida Sans Unicode"/>
          <w:bCs/>
        </w:rPr>
        <w:t xml:space="preserve"> recibió </w:t>
      </w:r>
      <w:r w:rsidR="00430459" w:rsidRPr="00AF7C36">
        <w:rPr>
          <w:rFonts w:ascii="Lucida Sans Unicode" w:hAnsi="Lucida Sans Unicode" w:cs="Lucida Sans Unicode"/>
          <w:bCs/>
        </w:rPr>
        <w:t xml:space="preserve">mediante folio </w:t>
      </w:r>
      <w:r w:rsidR="001476F0" w:rsidRPr="00AF7C36">
        <w:rPr>
          <w:rFonts w:ascii="Lucida Sans Unicode" w:hAnsi="Lucida Sans Unicode" w:cs="Lucida Sans Unicode"/>
          <w:bCs/>
        </w:rPr>
        <w:t>2082</w:t>
      </w:r>
      <w:r w:rsidR="00430459" w:rsidRPr="00AF7C36">
        <w:rPr>
          <w:rFonts w:ascii="Lucida Sans Unicode" w:hAnsi="Lucida Sans Unicode" w:cs="Lucida Sans Unicode"/>
          <w:bCs/>
        </w:rPr>
        <w:t xml:space="preserve"> en la</w:t>
      </w:r>
      <w:r w:rsidR="00D77A37" w:rsidRPr="00AF7C36">
        <w:rPr>
          <w:rFonts w:ascii="Lucida Sans Unicode" w:hAnsi="Lucida Sans Unicode" w:cs="Lucida Sans Unicode"/>
          <w:bCs/>
        </w:rPr>
        <w:t xml:space="preserve"> Oficialía de Partes la </w:t>
      </w:r>
      <w:r w:rsidR="0071622D" w:rsidRPr="00AF7C36">
        <w:rPr>
          <w:rFonts w:ascii="Lucida Sans Unicode" w:hAnsi="Lucida Sans Unicode" w:cs="Lucida Sans Unicode"/>
          <w:bCs/>
        </w:rPr>
        <w:t xml:space="preserve">resolución </w:t>
      </w:r>
      <w:r w:rsidR="00CE5395" w:rsidRPr="00AF7C36">
        <w:rPr>
          <w:rFonts w:ascii="Lucida Sans Unicode" w:hAnsi="Lucida Sans Unicode" w:cs="Lucida Sans Unicode"/>
          <w:bCs/>
        </w:rPr>
        <w:t xml:space="preserve">dictada en el Incidente de Incumplimiento de sentencia del </w:t>
      </w:r>
      <w:r w:rsidR="00325C1A" w:rsidRPr="00AF7C36">
        <w:rPr>
          <w:rFonts w:ascii="Lucida Sans Unicode" w:hAnsi="Lucida Sans Unicode" w:cs="Lucida Sans Unicode"/>
          <w:bCs/>
        </w:rPr>
        <w:t>R</w:t>
      </w:r>
      <w:r w:rsidR="00CE5395" w:rsidRPr="00AF7C36">
        <w:rPr>
          <w:rFonts w:ascii="Lucida Sans Unicode" w:hAnsi="Lucida Sans Unicode" w:cs="Lucida Sans Unicode"/>
          <w:bCs/>
        </w:rPr>
        <w:t>ecurso de Apelación RAP-006/2023,</w:t>
      </w:r>
      <w:r w:rsidR="00D77A37" w:rsidRPr="00AF7C36">
        <w:rPr>
          <w:rFonts w:ascii="Lucida Sans Unicode" w:hAnsi="Lucida Sans Unicode" w:cs="Lucida Sans Unicode"/>
          <w:bCs/>
        </w:rPr>
        <w:t xml:space="preserve"> donde se estableció que en un plazo que no exceda los diez días hábiles contados a partir de dicha notificación, este organismo electoral deberá entregar al partido político local H</w:t>
      </w:r>
      <w:r w:rsidR="003C791E" w:rsidRPr="00AF7C36">
        <w:rPr>
          <w:rFonts w:ascii="Lucida Sans Unicode" w:hAnsi="Lucida Sans Unicode" w:cs="Lucida Sans Unicode"/>
          <w:bCs/>
        </w:rPr>
        <w:t>agamos</w:t>
      </w:r>
      <w:r w:rsidR="00D77A37" w:rsidRPr="00AF7C36">
        <w:rPr>
          <w:rFonts w:ascii="Lucida Sans Unicode" w:hAnsi="Lucida Sans Unicode" w:cs="Lucida Sans Unicode"/>
          <w:bCs/>
        </w:rPr>
        <w:t xml:space="preserve"> la ministración de financiamiento público correspondiente al mes de diciembre del año dos mil </w:t>
      </w:r>
      <w:r w:rsidR="0039525A" w:rsidRPr="00AF7C36">
        <w:rPr>
          <w:rFonts w:ascii="Lucida Sans Unicode" w:hAnsi="Lucida Sans Unicode" w:cs="Lucida Sans Unicode"/>
          <w:bCs/>
        </w:rPr>
        <w:t>veintidós</w:t>
      </w:r>
      <w:r w:rsidR="00D77A37" w:rsidRPr="00AF7C36">
        <w:rPr>
          <w:rFonts w:ascii="Lucida Sans Unicode" w:hAnsi="Lucida Sans Unicode" w:cs="Lucida Sans Unicode"/>
          <w:bCs/>
        </w:rPr>
        <w:t xml:space="preserve">, en los términos del acuerdo </w:t>
      </w:r>
      <w:r w:rsidR="00325C1A" w:rsidRPr="00AF7C36">
        <w:rPr>
          <w:rFonts w:ascii="Lucida Sans Unicode" w:hAnsi="Lucida Sans Unicode" w:cs="Lucida Sans Unicode"/>
          <w:bCs/>
        </w:rPr>
        <w:t xml:space="preserve">identificado con clave alfanumérica </w:t>
      </w:r>
      <w:r w:rsidR="00D77A37" w:rsidRPr="00AF7C36">
        <w:rPr>
          <w:rFonts w:ascii="Lucida Sans Unicode" w:hAnsi="Lucida Sans Unicode" w:cs="Lucida Sans Unicode"/>
          <w:bCs/>
        </w:rPr>
        <w:t>IEPC-ACG-398/2021.</w:t>
      </w:r>
    </w:p>
    <w:p w14:paraId="7C881629" w14:textId="77777777" w:rsidR="00D77A37" w:rsidRPr="00AF7C36" w:rsidRDefault="00D77A37" w:rsidP="005E22D6">
      <w:pPr>
        <w:spacing w:line="276" w:lineRule="auto"/>
        <w:jc w:val="both"/>
        <w:rPr>
          <w:rFonts w:ascii="Lucida Sans Unicode" w:eastAsiaTheme="minorHAnsi" w:hAnsi="Lucida Sans Unicode" w:cs="Lucida Sans Unicode"/>
          <w:lang w:eastAsia="en-US"/>
        </w:rPr>
      </w:pPr>
    </w:p>
    <w:p w14:paraId="30D821A3" w14:textId="77777777" w:rsidR="0004300E" w:rsidRPr="00AF7C36" w:rsidRDefault="0004300E" w:rsidP="005E22D6">
      <w:pPr>
        <w:spacing w:line="276" w:lineRule="auto"/>
        <w:jc w:val="center"/>
        <w:rPr>
          <w:rFonts w:ascii="Lucida Sans Unicode" w:hAnsi="Lucida Sans Unicode" w:cs="Lucida Sans Unicode"/>
          <w:b/>
          <w:lang w:val="pt-PT"/>
        </w:rPr>
      </w:pPr>
      <w:r w:rsidRPr="00AF7C36">
        <w:rPr>
          <w:rFonts w:ascii="Lucida Sans Unicode" w:hAnsi="Lucida Sans Unicode" w:cs="Lucida Sans Unicode"/>
          <w:b/>
          <w:lang w:val="pt-PT"/>
        </w:rPr>
        <w:t xml:space="preserve">C O N S I D E R A N D O </w:t>
      </w:r>
    </w:p>
    <w:p w14:paraId="6E8F4420" w14:textId="77777777" w:rsidR="0004300E" w:rsidRPr="00AF7C36" w:rsidRDefault="0004300E" w:rsidP="005E22D6">
      <w:pPr>
        <w:spacing w:line="276" w:lineRule="auto"/>
        <w:jc w:val="center"/>
        <w:rPr>
          <w:rFonts w:ascii="Lucida Sans Unicode" w:hAnsi="Lucida Sans Unicode" w:cs="Lucida Sans Unicode"/>
          <w:b/>
          <w:lang w:val="pt-PT"/>
        </w:rPr>
      </w:pPr>
    </w:p>
    <w:p w14:paraId="09357EA2" w14:textId="6C71BE17" w:rsidR="0004300E" w:rsidRPr="00AF7C36" w:rsidRDefault="0004300E" w:rsidP="005E22D6">
      <w:pPr>
        <w:autoSpaceDE w:val="0"/>
        <w:autoSpaceDN w:val="0"/>
        <w:adjustRightInd w:val="0"/>
        <w:spacing w:line="276" w:lineRule="auto"/>
        <w:jc w:val="both"/>
        <w:rPr>
          <w:rFonts w:ascii="Lucida Sans Unicode" w:hAnsi="Lucida Sans Unicode" w:cs="Lucida Sans Unicode"/>
        </w:rPr>
      </w:pPr>
      <w:r w:rsidRPr="00AF7C36">
        <w:rPr>
          <w:rFonts w:ascii="Lucida Sans Unicode" w:hAnsi="Lucida Sans Unicode" w:cs="Lucida Sans Unicode"/>
          <w:b/>
        </w:rPr>
        <w:t>I.</w:t>
      </w:r>
      <w:r w:rsidRPr="00AF7C36">
        <w:rPr>
          <w:rFonts w:ascii="Lucida Sans Unicode" w:hAnsi="Lucida Sans Unicode" w:cs="Lucida Sans Unicode"/>
        </w:rPr>
        <w:t xml:space="preserve"> </w:t>
      </w:r>
      <w:r w:rsidRPr="00AF7C36">
        <w:rPr>
          <w:rFonts w:ascii="Lucida Sans Unicode" w:hAnsi="Lucida Sans Unicode" w:cs="Lucida Sans Unicode"/>
          <w:b/>
          <w:bCs/>
        </w:rPr>
        <w:t xml:space="preserve">DEL INSTITUTO ELECTORAL Y DE PARTICIPACIÓN CIUDADANA DEL ESTADO DE JALISCO. </w:t>
      </w:r>
      <w:r w:rsidR="003C791E" w:rsidRPr="00AF7C36">
        <w:rPr>
          <w:rFonts w:ascii="Lucida Sans Unicode" w:hAnsi="Lucida Sans Unicode" w:cs="Lucida Sans Unicode"/>
        </w:rPr>
        <w:t>E</w:t>
      </w:r>
      <w:r w:rsidRPr="00AF7C36">
        <w:rPr>
          <w:rFonts w:ascii="Lucida Sans Unicode" w:hAnsi="Lucida Sans Unicode" w:cs="Lucida Sans Unicode"/>
        </w:rPr>
        <w:t>s un organismo público local electoral, de carácter permanente,</w:t>
      </w:r>
      <w:r w:rsidRPr="00AF7C36">
        <w:rPr>
          <w:rFonts w:ascii="Lucida Sans Unicode" w:hAnsi="Lucida Sans Unicode" w:cs="Lucida Sans Unicode"/>
          <w:b/>
          <w:bCs/>
        </w:rPr>
        <w:t xml:space="preserve"> </w:t>
      </w:r>
      <w:r w:rsidRPr="00AF7C36">
        <w:rPr>
          <w:rFonts w:ascii="Lucida Sans Unicode" w:hAnsi="Lucida Sans Unicode" w:cs="Lucida Sans Unicode"/>
        </w:rPr>
        <w:t>autónomo en su funcionamiento, independiente en sus decisiones, profesional en</w:t>
      </w:r>
      <w:r w:rsidRPr="00AF7C36">
        <w:rPr>
          <w:rFonts w:ascii="Lucida Sans Unicode" w:hAnsi="Lucida Sans Unicode" w:cs="Lucida Sans Unicode"/>
          <w:b/>
          <w:bCs/>
        </w:rPr>
        <w:t xml:space="preserve"> </w:t>
      </w:r>
      <w:r w:rsidRPr="00AF7C36">
        <w:rPr>
          <w:rFonts w:ascii="Lucida Sans Unicode" w:hAnsi="Lucida Sans Unicode" w:cs="Lucida Sans Unicode"/>
        </w:rPr>
        <w:t xml:space="preserve">su desempeño, autoridad </w:t>
      </w:r>
      <w:r w:rsidRPr="00AF7C36">
        <w:rPr>
          <w:rFonts w:ascii="Lucida Sans Unicode" w:hAnsi="Lucida Sans Unicode" w:cs="Lucida Sans Unicode"/>
        </w:rPr>
        <w:lastRenderedPageBreak/>
        <w:t>en la materia y dotado de personalidad jurídica y patrimonio propio;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6447BBD4" w14:textId="77777777" w:rsidR="0004300E" w:rsidRPr="00AF7C36" w:rsidRDefault="0004300E" w:rsidP="005E22D6">
      <w:pPr>
        <w:spacing w:line="276" w:lineRule="auto"/>
        <w:jc w:val="both"/>
        <w:rPr>
          <w:rFonts w:ascii="Lucida Sans Unicode" w:hAnsi="Lucida Sans Unicode" w:cs="Lucida Sans Unicode"/>
          <w:b/>
          <w:bCs/>
        </w:rPr>
      </w:pPr>
    </w:p>
    <w:p w14:paraId="783B251F" w14:textId="3FFB0A86" w:rsidR="00325C1A" w:rsidRPr="00AF7C36" w:rsidRDefault="0004300E" w:rsidP="005E22D6">
      <w:pPr>
        <w:spacing w:line="276" w:lineRule="auto"/>
        <w:jc w:val="both"/>
        <w:rPr>
          <w:rFonts w:ascii="Lucida Sans Unicode" w:hAnsi="Lucida Sans Unicode" w:cs="Lucida Sans Unicode"/>
          <w:bCs/>
        </w:rPr>
      </w:pPr>
      <w:r w:rsidRPr="00AF7C36">
        <w:rPr>
          <w:rFonts w:ascii="Lucida Sans Unicode" w:eastAsia="Calibri" w:hAnsi="Lucida Sans Unicode" w:cs="Lucida Sans Unicode"/>
          <w:b/>
          <w:bCs/>
        </w:rPr>
        <w:t xml:space="preserve">II. DEL CONSEJO GENERAL. </w:t>
      </w:r>
      <w:r w:rsidR="00325C1A" w:rsidRPr="00AF7C36">
        <w:rPr>
          <w:rFonts w:ascii="Lucida Sans Unicode" w:eastAsia="Calibri" w:hAnsi="Lucida Sans Unicode" w:cs="Lucida Sans Unicode"/>
        </w:rPr>
        <w:t>E</w:t>
      </w:r>
      <w:r w:rsidRPr="00AF7C36">
        <w:rPr>
          <w:rFonts w:ascii="Lucida Sans Unicode" w:eastAsia="Calibri" w:hAnsi="Lucida Sans Unicode" w:cs="Lucida Sans Unicode"/>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w:t>
      </w:r>
      <w:r w:rsidRPr="00AF7C36">
        <w:rPr>
          <w:rFonts w:ascii="Lucida Sans Unicode" w:hAnsi="Lucida Sans Unicode" w:cs="Lucida Sans Unicode"/>
        </w:rPr>
        <w:t xml:space="preserve">dentro de sus </w:t>
      </w:r>
      <w:r w:rsidRPr="00AF7C36">
        <w:rPr>
          <w:rFonts w:ascii="Lucida Sans Unicode" w:hAnsi="Lucida Sans Unicode" w:cs="Lucida Sans Unicode"/>
          <w:bCs/>
        </w:rPr>
        <w:t xml:space="preserve">atribuciones se encuentran: </w:t>
      </w:r>
      <w:r w:rsidR="00E078D9" w:rsidRPr="00AF7C36">
        <w:rPr>
          <w:rFonts w:ascii="Lucida Sans Unicode" w:eastAsia="Trebuchet MS" w:hAnsi="Lucida Sans Unicode" w:cs="Lucida Sans Unicode"/>
        </w:rPr>
        <w:t>aprobar el presupuesto de egresos que presente la consejera presidenta</w:t>
      </w:r>
      <w:r w:rsidRPr="00AF7C36">
        <w:rPr>
          <w:rFonts w:ascii="Lucida Sans Unicode" w:hAnsi="Lucida Sans Unicode" w:cs="Lucida Sans Unicode"/>
          <w:bCs/>
        </w:rPr>
        <w:t>, así como dictar los acuerdos necesarios para hacer efectivas las mismas, de conformidad con lo dispuesto por los artículos</w:t>
      </w:r>
      <w:r w:rsidRPr="00AF7C36">
        <w:rPr>
          <w:rFonts w:ascii="Lucida Sans Unicode" w:hAnsi="Lucida Sans Unicode" w:cs="Lucida Sans Unicode"/>
        </w:rPr>
        <w:t xml:space="preserve"> 12, Bases I y IV de la Constitución Política local; 120 y </w:t>
      </w:r>
      <w:r w:rsidRPr="00AF7C36">
        <w:rPr>
          <w:rFonts w:ascii="Lucida Sans Unicode" w:hAnsi="Lucida Sans Unicode" w:cs="Lucida Sans Unicode"/>
          <w:bCs/>
        </w:rPr>
        <w:t xml:space="preserve">134, párrafo 1, </w:t>
      </w:r>
      <w:r w:rsidR="00623149" w:rsidRPr="00AF7C36">
        <w:rPr>
          <w:rFonts w:ascii="Lucida Sans Unicode" w:hAnsi="Lucida Sans Unicode" w:cs="Lucida Sans Unicode"/>
          <w:bCs/>
        </w:rPr>
        <w:t>fracciones</w:t>
      </w:r>
      <w:r w:rsidRPr="00AF7C36">
        <w:rPr>
          <w:rFonts w:ascii="Lucida Sans Unicode" w:hAnsi="Lucida Sans Unicode" w:cs="Lucida Sans Unicode"/>
          <w:bCs/>
        </w:rPr>
        <w:t xml:space="preserve"> LI</w:t>
      </w:r>
      <w:r w:rsidR="00325C1A" w:rsidRPr="00AF7C36">
        <w:rPr>
          <w:rFonts w:ascii="Lucida Sans Unicode" w:hAnsi="Lucida Sans Unicode" w:cs="Lucida Sans Unicode"/>
          <w:bCs/>
        </w:rPr>
        <w:t>,</w:t>
      </w:r>
      <w:r w:rsidRPr="00AF7C36">
        <w:rPr>
          <w:rFonts w:ascii="Lucida Sans Unicode" w:hAnsi="Lucida Sans Unicode" w:cs="Lucida Sans Unicode"/>
          <w:bCs/>
        </w:rPr>
        <w:t xml:space="preserve"> LII</w:t>
      </w:r>
      <w:r w:rsidR="00325C1A" w:rsidRPr="00AF7C36">
        <w:rPr>
          <w:rFonts w:ascii="Lucida Sans Unicode" w:hAnsi="Lucida Sans Unicode" w:cs="Lucida Sans Unicode"/>
          <w:bCs/>
        </w:rPr>
        <w:t xml:space="preserve"> LIX</w:t>
      </w:r>
      <w:r w:rsidRPr="00AF7C36">
        <w:rPr>
          <w:rFonts w:ascii="Lucida Sans Unicode" w:hAnsi="Lucida Sans Unicode" w:cs="Lucida Sans Unicode"/>
          <w:bCs/>
        </w:rPr>
        <w:t xml:space="preserve"> </w:t>
      </w:r>
      <w:r w:rsidRPr="00AF7C36">
        <w:rPr>
          <w:rFonts w:ascii="Lucida Sans Unicode" w:hAnsi="Lucida Sans Unicode" w:cs="Lucida Sans Unicode"/>
        </w:rPr>
        <w:t>del Código Electoral del Estado de Jalisco</w:t>
      </w:r>
      <w:r w:rsidRPr="00AF7C36">
        <w:rPr>
          <w:rFonts w:ascii="Lucida Sans Unicode" w:hAnsi="Lucida Sans Unicode" w:cs="Lucida Sans Unicode"/>
          <w:bCs/>
        </w:rPr>
        <w:t xml:space="preserve">. </w:t>
      </w:r>
    </w:p>
    <w:p w14:paraId="2EFDAFF3" w14:textId="437EF2F3" w:rsidR="0004300E" w:rsidRPr="00AF7C36" w:rsidRDefault="0004300E" w:rsidP="005E22D6">
      <w:pPr>
        <w:spacing w:line="276" w:lineRule="auto"/>
        <w:jc w:val="both"/>
        <w:rPr>
          <w:rFonts w:ascii="Lucida Sans Unicode" w:hAnsi="Lucida Sans Unicode" w:cs="Lucida Sans Unicode"/>
          <w:bCs/>
        </w:rPr>
      </w:pPr>
      <w:r w:rsidRPr="00AF7C36">
        <w:rPr>
          <w:rFonts w:ascii="Lucida Sans Unicode" w:hAnsi="Lucida Sans Unicode" w:cs="Lucida Sans Unicode"/>
          <w:bCs/>
        </w:rPr>
        <w:t xml:space="preserve">Asimismo, de conformidad con </w:t>
      </w:r>
      <w:r w:rsidR="00623149" w:rsidRPr="00AF7C36">
        <w:rPr>
          <w:rFonts w:ascii="Lucida Sans Unicode" w:hAnsi="Lucida Sans Unicode" w:cs="Lucida Sans Unicode"/>
          <w:bCs/>
        </w:rPr>
        <w:t xml:space="preserve">este último numeral, en sus </w:t>
      </w:r>
      <w:r w:rsidRPr="00AF7C36">
        <w:rPr>
          <w:rFonts w:ascii="Lucida Sans Unicode" w:hAnsi="Lucida Sans Unicode" w:cs="Lucida Sans Unicode"/>
          <w:bCs/>
        </w:rPr>
        <w:t xml:space="preserve">fracciones XXI y XXXII, corresponde al Consejo General aprobar el anteproyecto de presupuesto </w:t>
      </w:r>
      <w:r w:rsidR="005235E9" w:rsidRPr="00AF7C36">
        <w:rPr>
          <w:rFonts w:ascii="Lucida Sans Unicode" w:hAnsi="Lucida Sans Unicode" w:cs="Lucida Sans Unicode"/>
          <w:bCs/>
        </w:rPr>
        <w:t>del</w:t>
      </w:r>
      <w:r w:rsidRPr="00AF7C36">
        <w:rPr>
          <w:rFonts w:ascii="Lucida Sans Unicode" w:hAnsi="Lucida Sans Unicode" w:cs="Lucida Sans Unicode"/>
          <w:bCs/>
        </w:rPr>
        <w:t xml:space="preserve"> Instituto, así como el programa de actividades </w:t>
      </w:r>
      <w:proofErr w:type="gramStart"/>
      <w:r w:rsidRPr="00AF7C36">
        <w:rPr>
          <w:rFonts w:ascii="Lucida Sans Unicode" w:hAnsi="Lucida Sans Unicode" w:cs="Lucida Sans Unicode"/>
          <w:bCs/>
        </w:rPr>
        <w:t>del mismo</w:t>
      </w:r>
      <w:proofErr w:type="gramEnd"/>
      <w:r w:rsidRPr="00AF7C36">
        <w:rPr>
          <w:rFonts w:ascii="Lucida Sans Unicode" w:hAnsi="Lucida Sans Unicode" w:cs="Lucida Sans Unicode"/>
          <w:bCs/>
        </w:rPr>
        <w:t>.</w:t>
      </w:r>
    </w:p>
    <w:p w14:paraId="027C6EFC" w14:textId="77777777" w:rsidR="00AD1CB9" w:rsidRPr="00AF7C36" w:rsidRDefault="00AD1CB9" w:rsidP="005E22D6">
      <w:pPr>
        <w:spacing w:line="276" w:lineRule="auto"/>
        <w:jc w:val="both"/>
        <w:rPr>
          <w:rFonts w:ascii="Lucida Sans Unicode" w:hAnsi="Lucida Sans Unicode" w:cs="Lucida Sans Unicode"/>
          <w:b/>
        </w:rPr>
      </w:pPr>
    </w:p>
    <w:p w14:paraId="5CE29D40" w14:textId="5CC1663F" w:rsidR="0004300E" w:rsidRPr="00AF7C36" w:rsidRDefault="0004300E" w:rsidP="005E22D6">
      <w:pPr>
        <w:spacing w:line="276" w:lineRule="auto"/>
        <w:jc w:val="both"/>
        <w:rPr>
          <w:rFonts w:ascii="Lucida Sans Unicode" w:eastAsia="Trebuchet MS" w:hAnsi="Lucida Sans Unicode" w:cs="Lucida Sans Unicode"/>
        </w:rPr>
      </w:pPr>
      <w:r w:rsidRPr="00AF7C36">
        <w:rPr>
          <w:rFonts w:ascii="Lucida Sans Unicode" w:hAnsi="Lucida Sans Unicode" w:cs="Lucida Sans Unicode"/>
          <w:b/>
        </w:rPr>
        <w:t>III. DE LA CONSEJERA PRESIDENTA.</w:t>
      </w:r>
      <w:r w:rsidRPr="00AF7C36">
        <w:rPr>
          <w:rFonts w:ascii="Lucida Sans Unicode" w:hAnsi="Lucida Sans Unicode" w:cs="Lucida Sans Unicode"/>
        </w:rPr>
        <w:t xml:space="preserve"> </w:t>
      </w:r>
      <w:r w:rsidR="00325C1A" w:rsidRPr="00AF7C36">
        <w:rPr>
          <w:rFonts w:ascii="Lucida Sans Unicode" w:eastAsia="Trebuchet MS" w:hAnsi="Lucida Sans Unicode" w:cs="Lucida Sans Unicode"/>
        </w:rPr>
        <w:t>C</w:t>
      </w:r>
      <w:r w:rsidR="00B40AC8" w:rsidRPr="00AF7C36">
        <w:rPr>
          <w:rFonts w:ascii="Lucida Sans Unicode" w:eastAsia="Trebuchet MS" w:hAnsi="Lucida Sans Unicode" w:cs="Lucida Sans Unicode"/>
        </w:rPr>
        <w:t>orresponde a la consejera presidenta de este Instituto, proponer al Consejo General para su aprobación, las transferencias entre partidas, ampliaciones y modificaciones al presupuesto de egresos del Instituto, que resulten necesarias para el cumplimiento de las funciones del propio organismo electoral, en términos del artículo 9, numeral 2, fracción IX del Reglamento Interior del Instituto Electoral y de Participación Ciudadana del Estado de Jalisco.</w:t>
      </w:r>
    </w:p>
    <w:p w14:paraId="5B6E6271" w14:textId="77777777" w:rsidR="00AD1CB9" w:rsidRPr="00AF7C36" w:rsidRDefault="00AD1CB9" w:rsidP="005E22D6">
      <w:pPr>
        <w:pStyle w:val="Sinespaciado"/>
        <w:spacing w:line="276" w:lineRule="auto"/>
        <w:jc w:val="both"/>
        <w:rPr>
          <w:rFonts w:ascii="Lucida Sans Unicode" w:hAnsi="Lucida Sans Unicode" w:cs="Lucida Sans Unicode"/>
          <w:b/>
          <w:bCs/>
          <w:sz w:val="20"/>
          <w:szCs w:val="20"/>
        </w:rPr>
      </w:pPr>
      <w:bookmarkStart w:id="1" w:name="_Hlk142000297"/>
    </w:p>
    <w:p w14:paraId="406749A8" w14:textId="7ABA62D4" w:rsidR="00C33385" w:rsidRPr="00AF7C36" w:rsidRDefault="00CE06AE" w:rsidP="005E22D6">
      <w:pPr>
        <w:pStyle w:val="Sinespaciado"/>
        <w:spacing w:line="276" w:lineRule="auto"/>
        <w:jc w:val="both"/>
        <w:rPr>
          <w:rFonts w:ascii="Lucida Sans Unicode" w:eastAsia="Trebuchet MS" w:hAnsi="Lucida Sans Unicode" w:cs="Lucida Sans Unicode"/>
          <w:sz w:val="20"/>
          <w:szCs w:val="20"/>
          <w:lang w:eastAsia="es-ES"/>
        </w:rPr>
      </w:pPr>
      <w:r w:rsidRPr="00AF7C36">
        <w:rPr>
          <w:rFonts w:ascii="Lucida Sans Unicode" w:hAnsi="Lucida Sans Unicode" w:cs="Lucida Sans Unicode"/>
          <w:b/>
          <w:bCs/>
          <w:sz w:val="20"/>
          <w:szCs w:val="20"/>
        </w:rPr>
        <w:t xml:space="preserve">IV. </w:t>
      </w:r>
      <w:r w:rsidR="00C33385" w:rsidRPr="00AF7C36">
        <w:rPr>
          <w:rFonts w:ascii="Lucida Sans Unicode" w:hAnsi="Lucida Sans Unicode" w:cs="Lucida Sans Unicode"/>
          <w:b/>
          <w:bCs/>
          <w:sz w:val="20"/>
          <w:szCs w:val="20"/>
        </w:rPr>
        <w:t xml:space="preserve">DEL OBJETO DEL PRESENTE ACUERDO. </w:t>
      </w:r>
      <w:r w:rsidR="00C33385" w:rsidRPr="00AF7C36">
        <w:rPr>
          <w:rFonts w:ascii="Lucida Sans Unicode" w:eastAsia="Trebuchet MS" w:hAnsi="Lucida Sans Unicode" w:cs="Lucida Sans Unicode"/>
          <w:sz w:val="20"/>
          <w:szCs w:val="20"/>
          <w:lang w:eastAsia="es-ES"/>
        </w:rPr>
        <w:t>La finalidad del presente acuer</w:t>
      </w:r>
      <w:r w:rsidR="000E1152" w:rsidRPr="00AF7C36">
        <w:rPr>
          <w:rFonts w:ascii="Lucida Sans Unicode" w:eastAsia="Trebuchet MS" w:hAnsi="Lucida Sans Unicode" w:cs="Lucida Sans Unicode"/>
          <w:sz w:val="20"/>
          <w:szCs w:val="20"/>
          <w:lang w:eastAsia="es-ES"/>
        </w:rPr>
        <w:t>do es</w:t>
      </w:r>
      <w:r w:rsidR="00E3624E" w:rsidRPr="00AF7C36">
        <w:rPr>
          <w:rFonts w:ascii="Lucida Sans Unicode" w:eastAsia="Trebuchet MS" w:hAnsi="Lucida Sans Unicode" w:cs="Lucida Sans Unicode"/>
          <w:sz w:val="20"/>
          <w:szCs w:val="20"/>
          <w:lang w:eastAsia="es-ES"/>
        </w:rPr>
        <w:t xml:space="preserve"> dar cumplimiento </w:t>
      </w:r>
      <w:r w:rsidR="001349C1" w:rsidRPr="00AF7C36">
        <w:rPr>
          <w:rFonts w:ascii="Lucida Sans Unicode" w:eastAsia="Trebuchet MS" w:hAnsi="Lucida Sans Unicode" w:cs="Lucida Sans Unicode"/>
          <w:sz w:val="20"/>
          <w:szCs w:val="20"/>
          <w:lang w:eastAsia="es-ES"/>
        </w:rPr>
        <w:t>a la</w:t>
      </w:r>
      <w:r w:rsidR="00157518" w:rsidRPr="00AF7C36">
        <w:rPr>
          <w:rFonts w:ascii="Lucida Sans Unicode" w:eastAsia="Trebuchet MS" w:hAnsi="Lucida Sans Unicode" w:cs="Lucida Sans Unicode"/>
          <w:sz w:val="20"/>
          <w:szCs w:val="20"/>
          <w:lang w:eastAsia="es-ES"/>
        </w:rPr>
        <w:t xml:space="preserve"> r</w:t>
      </w:r>
      <w:r w:rsidR="00BC469A" w:rsidRPr="00AF7C36">
        <w:rPr>
          <w:rFonts w:ascii="Lucida Sans Unicode" w:eastAsia="Trebuchet MS" w:hAnsi="Lucida Sans Unicode" w:cs="Lucida Sans Unicode"/>
          <w:sz w:val="20"/>
          <w:szCs w:val="20"/>
          <w:lang w:eastAsia="es-ES"/>
        </w:rPr>
        <w:t>esolución</w:t>
      </w:r>
      <w:r w:rsidR="001349C1" w:rsidRPr="00AF7C36">
        <w:rPr>
          <w:rFonts w:ascii="Lucida Sans Unicode" w:eastAsia="Trebuchet MS" w:hAnsi="Lucida Sans Unicode" w:cs="Lucida Sans Unicode"/>
          <w:sz w:val="20"/>
          <w:szCs w:val="20"/>
          <w:lang w:eastAsia="es-ES"/>
        </w:rPr>
        <w:t xml:space="preserve"> </w:t>
      </w:r>
      <w:r w:rsidR="00557DBA" w:rsidRPr="00AF7C36">
        <w:rPr>
          <w:rFonts w:ascii="Lucida Sans Unicode" w:eastAsia="Trebuchet MS" w:hAnsi="Lucida Sans Unicode" w:cs="Lucida Sans Unicode"/>
          <w:sz w:val="20"/>
          <w:szCs w:val="20"/>
          <w:lang w:eastAsia="es-ES"/>
        </w:rPr>
        <w:t xml:space="preserve">dictada </w:t>
      </w:r>
      <w:r w:rsidR="00157518" w:rsidRPr="00AF7C36">
        <w:rPr>
          <w:rFonts w:ascii="Lucida Sans Unicode" w:eastAsia="Trebuchet MS" w:hAnsi="Lucida Sans Unicode" w:cs="Lucida Sans Unicode"/>
          <w:sz w:val="20"/>
          <w:szCs w:val="20"/>
          <w:lang w:eastAsia="es-ES"/>
        </w:rPr>
        <w:t xml:space="preserve">el pasado treinta de noviembre de dos mil veintitrés, </w:t>
      </w:r>
      <w:r w:rsidR="00557DBA" w:rsidRPr="00AF7C36">
        <w:rPr>
          <w:rFonts w:ascii="Lucida Sans Unicode" w:eastAsia="Trebuchet MS" w:hAnsi="Lucida Sans Unicode" w:cs="Lucida Sans Unicode"/>
          <w:sz w:val="20"/>
          <w:szCs w:val="20"/>
          <w:lang w:eastAsia="es-ES"/>
        </w:rPr>
        <w:t xml:space="preserve">en el Incidente de Incumplimiento de sentencia del </w:t>
      </w:r>
      <w:r w:rsidR="00CD0CB0" w:rsidRPr="00AF7C36">
        <w:rPr>
          <w:rFonts w:ascii="Lucida Sans Unicode" w:eastAsia="Trebuchet MS" w:hAnsi="Lucida Sans Unicode" w:cs="Lucida Sans Unicode"/>
          <w:sz w:val="20"/>
          <w:szCs w:val="20"/>
          <w:lang w:eastAsia="es-ES"/>
        </w:rPr>
        <w:t>R</w:t>
      </w:r>
      <w:r w:rsidR="00557DBA" w:rsidRPr="00AF7C36">
        <w:rPr>
          <w:rFonts w:ascii="Lucida Sans Unicode" w:eastAsia="Trebuchet MS" w:hAnsi="Lucida Sans Unicode" w:cs="Lucida Sans Unicode"/>
          <w:sz w:val="20"/>
          <w:szCs w:val="20"/>
          <w:lang w:eastAsia="es-ES"/>
        </w:rPr>
        <w:t xml:space="preserve">ecurso de Apelación RAP-006/2023, </w:t>
      </w:r>
      <w:r w:rsidR="00F24996" w:rsidRPr="00AF7C36">
        <w:rPr>
          <w:rFonts w:ascii="Lucida Sans Unicode" w:eastAsia="Trebuchet MS" w:hAnsi="Lucida Sans Unicode" w:cs="Lucida Sans Unicode"/>
          <w:sz w:val="20"/>
          <w:szCs w:val="20"/>
          <w:lang w:eastAsia="es-ES"/>
        </w:rPr>
        <w:t xml:space="preserve">que ordena </w:t>
      </w:r>
      <w:r w:rsidR="00522729" w:rsidRPr="00AF7C36">
        <w:rPr>
          <w:rFonts w:ascii="Lucida Sans Unicode" w:eastAsia="Trebuchet MS" w:hAnsi="Lucida Sans Unicode" w:cs="Lucida Sans Unicode"/>
          <w:sz w:val="20"/>
          <w:szCs w:val="20"/>
          <w:lang w:eastAsia="es-ES"/>
        </w:rPr>
        <w:t>“</w:t>
      </w:r>
      <w:r w:rsidR="00D21E80" w:rsidRPr="00AF7C36">
        <w:rPr>
          <w:rFonts w:ascii="Lucida Sans Unicode" w:eastAsia="Trebuchet MS" w:hAnsi="Lucida Sans Unicode" w:cs="Lucida Sans Unicode"/>
          <w:i/>
          <w:iCs/>
          <w:sz w:val="20"/>
          <w:szCs w:val="20"/>
          <w:lang w:val="es-ES_tradnl"/>
        </w:rPr>
        <w:t>En el plazo de diez días hábiles contados a partir de la notificación de la presente resolución, el Instituto Electoral deberá entregar al partido pol</w:t>
      </w:r>
      <w:r w:rsidR="00132275" w:rsidRPr="00AF7C36">
        <w:rPr>
          <w:rFonts w:ascii="Lucida Sans Unicode" w:eastAsia="Trebuchet MS" w:hAnsi="Lucida Sans Unicode" w:cs="Lucida Sans Unicode"/>
          <w:i/>
          <w:iCs/>
          <w:sz w:val="20"/>
          <w:szCs w:val="20"/>
          <w:lang w:val="es-ES_tradnl"/>
        </w:rPr>
        <w:t>íti</w:t>
      </w:r>
      <w:r w:rsidR="00D21E80" w:rsidRPr="00AF7C36">
        <w:rPr>
          <w:rFonts w:ascii="Lucida Sans Unicode" w:eastAsia="Trebuchet MS" w:hAnsi="Lucida Sans Unicode" w:cs="Lucida Sans Unicode"/>
          <w:i/>
          <w:iCs/>
          <w:sz w:val="20"/>
          <w:szCs w:val="20"/>
          <w:lang w:val="es-ES_tradnl"/>
        </w:rPr>
        <w:t xml:space="preserve">co local Hagamos </w:t>
      </w:r>
      <w:r w:rsidR="00D21E80" w:rsidRPr="00AF7C36">
        <w:rPr>
          <w:rFonts w:ascii="Lucida Sans Unicode" w:eastAsia="Trebuchet MS" w:hAnsi="Lucida Sans Unicode" w:cs="Lucida Sans Unicode"/>
          <w:i/>
          <w:iCs/>
          <w:sz w:val="20"/>
          <w:szCs w:val="20"/>
          <w:lang w:val="es-ES_tradnl"/>
        </w:rPr>
        <w:lastRenderedPageBreak/>
        <w:t xml:space="preserve">la ministración de financiamiento público correspondiente al mes de diciembre de 2022, en los términos del Acuerdo </w:t>
      </w:r>
      <w:r w:rsidR="00172E16" w:rsidRPr="00AF7C36">
        <w:rPr>
          <w:rFonts w:ascii="Lucida Sans Unicode" w:eastAsia="Trebuchet MS" w:hAnsi="Lucida Sans Unicode" w:cs="Lucida Sans Unicode"/>
          <w:i/>
          <w:iCs/>
          <w:sz w:val="20"/>
          <w:szCs w:val="20"/>
          <w:lang w:val="es-ES_tradnl"/>
        </w:rPr>
        <w:t>I</w:t>
      </w:r>
      <w:r w:rsidR="00D21E80" w:rsidRPr="00AF7C36">
        <w:rPr>
          <w:rFonts w:ascii="Lucida Sans Unicode" w:eastAsia="Trebuchet MS" w:hAnsi="Lucida Sans Unicode" w:cs="Lucida Sans Unicode"/>
          <w:i/>
          <w:iCs/>
          <w:sz w:val="20"/>
          <w:szCs w:val="20"/>
          <w:lang w:val="es-ES_tradnl"/>
        </w:rPr>
        <w:t>EPC-ACG-398/2021”,</w:t>
      </w:r>
      <w:r w:rsidR="00D21E80" w:rsidRPr="00AF7C36">
        <w:rPr>
          <w:rFonts w:ascii="Lucida Sans Unicode" w:eastAsia="Trebuchet MS" w:hAnsi="Lucida Sans Unicode" w:cs="Lucida Sans Unicode"/>
          <w:sz w:val="20"/>
          <w:szCs w:val="20"/>
          <w:lang w:eastAsia="es-ES"/>
        </w:rPr>
        <w:t xml:space="preserve"> </w:t>
      </w:r>
      <w:r w:rsidR="00D71E7E" w:rsidRPr="00AF7C36">
        <w:rPr>
          <w:rFonts w:ascii="Lucida Sans Unicode" w:eastAsia="Trebuchet MS" w:hAnsi="Lucida Sans Unicode" w:cs="Lucida Sans Unicode"/>
          <w:sz w:val="20"/>
          <w:szCs w:val="20"/>
          <w:lang w:eastAsia="es-ES"/>
        </w:rPr>
        <w:t xml:space="preserve"> </w:t>
      </w:r>
      <w:r w:rsidR="00CD0CB0" w:rsidRPr="00AF7C36">
        <w:rPr>
          <w:rFonts w:ascii="Lucida Sans Unicode" w:eastAsia="Trebuchet MS" w:hAnsi="Lucida Sans Unicode" w:cs="Lucida Sans Unicode"/>
          <w:sz w:val="20"/>
          <w:szCs w:val="20"/>
          <w:lang w:eastAsia="es-ES"/>
        </w:rPr>
        <w:t xml:space="preserve">y notificado el uno de diciembre siguiente; </w:t>
      </w:r>
      <w:r w:rsidR="00D71E7E" w:rsidRPr="00AF7C36">
        <w:rPr>
          <w:rFonts w:ascii="Lucida Sans Unicode" w:eastAsia="Trebuchet MS" w:hAnsi="Lucida Sans Unicode" w:cs="Lucida Sans Unicode"/>
          <w:sz w:val="20"/>
          <w:szCs w:val="20"/>
          <w:lang w:eastAsia="es-ES"/>
        </w:rPr>
        <w:t xml:space="preserve">razón </w:t>
      </w:r>
      <w:r w:rsidR="00D54451" w:rsidRPr="00AF7C36">
        <w:rPr>
          <w:rFonts w:ascii="Lucida Sans Unicode" w:eastAsia="Trebuchet MS" w:hAnsi="Lucida Sans Unicode" w:cs="Lucida Sans Unicode"/>
          <w:sz w:val="20"/>
          <w:szCs w:val="20"/>
          <w:lang w:eastAsia="es-ES"/>
        </w:rPr>
        <w:t>p</w:t>
      </w:r>
      <w:r w:rsidR="00D21E80" w:rsidRPr="00AF7C36">
        <w:rPr>
          <w:rFonts w:ascii="Lucida Sans Unicode" w:eastAsia="Trebuchet MS" w:hAnsi="Lucida Sans Unicode" w:cs="Lucida Sans Unicode"/>
          <w:sz w:val="20"/>
          <w:szCs w:val="20"/>
          <w:lang w:eastAsia="es-ES"/>
        </w:rPr>
        <w:t>or</w:t>
      </w:r>
      <w:r w:rsidR="00D54451" w:rsidRPr="00AF7C36">
        <w:rPr>
          <w:rFonts w:ascii="Lucida Sans Unicode" w:eastAsia="Trebuchet MS" w:hAnsi="Lucida Sans Unicode" w:cs="Lucida Sans Unicode"/>
          <w:sz w:val="20"/>
          <w:szCs w:val="20"/>
          <w:lang w:eastAsia="es-ES"/>
        </w:rPr>
        <w:t xml:space="preserve"> l</w:t>
      </w:r>
      <w:r w:rsidR="00D71E7E" w:rsidRPr="00AF7C36">
        <w:rPr>
          <w:rFonts w:ascii="Lucida Sans Unicode" w:eastAsia="Trebuchet MS" w:hAnsi="Lucida Sans Unicode" w:cs="Lucida Sans Unicode"/>
          <w:sz w:val="20"/>
          <w:szCs w:val="20"/>
          <w:lang w:eastAsia="es-ES"/>
        </w:rPr>
        <w:t>a</w:t>
      </w:r>
      <w:r w:rsidR="00D54451" w:rsidRPr="00AF7C36">
        <w:rPr>
          <w:rFonts w:ascii="Lucida Sans Unicode" w:eastAsia="Trebuchet MS" w:hAnsi="Lucida Sans Unicode" w:cs="Lucida Sans Unicode"/>
          <w:sz w:val="20"/>
          <w:szCs w:val="20"/>
          <w:lang w:eastAsia="es-ES"/>
        </w:rPr>
        <w:t xml:space="preserve"> cual se hace necesario dotar de suficiencia presupuestaria la partida </w:t>
      </w:r>
      <w:r w:rsidR="00290BED" w:rsidRPr="00AF7C36">
        <w:rPr>
          <w:rFonts w:ascii="Lucida Sans Unicode" w:eastAsia="Trebuchet MS" w:hAnsi="Lucida Sans Unicode" w:cs="Lucida Sans Unicode"/>
          <w:i/>
          <w:iCs/>
          <w:sz w:val="20"/>
          <w:szCs w:val="20"/>
          <w:lang w:eastAsia="es-ES"/>
        </w:rPr>
        <w:t xml:space="preserve">4471 Prerrogativas </w:t>
      </w:r>
      <w:r w:rsidR="00F24996" w:rsidRPr="00AF7C36">
        <w:rPr>
          <w:rFonts w:ascii="Lucida Sans Unicode" w:eastAsia="Trebuchet MS" w:hAnsi="Lucida Sans Unicode" w:cs="Lucida Sans Unicode"/>
          <w:i/>
          <w:iCs/>
          <w:sz w:val="20"/>
          <w:szCs w:val="20"/>
          <w:lang w:eastAsia="es-ES"/>
        </w:rPr>
        <w:t>a Partidos Políticos</w:t>
      </w:r>
      <w:r w:rsidR="00D71E7E" w:rsidRPr="00AF7C36">
        <w:rPr>
          <w:rFonts w:ascii="Lucida Sans Unicode" w:eastAsia="Trebuchet MS" w:hAnsi="Lucida Sans Unicode" w:cs="Lucida Sans Unicode"/>
          <w:i/>
          <w:iCs/>
          <w:sz w:val="20"/>
          <w:szCs w:val="20"/>
          <w:lang w:eastAsia="es-ES"/>
        </w:rPr>
        <w:t xml:space="preserve"> </w:t>
      </w:r>
      <w:r w:rsidR="00D71E7E" w:rsidRPr="00AF7C36">
        <w:rPr>
          <w:rFonts w:ascii="Lucida Sans Unicode" w:eastAsia="Trebuchet MS" w:hAnsi="Lucida Sans Unicode" w:cs="Lucida Sans Unicode"/>
          <w:sz w:val="20"/>
          <w:szCs w:val="20"/>
          <w:lang w:eastAsia="es-ES"/>
        </w:rPr>
        <w:t xml:space="preserve">mediante </w:t>
      </w:r>
      <w:r w:rsidR="00DC76AE" w:rsidRPr="00AF7C36">
        <w:rPr>
          <w:rFonts w:ascii="Lucida Sans Unicode" w:eastAsia="Trebuchet MS" w:hAnsi="Lucida Sans Unicode" w:cs="Lucida Sans Unicode"/>
          <w:sz w:val="20"/>
          <w:szCs w:val="20"/>
          <w:lang w:eastAsia="es-ES"/>
        </w:rPr>
        <w:t xml:space="preserve">las </w:t>
      </w:r>
      <w:r w:rsidR="007C458F" w:rsidRPr="00AF7C36">
        <w:rPr>
          <w:rFonts w:ascii="Lucida Sans Unicode" w:eastAsia="Trebuchet MS" w:hAnsi="Lucida Sans Unicode" w:cs="Lucida Sans Unicode"/>
          <w:sz w:val="20"/>
          <w:szCs w:val="20"/>
          <w:lang w:eastAsia="es-ES"/>
        </w:rPr>
        <w:t xml:space="preserve">adecuaciones y modificaciones presupuestales </w:t>
      </w:r>
      <w:r w:rsidR="00DC76AE" w:rsidRPr="00AF7C36">
        <w:rPr>
          <w:rFonts w:ascii="Lucida Sans Unicode" w:eastAsia="Trebuchet MS" w:hAnsi="Lucida Sans Unicode" w:cs="Lucida Sans Unicode"/>
          <w:sz w:val="20"/>
          <w:szCs w:val="20"/>
          <w:lang w:eastAsia="es-ES"/>
        </w:rPr>
        <w:t>necesarias.</w:t>
      </w:r>
      <w:r w:rsidR="00D71E7E" w:rsidRPr="00AF7C36">
        <w:rPr>
          <w:rFonts w:ascii="Lucida Sans Unicode" w:eastAsia="Trebuchet MS" w:hAnsi="Lucida Sans Unicode" w:cs="Lucida Sans Unicode"/>
          <w:sz w:val="20"/>
          <w:szCs w:val="20"/>
          <w:lang w:eastAsia="es-ES"/>
        </w:rPr>
        <w:t xml:space="preserve"> </w:t>
      </w:r>
    </w:p>
    <w:p w14:paraId="5E6AECDC" w14:textId="77777777" w:rsidR="00557DBA" w:rsidRPr="00AF7C36" w:rsidRDefault="00557DBA" w:rsidP="005E22D6">
      <w:pPr>
        <w:pStyle w:val="Sinespaciado"/>
        <w:spacing w:line="276" w:lineRule="auto"/>
        <w:jc w:val="both"/>
        <w:rPr>
          <w:rFonts w:ascii="Lucida Sans Unicode" w:hAnsi="Lucida Sans Unicode" w:cs="Lucida Sans Unicode"/>
          <w:b/>
          <w:bCs/>
          <w:sz w:val="20"/>
          <w:szCs w:val="20"/>
        </w:rPr>
      </w:pPr>
    </w:p>
    <w:p w14:paraId="3F334749" w14:textId="621047CE" w:rsidR="00157CD8" w:rsidRPr="00AF7C36" w:rsidRDefault="00DE06B3" w:rsidP="00157CD8">
      <w:pPr>
        <w:spacing w:line="276" w:lineRule="auto"/>
        <w:jc w:val="both"/>
        <w:rPr>
          <w:rFonts w:ascii="Lucida Sans Unicode" w:eastAsia="Trebuchet MS" w:hAnsi="Lucida Sans Unicode" w:cs="Lucida Sans Unicode"/>
          <w:bCs/>
          <w:lang w:val="es-ES_tradnl"/>
        </w:rPr>
      </w:pPr>
      <w:r w:rsidRPr="00AF7C36">
        <w:rPr>
          <w:rFonts w:ascii="Lucida Sans Unicode" w:hAnsi="Lucida Sans Unicode" w:cs="Lucida Sans Unicode"/>
          <w:b/>
        </w:rPr>
        <w:t xml:space="preserve">V. DE LA RESOLUCIÓN </w:t>
      </w:r>
      <w:r w:rsidR="007D4D47" w:rsidRPr="00AF7C36">
        <w:rPr>
          <w:rFonts w:ascii="Lucida Sans Unicode" w:hAnsi="Lucida Sans Unicode" w:cs="Lucida Sans Unicode"/>
          <w:b/>
        </w:rPr>
        <w:t>DICTADA EN EL INCIDENTE DE INCUMPLIMIENTO DE SENTENCIA DEL RECURSO DE APELACIÓN RAP-006/2023, PROMOVIDO POR EL PARTIDO POLÍTICO HAGAMOS</w:t>
      </w:r>
      <w:r w:rsidRPr="00AF7C36">
        <w:rPr>
          <w:rFonts w:ascii="Lucida Sans Unicode" w:hAnsi="Lucida Sans Unicode" w:cs="Lucida Sans Unicode"/>
          <w:bCs/>
        </w:rPr>
        <w:t xml:space="preserve">. </w:t>
      </w:r>
      <w:r w:rsidR="00CD0CB0" w:rsidRPr="00AF7C36">
        <w:rPr>
          <w:rFonts w:ascii="Lucida Sans Unicode" w:hAnsi="Lucida Sans Unicode" w:cs="Lucida Sans Unicode"/>
          <w:bCs/>
        </w:rPr>
        <w:t>C</w:t>
      </w:r>
      <w:r w:rsidR="00AD1CB9" w:rsidRPr="00AF7C36">
        <w:rPr>
          <w:rFonts w:ascii="Lucida Sans Unicode" w:hAnsi="Lucida Sans Unicode" w:cs="Lucida Sans Unicode"/>
          <w:bCs/>
        </w:rPr>
        <w:t>omo</w:t>
      </w:r>
      <w:r w:rsidR="00157CD8" w:rsidRPr="00AF7C36">
        <w:rPr>
          <w:rFonts w:ascii="Lucida Sans Unicode" w:eastAsia="Trebuchet MS" w:hAnsi="Lucida Sans Unicode" w:cs="Lucida Sans Unicode"/>
          <w:bCs/>
          <w:lang w:val="es-ES_tradnl"/>
        </w:rPr>
        <w:t xml:space="preserve"> se estableció en el antecedente 1</w:t>
      </w:r>
      <w:r w:rsidR="003C791E" w:rsidRPr="00AF7C36">
        <w:rPr>
          <w:rFonts w:ascii="Lucida Sans Unicode" w:eastAsia="Trebuchet MS" w:hAnsi="Lucida Sans Unicode" w:cs="Lucida Sans Unicode"/>
          <w:bCs/>
          <w:lang w:val="es-ES_tradnl"/>
        </w:rPr>
        <w:t>2</w:t>
      </w:r>
      <w:r w:rsidR="00157CD8" w:rsidRPr="00AF7C36">
        <w:rPr>
          <w:rFonts w:ascii="Lucida Sans Unicode" w:eastAsia="Trebuchet MS" w:hAnsi="Lucida Sans Unicode" w:cs="Lucida Sans Unicode"/>
          <w:bCs/>
          <w:lang w:val="es-ES_tradnl"/>
        </w:rPr>
        <w:t xml:space="preserve">, el partido político local Hagamos promovió un </w:t>
      </w:r>
      <w:r w:rsidR="003C791E" w:rsidRPr="00AF7C36">
        <w:rPr>
          <w:rFonts w:ascii="Lucida Sans Unicode" w:eastAsia="Trebuchet MS" w:hAnsi="Lucida Sans Unicode" w:cs="Lucida Sans Unicode"/>
          <w:bCs/>
          <w:lang w:val="es-ES_tradnl"/>
        </w:rPr>
        <w:t>J</w:t>
      </w:r>
      <w:r w:rsidR="00157CD8" w:rsidRPr="00AF7C36">
        <w:rPr>
          <w:rFonts w:ascii="Lucida Sans Unicode" w:eastAsia="Trebuchet MS" w:hAnsi="Lucida Sans Unicode" w:cs="Lucida Sans Unicode"/>
          <w:bCs/>
          <w:lang w:val="es-ES_tradnl"/>
        </w:rPr>
        <w:t xml:space="preserve">uicio de </w:t>
      </w:r>
      <w:r w:rsidR="003C791E" w:rsidRPr="00AF7C36">
        <w:rPr>
          <w:rFonts w:ascii="Lucida Sans Unicode" w:eastAsia="Trebuchet MS" w:hAnsi="Lucida Sans Unicode" w:cs="Lucida Sans Unicode"/>
          <w:bCs/>
          <w:lang w:val="es-ES_tradnl"/>
        </w:rPr>
        <w:t>R</w:t>
      </w:r>
      <w:r w:rsidR="00157CD8" w:rsidRPr="00AF7C36">
        <w:rPr>
          <w:rFonts w:ascii="Lucida Sans Unicode" w:eastAsia="Trebuchet MS" w:hAnsi="Lucida Sans Unicode" w:cs="Lucida Sans Unicode"/>
          <w:bCs/>
          <w:lang w:val="es-ES_tradnl"/>
        </w:rPr>
        <w:t xml:space="preserve">evisión </w:t>
      </w:r>
      <w:r w:rsidR="003C791E" w:rsidRPr="00AF7C36">
        <w:rPr>
          <w:rFonts w:ascii="Lucida Sans Unicode" w:eastAsia="Trebuchet MS" w:hAnsi="Lucida Sans Unicode" w:cs="Lucida Sans Unicode"/>
          <w:bCs/>
          <w:lang w:val="es-ES_tradnl"/>
        </w:rPr>
        <w:t>C</w:t>
      </w:r>
      <w:r w:rsidR="00157CD8" w:rsidRPr="00AF7C36">
        <w:rPr>
          <w:rFonts w:ascii="Lucida Sans Unicode" w:eastAsia="Trebuchet MS" w:hAnsi="Lucida Sans Unicode" w:cs="Lucida Sans Unicode"/>
          <w:bCs/>
          <w:lang w:val="es-ES_tradnl"/>
        </w:rPr>
        <w:t xml:space="preserve">onstitucional en contra de la </w:t>
      </w:r>
      <w:r w:rsidR="003C791E" w:rsidRPr="00AF7C36">
        <w:rPr>
          <w:rFonts w:ascii="Lucida Sans Unicode" w:eastAsia="Trebuchet MS" w:hAnsi="Lucida Sans Unicode" w:cs="Lucida Sans Unicode"/>
          <w:bCs/>
          <w:lang w:val="es-ES_tradnl"/>
        </w:rPr>
        <w:t xml:space="preserve">falta </w:t>
      </w:r>
      <w:r w:rsidR="00157CD8" w:rsidRPr="00AF7C36">
        <w:rPr>
          <w:rFonts w:ascii="Lucida Sans Unicode" w:eastAsia="Trebuchet MS" w:hAnsi="Lucida Sans Unicode" w:cs="Lucida Sans Unicode"/>
          <w:bCs/>
          <w:lang w:val="es-ES_tradnl"/>
        </w:rPr>
        <w:t>en la entrega de la ministración del financiamiento público correspondiente al mes de diciembre de dos mil veintidós, mismo que fue reencauzado al Tribunal local y sustanciado con el expediente RAP-</w:t>
      </w:r>
      <w:r w:rsidR="00A81799" w:rsidRPr="00AF7C36">
        <w:rPr>
          <w:rFonts w:ascii="Lucida Sans Unicode" w:eastAsia="Trebuchet MS" w:hAnsi="Lucida Sans Unicode" w:cs="Lucida Sans Unicode"/>
          <w:bCs/>
          <w:lang w:val="es-ES_tradnl"/>
        </w:rPr>
        <w:t>0</w:t>
      </w:r>
      <w:r w:rsidR="00157CD8" w:rsidRPr="00AF7C36">
        <w:rPr>
          <w:rFonts w:ascii="Lucida Sans Unicode" w:eastAsia="Trebuchet MS" w:hAnsi="Lucida Sans Unicode" w:cs="Lucida Sans Unicode"/>
          <w:bCs/>
          <w:lang w:val="es-ES_tradnl"/>
        </w:rPr>
        <w:t>06/2023, determinando la autoridad jurisdiccional local improcedente su pretensión, motivo por el cual present</w:t>
      </w:r>
      <w:r w:rsidR="000239DA" w:rsidRPr="00AF7C36">
        <w:rPr>
          <w:rFonts w:ascii="Lucida Sans Unicode" w:eastAsia="Trebuchet MS" w:hAnsi="Lucida Sans Unicode" w:cs="Lucida Sans Unicode"/>
          <w:bCs/>
          <w:lang w:val="es-ES_tradnl"/>
        </w:rPr>
        <w:t>ó</w:t>
      </w:r>
      <w:r w:rsidR="00157CD8" w:rsidRPr="00AF7C36">
        <w:rPr>
          <w:rFonts w:ascii="Lucida Sans Unicode" w:eastAsia="Trebuchet MS" w:hAnsi="Lucida Sans Unicode" w:cs="Lucida Sans Unicode"/>
          <w:bCs/>
          <w:lang w:val="es-ES_tradnl"/>
        </w:rPr>
        <w:t xml:space="preserve"> en contra de dicha resolución un nuevo </w:t>
      </w:r>
      <w:r w:rsidR="00CD0CB0" w:rsidRPr="00AF7C36">
        <w:rPr>
          <w:rFonts w:ascii="Lucida Sans Unicode" w:eastAsia="Trebuchet MS" w:hAnsi="Lucida Sans Unicode" w:cs="Lucida Sans Unicode"/>
          <w:bCs/>
          <w:lang w:val="es-ES_tradnl"/>
        </w:rPr>
        <w:t>J</w:t>
      </w:r>
      <w:r w:rsidR="00157CD8" w:rsidRPr="00AF7C36">
        <w:rPr>
          <w:rFonts w:ascii="Lucida Sans Unicode" w:eastAsia="Trebuchet MS" w:hAnsi="Lucida Sans Unicode" w:cs="Lucida Sans Unicode"/>
          <w:bCs/>
          <w:lang w:val="es-ES_tradnl"/>
        </w:rPr>
        <w:t xml:space="preserve">uicio de </w:t>
      </w:r>
      <w:r w:rsidR="00CD0CB0" w:rsidRPr="00AF7C36">
        <w:rPr>
          <w:rFonts w:ascii="Lucida Sans Unicode" w:eastAsia="Trebuchet MS" w:hAnsi="Lucida Sans Unicode" w:cs="Lucida Sans Unicode"/>
          <w:bCs/>
          <w:lang w:val="es-ES_tradnl"/>
        </w:rPr>
        <w:t>R</w:t>
      </w:r>
      <w:r w:rsidR="00157CD8" w:rsidRPr="00AF7C36">
        <w:rPr>
          <w:rFonts w:ascii="Lucida Sans Unicode" w:eastAsia="Trebuchet MS" w:hAnsi="Lucida Sans Unicode" w:cs="Lucida Sans Unicode"/>
          <w:bCs/>
          <w:lang w:val="es-ES_tradnl"/>
        </w:rPr>
        <w:t xml:space="preserve">evisión </w:t>
      </w:r>
      <w:r w:rsidR="00CD0CB0" w:rsidRPr="00AF7C36">
        <w:rPr>
          <w:rFonts w:ascii="Lucida Sans Unicode" w:eastAsia="Trebuchet MS" w:hAnsi="Lucida Sans Unicode" w:cs="Lucida Sans Unicode"/>
          <w:bCs/>
          <w:lang w:val="es-ES_tradnl"/>
        </w:rPr>
        <w:t>C</w:t>
      </w:r>
      <w:r w:rsidR="00157CD8" w:rsidRPr="00AF7C36">
        <w:rPr>
          <w:rFonts w:ascii="Lucida Sans Unicode" w:eastAsia="Trebuchet MS" w:hAnsi="Lucida Sans Unicode" w:cs="Lucida Sans Unicode"/>
          <w:bCs/>
          <w:lang w:val="es-ES_tradnl"/>
        </w:rPr>
        <w:t>onstitucional ante la Sala Guadalajara, la cual al resolver el SG-JRC-39/2023</w:t>
      </w:r>
      <w:r w:rsidR="00FA3607">
        <w:rPr>
          <w:rFonts w:ascii="Lucida Sans Unicode" w:eastAsia="Trebuchet MS" w:hAnsi="Lucida Sans Unicode" w:cs="Lucida Sans Unicode"/>
          <w:bCs/>
          <w:lang w:val="es-ES_tradnl"/>
        </w:rPr>
        <w:t>,</w:t>
      </w:r>
      <w:r w:rsidR="00157CD8" w:rsidRPr="00AF7C36">
        <w:rPr>
          <w:rFonts w:ascii="Lucida Sans Unicode" w:eastAsia="Trebuchet MS" w:hAnsi="Lucida Sans Unicode" w:cs="Lucida Sans Unicode"/>
          <w:bCs/>
          <w:lang w:val="es-ES_tradnl"/>
        </w:rPr>
        <w:t xml:space="preserve"> determinó lo siguiente:</w:t>
      </w:r>
    </w:p>
    <w:p w14:paraId="783ADFCE" w14:textId="77777777" w:rsidR="00DC2FE6" w:rsidRPr="00AF7C36" w:rsidRDefault="00DC2FE6" w:rsidP="00157CD8">
      <w:pPr>
        <w:spacing w:line="276" w:lineRule="auto"/>
        <w:jc w:val="both"/>
        <w:rPr>
          <w:rFonts w:ascii="Lucida Sans Unicode" w:eastAsia="Trebuchet MS" w:hAnsi="Lucida Sans Unicode" w:cs="Lucida Sans Unicode"/>
          <w:lang w:val="es-ES_tradnl"/>
        </w:rPr>
      </w:pPr>
    </w:p>
    <w:p w14:paraId="2DBB9A16" w14:textId="153D5901" w:rsidR="00157CD8" w:rsidRPr="00AF7C36" w:rsidRDefault="00157CD8" w:rsidP="00DC2FE6">
      <w:pPr>
        <w:spacing w:line="276" w:lineRule="auto"/>
        <w:ind w:left="708"/>
        <w:jc w:val="both"/>
        <w:rPr>
          <w:rFonts w:ascii="Lucida Sans Unicode" w:eastAsia="Trebuchet MS" w:hAnsi="Lucida Sans Unicode" w:cs="Lucida Sans Unicode"/>
          <w:i/>
          <w:iCs/>
          <w:lang w:val="es-ES_tradnl"/>
        </w:rPr>
      </w:pPr>
      <w:r w:rsidRPr="00AF7C36">
        <w:rPr>
          <w:rFonts w:ascii="Lucida Sans Unicode" w:eastAsia="Trebuchet MS" w:hAnsi="Lucida Sans Unicode" w:cs="Lucida Sans Unicode"/>
          <w:i/>
          <w:iCs/>
          <w:lang w:val="es-ES_tradnl"/>
        </w:rPr>
        <w:t>6. Efectos</w:t>
      </w:r>
    </w:p>
    <w:p w14:paraId="11130DA5" w14:textId="77777777" w:rsidR="00157CD8" w:rsidRPr="00AF7C36" w:rsidRDefault="00157CD8" w:rsidP="00157CD8">
      <w:pPr>
        <w:spacing w:line="276" w:lineRule="auto"/>
        <w:ind w:left="708"/>
        <w:jc w:val="both"/>
        <w:rPr>
          <w:rFonts w:ascii="Lucida Sans Unicode" w:eastAsia="Trebuchet MS" w:hAnsi="Lucida Sans Unicode" w:cs="Lucida Sans Unicode"/>
          <w:i/>
          <w:iCs/>
          <w:lang w:val="es-ES_tradnl"/>
        </w:rPr>
      </w:pPr>
      <w:r w:rsidRPr="00AF7C36">
        <w:rPr>
          <w:rFonts w:ascii="Lucida Sans Unicode" w:eastAsia="Trebuchet MS" w:hAnsi="Lucida Sans Unicode" w:cs="Lucida Sans Unicode"/>
          <w:i/>
          <w:iCs/>
          <w:lang w:val="es-ES_tradnl"/>
        </w:rPr>
        <w:t>Conforme a lo expuesto y fundado, se revoca la resolución de 10 de julio de 2023 que emitió el Tribunal Electoral del Estado de Jalisco en el recurso de apelación RAP-006/2023.</w:t>
      </w:r>
    </w:p>
    <w:p w14:paraId="22FF29A4" w14:textId="77777777" w:rsidR="00157CD8" w:rsidRPr="00AF7C36" w:rsidRDefault="00157CD8" w:rsidP="00157CD8">
      <w:pPr>
        <w:spacing w:line="276" w:lineRule="auto"/>
        <w:ind w:left="708"/>
        <w:jc w:val="both"/>
        <w:rPr>
          <w:rFonts w:ascii="Lucida Sans Unicode" w:eastAsia="Trebuchet MS" w:hAnsi="Lucida Sans Unicode" w:cs="Lucida Sans Unicode"/>
          <w:i/>
          <w:iCs/>
          <w:lang w:val="es-ES_tradnl"/>
        </w:rPr>
      </w:pPr>
    </w:p>
    <w:p w14:paraId="31ED42FC" w14:textId="77777777" w:rsidR="00157CD8" w:rsidRPr="00AF7C36" w:rsidRDefault="00157CD8" w:rsidP="00157CD8">
      <w:pPr>
        <w:spacing w:line="276" w:lineRule="auto"/>
        <w:ind w:left="708"/>
        <w:jc w:val="both"/>
        <w:rPr>
          <w:rFonts w:ascii="Lucida Sans Unicode" w:eastAsia="Trebuchet MS" w:hAnsi="Lucida Sans Unicode" w:cs="Lucida Sans Unicode"/>
          <w:i/>
          <w:iCs/>
          <w:lang w:val="es-ES_tradnl"/>
        </w:rPr>
      </w:pPr>
      <w:r w:rsidRPr="00AF7C36">
        <w:rPr>
          <w:rFonts w:ascii="Lucida Sans Unicode" w:eastAsia="Trebuchet MS" w:hAnsi="Lucida Sans Unicode" w:cs="Lucida Sans Unicode"/>
          <w:i/>
          <w:iCs/>
          <w:lang w:val="es-ES_tradnl"/>
        </w:rPr>
        <w:t>En consecuencia, se ordena al tribunal local que emita una nueva resolución dentro del plazo de 5 días hábiles, contados a partir de la notificación de la presente ejecutoria, en la que:</w:t>
      </w:r>
    </w:p>
    <w:p w14:paraId="762F7F2E" w14:textId="77777777" w:rsidR="00157CD8" w:rsidRPr="00AF7C36" w:rsidRDefault="00157CD8" w:rsidP="00157CD8">
      <w:pPr>
        <w:spacing w:line="276" w:lineRule="auto"/>
        <w:ind w:left="708"/>
        <w:jc w:val="both"/>
        <w:rPr>
          <w:rFonts w:ascii="Lucida Sans Unicode" w:eastAsia="Trebuchet MS" w:hAnsi="Lucida Sans Unicode" w:cs="Lucida Sans Unicode"/>
          <w:i/>
          <w:iCs/>
          <w:lang w:val="es-ES_tradnl"/>
        </w:rPr>
      </w:pPr>
    </w:p>
    <w:p w14:paraId="172F0C69" w14:textId="77777777" w:rsidR="00157CD8" w:rsidRPr="00AF7C36" w:rsidRDefault="00157CD8" w:rsidP="00157CD8">
      <w:pPr>
        <w:spacing w:line="276" w:lineRule="auto"/>
        <w:ind w:left="708"/>
        <w:jc w:val="both"/>
        <w:rPr>
          <w:rFonts w:ascii="Lucida Sans Unicode" w:eastAsia="Trebuchet MS" w:hAnsi="Lucida Sans Unicode" w:cs="Lucida Sans Unicode"/>
          <w:i/>
          <w:iCs/>
          <w:lang w:val="es-ES_tradnl"/>
        </w:rPr>
      </w:pPr>
      <w:r w:rsidRPr="00AF7C36">
        <w:rPr>
          <w:rFonts w:ascii="Lucida Sans Unicode" w:eastAsia="Trebuchet MS" w:hAnsi="Lucida Sans Unicode" w:cs="Lucida Sans Unicode"/>
          <w:i/>
          <w:iCs/>
          <w:lang w:val="es-ES_tradnl"/>
        </w:rPr>
        <w:t>A)</w:t>
      </w:r>
      <w:r w:rsidRPr="00AF7C36">
        <w:rPr>
          <w:rFonts w:ascii="Lucida Sans Unicode" w:eastAsia="Trebuchet MS" w:hAnsi="Lucida Sans Unicode" w:cs="Lucida Sans Unicode"/>
          <w:i/>
          <w:iCs/>
          <w:lang w:val="es-ES_tradnl"/>
        </w:rPr>
        <w:tab/>
        <w:t>Ordene al Instituto Electoral y de Participación Ciudadana del Estado de Jalisco que entregue al partido político local Hagamos la ministración a la que tiene derecho de financiamiento público correspondiente al mes de diciembre de 2022, en los términos del Acuerdo IEPC-ACG-398/2021.</w:t>
      </w:r>
    </w:p>
    <w:p w14:paraId="02FBE600" w14:textId="77777777" w:rsidR="00157CD8" w:rsidRPr="00AF7C36" w:rsidRDefault="00157CD8" w:rsidP="00157CD8">
      <w:pPr>
        <w:spacing w:line="276" w:lineRule="auto"/>
        <w:ind w:left="708"/>
        <w:jc w:val="both"/>
        <w:rPr>
          <w:rFonts w:ascii="Lucida Sans Unicode" w:eastAsia="Trebuchet MS" w:hAnsi="Lucida Sans Unicode" w:cs="Lucida Sans Unicode"/>
          <w:i/>
          <w:iCs/>
          <w:lang w:val="es-ES_tradnl"/>
        </w:rPr>
      </w:pPr>
    </w:p>
    <w:p w14:paraId="14B336EA" w14:textId="77777777" w:rsidR="00157CD8" w:rsidRPr="00AF7C36" w:rsidRDefault="00157CD8" w:rsidP="00157CD8">
      <w:pPr>
        <w:spacing w:line="276" w:lineRule="auto"/>
        <w:ind w:left="708"/>
        <w:jc w:val="both"/>
        <w:rPr>
          <w:rFonts w:ascii="Lucida Sans Unicode" w:eastAsia="Trebuchet MS" w:hAnsi="Lucida Sans Unicode" w:cs="Lucida Sans Unicode"/>
          <w:b/>
          <w:bCs/>
          <w:i/>
          <w:iCs/>
          <w:lang w:val="es-ES_tradnl"/>
        </w:rPr>
      </w:pPr>
      <w:r w:rsidRPr="00AF7C36">
        <w:rPr>
          <w:rFonts w:ascii="Lucida Sans Unicode" w:eastAsia="Trebuchet MS" w:hAnsi="Lucida Sans Unicode" w:cs="Lucida Sans Unicode"/>
          <w:b/>
          <w:bCs/>
          <w:i/>
          <w:iCs/>
          <w:lang w:val="es-ES_tradnl"/>
        </w:rPr>
        <w:t>B)</w:t>
      </w:r>
      <w:r w:rsidRPr="00AF7C36">
        <w:rPr>
          <w:rFonts w:ascii="Lucida Sans Unicode" w:eastAsia="Trebuchet MS" w:hAnsi="Lucida Sans Unicode" w:cs="Lucida Sans Unicode"/>
          <w:b/>
          <w:bCs/>
          <w:i/>
          <w:iCs/>
          <w:lang w:val="es-ES_tradnl"/>
        </w:rPr>
        <w:tab/>
        <w:t>Vincule a la Secretaría de la Hacienda Pública del Estado de Jalisco, para que, a su vez, en el ámbito de sus atribuciones, realice lo conducente para la entrega al citado Instituto Electoral local del recurso de financiamiento público mencionado.</w:t>
      </w:r>
    </w:p>
    <w:p w14:paraId="3A4E693B" w14:textId="77777777" w:rsidR="00157CD8" w:rsidRPr="00AF7C36" w:rsidRDefault="00157CD8" w:rsidP="00157CD8">
      <w:pPr>
        <w:spacing w:line="276" w:lineRule="auto"/>
        <w:ind w:left="708"/>
        <w:jc w:val="both"/>
        <w:rPr>
          <w:rFonts w:ascii="Lucida Sans Unicode" w:eastAsia="Trebuchet MS" w:hAnsi="Lucida Sans Unicode" w:cs="Lucida Sans Unicode"/>
          <w:i/>
          <w:iCs/>
          <w:lang w:val="es-ES_tradnl"/>
        </w:rPr>
      </w:pPr>
    </w:p>
    <w:p w14:paraId="6D27CC14" w14:textId="77777777" w:rsidR="00157CD8" w:rsidRPr="00AF7C36" w:rsidRDefault="00157CD8" w:rsidP="00157CD8">
      <w:pPr>
        <w:spacing w:line="276" w:lineRule="auto"/>
        <w:ind w:left="708"/>
        <w:jc w:val="both"/>
        <w:rPr>
          <w:rFonts w:ascii="Lucida Sans Unicode" w:eastAsia="Trebuchet MS" w:hAnsi="Lucida Sans Unicode" w:cs="Lucida Sans Unicode"/>
          <w:i/>
          <w:iCs/>
          <w:lang w:val="es-ES_tradnl"/>
        </w:rPr>
      </w:pPr>
      <w:r w:rsidRPr="00AF7C36">
        <w:rPr>
          <w:rFonts w:ascii="Lucida Sans Unicode" w:eastAsia="Trebuchet MS" w:hAnsi="Lucida Sans Unicode" w:cs="Lucida Sans Unicode"/>
          <w:i/>
          <w:iCs/>
          <w:lang w:val="es-ES_tradnl"/>
        </w:rPr>
        <w:t>Hecho lo anterior, deberá notificar la resolución a las partes y a la Unidad Técnica de Fiscalización del Instituto Nacional Electoral para su conocimiento y que se encuentre en condiciones de ejercer sus atribuciones con motivo de la entrega de tales recursos; asimismo, deberá remitir a esta Sala Regional copia certificada de su resolución dentro de las 24 horas siguientes a que ello ocurra, por la vía que considere más expedita.</w:t>
      </w:r>
    </w:p>
    <w:p w14:paraId="2ACD1EB1" w14:textId="77777777" w:rsidR="00157CD8" w:rsidRPr="00AF7C36" w:rsidRDefault="00157CD8" w:rsidP="00157CD8">
      <w:pPr>
        <w:spacing w:line="276" w:lineRule="auto"/>
        <w:jc w:val="both"/>
        <w:rPr>
          <w:rFonts w:ascii="Lucida Sans Unicode" w:eastAsia="Trebuchet MS" w:hAnsi="Lucida Sans Unicode" w:cs="Lucida Sans Unicode"/>
          <w:lang w:val="es-ES_tradnl"/>
        </w:rPr>
      </w:pPr>
    </w:p>
    <w:p w14:paraId="1A1F36DB" w14:textId="2DF98044" w:rsidR="00157CD8" w:rsidRPr="00AF7C36" w:rsidRDefault="00157CD8" w:rsidP="00157CD8">
      <w:pPr>
        <w:spacing w:line="276" w:lineRule="auto"/>
        <w:jc w:val="both"/>
        <w:rPr>
          <w:rFonts w:ascii="Lucida Sans Unicode" w:eastAsia="Trebuchet MS" w:hAnsi="Lucida Sans Unicode" w:cs="Lucida Sans Unicode"/>
          <w:lang w:val="es-ES_tradnl"/>
        </w:rPr>
      </w:pPr>
      <w:r w:rsidRPr="00AF7C36">
        <w:rPr>
          <w:rFonts w:ascii="Lucida Sans Unicode" w:eastAsia="Trebuchet MS" w:hAnsi="Lucida Sans Unicode" w:cs="Lucida Sans Unicode"/>
          <w:lang w:val="es-ES_tradnl"/>
        </w:rPr>
        <w:t>En consecuencia, el Tribunal Electoral del Estado de Jalisco, al resolver el RAP-006/2023</w:t>
      </w:r>
      <w:r w:rsidR="00AD1CB9" w:rsidRPr="00AF7C36">
        <w:rPr>
          <w:rFonts w:ascii="Lucida Sans Unicode" w:eastAsia="Trebuchet MS" w:hAnsi="Lucida Sans Unicode" w:cs="Lucida Sans Unicode"/>
          <w:lang w:val="es-ES_tradnl"/>
        </w:rPr>
        <w:t>,</w:t>
      </w:r>
      <w:r w:rsidRPr="00AF7C36">
        <w:rPr>
          <w:rFonts w:ascii="Lucida Sans Unicode" w:eastAsia="Trebuchet MS" w:hAnsi="Lucida Sans Unicode" w:cs="Lucida Sans Unicode"/>
          <w:lang w:val="es-ES_tradnl"/>
        </w:rPr>
        <w:t xml:space="preserve"> en acatamiento al Juicio de Revisión Constitucional </w:t>
      </w:r>
      <w:r w:rsidR="00890203" w:rsidRPr="00AF7C36">
        <w:rPr>
          <w:rFonts w:ascii="Lucida Sans Unicode" w:eastAsia="Trebuchet MS" w:hAnsi="Lucida Sans Unicode" w:cs="Lucida Sans Unicode"/>
          <w:lang w:val="es-ES_tradnl"/>
        </w:rPr>
        <w:t>de dieciocho de agosto de dos mil veintitrés</w:t>
      </w:r>
      <w:r w:rsidRPr="00AF7C36">
        <w:rPr>
          <w:rFonts w:ascii="Lucida Sans Unicode" w:eastAsia="Trebuchet MS" w:hAnsi="Lucida Sans Unicode" w:cs="Lucida Sans Unicode"/>
          <w:lang w:val="es-ES_tradnl"/>
        </w:rPr>
        <w:t xml:space="preserve">, </w:t>
      </w:r>
      <w:r w:rsidR="00E0176A" w:rsidRPr="00AF7C36">
        <w:rPr>
          <w:rFonts w:ascii="Lucida Sans Unicode" w:eastAsia="Trebuchet MS" w:hAnsi="Lucida Sans Unicode" w:cs="Lucida Sans Unicode"/>
          <w:lang w:val="es-ES_tradnl"/>
        </w:rPr>
        <w:t>resolvió</w:t>
      </w:r>
      <w:r w:rsidRPr="00AF7C36">
        <w:rPr>
          <w:rFonts w:ascii="Lucida Sans Unicode" w:eastAsia="Trebuchet MS" w:hAnsi="Lucida Sans Unicode" w:cs="Lucida Sans Unicode"/>
          <w:lang w:val="es-ES_tradnl"/>
        </w:rPr>
        <w:t xml:space="preserve"> lo siguiente:</w:t>
      </w:r>
    </w:p>
    <w:p w14:paraId="3A883F22" w14:textId="77777777" w:rsidR="00157CD8" w:rsidRPr="00AF7C36" w:rsidRDefault="00157CD8" w:rsidP="00157CD8">
      <w:pPr>
        <w:spacing w:line="276" w:lineRule="auto"/>
        <w:jc w:val="both"/>
        <w:rPr>
          <w:rFonts w:ascii="Lucida Sans Unicode" w:eastAsia="Trebuchet MS" w:hAnsi="Lucida Sans Unicode" w:cs="Lucida Sans Unicode"/>
          <w:lang w:val="es-ES_tradnl"/>
        </w:rPr>
      </w:pPr>
    </w:p>
    <w:p w14:paraId="6A269774" w14:textId="77777777" w:rsidR="00E0176A" w:rsidRPr="00AF7C36" w:rsidRDefault="00E0176A" w:rsidP="00AF7C36">
      <w:pPr>
        <w:spacing w:line="276" w:lineRule="auto"/>
        <w:ind w:left="567" w:right="51"/>
        <w:jc w:val="both"/>
        <w:rPr>
          <w:rFonts w:ascii="Lucida Sans Unicode" w:eastAsia="Trebuchet MS" w:hAnsi="Lucida Sans Unicode" w:cs="Lucida Sans Unicode"/>
          <w:i/>
          <w:iCs/>
          <w:lang w:val="es-ES_tradnl"/>
        </w:rPr>
      </w:pPr>
      <w:r w:rsidRPr="00AF7C36">
        <w:rPr>
          <w:rFonts w:ascii="Lucida Sans Unicode" w:eastAsia="Trebuchet MS" w:hAnsi="Lucida Sans Unicode" w:cs="Lucida Sans Unicode"/>
          <w:b/>
          <w:bCs/>
          <w:i/>
          <w:iCs/>
          <w:lang w:val="es-ES_tradnl"/>
        </w:rPr>
        <w:t>ÚNICO</w:t>
      </w:r>
      <w:r w:rsidRPr="00AF7C36">
        <w:rPr>
          <w:rFonts w:ascii="Lucida Sans Unicode" w:eastAsia="Trebuchet MS" w:hAnsi="Lucida Sans Unicode" w:cs="Lucida Sans Unicode"/>
          <w:i/>
          <w:iCs/>
          <w:lang w:val="es-ES_tradnl"/>
        </w:rPr>
        <w:t>. Se revoca la resolución impugnada para los efectos precisados en la parte final de este fallo.</w:t>
      </w:r>
    </w:p>
    <w:p w14:paraId="658D23A4" w14:textId="77777777" w:rsidR="00E0176A" w:rsidRPr="00AF7C36" w:rsidRDefault="00E0176A" w:rsidP="00AF7C36">
      <w:pPr>
        <w:spacing w:line="276" w:lineRule="auto"/>
        <w:ind w:left="567" w:right="51"/>
        <w:jc w:val="both"/>
        <w:rPr>
          <w:rFonts w:ascii="Lucida Sans Unicode" w:eastAsia="Trebuchet MS" w:hAnsi="Lucida Sans Unicode" w:cs="Lucida Sans Unicode"/>
          <w:i/>
          <w:iCs/>
          <w:lang w:val="es-ES_tradnl"/>
        </w:rPr>
      </w:pPr>
    </w:p>
    <w:p w14:paraId="1453CE79" w14:textId="7FC0DEA1" w:rsidR="00E0176A" w:rsidRPr="00AF7C36" w:rsidRDefault="00E0176A" w:rsidP="00AF7C36">
      <w:pPr>
        <w:spacing w:line="276" w:lineRule="auto"/>
        <w:ind w:left="567" w:right="51"/>
        <w:jc w:val="both"/>
        <w:rPr>
          <w:rFonts w:ascii="Lucida Sans Unicode" w:eastAsia="Trebuchet MS" w:hAnsi="Lucida Sans Unicode" w:cs="Lucida Sans Unicode"/>
          <w:i/>
          <w:iCs/>
          <w:lang w:val="es-ES_tradnl"/>
        </w:rPr>
      </w:pPr>
      <w:r w:rsidRPr="00AF7C36">
        <w:rPr>
          <w:rFonts w:ascii="Lucida Sans Unicode" w:eastAsia="Trebuchet MS" w:hAnsi="Lucida Sans Unicode" w:cs="Lucida Sans Unicode"/>
          <w:i/>
          <w:iCs/>
          <w:lang w:val="es-ES_tradnl"/>
        </w:rPr>
        <w:t>En consecuencia, en los términos precisados por la Sala Regional Guadalajara, el Instituto Electoral y de Participación Ciudadana del Estado de Jalisco deberá entregar al partido político local Hagamos la ministración a la que tiene derecho de financiamiento público correspondiente al mes de diciembre de 2022, en los términos del Acuerdo IEPC-ACG-398/2021.</w:t>
      </w:r>
    </w:p>
    <w:p w14:paraId="6E24B8EB" w14:textId="77777777" w:rsidR="00E0176A" w:rsidRPr="00AF7C36" w:rsidRDefault="00E0176A" w:rsidP="00AF7C36">
      <w:pPr>
        <w:spacing w:line="276" w:lineRule="auto"/>
        <w:ind w:left="567" w:right="51"/>
        <w:jc w:val="both"/>
        <w:rPr>
          <w:rFonts w:ascii="Lucida Sans Unicode" w:eastAsia="Trebuchet MS" w:hAnsi="Lucida Sans Unicode" w:cs="Lucida Sans Unicode"/>
          <w:i/>
          <w:iCs/>
          <w:lang w:val="es-ES_tradnl"/>
        </w:rPr>
      </w:pPr>
    </w:p>
    <w:p w14:paraId="04BCF68F" w14:textId="21F4A06D" w:rsidR="00566662" w:rsidRPr="00AF7C36" w:rsidRDefault="00E0176A" w:rsidP="00AF7C36">
      <w:pPr>
        <w:spacing w:line="276" w:lineRule="auto"/>
        <w:ind w:left="567" w:right="51"/>
        <w:jc w:val="both"/>
        <w:rPr>
          <w:rFonts w:ascii="Lucida Sans Unicode" w:eastAsia="Trebuchet MS" w:hAnsi="Lucida Sans Unicode" w:cs="Lucida Sans Unicode"/>
          <w:lang w:val="es-ES_tradnl"/>
        </w:rPr>
      </w:pPr>
      <w:r w:rsidRPr="00AF7C36">
        <w:rPr>
          <w:rFonts w:ascii="Lucida Sans Unicode" w:eastAsia="Trebuchet MS" w:hAnsi="Lucida Sans Unicode" w:cs="Lucida Sans Unicode"/>
          <w:i/>
          <w:iCs/>
          <w:lang w:val="es-ES_tradnl"/>
        </w:rPr>
        <w:t>Asimismo, se vincula a la Secretaría de la Hacienda Pública del Estado de Jalisco, para que, a su vez, en el ámbito de sus atribuciones, realice lo conducente para la entrega al citado Instituto Electoral local del recurso de financiamiento público mencionado.</w:t>
      </w:r>
    </w:p>
    <w:p w14:paraId="6B707E0A" w14:textId="77777777" w:rsidR="00E0176A" w:rsidRPr="00AF7C36" w:rsidRDefault="00E0176A" w:rsidP="00157CD8">
      <w:pPr>
        <w:spacing w:line="276" w:lineRule="auto"/>
        <w:jc w:val="both"/>
        <w:rPr>
          <w:rFonts w:ascii="Lucida Sans Unicode" w:eastAsia="Trebuchet MS" w:hAnsi="Lucida Sans Unicode" w:cs="Lucida Sans Unicode"/>
          <w:lang w:val="es-ES_tradnl"/>
        </w:rPr>
      </w:pPr>
    </w:p>
    <w:p w14:paraId="06F585C4" w14:textId="6C87A912" w:rsidR="00566662" w:rsidRPr="00AF7C36" w:rsidRDefault="00157CD8" w:rsidP="00157CD8">
      <w:pPr>
        <w:spacing w:line="276" w:lineRule="auto"/>
        <w:jc w:val="both"/>
        <w:rPr>
          <w:rFonts w:ascii="Lucida Sans Unicode" w:eastAsia="Trebuchet MS" w:hAnsi="Lucida Sans Unicode" w:cs="Lucida Sans Unicode"/>
          <w:lang w:val="es-ES_tradnl"/>
        </w:rPr>
      </w:pPr>
      <w:r w:rsidRPr="00AF7C36">
        <w:rPr>
          <w:rFonts w:ascii="Lucida Sans Unicode" w:eastAsia="Trebuchet MS" w:hAnsi="Lucida Sans Unicode" w:cs="Lucida Sans Unicode"/>
          <w:lang w:val="es-ES_tradnl"/>
        </w:rPr>
        <w:t xml:space="preserve">Como se advierte de los efectos transcritos, tanto la Sala Guadalajara como el Tribunal Electoral del Estado de Jalisco determinaron vincular a la Secretaría de la Hacienda Pública para que entregara el recurso correspondiente </w:t>
      </w:r>
      <w:r w:rsidR="00890203" w:rsidRPr="00AF7C36">
        <w:rPr>
          <w:rFonts w:ascii="Lucida Sans Unicode" w:eastAsia="Trebuchet MS" w:hAnsi="Lucida Sans Unicode" w:cs="Lucida Sans Unicode"/>
          <w:lang w:val="es-ES_tradnl"/>
        </w:rPr>
        <w:t>de</w:t>
      </w:r>
      <w:r w:rsidRPr="00AF7C36">
        <w:rPr>
          <w:rFonts w:ascii="Lucida Sans Unicode" w:eastAsia="Trebuchet MS" w:hAnsi="Lucida Sans Unicode" w:cs="Lucida Sans Unicode"/>
          <w:lang w:val="es-ES_tradnl"/>
        </w:rPr>
        <w:t xml:space="preserve"> </w:t>
      </w:r>
      <w:r w:rsidR="006439B0" w:rsidRPr="00AF7C36">
        <w:rPr>
          <w:rFonts w:ascii="Lucida Sans Unicode" w:eastAsia="Trebuchet MS" w:hAnsi="Lucida Sans Unicode" w:cs="Lucida Sans Unicode"/>
          <w:lang w:val="es-ES_tradnl"/>
        </w:rPr>
        <w:t xml:space="preserve">la </w:t>
      </w:r>
      <w:r w:rsidRPr="00AF7C36">
        <w:rPr>
          <w:rFonts w:ascii="Lucida Sans Unicode" w:eastAsia="Trebuchet MS" w:hAnsi="Lucida Sans Unicode" w:cs="Lucida Sans Unicode"/>
          <w:lang w:val="es-ES_tradnl"/>
        </w:rPr>
        <w:t>ministración faltante al Instituto Electoral</w:t>
      </w:r>
      <w:r w:rsidR="003C791E" w:rsidRPr="00AF7C36">
        <w:rPr>
          <w:rFonts w:ascii="Lucida Sans Unicode" w:eastAsia="Trebuchet MS" w:hAnsi="Lucida Sans Unicode" w:cs="Lucida Sans Unicode"/>
          <w:lang w:val="es-ES_tradnl"/>
        </w:rPr>
        <w:t>.</w:t>
      </w:r>
      <w:r w:rsidRPr="00AF7C36">
        <w:rPr>
          <w:rFonts w:ascii="Lucida Sans Unicode" w:eastAsia="Trebuchet MS" w:hAnsi="Lucida Sans Unicode" w:cs="Lucida Sans Unicode"/>
          <w:lang w:val="es-ES_tradnl"/>
        </w:rPr>
        <w:t xml:space="preserve"> </w:t>
      </w:r>
    </w:p>
    <w:p w14:paraId="2D84D6B6" w14:textId="77777777" w:rsidR="00566662" w:rsidRPr="00AF7C36" w:rsidRDefault="00566662" w:rsidP="00157CD8">
      <w:pPr>
        <w:spacing w:line="276" w:lineRule="auto"/>
        <w:jc w:val="both"/>
        <w:rPr>
          <w:rFonts w:ascii="Lucida Sans Unicode" w:eastAsia="Trebuchet MS" w:hAnsi="Lucida Sans Unicode" w:cs="Lucida Sans Unicode"/>
          <w:lang w:val="es-ES_tradnl"/>
        </w:rPr>
      </w:pPr>
    </w:p>
    <w:p w14:paraId="5C4F7959" w14:textId="7658D6C9" w:rsidR="00566662" w:rsidRPr="00AF7C36" w:rsidRDefault="00566662" w:rsidP="00157CD8">
      <w:pPr>
        <w:spacing w:line="276" w:lineRule="auto"/>
        <w:jc w:val="both"/>
        <w:rPr>
          <w:rFonts w:ascii="Lucida Sans Unicode" w:eastAsia="Calibri" w:hAnsi="Lucida Sans Unicode" w:cs="Lucida Sans Unicode"/>
          <w:i/>
          <w:iCs/>
          <w:lang w:eastAsia="en-US"/>
        </w:rPr>
      </w:pPr>
      <w:r w:rsidRPr="00AF7C36">
        <w:rPr>
          <w:rFonts w:ascii="Lucida Sans Unicode" w:eastAsia="Calibri" w:hAnsi="Lucida Sans Unicode" w:cs="Lucida Sans Unicode"/>
          <w:lang w:eastAsia="en-US"/>
        </w:rPr>
        <w:t xml:space="preserve">Ante dicha resolución </w:t>
      </w:r>
      <w:r w:rsidR="003C791E" w:rsidRPr="00AF7C36">
        <w:rPr>
          <w:rFonts w:ascii="Lucida Sans Unicode" w:eastAsia="Calibri" w:hAnsi="Lucida Sans Unicode" w:cs="Lucida Sans Unicode"/>
          <w:lang w:eastAsia="en-US"/>
        </w:rPr>
        <w:t>e</w:t>
      </w:r>
      <w:r w:rsidRPr="00AF7C36">
        <w:rPr>
          <w:rFonts w:ascii="Lucida Sans Unicode" w:eastAsia="Calibri" w:hAnsi="Lucida Sans Unicode" w:cs="Lucida Sans Unicode"/>
          <w:lang w:eastAsia="en-US"/>
        </w:rPr>
        <w:t xml:space="preserve">ste Instituto realizó las gestiones correspondientes ante la Secretaría de la Hacienda Pública del Estado de Jalisco, ya que resulta que </w:t>
      </w:r>
      <w:r w:rsidR="003C791E" w:rsidRPr="00AF7C36">
        <w:rPr>
          <w:rFonts w:ascii="Lucida Sans Unicode" w:eastAsia="Calibri" w:hAnsi="Lucida Sans Unicode" w:cs="Lucida Sans Unicode"/>
          <w:lang w:eastAsia="en-US"/>
        </w:rPr>
        <w:t>e</w:t>
      </w:r>
      <w:r w:rsidRPr="00AF7C36">
        <w:rPr>
          <w:rFonts w:ascii="Lucida Sans Unicode" w:eastAsia="Calibri" w:hAnsi="Lucida Sans Unicode" w:cs="Lucida Sans Unicode"/>
          <w:lang w:eastAsia="en-US"/>
        </w:rPr>
        <w:t xml:space="preserve">sta fue vinculada precisamente para proporcionar los recursos necesarios que permitieran dar cumplimiento a dicha sentencia; paralelamente dicha dependencia manifestó </w:t>
      </w:r>
      <w:r w:rsidR="00F876DE" w:rsidRPr="00AF7C36">
        <w:rPr>
          <w:rFonts w:ascii="Lucida Sans Unicode" w:eastAsia="Calibri" w:hAnsi="Lucida Sans Unicode" w:cs="Lucida Sans Unicode"/>
          <w:lang w:eastAsia="en-US"/>
        </w:rPr>
        <w:t xml:space="preserve">al Tribunal </w:t>
      </w:r>
      <w:r w:rsidR="003C791E" w:rsidRPr="00AF7C36">
        <w:rPr>
          <w:rFonts w:ascii="Lucida Sans Unicode" w:eastAsia="Calibri" w:hAnsi="Lucida Sans Unicode" w:cs="Lucida Sans Unicode"/>
          <w:lang w:eastAsia="en-US"/>
        </w:rPr>
        <w:t>E</w:t>
      </w:r>
      <w:r w:rsidR="00F876DE" w:rsidRPr="00AF7C36">
        <w:rPr>
          <w:rFonts w:ascii="Lucida Sans Unicode" w:eastAsia="Calibri" w:hAnsi="Lucida Sans Unicode" w:cs="Lucida Sans Unicode"/>
          <w:lang w:eastAsia="en-US"/>
        </w:rPr>
        <w:t xml:space="preserve">lectoral local lo </w:t>
      </w:r>
      <w:r w:rsidR="00F876DE" w:rsidRPr="00AF7C36">
        <w:rPr>
          <w:rFonts w:ascii="Lucida Sans Unicode" w:eastAsia="Calibri" w:hAnsi="Lucida Sans Unicode" w:cs="Lucida Sans Unicode"/>
          <w:lang w:eastAsia="en-US"/>
        </w:rPr>
        <w:lastRenderedPageBreak/>
        <w:t>siguiente:</w:t>
      </w:r>
      <w:r w:rsidR="006C7DB3" w:rsidRPr="00AF7C36">
        <w:rPr>
          <w:rFonts w:ascii="Lucida Sans Unicode" w:eastAsia="Calibri" w:hAnsi="Lucida Sans Unicode" w:cs="Lucida Sans Unicode"/>
          <w:i/>
          <w:iCs/>
          <w:lang w:eastAsia="en-US"/>
        </w:rPr>
        <w:t xml:space="preserve"> “</w:t>
      </w:r>
      <w:r w:rsidRPr="00AF7C36">
        <w:rPr>
          <w:rFonts w:ascii="Lucida Sans Unicode" w:eastAsia="Calibri" w:hAnsi="Lucida Sans Unicode" w:cs="Lucida Sans Unicode"/>
          <w:i/>
          <w:iCs/>
          <w:lang w:eastAsia="en-US"/>
        </w:rPr>
        <w:t>SHP/PF/2919</w:t>
      </w:r>
      <w:r w:rsidR="00A81799" w:rsidRPr="00AF7C36">
        <w:rPr>
          <w:rFonts w:ascii="Lucida Sans Unicode" w:eastAsia="Calibri" w:hAnsi="Lucida Sans Unicode" w:cs="Lucida Sans Unicode"/>
          <w:i/>
          <w:iCs/>
          <w:lang w:eastAsia="en-US"/>
        </w:rPr>
        <w:t>/</w:t>
      </w:r>
      <w:r w:rsidRPr="00AF7C36">
        <w:rPr>
          <w:rFonts w:ascii="Lucida Sans Unicode" w:eastAsia="Calibri" w:hAnsi="Lucida Sans Unicode" w:cs="Lucida Sans Unicode"/>
          <w:i/>
          <w:iCs/>
          <w:lang w:eastAsia="en-US"/>
        </w:rPr>
        <w:t>2023 del Despacho del Secretario de la Hacienda Pública del Estado de Jal</w:t>
      </w:r>
      <w:r w:rsidR="00A81799" w:rsidRPr="00AF7C36">
        <w:rPr>
          <w:rFonts w:ascii="Lucida Sans Unicode" w:eastAsia="Calibri" w:hAnsi="Lucida Sans Unicode" w:cs="Lucida Sans Unicode"/>
          <w:i/>
          <w:iCs/>
          <w:lang w:eastAsia="en-US"/>
        </w:rPr>
        <w:t>isco</w:t>
      </w:r>
      <w:r w:rsidRPr="00AF7C36">
        <w:rPr>
          <w:rFonts w:ascii="Lucida Sans Unicode" w:eastAsia="Calibri" w:hAnsi="Lucida Sans Unicode" w:cs="Lucida Sans Unicode"/>
          <w:i/>
          <w:iCs/>
          <w:lang w:eastAsia="en-US"/>
        </w:rPr>
        <w:t>, le comunicó al instituto Electoral que es al mismo al que corresponde realizar las adecuaciones, modificaciones y transferencias en su presupuesto autorizado que resulten necesarias a efecto de encontrarse en condiciones de cubrir el pago de las cantidades adeudadas al partido político HAGAMOS, respecto de la ministración de financiamiento público correspondiente al mes de diciembre de dos mil veintidós y con ello cumplir con la sentencia del recurso de apelación RAP-O06/2023”.</w:t>
      </w:r>
    </w:p>
    <w:p w14:paraId="453B119A" w14:textId="77777777" w:rsidR="00566662" w:rsidRPr="00AF7C36" w:rsidRDefault="00566662" w:rsidP="00157CD8">
      <w:pPr>
        <w:spacing w:line="276" w:lineRule="auto"/>
        <w:jc w:val="both"/>
        <w:rPr>
          <w:rFonts w:ascii="Lucida Sans Unicode" w:eastAsia="Trebuchet MS" w:hAnsi="Lucida Sans Unicode" w:cs="Lucida Sans Unicode"/>
          <w:lang w:val="es-ES_tradnl"/>
        </w:rPr>
      </w:pPr>
    </w:p>
    <w:p w14:paraId="69DBEE28" w14:textId="2AA3E532" w:rsidR="00157CD8" w:rsidRPr="00AF7C36" w:rsidRDefault="006C7DB3" w:rsidP="00157CD8">
      <w:pPr>
        <w:spacing w:line="276" w:lineRule="auto"/>
        <w:jc w:val="both"/>
        <w:rPr>
          <w:rFonts w:ascii="Lucida Sans Unicode" w:eastAsia="Trebuchet MS" w:hAnsi="Lucida Sans Unicode" w:cs="Lucida Sans Unicode"/>
          <w:lang w:val="es-ES_tradnl"/>
        </w:rPr>
      </w:pPr>
      <w:r w:rsidRPr="00AF7C36">
        <w:rPr>
          <w:rFonts w:ascii="Lucida Sans Unicode" w:eastAsia="Trebuchet MS" w:hAnsi="Lucida Sans Unicode" w:cs="Lucida Sans Unicode"/>
          <w:lang w:val="es-ES_tradnl"/>
        </w:rPr>
        <w:t xml:space="preserve">En consecuencia, </w:t>
      </w:r>
      <w:r w:rsidR="00157CD8" w:rsidRPr="00AF7C36">
        <w:rPr>
          <w:rFonts w:ascii="Lucida Sans Unicode" w:eastAsia="Trebuchet MS" w:hAnsi="Lucida Sans Unicode" w:cs="Lucida Sans Unicode"/>
          <w:lang w:val="es-ES_tradnl"/>
        </w:rPr>
        <w:t>el Tribunal local</w:t>
      </w:r>
      <w:r w:rsidR="00C50628" w:rsidRPr="00AF7C36">
        <w:rPr>
          <w:rFonts w:ascii="Lucida Sans Unicode" w:eastAsia="Trebuchet MS" w:hAnsi="Lucida Sans Unicode" w:cs="Lucida Sans Unicode"/>
          <w:lang w:val="es-ES_tradnl"/>
        </w:rPr>
        <w:t xml:space="preserve"> apertur</w:t>
      </w:r>
      <w:r w:rsidR="0059656C" w:rsidRPr="00AF7C36">
        <w:rPr>
          <w:rFonts w:ascii="Lucida Sans Unicode" w:eastAsia="Trebuchet MS" w:hAnsi="Lucida Sans Unicode" w:cs="Lucida Sans Unicode"/>
          <w:lang w:val="es-ES_tradnl"/>
        </w:rPr>
        <w:t>ó</w:t>
      </w:r>
      <w:r w:rsidR="00C50628" w:rsidRPr="00AF7C36">
        <w:rPr>
          <w:rFonts w:ascii="Lucida Sans Unicode" w:eastAsia="Trebuchet MS" w:hAnsi="Lucida Sans Unicode" w:cs="Lucida Sans Unicode"/>
          <w:lang w:val="es-ES_tradnl"/>
        </w:rPr>
        <w:t xml:space="preserve"> de oficio el incidente de incumplimiento, en el cual</w:t>
      </w:r>
      <w:r w:rsidR="00157CD8" w:rsidRPr="00AF7C36">
        <w:rPr>
          <w:rFonts w:ascii="Lucida Sans Unicode" w:eastAsia="Trebuchet MS" w:hAnsi="Lucida Sans Unicode" w:cs="Lucida Sans Unicode"/>
          <w:lang w:val="es-ES_tradnl"/>
        </w:rPr>
        <w:t xml:space="preserve"> resolvió</w:t>
      </w:r>
      <w:r w:rsidR="00AD1CB9" w:rsidRPr="00AF7C36">
        <w:rPr>
          <w:rFonts w:ascii="Lucida Sans Unicode" w:eastAsia="Trebuchet MS" w:hAnsi="Lucida Sans Unicode" w:cs="Lucida Sans Unicode"/>
          <w:lang w:val="es-ES_tradnl"/>
        </w:rPr>
        <w:t>,</w:t>
      </w:r>
      <w:r w:rsidR="00E0176A" w:rsidRPr="00AF7C36">
        <w:rPr>
          <w:rFonts w:ascii="Lucida Sans Unicode" w:eastAsia="Trebuchet MS" w:hAnsi="Lucida Sans Unicode" w:cs="Lucida Sans Unicode"/>
          <w:lang w:val="es-ES_tradnl"/>
        </w:rPr>
        <w:t xml:space="preserve"> en un primer momento</w:t>
      </w:r>
      <w:r w:rsidR="00AD1CB9" w:rsidRPr="00AF7C36">
        <w:rPr>
          <w:rFonts w:ascii="Lucida Sans Unicode" w:eastAsia="Trebuchet MS" w:hAnsi="Lucida Sans Unicode" w:cs="Lucida Sans Unicode"/>
          <w:lang w:val="es-ES_tradnl"/>
        </w:rPr>
        <w:t>,</w:t>
      </w:r>
      <w:r w:rsidR="00157CD8" w:rsidRPr="00AF7C36">
        <w:rPr>
          <w:rFonts w:ascii="Lucida Sans Unicode" w:eastAsia="Trebuchet MS" w:hAnsi="Lucida Sans Unicode" w:cs="Lucida Sans Unicode"/>
          <w:lang w:val="es-ES_tradnl"/>
        </w:rPr>
        <w:t xml:space="preserve"> no vincular a la Secretaría de la Hacienda Pública y vincular al Instituto Electoral para que entregara el recurso faltante al partido político Hagamos, realizando las adecuaciones financieras a su presupuesto autorizado, como se advierte de la resolución incidental</w:t>
      </w:r>
      <w:r w:rsidR="00A81799" w:rsidRPr="00AF7C36">
        <w:rPr>
          <w:rFonts w:ascii="Lucida Sans Unicode" w:eastAsia="Trebuchet MS" w:hAnsi="Lucida Sans Unicode" w:cs="Lucida Sans Unicode"/>
          <w:lang w:val="es-ES_tradnl"/>
        </w:rPr>
        <w:t>, de conformidad a lo siguiente:</w:t>
      </w:r>
    </w:p>
    <w:p w14:paraId="354C545E" w14:textId="77777777" w:rsidR="00157CD8" w:rsidRPr="00AF7C36" w:rsidRDefault="00157CD8" w:rsidP="00157CD8">
      <w:pPr>
        <w:spacing w:line="276" w:lineRule="auto"/>
        <w:jc w:val="both"/>
        <w:rPr>
          <w:rFonts w:ascii="Lucida Sans Unicode" w:eastAsia="Trebuchet MS" w:hAnsi="Lucida Sans Unicode" w:cs="Lucida Sans Unicode"/>
          <w:lang w:val="es-ES_tradnl"/>
        </w:rPr>
      </w:pPr>
    </w:p>
    <w:p w14:paraId="4C4D59D6" w14:textId="28B523E7" w:rsidR="00157CD8" w:rsidRPr="00AF7C36" w:rsidRDefault="00157CD8" w:rsidP="00157CD8">
      <w:pPr>
        <w:spacing w:line="276" w:lineRule="auto"/>
        <w:ind w:left="708"/>
        <w:jc w:val="both"/>
        <w:rPr>
          <w:rFonts w:ascii="Lucida Sans Unicode" w:eastAsia="Trebuchet MS" w:hAnsi="Lucida Sans Unicode" w:cs="Lucida Sans Unicode"/>
          <w:i/>
          <w:iCs/>
          <w:lang w:val="es-ES_tradnl"/>
        </w:rPr>
      </w:pPr>
      <w:r w:rsidRPr="00AF7C36">
        <w:rPr>
          <w:rFonts w:ascii="Lucida Sans Unicode" w:eastAsia="Trebuchet MS" w:hAnsi="Lucida Sans Unicode" w:cs="Lucida Sans Unicode"/>
          <w:i/>
          <w:iCs/>
          <w:lang w:val="es-ES_tradnl"/>
        </w:rPr>
        <w:t>1.</w:t>
      </w:r>
      <w:r w:rsidRPr="00AF7C36">
        <w:rPr>
          <w:rFonts w:ascii="Lucida Sans Unicode" w:eastAsia="Trebuchet MS" w:hAnsi="Lucida Sans Unicode" w:cs="Lucida Sans Unicode"/>
          <w:i/>
          <w:iCs/>
          <w:lang w:val="es-ES_tradnl"/>
        </w:rPr>
        <w:tab/>
        <w:t>En el plazo de diez días hábiles contados a partir de la notificación de la presente resolución, el Instituto Electoral deberá entregar al partido pol</w:t>
      </w:r>
      <w:r w:rsidR="00AD1158" w:rsidRPr="00AF7C36">
        <w:rPr>
          <w:rFonts w:ascii="Lucida Sans Unicode" w:eastAsia="Trebuchet MS" w:hAnsi="Lucida Sans Unicode" w:cs="Lucida Sans Unicode"/>
          <w:i/>
          <w:iCs/>
          <w:lang w:val="es-ES_tradnl"/>
        </w:rPr>
        <w:t>íti</w:t>
      </w:r>
      <w:r w:rsidRPr="00AF7C36">
        <w:rPr>
          <w:rFonts w:ascii="Lucida Sans Unicode" w:eastAsia="Trebuchet MS" w:hAnsi="Lucida Sans Unicode" w:cs="Lucida Sans Unicode"/>
          <w:i/>
          <w:iCs/>
          <w:lang w:val="es-ES_tradnl"/>
        </w:rPr>
        <w:t xml:space="preserve">co local Hagamos la ministración de financiamiento público correspondiente al mes de diciembre de 2022, en los términos del Acuerdo </w:t>
      </w:r>
      <w:r w:rsidR="00DC2FE6" w:rsidRPr="00AF7C36">
        <w:rPr>
          <w:rFonts w:ascii="Lucida Sans Unicode" w:eastAsia="Trebuchet MS" w:hAnsi="Lucida Sans Unicode" w:cs="Lucida Sans Unicode"/>
          <w:i/>
          <w:iCs/>
          <w:lang w:val="es-ES_tradnl"/>
        </w:rPr>
        <w:t>I</w:t>
      </w:r>
      <w:r w:rsidRPr="00AF7C36">
        <w:rPr>
          <w:rFonts w:ascii="Lucida Sans Unicode" w:eastAsia="Trebuchet MS" w:hAnsi="Lucida Sans Unicode" w:cs="Lucida Sans Unicode"/>
          <w:i/>
          <w:iCs/>
          <w:lang w:val="es-ES_tradnl"/>
        </w:rPr>
        <w:t>EPC-ACG-398/2021.</w:t>
      </w:r>
    </w:p>
    <w:p w14:paraId="789CEA65" w14:textId="77777777" w:rsidR="00FF7CCB" w:rsidRPr="00AF7C36" w:rsidRDefault="00FF7CCB" w:rsidP="00157CD8">
      <w:pPr>
        <w:spacing w:line="276" w:lineRule="auto"/>
        <w:ind w:left="708"/>
        <w:jc w:val="both"/>
        <w:rPr>
          <w:rFonts w:ascii="Lucida Sans Unicode" w:eastAsia="Trebuchet MS" w:hAnsi="Lucida Sans Unicode" w:cs="Lucida Sans Unicode"/>
          <w:i/>
          <w:iCs/>
          <w:lang w:val="es-ES_tradnl"/>
        </w:rPr>
      </w:pPr>
    </w:p>
    <w:p w14:paraId="4E7C4FB7" w14:textId="77777777" w:rsidR="00157CD8" w:rsidRPr="00AF7C36" w:rsidRDefault="00157CD8" w:rsidP="00157CD8">
      <w:pPr>
        <w:spacing w:line="276" w:lineRule="auto"/>
        <w:ind w:left="708"/>
        <w:jc w:val="both"/>
        <w:rPr>
          <w:rFonts w:ascii="Lucida Sans Unicode" w:eastAsia="Trebuchet MS" w:hAnsi="Lucida Sans Unicode" w:cs="Lucida Sans Unicode"/>
          <w:i/>
          <w:iCs/>
          <w:lang w:val="es-ES_tradnl"/>
        </w:rPr>
      </w:pPr>
      <w:r w:rsidRPr="00AF7C36">
        <w:rPr>
          <w:rFonts w:ascii="Lucida Sans Unicode" w:eastAsia="Trebuchet MS" w:hAnsi="Lucida Sans Unicode" w:cs="Lucida Sans Unicode"/>
          <w:i/>
          <w:iCs/>
          <w:lang w:val="es-ES_tradnl"/>
        </w:rPr>
        <w:t>Para ello, deberá implementar los mecanismos de transferencias o adecuaciones de las partidas referidas por la Secretaría de la Hacienda Pública del Estado, y modificaciones a su presupuesto autorizado, acorde a los lineamientos presupuestales, a efecto de incluir suficiencias financieras para cumplir con lo ordenado.</w:t>
      </w:r>
    </w:p>
    <w:p w14:paraId="56A78DBF" w14:textId="77777777" w:rsidR="00FF7CCB" w:rsidRPr="00AF7C36" w:rsidRDefault="00FF7CCB" w:rsidP="00157CD8">
      <w:pPr>
        <w:spacing w:line="276" w:lineRule="auto"/>
        <w:ind w:left="708"/>
        <w:jc w:val="both"/>
        <w:rPr>
          <w:rFonts w:ascii="Lucida Sans Unicode" w:eastAsia="Trebuchet MS" w:hAnsi="Lucida Sans Unicode" w:cs="Lucida Sans Unicode"/>
          <w:i/>
          <w:iCs/>
          <w:lang w:val="es-ES_tradnl"/>
        </w:rPr>
      </w:pPr>
    </w:p>
    <w:p w14:paraId="120B0BAE" w14:textId="77777777" w:rsidR="00157CD8" w:rsidRPr="00AF7C36" w:rsidRDefault="00157CD8" w:rsidP="00157CD8">
      <w:pPr>
        <w:spacing w:line="276" w:lineRule="auto"/>
        <w:ind w:left="708"/>
        <w:jc w:val="both"/>
        <w:rPr>
          <w:rFonts w:ascii="Lucida Sans Unicode" w:eastAsia="Trebuchet MS" w:hAnsi="Lucida Sans Unicode" w:cs="Lucida Sans Unicode"/>
          <w:i/>
          <w:iCs/>
          <w:lang w:val="es-ES_tradnl"/>
        </w:rPr>
      </w:pPr>
      <w:r w:rsidRPr="00AF7C36">
        <w:rPr>
          <w:rFonts w:ascii="Lucida Sans Unicode" w:eastAsia="Trebuchet MS" w:hAnsi="Lucida Sans Unicode" w:cs="Lucida Sans Unicode"/>
          <w:i/>
          <w:iCs/>
          <w:lang w:val="es-ES_tradnl"/>
        </w:rPr>
        <w:t>2.</w:t>
      </w:r>
      <w:r w:rsidRPr="00AF7C36">
        <w:rPr>
          <w:rFonts w:ascii="Lucida Sans Unicode" w:eastAsia="Trebuchet MS" w:hAnsi="Lucida Sans Unicode" w:cs="Lucida Sans Unicode"/>
          <w:i/>
          <w:iCs/>
          <w:lang w:val="es-ES_tradnl"/>
        </w:rPr>
        <w:tab/>
        <w:t>En el caso de que no cuente con los recursos disponibles para cumplir con el pago, en el mismo plazo establecido en el punto anterior, deberá informarlo a la Secretaría de la Hacienda Pública del Estado, con la documentación pertinente, en la cual deberá determinar, por partida presupuestal específica, el monto del gasto ejercido y devengado, así como el saldo de cada una de ellas e identificar los saldos disponibles de cada partida y capítulo de gasto.</w:t>
      </w:r>
    </w:p>
    <w:p w14:paraId="0FDA5739" w14:textId="77777777" w:rsidR="00FF7CCB" w:rsidRPr="00AF7C36" w:rsidRDefault="00FF7CCB" w:rsidP="00157CD8">
      <w:pPr>
        <w:spacing w:line="276" w:lineRule="auto"/>
        <w:ind w:left="708"/>
        <w:jc w:val="both"/>
        <w:rPr>
          <w:rFonts w:ascii="Lucida Sans Unicode" w:eastAsia="Trebuchet MS" w:hAnsi="Lucida Sans Unicode" w:cs="Lucida Sans Unicode"/>
          <w:i/>
          <w:iCs/>
          <w:lang w:val="es-ES_tradnl"/>
        </w:rPr>
      </w:pPr>
    </w:p>
    <w:p w14:paraId="4CCBD0C7" w14:textId="638BAB6B" w:rsidR="00157CD8" w:rsidRPr="00AF7C36" w:rsidRDefault="00157CD8" w:rsidP="00157CD8">
      <w:pPr>
        <w:spacing w:line="276" w:lineRule="auto"/>
        <w:ind w:left="708"/>
        <w:jc w:val="both"/>
        <w:rPr>
          <w:rFonts w:ascii="Lucida Sans Unicode" w:eastAsia="Trebuchet MS" w:hAnsi="Lucida Sans Unicode" w:cs="Lucida Sans Unicode"/>
          <w:i/>
          <w:iCs/>
          <w:lang w:val="es-ES_tradnl"/>
        </w:rPr>
      </w:pPr>
      <w:r w:rsidRPr="00AF7C36">
        <w:rPr>
          <w:rFonts w:ascii="Lucida Sans Unicode" w:eastAsia="Trebuchet MS" w:hAnsi="Lucida Sans Unicode" w:cs="Lucida Sans Unicode"/>
          <w:i/>
          <w:iCs/>
          <w:lang w:val="es-ES_tradnl"/>
        </w:rPr>
        <w:t xml:space="preserve">En este supuesto, la Secretaría de la Hacienda Pública, en el ámbito de sus atribuciones, deberá realizar lo conducente para la entrega del recurso de </w:t>
      </w:r>
      <w:r w:rsidRPr="00AF7C36">
        <w:rPr>
          <w:rFonts w:ascii="Lucida Sans Unicode" w:eastAsia="Trebuchet MS" w:hAnsi="Lucida Sans Unicode" w:cs="Lucida Sans Unicode"/>
          <w:i/>
          <w:iCs/>
          <w:lang w:val="es-ES_tradnl"/>
        </w:rPr>
        <w:lastRenderedPageBreak/>
        <w:t>financiamiento público mencionado al citado</w:t>
      </w:r>
      <w:r w:rsidR="00A81799" w:rsidRPr="00AF7C36">
        <w:rPr>
          <w:rFonts w:ascii="Lucida Sans Unicode" w:eastAsia="Trebuchet MS" w:hAnsi="Lucida Sans Unicode" w:cs="Lucida Sans Unicode"/>
          <w:i/>
          <w:iCs/>
          <w:lang w:val="es-ES_tradnl"/>
        </w:rPr>
        <w:t xml:space="preserve"> Instituto Electoral local, como se estableció en la sentencia</w:t>
      </w:r>
      <w:r w:rsidRPr="00AF7C36">
        <w:rPr>
          <w:rFonts w:ascii="Lucida Sans Unicode" w:eastAsia="Trebuchet MS" w:hAnsi="Lucida Sans Unicode" w:cs="Lucida Sans Unicode"/>
          <w:i/>
          <w:iCs/>
          <w:lang w:val="es-ES_tradnl"/>
        </w:rPr>
        <w:t>.</w:t>
      </w:r>
    </w:p>
    <w:p w14:paraId="2935DAC0" w14:textId="77777777" w:rsidR="00B578F9" w:rsidRPr="00AF7C36" w:rsidRDefault="00B578F9" w:rsidP="00157CD8">
      <w:pPr>
        <w:spacing w:line="276" w:lineRule="auto"/>
        <w:ind w:left="708"/>
        <w:jc w:val="both"/>
        <w:rPr>
          <w:rFonts w:ascii="Lucida Sans Unicode" w:eastAsia="Trebuchet MS" w:hAnsi="Lucida Sans Unicode" w:cs="Lucida Sans Unicode"/>
          <w:i/>
          <w:iCs/>
          <w:lang w:val="es-ES_tradnl"/>
        </w:rPr>
      </w:pPr>
    </w:p>
    <w:p w14:paraId="75F68B67" w14:textId="1A4258C0" w:rsidR="00A9399D" w:rsidRPr="00AF7C36" w:rsidRDefault="00A9399D" w:rsidP="00A9399D">
      <w:pPr>
        <w:spacing w:line="276" w:lineRule="auto"/>
        <w:ind w:left="708" w:right="335"/>
        <w:contextualSpacing/>
        <w:jc w:val="both"/>
        <w:rPr>
          <w:rFonts w:ascii="Lucida Sans Unicode" w:eastAsia="Calibri" w:hAnsi="Lucida Sans Unicode" w:cs="Lucida Sans Unicode"/>
          <w:i/>
          <w:iCs/>
          <w:lang w:eastAsia="en-US"/>
        </w:rPr>
      </w:pPr>
      <w:r w:rsidRPr="00AF7C36">
        <w:rPr>
          <w:rFonts w:ascii="Lucida Sans Unicode" w:eastAsia="Calibri" w:hAnsi="Lucida Sans Unicode" w:cs="Lucida Sans Unicode"/>
          <w:i/>
          <w:iCs/>
          <w:lang w:eastAsia="en-US"/>
        </w:rPr>
        <w:t>En consecuencia, resulta pertinente vincular al Congreso del Estado de Jalisco, para que</w:t>
      </w:r>
      <w:r w:rsidR="00A81799" w:rsidRPr="00AF7C36">
        <w:rPr>
          <w:rFonts w:ascii="Lucida Sans Unicode" w:eastAsia="Calibri" w:hAnsi="Lucida Sans Unicode" w:cs="Lucida Sans Unicode"/>
          <w:i/>
          <w:iCs/>
          <w:lang w:eastAsia="en-US"/>
        </w:rPr>
        <w:t>,</w:t>
      </w:r>
      <w:r w:rsidRPr="00AF7C36">
        <w:rPr>
          <w:rFonts w:ascii="Lucida Sans Unicode" w:eastAsia="Calibri" w:hAnsi="Lucida Sans Unicode" w:cs="Lucida Sans Unicode"/>
          <w:i/>
          <w:iCs/>
          <w:lang w:eastAsia="en-US"/>
        </w:rPr>
        <w:t xml:space="preserve"> </w:t>
      </w:r>
      <w:r w:rsidR="00A81799" w:rsidRPr="00AF7C36">
        <w:rPr>
          <w:rFonts w:ascii="Lucida Sans Unicode" w:eastAsia="Calibri" w:hAnsi="Lucida Sans Unicode" w:cs="Lucida Sans Unicode"/>
          <w:i/>
          <w:iCs/>
          <w:lang w:eastAsia="en-US"/>
        </w:rPr>
        <w:t>e</w:t>
      </w:r>
      <w:r w:rsidRPr="00AF7C36">
        <w:rPr>
          <w:rFonts w:ascii="Lucida Sans Unicode" w:eastAsia="Calibri" w:hAnsi="Lucida Sans Unicode" w:cs="Lucida Sans Unicode"/>
          <w:i/>
          <w:iCs/>
          <w:lang w:eastAsia="en-US"/>
        </w:rPr>
        <w:t xml:space="preserve">n el ámbito de sus atribuciones realice lo conducente para que la Secretaría de la Hacienda Pública provea el recurso referido al Instituto </w:t>
      </w:r>
      <w:r w:rsidR="00A81799" w:rsidRPr="00AF7C36">
        <w:rPr>
          <w:rFonts w:ascii="Lucida Sans Unicode" w:eastAsia="Calibri" w:hAnsi="Lucida Sans Unicode" w:cs="Lucida Sans Unicode"/>
          <w:i/>
          <w:iCs/>
          <w:lang w:eastAsia="en-US"/>
        </w:rPr>
        <w:t>E</w:t>
      </w:r>
      <w:r w:rsidRPr="00AF7C36">
        <w:rPr>
          <w:rFonts w:ascii="Lucida Sans Unicode" w:eastAsia="Calibri" w:hAnsi="Lucida Sans Unicode" w:cs="Lucida Sans Unicode"/>
          <w:i/>
          <w:iCs/>
          <w:lang w:eastAsia="en-US"/>
        </w:rPr>
        <w:t>lectoral.</w:t>
      </w:r>
    </w:p>
    <w:p w14:paraId="4ED0A9AF" w14:textId="77777777" w:rsidR="00DE06B3" w:rsidRPr="00AF7C36" w:rsidRDefault="00DE06B3" w:rsidP="00DE06B3">
      <w:pPr>
        <w:spacing w:line="276" w:lineRule="auto"/>
        <w:jc w:val="both"/>
        <w:rPr>
          <w:rFonts w:ascii="Lucida Sans Unicode" w:eastAsia="Calibri" w:hAnsi="Lucida Sans Unicode" w:cs="Lucida Sans Unicode"/>
          <w:i/>
          <w:iCs/>
          <w:lang w:eastAsia="en-US"/>
        </w:rPr>
      </w:pPr>
    </w:p>
    <w:p w14:paraId="360A8C32" w14:textId="7511B2C2" w:rsidR="00DE06B3" w:rsidRPr="00AF7C36" w:rsidRDefault="00DE06B3" w:rsidP="00DE06B3">
      <w:pPr>
        <w:spacing w:line="276" w:lineRule="auto"/>
        <w:jc w:val="both"/>
        <w:rPr>
          <w:rFonts w:ascii="Lucida Sans Unicode" w:eastAsia="Calibri" w:hAnsi="Lucida Sans Unicode" w:cs="Lucida Sans Unicode"/>
          <w:lang w:eastAsia="en-US"/>
        </w:rPr>
      </w:pPr>
      <w:r w:rsidRPr="00AF7C36">
        <w:rPr>
          <w:rFonts w:ascii="Lucida Sans Unicode" w:eastAsia="Calibri" w:hAnsi="Lucida Sans Unicode" w:cs="Lucida Sans Unicode"/>
          <w:lang w:eastAsia="en-US"/>
        </w:rPr>
        <w:t xml:space="preserve">Es de precisarse que para el ejercicio </w:t>
      </w:r>
      <w:r w:rsidR="003C791E" w:rsidRPr="00AF7C36">
        <w:rPr>
          <w:rFonts w:ascii="Lucida Sans Unicode" w:eastAsia="Calibri" w:hAnsi="Lucida Sans Unicode" w:cs="Lucida Sans Unicode"/>
          <w:lang w:eastAsia="en-US"/>
        </w:rPr>
        <w:t>dos mil veintitrés</w:t>
      </w:r>
      <w:r w:rsidRPr="00AF7C36">
        <w:rPr>
          <w:rFonts w:ascii="Lucida Sans Unicode" w:eastAsia="Calibri" w:hAnsi="Lucida Sans Unicode" w:cs="Lucida Sans Unicode"/>
          <w:lang w:eastAsia="en-US"/>
        </w:rPr>
        <w:t xml:space="preserve">, </w:t>
      </w:r>
      <w:r w:rsidR="00B97748" w:rsidRPr="00AF7C36">
        <w:rPr>
          <w:rFonts w:ascii="Lucida Sans Unicode" w:eastAsia="Calibri" w:hAnsi="Lucida Sans Unicode" w:cs="Lucida Sans Unicode"/>
          <w:lang w:eastAsia="en-US"/>
        </w:rPr>
        <w:t>al</w:t>
      </w:r>
      <w:r w:rsidRPr="00AF7C36">
        <w:rPr>
          <w:rFonts w:ascii="Lucida Sans Unicode" w:eastAsia="Calibri" w:hAnsi="Lucida Sans Unicode" w:cs="Lucida Sans Unicode"/>
          <w:lang w:eastAsia="en-US"/>
        </w:rPr>
        <w:t xml:space="preserve"> Instituto </w:t>
      </w:r>
      <w:r w:rsidR="00B97748" w:rsidRPr="00AF7C36">
        <w:rPr>
          <w:rFonts w:ascii="Lucida Sans Unicode" w:eastAsia="Calibri" w:hAnsi="Lucida Sans Unicode" w:cs="Lucida Sans Unicode"/>
          <w:lang w:eastAsia="en-US"/>
        </w:rPr>
        <w:t>únicamente se le otorg</w:t>
      </w:r>
      <w:r w:rsidR="003C791E" w:rsidRPr="00AF7C36">
        <w:rPr>
          <w:rFonts w:ascii="Lucida Sans Unicode" w:eastAsia="Calibri" w:hAnsi="Lucida Sans Unicode" w:cs="Lucida Sans Unicode"/>
          <w:lang w:eastAsia="en-US"/>
        </w:rPr>
        <w:t>ó</w:t>
      </w:r>
      <w:r w:rsidR="00B97748" w:rsidRPr="00AF7C36">
        <w:rPr>
          <w:rFonts w:ascii="Lucida Sans Unicode" w:eastAsia="Calibri" w:hAnsi="Lucida Sans Unicode" w:cs="Lucida Sans Unicode"/>
          <w:lang w:eastAsia="en-US"/>
        </w:rPr>
        <w:t xml:space="preserve"> en el </w:t>
      </w:r>
      <w:r w:rsidR="001F38F2" w:rsidRPr="00AF7C36">
        <w:rPr>
          <w:rFonts w:ascii="Lucida Sans Unicode" w:eastAsia="Calibri" w:hAnsi="Lucida Sans Unicode" w:cs="Lucida Sans Unicode"/>
          <w:lang w:eastAsia="en-US"/>
        </w:rPr>
        <w:t>P</w:t>
      </w:r>
      <w:r w:rsidR="00B97748" w:rsidRPr="00AF7C36">
        <w:rPr>
          <w:rFonts w:ascii="Lucida Sans Unicode" w:eastAsia="Calibri" w:hAnsi="Lucida Sans Unicode" w:cs="Lucida Sans Unicode"/>
          <w:lang w:eastAsia="en-US"/>
        </w:rPr>
        <w:t xml:space="preserve">resupuesto </w:t>
      </w:r>
      <w:r w:rsidR="008E3C1A" w:rsidRPr="00AF7C36">
        <w:rPr>
          <w:rFonts w:ascii="Lucida Sans Unicode" w:eastAsia="Calibri" w:hAnsi="Lucida Sans Unicode" w:cs="Lucida Sans Unicode"/>
          <w:lang w:eastAsia="en-US"/>
        </w:rPr>
        <w:t xml:space="preserve">de </w:t>
      </w:r>
      <w:r w:rsidR="001F38F2" w:rsidRPr="00AF7C36">
        <w:rPr>
          <w:rFonts w:ascii="Lucida Sans Unicode" w:eastAsia="Calibri" w:hAnsi="Lucida Sans Unicode" w:cs="Lucida Sans Unicode"/>
          <w:lang w:eastAsia="en-US"/>
        </w:rPr>
        <w:t xml:space="preserve">Egresos del Estado de Jalisco </w:t>
      </w:r>
      <w:r w:rsidR="00B97748" w:rsidRPr="00AF7C36">
        <w:rPr>
          <w:rFonts w:ascii="Lucida Sans Unicode" w:eastAsia="Calibri" w:hAnsi="Lucida Sans Unicode" w:cs="Lucida Sans Unicode"/>
          <w:lang w:eastAsia="en-US"/>
        </w:rPr>
        <w:t>aprobado por el Congreso del Estado</w:t>
      </w:r>
      <w:r w:rsidR="003C791E" w:rsidRPr="00AF7C36">
        <w:rPr>
          <w:rFonts w:ascii="Lucida Sans Unicode" w:eastAsia="Calibri" w:hAnsi="Lucida Sans Unicode" w:cs="Lucida Sans Unicode"/>
          <w:lang w:eastAsia="en-US"/>
        </w:rPr>
        <w:t>,</w:t>
      </w:r>
      <w:r w:rsidR="00B97748" w:rsidRPr="00AF7C36">
        <w:rPr>
          <w:rFonts w:ascii="Lucida Sans Unicode" w:eastAsia="Calibri" w:hAnsi="Lucida Sans Unicode" w:cs="Lucida Sans Unicode"/>
          <w:lang w:eastAsia="en-US"/>
        </w:rPr>
        <w:t xml:space="preserve"> la cantidad de </w:t>
      </w:r>
      <w:r w:rsidRPr="00AF7C36">
        <w:rPr>
          <w:rFonts w:ascii="Lucida Sans Unicode" w:eastAsia="Calibri" w:hAnsi="Lucida Sans Unicode" w:cs="Lucida Sans Unicode"/>
          <w:lang w:eastAsia="en-US"/>
        </w:rPr>
        <w:t xml:space="preserve">$406´006,957.00 (cuatrocientos seis millones seis mil novecientos cincuenta y siete pesos 00/100 M.N.) </w:t>
      </w:r>
      <w:r w:rsidR="00E862F4" w:rsidRPr="00AF7C36">
        <w:rPr>
          <w:rFonts w:ascii="Lucida Sans Unicode" w:eastAsia="Calibri" w:hAnsi="Lucida Sans Unicode" w:cs="Lucida Sans Unicode"/>
          <w:lang w:eastAsia="en-US"/>
        </w:rPr>
        <w:t xml:space="preserve">por </w:t>
      </w:r>
      <w:r w:rsidRPr="00AF7C36">
        <w:rPr>
          <w:rFonts w:ascii="Lucida Sans Unicode" w:eastAsia="Calibri" w:hAnsi="Lucida Sans Unicode" w:cs="Lucida Sans Unicode"/>
          <w:lang w:eastAsia="en-US"/>
        </w:rPr>
        <w:t xml:space="preserve">concepto de prerrogativas a partidos políticos para actividades ordinarias </w:t>
      </w:r>
      <w:r w:rsidR="000303B7" w:rsidRPr="00AF7C36">
        <w:rPr>
          <w:rFonts w:ascii="Lucida Sans Unicode" w:eastAsia="Calibri" w:hAnsi="Lucida Sans Unicode" w:cs="Lucida Sans Unicode"/>
          <w:lang w:eastAsia="en-US"/>
        </w:rPr>
        <w:t xml:space="preserve">y </w:t>
      </w:r>
      <w:r w:rsidRPr="00AF7C36">
        <w:rPr>
          <w:rFonts w:ascii="Lucida Sans Unicode" w:eastAsia="Calibri" w:hAnsi="Lucida Sans Unicode" w:cs="Lucida Sans Unicode"/>
          <w:lang w:eastAsia="en-US"/>
        </w:rPr>
        <w:t xml:space="preserve">específicas, </w:t>
      </w:r>
      <w:r w:rsidR="00371FAB" w:rsidRPr="00AF7C36">
        <w:rPr>
          <w:rFonts w:ascii="Lucida Sans Unicode" w:eastAsia="Calibri" w:hAnsi="Lucida Sans Unicode" w:cs="Lucida Sans Unicode"/>
          <w:lang w:eastAsia="en-US"/>
        </w:rPr>
        <w:t>cantidad</w:t>
      </w:r>
      <w:r w:rsidR="006C2816" w:rsidRPr="00AF7C36">
        <w:rPr>
          <w:rFonts w:ascii="Lucida Sans Unicode" w:eastAsia="Calibri" w:hAnsi="Lucida Sans Unicode" w:cs="Lucida Sans Unicode"/>
          <w:lang w:eastAsia="en-US"/>
        </w:rPr>
        <w:t xml:space="preserve"> idéntica a la</w:t>
      </w:r>
      <w:r w:rsidR="00371FAB" w:rsidRPr="00AF7C36">
        <w:rPr>
          <w:rFonts w:ascii="Lucida Sans Unicode" w:eastAsia="Calibri" w:hAnsi="Lucida Sans Unicode" w:cs="Lucida Sans Unicode"/>
          <w:lang w:eastAsia="en-US"/>
        </w:rPr>
        <w:t xml:space="preserve"> que fue </w:t>
      </w:r>
      <w:r w:rsidR="00E862F4" w:rsidRPr="00AF7C36">
        <w:rPr>
          <w:rFonts w:ascii="Lucida Sans Unicode" w:eastAsia="Calibri" w:hAnsi="Lucida Sans Unicode" w:cs="Lucida Sans Unicode"/>
          <w:lang w:eastAsia="en-US"/>
        </w:rPr>
        <w:t xml:space="preserve">determinada por este Consejo General para el financiamiento público correspondiente al ejercicio fiscal </w:t>
      </w:r>
      <w:r w:rsidR="003C791E" w:rsidRPr="00AF7C36">
        <w:rPr>
          <w:rFonts w:ascii="Lucida Sans Unicode" w:eastAsia="Calibri" w:hAnsi="Lucida Sans Unicode" w:cs="Lucida Sans Unicode"/>
          <w:lang w:eastAsia="en-US"/>
        </w:rPr>
        <w:t>dos mil veintitrés</w:t>
      </w:r>
      <w:r w:rsidR="00E862F4" w:rsidRPr="00AF7C36">
        <w:rPr>
          <w:rFonts w:ascii="Lucida Sans Unicode" w:eastAsia="Calibri" w:hAnsi="Lucida Sans Unicode" w:cs="Lucida Sans Unicode"/>
          <w:lang w:eastAsia="en-US"/>
        </w:rPr>
        <w:t xml:space="preserve">, </w:t>
      </w:r>
      <w:r w:rsidRPr="00AF7C36">
        <w:rPr>
          <w:rFonts w:ascii="Lucida Sans Unicode" w:eastAsia="Calibri" w:hAnsi="Lucida Sans Unicode" w:cs="Lucida Sans Unicode"/>
          <w:lang w:eastAsia="en-US"/>
        </w:rPr>
        <w:t>por lo que resultaba improcedente hacer frente al pago requerido sin afectar el financiamiento público aprobado para el ejercicio en curso y que es derecho de los partidos políticos.</w:t>
      </w:r>
    </w:p>
    <w:p w14:paraId="4DB12A0A" w14:textId="77777777" w:rsidR="00DE06B3" w:rsidRPr="00AF7C36" w:rsidRDefault="00DE06B3" w:rsidP="00DE06B3">
      <w:pPr>
        <w:spacing w:line="276" w:lineRule="auto"/>
        <w:jc w:val="both"/>
        <w:rPr>
          <w:rFonts w:ascii="Lucida Sans Unicode" w:eastAsia="Calibri" w:hAnsi="Lucida Sans Unicode" w:cs="Lucida Sans Unicode"/>
          <w:lang w:eastAsia="en-US"/>
        </w:rPr>
      </w:pPr>
    </w:p>
    <w:p w14:paraId="20A68D3D" w14:textId="7F3A2141" w:rsidR="00DE06B3" w:rsidRPr="00AF7C36" w:rsidRDefault="00DE06B3" w:rsidP="00DE06B3">
      <w:pPr>
        <w:spacing w:line="276" w:lineRule="auto"/>
        <w:jc w:val="both"/>
        <w:rPr>
          <w:rFonts w:ascii="Lucida Sans Unicode" w:eastAsia="Calibri" w:hAnsi="Lucida Sans Unicode" w:cs="Lucida Sans Unicode"/>
          <w:lang w:eastAsia="en-US"/>
        </w:rPr>
      </w:pPr>
      <w:r w:rsidRPr="00AF7C36">
        <w:rPr>
          <w:rFonts w:ascii="Lucida Sans Unicode" w:eastAsia="Calibri" w:hAnsi="Lucida Sans Unicode" w:cs="Lucida Sans Unicode"/>
          <w:lang w:eastAsia="en-US"/>
        </w:rPr>
        <w:t xml:space="preserve">No </w:t>
      </w:r>
      <w:r w:rsidR="00AD1158" w:rsidRPr="00AF7C36">
        <w:rPr>
          <w:rFonts w:ascii="Lucida Sans Unicode" w:eastAsia="Calibri" w:hAnsi="Lucida Sans Unicode" w:cs="Lucida Sans Unicode"/>
          <w:lang w:eastAsia="en-US"/>
        </w:rPr>
        <w:t>obstante,</w:t>
      </w:r>
      <w:r w:rsidRPr="00AF7C36">
        <w:rPr>
          <w:rFonts w:ascii="Lucida Sans Unicode" w:eastAsia="Calibri" w:hAnsi="Lucida Sans Unicode" w:cs="Lucida Sans Unicode"/>
          <w:lang w:eastAsia="en-US"/>
        </w:rPr>
        <w:t xml:space="preserve"> y al no contar con la suficiencia presupuestaria visible para realizar la transferencia requerida, y al contar con la negativa de la Secretaría de </w:t>
      </w:r>
      <w:r w:rsidR="003C791E" w:rsidRPr="00AF7C36">
        <w:rPr>
          <w:rFonts w:ascii="Lucida Sans Unicode" w:eastAsia="Calibri" w:hAnsi="Lucida Sans Unicode" w:cs="Lucida Sans Unicode"/>
          <w:lang w:eastAsia="en-US"/>
        </w:rPr>
        <w:t xml:space="preserve">la </w:t>
      </w:r>
      <w:r w:rsidRPr="00AF7C36">
        <w:rPr>
          <w:rFonts w:ascii="Lucida Sans Unicode" w:eastAsia="Calibri" w:hAnsi="Lucida Sans Unicode" w:cs="Lucida Sans Unicode"/>
          <w:lang w:eastAsia="en-US"/>
        </w:rPr>
        <w:t>Hacienda</w:t>
      </w:r>
      <w:r w:rsidR="00CD0CB0" w:rsidRPr="00AF7C36">
        <w:rPr>
          <w:rFonts w:ascii="Lucida Sans Unicode" w:eastAsia="Calibri" w:hAnsi="Lucida Sans Unicode" w:cs="Lucida Sans Unicode"/>
          <w:lang w:eastAsia="en-US"/>
        </w:rPr>
        <w:t xml:space="preserve"> Pública</w:t>
      </w:r>
      <w:r w:rsidRPr="00AF7C36">
        <w:rPr>
          <w:rFonts w:ascii="Lucida Sans Unicode" w:eastAsia="Calibri" w:hAnsi="Lucida Sans Unicode" w:cs="Lucida Sans Unicode"/>
          <w:lang w:eastAsia="en-US"/>
        </w:rPr>
        <w:t xml:space="preserve"> </w:t>
      </w:r>
      <w:r w:rsidR="003C791E" w:rsidRPr="00AF7C36">
        <w:rPr>
          <w:rFonts w:ascii="Lucida Sans Unicode" w:eastAsia="Calibri" w:hAnsi="Lucida Sans Unicode" w:cs="Lucida Sans Unicode"/>
          <w:lang w:eastAsia="en-US"/>
        </w:rPr>
        <w:t xml:space="preserve">del Estado </w:t>
      </w:r>
      <w:r w:rsidRPr="00AF7C36">
        <w:rPr>
          <w:rFonts w:ascii="Lucida Sans Unicode" w:eastAsia="Calibri" w:hAnsi="Lucida Sans Unicode" w:cs="Lucida Sans Unicode"/>
          <w:lang w:eastAsia="en-US"/>
        </w:rPr>
        <w:t xml:space="preserve">para proveer de los recursos que de origen debieron llegar a este Instituto mismos que, no fueron entregados durante el mes y el año correspondiente; se vislumbra la necesidad de dar respuesta y atender lo instruido en </w:t>
      </w:r>
      <w:r w:rsidR="00654ACF" w:rsidRPr="00AF7C36">
        <w:rPr>
          <w:rFonts w:ascii="Lucida Sans Unicode" w:eastAsia="Calibri" w:hAnsi="Lucida Sans Unicode" w:cs="Lucida Sans Unicode"/>
          <w:lang w:eastAsia="en-US"/>
        </w:rPr>
        <w:t xml:space="preserve">la resolución incidental </w:t>
      </w:r>
      <w:r w:rsidR="003C791E" w:rsidRPr="00AF7C36">
        <w:rPr>
          <w:rFonts w:ascii="Lucida Sans Unicode" w:hAnsi="Lucida Sans Unicode" w:cs="Lucida Sans Unicode"/>
          <w:lang w:eastAsia="en-US"/>
        </w:rPr>
        <w:t xml:space="preserve">dictada por el Tribunal Electoral del Estado de Jalisco, </w:t>
      </w:r>
      <w:r w:rsidR="00654ACF" w:rsidRPr="00AF7C36">
        <w:rPr>
          <w:rFonts w:ascii="Lucida Sans Unicode" w:eastAsia="Calibri" w:hAnsi="Lucida Sans Unicode" w:cs="Lucida Sans Unicode"/>
          <w:lang w:eastAsia="en-US"/>
        </w:rPr>
        <w:t>que se acata</w:t>
      </w:r>
      <w:r w:rsidRPr="00AF7C36">
        <w:rPr>
          <w:rFonts w:ascii="Lucida Sans Unicode" w:eastAsia="Calibri" w:hAnsi="Lucida Sans Unicode" w:cs="Lucida Sans Unicode"/>
          <w:lang w:eastAsia="en-US"/>
        </w:rPr>
        <w:t>.</w:t>
      </w:r>
    </w:p>
    <w:p w14:paraId="30851B34" w14:textId="77777777" w:rsidR="00DE06B3" w:rsidRPr="00AF7C36" w:rsidRDefault="00DE06B3" w:rsidP="00DE06B3">
      <w:pPr>
        <w:spacing w:line="276" w:lineRule="auto"/>
        <w:jc w:val="both"/>
        <w:rPr>
          <w:rFonts w:ascii="Lucida Sans Unicode" w:eastAsia="Calibri" w:hAnsi="Lucida Sans Unicode" w:cs="Lucida Sans Unicode"/>
          <w:lang w:eastAsia="en-US"/>
        </w:rPr>
      </w:pPr>
    </w:p>
    <w:p w14:paraId="7D715CA6" w14:textId="31EBE9F6" w:rsidR="00DE06B3" w:rsidRPr="00AF7C36" w:rsidRDefault="00640D6D" w:rsidP="00DE06B3">
      <w:pPr>
        <w:spacing w:line="276" w:lineRule="auto"/>
        <w:jc w:val="both"/>
        <w:rPr>
          <w:rFonts w:ascii="Lucida Sans Unicode" w:eastAsia="Calibri" w:hAnsi="Lucida Sans Unicode" w:cs="Lucida Sans Unicode"/>
          <w:lang w:eastAsia="en-US"/>
        </w:rPr>
      </w:pPr>
      <w:r w:rsidRPr="00AF7C36">
        <w:rPr>
          <w:rFonts w:ascii="Lucida Sans Unicode" w:eastAsia="Calibri" w:hAnsi="Lucida Sans Unicode" w:cs="Lucida Sans Unicode"/>
          <w:lang w:eastAsia="en-US"/>
        </w:rPr>
        <w:t>Asimismo, la resolución incidental</w:t>
      </w:r>
      <w:r w:rsidR="00DE06B3" w:rsidRPr="00AF7C36">
        <w:rPr>
          <w:rFonts w:ascii="Lucida Sans Unicode" w:eastAsia="Calibri" w:hAnsi="Lucida Sans Unicode" w:cs="Lucida Sans Unicode"/>
          <w:lang w:eastAsia="en-US"/>
        </w:rPr>
        <w:t xml:space="preserve"> del RAP-006/2023, señala la entrega en este ejercicio fiscal</w:t>
      </w:r>
      <w:r w:rsidR="00172E16" w:rsidRPr="00AF7C36">
        <w:rPr>
          <w:rFonts w:ascii="Lucida Sans Unicode" w:eastAsia="Calibri" w:hAnsi="Lucida Sans Unicode" w:cs="Lucida Sans Unicode"/>
          <w:lang w:eastAsia="en-US"/>
        </w:rPr>
        <w:t>,</w:t>
      </w:r>
      <w:r w:rsidR="00DE06B3" w:rsidRPr="00AF7C36">
        <w:rPr>
          <w:rFonts w:ascii="Lucida Sans Unicode" w:eastAsia="Calibri" w:hAnsi="Lucida Sans Unicode" w:cs="Lucida Sans Unicode"/>
          <w:lang w:eastAsia="en-US"/>
        </w:rPr>
        <w:t xml:space="preserve"> de la cantidad de $2,523,586.73 (dos millones quinientos veintitrés mil quinientos ochenta y seis pesos 73/100 M.N.) por concepto de ministración mensual de diciembre de dos mil veintidós</w:t>
      </w:r>
      <w:r w:rsidR="00EF4A84" w:rsidRPr="00AF7C36">
        <w:rPr>
          <w:rFonts w:ascii="Lucida Sans Unicode" w:eastAsia="Calibri" w:hAnsi="Lucida Sans Unicode" w:cs="Lucida Sans Unicode"/>
          <w:lang w:eastAsia="en-US"/>
        </w:rPr>
        <w:t xml:space="preserve"> al partido político local Hagamos</w:t>
      </w:r>
      <w:r w:rsidR="00DE06B3" w:rsidRPr="00AF7C36">
        <w:rPr>
          <w:rFonts w:ascii="Lucida Sans Unicode" w:eastAsia="Calibri" w:hAnsi="Lucida Sans Unicode" w:cs="Lucida Sans Unicode"/>
          <w:lang w:eastAsia="en-US"/>
        </w:rPr>
        <w:t xml:space="preserve">, </w:t>
      </w:r>
      <w:r w:rsidR="00EF4A84" w:rsidRPr="00AF7C36">
        <w:rPr>
          <w:rFonts w:ascii="Lucida Sans Unicode" w:eastAsia="Calibri" w:hAnsi="Lucida Sans Unicode" w:cs="Lucida Sans Unicode"/>
          <w:lang w:eastAsia="en-US"/>
        </w:rPr>
        <w:t>c</w:t>
      </w:r>
      <w:r w:rsidR="00DE06B3" w:rsidRPr="00AF7C36">
        <w:rPr>
          <w:rFonts w:ascii="Lucida Sans Unicode" w:eastAsia="Calibri" w:hAnsi="Lucida Sans Unicode" w:cs="Lucida Sans Unicode"/>
          <w:lang w:eastAsia="en-US"/>
        </w:rPr>
        <w:t>onforme a l</w:t>
      </w:r>
      <w:r w:rsidR="00B17E82" w:rsidRPr="00AF7C36">
        <w:rPr>
          <w:rFonts w:ascii="Lucida Sans Unicode" w:eastAsia="Calibri" w:hAnsi="Lucida Sans Unicode" w:cs="Lucida Sans Unicode"/>
          <w:lang w:eastAsia="en-US"/>
        </w:rPr>
        <w:t>as siguientes directrices:</w:t>
      </w:r>
    </w:p>
    <w:p w14:paraId="00FC4671" w14:textId="77777777" w:rsidR="00DE06B3" w:rsidRPr="00AF7C36" w:rsidRDefault="00DE06B3" w:rsidP="00DE06B3">
      <w:pPr>
        <w:spacing w:line="276" w:lineRule="auto"/>
        <w:jc w:val="both"/>
        <w:rPr>
          <w:rFonts w:ascii="Lucida Sans Unicode" w:hAnsi="Lucida Sans Unicode" w:cs="Lucida Sans Unicode"/>
          <w:bCs/>
        </w:rPr>
      </w:pPr>
    </w:p>
    <w:p w14:paraId="69271385" w14:textId="77777777" w:rsidR="00DE06B3" w:rsidRPr="00AF7C36" w:rsidRDefault="00DE06B3" w:rsidP="00AF7C36">
      <w:pPr>
        <w:spacing w:line="276" w:lineRule="auto"/>
        <w:ind w:left="709" w:right="51"/>
        <w:jc w:val="both"/>
        <w:rPr>
          <w:rFonts w:ascii="Lucida Sans Unicode" w:eastAsia="Calibri" w:hAnsi="Lucida Sans Unicode" w:cs="Lucida Sans Unicode"/>
          <w:i/>
          <w:iCs/>
          <w:lang w:eastAsia="en-US"/>
        </w:rPr>
      </w:pPr>
      <w:r w:rsidRPr="00AF7C36">
        <w:rPr>
          <w:rFonts w:ascii="Lucida Sans Unicode" w:eastAsia="Calibri" w:hAnsi="Lucida Sans Unicode" w:cs="Lucida Sans Unicode"/>
          <w:i/>
          <w:iCs/>
          <w:lang w:eastAsia="en-US"/>
        </w:rPr>
        <w:t>“Por lo que, previo a solicitar a la Secretaría de La Hacienda Pública recursos adicionales para el cumplimiento de la sentencia de mérito, se encuentra obligado a instrumentar mecanismos de adecuación que consisten en lo siguiente:</w:t>
      </w:r>
    </w:p>
    <w:p w14:paraId="1B24D78C" w14:textId="77777777" w:rsidR="00DE06B3" w:rsidRPr="00AF7C36" w:rsidRDefault="00DE06B3" w:rsidP="00AF7C36">
      <w:pPr>
        <w:spacing w:line="276" w:lineRule="auto"/>
        <w:ind w:left="709" w:right="51"/>
        <w:jc w:val="both"/>
        <w:rPr>
          <w:rFonts w:ascii="Lucida Sans Unicode" w:eastAsia="Calibri" w:hAnsi="Lucida Sans Unicode" w:cs="Lucida Sans Unicode"/>
          <w:i/>
          <w:iCs/>
          <w:lang w:eastAsia="en-US"/>
        </w:rPr>
      </w:pPr>
    </w:p>
    <w:p w14:paraId="6F6DC8F5" w14:textId="77777777" w:rsidR="00DE06B3" w:rsidRPr="00AF7C36" w:rsidRDefault="00DE06B3" w:rsidP="00AF7C36">
      <w:pPr>
        <w:numPr>
          <w:ilvl w:val="0"/>
          <w:numId w:val="7"/>
        </w:numPr>
        <w:spacing w:line="276" w:lineRule="auto"/>
        <w:ind w:left="1134" w:right="51" w:firstLine="0"/>
        <w:jc w:val="both"/>
        <w:rPr>
          <w:rFonts w:ascii="Lucida Sans Unicode" w:eastAsia="Calibri" w:hAnsi="Lucida Sans Unicode" w:cs="Lucida Sans Unicode"/>
          <w:i/>
          <w:iCs/>
          <w:lang w:eastAsia="en-US"/>
        </w:rPr>
      </w:pPr>
      <w:r w:rsidRPr="00AF7C36">
        <w:rPr>
          <w:rFonts w:ascii="Lucida Sans Unicode" w:eastAsia="Calibri" w:hAnsi="Lucida Sans Unicode" w:cs="Lucida Sans Unicode"/>
          <w:i/>
          <w:iCs/>
          <w:lang w:eastAsia="en-US"/>
        </w:rPr>
        <w:lastRenderedPageBreak/>
        <w:t xml:space="preserve">Determinar por partida presupuestal específica el monto del gasto ejercido y devengado, así como el saldo de cada una de ellas; </w:t>
      </w:r>
    </w:p>
    <w:p w14:paraId="61C35A8F" w14:textId="77777777" w:rsidR="00DE06B3" w:rsidRPr="00AF7C36" w:rsidRDefault="00DE06B3" w:rsidP="00AF7C36">
      <w:pPr>
        <w:spacing w:line="276" w:lineRule="auto"/>
        <w:ind w:left="1134" w:right="51"/>
        <w:jc w:val="both"/>
        <w:rPr>
          <w:rFonts w:ascii="Lucida Sans Unicode" w:eastAsia="Calibri" w:hAnsi="Lucida Sans Unicode" w:cs="Lucida Sans Unicode"/>
          <w:i/>
          <w:iCs/>
          <w:lang w:eastAsia="en-US"/>
        </w:rPr>
      </w:pPr>
    </w:p>
    <w:p w14:paraId="1E760E05" w14:textId="4303BCE7" w:rsidR="00DE06B3" w:rsidRPr="00AF7C36" w:rsidRDefault="00DE06B3" w:rsidP="00AF7C36">
      <w:pPr>
        <w:numPr>
          <w:ilvl w:val="0"/>
          <w:numId w:val="7"/>
        </w:numPr>
        <w:spacing w:line="276" w:lineRule="auto"/>
        <w:ind w:left="1134" w:right="51" w:firstLine="0"/>
        <w:jc w:val="both"/>
        <w:rPr>
          <w:rFonts w:ascii="Lucida Sans Unicode" w:eastAsia="Calibri" w:hAnsi="Lucida Sans Unicode" w:cs="Lucida Sans Unicode"/>
          <w:i/>
          <w:iCs/>
          <w:lang w:eastAsia="en-US"/>
        </w:rPr>
      </w:pPr>
      <w:r w:rsidRPr="00AF7C36">
        <w:rPr>
          <w:rFonts w:ascii="Lucida Sans Unicode" w:eastAsia="Calibri" w:hAnsi="Lucida Sans Unicode" w:cs="Lucida Sans Unicode"/>
          <w:i/>
          <w:iCs/>
          <w:lang w:eastAsia="en-US"/>
        </w:rPr>
        <w:t>identificar los saldos disponibles de cada partida y capítulo de gasto</w:t>
      </w:r>
      <w:r w:rsidR="00A81799" w:rsidRPr="00AF7C36">
        <w:rPr>
          <w:rFonts w:ascii="Lucida Sans Unicode" w:eastAsia="Calibri" w:hAnsi="Lucida Sans Unicode" w:cs="Lucida Sans Unicode"/>
          <w:i/>
          <w:iCs/>
          <w:lang w:eastAsia="en-US"/>
        </w:rPr>
        <w:t>;</w:t>
      </w:r>
    </w:p>
    <w:p w14:paraId="3204A923" w14:textId="77777777" w:rsidR="00DE06B3" w:rsidRPr="00AF7C36" w:rsidRDefault="00DE06B3" w:rsidP="00AF7C36">
      <w:pPr>
        <w:spacing w:line="276" w:lineRule="auto"/>
        <w:ind w:left="1134" w:right="51"/>
        <w:contextualSpacing/>
        <w:jc w:val="both"/>
        <w:rPr>
          <w:rFonts w:ascii="Lucida Sans Unicode" w:eastAsia="Calibri" w:hAnsi="Lucida Sans Unicode" w:cs="Lucida Sans Unicode"/>
          <w:i/>
          <w:iCs/>
          <w:lang w:eastAsia="en-US"/>
        </w:rPr>
      </w:pPr>
    </w:p>
    <w:p w14:paraId="77D97CF4" w14:textId="0172D0A6" w:rsidR="00DE06B3" w:rsidRPr="00AF7C36" w:rsidRDefault="00DE06B3" w:rsidP="00AF7C36">
      <w:pPr>
        <w:numPr>
          <w:ilvl w:val="0"/>
          <w:numId w:val="7"/>
        </w:numPr>
        <w:spacing w:line="276" w:lineRule="auto"/>
        <w:ind w:left="1134" w:right="51" w:firstLine="0"/>
        <w:jc w:val="both"/>
        <w:rPr>
          <w:rFonts w:ascii="Lucida Sans Unicode" w:eastAsia="Calibri" w:hAnsi="Lucida Sans Unicode" w:cs="Lucida Sans Unicode"/>
          <w:i/>
          <w:iCs/>
          <w:lang w:eastAsia="en-US"/>
        </w:rPr>
      </w:pPr>
      <w:r w:rsidRPr="00AF7C36">
        <w:rPr>
          <w:rFonts w:ascii="Lucida Sans Unicode" w:eastAsia="Calibri" w:hAnsi="Lucida Sans Unicode" w:cs="Lucida Sans Unicode"/>
          <w:i/>
          <w:iCs/>
          <w:lang w:eastAsia="en-US"/>
        </w:rPr>
        <w:t xml:space="preserve">Utilizar las disponibilidades de ingresos propios autogenerados para el cumplimiento de la obligación de pago en favor del </w:t>
      </w:r>
      <w:r w:rsidR="00A81799" w:rsidRPr="00AF7C36">
        <w:rPr>
          <w:rFonts w:ascii="Lucida Sans Unicode" w:eastAsia="Calibri" w:hAnsi="Lucida Sans Unicode" w:cs="Lucida Sans Unicode"/>
          <w:i/>
          <w:iCs/>
          <w:lang w:eastAsia="en-US"/>
        </w:rPr>
        <w:t>P</w:t>
      </w:r>
      <w:r w:rsidRPr="00AF7C36">
        <w:rPr>
          <w:rFonts w:ascii="Lucida Sans Unicode" w:eastAsia="Calibri" w:hAnsi="Lucida Sans Unicode" w:cs="Lucida Sans Unicode"/>
          <w:i/>
          <w:iCs/>
          <w:lang w:eastAsia="en-US"/>
        </w:rPr>
        <w:t>artido político HAGAMOS; y</w:t>
      </w:r>
    </w:p>
    <w:p w14:paraId="6D9B834A" w14:textId="77777777" w:rsidR="00DE06B3" w:rsidRPr="00AF7C36" w:rsidRDefault="00DE06B3" w:rsidP="00AF7C36">
      <w:pPr>
        <w:spacing w:line="276" w:lineRule="auto"/>
        <w:ind w:left="709" w:right="51"/>
        <w:contextualSpacing/>
        <w:jc w:val="both"/>
        <w:rPr>
          <w:rFonts w:ascii="Lucida Sans Unicode" w:eastAsia="Calibri" w:hAnsi="Lucida Sans Unicode" w:cs="Lucida Sans Unicode"/>
          <w:i/>
          <w:iCs/>
          <w:lang w:eastAsia="en-US"/>
        </w:rPr>
      </w:pPr>
    </w:p>
    <w:p w14:paraId="0208A865" w14:textId="68E4CAA3" w:rsidR="00DE06B3" w:rsidRPr="00AF7C36" w:rsidRDefault="00DE06B3" w:rsidP="00AF7C36">
      <w:pPr>
        <w:numPr>
          <w:ilvl w:val="0"/>
          <w:numId w:val="7"/>
        </w:numPr>
        <w:spacing w:line="276" w:lineRule="auto"/>
        <w:ind w:left="1134" w:right="51" w:firstLine="0"/>
        <w:jc w:val="both"/>
        <w:rPr>
          <w:rFonts w:ascii="Lucida Sans Unicode" w:eastAsia="Calibri" w:hAnsi="Lucida Sans Unicode" w:cs="Lucida Sans Unicode"/>
          <w:i/>
          <w:iCs/>
          <w:lang w:eastAsia="en-US"/>
        </w:rPr>
      </w:pPr>
      <w:r w:rsidRPr="00AF7C36">
        <w:rPr>
          <w:rFonts w:ascii="Lucida Sans Unicode" w:eastAsia="Calibri" w:hAnsi="Lucida Sans Unicode" w:cs="Lucida Sans Unicode"/>
          <w:i/>
          <w:iCs/>
          <w:lang w:eastAsia="en-US"/>
        </w:rPr>
        <w:t xml:space="preserve">Someter al Consejo General, en términos de lo dispuesto por el artículo 9° fracción </w:t>
      </w:r>
      <w:r w:rsidR="00E0176A" w:rsidRPr="00AF7C36">
        <w:rPr>
          <w:rFonts w:ascii="Lucida Sans Unicode" w:eastAsia="Calibri" w:hAnsi="Lucida Sans Unicode" w:cs="Lucida Sans Unicode"/>
          <w:i/>
          <w:iCs/>
          <w:lang w:eastAsia="en-US"/>
        </w:rPr>
        <w:t xml:space="preserve">IX </w:t>
      </w:r>
      <w:r w:rsidRPr="00AF7C36">
        <w:rPr>
          <w:rFonts w:ascii="Lucida Sans Unicode" w:eastAsia="Calibri" w:hAnsi="Lucida Sans Unicode" w:cs="Lucida Sans Unicode"/>
          <w:i/>
          <w:iCs/>
          <w:lang w:eastAsia="en-US"/>
        </w:rPr>
        <w:t xml:space="preserve">del Reglamento interior del Instituto Electoral y de Participación Ciudadana del Estado de Jalisco, las propuestas de transferencias entre partidas, ampliaciones y modificaciones al presupuesto del </w:t>
      </w:r>
      <w:r w:rsidR="00E0176A" w:rsidRPr="00AF7C36">
        <w:rPr>
          <w:rFonts w:ascii="Lucida Sans Unicode" w:eastAsia="Calibri" w:hAnsi="Lucida Sans Unicode" w:cs="Lucida Sans Unicode"/>
          <w:i/>
          <w:iCs/>
          <w:lang w:eastAsia="en-US"/>
        </w:rPr>
        <w:t>I</w:t>
      </w:r>
      <w:r w:rsidRPr="00AF7C36">
        <w:rPr>
          <w:rFonts w:ascii="Lucida Sans Unicode" w:eastAsia="Calibri" w:hAnsi="Lucida Sans Unicode" w:cs="Lucida Sans Unicode"/>
          <w:i/>
          <w:iCs/>
          <w:lang w:eastAsia="en-US"/>
        </w:rPr>
        <w:t>nstituto que resulten necesarias para el cumplimiento de la sentencia de recurso de apelación RAP-006/2023.</w:t>
      </w:r>
      <w:r w:rsidR="00AF7C36" w:rsidRPr="00AF7C36">
        <w:rPr>
          <w:rFonts w:ascii="Lucida Sans Unicode" w:eastAsia="Calibri" w:hAnsi="Lucida Sans Unicode" w:cs="Lucida Sans Unicode"/>
          <w:i/>
          <w:iCs/>
          <w:lang w:eastAsia="en-US"/>
        </w:rPr>
        <w:t>”</w:t>
      </w:r>
    </w:p>
    <w:p w14:paraId="57DECBB8" w14:textId="77777777" w:rsidR="007856A3" w:rsidRPr="00AF7C36" w:rsidRDefault="007856A3" w:rsidP="007856A3">
      <w:pPr>
        <w:spacing w:line="276" w:lineRule="auto"/>
        <w:jc w:val="both"/>
        <w:rPr>
          <w:rFonts w:ascii="Lucida Sans Unicode" w:eastAsia="Calibri" w:hAnsi="Lucida Sans Unicode" w:cs="Lucida Sans Unicode"/>
          <w:i/>
          <w:iCs/>
          <w:lang w:eastAsia="en-US"/>
        </w:rPr>
      </w:pPr>
    </w:p>
    <w:p w14:paraId="0EAC3EAB" w14:textId="00ECD40E" w:rsidR="007856A3" w:rsidRPr="00AF7C36" w:rsidRDefault="007856A3" w:rsidP="007856A3">
      <w:pPr>
        <w:spacing w:line="276" w:lineRule="auto"/>
        <w:jc w:val="both"/>
        <w:rPr>
          <w:rFonts w:ascii="Lucida Sans Unicode" w:eastAsia="Calibri" w:hAnsi="Lucida Sans Unicode" w:cs="Lucida Sans Unicode"/>
          <w:color w:val="000000"/>
          <w:lang w:val="es-ES_tradnl" w:eastAsia="es-MX"/>
        </w:rPr>
      </w:pPr>
      <w:r w:rsidRPr="00AF7C36">
        <w:rPr>
          <w:rFonts w:ascii="Lucida Sans Unicode" w:eastAsia="Calibri" w:hAnsi="Lucida Sans Unicode" w:cs="Lucida Sans Unicode"/>
          <w:color w:val="000000"/>
          <w:lang w:val="es-ES_tradnl" w:eastAsia="es-MX"/>
        </w:rPr>
        <w:t>De lo transcrito se puede observar la obligatoriedad que tiene este Instituto de realizar un análisis minucioso a su presupuesto a efectos de poder determinar sus economías y posibles transferencias entre partidas, esto para poder proveer la cantidad sentenciada; sin dejar de reconocer que dichos recursos no fueron debidamente transferidos por parte de la Secretaría de la Hacienda Pública del Estado de Jalisco, ni autorizados en forma adicional por parte del Congreso del Estado de Jalisco.</w:t>
      </w:r>
    </w:p>
    <w:p w14:paraId="75D8E015" w14:textId="77777777" w:rsidR="007856A3" w:rsidRPr="00AF7C36" w:rsidRDefault="007856A3" w:rsidP="007856A3">
      <w:pPr>
        <w:spacing w:line="276" w:lineRule="auto"/>
        <w:jc w:val="both"/>
        <w:rPr>
          <w:rFonts w:ascii="Lucida Sans Unicode" w:eastAsia="Calibri" w:hAnsi="Lucida Sans Unicode" w:cs="Lucida Sans Unicode"/>
          <w:i/>
          <w:iCs/>
          <w:lang w:eastAsia="en-US"/>
        </w:rPr>
      </w:pPr>
    </w:p>
    <w:p w14:paraId="44DF9265" w14:textId="77777777" w:rsidR="00E102E5" w:rsidRPr="00AF7C36" w:rsidRDefault="00E102E5" w:rsidP="00E102E5">
      <w:pPr>
        <w:spacing w:line="276" w:lineRule="auto"/>
        <w:jc w:val="both"/>
        <w:rPr>
          <w:rFonts w:ascii="Lucida Sans Unicode" w:eastAsia="Calibri" w:hAnsi="Lucida Sans Unicode" w:cs="Lucida Sans Unicode"/>
          <w:lang w:val="es-419" w:eastAsia="en-US"/>
        </w:rPr>
      </w:pPr>
      <w:r w:rsidRPr="00AF7C36">
        <w:rPr>
          <w:rFonts w:ascii="Lucida Sans Unicode" w:eastAsia="Calibri" w:hAnsi="Lucida Sans Unicode" w:cs="Lucida Sans Unicode"/>
          <w:lang w:eastAsia="en-US"/>
        </w:rPr>
        <w:t>Por</w:t>
      </w:r>
      <w:r w:rsidRPr="00AF7C36">
        <w:rPr>
          <w:rFonts w:ascii="Lucida Sans Unicode" w:eastAsia="Calibri" w:hAnsi="Lucida Sans Unicode" w:cs="Lucida Sans Unicode"/>
          <w:lang w:val="es-419" w:eastAsia="en-US"/>
        </w:rPr>
        <w:t xml:space="preserve"> los motivos y fundamentos anteriores, es que deben realizarse las gestiones pertinentes a fin de que este Consejo General, realice la aprobación que hoy nos ocupa para cumplimentar la sentencia en tiempo y forma.</w:t>
      </w:r>
    </w:p>
    <w:p w14:paraId="3CFCAF58" w14:textId="77777777" w:rsidR="00E102E5" w:rsidRPr="00AF7C36" w:rsidRDefault="00E102E5" w:rsidP="007856A3">
      <w:pPr>
        <w:spacing w:line="276" w:lineRule="auto"/>
        <w:jc w:val="both"/>
        <w:rPr>
          <w:rFonts w:ascii="Lucida Sans Unicode" w:eastAsia="Calibri" w:hAnsi="Lucida Sans Unicode" w:cs="Lucida Sans Unicode"/>
          <w:i/>
          <w:iCs/>
          <w:lang w:eastAsia="en-US"/>
        </w:rPr>
      </w:pPr>
    </w:p>
    <w:p w14:paraId="605F4C16" w14:textId="2CBB24E8" w:rsidR="00973396" w:rsidRPr="00AF7C36" w:rsidRDefault="00C33385" w:rsidP="005E22D6">
      <w:pPr>
        <w:pStyle w:val="Sinespaciado"/>
        <w:spacing w:line="276" w:lineRule="auto"/>
        <w:jc w:val="both"/>
        <w:rPr>
          <w:rFonts w:ascii="Lucida Sans Unicode" w:hAnsi="Lucida Sans Unicode" w:cs="Lucida Sans Unicode"/>
          <w:bCs/>
          <w:i/>
          <w:color w:val="000000"/>
          <w:sz w:val="20"/>
          <w:szCs w:val="20"/>
          <w:lang w:val="es-ES_tradnl" w:eastAsia="es-MX"/>
        </w:rPr>
      </w:pPr>
      <w:r w:rsidRPr="00AF7C36">
        <w:rPr>
          <w:rFonts w:ascii="Lucida Sans Unicode" w:hAnsi="Lucida Sans Unicode" w:cs="Lucida Sans Unicode"/>
          <w:b/>
          <w:bCs/>
          <w:sz w:val="20"/>
          <w:szCs w:val="20"/>
        </w:rPr>
        <w:t>V</w:t>
      </w:r>
      <w:r w:rsidR="003B7D49" w:rsidRPr="00AF7C36">
        <w:rPr>
          <w:rFonts w:ascii="Lucida Sans Unicode" w:hAnsi="Lucida Sans Unicode" w:cs="Lucida Sans Unicode"/>
          <w:b/>
          <w:bCs/>
          <w:sz w:val="20"/>
          <w:szCs w:val="20"/>
        </w:rPr>
        <w:t>I</w:t>
      </w:r>
      <w:r w:rsidRPr="00AF7C36">
        <w:rPr>
          <w:rFonts w:ascii="Lucida Sans Unicode" w:hAnsi="Lucida Sans Unicode" w:cs="Lucida Sans Unicode"/>
          <w:b/>
          <w:bCs/>
          <w:sz w:val="20"/>
          <w:szCs w:val="20"/>
        </w:rPr>
        <w:t xml:space="preserve">. </w:t>
      </w:r>
      <w:r w:rsidR="00973396" w:rsidRPr="00AF7C36">
        <w:rPr>
          <w:rFonts w:ascii="Lucida Sans Unicode" w:hAnsi="Lucida Sans Unicode" w:cs="Lucida Sans Unicode"/>
          <w:b/>
          <w:bCs/>
          <w:sz w:val="20"/>
          <w:szCs w:val="20"/>
        </w:rPr>
        <w:t xml:space="preserve">DE LAS </w:t>
      </w:r>
      <w:r w:rsidR="00973396" w:rsidRPr="00AF7C36">
        <w:rPr>
          <w:rFonts w:ascii="Lucida Sans Unicode" w:hAnsi="Lucida Sans Unicode" w:cs="Lucida Sans Unicode"/>
          <w:b/>
          <w:bCs/>
          <w:color w:val="000000"/>
          <w:sz w:val="20"/>
          <w:szCs w:val="20"/>
          <w:lang w:val="es-ES_tradnl" w:eastAsia="es-MX"/>
        </w:rPr>
        <w:t xml:space="preserve">PRERROGATIVAS DE LOS PARTIDOS POLÍTICOS. </w:t>
      </w:r>
      <w:r w:rsidR="00CD0CB0" w:rsidRPr="00AF7C36">
        <w:rPr>
          <w:rFonts w:ascii="Lucida Sans Unicode" w:hAnsi="Lucida Sans Unicode" w:cs="Lucida Sans Unicode"/>
          <w:color w:val="000000"/>
          <w:sz w:val="20"/>
          <w:szCs w:val="20"/>
          <w:lang w:val="es-ES_tradnl" w:eastAsia="es-MX"/>
        </w:rPr>
        <w:t>E</w:t>
      </w:r>
      <w:r w:rsidR="00973396" w:rsidRPr="00AF7C36">
        <w:rPr>
          <w:rFonts w:ascii="Lucida Sans Unicode" w:hAnsi="Lucida Sans Unicode" w:cs="Lucida Sans Unicode"/>
          <w:color w:val="000000"/>
          <w:sz w:val="20"/>
          <w:szCs w:val="20"/>
          <w:lang w:val="es-ES_tradnl" w:eastAsia="es-MX"/>
        </w:rPr>
        <w:t xml:space="preserve">s derecho de los partidos políticos acceder a las prerrogativas y recibir financiamiento público en los términos de los artículos 41, Base II de la Constitución Política de los Estados Unidos Mexicanos; 26, párrafo 1, inciso b); 50 párrafo 1 de la Ley General de Partidos Políticos y 89 del Código Electoral del Estado de Jalisco. Asimismo, de conformidad a lo establecido en los artículos 41, Base II y 116, fracción IV, inciso g) de la Constitución Política de los Estados Unidos Mexicanos, la ley garantizará que los partidos políticos reciban, en forma equitativa, financiamiento </w:t>
      </w:r>
      <w:r w:rsidR="00973396" w:rsidRPr="00AF7C36">
        <w:rPr>
          <w:rFonts w:ascii="Lucida Sans Unicode" w:hAnsi="Lucida Sans Unicode" w:cs="Lucida Sans Unicode"/>
          <w:color w:val="000000"/>
          <w:sz w:val="20"/>
          <w:szCs w:val="20"/>
          <w:lang w:val="es-ES_tradnl" w:eastAsia="es-MX"/>
        </w:rPr>
        <w:lastRenderedPageBreak/>
        <w:t>público para sus actividades ordinarias permanentes y las tendientes a la obtención del voto durante los procesos electorales</w:t>
      </w:r>
      <w:r w:rsidR="00973396" w:rsidRPr="00AF7C36">
        <w:rPr>
          <w:rFonts w:ascii="Lucida Sans Unicode" w:hAnsi="Lucida Sans Unicode" w:cs="Lucida Sans Unicode"/>
          <w:bCs/>
          <w:color w:val="000000"/>
          <w:sz w:val="20"/>
          <w:szCs w:val="20"/>
          <w:lang w:val="es-ES_tradnl" w:eastAsia="es-MX"/>
        </w:rPr>
        <w:t xml:space="preserve">. </w:t>
      </w:r>
    </w:p>
    <w:bookmarkEnd w:id="1"/>
    <w:p w14:paraId="2843032C" w14:textId="77777777" w:rsidR="00E102E5" w:rsidRPr="00AF7C36" w:rsidRDefault="00E102E5" w:rsidP="00531B9F">
      <w:pPr>
        <w:spacing w:line="276" w:lineRule="auto"/>
        <w:jc w:val="both"/>
        <w:rPr>
          <w:rFonts w:ascii="Lucida Sans Unicode" w:hAnsi="Lucida Sans Unicode" w:cs="Lucida Sans Unicode"/>
          <w:b/>
          <w:bCs/>
        </w:rPr>
      </w:pPr>
    </w:p>
    <w:p w14:paraId="53FCFB9E" w14:textId="546314A4" w:rsidR="00531B9F" w:rsidRPr="00AF7C36" w:rsidRDefault="00AD5CE4" w:rsidP="00531B9F">
      <w:pPr>
        <w:spacing w:line="276" w:lineRule="auto"/>
        <w:jc w:val="both"/>
        <w:rPr>
          <w:rFonts w:ascii="Lucida Sans Unicode" w:hAnsi="Lucida Sans Unicode" w:cs="Lucida Sans Unicode"/>
        </w:rPr>
      </w:pPr>
      <w:r w:rsidRPr="00AF7C36">
        <w:rPr>
          <w:rFonts w:ascii="Lucida Sans Unicode" w:hAnsi="Lucida Sans Unicode" w:cs="Lucida Sans Unicode"/>
          <w:b/>
          <w:bCs/>
        </w:rPr>
        <w:t>V</w:t>
      </w:r>
      <w:r w:rsidR="003B7D49" w:rsidRPr="00AF7C36">
        <w:rPr>
          <w:rFonts w:ascii="Lucida Sans Unicode" w:hAnsi="Lucida Sans Unicode" w:cs="Lucida Sans Unicode"/>
          <w:b/>
          <w:bCs/>
        </w:rPr>
        <w:t>I</w:t>
      </w:r>
      <w:r w:rsidR="007E7389" w:rsidRPr="00AF7C36">
        <w:rPr>
          <w:rFonts w:ascii="Lucida Sans Unicode" w:hAnsi="Lucida Sans Unicode" w:cs="Lucida Sans Unicode"/>
          <w:b/>
        </w:rPr>
        <w:t>I</w:t>
      </w:r>
      <w:r w:rsidRPr="00AF7C36">
        <w:rPr>
          <w:rFonts w:ascii="Lucida Sans Unicode" w:hAnsi="Lucida Sans Unicode" w:cs="Lucida Sans Unicode"/>
          <w:b/>
          <w:bCs/>
        </w:rPr>
        <w:t xml:space="preserve">. </w:t>
      </w:r>
      <w:r w:rsidR="007D5A2A" w:rsidRPr="00AF7C36">
        <w:rPr>
          <w:rFonts w:ascii="Lucida Sans Unicode" w:hAnsi="Lucida Sans Unicode" w:cs="Lucida Sans Unicode"/>
          <w:b/>
          <w:bCs/>
        </w:rPr>
        <w:t xml:space="preserve">DEL </w:t>
      </w:r>
      <w:r w:rsidR="00531B9F" w:rsidRPr="00AF7C36">
        <w:rPr>
          <w:rFonts w:ascii="Lucida Sans Unicode" w:hAnsi="Lucida Sans Unicode" w:cs="Lucida Sans Unicode"/>
          <w:b/>
          <w:bCs/>
        </w:rPr>
        <w:t>PATR</w:t>
      </w:r>
      <w:r w:rsidR="002425B7" w:rsidRPr="00AF7C36">
        <w:rPr>
          <w:rFonts w:ascii="Lucida Sans Unicode" w:hAnsi="Lucida Sans Unicode" w:cs="Lucida Sans Unicode"/>
          <w:b/>
          <w:bCs/>
        </w:rPr>
        <w:t>I</w:t>
      </w:r>
      <w:r w:rsidR="00531B9F" w:rsidRPr="00AF7C36">
        <w:rPr>
          <w:rFonts w:ascii="Lucida Sans Unicode" w:hAnsi="Lucida Sans Unicode" w:cs="Lucida Sans Unicode"/>
          <w:b/>
          <w:bCs/>
        </w:rPr>
        <w:t xml:space="preserve">MINIO Y </w:t>
      </w:r>
      <w:r w:rsidR="007D5A2A" w:rsidRPr="00AF7C36">
        <w:rPr>
          <w:rFonts w:ascii="Lucida Sans Unicode" w:hAnsi="Lucida Sans Unicode" w:cs="Lucida Sans Unicode"/>
          <w:b/>
          <w:bCs/>
        </w:rPr>
        <w:t>PRESUPUESTO DEL INSTITUTO</w:t>
      </w:r>
      <w:r w:rsidR="0004300E" w:rsidRPr="00AF7C36">
        <w:rPr>
          <w:rFonts w:ascii="Lucida Sans Unicode" w:hAnsi="Lucida Sans Unicode" w:cs="Lucida Sans Unicode"/>
          <w:b/>
          <w:bCs/>
        </w:rPr>
        <w:t xml:space="preserve">. </w:t>
      </w:r>
      <w:r w:rsidR="00531B9F" w:rsidRPr="00AF7C36">
        <w:rPr>
          <w:rFonts w:ascii="Lucida Sans Unicode" w:hAnsi="Lucida Sans Unicode" w:cs="Lucida Sans Unicode"/>
        </w:rPr>
        <w:t>El patrimonio del Instituto se integra con los bienes muebles e inmuebles que se destinen al cumplimiento de su objeto y las partidas que anualmente se le señalen en el Presupuesto de Egresos, así como con los ingresos que reciba por cualquier concepto; asimismo, los recursos presupuestarios destinados al financiamiento público de los partidos políticos no forman parte del patrimonio del Instituto, lo anterior de conformidad con lo establecido en el artículo 116, párrafo 2 del Código Electoral del Estado de Jalisco en relación con el artículo 31 de la Ley General de Instituciones y Procedimientos Electorales.</w:t>
      </w:r>
    </w:p>
    <w:p w14:paraId="2B4DCAC5" w14:textId="77777777" w:rsidR="00531B9F" w:rsidRPr="00AF7C36" w:rsidRDefault="00531B9F" w:rsidP="00531B9F">
      <w:pPr>
        <w:spacing w:line="276" w:lineRule="auto"/>
        <w:jc w:val="both"/>
        <w:rPr>
          <w:rFonts w:ascii="Lucida Sans Unicode" w:hAnsi="Lucida Sans Unicode" w:cs="Lucida Sans Unicode"/>
        </w:rPr>
      </w:pPr>
    </w:p>
    <w:p w14:paraId="79D18A4B" w14:textId="62319508" w:rsidR="00531B9F" w:rsidRPr="00AF7C36" w:rsidRDefault="00531B9F" w:rsidP="00531B9F">
      <w:pPr>
        <w:spacing w:line="276" w:lineRule="auto"/>
        <w:jc w:val="both"/>
        <w:rPr>
          <w:rFonts w:ascii="Lucida Sans Unicode" w:hAnsi="Lucida Sans Unicode" w:cs="Lucida Sans Unicode"/>
        </w:rPr>
      </w:pPr>
      <w:r w:rsidRPr="00AF7C36">
        <w:rPr>
          <w:rFonts w:ascii="Lucida Sans Unicode" w:hAnsi="Lucida Sans Unicode" w:cs="Lucida Sans Unicode"/>
        </w:rPr>
        <w:t>Por ello, el presupuesto del Instituto Electoral y el financiamiento público de los partidos políticos son dos cosas distintas y se manejan por separado. El presupuesto del Instituto Electoral tiene como finalidad cubrir los costos operativos del organismo, incluyendo la organización de las elecciones; mientras que el financiamiento público de los partidos políticos se utiliza para cubrir las actividades ordinarias permanentes y actividades específicas de los partidos y es calculado conforme a lo establecido en la Constitución local</w:t>
      </w:r>
      <w:r w:rsidR="00E0176A" w:rsidRPr="00AF7C36">
        <w:rPr>
          <w:rFonts w:ascii="Lucida Sans Unicode" w:hAnsi="Lucida Sans Unicode" w:cs="Lucida Sans Unicode"/>
        </w:rPr>
        <w:t>.</w:t>
      </w:r>
    </w:p>
    <w:p w14:paraId="57E92CFA" w14:textId="77777777" w:rsidR="00531B9F" w:rsidRPr="00AF7C36" w:rsidRDefault="00531B9F" w:rsidP="00531B9F">
      <w:pPr>
        <w:spacing w:line="276" w:lineRule="auto"/>
        <w:jc w:val="both"/>
        <w:rPr>
          <w:rFonts w:ascii="Lucida Sans Unicode" w:hAnsi="Lucida Sans Unicode" w:cs="Lucida Sans Unicode"/>
        </w:rPr>
      </w:pPr>
    </w:p>
    <w:p w14:paraId="41D13793" w14:textId="75C904D8" w:rsidR="0004300E" w:rsidRPr="00AF7C36" w:rsidRDefault="00531B9F" w:rsidP="00531B9F">
      <w:pPr>
        <w:spacing w:line="276" w:lineRule="auto"/>
        <w:jc w:val="both"/>
        <w:rPr>
          <w:rFonts w:ascii="Lucida Sans Unicode" w:hAnsi="Lucida Sans Unicode" w:cs="Lucida Sans Unicode"/>
        </w:rPr>
      </w:pPr>
      <w:r w:rsidRPr="00AF7C36">
        <w:rPr>
          <w:rFonts w:ascii="Lucida Sans Unicode" w:hAnsi="Lucida Sans Unicode" w:cs="Lucida Sans Unicode"/>
        </w:rPr>
        <w:t>A su vez, l</w:t>
      </w:r>
      <w:r w:rsidR="0004300E" w:rsidRPr="00AF7C36">
        <w:rPr>
          <w:rFonts w:ascii="Lucida Sans Unicode" w:hAnsi="Lucida Sans Unicode" w:cs="Lucida Sans Unicode"/>
        </w:rPr>
        <w:t>a Ley del Presupuesto, Contabilidad y Gasto Público del Estado de Jalisco, menciona, en su artículo 18, lo que sigue:</w:t>
      </w:r>
      <w:r w:rsidR="00BB610F" w:rsidRPr="00AF7C36">
        <w:rPr>
          <w:rFonts w:ascii="Lucida Sans Unicode" w:hAnsi="Lucida Sans Unicode" w:cs="Lucida Sans Unicode"/>
        </w:rPr>
        <w:t xml:space="preserve"> </w:t>
      </w:r>
    </w:p>
    <w:p w14:paraId="124DE862" w14:textId="77777777" w:rsidR="0004300E" w:rsidRPr="00AF7C36" w:rsidRDefault="0004300E" w:rsidP="005E22D6">
      <w:pPr>
        <w:autoSpaceDE w:val="0"/>
        <w:autoSpaceDN w:val="0"/>
        <w:adjustRightInd w:val="0"/>
        <w:spacing w:line="276" w:lineRule="auto"/>
        <w:jc w:val="both"/>
        <w:rPr>
          <w:rFonts w:ascii="Lucida Sans Unicode" w:hAnsi="Lucida Sans Unicode" w:cs="Lucida Sans Unicode"/>
        </w:rPr>
      </w:pPr>
    </w:p>
    <w:p w14:paraId="51D8B33E" w14:textId="0373C955" w:rsidR="0004300E" w:rsidRPr="00AF7C36" w:rsidRDefault="0004300E" w:rsidP="005E22D6">
      <w:pPr>
        <w:autoSpaceDE w:val="0"/>
        <w:autoSpaceDN w:val="0"/>
        <w:adjustRightInd w:val="0"/>
        <w:spacing w:line="276" w:lineRule="auto"/>
        <w:ind w:left="708"/>
        <w:jc w:val="both"/>
        <w:rPr>
          <w:rFonts w:ascii="Lucida Sans Unicode" w:hAnsi="Lucida Sans Unicode" w:cs="Lucida Sans Unicode"/>
          <w:i/>
        </w:rPr>
      </w:pPr>
      <w:r w:rsidRPr="00AF7C36">
        <w:rPr>
          <w:rFonts w:ascii="Lucida Sans Unicode" w:hAnsi="Lucida Sans Unicode" w:cs="Lucida Sans Unicode"/>
          <w:i/>
        </w:rPr>
        <w:t>“Artículo 18.- Los poderes Legislativo y Judicial, así como los organismos públicos autónomos al formular sus respectivos proyectos de presupuestos, lo harán cumpliendo con los principios de</w:t>
      </w:r>
      <w:r w:rsidR="00A81799" w:rsidRPr="00AF7C36">
        <w:rPr>
          <w:rFonts w:ascii="Lucida Sans Unicode" w:hAnsi="Lucida Sans Unicode" w:cs="Lucida Sans Unicode"/>
          <w:i/>
        </w:rPr>
        <w:t xml:space="preserve"> equilibrio, sostenibilidad financiera, responsabilidad hacendada, legalidad, honestidad, eficiencia, eficacia, economía,</w:t>
      </w:r>
      <w:r w:rsidRPr="00AF7C36">
        <w:rPr>
          <w:rFonts w:ascii="Lucida Sans Unicode" w:hAnsi="Lucida Sans Unicode" w:cs="Lucida Sans Unicode"/>
          <w:i/>
        </w:rPr>
        <w:t xml:space="preserve"> racionalidad, austeridad, </w:t>
      </w:r>
      <w:r w:rsidR="00A81799" w:rsidRPr="00AF7C36">
        <w:rPr>
          <w:rFonts w:ascii="Lucida Sans Unicode" w:hAnsi="Lucida Sans Unicode" w:cs="Lucida Sans Unicode"/>
          <w:i/>
        </w:rPr>
        <w:t xml:space="preserve">transparencia, control, rendición de cuentas, </w:t>
      </w:r>
      <w:r w:rsidRPr="00AF7C36">
        <w:rPr>
          <w:rFonts w:ascii="Lucida Sans Unicode" w:hAnsi="Lucida Sans Unicode" w:cs="Lucida Sans Unicode"/>
          <w:i/>
        </w:rPr>
        <w:t>disciplina presupuestal, motivación, certeza, equidad, proporcionalidad y perspectiva de género, atendiendo en todo momento las previsiones del ingreso y prioridades del Estado, quienes deberán enviar dichos proyectos al titular del Poder Ejecutivo en la fecha señalada por el artículo 29 de esta Ley, para su consideración e</w:t>
      </w:r>
      <w:r w:rsidR="00A81799" w:rsidRPr="00AF7C36">
        <w:rPr>
          <w:rFonts w:ascii="Lucida Sans Unicode" w:hAnsi="Lucida Sans Unicode" w:cs="Lucida Sans Unicode"/>
          <w:i/>
        </w:rPr>
        <w:t>n</w:t>
      </w:r>
      <w:r w:rsidRPr="00AF7C36">
        <w:rPr>
          <w:rFonts w:ascii="Lucida Sans Unicode" w:hAnsi="Lucida Sans Unicode" w:cs="Lucida Sans Unicode"/>
          <w:i/>
        </w:rPr>
        <w:t xml:space="preserve"> inclusión en la iniciativa de presupuesto de egresos del Estado</w:t>
      </w:r>
      <w:r w:rsidR="000521C0" w:rsidRPr="00AF7C36">
        <w:rPr>
          <w:rFonts w:ascii="Lucida Sans Unicode" w:hAnsi="Lucida Sans Unicode" w:cs="Lucida Sans Unicode"/>
          <w:i/>
        </w:rPr>
        <w:t>…</w:t>
      </w:r>
      <w:r w:rsidRPr="00AF7C36">
        <w:rPr>
          <w:rFonts w:ascii="Lucida Sans Unicode" w:hAnsi="Lucida Sans Unicode" w:cs="Lucida Sans Unicode"/>
          <w:i/>
        </w:rPr>
        <w:t xml:space="preserve"> </w:t>
      </w:r>
    </w:p>
    <w:p w14:paraId="7170BF78" w14:textId="194BB6FC" w:rsidR="0004300E" w:rsidRPr="00AF7C36" w:rsidRDefault="000521C0" w:rsidP="005E22D6">
      <w:pPr>
        <w:autoSpaceDE w:val="0"/>
        <w:autoSpaceDN w:val="0"/>
        <w:adjustRightInd w:val="0"/>
        <w:spacing w:line="276" w:lineRule="auto"/>
        <w:ind w:left="708"/>
        <w:jc w:val="both"/>
        <w:rPr>
          <w:rFonts w:ascii="Lucida Sans Unicode" w:hAnsi="Lucida Sans Unicode" w:cs="Lucida Sans Unicode"/>
          <w:i/>
        </w:rPr>
      </w:pPr>
      <w:r w:rsidRPr="00AF7C36">
        <w:rPr>
          <w:rFonts w:ascii="Lucida Sans Unicode" w:hAnsi="Lucida Sans Unicode" w:cs="Lucida Sans Unicode"/>
          <w:i/>
        </w:rPr>
        <w:t>…</w:t>
      </w:r>
    </w:p>
    <w:p w14:paraId="0D6E4C4B" w14:textId="77777777" w:rsidR="0004300E" w:rsidRPr="00AF7C36" w:rsidRDefault="0004300E" w:rsidP="005E22D6">
      <w:pPr>
        <w:autoSpaceDE w:val="0"/>
        <w:autoSpaceDN w:val="0"/>
        <w:adjustRightInd w:val="0"/>
        <w:spacing w:line="276" w:lineRule="auto"/>
        <w:ind w:left="708"/>
        <w:jc w:val="both"/>
        <w:rPr>
          <w:rFonts w:ascii="Lucida Sans Unicode" w:hAnsi="Lucida Sans Unicode" w:cs="Lucida Sans Unicode"/>
          <w:i/>
        </w:rPr>
      </w:pPr>
      <w:r w:rsidRPr="00AF7C36">
        <w:rPr>
          <w:rFonts w:ascii="Lucida Sans Unicode" w:hAnsi="Lucida Sans Unicode" w:cs="Lucida Sans Unicode"/>
          <w:i/>
        </w:rPr>
        <w:lastRenderedPageBreak/>
        <w:t xml:space="preserve">Todos los entes públicos, contemplarán en los presupuestos correspondientes, </w:t>
      </w:r>
      <w:proofErr w:type="gramStart"/>
      <w:r w:rsidRPr="00AF7C36">
        <w:rPr>
          <w:rFonts w:ascii="Lucida Sans Unicode" w:hAnsi="Lucida Sans Unicode" w:cs="Lucida Sans Unicode"/>
          <w:i/>
        </w:rPr>
        <w:t>de acuerdo a</w:t>
      </w:r>
      <w:proofErr w:type="gramEnd"/>
      <w:r w:rsidRPr="00AF7C36">
        <w:rPr>
          <w:rFonts w:ascii="Lucida Sans Unicode" w:hAnsi="Lucida Sans Unicode" w:cs="Lucida Sans Unicode"/>
          <w:i/>
        </w:rPr>
        <w:t xml:space="preserve"> la disponibilidad de sus recursos, una asignación presupuestal destinada a cubrir las liquidaciones, indemnizaciones o finiquitos de ley; sin que, bajo ninguna circunstancia, pueda realizarse la incorporación de ingresos extraordinarios o por el fin del encargo, adicionales a la remuneración.”</w:t>
      </w:r>
    </w:p>
    <w:p w14:paraId="5B7189B9" w14:textId="77777777" w:rsidR="0004300E" w:rsidRPr="00AF7C36" w:rsidRDefault="0004300E" w:rsidP="005E22D6">
      <w:pPr>
        <w:spacing w:line="276" w:lineRule="auto"/>
        <w:jc w:val="both"/>
        <w:rPr>
          <w:rFonts w:ascii="Lucida Sans Unicode" w:hAnsi="Lucida Sans Unicode" w:cs="Lucida Sans Unicode"/>
          <w:bCs/>
        </w:rPr>
      </w:pPr>
    </w:p>
    <w:p w14:paraId="2DBD6C0E" w14:textId="11032D26" w:rsidR="0004300E" w:rsidRPr="00AF7C36" w:rsidRDefault="0004300E" w:rsidP="005E22D6">
      <w:pPr>
        <w:spacing w:line="276" w:lineRule="auto"/>
        <w:jc w:val="both"/>
        <w:rPr>
          <w:rFonts w:ascii="Lucida Sans Unicode" w:hAnsi="Lucida Sans Unicode" w:cs="Lucida Sans Unicode"/>
          <w:bCs/>
        </w:rPr>
      </w:pPr>
      <w:r w:rsidRPr="00AF7C36">
        <w:rPr>
          <w:rFonts w:ascii="Lucida Sans Unicode" w:hAnsi="Lucida Sans Unicode" w:cs="Lucida Sans Unicode"/>
        </w:rPr>
        <w:t xml:space="preserve">Así, </w:t>
      </w:r>
      <w:r w:rsidR="00A75792" w:rsidRPr="00AF7C36">
        <w:rPr>
          <w:rFonts w:ascii="Lucida Sans Unicode" w:hAnsi="Lucida Sans Unicode" w:cs="Lucida Sans Unicode"/>
        </w:rPr>
        <w:t xml:space="preserve">resulta evidente que dentro del presupuesto de egresos del Instituto no fue previsto monto alguno para la erogación ordenada por la sentencia, y menos aún dado que dicho monto obedece a las prerrogativas para partidos políticos y no al gasto operativo de este Instituto o a conceptos relativos a la atención del proceso electoral, por lo que es claro que en tal presupuesto no se contenía recurso alguno para solventar la sanción hoy ordenada, sin embargo, considerando la orden dispuesta, habrá de disponerse del presupuesto de este </w:t>
      </w:r>
      <w:r w:rsidR="00172E16" w:rsidRPr="00AF7C36">
        <w:rPr>
          <w:rFonts w:ascii="Lucida Sans Unicode" w:hAnsi="Lucida Sans Unicode" w:cs="Lucida Sans Unicode"/>
        </w:rPr>
        <w:t>o</w:t>
      </w:r>
      <w:r w:rsidR="00A75792" w:rsidRPr="00AF7C36">
        <w:rPr>
          <w:rFonts w:ascii="Lucida Sans Unicode" w:hAnsi="Lucida Sans Unicode" w:cs="Lucida Sans Unicode"/>
        </w:rPr>
        <w:t xml:space="preserve">rganismo </w:t>
      </w:r>
      <w:r w:rsidR="00172E16" w:rsidRPr="00AF7C36">
        <w:rPr>
          <w:rFonts w:ascii="Lucida Sans Unicode" w:hAnsi="Lucida Sans Unicode" w:cs="Lucida Sans Unicode"/>
        </w:rPr>
        <w:t>e</w:t>
      </w:r>
      <w:r w:rsidR="00A75792" w:rsidRPr="00AF7C36">
        <w:rPr>
          <w:rFonts w:ascii="Lucida Sans Unicode" w:hAnsi="Lucida Sans Unicode" w:cs="Lucida Sans Unicode"/>
        </w:rPr>
        <w:t xml:space="preserve">lectoral, para </w:t>
      </w:r>
      <w:r w:rsidR="00172E16" w:rsidRPr="00AF7C36">
        <w:rPr>
          <w:rFonts w:ascii="Lucida Sans Unicode" w:hAnsi="Lucida Sans Unicode" w:cs="Lucida Sans Unicode"/>
        </w:rPr>
        <w:t>cumplir</w:t>
      </w:r>
      <w:r w:rsidR="00A75792" w:rsidRPr="00AF7C36">
        <w:rPr>
          <w:rFonts w:ascii="Lucida Sans Unicode" w:hAnsi="Lucida Sans Unicode" w:cs="Lucida Sans Unicode"/>
        </w:rPr>
        <w:t xml:space="preserve"> la</w:t>
      </w:r>
      <w:r w:rsidR="00E76C2A" w:rsidRPr="00AF7C36">
        <w:rPr>
          <w:rFonts w:ascii="Lucida Sans Unicode" w:hAnsi="Lucida Sans Unicode" w:cs="Lucida Sans Unicode"/>
        </w:rPr>
        <w:t xml:space="preserve"> resolución aludida</w:t>
      </w:r>
      <w:r w:rsidRPr="00AF7C36">
        <w:rPr>
          <w:rFonts w:ascii="Lucida Sans Unicode" w:hAnsi="Lucida Sans Unicode" w:cs="Lucida Sans Unicode"/>
          <w:bCs/>
        </w:rPr>
        <w:t>.</w:t>
      </w:r>
    </w:p>
    <w:p w14:paraId="0E3CA3D1" w14:textId="77777777" w:rsidR="00966726" w:rsidRPr="00AF7C36" w:rsidRDefault="00966726" w:rsidP="005E22D6">
      <w:pPr>
        <w:spacing w:line="276" w:lineRule="auto"/>
        <w:jc w:val="both"/>
        <w:rPr>
          <w:rFonts w:ascii="Lucida Sans Unicode" w:hAnsi="Lucida Sans Unicode" w:cs="Lucida Sans Unicode"/>
          <w:bCs/>
        </w:rPr>
      </w:pPr>
    </w:p>
    <w:p w14:paraId="100201A8" w14:textId="41E7C8D8" w:rsidR="00966726" w:rsidRPr="00AF7C36" w:rsidRDefault="00966726" w:rsidP="005E22D6">
      <w:pPr>
        <w:spacing w:line="276" w:lineRule="auto"/>
        <w:jc w:val="both"/>
        <w:rPr>
          <w:rFonts w:ascii="Lucida Sans Unicode" w:hAnsi="Lucida Sans Unicode" w:cs="Lucida Sans Unicode"/>
        </w:rPr>
      </w:pPr>
      <w:r w:rsidRPr="00AF7C36">
        <w:rPr>
          <w:rFonts w:ascii="Lucida Sans Unicode" w:hAnsi="Lucida Sans Unicode" w:cs="Lucida Sans Unicode"/>
        </w:rPr>
        <w:t xml:space="preserve">Por lo anterior, y </w:t>
      </w:r>
      <w:r w:rsidRPr="00AF7C36">
        <w:rPr>
          <w:rFonts w:ascii="Lucida Sans Unicode" w:eastAsia="Calibri" w:hAnsi="Lucida Sans Unicode" w:cs="Lucida Sans Unicode"/>
          <w:lang w:eastAsia="en-US"/>
        </w:rPr>
        <w:t xml:space="preserve">en atención a la resolución de cuenta, la Dirección Ejecutiva de Administración e Innovación, instruyó a la Dirección de Administración de Recursos para que a través de la Coordinación de Recursos Financieros, se realizara el análisis pertinente, dentro de los lineamientos presupuestales y legales; a fin de poner a disposición el escenario en el que los esfuerzos financieros de este Instituto </w:t>
      </w:r>
      <w:r w:rsidRPr="00AF7C36">
        <w:rPr>
          <w:rFonts w:ascii="Lucida Sans Unicode" w:eastAsia="Calibri" w:hAnsi="Lucida Sans Unicode" w:cs="Lucida Sans Unicode"/>
          <w:lang w:val="es-419" w:eastAsia="en-US"/>
        </w:rPr>
        <w:t>permitan presentar las adecuaciones y modificaciones presupuestales, o tomar decisiones considerando los antecedentes planteados, a fin de poder vislumbrar la propuesta de autorización pertinente para cumplir con la sentencia de mérito</w:t>
      </w:r>
      <w:r w:rsidRPr="00AF7C36">
        <w:rPr>
          <w:rFonts w:ascii="Lucida Sans Unicode" w:eastAsia="Calibri" w:hAnsi="Lucida Sans Unicode" w:cs="Lucida Sans Unicode"/>
          <w:lang w:eastAsia="en-US"/>
        </w:rPr>
        <w:t>; o en su defecto, si resulta fundamental o indispensable, la gestión ante las instancias que se encuentran vinculadas a tal sentencia, para demostrar la posible insuficiencia presupuestal.</w:t>
      </w:r>
    </w:p>
    <w:p w14:paraId="50CFBCC3" w14:textId="77777777" w:rsidR="0054741C" w:rsidRPr="00AF7C36" w:rsidRDefault="0054741C" w:rsidP="005E22D6">
      <w:pPr>
        <w:spacing w:line="276" w:lineRule="auto"/>
        <w:jc w:val="both"/>
        <w:rPr>
          <w:rFonts w:ascii="Lucida Sans Unicode" w:hAnsi="Lucida Sans Unicode" w:cs="Lucida Sans Unicode"/>
          <w:b/>
          <w:bCs/>
        </w:rPr>
      </w:pPr>
    </w:p>
    <w:p w14:paraId="00B5C2D8" w14:textId="40C015E7" w:rsidR="00A75792" w:rsidRPr="00AF7C36" w:rsidRDefault="0003376C" w:rsidP="005E22D6">
      <w:pPr>
        <w:spacing w:line="276" w:lineRule="auto"/>
        <w:jc w:val="both"/>
        <w:rPr>
          <w:rFonts w:ascii="Lucida Sans Unicode" w:hAnsi="Lucida Sans Unicode" w:cs="Lucida Sans Unicode"/>
        </w:rPr>
      </w:pPr>
      <w:r w:rsidRPr="00AF7C36">
        <w:rPr>
          <w:rFonts w:ascii="Lucida Sans Unicode" w:hAnsi="Lucida Sans Unicode" w:cs="Lucida Sans Unicode"/>
          <w:b/>
          <w:bCs/>
        </w:rPr>
        <w:t>V</w:t>
      </w:r>
      <w:r w:rsidR="007E7389" w:rsidRPr="00AF7C36">
        <w:rPr>
          <w:rFonts w:ascii="Lucida Sans Unicode" w:hAnsi="Lucida Sans Unicode" w:cs="Lucida Sans Unicode"/>
          <w:b/>
          <w:bCs/>
        </w:rPr>
        <w:t>I</w:t>
      </w:r>
      <w:r w:rsidR="00AD5CE4" w:rsidRPr="00AF7C36">
        <w:rPr>
          <w:rFonts w:ascii="Lucida Sans Unicode" w:hAnsi="Lucida Sans Unicode" w:cs="Lucida Sans Unicode"/>
          <w:b/>
          <w:bCs/>
        </w:rPr>
        <w:t>I</w:t>
      </w:r>
      <w:r w:rsidR="0054741C" w:rsidRPr="00AF7C36">
        <w:rPr>
          <w:rFonts w:ascii="Lucida Sans Unicode" w:hAnsi="Lucida Sans Unicode" w:cs="Lucida Sans Unicode"/>
          <w:b/>
          <w:bCs/>
        </w:rPr>
        <w:t>I</w:t>
      </w:r>
      <w:r w:rsidR="0004300E" w:rsidRPr="00AF7C36">
        <w:rPr>
          <w:rFonts w:ascii="Lucida Sans Unicode" w:hAnsi="Lucida Sans Unicode" w:cs="Lucida Sans Unicode"/>
          <w:b/>
          <w:bCs/>
        </w:rPr>
        <w:t xml:space="preserve">. </w:t>
      </w:r>
      <w:r w:rsidR="007D5A2A" w:rsidRPr="00AF7C36">
        <w:rPr>
          <w:rFonts w:ascii="Lucida Sans Unicode" w:hAnsi="Lucida Sans Unicode" w:cs="Lucida Sans Unicode"/>
          <w:b/>
          <w:bCs/>
        </w:rPr>
        <w:t>DEL ANÁLISIS PARA GENERAR ADECUACIONES PRESUPUESTALES</w:t>
      </w:r>
      <w:r w:rsidR="0004300E" w:rsidRPr="00AF7C36">
        <w:rPr>
          <w:rFonts w:ascii="Lucida Sans Unicode" w:hAnsi="Lucida Sans Unicode" w:cs="Lucida Sans Unicode"/>
          <w:b/>
          <w:bCs/>
        </w:rPr>
        <w:t xml:space="preserve">. </w:t>
      </w:r>
      <w:r w:rsidR="00966726" w:rsidRPr="00AF7C36">
        <w:rPr>
          <w:rFonts w:ascii="Lucida Sans Unicode" w:hAnsi="Lucida Sans Unicode" w:cs="Lucida Sans Unicode"/>
          <w:bCs/>
        </w:rPr>
        <w:t xml:space="preserve">Así las cosas, una vez generado el análisis referido por parte de la Dirección de Administración de Recursos a través de la Coordinación de Recursos Financieros, </w:t>
      </w:r>
      <w:r w:rsidR="003F4FEA" w:rsidRPr="00AF7C36">
        <w:rPr>
          <w:rFonts w:ascii="Lucida Sans Unicode" w:hAnsi="Lucida Sans Unicode" w:cs="Lucida Sans Unicode"/>
          <w:bCs/>
        </w:rPr>
        <w:t xml:space="preserve">analizando por partida presupuestal específica el monto del gasto ejercido y devengado, así como el saldo disponible de cada una de ellas, </w:t>
      </w:r>
      <w:r w:rsidR="0007045F" w:rsidRPr="00AF7C36">
        <w:rPr>
          <w:rFonts w:ascii="Lucida Sans Unicode" w:hAnsi="Lucida Sans Unicode" w:cs="Lucida Sans Unicode"/>
          <w:bCs/>
        </w:rPr>
        <w:t>se re</w:t>
      </w:r>
      <w:r w:rsidR="001A6C3E" w:rsidRPr="00AF7C36">
        <w:rPr>
          <w:rFonts w:ascii="Lucida Sans Unicode" w:hAnsi="Lucida Sans Unicode" w:cs="Lucida Sans Unicode"/>
          <w:bCs/>
        </w:rPr>
        <w:t>aliza la siguiente propuesta de adecuación presupuestal</w:t>
      </w:r>
      <w:r w:rsidR="00966726" w:rsidRPr="00AF7C36">
        <w:rPr>
          <w:rFonts w:ascii="Lucida Sans Unicode" w:hAnsi="Lucida Sans Unicode" w:cs="Lucida Sans Unicode"/>
        </w:rPr>
        <w:t xml:space="preserve"> como se detalla en el </w:t>
      </w:r>
      <w:r w:rsidR="00966726" w:rsidRPr="00AF7C36">
        <w:rPr>
          <w:rFonts w:ascii="Lucida Sans Unicode" w:hAnsi="Lucida Sans Unicode" w:cs="Lucida Sans Unicode"/>
          <w:b/>
        </w:rPr>
        <w:t>ANEXO</w:t>
      </w:r>
      <w:r w:rsidR="00966726" w:rsidRPr="00AF7C36">
        <w:rPr>
          <w:rFonts w:ascii="Lucida Sans Unicode" w:hAnsi="Lucida Sans Unicode" w:cs="Lucida Sans Unicode"/>
        </w:rPr>
        <w:t>,</w:t>
      </w:r>
      <w:r w:rsidR="00CB33B4" w:rsidRPr="00AF7C36">
        <w:rPr>
          <w:rFonts w:ascii="Lucida Sans Unicode" w:hAnsi="Lucida Sans Unicode" w:cs="Lucida Sans Unicode"/>
        </w:rPr>
        <w:t xml:space="preserve"> </w:t>
      </w:r>
      <w:r w:rsidR="00966726" w:rsidRPr="00AF7C36">
        <w:rPr>
          <w:rFonts w:ascii="Lucida Sans Unicode" w:hAnsi="Lucida Sans Unicode" w:cs="Lucida Sans Unicode"/>
        </w:rPr>
        <w:t>que se acompaña al presente acuerdo</w:t>
      </w:r>
      <w:r w:rsidR="001C50DF" w:rsidRPr="00AF7C36">
        <w:rPr>
          <w:rFonts w:ascii="Lucida Sans Unicode" w:hAnsi="Lucida Sans Unicode" w:cs="Lucida Sans Unicode"/>
        </w:rPr>
        <w:t>, con motivo de que se observan economías generadas en las partidas presupuestales</w:t>
      </w:r>
      <w:r w:rsidR="00CD6F36" w:rsidRPr="00AF7C36">
        <w:rPr>
          <w:rFonts w:ascii="Lucida Sans Unicode" w:hAnsi="Lucida Sans Unicode" w:cs="Lucida Sans Unicode"/>
        </w:rPr>
        <w:t xml:space="preserve"> 1211 </w:t>
      </w:r>
      <w:r w:rsidR="00CD6F36" w:rsidRPr="00AF7C36">
        <w:rPr>
          <w:rFonts w:ascii="Lucida Sans Unicode" w:hAnsi="Lucida Sans Unicode" w:cs="Lucida Sans Unicode"/>
          <w:i/>
          <w:iCs/>
        </w:rPr>
        <w:t>Honorarios asimilables a salarios</w:t>
      </w:r>
      <w:r w:rsidR="00CD6F36" w:rsidRPr="00AF7C36">
        <w:rPr>
          <w:rFonts w:ascii="Lucida Sans Unicode" w:hAnsi="Lucida Sans Unicode" w:cs="Lucida Sans Unicode"/>
        </w:rPr>
        <w:t xml:space="preserve">, </w:t>
      </w:r>
      <w:r w:rsidR="008B313E" w:rsidRPr="00AF7C36">
        <w:rPr>
          <w:rFonts w:ascii="Lucida Sans Unicode" w:hAnsi="Lucida Sans Unicode" w:cs="Lucida Sans Unicode"/>
        </w:rPr>
        <w:t xml:space="preserve">1411 </w:t>
      </w:r>
      <w:r w:rsidR="008B313E" w:rsidRPr="00AF7C36">
        <w:rPr>
          <w:rFonts w:ascii="Lucida Sans Unicode" w:hAnsi="Lucida Sans Unicode" w:cs="Lucida Sans Unicode"/>
          <w:i/>
          <w:iCs/>
        </w:rPr>
        <w:t>Cuotas al IMSS por enfermedades</w:t>
      </w:r>
      <w:r w:rsidR="00E0176A" w:rsidRPr="00AF7C36">
        <w:rPr>
          <w:rFonts w:ascii="Lucida Sans Unicode" w:hAnsi="Lucida Sans Unicode" w:cs="Lucida Sans Unicode"/>
          <w:i/>
          <w:iCs/>
        </w:rPr>
        <w:t xml:space="preserve"> y Maternidad</w:t>
      </w:r>
      <w:r w:rsidR="008B313E" w:rsidRPr="00AF7C36">
        <w:rPr>
          <w:rFonts w:ascii="Lucida Sans Unicode" w:hAnsi="Lucida Sans Unicode" w:cs="Lucida Sans Unicode"/>
        </w:rPr>
        <w:t xml:space="preserve"> y 3941 </w:t>
      </w:r>
      <w:r w:rsidR="008B313E" w:rsidRPr="00AF7C36">
        <w:rPr>
          <w:rFonts w:ascii="Lucida Sans Unicode" w:hAnsi="Lucida Sans Unicode" w:cs="Lucida Sans Unicode"/>
          <w:i/>
          <w:iCs/>
        </w:rPr>
        <w:t>Laudos Laborables</w:t>
      </w:r>
      <w:r w:rsidR="00FD6733" w:rsidRPr="00AF7C36">
        <w:rPr>
          <w:rFonts w:ascii="Lucida Sans Unicode" w:hAnsi="Lucida Sans Unicode" w:cs="Lucida Sans Unicode"/>
        </w:rPr>
        <w:t>, como se advierte de la siguiente tabla:</w:t>
      </w:r>
    </w:p>
    <w:p w14:paraId="3853B9B7" w14:textId="77777777" w:rsidR="00AF7C36" w:rsidRPr="00AF7C36" w:rsidRDefault="00AF7C36" w:rsidP="005E22D6">
      <w:pPr>
        <w:spacing w:line="276" w:lineRule="auto"/>
        <w:jc w:val="both"/>
        <w:rPr>
          <w:rFonts w:ascii="Lucida Sans Unicode" w:hAnsi="Lucida Sans Unicode" w:cs="Lucida Sans Unicode"/>
        </w:rPr>
      </w:pPr>
    </w:p>
    <w:p w14:paraId="054A2608" w14:textId="581469AE" w:rsidR="00942BF3" w:rsidRPr="00AF7C36" w:rsidRDefault="00942BF3" w:rsidP="005E22D6">
      <w:pPr>
        <w:spacing w:line="276" w:lineRule="auto"/>
        <w:jc w:val="both"/>
        <w:rPr>
          <w:rFonts w:ascii="Lucida Sans Unicode" w:hAnsi="Lucida Sans Unicode" w:cs="Lucida Sans Unicode"/>
        </w:rPr>
      </w:pPr>
      <w:r w:rsidRPr="00AF7C36">
        <w:rPr>
          <w:noProof/>
        </w:rPr>
        <w:drawing>
          <wp:inline distT="0" distB="0" distL="0" distR="0" wp14:anchorId="67D9CB75" wp14:editId="2BC1A261">
            <wp:extent cx="5613400" cy="3039745"/>
            <wp:effectExtent l="0" t="0" r="6350" b="8255"/>
            <wp:docPr id="7764519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3400" cy="3039745"/>
                    </a:xfrm>
                    <a:prstGeom prst="rect">
                      <a:avLst/>
                    </a:prstGeom>
                    <a:noFill/>
                    <a:ln>
                      <a:noFill/>
                    </a:ln>
                  </pic:spPr>
                </pic:pic>
              </a:graphicData>
            </a:graphic>
          </wp:inline>
        </w:drawing>
      </w:r>
    </w:p>
    <w:p w14:paraId="0EB813EF" w14:textId="77777777" w:rsidR="00942BF3" w:rsidRPr="00AF7C36" w:rsidRDefault="00942BF3" w:rsidP="005E22D6">
      <w:pPr>
        <w:spacing w:line="276" w:lineRule="auto"/>
        <w:jc w:val="both"/>
        <w:rPr>
          <w:rFonts w:ascii="Lucida Sans Unicode" w:hAnsi="Lucida Sans Unicode" w:cs="Lucida Sans Unicode"/>
          <w:bCs/>
        </w:rPr>
      </w:pPr>
    </w:p>
    <w:p w14:paraId="50A5925C" w14:textId="53BCAF37" w:rsidR="008A6FB0" w:rsidRPr="00AF7C36" w:rsidRDefault="001C50DF" w:rsidP="005E22D6">
      <w:pPr>
        <w:spacing w:line="276" w:lineRule="auto"/>
        <w:jc w:val="both"/>
        <w:rPr>
          <w:rFonts w:ascii="Lucida Sans Unicode" w:hAnsi="Lucida Sans Unicode" w:cs="Lucida Sans Unicode"/>
          <w:bCs/>
        </w:rPr>
      </w:pPr>
      <w:r w:rsidRPr="00AF7C36">
        <w:rPr>
          <w:rFonts w:ascii="Lucida Sans Unicode" w:hAnsi="Lucida Sans Unicode" w:cs="Lucida Sans Unicode"/>
          <w:bCs/>
        </w:rPr>
        <w:t>Es menester precisar que tales adecuaciones se realizan con fundamento en el artículo 52 de la Ley de Presupuesto Contabilidad y Gasto Público del Estado de Jalisco; los artículos 52, segundo párrafo, 67</w:t>
      </w:r>
      <w:r w:rsidR="00E0176A" w:rsidRPr="00AF7C36">
        <w:rPr>
          <w:rFonts w:ascii="Lucida Sans Unicode" w:hAnsi="Lucida Sans Unicode" w:cs="Lucida Sans Unicode"/>
          <w:bCs/>
        </w:rPr>
        <w:t xml:space="preserve"> y </w:t>
      </w:r>
      <w:r w:rsidRPr="00AF7C36">
        <w:rPr>
          <w:rFonts w:ascii="Lucida Sans Unicode" w:hAnsi="Lucida Sans Unicode" w:cs="Lucida Sans Unicode"/>
          <w:bCs/>
        </w:rPr>
        <w:t xml:space="preserve">68 de los Lineamientos Presupuestales para la Administración Pública del Estado de Jalisco; artículo 13 de la Ley de Disciplina Financiera de las Entidades Federativas, respetando el Balance Presupuestario del IEPC Jalisco; la Ley Federal de Presupuesto y Responsabilidad Hacendaria en su </w:t>
      </w:r>
      <w:r w:rsidR="00E0176A" w:rsidRPr="00AF7C36">
        <w:rPr>
          <w:rFonts w:ascii="Lucida Sans Unicode" w:hAnsi="Lucida Sans Unicode" w:cs="Lucida Sans Unicode"/>
          <w:bCs/>
        </w:rPr>
        <w:t>artículo</w:t>
      </w:r>
      <w:r w:rsidRPr="00AF7C36">
        <w:rPr>
          <w:rFonts w:ascii="Lucida Sans Unicode" w:hAnsi="Lucida Sans Unicode" w:cs="Lucida Sans Unicode"/>
          <w:bCs/>
        </w:rPr>
        <w:t xml:space="preserve"> 58</w:t>
      </w:r>
      <w:r w:rsidR="00172E16" w:rsidRPr="00AF7C36">
        <w:rPr>
          <w:rFonts w:ascii="Lucida Sans Unicode" w:hAnsi="Lucida Sans Unicode" w:cs="Lucida Sans Unicode"/>
          <w:bCs/>
        </w:rPr>
        <w:t>,</w:t>
      </w:r>
      <w:r w:rsidRPr="00AF7C36">
        <w:rPr>
          <w:rFonts w:ascii="Lucida Sans Unicode" w:hAnsi="Lucida Sans Unicode" w:cs="Lucida Sans Unicode"/>
          <w:bCs/>
        </w:rPr>
        <w:t xml:space="preserve"> fracciones II y III; el Reglamento de la Ley Federal de Presupuesto y Responsabilidad Hacendaria en sus artículos 92 y 97</w:t>
      </w:r>
      <w:r w:rsidR="00172E16" w:rsidRPr="00AF7C36">
        <w:rPr>
          <w:rFonts w:ascii="Lucida Sans Unicode" w:hAnsi="Lucida Sans Unicode" w:cs="Lucida Sans Unicode"/>
          <w:bCs/>
        </w:rPr>
        <w:t>,</w:t>
      </w:r>
      <w:r w:rsidRPr="00AF7C36">
        <w:rPr>
          <w:rFonts w:ascii="Lucida Sans Unicode" w:hAnsi="Lucida Sans Unicode" w:cs="Lucida Sans Unicode"/>
          <w:bCs/>
        </w:rPr>
        <w:t xml:space="preserve"> segundo párrafo, lo anterior con la finalidad de </w:t>
      </w:r>
      <w:r w:rsidR="008A6FB0" w:rsidRPr="00AF7C36">
        <w:rPr>
          <w:rFonts w:ascii="Lucida Sans Unicode" w:hAnsi="Lucida Sans Unicode" w:cs="Lucida Sans Unicode"/>
          <w:bCs/>
        </w:rPr>
        <w:t xml:space="preserve">dar cumplimiento a lo ordenado en la resolución </w:t>
      </w:r>
      <w:r w:rsidR="004414A5" w:rsidRPr="00AF7C36">
        <w:rPr>
          <w:rFonts w:ascii="Lucida Sans Unicode" w:hAnsi="Lucida Sans Unicode" w:cs="Lucida Sans Unicode"/>
          <w:bCs/>
        </w:rPr>
        <w:t>incidental del treinta de noviembre del año que transcurre, pronunciada por el Pleno del Tribunal Electoral del Estado de Jalisco, en el expediente identificado como RAP-006/2023, en la cual se ordena a este organismo</w:t>
      </w:r>
      <w:r w:rsidR="00172E16" w:rsidRPr="00AF7C36">
        <w:rPr>
          <w:rFonts w:ascii="Lucida Sans Unicode" w:hAnsi="Lucida Sans Unicode" w:cs="Lucida Sans Unicode"/>
          <w:bCs/>
        </w:rPr>
        <w:t>,</w:t>
      </w:r>
      <w:r w:rsidR="004414A5" w:rsidRPr="00AF7C36">
        <w:rPr>
          <w:rFonts w:ascii="Lucida Sans Unicode" w:hAnsi="Lucida Sans Unicode" w:cs="Lucida Sans Unicode"/>
          <w:bCs/>
        </w:rPr>
        <w:t xml:space="preserve"> entregar al partido político local Hagamos la ministración del financiamiento público correspondiente al mes de diciembre de dos mil veintidós</w:t>
      </w:r>
      <w:r w:rsidR="00B87230" w:rsidRPr="00AF7C36">
        <w:rPr>
          <w:rFonts w:ascii="Lucida Sans Unicode" w:hAnsi="Lucida Sans Unicode" w:cs="Lucida Sans Unicode"/>
          <w:bCs/>
        </w:rPr>
        <w:t>.</w:t>
      </w:r>
    </w:p>
    <w:p w14:paraId="19CAEE6B" w14:textId="77777777" w:rsidR="008A6FB0" w:rsidRPr="00AF7C36" w:rsidRDefault="008A6FB0" w:rsidP="005E22D6">
      <w:pPr>
        <w:spacing w:line="276" w:lineRule="auto"/>
        <w:jc w:val="both"/>
        <w:rPr>
          <w:rFonts w:ascii="Lucida Sans Unicode" w:hAnsi="Lucida Sans Unicode" w:cs="Lucida Sans Unicode"/>
          <w:bCs/>
        </w:rPr>
      </w:pPr>
    </w:p>
    <w:p w14:paraId="4CC5FDDB" w14:textId="7E876BE2" w:rsidR="001C50DF" w:rsidRPr="00AF7C36" w:rsidRDefault="001C50DF" w:rsidP="005E22D6">
      <w:pPr>
        <w:spacing w:line="276" w:lineRule="auto"/>
        <w:jc w:val="both"/>
        <w:rPr>
          <w:rFonts w:ascii="Lucida Sans Unicode" w:hAnsi="Lucida Sans Unicode" w:cs="Lucida Sans Unicode"/>
          <w:bCs/>
        </w:rPr>
      </w:pPr>
      <w:r w:rsidRPr="00AF7C36">
        <w:rPr>
          <w:rFonts w:ascii="Lucida Sans Unicode" w:hAnsi="Lucida Sans Unicode" w:cs="Lucida Sans Unicode"/>
          <w:bCs/>
        </w:rPr>
        <w:t>Por lo anterior, se presenta la adecuación presupuestal con base a lo establecido en el artículo 9</w:t>
      </w:r>
      <w:r w:rsidR="00172E16" w:rsidRPr="00AF7C36">
        <w:rPr>
          <w:rFonts w:ascii="Lucida Sans Unicode" w:hAnsi="Lucida Sans Unicode" w:cs="Lucida Sans Unicode"/>
          <w:bCs/>
        </w:rPr>
        <w:t>,</w:t>
      </w:r>
      <w:r w:rsidRPr="00AF7C36">
        <w:rPr>
          <w:rFonts w:ascii="Lucida Sans Unicode" w:hAnsi="Lucida Sans Unicode" w:cs="Lucida Sans Unicode"/>
          <w:bCs/>
        </w:rPr>
        <w:t xml:space="preserve"> fracción IX del Reglamento Interior del Instituto Electoral y de Participación Ciudadana del Estado de Jalisco.</w:t>
      </w:r>
    </w:p>
    <w:p w14:paraId="5C6ED483" w14:textId="77777777" w:rsidR="00966726" w:rsidRPr="00AF7C36" w:rsidRDefault="00966726" w:rsidP="005E22D6">
      <w:pPr>
        <w:spacing w:line="276" w:lineRule="auto"/>
        <w:jc w:val="both"/>
        <w:rPr>
          <w:rFonts w:ascii="Lucida Sans Unicode" w:hAnsi="Lucida Sans Unicode" w:cs="Lucida Sans Unicode"/>
          <w:bCs/>
        </w:rPr>
      </w:pPr>
    </w:p>
    <w:p w14:paraId="512D0AD9" w14:textId="77777777" w:rsidR="00172E16" w:rsidRPr="00AF7C36" w:rsidRDefault="000668BB" w:rsidP="000668BB">
      <w:pPr>
        <w:spacing w:line="276" w:lineRule="auto"/>
        <w:jc w:val="both"/>
        <w:rPr>
          <w:rFonts w:ascii="Lucida Sans Unicode" w:hAnsi="Lucida Sans Unicode" w:cs="Lucida Sans Unicode"/>
          <w:kern w:val="2"/>
          <w14:ligatures w14:val="standardContextual"/>
        </w:rPr>
      </w:pPr>
      <w:r w:rsidRPr="00AF7C36">
        <w:rPr>
          <w:rFonts w:ascii="Lucida Sans Unicode" w:hAnsi="Lucida Sans Unicode" w:cs="Lucida Sans Unicode"/>
          <w:b/>
        </w:rPr>
        <w:lastRenderedPageBreak/>
        <w:t>IX. DE LA NOTIFICACIÓN DEL ACUERDO Y SU PUBLICACIÓN</w:t>
      </w:r>
      <w:r w:rsidRPr="00AF7C36">
        <w:rPr>
          <w:rFonts w:ascii="Lucida Sans Unicode" w:hAnsi="Lucida Sans Unicode" w:cs="Lucida Sans Unicode"/>
          <w:bCs/>
        </w:rPr>
        <w:t xml:space="preserve">. </w:t>
      </w:r>
      <w:r w:rsidRPr="00AF7C36">
        <w:rPr>
          <w:rFonts w:ascii="Lucida Sans Unicode" w:hAnsi="Lucida Sans Unicode" w:cs="Lucida Sans Unicode"/>
          <w:kern w:val="2"/>
          <w14:ligatures w14:val="standardContextual"/>
        </w:rPr>
        <w:t>De conformidad con lo dispuesto en el artículo 51 del Reglamento de Sesiones del Instituto Electoral y de Participación Ciudadana del Estado de Jalisco, deberá de notificarse el presente acuerdo a los partidos políticos, en términos de dicha disposición reglamentaria.</w:t>
      </w:r>
    </w:p>
    <w:p w14:paraId="53B0CA32" w14:textId="7410EF97" w:rsidR="000668BB" w:rsidRPr="00AF7C36" w:rsidRDefault="000668BB" w:rsidP="000668BB">
      <w:pPr>
        <w:spacing w:line="276" w:lineRule="auto"/>
        <w:jc w:val="both"/>
        <w:rPr>
          <w:rFonts w:ascii="Lucida Sans Unicode" w:hAnsi="Lucida Sans Unicode" w:cs="Lucida Sans Unicode"/>
          <w:kern w:val="2"/>
          <w14:ligatures w14:val="standardContextual"/>
        </w:rPr>
      </w:pPr>
    </w:p>
    <w:p w14:paraId="4049BDF9" w14:textId="77777777" w:rsidR="000668BB" w:rsidRPr="00AF7C36" w:rsidRDefault="000668BB" w:rsidP="000668BB">
      <w:pPr>
        <w:spacing w:line="276" w:lineRule="auto"/>
        <w:jc w:val="both"/>
        <w:rPr>
          <w:rFonts w:ascii="Lucida Sans Unicode" w:eastAsia="Trebuchet MS" w:hAnsi="Lucida Sans Unicode" w:cs="Lucida Sans Unicode"/>
          <w:lang w:val="es-419"/>
        </w:rPr>
      </w:pPr>
      <w:r w:rsidRPr="00AF7C36">
        <w:rPr>
          <w:rFonts w:ascii="Lucida Sans Unicode" w:hAnsi="Lucida Sans Unicode" w:cs="Lucida Sans Unicode"/>
          <w:kern w:val="2"/>
          <w14:ligatures w14:val="standardContextual"/>
        </w:rPr>
        <w:t xml:space="preserve">Así mismo, deberá publicarse en el Periódico Oficial “El Estado de Jalisco”, así como en la página oficial de internet de este Instituto Electoral, de conformidad </w:t>
      </w:r>
      <w:r w:rsidRPr="00AF7C36">
        <w:rPr>
          <w:rFonts w:ascii="Lucida Sans Unicode" w:hAnsi="Lucida Sans Unicode" w:cs="Lucida Sans Unicode"/>
          <w:kern w:val="2"/>
          <w:lang w:val="es-ES"/>
          <w14:ligatures w14:val="standardContextual"/>
        </w:rPr>
        <w:t xml:space="preserve">con lo previsto en </w:t>
      </w:r>
      <w:r w:rsidRPr="00AF7C36">
        <w:rPr>
          <w:rFonts w:ascii="Lucida Sans Unicode" w:hAnsi="Lucida Sans Unicode" w:cs="Lucida Sans Unicode"/>
          <w:kern w:val="2"/>
          <w14:ligatures w14:val="standardContextual"/>
        </w:rPr>
        <w:t>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601E65D4" w14:textId="77777777" w:rsidR="0004300E" w:rsidRPr="00AF7C36" w:rsidRDefault="0004300E" w:rsidP="005E22D6">
      <w:pPr>
        <w:spacing w:line="276" w:lineRule="auto"/>
        <w:jc w:val="both"/>
        <w:rPr>
          <w:rFonts w:ascii="Lucida Sans Unicode" w:hAnsi="Lucida Sans Unicode" w:cs="Lucida Sans Unicode"/>
          <w:b/>
          <w:bCs/>
        </w:rPr>
      </w:pPr>
    </w:p>
    <w:p w14:paraId="09356B95" w14:textId="77777777" w:rsidR="0004300E" w:rsidRPr="00AF7C36" w:rsidRDefault="0004300E" w:rsidP="005E22D6">
      <w:pPr>
        <w:spacing w:line="276" w:lineRule="auto"/>
        <w:jc w:val="both"/>
        <w:rPr>
          <w:rFonts w:ascii="Lucida Sans Unicode" w:hAnsi="Lucida Sans Unicode" w:cs="Lucida Sans Unicode"/>
        </w:rPr>
      </w:pPr>
      <w:r w:rsidRPr="00AF7C36">
        <w:rPr>
          <w:rFonts w:ascii="Lucida Sans Unicode" w:hAnsi="Lucida Sans Unicode" w:cs="Lucida Sans Unicode"/>
        </w:rPr>
        <w:t xml:space="preserve">Por lo antes expuesto, se proponen los siguientes puntos de </w:t>
      </w:r>
    </w:p>
    <w:p w14:paraId="379ECA4F" w14:textId="77777777" w:rsidR="004879D0" w:rsidRPr="00AF7C36" w:rsidRDefault="004879D0" w:rsidP="005E22D6">
      <w:pPr>
        <w:spacing w:line="276" w:lineRule="auto"/>
        <w:jc w:val="both"/>
        <w:rPr>
          <w:rFonts w:ascii="Lucida Sans Unicode" w:hAnsi="Lucida Sans Unicode" w:cs="Lucida Sans Unicode"/>
        </w:rPr>
      </w:pPr>
    </w:p>
    <w:p w14:paraId="29CEFA5F" w14:textId="77777777" w:rsidR="0004300E" w:rsidRPr="00AF7C36" w:rsidRDefault="0004300E" w:rsidP="005E22D6">
      <w:pPr>
        <w:spacing w:line="276" w:lineRule="auto"/>
        <w:jc w:val="center"/>
        <w:rPr>
          <w:rFonts w:ascii="Lucida Sans Unicode" w:hAnsi="Lucida Sans Unicode" w:cs="Lucida Sans Unicode"/>
          <w:lang w:val="pt-PT"/>
        </w:rPr>
      </w:pPr>
      <w:r w:rsidRPr="00AF7C36">
        <w:rPr>
          <w:rFonts w:ascii="Lucida Sans Unicode" w:hAnsi="Lucida Sans Unicode" w:cs="Lucida Sans Unicode"/>
          <w:b/>
          <w:lang w:val="pt-PT"/>
        </w:rPr>
        <w:t>A C U E R D O</w:t>
      </w:r>
    </w:p>
    <w:p w14:paraId="0467CDE8" w14:textId="77777777" w:rsidR="0004300E" w:rsidRPr="00AF7C36" w:rsidRDefault="0004300E" w:rsidP="005E22D6">
      <w:pPr>
        <w:spacing w:line="276" w:lineRule="auto"/>
        <w:jc w:val="both"/>
        <w:rPr>
          <w:rFonts w:ascii="Lucida Sans Unicode" w:hAnsi="Lucida Sans Unicode" w:cs="Lucida Sans Unicode"/>
          <w:lang w:val="pt-PT"/>
        </w:rPr>
      </w:pPr>
    </w:p>
    <w:p w14:paraId="411414F6" w14:textId="51874D0D" w:rsidR="000663EC" w:rsidRPr="00AF7C36" w:rsidRDefault="0004300E" w:rsidP="005E22D6">
      <w:pPr>
        <w:spacing w:line="276" w:lineRule="auto"/>
        <w:jc w:val="both"/>
        <w:rPr>
          <w:rFonts w:ascii="Lucida Sans Unicode" w:hAnsi="Lucida Sans Unicode" w:cs="Lucida Sans Unicode"/>
        </w:rPr>
      </w:pPr>
      <w:r w:rsidRPr="00AF7C36">
        <w:rPr>
          <w:rFonts w:ascii="Lucida Sans Unicode" w:hAnsi="Lucida Sans Unicode" w:cs="Lucida Sans Unicode"/>
          <w:b/>
          <w:lang w:val="pt-PT"/>
        </w:rPr>
        <w:t>PRIMERO.</w:t>
      </w:r>
      <w:r w:rsidRPr="00AF7C36">
        <w:rPr>
          <w:rFonts w:ascii="Lucida Sans Unicode" w:hAnsi="Lucida Sans Unicode" w:cs="Lucida Sans Unicode"/>
          <w:lang w:val="pt-PT"/>
        </w:rPr>
        <w:t xml:space="preserve"> </w:t>
      </w:r>
      <w:r w:rsidRPr="00AF7C36">
        <w:rPr>
          <w:rFonts w:ascii="Lucida Sans Unicode" w:hAnsi="Lucida Sans Unicode" w:cs="Lucida Sans Unicode"/>
        </w:rPr>
        <w:t xml:space="preserve">Se aprueban las </w:t>
      </w:r>
      <w:r w:rsidR="009725A6" w:rsidRPr="00AF7C36">
        <w:rPr>
          <w:rFonts w:ascii="Lucida Sans Unicode" w:hAnsi="Lucida Sans Unicode" w:cs="Lucida Sans Unicode"/>
          <w:lang w:eastAsia="ar-SA"/>
        </w:rPr>
        <w:t>adecuaciones presupuestales</w:t>
      </w:r>
      <w:r w:rsidRPr="00AF7C36">
        <w:rPr>
          <w:rFonts w:ascii="Lucida Sans Unicode" w:hAnsi="Lucida Sans Unicode" w:cs="Lucida Sans Unicode"/>
        </w:rPr>
        <w:t xml:space="preserve"> </w:t>
      </w:r>
      <w:r w:rsidR="0079524D" w:rsidRPr="00AF7C36">
        <w:rPr>
          <w:rFonts w:ascii="Lucida Sans Unicode" w:hAnsi="Lucida Sans Unicode" w:cs="Lucida Sans Unicode"/>
        </w:rPr>
        <w:t>a fin de cumplimentar la resolución</w:t>
      </w:r>
      <w:r w:rsidR="00860835" w:rsidRPr="00AF7C36">
        <w:rPr>
          <w:rFonts w:ascii="Lucida Sans Unicode" w:hAnsi="Lucida Sans Unicode" w:cs="Lucida Sans Unicode"/>
        </w:rPr>
        <w:t xml:space="preserve"> incidental del treinta de noviembre del año que transcurre, pronunciada por el Pleno del Tribunal Electoral del Estado de Jalisco, en el expediente identificado como RAP-006/2023, en la cual se ordena a este organismo</w:t>
      </w:r>
      <w:r w:rsidR="004C5177" w:rsidRPr="00AF7C36">
        <w:rPr>
          <w:rFonts w:ascii="Lucida Sans Unicode" w:hAnsi="Lucida Sans Unicode" w:cs="Lucida Sans Unicode"/>
        </w:rPr>
        <w:t xml:space="preserve"> electoral</w:t>
      </w:r>
      <w:r w:rsidR="00860835" w:rsidRPr="00AF7C36">
        <w:rPr>
          <w:rFonts w:ascii="Lucida Sans Unicode" w:hAnsi="Lucida Sans Unicode" w:cs="Lucida Sans Unicode"/>
        </w:rPr>
        <w:t xml:space="preserve"> entregar al partido político local Hagamos la ministración del financiamiento público correspondiente al mes de diciembre de dos mil veintidós</w:t>
      </w:r>
      <w:r w:rsidR="00380111" w:rsidRPr="00AF7C36">
        <w:rPr>
          <w:rFonts w:ascii="Lucida Sans Unicode" w:hAnsi="Lucida Sans Unicode" w:cs="Lucida Sans Unicode"/>
        </w:rPr>
        <w:t>,</w:t>
      </w:r>
      <w:r w:rsidRPr="00AF7C36">
        <w:rPr>
          <w:rFonts w:ascii="Lucida Sans Unicode" w:hAnsi="Lucida Sans Unicode" w:cs="Lucida Sans Unicode"/>
        </w:rPr>
        <w:t xml:space="preserve"> </w:t>
      </w:r>
      <w:r w:rsidR="000663EC" w:rsidRPr="00AF7C36">
        <w:rPr>
          <w:rFonts w:ascii="Lucida Sans Unicode" w:hAnsi="Lucida Sans Unicode" w:cs="Lucida Sans Unicode"/>
        </w:rPr>
        <w:t xml:space="preserve">en términos del considerando VIII del presente acuerdo y conforme se detalla en el </w:t>
      </w:r>
      <w:r w:rsidR="000663EC" w:rsidRPr="00AF7C36">
        <w:rPr>
          <w:rFonts w:ascii="Lucida Sans Unicode" w:hAnsi="Lucida Sans Unicode" w:cs="Lucida Sans Unicode"/>
          <w:b/>
          <w:bCs/>
        </w:rPr>
        <w:t>ANEXO</w:t>
      </w:r>
      <w:r w:rsidR="000663EC" w:rsidRPr="00AF7C36">
        <w:rPr>
          <w:rFonts w:ascii="Lucida Sans Unicode" w:hAnsi="Lucida Sans Unicode" w:cs="Lucida Sans Unicode"/>
        </w:rPr>
        <w:t xml:space="preserve"> que forma parte integral de mismo.</w:t>
      </w:r>
    </w:p>
    <w:p w14:paraId="752A2EA0" w14:textId="77777777" w:rsidR="000663EC" w:rsidRPr="00AF7C36" w:rsidRDefault="000663EC" w:rsidP="005E22D6">
      <w:pPr>
        <w:spacing w:line="276" w:lineRule="auto"/>
        <w:jc w:val="both"/>
        <w:rPr>
          <w:rFonts w:ascii="Lucida Sans Unicode" w:hAnsi="Lucida Sans Unicode" w:cs="Lucida Sans Unicode"/>
        </w:rPr>
      </w:pPr>
    </w:p>
    <w:p w14:paraId="10C96796" w14:textId="48C46DFD" w:rsidR="00B62BB9" w:rsidRPr="00AF7C36" w:rsidRDefault="00B62BB9" w:rsidP="005E22D6">
      <w:pPr>
        <w:spacing w:line="276" w:lineRule="auto"/>
        <w:jc w:val="both"/>
        <w:rPr>
          <w:rFonts w:ascii="Lucida Sans Unicode" w:hAnsi="Lucida Sans Unicode" w:cs="Lucida Sans Unicode"/>
        </w:rPr>
      </w:pPr>
      <w:r w:rsidRPr="00AF7C36">
        <w:rPr>
          <w:rFonts w:ascii="Lucida Sans Unicode" w:hAnsi="Lucida Sans Unicode" w:cs="Lucida Sans Unicode"/>
          <w:b/>
        </w:rPr>
        <w:t>SEGUNDO</w:t>
      </w:r>
      <w:r w:rsidRPr="00AF7C36">
        <w:rPr>
          <w:rFonts w:ascii="Lucida Sans Unicode" w:hAnsi="Lucida Sans Unicode" w:cs="Lucida Sans Unicode"/>
        </w:rPr>
        <w:t xml:space="preserve">. </w:t>
      </w:r>
      <w:r w:rsidR="00D109ED" w:rsidRPr="00AF7C36">
        <w:rPr>
          <w:rFonts w:ascii="Lucida Sans Unicode" w:hAnsi="Lucida Sans Unicode" w:cs="Lucida Sans Unicode"/>
        </w:rPr>
        <w:t xml:space="preserve">Se </w:t>
      </w:r>
      <w:r w:rsidR="0079524D" w:rsidRPr="00AF7C36">
        <w:rPr>
          <w:rFonts w:ascii="Lucida Sans Unicode" w:hAnsi="Lucida Sans Unicode" w:cs="Lucida Sans Unicode"/>
        </w:rPr>
        <w:t>autoriza a la Dirección de Administración de Recursos para que</w:t>
      </w:r>
      <w:r w:rsidR="002F7AB1" w:rsidRPr="00AF7C36">
        <w:rPr>
          <w:rFonts w:ascii="Lucida Sans Unicode" w:hAnsi="Lucida Sans Unicode" w:cs="Lucida Sans Unicode"/>
        </w:rPr>
        <w:t>,</w:t>
      </w:r>
      <w:r w:rsidR="0079524D" w:rsidRPr="00AF7C36">
        <w:rPr>
          <w:rFonts w:ascii="Lucida Sans Unicode" w:hAnsi="Lucida Sans Unicode" w:cs="Lucida Sans Unicode"/>
        </w:rPr>
        <w:t xml:space="preserve"> a través de la Coordinación de Recursos Financieros, se</w:t>
      </w:r>
      <w:r w:rsidR="00D109ED" w:rsidRPr="00AF7C36">
        <w:rPr>
          <w:rFonts w:ascii="Lucida Sans Unicode" w:hAnsi="Lucida Sans Unicode" w:cs="Lucida Sans Unicode"/>
        </w:rPr>
        <w:t xml:space="preserve"> </w:t>
      </w:r>
      <w:r w:rsidR="0079524D" w:rsidRPr="00AF7C36">
        <w:rPr>
          <w:rFonts w:ascii="Lucida Sans Unicode" w:hAnsi="Lucida Sans Unicode" w:cs="Lucida Sans Unicode"/>
        </w:rPr>
        <w:t xml:space="preserve">emita </w:t>
      </w:r>
      <w:r w:rsidR="00D109ED" w:rsidRPr="00AF7C36">
        <w:rPr>
          <w:rFonts w:ascii="Lucida Sans Unicode" w:hAnsi="Lucida Sans Unicode" w:cs="Lucida Sans Unicode"/>
        </w:rPr>
        <w:t xml:space="preserve">el </w:t>
      </w:r>
      <w:r w:rsidR="0079524D" w:rsidRPr="00AF7C36">
        <w:rPr>
          <w:rFonts w:ascii="Lucida Sans Unicode" w:hAnsi="Lucida Sans Unicode" w:cs="Lucida Sans Unicode"/>
        </w:rPr>
        <w:t>pago por la cantidad de $ 2’523,586.73 (dos millones quinientos veintitrés mil quinientos ochenta y seis pesos 73/100 M.N.) en favor del partido político H</w:t>
      </w:r>
      <w:r w:rsidR="00172E16" w:rsidRPr="00AF7C36">
        <w:rPr>
          <w:rFonts w:ascii="Lucida Sans Unicode" w:hAnsi="Lucida Sans Unicode" w:cs="Lucida Sans Unicode"/>
        </w:rPr>
        <w:t>agamos</w:t>
      </w:r>
      <w:r w:rsidR="0079524D" w:rsidRPr="00AF7C36">
        <w:rPr>
          <w:rFonts w:ascii="Lucida Sans Unicode" w:hAnsi="Lucida Sans Unicode" w:cs="Lucida Sans Unicode"/>
        </w:rPr>
        <w:t>, haciendo exigible el comprobante fiscal correspondiente</w:t>
      </w:r>
      <w:r w:rsidR="0054741C" w:rsidRPr="00AF7C36">
        <w:rPr>
          <w:rFonts w:ascii="Lucida Sans Unicode" w:hAnsi="Lucida Sans Unicode" w:cs="Lucida Sans Unicode"/>
        </w:rPr>
        <w:t>.</w:t>
      </w:r>
    </w:p>
    <w:p w14:paraId="0C1C3CEC" w14:textId="77777777" w:rsidR="0004300E" w:rsidRPr="00AF7C36" w:rsidRDefault="0004300E" w:rsidP="005E22D6">
      <w:pPr>
        <w:spacing w:line="276" w:lineRule="auto"/>
        <w:jc w:val="both"/>
        <w:rPr>
          <w:rFonts w:ascii="Lucida Sans Unicode" w:hAnsi="Lucida Sans Unicode" w:cs="Lucida Sans Unicode"/>
        </w:rPr>
      </w:pPr>
    </w:p>
    <w:p w14:paraId="2FDFD4B8" w14:textId="1DB42E8D" w:rsidR="00E0176A" w:rsidRPr="00AF7C36" w:rsidRDefault="00E0176A" w:rsidP="005E22D6">
      <w:pPr>
        <w:pStyle w:val="Textoindependiente"/>
        <w:shd w:val="clear" w:color="auto" w:fill="FFFFFF"/>
        <w:spacing w:after="0"/>
        <w:jc w:val="both"/>
        <w:rPr>
          <w:rFonts w:ascii="Lucida Sans Unicode" w:hAnsi="Lucida Sans Unicode" w:cs="Lucida Sans Unicode"/>
          <w:bCs/>
          <w:sz w:val="20"/>
          <w:szCs w:val="20"/>
        </w:rPr>
      </w:pPr>
      <w:r w:rsidRPr="00AF7C36">
        <w:rPr>
          <w:rFonts w:ascii="Lucida Sans Unicode" w:hAnsi="Lucida Sans Unicode" w:cs="Lucida Sans Unicode"/>
          <w:b/>
          <w:sz w:val="20"/>
          <w:szCs w:val="20"/>
        </w:rPr>
        <w:t xml:space="preserve">TERCERO. </w:t>
      </w:r>
      <w:r w:rsidRPr="00AF7C36">
        <w:rPr>
          <w:rFonts w:ascii="Lucida Sans Unicode" w:hAnsi="Lucida Sans Unicode" w:cs="Lucida Sans Unicode"/>
          <w:bCs/>
          <w:sz w:val="20"/>
          <w:szCs w:val="20"/>
        </w:rPr>
        <w:t xml:space="preserve">Infórmese al Tribunal Electoral del Estado de Jalisco, de las gestiones realizadas por este Instituto Electoral para dar cumplimiento a lo ordenado en el incidente del citado </w:t>
      </w:r>
      <w:r w:rsidR="006439B0" w:rsidRPr="00AF7C36">
        <w:rPr>
          <w:rFonts w:ascii="Lucida Sans Unicode" w:hAnsi="Lucida Sans Unicode" w:cs="Lucida Sans Unicode"/>
          <w:bCs/>
          <w:sz w:val="20"/>
          <w:szCs w:val="20"/>
        </w:rPr>
        <w:t>R</w:t>
      </w:r>
      <w:r w:rsidRPr="00AF7C36">
        <w:rPr>
          <w:rFonts w:ascii="Lucida Sans Unicode" w:hAnsi="Lucida Sans Unicode" w:cs="Lucida Sans Unicode"/>
          <w:bCs/>
          <w:sz w:val="20"/>
          <w:szCs w:val="20"/>
        </w:rPr>
        <w:t xml:space="preserve">ecurso de </w:t>
      </w:r>
      <w:r w:rsidR="006439B0" w:rsidRPr="00AF7C36">
        <w:rPr>
          <w:rFonts w:ascii="Lucida Sans Unicode" w:hAnsi="Lucida Sans Unicode" w:cs="Lucida Sans Unicode"/>
          <w:bCs/>
          <w:sz w:val="20"/>
          <w:szCs w:val="20"/>
        </w:rPr>
        <w:t>A</w:t>
      </w:r>
      <w:r w:rsidRPr="00AF7C36">
        <w:rPr>
          <w:rFonts w:ascii="Lucida Sans Unicode" w:hAnsi="Lucida Sans Unicode" w:cs="Lucida Sans Unicode"/>
          <w:bCs/>
          <w:sz w:val="20"/>
          <w:szCs w:val="20"/>
        </w:rPr>
        <w:t>pelación, acompañando para tal efecto, copia certificada de este acuerdo y su respectivo anexo.</w:t>
      </w:r>
    </w:p>
    <w:p w14:paraId="6EB616F9" w14:textId="77777777" w:rsidR="00E0176A" w:rsidRPr="00AF7C36" w:rsidRDefault="00E0176A" w:rsidP="005E22D6">
      <w:pPr>
        <w:pStyle w:val="Textoindependiente"/>
        <w:shd w:val="clear" w:color="auto" w:fill="FFFFFF"/>
        <w:spacing w:after="0"/>
        <w:jc w:val="both"/>
        <w:rPr>
          <w:rFonts w:ascii="Lucida Sans Unicode" w:hAnsi="Lucida Sans Unicode" w:cs="Lucida Sans Unicode"/>
          <w:b/>
          <w:sz w:val="20"/>
          <w:szCs w:val="20"/>
        </w:rPr>
      </w:pPr>
    </w:p>
    <w:p w14:paraId="383468C0" w14:textId="7657A5F4" w:rsidR="0003376C" w:rsidRPr="00AF7C36" w:rsidRDefault="00E0176A" w:rsidP="005E22D6">
      <w:pPr>
        <w:pStyle w:val="Textoindependiente"/>
        <w:shd w:val="clear" w:color="auto" w:fill="FFFFFF"/>
        <w:spacing w:after="0"/>
        <w:jc w:val="both"/>
        <w:rPr>
          <w:rFonts w:ascii="Lucida Sans Unicode" w:hAnsi="Lucida Sans Unicode" w:cs="Lucida Sans Unicode"/>
          <w:bCs/>
          <w:sz w:val="20"/>
          <w:szCs w:val="20"/>
        </w:rPr>
      </w:pPr>
      <w:r w:rsidRPr="00AF7C36">
        <w:rPr>
          <w:rFonts w:ascii="Lucida Sans Unicode" w:hAnsi="Lucida Sans Unicode" w:cs="Lucida Sans Unicode"/>
          <w:b/>
          <w:sz w:val="20"/>
          <w:szCs w:val="20"/>
        </w:rPr>
        <w:lastRenderedPageBreak/>
        <w:t>CUARTO</w:t>
      </w:r>
      <w:r w:rsidR="0004300E" w:rsidRPr="00AF7C36">
        <w:rPr>
          <w:rFonts w:ascii="Lucida Sans Unicode" w:hAnsi="Lucida Sans Unicode" w:cs="Lucida Sans Unicode"/>
          <w:b/>
          <w:sz w:val="20"/>
          <w:szCs w:val="20"/>
        </w:rPr>
        <w:t xml:space="preserve">. </w:t>
      </w:r>
      <w:r w:rsidR="000663EC" w:rsidRPr="00AF7C36">
        <w:rPr>
          <w:rFonts w:ascii="Lucida Sans Unicode" w:hAnsi="Lucida Sans Unicode" w:cs="Lucida Sans Unicode"/>
          <w:bCs/>
          <w:sz w:val="20"/>
          <w:szCs w:val="20"/>
        </w:rPr>
        <w:t>Hágase del conocimiento este acuerdo al Instituto Nacional Electoral a través del Sistema de Vinculación con los Organismos Públicos Electorales Locales, para los efectos conducentes.</w:t>
      </w:r>
    </w:p>
    <w:p w14:paraId="463A51B7" w14:textId="77777777" w:rsidR="004879D0" w:rsidRPr="00AF7C36" w:rsidRDefault="004879D0" w:rsidP="005E22D6">
      <w:pPr>
        <w:pStyle w:val="Textoindependiente"/>
        <w:shd w:val="clear" w:color="auto" w:fill="FFFFFF"/>
        <w:spacing w:after="0"/>
        <w:jc w:val="both"/>
        <w:rPr>
          <w:rFonts w:ascii="Lucida Sans Unicode" w:hAnsi="Lucida Sans Unicode" w:cs="Lucida Sans Unicode"/>
          <w:sz w:val="20"/>
          <w:szCs w:val="20"/>
        </w:rPr>
      </w:pPr>
    </w:p>
    <w:p w14:paraId="465DAAED" w14:textId="13DCC5A2" w:rsidR="004879D0" w:rsidRPr="00AF7C36" w:rsidRDefault="00E0176A" w:rsidP="004879D0">
      <w:pPr>
        <w:spacing w:line="276" w:lineRule="auto"/>
        <w:jc w:val="both"/>
        <w:rPr>
          <w:rFonts w:ascii="Lucida Sans Unicode" w:hAnsi="Lucida Sans Unicode" w:cs="Lucida Sans Unicode"/>
        </w:rPr>
      </w:pPr>
      <w:r w:rsidRPr="00AF7C36">
        <w:rPr>
          <w:rFonts w:ascii="Lucida Sans Unicode" w:hAnsi="Lucida Sans Unicode" w:cs="Lucida Sans Unicode"/>
          <w:b/>
        </w:rPr>
        <w:t>QUINTO</w:t>
      </w:r>
      <w:r w:rsidR="0004300E" w:rsidRPr="00AF7C36">
        <w:rPr>
          <w:rFonts w:ascii="Lucida Sans Unicode" w:hAnsi="Lucida Sans Unicode" w:cs="Lucida Sans Unicode"/>
          <w:b/>
        </w:rPr>
        <w:t>.</w:t>
      </w:r>
      <w:r w:rsidR="0004300E" w:rsidRPr="00AF7C36">
        <w:rPr>
          <w:rFonts w:ascii="Lucida Sans Unicode" w:hAnsi="Lucida Sans Unicode" w:cs="Lucida Sans Unicode"/>
        </w:rPr>
        <w:t xml:space="preserve"> </w:t>
      </w:r>
      <w:r w:rsidR="004879D0" w:rsidRPr="00AF7C36">
        <w:rPr>
          <w:rFonts w:ascii="Lucida Sans Unicode" w:hAnsi="Lucida Sans Unicode" w:cs="Lucida Sans Unicode"/>
          <w:bCs/>
        </w:rPr>
        <w:t>Notifíquese a l</w:t>
      </w:r>
      <w:r w:rsidR="00172E16" w:rsidRPr="00AF7C36">
        <w:rPr>
          <w:rFonts w:ascii="Lucida Sans Unicode" w:hAnsi="Lucida Sans Unicode" w:cs="Lucida Sans Unicode"/>
          <w:bCs/>
        </w:rPr>
        <w:t xml:space="preserve">as personas </w:t>
      </w:r>
      <w:r w:rsidR="004879D0" w:rsidRPr="00AF7C36">
        <w:rPr>
          <w:rFonts w:ascii="Lucida Sans Unicode" w:hAnsi="Lucida Sans Unicode" w:cs="Lucida Sans Unicode"/>
          <w:bCs/>
        </w:rPr>
        <w:t>integrante</w:t>
      </w:r>
      <w:r w:rsidR="00172E16" w:rsidRPr="00AF7C36">
        <w:rPr>
          <w:rFonts w:ascii="Lucida Sans Unicode" w:hAnsi="Lucida Sans Unicode" w:cs="Lucida Sans Unicode"/>
          <w:bCs/>
        </w:rPr>
        <w:t>s</w:t>
      </w:r>
      <w:r w:rsidR="004879D0" w:rsidRPr="00AF7C36">
        <w:rPr>
          <w:rFonts w:ascii="Lucida Sans Unicode" w:hAnsi="Lucida Sans Unicode" w:cs="Lucida Sans Unicode"/>
          <w:bCs/>
        </w:rPr>
        <w:t xml:space="preserve"> del Consejo General</w:t>
      </w:r>
      <w:r w:rsidR="00172E16" w:rsidRPr="00AF7C36">
        <w:rPr>
          <w:rFonts w:ascii="Lucida Sans Unicode" w:hAnsi="Lucida Sans Unicode" w:cs="Lucida Sans Unicode"/>
          <w:bCs/>
        </w:rPr>
        <w:t>,</w:t>
      </w:r>
      <w:r w:rsidR="00852C84" w:rsidRPr="00AF7C36">
        <w:rPr>
          <w:rFonts w:ascii="Lucida Sans Unicode" w:hAnsi="Lucida Sans Unicode" w:cs="Lucida Sans Unicode"/>
          <w:bCs/>
        </w:rPr>
        <w:t xml:space="preserve"> </w:t>
      </w:r>
      <w:r w:rsidR="004879D0" w:rsidRPr="00AF7C36">
        <w:rPr>
          <w:rFonts w:ascii="Lucida Sans Unicode" w:hAnsi="Lucida Sans Unicode" w:cs="Lucida Sans Unicode"/>
          <w:bCs/>
        </w:rPr>
        <w:t xml:space="preserve">a </w:t>
      </w:r>
      <w:r w:rsidR="00172E16" w:rsidRPr="00AF7C36">
        <w:rPr>
          <w:rFonts w:ascii="Lucida Sans Unicode" w:hAnsi="Lucida Sans Unicode" w:cs="Lucida Sans Unicode"/>
          <w:bCs/>
        </w:rPr>
        <w:t xml:space="preserve">los </w:t>
      </w:r>
      <w:r w:rsidR="004879D0" w:rsidRPr="00AF7C36">
        <w:rPr>
          <w:rFonts w:ascii="Lucida Sans Unicode" w:hAnsi="Lucida Sans Unicode" w:cs="Lucida Sans Unicode"/>
          <w:bCs/>
        </w:rPr>
        <w:t>partidos políticos registrados y acreditados, mediante correo electrónico registrado en este Instituto</w:t>
      </w:r>
      <w:r w:rsidR="00172E16" w:rsidRPr="00AF7C36">
        <w:rPr>
          <w:rFonts w:ascii="Lucida Sans Unicode" w:hAnsi="Lucida Sans Unicode" w:cs="Lucida Sans Unicode"/>
          <w:bCs/>
        </w:rPr>
        <w:t>, en términos del considerando IX</w:t>
      </w:r>
      <w:r w:rsidR="004879D0" w:rsidRPr="00AF7C36">
        <w:rPr>
          <w:rFonts w:ascii="Lucida Sans Unicode" w:hAnsi="Lucida Sans Unicode" w:cs="Lucida Sans Unicode"/>
        </w:rPr>
        <w:t>.</w:t>
      </w:r>
    </w:p>
    <w:p w14:paraId="127330F3" w14:textId="77777777" w:rsidR="004879D0" w:rsidRPr="00AF7C36" w:rsidRDefault="004879D0" w:rsidP="004879D0">
      <w:pPr>
        <w:spacing w:line="276" w:lineRule="auto"/>
        <w:jc w:val="both"/>
        <w:rPr>
          <w:rFonts w:ascii="Lucida Sans Unicode" w:hAnsi="Lucida Sans Unicode" w:cs="Lucida Sans Unicode"/>
          <w:b/>
        </w:rPr>
      </w:pPr>
    </w:p>
    <w:p w14:paraId="68298E80" w14:textId="02AA444D" w:rsidR="004879D0" w:rsidRPr="00AF7C36" w:rsidRDefault="00E0176A" w:rsidP="004879D0">
      <w:pPr>
        <w:spacing w:line="276" w:lineRule="auto"/>
        <w:ind w:right="-93"/>
        <w:jc w:val="both"/>
        <w:rPr>
          <w:rFonts w:ascii="Lucida Sans Unicode" w:hAnsi="Lucida Sans Unicode" w:cs="Lucida Sans Unicode"/>
        </w:rPr>
      </w:pPr>
      <w:r w:rsidRPr="00AF7C36">
        <w:rPr>
          <w:rFonts w:ascii="Lucida Sans Unicode" w:hAnsi="Lucida Sans Unicode" w:cs="Lucida Sans Unicode"/>
          <w:b/>
        </w:rPr>
        <w:t>SEXTO</w:t>
      </w:r>
      <w:r w:rsidR="004879D0" w:rsidRPr="00AF7C36">
        <w:rPr>
          <w:rFonts w:ascii="Lucida Sans Unicode" w:hAnsi="Lucida Sans Unicode" w:cs="Lucida Sans Unicode"/>
          <w:b/>
        </w:rPr>
        <w:t xml:space="preserve">. </w:t>
      </w:r>
      <w:r w:rsidR="004879D0" w:rsidRPr="00AF7C36">
        <w:rPr>
          <w:rFonts w:ascii="Lucida Sans Unicode" w:hAnsi="Lucida Sans Unicode" w:cs="Lucida Sans Unicode"/>
        </w:rPr>
        <w:t>Publíquese el acuerdo en el Periódico Oficial "El Estado de Jalisco”, así como en la página oficial de internet de este organismo electoral, en datos abiertos</w:t>
      </w:r>
      <w:r w:rsidR="00172E16" w:rsidRPr="00AF7C36">
        <w:rPr>
          <w:rFonts w:ascii="Lucida Sans Unicode" w:hAnsi="Lucida Sans Unicode" w:cs="Lucida Sans Unicode"/>
        </w:rPr>
        <w:t xml:space="preserve">. </w:t>
      </w:r>
      <w:r w:rsidR="00172E16" w:rsidRPr="00AF7C36">
        <w:rPr>
          <w:rFonts w:ascii="Lucida Sans Unicode" w:hAnsi="Lucida Sans Unicode" w:cs="Lucida Sans Unicode"/>
          <w:bCs/>
        </w:rPr>
        <w:t>en términos del considerando IX</w:t>
      </w:r>
      <w:r w:rsidR="004879D0" w:rsidRPr="00AF7C36">
        <w:rPr>
          <w:rFonts w:ascii="Lucida Sans Unicode" w:hAnsi="Lucida Sans Unicode" w:cs="Lucida Sans Unicode"/>
        </w:rPr>
        <w:t>.</w:t>
      </w:r>
    </w:p>
    <w:p w14:paraId="3827FF67" w14:textId="77777777" w:rsidR="004879D0" w:rsidRPr="00AF7C36" w:rsidRDefault="004879D0" w:rsidP="005E22D6">
      <w:pPr>
        <w:autoSpaceDE w:val="0"/>
        <w:autoSpaceDN w:val="0"/>
        <w:adjustRightInd w:val="0"/>
        <w:spacing w:line="276" w:lineRule="auto"/>
        <w:jc w:val="both"/>
        <w:rPr>
          <w:rFonts w:ascii="Lucida Sans Unicode" w:hAnsi="Lucida Sans Unicode" w:cs="Lucida Sans Unicode"/>
        </w:rPr>
      </w:pPr>
    </w:p>
    <w:p w14:paraId="2C89B16A" w14:textId="7E819F24" w:rsidR="0004300E" w:rsidRPr="00AF7C36" w:rsidRDefault="0004300E" w:rsidP="005E22D6">
      <w:pPr>
        <w:pStyle w:val="Cuadrculamedia21"/>
        <w:spacing w:line="276" w:lineRule="auto"/>
        <w:jc w:val="center"/>
        <w:rPr>
          <w:rFonts w:ascii="Lucida Sans Unicode" w:hAnsi="Lucida Sans Unicode" w:cs="Lucida Sans Unicode"/>
          <w:b/>
          <w:bCs/>
          <w:kern w:val="18"/>
          <w:sz w:val="20"/>
          <w:szCs w:val="20"/>
        </w:rPr>
      </w:pPr>
      <w:r w:rsidRPr="00AF7C36">
        <w:rPr>
          <w:rFonts w:ascii="Lucida Sans Unicode" w:hAnsi="Lucida Sans Unicode" w:cs="Lucida Sans Unicode"/>
          <w:b/>
          <w:bCs/>
          <w:kern w:val="18"/>
          <w:sz w:val="20"/>
          <w:szCs w:val="20"/>
        </w:rPr>
        <w:t xml:space="preserve">Guadalajara, Jalisco; a </w:t>
      </w:r>
      <w:r w:rsidR="008A362B" w:rsidRPr="00AF7C36">
        <w:rPr>
          <w:rFonts w:ascii="Lucida Sans Unicode" w:hAnsi="Lucida Sans Unicode" w:cs="Lucida Sans Unicode"/>
          <w:b/>
          <w:bCs/>
          <w:kern w:val="18"/>
          <w:sz w:val="20"/>
          <w:szCs w:val="20"/>
        </w:rPr>
        <w:t>12</w:t>
      </w:r>
      <w:r w:rsidRPr="00AF7C36">
        <w:rPr>
          <w:rFonts w:ascii="Lucida Sans Unicode" w:hAnsi="Lucida Sans Unicode" w:cs="Lucida Sans Unicode"/>
          <w:b/>
          <w:bCs/>
          <w:kern w:val="18"/>
          <w:sz w:val="20"/>
          <w:szCs w:val="20"/>
        </w:rPr>
        <w:t xml:space="preserve"> de </w:t>
      </w:r>
      <w:r w:rsidR="00232EB0" w:rsidRPr="00AF7C36">
        <w:rPr>
          <w:rFonts w:ascii="Lucida Sans Unicode" w:hAnsi="Lucida Sans Unicode" w:cs="Lucida Sans Unicode"/>
          <w:b/>
          <w:bCs/>
          <w:kern w:val="18"/>
          <w:sz w:val="20"/>
          <w:szCs w:val="20"/>
        </w:rPr>
        <w:t>diciembre</w:t>
      </w:r>
      <w:r w:rsidRPr="00AF7C36">
        <w:rPr>
          <w:rFonts w:ascii="Lucida Sans Unicode" w:hAnsi="Lucida Sans Unicode" w:cs="Lucida Sans Unicode"/>
          <w:b/>
          <w:bCs/>
          <w:kern w:val="18"/>
          <w:sz w:val="20"/>
          <w:szCs w:val="20"/>
        </w:rPr>
        <w:t xml:space="preserve"> de 202</w:t>
      </w:r>
      <w:r w:rsidR="00780C5B" w:rsidRPr="00AF7C36">
        <w:rPr>
          <w:rFonts w:ascii="Lucida Sans Unicode" w:hAnsi="Lucida Sans Unicode" w:cs="Lucida Sans Unicode"/>
          <w:b/>
          <w:bCs/>
          <w:kern w:val="18"/>
          <w:sz w:val="20"/>
          <w:szCs w:val="20"/>
        </w:rPr>
        <w:t>3</w:t>
      </w:r>
    </w:p>
    <w:tbl>
      <w:tblPr>
        <w:tblW w:w="10207" w:type="dxa"/>
        <w:tblInd w:w="-4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04300E" w:rsidRPr="00AF7C36" w14:paraId="748D5E7E" w14:textId="77777777" w:rsidTr="00380111">
        <w:tc>
          <w:tcPr>
            <w:tcW w:w="5070" w:type="dxa"/>
            <w:shd w:val="clear" w:color="auto" w:fill="auto"/>
          </w:tcPr>
          <w:p w14:paraId="11C13967" w14:textId="77777777" w:rsidR="0004300E" w:rsidRPr="00AF7C36" w:rsidRDefault="0004300E" w:rsidP="005E22D6">
            <w:pPr>
              <w:pStyle w:val="Sinespaciado"/>
              <w:spacing w:line="276" w:lineRule="auto"/>
              <w:jc w:val="center"/>
              <w:rPr>
                <w:rFonts w:ascii="Lucida Sans Unicode" w:hAnsi="Lucida Sans Unicode" w:cs="Lucida Sans Unicode"/>
                <w:b/>
                <w:bCs/>
                <w:kern w:val="18"/>
                <w:sz w:val="20"/>
                <w:szCs w:val="20"/>
              </w:rPr>
            </w:pPr>
          </w:p>
          <w:p w14:paraId="3CC3DD37" w14:textId="77777777" w:rsidR="0004300E" w:rsidRPr="00AF7C36" w:rsidRDefault="0004300E" w:rsidP="005E22D6">
            <w:pPr>
              <w:pStyle w:val="Sinespaciado"/>
              <w:spacing w:line="276" w:lineRule="auto"/>
              <w:jc w:val="center"/>
              <w:rPr>
                <w:rFonts w:ascii="Lucida Sans Unicode" w:hAnsi="Lucida Sans Unicode" w:cs="Lucida Sans Unicode"/>
                <w:b/>
                <w:bCs/>
                <w:kern w:val="18"/>
                <w:sz w:val="20"/>
                <w:szCs w:val="20"/>
              </w:rPr>
            </w:pPr>
          </w:p>
          <w:p w14:paraId="2A93AE15" w14:textId="77777777" w:rsidR="00E706DA" w:rsidRPr="00AF7C36" w:rsidRDefault="00E706DA" w:rsidP="005E22D6">
            <w:pPr>
              <w:pStyle w:val="Sinespaciado"/>
              <w:spacing w:line="276" w:lineRule="auto"/>
              <w:jc w:val="center"/>
              <w:rPr>
                <w:rFonts w:ascii="Lucida Sans Unicode" w:hAnsi="Lucida Sans Unicode" w:cs="Lucida Sans Unicode"/>
                <w:b/>
                <w:bCs/>
                <w:kern w:val="18"/>
                <w:sz w:val="20"/>
                <w:szCs w:val="20"/>
              </w:rPr>
            </w:pPr>
          </w:p>
          <w:p w14:paraId="410A54AE" w14:textId="77777777" w:rsidR="0004300E" w:rsidRPr="00AF7C36" w:rsidRDefault="0004300E" w:rsidP="005E22D6">
            <w:pPr>
              <w:pStyle w:val="Sinespaciado"/>
              <w:spacing w:line="276" w:lineRule="auto"/>
              <w:jc w:val="center"/>
              <w:rPr>
                <w:rFonts w:ascii="Lucida Sans Unicode" w:hAnsi="Lucida Sans Unicode" w:cs="Lucida Sans Unicode"/>
                <w:b/>
                <w:bCs/>
                <w:kern w:val="18"/>
                <w:sz w:val="20"/>
                <w:szCs w:val="20"/>
              </w:rPr>
            </w:pPr>
            <w:r w:rsidRPr="00AF7C36">
              <w:rPr>
                <w:rFonts w:ascii="Lucida Sans Unicode" w:eastAsia="Trebuchet MS" w:hAnsi="Lucida Sans Unicode" w:cs="Lucida Sans Unicode"/>
                <w:b/>
                <w:bCs/>
                <w:color w:val="000000"/>
                <w:sz w:val="20"/>
                <w:szCs w:val="20"/>
              </w:rPr>
              <w:t>Mtra. Paula Ramírez Höhne</w:t>
            </w:r>
          </w:p>
          <w:p w14:paraId="445F7EE9" w14:textId="77777777" w:rsidR="0004300E" w:rsidRPr="00AF7C36" w:rsidRDefault="0004300E" w:rsidP="005E22D6">
            <w:pPr>
              <w:pStyle w:val="Sinespaciado"/>
              <w:spacing w:line="276" w:lineRule="auto"/>
              <w:jc w:val="center"/>
              <w:rPr>
                <w:rFonts w:ascii="Lucida Sans Unicode" w:hAnsi="Lucida Sans Unicode" w:cs="Lucida Sans Unicode"/>
                <w:b/>
                <w:bCs/>
                <w:kern w:val="18"/>
                <w:sz w:val="20"/>
                <w:szCs w:val="20"/>
              </w:rPr>
            </w:pPr>
            <w:r w:rsidRPr="00AF7C36">
              <w:rPr>
                <w:rFonts w:ascii="Lucida Sans Unicode" w:hAnsi="Lucida Sans Unicode" w:cs="Lucida Sans Unicode"/>
                <w:b/>
                <w:bCs/>
                <w:kern w:val="18"/>
                <w:sz w:val="20"/>
                <w:szCs w:val="20"/>
              </w:rPr>
              <w:t>La consejera presidenta</w:t>
            </w:r>
          </w:p>
        </w:tc>
        <w:tc>
          <w:tcPr>
            <w:tcW w:w="5137" w:type="dxa"/>
            <w:shd w:val="clear" w:color="auto" w:fill="auto"/>
          </w:tcPr>
          <w:p w14:paraId="1E949979" w14:textId="77777777" w:rsidR="0004300E" w:rsidRPr="00AF7C36" w:rsidRDefault="0004300E" w:rsidP="005E22D6">
            <w:pPr>
              <w:pStyle w:val="Sinespaciado"/>
              <w:spacing w:line="276" w:lineRule="auto"/>
              <w:jc w:val="center"/>
              <w:rPr>
                <w:rFonts w:ascii="Lucida Sans Unicode" w:hAnsi="Lucida Sans Unicode" w:cs="Lucida Sans Unicode"/>
                <w:b/>
                <w:bCs/>
                <w:kern w:val="18"/>
                <w:sz w:val="20"/>
                <w:szCs w:val="20"/>
              </w:rPr>
            </w:pPr>
          </w:p>
          <w:p w14:paraId="45D06EDA" w14:textId="77777777" w:rsidR="0004300E" w:rsidRPr="00AF7C36" w:rsidRDefault="0004300E" w:rsidP="005E22D6">
            <w:pPr>
              <w:pStyle w:val="Sinespaciado"/>
              <w:spacing w:line="276" w:lineRule="auto"/>
              <w:jc w:val="center"/>
              <w:rPr>
                <w:rFonts w:ascii="Lucida Sans Unicode" w:hAnsi="Lucida Sans Unicode" w:cs="Lucida Sans Unicode"/>
                <w:b/>
                <w:bCs/>
                <w:kern w:val="18"/>
                <w:sz w:val="20"/>
                <w:szCs w:val="20"/>
              </w:rPr>
            </w:pPr>
          </w:p>
          <w:p w14:paraId="7E8A1B3D" w14:textId="77777777" w:rsidR="00E706DA" w:rsidRPr="00AF7C36" w:rsidRDefault="00E706DA" w:rsidP="005E22D6">
            <w:pPr>
              <w:pStyle w:val="Sinespaciado"/>
              <w:spacing w:line="276" w:lineRule="auto"/>
              <w:jc w:val="center"/>
              <w:rPr>
                <w:rFonts w:ascii="Lucida Sans Unicode" w:hAnsi="Lucida Sans Unicode" w:cs="Lucida Sans Unicode"/>
                <w:b/>
                <w:bCs/>
                <w:kern w:val="18"/>
                <w:sz w:val="20"/>
                <w:szCs w:val="20"/>
              </w:rPr>
            </w:pPr>
          </w:p>
          <w:p w14:paraId="68398E5D" w14:textId="77777777" w:rsidR="0004300E" w:rsidRPr="00AF7C36" w:rsidRDefault="0004300E" w:rsidP="005E22D6">
            <w:pPr>
              <w:pStyle w:val="Sinespaciado"/>
              <w:spacing w:line="276" w:lineRule="auto"/>
              <w:jc w:val="center"/>
              <w:rPr>
                <w:rFonts w:ascii="Lucida Sans Unicode" w:hAnsi="Lucida Sans Unicode" w:cs="Lucida Sans Unicode"/>
                <w:b/>
                <w:bCs/>
                <w:kern w:val="18"/>
                <w:sz w:val="20"/>
                <w:szCs w:val="20"/>
              </w:rPr>
            </w:pPr>
            <w:r w:rsidRPr="00AF7C36">
              <w:rPr>
                <w:rFonts w:ascii="Lucida Sans Unicode" w:hAnsi="Lucida Sans Unicode" w:cs="Lucida Sans Unicode"/>
                <w:b/>
                <w:bCs/>
                <w:kern w:val="18"/>
                <w:sz w:val="20"/>
                <w:szCs w:val="20"/>
              </w:rPr>
              <w:t>Mtro. Christian Flores Garza</w:t>
            </w:r>
          </w:p>
          <w:p w14:paraId="03177894" w14:textId="77777777" w:rsidR="0004300E" w:rsidRPr="00AF7C36" w:rsidRDefault="0004300E" w:rsidP="005E22D6">
            <w:pPr>
              <w:pStyle w:val="Sinespaciado"/>
              <w:spacing w:line="276" w:lineRule="auto"/>
              <w:jc w:val="center"/>
              <w:rPr>
                <w:rFonts w:ascii="Lucida Sans Unicode" w:hAnsi="Lucida Sans Unicode" w:cs="Lucida Sans Unicode"/>
                <w:b/>
                <w:bCs/>
                <w:kern w:val="18"/>
                <w:sz w:val="20"/>
                <w:szCs w:val="20"/>
              </w:rPr>
            </w:pPr>
            <w:r w:rsidRPr="00AF7C36">
              <w:rPr>
                <w:rFonts w:ascii="Lucida Sans Unicode" w:hAnsi="Lucida Sans Unicode" w:cs="Lucida Sans Unicode"/>
                <w:b/>
                <w:bCs/>
                <w:kern w:val="18"/>
                <w:sz w:val="20"/>
                <w:szCs w:val="20"/>
              </w:rPr>
              <w:t>El secretario ejecutivo</w:t>
            </w:r>
          </w:p>
          <w:p w14:paraId="437B8440" w14:textId="77777777" w:rsidR="0004300E" w:rsidRPr="00AF7C36" w:rsidRDefault="0004300E" w:rsidP="005E22D6">
            <w:pPr>
              <w:pStyle w:val="Sinespaciado"/>
              <w:spacing w:line="276" w:lineRule="auto"/>
              <w:jc w:val="center"/>
              <w:rPr>
                <w:rFonts w:ascii="Lucida Sans Unicode" w:hAnsi="Lucida Sans Unicode" w:cs="Lucida Sans Unicode"/>
                <w:b/>
                <w:bCs/>
                <w:kern w:val="18"/>
                <w:sz w:val="20"/>
                <w:szCs w:val="20"/>
              </w:rPr>
            </w:pPr>
          </w:p>
        </w:tc>
      </w:tr>
    </w:tbl>
    <w:p w14:paraId="0F6A074E" w14:textId="08C1F114" w:rsidR="006439B0" w:rsidRPr="00AF7C36" w:rsidRDefault="006439B0" w:rsidP="006439B0">
      <w:pPr>
        <w:pStyle w:val="Sinespaciado"/>
        <w:jc w:val="both"/>
        <w:rPr>
          <w:rFonts w:ascii="Lucida Sans Unicode" w:eastAsia="Trebuchet MS" w:hAnsi="Lucida Sans Unicode" w:cs="Lucida Sans Unicode"/>
          <w:color w:val="000000" w:themeColor="text1"/>
          <w:sz w:val="14"/>
          <w:szCs w:val="14"/>
        </w:rPr>
      </w:pPr>
      <w:r w:rsidRPr="00AF7C36">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AF7C36">
        <w:rPr>
          <w:rFonts w:ascii="Lucida Sans Unicode" w:hAnsi="Lucida Sans Unicode" w:cs="Lucida Sans Unicode"/>
          <w:b/>
          <w:bCs/>
          <w:color w:val="000000" w:themeColor="text1"/>
          <w:sz w:val="14"/>
          <w:szCs w:val="14"/>
        </w:rPr>
        <w:t xml:space="preserve">vigésima tercera sesión extraordinaria </w:t>
      </w:r>
      <w:r w:rsidRPr="00AF7C36">
        <w:rPr>
          <w:rFonts w:ascii="Lucida Sans Unicode" w:hAnsi="Lucida Sans Unicode" w:cs="Lucida Sans Unicode"/>
          <w:color w:val="000000" w:themeColor="text1"/>
          <w:sz w:val="14"/>
          <w:szCs w:val="14"/>
        </w:rPr>
        <w:t xml:space="preserve">del Consejo General, celebrada el </w:t>
      </w:r>
      <w:r w:rsidRPr="00AF7C36">
        <w:rPr>
          <w:rFonts w:ascii="Lucida Sans Unicode" w:hAnsi="Lucida Sans Unicode" w:cs="Lucida Sans Unicode"/>
          <w:b/>
          <w:bCs/>
          <w:color w:val="000000" w:themeColor="text1"/>
          <w:sz w:val="14"/>
          <w:szCs w:val="14"/>
        </w:rPr>
        <w:t>doce de diciembre de dos mil veintitrés</w:t>
      </w:r>
      <w:r w:rsidRPr="00AF7C36">
        <w:rPr>
          <w:rFonts w:ascii="Lucida Sans Unicode" w:hAnsi="Lucida Sans Unicode" w:cs="Lucida Sans Unicode"/>
          <w:color w:val="000000" w:themeColor="text1"/>
          <w:sz w:val="14"/>
          <w:szCs w:val="14"/>
        </w:rPr>
        <w:t xml:space="preserve">, el cual fue aprobado por unanimidad de votos </w:t>
      </w:r>
      <w:r w:rsidRPr="00AF7C36">
        <w:rPr>
          <w:rFonts w:ascii="Lucida Sans Unicode" w:eastAsia="Trebuchet MS" w:hAnsi="Lucida Sans Unicode" w:cs="Lucida Sans Unicode"/>
          <w:color w:val="000000" w:themeColor="text1"/>
          <w:sz w:val="14"/>
          <w:szCs w:val="14"/>
        </w:rPr>
        <w:t>de las consejeras y consejeros electorales Silvia Guadalupe Bustos Vásquez, Zoad Jeanine García González, Miguel Godínez Terríquez, Moisés Pérez Vega, Claudia Alejandra Vargas Bautista, Brenda Judith Serafín Morfín y la consejera presidenta Paula Ramírez Höhne.</w:t>
      </w:r>
    </w:p>
    <w:p w14:paraId="71A70690" w14:textId="77777777" w:rsidR="006439B0" w:rsidRPr="00AF7C36" w:rsidRDefault="006439B0" w:rsidP="006439B0">
      <w:pPr>
        <w:jc w:val="both"/>
        <w:rPr>
          <w:rFonts w:ascii="Lucida Sans Unicode" w:hAnsi="Lucida Sans Unicode" w:cs="Lucida Sans Unicode"/>
          <w:color w:val="000000" w:themeColor="text1"/>
          <w:sz w:val="14"/>
          <w:szCs w:val="14"/>
        </w:rPr>
      </w:pPr>
    </w:p>
    <w:p w14:paraId="2FB3AA3D" w14:textId="77777777" w:rsidR="006439B0" w:rsidRPr="00AF7C36" w:rsidRDefault="006439B0" w:rsidP="006439B0">
      <w:pPr>
        <w:jc w:val="both"/>
        <w:rPr>
          <w:rFonts w:ascii="Lucida Sans Unicode" w:eastAsia="Lucida Sans Unicode" w:hAnsi="Lucida Sans Unicode" w:cs="Lucida Sans Unicode"/>
          <w:color w:val="000000" w:themeColor="text1"/>
          <w:sz w:val="14"/>
          <w:szCs w:val="14"/>
        </w:rPr>
      </w:pPr>
    </w:p>
    <w:p w14:paraId="63799C82" w14:textId="77777777" w:rsidR="00551899" w:rsidRPr="00AF7C36" w:rsidRDefault="00551899" w:rsidP="006439B0">
      <w:pPr>
        <w:jc w:val="both"/>
        <w:rPr>
          <w:rFonts w:ascii="Lucida Sans Unicode" w:eastAsia="Lucida Sans Unicode" w:hAnsi="Lucida Sans Unicode" w:cs="Lucida Sans Unicode"/>
          <w:color w:val="000000" w:themeColor="text1"/>
          <w:sz w:val="14"/>
          <w:szCs w:val="14"/>
        </w:rPr>
      </w:pPr>
    </w:p>
    <w:p w14:paraId="1A96BD9B" w14:textId="77777777" w:rsidR="006439B0" w:rsidRPr="00AF7C36" w:rsidRDefault="006439B0" w:rsidP="006439B0">
      <w:pPr>
        <w:jc w:val="center"/>
        <w:rPr>
          <w:rFonts w:ascii="Lucida Sans Unicode" w:eastAsia="Trebuchet MS" w:hAnsi="Lucida Sans Unicode" w:cs="Lucida Sans Unicode"/>
          <w:color w:val="000000" w:themeColor="text1"/>
          <w:sz w:val="14"/>
          <w:szCs w:val="14"/>
        </w:rPr>
      </w:pPr>
      <w:r w:rsidRPr="00AF7C36">
        <w:rPr>
          <w:rFonts w:ascii="Lucida Sans Unicode" w:eastAsia="Trebuchet MS" w:hAnsi="Lucida Sans Unicode" w:cs="Lucida Sans Unicode"/>
          <w:color w:val="000000" w:themeColor="text1"/>
          <w:sz w:val="14"/>
          <w:szCs w:val="14"/>
        </w:rPr>
        <w:t>Mtro. Christian Flores Garza</w:t>
      </w:r>
    </w:p>
    <w:p w14:paraId="0B6D17FE" w14:textId="13B4A87B" w:rsidR="0004300E" w:rsidRPr="008A362B" w:rsidRDefault="006439B0" w:rsidP="006E0A88">
      <w:pPr>
        <w:jc w:val="center"/>
        <w:rPr>
          <w:rFonts w:ascii="Lucida Sans Unicode" w:hAnsi="Lucida Sans Unicode" w:cs="Lucida Sans Unicode"/>
          <w:b/>
        </w:rPr>
      </w:pPr>
      <w:r w:rsidRPr="00AF7C36">
        <w:rPr>
          <w:rFonts w:ascii="Lucida Sans Unicode" w:eastAsia="Trebuchet MS" w:hAnsi="Lucida Sans Unicode" w:cs="Lucida Sans Unicode"/>
          <w:color w:val="000000" w:themeColor="text1"/>
          <w:sz w:val="14"/>
          <w:szCs w:val="14"/>
        </w:rPr>
        <w:t>El secretario ejecutivo</w:t>
      </w:r>
    </w:p>
    <w:sectPr w:rsidR="0004300E" w:rsidRPr="008A362B" w:rsidSect="00AF7C36">
      <w:headerReference w:type="even" r:id="rId9"/>
      <w:headerReference w:type="default" r:id="rId10"/>
      <w:footerReference w:type="even" r:id="rId11"/>
      <w:footerReference w:type="default" r:id="rId12"/>
      <w:pgSz w:w="12242" w:h="15842" w:code="1"/>
      <w:pgMar w:top="2268" w:right="1701" w:bottom="1418" w:left="1701" w:header="737"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F2E3C" w14:textId="77777777" w:rsidR="00BC22D6" w:rsidRDefault="00BC22D6">
      <w:r>
        <w:separator/>
      </w:r>
    </w:p>
  </w:endnote>
  <w:endnote w:type="continuationSeparator" w:id="0">
    <w:p w14:paraId="028BBA38" w14:textId="77777777" w:rsidR="00BC22D6" w:rsidRDefault="00BC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33F1" w14:textId="77777777" w:rsidR="00C53899" w:rsidRDefault="00B52B9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9DB7806" w14:textId="77777777" w:rsidR="00C53899" w:rsidRDefault="00C5389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406309"/>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14:paraId="42B574AF" w14:textId="09E1CE26" w:rsidR="00C53899" w:rsidRPr="00ED4339" w:rsidRDefault="00ED4339" w:rsidP="00ED4339">
            <w:pPr>
              <w:tabs>
                <w:tab w:val="center" w:pos="4419"/>
                <w:tab w:val="right" w:pos="8838"/>
              </w:tabs>
              <w:suppressAutoHyphens/>
              <w:jc w:val="right"/>
            </w:pPr>
            <w:r w:rsidRPr="008640D7">
              <w:rPr>
                <w:rFonts w:ascii="Lucida Sans Unicode" w:hAnsi="Lucida Sans Unicode" w:cs="Lucida Sans Unicode"/>
                <w:bCs/>
                <w:color w:val="00778E"/>
                <w:sz w:val="15"/>
                <w:szCs w:val="15"/>
                <w:lang w:val="es-ES" w:eastAsia="ar-SA"/>
              </w:rPr>
              <w:t>Parque de las Estrellas 2764, Colonia Jardines del Bosque, Guadalajara, Jalisco, México. C.P.44520</w:t>
            </w:r>
            <w:r>
              <w:rPr>
                <w:rFonts w:ascii="Lucida Sans Unicode" w:hAnsi="Lucida Sans Unicode" w:cs="Lucida Sans Unicode"/>
                <w:bCs/>
                <w:color w:val="00778E"/>
                <w:sz w:val="15"/>
                <w:szCs w:val="15"/>
                <w:lang w:val="es-ES" w:eastAsia="ar-SA"/>
              </w:rPr>
              <w:t xml:space="preserve">         </w:t>
            </w:r>
            <w:r w:rsidR="00B52B92" w:rsidRPr="00AD1CB9">
              <w:rPr>
                <w:rFonts w:ascii="Lucida Sans Unicode" w:hAnsi="Lucida Sans Unicode" w:cs="Lucida Sans Unicode"/>
                <w:sz w:val="15"/>
                <w:szCs w:val="15"/>
              </w:rPr>
              <w:t xml:space="preserve">Página </w:t>
            </w:r>
            <w:r w:rsidR="00B52B92" w:rsidRPr="00AD1CB9">
              <w:rPr>
                <w:rFonts w:ascii="Lucida Sans Unicode" w:hAnsi="Lucida Sans Unicode" w:cs="Lucida Sans Unicode"/>
                <w:b/>
                <w:bCs/>
                <w:sz w:val="15"/>
                <w:szCs w:val="15"/>
              </w:rPr>
              <w:fldChar w:fldCharType="begin"/>
            </w:r>
            <w:r w:rsidR="00B52B92" w:rsidRPr="00AD1CB9">
              <w:rPr>
                <w:rFonts w:ascii="Lucida Sans Unicode" w:hAnsi="Lucida Sans Unicode" w:cs="Lucida Sans Unicode"/>
                <w:b/>
                <w:bCs/>
                <w:sz w:val="15"/>
                <w:szCs w:val="15"/>
              </w:rPr>
              <w:instrText>PAGE</w:instrText>
            </w:r>
            <w:r w:rsidR="00B52B92" w:rsidRPr="00AD1CB9">
              <w:rPr>
                <w:rFonts w:ascii="Lucida Sans Unicode" w:hAnsi="Lucida Sans Unicode" w:cs="Lucida Sans Unicode"/>
                <w:b/>
                <w:bCs/>
                <w:sz w:val="15"/>
                <w:szCs w:val="15"/>
              </w:rPr>
              <w:fldChar w:fldCharType="separate"/>
            </w:r>
            <w:r w:rsidR="00A060FB" w:rsidRPr="00AD1CB9">
              <w:rPr>
                <w:rFonts w:ascii="Lucida Sans Unicode" w:hAnsi="Lucida Sans Unicode" w:cs="Lucida Sans Unicode"/>
                <w:b/>
                <w:bCs/>
                <w:noProof/>
                <w:sz w:val="15"/>
                <w:szCs w:val="15"/>
              </w:rPr>
              <w:t>9</w:t>
            </w:r>
            <w:r w:rsidR="00B52B92" w:rsidRPr="00AD1CB9">
              <w:rPr>
                <w:rFonts w:ascii="Lucida Sans Unicode" w:hAnsi="Lucida Sans Unicode" w:cs="Lucida Sans Unicode"/>
                <w:b/>
                <w:bCs/>
                <w:sz w:val="15"/>
                <w:szCs w:val="15"/>
              </w:rPr>
              <w:fldChar w:fldCharType="end"/>
            </w:r>
            <w:r w:rsidR="00B52B92" w:rsidRPr="00AD1CB9">
              <w:rPr>
                <w:rFonts w:ascii="Lucida Sans Unicode" w:hAnsi="Lucida Sans Unicode" w:cs="Lucida Sans Unicode"/>
                <w:sz w:val="15"/>
                <w:szCs w:val="15"/>
              </w:rPr>
              <w:t xml:space="preserve"> de </w:t>
            </w:r>
            <w:r w:rsidR="00B52B92" w:rsidRPr="00AD1CB9">
              <w:rPr>
                <w:rFonts w:ascii="Lucida Sans Unicode" w:hAnsi="Lucida Sans Unicode" w:cs="Lucida Sans Unicode"/>
                <w:b/>
                <w:bCs/>
                <w:sz w:val="15"/>
                <w:szCs w:val="15"/>
              </w:rPr>
              <w:fldChar w:fldCharType="begin"/>
            </w:r>
            <w:r w:rsidR="00B52B92" w:rsidRPr="00AD1CB9">
              <w:rPr>
                <w:rFonts w:ascii="Lucida Sans Unicode" w:hAnsi="Lucida Sans Unicode" w:cs="Lucida Sans Unicode"/>
                <w:b/>
                <w:bCs/>
                <w:sz w:val="15"/>
                <w:szCs w:val="15"/>
              </w:rPr>
              <w:instrText>NUMPAGES</w:instrText>
            </w:r>
            <w:r w:rsidR="00B52B92" w:rsidRPr="00AD1CB9">
              <w:rPr>
                <w:rFonts w:ascii="Lucida Sans Unicode" w:hAnsi="Lucida Sans Unicode" w:cs="Lucida Sans Unicode"/>
                <w:b/>
                <w:bCs/>
                <w:sz w:val="15"/>
                <w:szCs w:val="15"/>
              </w:rPr>
              <w:fldChar w:fldCharType="separate"/>
            </w:r>
            <w:r w:rsidR="00A060FB" w:rsidRPr="00AD1CB9">
              <w:rPr>
                <w:rFonts w:ascii="Lucida Sans Unicode" w:hAnsi="Lucida Sans Unicode" w:cs="Lucida Sans Unicode"/>
                <w:b/>
                <w:bCs/>
                <w:noProof/>
                <w:sz w:val="15"/>
                <w:szCs w:val="15"/>
              </w:rPr>
              <w:t>9</w:t>
            </w:r>
            <w:r w:rsidR="00B52B92" w:rsidRPr="00AD1CB9">
              <w:rPr>
                <w:rFonts w:ascii="Lucida Sans Unicode" w:hAnsi="Lucida Sans Unicode" w:cs="Lucida Sans Unicode"/>
                <w:b/>
                <w:bCs/>
                <w:sz w:val="15"/>
                <w:szCs w:val="15"/>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EB735" w14:textId="77777777" w:rsidR="00BC22D6" w:rsidRDefault="00BC22D6">
      <w:r>
        <w:separator/>
      </w:r>
    </w:p>
  </w:footnote>
  <w:footnote w:type="continuationSeparator" w:id="0">
    <w:p w14:paraId="10F5C8C3" w14:textId="77777777" w:rsidR="00BC22D6" w:rsidRDefault="00BC22D6">
      <w:r>
        <w:continuationSeparator/>
      </w:r>
    </w:p>
  </w:footnote>
  <w:footnote w:id="1">
    <w:p w14:paraId="563D6981" w14:textId="2BACD845" w:rsidR="00345482" w:rsidRPr="00DC2FE6" w:rsidRDefault="00345482">
      <w:pPr>
        <w:pStyle w:val="Textonotapie"/>
        <w:rPr>
          <w:rFonts w:ascii="Lucida Sans Unicode" w:hAnsi="Lucida Sans Unicode" w:cs="Lucida Sans Unicode"/>
          <w:sz w:val="14"/>
          <w:szCs w:val="14"/>
        </w:rPr>
      </w:pPr>
      <w:r>
        <w:rPr>
          <w:rStyle w:val="Refdenotaalpie"/>
        </w:rPr>
        <w:footnoteRef/>
      </w:r>
      <w:r>
        <w:t xml:space="preserve"> </w:t>
      </w:r>
      <w:r w:rsidRPr="00DC2FE6">
        <w:rPr>
          <w:rFonts w:ascii="Lucida Sans Unicode" w:hAnsi="Lucida Sans Unicode" w:cs="Lucida Sans Unicode"/>
          <w:sz w:val="14"/>
          <w:szCs w:val="14"/>
        </w:rPr>
        <w:t>Documento puede ser consultado en: https://www.iepcjalisco.org.mx/sites/default/files/sesiones-de-consejo/consejo%20general/2021-08-13/10iepc-acg-302-2021financpartidospoliticos.pdf</w:t>
      </w:r>
    </w:p>
  </w:footnote>
  <w:footnote w:id="2">
    <w:p w14:paraId="2EF6A120" w14:textId="77777777" w:rsidR="00DC2FE6" w:rsidRPr="001F5495" w:rsidRDefault="00DC2FE6" w:rsidP="00DC2FE6">
      <w:pPr>
        <w:pStyle w:val="Textonotapie"/>
        <w:rPr>
          <w:rFonts w:ascii="Lucida Sans Unicode" w:hAnsi="Lucida Sans Unicode" w:cs="Lucida Sans Unicode"/>
          <w:sz w:val="14"/>
          <w:szCs w:val="14"/>
        </w:rPr>
      </w:pPr>
      <w:r>
        <w:rPr>
          <w:rStyle w:val="Refdenotaalpie"/>
        </w:rPr>
        <w:footnoteRef/>
      </w:r>
      <w:r>
        <w:t xml:space="preserve"> </w:t>
      </w:r>
      <w:r w:rsidRPr="001F5495">
        <w:rPr>
          <w:rFonts w:ascii="Lucida Sans Unicode" w:hAnsi="Lucida Sans Unicode" w:cs="Lucida Sans Unicode"/>
          <w:sz w:val="14"/>
          <w:szCs w:val="14"/>
        </w:rPr>
        <w:t>Documento puede ser consultado en: https://apiperiodico.jalisco.gob.mx/newspaper/import/12-18-21-cviii.pdf</w:t>
      </w:r>
    </w:p>
  </w:footnote>
  <w:footnote w:id="3">
    <w:p w14:paraId="4912CB69" w14:textId="142EDA91" w:rsidR="00345482" w:rsidRPr="00DC2FE6" w:rsidRDefault="00345482">
      <w:pPr>
        <w:pStyle w:val="Textonotapie"/>
        <w:rPr>
          <w:rFonts w:ascii="Lucida Sans Unicode" w:hAnsi="Lucida Sans Unicode" w:cs="Lucida Sans Unicode"/>
          <w:sz w:val="14"/>
          <w:szCs w:val="14"/>
        </w:rPr>
      </w:pPr>
      <w:r>
        <w:rPr>
          <w:rStyle w:val="Refdenotaalpie"/>
        </w:rPr>
        <w:footnoteRef/>
      </w:r>
      <w:r>
        <w:t xml:space="preserve"> </w:t>
      </w:r>
      <w:r w:rsidRPr="005B1326">
        <w:rPr>
          <w:rFonts w:ascii="Lucida Sans Unicode" w:hAnsi="Lucida Sans Unicode" w:cs="Lucida Sans Unicode"/>
          <w:sz w:val="14"/>
          <w:szCs w:val="14"/>
        </w:rPr>
        <w:t xml:space="preserve">Documento puede ser consultado en: </w:t>
      </w:r>
      <w:r w:rsidRPr="00DC2FE6">
        <w:rPr>
          <w:rFonts w:ascii="Lucida Sans Unicode" w:hAnsi="Lucida Sans Unicode" w:cs="Lucida Sans Unicode"/>
          <w:sz w:val="14"/>
          <w:szCs w:val="14"/>
        </w:rPr>
        <w:t>https://www.iepcjalisco.org.mx/sites/default/files/sesiones-de-consejo/consejo%20general/2021-12-20/03-iepc-acg-398-2021-acu-financpartpolvp.pdf</w:t>
      </w:r>
    </w:p>
  </w:footnote>
  <w:footnote w:id="4">
    <w:p w14:paraId="421C0D48" w14:textId="0CB4DDD5" w:rsidR="00F527D6" w:rsidRPr="00DC2FE6" w:rsidRDefault="00F527D6">
      <w:pPr>
        <w:pStyle w:val="Textonotapie"/>
        <w:rPr>
          <w:rFonts w:ascii="Lucida Sans Unicode" w:hAnsi="Lucida Sans Unicode" w:cs="Lucida Sans Unicode"/>
          <w:sz w:val="14"/>
          <w:szCs w:val="14"/>
        </w:rPr>
      </w:pPr>
      <w:r>
        <w:rPr>
          <w:rStyle w:val="Refdenotaalpie"/>
        </w:rPr>
        <w:footnoteRef/>
      </w:r>
      <w:r>
        <w:t xml:space="preserve"> </w:t>
      </w:r>
      <w:r w:rsidRPr="00DC2FE6">
        <w:rPr>
          <w:rFonts w:ascii="Lucida Sans Unicode" w:hAnsi="Lucida Sans Unicode" w:cs="Lucida Sans Unicode"/>
          <w:sz w:val="14"/>
          <w:szCs w:val="14"/>
        </w:rPr>
        <w:t>Documento puede ser consultado en: https://www.iepcjalisco.org.mx/sites/default/files/sesiones-de-consejo/consejo%20general/2022-07-27/08iepc-acg-045-2022.pdf</w:t>
      </w:r>
    </w:p>
  </w:footnote>
  <w:footnote w:id="5">
    <w:p w14:paraId="50527767" w14:textId="55C0EC7D" w:rsidR="00F527D6" w:rsidRPr="00DC2FE6" w:rsidRDefault="00F527D6">
      <w:pPr>
        <w:pStyle w:val="Textonotapie"/>
        <w:rPr>
          <w:rFonts w:ascii="Lucida Sans Unicode" w:hAnsi="Lucida Sans Unicode" w:cs="Lucida Sans Unicode"/>
          <w:sz w:val="14"/>
          <w:szCs w:val="14"/>
        </w:rPr>
      </w:pPr>
      <w:r>
        <w:rPr>
          <w:rStyle w:val="Refdenotaalpie"/>
        </w:rPr>
        <w:footnoteRef/>
      </w:r>
      <w:r>
        <w:t xml:space="preserve"> </w:t>
      </w:r>
      <w:r w:rsidRPr="00DC2FE6">
        <w:rPr>
          <w:rFonts w:ascii="Lucida Sans Unicode" w:hAnsi="Lucida Sans Unicode" w:cs="Lucida Sans Unicode"/>
          <w:sz w:val="14"/>
          <w:szCs w:val="14"/>
        </w:rPr>
        <w:t>Documento puede ser consultado en: https://congresoweb.congresojal.gob.mx/bibliotecavirtual/legislacion/Ingresos/Presupuesto%20de%20Egresos%20I%202023%20-</w:t>
      </w:r>
      <w:r w:rsidRPr="00AD1CB9">
        <w:rPr>
          <w:rFonts w:ascii="Lucida Sans Unicode" w:hAnsi="Lucida Sans Unicode" w:cs="Lucida Sans Unicode"/>
          <w:sz w:val="14"/>
          <w:szCs w:val="14"/>
        </w:rPr>
        <w:t>260123.pdf</w:t>
      </w:r>
    </w:p>
  </w:footnote>
  <w:footnote w:id="6">
    <w:p w14:paraId="31CC6E00" w14:textId="4376FA85" w:rsidR="004026D1" w:rsidRPr="00DC2FE6" w:rsidRDefault="004026D1">
      <w:pPr>
        <w:pStyle w:val="Textonotapie"/>
        <w:rPr>
          <w:rFonts w:ascii="Lucida Sans Unicode" w:hAnsi="Lucida Sans Unicode" w:cs="Lucida Sans Unicode"/>
          <w:sz w:val="14"/>
          <w:szCs w:val="14"/>
        </w:rPr>
      </w:pPr>
      <w:r>
        <w:rPr>
          <w:rStyle w:val="Refdenotaalpie"/>
        </w:rPr>
        <w:footnoteRef/>
      </w:r>
      <w:r>
        <w:t xml:space="preserve"> </w:t>
      </w:r>
      <w:r w:rsidRPr="00DC2FE6">
        <w:rPr>
          <w:rFonts w:ascii="Lucida Sans Unicode" w:hAnsi="Lucida Sans Unicode" w:cs="Lucida Sans Unicode"/>
          <w:sz w:val="14"/>
          <w:szCs w:val="14"/>
        </w:rPr>
        <w:t>Documento puede ser consultado en: https://www.iepcjalisco.org.mx/sites/default/files/sesiones-de-consejo/consejo%20general/2022-12-15/14iepc-acg-067-2022.pdf</w:t>
      </w:r>
    </w:p>
  </w:footnote>
  <w:footnote w:id="7">
    <w:p w14:paraId="53B0348E" w14:textId="4BEB2C8E" w:rsidR="00FD3CE4" w:rsidRPr="00DC2FE6" w:rsidRDefault="00FD3CE4">
      <w:pPr>
        <w:pStyle w:val="Textonotapie"/>
        <w:rPr>
          <w:rFonts w:ascii="Lucida Sans Unicode" w:hAnsi="Lucida Sans Unicode" w:cs="Lucida Sans Unicode"/>
          <w:sz w:val="14"/>
          <w:szCs w:val="14"/>
        </w:rPr>
      </w:pPr>
      <w:r>
        <w:rPr>
          <w:rStyle w:val="Refdenotaalpie"/>
        </w:rPr>
        <w:footnoteRef/>
      </w:r>
      <w:r>
        <w:t xml:space="preserve"> </w:t>
      </w:r>
      <w:r w:rsidRPr="00DC2FE6">
        <w:rPr>
          <w:rFonts w:ascii="Lucida Sans Unicode" w:hAnsi="Lucida Sans Unicode" w:cs="Lucida Sans Unicode"/>
          <w:sz w:val="14"/>
          <w:szCs w:val="14"/>
        </w:rPr>
        <w:t>Documento puede ser consultado en: https://www.iepcjalisco.org.mx/sites/default/files/sesiones-de-consejo/consejo%20general/2023-05-11/5iepc-acg-021-2023.pdf</w:t>
      </w:r>
    </w:p>
  </w:footnote>
  <w:footnote w:id="8">
    <w:p w14:paraId="3931F2F0" w14:textId="376D73A7" w:rsidR="00FD3CE4" w:rsidRPr="00DC2FE6" w:rsidRDefault="00FD3CE4">
      <w:pPr>
        <w:pStyle w:val="Textonotapie"/>
        <w:rPr>
          <w:rFonts w:ascii="Lucida Sans Unicode" w:hAnsi="Lucida Sans Unicode" w:cs="Lucida Sans Unicode"/>
          <w:sz w:val="14"/>
          <w:szCs w:val="14"/>
        </w:rPr>
      </w:pPr>
      <w:r>
        <w:rPr>
          <w:rStyle w:val="Refdenotaalpie"/>
        </w:rPr>
        <w:footnoteRef/>
      </w:r>
      <w:r>
        <w:t xml:space="preserve"> </w:t>
      </w:r>
      <w:r w:rsidRPr="00DC2FE6">
        <w:rPr>
          <w:rFonts w:ascii="Lucida Sans Unicode" w:hAnsi="Lucida Sans Unicode" w:cs="Lucida Sans Unicode"/>
          <w:sz w:val="14"/>
          <w:szCs w:val="14"/>
        </w:rPr>
        <w:t>Documento puede ser consultado en: https://www.iepcjalisco.org.mx/sites/default/files/sesiones-de-consejo/consejo%20general/2022-07-27/09iepc-acg-046-2022.pdf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94E0" w14:textId="22D566E6" w:rsidR="00C53899" w:rsidRDefault="006A7633">
    <w:pPr>
      <w:pStyle w:val="Encabezado"/>
    </w:pPr>
    <w:r>
      <w:rPr>
        <w:noProof/>
      </w:rPr>
      <mc:AlternateContent>
        <mc:Choice Requires="wps">
          <w:drawing>
            <wp:anchor distT="0" distB="0" distL="114300" distR="114300" simplePos="0" relativeHeight="251657728" behindDoc="1" locked="0" layoutInCell="0" allowOverlap="1" wp14:anchorId="7EB91605" wp14:editId="0CDF8642">
              <wp:simplePos x="0" y="0"/>
              <wp:positionH relativeFrom="margin">
                <wp:align>center</wp:align>
              </wp:positionH>
              <wp:positionV relativeFrom="margin">
                <wp:align>center</wp:align>
              </wp:positionV>
              <wp:extent cx="6330950" cy="1582420"/>
              <wp:effectExtent l="0" t="0" r="0" b="0"/>
              <wp:wrapNone/>
              <wp:docPr id="134667835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0950" cy="1582420"/>
                      </a:xfrm>
                      <a:prstGeom prst="rect">
                        <a:avLst/>
                      </a:prstGeom>
                    </wps:spPr>
                    <wps:txbx>
                      <w:txbxContent>
                        <w:p w14:paraId="5A61763F" w14:textId="77777777" w:rsidR="00C53899" w:rsidRDefault="00B52B92" w:rsidP="008D1C18">
                          <w:pPr>
                            <w:pStyle w:val="NormalWeb"/>
                            <w:spacing w:before="0" w:beforeAutospacing="0" w:after="0" w:afterAutospacing="0"/>
                            <w:jc w:val="center"/>
                          </w:pPr>
                          <w:r w:rsidRPr="001B7BC3">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B91605" id="_x0000_t202" coordsize="21600,21600" o:spt="202" path="m,l,21600r21600,l21600,xe">
              <v:stroke joinstyle="miter"/>
              <v:path gradientshapeok="t" o:connecttype="rect"/>
            </v:shapetype>
            <v:shape id="Cuadro de texto 1" o:spid="_x0000_s1026" type="#_x0000_t202" style="position:absolute;margin-left:0;margin-top:0;width:498.5pt;height:124.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" o:allowincell="f" filled="f" stroked="f">
              <o:lock v:ext="edit" shapetype="t"/>
              <v:textbox style="mso-fit-shape-to-text:t">
                <w:txbxContent>
                  <w:p w14:paraId="5A61763F" w14:textId="77777777" w:rsidR="00C53899" w:rsidRDefault="00B52B92" w:rsidP="008D1C18">
                    <w:pPr>
                      <w:pStyle w:val="NormalWeb"/>
                      <w:spacing w:before="0" w:beforeAutospacing="0" w:after="0" w:afterAutospacing="0"/>
                      <w:jc w:val="center"/>
                    </w:pPr>
                    <w:r w:rsidRPr="001B7BC3">
                      <w:rPr>
                        <w:rFonts w:ascii="Trebuchet MS" w:hAnsi="Trebuchet MS"/>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0BED" w14:textId="6FD93C79" w:rsidR="005E22D6" w:rsidRPr="007344DF" w:rsidRDefault="00ED4339" w:rsidP="005E22D6">
    <w:pPr>
      <w:pStyle w:val="Encabezado"/>
      <w:jc w:val="right"/>
      <w:rPr>
        <w:rFonts w:ascii="Arial" w:hAnsi="Arial" w:cs="Arial"/>
        <w:b/>
        <w:sz w:val="24"/>
        <w:szCs w:val="24"/>
      </w:rPr>
    </w:pPr>
    <w:r>
      <w:rPr>
        <w:noProof/>
        <w:lang w:eastAsia="es-MX"/>
      </w:rPr>
      <w:drawing>
        <wp:anchor distT="0" distB="0" distL="114300" distR="114300" simplePos="0" relativeHeight="251659776" behindDoc="0" locked="0" layoutInCell="1" allowOverlap="1" wp14:anchorId="2FDD6171" wp14:editId="7538E253">
          <wp:simplePos x="0" y="0"/>
          <wp:positionH relativeFrom="margin">
            <wp:align>left</wp:align>
          </wp:positionH>
          <wp:positionV relativeFrom="margin">
            <wp:posOffset>-962660</wp:posOffset>
          </wp:positionV>
          <wp:extent cx="1384935" cy="742950"/>
          <wp:effectExtent l="0" t="0" r="5715" b="0"/>
          <wp:wrapSquare wrapText="bothSides"/>
          <wp:docPr id="3"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935" cy="74295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4"/>
        <w:szCs w:val="24"/>
      </w:rPr>
      <mc:AlternateContent>
        <mc:Choice Requires="wps">
          <w:drawing>
            <wp:anchor distT="0" distB="0" distL="114300" distR="114300" simplePos="0" relativeHeight="251667968" behindDoc="0" locked="0" layoutInCell="1" allowOverlap="1" wp14:anchorId="4BD118E6" wp14:editId="77F62F24">
              <wp:simplePos x="0" y="0"/>
              <wp:positionH relativeFrom="margin">
                <wp:align>right</wp:align>
              </wp:positionH>
              <wp:positionV relativeFrom="paragraph">
                <wp:posOffset>9525</wp:posOffset>
              </wp:positionV>
              <wp:extent cx="2495550" cy="744855"/>
              <wp:effectExtent l="0" t="0" r="0" b="0"/>
              <wp:wrapNone/>
              <wp:docPr id="1956468866"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FB51A07" w14:textId="4744C3BB" w:rsidR="00ED4339" w:rsidRDefault="00ED4339" w:rsidP="00ED4339">
                          <w:pPr>
                            <w:spacing w:after="160"/>
                            <w:jc w:val="right"/>
                            <w:rPr>
                              <w:rFonts w:ascii="Lucida Sans Unicode" w:eastAsia="Calibri" w:hAnsi="Lucida Sans Unicode" w:cs="Lucida Sans Unicode"/>
                              <w:b/>
                              <w:bCs/>
                              <w:color w:val="FFFFFF"/>
                              <w:kern w:val="2"/>
                              <w:lang w:val="es-ES" w:eastAsia="en-US"/>
                              <w14:ligatures w14:val="standardContextual"/>
                            </w:rPr>
                          </w:pPr>
                          <w:r>
                            <w:rPr>
                              <w:rFonts w:ascii="Lucida Sans Unicode" w:eastAsia="Calibri" w:hAnsi="Lucida Sans Unicode" w:cs="Lucida Sans Unicode"/>
                              <w:b/>
                              <w:bCs/>
                              <w:color w:val="FFFFFF"/>
                              <w:kern w:val="2"/>
                              <w:lang w:val="es-ES" w:eastAsia="en-US"/>
                              <w14:ligatures w14:val="standardContextual"/>
                            </w:rPr>
                            <w:t>ACUERDO DEL CONSEJO GENERAL IEPC-ACG-</w:t>
                          </w:r>
                          <w:r w:rsidR="006439B0">
                            <w:rPr>
                              <w:rFonts w:ascii="Lucida Sans Unicode" w:eastAsia="Calibri" w:hAnsi="Lucida Sans Unicode" w:cs="Lucida Sans Unicode"/>
                              <w:b/>
                              <w:bCs/>
                              <w:color w:val="FFFFFF"/>
                              <w:kern w:val="2"/>
                              <w:lang w:val="es-ES" w:eastAsia="en-US"/>
                              <w14:ligatures w14:val="standardContextual"/>
                            </w:rPr>
                            <w:t>103</w:t>
                          </w:r>
                          <w:r>
                            <w:rPr>
                              <w:rFonts w:ascii="Lucida Sans Unicode" w:eastAsia="Calibri" w:hAnsi="Lucida Sans Unicode" w:cs="Lucida Sans Unicode"/>
                              <w:b/>
                              <w:bCs/>
                              <w:color w:val="FFFFFF"/>
                              <w:kern w:val="2"/>
                              <w:lang w:val="es-ES" w:eastAsia="en-US"/>
                              <w14:ligatures w14:val="standardContextual"/>
                            </w:rPr>
                            <w:t>/2023</w:t>
                          </w:r>
                        </w:p>
                        <w:p w14:paraId="51B45CA7" w14:textId="77777777" w:rsidR="00ED4339" w:rsidRDefault="00ED4339" w:rsidP="00ED4339">
                          <w:pPr>
                            <w:jc w:val="center"/>
                            <w:rPr>
                              <w:rFonts w:asciiTheme="minorHAnsi" w:eastAsiaTheme="minorEastAsia" w:hAnsiTheme="minorHAnsi" w:cstheme="minorBidi"/>
                              <w:lang w:eastAsia="es-MX"/>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118E6" id="Rectángulo: esquinas diagonales redondeadas 1" o:spid="_x0000_s1027" style="position:absolute;left:0;text-align:left;margin-left:145.3pt;margin-top:.75pt;width:196.5pt;height:58.6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49555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" adj="-11796480,,5400" path="m146357,l2495550,r,l2495550,598498v,80831,-65526,146357,-146357,146357l,744855r,l,146357c,65526,65526,,146357,xe" fillcolor="#00778e" stroked="f" strokeweight="1pt">
              <v:stroke joinstyle="miter"/>
              <v:formulas/>
              <v:path arrowok="t" o:connecttype="custom" o:connectlocs="146357,0;2495550,0;2495550,0;2495550,598498;2349193,744855;0,744855;0,744855;0,146357;146357,0" o:connectangles="0,0,0,0,0,0,0,0,0" textboxrect="0,0,2495550,744855"/>
              <v:textbox>
                <w:txbxContent>
                  <w:p w14:paraId="2FB51A07" w14:textId="4744C3BB" w:rsidR="00ED4339" w:rsidRDefault="00ED4339" w:rsidP="00ED4339">
                    <w:pPr>
                      <w:spacing w:after="160"/>
                      <w:jc w:val="right"/>
                      <w:rPr>
                        <w:rFonts w:ascii="Lucida Sans Unicode" w:eastAsia="Calibri" w:hAnsi="Lucida Sans Unicode" w:cs="Lucida Sans Unicode"/>
                        <w:b/>
                        <w:bCs/>
                        <w:color w:val="FFFFFF"/>
                        <w:kern w:val="2"/>
                        <w:lang w:val="es-ES" w:eastAsia="en-US"/>
                        <w14:ligatures w14:val="standardContextual"/>
                      </w:rPr>
                    </w:pPr>
                    <w:r>
                      <w:rPr>
                        <w:rFonts w:ascii="Lucida Sans Unicode" w:eastAsia="Calibri" w:hAnsi="Lucida Sans Unicode" w:cs="Lucida Sans Unicode"/>
                        <w:b/>
                        <w:bCs/>
                        <w:color w:val="FFFFFF"/>
                        <w:kern w:val="2"/>
                        <w:lang w:val="es-ES" w:eastAsia="en-US"/>
                        <w14:ligatures w14:val="standardContextual"/>
                      </w:rPr>
                      <w:t>ACUERDO DEL CONSEJO GENERAL IEPC-ACG-</w:t>
                    </w:r>
                    <w:r w:rsidR="006439B0">
                      <w:rPr>
                        <w:rFonts w:ascii="Lucida Sans Unicode" w:eastAsia="Calibri" w:hAnsi="Lucida Sans Unicode" w:cs="Lucida Sans Unicode"/>
                        <w:b/>
                        <w:bCs/>
                        <w:color w:val="FFFFFF"/>
                        <w:kern w:val="2"/>
                        <w:lang w:val="es-ES" w:eastAsia="en-US"/>
                        <w14:ligatures w14:val="standardContextual"/>
                      </w:rPr>
                      <w:t>103</w:t>
                    </w:r>
                    <w:r>
                      <w:rPr>
                        <w:rFonts w:ascii="Lucida Sans Unicode" w:eastAsia="Calibri" w:hAnsi="Lucida Sans Unicode" w:cs="Lucida Sans Unicode"/>
                        <w:b/>
                        <w:bCs/>
                        <w:color w:val="FFFFFF"/>
                        <w:kern w:val="2"/>
                        <w:lang w:val="es-ES" w:eastAsia="en-US"/>
                        <w14:ligatures w14:val="standardContextual"/>
                      </w:rPr>
                      <w:t>/2023</w:t>
                    </w:r>
                  </w:p>
                  <w:p w14:paraId="51B45CA7" w14:textId="77777777" w:rsidR="00ED4339" w:rsidRDefault="00ED4339" w:rsidP="00ED4339">
                    <w:pPr>
                      <w:jc w:val="center"/>
                      <w:rPr>
                        <w:rFonts w:asciiTheme="minorHAnsi" w:eastAsiaTheme="minorEastAsia" w:hAnsiTheme="minorHAnsi" w:cstheme="minorBidi"/>
                        <w:lang w:eastAsia="es-MX"/>
                      </w:rPr>
                    </w:pPr>
                  </w:p>
                </w:txbxContent>
              </v:textbox>
              <w10:wrap anchorx="margin"/>
            </v:shape>
          </w:pict>
        </mc:Fallback>
      </mc:AlternateContent>
    </w:r>
    <w:r w:rsidR="00B52B92" w:rsidRPr="00E66B06">
      <w:rPr>
        <w:rFonts w:ascii="Trebuchet MS" w:hAnsi="Trebuchet MS"/>
        <w:b/>
      </w:rPr>
      <w:t xml:space="preserve"> </w:t>
    </w:r>
    <w:r w:rsidR="00B52B92">
      <w:rPr>
        <w:rFonts w:ascii="Trebuchet MS" w:hAnsi="Trebuchet MS"/>
        <w:b/>
      </w:rPr>
      <w:t xml:space="preserve"> </w:t>
    </w:r>
  </w:p>
  <w:p w14:paraId="1F1FB4C3" w14:textId="0A236CD2" w:rsidR="00C53899" w:rsidRPr="007344DF" w:rsidRDefault="00C53899" w:rsidP="00D85B39">
    <w:pPr>
      <w:pStyle w:val="Encabezado"/>
      <w:jc w:val="right"/>
      <w:rPr>
        <w:rFonts w:ascii="Arial" w:hAnsi="Arial" w:cs="Arial"/>
        <w:b/>
        <w:sz w:val="24"/>
        <w:szCs w:val="24"/>
      </w:rPr>
    </w:pPr>
  </w:p>
  <w:p w14:paraId="1E66515E" w14:textId="77777777" w:rsidR="00C53899" w:rsidRDefault="00C538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 w15:restartNumberingAfterBreak="0">
    <w:nsid w:val="17A65DEF"/>
    <w:multiLevelType w:val="hybridMultilevel"/>
    <w:tmpl w:val="59744A2A"/>
    <w:lvl w:ilvl="0" w:tplc="1A0A46E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3EE2851"/>
    <w:multiLevelType w:val="hybridMultilevel"/>
    <w:tmpl w:val="BF7A6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0935ADF"/>
    <w:multiLevelType w:val="hybridMultilevel"/>
    <w:tmpl w:val="D786E56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E290DDC"/>
    <w:multiLevelType w:val="hybridMultilevel"/>
    <w:tmpl w:val="67C21D50"/>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4474653"/>
    <w:multiLevelType w:val="hybridMultilevel"/>
    <w:tmpl w:val="62F265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1C316EE"/>
    <w:multiLevelType w:val="hybridMultilevel"/>
    <w:tmpl w:val="A26C9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9D37275"/>
    <w:multiLevelType w:val="hybridMultilevel"/>
    <w:tmpl w:val="9F6801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51606990">
    <w:abstractNumId w:val="4"/>
  </w:num>
  <w:num w:numId="2" w16cid:durableId="164714642">
    <w:abstractNumId w:val="7"/>
  </w:num>
  <w:num w:numId="3" w16cid:durableId="1162161054">
    <w:abstractNumId w:val="5"/>
  </w:num>
  <w:num w:numId="4" w16cid:durableId="2136948503">
    <w:abstractNumId w:val="2"/>
  </w:num>
  <w:num w:numId="5" w16cid:durableId="1761296127">
    <w:abstractNumId w:val="6"/>
  </w:num>
  <w:num w:numId="6" w16cid:durableId="306015915">
    <w:abstractNumId w:val="1"/>
  </w:num>
  <w:num w:numId="7" w16cid:durableId="1782265628">
    <w:abstractNumId w:val="0"/>
  </w:num>
  <w:num w:numId="8" w16cid:durableId="481192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MX" w:vendorID="64" w:dllVersion="0" w:nlCheck="1" w:checkStyle="0"/>
  <w:activeWritingStyle w:appName="MSWord" w:lang="pt-BR" w:vendorID="64" w:dllVersion="0" w:nlCheck="1" w:checkStyle="0"/>
  <w:activeWritingStyle w:appName="MSWord" w:lang="es-MX" w:vendorID="64" w:dllVersion="4096" w:nlCheck="1" w:checkStyle="0"/>
  <w:activeWritingStyle w:appName="MSWord" w:lang="es-419"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0E"/>
    <w:rsid w:val="0000092A"/>
    <w:rsid w:val="00023389"/>
    <w:rsid w:val="000239DA"/>
    <w:rsid w:val="000303B7"/>
    <w:rsid w:val="0003130B"/>
    <w:rsid w:val="0003376C"/>
    <w:rsid w:val="00040A46"/>
    <w:rsid w:val="0004300E"/>
    <w:rsid w:val="000521C0"/>
    <w:rsid w:val="000663EC"/>
    <w:rsid w:val="000668BB"/>
    <w:rsid w:val="0007045F"/>
    <w:rsid w:val="00072476"/>
    <w:rsid w:val="00073F53"/>
    <w:rsid w:val="00075D10"/>
    <w:rsid w:val="0008566E"/>
    <w:rsid w:val="000A5009"/>
    <w:rsid w:val="000D3584"/>
    <w:rsid w:val="000E1152"/>
    <w:rsid w:val="000E29B5"/>
    <w:rsid w:val="000E3348"/>
    <w:rsid w:val="000E43E5"/>
    <w:rsid w:val="000E6DA9"/>
    <w:rsid w:val="00101364"/>
    <w:rsid w:val="0010378E"/>
    <w:rsid w:val="00132275"/>
    <w:rsid w:val="001323C1"/>
    <w:rsid w:val="001349C1"/>
    <w:rsid w:val="00143BE9"/>
    <w:rsid w:val="001474B4"/>
    <w:rsid w:val="001476F0"/>
    <w:rsid w:val="0015263E"/>
    <w:rsid w:val="00157518"/>
    <w:rsid w:val="00157CD8"/>
    <w:rsid w:val="00161B6B"/>
    <w:rsid w:val="00172E16"/>
    <w:rsid w:val="00175EAA"/>
    <w:rsid w:val="00181242"/>
    <w:rsid w:val="00184C45"/>
    <w:rsid w:val="001A0C62"/>
    <w:rsid w:val="001A6C3E"/>
    <w:rsid w:val="001B7BC3"/>
    <w:rsid w:val="001C176B"/>
    <w:rsid w:val="001C50DF"/>
    <w:rsid w:val="001C6DED"/>
    <w:rsid w:val="001D1F53"/>
    <w:rsid w:val="001F38F2"/>
    <w:rsid w:val="002014A4"/>
    <w:rsid w:val="002022BE"/>
    <w:rsid w:val="002033AB"/>
    <w:rsid w:val="00203467"/>
    <w:rsid w:val="00205196"/>
    <w:rsid w:val="00217E78"/>
    <w:rsid w:val="00221D3F"/>
    <w:rsid w:val="00224249"/>
    <w:rsid w:val="0022524E"/>
    <w:rsid w:val="00225757"/>
    <w:rsid w:val="00232EB0"/>
    <w:rsid w:val="00234DB6"/>
    <w:rsid w:val="002425B7"/>
    <w:rsid w:val="002548C2"/>
    <w:rsid w:val="002550A1"/>
    <w:rsid w:val="00277F76"/>
    <w:rsid w:val="00280327"/>
    <w:rsid w:val="0028273A"/>
    <w:rsid w:val="00286F05"/>
    <w:rsid w:val="00290BED"/>
    <w:rsid w:val="00291934"/>
    <w:rsid w:val="00297961"/>
    <w:rsid w:val="002B6BB9"/>
    <w:rsid w:val="002C6591"/>
    <w:rsid w:val="002F7AB1"/>
    <w:rsid w:val="00305147"/>
    <w:rsid w:val="00325C1A"/>
    <w:rsid w:val="0033107A"/>
    <w:rsid w:val="0033587A"/>
    <w:rsid w:val="0034033C"/>
    <w:rsid w:val="00345482"/>
    <w:rsid w:val="0034586B"/>
    <w:rsid w:val="00346681"/>
    <w:rsid w:val="00353B6C"/>
    <w:rsid w:val="00353DCC"/>
    <w:rsid w:val="00371DED"/>
    <w:rsid w:val="00371FAB"/>
    <w:rsid w:val="00380111"/>
    <w:rsid w:val="00380B14"/>
    <w:rsid w:val="003905AD"/>
    <w:rsid w:val="0039525A"/>
    <w:rsid w:val="003B3472"/>
    <w:rsid w:val="003B54C8"/>
    <w:rsid w:val="003B7D49"/>
    <w:rsid w:val="003C791E"/>
    <w:rsid w:val="003D12F5"/>
    <w:rsid w:val="003D44F7"/>
    <w:rsid w:val="003E5DE5"/>
    <w:rsid w:val="003E7360"/>
    <w:rsid w:val="003F4FEA"/>
    <w:rsid w:val="003F7293"/>
    <w:rsid w:val="003F74C0"/>
    <w:rsid w:val="003F7F6D"/>
    <w:rsid w:val="004026D1"/>
    <w:rsid w:val="00405664"/>
    <w:rsid w:val="00407ECA"/>
    <w:rsid w:val="00427B32"/>
    <w:rsid w:val="00430459"/>
    <w:rsid w:val="00430896"/>
    <w:rsid w:val="004414A5"/>
    <w:rsid w:val="0044150B"/>
    <w:rsid w:val="004538B0"/>
    <w:rsid w:val="0047495F"/>
    <w:rsid w:val="004879D0"/>
    <w:rsid w:val="00494067"/>
    <w:rsid w:val="004B052F"/>
    <w:rsid w:val="004C5177"/>
    <w:rsid w:val="004D5A5F"/>
    <w:rsid w:val="004D6CDF"/>
    <w:rsid w:val="004E0896"/>
    <w:rsid w:val="00502184"/>
    <w:rsid w:val="00504ECB"/>
    <w:rsid w:val="00522729"/>
    <w:rsid w:val="005235E9"/>
    <w:rsid w:val="00531B9F"/>
    <w:rsid w:val="005355C5"/>
    <w:rsid w:val="0054741C"/>
    <w:rsid w:val="00551899"/>
    <w:rsid w:val="00557DBA"/>
    <w:rsid w:val="00560E51"/>
    <w:rsid w:val="00566662"/>
    <w:rsid w:val="00572859"/>
    <w:rsid w:val="00573A8D"/>
    <w:rsid w:val="005817BD"/>
    <w:rsid w:val="00595F23"/>
    <w:rsid w:val="00596031"/>
    <w:rsid w:val="0059656C"/>
    <w:rsid w:val="005A3176"/>
    <w:rsid w:val="005A556F"/>
    <w:rsid w:val="005D5266"/>
    <w:rsid w:val="005E00F1"/>
    <w:rsid w:val="005E22D6"/>
    <w:rsid w:val="006017DB"/>
    <w:rsid w:val="00602B7B"/>
    <w:rsid w:val="00603DC0"/>
    <w:rsid w:val="00607CC6"/>
    <w:rsid w:val="006153D0"/>
    <w:rsid w:val="00621943"/>
    <w:rsid w:val="00623149"/>
    <w:rsid w:val="00631462"/>
    <w:rsid w:val="00635E56"/>
    <w:rsid w:val="00636FEA"/>
    <w:rsid w:val="00640D6D"/>
    <w:rsid w:val="006439B0"/>
    <w:rsid w:val="00643CAE"/>
    <w:rsid w:val="00654ACF"/>
    <w:rsid w:val="00671FCA"/>
    <w:rsid w:val="00691796"/>
    <w:rsid w:val="00696590"/>
    <w:rsid w:val="006A0A74"/>
    <w:rsid w:val="006A7633"/>
    <w:rsid w:val="006B08DD"/>
    <w:rsid w:val="006C2816"/>
    <w:rsid w:val="006C3459"/>
    <w:rsid w:val="006C7DB3"/>
    <w:rsid w:val="006E0A88"/>
    <w:rsid w:val="006E3153"/>
    <w:rsid w:val="006E565F"/>
    <w:rsid w:val="006F010F"/>
    <w:rsid w:val="00701249"/>
    <w:rsid w:val="00710B7B"/>
    <w:rsid w:val="00714D46"/>
    <w:rsid w:val="00715D18"/>
    <w:rsid w:val="0071622D"/>
    <w:rsid w:val="00732751"/>
    <w:rsid w:val="007344DF"/>
    <w:rsid w:val="00750424"/>
    <w:rsid w:val="00760540"/>
    <w:rsid w:val="007719B1"/>
    <w:rsid w:val="00780C5B"/>
    <w:rsid w:val="007856A3"/>
    <w:rsid w:val="0079524D"/>
    <w:rsid w:val="007A1260"/>
    <w:rsid w:val="007B3766"/>
    <w:rsid w:val="007C458F"/>
    <w:rsid w:val="007D4D47"/>
    <w:rsid w:val="007D5A2A"/>
    <w:rsid w:val="007E4BF7"/>
    <w:rsid w:val="007E57A2"/>
    <w:rsid w:val="007E5B56"/>
    <w:rsid w:val="007E62E9"/>
    <w:rsid w:val="007E7389"/>
    <w:rsid w:val="008057B0"/>
    <w:rsid w:val="00805C2D"/>
    <w:rsid w:val="0080672C"/>
    <w:rsid w:val="00810F76"/>
    <w:rsid w:val="00812807"/>
    <w:rsid w:val="0081627B"/>
    <w:rsid w:val="00825274"/>
    <w:rsid w:val="00832F78"/>
    <w:rsid w:val="0083459A"/>
    <w:rsid w:val="0083547B"/>
    <w:rsid w:val="00837117"/>
    <w:rsid w:val="00843B39"/>
    <w:rsid w:val="00844CAF"/>
    <w:rsid w:val="008502F6"/>
    <w:rsid w:val="00850E6C"/>
    <w:rsid w:val="00852C84"/>
    <w:rsid w:val="00860835"/>
    <w:rsid w:val="00860F09"/>
    <w:rsid w:val="008760FD"/>
    <w:rsid w:val="00885D78"/>
    <w:rsid w:val="00890203"/>
    <w:rsid w:val="008A362B"/>
    <w:rsid w:val="008A60E8"/>
    <w:rsid w:val="008A6FB0"/>
    <w:rsid w:val="008B313E"/>
    <w:rsid w:val="008C7BCC"/>
    <w:rsid w:val="008D1C18"/>
    <w:rsid w:val="008D78EC"/>
    <w:rsid w:val="008E3C1A"/>
    <w:rsid w:val="0090098D"/>
    <w:rsid w:val="00903C85"/>
    <w:rsid w:val="00914F41"/>
    <w:rsid w:val="00917BCE"/>
    <w:rsid w:val="00931480"/>
    <w:rsid w:val="00932BB8"/>
    <w:rsid w:val="00935B1E"/>
    <w:rsid w:val="00942BF3"/>
    <w:rsid w:val="00966726"/>
    <w:rsid w:val="00971E6E"/>
    <w:rsid w:val="009725A6"/>
    <w:rsid w:val="00973396"/>
    <w:rsid w:val="00982F74"/>
    <w:rsid w:val="00984C0E"/>
    <w:rsid w:val="009A2A40"/>
    <w:rsid w:val="009A32BA"/>
    <w:rsid w:val="009B0B30"/>
    <w:rsid w:val="009B35CA"/>
    <w:rsid w:val="009B69BD"/>
    <w:rsid w:val="009B7379"/>
    <w:rsid w:val="009D2339"/>
    <w:rsid w:val="009F386F"/>
    <w:rsid w:val="009F77C7"/>
    <w:rsid w:val="00A01DC8"/>
    <w:rsid w:val="00A05471"/>
    <w:rsid w:val="00A060FB"/>
    <w:rsid w:val="00A229AC"/>
    <w:rsid w:val="00A26ADD"/>
    <w:rsid w:val="00A272C4"/>
    <w:rsid w:val="00A329E8"/>
    <w:rsid w:val="00A44AE4"/>
    <w:rsid w:val="00A75792"/>
    <w:rsid w:val="00A81799"/>
    <w:rsid w:val="00A81B32"/>
    <w:rsid w:val="00A9399D"/>
    <w:rsid w:val="00AA7188"/>
    <w:rsid w:val="00AB21C0"/>
    <w:rsid w:val="00AB52F3"/>
    <w:rsid w:val="00AB7FDC"/>
    <w:rsid w:val="00AD1158"/>
    <w:rsid w:val="00AD1CB9"/>
    <w:rsid w:val="00AD5CE4"/>
    <w:rsid w:val="00AE0129"/>
    <w:rsid w:val="00AE1E62"/>
    <w:rsid w:val="00AE68F5"/>
    <w:rsid w:val="00AF7C36"/>
    <w:rsid w:val="00B00B90"/>
    <w:rsid w:val="00B1286D"/>
    <w:rsid w:val="00B16FF8"/>
    <w:rsid w:val="00B17E82"/>
    <w:rsid w:val="00B21DCE"/>
    <w:rsid w:val="00B246F5"/>
    <w:rsid w:val="00B34AE9"/>
    <w:rsid w:val="00B36181"/>
    <w:rsid w:val="00B37339"/>
    <w:rsid w:val="00B40AC8"/>
    <w:rsid w:val="00B52B92"/>
    <w:rsid w:val="00B578F9"/>
    <w:rsid w:val="00B62BB9"/>
    <w:rsid w:val="00B649AE"/>
    <w:rsid w:val="00B64BF5"/>
    <w:rsid w:val="00B80161"/>
    <w:rsid w:val="00B80B23"/>
    <w:rsid w:val="00B87230"/>
    <w:rsid w:val="00B97748"/>
    <w:rsid w:val="00BB610F"/>
    <w:rsid w:val="00BC22D6"/>
    <w:rsid w:val="00BC27B3"/>
    <w:rsid w:val="00BC469A"/>
    <w:rsid w:val="00BE0F01"/>
    <w:rsid w:val="00BE37C9"/>
    <w:rsid w:val="00BE475E"/>
    <w:rsid w:val="00BF18E0"/>
    <w:rsid w:val="00C168DB"/>
    <w:rsid w:val="00C25E90"/>
    <w:rsid w:val="00C26341"/>
    <w:rsid w:val="00C304E6"/>
    <w:rsid w:val="00C30825"/>
    <w:rsid w:val="00C30E8E"/>
    <w:rsid w:val="00C310E3"/>
    <w:rsid w:val="00C33385"/>
    <w:rsid w:val="00C40FB9"/>
    <w:rsid w:val="00C41405"/>
    <w:rsid w:val="00C50628"/>
    <w:rsid w:val="00C53899"/>
    <w:rsid w:val="00C75FC9"/>
    <w:rsid w:val="00C837A5"/>
    <w:rsid w:val="00C909E3"/>
    <w:rsid w:val="00C9606A"/>
    <w:rsid w:val="00CA3C79"/>
    <w:rsid w:val="00CB2A4D"/>
    <w:rsid w:val="00CB33B4"/>
    <w:rsid w:val="00CC26BD"/>
    <w:rsid w:val="00CD0CB0"/>
    <w:rsid w:val="00CD0E49"/>
    <w:rsid w:val="00CD6F36"/>
    <w:rsid w:val="00CE06AE"/>
    <w:rsid w:val="00CE5395"/>
    <w:rsid w:val="00CE71C1"/>
    <w:rsid w:val="00CF0876"/>
    <w:rsid w:val="00CF45D3"/>
    <w:rsid w:val="00CF5944"/>
    <w:rsid w:val="00D01B5D"/>
    <w:rsid w:val="00D109ED"/>
    <w:rsid w:val="00D21E80"/>
    <w:rsid w:val="00D4391C"/>
    <w:rsid w:val="00D44CFB"/>
    <w:rsid w:val="00D478B6"/>
    <w:rsid w:val="00D54451"/>
    <w:rsid w:val="00D56E74"/>
    <w:rsid w:val="00D571BE"/>
    <w:rsid w:val="00D71E7E"/>
    <w:rsid w:val="00D77A37"/>
    <w:rsid w:val="00D85B39"/>
    <w:rsid w:val="00D93AC8"/>
    <w:rsid w:val="00DA30A9"/>
    <w:rsid w:val="00DB2A00"/>
    <w:rsid w:val="00DC2FE6"/>
    <w:rsid w:val="00DC5428"/>
    <w:rsid w:val="00DC76AE"/>
    <w:rsid w:val="00DD13C8"/>
    <w:rsid w:val="00DE06B3"/>
    <w:rsid w:val="00DF5DBA"/>
    <w:rsid w:val="00DF7CCC"/>
    <w:rsid w:val="00E0176A"/>
    <w:rsid w:val="00E0646C"/>
    <w:rsid w:val="00E078D9"/>
    <w:rsid w:val="00E102E5"/>
    <w:rsid w:val="00E248E5"/>
    <w:rsid w:val="00E3064D"/>
    <w:rsid w:val="00E3624E"/>
    <w:rsid w:val="00E37000"/>
    <w:rsid w:val="00E433C0"/>
    <w:rsid w:val="00E57E0F"/>
    <w:rsid w:val="00E659C0"/>
    <w:rsid w:val="00E706DA"/>
    <w:rsid w:val="00E70A99"/>
    <w:rsid w:val="00E76C2A"/>
    <w:rsid w:val="00E862F4"/>
    <w:rsid w:val="00E9280C"/>
    <w:rsid w:val="00EA176B"/>
    <w:rsid w:val="00EA20E2"/>
    <w:rsid w:val="00EB1804"/>
    <w:rsid w:val="00EB2213"/>
    <w:rsid w:val="00EB520F"/>
    <w:rsid w:val="00EC2951"/>
    <w:rsid w:val="00EC4CB9"/>
    <w:rsid w:val="00EC6EB1"/>
    <w:rsid w:val="00ED4339"/>
    <w:rsid w:val="00ED44D6"/>
    <w:rsid w:val="00EE0A69"/>
    <w:rsid w:val="00EE7EF7"/>
    <w:rsid w:val="00EF39DE"/>
    <w:rsid w:val="00EF4A84"/>
    <w:rsid w:val="00F16B61"/>
    <w:rsid w:val="00F24996"/>
    <w:rsid w:val="00F27215"/>
    <w:rsid w:val="00F275EA"/>
    <w:rsid w:val="00F27A84"/>
    <w:rsid w:val="00F44A94"/>
    <w:rsid w:val="00F47381"/>
    <w:rsid w:val="00F5210C"/>
    <w:rsid w:val="00F527D6"/>
    <w:rsid w:val="00F67B3D"/>
    <w:rsid w:val="00F74140"/>
    <w:rsid w:val="00F876DE"/>
    <w:rsid w:val="00FA3607"/>
    <w:rsid w:val="00FC1D50"/>
    <w:rsid w:val="00FD3CE4"/>
    <w:rsid w:val="00FD6733"/>
    <w:rsid w:val="00FF1CD7"/>
    <w:rsid w:val="00FF326F"/>
    <w:rsid w:val="00FF744C"/>
    <w:rsid w:val="00FF7CCB"/>
    <w:rsid w:val="00FF7F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B0638"/>
  <w15:docId w15:val="{402A2F24-136D-48D4-83BD-7D78EA06D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00E"/>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4300E"/>
    <w:pPr>
      <w:tabs>
        <w:tab w:val="center" w:pos="4419"/>
        <w:tab w:val="right" w:pos="8838"/>
      </w:tabs>
    </w:pPr>
    <w:rPr>
      <w:rFonts w:ascii="Arial" w:hAnsi="Arial"/>
      <w:kern w:val="18"/>
    </w:rPr>
  </w:style>
  <w:style w:type="character" w:customStyle="1" w:styleId="PiedepginaCar">
    <w:name w:val="Pie de página Car"/>
    <w:basedOn w:val="Fuentedeprrafopredeter"/>
    <w:link w:val="Piedepgina"/>
    <w:uiPriority w:val="99"/>
    <w:rsid w:val="0004300E"/>
    <w:rPr>
      <w:rFonts w:ascii="Arial" w:eastAsia="Times New Roman" w:hAnsi="Arial" w:cs="Times New Roman"/>
      <w:kern w:val="18"/>
      <w:sz w:val="20"/>
      <w:szCs w:val="20"/>
      <w:lang w:eastAsia="es-ES"/>
    </w:rPr>
  </w:style>
  <w:style w:type="character" w:styleId="Nmerodepgina">
    <w:name w:val="page number"/>
    <w:basedOn w:val="Fuentedeprrafopredeter"/>
    <w:rsid w:val="0004300E"/>
  </w:style>
  <w:style w:type="paragraph" w:styleId="Prrafodelista">
    <w:name w:val="List Paragraph"/>
    <w:basedOn w:val="Normal"/>
    <w:uiPriority w:val="34"/>
    <w:qFormat/>
    <w:rsid w:val="0004300E"/>
    <w:pPr>
      <w:suppressAutoHyphens/>
      <w:ind w:left="708"/>
    </w:pPr>
    <w:rPr>
      <w:sz w:val="24"/>
      <w:szCs w:val="24"/>
      <w:lang w:eastAsia="ar-SA"/>
    </w:rPr>
  </w:style>
  <w:style w:type="paragraph" w:styleId="Textoindependiente">
    <w:name w:val="Body Text"/>
    <w:basedOn w:val="Normal"/>
    <w:link w:val="TextoindependienteCar"/>
    <w:uiPriority w:val="99"/>
    <w:unhideWhenUsed/>
    <w:rsid w:val="0004300E"/>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04300E"/>
  </w:style>
  <w:style w:type="paragraph" w:styleId="Encabezado">
    <w:name w:val="header"/>
    <w:basedOn w:val="Normal"/>
    <w:link w:val="EncabezadoCar"/>
    <w:uiPriority w:val="99"/>
    <w:unhideWhenUsed/>
    <w:rsid w:val="0004300E"/>
    <w:pPr>
      <w:tabs>
        <w:tab w:val="center" w:pos="4419"/>
        <w:tab w:val="right" w:pos="8838"/>
      </w:tabs>
    </w:pPr>
  </w:style>
  <w:style w:type="character" w:customStyle="1" w:styleId="EncabezadoCar">
    <w:name w:val="Encabezado Car"/>
    <w:basedOn w:val="Fuentedeprrafopredeter"/>
    <w:link w:val="Encabezado"/>
    <w:uiPriority w:val="99"/>
    <w:rsid w:val="0004300E"/>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04300E"/>
    <w:pPr>
      <w:spacing w:after="0" w:line="240" w:lineRule="auto"/>
    </w:pPr>
    <w:rPr>
      <w:rFonts w:ascii="Calibri" w:eastAsia="Calibri" w:hAnsi="Calibri" w:cs="Times New Roman"/>
    </w:rPr>
  </w:style>
  <w:style w:type="character" w:customStyle="1" w:styleId="SinespaciadoCar">
    <w:name w:val="Sin espaciado Car"/>
    <w:link w:val="Sinespaciado"/>
    <w:uiPriority w:val="1"/>
    <w:qFormat/>
    <w:locked/>
    <w:rsid w:val="0004300E"/>
    <w:rPr>
      <w:rFonts w:ascii="Calibri" w:eastAsia="Calibri" w:hAnsi="Calibri" w:cs="Times New Roman"/>
    </w:rPr>
  </w:style>
  <w:style w:type="paragraph" w:styleId="NormalWeb">
    <w:name w:val="Normal (Web)"/>
    <w:basedOn w:val="Normal"/>
    <w:uiPriority w:val="99"/>
    <w:semiHidden/>
    <w:unhideWhenUsed/>
    <w:rsid w:val="0004300E"/>
    <w:pPr>
      <w:spacing w:before="100" w:beforeAutospacing="1" w:after="100" w:afterAutospacing="1"/>
    </w:pPr>
    <w:rPr>
      <w:rFonts w:eastAsiaTheme="minorEastAsia"/>
      <w:sz w:val="24"/>
      <w:szCs w:val="24"/>
      <w:lang w:eastAsia="es-MX"/>
    </w:rPr>
  </w:style>
  <w:style w:type="paragraph" w:customStyle="1" w:styleId="Cuadrculamedia21">
    <w:name w:val="Cuadrícula media 21"/>
    <w:uiPriority w:val="1"/>
    <w:qFormat/>
    <w:rsid w:val="0004300E"/>
    <w:pPr>
      <w:spacing w:after="0" w:line="240" w:lineRule="auto"/>
    </w:pPr>
    <w:rPr>
      <w:rFonts w:ascii="Times New Roman" w:eastAsia="Times New Roman" w:hAnsi="Times New Roman" w:cs="Times New Roman"/>
      <w:sz w:val="24"/>
      <w:szCs w:val="24"/>
      <w:lang w:eastAsia="es-ES"/>
    </w:rPr>
  </w:style>
  <w:style w:type="paragraph" w:customStyle="1" w:styleId="Texto">
    <w:name w:val="Texto"/>
    <w:basedOn w:val="Normal"/>
    <w:link w:val="TextoCar"/>
    <w:rsid w:val="0004300E"/>
    <w:pPr>
      <w:spacing w:after="101" w:line="216" w:lineRule="exact"/>
      <w:ind w:firstLine="288"/>
      <w:jc w:val="both"/>
    </w:pPr>
    <w:rPr>
      <w:rFonts w:ascii="Arial" w:hAnsi="Arial"/>
      <w:sz w:val="18"/>
      <w:szCs w:val="18"/>
      <w:lang w:val="x-none" w:eastAsia="x-none"/>
    </w:rPr>
  </w:style>
  <w:style w:type="character" w:customStyle="1" w:styleId="TextoCar">
    <w:name w:val="Texto Car"/>
    <w:link w:val="Texto"/>
    <w:locked/>
    <w:rsid w:val="0004300E"/>
    <w:rPr>
      <w:rFonts w:ascii="Arial" w:eastAsia="Times New Roman" w:hAnsi="Arial" w:cs="Times New Roman"/>
      <w:sz w:val="18"/>
      <w:szCs w:val="18"/>
      <w:lang w:val="x-none" w:eastAsia="x-none"/>
    </w:rPr>
  </w:style>
  <w:style w:type="paragraph" w:styleId="Textodeglobo">
    <w:name w:val="Balloon Text"/>
    <w:basedOn w:val="Normal"/>
    <w:link w:val="TextodegloboCar"/>
    <w:uiPriority w:val="99"/>
    <w:semiHidden/>
    <w:unhideWhenUsed/>
    <w:rsid w:val="00217E78"/>
    <w:rPr>
      <w:rFonts w:ascii="Tahoma" w:hAnsi="Tahoma" w:cs="Tahoma"/>
      <w:sz w:val="16"/>
      <w:szCs w:val="16"/>
    </w:rPr>
  </w:style>
  <w:style w:type="character" w:customStyle="1" w:styleId="TextodegloboCar">
    <w:name w:val="Texto de globo Car"/>
    <w:basedOn w:val="Fuentedeprrafopredeter"/>
    <w:link w:val="Textodeglobo"/>
    <w:uiPriority w:val="99"/>
    <w:semiHidden/>
    <w:rsid w:val="00217E78"/>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932BB8"/>
    <w:rPr>
      <w:sz w:val="16"/>
      <w:szCs w:val="16"/>
    </w:rPr>
  </w:style>
  <w:style w:type="paragraph" w:styleId="Textocomentario">
    <w:name w:val="annotation text"/>
    <w:basedOn w:val="Normal"/>
    <w:link w:val="TextocomentarioCar"/>
    <w:uiPriority w:val="99"/>
    <w:unhideWhenUsed/>
    <w:rsid w:val="00932BB8"/>
  </w:style>
  <w:style w:type="character" w:customStyle="1" w:styleId="TextocomentarioCar">
    <w:name w:val="Texto comentario Car"/>
    <w:basedOn w:val="Fuentedeprrafopredeter"/>
    <w:link w:val="Textocomentario"/>
    <w:uiPriority w:val="99"/>
    <w:rsid w:val="00932BB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32BB8"/>
    <w:rPr>
      <w:b/>
      <w:bCs/>
    </w:rPr>
  </w:style>
  <w:style w:type="character" w:customStyle="1" w:styleId="AsuntodelcomentarioCar">
    <w:name w:val="Asunto del comentario Car"/>
    <w:basedOn w:val="TextocomentarioCar"/>
    <w:link w:val="Asuntodelcomentario"/>
    <w:uiPriority w:val="99"/>
    <w:semiHidden/>
    <w:rsid w:val="00932BB8"/>
    <w:rPr>
      <w:rFonts w:ascii="Times New Roman" w:eastAsia="Times New Roman" w:hAnsi="Times New Roman" w:cs="Times New Roman"/>
      <w:b/>
      <w:bCs/>
      <w:sz w:val="20"/>
      <w:szCs w:val="20"/>
      <w:lang w:eastAsia="es-ES"/>
    </w:rPr>
  </w:style>
  <w:style w:type="paragraph" w:styleId="Revisin">
    <w:name w:val="Revision"/>
    <w:hidden/>
    <w:uiPriority w:val="99"/>
    <w:semiHidden/>
    <w:rsid w:val="00CB2A4D"/>
    <w:pPr>
      <w:spacing w:after="0" w:line="240" w:lineRule="auto"/>
    </w:pPr>
    <w:rPr>
      <w:rFonts w:ascii="Times New Roman" w:eastAsia="Times New Roman" w:hAnsi="Times New Roman" w:cs="Times New Roman"/>
      <w:sz w:val="20"/>
      <w:szCs w:val="20"/>
      <w:lang w:eastAsia="es-ES"/>
    </w:rPr>
  </w:style>
  <w:style w:type="character" w:customStyle="1" w:styleId="normaltextrun">
    <w:name w:val="normaltextrun"/>
    <w:basedOn w:val="Fuentedeprrafopredeter"/>
    <w:rsid w:val="005A3176"/>
  </w:style>
  <w:style w:type="character" w:customStyle="1" w:styleId="eop">
    <w:name w:val="eop"/>
    <w:basedOn w:val="Fuentedeprrafopredeter"/>
    <w:rsid w:val="00696590"/>
  </w:style>
  <w:style w:type="paragraph" w:styleId="Textonotapie">
    <w:name w:val="footnote text"/>
    <w:basedOn w:val="Normal"/>
    <w:link w:val="TextonotapieCar"/>
    <w:uiPriority w:val="99"/>
    <w:semiHidden/>
    <w:unhideWhenUsed/>
    <w:rsid w:val="00345482"/>
  </w:style>
  <w:style w:type="character" w:customStyle="1" w:styleId="TextonotapieCar">
    <w:name w:val="Texto nota pie Car"/>
    <w:basedOn w:val="Fuentedeprrafopredeter"/>
    <w:link w:val="Textonotapie"/>
    <w:uiPriority w:val="99"/>
    <w:semiHidden/>
    <w:rsid w:val="0034548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3454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80875">
      <w:bodyDiv w:val="1"/>
      <w:marLeft w:val="0"/>
      <w:marRight w:val="0"/>
      <w:marTop w:val="0"/>
      <w:marBottom w:val="0"/>
      <w:divBdr>
        <w:top w:val="none" w:sz="0" w:space="0" w:color="auto"/>
        <w:left w:val="none" w:sz="0" w:space="0" w:color="auto"/>
        <w:bottom w:val="none" w:sz="0" w:space="0" w:color="auto"/>
        <w:right w:val="none" w:sz="0" w:space="0" w:color="auto"/>
      </w:divBdr>
    </w:div>
    <w:div w:id="763769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670FD-7A58-4B9A-A993-2DC73268F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5187</Words>
  <Characters>28533</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cp:keywords/>
  <dc:description/>
  <cp:lastModifiedBy>Luis Alfonso Campos Guzman</cp:lastModifiedBy>
  <cp:revision>9</cp:revision>
  <cp:lastPrinted>2023-12-11T19:08:00Z</cp:lastPrinted>
  <dcterms:created xsi:type="dcterms:W3CDTF">2023-12-12T21:23:00Z</dcterms:created>
  <dcterms:modified xsi:type="dcterms:W3CDTF">2023-12-12T23:00:00Z</dcterms:modified>
</cp:coreProperties>
</file>