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AC42" w14:textId="2DA0C714" w:rsidR="000F195F" w:rsidRPr="00F45791" w:rsidRDefault="000F195F" w:rsidP="000F195F">
      <w:pPr>
        <w:pStyle w:val="Sinespaciado"/>
        <w:spacing w:line="276" w:lineRule="auto"/>
        <w:jc w:val="both"/>
        <w:rPr>
          <w:rFonts w:ascii="Lucida Sans Unicode" w:hAnsi="Lucida Sans Unicode" w:cs="Lucida Sans Unicode"/>
          <w:b/>
          <w:sz w:val="20"/>
          <w:szCs w:val="20"/>
          <w:lang w:val="es-ES" w:eastAsia="ar-SA"/>
        </w:rPr>
      </w:pPr>
      <w:r w:rsidRPr="00F45791">
        <w:rPr>
          <w:rFonts w:ascii="Lucida Sans Unicode" w:hAnsi="Lucida Sans Unicode" w:cs="Lucida Sans Unicode"/>
          <w:b/>
          <w:sz w:val="20"/>
          <w:szCs w:val="20"/>
          <w:lang w:eastAsia="ar-SA"/>
        </w:rPr>
        <w:t>ACUERDO DEL CONSEJO GENERAL DEL INSTITUTO ELECTORAL Y DE PARTICIPACIÓN CIUDADANA DEL ESTADO DE JALISCO,</w:t>
      </w:r>
      <w:r w:rsidR="00641CCF" w:rsidRPr="00F45791">
        <w:rPr>
          <w:rFonts w:ascii="Lucida Sans Unicode" w:hAnsi="Lucida Sans Unicode" w:cs="Lucida Sans Unicode"/>
          <w:b/>
          <w:sz w:val="20"/>
          <w:szCs w:val="20"/>
          <w:lang w:eastAsia="ar-SA"/>
        </w:rPr>
        <w:t xml:space="preserve"> </w:t>
      </w:r>
      <w:r w:rsidR="00C21485" w:rsidRPr="00F45791">
        <w:rPr>
          <w:rFonts w:ascii="Lucida Sans Unicode" w:hAnsi="Lucida Sans Unicode" w:cs="Lucida Sans Unicode"/>
          <w:b/>
          <w:sz w:val="20"/>
          <w:szCs w:val="20"/>
          <w:lang w:eastAsia="ar-SA"/>
        </w:rPr>
        <w:t xml:space="preserve">POR EL QUE SE </w:t>
      </w:r>
      <w:r w:rsidR="003A6886" w:rsidRPr="00F45791">
        <w:rPr>
          <w:rFonts w:ascii="Lucida Sans Unicode" w:hAnsi="Lucida Sans Unicode" w:cs="Lucida Sans Unicode"/>
          <w:b/>
          <w:sz w:val="20"/>
          <w:szCs w:val="20"/>
          <w:lang w:eastAsia="ar-SA"/>
        </w:rPr>
        <w:t>MODIFICA</w:t>
      </w:r>
      <w:r w:rsidR="00AB36D2" w:rsidRPr="00F45791">
        <w:rPr>
          <w:rFonts w:ascii="Lucida Sans Unicode" w:hAnsi="Lucida Sans Unicode" w:cs="Lucida Sans Unicode"/>
          <w:b/>
          <w:sz w:val="20"/>
          <w:szCs w:val="20"/>
          <w:lang w:eastAsia="ar-SA"/>
        </w:rPr>
        <w:t xml:space="preserve"> </w:t>
      </w:r>
      <w:r w:rsidR="00181375" w:rsidRPr="00F45791">
        <w:rPr>
          <w:rFonts w:ascii="Lucida Sans Unicode" w:hAnsi="Lucida Sans Unicode" w:cs="Lucida Sans Unicode"/>
          <w:b/>
          <w:sz w:val="20"/>
          <w:szCs w:val="20"/>
          <w:lang w:eastAsia="ar-SA"/>
        </w:rPr>
        <w:t xml:space="preserve">EL </w:t>
      </w:r>
      <w:r w:rsidR="00854B8D" w:rsidRPr="00F45791">
        <w:rPr>
          <w:rFonts w:ascii="Lucida Sans Unicode" w:hAnsi="Lucida Sans Unicode" w:cs="Lucida Sans Unicode"/>
          <w:b/>
          <w:sz w:val="20"/>
          <w:szCs w:val="20"/>
          <w:lang w:eastAsia="ar-SA"/>
        </w:rPr>
        <w:t xml:space="preserve">ARTÍCULO 6, FRACCIÓN II, DE LOS LINEAMIENTOS </w:t>
      </w:r>
      <w:r w:rsidR="003B548E" w:rsidRPr="00F45791">
        <w:rPr>
          <w:rFonts w:ascii="Lucida Sans Unicode" w:hAnsi="Lucida Sans Unicode" w:cs="Lucida Sans Unicode"/>
          <w:b/>
          <w:sz w:val="20"/>
          <w:szCs w:val="20"/>
          <w:lang w:eastAsia="ar-SA"/>
        </w:rPr>
        <w:t xml:space="preserve">PARA LA GESTIÓN </w:t>
      </w:r>
      <w:r w:rsidR="00641CCF" w:rsidRPr="00F45791">
        <w:rPr>
          <w:rFonts w:ascii="Lucida Sans Unicode" w:hAnsi="Lucida Sans Unicode" w:cs="Lucida Sans Unicode"/>
          <w:b/>
          <w:sz w:val="20"/>
          <w:szCs w:val="20"/>
          <w:lang w:eastAsia="ar-SA"/>
        </w:rPr>
        <w:t>DE LA REVISTA FOLIOS</w:t>
      </w:r>
      <w:r w:rsidR="00AB36D2" w:rsidRPr="00F45791">
        <w:rPr>
          <w:rFonts w:ascii="Lucida Sans Unicode" w:hAnsi="Lucida Sans Unicode" w:cs="Lucida Sans Unicode"/>
          <w:b/>
          <w:sz w:val="20"/>
          <w:szCs w:val="20"/>
          <w:lang w:eastAsia="ar-SA"/>
        </w:rPr>
        <w:t>.</w:t>
      </w:r>
    </w:p>
    <w:p w14:paraId="20124EA8" w14:textId="77777777" w:rsidR="000F195F" w:rsidRPr="00F45791" w:rsidRDefault="000F195F" w:rsidP="000F195F">
      <w:pPr>
        <w:pStyle w:val="Sinespaciado"/>
        <w:spacing w:line="276" w:lineRule="auto"/>
        <w:jc w:val="both"/>
        <w:rPr>
          <w:rFonts w:ascii="Lucida Sans Unicode" w:hAnsi="Lucida Sans Unicode" w:cs="Lucida Sans Unicode"/>
          <w:sz w:val="20"/>
          <w:szCs w:val="20"/>
          <w:lang w:val="pt-BR" w:eastAsia="ar-SA"/>
        </w:rPr>
      </w:pPr>
    </w:p>
    <w:p w14:paraId="796058AC" w14:textId="77777777" w:rsidR="000F195F" w:rsidRPr="00F45791" w:rsidRDefault="000F195F" w:rsidP="000F195F">
      <w:pPr>
        <w:pStyle w:val="Sinespaciado"/>
        <w:spacing w:line="276" w:lineRule="auto"/>
        <w:jc w:val="center"/>
        <w:rPr>
          <w:rFonts w:ascii="Lucida Sans Unicode" w:hAnsi="Lucida Sans Unicode" w:cs="Lucida Sans Unicode"/>
          <w:b/>
          <w:sz w:val="20"/>
          <w:szCs w:val="20"/>
          <w:lang w:val="pt-BR" w:eastAsia="ar-SA"/>
        </w:rPr>
      </w:pPr>
      <w:r w:rsidRPr="00F45791">
        <w:rPr>
          <w:rFonts w:ascii="Lucida Sans Unicode" w:hAnsi="Lucida Sans Unicode" w:cs="Lucida Sans Unicode"/>
          <w:b/>
          <w:sz w:val="20"/>
          <w:szCs w:val="20"/>
          <w:lang w:val="pt-BR" w:eastAsia="ar-SA"/>
        </w:rPr>
        <w:t>A N T E C E D E N T E S</w:t>
      </w:r>
    </w:p>
    <w:p w14:paraId="0036AFEE" w14:textId="77777777" w:rsidR="000F195F" w:rsidRPr="00F45791" w:rsidRDefault="000F195F" w:rsidP="000F195F">
      <w:pPr>
        <w:pStyle w:val="Sinespaciado"/>
        <w:spacing w:line="276" w:lineRule="auto"/>
        <w:jc w:val="both"/>
        <w:rPr>
          <w:rFonts w:ascii="Lucida Sans Unicode" w:hAnsi="Lucida Sans Unicode" w:cs="Lucida Sans Unicode"/>
          <w:sz w:val="20"/>
          <w:szCs w:val="20"/>
          <w:lang w:val="pt-BR" w:eastAsia="ar-SA"/>
        </w:rPr>
      </w:pPr>
    </w:p>
    <w:p w14:paraId="4D07F116" w14:textId="49BA6041" w:rsidR="000F195F" w:rsidRPr="00F45791" w:rsidRDefault="00F45791" w:rsidP="00F45791">
      <w:pPr>
        <w:pStyle w:val="Sinespaciado"/>
        <w:spacing w:line="276" w:lineRule="auto"/>
        <w:jc w:val="both"/>
        <w:rPr>
          <w:rFonts w:ascii="Lucida Sans Unicode" w:hAnsi="Lucida Sans Unicode" w:cs="Lucida Sans Unicode"/>
          <w:sz w:val="20"/>
          <w:szCs w:val="20"/>
          <w:lang w:eastAsia="ar-SA"/>
        </w:rPr>
      </w:pPr>
      <w:r>
        <w:rPr>
          <w:rFonts w:ascii="Lucida Sans Unicode" w:hAnsi="Lucida Sans Unicode" w:cs="Lucida Sans Unicode"/>
          <w:b/>
          <w:sz w:val="20"/>
          <w:szCs w:val="20"/>
          <w:lang w:eastAsia="ar-SA"/>
        </w:rPr>
        <w:t xml:space="preserve">1. </w:t>
      </w:r>
      <w:r w:rsidR="000F195F" w:rsidRPr="00F45791">
        <w:rPr>
          <w:rFonts w:ascii="Lucida Sans Unicode" w:hAnsi="Lucida Sans Unicode" w:cs="Lucida Sans Unicode"/>
          <w:b/>
          <w:sz w:val="20"/>
          <w:szCs w:val="20"/>
          <w:lang w:eastAsia="ar-SA"/>
        </w:rPr>
        <w:t>Edición y publicación.</w:t>
      </w:r>
      <w:r w:rsidR="000F195F" w:rsidRPr="00F45791">
        <w:rPr>
          <w:rFonts w:ascii="Lucida Sans Unicode" w:hAnsi="Lucida Sans Unicode" w:cs="Lucida Sans Unicode"/>
          <w:sz w:val="20"/>
          <w:szCs w:val="20"/>
          <w:lang w:eastAsia="ar-SA"/>
        </w:rPr>
        <w:t xml:space="preserve"> La revista Folios se edita desde febrero de </w:t>
      </w:r>
      <w:r w:rsidR="00AD1712" w:rsidRPr="00F45791">
        <w:rPr>
          <w:rFonts w:ascii="Lucida Sans Unicode" w:hAnsi="Lucida Sans Unicode" w:cs="Lucida Sans Unicode"/>
          <w:sz w:val="20"/>
          <w:szCs w:val="20"/>
          <w:lang w:eastAsia="ar-SA"/>
        </w:rPr>
        <w:t>dos mil seis</w:t>
      </w:r>
      <w:r w:rsidR="000F195F" w:rsidRPr="00F45791">
        <w:rPr>
          <w:rFonts w:ascii="Lucida Sans Unicode" w:hAnsi="Lucida Sans Unicode" w:cs="Lucida Sans Unicode"/>
          <w:sz w:val="20"/>
          <w:szCs w:val="20"/>
          <w:lang w:eastAsia="ar-SA"/>
        </w:rPr>
        <w:t>. Actualmente se han publicado 3</w:t>
      </w:r>
      <w:r w:rsidR="00AD1712" w:rsidRPr="00F45791">
        <w:rPr>
          <w:rFonts w:ascii="Lucida Sans Unicode" w:hAnsi="Lucida Sans Unicode" w:cs="Lucida Sans Unicode"/>
          <w:sz w:val="20"/>
          <w:szCs w:val="20"/>
          <w:lang w:eastAsia="ar-SA"/>
        </w:rPr>
        <w:t>8</w:t>
      </w:r>
      <w:r w:rsidR="000F195F" w:rsidRPr="00F45791">
        <w:rPr>
          <w:rFonts w:ascii="Lucida Sans Unicode" w:hAnsi="Lucida Sans Unicode" w:cs="Lucida Sans Unicode"/>
          <w:sz w:val="20"/>
          <w:szCs w:val="20"/>
          <w:lang w:eastAsia="ar-SA"/>
        </w:rPr>
        <w:t xml:space="preserve"> números, un número 0 y una edición especial, en las fechas, con los títulos y en los enlaces que se describen en la tabla siguiente: </w:t>
      </w:r>
    </w:p>
    <w:p w14:paraId="44B8B89A" w14:textId="77777777" w:rsidR="000F195F" w:rsidRPr="00F45791" w:rsidRDefault="000F195F" w:rsidP="000F195F">
      <w:pPr>
        <w:pStyle w:val="Sinespaciado"/>
        <w:spacing w:line="276" w:lineRule="auto"/>
        <w:ind w:left="720"/>
        <w:jc w:val="both"/>
        <w:rPr>
          <w:rFonts w:ascii="Lucida Sans Unicode" w:hAnsi="Lucida Sans Unicode" w:cs="Lucida Sans Unicode"/>
          <w:sz w:val="20"/>
          <w:szCs w:val="20"/>
          <w:lang w:eastAsia="ar-SA"/>
        </w:rPr>
      </w:pPr>
    </w:p>
    <w:tbl>
      <w:tblPr>
        <w:tblStyle w:val="Tablaconcuadrcula"/>
        <w:tblW w:w="0" w:type="auto"/>
        <w:jc w:val="center"/>
        <w:tblLayout w:type="fixed"/>
        <w:tblLook w:val="04A0" w:firstRow="1" w:lastRow="0" w:firstColumn="1" w:lastColumn="0" w:noHBand="0" w:noVBand="1"/>
      </w:tblPr>
      <w:tblGrid>
        <w:gridCol w:w="1685"/>
        <w:gridCol w:w="2693"/>
        <w:gridCol w:w="4111"/>
      </w:tblGrid>
      <w:tr w:rsidR="003A6886" w:rsidRPr="00F45791" w14:paraId="3FCEEFF0" w14:textId="77777777" w:rsidTr="00D04CE6">
        <w:trPr>
          <w:trHeight w:val="454"/>
          <w:jc w:val="center"/>
        </w:trPr>
        <w:tc>
          <w:tcPr>
            <w:tcW w:w="1685" w:type="dxa"/>
            <w:tcBorders>
              <w:top w:val="single" w:sz="4" w:space="0" w:color="375158"/>
              <w:left w:val="single" w:sz="4" w:space="0" w:color="375158"/>
              <w:bottom w:val="single" w:sz="4" w:space="0" w:color="375158"/>
              <w:right w:val="single" w:sz="4" w:space="0" w:color="375158"/>
            </w:tcBorders>
            <w:shd w:val="clear" w:color="auto" w:fill="4DBBB8"/>
            <w:vAlign w:val="center"/>
          </w:tcPr>
          <w:p w14:paraId="7D8ECB7A" w14:textId="77777777" w:rsidR="000F195F" w:rsidRPr="00F45791" w:rsidRDefault="000F195F" w:rsidP="00FB13BF">
            <w:pPr>
              <w:pStyle w:val="Sinespaciado"/>
              <w:spacing w:line="276" w:lineRule="auto"/>
              <w:jc w:val="center"/>
              <w:rPr>
                <w:rFonts w:ascii="Lucida Sans Unicode" w:hAnsi="Lucida Sans Unicode" w:cs="Lucida Sans Unicode"/>
                <w:b/>
                <w:color w:val="FFFFFF" w:themeColor="background1"/>
                <w:sz w:val="20"/>
                <w:szCs w:val="20"/>
                <w:lang w:eastAsia="ar-SA"/>
              </w:rPr>
            </w:pPr>
            <w:r w:rsidRPr="00F45791">
              <w:rPr>
                <w:rFonts w:ascii="Lucida Sans Unicode" w:hAnsi="Lucida Sans Unicode" w:cs="Lucida Sans Unicode"/>
                <w:b/>
                <w:color w:val="FFFFFF" w:themeColor="background1"/>
                <w:sz w:val="20"/>
                <w:szCs w:val="20"/>
                <w:lang w:eastAsia="ar-SA"/>
              </w:rPr>
              <w:t>Número</w:t>
            </w:r>
          </w:p>
        </w:tc>
        <w:tc>
          <w:tcPr>
            <w:tcW w:w="2693" w:type="dxa"/>
            <w:tcBorders>
              <w:top w:val="single" w:sz="4" w:space="0" w:color="375158"/>
              <w:left w:val="single" w:sz="4" w:space="0" w:color="375158"/>
              <w:bottom w:val="single" w:sz="4" w:space="0" w:color="375158"/>
              <w:right w:val="single" w:sz="4" w:space="0" w:color="375158"/>
            </w:tcBorders>
            <w:shd w:val="clear" w:color="auto" w:fill="4DBBB8"/>
            <w:vAlign w:val="center"/>
          </w:tcPr>
          <w:p w14:paraId="6A20F7DC" w14:textId="77777777" w:rsidR="000F195F" w:rsidRPr="00F45791" w:rsidRDefault="000F195F" w:rsidP="00641CCF">
            <w:pPr>
              <w:pStyle w:val="Sinespaciado"/>
              <w:spacing w:line="276" w:lineRule="auto"/>
              <w:jc w:val="center"/>
              <w:rPr>
                <w:rFonts w:ascii="Lucida Sans Unicode" w:hAnsi="Lucida Sans Unicode" w:cs="Lucida Sans Unicode"/>
                <w:b/>
                <w:color w:val="FFFFFF" w:themeColor="background1"/>
                <w:sz w:val="20"/>
                <w:szCs w:val="20"/>
                <w:lang w:eastAsia="ar-SA"/>
              </w:rPr>
            </w:pPr>
            <w:r w:rsidRPr="00F45791">
              <w:rPr>
                <w:rFonts w:ascii="Lucida Sans Unicode" w:hAnsi="Lucida Sans Unicode" w:cs="Lucida Sans Unicode"/>
                <w:b/>
                <w:color w:val="FFFFFF" w:themeColor="background1"/>
                <w:sz w:val="20"/>
                <w:szCs w:val="20"/>
                <w:lang w:eastAsia="ar-SA"/>
              </w:rPr>
              <w:t>Título</w:t>
            </w:r>
          </w:p>
        </w:tc>
        <w:tc>
          <w:tcPr>
            <w:tcW w:w="4111" w:type="dxa"/>
            <w:tcBorders>
              <w:top w:val="single" w:sz="4" w:space="0" w:color="375158"/>
              <w:left w:val="single" w:sz="4" w:space="0" w:color="375158"/>
              <w:bottom w:val="single" w:sz="4" w:space="0" w:color="375158"/>
              <w:right w:val="single" w:sz="4" w:space="0" w:color="375158"/>
            </w:tcBorders>
            <w:shd w:val="clear" w:color="auto" w:fill="4DBBB8"/>
            <w:vAlign w:val="center"/>
          </w:tcPr>
          <w:p w14:paraId="0DD1AC62" w14:textId="77777777" w:rsidR="000F195F" w:rsidRPr="00F45791" w:rsidRDefault="000F195F" w:rsidP="00FB13BF">
            <w:pPr>
              <w:pStyle w:val="Sinespaciado"/>
              <w:spacing w:line="276" w:lineRule="auto"/>
              <w:jc w:val="center"/>
              <w:rPr>
                <w:rFonts w:ascii="Lucida Sans Unicode" w:hAnsi="Lucida Sans Unicode" w:cs="Lucida Sans Unicode"/>
                <w:b/>
                <w:color w:val="FFFFFF" w:themeColor="background1"/>
                <w:sz w:val="20"/>
                <w:szCs w:val="20"/>
                <w:lang w:eastAsia="ar-SA"/>
              </w:rPr>
            </w:pPr>
            <w:r w:rsidRPr="00F45791">
              <w:rPr>
                <w:rFonts w:ascii="Lucida Sans Unicode" w:hAnsi="Lucida Sans Unicode" w:cs="Lucida Sans Unicode"/>
                <w:b/>
                <w:color w:val="FFFFFF" w:themeColor="background1"/>
                <w:sz w:val="20"/>
                <w:szCs w:val="20"/>
                <w:lang w:eastAsia="ar-SA"/>
              </w:rPr>
              <w:t>Enlace o link</w:t>
            </w:r>
          </w:p>
        </w:tc>
      </w:tr>
      <w:tr w:rsidR="000F195F" w:rsidRPr="00F45791" w14:paraId="13D6CF84" w14:textId="77777777" w:rsidTr="00F45791">
        <w:trPr>
          <w:jc w:val="center"/>
        </w:trPr>
        <w:tc>
          <w:tcPr>
            <w:tcW w:w="1685" w:type="dxa"/>
            <w:tcBorders>
              <w:top w:val="single" w:sz="4" w:space="0" w:color="375158"/>
            </w:tcBorders>
          </w:tcPr>
          <w:p w14:paraId="00D796D8"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0, año I, marzo de 2006</w:t>
            </w:r>
          </w:p>
        </w:tc>
        <w:tc>
          <w:tcPr>
            <w:tcW w:w="2693" w:type="dxa"/>
            <w:tcBorders>
              <w:top w:val="single" w:sz="4" w:space="0" w:color="375158"/>
            </w:tcBorders>
          </w:tcPr>
          <w:p w14:paraId="69C288F9"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Elecciones y consolidación democrática en México</w:t>
            </w:r>
          </w:p>
        </w:tc>
        <w:tc>
          <w:tcPr>
            <w:tcW w:w="4111" w:type="dxa"/>
            <w:tcBorders>
              <w:top w:val="single" w:sz="4" w:space="0" w:color="375158"/>
            </w:tcBorders>
          </w:tcPr>
          <w:p w14:paraId="670DB49D"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https://www2.iepcjalisco.org.mx/publicaciones/?product=folios-0-elecciones-y-consolidacion-democratica-en-mexico</w:t>
            </w:r>
          </w:p>
        </w:tc>
      </w:tr>
      <w:tr w:rsidR="000F195F" w:rsidRPr="00F45791" w14:paraId="75189FF8" w14:textId="77777777" w:rsidTr="00F45791">
        <w:trPr>
          <w:jc w:val="center"/>
        </w:trPr>
        <w:tc>
          <w:tcPr>
            <w:tcW w:w="1685" w:type="dxa"/>
          </w:tcPr>
          <w:p w14:paraId="32E3C4AF"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 año I, junio de 2006</w:t>
            </w:r>
          </w:p>
        </w:tc>
        <w:tc>
          <w:tcPr>
            <w:tcW w:w="2693" w:type="dxa"/>
          </w:tcPr>
          <w:p w14:paraId="66FD3D39"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La participación ciudadana y sus formas</w:t>
            </w:r>
          </w:p>
        </w:tc>
        <w:tc>
          <w:tcPr>
            <w:tcW w:w="4111" w:type="dxa"/>
          </w:tcPr>
          <w:p w14:paraId="1C2290C5"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https://www2.iepcjalisco.org.mx/publicaciones/?product=folios-1-la-participacion-ciudadana-y-sus-formas</w:t>
            </w:r>
          </w:p>
        </w:tc>
      </w:tr>
      <w:tr w:rsidR="000F195F" w:rsidRPr="00F45791" w14:paraId="33A10C98" w14:textId="77777777" w:rsidTr="00F45791">
        <w:trPr>
          <w:jc w:val="center"/>
        </w:trPr>
        <w:tc>
          <w:tcPr>
            <w:tcW w:w="1685" w:type="dxa"/>
          </w:tcPr>
          <w:p w14:paraId="4CBDD518"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 año I, septiembre de 2006</w:t>
            </w:r>
          </w:p>
        </w:tc>
        <w:tc>
          <w:tcPr>
            <w:tcW w:w="2693" w:type="dxa"/>
          </w:tcPr>
          <w:p w14:paraId="29A4D80E"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 xml:space="preserve">Democracia en Do Bemol </w:t>
            </w:r>
          </w:p>
        </w:tc>
        <w:tc>
          <w:tcPr>
            <w:tcW w:w="4111" w:type="dxa"/>
          </w:tcPr>
          <w:p w14:paraId="34015EDD"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11" w:history="1">
              <w:r w:rsidR="000F195F" w:rsidRPr="00F45791">
                <w:rPr>
                  <w:rStyle w:val="Hipervnculo"/>
                  <w:rFonts w:ascii="Lucida Sans Unicode" w:hAnsi="Lucida Sans Unicode" w:cs="Lucida Sans Unicode"/>
                  <w:color w:val="auto"/>
                  <w:sz w:val="20"/>
                  <w:szCs w:val="20"/>
                  <w:lang w:eastAsia="ar-SA"/>
                </w:rPr>
                <w:t>https://www2.iepcjalisco.org.mx/publicaciones/?product=folios-2-democracia-en-do-bemol</w:t>
              </w:r>
            </w:hyperlink>
          </w:p>
        </w:tc>
      </w:tr>
      <w:tr w:rsidR="000F195F" w:rsidRPr="00F45791" w14:paraId="5EF7EA7A" w14:textId="77777777" w:rsidTr="00F45791">
        <w:trPr>
          <w:jc w:val="center"/>
        </w:trPr>
        <w:tc>
          <w:tcPr>
            <w:tcW w:w="1685" w:type="dxa"/>
          </w:tcPr>
          <w:p w14:paraId="446CE18F"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3, año I, enero de 2007</w:t>
            </w:r>
          </w:p>
        </w:tc>
        <w:tc>
          <w:tcPr>
            <w:tcW w:w="2693" w:type="dxa"/>
          </w:tcPr>
          <w:p w14:paraId="20160996"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Nuevos rostros de lo político</w:t>
            </w:r>
          </w:p>
        </w:tc>
        <w:tc>
          <w:tcPr>
            <w:tcW w:w="4111" w:type="dxa"/>
          </w:tcPr>
          <w:p w14:paraId="087A82C8"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https://www2.iepcjalisco.org.mx/publicaciones/?product=folios-3-nuevos-rostros-de-lo-politico</w:t>
            </w:r>
          </w:p>
        </w:tc>
      </w:tr>
      <w:tr w:rsidR="000F195F" w:rsidRPr="00F45791" w14:paraId="6BFFA9DB" w14:textId="77777777" w:rsidTr="00F45791">
        <w:trPr>
          <w:jc w:val="center"/>
        </w:trPr>
        <w:tc>
          <w:tcPr>
            <w:tcW w:w="1685" w:type="dxa"/>
          </w:tcPr>
          <w:p w14:paraId="67EB3085"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4, año I, marzo de 2007</w:t>
            </w:r>
          </w:p>
        </w:tc>
        <w:tc>
          <w:tcPr>
            <w:tcW w:w="2693" w:type="dxa"/>
          </w:tcPr>
          <w:p w14:paraId="44B1553A"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La crisis de los partidos políticos</w:t>
            </w:r>
          </w:p>
        </w:tc>
        <w:tc>
          <w:tcPr>
            <w:tcW w:w="4111" w:type="dxa"/>
          </w:tcPr>
          <w:p w14:paraId="621F7606"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12" w:history="1">
              <w:r w:rsidR="000F195F" w:rsidRPr="00F45791">
                <w:rPr>
                  <w:rStyle w:val="Hipervnculo"/>
                  <w:rFonts w:ascii="Lucida Sans Unicode" w:hAnsi="Lucida Sans Unicode" w:cs="Lucida Sans Unicode"/>
                  <w:color w:val="auto"/>
                  <w:sz w:val="20"/>
                  <w:szCs w:val="20"/>
                  <w:lang w:eastAsia="ar-SA"/>
                </w:rPr>
                <w:t>https://www2.iepcjalisco.org.mx/publicaciones/?product=folios-4-la-crisis-de-los-partidos-politicos</w:t>
              </w:r>
            </w:hyperlink>
          </w:p>
        </w:tc>
      </w:tr>
      <w:tr w:rsidR="000F195F" w:rsidRPr="00F45791" w14:paraId="76FD4014" w14:textId="77777777" w:rsidTr="00F45791">
        <w:trPr>
          <w:jc w:val="center"/>
        </w:trPr>
        <w:tc>
          <w:tcPr>
            <w:tcW w:w="1685" w:type="dxa"/>
          </w:tcPr>
          <w:p w14:paraId="4A24230E"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5, año I, mayo de 2007</w:t>
            </w:r>
          </w:p>
        </w:tc>
        <w:tc>
          <w:tcPr>
            <w:tcW w:w="2693" w:type="dxa"/>
          </w:tcPr>
          <w:p w14:paraId="6761AA86"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Transparencia y rendición de cuentas en México</w:t>
            </w:r>
          </w:p>
        </w:tc>
        <w:tc>
          <w:tcPr>
            <w:tcW w:w="4111" w:type="dxa"/>
          </w:tcPr>
          <w:p w14:paraId="28D7B9BD"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13" w:history="1">
              <w:r w:rsidR="000F195F" w:rsidRPr="00F45791">
                <w:rPr>
                  <w:rStyle w:val="Hipervnculo"/>
                  <w:rFonts w:ascii="Lucida Sans Unicode" w:hAnsi="Lucida Sans Unicode" w:cs="Lucida Sans Unicode"/>
                  <w:color w:val="auto"/>
                  <w:sz w:val="20"/>
                  <w:szCs w:val="20"/>
                  <w:lang w:eastAsia="ar-SA"/>
                </w:rPr>
                <w:t>https://www2.iepcjalisco.org.mx/publicaciones/?product=folios-5-transparencia-y-rendicion-de-cuentas-en-mexico</w:t>
              </w:r>
            </w:hyperlink>
          </w:p>
        </w:tc>
      </w:tr>
      <w:tr w:rsidR="000F195F" w:rsidRPr="00F45791" w14:paraId="1B371193" w14:textId="77777777" w:rsidTr="00F45791">
        <w:trPr>
          <w:jc w:val="center"/>
        </w:trPr>
        <w:tc>
          <w:tcPr>
            <w:tcW w:w="1685" w:type="dxa"/>
          </w:tcPr>
          <w:p w14:paraId="6C9036D9"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lastRenderedPageBreak/>
              <w:t>6, año II, julio 2007</w:t>
            </w:r>
          </w:p>
        </w:tc>
        <w:tc>
          <w:tcPr>
            <w:tcW w:w="2693" w:type="dxa"/>
          </w:tcPr>
          <w:p w14:paraId="73951F23"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 xml:space="preserve">Movimientos sociales: los rostros de la acción colectiva </w:t>
            </w:r>
          </w:p>
        </w:tc>
        <w:tc>
          <w:tcPr>
            <w:tcW w:w="4111" w:type="dxa"/>
          </w:tcPr>
          <w:p w14:paraId="3AD868BE"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https://www2.iepcjalisco.org.mx/publicaciones/?product=folios-6-movimientos-sociales-los-rostros-de-la-accion-colectiva</w:t>
            </w:r>
          </w:p>
        </w:tc>
      </w:tr>
      <w:tr w:rsidR="000F195F" w:rsidRPr="00F45791" w14:paraId="54C7B734" w14:textId="77777777" w:rsidTr="00F45791">
        <w:trPr>
          <w:jc w:val="center"/>
        </w:trPr>
        <w:tc>
          <w:tcPr>
            <w:tcW w:w="1685" w:type="dxa"/>
          </w:tcPr>
          <w:p w14:paraId="2AA9F1FF"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7, año II, septiembre de 2007</w:t>
            </w:r>
          </w:p>
        </w:tc>
        <w:tc>
          <w:tcPr>
            <w:tcW w:w="2693" w:type="dxa"/>
          </w:tcPr>
          <w:p w14:paraId="54B582F3"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Laberintos de la educación</w:t>
            </w:r>
          </w:p>
        </w:tc>
        <w:tc>
          <w:tcPr>
            <w:tcW w:w="4111" w:type="dxa"/>
          </w:tcPr>
          <w:p w14:paraId="5057D65E" w14:textId="7090AC84" w:rsidR="000F195F" w:rsidRPr="00F45791" w:rsidRDefault="000F195F" w:rsidP="003A6886">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https://www2.iepcjalisco.org.mx/publicaciones/?product=folios-7-laberintos-de-la-educacion</w:t>
            </w:r>
          </w:p>
        </w:tc>
      </w:tr>
      <w:tr w:rsidR="000F195F" w:rsidRPr="00F45791" w14:paraId="53C19FA2" w14:textId="77777777" w:rsidTr="00F45791">
        <w:trPr>
          <w:jc w:val="center"/>
        </w:trPr>
        <w:tc>
          <w:tcPr>
            <w:tcW w:w="1685" w:type="dxa"/>
          </w:tcPr>
          <w:p w14:paraId="0CCC24AE"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8, año II, noviembre de 2007</w:t>
            </w:r>
          </w:p>
        </w:tc>
        <w:tc>
          <w:tcPr>
            <w:tcW w:w="2693" w:type="dxa"/>
          </w:tcPr>
          <w:p w14:paraId="0EA7D213"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Reforma electoral ¿Avances o retrocesos?</w:t>
            </w:r>
          </w:p>
        </w:tc>
        <w:tc>
          <w:tcPr>
            <w:tcW w:w="4111" w:type="dxa"/>
          </w:tcPr>
          <w:p w14:paraId="5732D27B"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https://www2.iepcjalisco.org.mx/publicaciones/?product=folios-8-reforma-electoral-avances-o-retroceso</w:t>
            </w:r>
          </w:p>
        </w:tc>
      </w:tr>
      <w:tr w:rsidR="000F195F" w:rsidRPr="00F45791" w14:paraId="0F0411AC" w14:textId="77777777" w:rsidTr="00F45791">
        <w:trPr>
          <w:jc w:val="center"/>
        </w:trPr>
        <w:tc>
          <w:tcPr>
            <w:tcW w:w="1685" w:type="dxa"/>
          </w:tcPr>
          <w:p w14:paraId="4615F9B8"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9, año II, enero de 2008</w:t>
            </w:r>
          </w:p>
        </w:tc>
        <w:tc>
          <w:tcPr>
            <w:tcW w:w="2693" w:type="dxa"/>
          </w:tcPr>
          <w:p w14:paraId="5419E8F3" w14:textId="382D41C0"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Representación política y democracia: entre el anhelo y la decepción</w:t>
            </w:r>
          </w:p>
        </w:tc>
        <w:tc>
          <w:tcPr>
            <w:tcW w:w="4111" w:type="dxa"/>
          </w:tcPr>
          <w:p w14:paraId="010A9BB5"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https://www2.iepcjalisco.org.mx/publicaciones/?product=folios-9-representacion-politica-y-democracia-entre-el-anhelo-y-la-decepcion</w:t>
            </w:r>
          </w:p>
        </w:tc>
      </w:tr>
      <w:tr w:rsidR="000F195F" w:rsidRPr="00F45791" w14:paraId="5FB88F88" w14:textId="77777777" w:rsidTr="00F45791">
        <w:trPr>
          <w:jc w:val="center"/>
        </w:trPr>
        <w:tc>
          <w:tcPr>
            <w:tcW w:w="1685" w:type="dxa"/>
          </w:tcPr>
          <w:p w14:paraId="2A26BFB0"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10, año II, marzo de 2008</w:t>
            </w:r>
          </w:p>
        </w:tc>
        <w:tc>
          <w:tcPr>
            <w:tcW w:w="2693" w:type="dxa"/>
          </w:tcPr>
          <w:p w14:paraId="2B949DDD"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Educación cívica y democracia: ¿vino nuevo en odres viejos?</w:t>
            </w:r>
          </w:p>
        </w:tc>
        <w:tc>
          <w:tcPr>
            <w:tcW w:w="4111" w:type="dxa"/>
          </w:tcPr>
          <w:p w14:paraId="7F78FE16"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14" w:history="1">
              <w:r w:rsidR="000F195F" w:rsidRPr="00F45791">
                <w:rPr>
                  <w:rStyle w:val="Hipervnculo"/>
                  <w:rFonts w:ascii="Lucida Sans Unicode" w:hAnsi="Lucida Sans Unicode" w:cs="Lucida Sans Unicode"/>
                  <w:color w:val="auto"/>
                  <w:sz w:val="20"/>
                  <w:szCs w:val="20"/>
                  <w:lang w:eastAsia="ar-SA"/>
                </w:rPr>
                <w:t>https://www2.iepcjalisco.org.mx/publicaciones/?product=folios-10-educacion-civica-y-democracia-vino-nuevo-en-odres-viejos</w:t>
              </w:r>
            </w:hyperlink>
          </w:p>
        </w:tc>
      </w:tr>
      <w:tr w:rsidR="000F195F" w:rsidRPr="00F45791" w14:paraId="6E6E1205" w14:textId="77777777" w:rsidTr="00F45791">
        <w:trPr>
          <w:jc w:val="center"/>
        </w:trPr>
        <w:tc>
          <w:tcPr>
            <w:tcW w:w="1685" w:type="dxa"/>
          </w:tcPr>
          <w:p w14:paraId="46674E77"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11, año II, invierno de 2008</w:t>
            </w:r>
          </w:p>
        </w:tc>
        <w:tc>
          <w:tcPr>
            <w:tcW w:w="2693" w:type="dxa"/>
          </w:tcPr>
          <w:p w14:paraId="043A00F4"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Ecología, política y ética: democratizando el medio ambiente</w:t>
            </w:r>
          </w:p>
        </w:tc>
        <w:tc>
          <w:tcPr>
            <w:tcW w:w="4111" w:type="dxa"/>
          </w:tcPr>
          <w:p w14:paraId="40433C53"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15" w:history="1">
              <w:r w:rsidR="000F195F" w:rsidRPr="00F45791">
                <w:rPr>
                  <w:rStyle w:val="Hipervnculo"/>
                  <w:rFonts w:ascii="Lucida Sans Unicode" w:hAnsi="Lucida Sans Unicode" w:cs="Lucida Sans Unicode"/>
                  <w:color w:val="auto"/>
                  <w:sz w:val="20"/>
                  <w:szCs w:val="20"/>
                  <w:lang w:eastAsia="ar-SA"/>
                </w:rPr>
                <w:t>https://www2.iepcjalisco.org.mx/publicaciones/?product=folios-11-ecologia-politica-y-etica-democratizando-el-medio-ambiente</w:t>
              </w:r>
            </w:hyperlink>
          </w:p>
        </w:tc>
      </w:tr>
      <w:tr w:rsidR="000F195F" w:rsidRPr="00F45791" w14:paraId="68314F50" w14:textId="77777777" w:rsidTr="00F45791">
        <w:trPr>
          <w:jc w:val="center"/>
        </w:trPr>
        <w:tc>
          <w:tcPr>
            <w:tcW w:w="1685" w:type="dxa"/>
          </w:tcPr>
          <w:p w14:paraId="0FB629CE"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12, año II, primavera de 2009</w:t>
            </w:r>
          </w:p>
        </w:tc>
        <w:tc>
          <w:tcPr>
            <w:tcW w:w="2693" w:type="dxa"/>
          </w:tcPr>
          <w:p w14:paraId="5A6E6B2C"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Crisis global…Al calor de las elecciones</w:t>
            </w:r>
          </w:p>
        </w:tc>
        <w:tc>
          <w:tcPr>
            <w:tcW w:w="4111" w:type="dxa"/>
          </w:tcPr>
          <w:p w14:paraId="30C74866" w14:textId="79373012" w:rsidR="000F195F" w:rsidRPr="00F45791" w:rsidRDefault="000F195F" w:rsidP="003A6886">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https://www2.iepcjalisco.org.mx/publicaciones/?product=folios-12-crisis-global-al-calor-de-las-elecciones</w:t>
            </w:r>
            <w:r w:rsidRPr="00F45791">
              <w:rPr>
                <w:rFonts w:ascii="Lucida Sans Unicode" w:hAnsi="Lucida Sans Unicode" w:cs="Lucida Sans Unicode"/>
                <w:sz w:val="20"/>
                <w:szCs w:val="20"/>
                <w:lang w:eastAsia="ar-SA"/>
              </w:rPr>
              <w:tab/>
            </w:r>
          </w:p>
        </w:tc>
      </w:tr>
      <w:tr w:rsidR="000F195F" w:rsidRPr="00F45791" w14:paraId="53E6396D" w14:textId="77777777" w:rsidTr="00F45791">
        <w:trPr>
          <w:jc w:val="center"/>
        </w:trPr>
        <w:tc>
          <w:tcPr>
            <w:tcW w:w="1685" w:type="dxa"/>
          </w:tcPr>
          <w:p w14:paraId="46BC9D3C"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13, año II, primavera-verano de 2009</w:t>
            </w:r>
          </w:p>
        </w:tc>
        <w:tc>
          <w:tcPr>
            <w:tcW w:w="2693" w:type="dxa"/>
          </w:tcPr>
          <w:p w14:paraId="4CE8D339"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De la cultura política a las políticas culturales</w:t>
            </w:r>
          </w:p>
        </w:tc>
        <w:tc>
          <w:tcPr>
            <w:tcW w:w="4111" w:type="dxa"/>
          </w:tcPr>
          <w:p w14:paraId="1AFC160A"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16" w:history="1">
              <w:r w:rsidR="000F195F" w:rsidRPr="00F45791">
                <w:rPr>
                  <w:rStyle w:val="Hipervnculo"/>
                  <w:rFonts w:ascii="Lucida Sans Unicode" w:hAnsi="Lucida Sans Unicode" w:cs="Lucida Sans Unicode"/>
                  <w:color w:val="auto"/>
                  <w:sz w:val="20"/>
                  <w:szCs w:val="20"/>
                  <w:lang w:eastAsia="ar-SA"/>
                </w:rPr>
                <w:t>https://www2.iepcjalisco.org.mx/publicaciones/?product=folios-13-de-la-cultura-politica-a-las-politicas-culturales</w:t>
              </w:r>
            </w:hyperlink>
          </w:p>
        </w:tc>
      </w:tr>
      <w:tr w:rsidR="000F195F" w:rsidRPr="00F45791" w14:paraId="6E420C83" w14:textId="77777777" w:rsidTr="00F45791">
        <w:trPr>
          <w:jc w:val="center"/>
        </w:trPr>
        <w:tc>
          <w:tcPr>
            <w:tcW w:w="1685" w:type="dxa"/>
          </w:tcPr>
          <w:p w14:paraId="4235E27D"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14, año II, verano de 2009</w:t>
            </w:r>
          </w:p>
        </w:tc>
        <w:tc>
          <w:tcPr>
            <w:tcW w:w="2693" w:type="dxa"/>
          </w:tcPr>
          <w:p w14:paraId="283EB1B9" w14:textId="0335A0E5"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 xml:space="preserve">Derechos humanos: </w:t>
            </w:r>
            <w:r w:rsidR="00117932" w:rsidRPr="00F45791">
              <w:rPr>
                <w:rFonts w:ascii="Lucida Sans Unicode" w:hAnsi="Lucida Sans Unicode" w:cs="Lucida Sans Unicode"/>
                <w:b/>
                <w:sz w:val="20"/>
                <w:szCs w:val="20"/>
                <w:lang w:eastAsia="ar-SA"/>
              </w:rPr>
              <w:t>debates contemporáneos</w:t>
            </w:r>
          </w:p>
        </w:tc>
        <w:tc>
          <w:tcPr>
            <w:tcW w:w="4111" w:type="dxa"/>
          </w:tcPr>
          <w:p w14:paraId="0834D7A8"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https://www2.iepcjalisco.org.mx/publicaciones/?product=folios-14-derechos-humanos-debates-contemporaneos</w:t>
            </w:r>
          </w:p>
        </w:tc>
      </w:tr>
      <w:tr w:rsidR="000F195F" w:rsidRPr="00F45791" w14:paraId="608C345A" w14:textId="77777777" w:rsidTr="00F45791">
        <w:trPr>
          <w:jc w:val="center"/>
        </w:trPr>
        <w:tc>
          <w:tcPr>
            <w:tcW w:w="1685" w:type="dxa"/>
          </w:tcPr>
          <w:p w14:paraId="76E6FE8A"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lastRenderedPageBreak/>
              <w:t>15, año II, otoño-invierno de 2009</w:t>
            </w:r>
          </w:p>
        </w:tc>
        <w:tc>
          <w:tcPr>
            <w:tcW w:w="2693" w:type="dxa"/>
          </w:tcPr>
          <w:p w14:paraId="16BFE534"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Rostros de la revolución cubana en el cincuentenario de su triunfo</w:t>
            </w:r>
          </w:p>
        </w:tc>
        <w:tc>
          <w:tcPr>
            <w:tcW w:w="4111" w:type="dxa"/>
          </w:tcPr>
          <w:p w14:paraId="5AC8B31D"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17" w:history="1">
              <w:r w:rsidR="000F195F" w:rsidRPr="00F45791">
                <w:rPr>
                  <w:rStyle w:val="Hipervnculo"/>
                  <w:rFonts w:ascii="Lucida Sans Unicode" w:hAnsi="Lucida Sans Unicode" w:cs="Lucida Sans Unicode"/>
                  <w:color w:val="auto"/>
                  <w:sz w:val="20"/>
                  <w:szCs w:val="20"/>
                  <w:lang w:eastAsia="ar-SA"/>
                </w:rPr>
                <w:t>https://www2.iepcjalisco.org.mx/publicaciones/?product=folios-15-rostros-de-la-revolucion-cubana-en-el-cincuentenario-de-su-triunfo</w:t>
              </w:r>
            </w:hyperlink>
          </w:p>
        </w:tc>
      </w:tr>
      <w:tr w:rsidR="000F195F" w:rsidRPr="00F45791" w14:paraId="7DCC686C" w14:textId="77777777" w:rsidTr="00F45791">
        <w:trPr>
          <w:jc w:val="center"/>
        </w:trPr>
        <w:tc>
          <w:tcPr>
            <w:tcW w:w="1685" w:type="dxa"/>
          </w:tcPr>
          <w:p w14:paraId="7DC15235"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16, año III, invierno de 2009</w:t>
            </w:r>
          </w:p>
        </w:tc>
        <w:tc>
          <w:tcPr>
            <w:tcW w:w="2693" w:type="dxa"/>
          </w:tcPr>
          <w:p w14:paraId="7C7BC292"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El futuro dejó de ser lo que era utopías, asesorías e ironías de lo correcto (1959-2009)</w:t>
            </w:r>
          </w:p>
        </w:tc>
        <w:tc>
          <w:tcPr>
            <w:tcW w:w="4111" w:type="dxa"/>
          </w:tcPr>
          <w:p w14:paraId="32E45CE4"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18" w:history="1">
              <w:r w:rsidR="000F195F" w:rsidRPr="00F45791">
                <w:rPr>
                  <w:rStyle w:val="Hipervnculo"/>
                  <w:rFonts w:ascii="Lucida Sans Unicode" w:hAnsi="Lucida Sans Unicode" w:cs="Lucida Sans Unicode"/>
                  <w:color w:val="auto"/>
                  <w:sz w:val="20"/>
                  <w:szCs w:val="20"/>
                  <w:lang w:eastAsia="ar-SA"/>
                </w:rPr>
                <w:t>https://www2.iepcjalisco.org.mx/publicaciones/?product=folios-16-el-futuro-dejo-de-ser-lo-que-era-utopias-asesorias-e-ironias-de-lo-correcto-1959-2009</w:t>
              </w:r>
            </w:hyperlink>
          </w:p>
        </w:tc>
      </w:tr>
      <w:tr w:rsidR="000F195F" w:rsidRPr="00F45791" w14:paraId="2F548CB7" w14:textId="77777777" w:rsidTr="00F45791">
        <w:trPr>
          <w:jc w:val="center"/>
        </w:trPr>
        <w:tc>
          <w:tcPr>
            <w:tcW w:w="1685" w:type="dxa"/>
          </w:tcPr>
          <w:p w14:paraId="25CEF005"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17, año III, primavera de 2010</w:t>
            </w:r>
          </w:p>
        </w:tc>
        <w:tc>
          <w:tcPr>
            <w:tcW w:w="2693" w:type="dxa"/>
          </w:tcPr>
          <w:p w14:paraId="0EDAC22A"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Cultura y poder. El arte en la vida política</w:t>
            </w:r>
          </w:p>
        </w:tc>
        <w:tc>
          <w:tcPr>
            <w:tcW w:w="4111" w:type="dxa"/>
          </w:tcPr>
          <w:p w14:paraId="795790A2"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19" w:history="1">
              <w:r w:rsidR="000F195F" w:rsidRPr="00F45791">
                <w:rPr>
                  <w:rStyle w:val="Hipervnculo"/>
                  <w:rFonts w:ascii="Lucida Sans Unicode" w:hAnsi="Lucida Sans Unicode" w:cs="Lucida Sans Unicode"/>
                  <w:color w:val="auto"/>
                  <w:sz w:val="20"/>
                  <w:szCs w:val="20"/>
                  <w:lang w:eastAsia="ar-SA"/>
                </w:rPr>
                <w:t>https://www2.iepcjalisco.org.mx/publicaciones/?product=folios-17-cultura-y-poder-el-arte-en-la-vida-politica</w:t>
              </w:r>
            </w:hyperlink>
          </w:p>
        </w:tc>
      </w:tr>
      <w:tr w:rsidR="000F195F" w:rsidRPr="00F45791" w14:paraId="76827A7B" w14:textId="77777777" w:rsidTr="00F45791">
        <w:trPr>
          <w:jc w:val="center"/>
        </w:trPr>
        <w:tc>
          <w:tcPr>
            <w:tcW w:w="1685" w:type="dxa"/>
          </w:tcPr>
          <w:p w14:paraId="59A717AE"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18, año III, primavera-verano de 2010</w:t>
            </w:r>
          </w:p>
        </w:tc>
        <w:tc>
          <w:tcPr>
            <w:tcW w:w="2693" w:type="dxa"/>
          </w:tcPr>
          <w:p w14:paraId="7A4447D2"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La reforma política 2010: ¿Representación o gobernabilidad?</w:t>
            </w:r>
          </w:p>
        </w:tc>
        <w:tc>
          <w:tcPr>
            <w:tcW w:w="4111" w:type="dxa"/>
          </w:tcPr>
          <w:p w14:paraId="28844CC9"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0" w:history="1">
              <w:r w:rsidR="000F195F" w:rsidRPr="00F45791">
                <w:rPr>
                  <w:rStyle w:val="Hipervnculo"/>
                  <w:rFonts w:ascii="Lucida Sans Unicode" w:hAnsi="Lucida Sans Unicode" w:cs="Lucida Sans Unicode"/>
                  <w:color w:val="auto"/>
                  <w:sz w:val="20"/>
                  <w:szCs w:val="20"/>
                  <w:lang w:eastAsia="ar-SA"/>
                </w:rPr>
                <w:t>https://www2.iepcjalisco.org.mx/publicaciones/?product=folios-18-la-reforma-politica-2010-representacion-o-gobernabilidad</w:t>
              </w:r>
            </w:hyperlink>
          </w:p>
        </w:tc>
      </w:tr>
      <w:tr w:rsidR="000F195F" w:rsidRPr="00F45791" w14:paraId="772C386B" w14:textId="77777777" w:rsidTr="00F45791">
        <w:trPr>
          <w:jc w:val="center"/>
        </w:trPr>
        <w:tc>
          <w:tcPr>
            <w:tcW w:w="1685" w:type="dxa"/>
          </w:tcPr>
          <w:p w14:paraId="06A1BB1F"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19, año III, verano de 2010</w:t>
            </w:r>
          </w:p>
        </w:tc>
        <w:tc>
          <w:tcPr>
            <w:tcW w:w="2693" w:type="dxa"/>
          </w:tcPr>
          <w:p w14:paraId="05944019"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 xml:space="preserve">Bicentenario y centenario: festejos de una nación inconclusa </w:t>
            </w:r>
          </w:p>
        </w:tc>
        <w:tc>
          <w:tcPr>
            <w:tcW w:w="4111" w:type="dxa"/>
          </w:tcPr>
          <w:p w14:paraId="236BBC86"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1" w:history="1">
              <w:r w:rsidR="000F195F" w:rsidRPr="00F45791">
                <w:rPr>
                  <w:rStyle w:val="Hipervnculo"/>
                  <w:rFonts w:ascii="Lucida Sans Unicode" w:hAnsi="Lucida Sans Unicode" w:cs="Lucida Sans Unicode"/>
                  <w:color w:val="auto"/>
                  <w:sz w:val="20"/>
                  <w:szCs w:val="20"/>
                  <w:lang w:eastAsia="ar-SA"/>
                </w:rPr>
                <w:t>https://www2.iepcjalisco.org.mx/publicaciones/?product=folios-19-bicentenario-y-centenario-festejos-de-una-nacion-inconclusa</w:t>
              </w:r>
            </w:hyperlink>
          </w:p>
        </w:tc>
      </w:tr>
      <w:tr w:rsidR="000F195F" w:rsidRPr="00F45791" w14:paraId="0886E9D3" w14:textId="77777777" w:rsidTr="00F45791">
        <w:trPr>
          <w:jc w:val="center"/>
        </w:trPr>
        <w:tc>
          <w:tcPr>
            <w:tcW w:w="1685" w:type="dxa"/>
          </w:tcPr>
          <w:p w14:paraId="767D559B"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20, año III, otoño de 2010</w:t>
            </w:r>
          </w:p>
        </w:tc>
        <w:tc>
          <w:tcPr>
            <w:tcW w:w="2693" w:type="dxa"/>
          </w:tcPr>
          <w:p w14:paraId="414A1B5C"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Monsiváis a varias voces: coincidencias y disidencias</w:t>
            </w:r>
          </w:p>
        </w:tc>
        <w:tc>
          <w:tcPr>
            <w:tcW w:w="4111" w:type="dxa"/>
          </w:tcPr>
          <w:p w14:paraId="53088298"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2" w:history="1">
              <w:r w:rsidR="000F195F" w:rsidRPr="00F45791">
                <w:rPr>
                  <w:rStyle w:val="Hipervnculo"/>
                  <w:rFonts w:ascii="Lucida Sans Unicode" w:hAnsi="Lucida Sans Unicode" w:cs="Lucida Sans Unicode"/>
                  <w:color w:val="auto"/>
                  <w:sz w:val="20"/>
                  <w:szCs w:val="20"/>
                  <w:lang w:eastAsia="ar-SA"/>
                </w:rPr>
                <w:t>https://www2.iepcjalisco.org.mx/publicaciones/?product=folios-20-monsivais-a-varias-voces-coincidencias-y-disidencias</w:t>
              </w:r>
            </w:hyperlink>
          </w:p>
        </w:tc>
      </w:tr>
      <w:tr w:rsidR="000F195F" w:rsidRPr="00F45791" w14:paraId="43B5EAA3" w14:textId="77777777" w:rsidTr="00F45791">
        <w:trPr>
          <w:jc w:val="center"/>
        </w:trPr>
        <w:tc>
          <w:tcPr>
            <w:tcW w:w="1685" w:type="dxa"/>
          </w:tcPr>
          <w:p w14:paraId="3AC4E6A5"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21, año III, invierno de 2011</w:t>
            </w:r>
          </w:p>
        </w:tc>
        <w:tc>
          <w:tcPr>
            <w:tcW w:w="2693" w:type="dxa"/>
          </w:tcPr>
          <w:p w14:paraId="2ED11B1D"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 xml:space="preserve">Visiones del desencanto contemporáneo </w:t>
            </w:r>
          </w:p>
        </w:tc>
        <w:tc>
          <w:tcPr>
            <w:tcW w:w="4111" w:type="dxa"/>
          </w:tcPr>
          <w:p w14:paraId="2709F2D7"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3" w:history="1">
              <w:r w:rsidR="000F195F" w:rsidRPr="00F45791">
                <w:rPr>
                  <w:rStyle w:val="Hipervnculo"/>
                  <w:rFonts w:ascii="Lucida Sans Unicode" w:hAnsi="Lucida Sans Unicode" w:cs="Lucida Sans Unicode"/>
                  <w:color w:val="auto"/>
                  <w:sz w:val="20"/>
                  <w:szCs w:val="20"/>
                  <w:lang w:eastAsia="ar-SA"/>
                </w:rPr>
                <w:t>https://www2.iepcjalisco.org.mx/publicaciones/?product=folios-21-visiones-del-desencanto-contemporaneo</w:t>
              </w:r>
            </w:hyperlink>
          </w:p>
        </w:tc>
      </w:tr>
      <w:tr w:rsidR="000F195F" w:rsidRPr="00F45791" w14:paraId="4C630708" w14:textId="77777777" w:rsidTr="00F45791">
        <w:trPr>
          <w:jc w:val="center"/>
        </w:trPr>
        <w:tc>
          <w:tcPr>
            <w:tcW w:w="1685" w:type="dxa"/>
          </w:tcPr>
          <w:p w14:paraId="34F74276"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22, año IV, primavera de 2011</w:t>
            </w:r>
          </w:p>
        </w:tc>
        <w:tc>
          <w:tcPr>
            <w:tcW w:w="2693" w:type="dxa"/>
          </w:tcPr>
          <w:p w14:paraId="0CBD7B24"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Poesía y política: el poder de la palabra. La palabra del poder</w:t>
            </w:r>
          </w:p>
        </w:tc>
        <w:tc>
          <w:tcPr>
            <w:tcW w:w="4111" w:type="dxa"/>
          </w:tcPr>
          <w:p w14:paraId="5C29D87C"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4" w:history="1">
              <w:r w:rsidR="000F195F" w:rsidRPr="00F45791">
                <w:rPr>
                  <w:rStyle w:val="Hipervnculo"/>
                  <w:rFonts w:ascii="Lucida Sans Unicode" w:hAnsi="Lucida Sans Unicode" w:cs="Lucida Sans Unicode"/>
                  <w:color w:val="auto"/>
                  <w:sz w:val="20"/>
                  <w:szCs w:val="20"/>
                  <w:lang w:eastAsia="ar-SA"/>
                </w:rPr>
                <w:t>https://www2.iepcjalisco.org.mx/publicaciones/?product=folios-22-poesia-y-politica-el-poder-de-la-palabra-la-palabra-del-poder</w:t>
              </w:r>
            </w:hyperlink>
          </w:p>
        </w:tc>
      </w:tr>
      <w:tr w:rsidR="000F195F" w:rsidRPr="00F45791" w14:paraId="79610C51" w14:textId="77777777" w:rsidTr="00F45791">
        <w:trPr>
          <w:jc w:val="center"/>
        </w:trPr>
        <w:tc>
          <w:tcPr>
            <w:tcW w:w="1685" w:type="dxa"/>
          </w:tcPr>
          <w:p w14:paraId="0E118CA9"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lastRenderedPageBreak/>
              <w:t>23, año IV, verano del 2011</w:t>
            </w:r>
          </w:p>
        </w:tc>
        <w:tc>
          <w:tcPr>
            <w:tcW w:w="2693" w:type="dxa"/>
          </w:tcPr>
          <w:p w14:paraId="524DDF33"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Música y política: entre el ruido y la constancia</w:t>
            </w:r>
          </w:p>
        </w:tc>
        <w:tc>
          <w:tcPr>
            <w:tcW w:w="4111" w:type="dxa"/>
          </w:tcPr>
          <w:p w14:paraId="10787D06"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5" w:history="1">
              <w:r w:rsidR="000F195F" w:rsidRPr="00F45791">
                <w:rPr>
                  <w:rStyle w:val="Hipervnculo"/>
                  <w:rFonts w:ascii="Lucida Sans Unicode" w:hAnsi="Lucida Sans Unicode" w:cs="Lucida Sans Unicode"/>
                  <w:color w:val="auto"/>
                  <w:sz w:val="20"/>
                  <w:szCs w:val="20"/>
                  <w:lang w:eastAsia="ar-SA"/>
                </w:rPr>
                <w:t>https://www2.iepcjalisco.org.mx/publicaciones/?product=folios-23-musica-y-politica-entre-el-ruido-y-la-constancia</w:t>
              </w:r>
            </w:hyperlink>
          </w:p>
        </w:tc>
      </w:tr>
      <w:tr w:rsidR="000F195F" w:rsidRPr="00F45791" w14:paraId="6EEC0258" w14:textId="77777777" w:rsidTr="00F45791">
        <w:trPr>
          <w:jc w:val="center"/>
        </w:trPr>
        <w:tc>
          <w:tcPr>
            <w:tcW w:w="1685" w:type="dxa"/>
          </w:tcPr>
          <w:p w14:paraId="1B228806"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24, año IV, otoño de 2011</w:t>
            </w:r>
          </w:p>
        </w:tc>
        <w:tc>
          <w:tcPr>
            <w:tcW w:w="2693" w:type="dxa"/>
          </w:tcPr>
          <w:p w14:paraId="16C906C1"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Seguridad y justicia penal: papel y realidad</w:t>
            </w:r>
          </w:p>
        </w:tc>
        <w:tc>
          <w:tcPr>
            <w:tcW w:w="4111" w:type="dxa"/>
          </w:tcPr>
          <w:p w14:paraId="3914D2E9"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6" w:history="1">
              <w:r w:rsidR="000F195F" w:rsidRPr="00F45791">
                <w:rPr>
                  <w:rStyle w:val="Hipervnculo"/>
                  <w:rFonts w:ascii="Lucida Sans Unicode" w:hAnsi="Lucida Sans Unicode" w:cs="Lucida Sans Unicode"/>
                  <w:color w:val="auto"/>
                  <w:sz w:val="20"/>
                  <w:szCs w:val="20"/>
                  <w:lang w:eastAsia="ar-SA"/>
                </w:rPr>
                <w:t>https://www2.iepcjalisco.org.mx/publicaciones/?product=folios-24-seguridad-y-justicia-penal-papel-y-realidad</w:t>
              </w:r>
            </w:hyperlink>
          </w:p>
        </w:tc>
      </w:tr>
      <w:tr w:rsidR="000F195F" w:rsidRPr="00F45791" w14:paraId="249A9C07" w14:textId="77777777" w:rsidTr="00F45791">
        <w:trPr>
          <w:jc w:val="center"/>
        </w:trPr>
        <w:tc>
          <w:tcPr>
            <w:tcW w:w="1685" w:type="dxa"/>
          </w:tcPr>
          <w:p w14:paraId="6F22D1AB"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25, año IV, invierno de 2011</w:t>
            </w:r>
          </w:p>
        </w:tc>
        <w:tc>
          <w:tcPr>
            <w:tcW w:w="2693" w:type="dxa"/>
          </w:tcPr>
          <w:p w14:paraId="25D275F3"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No discriminación e igualdad: retos para la construcción</w:t>
            </w:r>
          </w:p>
        </w:tc>
        <w:tc>
          <w:tcPr>
            <w:tcW w:w="4111" w:type="dxa"/>
          </w:tcPr>
          <w:p w14:paraId="1603A340"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https://www2.iepcjalisco.org.mx/publicaciones/?product=folios-25-no-discriminacion-e-igualdad-retos-para-la-construccion</w:t>
            </w:r>
          </w:p>
        </w:tc>
      </w:tr>
      <w:tr w:rsidR="000F195F" w:rsidRPr="00F45791" w14:paraId="47715811" w14:textId="77777777" w:rsidTr="00F45791">
        <w:trPr>
          <w:jc w:val="center"/>
        </w:trPr>
        <w:tc>
          <w:tcPr>
            <w:tcW w:w="1685" w:type="dxa"/>
          </w:tcPr>
          <w:p w14:paraId="5A6080D9"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26, año V, primavera de 2012</w:t>
            </w:r>
          </w:p>
        </w:tc>
        <w:tc>
          <w:tcPr>
            <w:tcW w:w="2693" w:type="dxa"/>
          </w:tcPr>
          <w:p w14:paraId="433BE989"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Cine y política: la militancia de la ficción</w:t>
            </w:r>
          </w:p>
        </w:tc>
        <w:tc>
          <w:tcPr>
            <w:tcW w:w="4111" w:type="dxa"/>
          </w:tcPr>
          <w:p w14:paraId="6C7B0B67"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https://www2.iepcjalisco.org.mx/publicaciones/?product=folios-26-cine-y-politica-la-militancia-de-la-ficcion</w:t>
            </w:r>
          </w:p>
        </w:tc>
      </w:tr>
      <w:tr w:rsidR="000F195F" w:rsidRPr="00F45791" w14:paraId="57B45D70" w14:textId="77777777" w:rsidTr="00F45791">
        <w:trPr>
          <w:jc w:val="center"/>
        </w:trPr>
        <w:tc>
          <w:tcPr>
            <w:tcW w:w="1685" w:type="dxa"/>
          </w:tcPr>
          <w:p w14:paraId="624C625C"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27, año V, verano de 2012</w:t>
            </w:r>
          </w:p>
        </w:tc>
        <w:tc>
          <w:tcPr>
            <w:tcW w:w="2693" w:type="dxa"/>
          </w:tcPr>
          <w:p w14:paraId="276649A0"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México elecciones 2012 ¿Nuevas reglas, viejas prácticas?</w:t>
            </w:r>
          </w:p>
        </w:tc>
        <w:tc>
          <w:tcPr>
            <w:tcW w:w="4111" w:type="dxa"/>
          </w:tcPr>
          <w:p w14:paraId="1A234FAD"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7" w:history="1">
              <w:r w:rsidR="000F195F" w:rsidRPr="00F45791">
                <w:rPr>
                  <w:rStyle w:val="Hipervnculo"/>
                  <w:rFonts w:ascii="Lucida Sans Unicode" w:hAnsi="Lucida Sans Unicode" w:cs="Lucida Sans Unicode"/>
                  <w:color w:val="auto"/>
                  <w:sz w:val="20"/>
                  <w:szCs w:val="20"/>
                  <w:lang w:eastAsia="ar-SA"/>
                </w:rPr>
                <w:t>https://www2.iepcjalisco.org.mx/publicaciones/?product=folios-27-mexico-elecciones-2012-nuevas-reglas-viejas-practicas</w:t>
              </w:r>
            </w:hyperlink>
          </w:p>
        </w:tc>
      </w:tr>
      <w:tr w:rsidR="000F195F" w:rsidRPr="00F45791" w14:paraId="22C44D47" w14:textId="77777777" w:rsidTr="00F45791">
        <w:trPr>
          <w:jc w:val="center"/>
        </w:trPr>
        <w:tc>
          <w:tcPr>
            <w:tcW w:w="1685" w:type="dxa"/>
          </w:tcPr>
          <w:p w14:paraId="3D71775E"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28, año V, otoño de 2012</w:t>
            </w:r>
          </w:p>
        </w:tc>
        <w:tc>
          <w:tcPr>
            <w:tcW w:w="2693" w:type="dxa"/>
          </w:tcPr>
          <w:p w14:paraId="44FD1748"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El error como conocimiento político</w:t>
            </w:r>
          </w:p>
        </w:tc>
        <w:tc>
          <w:tcPr>
            <w:tcW w:w="4111" w:type="dxa"/>
          </w:tcPr>
          <w:p w14:paraId="3C72FF98"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8" w:history="1">
              <w:r w:rsidR="000F195F" w:rsidRPr="00F45791">
                <w:rPr>
                  <w:rStyle w:val="Hipervnculo"/>
                  <w:rFonts w:ascii="Lucida Sans Unicode" w:hAnsi="Lucida Sans Unicode" w:cs="Lucida Sans Unicode"/>
                  <w:color w:val="auto"/>
                  <w:sz w:val="20"/>
                  <w:szCs w:val="20"/>
                  <w:lang w:eastAsia="ar-SA"/>
                </w:rPr>
                <w:t>https://www2.iepcjalisco.org.mx/publicaciones/?product=folios-28-el-error-como-conocimiento-politico</w:t>
              </w:r>
            </w:hyperlink>
          </w:p>
        </w:tc>
      </w:tr>
      <w:tr w:rsidR="000F195F" w:rsidRPr="00F45791" w14:paraId="1A996255" w14:textId="77777777" w:rsidTr="00F45791">
        <w:trPr>
          <w:jc w:val="center"/>
        </w:trPr>
        <w:tc>
          <w:tcPr>
            <w:tcW w:w="1685" w:type="dxa"/>
          </w:tcPr>
          <w:p w14:paraId="5FD55536"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29, año V, otoño de 2015</w:t>
            </w:r>
          </w:p>
        </w:tc>
        <w:tc>
          <w:tcPr>
            <w:tcW w:w="2693" w:type="dxa"/>
          </w:tcPr>
          <w:p w14:paraId="1632F035"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Democracia ¿Sin periodismo libre?</w:t>
            </w:r>
          </w:p>
        </w:tc>
        <w:tc>
          <w:tcPr>
            <w:tcW w:w="4111" w:type="dxa"/>
          </w:tcPr>
          <w:p w14:paraId="3B35D0D6"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https://www2.iepcjalisco.org.mx/publicaciones/?product=folios-29-democracia-sin-periodismo-libre</w:t>
            </w:r>
          </w:p>
        </w:tc>
      </w:tr>
      <w:tr w:rsidR="000F195F" w:rsidRPr="00F45791" w14:paraId="13BFA312" w14:textId="77777777" w:rsidTr="00F45791">
        <w:trPr>
          <w:jc w:val="center"/>
        </w:trPr>
        <w:tc>
          <w:tcPr>
            <w:tcW w:w="1685" w:type="dxa"/>
          </w:tcPr>
          <w:p w14:paraId="095E2063"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30, año V, otoño de 2015</w:t>
            </w:r>
          </w:p>
        </w:tc>
        <w:tc>
          <w:tcPr>
            <w:tcW w:w="2693" w:type="dxa"/>
          </w:tcPr>
          <w:p w14:paraId="7B0D30B5"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México. La democracia que queremos</w:t>
            </w:r>
          </w:p>
        </w:tc>
        <w:tc>
          <w:tcPr>
            <w:tcW w:w="4111" w:type="dxa"/>
          </w:tcPr>
          <w:p w14:paraId="4412792E"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https://www2.iepcjalisco.org.mx/publicaciones/?product=folios-30-mexico-la-democracia-que-queremos</w:t>
            </w:r>
          </w:p>
        </w:tc>
      </w:tr>
      <w:tr w:rsidR="000F195F" w:rsidRPr="00F45791" w14:paraId="1EFA8AA2" w14:textId="77777777" w:rsidTr="00F45791">
        <w:trPr>
          <w:jc w:val="center"/>
        </w:trPr>
        <w:tc>
          <w:tcPr>
            <w:tcW w:w="1685" w:type="dxa"/>
          </w:tcPr>
          <w:p w14:paraId="39DF9659"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 xml:space="preserve">30 edición especial, año X, noviembre de 2016 </w:t>
            </w:r>
          </w:p>
        </w:tc>
        <w:tc>
          <w:tcPr>
            <w:tcW w:w="2693" w:type="dxa"/>
          </w:tcPr>
          <w:p w14:paraId="46CBC662" w14:textId="77777777" w:rsidR="00641CCF" w:rsidRPr="00F45791" w:rsidRDefault="00641CCF" w:rsidP="00641CCF">
            <w:pPr>
              <w:pStyle w:val="Sinespaciado"/>
              <w:spacing w:line="276" w:lineRule="auto"/>
              <w:rPr>
                <w:rFonts w:ascii="Lucida Sans Unicode" w:hAnsi="Lucida Sans Unicode" w:cs="Lucida Sans Unicode"/>
                <w:b/>
                <w:sz w:val="20"/>
                <w:szCs w:val="20"/>
                <w:lang w:eastAsia="ar-SA"/>
              </w:rPr>
            </w:pPr>
          </w:p>
          <w:p w14:paraId="4A50AADA" w14:textId="77777777" w:rsidR="00641CCF" w:rsidRPr="00F45791" w:rsidRDefault="00641CCF" w:rsidP="00641CCF">
            <w:pPr>
              <w:pStyle w:val="Sinespaciado"/>
              <w:spacing w:line="276" w:lineRule="auto"/>
              <w:rPr>
                <w:rFonts w:ascii="Lucida Sans Unicode" w:hAnsi="Lucida Sans Unicode" w:cs="Lucida Sans Unicode"/>
                <w:b/>
                <w:sz w:val="20"/>
                <w:szCs w:val="20"/>
                <w:lang w:eastAsia="ar-SA"/>
              </w:rPr>
            </w:pPr>
          </w:p>
          <w:p w14:paraId="51979FA2" w14:textId="12866EAD"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Cine y política. Edición especial</w:t>
            </w:r>
          </w:p>
        </w:tc>
        <w:tc>
          <w:tcPr>
            <w:tcW w:w="4111" w:type="dxa"/>
          </w:tcPr>
          <w:p w14:paraId="40D3F8BF"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29" w:history="1">
              <w:r w:rsidR="000F195F" w:rsidRPr="00F45791">
                <w:rPr>
                  <w:rStyle w:val="Hipervnculo"/>
                  <w:rFonts w:ascii="Lucida Sans Unicode" w:hAnsi="Lucida Sans Unicode" w:cs="Lucida Sans Unicode"/>
                  <w:color w:val="auto"/>
                  <w:sz w:val="20"/>
                  <w:szCs w:val="20"/>
                  <w:lang w:eastAsia="ar-SA"/>
                </w:rPr>
                <w:t>https://www2.iepcjalisco.org.mx/publicaciones/?product=folios-30-cine-y-politica-edicion-especial</w:t>
              </w:r>
            </w:hyperlink>
          </w:p>
        </w:tc>
      </w:tr>
      <w:tr w:rsidR="000F195F" w:rsidRPr="00F45791" w14:paraId="28492C94" w14:textId="77777777" w:rsidTr="00F45791">
        <w:trPr>
          <w:jc w:val="center"/>
        </w:trPr>
        <w:tc>
          <w:tcPr>
            <w:tcW w:w="1685" w:type="dxa"/>
          </w:tcPr>
          <w:p w14:paraId="0CA53B20"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lastRenderedPageBreak/>
              <w:t>31, año X, invierno de 2016</w:t>
            </w:r>
          </w:p>
        </w:tc>
        <w:tc>
          <w:tcPr>
            <w:tcW w:w="2693" w:type="dxa"/>
          </w:tcPr>
          <w:p w14:paraId="39D9FF09"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Mujeres y participación política</w:t>
            </w:r>
          </w:p>
        </w:tc>
        <w:tc>
          <w:tcPr>
            <w:tcW w:w="4111" w:type="dxa"/>
          </w:tcPr>
          <w:p w14:paraId="7B19CFE3"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30" w:history="1">
              <w:r w:rsidR="000F195F" w:rsidRPr="00F45791">
                <w:rPr>
                  <w:rStyle w:val="Hipervnculo"/>
                  <w:rFonts w:ascii="Lucida Sans Unicode" w:hAnsi="Lucida Sans Unicode" w:cs="Lucida Sans Unicode"/>
                  <w:color w:val="auto"/>
                  <w:sz w:val="20"/>
                  <w:szCs w:val="20"/>
                  <w:lang w:eastAsia="ar-SA"/>
                </w:rPr>
                <w:t>https://www2.iepcjalisco.org.mx/publicaciones/?product=folios-31-mujeres-y-participacion-politica</w:t>
              </w:r>
            </w:hyperlink>
          </w:p>
        </w:tc>
      </w:tr>
      <w:tr w:rsidR="000F195F" w:rsidRPr="00F45791" w14:paraId="7AB05BE4" w14:textId="77777777" w:rsidTr="00F45791">
        <w:trPr>
          <w:jc w:val="center"/>
        </w:trPr>
        <w:tc>
          <w:tcPr>
            <w:tcW w:w="1685" w:type="dxa"/>
          </w:tcPr>
          <w:p w14:paraId="1A400003" w14:textId="348A0A05"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32, año XI, septiembre de 2017</w:t>
            </w:r>
            <w:r w:rsidR="00133200" w:rsidRPr="00F45791">
              <w:rPr>
                <w:rFonts w:ascii="Lucida Sans Unicode" w:hAnsi="Lucida Sans Unicode" w:cs="Lucida Sans Unicode"/>
                <w:sz w:val="20"/>
                <w:szCs w:val="20"/>
                <w:lang w:eastAsia="ar-SA"/>
              </w:rPr>
              <w:t xml:space="preserve">, nueva época </w:t>
            </w:r>
          </w:p>
        </w:tc>
        <w:tc>
          <w:tcPr>
            <w:tcW w:w="2693" w:type="dxa"/>
          </w:tcPr>
          <w:p w14:paraId="244D2931"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El derecho a la ciudad</w:t>
            </w:r>
          </w:p>
        </w:tc>
        <w:tc>
          <w:tcPr>
            <w:tcW w:w="4111" w:type="dxa"/>
          </w:tcPr>
          <w:p w14:paraId="3F31F5D2"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31" w:history="1">
              <w:r w:rsidR="000F195F" w:rsidRPr="00F45791">
                <w:rPr>
                  <w:rStyle w:val="Hipervnculo"/>
                  <w:rFonts w:ascii="Lucida Sans Unicode" w:hAnsi="Lucida Sans Unicode" w:cs="Lucida Sans Unicode"/>
                  <w:color w:val="auto"/>
                  <w:sz w:val="20"/>
                  <w:szCs w:val="20"/>
                  <w:lang w:eastAsia="ar-SA"/>
                </w:rPr>
                <w:t>https://www2.iepcjalisco.org.mx/publicaciones/?product=folios-32-el-derecho-a-la-ciudad</w:t>
              </w:r>
            </w:hyperlink>
          </w:p>
        </w:tc>
      </w:tr>
      <w:tr w:rsidR="000F195F" w:rsidRPr="00F45791" w14:paraId="3E234BB4" w14:textId="77777777" w:rsidTr="00F45791">
        <w:trPr>
          <w:jc w:val="center"/>
        </w:trPr>
        <w:tc>
          <w:tcPr>
            <w:tcW w:w="1685" w:type="dxa"/>
          </w:tcPr>
          <w:p w14:paraId="5AC23B87"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33, año XII, noviembre de 2018, nueva época</w:t>
            </w:r>
          </w:p>
        </w:tc>
        <w:tc>
          <w:tcPr>
            <w:tcW w:w="2693" w:type="dxa"/>
          </w:tcPr>
          <w:p w14:paraId="68729410"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Alternancia 2018: agendas democráticas en México</w:t>
            </w:r>
          </w:p>
        </w:tc>
        <w:tc>
          <w:tcPr>
            <w:tcW w:w="4111" w:type="dxa"/>
          </w:tcPr>
          <w:p w14:paraId="0EA72AD8"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32" w:history="1">
              <w:r w:rsidR="000F195F" w:rsidRPr="00F45791">
                <w:rPr>
                  <w:rStyle w:val="Hipervnculo"/>
                  <w:rFonts w:ascii="Lucida Sans Unicode" w:hAnsi="Lucida Sans Unicode" w:cs="Lucida Sans Unicode"/>
                  <w:color w:val="auto"/>
                  <w:sz w:val="20"/>
                  <w:szCs w:val="20"/>
                  <w:lang w:eastAsia="ar-SA"/>
                </w:rPr>
                <w:t>https://www2.iepcjalisco.org.mx/publicaciones/?product=folios-33-alternancia-2018-agendas-democraticas-en-mexico</w:t>
              </w:r>
            </w:hyperlink>
          </w:p>
        </w:tc>
      </w:tr>
      <w:tr w:rsidR="000F195F" w:rsidRPr="00F45791" w14:paraId="60188A8C" w14:textId="77777777" w:rsidTr="00F45791">
        <w:trPr>
          <w:jc w:val="center"/>
        </w:trPr>
        <w:tc>
          <w:tcPr>
            <w:tcW w:w="1685" w:type="dxa"/>
          </w:tcPr>
          <w:p w14:paraId="6B1C0ACF"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34, nueva época, noviembre de 2019</w:t>
            </w:r>
          </w:p>
        </w:tc>
        <w:tc>
          <w:tcPr>
            <w:tcW w:w="2693" w:type="dxa"/>
          </w:tcPr>
          <w:p w14:paraId="2DD79FE9"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 xml:space="preserve">Nuevas agendas de la participación ciudadana </w:t>
            </w:r>
          </w:p>
        </w:tc>
        <w:tc>
          <w:tcPr>
            <w:tcW w:w="4111" w:type="dxa"/>
          </w:tcPr>
          <w:p w14:paraId="441E7919"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33" w:history="1">
              <w:r w:rsidR="000F195F" w:rsidRPr="00F45791">
                <w:rPr>
                  <w:rStyle w:val="Hipervnculo"/>
                  <w:rFonts w:ascii="Lucida Sans Unicode" w:hAnsi="Lucida Sans Unicode" w:cs="Lucida Sans Unicode"/>
                  <w:color w:val="auto"/>
                  <w:sz w:val="20"/>
                  <w:szCs w:val="20"/>
                  <w:lang w:eastAsia="ar-SA"/>
                </w:rPr>
                <w:t>https://www2.iepcjalisco.org.mx/publicaciones/?product=folios-34-nuevas-agendas-de-la-participacion-ciudadana</w:t>
              </w:r>
            </w:hyperlink>
          </w:p>
        </w:tc>
      </w:tr>
      <w:tr w:rsidR="000F195F" w:rsidRPr="00F45791" w14:paraId="1EB444C4" w14:textId="77777777" w:rsidTr="00F45791">
        <w:trPr>
          <w:jc w:val="center"/>
        </w:trPr>
        <w:tc>
          <w:tcPr>
            <w:tcW w:w="1685" w:type="dxa"/>
          </w:tcPr>
          <w:p w14:paraId="28880E3A"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35, nueva época, agosto de 2020</w:t>
            </w:r>
          </w:p>
        </w:tc>
        <w:tc>
          <w:tcPr>
            <w:tcW w:w="2693" w:type="dxa"/>
          </w:tcPr>
          <w:p w14:paraId="06969A18"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El poder de la naturaleza</w:t>
            </w:r>
          </w:p>
        </w:tc>
        <w:tc>
          <w:tcPr>
            <w:tcW w:w="4111" w:type="dxa"/>
          </w:tcPr>
          <w:p w14:paraId="5AA24815" w14:textId="77777777" w:rsidR="000F195F" w:rsidRPr="00F45791" w:rsidRDefault="00D04CE6" w:rsidP="00FB13BF">
            <w:pPr>
              <w:pStyle w:val="Sinespaciado"/>
              <w:spacing w:line="276" w:lineRule="auto"/>
              <w:jc w:val="both"/>
              <w:rPr>
                <w:rFonts w:ascii="Lucida Sans Unicode" w:hAnsi="Lucida Sans Unicode" w:cs="Lucida Sans Unicode"/>
                <w:sz w:val="20"/>
                <w:szCs w:val="20"/>
                <w:lang w:eastAsia="ar-SA"/>
              </w:rPr>
            </w:pPr>
            <w:hyperlink r:id="rId34" w:history="1">
              <w:r w:rsidR="000F195F" w:rsidRPr="00F45791">
                <w:rPr>
                  <w:rStyle w:val="Hipervnculo"/>
                  <w:rFonts w:ascii="Lucida Sans Unicode" w:hAnsi="Lucida Sans Unicode" w:cs="Lucida Sans Unicode"/>
                  <w:color w:val="auto"/>
                  <w:sz w:val="20"/>
                  <w:szCs w:val="20"/>
                  <w:lang w:eastAsia="ar-SA"/>
                </w:rPr>
                <w:t>https://www2.iepcjalisco.org.mx/publicaciones/?product=folios-35-el-poder-de-la-naturaleza</w:t>
              </w:r>
            </w:hyperlink>
          </w:p>
        </w:tc>
      </w:tr>
      <w:tr w:rsidR="000F195F" w:rsidRPr="00F45791" w14:paraId="37F2C0F2" w14:textId="77777777" w:rsidTr="00F45791">
        <w:trPr>
          <w:jc w:val="center"/>
        </w:trPr>
        <w:tc>
          <w:tcPr>
            <w:tcW w:w="1685" w:type="dxa"/>
          </w:tcPr>
          <w:p w14:paraId="04BEE5B4"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36, nueva época, enero de 2021</w:t>
            </w:r>
          </w:p>
        </w:tc>
        <w:tc>
          <w:tcPr>
            <w:tcW w:w="2693" w:type="dxa"/>
          </w:tcPr>
          <w:p w14:paraId="2A7EDD58"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Interculturalidad, un debate abierto</w:t>
            </w:r>
          </w:p>
        </w:tc>
        <w:tc>
          <w:tcPr>
            <w:tcW w:w="4111" w:type="dxa"/>
          </w:tcPr>
          <w:p w14:paraId="5FFE4039"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https://www2.iepcjalisco.org.mx/publicaciones/?product=interculturalidad-un-debate-abierto</w:t>
            </w:r>
          </w:p>
        </w:tc>
      </w:tr>
      <w:tr w:rsidR="000F195F" w:rsidRPr="00F45791" w14:paraId="353FD1D8" w14:textId="77777777" w:rsidTr="00F45791">
        <w:trPr>
          <w:jc w:val="center"/>
        </w:trPr>
        <w:tc>
          <w:tcPr>
            <w:tcW w:w="1685" w:type="dxa"/>
          </w:tcPr>
          <w:p w14:paraId="76E0CF84" w14:textId="77777777" w:rsidR="000F195F" w:rsidRPr="00F45791" w:rsidRDefault="000F195F"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37, nueva época, octubre de 2021</w:t>
            </w:r>
          </w:p>
        </w:tc>
        <w:tc>
          <w:tcPr>
            <w:tcW w:w="2693" w:type="dxa"/>
          </w:tcPr>
          <w:p w14:paraId="2985DF5C" w14:textId="77777777" w:rsidR="000F195F" w:rsidRPr="00F45791" w:rsidRDefault="000F195F"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Repensar la democracia después del “Fin de la Historia”</w:t>
            </w:r>
          </w:p>
        </w:tc>
        <w:tc>
          <w:tcPr>
            <w:tcW w:w="4111" w:type="dxa"/>
          </w:tcPr>
          <w:p w14:paraId="0FD68F30" w14:textId="77777777" w:rsidR="000F195F" w:rsidRPr="00F45791" w:rsidRDefault="000F195F" w:rsidP="00FB13BF">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https://www2.iepcjalisco.org.mx/publicaciones/?product=folios-37</w:t>
            </w:r>
          </w:p>
        </w:tc>
      </w:tr>
      <w:tr w:rsidR="00542A6B" w:rsidRPr="00F45791" w14:paraId="4D997E2C" w14:textId="77777777" w:rsidTr="00F45791">
        <w:trPr>
          <w:jc w:val="center"/>
        </w:trPr>
        <w:tc>
          <w:tcPr>
            <w:tcW w:w="1685" w:type="dxa"/>
          </w:tcPr>
          <w:p w14:paraId="326591C2" w14:textId="2F174333" w:rsidR="00542A6B" w:rsidRPr="00F45791" w:rsidRDefault="00542A6B" w:rsidP="00FB13BF">
            <w:pPr>
              <w:pStyle w:val="Sinespaciado"/>
              <w:spacing w:line="276" w:lineRule="auto"/>
              <w:jc w:val="center"/>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38, nueva época, octubre 2022</w:t>
            </w:r>
          </w:p>
        </w:tc>
        <w:tc>
          <w:tcPr>
            <w:tcW w:w="2693" w:type="dxa"/>
          </w:tcPr>
          <w:p w14:paraId="7D95866E" w14:textId="756C07B1" w:rsidR="00542A6B" w:rsidRPr="00F45791" w:rsidRDefault="00542A6B" w:rsidP="00641CCF">
            <w:pPr>
              <w:pStyle w:val="Sinespaciado"/>
              <w:spacing w:line="276" w:lineRule="auto"/>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Violencias contra las Mujeres</w:t>
            </w:r>
          </w:p>
        </w:tc>
        <w:tc>
          <w:tcPr>
            <w:tcW w:w="4111" w:type="dxa"/>
          </w:tcPr>
          <w:p w14:paraId="6C532AAF" w14:textId="0A8E0758" w:rsidR="00542A6B" w:rsidRPr="00F45791" w:rsidRDefault="00F45791" w:rsidP="00FB13BF">
            <w:pPr>
              <w:pStyle w:val="Sinespaciado"/>
              <w:spacing w:line="276" w:lineRule="auto"/>
              <w:jc w:val="both"/>
              <w:rPr>
                <w:rFonts w:ascii="Lucida Sans Unicode" w:hAnsi="Lucida Sans Unicode" w:cs="Lucida Sans Unicode"/>
                <w:sz w:val="20"/>
                <w:szCs w:val="20"/>
                <w:lang w:eastAsia="ar-SA"/>
              </w:rPr>
            </w:pPr>
            <w:hyperlink r:id="rId35" w:history="1">
              <w:r w:rsidRPr="00D04CE6">
                <w:rPr>
                  <w:rStyle w:val="Hipervnculo"/>
                  <w:rFonts w:ascii="Lucida Sans Unicode" w:hAnsi="Lucida Sans Unicode" w:cs="Lucida Sans Unicode"/>
                  <w:color w:val="auto"/>
                  <w:sz w:val="20"/>
                  <w:szCs w:val="20"/>
                  <w:lang w:eastAsia="ar-SA"/>
                </w:rPr>
                <w:t>http://w</w:t>
              </w:r>
              <w:r w:rsidRPr="00D04CE6">
                <w:rPr>
                  <w:rStyle w:val="Hipervnculo"/>
                  <w:rFonts w:ascii="Lucida Sans Unicode" w:hAnsi="Lucida Sans Unicode" w:cs="Lucida Sans Unicode"/>
                  <w:color w:val="auto"/>
                  <w:sz w:val="20"/>
                  <w:szCs w:val="20"/>
                  <w:lang w:eastAsia="ar-SA"/>
                </w:rPr>
                <w:t>w</w:t>
              </w:r>
              <w:r w:rsidRPr="00D04CE6">
                <w:rPr>
                  <w:rStyle w:val="Hipervnculo"/>
                  <w:rFonts w:ascii="Lucida Sans Unicode" w:hAnsi="Lucida Sans Unicode" w:cs="Lucida Sans Unicode"/>
                  <w:color w:val="auto"/>
                  <w:sz w:val="20"/>
                  <w:szCs w:val="20"/>
                  <w:lang w:eastAsia="ar-SA"/>
                </w:rPr>
                <w:t>w.revistafolios.mx/?page_id=4412</w:t>
              </w:r>
            </w:hyperlink>
            <w:r w:rsidRPr="00D04CE6">
              <w:rPr>
                <w:rFonts w:ascii="Lucida Sans Unicode" w:hAnsi="Lucida Sans Unicode" w:cs="Lucida Sans Unicode"/>
                <w:sz w:val="20"/>
                <w:szCs w:val="20"/>
                <w:lang w:eastAsia="ar-SA"/>
              </w:rPr>
              <w:t xml:space="preserve"> </w:t>
            </w:r>
          </w:p>
        </w:tc>
      </w:tr>
    </w:tbl>
    <w:p w14:paraId="6C622827" w14:textId="77777777" w:rsidR="000F195F" w:rsidRPr="00F45791" w:rsidRDefault="000F195F" w:rsidP="000F195F">
      <w:pPr>
        <w:pStyle w:val="Sinespaciado"/>
        <w:spacing w:line="276" w:lineRule="auto"/>
        <w:ind w:left="720"/>
        <w:jc w:val="both"/>
        <w:rPr>
          <w:rFonts w:ascii="Lucida Sans Unicode" w:hAnsi="Lucida Sans Unicode" w:cs="Lucida Sans Unicode"/>
          <w:sz w:val="20"/>
          <w:szCs w:val="20"/>
          <w:lang w:eastAsia="ar-SA"/>
        </w:rPr>
      </w:pPr>
    </w:p>
    <w:p w14:paraId="0CAB5476" w14:textId="6188D9DD" w:rsidR="000F195F" w:rsidRPr="00F45791" w:rsidRDefault="000F195F" w:rsidP="00D04CE6">
      <w:pPr>
        <w:pStyle w:val="Sinespaciado"/>
        <w:spacing w:line="276" w:lineRule="auto"/>
        <w:jc w:val="both"/>
        <w:rPr>
          <w:rFonts w:ascii="Lucida Sans Unicode" w:hAnsi="Lucida Sans Unicode" w:cs="Lucida Sans Unicode"/>
          <w:sz w:val="20"/>
          <w:szCs w:val="20"/>
          <w:lang w:eastAsia="ar-SA"/>
        </w:rPr>
      </w:pPr>
      <w:r w:rsidRPr="00F45791">
        <w:rPr>
          <w:rFonts w:ascii="Lucida Sans Unicode" w:hAnsi="Lucida Sans Unicode" w:cs="Lucida Sans Unicode"/>
          <w:sz w:val="20"/>
          <w:szCs w:val="20"/>
          <w:lang w:eastAsia="ar-SA"/>
        </w:rPr>
        <w:t xml:space="preserve">Los temas que se publican en sus </w:t>
      </w:r>
      <w:r w:rsidR="00AD1712" w:rsidRPr="00F45791">
        <w:rPr>
          <w:rFonts w:ascii="Lucida Sans Unicode" w:hAnsi="Lucida Sans Unicode" w:cs="Lucida Sans Unicode"/>
          <w:sz w:val="20"/>
          <w:szCs w:val="20"/>
          <w:lang w:eastAsia="ar-SA"/>
        </w:rPr>
        <w:t>páginas</w:t>
      </w:r>
      <w:r w:rsidRPr="00F45791">
        <w:rPr>
          <w:rFonts w:ascii="Lucida Sans Unicode" w:hAnsi="Lucida Sans Unicode" w:cs="Lucida Sans Unicode"/>
          <w:sz w:val="20"/>
          <w:szCs w:val="20"/>
          <w:lang w:eastAsia="ar-SA"/>
        </w:rPr>
        <w:t xml:space="preserve"> son de interés público desde una perspectiva abierta, multidisciplinaria, plural y crítica, abordados de manera prioritaria (más no indispensable) desde la visión de la cultura democrática y de la participación ciudadana. </w:t>
      </w:r>
    </w:p>
    <w:p w14:paraId="4DACB074" w14:textId="77777777" w:rsidR="00AB36D2" w:rsidRPr="00F45791" w:rsidRDefault="00AB36D2" w:rsidP="000F195F">
      <w:pPr>
        <w:pStyle w:val="Sinespaciado"/>
        <w:spacing w:line="276" w:lineRule="auto"/>
        <w:ind w:left="720"/>
        <w:jc w:val="both"/>
        <w:rPr>
          <w:rFonts w:ascii="Lucida Sans Unicode" w:hAnsi="Lucida Sans Unicode" w:cs="Lucida Sans Unicode"/>
          <w:sz w:val="20"/>
          <w:szCs w:val="20"/>
          <w:lang w:val="es-ES" w:eastAsia="ar-SA"/>
        </w:rPr>
      </w:pPr>
    </w:p>
    <w:p w14:paraId="4D37629A" w14:textId="7808F88E" w:rsidR="00641CCF" w:rsidRPr="00F45791" w:rsidRDefault="00F45791" w:rsidP="00F45791">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sz w:val="20"/>
          <w:szCs w:val="20"/>
          <w:lang w:val="es-ES" w:eastAsia="ar-SA"/>
        </w:rPr>
        <w:lastRenderedPageBreak/>
        <w:t xml:space="preserve">2. </w:t>
      </w:r>
      <w:r w:rsidR="000F195F" w:rsidRPr="00F45791">
        <w:rPr>
          <w:rFonts w:ascii="Lucida Sans Unicode" w:hAnsi="Lucida Sans Unicode" w:cs="Lucida Sans Unicode"/>
          <w:b/>
          <w:sz w:val="20"/>
          <w:szCs w:val="20"/>
          <w:lang w:val="es-ES" w:eastAsia="ar-SA"/>
        </w:rPr>
        <w:t>Integración de la comisión.</w:t>
      </w:r>
      <w:r w:rsidR="000F195F" w:rsidRPr="00F45791">
        <w:rPr>
          <w:rFonts w:ascii="Lucida Sans Unicode" w:hAnsi="Lucida Sans Unicode" w:cs="Lucida Sans Unicode"/>
          <w:sz w:val="20"/>
          <w:szCs w:val="20"/>
          <w:lang w:val="es-ES" w:eastAsia="ar-SA"/>
        </w:rPr>
        <w:t xml:space="preserve"> El </w:t>
      </w:r>
      <w:r w:rsidR="00AD1712" w:rsidRPr="00F45791">
        <w:rPr>
          <w:rFonts w:ascii="Lucida Sans Unicode" w:hAnsi="Lucida Sans Unicode" w:cs="Lucida Sans Unicode"/>
          <w:sz w:val="20"/>
          <w:szCs w:val="20"/>
          <w:lang w:val="es-ES" w:eastAsia="ar-SA"/>
        </w:rPr>
        <w:t>ocho</w:t>
      </w:r>
      <w:r w:rsidR="000F195F" w:rsidRPr="00F45791">
        <w:rPr>
          <w:rFonts w:ascii="Lucida Sans Unicode" w:hAnsi="Lucida Sans Unicode" w:cs="Lucida Sans Unicode"/>
          <w:sz w:val="20"/>
          <w:szCs w:val="20"/>
          <w:lang w:val="es-ES" w:eastAsia="ar-SA"/>
        </w:rPr>
        <w:t xml:space="preserve"> de octubre de </w:t>
      </w:r>
      <w:r w:rsidR="00AD1712" w:rsidRPr="00F45791">
        <w:rPr>
          <w:rFonts w:ascii="Lucida Sans Unicode" w:hAnsi="Lucida Sans Unicode" w:cs="Lucida Sans Unicode"/>
          <w:sz w:val="20"/>
          <w:szCs w:val="20"/>
          <w:lang w:val="es-ES" w:eastAsia="ar-SA"/>
        </w:rPr>
        <w:t>dos mil veinte</w:t>
      </w:r>
      <w:r w:rsidR="000F195F" w:rsidRPr="00F45791">
        <w:rPr>
          <w:rFonts w:ascii="Lucida Sans Unicode" w:hAnsi="Lucida Sans Unicode" w:cs="Lucida Sans Unicode"/>
          <w:sz w:val="20"/>
          <w:szCs w:val="20"/>
          <w:lang w:val="es-ES" w:eastAsia="ar-SA"/>
        </w:rPr>
        <w:t>, mediante acuerdo identificado con la clave</w:t>
      </w:r>
      <w:r w:rsidR="00AD1712" w:rsidRPr="00F45791">
        <w:rPr>
          <w:rFonts w:ascii="Lucida Sans Unicode" w:hAnsi="Lucida Sans Unicode" w:cs="Lucida Sans Unicode"/>
          <w:sz w:val="20"/>
          <w:szCs w:val="20"/>
          <w:lang w:val="es-ES" w:eastAsia="ar-SA"/>
        </w:rPr>
        <w:t xml:space="preserve"> alfanumérica</w:t>
      </w:r>
      <w:r w:rsidR="000F195F" w:rsidRPr="00F45791">
        <w:rPr>
          <w:rFonts w:ascii="Lucida Sans Unicode" w:hAnsi="Lucida Sans Unicode" w:cs="Lucida Sans Unicode"/>
          <w:sz w:val="20"/>
          <w:szCs w:val="20"/>
          <w:lang w:val="es-ES" w:eastAsia="ar-SA"/>
        </w:rPr>
        <w:t xml:space="preserve"> IEPC-ACG-032/2020</w:t>
      </w:r>
      <w:r w:rsidR="000F195F" w:rsidRPr="00F45791">
        <w:rPr>
          <w:rFonts w:ascii="Lucida Sans Unicode" w:hAnsi="Lucida Sans Unicode" w:cs="Lucida Sans Unicode"/>
          <w:sz w:val="20"/>
          <w:szCs w:val="20"/>
          <w:vertAlign w:val="superscript"/>
          <w:lang w:val="es-ES" w:eastAsia="ar-SA"/>
        </w:rPr>
        <w:footnoteReference w:id="2"/>
      </w:r>
      <w:r w:rsidR="000F195F" w:rsidRPr="00F45791">
        <w:rPr>
          <w:rFonts w:ascii="Lucida Sans Unicode" w:hAnsi="Lucida Sans Unicode" w:cs="Lucida Sans Unicode"/>
          <w:sz w:val="20"/>
          <w:szCs w:val="20"/>
          <w:lang w:val="es-ES" w:eastAsia="ar-SA"/>
        </w:rPr>
        <w:t>, el Consejo General de este Instituto aprobó la integración de la Comisión de Investigación y Estudios Electorales, habiéndose designado al consejero electoral Moisés Pérez Vega y a las consejeras electorales Brenda Judith Serafín Morfín y Claudia Alejandra Vargas Bautista</w:t>
      </w:r>
      <w:r w:rsidR="000F195F" w:rsidRPr="00F45791">
        <w:rPr>
          <w:rFonts w:ascii="Lucida Sans Unicode" w:hAnsi="Lucida Sans Unicode" w:cs="Lucida Sans Unicode"/>
          <w:bCs/>
          <w:sz w:val="20"/>
          <w:szCs w:val="20"/>
          <w:lang w:val="es-ES" w:eastAsia="es-ES"/>
        </w:rPr>
        <w:t>,</w:t>
      </w:r>
      <w:r w:rsidR="000F195F" w:rsidRPr="00F45791">
        <w:rPr>
          <w:rFonts w:ascii="Lucida Sans Unicode" w:hAnsi="Lucida Sans Unicode" w:cs="Lucida Sans Unicode"/>
          <w:sz w:val="20"/>
          <w:szCs w:val="20"/>
          <w:lang w:val="es-ES" w:eastAsia="ar-SA"/>
        </w:rPr>
        <w:t xml:space="preserve"> </w:t>
      </w:r>
      <w:r w:rsidR="00AD1712" w:rsidRPr="00F45791">
        <w:rPr>
          <w:rFonts w:ascii="Lucida Sans Unicode" w:hAnsi="Lucida Sans Unicode" w:cs="Lucida Sans Unicode"/>
          <w:sz w:val="20"/>
          <w:szCs w:val="20"/>
          <w:lang w:val="es-ES" w:eastAsia="ar-SA"/>
        </w:rPr>
        <w:t>siendo esta última quien fungió como presidenta.</w:t>
      </w:r>
    </w:p>
    <w:p w14:paraId="3ECED2D4" w14:textId="77777777" w:rsidR="00AB36D2" w:rsidRPr="00F45791" w:rsidRDefault="00AB36D2" w:rsidP="00AB36D2">
      <w:pPr>
        <w:pStyle w:val="Sinespaciado"/>
        <w:spacing w:line="276" w:lineRule="auto"/>
        <w:ind w:left="720"/>
        <w:jc w:val="both"/>
        <w:rPr>
          <w:rFonts w:ascii="Lucida Sans Unicode" w:hAnsi="Lucida Sans Unicode" w:cs="Lucida Sans Unicode"/>
          <w:sz w:val="20"/>
          <w:szCs w:val="20"/>
          <w:lang w:val="es-ES" w:eastAsia="ar-SA"/>
        </w:rPr>
      </w:pPr>
    </w:p>
    <w:p w14:paraId="351ED74E" w14:textId="7BE0AD25" w:rsidR="00166323" w:rsidRPr="00F45791" w:rsidRDefault="00F45791" w:rsidP="00F45791">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 xml:space="preserve">3. </w:t>
      </w:r>
      <w:r w:rsidR="00166323" w:rsidRPr="00F45791">
        <w:rPr>
          <w:rFonts w:ascii="Lucida Sans Unicode" w:hAnsi="Lucida Sans Unicode" w:cs="Lucida Sans Unicode"/>
          <w:b/>
          <w:bCs/>
          <w:sz w:val="20"/>
          <w:szCs w:val="20"/>
          <w:lang w:val="es-ES" w:eastAsia="ar-SA"/>
        </w:rPr>
        <w:t>Lineamientos para la Gestión de la revista Folios.</w:t>
      </w:r>
      <w:r w:rsidR="00166323" w:rsidRPr="00F45791">
        <w:rPr>
          <w:rFonts w:ascii="Lucida Sans Unicode" w:hAnsi="Lucida Sans Unicode" w:cs="Lucida Sans Unicode"/>
          <w:sz w:val="20"/>
          <w:szCs w:val="20"/>
          <w:lang w:val="es-ES" w:eastAsia="ar-SA"/>
        </w:rPr>
        <w:t xml:space="preserve"> </w:t>
      </w:r>
      <w:r w:rsidR="00166323" w:rsidRPr="00F45791">
        <w:rPr>
          <w:rFonts w:ascii="Lucida Sans Unicode" w:hAnsi="Lucida Sans Unicode" w:cs="Lucida Sans Unicode"/>
          <w:sz w:val="20"/>
          <w:szCs w:val="20"/>
          <w14:ligatures w14:val="standardContextual"/>
        </w:rPr>
        <w:t>El veintisiete de julio de dos mil veintidós, mediante acuerdo identificado con la clave alfanumérica IEPC-ACG-041/2022</w:t>
      </w:r>
      <w:r w:rsidR="00166323" w:rsidRPr="00F45791">
        <w:rPr>
          <w:rStyle w:val="Refdenotaalpie"/>
          <w:rFonts w:ascii="Lucida Sans Unicode" w:hAnsi="Lucida Sans Unicode" w:cs="Lucida Sans Unicode"/>
          <w:sz w:val="20"/>
          <w:szCs w:val="20"/>
          <w14:ligatures w14:val="standardContextual"/>
        </w:rPr>
        <w:footnoteReference w:id="3"/>
      </w:r>
      <w:r w:rsidR="00166323" w:rsidRPr="00F45791">
        <w:rPr>
          <w:rFonts w:ascii="Lucida Sans Unicode" w:hAnsi="Lucida Sans Unicode" w:cs="Lucida Sans Unicode"/>
          <w:sz w:val="20"/>
          <w:szCs w:val="20"/>
          <w14:ligatures w14:val="standardContextual"/>
        </w:rPr>
        <w:t>, el Consejo General de este Instituto, aprobó los Lineamientos para la Gestión de la revista Folios.</w:t>
      </w:r>
    </w:p>
    <w:p w14:paraId="7B36A685" w14:textId="77777777" w:rsidR="00166323" w:rsidRPr="00F45791" w:rsidRDefault="00166323" w:rsidP="00166323">
      <w:pPr>
        <w:pStyle w:val="Prrafodelista"/>
        <w:rPr>
          <w:rFonts w:ascii="Lucida Sans Unicode" w:eastAsia="Calibri" w:hAnsi="Lucida Sans Unicode" w:cs="Lucida Sans Unicode"/>
          <w:b/>
          <w:sz w:val="20"/>
          <w:szCs w:val="20"/>
        </w:rPr>
      </w:pPr>
    </w:p>
    <w:p w14:paraId="4B207ED5" w14:textId="23D71E2E" w:rsidR="00133200" w:rsidRPr="00F45791" w:rsidRDefault="00F45791" w:rsidP="00F45791">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eastAsia="ar-SA"/>
        </w:rPr>
        <w:t>4</w:t>
      </w:r>
      <w:r>
        <w:rPr>
          <w:rFonts w:ascii="Lucida Sans Unicode" w:hAnsi="Lucida Sans Unicode" w:cs="Lucida Sans Unicode"/>
          <w:b/>
          <w:bCs/>
          <w:sz w:val="20"/>
          <w:szCs w:val="20"/>
          <w:lang w:val="es-ES" w:eastAsia="ar-SA"/>
        </w:rPr>
        <w:t xml:space="preserve">. </w:t>
      </w:r>
      <w:r w:rsidR="00133200" w:rsidRPr="00F45791">
        <w:rPr>
          <w:rFonts w:ascii="Lucida Sans Unicode" w:hAnsi="Lucida Sans Unicode" w:cs="Lucida Sans Unicode"/>
          <w:b/>
          <w:bCs/>
          <w:sz w:val="20"/>
          <w:szCs w:val="20"/>
          <w:lang w:val="es-ES" w:eastAsia="ar-SA"/>
        </w:rPr>
        <w:t>Integrantes del Consejo Editorial de la revista Folios.</w:t>
      </w:r>
      <w:r w:rsidR="00133200" w:rsidRPr="00F45791">
        <w:rPr>
          <w:rFonts w:ascii="Lucida Sans Unicode" w:hAnsi="Lucida Sans Unicode" w:cs="Lucida Sans Unicode"/>
          <w:sz w:val="20"/>
          <w:szCs w:val="20"/>
          <w:lang w:val="es-ES" w:eastAsia="ar-SA"/>
        </w:rPr>
        <w:t xml:space="preserve"> El mismo </w:t>
      </w:r>
      <w:r w:rsidR="00133200" w:rsidRPr="00F45791">
        <w:rPr>
          <w:rFonts w:ascii="Lucida Sans Unicode" w:hAnsi="Lucida Sans Unicode" w:cs="Lucida Sans Unicode"/>
          <w:sz w:val="20"/>
          <w:szCs w:val="20"/>
          <w:lang w:val="es-ES"/>
          <w14:ligatures w14:val="standardContextual"/>
        </w:rPr>
        <w:t>veintisiete</w:t>
      </w:r>
      <w:r w:rsidR="00133200" w:rsidRPr="00F45791">
        <w:rPr>
          <w:rFonts w:ascii="Lucida Sans Unicode" w:hAnsi="Lucida Sans Unicode" w:cs="Lucida Sans Unicode"/>
          <w:sz w:val="20"/>
          <w:szCs w:val="20"/>
          <w14:ligatures w14:val="standardContextual"/>
        </w:rPr>
        <w:t xml:space="preserve"> de julio de dos mil veintidós, mediante acuerdo identificado con la clave alfanumérica IEPC-ACG-042/2022</w:t>
      </w:r>
      <w:r w:rsidR="00133200" w:rsidRPr="00F45791">
        <w:rPr>
          <w:rStyle w:val="Refdenotaalpie"/>
          <w:rFonts w:ascii="Lucida Sans Unicode" w:hAnsi="Lucida Sans Unicode" w:cs="Lucida Sans Unicode"/>
          <w:sz w:val="20"/>
          <w:szCs w:val="20"/>
          <w14:ligatures w14:val="standardContextual"/>
        </w:rPr>
        <w:footnoteReference w:id="4"/>
      </w:r>
      <w:r w:rsidR="00133200" w:rsidRPr="00F45791">
        <w:rPr>
          <w:rFonts w:ascii="Lucida Sans Unicode" w:hAnsi="Lucida Sans Unicode" w:cs="Lucida Sans Unicode"/>
          <w:sz w:val="20"/>
          <w:szCs w:val="20"/>
          <w14:ligatures w14:val="standardContextual"/>
        </w:rPr>
        <w:t>, el Consejo General de este Instituto, aprobó la designación de las personas para integrar el Consejo Editorial de la revista Folios.</w:t>
      </w:r>
    </w:p>
    <w:p w14:paraId="7F9F2CFA" w14:textId="77777777" w:rsidR="005B7813" w:rsidRPr="00F45791" w:rsidRDefault="005B7813" w:rsidP="005B7813">
      <w:pPr>
        <w:pStyle w:val="Sinespaciado"/>
        <w:spacing w:line="276" w:lineRule="auto"/>
        <w:ind w:left="720"/>
        <w:jc w:val="both"/>
        <w:rPr>
          <w:rFonts w:ascii="Lucida Sans Unicode" w:hAnsi="Lucida Sans Unicode" w:cs="Lucida Sans Unicode"/>
          <w:sz w:val="20"/>
          <w:szCs w:val="20"/>
          <w:lang w:val="es-ES" w:eastAsia="ar-SA"/>
        </w:rPr>
      </w:pPr>
    </w:p>
    <w:p w14:paraId="1FC8D9A8" w14:textId="46F3816C" w:rsidR="00B812E4" w:rsidRPr="00F45791" w:rsidRDefault="00F45791" w:rsidP="00F45791">
      <w:pPr>
        <w:pStyle w:val="Sinespaciado"/>
        <w:spacing w:line="276" w:lineRule="auto"/>
        <w:jc w:val="both"/>
        <w:rPr>
          <w:rFonts w:ascii="Lucida Sans Unicode" w:hAnsi="Lucida Sans Unicode" w:cs="Lucida Sans Unicode"/>
          <w:sz w:val="20"/>
          <w:szCs w:val="20"/>
          <w:lang w:val="es-ES" w:eastAsia="ar-SA"/>
        </w:rPr>
      </w:pPr>
      <w:r>
        <w:rPr>
          <w:rFonts w:ascii="Lucida Sans Unicode" w:eastAsia="Calibri" w:hAnsi="Lucida Sans Unicode" w:cs="Lucida Sans Unicode"/>
          <w:b/>
          <w:sz w:val="20"/>
          <w:szCs w:val="20"/>
          <w:lang w:val="es-ES"/>
        </w:rPr>
        <w:t>5</w:t>
      </w:r>
      <w:r>
        <w:rPr>
          <w:rFonts w:ascii="Lucida Sans Unicode" w:eastAsia="Calibri" w:hAnsi="Lucida Sans Unicode" w:cs="Lucida Sans Unicode"/>
          <w:b/>
          <w:sz w:val="20"/>
          <w:szCs w:val="20"/>
        </w:rPr>
        <w:t xml:space="preserve">. </w:t>
      </w:r>
      <w:r w:rsidR="000F195F" w:rsidRPr="00F45791">
        <w:rPr>
          <w:rFonts w:ascii="Lucida Sans Unicode" w:eastAsia="Calibri" w:hAnsi="Lucida Sans Unicode" w:cs="Lucida Sans Unicode"/>
          <w:b/>
          <w:sz w:val="20"/>
          <w:szCs w:val="20"/>
        </w:rPr>
        <w:t>Rotación en la presidencia de las comisiones.</w:t>
      </w:r>
      <w:r w:rsidR="000F195F" w:rsidRPr="00F45791">
        <w:rPr>
          <w:rFonts w:ascii="Lucida Sans Unicode" w:eastAsia="Calibri" w:hAnsi="Lucida Sans Unicode" w:cs="Lucida Sans Unicode"/>
          <w:sz w:val="20"/>
          <w:szCs w:val="20"/>
        </w:rPr>
        <w:t xml:space="preserve"> </w:t>
      </w:r>
      <w:r w:rsidR="00641CCF" w:rsidRPr="00F45791">
        <w:rPr>
          <w:rFonts w:ascii="Lucida Sans Unicode" w:hAnsi="Lucida Sans Unicode" w:cs="Lucida Sans Unicode"/>
          <w:sz w:val="20"/>
          <w:szCs w:val="20"/>
          <w14:ligatures w14:val="standardContextual"/>
        </w:rPr>
        <w:t xml:space="preserve">El </w:t>
      </w:r>
      <w:r w:rsidR="00133200" w:rsidRPr="00F45791">
        <w:rPr>
          <w:rFonts w:ascii="Lucida Sans Unicode" w:hAnsi="Lucida Sans Unicode" w:cs="Lucida Sans Unicode"/>
          <w:sz w:val="20"/>
          <w:szCs w:val="20"/>
          <w14:ligatures w14:val="standardContextual"/>
        </w:rPr>
        <w:t>ocho</w:t>
      </w:r>
      <w:r w:rsidR="00641CCF" w:rsidRPr="00F45791">
        <w:rPr>
          <w:rFonts w:ascii="Lucida Sans Unicode" w:hAnsi="Lucida Sans Unicode" w:cs="Lucida Sans Unicode"/>
          <w:sz w:val="20"/>
          <w:szCs w:val="20"/>
          <w14:ligatures w14:val="standardContextual"/>
        </w:rPr>
        <w:t xml:space="preserve"> de marzo de</w:t>
      </w:r>
      <w:r w:rsidR="00AD1712" w:rsidRPr="00F45791">
        <w:rPr>
          <w:rFonts w:ascii="Lucida Sans Unicode" w:hAnsi="Lucida Sans Unicode" w:cs="Lucida Sans Unicode"/>
          <w:sz w:val="20"/>
          <w:szCs w:val="20"/>
          <w14:ligatures w14:val="standardContextual"/>
        </w:rPr>
        <w:t xml:space="preserve"> dos mil veintitrés</w:t>
      </w:r>
      <w:r w:rsidR="00641CCF" w:rsidRPr="00F45791">
        <w:rPr>
          <w:rFonts w:ascii="Lucida Sans Unicode" w:hAnsi="Lucida Sans Unicode" w:cs="Lucida Sans Unicode"/>
          <w:sz w:val="20"/>
          <w:szCs w:val="20"/>
          <w14:ligatures w14:val="standardContextual"/>
        </w:rPr>
        <w:t xml:space="preserve">, mediante acuerdo identificado con la clave </w:t>
      </w:r>
      <w:r w:rsidR="00AD1712" w:rsidRPr="00F45791">
        <w:rPr>
          <w:rFonts w:ascii="Lucida Sans Unicode" w:hAnsi="Lucida Sans Unicode" w:cs="Lucida Sans Unicode"/>
          <w:sz w:val="20"/>
          <w:szCs w:val="20"/>
          <w14:ligatures w14:val="standardContextual"/>
        </w:rPr>
        <w:t xml:space="preserve">alfanumérica </w:t>
      </w:r>
      <w:r w:rsidR="00641CCF" w:rsidRPr="00F45791">
        <w:rPr>
          <w:rFonts w:ascii="Lucida Sans Unicode" w:hAnsi="Lucida Sans Unicode" w:cs="Lucida Sans Unicode"/>
          <w:sz w:val="20"/>
          <w:szCs w:val="20"/>
          <w14:ligatures w14:val="standardContextual"/>
        </w:rPr>
        <w:t>IEPC-ACG-016/2023</w:t>
      </w:r>
      <w:r w:rsidR="00641CCF" w:rsidRPr="00F45791">
        <w:rPr>
          <w:rStyle w:val="Refdenotaalpie"/>
          <w:rFonts w:ascii="Lucida Sans Unicode" w:hAnsi="Lucida Sans Unicode" w:cs="Lucida Sans Unicode"/>
          <w:sz w:val="20"/>
          <w:szCs w:val="20"/>
          <w14:ligatures w14:val="standardContextual"/>
        </w:rPr>
        <w:footnoteReference w:id="5"/>
      </w:r>
      <w:r w:rsidR="00641CCF" w:rsidRPr="00F45791">
        <w:rPr>
          <w:rFonts w:ascii="Lucida Sans Unicode" w:hAnsi="Lucida Sans Unicode" w:cs="Lucida Sans Unicode"/>
          <w:sz w:val="20"/>
          <w:szCs w:val="20"/>
          <w14:ligatures w14:val="standardContextual"/>
        </w:rPr>
        <w:t>, el Consejo General de este Instituto aprobó la</w:t>
      </w:r>
      <w:r w:rsidR="00166323" w:rsidRPr="00F45791">
        <w:rPr>
          <w:rFonts w:ascii="Lucida Sans Unicode" w:hAnsi="Lucida Sans Unicode" w:cs="Lucida Sans Unicode"/>
          <w:sz w:val="20"/>
          <w:szCs w:val="20"/>
          <w14:ligatures w14:val="standardContextual"/>
        </w:rPr>
        <w:t xml:space="preserve"> segunda</w:t>
      </w:r>
      <w:r w:rsidR="00641CCF" w:rsidRPr="00F45791">
        <w:rPr>
          <w:rFonts w:ascii="Lucida Sans Unicode" w:hAnsi="Lucida Sans Unicode" w:cs="Lucida Sans Unicode"/>
          <w:sz w:val="20"/>
          <w:szCs w:val="20"/>
          <w14:ligatures w14:val="standardContextual"/>
        </w:rPr>
        <w:t xml:space="preserve"> rotación en la presidencia de las comisiones de este organismo electoral, habiéndose de</w:t>
      </w:r>
      <w:r w:rsidR="00224C7C" w:rsidRPr="00F45791">
        <w:rPr>
          <w:rFonts w:ascii="Lucida Sans Unicode" w:hAnsi="Lucida Sans Unicode" w:cs="Lucida Sans Unicode"/>
          <w:sz w:val="20"/>
          <w:szCs w:val="20"/>
          <w14:ligatures w14:val="standardContextual"/>
        </w:rPr>
        <w:t xml:space="preserve">signado a </w:t>
      </w:r>
      <w:r w:rsidR="005B7813" w:rsidRPr="00F45791">
        <w:rPr>
          <w:rFonts w:ascii="Lucida Sans Unicode" w:hAnsi="Lucida Sans Unicode" w:cs="Lucida Sans Unicode"/>
          <w:sz w:val="20"/>
          <w:szCs w:val="20"/>
          <w14:ligatures w14:val="standardContextual"/>
        </w:rPr>
        <w:t xml:space="preserve">la </w:t>
      </w:r>
      <w:r w:rsidR="00641CCF" w:rsidRPr="00F45791">
        <w:rPr>
          <w:rFonts w:ascii="Lucida Sans Unicode" w:hAnsi="Lucida Sans Unicode" w:cs="Lucida Sans Unicode"/>
          <w:sz w:val="20"/>
          <w:szCs w:val="20"/>
          <w14:ligatures w14:val="standardContextual"/>
        </w:rPr>
        <w:t xml:space="preserve">consejera electoral Brenda Judith Serafín Morfín </w:t>
      </w:r>
      <w:r w:rsidR="00224C7C" w:rsidRPr="00F45791">
        <w:rPr>
          <w:rFonts w:ascii="Lucida Sans Unicode" w:hAnsi="Lucida Sans Unicode" w:cs="Lucida Sans Unicode"/>
          <w:sz w:val="20"/>
          <w:szCs w:val="20"/>
          <w14:ligatures w14:val="standardContextual"/>
        </w:rPr>
        <w:t xml:space="preserve">como </w:t>
      </w:r>
      <w:r w:rsidR="00641CCF" w:rsidRPr="00F45791">
        <w:rPr>
          <w:rFonts w:ascii="Lucida Sans Unicode" w:hAnsi="Lucida Sans Unicode" w:cs="Lucida Sans Unicode"/>
          <w:sz w:val="20"/>
          <w:szCs w:val="20"/>
          <w14:ligatures w14:val="standardContextual"/>
        </w:rPr>
        <w:t xml:space="preserve">presida la Comisión de Investigación y Estudios Electorales, hasta iniciado el </w:t>
      </w:r>
      <w:r w:rsidR="00224C7C" w:rsidRPr="00F45791">
        <w:rPr>
          <w:rFonts w:ascii="Lucida Sans Unicode" w:hAnsi="Lucida Sans Unicode" w:cs="Lucida Sans Unicode"/>
          <w:sz w:val="20"/>
          <w:szCs w:val="20"/>
          <w14:ligatures w14:val="standardContextual"/>
        </w:rPr>
        <w:t>p</w:t>
      </w:r>
      <w:r w:rsidR="00641CCF" w:rsidRPr="00F45791">
        <w:rPr>
          <w:rFonts w:ascii="Lucida Sans Unicode" w:hAnsi="Lucida Sans Unicode" w:cs="Lucida Sans Unicode"/>
          <w:sz w:val="20"/>
          <w:szCs w:val="20"/>
          <w14:ligatures w14:val="standardContextual"/>
        </w:rPr>
        <w:t>roceso</w:t>
      </w:r>
      <w:r w:rsidR="00641CCF" w:rsidRPr="00F45791">
        <w:rPr>
          <w:rFonts w:ascii="Lucida Sans Unicode" w:hAnsi="Lucida Sans Unicode" w:cs="Lucida Sans Unicode"/>
          <w:sz w:val="20"/>
          <w:szCs w:val="20"/>
          <w:lang w:val="es-ES" w:eastAsia="ar-SA"/>
        </w:rPr>
        <w:t xml:space="preserve"> </w:t>
      </w:r>
      <w:r w:rsidR="00224C7C" w:rsidRPr="00F45791">
        <w:rPr>
          <w:rFonts w:ascii="Lucida Sans Unicode" w:hAnsi="Lucida Sans Unicode" w:cs="Lucida Sans Unicode"/>
          <w:sz w:val="20"/>
          <w:szCs w:val="20"/>
          <w:lang w:val="es-ES" w:eastAsia="ar-SA"/>
        </w:rPr>
        <w:t>e</w:t>
      </w:r>
      <w:r w:rsidR="00641CCF" w:rsidRPr="00F45791">
        <w:rPr>
          <w:rFonts w:ascii="Lucida Sans Unicode" w:hAnsi="Lucida Sans Unicode" w:cs="Lucida Sans Unicode"/>
          <w:sz w:val="20"/>
          <w:szCs w:val="20"/>
          <w14:ligatures w14:val="standardContextual"/>
        </w:rPr>
        <w:t xml:space="preserve">lectoral </w:t>
      </w:r>
      <w:r w:rsidR="00224C7C" w:rsidRPr="00F45791">
        <w:rPr>
          <w:rFonts w:ascii="Lucida Sans Unicode" w:hAnsi="Lucida Sans Unicode" w:cs="Lucida Sans Unicode"/>
          <w:sz w:val="20"/>
          <w:szCs w:val="20"/>
          <w14:ligatures w14:val="standardContextual"/>
        </w:rPr>
        <w:t xml:space="preserve">local </w:t>
      </w:r>
      <w:r w:rsidR="00641CCF" w:rsidRPr="00F45791">
        <w:rPr>
          <w:rFonts w:ascii="Lucida Sans Unicode" w:hAnsi="Lucida Sans Unicode" w:cs="Lucida Sans Unicode"/>
          <w:sz w:val="20"/>
          <w:szCs w:val="20"/>
          <w14:ligatures w14:val="standardContextual"/>
        </w:rPr>
        <w:t>2023-2024.</w:t>
      </w:r>
    </w:p>
    <w:p w14:paraId="4A321CFF" w14:textId="77777777" w:rsidR="00281336" w:rsidRPr="00F45791" w:rsidRDefault="00281336" w:rsidP="00133200">
      <w:pPr>
        <w:rPr>
          <w:rFonts w:ascii="Lucida Sans Unicode" w:hAnsi="Lucida Sans Unicode" w:cs="Lucida Sans Unicode"/>
          <w:sz w:val="20"/>
          <w:szCs w:val="20"/>
          <w:lang w:val="es-ES" w:eastAsia="ar-SA"/>
        </w:rPr>
      </w:pPr>
    </w:p>
    <w:p w14:paraId="0CCFBBCE" w14:textId="28D95C46" w:rsidR="001740BA" w:rsidRPr="00F45791" w:rsidRDefault="00F45791" w:rsidP="00F45791">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sz w:val="20"/>
          <w:szCs w:val="20"/>
          <w:lang w:val="es-ES" w:eastAsia="ar-SA"/>
        </w:rPr>
        <w:lastRenderedPageBreak/>
        <w:t xml:space="preserve">6. </w:t>
      </w:r>
      <w:r w:rsidR="00281336" w:rsidRPr="00F45791">
        <w:rPr>
          <w:rFonts w:ascii="Lucida Sans Unicode" w:hAnsi="Lucida Sans Unicode" w:cs="Lucida Sans Unicode"/>
          <w:b/>
          <w:sz w:val="20"/>
          <w:szCs w:val="20"/>
          <w:lang w:val="es-ES" w:eastAsia="ar-SA"/>
        </w:rPr>
        <w:t>Sesión de la Comisión de Investigación y Estudios Electorales</w:t>
      </w:r>
      <w:r w:rsidR="00281336" w:rsidRPr="00F45791">
        <w:rPr>
          <w:rFonts w:ascii="Lucida Sans Unicode" w:hAnsi="Lucida Sans Unicode" w:cs="Lucida Sans Unicode"/>
          <w:sz w:val="20"/>
          <w:szCs w:val="20"/>
          <w:lang w:val="es-ES" w:eastAsia="ar-SA"/>
        </w:rPr>
        <w:t xml:space="preserve">. El </w:t>
      </w:r>
      <w:r w:rsidR="00166323" w:rsidRPr="00F45791">
        <w:rPr>
          <w:rFonts w:ascii="Lucida Sans Unicode" w:hAnsi="Lucida Sans Unicode" w:cs="Lucida Sans Unicode"/>
          <w:sz w:val="20"/>
          <w:szCs w:val="20"/>
          <w:lang w:val="es-ES" w:eastAsia="ar-SA"/>
        </w:rPr>
        <w:t>veintiocho</w:t>
      </w:r>
      <w:r w:rsidR="00281336" w:rsidRPr="00F45791">
        <w:rPr>
          <w:rFonts w:ascii="Lucida Sans Unicode" w:hAnsi="Lucida Sans Unicode" w:cs="Lucida Sans Unicode"/>
          <w:sz w:val="20"/>
          <w:szCs w:val="20"/>
          <w:lang w:val="es-ES" w:eastAsia="ar-SA"/>
        </w:rPr>
        <w:t xml:space="preserve"> de octubre de </w:t>
      </w:r>
      <w:r w:rsidR="00166323" w:rsidRPr="00F45791">
        <w:rPr>
          <w:rFonts w:ascii="Lucida Sans Unicode" w:hAnsi="Lucida Sans Unicode" w:cs="Lucida Sans Unicode"/>
          <w:sz w:val="20"/>
          <w:szCs w:val="20"/>
          <w:lang w:val="es-ES" w:eastAsia="ar-SA"/>
        </w:rPr>
        <w:t>dos mil veintitrés</w:t>
      </w:r>
      <w:r w:rsidR="00281336" w:rsidRPr="00F45791">
        <w:rPr>
          <w:rFonts w:ascii="Lucida Sans Unicode" w:hAnsi="Lucida Sans Unicode" w:cs="Lucida Sans Unicode"/>
          <w:sz w:val="20"/>
          <w:szCs w:val="20"/>
          <w:lang w:val="es-ES" w:eastAsia="ar-SA"/>
        </w:rPr>
        <w:t>, la Comisión de Investigación y Estudios Electorales, celebró sesión ordinaria, en la que aprobó el proyecto de acuerdo por el que propone modificar el artículo 6, fracción II de los Lineamientos para la Gestión de la revista Folios.</w:t>
      </w:r>
    </w:p>
    <w:p w14:paraId="56E46466" w14:textId="77777777" w:rsidR="00A811AC" w:rsidRPr="00F45791" w:rsidRDefault="00A811AC" w:rsidP="00A811AC">
      <w:pPr>
        <w:pStyle w:val="Sinespaciado"/>
        <w:spacing w:line="276" w:lineRule="auto"/>
        <w:jc w:val="both"/>
        <w:rPr>
          <w:rFonts w:ascii="Lucida Sans Unicode" w:hAnsi="Lucida Sans Unicode" w:cs="Lucida Sans Unicode"/>
          <w:sz w:val="20"/>
          <w:szCs w:val="20"/>
          <w:lang w:val="es-ES" w:eastAsia="ar-SA"/>
        </w:rPr>
      </w:pPr>
    </w:p>
    <w:p w14:paraId="0E82DF4D" w14:textId="3F07BAA2" w:rsidR="003A6886" w:rsidRPr="00F45791" w:rsidRDefault="000F195F" w:rsidP="003A6886">
      <w:pPr>
        <w:pStyle w:val="Sinespaciado"/>
        <w:spacing w:line="276" w:lineRule="auto"/>
        <w:ind w:left="720"/>
        <w:jc w:val="center"/>
        <w:rPr>
          <w:rFonts w:ascii="Lucida Sans Unicode" w:hAnsi="Lucida Sans Unicode" w:cs="Lucida Sans Unicode"/>
          <w:b/>
          <w:sz w:val="20"/>
          <w:szCs w:val="20"/>
          <w:lang w:val="pt-BR" w:eastAsia="ar-SA"/>
        </w:rPr>
      </w:pPr>
      <w:r w:rsidRPr="00F45791">
        <w:rPr>
          <w:rFonts w:ascii="Lucida Sans Unicode" w:hAnsi="Lucida Sans Unicode" w:cs="Lucida Sans Unicode"/>
          <w:b/>
          <w:sz w:val="20"/>
          <w:szCs w:val="20"/>
          <w:lang w:val="pt-BR" w:eastAsia="ar-SA"/>
        </w:rPr>
        <w:t>C O N S I D E R A N D O S</w:t>
      </w:r>
    </w:p>
    <w:p w14:paraId="0426FA6A" w14:textId="28054530" w:rsidR="00AB36D2" w:rsidRPr="00F45791" w:rsidRDefault="00AB36D2" w:rsidP="00AB36D2">
      <w:pPr>
        <w:pStyle w:val="Textoindependiente"/>
        <w:spacing w:before="122"/>
        <w:rPr>
          <w:rFonts w:ascii="Lucida Sans Unicode" w:hAnsi="Lucida Sans Unicode" w:cs="Lucida Sans Unicode"/>
          <w:b/>
          <w:sz w:val="20"/>
          <w:szCs w:val="20"/>
          <w:lang w:val="it-IT"/>
        </w:rPr>
      </w:pPr>
    </w:p>
    <w:p w14:paraId="2942BA8E" w14:textId="2806F0F7" w:rsidR="00AB36D2" w:rsidRPr="00F45791" w:rsidRDefault="00F45791" w:rsidP="00F45791">
      <w:pPr>
        <w:pStyle w:val="Prrafodelista"/>
        <w:widowControl w:val="0"/>
        <w:tabs>
          <w:tab w:val="left" w:pos="837"/>
          <w:tab w:val="left" w:pos="839"/>
        </w:tabs>
        <w:autoSpaceDE w:val="0"/>
        <w:autoSpaceDN w:val="0"/>
        <w:spacing w:after="0" w:line="276" w:lineRule="auto"/>
        <w:ind w:left="0"/>
        <w:jc w:val="both"/>
        <w:rPr>
          <w:rFonts w:ascii="Lucida Sans Unicode" w:hAnsi="Lucida Sans Unicode" w:cs="Lucida Sans Unicode"/>
          <w:b/>
          <w:color w:val="09090A"/>
          <w:sz w:val="20"/>
          <w:szCs w:val="20"/>
        </w:rPr>
      </w:pPr>
      <w:r>
        <w:rPr>
          <w:rFonts w:ascii="Lucida Sans Unicode" w:hAnsi="Lucida Sans Unicode" w:cs="Lucida Sans Unicode"/>
          <w:b/>
          <w:color w:val="09090A"/>
          <w:sz w:val="20"/>
          <w:szCs w:val="20"/>
        </w:rPr>
        <w:t xml:space="preserve">I. </w:t>
      </w:r>
      <w:r w:rsidR="00AB36D2" w:rsidRPr="00F45791">
        <w:rPr>
          <w:rFonts w:ascii="Lucida Sans Unicode" w:hAnsi="Lucida Sans Unicode" w:cs="Lucida Sans Unicode"/>
          <w:b/>
          <w:color w:val="09090A"/>
          <w:sz w:val="20"/>
          <w:szCs w:val="20"/>
        </w:rPr>
        <w:t xml:space="preserve">Atribuciones del Instituto Electoral y de Participación Ciudadana del Estado de Jalisco. </w:t>
      </w:r>
      <w:r w:rsidR="00AB36D2" w:rsidRPr="00F45791">
        <w:rPr>
          <w:rFonts w:ascii="Lucida Sans Unicode" w:hAnsi="Lucida Sans Unicode" w:cs="Lucida Sans Unicode"/>
          <w:color w:val="09090A"/>
          <w:sz w:val="20"/>
          <w:szCs w:val="20"/>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w:t>
      </w:r>
      <w:r w:rsidR="00AB36D2" w:rsidRPr="00F45791">
        <w:rPr>
          <w:rFonts w:ascii="Lucida Sans Unicode" w:hAnsi="Lucida Sans Unicode" w:cs="Lucida Sans Unicode"/>
          <w:color w:val="09090A"/>
          <w:spacing w:val="-8"/>
          <w:sz w:val="20"/>
          <w:szCs w:val="20"/>
        </w:rPr>
        <w:t xml:space="preserve"> </w:t>
      </w:r>
      <w:r w:rsidR="00AB36D2" w:rsidRPr="00F45791">
        <w:rPr>
          <w:rFonts w:ascii="Lucida Sans Unicode" w:hAnsi="Lucida Sans Unicode" w:cs="Lucida Sans Unicode"/>
          <w:color w:val="09090A"/>
          <w:sz w:val="20"/>
          <w:szCs w:val="20"/>
        </w:rPr>
        <w:t>actividades</w:t>
      </w:r>
      <w:r w:rsidR="00AB36D2" w:rsidRPr="00F45791">
        <w:rPr>
          <w:rFonts w:ascii="Lucida Sans Unicode" w:hAnsi="Lucida Sans Unicode" w:cs="Lucida Sans Unicode"/>
          <w:color w:val="09090A"/>
          <w:spacing w:val="-8"/>
          <w:sz w:val="20"/>
          <w:szCs w:val="20"/>
        </w:rPr>
        <w:t xml:space="preserve"> </w:t>
      </w:r>
      <w:r w:rsidR="00AB36D2" w:rsidRPr="00F45791">
        <w:rPr>
          <w:rFonts w:ascii="Lucida Sans Unicode" w:hAnsi="Lucida Sans Unicode" w:cs="Lucida Sans Unicode"/>
          <w:color w:val="09090A"/>
          <w:sz w:val="20"/>
          <w:szCs w:val="20"/>
        </w:rPr>
        <w:t>relativas</w:t>
      </w:r>
      <w:r w:rsidR="00AB36D2" w:rsidRPr="00F45791">
        <w:rPr>
          <w:rFonts w:ascii="Lucida Sans Unicode" w:hAnsi="Lucida Sans Unicode" w:cs="Lucida Sans Unicode"/>
          <w:color w:val="09090A"/>
          <w:spacing w:val="-8"/>
          <w:sz w:val="20"/>
          <w:szCs w:val="20"/>
        </w:rPr>
        <w:t xml:space="preserve"> </w:t>
      </w:r>
      <w:r w:rsidR="00AB36D2" w:rsidRPr="00F45791">
        <w:rPr>
          <w:rFonts w:ascii="Lucida Sans Unicode" w:hAnsi="Lucida Sans Unicode" w:cs="Lucida Sans Unicode"/>
          <w:color w:val="09090A"/>
          <w:sz w:val="20"/>
          <w:szCs w:val="20"/>
        </w:rPr>
        <w:t>para</w:t>
      </w:r>
      <w:r w:rsidR="00AB36D2" w:rsidRPr="00F45791">
        <w:rPr>
          <w:rFonts w:ascii="Lucida Sans Unicode" w:hAnsi="Lucida Sans Unicode" w:cs="Lucida Sans Unicode"/>
          <w:color w:val="09090A"/>
          <w:spacing w:val="-8"/>
          <w:sz w:val="20"/>
          <w:szCs w:val="20"/>
        </w:rPr>
        <w:t xml:space="preserve"> </w:t>
      </w:r>
      <w:r w:rsidR="00AB36D2" w:rsidRPr="00F45791">
        <w:rPr>
          <w:rFonts w:ascii="Lucida Sans Unicode" w:hAnsi="Lucida Sans Unicode" w:cs="Lucida Sans Unicode"/>
          <w:color w:val="09090A"/>
          <w:sz w:val="20"/>
          <w:szCs w:val="20"/>
        </w:rPr>
        <w:t>realizar</w:t>
      </w:r>
      <w:r w:rsidR="00AB36D2" w:rsidRPr="00F45791">
        <w:rPr>
          <w:rFonts w:ascii="Lucida Sans Unicode" w:hAnsi="Lucida Sans Unicode" w:cs="Lucida Sans Unicode"/>
          <w:color w:val="09090A"/>
          <w:spacing w:val="-8"/>
          <w:sz w:val="20"/>
          <w:szCs w:val="20"/>
        </w:rPr>
        <w:t xml:space="preserve"> </w:t>
      </w:r>
      <w:r w:rsidR="00AB36D2" w:rsidRPr="00F45791">
        <w:rPr>
          <w:rFonts w:ascii="Lucida Sans Unicode" w:hAnsi="Lucida Sans Unicode" w:cs="Lucida Sans Unicode"/>
          <w:color w:val="09090A"/>
          <w:sz w:val="20"/>
          <w:szCs w:val="20"/>
        </w:rPr>
        <w:t>los</w:t>
      </w:r>
      <w:r w:rsidR="00AB36D2" w:rsidRPr="00F45791">
        <w:rPr>
          <w:rFonts w:ascii="Lucida Sans Unicode" w:hAnsi="Lucida Sans Unicode" w:cs="Lucida Sans Unicode"/>
          <w:color w:val="09090A"/>
          <w:spacing w:val="-8"/>
          <w:sz w:val="20"/>
          <w:szCs w:val="20"/>
        </w:rPr>
        <w:t xml:space="preserve"> </w:t>
      </w:r>
      <w:r w:rsidR="00AB36D2" w:rsidRPr="00F45791">
        <w:rPr>
          <w:rFonts w:ascii="Lucida Sans Unicode" w:hAnsi="Lucida Sans Unicode" w:cs="Lucida Sans Unicode"/>
          <w:color w:val="09090A"/>
          <w:sz w:val="20"/>
          <w:szCs w:val="20"/>
        </w:rPr>
        <w:t>procesos</w:t>
      </w:r>
      <w:r w:rsidR="00AB36D2" w:rsidRPr="00F45791">
        <w:rPr>
          <w:rFonts w:ascii="Lucida Sans Unicode" w:hAnsi="Lucida Sans Unicode" w:cs="Lucida Sans Unicode"/>
          <w:color w:val="09090A"/>
          <w:spacing w:val="-8"/>
          <w:sz w:val="20"/>
          <w:szCs w:val="20"/>
        </w:rPr>
        <w:t xml:space="preserve"> </w:t>
      </w:r>
      <w:r w:rsidR="00AB36D2" w:rsidRPr="00F45791">
        <w:rPr>
          <w:rFonts w:ascii="Lucida Sans Unicode" w:hAnsi="Lucida Sans Unicode" w:cs="Lucida Sans Unicode"/>
          <w:color w:val="09090A"/>
          <w:sz w:val="20"/>
          <w:szCs w:val="20"/>
        </w:rPr>
        <w:t>electorales</w:t>
      </w:r>
      <w:r w:rsidR="00AB36D2" w:rsidRPr="00F45791">
        <w:rPr>
          <w:rFonts w:ascii="Lucida Sans Unicode" w:hAnsi="Lucida Sans Unicode" w:cs="Lucida Sans Unicode"/>
          <w:color w:val="09090A"/>
          <w:spacing w:val="-8"/>
          <w:sz w:val="20"/>
          <w:szCs w:val="20"/>
        </w:rPr>
        <w:t xml:space="preserve"> </w:t>
      </w:r>
      <w:r w:rsidR="00AB36D2" w:rsidRPr="00F45791">
        <w:rPr>
          <w:rFonts w:ascii="Lucida Sans Unicode" w:hAnsi="Lucida Sans Unicode" w:cs="Lucida Sans Unicode"/>
          <w:color w:val="09090A"/>
          <w:sz w:val="20"/>
          <w:szCs w:val="20"/>
        </w:rPr>
        <w:t>de</w:t>
      </w:r>
      <w:r w:rsidR="00AB36D2" w:rsidRPr="00F45791">
        <w:rPr>
          <w:rFonts w:ascii="Lucida Sans Unicode" w:hAnsi="Lucida Sans Unicode" w:cs="Lucida Sans Unicode"/>
          <w:color w:val="09090A"/>
          <w:spacing w:val="-8"/>
          <w:sz w:val="20"/>
          <w:szCs w:val="20"/>
        </w:rPr>
        <w:t xml:space="preserve"> </w:t>
      </w:r>
      <w:r w:rsidR="00AB36D2" w:rsidRPr="00F45791">
        <w:rPr>
          <w:rFonts w:ascii="Lucida Sans Unicode" w:hAnsi="Lucida Sans Unicode" w:cs="Lucida Sans Unicode"/>
          <w:color w:val="09090A"/>
          <w:sz w:val="20"/>
          <w:szCs w:val="20"/>
        </w:rPr>
        <w:t xml:space="preserve">renovación de los poderes legislativo y ejecutivo, así como los ayuntamientos de la entidad; vigilar en el ámbito electoral el cumplimiento de la Constitución General, la </w:t>
      </w:r>
      <w:r w:rsidR="00224C7C" w:rsidRPr="00F45791">
        <w:rPr>
          <w:rFonts w:ascii="Lucida Sans Unicode" w:hAnsi="Lucida Sans Unicode" w:cs="Lucida Sans Unicode"/>
          <w:color w:val="09090A"/>
          <w:sz w:val="20"/>
          <w:szCs w:val="20"/>
        </w:rPr>
        <w:t>C</w:t>
      </w:r>
      <w:r w:rsidR="00AB36D2" w:rsidRPr="00F45791">
        <w:rPr>
          <w:rFonts w:ascii="Lucida Sans Unicode" w:hAnsi="Lucida Sans Unicode" w:cs="Lucida Sans Unicode"/>
          <w:color w:val="09090A"/>
          <w:sz w:val="20"/>
          <w:szCs w:val="20"/>
        </w:rPr>
        <w:t>onstitución local y las leyes que se derivan de ambas.</w:t>
      </w:r>
      <w:r w:rsidR="00AB36D2" w:rsidRPr="00F45791">
        <w:rPr>
          <w:rFonts w:ascii="Lucida Sans Unicode" w:hAnsi="Lucida Sans Unicode" w:cs="Lucida Sans Unicode"/>
          <w:color w:val="09090A"/>
          <w:spacing w:val="26"/>
          <w:sz w:val="20"/>
          <w:szCs w:val="20"/>
        </w:rPr>
        <w:t xml:space="preserve"> </w:t>
      </w:r>
      <w:r w:rsidR="00AB36D2" w:rsidRPr="00F45791">
        <w:rPr>
          <w:rFonts w:ascii="Lucida Sans Unicode" w:hAnsi="Lucida Sans Unicode" w:cs="Lucida Sans Unicode"/>
          <w:sz w:val="20"/>
          <w:szCs w:val="20"/>
        </w:rPr>
        <w:t>Todas</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las</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actividades</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del</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Instituto</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se</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regirán</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por</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los</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principios</w:t>
      </w:r>
      <w:r w:rsidR="00AB36D2" w:rsidRPr="00F45791">
        <w:rPr>
          <w:rFonts w:ascii="Lucida Sans Unicode" w:hAnsi="Lucida Sans Unicode" w:cs="Lucida Sans Unicode"/>
          <w:spacing w:val="26"/>
          <w:sz w:val="20"/>
          <w:szCs w:val="20"/>
        </w:rPr>
        <w:t xml:space="preserve"> </w:t>
      </w:r>
      <w:r w:rsidR="00AB36D2" w:rsidRPr="00F45791">
        <w:rPr>
          <w:rFonts w:ascii="Lucida Sans Unicode" w:hAnsi="Lucida Sans Unicode" w:cs="Lucida Sans Unicode"/>
          <w:sz w:val="20"/>
          <w:szCs w:val="20"/>
        </w:rPr>
        <w:t xml:space="preserve">de certeza, legalidad, independencia, imparcialidad, máxima publicidad, objetividad, paridad, y se realizarán con perspectiva de género. </w:t>
      </w:r>
    </w:p>
    <w:p w14:paraId="4DDF1AD3" w14:textId="77777777" w:rsidR="00C21485" w:rsidRPr="00F45791" w:rsidRDefault="00C21485" w:rsidP="00F45791">
      <w:pPr>
        <w:pStyle w:val="Prrafodelista"/>
        <w:widowControl w:val="0"/>
        <w:tabs>
          <w:tab w:val="left" w:pos="837"/>
          <w:tab w:val="left" w:pos="839"/>
        </w:tabs>
        <w:autoSpaceDE w:val="0"/>
        <w:autoSpaceDN w:val="0"/>
        <w:spacing w:after="0" w:line="276" w:lineRule="auto"/>
        <w:ind w:left="0"/>
        <w:contextualSpacing w:val="0"/>
        <w:jc w:val="both"/>
        <w:rPr>
          <w:rFonts w:ascii="Lucida Sans Unicode" w:hAnsi="Lucida Sans Unicode" w:cs="Lucida Sans Unicode"/>
          <w:sz w:val="20"/>
          <w:szCs w:val="20"/>
        </w:rPr>
      </w:pPr>
    </w:p>
    <w:p w14:paraId="285AB8A9" w14:textId="06BFEF9D" w:rsidR="00AB36D2" w:rsidRPr="00F45791" w:rsidRDefault="00AB36D2" w:rsidP="00F45791">
      <w:pPr>
        <w:pStyle w:val="Prrafodelista"/>
        <w:widowControl w:val="0"/>
        <w:tabs>
          <w:tab w:val="left" w:pos="837"/>
          <w:tab w:val="left" w:pos="839"/>
        </w:tabs>
        <w:autoSpaceDE w:val="0"/>
        <w:autoSpaceDN w:val="0"/>
        <w:spacing w:after="0" w:line="276" w:lineRule="auto"/>
        <w:ind w:left="0"/>
        <w:contextualSpacing w:val="0"/>
        <w:jc w:val="both"/>
        <w:rPr>
          <w:rFonts w:ascii="Lucida Sans Unicode" w:hAnsi="Lucida Sans Unicode" w:cs="Lucida Sans Unicode"/>
          <w:sz w:val="20"/>
          <w:szCs w:val="20"/>
        </w:rPr>
      </w:pPr>
      <w:r w:rsidRPr="00F45791">
        <w:rPr>
          <w:rFonts w:ascii="Lucida Sans Unicode" w:hAnsi="Lucida Sans Unicode" w:cs="Lucida Sans Unicode"/>
          <w:sz w:val="20"/>
          <w:szCs w:val="20"/>
        </w:rPr>
        <w:t>El Instituto se integra, entre otros órganos técnicos, por la Comisión de Investigación y Estudios Electorales</w:t>
      </w:r>
      <w:r w:rsidR="00C21485" w:rsidRPr="00F45791">
        <w:rPr>
          <w:rFonts w:ascii="Lucida Sans Unicode" w:hAnsi="Lucida Sans Unicode" w:cs="Lucida Sans Unicode"/>
          <w:sz w:val="20"/>
          <w:szCs w:val="20"/>
        </w:rPr>
        <w:t>, de carácter permanente</w:t>
      </w:r>
      <w:r w:rsidRPr="00F45791">
        <w:rPr>
          <w:rFonts w:ascii="Lucida Sans Unicode" w:hAnsi="Lucida Sans Unicode" w:cs="Lucida Sans Unicode"/>
          <w:sz w:val="20"/>
          <w:szCs w:val="20"/>
        </w:rPr>
        <w:t>.</w:t>
      </w:r>
    </w:p>
    <w:p w14:paraId="0314F463" w14:textId="77777777" w:rsidR="00C21485" w:rsidRPr="00F45791" w:rsidRDefault="00C21485" w:rsidP="00F45791">
      <w:pPr>
        <w:pStyle w:val="Prrafodelista"/>
        <w:widowControl w:val="0"/>
        <w:tabs>
          <w:tab w:val="left" w:pos="837"/>
          <w:tab w:val="left" w:pos="839"/>
        </w:tabs>
        <w:autoSpaceDE w:val="0"/>
        <w:autoSpaceDN w:val="0"/>
        <w:spacing w:after="0" w:line="276" w:lineRule="auto"/>
        <w:ind w:left="0"/>
        <w:contextualSpacing w:val="0"/>
        <w:jc w:val="both"/>
        <w:rPr>
          <w:rFonts w:ascii="Lucida Sans Unicode" w:hAnsi="Lucida Sans Unicode" w:cs="Lucida Sans Unicode"/>
          <w:color w:val="09090A"/>
          <w:sz w:val="20"/>
          <w:szCs w:val="20"/>
        </w:rPr>
      </w:pPr>
    </w:p>
    <w:p w14:paraId="78A4CF34" w14:textId="032BF83E" w:rsidR="00AB36D2" w:rsidRPr="00F45791" w:rsidRDefault="00AB36D2" w:rsidP="00F45791">
      <w:pPr>
        <w:pStyle w:val="Prrafodelista"/>
        <w:widowControl w:val="0"/>
        <w:tabs>
          <w:tab w:val="left" w:pos="837"/>
          <w:tab w:val="left" w:pos="839"/>
        </w:tabs>
        <w:autoSpaceDE w:val="0"/>
        <w:autoSpaceDN w:val="0"/>
        <w:spacing w:after="0" w:line="276" w:lineRule="auto"/>
        <w:ind w:left="0"/>
        <w:contextualSpacing w:val="0"/>
        <w:jc w:val="both"/>
        <w:rPr>
          <w:rFonts w:ascii="Lucida Sans Unicode" w:hAnsi="Lucida Sans Unicode" w:cs="Lucida Sans Unicode"/>
          <w:color w:val="09090A"/>
          <w:sz w:val="20"/>
          <w:szCs w:val="20"/>
        </w:rPr>
      </w:pPr>
      <w:r w:rsidRPr="00F45791">
        <w:rPr>
          <w:rFonts w:ascii="Lucida Sans Unicode" w:hAnsi="Lucida Sans Unicode" w:cs="Lucida Sans Unicode"/>
          <w:color w:val="09090A"/>
          <w:sz w:val="20"/>
          <w:szCs w:val="20"/>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f), del Código Electoral del Estado de Jalisco.</w:t>
      </w:r>
    </w:p>
    <w:p w14:paraId="6BB1F03E" w14:textId="77777777" w:rsidR="00224C7C" w:rsidRPr="00F45791" w:rsidRDefault="00224C7C" w:rsidP="00F45791">
      <w:pPr>
        <w:pStyle w:val="Prrafodelista"/>
        <w:widowControl w:val="0"/>
        <w:tabs>
          <w:tab w:val="left" w:pos="837"/>
          <w:tab w:val="left" w:pos="839"/>
        </w:tabs>
        <w:autoSpaceDE w:val="0"/>
        <w:autoSpaceDN w:val="0"/>
        <w:spacing w:after="0" w:line="276" w:lineRule="auto"/>
        <w:ind w:left="0"/>
        <w:contextualSpacing w:val="0"/>
        <w:jc w:val="both"/>
        <w:rPr>
          <w:rFonts w:ascii="Lucida Sans Unicode" w:hAnsi="Lucida Sans Unicode" w:cs="Lucida Sans Unicode"/>
          <w:b/>
          <w:color w:val="09090A"/>
          <w:sz w:val="20"/>
          <w:szCs w:val="20"/>
        </w:rPr>
      </w:pPr>
    </w:p>
    <w:p w14:paraId="0ABF9B5B" w14:textId="4B687A6F" w:rsidR="000B40F0" w:rsidRPr="00F45791" w:rsidRDefault="00F45791" w:rsidP="00F45791">
      <w:pPr>
        <w:widowControl w:val="0"/>
        <w:tabs>
          <w:tab w:val="left" w:pos="837"/>
          <w:tab w:val="left" w:pos="839"/>
        </w:tabs>
        <w:autoSpaceDE w:val="0"/>
        <w:autoSpaceDN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 xml:space="preserve">II. </w:t>
      </w:r>
      <w:r w:rsidR="000B40F0" w:rsidRPr="00F45791">
        <w:rPr>
          <w:rFonts w:ascii="Lucida Sans Unicode" w:hAnsi="Lucida Sans Unicode" w:cs="Lucida Sans Unicode"/>
          <w:b/>
          <w:sz w:val="20"/>
          <w:szCs w:val="20"/>
        </w:rPr>
        <w:t>D</w:t>
      </w:r>
      <w:r w:rsidR="0091303F" w:rsidRPr="00F45791">
        <w:rPr>
          <w:rFonts w:ascii="Lucida Sans Unicode" w:hAnsi="Lucida Sans Unicode" w:cs="Lucida Sans Unicode"/>
          <w:b/>
          <w:sz w:val="20"/>
          <w:szCs w:val="20"/>
        </w:rPr>
        <w:t>el C</w:t>
      </w:r>
      <w:r w:rsidR="000B40F0" w:rsidRPr="00F45791">
        <w:rPr>
          <w:rFonts w:ascii="Lucida Sans Unicode" w:hAnsi="Lucida Sans Unicode" w:cs="Lucida Sans Unicode"/>
          <w:b/>
          <w:sz w:val="20"/>
          <w:szCs w:val="20"/>
        </w:rPr>
        <w:t>onsejo General</w:t>
      </w:r>
      <w:r w:rsidR="000B40F0" w:rsidRPr="00F45791">
        <w:rPr>
          <w:rFonts w:ascii="Lucida Sans Unicode" w:hAnsi="Lucida Sans Unicode" w:cs="Lucida Sans Unicode"/>
          <w:sz w:val="20"/>
          <w:szCs w:val="20"/>
        </w:rPr>
        <w:t xml:space="preserv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w:t>
      </w:r>
      <w:r w:rsidR="000B40F0" w:rsidRPr="00F45791">
        <w:rPr>
          <w:rFonts w:ascii="Lucida Sans Unicode" w:hAnsi="Lucida Sans Unicode" w:cs="Lucida Sans Unicode"/>
          <w:sz w:val="20"/>
          <w:szCs w:val="20"/>
        </w:rPr>
        <w:lastRenderedPageBreak/>
        <w:t>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120 y 134, párrafo 1, fracciones VIII y LII del Código Electoral del Estado de Jalisco.</w:t>
      </w:r>
    </w:p>
    <w:p w14:paraId="213588A1" w14:textId="77777777" w:rsidR="0091303F" w:rsidRPr="00F45791" w:rsidRDefault="0091303F" w:rsidP="00F45791">
      <w:pPr>
        <w:widowControl w:val="0"/>
        <w:tabs>
          <w:tab w:val="left" w:pos="837"/>
          <w:tab w:val="left" w:pos="839"/>
        </w:tabs>
        <w:autoSpaceDE w:val="0"/>
        <w:autoSpaceDN w:val="0"/>
        <w:spacing w:after="0" w:line="276" w:lineRule="auto"/>
        <w:jc w:val="both"/>
        <w:rPr>
          <w:rFonts w:ascii="Lucida Sans Unicode" w:hAnsi="Lucida Sans Unicode" w:cs="Lucida Sans Unicode"/>
          <w:b/>
          <w:sz w:val="20"/>
          <w:szCs w:val="20"/>
        </w:rPr>
      </w:pPr>
    </w:p>
    <w:p w14:paraId="55B9FC74" w14:textId="753D890B" w:rsidR="0091303F" w:rsidRPr="00F45791" w:rsidRDefault="0091303F" w:rsidP="00F45791">
      <w:pPr>
        <w:widowControl w:val="0"/>
        <w:tabs>
          <w:tab w:val="left" w:pos="837"/>
          <w:tab w:val="left" w:pos="839"/>
        </w:tabs>
        <w:autoSpaceDE w:val="0"/>
        <w:autoSpaceDN w:val="0"/>
        <w:spacing w:after="0" w:line="276" w:lineRule="auto"/>
        <w:jc w:val="both"/>
        <w:rPr>
          <w:rFonts w:ascii="Lucida Sans Unicode" w:hAnsi="Lucida Sans Unicode" w:cs="Lucida Sans Unicode"/>
          <w:sz w:val="20"/>
          <w:szCs w:val="20"/>
        </w:rPr>
      </w:pPr>
      <w:r w:rsidRPr="00F45791">
        <w:rPr>
          <w:rFonts w:ascii="Lucida Sans Unicode" w:hAnsi="Lucida Sans Unicode" w:cs="Lucida Sans Unicode"/>
          <w:sz w:val="20"/>
          <w:szCs w:val="20"/>
        </w:rPr>
        <w:t xml:space="preserve">Además, </w:t>
      </w:r>
      <w:r w:rsidR="002A56B8" w:rsidRPr="00F45791">
        <w:rPr>
          <w:rFonts w:ascii="Lucida Sans Unicode" w:hAnsi="Lucida Sans Unicode" w:cs="Lucida Sans Unicode"/>
          <w:sz w:val="20"/>
          <w:szCs w:val="20"/>
        </w:rPr>
        <w:t>de acuerdo con</w:t>
      </w:r>
      <w:r w:rsidRPr="00F45791">
        <w:rPr>
          <w:rFonts w:ascii="Lucida Sans Unicode" w:hAnsi="Lucida Sans Unicode" w:cs="Lucida Sans Unicode"/>
          <w:sz w:val="20"/>
          <w:szCs w:val="20"/>
        </w:rPr>
        <w:t xml:space="preserve"> lo previsto en el artículo 134, párrafo 1, fracción I, del Código Electoral del Estado de Jalisco, el Consejo General tiene, entre otras, la atribución de aprobar y expedir los reglamentos interiores necesarios para el debido ejercicio de las facultades y atribuciones del Instituto.</w:t>
      </w:r>
    </w:p>
    <w:p w14:paraId="571B83A0" w14:textId="77777777" w:rsidR="0091303F" w:rsidRPr="00F45791" w:rsidRDefault="0091303F" w:rsidP="00F45791">
      <w:pPr>
        <w:widowControl w:val="0"/>
        <w:tabs>
          <w:tab w:val="left" w:pos="837"/>
          <w:tab w:val="left" w:pos="839"/>
        </w:tabs>
        <w:autoSpaceDE w:val="0"/>
        <w:autoSpaceDN w:val="0"/>
        <w:spacing w:after="0" w:line="276" w:lineRule="auto"/>
        <w:jc w:val="both"/>
        <w:rPr>
          <w:rFonts w:ascii="Lucida Sans Unicode" w:hAnsi="Lucida Sans Unicode" w:cs="Lucida Sans Unicode"/>
          <w:sz w:val="20"/>
          <w:szCs w:val="20"/>
        </w:rPr>
      </w:pPr>
    </w:p>
    <w:p w14:paraId="65ADE36B" w14:textId="6A71D551" w:rsidR="00AB36D2" w:rsidRPr="00F45791" w:rsidRDefault="00F45791" w:rsidP="00F45791">
      <w:pPr>
        <w:widowControl w:val="0"/>
        <w:tabs>
          <w:tab w:val="left" w:pos="837"/>
          <w:tab w:val="left" w:pos="839"/>
        </w:tabs>
        <w:autoSpaceDE w:val="0"/>
        <w:autoSpaceDN w:val="0"/>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III. </w:t>
      </w:r>
      <w:r w:rsidR="00AB36D2" w:rsidRPr="00F45791">
        <w:rPr>
          <w:rFonts w:ascii="Lucida Sans Unicode" w:hAnsi="Lucida Sans Unicode" w:cs="Lucida Sans Unicode"/>
          <w:b/>
          <w:sz w:val="20"/>
          <w:szCs w:val="20"/>
        </w:rPr>
        <w:t xml:space="preserve">Atribuciones de la Comisión de Investigación y Estudios Electorales. </w:t>
      </w:r>
      <w:r w:rsidR="00AB36D2" w:rsidRPr="00F45791">
        <w:rPr>
          <w:rFonts w:ascii="Lucida Sans Unicode" w:hAnsi="Lucida Sans Unicode" w:cs="Lucida Sans Unicode"/>
          <w:sz w:val="20"/>
          <w:szCs w:val="20"/>
        </w:rPr>
        <w:t>Conforme a lo dispuesto en los artículos 118, párrafo 1, fracción III</w:t>
      </w:r>
      <w:r w:rsidR="002A56B8" w:rsidRPr="00F45791">
        <w:rPr>
          <w:rFonts w:ascii="Lucida Sans Unicode" w:hAnsi="Lucida Sans Unicode" w:cs="Lucida Sans Unicode"/>
          <w:sz w:val="20"/>
          <w:szCs w:val="20"/>
        </w:rPr>
        <w:t>, inciso f)</w:t>
      </w:r>
      <w:r w:rsidR="00AB36D2" w:rsidRPr="00F45791">
        <w:rPr>
          <w:rFonts w:ascii="Lucida Sans Unicode" w:hAnsi="Lucida Sans Unicode" w:cs="Lucida Sans Unicode"/>
          <w:sz w:val="20"/>
          <w:szCs w:val="20"/>
        </w:rPr>
        <w:t xml:space="preserve"> y 136, párrafos 1 y 2 del Código Electoral del Estado de Jalisco; 27 párrafo 1</w:t>
      </w:r>
      <w:r w:rsidR="002A56B8" w:rsidRPr="00F45791">
        <w:rPr>
          <w:rFonts w:ascii="Lucida Sans Unicode" w:hAnsi="Lucida Sans Unicode" w:cs="Lucida Sans Unicode"/>
          <w:sz w:val="20"/>
          <w:szCs w:val="20"/>
        </w:rPr>
        <w:t>; 34;</w:t>
      </w:r>
      <w:r w:rsidR="00AB36D2" w:rsidRPr="00F45791">
        <w:rPr>
          <w:rFonts w:ascii="Lucida Sans Unicode" w:hAnsi="Lucida Sans Unicode" w:cs="Lucida Sans Unicode"/>
          <w:sz w:val="20"/>
          <w:szCs w:val="20"/>
        </w:rPr>
        <w:t xml:space="preserve"> del Reglamento</w:t>
      </w:r>
      <w:r w:rsidR="00AB36D2" w:rsidRPr="00F45791">
        <w:rPr>
          <w:rFonts w:ascii="Lucida Sans Unicode" w:hAnsi="Lucida Sans Unicode" w:cs="Lucida Sans Unicode"/>
          <w:spacing w:val="-8"/>
          <w:sz w:val="20"/>
          <w:szCs w:val="20"/>
        </w:rPr>
        <w:t xml:space="preserve"> </w:t>
      </w:r>
      <w:r w:rsidR="00AB36D2" w:rsidRPr="00F45791">
        <w:rPr>
          <w:rFonts w:ascii="Lucida Sans Unicode" w:hAnsi="Lucida Sans Unicode" w:cs="Lucida Sans Unicode"/>
          <w:sz w:val="20"/>
          <w:szCs w:val="20"/>
        </w:rPr>
        <w:t>Interior</w:t>
      </w:r>
      <w:r w:rsidR="00AB36D2" w:rsidRPr="00F45791">
        <w:rPr>
          <w:rFonts w:ascii="Lucida Sans Unicode" w:hAnsi="Lucida Sans Unicode" w:cs="Lucida Sans Unicode"/>
          <w:spacing w:val="-8"/>
          <w:sz w:val="20"/>
          <w:szCs w:val="20"/>
        </w:rPr>
        <w:t xml:space="preserve"> </w:t>
      </w:r>
      <w:r w:rsidR="00AB36D2" w:rsidRPr="00F45791">
        <w:rPr>
          <w:rFonts w:ascii="Lucida Sans Unicode" w:hAnsi="Lucida Sans Unicode" w:cs="Lucida Sans Unicode"/>
          <w:sz w:val="20"/>
          <w:szCs w:val="20"/>
        </w:rPr>
        <w:t>de</w:t>
      </w:r>
      <w:r w:rsidR="00AB36D2" w:rsidRPr="00F45791">
        <w:rPr>
          <w:rFonts w:ascii="Lucida Sans Unicode" w:hAnsi="Lucida Sans Unicode" w:cs="Lucida Sans Unicode"/>
          <w:spacing w:val="-8"/>
          <w:sz w:val="20"/>
          <w:szCs w:val="20"/>
        </w:rPr>
        <w:t xml:space="preserve"> </w:t>
      </w:r>
      <w:r w:rsidR="00AB36D2" w:rsidRPr="00F45791">
        <w:rPr>
          <w:rFonts w:ascii="Lucida Sans Unicode" w:hAnsi="Lucida Sans Unicode" w:cs="Lucida Sans Unicode"/>
          <w:sz w:val="20"/>
          <w:szCs w:val="20"/>
        </w:rPr>
        <w:t>este</w:t>
      </w:r>
      <w:r w:rsidR="00AB36D2" w:rsidRPr="00F45791">
        <w:rPr>
          <w:rFonts w:ascii="Lucida Sans Unicode" w:hAnsi="Lucida Sans Unicode" w:cs="Lucida Sans Unicode"/>
          <w:spacing w:val="-8"/>
          <w:sz w:val="20"/>
          <w:szCs w:val="20"/>
        </w:rPr>
        <w:t xml:space="preserve"> </w:t>
      </w:r>
      <w:r w:rsidR="00AB36D2" w:rsidRPr="00F45791">
        <w:rPr>
          <w:rFonts w:ascii="Lucida Sans Unicode" w:hAnsi="Lucida Sans Unicode" w:cs="Lucida Sans Unicode"/>
          <w:sz w:val="20"/>
          <w:szCs w:val="20"/>
        </w:rPr>
        <w:t>organismo</w:t>
      </w:r>
      <w:r w:rsidR="00AB36D2" w:rsidRPr="00F45791">
        <w:rPr>
          <w:rFonts w:ascii="Lucida Sans Unicode" w:hAnsi="Lucida Sans Unicode" w:cs="Lucida Sans Unicode"/>
          <w:spacing w:val="-8"/>
          <w:sz w:val="20"/>
          <w:szCs w:val="20"/>
        </w:rPr>
        <w:t xml:space="preserve"> </w:t>
      </w:r>
      <w:r w:rsidR="00AB36D2" w:rsidRPr="00F45791">
        <w:rPr>
          <w:rFonts w:ascii="Lucida Sans Unicode" w:hAnsi="Lucida Sans Unicode" w:cs="Lucida Sans Unicode"/>
          <w:sz w:val="20"/>
          <w:szCs w:val="20"/>
        </w:rPr>
        <w:t>electoral,</w:t>
      </w:r>
      <w:r w:rsidR="00AB36D2" w:rsidRPr="00F45791">
        <w:rPr>
          <w:rFonts w:ascii="Lucida Sans Unicode" w:hAnsi="Lucida Sans Unicode" w:cs="Lucida Sans Unicode"/>
          <w:spacing w:val="-8"/>
          <w:sz w:val="20"/>
          <w:szCs w:val="20"/>
        </w:rPr>
        <w:t xml:space="preserve"> </w:t>
      </w:r>
      <w:r w:rsidR="00AB36D2" w:rsidRPr="00F45791">
        <w:rPr>
          <w:rFonts w:ascii="Lucida Sans Unicode" w:hAnsi="Lucida Sans Unicode" w:cs="Lucida Sans Unicode"/>
          <w:sz w:val="20"/>
          <w:szCs w:val="20"/>
        </w:rPr>
        <w:t>las</w:t>
      </w:r>
      <w:r w:rsidR="00AB36D2" w:rsidRPr="00F45791">
        <w:rPr>
          <w:rFonts w:ascii="Lucida Sans Unicode" w:hAnsi="Lucida Sans Unicode" w:cs="Lucida Sans Unicode"/>
          <w:spacing w:val="-8"/>
          <w:sz w:val="20"/>
          <w:szCs w:val="20"/>
        </w:rPr>
        <w:t xml:space="preserve"> </w:t>
      </w:r>
      <w:r w:rsidR="00AB36D2" w:rsidRPr="00F45791">
        <w:rPr>
          <w:rFonts w:ascii="Lucida Sans Unicode" w:hAnsi="Lucida Sans Unicode" w:cs="Lucida Sans Unicode"/>
          <w:sz w:val="20"/>
          <w:szCs w:val="20"/>
        </w:rPr>
        <w:t>comisiones</w:t>
      </w:r>
      <w:r w:rsidR="00AB36D2" w:rsidRPr="00F45791">
        <w:rPr>
          <w:rFonts w:ascii="Lucida Sans Unicode" w:hAnsi="Lucida Sans Unicode" w:cs="Lucida Sans Unicode"/>
          <w:spacing w:val="-8"/>
          <w:sz w:val="20"/>
          <w:szCs w:val="20"/>
        </w:rPr>
        <w:t xml:space="preserve"> </w:t>
      </w:r>
      <w:r w:rsidR="00AB36D2" w:rsidRPr="00F45791">
        <w:rPr>
          <w:rFonts w:ascii="Lucida Sans Unicode" w:hAnsi="Lucida Sans Unicode" w:cs="Lucida Sans Unicode"/>
          <w:sz w:val="20"/>
          <w:szCs w:val="20"/>
        </w:rPr>
        <w:t>contribuyen al desempeño de las atribuciones del Consejo General y ejercen las facultades que les confiere dicho reglamento, el código, los acuerdos y resoluciones que emita el propio Consejo General.</w:t>
      </w:r>
    </w:p>
    <w:p w14:paraId="5AFA5E81" w14:textId="77777777" w:rsidR="00AB36D2" w:rsidRPr="00F45791" w:rsidRDefault="00AB36D2" w:rsidP="00F45791">
      <w:pPr>
        <w:pStyle w:val="Textoindependiente"/>
        <w:spacing w:before="41"/>
        <w:jc w:val="both"/>
        <w:rPr>
          <w:rFonts w:ascii="Lucida Sans Unicode" w:hAnsi="Lucida Sans Unicode" w:cs="Lucida Sans Unicode"/>
          <w:sz w:val="20"/>
          <w:szCs w:val="20"/>
        </w:rPr>
      </w:pPr>
    </w:p>
    <w:p w14:paraId="52086483" w14:textId="27416612" w:rsidR="00AB36D2" w:rsidRPr="00F45791" w:rsidRDefault="00F45791" w:rsidP="00F45791">
      <w:pPr>
        <w:widowControl w:val="0"/>
        <w:tabs>
          <w:tab w:val="left" w:pos="839"/>
        </w:tabs>
        <w:autoSpaceDE w:val="0"/>
        <w:autoSpaceDN w:val="0"/>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IV. </w:t>
      </w:r>
      <w:r w:rsidR="00AB36D2" w:rsidRPr="00F45791">
        <w:rPr>
          <w:rFonts w:ascii="Lucida Sans Unicode" w:hAnsi="Lucida Sans Unicode" w:cs="Lucida Sans Unicode"/>
          <w:b/>
          <w:sz w:val="20"/>
          <w:szCs w:val="20"/>
        </w:rPr>
        <w:t>De</w:t>
      </w:r>
      <w:r w:rsidR="00AB36D2" w:rsidRPr="00F45791">
        <w:rPr>
          <w:rFonts w:ascii="Lucida Sans Unicode" w:hAnsi="Lucida Sans Unicode" w:cs="Lucida Sans Unicode"/>
          <w:b/>
          <w:spacing w:val="-1"/>
          <w:sz w:val="20"/>
          <w:szCs w:val="20"/>
        </w:rPr>
        <w:t xml:space="preserve"> </w:t>
      </w:r>
      <w:r w:rsidR="00AB36D2" w:rsidRPr="00F45791">
        <w:rPr>
          <w:rFonts w:ascii="Lucida Sans Unicode" w:hAnsi="Lucida Sans Unicode" w:cs="Lucida Sans Unicode"/>
          <w:b/>
          <w:sz w:val="20"/>
          <w:szCs w:val="20"/>
        </w:rPr>
        <w:t>los</w:t>
      </w:r>
      <w:r w:rsidR="00AB36D2" w:rsidRPr="00F45791">
        <w:rPr>
          <w:rFonts w:ascii="Lucida Sans Unicode" w:hAnsi="Lucida Sans Unicode" w:cs="Lucida Sans Unicode"/>
          <w:b/>
          <w:spacing w:val="-1"/>
          <w:sz w:val="20"/>
          <w:szCs w:val="20"/>
        </w:rPr>
        <w:t xml:space="preserve"> </w:t>
      </w:r>
      <w:r w:rsidR="000B40F0" w:rsidRPr="00F45791">
        <w:rPr>
          <w:rFonts w:ascii="Lucida Sans Unicode" w:hAnsi="Lucida Sans Unicode" w:cs="Lucida Sans Unicode"/>
          <w:b/>
          <w:sz w:val="20"/>
          <w:szCs w:val="20"/>
        </w:rPr>
        <w:t>L</w:t>
      </w:r>
      <w:r w:rsidR="00AB36D2" w:rsidRPr="00F45791">
        <w:rPr>
          <w:rFonts w:ascii="Lucida Sans Unicode" w:hAnsi="Lucida Sans Unicode" w:cs="Lucida Sans Unicode"/>
          <w:b/>
          <w:sz w:val="20"/>
          <w:szCs w:val="20"/>
        </w:rPr>
        <w:t>ineamientos</w:t>
      </w:r>
      <w:r w:rsidR="00AB36D2" w:rsidRPr="00F45791">
        <w:rPr>
          <w:rFonts w:ascii="Lucida Sans Unicode" w:hAnsi="Lucida Sans Unicode" w:cs="Lucida Sans Unicode"/>
          <w:b/>
          <w:spacing w:val="-1"/>
          <w:sz w:val="20"/>
          <w:szCs w:val="20"/>
        </w:rPr>
        <w:t xml:space="preserve"> </w:t>
      </w:r>
      <w:r w:rsidR="00AB36D2" w:rsidRPr="00F45791">
        <w:rPr>
          <w:rFonts w:ascii="Lucida Sans Unicode" w:hAnsi="Lucida Sans Unicode" w:cs="Lucida Sans Unicode"/>
          <w:b/>
          <w:sz w:val="20"/>
          <w:szCs w:val="20"/>
        </w:rPr>
        <w:t>de</w:t>
      </w:r>
      <w:r w:rsidR="00AB36D2" w:rsidRPr="00F45791">
        <w:rPr>
          <w:rFonts w:ascii="Lucida Sans Unicode" w:hAnsi="Lucida Sans Unicode" w:cs="Lucida Sans Unicode"/>
          <w:b/>
          <w:spacing w:val="-1"/>
          <w:sz w:val="20"/>
          <w:szCs w:val="20"/>
        </w:rPr>
        <w:t xml:space="preserve"> </w:t>
      </w:r>
      <w:r w:rsidR="00AB36D2" w:rsidRPr="00F45791">
        <w:rPr>
          <w:rFonts w:ascii="Lucida Sans Unicode" w:hAnsi="Lucida Sans Unicode" w:cs="Lucida Sans Unicode"/>
          <w:b/>
          <w:sz w:val="20"/>
          <w:szCs w:val="20"/>
        </w:rPr>
        <w:t>la</w:t>
      </w:r>
      <w:r w:rsidR="00AB36D2" w:rsidRPr="00F45791">
        <w:rPr>
          <w:rFonts w:ascii="Lucida Sans Unicode" w:hAnsi="Lucida Sans Unicode" w:cs="Lucida Sans Unicode"/>
          <w:b/>
          <w:spacing w:val="-1"/>
          <w:sz w:val="20"/>
          <w:szCs w:val="20"/>
        </w:rPr>
        <w:t xml:space="preserve"> </w:t>
      </w:r>
      <w:r w:rsidR="00AB36D2" w:rsidRPr="00F45791">
        <w:rPr>
          <w:rFonts w:ascii="Lucida Sans Unicode" w:hAnsi="Lucida Sans Unicode" w:cs="Lucida Sans Unicode"/>
          <w:b/>
          <w:sz w:val="20"/>
          <w:szCs w:val="20"/>
        </w:rPr>
        <w:t>revista</w:t>
      </w:r>
      <w:r w:rsidR="00AB36D2" w:rsidRPr="00F45791">
        <w:rPr>
          <w:rFonts w:ascii="Lucida Sans Unicode" w:hAnsi="Lucida Sans Unicode" w:cs="Lucida Sans Unicode"/>
          <w:b/>
          <w:spacing w:val="-1"/>
          <w:sz w:val="20"/>
          <w:szCs w:val="20"/>
        </w:rPr>
        <w:t xml:space="preserve"> </w:t>
      </w:r>
      <w:r w:rsidR="00AB36D2" w:rsidRPr="00F45791">
        <w:rPr>
          <w:rFonts w:ascii="Lucida Sans Unicode" w:hAnsi="Lucida Sans Unicode" w:cs="Lucida Sans Unicode"/>
          <w:b/>
          <w:sz w:val="20"/>
          <w:szCs w:val="20"/>
        </w:rPr>
        <w:t>Folios.</w:t>
      </w:r>
      <w:r w:rsidR="00AB36D2" w:rsidRPr="00F45791">
        <w:rPr>
          <w:rFonts w:ascii="Lucida Sans Unicode" w:hAnsi="Lucida Sans Unicode" w:cs="Lucida Sans Unicode"/>
          <w:b/>
          <w:spacing w:val="-1"/>
          <w:sz w:val="20"/>
          <w:szCs w:val="20"/>
        </w:rPr>
        <w:t xml:space="preserve"> </w:t>
      </w:r>
      <w:r w:rsidR="00AB36D2" w:rsidRPr="00F45791">
        <w:rPr>
          <w:rFonts w:ascii="Lucida Sans Unicode" w:hAnsi="Lucida Sans Unicode" w:cs="Lucida Sans Unicode"/>
          <w:sz w:val="20"/>
          <w:szCs w:val="20"/>
        </w:rPr>
        <w:t>Asimismo,</w:t>
      </w:r>
      <w:r w:rsidR="00AB36D2" w:rsidRPr="00F45791">
        <w:rPr>
          <w:rFonts w:ascii="Lucida Sans Unicode" w:hAnsi="Lucida Sans Unicode" w:cs="Lucida Sans Unicode"/>
          <w:spacing w:val="-1"/>
          <w:sz w:val="20"/>
          <w:szCs w:val="20"/>
        </w:rPr>
        <w:t xml:space="preserve"> </w:t>
      </w:r>
      <w:r w:rsidR="00AB36D2" w:rsidRPr="00F45791">
        <w:rPr>
          <w:rFonts w:ascii="Lucida Sans Unicode" w:hAnsi="Lucida Sans Unicode" w:cs="Lucida Sans Unicode"/>
          <w:sz w:val="20"/>
          <w:szCs w:val="20"/>
        </w:rPr>
        <w:t>y</w:t>
      </w:r>
      <w:r w:rsidR="00AB36D2" w:rsidRPr="00F45791">
        <w:rPr>
          <w:rFonts w:ascii="Lucida Sans Unicode" w:hAnsi="Lucida Sans Unicode" w:cs="Lucida Sans Unicode"/>
          <w:spacing w:val="-1"/>
          <w:sz w:val="20"/>
          <w:szCs w:val="20"/>
        </w:rPr>
        <w:t xml:space="preserve"> </w:t>
      </w:r>
      <w:r w:rsidR="00AB36D2" w:rsidRPr="00F45791">
        <w:rPr>
          <w:rFonts w:ascii="Lucida Sans Unicode" w:hAnsi="Lucida Sans Unicode" w:cs="Lucida Sans Unicode"/>
          <w:sz w:val="20"/>
          <w:szCs w:val="20"/>
        </w:rPr>
        <w:t>de</w:t>
      </w:r>
      <w:r w:rsidR="00AB36D2" w:rsidRPr="00F45791">
        <w:rPr>
          <w:rFonts w:ascii="Lucida Sans Unicode" w:hAnsi="Lucida Sans Unicode" w:cs="Lucida Sans Unicode"/>
          <w:spacing w:val="-1"/>
          <w:sz w:val="20"/>
          <w:szCs w:val="20"/>
        </w:rPr>
        <w:t xml:space="preserve"> </w:t>
      </w:r>
      <w:r w:rsidR="00AB36D2" w:rsidRPr="00F45791">
        <w:rPr>
          <w:rFonts w:ascii="Lucida Sans Unicode" w:hAnsi="Lucida Sans Unicode" w:cs="Lucida Sans Unicode"/>
          <w:sz w:val="20"/>
          <w:szCs w:val="20"/>
        </w:rPr>
        <w:t>conformidad</w:t>
      </w:r>
      <w:r w:rsidR="00AB36D2" w:rsidRPr="00F45791">
        <w:rPr>
          <w:rFonts w:ascii="Lucida Sans Unicode" w:hAnsi="Lucida Sans Unicode" w:cs="Lucida Sans Unicode"/>
          <w:spacing w:val="-1"/>
          <w:sz w:val="20"/>
          <w:szCs w:val="20"/>
        </w:rPr>
        <w:t xml:space="preserve"> </w:t>
      </w:r>
      <w:r w:rsidR="00AB36D2" w:rsidRPr="00F45791">
        <w:rPr>
          <w:rFonts w:ascii="Lucida Sans Unicode" w:hAnsi="Lucida Sans Unicode" w:cs="Lucida Sans Unicode"/>
          <w:sz w:val="20"/>
          <w:szCs w:val="20"/>
        </w:rPr>
        <w:t>a</w:t>
      </w:r>
      <w:r w:rsidR="00AB36D2" w:rsidRPr="00F45791">
        <w:rPr>
          <w:rFonts w:ascii="Lucida Sans Unicode" w:hAnsi="Lucida Sans Unicode" w:cs="Lucida Sans Unicode"/>
          <w:spacing w:val="-1"/>
          <w:sz w:val="20"/>
          <w:szCs w:val="20"/>
        </w:rPr>
        <w:t xml:space="preserve"> </w:t>
      </w:r>
      <w:r w:rsidR="00AB36D2" w:rsidRPr="00F45791">
        <w:rPr>
          <w:rFonts w:ascii="Lucida Sans Unicode" w:hAnsi="Lucida Sans Unicode" w:cs="Lucida Sans Unicode"/>
          <w:sz w:val="20"/>
          <w:szCs w:val="20"/>
        </w:rPr>
        <w:t>lo dispuesto en el artículo 1 de los Lineamientos para la Gestión de la revista Folios, en el que se establece que Folios es una publicación periódica del Instituto Electoral y de Participación Ciudadana del Estado de Jalisco que tiene por objeto ser un espacio de discusión y análisis político-social desde perspectivas académica, científica, cultural y artística, en correspondencia con los principios rectores del Instituto, con el objetivo de promover una cultura política sustentada en la tolerancia, la democracia, la identidad nacional y el pluralismo.</w:t>
      </w:r>
    </w:p>
    <w:p w14:paraId="2704D3C7" w14:textId="77777777" w:rsidR="00AB36D2" w:rsidRPr="00F45791" w:rsidRDefault="00AB36D2" w:rsidP="00F45791">
      <w:pPr>
        <w:pStyle w:val="Textoindependiente"/>
        <w:spacing w:before="41"/>
        <w:jc w:val="both"/>
        <w:rPr>
          <w:rFonts w:ascii="Lucida Sans Unicode" w:hAnsi="Lucida Sans Unicode" w:cs="Lucida Sans Unicode"/>
          <w:sz w:val="20"/>
          <w:szCs w:val="20"/>
        </w:rPr>
      </w:pPr>
    </w:p>
    <w:p w14:paraId="1FA921E4" w14:textId="53E4586B" w:rsidR="007E47F5" w:rsidRPr="00F45791" w:rsidRDefault="00F45791" w:rsidP="00D04CE6">
      <w:pPr>
        <w:widowControl w:val="0"/>
        <w:tabs>
          <w:tab w:val="left" w:pos="837"/>
          <w:tab w:val="left" w:pos="839"/>
        </w:tabs>
        <w:autoSpaceDE w:val="0"/>
        <w:autoSpaceDN w:val="0"/>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V. </w:t>
      </w:r>
      <w:r w:rsidR="00AB36D2" w:rsidRPr="00F45791">
        <w:rPr>
          <w:rFonts w:ascii="Lucida Sans Unicode" w:hAnsi="Lucida Sans Unicode" w:cs="Lucida Sans Unicode"/>
          <w:b/>
          <w:sz w:val="20"/>
          <w:szCs w:val="20"/>
        </w:rPr>
        <w:t>De</w:t>
      </w:r>
      <w:r w:rsidR="003444C8" w:rsidRPr="00F45791">
        <w:rPr>
          <w:rFonts w:ascii="Lucida Sans Unicode" w:hAnsi="Lucida Sans Unicode" w:cs="Lucida Sans Unicode"/>
          <w:b/>
          <w:sz w:val="20"/>
          <w:szCs w:val="20"/>
        </w:rPr>
        <w:t>l número de integrantes del Consejo Editorial de la</w:t>
      </w:r>
      <w:r w:rsidR="00490CF5" w:rsidRPr="00F45791">
        <w:rPr>
          <w:rFonts w:ascii="Lucida Sans Unicode" w:hAnsi="Lucida Sans Unicode" w:cs="Lucida Sans Unicode"/>
          <w:b/>
          <w:sz w:val="20"/>
          <w:szCs w:val="20"/>
        </w:rPr>
        <w:t xml:space="preserve"> revista Folios</w:t>
      </w:r>
      <w:r w:rsidR="003444C8" w:rsidRPr="00F45791">
        <w:rPr>
          <w:rFonts w:ascii="Lucida Sans Unicode" w:hAnsi="Lucida Sans Unicode" w:cs="Lucida Sans Unicode"/>
          <w:b/>
          <w:sz w:val="20"/>
          <w:szCs w:val="20"/>
        </w:rPr>
        <w:t>.</w:t>
      </w:r>
      <w:r w:rsidR="00AB36D2" w:rsidRPr="00F45791">
        <w:rPr>
          <w:rFonts w:ascii="Lucida Sans Unicode" w:hAnsi="Lucida Sans Unicode" w:cs="Lucida Sans Unicode"/>
          <w:b/>
          <w:sz w:val="20"/>
          <w:szCs w:val="20"/>
        </w:rPr>
        <w:t xml:space="preserve"> </w:t>
      </w:r>
      <w:r w:rsidR="00854B8D" w:rsidRPr="00F45791">
        <w:rPr>
          <w:rFonts w:ascii="Lucida Sans Unicode" w:hAnsi="Lucida Sans Unicode" w:cs="Lucida Sans Unicode"/>
          <w:sz w:val="20"/>
          <w:szCs w:val="20"/>
        </w:rPr>
        <w:t xml:space="preserve">En concordancia a lo anterior, el artículo 6, fracción II, de los Lineamientos para la Gestión de la Revista Folios, establece que dicha revista estará conformada, para su gestión y toma de decisiones colegiada, por un Consejo Editorial que deberá conformarse atendiendo a la paridad de género por nueve integrantes provenientes de los ámbitos académico y profesional, con reconocido prestigio a nivel local, nacional e internacional, en las áreas de las ciencias sociales, las humanidades, el periodismo y el quehacer editorial. Del mismo modo, señala </w:t>
      </w:r>
      <w:r w:rsidR="00854B8D" w:rsidRPr="00F45791">
        <w:rPr>
          <w:rFonts w:ascii="Lucida Sans Unicode" w:hAnsi="Lucida Sans Unicode" w:cs="Lucida Sans Unicode"/>
          <w:sz w:val="20"/>
          <w:szCs w:val="20"/>
        </w:rPr>
        <w:lastRenderedPageBreak/>
        <w:t>que: las personas integrantes del Consejo Editorial durarán en su encargo dos años de forma honorífica.</w:t>
      </w:r>
    </w:p>
    <w:p w14:paraId="3AB6FFBF" w14:textId="580D91A6" w:rsidR="00854B8D" w:rsidRPr="00F45791" w:rsidRDefault="00F45791" w:rsidP="00F45791">
      <w:pPr>
        <w:widowControl w:val="0"/>
        <w:tabs>
          <w:tab w:val="left" w:pos="837"/>
          <w:tab w:val="left" w:pos="839"/>
        </w:tabs>
        <w:autoSpaceDE w:val="0"/>
        <w:autoSpaceDN w:val="0"/>
        <w:spacing w:before="231"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VI. </w:t>
      </w:r>
      <w:r w:rsidR="007E47F5" w:rsidRPr="00F45791">
        <w:rPr>
          <w:rFonts w:ascii="Lucida Sans Unicode" w:hAnsi="Lucida Sans Unicode" w:cs="Lucida Sans Unicode"/>
          <w:b/>
          <w:sz w:val="20"/>
          <w:szCs w:val="20"/>
        </w:rPr>
        <w:t xml:space="preserve">De las funciones del Consejo Editorial de la revista Folios. </w:t>
      </w:r>
      <w:r w:rsidR="00854B8D" w:rsidRPr="00F45791">
        <w:rPr>
          <w:rFonts w:ascii="Lucida Sans Unicode" w:hAnsi="Lucida Sans Unicode" w:cs="Lucida Sans Unicode"/>
          <w:sz w:val="20"/>
          <w:szCs w:val="20"/>
        </w:rPr>
        <w:t>Asimismo, los Lineamientos para la Gestión de la revista Folios, en su artículo 7, inciso d), establecen que una de sus funciones es la de dictaminar a doble ciego los artículos del dossier que como resultado de la convocatoria reciban para cada edición. De igual modo, en dicho inciso, los Lineamientos prevén que, en caso de que los integrantes del Consejo Editorial, por la especificidad y temática de algún texto se vieran impedidos de hacer la dictaminación, se tendría que recurrir a una dictaminación externa especializada.</w:t>
      </w:r>
    </w:p>
    <w:p w14:paraId="197E2751" w14:textId="68476188" w:rsidR="00854B8D" w:rsidRPr="00F45791" w:rsidRDefault="00854B8D" w:rsidP="00F45791">
      <w:pPr>
        <w:widowControl w:val="0"/>
        <w:tabs>
          <w:tab w:val="left" w:pos="837"/>
          <w:tab w:val="left" w:pos="839"/>
        </w:tabs>
        <w:autoSpaceDE w:val="0"/>
        <w:autoSpaceDN w:val="0"/>
        <w:spacing w:before="231" w:after="0" w:line="276" w:lineRule="auto"/>
        <w:jc w:val="both"/>
        <w:rPr>
          <w:rFonts w:ascii="Lucida Sans Unicode" w:hAnsi="Lucida Sans Unicode" w:cs="Lucida Sans Unicode"/>
          <w:sz w:val="20"/>
          <w:szCs w:val="20"/>
        </w:rPr>
      </w:pPr>
      <w:r w:rsidRPr="00F45791">
        <w:rPr>
          <w:rFonts w:ascii="Lucida Sans Unicode" w:hAnsi="Lucida Sans Unicode" w:cs="Lucida Sans Unicode"/>
          <w:sz w:val="20"/>
          <w:szCs w:val="20"/>
        </w:rPr>
        <w:t>A tenor de esta última consideración, y dada la diversificación de temas que la revista Folios se ha propuesto abordar como reflejo de la sociedad cambiante, compleja y dinámica en la que se inserta, como es el caso del número 39 de la revista, cuya temática aprobada fue “Democracia a la mesa”, y en aras de quienes integran el Consejo Editorial de Folios puedan:</w:t>
      </w:r>
    </w:p>
    <w:p w14:paraId="17B71B9B" w14:textId="5B6F828F" w:rsidR="00854B8D" w:rsidRPr="00D04CE6" w:rsidRDefault="00854B8D" w:rsidP="00D04CE6">
      <w:pPr>
        <w:pStyle w:val="Prrafodelista"/>
        <w:widowControl w:val="0"/>
        <w:numPr>
          <w:ilvl w:val="0"/>
          <w:numId w:val="9"/>
        </w:numPr>
        <w:tabs>
          <w:tab w:val="left" w:pos="837"/>
          <w:tab w:val="left" w:pos="839"/>
        </w:tabs>
        <w:autoSpaceDE w:val="0"/>
        <w:autoSpaceDN w:val="0"/>
        <w:spacing w:before="231" w:after="0" w:line="276" w:lineRule="auto"/>
        <w:jc w:val="both"/>
        <w:rPr>
          <w:rFonts w:ascii="Lucida Sans Unicode" w:hAnsi="Lucida Sans Unicode" w:cs="Lucida Sans Unicode"/>
          <w:sz w:val="20"/>
          <w:szCs w:val="20"/>
        </w:rPr>
      </w:pPr>
      <w:r w:rsidRPr="00D04CE6">
        <w:rPr>
          <w:rFonts w:ascii="Lucida Sans Unicode" w:hAnsi="Lucida Sans Unicode" w:cs="Lucida Sans Unicode"/>
          <w:sz w:val="20"/>
          <w:szCs w:val="20"/>
        </w:rPr>
        <w:t>Diversificar y ampliar las perspectivas que favorezcan al proceso de dictaminación de los textos;</w:t>
      </w:r>
    </w:p>
    <w:p w14:paraId="66AAC03B" w14:textId="77777777" w:rsidR="00854B8D" w:rsidRPr="00D04CE6" w:rsidRDefault="00854B8D" w:rsidP="00D04CE6">
      <w:pPr>
        <w:pStyle w:val="Prrafodelista"/>
        <w:widowControl w:val="0"/>
        <w:numPr>
          <w:ilvl w:val="0"/>
          <w:numId w:val="9"/>
        </w:numPr>
        <w:tabs>
          <w:tab w:val="left" w:pos="837"/>
          <w:tab w:val="left" w:pos="839"/>
        </w:tabs>
        <w:autoSpaceDE w:val="0"/>
        <w:autoSpaceDN w:val="0"/>
        <w:spacing w:before="231" w:after="0" w:line="276" w:lineRule="auto"/>
        <w:jc w:val="both"/>
        <w:rPr>
          <w:rFonts w:ascii="Lucida Sans Unicode" w:hAnsi="Lucida Sans Unicode" w:cs="Lucida Sans Unicode"/>
          <w:sz w:val="20"/>
          <w:szCs w:val="20"/>
        </w:rPr>
      </w:pPr>
      <w:r w:rsidRPr="00D04CE6">
        <w:rPr>
          <w:rFonts w:ascii="Lucida Sans Unicode" w:hAnsi="Lucida Sans Unicode" w:cs="Lucida Sans Unicode"/>
          <w:sz w:val="20"/>
          <w:szCs w:val="20"/>
        </w:rPr>
        <w:t>Agilizar la dictaminación a doble ciego a fin de que se realice en un plazo no mayor a dos semanas;</w:t>
      </w:r>
    </w:p>
    <w:p w14:paraId="3F9D76BE" w14:textId="32222832" w:rsidR="00854B8D" w:rsidRPr="00D04CE6" w:rsidRDefault="00854B8D" w:rsidP="00D04CE6">
      <w:pPr>
        <w:pStyle w:val="Prrafodelista"/>
        <w:widowControl w:val="0"/>
        <w:numPr>
          <w:ilvl w:val="0"/>
          <w:numId w:val="9"/>
        </w:numPr>
        <w:tabs>
          <w:tab w:val="left" w:pos="837"/>
          <w:tab w:val="left" w:pos="839"/>
        </w:tabs>
        <w:autoSpaceDE w:val="0"/>
        <w:autoSpaceDN w:val="0"/>
        <w:spacing w:before="231" w:after="0" w:line="276" w:lineRule="auto"/>
        <w:jc w:val="both"/>
        <w:rPr>
          <w:rFonts w:ascii="Lucida Sans Unicode" w:hAnsi="Lucida Sans Unicode" w:cs="Lucida Sans Unicode"/>
          <w:sz w:val="20"/>
          <w:szCs w:val="20"/>
        </w:rPr>
      </w:pPr>
      <w:r w:rsidRPr="00D04CE6">
        <w:rPr>
          <w:rFonts w:ascii="Lucida Sans Unicode" w:hAnsi="Lucida Sans Unicode" w:cs="Lucida Sans Unicode"/>
          <w:sz w:val="20"/>
          <w:szCs w:val="20"/>
        </w:rPr>
        <w:t>Resolver cualquier desempate a que dé lugar la dictaminación en dicho plazo de dos semanas</w:t>
      </w:r>
      <w:r w:rsidR="00D04CE6" w:rsidRPr="00D04CE6">
        <w:rPr>
          <w:rFonts w:ascii="Lucida Sans Unicode" w:hAnsi="Lucida Sans Unicode" w:cs="Lucida Sans Unicode"/>
          <w:sz w:val="20"/>
          <w:szCs w:val="20"/>
        </w:rPr>
        <w:t>.</w:t>
      </w:r>
    </w:p>
    <w:p w14:paraId="42BE9D23" w14:textId="2430C1A5" w:rsidR="001740BA" w:rsidRPr="00F45791" w:rsidRDefault="00854B8D" w:rsidP="00F45791">
      <w:pPr>
        <w:widowControl w:val="0"/>
        <w:tabs>
          <w:tab w:val="left" w:pos="837"/>
          <w:tab w:val="left" w:pos="839"/>
        </w:tabs>
        <w:autoSpaceDE w:val="0"/>
        <w:autoSpaceDN w:val="0"/>
        <w:spacing w:before="231" w:after="0" w:line="276" w:lineRule="auto"/>
        <w:jc w:val="both"/>
        <w:rPr>
          <w:rFonts w:ascii="Lucida Sans Unicode" w:hAnsi="Lucida Sans Unicode" w:cs="Lucida Sans Unicode"/>
          <w:sz w:val="20"/>
          <w:szCs w:val="20"/>
        </w:rPr>
      </w:pPr>
      <w:r w:rsidRPr="00F45791">
        <w:rPr>
          <w:rFonts w:ascii="Lucida Sans Unicode" w:hAnsi="Lucida Sans Unicode" w:cs="Lucida Sans Unicode"/>
          <w:sz w:val="20"/>
          <w:szCs w:val="20"/>
        </w:rPr>
        <w:t>Es por dichas consideraciones que se estima necesaria la ampliación del número de personas que lo integran.</w:t>
      </w:r>
    </w:p>
    <w:p w14:paraId="58615CDA" w14:textId="77777777" w:rsidR="00854B8D" w:rsidRPr="00F45791" w:rsidRDefault="00854B8D" w:rsidP="00117932">
      <w:pPr>
        <w:pStyle w:val="Sinespaciado"/>
        <w:spacing w:line="276" w:lineRule="auto"/>
        <w:ind w:left="851"/>
        <w:jc w:val="both"/>
        <w:rPr>
          <w:rFonts w:ascii="Lucida Sans Unicode" w:hAnsi="Lucida Sans Unicode" w:cs="Lucida Sans Unicode"/>
          <w:sz w:val="20"/>
          <w:szCs w:val="20"/>
          <w:lang w:val="es-ES_tradnl" w:eastAsia="es-MX"/>
        </w:rPr>
      </w:pPr>
    </w:p>
    <w:p w14:paraId="2399221F" w14:textId="2732082E" w:rsidR="000F195F" w:rsidRPr="00F45791" w:rsidRDefault="003B548E" w:rsidP="00F45791">
      <w:pPr>
        <w:pStyle w:val="Sinespaciado"/>
        <w:spacing w:line="276" w:lineRule="auto"/>
        <w:jc w:val="both"/>
        <w:rPr>
          <w:rFonts w:ascii="Lucida Sans Unicode" w:hAnsi="Lucida Sans Unicode" w:cs="Lucida Sans Unicode"/>
          <w:sz w:val="20"/>
          <w:szCs w:val="20"/>
          <w:lang w:val="es-ES_tradnl" w:eastAsia="es-MX"/>
        </w:rPr>
      </w:pPr>
      <w:r w:rsidRPr="00F45791">
        <w:rPr>
          <w:rFonts w:ascii="Lucida Sans Unicode" w:hAnsi="Lucida Sans Unicode" w:cs="Lucida Sans Unicode"/>
          <w:sz w:val="20"/>
          <w:szCs w:val="20"/>
          <w:lang w:val="es-ES_tradnl" w:eastAsia="es-MX"/>
        </w:rPr>
        <w:t>En ese orden de ideas, la modificación que se propone realizar al artículo 6, fracción II de los Lineamientos para la Gestión de la Revista Folios, quedaría como se muestra en la tabla siguiente:</w:t>
      </w:r>
    </w:p>
    <w:p w14:paraId="4570A247" w14:textId="77777777" w:rsidR="003B548E" w:rsidRPr="00F45791" w:rsidRDefault="003B548E" w:rsidP="001740BA">
      <w:pPr>
        <w:pStyle w:val="Sinespaciado"/>
        <w:spacing w:line="276" w:lineRule="auto"/>
        <w:jc w:val="both"/>
        <w:rPr>
          <w:rFonts w:ascii="Lucida Sans Unicode" w:hAnsi="Lucida Sans Unicode" w:cs="Lucida Sans Unicode"/>
          <w:sz w:val="20"/>
          <w:szCs w:val="20"/>
          <w:lang w:val="es-ES_tradnl" w:eastAsia="es-MX"/>
        </w:rPr>
      </w:pPr>
    </w:p>
    <w:tbl>
      <w:tblPr>
        <w:tblStyle w:val="Tablaconcuadrcula"/>
        <w:tblW w:w="0" w:type="auto"/>
        <w:jc w:val="center"/>
        <w:tblLook w:val="04A0" w:firstRow="1" w:lastRow="0" w:firstColumn="1" w:lastColumn="0" w:noHBand="0" w:noVBand="1"/>
      </w:tblPr>
      <w:tblGrid>
        <w:gridCol w:w="3969"/>
        <w:gridCol w:w="4673"/>
      </w:tblGrid>
      <w:tr w:rsidR="003B548E" w:rsidRPr="00F45791" w14:paraId="3401EBBF" w14:textId="77777777" w:rsidTr="00D04CE6">
        <w:trPr>
          <w:jc w:val="center"/>
        </w:trPr>
        <w:tc>
          <w:tcPr>
            <w:tcW w:w="3969" w:type="dxa"/>
            <w:shd w:val="clear" w:color="auto" w:fill="4DBBB8"/>
          </w:tcPr>
          <w:p w14:paraId="449C4C55" w14:textId="7B2175E0" w:rsidR="003B548E" w:rsidRPr="00D04CE6" w:rsidRDefault="003B548E" w:rsidP="00281336">
            <w:pPr>
              <w:pStyle w:val="Sinespaciado"/>
              <w:spacing w:line="276" w:lineRule="auto"/>
              <w:jc w:val="center"/>
              <w:rPr>
                <w:rFonts w:ascii="Lucida Sans Unicode" w:hAnsi="Lucida Sans Unicode" w:cs="Lucida Sans Unicode"/>
                <w:b/>
                <w:bCs/>
                <w:color w:val="FFFFFF" w:themeColor="background1"/>
                <w:sz w:val="20"/>
                <w:szCs w:val="20"/>
                <w:lang w:val="es-ES_tradnl" w:eastAsia="es-MX"/>
              </w:rPr>
            </w:pPr>
            <w:r w:rsidRPr="00D04CE6">
              <w:rPr>
                <w:rFonts w:ascii="Lucida Sans Unicode" w:hAnsi="Lucida Sans Unicode" w:cs="Lucida Sans Unicode"/>
                <w:b/>
                <w:bCs/>
                <w:color w:val="FFFFFF" w:themeColor="background1"/>
                <w:sz w:val="20"/>
                <w:szCs w:val="20"/>
                <w:lang w:val="es-ES_tradnl" w:eastAsia="es-MX"/>
              </w:rPr>
              <w:t>Redacción actual</w:t>
            </w:r>
          </w:p>
        </w:tc>
        <w:tc>
          <w:tcPr>
            <w:tcW w:w="4673" w:type="dxa"/>
            <w:shd w:val="clear" w:color="auto" w:fill="4DBBB8"/>
          </w:tcPr>
          <w:p w14:paraId="3B2921C9" w14:textId="368649F4" w:rsidR="003B548E" w:rsidRPr="00D04CE6" w:rsidRDefault="003B548E" w:rsidP="00281336">
            <w:pPr>
              <w:pStyle w:val="Sinespaciado"/>
              <w:spacing w:line="276" w:lineRule="auto"/>
              <w:jc w:val="center"/>
              <w:rPr>
                <w:rFonts w:ascii="Lucida Sans Unicode" w:hAnsi="Lucida Sans Unicode" w:cs="Lucida Sans Unicode"/>
                <w:b/>
                <w:color w:val="FFFFFF" w:themeColor="background1"/>
                <w:sz w:val="20"/>
                <w:szCs w:val="20"/>
                <w:lang w:val="es-ES_tradnl" w:eastAsia="es-MX"/>
              </w:rPr>
            </w:pPr>
            <w:r w:rsidRPr="00D04CE6">
              <w:rPr>
                <w:rFonts w:ascii="Lucida Sans Unicode" w:hAnsi="Lucida Sans Unicode" w:cs="Lucida Sans Unicode"/>
                <w:b/>
                <w:color w:val="FFFFFF" w:themeColor="background1"/>
                <w:sz w:val="20"/>
                <w:szCs w:val="20"/>
                <w:lang w:val="es-ES_tradnl" w:eastAsia="es-MX"/>
              </w:rPr>
              <w:t>Propuesta de modificación</w:t>
            </w:r>
          </w:p>
        </w:tc>
      </w:tr>
      <w:tr w:rsidR="003B548E" w:rsidRPr="00F45791" w14:paraId="19609D87" w14:textId="77777777" w:rsidTr="00F45791">
        <w:trPr>
          <w:jc w:val="center"/>
        </w:trPr>
        <w:tc>
          <w:tcPr>
            <w:tcW w:w="3969" w:type="dxa"/>
          </w:tcPr>
          <w:p w14:paraId="65D011A0" w14:textId="2675FCF3" w:rsidR="003B548E" w:rsidRPr="00F45791" w:rsidRDefault="003B548E" w:rsidP="001740BA">
            <w:pPr>
              <w:pStyle w:val="Sinespaciado"/>
              <w:spacing w:line="276" w:lineRule="auto"/>
              <w:jc w:val="both"/>
              <w:rPr>
                <w:rFonts w:ascii="Lucida Sans Unicode" w:hAnsi="Lucida Sans Unicode" w:cs="Lucida Sans Unicode"/>
                <w:sz w:val="20"/>
                <w:szCs w:val="20"/>
                <w:lang w:val="es-ES_tradnl" w:eastAsia="es-MX"/>
              </w:rPr>
            </w:pPr>
            <w:r w:rsidRPr="00F45791">
              <w:rPr>
                <w:rFonts w:ascii="Lucida Sans Unicode" w:hAnsi="Lucida Sans Unicode" w:cs="Lucida Sans Unicode"/>
                <w:b/>
                <w:sz w:val="20"/>
                <w:szCs w:val="20"/>
                <w:lang w:val="es-ES_tradnl" w:eastAsia="es-MX"/>
              </w:rPr>
              <w:t>Artículo 6.</w:t>
            </w:r>
            <w:r w:rsidRPr="00F45791">
              <w:rPr>
                <w:rFonts w:ascii="Lucida Sans Unicode" w:hAnsi="Lucida Sans Unicode" w:cs="Lucida Sans Unicode"/>
                <w:sz w:val="20"/>
                <w:szCs w:val="20"/>
                <w:lang w:val="es-ES_tradnl" w:eastAsia="es-MX"/>
              </w:rPr>
              <w:t xml:space="preserve"> La revista Folios estará conformada para su gestión y toma de decisiones colegiada por:</w:t>
            </w:r>
          </w:p>
          <w:p w14:paraId="7A41242D" w14:textId="77777777" w:rsidR="003B548E" w:rsidRPr="00F45791" w:rsidRDefault="003B548E" w:rsidP="001740BA">
            <w:pPr>
              <w:pStyle w:val="Sinespaciado"/>
              <w:spacing w:line="276" w:lineRule="auto"/>
              <w:jc w:val="both"/>
              <w:rPr>
                <w:rFonts w:ascii="Lucida Sans Unicode" w:hAnsi="Lucida Sans Unicode" w:cs="Lucida Sans Unicode"/>
                <w:sz w:val="20"/>
                <w:szCs w:val="20"/>
                <w:lang w:val="es-ES_tradnl" w:eastAsia="es-MX"/>
              </w:rPr>
            </w:pPr>
          </w:p>
          <w:p w14:paraId="381F5E6B" w14:textId="1775B419" w:rsidR="003B548E" w:rsidRPr="00F45791" w:rsidRDefault="003B548E" w:rsidP="001740BA">
            <w:pPr>
              <w:pStyle w:val="Sinespaciado"/>
              <w:spacing w:line="276" w:lineRule="auto"/>
              <w:jc w:val="both"/>
              <w:rPr>
                <w:rFonts w:ascii="Lucida Sans Unicode" w:hAnsi="Lucida Sans Unicode" w:cs="Lucida Sans Unicode"/>
                <w:sz w:val="20"/>
                <w:szCs w:val="20"/>
                <w:lang w:val="es-ES_tradnl" w:eastAsia="es-MX"/>
              </w:rPr>
            </w:pPr>
            <w:r w:rsidRPr="00F45791">
              <w:rPr>
                <w:rFonts w:ascii="Lucida Sans Unicode" w:hAnsi="Lucida Sans Unicode" w:cs="Lucida Sans Unicode"/>
                <w:sz w:val="20"/>
                <w:szCs w:val="20"/>
                <w:lang w:val="es-ES_tradnl" w:eastAsia="es-MX"/>
              </w:rPr>
              <w:t>I…</w:t>
            </w:r>
          </w:p>
          <w:p w14:paraId="6E34C862" w14:textId="77777777" w:rsidR="00A04F60" w:rsidRPr="00F45791" w:rsidRDefault="00A04F60" w:rsidP="001740BA">
            <w:pPr>
              <w:pStyle w:val="Sinespaciado"/>
              <w:spacing w:line="276" w:lineRule="auto"/>
              <w:jc w:val="both"/>
              <w:rPr>
                <w:rFonts w:ascii="Lucida Sans Unicode" w:hAnsi="Lucida Sans Unicode" w:cs="Lucida Sans Unicode"/>
                <w:sz w:val="20"/>
                <w:szCs w:val="20"/>
                <w:lang w:val="es-ES_tradnl" w:eastAsia="es-MX"/>
              </w:rPr>
            </w:pPr>
          </w:p>
          <w:p w14:paraId="48BDBC0D" w14:textId="62D5B53B" w:rsidR="003B548E" w:rsidRPr="00F45791" w:rsidRDefault="003B548E" w:rsidP="001740BA">
            <w:pPr>
              <w:pStyle w:val="Sinespaciado"/>
              <w:spacing w:line="276" w:lineRule="auto"/>
              <w:jc w:val="both"/>
              <w:rPr>
                <w:rFonts w:ascii="Lucida Sans Unicode" w:hAnsi="Lucida Sans Unicode" w:cs="Lucida Sans Unicode"/>
                <w:sz w:val="20"/>
                <w:szCs w:val="20"/>
                <w:lang w:val="es-ES_tradnl" w:eastAsia="es-MX"/>
              </w:rPr>
            </w:pPr>
            <w:r w:rsidRPr="00F45791">
              <w:rPr>
                <w:rFonts w:ascii="Lucida Sans Unicode" w:hAnsi="Lucida Sans Unicode" w:cs="Lucida Sans Unicode"/>
                <w:sz w:val="20"/>
                <w:szCs w:val="20"/>
                <w:lang w:val="es-ES_tradnl" w:eastAsia="es-MX"/>
              </w:rPr>
              <w:t xml:space="preserve">II. El Consejo Editorial deberá conformarse atendiendo a la paridad de género, por </w:t>
            </w:r>
            <w:r w:rsidRPr="00F45791">
              <w:rPr>
                <w:rFonts w:ascii="Lucida Sans Unicode" w:hAnsi="Lucida Sans Unicode" w:cs="Lucida Sans Unicode"/>
                <w:b/>
                <w:bCs/>
                <w:sz w:val="20"/>
                <w:szCs w:val="20"/>
                <w:lang w:val="es-ES_tradnl" w:eastAsia="es-MX"/>
              </w:rPr>
              <w:t>nueve</w:t>
            </w:r>
            <w:r w:rsidRPr="00F45791">
              <w:rPr>
                <w:rFonts w:ascii="Lucida Sans Unicode" w:hAnsi="Lucida Sans Unicode" w:cs="Lucida Sans Unicode"/>
                <w:sz w:val="20"/>
                <w:szCs w:val="20"/>
                <w:lang w:val="es-ES_tradnl" w:eastAsia="es-MX"/>
              </w:rPr>
              <w:t xml:space="preserve"> integrantes, pr</w:t>
            </w:r>
            <w:r w:rsidR="00A04F60" w:rsidRPr="00F45791">
              <w:rPr>
                <w:rFonts w:ascii="Lucida Sans Unicode" w:hAnsi="Lucida Sans Unicode" w:cs="Lucida Sans Unicode"/>
                <w:sz w:val="20"/>
                <w:szCs w:val="20"/>
                <w:lang w:val="es-ES_tradnl" w:eastAsia="es-MX"/>
              </w:rPr>
              <w:t>ovenientes de l</w:t>
            </w:r>
            <w:r w:rsidRPr="00F45791">
              <w:rPr>
                <w:rFonts w:ascii="Lucida Sans Unicode" w:hAnsi="Lucida Sans Unicode" w:cs="Lucida Sans Unicode"/>
                <w:sz w:val="20"/>
                <w:szCs w:val="20"/>
                <w:lang w:val="es-ES_tradnl" w:eastAsia="es-MX"/>
              </w:rPr>
              <w:t xml:space="preserve">os ámbitos </w:t>
            </w:r>
            <w:r w:rsidR="00A04F60" w:rsidRPr="00F45791">
              <w:rPr>
                <w:rFonts w:ascii="Lucida Sans Unicode" w:hAnsi="Lucida Sans Unicode" w:cs="Lucida Sans Unicode"/>
                <w:sz w:val="20"/>
                <w:szCs w:val="20"/>
                <w:lang w:val="es-ES_tradnl" w:eastAsia="es-MX"/>
              </w:rPr>
              <w:t>académico y profesional, con reconocido prestigio a nivel local, nacional o internacional, en las áreas de las ciencias sociales, las humanidades, el periodismo, y el quehacer editorial.</w:t>
            </w:r>
            <w:r w:rsidRPr="00F45791">
              <w:rPr>
                <w:rFonts w:ascii="Lucida Sans Unicode" w:hAnsi="Lucida Sans Unicode" w:cs="Lucida Sans Unicode"/>
                <w:sz w:val="20"/>
                <w:szCs w:val="20"/>
                <w:lang w:val="es-ES_tradnl" w:eastAsia="es-MX"/>
              </w:rPr>
              <w:t xml:space="preserve"> </w:t>
            </w:r>
          </w:p>
        </w:tc>
        <w:tc>
          <w:tcPr>
            <w:tcW w:w="4673" w:type="dxa"/>
          </w:tcPr>
          <w:p w14:paraId="2A0F6050" w14:textId="77777777" w:rsidR="00A04F60" w:rsidRPr="00F45791" w:rsidRDefault="00A04F60" w:rsidP="00A04F60">
            <w:pPr>
              <w:pStyle w:val="Sinespaciado"/>
              <w:spacing w:line="276" w:lineRule="auto"/>
              <w:jc w:val="both"/>
              <w:rPr>
                <w:rFonts w:ascii="Lucida Sans Unicode" w:hAnsi="Lucida Sans Unicode" w:cs="Lucida Sans Unicode"/>
                <w:sz w:val="20"/>
                <w:szCs w:val="20"/>
                <w:lang w:val="es-ES_tradnl" w:eastAsia="es-MX"/>
              </w:rPr>
            </w:pPr>
            <w:r w:rsidRPr="00F45791">
              <w:rPr>
                <w:rFonts w:ascii="Lucida Sans Unicode" w:hAnsi="Lucida Sans Unicode" w:cs="Lucida Sans Unicode"/>
                <w:b/>
                <w:sz w:val="20"/>
                <w:szCs w:val="20"/>
                <w:lang w:val="es-ES_tradnl" w:eastAsia="es-MX"/>
              </w:rPr>
              <w:lastRenderedPageBreak/>
              <w:t>Artículo 6.</w:t>
            </w:r>
            <w:r w:rsidRPr="00F45791">
              <w:rPr>
                <w:rFonts w:ascii="Lucida Sans Unicode" w:hAnsi="Lucida Sans Unicode" w:cs="Lucida Sans Unicode"/>
                <w:sz w:val="20"/>
                <w:szCs w:val="20"/>
                <w:lang w:val="es-ES_tradnl" w:eastAsia="es-MX"/>
              </w:rPr>
              <w:t xml:space="preserve"> La revista Folios estará conformada para su gestión y toma de decisiones colegiada por:</w:t>
            </w:r>
          </w:p>
          <w:p w14:paraId="2AEEA84B" w14:textId="77777777" w:rsidR="00A04F60" w:rsidRPr="00F45791" w:rsidRDefault="00A04F60" w:rsidP="00A04F60">
            <w:pPr>
              <w:pStyle w:val="Sinespaciado"/>
              <w:spacing w:line="276" w:lineRule="auto"/>
              <w:jc w:val="both"/>
              <w:rPr>
                <w:rFonts w:ascii="Lucida Sans Unicode" w:hAnsi="Lucida Sans Unicode" w:cs="Lucida Sans Unicode"/>
                <w:sz w:val="20"/>
                <w:szCs w:val="20"/>
                <w:lang w:val="es-ES_tradnl" w:eastAsia="es-MX"/>
              </w:rPr>
            </w:pPr>
          </w:p>
          <w:p w14:paraId="20BB06D0" w14:textId="77777777" w:rsidR="00A04F60" w:rsidRPr="00F45791" w:rsidRDefault="00A04F60" w:rsidP="00A04F60">
            <w:pPr>
              <w:pStyle w:val="Sinespaciado"/>
              <w:spacing w:line="276" w:lineRule="auto"/>
              <w:jc w:val="both"/>
              <w:rPr>
                <w:rFonts w:ascii="Lucida Sans Unicode" w:hAnsi="Lucida Sans Unicode" w:cs="Lucida Sans Unicode"/>
                <w:sz w:val="20"/>
                <w:szCs w:val="20"/>
                <w:lang w:val="es-ES_tradnl" w:eastAsia="es-MX"/>
              </w:rPr>
            </w:pPr>
            <w:r w:rsidRPr="00F45791">
              <w:rPr>
                <w:rFonts w:ascii="Lucida Sans Unicode" w:hAnsi="Lucida Sans Unicode" w:cs="Lucida Sans Unicode"/>
                <w:sz w:val="20"/>
                <w:szCs w:val="20"/>
                <w:lang w:val="es-ES_tradnl" w:eastAsia="es-MX"/>
              </w:rPr>
              <w:t>I…</w:t>
            </w:r>
          </w:p>
          <w:p w14:paraId="09070AC4" w14:textId="77777777" w:rsidR="00A04F60" w:rsidRPr="00F45791" w:rsidRDefault="00A04F60" w:rsidP="00A04F60">
            <w:pPr>
              <w:pStyle w:val="Sinespaciado"/>
              <w:spacing w:line="276" w:lineRule="auto"/>
              <w:jc w:val="both"/>
              <w:rPr>
                <w:rFonts w:ascii="Lucida Sans Unicode" w:hAnsi="Lucida Sans Unicode" w:cs="Lucida Sans Unicode"/>
                <w:sz w:val="20"/>
                <w:szCs w:val="20"/>
                <w:lang w:val="es-ES_tradnl" w:eastAsia="es-MX"/>
              </w:rPr>
            </w:pPr>
          </w:p>
          <w:p w14:paraId="31E42B5F" w14:textId="590AA920" w:rsidR="003B548E" w:rsidRPr="00F45791" w:rsidRDefault="00A04F60" w:rsidP="00A04F60">
            <w:pPr>
              <w:pStyle w:val="Sinespaciado"/>
              <w:spacing w:line="276" w:lineRule="auto"/>
              <w:jc w:val="both"/>
              <w:rPr>
                <w:rFonts w:ascii="Lucida Sans Unicode" w:hAnsi="Lucida Sans Unicode" w:cs="Lucida Sans Unicode"/>
                <w:sz w:val="20"/>
                <w:szCs w:val="20"/>
                <w:lang w:val="es-ES_tradnl" w:eastAsia="es-MX"/>
              </w:rPr>
            </w:pPr>
            <w:r w:rsidRPr="00F45791">
              <w:rPr>
                <w:rFonts w:ascii="Lucida Sans Unicode" w:hAnsi="Lucida Sans Unicode" w:cs="Lucida Sans Unicode"/>
                <w:sz w:val="20"/>
                <w:szCs w:val="20"/>
                <w:lang w:val="es-ES_tradnl" w:eastAsia="es-MX"/>
              </w:rPr>
              <w:t xml:space="preserve">II. El Consejo Editorial deberá conformarse atendiendo a la paridad de género, por </w:t>
            </w:r>
            <w:r w:rsidRPr="00F45791">
              <w:rPr>
                <w:rFonts w:ascii="Lucida Sans Unicode" w:hAnsi="Lucida Sans Unicode" w:cs="Lucida Sans Unicode"/>
                <w:b/>
                <w:sz w:val="20"/>
                <w:szCs w:val="20"/>
                <w:lang w:val="es-ES_tradnl" w:eastAsia="es-MX"/>
              </w:rPr>
              <w:t>once</w:t>
            </w:r>
            <w:r w:rsidRPr="00F45791">
              <w:rPr>
                <w:rFonts w:ascii="Lucida Sans Unicode" w:hAnsi="Lucida Sans Unicode" w:cs="Lucida Sans Unicode"/>
                <w:sz w:val="20"/>
                <w:szCs w:val="20"/>
                <w:lang w:val="es-ES_tradnl" w:eastAsia="es-MX"/>
              </w:rPr>
              <w:t xml:space="preserve"> integrantes, provenientes de los ámbitos académico y profesional, con reconocido prestigio a nivel local, nacional o internacional, en las áreas de las ciencias sociales, las humanidades, el periodismo, y el quehacer editorial.</w:t>
            </w:r>
          </w:p>
        </w:tc>
      </w:tr>
    </w:tbl>
    <w:p w14:paraId="0D0E6845" w14:textId="77777777" w:rsidR="003B548E" w:rsidRPr="00F45791" w:rsidRDefault="003B548E" w:rsidP="001740BA">
      <w:pPr>
        <w:pStyle w:val="Sinespaciado"/>
        <w:spacing w:line="276" w:lineRule="auto"/>
        <w:jc w:val="both"/>
        <w:rPr>
          <w:rFonts w:ascii="Lucida Sans Unicode" w:hAnsi="Lucida Sans Unicode" w:cs="Lucida Sans Unicode"/>
          <w:sz w:val="20"/>
          <w:szCs w:val="20"/>
          <w:lang w:val="es-ES_tradnl" w:eastAsia="es-MX"/>
        </w:rPr>
      </w:pPr>
    </w:p>
    <w:p w14:paraId="65D4876B" w14:textId="77777777" w:rsidR="00F45791" w:rsidRPr="00F45791" w:rsidRDefault="000B40F0" w:rsidP="00F45791">
      <w:pPr>
        <w:pStyle w:val="Sinespaciado"/>
        <w:spacing w:line="276" w:lineRule="auto"/>
        <w:jc w:val="both"/>
        <w:rPr>
          <w:rFonts w:ascii="Lucida Sans Unicode" w:hAnsi="Lucida Sans Unicode" w:cs="Lucida Sans Unicode"/>
          <w:sz w:val="20"/>
          <w:szCs w:val="20"/>
          <w:lang w:val="es-ES_tradnl" w:eastAsia="es-MX"/>
        </w:rPr>
      </w:pPr>
      <w:r w:rsidRPr="00F45791">
        <w:rPr>
          <w:rFonts w:ascii="Lucida Sans Unicode" w:hAnsi="Lucida Sans Unicode" w:cs="Lucida Sans Unicode"/>
          <w:b/>
          <w:sz w:val="20"/>
          <w:szCs w:val="20"/>
          <w:lang w:val="es-ES_tradnl" w:eastAsia="es-MX"/>
        </w:rPr>
        <w:t>VII. De la notificación del acuerdo y su publicación</w:t>
      </w:r>
      <w:r w:rsidRPr="00F45791">
        <w:rPr>
          <w:rFonts w:ascii="Lucida Sans Unicode" w:hAnsi="Lucida Sans Unicode" w:cs="Lucida Sans Unicode"/>
          <w:sz w:val="20"/>
          <w:szCs w:val="20"/>
          <w:lang w:val="es-ES_tradnl" w:eastAsia="es-MX"/>
        </w:rPr>
        <w:t xml:space="preserve">. </w:t>
      </w:r>
      <w:r w:rsidR="00F45791" w:rsidRPr="00F45791">
        <w:rPr>
          <w:rFonts w:ascii="Lucida Sans Unicode" w:hAnsi="Lucida Sans Unicode" w:cs="Lucida Sans Unicode"/>
          <w:sz w:val="20"/>
          <w:szCs w:val="20"/>
          <w:lang w:val="es-ES_tradnl" w:eastAsia="es-MX"/>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255C0F94" w14:textId="77777777" w:rsidR="00F45791" w:rsidRPr="00F45791" w:rsidRDefault="00F45791" w:rsidP="00F45791">
      <w:pPr>
        <w:pStyle w:val="Sinespaciado"/>
        <w:spacing w:line="276" w:lineRule="auto"/>
        <w:ind w:left="708"/>
        <w:jc w:val="both"/>
        <w:rPr>
          <w:rFonts w:ascii="Lucida Sans Unicode" w:hAnsi="Lucida Sans Unicode" w:cs="Lucida Sans Unicode"/>
          <w:sz w:val="20"/>
          <w:szCs w:val="20"/>
          <w:lang w:val="es-ES_tradnl" w:eastAsia="es-MX"/>
        </w:rPr>
      </w:pPr>
    </w:p>
    <w:p w14:paraId="0E597690" w14:textId="57CE7655" w:rsidR="003B548E" w:rsidRPr="00F45791" w:rsidRDefault="00F45791" w:rsidP="00F45791">
      <w:pPr>
        <w:pStyle w:val="Sinespaciado"/>
        <w:spacing w:line="276" w:lineRule="auto"/>
        <w:jc w:val="both"/>
        <w:rPr>
          <w:rFonts w:ascii="Lucida Sans Unicode" w:hAnsi="Lucida Sans Unicode" w:cs="Lucida Sans Unicode"/>
          <w:sz w:val="20"/>
          <w:szCs w:val="20"/>
          <w:lang w:val="es-419" w:eastAsia="es-MX"/>
        </w:rPr>
      </w:pPr>
      <w:r w:rsidRPr="00F45791">
        <w:rPr>
          <w:rFonts w:ascii="Lucida Sans Unicode" w:hAnsi="Lucida Sans Unicode" w:cs="Lucida Sans Unicode"/>
          <w:sz w:val="20"/>
          <w:szCs w:val="20"/>
          <w:lang w:val="es-ES_tradnl" w:eastAsia="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9C35196" w14:textId="77777777" w:rsidR="00471598" w:rsidRPr="00F45791" w:rsidRDefault="00471598" w:rsidP="001740BA">
      <w:pPr>
        <w:pStyle w:val="Sinespaciado"/>
        <w:spacing w:line="276" w:lineRule="auto"/>
        <w:jc w:val="both"/>
        <w:rPr>
          <w:rFonts w:ascii="Lucida Sans Unicode" w:hAnsi="Lucida Sans Unicode" w:cs="Lucida Sans Unicode"/>
          <w:sz w:val="20"/>
          <w:szCs w:val="20"/>
          <w:lang w:val="es-ES_tradnl" w:eastAsia="es-MX"/>
        </w:rPr>
      </w:pPr>
    </w:p>
    <w:p w14:paraId="44BEC000" w14:textId="5AA69560" w:rsidR="000F195F" w:rsidRPr="00F45791" w:rsidRDefault="00224C7C" w:rsidP="00F45791">
      <w:pPr>
        <w:pStyle w:val="Sinespaciado"/>
        <w:spacing w:line="276" w:lineRule="auto"/>
        <w:jc w:val="both"/>
        <w:rPr>
          <w:rFonts w:ascii="Lucida Sans Unicode" w:hAnsi="Lucida Sans Unicode" w:cs="Lucida Sans Unicode"/>
          <w:sz w:val="20"/>
          <w:szCs w:val="20"/>
          <w:lang w:val="es-ES_tradnl" w:eastAsia="es-MX"/>
        </w:rPr>
      </w:pPr>
      <w:r w:rsidRPr="00F45791">
        <w:rPr>
          <w:rFonts w:ascii="Lucida Sans Unicode" w:hAnsi="Lucida Sans Unicode" w:cs="Lucida Sans Unicode"/>
          <w:sz w:val="20"/>
          <w:szCs w:val="20"/>
          <w:lang w:val="es-ES_tradnl" w:eastAsia="es-MX"/>
        </w:rPr>
        <w:t>Debido a</w:t>
      </w:r>
      <w:r w:rsidR="000F195F" w:rsidRPr="00F45791">
        <w:rPr>
          <w:rFonts w:ascii="Lucida Sans Unicode" w:hAnsi="Lucida Sans Unicode" w:cs="Lucida Sans Unicode"/>
          <w:sz w:val="20"/>
          <w:szCs w:val="20"/>
          <w:lang w:val="es-ES_tradnl" w:eastAsia="es-MX"/>
        </w:rPr>
        <w:t xml:space="preserve"> lo anteriormente expuesto, </w:t>
      </w:r>
      <w:r w:rsidR="000B40F0" w:rsidRPr="00F45791">
        <w:rPr>
          <w:rFonts w:ascii="Lucida Sans Unicode" w:hAnsi="Lucida Sans Unicode" w:cs="Lucida Sans Unicode"/>
          <w:sz w:val="20"/>
          <w:szCs w:val="20"/>
          <w:lang w:val="es-ES_tradnl" w:eastAsia="es-MX"/>
        </w:rPr>
        <w:t>se proponen los siguientes puntos de</w:t>
      </w:r>
      <w:r w:rsidR="000F195F" w:rsidRPr="00F45791">
        <w:rPr>
          <w:rFonts w:ascii="Lucida Sans Unicode" w:hAnsi="Lucida Sans Unicode" w:cs="Lucida Sans Unicode"/>
          <w:sz w:val="20"/>
          <w:szCs w:val="20"/>
          <w:lang w:val="es-ES_tradnl" w:eastAsia="es-MX"/>
        </w:rPr>
        <w:t>:</w:t>
      </w:r>
    </w:p>
    <w:p w14:paraId="6436A2EA" w14:textId="77777777" w:rsidR="000F195F" w:rsidRPr="00F45791" w:rsidRDefault="000F195F" w:rsidP="00A811AC">
      <w:pPr>
        <w:pStyle w:val="Sinespaciado"/>
        <w:spacing w:line="276" w:lineRule="auto"/>
        <w:jc w:val="both"/>
        <w:rPr>
          <w:rFonts w:ascii="Lucida Sans Unicode" w:hAnsi="Lucida Sans Unicode" w:cs="Lucida Sans Unicode"/>
          <w:bCs/>
          <w:sz w:val="20"/>
          <w:szCs w:val="20"/>
          <w:lang w:val="es-ES_tradnl" w:eastAsia="es-MX"/>
        </w:rPr>
      </w:pPr>
    </w:p>
    <w:p w14:paraId="1F14D52F" w14:textId="04379A17" w:rsidR="000F195F" w:rsidRPr="00F45791" w:rsidRDefault="000F195F" w:rsidP="00117932">
      <w:pPr>
        <w:pStyle w:val="Sinespaciado"/>
        <w:spacing w:line="276" w:lineRule="auto"/>
        <w:ind w:left="709"/>
        <w:jc w:val="center"/>
        <w:rPr>
          <w:rFonts w:ascii="Lucida Sans Unicode" w:hAnsi="Lucida Sans Unicode" w:cs="Lucida Sans Unicode"/>
          <w:b/>
          <w:sz w:val="20"/>
          <w:szCs w:val="20"/>
          <w:lang w:eastAsia="ar-SA"/>
        </w:rPr>
      </w:pPr>
      <w:r w:rsidRPr="00F45791">
        <w:rPr>
          <w:rFonts w:ascii="Lucida Sans Unicode" w:hAnsi="Lucida Sans Unicode" w:cs="Lucida Sans Unicode"/>
          <w:b/>
          <w:sz w:val="20"/>
          <w:szCs w:val="20"/>
          <w:lang w:eastAsia="ar-SA"/>
        </w:rPr>
        <w:t xml:space="preserve">A C U E R D O </w:t>
      </w:r>
    </w:p>
    <w:p w14:paraId="7D432E4F" w14:textId="77777777" w:rsidR="000F195F" w:rsidRPr="00F45791" w:rsidRDefault="000F195F" w:rsidP="00117932">
      <w:pPr>
        <w:pStyle w:val="Sinespaciado"/>
        <w:spacing w:line="276" w:lineRule="auto"/>
        <w:ind w:left="709"/>
        <w:jc w:val="both"/>
        <w:rPr>
          <w:rFonts w:ascii="Lucida Sans Unicode" w:hAnsi="Lucida Sans Unicode" w:cs="Lucida Sans Unicode"/>
          <w:sz w:val="20"/>
          <w:szCs w:val="20"/>
          <w:lang w:val="pt-BR" w:eastAsia="ar-SA"/>
        </w:rPr>
      </w:pPr>
    </w:p>
    <w:p w14:paraId="15547C6C" w14:textId="57437E46" w:rsidR="000F195F" w:rsidRPr="00F45791" w:rsidRDefault="000F195F" w:rsidP="00F45791">
      <w:pPr>
        <w:pStyle w:val="Sinespaciado"/>
        <w:spacing w:line="276" w:lineRule="auto"/>
        <w:jc w:val="both"/>
        <w:rPr>
          <w:rFonts w:ascii="Lucida Sans Unicode" w:hAnsi="Lucida Sans Unicode" w:cs="Lucida Sans Unicode"/>
          <w:color w:val="222222"/>
          <w:sz w:val="20"/>
          <w:szCs w:val="20"/>
          <w:lang w:val="es-ES" w:eastAsia="es-MX"/>
        </w:rPr>
      </w:pPr>
      <w:r w:rsidRPr="00F45791">
        <w:rPr>
          <w:rFonts w:ascii="Lucida Sans Unicode" w:hAnsi="Lucida Sans Unicode" w:cs="Lucida Sans Unicode"/>
          <w:b/>
          <w:sz w:val="20"/>
          <w:szCs w:val="20"/>
          <w:lang w:eastAsia="ar-SA"/>
        </w:rPr>
        <w:t>Primero.</w:t>
      </w:r>
      <w:r w:rsidRPr="00F45791">
        <w:rPr>
          <w:rFonts w:ascii="Lucida Sans Unicode" w:hAnsi="Lucida Sans Unicode" w:cs="Lucida Sans Unicode"/>
          <w:sz w:val="20"/>
          <w:szCs w:val="20"/>
          <w:lang w:eastAsia="ar-SA"/>
        </w:rPr>
        <w:t xml:space="preserve"> Se </w:t>
      </w:r>
      <w:r w:rsidR="00A04F60" w:rsidRPr="00F45791">
        <w:rPr>
          <w:rFonts w:ascii="Lucida Sans Unicode" w:hAnsi="Lucida Sans Unicode" w:cs="Lucida Sans Unicode"/>
          <w:sz w:val="20"/>
          <w:szCs w:val="20"/>
          <w:lang w:eastAsia="ar-SA"/>
        </w:rPr>
        <w:t>aprueba modificar el artículo 6, fracción II de los Lineamientos para la Gestión de la Revista Folios, en los términos del presente acuerdo</w:t>
      </w:r>
      <w:r w:rsidRPr="00F45791">
        <w:rPr>
          <w:rFonts w:ascii="Lucida Sans Unicode" w:hAnsi="Lucida Sans Unicode" w:cs="Lucida Sans Unicode"/>
          <w:sz w:val="20"/>
          <w:szCs w:val="20"/>
          <w:lang w:eastAsia="ar-SA"/>
        </w:rPr>
        <w:t>.</w:t>
      </w:r>
    </w:p>
    <w:p w14:paraId="6535E81D" w14:textId="77777777" w:rsidR="000F195F" w:rsidRPr="00F45791" w:rsidRDefault="000F195F" w:rsidP="00117932">
      <w:pPr>
        <w:pStyle w:val="Sinespaciado"/>
        <w:spacing w:line="276" w:lineRule="auto"/>
        <w:ind w:left="709"/>
        <w:jc w:val="both"/>
        <w:rPr>
          <w:rFonts w:ascii="Lucida Sans Unicode" w:hAnsi="Lucida Sans Unicode" w:cs="Lucida Sans Unicode"/>
          <w:color w:val="222222"/>
          <w:sz w:val="20"/>
          <w:szCs w:val="20"/>
          <w:lang w:val="es-ES" w:eastAsia="es-MX"/>
        </w:rPr>
      </w:pPr>
    </w:p>
    <w:p w14:paraId="2DFA9E19" w14:textId="426A5181" w:rsidR="000B40F0" w:rsidRPr="00F45791" w:rsidRDefault="000F195F" w:rsidP="00F45791">
      <w:pPr>
        <w:pStyle w:val="Sinespaciado"/>
        <w:spacing w:line="276" w:lineRule="auto"/>
        <w:jc w:val="both"/>
        <w:rPr>
          <w:rFonts w:ascii="Lucida Sans Unicode" w:hAnsi="Lucida Sans Unicode" w:cs="Lucida Sans Unicode"/>
          <w:sz w:val="20"/>
          <w:szCs w:val="20"/>
          <w:lang w:val="es-ES" w:eastAsia="ar-SA"/>
        </w:rPr>
      </w:pPr>
      <w:r w:rsidRPr="00F45791">
        <w:rPr>
          <w:rFonts w:ascii="Lucida Sans Unicode" w:hAnsi="Lucida Sans Unicode" w:cs="Lucida Sans Unicode"/>
          <w:b/>
          <w:sz w:val="20"/>
          <w:szCs w:val="20"/>
          <w:lang w:eastAsia="ar-SA"/>
        </w:rPr>
        <w:lastRenderedPageBreak/>
        <w:t>Segundo.</w:t>
      </w:r>
      <w:r w:rsidRPr="00F45791">
        <w:rPr>
          <w:rFonts w:ascii="Lucida Sans Unicode" w:hAnsi="Lucida Sans Unicode" w:cs="Lucida Sans Unicode"/>
          <w:sz w:val="20"/>
          <w:szCs w:val="20"/>
          <w:lang w:eastAsia="ar-SA"/>
        </w:rPr>
        <w:t xml:space="preserve"> </w:t>
      </w:r>
      <w:r w:rsidR="000B40F0" w:rsidRPr="00F45791">
        <w:rPr>
          <w:rFonts w:ascii="Lucida Sans Unicode" w:hAnsi="Lucida Sans Unicode" w:cs="Lucida Sans Unicode"/>
          <w:sz w:val="20"/>
          <w:szCs w:val="20"/>
          <w:lang w:val="es-ES" w:eastAsia="ar-SA"/>
        </w:rPr>
        <w:t>Comuníquese el acuerdo al Instituto Nacional Electoral, a través del Sistema de Vinculación con los Organismos Públicos Locales Electorales, para los efectos correspondientes.</w:t>
      </w:r>
    </w:p>
    <w:p w14:paraId="02900286" w14:textId="77777777" w:rsidR="000B40F0" w:rsidRPr="00F45791" w:rsidRDefault="000B40F0" w:rsidP="00117932">
      <w:pPr>
        <w:pStyle w:val="Sinespaciado"/>
        <w:spacing w:line="276" w:lineRule="auto"/>
        <w:ind w:left="709"/>
        <w:jc w:val="both"/>
        <w:rPr>
          <w:rFonts w:ascii="Lucida Sans Unicode" w:hAnsi="Lucida Sans Unicode" w:cs="Lucida Sans Unicode"/>
          <w:sz w:val="20"/>
          <w:szCs w:val="20"/>
          <w:lang w:val="es-ES" w:eastAsia="ar-SA"/>
        </w:rPr>
      </w:pPr>
    </w:p>
    <w:p w14:paraId="5DFEF164" w14:textId="5A913DF9" w:rsidR="000F195F" w:rsidRPr="00F45791" w:rsidRDefault="0091303F" w:rsidP="00F45791">
      <w:pPr>
        <w:pStyle w:val="Sinespaciado"/>
        <w:spacing w:line="276" w:lineRule="auto"/>
        <w:jc w:val="both"/>
        <w:rPr>
          <w:rFonts w:ascii="Lucida Sans Unicode" w:hAnsi="Lucida Sans Unicode" w:cs="Lucida Sans Unicode"/>
          <w:sz w:val="20"/>
          <w:szCs w:val="20"/>
          <w:lang w:val="es-ES" w:eastAsia="ar-SA"/>
        </w:rPr>
      </w:pPr>
      <w:r w:rsidRPr="00F45791">
        <w:rPr>
          <w:rFonts w:ascii="Lucida Sans Unicode" w:hAnsi="Lucida Sans Unicode" w:cs="Lucida Sans Unicode"/>
          <w:b/>
          <w:sz w:val="20"/>
          <w:szCs w:val="20"/>
          <w:lang w:val="es-ES" w:eastAsia="ar-SA"/>
        </w:rPr>
        <w:t>Tercer</w:t>
      </w:r>
      <w:r w:rsidR="000B40F0" w:rsidRPr="00F45791">
        <w:rPr>
          <w:rFonts w:ascii="Lucida Sans Unicode" w:hAnsi="Lucida Sans Unicode" w:cs="Lucida Sans Unicode"/>
          <w:sz w:val="20"/>
          <w:szCs w:val="20"/>
          <w:lang w:val="es-ES" w:eastAsia="ar-SA"/>
        </w:rPr>
        <w:t xml:space="preserve">. Notifíquese mediante correo electrónico a los partidos políticos registrados y acreditados ante este organismo electoral, a las agrupaciones políticas registradas y publíquese en el periódico oficial “El Estado de Jalisco”, así como en la página oficial de internet de este Instituto, en términos del considerando </w:t>
      </w:r>
      <w:r w:rsidR="00AD1712" w:rsidRPr="00F45791">
        <w:rPr>
          <w:rFonts w:ascii="Lucida Sans Unicode" w:hAnsi="Lucida Sans Unicode" w:cs="Lucida Sans Unicode"/>
          <w:sz w:val="20"/>
          <w:szCs w:val="20"/>
          <w:lang w:val="es-ES" w:eastAsia="ar-SA"/>
        </w:rPr>
        <w:t>VII</w:t>
      </w:r>
      <w:r w:rsidR="000B40F0" w:rsidRPr="00F45791">
        <w:rPr>
          <w:rFonts w:ascii="Lucida Sans Unicode" w:hAnsi="Lucida Sans Unicode" w:cs="Lucida Sans Unicode"/>
          <w:sz w:val="20"/>
          <w:szCs w:val="20"/>
          <w:lang w:val="es-ES" w:eastAsia="ar-SA"/>
        </w:rPr>
        <w:t xml:space="preserve"> del presente acuerdo.</w:t>
      </w:r>
    </w:p>
    <w:tbl>
      <w:tblPr>
        <w:tblW w:w="5000" w:type="pct"/>
        <w:jc w:val="center"/>
        <w:tblLook w:val="04A0" w:firstRow="1" w:lastRow="0" w:firstColumn="1" w:lastColumn="0" w:noHBand="0" w:noVBand="1"/>
      </w:tblPr>
      <w:tblGrid>
        <w:gridCol w:w="8838"/>
      </w:tblGrid>
      <w:tr w:rsidR="000F195F" w:rsidRPr="00F45791" w14:paraId="6EDD62CF" w14:textId="77777777" w:rsidTr="00A811AC">
        <w:trPr>
          <w:jc w:val="center"/>
        </w:trPr>
        <w:tc>
          <w:tcPr>
            <w:tcW w:w="5000" w:type="pct"/>
            <w:shd w:val="clear" w:color="auto" w:fill="auto"/>
          </w:tcPr>
          <w:p w14:paraId="59E28AE5" w14:textId="77777777" w:rsidR="000A6E08" w:rsidRPr="00F45791" w:rsidRDefault="000A6E08" w:rsidP="00117932">
            <w:pPr>
              <w:pStyle w:val="Sinespaciado"/>
              <w:spacing w:line="276" w:lineRule="auto"/>
              <w:ind w:left="709"/>
              <w:jc w:val="center"/>
              <w:rPr>
                <w:rFonts w:ascii="Lucida Sans Unicode" w:hAnsi="Lucida Sans Unicode" w:cs="Lucida Sans Unicode"/>
                <w:b/>
                <w:sz w:val="20"/>
                <w:szCs w:val="20"/>
                <w:lang w:val="es-ES" w:eastAsia="ar-SA"/>
              </w:rPr>
            </w:pPr>
          </w:p>
          <w:p w14:paraId="187F8350" w14:textId="2C1DCABA" w:rsidR="000F195F" w:rsidRPr="00F45791" w:rsidRDefault="000F195F" w:rsidP="00117932">
            <w:pPr>
              <w:pStyle w:val="Sinespaciado"/>
              <w:spacing w:line="276" w:lineRule="auto"/>
              <w:ind w:left="709"/>
              <w:jc w:val="center"/>
              <w:rPr>
                <w:rFonts w:ascii="Lucida Sans Unicode" w:hAnsi="Lucida Sans Unicode" w:cs="Lucida Sans Unicode"/>
                <w:b/>
                <w:sz w:val="20"/>
                <w:szCs w:val="20"/>
                <w:lang w:val="es-ES" w:eastAsia="ar-SA"/>
              </w:rPr>
            </w:pPr>
            <w:r w:rsidRPr="00F45791">
              <w:rPr>
                <w:rFonts w:ascii="Lucida Sans Unicode" w:hAnsi="Lucida Sans Unicode" w:cs="Lucida Sans Unicode"/>
                <w:b/>
                <w:sz w:val="20"/>
                <w:szCs w:val="20"/>
                <w:lang w:val="es-ES" w:eastAsia="ar-SA"/>
              </w:rPr>
              <w:t>Guadalajara, Jalisco</w:t>
            </w:r>
            <w:r w:rsidR="00A63948" w:rsidRPr="00F45791">
              <w:rPr>
                <w:rFonts w:ascii="Lucida Sans Unicode" w:hAnsi="Lucida Sans Unicode" w:cs="Lucida Sans Unicode"/>
                <w:b/>
                <w:sz w:val="20"/>
                <w:szCs w:val="20"/>
                <w:lang w:val="es-ES" w:eastAsia="ar-SA"/>
              </w:rPr>
              <w:t xml:space="preserve">; </w:t>
            </w:r>
            <w:r w:rsidRPr="00F45791">
              <w:rPr>
                <w:rFonts w:ascii="Lucida Sans Unicode" w:hAnsi="Lucida Sans Unicode" w:cs="Lucida Sans Unicode"/>
                <w:b/>
                <w:sz w:val="20"/>
                <w:szCs w:val="20"/>
                <w:lang w:val="es-ES" w:eastAsia="ar-SA"/>
              </w:rPr>
              <w:t xml:space="preserve">a </w:t>
            </w:r>
            <w:r w:rsidR="00117932" w:rsidRPr="00F45791">
              <w:rPr>
                <w:rFonts w:ascii="Lucida Sans Unicode" w:hAnsi="Lucida Sans Unicode" w:cs="Lucida Sans Unicode"/>
                <w:b/>
                <w:sz w:val="20"/>
                <w:szCs w:val="20"/>
                <w:lang w:val="es-ES" w:eastAsia="ar-SA"/>
              </w:rPr>
              <w:t>14</w:t>
            </w:r>
            <w:r w:rsidR="00A63948" w:rsidRPr="00F45791">
              <w:rPr>
                <w:rFonts w:ascii="Lucida Sans Unicode" w:hAnsi="Lucida Sans Unicode" w:cs="Lucida Sans Unicode"/>
                <w:b/>
                <w:sz w:val="20"/>
                <w:szCs w:val="20"/>
                <w:lang w:val="es-ES" w:eastAsia="ar-SA"/>
              </w:rPr>
              <w:t xml:space="preserve"> de </w:t>
            </w:r>
            <w:r w:rsidR="00A04F60" w:rsidRPr="00F45791">
              <w:rPr>
                <w:rFonts w:ascii="Lucida Sans Unicode" w:hAnsi="Lucida Sans Unicode" w:cs="Lucida Sans Unicode"/>
                <w:b/>
                <w:sz w:val="20"/>
                <w:szCs w:val="20"/>
                <w:lang w:val="es-ES" w:eastAsia="ar-SA"/>
              </w:rPr>
              <w:t>n</w:t>
            </w:r>
            <w:r w:rsidR="00A63948" w:rsidRPr="00F45791">
              <w:rPr>
                <w:rFonts w:ascii="Lucida Sans Unicode" w:hAnsi="Lucida Sans Unicode" w:cs="Lucida Sans Unicode"/>
                <w:b/>
                <w:sz w:val="20"/>
                <w:szCs w:val="20"/>
                <w:lang w:val="es-ES" w:eastAsia="ar-SA"/>
              </w:rPr>
              <w:t>o</w:t>
            </w:r>
            <w:r w:rsidR="00A04F60" w:rsidRPr="00F45791">
              <w:rPr>
                <w:rFonts w:ascii="Lucida Sans Unicode" w:hAnsi="Lucida Sans Unicode" w:cs="Lucida Sans Unicode"/>
                <w:b/>
                <w:sz w:val="20"/>
                <w:szCs w:val="20"/>
                <w:lang w:val="es-ES" w:eastAsia="ar-SA"/>
              </w:rPr>
              <w:t>vie</w:t>
            </w:r>
            <w:r w:rsidR="00854B8D" w:rsidRPr="00F45791">
              <w:rPr>
                <w:rFonts w:ascii="Lucida Sans Unicode" w:hAnsi="Lucida Sans Unicode" w:cs="Lucida Sans Unicode"/>
                <w:b/>
                <w:sz w:val="20"/>
                <w:szCs w:val="20"/>
                <w:lang w:val="es-ES" w:eastAsia="ar-SA"/>
              </w:rPr>
              <w:t>m</w:t>
            </w:r>
            <w:r w:rsidR="00A63948" w:rsidRPr="00F45791">
              <w:rPr>
                <w:rFonts w:ascii="Lucida Sans Unicode" w:hAnsi="Lucida Sans Unicode" w:cs="Lucida Sans Unicode"/>
                <w:b/>
                <w:sz w:val="20"/>
                <w:szCs w:val="20"/>
                <w:lang w:val="es-ES" w:eastAsia="ar-SA"/>
              </w:rPr>
              <w:t>bre 2023</w:t>
            </w:r>
          </w:p>
        </w:tc>
      </w:tr>
      <w:tr w:rsidR="000F195F" w:rsidRPr="00F45791" w14:paraId="42BAEBA0" w14:textId="77777777" w:rsidTr="00A811AC">
        <w:trPr>
          <w:jc w:val="center"/>
        </w:trPr>
        <w:tc>
          <w:tcPr>
            <w:tcW w:w="5000" w:type="pct"/>
            <w:shd w:val="clear" w:color="auto" w:fill="auto"/>
          </w:tcPr>
          <w:p w14:paraId="468354B7" w14:textId="77777777" w:rsidR="0091303F" w:rsidRPr="00F45791" w:rsidRDefault="0091303F" w:rsidP="00561C35">
            <w:pPr>
              <w:pStyle w:val="Sinespaciado"/>
              <w:spacing w:line="276" w:lineRule="auto"/>
              <w:ind w:left="709"/>
              <w:jc w:val="center"/>
              <w:rPr>
                <w:rFonts w:ascii="Lucida Sans Unicode" w:hAnsi="Lucida Sans Unicode" w:cs="Lucida Sans Unicode"/>
                <w:b/>
                <w:sz w:val="20"/>
                <w:szCs w:val="20"/>
                <w:lang w:val="es-ES" w:eastAsia="ar-SA"/>
              </w:rPr>
            </w:pPr>
          </w:p>
          <w:p w14:paraId="3755BF88" w14:textId="77777777" w:rsidR="0091303F" w:rsidRPr="00F45791" w:rsidRDefault="0091303F" w:rsidP="00561C35">
            <w:pPr>
              <w:pStyle w:val="Sinespaciado"/>
              <w:spacing w:line="276" w:lineRule="auto"/>
              <w:ind w:left="709"/>
              <w:jc w:val="center"/>
              <w:rPr>
                <w:rFonts w:ascii="Lucida Sans Unicode" w:hAnsi="Lucida Sans Unicode" w:cs="Lucida Sans Unicode"/>
                <w:b/>
                <w:sz w:val="20"/>
                <w:szCs w:val="20"/>
                <w:lang w:val="es-ES" w:eastAsia="ar-SA"/>
              </w:rPr>
            </w:pPr>
          </w:p>
          <w:tbl>
            <w:tblPr>
              <w:tblW w:w="8638" w:type="dxa"/>
              <w:tblInd w:w="591" w:type="dxa"/>
              <w:tblLook w:val="04A0" w:firstRow="1" w:lastRow="0" w:firstColumn="1" w:lastColumn="0" w:noHBand="0" w:noVBand="1"/>
            </w:tblPr>
            <w:tblGrid>
              <w:gridCol w:w="4223"/>
              <w:gridCol w:w="4415"/>
            </w:tblGrid>
            <w:tr w:rsidR="0091303F" w:rsidRPr="00F45791" w14:paraId="309B07B4" w14:textId="77777777" w:rsidTr="00561C35">
              <w:trPr>
                <w:trHeight w:val="1333"/>
              </w:trPr>
              <w:tc>
                <w:tcPr>
                  <w:tcW w:w="4223" w:type="dxa"/>
                  <w:shd w:val="clear" w:color="auto" w:fill="auto"/>
                </w:tcPr>
                <w:p w14:paraId="7024A4A3" w14:textId="77777777" w:rsidR="0091303F" w:rsidRPr="00F45791" w:rsidRDefault="0091303F" w:rsidP="00561C35">
                  <w:pPr>
                    <w:spacing w:after="0"/>
                    <w:ind w:left="709"/>
                    <w:jc w:val="center"/>
                    <w:rPr>
                      <w:rFonts w:ascii="Lucida Sans Unicode" w:hAnsi="Lucida Sans Unicode" w:cs="Lucida Sans Unicode"/>
                      <w:b/>
                      <w:bCs/>
                      <w:sz w:val="20"/>
                      <w:szCs w:val="20"/>
                      <w:lang w:val="pt-BR"/>
                    </w:rPr>
                  </w:pPr>
                </w:p>
                <w:p w14:paraId="48CCEE4F" w14:textId="51AF8CE9" w:rsidR="0091303F" w:rsidRPr="00F45791" w:rsidRDefault="0091303F" w:rsidP="00561C35">
                  <w:pPr>
                    <w:spacing w:after="0"/>
                    <w:ind w:left="-106"/>
                    <w:jc w:val="center"/>
                    <w:rPr>
                      <w:rFonts w:ascii="Lucida Sans Unicode" w:hAnsi="Lucida Sans Unicode" w:cs="Lucida Sans Unicode"/>
                      <w:b/>
                      <w:bCs/>
                      <w:sz w:val="20"/>
                      <w:szCs w:val="20"/>
                    </w:rPr>
                  </w:pPr>
                  <w:r w:rsidRPr="00F45791">
                    <w:rPr>
                      <w:rFonts w:ascii="Lucida Sans Unicode" w:eastAsia="Trebuchet MS" w:hAnsi="Lucida Sans Unicode" w:cs="Lucida Sans Unicode"/>
                      <w:b/>
                      <w:bCs/>
                      <w:color w:val="000000"/>
                      <w:sz w:val="20"/>
                      <w:szCs w:val="20"/>
                    </w:rPr>
                    <w:t>Mtra. Paula Ramírez Höhne</w:t>
                  </w:r>
                </w:p>
                <w:p w14:paraId="78DF3885" w14:textId="56BDB490" w:rsidR="0091303F" w:rsidRPr="00F45791" w:rsidRDefault="0091303F" w:rsidP="00561C35">
                  <w:pPr>
                    <w:spacing w:after="0"/>
                    <w:ind w:left="-106"/>
                    <w:jc w:val="center"/>
                    <w:rPr>
                      <w:rFonts w:ascii="Lucida Sans Unicode" w:hAnsi="Lucida Sans Unicode" w:cs="Lucida Sans Unicode"/>
                      <w:b/>
                      <w:bCs/>
                      <w:sz w:val="20"/>
                      <w:szCs w:val="20"/>
                    </w:rPr>
                  </w:pPr>
                  <w:r w:rsidRPr="00F45791">
                    <w:rPr>
                      <w:rFonts w:ascii="Lucida Sans Unicode" w:hAnsi="Lucida Sans Unicode" w:cs="Lucida Sans Unicode"/>
                      <w:b/>
                      <w:bCs/>
                      <w:sz w:val="20"/>
                      <w:szCs w:val="20"/>
                    </w:rPr>
                    <w:t>La consejera presidenta</w:t>
                  </w:r>
                </w:p>
              </w:tc>
              <w:tc>
                <w:tcPr>
                  <w:tcW w:w="4415" w:type="dxa"/>
                  <w:shd w:val="clear" w:color="auto" w:fill="auto"/>
                </w:tcPr>
                <w:p w14:paraId="26882EC5" w14:textId="77777777" w:rsidR="0091303F" w:rsidRPr="00F45791" w:rsidRDefault="0091303F" w:rsidP="00561C35">
                  <w:pPr>
                    <w:spacing w:after="0"/>
                    <w:ind w:left="-71"/>
                    <w:jc w:val="center"/>
                    <w:rPr>
                      <w:rFonts w:ascii="Lucida Sans Unicode" w:hAnsi="Lucida Sans Unicode" w:cs="Lucida Sans Unicode"/>
                      <w:b/>
                      <w:bCs/>
                      <w:sz w:val="20"/>
                      <w:szCs w:val="20"/>
                    </w:rPr>
                  </w:pPr>
                </w:p>
                <w:p w14:paraId="5176F722" w14:textId="77777777" w:rsidR="0091303F" w:rsidRPr="00F45791" w:rsidRDefault="0091303F" w:rsidP="00561C35">
                  <w:pPr>
                    <w:spacing w:after="0"/>
                    <w:ind w:left="-71"/>
                    <w:jc w:val="center"/>
                    <w:rPr>
                      <w:rFonts w:ascii="Lucida Sans Unicode" w:hAnsi="Lucida Sans Unicode" w:cs="Lucida Sans Unicode"/>
                      <w:b/>
                      <w:bCs/>
                      <w:sz w:val="20"/>
                      <w:szCs w:val="20"/>
                    </w:rPr>
                  </w:pPr>
                  <w:r w:rsidRPr="00F45791">
                    <w:rPr>
                      <w:rFonts w:ascii="Lucida Sans Unicode" w:hAnsi="Lucida Sans Unicode" w:cs="Lucida Sans Unicode"/>
                      <w:b/>
                      <w:bCs/>
                      <w:sz w:val="20"/>
                      <w:szCs w:val="20"/>
                    </w:rPr>
                    <w:t>Mtro. Christian Flores Garza</w:t>
                  </w:r>
                </w:p>
                <w:p w14:paraId="5BF3BCB3" w14:textId="77777777" w:rsidR="0091303F" w:rsidRPr="00F45791" w:rsidRDefault="0091303F" w:rsidP="00561C35">
                  <w:pPr>
                    <w:spacing w:after="0"/>
                    <w:ind w:left="-71"/>
                    <w:jc w:val="center"/>
                    <w:rPr>
                      <w:rFonts w:ascii="Lucida Sans Unicode" w:hAnsi="Lucida Sans Unicode" w:cs="Lucida Sans Unicode"/>
                      <w:b/>
                      <w:bCs/>
                      <w:sz w:val="20"/>
                      <w:szCs w:val="20"/>
                    </w:rPr>
                  </w:pPr>
                  <w:r w:rsidRPr="00F45791">
                    <w:rPr>
                      <w:rFonts w:ascii="Lucida Sans Unicode" w:hAnsi="Lucida Sans Unicode" w:cs="Lucida Sans Unicode"/>
                      <w:b/>
                      <w:bCs/>
                      <w:sz w:val="20"/>
                      <w:szCs w:val="20"/>
                    </w:rPr>
                    <w:t>El secretario ejecutivo</w:t>
                  </w:r>
                </w:p>
              </w:tc>
            </w:tr>
          </w:tbl>
          <w:p w14:paraId="6DC53CD0" w14:textId="703CE1B4" w:rsidR="000F195F" w:rsidRPr="00F45791" w:rsidRDefault="000F195F" w:rsidP="00561C35">
            <w:pPr>
              <w:pStyle w:val="Sinespaciado"/>
              <w:spacing w:line="276" w:lineRule="auto"/>
              <w:ind w:left="709"/>
              <w:jc w:val="center"/>
              <w:rPr>
                <w:rFonts w:ascii="Lucida Sans Unicode" w:hAnsi="Lucida Sans Unicode" w:cs="Lucida Sans Unicode"/>
                <w:b/>
                <w:sz w:val="20"/>
                <w:szCs w:val="20"/>
                <w:lang w:val="es-ES" w:eastAsia="ar-SA"/>
              </w:rPr>
            </w:pPr>
          </w:p>
        </w:tc>
      </w:tr>
    </w:tbl>
    <w:p w14:paraId="67E559BC" w14:textId="2A6EABCF" w:rsidR="00A811AC" w:rsidRPr="00F45791" w:rsidRDefault="00A811AC" w:rsidP="00A811AC">
      <w:pPr>
        <w:spacing w:line="276" w:lineRule="auto"/>
        <w:jc w:val="both"/>
        <w:rPr>
          <w:rFonts w:ascii="Lucida Sans Unicode" w:eastAsia="Lucida Sans Unicode" w:hAnsi="Lucida Sans Unicode" w:cs="Lucida Sans Unicode"/>
          <w:sz w:val="14"/>
          <w:szCs w:val="14"/>
        </w:rPr>
      </w:pPr>
      <w:r w:rsidRPr="00F45791">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F45791">
        <w:rPr>
          <w:rFonts w:ascii="Lucida Sans Unicode" w:hAnsi="Lucida Sans Unicode" w:cs="Lucida Sans Unicode"/>
          <w:b/>
          <w:bCs/>
          <w:sz w:val="14"/>
          <w:szCs w:val="14"/>
        </w:rPr>
        <w:t>vigésima sesión extraordinaria</w:t>
      </w:r>
      <w:r w:rsidRPr="00F45791">
        <w:rPr>
          <w:rFonts w:ascii="Lucida Sans Unicode" w:hAnsi="Lucida Sans Unicode" w:cs="Lucida Sans Unicode"/>
          <w:sz w:val="14"/>
          <w:szCs w:val="14"/>
        </w:rPr>
        <w:t xml:space="preserve"> del Consejo General, celebrada el </w:t>
      </w:r>
      <w:r w:rsidRPr="00F45791">
        <w:rPr>
          <w:rFonts w:ascii="Lucida Sans Unicode" w:hAnsi="Lucida Sans Unicode" w:cs="Lucida Sans Unicode"/>
          <w:b/>
          <w:bCs/>
          <w:sz w:val="14"/>
          <w:szCs w:val="14"/>
        </w:rPr>
        <w:t>catorce de noviembre de dos mil veintitrés</w:t>
      </w:r>
      <w:r w:rsidRPr="00F45791">
        <w:rPr>
          <w:rFonts w:ascii="Lucida Sans Unicode" w:hAnsi="Lucida Sans Unicode" w:cs="Lucida Sans Unicode"/>
          <w:sz w:val="14"/>
          <w:szCs w:val="14"/>
        </w:rPr>
        <w:t>, y fue aprobad</w:t>
      </w:r>
      <w:r w:rsidR="00F45791" w:rsidRPr="00F45791">
        <w:rPr>
          <w:rFonts w:ascii="Lucida Sans Unicode" w:hAnsi="Lucida Sans Unicode" w:cs="Lucida Sans Unicode"/>
          <w:sz w:val="14"/>
          <w:szCs w:val="14"/>
        </w:rPr>
        <w:t>o</w:t>
      </w:r>
      <w:r w:rsidRPr="00F45791">
        <w:rPr>
          <w:rFonts w:ascii="Lucida Sans Unicode" w:hAnsi="Lucida Sans Unicode" w:cs="Lucida Sans Unicode"/>
          <w:sz w:val="14"/>
          <w:szCs w:val="14"/>
        </w:rPr>
        <w:t xml:space="preserve"> por </w:t>
      </w:r>
      <w:r w:rsidRPr="00F45791">
        <w:rPr>
          <w:rFonts w:ascii="Lucida Sans Unicode" w:eastAsia="Lucida Sans Unicode" w:hAnsi="Lucida Sans Unicode" w:cs="Lucida Sans Unicode"/>
          <w:sz w:val="14"/>
          <w:szCs w:val="14"/>
        </w:rPr>
        <w:t>votación unánime de las personas consejeras electorales Silvia Guadalupe Bustos Vásquez, Zoad Jeanine García González</w:t>
      </w:r>
      <w:r w:rsidRPr="00F45791">
        <w:rPr>
          <w:rFonts w:ascii="Lucida Sans Unicode" w:eastAsia="Trebuchet MS" w:hAnsi="Lucida Sans Unicode" w:cs="Lucida Sans Unicode"/>
          <w:sz w:val="14"/>
          <w:szCs w:val="14"/>
        </w:rPr>
        <w:t>,</w:t>
      </w:r>
      <w:r w:rsidRPr="00F45791">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1ADBAC0E" w14:textId="77777777" w:rsidR="00A811AC" w:rsidRPr="00F45791" w:rsidRDefault="00A811AC" w:rsidP="00A811AC">
      <w:pPr>
        <w:spacing w:line="276" w:lineRule="auto"/>
        <w:jc w:val="both"/>
        <w:rPr>
          <w:rFonts w:ascii="Lucida Sans Unicode" w:eastAsia="Lucida Sans Unicode" w:hAnsi="Lucida Sans Unicode" w:cs="Lucida Sans Unicode"/>
          <w:sz w:val="14"/>
          <w:szCs w:val="14"/>
        </w:rPr>
      </w:pPr>
    </w:p>
    <w:p w14:paraId="0BBE7F0C" w14:textId="77777777" w:rsidR="00A811AC" w:rsidRPr="00F45791" w:rsidRDefault="00A811AC" w:rsidP="00A811AC">
      <w:pPr>
        <w:spacing w:after="0" w:line="240" w:lineRule="auto"/>
        <w:jc w:val="center"/>
        <w:rPr>
          <w:rFonts w:ascii="Lucida Sans Unicode" w:eastAsia="Trebuchet MS" w:hAnsi="Lucida Sans Unicode" w:cs="Lucida Sans Unicode"/>
          <w:sz w:val="14"/>
          <w:szCs w:val="14"/>
        </w:rPr>
      </w:pPr>
      <w:r w:rsidRPr="00F45791">
        <w:rPr>
          <w:rFonts w:ascii="Lucida Sans Unicode" w:eastAsia="Trebuchet MS" w:hAnsi="Lucida Sans Unicode" w:cs="Lucida Sans Unicode"/>
          <w:sz w:val="14"/>
          <w:szCs w:val="14"/>
        </w:rPr>
        <w:t>Mtro. Christian Flores Garza</w:t>
      </w:r>
    </w:p>
    <w:p w14:paraId="645EA1A3" w14:textId="3E8D7C74" w:rsidR="000F195F" w:rsidRPr="00117932" w:rsidRDefault="00A811AC" w:rsidP="00A811AC">
      <w:pPr>
        <w:spacing w:after="0" w:line="240" w:lineRule="auto"/>
        <w:jc w:val="center"/>
        <w:rPr>
          <w:rFonts w:ascii="Lucida Sans Unicode" w:hAnsi="Lucida Sans Unicode" w:cs="Lucida Sans Unicode"/>
          <w:sz w:val="20"/>
          <w:szCs w:val="20"/>
        </w:rPr>
      </w:pPr>
      <w:r w:rsidRPr="00F45791">
        <w:rPr>
          <w:rFonts w:ascii="Lucida Sans Unicode" w:eastAsia="Trebuchet MS" w:hAnsi="Lucida Sans Unicode" w:cs="Lucida Sans Unicode"/>
          <w:sz w:val="14"/>
          <w:szCs w:val="14"/>
        </w:rPr>
        <w:t>El secretario ejecutivo</w:t>
      </w:r>
    </w:p>
    <w:sectPr w:rsidR="000F195F" w:rsidRPr="00117932" w:rsidSect="00D04CE6">
      <w:headerReference w:type="default" r:id="rId36"/>
      <w:footerReference w:type="even" r:id="rId37"/>
      <w:footerReference w:type="default" r:id="rId38"/>
      <w:pgSz w:w="12240" w:h="15840" w:code="1"/>
      <w:pgMar w:top="2552" w:right="1701" w:bottom="1418" w:left="1701" w:header="66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EE79" w14:textId="77777777" w:rsidR="0004114B" w:rsidRDefault="0004114B" w:rsidP="005E29FF">
      <w:r>
        <w:separator/>
      </w:r>
    </w:p>
  </w:endnote>
  <w:endnote w:type="continuationSeparator" w:id="0">
    <w:p w14:paraId="08DCF036" w14:textId="77777777" w:rsidR="0004114B" w:rsidRDefault="0004114B" w:rsidP="005E29FF">
      <w:r>
        <w:continuationSeparator/>
      </w:r>
    </w:p>
  </w:endnote>
  <w:endnote w:type="continuationNotice" w:id="1">
    <w:p w14:paraId="2AEFB350" w14:textId="77777777" w:rsidR="0004114B" w:rsidRDefault="0004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91B" w14:textId="03059091" w:rsidR="005E29FF" w:rsidRDefault="005E29F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2B94" w14:textId="77777777" w:rsidR="00F45791" w:rsidRPr="00F45791" w:rsidRDefault="00F45791" w:rsidP="00F45791">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F45791">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5D5B7354" w14:textId="59C6B397" w:rsidR="005E29FF" w:rsidRPr="005E29FF" w:rsidRDefault="00F45791" w:rsidP="00F45791">
    <w:pPr>
      <w:tabs>
        <w:tab w:val="center" w:pos="4252"/>
        <w:tab w:val="right" w:pos="8504"/>
      </w:tabs>
      <w:suppressAutoHyphens/>
      <w:spacing w:after="0" w:line="240" w:lineRule="auto"/>
      <w:jc w:val="right"/>
    </w:pPr>
    <w:r w:rsidRPr="00F45791">
      <w:rPr>
        <w:rFonts w:ascii="Lucida Sans Unicode" w:eastAsia="Calibri" w:hAnsi="Lucida Sans Unicode" w:cs="Lucida Sans Unicode"/>
        <w:bCs/>
        <w:sz w:val="14"/>
        <w:szCs w:val="14"/>
      </w:rPr>
      <w:t xml:space="preserve">Página </w:t>
    </w:r>
    <w:r w:rsidRPr="00F45791">
      <w:rPr>
        <w:rFonts w:ascii="Lucida Sans Unicode" w:eastAsia="Calibri" w:hAnsi="Lucida Sans Unicode" w:cs="Lucida Sans Unicode"/>
        <w:bCs/>
        <w:sz w:val="14"/>
        <w:szCs w:val="14"/>
      </w:rPr>
      <w:fldChar w:fldCharType="begin"/>
    </w:r>
    <w:r w:rsidRPr="00F45791">
      <w:rPr>
        <w:rFonts w:ascii="Lucida Sans Unicode" w:eastAsia="Calibri" w:hAnsi="Lucida Sans Unicode" w:cs="Lucida Sans Unicode"/>
        <w:bCs/>
        <w:sz w:val="14"/>
        <w:szCs w:val="14"/>
      </w:rPr>
      <w:instrText xml:space="preserve"> PAGE </w:instrText>
    </w:r>
    <w:r w:rsidRPr="00F45791">
      <w:rPr>
        <w:rFonts w:ascii="Lucida Sans Unicode" w:eastAsia="Calibri" w:hAnsi="Lucida Sans Unicode" w:cs="Lucida Sans Unicode"/>
        <w:bCs/>
        <w:sz w:val="14"/>
        <w:szCs w:val="14"/>
      </w:rPr>
      <w:fldChar w:fldCharType="separate"/>
    </w:r>
    <w:r w:rsidRPr="00F45791">
      <w:rPr>
        <w:rFonts w:ascii="Lucida Sans Unicode" w:eastAsia="Calibri" w:hAnsi="Lucida Sans Unicode" w:cs="Lucida Sans Unicode"/>
        <w:bCs/>
        <w:sz w:val="14"/>
        <w:szCs w:val="14"/>
      </w:rPr>
      <w:t>1</w:t>
    </w:r>
    <w:r w:rsidRPr="00F45791">
      <w:rPr>
        <w:rFonts w:ascii="Lucida Sans Unicode" w:eastAsia="Calibri" w:hAnsi="Lucida Sans Unicode" w:cs="Lucida Sans Unicode"/>
        <w:bCs/>
        <w:sz w:val="14"/>
        <w:szCs w:val="14"/>
      </w:rPr>
      <w:fldChar w:fldCharType="end"/>
    </w:r>
    <w:r w:rsidRPr="00F45791">
      <w:rPr>
        <w:rFonts w:ascii="Lucida Sans Unicode" w:eastAsia="Calibri" w:hAnsi="Lucida Sans Unicode" w:cs="Lucida Sans Unicode"/>
        <w:bCs/>
        <w:sz w:val="14"/>
        <w:szCs w:val="14"/>
      </w:rPr>
      <w:t xml:space="preserve"> de </w:t>
    </w:r>
    <w:r w:rsidRPr="00F45791">
      <w:rPr>
        <w:rFonts w:ascii="Lucida Sans Unicode" w:eastAsia="Calibri" w:hAnsi="Lucida Sans Unicode" w:cs="Lucida Sans Unicode"/>
        <w:bCs/>
        <w:sz w:val="14"/>
        <w:szCs w:val="14"/>
      </w:rPr>
      <w:fldChar w:fldCharType="begin"/>
    </w:r>
    <w:r w:rsidRPr="00F45791">
      <w:rPr>
        <w:rFonts w:ascii="Lucida Sans Unicode" w:eastAsia="Calibri" w:hAnsi="Lucida Sans Unicode" w:cs="Lucida Sans Unicode"/>
        <w:bCs/>
        <w:sz w:val="14"/>
        <w:szCs w:val="14"/>
      </w:rPr>
      <w:instrText xml:space="preserve"> NUMPAGES </w:instrText>
    </w:r>
    <w:r w:rsidRPr="00F45791">
      <w:rPr>
        <w:rFonts w:ascii="Lucida Sans Unicode" w:eastAsia="Calibri" w:hAnsi="Lucida Sans Unicode" w:cs="Lucida Sans Unicode"/>
        <w:bCs/>
        <w:sz w:val="14"/>
        <w:szCs w:val="14"/>
      </w:rPr>
      <w:fldChar w:fldCharType="separate"/>
    </w:r>
    <w:r w:rsidRPr="00F45791">
      <w:rPr>
        <w:rFonts w:ascii="Lucida Sans Unicode" w:eastAsia="Calibri" w:hAnsi="Lucida Sans Unicode" w:cs="Lucida Sans Unicode"/>
        <w:bCs/>
        <w:sz w:val="14"/>
        <w:szCs w:val="14"/>
      </w:rPr>
      <w:t>8</w:t>
    </w:r>
    <w:r w:rsidRPr="00F45791">
      <w:rPr>
        <w:rFonts w:ascii="Lucida Sans Unicode" w:eastAsia="Calibri" w:hAnsi="Lucida Sans Unicode" w:cs="Lucida Sans Unicode"/>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2D53" w14:textId="77777777" w:rsidR="0004114B" w:rsidRDefault="0004114B" w:rsidP="005E29FF">
      <w:r>
        <w:separator/>
      </w:r>
    </w:p>
  </w:footnote>
  <w:footnote w:type="continuationSeparator" w:id="0">
    <w:p w14:paraId="2FFC63C7" w14:textId="77777777" w:rsidR="0004114B" w:rsidRDefault="0004114B" w:rsidP="005E29FF">
      <w:r>
        <w:continuationSeparator/>
      </w:r>
    </w:p>
  </w:footnote>
  <w:footnote w:type="continuationNotice" w:id="1">
    <w:p w14:paraId="2EC85C1C" w14:textId="77777777" w:rsidR="0004114B" w:rsidRDefault="0004114B"/>
  </w:footnote>
  <w:footnote w:id="2">
    <w:p w14:paraId="6D2FA2BD" w14:textId="184BEF16" w:rsidR="00641CCF" w:rsidRPr="00D04CE6" w:rsidRDefault="000F195F" w:rsidP="00D04CE6">
      <w:pPr>
        <w:pStyle w:val="Sinespaciado"/>
        <w:spacing w:line="276" w:lineRule="auto"/>
        <w:jc w:val="both"/>
        <w:rPr>
          <w:rFonts w:ascii="Lucida Sans Unicode" w:hAnsi="Lucida Sans Unicode" w:cs="Lucida Sans Unicode"/>
          <w:sz w:val="14"/>
          <w:szCs w:val="14"/>
        </w:rPr>
      </w:pPr>
      <w:r w:rsidRPr="00D04CE6">
        <w:rPr>
          <w:rStyle w:val="Refdenotaalpie"/>
          <w:rFonts w:ascii="Lucida Sans Unicode" w:hAnsi="Lucida Sans Unicode" w:cs="Lucida Sans Unicode"/>
          <w:sz w:val="14"/>
          <w:szCs w:val="14"/>
        </w:rPr>
        <w:footnoteRef/>
      </w:r>
      <w:r w:rsidRPr="00D04CE6">
        <w:rPr>
          <w:rFonts w:ascii="Lucida Sans Unicode" w:hAnsi="Lucida Sans Unicode" w:cs="Lucida Sans Unicode"/>
          <w:sz w:val="14"/>
          <w:szCs w:val="14"/>
        </w:rPr>
        <w:t xml:space="preserve"> El acuerdo se publicó el 10 de octubre de 2020, en el periódico oficial “El Estado de Jalisco”, y puede ser consultado en el enlace: https://periodicooficial.jalisco.gob.mx/sites/periodicooficial.jalisco.gob.mx/files/10-10-20-x.pdf</w:t>
      </w:r>
    </w:p>
  </w:footnote>
  <w:footnote w:id="3">
    <w:p w14:paraId="73753EB8" w14:textId="77777777" w:rsidR="00166323" w:rsidRPr="00D04CE6" w:rsidRDefault="00166323" w:rsidP="00D04CE6">
      <w:pPr>
        <w:pStyle w:val="Sinespaciado"/>
        <w:spacing w:line="276" w:lineRule="auto"/>
        <w:jc w:val="both"/>
        <w:rPr>
          <w:rFonts w:ascii="Lucida Sans Unicode" w:hAnsi="Lucida Sans Unicode" w:cs="Lucida Sans Unicode"/>
          <w:sz w:val="14"/>
          <w:szCs w:val="14"/>
        </w:rPr>
      </w:pPr>
      <w:r w:rsidRPr="00D04CE6">
        <w:rPr>
          <w:rStyle w:val="Refdenotaalpie"/>
          <w:rFonts w:ascii="Lucida Sans Unicode" w:hAnsi="Lucida Sans Unicode" w:cs="Lucida Sans Unicode"/>
          <w:sz w:val="14"/>
          <w:szCs w:val="14"/>
        </w:rPr>
        <w:footnoteRef/>
      </w:r>
      <w:r w:rsidRPr="00D04CE6">
        <w:rPr>
          <w:rFonts w:ascii="Lucida Sans Unicode" w:hAnsi="Lucida Sans Unicode" w:cs="Lucida Sans Unicode"/>
          <w:sz w:val="14"/>
          <w:szCs w:val="14"/>
        </w:rPr>
        <w:t xml:space="preserve"> El acuerdo se publicó el 18 de agosto de 2022, en el periódico oficial “El Estado de Jalisco”, y puede ser consultado en el</w:t>
      </w:r>
    </w:p>
    <w:p w14:paraId="73F4009E" w14:textId="77777777" w:rsidR="00166323" w:rsidRPr="00D04CE6" w:rsidRDefault="00166323" w:rsidP="00D04CE6">
      <w:pPr>
        <w:pStyle w:val="Sinespaciado"/>
        <w:spacing w:line="276" w:lineRule="auto"/>
        <w:jc w:val="both"/>
        <w:rPr>
          <w:rFonts w:ascii="Lucida Sans Unicode" w:hAnsi="Lucida Sans Unicode" w:cs="Lucida Sans Unicode"/>
          <w:sz w:val="14"/>
          <w:szCs w:val="14"/>
          <w:lang w:val="en-US"/>
        </w:rPr>
      </w:pPr>
      <w:r w:rsidRPr="00D04CE6">
        <w:rPr>
          <w:rFonts w:ascii="Lucida Sans Unicode" w:hAnsi="Lucida Sans Unicode" w:cs="Lucida Sans Unicode"/>
          <w:sz w:val="14"/>
          <w:szCs w:val="14"/>
          <w:lang w:val="en-US"/>
        </w:rPr>
        <w:t xml:space="preserve">enlace: </w:t>
      </w:r>
      <w:hyperlink r:id="rId1" w:history="1">
        <w:r w:rsidRPr="00D04CE6">
          <w:rPr>
            <w:rStyle w:val="Hipervnculo"/>
            <w:rFonts w:ascii="Lucida Sans Unicode" w:hAnsi="Lucida Sans Unicode" w:cs="Lucida Sans Unicode"/>
            <w:sz w:val="14"/>
            <w:szCs w:val="14"/>
            <w:lang w:val="en-US"/>
          </w:rPr>
          <w:t>https://periodicooficial.jalisco.gob.mx/sites/periodicooficial.jalisco.gob.mx/files/08-18-22-iv.pdf</w:t>
        </w:r>
      </w:hyperlink>
    </w:p>
  </w:footnote>
  <w:footnote w:id="4">
    <w:p w14:paraId="15270FD2" w14:textId="77777777" w:rsidR="00133200" w:rsidRPr="00D04CE6" w:rsidRDefault="00133200" w:rsidP="00D04CE6">
      <w:pPr>
        <w:pStyle w:val="Sinespaciado"/>
        <w:spacing w:line="276" w:lineRule="auto"/>
        <w:jc w:val="both"/>
        <w:rPr>
          <w:rFonts w:ascii="Lucida Sans Unicode" w:hAnsi="Lucida Sans Unicode" w:cs="Lucida Sans Unicode"/>
          <w:sz w:val="14"/>
          <w:szCs w:val="14"/>
        </w:rPr>
      </w:pPr>
      <w:r w:rsidRPr="00D04CE6">
        <w:rPr>
          <w:rStyle w:val="Refdenotaalpie"/>
          <w:rFonts w:ascii="Lucida Sans Unicode" w:hAnsi="Lucida Sans Unicode" w:cs="Lucida Sans Unicode"/>
          <w:sz w:val="14"/>
          <w:szCs w:val="14"/>
        </w:rPr>
        <w:footnoteRef/>
      </w:r>
      <w:r w:rsidRPr="00D04CE6">
        <w:rPr>
          <w:rFonts w:ascii="Lucida Sans Unicode" w:hAnsi="Lucida Sans Unicode" w:cs="Lucida Sans Unicode"/>
          <w:sz w:val="14"/>
          <w:szCs w:val="14"/>
        </w:rPr>
        <w:t xml:space="preserve"> El acuerdo se publicó el 18 de agosto de 2022, en el periódico oficial “El Estado de Jalisco”, y puede ser consultado en el</w:t>
      </w:r>
    </w:p>
    <w:p w14:paraId="2F8E6640" w14:textId="58EC044C" w:rsidR="00133200" w:rsidRPr="00D04CE6" w:rsidRDefault="00133200" w:rsidP="00D04CE6">
      <w:pPr>
        <w:pStyle w:val="Sinespaciado"/>
        <w:spacing w:line="276" w:lineRule="auto"/>
        <w:jc w:val="both"/>
        <w:rPr>
          <w:rFonts w:ascii="Lucida Sans Unicode" w:hAnsi="Lucida Sans Unicode" w:cs="Lucida Sans Unicode"/>
          <w:sz w:val="14"/>
          <w:szCs w:val="14"/>
          <w:lang w:val="en-US"/>
        </w:rPr>
      </w:pPr>
      <w:r w:rsidRPr="00D04CE6">
        <w:rPr>
          <w:rFonts w:ascii="Lucida Sans Unicode" w:hAnsi="Lucida Sans Unicode" w:cs="Lucida Sans Unicode"/>
          <w:sz w:val="14"/>
          <w:szCs w:val="14"/>
          <w:lang w:val="en-US"/>
        </w:rPr>
        <w:t xml:space="preserve">enlace: </w:t>
      </w:r>
      <w:hyperlink r:id="rId2" w:history="1">
        <w:r w:rsidRPr="00D04CE6">
          <w:rPr>
            <w:rStyle w:val="Hipervnculo"/>
            <w:rFonts w:ascii="Lucida Sans Unicode" w:hAnsi="Lucida Sans Unicode" w:cs="Lucida Sans Unicode"/>
            <w:sz w:val="14"/>
            <w:szCs w:val="14"/>
            <w:lang w:val="en-US"/>
          </w:rPr>
          <w:t>https://periodicooficial.jalisco.gob.mx/sites/periodicooficial.jalisco.gob.mx/files/08-18-22-iv.pdf</w:t>
        </w:r>
      </w:hyperlink>
    </w:p>
  </w:footnote>
  <w:footnote w:id="5">
    <w:p w14:paraId="24621EE8" w14:textId="35BD975D" w:rsidR="00641CCF" w:rsidRPr="00D04CE6" w:rsidRDefault="00641CCF" w:rsidP="00D04CE6">
      <w:pPr>
        <w:pStyle w:val="Sinespaciado"/>
        <w:spacing w:line="276" w:lineRule="auto"/>
        <w:jc w:val="both"/>
        <w:rPr>
          <w:rFonts w:ascii="Lucida Sans Unicode" w:hAnsi="Lucida Sans Unicode" w:cs="Lucida Sans Unicode"/>
          <w:sz w:val="14"/>
          <w:szCs w:val="14"/>
        </w:rPr>
      </w:pPr>
      <w:r w:rsidRPr="00D04CE6">
        <w:rPr>
          <w:rStyle w:val="Refdenotaalpie"/>
          <w:rFonts w:ascii="Lucida Sans Unicode" w:hAnsi="Lucida Sans Unicode" w:cs="Lucida Sans Unicode"/>
          <w:sz w:val="14"/>
          <w:szCs w:val="14"/>
        </w:rPr>
        <w:footnoteRef/>
      </w:r>
      <w:r w:rsidRPr="00D04CE6">
        <w:rPr>
          <w:rFonts w:ascii="Lucida Sans Unicode" w:hAnsi="Lucida Sans Unicode" w:cs="Lucida Sans Unicode"/>
          <w:sz w:val="14"/>
          <w:szCs w:val="14"/>
        </w:rPr>
        <w:t xml:space="preserve"> El acuerdo se publicó el 16 de marzo de 2023, en el periódico oficial “El Estado de Jalisco”, y puede ser consultado en el enlace: </w:t>
      </w:r>
      <w:hyperlink r:id="rId3" w:history="1">
        <w:r w:rsidRPr="00D04CE6">
          <w:rPr>
            <w:rStyle w:val="Hipervnculo"/>
            <w:rFonts w:ascii="Lucida Sans Unicode" w:hAnsi="Lucida Sans Unicode" w:cs="Lucida Sans Unicode"/>
            <w:sz w:val="14"/>
            <w:szCs w:val="14"/>
          </w:rPr>
          <w:t>https://apiperiodico.jalisco.gob.mx/api/sites/periodicooficial.jalisco.gob.mx/files/03-16-23-iv.pdf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2768" w14:textId="535BC89C" w:rsidR="005E29FF" w:rsidRDefault="00117932">
    <w:pPr>
      <w:pStyle w:val="Encabezado"/>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51D909C" wp14:editId="790EBCBE">
              <wp:simplePos x="0" y="0"/>
              <wp:positionH relativeFrom="margin">
                <wp:align>right</wp:align>
              </wp:positionH>
              <wp:positionV relativeFrom="paragraph">
                <wp:posOffset>88900</wp:posOffset>
              </wp:positionV>
              <wp:extent cx="2631610" cy="78718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78718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515558" w14:textId="5D374D63" w:rsidR="00117932" w:rsidRPr="00EF5D03" w:rsidRDefault="00117932" w:rsidP="00117932">
                          <w:pPr>
                            <w:jc w:val="right"/>
                            <w:rPr>
                              <w:rFonts w:ascii="Lucida Sans Unicode" w:hAnsi="Lucida Sans Unicode" w:cs="Lucida Sans Unicode"/>
                              <w:b/>
                              <w:bCs/>
                              <w:color w:val="FFFFFF"/>
                            </w:rPr>
                          </w:pPr>
                          <w:r w:rsidRPr="00EF5D03">
                            <w:rPr>
                              <w:rFonts w:ascii="Lucida Sans Unicode" w:hAnsi="Lucida Sans Unicode" w:cs="Lucida Sans Unicode"/>
                              <w:b/>
                              <w:bCs/>
                              <w:color w:val="FFFFFF"/>
                            </w:rPr>
                            <w:t>ACUERDO DEL CONSEJO GENERAL</w:t>
                          </w:r>
                          <w:r w:rsidRPr="00EF5D03">
                            <w:rPr>
                              <w:rFonts w:ascii="Lucida Sans Unicode" w:hAnsi="Lucida Sans Unicode" w:cs="Lucida Sans Unicode"/>
                              <w:b/>
                              <w:bCs/>
                              <w:color w:val="FFFFFF"/>
                            </w:rPr>
                            <w:br/>
                            <w:t>IEPC-ACG-</w:t>
                          </w:r>
                          <w:r w:rsidR="00A811AC">
                            <w:rPr>
                              <w:rFonts w:ascii="Lucida Sans Unicode" w:hAnsi="Lucida Sans Unicode" w:cs="Lucida Sans Unicode"/>
                              <w:b/>
                              <w:bCs/>
                              <w:color w:val="FFFFFF"/>
                            </w:rPr>
                            <w:t>081</w:t>
                          </w:r>
                          <w:r w:rsidRPr="00EF5D03">
                            <w:rPr>
                              <w:rFonts w:ascii="Lucida Sans Unicode" w:hAnsi="Lucida Sans Unicode" w:cs="Lucida Sans Unicode"/>
                              <w:b/>
                              <w:bCs/>
                              <w:color w:val="FFFFFF"/>
                            </w:rPr>
                            <w:t>/2023</w:t>
                          </w:r>
                        </w:p>
                        <w:p w14:paraId="7943D5D3" w14:textId="77777777" w:rsidR="00117932" w:rsidRDefault="00117932" w:rsidP="001179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D909C" id="Rectángulo: esquinas diagonales redondeadas 2" o:spid="_x0000_s1026" style="position:absolute;margin-left:156pt;margin-top:7pt;width:207.2pt;height: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87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" adj="-11796480,,5400" path="m154673,l2631610,r,l2631610,632507v,85424,-69249,154673,-154673,154673l,787180r,l,154673c,69249,69249,,154673,xe" fillcolor="#00778e" stroked="f" strokeweight="1pt">
              <v:stroke joinstyle="miter"/>
              <v:formulas/>
              <v:path arrowok="t" o:connecttype="custom" o:connectlocs="154673,0;2631610,0;2631610,0;2631610,632507;2476937,787180;0,787180;0,787180;0,154673;154673,0" o:connectangles="0,0,0,0,0,0,0,0,0" textboxrect="0,0,2631610,787180"/>
              <v:textbox>
                <w:txbxContent>
                  <w:p w14:paraId="06515558" w14:textId="5D374D63" w:rsidR="00117932" w:rsidRPr="00EF5D03" w:rsidRDefault="00117932" w:rsidP="00117932">
                    <w:pPr>
                      <w:jc w:val="right"/>
                      <w:rPr>
                        <w:rFonts w:ascii="Lucida Sans Unicode" w:hAnsi="Lucida Sans Unicode" w:cs="Lucida Sans Unicode"/>
                        <w:b/>
                        <w:bCs/>
                        <w:color w:val="FFFFFF"/>
                      </w:rPr>
                    </w:pPr>
                    <w:r w:rsidRPr="00EF5D03">
                      <w:rPr>
                        <w:rFonts w:ascii="Lucida Sans Unicode" w:hAnsi="Lucida Sans Unicode" w:cs="Lucida Sans Unicode"/>
                        <w:b/>
                        <w:bCs/>
                        <w:color w:val="FFFFFF"/>
                      </w:rPr>
                      <w:t>ACUERDO DEL CONSEJO GENERAL</w:t>
                    </w:r>
                    <w:r w:rsidRPr="00EF5D03">
                      <w:rPr>
                        <w:rFonts w:ascii="Lucida Sans Unicode" w:hAnsi="Lucida Sans Unicode" w:cs="Lucida Sans Unicode"/>
                        <w:b/>
                        <w:bCs/>
                        <w:color w:val="FFFFFF"/>
                      </w:rPr>
                      <w:br/>
                      <w:t>IEPC-ACG-</w:t>
                    </w:r>
                    <w:r w:rsidR="00A811AC">
                      <w:rPr>
                        <w:rFonts w:ascii="Lucida Sans Unicode" w:hAnsi="Lucida Sans Unicode" w:cs="Lucida Sans Unicode"/>
                        <w:b/>
                        <w:bCs/>
                        <w:color w:val="FFFFFF"/>
                      </w:rPr>
                      <w:t>081</w:t>
                    </w:r>
                    <w:r w:rsidRPr="00EF5D03">
                      <w:rPr>
                        <w:rFonts w:ascii="Lucida Sans Unicode" w:hAnsi="Lucida Sans Unicode" w:cs="Lucida Sans Unicode"/>
                        <w:b/>
                        <w:bCs/>
                        <w:color w:val="FFFFFF"/>
                      </w:rPr>
                      <w:t>/2023</w:t>
                    </w:r>
                  </w:p>
                  <w:p w14:paraId="7943D5D3" w14:textId="77777777" w:rsidR="00117932" w:rsidRDefault="00117932" w:rsidP="00117932">
                    <w:pPr>
                      <w:jc w:val="center"/>
                    </w:pPr>
                  </w:p>
                </w:txbxContent>
              </v:textbox>
              <w10:wrap anchorx="margin"/>
            </v:shape>
          </w:pict>
        </mc:Fallback>
      </mc:AlternateContent>
    </w:r>
    <w:r w:rsidR="005E29FF">
      <w:rPr>
        <w:noProof/>
        <w:lang w:val="es-ES" w:eastAsia="es-ES"/>
      </w:rPr>
      <w:drawing>
        <wp:inline distT="0" distB="0" distL="0" distR="0" wp14:anchorId="3B4392EE" wp14:editId="75D28699">
          <wp:extent cx="1873045" cy="1004552"/>
          <wp:effectExtent l="0" t="0" r="0" b="0"/>
          <wp:docPr id="1500265283" name="Imagen 150026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962834" cy="1052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6CF"/>
    <w:multiLevelType w:val="hybridMultilevel"/>
    <w:tmpl w:val="03A422F2"/>
    <w:lvl w:ilvl="0" w:tplc="07B2A228">
      <w:start w:val="1"/>
      <w:numFmt w:val="upperRoman"/>
      <w:lvlText w:val="%1."/>
      <w:lvlJc w:val="left"/>
      <w:pPr>
        <w:ind w:left="839" w:hanging="494"/>
        <w:jc w:val="right"/>
      </w:pPr>
      <w:rPr>
        <w:rFonts w:hint="default"/>
        <w:b/>
        <w:spacing w:val="0"/>
        <w:w w:val="100"/>
        <w:lang w:val="es-ES" w:eastAsia="en-US" w:bidi="ar-SA"/>
      </w:rPr>
    </w:lvl>
    <w:lvl w:ilvl="1" w:tplc="939C7464">
      <w:start w:val="1"/>
      <w:numFmt w:val="lowerLetter"/>
      <w:lvlText w:val="%2)"/>
      <w:lvlJc w:val="left"/>
      <w:pPr>
        <w:ind w:left="1199" w:hanging="360"/>
      </w:pPr>
      <w:rPr>
        <w:rFonts w:ascii="Calibri" w:eastAsia="Calibri" w:hAnsi="Calibri" w:cs="Calibri" w:hint="default"/>
        <w:b w:val="0"/>
        <w:bCs w:val="0"/>
        <w:i w:val="0"/>
        <w:iCs w:val="0"/>
        <w:color w:val="232323"/>
        <w:spacing w:val="-1"/>
        <w:w w:val="99"/>
        <w:sz w:val="22"/>
        <w:szCs w:val="22"/>
        <w:lang w:val="es-ES" w:eastAsia="en-US" w:bidi="ar-SA"/>
      </w:rPr>
    </w:lvl>
    <w:lvl w:ilvl="2" w:tplc="8D08CFDA">
      <w:numFmt w:val="bullet"/>
      <w:lvlText w:val="•"/>
      <w:lvlJc w:val="left"/>
      <w:pPr>
        <w:ind w:left="2135" w:hanging="360"/>
      </w:pPr>
      <w:rPr>
        <w:rFonts w:hint="default"/>
        <w:lang w:val="es-ES" w:eastAsia="en-US" w:bidi="ar-SA"/>
      </w:rPr>
    </w:lvl>
    <w:lvl w:ilvl="3" w:tplc="724A0BFA">
      <w:numFmt w:val="bullet"/>
      <w:lvlText w:val="•"/>
      <w:lvlJc w:val="left"/>
      <w:pPr>
        <w:ind w:left="3071" w:hanging="360"/>
      </w:pPr>
      <w:rPr>
        <w:rFonts w:hint="default"/>
        <w:lang w:val="es-ES" w:eastAsia="en-US" w:bidi="ar-SA"/>
      </w:rPr>
    </w:lvl>
    <w:lvl w:ilvl="4" w:tplc="DBF6E9BE">
      <w:numFmt w:val="bullet"/>
      <w:lvlText w:val="•"/>
      <w:lvlJc w:val="left"/>
      <w:pPr>
        <w:ind w:left="4006" w:hanging="360"/>
      </w:pPr>
      <w:rPr>
        <w:rFonts w:hint="default"/>
        <w:lang w:val="es-ES" w:eastAsia="en-US" w:bidi="ar-SA"/>
      </w:rPr>
    </w:lvl>
    <w:lvl w:ilvl="5" w:tplc="A00434A6">
      <w:numFmt w:val="bullet"/>
      <w:lvlText w:val="•"/>
      <w:lvlJc w:val="left"/>
      <w:pPr>
        <w:ind w:left="4942" w:hanging="360"/>
      </w:pPr>
      <w:rPr>
        <w:rFonts w:hint="default"/>
        <w:lang w:val="es-ES" w:eastAsia="en-US" w:bidi="ar-SA"/>
      </w:rPr>
    </w:lvl>
    <w:lvl w:ilvl="6" w:tplc="2006D45E">
      <w:numFmt w:val="bullet"/>
      <w:lvlText w:val="•"/>
      <w:lvlJc w:val="left"/>
      <w:pPr>
        <w:ind w:left="5877" w:hanging="360"/>
      </w:pPr>
      <w:rPr>
        <w:rFonts w:hint="default"/>
        <w:lang w:val="es-ES" w:eastAsia="en-US" w:bidi="ar-SA"/>
      </w:rPr>
    </w:lvl>
    <w:lvl w:ilvl="7" w:tplc="B254CFD4">
      <w:numFmt w:val="bullet"/>
      <w:lvlText w:val="•"/>
      <w:lvlJc w:val="left"/>
      <w:pPr>
        <w:ind w:left="6813" w:hanging="360"/>
      </w:pPr>
      <w:rPr>
        <w:rFonts w:hint="default"/>
        <w:lang w:val="es-ES" w:eastAsia="en-US" w:bidi="ar-SA"/>
      </w:rPr>
    </w:lvl>
    <w:lvl w:ilvl="8" w:tplc="81681058">
      <w:numFmt w:val="bullet"/>
      <w:lvlText w:val="•"/>
      <w:lvlJc w:val="left"/>
      <w:pPr>
        <w:ind w:left="7748" w:hanging="360"/>
      </w:pPr>
      <w:rPr>
        <w:rFonts w:hint="default"/>
        <w:lang w:val="es-ES" w:eastAsia="en-US" w:bidi="ar-SA"/>
      </w:rPr>
    </w:lvl>
  </w:abstractNum>
  <w:abstractNum w:abstractNumId="1" w15:restartNumberingAfterBreak="0">
    <w:nsid w:val="1B0535B7"/>
    <w:multiLevelType w:val="hybridMultilevel"/>
    <w:tmpl w:val="A87C07C0"/>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8C3A89"/>
    <w:multiLevelType w:val="hybridMultilevel"/>
    <w:tmpl w:val="0FF810CE"/>
    <w:lvl w:ilvl="0" w:tplc="F82E9A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0306CA"/>
    <w:multiLevelType w:val="hybridMultilevel"/>
    <w:tmpl w:val="8D5EBE2E"/>
    <w:lvl w:ilvl="0" w:tplc="FFFFFFFF">
      <w:start w:val="1"/>
      <w:numFmt w:val="upperRoman"/>
      <w:lvlText w:val="%1."/>
      <w:lvlJc w:val="left"/>
      <w:pPr>
        <w:ind w:left="839" w:hanging="494"/>
        <w:jc w:val="right"/>
      </w:pPr>
      <w:rPr>
        <w:rFonts w:hint="default"/>
        <w:spacing w:val="0"/>
        <w:w w:val="100"/>
        <w:lang w:val="es-ES" w:eastAsia="en-US" w:bidi="ar-SA"/>
      </w:rPr>
    </w:lvl>
    <w:lvl w:ilvl="1" w:tplc="FFFFFFFF">
      <w:start w:val="1"/>
      <w:numFmt w:val="lowerLetter"/>
      <w:lvlText w:val="%2)"/>
      <w:lvlJc w:val="left"/>
      <w:pPr>
        <w:ind w:left="1199" w:hanging="360"/>
      </w:pPr>
      <w:rPr>
        <w:rFonts w:ascii="Calibri" w:eastAsia="Calibri" w:hAnsi="Calibri" w:cs="Calibri" w:hint="default"/>
        <w:b w:val="0"/>
        <w:bCs w:val="0"/>
        <w:i w:val="0"/>
        <w:iCs w:val="0"/>
        <w:color w:val="232323"/>
        <w:spacing w:val="-1"/>
        <w:w w:val="99"/>
        <w:sz w:val="22"/>
        <w:szCs w:val="22"/>
        <w:lang w:val="es-ES" w:eastAsia="en-US" w:bidi="ar-SA"/>
      </w:rPr>
    </w:lvl>
    <w:lvl w:ilvl="2" w:tplc="FFFFFFFF">
      <w:numFmt w:val="bullet"/>
      <w:lvlText w:val="•"/>
      <w:lvlJc w:val="left"/>
      <w:pPr>
        <w:ind w:left="2135" w:hanging="360"/>
      </w:pPr>
      <w:rPr>
        <w:rFonts w:hint="default"/>
        <w:lang w:val="es-ES" w:eastAsia="en-US" w:bidi="ar-SA"/>
      </w:rPr>
    </w:lvl>
    <w:lvl w:ilvl="3" w:tplc="FFFFFFFF">
      <w:numFmt w:val="bullet"/>
      <w:lvlText w:val="•"/>
      <w:lvlJc w:val="left"/>
      <w:pPr>
        <w:ind w:left="3071" w:hanging="360"/>
      </w:pPr>
      <w:rPr>
        <w:rFonts w:hint="default"/>
        <w:lang w:val="es-ES" w:eastAsia="en-US" w:bidi="ar-SA"/>
      </w:rPr>
    </w:lvl>
    <w:lvl w:ilvl="4" w:tplc="FFFFFFFF">
      <w:numFmt w:val="bullet"/>
      <w:lvlText w:val="•"/>
      <w:lvlJc w:val="left"/>
      <w:pPr>
        <w:ind w:left="4006" w:hanging="360"/>
      </w:pPr>
      <w:rPr>
        <w:rFonts w:hint="default"/>
        <w:lang w:val="es-ES" w:eastAsia="en-US" w:bidi="ar-SA"/>
      </w:rPr>
    </w:lvl>
    <w:lvl w:ilvl="5" w:tplc="FFFFFFFF">
      <w:numFmt w:val="bullet"/>
      <w:lvlText w:val="•"/>
      <w:lvlJc w:val="left"/>
      <w:pPr>
        <w:ind w:left="4942" w:hanging="360"/>
      </w:pPr>
      <w:rPr>
        <w:rFonts w:hint="default"/>
        <w:lang w:val="es-ES" w:eastAsia="en-US" w:bidi="ar-SA"/>
      </w:rPr>
    </w:lvl>
    <w:lvl w:ilvl="6" w:tplc="FFFFFFFF">
      <w:numFmt w:val="bullet"/>
      <w:lvlText w:val="•"/>
      <w:lvlJc w:val="left"/>
      <w:pPr>
        <w:ind w:left="5877" w:hanging="360"/>
      </w:pPr>
      <w:rPr>
        <w:rFonts w:hint="default"/>
        <w:lang w:val="es-ES" w:eastAsia="en-US" w:bidi="ar-SA"/>
      </w:rPr>
    </w:lvl>
    <w:lvl w:ilvl="7" w:tplc="FFFFFFFF">
      <w:numFmt w:val="bullet"/>
      <w:lvlText w:val="•"/>
      <w:lvlJc w:val="left"/>
      <w:pPr>
        <w:ind w:left="6813" w:hanging="360"/>
      </w:pPr>
      <w:rPr>
        <w:rFonts w:hint="default"/>
        <w:lang w:val="es-ES" w:eastAsia="en-US" w:bidi="ar-SA"/>
      </w:rPr>
    </w:lvl>
    <w:lvl w:ilvl="8" w:tplc="FFFFFFFF">
      <w:numFmt w:val="bullet"/>
      <w:lvlText w:val="•"/>
      <w:lvlJc w:val="left"/>
      <w:pPr>
        <w:ind w:left="7748" w:hanging="360"/>
      </w:pPr>
      <w:rPr>
        <w:rFonts w:hint="default"/>
        <w:lang w:val="es-ES" w:eastAsia="en-US" w:bidi="ar-SA"/>
      </w:rPr>
    </w:lvl>
  </w:abstractNum>
  <w:abstractNum w:abstractNumId="4" w15:restartNumberingAfterBreak="0">
    <w:nsid w:val="4B5702FD"/>
    <w:multiLevelType w:val="hybridMultilevel"/>
    <w:tmpl w:val="A808ABEE"/>
    <w:lvl w:ilvl="0" w:tplc="5B02DB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FE1BFD"/>
    <w:multiLevelType w:val="hybridMultilevel"/>
    <w:tmpl w:val="0FF810C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2B6AF6"/>
    <w:multiLevelType w:val="hybridMultilevel"/>
    <w:tmpl w:val="0FF810C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B141D6"/>
    <w:multiLevelType w:val="hybridMultilevel"/>
    <w:tmpl w:val="21C61260"/>
    <w:lvl w:ilvl="0" w:tplc="E7FAE656">
      <w:start w:val="6"/>
      <w:numFmt w:val="upperRoman"/>
      <w:lvlText w:val="%1."/>
      <w:lvlJc w:val="left"/>
      <w:pPr>
        <w:ind w:left="1065" w:hanging="720"/>
      </w:pPr>
      <w:rPr>
        <w:rFonts w:hint="default"/>
      </w:rPr>
    </w:lvl>
    <w:lvl w:ilvl="1" w:tplc="0C0A0019">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8" w15:restartNumberingAfterBreak="0">
    <w:nsid w:val="6AB04339"/>
    <w:multiLevelType w:val="hybridMultilevel"/>
    <w:tmpl w:val="2BA4BC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8254379">
    <w:abstractNumId w:val="2"/>
  </w:num>
  <w:num w:numId="2" w16cid:durableId="1721977719">
    <w:abstractNumId w:val="1"/>
  </w:num>
  <w:num w:numId="3" w16cid:durableId="278412405">
    <w:abstractNumId w:val="5"/>
  </w:num>
  <w:num w:numId="4" w16cid:durableId="12193211">
    <w:abstractNumId w:val="6"/>
  </w:num>
  <w:num w:numId="5" w16cid:durableId="507603090">
    <w:abstractNumId w:val="0"/>
  </w:num>
  <w:num w:numId="6" w16cid:durableId="986131022">
    <w:abstractNumId w:val="3"/>
  </w:num>
  <w:num w:numId="7" w16cid:durableId="1578636550">
    <w:abstractNumId w:val="7"/>
  </w:num>
  <w:num w:numId="8" w16cid:durableId="255595224">
    <w:abstractNumId w:val="4"/>
  </w:num>
  <w:num w:numId="9" w16cid:durableId="1035622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4114B"/>
    <w:rsid w:val="000563B8"/>
    <w:rsid w:val="00072760"/>
    <w:rsid w:val="00097F1B"/>
    <w:rsid w:val="000A6E08"/>
    <w:rsid w:val="000B1C0C"/>
    <w:rsid w:val="000B40F0"/>
    <w:rsid w:val="000F195F"/>
    <w:rsid w:val="000F49BA"/>
    <w:rsid w:val="00110DE2"/>
    <w:rsid w:val="00117932"/>
    <w:rsid w:val="00133200"/>
    <w:rsid w:val="00140043"/>
    <w:rsid w:val="00140FE0"/>
    <w:rsid w:val="00166323"/>
    <w:rsid w:val="001740BA"/>
    <w:rsid w:val="00181375"/>
    <w:rsid w:val="0018177A"/>
    <w:rsid w:val="00191C8A"/>
    <w:rsid w:val="002244D0"/>
    <w:rsid w:val="00224C7C"/>
    <w:rsid w:val="00281336"/>
    <w:rsid w:val="002A56B8"/>
    <w:rsid w:val="003444C8"/>
    <w:rsid w:val="00394074"/>
    <w:rsid w:val="003A6886"/>
    <w:rsid w:val="003B548E"/>
    <w:rsid w:val="003B7F1E"/>
    <w:rsid w:val="003E7570"/>
    <w:rsid w:val="00406C98"/>
    <w:rsid w:val="00471598"/>
    <w:rsid w:val="00490CF5"/>
    <w:rsid w:val="00542A6B"/>
    <w:rsid w:val="00561C35"/>
    <w:rsid w:val="005B7813"/>
    <w:rsid w:val="005E29FF"/>
    <w:rsid w:val="005F59D4"/>
    <w:rsid w:val="006416B9"/>
    <w:rsid w:val="00641CCF"/>
    <w:rsid w:val="00677B8B"/>
    <w:rsid w:val="00702912"/>
    <w:rsid w:val="00707185"/>
    <w:rsid w:val="007D2976"/>
    <w:rsid w:val="007D74EE"/>
    <w:rsid w:val="007E47F5"/>
    <w:rsid w:val="00854B8D"/>
    <w:rsid w:val="00890782"/>
    <w:rsid w:val="00910B1A"/>
    <w:rsid w:val="0091303F"/>
    <w:rsid w:val="00952A48"/>
    <w:rsid w:val="00952D41"/>
    <w:rsid w:val="00965C6C"/>
    <w:rsid w:val="009B086E"/>
    <w:rsid w:val="00A04F60"/>
    <w:rsid w:val="00A50A62"/>
    <w:rsid w:val="00A63948"/>
    <w:rsid w:val="00A811AC"/>
    <w:rsid w:val="00AA39CB"/>
    <w:rsid w:val="00AB14E0"/>
    <w:rsid w:val="00AB36D2"/>
    <w:rsid w:val="00AD1712"/>
    <w:rsid w:val="00B0046B"/>
    <w:rsid w:val="00B44091"/>
    <w:rsid w:val="00B812E4"/>
    <w:rsid w:val="00B85C5C"/>
    <w:rsid w:val="00BA5B92"/>
    <w:rsid w:val="00BB19C0"/>
    <w:rsid w:val="00C21485"/>
    <w:rsid w:val="00C50EED"/>
    <w:rsid w:val="00C71A3C"/>
    <w:rsid w:val="00C8047F"/>
    <w:rsid w:val="00C923A0"/>
    <w:rsid w:val="00CD0600"/>
    <w:rsid w:val="00CE4714"/>
    <w:rsid w:val="00D034CA"/>
    <w:rsid w:val="00D04CE6"/>
    <w:rsid w:val="00D33942"/>
    <w:rsid w:val="00DD441E"/>
    <w:rsid w:val="00DE5BE8"/>
    <w:rsid w:val="00DF4C14"/>
    <w:rsid w:val="00E22D38"/>
    <w:rsid w:val="00E5130F"/>
    <w:rsid w:val="00EC4451"/>
    <w:rsid w:val="00EC5AF2"/>
    <w:rsid w:val="00EE5ACB"/>
    <w:rsid w:val="00F45791"/>
    <w:rsid w:val="524A73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F3AC8"/>
  <w15:chartTrackingRefBased/>
  <w15:docId w15:val="{AEF83485-A3DC-4D5D-A49A-8FADA3AB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5F"/>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nhideWhenUsed/>
    <w:rsid w:val="005E29FF"/>
    <w:rPr>
      <w:sz w:val="20"/>
      <w:szCs w:val="20"/>
    </w:rPr>
  </w:style>
  <w:style w:type="character" w:customStyle="1" w:styleId="TextonotapieCar">
    <w:name w:val="Texto nota pie Car"/>
    <w:basedOn w:val="Fuentedeprrafopredeter"/>
    <w:link w:val="Textonotapie"/>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paragraph" w:styleId="Sinespaciado">
    <w:name w:val="No Spacing"/>
    <w:uiPriority w:val="1"/>
    <w:qFormat/>
    <w:rsid w:val="000F195F"/>
    <w:rPr>
      <w:kern w:val="0"/>
      <w:sz w:val="22"/>
      <w:szCs w:val="22"/>
      <w14:ligatures w14:val="none"/>
    </w:rPr>
  </w:style>
  <w:style w:type="table" w:styleId="Tablaconcuadrcula">
    <w:name w:val="Table Grid"/>
    <w:basedOn w:val="Tablanormal"/>
    <w:uiPriority w:val="39"/>
    <w:rsid w:val="000F195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F195F"/>
    <w:rPr>
      <w:color w:val="0563C1" w:themeColor="hyperlink"/>
      <w:u w:val="single"/>
    </w:rPr>
  </w:style>
  <w:style w:type="character" w:customStyle="1" w:styleId="Mencinsinresolver1">
    <w:name w:val="Mención sin resolver1"/>
    <w:basedOn w:val="Fuentedeprrafopredeter"/>
    <w:uiPriority w:val="99"/>
    <w:semiHidden/>
    <w:unhideWhenUsed/>
    <w:rsid w:val="00641CCF"/>
    <w:rPr>
      <w:color w:val="605E5C"/>
      <w:shd w:val="clear" w:color="auto" w:fill="E1DFDD"/>
    </w:rPr>
  </w:style>
  <w:style w:type="paragraph" w:styleId="Prrafodelista">
    <w:name w:val="List Paragraph"/>
    <w:basedOn w:val="Normal"/>
    <w:uiPriority w:val="1"/>
    <w:qFormat/>
    <w:rsid w:val="00B812E4"/>
    <w:pPr>
      <w:ind w:left="720"/>
      <w:contextualSpacing/>
    </w:pPr>
  </w:style>
  <w:style w:type="character" w:styleId="Hipervnculovisitado">
    <w:name w:val="FollowedHyperlink"/>
    <w:basedOn w:val="Fuentedeprrafopredeter"/>
    <w:uiPriority w:val="99"/>
    <w:semiHidden/>
    <w:unhideWhenUsed/>
    <w:rsid w:val="002244D0"/>
    <w:rPr>
      <w:color w:val="954F72" w:themeColor="followedHyperlink"/>
      <w:u w:val="single"/>
    </w:rPr>
  </w:style>
  <w:style w:type="paragraph" w:styleId="Textoindependiente">
    <w:name w:val="Body Text"/>
    <w:basedOn w:val="Normal"/>
    <w:link w:val="TextoindependienteCar"/>
    <w:uiPriority w:val="1"/>
    <w:qFormat/>
    <w:rsid w:val="00AB36D2"/>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AB36D2"/>
    <w:rPr>
      <w:rFonts w:ascii="Arial" w:eastAsia="Arial" w:hAnsi="Arial" w:cs="Arial"/>
      <w:kern w:val="0"/>
      <w:lang w:val="es-ES"/>
      <w14:ligatures w14:val="none"/>
    </w:rPr>
  </w:style>
  <w:style w:type="paragraph" w:styleId="Textodeglobo">
    <w:name w:val="Balloon Text"/>
    <w:basedOn w:val="Normal"/>
    <w:link w:val="TextodegloboCar"/>
    <w:uiPriority w:val="99"/>
    <w:semiHidden/>
    <w:unhideWhenUsed/>
    <w:rsid w:val="003B54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548E"/>
    <w:rPr>
      <w:rFonts w:ascii="Segoe UI" w:hAnsi="Segoe UI" w:cs="Segoe UI"/>
      <w:kern w:val="0"/>
      <w:sz w:val="18"/>
      <w:szCs w:val="18"/>
      <w14:ligatures w14:val="none"/>
    </w:rPr>
  </w:style>
  <w:style w:type="character" w:styleId="Mencinsinresolver">
    <w:name w:val="Unresolved Mention"/>
    <w:basedOn w:val="Fuentedeprrafopredeter"/>
    <w:uiPriority w:val="99"/>
    <w:semiHidden/>
    <w:unhideWhenUsed/>
    <w:rsid w:val="00F45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 w:id="19079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iepcjalisco.org.mx/publicaciones/?product=folios-5-transparencia-y-rendicion-de-cuentas-en-mexico" TargetMode="External"/><Relationship Id="rId18" Type="http://schemas.openxmlformats.org/officeDocument/2006/relationships/hyperlink" Target="https://www2.iepcjalisco.org.mx/publicaciones/?product=folios-16-el-futuro-dejo-de-ser-lo-que-era-utopias-asesorias-e-ironias-de-lo-correcto-1959-2009" TargetMode="External"/><Relationship Id="rId26" Type="http://schemas.openxmlformats.org/officeDocument/2006/relationships/hyperlink" Target="https://www2.iepcjalisco.org.mx/publicaciones/?product=folios-24-seguridad-y-justicia-penal-papel-y-realidad" TargetMode="External"/><Relationship Id="rId39" Type="http://schemas.openxmlformats.org/officeDocument/2006/relationships/fontTable" Target="fontTable.xml"/><Relationship Id="rId21" Type="http://schemas.openxmlformats.org/officeDocument/2006/relationships/hyperlink" Target="https://www2.iepcjalisco.org.mx/publicaciones/?product=folios-19-bicentenario-y-centenario-festejos-de-una-nacion-inconclusa" TargetMode="External"/><Relationship Id="rId34" Type="http://schemas.openxmlformats.org/officeDocument/2006/relationships/hyperlink" Target="https://www2.iepcjalisco.org.mx/publicaciones/?product=folios-35-el-poder-de-la-naturaleza" TargetMode="External"/><Relationship Id="rId7" Type="http://schemas.openxmlformats.org/officeDocument/2006/relationships/settings" Target="settings.xml"/><Relationship Id="rId12" Type="http://schemas.openxmlformats.org/officeDocument/2006/relationships/hyperlink" Target="https://www2.iepcjalisco.org.mx/publicaciones/?product=folios-4-la-crisis-de-los-partidos-politicos" TargetMode="External"/><Relationship Id="rId17" Type="http://schemas.openxmlformats.org/officeDocument/2006/relationships/hyperlink" Target="https://www2.iepcjalisco.org.mx/publicaciones/?product=folios-15-rostros-de-la-revolucion-cubana-en-el-cincuentenario-de-su-triunfo" TargetMode="External"/><Relationship Id="rId25" Type="http://schemas.openxmlformats.org/officeDocument/2006/relationships/hyperlink" Target="https://www2.iepcjalisco.org.mx/publicaciones/?product=folios-23-musica-y-politica-entre-el-ruido-y-la-constancia" TargetMode="External"/><Relationship Id="rId33" Type="http://schemas.openxmlformats.org/officeDocument/2006/relationships/hyperlink" Target="https://www2.iepcjalisco.org.mx/publicaciones/?product=folios-34-nuevas-agendas-de-la-participacion-ciudadana"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2.iepcjalisco.org.mx/publicaciones/?product=folios-13-de-la-cultura-politica-a-las-politicas-culturales" TargetMode="External"/><Relationship Id="rId20" Type="http://schemas.openxmlformats.org/officeDocument/2006/relationships/hyperlink" Target="https://www2.iepcjalisco.org.mx/publicaciones/?product=folios-18-la-reforma-politica-2010-representacion-o-gobernabilidad" TargetMode="External"/><Relationship Id="rId29" Type="http://schemas.openxmlformats.org/officeDocument/2006/relationships/hyperlink" Target="https://www2.iepcjalisco.org.mx/publicaciones/?product=folios-30-cine-y-politica-edicion-espec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iepcjalisco.org.mx/publicaciones/?product=folios-2-democracia-en-do-bemol" TargetMode="External"/><Relationship Id="rId24" Type="http://schemas.openxmlformats.org/officeDocument/2006/relationships/hyperlink" Target="https://www2.iepcjalisco.org.mx/publicaciones/?product=folios-22-poesia-y-politica-el-poder-de-la-palabra-la-palabra-del-poder" TargetMode="External"/><Relationship Id="rId32" Type="http://schemas.openxmlformats.org/officeDocument/2006/relationships/hyperlink" Target="https://www2.iepcjalisco.org.mx/publicaciones/?product=folios-33-alternancia-2018-agendas-democraticas-en-mexico"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iepcjalisco.org.mx/publicaciones/?product=folios-11-ecologia-politica-y-etica-democratizando-el-medio-ambiente" TargetMode="External"/><Relationship Id="rId23" Type="http://schemas.openxmlformats.org/officeDocument/2006/relationships/hyperlink" Target="https://www2.iepcjalisco.org.mx/publicaciones/?product=folios-21-visiones-del-desencanto-contemporaneo" TargetMode="External"/><Relationship Id="rId28" Type="http://schemas.openxmlformats.org/officeDocument/2006/relationships/hyperlink" Target="https://www2.iepcjalisco.org.mx/publicaciones/?product=folios-28-el-error-como-conocimiento-politico"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2.iepcjalisco.org.mx/publicaciones/?product=folios-17-cultura-y-poder-el-arte-en-la-vida-politica" TargetMode="External"/><Relationship Id="rId31" Type="http://schemas.openxmlformats.org/officeDocument/2006/relationships/hyperlink" Target="https://www2.iepcjalisco.org.mx/publicaciones/?product=folios-32-el-derecho-a-la-ciu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iepcjalisco.org.mx/publicaciones/?product=folios-10-educacion-civica-y-democracia-vino-nuevo-en-odres-viejos" TargetMode="External"/><Relationship Id="rId22" Type="http://schemas.openxmlformats.org/officeDocument/2006/relationships/hyperlink" Target="https://www2.iepcjalisco.org.mx/publicaciones/?product=folios-20-monsivais-a-varias-voces-coincidencias-y-disidencias" TargetMode="External"/><Relationship Id="rId27" Type="http://schemas.openxmlformats.org/officeDocument/2006/relationships/hyperlink" Target="https://www2.iepcjalisco.org.mx/publicaciones/?product=folios-27-mexico-elecciones-2012-nuevas-reglas-viejas-practicas" TargetMode="External"/><Relationship Id="rId30" Type="http://schemas.openxmlformats.org/officeDocument/2006/relationships/hyperlink" Target="https://www2.iepcjalisco.org.mx/publicaciones/?product=folios-31-mujeres-y-participacion-politica" TargetMode="External"/><Relationship Id="rId35" Type="http://schemas.openxmlformats.org/officeDocument/2006/relationships/hyperlink" Target="http://www.revistafolios.mx/?page_id=441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apiperiodico.jalisco.gob.mx/api/sites/periodicooficial.jalisco.gob.mx/files/03-16-23-iv.pdf" TargetMode="External"/><Relationship Id="rId2" Type="http://schemas.openxmlformats.org/officeDocument/2006/relationships/hyperlink" Target="https://periodicooficial.jalisco.gob.mx/sites/periodicooficial.jalisco.gob.mx/files/08-18-22-iv.pdf" TargetMode="External"/><Relationship Id="rId1" Type="http://schemas.openxmlformats.org/officeDocument/2006/relationships/hyperlink" Target="https://periodicooficial.jalisco.gob.mx/sites/periodicooficial.jalisco.gob.mx/files/08-18-22-i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DF47B442DD09F4798790727A99FFE83" ma:contentTypeVersion="7" ma:contentTypeDescription="Crear nuevo documento." ma:contentTypeScope="" ma:versionID="dc56b9c0b4fff55cc288df2247f4466f">
  <xsd:schema xmlns:xsd="http://www.w3.org/2001/XMLSchema" xmlns:xs="http://www.w3.org/2001/XMLSchema" xmlns:p="http://schemas.microsoft.com/office/2006/metadata/properties" xmlns:ns2="7243fa84-a3e6-41f9-b1f8-9ea76189be01" xmlns:ns3="92495815-2b53-415c-8226-8f9e08fc119a" targetNamespace="http://schemas.microsoft.com/office/2006/metadata/properties" ma:root="true" ma:fieldsID="86f21f7188942627d60c6f524697d89c" ns2:_="" ns3:_="">
    <xsd:import namespace="7243fa84-a3e6-41f9-b1f8-9ea76189be01"/>
    <xsd:import namespace="92495815-2b53-415c-8226-8f9e08fc1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fa84-a3e6-41f9-b1f8-9ea76189b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5815-2b53-415c-8226-8f9e08fc119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DEB8C-4F1C-4C73-AD21-BF264712D911}">
  <ds:schemaRefs>
    <ds:schemaRef ds:uri="http://schemas.openxmlformats.org/officeDocument/2006/bibliography"/>
  </ds:schemaRefs>
</ds:datastoreItem>
</file>

<file path=customXml/itemProps2.xml><?xml version="1.0" encoding="utf-8"?>
<ds:datastoreItem xmlns:ds="http://schemas.openxmlformats.org/officeDocument/2006/customXml" ds:itemID="{9E0416E4-1EC8-4F42-85F1-CEE50614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fa84-a3e6-41f9-b1f8-9ea76189be01"/>
    <ds:schemaRef ds:uri="92495815-2b53-415c-8226-8f9e08fc1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66962-AD5F-403B-9BB4-8FDE2BA80395}">
  <ds:schemaRefs>
    <ds:schemaRef ds:uri="http://schemas.microsoft.com/office/2006/metadata/properties"/>
    <ds:schemaRef ds:uri="http://purl.org/dc/elements/1.1/"/>
    <ds:schemaRef ds:uri="http://schemas.openxmlformats.org/package/2006/metadata/core-properties"/>
    <ds:schemaRef ds:uri="7243fa84-a3e6-41f9-b1f8-9ea76189be01"/>
    <ds:schemaRef ds:uri="http://schemas.microsoft.com/office/2006/documentManagement/types"/>
    <ds:schemaRef ds:uri="http://schemas.microsoft.com/office/infopath/2007/PartnerControls"/>
    <ds:schemaRef ds:uri="92495815-2b53-415c-8226-8f9e08fc119a"/>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3048AAAA-6A7C-4878-A084-A4CE24E0E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3510</Words>
  <Characters>19308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8</cp:revision>
  <cp:lastPrinted>2023-11-10T19:59:00Z</cp:lastPrinted>
  <dcterms:created xsi:type="dcterms:W3CDTF">2023-10-27T17:13:00Z</dcterms:created>
  <dcterms:modified xsi:type="dcterms:W3CDTF">2023-11-16T15:57:00Z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0x0101007DF47B442DD09F4798790727A99FFE83</vt:lpwstr>
  </property>
</Properties>
</file>