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CABE6" w14:textId="6122E336" w:rsidR="005625B2" w:rsidRPr="00911E0F" w:rsidRDefault="003216DB" w:rsidP="005625B2">
      <w:pPr>
        <w:pStyle w:val="Ttulo3"/>
        <w:spacing w:after="600"/>
        <w:rPr>
          <w:rFonts w:ascii="Qlassik Bold" w:hAnsi="Qlassik Bold" w:cs="Helvetica"/>
          <w:b/>
          <w:bCs/>
          <w:color w:val="auto"/>
          <w:sz w:val="28"/>
          <w:szCs w:val="28"/>
        </w:rPr>
      </w:pPr>
      <w:bookmarkStart w:id="0" w:name="_Toc147838048"/>
      <w:bookmarkStart w:id="1" w:name="_Toc147838060"/>
      <w:bookmarkStart w:id="2" w:name="_Toc147838861"/>
      <w:bookmarkStart w:id="3" w:name="_Toc148697585"/>
      <w:bookmarkStart w:id="4" w:name="_Toc148897313"/>
      <w:r>
        <w:rPr>
          <w:rFonts w:ascii="Helvetica" w:hAnsi="Helvetica" w:cs="Helvetica"/>
          <w:noProof/>
          <w:lang w:eastAsia="es-MX"/>
        </w:rPr>
        <w:drawing>
          <wp:anchor distT="0" distB="0" distL="114300" distR="114300" simplePos="0" relativeHeight="251658241" behindDoc="1" locked="0" layoutInCell="1" allowOverlap="1" wp14:anchorId="6031813D" wp14:editId="41F90C83">
            <wp:simplePos x="0" y="0"/>
            <wp:positionH relativeFrom="column">
              <wp:posOffset>2651760</wp:posOffset>
            </wp:positionH>
            <wp:positionV relativeFrom="paragraph">
              <wp:posOffset>-1060450</wp:posOffset>
            </wp:positionV>
            <wp:extent cx="3992880" cy="4695190"/>
            <wp:effectExtent l="0" t="0" r="7620" b="0"/>
            <wp:wrapNone/>
            <wp:docPr id="2017077432" name="Imagen 201707743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9935" name="Imagen 3" descr="Icono&#10;&#10;Descripción generada automáticamente"/>
                    <pic:cNvPicPr/>
                  </pic:nvPicPr>
                  <pic:blipFill rotWithShape="1">
                    <a:blip r:embed="rId8"/>
                    <a:srcRect t="19039" r="54103"/>
                    <a:stretch/>
                  </pic:blipFill>
                  <pic:spPr bwMode="auto">
                    <a:xfrm rot="10800000">
                      <a:off x="0" y="0"/>
                      <a:ext cx="3992880" cy="469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2C8" w:rsidRPr="00364DED">
        <w:rPr>
          <w:rFonts w:ascii="Helvetica" w:hAnsi="Helvetica" w:cs="Helvetica"/>
          <w:b/>
          <w:bCs/>
          <w:noProof/>
          <w:lang w:eastAsia="es-MX"/>
        </w:rPr>
        <w:drawing>
          <wp:anchor distT="0" distB="0" distL="114300" distR="114300" simplePos="0" relativeHeight="251658243" behindDoc="0" locked="0" layoutInCell="1" allowOverlap="1" wp14:anchorId="0733D736" wp14:editId="127367C9">
            <wp:simplePos x="0" y="0"/>
            <wp:positionH relativeFrom="column">
              <wp:posOffset>-5716</wp:posOffset>
            </wp:positionH>
            <wp:positionV relativeFrom="paragraph">
              <wp:posOffset>-22860</wp:posOffset>
            </wp:positionV>
            <wp:extent cx="2581707" cy="1295400"/>
            <wp:effectExtent l="0" t="0" r="9525" b="0"/>
            <wp:wrapNone/>
            <wp:docPr id="1" name="Imagen 1"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Logotipo&#10;&#10;Descripción generada automáticamente"/>
                    <pic:cNvPicPr/>
                  </pic:nvPicPr>
                  <pic:blipFill>
                    <a:blip r:embed="rId9"/>
                    <a:stretch>
                      <a:fillRect/>
                    </a:stretch>
                  </pic:blipFill>
                  <pic:spPr>
                    <a:xfrm>
                      <a:off x="0" y="0"/>
                      <a:ext cx="2585882" cy="129749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685B714A" w14:textId="6443894A" w:rsidR="005625B2" w:rsidRDefault="005625B2" w:rsidP="005625B2">
      <w:pPr>
        <w:pStyle w:val="Logotipo"/>
        <w:spacing w:before="480" w:after="480"/>
        <w:jc w:val="center"/>
        <w:rPr>
          <w:rFonts w:ascii="Helvetica" w:hAnsi="Helvetica" w:cs="Helvetica"/>
          <w:b/>
          <w:bCs/>
          <w:sz w:val="24"/>
          <w:szCs w:val="24"/>
        </w:rPr>
      </w:pPr>
    </w:p>
    <w:p w14:paraId="171622D0" w14:textId="28D47E8C" w:rsidR="005625B2" w:rsidRDefault="00375EA8" w:rsidP="005625B2">
      <w:pPr>
        <w:pStyle w:val="Logotipo"/>
        <w:spacing w:before="480" w:after="480"/>
        <w:jc w:val="left"/>
        <w:rPr>
          <w:rFonts w:ascii="Qlassik Bold" w:hAnsi="Qlassik Bold" w:cs="Helvetica"/>
          <w:b/>
          <w:bCs/>
          <w:sz w:val="24"/>
          <w:szCs w:val="24"/>
        </w:rPr>
      </w:pPr>
      <w:r>
        <w:rPr>
          <w:lang w:val="es-MX" w:eastAsia="es-MX"/>
        </w:rPr>
        <mc:AlternateContent>
          <mc:Choice Requires="wps">
            <w:drawing>
              <wp:anchor distT="0" distB="0" distL="114300" distR="114300" simplePos="0" relativeHeight="251658244" behindDoc="0" locked="0" layoutInCell="1" allowOverlap="1" wp14:anchorId="0C3A6E3D" wp14:editId="4ABABEAC">
                <wp:simplePos x="0" y="0"/>
                <wp:positionH relativeFrom="column">
                  <wp:posOffset>2339340</wp:posOffset>
                </wp:positionH>
                <wp:positionV relativeFrom="paragraph">
                  <wp:posOffset>231140</wp:posOffset>
                </wp:positionV>
                <wp:extent cx="45719" cy="4741545"/>
                <wp:effectExtent l="0" t="5080" r="26035" b="26035"/>
                <wp:wrapNone/>
                <wp:docPr id="1516050052" name="Rectángulo 1516050052"/>
                <wp:cNvGraphicFramePr/>
                <a:graphic xmlns:a="http://schemas.openxmlformats.org/drawingml/2006/main">
                  <a:graphicData uri="http://schemas.microsoft.com/office/word/2010/wordprocessingShape">
                    <wps:wsp>
                      <wps:cNvSpPr/>
                      <wps:spPr>
                        <a:xfrm rot="5400000">
                          <a:off x="0" y="0"/>
                          <a:ext cx="45719" cy="4741545"/>
                        </a:xfrm>
                        <a:prstGeom prst="rect">
                          <a:avLst/>
                        </a:prstGeom>
                        <a:solidFill>
                          <a:schemeClr val="tx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4BD309A" id="Rectángulo 1516050052" o:spid="_x0000_s1026" style="position:absolute;margin-left:184.2pt;margin-top:18.2pt;width:3.6pt;height:373.3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" fillcolor="#44546a [3215]" strokecolor="black [3213]" strokeweight=".25pt"/>
            </w:pict>
          </mc:Fallback>
        </mc:AlternateContent>
      </w:r>
    </w:p>
    <w:p w14:paraId="474253DD" w14:textId="1BF88A0B" w:rsidR="005625B2" w:rsidRDefault="005625B2" w:rsidP="005625B2">
      <w:pPr>
        <w:pStyle w:val="Logotipo"/>
        <w:spacing w:before="480" w:after="480"/>
        <w:rPr>
          <w:rFonts w:ascii="Qlassik Bold" w:hAnsi="Qlassik Bold" w:cs="Helvetica"/>
          <w:b/>
          <w:bCs/>
          <w:sz w:val="24"/>
          <w:szCs w:val="24"/>
        </w:rPr>
      </w:pPr>
    </w:p>
    <w:p w14:paraId="56981801" w14:textId="6D734FD1" w:rsidR="005625B2" w:rsidRPr="00911E0F" w:rsidRDefault="005625B2" w:rsidP="005625B2">
      <w:pPr>
        <w:pStyle w:val="Logotipo"/>
        <w:spacing w:before="480" w:after="480"/>
        <w:rPr>
          <w:rFonts w:ascii="Qlassik Bold" w:hAnsi="Qlassik Bold" w:cs="Helvetica"/>
          <w:b/>
          <w:bCs/>
          <w:sz w:val="24"/>
          <w:szCs w:val="24"/>
        </w:rPr>
      </w:pPr>
    </w:p>
    <w:sdt>
      <w:sdtPr>
        <w:rPr>
          <w:rFonts w:ascii="Arial Narrow" w:eastAsia="Lucida Sans Unicode" w:hAnsi="Arial Narrow"/>
          <w:b/>
          <w:bCs/>
          <w:color w:val="0070C0"/>
          <w:sz w:val="40"/>
          <w:szCs w:val="40"/>
          <w:lang w:val="es-ES_tradnl" w:eastAsia="es-MX"/>
        </w:rPr>
        <w:alias w:val="Escribe el título:"/>
        <w:tag w:val="Escribe el título:"/>
        <w:id w:val="2007550668"/>
        <w:placeholder>
          <w:docPart w:val="327D4A0C75584868B721411AC70C733B"/>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23DDCC96" w14:textId="18B4DAAF" w:rsidR="005625B2" w:rsidRPr="00413EE7" w:rsidRDefault="00026FED" w:rsidP="001C2B8B">
          <w:pPr>
            <w:rPr>
              <w:sz w:val="28"/>
              <w:szCs w:val="28"/>
            </w:rPr>
          </w:pPr>
          <w:r w:rsidRPr="001C2B8B">
            <w:rPr>
              <w:rFonts w:ascii="Arial Narrow" w:eastAsia="Lucida Sans Unicode" w:hAnsi="Arial Narrow"/>
              <w:b/>
              <w:bCs/>
              <w:color w:val="0070C0"/>
              <w:sz w:val="40"/>
              <w:szCs w:val="40"/>
              <w:lang w:val="es-ES_tradnl" w:eastAsia="es-MX"/>
            </w:rPr>
            <w:t>INFORME DE LA COMISIÓN DE INFORMÁTICA Y USO DE TECNOLOGÍAS</w:t>
          </w:r>
          <w:r w:rsidR="00725D25" w:rsidRPr="001C2B8B">
            <w:rPr>
              <w:rFonts w:ascii="Arial Narrow" w:eastAsia="Lucida Sans Unicode" w:hAnsi="Arial Narrow"/>
              <w:b/>
              <w:bCs/>
              <w:color w:val="0070C0"/>
              <w:sz w:val="40"/>
              <w:szCs w:val="40"/>
              <w:lang w:val="es-ES_tradnl" w:eastAsia="es-MX"/>
            </w:rPr>
            <w:t xml:space="preserve"> </w:t>
          </w:r>
          <w:r w:rsidR="00FC5540" w:rsidRPr="001C2B8B">
            <w:rPr>
              <w:rFonts w:ascii="Arial Narrow" w:eastAsia="Lucida Sans Unicode" w:hAnsi="Arial Narrow"/>
              <w:b/>
              <w:bCs/>
              <w:color w:val="0070C0"/>
              <w:sz w:val="40"/>
              <w:szCs w:val="40"/>
              <w:lang w:val="es-ES_tradnl" w:eastAsia="es-MX"/>
            </w:rPr>
            <w:br/>
          </w:r>
          <w:r w:rsidR="00CA3B10">
            <w:rPr>
              <w:rFonts w:ascii="Arial Narrow" w:eastAsia="Lucida Sans Unicode" w:hAnsi="Arial Narrow"/>
              <w:b/>
              <w:bCs/>
              <w:color w:val="0070C0"/>
              <w:sz w:val="40"/>
              <w:szCs w:val="40"/>
              <w:lang w:val="es-ES_tradnl" w:eastAsia="es-MX"/>
            </w:rPr>
            <w:t>marzo</w:t>
          </w:r>
          <w:r w:rsidR="004F4159" w:rsidRPr="001C2B8B">
            <w:rPr>
              <w:rFonts w:ascii="Arial Narrow" w:eastAsia="Lucida Sans Unicode" w:hAnsi="Arial Narrow"/>
              <w:b/>
              <w:bCs/>
              <w:color w:val="0070C0"/>
              <w:sz w:val="40"/>
              <w:szCs w:val="40"/>
              <w:lang w:val="es-ES_tradnl" w:eastAsia="es-MX"/>
            </w:rPr>
            <w:t xml:space="preserve"> - octubre</w:t>
          </w:r>
          <w:r w:rsidRPr="001C2B8B">
            <w:rPr>
              <w:rFonts w:ascii="Arial Narrow" w:eastAsia="Lucida Sans Unicode" w:hAnsi="Arial Narrow"/>
              <w:b/>
              <w:bCs/>
              <w:color w:val="0070C0"/>
              <w:sz w:val="40"/>
              <w:szCs w:val="40"/>
              <w:lang w:val="es-ES_tradnl" w:eastAsia="es-MX"/>
            </w:rPr>
            <w:t xml:space="preserve"> 2023</w:t>
          </w:r>
        </w:p>
      </w:sdtContent>
    </w:sdt>
    <w:p w14:paraId="28D97185" w14:textId="090F8823" w:rsidR="005625B2" w:rsidRPr="00364DED" w:rsidRDefault="005625B2" w:rsidP="005625B2">
      <w:pPr>
        <w:jc w:val="center"/>
        <w:rPr>
          <w:rFonts w:ascii="Helvetica" w:hAnsi="Helvetica" w:cs="Helvetica"/>
        </w:rPr>
      </w:pPr>
    </w:p>
    <w:p w14:paraId="38E4C3B3" w14:textId="379D6EB6" w:rsidR="005625B2" w:rsidRDefault="005625B2" w:rsidP="005625B2">
      <w:pPr>
        <w:jc w:val="center"/>
        <w:rPr>
          <w:rFonts w:ascii="Helvetica" w:hAnsi="Helvetica" w:cs="Helvetica"/>
        </w:rPr>
      </w:pPr>
    </w:p>
    <w:p w14:paraId="1E3F0D3F" w14:textId="77777777" w:rsidR="00C568D8" w:rsidRDefault="00C568D8" w:rsidP="005625B2">
      <w:pPr>
        <w:jc w:val="center"/>
        <w:rPr>
          <w:rFonts w:ascii="Helvetica" w:hAnsi="Helvetica" w:cs="Helvetica"/>
        </w:rPr>
      </w:pPr>
    </w:p>
    <w:p w14:paraId="5C347A91" w14:textId="14F536AB" w:rsidR="003216DB" w:rsidRDefault="003216DB" w:rsidP="005625B2">
      <w:pPr>
        <w:jc w:val="center"/>
        <w:rPr>
          <w:rFonts w:ascii="Helvetica" w:hAnsi="Helvetica" w:cs="Helvetica"/>
        </w:rPr>
      </w:pPr>
      <w:r>
        <w:rPr>
          <w:rFonts w:ascii="Helvetica" w:hAnsi="Helvetica" w:cs="Helvetica"/>
          <w:noProof/>
          <w:lang w:eastAsia="es-MX"/>
        </w:rPr>
        <w:drawing>
          <wp:anchor distT="0" distB="0" distL="114300" distR="114300" simplePos="0" relativeHeight="251658242" behindDoc="0" locked="0" layoutInCell="1" allowOverlap="1" wp14:anchorId="7F9EB1AD" wp14:editId="77D745D1">
            <wp:simplePos x="0" y="0"/>
            <wp:positionH relativeFrom="column">
              <wp:posOffset>-1072515</wp:posOffset>
            </wp:positionH>
            <wp:positionV relativeFrom="paragraph">
              <wp:posOffset>238125</wp:posOffset>
            </wp:positionV>
            <wp:extent cx="3992880" cy="4695190"/>
            <wp:effectExtent l="0" t="0" r="0" b="0"/>
            <wp:wrapNone/>
            <wp:docPr id="1368869400" name="Imagen 136886940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9935" name="Imagen 3" descr="Icono&#10;&#10;Descripción generada automáticamente"/>
                    <pic:cNvPicPr/>
                  </pic:nvPicPr>
                  <pic:blipFill rotWithShape="1">
                    <a:blip r:embed="rId8"/>
                    <a:srcRect t="19039" r="54103"/>
                    <a:stretch/>
                  </pic:blipFill>
                  <pic:spPr bwMode="auto">
                    <a:xfrm>
                      <a:off x="0" y="0"/>
                      <a:ext cx="3992880" cy="469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55996" w14:textId="281302D9" w:rsidR="003216DB" w:rsidRPr="00364DED" w:rsidRDefault="003216DB" w:rsidP="005625B2">
      <w:pPr>
        <w:jc w:val="center"/>
        <w:rPr>
          <w:rFonts w:ascii="Helvetica" w:hAnsi="Helvetica" w:cs="Helvetica"/>
        </w:rPr>
      </w:pPr>
    </w:p>
    <w:p w14:paraId="3B346F56" w14:textId="7F462AC5" w:rsidR="005625B2" w:rsidRPr="00364DED" w:rsidRDefault="005625B2" w:rsidP="005625B2">
      <w:pPr>
        <w:jc w:val="both"/>
        <w:rPr>
          <w:rFonts w:ascii="Helvetica" w:hAnsi="Helvetica" w:cs="Helvetica"/>
        </w:rPr>
      </w:pPr>
    </w:p>
    <w:p w14:paraId="214115B1" w14:textId="486F91EB"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 xml:space="preserve">Mtro. Miguel Godínez </w:t>
      </w:r>
      <w:r w:rsidR="007F2D6B" w:rsidRPr="00A177FE">
        <w:rPr>
          <w:rFonts w:ascii="Arial Narrow" w:hAnsi="Arial Narrow"/>
          <w:sz w:val="24"/>
          <w:szCs w:val="24"/>
        </w:rPr>
        <w:t>Terriquez</w:t>
      </w:r>
    </w:p>
    <w:p w14:paraId="58E9FE4B" w14:textId="6257D488"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Consejer</w:t>
      </w:r>
      <w:r>
        <w:rPr>
          <w:rFonts w:ascii="Arial Narrow" w:hAnsi="Arial Narrow"/>
          <w:sz w:val="24"/>
          <w:szCs w:val="24"/>
        </w:rPr>
        <w:t>o</w:t>
      </w:r>
      <w:r w:rsidRPr="00A177FE">
        <w:rPr>
          <w:rFonts w:ascii="Arial Narrow" w:hAnsi="Arial Narrow"/>
          <w:sz w:val="24"/>
          <w:szCs w:val="24"/>
        </w:rPr>
        <w:t xml:space="preserve"> electoral president</w:t>
      </w:r>
      <w:r>
        <w:rPr>
          <w:rFonts w:ascii="Arial Narrow" w:hAnsi="Arial Narrow"/>
          <w:sz w:val="24"/>
          <w:szCs w:val="24"/>
        </w:rPr>
        <w:t>e</w:t>
      </w:r>
      <w:r w:rsidRPr="00A177FE">
        <w:rPr>
          <w:rFonts w:ascii="Arial Narrow" w:hAnsi="Arial Narrow"/>
          <w:sz w:val="24"/>
          <w:szCs w:val="24"/>
        </w:rPr>
        <w:t xml:space="preserve"> de la Comisión</w:t>
      </w:r>
    </w:p>
    <w:p w14:paraId="23CD58AB" w14:textId="77777777" w:rsidR="003216DB" w:rsidRPr="00A177FE" w:rsidRDefault="003216DB" w:rsidP="003216DB">
      <w:pPr>
        <w:pStyle w:val="Sinespaciado"/>
        <w:spacing w:line="276" w:lineRule="auto"/>
        <w:jc w:val="right"/>
        <w:rPr>
          <w:rFonts w:ascii="Arial Narrow" w:hAnsi="Arial Narrow"/>
          <w:sz w:val="24"/>
          <w:szCs w:val="24"/>
        </w:rPr>
      </w:pPr>
    </w:p>
    <w:p w14:paraId="17CF4E4C" w14:textId="3D986BC0"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Lic. Brenda Judith Serafín Morfín</w:t>
      </w:r>
    </w:p>
    <w:p w14:paraId="06FB799A" w14:textId="77777777"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Consejera electoral integrante</w:t>
      </w:r>
    </w:p>
    <w:p w14:paraId="7874C110" w14:textId="77777777" w:rsidR="003216DB" w:rsidRDefault="003216DB" w:rsidP="003216DB">
      <w:pPr>
        <w:pStyle w:val="Sinespaciado"/>
        <w:spacing w:line="276" w:lineRule="auto"/>
        <w:jc w:val="right"/>
        <w:rPr>
          <w:rFonts w:ascii="Arial Narrow" w:hAnsi="Arial Narrow"/>
          <w:sz w:val="24"/>
          <w:szCs w:val="24"/>
        </w:rPr>
      </w:pPr>
    </w:p>
    <w:p w14:paraId="321F84E4" w14:textId="77777777" w:rsidR="003216DB"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Mtra. Claudia Alejandra Vargas Bautista</w:t>
      </w:r>
    </w:p>
    <w:p w14:paraId="7E39DEE3" w14:textId="77777777"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Consejera electoral integrante</w:t>
      </w:r>
    </w:p>
    <w:p w14:paraId="0D28B649" w14:textId="77777777" w:rsidR="003216DB" w:rsidRPr="00A177FE" w:rsidRDefault="003216DB" w:rsidP="003216DB">
      <w:pPr>
        <w:spacing w:line="252" w:lineRule="auto"/>
        <w:contextualSpacing/>
        <w:jc w:val="right"/>
        <w:rPr>
          <w:rFonts w:ascii="Arial Narrow" w:hAnsi="Arial Narrow"/>
        </w:rPr>
      </w:pPr>
    </w:p>
    <w:p w14:paraId="6DE5BFE5" w14:textId="4B1C3142"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Ing. Héctor Gallego Ávila</w:t>
      </w:r>
    </w:p>
    <w:p w14:paraId="21FFA8EF" w14:textId="77777777" w:rsidR="003216DB" w:rsidRPr="00A177FE" w:rsidRDefault="003216DB" w:rsidP="003216DB">
      <w:pPr>
        <w:pStyle w:val="Sinespaciado"/>
        <w:spacing w:line="276" w:lineRule="auto"/>
        <w:jc w:val="right"/>
        <w:rPr>
          <w:rFonts w:ascii="Arial Narrow" w:hAnsi="Arial Narrow"/>
          <w:sz w:val="24"/>
          <w:szCs w:val="24"/>
        </w:rPr>
      </w:pPr>
      <w:r w:rsidRPr="00A177FE">
        <w:rPr>
          <w:rFonts w:ascii="Arial Narrow" w:hAnsi="Arial Narrow"/>
          <w:sz w:val="24"/>
          <w:szCs w:val="24"/>
        </w:rPr>
        <w:t>Secretario Técnico de la Comisión</w:t>
      </w:r>
    </w:p>
    <w:p w14:paraId="7C9BA454" w14:textId="1D41BDB2" w:rsidR="00967114" w:rsidRDefault="00967114" w:rsidP="003216DB">
      <w:pPr>
        <w:jc w:val="both"/>
      </w:pPr>
      <w:bookmarkStart w:id="5" w:name="_Hlk147738894"/>
      <w:bookmarkEnd w:id="5"/>
    </w:p>
    <w:p w14:paraId="1D88CFCB" w14:textId="1ECC9575" w:rsidR="003156E1" w:rsidRDefault="00725D25" w:rsidP="006E07A4">
      <w:r>
        <w:rPr>
          <w:rFonts w:ascii="Helvetica" w:hAnsi="Helvetica" w:cs="Helvetica"/>
          <w:noProof/>
          <w:color w:val="000000" w:themeColor="text1"/>
          <w:lang w:eastAsia="es-MX"/>
        </w:rPr>
        <mc:AlternateContent>
          <mc:Choice Requires="wps">
            <w:drawing>
              <wp:anchor distT="0" distB="0" distL="114300" distR="114300" simplePos="0" relativeHeight="251658245" behindDoc="0" locked="0" layoutInCell="1" allowOverlap="1" wp14:anchorId="5C468C2E" wp14:editId="0727A63A">
                <wp:simplePos x="0" y="0"/>
                <wp:positionH relativeFrom="column">
                  <wp:posOffset>1419225</wp:posOffset>
                </wp:positionH>
                <wp:positionV relativeFrom="paragraph">
                  <wp:posOffset>826770</wp:posOffset>
                </wp:positionV>
                <wp:extent cx="4564380" cy="320040"/>
                <wp:effectExtent l="0" t="0" r="7620" b="3810"/>
                <wp:wrapNone/>
                <wp:docPr id="959379121" name="Cuadro de texto 959379121"/>
                <wp:cNvGraphicFramePr/>
                <a:graphic xmlns:a="http://schemas.openxmlformats.org/drawingml/2006/main">
                  <a:graphicData uri="http://schemas.microsoft.com/office/word/2010/wordprocessingShape">
                    <wps:wsp>
                      <wps:cNvSpPr txBox="1"/>
                      <wps:spPr>
                        <a:xfrm>
                          <a:off x="0" y="0"/>
                          <a:ext cx="4564380" cy="320040"/>
                        </a:xfrm>
                        <a:prstGeom prst="rect">
                          <a:avLst/>
                        </a:prstGeom>
                        <a:solidFill>
                          <a:schemeClr val="lt1"/>
                        </a:solidFill>
                        <a:ln w="6350">
                          <a:noFill/>
                        </a:ln>
                      </wps:spPr>
                      <wps:txbx>
                        <w:txbxContent>
                          <w:p w14:paraId="5D8D4D18" w14:textId="77777777" w:rsidR="00725D25" w:rsidRPr="00EF1F72" w:rsidRDefault="00725D25" w:rsidP="00725D25">
                            <w:r w:rsidRPr="00EF1F72">
                              <w:rPr>
                                <w:rFonts w:ascii="Qlassik Bold" w:eastAsia="Lucida Sans Unicode" w:hAnsi="Qlassik Bold" w:cs="Helvetica"/>
                                <w:b/>
                                <w:bCs/>
                                <w:color w:val="4472C4" w:themeColor="accent1"/>
                                <w:kern w:val="2"/>
                                <w:lang w:val="es-ES_tradnl" w:eastAsia="es-MX"/>
                              </w:rPr>
                              <w:t>Instituto Electoral y de Participación Ciudadana</w:t>
                            </w:r>
                            <w:r>
                              <w:rPr>
                                <w:rFonts w:ascii="Qlassik Bold" w:eastAsia="Lucida Sans Unicode" w:hAnsi="Qlassik Bold" w:cs="Helvetica"/>
                                <w:b/>
                                <w:bCs/>
                                <w:color w:val="4472C4" w:themeColor="accent1"/>
                                <w:kern w:val="2"/>
                                <w:lang w:val="es-ES_tradnl" w:eastAsia="es-MX"/>
                              </w:rPr>
                              <w:t xml:space="preserve"> del Estado de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8C2E" id="_x0000_t202" coordsize="21600,21600" o:spt="202" path="m,l,21600r21600,l21600,xe">
                <v:stroke joinstyle="miter"/>
                <v:path gradientshapeok="t" o:connecttype="rect"/>
              </v:shapetype>
              <v:shape id="Cuadro de texto 959379121" o:spid="_x0000_s1026" type="#_x0000_t202" style="position:absolute;margin-left:111.75pt;margin-top:65.1pt;width:359.4pt;height:2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" fillcolor="white [3201]" stroked="f" strokeweight=".5pt">
                <v:textbox>
                  <w:txbxContent>
                    <w:p w14:paraId="5D8D4D18" w14:textId="77777777" w:rsidR="00725D25" w:rsidRPr="00EF1F72" w:rsidRDefault="00725D25" w:rsidP="00725D25">
                      <w:r w:rsidRPr="00EF1F72">
                        <w:rPr>
                          <w:rFonts w:ascii="Qlassik Bold" w:eastAsia="Lucida Sans Unicode" w:hAnsi="Qlassik Bold" w:cs="Helvetica"/>
                          <w:b/>
                          <w:bCs/>
                          <w:color w:val="4472C4" w:themeColor="accent1"/>
                          <w:kern w:val="2"/>
                          <w:lang w:val="es-ES_tradnl" w:eastAsia="es-MX"/>
                        </w:rPr>
                        <w:t>Instituto Electoral y de Participación Ciudadana</w:t>
                      </w:r>
                      <w:r>
                        <w:rPr>
                          <w:rFonts w:ascii="Qlassik Bold" w:eastAsia="Lucida Sans Unicode" w:hAnsi="Qlassik Bold" w:cs="Helvetica"/>
                          <w:b/>
                          <w:bCs/>
                          <w:color w:val="4472C4" w:themeColor="accent1"/>
                          <w:kern w:val="2"/>
                          <w:lang w:val="es-ES_tradnl" w:eastAsia="es-MX"/>
                        </w:rPr>
                        <w:t xml:space="preserve"> del Estado de Jalisco</w:t>
                      </w:r>
                    </w:p>
                  </w:txbxContent>
                </v:textbox>
              </v:shape>
            </w:pict>
          </mc:Fallback>
        </mc:AlternateContent>
      </w:r>
      <w:r w:rsidR="00967114">
        <w:br w:type="page"/>
      </w:r>
    </w:p>
    <w:sdt>
      <w:sdtPr>
        <w:rPr>
          <w:rFonts w:asciiTheme="minorHAnsi" w:eastAsiaTheme="minorEastAsia" w:hAnsiTheme="minorHAnsi" w:cstheme="minorBidi"/>
          <w:color w:val="auto"/>
          <w:sz w:val="24"/>
          <w:szCs w:val="24"/>
          <w:lang w:val="es-ES" w:eastAsia="en-US"/>
        </w:rPr>
        <w:id w:val="-963030484"/>
        <w:docPartObj>
          <w:docPartGallery w:val="Table of Contents"/>
          <w:docPartUnique/>
        </w:docPartObj>
      </w:sdtPr>
      <w:sdtEndPr>
        <w:rPr>
          <w:b/>
          <w:bCs/>
        </w:rPr>
      </w:sdtEndPr>
      <w:sdtContent>
        <w:p w14:paraId="526E67F2" w14:textId="21480750" w:rsidR="002E394C" w:rsidRDefault="002E394C">
          <w:pPr>
            <w:pStyle w:val="TtuloTDC"/>
          </w:pPr>
          <w:r>
            <w:rPr>
              <w:lang w:val="es-ES"/>
            </w:rPr>
            <w:t>Contenido</w:t>
          </w:r>
        </w:p>
        <w:p w14:paraId="2A673C36" w14:textId="512B6ADF" w:rsidR="00EC65A3" w:rsidRDefault="002E394C">
          <w:pPr>
            <w:pStyle w:val="TDC3"/>
            <w:tabs>
              <w:tab w:val="right" w:leader="dot" w:pos="8768"/>
            </w:tabs>
            <w:rPr>
              <w:rFonts w:cstheme="minorBidi"/>
              <w:noProof/>
              <w:kern w:val="2"/>
              <w14:ligatures w14:val="standardContextual"/>
            </w:rPr>
          </w:pPr>
          <w:r>
            <w:fldChar w:fldCharType="begin"/>
          </w:r>
          <w:r>
            <w:instrText xml:space="preserve"> TOC \o "1-3" \h \z \u </w:instrText>
          </w:r>
          <w:r>
            <w:fldChar w:fldCharType="separate"/>
          </w:r>
          <w:hyperlink w:anchor="_Toc148897313" w:history="1"/>
        </w:p>
        <w:p w14:paraId="557DA9F9" w14:textId="63B7DC5F"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14" w:history="1">
            <w:r w:rsidR="00EC65A3" w:rsidRPr="0019100C">
              <w:rPr>
                <w:rStyle w:val="Hipervnculo"/>
                <w:rFonts w:ascii="Arial Narrow" w:hAnsi="Arial Narrow"/>
                <w:noProof/>
                <w:sz w:val="24"/>
                <w:szCs w:val="24"/>
              </w:rPr>
              <w:t>1. Presentación</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_Toc148897314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3</w:t>
            </w:r>
            <w:r w:rsidR="00EC65A3" w:rsidRPr="0019100C">
              <w:rPr>
                <w:rFonts w:ascii="Arial Narrow" w:hAnsi="Arial Narrow"/>
                <w:noProof/>
                <w:webHidden/>
                <w:sz w:val="24"/>
                <w:szCs w:val="24"/>
              </w:rPr>
              <w:fldChar w:fldCharType="end"/>
            </w:r>
          </w:hyperlink>
        </w:p>
        <w:p w14:paraId="50EEA4CD" w14:textId="5EB08F46"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15" w:history="1">
            <w:r w:rsidR="00EC65A3" w:rsidRPr="0019100C">
              <w:rPr>
                <w:rStyle w:val="Hipervnculo"/>
                <w:rFonts w:ascii="Arial Narrow" w:hAnsi="Arial Narrow"/>
                <w:noProof/>
                <w:sz w:val="24"/>
                <w:szCs w:val="24"/>
              </w:rPr>
              <w:t>2. Marco normativo</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_Toc148897315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4</w:t>
            </w:r>
            <w:r w:rsidR="00EC65A3" w:rsidRPr="0019100C">
              <w:rPr>
                <w:rFonts w:ascii="Arial Narrow" w:hAnsi="Arial Narrow"/>
                <w:noProof/>
                <w:webHidden/>
                <w:sz w:val="24"/>
                <w:szCs w:val="24"/>
              </w:rPr>
              <w:fldChar w:fldCharType="end"/>
            </w:r>
          </w:hyperlink>
        </w:p>
        <w:p w14:paraId="6E35232A" w14:textId="7FAB279A"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16" w:history="1">
            <w:r w:rsidR="00EC65A3" w:rsidRPr="0019100C">
              <w:rPr>
                <w:rStyle w:val="Hipervnculo"/>
                <w:rFonts w:ascii="Arial Narrow" w:hAnsi="Arial Narrow"/>
                <w:noProof/>
                <w:sz w:val="24"/>
                <w:szCs w:val="24"/>
              </w:rPr>
              <w:t>3. Comisión de Informática y Uso de Tecnologías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_Toc148897316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5</w:t>
            </w:r>
            <w:r w:rsidR="00EC65A3" w:rsidRPr="0019100C">
              <w:rPr>
                <w:rFonts w:ascii="Arial Narrow" w:hAnsi="Arial Narrow"/>
                <w:noProof/>
                <w:webHidden/>
                <w:sz w:val="24"/>
                <w:szCs w:val="24"/>
              </w:rPr>
              <w:fldChar w:fldCharType="end"/>
            </w:r>
          </w:hyperlink>
        </w:p>
        <w:p w14:paraId="0792E22B" w14:textId="4D182242"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17" w:history="1">
            <w:r w:rsidR="00EC65A3" w:rsidRPr="0019100C">
              <w:rPr>
                <w:rStyle w:val="Hipervnculo"/>
                <w:rFonts w:ascii="Arial Narrow" w:eastAsia="Calibri" w:hAnsi="Arial Narrow"/>
                <w:noProof/>
                <w:sz w:val="24"/>
                <w:szCs w:val="24"/>
              </w:rPr>
              <w:t>3.1. Atribuciones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_Toc148897317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5</w:t>
            </w:r>
            <w:r w:rsidR="00EC65A3" w:rsidRPr="0019100C">
              <w:rPr>
                <w:rFonts w:ascii="Arial Narrow" w:hAnsi="Arial Narrow"/>
                <w:noProof/>
                <w:webHidden/>
                <w:sz w:val="24"/>
                <w:szCs w:val="24"/>
              </w:rPr>
              <w:fldChar w:fldCharType="end"/>
            </w:r>
          </w:hyperlink>
        </w:p>
        <w:p w14:paraId="28FB5248" w14:textId="25AA3199"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18" w:history="1">
            <w:r w:rsidR="00EC65A3" w:rsidRPr="0019100C">
              <w:rPr>
                <w:rStyle w:val="Hipervnculo"/>
                <w:rFonts w:ascii="Arial Narrow" w:hAnsi="Arial Narrow"/>
                <w:noProof/>
                <w:sz w:val="24"/>
                <w:szCs w:val="24"/>
              </w:rPr>
              <w:t>3.2. Acuerdos de creación e integración</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_Toc148897318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6</w:t>
            </w:r>
            <w:r w:rsidR="00EC65A3" w:rsidRPr="0019100C">
              <w:rPr>
                <w:rFonts w:ascii="Arial Narrow" w:hAnsi="Arial Narrow"/>
                <w:noProof/>
                <w:webHidden/>
                <w:sz w:val="24"/>
                <w:szCs w:val="24"/>
              </w:rPr>
              <w:fldChar w:fldCharType="end"/>
            </w:r>
          </w:hyperlink>
        </w:p>
        <w:p w14:paraId="4C9052A5" w14:textId="7750E907"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19" w:history="1">
            <w:r w:rsidR="00EC65A3" w:rsidRPr="0019100C">
              <w:rPr>
                <w:rStyle w:val="Hipervnculo"/>
                <w:rFonts w:ascii="Arial Narrow" w:hAnsi="Arial Narrow"/>
                <w:noProof/>
                <w:sz w:val="24"/>
                <w:szCs w:val="24"/>
              </w:rPr>
              <w:t>4. Sesiones celebradas por la Comisión</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_Toc148897319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7</w:t>
            </w:r>
            <w:r w:rsidR="00EC65A3" w:rsidRPr="0019100C">
              <w:rPr>
                <w:rFonts w:ascii="Arial Narrow" w:hAnsi="Arial Narrow"/>
                <w:noProof/>
                <w:webHidden/>
                <w:sz w:val="24"/>
                <w:szCs w:val="24"/>
              </w:rPr>
              <w:fldChar w:fldCharType="end"/>
            </w:r>
          </w:hyperlink>
        </w:p>
        <w:p w14:paraId="57BF7083" w14:textId="55F796BF"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0" w:history="1">
            <w:r w:rsidR="00EC65A3" w:rsidRPr="0019100C">
              <w:rPr>
                <w:rStyle w:val="Hipervnculo"/>
                <w:rFonts w:ascii="Arial Narrow" w:eastAsia="Calibri" w:hAnsi="Arial Narrow"/>
                <w:noProof/>
                <w:sz w:val="24"/>
                <w:szCs w:val="24"/>
              </w:rPr>
              <w:t>4.1. Sesiones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_Toc148897320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7</w:t>
            </w:r>
            <w:r w:rsidR="00EC65A3" w:rsidRPr="0019100C">
              <w:rPr>
                <w:rFonts w:ascii="Arial Narrow" w:hAnsi="Arial Narrow"/>
                <w:noProof/>
                <w:webHidden/>
                <w:sz w:val="24"/>
                <w:szCs w:val="24"/>
              </w:rPr>
              <w:fldChar w:fldCharType="end"/>
            </w:r>
          </w:hyperlink>
        </w:p>
        <w:p w14:paraId="664C32FF" w14:textId="25356555"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1" w:history="1">
            <w:r w:rsidR="00EC65A3" w:rsidRPr="0019100C">
              <w:rPr>
                <w:rStyle w:val="Hipervnculo"/>
                <w:rFonts w:ascii="Arial Narrow" w:eastAsia="Calibri" w:hAnsi="Arial Narrow"/>
                <w:noProof/>
                <w:sz w:val="24"/>
                <w:szCs w:val="24"/>
              </w:rPr>
              <w:t>4.2. Reporte de asistencia a las sesiones de la Comisión</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_Toc148897321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8</w:t>
            </w:r>
            <w:r w:rsidR="00EC65A3" w:rsidRPr="0019100C">
              <w:rPr>
                <w:rFonts w:ascii="Arial Narrow" w:hAnsi="Arial Narrow"/>
                <w:noProof/>
                <w:webHidden/>
                <w:sz w:val="24"/>
                <w:szCs w:val="24"/>
              </w:rPr>
              <w:fldChar w:fldCharType="end"/>
            </w:r>
          </w:hyperlink>
        </w:p>
        <w:p w14:paraId="144D3F93" w14:textId="40B6F0E6"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22" w:history="1">
            <w:r w:rsidR="00EC65A3" w:rsidRPr="0019100C">
              <w:rPr>
                <w:rStyle w:val="Hipervnculo"/>
                <w:rFonts w:ascii="Arial Narrow" w:hAnsi="Arial Narrow"/>
                <w:noProof/>
                <w:sz w:val="24"/>
                <w:szCs w:val="24"/>
              </w:rPr>
              <w:t>5. Reuniones de trabajo</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_Toc148897322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8</w:t>
            </w:r>
            <w:r w:rsidR="00EC65A3" w:rsidRPr="0019100C">
              <w:rPr>
                <w:rFonts w:ascii="Arial Narrow" w:hAnsi="Arial Narrow"/>
                <w:noProof/>
                <w:webHidden/>
                <w:sz w:val="24"/>
                <w:szCs w:val="24"/>
              </w:rPr>
              <w:fldChar w:fldCharType="end"/>
            </w:r>
          </w:hyperlink>
        </w:p>
        <w:p w14:paraId="728CA332" w14:textId="39F957F0"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23" w:history="1">
            <w:r w:rsidR="00EC65A3" w:rsidRPr="0019100C">
              <w:rPr>
                <w:rStyle w:val="Hipervnculo"/>
                <w:rFonts w:ascii="Arial Narrow" w:hAnsi="Arial Narrow"/>
                <w:noProof/>
                <w:sz w:val="24"/>
                <w:szCs w:val="24"/>
              </w:rPr>
              <w:t>6. Acuerdos e informes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_Toc148897323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9</w:t>
            </w:r>
            <w:r w:rsidR="00EC65A3" w:rsidRPr="0019100C">
              <w:rPr>
                <w:rFonts w:ascii="Arial Narrow" w:hAnsi="Arial Narrow"/>
                <w:noProof/>
                <w:webHidden/>
                <w:sz w:val="24"/>
                <w:szCs w:val="24"/>
              </w:rPr>
              <w:fldChar w:fldCharType="end"/>
            </w:r>
          </w:hyperlink>
        </w:p>
        <w:p w14:paraId="185DA93B" w14:textId="2CA430EF"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24" w:history="1">
            <w:r w:rsidR="00EC65A3" w:rsidRPr="0019100C">
              <w:rPr>
                <w:rStyle w:val="Hipervnculo"/>
                <w:rFonts w:ascii="Arial Narrow" w:hAnsi="Arial Narrow"/>
                <w:noProof/>
                <w:sz w:val="24"/>
                <w:szCs w:val="24"/>
              </w:rPr>
              <w:t>7. Seguimiento a la agenda y a las actividades de la Dirección de Informática.</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_Toc148897324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10</w:t>
            </w:r>
            <w:r w:rsidR="00EC65A3" w:rsidRPr="0019100C">
              <w:rPr>
                <w:rFonts w:ascii="Arial Narrow" w:hAnsi="Arial Narrow"/>
                <w:noProof/>
                <w:webHidden/>
                <w:sz w:val="24"/>
                <w:szCs w:val="24"/>
              </w:rPr>
              <w:fldChar w:fldCharType="end"/>
            </w:r>
          </w:hyperlink>
        </w:p>
        <w:p w14:paraId="5C31FDD8" w14:textId="5173271C"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5" w:history="1">
            <w:r w:rsidR="00EC65A3" w:rsidRPr="0019100C">
              <w:rPr>
                <w:rStyle w:val="Hipervnculo"/>
                <w:rFonts w:ascii="Arial Narrow" w:eastAsia="Times New Roman" w:hAnsi="Arial Narrow"/>
                <w:noProof/>
                <w:sz w:val="24"/>
                <w:szCs w:val="24"/>
              </w:rPr>
              <w:t>7.1.</w:t>
            </w:r>
            <w:r w:rsidR="00EC65A3" w:rsidRPr="0019100C">
              <w:rPr>
                <w:rStyle w:val="Hipervnculo"/>
                <w:rFonts w:ascii="Arial Narrow" w:hAnsi="Arial Narrow"/>
                <w:noProof/>
                <w:sz w:val="24"/>
                <w:szCs w:val="24"/>
              </w:rPr>
              <w:t xml:space="preserve"> </w:t>
            </w:r>
            <w:r w:rsidR="00EC65A3" w:rsidRPr="0019100C">
              <w:rPr>
                <w:rStyle w:val="Hipervnculo"/>
                <w:rFonts w:ascii="Arial Narrow" w:eastAsia="Times New Roman" w:hAnsi="Arial Narrow"/>
                <w:noProof/>
                <w:sz w:val="24"/>
                <w:szCs w:val="24"/>
              </w:rPr>
              <w:t>Desarrollo, mantenimiento y mejora continua de las plataformas de servicios de software, así como la sistematización de procesos administrativos internos: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_Toc148897325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10</w:t>
            </w:r>
            <w:r w:rsidR="00EC65A3" w:rsidRPr="0019100C">
              <w:rPr>
                <w:rFonts w:ascii="Arial Narrow" w:hAnsi="Arial Narrow"/>
                <w:noProof/>
                <w:webHidden/>
                <w:sz w:val="24"/>
                <w:szCs w:val="24"/>
              </w:rPr>
              <w:fldChar w:fldCharType="end"/>
            </w:r>
          </w:hyperlink>
        </w:p>
        <w:p w14:paraId="04E43744" w14:textId="75663404"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6" w:history="1">
            <w:r w:rsidR="00EC65A3" w:rsidRPr="0019100C">
              <w:rPr>
                <w:rStyle w:val="Hipervnculo"/>
                <w:rFonts w:ascii="Arial Narrow" w:eastAsia="Times New Roman" w:hAnsi="Arial Narrow"/>
                <w:noProof/>
                <w:sz w:val="24"/>
                <w:szCs w:val="24"/>
              </w:rPr>
              <w:t>7.2. Sitio web institucional y micrositios.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_Toc148897326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11</w:t>
            </w:r>
            <w:r w:rsidR="00EC65A3" w:rsidRPr="0019100C">
              <w:rPr>
                <w:rFonts w:ascii="Arial Narrow" w:hAnsi="Arial Narrow"/>
                <w:noProof/>
                <w:webHidden/>
                <w:sz w:val="24"/>
                <w:szCs w:val="24"/>
              </w:rPr>
              <w:fldChar w:fldCharType="end"/>
            </w:r>
          </w:hyperlink>
        </w:p>
        <w:p w14:paraId="4228DF7B" w14:textId="02738A74"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7" w:history="1">
            <w:r w:rsidR="00EC65A3" w:rsidRPr="0019100C">
              <w:rPr>
                <w:rStyle w:val="Hipervnculo"/>
                <w:rFonts w:ascii="Arial Narrow" w:eastAsia="Times New Roman" w:hAnsi="Arial Narrow"/>
                <w:noProof/>
                <w:sz w:val="24"/>
                <w:szCs w:val="24"/>
              </w:rPr>
              <w:t>7.3. Sistemas de Software Electorales. Plataforma para elecciones constitucionales, captura y publicación de información de candidatos, PREP y Cómputos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_Toc148897327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11</w:t>
            </w:r>
            <w:r w:rsidR="00EC65A3" w:rsidRPr="0019100C">
              <w:rPr>
                <w:rFonts w:ascii="Arial Narrow" w:hAnsi="Arial Narrow"/>
                <w:noProof/>
                <w:webHidden/>
                <w:sz w:val="24"/>
                <w:szCs w:val="24"/>
              </w:rPr>
              <w:fldChar w:fldCharType="end"/>
            </w:r>
          </w:hyperlink>
        </w:p>
        <w:p w14:paraId="351238DE" w14:textId="78472008"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8" w:history="1">
            <w:r w:rsidR="00EC65A3" w:rsidRPr="0019100C">
              <w:rPr>
                <w:rStyle w:val="Hipervnculo"/>
                <w:rFonts w:ascii="Arial Narrow" w:eastAsia="Times New Roman" w:hAnsi="Arial Narrow"/>
                <w:noProof/>
                <w:sz w:val="24"/>
                <w:szCs w:val="24"/>
              </w:rPr>
              <w:t>7.4. Elecciones con urna electrónica en el Proceso Electoral Local del Estado de México 2022-2023</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_Toc148897328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14</w:t>
            </w:r>
            <w:r w:rsidR="00EC65A3" w:rsidRPr="0019100C">
              <w:rPr>
                <w:rFonts w:ascii="Arial Narrow" w:hAnsi="Arial Narrow"/>
                <w:noProof/>
                <w:webHidden/>
                <w:sz w:val="24"/>
                <w:szCs w:val="24"/>
              </w:rPr>
              <w:fldChar w:fldCharType="end"/>
            </w:r>
          </w:hyperlink>
        </w:p>
        <w:p w14:paraId="171C658E" w14:textId="0E53F754"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29" w:history="1">
            <w:r w:rsidR="00EC65A3" w:rsidRPr="0019100C">
              <w:rPr>
                <w:rStyle w:val="Hipervnculo"/>
                <w:rFonts w:ascii="Arial Narrow" w:eastAsia="Times New Roman" w:hAnsi="Arial Narrow"/>
                <w:noProof/>
                <w:sz w:val="24"/>
                <w:szCs w:val="24"/>
              </w:rPr>
              <w:t>7.5. Difusión del proyecto de urna electrónica</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_Toc148897329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15</w:t>
            </w:r>
            <w:r w:rsidR="00EC65A3" w:rsidRPr="0019100C">
              <w:rPr>
                <w:rFonts w:ascii="Arial Narrow" w:hAnsi="Arial Narrow"/>
                <w:noProof/>
                <w:webHidden/>
                <w:sz w:val="24"/>
                <w:szCs w:val="24"/>
              </w:rPr>
              <w:fldChar w:fldCharType="end"/>
            </w:r>
          </w:hyperlink>
        </w:p>
        <w:p w14:paraId="3770C84F" w14:textId="0796EDF8" w:rsidR="00EC65A3" w:rsidRPr="0019100C" w:rsidRDefault="009D7BB7">
          <w:pPr>
            <w:pStyle w:val="TDC2"/>
            <w:tabs>
              <w:tab w:val="right" w:leader="dot" w:pos="8768"/>
            </w:tabs>
            <w:rPr>
              <w:rFonts w:ascii="Arial Narrow" w:hAnsi="Arial Narrow" w:cstheme="minorBidi"/>
              <w:noProof/>
              <w:kern w:val="2"/>
              <w:sz w:val="24"/>
              <w:szCs w:val="24"/>
              <w14:ligatures w14:val="standardContextual"/>
            </w:rPr>
          </w:pPr>
          <w:hyperlink w:anchor="_Toc148897330" w:history="1">
            <w:r w:rsidR="00EC65A3" w:rsidRPr="0019100C">
              <w:rPr>
                <w:rStyle w:val="Hipervnculo"/>
                <w:rFonts w:ascii="Arial Narrow" w:eastAsia="Times New Roman" w:hAnsi="Arial Narrow"/>
                <w:noProof/>
                <w:sz w:val="24"/>
                <w:szCs w:val="24"/>
              </w:rPr>
              <w:t>7.6. Proceso Electoral 2023-2024</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_Toc148897330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16</w:t>
            </w:r>
            <w:r w:rsidR="00EC65A3" w:rsidRPr="0019100C">
              <w:rPr>
                <w:rFonts w:ascii="Arial Narrow" w:hAnsi="Arial Narrow"/>
                <w:noProof/>
                <w:webHidden/>
                <w:sz w:val="24"/>
                <w:szCs w:val="24"/>
              </w:rPr>
              <w:fldChar w:fldCharType="end"/>
            </w:r>
          </w:hyperlink>
        </w:p>
        <w:p w14:paraId="7CC162BA" w14:textId="5AEFB8C0"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31" w:history="1">
            <w:r w:rsidR="00EC65A3" w:rsidRPr="0019100C">
              <w:rPr>
                <w:rStyle w:val="Hipervnculo"/>
                <w:rFonts w:ascii="Arial Narrow" w:eastAsia="Times New Roman" w:hAnsi="Arial Narrow"/>
                <w:noProof/>
                <w:sz w:val="24"/>
                <w:szCs w:val="24"/>
              </w:rPr>
              <w:t>8. Avance en la agenda de trabajo de la Comisión</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_Toc148897331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17</w:t>
            </w:r>
            <w:r w:rsidR="00EC65A3" w:rsidRPr="0019100C">
              <w:rPr>
                <w:rFonts w:ascii="Arial Narrow" w:hAnsi="Arial Narrow"/>
                <w:noProof/>
                <w:webHidden/>
                <w:sz w:val="24"/>
                <w:szCs w:val="24"/>
              </w:rPr>
              <w:fldChar w:fldCharType="end"/>
            </w:r>
          </w:hyperlink>
        </w:p>
        <w:p w14:paraId="21F56638" w14:textId="34D52E90" w:rsidR="00EC65A3" w:rsidRPr="0019100C" w:rsidRDefault="009D7BB7">
          <w:pPr>
            <w:pStyle w:val="TDC1"/>
            <w:tabs>
              <w:tab w:val="right" w:leader="dot" w:pos="8768"/>
            </w:tabs>
            <w:rPr>
              <w:rFonts w:ascii="Arial Narrow" w:hAnsi="Arial Narrow" w:cstheme="minorBidi"/>
              <w:noProof/>
              <w:kern w:val="2"/>
              <w:sz w:val="24"/>
              <w:szCs w:val="24"/>
              <w14:ligatures w14:val="standardContextual"/>
            </w:rPr>
          </w:pPr>
          <w:hyperlink w:anchor="_Toc148897332" w:history="1">
            <w:r w:rsidR="00EC65A3" w:rsidRPr="0019100C">
              <w:rPr>
                <w:rStyle w:val="Hipervnculo"/>
                <w:rFonts w:ascii="Arial Narrow" w:hAnsi="Arial Narrow"/>
                <w:noProof/>
                <w:sz w:val="24"/>
                <w:szCs w:val="24"/>
              </w:rPr>
              <w:t>9. Conclusiones</w:t>
            </w:r>
            <w:r w:rsidR="00EC65A3" w:rsidRPr="0019100C">
              <w:rPr>
                <w:rFonts w:ascii="Arial Narrow" w:hAnsi="Arial Narrow"/>
                <w:noProof/>
                <w:webHidden/>
                <w:sz w:val="24"/>
                <w:szCs w:val="24"/>
              </w:rPr>
              <w:tab/>
            </w:r>
            <w:r w:rsidR="00EC65A3" w:rsidRPr="0019100C">
              <w:rPr>
                <w:rFonts w:ascii="Arial Narrow" w:hAnsi="Arial Narrow"/>
                <w:noProof/>
                <w:webHidden/>
                <w:sz w:val="24"/>
                <w:szCs w:val="24"/>
              </w:rPr>
              <w:fldChar w:fldCharType="begin"/>
            </w:r>
            <w:r w:rsidR="00EC65A3" w:rsidRPr="0019100C">
              <w:rPr>
                <w:rFonts w:ascii="Arial Narrow" w:hAnsi="Arial Narrow"/>
                <w:noProof/>
                <w:webHidden/>
                <w:sz w:val="24"/>
                <w:szCs w:val="24"/>
              </w:rPr>
              <w:instrText xml:space="preserve"> PAGEREF _Toc148897332 \h </w:instrText>
            </w:r>
            <w:r w:rsidR="00EC65A3" w:rsidRPr="0019100C">
              <w:rPr>
                <w:rFonts w:ascii="Arial Narrow" w:hAnsi="Arial Narrow"/>
                <w:noProof/>
                <w:webHidden/>
                <w:sz w:val="24"/>
                <w:szCs w:val="24"/>
              </w:rPr>
            </w:r>
            <w:r w:rsidR="00EC65A3" w:rsidRPr="0019100C">
              <w:rPr>
                <w:rFonts w:ascii="Arial Narrow" w:hAnsi="Arial Narrow"/>
                <w:noProof/>
                <w:webHidden/>
                <w:sz w:val="24"/>
                <w:szCs w:val="24"/>
              </w:rPr>
              <w:fldChar w:fldCharType="separate"/>
            </w:r>
            <w:r w:rsidR="00EC65A3" w:rsidRPr="0019100C">
              <w:rPr>
                <w:rFonts w:ascii="Arial Narrow" w:hAnsi="Arial Narrow"/>
                <w:noProof/>
                <w:webHidden/>
                <w:sz w:val="24"/>
                <w:szCs w:val="24"/>
              </w:rPr>
              <w:t>21</w:t>
            </w:r>
            <w:r w:rsidR="00EC65A3" w:rsidRPr="0019100C">
              <w:rPr>
                <w:rFonts w:ascii="Arial Narrow" w:hAnsi="Arial Narrow"/>
                <w:noProof/>
                <w:webHidden/>
                <w:sz w:val="24"/>
                <w:szCs w:val="24"/>
              </w:rPr>
              <w:fldChar w:fldCharType="end"/>
            </w:r>
          </w:hyperlink>
        </w:p>
        <w:p w14:paraId="709693B1" w14:textId="5E5F3481" w:rsidR="002E394C" w:rsidRDefault="002E394C">
          <w:r>
            <w:rPr>
              <w:b/>
              <w:bCs/>
              <w:lang w:val="es-ES"/>
            </w:rPr>
            <w:fldChar w:fldCharType="end"/>
          </w:r>
        </w:p>
      </w:sdtContent>
    </w:sdt>
    <w:p w14:paraId="0A7ABE3A" w14:textId="2D640B3E" w:rsidR="007A6E60" w:rsidRDefault="007A6E60">
      <w:r>
        <w:br w:type="page"/>
      </w:r>
    </w:p>
    <w:p w14:paraId="0E3D2800" w14:textId="77777777" w:rsidR="00336175" w:rsidRPr="00D07B9C" w:rsidRDefault="00336175" w:rsidP="00D07B9C">
      <w:pPr>
        <w:pStyle w:val="Ttulo1"/>
      </w:pPr>
      <w:bookmarkStart w:id="6" w:name="_Toc148897314"/>
      <w:r w:rsidRPr="00D07B9C">
        <w:lastRenderedPageBreak/>
        <w:t>1. Presentación</w:t>
      </w:r>
      <w:bookmarkEnd w:id="6"/>
    </w:p>
    <w:p w14:paraId="5B343CC0" w14:textId="77777777" w:rsidR="00336175" w:rsidRPr="00336175" w:rsidRDefault="00336175" w:rsidP="00336175">
      <w:pPr>
        <w:spacing w:line="276" w:lineRule="auto"/>
        <w:jc w:val="both"/>
        <w:rPr>
          <w:rFonts w:ascii="Arial Narrow" w:eastAsia="Calibri" w:hAnsi="Arial Narrow" w:cs="Times New Roman"/>
        </w:rPr>
      </w:pPr>
    </w:p>
    <w:p w14:paraId="7E0B66CA" w14:textId="044B9B9B"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El presente informe, tiene como finalidad dar a conocer las actividades desarrolladas durante el periodo de</w:t>
      </w:r>
      <w:r w:rsidR="00557CBA">
        <w:rPr>
          <w:rFonts w:ascii="Arial Narrow" w:eastAsia="Calibri" w:hAnsi="Arial Narrow" w:cs="Times New Roman"/>
        </w:rPr>
        <w:t>l</w:t>
      </w:r>
      <w:r w:rsidRPr="00336175">
        <w:rPr>
          <w:rFonts w:ascii="Arial Narrow" w:eastAsia="Calibri" w:hAnsi="Arial Narrow" w:cs="Times New Roman"/>
        </w:rPr>
        <w:t xml:space="preserve"> </w:t>
      </w:r>
      <w:r w:rsidR="007931D4">
        <w:rPr>
          <w:rFonts w:ascii="Arial Narrow" w:eastAsia="Calibri" w:hAnsi="Arial Narrow" w:cs="Times New Roman"/>
        </w:rPr>
        <w:t>8</w:t>
      </w:r>
      <w:r w:rsidRPr="00336175">
        <w:rPr>
          <w:rFonts w:ascii="Arial Narrow" w:eastAsia="Calibri" w:hAnsi="Arial Narrow" w:cs="Times New Roman"/>
        </w:rPr>
        <w:t xml:space="preserve"> de </w:t>
      </w:r>
      <w:r w:rsidR="007931D4">
        <w:rPr>
          <w:rFonts w:ascii="Arial Narrow" w:eastAsia="Calibri" w:hAnsi="Arial Narrow" w:cs="Times New Roman"/>
        </w:rPr>
        <w:t xml:space="preserve">marzo </w:t>
      </w:r>
      <w:r w:rsidRPr="00336175">
        <w:rPr>
          <w:rFonts w:ascii="Arial Narrow" w:eastAsia="Calibri" w:hAnsi="Arial Narrow" w:cs="Times New Roman"/>
        </w:rPr>
        <w:t xml:space="preserve">a </w:t>
      </w:r>
      <w:r w:rsidR="00BB52C9">
        <w:rPr>
          <w:rFonts w:ascii="Arial Narrow" w:eastAsia="Calibri" w:hAnsi="Arial Narrow" w:cs="Times New Roman"/>
        </w:rPr>
        <w:t>octubre</w:t>
      </w:r>
      <w:r w:rsidRPr="00336175">
        <w:rPr>
          <w:rFonts w:ascii="Arial Narrow" w:eastAsia="Calibri" w:hAnsi="Arial Narrow" w:cs="Times New Roman"/>
        </w:rPr>
        <w:t xml:space="preserve"> de 2023.</w:t>
      </w:r>
    </w:p>
    <w:p w14:paraId="167359CF" w14:textId="77777777" w:rsidR="00336175" w:rsidRPr="00336175" w:rsidRDefault="00336175" w:rsidP="00336175">
      <w:pPr>
        <w:spacing w:line="276" w:lineRule="auto"/>
        <w:jc w:val="both"/>
        <w:rPr>
          <w:rFonts w:ascii="Arial Narrow" w:eastAsia="Calibri" w:hAnsi="Arial Narrow" w:cs="Times New Roman"/>
        </w:rPr>
      </w:pPr>
    </w:p>
    <w:p w14:paraId="62490894" w14:textId="77777777"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En este documento, que se pone a consideración del Consejo General, se listan el número de sesiones que llevó a cabo la Comisión de Informática y Uso de Tecnologías</w:t>
      </w:r>
      <w:r w:rsidRPr="00336175">
        <w:rPr>
          <w:rFonts w:ascii="Arial Narrow" w:eastAsia="Calibri" w:hAnsi="Arial Narrow" w:cs="Times New Roman"/>
          <w:vertAlign w:val="superscript"/>
        </w:rPr>
        <w:footnoteReference w:id="2"/>
      </w:r>
      <w:r w:rsidRPr="00336175">
        <w:rPr>
          <w:rFonts w:ascii="Arial Narrow" w:eastAsia="Calibri" w:hAnsi="Arial Narrow" w:cs="Times New Roman"/>
        </w:rPr>
        <w:t>; el tipo de sesión, ordinaria o extraordinaria; las fechas en que tuvieron verificativo las sesiones; la asistencia a las sesiones de quienes integran dicha Comisión; los acuerdos emitidos y los informes que se presentaron, entre otras cuestiones.</w:t>
      </w:r>
    </w:p>
    <w:p w14:paraId="26DB0051" w14:textId="77777777" w:rsidR="00336175" w:rsidRPr="00336175" w:rsidRDefault="00336175" w:rsidP="00336175">
      <w:pPr>
        <w:spacing w:line="276" w:lineRule="auto"/>
        <w:jc w:val="both"/>
        <w:rPr>
          <w:rFonts w:ascii="Arial Narrow" w:eastAsia="Calibri" w:hAnsi="Arial Narrow" w:cs="Times New Roman"/>
        </w:rPr>
      </w:pPr>
    </w:p>
    <w:p w14:paraId="3AA7E224" w14:textId="05BBBC49"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Al respecto, es importante mencionar que la información contenida en este </w:t>
      </w:r>
      <w:r w:rsidR="00BB52C9" w:rsidRPr="00336175">
        <w:rPr>
          <w:rFonts w:ascii="Arial Narrow" w:eastAsia="Calibri" w:hAnsi="Arial Narrow" w:cs="Times New Roman"/>
        </w:rPr>
        <w:t>documento</w:t>
      </w:r>
      <w:r w:rsidRPr="00336175">
        <w:rPr>
          <w:rFonts w:ascii="Arial Narrow" w:eastAsia="Calibri" w:hAnsi="Arial Narrow" w:cs="Times New Roman"/>
        </w:rPr>
        <w:t xml:space="preserve">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559B5A31" w14:textId="77777777" w:rsidR="00336175" w:rsidRPr="00336175" w:rsidRDefault="00336175" w:rsidP="00336175">
      <w:pPr>
        <w:spacing w:line="276" w:lineRule="auto"/>
        <w:jc w:val="both"/>
        <w:rPr>
          <w:rFonts w:ascii="Arial Narrow" w:eastAsia="Calibri" w:hAnsi="Arial Narrow" w:cs="Times New Roman"/>
        </w:rPr>
      </w:pPr>
    </w:p>
    <w:p w14:paraId="43DFDED8" w14:textId="20B0D4B5" w:rsidR="00336175" w:rsidRP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El contenido del presente </w:t>
      </w:r>
      <w:r w:rsidR="00042C35" w:rsidRPr="00336175">
        <w:rPr>
          <w:rFonts w:ascii="Arial Narrow" w:eastAsia="Calibri" w:hAnsi="Arial Narrow" w:cs="Times New Roman"/>
        </w:rPr>
        <w:t>informe</w:t>
      </w:r>
      <w:r w:rsidRPr="00336175">
        <w:rPr>
          <w:rFonts w:ascii="Arial Narrow" w:eastAsia="Calibri" w:hAnsi="Arial Narrow" w:cs="Times New Roman"/>
        </w:rPr>
        <w:t xml:space="preserve"> resume el esfuerzo y trabajo realizado durante </w:t>
      </w:r>
      <w:r w:rsidR="00042C35">
        <w:rPr>
          <w:rFonts w:ascii="Arial Narrow" w:eastAsia="Calibri" w:hAnsi="Arial Narrow" w:cs="Times New Roman"/>
        </w:rPr>
        <w:t>el periodo de</w:t>
      </w:r>
      <w:r w:rsidR="00476C96">
        <w:rPr>
          <w:rFonts w:ascii="Arial Narrow" w:eastAsia="Calibri" w:hAnsi="Arial Narrow" w:cs="Times New Roman"/>
        </w:rPr>
        <w:t xml:space="preserve"> </w:t>
      </w:r>
      <w:r w:rsidR="00557CBA">
        <w:rPr>
          <w:rFonts w:ascii="Arial Narrow" w:eastAsia="Calibri" w:hAnsi="Arial Narrow" w:cs="Times New Roman"/>
        </w:rPr>
        <w:t>marzo</w:t>
      </w:r>
      <w:r w:rsidR="00476C96">
        <w:rPr>
          <w:rFonts w:ascii="Arial Narrow" w:eastAsia="Calibri" w:hAnsi="Arial Narrow" w:cs="Times New Roman"/>
        </w:rPr>
        <w:t xml:space="preserve"> a octubre del 2023</w:t>
      </w:r>
      <w:r w:rsidRPr="00336175">
        <w:rPr>
          <w:rFonts w:ascii="Arial Narrow" w:eastAsia="Calibri" w:hAnsi="Arial Narrow" w:cs="Times New Roman"/>
        </w:rPr>
        <w:t>, por cada una de las consejeras y el consejero electoral que integran la Comisión, el equipo de asesores de cada consejería y la Dirección de Informática del Instituto Electoral y de Participación Ciudadana del Estado de Jalisco.</w:t>
      </w:r>
    </w:p>
    <w:p w14:paraId="7E74E486" w14:textId="77777777" w:rsidR="00336175" w:rsidRPr="00336175" w:rsidRDefault="00336175" w:rsidP="00336175">
      <w:pPr>
        <w:spacing w:line="276" w:lineRule="auto"/>
        <w:jc w:val="both"/>
        <w:rPr>
          <w:rFonts w:ascii="Arial Narrow" w:eastAsia="Calibri" w:hAnsi="Arial Narrow" w:cs="Times New Roman"/>
        </w:rPr>
      </w:pPr>
    </w:p>
    <w:p w14:paraId="656FE3A3" w14:textId="172BE48A" w:rsidR="00336175" w:rsidRDefault="00336175" w:rsidP="00336175">
      <w:pPr>
        <w:spacing w:line="276" w:lineRule="auto"/>
        <w:jc w:val="both"/>
        <w:rPr>
          <w:rFonts w:ascii="Arial Narrow" w:eastAsia="Calibri" w:hAnsi="Arial Narrow" w:cs="Times New Roman"/>
        </w:rPr>
      </w:pPr>
      <w:r w:rsidRPr="00336175">
        <w:rPr>
          <w:rFonts w:ascii="Arial Narrow" w:eastAsia="Calibri" w:hAnsi="Arial Narrow" w:cs="Times New Roman"/>
        </w:rPr>
        <w:t xml:space="preserve">Establecido lo anterior y, en cumplimiento a lo dispuesto en el artículo </w:t>
      </w:r>
      <w:r w:rsidR="009B009D" w:rsidRPr="009B009D">
        <w:rPr>
          <w:rFonts w:ascii="Arial Narrow" w:eastAsia="Calibri" w:hAnsi="Arial Narrow" w:cs="Times New Roman"/>
        </w:rPr>
        <w:t>28</w:t>
      </w:r>
      <w:r w:rsidRPr="009B009D">
        <w:rPr>
          <w:rFonts w:ascii="Arial Narrow" w:eastAsia="Calibri" w:hAnsi="Arial Narrow" w:cs="Times New Roman"/>
        </w:rPr>
        <w:t>, numeral 1, fracción II,</w:t>
      </w:r>
      <w:r w:rsidRPr="00336175">
        <w:rPr>
          <w:rFonts w:ascii="Arial Narrow" w:eastAsia="Calibri" w:hAnsi="Arial Narrow" w:cs="Times New Roman"/>
        </w:rPr>
        <w:t xml:space="preserve"> del Reglamento Interior del Instituto Electoral y de Participación Ciudadana del Estado de Jalisco</w:t>
      </w:r>
      <w:r w:rsidRPr="00336175">
        <w:rPr>
          <w:rFonts w:ascii="Arial Narrow" w:eastAsia="Calibri" w:hAnsi="Arial Narrow" w:cs="Times New Roman"/>
          <w:vertAlign w:val="superscript"/>
        </w:rPr>
        <w:footnoteReference w:id="3"/>
      </w:r>
      <w:r w:rsidRPr="00336175">
        <w:rPr>
          <w:rFonts w:ascii="Arial Narrow" w:eastAsia="Calibri" w:hAnsi="Arial Narrow" w:cs="Times New Roman"/>
        </w:rPr>
        <w:t>, la Comisión presenta al Consejo General de este organismo comicial, el informe de actividades realizadas durante el periodo comprendido de</w:t>
      </w:r>
      <w:r w:rsidR="00C61680">
        <w:rPr>
          <w:rFonts w:ascii="Arial Narrow" w:eastAsia="Calibri" w:hAnsi="Arial Narrow" w:cs="Times New Roman"/>
        </w:rPr>
        <w:t xml:space="preserve">l </w:t>
      </w:r>
      <w:r w:rsidR="00DF3B81">
        <w:rPr>
          <w:rFonts w:ascii="Arial Narrow" w:eastAsia="Calibri" w:hAnsi="Arial Narrow" w:cs="Times New Roman"/>
        </w:rPr>
        <w:t>8</w:t>
      </w:r>
      <w:r w:rsidR="00C61680">
        <w:rPr>
          <w:rFonts w:ascii="Arial Narrow" w:eastAsia="Calibri" w:hAnsi="Arial Narrow" w:cs="Times New Roman"/>
        </w:rPr>
        <w:t xml:space="preserve"> de</w:t>
      </w:r>
      <w:r w:rsidRPr="00336175">
        <w:rPr>
          <w:rFonts w:ascii="Arial Narrow" w:eastAsia="Calibri" w:hAnsi="Arial Narrow" w:cs="Times New Roman"/>
        </w:rPr>
        <w:t xml:space="preserve"> </w:t>
      </w:r>
      <w:r w:rsidR="00DF3B81">
        <w:rPr>
          <w:rFonts w:ascii="Arial Narrow" w:eastAsia="Calibri" w:hAnsi="Arial Narrow" w:cs="Times New Roman"/>
        </w:rPr>
        <w:t>marzo</w:t>
      </w:r>
      <w:r w:rsidRPr="00336175">
        <w:rPr>
          <w:rFonts w:ascii="Arial Narrow" w:eastAsia="Calibri" w:hAnsi="Arial Narrow" w:cs="Times New Roman"/>
        </w:rPr>
        <w:t xml:space="preserve"> </w:t>
      </w:r>
      <w:r w:rsidR="009F6271">
        <w:rPr>
          <w:rFonts w:ascii="Arial Narrow" w:eastAsia="Calibri" w:hAnsi="Arial Narrow" w:cs="Times New Roman"/>
        </w:rPr>
        <w:t>a</w:t>
      </w:r>
      <w:r w:rsidRPr="00336175">
        <w:rPr>
          <w:rFonts w:ascii="Arial Narrow" w:eastAsia="Calibri" w:hAnsi="Arial Narrow" w:cs="Times New Roman"/>
        </w:rPr>
        <w:t xml:space="preserve"> </w:t>
      </w:r>
      <w:r w:rsidR="009F6271">
        <w:rPr>
          <w:rFonts w:ascii="Arial Narrow" w:eastAsia="Calibri" w:hAnsi="Arial Narrow" w:cs="Times New Roman"/>
        </w:rPr>
        <w:t>octubre</w:t>
      </w:r>
      <w:r>
        <w:rPr>
          <w:rFonts w:ascii="Arial Narrow" w:eastAsia="Calibri" w:hAnsi="Arial Narrow" w:cs="Times New Roman"/>
        </w:rPr>
        <w:t xml:space="preserve"> </w:t>
      </w:r>
      <w:r w:rsidRPr="00336175">
        <w:rPr>
          <w:rFonts w:ascii="Arial Narrow" w:eastAsia="Calibri" w:hAnsi="Arial Narrow" w:cs="Times New Roman"/>
        </w:rPr>
        <w:t>de 2023.</w:t>
      </w:r>
    </w:p>
    <w:p w14:paraId="22CD0CCF" w14:textId="77777777" w:rsidR="00DF3B81" w:rsidRPr="00336175" w:rsidRDefault="00DF3B81" w:rsidP="00336175">
      <w:pPr>
        <w:spacing w:line="276" w:lineRule="auto"/>
        <w:jc w:val="both"/>
        <w:rPr>
          <w:rFonts w:ascii="Arial Narrow" w:eastAsia="Calibri" w:hAnsi="Arial Narrow" w:cs="Times New Roman"/>
        </w:rPr>
      </w:pPr>
    </w:p>
    <w:p w14:paraId="555E63AF" w14:textId="1B8F73F0" w:rsidR="000222B6" w:rsidRDefault="000222B6">
      <w:r>
        <w:br w:type="page"/>
      </w:r>
    </w:p>
    <w:p w14:paraId="3A41A882" w14:textId="77777777" w:rsidR="000222B6" w:rsidRPr="00D07B9C" w:rsidRDefault="000222B6" w:rsidP="00D07B9C">
      <w:pPr>
        <w:pStyle w:val="Ttulo1"/>
      </w:pPr>
      <w:bookmarkStart w:id="7" w:name="_Toc148897315"/>
      <w:r w:rsidRPr="00D07B9C">
        <w:lastRenderedPageBreak/>
        <w:t>2. Marco normativo</w:t>
      </w:r>
      <w:bookmarkEnd w:id="7"/>
    </w:p>
    <w:p w14:paraId="03EA4FBB" w14:textId="77777777" w:rsidR="000222B6" w:rsidRPr="000222B6" w:rsidRDefault="000222B6" w:rsidP="000222B6">
      <w:pPr>
        <w:spacing w:line="276" w:lineRule="auto"/>
        <w:jc w:val="both"/>
        <w:rPr>
          <w:rFonts w:ascii="Arial Narrow" w:eastAsia="Calibri" w:hAnsi="Arial Narrow" w:cs="Times New Roman"/>
        </w:rPr>
      </w:pPr>
    </w:p>
    <w:p w14:paraId="4F017DDE" w14:textId="4B4B0434"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Las comisiones contribuyen al desempeño de las atribuciones del Consejo General y ejercen las facultades que les confiere el Código Electoral del Estado de Jalisco</w:t>
      </w:r>
      <w:r w:rsidRPr="000222B6">
        <w:rPr>
          <w:rFonts w:ascii="Arial Narrow" w:eastAsia="Calibri" w:hAnsi="Arial Narrow" w:cs="Times New Roman"/>
          <w:vertAlign w:val="superscript"/>
        </w:rPr>
        <w:footnoteReference w:id="4"/>
      </w:r>
      <w:r w:rsidRPr="000222B6">
        <w:rPr>
          <w:rFonts w:ascii="Arial Narrow" w:eastAsia="Calibri" w:hAnsi="Arial Narrow" w:cs="Times New Roman"/>
        </w:rPr>
        <w:t>,</w:t>
      </w:r>
      <w:r w:rsidR="000868BE">
        <w:rPr>
          <w:rFonts w:ascii="Arial Narrow" w:eastAsia="Calibri" w:hAnsi="Arial Narrow" w:cs="Times New Roman"/>
        </w:rPr>
        <w:t xml:space="preserve"> </w:t>
      </w:r>
      <w:r w:rsidR="00256F83">
        <w:rPr>
          <w:rFonts w:ascii="Arial Narrow" w:eastAsia="Calibri" w:hAnsi="Arial Narrow" w:cs="Times New Roman"/>
        </w:rPr>
        <w:t>así como</w:t>
      </w:r>
      <w:r w:rsidRPr="000222B6">
        <w:rPr>
          <w:rFonts w:ascii="Arial Narrow" w:eastAsia="Calibri" w:hAnsi="Arial Narrow" w:cs="Times New Roman"/>
        </w:rPr>
        <w:t xml:space="preserve"> los acuerdos y resoluciones que emita el propio Consejo; se integran exclusivamente por consejeras y consejeros electorales designados por el Consejo General y podrán participar en ellas, con </w:t>
      </w:r>
      <w:r w:rsidR="0003359A" w:rsidRPr="000222B6">
        <w:rPr>
          <w:rFonts w:ascii="Arial Narrow" w:eastAsia="Calibri" w:hAnsi="Arial Narrow" w:cs="Times New Roman"/>
        </w:rPr>
        <w:t>voz,</w:t>
      </w:r>
      <w:r w:rsidRPr="000222B6">
        <w:rPr>
          <w:rFonts w:ascii="Arial Narrow" w:eastAsia="Calibri" w:hAnsi="Arial Narrow" w:cs="Times New Roman"/>
        </w:rPr>
        <w:t xml:space="preserve"> pero sin voto, los representantes de los partidos políticos. </w:t>
      </w:r>
    </w:p>
    <w:p w14:paraId="07468BB0" w14:textId="77777777" w:rsidR="000222B6" w:rsidRPr="000222B6" w:rsidRDefault="000222B6" w:rsidP="000222B6">
      <w:pPr>
        <w:jc w:val="both"/>
        <w:rPr>
          <w:rFonts w:ascii="Arial Narrow" w:eastAsia="Calibri" w:hAnsi="Arial Narrow" w:cs="Times New Roman"/>
        </w:rPr>
      </w:pPr>
    </w:p>
    <w:p w14:paraId="386990D7" w14:textId="77777777"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Las comisiones contarán con un secretario técnico y la presidencia será rotativa en forma anual entre sus integrantes.</w:t>
      </w:r>
    </w:p>
    <w:p w14:paraId="44E660E5" w14:textId="77777777" w:rsidR="000222B6" w:rsidRPr="000222B6" w:rsidRDefault="000222B6" w:rsidP="000222B6">
      <w:pPr>
        <w:jc w:val="both"/>
        <w:rPr>
          <w:rFonts w:ascii="Arial Narrow" w:eastAsia="Calibri" w:hAnsi="Arial Narrow" w:cs="Times New Roman"/>
        </w:rPr>
      </w:pPr>
    </w:p>
    <w:p w14:paraId="55201465" w14:textId="2D3F60FE" w:rsidR="000222B6" w:rsidRPr="000222B6" w:rsidRDefault="000222B6" w:rsidP="000222B6">
      <w:pPr>
        <w:spacing w:line="276" w:lineRule="auto"/>
        <w:jc w:val="both"/>
        <w:rPr>
          <w:rFonts w:ascii="Arial Narrow" w:eastAsia="Calibri" w:hAnsi="Arial Narrow" w:cs="Times New Roman"/>
          <w:color w:val="000000"/>
        </w:rPr>
      </w:pPr>
      <w:r w:rsidRPr="000222B6">
        <w:rPr>
          <w:rFonts w:ascii="Arial Narrow" w:eastAsia="Calibri" w:hAnsi="Arial Narrow" w:cs="Times New Roman"/>
        </w:rPr>
        <w:t xml:space="preserve">Ahora bien, en términos del artículo 136, numerales 1 y </w:t>
      </w:r>
      <w:r w:rsidR="00341C4F">
        <w:rPr>
          <w:rFonts w:ascii="Arial Narrow" w:eastAsia="Calibri" w:hAnsi="Arial Narrow" w:cs="Times New Roman"/>
        </w:rPr>
        <w:t>4</w:t>
      </w:r>
      <w:r w:rsidRPr="000222B6">
        <w:rPr>
          <w:rFonts w:ascii="Arial Narrow" w:eastAsia="Calibri" w:hAnsi="Arial Narrow" w:cs="Times New Roman"/>
        </w:rPr>
        <w:t xml:space="preserve">, del Código, la Comisión </w:t>
      </w:r>
      <w:r w:rsidRPr="000222B6">
        <w:rPr>
          <w:rFonts w:ascii="Arial Narrow" w:eastAsia="Calibri" w:hAnsi="Arial Narrow" w:cs="Times New Roman"/>
          <w:color w:val="000000"/>
        </w:rPr>
        <w:t>se integra por tres consejeras y/o consejeros electorales que son designados por el Consejo General para un periodo de tres años y sus sesiones y procedimientos se determinan en el reglamento que al efecto apruebe el propio Consejo General.</w:t>
      </w:r>
    </w:p>
    <w:p w14:paraId="4ABB5369" w14:textId="77777777" w:rsidR="000222B6" w:rsidRPr="000222B6" w:rsidRDefault="000222B6" w:rsidP="000222B6">
      <w:pPr>
        <w:spacing w:line="276" w:lineRule="auto"/>
        <w:jc w:val="both"/>
        <w:rPr>
          <w:rFonts w:ascii="Arial Narrow" w:eastAsia="Calibri" w:hAnsi="Arial Narrow" w:cs="Times New Roman"/>
        </w:rPr>
      </w:pPr>
    </w:p>
    <w:p w14:paraId="0F7BD27E" w14:textId="235B527A"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La Comi</w:t>
      </w:r>
      <w:r w:rsidR="00C61680">
        <w:rPr>
          <w:rFonts w:ascii="Arial Narrow" w:eastAsia="Calibri" w:hAnsi="Arial Narrow" w:cs="Times New Roman"/>
        </w:rPr>
        <w:t>si</w:t>
      </w:r>
      <w:r w:rsidR="001E4DA1">
        <w:rPr>
          <w:rFonts w:ascii="Arial Narrow" w:eastAsia="Calibri" w:hAnsi="Arial Narrow" w:cs="Times New Roman"/>
        </w:rPr>
        <w:t>ón, funciona en forma temporal</w:t>
      </w:r>
      <w:r w:rsidRPr="000222B6">
        <w:rPr>
          <w:rFonts w:ascii="Arial Narrow" w:eastAsia="Calibri" w:hAnsi="Arial Narrow" w:cs="Times New Roman"/>
        </w:rPr>
        <w:t xml:space="preserve"> y tiene la atribución de dar seguimiento a las actividades de las áreas de Educación Cívica, Organización Electoral</w:t>
      </w:r>
      <w:r w:rsidR="00327509">
        <w:rPr>
          <w:rFonts w:ascii="Arial Narrow" w:eastAsia="Calibri" w:hAnsi="Arial Narrow" w:cs="Times New Roman"/>
        </w:rPr>
        <w:t xml:space="preserve">, Prerrogativas </w:t>
      </w:r>
      <w:r w:rsidR="00FB4710">
        <w:rPr>
          <w:rFonts w:ascii="Arial Narrow" w:eastAsia="Calibri" w:hAnsi="Arial Narrow" w:cs="Times New Roman"/>
        </w:rPr>
        <w:t>a Partidos Políticos</w:t>
      </w:r>
      <w:r w:rsidR="007A06DF">
        <w:rPr>
          <w:rFonts w:ascii="Arial Narrow" w:eastAsia="Calibri" w:hAnsi="Arial Narrow" w:cs="Times New Roman"/>
        </w:rPr>
        <w:t xml:space="preserve">, </w:t>
      </w:r>
      <w:r w:rsidR="00AE163A">
        <w:rPr>
          <w:rFonts w:ascii="Arial Narrow" w:eastAsia="Calibri" w:hAnsi="Arial Narrow" w:cs="Times New Roman"/>
        </w:rPr>
        <w:t>Igualdad de Género y no Discriminación</w:t>
      </w:r>
      <w:r w:rsidR="00405526">
        <w:rPr>
          <w:rFonts w:ascii="Arial Narrow" w:eastAsia="Calibri" w:hAnsi="Arial Narrow" w:cs="Times New Roman"/>
        </w:rPr>
        <w:t>, Participación Ciudadana</w:t>
      </w:r>
      <w:r w:rsidR="00B803FD">
        <w:rPr>
          <w:rFonts w:ascii="Arial Narrow" w:eastAsia="Calibri" w:hAnsi="Arial Narrow" w:cs="Times New Roman"/>
        </w:rPr>
        <w:t>, Jurídico</w:t>
      </w:r>
      <w:r w:rsidR="009464A1">
        <w:rPr>
          <w:rFonts w:ascii="Arial Narrow" w:eastAsia="Calibri" w:hAnsi="Arial Narrow" w:cs="Times New Roman"/>
        </w:rPr>
        <w:t xml:space="preserve">, </w:t>
      </w:r>
      <w:r w:rsidRPr="000222B6">
        <w:rPr>
          <w:rFonts w:ascii="Arial Narrow" w:eastAsia="Calibri" w:hAnsi="Arial Narrow" w:cs="Times New Roman"/>
        </w:rPr>
        <w:t>Informática</w:t>
      </w:r>
      <w:r w:rsidR="001B5EBD">
        <w:rPr>
          <w:rFonts w:ascii="Arial Narrow" w:eastAsia="Calibri" w:hAnsi="Arial Narrow" w:cs="Times New Roman"/>
        </w:rPr>
        <w:t xml:space="preserve"> </w:t>
      </w:r>
      <w:r w:rsidRPr="000222B6">
        <w:rPr>
          <w:rFonts w:ascii="Arial Narrow" w:eastAsia="Calibri" w:hAnsi="Arial Narrow" w:cs="Times New Roman"/>
        </w:rPr>
        <w:t xml:space="preserve">y Fiscalización del instituto, que se encuentren vinculadas con el uso de la tecnología y la informática. </w:t>
      </w:r>
    </w:p>
    <w:p w14:paraId="1C46DC1B" w14:textId="77777777" w:rsidR="000222B6" w:rsidRPr="000222B6" w:rsidRDefault="000222B6" w:rsidP="000222B6">
      <w:pPr>
        <w:jc w:val="both"/>
        <w:rPr>
          <w:rFonts w:ascii="Arial Narrow" w:eastAsia="Calibri" w:hAnsi="Arial Narrow" w:cs="Times New Roman"/>
        </w:rPr>
      </w:pPr>
    </w:p>
    <w:p w14:paraId="6576B15A" w14:textId="77777777" w:rsidR="000222B6" w:rsidRPr="000222B6" w:rsidRDefault="000222B6" w:rsidP="000222B6">
      <w:pPr>
        <w:spacing w:line="276" w:lineRule="auto"/>
        <w:jc w:val="both"/>
        <w:rPr>
          <w:rFonts w:ascii="Arial Narrow" w:eastAsia="Calibri" w:hAnsi="Arial Narrow" w:cs="Times New Roman"/>
        </w:rPr>
      </w:pPr>
      <w:r w:rsidRPr="000222B6">
        <w:rPr>
          <w:rFonts w:ascii="Arial Narrow" w:eastAsia="Calibri" w:hAnsi="Arial Narrow" w:cs="Times New Roman"/>
        </w:rPr>
        <w:t xml:space="preserve">Es importante destacar que, en cumplimiento al principio de máxima publicidad, la totalidad de las sesiones que celebró la Comisión, fueron transmitidas en el portal oficial de Internet del Instituto Electoral y de Participación Ciudadana del Estado de Jalisco, donde se encuentran alojadas y pueden ser visualizadas. Además, cada una de las actas elaboradas y acuerdos emitidos, también se encuentran publicados en la página de Internet del organismo electoral, garantizando así el derecho de acceso a la información de la ciudadanía. </w:t>
      </w:r>
    </w:p>
    <w:p w14:paraId="72B9C1CA" w14:textId="2C6FB301" w:rsidR="000222B6" w:rsidRDefault="000222B6">
      <w:r>
        <w:br w:type="page"/>
      </w:r>
    </w:p>
    <w:p w14:paraId="170F944D" w14:textId="77777777" w:rsidR="000222B6" w:rsidRPr="00D07B9C" w:rsidRDefault="000222B6" w:rsidP="00D07B9C">
      <w:pPr>
        <w:pStyle w:val="Ttulo1"/>
      </w:pPr>
      <w:bookmarkStart w:id="8" w:name="_Toc148897316"/>
      <w:r w:rsidRPr="00D07B9C">
        <w:lastRenderedPageBreak/>
        <w:t>3. Comisión de Informática y Uso de Tecnologías</w:t>
      </w:r>
      <w:bookmarkEnd w:id="8"/>
    </w:p>
    <w:p w14:paraId="4BB91C92" w14:textId="77777777" w:rsidR="000222B6" w:rsidRPr="000222B6" w:rsidRDefault="000222B6" w:rsidP="000222B6">
      <w:pPr>
        <w:spacing w:line="276" w:lineRule="auto"/>
        <w:jc w:val="both"/>
        <w:rPr>
          <w:rFonts w:ascii="Arial Narrow" w:eastAsia="Calibri" w:hAnsi="Arial Narrow" w:cs="Arial"/>
        </w:rPr>
      </w:pPr>
    </w:p>
    <w:p w14:paraId="1789FBA3" w14:textId="77777777" w:rsidR="000222B6" w:rsidRPr="000222B6" w:rsidRDefault="000222B6" w:rsidP="000222B6">
      <w:pPr>
        <w:spacing w:line="276" w:lineRule="auto"/>
        <w:jc w:val="both"/>
        <w:rPr>
          <w:rFonts w:ascii="Arial Narrow" w:eastAsia="Calibri" w:hAnsi="Arial Narrow" w:cs="Arial"/>
        </w:rPr>
      </w:pPr>
      <w:r w:rsidRPr="000222B6">
        <w:rPr>
          <w:rFonts w:ascii="Arial Narrow" w:eastAsia="Calibri" w:hAnsi="Arial Narrow" w:cs="Arial"/>
        </w:rPr>
        <w:t>De acuerdo con el Código, el Consejo General es el órgano superior de dirección del Instituto Electoral y de Participación Ciudadana del Estado de Jalisco,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3875397" w14:textId="77777777" w:rsidR="000222B6" w:rsidRPr="000222B6" w:rsidRDefault="000222B6" w:rsidP="000222B6">
      <w:pPr>
        <w:spacing w:line="276" w:lineRule="auto"/>
        <w:jc w:val="both"/>
        <w:rPr>
          <w:rFonts w:ascii="Arial Narrow" w:eastAsia="Calibri" w:hAnsi="Arial Narrow" w:cs="Arial"/>
        </w:rPr>
      </w:pPr>
    </w:p>
    <w:p w14:paraId="199E8440" w14:textId="77777777" w:rsidR="000222B6" w:rsidRPr="000222B6" w:rsidRDefault="000222B6" w:rsidP="000222B6">
      <w:pPr>
        <w:spacing w:line="276" w:lineRule="auto"/>
        <w:jc w:val="both"/>
        <w:rPr>
          <w:rFonts w:ascii="Arial Narrow" w:eastAsia="Calibri" w:hAnsi="Arial Narrow" w:cs="Arial"/>
        </w:rPr>
      </w:pPr>
      <w:r w:rsidRPr="000222B6">
        <w:rPr>
          <w:rFonts w:ascii="Arial Narrow" w:eastAsia="Calibri" w:hAnsi="Arial Narrow" w:cs="Arial"/>
        </w:rPr>
        <w:t>Con este propósito, el Consejo General del Instituto integra las comisiones permanentes y temporales que se consideran necesarias para el desempeño de sus atribuciones.</w:t>
      </w:r>
    </w:p>
    <w:p w14:paraId="71444E29" w14:textId="77777777" w:rsidR="000222B6" w:rsidRPr="000222B6" w:rsidRDefault="000222B6" w:rsidP="000222B6">
      <w:pPr>
        <w:spacing w:line="276" w:lineRule="auto"/>
        <w:jc w:val="both"/>
        <w:rPr>
          <w:rFonts w:ascii="Arial Narrow" w:eastAsia="Calibri" w:hAnsi="Arial Narrow" w:cs="Arial"/>
        </w:rPr>
      </w:pPr>
    </w:p>
    <w:p w14:paraId="52285464" w14:textId="77777777" w:rsidR="000222B6" w:rsidRPr="000222B6" w:rsidRDefault="000222B6" w:rsidP="00485AAA">
      <w:pPr>
        <w:pStyle w:val="Ttulo2"/>
        <w:rPr>
          <w:rFonts w:eastAsia="Calibri"/>
          <w:color w:val="5F497A"/>
        </w:rPr>
      </w:pPr>
      <w:bookmarkStart w:id="9" w:name="_Toc148897317"/>
      <w:r w:rsidRPr="000222B6">
        <w:rPr>
          <w:rFonts w:eastAsia="Calibri"/>
        </w:rPr>
        <w:t>3.1. Atribuciones</w:t>
      </w:r>
      <w:bookmarkEnd w:id="9"/>
      <w:r w:rsidRPr="000222B6">
        <w:rPr>
          <w:rFonts w:eastAsia="Calibri"/>
          <w:color w:val="5F497A"/>
        </w:rPr>
        <w:t xml:space="preserve"> </w:t>
      </w:r>
    </w:p>
    <w:p w14:paraId="703A4F00" w14:textId="77777777" w:rsidR="000222B6" w:rsidRPr="000222B6" w:rsidRDefault="000222B6" w:rsidP="000222B6">
      <w:pPr>
        <w:spacing w:line="276" w:lineRule="auto"/>
        <w:jc w:val="both"/>
        <w:rPr>
          <w:rFonts w:ascii="Arial Narrow" w:eastAsia="Calibri" w:hAnsi="Arial Narrow" w:cs="Arial"/>
        </w:rPr>
      </w:pPr>
    </w:p>
    <w:p w14:paraId="07F5A891" w14:textId="3A746E77" w:rsidR="000222B6" w:rsidRDefault="000222B6" w:rsidP="000222B6">
      <w:pPr>
        <w:spacing w:line="276" w:lineRule="auto"/>
        <w:jc w:val="both"/>
        <w:rPr>
          <w:rFonts w:ascii="Arial Narrow" w:eastAsia="Calibri" w:hAnsi="Arial Narrow" w:cs="Arial"/>
        </w:rPr>
      </w:pPr>
      <w:r w:rsidRPr="001E4DA1">
        <w:rPr>
          <w:rFonts w:ascii="Arial Narrow" w:eastAsia="Calibri" w:hAnsi="Arial Narrow" w:cs="Arial"/>
        </w:rPr>
        <w:t>La Comisión, es de carácter temporal y, se creó con la finalidad de dar seguimiento a los programas operativos anuales de las áreas de Educación Cívica, Organización Electoral, Informática y Fiscalización del Instituto, que se encuentren vinculadas con el uso de la tecnología y la informática. Asimismo, tiene como objeto primordial, analizar el uso de sistemas informáticos y las tecnologías para el mejoramiento de los procesos democráticos y explorar la implementación de nuevas herramientas tecnológicas que fomenten la participación ciudadana, de conformidad con el acuerdo de creación</w:t>
      </w:r>
      <w:r w:rsidR="00DA454D">
        <w:rPr>
          <w:rFonts w:ascii="Arial Narrow" w:eastAsia="Calibri" w:hAnsi="Arial Narrow" w:cs="Arial"/>
        </w:rPr>
        <w:t xml:space="preserve"> </w:t>
      </w:r>
      <w:r w:rsidR="00DA454D" w:rsidRPr="0076638B">
        <w:rPr>
          <w:rFonts w:ascii="Arial Narrow" w:hAnsi="Arial Narrow" w:cs="Arial"/>
        </w:rPr>
        <w:t>IEPC-ACG-029-2019</w:t>
      </w:r>
      <w:r w:rsidR="00DA454D">
        <w:rPr>
          <w:rStyle w:val="Refdenotaalpie"/>
          <w:rFonts w:ascii="Arial Narrow" w:hAnsi="Arial Narrow" w:cs="Arial"/>
        </w:rPr>
        <w:footnoteReference w:id="5"/>
      </w:r>
      <w:r w:rsidRPr="001E4DA1">
        <w:rPr>
          <w:rFonts w:ascii="Arial Narrow" w:eastAsia="Calibri" w:hAnsi="Arial Narrow" w:cs="Arial"/>
        </w:rPr>
        <w:t>.</w:t>
      </w:r>
    </w:p>
    <w:p w14:paraId="44D29E39" w14:textId="77777777" w:rsidR="00AC3F04" w:rsidRPr="000222B6" w:rsidRDefault="00AC3F04" w:rsidP="000222B6">
      <w:pPr>
        <w:spacing w:line="276" w:lineRule="auto"/>
        <w:jc w:val="both"/>
        <w:rPr>
          <w:rFonts w:ascii="Arial Narrow" w:eastAsia="Calibri" w:hAnsi="Arial Narrow" w:cs="Arial"/>
        </w:rPr>
      </w:pPr>
    </w:p>
    <w:p w14:paraId="4C225CCA" w14:textId="7B810B7F" w:rsidR="000222B6" w:rsidRDefault="000222B6">
      <w:r>
        <w:br w:type="page"/>
      </w:r>
    </w:p>
    <w:p w14:paraId="2D3B9CD3" w14:textId="77777777" w:rsidR="000222B6" w:rsidRPr="004A6C29" w:rsidRDefault="000222B6" w:rsidP="00485AAA">
      <w:pPr>
        <w:pStyle w:val="Ttulo2"/>
      </w:pPr>
      <w:bookmarkStart w:id="10" w:name="_Toc148897318"/>
      <w:r>
        <w:lastRenderedPageBreak/>
        <w:t xml:space="preserve">3.2. </w:t>
      </w:r>
      <w:r w:rsidRPr="004A6C29">
        <w:t>Acuerdo</w:t>
      </w:r>
      <w:r>
        <w:t>s</w:t>
      </w:r>
      <w:r w:rsidRPr="004A6C29">
        <w:t xml:space="preserve"> de </w:t>
      </w:r>
      <w:r>
        <w:t>creación e i</w:t>
      </w:r>
      <w:r w:rsidRPr="004A6C29">
        <w:t>ntegración</w:t>
      </w:r>
      <w:bookmarkEnd w:id="10"/>
    </w:p>
    <w:p w14:paraId="62FC0671" w14:textId="77777777" w:rsidR="000222B6" w:rsidRDefault="000222B6" w:rsidP="000222B6">
      <w:pPr>
        <w:pStyle w:val="Sinespaciado"/>
        <w:spacing w:line="276" w:lineRule="auto"/>
        <w:jc w:val="both"/>
        <w:rPr>
          <w:rFonts w:ascii="Arial Narrow" w:hAnsi="Arial Narrow" w:cs="Arial"/>
          <w:sz w:val="24"/>
          <w:szCs w:val="24"/>
        </w:rPr>
      </w:pPr>
    </w:p>
    <w:p w14:paraId="7DE88741" w14:textId="41B871CF" w:rsidR="0076638B" w:rsidRDefault="0076638B" w:rsidP="000222B6">
      <w:pPr>
        <w:pStyle w:val="Sinespaciado"/>
        <w:spacing w:line="276" w:lineRule="auto"/>
        <w:jc w:val="both"/>
        <w:rPr>
          <w:rFonts w:ascii="Arial Narrow" w:hAnsi="Arial Narrow" w:cs="Arial"/>
          <w:sz w:val="24"/>
          <w:szCs w:val="24"/>
        </w:rPr>
      </w:pPr>
      <w:r w:rsidRPr="0076638B">
        <w:rPr>
          <w:rFonts w:ascii="Arial Narrow" w:hAnsi="Arial Narrow" w:cs="Arial"/>
          <w:sz w:val="24"/>
          <w:szCs w:val="24"/>
        </w:rPr>
        <w:t>La Comisión, fue creada mediante el acuerdo identificado con la clave IEPC-ACG-029-2019</w:t>
      </w:r>
      <w:r w:rsidR="00AD7040">
        <w:rPr>
          <w:rStyle w:val="Refdenotaalpie"/>
          <w:rFonts w:ascii="Arial Narrow" w:hAnsi="Arial Narrow" w:cs="Arial"/>
          <w:sz w:val="24"/>
          <w:szCs w:val="24"/>
        </w:rPr>
        <w:footnoteReference w:id="6"/>
      </w:r>
      <w:r w:rsidRPr="0076638B">
        <w:rPr>
          <w:rFonts w:ascii="Arial Narrow" w:hAnsi="Arial Narrow" w:cs="Arial"/>
          <w:sz w:val="24"/>
          <w:szCs w:val="24"/>
        </w:rPr>
        <w:t>, emitido por el Consejo General del Instituto, en la sesión ordinaria celebrada el 18 de octubre de 2019.</w:t>
      </w:r>
    </w:p>
    <w:p w14:paraId="2345C3F4" w14:textId="77777777" w:rsidR="0076638B" w:rsidRDefault="0076638B" w:rsidP="000222B6">
      <w:pPr>
        <w:pStyle w:val="Sinespaciado"/>
        <w:spacing w:line="276" w:lineRule="auto"/>
        <w:jc w:val="both"/>
        <w:rPr>
          <w:rFonts w:ascii="Arial Narrow" w:hAnsi="Arial Narrow" w:cs="Arial"/>
          <w:sz w:val="24"/>
          <w:szCs w:val="24"/>
        </w:rPr>
      </w:pPr>
    </w:p>
    <w:p w14:paraId="79901B4D" w14:textId="38EDF89C" w:rsidR="000222B6" w:rsidRDefault="000222B6" w:rsidP="000222B6">
      <w:pPr>
        <w:pStyle w:val="Sinespaciado"/>
        <w:spacing w:line="276" w:lineRule="auto"/>
        <w:jc w:val="both"/>
        <w:rPr>
          <w:rFonts w:ascii="Arial Narrow" w:hAnsi="Arial Narrow" w:cs="Arial"/>
          <w:sz w:val="24"/>
          <w:szCs w:val="24"/>
        </w:rPr>
      </w:pPr>
      <w:r>
        <w:rPr>
          <w:rFonts w:ascii="Arial Narrow" w:hAnsi="Arial Narrow" w:cs="Arial"/>
          <w:sz w:val="24"/>
          <w:szCs w:val="24"/>
        </w:rPr>
        <w:t>El 08 de octubre de 2020, mediante el acuerdo identificado con la clave IEPC-ACG-032/2020,</w:t>
      </w:r>
      <w:r>
        <w:rPr>
          <w:rStyle w:val="Refdenotaalpie"/>
          <w:rFonts w:ascii="Arial Narrow" w:hAnsi="Arial Narrow" w:cs="Arial"/>
          <w:sz w:val="24"/>
          <w:szCs w:val="24"/>
        </w:rPr>
        <w:footnoteReference w:id="7"/>
      </w:r>
      <w:r>
        <w:rPr>
          <w:rFonts w:ascii="Arial Narrow" w:hAnsi="Arial Narrow" w:cs="Arial"/>
          <w:sz w:val="24"/>
          <w:szCs w:val="24"/>
        </w:rPr>
        <w:t xml:space="preserve"> el Consejo General de este Instituto aprobó la integración de las comisiones de este organismo electoral, habiéndose designado al </w:t>
      </w:r>
      <w:proofErr w:type="gramStart"/>
      <w:r>
        <w:rPr>
          <w:rFonts w:ascii="Arial Narrow" w:hAnsi="Arial Narrow" w:cs="Arial"/>
          <w:sz w:val="24"/>
          <w:szCs w:val="24"/>
        </w:rPr>
        <w:t>Consejero</w:t>
      </w:r>
      <w:proofErr w:type="gramEnd"/>
      <w:r>
        <w:rPr>
          <w:rFonts w:ascii="Arial Narrow" w:hAnsi="Arial Narrow" w:cs="Arial"/>
          <w:sz w:val="24"/>
          <w:szCs w:val="24"/>
        </w:rPr>
        <w:t xml:space="preserve"> Electoral Miguel Godínez </w:t>
      </w:r>
      <w:r w:rsidR="00593597">
        <w:rPr>
          <w:rFonts w:ascii="Arial Narrow" w:hAnsi="Arial Narrow" w:cs="Arial"/>
          <w:sz w:val="24"/>
          <w:szCs w:val="24"/>
        </w:rPr>
        <w:t>Terriquez</w:t>
      </w:r>
      <w:r>
        <w:rPr>
          <w:rFonts w:ascii="Arial Narrow" w:hAnsi="Arial Narrow" w:cs="Arial"/>
          <w:sz w:val="24"/>
          <w:szCs w:val="24"/>
        </w:rPr>
        <w:t xml:space="preserve"> y a las Consejeras Electorales Claudia Alejandra Vargas Bautista y Brenda Judith Serafín Morfín como integrantes de la Comisión.</w:t>
      </w:r>
    </w:p>
    <w:p w14:paraId="28745BA6" w14:textId="77777777" w:rsidR="000222B6" w:rsidRDefault="000222B6" w:rsidP="000222B6">
      <w:pPr>
        <w:pStyle w:val="Sinespaciado"/>
        <w:spacing w:line="276" w:lineRule="auto"/>
        <w:jc w:val="both"/>
        <w:rPr>
          <w:rFonts w:ascii="Arial Narrow" w:hAnsi="Arial Narrow" w:cs="Arial"/>
          <w:sz w:val="24"/>
          <w:szCs w:val="24"/>
        </w:rPr>
      </w:pPr>
    </w:p>
    <w:p w14:paraId="1FAB709A" w14:textId="23E63138" w:rsidR="000222B6" w:rsidRDefault="000222B6" w:rsidP="000222B6">
      <w:pPr>
        <w:pStyle w:val="Sinespaciado"/>
        <w:spacing w:line="276" w:lineRule="auto"/>
        <w:jc w:val="both"/>
        <w:rPr>
          <w:rFonts w:ascii="Arial Narrow" w:hAnsi="Arial Narrow" w:cs="Arial"/>
          <w:b/>
          <w:color w:val="7030A0"/>
          <w:sz w:val="26"/>
          <w:szCs w:val="26"/>
        </w:rPr>
      </w:pPr>
      <w:r>
        <w:rPr>
          <w:rFonts w:ascii="Arial Narrow" w:hAnsi="Arial Narrow" w:cs="Arial"/>
          <w:sz w:val="24"/>
          <w:szCs w:val="24"/>
        </w:rPr>
        <w:t>Así mismo, m</w:t>
      </w:r>
      <w:r w:rsidRPr="00045E18">
        <w:rPr>
          <w:rFonts w:ascii="Arial Narrow" w:hAnsi="Arial Narrow" w:cs="Arial"/>
          <w:sz w:val="24"/>
          <w:szCs w:val="24"/>
        </w:rPr>
        <w:t>ediante acuerdo identificado con la clave IEPC-ACG-0</w:t>
      </w:r>
      <w:r w:rsidR="00F5741C">
        <w:rPr>
          <w:rFonts w:ascii="Arial Narrow" w:hAnsi="Arial Narrow" w:cs="Arial"/>
          <w:sz w:val="24"/>
          <w:szCs w:val="24"/>
        </w:rPr>
        <w:t>16</w:t>
      </w:r>
      <w:r w:rsidRPr="00045E18">
        <w:rPr>
          <w:rFonts w:ascii="Arial Narrow" w:hAnsi="Arial Narrow" w:cs="Arial"/>
          <w:sz w:val="24"/>
          <w:szCs w:val="24"/>
        </w:rPr>
        <w:t>/202</w:t>
      </w:r>
      <w:r w:rsidR="00F5741C">
        <w:rPr>
          <w:rFonts w:ascii="Arial Narrow" w:hAnsi="Arial Narrow" w:cs="Arial"/>
          <w:sz w:val="24"/>
          <w:szCs w:val="24"/>
        </w:rPr>
        <w:t>3</w:t>
      </w:r>
      <w:r w:rsidRPr="00045E18">
        <w:rPr>
          <w:rStyle w:val="Refdenotaalpie"/>
          <w:rFonts w:ascii="Arial Narrow" w:hAnsi="Arial Narrow" w:cs="Arial"/>
          <w:sz w:val="24"/>
          <w:szCs w:val="24"/>
        </w:rPr>
        <w:footnoteReference w:id="8"/>
      </w:r>
      <w:r w:rsidRPr="00045E18">
        <w:rPr>
          <w:rFonts w:ascii="Arial Narrow" w:hAnsi="Arial Narrow" w:cs="Arial"/>
          <w:sz w:val="24"/>
          <w:szCs w:val="24"/>
        </w:rPr>
        <w:t xml:space="preserve">, </w:t>
      </w:r>
      <w:r>
        <w:rPr>
          <w:rFonts w:ascii="Arial Narrow" w:hAnsi="Arial Narrow" w:cs="Arial"/>
          <w:sz w:val="24"/>
          <w:szCs w:val="24"/>
        </w:rPr>
        <w:t xml:space="preserve">emitido </w:t>
      </w:r>
      <w:r w:rsidRPr="00045E18">
        <w:rPr>
          <w:rFonts w:ascii="Arial Narrow" w:hAnsi="Arial Narrow" w:cs="Arial"/>
          <w:sz w:val="24"/>
          <w:szCs w:val="24"/>
        </w:rPr>
        <w:t xml:space="preserve">en la sesión extraordinaria de fecha </w:t>
      </w:r>
      <w:r w:rsidR="00C41D3A">
        <w:rPr>
          <w:rFonts w:ascii="Arial Narrow" w:hAnsi="Arial Narrow" w:cs="Arial"/>
          <w:sz w:val="24"/>
          <w:szCs w:val="24"/>
        </w:rPr>
        <w:t>8</w:t>
      </w:r>
      <w:r w:rsidRPr="00045E18">
        <w:rPr>
          <w:rFonts w:ascii="Arial Narrow" w:hAnsi="Arial Narrow" w:cs="Arial"/>
          <w:sz w:val="24"/>
          <w:szCs w:val="24"/>
        </w:rPr>
        <w:t xml:space="preserve"> de </w:t>
      </w:r>
      <w:r w:rsidR="00C41D3A">
        <w:rPr>
          <w:rFonts w:ascii="Arial Narrow" w:hAnsi="Arial Narrow" w:cs="Arial"/>
          <w:sz w:val="24"/>
          <w:szCs w:val="24"/>
        </w:rPr>
        <w:t>marzo</w:t>
      </w:r>
      <w:r w:rsidRPr="00045E18">
        <w:rPr>
          <w:rFonts w:ascii="Arial Narrow" w:hAnsi="Arial Narrow" w:cs="Arial"/>
          <w:sz w:val="24"/>
          <w:szCs w:val="24"/>
        </w:rPr>
        <w:t xml:space="preserve"> de 202</w:t>
      </w:r>
      <w:r w:rsidR="00C41D3A">
        <w:rPr>
          <w:rFonts w:ascii="Arial Narrow" w:hAnsi="Arial Narrow" w:cs="Arial"/>
          <w:sz w:val="24"/>
          <w:szCs w:val="24"/>
        </w:rPr>
        <w:t>3</w:t>
      </w:r>
      <w:r w:rsidRPr="00045E18">
        <w:rPr>
          <w:rFonts w:ascii="Arial Narrow" w:hAnsi="Arial Narrow" w:cs="Arial"/>
          <w:sz w:val="24"/>
          <w:szCs w:val="24"/>
        </w:rPr>
        <w:t>, el Consejo General del Instituto, aprobó la</w:t>
      </w:r>
      <w:r>
        <w:rPr>
          <w:rFonts w:ascii="Arial Narrow" w:hAnsi="Arial Narrow" w:cs="Arial"/>
          <w:sz w:val="24"/>
          <w:szCs w:val="24"/>
        </w:rPr>
        <w:t xml:space="preserve"> nueva</w:t>
      </w:r>
      <w:r w:rsidRPr="00045E18">
        <w:rPr>
          <w:rFonts w:ascii="Arial Narrow" w:hAnsi="Arial Narrow" w:cs="Arial"/>
          <w:sz w:val="24"/>
          <w:szCs w:val="24"/>
        </w:rPr>
        <w:t xml:space="preserve"> integración de la Comisión, la cual quedó conformada como se muestra a continuación:</w:t>
      </w:r>
    </w:p>
    <w:tbl>
      <w:tblPr>
        <w:tblStyle w:val="Tablaconcuadrcula"/>
        <w:tblW w:w="0" w:type="auto"/>
        <w:jc w:val="center"/>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Layout w:type="fixed"/>
        <w:tblLook w:val="04A0" w:firstRow="1" w:lastRow="0" w:firstColumn="1" w:lastColumn="0" w:noHBand="0" w:noVBand="1"/>
      </w:tblPr>
      <w:tblGrid>
        <w:gridCol w:w="3926"/>
      </w:tblGrid>
      <w:tr w:rsidR="000222B6" w14:paraId="10580E80" w14:textId="77777777" w:rsidTr="00965297">
        <w:trPr>
          <w:trHeight w:val="2100"/>
          <w:jc w:val="center"/>
        </w:trPr>
        <w:tc>
          <w:tcPr>
            <w:tcW w:w="3926" w:type="dxa"/>
          </w:tcPr>
          <w:p w14:paraId="35B212BD" w14:textId="37BF9ACF" w:rsidR="000222B6" w:rsidRDefault="004448CA" w:rsidP="00512249">
            <w:pPr>
              <w:jc w:val="center"/>
              <w:rPr>
                <w:noProof/>
              </w:rPr>
            </w:pPr>
            <w:r>
              <w:rPr>
                <w:noProof/>
                <w:lang w:eastAsia="es-MX"/>
              </w:rPr>
              <w:drawing>
                <wp:anchor distT="0" distB="0" distL="114300" distR="114300" simplePos="0" relativeHeight="251658240" behindDoc="1" locked="0" layoutInCell="1" allowOverlap="1" wp14:anchorId="4CA2BC35" wp14:editId="1CF123D4">
                  <wp:simplePos x="0" y="0"/>
                  <wp:positionH relativeFrom="column">
                    <wp:posOffset>565150</wp:posOffset>
                  </wp:positionH>
                  <wp:positionV relativeFrom="paragraph">
                    <wp:posOffset>55245</wp:posOffset>
                  </wp:positionV>
                  <wp:extent cx="1219200" cy="1256145"/>
                  <wp:effectExtent l="0" t="0" r="0" b="1270"/>
                  <wp:wrapTight wrapText="bothSides">
                    <wp:wrapPolygon edited="0">
                      <wp:start x="0" y="0"/>
                      <wp:lineTo x="0" y="21294"/>
                      <wp:lineTo x="21263" y="21294"/>
                      <wp:lineTo x="2126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471" t="39474" r="61395" b="38879"/>
                          <a:stretch/>
                        </pic:blipFill>
                        <pic:spPr bwMode="auto">
                          <a:xfrm>
                            <a:off x="0" y="0"/>
                            <a:ext cx="1219200" cy="125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85AB90" w14:textId="6FC6C6A5" w:rsidR="000222B6" w:rsidRDefault="000222B6" w:rsidP="00512249">
            <w:pPr>
              <w:jc w:val="center"/>
              <w:rPr>
                <w:rFonts w:ascii="Arial Narrow" w:hAnsi="Arial Narrow" w:cs="Arial"/>
              </w:rPr>
            </w:pPr>
          </w:p>
        </w:tc>
      </w:tr>
      <w:tr w:rsidR="000222B6" w14:paraId="65303DA8" w14:textId="77777777" w:rsidTr="00965297">
        <w:trPr>
          <w:trHeight w:val="843"/>
          <w:jc w:val="center"/>
        </w:trPr>
        <w:tc>
          <w:tcPr>
            <w:tcW w:w="3926" w:type="dxa"/>
          </w:tcPr>
          <w:p w14:paraId="78AB5BF4" w14:textId="77777777" w:rsidR="00853AE5" w:rsidRPr="00AF4E11" w:rsidRDefault="00853AE5" w:rsidP="00853AE5">
            <w:pPr>
              <w:jc w:val="center"/>
              <w:rPr>
                <w:rFonts w:ascii="Arial Narrow" w:hAnsi="Arial Narrow" w:cs="Arial"/>
                <w:b/>
                <w:noProof/>
                <w:lang w:eastAsia="es-MX"/>
              </w:rPr>
            </w:pPr>
            <w:r>
              <w:rPr>
                <w:rFonts w:ascii="Arial Narrow" w:hAnsi="Arial Narrow" w:cs="Arial"/>
                <w:b/>
                <w:noProof/>
                <w:lang w:eastAsia="es-MX"/>
              </w:rPr>
              <w:t>Miguel Godínez Terríquez</w:t>
            </w:r>
          </w:p>
          <w:p w14:paraId="0ED44433" w14:textId="716B04A2" w:rsidR="00853AE5" w:rsidRPr="00C070C1" w:rsidRDefault="004448CA" w:rsidP="004448CA">
            <w:pPr>
              <w:jc w:val="center"/>
              <w:rPr>
                <w:rFonts w:ascii="Arial Narrow" w:hAnsi="Arial Narrow" w:cs="Arial"/>
                <w:noProof/>
                <w:lang w:eastAsia="es-MX"/>
              </w:rPr>
            </w:pPr>
            <w:r>
              <w:rPr>
                <w:rFonts w:ascii="Arial Narrow" w:hAnsi="Arial Narrow" w:cs="Arial"/>
                <w:noProof/>
                <w:lang w:eastAsia="es-MX"/>
              </w:rPr>
              <w:t>Consejero electoral presidente de la Comisión</w:t>
            </w:r>
          </w:p>
        </w:tc>
      </w:tr>
    </w:tbl>
    <w:p w14:paraId="3CB95696" w14:textId="0C5E0A26" w:rsidR="000222B6" w:rsidRDefault="000222B6"/>
    <w:tbl>
      <w:tblPr>
        <w:tblStyle w:val="Tablaconcuadrcula"/>
        <w:tblW w:w="0" w:type="auto"/>
        <w:tblInd w:w="401" w:type="dxa"/>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Layout w:type="fixed"/>
        <w:tblLook w:val="04A0" w:firstRow="1" w:lastRow="0" w:firstColumn="1" w:lastColumn="0" w:noHBand="0" w:noVBand="1"/>
      </w:tblPr>
      <w:tblGrid>
        <w:gridCol w:w="3985"/>
        <w:gridCol w:w="3985"/>
      </w:tblGrid>
      <w:tr w:rsidR="000222B6" w14:paraId="1A65FC27" w14:textId="602B3DCA" w:rsidTr="00965297">
        <w:trPr>
          <w:trHeight w:val="2100"/>
        </w:trPr>
        <w:tc>
          <w:tcPr>
            <w:tcW w:w="3985" w:type="dxa"/>
          </w:tcPr>
          <w:p w14:paraId="46C53244" w14:textId="77777777" w:rsidR="000222B6" w:rsidRDefault="000222B6" w:rsidP="000222B6">
            <w:pPr>
              <w:jc w:val="center"/>
              <w:rPr>
                <w:noProof/>
              </w:rPr>
            </w:pPr>
          </w:p>
          <w:p w14:paraId="16263106" w14:textId="77777777" w:rsidR="000222B6" w:rsidRDefault="000222B6" w:rsidP="000222B6">
            <w:pPr>
              <w:jc w:val="center"/>
              <w:rPr>
                <w:rFonts w:ascii="Arial Narrow" w:hAnsi="Arial Narrow" w:cs="Arial"/>
              </w:rPr>
            </w:pPr>
            <w:r>
              <w:rPr>
                <w:noProof/>
                <w:lang w:eastAsia="es-MX"/>
              </w:rPr>
              <w:drawing>
                <wp:inline distT="0" distB="0" distL="0" distR="0" wp14:anchorId="57A6D28F" wp14:editId="35E8A26C">
                  <wp:extent cx="1257300" cy="1219198"/>
                  <wp:effectExtent l="0" t="0" r="0" b="635"/>
                  <wp:docPr id="7" name="Imagen 7"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un celular con texto e imágenes&#10;&#10;Descripción generada automáticamente"/>
                          <pic:cNvPicPr/>
                        </pic:nvPicPr>
                        <pic:blipFill rotWithShape="1">
                          <a:blip r:embed="rId10"/>
                          <a:srcRect l="25470" t="62394" r="61396" b="17233"/>
                          <a:stretch/>
                        </pic:blipFill>
                        <pic:spPr bwMode="auto">
                          <a:xfrm>
                            <a:off x="0" y="0"/>
                            <a:ext cx="1274463" cy="1235841"/>
                          </a:xfrm>
                          <a:prstGeom prst="rect">
                            <a:avLst/>
                          </a:prstGeom>
                          <a:ln>
                            <a:noFill/>
                          </a:ln>
                          <a:extLst>
                            <a:ext uri="{53640926-AAD7-44D8-BBD7-CCE9431645EC}">
                              <a14:shadowObscured xmlns:a14="http://schemas.microsoft.com/office/drawing/2010/main"/>
                            </a:ext>
                          </a:extLst>
                        </pic:spPr>
                      </pic:pic>
                    </a:graphicData>
                  </a:graphic>
                </wp:inline>
              </w:drawing>
            </w:r>
          </w:p>
          <w:p w14:paraId="5233703F" w14:textId="77777777" w:rsidR="000222B6" w:rsidRDefault="000222B6" w:rsidP="000222B6">
            <w:pPr>
              <w:jc w:val="center"/>
              <w:rPr>
                <w:rFonts w:ascii="Arial Narrow" w:hAnsi="Arial Narrow" w:cs="Arial"/>
              </w:rPr>
            </w:pPr>
          </w:p>
        </w:tc>
        <w:tc>
          <w:tcPr>
            <w:tcW w:w="3985" w:type="dxa"/>
          </w:tcPr>
          <w:p w14:paraId="14D874C8" w14:textId="131E4E75" w:rsidR="000222B6" w:rsidRDefault="000222B6" w:rsidP="000222B6">
            <w:pPr>
              <w:jc w:val="center"/>
              <w:rPr>
                <w:noProof/>
              </w:rPr>
            </w:pPr>
          </w:p>
          <w:p w14:paraId="15562447" w14:textId="627C71C0" w:rsidR="004448CA" w:rsidRDefault="004448CA" w:rsidP="000222B6">
            <w:pPr>
              <w:jc w:val="center"/>
              <w:rPr>
                <w:noProof/>
              </w:rPr>
            </w:pPr>
            <w:r>
              <w:rPr>
                <w:noProof/>
                <w:lang w:eastAsia="es-MX"/>
              </w:rPr>
              <w:drawing>
                <wp:inline distT="0" distB="0" distL="0" distR="0" wp14:anchorId="5B24C6AA" wp14:editId="2CE64186">
                  <wp:extent cx="1190625" cy="122903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737" t="63031" r="35925" b="16596"/>
                          <a:stretch/>
                        </pic:blipFill>
                        <pic:spPr bwMode="auto">
                          <a:xfrm>
                            <a:off x="0" y="0"/>
                            <a:ext cx="1198554" cy="1237217"/>
                          </a:xfrm>
                          <a:prstGeom prst="rect">
                            <a:avLst/>
                          </a:prstGeom>
                          <a:ln>
                            <a:noFill/>
                          </a:ln>
                          <a:extLst>
                            <a:ext uri="{53640926-AAD7-44D8-BBD7-CCE9431645EC}">
                              <a14:shadowObscured xmlns:a14="http://schemas.microsoft.com/office/drawing/2010/main"/>
                            </a:ext>
                          </a:extLst>
                        </pic:spPr>
                      </pic:pic>
                    </a:graphicData>
                  </a:graphic>
                </wp:inline>
              </w:drawing>
            </w:r>
          </w:p>
          <w:p w14:paraId="75EE5A0D" w14:textId="729D30CF" w:rsidR="000222B6" w:rsidRDefault="000222B6" w:rsidP="004448CA">
            <w:pPr>
              <w:rPr>
                <w:noProof/>
              </w:rPr>
            </w:pPr>
          </w:p>
        </w:tc>
      </w:tr>
      <w:tr w:rsidR="000222B6" w:rsidRPr="00C070C1" w14:paraId="24046516" w14:textId="5401A599" w:rsidTr="00965297">
        <w:trPr>
          <w:trHeight w:val="843"/>
        </w:trPr>
        <w:tc>
          <w:tcPr>
            <w:tcW w:w="3985" w:type="dxa"/>
          </w:tcPr>
          <w:p w14:paraId="558720C9" w14:textId="77777777" w:rsidR="000222B6" w:rsidRPr="00AF4E11" w:rsidRDefault="000222B6" w:rsidP="000222B6">
            <w:pPr>
              <w:jc w:val="center"/>
              <w:rPr>
                <w:rFonts w:ascii="Arial Narrow" w:hAnsi="Arial Narrow" w:cs="Arial"/>
                <w:b/>
                <w:noProof/>
                <w:lang w:eastAsia="es-MX"/>
              </w:rPr>
            </w:pPr>
            <w:r w:rsidRPr="00AF4E11">
              <w:rPr>
                <w:rFonts w:ascii="Arial Narrow" w:hAnsi="Arial Narrow" w:cs="Arial"/>
                <w:b/>
                <w:noProof/>
                <w:lang w:eastAsia="es-MX"/>
              </w:rPr>
              <w:t>Brenda Judith Serafín Morfín</w:t>
            </w:r>
          </w:p>
          <w:p w14:paraId="3C0196D6" w14:textId="77777777" w:rsidR="000222B6" w:rsidRPr="00C070C1" w:rsidRDefault="000222B6" w:rsidP="000222B6">
            <w:pPr>
              <w:jc w:val="center"/>
              <w:rPr>
                <w:rFonts w:ascii="Arial Narrow" w:hAnsi="Arial Narrow" w:cs="Arial"/>
                <w:noProof/>
                <w:lang w:eastAsia="es-MX"/>
              </w:rPr>
            </w:pPr>
            <w:r>
              <w:rPr>
                <w:rFonts w:ascii="Arial Narrow" w:hAnsi="Arial Narrow" w:cs="Arial"/>
                <w:noProof/>
                <w:lang w:eastAsia="es-MX"/>
              </w:rPr>
              <w:t>Consejera electoral integrante</w:t>
            </w:r>
          </w:p>
        </w:tc>
        <w:tc>
          <w:tcPr>
            <w:tcW w:w="3985" w:type="dxa"/>
          </w:tcPr>
          <w:p w14:paraId="5E3AC89B" w14:textId="7476C3B8" w:rsidR="000222B6" w:rsidRPr="00AF4E11" w:rsidRDefault="00853AE5" w:rsidP="000222B6">
            <w:pPr>
              <w:jc w:val="center"/>
              <w:rPr>
                <w:rFonts w:ascii="Arial Narrow" w:hAnsi="Arial Narrow" w:cs="Arial"/>
                <w:b/>
                <w:noProof/>
                <w:lang w:eastAsia="es-MX"/>
              </w:rPr>
            </w:pPr>
            <w:r w:rsidRPr="00AF4E11">
              <w:rPr>
                <w:rFonts w:ascii="Arial Narrow" w:hAnsi="Arial Narrow" w:cs="Arial"/>
                <w:b/>
                <w:noProof/>
                <w:lang w:eastAsia="es-MX"/>
              </w:rPr>
              <w:t xml:space="preserve">Claudia Alejandra Vargas Bautista </w:t>
            </w:r>
            <w:r>
              <w:rPr>
                <w:rFonts w:ascii="Arial Narrow" w:hAnsi="Arial Narrow" w:cs="Arial"/>
                <w:noProof/>
                <w:lang w:eastAsia="es-MX"/>
              </w:rPr>
              <w:t xml:space="preserve">Consejera electoral </w:t>
            </w:r>
            <w:r w:rsidR="000222B6">
              <w:rPr>
                <w:rFonts w:ascii="Arial Narrow" w:hAnsi="Arial Narrow" w:cs="Arial"/>
                <w:noProof/>
                <w:lang w:eastAsia="es-MX"/>
              </w:rPr>
              <w:t>integrante</w:t>
            </w:r>
          </w:p>
        </w:tc>
      </w:tr>
    </w:tbl>
    <w:p w14:paraId="425E2C37" w14:textId="77777777" w:rsidR="00512249" w:rsidRPr="00D07B9C" w:rsidRDefault="00512249" w:rsidP="00D07B9C">
      <w:pPr>
        <w:pStyle w:val="Ttulo1"/>
      </w:pPr>
      <w:bookmarkStart w:id="11" w:name="_Toc148897319"/>
      <w:r w:rsidRPr="00D07B9C">
        <w:lastRenderedPageBreak/>
        <w:t>4. Sesiones celebradas por la Comisión</w:t>
      </w:r>
      <w:bookmarkEnd w:id="11"/>
    </w:p>
    <w:p w14:paraId="31D31758" w14:textId="77777777" w:rsidR="00512249" w:rsidRPr="00512249" w:rsidRDefault="00512249" w:rsidP="00512249">
      <w:pPr>
        <w:spacing w:line="276" w:lineRule="auto"/>
        <w:jc w:val="both"/>
        <w:rPr>
          <w:rFonts w:ascii="Arial Narrow" w:eastAsia="Calibri" w:hAnsi="Arial Narrow" w:cs="Arial"/>
        </w:rPr>
      </w:pPr>
    </w:p>
    <w:p w14:paraId="0A334AE3" w14:textId="56DA1528" w:rsidR="00512249" w:rsidRPr="00512249" w:rsidRDefault="001E4DA1" w:rsidP="00512249">
      <w:pPr>
        <w:spacing w:line="276" w:lineRule="auto"/>
        <w:jc w:val="both"/>
        <w:rPr>
          <w:rFonts w:ascii="Arial Narrow" w:eastAsia="Calibri" w:hAnsi="Arial Narrow" w:cs="Arial"/>
        </w:rPr>
      </w:pPr>
      <w:r>
        <w:rPr>
          <w:rFonts w:ascii="Arial Narrow" w:eastAsia="Calibri" w:hAnsi="Arial Narrow" w:cs="Arial"/>
        </w:rPr>
        <w:t>L</w:t>
      </w:r>
      <w:r w:rsidR="00512249" w:rsidRPr="00512249">
        <w:rPr>
          <w:rFonts w:ascii="Arial Narrow" w:eastAsia="Calibri" w:hAnsi="Arial Narrow" w:cs="Arial"/>
        </w:rPr>
        <w:t>as sesiones de las comisiones se llevarán a cabo de conformidad a lo establecido en el Reglamento de Sesiones del Consejo General del Instituto Electoral y de Participación Ciudadana del Estado de Jalisco.</w:t>
      </w:r>
    </w:p>
    <w:p w14:paraId="6CCC979E" w14:textId="044531D9" w:rsidR="00512249" w:rsidRPr="00512249" w:rsidRDefault="00512249" w:rsidP="00512249">
      <w:pPr>
        <w:spacing w:line="276" w:lineRule="auto"/>
        <w:jc w:val="both"/>
        <w:rPr>
          <w:rFonts w:ascii="Arial Narrow" w:eastAsia="Calibri" w:hAnsi="Arial Narrow" w:cs="Arial"/>
        </w:rPr>
      </w:pPr>
    </w:p>
    <w:p w14:paraId="01FD7F84" w14:textId="75119309" w:rsidR="00512249" w:rsidRPr="00512249" w:rsidRDefault="00512249" w:rsidP="00512249">
      <w:pPr>
        <w:spacing w:line="276" w:lineRule="auto"/>
        <w:jc w:val="both"/>
        <w:rPr>
          <w:rFonts w:ascii="Arial Narrow" w:eastAsia="Calibri" w:hAnsi="Arial Narrow" w:cs="Arial"/>
        </w:rPr>
      </w:pPr>
      <w:r w:rsidRPr="00512249">
        <w:rPr>
          <w:rFonts w:ascii="Arial Narrow" w:eastAsia="Calibri" w:hAnsi="Arial Narrow" w:cs="Arial"/>
        </w:rPr>
        <w:t>Al respecto, el numeral 11 del Reglamento de Sesiones del Consejo General del instituto, establece que las sesiones podrán ser de carácter ordinario o extraordinario, en lo que respecta a las comisiones.</w:t>
      </w:r>
    </w:p>
    <w:p w14:paraId="076A90C0" w14:textId="77777777" w:rsidR="001E4DA1" w:rsidRDefault="001E4DA1" w:rsidP="00512249">
      <w:pPr>
        <w:spacing w:line="276" w:lineRule="auto"/>
        <w:jc w:val="both"/>
        <w:rPr>
          <w:rFonts w:ascii="Arial Narrow" w:eastAsia="Calibri" w:hAnsi="Arial Narrow" w:cs="Arial"/>
        </w:rPr>
      </w:pPr>
    </w:p>
    <w:p w14:paraId="34BD28C6" w14:textId="639E33C3" w:rsidR="00512249" w:rsidRPr="00512249" w:rsidRDefault="00512249" w:rsidP="00512249">
      <w:pPr>
        <w:spacing w:line="276" w:lineRule="auto"/>
        <w:jc w:val="both"/>
        <w:rPr>
          <w:rFonts w:ascii="Arial Narrow" w:eastAsia="Calibri" w:hAnsi="Arial Narrow" w:cs="Arial"/>
        </w:rPr>
      </w:pPr>
      <w:r w:rsidRPr="00512249">
        <w:rPr>
          <w:rFonts w:ascii="Arial Narrow" w:eastAsia="Calibri" w:hAnsi="Arial Narrow" w:cs="Arial"/>
        </w:rPr>
        <w:t xml:space="preserve">Así, durante el periodo que se informa, la Comisión celebró </w:t>
      </w:r>
      <w:r w:rsidR="00FC49C4">
        <w:rPr>
          <w:rFonts w:ascii="Arial Narrow" w:eastAsia="Calibri" w:hAnsi="Arial Narrow" w:cs="Arial"/>
        </w:rPr>
        <w:t>1</w:t>
      </w:r>
      <w:r w:rsidRPr="00512249">
        <w:rPr>
          <w:rFonts w:ascii="Arial Narrow" w:eastAsia="Calibri" w:hAnsi="Arial Narrow" w:cs="Arial"/>
        </w:rPr>
        <w:t xml:space="preserve"> sesi</w:t>
      </w:r>
      <w:r w:rsidR="005944CC">
        <w:rPr>
          <w:rFonts w:ascii="Arial Narrow" w:eastAsia="Calibri" w:hAnsi="Arial Narrow" w:cs="Arial"/>
        </w:rPr>
        <w:t>ón</w:t>
      </w:r>
      <w:r w:rsidRPr="00512249">
        <w:rPr>
          <w:rFonts w:ascii="Arial Narrow" w:eastAsia="Calibri" w:hAnsi="Arial Narrow" w:cs="Arial"/>
        </w:rPr>
        <w:t xml:space="preserve">, </w:t>
      </w:r>
      <w:r>
        <w:rPr>
          <w:rFonts w:ascii="Arial Narrow" w:eastAsia="Calibri" w:hAnsi="Arial Narrow" w:cs="Arial"/>
        </w:rPr>
        <w:t>una de</w:t>
      </w:r>
      <w:r w:rsidRPr="00512249">
        <w:rPr>
          <w:rFonts w:ascii="Arial Narrow" w:eastAsia="Calibri" w:hAnsi="Arial Narrow" w:cs="Arial"/>
        </w:rPr>
        <w:t xml:space="preserve"> carácter</w:t>
      </w:r>
      <w:r>
        <w:rPr>
          <w:rFonts w:ascii="Arial Narrow" w:eastAsia="Calibri" w:hAnsi="Arial Narrow" w:cs="Arial"/>
        </w:rPr>
        <w:t xml:space="preserve"> </w:t>
      </w:r>
      <w:r w:rsidRPr="00512249">
        <w:rPr>
          <w:rFonts w:ascii="Arial Narrow" w:eastAsia="Calibri" w:hAnsi="Arial Narrow" w:cs="Arial"/>
        </w:rPr>
        <w:t>ordinari</w:t>
      </w:r>
      <w:r>
        <w:rPr>
          <w:rFonts w:ascii="Arial Narrow" w:eastAsia="Calibri" w:hAnsi="Arial Narrow" w:cs="Arial"/>
        </w:rPr>
        <w:t>a</w:t>
      </w:r>
      <w:r w:rsidRPr="00512249">
        <w:rPr>
          <w:rFonts w:ascii="Arial Narrow" w:eastAsia="Calibri" w:hAnsi="Arial Narrow" w:cs="Arial"/>
        </w:rPr>
        <w:t xml:space="preserve">. </w:t>
      </w:r>
    </w:p>
    <w:p w14:paraId="57D2151C" w14:textId="77777777" w:rsidR="00512249" w:rsidRPr="00512249" w:rsidRDefault="00512249" w:rsidP="00512249">
      <w:pPr>
        <w:spacing w:line="276" w:lineRule="auto"/>
        <w:jc w:val="both"/>
        <w:rPr>
          <w:rFonts w:ascii="Arial Narrow" w:eastAsia="Calibri" w:hAnsi="Arial Narrow" w:cs="Arial"/>
        </w:rPr>
      </w:pPr>
    </w:p>
    <w:p w14:paraId="3180C391" w14:textId="77777777" w:rsidR="00512249" w:rsidRPr="00512249" w:rsidRDefault="00512249" w:rsidP="00485AAA">
      <w:pPr>
        <w:pStyle w:val="Ttulo2"/>
        <w:rPr>
          <w:rFonts w:eastAsia="Calibri"/>
        </w:rPr>
      </w:pPr>
      <w:bookmarkStart w:id="12" w:name="_Toc148897320"/>
      <w:r w:rsidRPr="00512249">
        <w:rPr>
          <w:rFonts w:eastAsia="Calibri"/>
        </w:rPr>
        <w:t>4.1. Sesiones</w:t>
      </w:r>
      <w:bookmarkEnd w:id="12"/>
      <w:r w:rsidRPr="00512249">
        <w:rPr>
          <w:rFonts w:eastAsia="Calibri"/>
        </w:rPr>
        <w:t xml:space="preserve"> </w:t>
      </w:r>
    </w:p>
    <w:p w14:paraId="730E41B0" w14:textId="2BE2AA81" w:rsidR="00512249" w:rsidRPr="00512249" w:rsidRDefault="00512249" w:rsidP="00512249">
      <w:pPr>
        <w:spacing w:line="276" w:lineRule="auto"/>
        <w:jc w:val="both"/>
        <w:rPr>
          <w:rFonts w:ascii="Arial Narrow" w:eastAsia="Calibri" w:hAnsi="Arial Narrow" w:cs="Arial"/>
          <w:b/>
          <w:color w:val="403152"/>
        </w:rPr>
      </w:pPr>
    </w:p>
    <w:tbl>
      <w:tblPr>
        <w:tblStyle w:val="Tablaconcuadrcula1"/>
        <w:tblW w:w="0" w:type="auto"/>
        <w:jc w:val="center"/>
        <w:tblLook w:val="04A0" w:firstRow="1" w:lastRow="0" w:firstColumn="1" w:lastColumn="0" w:noHBand="0" w:noVBand="1"/>
      </w:tblPr>
      <w:tblGrid>
        <w:gridCol w:w="707"/>
        <w:gridCol w:w="36"/>
        <w:gridCol w:w="5051"/>
      </w:tblGrid>
      <w:tr w:rsidR="00512249" w:rsidRPr="00512249" w14:paraId="0DA5F81E" w14:textId="77777777" w:rsidTr="00FC49C4">
        <w:trPr>
          <w:trHeight w:val="378"/>
          <w:jc w:val="center"/>
        </w:trPr>
        <w:tc>
          <w:tcPr>
            <w:tcW w:w="707" w:type="dxa"/>
            <w:shd w:val="clear" w:color="auto" w:fill="00B0F0"/>
          </w:tcPr>
          <w:p w14:paraId="04FAFD38" w14:textId="3B78DD51" w:rsidR="00512249" w:rsidRPr="00512249" w:rsidRDefault="00512249" w:rsidP="00512249">
            <w:pPr>
              <w:spacing w:line="276" w:lineRule="auto"/>
              <w:jc w:val="center"/>
              <w:rPr>
                <w:rFonts w:ascii="Arial Narrow" w:eastAsia="Calibri" w:hAnsi="Arial Narrow" w:cs="Arial"/>
                <w:b/>
                <w:color w:val="FFFFFF"/>
              </w:rPr>
            </w:pPr>
            <w:r w:rsidRPr="00512249">
              <w:rPr>
                <w:rFonts w:ascii="Arial Narrow" w:eastAsia="Calibri" w:hAnsi="Arial Narrow" w:cs="Arial"/>
                <w:b/>
                <w:color w:val="FFFFFF"/>
              </w:rPr>
              <w:t>202</w:t>
            </w:r>
            <w:r w:rsidR="00FC49C4">
              <w:rPr>
                <w:rFonts w:ascii="Arial Narrow" w:eastAsia="Calibri" w:hAnsi="Arial Narrow" w:cs="Arial"/>
                <w:b/>
                <w:color w:val="FFFFFF"/>
              </w:rPr>
              <w:t>3</w:t>
            </w:r>
          </w:p>
        </w:tc>
        <w:tc>
          <w:tcPr>
            <w:tcW w:w="5087" w:type="dxa"/>
            <w:gridSpan w:val="2"/>
            <w:shd w:val="clear" w:color="auto" w:fill="00B0F0"/>
          </w:tcPr>
          <w:p w14:paraId="2BD10B29" w14:textId="0669F8F5" w:rsidR="00512249" w:rsidRPr="00512249" w:rsidRDefault="00FC49C4" w:rsidP="00512249">
            <w:pPr>
              <w:spacing w:line="276" w:lineRule="auto"/>
              <w:jc w:val="center"/>
              <w:rPr>
                <w:rFonts w:ascii="Arial Narrow" w:eastAsia="Calibri" w:hAnsi="Arial Narrow" w:cs="Arial"/>
                <w:b/>
                <w:color w:val="FFFFFF"/>
              </w:rPr>
            </w:pPr>
            <w:r w:rsidRPr="00FC49C4">
              <w:rPr>
                <w:rFonts w:ascii="Arial Narrow" w:eastAsia="Calibri" w:hAnsi="Arial Narrow" w:cs="Arial"/>
                <w:b/>
                <w:color w:val="FFFFFF"/>
              </w:rPr>
              <w:t>Fecha de celebración</w:t>
            </w:r>
          </w:p>
        </w:tc>
      </w:tr>
      <w:tr w:rsidR="00C61680" w:rsidRPr="00512249" w14:paraId="68AAA4E5" w14:textId="77777777" w:rsidTr="00E93ECD">
        <w:trPr>
          <w:trHeight w:val="758"/>
          <w:jc w:val="center"/>
        </w:trPr>
        <w:tc>
          <w:tcPr>
            <w:tcW w:w="743" w:type="dxa"/>
            <w:gridSpan w:val="2"/>
            <w:shd w:val="clear" w:color="auto" w:fill="FFFFFF"/>
            <w:vAlign w:val="center"/>
          </w:tcPr>
          <w:p w14:paraId="62305211" w14:textId="77777777" w:rsidR="00C61680" w:rsidRPr="00512249" w:rsidRDefault="00C61680" w:rsidP="00512249">
            <w:pPr>
              <w:spacing w:line="276" w:lineRule="auto"/>
              <w:jc w:val="center"/>
              <w:rPr>
                <w:rFonts w:ascii="Arial Narrow" w:eastAsia="Calibri" w:hAnsi="Arial Narrow" w:cs="Arial"/>
              </w:rPr>
            </w:pPr>
            <w:r w:rsidRPr="00512249">
              <w:rPr>
                <w:rFonts w:ascii="Arial Narrow" w:eastAsia="Calibri" w:hAnsi="Arial Narrow" w:cs="Arial"/>
              </w:rPr>
              <w:t>1</w:t>
            </w:r>
          </w:p>
        </w:tc>
        <w:tc>
          <w:tcPr>
            <w:tcW w:w="5051" w:type="dxa"/>
            <w:shd w:val="clear" w:color="auto" w:fill="FFFFFF"/>
          </w:tcPr>
          <w:p w14:paraId="72C94405" w14:textId="12FEEEBB" w:rsidR="00C61680" w:rsidRPr="00512249" w:rsidRDefault="002A2AC7" w:rsidP="00512249">
            <w:pPr>
              <w:spacing w:line="276" w:lineRule="auto"/>
              <w:jc w:val="center"/>
              <w:rPr>
                <w:rFonts w:ascii="Arial Narrow" w:eastAsia="Calibri" w:hAnsi="Arial Narrow" w:cs="Arial"/>
              </w:rPr>
            </w:pPr>
            <w:r>
              <w:rPr>
                <w:rFonts w:ascii="Arial Narrow" w:eastAsia="Calibri" w:hAnsi="Arial Narrow" w:cs="Arial"/>
              </w:rPr>
              <w:t>24</w:t>
            </w:r>
            <w:r w:rsidR="00C61680" w:rsidRPr="00512249">
              <w:rPr>
                <w:rFonts w:ascii="Arial Narrow" w:eastAsia="Calibri" w:hAnsi="Arial Narrow" w:cs="Arial"/>
              </w:rPr>
              <w:t xml:space="preserve"> de </w:t>
            </w:r>
            <w:r>
              <w:rPr>
                <w:rFonts w:ascii="Arial Narrow" w:eastAsia="Calibri" w:hAnsi="Arial Narrow" w:cs="Arial"/>
              </w:rPr>
              <w:t>abril</w:t>
            </w:r>
          </w:p>
          <w:p w14:paraId="2E435899" w14:textId="242F9C0D" w:rsidR="00C61680" w:rsidRPr="00512249" w:rsidRDefault="00C61680" w:rsidP="00512249">
            <w:pPr>
              <w:spacing w:line="276" w:lineRule="auto"/>
              <w:jc w:val="center"/>
              <w:rPr>
                <w:rFonts w:ascii="Arial Narrow" w:eastAsia="Calibri" w:hAnsi="Arial Narrow" w:cs="Arial"/>
              </w:rPr>
            </w:pPr>
            <w:r w:rsidRPr="00512249">
              <w:rPr>
                <w:rFonts w:ascii="Arial Narrow" w:eastAsia="Calibri" w:hAnsi="Arial Narrow" w:cs="Arial"/>
              </w:rPr>
              <w:t xml:space="preserve">1era Sesión </w:t>
            </w:r>
            <w:r w:rsidR="002A2AC7">
              <w:rPr>
                <w:rFonts w:ascii="Arial Narrow" w:eastAsia="Calibri" w:hAnsi="Arial Narrow" w:cs="Arial"/>
              </w:rPr>
              <w:t>ordinaria</w:t>
            </w:r>
          </w:p>
        </w:tc>
      </w:tr>
    </w:tbl>
    <w:p w14:paraId="00486101" w14:textId="7991E773" w:rsidR="00512249" w:rsidRPr="00CD52F0" w:rsidRDefault="00512249" w:rsidP="00CD52F0"/>
    <w:p w14:paraId="05ADC46D" w14:textId="3F1A3AAD" w:rsidR="00512249" w:rsidRDefault="00E842AF" w:rsidP="005B4EB7">
      <w:pPr>
        <w:spacing w:line="276" w:lineRule="auto"/>
        <w:jc w:val="center"/>
      </w:pPr>
      <w:r>
        <w:rPr>
          <w:noProof/>
        </w:rPr>
        <w:drawing>
          <wp:inline distT="0" distB="0" distL="0" distR="0" wp14:anchorId="7E9EBF7C" wp14:editId="669FDEE6">
            <wp:extent cx="3171825" cy="1779227"/>
            <wp:effectExtent l="0" t="0" r="0" b="0"/>
            <wp:docPr id="354257342" name="Imagen 35425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57342" name=""/>
                    <pic:cNvPicPr/>
                  </pic:nvPicPr>
                  <pic:blipFill>
                    <a:blip r:embed="rId11"/>
                    <a:stretch>
                      <a:fillRect/>
                    </a:stretch>
                  </pic:blipFill>
                  <pic:spPr>
                    <a:xfrm>
                      <a:off x="0" y="0"/>
                      <a:ext cx="3177808" cy="1782583"/>
                    </a:xfrm>
                    <a:prstGeom prst="rect">
                      <a:avLst/>
                    </a:prstGeom>
                  </pic:spPr>
                </pic:pic>
              </a:graphicData>
            </a:graphic>
          </wp:inline>
        </w:drawing>
      </w:r>
    </w:p>
    <w:p w14:paraId="345D52DC" w14:textId="142577D9" w:rsidR="008A4D1D" w:rsidRDefault="00D21947" w:rsidP="00D21947">
      <w:pPr>
        <w:spacing w:line="276" w:lineRule="auto"/>
        <w:jc w:val="center"/>
      </w:pPr>
      <w:r>
        <w:rPr>
          <w:noProof/>
        </w:rPr>
        <w:drawing>
          <wp:inline distT="0" distB="0" distL="0" distR="0" wp14:anchorId="5FF5D337" wp14:editId="55D3F037">
            <wp:extent cx="2619375" cy="1466945"/>
            <wp:effectExtent l="0" t="0" r="0" b="0"/>
            <wp:docPr id="1381114584" name="Imagen 1381114584" descr="Una mujer con cabello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4584" name="Imagen 1" descr="Una mujer con cabello largo&#10;&#10;Descripción generada automáticamente"/>
                    <pic:cNvPicPr/>
                  </pic:nvPicPr>
                  <pic:blipFill>
                    <a:blip r:embed="rId12"/>
                    <a:stretch>
                      <a:fillRect/>
                    </a:stretch>
                  </pic:blipFill>
                  <pic:spPr>
                    <a:xfrm>
                      <a:off x="0" y="0"/>
                      <a:ext cx="2625014" cy="1470103"/>
                    </a:xfrm>
                    <a:prstGeom prst="rect">
                      <a:avLst/>
                    </a:prstGeom>
                  </pic:spPr>
                </pic:pic>
              </a:graphicData>
            </a:graphic>
          </wp:inline>
        </w:drawing>
      </w:r>
      <w:r>
        <w:t xml:space="preserve">     </w:t>
      </w:r>
      <w:r w:rsidR="00D2051D">
        <w:rPr>
          <w:noProof/>
        </w:rPr>
        <w:drawing>
          <wp:inline distT="0" distB="0" distL="0" distR="0" wp14:anchorId="16E42CCA" wp14:editId="10760AF6">
            <wp:extent cx="2609850" cy="1467558"/>
            <wp:effectExtent l="0" t="0" r="0" b="0"/>
            <wp:docPr id="746602424" name="Imagen 746602424" descr="Un hombre en una bibliote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02424" name="Imagen 1" descr="Un hombre en una biblioteca&#10;&#10;Descripción generada automáticamente"/>
                    <pic:cNvPicPr/>
                  </pic:nvPicPr>
                  <pic:blipFill>
                    <a:blip r:embed="rId13"/>
                    <a:stretch>
                      <a:fillRect/>
                    </a:stretch>
                  </pic:blipFill>
                  <pic:spPr>
                    <a:xfrm>
                      <a:off x="0" y="0"/>
                      <a:ext cx="2639205" cy="1484065"/>
                    </a:xfrm>
                    <a:prstGeom prst="rect">
                      <a:avLst/>
                    </a:prstGeom>
                  </pic:spPr>
                </pic:pic>
              </a:graphicData>
            </a:graphic>
          </wp:inline>
        </w:drawing>
      </w:r>
    </w:p>
    <w:p w14:paraId="31F88A90" w14:textId="77777777" w:rsidR="00CD52F0" w:rsidRDefault="00CD52F0" w:rsidP="00F236A1"/>
    <w:p w14:paraId="6D3BF2E7" w14:textId="77777777" w:rsidR="00F236A1" w:rsidRDefault="00F236A1" w:rsidP="00F236A1"/>
    <w:p w14:paraId="2B20F73C" w14:textId="77777777" w:rsidR="00F236A1" w:rsidRDefault="00F236A1" w:rsidP="00F236A1"/>
    <w:p w14:paraId="3CE1A3B7" w14:textId="77777777" w:rsidR="00F236A1" w:rsidRDefault="00F236A1" w:rsidP="00F236A1"/>
    <w:p w14:paraId="76CE7638" w14:textId="77777777" w:rsidR="00F236A1" w:rsidRDefault="00F236A1" w:rsidP="00F236A1"/>
    <w:p w14:paraId="78143E94" w14:textId="77777777" w:rsidR="00512249" w:rsidRPr="00512249" w:rsidRDefault="00512249" w:rsidP="00485AAA">
      <w:pPr>
        <w:pStyle w:val="Ttulo2"/>
        <w:rPr>
          <w:rFonts w:eastAsia="Calibri"/>
        </w:rPr>
      </w:pPr>
      <w:bookmarkStart w:id="13" w:name="_Toc148897321"/>
      <w:r w:rsidRPr="00512249">
        <w:rPr>
          <w:rFonts w:eastAsia="Calibri"/>
        </w:rPr>
        <w:lastRenderedPageBreak/>
        <w:t>4.2. Reporte de asistencia a las sesiones de la Comisión</w:t>
      </w:r>
      <w:bookmarkEnd w:id="13"/>
    </w:p>
    <w:p w14:paraId="3BB1A3C9" w14:textId="77777777" w:rsidR="00512249" w:rsidRPr="00CD52F0" w:rsidRDefault="00512249" w:rsidP="00CD52F0"/>
    <w:tbl>
      <w:tblPr>
        <w:tblW w:w="765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6120"/>
        <w:gridCol w:w="1521"/>
        <w:gridCol w:w="9"/>
      </w:tblGrid>
      <w:tr w:rsidR="00512249" w:rsidRPr="005C5B1D" w14:paraId="5F6C86C5" w14:textId="77777777" w:rsidTr="00D5223A">
        <w:trPr>
          <w:gridAfter w:val="1"/>
          <w:wAfter w:w="9" w:type="dxa"/>
          <w:cantSplit/>
          <w:trHeight w:val="1093"/>
          <w:jc w:val="center"/>
        </w:trPr>
        <w:tc>
          <w:tcPr>
            <w:tcW w:w="6120" w:type="dxa"/>
            <w:vMerge w:val="restart"/>
            <w:shd w:val="clear" w:color="auto" w:fill="00B0F0"/>
            <w:vAlign w:val="center"/>
          </w:tcPr>
          <w:p w14:paraId="02679CBF" w14:textId="76295FC1" w:rsidR="00512249" w:rsidRPr="005C5B1D" w:rsidRDefault="00136181" w:rsidP="00512249">
            <w:pPr>
              <w:jc w:val="center"/>
              <w:rPr>
                <w:rFonts w:ascii="Arial Narrow" w:eastAsia="Calibri" w:hAnsi="Arial Narrow" w:cs="Arial"/>
                <w:b/>
                <w:bCs/>
                <w:color w:val="FFFFFF"/>
              </w:rPr>
            </w:pPr>
            <w:r w:rsidRPr="005C5B1D">
              <w:rPr>
                <w:rFonts w:ascii="Arial Narrow" w:eastAsia="Calibri" w:hAnsi="Arial Narrow" w:cs="Arial"/>
                <w:b/>
                <w:bCs/>
                <w:color w:val="FFFFFF"/>
              </w:rPr>
              <w:t>INTEGRANTES</w:t>
            </w:r>
          </w:p>
        </w:tc>
        <w:tc>
          <w:tcPr>
            <w:tcW w:w="1521" w:type="dxa"/>
            <w:shd w:val="clear" w:color="auto" w:fill="00B0F0"/>
            <w:vAlign w:val="center"/>
          </w:tcPr>
          <w:p w14:paraId="5BF4F51F" w14:textId="77777777" w:rsidR="00512249" w:rsidRPr="005C5B1D" w:rsidRDefault="00512249" w:rsidP="00512249">
            <w:pPr>
              <w:jc w:val="center"/>
              <w:rPr>
                <w:rFonts w:ascii="Arial Narrow" w:eastAsia="Calibri" w:hAnsi="Arial Narrow" w:cs="Arial"/>
                <w:bCs/>
                <w:color w:val="FFFFFF"/>
              </w:rPr>
            </w:pPr>
            <w:r w:rsidRPr="005C5B1D">
              <w:rPr>
                <w:rFonts w:ascii="Arial Narrow" w:eastAsia="Calibri" w:hAnsi="Arial Narrow" w:cs="Arial"/>
                <w:bCs/>
                <w:color w:val="FFFFFF"/>
              </w:rPr>
              <w:t>Sesiones</w:t>
            </w:r>
          </w:p>
        </w:tc>
      </w:tr>
      <w:tr w:rsidR="00F236A1" w:rsidRPr="005C5B1D" w14:paraId="72226803" w14:textId="77777777" w:rsidTr="00F236A1">
        <w:trPr>
          <w:cantSplit/>
          <w:trHeight w:val="1093"/>
          <w:jc w:val="center"/>
        </w:trPr>
        <w:tc>
          <w:tcPr>
            <w:tcW w:w="6120" w:type="dxa"/>
            <w:vMerge/>
            <w:shd w:val="clear" w:color="auto" w:fill="0070C0"/>
            <w:vAlign w:val="center"/>
          </w:tcPr>
          <w:p w14:paraId="617B229C" w14:textId="77777777" w:rsidR="00F236A1" w:rsidRPr="005C5B1D" w:rsidRDefault="00F236A1" w:rsidP="00512249">
            <w:pPr>
              <w:jc w:val="center"/>
              <w:rPr>
                <w:rFonts w:ascii="Arial Narrow" w:eastAsia="Calibri" w:hAnsi="Arial Narrow" w:cs="Arial"/>
                <w:b/>
                <w:bCs/>
                <w:color w:val="FFFFFF"/>
              </w:rPr>
            </w:pPr>
          </w:p>
        </w:tc>
        <w:tc>
          <w:tcPr>
            <w:tcW w:w="1530" w:type="dxa"/>
            <w:gridSpan w:val="2"/>
            <w:shd w:val="clear" w:color="auto" w:fill="FFFFFF"/>
            <w:textDirection w:val="btLr"/>
            <w:vAlign w:val="center"/>
          </w:tcPr>
          <w:p w14:paraId="4BEB9BDA" w14:textId="01CA410E" w:rsidR="00F236A1" w:rsidRPr="005C5B1D" w:rsidRDefault="00F236A1" w:rsidP="00512249">
            <w:pPr>
              <w:ind w:left="113" w:right="113"/>
              <w:jc w:val="center"/>
              <w:rPr>
                <w:rFonts w:ascii="Arial Narrow" w:eastAsia="Calibri" w:hAnsi="Arial Narrow" w:cs="Arial"/>
                <w:bCs/>
              </w:rPr>
            </w:pPr>
            <w:r>
              <w:rPr>
                <w:rFonts w:ascii="Arial Narrow" w:eastAsia="Calibri" w:hAnsi="Arial Narrow" w:cs="Arial"/>
                <w:bCs/>
              </w:rPr>
              <w:t>24</w:t>
            </w:r>
            <w:r w:rsidRPr="005C5B1D">
              <w:rPr>
                <w:rFonts w:ascii="Arial Narrow" w:eastAsia="Calibri" w:hAnsi="Arial Narrow" w:cs="Arial"/>
                <w:bCs/>
              </w:rPr>
              <w:t xml:space="preserve"> </w:t>
            </w:r>
            <w:r>
              <w:rPr>
                <w:rFonts w:ascii="Arial Narrow" w:eastAsia="Calibri" w:hAnsi="Arial Narrow" w:cs="Arial"/>
                <w:bCs/>
              </w:rPr>
              <w:t>abril</w:t>
            </w:r>
            <w:r w:rsidRPr="005C5B1D">
              <w:rPr>
                <w:rFonts w:ascii="Arial Narrow" w:eastAsia="Calibri" w:hAnsi="Arial Narrow" w:cs="Arial"/>
                <w:bCs/>
              </w:rPr>
              <w:t xml:space="preserve"> 202</w:t>
            </w:r>
            <w:r>
              <w:rPr>
                <w:rFonts w:ascii="Arial Narrow" w:eastAsia="Calibri" w:hAnsi="Arial Narrow" w:cs="Arial"/>
                <w:bCs/>
              </w:rPr>
              <w:t>3</w:t>
            </w:r>
          </w:p>
        </w:tc>
      </w:tr>
      <w:tr w:rsidR="00F236A1" w:rsidRPr="005C5B1D" w14:paraId="050C5BF6" w14:textId="77777777" w:rsidTr="00F236A1">
        <w:trPr>
          <w:trHeight w:val="283"/>
          <w:jc w:val="center"/>
        </w:trPr>
        <w:tc>
          <w:tcPr>
            <w:tcW w:w="6120" w:type="dxa"/>
            <w:shd w:val="clear" w:color="auto" w:fill="FFFFFF"/>
            <w:vAlign w:val="center"/>
          </w:tcPr>
          <w:p w14:paraId="2CFD2E08"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 xml:space="preserve">Lic. Brenda Judith Serafín Morfín </w:t>
            </w:r>
          </w:p>
        </w:tc>
        <w:tc>
          <w:tcPr>
            <w:tcW w:w="1530" w:type="dxa"/>
            <w:gridSpan w:val="2"/>
            <w:shd w:val="clear" w:color="auto" w:fill="FFFFFF"/>
            <w:vAlign w:val="center"/>
          </w:tcPr>
          <w:p w14:paraId="07DBB4F6" w14:textId="5636E5EA" w:rsidR="00F236A1" w:rsidRPr="005C5B1D" w:rsidRDefault="00F236A1"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68D5207A" w14:textId="77777777" w:rsidTr="00F236A1">
        <w:trPr>
          <w:trHeight w:val="283"/>
          <w:jc w:val="center"/>
        </w:trPr>
        <w:tc>
          <w:tcPr>
            <w:tcW w:w="6120" w:type="dxa"/>
            <w:shd w:val="clear" w:color="auto" w:fill="FFFFFF"/>
            <w:vAlign w:val="center"/>
          </w:tcPr>
          <w:p w14:paraId="46309C06"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Mtra. Claudia Alejandra Vargas Bautista</w:t>
            </w:r>
          </w:p>
        </w:tc>
        <w:tc>
          <w:tcPr>
            <w:tcW w:w="1530" w:type="dxa"/>
            <w:gridSpan w:val="2"/>
            <w:shd w:val="clear" w:color="auto" w:fill="FFFFFF"/>
            <w:vAlign w:val="center"/>
          </w:tcPr>
          <w:p w14:paraId="51DE59BC" w14:textId="77777777" w:rsidR="00F236A1" w:rsidRPr="005C5B1D" w:rsidRDefault="00F236A1"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2D217F0C" w14:textId="77777777" w:rsidTr="00F236A1">
        <w:trPr>
          <w:trHeight w:val="283"/>
          <w:jc w:val="center"/>
        </w:trPr>
        <w:tc>
          <w:tcPr>
            <w:tcW w:w="6120" w:type="dxa"/>
            <w:shd w:val="clear" w:color="auto" w:fill="FFFFFF"/>
            <w:vAlign w:val="center"/>
          </w:tcPr>
          <w:p w14:paraId="534BCE39"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 xml:space="preserve">Mtro. Miguel Godínez </w:t>
            </w:r>
            <w:proofErr w:type="spellStart"/>
            <w:r w:rsidRPr="005C5B1D">
              <w:rPr>
                <w:rFonts w:ascii="Arial Narrow" w:eastAsia="Calibri" w:hAnsi="Arial Narrow" w:cs="Arial"/>
                <w:bCs/>
              </w:rPr>
              <w:t>Terríquez</w:t>
            </w:r>
            <w:proofErr w:type="spellEnd"/>
          </w:p>
        </w:tc>
        <w:tc>
          <w:tcPr>
            <w:tcW w:w="1530" w:type="dxa"/>
            <w:gridSpan w:val="2"/>
            <w:shd w:val="clear" w:color="auto" w:fill="FFFFFF"/>
            <w:vAlign w:val="center"/>
          </w:tcPr>
          <w:p w14:paraId="1E333BBF" w14:textId="77777777" w:rsidR="00F236A1" w:rsidRPr="005C5B1D" w:rsidRDefault="00F236A1"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6A706242" w14:textId="77777777" w:rsidTr="00F236A1">
        <w:trPr>
          <w:trHeight w:val="283"/>
          <w:jc w:val="center"/>
        </w:trPr>
        <w:tc>
          <w:tcPr>
            <w:tcW w:w="6120" w:type="dxa"/>
            <w:shd w:val="clear" w:color="auto" w:fill="FFFFFF"/>
            <w:vAlign w:val="center"/>
          </w:tcPr>
          <w:p w14:paraId="7913C393"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Titular de la Secretaría Técnica</w:t>
            </w:r>
          </w:p>
        </w:tc>
        <w:tc>
          <w:tcPr>
            <w:tcW w:w="1530" w:type="dxa"/>
            <w:gridSpan w:val="2"/>
            <w:shd w:val="clear" w:color="auto" w:fill="FFFFFF"/>
            <w:vAlign w:val="center"/>
          </w:tcPr>
          <w:p w14:paraId="0642E4E7" w14:textId="77777777" w:rsidR="00F236A1" w:rsidRPr="005C5B1D" w:rsidRDefault="00F236A1"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4448658D" w14:textId="77777777" w:rsidTr="00F236A1">
        <w:trPr>
          <w:trHeight w:val="283"/>
          <w:jc w:val="center"/>
        </w:trPr>
        <w:tc>
          <w:tcPr>
            <w:tcW w:w="6120" w:type="dxa"/>
            <w:shd w:val="clear" w:color="auto" w:fill="FFFFFF"/>
            <w:vAlign w:val="center"/>
          </w:tcPr>
          <w:p w14:paraId="3CDAA2B0"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del PAN</w:t>
            </w:r>
          </w:p>
        </w:tc>
        <w:tc>
          <w:tcPr>
            <w:tcW w:w="1530" w:type="dxa"/>
            <w:gridSpan w:val="2"/>
            <w:shd w:val="clear" w:color="auto" w:fill="FFFFFF"/>
            <w:vAlign w:val="center"/>
          </w:tcPr>
          <w:p w14:paraId="2AA009E3" w14:textId="21D7413F" w:rsidR="00F236A1" w:rsidRPr="005C5B1D" w:rsidRDefault="00F2667A"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F236A1" w:rsidRPr="005C5B1D" w14:paraId="49369271" w14:textId="77777777" w:rsidTr="00F236A1">
        <w:trPr>
          <w:trHeight w:val="283"/>
          <w:jc w:val="center"/>
        </w:trPr>
        <w:tc>
          <w:tcPr>
            <w:tcW w:w="6120" w:type="dxa"/>
            <w:shd w:val="clear" w:color="auto" w:fill="FFFFFF"/>
            <w:vAlign w:val="center"/>
          </w:tcPr>
          <w:p w14:paraId="286CBBB9"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del PRI</w:t>
            </w:r>
          </w:p>
        </w:tc>
        <w:tc>
          <w:tcPr>
            <w:tcW w:w="1530" w:type="dxa"/>
            <w:gridSpan w:val="2"/>
            <w:shd w:val="clear" w:color="auto" w:fill="FFFFFF"/>
            <w:vAlign w:val="center"/>
          </w:tcPr>
          <w:p w14:paraId="6E6A7874" w14:textId="59EEE0E8" w:rsidR="00F236A1" w:rsidRPr="005C5B1D" w:rsidRDefault="00F2667A"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F236A1" w:rsidRPr="005C5B1D" w14:paraId="21011663" w14:textId="77777777" w:rsidTr="00F236A1">
        <w:trPr>
          <w:trHeight w:val="283"/>
          <w:jc w:val="center"/>
        </w:trPr>
        <w:tc>
          <w:tcPr>
            <w:tcW w:w="6120" w:type="dxa"/>
            <w:shd w:val="clear" w:color="auto" w:fill="FFFFFF"/>
            <w:vAlign w:val="center"/>
          </w:tcPr>
          <w:p w14:paraId="4D9CCB9F"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del PRD</w:t>
            </w:r>
          </w:p>
        </w:tc>
        <w:tc>
          <w:tcPr>
            <w:tcW w:w="1530" w:type="dxa"/>
            <w:gridSpan w:val="2"/>
            <w:shd w:val="clear" w:color="auto" w:fill="FFFFFF"/>
            <w:vAlign w:val="center"/>
          </w:tcPr>
          <w:p w14:paraId="133C730C" w14:textId="3C370803" w:rsidR="00F236A1" w:rsidRPr="005C5B1D" w:rsidRDefault="00F2667A" w:rsidP="00512249">
            <w:pPr>
              <w:jc w:val="center"/>
              <w:rPr>
                <w:rFonts w:ascii="Arial Narrow" w:eastAsia="Calibri" w:hAnsi="Arial Narrow" w:cs="Times New Roman"/>
                <w:highlight w:val="yellow"/>
                <w:lang w:eastAsia="es-MX"/>
              </w:rPr>
            </w:pPr>
            <w:r w:rsidRPr="005C5B1D">
              <w:rPr>
                <w:rFonts w:ascii="Arial Narrow" w:eastAsia="Calibri" w:hAnsi="Arial Narrow" w:cs="Times New Roman"/>
                <w:lang w:eastAsia="es-MX"/>
              </w:rPr>
              <w:t>X</w:t>
            </w:r>
          </w:p>
        </w:tc>
      </w:tr>
      <w:tr w:rsidR="00F236A1" w:rsidRPr="005C5B1D" w14:paraId="21F15092" w14:textId="77777777" w:rsidTr="00F236A1">
        <w:trPr>
          <w:trHeight w:val="283"/>
          <w:jc w:val="center"/>
        </w:trPr>
        <w:tc>
          <w:tcPr>
            <w:tcW w:w="6120" w:type="dxa"/>
            <w:shd w:val="clear" w:color="auto" w:fill="FFFFFF"/>
            <w:vAlign w:val="center"/>
          </w:tcPr>
          <w:p w14:paraId="41C49C0C"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del PVEM</w:t>
            </w:r>
          </w:p>
        </w:tc>
        <w:tc>
          <w:tcPr>
            <w:tcW w:w="1530" w:type="dxa"/>
            <w:gridSpan w:val="2"/>
            <w:shd w:val="clear" w:color="auto" w:fill="FFFFFF"/>
            <w:vAlign w:val="center"/>
          </w:tcPr>
          <w:p w14:paraId="2EA34829" w14:textId="263B2BDD" w:rsidR="00F236A1" w:rsidRPr="005C5B1D" w:rsidRDefault="00F2667A"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r>
      <w:tr w:rsidR="00F236A1" w:rsidRPr="005C5B1D" w14:paraId="5831EA87" w14:textId="77777777" w:rsidTr="00F236A1">
        <w:trPr>
          <w:trHeight w:val="283"/>
          <w:jc w:val="center"/>
        </w:trPr>
        <w:tc>
          <w:tcPr>
            <w:tcW w:w="6120" w:type="dxa"/>
            <w:shd w:val="clear" w:color="auto" w:fill="FFFFFF"/>
            <w:vAlign w:val="center"/>
          </w:tcPr>
          <w:p w14:paraId="41ACB36D"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del PT</w:t>
            </w:r>
          </w:p>
        </w:tc>
        <w:tc>
          <w:tcPr>
            <w:tcW w:w="1530" w:type="dxa"/>
            <w:gridSpan w:val="2"/>
            <w:shd w:val="clear" w:color="auto" w:fill="FFFFFF"/>
            <w:vAlign w:val="center"/>
          </w:tcPr>
          <w:p w14:paraId="196C33E4" w14:textId="1D93E034" w:rsidR="00F236A1" w:rsidRPr="005C5B1D" w:rsidRDefault="00F2667A"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430DD3EF" w14:textId="77777777" w:rsidTr="00F236A1">
        <w:trPr>
          <w:trHeight w:val="283"/>
          <w:jc w:val="center"/>
        </w:trPr>
        <w:tc>
          <w:tcPr>
            <w:tcW w:w="6120" w:type="dxa"/>
            <w:shd w:val="clear" w:color="auto" w:fill="FFFFFF"/>
            <w:vAlign w:val="center"/>
          </w:tcPr>
          <w:p w14:paraId="0DFF24E6"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 MC</w:t>
            </w:r>
          </w:p>
        </w:tc>
        <w:tc>
          <w:tcPr>
            <w:tcW w:w="1530" w:type="dxa"/>
            <w:gridSpan w:val="2"/>
            <w:shd w:val="clear" w:color="auto" w:fill="FFFFFF"/>
            <w:vAlign w:val="center"/>
          </w:tcPr>
          <w:p w14:paraId="10373598" w14:textId="4D0CDD04" w:rsidR="00F236A1" w:rsidRPr="005C5B1D" w:rsidRDefault="00F2667A"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2F601C91" w14:textId="77777777" w:rsidTr="00F236A1">
        <w:trPr>
          <w:trHeight w:val="283"/>
          <w:jc w:val="center"/>
        </w:trPr>
        <w:tc>
          <w:tcPr>
            <w:tcW w:w="6120" w:type="dxa"/>
            <w:shd w:val="clear" w:color="auto" w:fill="FFFFFF"/>
            <w:vAlign w:val="center"/>
          </w:tcPr>
          <w:p w14:paraId="04883D36"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 MORENA</w:t>
            </w:r>
          </w:p>
        </w:tc>
        <w:tc>
          <w:tcPr>
            <w:tcW w:w="1530" w:type="dxa"/>
            <w:gridSpan w:val="2"/>
            <w:shd w:val="clear" w:color="auto" w:fill="FFFFFF"/>
            <w:vAlign w:val="center"/>
          </w:tcPr>
          <w:p w14:paraId="79A0FBBB" w14:textId="470E8FC8" w:rsidR="00F236A1" w:rsidRPr="005C5B1D" w:rsidRDefault="00F2667A" w:rsidP="00512249">
            <w:pPr>
              <w:jc w:val="center"/>
              <w:rPr>
                <w:rFonts w:ascii="Arial Narrow" w:eastAsia="Calibri" w:hAnsi="Arial Narrow" w:cs="Times New Roman"/>
                <w:lang w:eastAsia="es-MX"/>
              </w:rPr>
            </w:pPr>
            <w:r w:rsidRPr="005C5B1D">
              <w:rPr>
                <w:rFonts w:ascii="Arial Narrow" w:eastAsia="Calibri" w:hAnsi="Arial Narrow" w:cs="Times New Roman"/>
                <w:lang w:eastAsia="es-MX"/>
              </w:rPr>
              <w:t>X</w:t>
            </w:r>
          </w:p>
        </w:tc>
      </w:tr>
      <w:tr w:rsidR="00F236A1" w:rsidRPr="005C5B1D" w14:paraId="2E42139E" w14:textId="77777777" w:rsidTr="00F236A1">
        <w:trPr>
          <w:trHeight w:val="283"/>
          <w:jc w:val="center"/>
        </w:trPr>
        <w:tc>
          <w:tcPr>
            <w:tcW w:w="6120" w:type="dxa"/>
            <w:shd w:val="clear" w:color="auto" w:fill="FFFFFF"/>
            <w:vAlign w:val="center"/>
          </w:tcPr>
          <w:p w14:paraId="3F92492E"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 HAGAMOS</w:t>
            </w:r>
          </w:p>
        </w:tc>
        <w:tc>
          <w:tcPr>
            <w:tcW w:w="1530" w:type="dxa"/>
            <w:gridSpan w:val="2"/>
            <w:shd w:val="clear" w:color="auto" w:fill="FFFFFF"/>
            <w:vAlign w:val="center"/>
          </w:tcPr>
          <w:p w14:paraId="6A0E4E7D" w14:textId="0187D027" w:rsidR="00F236A1" w:rsidRPr="005C5B1D" w:rsidRDefault="00F2667A"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r w:rsidR="00F236A1" w:rsidRPr="005C5B1D" w14:paraId="3103B756" w14:textId="77777777" w:rsidTr="00F236A1">
        <w:trPr>
          <w:trHeight w:val="283"/>
          <w:jc w:val="center"/>
        </w:trPr>
        <w:tc>
          <w:tcPr>
            <w:tcW w:w="6120" w:type="dxa"/>
            <w:shd w:val="clear" w:color="auto" w:fill="FFFFFF"/>
            <w:vAlign w:val="center"/>
          </w:tcPr>
          <w:p w14:paraId="234BD89B" w14:textId="77777777" w:rsidR="00F236A1" w:rsidRPr="005C5B1D" w:rsidRDefault="00F236A1" w:rsidP="00512249">
            <w:pPr>
              <w:rPr>
                <w:rFonts w:ascii="Arial Narrow" w:eastAsia="Calibri" w:hAnsi="Arial Narrow" w:cs="Arial"/>
                <w:bCs/>
              </w:rPr>
            </w:pPr>
            <w:r w:rsidRPr="005C5B1D">
              <w:rPr>
                <w:rFonts w:ascii="Arial Narrow" w:eastAsia="Calibri" w:hAnsi="Arial Narrow" w:cs="Arial"/>
                <w:bCs/>
              </w:rPr>
              <w:t>Representante de FUTURO</w:t>
            </w:r>
          </w:p>
        </w:tc>
        <w:tc>
          <w:tcPr>
            <w:tcW w:w="1530" w:type="dxa"/>
            <w:gridSpan w:val="2"/>
            <w:shd w:val="clear" w:color="auto" w:fill="FFFFFF"/>
            <w:vAlign w:val="center"/>
          </w:tcPr>
          <w:p w14:paraId="2FC18A5A" w14:textId="524918A5" w:rsidR="00F236A1" w:rsidRPr="005C5B1D" w:rsidRDefault="00F2667A" w:rsidP="00512249">
            <w:pPr>
              <w:jc w:val="center"/>
              <w:rPr>
                <w:rFonts w:ascii="Arial Narrow" w:eastAsia="Calibri" w:hAnsi="Arial Narrow" w:cs="Times New Roman"/>
                <w:lang w:eastAsia="es-MX"/>
              </w:rPr>
            </w:pPr>
            <w:r w:rsidRPr="005C5B1D">
              <w:rPr>
                <w:rFonts w:ascii="Wingdings" w:eastAsia="Times New Roman" w:hAnsi="Wingdings" w:cs="Wingdings"/>
                <w:lang w:eastAsia="es-MX"/>
              </w:rPr>
              <w:t></w:t>
            </w:r>
          </w:p>
        </w:tc>
      </w:tr>
    </w:tbl>
    <w:p w14:paraId="3C52D521" w14:textId="77777777" w:rsidR="00136181" w:rsidRDefault="00136181"/>
    <w:p w14:paraId="50C7299B" w14:textId="7D7506E8" w:rsidR="00136181" w:rsidRPr="00D07B9C" w:rsidRDefault="00136181" w:rsidP="00D07B9C">
      <w:pPr>
        <w:pStyle w:val="Ttulo1"/>
      </w:pPr>
      <w:bookmarkStart w:id="14" w:name="_Toc148897322"/>
      <w:r w:rsidRPr="00D07B9C">
        <w:t>5. Reuniones de trabajo</w:t>
      </w:r>
      <w:bookmarkEnd w:id="14"/>
    </w:p>
    <w:p w14:paraId="6C3259E2" w14:textId="421B8055" w:rsidR="00512249" w:rsidRDefault="00512249">
      <w:pPr>
        <w:rPr>
          <w:rFonts w:ascii="Arial Narrow" w:eastAsia="Calibri" w:hAnsi="Arial Narrow" w:cs="Arial"/>
        </w:rPr>
      </w:pPr>
    </w:p>
    <w:p w14:paraId="34171406" w14:textId="72FE1D72" w:rsidR="00136181" w:rsidRPr="00136181" w:rsidRDefault="00136181">
      <w:pPr>
        <w:rPr>
          <w:rFonts w:ascii="Arial Narrow" w:hAnsi="Arial Narrow"/>
        </w:rPr>
      </w:pPr>
      <w:r w:rsidRPr="00136181">
        <w:rPr>
          <w:rFonts w:ascii="Arial Narrow" w:hAnsi="Arial Narrow"/>
        </w:rPr>
        <w:t>Adicionalment</w:t>
      </w:r>
      <w:r>
        <w:rPr>
          <w:rFonts w:ascii="Arial Narrow" w:hAnsi="Arial Narrow"/>
        </w:rPr>
        <w:t xml:space="preserve">e la Comisión llevó a cabo </w:t>
      </w:r>
      <w:r w:rsidR="00406705">
        <w:rPr>
          <w:rFonts w:ascii="Arial Narrow" w:hAnsi="Arial Narrow"/>
        </w:rPr>
        <w:t>ocho</w:t>
      </w:r>
      <w:r w:rsidRPr="00136181">
        <w:rPr>
          <w:rFonts w:ascii="Arial Narrow" w:hAnsi="Arial Narrow"/>
        </w:rPr>
        <w:t xml:space="preserve"> reuniones de trabajo, las cuales tuvieron verificativo en las fechas siguientes:</w:t>
      </w:r>
    </w:p>
    <w:p w14:paraId="3BCDD105" w14:textId="77777777" w:rsidR="009414FD" w:rsidRDefault="009414FD"/>
    <w:p w14:paraId="1AFDD37E" w14:textId="3BDC523C" w:rsidR="00136181" w:rsidRPr="00136181" w:rsidRDefault="00136181">
      <w:pPr>
        <w:rPr>
          <w:b/>
        </w:rPr>
      </w:pPr>
      <w:r w:rsidRPr="00136181">
        <w:rPr>
          <w:b/>
        </w:rPr>
        <w:t>Reuniones de trabajo año 202</w:t>
      </w:r>
      <w:r w:rsidR="006579FD">
        <w:rPr>
          <w:b/>
        </w:rPr>
        <w:t>3</w:t>
      </w:r>
    </w:p>
    <w:p w14:paraId="4040D499" w14:textId="77777777" w:rsidR="00136181" w:rsidRDefault="00136181"/>
    <w:tbl>
      <w:tblPr>
        <w:tblStyle w:val="GridTable4Accent41"/>
        <w:tblW w:w="4233" w:type="pct"/>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ayout w:type="fixed"/>
        <w:tblLook w:val="04A0" w:firstRow="1" w:lastRow="0" w:firstColumn="1" w:lastColumn="0" w:noHBand="0" w:noVBand="1"/>
      </w:tblPr>
      <w:tblGrid>
        <w:gridCol w:w="557"/>
        <w:gridCol w:w="1931"/>
        <w:gridCol w:w="4935"/>
      </w:tblGrid>
      <w:tr w:rsidR="000A30B3" w:rsidRPr="009414FD" w14:paraId="5E3EF8E5" w14:textId="77777777" w:rsidTr="000A30B3">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00B0F0"/>
            <w:noWrap/>
            <w:vAlign w:val="center"/>
            <w:hideMark/>
          </w:tcPr>
          <w:p w14:paraId="2CDB2E78" w14:textId="77777777" w:rsidR="000A30B3" w:rsidRPr="009414FD" w:rsidRDefault="000A30B3">
            <w:pPr>
              <w:spacing w:line="276" w:lineRule="auto"/>
              <w:jc w:val="center"/>
              <w:rPr>
                <w:rFonts w:ascii="Arial Narrow" w:eastAsia="Times New Roman" w:hAnsi="Arial Narrow" w:cs="Times New Roman"/>
                <w:lang w:eastAsia="es-MX"/>
              </w:rPr>
            </w:pPr>
            <w:r w:rsidRPr="009414FD">
              <w:rPr>
                <w:rFonts w:ascii="Arial Narrow" w:eastAsia="Times New Roman" w:hAnsi="Arial Narrow" w:cs="Times New Roman"/>
                <w:lang w:eastAsia="es-MX"/>
              </w:rPr>
              <w:t>No.</w:t>
            </w:r>
          </w:p>
        </w:tc>
        <w:tc>
          <w:tcPr>
            <w:tcW w:w="1301" w:type="pct"/>
            <w:shd w:val="clear" w:color="auto" w:fill="00B0F0"/>
            <w:noWrap/>
            <w:vAlign w:val="center"/>
            <w:hideMark/>
          </w:tcPr>
          <w:p w14:paraId="62E23FAB" w14:textId="77777777" w:rsidR="000A30B3" w:rsidRPr="009414FD" w:rsidRDefault="000A30B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Fecha</w:t>
            </w:r>
          </w:p>
        </w:tc>
        <w:tc>
          <w:tcPr>
            <w:tcW w:w="3324" w:type="pct"/>
            <w:shd w:val="clear" w:color="auto" w:fill="00B0F0"/>
            <w:noWrap/>
            <w:vAlign w:val="center"/>
            <w:hideMark/>
          </w:tcPr>
          <w:p w14:paraId="1CB170BE" w14:textId="21B95DA1" w:rsidR="000A30B3" w:rsidRPr="009414FD" w:rsidRDefault="000A30B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Motivo</w:t>
            </w:r>
          </w:p>
        </w:tc>
      </w:tr>
      <w:tr w:rsidR="000A30B3" w:rsidRPr="009414FD" w14:paraId="5B5BA5A2" w14:textId="77777777" w:rsidTr="000A30B3">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hideMark/>
          </w:tcPr>
          <w:p w14:paraId="30DF5B29" w14:textId="77777777" w:rsidR="000A30B3" w:rsidRPr="009414FD" w:rsidRDefault="000A30B3">
            <w:pPr>
              <w:spacing w:line="276" w:lineRule="auto"/>
              <w:jc w:val="center"/>
              <w:rPr>
                <w:rFonts w:ascii="Arial Narrow" w:eastAsia="Times New Roman" w:hAnsi="Arial Narrow" w:cs="Times New Roman"/>
                <w:lang w:eastAsia="es-MX"/>
              </w:rPr>
            </w:pPr>
            <w:r w:rsidRPr="009414FD">
              <w:rPr>
                <w:rFonts w:ascii="Arial Narrow" w:eastAsia="Times New Roman" w:hAnsi="Arial Narrow" w:cs="Times New Roman"/>
                <w:lang w:eastAsia="es-MX"/>
              </w:rPr>
              <w:t>1</w:t>
            </w:r>
          </w:p>
        </w:tc>
        <w:tc>
          <w:tcPr>
            <w:tcW w:w="1301" w:type="pct"/>
            <w:shd w:val="clear" w:color="auto" w:fill="FFFFFF"/>
            <w:vAlign w:val="center"/>
            <w:hideMark/>
          </w:tcPr>
          <w:p w14:paraId="55E1250B" w14:textId="3A522DFF" w:rsidR="000A30B3" w:rsidRPr="009414FD" w:rsidRDefault="000A30B3">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7 de junio</w:t>
            </w:r>
          </w:p>
        </w:tc>
        <w:tc>
          <w:tcPr>
            <w:tcW w:w="3324" w:type="pct"/>
            <w:shd w:val="clear" w:color="auto" w:fill="FFFFFF"/>
            <w:vAlign w:val="center"/>
          </w:tcPr>
          <w:p w14:paraId="39570B5C" w14:textId="3DA34387" w:rsidR="000A30B3" w:rsidRPr="009414FD" w:rsidRDefault="00872B33">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 xml:space="preserve">Reunión de trabajo de </w:t>
            </w:r>
            <w:r w:rsidR="001A1F8F">
              <w:rPr>
                <w:rFonts w:ascii="Arial Narrow" w:eastAsia="Times New Roman" w:hAnsi="Arial Narrow" w:cs="Times New Roman"/>
                <w:lang w:eastAsia="es-MX"/>
              </w:rPr>
              <w:t xml:space="preserve">la </w:t>
            </w:r>
            <w:r w:rsidR="00D25C73">
              <w:rPr>
                <w:rFonts w:ascii="Arial Narrow" w:eastAsia="Times New Roman" w:hAnsi="Arial Narrow" w:cs="Times New Roman"/>
                <w:lang w:eastAsia="es-MX"/>
              </w:rPr>
              <w:t>C</w:t>
            </w:r>
            <w:r w:rsidR="001A1F8F">
              <w:rPr>
                <w:rFonts w:ascii="Arial Narrow" w:eastAsia="Times New Roman" w:hAnsi="Arial Narrow" w:cs="Times New Roman"/>
                <w:lang w:eastAsia="es-MX"/>
              </w:rPr>
              <w:t xml:space="preserve">omisión con </w:t>
            </w:r>
            <w:r w:rsidR="00A66ECB">
              <w:rPr>
                <w:rFonts w:ascii="Arial Narrow" w:eastAsia="Times New Roman" w:hAnsi="Arial Narrow" w:cs="Times New Roman"/>
                <w:lang w:eastAsia="es-MX"/>
              </w:rPr>
              <w:t xml:space="preserve">la Dirección Ejecutiva </w:t>
            </w:r>
            <w:r w:rsidR="00BD755F">
              <w:rPr>
                <w:rFonts w:ascii="Arial Narrow" w:eastAsia="Times New Roman" w:hAnsi="Arial Narrow" w:cs="Times New Roman"/>
                <w:lang w:eastAsia="es-MX"/>
              </w:rPr>
              <w:t xml:space="preserve">de Prerrogativas y la Dirección de Informática para </w:t>
            </w:r>
            <w:r w:rsidR="00CF4156">
              <w:rPr>
                <w:rFonts w:ascii="Arial Narrow" w:eastAsia="Times New Roman" w:hAnsi="Arial Narrow" w:cs="Times New Roman"/>
                <w:lang w:eastAsia="es-MX"/>
              </w:rPr>
              <w:t xml:space="preserve">definir </w:t>
            </w:r>
            <w:r w:rsidR="000D07F4">
              <w:rPr>
                <w:rFonts w:ascii="Arial Narrow" w:eastAsia="Times New Roman" w:hAnsi="Arial Narrow" w:cs="Times New Roman"/>
                <w:lang w:eastAsia="es-MX"/>
              </w:rPr>
              <w:t xml:space="preserve">la </w:t>
            </w:r>
            <w:r w:rsidR="00196BA8">
              <w:rPr>
                <w:rFonts w:ascii="Arial Narrow" w:eastAsia="Times New Roman" w:hAnsi="Arial Narrow" w:cs="Times New Roman"/>
                <w:lang w:eastAsia="es-MX"/>
              </w:rPr>
              <w:t>sistematización de</w:t>
            </w:r>
            <w:r w:rsidR="00F7316E">
              <w:rPr>
                <w:rFonts w:ascii="Arial Narrow" w:eastAsia="Times New Roman" w:hAnsi="Arial Narrow" w:cs="Times New Roman"/>
                <w:lang w:eastAsia="es-MX"/>
              </w:rPr>
              <w:t xml:space="preserve"> las actividades en el Proceso de Registro de Candidaturas</w:t>
            </w:r>
            <w:r w:rsidR="0027050F">
              <w:rPr>
                <w:rFonts w:ascii="Arial Narrow" w:eastAsia="Times New Roman" w:hAnsi="Arial Narrow" w:cs="Times New Roman"/>
                <w:lang w:eastAsia="es-MX"/>
              </w:rPr>
              <w:t xml:space="preserve">, en la que se propone de </w:t>
            </w:r>
            <w:r w:rsidR="002D575A">
              <w:rPr>
                <w:rFonts w:ascii="Arial Narrow" w:eastAsia="Times New Roman" w:hAnsi="Arial Narrow" w:cs="Times New Roman"/>
                <w:lang w:eastAsia="es-MX"/>
              </w:rPr>
              <w:t>forma</w:t>
            </w:r>
            <w:r w:rsidR="0027050F">
              <w:rPr>
                <w:rFonts w:ascii="Arial Narrow" w:eastAsia="Times New Roman" w:hAnsi="Arial Narrow" w:cs="Times New Roman"/>
                <w:lang w:eastAsia="es-MX"/>
              </w:rPr>
              <w:t xml:space="preserve"> innovado</w:t>
            </w:r>
            <w:r w:rsidR="00F93121">
              <w:rPr>
                <w:rFonts w:ascii="Arial Narrow" w:eastAsia="Times New Roman" w:hAnsi="Arial Narrow" w:cs="Times New Roman"/>
                <w:lang w:eastAsia="es-MX"/>
              </w:rPr>
              <w:t>ra</w:t>
            </w:r>
            <w:r w:rsidR="005C053D">
              <w:rPr>
                <w:rFonts w:ascii="Arial Narrow" w:eastAsia="Times New Roman" w:hAnsi="Arial Narrow" w:cs="Times New Roman"/>
                <w:lang w:eastAsia="es-MX"/>
              </w:rPr>
              <w:t>,</w:t>
            </w:r>
            <w:r w:rsidR="00F93121">
              <w:rPr>
                <w:rFonts w:ascii="Arial Narrow" w:eastAsia="Times New Roman" w:hAnsi="Arial Narrow" w:cs="Times New Roman"/>
                <w:lang w:eastAsia="es-MX"/>
              </w:rPr>
              <w:t xml:space="preserve"> </w:t>
            </w:r>
            <w:r w:rsidR="003B36D4">
              <w:rPr>
                <w:rFonts w:ascii="Arial Narrow" w:eastAsia="Times New Roman" w:hAnsi="Arial Narrow" w:cs="Times New Roman"/>
                <w:lang w:eastAsia="es-MX"/>
              </w:rPr>
              <w:t xml:space="preserve">el desarrollo de </w:t>
            </w:r>
            <w:r w:rsidR="00345E24">
              <w:rPr>
                <w:rFonts w:ascii="Arial Narrow" w:eastAsia="Times New Roman" w:hAnsi="Arial Narrow" w:cs="Times New Roman"/>
                <w:lang w:eastAsia="es-MX"/>
              </w:rPr>
              <w:t>un sistema integral de registro de candidaturas</w:t>
            </w:r>
            <w:r w:rsidR="00CC29B9">
              <w:rPr>
                <w:rFonts w:ascii="Arial Narrow" w:eastAsia="Times New Roman" w:hAnsi="Arial Narrow" w:cs="Times New Roman"/>
                <w:lang w:eastAsia="es-MX"/>
              </w:rPr>
              <w:t xml:space="preserve"> (SIRC)</w:t>
            </w:r>
            <w:r w:rsidR="00275196">
              <w:rPr>
                <w:rFonts w:ascii="Arial Narrow" w:eastAsia="Times New Roman" w:hAnsi="Arial Narrow" w:cs="Times New Roman"/>
                <w:lang w:eastAsia="es-MX"/>
              </w:rPr>
              <w:t>, así como</w:t>
            </w:r>
            <w:r w:rsidR="000357AD">
              <w:rPr>
                <w:rFonts w:ascii="Arial Narrow" w:eastAsia="Times New Roman" w:hAnsi="Arial Narrow" w:cs="Times New Roman"/>
                <w:lang w:eastAsia="es-MX"/>
              </w:rPr>
              <w:t xml:space="preserve"> </w:t>
            </w:r>
            <w:r w:rsidR="00275196">
              <w:rPr>
                <w:rFonts w:ascii="Arial Narrow" w:eastAsia="Times New Roman" w:hAnsi="Arial Narrow" w:cs="Times New Roman"/>
                <w:lang w:eastAsia="es-MX"/>
              </w:rPr>
              <w:t>estudiar</w:t>
            </w:r>
            <w:r w:rsidR="00942DB8">
              <w:rPr>
                <w:rFonts w:ascii="Arial Narrow" w:eastAsia="Times New Roman" w:hAnsi="Arial Narrow" w:cs="Times New Roman"/>
                <w:lang w:eastAsia="es-MX"/>
              </w:rPr>
              <w:t xml:space="preserve"> las propuestas</w:t>
            </w:r>
            <w:r w:rsidR="00FB294C">
              <w:rPr>
                <w:rFonts w:ascii="Arial Narrow" w:eastAsia="Times New Roman" w:hAnsi="Arial Narrow" w:cs="Times New Roman"/>
                <w:lang w:eastAsia="es-MX"/>
              </w:rPr>
              <w:t xml:space="preserve"> exitosas</w:t>
            </w:r>
            <w:r w:rsidR="00942DB8">
              <w:rPr>
                <w:rFonts w:ascii="Arial Narrow" w:eastAsia="Times New Roman" w:hAnsi="Arial Narrow" w:cs="Times New Roman"/>
                <w:lang w:eastAsia="es-MX"/>
              </w:rPr>
              <w:t xml:space="preserve"> de otro</w:t>
            </w:r>
            <w:r w:rsidR="006E70B3">
              <w:rPr>
                <w:rFonts w:ascii="Arial Narrow" w:eastAsia="Times New Roman" w:hAnsi="Arial Narrow" w:cs="Times New Roman"/>
                <w:lang w:eastAsia="es-MX"/>
              </w:rPr>
              <w:t xml:space="preserve">s institutos </w:t>
            </w:r>
            <w:r w:rsidR="00275196">
              <w:rPr>
                <w:rFonts w:ascii="Arial Narrow" w:eastAsia="Times New Roman" w:hAnsi="Arial Narrow" w:cs="Times New Roman"/>
                <w:lang w:eastAsia="es-MX"/>
              </w:rPr>
              <w:t>para su implementación.</w:t>
            </w:r>
          </w:p>
        </w:tc>
      </w:tr>
      <w:tr w:rsidR="004E62E0" w:rsidRPr="009414FD" w14:paraId="17F3C46C" w14:textId="77777777" w:rsidTr="000A30B3">
        <w:trPr>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7A7CFC4F" w14:textId="4F88628B" w:rsidR="004E62E0" w:rsidRPr="009414FD" w:rsidRDefault="004E62E0">
            <w:pPr>
              <w:spacing w:line="276" w:lineRule="auto"/>
              <w:jc w:val="center"/>
              <w:rPr>
                <w:rFonts w:ascii="Arial Narrow" w:eastAsia="Times New Roman" w:hAnsi="Arial Narrow" w:cs="Times New Roman"/>
                <w:lang w:eastAsia="es-MX"/>
              </w:rPr>
            </w:pPr>
            <w:r>
              <w:rPr>
                <w:rFonts w:ascii="Arial Narrow" w:eastAsia="Times New Roman" w:hAnsi="Arial Narrow" w:cs="Times New Roman"/>
                <w:lang w:eastAsia="es-MX"/>
              </w:rPr>
              <w:t>2</w:t>
            </w:r>
          </w:p>
        </w:tc>
        <w:tc>
          <w:tcPr>
            <w:tcW w:w="1301" w:type="pct"/>
            <w:shd w:val="clear" w:color="auto" w:fill="FFFFFF"/>
            <w:vAlign w:val="center"/>
          </w:tcPr>
          <w:p w14:paraId="27E84ED3" w14:textId="11777F67" w:rsidR="004E62E0" w:rsidRDefault="004E62E0">
            <w:pPr>
              <w:spacing w:line="276"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14 de junio</w:t>
            </w:r>
          </w:p>
        </w:tc>
        <w:tc>
          <w:tcPr>
            <w:tcW w:w="3324" w:type="pct"/>
            <w:shd w:val="clear" w:color="auto" w:fill="FFFFFF"/>
            <w:vAlign w:val="center"/>
          </w:tcPr>
          <w:p w14:paraId="1624AC54" w14:textId="3B9CB766" w:rsidR="004E62E0" w:rsidRDefault="006233BF">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Pr>
                <w:rFonts w:ascii="Arial Narrow" w:hAnsi="Arial Narrow"/>
              </w:rPr>
              <w:t xml:space="preserve">Segunda </w:t>
            </w:r>
            <w:r w:rsidR="008A4E1C">
              <w:rPr>
                <w:rFonts w:ascii="Arial Narrow" w:hAnsi="Arial Narrow"/>
              </w:rPr>
              <w:t>r</w:t>
            </w:r>
            <w:r w:rsidR="004E62E0" w:rsidRPr="005C5B1D">
              <w:rPr>
                <w:rFonts w:ascii="Arial Narrow" w:hAnsi="Arial Narrow"/>
              </w:rPr>
              <w:t xml:space="preserve">eunión de trabajo con personal del Instituto Estatal Electoral y de Participación Ciudadana del estado de Nuevo León, a fin de conocer su experiencia en la </w:t>
            </w:r>
            <w:r w:rsidR="004E62E0" w:rsidRPr="005C5B1D">
              <w:rPr>
                <w:rFonts w:ascii="Arial Narrow" w:hAnsi="Arial Narrow"/>
              </w:rPr>
              <w:lastRenderedPageBreak/>
              <w:t>implementación del Sistema de Registro de Candidaturas en Línea.</w:t>
            </w:r>
          </w:p>
        </w:tc>
      </w:tr>
      <w:tr w:rsidR="002D10A9" w:rsidRPr="009414FD" w14:paraId="3FA2CCCD" w14:textId="77777777" w:rsidTr="000A30B3">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088F2CC5" w14:textId="386A87F7" w:rsidR="002D10A9" w:rsidRPr="009414FD" w:rsidRDefault="004E62E0">
            <w:pPr>
              <w:spacing w:line="276" w:lineRule="auto"/>
              <w:jc w:val="center"/>
              <w:rPr>
                <w:rFonts w:ascii="Arial Narrow" w:eastAsia="Times New Roman" w:hAnsi="Arial Narrow" w:cs="Times New Roman"/>
                <w:lang w:eastAsia="es-MX"/>
              </w:rPr>
            </w:pPr>
            <w:r>
              <w:rPr>
                <w:rFonts w:ascii="Arial Narrow" w:eastAsia="Times New Roman" w:hAnsi="Arial Narrow" w:cs="Times New Roman"/>
                <w:lang w:eastAsia="es-MX"/>
              </w:rPr>
              <w:lastRenderedPageBreak/>
              <w:t>3</w:t>
            </w:r>
          </w:p>
        </w:tc>
        <w:tc>
          <w:tcPr>
            <w:tcW w:w="1301" w:type="pct"/>
            <w:shd w:val="clear" w:color="auto" w:fill="FFFFFF"/>
            <w:vAlign w:val="center"/>
          </w:tcPr>
          <w:p w14:paraId="77B545F9" w14:textId="5CC5A6C8" w:rsidR="002D10A9" w:rsidRDefault="000357AD">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19 de junio</w:t>
            </w:r>
          </w:p>
        </w:tc>
        <w:tc>
          <w:tcPr>
            <w:tcW w:w="3324" w:type="pct"/>
            <w:shd w:val="clear" w:color="auto" w:fill="FFFFFF"/>
            <w:vAlign w:val="center"/>
          </w:tcPr>
          <w:p w14:paraId="004A5B72" w14:textId="309BF4E9" w:rsidR="002D10A9" w:rsidRDefault="00BB0D77">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 xml:space="preserve">Reunión con </w:t>
            </w:r>
            <w:r w:rsidR="008A4E1C">
              <w:rPr>
                <w:rFonts w:ascii="Arial Narrow" w:eastAsia="Times New Roman" w:hAnsi="Arial Narrow" w:cs="Times New Roman"/>
                <w:lang w:eastAsia="es-MX"/>
              </w:rPr>
              <w:t>personal de</w:t>
            </w:r>
            <w:r>
              <w:rPr>
                <w:rFonts w:ascii="Arial Narrow" w:eastAsia="Times New Roman" w:hAnsi="Arial Narrow" w:cs="Times New Roman"/>
                <w:lang w:eastAsia="es-MX"/>
              </w:rPr>
              <w:t xml:space="preserve">l IEPC Chiapas para observar </w:t>
            </w:r>
            <w:r w:rsidR="005C34EE">
              <w:rPr>
                <w:rFonts w:ascii="Arial Narrow" w:eastAsia="Times New Roman" w:hAnsi="Arial Narrow" w:cs="Times New Roman"/>
                <w:lang w:eastAsia="es-MX"/>
              </w:rPr>
              <w:t xml:space="preserve">la presentación de </w:t>
            </w:r>
            <w:r>
              <w:rPr>
                <w:rFonts w:ascii="Arial Narrow" w:eastAsia="Times New Roman" w:hAnsi="Arial Narrow" w:cs="Times New Roman"/>
                <w:lang w:eastAsia="es-MX"/>
              </w:rPr>
              <w:t>su Sistema de Registro de Candidaturas</w:t>
            </w:r>
            <w:r w:rsidR="00AD54AD">
              <w:rPr>
                <w:rFonts w:ascii="Arial Narrow" w:eastAsia="Times New Roman" w:hAnsi="Arial Narrow" w:cs="Times New Roman"/>
                <w:lang w:eastAsia="es-MX"/>
              </w:rPr>
              <w:t xml:space="preserve">, </w:t>
            </w:r>
            <w:r w:rsidR="001A4104">
              <w:rPr>
                <w:rFonts w:ascii="Arial Narrow" w:eastAsia="Times New Roman" w:hAnsi="Arial Narrow" w:cs="Times New Roman"/>
                <w:lang w:eastAsia="es-MX"/>
              </w:rPr>
              <w:t>a fin de</w:t>
            </w:r>
            <w:r w:rsidR="00AD54AD">
              <w:rPr>
                <w:rFonts w:ascii="Arial Narrow" w:eastAsia="Times New Roman" w:hAnsi="Arial Narrow" w:cs="Times New Roman"/>
                <w:lang w:eastAsia="es-MX"/>
              </w:rPr>
              <w:t xml:space="preserve"> </w:t>
            </w:r>
            <w:r w:rsidR="009E5918">
              <w:rPr>
                <w:rFonts w:ascii="Arial Narrow" w:eastAsia="Times New Roman" w:hAnsi="Arial Narrow" w:cs="Times New Roman"/>
                <w:lang w:eastAsia="es-MX"/>
              </w:rPr>
              <w:t>analizar</w:t>
            </w:r>
            <w:r w:rsidR="00F34B93">
              <w:rPr>
                <w:rFonts w:ascii="Arial Narrow" w:eastAsia="Times New Roman" w:hAnsi="Arial Narrow" w:cs="Times New Roman"/>
                <w:lang w:eastAsia="es-MX"/>
              </w:rPr>
              <w:t xml:space="preserve"> las </w:t>
            </w:r>
            <w:r w:rsidR="001551D0">
              <w:rPr>
                <w:rFonts w:ascii="Arial Narrow" w:eastAsia="Times New Roman" w:hAnsi="Arial Narrow" w:cs="Times New Roman"/>
                <w:lang w:eastAsia="es-MX"/>
              </w:rPr>
              <w:t xml:space="preserve">innovaciones realizadas en su </w:t>
            </w:r>
            <w:r w:rsidR="006E38DC">
              <w:rPr>
                <w:rFonts w:ascii="Arial Narrow" w:eastAsia="Times New Roman" w:hAnsi="Arial Narrow" w:cs="Times New Roman"/>
                <w:lang w:eastAsia="es-MX"/>
              </w:rPr>
              <w:t>captura de candidatura</w:t>
            </w:r>
            <w:r w:rsidR="006E02E9">
              <w:rPr>
                <w:rFonts w:ascii="Arial Narrow" w:eastAsia="Times New Roman" w:hAnsi="Arial Narrow" w:cs="Times New Roman"/>
                <w:lang w:eastAsia="es-MX"/>
              </w:rPr>
              <w:t xml:space="preserve">s y conocer su </w:t>
            </w:r>
            <w:r w:rsidR="00926953">
              <w:rPr>
                <w:rFonts w:ascii="Arial Narrow" w:eastAsia="Times New Roman" w:hAnsi="Arial Narrow" w:cs="Times New Roman"/>
                <w:lang w:eastAsia="es-MX"/>
              </w:rPr>
              <w:t xml:space="preserve">exitosa </w:t>
            </w:r>
            <w:r w:rsidR="006E02E9">
              <w:rPr>
                <w:rFonts w:ascii="Arial Narrow" w:eastAsia="Times New Roman" w:hAnsi="Arial Narrow" w:cs="Times New Roman"/>
                <w:lang w:eastAsia="es-MX"/>
              </w:rPr>
              <w:t>experiencia en la implementación.</w:t>
            </w:r>
          </w:p>
        </w:tc>
      </w:tr>
      <w:tr w:rsidR="000A30B3" w:rsidRPr="009414FD" w14:paraId="42E103B1" w14:textId="77777777" w:rsidTr="000A30B3">
        <w:trPr>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65EE1031" w14:textId="0AFB9622" w:rsidR="000A30B3" w:rsidRPr="009414FD" w:rsidRDefault="004E62E0" w:rsidP="000A30B3">
            <w:pPr>
              <w:jc w:val="center"/>
              <w:rPr>
                <w:rFonts w:ascii="Arial Narrow" w:eastAsia="Times New Roman" w:hAnsi="Arial Narrow" w:cs="Times New Roman"/>
                <w:lang w:eastAsia="es-MX"/>
              </w:rPr>
            </w:pPr>
            <w:r>
              <w:rPr>
                <w:rFonts w:ascii="Arial Narrow" w:eastAsia="Times New Roman" w:hAnsi="Arial Narrow" w:cs="Times New Roman"/>
                <w:lang w:eastAsia="es-MX"/>
              </w:rPr>
              <w:t>4</w:t>
            </w:r>
          </w:p>
        </w:tc>
        <w:tc>
          <w:tcPr>
            <w:tcW w:w="1301" w:type="pct"/>
            <w:shd w:val="clear" w:color="auto" w:fill="FFFFFF"/>
            <w:vAlign w:val="center"/>
          </w:tcPr>
          <w:p w14:paraId="2B5ED809" w14:textId="7C1B486F" w:rsidR="000A30B3" w:rsidRPr="009414FD" w:rsidRDefault="000A30B3" w:rsidP="000A30B3">
            <w:pPr>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Pr>
                <w:rFonts w:ascii="Arial Narrow" w:hAnsi="Arial Narrow"/>
              </w:rPr>
              <w:t>30 de junio</w:t>
            </w:r>
          </w:p>
        </w:tc>
        <w:tc>
          <w:tcPr>
            <w:tcW w:w="3324" w:type="pct"/>
            <w:shd w:val="clear" w:color="auto" w:fill="FFFFFF"/>
            <w:vAlign w:val="center"/>
          </w:tcPr>
          <w:p w14:paraId="70929813" w14:textId="1A87F55F" w:rsidR="000A30B3" w:rsidRPr="00F53B56" w:rsidRDefault="00D7782B" w:rsidP="000A30B3">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 xml:space="preserve">Reunión de trabajo </w:t>
            </w:r>
            <w:r w:rsidR="00C56890">
              <w:rPr>
                <w:rFonts w:ascii="Arial Narrow" w:eastAsia="Times New Roman" w:hAnsi="Arial Narrow" w:cs="Times New Roman"/>
                <w:lang w:eastAsia="es-MX"/>
              </w:rPr>
              <w:t xml:space="preserve">de la Comisión con la Dirección Ejecutiva de Prerrogativas y la Dirección de Informática para </w:t>
            </w:r>
            <w:r w:rsidR="006536E7">
              <w:rPr>
                <w:rFonts w:ascii="Arial Narrow" w:eastAsia="Times New Roman" w:hAnsi="Arial Narrow" w:cs="Times New Roman"/>
                <w:lang w:eastAsia="es-MX"/>
              </w:rPr>
              <w:t xml:space="preserve">definir la viabilidad </w:t>
            </w:r>
            <w:r w:rsidR="006D4162">
              <w:rPr>
                <w:rFonts w:ascii="Arial Narrow" w:eastAsia="Times New Roman" w:hAnsi="Arial Narrow" w:cs="Times New Roman"/>
                <w:lang w:eastAsia="es-MX"/>
              </w:rPr>
              <w:t xml:space="preserve">en cuanto a </w:t>
            </w:r>
            <w:r w:rsidR="0054080A">
              <w:rPr>
                <w:rFonts w:ascii="Arial Narrow" w:eastAsia="Times New Roman" w:hAnsi="Arial Narrow" w:cs="Times New Roman"/>
                <w:lang w:eastAsia="es-MX"/>
              </w:rPr>
              <w:t>la implementación de</w:t>
            </w:r>
            <w:r w:rsidR="007F6258">
              <w:rPr>
                <w:rFonts w:ascii="Arial Narrow" w:eastAsia="Times New Roman" w:hAnsi="Arial Narrow" w:cs="Times New Roman"/>
                <w:lang w:eastAsia="es-MX"/>
              </w:rPr>
              <w:t>l SIR</w:t>
            </w:r>
            <w:r w:rsidR="00C66024">
              <w:rPr>
                <w:rFonts w:ascii="Arial Narrow" w:eastAsia="Times New Roman" w:hAnsi="Arial Narrow" w:cs="Times New Roman"/>
                <w:lang w:eastAsia="es-MX"/>
              </w:rPr>
              <w:t xml:space="preserve">C conforme a </w:t>
            </w:r>
            <w:r w:rsidR="00393583">
              <w:rPr>
                <w:rFonts w:ascii="Arial Narrow" w:eastAsia="Times New Roman" w:hAnsi="Arial Narrow" w:cs="Times New Roman"/>
                <w:lang w:eastAsia="es-MX"/>
              </w:rPr>
              <w:t xml:space="preserve">las experiencias </w:t>
            </w:r>
            <w:r w:rsidR="00C771F3">
              <w:rPr>
                <w:rFonts w:ascii="Arial Narrow" w:eastAsia="Times New Roman" w:hAnsi="Arial Narrow" w:cs="Times New Roman"/>
                <w:lang w:eastAsia="es-MX"/>
              </w:rPr>
              <w:t>obtenidas</w:t>
            </w:r>
            <w:r w:rsidR="008E08FA">
              <w:rPr>
                <w:rFonts w:ascii="Arial Narrow" w:eastAsia="Times New Roman" w:hAnsi="Arial Narrow" w:cs="Times New Roman"/>
                <w:lang w:eastAsia="es-MX"/>
              </w:rPr>
              <w:t xml:space="preserve"> en las reuniones con los </w:t>
            </w:r>
            <w:r w:rsidR="000307F9">
              <w:rPr>
                <w:rFonts w:ascii="Arial Narrow" w:eastAsia="Times New Roman" w:hAnsi="Arial Narrow" w:cs="Times New Roman"/>
                <w:lang w:eastAsia="es-MX"/>
              </w:rPr>
              <w:t>i</w:t>
            </w:r>
            <w:r w:rsidR="008E08FA">
              <w:rPr>
                <w:rFonts w:ascii="Arial Narrow" w:eastAsia="Times New Roman" w:hAnsi="Arial Narrow" w:cs="Times New Roman"/>
                <w:lang w:eastAsia="es-MX"/>
              </w:rPr>
              <w:t>nstitutos de Nuevo León y Chiapas.</w:t>
            </w:r>
          </w:p>
        </w:tc>
      </w:tr>
      <w:tr w:rsidR="000A30B3" w:rsidRPr="009414FD" w14:paraId="42E550E6" w14:textId="77777777" w:rsidTr="000A30B3">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77DF194E" w14:textId="5AAD6B77" w:rsidR="000A30B3" w:rsidRPr="009414FD" w:rsidRDefault="004E62E0" w:rsidP="000A30B3">
            <w:pPr>
              <w:jc w:val="center"/>
              <w:rPr>
                <w:rFonts w:ascii="Arial Narrow" w:eastAsia="Times New Roman" w:hAnsi="Arial Narrow" w:cs="Times New Roman"/>
                <w:lang w:eastAsia="es-MX"/>
              </w:rPr>
            </w:pPr>
            <w:r>
              <w:rPr>
                <w:rFonts w:ascii="Arial Narrow" w:eastAsia="Times New Roman" w:hAnsi="Arial Narrow" w:cs="Times New Roman"/>
                <w:lang w:eastAsia="es-MX"/>
              </w:rPr>
              <w:t>5</w:t>
            </w:r>
          </w:p>
        </w:tc>
        <w:tc>
          <w:tcPr>
            <w:tcW w:w="1301" w:type="pct"/>
            <w:shd w:val="clear" w:color="auto" w:fill="FFFFFF"/>
            <w:vAlign w:val="center"/>
          </w:tcPr>
          <w:p w14:paraId="44DAAF0F" w14:textId="49A1B555" w:rsidR="000A30B3" w:rsidRDefault="00BC3B0D" w:rsidP="000A30B3">
            <w:pPr>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 de julio</w:t>
            </w:r>
          </w:p>
        </w:tc>
        <w:tc>
          <w:tcPr>
            <w:tcW w:w="3324" w:type="pct"/>
            <w:shd w:val="clear" w:color="auto" w:fill="FFFFFF"/>
            <w:vAlign w:val="center"/>
          </w:tcPr>
          <w:p w14:paraId="147AB7AE" w14:textId="377F526F" w:rsidR="000A30B3" w:rsidRPr="009414FD" w:rsidRDefault="001320F8" w:rsidP="000A30B3">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Pr>
                <w:rFonts w:ascii="Arial Narrow" w:eastAsia="Times New Roman" w:hAnsi="Arial Narrow" w:cs="Times New Roman"/>
                <w:lang w:eastAsia="es-MX"/>
              </w:rPr>
              <w:t>Reunión de trabajo de la Comisión con la Dirección Ejecutiva de Prerrogativas, la Dirección de Informática y la Secretaría Ejecutiva para definir la viabilidad en cuanto a la implementación d</w:t>
            </w:r>
            <w:r w:rsidR="006F6A38">
              <w:rPr>
                <w:rFonts w:ascii="Arial Narrow" w:eastAsia="Times New Roman" w:hAnsi="Arial Narrow" w:cs="Times New Roman"/>
                <w:lang w:eastAsia="es-MX"/>
              </w:rPr>
              <w:t>e un sistema integral de registro de candidaturas,</w:t>
            </w:r>
            <w:r w:rsidR="006025A3">
              <w:rPr>
                <w:rFonts w:ascii="Arial Narrow" w:eastAsia="Times New Roman" w:hAnsi="Arial Narrow" w:cs="Times New Roman"/>
                <w:lang w:eastAsia="es-MX"/>
              </w:rPr>
              <w:t xml:space="preserve"> </w:t>
            </w:r>
            <w:r w:rsidR="008A43DC">
              <w:rPr>
                <w:rFonts w:ascii="Arial Narrow" w:eastAsia="Times New Roman" w:hAnsi="Arial Narrow" w:cs="Times New Roman"/>
                <w:lang w:eastAsia="es-MX"/>
              </w:rPr>
              <w:t xml:space="preserve">incluyendo </w:t>
            </w:r>
            <w:r w:rsidR="001E27D0">
              <w:rPr>
                <w:rFonts w:ascii="Arial Narrow" w:eastAsia="Times New Roman" w:hAnsi="Arial Narrow" w:cs="Times New Roman"/>
                <w:lang w:eastAsia="es-MX"/>
              </w:rPr>
              <w:t xml:space="preserve">la sistematización de actividades </w:t>
            </w:r>
            <w:r w:rsidR="007A46A2">
              <w:rPr>
                <w:rFonts w:ascii="Arial Narrow" w:eastAsia="Times New Roman" w:hAnsi="Arial Narrow" w:cs="Times New Roman"/>
                <w:lang w:eastAsia="es-MX"/>
              </w:rPr>
              <w:t>y la</w:t>
            </w:r>
            <w:r w:rsidR="001E27D0">
              <w:rPr>
                <w:rFonts w:ascii="Arial Narrow" w:eastAsia="Times New Roman" w:hAnsi="Arial Narrow" w:cs="Times New Roman"/>
                <w:lang w:eastAsia="es-MX"/>
              </w:rPr>
              <w:t xml:space="preserve"> innovación </w:t>
            </w:r>
            <w:r w:rsidR="00C52903">
              <w:rPr>
                <w:rFonts w:ascii="Arial Narrow" w:eastAsia="Times New Roman" w:hAnsi="Arial Narrow" w:cs="Times New Roman"/>
                <w:lang w:eastAsia="es-MX"/>
              </w:rPr>
              <w:t>e</w:t>
            </w:r>
            <w:r w:rsidR="00A9116F">
              <w:rPr>
                <w:rFonts w:ascii="Arial Narrow" w:eastAsia="Times New Roman" w:hAnsi="Arial Narrow" w:cs="Times New Roman"/>
                <w:lang w:eastAsia="es-MX"/>
              </w:rPr>
              <w:t>n</w:t>
            </w:r>
            <w:r w:rsidR="00C52903">
              <w:rPr>
                <w:rFonts w:ascii="Arial Narrow" w:eastAsia="Times New Roman" w:hAnsi="Arial Narrow" w:cs="Times New Roman"/>
                <w:lang w:eastAsia="es-MX"/>
              </w:rPr>
              <w:t xml:space="preserve"> la captura de registros</w:t>
            </w:r>
            <w:r w:rsidR="00DB0667">
              <w:rPr>
                <w:rFonts w:ascii="Arial Narrow" w:eastAsia="Times New Roman" w:hAnsi="Arial Narrow" w:cs="Times New Roman"/>
                <w:lang w:eastAsia="es-MX"/>
              </w:rPr>
              <w:t>,</w:t>
            </w:r>
            <w:r w:rsidR="00F52D9B">
              <w:rPr>
                <w:rFonts w:ascii="Arial Narrow" w:eastAsia="Times New Roman" w:hAnsi="Arial Narrow" w:cs="Times New Roman"/>
                <w:lang w:eastAsia="es-MX"/>
              </w:rPr>
              <w:t xml:space="preserve"> así como la presentación de un calendario de trabajo de implementación</w:t>
            </w:r>
            <w:r w:rsidR="00706038">
              <w:rPr>
                <w:rFonts w:ascii="Arial Narrow" w:eastAsia="Times New Roman" w:hAnsi="Arial Narrow" w:cs="Times New Roman"/>
                <w:lang w:eastAsia="es-MX"/>
              </w:rPr>
              <w:t xml:space="preserve"> del Proceso</w:t>
            </w:r>
            <w:r w:rsidR="00F52D9B">
              <w:rPr>
                <w:rFonts w:ascii="Arial Narrow" w:eastAsia="Times New Roman" w:hAnsi="Arial Narrow" w:cs="Times New Roman"/>
                <w:lang w:eastAsia="es-MX"/>
              </w:rPr>
              <w:t>.</w:t>
            </w:r>
          </w:p>
        </w:tc>
      </w:tr>
      <w:tr w:rsidR="000A30B3" w:rsidRPr="009414FD" w14:paraId="0B874982" w14:textId="77777777" w:rsidTr="000A30B3">
        <w:trPr>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4A77874B" w14:textId="12E11402" w:rsidR="000A30B3" w:rsidRPr="009414FD" w:rsidRDefault="004E62E0" w:rsidP="000A30B3">
            <w:pPr>
              <w:jc w:val="center"/>
              <w:rPr>
                <w:rFonts w:ascii="Arial Narrow" w:eastAsia="Times New Roman" w:hAnsi="Arial Narrow" w:cs="Times New Roman"/>
                <w:lang w:eastAsia="es-MX"/>
              </w:rPr>
            </w:pPr>
            <w:r>
              <w:rPr>
                <w:rFonts w:ascii="Arial Narrow" w:eastAsia="Times New Roman" w:hAnsi="Arial Narrow" w:cs="Times New Roman"/>
                <w:lang w:eastAsia="es-MX"/>
              </w:rPr>
              <w:t>6</w:t>
            </w:r>
          </w:p>
        </w:tc>
        <w:tc>
          <w:tcPr>
            <w:tcW w:w="1301" w:type="pct"/>
            <w:shd w:val="clear" w:color="auto" w:fill="FFFFFF"/>
            <w:vAlign w:val="center"/>
          </w:tcPr>
          <w:p w14:paraId="668E1E69" w14:textId="3B15ACFA" w:rsidR="000A30B3" w:rsidRDefault="00BC3B0D" w:rsidP="000A30B3">
            <w:pPr>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11 de julio</w:t>
            </w:r>
          </w:p>
        </w:tc>
        <w:tc>
          <w:tcPr>
            <w:tcW w:w="3324" w:type="pct"/>
            <w:shd w:val="clear" w:color="auto" w:fill="FFFFFF"/>
            <w:vAlign w:val="center"/>
          </w:tcPr>
          <w:p w14:paraId="75319E00" w14:textId="5B4E2CED" w:rsidR="000A30B3" w:rsidRPr="009414FD" w:rsidRDefault="0036053B" w:rsidP="000A30B3">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Pr>
                <w:rFonts w:ascii="Arial Narrow" w:eastAsia="Times New Roman" w:hAnsi="Arial Narrow" w:cs="Times New Roman"/>
                <w:lang w:eastAsia="es-MX"/>
              </w:rPr>
              <w:t>Reunión de trabajo de la Comisión con la Dirección Ejecutiva de Prerrogativas, la Dirección de Informática, la Secretaría Ejecutiva</w:t>
            </w:r>
            <w:r w:rsidR="006854C9">
              <w:rPr>
                <w:rFonts w:ascii="Arial Narrow" w:eastAsia="Times New Roman" w:hAnsi="Arial Narrow" w:cs="Times New Roman"/>
                <w:lang w:eastAsia="es-MX"/>
              </w:rPr>
              <w:t>,</w:t>
            </w:r>
            <w:r>
              <w:rPr>
                <w:rFonts w:ascii="Arial Narrow" w:eastAsia="Times New Roman" w:hAnsi="Arial Narrow" w:cs="Times New Roman"/>
                <w:lang w:eastAsia="es-MX"/>
              </w:rPr>
              <w:t xml:space="preserve"> Consejeras y Consejeros</w:t>
            </w:r>
            <w:r w:rsidR="00775935">
              <w:rPr>
                <w:rFonts w:ascii="Arial Narrow" w:eastAsia="Times New Roman" w:hAnsi="Arial Narrow" w:cs="Times New Roman"/>
                <w:lang w:eastAsia="es-MX"/>
              </w:rPr>
              <w:t xml:space="preserve"> del Consejo General</w:t>
            </w:r>
            <w:r w:rsidR="00DA6EF6">
              <w:rPr>
                <w:rFonts w:ascii="Arial Narrow" w:eastAsia="Times New Roman" w:hAnsi="Arial Narrow" w:cs="Times New Roman"/>
                <w:lang w:eastAsia="es-MX"/>
              </w:rPr>
              <w:t>,</w:t>
            </w:r>
            <w:r>
              <w:rPr>
                <w:rFonts w:ascii="Arial Narrow" w:eastAsia="Times New Roman" w:hAnsi="Arial Narrow" w:cs="Times New Roman"/>
                <w:lang w:eastAsia="es-MX"/>
              </w:rPr>
              <w:t xml:space="preserve"> para </w:t>
            </w:r>
            <w:r w:rsidR="00D52440">
              <w:rPr>
                <w:rFonts w:ascii="Arial Narrow" w:eastAsia="Times New Roman" w:hAnsi="Arial Narrow" w:cs="Times New Roman"/>
                <w:lang w:eastAsia="es-MX"/>
              </w:rPr>
              <w:t>presentar el Proceso de Registro de Candidaturas</w:t>
            </w:r>
            <w:r w:rsidR="00F31762">
              <w:rPr>
                <w:rFonts w:ascii="Arial Narrow" w:eastAsia="Times New Roman" w:hAnsi="Arial Narrow" w:cs="Times New Roman"/>
                <w:lang w:eastAsia="es-MX"/>
              </w:rPr>
              <w:t xml:space="preserve">, el cual contempla </w:t>
            </w:r>
            <w:r>
              <w:rPr>
                <w:rFonts w:ascii="Arial Narrow" w:eastAsia="Times New Roman" w:hAnsi="Arial Narrow" w:cs="Times New Roman"/>
                <w:lang w:eastAsia="es-MX"/>
              </w:rPr>
              <w:t>sistematización de actividades y la innovación en la captura de registros</w:t>
            </w:r>
            <w:r w:rsidR="00FD1C4B">
              <w:rPr>
                <w:rFonts w:ascii="Arial Narrow" w:eastAsia="Times New Roman" w:hAnsi="Arial Narrow" w:cs="Times New Roman"/>
                <w:lang w:eastAsia="es-MX"/>
              </w:rPr>
              <w:t>, así como el desarrollo de un sistema de registro de candidaturas que contempl</w:t>
            </w:r>
            <w:r w:rsidR="006854C9">
              <w:rPr>
                <w:rFonts w:ascii="Arial Narrow" w:eastAsia="Times New Roman" w:hAnsi="Arial Narrow" w:cs="Times New Roman"/>
                <w:lang w:eastAsia="es-MX"/>
              </w:rPr>
              <w:t>e</w:t>
            </w:r>
            <w:r w:rsidR="00FD1C4B">
              <w:rPr>
                <w:rFonts w:ascii="Arial Narrow" w:eastAsia="Times New Roman" w:hAnsi="Arial Narrow" w:cs="Times New Roman"/>
                <w:lang w:eastAsia="es-MX"/>
              </w:rPr>
              <w:t xml:space="preserve"> </w:t>
            </w:r>
            <w:r w:rsidR="00E95744">
              <w:rPr>
                <w:rFonts w:ascii="Arial Narrow" w:eastAsia="Times New Roman" w:hAnsi="Arial Narrow" w:cs="Times New Roman"/>
                <w:lang w:eastAsia="es-MX"/>
              </w:rPr>
              <w:t xml:space="preserve">lo antes </w:t>
            </w:r>
            <w:r w:rsidR="006854C9">
              <w:rPr>
                <w:rFonts w:ascii="Arial Narrow" w:eastAsia="Times New Roman" w:hAnsi="Arial Narrow" w:cs="Times New Roman"/>
                <w:lang w:eastAsia="es-MX"/>
              </w:rPr>
              <w:t>mencionado</w:t>
            </w:r>
            <w:r w:rsidR="002373A6">
              <w:rPr>
                <w:rFonts w:ascii="Arial Narrow" w:eastAsia="Times New Roman" w:hAnsi="Arial Narrow" w:cs="Times New Roman"/>
                <w:lang w:eastAsia="es-MX"/>
              </w:rPr>
              <w:t>, así como la presentación de</w:t>
            </w:r>
            <w:r w:rsidR="005615C5">
              <w:rPr>
                <w:rFonts w:ascii="Arial Narrow" w:eastAsia="Times New Roman" w:hAnsi="Arial Narrow" w:cs="Times New Roman"/>
                <w:lang w:eastAsia="es-MX"/>
              </w:rPr>
              <w:t>l</w:t>
            </w:r>
            <w:r w:rsidR="002373A6">
              <w:rPr>
                <w:rFonts w:ascii="Arial Narrow" w:eastAsia="Times New Roman" w:hAnsi="Arial Narrow" w:cs="Times New Roman"/>
                <w:lang w:eastAsia="es-MX"/>
              </w:rPr>
              <w:t xml:space="preserve"> calendario de trabajo de implementación</w:t>
            </w:r>
            <w:r w:rsidR="00706038">
              <w:rPr>
                <w:rFonts w:ascii="Arial Narrow" w:eastAsia="Times New Roman" w:hAnsi="Arial Narrow" w:cs="Times New Roman"/>
                <w:lang w:eastAsia="es-MX"/>
              </w:rPr>
              <w:t xml:space="preserve"> del Proceso</w:t>
            </w:r>
            <w:r w:rsidR="002373A6">
              <w:rPr>
                <w:rFonts w:ascii="Arial Narrow" w:eastAsia="Times New Roman" w:hAnsi="Arial Narrow" w:cs="Times New Roman"/>
                <w:lang w:eastAsia="es-MX"/>
              </w:rPr>
              <w:t>.</w:t>
            </w:r>
          </w:p>
        </w:tc>
      </w:tr>
      <w:tr w:rsidR="000A30B3" w:rsidRPr="009414FD" w14:paraId="3621E620" w14:textId="77777777" w:rsidTr="000A30B3">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59DB74D3" w14:textId="46531BAF" w:rsidR="000A30B3" w:rsidRPr="009414FD" w:rsidRDefault="004E62E0" w:rsidP="000A30B3">
            <w:pPr>
              <w:jc w:val="center"/>
              <w:rPr>
                <w:rFonts w:ascii="Arial Narrow" w:eastAsia="Times New Roman" w:hAnsi="Arial Narrow" w:cs="Times New Roman"/>
                <w:lang w:eastAsia="es-MX"/>
              </w:rPr>
            </w:pPr>
            <w:r>
              <w:rPr>
                <w:rFonts w:ascii="Arial Narrow" w:eastAsia="Times New Roman" w:hAnsi="Arial Narrow" w:cs="Times New Roman"/>
                <w:lang w:eastAsia="es-MX"/>
              </w:rPr>
              <w:t>7</w:t>
            </w:r>
          </w:p>
        </w:tc>
        <w:tc>
          <w:tcPr>
            <w:tcW w:w="1301" w:type="pct"/>
            <w:shd w:val="clear" w:color="auto" w:fill="FFFFFF"/>
            <w:vAlign w:val="center"/>
          </w:tcPr>
          <w:p w14:paraId="531DA9FA" w14:textId="5E6767B8" w:rsidR="000A30B3" w:rsidRDefault="005E5824" w:rsidP="000A30B3">
            <w:pPr>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 de septiembre</w:t>
            </w:r>
          </w:p>
        </w:tc>
        <w:tc>
          <w:tcPr>
            <w:tcW w:w="3324" w:type="pct"/>
            <w:shd w:val="clear" w:color="auto" w:fill="FFFFFF"/>
            <w:vAlign w:val="center"/>
          </w:tcPr>
          <w:p w14:paraId="340EC82B" w14:textId="271F5B7C" w:rsidR="000A30B3" w:rsidRPr="009414FD" w:rsidRDefault="0075396B" w:rsidP="000A30B3">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Pr>
                <w:rFonts w:ascii="Arial Narrow" w:eastAsia="Calibri" w:hAnsi="Arial Narrow" w:cs="Arial"/>
              </w:rPr>
              <w:t xml:space="preserve">Reunión de </w:t>
            </w:r>
            <w:r w:rsidR="006F6A38">
              <w:rPr>
                <w:rFonts w:ascii="Arial Narrow" w:eastAsia="Calibri" w:hAnsi="Arial Narrow" w:cs="Arial"/>
              </w:rPr>
              <w:t xml:space="preserve">trabajo de la Comisión con </w:t>
            </w:r>
            <w:r w:rsidR="006F6A38">
              <w:rPr>
                <w:rFonts w:ascii="Arial Narrow" w:eastAsia="Times New Roman" w:hAnsi="Arial Narrow" w:cs="Times New Roman"/>
                <w:lang w:eastAsia="es-MX"/>
              </w:rPr>
              <w:t>la Dirección Ejecutiva de Prerrogativas</w:t>
            </w:r>
            <w:r w:rsidR="004625F1">
              <w:rPr>
                <w:rFonts w:ascii="Arial Narrow" w:eastAsia="Times New Roman" w:hAnsi="Arial Narrow" w:cs="Times New Roman"/>
                <w:lang w:eastAsia="es-MX"/>
              </w:rPr>
              <w:t xml:space="preserve"> y</w:t>
            </w:r>
            <w:r w:rsidR="006F6A38">
              <w:rPr>
                <w:rFonts w:ascii="Arial Narrow" w:eastAsia="Times New Roman" w:hAnsi="Arial Narrow" w:cs="Times New Roman"/>
                <w:lang w:eastAsia="es-MX"/>
              </w:rPr>
              <w:t xml:space="preserve"> la Dirección de Informática para presentar los avances en el desarrollo del sistema integral de registro de candidaturas</w:t>
            </w:r>
            <w:r w:rsidR="00670FAE">
              <w:rPr>
                <w:rFonts w:ascii="Arial Narrow" w:eastAsia="Times New Roman" w:hAnsi="Arial Narrow" w:cs="Times New Roman"/>
                <w:lang w:eastAsia="es-MX"/>
              </w:rPr>
              <w:t xml:space="preserve"> conforme a lo acordado en reuniones anteriores</w:t>
            </w:r>
            <w:r w:rsidR="00706038">
              <w:rPr>
                <w:rFonts w:ascii="Arial Narrow" w:eastAsia="Times New Roman" w:hAnsi="Arial Narrow" w:cs="Times New Roman"/>
                <w:lang w:eastAsia="es-MX"/>
              </w:rPr>
              <w:t xml:space="preserve"> y al calendario de trabajo del Proceso</w:t>
            </w:r>
            <w:r w:rsidR="006F6A38">
              <w:rPr>
                <w:rFonts w:ascii="Arial Narrow" w:eastAsia="Times New Roman" w:hAnsi="Arial Narrow" w:cs="Times New Roman"/>
                <w:lang w:eastAsia="es-MX"/>
              </w:rPr>
              <w:t>.</w:t>
            </w:r>
          </w:p>
        </w:tc>
      </w:tr>
      <w:tr w:rsidR="00406705" w:rsidRPr="009414FD" w14:paraId="1925CCB2" w14:textId="77777777" w:rsidTr="000A30B3">
        <w:trPr>
          <w:trHeight w:val="693"/>
          <w:jc w:val="center"/>
        </w:trPr>
        <w:tc>
          <w:tcPr>
            <w:cnfStyle w:val="001000000000" w:firstRow="0" w:lastRow="0" w:firstColumn="1" w:lastColumn="0" w:oddVBand="0" w:evenVBand="0" w:oddHBand="0" w:evenHBand="0" w:firstRowFirstColumn="0" w:firstRowLastColumn="0" w:lastRowFirstColumn="0" w:lastRowLastColumn="0"/>
            <w:tcW w:w="375" w:type="pct"/>
            <w:shd w:val="clear" w:color="auto" w:fill="FFFFFF"/>
            <w:noWrap/>
            <w:vAlign w:val="center"/>
          </w:tcPr>
          <w:p w14:paraId="146FB399" w14:textId="5A2A976A" w:rsidR="00406705" w:rsidRDefault="00406705" w:rsidP="000A30B3">
            <w:pPr>
              <w:jc w:val="center"/>
              <w:rPr>
                <w:rFonts w:ascii="Arial Narrow" w:eastAsia="Times New Roman" w:hAnsi="Arial Narrow" w:cs="Times New Roman"/>
                <w:lang w:eastAsia="es-MX"/>
              </w:rPr>
            </w:pPr>
            <w:r>
              <w:rPr>
                <w:rFonts w:ascii="Arial Narrow" w:eastAsia="Times New Roman" w:hAnsi="Arial Narrow" w:cs="Times New Roman"/>
                <w:lang w:eastAsia="es-MX"/>
              </w:rPr>
              <w:t>8</w:t>
            </w:r>
          </w:p>
        </w:tc>
        <w:tc>
          <w:tcPr>
            <w:tcW w:w="1301" w:type="pct"/>
            <w:shd w:val="clear" w:color="auto" w:fill="FFFFFF"/>
            <w:vAlign w:val="center"/>
          </w:tcPr>
          <w:p w14:paraId="1C49A07E" w14:textId="2AF2F77F" w:rsidR="00406705" w:rsidRDefault="00406705" w:rsidP="000A30B3">
            <w:pPr>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23 de octubre</w:t>
            </w:r>
          </w:p>
        </w:tc>
        <w:tc>
          <w:tcPr>
            <w:tcW w:w="3324" w:type="pct"/>
            <w:shd w:val="clear" w:color="auto" w:fill="FFFFFF"/>
            <w:vAlign w:val="center"/>
          </w:tcPr>
          <w:p w14:paraId="4F9EC62F" w14:textId="2E569BA0" w:rsidR="00406705" w:rsidRDefault="005A5ACC" w:rsidP="000A30B3">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Pr>
                <w:rFonts w:ascii="Arial Narrow" w:eastAsia="Calibri" w:hAnsi="Arial Narrow" w:cs="Arial"/>
              </w:rPr>
              <w:t xml:space="preserve">Reunión de trabajo de la Comisión con </w:t>
            </w:r>
            <w:r>
              <w:rPr>
                <w:rFonts w:ascii="Arial Narrow" w:eastAsia="Times New Roman" w:hAnsi="Arial Narrow" w:cs="Times New Roman"/>
                <w:lang w:eastAsia="es-MX"/>
              </w:rPr>
              <w:t xml:space="preserve">la Dirección Ejecutiva de Prerrogativas y la Dirección de Informática para presentar la funcionalidad y avances del </w:t>
            </w:r>
            <w:r w:rsidR="00AB26A7">
              <w:rPr>
                <w:rFonts w:ascii="Arial Narrow" w:eastAsia="Times New Roman" w:hAnsi="Arial Narrow" w:cs="Times New Roman"/>
                <w:lang w:eastAsia="es-MX"/>
              </w:rPr>
              <w:t>sistema integral de registro de candidatos</w:t>
            </w:r>
            <w:r w:rsidR="00BC59BF">
              <w:rPr>
                <w:rFonts w:ascii="Arial Narrow" w:eastAsia="Times New Roman" w:hAnsi="Arial Narrow" w:cs="Times New Roman"/>
                <w:lang w:eastAsia="es-MX"/>
              </w:rPr>
              <w:t>.</w:t>
            </w:r>
          </w:p>
        </w:tc>
      </w:tr>
    </w:tbl>
    <w:p w14:paraId="4BB76ED9" w14:textId="77777777" w:rsidR="000A30B3" w:rsidRDefault="000A30B3"/>
    <w:p w14:paraId="71B31D84" w14:textId="715A6261" w:rsidR="009414FD" w:rsidRPr="00D07B9C" w:rsidRDefault="00136181" w:rsidP="00D07B9C">
      <w:pPr>
        <w:pStyle w:val="Ttulo1"/>
      </w:pPr>
      <w:bookmarkStart w:id="15" w:name="_Toc148897323"/>
      <w:r w:rsidRPr="00D07B9C">
        <w:t>6</w:t>
      </w:r>
      <w:r w:rsidR="009414FD" w:rsidRPr="00D07B9C">
        <w:t>. Acuerdos e informes</w:t>
      </w:r>
      <w:bookmarkEnd w:id="15"/>
    </w:p>
    <w:p w14:paraId="7F8033B4" w14:textId="77777777" w:rsidR="009414FD" w:rsidRPr="009414FD" w:rsidRDefault="009414FD" w:rsidP="009414FD">
      <w:pPr>
        <w:spacing w:line="276" w:lineRule="auto"/>
        <w:jc w:val="both"/>
        <w:rPr>
          <w:rFonts w:ascii="Arial Narrow" w:eastAsia="Calibri" w:hAnsi="Arial Narrow" w:cs="Arial"/>
        </w:rPr>
      </w:pPr>
    </w:p>
    <w:p w14:paraId="744C902D" w14:textId="3C9B08E6" w:rsidR="009414FD" w:rsidRPr="009414FD" w:rsidRDefault="009414FD" w:rsidP="009414FD">
      <w:pPr>
        <w:spacing w:line="276" w:lineRule="auto"/>
        <w:jc w:val="both"/>
        <w:rPr>
          <w:rFonts w:ascii="Arial Narrow" w:eastAsia="Calibri" w:hAnsi="Arial Narrow" w:cs="Arial"/>
        </w:rPr>
      </w:pPr>
      <w:r w:rsidRPr="009414FD">
        <w:rPr>
          <w:rFonts w:ascii="Arial Narrow" w:eastAsia="Calibri" w:hAnsi="Arial Narrow" w:cs="Arial"/>
        </w:rPr>
        <w:t>En las sesiones celebradas durante el periodo que se informa, se emitió 1 acuerdo</w:t>
      </w:r>
      <w:r>
        <w:rPr>
          <w:rFonts w:ascii="Arial Narrow" w:eastAsia="Calibri" w:hAnsi="Arial Narrow" w:cs="Arial"/>
        </w:rPr>
        <w:t>.</w:t>
      </w:r>
    </w:p>
    <w:p w14:paraId="6EA2517D" w14:textId="77777777" w:rsidR="009414FD" w:rsidRPr="009414FD" w:rsidRDefault="009414FD" w:rsidP="009414FD">
      <w:pPr>
        <w:spacing w:line="276" w:lineRule="auto"/>
        <w:jc w:val="both"/>
        <w:rPr>
          <w:rFonts w:ascii="Arial Narrow" w:eastAsia="Calibri" w:hAnsi="Arial Narrow" w:cs="Arial"/>
          <w:highlight w:val="yellow"/>
        </w:rPr>
      </w:pPr>
    </w:p>
    <w:tbl>
      <w:tblPr>
        <w:tblStyle w:val="GridTable4Accent41"/>
        <w:tblW w:w="5000" w:type="pct"/>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ayout w:type="fixed"/>
        <w:tblLook w:val="04A0" w:firstRow="1" w:lastRow="0" w:firstColumn="1" w:lastColumn="0" w:noHBand="0" w:noVBand="1"/>
      </w:tblPr>
      <w:tblGrid>
        <w:gridCol w:w="556"/>
        <w:gridCol w:w="1345"/>
        <w:gridCol w:w="1931"/>
        <w:gridCol w:w="4936"/>
      </w:tblGrid>
      <w:tr w:rsidR="009414FD" w:rsidRPr="009414FD" w14:paraId="73690932" w14:textId="77777777" w:rsidTr="00D45686">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317" w:type="pct"/>
            <w:shd w:val="clear" w:color="auto" w:fill="00B0F0"/>
            <w:noWrap/>
            <w:vAlign w:val="center"/>
            <w:hideMark/>
          </w:tcPr>
          <w:p w14:paraId="641D24F0" w14:textId="77777777" w:rsidR="009414FD" w:rsidRPr="009414FD" w:rsidRDefault="009414FD" w:rsidP="009414FD">
            <w:pPr>
              <w:spacing w:line="276" w:lineRule="auto"/>
              <w:jc w:val="center"/>
              <w:rPr>
                <w:rFonts w:ascii="Arial Narrow" w:eastAsia="Times New Roman" w:hAnsi="Arial Narrow" w:cs="Times New Roman"/>
                <w:lang w:eastAsia="es-MX"/>
              </w:rPr>
            </w:pPr>
            <w:bookmarkStart w:id="16" w:name="_Hlk21172297"/>
            <w:r w:rsidRPr="009414FD">
              <w:rPr>
                <w:rFonts w:ascii="Arial Narrow" w:eastAsia="Times New Roman" w:hAnsi="Arial Narrow" w:cs="Times New Roman"/>
                <w:lang w:eastAsia="es-MX"/>
              </w:rPr>
              <w:lastRenderedPageBreak/>
              <w:t>No.</w:t>
            </w:r>
          </w:p>
        </w:tc>
        <w:tc>
          <w:tcPr>
            <w:tcW w:w="767" w:type="pct"/>
            <w:shd w:val="clear" w:color="auto" w:fill="00B0F0"/>
            <w:noWrap/>
            <w:vAlign w:val="center"/>
            <w:hideMark/>
          </w:tcPr>
          <w:p w14:paraId="4D1F0731" w14:textId="77777777" w:rsidR="009414FD" w:rsidRPr="009414FD" w:rsidRDefault="009414FD" w:rsidP="009414F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Tipo de Sesión</w:t>
            </w:r>
          </w:p>
        </w:tc>
        <w:tc>
          <w:tcPr>
            <w:tcW w:w="1101" w:type="pct"/>
            <w:shd w:val="clear" w:color="auto" w:fill="00B0F0"/>
            <w:noWrap/>
            <w:vAlign w:val="center"/>
            <w:hideMark/>
          </w:tcPr>
          <w:p w14:paraId="3A63D43E" w14:textId="77777777" w:rsidR="009414FD" w:rsidRPr="009414FD" w:rsidRDefault="009414FD" w:rsidP="009414F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Fecha</w:t>
            </w:r>
          </w:p>
        </w:tc>
        <w:tc>
          <w:tcPr>
            <w:tcW w:w="2815" w:type="pct"/>
            <w:shd w:val="clear" w:color="auto" w:fill="00B0F0"/>
            <w:noWrap/>
            <w:vAlign w:val="center"/>
            <w:hideMark/>
          </w:tcPr>
          <w:p w14:paraId="22D22884" w14:textId="77777777" w:rsidR="009414FD" w:rsidRPr="009414FD" w:rsidRDefault="009414FD" w:rsidP="009414F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Acuerdo</w:t>
            </w:r>
          </w:p>
        </w:tc>
      </w:tr>
      <w:tr w:rsidR="009414FD" w:rsidRPr="009414FD" w14:paraId="3FE26140" w14:textId="77777777" w:rsidTr="00D45686">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noWrap/>
            <w:vAlign w:val="center"/>
            <w:hideMark/>
          </w:tcPr>
          <w:p w14:paraId="1F92BAAD" w14:textId="77777777" w:rsidR="009414FD" w:rsidRPr="009414FD" w:rsidRDefault="009414FD" w:rsidP="009414FD">
            <w:pPr>
              <w:spacing w:line="276" w:lineRule="auto"/>
              <w:jc w:val="center"/>
              <w:rPr>
                <w:rFonts w:ascii="Arial Narrow" w:eastAsia="Times New Roman" w:hAnsi="Arial Narrow" w:cs="Times New Roman"/>
                <w:lang w:eastAsia="es-MX"/>
              </w:rPr>
            </w:pPr>
            <w:r w:rsidRPr="009414FD">
              <w:rPr>
                <w:rFonts w:ascii="Arial Narrow" w:eastAsia="Times New Roman" w:hAnsi="Arial Narrow" w:cs="Times New Roman"/>
                <w:lang w:eastAsia="es-MX"/>
              </w:rPr>
              <w:t>1</w:t>
            </w:r>
          </w:p>
        </w:tc>
        <w:tc>
          <w:tcPr>
            <w:tcW w:w="767" w:type="pct"/>
            <w:shd w:val="clear" w:color="auto" w:fill="FFFFFF"/>
            <w:vAlign w:val="center"/>
            <w:hideMark/>
          </w:tcPr>
          <w:p w14:paraId="42CEE343" w14:textId="77777777" w:rsidR="00426E8E" w:rsidRDefault="009414FD" w:rsidP="009414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 xml:space="preserve">Primera </w:t>
            </w:r>
          </w:p>
          <w:p w14:paraId="1D51D79A" w14:textId="77777777" w:rsidR="00426E8E" w:rsidRDefault="00426E8E" w:rsidP="009414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 xml:space="preserve">Sesión </w:t>
            </w:r>
          </w:p>
          <w:p w14:paraId="5B104DE5" w14:textId="79C53366" w:rsidR="009414FD" w:rsidRPr="009414FD" w:rsidRDefault="009414FD" w:rsidP="009414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Times New Roman" w:hAnsi="Arial Narrow" w:cs="Times New Roman"/>
                <w:lang w:eastAsia="es-MX"/>
              </w:rPr>
              <w:t>Extraordinaria</w:t>
            </w:r>
          </w:p>
        </w:tc>
        <w:tc>
          <w:tcPr>
            <w:tcW w:w="1101" w:type="pct"/>
            <w:shd w:val="clear" w:color="auto" w:fill="FFFFFF"/>
            <w:vAlign w:val="center"/>
            <w:hideMark/>
          </w:tcPr>
          <w:p w14:paraId="1B893C3C" w14:textId="425BCC61" w:rsidR="009414FD" w:rsidRPr="009414FD" w:rsidRDefault="00777863" w:rsidP="00777863">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Pr>
                <w:rFonts w:ascii="Arial Narrow" w:eastAsia="Times New Roman" w:hAnsi="Arial Narrow" w:cs="Times New Roman"/>
                <w:lang w:eastAsia="es-MX"/>
              </w:rPr>
              <w:t>08 marzo</w:t>
            </w:r>
            <w:r w:rsidR="009414FD" w:rsidRPr="009414FD">
              <w:rPr>
                <w:rFonts w:ascii="Arial Narrow" w:eastAsia="Times New Roman" w:hAnsi="Arial Narrow" w:cs="Times New Roman"/>
                <w:lang w:eastAsia="es-MX"/>
              </w:rPr>
              <w:t xml:space="preserve"> 2022</w:t>
            </w:r>
          </w:p>
        </w:tc>
        <w:tc>
          <w:tcPr>
            <w:tcW w:w="2815" w:type="pct"/>
            <w:shd w:val="clear" w:color="auto" w:fill="FFFFFF"/>
            <w:vAlign w:val="center"/>
          </w:tcPr>
          <w:p w14:paraId="60EB59D6" w14:textId="5BD3088D" w:rsidR="009414FD" w:rsidRPr="009414FD" w:rsidRDefault="009414FD" w:rsidP="009414FD">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s-MX"/>
              </w:rPr>
            </w:pPr>
            <w:r w:rsidRPr="009414FD">
              <w:rPr>
                <w:rFonts w:ascii="Arial Narrow" w:eastAsia="Calibri" w:hAnsi="Arial Narrow" w:cs="Times New Roman"/>
              </w:rPr>
              <w:t>Proyecto de acuerdo de la Comisión de Informática y Uso de Tecnologías del Instituto Electoral y de Participación Ciudadana del Estado de Jalisco, mediante el cual propone al Consejo General, la agenda de trabajo para la gestión de los asuntos de su competencia, durante el periodo comprendido de marzo de 202</w:t>
            </w:r>
            <w:r w:rsidR="003D30F1">
              <w:rPr>
                <w:rFonts w:ascii="Arial Narrow" w:eastAsia="Calibri" w:hAnsi="Arial Narrow" w:cs="Times New Roman"/>
              </w:rPr>
              <w:t>3</w:t>
            </w:r>
            <w:r w:rsidRPr="009414FD">
              <w:rPr>
                <w:rFonts w:ascii="Arial Narrow" w:eastAsia="Calibri" w:hAnsi="Arial Narrow" w:cs="Times New Roman"/>
              </w:rPr>
              <w:t xml:space="preserve"> a</w:t>
            </w:r>
            <w:r w:rsidR="00843B40">
              <w:rPr>
                <w:rFonts w:ascii="Arial Narrow" w:eastAsia="Calibri" w:hAnsi="Arial Narrow" w:cs="Times New Roman"/>
              </w:rPr>
              <w:t>l inicio del proceso electoral</w:t>
            </w:r>
            <w:r w:rsidR="00F204A7">
              <w:rPr>
                <w:rFonts w:ascii="Arial Narrow" w:eastAsia="Calibri" w:hAnsi="Arial Narrow" w:cs="Times New Roman"/>
              </w:rPr>
              <w:t xml:space="preserve"> 2023-2024</w:t>
            </w:r>
            <w:r w:rsidRPr="009414FD">
              <w:rPr>
                <w:rFonts w:ascii="Arial Narrow" w:eastAsia="Calibri" w:hAnsi="Arial Narrow" w:cs="Times New Roman"/>
              </w:rPr>
              <w:t>.</w:t>
            </w:r>
          </w:p>
        </w:tc>
      </w:tr>
      <w:bookmarkEnd w:id="16"/>
    </w:tbl>
    <w:p w14:paraId="2624AA4B" w14:textId="77777777" w:rsidR="009414FD" w:rsidRPr="009414FD" w:rsidRDefault="009414FD" w:rsidP="009414FD">
      <w:pPr>
        <w:spacing w:line="276" w:lineRule="auto"/>
        <w:jc w:val="both"/>
        <w:rPr>
          <w:rFonts w:ascii="Arial Narrow" w:eastAsia="Calibri" w:hAnsi="Arial Narrow" w:cs="Arial"/>
          <w:highlight w:val="yellow"/>
        </w:rPr>
      </w:pPr>
    </w:p>
    <w:p w14:paraId="56E220AC" w14:textId="3C73D0BC" w:rsidR="00136181" w:rsidRPr="00D07B9C" w:rsidRDefault="00136181" w:rsidP="00D07B9C">
      <w:pPr>
        <w:pStyle w:val="Ttulo1"/>
      </w:pPr>
      <w:bookmarkStart w:id="17" w:name="_Toc148897324"/>
      <w:r w:rsidRPr="00D07B9C">
        <w:t>7. Seguimiento a la agenda y a las actividades de la Dirección de Informática.</w:t>
      </w:r>
      <w:bookmarkEnd w:id="17"/>
    </w:p>
    <w:p w14:paraId="01B8A648" w14:textId="77777777" w:rsidR="009414FD" w:rsidRPr="009414FD" w:rsidRDefault="009414FD" w:rsidP="009414FD">
      <w:pPr>
        <w:spacing w:line="276" w:lineRule="auto"/>
        <w:jc w:val="both"/>
        <w:rPr>
          <w:rFonts w:ascii="Arial Narrow" w:eastAsia="Times New Roman" w:hAnsi="Arial Narrow" w:cs="Arial"/>
          <w:lang w:eastAsia="es-MX"/>
        </w:rPr>
      </w:pPr>
    </w:p>
    <w:p w14:paraId="23CFD48D" w14:textId="238E1AE9" w:rsidR="009414FD" w:rsidRPr="009414FD" w:rsidRDefault="005C5B1D" w:rsidP="00680409">
      <w:pPr>
        <w:spacing w:line="276" w:lineRule="auto"/>
        <w:jc w:val="both"/>
        <w:rPr>
          <w:rFonts w:ascii="Arial Narrow" w:eastAsia="Times New Roman" w:hAnsi="Arial Narrow" w:cs="Arial"/>
          <w:lang w:eastAsia="es-MX"/>
        </w:rPr>
      </w:pPr>
      <w:r>
        <w:rPr>
          <w:rFonts w:ascii="Arial Narrow" w:eastAsia="Times New Roman" w:hAnsi="Arial Narrow" w:cs="Arial"/>
          <w:lang w:eastAsia="es-MX"/>
        </w:rPr>
        <w:t xml:space="preserve">El </w:t>
      </w:r>
      <w:r w:rsidR="00D312E0">
        <w:rPr>
          <w:rFonts w:ascii="Arial Narrow" w:eastAsia="Times New Roman" w:hAnsi="Arial Narrow" w:cs="Arial"/>
          <w:lang w:eastAsia="es-MX"/>
        </w:rPr>
        <w:t>director</w:t>
      </w:r>
      <w:r w:rsidR="009414FD" w:rsidRPr="009414FD">
        <w:rPr>
          <w:rFonts w:ascii="Arial Narrow" w:eastAsia="Times New Roman" w:hAnsi="Arial Narrow" w:cs="Arial"/>
          <w:lang w:eastAsia="es-MX"/>
        </w:rPr>
        <w:t xml:space="preserve"> de Informática presentó </w:t>
      </w:r>
      <w:r w:rsidR="009414FD" w:rsidRPr="00A1735B">
        <w:rPr>
          <w:rFonts w:ascii="Arial Narrow" w:eastAsia="Times New Roman" w:hAnsi="Arial Narrow" w:cs="Arial"/>
          <w:lang w:eastAsia="es-MX"/>
        </w:rPr>
        <w:t xml:space="preserve">la </w:t>
      </w:r>
      <w:r w:rsidR="000A25DE">
        <w:rPr>
          <w:rFonts w:ascii="Arial Narrow" w:eastAsia="Times New Roman" w:hAnsi="Arial Narrow" w:cs="Arial"/>
          <w:lang w:eastAsia="es-MX"/>
        </w:rPr>
        <w:t>a</w:t>
      </w:r>
      <w:r w:rsidR="009414FD" w:rsidRPr="00A1735B">
        <w:rPr>
          <w:rFonts w:ascii="Arial Narrow" w:eastAsia="Times New Roman" w:hAnsi="Arial Narrow" w:cs="Arial"/>
          <w:lang w:eastAsia="es-MX"/>
        </w:rPr>
        <w:t xml:space="preserve">genda de </w:t>
      </w:r>
      <w:r w:rsidR="000A25DE">
        <w:rPr>
          <w:rFonts w:ascii="Arial Narrow" w:eastAsia="Times New Roman" w:hAnsi="Arial Narrow" w:cs="Arial"/>
          <w:lang w:eastAsia="es-MX"/>
        </w:rPr>
        <w:t>t</w:t>
      </w:r>
      <w:r w:rsidR="009414FD" w:rsidRPr="00A1735B">
        <w:rPr>
          <w:rFonts w:ascii="Arial Narrow" w:eastAsia="Times New Roman" w:hAnsi="Arial Narrow" w:cs="Arial"/>
          <w:lang w:eastAsia="es-MX"/>
        </w:rPr>
        <w:t>rabajo</w:t>
      </w:r>
      <w:r w:rsidR="009414FD" w:rsidRPr="009414FD">
        <w:rPr>
          <w:rFonts w:ascii="Arial Narrow" w:eastAsia="Times New Roman" w:hAnsi="Arial Narrow" w:cs="Arial"/>
          <w:lang w:eastAsia="es-MX"/>
        </w:rPr>
        <w:t xml:space="preserve"> para la </w:t>
      </w:r>
      <w:r w:rsidR="00384A3E">
        <w:rPr>
          <w:rFonts w:ascii="Arial Narrow" w:eastAsia="Times New Roman" w:hAnsi="Arial Narrow" w:cs="Arial"/>
          <w:lang w:eastAsia="es-MX"/>
        </w:rPr>
        <w:t>g</w:t>
      </w:r>
      <w:r w:rsidR="009414FD" w:rsidRPr="009414FD">
        <w:rPr>
          <w:rFonts w:ascii="Arial Narrow" w:eastAsia="Times New Roman" w:hAnsi="Arial Narrow" w:cs="Arial"/>
          <w:lang w:eastAsia="es-MX"/>
        </w:rPr>
        <w:t xml:space="preserve">estión de los asuntos de </w:t>
      </w:r>
      <w:r w:rsidR="00384A3E">
        <w:rPr>
          <w:rFonts w:ascii="Arial Narrow" w:eastAsia="Times New Roman" w:hAnsi="Arial Narrow" w:cs="Arial"/>
          <w:lang w:eastAsia="es-MX"/>
        </w:rPr>
        <w:t>c</w:t>
      </w:r>
      <w:r w:rsidR="009414FD" w:rsidRPr="009414FD">
        <w:rPr>
          <w:rFonts w:ascii="Arial Narrow" w:eastAsia="Times New Roman" w:hAnsi="Arial Narrow" w:cs="Arial"/>
          <w:lang w:eastAsia="es-MX"/>
        </w:rPr>
        <w:t>ompetencia durante el periodo comprendido de marzo 202</w:t>
      </w:r>
      <w:r w:rsidR="00D312E0">
        <w:rPr>
          <w:rFonts w:ascii="Arial Narrow" w:eastAsia="Times New Roman" w:hAnsi="Arial Narrow" w:cs="Arial"/>
          <w:lang w:eastAsia="es-MX"/>
        </w:rPr>
        <w:t>3</w:t>
      </w:r>
      <w:r w:rsidR="009414FD" w:rsidRPr="009414FD">
        <w:rPr>
          <w:rFonts w:ascii="Arial Narrow" w:eastAsia="Times New Roman" w:hAnsi="Arial Narrow" w:cs="Arial"/>
          <w:lang w:eastAsia="es-MX"/>
        </w:rPr>
        <w:t xml:space="preserve"> a </w:t>
      </w:r>
      <w:r w:rsidR="00D312E0">
        <w:rPr>
          <w:rFonts w:ascii="Arial Narrow" w:eastAsia="Times New Roman" w:hAnsi="Arial Narrow" w:cs="Arial"/>
          <w:lang w:eastAsia="es-MX"/>
        </w:rPr>
        <w:t>octubre</w:t>
      </w:r>
      <w:r w:rsidR="009414FD" w:rsidRPr="009414FD">
        <w:rPr>
          <w:rFonts w:ascii="Arial Narrow" w:eastAsia="Times New Roman" w:hAnsi="Arial Narrow" w:cs="Arial"/>
          <w:lang w:eastAsia="es-MX"/>
        </w:rPr>
        <w:t xml:space="preserve"> 2023, de las cuales se destacan las siguientes actividades:</w:t>
      </w:r>
    </w:p>
    <w:p w14:paraId="7719E822" w14:textId="77777777" w:rsidR="009414FD" w:rsidRPr="009414FD" w:rsidRDefault="009414FD" w:rsidP="00E317A8">
      <w:pPr>
        <w:spacing w:line="276" w:lineRule="auto"/>
        <w:jc w:val="both"/>
        <w:rPr>
          <w:rFonts w:ascii="Arial Narrow" w:eastAsia="Times New Roman" w:hAnsi="Arial Narrow" w:cs="Arial"/>
          <w:lang w:eastAsia="es-MX"/>
        </w:rPr>
      </w:pPr>
    </w:p>
    <w:p w14:paraId="34335F52" w14:textId="43457069" w:rsidR="00181BF1" w:rsidRPr="00181BF1" w:rsidRDefault="00DB3480" w:rsidP="00181BF1">
      <w:pPr>
        <w:pStyle w:val="Ttulo2"/>
        <w:rPr>
          <w:rFonts w:eastAsia="Times New Roman"/>
          <w:lang w:eastAsia="es-MX"/>
        </w:rPr>
      </w:pPr>
      <w:bookmarkStart w:id="18" w:name="_Toc148897325"/>
      <w:r>
        <w:rPr>
          <w:rFonts w:eastAsia="Times New Roman"/>
          <w:lang w:eastAsia="es-MX"/>
        </w:rPr>
        <w:t>7.1.</w:t>
      </w:r>
      <w:r w:rsidR="003C5309" w:rsidRPr="003C5309">
        <w:t xml:space="preserve"> </w:t>
      </w:r>
      <w:r w:rsidR="003C5309" w:rsidRPr="003C5309">
        <w:rPr>
          <w:rFonts w:eastAsia="Times New Roman"/>
          <w:lang w:eastAsia="es-MX"/>
        </w:rPr>
        <w:t>Desarrollo, mantenimiento y mejora continua de las plataforma</w:t>
      </w:r>
      <w:r w:rsidR="00564E13">
        <w:rPr>
          <w:rFonts w:eastAsia="Times New Roman"/>
          <w:lang w:eastAsia="es-MX"/>
        </w:rPr>
        <w:t>s</w:t>
      </w:r>
      <w:r w:rsidR="003C5309" w:rsidRPr="003C5309">
        <w:rPr>
          <w:rFonts w:eastAsia="Times New Roman"/>
          <w:lang w:eastAsia="es-MX"/>
        </w:rPr>
        <w:t xml:space="preserve"> de servicios de software, así como la sistematización de procesos administrativos internos</w:t>
      </w:r>
      <w:r w:rsidR="009414FD" w:rsidRPr="00DB3480">
        <w:rPr>
          <w:rFonts w:eastAsia="Times New Roman"/>
          <w:lang w:eastAsia="es-MX"/>
        </w:rPr>
        <w:t>:</w:t>
      </w:r>
      <w:bookmarkEnd w:id="18"/>
    </w:p>
    <w:p w14:paraId="002A15E9" w14:textId="14EF1CDF" w:rsidR="00564E13" w:rsidRPr="009414FD" w:rsidRDefault="00834253" w:rsidP="00564E13">
      <w:pPr>
        <w:numPr>
          <w:ilvl w:val="0"/>
          <w:numId w:val="2"/>
        </w:numPr>
        <w:spacing w:after="200" w:line="276" w:lineRule="auto"/>
        <w:contextualSpacing/>
        <w:jc w:val="both"/>
        <w:rPr>
          <w:rFonts w:ascii="Arial Narrow" w:eastAsia="Times New Roman" w:hAnsi="Arial Narrow" w:cs="Arial"/>
          <w:lang w:eastAsia="es-MX"/>
        </w:rPr>
      </w:pPr>
      <w:r w:rsidRPr="00834253">
        <w:rPr>
          <w:rFonts w:ascii="Arial Narrow" w:eastAsia="Times New Roman" w:hAnsi="Arial Narrow" w:cs="Arial"/>
          <w:lang w:eastAsia="es-MX"/>
        </w:rPr>
        <w:t>Implementación de una firma digital en los diversos procesos internos y externos, el manejo de documentación</w:t>
      </w:r>
      <w:r w:rsidR="00564E13">
        <w:rPr>
          <w:rFonts w:ascii="Arial Narrow" w:eastAsia="Times New Roman" w:hAnsi="Arial Narrow" w:cs="Arial"/>
          <w:lang w:eastAsia="es-MX"/>
        </w:rPr>
        <w:t>:</w:t>
      </w:r>
    </w:p>
    <w:p w14:paraId="69974A05" w14:textId="5B7710DF" w:rsidR="00564E13" w:rsidRDefault="00834253" w:rsidP="00564E13">
      <w:pPr>
        <w:numPr>
          <w:ilvl w:val="0"/>
          <w:numId w:val="4"/>
        </w:numPr>
        <w:spacing w:after="200" w:line="276" w:lineRule="auto"/>
        <w:contextualSpacing/>
        <w:jc w:val="both"/>
        <w:rPr>
          <w:rFonts w:ascii="Arial Narrow" w:eastAsia="Times New Roman" w:hAnsi="Arial Narrow" w:cs="Arial"/>
          <w:lang w:eastAsia="es-MX"/>
        </w:rPr>
      </w:pPr>
      <w:r w:rsidRPr="00834253">
        <w:rPr>
          <w:rFonts w:ascii="Arial Narrow" w:eastAsia="Times New Roman" w:hAnsi="Arial Narrow" w:cs="Arial"/>
          <w:lang w:eastAsia="es-MX"/>
        </w:rPr>
        <w:t>Implementar la firma digital, para el ágil manejo de documentación interna y externa</w:t>
      </w:r>
      <w:r w:rsidR="00564E13">
        <w:rPr>
          <w:rFonts w:ascii="Arial Narrow" w:eastAsia="Times New Roman" w:hAnsi="Arial Narrow" w:cs="Arial"/>
          <w:lang w:eastAsia="es-MX"/>
        </w:rPr>
        <w:t>.</w:t>
      </w:r>
    </w:p>
    <w:p w14:paraId="374C4BEE" w14:textId="71A5A723" w:rsidR="00CB58B1" w:rsidRDefault="00CB58B1" w:rsidP="00564E13">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El sistema se encuentra en fase de pruebas finales</w:t>
      </w:r>
      <w:r w:rsidR="0059701A">
        <w:rPr>
          <w:rFonts w:ascii="Arial Narrow" w:eastAsia="Times New Roman" w:hAnsi="Arial Narrow" w:cs="Arial"/>
          <w:lang w:eastAsia="es-MX"/>
        </w:rPr>
        <w:t>, en espera de validación.</w:t>
      </w:r>
    </w:p>
    <w:p w14:paraId="51F7FADD" w14:textId="7B09F035" w:rsidR="00CB58B1" w:rsidRDefault="00CB58B1" w:rsidP="00564E13">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Se tiene pendiente la validación del</w:t>
      </w:r>
      <w:r w:rsidR="00AA031D">
        <w:rPr>
          <w:rFonts w:ascii="Arial Narrow" w:eastAsia="Times New Roman" w:hAnsi="Arial Narrow" w:cs="Arial"/>
          <w:lang w:eastAsia="es-MX"/>
        </w:rPr>
        <w:t xml:space="preserve"> ente certificador del documento final firmado para continuar con el registro de certificados de usuario</w:t>
      </w:r>
      <w:r w:rsidR="0059701A">
        <w:rPr>
          <w:rFonts w:ascii="Arial Narrow" w:eastAsia="Times New Roman" w:hAnsi="Arial Narrow" w:cs="Arial"/>
          <w:lang w:eastAsia="es-MX"/>
        </w:rPr>
        <w:t>.</w:t>
      </w:r>
    </w:p>
    <w:p w14:paraId="473C481C" w14:textId="77777777" w:rsidR="00AB4BAB" w:rsidRDefault="00AB4BAB" w:rsidP="00AB4BAB">
      <w:pPr>
        <w:spacing w:after="200" w:line="276" w:lineRule="auto"/>
        <w:contextualSpacing/>
        <w:jc w:val="both"/>
        <w:rPr>
          <w:rFonts w:ascii="Arial Narrow" w:eastAsia="Times New Roman" w:hAnsi="Arial Narrow" w:cs="Arial"/>
          <w:lang w:eastAsia="es-MX"/>
        </w:rPr>
      </w:pPr>
    </w:p>
    <w:p w14:paraId="25A44832" w14:textId="02AEFC79" w:rsidR="00AB4BAB" w:rsidRPr="00E1487E" w:rsidRDefault="00B83AF6" w:rsidP="00AB4BAB">
      <w:pPr>
        <w:ind w:left="708"/>
        <w:jc w:val="both"/>
        <w:rPr>
          <w:rFonts w:ascii="Arial Narrow" w:hAnsi="Arial Narrow"/>
        </w:rPr>
      </w:pPr>
      <w:r w:rsidRPr="00CE20F7">
        <w:rPr>
          <w:rFonts w:ascii="Arial Narrow" w:hAnsi="Arial Narrow"/>
          <w:b/>
          <w:bCs/>
        </w:rPr>
        <w:t>Estado actual:</w:t>
      </w:r>
      <w:r>
        <w:rPr>
          <w:rFonts w:ascii="Arial Narrow" w:hAnsi="Arial Narrow"/>
          <w:b/>
          <w:bCs/>
        </w:rPr>
        <w:t xml:space="preserve"> </w:t>
      </w:r>
      <w:r w:rsidR="00AB4BAB" w:rsidRPr="00721A8C">
        <w:rPr>
          <w:rFonts w:ascii="Arial Narrow" w:hAnsi="Arial Narrow"/>
        </w:rPr>
        <w:t>Se desarrolló una plataforma de firma electrónica a través de la cual se podrán firmar digitalmente documentos utilizando a la unidad certificadora del Gobierno del Estado de Jalisco.</w:t>
      </w:r>
      <w:r w:rsidR="0017443D">
        <w:rPr>
          <w:rFonts w:ascii="Arial Narrow" w:hAnsi="Arial Narrow"/>
        </w:rPr>
        <w:t xml:space="preserve"> </w:t>
      </w:r>
      <w:r w:rsidR="00AB4BAB">
        <w:rPr>
          <w:rFonts w:ascii="Arial Narrow" w:hAnsi="Arial Narrow"/>
        </w:rPr>
        <w:t xml:space="preserve">Se encuentra en fase de </w:t>
      </w:r>
      <w:r w:rsidR="008843EB">
        <w:rPr>
          <w:rFonts w:ascii="Arial Narrow" w:hAnsi="Arial Narrow"/>
        </w:rPr>
        <w:t xml:space="preserve">final de </w:t>
      </w:r>
      <w:r w:rsidR="00AB4BAB">
        <w:rPr>
          <w:rFonts w:ascii="Arial Narrow" w:hAnsi="Arial Narrow"/>
        </w:rPr>
        <w:t>pruebas de firma electrónica con el ente certificador del Gobierno del Estado</w:t>
      </w:r>
      <w:r w:rsidR="006B1A41">
        <w:rPr>
          <w:rFonts w:ascii="Arial Narrow" w:hAnsi="Arial Narrow"/>
        </w:rPr>
        <w:t>,</w:t>
      </w:r>
      <w:r w:rsidR="0017443D">
        <w:rPr>
          <w:rFonts w:ascii="Arial Narrow" w:hAnsi="Arial Narrow"/>
        </w:rPr>
        <w:t xml:space="preserve"> en espera de validación de los documentos de firmas</w:t>
      </w:r>
      <w:r w:rsidR="00C05480">
        <w:rPr>
          <w:rFonts w:ascii="Arial Narrow" w:hAnsi="Arial Narrow"/>
        </w:rPr>
        <w:t xml:space="preserve"> que se han realizado</w:t>
      </w:r>
      <w:r w:rsidR="00FE2105">
        <w:rPr>
          <w:rFonts w:ascii="Arial Narrow" w:hAnsi="Arial Narrow"/>
        </w:rPr>
        <w:t>, y en</w:t>
      </w:r>
      <w:r w:rsidR="003F0218">
        <w:rPr>
          <w:rFonts w:ascii="Arial Narrow" w:hAnsi="Arial Narrow"/>
        </w:rPr>
        <w:t xml:space="preserve"> inicio de trámite los primeros certificados de usuarios para iniciar con la firma de documentación como primera fase.</w:t>
      </w:r>
    </w:p>
    <w:p w14:paraId="4A2619D5" w14:textId="77777777" w:rsidR="00AB4BAB" w:rsidRDefault="00AB4BAB" w:rsidP="00AB4BAB">
      <w:pPr>
        <w:spacing w:after="200" w:line="276" w:lineRule="auto"/>
        <w:contextualSpacing/>
        <w:jc w:val="both"/>
        <w:rPr>
          <w:rFonts w:ascii="Arial Narrow" w:eastAsia="Times New Roman" w:hAnsi="Arial Narrow" w:cs="Arial"/>
          <w:lang w:eastAsia="es-MX"/>
        </w:rPr>
      </w:pPr>
    </w:p>
    <w:p w14:paraId="47553CA7" w14:textId="22B429C3" w:rsidR="00564E13" w:rsidRPr="009414FD" w:rsidRDefault="00834253" w:rsidP="00564E13">
      <w:pPr>
        <w:numPr>
          <w:ilvl w:val="0"/>
          <w:numId w:val="2"/>
        </w:numPr>
        <w:spacing w:after="200" w:line="276" w:lineRule="auto"/>
        <w:contextualSpacing/>
        <w:jc w:val="both"/>
        <w:rPr>
          <w:rFonts w:ascii="Arial Narrow" w:eastAsia="Times New Roman" w:hAnsi="Arial Narrow" w:cs="Arial"/>
          <w:lang w:eastAsia="es-MX"/>
        </w:rPr>
      </w:pPr>
      <w:r w:rsidRPr="00834253">
        <w:rPr>
          <w:rFonts w:ascii="Arial Narrow" w:eastAsia="Times New Roman" w:hAnsi="Arial Narrow" w:cs="Arial"/>
          <w:lang w:eastAsia="es-MX"/>
        </w:rPr>
        <w:t xml:space="preserve">Sistema Informático del Sistema Estatal de Personas Sancionadas por Violencia Política contra las Mujeres </w:t>
      </w:r>
      <w:proofErr w:type="gramStart"/>
      <w:r w:rsidRPr="00834253">
        <w:rPr>
          <w:rFonts w:ascii="Arial Narrow" w:eastAsia="Times New Roman" w:hAnsi="Arial Narrow" w:cs="Arial"/>
          <w:lang w:eastAsia="es-MX"/>
        </w:rPr>
        <w:t>en Razón de</w:t>
      </w:r>
      <w:proofErr w:type="gramEnd"/>
      <w:r w:rsidRPr="00834253">
        <w:rPr>
          <w:rFonts w:ascii="Arial Narrow" w:eastAsia="Times New Roman" w:hAnsi="Arial Narrow" w:cs="Arial"/>
          <w:lang w:eastAsia="es-MX"/>
        </w:rPr>
        <w:t xml:space="preserve"> Género</w:t>
      </w:r>
      <w:r w:rsidR="00564E13">
        <w:rPr>
          <w:rFonts w:ascii="Arial Narrow" w:eastAsia="Times New Roman" w:hAnsi="Arial Narrow" w:cs="Arial"/>
          <w:lang w:eastAsia="es-MX"/>
        </w:rPr>
        <w:t>:</w:t>
      </w:r>
    </w:p>
    <w:p w14:paraId="2C04BC18" w14:textId="18E48FCD" w:rsidR="00564E13" w:rsidRPr="009414FD" w:rsidRDefault="005763F8" w:rsidP="00564E13">
      <w:pPr>
        <w:numPr>
          <w:ilvl w:val="0"/>
          <w:numId w:val="4"/>
        </w:numPr>
        <w:spacing w:after="200" w:line="276" w:lineRule="auto"/>
        <w:contextualSpacing/>
        <w:jc w:val="both"/>
        <w:rPr>
          <w:rFonts w:ascii="Arial Narrow" w:eastAsia="Times New Roman" w:hAnsi="Arial Narrow" w:cs="Arial"/>
          <w:lang w:eastAsia="es-MX"/>
        </w:rPr>
      </w:pPr>
      <w:r w:rsidRPr="005763F8">
        <w:rPr>
          <w:rFonts w:ascii="Arial Narrow" w:eastAsia="Times New Roman" w:hAnsi="Arial Narrow" w:cs="Arial"/>
          <w:lang w:eastAsia="es-MX"/>
        </w:rPr>
        <w:t xml:space="preserve">Herramienta informática para inscribir, almacenar, sistematizar y conservar el registro estatal, en cumplimiento al artículo 8 de los lineamientos para la integración, funcionamiento, actualización y conservación del Registro Estatal de Personas Sancionadas en Materia de Violencia Política Contra las </w:t>
      </w:r>
      <w:r w:rsidRPr="005763F8">
        <w:rPr>
          <w:rFonts w:ascii="Arial Narrow" w:eastAsia="Times New Roman" w:hAnsi="Arial Narrow" w:cs="Arial"/>
          <w:lang w:eastAsia="es-MX"/>
        </w:rPr>
        <w:lastRenderedPageBreak/>
        <w:t xml:space="preserve">Mujeres </w:t>
      </w:r>
      <w:proofErr w:type="gramStart"/>
      <w:r w:rsidRPr="005763F8">
        <w:rPr>
          <w:rFonts w:ascii="Arial Narrow" w:eastAsia="Times New Roman" w:hAnsi="Arial Narrow" w:cs="Arial"/>
          <w:lang w:eastAsia="es-MX"/>
        </w:rPr>
        <w:t>en Razón de</w:t>
      </w:r>
      <w:proofErr w:type="gramEnd"/>
      <w:r w:rsidRPr="005763F8">
        <w:rPr>
          <w:rFonts w:ascii="Arial Narrow" w:eastAsia="Times New Roman" w:hAnsi="Arial Narrow" w:cs="Arial"/>
          <w:lang w:eastAsia="es-MX"/>
        </w:rPr>
        <w:t xml:space="preserve"> Género, así como para la actualización del Registro Nacional</w:t>
      </w:r>
      <w:r w:rsidR="00564E13">
        <w:rPr>
          <w:rFonts w:ascii="Arial Narrow" w:eastAsia="Times New Roman" w:hAnsi="Arial Narrow" w:cs="Arial"/>
          <w:lang w:eastAsia="es-MX"/>
        </w:rPr>
        <w:t>;</w:t>
      </w:r>
    </w:p>
    <w:p w14:paraId="53EFD796" w14:textId="77777777" w:rsidR="00786DE7" w:rsidRDefault="00786DE7" w:rsidP="002470C6">
      <w:pPr>
        <w:spacing w:line="276" w:lineRule="auto"/>
        <w:contextualSpacing/>
        <w:jc w:val="both"/>
        <w:rPr>
          <w:rFonts w:ascii="Arial Narrow" w:eastAsia="Times New Roman" w:hAnsi="Arial Narrow" w:cs="Arial"/>
          <w:lang w:eastAsia="es-MX"/>
        </w:rPr>
      </w:pPr>
    </w:p>
    <w:p w14:paraId="2772E287" w14:textId="4A2E90AB" w:rsidR="005B50AF" w:rsidRPr="00DB3480" w:rsidRDefault="005B50AF" w:rsidP="005B50AF">
      <w:pPr>
        <w:pStyle w:val="Ttulo2"/>
        <w:rPr>
          <w:rFonts w:eastAsia="Times New Roman"/>
          <w:lang w:eastAsia="es-MX"/>
        </w:rPr>
      </w:pPr>
      <w:bookmarkStart w:id="19" w:name="_Toc148897326"/>
      <w:r>
        <w:rPr>
          <w:rFonts w:eastAsia="Times New Roman"/>
          <w:lang w:eastAsia="es-MX"/>
        </w:rPr>
        <w:t xml:space="preserve">7.2. </w:t>
      </w:r>
      <w:r w:rsidRPr="005B50AF">
        <w:rPr>
          <w:rFonts w:eastAsia="Times New Roman"/>
          <w:lang w:eastAsia="es-MX"/>
        </w:rPr>
        <w:t>Sitio web institucional y micrositios</w:t>
      </w:r>
      <w:r>
        <w:rPr>
          <w:rFonts w:eastAsia="Times New Roman"/>
          <w:lang w:eastAsia="es-MX"/>
        </w:rPr>
        <w:t>.</w:t>
      </w:r>
      <w:bookmarkEnd w:id="19"/>
    </w:p>
    <w:p w14:paraId="5B661BC2" w14:textId="1CA44468" w:rsidR="0004460F" w:rsidRPr="00691BF8" w:rsidRDefault="00764CD0" w:rsidP="00691BF8">
      <w:pPr>
        <w:ind w:left="708"/>
        <w:jc w:val="both"/>
        <w:rPr>
          <w:rFonts w:ascii="Arial Narrow" w:hAnsi="Arial Narrow"/>
        </w:rPr>
      </w:pPr>
      <w:r>
        <w:rPr>
          <w:rFonts w:ascii="Arial Narrow" w:hAnsi="Arial Narrow"/>
        </w:rPr>
        <w:t>Este punto tiene como objetivo mantener actualizado el sitio web institucional y sus micrositios.</w:t>
      </w:r>
    </w:p>
    <w:p w14:paraId="1338DE1B" w14:textId="6567D513" w:rsidR="008507F7" w:rsidRPr="009414FD" w:rsidRDefault="00527239" w:rsidP="008507F7">
      <w:pPr>
        <w:numPr>
          <w:ilvl w:val="0"/>
          <w:numId w:val="2"/>
        </w:numPr>
        <w:spacing w:after="200" w:line="276" w:lineRule="auto"/>
        <w:contextualSpacing/>
        <w:jc w:val="both"/>
        <w:rPr>
          <w:rFonts w:ascii="Arial Narrow" w:eastAsia="Times New Roman" w:hAnsi="Arial Narrow" w:cs="Arial"/>
          <w:lang w:eastAsia="es-MX"/>
        </w:rPr>
      </w:pPr>
      <w:r w:rsidRPr="00527239">
        <w:rPr>
          <w:rFonts w:ascii="Arial Narrow" w:eastAsia="Times New Roman" w:hAnsi="Arial Narrow" w:cs="Arial"/>
          <w:lang w:eastAsia="es-MX"/>
        </w:rPr>
        <w:t>Renovación del sitio web institucional y reorganización de los micrositios institucionales</w:t>
      </w:r>
      <w:r w:rsidR="008507F7">
        <w:rPr>
          <w:rFonts w:ascii="Arial Narrow" w:eastAsia="Times New Roman" w:hAnsi="Arial Narrow" w:cs="Arial"/>
          <w:lang w:eastAsia="es-MX"/>
        </w:rPr>
        <w:t>:</w:t>
      </w:r>
    </w:p>
    <w:p w14:paraId="07AD5FE5" w14:textId="741B7A1D" w:rsidR="008507F7" w:rsidRDefault="00527239" w:rsidP="008507F7">
      <w:pPr>
        <w:numPr>
          <w:ilvl w:val="0"/>
          <w:numId w:val="4"/>
        </w:numPr>
        <w:spacing w:after="200" w:line="276" w:lineRule="auto"/>
        <w:contextualSpacing/>
        <w:jc w:val="both"/>
        <w:rPr>
          <w:rFonts w:ascii="Arial Narrow" w:eastAsia="Times New Roman" w:hAnsi="Arial Narrow" w:cs="Arial"/>
          <w:lang w:eastAsia="es-MX"/>
        </w:rPr>
      </w:pPr>
      <w:r w:rsidRPr="00527239">
        <w:rPr>
          <w:rFonts w:ascii="Arial Narrow" w:eastAsia="Times New Roman" w:hAnsi="Arial Narrow" w:cs="Arial"/>
          <w:lang w:eastAsia="es-MX"/>
        </w:rPr>
        <w:t>Reestructura del sitio web institucional y anexión de micrositios al mismo</w:t>
      </w:r>
      <w:r w:rsidR="008507F7">
        <w:rPr>
          <w:rFonts w:ascii="Arial Narrow" w:eastAsia="Times New Roman" w:hAnsi="Arial Narrow" w:cs="Arial"/>
          <w:lang w:eastAsia="es-MX"/>
        </w:rPr>
        <w:t>.</w:t>
      </w:r>
    </w:p>
    <w:p w14:paraId="1A70F201" w14:textId="105908CF" w:rsidR="000662AA" w:rsidRDefault="000662AA" w:rsidP="008507F7">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La reestructura se encuentra en la </w:t>
      </w:r>
      <w:r w:rsidR="00407CC2">
        <w:rPr>
          <w:rFonts w:ascii="Arial Narrow" w:eastAsia="Times New Roman" w:hAnsi="Arial Narrow" w:cs="Arial"/>
          <w:lang w:eastAsia="es-MX"/>
        </w:rPr>
        <w:t>última</w:t>
      </w:r>
      <w:r>
        <w:rPr>
          <w:rFonts w:ascii="Arial Narrow" w:eastAsia="Times New Roman" w:hAnsi="Arial Narrow" w:cs="Arial"/>
          <w:lang w:eastAsia="es-MX"/>
        </w:rPr>
        <w:t xml:space="preserve"> fase de diseño, para poder ser publicada </w:t>
      </w:r>
      <w:r w:rsidR="005D0CEE">
        <w:rPr>
          <w:rFonts w:ascii="Arial Narrow" w:eastAsia="Times New Roman" w:hAnsi="Arial Narrow" w:cs="Arial"/>
          <w:lang w:eastAsia="es-MX"/>
        </w:rPr>
        <w:t>en la página del IEPC.</w:t>
      </w:r>
    </w:p>
    <w:p w14:paraId="39850FD7" w14:textId="74865E54" w:rsidR="005D0CEE" w:rsidRDefault="005D0CEE" w:rsidP="008507F7">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Los micrositios del proceso electoral </w:t>
      </w:r>
      <w:r w:rsidR="001D7E9E">
        <w:rPr>
          <w:rFonts w:ascii="Arial Narrow" w:eastAsia="Times New Roman" w:hAnsi="Arial Narrow" w:cs="Arial"/>
          <w:lang w:eastAsia="es-MX"/>
        </w:rPr>
        <w:t>se crearán en base al nuevo diseño de la página principal.</w:t>
      </w:r>
    </w:p>
    <w:p w14:paraId="5B693010" w14:textId="1E80CEDF" w:rsidR="008507F7" w:rsidRPr="009414FD" w:rsidRDefault="00527239" w:rsidP="008507F7">
      <w:pPr>
        <w:numPr>
          <w:ilvl w:val="0"/>
          <w:numId w:val="2"/>
        </w:numPr>
        <w:spacing w:after="200" w:line="276" w:lineRule="auto"/>
        <w:contextualSpacing/>
        <w:jc w:val="both"/>
        <w:rPr>
          <w:rFonts w:ascii="Arial Narrow" w:eastAsia="Times New Roman" w:hAnsi="Arial Narrow" w:cs="Arial"/>
          <w:lang w:eastAsia="es-MX"/>
        </w:rPr>
      </w:pPr>
      <w:r w:rsidRPr="00527239">
        <w:rPr>
          <w:rFonts w:ascii="Arial Narrow" w:eastAsia="Times New Roman" w:hAnsi="Arial Narrow" w:cs="Arial"/>
          <w:lang w:eastAsia="es-MX"/>
        </w:rPr>
        <w:t>Desarrollo de un Chat Bot IEPC en la página web</w:t>
      </w:r>
      <w:r w:rsidR="008507F7">
        <w:rPr>
          <w:rFonts w:ascii="Arial Narrow" w:eastAsia="Times New Roman" w:hAnsi="Arial Narrow" w:cs="Arial"/>
          <w:lang w:eastAsia="es-MX"/>
        </w:rPr>
        <w:t>:</w:t>
      </w:r>
    </w:p>
    <w:p w14:paraId="6D65AF6D" w14:textId="77777777" w:rsidR="008507F7" w:rsidRDefault="008507F7" w:rsidP="008507F7">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Implementar la estructura y las bases para desarrollar la plataforma informática para el Proceso Electoral Concurrente 2023-2024</w:t>
      </w:r>
      <w:r>
        <w:rPr>
          <w:rFonts w:ascii="Arial Narrow" w:eastAsia="Times New Roman" w:hAnsi="Arial Narrow" w:cs="Arial"/>
          <w:lang w:eastAsia="es-MX"/>
        </w:rPr>
        <w:t>;</w:t>
      </w:r>
    </w:p>
    <w:p w14:paraId="4BF45F21" w14:textId="7E563378" w:rsidR="00962A9F" w:rsidRPr="00962A9F" w:rsidRDefault="001D7E9E" w:rsidP="00962A9F">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Una </w:t>
      </w:r>
      <w:r w:rsidR="00407CC2">
        <w:rPr>
          <w:rFonts w:ascii="Arial Narrow" w:eastAsia="Times New Roman" w:hAnsi="Arial Narrow" w:cs="Arial"/>
          <w:lang w:eastAsia="es-MX"/>
        </w:rPr>
        <w:t>vez</w:t>
      </w:r>
      <w:r>
        <w:rPr>
          <w:rFonts w:ascii="Arial Narrow" w:eastAsia="Times New Roman" w:hAnsi="Arial Narrow" w:cs="Arial"/>
          <w:lang w:eastAsia="es-MX"/>
        </w:rPr>
        <w:t xml:space="preserve"> publicada la nueva página, se iniciará con </w:t>
      </w:r>
      <w:r w:rsidR="00962A9F">
        <w:rPr>
          <w:rFonts w:ascii="Arial Narrow" w:eastAsia="Times New Roman" w:hAnsi="Arial Narrow" w:cs="Arial"/>
          <w:lang w:eastAsia="es-MX"/>
        </w:rPr>
        <w:t xml:space="preserve">la implementación del </w:t>
      </w:r>
      <w:proofErr w:type="spellStart"/>
      <w:r w:rsidR="00962A9F">
        <w:rPr>
          <w:rFonts w:ascii="Arial Narrow" w:eastAsia="Times New Roman" w:hAnsi="Arial Narrow" w:cs="Arial"/>
          <w:lang w:eastAsia="es-MX"/>
        </w:rPr>
        <w:t>ChatBot</w:t>
      </w:r>
      <w:proofErr w:type="spellEnd"/>
      <w:r w:rsidR="00962A9F">
        <w:rPr>
          <w:rFonts w:ascii="Arial Narrow" w:eastAsia="Times New Roman" w:hAnsi="Arial Narrow" w:cs="Arial"/>
          <w:lang w:eastAsia="es-MX"/>
        </w:rPr>
        <w:t>.</w:t>
      </w:r>
    </w:p>
    <w:p w14:paraId="57639D81" w14:textId="3F690E26" w:rsidR="008259EC" w:rsidRPr="009414FD" w:rsidRDefault="008259EC" w:rsidP="008259EC">
      <w:pPr>
        <w:numPr>
          <w:ilvl w:val="0"/>
          <w:numId w:val="2"/>
        </w:numPr>
        <w:spacing w:after="200" w:line="276" w:lineRule="auto"/>
        <w:contextualSpacing/>
        <w:jc w:val="both"/>
        <w:rPr>
          <w:rFonts w:ascii="Arial Narrow" w:eastAsia="Times New Roman" w:hAnsi="Arial Narrow" w:cs="Arial"/>
          <w:lang w:eastAsia="es-MX"/>
        </w:rPr>
      </w:pPr>
      <w:r w:rsidRPr="008259EC">
        <w:rPr>
          <w:rFonts w:ascii="Arial Narrow" w:eastAsia="Times New Roman" w:hAnsi="Arial Narrow" w:cs="Arial"/>
          <w:lang w:eastAsia="es-MX"/>
        </w:rPr>
        <w:t>Habilitar herramientas de accesibilidad en sitio web</w:t>
      </w:r>
      <w:r>
        <w:rPr>
          <w:rFonts w:ascii="Arial Narrow" w:eastAsia="Times New Roman" w:hAnsi="Arial Narrow" w:cs="Arial"/>
          <w:lang w:eastAsia="es-MX"/>
        </w:rPr>
        <w:t>:</w:t>
      </w:r>
    </w:p>
    <w:p w14:paraId="239E3874" w14:textId="59B39E2A" w:rsidR="008259EC" w:rsidRDefault="00CB58B1" w:rsidP="008259EC">
      <w:pPr>
        <w:numPr>
          <w:ilvl w:val="0"/>
          <w:numId w:val="4"/>
        </w:numPr>
        <w:spacing w:after="200" w:line="276" w:lineRule="auto"/>
        <w:contextualSpacing/>
        <w:jc w:val="both"/>
        <w:rPr>
          <w:rFonts w:ascii="Arial Narrow" w:eastAsia="Times New Roman" w:hAnsi="Arial Narrow" w:cs="Arial"/>
          <w:lang w:eastAsia="es-MX"/>
        </w:rPr>
      </w:pPr>
      <w:r w:rsidRPr="00CB58B1">
        <w:rPr>
          <w:rFonts w:ascii="Arial Narrow" w:eastAsia="Times New Roman" w:hAnsi="Arial Narrow" w:cs="Arial"/>
          <w:lang w:eastAsia="es-MX"/>
        </w:rPr>
        <w:t>Herramientas que modifican la naturaleza del sitio para optimizarla para el apoyo de accesibilidad ante las diversas discapacidades según se requiera</w:t>
      </w:r>
      <w:r w:rsidR="008259EC">
        <w:rPr>
          <w:rFonts w:ascii="Arial Narrow" w:eastAsia="Times New Roman" w:hAnsi="Arial Narrow" w:cs="Arial"/>
          <w:lang w:eastAsia="es-MX"/>
        </w:rPr>
        <w:t>;</w:t>
      </w:r>
    </w:p>
    <w:p w14:paraId="5915CD35" w14:textId="4AB52F0C" w:rsidR="00962A9F" w:rsidRPr="009414FD" w:rsidRDefault="00962A9F" w:rsidP="008259EC">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Dichas herramientas serán aplicadas a la </w:t>
      </w:r>
      <w:r w:rsidR="00C12248">
        <w:rPr>
          <w:rFonts w:ascii="Arial Narrow" w:eastAsia="Times New Roman" w:hAnsi="Arial Narrow" w:cs="Arial"/>
          <w:lang w:eastAsia="es-MX"/>
        </w:rPr>
        <w:t>nueva página del IEPC.</w:t>
      </w:r>
    </w:p>
    <w:p w14:paraId="71B211D9" w14:textId="77777777" w:rsidR="008259EC" w:rsidRDefault="008259EC" w:rsidP="002470C6">
      <w:pPr>
        <w:spacing w:line="276" w:lineRule="auto"/>
        <w:contextualSpacing/>
        <w:jc w:val="both"/>
        <w:rPr>
          <w:rFonts w:ascii="Arial Narrow" w:eastAsia="Times New Roman" w:hAnsi="Arial Narrow" w:cs="Arial"/>
          <w:lang w:eastAsia="es-MX"/>
        </w:rPr>
      </w:pPr>
    </w:p>
    <w:p w14:paraId="18F5924C" w14:textId="13A0C35E" w:rsidR="00475351" w:rsidRPr="00D11438" w:rsidRDefault="00475351" w:rsidP="00475351">
      <w:pPr>
        <w:ind w:left="708"/>
        <w:jc w:val="both"/>
        <w:rPr>
          <w:rFonts w:ascii="Arial Narrow" w:hAnsi="Arial Narrow"/>
        </w:rPr>
      </w:pPr>
      <w:r w:rsidRPr="00E17A44">
        <w:rPr>
          <w:rFonts w:ascii="Arial Narrow" w:hAnsi="Arial Narrow"/>
          <w:b/>
          <w:bCs/>
        </w:rPr>
        <w:t>Estado actual:</w:t>
      </w:r>
      <w:r>
        <w:rPr>
          <w:rFonts w:ascii="Arial Narrow" w:hAnsi="Arial Narrow"/>
        </w:rPr>
        <w:t xml:space="preserve"> </w:t>
      </w:r>
      <w:r w:rsidRPr="00D11438">
        <w:rPr>
          <w:rFonts w:ascii="Arial Narrow" w:hAnsi="Arial Narrow"/>
        </w:rPr>
        <w:t xml:space="preserve">Al momento se han realizado modificaciones estéticas en los micrositios institucionales, así como en la página principal del IEPC. Se </w:t>
      </w:r>
      <w:r w:rsidR="008A1CFD">
        <w:rPr>
          <w:rFonts w:ascii="Arial Narrow" w:hAnsi="Arial Narrow"/>
        </w:rPr>
        <w:t xml:space="preserve">realizan </w:t>
      </w:r>
      <w:r w:rsidR="005739A1">
        <w:rPr>
          <w:rFonts w:ascii="Arial Narrow" w:hAnsi="Arial Narrow"/>
        </w:rPr>
        <w:t xml:space="preserve">los </w:t>
      </w:r>
      <w:r w:rsidRPr="00D11438">
        <w:rPr>
          <w:rFonts w:ascii="Arial Narrow" w:hAnsi="Arial Narrow"/>
        </w:rPr>
        <w:t>trabajo</w:t>
      </w:r>
      <w:r w:rsidR="005739A1">
        <w:rPr>
          <w:rFonts w:ascii="Arial Narrow" w:hAnsi="Arial Narrow"/>
        </w:rPr>
        <w:t>s y tareas</w:t>
      </w:r>
      <w:r w:rsidRPr="00D11438">
        <w:rPr>
          <w:rFonts w:ascii="Arial Narrow" w:hAnsi="Arial Narrow"/>
        </w:rPr>
        <w:t xml:space="preserve"> sobre una plantilla principal del nuevo sitio del IEPC.</w:t>
      </w:r>
    </w:p>
    <w:p w14:paraId="1FFA24E9" w14:textId="77777777" w:rsidR="00475351" w:rsidRPr="00D11438" w:rsidRDefault="00475351" w:rsidP="00475351">
      <w:pPr>
        <w:ind w:left="708"/>
        <w:jc w:val="both"/>
        <w:rPr>
          <w:rFonts w:ascii="Arial Narrow" w:hAnsi="Arial Narrow"/>
        </w:rPr>
      </w:pPr>
    </w:p>
    <w:p w14:paraId="5A66B411" w14:textId="77777777" w:rsidR="00475351" w:rsidRDefault="00475351" w:rsidP="00475351">
      <w:pPr>
        <w:ind w:left="708"/>
        <w:jc w:val="both"/>
        <w:rPr>
          <w:rFonts w:ascii="Arial Narrow" w:hAnsi="Arial Narrow"/>
        </w:rPr>
      </w:pPr>
      <w:r w:rsidRPr="00D11438">
        <w:rPr>
          <w:rFonts w:ascii="Arial Narrow" w:hAnsi="Arial Narrow"/>
        </w:rPr>
        <w:t>Se atendi</w:t>
      </w:r>
      <w:r>
        <w:rPr>
          <w:rFonts w:ascii="Arial Narrow" w:hAnsi="Arial Narrow"/>
        </w:rPr>
        <w:t xml:space="preserve">eron </w:t>
      </w:r>
      <w:r w:rsidRPr="00D11438">
        <w:rPr>
          <w:rFonts w:ascii="Arial Narrow" w:hAnsi="Arial Narrow"/>
        </w:rPr>
        <w:t>diversas solicitudes de actualización al sitio web institucional, principalmente en respuesta a solicitudes de información mediante la plataforma de transparencia.</w:t>
      </w:r>
    </w:p>
    <w:p w14:paraId="28C80EE1" w14:textId="77777777" w:rsidR="00F93E0A" w:rsidRDefault="00F93E0A" w:rsidP="002470C6">
      <w:pPr>
        <w:spacing w:line="276" w:lineRule="auto"/>
        <w:contextualSpacing/>
        <w:jc w:val="both"/>
        <w:rPr>
          <w:rFonts w:ascii="Arial Narrow" w:eastAsia="Times New Roman" w:hAnsi="Arial Narrow" w:cs="Arial"/>
          <w:lang w:eastAsia="es-MX"/>
        </w:rPr>
      </w:pPr>
    </w:p>
    <w:p w14:paraId="7BEA4B5E" w14:textId="4962437A" w:rsidR="00306C57" w:rsidRDefault="00306C57" w:rsidP="00306C57">
      <w:pPr>
        <w:pStyle w:val="Ttulo2"/>
        <w:rPr>
          <w:rFonts w:eastAsia="Times New Roman"/>
          <w:lang w:eastAsia="es-MX"/>
        </w:rPr>
      </w:pPr>
      <w:bookmarkStart w:id="20" w:name="_Toc148897327"/>
      <w:r>
        <w:rPr>
          <w:rFonts w:eastAsia="Times New Roman"/>
          <w:lang w:eastAsia="es-MX"/>
        </w:rPr>
        <w:t>7.3</w:t>
      </w:r>
      <w:r w:rsidR="00701B34">
        <w:rPr>
          <w:rFonts w:eastAsia="Times New Roman"/>
          <w:lang w:eastAsia="es-MX"/>
        </w:rPr>
        <w:t xml:space="preserve">. </w:t>
      </w:r>
      <w:r w:rsidRPr="00306C57">
        <w:rPr>
          <w:rFonts w:eastAsia="Times New Roman"/>
          <w:lang w:eastAsia="es-MX"/>
        </w:rPr>
        <w:t>Sistemas de Software Electorales. Plataforma para elecciones constitucionales, captura y publicación de información de candidatos, PREP y Cómputos</w:t>
      </w:r>
      <w:bookmarkEnd w:id="20"/>
    </w:p>
    <w:p w14:paraId="387692BB" w14:textId="62E0BC13" w:rsidR="00F616B2" w:rsidRDefault="00F616B2" w:rsidP="00F616B2">
      <w:pPr>
        <w:ind w:left="708"/>
        <w:jc w:val="both"/>
        <w:rPr>
          <w:rFonts w:ascii="Arial Narrow" w:hAnsi="Arial Narrow"/>
        </w:rPr>
      </w:pPr>
      <w:r>
        <w:rPr>
          <w:rFonts w:ascii="Arial Narrow" w:hAnsi="Arial Narrow"/>
        </w:rPr>
        <w:t xml:space="preserve">Tiene como objetivo fungir como la </w:t>
      </w:r>
      <w:r w:rsidRPr="00415C4D">
        <w:rPr>
          <w:rFonts w:ascii="Arial Narrow" w:hAnsi="Arial Narrow"/>
        </w:rPr>
        <w:t>estructura principal que d</w:t>
      </w:r>
      <w:r>
        <w:rPr>
          <w:rFonts w:ascii="Arial Narrow" w:hAnsi="Arial Narrow"/>
        </w:rPr>
        <w:t xml:space="preserve">e </w:t>
      </w:r>
      <w:r w:rsidRPr="00415C4D">
        <w:rPr>
          <w:rFonts w:ascii="Arial Narrow" w:hAnsi="Arial Narrow"/>
        </w:rPr>
        <w:t>soporte a todos los sistemas relacionados con el Proceso Electoral 2023-2024, entre ellos el PREP</w:t>
      </w:r>
      <w:r w:rsidR="002F6E29">
        <w:rPr>
          <w:rFonts w:ascii="Arial Narrow" w:hAnsi="Arial Narrow"/>
        </w:rPr>
        <w:t xml:space="preserve"> y los Cómputos</w:t>
      </w:r>
      <w:r>
        <w:rPr>
          <w:rFonts w:ascii="Arial Narrow" w:hAnsi="Arial Narrow"/>
        </w:rPr>
        <w:t>.</w:t>
      </w:r>
    </w:p>
    <w:p w14:paraId="01C4C8A1" w14:textId="77777777" w:rsidR="00F616B2" w:rsidRDefault="00F616B2" w:rsidP="00F616B2">
      <w:pPr>
        <w:spacing w:after="200" w:line="276" w:lineRule="auto"/>
        <w:contextualSpacing/>
        <w:jc w:val="both"/>
        <w:rPr>
          <w:rFonts w:ascii="Arial Narrow" w:eastAsia="Times New Roman" w:hAnsi="Arial Narrow" w:cs="Arial"/>
          <w:lang w:eastAsia="es-MX"/>
        </w:rPr>
      </w:pPr>
    </w:p>
    <w:p w14:paraId="6E040727" w14:textId="128BDFA1" w:rsidR="009414FD" w:rsidRPr="009414FD" w:rsidRDefault="000C2716" w:rsidP="009414FD">
      <w:pPr>
        <w:numPr>
          <w:ilvl w:val="0"/>
          <w:numId w:val="2"/>
        </w:numPr>
        <w:spacing w:after="200" w:line="276" w:lineRule="auto"/>
        <w:contextualSpacing/>
        <w:jc w:val="both"/>
        <w:rPr>
          <w:rFonts w:ascii="Arial Narrow" w:eastAsia="Times New Roman" w:hAnsi="Arial Narrow" w:cs="Arial"/>
          <w:lang w:eastAsia="es-MX"/>
        </w:rPr>
      </w:pPr>
      <w:r w:rsidRPr="000C2716">
        <w:rPr>
          <w:rFonts w:ascii="Arial Narrow" w:eastAsia="Times New Roman" w:hAnsi="Arial Narrow" w:cs="Arial"/>
          <w:lang w:eastAsia="es-MX"/>
        </w:rPr>
        <w:t>Maquetado del portal de resultados PREP 2024</w:t>
      </w:r>
      <w:r w:rsidR="002218C6">
        <w:rPr>
          <w:rFonts w:ascii="Arial Narrow" w:eastAsia="Times New Roman" w:hAnsi="Arial Narrow" w:cs="Arial"/>
          <w:lang w:eastAsia="es-MX"/>
        </w:rPr>
        <w:t>:</w:t>
      </w:r>
    </w:p>
    <w:p w14:paraId="2B935E94" w14:textId="50A51412" w:rsidR="009414FD" w:rsidRDefault="0050579D" w:rsidP="009414FD">
      <w:pPr>
        <w:numPr>
          <w:ilvl w:val="0"/>
          <w:numId w:val="4"/>
        </w:numPr>
        <w:spacing w:after="200" w:line="276" w:lineRule="auto"/>
        <w:contextualSpacing/>
        <w:jc w:val="both"/>
        <w:rPr>
          <w:rFonts w:ascii="Arial Narrow" w:eastAsia="Times New Roman" w:hAnsi="Arial Narrow" w:cs="Arial"/>
          <w:lang w:eastAsia="es-MX"/>
        </w:rPr>
      </w:pPr>
      <w:r w:rsidRPr="0050579D">
        <w:rPr>
          <w:rFonts w:ascii="Arial Narrow" w:eastAsia="Times New Roman" w:hAnsi="Arial Narrow" w:cs="Arial"/>
          <w:lang w:eastAsia="es-MX"/>
        </w:rPr>
        <w:t xml:space="preserve">Diseño del portal PREP con la última versión liberada por </w:t>
      </w:r>
      <w:r w:rsidR="00A8740C" w:rsidRPr="0050579D">
        <w:rPr>
          <w:rFonts w:ascii="Arial Narrow" w:eastAsia="Times New Roman" w:hAnsi="Arial Narrow" w:cs="Arial"/>
          <w:lang w:eastAsia="es-MX"/>
        </w:rPr>
        <w:t>el</w:t>
      </w:r>
      <w:r w:rsidRPr="0050579D">
        <w:rPr>
          <w:rFonts w:ascii="Arial Narrow" w:eastAsia="Times New Roman" w:hAnsi="Arial Narrow" w:cs="Arial"/>
          <w:lang w:eastAsia="es-MX"/>
        </w:rPr>
        <w:t xml:space="preserve"> INE</w:t>
      </w:r>
      <w:r w:rsidR="002218C6">
        <w:rPr>
          <w:rFonts w:ascii="Arial Narrow" w:eastAsia="Times New Roman" w:hAnsi="Arial Narrow" w:cs="Arial"/>
          <w:lang w:eastAsia="es-MX"/>
        </w:rPr>
        <w:t>;</w:t>
      </w:r>
    </w:p>
    <w:p w14:paraId="611CBDF1" w14:textId="6D82C634" w:rsidR="0050579D" w:rsidRPr="009414FD" w:rsidRDefault="0050579D" w:rsidP="009414FD">
      <w:pPr>
        <w:numPr>
          <w:ilvl w:val="0"/>
          <w:numId w:val="4"/>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El maquetado se está realizando con el d</w:t>
      </w:r>
      <w:r w:rsidR="00E54C95">
        <w:rPr>
          <w:rFonts w:ascii="Arial Narrow" w:eastAsia="Times New Roman" w:hAnsi="Arial Narrow" w:cs="Arial"/>
          <w:lang w:eastAsia="es-MX"/>
        </w:rPr>
        <w:t xml:space="preserve">iseño del proceso electoral próximo pasado, ya que no se cuenta </w:t>
      </w:r>
      <w:r w:rsidR="00407CC2">
        <w:rPr>
          <w:rFonts w:ascii="Arial Narrow" w:eastAsia="Times New Roman" w:hAnsi="Arial Narrow" w:cs="Arial"/>
          <w:lang w:eastAsia="es-MX"/>
        </w:rPr>
        <w:t>aún</w:t>
      </w:r>
      <w:r w:rsidR="00E54C95">
        <w:rPr>
          <w:rFonts w:ascii="Arial Narrow" w:eastAsia="Times New Roman" w:hAnsi="Arial Narrow" w:cs="Arial"/>
          <w:lang w:eastAsia="es-MX"/>
        </w:rPr>
        <w:t xml:space="preserve"> con la versión </w:t>
      </w:r>
      <w:r w:rsidR="006C50BF">
        <w:rPr>
          <w:rFonts w:ascii="Arial Narrow" w:eastAsia="Times New Roman" w:hAnsi="Arial Narrow" w:cs="Arial"/>
          <w:lang w:eastAsia="es-MX"/>
        </w:rPr>
        <w:t>para el proceso electoral 2023-2024 por parte del INE</w:t>
      </w:r>
      <w:r w:rsidR="002F1AB1">
        <w:rPr>
          <w:rFonts w:ascii="Arial Narrow" w:eastAsia="Times New Roman" w:hAnsi="Arial Narrow" w:cs="Arial"/>
          <w:lang w:eastAsia="es-MX"/>
        </w:rPr>
        <w:t>;</w:t>
      </w:r>
    </w:p>
    <w:p w14:paraId="4FA00D89" w14:textId="70B293B2" w:rsidR="009414FD" w:rsidRDefault="009414FD" w:rsidP="009414FD">
      <w:pPr>
        <w:numPr>
          <w:ilvl w:val="0"/>
          <w:numId w:val="4"/>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 xml:space="preserve">Diseño y modelado de base de datos </w:t>
      </w:r>
      <w:r w:rsidR="002F1AB1">
        <w:rPr>
          <w:rFonts w:ascii="Arial Narrow" w:eastAsia="Times New Roman" w:hAnsi="Arial Narrow" w:cs="Arial"/>
          <w:lang w:eastAsia="es-MX"/>
        </w:rPr>
        <w:t xml:space="preserve">del </w:t>
      </w:r>
      <w:r w:rsidRPr="009414FD">
        <w:rPr>
          <w:rFonts w:ascii="Arial Narrow" w:eastAsia="Times New Roman" w:hAnsi="Arial Narrow" w:cs="Arial"/>
          <w:lang w:eastAsia="es-MX"/>
        </w:rPr>
        <w:t>PREP</w:t>
      </w:r>
      <w:r w:rsidR="002218C6">
        <w:rPr>
          <w:rFonts w:ascii="Arial Narrow" w:eastAsia="Times New Roman" w:hAnsi="Arial Narrow" w:cs="Arial"/>
          <w:lang w:eastAsia="es-MX"/>
        </w:rPr>
        <w:t>;</w:t>
      </w:r>
    </w:p>
    <w:p w14:paraId="2103CCB3" w14:textId="3D70650D" w:rsidR="00FA6E0A" w:rsidRDefault="004B19BD" w:rsidP="00FA6E0A">
      <w:pPr>
        <w:ind w:left="708"/>
        <w:jc w:val="both"/>
        <w:rPr>
          <w:rFonts w:ascii="Arial Narrow" w:hAnsi="Arial Narrow"/>
        </w:rPr>
      </w:pPr>
      <w:r w:rsidRPr="00E17A44">
        <w:rPr>
          <w:rFonts w:ascii="Arial Narrow" w:hAnsi="Arial Narrow"/>
          <w:b/>
          <w:bCs/>
        </w:rPr>
        <w:lastRenderedPageBreak/>
        <w:t>Estado actual:</w:t>
      </w:r>
      <w:r>
        <w:rPr>
          <w:rFonts w:ascii="Arial Narrow" w:hAnsi="Arial Narrow"/>
        </w:rPr>
        <w:t xml:space="preserve"> </w:t>
      </w:r>
      <w:r w:rsidR="00FA6E0A" w:rsidRPr="00415C4D">
        <w:rPr>
          <w:rFonts w:ascii="Arial Narrow" w:hAnsi="Arial Narrow"/>
        </w:rPr>
        <w:t xml:space="preserve">Se </w:t>
      </w:r>
      <w:r w:rsidR="00FA6E0A">
        <w:rPr>
          <w:rFonts w:ascii="Arial Narrow" w:hAnsi="Arial Narrow"/>
        </w:rPr>
        <w:t>inició con el</w:t>
      </w:r>
      <w:r w:rsidR="00FA6E0A" w:rsidRPr="00415C4D">
        <w:rPr>
          <w:rFonts w:ascii="Arial Narrow" w:hAnsi="Arial Narrow"/>
        </w:rPr>
        <w:t xml:space="preserve"> diseño de la plataforma del Programa de Resultados Electorales Preliminares (PREP)</w:t>
      </w:r>
      <w:r w:rsidR="00FA6E0A">
        <w:rPr>
          <w:rFonts w:ascii="Arial Narrow" w:hAnsi="Arial Narrow"/>
        </w:rPr>
        <w:t>. Aunado a ello, se inició con l</w:t>
      </w:r>
      <w:r w:rsidR="00FA6E0A" w:rsidRPr="00415C4D">
        <w:rPr>
          <w:rFonts w:ascii="Arial Narrow" w:hAnsi="Arial Narrow"/>
        </w:rPr>
        <w:t>os trabajos sobre el portal PREP considerando las plantillas más recientes dadas a conocer por el INE, principalmente en establecer la forma en que operará y los requerimientos técnicos preliminares.</w:t>
      </w:r>
    </w:p>
    <w:p w14:paraId="02893299" w14:textId="77777777" w:rsidR="008F67C3" w:rsidRDefault="008F67C3" w:rsidP="008F67C3">
      <w:pPr>
        <w:spacing w:after="200" w:line="276" w:lineRule="auto"/>
        <w:contextualSpacing/>
        <w:jc w:val="both"/>
        <w:rPr>
          <w:rFonts w:ascii="Arial Narrow" w:eastAsia="Times New Roman" w:hAnsi="Arial Narrow" w:cs="Arial"/>
          <w:lang w:eastAsia="es-MX"/>
        </w:rPr>
      </w:pPr>
    </w:p>
    <w:p w14:paraId="086AD550" w14:textId="18FB46C5" w:rsidR="009414FD" w:rsidRDefault="0093621E" w:rsidP="009414FD">
      <w:pPr>
        <w:numPr>
          <w:ilvl w:val="0"/>
          <w:numId w:val="2"/>
        </w:numPr>
        <w:spacing w:after="200" w:line="276" w:lineRule="auto"/>
        <w:contextualSpacing/>
        <w:jc w:val="both"/>
        <w:rPr>
          <w:rFonts w:ascii="Arial Narrow" w:eastAsia="Times New Roman" w:hAnsi="Arial Narrow" w:cs="Arial"/>
          <w:lang w:eastAsia="es-MX"/>
        </w:rPr>
      </w:pPr>
      <w:r w:rsidRPr="0093621E">
        <w:rPr>
          <w:rFonts w:ascii="Arial Narrow" w:eastAsia="Times New Roman" w:hAnsi="Arial Narrow" w:cs="Arial"/>
          <w:lang w:eastAsia="es-MX"/>
        </w:rPr>
        <w:t>Maquetado del sistema de cómputos, sesiones de consejo, paquetes electorales, sistema de integración de expediente, entre otros - Dirección de Organización Electoral</w:t>
      </w:r>
      <w:r w:rsidR="002218C6">
        <w:rPr>
          <w:rFonts w:ascii="Arial Narrow" w:eastAsia="Times New Roman" w:hAnsi="Arial Narrow" w:cs="Arial"/>
          <w:lang w:eastAsia="es-MX"/>
        </w:rPr>
        <w:t>:</w:t>
      </w:r>
    </w:p>
    <w:p w14:paraId="0EE96743" w14:textId="098D768E" w:rsidR="005C1D3D" w:rsidRDefault="005C1D3D" w:rsidP="00581870">
      <w:pPr>
        <w:numPr>
          <w:ilvl w:val="0"/>
          <w:numId w:val="5"/>
        </w:numPr>
        <w:spacing w:after="200" w:line="276" w:lineRule="auto"/>
        <w:contextualSpacing/>
        <w:jc w:val="both"/>
        <w:rPr>
          <w:rFonts w:ascii="Arial Narrow" w:eastAsia="Times New Roman" w:hAnsi="Arial Narrow" w:cs="Arial"/>
          <w:lang w:eastAsia="es-MX"/>
        </w:rPr>
      </w:pPr>
      <w:r w:rsidRPr="005C1D3D">
        <w:rPr>
          <w:rFonts w:ascii="Arial Narrow" w:eastAsia="Times New Roman" w:hAnsi="Arial Narrow" w:cs="Arial"/>
          <w:lang w:eastAsia="es-MX"/>
        </w:rPr>
        <w:t>Diseño de las herramientas informáticas solicitadas por la Dirección de Organización Electoral para la ejecución de los cómputos y la integración de las bases de datos</w:t>
      </w:r>
      <w:r w:rsidR="002957DD">
        <w:rPr>
          <w:rFonts w:ascii="Arial Narrow" w:eastAsia="Times New Roman" w:hAnsi="Arial Narrow" w:cs="Arial"/>
          <w:lang w:eastAsia="es-MX"/>
        </w:rPr>
        <w:t>;</w:t>
      </w:r>
    </w:p>
    <w:p w14:paraId="611E2C75" w14:textId="61AB97BF" w:rsidR="00581870" w:rsidRPr="009414FD" w:rsidRDefault="00581870" w:rsidP="00581870">
      <w:pPr>
        <w:numPr>
          <w:ilvl w:val="0"/>
          <w:numId w:val="5"/>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Generación de la instancia de base de datos dedicada a procesos electorales</w:t>
      </w:r>
      <w:r>
        <w:rPr>
          <w:rFonts w:ascii="Arial Narrow" w:eastAsia="Times New Roman" w:hAnsi="Arial Narrow" w:cs="Arial"/>
          <w:lang w:eastAsia="es-MX"/>
        </w:rPr>
        <w:t>;</w:t>
      </w:r>
    </w:p>
    <w:p w14:paraId="52E7A71F" w14:textId="58D5E1FA" w:rsidR="00581870" w:rsidRDefault="00581870" w:rsidP="00581870">
      <w:pPr>
        <w:numPr>
          <w:ilvl w:val="0"/>
          <w:numId w:val="5"/>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 xml:space="preserve">Diseño de la arquitectura </w:t>
      </w:r>
      <w:r w:rsidR="003C726A">
        <w:rPr>
          <w:rFonts w:ascii="Arial Narrow" w:eastAsia="Times New Roman" w:hAnsi="Arial Narrow" w:cs="Arial"/>
          <w:lang w:eastAsia="es-MX"/>
        </w:rPr>
        <w:t xml:space="preserve">de </w:t>
      </w:r>
      <w:r w:rsidR="00822BDC">
        <w:rPr>
          <w:rFonts w:ascii="Arial Narrow" w:eastAsia="Times New Roman" w:hAnsi="Arial Narrow" w:cs="Arial"/>
          <w:lang w:eastAsia="es-MX"/>
        </w:rPr>
        <w:t>cómputos y sistemas de órganos desconcentrados;</w:t>
      </w:r>
    </w:p>
    <w:p w14:paraId="7CC4C221" w14:textId="3CC2CAA4" w:rsidR="00822BDC" w:rsidRDefault="005C1D3D" w:rsidP="00581870">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Diseño</w:t>
      </w:r>
      <w:r w:rsidR="00AD4C4D">
        <w:rPr>
          <w:rFonts w:ascii="Arial Narrow" w:eastAsia="Times New Roman" w:hAnsi="Arial Narrow" w:cs="Arial"/>
          <w:lang w:eastAsia="es-MX"/>
        </w:rPr>
        <w:t>, desarrollo e implementación del</w:t>
      </w:r>
      <w:r w:rsidR="002957DD" w:rsidRPr="002957DD">
        <w:t xml:space="preserve"> </w:t>
      </w:r>
      <w:r w:rsidR="002957DD" w:rsidRPr="002957DD">
        <w:rPr>
          <w:rFonts w:ascii="Arial Narrow" w:eastAsia="Times New Roman" w:hAnsi="Arial Narrow" w:cs="Arial"/>
          <w:lang w:eastAsia="es-MX"/>
        </w:rPr>
        <w:t xml:space="preserve">Sistema Estatal de Registro para </w:t>
      </w:r>
      <w:proofErr w:type="gramStart"/>
      <w:r w:rsidR="002957DD" w:rsidRPr="002957DD">
        <w:rPr>
          <w:rFonts w:ascii="Arial Narrow" w:eastAsia="Times New Roman" w:hAnsi="Arial Narrow" w:cs="Arial"/>
          <w:lang w:eastAsia="es-MX"/>
        </w:rPr>
        <w:t>Consejeras</w:t>
      </w:r>
      <w:proofErr w:type="gramEnd"/>
      <w:r w:rsidR="002957DD" w:rsidRPr="002957DD">
        <w:rPr>
          <w:rFonts w:ascii="Arial Narrow" w:eastAsia="Times New Roman" w:hAnsi="Arial Narrow" w:cs="Arial"/>
          <w:lang w:eastAsia="es-MX"/>
        </w:rPr>
        <w:t xml:space="preserve"> y Consejeros Distritales y Municipales</w:t>
      </w:r>
      <w:r w:rsidR="00161481">
        <w:rPr>
          <w:rFonts w:ascii="Arial Narrow" w:eastAsia="Times New Roman" w:hAnsi="Arial Narrow" w:cs="Arial"/>
          <w:lang w:eastAsia="es-MX"/>
        </w:rPr>
        <w:t>;</w:t>
      </w:r>
    </w:p>
    <w:p w14:paraId="5F47D0B2" w14:textId="32EAE83E" w:rsidR="00581870" w:rsidRDefault="00161481" w:rsidP="009414F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Diseño y desarrollo del sistema de seguimiento de sesiones</w:t>
      </w:r>
      <w:r w:rsidR="009E3090">
        <w:rPr>
          <w:rFonts w:ascii="Arial Narrow" w:eastAsia="Times New Roman" w:hAnsi="Arial Narrow" w:cs="Arial"/>
          <w:lang w:eastAsia="es-MX"/>
        </w:rPr>
        <w:t>;</w:t>
      </w:r>
    </w:p>
    <w:p w14:paraId="33F06B94" w14:textId="54393D20" w:rsidR="00E02588" w:rsidRDefault="00161481" w:rsidP="00E02588">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Diseño y desarrollo del sistema</w:t>
      </w:r>
      <w:r w:rsidR="00E02588">
        <w:rPr>
          <w:rFonts w:ascii="Arial Narrow" w:eastAsia="Times New Roman" w:hAnsi="Arial Narrow" w:cs="Arial"/>
          <w:lang w:eastAsia="es-MX"/>
        </w:rPr>
        <w:t xml:space="preserve"> de registro de partidos políticos ante consejos distritales</w:t>
      </w:r>
      <w:r w:rsidR="009E3090">
        <w:rPr>
          <w:rFonts w:ascii="Arial Narrow" w:eastAsia="Times New Roman" w:hAnsi="Arial Narrow" w:cs="Arial"/>
          <w:lang w:eastAsia="es-MX"/>
        </w:rPr>
        <w:t>;</w:t>
      </w:r>
    </w:p>
    <w:p w14:paraId="282CEC6C" w14:textId="77777777" w:rsidR="0074391B" w:rsidRDefault="0074391B" w:rsidP="0074391B">
      <w:pPr>
        <w:spacing w:after="200" w:line="276" w:lineRule="auto"/>
        <w:contextualSpacing/>
        <w:jc w:val="both"/>
        <w:rPr>
          <w:rFonts w:ascii="Arial Narrow" w:eastAsia="Times New Roman" w:hAnsi="Arial Narrow" w:cs="Arial"/>
          <w:lang w:eastAsia="es-MX"/>
        </w:rPr>
      </w:pPr>
    </w:p>
    <w:p w14:paraId="7A1FE2DC" w14:textId="1BE17326" w:rsidR="004C4091" w:rsidRPr="00721A8C" w:rsidRDefault="004B19BD" w:rsidP="004C4091">
      <w:pPr>
        <w:ind w:left="708"/>
        <w:jc w:val="both"/>
        <w:rPr>
          <w:rFonts w:ascii="Arial Narrow" w:hAnsi="Arial Narrow"/>
        </w:rPr>
      </w:pPr>
      <w:r w:rsidRPr="00E17A44">
        <w:rPr>
          <w:rFonts w:ascii="Arial Narrow" w:hAnsi="Arial Narrow"/>
          <w:b/>
          <w:bCs/>
        </w:rPr>
        <w:t>Estado actual:</w:t>
      </w:r>
      <w:r>
        <w:rPr>
          <w:rFonts w:ascii="Arial Narrow" w:hAnsi="Arial Narrow"/>
        </w:rPr>
        <w:t xml:space="preserve"> </w:t>
      </w:r>
      <w:r w:rsidR="004C4091" w:rsidRPr="00721A8C">
        <w:rPr>
          <w:rFonts w:ascii="Arial Narrow" w:hAnsi="Arial Narrow"/>
        </w:rPr>
        <w:t>Se</w:t>
      </w:r>
      <w:r w:rsidR="004C4091">
        <w:rPr>
          <w:rFonts w:ascii="Arial Narrow" w:hAnsi="Arial Narrow"/>
        </w:rPr>
        <w:t xml:space="preserve"> trabajó</w:t>
      </w:r>
      <w:r w:rsidR="004C4091" w:rsidRPr="00721A8C">
        <w:rPr>
          <w:rFonts w:ascii="Arial Narrow" w:hAnsi="Arial Narrow"/>
        </w:rPr>
        <w:t xml:space="preserve"> </w:t>
      </w:r>
      <w:r w:rsidR="004C4091">
        <w:rPr>
          <w:rFonts w:ascii="Arial Narrow" w:hAnsi="Arial Narrow"/>
        </w:rPr>
        <w:t>con</w:t>
      </w:r>
      <w:r w:rsidR="004C4091" w:rsidRPr="00721A8C">
        <w:rPr>
          <w:rFonts w:ascii="Arial Narrow" w:hAnsi="Arial Narrow"/>
        </w:rPr>
        <w:t xml:space="preserve"> la plataforma de cómputo y resultados electorales en el desarrollo </w:t>
      </w:r>
      <w:r w:rsidR="004C4091">
        <w:rPr>
          <w:rFonts w:ascii="Arial Narrow" w:hAnsi="Arial Narrow"/>
        </w:rPr>
        <w:t>y</w:t>
      </w:r>
      <w:r w:rsidR="004C4091" w:rsidRPr="00721A8C">
        <w:rPr>
          <w:rFonts w:ascii="Arial Narrow" w:hAnsi="Arial Narrow"/>
        </w:rPr>
        <w:t xml:space="preserve"> maquetado. Para este sistema la Dirección de Organización Electoral, </w:t>
      </w:r>
      <w:r w:rsidR="004C4091">
        <w:rPr>
          <w:rFonts w:ascii="Arial Narrow" w:hAnsi="Arial Narrow"/>
        </w:rPr>
        <w:t>generó</w:t>
      </w:r>
      <w:r w:rsidR="004C4091" w:rsidRPr="00721A8C">
        <w:rPr>
          <w:rFonts w:ascii="Arial Narrow" w:hAnsi="Arial Narrow"/>
        </w:rPr>
        <w:t xml:space="preserve"> un</w:t>
      </w:r>
      <w:r w:rsidR="005D1FE0">
        <w:rPr>
          <w:rFonts w:ascii="Arial Narrow" w:hAnsi="Arial Narrow"/>
        </w:rPr>
        <w:t>a serie de</w:t>
      </w:r>
      <w:r w:rsidR="004C4091" w:rsidRPr="00721A8C">
        <w:rPr>
          <w:rFonts w:ascii="Arial Narrow" w:hAnsi="Arial Narrow"/>
        </w:rPr>
        <w:t xml:space="preserve"> documento</w:t>
      </w:r>
      <w:r w:rsidR="005D1FE0">
        <w:rPr>
          <w:rFonts w:ascii="Arial Narrow" w:hAnsi="Arial Narrow"/>
        </w:rPr>
        <w:t>s</w:t>
      </w:r>
      <w:r w:rsidR="004C4091" w:rsidRPr="00721A8C">
        <w:rPr>
          <w:rFonts w:ascii="Arial Narrow" w:hAnsi="Arial Narrow"/>
        </w:rPr>
        <w:t xml:space="preserve"> de requerimientos y necesidades para el funcionamiento de est</w:t>
      </w:r>
      <w:r w:rsidR="005D1FE0">
        <w:rPr>
          <w:rFonts w:ascii="Arial Narrow" w:hAnsi="Arial Narrow"/>
        </w:rPr>
        <w:t>os</w:t>
      </w:r>
      <w:r w:rsidR="004C4091" w:rsidRPr="00721A8C">
        <w:rPr>
          <w:rFonts w:ascii="Arial Narrow" w:hAnsi="Arial Narrow"/>
        </w:rPr>
        <w:t xml:space="preserve"> sistema</w:t>
      </w:r>
      <w:r w:rsidR="005D1FE0">
        <w:rPr>
          <w:rFonts w:ascii="Arial Narrow" w:hAnsi="Arial Narrow"/>
        </w:rPr>
        <w:t>s</w:t>
      </w:r>
      <w:r w:rsidR="004C4091" w:rsidRPr="00721A8C">
        <w:rPr>
          <w:rFonts w:ascii="Arial Narrow" w:hAnsi="Arial Narrow"/>
        </w:rPr>
        <w:t xml:space="preserve">, ya que se </w:t>
      </w:r>
      <w:r w:rsidR="000D465B">
        <w:rPr>
          <w:rFonts w:ascii="Arial Narrow" w:hAnsi="Arial Narrow"/>
        </w:rPr>
        <w:t>desarrollan</w:t>
      </w:r>
      <w:r w:rsidR="004C4091" w:rsidRPr="00721A8C">
        <w:rPr>
          <w:rFonts w:ascii="Arial Narrow" w:hAnsi="Arial Narrow"/>
        </w:rPr>
        <w:t xml:space="preserve"> varios sistemas que se integren entre sí, como los son:</w:t>
      </w:r>
    </w:p>
    <w:p w14:paraId="344F02C4" w14:textId="77777777" w:rsidR="004C4091" w:rsidRPr="00721A8C" w:rsidRDefault="004C4091" w:rsidP="004C4091">
      <w:pPr>
        <w:ind w:left="708"/>
        <w:jc w:val="both"/>
        <w:rPr>
          <w:rFonts w:ascii="Arial Narrow" w:hAnsi="Arial Narrow"/>
        </w:rPr>
      </w:pPr>
    </w:p>
    <w:p w14:paraId="5629E1F5" w14:textId="77777777" w:rsidR="004C4091" w:rsidRPr="00721A8C" w:rsidRDefault="004C4091" w:rsidP="004C4091">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seguimiento de sesiones en consejos distritales y municipales.</w:t>
      </w:r>
    </w:p>
    <w:p w14:paraId="1FCE5C28" w14:textId="77777777" w:rsidR="004C4091" w:rsidRPr="00721A8C" w:rsidRDefault="004C4091" w:rsidP="004C4091">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armado de paquetes.</w:t>
      </w:r>
    </w:p>
    <w:p w14:paraId="4AB23070" w14:textId="77777777" w:rsidR="004C4091" w:rsidRPr="00721A8C" w:rsidRDefault="004C4091" w:rsidP="004C4091">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recepción de paquetes.</w:t>
      </w:r>
    </w:p>
    <w:p w14:paraId="30F92496" w14:textId="77777777" w:rsidR="004C4091" w:rsidRPr="00721A8C" w:rsidRDefault="004C4091" w:rsidP="004C4091">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registro de actas.</w:t>
      </w:r>
    </w:p>
    <w:p w14:paraId="60FD578C" w14:textId="77777777" w:rsidR="004C4091" w:rsidRPr="00721A8C" w:rsidRDefault="004C4091" w:rsidP="004C4091">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bitácora de bodegas.</w:t>
      </w:r>
    </w:p>
    <w:p w14:paraId="72147384" w14:textId="77777777" w:rsidR="004C4091" w:rsidRDefault="004C4091" w:rsidP="004C4091">
      <w:pPr>
        <w:ind w:left="708" w:firstLine="708"/>
        <w:jc w:val="both"/>
        <w:rPr>
          <w:rFonts w:ascii="Arial Narrow" w:hAnsi="Arial Narrow"/>
        </w:rPr>
      </w:pPr>
      <w:r w:rsidRPr="00721A8C">
        <w:rPr>
          <w:rFonts w:ascii="Arial Narrow" w:hAnsi="Arial Narrow"/>
        </w:rPr>
        <w:t>•</w:t>
      </w:r>
      <w:r w:rsidRPr="00721A8C">
        <w:rPr>
          <w:rFonts w:ascii="Arial Narrow" w:hAnsi="Arial Narrow"/>
        </w:rPr>
        <w:tab/>
        <w:t>Sistema de cómputos (Reportes, Cómputos y Recuentos).</w:t>
      </w:r>
    </w:p>
    <w:p w14:paraId="15A0911B" w14:textId="77777777" w:rsidR="004C4091" w:rsidRDefault="004C4091" w:rsidP="003055B2">
      <w:pPr>
        <w:jc w:val="both"/>
        <w:rPr>
          <w:rFonts w:ascii="Arial Narrow" w:hAnsi="Arial Narrow"/>
        </w:rPr>
      </w:pPr>
    </w:p>
    <w:p w14:paraId="4BEB7FEA" w14:textId="74A4DE7E" w:rsidR="004C4091" w:rsidRDefault="00B22E27" w:rsidP="003055B2">
      <w:pPr>
        <w:ind w:left="709"/>
        <w:jc w:val="both"/>
        <w:rPr>
          <w:rFonts w:ascii="Arial Narrow" w:hAnsi="Arial Narrow"/>
        </w:rPr>
      </w:pPr>
      <w:r>
        <w:rPr>
          <w:rFonts w:ascii="Arial Narrow" w:hAnsi="Arial Narrow"/>
        </w:rPr>
        <w:t>Actualmente s</w:t>
      </w:r>
      <w:r w:rsidR="003055B2" w:rsidRPr="008728A5">
        <w:rPr>
          <w:rFonts w:ascii="Arial Narrow" w:hAnsi="Arial Narrow"/>
        </w:rPr>
        <w:t>e encuentra en la fase de diseño y listado de requerimientos y</w:t>
      </w:r>
      <w:r>
        <w:rPr>
          <w:rFonts w:ascii="Arial Narrow" w:hAnsi="Arial Narrow"/>
        </w:rPr>
        <w:t xml:space="preserve"> </w:t>
      </w:r>
      <w:r w:rsidR="003055B2" w:rsidRPr="008728A5">
        <w:rPr>
          <w:rFonts w:ascii="Arial Narrow" w:hAnsi="Arial Narrow"/>
        </w:rPr>
        <w:t>necesidades por parte del área requirente.</w:t>
      </w:r>
    </w:p>
    <w:p w14:paraId="1C8D7721" w14:textId="77777777" w:rsidR="004C4091" w:rsidRPr="00E02588" w:rsidRDefault="004C4091" w:rsidP="0074391B">
      <w:pPr>
        <w:spacing w:after="200" w:line="276" w:lineRule="auto"/>
        <w:contextualSpacing/>
        <w:jc w:val="both"/>
        <w:rPr>
          <w:rFonts w:ascii="Arial Narrow" w:eastAsia="Times New Roman" w:hAnsi="Arial Narrow" w:cs="Arial"/>
          <w:lang w:eastAsia="es-MX"/>
        </w:rPr>
      </w:pPr>
    </w:p>
    <w:p w14:paraId="065B2A47" w14:textId="62A2C121" w:rsidR="009414FD" w:rsidRPr="009414FD" w:rsidRDefault="00D40498" w:rsidP="009414FD">
      <w:pPr>
        <w:numPr>
          <w:ilvl w:val="0"/>
          <w:numId w:val="2"/>
        </w:numPr>
        <w:spacing w:after="200" w:line="276" w:lineRule="auto"/>
        <w:contextualSpacing/>
        <w:jc w:val="both"/>
        <w:rPr>
          <w:rFonts w:ascii="Arial Narrow" w:eastAsia="Times New Roman" w:hAnsi="Arial Narrow" w:cs="Arial"/>
          <w:lang w:eastAsia="es-MX"/>
        </w:rPr>
      </w:pPr>
      <w:r w:rsidRPr="00D40498">
        <w:rPr>
          <w:rFonts w:ascii="Arial Narrow" w:eastAsia="Times New Roman" w:hAnsi="Arial Narrow" w:cs="Arial"/>
          <w:lang w:eastAsia="es-MX"/>
        </w:rPr>
        <w:t>Sistema para el Registro de Candidaturas (Maquetado de entidades, desarrollo y aplicación de lineamientos aprobados) - Dirección Ejecutiva de Prerrogativas</w:t>
      </w:r>
      <w:r w:rsidR="002218C6">
        <w:rPr>
          <w:rFonts w:ascii="Arial Narrow" w:eastAsia="Times New Roman" w:hAnsi="Arial Narrow" w:cs="Arial"/>
          <w:lang w:eastAsia="es-MX"/>
        </w:rPr>
        <w:t>:</w:t>
      </w:r>
    </w:p>
    <w:p w14:paraId="7271A508" w14:textId="539ACFF2" w:rsidR="009414FD" w:rsidRDefault="00C238B5" w:rsidP="009414FD">
      <w:pPr>
        <w:numPr>
          <w:ilvl w:val="0"/>
          <w:numId w:val="5"/>
        </w:numPr>
        <w:spacing w:after="200" w:line="276" w:lineRule="auto"/>
        <w:contextualSpacing/>
        <w:jc w:val="both"/>
        <w:rPr>
          <w:rFonts w:ascii="Arial Narrow" w:eastAsia="Times New Roman" w:hAnsi="Arial Narrow" w:cs="Arial"/>
          <w:lang w:eastAsia="es-MX"/>
        </w:rPr>
      </w:pPr>
      <w:r w:rsidRPr="00C238B5">
        <w:rPr>
          <w:rFonts w:ascii="Arial Narrow" w:eastAsia="Times New Roman" w:hAnsi="Arial Narrow" w:cs="Arial"/>
          <w:lang w:eastAsia="es-MX"/>
        </w:rPr>
        <w:t>Diseño y desarrollo de las interfaces y experiencia de usuario, así como del aplicativo correspondiente y su seguridad</w:t>
      </w:r>
      <w:r>
        <w:rPr>
          <w:rFonts w:ascii="Arial Narrow" w:eastAsia="Times New Roman" w:hAnsi="Arial Narrow" w:cs="Arial"/>
          <w:lang w:eastAsia="es-MX"/>
        </w:rPr>
        <w:t>;</w:t>
      </w:r>
    </w:p>
    <w:p w14:paraId="3F0C7DDD" w14:textId="77777777" w:rsidR="00C238B5" w:rsidRPr="009414FD" w:rsidRDefault="00C238B5" w:rsidP="00C238B5">
      <w:pPr>
        <w:numPr>
          <w:ilvl w:val="0"/>
          <w:numId w:val="5"/>
        </w:numPr>
        <w:spacing w:after="200" w:line="276" w:lineRule="auto"/>
        <w:contextualSpacing/>
        <w:jc w:val="both"/>
        <w:rPr>
          <w:rFonts w:ascii="Arial Narrow" w:eastAsia="Times New Roman" w:hAnsi="Arial Narrow" w:cs="Arial"/>
          <w:lang w:eastAsia="es-MX"/>
        </w:rPr>
      </w:pPr>
      <w:r w:rsidRPr="009414FD">
        <w:rPr>
          <w:rFonts w:ascii="Arial Narrow" w:eastAsia="Times New Roman" w:hAnsi="Arial Narrow" w:cs="Arial"/>
          <w:lang w:eastAsia="es-MX"/>
        </w:rPr>
        <w:t>Registro de Candidaturas (Maquetado de entidades</w:t>
      </w:r>
      <w:r>
        <w:rPr>
          <w:rFonts w:ascii="Arial Narrow" w:eastAsia="Times New Roman" w:hAnsi="Arial Narrow" w:cs="Arial"/>
          <w:lang w:eastAsia="es-MX"/>
        </w:rPr>
        <w:t xml:space="preserve"> y </w:t>
      </w:r>
      <w:r w:rsidRPr="009414FD">
        <w:rPr>
          <w:rFonts w:ascii="Arial Narrow" w:eastAsia="Times New Roman" w:hAnsi="Arial Narrow" w:cs="Arial"/>
          <w:lang w:eastAsia="es-MX"/>
        </w:rPr>
        <w:t>Desarrollo)</w:t>
      </w:r>
      <w:r>
        <w:rPr>
          <w:rFonts w:ascii="Arial Narrow" w:eastAsia="Times New Roman" w:hAnsi="Arial Narrow" w:cs="Arial"/>
          <w:lang w:eastAsia="es-MX"/>
        </w:rPr>
        <w:t>;</w:t>
      </w:r>
    </w:p>
    <w:p w14:paraId="29D68972" w14:textId="67D15A62" w:rsidR="00C238B5" w:rsidRDefault="00C11006" w:rsidP="009414F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lastRenderedPageBreak/>
        <w:t>Implementación del sistema de recepción de registros de candidat</w:t>
      </w:r>
      <w:r w:rsidR="0003167C">
        <w:rPr>
          <w:rFonts w:ascii="Arial Narrow" w:eastAsia="Times New Roman" w:hAnsi="Arial Narrow" w:cs="Arial"/>
          <w:lang w:eastAsia="es-MX"/>
        </w:rPr>
        <w:t>uras</w:t>
      </w:r>
      <w:r>
        <w:rPr>
          <w:rFonts w:ascii="Arial Narrow" w:eastAsia="Times New Roman" w:hAnsi="Arial Narrow" w:cs="Arial"/>
          <w:lang w:eastAsia="es-MX"/>
        </w:rPr>
        <w:t xml:space="preserve"> en la nube;</w:t>
      </w:r>
    </w:p>
    <w:p w14:paraId="2E4BF6FD" w14:textId="5C651297" w:rsidR="00C11006" w:rsidRDefault="0003167C" w:rsidP="009414F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Contratación y puesta a punto de servicio en la nube para su implementación</w:t>
      </w:r>
    </w:p>
    <w:p w14:paraId="522AF994" w14:textId="52269B35" w:rsidR="0003167C" w:rsidRDefault="00484639" w:rsidP="009414F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Desarrollo de</w:t>
      </w:r>
      <w:r w:rsidR="00C235E8">
        <w:rPr>
          <w:rFonts w:ascii="Arial Narrow" w:eastAsia="Times New Roman" w:hAnsi="Arial Narrow" w:cs="Arial"/>
          <w:lang w:eastAsia="es-MX"/>
        </w:rPr>
        <w:t>l módulo de seguimiento a registros de candidaturas;</w:t>
      </w:r>
    </w:p>
    <w:p w14:paraId="0EF62EA5" w14:textId="77777777" w:rsidR="00BE434F" w:rsidRDefault="00BE434F" w:rsidP="00041C9E">
      <w:pPr>
        <w:jc w:val="both"/>
        <w:rPr>
          <w:rFonts w:ascii="Arial Narrow" w:hAnsi="Arial Narrow"/>
        </w:rPr>
      </w:pPr>
    </w:p>
    <w:p w14:paraId="5A766B43" w14:textId="7C8BA01D" w:rsidR="00BE434F" w:rsidRDefault="00FC67F7" w:rsidP="005D5EBD">
      <w:pPr>
        <w:ind w:left="708"/>
        <w:jc w:val="both"/>
        <w:rPr>
          <w:rFonts w:ascii="Arial Narrow" w:hAnsi="Arial Narrow"/>
        </w:rPr>
      </w:pPr>
      <w:r w:rsidRPr="00E17A44">
        <w:rPr>
          <w:rFonts w:ascii="Arial Narrow" w:hAnsi="Arial Narrow"/>
          <w:b/>
          <w:bCs/>
        </w:rPr>
        <w:t>Estado actual:</w:t>
      </w:r>
      <w:r>
        <w:rPr>
          <w:rFonts w:ascii="Arial Narrow" w:hAnsi="Arial Narrow"/>
        </w:rPr>
        <w:t xml:space="preserve"> </w:t>
      </w:r>
      <w:r w:rsidR="00A52A65">
        <w:rPr>
          <w:rFonts w:ascii="Arial Narrow" w:hAnsi="Arial Narrow"/>
        </w:rPr>
        <w:t>E</w:t>
      </w:r>
      <w:r w:rsidR="009968D2">
        <w:rPr>
          <w:rFonts w:ascii="Arial Narrow" w:hAnsi="Arial Narrow"/>
        </w:rPr>
        <w:t xml:space="preserve">l </w:t>
      </w:r>
      <w:r w:rsidR="003D59E3">
        <w:rPr>
          <w:rFonts w:ascii="Arial Narrow" w:hAnsi="Arial Narrow"/>
        </w:rPr>
        <w:t>Proceso</w:t>
      </w:r>
      <w:r w:rsidR="00BE434F">
        <w:rPr>
          <w:rFonts w:ascii="Arial Narrow" w:hAnsi="Arial Narrow"/>
        </w:rPr>
        <w:t xml:space="preserve"> de </w:t>
      </w:r>
      <w:r w:rsidR="00A52A65">
        <w:rPr>
          <w:rFonts w:ascii="Arial Narrow" w:hAnsi="Arial Narrow"/>
        </w:rPr>
        <w:t>R</w:t>
      </w:r>
      <w:r w:rsidR="00BE434F">
        <w:rPr>
          <w:rFonts w:ascii="Arial Narrow" w:hAnsi="Arial Narrow"/>
        </w:rPr>
        <w:t xml:space="preserve">egistro de </w:t>
      </w:r>
      <w:r w:rsidR="00A52A65">
        <w:rPr>
          <w:rFonts w:ascii="Arial Narrow" w:hAnsi="Arial Narrow"/>
        </w:rPr>
        <w:t>C</w:t>
      </w:r>
      <w:r w:rsidR="00BE434F">
        <w:rPr>
          <w:rFonts w:ascii="Arial Narrow" w:hAnsi="Arial Narrow"/>
        </w:rPr>
        <w:t xml:space="preserve">andidaturas </w:t>
      </w:r>
      <w:r w:rsidR="00291B8A">
        <w:rPr>
          <w:rFonts w:ascii="Arial Narrow" w:hAnsi="Arial Narrow"/>
        </w:rPr>
        <w:t xml:space="preserve">para este Proceso Electoral, </w:t>
      </w:r>
      <w:r w:rsidR="00FE2FB8">
        <w:rPr>
          <w:rFonts w:ascii="Arial Narrow" w:hAnsi="Arial Narrow"/>
        </w:rPr>
        <w:t>se contemp</w:t>
      </w:r>
      <w:r w:rsidR="00BF52D9">
        <w:rPr>
          <w:rFonts w:ascii="Arial Narrow" w:hAnsi="Arial Narrow"/>
        </w:rPr>
        <w:t xml:space="preserve">la en su totalidad como un </w:t>
      </w:r>
      <w:r w:rsidR="00F42572">
        <w:rPr>
          <w:rFonts w:ascii="Arial Narrow" w:hAnsi="Arial Narrow"/>
        </w:rPr>
        <w:t xml:space="preserve">proyecto </w:t>
      </w:r>
      <w:r w:rsidR="003D59E3">
        <w:rPr>
          <w:rFonts w:ascii="Arial Narrow" w:hAnsi="Arial Narrow"/>
        </w:rPr>
        <w:t>de innovación</w:t>
      </w:r>
      <w:r w:rsidR="00F42572">
        <w:rPr>
          <w:rFonts w:ascii="Arial Narrow" w:hAnsi="Arial Narrow"/>
        </w:rPr>
        <w:t xml:space="preserve"> para este Instituto</w:t>
      </w:r>
      <w:r w:rsidR="0007156A">
        <w:rPr>
          <w:rFonts w:ascii="Arial Narrow" w:hAnsi="Arial Narrow"/>
        </w:rPr>
        <w:t>. Su implementación será punta de lanza para la sistematización de procesos que se pretende</w:t>
      </w:r>
      <w:r w:rsidR="006C2620">
        <w:rPr>
          <w:rFonts w:ascii="Arial Narrow" w:hAnsi="Arial Narrow"/>
        </w:rPr>
        <w:t>n</w:t>
      </w:r>
      <w:r w:rsidR="0007156A">
        <w:rPr>
          <w:rFonts w:ascii="Arial Narrow" w:hAnsi="Arial Narrow"/>
        </w:rPr>
        <w:t xml:space="preserve"> </w:t>
      </w:r>
      <w:r w:rsidR="002D538F">
        <w:rPr>
          <w:rFonts w:ascii="Arial Narrow" w:hAnsi="Arial Narrow"/>
        </w:rPr>
        <w:t>realizar</w:t>
      </w:r>
      <w:r w:rsidR="00C33DAA">
        <w:rPr>
          <w:rFonts w:ascii="Arial Narrow" w:hAnsi="Arial Narrow"/>
        </w:rPr>
        <w:t xml:space="preserve"> </w:t>
      </w:r>
      <w:r w:rsidR="00982AA0">
        <w:rPr>
          <w:rFonts w:ascii="Arial Narrow" w:hAnsi="Arial Narrow"/>
        </w:rPr>
        <w:t>en el próximo ejerci</w:t>
      </w:r>
      <w:r w:rsidR="000A604C">
        <w:rPr>
          <w:rFonts w:ascii="Arial Narrow" w:hAnsi="Arial Narrow"/>
        </w:rPr>
        <w:t>cio electoral</w:t>
      </w:r>
      <w:r w:rsidR="00803739">
        <w:rPr>
          <w:rFonts w:ascii="Arial Narrow" w:hAnsi="Arial Narrow"/>
        </w:rPr>
        <w:t xml:space="preserve">. Las </w:t>
      </w:r>
      <w:r w:rsidR="009D6FD4">
        <w:rPr>
          <w:rFonts w:ascii="Arial Narrow" w:hAnsi="Arial Narrow"/>
        </w:rPr>
        <w:t>tareas de desarrollo</w:t>
      </w:r>
      <w:r w:rsidR="00F63506">
        <w:rPr>
          <w:rFonts w:ascii="Arial Narrow" w:hAnsi="Arial Narrow"/>
        </w:rPr>
        <w:t>,</w:t>
      </w:r>
      <w:r w:rsidR="009D6FD4">
        <w:rPr>
          <w:rFonts w:ascii="Arial Narrow" w:hAnsi="Arial Narrow"/>
        </w:rPr>
        <w:t xml:space="preserve"> su implementación</w:t>
      </w:r>
      <w:r w:rsidR="00F63506">
        <w:rPr>
          <w:rFonts w:ascii="Arial Narrow" w:hAnsi="Arial Narrow"/>
        </w:rPr>
        <w:t>, el registro de candidaturas, su validación, notificación</w:t>
      </w:r>
      <w:r w:rsidR="00945F29">
        <w:rPr>
          <w:rFonts w:ascii="Arial Narrow" w:hAnsi="Arial Narrow"/>
        </w:rPr>
        <w:t xml:space="preserve"> y en su caso requerimiento</w:t>
      </w:r>
      <w:r w:rsidR="0019312E">
        <w:rPr>
          <w:rFonts w:ascii="Arial Narrow" w:hAnsi="Arial Narrow"/>
        </w:rPr>
        <w:t>, análisis de medidas afirmativas</w:t>
      </w:r>
      <w:r w:rsidR="006C3A4A">
        <w:rPr>
          <w:rFonts w:ascii="Arial Narrow" w:hAnsi="Arial Narrow"/>
        </w:rPr>
        <w:t xml:space="preserve"> </w:t>
      </w:r>
      <w:r w:rsidR="00945F29">
        <w:rPr>
          <w:rFonts w:ascii="Arial Narrow" w:hAnsi="Arial Narrow"/>
        </w:rPr>
        <w:t>y</w:t>
      </w:r>
      <w:r w:rsidR="009D6FD4">
        <w:rPr>
          <w:rFonts w:ascii="Arial Narrow" w:hAnsi="Arial Narrow"/>
        </w:rPr>
        <w:t xml:space="preserve"> cada un</w:t>
      </w:r>
      <w:r w:rsidR="000737A5">
        <w:rPr>
          <w:rFonts w:ascii="Arial Narrow" w:hAnsi="Arial Narrow"/>
        </w:rPr>
        <w:t xml:space="preserve">a de las actividades que incluye este proceso, </w:t>
      </w:r>
      <w:r w:rsidR="00945F29">
        <w:rPr>
          <w:rFonts w:ascii="Arial Narrow" w:hAnsi="Arial Narrow"/>
        </w:rPr>
        <w:t>se han sistematizado para facilitar la tarea de los Partidos Políticos</w:t>
      </w:r>
      <w:r w:rsidR="007C3982">
        <w:rPr>
          <w:rFonts w:ascii="Arial Narrow" w:hAnsi="Arial Narrow"/>
        </w:rPr>
        <w:t>, en su cas</w:t>
      </w:r>
      <w:r w:rsidR="00EA43A8">
        <w:rPr>
          <w:rFonts w:ascii="Arial Narrow" w:hAnsi="Arial Narrow"/>
        </w:rPr>
        <w:t>o Coaliciones</w:t>
      </w:r>
      <w:r w:rsidR="00945F29">
        <w:rPr>
          <w:rFonts w:ascii="Arial Narrow" w:hAnsi="Arial Narrow"/>
        </w:rPr>
        <w:t>, Candidaturas Independientes</w:t>
      </w:r>
      <w:r w:rsidR="00EA43A8">
        <w:rPr>
          <w:rFonts w:ascii="Arial Narrow" w:hAnsi="Arial Narrow"/>
        </w:rPr>
        <w:t xml:space="preserve"> y las de este mismo Instituto.</w:t>
      </w:r>
    </w:p>
    <w:p w14:paraId="6FEF9C50" w14:textId="77777777" w:rsidR="005D5EBD" w:rsidRDefault="005D5EBD" w:rsidP="005D5EBD">
      <w:pPr>
        <w:ind w:left="708"/>
        <w:jc w:val="both"/>
        <w:rPr>
          <w:rFonts w:ascii="Arial Narrow" w:hAnsi="Arial Narrow"/>
        </w:rPr>
      </w:pPr>
    </w:p>
    <w:p w14:paraId="330746D7" w14:textId="35D8F1B3" w:rsidR="00041C9E" w:rsidRDefault="00B90DF4" w:rsidP="00041C9E">
      <w:pPr>
        <w:ind w:left="708"/>
        <w:jc w:val="both"/>
        <w:rPr>
          <w:rFonts w:ascii="Arial Narrow" w:hAnsi="Arial Narrow"/>
        </w:rPr>
      </w:pPr>
      <w:r>
        <w:rPr>
          <w:rFonts w:ascii="Arial Narrow" w:hAnsi="Arial Narrow"/>
        </w:rPr>
        <w:t xml:space="preserve">Como parte de la innovación </w:t>
      </w:r>
      <w:r w:rsidR="00B16D38">
        <w:rPr>
          <w:rFonts w:ascii="Arial Narrow" w:hAnsi="Arial Narrow"/>
        </w:rPr>
        <w:t xml:space="preserve">y sistematización </w:t>
      </w:r>
      <w:r>
        <w:rPr>
          <w:rFonts w:ascii="Arial Narrow" w:hAnsi="Arial Narrow"/>
        </w:rPr>
        <w:t>de</w:t>
      </w:r>
      <w:r w:rsidR="00203ED9">
        <w:rPr>
          <w:rFonts w:ascii="Arial Narrow" w:hAnsi="Arial Narrow"/>
        </w:rPr>
        <w:t>l Proceso de Registro de Candidaturas, s</w:t>
      </w:r>
      <w:r w:rsidR="00203ED9" w:rsidRPr="00415C4D">
        <w:rPr>
          <w:rFonts w:ascii="Arial Narrow" w:hAnsi="Arial Narrow"/>
        </w:rPr>
        <w:t xml:space="preserve">e </w:t>
      </w:r>
      <w:r w:rsidR="00203ED9">
        <w:rPr>
          <w:rFonts w:ascii="Arial Narrow" w:hAnsi="Arial Narrow"/>
        </w:rPr>
        <w:t>encuentra en la etapa de desarrollo</w:t>
      </w:r>
      <w:r w:rsidR="00203ED9" w:rsidRPr="00415C4D">
        <w:rPr>
          <w:rFonts w:ascii="Arial Narrow" w:hAnsi="Arial Narrow"/>
        </w:rPr>
        <w:t xml:space="preserve"> </w:t>
      </w:r>
      <w:r w:rsidR="00041C9E" w:rsidRPr="00415C4D">
        <w:rPr>
          <w:rFonts w:ascii="Arial Narrow" w:hAnsi="Arial Narrow"/>
        </w:rPr>
        <w:t xml:space="preserve">el Sistema Integral de Registro de Candidatos (SIRC), </w:t>
      </w:r>
      <w:r w:rsidR="00041C9E">
        <w:rPr>
          <w:rFonts w:ascii="Arial Narrow" w:hAnsi="Arial Narrow"/>
        </w:rPr>
        <w:t>en el que se</w:t>
      </w:r>
      <w:r w:rsidR="00041C9E" w:rsidRPr="00415C4D">
        <w:rPr>
          <w:rFonts w:ascii="Arial Narrow" w:hAnsi="Arial Narrow"/>
        </w:rPr>
        <w:t xml:space="preserve"> estableci</w:t>
      </w:r>
      <w:r w:rsidR="00041C9E">
        <w:rPr>
          <w:rFonts w:ascii="Arial Narrow" w:hAnsi="Arial Narrow"/>
        </w:rPr>
        <w:t>ó</w:t>
      </w:r>
      <w:r w:rsidR="00041C9E" w:rsidRPr="00415C4D">
        <w:rPr>
          <w:rFonts w:ascii="Arial Narrow" w:hAnsi="Arial Narrow"/>
        </w:rPr>
        <w:t xml:space="preserve"> una línea de trabajo directamente con la Dirección Ejecutiva de Prerrogativas para </w:t>
      </w:r>
      <w:r w:rsidR="00E87559" w:rsidRPr="00415C4D">
        <w:rPr>
          <w:rFonts w:ascii="Arial Narrow" w:hAnsi="Arial Narrow"/>
        </w:rPr>
        <w:t>optimizar</w:t>
      </w:r>
      <w:r w:rsidR="00041C9E" w:rsidRPr="00415C4D">
        <w:rPr>
          <w:rFonts w:ascii="Arial Narrow" w:hAnsi="Arial Narrow"/>
        </w:rPr>
        <w:t xml:space="preserve"> la </w:t>
      </w:r>
      <w:r w:rsidR="00E87559">
        <w:rPr>
          <w:rFonts w:ascii="Arial Narrow" w:hAnsi="Arial Narrow"/>
        </w:rPr>
        <w:t xml:space="preserve">captura </w:t>
      </w:r>
      <w:r w:rsidR="005F77F7">
        <w:rPr>
          <w:rFonts w:ascii="Arial Narrow" w:hAnsi="Arial Narrow"/>
        </w:rPr>
        <w:t>de candidaturas</w:t>
      </w:r>
      <w:r w:rsidR="005D0B9C">
        <w:rPr>
          <w:rFonts w:ascii="Arial Narrow" w:hAnsi="Arial Narrow"/>
        </w:rPr>
        <w:t xml:space="preserve">, </w:t>
      </w:r>
      <w:r w:rsidR="00F56F6B">
        <w:rPr>
          <w:rFonts w:ascii="Arial Narrow" w:hAnsi="Arial Narrow"/>
        </w:rPr>
        <w:t xml:space="preserve">validación </w:t>
      </w:r>
      <w:r w:rsidR="007A2D2B">
        <w:rPr>
          <w:rFonts w:ascii="Arial Narrow" w:hAnsi="Arial Narrow"/>
        </w:rPr>
        <w:t>e</w:t>
      </w:r>
      <w:r w:rsidR="00E87559">
        <w:rPr>
          <w:rFonts w:ascii="Arial Narrow" w:hAnsi="Arial Narrow"/>
        </w:rPr>
        <w:t xml:space="preserve"> </w:t>
      </w:r>
      <w:r w:rsidR="00041C9E" w:rsidRPr="00415C4D">
        <w:rPr>
          <w:rFonts w:ascii="Arial Narrow" w:hAnsi="Arial Narrow"/>
        </w:rPr>
        <w:t>implementación de las sustituciones</w:t>
      </w:r>
      <w:r w:rsidR="00B255B1">
        <w:rPr>
          <w:rFonts w:ascii="Arial Narrow" w:hAnsi="Arial Narrow"/>
        </w:rPr>
        <w:t xml:space="preserve">, y la </w:t>
      </w:r>
      <w:r w:rsidR="00A5725C">
        <w:rPr>
          <w:rFonts w:ascii="Arial Narrow" w:hAnsi="Arial Narrow"/>
        </w:rPr>
        <w:t>integración con l</w:t>
      </w:r>
      <w:r w:rsidR="00041C9E" w:rsidRPr="00415C4D">
        <w:rPr>
          <w:rFonts w:ascii="Arial Narrow" w:hAnsi="Arial Narrow"/>
        </w:rPr>
        <w:t>os lineamientos que en materia de</w:t>
      </w:r>
      <w:r w:rsidR="00240898">
        <w:rPr>
          <w:rFonts w:ascii="Arial Narrow" w:hAnsi="Arial Narrow"/>
        </w:rPr>
        <w:t xml:space="preserve"> </w:t>
      </w:r>
      <w:r w:rsidR="005A1B36">
        <w:rPr>
          <w:rFonts w:ascii="Arial Narrow" w:hAnsi="Arial Narrow"/>
        </w:rPr>
        <w:t>acciones afirmativas</w:t>
      </w:r>
      <w:r w:rsidR="00041C9E" w:rsidRPr="00415C4D">
        <w:rPr>
          <w:rFonts w:ascii="Arial Narrow" w:hAnsi="Arial Narrow"/>
        </w:rPr>
        <w:t xml:space="preserve"> se dispongan y cualquier otro requerimiento necesario.</w:t>
      </w:r>
    </w:p>
    <w:p w14:paraId="0D989E8D" w14:textId="77777777" w:rsidR="00041C9E" w:rsidRDefault="00041C9E" w:rsidP="005D5EBD">
      <w:pPr>
        <w:ind w:left="708"/>
        <w:jc w:val="both"/>
        <w:rPr>
          <w:rFonts w:ascii="Arial Narrow" w:hAnsi="Arial Narrow"/>
        </w:rPr>
      </w:pPr>
    </w:p>
    <w:p w14:paraId="564C9615" w14:textId="4774C094" w:rsidR="005D5EBD" w:rsidRPr="00936B22" w:rsidRDefault="005D5EBD" w:rsidP="005D5EBD">
      <w:pPr>
        <w:ind w:left="708"/>
        <w:jc w:val="both"/>
        <w:rPr>
          <w:rFonts w:ascii="Arial Narrow" w:hAnsi="Arial Narrow"/>
        </w:rPr>
      </w:pPr>
      <w:r>
        <w:rPr>
          <w:rFonts w:ascii="Arial Narrow" w:hAnsi="Arial Narrow"/>
        </w:rPr>
        <w:t xml:space="preserve">Queda pendiente la aprobación de los diversos lineamientos que implican la </w:t>
      </w:r>
      <w:r w:rsidR="009B2160">
        <w:rPr>
          <w:rFonts w:ascii="Arial Narrow" w:hAnsi="Arial Narrow"/>
        </w:rPr>
        <w:t xml:space="preserve">confirmación del desarrollo del </w:t>
      </w:r>
      <w:r>
        <w:rPr>
          <w:rFonts w:ascii="Arial Narrow" w:hAnsi="Arial Narrow"/>
        </w:rPr>
        <w:t>sistema.</w:t>
      </w:r>
    </w:p>
    <w:p w14:paraId="0D5BE754" w14:textId="77777777" w:rsidR="000D465B" w:rsidRDefault="000D465B" w:rsidP="000D465B">
      <w:pPr>
        <w:spacing w:after="200" w:line="276" w:lineRule="auto"/>
        <w:contextualSpacing/>
        <w:jc w:val="both"/>
        <w:rPr>
          <w:rFonts w:ascii="Arial Narrow" w:eastAsia="Times New Roman" w:hAnsi="Arial Narrow" w:cs="Arial"/>
          <w:lang w:eastAsia="es-MX"/>
        </w:rPr>
      </w:pPr>
    </w:p>
    <w:p w14:paraId="3705CDB2" w14:textId="2EEA9F93" w:rsidR="009E3090" w:rsidRPr="009E3090" w:rsidRDefault="00AC1C00" w:rsidP="009E3090">
      <w:pPr>
        <w:numPr>
          <w:ilvl w:val="0"/>
          <w:numId w:val="2"/>
        </w:numPr>
        <w:spacing w:after="200" w:line="276" w:lineRule="auto"/>
        <w:contextualSpacing/>
        <w:jc w:val="both"/>
        <w:rPr>
          <w:rFonts w:ascii="Arial Narrow" w:eastAsia="Times New Roman" w:hAnsi="Arial Narrow" w:cs="Arial"/>
          <w:lang w:eastAsia="es-MX"/>
        </w:rPr>
      </w:pPr>
      <w:r w:rsidRPr="00AC1C00">
        <w:rPr>
          <w:rFonts w:ascii="Arial Narrow" w:eastAsia="Times New Roman" w:hAnsi="Arial Narrow" w:cs="Arial"/>
          <w:lang w:eastAsia="es-MX"/>
        </w:rPr>
        <w:t>Implementación de la arquitectura para el sistema del PREP</w:t>
      </w:r>
      <w:r w:rsidR="00AD656D">
        <w:rPr>
          <w:rFonts w:ascii="Arial Narrow" w:eastAsia="Times New Roman" w:hAnsi="Arial Narrow" w:cs="Arial"/>
          <w:lang w:eastAsia="es-MX"/>
        </w:rPr>
        <w:t>:</w:t>
      </w:r>
    </w:p>
    <w:p w14:paraId="6E4ACA57" w14:textId="77777777" w:rsidR="00AE5E54" w:rsidRDefault="009E3090" w:rsidP="00AD656D">
      <w:pPr>
        <w:numPr>
          <w:ilvl w:val="0"/>
          <w:numId w:val="5"/>
        </w:numPr>
        <w:spacing w:after="200" w:line="276" w:lineRule="auto"/>
        <w:contextualSpacing/>
        <w:jc w:val="both"/>
        <w:rPr>
          <w:rFonts w:ascii="Arial Narrow" w:eastAsia="Times New Roman" w:hAnsi="Arial Narrow" w:cs="Arial"/>
          <w:lang w:eastAsia="es-MX"/>
        </w:rPr>
      </w:pPr>
      <w:r w:rsidRPr="009E3090">
        <w:rPr>
          <w:rFonts w:ascii="Arial Narrow" w:eastAsia="Times New Roman" w:hAnsi="Arial Narrow" w:cs="Arial"/>
          <w:lang w:eastAsia="es-MX"/>
        </w:rPr>
        <w:t>Visualización de todos los módulos requeridos para el PREP y sus funciones, alcances y permisos</w:t>
      </w:r>
      <w:r w:rsidR="00AE5E54">
        <w:rPr>
          <w:rFonts w:ascii="Arial Narrow" w:eastAsia="Times New Roman" w:hAnsi="Arial Narrow" w:cs="Arial"/>
          <w:lang w:eastAsia="es-MX"/>
        </w:rPr>
        <w:t>;</w:t>
      </w:r>
    </w:p>
    <w:p w14:paraId="4EED7C4B" w14:textId="5328A01B" w:rsidR="009E3090" w:rsidRDefault="00AE5E54" w:rsidP="00AD656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S</w:t>
      </w:r>
      <w:r w:rsidR="009E3090" w:rsidRPr="009E3090">
        <w:rPr>
          <w:rFonts w:ascii="Arial Narrow" w:eastAsia="Times New Roman" w:hAnsi="Arial Narrow" w:cs="Arial"/>
          <w:lang w:eastAsia="es-MX"/>
        </w:rPr>
        <w:t>ervicios e infraestructura requeridos como celulares, servidores, servicios en la nube, etc.</w:t>
      </w:r>
    </w:p>
    <w:p w14:paraId="00C63A88" w14:textId="34E14B6D" w:rsidR="00AD656D" w:rsidRDefault="007C0D72" w:rsidP="00AD656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Desarrollo de módulos </w:t>
      </w:r>
      <w:r w:rsidR="0020592B">
        <w:rPr>
          <w:rFonts w:ascii="Arial Narrow" w:eastAsia="Times New Roman" w:hAnsi="Arial Narrow" w:cs="Arial"/>
          <w:lang w:eastAsia="es-MX"/>
        </w:rPr>
        <w:t>concernientes al acopio de actas, digitalización de actas, captura y validación de resultados</w:t>
      </w:r>
      <w:r w:rsidR="00DA0211">
        <w:rPr>
          <w:rFonts w:ascii="Arial Narrow" w:eastAsia="Times New Roman" w:hAnsi="Arial Narrow" w:cs="Arial"/>
          <w:lang w:eastAsia="es-MX"/>
        </w:rPr>
        <w:t>, publicación de resultados</w:t>
      </w:r>
      <w:r w:rsidR="0001651A">
        <w:rPr>
          <w:rFonts w:ascii="Arial Narrow" w:eastAsia="Times New Roman" w:hAnsi="Arial Narrow" w:cs="Arial"/>
          <w:lang w:eastAsia="es-MX"/>
        </w:rPr>
        <w:t>;</w:t>
      </w:r>
    </w:p>
    <w:p w14:paraId="23C327B9" w14:textId="77777777" w:rsidR="0028597D" w:rsidRDefault="0028597D" w:rsidP="0028597D">
      <w:pPr>
        <w:spacing w:after="200" w:line="276" w:lineRule="auto"/>
        <w:contextualSpacing/>
        <w:jc w:val="both"/>
        <w:rPr>
          <w:rFonts w:ascii="Arial Narrow" w:eastAsia="Times New Roman" w:hAnsi="Arial Narrow" w:cs="Arial"/>
          <w:lang w:eastAsia="es-MX"/>
        </w:rPr>
      </w:pPr>
    </w:p>
    <w:p w14:paraId="18821137" w14:textId="37EA2CEE" w:rsidR="00F67F6F" w:rsidRDefault="00065C93" w:rsidP="00F67F6F">
      <w:pPr>
        <w:ind w:left="708"/>
        <w:jc w:val="both"/>
        <w:rPr>
          <w:rFonts w:ascii="Arial Narrow" w:hAnsi="Arial Narrow"/>
        </w:rPr>
      </w:pPr>
      <w:r w:rsidRPr="00E17A44">
        <w:rPr>
          <w:rFonts w:ascii="Arial Narrow" w:hAnsi="Arial Narrow"/>
          <w:b/>
          <w:bCs/>
        </w:rPr>
        <w:t>Estado actual:</w:t>
      </w:r>
      <w:r>
        <w:rPr>
          <w:rFonts w:ascii="Arial Narrow" w:hAnsi="Arial Narrow"/>
        </w:rPr>
        <w:t xml:space="preserve"> </w:t>
      </w:r>
      <w:r w:rsidR="00F67F6F" w:rsidRPr="00415C4D">
        <w:rPr>
          <w:rFonts w:ascii="Arial Narrow" w:hAnsi="Arial Narrow"/>
        </w:rPr>
        <w:t xml:space="preserve">Se </w:t>
      </w:r>
      <w:r w:rsidR="00F67F6F">
        <w:rPr>
          <w:rFonts w:ascii="Arial Narrow" w:hAnsi="Arial Narrow"/>
        </w:rPr>
        <w:t>realizó</w:t>
      </w:r>
      <w:r w:rsidR="00F67F6F" w:rsidRPr="00415C4D">
        <w:rPr>
          <w:rFonts w:ascii="Arial Narrow" w:hAnsi="Arial Narrow"/>
        </w:rPr>
        <w:t xml:space="preserve"> un avance significativo en la elaboración del Proceso Técnico Operativo (PTO) para el PREP 2024 de acuerdo con el Anexo 13 del Reglamento de Elecciones, mismo que define los lineamientos del PREP</w:t>
      </w:r>
      <w:r w:rsidR="00F67F6F">
        <w:rPr>
          <w:rFonts w:ascii="Arial Narrow" w:hAnsi="Arial Narrow"/>
        </w:rPr>
        <w:t xml:space="preserve">, </w:t>
      </w:r>
      <w:r w:rsidR="00F67F6F" w:rsidRPr="00415C4D">
        <w:rPr>
          <w:rFonts w:ascii="Arial Narrow" w:hAnsi="Arial Narrow"/>
        </w:rPr>
        <w:t>actualizado a</w:t>
      </w:r>
      <w:r w:rsidR="00B21005">
        <w:rPr>
          <w:rFonts w:ascii="Arial Narrow" w:hAnsi="Arial Narrow"/>
        </w:rPr>
        <w:t xml:space="preserve"> mayo</w:t>
      </w:r>
      <w:r w:rsidR="00F67F6F" w:rsidRPr="00415C4D">
        <w:rPr>
          <w:rFonts w:ascii="Arial Narrow" w:hAnsi="Arial Narrow"/>
        </w:rPr>
        <w:t xml:space="preserve"> del 202</w:t>
      </w:r>
      <w:r w:rsidR="00B21005">
        <w:rPr>
          <w:rFonts w:ascii="Arial Narrow" w:hAnsi="Arial Narrow"/>
        </w:rPr>
        <w:t>3</w:t>
      </w:r>
      <w:r w:rsidR="00F67F6F" w:rsidRPr="00415C4D">
        <w:rPr>
          <w:rFonts w:ascii="Arial Narrow" w:hAnsi="Arial Narrow"/>
        </w:rPr>
        <w:t>.</w:t>
      </w:r>
    </w:p>
    <w:p w14:paraId="50DB31C9" w14:textId="77777777" w:rsidR="00F67F6F" w:rsidRDefault="00F67F6F" w:rsidP="00F67F6F">
      <w:pPr>
        <w:ind w:left="708"/>
        <w:jc w:val="both"/>
        <w:rPr>
          <w:rFonts w:ascii="Arial Narrow" w:hAnsi="Arial Narrow"/>
        </w:rPr>
      </w:pPr>
    </w:p>
    <w:p w14:paraId="0411DED0" w14:textId="77777777" w:rsidR="00F67F6F" w:rsidRDefault="00F67F6F" w:rsidP="00F67F6F">
      <w:pPr>
        <w:ind w:left="708"/>
        <w:jc w:val="both"/>
        <w:rPr>
          <w:rFonts w:ascii="Arial Narrow" w:hAnsi="Arial Narrow"/>
        </w:rPr>
      </w:pPr>
      <w:r>
        <w:rPr>
          <w:rFonts w:ascii="Arial Narrow" w:hAnsi="Arial Narrow"/>
        </w:rPr>
        <w:t>Con</w:t>
      </w:r>
      <w:r w:rsidRPr="00415C4D">
        <w:rPr>
          <w:rFonts w:ascii="Arial Narrow" w:hAnsi="Arial Narrow"/>
        </w:rPr>
        <w:t xml:space="preserve"> base en lo establecido</w:t>
      </w:r>
      <w:r>
        <w:rPr>
          <w:rFonts w:ascii="Arial Narrow" w:hAnsi="Arial Narrow"/>
        </w:rPr>
        <w:t>,</w:t>
      </w:r>
      <w:r w:rsidRPr="00415C4D">
        <w:rPr>
          <w:rFonts w:ascii="Arial Narrow" w:hAnsi="Arial Narrow"/>
        </w:rPr>
        <w:t xml:space="preserve"> se </w:t>
      </w:r>
      <w:r>
        <w:rPr>
          <w:rFonts w:ascii="Arial Narrow" w:hAnsi="Arial Narrow"/>
        </w:rPr>
        <w:t>trabajó</w:t>
      </w:r>
      <w:r w:rsidRPr="00415C4D">
        <w:rPr>
          <w:rFonts w:ascii="Arial Narrow" w:hAnsi="Arial Narrow"/>
        </w:rPr>
        <w:t xml:space="preserve"> el modelado de la base de datos para dar soporte al proyecto.</w:t>
      </w:r>
    </w:p>
    <w:p w14:paraId="1BFB20AD" w14:textId="77777777" w:rsidR="00DF5E05" w:rsidRPr="00415C4D" w:rsidRDefault="00DF5E05" w:rsidP="00F67F6F">
      <w:pPr>
        <w:ind w:left="708"/>
        <w:jc w:val="both"/>
        <w:rPr>
          <w:rFonts w:ascii="Arial Narrow" w:hAnsi="Arial Narrow"/>
        </w:rPr>
      </w:pPr>
    </w:p>
    <w:p w14:paraId="0CD50970" w14:textId="68536AE8" w:rsidR="009414FD" w:rsidRPr="009414FD" w:rsidRDefault="00FE5E55" w:rsidP="009414FD">
      <w:pPr>
        <w:numPr>
          <w:ilvl w:val="0"/>
          <w:numId w:val="2"/>
        </w:numPr>
        <w:spacing w:after="200" w:line="276" w:lineRule="auto"/>
        <w:contextualSpacing/>
        <w:jc w:val="both"/>
        <w:rPr>
          <w:rFonts w:ascii="Arial Narrow" w:eastAsia="Times New Roman" w:hAnsi="Arial Narrow" w:cs="Arial"/>
          <w:lang w:eastAsia="es-MX"/>
        </w:rPr>
      </w:pPr>
      <w:r w:rsidRPr="00FE5E55">
        <w:rPr>
          <w:rFonts w:ascii="Arial Narrow" w:eastAsia="Times New Roman" w:hAnsi="Arial Narrow" w:cs="Arial"/>
          <w:lang w:eastAsia="es-MX"/>
        </w:rPr>
        <w:t>Sistema para la Calificación de la Elección - Dirección Ejecutiva de Prerrogativas</w:t>
      </w:r>
      <w:r w:rsidR="002218C6">
        <w:rPr>
          <w:rFonts w:ascii="Arial Narrow" w:eastAsia="Times New Roman" w:hAnsi="Arial Narrow" w:cs="Arial"/>
          <w:lang w:eastAsia="es-MX"/>
        </w:rPr>
        <w:t>:</w:t>
      </w:r>
    </w:p>
    <w:p w14:paraId="7B47E0CB" w14:textId="19226C6F" w:rsidR="003C726A" w:rsidRDefault="00D8493C" w:rsidP="009414FD">
      <w:pPr>
        <w:numPr>
          <w:ilvl w:val="0"/>
          <w:numId w:val="5"/>
        </w:numPr>
        <w:spacing w:after="200" w:line="276" w:lineRule="auto"/>
        <w:contextualSpacing/>
        <w:jc w:val="both"/>
        <w:rPr>
          <w:rFonts w:ascii="Arial Narrow" w:eastAsia="Times New Roman" w:hAnsi="Arial Narrow" w:cs="Arial"/>
          <w:lang w:eastAsia="es-MX"/>
        </w:rPr>
      </w:pPr>
      <w:r w:rsidRPr="00D8493C">
        <w:rPr>
          <w:rFonts w:ascii="Arial Narrow" w:eastAsia="Times New Roman" w:hAnsi="Arial Narrow" w:cs="Arial"/>
          <w:lang w:eastAsia="es-MX"/>
        </w:rPr>
        <w:t>Diseño y desarrollo de las interfaces y experiencia de usuario, así como del aplicativo correspondiente y su seguridad</w:t>
      </w:r>
      <w:r>
        <w:rPr>
          <w:rFonts w:ascii="Arial Narrow" w:eastAsia="Times New Roman" w:hAnsi="Arial Narrow" w:cs="Arial"/>
          <w:lang w:eastAsia="es-MX"/>
        </w:rPr>
        <w:t>;</w:t>
      </w:r>
    </w:p>
    <w:p w14:paraId="64B6E87F" w14:textId="7D57B2E8" w:rsidR="000F33EC" w:rsidRDefault="000F33EC" w:rsidP="009414F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El presente sistema se iniciará a desarrollar a principios del siguiente año.</w:t>
      </w:r>
    </w:p>
    <w:p w14:paraId="33D6A860" w14:textId="5BDCC889" w:rsidR="00824211" w:rsidRDefault="00DD5388" w:rsidP="00824211">
      <w:pPr>
        <w:pStyle w:val="Ttulo2"/>
        <w:rPr>
          <w:rFonts w:eastAsia="Times New Roman"/>
          <w:lang w:eastAsia="es-MX"/>
        </w:rPr>
      </w:pPr>
      <w:bookmarkStart w:id="21" w:name="_Toc148897328"/>
      <w:r>
        <w:rPr>
          <w:rFonts w:eastAsia="Times New Roman"/>
          <w:lang w:eastAsia="es-MX"/>
        </w:rPr>
        <w:lastRenderedPageBreak/>
        <w:t>7.</w:t>
      </w:r>
      <w:r w:rsidR="007B7437">
        <w:rPr>
          <w:rFonts w:eastAsia="Times New Roman"/>
          <w:lang w:eastAsia="es-MX"/>
        </w:rPr>
        <w:t>4</w:t>
      </w:r>
      <w:r>
        <w:rPr>
          <w:rFonts w:eastAsia="Times New Roman"/>
          <w:lang w:eastAsia="es-MX"/>
        </w:rPr>
        <w:t xml:space="preserve">. </w:t>
      </w:r>
      <w:r w:rsidR="00824211" w:rsidRPr="00824211">
        <w:rPr>
          <w:rFonts w:eastAsia="Times New Roman"/>
          <w:lang w:eastAsia="es-MX"/>
        </w:rPr>
        <w:t>Elecciones con urna electrónica en el Proceso Electoral Local del Estado de México 2022-2023</w:t>
      </w:r>
      <w:bookmarkEnd w:id="21"/>
    </w:p>
    <w:p w14:paraId="343EE591" w14:textId="77777777" w:rsidR="009A6434" w:rsidRDefault="009A6434" w:rsidP="009A6434">
      <w:pPr>
        <w:spacing w:after="200" w:line="276" w:lineRule="auto"/>
        <w:contextualSpacing/>
        <w:jc w:val="both"/>
        <w:rPr>
          <w:rFonts w:ascii="Arial Narrow" w:eastAsia="Times New Roman" w:hAnsi="Arial Narrow" w:cs="Arial"/>
          <w:lang w:eastAsia="es-MX"/>
        </w:rPr>
      </w:pPr>
    </w:p>
    <w:p w14:paraId="64CB2FEE" w14:textId="60E58B4B" w:rsidR="00803DF9" w:rsidRPr="009414FD" w:rsidRDefault="009917A1" w:rsidP="00803DF9">
      <w:pPr>
        <w:numPr>
          <w:ilvl w:val="0"/>
          <w:numId w:val="2"/>
        </w:numPr>
        <w:spacing w:after="200" w:line="276" w:lineRule="auto"/>
        <w:contextualSpacing/>
        <w:jc w:val="both"/>
        <w:rPr>
          <w:rFonts w:ascii="Arial Narrow" w:eastAsia="Times New Roman" w:hAnsi="Arial Narrow" w:cs="Arial"/>
          <w:lang w:eastAsia="es-MX"/>
        </w:rPr>
      </w:pPr>
      <w:r w:rsidRPr="009917A1">
        <w:rPr>
          <w:rFonts w:ascii="Arial Narrow" w:eastAsia="Times New Roman" w:hAnsi="Arial Narrow" w:cs="Arial"/>
          <w:lang w:eastAsia="es-MX"/>
        </w:rPr>
        <w:t>Colaborar y apoyar en presentaciones, consultas, ejercicios democráticos y otros procesos con urna electrónica en instituciones públicas y privadas</w:t>
      </w:r>
      <w:r w:rsidR="00803DF9">
        <w:rPr>
          <w:rFonts w:ascii="Arial Narrow" w:eastAsia="Times New Roman" w:hAnsi="Arial Narrow" w:cs="Arial"/>
          <w:lang w:eastAsia="es-MX"/>
        </w:rPr>
        <w:t>:</w:t>
      </w:r>
    </w:p>
    <w:p w14:paraId="61FAA649" w14:textId="2D76B3C7" w:rsidR="00803DF9" w:rsidRDefault="009917A1" w:rsidP="00803DF9">
      <w:pPr>
        <w:numPr>
          <w:ilvl w:val="0"/>
          <w:numId w:val="5"/>
        </w:numPr>
        <w:spacing w:after="200" w:line="276" w:lineRule="auto"/>
        <w:contextualSpacing/>
        <w:jc w:val="both"/>
        <w:rPr>
          <w:rFonts w:ascii="Arial Narrow" w:eastAsia="Times New Roman" w:hAnsi="Arial Narrow" w:cs="Arial"/>
          <w:lang w:eastAsia="es-MX"/>
        </w:rPr>
      </w:pPr>
      <w:r w:rsidRPr="009917A1">
        <w:rPr>
          <w:rFonts w:ascii="Arial Narrow" w:eastAsia="Times New Roman" w:hAnsi="Arial Narrow" w:cs="Arial"/>
          <w:lang w:eastAsia="es-MX"/>
        </w:rPr>
        <w:t>Apoyo en la coordinación e implementación de urnas electrónicas en el Proceso Electoral Local en el Estado de México</w:t>
      </w:r>
      <w:r w:rsidR="00803DF9">
        <w:rPr>
          <w:rFonts w:ascii="Arial Narrow" w:eastAsia="Times New Roman" w:hAnsi="Arial Narrow" w:cs="Arial"/>
          <w:lang w:eastAsia="es-MX"/>
        </w:rPr>
        <w:t>;</w:t>
      </w:r>
    </w:p>
    <w:p w14:paraId="1A639D4E" w14:textId="77777777" w:rsidR="00F8010D" w:rsidRDefault="00F8010D" w:rsidP="00F8010D">
      <w:pPr>
        <w:spacing w:after="200" w:line="276" w:lineRule="auto"/>
        <w:contextualSpacing/>
        <w:jc w:val="both"/>
        <w:rPr>
          <w:rFonts w:ascii="Arial Narrow" w:eastAsia="Times New Roman" w:hAnsi="Arial Narrow" w:cs="Arial"/>
          <w:lang w:eastAsia="es-MX"/>
        </w:rPr>
      </w:pPr>
    </w:p>
    <w:p w14:paraId="23E96029" w14:textId="1681CA3F" w:rsidR="00F8010D" w:rsidRDefault="00F8010D" w:rsidP="00F8010D">
      <w:pPr>
        <w:ind w:left="708"/>
        <w:jc w:val="both"/>
        <w:rPr>
          <w:rFonts w:ascii="Arial Narrow" w:hAnsi="Arial Narrow"/>
        </w:rPr>
      </w:pPr>
      <w:r w:rsidRPr="00721A8C">
        <w:rPr>
          <w:rFonts w:ascii="Arial Narrow" w:hAnsi="Arial Narrow"/>
        </w:rPr>
        <w:t xml:space="preserve">Para </w:t>
      </w:r>
      <w:r w:rsidR="00730013">
        <w:rPr>
          <w:rFonts w:ascii="Arial Narrow" w:hAnsi="Arial Narrow"/>
        </w:rPr>
        <w:t>el</w:t>
      </w:r>
      <w:r w:rsidRPr="00721A8C">
        <w:rPr>
          <w:rFonts w:ascii="Arial Narrow" w:hAnsi="Arial Narrow"/>
        </w:rPr>
        <w:t xml:space="preserve"> proceso </w:t>
      </w:r>
      <w:r w:rsidR="00730013">
        <w:rPr>
          <w:rFonts w:ascii="Arial Narrow" w:hAnsi="Arial Narrow"/>
        </w:rPr>
        <w:t xml:space="preserve">electoral </w:t>
      </w:r>
      <w:r w:rsidRPr="00721A8C">
        <w:rPr>
          <w:rFonts w:ascii="Arial Narrow" w:hAnsi="Arial Narrow"/>
        </w:rPr>
        <w:t>202</w:t>
      </w:r>
      <w:r w:rsidR="00730013">
        <w:rPr>
          <w:rFonts w:ascii="Arial Narrow" w:hAnsi="Arial Narrow"/>
        </w:rPr>
        <w:t>2</w:t>
      </w:r>
      <w:r w:rsidRPr="00721A8C">
        <w:rPr>
          <w:rFonts w:ascii="Arial Narrow" w:hAnsi="Arial Narrow"/>
        </w:rPr>
        <w:t>-202</w:t>
      </w:r>
      <w:r w:rsidR="00730013">
        <w:rPr>
          <w:rFonts w:ascii="Arial Narrow" w:hAnsi="Arial Narrow"/>
        </w:rPr>
        <w:t>3</w:t>
      </w:r>
      <w:r w:rsidRPr="00721A8C">
        <w:rPr>
          <w:rFonts w:ascii="Arial Narrow" w:hAnsi="Arial Narrow"/>
        </w:rPr>
        <w:t xml:space="preserve"> en </w:t>
      </w:r>
      <w:r w:rsidR="00730013">
        <w:rPr>
          <w:rFonts w:ascii="Arial Narrow" w:hAnsi="Arial Narrow"/>
        </w:rPr>
        <w:t>Estado de México</w:t>
      </w:r>
      <w:r w:rsidRPr="00721A8C">
        <w:rPr>
          <w:rFonts w:ascii="Arial Narrow" w:hAnsi="Arial Narrow"/>
        </w:rPr>
        <w:t xml:space="preserve">, </w:t>
      </w:r>
      <w:r>
        <w:rPr>
          <w:rFonts w:ascii="Arial Narrow" w:hAnsi="Arial Narrow"/>
        </w:rPr>
        <w:t>en el que se llevaron a cabo las siguientes actividades:</w:t>
      </w:r>
    </w:p>
    <w:p w14:paraId="4B1AB96B" w14:textId="77777777" w:rsidR="00F8010D" w:rsidRDefault="00F8010D" w:rsidP="00F8010D">
      <w:pPr>
        <w:ind w:left="708"/>
        <w:jc w:val="both"/>
        <w:rPr>
          <w:rFonts w:ascii="Arial Narrow" w:hAnsi="Arial Narrow"/>
        </w:rPr>
      </w:pPr>
    </w:p>
    <w:p w14:paraId="5B48245F" w14:textId="77777777" w:rsidR="00F8010D" w:rsidRDefault="00F8010D" w:rsidP="00F8010D">
      <w:pPr>
        <w:pStyle w:val="Prrafodelista"/>
        <w:numPr>
          <w:ilvl w:val="0"/>
          <w:numId w:val="12"/>
        </w:numPr>
        <w:jc w:val="both"/>
        <w:rPr>
          <w:rFonts w:ascii="Arial Narrow" w:hAnsi="Arial Narrow"/>
        </w:rPr>
      </w:pPr>
      <w:r>
        <w:rPr>
          <w:rFonts w:ascii="Arial Narrow" w:hAnsi="Arial Narrow"/>
        </w:rPr>
        <w:t>Se dio s</w:t>
      </w:r>
      <w:r w:rsidRPr="00CA7C88">
        <w:rPr>
          <w:rFonts w:ascii="Arial Narrow" w:hAnsi="Arial Narrow"/>
        </w:rPr>
        <w:t>eguimiento al proyecto de urna electrónica</w:t>
      </w:r>
      <w:r>
        <w:rPr>
          <w:rFonts w:ascii="Arial Narrow" w:hAnsi="Arial Narrow"/>
        </w:rPr>
        <w:t>;</w:t>
      </w:r>
    </w:p>
    <w:p w14:paraId="79A83CEE" w14:textId="360246AB" w:rsidR="00F8010D" w:rsidRDefault="00F8010D" w:rsidP="00F8010D">
      <w:pPr>
        <w:pStyle w:val="Prrafodelista"/>
        <w:numPr>
          <w:ilvl w:val="0"/>
          <w:numId w:val="12"/>
        </w:numPr>
        <w:jc w:val="both"/>
        <w:rPr>
          <w:rFonts w:ascii="Arial Narrow" w:hAnsi="Arial Narrow"/>
        </w:rPr>
      </w:pPr>
      <w:r>
        <w:rPr>
          <w:rFonts w:ascii="Arial Narrow" w:hAnsi="Arial Narrow"/>
        </w:rPr>
        <w:t>S</w:t>
      </w:r>
      <w:r w:rsidRPr="00CA7C88">
        <w:rPr>
          <w:rFonts w:ascii="Arial Narrow" w:hAnsi="Arial Narrow"/>
        </w:rPr>
        <w:t xml:space="preserve">e llevó a cabo la implementación en modalidad de prueba piloto con votación vinculante, </w:t>
      </w:r>
      <w:r w:rsidR="00433DA8">
        <w:rPr>
          <w:rFonts w:ascii="Arial Narrow" w:hAnsi="Arial Narrow"/>
        </w:rPr>
        <w:t>6</w:t>
      </w:r>
      <w:r w:rsidR="00822FAD">
        <w:rPr>
          <w:rFonts w:ascii="Arial Narrow" w:hAnsi="Arial Narrow"/>
        </w:rPr>
        <w:t>3</w:t>
      </w:r>
      <w:r w:rsidRPr="00CA7C88">
        <w:rPr>
          <w:rFonts w:ascii="Arial Narrow" w:hAnsi="Arial Narrow"/>
        </w:rPr>
        <w:t xml:space="preserve"> urnas electrónicas de Jalisco</w:t>
      </w:r>
      <w:r w:rsidR="006F245C">
        <w:rPr>
          <w:rFonts w:ascii="Arial Narrow" w:hAnsi="Arial Narrow"/>
        </w:rPr>
        <w:t>;</w:t>
      </w:r>
    </w:p>
    <w:p w14:paraId="317ED493" w14:textId="0F41F9D7" w:rsidR="00F8010D" w:rsidRPr="00CA7C88" w:rsidRDefault="00F8010D" w:rsidP="00F8010D">
      <w:pPr>
        <w:pStyle w:val="Prrafodelista"/>
        <w:numPr>
          <w:ilvl w:val="0"/>
          <w:numId w:val="13"/>
        </w:numPr>
        <w:ind w:left="1418" w:hanging="284"/>
        <w:jc w:val="both"/>
        <w:rPr>
          <w:rFonts w:ascii="Arial Narrow" w:hAnsi="Arial Narrow"/>
        </w:rPr>
      </w:pPr>
      <w:r w:rsidRPr="00CA7C88">
        <w:rPr>
          <w:rFonts w:ascii="Arial Narrow" w:hAnsi="Arial Narrow"/>
        </w:rPr>
        <w:t xml:space="preserve">Se ejecutó nuevamente todo el protocolo de implementación del INE, dónde se establece un vínculo de comunicación muy cercano entre el INE, el OPL de </w:t>
      </w:r>
      <w:r w:rsidR="007C1C56">
        <w:rPr>
          <w:rFonts w:ascii="Arial Narrow" w:hAnsi="Arial Narrow"/>
        </w:rPr>
        <w:t>del Estado de México</w:t>
      </w:r>
      <w:r w:rsidRPr="00CA7C88">
        <w:rPr>
          <w:rFonts w:ascii="Arial Narrow" w:hAnsi="Arial Narrow"/>
        </w:rPr>
        <w:t xml:space="preserve"> y nuestro Instituto para dar seguimiento puntual a los esfuerzos en la realización e implementación de las urnas electrónicas del IEPC en la elección de la gubernatura en </w:t>
      </w:r>
      <w:r w:rsidR="00E85D35">
        <w:rPr>
          <w:rFonts w:ascii="Arial Narrow" w:hAnsi="Arial Narrow"/>
        </w:rPr>
        <w:t>el Estado de México</w:t>
      </w:r>
      <w:r w:rsidRPr="00CA7C88">
        <w:rPr>
          <w:rFonts w:ascii="Arial Narrow" w:hAnsi="Arial Narrow"/>
        </w:rPr>
        <w:t>.</w:t>
      </w:r>
    </w:p>
    <w:p w14:paraId="69ADD162" w14:textId="28EFF539" w:rsidR="00F8010D" w:rsidRPr="00CA7C88" w:rsidRDefault="00F8010D" w:rsidP="00F8010D">
      <w:pPr>
        <w:pStyle w:val="Prrafodelista"/>
        <w:numPr>
          <w:ilvl w:val="0"/>
          <w:numId w:val="14"/>
        </w:numPr>
        <w:jc w:val="both"/>
        <w:rPr>
          <w:rFonts w:ascii="Arial Narrow" w:hAnsi="Arial Narrow"/>
        </w:rPr>
      </w:pPr>
      <w:r w:rsidRPr="00CA7C88">
        <w:rPr>
          <w:rFonts w:ascii="Arial Narrow" w:hAnsi="Arial Narrow"/>
        </w:rPr>
        <w:t xml:space="preserve">Además, antes de tener disponible la boleta o los candidatos definitivos se generó un tema de prueba en la urna con una boleta ficticia y se entregaron 5 urnas en las instalaciones centrales del INE en CDMX para ser usadas por la </w:t>
      </w:r>
      <w:r w:rsidR="00E85D35" w:rsidRPr="00CA7C88">
        <w:rPr>
          <w:rFonts w:ascii="Arial Narrow" w:hAnsi="Arial Narrow"/>
        </w:rPr>
        <w:t>auditoría</w:t>
      </w:r>
      <w:r w:rsidRPr="00CA7C88">
        <w:rPr>
          <w:rFonts w:ascii="Arial Narrow" w:hAnsi="Arial Narrow"/>
        </w:rPr>
        <w:t xml:space="preserve"> interna del INE, realizada por la DEOE/UTSI y por la </w:t>
      </w:r>
      <w:r w:rsidR="00E85D35" w:rsidRPr="00CA7C88">
        <w:rPr>
          <w:rFonts w:ascii="Arial Narrow" w:hAnsi="Arial Narrow"/>
        </w:rPr>
        <w:t>auditoría</w:t>
      </w:r>
      <w:r w:rsidRPr="00CA7C88">
        <w:rPr>
          <w:rFonts w:ascii="Arial Narrow" w:hAnsi="Arial Narrow"/>
        </w:rPr>
        <w:t xml:space="preserve"> externa, llevada a cabo en esta ocasión por la Escuela Superior de Ingeniería Mecánica y Eléctrica (ESIME) campus Culhuacán perteneciente al Instituto Politécnico Nacional (IPN). Estas urnas estaban equipadas con el dispositivo 3G para permitirles la actualización remota del software según avanzaron las auditorias.</w:t>
      </w:r>
    </w:p>
    <w:p w14:paraId="4C468F77" w14:textId="64AB0F71" w:rsidR="00F8010D" w:rsidRPr="00CA7C88" w:rsidRDefault="00F8010D" w:rsidP="00F8010D">
      <w:pPr>
        <w:pStyle w:val="Prrafodelista"/>
        <w:numPr>
          <w:ilvl w:val="0"/>
          <w:numId w:val="14"/>
        </w:numPr>
        <w:jc w:val="both"/>
        <w:rPr>
          <w:rFonts w:ascii="Arial Narrow" w:hAnsi="Arial Narrow"/>
        </w:rPr>
      </w:pPr>
      <w:r>
        <w:rPr>
          <w:rFonts w:ascii="Arial Narrow" w:hAnsi="Arial Narrow"/>
        </w:rPr>
        <w:t>S</w:t>
      </w:r>
      <w:r w:rsidRPr="00CA7C88">
        <w:rPr>
          <w:rFonts w:ascii="Arial Narrow" w:hAnsi="Arial Narrow"/>
        </w:rPr>
        <w:t xml:space="preserve">e entregaron </w:t>
      </w:r>
      <w:r w:rsidR="004157DB">
        <w:rPr>
          <w:rFonts w:ascii="Arial Narrow" w:hAnsi="Arial Narrow"/>
        </w:rPr>
        <w:t>12</w:t>
      </w:r>
      <w:r w:rsidRPr="00CA7C88">
        <w:rPr>
          <w:rFonts w:ascii="Arial Narrow" w:hAnsi="Arial Narrow"/>
        </w:rPr>
        <w:t xml:space="preserve"> urnas electrónicas a la junta local del INE en </w:t>
      </w:r>
      <w:r w:rsidR="001B41CC">
        <w:rPr>
          <w:rFonts w:ascii="Arial Narrow" w:hAnsi="Arial Narrow"/>
        </w:rPr>
        <w:t>el Estado de México</w:t>
      </w:r>
      <w:r w:rsidRPr="00CA7C88">
        <w:rPr>
          <w:rFonts w:ascii="Arial Narrow" w:hAnsi="Arial Narrow"/>
        </w:rPr>
        <w:t xml:space="preserve"> para sus sesiones de capacitación y una más entregada al </w:t>
      </w:r>
      <w:r w:rsidR="00A92763">
        <w:rPr>
          <w:rFonts w:ascii="Arial Narrow" w:hAnsi="Arial Narrow"/>
        </w:rPr>
        <w:t>I</w:t>
      </w:r>
      <w:r w:rsidRPr="00CA7C88">
        <w:rPr>
          <w:rFonts w:ascii="Arial Narrow" w:hAnsi="Arial Narrow"/>
        </w:rPr>
        <w:t>nstituto Electoral de</w:t>
      </w:r>
      <w:r w:rsidR="00A92763">
        <w:rPr>
          <w:rFonts w:ascii="Arial Narrow" w:hAnsi="Arial Narrow"/>
        </w:rPr>
        <w:t>l</w:t>
      </w:r>
      <w:r w:rsidRPr="00CA7C88">
        <w:rPr>
          <w:rFonts w:ascii="Arial Narrow" w:hAnsi="Arial Narrow"/>
        </w:rPr>
        <w:t xml:space="preserve"> </w:t>
      </w:r>
      <w:r w:rsidR="00A92763">
        <w:rPr>
          <w:rFonts w:ascii="Arial Narrow" w:hAnsi="Arial Narrow"/>
        </w:rPr>
        <w:t>Estado de México</w:t>
      </w:r>
      <w:r w:rsidRPr="00CA7C88">
        <w:rPr>
          <w:rFonts w:ascii="Arial Narrow" w:hAnsi="Arial Narrow"/>
        </w:rPr>
        <w:t xml:space="preserve"> para sus pruebas de PREP.</w:t>
      </w:r>
    </w:p>
    <w:p w14:paraId="49FAB387" w14:textId="77777777" w:rsidR="00F8010D" w:rsidRPr="00CA7C88" w:rsidRDefault="00F8010D" w:rsidP="00F8010D">
      <w:pPr>
        <w:pStyle w:val="Prrafodelista"/>
        <w:numPr>
          <w:ilvl w:val="0"/>
          <w:numId w:val="14"/>
        </w:numPr>
        <w:jc w:val="both"/>
        <w:rPr>
          <w:rFonts w:ascii="Arial Narrow" w:hAnsi="Arial Narrow"/>
        </w:rPr>
      </w:pPr>
      <w:r w:rsidRPr="00CA7C88">
        <w:rPr>
          <w:rFonts w:ascii="Arial Narrow" w:hAnsi="Arial Narrow"/>
        </w:rPr>
        <w:t>Se actualizó el software de la Urna Electrónica del IEPC para incluir información adicional de la elección correspondiente en la boleta, y facilitar la carga de los temas posteriormente. A finales del mes de abril se entregó el tema final con las opciones de la boleta oficial más las coaliciones correspondientes.</w:t>
      </w:r>
    </w:p>
    <w:p w14:paraId="31C62014" w14:textId="30492B19" w:rsidR="00F8010D" w:rsidRPr="00CA7C88" w:rsidRDefault="00F8010D" w:rsidP="00F8010D">
      <w:pPr>
        <w:pStyle w:val="Prrafodelista"/>
        <w:numPr>
          <w:ilvl w:val="0"/>
          <w:numId w:val="14"/>
        </w:numPr>
        <w:jc w:val="both"/>
        <w:rPr>
          <w:rFonts w:ascii="Arial Narrow" w:hAnsi="Arial Narrow"/>
        </w:rPr>
      </w:pPr>
      <w:r w:rsidRPr="00CA7C88">
        <w:rPr>
          <w:rFonts w:ascii="Arial Narrow" w:hAnsi="Arial Narrow"/>
        </w:rPr>
        <w:t xml:space="preserve">Para este proceso, se les dio mantenimiento estético y revisión general a </w:t>
      </w:r>
      <w:r w:rsidR="007D3A5D">
        <w:rPr>
          <w:rFonts w:ascii="Arial Narrow" w:hAnsi="Arial Narrow"/>
        </w:rPr>
        <w:t>100</w:t>
      </w:r>
      <w:r w:rsidRPr="00CA7C88">
        <w:rPr>
          <w:rFonts w:ascii="Arial Narrow" w:hAnsi="Arial Narrow"/>
        </w:rPr>
        <w:t xml:space="preserve"> urnas para tenerlas listas para el envío </w:t>
      </w:r>
      <w:r w:rsidR="007D3A5D">
        <w:rPr>
          <w:rFonts w:ascii="Arial Narrow" w:hAnsi="Arial Narrow"/>
        </w:rPr>
        <w:t>al Estado de México</w:t>
      </w:r>
      <w:r w:rsidRPr="00CA7C88">
        <w:rPr>
          <w:rFonts w:ascii="Arial Narrow" w:hAnsi="Arial Narrow"/>
        </w:rPr>
        <w:t xml:space="preserve">, de las cuales </w:t>
      </w:r>
      <w:r w:rsidR="007D3A5D">
        <w:rPr>
          <w:rFonts w:ascii="Arial Narrow" w:hAnsi="Arial Narrow"/>
        </w:rPr>
        <w:t>63</w:t>
      </w:r>
      <w:r w:rsidRPr="00CA7C88">
        <w:rPr>
          <w:rFonts w:ascii="Arial Narrow" w:hAnsi="Arial Narrow"/>
        </w:rPr>
        <w:t xml:space="preserve"> urnas se utilizaron en las casillas, y se distribuyeron 1</w:t>
      </w:r>
      <w:r w:rsidR="007D3A5D">
        <w:rPr>
          <w:rFonts w:ascii="Arial Narrow" w:hAnsi="Arial Narrow"/>
        </w:rPr>
        <w:t>6</w:t>
      </w:r>
      <w:r w:rsidRPr="00CA7C88">
        <w:rPr>
          <w:rFonts w:ascii="Arial Narrow" w:hAnsi="Arial Narrow"/>
        </w:rPr>
        <w:t xml:space="preserve"> urnas extra como equipo de respaldo.</w:t>
      </w:r>
    </w:p>
    <w:p w14:paraId="18C97789" w14:textId="77777777" w:rsidR="00F8010D" w:rsidRDefault="00F8010D" w:rsidP="00F8010D">
      <w:pPr>
        <w:pStyle w:val="Prrafodelista"/>
        <w:numPr>
          <w:ilvl w:val="0"/>
          <w:numId w:val="14"/>
        </w:numPr>
        <w:jc w:val="both"/>
        <w:rPr>
          <w:rFonts w:ascii="Arial Narrow" w:hAnsi="Arial Narrow"/>
        </w:rPr>
      </w:pPr>
      <w:r w:rsidRPr="00CA7C88">
        <w:rPr>
          <w:rFonts w:ascii="Arial Narrow" w:hAnsi="Arial Narrow"/>
        </w:rPr>
        <w:t>Las urnas se distribuyeron de la siguiente manera:</w:t>
      </w:r>
    </w:p>
    <w:p w14:paraId="03FB7533" w14:textId="77777777" w:rsidR="00F8010D" w:rsidRPr="00CA7C88" w:rsidRDefault="00F8010D" w:rsidP="00F8010D">
      <w:pPr>
        <w:pStyle w:val="Prrafodelista"/>
        <w:ind w:left="1428"/>
        <w:jc w:val="both"/>
        <w:rPr>
          <w:rFonts w:ascii="Arial Narrow" w:hAnsi="Arial Narrow"/>
        </w:rPr>
      </w:pPr>
    </w:p>
    <w:p w14:paraId="60CBE25E" w14:textId="6F12AE7C" w:rsidR="00F8010D" w:rsidRPr="00CA7C88" w:rsidRDefault="00F8010D" w:rsidP="00F8010D">
      <w:pPr>
        <w:pStyle w:val="Prrafodelista"/>
        <w:numPr>
          <w:ilvl w:val="0"/>
          <w:numId w:val="15"/>
        </w:numPr>
        <w:jc w:val="both"/>
        <w:rPr>
          <w:rFonts w:ascii="Arial Narrow" w:hAnsi="Arial Narrow"/>
        </w:rPr>
      </w:pPr>
      <w:r w:rsidRPr="00CA7C88">
        <w:rPr>
          <w:rFonts w:ascii="Arial Narrow" w:hAnsi="Arial Narrow"/>
        </w:rPr>
        <w:t>El 2</w:t>
      </w:r>
      <w:r w:rsidR="009E4105">
        <w:rPr>
          <w:rFonts w:ascii="Arial Narrow" w:hAnsi="Arial Narrow"/>
        </w:rPr>
        <w:t>4</w:t>
      </w:r>
      <w:r w:rsidRPr="00CA7C88">
        <w:rPr>
          <w:rFonts w:ascii="Arial Narrow" w:hAnsi="Arial Narrow"/>
        </w:rPr>
        <w:t xml:space="preserve"> de mayo se llevó a cabo la entrega de la totalidad de las urnas en la Junta </w:t>
      </w:r>
      <w:r w:rsidR="004F5296">
        <w:rPr>
          <w:rFonts w:ascii="Arial Narrow" w:hAnsi="Arial Narrow"/>
        </w:rPr>
        <w:t>Local</w:t>
      </w:r>
      <w:r w:rsidRPr="00CA7C88">
        <w:rPr>
          <w:rFonts w:ascii="Arial Narrow" w:hAnsi="Arial Narrow"/>
        </w:rPr>
        <w:t xml:space="preserve"> del INE en </w:t>
      </w:r>
      <w:r w:rsidR="004F5296">
        <w:rPr>
          <w:rFonts w:ascii="Arial Narrow" w:hAnsi="Arial Narrow"/>
        </w:rPr>
        <w:t>el Estado de México</w:t>
      </w:r>
      <w:r w:rsidRPr="00CA7C88">
        <w:rPr>
          <w:rFonts w:ascii="Arial Narrow" w:hAnsi="Arial Narrow"/>
        </w:rPr>
        <w:t>, en donde se llevó a cabo una exhaustiva revisión de cada una de las urnas por parte de</w:t>
      </w:r>
      <w:r w:rsidR="00E319CD">
        <w:rPr>
          <w:rFonts w:ascii="Arial Narrow" w:hAnsi="Arial Narrow"/>
        </w:rPr>
        <w:t>l personal de cada uno de l</w:t>
      </w:r>
      <w:r w:rsidR="00C90ED3">
        <w:rPr>
          <w:rFonts w:ascii="Arial Narrow" w:hAnsi="Arial Narrow"/>
        </w:rPr>
        <w:t xml:space="preserve">as Juntas Distritales que </w:t>
      </w:r>
      <w:r w:rsidR="00D41BE1">
        <w:rPr>
          <w:rFonts w:ascii="Arial Narrow" w:hAnsi="Arial Narrow"/>
        </w:rPr>
        <w:t>contaban con la implementación de</w:t>
      </w:r>
      <w:r w:rsidR="00C0713B">
        <w:rPr>
          <w:rFonts w:ascii="Arial Narrow" w:hAnsi="Arial Narrow"/>
        </w:rPr>
        <w:t xml:space="preserve"> urnas electrónicas</w:t>
      </w:r>
      <w:r w:rsidRPr="00CA7C88">
        <w:rPr>
          <w:rFonts w:ascii="Arial Narrow" w:hAnsi="Arial Narrow"/>
        </w:rPr>
        <w:t>.</w:t>
      </w:r>
    </w:p>
    <w:p w14:paraId="1A385FFF" w14:textId="627CA12F" w:rsidR="00F8010D" w:rsidRPr="00CA7C88" w:rsidRDefault="00F8010D" w:rsidP="00F8010D">
      <w:pPr>
        <w:pStyle w:val="Prrafodelista"/>
        <w:numPr>
          <w:ilvl w:val="0"/>
          <w:numId w:val="15"/>
        </w:numPr>
        <w:jc w:val="both"/>
        <w:rPr>
          <w:rFonts w:ascii="Arial Narrow" w:hAnsi="Arial Narrow"/>
        </w:rPr>
      </w:pPr>
      <w:r w:rsidRPr="00CA7C88">
        <w:rPr>
          <w:rFonts w:ascii="Arial Narrow" w:hAnsi="Arial Narrow"/>
        </w:rPr>
        <w:t>Los días 2</w:t>
      </w:r>
      <w:r w:rsidR="00582984">
        <w:rPr>
          <w:rFonts w:ascii="Arial Narrow" w:hAnsi="Arial Narrow"/>
        </w:rPr>
        <w:t>6</w:t>
      </w:r>
      <w:r w:rsidRPr="00CA7C88">
        <w:rPr>
          <w:rFonts w:ascii="Arial Narrow" w:hAnsi="Arial Narrow"/>
        </w:rPr>
        <w:t xml:space="preserve"> y 2</w:t>
      </w:r>
      <w:r w:rsidR="00582984">
        <w:rPr>
          <w:rFonts w:ascii="Arial Narrow" w:hAnsi="Arial Narrow"/>
        </w:rPr>
        <w:t>7</w:t>
      </w:r>
      <w:r w:rsidRPr="00CA7C88">
        <w:rPr>
          <w:rFonts w:ascii="Arial Narrow" w:hAnsi="Arial Narrow"/>
        </w:rPr>
        <w:t xml:space="preserve"> de mayo, se llevó a cabo el Plan de Verificación en los distritos</w:t>
      </w:r>
      <w:r w:rsidR="00686A34">
        <w:rPr>
          <w:rFonts w:ascii="Arial Narrow" w:hAnsi="Arial Narrow"/>
        </w:rPr>
        <w:t xml:space="preserve"> con urnas electrónicas</w:t>
      </w:r>
      <w:r w:rsidRPr="00CA7C88">
        <w:rPr>
          <w:rFonts w:ascii="Arial Narrow" w:hAnsi="Arial Narrow"/>
        </w:rPr>
        <w:t xml:space="preserve">, el cual consiste en la revisión y votación en cada una de </w:t>
      </w:r>
      <w:r w:rsidRPr="00CA7C88">
        <w:rPr>
          <w:rFonts w:ascii="Arial Narrow" w:hAnsi="Arial Narrow"/>
        </w:rPr>
        <w:lastRenderedPageBreak/>
        <w:t>las urnas que les corresponden. Nuevamente se apoyó con personal del IEPC en cada distrito, para solventar cualquier duda que se pudiera presentar durante dicho protocolo.</w:t>
      </w:r>
    </w:p>
    <w:p w14:paraId="7FC769F6" w14:textId="4D83E877" w:rsidR="00F8010D" w:rsidRDefault="00F8010D" w:rsidP="00F8010D">
      <w:pPr>
        <w:pStyle w:val="Prrafodelista"/>
        <w:numPr>
          <w:ilvl w:val="0"/>
          <w:numId w:val="15"/>
        </w:numPr>
        <w:jc w:val="both"/>
        <w:rPr>
          <w:rFonts w:ascii="Arial Narrow" w:hAnsi="Arial Narrow"/>
        </w:rPr>
      </w:pPr>
      <w:r w:rsidRPr="00CA7C88">
        <w:rPr>
          <w:rFonts w:ascii="Arial Narrow" w:hAnsi="Arial Narrow"/>
        </w:rPr>
        <w:t xml:space="preserve">El día de la Jornada Electoral se llevó a cabo el día </w:t>
      </w:r>
      <w:r w:rsidR="00FB2EC7">
        <w:rPr>
          <w:rFonts w:ascii="Arial Narrow" w:hAnsi="Arial Narrow"/>
        </w:rPr>
        <w:t>4</w:t>
      </w:r>
      <w:r w:rsidRPr="00CA7C88">
        <w:rPr>
          <w:rFonts w:ascii="Arial Narrow" w:hAnsi="Arial Narrow"/>
        </w:rPr>
        <w:t xml:space="preserve"> de junio, transcurriendo sin ninguna contingencia de gravedad. Se participó con apoyo presencial en cada una de las secciones donde se instalaron urnas electrónicas durante la Jornada Electoral en </w:t>
      </w:r>
      <w:r w:rsidR="00C362AF">
        <w:rPr>
          <w:rFonts w:ascii="Arial Narrow" w:hAnsi="Arial Narrow"/>
        </w:rPr>
        <w:t>el Estado de México</w:t>
      </w:r>
      <w:r w:rsidRPr="00CA7C88">
        <w:rPr>
          <w:rFonts w:ascii="Arial Narrow" w:hAnsi="Arial Narrow"/>
        </w:rPr>
        <w:t>.</w:t>
      </w:r>
    </w:p>
    <w:p w14:paraId="442E8F8E" w14:textId="77777777" w:rsidR="003A18B9" w:rsidRDefault="003A18B9" w:rsidP="003A18B9">
      <w:pPr>
        <w:rPr>
          <w:rFonts w:eastAsia="Times New Roman"/>
          <w:lang w:eastAsia="es-MX"/>
        </w:rPr>
      </w:pPr>
    </w:p>
    <w:p w14:paraId="1A0E0584" w14:textId="34809706" w:rsidR="009414FD" w:rsidRPr="00DB3480" w:rsidRDefault="00DB3480" w:rsidP="00DB3480">
      <w:pPr>
        <w:pStyle w:val="Ttulo2"/>
        <w:jc w:val="both"/>
        <w:rPr>
          <w:rFonts w:eastAsia="Times New Roman"/>
          <w:lang w:eastAsia="es-MX"/>
        </w:rPr>
      </w:pPr>
      <w:bookmarkStart w:id="22" w:name="_Toc148897329"/>
      <w:r>
        <w:rPr>
          <w:rFonts w:eastAsia="Times New Roman"/>
          <w:lang w:eastAsia="es-MX"/>
        </w:rPr>
        <w:t>7.</w:t>
      </w:r>
      <w:r w:rsidR="007B7437">
        <w:rPr>
          <w:rFonts w:eastAsia="Times New Roman"/>
          <w:lang w:eastAsia="es-MX"/>
        </w:rPr>
        <w:t>5</w:t>
      </w:r>
      <w:r>
        <w:rPr>
          <w:rFonts w:eastAsia="Times New Roman"/>
          <w:lang w:eastAsia="es-MX"/>
        </w:rPr>
        <w:t xml:space="preserve">. </w:t>
      </w:r>
      <w:r w:rsidR="007250A4" w:rsidRPr="007250A4">
        <w:rPr>
          <w:rFonts w:eastAsia="Times New Roman"/>
          <w:lang w:eastAsia="es-MX"/>
        </w:rPr>
        <w:t>Difusión del proyecto de urna electrónica</w:t>
      </w:r>
      <w:bookmarkEnd w:id="22"/>
    </w:p>
    <w:p w14:paraId="6D8B7BFB" w14:textId="3AD78DC6" w:rsidR="00DA3352" w:rsidRPr="009414FD" w:rsidRDefault="007875E8" w:rsidP="00DA3352">
      <w:pPr>
        <w:numPr>
          <w:ilvl w:val="0"/>
          <w:numId w:val="2"/>
        </w:numPr>
        <w:spacing w:after="200" w:line="276" w:lineRule="auto"/>
        <w:contextualSpacing/>
        <w:jc w:val="both"/>
        <w:rPr>
          <w:rFonts w:ascii="Arial Narrow" w:eastAsia="Times New Roman" w:hAnsi="Arial Narrow" w:cs="Arial"/>
          <w:lang w:eastAsia="es-MX"/>
        </w:rPr>
      </w:pPr>
      <w:r w:rsidRPr="007875E8">
        <w:rPr>
          <w:rFonts w:ascii="Arial Narrow" w:eastAsia="Times New Roman" w:hAnsi="Arial Narrow" w:cs="Arial"/>
          <w:lang w:eastAsia="es-MX"/>
        </w:rPr>
        <w:t>Apoyo en préstamo y configuración de urnas electrónicas en elecciones estudiantiles, encuestas, eventos de participación ciudadana, entre otros</w:t>
      </w:r>
      <w:r w:rsidR="00DA3352">
        <w:rPr>
          <w:rFonts w:ascii="Arial Narrow" w:eastAsia="Times New Roman" w:hAnsi="Arial Narrow" w:cs="Arial"/>
          <w:lang w:eastAsia="es-MX"/>
        </w:rPr>
        <w:t>:</w:t>
      </w:r>
    </w:p>
    <w:p w14:paraId="51F1893A" w14:textId="21D93D62" w:rsidR="00A04FAE" w:rsidRDefault="00A04FAE" w:rsidP="00DA3352">
      <w:pPr>
        <w:numPr>
          <w:ilvl w:val="0"/>
          <w:numId w:val="5"/>
        </w:numPr>
        <w:spacing w:after="200" w:line="276" w:lineRule="auto"/>
        <w:contextualSpacing/>
        <w:jc w:val="both"/>
        <w:rPr>
          <w:rFonts w:ascii="Arial Narrow" w:eastAsia="Times New Roman" w:hAnsi="Arial Narrow" w:cs="Arial"/>
          <w:lang w:eastAsia="es-MX"/>
        </w:rPr>
      </w:pPr>
      <w:r w:rsidRPr="00A04FAE">
        <w:rPr>
          <w:rFonts w:ascii="Arial Narrow" w:eastAsia="Times New Roman" w:hAnsi="Arial Narrow" w:cs="Arial"/>
          <w:lang w:eastAsia="es-MX"/>
        </w:rPr>
        <w:t>Dar a conocer los trabajos y actividades que se llevan a cabo con la urna electrónica, así como brindar información respecto a su utilización</w:t>
      </w:r>
      <w:r w:rsidR="0080666B">
        <w:rPr>
          <w:rFonts w:ascii="Arial Narrow" w:eastAsia="Times New Roman" w:hAnsi="Arial Narrow" w:cs="Arial"/>
          <w:lang w:eastAsia="es-MX"/>
        </w:rPr>
        <w:t>;</w:t>
      </w:r>
    </w:p>
    <w:p w14:paraId="1B202EA4" w14:textId="362418D4" w:rsidR="00DA3352" w:rsidRDefault="0080666B" w:rsidP="00DA3352">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Llevar a</w:t>
      </w:r>
      <w:r w:rsidR="00DA3352">
        <w:rPr>
          <w:rFonts w:ascii="Arial Narrow" w:eastAsia="Times New Roman" w:hAnsi="Arial Narrow" w:cs="Arial"/>
          <w:lang w:eastAsia="es-MX"/>
        </w:rPr>
        <w:t xml:space="preserve"> cabo presentaciones </w:t>
      </w:r>
      <w:r w:rsidR="00E66870">
        <w:rPr>
          <w:rFonts w:ascii="Arial Narrow" w:eastAsia="Times New Roman" w:hAnsi="Arial Narrow" w:cs="Arial"/>
          <w:lang w:eastAsia="es-MX"/>
        </w:rPr>
        <w:t>y elecciones con urna electrónica</w:t>
      </w:r>
      <w:r w:rsidR="00DA3352">
        <w:rPr>
          <w:rFonts w:ascii="Arial Narrow" w:eastAsia="Times New Roman" w:hAnsi="Arial Narrow" w:cs="Arial"/>
          <w:lang w:eastAsia="es-MX"/>
        </w:rPr>
        <w:t>;</w:t>
      </w:r>
    </w:p>
    <w:p w14:paraId="3838F450" w14:textId="77777777" w:rsidR="00AA3353" w:rsidRDefault="00A04FAE" w:rsidP="007250A4">
      <w:pPr>
        <w:numPr>
          <w:ilvl w:val="0"/>
          <w:numId w:val="5"/>
        </w:numPr>
        <w:spacing w:after="200" w:line="276" w:lineRule="auto"/>
        <w:contextualSpacing/>
        <w:jc w:val="both"/>
        <w:rPr>
          <w:rFonts w:ascii="Arial Narrow" w:eastAsia="Times New Roman" w:hAnsi="Arial Narrow" w:cs="Arial"/>
          <w:lang w:eastAsia="es-MX"/>
        </w:rPr>
      </w:pPr>
      <w:r w:rsidRPr="00A04FAE">
        <w:rPr>
          <w:rFonts w:ascii="Arial Narrow" w:eastAsia="Times New Roman" w:hAnsi="Arial Narrow" w:cs="Arial"/>
          <w:lang w:eastAsia="es-MX"/>
        </w:rPr>
        <w:t>Apoyar en la difusión y el uso de las urnas electrónicas</w:t>
      </w:r>
    </w:p>
    <w:p w14:paraId="09230C91" w14:textId="63B37564" w:rsidR="007250A4" w:rsidRDefault="007250A4" w:rsidP="00E354AE">
      <w:pPr>
        <w:spacing w:after="200" w:line="276" w:lineRule="auto"/>
        <w:contextualSpacing/>
        <w:jc w:val="both"/>
        <w:rPr>
          <w:rFonts w:ascii="Arial Narrow" w:eastAsia="Times New Roman" w:hAnsi="Arial Narrow" w:cs="Arial"/>
          <w:lang w:eastAsia="es-MX"/>
        </w:rPr>
      </w:pPr>
    </w:p>
    <w:p w14:paraId="3C268D38" w14:textId="0F616D55" w:rsidR="00E354AE" w:rsidRPr="00EB3929" w:rsidRDefault="00E354AE" w:rsidP="00E354AE">
      <w:pPr>
        <w:jc w:val="both"/>
        <w:rPr>
          <w:rFonts w:ascii="Arial Narrow" w:hAnsi="Arial Narrow"/>
        </w:rPr>
      </w:pPr>
      <w:r w:rsidRPr="00EB3929">
        <w:rPr>
          <w:rFonts w:ascii="Arial Narrow" w:hAnsi="Arial Narrow"/>
        </w:rPr>
        <w:t>En el transcurso de</w:t>
      </w:r>
      <w:r w:rsidR="0089307C">
        <w:rPr>
          <w:rFonts w:ascii="Arial Narrow" w:hAnsi="Arial Narrow"/>
        </w:rPr>
        <w:t xml:space="preserve"> marzo</w:t>
      </w:r>
      <w:r w:rsidR="00AA0001">
        <w:rPr>
          <w:rFonts w:ascii="Arial Narrow" w:hAnsi="Arial Narrow"/>
        </w:rPr>
        <w:t xml:space="preserve"> </w:t>
      </w:r>
      <w:r w:rsidR="00304F3B">
        <w:rPr>
          <w:rFonts w:ascii="Arial Narrow" w:hAnsi="Arial Narrow"/>
        </w:rPr>
        <w:t xml:space="preserve">a octubre de </w:t>
      </w:r>
      <w:r w:rsidRPr="00EB3929">
        <w:rPr>
          <w:rFonts w:ascii="Arial Narrow" w:hAnsi="Arial Narrow"/>
        </w:rPr>
        <w:t>2023, se han llevado a cabo algunas elecciones con la urna electrónica, así como varias presentaciones y/o demostraciones, en las que se pueden enlistar:</w:t>
      </w:r>
    </w:p>
    <w:p w14:paraId="2E046FFE" w14:textId="77777777" w:rsidR="00E354AE" w:rsidRPr="00EB3929" w:rsidRDefault="00E354AE" w:rsidP="00AA0001">
      <w:pPr>
        <w:jc w:val="both"/>
        <w:rPr>
          <w:rFonts w:ascii="Arial Narrow" w:hAnsi="Arial Narrow"/>
        </w:rPr>
      </w:pPr>
    </w:p>
    <w:p w14:paraId="7B492428" w14:textId="77777777" w:rsidR="00E354AE" w:rsidRPr="002540AF" w:rsidRDefault="00E354AE" w:rsidP="00E354AE">
      <w:pPr>
        <w:jc w:val="both"/>
        <w:rPr>
          <w:rFonts w:ascii="Arial Narrow" w:hAnsi="Arial Narrow"/>
          <w:b/>
        </w:rPr>
      </w:pPr>
      <w:r w:rsidRPr="002540AF">
        <w:rPr>
          <w:rFonts w:ascii="Arial Narrow" w:hAnsi="Arial Narrow"/>
          <w:b/>
        </w:rPr>
        <w:t>Préstamo de Urna Electrónica</w:t>
      </w:r>
    </w:p>
    <w:p w14:paraId="7C28BDAE"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MUJERES AL PODER - TLAQUEPAQUE 2023</w:t>
      </w:r>
    </w:p>
    <w:p w14:paraId="4201B346"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COLEGIO MEXICO NUEVO 2023</w:t>
      </w:r>
    </w:p>
    <w:p w14:paraId="564766F6"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IEEPCO ELECCION ESTUDIANTIL EST 106 2023</w:t>
      </w:r>
    </w:p>
    <w:p w14:paraId="0C45BFBD"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MONRAZ TERRAZAS 2023</w:t>
      </w:r>
    </w:p>
    <w:p w14:paraId="6AD97D5D"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IEPC FUTBOL 2024</w:t>
      </w:r>
    </w:p>
    <w:p w14:paraId="34AB5278"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IEEPCO ELECCION ESTUDIANTIL EST 76</w:t>
      </w:r>
    </w:p>
    <w:p w14:paraId="2B879ED6"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DEMOFEST 2023</w:t>
      </w:r>
    </w:p>
    <w:p w14:paraId="0CE53809"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LIDERAZGOS CIUDADANOS DE JOVENES EN MOVIMIENTO 2023</w:t>
      </w:r>
    </w:p>
    <w:p w14:paraId="50A35EE6"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CLAIRMONT SCHOOL ENCUESTA SOBRE PARTICIPACIÓN 2023</w:t>
      </w:r>
    </w:p>
    <w:p w14:paraId="267C8F26"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REUNION DE AUTORIDADES ELECTORALES 2023</w:t>
      </w:r>
    </w:p>
    <w:p w14:paraId="138C665F"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COLEGIO VICTORIA SECUNDARIA 2023</w:t>
      </w:r>
    </w:p>
    <w:p w14:paraId="0C3FFB85"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FETEC ITESM GDL 2023</w:t>
      </w:r>
    </w:p>
    <w:p w14:paraId="0DA0C8DA"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AYUNTAMIENTO JUVENIL ZAPOPAN 2023</w:t>
      </w:r>
    </w:p>
    <w:p w14:paraId="6C461B20"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FETEC PREPA TEC 2023</w:t>
      </w:r>
    </w:p>
    <w:p w14:paraId="588B82D9"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PEL 2023 EDOMEX</w:t>
      </w:r>
    </w:p>
    <w:p w14:paraId="7B27B225"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ZAPOPAN VIVIENDA ASEQUIBLE 2023</w:t>
      </w:r>
    </w:p>
    <w:p w14:paraId="3CEA2430"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SEAJAL 2023</w:t>
      </w:r>
    </w:p>
    <w:p w14:paraId="7D7B0AE5"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PEL 2023 EDOMEX CAPACITACION</w:t>
      </w:r>
    </w:p>
    <w:p w14:paraId="745DDBA3" w14:textId="77777777" w:rsidR="00B23E17" w:rsidRPr="003D37F7" w:rsidRDefault="00B23E17" w:rsidP="00B23E17">
      <w:pPr>
        <w:pStyle w:val="Prrafodelista"/>
        <w:numPr>
          <w:ilvl w:val="0"/>
          <w:numId w:val="25"/>
        </w:numPr>
        <w:spacing w:line="276" w:lineRule="auto"/>
        <w:jc w:val="both"/>
        <w:rPr>
          <w:rFonts w:ascii="Arial Narrow" w:eastAsia="Times New Roman" w:hAnsi="Arial Narrow" w:cs="Arial"/>
          <w:sz w:val="22"/>
          <w:szCs w:val="22"/>
          <w:lang w:val="en-US" w:eastAsia="es-MX"/>
        </w:rPr>
      </w:pPr>
      <w:r w:rsidRPr="003D37F7">
        <w:rPr>
          <w:rFonts w:ascii="Arial Narrow" w:eastAsia="Times New Roman" w:hAnsi="Arial Narrow" w:cs="Arial"/>
          <w:sz w:val="22"/>
          <w:szCs w:val="22"/>
          <w:lang w:val="en-US" w:eastAsia="es-MX"/>
        </w:rPr>
        <w:t>GLOBAL FORUM ON MODERN DIRECT DEMOCRACY 2023</w:t>
      </w:r>
    </w:p>
    <w:p w14:paraId="4FC00482" w14:textId="7777777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AYUNTAMIENTO INFANTIL ZAPOPAN 2023</w:t>
      </w:r>
    </w:p>
    <w:p w14:paraId="036B7378" w14:textId="1479D8A7" w:rsidR="00B23E17" w:rsidRPr="00B23E17" w:rsidRDefault="00B23E17" w:rsidP="00B23E17">
      <w:pPr>
        <w:pStyle w:val="Prrafodelista"/>
        <w:numPr>
          <w:ilvl w:val="0"/>
          <w:numId w:val="25"/>
        </w:numPr>
        <w:spacing w:line="276" w:lineRule="auto"/>
        <w:jc w:val="both"/>
        <w:rPr>
          <w:rFonts w:ascii="Arial Narrow" w:eastAsia="Times New Roman" w:hAnsi="Arial Narrow" w:cs="Arial"/>
          <w:sz w:val="22"/>
          <w:szCs w:val="22"/>
          <w:lang w:eastAsia="es-MX"/>
        </w:rPr>
      </w:pPr>
      <w:r w:rsidRPr="00B23E17">
        <w:rPr>
          <w:rFonts w:ascii="Arial Narrow" w:eastAsia="Times New Roman" w:hAnsi="Arial Narrow" w:cs="Arial"/>
          <w:sz w:val="22"/>
          <w:szCs w:val="22"/>
          <w:lang w:eastAsia="es-MX"/>
        </w:rPr>
        <w:t>CONSEJOS SOCIALES GUADALAJARA 2023</w:t>
      </w:r>
    </w:p>
    <w:p w14:paraId="69A552A6" w14:textId="77777777" w:rsidR="00B23E17" w:rsidRDefault="00B23E17" w:rsidP="007250A4">
      <w:pPr>
        <w:spacing w:line="276" w:lineRule="auto"/>
        <w:contextualSpacing/>
        <w:jc w:val="both"/>
        <w:rPr>
          <w:rFonts w:ascii="Arial Narrow" w:eastAsia="Times New Roman" w:hAnsi="Arial Narrow" w:cs="Arial"/>
          <w:lang w:eastAsia="es-MX"/>
        </w:rPr>
      </w:pPr>
    </w:p>
    <w:p w14:paraId="298E64F5" w14:textId="4E629D55" w:rsidR="001A29A6" w:rsidRDefault="001A29A6" w:rsidP="001A29A6">
      <w:pPr>
        <w:ind w:left="360"/>
        <w:jc w:val="both"/>
        <w:rPr>
          <w:rFonts w:ascii="Arial Narrow" w:hAnsi="Arial Narrow"/>
        </w:rPr>
      </w:pPr>
      <w:r w:rsidRPr="00EB3929">
        <w:rPr>
          <w:rFonts w:ascii="Arial Narrow" w:hAnsi="Arial Narrow"/>
        </w:rPr>
        <w:lastRenderedPageBreak/>
        <w:t>Se tienen prestadas en comodato 3 urnas con el Instituto Estatal Electoral de Baja California Sur (IEEBCS)</w:t>
      </w:r>
      <w:r>
        <w:rPr>
          <w:rFonts w:ascii="Arial Narrow" w:hAnsi="Arial Narrow"/>
        </w:rPr>
        <w:t xml:space="preserve">, </w:t>
      </w:r>
      <w:r w:rsidRPr="00EB3929">
        <w:rPr>
          <w:rFonts w:ascii="Arial Narrow" w:hAnsi="Arial Narrow"/>
        </w:rPr>
        <w:t>2 urnas con el Instituto Estatal Electoral y de Participación Ciudadana de Oaxaca (IEEPCO)</w:t>
      </w:r>
      <w:r>
        <w:rPr>
          <w:rFonts w:ascii="Arial Narrow" w:hAnsi="Arial Narrow"/>
        </w:rPr>
        <w:t xml:space="preserve"> y 1 urna con el Instituto de </w:t>
      </w:r>
      <w:r w:rsidR="000B7F31">
        <w:rPr>
          <w:rFonts w:ascii="Arial Narrow" w:hAnsi="Arial Narrow"/>
        </w:rPr>
        <w:t>Elecciones y Participación Ci</w:t>
      </w:r>
      <w:r w:rsidR="00A803C6">
        <w:rPr>
          <w:rFonts w:ascii="Arial Narrow" w:hAnsi="Arial Narrow"/>
        </w:rPr>
        <w:t>udadana de Chiapas (IEPC Chiapas)</w:t>
      </w:r>
      <w:r w:rsidRPr="00EB3929">
        <w:rPr>
          <w:rFonts w:ascii="Arial Narrow" w:hAnsi="Arial Narrow"/>
        </w:rPr>
        <w:t>, los cuales han realizado consultas y elecciones en un par de ocasiones, a solic</w:t>
      </w:r>
      <w:r>
        <w:rPr>
          <w:rFonts w:ascii="Arial Narrow" w:hAnsi="Arial Narrow"/>
        </w:rPr>
        <w:t>itud expresa de cada Instituto.</w:t>
      </w:r>
    </w:p>
    <w:p w14:paraId="368F5F59" w14:textId="77777777" w:rsidR="001A29A6" w:rsidRPr="009414FD" w:rsidRDefault="001A29A6" w:rsidP="007250A4">
      <w:pPr>
        <w:spacing w:line="276" w:lineRule="auto"/>
        <w:contextualSpacing/>
        <w:jc w:val="both"/>
        <w:rPr>
          <w:rFonts w:ascii="Arial Narrow" w:eastAsia="Times New Roman" w:hAnsi="Arial Narrow" w:cs="Arial"/>
          <w:lang w:eastAsia="es-MX"/>
        </w:rPr>
      </w:pPr>
    </w:p>
    <w:p w14:paraId="51C55CA1" w14:textId="6F9F01EE" w:rsidR="009414FD" w:rsidRPr="00DB3480" w:rsidRDefault="00DB3480" w:rsidP="00DB3480">
      <w:pPr>
        <w:pStyle w:val="Ttulo2"/>
        <w:rPr>
          <w:rFonts w:eastAsia="Times New Roman"/>
          <w:lang w:eastAsia="es-MX"/>
        </w:rPr>
      </w:pPr>
      <w:bookmarkStart w:id="23" w:name="_Toc148897330"/>
      <w:r>
        <w:rPr>
          <w:rFonts w:eastAsia="Times New Roman"/>
          <w:lang w:eastAsia="es-MX"/>
        </w:rPr>
        <w:t>7.</w:t>
      </w:r>
      <w:r w:rsidR="007B7437">
        <w:rPr>
          <w:rFonts w:eastAsia="Times New Roman"/>
          <w:lang w:eastAsia="es-MX"/>
        </w:rPr>
        <w:t>6</w:t>
      </w:r>
      <w:r>
        <w:rPr>
          <w:rFonts w:eastAsia="Times New Roman"/>
          <w:lang w:eastAsia="es-MX"/>
        </w:rPr>
        <w:t xml:space="preserve">. </w:t>
      </w:r>
      <w:r w:rsidR="0080666B" w:rsidRPr="0080666B">
        <w:rPr>
          <w:rFonts w:eastAsia="Times New Roman"/>
          <w:lang w:eastAsia="es-MX"/>
        </w:rPr>
        <w:t>Proceso Electoral 2023-2024</w:t>
      </w:r>
      <w:bookmarkEnd w:id="23"/>
    </w:p>
    <w:p w14:paraId="288551ED" w14:textId="40E4012A" w:rsidR="009C6E2D" w:rsidRPr="009414FD" w:rsidRDefault="00832DCD" w:rsidP="009C6E2D">
      <w:pPr>
        <w:numPr>
          <w:ilvl w:val="0"/>
          <w:numId w:val="2"/>
        </w:numPr>
        <w:spacing w:after="200" w:line="276" w:lineRule="auto"/>
        <w:contextualSpacing/>
        <w:jc w:val="both"/>
        <w:rPr>
          <w:rFonts w:ascii="Arial Narrow" w:eastAsia="Times New Roman" w:hAnsi="Arial Narrow" w:cs="Arial"/>
          <w:lang w:eastAsia="es-MX"/>
        </w:rPr>
      </w:pPr>
      <w:r w:rsidRPr="00832DCD">
        <w:rPr>
          <w:rFonts w:ascii="Arial Narrow" w:eastAsia="Times New Roman" w:hAnsi="Arial Narrow" w:cs="Arial"/>
          <w:lang w:eastAsia="es-MX"/>
        </w:rPr>
        <w:t>Propuesta y definición de los miembros del COTAPREP</w:t>
      </w:r>
      <w:r w:rsidR="009C6E2D">
        <w:rPr>
          <w:rFonts w:ascii="Arial Narrow" w:eastAsia="Times New Roman" w:hAnsi="Arial Narrow" w:cs="Arial"/>
          <w:lang w:eastAsia="es-MX"/>
        </w:rPr>
        <w:t>:</w:t>
      </w:r>
    </w:p>
    <w:p w14:paraId="1DA4AD44" w14:textId="071BECAD" w:rsidR="009C6E2D" w:rsidRDefault="00AB026A" w:rsidP="009C6E2D">
      <w:pPr>
        <w:numPr>
          <w:ilvl w:val="0"/>
          <w:numId w:val="5"/>
        </w:numPr>
        <w:spacing w:after="200" w:line="276" w:lineRule="auto"/>
        <w:contextualSpacing/>
        <w:jc w:val="both"/>
        <w:rPr>
          <w:rFonts w:ascii="Arial Narrow" w:eastAsia="Times New Roman" w:hAnsi="Arial Narrow" w:cs="Arial"/>
          <w:lang w:eastAsia="es-MX"/>
        </w:rPr>
      </w:pPr>
      <w:r w:rsidRPr="00AB026A">
        <w:rPr>
          <w:rFonts w:ascii="Arial Narrow" w:eastAsia="Times New Roman" w:hAnsi="Arial Narrow" w:cs="Arial"/>
          <w:lang w:eastAsia="es-MX"/>
        </w:rPr>
        <w:t>Proceso de perfilado, convocatoria y selección de los miembros del COTAPREP</w:t>
      </w:r>
      <w:r w:rsidR="009C6E2D">
        <w:rPr>
          <w:rFonts w:ascii="Arial Narrow" w:eastAsia="Times New Roman" w:hAnsi="Arial Narrow" w:cs="Arial"/>
          <w:lang w:eastAsia="es-MX"/>
        </w:rPr>
        <w:t>;</w:t>
      </w:r>
    </w:p>
    <w:p w14:paraId="6FAFFA64" w14:textId="54E41329" w:rsidR="00E5779D" w:rsidRDefault="00240B2C" w:rsidP="008911FF">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Se realizó el análisis </w:t>
      </w:r>
      <w:r w:rsidR="00FB20E9">
        <w:rPr>
          <w:rFonts w:ascii="Arial Narrow" w:eastAsia="Times New Roman" w:hAnsi="Arial Narrow" w:cs="Arial"/>
          <w:lang w:eastAsia="es-MX"/>
        </w:rPr>
        <w:t xml:space="preserve">y valoración </w:t>
      </w:r>
      <w:r>
        <w:rPr>
          <w:rFonts w:ascii="Arial Narrow" w:eastAsia="Times New Roman" w:hAnsi="Arial Narrow" w:cs="Arial"/>
          <w:lang w:eastAsia="es-MX"/>
        </w:rPr>
        <w:t xml:space="preserve">de los currículos de las 3 </w:t>
      </w:r>
      <w:r w:rsidR="008B2036">
        <w:rPr>
          <w:rFonts w:ascii="Arial Narrow" w:eastAsia="Times New Roman" w:hAnsi="Arial Narrow" w:cs="Arial"/>
          <w:lang w:eastAsia="es-MX"/>
        </w:rPr>
        <w:t>candidaturas</w:t>
      </w:r>
      <w:r>
        <w:rPr>
          <w:rFonts w:ascii="Arial Narrow" w:eastAsia="Times New Roman" w:hAnsi="Arial Narrow" w:cs="Arial"/>
          <w:lang w:eastAsia="es-MX"/>
        </w:rPr>
        <w:t xml:space="preserve"> </w:t>
      </w:r>
      <w:r w:rsidR="0014085E">
        <w:rPr>
          <w:rFonts w:ascii="Arial Narrow" w:eastAsia="Times New Roman" w:hAnsi="Arial Narrow" w:cs="Arial"/>
          <w:lang w:eastAsia="es-MX"/>
        </w:rPr>
        <w:t xml:space="preserve">de </w:t>
      </w:r>
      <w:r>
        <w:rPr>
          <w:rFonts w:ascii="Arial Narrow" w:eastAsia="Times New Roman" w:hAnsi="Arial Narrow" w:cs="Arial"/>
          <w:lang w:eastAsia="es-MX"/>
        </w:rPr>
        <w:t xml:space="preserve">miembros del COTAPREP, </w:t>
      </w:r>
      <w:r w:rsidR="00D425B5" w:rsidRPr="00D425B5">
        <w:rPr>
          <w:rFonts w:ascii="Arial Narrow" w:eastAsia="Times New Roman" w:hAnsi="Arial Narrow" w:cs="Arial"/>
          <w:lang w:eastAsia="es-MX"/>
        </w:rPr>
        <w:t>asegurando que, en conjunto, los candidatos cuentan con experiencia en estadística y/o ciencia de datos, tecnologías de la información y comunicaciones, investigación de operaciones y ciencia política</w:t>
      </w:r>
      <w:r w:rsidR="00E5779D">
        <w:rPr>
          <w:rFonts w:ascii="Arial Narrow" w:eastAsia="Times New Roman" w:hAnsi="Arial Narrow" w:cs="Arial"/>
          <w:lang w:eastAsia="es-MX"/>
        </w:rPr>
        <w:t>;</w:t>
      </w:r>
    </w:p>
    <w:p w14:paraId="21E84FE3" w14:textId="24E59600" w:rsidR="001665C3" w:rsidRDefault="001665C3" w:rsidP="002B4D4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Las propuestas fueron remitidas al INE para su </w:t>
      </w:r>
      <w:r w:rsidR="001C3076">
        <w:rPr>
          <w:rFonts w:ascii="Arial Narrow" w:eastAsia="Times New Roman" w:hAnsi="Arial Narrow" w:cs="Arial"/>
          <w:lang w:eastAsia="es-MX"/>
        </w:rPr>
        <w:t xml:space="preserve">revisión y </w:t>
      </w:r>
      <w:r>
        <w:rPr>
          <w:rFonts w:ascii="Arial Narrow" w:eastAsia="Times New Roman" w:hAnsi="Arial Narrow" w:cs="Arial"/>
          <w:lang w:eastAsia="es-MX"/>
        </w:rPr>
        <w:t>valoración;</w:t>
      </w:r>
    </w:p>
    <w:p w14:paraId="6392C933" w14:textId="53B3559D" w:rsidR="002B4D4D" w:rsidRDefault="002B4D4D" w:rsidP="002B4D4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La dirección de informática realiza la propuesta a la Secretaría Ejecutiva de las candidaturas a formar parte del COTAPREP;</w:t>
      </w:r>
    </w:p>
    <w:p w14:paraId="7D633FC8" w14:textId="7B21F16D" w:rsidR="002B4D4D" w:rsidRDefault="009A0D24" w:rsidP="008911FF">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Las propuestas son las siguientes:</w:t>
      </w:r>
    </w:p>
    <w:p w14:paraId="6C14E6F9" w14:textId="77777777" w:rsidR="00E43E03" w:rsidRDefault="00E43E03" w:rsidP="00E43E03">
      <w:pPr>
        <w:spacing w:after="200" w:line="276" w:lineRule="auto"/>
        <w:contextualSpacing/>
        <w:jc w:val="both"/>
        <w:rPr>
          <w:rFonts w:ascii="Arial Narrow" w:eastAsia="Times New Roman" w:hAnsi="Arial Narrow" w:cs="Arial"/>
          <w:lang w:eastAsia="es-MX"/>
        </w:rPr>
      </w:pPr>
    </w:p>
    <w:p w14:paraId="391FBC54" w14:textId="2696FF63" w:rsidR="00A43840" w:rsidRPr="00E43E03" w:rsidRDefault="002D00A3">
      <w:pPr>
        <w:numPr>
          <w:ilvl w:val="1"/>
          <w:numId w:val="5"/>
        </w:numPr>
        <w:spacing w:after="200" w:line="276" w:lineRule="auto"/>
        <w:contextualSpacing/>
        <w:jc w:val="both"/>
        <w:rPr>
          <w:rFonts w:ascii="Arial Narrow" w:eastAsia="Times New Roman" w:hAnsi="Arial Narrow" w:cs="Arial"/>
          <w:b/>
          <w:bCs/>
          <w:lang w:eastAsia="es-MX"/>
        </w:rPr>
      </w:pPr>
      <w:r w:rsidRPr="00E43E03">
        <w:rPr>
          <w:rFonts w:ascii="Arial Narrow" w:eastAsia="Times New Roman" w:hAnsi="Arial Narrow" w:cs="Arial"/>
          <w:b/>
          <w:bCs/>
          <w:lang w:eastAsia="es-MX"/>
        </w:rPr>
        <w:t xml:space="preserve">Mtra. </w:t>
      </w:r>
      <w:r w:rsidR="00A43840" w:rsidRPr="00E43E03">
        <w:rPr>
          <w:rFonts w:ascii="Arial Narrow" w:eastAsia="Times New Roman" w:hAnsi="Arial Narrow" w:cs="Arial"/>
          <w:b/>
          <w:bCs/>
          <w:lang w:eastAsia="es-MX"/>
        </w:rPr>
        <w:t>Claudia Carolina Olivares Álvarez</w:t>
      </w:r>
    </w:p>
    <w:p w14:paraId="2D05F7C2"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 xml:space="preserve">Maestría en Administración Pública, (2013) Universidad del Valle de México UVM </w:t>
      </w:r>
      <w:proofErr w:type="spellStart"/>
      <w:r w:rsidRPr="00E661F6">
        <w:rPr>
          <w:rFonts w:ascii="Arial Narrow" w:eastAsia="Times New Roman" w:hAnsi="Arial Narrow" w:cs="Arial"/>
          <w:lang w:eastAsia="es-MX"/>
        </w:rPr>
        <w:t>Laureate</w:t>
      </w:r>
      <w:proofErr w:type="spellEnd"/>
      <w:r w:rsidRPr="00E661F6">
        <w:rPr>
          <w:rFonts w:ascii="Arial Narrow" w:eastAsia="Times New Roman" w:hAnsi="Arial Narrow" w:cs="Arial"/>
          <w:lang w:eastAsia="es-MX"/>
        </w:rPr>
        <w:t xml:space="preserve"> International </w:t>
      </w:r>
      <w:proofErr w:type="spellStart"/>
      <w:r w:rsidRPr="00E661F6">
        <w:rPr>
          <w:rFonts w:ascii="Arial Narrow" w:eastAsia="Times New Roman" w:hAnsi="Arial Narrow" w:cs="Arial"/>
          <w:lang w:eastAsia="es-MX"/>
        </w:rPr>
        <w:t>Universities</w:t>
      </w:r>
      <w:proofErr w:type="spellEnd"/>
      <w:r w:rsidRPr="00E661F6">
        <w:rPr>
          <w:rFonts w:ascii="Arial Narrow" w:eastAsia="Times New Roman" w:hAnsi="Arial Narrow" w:cs="Arial"/>
          <w:lang w:eastAsia="es-MX"/>
        </w:rPr>
        <w:t>. Título y cédula. Mención honorífica por obtener el mejor promedio.</w:t>
      </w:r>
    </w:p>
    <w:p w14:paraId="58FE872C"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Licenciatura en Informática, (2004) Universidad de Guadalajara. Título y cédula.</w:t>
      </w:r>
    </w:p>
    <w:p w14:paraId="37947794"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Especialista en Gestión, Publicación y Protección de Información, (2018) Centro de Estudios Superiores de la Información Pública y Protección de Datos Personales. Pasante</w:t>
      </w:r>
    </w:p>
    <w:p w14:paraId="55BC4560"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Certificación como Experta en Contacto Ciudadano, Secretaría de la Función Pública (Servicios de Información y Atención Ciudadana).</w:t>
      </w:r>
    </w:p>
    <w:p w14:paraId="32BE6132"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Experiencia Electoral:</w:t>
      </w:r>
    </w:p>
    <w:p w14:paraId="4CA39587"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Integrante del Comité Técnico Asesor del PREP (</w:t>
      </w:r>
      <w:proofErr w:type="gramStart"/>
      <w:r w:rsidRPr="00E661F6">
        <w:rPr>
          <w:rFonts w:ascii="Arial Narrow" w:eastAsia="Times New Roman" w:hAnsi="Arial Narrow" w:cs="Arial"/>
          <w:lang w:eastAsia="es-MX"/>
        </w:rPr>
        <w:t>Noviembre</w:t>
      </w:r>
      <w:proofErr w:type="gramEnd"/>
      <w:r w:rsidRPr="00E661F6">
        <w:rPr>
          <w:rFonts w:ascii="Arial Narrow" w:eastAsia="Times New Roman" w:hAnsi="Arial Narrow" w:cs="Arial"/>
          <w:lang w:eastAsia="es-MX"/>
        </w:rPr>
        <w:t xml:space="preserve"> 2020 – Julio 2021).</w:t>
      </w:r>
    </w:p>
    <w:p w14:paraId="3AAC3821"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Consejera Distrital del Distrito Electoral 14 de (2014-2015).</w:t>
      </w:r>
    </w:p>
    <w:p w14:paraId="7BF22CE4"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Intervenir en los términos de la normatividad aplicable dentro del proceso electoral señalado.</w:t>
      </w:r>
    </w:p>
    <w:p w14:paraId="14B11E0B" w14:textId="77777777" w:rsidR="00E661F6" w:rsidRDefault="00E661F6" w:rsidP="00E661F6">
      <w:pPr>
        <w:spacing w:after="200" w:line="276" w:lineRule="auto"/>
        <w:contextualSpacing/>
        <w:jc w:val="both"/>
        <w:rPr>
          <w:rFonts w:ascii="Arial Narrow" w:eastAsia="Times New Roman" w:hAnsi="Arial Narrow" w:cs="Arial"/>
          <w:lang w:eastAsia="es-MX"/>
        </w:rPr>
      </w:pPr>
    </w:p>
    <w:p w14:paraId="01061A1E" w14:textId="77777777" w:rsidR="00E661F6" w:rsidRPr="00E43E03" w:rsidRDefault="00E661F6" w:rsidP="00E661F6">
      <w:pPr>
        <w:numPr>
          <w:ilvl w:val="1"/>
          <w:numId w:val="5"/>
        </w:numPr>
        <w:spacing w:after="200" w:line="276" w:lineRule="auto"/>
        <w:contextualSpacing/>
        <w:jc w:val="both"/>
        <w:rPr>
          <w:rFonts w:ascii="Arial Narrow" w:eastAsia="Times New Roman" w:hAnsi="Arial Narrow" w:cs="Arial"/>
          <w:b/>
          <w:bCs/>
          <w:lang w:eastAsia="es-MX"/>
        </w:rPr>
      </w:pPr>
      <w:r w:rsidRPr="00E43E03">
        <w:rPr>
          <w:rFonts w:ascii="Arial Narrow" w:eastAsia="Times New Roman" w:hAnsi="Arial Narrow" w:cs="Arial"/>
          <w:b/>
          <w:bCs/>
          <w:lang w:eastAsia="es-MX"/>
        </w:rPr>
        <w:t>Ing. César Ledesma Ugalde</w:t>
      </w:r>
    </w:p>
    <w:p w14:paraId="74B65725"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Diseño del sistema de gestión de tecnologías de la información en la Unidad Técnica de Servicios de Informática, en cual fue aprobado por la JGE para su implementación. Formó parte del grupo de coordinación y seguimiento en la implementación del Programa de Resultados Electorales Preliminares de los Procesos Electorales Federales de 2006, 2009, 2012 y, adicionalmente participó como apoyo en el Proceso Electoral Federal de 2015. Específicamente en los PREP de 2006 y 2009, fue responsable de coordinar lo siguiente:</w:t>
      </w:r>
    </w:p>
    <w:p w14:paraId="123A1051"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Integración y seguimiento de los Planes de trabajo,</w:t>
      </w:r>
    </w:p>
    <w:p w14:paraId="5890C03A"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lastRenderedPageBreak/>
        <w:t>•</w:t>
      </w:r>
      <w:r w:rsidRPr="00E661F6">
        <w:rPr>
          <w:rFonts w:ascii="Arial Narrow" w:eastAsia="Times New Roman" w:hAnsi="Arial Narrow" w:cs="Arial"/>
          <w:lang w:eastAsia="es-MX"/>
        </w:rPr>
        <w:tab/>
        <w:t>integración del presupuesto del programa,</w:t>
      </w:r>
    </w:p>
    <w:p w14:paraId="442B51E1"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Celebración de diversos convenios de colaboración,</w:t>
      </w:r>
    </w:p>
    <w:p w14:paraId="4CF0F24A"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Vinculación de las áreas técnicas (desarrollo de sistemas y administración de infraestructura) con el área de coordinación logística a nivel nacional,</w:t>
      </w:r>
    </w:p>
    <w:p w14:paraId="528BDAA5"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Celebración de diversas adquisiciones y contrataciones de servicios,</w:t>
      </w:r>
    </w:p>
    <w:p w14:paraId="5A4FDD02"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Definición del modelo operativo y de capacitación,</w:t>
      </w:r>
    </w:p>
    <w:p w14:paraId="44DE733D"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Participé en la construcción de la estructura del portal de información,</w:t>
      </w:r>
    </w:p>
    <w:p w14:paraId="24F7B903"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Preparación de los programas de pruebas y simulacros de operación,</w:t>
      </w:r>
    </w:p>
    <w:p w14:paraId="4E81775D"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Integración del programa operativo para el seguimiento durante la Jornada Electoral,</w:t>
      </w:r>
    </w:p>
    <w:p w14:paraId="57CD0B5E"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Adicionalmente me encargué de coordinar la elaboración de informes para las</w:t>
      </w:r>
    </w:p>
    <w:p w14:paraId="7039F428"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comisiones y comités del Instituto.</w:t>
      </w:r>
    </w:p>
    <w:p w14:paraId="7A5888A8"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Referente al PREP 2012, de manera adicional a lo realizado en los PREP de 2006 y 2009,</w:t>
      </w:r>
    </w:p>
    <w:p w14:paraId="317F850D"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me encargué de:</w:t>
      </w:r>
    </w:p>
    <w:p w14:paraId="04200C7B"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La coordinación de la logística de operación para la implementación de los 300 centros de captura de datos a nivel nacional,</w:t>
      </w:r>
    </w:p>
    <w:p w14:paraId="5C8B8C78"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El avituallamiento de la infraestructura requerida en dichos centros,</w:t>
      </w:r>
    </w:p>
    <w:p w14:paraId="7098C3DD"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la preparación del nuevo proceso operativo para digitalizar las actas de resultados</w:t>
      </w:r>
    </w:p>
    <w:p w14:paraId="2F9EE12F"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(Fue el primer proceso donde se digitalizaron en tiempo real las actas a nivel federal),</w:t>
      </w:r>
    </w:p>
    <w:p w14:paraId="7D319120"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w:t>
      </w:r>
      <w:r w:rsidRPr="00E661F6">
        <w:rPr>
          <w:rFonts w:ascii="Arial Narrow" w:eastAsia="Times New Roman" w:hAnsi="Arial Narrow" w:cs="Arial"/>
          <w:lang w:eastAsia="es-MX"/>
        </w:rPr>
        <w:tab/>
        <w:t>Así como la preparación y capacitación de las más de 4,000 personas que participan en el programa.</w:t>
      </w:r>
    </w:p>
    <w:p w14:paraId="71997CA5" w14:textId="77777777" w:rsid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 xml:space="preserve">Cabe señalar que todos los PREP en los que participó se implementaron de manera exitosa. Respecto del Voto de las y los Mexicanos Residentes en el Extranjero, se encargó de coordinar las gestiones con la Secretaría de Relaciones Exteriores para implementar la emisión de la credencial para votar en todas las oficinas Consulares a nivel Mundial y ha coordinado los procedimientos operativos para la implementación del Voto extraterritorial en los Proceso Electorales Federales de 2018 y en los Locales de 2020, 2021, 2022 y 2023. En este sentido, el proceso de credencialización en el extranjero opera a nivel mundial y el proceso de Voto de las y los </w:t>
      </w:r>
      <w:proofErr w:type="gramStart"/>
      <w:r w:rsidRPr="00E661F6">
        <w:rPr>
          <w:rFonts w:ascii="Arial Narrow" w:eastAsia="Times New Roman" w:hAnsi="Arial Narrow" w:cs="Arial"/>
          <w:lang w:eastAsia="es-MX"/>
        </w:rPr>
        <w:t>Mexicanos</w:t>
      </w:r>
      <w:proofErr w:type="gramEnd"/>
      <w:r w:rsidRPr="00E661F6">
        <w:rPr>
          <w:rFonts w:ascii="Arial Narrow" w:eastAsia="Times New Roman" w:hAnsi="Arial Narrow" w:cs="Arial"/>
          <w:lang w:eastAsia="es-MX"/>
        </w:rPr>
        <w:t xml:space="preserve"> en el Extranjero se ha implementado y perfeccionando proceso a proceso electoral.</w:t>
      </w:r>
    </w:p>
    <w:p w14:paraId="1501B1B4"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p>
    <w:p w14:paraId="7C9DDF4A" w14:textId="77777777" w:rsidR="00E661F6" w:rsidRPr="00E43E03" w:rsidRDefault="00E661F6" w:rsidP="00E661F6">
      <w:pPr>
        <w:numPr>
          <w:ilvl w:val="1"/>
          <w:numId w:val="5"/>
        </w:numPr>
        <w:spacing w:after="200" w:line="276" w:lineRule="auto"/>
        <w:contextualSpacing/>
        <w:jc w:val="both"/>
        <w:rPr>
          <w:rFonts w:ascii="Arial Narrow" w:eastAsia="Times New Roman" w:hAnsi="Arial Narrow" w:cs="Arial"/>
          <w:b/>
          <w:bCs/>
          <w:lang w:eastAsia="es-MX"/>
        </w:rPr>
      </w:pPr>
      <w:r w:rsidRPr="00E43E03">
        <w:rPr>
          <w:rFonts w:ascii="Arial Narrow" w:eastAsia="Times New Roman" w:hAnsi="Arial Narrow" w:cs="Arial"/>
          <w:b/>
          <w:bCs/>
          <w:lang w:eastAsia="es-MX"/>
        </w:rPr>
        <w:t>Ing. Ignacio Alberto Alarcón Alonzo</w:t>
      </w:r>
    </w:p>
    <w:p w14:paraId="0011E5BD" w14:textId="77777777" w:rsidR="00E661F6" w:rsidRP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Ingeniero en Sistemas Computacionales por el Instituto Tecnológico de Veracruz (</w:t>
      </w:r>
      <w:proofErr w:type="spellStart"/>
      <w:r w:rsidRPr="00E661F6">
        <w:rPr>
          <w:rFonts w:ascii="Arial Narrow" w:eastAsia="Times New Roman" w:hAnsi="Arial Narrow" w:cs="Arial"/>
          <w:lang w:eastAsia="es-MX"/>
        </w:rPr>
        <w:t>ITVer</w:t>
      </w:r>
      <w:proofErr w:type="spellEnd"/>
      <w:r w:rsidRPr="00E661F6">
        <w:rPr>
          <w:rFonts w:ascii="Arial Narrow" w:eastAsia="Times New Roman" w:hAnsi="Arial Narrow" w:cs="Arial"/>
          <w:lang w:eastAsia="es-MX"/>
        </w:rPr>
        <w:t>). Cuenta con más de 14 años de experiencia en el sector público, con Diplomados en Elecciones, Representación Política y Gobernanza Electoral, impartido por el Instituto de Investigaciones Jurídicas de la UNAM, y Presupuesto Basado en Resultados, impartido por la Secretaría de Hacienda y Crédito Público.</w:t>
      </w:r>
    </w:p>
    <w:p w14:paraId="47096BD3" w14:textId="49A731E4" w:rsidR="00E661F6" w:rsidRDefault="00E661F6" w:rsidP="00E661F6">
      <w:pPr>
        <w:spacing w:after="200" w:line="276" w:lineRule="auto"/>
        <w:contextualSpacing/>
        <w:jc w:val="both"/>
        <w:rPr>
          <w:rFonts w:ascii="Arial Narrow" w:eastAsia="Times New Roman" w:hAnsi="Arial Narrow" w:cs="Arial"/>
          <w:lang w:eastAsia="es-MX"/>
        </w:rPr>
      </w:pPr>
      <w:r w:rsidRPr="00E661F6">
        <w:rPr>
          <w:rFonts w:ascii="Arial Narrow" w:eastAsia="Times New Roman" w:hAnsi="Arial Narrow" w:cs="Arial"/>
          <w:lang w:eastAsia="es-MX"/>
        </w:rPr>
        <w:t xml:space="preserve">Ha tomado cursos impartidos por el Instituto Nacional de Transparencia, Acceso a la Información y Protección de Datos Personales (INAI), destacando los relacionados con Transparencia, Acceso a la información pública, Protección de datos personales, Gestión de Documentos y Administración de Archivos, así como la Ley General de Archivos. En el Instituto Nacional Electoral se capacitó en temas de Control Interno, Administración de Riesgos, Código de Ética, Indicadores, Violencia Política contra </w:t>
      </w:r>
      <w:r w:rsidRPr="00E661F6">
        <w:rPr>
          <w:rFonts w:ascii="Arial Narrow" w:eastAsia="Times New Roman" w:hAnsi="Arial Narrow" w:cs="Arial"/>
          <w:lang w:eastAsia="es-MX"/>
        </w:rPr>
        <w:lastRenderedPageBreak/>
        <w:t xml:space="preserve">las Mujeres </w:t>
      </w:r>
      <w:proofErr w:type="gramStart"/>
      <w:r w:rsidRPr="00E661F6">
        <w:rPr>
          <w:rFonts w:ascii="Arial Narrow" w:eastAsia="Times New Roman" w:hAnsi="Arial Narrow" w:cs="Arial"/>
          <w:lang w:eastAsia="es-MX"/>
        </w:rPr>
        <w:t>en Razón de</w:t>
      </w:r>
      <w:proofErr w:type="gramEnd"/>
      <w:r w:rsidRPr="00E661F6">
        <w:rPr>
          <w:rFonts w:ascii="Arial Narrow" w:eastAsia="Times New Roman" w:hAnsi="Arial Narrow" w:cs="Arial"/>
          <w:lang w:eastAsia="es-MX"/>
        </w:rPr>
        <w:t xml:space="preserve"> Género, Inducción a la Igualdad entre mujeres y hombres, Administración de Archivos y Gestión documental, entre otros.</w:t>
      </w:r>
    </w:p>
    <w:p w14:paraId="263B8EC3" w14:textId="77777777" w:rsidR="00E661F6" w:rsidRDefault="00E661F6" w:rsidP="006F3B04">
      <w:pPr>
        <w:spacing w:after="200" w:line="276" w:lineRule="auto"/>
        <w:contextualSpacing/>
        <w:jc w:val="both"/>
        <w:rPr>
          <w:rFonts w:ascii="Arial Narrow" w:eastAsia="Times New Roman" w:hAnsi="Arial Narrow" w:cs="Arial"/>
          <w:lang w:eastAsia="es-MX"/>
        </w:rPr>
      </w:pPr>
    </w:p>
    <w:p w14:paraId="775689A1" w14:textId="56A6D82C" w:rsidR="006F3B04" w:rsidRPr="001E765B" w:rsidRDefault="001E765B" w:rsidP="001E765B">
      <w:pPr>
        <w:spacing w:after="200" w:line="276" w:lineRule="auto"/>
        <w:ind w:left="708"/>
        <w:contextualSpacing/>
        <w:jc w:val="both"/>
        <w:rPr>
          <w:rFonts w:ascii="Arial Narrow" w:eastAsia="Times New Roman" w:hAnsi="Arial Narrow" w:cs="Arial"/>
          <w:lang w:eastAsia="es-MX"/>
        </w:rPr>
      </w:pPr>
      <w:r w:rsidRPr="001E765B">
        <w:rPr>
          <w:rFonts w:ascii="Arial Narrow" w:eastAsia="Times New Roman" w:hAnsi="Arial Narrow" w:cs="Arial"/>
          <w:b/>
          <w:bCs/>
          <w:lang w:eastAsia="es-MX"/>
        </w:rPr>
        <w:t xml:space="preserve">Estado actual: </w:t>
      </w:r>
      <w:r w:rsidR="008911FF">
        <w:rPr>
          <w:rFonts w:ascii="Arial Narrow" w:eastAsia="Times New Roman" w:hAnsi="Arial Narrow" w:cs="Arial"/>
          <w:lang w:eastAsia="es-MX"/>
        </w:rPr>
        <w:t xml:space="preserve">Las propuestas </w:t>
      </w:r>
      <w:r w:rsidR="00440CB6">
        <w:rPr>
          <w:rFonts w:ascii="Arial Narrow" w:eastAsia="Times New Roman" w:hAnsi="Arial Narrow" w:cs="Arial"/>
          <w:lang w:eastAsia="es-MX"/>
        </w:rPr>
        <w:t>fueron aprobadas</w:t>
      </w:r>
      <w:r w:rsidR="00FF08C5">
        <w:rPr>
          <w:rFonts w:ascii="Arial Narrow" w:eastAsia="Times New Roman" w:hAnsi="Arial Narrow" w:cs="Arial"/>
          <w:lang w:eastAsia="es-MX"/>
        </w:rPr>
        <w:t xml:space="preserve"> por el</w:t>
      </w:r>
      <w:r w:rsidR="008911FF">
        <w:rPr>
          <w:rFonts w:ascii="Arial Narrow" w:eastAsia="Times New Roman" w:hAnsi="Arial Narrow" w:cs="Arial"/>
          <w:lang w:eastAsia="es-MX"/>
        </w:rPr>
        <w:t xml:space="preserve"> INE, </w:t>
      </w:r>
      <w:r w:rsidR="00E10373">
        <w:rPr>
          <w:rFonts w:ascii="Arial Narrow" w:eastAsia="Times New Roman" w:hAnsi="Arial Narrow" w:cs="Arial"/>
          <w:lang w:eastAsia="es-MX"/>
        </w:rPr>
        <w:t xml:space="preserve">y </w:t>
      </w:r>
      <w:r w:rsidR="009778BB">
        <w:rPr>
          <w:rFonts w:ascii="Arial Narrow" w:eastAsia="Times New Roman" w:hAnsi="Arial Narrow" w:cs="Arial"/>
          <w:lang w:eastAsia="es-MX"/>
        </w:rPr>
        <w:t>actualmente</w:t>
      </w:r>
      <w:r w:rsidR="004150F8">
        <w:rPr>
          <w:rFonts w:ascii="Arial Narrow" w:eastAsia="Times New Roman" w:hAnsi="Arial Narrow" w:cs="Arial"/>
          <w:lang w:eastAsia="es-MX"/>
        </w:rPr>
        <w:t xml:space="preserve"> se </w:t>
      </w:r>
      <w:r w:rsidR="00F8615D">
        <w:rPr>
          <w:rFonts w:ascii="Arial Narrow" w:eastAsia="Times New Roman" w:hAnsi="Arial Narrow" w:cs="Arial"/>
          <w:lang w:eastAsia="es-MX"/>
        </w:rPr>
        <w:t>encuentra en proyecto</w:t>
      </w:r>
      <w:r w:rsidR="008911FF">
        <w:rPr>
          <w:rFonts w:ascii="Arial Narrow" w:eastAsia="Times New Roman" w:hAnsi="Arial Narrow" w:cs="Arial"/>
          <w:lang w:eastAsia="es-MX"/>
        </w:rPr>
        <w:t xml:space="preserve"> de </w:t>
      </w:r>
      <w:r w:rsidR="00335A61">
        <w:rPr>
          <w:rFonts w:ascii="Arial Narrow" w:eastAsia="Times New Roman" w:hAnsi="Arial Narrow" w:cs="Arial"/>
          <w:lang w:eastAsia="es-MX"/>
        </w:rPr>
        <w:t xml:space="preserve">aprobación el acuerdo de </w:t>
      </w:r>
      <w:r w:rsidR="009A3124">
        <w:rPr>
          <w:rFonts w:ascii="Arial Narrow" w:eastAsia="Times New Roman" w:hAnsi="Arial Narrow" w:cs="Arial"/>
          <w:lang w:eastAsia="es-MX"/>
        </w:rPr>
        <w:t>la</w:t>
      </w:r>
      <w:r w:rsidR="00335A61">
        <w:rPr>
          <w:rFonts w:ascii="Arial Narrow" w:eastAsia="Times New Roman" w:hAnsi="Arial Narrow" w:cs="Arial"/>
          <w:lang w:eastAsia="es-MX"/>
        </w:rPr>
        <w:t xml:space="preserve"> designación </w:t>
      </w:r>
      <w:r w:rsidR="009A3124">
        <w:rPr>
          <w:rFonts w:ascii="Arial Narrow" w:eastAsia="Times New Roman" w:hAnsi="Arial Narrow" w:cs="Arial"/>
          <w:lang w:eastAsia="es-MX"/>
        </w:rPr>
        <w:t xml:space="preserve">de los miembros del COTAPREP </w:t>
      </w:r>
      <w:r w:rsidR="00335A61">
        <w:rPr>
          <w:rFonts w:ascii="Arial Narrow" w:eastAsia="Times New Roman" w:hAnsi="Arial Narrow" w:cs="Arial"/>
          <w:lang w:eastAsia="es-MX"/>
        </w:rPr>
        <w:t>por parte del Consejo General de este Instituto</w:t>
      </w:r>
      <w:r w:rsidR="008911FF">
        <w:rPr>
          <w:rFonts w:ascii="Arial Narrow" w:eastAsia="Times New Roman" w:hAnsi="Arial Narrow" w:cs="Arial"/>
          <w:lang w:eastAsia="es-MX"/>
        </w:rPr>
        <w:t>.</w:t>
      </w:r>
    </w:p>
    <w:p w14:paraId="490CF6F1" w14:textId="77777777" w:rsidR="006F3B04" w:rsidRDefault="006F3B04" w:rsidP="006F3B04">
      <w:pPr>
        <w:spacing w:after="200" w:line="276" w:lineRule="auto"/>
        <w:contextualSpacing/>
        <w:jc w:val="both"/>
        <w:rPr>
          <w:rFonts w:ascii="Arial Narrow" w:eastAsia="Times New Roman" w:hAnsi="Arial Narrow" w:cs="Arial"/>
          <w:lang w:eastAsia="es-MX"/>
        </w:rPr>
      </w:pPr>
    </w:p>
    <w:p w14:paraId="493FCA69" w14:textId="04165CA2" w:rsidR="00832DCD" w:rsidRPr="009414FD" w:rsidRDefault="00AC3814" w:rsidP="00832DCD">
      <w:pPr>
        <w:numPr>
          <w:ilvl w:val="0"/>
          <w:numId w:val="2"/>
        </w:numPr>
        <w:spacing w:after="200" w:line="276" w:lineRule="auto"/>
        <w:contextualSpacing/>
        <w:jc w:val="both"/>
        <w:rPr>
          <w:rFonts w:ascii="Arial Narrow" w:eastAsia="Times New Roman" w:hAnsi="Arial Narrow" w:cs="Arial"/>
          <w:lang w:eastAsia="es-MX"/>
        </w:rPr>
      </w:pPr>
      <w:r w:rsidRPr="00AC3814">
        <w:rPr>
          <w:rFonts w:ascii="Arial Narrow" w:eastAsia="Times New Roman" w:hAnsi="Arial Narrow" w:cs="Arial"/>
          <w:lang w:eastAsia="es-MX"/>
        </w:rPr>
        <w:t>Propuesta y selección del ente auditor</w:t>
      </w:r>
      <w:r w:rsidR="00832DCD">
        <w:rPr>
          <w:rFonts w:ascii="Arial Narrow" w:eastAsia="Times New Roman" w:hAnsi="Arial Narrow" w:cs="Arial"/>
          <w:lang w:eastAsia="es-MX"/>
        </w:rPr>
        <w:t>:</w:t>
      </w:r>
    </w:p>
    <w:p w14:paraId="2F44E9C0" w14:textId="39F0839B" w:rsidR="00832DCD" w:rsidRDefault="00B81B6F" w:rsidP="00832DCD">
      <w:pPr>
        <w:numPr>
          <w:ilvl w:val="0"/>
          <w:numId w:val="5"/>
        </w:numPr>
        <w:spacing w:after="200" w:line="276" w:lineRule="auto"/>
        <w:contextualSpacing/>
        <w:jc w:val="both"/>
        <w:rPr>
          <w:rFonts w:ascii="Arial Narrow" w:eastAsia="Times New Roman" w:hAnsi="Arial Narrow" w:cs="Arial"/>
          <w:lang w:eastAsia="es-MX"/>
        </w:rPr>
      </w:pPr>
      <w:r w:rsidRPr="00B81B6F">
        <w:rPr>
          <w:rFonts w:ascii="Arial Narrow" w:eastAsia="Times New Roman" w:hAnsi="Arial Narrow" w:cs="Arial"/>
          <w:lang w:eastAsia="es-MX"/>
        </w:rPr>
        <w:t>Proceso de invitación y selección del ente auditor</w:t>
      </w:r>
      <w:r w:rsidR="00832DCD">
        <w:rPr>
          <w:rFonts w:ascii="Arial Narrow" w:eastAsia="Times New Roman" w:hAnsi="Arial Narrow" w:cs="Arial"/>
          <w:lang w:eastAsia="es-MX"/>
        </w:rPr>
        <w:t>;</w:t>
      </w:r>
    </w:p>
    <w:p w14:paraId="693E72CD" w14:textId="2C534422" w:rsidR="00FF4C2E" w:rsidRDefault="00EC7E46" w:rsidP="00832DC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Se tiene contemplado, según el plan de trabajo, iniciar con el contacto a empresas y </w:t>
      </w:r>
      <w:r w:rsidR="00BB2C46">
        <w:rPr>
          <w:rFonts w:ascii="Arial Narrow" w:eastAsia="Times New Roman" w:hAnsi="Arial Narrow" w:cs="Arial"/>
          <w:lang w:eastAsia="es-MX"/>
        </w:rPr>
        <w:t>entidades de educación para invitarlos como ente auditor del PREP;</w:t>
      </w:r>
      <w:r w:rsidR="0032609A">
        <w:rPr>
          <w:rFonts w:ascii="Arial Narrow" w:eastAsia="Times New Roman" w:hAnsi="Arial Narrow" w:cs="Arial"/>
          <w:lang w:eastAsia="es-MX"/>
        </w:rPr>
        <w:t xml:space="preserve"> a inicios del mes de diciembre del presente año</w:t>
      </w:r>
      <w:r w:rsidR="00417437">
        <w:rPr>
          <w:rFonts w:ascii="Arial Narrow" w:eastAsia="Times New Roman" w:hAnsi="Arial Narrow" w:cs="Arial"/>
          <w:lang w:eastAsia="es-MX"/>
        </w:rPr>
        <w:t>;</w:t>
      </w:r>
    </w:p>
    <w:p w14:paraId="0DC94241" w14:textId="77777777" w:rsidR="008911FF" w:rsidRDefault="008911FF" w:rsidP="008911FF">
      <w:pPr>
        <w:spacing w:after="200" w:line="276" w:lineRule="auto"/>
        <w:contextualSpacing/>
        <w:jc w:val="both"/>
        <w:rPr>
          <w:rFonts w:ascii="Arial Narrow" w:eastAsia="Times New Roman" w:hAnsi="Arial Narrow" w:cs="Arial"/>
          <w:lang w:eastAsia="es-MX"/>
        </w:rPr>
      </w:pPr>
    </w:p>
    <w:p w14:paraId="39304AEB" w14:textId="4E157DB5" w:rsidR="00087981" w:rsidRPr="00087981" w:rsidRDefault="00087981" w:rsidP="00087981">
      <w:pPr>
        <w:spacing w:after="200" w:line="276" w:lineRule="auto"/>
        <w:ind w:left="708"/>
        <w:contextualSpacing/>
        <w:jc w:val="both"/>
        <w:rPr>
          <w:rFonts w:ascii="Arial Narrow" w:eastAsia="Times New Roman" w:hAnsi="Arial Narrow" w:cs="Arial"/>
          <w:lang w:eastAsia="es-MX"/>
        </w:rPr>
      </w:pPr>
      <w:r w:rsidRPr="00E17A44">
        <w:rPr>
          <w:rFonts w:ascii="Arial Narrow" w:hAnsi="Arial Narrow"/>
          <w:b/>
          <w:bCs/>
        </w:rPr>
        <w:t>Estado actual:</w:t>
      </w:r>
      <w:r>
        <w:rPr>
          <w:rFonts w:ascii="Arial Narrow" w:hAnsi="Arial Narrow"/>
          <w:b/>
          <w:bCs/>
        </w:rPr>
        <w:t xml:space="preserve"> </w:t>
      </w:r>
      <w:r w:rsidR="00D059D7">
        <w:rPr>
          <w:rFonts w:ascii="Arial Narrow" w:hAnsi="Arial Narrow"/>
        </w:rPr>
        <w:t xml:space="preserve">Se tiene </w:t>
      </w:r>
      <w:r w:rsidR="00196F4F">
        <w:rPr>
          <w:rFonts w:ascii="Arial Narrow" w:hAnsi="Arial Narrow"/>
        </w:rPr>
        <w:t>contemplado contactar al TEC de Monterrey y al IJALTI</w:t>
      </w:r>
      <w:r w:rsidR="00CB6B9F">
        <w:rPr>
          <w:rFonts w:ascii="Arial Narrow" w:hAnsi="Arial Narrow"/>
        </w:rPr>
        <w:t xml:space="preserve"> (ente auditor en 2015, 2018 y 2021)</w:t>
      </w:r>
      <w:r w:rsidR="00647D7B">
        <w:rPr>
          <w:rFonts w:ascii="Arial Narrow" w:hAnsi="Arial Narrow"/>
        </w:rPr>
        <w:t xml:space="preserve">, </w:t>
      </w:r>
      <w:r w:rsidR="00596E55">
        <w:rPr>
          <w:rFonts w:ascii="Arial Narrow" w:hAnsi="Arial Narrow"/>
        </w:rPr>
        <w:t>para comparar sus propuestas</w:t>
      </w:r>
      <w:r w:rsidR="002E6795">
        <w:rPr>
          <w:rFonts w:ascii="Arial Narrow" w:hAnsi="Arial Narrow"/>
        </w:rPr>
        <w:t xml:space="preserve"> técnicas</w:t>
      </w:r>
      <w:r w:rsidR="002D18DF">
        <w:rPr>
          <w:rFonts w:ascii="Arial Narrow" w:hAnsi="Arial Narrow"/>
        </w:rPr>
        <w:t>.</w:t>
      </w:r>
    </w:p>
    <w:p w14:paraId="62E7C16A" w14:textId="77777777" w:rsidR="00087981" w:rsidRDefault="00087981" w:rsidP="008911FF">
      <w:pPr>
        <w:spacing w:after="200" w:line="276" w:lineRule="auto"/>
        <w:contextualSpacing/>
        <w:jc w:val="both"/>
        <w:rPr>
          <w:rFonts w:ascii="Arial Narrow" w:eastAsia="Times New Roman" w:hAnsi="Arial Narrow" w:cs="Arial"/>
          <w:lang w:eastAsia="es-MX"/>
        </w:rPr>
      </w:pPr>
    </w:p>
    <w:p w14:paraId="29896667" w14:textId="0D7D6EAC" w:rsidR="00832DCD" w:rsidRPr="009414FD" w:rsidRDefault="00AC3814" w:rsidP="00832DCD">
      <w:pPr>
        <w:numPr>
          <w:ilvl w:val="0"/>
          <w:numId w:val="2"/>
        </w:numPr>
        <w:spacing w:after="200" w:line="276" w:lineRule="auto"/>
        <w:contextualSpacing/>
        <w:jc w:val="both"/>
        <w:rPr>
          <w:rFonts w:ascii="Arial Narrow" w:eastAsia="Times New Roman" w:hAnsi="Arial Narrow" w:cs="Arial"/>
          <w:lang w:eastAsia="es-MX"/>
        </w:rPr>
      </w:pPr>
      <w:r w:rsidRPr="00AC3814">
        <w:rPr>
          <w:rFonts w:ascii="Arial Narrow" w:eastAsia="Times New Roman" w:hAnsi="Arial Narrow" w:cs="Arial"/>
          <w:lang w:eastAsia="es-MX"/>
        </w:rPr>
        <w:t>Revisión del proyecto del proceso técnico operativo del PREP (PTO)</w:t>
      </w:r>
      <w:r w:rsidR="00832DCD">
        <w:rPr>
          <w:rFonts w:ascii="Arial Narrow" w:eastAsia="Times New Roman" w:hAnsi="Arial Narrow" w:cs="Arial"/>
          <w:lang w:eastAsia="es-MX"/>
        </w:rPr>
        <w:t>:</w:t>
      </w:r>
    </w:p>
    <w:p w14:paraId="172A4940" w14:textId="37B488B2" w:rsidR="00832DCD" w:rsidRDefault="00B81B6F" w:rsidP="00832DCD">
      <w:pPr>
        <w:numPr>
          <w:ilvl w:val="0"/>
          <w:numId w:val="5"/>
        </w:numPr>
        <w:spacing w:after="200" w:line="276" w:lineRule="auto"/>
        <w:contextualSpacing/>
        <w:jc w:val="both"/>
        <w:rPr>
          <w:rFonts w:ascii="Arial Narrow" w:eastAsia="Times New Roman" w:hAnsi="Arial Narrow" w:cs="Arial"/>
          <w:lang w:eastAsia="es-MX"/>
        </w:rPr>
      </w:pPr>
      <w:r w:rsidRPr="00B81B6F">
        <w:rPr>
          <w:rFonts w:ascii="Arial Narrow" w:eastAsia="Times New Roman" w:hAnsi="Arial Narrow" w:cs="Arial"/>
          <w:lang w:eastAsia="es-MX"/>
        </w:rPr>
        <w:t>Revisión del documento que describe el proceso técnico operativo del PREP</w:t>
      </w:r>
      <w:r w:rsidR="00832DCD">
        <w:rPr>
          <w:rFonts w:ascii="Arial Narrow" w:eastAsia="Times New Roman" w:hAnsi="Arial Narrow" w:cs="Arial"/>
          <w:lang w:eastAsia="es-MX"/>
        </w:rPr>
        <w:t>;</w:t>
      </w:r>
    </w:p>
    <w:p w14:paraId="2E234407" w14:textId="21BCB309" w:rsidR="002D18DF" w:rsidRDefault="00417437" w:rsidP="002D18DF">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El PTO se </w:t>
      </w:r>
      <w:r w:rsidR="00F35790">
        <w:rPr>
          <w:rFonts w:ascii="Arial Narrow" w:eastAsia="Times New Roman" w:hAnsi="Arial Narrow" w:cs="Arial"/>
          <w:lang w:eastAsia="es-MX"/>
        </w:rPr>
        <w:t>encuentra</w:t>
      </w:r>
      <w:r>
        <w:rPr>
          <w:rFonts w:ascii="Arial Narrow" w:eastAsia="Times New Roman" w:hAnsi="Arial Narrow" w:cs="Arial"/>
          <w:lang w:eastAsia="es-MX"/>
        </w:rPr>
        <w:t xml:space="preserve"> </w:t>
      </w:r>
      <w:r w:rsidR="00814866">
        <w:rPr>
          <w:rFonts w:ascii="Arial Narrow" w:eastAsia="Times New Roman" w:hAnsi="Arial Narrow" w:cs="Arial"/>
          <w:lang w:eastAsia="es-MX"/>
        </w:rPr>
        <w:t>aún</w:t>
      </w:r>
      <w:r>
        <w:rPr>
          <w:rFonts w:ascii="Arial Narrow" w:eastAsia="Times New Roman" w:hAnsi="Arial Narrow" w:cs="Arial"/>
          <w:lang w:eastAsia="es-MX"/>
        </w:rPr>
        <w:t xml:space="preserve"> en diseño y elaboración</w:t>
      </w:r>
      <w:r w:rsidR="00F35790">
        <w:rPr>
          <w:rFonts w:ascii="Arial Narrow" w:eastAsia="Times New Roman" w:hAnsi="Arial Narrow" w:cs="Arial"/>
          <w:lang w:eastAsia="es-MX"/>
        </w:rPr>
        <w:t xml:space="preserve">. Deberá estar </w:t>
      </w:r>
      <w:r w:rsidR="00685E1C">
        <w:rPr>
          <w:rFonts w:ascii="Arial Narrow" w:eastAsia="Times New Roman" w:hAnsi="Arial Narrow" w:cs="Arial"/>
          <w:lang w:eastAsia="es-MX"/>
        </w:rPr>
        <w:t>listo para su evaluación en la presente comisión a finales del presente año.</w:t>
      </w:r>
    </w:p>
    <w:p w14:paraId="17C7C3C6" w14:textId="77777777" w:rsidR="002D18DF" w:rsidRDefault="002D18DF" w:rsidP="002D18DF">
      <w:pPr>
        <w:spacing w:after="200" w:line="276" w:lineRule="auto"/>
        <w:contextualSpacing/>
        <w:jc w:val="both"/>
        <w:rPr>
          <w:rFonts w:ascii="Arial Narrow" w:eastAsia="Times New Roman" w:hAnsi="Arial Narrow" w:cs="Arial"/>
          <w:lang w:eastAsia="es-MX"/>
        </w:rPr>
      </w:pPr>
    </w:p>
    <w:p w14:paraId="6A722288" w14:textId="588A91B2" w:rsidR="002D18DF" w:rsidRPr="00814866" w:rsidRDefault="00C232E7" w:rsidP="00C232E7">
      <w:pPr>
        <w:spacing w:after="200" w:line="276" w:lineRule="auto"/>
        <w:ind w:left="708"/>
        <w:contextualSpacing/>
        <w:jc w:val="both"/>
        <w:rPr>
          <w:rFonts w:ascii="Arial Narrow" w:eastAsia="Times New Roman" w:hAnsi="Arial Narrow" w:cs="Arial"/>
          <w:lang w:eastAsia="es-MX"/>
        </w:rPr>
      </w:pPr>
      <w:r w:rsidRPr="00C232E7">
        <w:rPr>
          <w:rFonts w:ascii="Arial Narrow" w:eastAsia="Times New Roman" w:hAnsi="Arial Narrow" w:cs="Arial"/>
          <w:b/>
          <w:bCs/>
          <w:lang w:eastAsia="es-MX"/>
        </w:rPr>
        <w:t xml:space="preserve">Estado actual: </w:t>
      </w:r>
      <w:r w:rsidR="00814866">
        <w:rPr>
          <w:rFonts w:ascii="Arial Narrow" w:eastAsia="Times New Roman" w:hAnsi="Arial Narrow" w:cs="Arial"/>
          <w:lang w:eastAsia="es-MX"/>
        </w:rPr>
        <w:t>El Proceso Técnico Operativo</w:t>
      </w:r>
      <w:r w:rsidR="008754FE">
        <w:rPr>
          <w:rFonts w:ascii="Arial Narrow" w:eastAsia="Times New Roman" w:hAnsi="Arial Narrow" w:cs="Arial"/>
          <w:lang w:eastAsia="es-MX"/>
        </w:rPr>
        <w:t xml:space="preserve"> del PREP</w:t>
      </w:r>
      <w:r w:rsidR="00814866">
        <w:rPr>
          <w:rFonts w:ascii="Arial Narrow" w:eastAsia="Times New Roman" w:hAnsi="Arial Narrow" w:cs="Arial"/>
          <w:lang w:eastAsia="es-MX"/>
        </w:rPr>
        <w:t xml:space="preserve"> está en la etapa de </w:t>
      </w:r>
      <w:r w:rsidR="00E52534">
        <w:rPr>
          <w:rFonts w:ascii="Arial Narrow" w:eastAsia="Times New Roman" w:hAnsi="Arial Narrow" w:cs="Arial"/>
          <w:lang w:eastAsia="es-MX"/>
        </w:rPr>
        <w:t>borrador</w:t>
      </w:r>
      <w:r w:rsidR="008E75BF">
        <w:rPr>
          <w:rFonts w:ascii="Arial Narrow" w:eastAsia="Times New Roman" w:hAnsi="Arial Narrow" w:cs="Arial"/>
          <w:lang w:eastAsia="es-MX"/>
        </w:rPr>
        <w:t xml:space="preserve">, </w:t>
      </w:r>
      <w:r w:rsidR="008754FE">
        <w:rPr>
          <w:rFonts w:ascii="Arial Narrow" w:eastAsia="Times New Roman" w:hAnsi="Arial Narrow" w:cs="Arial"/>
          <w:lang w:eastAsia="es-MX"/>
        </w:rPr>
        <w:t xml:space="preserve">por lo que no ha sido presentada a esta comisión. Una vez que se </w:t>
      </w:r>
      <w:r w:rsidR="00A3333E">
        <w:rPr>
          <w:rFonts w:ascii="Arial Narrow" w:eastAsia="Times New Roman" w:hAnsi="Arial Narrow" w:cs="Arial"/>
          <w:lang w:eastAsia="es-MX"/>
        </w:rPr>
        <w:t>finalice</w:t>
      </w:r>
      <w:r w:rsidR="00796F43">
        <w:rPr>
          <w:rFonts w:ascii="Arial Narrow" w:eastAsia="Times New Roman" w:hAnsi="Arial Narrow" w:cs="Arial"/>
          <w:lang w:eastAsia="es-MX"/>
        </w:rPr>
        <w:t xml:space="preserve"> el documento</w:t>
      </w:r>
      <w:r w:rsidR="00F91676">
        <w:rPr>
          <w:rFonts w:ascii="Arial Narrow" w:eastAsia="Times New Roman" w:hAnsi="Arial Narrow" w:cs="Arial"/>
          <w:lang w:eastAsia="es-MX"/>
        </w:rPr>
        <w:t xml:space="preserve">, se </w:t>
      </w:r>
      <w:r w:rsidR="00F74653">
        <w:rPr>
          <w:rFonts w:ascii="Arial Narrow" w:eastAsia="Times New Roman" w:hAnsi="Arial Narrow" w:cs="Arial"/>
          <w:lang w:eastAsia="es-MX"/>
        </w:rPr>
        <w:t>solicitará</w:t>
      </w:r>
      <w:r w:rsidR="0083382E">
        <w:rPr>
          <w:rFonts w:ascii="Arial Narrow" w:eastAsia="Times New Roman" w:hAnsi="Arial Narrow" w:cs="Arial"/>
          <w:lang w:eastAsia="es-MX"/>
        </w:rPr>
        <w:t xml:space="preserve"> su revisión en </w:t>
      </w:r>
      <w:r w:rsidR="00A3333E">
        <w:rPr>
          <w:rFonts w:ascii="Arial Narrow" w:eastAsia="Times New Roman" w:hAnsi="Arial Narrow" w:cs="Arial"/>
          <w:lang w:eastAsia="es-MX"/>
        </w:rPr>
        <w:t>reuniones de trabajo.</w:t>
      </w:r>
    </w:p>
    <w:p w14:paraId="1F4A2261" w14:textId="77777777" w:rsidR="002D18DF" w:rsidRDefault="002D18DF" w:rsidP="002D18DF">
      <w:pPr>
        <w:spacing w:after="200" w:line="276" w:lineRule="auto"/>
        <w:contextualSpacing/>
        <w:jc w:val="both"/>
        <w:rPr>
          <w:rFonts w:ascii="Arial Narrow" w:eastAsia="Times New Roman" w:hAnsi="Arial Narrow" w:cs="Arial"/>
          <w:lang w:eastAsia="es-MX"/>
        </w:rPr>
      </w:pPr>
    </w:p>
    <w:p w14:paraId="74C3C793" w14:textId="591C9D23" w:rsidR="00832DCD" w:rsidRPr="009414FD" w:rsidRDefault="00AC3814" w:rsidP="00832DCD">
      <w:pPr>
        <w:numPr>
          <w:ilvl w:val="0"/>
          <w:numId w:val="2"/>
        </w:numPr>
        <w:spacing w:after="200" w:line="276" w:lineRule="auto"/>
        <w:contextualSpacing/>
        <w:jc w:val="both"/>
        <w:rPr>
          <w:rFonts w:ascii="Arial Narrow" w:eastAsia="Times New Roman" w:hAnsi="Arial Narrow" w:cs="Arial"/>
          <w:lang w:eastAsia="es-MX"/>
        </w:rPr>
      </w:pPr>
      <w:r w:rsidRPr="00AC3814">
        <w:rPr>
          <w:rFonts w:ascii="Arial Narrow" w:eastAsia="Times New Roman" w:hAnsi="Arial Narrow" w:cs="Arial"/>
          <w:lang w:eastAsia="es-MX"/>
        </w:rPr>
        <w:t>Revisión del plan de trabajo para la implementación del PREP</w:t>
      </w:r>
      <w:r w:rsidR="00832DCD">
        <w:rPr>
          <w:rFonts w:ascii="Arial Narrow" w:eastAsia="Times New Roman" w:hAnsi="Arial Narrow" w:cs="Arial"/>
          <w:lang w:eastAsia="es-MX"/>
        </w:rPr>
        <w:t>:</w:t>
      </w:r>
    </w:p>
    <w:p w14:paraId="15CC559B" w14:textId="16383F31" w:rsidR="00832DCD" w:rsidRDefault="00AC3814" w:rsidP="00832DCD">
      <w:pPr>
        <w:numPr>
          <w:ilvl w:val="0"/>
          <w:numId w:val="5"/>
        </w:numPr>
        <w:spacing w:after="200" w:line="276" w:lineRule="auto"/>
        <w:contextualSpacing/>
        <w:jc w:val="both"/>
        <w:rPr>
          <w:rFonts w:ascii="Arial Narrow" w:eastAsia="Times New Roman" w:hAnsi="Arial Narrow" w:cs="Arial"/>
          <w:lang w:eastAsia="es-MX"/>
        </w:rPr>
      </w:pPr>
      <w:r w:rsidRPr="00AC3814">
        <w:rPr>
          <w:rFonts w:ascii="Arial Narrow" w:eastAsia="Times New Roman" w:hAnsi="Arial Narrow" w:cs="Arial"/>
          <w:lang w:eastAsia="es-MX"/>
        </w:rPr>
        <w:t>Revisión del documento que detalla el plan de trabajo para la implementación del PREP</w:t>
      </w:r>
      <w:r w:rsidR="00832DCD">
        <w:rPr>
          <w:rFonts w:ascii="Arial Narrow" w:eastAsia="Times New Roman" w:hAnsi="Arial Narrow" w:cs="Arial"/>
          <w:lang w:eastAsia="es-MX"/>
        </w:rPr>
        <w:t>;</w:t>
      </w:r>
    </w:p>
    <w:p w14:paraId="68822C8E" w14:textId="4107A2A9" w:rsidR="00685E1C" w:rsidRDefault="00685E1C" w:rsidP="00832DCD">
      <w:pPr>
        <w:numPr>
          <w:ilvl w:val="0"/>
          <w:numId w:val="5"/>
        </w:numPr>
        <w:spacing w:after="200" w:line="276" w:lineRule="auto"/>
        <w:contextualSpacing/>
        <w:jc w:val="both"/>
        <w:rPr>
          <w:rFonts w:ascii="Arial Narrow" w:eastAsia="Times New Roman" w:hAnsi="Arial Narrow" w:cs="Arial"/>
          <w:lang w:eastAsia="es-MX"/>
        </w:rPr>
      </w:pPr>
      <w:r>
        <w:rPr>
          <w:rFonts w:ascii="Arial Narrow" w:eastAsia="Times New Roman" w:hAnsi="Arial Narrow" w:cs="Arial"/>
          <w:lang w:eastAsia="es-MX"/>
        </w:rPr>
        <w:t xml:space="preserve">La revisión del Plan de Trabajo </w:t>
      </w:r>
      <w:r w:rsidR="0070670C">
        <w:rPr>
          <w:rFonts w:ascii="Arial Narrow" w:eastAsia="Times New Roman" w:hAnsi="Arial Narrow" w:cs="Arial"/>
          <w:lang w:eastAsia="es-MX"/>
        </w:rPr>
        <w:t>para la Implementación del PREP, se pone a su consideración</w:t>
      </w:r>
      <w:r w:rsidR="003B017F">
        <w:rPr>
          <w:rFonts w:ascii="Arial Narrow" w:eastAsia="Times New Roman" w:hAnsi="Arial Narrow" w:cs="Arial"/>
          <w:lang w:eastAsia="es-MX"/>
        </w:rPr>
        <w:t xml:space="preserve"> para </w:t>
      </w:r>
      <w:r w:rsidR="006606B9">
        <w:rPr>
          <w:rFonts w:ascii="Arial Narrow" w:eastAsia="Times New Roman" w:hAnsi="Arial Narrow" w:cs="Arial"/>
          <w:lang w:eastAsia="es-MX"/>
        </w:rPr>
        <w:t>su conocimiento</w:t>
      </w:r>
      <w:r w:rsidR="0070670C">
        <w:rPr>
          <w:rFonts w:ascii="Arial Narrow" w:eastAsia="Times New Roman" w:hAnsi="Arial Narrow" w:cs="Arial"/>
          <w:lang w:eastAsia="es-MX"/>
        </w:rPr>
        <w:t xml:space="preserve"> en la presente sesión.</w:t>
      </w:r>
    </w:p>
    <w:p w14:paraId="1AB5E0EC" w14:textId="77777777" w:rsidR="009C6E2D" w:rsidRDefault="009C6E2D" w:rsidP="009414FD">
      <w:pPr>
        <w:spacing w:line="276" w:lineRule="auto"/>
        <w:jc w:val="both"/>
        <w:rPr>
          <w:rFonts w:ascii="Arial Narrow" w:eastAsia="Times New Roman" w:hAnsi="Arial Narrow" w:cs="Arial"/>
          <w:lang w:eastAsia="es-MX"/>
        </w:rPr>
      </w:pPr>
    </w:p>
    <w:p w14:paraId="4E5F4533" w14:textId="64BD04F6" w:rsidR="006357A3" w:rsidRDefault="006357A3" w:rsidP="006357A3">
      <w:pPr>
        <w:spacing w:line="276" w:lineRule="auto"/>
        <w:ind w:left="708"/>
        <w:jc w:val="both"/>
        <w:rPr>
          <w:rFonts w:ascii="Arial Narrow" w:eastAsia="Times New Roman" w:hAnsi="Arial Narrow" w:cs="Arial"/>
          <w:lang w:eastAsia="es-MX"/>
        </w:rPr>
      </w:pPr>
      <w:r w:rsidRPr="006357A3">
        <w:rPr>
          <w:rFonts w:ascii="Arial Narrow" w:eastAsia="Times New Roman" w:hAnsi="Arial Narrow" w:cs="Arial"/>
          <w:b/>
          <w:bCs/>
          <w:lang w:eastAsia="es-MX"/>
        </w:rPr>
        <w:t xml:space="preserve">Estado actual: </w:t>
      </w:r>
      <w:r w:rsidR="00AC64F2">
        <w:rPr>
          <w:rFonts w:ascii="Arial Narrow" w:eastAsia="Times New Roman" w:hAnsi="Arial Narrow" w:cs="Arial"/>
          <w:lang w:eastAsia="es-MX"/>
        </w:rPr>
        <w:t xml:space="preserve">El Plan de Trabajo </w:t>
      </w:r>
      <w:r w:rsidR="00A90329">
        <w:rPr>
          <w:rFonts w:ascii="Arial Narrow" w:eastAsia="Times New Roman" w:hAnsi="Arial Narrow" w:cs="Arial"/>
          <w:lang w:eastAsia="es-MX"/>
        </w:rPr>
        <w:t xml:space="preserve">del PREP </w:t>
      </w:r>
      <w:r w:rsidR="00AC64F2">
        <w:rPr>
          <w:rFonts w:ascii="Arial Narrow" w:eastAsia="Times New Roman" w:hAnsi="Arial Narrow" w:cs="Arial"/>
          <w:lang w:eastAsia="es-MX"/>
        </w:rPr>
        <w:t>se encuentra</w:t>
      </w:r>
      <w:r w:rsidR="00AE08C0">
        <w:rPr>
          <w:rFonts w:ascii="Arial Narrow" w:eastAsia="Times New Roman" w:hAnsi="Arial Narrow" w:cs="Arial"/>
          <w:lang w:eastAsia="es-MX"/>
        </w:rPr>
        <w:t xml:space="preserve"> actualmente</w:t>
      </w:r>
      <w:r w:rsidR="00AC64F2">
        <w:rPr>
          <w:rFonts w:ascii="Arial Narrow" w:eastAsia="Times New Roman" w:hAnsi="Arial Narrow" w:cs="Arial"/>
          <w:lang w:eastAsia="es-MX"/>
        </w:rPr>
        <w:t xml:space="preserve"> en revisión </w:t>
      </w:r>
      <w:r w:rsidR="00735F13">
        <w:rPr>
          <w:rFonts w:ascii="Arial Narrow" w:eastAsia="Times New Roman" w:hAnsi="Arial Narrow" w:cs="Arial"/>
          <w:lang w:eastAsia="es-MX"/>
        </w:rPr>
        <w:t xml:space="preserve">y aprobación </w:t>
      </w:r>
      <w:r w:rsidR="00AC64F2">
        <w:rPr>
          <w:rFonts w:ascii="Arial Narrow" w:eastAsia="Times New Roman" w:hAnsi="Arial Narrow" w:cs="Arial"/>
          <w:lang w:eastAsia="es-MX"/>
        </w:rPr>
        <w:t>por parte del INE,</w:t>
      </w:r>
      <w:r w:rsidR="00A90329">
        <w:rPr>
          <w:rFonts w:ascii="Arial Narrow" w:eastAsia="Times New Roman" w:hAnsi="Arial Narrow" w:cs="Arial"/>
          <w:lang w:eastAsia="es-MX"/>
        </w:rPr>
        <w:t xml:space="preserve"> </w:t>
      </w:r>
      <w:r w:rsidR="00C942AC">
        <w:rPr>
          <w:rFonts w:ascii="Arial Narrow" w:eastAsia="Times New Roman" w:hAnsi="Arial Narrow" w:cs="Arial"/>
          <w:lang w:eastAsia="es-MX"/>
        </w:rPr>
        <w:t xml:space="preserve">el </w:t>
      </w:r>
      <w:r w:rsidR="007F6343">
        <w:rPr>
          <w:rFonts w:ascii="Arial Narrow" w:eastAsia="Times New Roman" w:hAnsi="Arial Narrow" w:cs="Arial"/>
          <w:lang w:eastAsia="es-MX"/>
        </w:rPr>
        <w:t xml:space="preserve">documento que se presenta en esta Comisión </w:t>
      </w:r>
      <w:r w:rsidR="00571069">
        <w:rPr>
          <w:rFonts w:ascii="Arial Narrow" w:eastAsia="Times New Roman" w:hAnsi="Arial Narrow" w:cs="Arial"/>
          <w:lang w:eastAsia="es-MX"/>
        </w:rPr>
        <w:t xml:space="preserve">pudiera </w:t>
      </w:r>
      <w:r w:rsidR="003B29D5">
        <w:rPr>
          <w:rFonts w:ascii="Arial Narrow" w:eastAsia="Times New Roman" w:hAnsi="Arial Narrow" w:cs="Arial"/>
          <w:lang w:eastAsia="es-MX"/>
        </w:rPr>
        <w:t xml:space="preserve">sufrir algunos cambios debido a las observaciones que se le </w:t>
      </w:r>
      <w:r w:rsidR="00953B8E">
        <w:rPr>
          <w:rFonts w:ascii="Arial Narrow" w:eastAsia="Times New Roman" w:hAnsi="Arial Narrow" w:cs="Arial"/>
          <w:lang w:eastAsia="es-MX"/>
        </w:rPr>
        <w:t>realicen</w:t>
      </w:r>
      <w:r w:rsidR="003B29D5">
        <w:rPr>
          <w:rFonts w:ascii="Arial Narrow" w:eastAsia="Times New Roman" w:hAnsi="Arial Narrow" w:cs="Arial"/>
          <w:lang w:eastAsia="es-MX"/>
        </w:rPr>
        <w:t>.</w:t>
      </w:r>
    </w:p>
    <w:p w14:paraId="719B2EAA" w14:textId="77777777" w:rsidR="00293C3B" w:rsidRDefault="00293C3B" w:rsidP="00293C3B">
      <w:pPr>
        <w:spacing w:line="276" w:lineRule="auto"/>
        <w:jc w:val="both"/>
        <w:rPr>
          <w:rFonts w:ascii="Arial Narrow" w:eastAsia="Times New Roman" w:hAnsi="Arial Narrow" w:cs="Arial"/>
          <w:b/>
          <w:bCs/>
          <w:lang w:eastAsia="es-MX"/>
        </w:rPr>
      </w:pPr>
    </w:p>
    <w:p w14:paraId="130BC484" w14:textId="77777777" w:rsidR="009D7BB7" w:rsidRDefault="009D7BB7" w:rsidP="00293C3B">
      <w:pPr>
        <w:spacing w:line="276" w:lineRule="auto"/>
        <w:jc w:val="both"/>
        <w:rPr>
          <w:rFonts w:ascii="Arial Narrow" w:eastAsia="Times New Roman" w:hAnsi="Arial Narrow" w:cs="Arial"/>
          <w:b/>
          <w:bCs/>
          <w:lang w:eastAsia="es-MX"/>
        </w:rPr>
      </w:pPr>
    </w:p>
    <w:p w14:paraId="2BEE34AA" w14:textId="77777777" w:rsidR="009D7BB7" w:rsidRDefault="009D7BB7" w:rsidP="00293C3B">
      <w:pPr>
        <w:spacing w:line="276" w:lineRule="auto"/>
        <w:jc w:val="both"/>
        <w:rPr>
          <w:rFonts w:ascii="Arial Narrow" w:eastAsia="Times New Roman" w:hAnsi="Arial Narrow" w:cs="Arial"/>
          <w:b/>
          <w:bCs/>
          <w:lang w:eastAsia="es-MX"/>
        </w:rPr>
      </w:pPr>
    </w:p>
    <w:p w14:paraId="0F0E0209" w14:textId="77777777" w:rsidR="009D7BB7" w:rsidRDefault="009D7BB7" w:rsidP="00293C3B">
      <w:pPr>
        <w:spacing w:line="276" w:lineRule="auto"/>
        <w:jc w:val="both"/>
        <w:rPr>
          <w:rFonts w:ascii="Arial Narrow" w:eastAsia="Times New Roman" w:hAnsi="Arial Narrow" w:cs="Arial"/>
          <w:b/>
          <w:bCs/>
          <w:lang w:eastAsia="es-MX"/>
        </w:rPr>
      </w:pPr>
    </w:p>
    <w:p w14:paraId="401D6E16" w14:textId="0303A496" w:rsidR="00293C3B" w:rsidRDefault="00E24009" w:rsidP="00E24009">
      <w:pPr>
        <w:pStyle w:val="Ttulo1"/>
        <w:rPr>
          <w:rFonts w:eastAsia="Times New Roman"/>
          <w:lang w:eastAsia="es-MX"/>
        </w:rPr>
      </w:pPr>
      <w:bookmarkStart w:id="24" w:name="_Toc148897331"/>
      <w:r>
        <w:rPr>
          <w:rFonts w:eastAsia="Times New Roman"/>
          <w:lang w:eastAsia="es-MX"/>
        </w:rPr>
        <w:lastRenderedPageBreak/>
        <w:t xml:space="preserve">8. </w:t>
      </w:r>
      <w:r w:rsidR="00016997">
        <w:rPr>
          <w:rFonts w:eastAsia="Times New Roman"/>
          <w:lang w:eastAsia="es-MX"/>
        </w:rPr>
        <w:t xml:space="preserve">Avance en la </w:t>
      </w:r>
      <w:r w:rsidR="008E09A0">
        <w:rPr>
          <w:rFonts w:eastAsia="Times New Roman"/>
          <w:lang w:eastAsia="es-MX"/>
        </w:rPr>
        <w:t>a</w:t>
      </w:r>
      <w:r>
        <w:rPr>
          <w:rFonts w:eastAsia="Times New Roman"/>
          <w:lang w:eastAsia="es-MX"/>
        </w:rPr>
        <w:t>genda de trabajo</w:t>
      </w:r>
      <w:r w:rsidR="008E09A0">
        <w:rPr>
          <w:rFonts w:eastAsia="Times New Roman"/>
          <w:lang w:eastAsia="es-MX"/>
        </w:rPr>
        <w:t xml:space="preserve"> de la Comisión</w:t>
      </w:r>
      <w:bookmarkEnd w:id="24"/>
    </w:p>
    <w:p w14:paraId="0F16FEEE" w14:textId="77777777" w:rsidR="00293C3B" w:rsidRDefault="00293C3B" w:rsidP="00293C3B">
      <w:pPr>
        <w:spacing w:line="276" w:lineRule="auto"/>
        <w:jc w:val="both"/>
        <w:rPr>
          <w:rFonts w:ascii="Arial Narrow" w:eastAsia="Times New Roman" w:hAnsi="Arial Narrow" w:cs="Arial"/>
          <w:lang w:eastAsia="es-MX"/>
        </w:rPr>
      </w:pPr>
    </w:p>
    <w:tbl>
      <w:tblPr>
        <w:tblStyle w:val="Tablaconcuadrcula"/>
        <w:tblW w:w="10632" w:type="dxa"/>
        <w:tblInd w:w="-998" w:type="dxa"/>
        <w:tblLook w:val="04A0" w:firstRow="1" w:lastRow="0" w:firstColumn="1" w:lastColumn="0" w:noHBand="0" w:noVBand="1"/>
      </w:tblPr>
      <w:tblGrid>
        <w:gridCol w:w="490"/>
        <w:gridCol w:w="3197"/>
        <w:gridCol w:w="3118"/>
        <w:gridCol w:w="2604"/>
        <w:gridCol w:w="1223"/>
      </w:tblGrid>
      <w:tr w:rsidR="00793E61" w:rsidRPr="00467704" w14:paraId="62E4B2DE" w14:textId="77777777" w:rsidTr="00D5223A">
        <w:trPr>
          <w:trHeight w:val="1354"/>
        </w:trPr>
        <w:tc>
          <w:tcPr>
            <w:tcW w:w="490" w:type="dxa"/>
            <w:tcBorders>
              <w:top w:val="nil"/>
              <w:left w:val="nil"/>
              <w:bottom w:val="nil"/>
              <w:right w:val="nil"/>
            </w:tcBorders>
            <w:shd w:val="clear" w:color="auto" w:fill="00B0F0"/>
            <w:noWrap/>
            <w:hideMark/>
          </w:tcPr>
          <w:p w14:paraId="18EB8358" w14:textId="4D5C1CF0" w:rsidR="00F2584B" w:rsidRPr="000369E7" w:rsidRDefault="00F2584B" w:rsidP="00074B23">
            <w:pPr>
              <w:spacing w:line="276" w:lineRule="auto"/>
              <w:ind w:left="-959"/>
              <w:jc w:val="both"/>
              <w:rPr>
                <w:rFonts w:ascii="Arial Narrow" w:eastAsia="Times New Roman" w:hAnsi="Arial Narrow" w:cs="Arial"/>
                <w:b/>
                <w:bCs/>
                <w:color w:val="FFFFFF" w:themeColor="background1"/>
                <w:lang w:eastAsia="es-MX"/>
              </w:rPr>
            </w:pPr>
            <w:r w:rsidRPr="000369E7">
              <w:rPr>
                <w:rFonts w:ascii="Arial Narrow" w:eastAsia="Times New Roman" w:hAnsi="Arial Narrow" w:cs="Arial"/>
                <w:b/>
                <w:bCs/>
                <w:color w:val="FFFFFF" w:themeColor="background1"/>
                <w:lang w:eastAsia="es-MX"/>
              </w:rPr>
              <w:t>NÚMER</w:t>
            </w:r>
          </w:p>
        </w:tc>
        <w:tc>
          <w:tcPr>
            <w:tcW w:w="3197" w:type="dxa"/>
            <w:tcBorders>
              <w:top w:val="nil"/>
              <w:left w:val="nil"/>
              <w:bottom w:val="nil"/>
              <w:right w:val="nil"/>
            </w:tcBorders>
            <w:shd w:val="clear" w:color="auto" w:fill="00B0F0"/>
            <w:vAlign w:val="center"/>
            <w:hideMark/>
          </w:tcPr>
          <w:p w14:paraId="1E1A840A" w14:textId="1E6040A6" w:rsidR="00F2584B" w:rsidRPr="000369E7" w:rsidRDefault="00F2584B" w:rsidP="00793E61">
            <w:pPr>
              <w:spacing w:line="276" w:lineRule="auto"/>
              <w:jc w:val="center"/>
              <w:rPr>
                <w:rFonts w:ascii="Arial Narrow" w:eastAsia="Times New Roman" w:hAnsi="Arial Narrow" w:cs="Arial"/>
                <w:b/>
                <w:bCs/>
                <w:color w:val="FFFFFF" w:themeColor="background1"/>
                <w:lang w:eastAsia="es-MX"/>
              </w:rPr>
            </w:pPr>
            <w:r w:rsidRPr="000369E7">
              <w:rPr>
                <w:rFonts w:ascii="Arial Narrow" w:eastAsia="Times New Roman" w:hAnsi="Arial Narrow" w:cs="Arial"/>
                <w:b/>
                <w:bCs/>
                <w:color w:val="FFFFFF" w:themeColor="background1"/>
                <w:lang w:eastAsia="es-MX"/>
              </w:rPr>
              <w:t>ACTIVIDADES</w:t>
            </w:r>
          </w:p>
        </w:tc>
        <w:tc>
          <w:tcPr>
            <w:tcW w:w="3118" w:type="dxa"/>
            <w:tcBorders>
              <w:top w:val="nil"/>
              <w:left w:val="nil"/>
              <w:bottom w:val="nil"/>
              <w:right w:val="nil"/>
            </w:tcBorders>
            <w:shd w:val="clear" w:color="auto" w:fill="00B0F0"/>
            <w:vAlign w:val="center"/>
            <w:hideMark/>
          </w:tcPr>
          <w:p w14:paraId="7A482887" w14:textId="77777777" w:rsidR="00F2584B" w:rsidRPr="000369E7" w:rsidRDefault="00F2584B" w:rsidP="00793E61">
            <w:pPr>
              <w:spacing w:line="276" w:lineRule="auto"/>
              <w:jc w:val="center"/>
              <w:rPr>
                <w:rFonts w:ascii="Arial Narrow" w:eastAsia="Times New Roman" w:hAnsi="Arial Narrow" w:cs="Arial"/>
                <w:b/>
                <w:bCs/>
                <w:color w:val="FFFFFF" w:themeColor="background1"/>
                <w:lang w:eastAsia="es-MX"/>
              </w:rPr>
            </w:pPr>
            <w:r w:rsidRPr="000369E7">
              <w:rPr>
                <w:rFonts w:ascii="Arial Narrow" w:eastAsia="Times New Roman" w:hAnsi="Arial Narrow" w:cs="Arial"/>
                <w:b/>
                <w:bCs/>
                <w:color w:val="FFFFFF" w:themeColor="background1"/>
                <w:lang w:eastAsia="es-MX"/>
              </w:rPr>
              <w:t>OBJETIVO</w:t>
            </w:r>
          </w:p>
        </w:tc>
        <w:tc>
          <w:tcPr>
            <w:tcW w:w="2604" w:type="dxa"/>
            <w:tcBorders>
              <w:top w:val="nil"/>
              <w:left w:val="nil"/>
              <w:bottom w:val="nil"/>
              <w:right w:val="nil"/>
            </w:tcBorders>
            <w:shd w:val="clear" w:color="auto" w:fill="00B0F0"/>
            <w:vAlign w:val="center"/>
            <w:hideMark/>
          </w:tcPr>
          <w:p w14:paraId="3D47CC63" w14:textId="77777777" w:rsidR="00F2584B" w:rsidRPr="000369E7" w:rsidRDefault="00F2584B" w:rsidP="00793E61">
            <w:pPr>
              <w:spacing w:line="276" w:lineRule="auto"/>
              <w:jc w:val="center"/>
              <w:rPr>
                <w:rFonts w:ascii="Arial Narrow" w:eastAsia="Times New Roman" w:hAnsi="Arial Narrow" w:cs="Arial"/>
                <w:b/>
                <w:bCs/>
                <w:color w:val="FFFFFF" w:themeColor="background1"/>
                <w:lang w:eastAsia="es-MX"/>
              </w:rPr>
            </w:pPr>
            <w:r w:rsidRPr="000369E7">
              <w:rPr>
                <w:rFonts w:ascii="Arial Narrow" w:eastAsia="Times New Roman" w:hAnsi="Arial Narrow" w:cs="Arial"/>
                <w:b/>
                <w:bCs/>
                <w:color w:val="FFFFFF" w:themeColor="background1"/>
                <w:lang w:eastAsia="es-MX"/>
              </w:rPr>
              <w:t>DESCRIPCIÓN</w:t>
            </w:r>
          </w:p>
        </w:tc>
        <w:tc>
          <w:tcPr>
            <w:tcW w:w="1223" w:type="dxa"/>
            <w:tcBorders>
              <w:top w:val="nil"/>
              <w:left w:val="nil"/>
              <w:bottom w:val="nil"/>
              <w:right w:val="nil"/>
            </w:tcBorders>
            <w:shd w:val="clear" w:color="auto" w:fill="00B0F0"/>
            <w:noWrap/>
            <w:vAlign w:val="center"/>
            <w:hideMark/>
          </w:tcPr>
          <w:p w14:paraId="0678C9DC" w14:textId="1C4560D6" w:rsidR="00F2584B" w:rsidRPr="000369E7" w:rsidRDefault="00793E61" w:rsidP="00793E61">
            <w:pPr>
              <w:spacing w:line="276" w:lineRule="auto"/>
              <w:jc w:val="center"/>
              <w:rPr>
                <w:rFonts w:ascii="Arial Narrow" w:eastAsia="Times New Roman" w:hAnsi="Arial Narrow" w:cs="Arial"/>
                <w:b/>
                <w:bCs/>
                <w:color w:val="FFFFFF" w:themeColor="background1"/>
                <w:lang w:eastAsia="es-MX"/>
              </w:rPr>
            </w:pPr>
            <w:r w:rsidRPr="000369E7">
              <w:rPr>
                <w:rFonts w:ascii="Arial Narrow" w:eastAsia="Times New Roman" w:hAnsi="Arial Narrow" w:cs="Arial"/>
                <w:b/>
                <w:bCs/>
                <w:color w:val="FFFFFF" w:themeColor="background1"/>
                <w:lang w:eastAsia="es-MX"/>
              </w:rPr>
              <w:t>Porcentaje</w:t>
            </w:r>
            <w:r w:rsidR="00F2584B" w:rsidRPr="000369E7">
              <w:rPr>
                <w:rFonts w:ascii="Arial Narrow" w:eastAsia="Times New Roman" w:hAnsi="Arial Narrow" w:cs="Arial"/>
                <w:b/>
                <w:bCs/>
                <w:color w:val="FFFFFF" w:themeColor="background1"/>
                <w:lang w:eastAsia="es-MX"/>
              </w:rPr>
              <w:t xml:space="preserve"> </w:t>
            </w:r>
            <w:r w:rsidRPr="000369E7">
              <w:rPr>
                <w:rFonts w:ascii="Arial Narrow" w:eastAsia="Times New Roman" w:hAnsi="Arial Narrow" w:cs="Arial"/>
                <w:b/>
                <w:bCs/>
                <w:color w:val="FFFFFF" w:themeColor="background1"/>
                <w:lang w:eastAsia="es-MX"/>
              </w:rPr>
              <w:t xml:space="preserve">de </w:t>
            </w:r>
            <w:r w:rsidR="00175CA1" w:rsidRPr="000369E7">
              <w:rPr>
                <w:rFonts w:ascii="Arial Narrow" w:eastAsia="Times New Roman" w:hAnsi="Arial Narrow" w:cs="Arial"/>
                <w:b/>
                <w:bCs/>
                <w:color w:val="FFFFFF" w:themeColor="background1"/>
                <w:lang w:eastAsia="es-MX"/>
              </w:rPr>
              <w:t>avance</w:t>
            </w:r>
          </w:p>
        </w:tc>
      </w:tr>
      <w:tr w:rsidR="00793E61" w:rsidRPr="00467704" w14:paraId="7748AFCB" w14:textId="77777777" w:rsidTr="00D5223A">
        <w:trPr>
          <w:trHeight w:val="1455"/>
        </w:trPr>
        <w:tc>
          <w:tcPr>
            <w:tcW w:w="490" w:type="dxa"/>
            <w:tcBorders>
              <w:top w:val="nil"/>
            </w:tcBorders>
            <w:hideMark/>
          </w:tcPr>
          <w:p w14:paraId="76EFE9C9"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1</w:t>
            </w:r>
          </w:p>
        </w:tc>
        <w:tc>
          <w:tcPr>
            <w:tcW w:w="3197" w:type="dxa"/>
            <w:tcBorders>
              <w:top w:val="nil"/>
            </w:tcBorders>
            <w:hideMark/>
          </w:tcPr>
          <w:p w14:paraId="6CE8C259" w14:textId="0285AA52"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Desarrollo, mantenimiento y mejora continua de las plataforma</w:t>
            </w:r>
            <w:r>
              <w:rPr>
                <w:rFonts w:ascii="Arial Narrow" w:eastAsia="Times New Roman" w:hAnsi="Arial Narrow" w:cs="Arial"/>
                <w:b/>
                <w:bCs/>
                <w:lang w:eastAsia="es-MX"/>
              </w:rPr>
              <w:t>s</w:t>
            </w:r>
            <w:r w:rsidRPr="00467704">
              <w:rPr>
                <w:rFonts w:ascii="Arial Narrow" w:eastAsia="Times New Roman" w:hAnsi="Arial Narrow" w:cs="Arial"/>
                <w:b/>
                <w:bCs/>
                <w:lang w:eastAsia="es-MX"/>
              </w:rPr>
              <w:t xml:space="preserve"> de servicios de software, así como la sistematización de procesos administrativos internos</w:t>
            </w:r>
          </w:p>
        </w:tc>
        <w:tc>
          <w:tcPr>
            <w:tcW w:w="3118" w:type="dxa"/>
            <w:tcBorders>
              <w:top w:val="nil"/>
            </w:tcBorders>
            <w:hideMark/>
          </w:tcPr>
          <w:p w14:paraId="3874B3C3"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Desarrollar y mantener aplicaciones administrativas y operativas, consolidar la información y mejorar los procesos internos</w:t>
            </w:r>
          </w:p>
        </w:tc>
        <w:tc>
          <w:tcPr>
            <w:tcW w:w="2604" w:type="dxa"/>
            <w:tcBorders>
              <w:top w:val="nil"/>
            </w:tcBorders>
            <w:hideMark/>
          </w:tcPr>
          <w:p w14:paraId="70211B2D"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Identificación de procesos sujetos a automatización y su integración (previo diseño y maquetado) en el sistema local</w:t>
            </w:r>
          </w:p>
        </w:tc>
        <w:tc>
          <w:tcPr>
            <w:tcW w:w="1223" w:type="dxa"/>
            <w:tcBorders>
              <w:top w:val="nil"/>
            </w:tcBorders>
            <w:vAlign w:val="center"/>
          </w:tcPr>
          <w:p w14:paraId="411C774C" w14:textId="47DDAA10" w:rsidR="00A1397F" w:rsidRPr="00467704" w:rsidRDefault="00A1397F" w:rsidP="00016997">
            <w:pPr>
              <w:spacing w:line="276" w:lineRule="auto"/>
              <w:jc w:val="center"/>
              <w:rPr>
                <w:rFonts w:ascii="Arial Narrow" w:eastAsia="Times New Roman" w:hAnsi="Arial Narrow" w:cs="Arial"/>
                <w:b/>
                <w:bCs/>
                <w:lang w:eastAsia="es-MX"/>
              </w:rPr>
            </w:pPr>
          </w:p>
        </w:tc>
      </w:tr>
      <w:tr w:rsidR="00793E61" w:rsidRPr="00467704" w14:paraId="66338023" w14:textId="77777777" w:rsidTr="00016997">
        <w:trPr>
          <w:trHeight w:val="1080"/>
        </w:trPr>
        <w:tc>
          <w:tcPr>
            <w:tcW w:w="490" w:type="dxa"/>
            <w:hideMark/>
          </w:tcPr>
          <w:p w14:paraId="3A8CEF10"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1.1</w:t>
            </w:r>
          </w:p>
        </w:tc>
        <w:tc>
          <w:tcPr>
            <w:tcW w:w="3197" w:type="dxa"/>
            <w:hideMark/>
          </w:tcPr>
          <w:p w14:paraId="4BBC1D7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Implementación de una firma digital en los diversos procesos internos y externos, el manejo de documentación, entre otros</w:t>
            </w:r>
          </w:p>
        </w:tc>
        <w:tc>
          <w:tcPr>
            <w:tcW w:w="3118" w:type="dxa"/>
            <w:hideMark/>
          </w:tcPr>
          <w:p w14:paraId="0AC24FB8"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5B790D40"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Implementar la firma digital, para el ágil manejo de documentación interna y externa</w:t>
            </w:r>
          </w:p>
        </w:tc>
        <w:tc>
          <w:tcPr>
            <w:tcW w:w="1223" w:type="dxa"/>
            <w:vAlign w:val="center"/>
          </w:tcPr>
          <w:p w14:paraId="4DFE2E0F" w14:textId="058FD2FF" w:rsidR="00A1397F" w:rsidRPr="00467704" w:rsidRDefault="00216879"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95</w:t>
            </w:r>
            <w:r w:rsidR="00DD0453">
              <w:rPr>
                <w:rFonts w:ascii="Arial Narrow" w:eastAsia="Times New Roman" w:hAnsi="Arial Narrow" w:cs="Arial"/>
                <w:b/>
                <w:bCs/>
                <w:lang w:eastAsia="es-MX"/>
              </w:rPr>
              <w:t>%</w:t>
            </w:r>
          </w:p>
        </w:tc>
      </w:tr>
      <w:tr w:rsidR="00793E61" w:rsidRPr="00467704" w14:paraId="17F7BF0D" w14:textId="77777777" w:rsidTr="00016997">
        <w:trPr>
          <w:trHeight w:val="3960"/>
        </w:trPr>
        <w:tc>
          <w:tcPr>
            <w:tcW w:w="490" w:type="dxa"/>
            <w:hideMark/>
          </w:tcPr>
          <w:p w14:paraId="60C7A0CB"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1.2</w:t>
            </w:r>
          </w:p>
        </w:tc>
        <w:tc>
          <w:tcPr>
            <w:tcW w:w="3197" w:type="dxa"/>
            <w:hideMark/>
          </w:tcPr>
          <w:p w14:paraId="65708308"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xml:space="preserve">Sistema Informático del Sistema Estatal de Personas Sancionadas por Violencia Política contra las Mujeres </w:t>
            </w:r>
            <w:proofErr w:type="gramStart"/>
            <w:r w:rsidRPr="00467704">
              <w:rPr>
                <w:rFonts w:ascii="Arial Narrow" w:eastAsia="Times New Roman" w:hAnsi="Arial Narrow" w:cs="Arial"/>
                <w:lang w:eastAsia="es-MX"/>
              </w:rPr>
              <w:t>en Razón de</w:t>
            </w:r>
            <w:proofErr w:type="gramEnd"/>
            <w:r w:rsidRPr="00467704">
              <w:rPr>
                <w:rFonts w:ascii="Arial Narrow" w:eastAsia="Times New Roman" w:hAnsi="Arial Narrow" w:cs="Arial"/>
                <w:lang w:eastAsia="es-MX"/>
              </w:rPr>
              <w:t xml:space="preserve"> Género</w:t>
            </w:r>
          </w:p>
        </w:tc>
        <w:tc>
          <w:tcPr>
            <w:tcW w:w="3118" w:type="dxa"/>
            <w:hideMark/>
          </w:tcPr>
          <w:p w14:paraId="285FAA57"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79169CAD"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xml:space="preserve">Herramienta informática para inscribir, almacenar, sistematizar y conservar el registro estatal, en cumplimiento al artículo 8 de los lineamientos para la integración, funcionamiento, actualización y conservación del Registro Estatal de Personas Sancionadas en Materia de Violencia Política Contra las Mujeres </w:t>
            </w:r>
            <w:proofErr w:type="gramStart"/>
            <w:r w:rsidRPr="00467704">
              <w:rPr>
                <w:rFonts w:ascii="Arial Narrow" w:eastAsia="Times New Roman" w:hAnsi="Arial Narrow" w:cs="Arial"/>
                <w:lang w:eastAsia="es-MX"/>
              </w:rPr>
              <w:t>en Razón de</w:t>
            </w:r>
            <w:proofErr w:type="gramEnd"/>
            <w:r w:rsidRPr="00467704">
              <w:rPr>
                <w:rFonts w:ascii="Arial Narrow" w:eastAsia="Times New Roman" w:hAnsi="Arial Narrow" w:cs="Arial"/>
                <w:lang w:eastAsia="es-MX"/>
              </w:rPr>
              <w:t xml:space="preserve"> Género, así como para la actualización del Registro Nacional</w:t>
            </w:r>
          </w:p>
        </w:tc>
        <w:tc>
          <w:tcPr>
            <w:tcW w:w="1223" w:type="dxa"/>
            <w:vAlign w:val="center"/>
          </w:tcPr>
          <w:p w14:paraId="73858737" w14:textId="1E67E064" w:rsidR="00A1397F" w:rsidRPr="00467704" w:rsidRDefault="00A1397F" w:rsidP="00016997">
            <w:pPr>
              <w:spacing w:line="276" w:lineRule="auto"/>
              <w:jc w:val="center"/>
              <w:rPr>
                <w:rFonts w:ascii="Arial Narrow" w:eastAsia="Times New Roman" w:hAnsi="Arial Narrow" w:cs="Arial"/>
                <w:b/>
                <w:bCs/>
                <w:lang w:eastAsia="es-MX"/>
              </w:rPr>
            </w:pPr>
          </w:p>
        </w:tc>
      </w:tr>
      <w:tr w:rsidR="00793E61" w:rsidRPr="00467704" w14:paraId="26E3AB7D" w14:textId="77777777" w:rsidTr="00016997">
        <w:trPr>
          <w:trHeight w:val="1800"/>
        </w:trPr>
        <w:tc>
          <w:tcPr>
            <w:tcW w:w="490" w:type="dxa"/>
            <w:hideMark/>
          </w:tcPr>
          <w:p w14:paraId="16691A5C"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2</w:t>
            </w:r>
          </w:p>
        </w:tc>
        <w:tc>
          <w:tcPr>
            <w:tcW w:w="3197" w:type="dxa"/>
            <w:hideMark/>
          </w:tcPr>
          <w:p w14:paraId="5924FD95"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 xml:space="preserve">Sitio web institucional y micrositios </w:t>
            </w:r>
          </w:p>
        </w:tc>
        <w:tc>
          <w:tcPr>
            <w:tcW w:w="3118" w:type="dxa"/>
            <w:hideMark/>
          </w:tcPr>
          <w:p w14:paraId="7B2125E0"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Desarrollar y mantener aplicaciones administrativas y operativas, consolidar la información generada en el Instituto y mejorar los procesos internos</w:t>
            </w:r>
          </w:p>
        </w:tc>
        <w:tc>
          <w:tcPr>
            <w:tcW w:w="2604" w:type="dxa"/>
            <w:hideMark/>
          </w:tcPr>
          <w:p w14:paraId="41B70008"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1223" w:type="dxa"/>
            <w:vAlign w:val="center"/>
          </w:tcPr>
          <w:p w14:paraId="2488FDE9" w14:textId="12182649" w:rsidR="00A1397F" w:rsidRPr="00467704" w:rsidRDefault="00A1397F" w:rsidP="00016997">
            <w:pPr>
              <w:spacing w:line="276" w:lineRule="auto"/>
              <w:jc w:val="center"/>
              <w:rPr>
                <w:rFonts w:ascii="Arial Narrow" w:eastAsia="Times New Roman" w:hAnsi="Arial Narrow" w:cs="Arial"/>
                <w:b/>
                <w:bCs/>
                <w:lang w:eastAsia="es-MX"/>
              </w:rPr>
            </w:pPr>
          </w:p>
        </w:tc>
      </w:tr>
      <w:tr w:rsidR="00793E61" w:rsidRPr="00467704" w14:paraId="395639B3" w14:textId="77777777" w:rsidTr="00016997">
        <w:trPr>
          <w:trHeight w:val="1170"/>
        </w:trPr>
        <w:tc>
          <w:tcPr>
            <w:tcW w:w="490" w:type="dxa"/>
            <w:hideMark/>
          </w:tcPr>
          <w:p w14:paraId="0736AB30"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lastRenderedPageBreak/>
              <w:t>2.1</w:t>
            </w:r>
          </w:p>
        </w:tc>
        <w:tc>
          <w:tcPr>
            <w:tcW w:w="3197" w:type="dxa"/>
            <w:hideMark/>
          </w:tcPr>
          <w:p w14:paraId="5751FC92"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Renovación del sitio web institucional y reorganización de los micrositios institucionales</w:t>
            </w:r>
          </w:p>
        </w:tc>
        <w:tc>
          <w:tcPr>
            <w:tcW w:w="3118" w:type="dxa"/>
            <w:hideMark/>
          </w:tcPr>
          <w:p w14:paraId="7F53465A"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38BED85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Reestructura del sitio web institucional y anexión de micrositios al mismo</w:t>
            </w:r>
          </w:p>
        </w:tc>
        <w:tc>
          <w:tcPr>
            <w:tcW w:w="1223" w:type="dxa"/>
            <w:vAlign w:val="center"/>
          </w:tcPr>
          <w:p w14:paraId="0C7D6B61" w14:textId="2BE09F4B" w:rsidR="00A1397F" w:rsidRPr="00467704" w:rsidRDefault="00211093"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9</w:t>
            </w:r>
            <w:r w:rsidR="00213354">
              <w:rPr>
                <w:rFonts w:ascii="Arial Narrow" w:eastAsia="Times New Roman" w:hAnsi="Arial Narrow" w:cs="Arial"/>
                <w:b/>
                <w:bCs/>
                <w:lang w:eastAsia="es-MX"/>
              </w:rPr>
              <w:t>0%</w:t>
            </w:r>
          </w:p>
        </w:tc>
      </w:tr>
      <w:tr w:rsidR="00793E61" w:rsidRPr="00467704" w14:paraId="6897881F" w14:textId="77777777" w:rsidTr="00016997">
        <w:trPr>
          <w:trHeight w:val="1170"/>
        </w:trPr>
        <w:tc>
          <w:tcPr>
            <w:tcW w:w="490" w:type="dxa"/>
            <w:hideMark/>
          </w:tcPr>
          <w:p w14:paraId="3BF04B2A"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2.2</w:t>
            </w:r>
          </w:p>
        </w:tc>
        <w:tc>
          <w:tcPr>
            <w:tcW w:w="3197" w:type="dxa"/>
            <w:hideMark/>
          </w:tcPr>
          <w:p w14:paraId="0C805A82"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Desarrollo de un Chat Bot IEPC en la página web</w:t>
            </w:r>
          </w:p>
        </w:tc>
        <w:tc>
          <w:tcPr>
            <w:tcW w:w="3118" w:type="dxa"/>
            <w:hideMark/>
          </w:tcPr>
          <w:p w14:paraId="331CF54F"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78FBA77F"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Programa de ayuda para atención guiada dentro de la página web</w:t>
            </w:r>
          </w:p>
        </w:tc>
        <w:tc>
          <w:tcPr>
            <w:tcW w:w="1223" w:type="dxa"/>
            <w:vAlign w:val="center"/>
          </w:tcPr>
          <w:p w14:paraId="69559E22" w14:textId="251C0C94" w:rsidR="00A1397F" w:rsidRPr="00467704" w:rsidRDefault="0009152D"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En pla</w:t>
            </w:r>
            <w:r w:rsidR="007B09BC">
              <w:rPr>
                <w:rFonts w:ascii="Arial Narrow" w:eastAsia="Times New Roman" w:hAnsi="Arial Narrow" w:cs="Arial"/>
                <w:b/>
                <w:bCs/>
                <w:lang w:eastAsia="es-MX"/>
              </w:rPr>
              <w:t>n de desarrollo</w:t>
            </w:r>
          </w:p>
        </w:tc>
      </w:tr>
      <w:tr w:rsidR="00793E61" w:rsidRPr="00467704" w14:paraId="7074839D" w14:textId="77777777" w:rsidTr="00016997">
        <w:trPr>
          <w:trHeight w:val="1755"/>
        </w:trPr>
        <w:tc>
          <w:tcPr>
            <w:tcW w:w="490" w:type="dxa"/>
            <w:hideMark/>
          </w:tcPr>
          <w:p w14:paraId="184E0AEB"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2.3</w:t>
            </w:r>
          </w:p>
        </w:tc>
        <w:tc>
          <w:tcPr>
            <w:tcW w:w="3197" w:type="dxa"/>
            <w:hideMark/>
          </w:tcPr>
          <w:p w14:paraId="0505A44E"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Habilitar herramientas de accesibilidad en sitio web</w:t>
            </w:r>
          </w:p>
        </w:tc>
        <w:tc>
          <w:tcPr>
            <w:tcW w:w="3118" w:type="dxa"/>
            <w:hideMark/>
          </w:tcPr>
          <w:p w14:paraId="447CEA06"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072AD009"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Herramientas que modifican la naturaleza del sitio para optimizarla para el apoyo de accesibilidad ante las diversas discapacidades según se requiera</w:t>
            </w:r>
          </w:p>
        </w:tc>
        <w:tc>
          <w:tcPr>
            <w:tcW w:w="1223" w:type="dxa"/>
            <w:vAlign w:val="center"/>
          </w:tcPr>
          <w:p w14:paraId="107B934F" w14:textId="3E458C3F" w:rsidR="00A1397F" w:rsidRPr="00467704" w:rsidRDefault="007B09BC"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En plan de desarrollo</w:t>
            </w:r>
          </w:p>
        </w:tc>
      </w:tr>
      <w:tr w:rsidR="00793E61" w:rsidRPr="00467704" w14:paraId="15E54581" w14:textId="77777777" w:rsidTr="00016997">
        <w:trPr>
          <w:trHeight w:val="1440"/>
        </w:trPr>
        <w:tc>
          <w:tcPr>
            <w:tcW w:w="490" w:type="dxa"/>
            <w:hideMark/>
          </w:tcPr>
          <w:p w14:paraId="40EA09DB"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3</w:t>
            </w:r>
          </w:p>
        </w:tc>
        <w:tc>
          <w:tcPr>
            <w:tcW w:w="3197" w:type="dxa"/>
            <w:hideMark/>
          </w:tcPr>
          <w:p w14:paraId="6D88FF15"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Sistemas de Software Electorales. Plataforma para elecciones constitucionales, captura y publicación de información de candidatos, PREP y Cómputos</w:t>
            </w:r>
          </w:p>
        </w:tc>
        <w:tc>
          <w:tcPr>
            <w:tcW w:w="3118" w:type="dxa"/>
            <w:hideMark/>
          </w:tcPr>
          <w:p w14:paraId="3BAEB16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Implementar la estructura para desarrollar la plataforma informática para el Proceso Electoral Concurrente 2023-2024</w:t>
            </w:r>
          </w:p>
        </w:tc>
        <w:tc>
          <w:tcPr>
            <w:tcW w:w="2604" w:type="dxa"/>
            <w:hideMark/>
          </w:tcPr>
          <w:p w14:paraId="37D7ADAE"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1223" w:type="dxa"/>
            <w:vAlign w:val="center"/>
          </w:tcPr>
          <w:p w14:paraId="682EC513" w14:textId="09917A94" w:rsidR="00A1397F" w:rsidRPr="00467704" w:rsidRDefault="00A1397F" w:rsidP="00016997">
            <w:pPr>
              <w:spacing w:line="276" w:lineRule="auto"/>
              <w:jc w:val="center"/>
              <w:rPr>
                <w:rFonts w:ascii="Arial Narrow" w:eastAsia="Times New Roman" w:hAnsi="Arial Narrow" w:cs="Arial"/>
                <w:b/>
                <w:bCs/>
                <w:lang w:eastAsia="es-MX"/>
              </w:rPr>
            </w:pPr>
          </w:p>
        </w:tc>
      </w:tr>
      <w:tr w:rsidR="00793E61" w:rsidRPr="00467704" w14:paraId="71B25ED7" w14:textId="77777777" w:rsidTr="00016997">
        <w:trPr>
          <w:trHeight w:val="1170"/>
        </w:trPr>
        <w:tc>
          <w:tcPr>
            <w:tcW w:w="490" w:type="dxa"/>
            <w:hideMark/>
          </w:tcPr>
          <w:p w14:paraId="17A82F39"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3.1</w:t>
            </w:r>
          </w:p>
        </w:tc>
        <w:tc>
          <w:tcPr>
            <w:tcW w:w="3197" w:type="dxa"/>
            <w:hideMark/>
          </w:tcPr>
          <w:p w14:paraId="2A284A84"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Maquetado del portal de resultados PREP 2024</w:t>
            </w:r>
          </w:p>
        </w:tc>
        <w:tc>
          <w:tcPr>
            <w:tcW w:w="3118" w:type="dxa"/>
            <w:hideMark/>
          </w:tcPr>
          <w:p w14:paraId="66BF754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5A022D82"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xml:space="preserve">Diseño del portal PREP con la última versión liberada por </w:t>
            </w:r>
            <w:proofErr w:type="spellStart"/>
            <w:r w:rsidRPr="00467704">
              <w:rPr>
                <w:rFonts w:ascii="Arial Narrow" w:eastAsia="Times New Roman" w:hAnsi="Arial Narrow" w:cs="Arial"/>
                <w:lang w:eastAsia="es-MX"/>
              </w:rPr>
              <w:t>le</w:t>
            </w:r>
            <w:proofErr w:type="spellEnd"/>
            <w:r w:rsidRPr="00467704">
              <w:rPr>
                <w:rFonts w:ascii="Arial Narrow" w:eastAsia="Times New Roman" w:hAnsi="Arial Narrow" w:cs="Arial"/>
                <w:lang w:eastAsia="es-MX"/>
              </w:rPr>
              <w:t xml:space="preserve"> INE</w:t>
            </w:r>
          </w:p>
        </w:tc>
        <w:tc>
          <w:tcPr>
            <w:tcW w:w="1223" w:type="dxa"/>
            <w:vAlign w:val="center"/>
          </w:tcPr>
          <w:p w14:paraId="2098A779" w14:textId="460CC556" w:rsidR="00A1397F" w:rsidRPr="00467704" w:rsidRDefault="0003211A"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80%</w:t>
            </w:r>
          </w:p>
        </w:tc>
      </w:tr>
      <w:tr w:rsidR="00793E61" w:rsidRPr="00467704" w14:paraId="3CF22124" w14:textId="77777777" w:rsidTr="00016997">
        <w:trPr>
          <w:trHeight w:val="1800"/>
        </w:trPr>
        <w:tc>
          <w:tcPr>
            <w:tcW w:w="490" w:type="dxa"/>
            <w:hideMark/>
          </w:tcPr>
          <w:p w14:paraId="62ED5816"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3.2</w:t>
            </w:r>
          </w:p>
        </w:tc>
        <w:tc>
          <w:tcPr>
            <w:tcW w:w="3197" w:type="dxa"/>
            <w:hideMark/>
          </w:tcPr>
          <w:p w14:paraId="4659391B"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Maquetado del sistema de cómputos, sesiones de consejo, paquetes electorales, sistema de integración de expediente, entre otros - Dirección de Organización Electoral</w:t>
            </w:r>
          </w:p>
        </w:tc>
        <w:tc>
          <w:tcPr>
            <w:tcW w:w="3118" w:type="dxa"/>
            <w:hideMark/>
          </w:tcPr>
          <w:p w14:paraId="67F096F9"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13DCCA5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Diseño de las herramientas informáticas solicitadas por la Dirección de Organización Electoral para la ejecución de los cómputos y la integración de las bases de datos</w:t>
            </w:r>
          </w:p>
        </w:tc>
        <w:tc>
          <w:tcPr>
            <w:tcW w:w="1223" w:type="dxa"/>
            <w:vAlign w:val="center"/>
          </w:tcPr>
          <w:p w14:paraId="184A4292" w14:textId="41C965B9" w:rsidR="00A1397F" w:rsidRPr="00467704" w:rsidRDefault="0060371D"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6</w:t>
            </w:r>
            <w:r w:rsidR="0003211A">
              <w:rPr>
                <w:rFonts w:ascii="Arial Narrow" w:eastAsia="Times New Roman" w:hAnsi="Arial Narrow" w:cs="Arial"/>
                <w:b/>
                <w:bCs/>
                <w:lang w:eastAsia="es-MX"/>
              </w:rPr>
              <w:t>0%</w:t>
            </w:r>
          </w:p>
        </w:tc>
      </w:tr>
      <w:tr w:rsidR="00793E61" w:rsidRPr="00467704" w14:paraId="323DCF1B" w14:textId="77777777" w:rsidTr="00016997">
        <w:trPr>
          <w:trHeight w:val="1380"/>
        </w:trPr>
        <w:tc>
          <w:tcPr>
            <w:tcW w:w="490" w:type="dxa"/>
            <w:hideMark/>
          </w:tcPr>
          <w:p w14:paraId="2FEE3A6B"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3.3</w:t>
            </w:r>
          </w:p>
        </w:tc>
        <w:tc>
          <w:tcPr>
            <w:tcW w:w="3197" w:type="dxa"/>
            <w:hideMark/>
          </w:tcPr>
          <w:p w14:paraId="6143FAA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xml:space="preserve">Sistema para el Registro de Candidaturas (Maquetado de entidades, desarrollo y aplicación de lineamientos aprobados) - Dirección Ejecutiva de Prerrogativas </w:t>
            </w:r>
          </w:p>
        </w:tc>
        <w:tc>
          <w:tcPr>
            <w:tcW w:w="3118" w:type="dxa"/>
            <w:hideMark/>
          </w:tcPr>
          <w:p w14:paraId="07F2D193"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095EBB23"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Diseño y desarrollo de las interfaces y experiencia de usuario, así como del aplicativo correspondiente y su seguridad</w:t>
            </w:r>
          </w:p>
        </w:tc>
        <w:tc>
          <w:tcPr>
            <w:tcW w:w="1223" w:type="dxa"/>
            <w:vAlign w:val="center"/>
          </w:tcPr>
          <w:p w14:paraId="123DF32D" w14:textId="3641D4E8" w:rsidR="00A1397F" w:rsidRPr="00467704" w:rsidRDefault="00FF5834"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80%</w:t>
            </w:r>
          </w:p>
        </w:tc>
      </w:tr>
      <w:tr w:rsidR="00793E61" w:rsidRPr="00467704" w14:paraId="6D0F603E" w14:textId="77777777" w:rsidTr="00016997">
        <w:trPr>
          <w:trHeight w:val="2160"/>
        </w:trPr>
        <w:tc>
          <w:tcPr>
            <w:tcW w:w="490" w:type="dxa"/>
            <w:hideMark/>
          </w:tcPr>
          <w:p w14:paraId="083F1A4D"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lastRenderedPageBreak/>
              <w:t>3.4</w:t>
            </w:r>
          </w:p>
        </w:tc>
        <w:tc>
          <w:tcPr>
            <w:tcW w:w="3197" w:type="dxa"/>
            <w:hideMark/>
          </w:tcPr>
          <w:p w14:paraId="77E0A72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Implementación de la arquitectura para el sistema del PREP</w:t>
            </w:r>
          </w:p>
        </w:tc>
        <w:tc>
          <w:tcPr>
            <w:tcW w:w="3118" w:type="dxa"/>
            <w:hideMark/>
          </w:tcPr>
          <w:p w14:paraId="00788ECF"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2C0B4B61"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Visualización de todos los módulos requeridos para el PREP y sus funciones, alcances y permisos. Así como los servicios e infraestructura requeridos como celulares, servidores, servicios en la nube, etc.</w:t>
            </w:r>
          </w:p>
        </w:tc>
        <w:tc>
          <w:tcPr>
            <w:tcW w:w="1223" w:type="dxa"/>
            <w:vAlign w:val="center"/>
          </w:tcPr>
          <w:p w14:paraId="48579A36" w14:textId="2D3BDD2D" w:rsidR="00A1397F" w:rsidRPr="00467704" w:rsidRDefault="00FF5834"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70%</w:t>
            </w:r>
          </w:p>
        </w:tc>
      </w:tr>
      <w:tr w:rsidR="00793E61" w:rsidRPr="00467704" w14:paraId="0C026BFB" w14:textId="77777777" w:rsidTr="00016997">
        <w:trPr>
          <w:trHeight w:val="1080"/>
        </w:trPr>
        <w:tc>
          <w:tcPr>
            <w:tcW w:w="490" w:type="dxa"/>
            <w:hideMark/>
          </w:tcPr>
          <w:p w14:paraId="01EC0EDB"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3.5</w:t>
            </w:r>
          </w:p>
        </w:tc>
        <w:tc>
          <w:tcPr>
            <w:tcW w:w="3197" w:type="dxa"/>
            <w:hideMark/>
          </w:tcPr>
          <w:p w14:paraId="5802A36D"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xml:space="preserve">Sistema para la Calificación de la Elección - Dirección Ejecutiva de Prerrogativas </w:t>
            </w:r>
          </w:p>
        </w:tc>
        <w:tc>
          <w:tcPr>
            <w:tcW w:w="3118" w:type="dxa"/>
            <w:hideMark/>
          </w:tcPr>
          <w:p w14:paraId="78446B75"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73DB56B2"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Diseño y desarrollo de las interfaces y experiencia de usuario, así como del aplicativo correspondiente y su seguridad</w:t>
            </w:r>
          </w:p>
        </w:tc>
        <w:tc>
          <w:tcPr>
            <w:tcW w:w="1223" w:type="dxa"/>
            <w:vAlign w:val="center"/>
          </w:tcPr>
          <w:p w14:paraId="4099D9C8" w14:textId="74006A8C" w:rsidR="00A1397F" w:rsidRPr="00467704" w:rsidRDefault="007B09BC"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En plan de desarrollo</w:t>
            </w:r>
          </w:p>
        </w:tc>
      </w:tr>
      <w:tr w:rsidR="00793E61" w:rsidRPr="00467704" w14:paraId="2FCF98EA" w14:textId="77777777" w:rsidTr="00016997">
        <w:trPr>
          <w:trHeight w:val="1710"/>
        </w:trPr>
        <w:tc>
          <w:tcPr>
            <w:tcW w:w="490" w:type="dxa"/>
            <w:hideMark/>
          </w:tcPr>
          <w:p w14:paraId="53F53D98"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4</w:t>
            </w:r>
          </w:p>
        </w:tc>
        <w:tc>
          <w:tcPr>
            <w:tcW w:w="3197" w:type="dxa"/>
            <w:hideMark/>
          </w:tcPr>
          <w:p w14:paraId="0248E004"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Elecciones con urna electrónica en el Proceso Electoral Local del Estado de México 2022-2023</w:t>
            </w:r>
          </w:p>
        </w:tc>
        <w:tc>
          <w:tcPr>
            <w:tcW w:w="3118" w:type="dxa"/>
            <w:hideMark/>
          </w:tcPr>
          <w:p w14:paraId="40C6AD3B"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Colaborar y apoyar en presentaciones, consultas, ejercicios democráticos y otros procesos con urna electrónica en instituciones públicas y privadas</w:t>
            </w:r>
          </w:p>
        </w:tc>
        <w:tc>
          <w:tcPr>
            <w:tcW w:w="2604" w:type="dxa"/>
            <w:hideMark/>
          </w:tcPr>
          <w:p w14:paraId="20F0779F"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Apoyo en la coordinación e implementación de urnas electrónicas en el Proceso Electoral Local en el Estado de México</w:t>
            </w:r>
          </w:p>
        </w:tc>
        <w:tc>
          <w:tcPr>
            <w:tcW w:w="1223" w:type="dxa"/>
            <w:vAlign w:val="center"/>
          </w:tcPr>
          <w:p w14:paraId="4429C84F" w14:textId="743B7D6F" w:rsidR="00A1397F" w:rsidRPr="00467704" w:rsidRDefault="00B9632C"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100%</w:t>
            </w:r>
          </w:p>
        </w:tc>
      </w:tr>
      <w:tr w:rsidR="00793E61" w:rsidRPr="00467704" w14:paraId="35C116F8" w14:textId="77777777" w:rsidTr="00016997">
        <w:trPr>
          <w:trHeight w:val="1440"/>
        </w:trPr>
        <w:tc>
          <w:tcPr>
            <w:tcW w:w="490" w:type="dxa"/>
            <w:hideMark/>
          </w:tcPr>
          <w:p w14:paraId="4A2A0F37"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5</w:t>
            </w:r>
          </w:p>
        </w:tc>
        <w:tc>
          <w:tcPr>
            <w:tcW w:w="3197" w:type="dxa"/>
            <w:hideMark/>
          </w:tcPr>
          <w:p w14:paraId="4A969263"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Difusión del proyecto de urna electrónica</w:t>
            </w:r>
          </w:p>
        </w:tc>
        <w:tc>
          <w:tcPr>
            <w:tcW w:w="3118" w:type="dxa"/>
            <w:hideMark/>
          </w:tcPr>
          <w:p w14:paraId="0D7ABEE7"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Dar a conocer los trabajos y actividades que se llevan a cabo con la urna electrónica, así como brindar información respecto a su utilización</w:t>
            </w:r>
          </w:p>
        </w:tc>
        <w:tc>
          <w:tcPr>
            <w:tcW w:w="2604" w:type="dxa"/>
            <w:hideMark/>
          </w:tcPr>
          <w:p w14:paraId="38FA5CB7"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1223" w:type="dxa"/>
            <w:vAlign w:val="center"/>
          </w:tcPr>
          <w:p w14:paraId="77C3A62E" w14:textId="4A06D14E" w:rsidR="00A1397F" w:rsidRPr="00467704" w:rsidRDefault="00A1397F" w:rsidP="00016997">
            <w:pPr>
              <w:spacing w:line="276" w:lineRule="auto"/>
              <w:jc w:val="center"/>
              <w:rPr>
                <w:rFonts w:ascii="Arial Narrow" w:eastAsia="Times New Roman" w:hAnsi="Arial Narrow" w:cs="Arial"/>
                <w:b/>
                <w:bCs/>
                <w:lang w:eastAsia="es-MX"/>
              </w:rPr>
            </w:pPr>
          </w:p>
        </w:tc>
      </w:tr>
      <w:tr w:rsidR="00793E61" w:rsidRPr="00467704" w14:paraId="52817170" w14:textId="77777777" w:rsidTr="00016997">
        <w:trPr>
          <w:trHeight w:val="1080"/>
        </w:trPr>
        <w:tc>
          <w:tcPr>
            <w:tcW w:w="490" w:type="dxa"/>
            <w:hideMark/>
          </w:tcPr>
          <w:p w14:paraId="4B9B065A"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5.1</w:t>
            </w:r>
          </w:p>
        </w:tc>
        <w:tc>
          <w:tcPr>
            <w:tcW w:w="3197" w:type="dxa"/>
            <w:hideMark/>
          </w:tcPr>
          <w:p w14:paraId="154F97DE"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Apoyo en préstamo y configuración de urnas electrónicas en elecciones estudiantiles, encuestas, eventos de participación ciudadana, entre otros</w:t>
            </w:r>
          </w:p>
        </w:tc>
        <w:tc>
          <w:tcPr>
            <w:tcW w:w="3118" w:type="dxa"/>
            <w:hideMark/>
          </w:tcPr>
          <w:p w14:paraId="2981EC14"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784A793A"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Apoyar en la difusión y el uso de las urnas electrónicas</w:t>
            </w:r>
          </w:p>
        </w:tc>
        <w:tc>
          <w:tcPr>
            <w:tcW w:w="1223" w:type="dxa"/>
            <w:vAlign w:val="center"/>
          </w:tcPr>
          <w:p w14:paraId="5C19AE97" w14:textId="6B6DE670" w:rsidR="00A1397F" w:rsidRPr="00467704" w:rsidRDefault="00CA2F7C"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100%</w:t>
            </w:r>
          </w:p>
        </w:tc>
      </w:tr>
      <w:tr w:rsidR="00793E61" w:rsidRPr="00467704" w14:paraId="0DE7893A" w14:textId="77777777" w:rsidTr="00016997">
        <w:trPr>
          <w:trHeight w:val="1404"/>
        </w:trPr>
        <w:tc>
          <w:tcPr>
            <w:tcW w:w="490" w:type="dxa"/>
            <w:hideMark/>
          </w:tcPr>
          <w:p w14:paraId="4AE9C541"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6</w:t>
            </w:r>
          </w:p>
        </w:tc>
        <w:tc>
          <w:tcPr>
            <w:tcW w:w="3197" w:type="dxa"/>
            <w:hideMark/>
          </w:tcPr>
          <w:p w14:paraId="05413A37"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Proceso Electoral 2023-2024</w:t>
            </w:r>
          </w:p>
        </w:tc>
        <w:tc>
          <w:tcPr>
            <w:tcW w:w="3118" w:type="dxa"/>
            <w:hideMark/>
          </w:tcPr>
          <w:p w14:paraId="3262FD2A"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Llevar a cabo las actividades relacionadas al Proceso Electoral</w:t>
            </w:r>
          </w:p>
        </w:tc>
        <w:tc>
          <w:tcPr>
            <w:tcW w:w="2604" w:type="dxa"/>
            <w:hideMark/>
          </w:tcPr>
          <w:p w14:paraId="1A96FC0B"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1223" w:type="dxa"/>
            <w:vAlign w:val="center"/>
          </w:tcPr>
          <w:p w14:paraId="2D4FE5EC" w14:textId="2E09CC0E" w:rsidR="00A1397F" w:rsidRPr="00467704" w:rsidRDefault="00A1397F" w:rsidP="00016997">
            <w:pPr>
              <w:spacing w:line="276" w:lineRule="auto"/>
              <w:jc w:val="center"/>
              <w:rPr>
                <w:rFonts w:ascii="Arial Narrow" w:eastAsia="Times New Roman" w:hAnsi="Arial Narrow" w:cs="Arial"/>
                <w:b/>
                <w:bCs/>
                <w:lang w:eastAsia="es-MX"/>
              </w:rPr>
            </w:pPr>
          </w:p>
        </w:tc>
      </w:tr>
      <w:tr w:rsidR="00793E61" w:rsidRPr="00467704" w14:paraId="788FC3C3" w14:textId="77777777" w:rsidTr="00016997">
        <w:trPr>
          <w:trHeight w:val="1185"/>
        </w:trPr>
        <w:tc>
          <w:tcPr>
            <w:tcW w:w="490" w:type="dxa"/>
            <w:hideMark/>
          </w:tcPr>
          <w:p w14:paraId="06882042"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6.1</w:t>
            </w:r>
          </w:p>
        </w:tc>
        <w:tc>
          <w:tcPr>
            <w:tcW w:w="3197" w:type="dxa"/>
            <w:hideMark/>
          </w:tcPr>
          <w:p w14:paraId="2F4A4192"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Propuesta y definición de los miembros del COTAPREP</w:t>
            </w:r>
          </w:p>
        </w:tc>
        <w:tc>
          <w:tcPr>
            <w:tcW w:w="3118" w:type="dxa"/>
            <w:hideMark/>
          </w:tcPr>
          <w:p w14:paraId="4EC23D5A"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0CB89232"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Proceso de perfilado, convocatoria y selección de los miembros del COTAPREP</w:t>
            </w:r>
          </w:p>
        </w:tc>
        <w:tc>
          <w:tcPr>
            <w:tcW w:w="1223" w:type="dxa"/>
            <w:vAlign w:val="center"/>
          </w:tcPr>
          <w:p w14:paraId="1FCD3C3E" w14:textId="2C5A19F4" w:rsidR="00A1397F" w:rsidRPr="00467704" w:rsidRDefault="00CA2F7C"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100%</w:t>
            </w:r>
          </w:p>
        </w:tc>
      </w:tr>
      <w:tr w:rsidR="00793E61" w:rsidRPr="00467704" w14:paraId="6CEEA172" w14:textId="77777777" w:rsidTr="00016997">
        <w:trPr>
          <w:trHeight w:val="1290"/>
        </w:trPr>
        <w:tc>
          <w:tcPr>
            <w:tcW w:w="490" w:type="dxa"/>
            <w:hideMark/>
          </w:tcPr>
          <w:p w14:paraId="3E56076D"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lastRenderedPageBreak/>
              <w:t>6.2</w:t>
            </w:r>
          </w:p>
        </w:tc>
        <w:tc>
          <w:tcPr>
            <w:tcW w:w="3197" w:type="dxa"/>
            <w:hideMark/>
          </w:tcPr>
          <w:p w14:paraId="0567B68B"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Propuesta y selección del ente auditor</w:t>
            </w:r>
          </w:p>
        </w:tc>
        <w:tc>
          <w:tcPr>
            <w:tcW w:w="3118" w:type="dxa"/>
            <w:hideMark/>
          </w:tcPr>
          <w:p w14:paraId="76D2B315"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0C2D1C80"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Proceso de invitación y selección del ente auditor</w:t>
            </w:r>
          </w:p>
        </w:tc>
        <w:tc>
          <w:tcPr>
            <w:tcW w:w="1223" w:type="dxa"/>
            <w:vAlign w:val="center"/>
          </w:tcPr>
          <w:p w14:paraId="39AB1552" w14:textId="5C244161" w:rsidR="00A1397F" w:rsidRPr="00467704" w:rsidRDefault="004E24B4"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50%</w:t>
            </w:r>
          </w:p>
        </w:tc>
      </w:tr>
      <w:tr w:rsidR="00793E61" w:rsidRPr="00467704" w14:paraId="12144B4B" w14:textId="77777777" w:rsidTr="00016997">
        <w:trPr>
          <w:trHeight w:val="1410"/>
        </w:trPr>
        <w:tc>
          <w:tcPr>
            <w:tcW w:w="490" w:type="dxa"/>
            <w:hideMark/>
          </w:tcPr>
          <w:p w14:paraId="19B4856F"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6.3</w:t>
            </w:r>
          </w:p>
        </w:tc>
        <w:tc>
          <w:tcPr>
            <w:tcW w:w="3197" w:type="dxa"/>
            <w:hideMark/>
          </w:tcPr>
          <w:p w14:paraId="3D6F9FE8"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Revisión del proyecto del proceso técnico operativo del PREP (PTO)</w:t>
            </w:r>
          </w:p>
        </w:tc>
        <w:tc>
          <w:tcPr>
            <w:tcW w:w="3118" w:type="dxa"/>
            <w:hideMark/>
          </w:tcPr>
          <w:p w14:paraId="7E56640A"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5348CEE4" w14:textId="153938CF"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xml:space="preserve">Revisión del documento que describe el proceso técnico </w:t>
            </w:r>
            <w:r w:rsidR="009B11CE" w:rsidRPr="00467704">
              <w:rPr>
                <w:rFonts w:ascii="Arial Narrow" w:eastAsia="Times New Roman" w:hAnsi="Arial Narrow" w:cs="Arial"/>
                <w:lang w:eastAsia="es-MX"/>
              </w:rPr>
              <w:t>operativo</w:t>
            </w:r>
            <w:r w:rsidRPr="00467704">
              <w:rPr>
                <w:rFonts w:ascii="Arial Narrow" w:eastAsia="Times New Roman" w:hAnsi="Arial Narrow" w:cs="Arial"/>
                <w:lang w:eastAsia="es-MX"/>
              </w:rPr>
              <w:t xml:space="preserve"> del PREP</w:t>
            </w:r>
          </w:p>
        </w:tc>
        <w:tc>
          <w:tcPr>
            <w:tcW w:w="1223" w:type="dxa"/>
            <w:vAlign w:val="center"/>
          </w:tcPr>
          <w:p w14:paraId="2B35D307" w14:textId="74C773C5" w:rsidR="00A1397F" w:rsidRPr="00467704" w:rsidRDefault="00211093"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50%</w:t>
            </w:r>
          </w:p>
        </w:tc>
      </w:tr>
      <w:tr w:rsidR="00793E61" w:rsidRPr="00467704" w14:paraId="704AE96B" w14:textId="77777777" w:rsidTr="00016997">
        <w:trPr>
          <w:trHeight w:val="1200"/>
        </w:trPr>
        <w:tc>
          <w:tcPr>
            <w:tcW w:w="490" w:type="dxa"/>
            <w:hideMark/>
          </w:tcPr>
          <w:p w14:paraId="2F992442" w14:textId="77777777" w:rsidR="00A1397F" w:rsidRPr="00467704" w:rsidRDefault="00A1397F" w:rsidP="00467704">
            <w:pPr>
              <w:spacing w:line="276" w:lineRule="auto"/>
              <w:jc w:val="both"/>
              <w:rPr>
                <w:rFonts w:ascii="Arial Narrow" w:eastAsia="Times New Roman" w:hAnsi="Arial Narrow" w:cs="Arial"/>
                <w:b/>
                <w:bCs/>
                <w:lang w:eastAsia="es-MX"/>
              </w:rPr>
            </w:pPr>
            <w:r w:rsidRPr="00467704">
              <w:rPr>
                <w:rFonts w:ascii="Arial Narrow" w:eastAsia="Times New Roman" w:hAnsi="Arial Narrow" w:cs="Arial"/>
                <w:b/>
                <w:bCs/>
                <w:lang w:eastAsia="es-MX"/>
              </w:rPr>
              <w:t>6.4</w:t>
            </w:r>
          </w:p>
        </w:tc>
        <w:tc>
          <w:tcPr>
            <w:tcW w:w="3197" w:type="dxa"/>
            <w:hideMark/>
          </w:tcPr>
          <w:p w14:paraId="2110D1AB"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Revisión del plan de trabajo para la implementación del PREP</w:t>
            </w:r>
          </w:p>
        </w:tc>
        <w:tc>
          <w:tcPr>
            <w:tcW w:w="3118" w:type="dxa"/>
            <w:hideMark/>
          </w:tcPr>
          <w:p w14:paraId="1D4850DC"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 </w:t>
            </w:r>
          </w:p>
        </w:tc>
        <w:tc>
          <w:tcPr>
            <w:tcW w:w="2604" w:type="dxa"/>
            <w:hideMark/>
          </w:tcPr>
          <w:p w14:paraId="7A52C330" w14:textId="77777777" w:rsidR="00A1397F" w:rsidRPr="00467704" w:rsidRDefault="00A1397F" w:rsidP="00467704">
            <w:pPr>
              <w:spacing w:line="276" w:lineRule="auto"/>
              <w:jc w:val="both"/>
              <w:rPr>
                <w:rFonts w:ascii="Arial Narrow" w:eastAsia="Times New Roman" w:hAnsi="Arial Narrow" w:cs="Arial"/>
                <w:lang w:eastAsia="es-MX"/>
              </w:rPr>
            </w:pPr>
            <w:r w:rsidRPr="00467704">
              <w:rPr>
                <w:rFonts w:ascii="Arial Narrow" w:eastAsia="Times New Roman" w:hAnsi="Arial Narrow" w:cs="Arial"/>
                <w:lang w:eastAsia="es-MX"/>
              </w:rPr>
              <w:t>Revisión del documento que detalla el plan de trabajo para la implementación del PREP</w:t>
            </w:r>
          </w:p>
        </w:tc>
        <w:tc>
          <w:tcPr>
            <w:tcW w:w="1223" w:type="dxa"/>
            <w:vAlign w:val="center"/>
          </w:tcPr>
          <w:p w14:paraId="5416FC47" w14:textId="0047563A" w:rsidR="00A1397F" w:rsidRPr="00467704" w:rsidRDefault="00211093" w:rsidP="00016997">
            <w:pPr>
              <w:spacing w:line="276" w:lineRule="auto"/>
              <w:jc w:val="center"/>
              <w:rPr>
                <w:rFonts w:ascii="Arial Narrow" w:eastAsia="Times New Roman" w:hAnsi="Arial Narrow" w:cs="Arial"/>
                <w:b/>
                <w:bCs/>
                <w:lang w:eastAsia="es-MX"/>
              </w:rPr>
            </w:pPr>
            <w:r>
              <w:rPr>
                <w:rFonts w:ascii="Arial Narrow" w:eastAsia="Times New Roman" w:hAnsi="Arial Narrow" w:cs="Arial"/>
                <w:b/>
                <w:bCs/>
                <w:lang w:eastAsia="es-MX"/>
              </w:rPr>
              <w:t>100%</w:t>
            </w:r>
          </w:p>
        </w:tc>
      </w:tr>
    </w:tbl>
    <w:p w14:paraId="4BB018A4" w14:textId="77777777" w:rsidR="00E24009" w:rsidRDefault="00E24009" w:rsidP="00293C3B">
      <w:pPr>
        <w:spacing w:line="276" w:lineRule="auto"/>
        <w:jc w:val="both"/>
        <w:rPr>
          <w:rFonts w:ascii="Arial Narrow" w:eastAsia="Times New Roman" w:hAnsi="Arial Narrow" w:cs="Arial"/>
          <w:lang w:eastAsia="es-MX"/>
        </w:rPr>
      </w:pPr>
    </w:p>
    <w:p w14:paraId="0F48DF08" w14:textId="77777777" w:rsidR="009D7BB7" w:rsidRDefault="009D7BB7" w:rsidP="00293C3B">
      <w:pPr>
        <w:spacing w:line="276" w:lineRule="auto"/>
        <w:jc w:val="both"/>
        <w:rPr>
          <w:rFonts w:ascii="Arial Narrow" w:eastAsia="Times New Roman" w:hAnsi="Arial Narrow" w:cs="Arial"/>
          <w:lang w:eastAsia="es-MX"/>
        </w:rPr>
      </w:pPr>
    </w:p>
    <w:p w14:paraId="1943E004" w14:textId="09692AE4" w:rsidR="00EB3929" w:rsidRPr="00D07B9C" w:rsidRDefault="00E24009" w:rsidP="00D07B9C">
      <w:pPr>
        <w:pStyle w:val="Ttulo1"/>
      </w:pPr>
      <w:bookmarkStart w:id="25" w:name="_Toc148897332"/>
      <w:r>
        <w:t>9</w:t>
      </w:r>
      <w:r w:rsidR="002540AF">
        <w:t xml:space="preserve">. </w:t>
      </w:r>
      <w:r w:rsidR="00EB3929" w:rsidRPr="00EB3929">
        <w:t>Conclusiones</w:t>
      </w:r>
      <w:bookmarkEnd w:id="25"/>
    </w:p>
    <w:p w14:paraId="40B0F096" w14:textId="77777777" w:rsidR="00EB3929" w:rsidRPr="00EB3929" w:rsidRDefault="00EB3929" w:rsidP="00EB3929">
      <w:pPr>
        <w:ind w:left="360"/>
        <w:jc w:val="both"/>
        <w:rPr>
          <w:rFonts w:ascii="Arial Narrow" w:hAnsi="Arial Narrow"/>
        </w:rPr>
      </w:pPr>
      <w:r w:rsidRPr="00EB3929">
        <w:rPr>
          <w:rFonts w:ascii="Arial Narrow" w:hAnsi="Arial Narrow"/>
        </w:rPr>
        <w:t>El desarrollo de las aplicaciones y sistemas se ha llevado a cabo conforme a lo agendado, por lo que se contempla que al final del año, se cuente con la infraestructura de aplicaciones y sistemas contemplada por esta Comisión.</w:t>
      </w:r>
    </w:p>
    <w:p w14:paraId="5F0A721F" w14:textId="77777777" w:rsidR="00EB3929" w:rsidRPr="00EB3929" w:rsidRDefault="00EB3929" w:rsidP="00EB3929">
      <w:pPr>
        <w:ind w:left="360"/>
        <w:jc w:val="both"/>
        <w:rPr>
          <w:rFonts w:ascii="Arial Narrow" w:hAnsi="Arial Narrow"/>
        </w:rPr>
      </w:pPr>
    </w:p>
    <w:p w14:paraId="4DEA9A7C" w14:textId="05B09E02" w:rsidR="003837C1" w:rsidRDefault="00EB3929" w:rsidP="00EB3929">
      <w:pPr>
        <w:ind w:left="360"/>
        <w:jc w:val="both"/>
        <w:rPr>
          <w:rFonts w:ascii="Arial Narrow" w:hAnsi="Arial Narrow"/>
        </w:rPr>
      </w:pPr>
      <w:r w:rsidRPr="00EB3929">
        <w:rPr>
          <w:rFonts w:ascii="Arial Narrow" w:hAnsi="Arial Narrow"/>
        </w:rPr>
        <w:t xml:space="preserve">De igual forma, y en cuanto a los sistemas electorales, se ha finalizado y se cuenta ya con las estructuras sistemáticas y de bases de datos </w:t>
      </w:r>
      <w:r w:rsidR="00EC2B72">
        <w:rPr>
          <w:rFonts w:ascii="Arial Narrow" w:hAnsi="Arial Narrow"/>
        </w:rPr>
        <w:t>por lo que se ha dado inicio al</w:t>
      </w:r>
      <w:r w:rsidRPr="00EB3929">
        <w:rPr>
          <w:rFonts w:ascii="Arial Narrow" w:hAnsi="Arial Narrow"/>
        </w:rPr>
        <w:t xml:space="preserve"> complemento de desarrollo de los sistemas electorales, y </w:t>
      </w:r>
      <w:r w:rsidR="00F16DB6">
        <w:rPr>
          <w:rFonts w:ascii="Arial Narrow" w:hAnsi="Arial Narrow"/>
        </w:rPr>
        <w:t xml:space="preserve">se </w:t>
      </w:r>
      <w:r w:rsidR="00B92C6D">
        <w:rPr>
          <w:rFonts w:ascii="Arial Narrow" w:hAnsi="Arial Narrow"/>
        </w:rPr>
        <w:t>está trabajando en calendario</w:t>
      </w:r>
      <w:r w:rsidR="003C733E">
        <w:rPr>
          <w:rFonts w:ascii="Arial Narrow" w:hAnsi="Arial Narrow"/>
        </w:rPr>
        <w:t xml:space="preserve"> para</w:t>
      </w:r>
      <w:r w:rsidRPr="00EB3929">
        <w:rPr>
          <w:rFonts w:ascii="Arial Narrow" w:hAnsi="Arial Narrow"/>
        </w:rPr>
        <w:t xml:space="preserve"> contar con la disponibilidad de estos para el inicio del Proceso Electoral </w:t>
      </w:r>
      <w:r w:rsidR="00A013A7">
        <w:rPr>
          <w:rFonts w:ascii="Arial Narrow" w:hAnsi="Arial Narrow"/>
        </w:rPr>
        <w:t xml:space="preserve">Local </w:t>
      </w:r>
      <w:r w:rsidRPr="00EB3929">
        <w:rPr>
          <w:rFonts w:ascii="Arial Narrow" w:hAnsi="Arial Narrow"/>
        </w:rPr>
        <w:t>Concurrente 2023-2024</w:t>
      </w:r>
      <w:r w:rsidR="00D06421">
        <w:rPr>
          <w:rFonts w:ascii="Arial Narrow" w:hAnsi="Arial Narrow"/>
        </w:rPr>
        <w:t xml:space="preserve"> y que se vayan liberando conforme se vayan </w:t>
      </w:r>
      <w:r w:rsidR="00F77551">
        <w:rPr>
          <w:rFonts w:ascii="Arial Narrow" w:hAnsi="Arial Narrow"/>
        </w:rPr>
        <w:t>finalizando</w:t>
      </w:r>
      <w:r w:rsidR="00B26227">
        <w:rPr>
          <w:rFonts w:ascii="Arial Narrow" w:hAnsi="Arial Narrow"/>
        </w:rPr>
        <w:t xml:space="preserve"> en conjunto con el área requirente</w:t>
      </w:r>
      <w:r w:rsidRPr="00EB3929">
        <w:rPr>
          <w:rFonts w:ascii="Arial Narrow" w:hAnsi="Arial Narrow"/>
        </w:rPr>
        <w:t xml:space="preserve">. Es así </w:t>
      </w:r>
      <w:r w:rsidR="003F7AF3">
        <w:rPr>
          <w:rFonts w:ascii="Arial Narrow" w:hAnsi="Arial Narrow"/>
        </w:rPr>
        <w:t>como</w:t>
      </w:r>
      <w:r w:rsidRPr="00EB3929">
        <w:rPr>
          <w:rFonts w:ascii="Arial Narrow" w:hAnsi="Arial Narrow"/>
        </w:rPr>
        <w:t xml:space="preserve"> ya se cuenta con la </w:t>
      </w:r>
      <w:r w:rsidR="00864635">
        <w:rPr>
          <w:rFonts w:ascii="Arial Narrow" w:hAnsi="Arial Narrow"/>
        </w:rPr>
        <w:t>primera y segunda etapa</w:t>
      </w:r>
      <w:r w:rsidRPr="00EB3929">
        <w:rPr>
          <w:rFonts w:ascii="Arial Narrow" w:hAnsi="Arial Narrow"/>
        </w:rPr>
        <w:t xml:space="preserve"> del </w:t>
      </w:r>
      <w:r w:rsidR="008B0C13">
        <w:rPr>
          <w:rFonts w:ascii="Arial Narrow" w:hAnsi="Arial Narrow"/>
        </w:rPr>
        <w:t xml:space="preserve">desarrollo del </w:t>
      </w:r>
      <w:r w:rsidRPr="00EB3929">
        <w:rPr>
          <w:rFonts w:ascii="Arial Narrow" w:hAnsi="Arial Narrow"/>
        </w:rPr>
        <w:t>Sistema Integral del Registro de Candidatos, a la espera de la aprobación de los diversos lineamientos</w:t>
      </w:r>
      <w:r w:rsidR="003B6375">
        <w:rPr>
          <w:rFonts w:ascii="Arial Narrow" w:hAnsi="Arial Narrow"/>
        </w:rPr>
        <w:t xml:space="preserve">, </w:t>
      </w:r>
      <w:r w:rsidR="002B6896">
        <w:rPr>
          <w:rFonts w:ascii="Arial Narrow" w:hAnsi="Arial Narrow"/>
        </w:rPr>
        <w:t xml:space="preserve">y </w:t>
      </w:r>
      <w:r w:rsidR="003B6375">
        <w:rPr>
          <w:rFonts w:ascii="Arial Narrow" w:hAnsi="Arial Narrow"/>
        </w:rPr>
        <w:t xml:space="preserve">es importante comentar, </w:t>
      </w:r>
      <w:r w:rsidR="00803D39">
        <w:rPr>
          <w:rFonts w:ascii="Arial Narrow" w:hAnsi="Arial Narrow"/>
        </w:rPr>
        <w:t xml:space="preserve">que </w:t>
      </w:r>
      <w:r w:rsidR="000D2E70">
        <w:rPr>
          <w:rFonts w:ascii="Arial Narrow" w:hAnsi="Arial Narrow"/>
        </w:rPr>
        <w:t xml:space="preserve">este sistema es parte importante de </w:t>
      </w:r>
      <w:r w:rsidR="00803D39">
        <w:rPr>
          <w:rFonts w:ascii="Arial Narrow" w:hAnsi="Arial Narrow"/>
        </w:rPr>
        <w:t xml:space="preserve">la </w:t>
      </w:r>
      <w:r w:rsidR="00482C06">
        <w:rPr>
          <w:rFonts w:ascii="Arial Narrow" w:hAnsi="Arial Narrow"/>
        </w:rPr>
        <w:t xml:space="preserve">sistematización del Proceso de Registro de Candidaturas </w:t>
      </w:r>
      <w:r w:rsidR="007E23EE">
        <w:rPr>
          <w:rFonts w:ascii="Arial Narrow" w:hAnsi="Arial Narrow"/>
        </w:rPr>
        <w:t xml:space="preserve">que </w:t>
      </w:r>
      <w:r w:rsidR="004E51AC">
        <w:rPr>
          <w:rFonts w:ascii="Arial Narrow" w:hAnsi="Arial Narrow"/>
        </w:rPr>
        <w:t>para este proc</w:t>
      </w:r>
      <w:r w:rsidR="00D0366F">
        <w:rPr>
          <w:rFonts w:ascii="Arial Narrow" w:hAnsi="Arial Narrow"/>
        </w:rPr>
        <w:t xml:space="preserve">eso electoral se convertirá en </w:t>
      </w:r>
      <w:r w:rsidR="003B6375">
        <w:rPr>
          <w:rFonts w:ascii="Arial Narrow" w:hAnsi="Arial Narrow"/>
        </w:rPr>
        <w:t xml:space="preserve">un parteaguas </w:t>
      </w:r>
      <w:r w:rsidR="00482C06">
        <w:rPr>
          <w:rFonts w:ascii="Arial Narrow" w:hAnsi="Arial Narrow"/>
        </w:rPr>
        <w:t xml:space="preserve">en la </w:t>
      </w:r>
      <w:r w:rsidR="00122B76">
        <w:rPr>
          <w:rFonts w:ascii="Arial Narrow" w:hAnsi="Arial Narrow"/>
        </w:rPr>
        <w:t>innovación</w:t>
      </w:r>
      <w:r w:rsidR="00CA44EB">
        <w:rPr>
          <w:rFonts w:ascii="Arial Narrow" w:hAnsi="Arial Narrow"/>
        </w:rPr>
        <w:t xml:space="preserve"> </w:t>
      </w:r>
      <w:r w:rsidR="00E32F6B">
        <w:rPr>
          <w:rFonts w:ascii="Arial Narrow" w:hAnsi="Arial Narrow"/>
        </w:rPr>
        <w:t xml:space="preserve">de </w:t>
      </w:r>
      <w:r w:rsidR="003F7AF3">
        <w:rPr>
          <w:rFonts w:ascii="Arial Narrow" w:hAnsi="Arial Narrow"/>
        </w:rPr>
        <w:t xml:space="preserve">los </w:t>
      </w:r>
      <w:r w:rsidR="00E32F6B">
        <w:rPr>
          <w:rFonts w:ascii="Arial Narrow" w:hAnsi="Arial Narrow"/>
        </w:rPr>
        <w:t>sistemas para este Instituto.</w:t>
      </w:r>
    </w:p>
    <w:p w14:paraId="700A218E" w14:textId="77777777" w:rsidR="0013730C" w:rsidRDefault="0013730C" w:rsidP="00EB3929">
      <w:pPr>
        <w:ind w:left="360"/>
        <w:jc w:val="both"/>
        <w:rPr>
          <w:rFonts w:ascii="Arial Narrow" w:hAnsi="Arial Narrow"/>
        </w:rPr>
      </w:pPr>
    </w:p>
    <w:p w14:paraId="2EC901FA" w14:textId="30BD2A51" w:rsidR="00EB3929" w:rsidRPr="00EB3929" w:rsidRDefault="00EB3929" w:rsidP="00EB3929">
      <w:pPr>
        <w:ind w:left="360"/>
        <w:jc w:val="both"/>
        <w:rPr>
          <w:rFonts w:ascii="Arial Narrow" w:hAnsi="Arial Narrow"/>
        </w:rPr>
      </w:pPr>
      <w:r w:rsidRPr="00EB3929">
        <w:rPr>
          <w:rFonts w:ascii="Arial Narrow" w:hAnsi="Arial Narrow"/>
        </w:rPr>
        <w:t>Actualmente se complementan los desarrollos de los demás sistemas electorales que serán requeridos y que se encuentran en la etapa de diseño inicial y de requerimientos.</w:t>
      </w:r>
      <w:r w:rsidR="00F63E5D">
        <w:rPr>
          <w:rFonts w:ascii="Arial Narrow" w:hAnsi="Arial Narrow"/>
        </w:rPr>
        <w:t xml:space="preserve"> Algunos, como el </w:t>
      </w:r>
      <w:r w:rsidR="00256774" w:rsidRPr="00256774">
        <w:rPr>
          <w:rFonts w:ascii="Arial Narrow" w:hAnsi="Arial Narrow"/>
        </w:rPr>
        <w:t xml:space="preserve">Sistema Estatal de Registro para </w:t>
      </w:r>
      <w:proofErr w:type="gramStart"/>
      <w:r w:rsidR="00256774" w:rsidRPr="00256774">
        <w:rPr>
          <w:rFonts w:ascii="Arial Narrow" w:hAnsi="Arial Narrow"/>
        </w:rPr>
        <w:t>Consejeras</w:t>
      </w:r>
      <w:proofErr w:type="gramEnd"/>
      <w:r w:rsidR="00256774" w:rsidRPr="00256774">
        <w:rPr>
          <w:rFonts w:ascii="Arial Narrow" w:hAnsi="Arial Narrow"/>
        </w:rPr>
        <w:t xml:space="preserve"> y Consejeros Distritales y Municipales</w:t>
      </w:r>
      <w:r w:rsidR="00C93348">
        <w:rPr>
          <w:rFonts w:ascii="Arial Narrow" w:hAnsi="Arial Narrow"/>
        </w:rPr>
        <w:t>, ya se encuentran en funcionamiento.</w:t>
      </w:r>
    </w:p>
    <w:p w14:paraId="705DB12E" w14:textId="77777777" w:rsidR="00EB3929" w:rsidRPr="00EB3929" w:rsidRDefault="00EB3929" w:rsidP="00EB3929">
      <w:pPr>
        <w:ind w:left="360"/>
        <w:jc w:val="both"/>
        <w:rPr>
          <w:rFonts w:ascii="Arial Narrow" w:hAnsi="Arial Narrow"/>
        </w:rPr>
      </w:pPr>
    </w:p>
    <w:p w14:paraId="556317FD" w14:textId="1E7D0F21" w:rsidR="00EB3929" w:rsidRPr="00EB3929" w:rsidRDefault="00EB3929" w:rsidP="00EB3929">
      <w:pPr>
        <w:ind w:left="360"/>
        <w:jc w:val="both"/>
        <w:rPr>
          <w:rFonts w:ascii="Arial Narrow" w:hAnsi="Arial Narrow"/>
        </w:rPr>
      </w:pPr>
      <w:r w:rsidRPr="00EB3929">
        <w:rPr>
          <w:rFonts w:ascii="Arial Narrow" w:hAnsi="Arial Narrow"/>
        </w:rPr>
        <w:t>Se ha realizado un esfuerzo, tanto interno como externo, para la implementación de procesos administrativos, lo que nos ayuda a poder contar con sistemas de apoyo para el trabajo diario de las áreas, así como su integración en el portal local.</w:t>
      </w:r>
      <w:r w:rsidR="002919E8">
        <w:rPr>
          <w:rFonts w:ascii="Arial Narrow" w:hAnsi="Arial Narrow"/>
        </w:rPr>
        <w:t xml:space="preserve"> De igual forma, se completó con éxito, la migración de los servicios de correo electrónico </w:t>
      </w:r>
      <w:r w:rsidR="002A6F83">
        <w:rPr>
          <w:rFonts w:ascii="Arial Narrow" w:hAnsi="Arial Narrow"/>
        </w:rPr>
        <w:t xml:space="preserve">a los servicios de Microsoft 365 y lo que </w:t>
      </w:r>
      <w:r w:rsidR="00CA771B">
        <w:rPr>
          <w:rFonts w:ascii="Arial Narrow" w:hAnsi="Arial Narrow"/>
        </w:rPr>
        <w:t>a su conjunto de aplicaciones y servicios conlleva.</w:t>
      </w:r>
    </w:p>
    <w:p w14:paraId="559C1C80" w14:textId="77777777" w:rsidR="00EB3929" w:rsidRPr="00EB3929" w:rsidRDefault="00EB3929" w:rsidP="00EB3929">
      <w:pPr>
        <w:ind w:left="360"/>
        <w:jc w:val="both"/>
        <w:rPr>
          <w:rFonts w:ascii="Arial Narrow" w:hAnsi="Arial Narrow"/>
        </w:rPr>
      </w:pPr>
    </w:p>
    <w:p w14:paraId="759FF8EC" w14:textId="4B152931" w:rsidR="00EB3929" w:rsidRDefault="00AA084C" w:rsidP="00EB3929">
      <w:pPr>
        <w:ind w:left="360"/>
        <w:jc w:val="both"/>
        <w:rPr>
          <w:rFonts w:ascii="Arial Narrow" w:hAnsi="Arial Narrow"/>
        </w:rPr>
      </w:pPr>
      <w:r>
        <w:rPr>
          <w:rFonts w:ascii="Arial Narrow" w:hAnsi="Arial Narrow"/>
        </w:rPr>
        <w:lastRenderedPageBreak/>
        <w:t>Por otro lado, l</w:t>
      </w:r>
      <w:r w:rsidR="00EB3929" w:rsidRPr="00EB3929">
        <w:rPr>
          <w:rFonts w:ascii="Arial Narrow" w:hAnsi="Arial Narrow"/>
        </w:rPr>
        <w:t>a urna electrónica es una herramienta probada y con gran relevancia a nivel nacional, prueba de ello es la cooperación entre el INE, el IEPC Jalisco y el IE Coahuila para utilizarlas en la implementación del proyecto de voto electrónico en modalidad de prueba piloto con votación vinculante en el Proceso Electoral Local 2019-2022 Hidalgo, Proceso Electoral local 2019-2020 Coahuila, Proceso Electoral Concurrente 2021-2022 Jalisco, Proceso Electoral Concurrente 2020-2021 Coahuila, Proceso Electoral Local 2021-2022 Aguascalientes y Proceso Electoral Local 2021-2022 Tamaulipas</w:t>
      </w:r>
      <w:r w:rsidR="004202E7">
        <w:rPr>
          <w:rFonts w:ascii="Arial Narrow" w:hAnsi="Arial Narrow"/>
        </w:rPr>
        <w:t>, Proceso Electoral Local 2023</w:t>
      </w:r>
      <w:r w:rsidR="00567BFD">
        <w:rPr>
          <w:rFonts w:ascii="Arial Narrow" w:hAnsi="Arial Narrow"/>
        </w:rPr>
        <w:t xml:space="preserve"> Estado de México</w:t>
      </w:r>
      <w:r w:rsidR="00EB3929" w:rsidRPr="00EB3929">
        <w:rPr>
          <w:rFonts w:ascii="Arial Narrow" w:hAnsi="Arial Narrow"/>
        </w:rPr>
        <w:t>, en donde se utilizaron las urnas electrónicas realizadas por los Institutos de Coahuila</w:t>
      </w:r>
      <w:r w:rsidR="00AD24DD">
        <w:rPr>
          <w:rFonts w:ascii="Arial Narrow" w:hAnsi="Arial Narrow"/>
        </w:rPr>
        <w:t xml:space="preserve"> y</w:t>
      </w:r>
      <w:r w:rsidR="00EB3929" w:rsidRPr="00EB3929">
        <w:rPr>
          <w:rFonts w:ascii="Arial Narrow" w:hAnsi="Arial Narrow"/>
        </w:rPr>
        <w:t xml:space="preserve"> Jalisco. Es por ello </w:t>
      </w:r>
      <w:r w:rsidR="007D3402" w:rsidRPr="00EB3929">
        <w:rPr>
          <w:rFonts w:ascii="Arial Narrow" w:hAnsi="Arial Narrow"/>
        </w:rPr>
        <w:t>por lo que</w:t>
      </w:r>
      <w:r w:rsidR="00EB3929" w:rsidRPr="00EB3929">
        <w:rPr>
          <w:rFonts w:ascii="Arial Narrow" w:hAnsi="Arial Narrow"/>
        </w:rPr>
        <w:t xml:space="preserve"> es de gran importancia la difusión que se le da día con día a estos instrumentos de votación </w:t>
      </w:r>
      <w:r w:rsidR="00032CC0" w:rsidRPr="00EB3929">
        <w:rPr>
          <w:rFonts w:ascii="Arial Narrow" w:hAnsi="Arial Narrow"/>
        </w:rPr>
        <w:t>que,</w:t>
      </w:r>
      <w:r w:rsidR="00EB3929" w:rsidRPr="00EB3929">
        <w:rPr>
          <w:rFonts w:ascii="Arial Narrow" w:hAnsi="Arial Narrow"/>
        </w:rPr>
        <w:t xml:space="preserve"> en un futuro no muy lejano, no es de dudar que se convertirán en el modelo de votación en México.</w:t>
      </w:r>
    </w:p>
    <w:p w14:paraId="19491E89" w14:textId="77777777" w:rsidR="009D7BB7" w:rsidRPr="00EB3929" w:rsidRDefault="009D7BB7" w:rsidP="00EB3929">
      <w:pPr>
        <w:ind w:left="360"/>
        <w:jc w:val="both"/>
        <w:rPr>
          <w:rFonts w:ascii="Arial Narrow" w:hAnsi="Arial Narrow"/>
        </w:rPr>
      </w:pPr>
    </w:p>
    <w:sectPr w:rsidR="009D7BB7" w:rsidRPr="00EB3929" w:rsidSect="00967114">
      <w:headerReference w:type="default" r:id="rId14"/>
      <w:footerReference w:type="default" r:id="rId15"/>
      <w:pgSz w:w="12180" w:h="15860"/>
      <w:pgMar w:top="168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89867" w14:textId="77777777" w:rsidR="00C72937" w:rsidRDefault="00C72937" w:rsidP="003156E1">
      <w:r>
        <w:separator/>
      </w:r>
    </w:p>
  </w:endnote>
  <w:endnote w:type="continuationSeparator" w:id="0">
    <w:p w14:paraId="11969911" w14:textId="77777777" w:rsidR="00C72937" w:rsidRDefault="00C72937" w:rsidP="003156E1">
      <w:r>
        <w:continuationSeparator/>
      </w:r>
    </w:p>
  </w:endnote>
  <w:endnote w:type="continuationNotice" w:id="1">
    <w:p w14:paraId="58177E05" w14:textId="77777777" w:rsidR="00C72937" w:rsidRDefault="00C72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Qlassik Bold">
    <w:altName w:val="Calibri"/>
    <w:panose1 w:val="00000000000000000000"/>
    <w:charset w:val="00"/>
    <w:family w:val="decorative"/>
    <w:notTrueType/>
    <w:pitch w:val="variable"/>
    <w:sig w:usb0="A00000AF" w:usb1="5000204A" w:usb2="00000000" w:usb3="00000000" w:csb0="00000111"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03211"/>
      <w:docPartObj>
        <w:docPartGallery w:val="Page Numbers (Bottom of Page)"/>
        <w:docPartUnique/>
      </w:docPartObj>
    </w:sdtPr>
    <w:sdtEndPr/>
    <w:sdtContent>
      <w:p w14:paraId="629CDF6E" w14:textId="3E819B8D" w:rsidR="00F62DF2" w:rsidRDefault="005B47CE">
        <w:pPr>
          <w:pStyle w:val="Piedepgina"/>
        </w:pPr>
        <w:r>
          <w:rPr>
            <w:noProof/>
            <w:lang w:eastAsia="es-MX"/>
          </w:rPr>
          <mc:AlternateContent>
            <mc:Choice Requires="wpg">
              <w:drawing>
                <wp:anchor distT="0" distB="0" distL="114300" distR="114300" simplePos="0" relativeHeight="251658240" behindDoc="0" locked="0" layoutInCell="0" allowOverlap="1" wp14:anchorId="47C531C5" wp14:editId="15C00C3C">
                  <wp:simplePos x="0" y="0"/>
                  <wp:positionH relativeFrom="rightMargin">
                    <wp:align>left</wp:align>
                  </wp:positionH>
                  <wp:positionV relativeFrom="margin">
                    <wp:align>bottom</wp:align>
                  </wp:positionV>
                  <wp:extent cx="1070610" cy="1902460"/>
                  <wp:effectExtent l="0" t="0" r="43815" b="2159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70610" cy="1902460"/>
                            <a:chOff x="13" y="11415"/>
                            <a:chExt cx="1425" cy="2996"/>
                          </a:xfrm>
                        </wpg:grpSpPr>
                        <wpg:grpSp>
                          <wpg:cNvPr id="20" name="Group 2"/>
                          <wpg:cNvGrpSpPr>
                            <a:grpSpLocks/>
                          </wpg:cNvGrpSpPr>
                          <wpg:grpSpPr bwMode="auto">
                            <a:xfrm flipV="1">
                              <a:off x="13" y="14340"/>
                              <a:ext cx="1410" cy="71"/>
                              <a:chOff x="-83" y="540"/>
                              <a:chExt cx="1218" cy="71"/>
                            </a:xfrm>
                          </wpg:grpSpPr>
                          <wps:wsp>
                            <wps:cNvPr id="21" name="Rectangle 3"/>
                            <wps:cNvSpPr>
                              <a:spLocks noChangeArrowheads="1"/>
                            </wps:cNvSpPr>
                            <wps:spPr bwMode="auto">
                              <a:xfrm>
                                <a:off x="678" y="540"/>
                                <a:ext cx="457" cy="71"/>
                              </a:xfrm>
                              <a:prstGeom prst="rect">
                                <a:avLst/>
                              </a:prstGeom>
                              <a:solidFill>
                                <a:srgbClr val="00B0F0"/>
                              </a:solidFill>
                              <a:ln w="9525">
                                <a:solidFill>
                                  <a:srgbClr val="5F497A"/>
                                </a:solidFill>
                                <a:miter lim="800000"/>
                                <a:headEnd/>
                                <a:tailEnd/>
                              </a:ln>
                            </wps:spPr>
                            <wps:bodyPr rot="0" vert="horz" wrap="square" lIns="91440" tIns="45720" rIns="91440" bIns="45720" anchor="t" anchorCtr="0" upright="1">
                              <a:noAutofit/>
                            </wps:bodyPr>
                          </wps:wsp>
                          <wps:wsp>
                            <wps:cNvPr id="22" name="AutoShape 4"/>
                            <wps:cNvCnPr>
                              <a:cxnSpLocks noChangeShapeType="1"/>
                            </wps:cNvCnPr>
                            <wps:spPr bwMode="auto">
                              <a:xfrm flipH="1">
                                <a:off x="-83" y="540"/>
                                <a:ext cx="761"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23"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329C8" w14:textId="77777777" w:rsidR="00F62DF2" w:rsidRDefault="00F62DF2">
                                <w:pPr>
                                  <w:pStyle w:val="Sinespaciado"/>
                                  <w:jc w:val="right"/>
                                </w:pPr>
                                <w:r>
                                  <w:fldChar w:fldCharType="begin"/>
                                </w:r>
                                <w:r>
                                  <w:instrText>PAGE    \* MERGEFORMAT</w:instrText>
                                </w:r>
                                <w:r>
                                  <w:fldChar w:fldCharType="separate"/>
                                </w:r>
                                <w:r w:rsidR="005B47CE" w:rsidRPr="005B47CE">
                                  <w:rPr>
                                    <w:b/>
                                    <w:bCs/>
                                    <w:noProof/>
                                    <w:color w:val="BF8F00" w:themeColor="accent4" w:themeShade="BF"/>
                                    <w:sz w:val="52"/>
                                    <w:szCs w:val="52"/>
                                    <w:lang w:val="es-ES"/>
                                  </w:rPr>
                                  <w:t>4</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47C531C5" id="Grupo 19" o:spid="_x0000_s1027" style="position:absolute;margin-left:0;margin-top:0;width:84.3pt;height:149.8pt;flip:x;z-index:251658240;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" o:allowincell="f">
                  <v:group id="Group 2" o:spid="_x0000_s1028"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rect id="Rectangle 3" o:spid="_x0000_s1029"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" fillcolor="#00b0f0" strokecolor="#5f497a"/>
                    <v:shapetype id="_x0000_t32" coordsize="21600,21600" o:spt="32" o:oned="t" path="m,l21600,21600e" filled="f">
                      <v:path arrowok="t" fillok="f" o:connecttype="none"/>
                      <o:lock v:ext="edit" shapetype="t"/>
                    </v:shapetype>
                    <v:shape id="AutoShape 4" o:spid="_x0000_s1030"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" strokecolor="#00b0f0"/>
                  </v:group>
                  <v:rect id="Rectangle 5" o:spid="_x0000_s1031"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" stroked="f">
                    <v:textbox style="layout-flow:vertical" inset="0,0,0,0">
                      <w:txbxContent>
                        <w:p w14:paraId="731329C8" w14:textId="77777777" w:rsidR="00F62DF2" w:rsidRDefault="00F62DF2">
                          <w:pPr>
                            <w:pStyle w:val="Sinespaciado"/>
                            <w:jc w:val="right"/>
                          </w:pPr>
                          <w:r>
                            <w:fldChar w:fldCharType="begin"/>
                          </w:r>
                          <w:r>
                            <w:instrText>PAGE    \* MERGEFORMAT</w:instrText>
                          </w:r>
                          <w:r>
                            <w:fldChar w:fldCharType="separate"/>
                          </w:r>
                          <w:r w:rsidR="005B47CE" w:rsidRPr="005B47CE">
                            <w:rPr>
                              <w:b/>
                              <w:bCs/>
                              <w:noProof/>
                              <w:color w:val="BF8F00" w:themeColor="accent4" w:themeShade="BF"/>
                              <w:sz w:val="52"/>
                              <w:szCs w:val="52"/>
                              <w:lang w:val="es-ES"/>
                            </w:rPr>
                            <w:t>4</w:t>
                          </w:r>
                          <w:r>
                            <w:rPr>
                              <w:b/>
                              <w:bCs/>
                              <w:color w:val="BF8F00"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7FC51" w14:textId="77777777" w:rsidR="00C72937" w:rsidRDefault="00C72937" w:rsidP="003156E1">
      <w:r>
        <w:separator/>
      </w:r>
    </w:p>
  </w:footnote>
  <w:footnote w:type="continuationSeparator" w:id="0">
    <w:p w14:paraId="3F628C59" w14:textId="77777777" w:rsidR="00C72937" w:rsidRDefault="00C72937" w:rsidP="003156E1">
      <w:r>
        <w:continuationSeparator/>
      </w:r>
    </w:p>
  </w:footnote>
  <w:footnote w:type="continuationNotice" w:id="1">
    <w:p w14:paraId="4DC9844E" w14:textId="77777777" w:rsidR="00C72937" w:rsidRDefault="00C72937"/>
  </w:footnote>
  <w:footnote w:id="2">
    <w:p w14:paraId="107CC0E8" w14:textId="77777777" w:rsidR="00485AAA" w:rsidRPr="005025F4" w:rsidRDefault="00485AAA" w:rsidP="00336175">
      <w:pPr>
        <w:pStyle w:val="Textonotapie1"/>
        <w:jc w:val="both"/>
        <w:rPr>
          <w:rFonts w:ascii="Arial Narrow" w:hAnsi="Arial Narrow"/>
          <w:sz w:val="16"/>
          <w:szCs w:val="16"/>
        </w:rPr>
      </w:pPr>
      <w:r w:rsidRPr="005025F4">
        <w:rPr>
          <w:rStyle w:val="Refdenotaalpie"/>
          <w:rFonts w:ascii="Arial Narrow" w:hAnsi="Arial Narrow"/>
          <w:sz w:val="16"/>
          <w:szCs w:val="16"/>
        </w:rPr>
        <w:footnoteRef/>
      </w:r>
      <w:r>
        <w:rPr>
          <w:rFonts w:ascii="Arial Narrow" w:hAnsi="Arial Narrow"/>
          <w:sz w:val="16"/>
          <w:szCs w:val="16"/>
        </w:rPr>
        <w:t xml:space="preserve"> En lo sucesivo</w:t>
      </w:r>
      <w:r w:rsidRPr="005025F4">
        <w:rPr>
          <w:rFonts w:ascii="Arial Narrow" w:hAnsi="Arial Narrow"/>
          <w:sz w:val="16"/>
          <w:szCs w:val="16"/>
        </w:rPr>
        <w:t xml:space="preserve"> Comisión.</w:t>
      </w:r>
    </w:p>
  </w:footnote>
  <w:footnote w:id="3">
    <w:p w14:paraId="1D012BD9" w14:textId="77777777" w:rsidR="00485AAA" w:rsidRPr="00BB4D82" w:rsidRDefault="00485AAA" w:rsidP="00336175">
      <w:pPr>
        <w:pStyle w:val="Textonotapie1"/>
        <w:rPr>
          <w:rFonts w:ascii="Arial Narrow" w:hAnsi="Arial Narrow"/>
          <w:sz w:val="16"/>
          <w:szCs w:val="16"/>
        </w:rPr>
      </w:pPr>
      <w:r w:rsidRPr="00BB4D82">
        <w:rPr>
          <w:rStyle w:val="Refdenotaalpie"/>
          <w:rFonts w:ascii="Arial Narrow" w:hAnsi="Arial Narrow"/>
          <w:sz w:val="16"/>
          <w:szCs w:val="16"/>
        </w:rPr>
        <w:footnoteRef/>
      </w:r>
      <w:r w:rsidRPr="00BB4D82">
        <w:rPr>
          <w:rFonts w:ascii="Arial Narrow" w:hAnsi="Arial Narrow"/>
          <w:sz w:val="16"/>
          <w:szCs w:val="16"/>
        </w:rPr>
        <w:t xml:space="preserve"> </w:t>
      </w:r>
      <w:r w:rsidRPr="00BB4D82">
        <w:rPr>
          <w:rFonts w:ascii="Arial Narrow" w:hAnsi="Arial Narrow" w:cs="Arial"/>
          <w:sz w:val="16"/>
          <w:szCs w:val="16"/>
        </w:rPr>
        <w:t>En lo sucesivo Reglamento Interior.</w:t>
      </w:r>
    </w:p>
  </w:footnote>
  <w:footnote w:id="4">
    <w:p w14:paraId="157EB6B8" w14:textId="77777777" w:rsidR="00485AAA" w:rsidRPr="00781C63" w:rsidRDefault="00485AAA" w:rsidP="000222B6">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footnote>
  <w:footnote w:id="5">
    <w:p w14:paraId="053607F2" w14:textId="77777777" w:rsidR="00DA454D" w:rsidRDefault="00DA454D" w:rsidP="00DA454D">
      <w:pPr>
        <w:pStyle w:val="Textonotapie"/>
      </w:pPr>
      <w:r>
        <w:rPr>
          <w:rStyle w:val="Refdenotaalpie"/>
        </w:rPr>
        <w:footnoteRef/>
      </w:r>
      <w:r>
        <w:t xml:space="preserve"> </w:t>
      </w:r>
      <w:r w:rsidRPr="00045E18">
        <w:rPr>
          <w:rFonts w:ascii="Arial Narrow" w:hAnsi="Arial Narrow"/>
          <w:sz w:val="16"/>
          <w:szCs w:val="16"/>
        </w:rPr>
        <w:t>El acuerdo fue publicado el 24 de octubre de 2019, en el periódico oficial “El Estado de Jalisco” y, su contenido puede ser consultado en el enlace siguiente: https://periodicooficial.jalisco.gob.mx/sites/periodicooficial.jalisco.gob.mx/files/10-24-19-iii_ok_web.pdf</w:t>
      </w:r>
    </w:p>
  </w:footnote>
  <w:footnote w:id="6">
    <w:p w14:paraId="5BF2F328" w14:textId="27E36B0F" w:rsidR="00AD7040" w:rsidRDefault="00AD7040">
      <w:pPr>
        <w:pStyle w:val="Textonotapie"/>
      </w:pPr>
      <w:r>
        <w:rPr>
          <w:rStyle w:val="Refdenotaalpie"/>
        </w:rPr>
        <w:footnoteRef/>
      </w:r>
      <w:r>
        <w:t xml:space="preserve"> </w:t>
      </w:r>
      <w:r w:rsidRPr="00045E18">
        <w:rPr>
          <w:rFonts w:ascii="Arial Narrow" w:hAnsi="Arial Narrow"/>
          <w:sz w:val="16"/>
          <w:szCs w:val="16"/>
        </w:rPr>
        <w:t>El acuerdo fue publicado el 24 de octubre de 2019, en el periódico oficial “El Estado de Jalisco” y, su contenido puede ser consultado en el enlace siguiente: https://periodicooficial.jalisco.gob.mx/sites/periodicooficial.jalisco.gob.mx/files/10-24-19-iii_ok_web.pdf</w:t>
      </w:r>
    </w:p>
  </w:footnote>
  <w:footnote w:id="7">
    <w:p w14:paraId="7CC8D75B" w14:textId="77777777" w:rsidR="00485AAA" w:rsidRDefault="00485AAA" w:rsidP="000222B6">
      <w:pPr>
        <w:pStyle w:val="Textonotapie"/>
      </w:pPr>
      <w:r>
        <w:rPr>
          <w:rStyle w:val="Refdenotaalpie"/>
        </w:rPr>
        <w:footnoteRef/>
      </w:r>
      <w:r>
        <w:t xml:space="preserve"> </w:t>
      </w:r>
      <w:r w:rsidRPr="00045E18">
        <w:rPr>
          <w:rFonts w:ascii="Arial Narrow" w:hAnsi="Arial Narrow"/>
          <w:sz w:val="16"/>
          <w:szCs w:val="16"/>
        </w:rPr>
        <w:t xml:space="preserve">El acuerdo fue publicado el </w:t>
      </w:r>
      <w:r>
        <w:rPr>
          <w:rFonts w:ascii="Arial Narrow" w:hAnsi="Arial Narrow"/>
          <w:sz w:val="16"/>
          <w:szCs w:val="16"/>
        </w:rPr>
        <w:t>10</w:t>
      </w:r>
      <w:r w:rsidRPr="00045E18">
        <w:rPr>
          <w:rFonts w:ascii="Arial Narrow" w:hAnsi="Arial Narrow"/>
          <w:sz w:val="16"/>
          <w:szCs w:val="16"/>
        </w:rPr>
        <w:t xml:space="preserve"> de octubre de 20</w:t>
      </w:r>
      <w:r>
        <w:rPr>
          <w:rFonts w:ascii="Arial Narrow" w:hAnsi="Arial Narrow"/>
          <w:sz w:val="16"/>
          <w:szCs w:val="16"/>
        </w:rPr>
        <w:t>20</w:t>
      </w:r>
      <w:r w:rsidRPr="00045E18">
        <w:rPr>
          <w:rFonts w:ascii="Arial Narrow" w:hAnsi="Arial Narrow"/>
          <w:sz w:val="16"/>
          <w:szCs w:val="16"/>
        </w:rPr>
        <w:t>, en el periódico oficial “El Estado de Jalisco” y, su contenido puede ser consultado en el enlace siguiente: https://periodicooficial.jalisco.gob.mx/sites/periodicooficial.jalisco.gob.mx/files/10-2</w:t>
      </w:r>
      <w:r>
        <w:rPr>
          <w:rFonts w:ascii="Arial Narrow" w:hAnsi="Arial Narrow"/>
          <w:sz w:val="16"/>
          <w:szCs w:val="16"/>
        </w:rPr>
        <w:t>0-x.pdf</w:t>
      </w:r>
    </w:p>
  </w:footnote>
  <w:footnote w:id="8">
    <w:p w14:paraId="3FFABD5D" w14:textId="5A346CBD" w:rsidR="00485AAA" w:rsidRPr="00D916DD" w:rsidRDefault="00485AAA" w:rsidP="000222B6">
      <w:pPr>
        <w:pStyle w:val="Textonotapie"/>
        <w:jc w:val="both"/>
        <w:rPr>
          <w:rFonts w:ascii="Arial Narrow" w:hAnsi="Arial Narrow"/>
          <w:sz w:val="16"/>
          <w:szCs w:val="16"/>
        </w:rPr>
      </w:pPr>
      <w:r w:rsidRPr="005257FF">
        <w:rPr>
          <w:rStyle w:val="Refdenotaalpie"/>
          <w:rFonts w:ascii="Arial Narrow" w:hAnsi="Arial Narrow"/>
          <w:sz w:val="16"/>
          <w:szCs w:val="16"/>
        </w:rPr>
        <w:footnoteRef/>
      </w:r>
      <w:r w:rsidRPr="005257FF">
        <w:rPr>
          <w:rFonts w:ascii="Arial Narrow" w:hAnsi="Arial Narrow"/>
          <w:sz w:val="16"/>
          <w:szCs w:val="16"/>
        </w:rPr>
        <w:t xml:space="preserve"> El acuerdo fue publicado el </w:t>
      </w:r>
      <w:r w:rsidR="00C02FF6">
        <w:rPr>
          <w:rFonts w:ascii="Arial Narrow" w:hAnsi="Arial Narrow"/>
          <w:sz w:val="16"/>
          <w:szCs w:val="16"/>
        </w:rPr>
        <w:t>8</w:t>
      </w:r>
      <w:r w:rsidRPr="005257FF">
        <w:rPr>
          <w:rFonts w:ascii="Arial Narrow" w:hAnsi="Arial Narrow"/>
          <w:sz w:val="16"/>
          <w:szCs w:val="16"/>
        </w:rPr>
        <w:t xml:space="preserve"> de </w:t>
      </w:r>
      <w:r w:rsidR="00C02FF6">
        <w:rPr>
          <w:rFonts w:ascii="Arial Narrow" w:hAnsi="Arial Narrow"/>
          <w:sz w:val="16"/>
          <w:szCs w:val="16"/>
        </w:rPr>
        <w:t>marzo</w:t>
      </w:r>
      <w:r w:rsidRPr="005257FF">
        <w:rPr>
          <w:rFonts w:ascii="Arial Narrow" w:hAnsi="Arial Narrow"/>
          <w:sz w:val="16"/>
          <w:szCs w:val="16"/>
        </w:rPr>
        <w:t xml:space="preserve"> de 202</w:t>
      </w:r>
      <w:r w:rsidR="00F45553">
        <w:rPr>
          <w:rFonts w:ascii="Arial Narrow" w:hAnsi="Arial Narrow"/>
          <w:sz w:val="16"/>
          <w:szCs w:val="16"/>
        </w:rPr>
        <w:t>3</w:t>
      </w:r>
      <w:r w:rsidRPr="005257FF">
        <w:rPr>
          <w:rFonts w:ascii="Arial Narrow" w:hAnsi="Arial Narrow"/>
          <w:sz w:val="16"/>
          <w:szCs w:val="16"/>
        </w:rPr>
        <w:t>, en el periódico oficial “El Estado de Jalisco”</w:t>
      </w:r>
      <w:r>
        <w:rPr>
          <w:rFonts w:ascii="Arial Narrow" w:hAnsi="Arial Narrow"/>
          <w:sz w:val="16"/>
          <w:szCs w:val="16"/>
        </w:rPr>
        <w:t>, y</w:t>
      </w:r>
      <w:r w:rsidRPr="005257FF">
        <w:rPr>
          <w:rFonts w:ascii="Arial Narrow" w:hAnsi="Arial Narrow"/>
          <w:sz w:val="16"/>
          <w:szCs w:val="16"/>
        </w:rPr>
        <w:t xml:space="preserve"> su contenido puede ser consultado en el enlace siguiente</w:t>
      </w:r>
      <w:r w:rsidRPr="00A56EF0">
        <w:rPr>
          <w:rFonts w:ascii="Arial Narrow" w:hAnsi="Arial Narrow"/>
          <w:sz w:val="16"/>
          <w:szCs w:val="16"/>
        </w:rPr>
        <w:t xml:space="preserve">:  </w:t>
      </w:r>
      <w:r w:rsidR="000C0CAF" w:rsidRPr="000C0CAF">
        <w:rPr>
          <w:rFonts w:ascii="Arial Narrow" w:hAnsi="Arial Narrow"/>
          <w:sz w:val="16"/>
          <w:szCs w:val="16"/>
        </w:rPr>
        <w:t>https://apiperiodico.jalisco.gob.mx/newspaper/import/03-16-23-iv.pdf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6562" w14:textId="7DEEBA91" w:rsidR="00485AAA" w:rsidRDefault="00DC449D" w:rsidP="00985C67">
    <w:pPr>
      <w:pStyle w:val="Encabezado"/>
      <w:tabs>
        <w:tab w:val="clear" w:pos="4419"/>
        <w:tab w:val="clear" w:pos="8838"/>
        <w:tab w:val="left" w:pos="6394"/>
      </w:tabs>
    </w:pPr>
    <w:r>
      <w:rPr>
        <w:noProof/>
      </w:rPr>
      <w:drawing>
        <wp:anchor distT="0" distB="0" distL="114300" distR="114300" simplePos="0" relativeHeight="251658241" behindDoc="0" locked="0" layoutInCell="1" allowOverlap="1" wp14:anchorId="2F2749CC" wp14:editId="32FABBFB">
          <wp:simplePos x="0" y="0"/>
          <wp:positionH relativeFrom="column">
            <wp:posOffset>-661035</wp:posOffset>
          </wp:positionH>
          <wp:positionV relativeFrom="paragraph">
            <wp:posOffset>-312420</wp:posOffset>
          </wp:positionV>
          <wp:extent cx="1508760" cy="775335"/>
          <wp:effectExtent l="0" t="0" r="0" b="5715"/>
          <wp:wrapThrough wrapText="bothSides">
            <wp:wrapPolygon edited="0">
              <wp:start x="1636" y="0"/>
              <wp:lineTo x="0" y="2654"/>
              <wp:lineTo x="0" y="6369"/>
              <wp:lineTo x="273" y="11145"/>
              <wp:lineTo x="818" y="14860"/>
              <wp:lineTo x="1909" y="16983"/>
              <wp:lineTo x="545" y="17514"/>
              <wp:lineTo x="0" y="19106"/>
              <wp:lineTo x="0" y="21229"/>
              <wp:lineTo x="1091" y="21229"/>
              <wp:lineTo x="21273" y="20698"/>
              <wp:lineTo x="21273" y="2654"/>
              <wp:lineTo x="3273" y="0"/>
              <wp:lineTo x="1636" y="0"/>
            </wp:wrapPolygon>
          </wp:wrapThrough>
          <wp:docPr id="1291629401" name="Imagen 129162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76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C37"/>
    <w:multiLevelType w:val="hybridMultilevel"/>
    <w:tmpl w:val="9FDE7CF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9D3317"/>
    <w:multiLevelType w:val="hybridMultilevel"/>
    <w:tmpl w:val="FC167D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C2FE1"/>
    <w:multiLevelType w:val="hybridMultilevel"/>
    <w:tmpl w:val="EDDCA6A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B7E1972"/>
    <w:multiLevelType w:val="hybridMultilevel"/>
    <w:tmpl w:val="9A9A8BA8"/>
    <w:lvl w:ilvl="0" w:tplc="3070AF7A">
      <w:numFmt w:val="bullet"/>
      <w:lvlText w:val="-"/>
      <w:lvlJc w:val="left"/>
      <w:pPr>
        <w:ind w:left="1428" w:hanging="360"/>
      </w:pPr>
      <w:rPr>
        <w:rFonts w:ascii="Arial" w:eastAsiaTheme="minorHAnsi"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2EA507F"/>
    <w:multiLevelType w:val="hybridMultilevel"/>
    <w:tmpl w:val="6D0002F6"/>
    <w:lvl w:ilvl="0" w:tplc="080A0001">
      <w:start w:val="1"/>
      <w:numFmt w:val="bullet"/>
      <w:lvlText w:val=""/>
      <w:lvlJc w:val="left"/>
      <w:pPr>
        <w:ind w:left="1428" w:hanging="360"/>
      </w:pPr>
      <w:rPr>
        <w:rFonts w:ascii="Symbol" w:hAnsi="Symbol" w:hint="default"/>
      </w:rPr>
    </w:lvl>
    <w:lvl w:ilvl="1" w:tplc="080A0001">
      <w:start w:val="1"/>
      <w:numFmt w:val="bullet"/>
      <w:lvlText w:val=""/>
      <w:lvlJc w:val="left"/>
      <w:pPr>
        <w:ind w:left="2148" w:hanging="360"/>
      </w:pPr>
      <w:rPr>
        <w:rFonts w:ascii="Symbol" w:hAnsi="Symbol"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21CC4BAC"/>
    <w:multiLevelType w:val="hybridMultilevel"/>
    <w:tmpl w:val="600C0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411D8"/>
    <w:multiLevelType w:val="multilevel"/>
    <w:tmpl w:val="4B74F610"/>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2481321C"/>
    <w:multiLevelType w:val="hybridMultilevel"/>
    <w:tmpl w:val="2490FD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C3F31"/>
    <w:multiLevelType w:val="hybridMultilevel"/>
    <w:tmpl w:val="E9422CF2"/>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9" w15:restartNumberingAfterBreak="0">
    <w:nsid w:val="2B976EE2"/>
    <w:multiLevelType w:val="hybridMultilevel"/>
    <w:tmpl w:val="39D2AB6E"/>
    <w:lvl w:ilvl="0" w:tplc="080A0001">
      <w:start w:val="1"/>
      <w:numFmt w:val="bullet"/>
      <w:lvlText w:val=""/>
      <w:lvlJc w:val="left"/>
      <w:pPr>
        <w:ind w:left="2135" w:hanging="360"/>
      </w:pPr>
      <w:rPr>
        <w:rFonts w:ascii="Symbol" w:hAnsi="Symbol" w:hint="default"/>
      </w:rPr>
    </w:lvl>
    <w:lvl w:ilvl="1" w:tplc="080A0003" w:tentative="1">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10" w15:restartNumberingAfterBreak="0">
    <w:nsid w:val="34626017"/>
    <w:multiLevelType w:val="hybridMultilevel"/>
    <w:tmpl w:val="DF461986"/>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1" w15:restartNumberingAfterBreak="0">
    <w:nsid w:val="3975010B"/>
    <w:multiLevelType w:val="hybridMultilevel"/>
    <w:tmpl w:val="64826628"/>
    <w:lvl w:ilvl="0" w:tplc="080A0005">
      <w:start w:val="1"/>
      <w:numFmt w:val="bullet"/>
      <w:lvlText w:val=""/>
      <w:lvlJc w:val="left"/>
      <w:pPr>
        <w:ind w:left="1416" w:hanging="360"/>
      </w:pPr>
      <w:rPr>
        <w:rFonts w:ascii="Wingdings" w:hAnsi="Wingdings" w:hint="default"/>
      </w:rPr>
    </w:lvl>
    <w:lvl w:ilvl="1" w:tplc="080A0003" w:tentative="1">
      <w:start w:val="1"/>
      <w:numFmt w:val="bullet"/>
      <w:lvlText w:val="o"/>
      <w:lvlJc w:val="left"/>
      <w:pPr>
        <w:ind w:left="2136" w:hanging="360"/>
      </w:pPr>
      <w:rPr>
        <w:rFonts w:ascii="Courier New" w:hAnsi="Courier New" w:cs="Courier New" w:hint="default"/>
      </w:rPr>
    </w:lvl>
    <w:lvl w:ilvl="2" w:tplc="080A0005" w:tentative="1">
      <w:start w:val="1"/>
      <w:numFmt w:val="bullet"/>
      <w:lvlText w:val=""/>
      <w:lvlJc w:val="left"/>
      <w:pPr>
        <w:ind w:left="2856" w:hanging="360"/>
      </w:pPr>
      <w:rPr>
        <w:rFonts w:ascii="Wingdings" w:hAnsi="Wingdings" w:hint="default"/>
      </w:rPr>
    </w:lvl>
    <w:lvl w:ilvl="3" w:tplc="080A0001" w:tentative="1">
      <w:start w:val="1"/>
      <w:numFmt w:val="bullet"/>
      <w:lvlText w:val=""/>
      <w:lvlJc w:val="left"/>
      <w:pPr>
        <w:ind w:left="3576" w:hanging="360"/>
      </w:pPr>
      <w:rPr>
        <w:rFonts w:ascii="Symbol" w:hAnsi="Symbol" w:hint="default"/>
      </w:rPr>
    </w:lvl>
    <w:lvl w:ilvl="4" w:tplc="080A0003" w:tentative="1">
      <w:start w:val="1"/>
      <w:numFmt w:val="bullet"/>
      <w:lvlText w:val="o"/>
      <w:lvlJc w:val="left"/>
      <w:pPr>
        <w:ind w:left="4296" w:hanging="360"/>
      </w:pPr>
      <w:rPr>
        <w:rFonts w:ascii="Courier New" w:hAnsi="Courier New" w:cs="Courier New" w:hint="default"/>
      </w:rPr>
    </w:lvl>
    <w:lvl w:ilvl="5" w:tplc="080A0005" w:tentative="1">
      <w:start w:val="1"/>
      <w:numFmt w:val="bullet"/>
      <w:lvlText w:val=""/>
      <w:lvlJc w:val="left"/>
      <w:pPr>
        <w:ind w:left="5016" w:hanging="360"/>
      </w:pPr>
      <w:rPr>
        <w:rFonts w:ascii="Wingdings" w:hAnsi="Wingdings" w:hint="default"/>
      </w:rPr>
    </w:lvl>
    <w:lvl w:ilvl="6" w:tplc="080A0001" w:tentative="1">
      <w:start w:val="1"/>
      <w:numFmt w:val="bullet"/>
      <w:lvlText w:val=""/>
      <w:lvlJc w:val="left"/>
      <w:pPr>
        <w:ind w:left="5736" w:hanging="360"/>
      </w:pPr>
      <w:rPr>
        <w:rFonts w:ascii="Symbol" w:hAnsi="Symbol" w:hint="default"/>
      </w:rPr>
    </w:lvl>
    <w:lvl w:ilvl="7" w:tplc="080A0003" w:tentative="1">
      <w:start w:val="1"/>
      <w:numFmt w:val="bullet"/>
      <w:lvlText w:val="o"/>
      <w:lvlJc w:val="left"/>
      <w:pPr>
        <w:ind w:left="6456" w:hanging="360"/>
      </w:pPr>
      <w:rPr>
        <w:rFonts w:ascii="Courier New" w:hAnsi="Courier New" w:cs="Courier New" w:hint="default"/>
      </w:rPr>
    </w:lvl>
    <w:lvl w:ilvl="8" w:tplc="080A0005" w:tentative="1">
      <w:start w:val="1"/>
      <w:numFmt w:val="bullet"/>
      <w:lvlText w:val=""/>
      <w:lvlJc w:val="left"/>
      <w:pPr>
        <w:ind w:left="7176" w:hanging="360"/>
      </w:pPr>
      <w:rPr>
        <w:rFonts w:ascii="Wingdings" w:hAnsi="Wingdings" w:hint="default"/>
      </w:rPr>
    </w:lvl>
  </w:abstractNum>
  <w:abstractNum w:abstractNumId="12" w15:restartNumberingAfterBreak="0">
    <w:nsid w:val="398D186C"/>
    <w:multiLevelType w:val="hybridMultilevel"/>
    <w:tmpl w:val="4C781F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42DA5979"/>
    <w:multiLevelType w:val="hybridMultilevel"/>
    <w:tmpl w:val="7DFCAE4C"/>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4" w15:restartNumberingAfterBreak="0">
    <w:nsid w:val="45EC2725"/>
    <w:multiLevelType w:val="hybridMultilevel"/>
    <w:tmpl w:val="F356BE46"/>
    <w:lvl w:ilvl="0" w:tplc="47BEBE8A">
      <w:start w:val="16"/>
      <w:numFmt w:val="bullet"/>
      <w:lvlText w:val="-"/>
      <w:lvlJc w:val="left"/>
      <w:pPr>
        <w:ind w:left="1428" w:hanging="360"/>
      </w:pPr>
      <w:rPr>
        <w:rFonts w:ascii="Calibri" w:eastAsiaTheme="minorHAnsi" w:hAnsi="Calibri" w:cs="Calibr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4AC952C5"/>
    <w:multiLevelType w:val="hybridMultilevel"/>
    <w:tmpl w:val="447A9228"/>
    <w:lvl w:ilvl="0" w:tplc="47BEBE8A">
      <w:start w:val="16"/>
      <w:numFmt w:val="bullet"/>
      <w:lvlText w:val="-"/>
      <w:lvlJc w:val="left"/>
      <w:pPr>
        <w:ind w:left="1428" w:hanging="360"/>
      </w:pPr>
      <w:rPr>
        <w:rFonts w:ascii="Calibri" w:eastAsiaTheme="minorHAnsi" w:hAnsi="Calibri" w:cs="Calibr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4B235052"/>
    <w:multiLevelType w:val="hybridMultilevel"/>
    <w:tmpl w:val="2E1895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55304AB4"/>
    <w:multiLevelType w:val="multilevel"/>
    <w:tmpl w:val="3A42549A"/>
    <w:lvl w:ilvl="0">
      <w:start w:val="7"/>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18" w15:restartNumberingAfterBreak="0">
    <w:nsid w:val="5E74416D"/>
    <w:multiLevelType w:val="hybridMultilevel"/>
    <w:tmpl w:val="7974C054"/>
    <w:lvl w:ilvl="0" w:tplc="01961ECA">
      <w:start w:val="30"/>
      <w:numFmt w:val="bullet"/>
      <w:lvlText w:val="-"/>
      <w:lvlJc w:val="left"/>
      <w:pPr>
        <w:ind w:left="2112" w:hanging="360"/>
      </w:pPr>
      <w:rPr>
        <w:rFonts w:ascii="Arial Narrow" w:eastAsiaTheme="minorHAnsi" w:hAnsi="Arial Narrow" w:cstheme="minorBidi" w:hint="default"/>
      </w:rPr>
    </w:lvl>
    <w:lvl w:ilvl="1" w:tplc="080A0003">
      <w:start w:val="1"/>
      <w:numFmt w:val="bullet"/>
      <w:lvlText w:val="o"/>
      <w:lvlJc w:val="left"/>
      <w:pPr>
        <w:ind w:left="2832" w:hanging="360"/>
      </w:pPr>
      <w:rPr>
        <w:rFonts w:ascii="Courier New" w:hAnsi="Courier New" w:cs="Courier New" w:hint="default"/>
      </w:rPr>
    </w:lvl>
    <w:lvl w:ilvl="2" w:tplc="080A0005" w:tentative="1">
      <w:start w:val="1"/>
      <w:numFmt w:val="bullet"/>
      <w:lvlText w:val=""/>
      <w:lvlJc w:val="left"/>
      <w:pPr>
        <w:ind w:left="3552" w:hanging="360"/>
      </w:pPr>
      <w:rPr>
        <w:rFonts w:ascii="Wingdings" w:hAnsi="Wingdings" w:hint="default"/>
      </w:rPr>
    </w:lvl>
    <w:lvl w:ilvl="3" w:tplc="080A0001" w:tentative="1">
      <w:start w:val="1"/>
      <w:numFmt w:val="bullet"/>
      <w:lvlText w:val=""/>
      <w:lvlJc w:val="left"/>
      <w:pPr>
        <w:ind w:left="4272" w:hanging="360"/>
      </w:pPr>
      <w:rPr>
        <w:rFonts w:ascii="Symbol" w:hAnsi="Symbol" w:hint="default"/>
      </w:rPr>
    </w:lvl>
    <w:lvl w:ilvl="4" w:tplc="080A0003" w:tentative="1">
      <w:start w:val="1"/>
      <w:numFmt w:val="bullet"/>
      <w:lvlText w:val="o"/>
      <w:lvlJc w:val="left"/>
      <w:pPr>
        <w:ind w:left="4992" w:hanging="360"/>
      </w:pPr>
      <w:rPr>
        <w:rFonts w:ascii="Courier New" w:hAnsi="Courier New" w:cs="Courier New" w:hint="default"/>
      </w:rPr>
    </w:lvl>
    <w:lvl w:ilvl="5" w:tplc="080A0005" w:tentative="1">
      <w:start w:val="1"/>
      <w:numFmt w:val="bullet"/>
      <w:lvlText w:val=""/>
      <w:lvlJc w:val="left"/>
      <w:pPr>
        <w:ind w:left="5712" w:hanging="360"/>
      </w:pPr>
      <w:rPr>
        <w:rFonts w:ascii="Wingdings" w:hAnsi="Wingdings" w:hint="default"/>
      </w:rPr>
    </w:lvl>
    <w:lvl w:ilvl="6" w:tplc="080A0001" w:tentative="1">
      <w:start w:val="1"/>
      <w:numFmt w:val="bullet"/>
      <w:lvlText w:val=""/>
      <w:lvlJc w:val="left"/>
      <w:pPr>
        <w:ind w:left="6432" w:hanging="360"/>
      </w:pPr>
      <w:rPr>
        <w:rFonts w:ascii="Symbol" w:hAnsi="Symbol" w:hint="default"/>
      </w:rPr>
    </w:lvl>
    <w:lvl w:ilvl="7" w:tplc="080A0003" w:tentative="1">
      <w:start w:val="1"/>
      <w:numFmt w:val="bullet"/>
      <w:lvlText w:val="o"/>
      <w:lvlJc w:val="left"/>
      <w:pPr>
        <w:ind w:left="7152" w:hanging="360"/>
      </w:pPr>
      <w:rPr>
        <w:rFonts w:ascii="Courier New" w:hAnsi="Courier New" w:cs="Courier New" w:hint="default"/>
      </w:rPr>
    </w:lvl>
    <w:lvl w:ilvl="8" w:tplc="080A0005" w:tentative="1">
      <w:start w:val="1"/>
      <w:numFmt w:val="bullet"/>
      <w:lvlText w:val=""/>
      <w:lvlJc w:val="left"/>
      <w:pPr>
        <w:ind w:left="7872" w:hanging="360"/>
      </w:pPr>
      <w:rPr>
        <w:rFonts w:ascii="Wingdings" w:hAnsi="Wingdings" w:hint="default"/>
      </w:rPr>
    </w:lvl>
  </w:abstractNum>
  <w:abstractNum w:abstractNumId="19" w15:restartNumberingAfterBreak="0">
    <w:nsid w:val="6A453A15"/>
    <w:multiLevelType w:val="hybridMultilevel"/>
    <w:tmpl w:val="5242FF36"/>
    <w:lvl w:ilvl="0" w:tplc="01961ECA">
      <w:start w:val="30"/>
      <w:numFmt w:val="bullet"/>
      <w:lvlText w:val="-"/>
      <w:lvlJc w:val="left"/>
      <w:pPr>
        <w:ind w:left="2148" w:hanging="360"/>
      </w:pPr>
      <w:rPr>
        <w:rFonts w:ascii="Arial Narrow" w:eastAsiaTheme="minorHAnsi" w:hAnsi="Arial Narrow" w:cstheme="minorBidi" w:hint="default"/>
      </w:rPr>
    </w:lvl>
    <w:lvl w:ilvl="1" w:tplc="080A0003">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0" w15:restartNumberingAfterBreak="0">
    <w:nsid w:val="6AFB78B6"/>
    <w:multiLevelType w:val="hybridMultilevel"/>
    <w:tmpl w:val="6DB4F9DA"/>
    <w:lvl w:ilvl="0" w:tplc="01961ECA">
      <w:start w:val="30"/>
      <w:numFmt w:val="bullet"/>
      <w:lvlText w:val="-"/>
      <w:lvlJc w:val="left"/>
      <w:pPr>
        <w:ind w:left="2148" w:hanging="360"/>
      </w:pPr>
      <w:rPr>
        <w:rFonts w:ascii="Arial Narrow" w:eastAsiaTheme="minorHAnsi" w:hAnsi="Arial Narrow" w:cstheme="minorBidi"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1" w15:restartNumberingAfterBreak="0">
    <w:nsid w:val="6D272FCD"/>
    <w:multiLevelType w:val="hybridMultilevel"/>
    <w:tmpl w:val="4082375A"/>
    <w:lvl w:ilvl="0" w:tplc="DA987482">
      <w:start w:val="1"/>
      <w:numFmt w:val="lowerLetter"/>
      <w:lvlText w:val="%1."/>
      <w:lvlJc w:val="left"/>
      <w:pPr>
        <w:ind w:left="1788" w:hanging="36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2" w15:restartNumberingAfterBreak="0">
    <w:nsid w:val="75797610"/>
    <w:multiLevelType w:val="multilevel"/>
    <w:tmpl w:val="274E5AB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7F717D2"/>
    <w:multiLevelType w:val="hybridMultilevel"/>
    <w:tmpl w:val="ABCE8128"/>
    <w:lvl w:ilvl="0" w:tplc="080A0005">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 w15:restartNumberingAfterBreak="0">
    <w:nsid w:val="7BF667F8"/>
    <w:multiLevelType w:val="hybridMultilevel"/>
    <w:tmpl w:val="AB706416"/>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390886011">
    <w:abstractNumId w:val="6"/>
  </w:num>
  <w:num w:numId="2" w16cid:durableId="547454551">
    <w:abstractNumId w:val="23"/>
  </w:num>
  <w:num w:numId="3" w16cid:durableId="1233466163">
    <w:abstractNumId w:val="20"/>
  </w:num>
  <w:num w:numId="4" w16cid:durableId="1862476684">
    <w:abstractNumId w:val="10"/>
  </w:num>
  <w:num w:numId="5" w16cid:durableId="294991287">
    <w:abstractNumId w:val="19"/>
  </w:num>
  <w:num w:numId="6" w16cid:durableId="11151623">
    <w:abstractNumId w:val="18"/>
  </w:num>
  <w:num w:numId="7" w16cid:durableId="1989167566">
    <w:abstractNumId w:val="11"/>
  </w:num>
  <w:num w:numId="8" w16cid:durableId="736629542">
    <w:abstractNumId w:val="3"/>
  </w:num>
  <w:num w:numId="9" w16cid:durableId="992950799">
    <w:abstractNumId w:val="8"/>
  </w:num>
  <w:num w:numId="10" w16cid:durableId="698238190">
    <w:abstractNumId w:val="1"/>
  </w:num>
  <w:num w:numId="11" w16cid:durableId="223179088">
    <w:abstractNumId w:val="2"/>
  </w:num>
  <w:num w:numId="12" w16cid:durableId="2064060161">
    <w:abstractNumId w:val="14"/>
  </w:num>
  <w:num w:numId="13" w16cid:durableId="254945496">
    <w:abstractNumId w:val="13"/>
  </w:num>
  <w:num w:numId="14" w16cid:durableId="1158810895">
    <w:abstractNumId w:val="15"/>
  </w:num>
  <w:num w:numId="15" w16cid:durableId="391003220">
    <w:abstractNumId w:val="21"/>
  </w:num>
  <w:num w:numId="16" w16cid:durableId="942763577">
    <w:abstractNumId w:val="24"/>
  </w:num>
  <w:num w:numId="17" w16cid:durableId="464783291">
    <w:abstractNumId w:val="5"/>
  </w:num>
  <w:num w:numId="18" w16cid:durableId="1777826750">
    <w:abstractNumId w:val="17"/>
  </w:num>
  <w:num w:numId="19" w16cid:durableId="749472689">
    <w:abstractNumId w:val="22"/>
  </w:num>
  <w:num w:numId="20" w16cid:durableId="849873916">
    <w:abstractNumId w:val="9"/>
  </w:num>
  <w:num w:numId="21" w16cid:durableId="1076709623">
    <w:abstractNumId w:val="4"/>
  </w:num>
  <w:num w:numId="22" w16cid:durableId="1383016396">
    <w:abstractNumId w:val="12"/>
  </w:num>
  <w:num w:numId="23" w16cid:durableId="1377195898">
    <w:abstractNumId w:val="0"/>
  </w:num>
  <w:num w:numId="24" w16cid:durableId="325478471">
    <w:abstractNumId w:val="7"/>
  </w:num>
  <w:num w:numId="25" w16cid:durableId="17119576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912"/>
    <w:rsid w:val="00007E2E"/>
    <w:rsid w:val="0001651A"/>
    <w:rsid w:val="00016997"/>
    <w:rsid w:val="000222B6"/>
    <w:rsid w:val="00023609"/>
    <w:rsid w:val="00023AFA"/>
    <w:rsid w:val="00026FED"/>
    <w:rsid w:val="00030281"/>
    <w:rsid w:val="000307F9"/>
    <w:rsid w:val="0003167C"/>
    <w:rsid w:val="0003211A"/>
    <w:rsid w:val="00032CC0"/>
    <w:rsid w:val="000333C3"/>
    <w:rsid w:val="0003359A"/>
    <w:rsid w:val="00034F6C"/>
    <w:rsid w:val="000357AD"/>
    <w:rsid w:val="000369E7"/>
    <w:rsid w:val="00041C9E"/>
    <w:rsid w:val="00042C35"/>
    <w:rsid w:val="000437CA"/>
    <w:rsid w:val="00043CF3"/>
    <w:rsid w:val="0004460F"/>
    <w:rsid w:val="00056F25"/>
    <w:rsid w:val="000571E1"/>
    <w:rsid w:val="00065C93"/>
    <w:rsid w:val="000662AA"/>
    <w:rsid w:val="0007156A"/>
    <w:rsid w:val="000737A5"/>
    <w:rsid w:val="00074B23"/>
    <w:rsid w:val="00080DB9"/>
    <w:rsid w:val="000868BE"/>
    <w:rsid w:val="00087981"/>
    <w:rsid w:val="0009152D"/>
    <w:rsid w:val="000A25DE"/>
    <w:rsid w:val="000A30B3"/>
    <w:rsid w:val="000A604C"/>
    <w:rsid w:val="000B314C"/>
    <w:rsid w:val="000B3D38"/>
    <w:rsid w:val="000B7F31"/>
    <w:rsid w:val="000C0CAF"/>
    <w:rsid w:val="000C2716"/>
    <w:rsid w:val="000C4B1B"/>
    <w:rsid w:val="000C61BC"/>
    <w:rsid w:val="000D07F4"/>
    <w:rsid w:val="000D2E70"/>
    <w:rsid w:val="000D465B"/>
    <w:rsid w:val="000D7893"/>
    <w:rsid w:val="000E34F7"/>
    <w:rsid w:val="000F16B2"/>
    <w:rsid w:val="000F33EC"/>
    <w:rsid w:val="000F3B99"/>
    <w:rsid w:val="000F422F"/>
    <w:rsid w:val="00113D67"/>
    <w:rsid w:val="00120241"/>
    <w:rsid w:val="0012046A"/>
    <w:rsid w:val="00121B6E"/>
    <w:rsid w:val="00122B76"/>
    <w:rsid w:val="001320F8"/>
    <w:rsid w:val="001354B6"/>
    <w:rsid w:val="00136181"/>
    <w:rsid w:val="0013730C"/>
    <w:rsid w:val="0014085E"/>
    <w:rsid w:val="001446B4"/>
    <w:rsid w:val="0014596E"/>
    <w:rsid w:val="001551D0"/>
    <w:rsid w:val="00161481"/>
    <w:rsid w:val="00162739"/>
    <w:rsid w:val="001665C3"/>
    <w:rsid w:val="00170A2A"/>
    <w:rsid w:val="0017443D"/>
    <w:rsid w:val="00175CA1"/>
    <w:rsid w:val="00175F1F"/>
    <w:rsid w:val="0018006A"/>
    <w:rsid w:val="00181BF1"/>
    <w:rsid w:val="0019100C"/>
    <w:rsid w:val="0019312E"/>
    <w:rsid w:val="00196BA8"/>
    <w:rsid w:val="00196C83"/>
    <w:rsid w:val="00196F4F"/>
    <w:rsid w:val="001A1F8F"/>
    <w:rsid w:val="001A29A6"/>
    <w:rsid w:val="001A4104"/>
    <w:rsid w:val="001B41CC"/>
    <w:rsid w:val="001B5EBD"/>
    <w:rsid w:val="001B6D64"/>
    <w:rsid w:val="001C2B8B"/>
    <w:rsid w:val="001C3076"/>
    <w:rsid w:val="001D7E9E"/>
    <w:rsid w:val="001E27D0"/>
    <w:rsid w:val="001E4DA1"/>
    <w:rsid w:val="001E5B25"/>
    <w:rsid w:val="001E765B"/>
    <w:rsid w:val="001F25C2"/>
    <w:rsid w:val="00203ED9"/>
    <w:rsid w:val="0020592B"/>
    <w:rsid w:val="00206FFE"/>
    <w:rsid w:val="0020716D"/>
    <w:rsid w:val="00211093"/>
    <w:rsid w:val="00213354"/>
    <w:rsid w:val="0021444F"/>
    <w:rsid w:val="00214572"/>
    <w:rsid w:val="00216879"/>
    <w:rsid w:val="002218C6"/>
    <w:rsid w:val="002245EF"/>
    <w:rsid w:val="00226471"/>
    <w:rsid w:val="00236034"/>
    <w:rsid w:val="002373A6"/>
    <w:rsid w:val="00240898"/>
    <w:rsid w:val="00240B2C"/>
    <w:rsid w:val="00242E46"/>
    <w:rsid w:val="00244C9A"/>
    <w:rsid w:val="002470C6"/>
    <w:rsid w:val="002540AF"/>
    <w:rsid w:val="00256774"/>
    <w:rsid w:val="00256F83"/>
    <w:rsid w:val="00261F68"/>
    <w:rsid w:val="0027050F"/>
    <w:rsid w:val="00273A4A"/>
    <w:rsid w:val="00275196"/>
    <w:rsid w:val="00283896"/>
    <w:rsid w:val="0028597D"/>
    <w:rsid w:val="002919E8"/>
    <w:rsid w:val="00291B8A"/>
    <w:rsid w:val="00292602"/>
    <w:rsid w:val="00293C3B"/>
    <w:rsid w:val="002957DD"/>
    <w:rsid w:val="002A2AC7"/>
    <w:rsid w:val="002A6F83"/>
    <w:rsid w:val="002B2FCE"/>
    <w:rsid w:val="002B4D4D"/>
    <w:rsid w:val="002B6896"/>
    <w:rsid w:val="002B6DE9"/>
    <w:rsid w:val="002C0A16"/>
    <w:rsid w:val="002C49FD"/>
    <w:rsid w:val="002D004E"/>
    <w:rsid w:val="002D00A3"/>
    <w:rsid w:val="002D10A9"/>
    <w:rsid w:val="002D18DF"/>
    <w:rsid w:val="002D538F"/>
    <w:rsid w:val="002D575A"/>
    <w:rsid w:val="002E394C"/>
    <w:rsid w:val="002E6795"/>
    <w:rsid w:val="002F1AB1"/>
    <w:rsid w:val="002F6D30"/>
    <w:rsid w:val="002F6E29"/>
    <w:rsid w:val="00301A50"/>
    <w:rsid w:val="00304F3B"/>
    <w:rsid w:val="003055B2"/>
    <w:rsid w:val="00306C57"/>
    <w:rsid w:val="003147D8"/>
    <w:rsid w:val="003156E1"/>
    <w:rsid w:val="0031702C"/>
    <w:rsid w:val="0032155F"/>
    <w:rsid w:val="003216DB"/>
    <w:rsid w:val="0032437C"/>
    <w:rsid w:val="003251C7"/>
    <w:rsid w:val="0032609A"/>
    <w:rsid w:val="00326CA1"/>
    <w:rsid w:val="00327509"/>
    <w:rsid w:val="00335A61"/>
    <w:rsid w:val="00336175"/>
    <w:rsid w:val="00341C4F"/>
    <w:rsid w:val="00345E24"/>
    <w:rsid w:val="00353690"/>
    <w:rsid w:val="00357B32"/>
    <w:rsid w:val="0036053B"/>
    <w:rsid w:val="00362C33"/>
    <w:rsid w:val="0037312A"/>
    <w:rsid w:val="00373F37"/>
    <w:rsid w:val="00375EA8"/>
    <w:rsid w:val="003837C1"/>
    <w:rsid w:val="00384A3E"/>
    <w:rsid w:val="00393583"/>
    <w:rsid w:val="00397788"/>
    <w:rsid w:val="00397EAA"/>
    <w:rsid w:val="003A18B9"/>
    <w:rsid w:val="003A28FA"/>
    <w:rsid w:val="003B017F"/>
    <w:rsid w:val="003B29D5"/>
    <w:rsid w:val="003B36D4"/>
    <w:rsid w:val="003B6375"/>
    <w:rsid w:val="003C5309"/>
    <w:rsid w:val="003C65E9"/>
    <w:rsid w:val="003C726A"/>
    <w:rsid w:val="003C733E"/>
    <w:rsid w:val="003D0DE9"/>
    <w:rsid w:val="003D30F1"/>
    <w:rsid w:val="003D37F7"/>
    <w:rsid w:val="003D59E3"/>
    <w:rsid w:val="003D6BC1"/>
    <w:rsid w:val="003E2E87"/>
    <w:rsid w:val="003E3B07"/>
    <w:rsid w:val="003F0218"/>
    <w:rsid w:val="003F1BF6"/>
    <w:rsid w:val="003F7AF3"/>
    <w:rsid w:val="00405526"/>
    <w:rsid w:val="00406705"/>
    <w:rsid w:val="00407CC2"/>
    <w:rsid w:val="00407FC7"/>
    <w:rsid w:val="00411848"/>
    <w:rsid w:val="004150F8"/>
    <w:rsid w:val="004157DB"/>
    <w:rsid w:val="00415C4D"/>
    <w:rsid w:val="00417437"/>
    <w:rsid w:val="004202E7"/>
    <w:rsid w:val="00423BA0"/>
    <w:rsid w:val="004266A4"/>
    <w:rsid w:val="00426B95"/>
    <w:rsid w:val="00426E8E"/>
    <w:rsid w:val="00427097"/>
    <w:rsid w:val="00430F07"/>
    <w:rsid w:val="00433DA8"/>
    <w:rsid w:val="00436493"/>
    <w:rsid w:val="00440CB6"/>
    <w:rsid w:val="0044470E"/>
    <w:rsid w:val="004448CA"/>
    <w:rsid w:val="004625F1"/>
    <w:rsid w:val="00467704"/>
    <w:rsid w:val="00475351"/>
    <w:rsid w:val="00476C96"/>
    <w:rsid w:val="004812AA"/>
    <w:rsid w:val="00482C06"/>
    <w:rsid w:val="0048383B"/>
    <w:rsid w:val="00484639"/>
    <w:rsid w:val="00485AAA"/>
    <w:rsid w:val="004868A2"/>
    <w:rsid w:val="004A10D1"/>
    <w:rsid w:val="004A12D9"/>
    <w:rsid w:val="004A632E"/>
    <w:rsid w:val="004B1356"/>
    <w:rsid w:val="004B19BD"/>
    <w:rsid w:val="004B7D50"/>
    <w:rsid w:val="004C4091"/>
    <w:rsid w:val="004E24B4"/>
    <w:rsid w:val="004E495C"/>
    <w:rsid w:val="004E51AC"/>
    <w:rsid w:val="004E62E0"/>
    <w:rsid w:val="004F4159"/>
    <w:rsid w:val="004F5296"/>
    <w:rsid w:val="004F62C8"/>
    <w:rsid w:val="0050579D"/>
    <w:rsid w:val="00512249"/>
    <w:rsid w:val="0051304C"/>
    <w:rsid w:val="00513BD6"/>
    <w:rsid w:val="005225F7"/>
    <w:rsid w:val="005239AF"/>
    <w:rsid w:val="00527239"/>
    <w:rsid w:val="005377FB"/>
    <w:rsid w:val="0054080A"/>
    <w:rsid w:val="00545C22"/>
    <w:rsid w:val="00557CBA"/>
    <w:rsid w:val="005615C5"/>
    <w:rsid w:val="00562566"/>
    <w:rsid w:val="005625B2"/>
    <w:rsid w:val="00564E13"/>
    <w:rsid w:val="00567BFD"/>
    <w:rsid w:val="00570994"/>
    <w:rsid w:val="00571069"/>
    <w:rsid w:val="00571321"/>
    <w:rsid w:val="005739A1"/>
    <w:rsid w:val="00573D86"/>
    <w:rsid w:val="005763F8"/>
    <w:rsid w:val="005777AF"/>
    <w:rsid w:val="00581870"/>
    <w:rsid w:val="00582984"/>
    <w:rsid w:val="0058759F"/>
    <w:rsid w:val="00592E26"/>
    <w:rsid w:val="00593597"/>
    <w:rsid w:val="005944CC"/>
    <w:rsid w:val="005960F8"/>
    <w:rsid w:val="00596E55"/>
    <w:rsid w:val="0059701A"/>
    <w:rsid w:val="005A04A7"/>
    <w:rsid w:val="005A1B36"/>
    <w:rsid w:val="005A5ACC"/>
    <w:rsid w:val="005A5E04"/>
    <w:rsid w:val="005A6B47"/>
    <w:rsid w:val="005B3792"/>
    <w:rsid w:val="005B408C"/>
    <w:rsid w:val="005B47CE"/>
    <w:rsid w:val="005B4EB7"/>
    <w:rsid w:val="005B50AF"/>
    <w:rsid w:val="005B6370"/>
    <w:rsid w:val="005C053D"/>
    <w:rsid w:val="005C1D3D"/>
    <w:rsid w:val="005C1DD5"/>
    <w:rsid w:val="005C2637"/>
    <w:rsid w:val="005C34EE"/>
    <w:rsid w:val="005C3DA2"/>
    <w:rsid w:val="005C5B1D"/>
    <w:rsid w:val="005D0B9C"/>
    <w:rsid w:val="005D0CEE"/>
    <w:rsid w:val="005D14B6"/>
    <w:rsid w:val="005D1FE0"/>
    <w:rsid w:val="005D27D7"/>
    <w:rsid w:val="005D5EBD"/>
    <w:rsid w:val="005D7216"/>
    <w:rsid w:val="005E4A2C"/>
    <w:rsid w:val="005E5824"/>
    <w:rsid w:val="005E7A9B"/>
    <w:rsid w:val="005F029D"/>
    <w:rsid w:val="005F77F7"/>
    <w:rsid w:val="006025A3"/>
    <w:rsid w:val="0060371D"/>
    <w:rsid w:val="00620F1B"/>
    <w:rsid w:val="006233BF"/>
    <w:rsid w:val="006251AA"/>
    <w:rsid w:val="00625917"/>
    <w:rsid w:val="006357A3"/>
    <w:rsid w:val="0064318E"/>
    <w:rsid w:val="00647D7B"/>
    <w:rsid w:val="00653006"/>
    <w:rsid w:val="006536E7"/>
    <w:rsid w:val="00654BCC"/>
    <w:rsid w:val="006579FD"/>
    <w:rsid w:val="006606B9"/>
    <w:rsid w:val="00670FAE"/>
    <w:rsid w:val="00680409"/>
    <w:rsid w:val="006854C9"/>
    <w:rsid w:val="00685E1C"/>
    <w:rsid w:val="00686A34"/>
    <w:rsid w:val="006902EE"/>
    <w:rsid w:val="00691BF8"/>
    <w:rsid w:val="006972AC"/>
    <w:rsid w:val="0069734B"/>
    <w:rsid w:val="006A1B9C"/>
    <w:rsid w:val="006A3712"/>
    <w:rsid w:val="006A44BC"/>
    <w:rsid w:val="006A525E"/>
    <w:rsid w:val="006B1A41"/>
    <w:rsid w:val="006B320E"/>
    <w:rsid w:val="006C2620"/>
    <w:rsid w:val="006C3A4A"/>
    <w:rsid w:val="006C47F2"/>
    <w:rsid w:val="006C50BF"/>
    <w:rsid w:val="006C6E7C"/>
    <w:rsid w:val="006D4162"/>
    <w:rsid w:val="006E02E9"/>
    <w:rsid w:val="006E07A4"/>
    <w:rsid w:val="006E38DC"/>
    <w:rsid w:val="006E70B3"/>
    <w:rsid w:val="006F245C"/>
    <w:rsid w:val="006F3B04"/>
    <w:rsid w:val="006F6A38"/>
    <w:rsid w:val="00701B34"/>
    <w:rsid w:val="00706038"/>
    <w:rsid w:val="0070670C"/>
    <w:rsid w:val="0071137D"/>
    <w:rsid w:val="00712819"/>
    <w:rsid w:val="00716393"/>
    <w:rsid w:val="00716E5D"/>
    <w:rsid w:val="00720333"/>
    <w:rsid w:val="00721A8C"/>
    <w:rsid w:val="00722F18"/>
    <w:rsid w:val="00724BBF"/>
    <w:rsid w:val="007250A4"/>
    <w:rsid w:val="00725141"/>
    <w:rsid w:val="00725D25"/>
    <w:rsid w:val="00726D57"/>
    <w:rsid w:val="00730013"/>
    <w:rsid w:val="00735F13"/>
    <w:rsid w:val="0074391B"/>
    <w:rsid w:val="0075396B"/>
    <w:rsid w:val="00763683"/>
    <w:rsid w:val="007643E5"/>
    <w:rsid w:val="00764CD0"/>
    <w:rsid w:val="0076638B"/>
    <w:rsid w:val="00767361"/>
    <w:rsid w:val="0077028A"/>
    <w:rsid w:val="00775935"/>
    <w:rsid w:val="00777863"/>
    <w:rsid w:val="0078231F"/>
    <w:rsid w:val="00786DE7"/>
    <w:rsid w:val="007875E8"/>
    <w:rsid w:val="007931D4"/>
    <w:rsid w:val="00793E61"/>
    <w:rsid w:val="00796F43"/>
    <w:rsid w:val="007A06DF"/>
    <w:rsid w:val="007A2D2B"/>
    <w:rsid w:val="007A46A2"/>
    <w:rsid w:val="007A5685"/>
    <w:rsid w:val="007A6E60"/>
    <w:rsid w:val="007B09BC"/>
    <w:rsid w:val="007B7437"/>
    <w:rsid w:val="007C0D72"/>
    <w:rsid w:val="007C1C56"/>
    <w:rsid w:val="007C29CA"/>
    <w:rsid w:val="007C3982"/>
    <w:rsid w:val="007C58F6"/>
    <w:rsid w:val="007C7AE8"/>
    <w:rsid w:val="007D3402"/>
    <w:rsid w:val="007D3A5D"/>
    <w:rsid w:val="007D77FB"/>
    <w:rsid w:val="007D7FEB"/>
    <w:rsid w:val="007E23EE"/>
    <w:rsid w:val="007E3331"/>
    <w:rsid w:val="007F2D6B"/>
    <w:rsid w:val="007F4AAB"/>
    <w:rsid w:val="007F6258"/>
    <w:rsid w:val="007F6343"/>
    <w:rsid w:val="00803739"/>
    <w:rsid w:val="00803D39"/>
    <w:rsid w:val="00803DF9"/>
    <w:rsid w:val="0080666B"/>
    <w:rsid w:val="0081247C"/>
    <w:rsid w:val="008134DB"/>
    <w:rsid w:val="00814866"/>
    <w:rsid w:val="008168B6"/>
    <w:rsid w:val="00820817"/>
    <w:rsid w:val="00822BDC"/>
    <w:rsid w:val="00822FAD"/>
    <w:rsid w:val="00824211"/>
    <w:rsid w:val="008259EC"/>
    <w:rsid w:val="00825C13"/>
    <w:rsid w:val="00832DCD"/>
    <w:rsid w:val="0083382E"/>
    <w:rsid w:val="00834253"/>
    <w:rsid w:val="0083573C"/>
    <w:rsid w:val="00843B40"/>
    <w:rsid w:val="0084683A"/>
    <w:rsid w:val="008507F7"/>
    <w:rsid w:val="00853AE5"/>
    <w:rsid w:val="0085618A"/>
    <w:rsid w:val="00861353"/>
    <w:rsid w:val="00864635"/>
    <w:rsid w:val="00867118"/>
    <w:rsid w:val="0086744A"/>
    <w:rsid w:val="008712AE"/>
    <w:rsid w:val="008728A5"/>
    <w:rsid w:val="00872B33"/>
    <w:rsid w:val="008754FE"/>
    <w:rsid w:val="00882638"/>
    <w:rsid w:val="008843EB"/>
    <w:rsid w:val="008911FF"/>
    <w:rsid w:val="0089307C"/>
    <w:rsid w:val="008A021E"/>
    <w:rsid w:val="008A1CFD"/>
    <w:rsid w:val="008A43DC"/>
    <w:rsid w:val="008A4965"/>
    <w:rsid w:val="008A4D1D"/>
    <w:rsid w:val="008A4E1C"/>
    <w:rsid w:val="008B0C13"/>
    <w:rsid w:val="008B2036"/>
    <w:rsid w:val="008D3B7F"/>
    <w:rsid w:val="008D6671"/>
    <w:rsid w:val="008D6E2F"/>
    <w:rsid w:val="008E08FA"/>
    <w:rsid w:val="008E09A0"/>
    <w:rsid w:val="008E74B2"/>
    <w:rsid w:val="008E75BF"/>
    <w:rsid w:val="008F136C"/>
    <w:rsid w:val="008F67C3"/>
    <w:rsid w:val="008F6817"/>
    <w:rsid w:val="00915ED7"/>
    <w:rsid w:val="009267C8"/>
    <w:rsid w:val="00926953"/>
    <w:rsid w:val="00935C7A"/>
    <w:rsid w:val="0093621E"/>
    <w:rsid w:val="00936B22"/>
    <w:rsid w:val="00937A3D"/>
    <w:rsid w:val="009414FD"/>
    <w:rsid w:val="00942D9D"/>
    <w:rsid w:val="00942DB8"/>
    <w:rsid w:val="00945F29"/>
    <w:rsid w:val="009464A1"/>
    <w:rsid w:val="009473F8"/>
    <w:rsid w:val="00953B8E"/>
    <w:rsid w:val="00962A9F"/>
    <w:rsid w:val="00965297"/>
    <w:rsid w:val="00967114"/>
    <w:rsid w:val="00971354"/>
    <w:rsid w:val="009763E1"/>
    <w:rsid w:val="009772E6"/>
    <w:rsid w:val="00977577"/>
    <w:rsid w:val="009778BB"/>
    <w:rsid w:val="00982AA0"/>
    <w:rsid w:val="00984942"/>
    <w:rsid w:val="00985C67"/>
    <w:rsid w:val="00985D9F"/>
    <w:rsid w:val="00987602"/>
    <w:rsid w:val="009917A1"/>
    <w:rsid w:val="0099480D"/>
    <w:rsid w:val="009968D2"/>
    <w:rsid w:val="009A0D24"/>
    <w:rsid w:val="009A3124"/>
    <w:rsid w:val="009A6434"/>
    <w:rsid w:val="009B009D"/>
    <w:rsid w:val="009B11CE"/>
    <w:rsid w:val="009B2160"/>
    <w:rsid w:val="009C6E2D"/>
    <w:rsid w:val="009C7AE0"/>
    <w:rsid w:val="009D5E4E"/>
    <w:rsid w:val="009D6FD4"/>
    <w:rsid w:val="009D7BB7"/>
    <w:rsid w:val="009E2832"/>
    <w:rsid w:val="009E3090"/>
    <w:rsid w:val="009E4105"/>
    <w:rsid w:val="009E5918"/>
    <w:rsid w:val="009F0F18"/>
    <w:rsid w:val="009F6271"/>
    <w:rsid w:val="00A013A7"/>
    <w:rsid w:val="00A04FAE"/>
    <w:rsid w:val="00A07A8B"/>
    <w:rsid w:val="00A101EF"/>
    <w:rsid w:val="00A1397F"/>
    <w:rsid w:val="00A1735B"/>
    <w:rsid w:val="00A177FE"/>
    <w:rsid w:val="00A25EF9"/>
    <w:rsid w:val="00A30148"/>
    <w:rsid w:val="00A30265"/>
    <w:rsid w:val="00A30D9E"/>
    <w:rsid w:val="00A3333E"/>
    <w:rsid w:val="00A43840"/>
    <w:rsid w:val="00A46FBA"/>
    <w:rsid w:val="00A51939"/>
    <w:rsid w:val="00A52A65"/>
    <w:rsid w:val="00A56EF0"/>
    <w:rsid w:val="00A5725C"/>
    <w:rsid w:val="00A615C2"/>
    <w:rsid w:val="00A62BED"/>
    <w:rsid w:val="00A66ECB"/>
    <w:rsid w:val="00A714E3"/>
    <w:rsid w:val="00A74894"/>
    <w:rsid w:val="00A75A9F"/>
    <w:rsid w:val="00A803C6"/>
    <w:rsid w:val="00A80CD7"/>
    <w:rsid w:val="00A8740C"/>
    <w:rsid w:val="00A90329"/>
    <w:rsid w:val="00A9116F"/>
    <w:rsid w:val="00A92763"/>
    <w:rsid w:val="00A93740"/>
    <w:rsid w:val="00AA0001"/>
    <w:rsid w:val="00AA031D"/>
    <w:rsid w:val="00AA084C"/>
    <w:rsid w:val="00AA3353"/>
    <w:rsid w:val="00AB026A"/>
    <w:rsid w:val="00AB26A7"/>
    <w:rsid w:val="00AB3331"/>
    <w:rsid w:val="00AB42B9"/>
    <w:rsid w:val="00AB4BAB"/>
    <w:rsid w:val="00AC1C00"/>
    <w:rsid w:val="00AC3814"/>
    <w:rsid w:val="00AC3F04"/>
    <w:rsid w:val="00AC64F2"/>
    <w:rsid w:val="00AD2193"/>
    <w:rsid w:val="00AD24DD"/>
    <w:rsid w:val="00AD4C4D"/>
    <w:rsid w:val="00AD54AD"/>
    <w:rsid w:val="00AD656D"/>
    <w:rsid w:val="00AD7040"/>
    <w:rsid w:val="00AE0727"/>
    <w:rsid w:val="00AE08C0"/>
    <w:rsid w:val="00AE163A"/>
    <w:rsid w:val="00AE5739"/>
    <w:rsid w:val="00AE5E54"/>
    <w:rsid w:val="00AE7179"/>
    <w:rsid w:val="00AF795F"/>
    <w:rsid w:val="00B16D38"/>
    <w:rsid w:val="00B21005"/>
    <w:rsid w:val="00B22E27"/>
    <w:rsid w:val="00B23E17"/>
    <w:rsid w:val="00B255B1"/>
    <w:rsid w:val="00B26227"/>
    <w:rsid w:val="00B3669B"/>
    <w:rsid w:val="00B468DF"/>
    <w:rsid w:val="00B50E25"/>
    <w:rsid w:val="00B51551"/>
    <w:rsid w:val="00B52367"/>
    <w:rsid w:val="00B52B57"/>
    <w:rsid w:val="00B53553"/>
    <w:rsid w:val="00B555CA"/>
    <w:rsid w:val="00B60FCC"/>
    <w:rsid w:val="00B66733"/>
    <w:rsid w:val="00B702D8"/>
    <w:rsid w:val="00B74F53"/>
    <w:rsid w:val="00B768F9"/>
    <w:rsid w:val="00B803FD"/>
    <w:rsid w:val="00B81B6F"/>
    <w:rsid w:val="00B83912"/>
    <w:rsid w:val="00B83AF6"/>
    <w:rsid w:val="00B90DF4"/>
    <w:rsid w:val="00B92049"/>
    <w:rsid w:val="00B927CB"/>
    <w:rsid w:val="00B92C6D"/>
    <w:rsid w:val="00B9632C"/>
    <w:rsid w:val="00BA088B"/>
    <w:rsid w:val="00BA2916"/>
    <w:rsid w:val="00BB0D77"/>
    <w:rsid w:val="00BB2C46"/>
    <w:rsid w:val="00BB52C9"/>
    <w:rsid w:val="00BC2E27"/>
    <w:rsid w:val="00BC3B0D"/>
    <w:rsid w:val="00BC59BF"/>
    <w:rsid w:val="00BD755F"/>
    <w:rsid w:val="00BD7800"/>
    <w:rsid w:val="00BE41AA"/>
    <w:rsid w:val="00BE434F"/>
    <w:rsid w:val="00BE77AF"/>
    <w:rsid w:val="00BF52D9"/>
    <w:rsid w:val="00C02FF6"/>
    <w:rsid w:val="00C05480"/>
    <w:rsid w:val="00C0713B"/>
    <w:rsid w:val="00C11006"/>
    <w:rsid w:val="00C12248"/>
    <w:rsid w:val="00C14E63"/>
    <w:rsid w:val="00C232E7"/>
    <w:rsid w:val="00C235E8"/>
    <w:rsid w:val="00C238B5"/>
    <w:rsid w:val="00C24137"/>
    <w:rsid w:val="00C24BA4"/>
    <w:rsid w:val="00C32DB8"/>
    <w:rsid w:val="00C33DAA"/>
    <w:rsid w:val="00C362AF"/>
    <w:rsid w:val="00C41D3A"/>
    <w:rsid w:val="00C427D8"/>
    <w:rsid w:val="00C43AFD"/>
    <w:rsid w:val="00C446DB"/>
    <w:rsid w:val="00C52903"/>
    <w:rsid w:val="00C56890"/>
    <w:rsid w:val="00C568D8"/>
    <w:rsid w:val="00C61680"/>
    <w:rsid w:val="00C66024"/>
    <w:rsid w:val="00C7062B"/>
    <w:rsid w:val="00C720D2"/>
    <w:rsid w:val="00C72937"/>
    <w:rsid w:val="00C771F3"/>
    <w:rsid w:val="00C81C67"/>
    <w:rsid w:val="00C84DA9"/>
    <w:rsid w:val="00C90677"/>
    <w:rsid w:val="00C90ED3"/>
    <w:rsid w:val="00C93348"/>
    <w:rsid w:val="00C934A7"/>
    <w:rsid w:val="00C942AC"/>
    <w:rsid w:val="00CA0BC8"/>
    <w:rsid w:val="00CA1C8E"/>
    <w:rsid w:val="00CA2F7C"/>
    <w:rsid w:val="00CA3B10"/>
    <w:rsid w:val="00CA44EB"/>
    <w:rsid w:val="00CA771B"/>
    <w:rsid w:val="00CA7C88"/>
    <w:rsid w:val="00CB07A0"/>
    <w:rsid w:val="00CB58B1"/>
    <w:rsid w:val="00CB6798"/>
    <w:rsid w:val="00CB6B9F"/>
    <w:rsid w:val="00CC29B9"/>
    <w:rsid w:val="00CD52F0"/>
    <w:rsid w:val="00CE20F7"/>
    <w:rsid w:val="00CE6241"/>
    <w:rsid w:val="00CF0488"/>
    <w:rsid w:val="00CF05D2"/>
    <w:rsid w:val="00CF4156"/>
    <w:rsid w:val="00CF536D"/>
    <w:rsid w:val="00CF6AD5"/>
    <w:rsid w:val="00CF76B1"/>
    <w:rsid w:val="00CF79C4"/>
    <w:rsid w:val="00D0366F"/>
    <w:rsid w:val="00D05119"/>
    <w:rsid w:val="00D059D7"/>
    <w:rsid w:val="00D05BD4"/>
    <w:rsid w:val="00D06421"/>
    <w:rsid w:val="00D07B9C"/>
    <w:rsid w:val="00D11438"/>
    <w:rsid w:val="00D12382"/>
    <w:rsid w:val="00D12909"/>
    <w:rsid w:val="00D2051D"/>
    <w:rsid w:val="00D21947"/>
    <w:rsid w:val="00D25C73"/>
    <w:rsid w:val="00D312E0"/>
    <w:rsid w:val="00D40498"/>
    <w:rsid w:val="00D41BE1"/>
    <w:rsid w:val="00D425B5"/>
    <w:rsid w:val="00D44F29"/>
    <w:rsid w:val="00D45686"/>
    <w:rsid w:val="00D46E98"/>
    <w:rsid w:val="00D5223A"/>
    <w:rsid w:val="00D52440"/>
    <w:rsid w:val="00D57A66"/>
    <w:rsid w:val="00D612E2"/>
    <w:rsid w:val="00D6428C"/>
    <w:rsid w:val="00D65E27"/>
    <w:rsid w:val="00D71112"/>
    <w:rsid w:val="00D7782B"/>
    <w:rsid w:val="00D802F3"/>
    <w:rsid w:val="00D80EBC"/>
    <w:rsid w:val="00D8493C"/>
    <w:rsid w:val="00D862A4"/>
    <w:rsid w:val="00D964E4"/>
    <w:rsid w:val="00DA0211"/>
    <w:rsid w:val="00DA3352"/>
    <w:rsid w:val="00DA454D"/>
    <w:rsid w:val="00DA6EF6"/>
    <w:rsid w:val="00DB0667"/>
    <w:rsid w:val="00DB3480"/>
    <w:rsid w:val="00DC449D"/>
    <w:rsid w:val="00DD0453"/>
    <w:rsid w:val="00DD5388"/>
    <w:rsid w:val="00DE7007"/>
    <w:rsid w:val="00DE701B"/>
    <w:rsid w:val="00DF3774"/>
    <w:rsid w:val="00DF3B81"/>
    <w:rsid w:val="00DF5E05"/>
    <w:rsid w:val="00E02588"/>
    <w:rsid w:val="00E0387F"/>
    <w:rsid w:val="00E10373"/>
    <w:rsid w:val="00E127DA"/>
    <w:rsid w:val="00E13449"/>
    <w:rsid w:val="00E13659"/>
    <w:rsid w:val="00E1487E"/>
    <w:rsid w:val="00E17A44"/>
    <w:rsid w:val="00E21946"/>
    <w:rsid w:val="00E23900"/>
    <w:rsid w:val="00E24009"/>
    <w:rsid w:val="00E25961"/>
    <w:rsid w:val="00E317A8"/>
    <w:rsid w:val="00E319CD"/>
    <w:rsid w:val="00E32F6B"/>
    <w:rsid w:val="00E354AE"/>
    <w:rsid w:val="00E354C3"/>
    <w:rsid w:val="00E37B55"/>
    <w:rsid w:val="00E421E7"/>
    <w:rsid w:val="00E43E03"/>
    <w:rsid w:val="00E51271"/>
    <w:rsid w:val="00E52534"/>
    <w:rsid w:val="00E54C95"/>
    <w:rsid w:val="00E56BE1"/>
    <w:rsid w:val="00E5779D"/>
    <w:rsid w:val="00E57892"/>
    <w:rsid w:val="00E61D8B"/>
    <w:rsid w:val="00E65662"/>
    <w:rsid w:val="00E661F6"/>
    <w:rsid w:val="00E66870"/>
    <w:rsid w:val="00E73F9B"/>
    <w:rsid w:val="00E749A5"/>
    <w:rsid w:val="00E826A2"/>
    <w:rsid w:val="00E842AF"/>
    <w:rsid w:val="00E85D35"/>
    <w:rsid w:val="00E86035"/>
    <w:rsid w:val="00E87559"/>
    <w:rsid w:val="00E93ECD"/>
    <w:rsid w:val="00E95744"/>
    <w:rsid w:val="00E978BB"/>
    <w:rsid w:val="00EA3072"/>
    <w:rsid w:val="00EA43A8"/>
    <w:rsid w:val="00EB3929"/>
    <w:rsid w:val="00EB49B8"/>
    <w:rsid w:val="00EB7A74"/>
    <w:rsid w:val="00EC2B72"/>
    <w:rsid w:val="00EC65A3"/>
    <w:rsid w:val="00EC7E46"/>
    <w:rsid w:val="00ED2E0A"/>
    <w:rsid w:val="00EE5846"/>
    <w:rsid w:val="00F055C9"/>
    <w:rsid w:val="00F168EF"/>
    <w:rsid w:val="00F16DB6"/>
    <w:rsid w:val="00F204A7"/>
    <w:rsid w:val="00F2257D"/>
    <w:rsid w:val="00F2334A"/>
    <w:rsid w:val="00F236A1"/>
    <w:rsid w:val="00F2584B"/>
    <w:rsid w:val="00F2667A"/>
    <w:rsid w:val="00F31762"/>
    <w:rsid w:val="00F34438"/>
    <w:rsid w:val="00F34B93"/>
    <w:rsid w:val="00F35790"/>
    <w:rsid w:val="00F41794"/>
    <w:rsid w:val="00F42572"/>
    <w:rsid w:val="00F45553"/>
    <w:rsid w:val="00F47B9C"/>
    <w:rsid w:val="00F52D9B"/>
    <w:rsid w:val="00F533B5"/>
    <w:rsid w:val="00F53B56"/>
    <w:rsid w:val="00F549DA"/>
    <w:rsid w:val="00F56F6B"/>
    <w:rsid w:val="00F5741C"/>
    <w:rsid w:val="00F616B2"/>
    <w:rsid w:val="00F62994"/>
    <w:rsid w:val="00F62DF2"/>
    <w:rsid w:val="00F63506"/>
    <w:rsid w:val="00F63E5D"/>
    <w:rsid w:val="00F67F6F"/>
    <w:rsid w:val="00F7316E"/>
    <w:rsid w:val="00F74653"/>
    <w:rsid w:val="00F77551"/>
    <w:rsid w:val="00F8010D"/>
    <w:rsid w:val="00F83D4E"/>
    <w:rsid w:val="00F8615D"/>
    <w:rsid w:val="00F91676"/>
    <w:rsid w:val="00F93121"/>
    <w:rsid w:val="00F93E0A"/>
    <w:rsid w:val="00FA2E99"/>
    <w:rsid w:val="00FA6E0A"/>
    <w:rsid w:val="00FB20E9"/>
    <w:rsid w:val="00FB294C"/>
    <w:rsid w:val="00FB2EC7"/>
    <w:rsid w:val="00FB4710"/>
    <w:rsid w:val="00FB63F9"/>
    <w:rsid w:val="00FB730D"/>
    <w:rsid w:val="00FC49C4"/>
    <w:rsid w:val="00FC5540"/>
    <w:rsid w:val="00FC67F7"/>
    <w:rsid w:val="00FD1C4B"/>
    <w:rsid w:val="00FD76DC"/>
    <w:rsid w:val="00FE2105"/>
    <w:rsid w:val="00FE2FB8"/>
    <w:rsid w:val="00FE465B"/>
    <w:rsid w:val="00FE5E55"/>
    <w:rsid w:val="00FE614B"/>
    <w:rsid w:val="00FF08C5"/>
    <w:rsid w:val="00FF4C2E"/>
    <w:rsid w:val="00FF58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5E871"/>
  <w15:docId w15:val="{3025FB65-0A72-41CB-97AA-BD0F75D8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8134DB"/>
    <w:pPr>
      <w:keepNext/>
      <w:keepLines/>
      <w:spacing w:before="240"/>
      <w:outlineLvl w:val="0"/>
    </w:pPr>
    <w:rPr>
      <w:rFonts w:ascii="Arial Narrow" w:eastAsiaTheme="majorEastAsia" w:hAnsi="Arial Narrow" w:cstheme="majorBidi"/>
      <w:color w:val="00B0F0"/>
      <w:sz w:val="32"/>
      <w:szCs w:val="32"/>
    </w:rPr>
  </w:style>
  <w:style w:type="paragraph" w:styleId="Ttulo2">
    <w:name w:val="heading 2"/>
    <w:basedOn w:val="Normal"/>
    <w:next w:val="Normal"/>
    <w:link w:val="Ttulo2Car"/>
    <w:uiPriority w:val="9"/>
    <w:unhideWhenUsed/>
    <w:qFormat/>
    <w:rsid w:val="008134DB"/>
    <w:pPr>
      <w:keepNext/>
      <w:keepLines/>
      <w:spacing w:before="40"/>
      <w:outlineLvl w:val="1"/>
    </w:pPr>
    <w:rPr>
      <w:rFonts w:ascii="Arial Narrow" w:eastAsiaTheme="majorEastAsia" w:hAnsi="Arial Narrow" w:cstheme="majorBidi"/>
      <w:b/>
      <w:color w:val="0070C0"/>
      <w:sz w:val="26"/>
      <w:szCs w:val="26"/>
    </w:rPr>
  </w:style>
  <w:style w:type="paragraph" w:styleId="Ttulo3">
    <w:name w:val="heading 3"/>
    <w:basedOn w:val="Normal"/>
    <w:next w:val="Normal"/>
    <w:link w:val="Ttulo3Car"/>
    <w:uiPriority w:val="9"/>
    <w:semiHidden/>
    <w:unhideWhenUsed/>
    <w:qFormat/>
    <w:rsid w:val="005625B2"/>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6E1"/>
    <w:pPr>
      <w:tabs>
        <w:tab w:val="center" w:pos="4419"/>
        <w:tab w:val="right" w:pos="8838"/>
      </w:tabs>
    </w:pPr>
  </w:style>
  <w:style w:type="character" w:customStyle="1" w:styleId="EncabezadoCar">
    <w:name w:val="Encabezado Car"/>
    <w:basedOn w:val="Fuentedeprrafopredeter"/>
    <w:link w:val="Encabezado"/>
    <w:uiPriority w:val="99"/>
    <w:rsid w:val="003156E1"/>
    <w:rPr>
      <w:rFonts w:eastAsiaTheme="minorEastAsia"/>
    </w:rPr>
  </w:style>
  <w:style w:type="paragraph" w:styleId="Piedepgina">
    <w:name w:val="footer"/>
    <w:basedOn w:val="Normal"/>
    <w:link w:val="PiedepginaCar"/>
    <w:uiPriority w:val="99"/>
    <w:unhideWhenUsed/>
    <w:rsid w:val="003156E1"/>
    <w:pPr>
      <w:tabs>
        <w:tab w:val="center" w:pos="4419"/>
        <w:tab w:val="right" w:pos="8838"/>
      </w:tabs>
    </w:pPr>
  </w:style>
  <w:style w:type="character" w:customStyle="1" w:styleId="PiedepginaCar">
    <w:name w:val="Pie de página Car"/>
    <w:basedOn w:val="Fuentedeprrafopredeter"/>
    <w:link w:val="Piedepgina"/>
    <w:uiPriority w:val="99"/>
    <w:rsid w:val="003156E1"/>
    <w:rPr>
      <w:rFonts w:eastAsiaTheme="minorEastAsia"/>
    </w:rPr>
  </w:style>
  <w:style w:type="paragraph" w:styleId="Sinespaciado">
    <w:name w:val="No Spacing"/>
    <w:link w:val="SinespaciadoCar"/>
    <w:uiPriority w:val="1"/>
    <w:qFormat/>
    <w:rsid w:val="003156E1"/>
    <w:rPr>
      <w:sz w:val="22"/>
      <w:szCs w:val="22"/>
    </w:rPr>
  </w:style>
  <w:style w:type="character" w:customStyle="1" w:styleId="SinespaciadoCar">
    <w:name w:val="Sin espaciado Car"/>
    <w:basedOn w:val="Fuentedeprrafopredeter"/>
    <w:link w:val="Sinespaciado"/>
    <w:uiPriority w:val="1"/>
    <w:rsid w:val="003156E1"/>
    <w:rPr>
      <w:sz w:val="22"/>
      <w:szCs w:val="22"/>
    </w:rPr>
  </w:style>
  <w:style w:type="table" w:customStyle="1" w:styleId="Tablaconcuadrcula2">
    <w:name w:val="Tabla con cuadrícula2"/>
    <w:basedOn w:val="Tablanormal"/>
    <w:next w:val="Tablaconcuadrcula"/>
    <w:uiPriority w:val="59"/>
    <w:rsid w:val="00B66733"/>
    <w:rPr>
      <w:rFonts w:ascii="Cambria" w:eastAsia="Times New Roman"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66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link w:val="TextonotapieCar"/>
    <w:uiPriority w:val="99"/>
    <w:semiHidden/>
    <w:unhideWhenUsed/>
    <w:rsid w:val="00336175"/>
    <w:rPr>
      <w:rFonts w:eastAsiaTheme="minorHAnsi"/>
      <w:sz w:val="20"/>
      <w:szCs w:val="20"/>
    </w:rPr>
  </w:style>
  <w:style w:type="character" w:customStyle="1" w:styleId="TextonotapieCar">
    <w:name w:val="Texto nota pie Car"/>
    <w:basedOn w:val="Fuentedeprrafopredeter"/>
    <w:link w:val="Textonotapie1"/>
    <w:uiPriority w:val="99"/>
    <w:semiHidden/>
    <w:rsid w:val="00336175"/>
    <w:rPr>
      <w:sz w:val="20"/>
      <w:szCs w:val="20"/>
    </w:rPr>
  </w:style>
  <w:style w:type="character" w:styleId="Refdenotaalpie">
    <w:name w:val="footnote reference"/>
    <w:basedOn w:val="Fuentedeprrafopredeter"/>
    <w:uiPriority w:val="99"/>
    <w:semiHidden/>
    <w:unhideWhenUsed/>
    <w:rsid w:val="00336175"/>
    <w:rPr>
      <w:vertAlign w:val="superscript"/>
    </w:rPr>
  </w:style>
  <w:style w:type="paragraph" w:styleId="Textonotapie">
    <w:name w:val="footnote text"/>
    <w:basedOn w:val="Normal"/>
    <w:link w:val="TextonotapieCar1"/>
    <w:uiPriority w:val="99"/>
    <w:semiHidden/>
    <w:unhideWhenUsed/>
    <w:rsid w:val="00336175"/>
    <w:rPr>
      <w:sz w:val="20"/>
      <w:szCs w:val="20"/>
    </w:rPr>
  </w:style>
  <w:style w:type="character" w:customStyle="1" w:styleId="TextonotapieCar1">
    <w:name w:val="Texto nota pie Car1"/>
    <w:basedOn w:val="Fuentedeprrafopredeter"/>
    <w:link w:val="Textonotapie"/>
    <w:uiPriority w:val="99"/>
    <w:semiHidden/>
    <w:rsid w:val="00336175"/>
    <w:rPr>
      <w:rFonts w:eastAsiaTheme="minorEastAsia"/>
      <w:sz w:val="20"/>
      <w:szCs w:val="20"/>
    </w:rPr>
  </w:style>
  <w:style w:type="table" w:customStyle="1" w:styleId="Tablaconcuadrcula1">
    <w:name w:val="Tabla con cuadrícula1"/>
    <w:basedOn w:val="Tablanormal"/>
    <w:next w:val="Tablaconcuadrcula"/>
    <w:uiPriority w:val="59"/>
    <w:unhideWhenUsed/>
    <w:rsid w:val="005122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Accent 41"/>
    <w:basedOn w:val="Tablanormal"/>
    <w:uiPriority w:val="49"/>
    <w:rsid w:val="009414FD"/>
    <w:rPr>
      <w:sz w:val="22"/>
      <w:szCs w:val="22"/>
    </w:r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styleId="Hipervnculo">
    <w:name w:val="Hyperlink"/>
    <w:basedOn w:val="Fuentedeprrafopredeter"/>
    <w:uiPriority w:val="99"/>
    <w:unhideWhenUsed/>
    <w:rsid w:val="00415C4D"/>
    <w:rPr>
      <w:color w:val="0563C1" w:themeColor="hyperlink"/>
      <w:u w:val="single"/>
    </w:rPr>
  </w:style>
  <w:style w:type="character" w:customStyle="1" w:styleId="Mencinsinresolver1">
    <w:name w:val="Mención sin resolver1"/>
    <w:basedOn w:val="Fuentedeprrafopredeter"/>
    <w:uiPriority w:val="99"/>
    <w:semiHidden/>
    <w:unhideWhenUsed/>
    <w:rsid w:val="00415C4D"/>
    <w:rPr>
      <w:color w:val="605E5C"/>
      <w:shd w:val="clear" w:color="auto" w:fill="E1DFDD"/>
    </w:rPr>
  </w:style>
  <w:style w:type="paragraph" w:styleId="Prrafodelista">
    <w:name w:val="List Paragraph"/>
    <w:basedOn w:val="Normal"/>
    <w:uiPriority w:val="34"/>
    <w:qFormat/>
    <w:rsid w:val="00EB3929"/>
    <w:pPr>
      <w:ind w:left="720"/>
      <w:contextualSpacing/>
    </w:pPr>
    <w:rPr>
      <w:rFonts w:ascii="Arial" w:eastAsiaTheme="minorHAnsi" w:hAnsi="Arial"/>
    </w:rPr>
  </w:style>
  <w:style w:type="character" w:customStyle="1" w:styleId="Ttulo1Car">
    <w:name w:val="Título 1 Car"/>
    <w:basedOn w:val="Fuentedeprrafopredeter"/>
    <w:link w:val="Ttulo1"/>
    <w:uiPriority w:val="9"/>
    <w:rsid w:val="008134DB"/>
    <w:rPr>
      <w:rFonts w:ascii="Arial Narrow" w:eastAsiaTheme="majorEastAsia" w:hAnsi="Arial Narrow" w:cstheme="majorBidi"/>
      <w:color w:val="00B0F0"/>
      <w:sz w:val="32"/>
      <w:szCs w:val="32"/>
    </w:rPr>
  </w:style>
  <w:style w:type="character" w:customStyle="1" w:styleId="Ttulo2Car">
    <w:name w:val="Título 2 Car"/>
    <w:basedOn w:val="Fuentedeprrafopredeter"/>
    <w:link w:val="Ttulo2"/>
    <w:uiPriority w:val="9"/>
    <w:rsid w:val="008134DB"/>
    <w:rPr>
      <w:rFonts w:ascii="Arial Narrow" w:eastAsiaTheme="majorEastAsia" w:hAnsi="Arial Narrow" w:cstheme="majorBidi"/>
      <w:b/>
      <w:color w:val="0070C0"/>
      <w:sz w:val="26"/>
      <w:szCs w:val="26"/>
    </w:rPr>
  </w:style>
  <w:style w:type="paragraph" w:styleId="TtuloTDC">
    <w:name w:val="TOC Heading"/>
    <w:basedOn w:val="Ttulo1"/>
    <w:next w:val="Normal"/>
    <w:uiPriority w:val="39"/>
    <w:unhideWhenUsed/>
    <w:qFormat/>
    <w:rsid w:val="00485AAA"/>
    <w:pPr>
      <w:spacing w:line="259" w:lineRule="auto"/>
      <w:outlineLvl w:val="9"/>
    </w:pPr>
    <w:rPr>
      <w:rFonts w:asciiTheme="majorHAnsi" w:hAnsiTheme="majorHAnsi"/>
      <w:color w:val="2F5496" w:themeColor="accent1" w:themeShade="BF"/>
      <w:lang w:eastAsia="es-MX"/>
    </w:rPr>
  </w:style>
  <w:style w:type="paragraph" w:styleId="TDC2">
    <w:name w:val="toc 2"/>
    <w:basedOn w:val="Normal"/>
    <w:next w:val="Normal"/>
    <w:autoRedefine/>
    <w:uiPriority w:val="39"/>
    <w:unhideWhenUsed/>
    <w:rsid w:val="00485AAA"/>
    <w:pPr>
      <w:spacing w:after="100" w:line="259" w:lineRule="auto"/>
      <w:ind w:left="220"/>
    </w:pPr>
    <w:rPr>
      <w:rFonts w:cs="Times New Roman"/>
      <w:sz w:val="22"/>
      <w:szCs w:val="22"/>
      <w:lang w:eastAsia="es-MX"/>
    </w:rPr>
  </w:style>
  <w:style w:type="paragraph" w:styleId="TDC1">
    <w:name w:val="toc 1"/>
    <w:basedOn w:val="Normal"/>
    <w:next w:val="Normal"/>
    <w:autoRedefine/>
    <w:uiPriority w:val="39"/>
    <w:unhideWhenUsed/>
    <w:rsid w:val="00485AAA"/>
    <w:pPr>
      <w:spacing w:after="100" w:line="259" w:lineRule="auto"/>
    </w:pPr>
    <w:rPr>
      <w:rFonts w:cs="Times New Roman"/>
      <w:sz w:val="22"/>
      <w:szCs w:val="22"/>
      <w:lang w:eastAsia="es-MX"/>
    </w:rPr>
  </w:style>
  <w:style w:type="paragraph" w:styleId="TDC3">
    <w:name w:val="toc 3"/>
    <w:basedOn w:val="Normal"/>
    <w:next w:val="Normal"/>
    <w:autoRedefine/>
    <w:uiPriority w:val="39"/>
    <w:unhideWhenUsed/>
    <w:rsid w:val="00485AAA"/>
    <w:pPr>
      <w:spacing w:after="100" w:line="259" w:lineRule="auto"/>
      <w:ind w:left="440"/>
    </w:pPr>
    <w:rPr>
      <w:rFonts w:cs="Times New Roman"/>
      <w:sz w:val="22"/>
      <w:szCs w:val="22"/>
      <w:lang w:eastAsia="es-MX"/>
    </w:rPr>
  </w:style>
  <w:style w:type="character" w:styleId="Refdecomentario">
    <w:name w:val="annotation reference"/>
    <w:basedOn w:val="Fuentedeprrafopredeter"/>
    <w:uiPriority w:val="99"/>
    <w:semiHidden/>
    <w:unhideWhenUsed/>
    <w:rsid w:val="002540AF"/>
    <w:rPr>
      <w:sz w:val="16"/>
      <w:szCs w:val="16"/>
    </w:rPr>
  </w:style>
  <w:style w:type="paragraph" w:styleId="Textocomentario">
    <w:name w:val="annotation text"/>
    <w:basedOn w:val="Normal"/>
    <w:link w:val="TextocomentarioCar"/>
    <w:uiPriority w:val="99"/>
    <w:semiHidden/>
    <w:unhideWhenUsed/>
    <w:rsid w:val="002540AF"/>
    <w:rPr>
      <w:sz w:val="20"/>
      <w:szCs w:val="20"/>
    </w:rPr>
  </w:style>
  <w:style w:type="character" w:customStyle="1" w:styleId="TextocomentarioCar">
    <w:name w:val="Texto comentario Car"/>
    <w:basedOn w:val="Fuentedeprrafopredeter"/>
    <w:link w:val="Textocomentario"/>
    <w:uiPriority w:val="99"/>
    <w:semiHidden/>
    <w:rsid w:val="002540AF"/>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2540AF"/>
    <w:rPr>
      <w:b/>
      <w:bCs/>
    </w:rPr>
  </w:style>
  <w:style w:type="character" w:customStyle="1" w:styleId="AsuntodelcomentarioCar">
    <w:name w:val="Asunto del comentario Car"/>
    <w:basedOn w:val="TextocomentarioCar"/>
    <w:link w:val="Asuntodelcomentario"/>
    <w:uiPriority w:val="99"/>
    <w:semiHidden/>
    <w:rsid w:val="002540AF"/>
    <w:rPr>
      <w:rFonts w:eastAsiaTheme="minorEastAsia"/>
      <w:b/>
      <w:bCs/>
      <w:sz w:val="20"/>
      <w:szCs w:val="20"/>
    </w:rPr>
  </w:style>
  <w:style w:type="paragraph" w:styleId="Textodeglobo">
    <w:name w:val="Balloon Text"/>
    <w:basedOn w:val="Normal"/>
    <w:link w:val="TextodegloboCar"/>
    <w:uiPriority w:val="99"/>
    <w:semiHidden/>
    <w:unhideWhenUsed/>
    <w:rsid w:val="002540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40AF"/>
    <w:rPr>
      <w:rFonts w:ascii="Segoe UI" w:eastAsiaTheme="minorEastAsia" w:hAnsi="Segoe UI" w:cs="Segoe UI"/>
      <w:sz w:val="18"/>
      <w:szCs w:val="18"/>
    </w:rPr>
  </w:style>
  <w:style w:type="character" w:customStyle="1" w:styleId="Ttulo3Car">
    <w:name w:val="Título 3 Car"/>
    <w:basedOn w:val="Fuentedeprrafopredeter"/>
    <w:link w:val="Ttulo3"/>
    <w:uiPriority w:val="9"/>
    <w:semiHidden/>
    <w:rsid w:val="005625B2"/>
    <w:rPr>
      <w:rFonts w:asciiTheme="majorHAnsi" w:eastAsiaTheme="majorEastAsia" w:hAnsiTheme="majorHAnsi" w:cstheme="majorBidi"/>
      <w:color w:val="1F3763" w:themeColor="accent1" w:themeShade="7F"/>
    </w:rPr>
  </w:style>
  <w:style w:type="paragraph" w:styleId="Ttulo">
    <w:name w:val="Title"/>
    <w:basedOn w:val="Normal"/>
    <w:next w:val="Normal"/>
    <w:link w:val="TtuloCar"/>
    <w:uiPriority w:val="1"/>
    <w:qFormat/>
    <w:rsid w:val="005625B2"/>
    <w:pPr>
      <w:spacing w:before="600" w:after="600"/>
      <w:contextualSpacing/>
      <w:jc w:val="right"/>
    </w:pPr>
    <w:rPr>
      <w:rFonts w:asciiTheme="majorHAnsi" w:eastAsiaTheme="majorEastAsia" w:hAnsiTheme="majorHAnsi" w:cstheme="majorBidi"/>
      <w:caps/>
      <w:color w:val="2F5496" w:themeColor="accent1" w:themeShade="BF"/>
      <w:spacing w:val="-10"/>
      <w:kern w:val="28"/>
      <w:sz w:val="60"/>
      <w:szCs w:val="60"/>
      <w:lang w:val="es-ES" w:eastAsia="ja-JP"/>
    </w:rPr>
  </w:style>
  <w:style w:type="character" w:customStyle="1" w:styleId="TtuloCar">
    <w:name w:val="Título Car"/>
    <w:basedOn w:val="Fuentedeprrafopredeter"/>
    <w:link w:val="Ttulo"/>
    <w:uiPriority w:val="1"/>
    <w:rsid w:val="005625B2"/>
    <w:rPr>
      <w:rFonts w:asciiTheme="majorHAnsi" w:eastAsiaTheme="majorEastAsia" w:hAnsiTheme="majorHAnsi" w:cstheme="majorBidi"/>
      <w:caps/>
      <w:color w:val="2F5496" w:themeColor="accent1" w:themeShade="BF"/>
      <w:spacing w:val="-10"/>
      <w:kern w:val="28"/>
      <w:sz w:val="60"/>
      <w:szCs w:val="60"/>
      <w:lang w:val="es-ES" w:eastAsia="ja-JP"/>
    </w:rPr>
  </w:style>
  <w:style w:type="paragraph" w:customStyle="1" w:styleId="Logotipo">
    <w:name w:val="Logotipo"/>
    <w:basedOn w:val="Normal"/>
    <w:uiPriority w:val="1"/>
    <w:qFormat/>
    <w:rsid w:val="005625B2"/>
    <w:pPr>
      <w:spacing w:before="360" w:after="200" w:line="276" w:lineRule="auto"/>
      <w:jc w:val="right"/>
    </w:pPr>
    <w:rPr>
      <w:noProof/>
      <w:sz w:val="22"/>
      <w:szCs w:val="2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977524">
      <w:bodyDiv w:val="1"/>
      <w:marLeft w:val="0"/>
      <w:marRight w:val="0"/>
      <w:marTop w:val="0"/>
      <w:marBottom w:val="0"/>
      <w:divBdr>
        <w:top w:val="none" w:sz="0" w:space="0" w:color="auto"/>
        <w:left w:val="none" w:sz="0" w:space="0" w:color="auto"/>
        <w:bottom w:val="none" w:sz="0" w:space="0" w:color="auto"/>
        <w:right w:val="none" w:sz="0" w:space="0" w:color="auto"/>
      </w:divBdr>
    </w:div>
    <w:div w:id="1076250203">
      <w:bodyDiv w:val="1"/>
      <w:marLeft w:val="0"/>
      <w:marRight w:val="0"/>
      <w:marTop w:val="0"/>
      <w:marBottom w:val="0"/>
      <w:divBdr>
        <w:top w:val="none" w:sz="0" w:space="0" w:color="auto"/>
        <w:left w:val="none" w:sz="0" w:space="0" w:color="auto"/>
        <w:bottom w:val="none" w:sz="0" w:space="0" w:color="auto"/>
        <w:right w:val="none" w:sz="0" w:space="0" w:color="auto"/>
      </w:divBdr>
    </w:div>
    <w:div w:id="1924485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7D4A0C75584868B721411AC70C733B"/>
        <w:category>
          <w:name w:val="General"/>
          <w:gallery w:val="placeholder"/>
        </w:category>
        <w:types>
          <w:type w:val="bbPlcHdr"/>
        </w:types>
        <w:behaviors>
          <w:behavior w:val="content"/>
        </w:behaviors>
        <w:guid w:val="{C6D924FC-1053-47F6-9952-A2681F19CFC6}"/>
      </w:docPartPr>
      <w:docPartBody>
        <w:p w:rsidR="000C27BE" w:rsidRDefault="000C27BE" w:rsidP="000C27BE">
          <w:pPr>
            <w:pStyle w:val="327D4A0C75584868B721411AC70C733B"/>
          </w:pPr>
          <w:r>
            <w:rPr>
              <w:lang w:bidi="es-MX"/>
            </w:rPr>
            <w:t>presentación breve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Qlassik Bold">
    <w:altName w:val="Calibri"/>
    <w:panose1 w:val="00000000000000000000"/>
    <w:charset w:val="00"/>
    <w:family w:val="decorative"/>
    <w:notTrueType/>
    <w:pitch w:val="variable"/>
    <w:sig w:usb0="A00000AF" w:usb1="5000204A" w:usb2="00000000" w:usb3="00000000" w:csb0="00000111"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7BE"/>
    <w:rsid w:val="000C27BE"/>
    <w:rsid w:val="001972EB"/>
    <w:rsid w:val="00243055"/>
    <w:rsid w:val="00D20A64"/>
    <w:rsid w:val="00F90E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27D4A0C75584868B721411AC70C733B">
    <w:name w:val="327D4A0C75584868B721411AC70C733B"/>
    <w:rsid w:val="000C2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3CEA0-FA82-493C-9183-76AB7CFC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8051</TotalTime>
  <Pages>23</Pages>
  <Words>6423</Words>
  <Characters>35330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41670</CharactersWithSpaces>
  <SharedDoc>false</SharedDoc>
  <HLinks>
    <vt:vector size="120" baseType="variant">
      <vt:variant>
        <vt:i4>2031667</vt:i4>
      </vt:variant>
      <vt:variant>
        <vt:i4>113</vt:i4>
      </vt:variant>
      <vt:variant>
        <vt:i4>0</vt:i4>
      </vt:variant>
      <vt:variant>
        <vt:i4>5</vt:i4>
      </vt:variant>
      <vt:variant>
        <vt:lpwstr/>
      </vt:variant>
      <vt:variant>
        <vt:lpwstr>_Toc148897332</vt:lpwstr>
      </vt:variant>
      <vt:variant>
        <vt:i4>2031667</vt:i4>
      </vt:variant>
      <vt:variant>
        <vt:i4>107</vt:i4>
      </vt:variant>
      <vt:variant>
        <vt:i4>0</vt:i4>
      </vt:variant>
      <vt:variant>
        <vt:i4>5</vt:i4>
      </vt:variant>
      <vt:variant>
        <vt:lpwstr/>
      </vt:variant>
      <vt:variant>
        <vt:lpwstr>_Toc148897331</vt:lpwstr>
      </vt:variant>
      <vt:variant>
        <vt:i4>2031667</vt:i4>
      </vt:variant>
      <vt:variant>
        <vt:i4>101</vt:i4>
      </vt:variant>
      <vt:variant>
        <vt:i4>0</vt:i4>
      </vt:variant>
      <vt:variant>
        <vt:i4>5</vt:i4>
      </vt:variant>
      <vt:variant>
        <vt:lpwstr/>
      </vt:variant>
      <vt:variant>
        <vt:lpwstr>_Toc148897330</vt:lpwstr>
      </vt:variant>
      <vt:variant>
        <vt:i4>1966131</vt:i4>
      </vt:variant>
      <vt:variant>
        <vt:i4>95</vt:i4>
      </vt:variant>
      <vt:variant>
        <vt:i4>0</vt:i4>
      </vt:variant>
      <vt:variant>
        <vt:i4>5</vt:i4>
      </vt:variant>
      <vt:variant>
        <vt:lpwstr/>
      </vt:variant>
      <vt:variant>
        <vt:lpwstr>_Toc148897329</vt:lpwstr>
      </vt:variant>
      <vt:variant>
        <vt:i4>1966131</vt:i4>
      </vt:variant>
      <vt:variant>
        <vt:i4>89</vt:i4>
      </vt:variant>
      <vt:variant>
        <vt:i4>0</vt:i4>
      </vt:variant>
      <vt:variant>
        <vt:i4>5</vt:i4>
      </vt:variant>
      <vt:variant>
        <vt:lpwstr/>
      </vt:variant>
      <vt:variant>
        <vt:lpwstr>_Toc148897328</vt:lpwstr>
      </vt:variant>
      <vt:variant>
        <vt:i4>1966131</vt:i4>
      </vt:variant>
      <vt:variant>
        <vt:i4>83</vt:i4>
      </vt:variant>
      <vt:variant>
        <vt:i4>0</vt:i4>
      </vt:variant>
      <vt:variant>
        <vt:i4>5</vt:i4>
      </vt:variant>
      <vt:variant>
        <vt:lpwstr/>
      </vt:variant>
      <vt:variant>
        <vt:lpwstr>_Toc148897327</vt:lpwstr>
      </vt:variant>
      <vt:variant>
        <vt:i4>1966131</vt:i4>
      </vt:variant>
      <vt:variant>
        <vt:i4>77</vt:i4>
      </vt:variant>
      <vt:variant>
        <vt:i4>0</vt:i4>
      </vt:variant>
      <vt:variant>
        <vt:i4>5</vt:i4>
      </vt:variant>
      <vt:variant>
        <vt:lpwstr/>
      </vt:variant>
      <vt:variant>
        <vt:lpwstr>_Toc148897326</vt:lpwstr>
      </vt:variant>
      <vt:variant>
        <vt:i4>1966131</vt:i4>
      </vt:variant>
      <vt:variant>
        <vt:i4>71</vt:i4>
      </vt:variant>
      <vt:variant>
        <vt:i4>0</vt:i4>
      </vt:variant>
      <vt:variant>
        <vt:i4>5</vt:i4>
      </vt:variant>
      <vt:variant>
        <vt:lpwstr/>
      </vt:variant>
      <vt:variant>
        <vt:lpwstr>_Toc148897325</vt:lpwstr>
      </vt:variant>
      <vt:variant>
        <vt:i4>1966131</vt:i4>
      </vt:variant>
      <vt:variant>
        <vt:i4>65</vt:i4>
      </vt:variant>
      <vt:variant>
        <vt:i4>0</vt:i4>
      </vt:variant>
      <vt:variant>
        <vt:i4>5</vt:i4>
      </vt:variant>
      <vt:variant>
        <vt:lpwstr/>
      </vt:variant>
      <vt:variant>
        <vt:lpwstr>_Toc148897324</vt:lpwstr>
      </vt:variant>
      <vt:variant>
        <vt:i4>1966131</vt:i4>
      </vt:variant>
      <vt:variant>
        <vt:i4>59</vt:i4>
      </vt:variant>
      <vt:variant>
        <vt:i4>0</vt:i4>
      </vt:variant>
      <vt:variant>
        <vt:i4>5</vt:i4>
      </vt:variant>
      <vt:variant>
        <vt:lpwstr/>
      </vt:variant>
      <vt:variant>
        <vt:lpwstr>_Toc148897323</vt:lpwstr>
      </vt:variant>
      <vt:variant>
        <vt:i4>1966131</vt:i4>
      </vt:variant>
      <vt:variant>
        <vt:i4>53</vt:i4>
      </vt:variant>
      <vt:variant>
        <vt:i4>0</vt:i4>
      </vt:variant>
      <vt:variant>
        <vt:i4>5</vt:i4>
      </vt:variant>
      <vt:variant>
        <vt:lpwstr/>
      </vt:variant>
      <vt:variant>
        <vt:lpwstr>_Toc148897322</vt:lpwstr>
      </vt:variant>
      <vt:variant>
        <vt:i4>1966131</vt:i4>
      </vt:variant>
      <vt:variant>
        <vt:i4>47</vt:i4>
      </vt:variant>
      <vt:variant>
        <vt:i4>0</vt:i4>
      </vt:variant>
      <vt:variant>
        <vt:i4>5</vt:i4>
      </vt:variant>
      <vt:variant>
        <vt:lpwstr/>
      </vt:variant>
      <vt:variant>
        <vt:lpwstr>_Toc148897321</vt:lpwstr>
      </vt:variant>
      <vt:variant>
        <vt:i4>1966131</vt:i4>
      </vt:variant>
      <vt:variant>
        <vt:i4>41</vt:i4>
      </vt:variant>
      <vt:variant>
        <vt:i4>0</vt:i4>
      </vt:variant>
      <vt:variant>
        <vt:i4>5</vt:i4>
      </vt:variant>
      <vt:variant>
        <vt:lpwstr/>
      </vt:variant>
      <vt:variant>
        <vt:lpwstr>_Toc148897320</vt:lpwstr>
      </vt:variant>
      <vt:variant>
        <vt:i4>1900595</vt:i4>
      </vt:variant>
      <vt:variant>
        <vt:i4>35</vt:i4>
      </vt:variant>
      <vt:variant>
        <vt:i4>0</vt:i4>
      </vt:variant>
      <vt:variant>
        <vt:i4>5</vt:i4>
      </vt:variant>
      <vt:variant>
        <vt:lpwstr/>
      </vt:variant>
      <vt:variant>
        <vt:lpwstr>_Toc148897319</vt:lpwstr>
      </vt:variant>
      <vt:variant>
        <vt:i4>1900595</vt:i4>
      </vt:variant>
      <vt:variant>
        <vt:i4>29</vt:i4>
      </vt:variant>
      <vt:variant>
        <vt:i4>0</vt:i4>
      </vt:variant>
      <vt:variant>
        <vt:i4>5</vt:i4>
      </vt:variant>
      <vt:variant>
        <vt:lpwstr/>
      </vt:variant>
      <vt:variant>
        <vt:lpwstr>_Toc148897318</vt:lpwstr>
      </vt:variant>
      <vt:variant>
        <vt:i4>1900595</vt:i4>
      </vt:variant>
      <vt:variant>
        <vt:i4>23</vt:i4>
      </vt:variant>
      <vt:variant>
        <vt:i4>0</vt:i4>
      </vt:variant>
      <vt:variant>
        <vt:i4>5</vt:i4>
      </vt:variant>
      <vt:variant>
        <vt:lpwstr/>
      </vt:variant>
      <vt:variant>
        <vt:lpwstr>_Toc148897317</vt:lpwstr>
      </vt:variant>
      <vt:variant>
        <vt:i4>1900595</vt:i4>
      </vt:variant>
      <vt:variant>
        <vt:i4>17</vt:i4>
      </vt:variant>
      <vt:variant>
        <vt:i4>0</vt:i4>
      </vt:variant>
      <vt:variant>
        <vt:i4>5</vt:i4>
      </vt:variant>
      <vt:variant>
        <vt:lpwstr/>
      </vt:variant>
      <vt:variant>
        <vt:lpwstr>_Toc148897316</vt:lpwstr>
      </vt:variant>
      <vt:variant>
        <vt:i4>1900595</vt:i4>
      </vt:variant>
      <vt:variant>
        <vt:i4>11</vt:i4>
      </vt:variant>
      <vt:variant>
        <vt:i4>0</vt:i4>
      </vt:variant>
      <vt:variant>
        <vt:i4>5</vt:i4>
      </vt:variant>
      <vt:variant>
        <vt:lpwstr/>
      </vt:variant>
      <vt:variant>
        <vt:lpwstr>_Toc148897315</vt:lpwstr>
      </vt:variant>
      <vt:variant>
        <vt:i4>1900595</vt:i4>
      </vt:variant>
      <vt:variant>
        <vt:i4>5</vt:i4>
      </vt:variant>
      <vt:variant>
        <vt:i4>0</vt:i4>
      </vt:variant>
      <vt:variant>
        <vt:i4>5</vt:i4>
      </vt:variant>
      <vt:variant>
        <vt:lpwstr/>
      </vt:variant>
      <vt:variant>
        <vt:lpwstr>_Toc148897314</vt:lpwstr>
      </vt:variant>
      <vt:variant>
        <vt:i4>1900595</vt:i4>
      </vt:variant>
      <vt:variant>
        <vt:i4>2</vt:i4>
      </vt:variant>
      <vt:variant>
        <vt:i4>0</vt:i4>
      </vt:variant>
      <vt:variant>
        <vt:i4>5</vt:i4>
      </vt:variant>
      <vt:variant>
        <vt:lpwstr/>
      </vt:variant>
      <vt:variant>
        <vt:lpwstr>_Toc148897313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INFORMÁTICA Y USO DE TECNOLOGÍAS 
marzo - octubre 2023</dc:title>
  <dc:subject/>
  <dc:creator>Julio Nava</dc:creator>
  <cp:keywords/>
  <dc:description/>
  <cp:lastModifiedBy>Héctor Gallego Avila</cp:lastModifiedBy>
  <cp:revision>640</cp:revision>
  <cp:lastPrinted>2023-02-21T03:57:00Z</cp:lastPrinted>
  <dcterms:created xsi:type="dcterms:W3CDTF">2023-10-19T04:05:00Z</dcterms:created>
  <dcterms:modified xsi:type="dcterms:W3CDTF">2023-11-01T00:32:00Z</dcterms:modified>
</cp:coreProperties>
</file>