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7751" w14:textId="71B752F8" w:rsidR="00F35CF1" w:rsidRPr="008E131D" w:rsidRDefault="00F35CF1" w:rsidP="007459DB">
      <w:pPr>
        <w:pStyle w:val="Ttulo2"/>
        <w:tabs>
          <w:tab w:val="left" w:pos="2445"/>
        </w:tabs>
        <w:spacing w:before="0" w:line="276" w:lineRule="auto"/>
        <w:jc w:val="both"/>
        <w:rPr>
          <w:rFonts w:ascii="Lucida Sans Unicode" w:eastAsia="Times New Roman" w:hAnsi="Lucida Sans Unicode" w:cs="Lucida Sans Unicode"/>
          <w:b/>
          <w:color w:val="auto"/>
          <w:kern w:val="0"/>
          <w:sz w:val="20"/>
          <w:szCs w:val="20"/>
          <w:lang w:eastAsia="es-ES"/>
          <w14:ligatures w14:val="none"/>
        </w:rPr>
      </w:pPr>
      <w:r w:rsidRPr="008E131D">
        <w:rPr>
          <w:rFonts w:ascii="Lucida Sans Unicode" w:eastAsia="Times New Roman" w:hAnsi="Lucida Sans Unicode" w:cs="Lucida Sans Unicode"/>
          <w:b/>
          <w:color w:val="auto"/>
          <w:kern w:val="0"/>
          <w:sz w:val="20"/>
          <w:szCs w:val="20"/>
          <w:lang w:eastAsia="es-ES"/>
          <w14:ligatures w14:val="none"/>
        </w:rPr>
        <w:t>RESOLUCIÓN DEL CONSEJO GENERAL DEL INSTITUTO ELECTORAL Y DE PARTICIPACIÓN CIUDADANA DEL ESTADO DE JALISCO, RELATIVO A</w:t>
      </w:r>
      <w:r w:rsidR="002A24E3" w:rsidRPr="008E131D">
        <w:rPr>
          <w:rFonts w:ascii="Lucida Sans Unicode" w:eastAsia="Times New Roman" w:hAnsi="Lucida Sans Unicode" w:cs="Lucida Sans Unicode"/>
          <w:b/>
          <w:color w:val="auto"/>
          <w:kern w:val="0"/>
          <w:sz w:val="20"/>
          <w:szCs w:val="20"/>
          <w:lang w:eastAsia="es-ES"/>
          <w14:ligatures w14:val="none"/>
        </w:rPr>
        <w:t>L</w:t>
      </w:r>
      <w:r w:rsidRPr="008E131D">
        <w:rPr>
          <w:rFonts w:ascii="Lucida Sans Unicode" w:eastAsia="Times New Roman" w:hAnsi="Lucida Sans Unicode" w:cs="Lucida Sans Unicode"/>
          <w:b/>
          <w:color w:val="auto"/>
          <w:kern w:val="0"/>
          <w:sz w:val="20"/>
          <w:szCs w:val="20"/>
          <w:lang w:eastAsia="es-ES"/>
          <w14:ligatures w14:val="none"/>
        </w:rPr>
        <w:t xml:space="preserve"> RECURSO DE REVISIÓN REV-0</w:t>
      </w:r>
      <w:r w:rsidR="00A767BC" w:rsidRPr="008E131D">
        <w:rPr>
          <w:rFonts w:ascii="Lucida Sans Unicode" w:eastAsia="Times New Roman" w:hAnsi="Lucida Sans Unicode" w:cs="Lucida Sans Unicode"/>
          <w:b/>
          <w:color w:val="auto"/>
          <w:kern w:val="0"/>
          <w:sz w:val="20"/>
          <w:szCs w:val="20"/>
          <w:lang w:eastAsia="es-ES"/>
          <w14:ligatures w14:val="none"/>
        </w:rPr>
        <w:t>11</w:t>
      </w:r>
      <w:r w:rsidRPr="008E131D">
        <w:rPr>
          <w:rFonts w:ascii="Lucida Sans Unicode" w:eastAsia="Times New Roman" w:hAnsi="Lucida Sans Unicode" w:cs="Lucida Sans Unicode"/>
          <w:b/>
          <w:color w:val="auto"/>
          <w:kern w:val="0"/>
          <w:sz w:val="20"/>
          <w:szCs w:val="20"/>
          <w:lang w:eastAsia="es-ES"/>
          <w14:ligatures w14:val="none"/>
        </w:rPr>
        <w:t>/2023</w:t>
      </w:r>
      <w:r w:rsidR="002214F8" w:rsidRPr="008E131D">
        <w:rPr>
          <w:rFonts w:ascii="Lucida Sans Unicode" w:eastAsia="Times New Roman" w:hAnsi="Lucida Sans Unicode" w:cs="Lucida Sans Unicode"/>
          <w:b/>
          <w:color w:val="auto"/>
          <w:kern w:val="0"/>
          <w:sz w:val="20"/>
          <w:szCs w:val="20"/>
          <w:lang w:eastAsia="es-ES"/>
          <w14:ligatures w14:val="none"/>
        </w:rPr>
        <w:t xml:space="preserve"> </w:t>
      </w:r>
      <w:r w:rsidRPr="008E131D">
        <w:rPr>
          <w:rFonts w:ascii="Lucida Sans Unicode" w:eastAsia="Times New Roman" w:hAnsi="Lucida Sans Unicode" w:cs="Lucida Sans Unicode"/>
          <w:b/>
          <w:color w:val="auto"/>
          <w:kern w:val="0"/>
          <w:sz w:val="20"/>
          <w:szCs w:val="20"/>
          <w:lang w:eastAsia="es-ES"/>
          <w14:ligatures w14:val="none"/>
        </w:rPr>
        <w:t>PROMOVIDO POR</w:t>
      </w:r>
      <w:r w:rsidR="002214F8" w:rsidRPr="008E131D">
        <w:rPr>
          <w:rFonts w:ascii="Lucida Sans Unicode" w:eastAsia="Times New Roman" w:hAnsi="Lucida Sans Unicode" w:cs="Lucida Sans Unicode"/>
          <w:b/>
          <w:color w:val="auto"/>
          <w:kern w:val="0"/>
          <w:sz w:val="20"/>
          <w:szCs w:val="20"/>
          <w:lang w:eastAsia="es-ES"/>
          <w14:ligatures w14:val="none"/>
        </w:rPr>
        <w:t xml:space="preserve"> </w:t>
      </w:r>
      <w:r w:rsidR="00BE2959" w:rsidRPr="008E131D">
        <w:rPr>
          <w:rFonts w:ascii="Lucida Sans Unicode" w:eastAsia="Times New Roman" w:hAnsi="Lucida Sans Unicode" w:cs="Lucida Sans Unicode"/>
          <w:b/>
          <w:color w:val="auto"/>
          <w:kern w:val="0"/>
          <w:sz w:val="20"/>
          <w:szCs w:val="20"/>
          <w:lang w:eastAsia="es-ES"/>
          <w14:ligatures w14:val="none"/>
        </w:rPr>
        <w:t xml:space="preserve">EL CIUDADANO </w:t>
      </w:r>
      <w:r w:rsidR="002214F8" w:rsidRPr="008E131D">
        <w:rPr>
          <w:rFonts w:ascii="Lucida Sans Unicode" w:eastAsia="Times New Roman" w:hAnsi="Lucida Sans Unicode" w:cs="Lucida Sans Unicode"/>
          <w:b/>
          <w:color w:val="auto"/>
          <w:kern w:val="0"/>
          <w:sz w:val="20"/>
          <w:szCs w:val="20"/>
          <w:lang w:eastAsia="es-ES"/>
          <w14:ligatures w14:val="none"/>
        </w:rPr>
        <w:t xml:space="preserve">JOSÉ MARÍA MARTÍNEZ </w:t>
      </w:r>
      <w:proofErr w:type="spellStart"/>
      <w:r w:rsidR="002214F8" w:rsidRPr="008E131D">
        <w:rPr>
          <w:rFonts w:ascii="Lucida Sans Unicode" w:eastAsia="Times New Roman" w:hAnsi="Lucida Sans Unicode" w:cs="Lucida Sans Unicode"/>
          <w:b/>
          <w:color w:val="auto"/>
          <w:kern w:val="0"/>
          <w:sz w:val="20"/>
          <w:szCs w:val="20"/>
          <w:lang w:eastAsia="es-ES"/>
          <w14:ligatures w14:val="none"/>
        </w:rPr>
        <w:t>MARTÍNEZ</w:t>
      </w:r>
      <w:proofErr w:type="spellEnd"/>
    </w:p>
    <w:p w14:paraId="2DE54497" w14:textId="77777777" w:rsidR="00AA43BB" w:rsidRPr="008E131D" w:rsidRDefault="00AA43BB" w:rsidP="00975526">
      <w:pPr>
        <w:spacing w:line="276" w:lineRule="auto"/>
        <w:jc w:val="both"/>
        <w:rPr>
          <w:rFonts w:ascii="Lucida Sans Unicode" w:eastAsia="Times New Roman" w:hAnsi="Lucida Sans Unicode" w:cs="Lucida Sans Unicode"/>
          <w:kern w:val="0"/>
          <w:sz w:val="20"/>
          <w:szCs w:val="20"/>
          <w:lang w:eastAsia="es-ES"/>
          <w14:ligatures w14:val="none"/>
        </w:rPr>
      </w:pPr>
    </w:p>
    <w:p w14:paraId="1EB50536" w14:textId="793B4B92" w:rsidR="002214F8" w:rsidRPr="008E131D" w:rsidRDefault="00F35CF1" w:rsidP="00975526">
      <w:pPr>
        <w:spacing w:line="276" w:lineRule="auto"/>
        <w:jc w:val="both"/>
        <w:rPr>
          <w:rFonts w:ascii="Lucida Sans Unicode" w:eastAsia="Times New Roman" w:hAnsi="Lucida Sans Unicode" w:cs="Lucida Sans Unicode"/>
          <w:kern w:val="0"/>
          <w:sz w:val="20"/>
          <w:szCs w:val="20"/>
          <w:lang w:val="es-MX" w:eastAsia="es-ES"/>
          <w14:ligatures w14:val="none"/>
        </w:rPr>
      </w:pPr>
      <w:r w:rsidRPr="008E131D">
        <w:rPr>
          <w:rFonts w:ascii="Lucida Sans Unicode" w:eastAsia="Times New Roman" w:hAnsi="Lucida Sans Unicode" w:cs="Lucida Sans Unicode"/>
          <w:kern w:val="0"/>
          <w:sz w:val="20"/>
          <w:szCs w:val="20"/>
          <w:lang w:eastAsia="es-ES"/>
          <w14:ligatures w14:val="none"/>
        </w:rPr>
        <w:t>Vistos para resolver los autos d</w:t>
      </w:r>
      <w:r w:rsidR="006D3D9E" w:rsidRPr="008E131D">
        <w:rPr>
          <w:rFonts w:ascii="Lucida Sans Unicode" w:eastAsia="Times New Roman" w:hAnsi="Lucida Sans Unicode" w:cs="Lucida Sans Unicode"/>
          <w:kern w:val="0"/>
          <w:sz w:val="20"/>
          <w:szCs w:val="20"/>
          <w:lang w:eastAsia="es-ES"/>
          <w14:ligatures w14:val="none"/>
        </w:rPr>
        <w:t>el</w:t>
      </w:r>
      <w:r w:rsidR="002214F8" w:rsidRPr="008E131D">
        <w:rPr>
          <w:rFonts w:ascii="Lucida Sans Unicode" w:eastAsia="Times New Roman" w:hAnsi="Lucida Sans Unicode" w:cs="Lucida Sans Unicode"/>
          <w:kern w:val="0"/>
          <w:sz w:val="20"/>
          <w:szCs w:val="20"/>
          <w:lang w:eastAsia="es-ES"/>
          <w14:ligatures w14:val="none"/>
        </w:rPr>
        <w:t xml:space="preserve"> </w:t>
      </w:r>
      <w:r w:rsidRPr="008E131D">
        <w:rPr>
          <w:rFonts w:ascii="Lucida Sans Unicode" w:eastAsia="Times New Roman" w:hAnsi="Lucida Sans Unicode" w:cs="Lucida Sans Unicode"/>
          <w:kern w:val="0"/>
          <w:sz w:val="20"/>
          <w:szCs w:val="20"/>
          <w:lang w:eastAsia="es-ES"/>
          <w14:ligatures w14:val="none"/>
        </w:rPr>
        <w:t>expediente identificado con el número citado al rubro, formado con motivo d</w:t>
      </w:r>
      <w:r w:rsidR="006D3D9E" w:rsidRPr="008E131D">
        <w:rPr>
          <w:rFonts w:ascii="Lucida Sans Unicode" w:eastAsia="Times New Roman" w:hAnsi="Lucida Sans Unicode" w:cs="Lucida Sans Unicode"/>
          <w:kern w:val="0"/>
          <w:sz w:val="20"/>
          <w:szCs w:val="20"/>
          <w:lang w:eastAsia="es-ES"/>
          <w14:ligatures w14:val="none"/>
        </w:rPr>
        <w:t xml:space="preserve">el </w:t>
      </w:r>
      <w:r w:rsidRPr="008E131D">
        <w:rPr>
          <w:rFonts w:ascii="Lucida Sans Unicode" w:eastAsia="Times New Roman" w:hAnsi="Lucida Sans Unicode" w:cs="Lucida Sans Unicode"/>
          <w:kern w:val="0"/>
          <w:sz w:val="20"/>
          <w:szCs w:val="20"/>
          <w:lang w:val="es-MX" w:eastAsia="es-ES"/>
          <w14:ligatures w14:val="none"/>
        </w:rPr>
        <w:t xml:space="preserve">Recurso de Revisión promovido por </w:t>
      </w:r>
      <w:r w:rsidR="002214F8" w:rsidRPr="008E131D">
        <w:rPr>
          <w:rFonts w:ascii="Lucida Sans Unicode" w:eastAsia="Times New Roman" w:hAnsi="Lucida Sans Unicode" w:cs="Lucida Sans Unicode"/>
          <w:kern w:val="0"/>
          <w:sz w:val="20"/>
          <w:szCs w:val="20"/>
          <w:lang w:val="es-MX" w:eastAsia="es-ES"/>
          <w14:ligatures w14:val="none"/>
        </w:rPr>
        <w:t xml:space="preserve">José María Martínez </w:t>
      </w:r>
      <w:proofErr w:type="spellStart"/>
      <w:r w:rsidR="002214F8" w:rsidRPr="008E131D">
        <w:rPr>
          <w:rFonts w:ascii="Lucida Sans Unicode" w:eastAsia="Times New Roman" w:hAnsi="Lucida Sans Unicode" w:cs="Lucida Sans Unicode"/>
          <w:kern w:val="0"/>
          <w:sz w:val="20"/>
          <w:szCs w:val="20"/>
          <w:lang w:val="es-MX" w:eastAsia="es-ES"/>
          <w14:ligatures w14:val="none"/>
        </w:rPr>
        <w:t>Martínez</w:t>
      </w:r>
      <w:proofErr w:type="spellEnd"/>
      <w:r w:rsidR="002214F8" w:rsidRPr="008E131D">
        <w:rPr>
          <w:rFonts w:ascii="Lucida Sans Unicode" w:eastAsia="Times New Roman" w:hAnsi="Lucida Sans Unicode" w:cs="Lucida Sans Unicode"/>
          <w:kern w:val="0"/>
          <w:sz w:val="20"/>
          <w:szCs w:val="20"/>
          <w:lang w:val="es-MX" w:eastAsia="es-ES"/>
          <w14:ligatures w14:val="none"/>
        </w:rPr>
        <w:t xml:space="preserve"> </w:t>
      </w:r>
      <w:r w:rsidRPr="008E131D">
        <w:rPr>
          <w:rFonts w:ascii="Lucida Sans Unicode" w:eastAsia="Times New Roman" w:hAnsi="Lucida Sans Unicode" w:cs="Lucida Sans Unicode"/>
          <w:kern w:val="0"/>
          <w:sz w:val="20"/>
          <w:szCs w:val="20"/>
          <w:lang w:val="es-MX" w:eastAsia="es-ES"/>
          <w14:ligatures w14:val="none"/>
        </w:rPr>
        <w:t xml:space="preserve">contra </w:t>
      </w:r>
      <w:r w:rsidR="002214F8" w:rsidRPr="008E131D">
        <w:rPr>
          <w:rFonts w:ascii="Lucida Sans Unicode" w:eastAsia="Times New Roman" w:hAnsi="Lucida Sans Unicode" w:cs="Lucida Sans Unicode"/>
          <w:kern w:val="0"/>
          <w:sz w:val="20"/>
          <w:szCs w:val="20"/>
          <w:lang w:val="es-MX" w:eastAsia="es-ES"/>
          <w14:ligatures w14:val="none"/>
        </w:rPr>
        <w:t>la resolución de medidas cautelares RCQD-IEPC-0</w:t>
      </w:r>
      <w:r w:rsidR="006D3D9E" w:rsidRPr="008E131D">
        <w:rPr>
          <w:rFonts w:ascii="Lucida Sans Unicode" w:eastAsia="Times New Roman" w:hAnsi="Lucida Sans Unicode" w:cs="Lucida Sans Unicode"/>
          <w:kern w:val="0"/>
          <w:sz w:val="20"/>
          <w:szCs w:val="20"/>
          <w:lang w:val="es-MX" w:eastAsia="es-ES"/>
          <w14:ligatures w14:val="none"/>
        </w:rPr>
        <w:t>1</w:t>
      </w:r>
      <w:r w:rsidR="00A767BC" w:rsidRPr="008E131D">
        <w:rPr>
          <w:rFonts w:ascii="Lucida Sans Unicode" w:eastAsia="Times New Roman" w:hAnsi="Lucida Sans Unicode" w:cs="Lucida Sans Unicode"/>
          <w:kern w:val="0"/>
          <w:sz w:val="20"/>
          <w:szCs w:val="20"/>
          <w:lang w:val="es-MX" w:eastAsia="es-ES"/>
          <w14:ligatures w14:val="none"/>
        </w:rPr>
        <w:t>3</w:t>
      </w:r>
      <w:r w:rsidR="002214F8" w:rsidRPr="008E131D">
        <w:rPr>
          <w:rFonts w:ascii="Lucida Sans Unicode" w:eastAsia="Times New Roman" w:hAnsi="Lucida Sans Unicode" w:cs="Lucida Sans Unicode"/>
          <w:kern w:val="0"/>
          <w:sz w:val="20"/>
          <w:szCs w:val="20"/>
          <w:lang w:val="es-MX" w:eastAsia="es-ES"/>
          <w14:ligatures w14:val="none"/>
        </w:rPr>
        <w:t xml:space="preserve">/2023, </w:t>
      </w:r>
      <w:r w:rsidR="00BB2DD6" w:rsidRPr="008E131D">
        <w:rPr>
          <w:rFonts w:ascii="Lucida Sans Unicode" w:eastAsia="Times New Roman" w:hAnsi="Lucida Sans Unicode" w:cs="Lucida Sans Unicode"/>
          <w:kern w:val="0"/>
          <w:sz w:val="20"/>
          <w:szCs w:val="20"/>
          <w:lang w:val="es-MX" w:eastAsia="es-ES"/>
          <w14:ligatures w14:val="none"/>
        </w:rPr>
        <w:t>de</w:t>
      </w:r>
      <w:r w:rsidR="002214F8" w:rsidRPr="008E131D">
        <w:rPr>
          <w:rFonts w:ascii="Lucida Sans Unicode" w:eastAsia="Times New Roman" w:hAnsi="Lucida Sans Unicode" w:cs="Lucida Sans Unicode"/>
          <w:kern w:val="0"/>
          <w:sz w:val="20"/>
          <w:szCs w:val="20"/>
          <w:lang w:val="es-MX" w:eastAsia="es-ES"/>
          <w14:ligatures w14:val="none"/>
        </w:rPr>
        <w:t xml:space="preserve"> </w:t>
      </w:r>
      <w:r w:rsidR="00A767BC" w:rsidRPr="008E131D">
        <w:rPr>
          <w:rFonts w:ascii="Lucida Sans Unicode" w:eastAsia="Times New Roman" w:hAnsi="Lucida Sans Unicode" w:cs="Lucida Sans Unicode"/>
          <w:kern w:val="0"/>
          <w:sz w:val="20"/>
          <w:szCs w:val="20"/>
          <w:lang w:val="es-MX" w:eastAsia="es-ES"/>
          <w14:ligatures w14:val="none"/>
        </w:rPr>
        <w:t>dieciocho de septiembre</w:t>
      </w:r>
      <w:r w:rsidR="006D3D9E" w:rsidRPr="008E131D">
        <w:rPr>
          <w:rFonts w:ascii="Lucida Sans Unicode" w:eastAsia="Times New Roman" w:hAnsi="Lucida Sans Unicode" w:cs="Lucida Sans Unicode"/>
          <w:kern w:val="0"/>
          <w:sz w:val="20"/>
          <w:szCs w:val="20"/>
          <w:lang w:val="es-MX" w:eastAsia="es-ES"/>
          <w14:ligatures w14:val="none"/>
        </w:rPr>
        <w:t xml:space="preserve"> de dos mil veintitrés</w:t>
      </w:r>
      <w:r w:rsidR="002214F8" w:rsidRPr="008E131D">
        <w:rPr>
          <w:rFonts w:ascii="Lucida Sans Unicode" w:eastAsia="Times New Roman" w:hAnsi="Lucida Sans Unicode" w:cs="Lucida Sans Unicode"/>
          <w:kern w:val="0"/>
          <w:sz w:val="20"/>
          <w:szCs w:val="20"/>
          <w:vertAlign w:val="superscript"/>
          <w:lang w:val="es-MX" w:eastAsia="es-ES"/>
          <w14:ligatures w14:val="none"/>
        </w:rPr>
        <w:footnoteReference w:id="2"/>
      </w:r>
      <w:r w:rsidR="002214F8" w:rsidRPr="008E131D">
        <w:rPr>
          <w:rFonts w:ascii="Lucida Sans Unicode" w:eastAsia="Times New Roman" w:hAnsi="Lucida Sans Unicode" w:cs="Lucida Sans Unicode"/>
          <w:kern w:val="0"/>
          <w:sz w:val="20"/>
          <w:szCs w:val="20"/>
          <w:lang w:val="es-MX" w:eastAsia="es-ES"/>
          <w14:ligatures w14:val="none"/>
        </w:rPr>
        <w:t xml:space="preserve">, por la Comisión de Quejas y Denuncias de este </w:t>
      </w:r>
      <w:r w:rsidR="006260E8" w:rsidRPr="008E131D">
        <w:rPr>
          <w:rFonts w:ascii="Lucida Sans Unicode" w:eastAsia="Times New Roman" w:hAnsi="Lucida Sans Unicode" w:cs="Lucida Sans Unicode"/>
          <w:kern w:val="0"/>
          <w:sz w:val="20"/>
          <w:szCs w:val="20"/>
          <w:lang w:val="es-MX" w:eastAsia="es-ES"/>
          <w14:ligatures w14:val="none"/>
        </w:rPr>
        <w:t>Instituto Electoral y de Participación Ciudadana del Estado de Jalisco</w:t>
      </w:r>
      <w:r w:rsidR="006260E8" w:rsidRPr="008E131D">
        <w:rPr>
          <w:rFonts w:ascii="Lucida Sans Unicode" w:eastAsia="Times New Roman" w:hAnsi="Lucida Sans Unicode" w:cs="Lucida Sans Unicode"/>
          <w:kern w:val="0"/>
          <w:sz w:val="20"/>
          <w:szCs w:val="20"/>
          <w:vertAlign w:val="superscript"/>
          <w:lang w:val="es-MX" w:eastAsia="es-ES"/>
          <w14:ligatures w14:val="none"/>
        </w:rPr>
        <w:footnoteReference w:id="3"/>
      </w:r>
      <w:r w:rsidR="002214F8" w:rsidRPr="008E131D">
        <w:rPr>
          <w:rFonts w:ascii="Lucida Sans Unicode" w:eastAsia="Times New Roman" w:hAnsi="Lucida Sans Unicode" w:cs="Lucida Sans Unicode"/>
          <w:kern w:val="0"/>
          <w:sz w:val="20"/>
          <w:szCs w:val="20"/>
          <w:lang w:val="es-MX" w:eastAsia="es-ES"/>
          <w14:ligatures w14:val="none"/>
        </w:rPr>
        <w:t>, dentro del procedimiento sancionador ordinario PSO-QUEJA-0</w:t>
      </w:r>
      <w:r w:rsidR="006D3D9E" w:rsidRPr="008E131D">
        <w:rPr>
          <w:rFonts w:ascii="Lucida Sans Unicode" w:eastAsia="Times New Roman" w:hAnsi="Lucida Sans Unicode" w:cs="Lucida Sans Unicode"/>
          <w:kern w:val="0"/>
          <w:sz w:val="20"/>
          <w:szCs w:val="20"/>
          <w:lang w:val="es-MX" w:eastAsia="es-ES"/>
          <w14:ligatures w14:val="none"/>
        </w:rPr>
        <w:t>1</w:t>
      </w:r>
      <w:r w:rsidR="00A767BC" w:rsidRPr="008E131D">
        <w:rPr>
          <w:rFonts w:ascii="Lucida Sans Unicode" w:eastAsia="Times New Roman" w:hAnsi="Lucida Sans Unicode" w:cs="Lucida Sans Unicode"/>
          <w:kern w:val="0"/>
          <w:sz w:val="20"/>
          <w:szCs w:val="20"/>
          <w:lang w:val="es-MX" w:eastAsia="es-ES"/>
          <w14:ligatures w14:val="none"/>
        </w:rPr>
        <w:t>6</w:t>
      </w:r>
      <w:r w:rsidR="002214F8" w:rsidRPr="008E131D">
        <w:rPr>
          <w:rFonts w:ascii="Lucida Sans Unicode" w:eastAsia="Times New Roman" w:hAnsi="Lucida Sans Unicode" w:cs="Lucida Sans Unicode"/>
          <w:kern w:val="0"/>
          <w:sz w:val="20"/>
          <w:szCs w:val="20"/>
          <w:lang w:val="es-MX" w:eastAsia="es-ES"/>
          <w14:ligatures w14:val="none"/>
        </w:rPr>
        <w:t>/2023</w:t>
      </w:r>
      <w:r w:rsidR="009E2519" w:rsidRPr="008E131D">
        <w:rPr>
          <w:rFonts w:ascii="Lucida Sans Unicode" w:eastAsia="Times New Roman" w:hAnsi="Lucida Sans Unicode" w:cs="Lucida Sans Unicode"/>
          <w:kern w:val="0"/>
          <w:sz w:val="20"/>
          <w:szCs w:val="20"/>
          <w:lang w:val="es-MX" w:eastAsia="es-ES"/>
          <w14:ligatures w14:val="none"/>
        </w:rPr>
        <w:t>.</w:t>
      </w:r>
    </w:p>
    <w:p w14:paraId="43F58D7B" w14:textId="77777777" w:rsidR="00AA43BB" w:rsidRPr="008E131D" w:rsidRDefault="00AA43BB" w:rsidP="00975526">
      <w:pPr>
        <w:spacing w:line="276" w:lineRule="auto"/>
        <w:jc w:val="both"/>
        <w:rPr>
          <w:rFonts w:ascii="Lucida Sans Unicode" w:eastAsiaTheme="minorEastAsia" w:hAnsi="Lucida Sans Unicode" w:cs="Lucida Sans Unicode"/>
          <w:kern w:val="0"/>
          <w:sz w:val="20"/>
          <w:szCs w:val="20"/>
          <w:lang w:val="es-MX" w:eastAsia="es-MX"/>
          <w14:ligatures w14:val="none"/>
        </w:rPr>
      </w:pPr>
    </w:p>
    <w:p w14:paraId="445CE283" w14:textId="4B033115" w:rsidR="00F35CF1" w:rsidRPr="008E131D" w:rsidRDefault="00F35CF1" w:rsidP="00975526">
      <w:pPr>
        <w:spacing w:line="276" w:lineRule="auto"/>
        <w:jc w:val="center"/>
        <w:rPr>
          <w:rFonts w:ascii="Lucida Sans Unicode" w:eastAsia="Times New Roman" w:hAnsi="Lucida Sans Unicode" w:cs="Lucida Sans Unicode"/>
          <w:b/>
          <w:kern w:val="0"/>
          <w:sz w:val="20"/>
          <w:szCs w:val="20"/>
          <w:lang w:val="it-IT" w:eastAsia="es-ES"/>
          <w14:ligatures w14:val="none"/>
        </w:rPr>
      </w:pPr>
      <w:r w:rsidRPr="008E131D">
        <w:rPr>
          <w:rFonts w:ascii="Lucida Sans Unicode" w:eastAsia="Times New Roman" w:hAnsi="Lucida Sans Unicode" w:cs="Lucida Sans Unicode"/>
          <w:b/>
          <w:kern w:val="0"/>
          <w:sz w:val="20"/>
          <w:szCs w:val="20"/>
          <w:lang w:val="it-IT" w:eastAsia="es-ES"/>
          <w14:ligatures w14:val="none"/>
        </w:rPr>
        <w:t>A N T E C E D E N T E S</w:t>
      </w:r>
      <w:r w:rsidR="00F10F34" w:rsidRPr="008E131D">
        <w:rPr>
          <w:rFonts w:ascii="Lucida Sans Unicode" w:eastAsia="Times New Roman" w:hAnsi="Lucida Sans Unicode" w:cs="Lucida Sans Unicode"/>
          <w:b/>
          <w:kern w:val="0"/>
          <w:sz w:val="20"/>
          <w:szCs w:val="20"/>
          <w:lang w:val="it-IT" w:eastAsia="es-ES"/>
          <w14:ligatures w14:val="none"/>
        </w:rPr>
        <w:t>:</w:t>
      </w:r>
    </w:p>
    <w:p w14:paraId="3A6A882B" w14:textId="77777777" w:rsidR="00F35CF1" w:rsidRPr="008E131D" w:rsidRDefault="00F35CF1" w:rsidP="00975526">
      <w:pPr>
        <w:spacing w:line="276" w:lineRule="auto"/>
        <w:jc w:val="center"/>
        <w:rPr>
          <w:rFonts w:ascii="Lucida Sans Unicode" w:eastAsia="Times New Roman" w:hAnsi="Lucida Sans Unicode" w:cs="Lucida Sans Unicode"/>
          <w:b/>
          <w:kern w:val="0"/>
          <w:sz w:val="20"/>
          <w:szCs w:val="20"/>
          <w:lang w:val="it-IT" w:eastAsia="es-ES"/>
          <w14:ligatures w14:val="none"/>
        </w:rPr>
      </w:pPr>
    </w:p>
    <w:p w14:paraId="125196F7" w14:textId="688F8316" w:rsidR="002214F8" w:rsidRPr="008E131D" w:rsidRDefault="002214F8" w:rsidP="00975526">
      <w:pPr>
        <w:spacing w:line="276" w:lineRule="auto"/>
        <w:jc w:val="both"/>
        <w:rPr>
          <w:rFonts w:ascii="Lucida Sans Unicode" w:eastAsia="Times New Roman" w:hAnsi="Lucida Sans Unicode" w:cs="Lucida Sans Unicode"/>
          <w:kern w:val="0"/>
          <w:sz w:val="20"/>
          <w:szCs w:val="20"/>
          <w:lang w:val="es-MX" w:eastAsia="es-MX"/>
          <w14:ligatures w14:val="none"/>
        </w:rPr>
      </w:pPr>
      <w:r w:rsidRPr="008E131D">
        <w:rPr>
          <w:rFonts w:ascii="Lucida Sans Unicode" w:eastAsia="Times New Roman" w:hAnsi="Lucida Sans Unicode" w:cs="Lucida Sans Unicode"/>
          <w:b/>
          <w:kern w:val="0"/>
          <w:sz w:val="20"/>
          <w:szCs w:val="20"/>
          <w:lang w:val="es-MX" w:eastAsia="es-MX"/>
          <w14:ligatures w14:val="none"/>
        </w:rPr>
        <w:t>1. Presentación del escrito de denuncia.</w:t>
      </w:r>
      <w:r w:rsidRPr="008E131D">
        <w:rPr>
          <w:rFonts w:ascii="Lucida Sans Unicode" w:eastAsia="Times New Roman" w:hAnsi="Lucida Sans Unicode" w:cs="Lucida Sans Unicode"/>
          <w:kern w:val="0"/>
          <w:sz w:val="20"/>
          <w:szCs w:val="20"/>
          <w:lang w:val="es-MX" w:eastAsia="es-MX"/>
          <w14:ligatures w14:val="none"/>
        </w:rPr>
        <w:t xml:space="preserve"> El </w:t>
      </w:r>
      <w:r w:rsidR="00A767BC" w:rsidRPr="008E131D">
        <w:rPr>
          <w:rFonts w:ascii="Lucida Sans Unicode" w:eastAsia="Times New Roman" w:hAnsi="Lucida Sans Unicode" w:cs="Lucida Sans Unicode"/>
          <w:kern w:val="0"/>
          <w:sz w:val="20"/>
          <w:szCs w:val="20"/>
          <w:lang w:val="es-MX" w:eastAsia="es-MX"/>
          <w14:ligatures w14:val="none"/>
        </w:rPr>
        <w:t>nueve de agosto</w:t>
      </w:r>
      <w:r w:rsidRPr="008E131D">
        <w:rPr>
          <w:rFonts w:ascii="Lucida Sans Unicode" w:eastAsia="Times New Roman" w:hAnsi="Lucida Sans Unicode" w:cs="Lucida Sans Unicode"/>
          <w:kern w:val="0"/>
          <w:sz w:val="20"/>
          <w:szCs w:val="20"/>
          <w:lang w:val="es-MX" w:eastAsia="es-MX"/>
          <w14:ligatures w14:val="none"/>
        </w:rPr>
        <w:t>, se presentó en la Oficialía de Partes del Instituto Electoral y de Participación Ciudadana del Estado de Jalisco</w:t>
      </w:r>
      <w:r w:rsidR="00D66348" w:rsidRPr="008E131D">
        <w:rPr>
          <w:rStyle w:val="Refdenotaalpie"/>
          <w:rFonts w:ascii="Lucida Sans Unicode" w:eastAsia="Times New Roman" w:hAnsi="Lucida Sans Unicode" w:cs="Lucida Sans Unicode"/>
          <w:kern w:val="0"/>
          <w:sz w:val="20"/>
          <w:szCs w:val="20"/>
          <w:lang w:val="es-MX" w:eastAsia="es-MX"/>
          <w14:ligatures w14:val="none"/>
        </w:rPr>
        <w:footnoteReference w:id="4"/>
      </w:r>
      <w:r w:rsidRPr="008E131D">
        <w:rPr>
          <w:rFonts w:ascii="Lucida Sans Unicode" w:eastAsia="Times New Roman" w:hAnsi="Lucida Sans Unicode" w:cs="Lucida Sans Unicode"/>
          <w:kern w:val="0"/>
          <w:sz w:val="20"/>
          <w:szCs w:val="20"/>
          <w:lang w:val="es-MX" w:eastAsia="es-MX"/>
          <w14:ligatures w14:val="none"/>
        </w:rPr>
        <w:t xml:space="preserve">, escrito signado por el ciudadano </w:t>
      </w:r>
      <w:r w:rsidR="00A767BC" w:rsidRPr="008E131D">
        <w:rPr>
          <w:rFonts w:ascii="Lucida Sans Unicode" w:eastAsia="Times New Roman" w:hAnsi="Lucida Sans Unicode" w:cs="Lucida Sans Unicode"/>
          <w:kern w:val="0"/>
          <w:sz w:val="20"/>
          <w:szCs w:val="20"/>
          <w:lang w:val="es-MX" w:eastAsia="es-MX"/>
          <w14:ligatures w14:val="none"/>
        </w:rPr>
        <w:t>Ricardo Ramírez Aguilera</w:t>
      </w:r>
      <w:r w:rsidRPr="008E131D">
        <w:rPr>
          <w:rFonts w:ascii="Lucida Sans Unicode" w:eastAsia="Times New Roman" w:hAnsi="Lucida Sans Unicode" w:cs="Lucida Sans Unicode"/>
          <w:kern w:val="0"/>
          <w:sz w:val="20"/>
          <w:szCs w:val="20"/>
          <w:lang w:val="es-MX" w:eastAsia="es-MX"/>
          <w14:ligatures w14:val="none"/>
        </w:rPr>
        <w:t>,</w:t>
      </w:r>
      <w:r w:rsidR="00A767BC" w:rsidRPr="008E131D">
        <w:rPr>
          <w:rFonts w:ascii="Lucida Sans Unicode" w:eastAsia="Times New Roman" w:hAnsi="Lucida Sans Unicode" w:cs="Lucida Sans Unicode"/>
          <w:kern w:val="0"/>
          <w:sz w:val="20"/>
          <w:szCs w:val="20"/>
          <w:lang w:val="es-MX" w:eastAsia="es-MX"/>
          <w14:ligatures w14:val="none"/>
        </w:rPr>
        <w:t xml:space="preserve"> en su calidad de representante </w:t>
      </w:r>
      <w:r w:rsidR="006D207C" w:rsidRPr="008E131D">
        <w:rPr>
          <w:rFonts w:ascii="Lucida Sans Unicode" w:eastAsia="Times New Roman" w:hAnsi="Lucida Sans Unicode" w:cs="Lucida Sans Unicode"/>
          <w:kern w:val="0"/>
          <w:sz w:val="20"/>
          <w:szCs w:val="20"/>
          <w:lang w:val="es-MX" w:eastAsia="es-MX"/>
          <w14:ligatures w14:val="none"/>
        </w:rPr>
        <w:t xml:space="preserve">propietario </w:t>
      </w:r>
      <w:r w:rsidR="00A767BC" w:rsidRPr="008E131D">
        <w:rPr>
          <w:rFonts w:ascii="Lucida Sans Unicode" w:eastAsia="Times New Roman" w:hAnsi="Lucida Sans Unicode" w:cs="Lucida Sans Unicode"/>
          <w:kern w:val="0"/>
          <w:sz w:val="20"/>
          <w:szCs w:val="20"/>
          <w:lang w:val="es-MX" w:eastAsia="es-MX"/>
          <w14:ligatures w14:val="none"/>
        </w:rPr>
        <w:t xml:space="preserve">del partido político Movimiento Ciudadano ante el Consejo General del Instituto Electoral y de Participación Ciudadana del Estado de Jalisco; </w:t>
      </w:r>
      <w:r w:rsidRPr="008E131D">
        <w:rPr>
          <w:rFonts w:ascii="Lucida Sans Unicode" w:eastAsia="Times New Roman" w:hAnsi="Lucida Sans Unicode" w:cs="Lucida Sans Unicode"/>
          <w:kern w:val="0"/>
          <w:sz w:val="20"/>
          <w:szCs w:val="20"/>
          <w:lang w:val="es-MX" w:eastAsia="es-MX"/>
          <w14:ligatures w14:val="none"/>
        </w:rPr>
        <w:t xml:space="preserve"> mediante el cual denuncia hechos que, desde su perspectiva, vulneran la normatividad electoral vigente en el Estado de Jalisco, atribuibles al </w:t>
      </w:r>
      <w:r w:rsidR="00A767BC" w:rsidRPr="008E131D">
        <w:rPr>
          <w:rFonts w:ascii="Lucida Sans Unicode" w:hAnsi="Lucida Sans Unicode" w:cs="Lucida Sans Unicode"/>
          <w:sz w:val="20"/>
          <w:szCs w:val="20"/>
        </w:rPr>
        <w:t xml:space="preserve">ciudadano diputado José María Martínez </w:t>
      </w:r>
      <w:proofErr w:type="spellStart"/>
      <w:r w:rsidR="00A767BC" w:rsidRPr="008E131D">
        <w:rPr>
          <w:rFonts w:ascii="Lucida Sans Unicode" w:hAnsi="Lucida Sans Unicode" w:cs="Lucida Sans Unicode"/>
          <w:sz w:val="20"/>
          <w:szCs w:val="20"/>
        </w:rPr>
        <w:t>Martínez</w:t>
      </w:r>
      <w:proofErr w:type="spellEnd"/>
      <w:r w:rsidR="00961D86" w:rsidRPr="008E131D">
        <w:rPr>
          <w:rFonts w:ascii="Lucida Sans Unicode" w:hAnsi="Lucida Sans Unicode" w:cs="Lucida Sans Unicode"/>
          <w:sz w:val="20"/>
          <w:szCs w:val="20"/>
        </w:rPr>
        <w:t xml:space="preserve">. </w:t>
      </w:r>
      <w:r w:rsidR="003211D6" w:rsidRPr="008E131D">
        <w:rPr>
          <w:rFonts w:ascii="Lucida Sans Unicode" w:eastAsia="Times New Roman" w:hAnsi="Lucida Sans Unicode" w:cs="Lucida Sans Unicode"/>
          <w:kern w:val="0"/>
          <w:sz w:val="20"/>
          <w:szCs w:val="20"/>
          <w:lang w:val="es-MX" w:eastAsia="es-MX"/>
          <w14:ligatures w14:val="none"/>
        </w:rPr>
        <w:t>Además, solicitó el dictado de medidas cautelares.</w:t>
      </w:r>
    </w:p>
    <w:p w14:paraId="5F193AC0" w14:textId="77777777" w:rsidR="002214F8" w:rsidRPr="008E131D" w:rsidRDefault="002214F8" w:rsidP="00975526">
      <w:pPr>
        <w:spacing w:line="276" w:lineRule="auto"/>
        <w:rPr>
          <w:rFonts w:ascii="Lucida Sans Unicode" w:eastAsia="Times New Roman" w:hAnsi="Lucida Sans Unicode" w:cs="Lucida Sans Unicode"/>
          <w:kern w:val="0"/>
          <w:sz w:val="20"/>
          <w:szCs w:val="20"/>
          <w:lang w:val="es-MX" w:eastAsia="es-MX"/>
          <w14:ligatures w14:val="none"/>
        </w:rPr>
      </w:pPr>
    </w:p>
    <w:p w14:paraId="0B0E3402" w14:textId="451C2A91" w:rsidR="006D3D9E" w:rsidRPr="008E131D" w:rsidRDefault="006D3D9E" w:rsidP="00975526">
      <w:pPr>
        <w:spacing w:line="276" w:lineRule="auto"/>
        <w:jc w:val="both"/>
        <w:rPr>
          <w:rFonts w:ascii="Lucida Sans Unicode" w:eastAsia="Times New Roman" w:hAnsi="Lucida Sans Unicode" w:cs="Lucida Sans Unicode"/>
          <w:bCs/>
          <w:kern w:val="0"/>
          <w:sz w:val="20"/>
          <w:szCs w:val="20"/>
          <w:lang w:val="es-MX" w:eastAsia="es-MX"/>
          <w14:ligatures w14:val="none"/>
        </w:rPr>
      </w:pPr>
      <w:r w:rsidRPr="008E131D">
        <w:rPr>
          <w:rFonts w:ascii="Lucida Sans Unicode" w:eastAsia="Times New Roman" w:hAnsi="Lucida Sans Unicode" w:cs="Lucida Sans Unicode"/>
          <w:b/>
          <w:kern w:val="0"/>
          <w:sz w:val="20"/>
          <w:szCs w:val="20"/>
          <w:lang w:val="es-MX" w:eastAsia="es-MX"/>
          <w14:ligatures w14:val="none"/>
        </w:rPr>
        <w:t xml:space="preserve">2. Acuerdo de radicación. </w:t>
      </w:r>
      <w:r w:rsidRPr="008E131D">
        <w:rPr>
          <w:rFonts w:ascii="Lucida Sans Unicode" w:eastAsia="Times New Roman" w:hAnsi="Lucida Sans Unicode" w:cs="Lucida Sans Unicode"/>
          <w:bCs/>
          <w:kern w:val="0"/>
          <w:sz w:val="20"/>
          <w:szCs w:val="20"/>
          <w:lang w:val="es-MX" w:eastAsia="es-MX"/>
          <w14:ligatures w14:val="none"/>
        </w:rPr>
        <w:t xml:space="preserve">El </w:t>
      </w:r>
      <w:r w:rsidR="00D67868" w:rsidRPr="008E131D">
        <w:rPr>
          <w:rFonts w:ascii="Lucida Sans Unicode" w:eastAsia="Times New Roman" w:hAnsi="Lucida Sans Unicode" w:cs="Lucida Sans Unicode"/>
          <w:bCs/>
          <w:kern w:val="0"/>
          <w:sz w:val="20"/>
          <w:szCs w:val="20"/>
          <w:lang w:val="es-MX" w:eastAsia="es-MX"/>
          <w14:ligatures w14:val="none"/>
        </w:rPr>
        <w:t>diez de agosto</w:t>
      </w:r>
      <w:r w:rsidRPr="008E131D">
        <w:rPr>
          <w:rFonts w:ascii="Lucida Sans Unicode" w:eastAsia="Times New Roman" w:hAnsi="Lucida Sans Unicode" w:cs="Lucida Sans Unicode"/>
          <w:bCs/>
          <w:kern w:val="0"/>
          <w:sz w:val="20"/>
          <w:szCs w:val="20"/>
          <w:lang w:val="es-MX" w:eastAsia="es-MX"/>
          <w14:ligatures w14:val="none"/>
        </w:rPr>
        <w:t>, la Secretaría Ejecutiva del Instituto</w:t>
      </w:r>
      <w:r w:rsidR="00D66348" w:rsidRPr="008E131D">
        <w:rPr>
          <w:rFonts w:ascii="Lucida Sans Unicode" w:eastAsia="Times New Roman" w:hAnsi="Lucida Sans Unicode" w:cs="Lucida Sans Unicode"/>
          <w:bCs/>
          <w:kern w:val="0"/>
          <w:sz w:val="20"/>
          <w:szCs w:val="20"/>
          <w:lang w:val="es-MX" w:eastAsia="es-MX"/>
          <w14:ligatures w14:val="none"/>
        </w:rPr>
        <w:t xml:space="preserve"> Electoral </w:t>
      </w:r>
      <w:r w:rsidRPr="008E131D">
        <w:rPr>
          <w:rFonts w:ascii="Lucida Sans Unicode" w:eastAsia="Times New Roman" w:hAnsi="Lucida Sans Unicode" w:cs="Lucida Sans Unicode"/>
          <w:bCs/>
          <w:kern w:val="0"/>
          <w:sz w:val="20"/>
          <w:szCs w:val="20"/>
          <w:lang w:val="es-MX" w:eastAsia="es-MX"/>
          <w14:ligatures w14:val="none"/>
        </w:rPr>
        <w:t>dictó acuerdo en el que radicó el escrito de denuncia con el número de expediente PSO-QUEJA-01</w:t>
      </w:r>
      <w:r w:rsidR="00D67868" w:rsidRPr="008E131D">
        <w:rPr>
          <w:rFonts w:ascii="Lucida Sans Unicode" w:eastAsia="Times New Roman" w:hAnsi="Lucida Sans Unicode" w:cs="Lucida Sans Unicode"/>
          <w:bCs/>
          <w:kern w:val="0"/>
          <w:sz w:val="20"/>
          <w:szCs w:val="20"/>
          <w:lang w:val="es-MX" w:eastAsia="es-MX"/>
          <w14:ligatures w14:val="none"/>
        </w:rPr>
        <w:t>6</w:t>
      </w:r>
      <w:r w:rsidR="009D00B4" w:rsidRPr="008E131D">
        <w:rPr>
          <w:rFonts w:ascii="Lucida Sans Unicode" w:eastAsia="Times New Roman" w:hAnsi="Lucida Sans Unicode" w:cs="Lucida Sans Unicode"/>
          <w:bCs/>
          <w:kern w:val="0"/>
          <w:sz w:val="20"/>
          <w:szCs w:val="20"/>
          <w:lang w:val="es-MX" w:eastAsia="es-MX"/>
          <w14:ligatures w14:val="none"/>
        </w:rPr>
        <w:t>/2023</w:t>
      </w:r>
    </w:p>
    <w:p w14:paraId="7552E847" w14:textId="77777777" w:rsidR="00F32D43" w:rsidRDefault="00F32D43" w:rsidP="00975526">
      <w:pPr>
        <w:spacing w:line="276" w:lineRule="auto"/>
        <w:jc w:val="both"/>
        <w:rPr>
          <w:rFonts w:ascii="Lucida Sans Unicode" w:eastAsia="Times New Roman" w:hAnsi="Lucida Sans Unicode" w:cs="Lucida Sans Unicode"/>
          <w:b/>
          <w:kern w:val="0"/>
          <w:sz w:val="20"/>
          <w:szCs w:val="20"/>
          <w:lang w:val="es-MX" w:eastAsia="es-MX"/>
          <w14:ligatures w14:val="none"/>
        </w:rPr>
      </w:pPr>
    </w:p>
    <w:p w14:paraId="7D2E7182" w14:textId="55A35078" w:rsidR="006D3D9E" w:rsidRPr="008E131D" w:rsidRDefault="009D00B4" w:rsidP="00975526">
      <w:pPr>
        <w:spacing w:line="276" w:lineRule="auto"/>
        <w:jc w:val="both"/>
        <w:rPr>
          <w:rFonts w:ascii="Lucida Sans Unicode" w:eastAsia="Times New Roman" w:hAnsi="Lucida Sans Unicode" w:cs="Lucida Sans Unicode"/>
          <w:bCs/>
          <w:kern w:val="0"/>
          <w:sz w:val="20"/>
          <w:szCs w:val="20"/>
          <w:lang w:val="es-MX" w:eastAsia="es-MX"/>
          <w14:ligatures w14:val="none"/>
        </w:rPr>
      </w:pPr>
      <w:r w:rsidRPr="008E131D">
        <w:rPr>
          <w:rFonts w:ascii="Lucida Sans Unicode" w:eastAsia="Times New Roman" w:hAnsi="Lucida Sans Unicode" w:cs="Lucida Sans Unicode"/>
          <w:b/>
          <w:kern w:val="0"/>
          <w:sz w:val="20"/>
          <w:szCs w:val="20"/>
          <w:lang w:val="es-MX" w:eastAsia="es-MX"/>
          <w14:ligatures w14:val="none"/>
        </w:rPr>
        <w:t>3</w:t>
      </w:r>
      <w:r w:rsidR="006D3D9E" w:rsidRPr="008E131D">
        <w:rPr>
          <w:rFonts w:ascii="Lucida Sans Unicode" w:eastAsia="Times New Roman" w:hAnsi="Lucida Sans Unicode" w:cs="Lucida Sans Unicode"/>
          <w:b/>
          <w:kern w:val="0"/>
          <w:sz w:val="20"/>
          <w:szCs w:val="20"/>
          <w:lang w:val="es-MX" w:eastAsia="es-MX"/>
          <w14:ligatures w14:val="none"/>
        </w:rPr>
        <w:t xml:space="preserve">. Acta circunstanciada. </w:t>
      </w:r>
      <w:r w:rsidR="00EC2717" w:rsidRPr="008E131D">
        <w:rPr>
          <w:rFonts w:ascii="Lucida Sans Unicode" w:eastAsia="Times New Roman" w:hAnsi="Lucida Sans Unicode" w:cs="Lucida Sans Unicode"/>
          <w:bCs/>
          <w:kern w:val="0"/>
          <w:sz w:val="20"/>
          <w:szCs w:val="20"/>
          <w:lang w:val="es-MX" w:eastAsia="es-MX"/>
          <w14:ligatures w14:val="none"/>
        </w:rPr>
        <w:t>Mediante acta d</w:t>
      </w:r>
      <w:r w:rsidR="0093308C" w:rsidRPr="008E131D">
        <w:rPr>
          <w:rFonts w:ascii="Lucida Sans Unicode" w:eastAsia="Times New Roman" w:hAnsi="Lucida Sans Unicode" w:cs="Lucida Sans Unicode"/>
          <w:bCs/>
          <w:kern w:val="0"/>
          <w:sz w:val="20"/>
          <w:szCs w:val="20"/>
          <w:lang w:val="es-MX" w:eastAsia="es-MX"/>
          <w14:ligatures w14:val="none"/>
        </w:rPr>
        <w:t>e Oficialía Electoral IEPC-OE/27/2023</w:t>
      </w:r>
      <w:r w:rsidR="00EC2717" w:rsidRPr="008E131D">
        <w:rPr>
          <w:rFonts w:ascii="Lucida Sans Unicode" w:eastAsia="Times New Roman" w:hAnsi="Lucida Sans Unicode" w:cs="Lucida Sans Unicode"/>
          <w:bCs/>
          <w:kern w:val="0"/>
          <w:sz w:val="20"/>
          <w:szCs w:val="20"/>
          <w:lang w:val="es-MX" w:eastAsia="es-MX"/>
          <w14:ligatures w14:val="none"/>
        </w:rPr>
        <w:t xml:space="preserve">, </w:t>
      </w:r>
      <w:r w:rsidR="006D3D9E" w:rsidRPr="008E131D">
        <w:rPr>
          <w:rFonts w:ascii="Lucida Sans Unicode" w:eastAsia="Times New Roman" w:hAnsi="Lucida Sans Unicode" w:cs="Lucida Sans Unicode"/>
          <w:bCs/>
          <w:kern w:val="0"/>
          <w:sz w:val="20"/>
          <w:szCs w:val="20"/>
          <w:lang w:val="es-MX" w:eastAsia="es-MX"/>
          <w14:ligatures w14:val="none"/>
        </w:rPr>
        <w:t xml:space="preserve">se </w:t>
      </w:r>
      <w:r w:rsidR="00EC2717" w:rsidRPr="008E131D">
        <w:rPr>
          <w:rFonts w:ascii="Lucida Sans Unicode" w:eastAsia="Times New Roman" w:hAnsi="Lucida Sans Unicode" w:cs="Lucida Sans Unicode"/>
          <w:bCs/>
          <w:kern w:val="0"/>
          <w:sz w:val="20"/>
          <w:szCs w:val="20"/>
          <w:lang w:val="es-MX" w:eastAsia="es-MX"/>
          <w14:ligatures w14:val="none"/>
        </w:rPr>
        <w:t xml:space="preserve">realizó la </w:t>
      </w:r>
      <w:r w:rsidR="00490661" w:rsidRPr="008E131D">
        <w:rPr>
          <w:rFonts w:ascii="Lucida Sans Unicode" w:eastAsia="Times New Roman" w:hAnsi="Lucida Sans Unicode" w:cs="Lucida Sans Unicode"/>
          <w:bCs/>
          <w:kern w:val="0"/>
          <w:sz w:val="20"/>
          <w:szCs w:val="20"/>
          <w:lang w:val="es-MX" w:eastAsia="es-MX"/>
          <w14:ligatures w14:val="none"/>
        </w:rPr>
        <w:t>v</w:t>
      </w:r>
      <w:r w:rsidR="0093308C" w:rsidRPr="008E131D">
        <w:rPr>
          <w:rFonts w:ascii="Lucida Sans Unicode" w:eastAsia="Times New Roman" w:hAnsi="Lucida Sans Unicode" w:cs="Lucida Sans Unicode"/>
          <w:bCs/>
          <w:kern w:val="0"/>
          <w:sz w:val="20"/>
          <w:szCs w:val="20"/>
          <w:lang w:val="es-MX" w:eastAsia="es-MX"/>
          <w14:ligatures w14:val="none"/>
        </w:rPr>
        <w:t>erificación de contenido digital en diversas páginas de internet consistentes en redes sociales</w:t>
      </w:r>
      <w:r w:rsidR="00490661" w:rsidRPr="008E131D">
        <w:rPr>
          <w:rFonts w:ascii="Lucida Sans Unicode" w:eastAsia="Times New Roman" w:hAnsi="Lucida Sans Unicode" w:cs="Lucida Sans Unicode"/>
          <w:bCs/>
          <w:kern w:val="0"/>
          <w:sz w:val="20"/>
          <w:szCs w:val="20"/>
          <w:lang w:val="es-MX" w:eastAsia="es-MX"/>
          <w14:ligatures w14:val="none"/>
        </w:rPr>
        <w:t xml:space="preserve">. </w:t>
      </w:r>
    </w:p>
    <w:p w14:paraId="5B3B9BFF" w14:textId="77777777" w:rsidR="008E131D" w:rsidRPr="008E131D" w:rsidRDefault="008E131D" w:rsidP="00975526">
      <w:pPr>
        <w:spacing w:line="276" w:lineRule="auto"/>
        <w:jc w:val="both"/>
        <w:rPr>
          <w:rFonts w:ascii="Lucida Sans Unicode" w:eastAsia="Times New Roman" w:hAnsi="Lucida Sans Unicode" w:cs="Lucida Sans Unicode"/>
          <w:b/>
          <w:kern w:val="0"/>
          <w:sz w:val="20"/>
          <w:szCs w:val="20"/>
          <w:lang w:val="es-MX" w:eastAsia="es-MX"/>
          <w14:ligatures w14:val="none"/>
        </w:rPr>
      </w:pPr>
    </w:p>
    <w:p w14:paraId="2801AD4D" w14:textId="38F6482C" w:rsidR="006D3D9E" w:rsidRPr="008E131D" w:rsidRDefault="009D00B4" w:rsidP="00975526">
      <w:pPr>
        <w:spacing w:line="276" w:lineRule="auto"/>
        <w:jc w:val="both"/>
        <w:rPr>
          <w:rFonts w:ascii="Lucida Sans Unicode" w:eastAsia="Times New Roman" w:hAnsi="Lucida Sans Unicode" w:cs="Lucida Sans Unicode"/>
          <w:bCs/>
          <w:kern w:val="0"/>
          <w:sz w:val="20"/>
          <w:szCs w:val="20"/>
          <w:lang w:val="es-MX" w:eastAsia="es-MX"/>
          <w14:ligatures w14:val="none"/>
        </w:rPr>
      </w:pPr>
      <w:r w:rsidRPr="008E131D">
        <w:rPr>
          <w:rFonts w:ascii="Lucida Sans Unicode" w:eastAsia="Times New Roman" w:hAnsi="Lucida Sans Unicode" w:cs="Lucida Sans Unicode"/>
          <w:b/>
          <w:kern w:val="0"/>
          <w:sz w:val="20"/>
          <w:szCs w:val="20"/>
          <w:lang w:val="es-MX" w:eastAsia="es-MX"/>
          <w14:ligatures w14:val="none"/>
        </w:rPr>
        <w:lastRenderedPageBreak/>
        <w:t>4</w:t>
      </w:r>
      <w:r w:rsidR="006D3D9E" w:rsidRPr="008E131D">
        <w:rPr>
          <w:rFonts w:ascii="Lucida Sans Unicode" w:eastAsia="Times New Roman" w:hAnsi="Lucida Sans Unicode" w:cs="Lucida Sans Unicode"/>
          <w:b/>
          <w:kern w:val="0"/>
          <w:sz w:val="20"/>
          <w:szCs w:val="20"/>
          <w:lang w:val="es-MX" w:eastAsia="es-MX"/>
          <w14:ligatures w14:val="none"/>
        </w:rPr>
        <w:t xml:space="preserve">. Acuerdo de admisión a trámite. </w:t>
      </w:r>
      <w:r w:rsidR="006D3D9E" w:rsidRPr="008E131D">
        <w:rPr>
          <w:rFonts w:ascii="Lucida Sans Unicode" w:eastAsia="Times New Roman" w:hAnsi="Lucida Sans Unicode" w:cs="Lucida Sans Unicode"/>
          <w:bCs/>
          <w:kern w:val="0"/>
          <w:sz w:val="20"/>
          <w:szCs w:val="20"/>
          <w:lang w:val="es-MX" w:eastAsia="es-MX"/>
          <w14:ligatures w14:val="none"/>
        </w:rPr>
        <w:t xml:space="preserve">El </w:t>
      </w:r>
      <w:r w:rsidR="00D67868" w:rsidRPr="008E131D">
        <w:rPr>
          <w:rFonts w:ascii="Lucida Sans Unicode" w:eastAsia="Times New Roman" w:hAnsi="Lucida Sans Unicode" w:cs="Lucida Sans Unicode"/>
          <w:bCs/>
          <w:kern w:val="0"/>
          <w:sz w:val="20"/>
          <w:szCs w:val="20"/>
          <w:lang w:val="es-MX" w:eastAsia="es-MX"/>
          <w14:ligatures w14:val="none"/>
        </w:rPr>
        <w:t>veintinueve</w:t>
      </w:r>
      <w:r w:rsidR="001412B6" w:rsidRPr="008E131D">
        <w:rPr>
          <w:rFonts w:ascii="Lucida Sans Unicode" w:eastAsia="Times New Roman" w:hAnsi="Lucida Sans Unicode" w:cs="Lucida Sans Unicode"/>
          <w:bCs/>
          <w:kern w:val="0"/>
          <w:sz w:val="20"/>
          <w:szCs w:val="20"/>
          <w:lang w:val="es-MX" w:eastAsia="es-MX"/>
          <w14:ligatures w14:val="none"/>
        </w:rPr>
        <w:t xml:space="preserve"> </w:t>
      </w:r>
      <w:r w:rsidR="006D3D9E" w:rsidRPr="008E131D">
        <w:rPr>
          <w:rFonts w:ascii="Lucida Sans Unicode" w:eastAsia="Times New Roman" w:hAnsi="Lucida Sans Unicode" w:cs="Lucida Sans Unicode"/>
          <w:bCs/>
          <w:kern w:val="0"/>
          <w:sz w:val="20"/>
          <w:szCs w:val="20"/>
          <w:lang w:val="es-MX" w:eastAsia="es-MX"/>
          <w14:ligatures w14:val="none"/>
        </w:rPr>
        <w:t xml:space="preserve">de agosto, </w:t>
      </w:r>
      <w:r w:rsidR="001412B6" w:rsidRPr="008E131D">
        <w:rPr>
          <w:rFonts w:ascii="Lucida Sans Unicode" w:eastAsia="Times New Roman" w:hAnsi="Lucida Sans Unicode" w:cs="Lucida Sans Unicode"/>
          <w:bCs/>
          <w:kern w:val="0"/>
          <w:sz w:val="20"/>
          <w:szCs w:val="20"/>
          <w:lang w:val="es-MX" w:eastAsia="es-MX"/>
          <w14:ligatures w14:val="none"/>
        </w:rPr>
        <w:t xml:space="preserve">se </w:t>
      </w:r>
      <w:r w:rsidR="006D3D9E" w:rsidRPr="008E131D">
        <w:rPr>
          <w:rFonts w:ascii="Lucida Sans Unicode" w:eastAsia="Times New Roman" w:hAnsi="Lucida Sans Unicode" w:cs="Lucida Sans Unicode"/>
          <w:bCs/>
          <w:kern w:val="0"/>
          <w:sz w:val="20"/>
          <w:szCs w:val="20"/>
          <w:lang w:val="es-MX" w:eastAsia="es-MX"/>
          <w14:ligatures w14:val="none"/>
        </w:rPr>
        <w:t>dictó el acuerdo en el que se admitió a trámite la denuncia formulada</w:t>
      </w:r>
      <w:r w:rsidR="001412B6" w:rsidRPr="008E131D">
        <w:rPr>
          <w:rFonts w:ascii="Lucida Sans Unicode" w:eastAsia="Times New Roman" w:hAnsi="Lucida Sans Unicode" w:cs="Lucida Sans Unicode"/>
          <w:bCs/>
          <w:kern w:val="0"/>
          <w:sz w:val="20"/>
          <w:szCs w:val="20"/>
          <w:lang w:val="es-MX" w:eastAsia="es-MX"/>
          <w14:ligatures w14:val="none"/>
        </w:rPr>
        <w:t xml:space="preserve"> y se ordenó la remisión de las constancias a la Comisión de Quejas y Denuncias, para el pronunciamiento respecto a la procedencia de la adopción de las medidas cautelares. </w:t>
      </w:r>
    </w:p>
    <w:p w14:paraId="63622F53" w14:textId="77777777" w:rsidR="006D3D9E" w:rsidRPr="008E131D" w:rsidRDefault="006D3D9E" w:rsidP="00975526">
      <w:pPr>
        <w:spacing w:line="276" w:lineRule="auto"/>
        <w:jc w:val="both"/>
        <w:rPr>
          <w:rFonts w:ascii="Lucida Sans Unicode" w:eastAsia="Times New Roman" w:hAnsi="Lucida Sans Unicode" w:cs="Lucida Sans Unicode"/>
          <w:b/>
          <w:kern w:val="0"/>
          <w:sz w:val="20"/>
          <w:szCs w:val="20"/>
          <w:lang w:val="es-MX" w:eastAsia="es-MX"/>
          <w14:ligatures w14:val="none"/>
        </w:rPr>
      </w:pPr>
    </w:p>
    <w:p w14:paraId="29939CC7" w14:textId="532C6A70" w:rsidR="00040724" w:rsidRPr="008E131D" w:rsidRDefault="009D00B4" w:rsidP="00975526">
      <w:pPr>
        <w:widowControl w:val="0"/>
        <w:suppressAutoHyphens/>
        <w:spacing w:line="276" w:lineRule="auto"/>
        <w:jc w:val="both"/>
        <w:rPr>
          <w:rFonts w:ascii="Lucida Sans Unicode" w:eastAsia="Times New Roman" w:hAnsi="Lucida Sans Unicode" w:cs="Lucida Sans Unicode"/>
          <w:sz w:val="20"/>
          <w:szCs w:val="20"/>
          <w:lang w:val="es-MX" w:eastAsia="es-ES"/>
        </w:rPr>
      </w:pPr>
      <w:r w:rsidRPr="008E131D">
        <w:rPr>
          <w:rFonts w:ascii="Lucida Sans Unicode" w:eastAsia="Times New Roman" w:hAnsi="Lucida Sans Unicode" w:cs="Lucida Sans Unicode"/>
          <w:b/>
          <w:bCs/>
          <w:snapToGrid w:val="0"/>
          <w:kern w:val="0"/>
          <w:sz w:val="20"/>
          <w:szCs w:val="20"/>
          <w:lang w:val="es-MX" w:eastAsia="es-ES"/>
          <w14:ligatures w14:val="none"/>
        </w:rPr>
        <w:t>5</w:t>
      </w:r>
      <w:r w:rsidR="003D735A" w:rsidRPr="008E131D">
        <w:rPr>
          <w:rFonts w:ascii="Lucida Sans Unicode" w:eastAsia="Times New Roman" w:hAnsi="Lucida Sans Unicode" w:cs="Lucida Sans Unicode"/>
          <w:b/>
          <w:bCs/>
          <w:snapToGrid w:val="0"/>
          <w:kern w:val="0"/>
          <w:sz w:val="20"/>
          <w:szCs w:val="20"/>
          <w:lang w:val="es-MX" w:eastAsia="es-ES"/>
          <w14:ligatures w14:val="none"/>
        </w:rPr>
        <w:t xml:space="preserve">. </w:t>
      </w:r>
      <w:r w:rsidR="705A3EA4" w:rsidRPr="008E131D">
        <w:rPr>
          <w:rFonts w:ascii="Lucida Sans Unicode" w:eastAsia="Times New Roman" w:hAnsi="Lucida Sans Unicode" w:cs="Lucida Sans Unicode"/>
          <w:b/>
          <w:bCs/>
          <w:snapToGrid w:val="0"/>
          <w:kern w:val="0"/>
          <w:sz w:val="20"/>
          <w:szCs w:val="20"/>
          <w:lang w:val="es-MX" w:eastAsia="es-ES"/>
          <w14:ligatures w14:val="none"/>
        </w:rPr>
        <w:t xml:space="preserve">Resolución </w:t>
      </w:r>
      <w:r w:rsidR="00F26FC3" w:rsidRPr="008E131D">
        <w:rPr>
          <w:rFonts w:ascii="Lucida Sans Unicode" w:eastAsia="Times New Roman" w:hAnsi="Lucida Sans Unicode" w:cs="Lucida Sans Unicode"/>
          <w:b/>
          <w:bCs/>
          <w:snapToGrid w:val="0"/>
          <w:kern w:val="0"/>
          <w:sz w:val="20"/>
          <w:szCs w:val="20"/>
          <w:lang w:val="es-MX" w:eastAsia="es-ES"/>
          <w14:ligatures w14:val="none"/>
        </w:rPr>
        <w:t>impugnada</w:t>
      </w:r>
      <w:r w:rsidR="705A3EA4" w:rsidRPr="008E131D">
        <w:rPr>
          <w:rFonts w:ascii="Lucida Sans Unicode" w:eastAsia="Times New Roman" w:hAnsi="Lucida Sans Unicode" w:cs="Lucida Sans Unicode"/>
          <w:b/>
          <w:bCs/>
          <w:snapToGrid w:val="0"/>
          <w:kern w:val="0"/>
          <w:sz w:val="20"/>
          <w:szCs w:val="20"/>
          <w:lang w:val="es-MX" w:eastAsia="es-ES"/>
          <w14:ligatures w14:val="none"/>
        </w:rPr>
        <w:t>.</w:t>
      </w:r>
      <w:r w:rsidR="705A3EA4" w:rsidRPr="008E131D">
        <w:rPr>
          <w:rFonts w:ascii="Lucida Sans Unicode" w:eastAsia="Times New Roman" w:hAnsi="Lucida Sans Unicode" w:cs="Lucida Sans Unicode"/>
          <w:snapToGrid w:val="0"/>
          <w:kern w:val="0"/>
          <w:sz w:val="20"/>
          <w:szCs w:val="20"/>
          <w:lang w:val="es-MX" w:eastAsia="es-ES"/>
          <w14:ligatures w14:val="none"/>
        </w:rPr>
        <w:t xml:space="preserve"> El </w:t>
      </w:r>
      <w:r w:rsidR="0093308C" w:rsidRPr="008E131D">
        <w:rPr>
          <w:rFonts w:ascii="Lucida Sans Unicode" w:eastAsia="Times New Roman" w:hAnsi="Lucida Sans Unicode" w:cs="Lucida Sans Unicode"/>
          <w:snapToGrid w:val="0"/>
          <w:kern w:val="0"/>
          <w:sz w:val="20"/>
          <w:szCs w:val="20"/>
          <w:lang w:val="es-MX" w:eastAsia="es-ES"/>
          <w14:ligatures w14:val="none"/>
        </w:rPr>
        <w:t>dieciocho de septiembre</w:t>
      </w:r>
      <w:r w:rsidR="3903267A" w:rsidRPr="008E131D">
        <w:rPr>
          <w:rFonts w:ascii="Lucida Sans Unicode" w:eastAsia="Times New Roman" w:hAnsi="Lucida Sans Unicode" w:cs="Lucida Sans Unicode"/>
          <w:snapToGrid w:val="0"/>
          <w:kern w:val="0"/>
          <w:sz w:val="20"/>
          <w:szCs w:val="20"/>
          <w:lang w:val="es-MX" w:eastAsia="es-ES"/>
          <w14:ligatures w14:val="none"/>
        </w:rPr>
        <w:t>,</w:t>
      </w:r>
      <w:r w:rsidR="00347B37" w:rsidRPr="008E131D">
        <w:rPr>
          <w:rFonts w:ascii="Lucida Sans Unicode" w:eastAsia="Times New Roman" w:hAnsi="Lucida Sans Unicode" w:cs="Lucida Sans Unicode"/>
          <w:snapToGrid w:val="0"/>
          <w:kern w:val="0"/>
          <w:sz w:val="20"/>
          <w:szCs w:val="20"/>
          <w:lang w:val="es-MX" w:eastAsia="es-ES"/>
          <w14:ligatures w14:val="none"/>
        </w:rPr>
        <w:t xml:space="preserve"> </w:t>
      </w:r>
      <w:r w:rsidR="3903267A" w:rsidRPr="008E131D">
        <w:rPr>
          <w:rFonts w:ascii="Lucida Sans Unicode" w:eastAsia="Times New Roman" w:hAnsi="Lucida Sans Unicode" w:cs="Lucida Sans Unicode"/>
          <w:snapToGrid w:val="0"/>
          <w:kern w:val="0"/>
          <w:sz w:val="20"/>
          <w:szCs w:val="20"/>
          <w:lang w:val="es-MX" w:eastAsia="es-ES"/>
          <w14:ligatures w14:val="none"/>
        </w:rPr>
        <w:t xml:space="preserve">la Comisión de Quejas y Denuncias, emitió la resolución </w:t>
      </w:r>
      <w:r w:rsidR="3903267A" w:rsidRPr="008E131D">
        <w:rPr>
          <w:rFonts w:ascii="Lucida Sans Unicode" w:eastAsia="Times New Roman" w:hAnsi="Lucida Sans Unicode" w:cs="Lucida Sans Unicode"/>
          <w:sz w:val="20"/>
          <w:szCs w:val="20"/>
          <w:lang w:val="es-MX" w:eastAsia="es-ES"/>
        </w:rPr>
        <w:t>RCQD-IEPC-0</w:t>
      </w:r>
      <w:r w:rsidR="0076717B" w:rsidRPr="008E131D">
        <w:rPr>
          <w:rFonts w:ascii="Lucida Sans Unicode" w:eastAsia="Times New Roman" w:hAnsi="Lucida Sans Unicode" w:cs="Lucida Sans Unicode"/>
          <w:sz w:val="20"/>
          <w:szCs w:val="20"/>
          <w:lang w:val="es-MX" w:eastAsia="es-ES"/>
        </w:rPr>
        <w:t>1</w:t>
      </w:r>
      <w:r w:rsidR="0093308C" w:rsidRPr="008E131D">
        <w:rPr>
          <w:rFonts w:ascii="Lucida Sans Unicode" w:eastAsia="Times New Roman" w:hAnsi="Lucida Sans Unicode" w:cs="Lucida Sans Unicode"/>
          <w:sz w:val="20"/>
          <w:szCs w:val="20"/>
          <w:lang w:val="es-MX" w:eastAsia="es-ES"/>
        </w:rPr>
        <w:t>3</w:t>
      </w:r>
      <w:r w:rsidR="3903267A" w:rsidRPr="008E131D">
        <w:rPr>
          <w:rFonts w:ascii="Lucida Sans Unicode" w:eastAsia="Times New Roman" w:hAnsi="Lucida Sans Unicode" w:cs="Lucida Sans Unicode"/>
          <w:sz w:val="20"/>
          <w:szCs w:val="20"/>
          <w:lang w:val="es-MX" w:eastAsia="es-ES"/>
        </w:rPr>
        <w:t>/2023,</w:t>
      </w:r>
      <w:r w:rsidR="49203EF3" w:rsidRPr="008E131D">
        <w:rPr>
          <w:rFonts w:ascii="Lucida Sans Unicode" w:eastAsia="Times New Roman" w:hAnsi="Lucida Sans Unicode" w:cs="Lucida Sans Unicode"/>
          <w:sz w:val="20"/>
          <w:szCs w:val="20"/>
          <w:lang w:val="es-MX" w:eastAsia="es-ES"/>
        </w:rPr>
        <w:t xml:space="preserve"> en la que determin</w:t>
      </w:r>
      <w:r w:rsidR="0076717B" w:rsidRPr="008E131D">
        <w:rPr>
          <w:rFonts w:ascii="Lucida Sans Unicode" w:eastAsia="Times New Roman" w:hAnsi="Lucida Sans Unicode" w:cs="Lucida Sans Unicode"/>
          <w:sz w:val="20"/>
          <w:szCs w:val="20"/>
          <w:lang w:val="es-MX" w:eastAsia="es-ES"/>
        </w:rPr>
        <w:t xml:space="preserve">ó procedente el </w:t>
      </w:r>
      <w:r w:rsidR="00CD421F" w:rsidRPr="008E131D">
        <w:rPr>
          <w:rFonts w:ascii="Lucida Sans Unicode" w:eastAsia="Times New Roman" w:hAnsi="Lucida Sans Unicode" w:cs="Lucida Sans Unicode"/>
          <w:sz w:val="20"/>
          <w:szCs w:val="20"/>
          <w:lang w:val="es-MX" w:eastAsia="es-ES"/>
        </w:rPr>
        <w:t xml:space="preserve">primer punto </w:t>
      </w:r>
      <w:r w:rsidR="0076717B" w:rsidRPr="008E131D">
        <w:rPr>
          <w:rFonts w:ascii="Lucida Sans Unicode" w:eastAsia="Times New Roman" w:hAnsi="Lucida Sans Unicode" w:cs="Lucida Sans Unicode"/>
          <w:sz w:val="20"/>
          <w:szCs w:val="20"/>
          <w:lang w:val="es-MX" w:eastAsia="es-ES"/>
        </w:rPr>
        <w:t xml:space="preserve">de </w:t>
      </w:r>
      <w:r w:rsidR="004146BA" w:rsidRPr="008E131D">
        <w:rPr>
          <w:rFonts w:ascii="Lucida Sans Unicode" w:eastAsia="Times New Roman" w:hAnsi="Lucida Sans Unicode" w:cs="Lucida Sans Unicode"/>
          <w:sz w:val="20"/>
          <w:szCs w:val="20"/>
          <w:lang w:val="es-MX" w:eastAsia="es-ES"/>
        </w:rPr>
        <w:t>la</w:t>
      </w:r>
      <w:r w:rsidR="00CD421F" w:rsidRPr="008E131D">
        <w:rPr>
          <w:rFonts w:ascii="Lucida Sans Unicode" w:eastAsia="Times New Roman" w:hAnsi="Lucida Sans Unicode" w:cs="Lucida Sans Unicode"/>
          <w:sz w:val="20"/>
          <w:szCs w:val="20"/>
          <w:lang w:val="es-MX" w:eastAsia="es-ES"/>
        </w:rPr>
        <w:t>s</w:t>
      </w:r>
      <w:r w:rsidR="004146BA" w:rsidRPr="008E131D">
        <w:rPr>
          <w:rFonts w:ascii="Lucida Sans Unicode" w:eastAsia="Times New Roman" w:hAnsi="Lucida Sans Unicode" w:cs="Lucida Sans Unicode"/>
          <w:sz w:val="20"/>
          <w:szCs w:val="20"/>
          <w:lang w:val="es-MX" w:eastAsia="es-ES"/>
        </w:rPr>
        <w:t xml:space="preserve"> </w:t>
      </w:r>
      <w:r w:rsidR="0076717B" w:rsidRPr="008E131D">
        <w:rPr>
          <w:rFonts w:ascii="Lucida Sans Unicode" w:eastAsia="Times New Roman" w:hAnsi="Lucida Sans Unicode" w:cs="Lucida Sans Unicode"/>
          <w:sz w:val="20"/>
          <w:szCs w:val="20"/>
          <w:lang w:val="es-MX" w:eastAsia="es-ES"/>
        </w:rPr>
        <w:t>medida</w:t>
      </w:r>
      <w:r w:rsidR="00CD421F" w:rsidRPr="008E131D">
        <w:rPr>
          <w:rFonts w:ascii="Lucida Sans Unicode" w:eastAsia="Times New Roman" w:hAnsi="Lucida Sans Unicode" w:cs="Lucida Sans Unicode"/>
          <w:sz w:val="20"/>
          <w:szCs w:val="20"/>
          <w:lang w:val="es-MX" w:eastAsia="es-ES"/>
        </w:rPr>
        <w:t>s</w:t>
      </w:r>
      <w:r w:rsidR="0076717B" w:rsidRPr="008E131D">
        <w:rPr>
          <w:rFonts w:ascii="Lucida Sans Unicode" w:eastAsia="Times New Roman" w:hAnsi="Lucida Sans Unicode" w:cs="Lucida Sans Unicode"/>
          <w:sz w:val="20"/>
          <w:szCs w:val="20"/>
          <w:lang w:val="es-MX" w:eastAsia="es-ES"/>
        </w:rPr>
        <w:t xml:space="preserve"> cautelar</w:t>
      </w:r>
      <w:r w:rsidR="00CD421F" w:rsidRPr="008E131D">
        <w:rPr>
          <w:rFonts w:ascii="Lucida Sans Unicode" w:eastAsia="Times New Roman" w:hAnsi="Lucida Sans Unicode" w:cs="Lucida Sans Unicode"/>
          <w:sz w:val="20"/>
          <w:szCs w:val="20"/>
          <w:lang w:val="es-MX" w:eastAsia="es-ES"/>
        </w:rPr>
        <w:t>es</w:t>
      </w:r>
      <w:r w:rsidR="0076717B" w:rsidRPr="008E131D">
        <w:rPr>
          <w:rFonts w:ascii="Lucida Sans Unicode" w:eastAsia="Times New Roman" w:hAnsi="Lucida Sans Unicode" w:cs="Lucida Sans Unicode"/>
          <w:sz w:val="20"/>
          <w:szCs w:val="20"/>
          <w:lang w:val="es-MX" w:eastAsia="es-ES"/>
        </w:rPr>
        <w:t xml:space="preserve"> </w:t>
      </w:r>
      <w:r w:rsidR="004146BA" w:rsidRPr="008E131D">
        <w:rPr>
          <w:rFonts w:ascii="Lucida Sans Unicode" w:eastAsia="Times New Roman" w:hAnsi="Lucida Sans Unicode" w:cs="Lucida Sans Unicode"/>
          <w:sz w:val="20"/>
          <w:szCs w:val="20"/>
          <w:lang w:val="es-MX" w:eastAsia="es-ES"/>
        </w:rPr>
        <w:t>solicitada</w:t>
      </w:r>
      <w:r w:rsidR="00CD421F" w:rsidRPr="008E131D">
        <w:rPr>
          <w:rFonts w:ascii="Lucida Sans Unicode" w:eastAsia="Times New Roman" w:hAnsi="Lucida Sans Unicode" w:cs="Lucida Sans Unicode"/>
          <w:sz w:val="20"/>
          <w:szCs w:val="20"/>
          <w:lang w:val="es-MX" w:eastAsia="es-ES"/>
        </w:rPr>
        <w:t>s</w:t>
      </w:r>
      <w:r w:rsidR="004146BA" w:rsidRPr="008E131D">
        <w:rPr>
          <w:rFonts w:ascii="Lucida Sans Unicode" w:eastAsia="Times New Roman" w:hAnsi="Lucida Sans Unicode" w:cs="Lucida Sans Unicode"/>
          <w:sz w:val="20"/>
          <w:szCs w:val="20"/>
          <w:lang w:val="es-MX" w:eastAsia="es-ES"/>
        </w:rPr>
        <w:t xml:space="preserve"> por el denunciante, la que fue notificada al </w:t>
      </w:r>
      <w:r w:rsidR="004B7309" w:rsidRPr="008E131D">
        <w:rPr>
          <w:rFonts w:ascii="Lucida Sans Unicode" w:eastAsia="Times New Roman" w:hAnsi="Lucida Sans Unicode" w:cs="Lucida Sans Unicode"/>
          <w:sz w:val="20"/>
          <w:szCs w:val="20"/>
          <w:lang w:val="es-MX" w:eastAsia="es-ES"/>
        </w:rPr>
        <w:t>mismo</w:t>
      </w:r>
      <w:r w:rsidR="004146BA" w:rsidRPr="008E131D">
        <w:rPr>
          <w:rFonts w:ascii="Lucida Sans Unicode" w:eastAsia="Times New Roman" w:hAnsi="Lucida Sans Unicode" w:cs="Lucida Sans Unicode"/>
          <w:sz w:val="20"/>
          <w:szCs w:val="20"/>
          <w:lang w:val="es-MX" w:eastAsia="es-ES"/>
        </w:rPr>
        <w:t xml:space="preserve"> el </w:t>
      </w:r>
      <w:r w:rsidR="00536F24" w:rsidRPr="008E131D">
        <w:rPr>
          <w:rFonts w:ascii="Lucida Sans Unicode" w:eastAsia="Times New Roman" w:hAnsi="Lucida Sans Unicode" w:cs="Lucida Sans Unicode"/>
          <w:sz w:val="20"/>
          <w:szCs w:val="20"/>
          <w:lang w:val="es-MX" w:eastAsia="es-ES"/>
        </w:rPr>
        <w:t>veintiuno</w:t>
      </w:r>
      <w:r w:rsidR="004146BA" w:rsidRPr="008E131D">
        <w:rPr>
          <w:rFonts w:ascii="Lucida Sans Unicode" w:eastAsia="Times New Roman" w:hAnsi="Lucida Sans Unicode" w:cs="Lucida Sans Unicode"/>
          <w:sz w:val="20"/>
          <w:szCs w:val="20"/>
          <w:lang w:val="es-MX" w:eastAsia="es-ES"/>
        </w:rPr>
        <w:t xml:space="preserve"> </w:t>
      </w:r>
      <w:r w:rsidR="004B7309" w:rsidRPr="008E131D">
        <w:rPr>
          <w:rFonts w:ascii="Lucida Sans Unicode" w:eastAsia="Times New Roman" w:hAnsi="Lucida Sans Unicode" w:cs="Lucida Sans Unicode"/>
          <w:sz w:val="20"/>
          <w:szCs w:val="20"/>
          <w:lang w:val="es-MX" w:eastAsia="es-ES"/>
        </w:rPr>
        <w:t>siguiente</w:t>
      </w:r>
      <w:r w:rsidR="004146BA" w:rsidRPr="008E131D">
        <w:rPr>
          <w:rFonts w:ascii="Lucida Sans Unicode" w:eastAsia="Times New Roman" w:hAnsi="Lucida Sans Unicode" w:cs="Lucida Sans Unicode"/>
          <w:sz w:val="20"/>
          <w:szCs w:val="20"/>
          <w:lang w:val="es-MX" w:eastAsia="es-ES"/>
        </w:rPr>
        <w:t xml:space="preserve">. </w:t>
      </w:r>
    </w:p>
    <w:p w14:paraId="3D362920" w14:textId="77777777" w:rsidR="004146BA" w:rsidRPr="008E131D" w:rsidRDefault="004146BA" w:rsidP="00975526">
      <w:pPr>
        <w:widowControl w:val="0"/>
        <w:suppressAutoHyphens/>
        <w:spacing w:line="276" w:lineRule="auto"/>
        <w:jc w:val="both"/>
        <w:rPr>
          <w:rFonts w:ascii="Lucida Sans Unicode" w:eastAsia="Times New Roman" w:hAnsi="Lucida Sans Unicode" w:cs="Lucida Sans Unicode"/>
          <w:sz w:val="20"/>
          <w:szCs w:val="20"/>
          <w:lang w:val="es-MX" w:eastAsia="es-ES"/>
        </w:rPr>
      </w:pPr>
    </w:p>
    <w:p w14:paraId="00A7E796" w14:textId="4A373E87" w:rsidR="00040724" w:rsidRPr="008E131D" w:rsidRDefault="009D00B4" w:rsidP="00975526">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r w:rsidRPr="008E131D">
        <w:rPr>
          <w:rFonts w:ascii="Lucida Sans Unicode" w:eastAsia="Times New Roman" w:hAnsi="Lucida Sans Unicode" w:cs="Lucida Sans Unicode"/>
          <w:b/>
          <w:bCs/>
          <w:snapToGrid w:val="0"/>
          <w:kern w:val="0"/>
          <w:sz w:val="20"/>
          <w:szCs w:val="20"/>
          <w:lang w:val="es-MX" w:eastAsia="es-ES"/>
          <w14:ligatures w14:val="none"/>
        </w:rPr>
        <w:t>6</w:t>
      </w:r>
      <w:r w:rsidR="1892C1AE" w:rsidRPr="008E131D">
        <w:rPr>
          <w:rFonts w:ascii="Lucida Sans Unicode" w:eastAsia="Times New Roman" w:hAnsi="Lucida Sans Unicode" w:cs="Lucida Sans Unicode"/>
          <w:b/>
          <w:bCs/>
          <w:snapToGrid w:val="0"/>
          <w:kern w:val="0"/>
          <w:sz w:val="20"/>
          <w:szCs w:val="20"/>
          <w:lang w:val="es-MX" w:eastAsia="es-ES"/>
          <w14:ligatures w14:val="none"/>
        </w:rPr>
        <w:t xml:space="preserve">. </w:t>
      </w:r>
      <w:r w:rsidR="003D735A" w:rsidRPr="008E131D">
        <w:rPr>
          <w:rFonts w:ascii="Lucida Sans Unicode" w:eastAsia="Times New Roman" w:hAnsi="Lucida Sans Unicode" w:cs="Lucida Sans Unicode"/>
          <w:b/>
          <w:bCs/>
          <w:snapToGrid w:val="0"/>
          <w:kern w:val="0"/>
          <w:sz w:val="20"/>
          <w:szCs w:val="20"/>
          <w:lang w:val="es-MX" w:eastAsia="es-ES"/>
          <w14:ligatures w14:val="none"/>
        </w:rPr>
        <w:t xml:space="preserve">Presentación </w:t>
      </w:r>
      <w:r w:rsidR="0076717B" w:rsidRPr="008E131D">
        <w:rPr>
          <w:rFonts w:ascii="Lucida Sans Unicode" w:eastAsia="Times New Roman" w:hAnsi="Lucida Sans Unicode" w:cs="Lucida Sans Unicode"/>
          <w:b/>
          <w:bCs/>
          <w:snapToGrid w:val="0"/>
          <w:kern w:val="0"/>
          <w:sz w:val="20"/>
          <w:szCs w:val="20"/>
          <w:lang w:val="es-MX" w:eastAsia="es-ES"/>
          <w14:ligatures w14:val="none"/>
        </w:rPr>
        <w:t>del</w:t>
      </w:r>
      <w:r w:rsidR="003116F4" w:rsidRPr="008E131D">
        <w:rPr>
          <w:rFonts w:ascii="Lucida Sans Unicode" w:eastAsia="Times New Roman" w:hAnsi="Lucida Sans Unicode" w:cs="Lucida Sans Unicode"/>
          <w:b/>
          <w:bCs/>
          <w:snapToGrid w:val="0"/>
          <w:kern w:val="0"/>
          <w:sz w:val="20"/>
          <w:szCs w:val="20"/>
          <w:lang w:val="es-MX" w:eastAsia="es-ES"/>
          <w14:ligatures w14:val="none"/>
        </w:rPr>
        <w:t xml:space="preserve"> </w:t>
      </w:r>
      <w:r w:rsidR="003D735A" w:rsidRPr="008E131D">
        <w:rPr>
          <w:rFonts w:ascii="Lucida Sans Unicode" w:eastAsia="Times New Roman" w:hAnsi="Lucida Sans Unicode" w:cs="Lucida Sans Unicode"/>
          <w:b/>
          <w:bCs/>
          <w:snapToGrid w:val="0"/>
          <w:kern w:val="0"/>
          <w:sz w:val="20"/>
          <w:szCs w:val="20"/>
          <w:lang w:val="es-MX" w:eastAsia="es-ES"/>
          <w14:ligatures w14:val="none"/>
        </w:rPr>
        <w:t>medio de impugnación.</w:t>
      </w:r>
      <w:r w:rsidR="003D735A" w:rsidRPr="008E131D">
        <w:rPr>
          <w:rFonts w:ascii="Lucida Sans Unicode" w:eastAsia="Times New Roman" w:hAnsi="Lucida Sans Unicode" w:cs="Lucida Sans Unicode"/>
          <w:bCs/>
          <w:snapToGrid w:val="0"/>
          <w:kern w:val="0"/>
          <w:sz w:val="20"/>
          <w:szCs w:val="20"/>
          <w:lang w:val="es-MX" w:eastAsia="es-ES"/>
          <w14:ligatures w14:val="none"/>
        </w:rPr>
        <w:t xml:space="preserve"> Inconforme con lo anterior, </w:t>
      </w:r>
      <w:r w:rsidR="00BF7195" w:rsidRPr="008E131D">
        <w:rPr>
          <w:rFonts w:ascii="Lucida Sans Unicode" w:eastAsia="Times New Roman" w:hAnsi="Lucida Sans Unicode" w:cs="Lucida Sans Unicode"/>
          <w:bCs/>
          <w:snapToGrid w:val="0"/>
          <w:kern w:val="0"/>
          <w:sz w:val="20"/>
          <w:szCs w:val="20"/>
          <w:lang w:val="es-MX" w:eastAsia="es-ES"/>
          <w14:ligatures w14:val="none"/>
        </w:rPr>
        <w:t xml:space="preserve">el </w:t>
      </w:r>
      <w:r w:rsidR="00536F24" w:rsidRPr="008E131D">
        <w:rPr>
          <w:rFonts w:ascii="Lucida Sans Unicode" w:eastAsia="Times New Roman" w:hAnsi="Lucida Sans Unicode" w:cs="Lucida Sans Unicode"/>
          <w:bCs/>
          <w:snapToGrid w:val="0"/>
          <w:kern w:val="0"/>
          <w:sz w:val="20"/>
          <w:szCs w:val="20"/>
          <w:lang w:val="es-MX" w:eastAsia="es-ES"/>
          <w14:ligatures w14:val="none"/>
        </w:rPr>
        <w:t>veintiséis</w:t>
      </w:r>
      <w:r w:rsidR="004146BA" w:rsidRPr="008E131D">
        <w:rPr>
          <w:rFonts w:ascii="Lucida Sans Unicode" w:eastAsia="Times New Roman" w:hAnsi="Lucida Sans Unicode" w:cs="Lucida Sans Unicode"/>
          <w:bCs/>
          <w:snapToGrid w:val="0"/>
          <w:kern w:val="0"/>
          <w:sz w:val="20"/>
          <w:szCs w:val="20"/>
          <w:lang w:val="es-MX" w:eastAsia="es-ES"/>
          <w14:ligatures w14:val="none"/>
        </w:rPr>
        <w:t xml:space="preserve"> </w:t>
      </w:r>
      <w:r w:rsidR="0076717B" w:rsidRPr="008E131D">
        <w:rPr>
          <w:rFonts w:ascii="Lucida Sans Unicode" w:eastAsia="Times New Roman" w:hAnsi="Lucida Sans Unicode" w:cs="Lucida Sans Unicode"/>
          <w:bCs/>
          <w:snapToGrid w:val="0"/>
          <w:kern w:val="0"/>
          <w:sz w:val="20"/>
          <w:szCs w:val="20"/>
          <w:lang w:val="es-MX" w:eastAsia="es-ES"/>
          <w14:ligatures w14:val="none"/>
        </w:rPr>
        <w:t xml:space="preserve">de </w:t>
      </w:r>
      <w:r w:rsidR="00536F24" w:rsidRPr="008E131D">
        <w:rPr>
          <w:rFonts w:ascii="Lucida Sans Unicode" w:eastAsia="Times New Roman" w:hAnsi="Lucida Sans Unicode" w:cs="Lucida Sans Unicode"/>
          <w:bCs/>
          <w:snapToGrid w:val="0"/>
          <w:kern w:val="0"/>
          <w:sz w:val="20"/>
          <w:szCs w:val="20"/>
          <w:lang w:val="es-MX" w:eastAsia="es-ES"/>
          <w14:ligatures w14:val="none"/>
        </w:rPr>
        <w:t>septiembre</w:t>
      </w:r>
      <w:r w:rsidR="00BF7195" w:rsidRPr="008E131D">
        <w:rPr>
          <w:rFonts w:ascii="Lucida Sans Unicode" w:eastAsia="Times New Roman" w:hAnsi="Lucida Sans Unicode" w:cs="Lucida Sans Unicode"/>
          <w:bCs/>
          <w:snapToGrid w:val="0"/>
          <w:kern w:val="0"/>
          <w:sz w:val="20"/>
          <w:szCs w:val="20"/>
          <w:lang w:val="es-MX" w:eastAsia="es-ES"/>
          <w14:ligatures w14:val="none"/>
        </w:rPr>
        <w:t xml:space="preserve">, </w:t>
      </w:r>
      <w:r w:rsidR="00040724" w:rsidRPr="008E131D">
        <w:rPr>
          <w:rFonts w:ascii="Lucida Sans Unicode" w:eastAsia="Times New Roman" w:hAnsi="Lucida Sans Unicode" w:cs="Lucida Sans Unicode"/>
          <w:bCs/>
          <w:snapToGrid w:val="0"/>
          <w:kern w:val="0"/>
          <w:sz w:val="20"/>
          <w:szCs w:val="20"/>
          <w:lang w:val="es-MX" w:eastAsia="es-ES"/>
          <w14:ligatures w14:val="none"/>
        </w:rPr>
        <w:t xml:space="preserve">José María Martínez </w:t>
      </w:r>
      <w:proofErr w:type="spellStart"/>
      <w:r w:rsidR="00040724" w:rsidRPr="008E131D">
        <w:rPr>
          <w:rFonts w:ascii="Lucida Sans Unicode" w:eastAsia="Times New Roman" w:hAnsi="Lucida Sans Unicode" w:cs="Lucida Sans Unicode"/>
          <w:bCs/>
          <w:snapToGrid w:val="0"/>
          <w:kern w:val="0"/>
          <w:sz w:val="20"/>
          <w:szCs w:val="20"/>
          <w:lang w:val="es-MX" w:eastAsia="es-ES"/>
          <w14:ligatures w14:val="none"/>
        </w:rPr>
        <w:t>Martínez</w:t>
      </w:r>
      <w:proofErr w:type="spellEnd"/>
      <w:r w:rsidR="00040724" w:rsidRPr="008E131D">
        <w:rPr>
          <w:rFonts w:ascii="Lucida Sans Unicode" w:eastAsia="Times New Roman" w:hAnsi="Lucida Sans Unicode" w:cs="Lucida Sans Unicode"/>
          <w:bCs/>
          <w:snapToGrid w:val="0"/>
          <w:kern w:val="0"/>
          <w:sz w:val="20"/>
          <w:szCs w:val="20"/>
          <w:lang w:val="es-MX" w:eastAsia="es-ES"/>
          <w14:ligatures w14:val="none"/>
        </w:rPr>
        <w:t xml:space="preserve">, presentó ante </w:t>
      </w:r>
      <w:r w:rsidR="160267F7" w:rsidRPr="008E131D">
        <w:rPr>
          <w:rFonts w:ascii="Lucida Sans Unicode" w:eastAsia="Times New Roman" w:hAnsi="Lucida Sans Unicode" w:cs="Lucida Sans Unicode"/>
          <w:snapToGrid w:val="0"/>
          <w:kern w:val="0"/>
          <w:sz w:val="20"/>
          <w:szCs w:val="20"/>
          <w:lang w:val="es-MX" w:eastAsia="es-ES"/>
          <w14:ligatures w14:val="none"/>
        </w:rPr>
        <w:t xml:space="preserve">la </w:t>
      </w:r>
      <w:r w:rsidR="00040724" w:rsidRPr="008E131D">
        <w:rPr>
          <w:rFonts w:ascii="Lucida Sans Unicode" w:eastAsia="Times New Roman" w:hAnsi="Lucida Sans Unicode" w:cs="Lucida Sans Unicode"/>
          <w:snapToGrid w:val="0"/>
          <w:kern w:val="0"/>
          <w:sz w:val="20"/>
          <w:szCs w:val="20"/>
          <w:lang w:val="es-MX" w:eastAsia="es-ES"/>
          <w14:ligatures w14:val="none"/>
        </w:rPr>
        <w:t>Oficialía</w:t>
      </w:r>
      <w:r w:rsidR="00040724" w:rsidRPr="008E131D">
        <w:rPr>
          <w:rFonts w:ascii="Lucida Sans Unicode" w:eastAsia="Times New Roman" w:hAnsi="Lucida Sans Unicode" w:cs="Lucida Sans Unicode"/>
          <w:bCs/>
          <w:snapToGrid w:val="0"/>
          <w:kern w:val="0"/>
          <w:sz w:val="20"/>
          <w:szCs w:val="20"/>
          <w:lang w:val="es-MX" w:eastAsia="es-ES"/>
          <w14:ligatures w14:val="none"/>
        </w:rPr>
        <w:t xml:space="preserve"> de Partes</w:t>
      </w:r>
      <w:r w:rsidR="009904DF" w:rsidRPr="008E131D">
        <w:rPr>
          <w:rFonts w:ascii="Lucida Sans Unicode" w:eastAsia="Times New Roman" w:hAnsi="Lucida Sans Unicode" w:cs="Lucida Sans Unicode"/>
          <w:bCs/>
          <w:snapToGrid w:val="0"/>
          <w:kern w:val="0"/>
          <w:sz w:val="20"/>
          <w:szCs w:val="20"/>
          <w:lang w:val="es-MX" w:eastAsia="es-ES"/>
          <w14:ligatures w14:val="none"/>
        </w:rPr>
        <w:t xml:space="preserve"> Virtual</w:t>
      </w:r>
      <w:r w:rsidR="00040724" w:rsidRPr="008E131D">
        <w:rPr>
          <w:rFonts w:ascii="Lucida Sans Unicode" w:eastAsia="Times New Roman" w:hAnsi="Lucida Sans Unicode" w:cs="Lucida Sans Unicode"/>
          <w:bCs/>
          <w:snapToGrid w:val="0"/>
          <w:kern w:val="0"/>
          <w:sz w:val="20"/>
          <w:szCs w:val="20"/>
          <w:lang w:val="es-MX" w:eastAsia="es-ES"/>
          <w14:ligatures w14:val="none"/>
        </w:rPr>
        <w:t xml:space="preserve"> del Instituto Electoral, recurso de revisión</w:t>
      </w:r>
      <w:r w:rsidR="004146BA" w:rsidRPr="008E131D">
        <w:rPr>
          <w:rFonts w:ascii="Lucida Sans Unicode" w:eastAsia="Times New Roman" w:hAnsi="Lucida Sans Unicode" w:cs="Lucida Sans Unicode"/>
          <w:bCs/>
          <w:snapToGrid w:val="0"/>
          <w:kern w:val="0"/>
          <w:sz w:val="20"/>
          <w:szCs w:val="20"/>
          <w:lang w:val="es-MX" w:eastAsia="es-ES"/>
          <w14:ligatures w14:val="none"/>
        </w:rPr>
        <w:t xml:space="preserve">, mismo que fue </w:t>
      </w:r>
      <w:r w:rsidR="00040724" w:rsidRPr="008E131D">
        <w:rPr>
          <w:rFonts w:ascii="Lucida Sans Unicode" w:eastAsia="Times New Roman" w:hAnsi="Lucida Sans Unicode" w:cs="Lucida Sans Unicode"/>
          <w:snapToGrid w:val="0"/>
          <w:kern w:val="0"/>
          <w:sz w:val="20"/>
          <w:szCs w:val="20"/>
          <w:lang w:val="es-MX" w:eastAsia="es-ES"/>
          <w14:ligatures w14:val="none"/>
        </w:rPr>
        <w:t xml:space="preserve">registrado </w:t>
      </w:r>
      <w:r w:rsidR="00420B59" w:rsidRPr="008E131D">
        <w:rPr>
          <w:rFonts w:ascii="Lucida Sans Unicode" w:eastAsia="Times New Roman" w:hAnsi="Lucida Sans Unicode" w:cs="Lucida Sans Unicode"/>
          <w:snapToGrid w:val="0"/>
          <w:kern w:val="0"/>
          <w:sz w:val="20"/>
          <w:szCs w:val="20"/>
          <w:lang w:val="es-MX" w:eastAsia="es-ES"/>
          <w14:ligatures w14:val="none"/>
        </w:rPr>
        <w:t xml:space="preserve">con el </w:t>
      </w:r>
      <w:r w:rsidR="00040724" w:rsidRPr="008E131D">
        <w:rPr>
          <w:rFonts w:ascii="Lucida Sans Unicode" w:eastAsia="Times New Roman" w:hAnsi="Lucida Sans Unicode" w:cs="Lucida Sans Unicode"/>
          <w:snapToGrid w:val="0"/>
          <w:kern w:val="0"/>
          <w:sz w:val="20"/>
          <w:szCs w:val="20"/>
          <w:lang w:val="es-MX" w:eastAsia="es-ES"/>
          <w14:ligatures w14:val="none"/>
        </w:rPr>
        <w:t xml:space="preserve">folio </w:t>
      </w:r>
      <w:r w:rsidR="0076717B" w:rsidRPr="008E131D">
        <w:rPr>
          <w:rFonts w:ascii="Lucida Sans Unicode" w:eastAsia="Times New Roman" w:hAnsi="Lucida Sans Unicode" w:cs="Lucida Sans Unicode"/>
          <w:snapToGrid w:val="0"/>
          <w:kern w:val="0"/>
          <w:sz w:val="20"/>
          <w:szCs w:val="20"/>
          <w:lang w:val="es-MX" w:eastAsia="es-ES"/>
          <w14:ligatures w14:val="none"/>
        </w:rPr>
        <w:t>1</w:t>
      </w:r>
      <w:r w:rsidR="004146BA" w:rsidRPr="008E131D">
        <w:rPr>
          <w:rFonts w:ascii="Lucida Sans Unicode" w:eastAsia="Times New Roman" w:hAnsi="Lucida Sans Unicode" w:cs="Lucida Sans Unicode"/>
          <w:snapToGrid w:val="0"/>
          <w:kern w:val="0"/>
          <w:sz w:val="20"/>
          <w:szCs w:val="20"/>
          <w:lang w:val="es-MX" w:eastAsia="es-ES"/>
          <w14:ligatures w14:val="none"/>
        </w:rPr>
        <w:t>3</w:t>
      </w:r>
      <w:r w:rsidR="00536F24" w:rsidRPr="008E131D">
        <w:rPr>
          <w:rFonts w:ascii="Lucida Sans Unicode" w:eastAsia="Times New Roman" w:hAnsi="Lucida Sans Unicode" w:cs="Lucida Sans Unicode"/>
          <w:snapToGrid w:val="0"/>
          <w:kern w:val="0"/>
          <w:sz w:val="20"/>
          <w:szCs w:val="20"/>
          <w:lang w:val="es-MX" w:eastAsia="es-ES"/>
          <w14:ligatures w14:val="none"/>
        </w:rPr>
        <w:t>407</w:t>
      </w:r>
      <w:r w:rsidR="00040724" w:rsidRPr="008E131D">
        <w:rPr>
          <w:rFonts w:ascii="Lucida Sans Unicode" w:eastAsia="Times New Roman" w:hAnsi="Lucida Sans Unicode" w:cs="Lucida Sans Unicode"/>
          <w:snapToGrid w:val="0"/>
          <w:kern w:val="0"/>
          <w:sz w:val="20"/>
          <w:szCs w:val="20"/>
          <w:lang w:val="es-MX" w:eastAsia="es-ES"/>
          <w14:ligatures w14:val="none"/>
        </w:rPr>
        <w:t>.</w:t>
      </w:r>
    </w:p>
    <w:p w14:paraId="788AD3A5" w14:textId="77777777" w:rsidR="008120B5" w:rsidRPr="008E131D" w:rsidRDefault="008120B5" w:rsidP="00975526">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p>
    <w:p w14:paraId="300E593D" w14:textId="1FD2B014" w:rsidR="009D00B4" w:rsidRPr="008E131D" w:rsidRDefault="009D00B4" w:rsidP="00975526">
      <w:pPr>
        <w:widowControl w:val="0"/>
        <w:suppressAutoHyphens/>
        <w:spacing w:line="276" w:lineRule="auto"/>
        <w:jc w:val="both"/>
        <w:rPr>
          <w:rFonts w:ascii="Lucida Sans Unicode" w:eastAsia="Times New Roman" w:hAnsi="Lucida Sans Unicode" w:cs="Lucida Sans Unicode"/>
          <w:b/>
          <w:bCs/>
          <w:color w:val="000000"/>
          <w:kern w:val="0"/>
          <w:sz w:val="20"/>
          <w:szCs w:val="20"/>
          <w:lang w:eastAsia="es-ES"/>
          <w14:ligatures w14:val="none"/>
        </w:rPr>
      </w:pPr>
      <w:r w:rsidRPr="008E131D">
        <w:rPr>
          <w:rFonts w:ascii="Lucida Sans Unicode" w:eastAsia="Times New Roman" w:hAnsi="Lucida Sans Unicode" w:cs="Lucida Sans Unicode"/>
          <w:b/>
          <w:bCs/>
          <w:snapToGrid w:val="0"/>
          <w:kern w:val="0"/>
          <w:sz w:val="20"/>
          <w:szCs w:val="20"/>
          <w:lang w:val="es-MX" w:eastAsia="es-ES"/>
          <w14:ligatures w14:val="none"/>
        </w:rPr>
        <w:t>7</w:t>
      </w:r>
      <w:r w:rsidRPr="008E131D">
        <w:rPr>
          <w:rFonts w:ascii="Lucida Sans Unicode" w:eastAsia="Times New Roman" w:hAnsi="Lucida Sans Unicode" w:cs="Lucida Sans Unicode"/>
          <w:b/>
          <w:snapToGrid w:val="0"/>
          <w:kern w:val="0"/>
          <w:sz w:val="20"/>
          <w:szCs w:val="20"/>
          <w:lang w:val="es-MX" w:eastAsia="es-ES"/>
          <w14:ligatures w14:val="none"/>
        </w:rPr>
        <w:t>. Presentación de escrito de tercero interesado</w:t>
      </w:r>
      <w:r w:rsidRPr="008E131D">
        <w:rPr>
          <w:rFonts w:ascii="Lucida Sans Unicode" w:eastAsia="Times New Roman" w:hAnsi="Lucida Sans Unicode" w:cs="Lucida Sans Unicode"/>
          <w:bCs/>
          <w:snapToGrid w:val="0"/>
          <w:kern w:val="0"/>
          <w:sz w:val="20"/>
          <w:szCs w:val="20"/>
          <w:lang w:val="es-MX" w:eastAsia="es-ES"/>
          <w14:ligatures w14:val="none"/>
        </w:rPr>
        <w:t xml:space="preserve">. </w:t>
      </w:r>
      <w:r w:rsidR="00F562D7" w:rsidRPr="008E131D">
        <w:rPr>
          <w:rFonts w:ascii="Lucida Sans Unicode" w:eastAsia="Times New Roman" w:hAnsi="Lucida Sans Unicode" w:cs="Lucida Sans Unicode"/>
          <w:bCs/>
          <w:snapToGrid w:val="0"/>
          <w:kern w:val="0"/>
          <w:sz w:val="20"/>
          <w:szCs w:val="20"/>
          <w:lang w:val="es-MX" w:eastAsia="es-ES"/>
          <w14:ligatures w14:val="none"/>
        </w:rPr>
        <w:t>El tres de octubre</w:t>
      </w:r>
      <w:r w:rsidRPr="008E131D">
        <w:rPr>
          <w:rFonts w:ascii="Lucida Sans Unicode" w:eastAsia="Times New Roman" w:hAnsi="Lucida Sans Unicode" w:cs="Lucida Sans Unicode"/>
          <w:bCs/>
          <w:snapToGrid w:val="0"/>
          <w:kern w:val="0"/>
          <w:sz w:val="20"/>
          <w:szCs w:val="20"/>
          <w:lang w:val="es-MX" w:eastAsia="es-ES"/>
          <w14:ligatures w14:val="none"/>
        </w:rPr>
        <w:t xml:space="preserve">, </w:t>
      </w:r>
      <w:r w:rsidR="00F562D7" w:rsidRPr="008E131D">
        <w:rPr>
          <w:rFonts w:ascii="Lucida Sans Unicode" w:eastAsia="Times New Roman" w:hAnsi="Lucida Sans Unicode" w:cs="Lucida Sans Unicode"/>
          <w:color w:val="000000"/>
          <w:kern w:val="0"/>
          <w:sz w:val="20"/>
          <w:szCs w:val="20"/>
          <w:lang w:eastAsia="es-ES"/>
          <w14:ligatures w14:val="none"/>
        </w:rPr>
        <w:t>Oscar Am</w:t>
      </w:r>
      <w:r w:rsidR="00CD421F" w:rsidRPr="008E131D">
        <w:rPr>
          <w:rFonts w:ascii="Lucida Sans Unicode" w:eastAsia="Times New Roman" w:hAnsi="Lucida Sans Unicode" w:cs="Lucida Sans Unicode"/>
          <w:color w:val="000000"/>
          <w:kern w:val="0"/>
          <w:sz w:val="20"/>
          <w:szCs w:val="20"/>
          <w:lang w:eastAsia="es-ES"/>
          <w14:ligatures w14:val="none"/>
        </w:rPr>
        <w:t>é</w:t>
      </w:r>
      <w:r w:rsidR="00F562D7" w:rsidRPr="008E131D">
        <w:rPr>
          <w:rFonts w:ascii="Lucida Sans Unicode" w:eastAsia="Times New Roman" w:hAnsi="Lucida Sans Unicode" w:cs="Lucida Sans Unicode"/>
          <w:color w:val="000000"/>
          <w:kern w:val="0"/>
          <w:sz w:val="20"/>
          <w:szCs w:val="20"/>
          <w:lang w:eastAsia="es-ES"/>
          <w14:ligatures w14:val="none"/>
        </w:rPr>
        <w:t xml:space="preserve">zquita González en su carácter de representante </w:t>
      </w:r>
      <w:r w:rsidR="00FB48D3" w:rsidRPr="008E131D">
        <w:rPr>
          <w:rFonts w:ascii="Lucida Sans Unicode" w:eastAsia="Times New Roman" w:hAnsi="Lucida Sans Unicode" w:cs="Lucida Sans Unicode"/>
          <w:color w:val="000000"/>
          <w:kern w:val="0"/>
          <w:sz w:val="20"/>
          <w:szCs w:val="20"/>
          <w:lang w:eastAsia="es-ES"/>
          <w14:ligatures w14:val="none"/>
        </w:rPr>
        <w:t xml:space="preserve">suplente </w:t>
      </w:r>
      <w:r w:rsidR="00F562D7" w:rsidRPr="008E131D">
        <w:rPr>
          <w:rFonts w:ascii="Lucida Sans Unicode" w:eastAsia="Times New Roman" w:hAnsi="Lucida Sans Unicode" w:cs="Lucida Sans Unicode"/>
          <w:color w:val="000000"/>
          <w:kern w:val="0"/>
          <w:sz w:val="20"/>
          <w:szCs w:val="20"/>
          <w:lang w:eastAsia="es-ES"/>
          <w14:ligatures w14:val="none"/>
        </w:rPr>
        <w:t>del partido Movimiento Ciudadano, present</w:t>
      </w:r>
      <w:r w:rsidR="006157CD" w:rsidRPr="008E131D">
        <w:rPr>
          <w:rFonts w:ascii="Lucida Sans Unicode" w:eastAsia="Times New Roman" w:hAnsi="Lucida Sans Unicode" w:cs="Lucida Sans Unicode"/>
          <w:color w:val="000000"/>
          <w:kern w:val="0"/>
          <w:sz w:val="20"/>
          <w:szCs w:val="20"/>
          <w:lang w:eastAsia="es-ES"/>
          <w14:ligatures w14:val="none"/>
        </w:rPr>
        <w:t>ó</w:t>
      </w:r>
      <w:r w:rsidR="00F562D7" w:rsidRPr="008E131D">
        <w:rPr>
          <w:rFonts w:ascii="Lucida Sans Unicode" w:eastAsia="Times New Roman" w:hAnsi="Lucida Sans Unicode" w:cs="Lucida Sans Unicode"/>
          <w:color w:val="000000"/>
          <w:kern w:val="0"/>
          <w:sz w:val="20"/>
          <w:szCs w:val="20"/>
          <w:lang w:eastAsia="es-ES"/>
          <w14:ligatures w14:val="none"/>
        </w:rPr>
        <w:t xml:space="preserve"> por </w:t>
      </w:r>
      <w:r w:rsidR="00A60F7D" w:rsidRPr="008E131D">
        <w:rPr>
          <w:rFonts w:ascii="Lucida Sans Unicode" w:eastAsia="Times New Roman" w:hAnsi="Lucida Sans Unicode" w:cs="Lucida Sans Unicode"/>
          <w:color w:val="000000"/>
          <w:kern w:val="0"/>
          <w:sz w:val="20"/>
          <w:szCs w:val="20"/>
          <w:lang w:eastAsia="es-ES"/>
          <w14:ligatures w14:val="none"/>
        </w:rPr>
        <w:t>O</w:t>
      </w:r>
      <w:r w:rsidR="00F562D7" w:rsidRPr="008E131D">
        <w:rPr>
          <w:rFonts w:ascii="Lucida Sans Unicode" w:eastAsia="Times New Roman" w:hAnsi="Lucida Sans Unicode" w:cs="Lucida Sans Unicode"/>
          <w:color w:val="000000"/>
          <w:kern w:val="0"/>
          <w:sz w:val="20"/>
          <w:szCs w:val="20"/>
          <w:lang w:eastAsia="es-ES"/>
          <w14:ligatures w14:val="none"/>
        </w:rPr>
        <w:t xml:space="preserve">ficialía </w:t>
      </w:r>
      <w:r w:rsidR="00D730ED" w:rsidRPr="008E131D">
        <w:rPr>
          <w:rFonts w:ascii="Lucida Sans Unicode" w:eastAsia="Times New Roman" w:hAnsi="Lucida Sans Unicode" w:cs="Lucida Sans Unicode"/>
          <w:color w:val="000000"/>
          <w:kern w:val="0"/>
          <w:sz w:val="20"/>
          <w:szCs w:val="20"/>
          <w:lang w:eastAsia="es-ES"/>
          <w14:ligatures w14:val="none"/>
        </w:rPr>
        <w:t xml:space="preserve">de Partes </w:t>
      </w:r>
      <w:r w:rsidR="00A60F7D" w:rsidRPr="008E131D">
        <w:rPr>
          <w:rFonts w:ascii="Lucida Sans Unicode" w:eastAsia="Times New Roman" w:hAnsi="Lucida Sans Unicode" w:cs="Lucida Sans Unicode"/>
          <w:color w:val="000000"/>
          <w:kern w:val="0"/>
          <w:sz w:val="20"/>
          <w:szCs w:val="20"/>
          <w:lang w:eastAsia="es-ES"/>
          <w14:ligatures w14:val="none"/>
        </w:rPr>
        <w:t>V</w:t>
      </w:r>
      <w:r w:rsidR="00F562D7" w:rsidRPr="008E131D">
        <w:rPr>
          <w:rFonts w:ascii="Lucida Sans Unicode" w:eastAsia="Times New Roman" w:hAnsi="Lucida Sans Unicode" w:cs="Lucida Sans Unicode"/>
          <w:color w:val="000000"/>
          <w:kern w:val="0"/>
          <w:sz w:val="20"/>
          <w:szCs w:val="20"/>
          <w:lang w:eastAsia="es-ES"/>
          <w14:ligatures w14:val="none"/>
        </w:rPr>
        <w:t>irtual</w:t>
      </w:r>
      <w:r w:rsidR="00D730ED" w:rsidRPr="008E131D">
        <w:rPr>
          <w:rFonts w:ascii="Lucida Sans Unicode" w:eastAsia="Times New Roman" w:hAnsi="Lucida Sans Unicode" w:cs="Lucida Sans Unicode"/>
          <w:color w:val="000000"/>
          <w:kern w:val="0"/>
          <w:sz w:val="20"/>
          <w:szCs w:val="20"/>
          <w:lang w:eastAsia="es-ES"/>
          <w14:ligatures w14:val="none"/>
        </w:rPr>
        <w:t xml:space="preserve">, </w:t>
      </w:r>
      <w:r w:rsidR="006157CD" w:rsidRPr="008E131D">
        <w:rPr>
          <w:rFonts w:ascii="Lucida Sans Unicode" w:eastAsia="Times New Roman" w:hAnsi="Lucida Sans Unicode" w:cs="Lucida Sans Unicode"/>
          <w:color w:val="000000"/>
          <w:kern w:val="0"/>
          <w:sz w:val="20"/>
          <w:szCs w:val="20"/>
          <w:lang w:eastAsia="es-ES"/>
          <w14:ligatures w14:val="none"/>
        </w:rPr>
        <w:t xml:space="preserve">escrito </w:t>
      </w:r>
      <w:r w:rsidR="00F562D7" w:rsidRPr="008E131D">
        <w:rPr>
          <w:rFonts w:ascii="Lucida Sans Unicode" w:eastAsia="Times New Roman" w:hAnsi="Lucida Sans Unicode" w:cs="Lucida Sans Unicode"/>
          <w:color w:val="000000"/>
          <w:kern w:val="0"/>
          <w:sz w:val="20"/>
          <w:szCs w:val="20"/>
          <w:lang w:eastAsia="es-ES"/>
          <w14:ligatures w14:val="none"/>
        </w:rPr>
        <w:t xml:space="preserve">registrado con de folio 13417, por medio del cual comparece con el carácter de </w:t>
      </w:r>
      <w:r w:rsidR="00F562D7" w:rsidRPr="008E131D">
        <w:rPr>
          <w:rFonts w:ascii="Lucida Sans Unicode" w:eastAsia="Times New Roman" w:hAnsi="Lucida Sans Unicode" w:cs="Lucida Sans Unicode"/>
          <w:b/>
          <w:bCs/>
          <w:color w:val="000000"/>
          <w:kern w:val="0"/>
          <w:sz w:val="20"/>
          <w:szCs w:val="20"/>
          <w:lang w:eastAsia="es-ES"/>
          <w14:ligatures w14:val="none"/>
        </w:rPr>
        <w:t>tercero interesado.</w:t>
      </w:r>
    </w:p>
    <w:p w14:paraId="784AAEE3" w14:textId="77777777" w:rsidR="00F562D7" w:rsidRPr="008E131D" w:rsidRDefault="00F562D7" w:rsidP="00975526">
      <w:pPr>
        <w:widowControl w:val="0"/>
        <w:suppressAutoHyphens/>
        <w:spacing w:line="276" w:lineRule="auto"/>
        <w:jc w:val="both"/>
        <w:rPr>
          <w:rFonts w:ascii="Lucida Sans Unicode" w:eastAsia="Times New Roman" w:hAnsi="Lucida Sans Unicode" w:cs="Lucida Sans Unicode"/>
          <w:b/>
          <w:bCs/>
          <w:snapToGrid w:val="0"/>
          <w:kern w:val="0"/>
          <w:sz w:val="20"/>
          <w:szCs w:val="20"/>
          <w:lang w:val="es-MX" w:eastAsia="es-ES"/>
          <w14:ligatures w14:val="none"/>
        </w:rPr>
      </w:pPr>
    </w:p>
    <w:p w14:paraId="062AAC64" w14:textId="5E598A70" w:rsidR="00F35CF1" w:rsidRPr="008E131D" w:rsidRDefault="009B1203" w:rsidP="00975526">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r w:rsidRPr="008E131D">
        <w:rPr>
          <w:rFonts w:ascii="Lucida Sans Unicode" w:eastAsia="Times New Roman" w:hAnsi="Lucida Sans Unicode" w:cs="Lucida Sans Unicode"/>
          <w:b/>
          <w:bCs/>
          <w:snapToGrid w:val="0"/>
          <w:kern w:val="0"/>
          <w:sz w:val="20"/>
          <w:szCs w:val="20"/>
          <w:lang w:val="es-MX" w:eastAsia="es-ES"/>
          <w14:ligatures w14:val="none"/>
        </w:rPr>
        <w:t>8</w:t>
      </w:r>
      <w:r w:rsidR="008120B5" w:rsidRPr="008E131D">
        <w:rPr>
          <w:rFonts w:ascii="Lucida Sans Unicode" w:eastAsia="Times New Roman" w:hAnsi="Lucida Sans Unicode" w:cs="Lucida Sans Unicode"/>
          <w:b/>
          <w:snapToGrid w:val="0"/>
          <w:kern w:val="0"/>
          <w:sz w:val="20"/>
          <w:szCs w:val="20"/>
          <w:lang w:val="es-MX" w:eastAsia="es-ES"/>
          <w14:ligatures w14:val="none"/>
        </w:rPr>
        <w:t xml:space="preserve">. </w:t>
      </w:r>
      <w:r w:rsidR="0076717B" w:rsidRPr="008E131D">
        <w:rPr>
          <w:rFonts w:ascii="Lucida Sans Unicode" w:eastAsia="Times New Roman" w:hAnsi="Lucida Sans Unicode" w:cs="Lucida Sans Unicode"/>
          <w:b/>
          <w:snapToGrid w:val="0"/>
          <w:kern w:val="0"/>
          <w:sz w:val="20"/>
          <w:szCs w:val="20"/>
          <w:lang w:val="es-MX" w:eastAsia="es-ES"/>
          <w14:ligatures w14:val="none"/>
        </w:rPr>
        <w:t>Acuerdo de radicación y admisión.</w:t>
      </w:r>
      <w:r w:rsidR="002B25AD" w:rsidRPr="008E131D">
        <w:rPr>
          <w:rFonts w:ascii="Lucida Sans Unicode" w:eastAsia="Times New Roman" w:hAnsi="Lucida Sans Unicode" w:cs="Lucida Sans Unicode"/>
          <w:bCs/>
          <w:snapToGrid w:val="0"/>
          <w:kern w:val="0"/>
          <w:sz w:val="20"/>
          <w:szCs w:val="20"/>
          <w:lang w:val="es-MX" w:eastAsia="es-ES"/>
          <w14:ligatures w14:val="none"/>
        </w:rPr>
        <w:t xml:space="preserve"> </w:t>
      </w:r>
      <w:r w:rsidR="003E42EB" w:rsidRPr="008E131D">
        <w:rPr>
          <w:rFonts w:ascii="Lucida Sans Unicode" w:eastAsia="Times New Roman" w:hAnsi="Lucida Sans Unicode" w:cs="Lucida Sans Unicode"/>
          <w:bCs/>
          <w:snapToGrid w:val="0"/>
          <w:kern w:val="0"/>
          <w:sz w:val="20"/>
          <w:szCs w:val="20"/>
          <w:lang w:val="es-MX" w:eastAsia="es-ES"/>
          <w14:ligatures w14:val="none"/>
        </w:rPr>
        <w:t xml:space="preserve">Por proveído de </w:t>
      </w:r>
      <w:r w:rsidR="00515717" w:rsidRPr="008E131D">
        <w:rPr>
          <w:rFonts w:ascii="Lucida Sans Unicode" w:eastAsia="Times New Roman" w:hAnsi="Lucida Sans Unicode" w:cs="Lucida Sans Unicode"/>
          <w:bCs/>
          <w:snapToGrid w:val="0"/>
          <w:kern w:val="0"/>
          <w:sz w:val="20"/>
          <w:szCs w:val="20"/>
          <w:lang w:val="es-MX" w:eastAsia="es-ES"/>
          <w14:ligatures w14:val="none"/>
        </w:rPr>
        <w:t xml:space="preserve">seis </w:t>
      </w:r>
      <w:r w:rsidR="003E42EB" w:rsidRPr="008E131D">
        <w:rPr>
          <w:rFonts w:ascii="Lucida Sans Unicode" w:eastAsia="Times New Roman" w:hAnsi="Lucida Sans Unicode" w:cs="Lucida Sans Unicode"/>
          <w:bCs/>
          <w:snapToGrid w:val="0"/>
          <w:kern w:val="0"/>
          <w:sz w:val="20"/>
          <w:szCs w:val="20"/>
          <w:lang w:val="es-MX" w:eastAsia="es-ES"/>
          <w14:ligatures w14:val="none"/>
        </w:rPr>
        <w:t xml:space="preserve">de </w:t>
      </w:r>
      <w:r w:rsidR="00515717" w:rsidRPr="008E131D">
        <w:rPr>
          <w:rFonts w:ascii="Lucida Sans Unicode" w:eastAsia="Times New Roman" w:hAnsi="Lucida Sans Unicode" w:cs="Lucida Sans Unicode"/>
          <w:bCs/>
          <w:snapToGrid w:val="0"/>
          <w:kern w:val="0"/>
          <w:sz w:val="20"/>
          <w:szCs w:val="20"/>
          <w:lang w:val="es-MX" w:eastAsia="es-ES"/>
          <w14:ligatures w14:val="none"/>
        </w:rPr>
        <w:t xml:space="preserve">octubre </w:t>
      </w:r>
      <w:r w:rsidR="00F35CF1" w:rsidRPr="008E131D">
        <w:rPr>
          <w:rFonts w:ascii="Lucida Sans Unicode" w:eastAsia="Times New Roman" w:hAnsi="Lucida Sans Unicode" w:cs="Lucida Sans Unicode"/>
          <w:bCs/>
          <w:snapToGrid w:val="0"/>
          <w:kern w:val="0"/>
          <w:sz w:val="20"/>
          <w:szCs w:val="20"/>
          <w:lang w:val="es-MX" w:eastAsia="es-ES"/>
          <w14:ligatures w14:val="none"/>
        </w:rPr>
        <w:t>se radic</w:t>
      </w:r>
      <w:r w:rsidR="0076717B" w:rsidRPr="008E131D">
        <w:rPr>
          <w:rFonts w:ascii="Lucida Sans Unicode" w:eastAsia="Times New Roman" w:hAnsi="Lucida Sans Unicode" w:cs="Lucida Sans Unicode"/>
          <w:bCs/>
          <w:snapToGrid w:val="0"/>
          <w:kern w:val="0"/>
          <w:sz w:val="20"/>
          <w:szCs w:val="20"/>
          <w:lang w:val="es-MX" w:eastAsia="es-ES"/>
          <w14:ligatures w14:val="none"/>
        </w:rPr>
        <w:t>ó</w:t>
      </w:r>
      <w:r w:rsidR="003E42EB" w:rsidRPr="008E131D">
        <w:rPr>
          <w:rFonts w:ascii="Lucida Sans Unicode" w:eastAsia="Times New Roman" w:hAnsi="Lucida Sans Unicode" w:cs="Lucida Sans Unicode"/>
          <w:bCs/>
          <w:snapToGrid w:val="0"/>
          <w:kern w:val="0"/>
          <w:sz w:val="20"/>
          <w:szCs w:val="20"/>
          <w:lang w:val="es-MX" w:eastAsia="es-ES"/>
          <w14:ligatures w14:val="none"/>
        </w:rPr>
        <w:t xml:space="preserve"> el m</w:t>
      </w:r>
      <w:r w:rsidR="00536F24" w:rsidRPr="008E131D">
        <w:rPr>
          <w:rFonts w:ascii="Lucida Sans Unicode" w:eastAsia="Times New Roman" w:hAnsi="Lucida Sans Unicode" w:cs="Lucida Sans Unicode"/>
          <w:bCs/>
          <w:snapToGrid w:val="0"/>
          <w:kern w:val="0"/>
          <w:sz w:val="20"/>
          <w:szCs w:val="20"/>
          <w:lang w:val="es-MX" w:eastAsia="es-ES"/>
          <w14:ligatures w14:val="none"/>
        </w:rPr>
        <w:t>edio de impugnación como REV-011</w:t>
      </w:r>
      <w:r w:rsidR="003E42EB" w:rsidRPr="008E131D">
        <w:rPr>
          <w:rFonts w:ascii="Lucida Sans Unicode" w:eastAsia="Times New Roman" w:hAnsi="Lucida Sans Unicode" w:cs="Lucida Sans Unicode"/>
          <w:bCs/>
          <w:snapToGrid w:val="0"/>
          <w:kern w:val="0"/>
          <w:sz w:val="20"/>
          <w:szCs w:val="20"/>
          <w:lang w:val="es-MX" w:eastAsia="es-ES"/>
          <w14:ligatures w14:val="none"/>
        </w:rPr>
        <w:t xml:space="preserve">/2023, se admitió </w:t>
      </w:r>
      <w:r w:rsidR="006E4B28" w:rsidRPr="008E131D">
        <w:rPr>
          <w:rFonts w:ascii="Lucida Sans Unicode" w:eastAsia="Times New Roman" w:hAnsi="Lucida Sans Unicode" w:cs="Lucida Sans Unicode"/>
          <w:bCs/>
          <w:snapToGrid w:val="0"/>
          <w:kern w:val="0"/>
          <w:sz w:val="20"/>
          <w:szCs w:val="20"/>
          <w:lang w:val="es-MX" w:eastAsia="es-ES"/>
          <w14:ligatures w14:val="none"/>
        </w:rPr>
        <w:t xml:space="preserve">a trámite </w:t>
      </w:r>
      <w:r w:rsidR="003E42EB" w:rsidRPr="008E131D">
        <w:rPr>
          <w:rFonts w:ascii="Lucida Sans Unicode" w:eastAsia="Times New Roman" w:hAnsi="Lucida Sans Unicode" w:cs="Lucida Sans Unicode"/>
          <w:bCs/>
          <w:snapToGrid w:val="0"/>
          <w:kern w:val="0"/>
          <w:sz w:val="20"/>
          <w:szCs w:val="20"/>
          <w:lang w:val="es-MX" w:eastAsia="es-ES"/>
          <w14:ligatures w14:val="none"/>
        </w:rPr>
        <w:t xml:space="preserve">el mismo, se tuvo a la autoridad señalada como responsable cumpliendo con la carga procesal que le exige el código en la materia y se </w:t>
      </w:r>
      <w:r w:rsidR="00480C31" w:rsidRPr="008E131D">
        <w:rPr>
          <w:rFonts w:ascii="Lucida Sans Unicode" w:eastAsia="Times New Roman" w:hAnsi="Lucida Sans Unicode" w:cs="Lucida Sans Unicode"/>
          <w:bCs/>
          <w:snapToGrid w:val="0"/>
          <w:kern w:val="0"/>
          <w:sz w:val="20"/>
          <w:szCs w:val="20"/>
          <w:lang w:val="es-MX" w:eastAsia="es-ES"/>
          <w14:ligatures w14:val="none"/>
        </w:rPr>
        <w:t>reservaron los autos para el dictado de la resolu</w:t>
      </w:r>
      <w:r w:rsidR="00304E9D" w:rsidRPr="008E131D">
        <w:rPr>
          <w:rFonts w:ascii="Lucida Sans Unicode" w:eastAsia="Times New Roman" w:hAnsi="Lucida Sans Unicode" w:cs="Lucida Sans Unicode"/>
          <w:bCs/>
          <w:snapToGrid w:val="0"/>
          <w:kern w:val="0"/>
          <w:sz w:val="20"/>
          <w:szCs w:val="20"/>
          <w:lang w:val="es-MX" w:eastAsia="es-ES"/>
          <w14:ligatures w14:val="none"/>
        </w:rPr>
        <w:t>ción r</w:t>
      </w:r>
      <w:r w:rsidR="00817FCC" w:rsidRPr="008E131D">
        <w:rPr>
          <w:rFonts w:ascii="Lucida Sans Unicode" w:eastAsia="Times New Roman" w:hAnsi="Lucida Sans Unicode" w:cs="Lucida Sans Unicode"/>
          <w:bCs/>
          <w:snapToGrid w:val="0"/>
          <w:kern w:val="0"/>
          <w:sz w:val="20"/>
          <w:szCs w:val="20"/>
          <w:lang w:val="es-MX" w:eastAsia="es-ES"/>
          <w14:ligatures w14:val="none"/>
        </w:rPr>
        <w:t>e</w:t>
      </w:r>
      <w:r w:rsidR="00304E9D" w:rsidRPr="008E131D">
        <w:rPr>
          <w:rFonts w:ascii="Lucida Sans Unicode" w:eastAsia="Times New Roman" w:hAnsi="Lucida Sans Unicode" w:cs="Lucida Sans Unicode"/>
          <w:bCs/>
          <w:snapToGrid w:val="0"/>
          <w:kern w:val="0"/>
          <w:sz w:val="20"/>
          <w:szCs w:val="20"/>
          <w:lang w:val="es-MX" w:eastAsia="es-ES"/>
          <w14:ligatures w14:val="none"/>
        </w:rPr>
        <w:t>spectiva</w:t>
      </w:r>
      <w:r w:rsidR="00F35CF1" w:rsidRPr="008E131D">
        <w:rPr>
          <w:rFonts w:ascii="Lucida Sans Unicode" w:eastAsia="Times New Roman" w:hAnsi="Lucida Sans Unicode" w:cs="Lucida Sans Unicode"/>
          <w:bCs/>
          <w:snapToGrid w:val="0"/>
          <w:kern w:val="0"/>
          <w:sz w:val="20"/>
          <w:szCs w:val="20"/>
          <w:lang w:val="es-MX" w:eastAsia="es-ES"/>
          <w14:ligatures w14:val="none"/>
        </w:rPr>
        <w:t>.</w:t>
      </w:r>
    </w:p>
    <w:p w14:paraId="73C4CFD2" w14:textId="77777777" w:rsidR="00AA43BB" w:rsidRPr="008E131D" w:rsidRDefault="00AA43BB" w:rsidP="00975526">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p>
    <w:p w14:paraId="6CEAF0A0" w14:textId="547ED0F6" w:rsidR="00F35CF1" w:rsidRPr="008E131D" w:rsidRDefault="00F35CF1" w:rsidP="00975526">
      <w:pPr>
        <w:spacing w:line="276" w:lineRule="auto"/>
        <w:jc w:val="center"/>
        <w:rPr>
          <w:rFonts w:ascii="Lucida Sans Unicode" w:eastAsia="Times New Roman" w:hAnsi="Lucida Sans Unicode" w:cs="Lucida Sans Unicode"/>
          <w:b/>
          <w:kern w:val="0"/>
          <w:sz w:val="20"/>
          <w:szCs w:val="20"/>
          <w:lang w:val="it-IT" w:eastAsia="es-ES"/>
          <w14:ligatures w14:val="none"/>
        </w:rPr>
      </w:pPr>
      <w:r w:rsidRPr="008E131D">
        <w:rPr>
          <w:rFonts w:ascii="Lucida Sans Unicode" w:eastAsia="Times New Roman" w:hAnsi="Lucida Sans Unicode" w:cs="Lucida Sans Unicode"/>
          <w:b/>
          <w:kern w:val="0"/>
          <w:sz w:val="20"/>
          <w:szCs w:val="20"/>
          <w:lang w:val="it-IT" w:eastAsia="es-ES"/>
          <w14:ligatures w14:val="none"/>
        </w:rPr>
        <w:t>C O N S I D E R A C I O N E S</w:t>
      </w:r>
      <w:r w:rsidR="00F10F34" w:rsidRPr="008E131D">
        <w:rPr>
          <w:rFonts w:ascii="Lucida Sans Unicode" w:eastAsia="Times New Roman" w:hAnsi="Lucida Sans Unicode" w:cs="Lucida Sans Unicode"/>
          <w:b/>
          <w:kern w:val="0"/>
          <w:sz w:val="20"/>
          <w:szCs w:val="20"/>
          <w:lang w:val="it-IT" w:eastAsia="es-ES"/>
          <w14:ligatures w14:val="none"/>
        </w:rPr>
        <w:t>:</w:t>
      </w:r>
    </w:p>
    <w:p w14:paraId="0C1E2755" w14:textId="77777777" w:rsidR="00F35CF1" w:rsidRPr="008E131D" w:rsidRDefault="00F35CF1" w:rsidP="00975526">
      <w:pPr>
        <w:spacing w:line="276" w:lineRule="auto"/>
        <w:jc w:val="both"/>
        <w:rPr>
          <w:rFonts w:ascii="Lucida Sans Unicode" w:eastAsia="Times New Roman" w:hAnsi="Lucida Sans Unicode" w:cs="Lucida Sans Unicode"/>
          <w:kern w:val="0"/>
          <w:sz w:val="20"/>
          <w:szCs w:val="20"/>
          <w:lang w:val="it-IT" w:eastAsia="es-ES"/>
          <w14:ligatures w14:val="none"/>
        </w:rPr>
      </w:pPr>
    </w:p>
    <w:p w14:paraId="4E1DBF4A" w14:textId="664050B9" w:rsidR="00F10F34" w:rsidRPr="008E131D" w:rsidRDefault="00F35CF1" w:rsidP="00975526">
      <w:pPr>
        <w:pStyle w:val="Prrafodelista"/>
        <w:numPr>
          <w:ilvl w:val="0"/>
          <w:numId w:val="10"/>
        </w:numPr>
        <w:spacing w:line="276" w:lineRule="auto"/>
        <w:jc w:val="both"/>
        <w:rPr>
          <w:rFonts w:ascii="Lucida Sans Unicode" w:eastAsiaTheme="minorEastAsia" w:hAnsi="Lucida Sans Unicode" w:cs="Lucida Sans Unicode"/>
          <w:sz w:val="20"/>
          <w:szCs w:val="20"/>
        </w:rPr>
      </w:pPr>
      <w:r w:rsidRPr="008E131D">
        <w:rPr>
          <w:rFonts w:ascii="Lucida Sans Unicode" w:eastAsiaTheme="minorEastAsia" w:hAnsi="Lucida Sans Unicode" w:cs="Lucida Sans Unicode"/>
          <w:b/>
          <w:sz w:val="20"/>
          <w:szCs w:val="20"/>
        </w:rPr>
        <w:t>Competencia.</w:t>
      </w:r>
      <w:r w:rsidRPr="008E131D">
        <w:rPr>
          <w:rFonts w:ascii="Lucida Sans Unicode" w:eastAsiaTheme="minorEastAsia" w:hAnsi="Lucida Sans Unicode" w:cs="Lucida Sans Unicode"/>
          <w:sz w:val="20"/>
          <w:szCs w:val="20"/>
        </w:rPr>
        <w:t xml:space="preserve"> </w:t>
      </w:r>
    </w:p>
    <w:p w14:paraId="273BA040" w14:textId="77777777" w:rsidR="00311912" w:rsidRPr="008E131D" w:rsidRDefault="00311912" w:rsidP="00975526">
      <w:pPr>
        <w:pStyle w:val="Prrafodelista"/>
        <w:spacing w:line="276" w:lineRule="auto"/>
        <w:ind w:left="1080"/>
        <w:jc w:val="both"/>
        <w:rPr>
          <w:rFonts w:ascii="Lucida Sans Unicode" w:eastAsiaTheme="minorEastAsia" w:hAnsi="Lucida Sans Unicode" w:cs="Lucida Sans Unicode"/>
          <w:sz w:val="20"/>
          <w:szCs w:val="20"/>
        </w:rPr>
      </w:pPr>
    </w:p>
    <w:p w14:paraId="7BD7AF6F" w14:textId="0E9E18AA" w:rsidR="00F35CF1" w:rsidRPr="008E131D" w:rsidRDefault="00F35CF1" w:rsidP="00975526">
      <w:pPr>
        <w:spacing w:line="276" w:lineRule="auto"/>
        <w:jc w:val="both"/>
        <w:rPr>
          <w:rFonts w:ascii="Lucida Sans Unicode" w:hAnsi="Lucida Sans Unicode" w:cs="Lucida Sans Unicode"/>
          <w:bCs/>
          <w:snapToGrid w:val="0"/>
          <w:sz w:val="20"/>
          <w:szCs w:val="20"/>
          <w:lang w:eastAsia="es-ES"/>
        </w:rPr>
      </w:pPr>
      <w:r w:rsidRPr="008E131D">
        <w:rPr>
          <w:rFonts w:ascii="Lucida Sans Unicode" w:hAnsi="Lucida Sans Unicode" w:cs="Lucida Sans Unicode"/>
          <w:bCs/>
          <w:snapToGrid w:val="0"/>
          <w:sz w:val="20"/>
          <w:szCs w:val="20"/>
          <w:lang w:eastAsia="es-ES"/>
        </w:rPr>
        <w:t xml:space="preserve">El Consejo General del Instituto Electoral es competente para conocer y resolver el presente recurso, ello </w:t>
      </w:r>
      <w:proofErr w:type="gramStart"/>
      <w:r w:rsidRPr="008E131D">
        <w:rPr>
          <w:rFonts w:ascii="Lucida Sans Unicode" w:hAnsi="Lucida Sans Unicode" w:cs="Lucida Sans Unicode"/>
          <w:bCs/>
          <w:snapToGrid w:val="0"/>
          <w:sz w:val="20"/>
          <w:szCs w:val="20"/>
          <w:lang w:eastAsia="es-ES"/>
        </w:rPr>
        <w:t>en razón de</w:t>
      </w:r>
      <w:proofErr w:type="gramEnd"/>
      <w:r w:rsidRPr="008E131D">
        <w:rPr>
          <w:rFonts w:ascii="Lucida Sans Unicode" w:hAnsi="Lucida Sans Unicode" w:cs="Lucida Sans Unicode"/>
          <w:bCs/>
          <w:snapToGrid w:val="0"/>
          <w:sz w:val="20"/>
          <w:szCs w:val="20"/>
          <w:lang w:eastAsia="es-ES"/>
        </w:rPr>
        <w:t xml:space="preserve"> que se controvierte un</w:t>
      </w:r>
      <w:r w:rsidR="00B65575" w:rsidRPr="008E131D">
        <w:rPr>
          <w:rFonts w:ascii="Lucida Sans Unicode" w:hAnsi="Lucida Sans Unicode" w:cs="Lucida Sans Unicode"/>
          <w:bCs/>
          <w:snapToGrid w:val="0"/>
          <w:sz w:val="20"/>
          <w:szCs w:val="20"/>
          <w:lang w:eastAsia="es-ES"/>
        </w:rPr>
        <w:t>a</w:t>
      </w:r>
      <w:r w:rsidRPr="008E131D">
        <w:rPr>
          <w:rFonts w:ascii="Lucida Sans Unicode" w:hAnsi="Lucida Sans Unicode" w:cs="Lucida Sans Unicode"/>
          <w:bCs/>
          <w:snapToGrid w:val="0"/>
          <w:sz w:val="20"/>
          <w:szCs w:val="20"/>
          <w:lang w:eastAsia="es-ES"/>
        </w:rPr>
        <w:t xml:space="preserve"> </w:t>
      </w:r>
      <w:r w:rsidR="00B65575" w:rsidRPr="008E131D">
        <w:rPr>
          <w:rFonts w:ascii="Lucida Sans Unicode" w:hAnsi="Lucida Sans Unicode" w:cs="Lucida Sans Unicode"/>
          <w:bCs/>
          <w:snapToGrid w:val="0"/>
          <w:sz w:val="20"/>
          <w:szCs w:val="20"/>
          <w:lang w:eastAsia="es-ES"/>
        </w:rPr>
        <w:t xml:space="preserve">resolución </w:t>
      </w:r>
      <w:r w:rsidRPr="008E131D">
        <w:rPr>
          <w:rFonts w:ascii="Lucida Sans Unicode" w:hAnsi="Lucida Sans Unicode" w:cs="Lucida Sans Unicode"/>
          <w:bCs/>
          <w:snapToGrid w:val="0"/>
          <w:sz w:val="20"/>
          <w:szCs w:val="20"/>
          <w:lang w:eastAsia="es-ES"/>
        </w:rPr>
        <w:t>emitid</w:t>
      </w:r>
      <w:r w:rsidR="00B65575" w:rsidRPr="008E131D">
        <w:rPr>
          <w:rFonts w:ascii="Lucida Sans Unicode" w:hAnsi="Lucida Sans Unicode" w:cs="Lucida Sans Unicode"/>
          <w:bCs/>
          <w:snapToGrid w:val="0"/>
          <w:sz w:val="20"/>
          <w:szCs w:val="20"/>
          <w:lang w:eastAsia="es-ES"/>
        </w:rPr>
        <w:t>a</w:t>
      </w:r>
      <w:r w:rsidRPr="008E131D">
        <w:rPr>
          <w:rFonts w:ascii="Lucida Sans Unicode" w:hAnsi="Lucida Sans Unicode" w:cs="Lucida Sans Unicode"/>
          <w:bCs/>
          <w:snapToGrid w:val="0"/>
          <w:sz w:val="20"/>
          <w:szCs w:val="20"/>
          <w:lang w:eastAsia="es-ES"/>
        </w:rPr>
        <w:t xml:space="preserve"> por la </w:t>
      </w:r>
      <w:r w:rsidR="00B94C48" w:rsidRPr="008E131D">
        <w:rPr>
          <w:rFonts w:ascii="Lucida Sans Unicode" w:hAnsi="Lucida Sans Unicode" w:cs="Lucida Sans Unicode"/>
          <w:bCs/>
          <w:snapToGrid w:val="0"/>
          <w:sz w:val="20"/>
          <w:szCs w:val="20"/>
          <w:lang w:eastAsia="es-ES"/>
        </w:rPr>
        <w:t>Comisión de Quejas y Denuncias</w:t>
      </w:r>
      <w:r w:rsidRPr="008E131D">
        <w:rPr>
          <w:rFonts w:ascii="Lucida Sans Unicode" w:hAnsi="Lucida Sans Unicode" w:cs="Lucida Sans Unicode"/>
          <w:bCs/>
          <w:snapToGrid w:val="0"/>
          <w:sz w:val="20"/>
          <w:szCs w:val="20"/>
          <w:lang w:eastAsia="es-ES"/>
        </w:rPr>
        <w:t xml:space="preserve">, </w:t>
      </w:r>
      <w:r w:rsidR="00DE52C5" w:rsidRPr="008E131D">
        <w:rPr>
          <w:rFonts w:ascii="Lucida Sans Unicode" w:hAnsi="Lucida Sans Unicode" w:cs="Lucida Sans Unicode"/>
          <w:bCs/>
          <w:snapToGrid w:val="0"/>
          <w:sz w:val="20"/>
          <w:szCs w:val="20"/>
          <w:lang w:eastAsia="es-ES"/>
        </w:rPr>
        <w:t>órgano técnico</w:t>
      </w:r>
      <w:r w:rsidR="00B65575" w:rsidRPr="008E131D">
        <w:rPr>
          <w:rFonts w:ascii="Lucida Sans Unicode" w:hAnsi="Lucida Sans Unicode" w:cs="Lucida Sans Unicode"/>
          <w:bCs/>
          <w:snapToGrid w:val="0"/>
          <w:sz w:val="20"/>
          <w:szCs w:val="20"/>
          <w:lang w:eastAsia="es-ES"/>
        </w:rPr>
        <w:t xml:space="preserve"> de este Instituto</w:t>
      </w:r>
      <w:r w:rsidR="003911F7" w:rsidRPr="008E131D">
        <w:rPr>
          <w:rFonts w:ascii="Lucida Sans Unicode" w:hAnsi="Lucida Sans Unicode" w:cs="Lucida Sans Unicode"/>
          <w:bCs/>
          <w:snapToGrid w:val="0"/>
          <w:sz w:val="20"/>
          <w:szCs w:val="20"/>
          <w:lang w:eastAsia="es-ES"/>
        </w:rPr>
        <w:t>,</w:t>
      </w:r>
      <w:r w:rsidR="00DE52C5" w:rsidRPr="008E131D">
        <w:rPr>
          <w:rFonts w:ascii="Lucida Sans Unicode" w:hAnsi="Lucida Sans Unicode" w:cs="Lucida Sans Unicode"/>
          <w:bCs/>
          <w:snapToGrid w:val="0"/>
          <w:sz w:val="20"/>
          <w:szCs w:val="20"/>
          <w:lang w:eastAsia="es-ES"/>
        </w:rPr>
        <w:t xml:space="preserve"> </w:t>
      </w:r>
      <w:r w:rsidRPr="008E131D">
        <w:rPr>
          <w:rFonts w:ascii="Lucida Sans Unicode" w:hAnsi="Lucida Sans Unicode" w:cs="Lucida Sans Unicode"/>
          <w:bCs/>
          <w:snapToGrid w:val="0"/>
          <w:sz w:val="20"/>
          <w:szCs w:val="20"/>
          <w:lang w:eastAsia="es-ES"/>
        </w:rPr>
        <w:t xml:space="preserve">de conformidad con los artículos </w:t>
      </w:r>
      <w:r w:rsidR="00B94C48" w:rsidRPr="008E131D">
        <w:rPr>
          <w:rFonts w:ascii="Lucida Sans Unicode" w:hAnsi="Lucida Sans Unicode" w:cs="Lucida Sans Unicode"/>
          <w:bCs/>
          <w:snapToGrid w:val="0"/>
          <w:sz w:val="20"/>
          <w:szCs w:val="20"/>
          <w:lang w:eastAsia="es-ES"/>
        </w:rPr>
        <w:t>577, con relación a</w:t>
      </w:r>
      <w:r w:rsidR="00B65575" w:rsidRPr="008E131D">
        <w:rPr>
          <w:rFonts w:ascii="Lucida Sans Unicode" w:hAnsi="Lucida Sans Unicode" w:cs="Lucida Sans Unicode"/>
          <w:bCs/>
          <w:snapToGrid w:val="0"/>
          <w:sz w:val="20"/>
          <w:szCs w:val="20"/>
          <w:lang w:eastAsia="es-ES"/>
        </w:rPr>
        <w:t>l</w:t>
      </w:r>
      <w:r w:rsidR="00B94C48" w:rsidRPr="008E131D">
        <w:rPr>
          <w:rFonts w:ascii="Lucida Sans Unicode" w:hAnsi="Lucida Sans Unicode" w:cs="Lucida Sans Unicode"/>
          <w:bCs/>
          <w:snapToGrid w:val="0"/>
          <w:sz w:val="20"/>
          <w:szCs w:val="20"/>
          <w:lang w:eastAsia="es-ES"/>
        </w:rPr>
        <w:t xml:space="preserve"> 118, punto 1, fracción III, inciso g), 120, 134, punto 1, fracción XX, todos del Código Electoral local</w:t>
      </w:r>
      <w:r w:rsidRPr="008E131D">
        <w:rPr>
          <w:rFonts w:ascii="Lucida Sans Unicode" w:hAnsi="Lucida Sans Unicode" w:cs="Lucida Sans Unicode"/>
          <w:bCs/>
          <w:snapToGrid w:val="0"/>
          <w:sz w:val="20"/>
          <w:szCs w:val="20"/>
          <w:lang w:eastAsia="es-ES"/>
        </w:rPr>
        <w:t xml:space="preserve">. </w:t>
      </w:r>
    </w:p>
    <w:p w14:paraId="2C18D284" w14:textId="4F50D337" w:rsidR="00311912" w:rsidRPr="008E131D" w:rsidRDefault="00F35CF1" w:rsidP="00975526">
      <w:pPr>
        <w:pStyle w:val="Prrafodelista"/>
        <w:widowControl w:val="0"/>
        <w:numPr>
          <w:ilvl w:val="0"/>
          <w:numId w:val="10"/>
        </w:numPr>
        <w:tabs>
          <w:tab w:val="left" w:pos="-720"/>
        </w:tabs>
        <w:suppressAutoHyphens/>
        <w:spacing w:line="276" w:lineRule="auto"/>
        <w:jc w:val="both"/>
        <w:rPr>
          <w:rFonts w:ascii="Lucida Sans Unicode" w:hAnsi="Lucida Sans Unicode" w:cs="Lucida Sans Unicode"/>
          <w:b/>
          <w:snapToGrid w:val="0"/>
          <w:sz w:val="20"/>
          <w:szCs w:val="20"/>
          <w:lang w:eastAsia="es-ES"/>
        </w:rPr>
      </w:pPr>
      <w:r w:rsidRPr="008E131D">
        <w:rPr>
          <w:rFonts w:ascii="Lucida Sans Unicode" w:hAnsi="Lucida Sans Unicode" w:cs="Lucida Sans Unicode"/>
          <w:b/>
          <w:snapToGrid w:val="0"/>
          <w:sz w:val="20"/>
          <w:szCs w:val="20"/>
          <w:lang w:eastAsia="es-ES"/>
        </w:rPr>
        <w:lastRenderedPageBreak/>
        <w:t xml:space="preserve">Causales de improcedencia. </w:t>
      </w:r>
    </w:p>
    <w:p w14:paraId="78A91FA3" w14:textId="77777777" w:rsidR="00311912" w:rsidRPr="008E131D" w:rsidRDefault="00311912" w:rsidP="00975526">
      <w:pPr>
        <w:pStyle w:val="Prrafodelista"/>
        <w:widowControl w:val="0"/>
        <w:tabs>
          <w:tab w:val="left" w:pos="-720"/>
        </w:tabs>
        <w:suppressAutoHyphens/>
        <w:spacing w:line="276" w:lineRule="auto"/>
        <w:ind w:left="1080"/>
        <w:jc w:val="both"/>
        <w:rPr>
          <w:rFonts w:ascii="Lucida Sans Unicode" w:hAnsi="Lucida Sans Unicode" w:cs="Lucida Sans Unicode"/>
          <w:b/>
          <w:snapToGrid w:val="0"/>
          <w:sz w:val="20"/>
          <w:szCs w:val="20"/>
          <w:lang w:eastAsia="es-ES"/>
        </w:rPr>
      </w:pPr>
    </w:p>
    <w:p w14:paraId="68AA0BA9" w14:textId="07F735DE" w:rsidR="00F35CF1" w:rsidRPr="008E131D" w:rsidRDefault="00F35CF1" w:rsidP="00975526">
      <w:pPr>
        <w:widowControl w:val="0"/>
        <w:tabs>
          <w:tab w:val="left" w:pos="-720"/>
        </w:tabs>
        <w:suppressAutoHyphens/>
        <w:spacing w:line="276" w:lineRule="auto"/>
        <w:jc w:val="both"/>
        <w:rPr>
          <w:rFonts w:ascii="Lucida Sans Unicode" w:hAnsi="Lucida Sans Unicode" w:cs="Lucida Sans Unicode"/>
          <w:snapToGrid w:val="0"/>
          <w:sz w:val="20"/>
          <w:szCs w:val="20"/>
          <w:lang w:eastAsia="es-ES"/>
        </w:rPr>
      </w:pPr>
      <w:r w:rsidRPr="008E131D">
        <w:rPr>
          <w:rFonts w:ascii="Lucida Sans Unicode" w:hAnsi="Lucida Sans Unicode" w:cs="Lucida Sans Unicode"/>
          <w:snapToGrid w:val="0"/>
          <w:sz w:val="20"/>
          <w:szCs w:val="20"/>
          <w:lang w:eastAsia="es-ES"/>
        </w:rPr>
        <w:t xml:space="preserve">En ese sentido, al admitirse el presente recurso, no se advirtió la existencia o actualización de alguna de las causales de improcedencia </w:t>
      </w:r>
      <w:r w:rsidR="003E42EB" w:rsidRPr="008E131D">
        <w:rPr>
          <w:rFonts w:ascii="Lucida Sans Unicode" w:hAnsi="Lucida Sans Unicode" w:cs="Lucida Sans Unicode"/>
          <w:snapToGrid w:val="0"/>
          <w:sz w:val="20"/>
          <w:szCs w:val="20"/>
          <w:lang w:eastAsia="es-ES"/>
        </w:rPr>
        <w:t xml:space="preserve">o sobreseimiento </w:t>
      </w:r>
      <w:r w:rsidRPr="008E131D">
        <w:rPr>
          <w:rFonts w:ascii="Lucida Sans Unicode" w:hAnsi="Lucida Sans Unicode" w:cs="Lucida Sans Unicode"/>
          <w:snapToGrid w:val="0"/>
          <w:sz w:val="20"/>
          <w:szCs w:val="20"/>
          <w:lang w:eastAsia="es-ES"/>
        </w:rPr>
        <w:t xml:space="preserve">previstas por </w:t>
      </w:r>
      <w:r w:rsidR="00A60D94" w:rsidRPr="008E131D">
        <w:rPr>
          <w:rFonts w:ascii="Lucida Sans Unicode" w:hAnsi="Lucida Sans Unicode" w:cs="Lucida Sans Unicode"/>
          <w:snapToGrid w:val="0"/>
          <w:sz w:val="20"/>
          <w:szCs w:val="20"/>
          <w:lang w:eastAsia="es-ES"/>
        </w:rPr>
        <w:t xml:space="preserve">los </w:t>
      </w:r>
      <w:r w:rsidRPr="008E131D">
        <w:rPr>
          <w:rFonts w:ascii="Lucida Sans Unicode" w:hAnsi="Lucida Sans Unicode" w:cs="Lucida Sans Unicode"/>
          <w:snapToGrid w:val="0"/>
          <w:sz w:val="20"/>
          <w:szCs w:val="20"/>
          <w:lang w:eastAsia="es-ES"/>
        </w:rPr>
        <w:t>artículo</w:t>
      </w:r>
      <w:r w:rsidR="00A60D94" w:rsidRPr="008E131D">
        <w:rPr>
          <w:rFonts w:ascii="Lucida Sans Unicode" w:hAnsi="Lucida Sans Unicode" w:cs="Lucida Sans Unicode"/>
          <w:snapToGrid w:val="0"/>
          <w:sz w:val="20"/>
          <w:szCs w:val="20"/>
          <w:lang w:eastAsia="es-ES"/>
        </w:rPr>
        <w:t>s</w:t>
      </w:r>
      <w:r w:rsidRPr="008E131D">
        <w:rPr>
          <w:rFonts w:ascii="Lucida Sans Unicode" w:hAnsi="Lucida Sans Unicode" w:cs="Lucida Sans Unicode"/>
          <w:snapToGrid w:val="0"/>
          <w:sz w:val="20"/>
          <w:szCs w:val="20"/>
          <w:lang w:eastAsia="es-ES"/>
        </w:rPr>
        <w:t xml:space="preserve"> 509 </w:t>
      </w:r>
      <w:r w:rsidR="00A60D94" w:rsidRPr="008E131D">
        <w:rPr>
          <w:rFonts w:ascii="Lucida Sans Unicode" w:hAnsi="Lucida Sans Unicode" w:cs="Lucida Sans Unicode"/>
          <w:snapToGrid w:val="0"/>
          <w:sz w:val="20"/>
          <w:szCs w:val="20"/>
          <w:lang w:eastAsia="es-ES"/>
        </w:rPr>
        <w:t xml:space="preserve">y 510 </w:t>
      </w:r>
      <w:r w:rsidRPr="008E131D">
        <w:rPr>
          <w:rFonts w:ascii="Lucida Sans Unicode" w:hAnsi="Lucida Sans Unicode" w:cs="Lucida Sans Unicode"/>
          <w:snapToGrid w:val="0"/>
          <w:sz w:val="20"/>
          <w:szCs w:val="20"/>
          <w:lang w:eastAsia="es-ES"/>
        </w:rPr>
        <w:t>del Código Electoral de la entidad</w:t>
      </w:r>
      <w:r w:rsidR="00A60D94" w:rsidRPr="008E131D">
        <w:rPr>
          <w:rFonts w:ascii="Lucida Sans Unicode" w:hAnsi="Lucida Sans Unicode" w:cs="Lucida Sans Unicode"/>
          <w:snapToGrid w:val="0"/>
          <w:sz w:val="20"/>
          <w:szCs w:val="20"/>
          <w:lang w:eastAsia="es-ES"/>
        </w:rPr>
        <w:t xml:space="preserve">, por lo que se </w:t>
      </w:r>
      <w:r w:rsidRPr="008E131D">
        <w:rPr>
          <w:rFonts w:ascii="Lucida Sans Unicode" w:hAnsi="Lucida Sans Unicode" w:cs="Lucida Sans Unicode"/>
          <w:snapToGrid w:val="0"/>
          <w:sz w:val="20"/>
          <w:szCs w:val="20"/>
          <w:lang w:eastAsia="es-ES"/>
        </w:rPr>
        <w:t>procede</w:t>
      </w:r>
      <w:r w:rsidR="00A60D94" w:rsidRPr="008E131D">
        <w:rPr>
          <w:rFonts w:ascii="Lucida Sans Unicode" w:hAnsi="Lucida Sans Unicode" w:cs="Lucida Sans Unicode"/>
          <w:snapToGrid w:val="0"/>
          <w:sz w:val="20"/>
          <w:szCs w:val="20"/>
          <w:lang w:eastAsia="es-ES"/>
        </w:rPr>
        <w:t xml:space="preserve"> </w:t>
      </w:r>
      <w:r w:rsidRPr="008E131D">
        <w:rPr>
          <w:rFonts w:ascii="Lucida Sans Unicode" w:hAnsi="Lucida Sans Unicode" w:cs="Lucida Sans Unicode"/>
          <w:snapToGrid w:val="0"/>
          <w:sz w:val="20"/>
          <w:szCs w:val="20"/>
          <w:lang w:eastAsia="es-ES"/>
        </w:rPr>
        <w:t>a</w:t>
      </w:r>
      <w:r w:rsidR="00A60D94" w:rsidRPr="008E131D">
        <w:rPr>
          <w:rFonts w:ascii="Lucida Sans Unicode" w:hAnsi="Lucida Sans Unicode" w:cs="Lucida Sans Unicode"/>
          <w:snapToGrid w:val="0"/>
          <w:sz w:val="20"/>
          <w:szCs w:val="20"/>
          <w:lang w:eastAsia="es-ES"/>
        </w:rPr>
        <w:t xml:space="preserve"> su </w:t>
      </w:r>
      <w:r w:rsidRPr="008E131D">
        <w:rPr>
          <w:rFonts w:ascii="Lucida Sans Unicode" w:hAnsi="Lucida Sans Unicode" w:cs="Lucida Sans Unicode"/>
          <w:snapToGrid w:val="0"/>
          <w:sz w:val="20"/>
          <w:szCs w:val="20"/>
          <w:lang w:eastAsia="es-ES"/>
        </w:rPr>
        <w:t>estudio de fondo.</w:t>
      </w:r>
    </w:p>
    <w:p w14:paraId="5E8E47A8" w14:textId="77777777" w:rsidR="00F35CF1" w:rsidRPr="008E131D" w:rsidRDefault="00F35CF1" w:rsidP="00975526">
      <w:pPr>
        <w:spacing w:line="276" w:lineRule="auto"/>
        <w:jc w:val="both"/>
        <w:rPr>
          <w:rFonts w:ascii="Lucida Sans Unicode" w:eastAsia="Times New Roman" w:hAnsi="Lucida Sans Unicode" w:cs="Lucida Sans Unicode"/>
          <w:b/>
          <w:kern w:val="0"/>
          <w:sz w:val="20"/>
          <w:szCs w:val="20"/>
          <w:lang w:val="es-MX" w:eastAsia="es-MX"/>
          <w14:ligatures w14:val="none"/>
        </w:rPr>
      </w:pPr>
    </w:p>
    <w:p w14:paraId="6C21D526" w14:textId="68FB0418" w:rsidR="00311912" w:rsidRPr="008E131D" w:rsidRDefault="00F35CF1" w:rsidP="00975526">
      <w:pPr>
        <w:pStyle w:val="Prrafodelista"/>
        <w:widowControl w:val="0"/>
        <w:numPr>
          <w:ilvl w:val="0"/>
          <w:numId w:val="10"/>
        </w:numPr>
        <w:tabs>
          <w:tab w:val="left" w:pos="-720"/>
        </w:tabs>
        <w:suppressAutoHyphens/>
        <w:spacing w:line="276" w:lineRule="auto"/>
        <w:jc w:val="both"/>
        <w:rPr>
          <w:rFonts w:ascii="Lucida Sans Unicode" w:hAnsi="Lucida Sans Unicode" w:cs="Lucida Sans Unicode"/>
          <w:b/>
          <w:snapToGrid w:val="0"/>
          <w:sz w:val="20"/>
          <w:szCs w:val="20"/>
          <w:lang w:eastAsia="es-ES"/>
        </w:rPr>
      </w:pPr>
      <w:r w:rsidRPr="008E131D">
        <w:rPr>
          <w:rFonts w:ascii="Lucida Sans Unicode" w:hAnsi="Lucida Sans Unicode" w:cs="Lucida Sans Unicode"/>
          <w:b/>
          <w:sz w:val="20"/>
          <w:szCs w:val="20"/>
          <w:lang w:eastAsia="es-ES"/>
        </w:rPr>
        <w:t>Requisitos de procedencia.</w:t>
      </w:r>
      <w:r w:rsidRPr="008E131D">
        <w:rPr>
          <w:rFonts w:ascii="Lucida Sans Unicode" w:hAnsi="Lucida Sans Unicode" w:cs="Lucida Sans Unicode"/>
          <w:b/>
          <w:snapToGrid w:val="0"/>
          <w:sz w:val="20"/>
          <w:szCs w:val="20"/>
          <w:lang w:eastAsia="es-ES"/>
        </w:rPr>
        <w:t xml:space="preserve"> </w:t>
      </w:r>
    </w:p>
    <w:p w14:paraId="404AA223" w14:textId="77777777" w:rsidR="00311912" w:rsidRPr="008E131D" w:rsidRDefault="00311912" w:rsidP="00975526">
      <w:pPr>
        <w:pStyle w:val="Prrafodelista"/>
        <w:widowControl w:val="0"/>
        <w:tabs>
          <w:tab w:val="left" w:pos="-720"/>
        </w:tabs>
        <w:suppressAutoHyphens/>
        <w:spacing w:line="276" w:lineRule="auto"/>
        <w:ind w:left="1080"/>
        <w:jc w:val="both"/>
        <w:rPr>
          <w:rFonts w:ascii="Lucida Sans Unicode" w:hAnsi="Lucida Sans Unicode" w:cs="Lucida Sans Unicode"/>
          <w:b/>
          <w:snapToGrid w:val="0"/>
          <w:sz w:val="20"/>
          <w:szCs w:val="20"/>
          <w:lang w:eastAsia="es-ES"/>
        </w:rPr>
      </w:pPr>
    </w:p>
    <w:p w14:paraId="135FDC23" w14:textId="119328EC" w:rsidR="00F35CF1" w:rsidRPr="008E131D" w:rsidRDefault="00F35CF1" w:rsidP="00975526">
      <w:pPr>
        <w:widowControl w:val="0"/>
        <w:tabs>
          <w:tab w:val="left" w:pos="-720"/>
        </w:tabs>
        <w:suppressAutoHyphens/>
        <w:spacing w:line="276" w:lineRule="auto"/>
        <w:jc w:val="both"/>
        <w:rPr>
          <w:rFonts w:ascii="Lucida Sans Unicode" w:hAnsi="Lucida Sans Unicode" w:cs="Lucida Sans Unicode"/>
          <w:snapToGrid w:val="0"/>
          <w:sz w:val="20"/>
          <w:szCs w:val="20"/>
          <w:lang w:eastAsia="es-ES"/>
        </w:rPr>
      </w:pPr>
      <w:r w:rsidRPr="008E131D">
        <w:rPr>
          <w:rFonts w:ascii="Lucida Sans Unicode" w:hAnsi="Lucida Sans Unicode" w:cs="Lucida Sans Unicode"/>
          <w:snapToGrid w:val="0"/>
          <w:sz w:val="20"/>
          <w:szCs w:val="20"/>
          <w:lang w:eastAsia="es-ES"/>
        </w:rPr>
        <w:t>El presente recurso administrativo reúne los requisitos de procedibilidad, dado que del examen del escrito</w:t>
      </w:r>
      <w:r w:rsidR="00E11405" w:rsidRPr="008E131D">
        <w:rPr>
          <w:rFonts w:ascii="Lucida Sans Unicode" w:hAnsi="Lucida Sans Unicode" w:cs="Lucida Sans Unicode"/>
          <w:snapToGrid w:val="0"/>
          <w:sz w:val="20"/>
          <w:szCs w:val="20"/>
          <w:lang w:eastAsia="es-ES"/>
        </w:rPr>
        <w:t xml:space="preserve"> </w:t>
      </w:r>
      <w:r w:rsidRPr="008E131D">
        <w:rPr>
          <w:rFonts w:ascii="Lucida Sans Unicode" w:hAnsi="Lucida Sans Unicode" w:cs="Lucida Sans Unicode"/>
          <w:snapToGrid w:val="0"/>
          <w:sz w:val="20"/>
          <w:szCs w:val="20"/>
          <w:lang w:eastAsia="es-ES"/>
        </w:rPr>
        <w:t>se advierte que cumple</w:t>
      </w:r>
      <w:r w:rsidR="006475D6" w:rsidRPr="008E131D">
        <w:rPr>
          <w:rFonts w:ascii="Lucida Sans Unicode" w:hAnsi="Lucida Sans Unicode" w:cs="Lucida Sans Unicode"/>
          <w:snapToGrid w:val="0"/>
          <w:sz w:val="20"/>
          <w:szCs w:val="20"/>
          <w:lang w:eastAsia="es-ES"/>
        </w:rPr>
        <w:t>n</w:t>
      </w:r>
      <w:r w:rsidRPr="008E131D">
        <w:rPr>
          <w:rFonts w:ascii="Lucida Sans Unicode" w:hAnsi="Lucida Sans Unicode" w:cs="Lucida Sans Unicode"/>
          <w:snapToGrid w:val="0"/>
          <w:sz w:val="20"/>
          <w:szCs w:val="20"/>
          <w:lang w:eastAsia="es-ES"/>
        </w:rPr>
        <w:t xml:space="preserve"> </w:t>
      </w:r>
      <w:r w:rsidR="00B65575" w:rsidRPr="008E131D">
        <w:rPr>
          <w:rFonts w:ascii="Lucida Sans Unicode" w:hAnsi="Lucida Sans Unicode" w:cs="Lucida Sans Unicode"/>
          <w:snapToGrid w:val="0"/>
          <w:sz w:val="20"/>
          <w:szCs w:val="20"/>
          <w:lang w:eastAsia="es-ES"/>
        </w:rPr>
        <w:t xml:space="preserve">con </w:t>
      </w:r>
      <w:r w:rsidRPr="008E131D">
        <w:rPr>
          <w:rFonts w:ascii="Lucida Sans Unicode" w:hAnsi="Lucida Sans Unicode" w:cs="Lucida Sans Unicode"/>
          <w:snapToGrid w:val="0"/>
          <w:sz w:val="20"/>
          <w:szCs w:val="20"/>
          <w:lang w:eastAsia="es-ES"/>
        </w:rPr>
        <w:t>los requisitos generales del medio de impugnación, que prevén los artículos 507</w:t>
      </w:r>
      <w:r w:rsidR="003E7D3B" w:rsidRPr="008E131D">
        <w:rPr>
          <w:rFonts w:ascii="Lucida Sans Unicode" w:hAnsi="Lucida Sans Unicode" w:cs="Lucida Sans Unicode"/>
          <w:snapToGrid w:val="0"/>
          <w:sz w:val="20"/>
          <w:szCs w:val="20"/>
          <w:lang w:eastAsia="es-ES"/>
        </w:rPr>
        <w:t xml:space="preserve">, </w:t>
      </w:r>
      <w:r w:rsidRPr="008E131D">
        <w:rPr>
          <w:rFonts w:ascii="Lucida Sans Unicode" w:hAnsi="Lucida Sans Unicode" w:cs="Lucida Sans Unicode"/>
          <w:snapToGrid w:val="0"/>
          <w:sz w:val="20"/>
          <w:szCs w:val="20"/>
          <w:lang w:eastAsia="es-ES"/>
        </w:rPr>
        <w:t>577</w:t>
      </w:r>
      <w:r w:rsidR="00AA7CBD" w:rsidRPr="008E131D">
        <w:rPr>
          <w:rFonts w:ascii="Lucida Sans Unicode" w:hAnsi="Lucida Sans Unicode" w:cs="Lucida Sans Unicode"/>
          <w:snapToGrid w:val="0"/>
          <w:sz w:val="20"/>
          <w:szCs w:val="20"/>
          <w:lang w:eastAsia="es-ES"/>
        </w:rPr>
        <w:t xml:space="preserve"> y 583 </w:t>
      </w:r>
      <w:r w:rsidRPr="008E131D">
        <w:rPr>
          <w:rFonts w:ascii="Lucida Sans Unicode" w:hAnsi="Lucida Sans Unicode" w:cs="Lucida Sans Unicode"/>
          <w:snapToGrid w:val="0"/>
          <w:sz w:val="20"/>
          <w:szCs w:val="20"/>
          <w:lang w:eastAsia="es-ES"/>
        </w:rPr>
        <w:t xml:space="preserve">aplicables al </w:t>
      </w:r>
      <w:r w:rsidR="00A60D94" w:rsidRPr="008E131D">
        <w:rPr>
          <w:rFonts w:ascii="Lucida Sans Unicode" w:hAnsi="Lucida Sans Unicode" w:cs="Lucida Sans Unicode"/>
          <w:snapToGrid w:val="0"/>
          <w:sz w:val="20"/>
          <w:szCs w:val="20"/>
          <w:lang w:eastAsia="es-ES"/>
        </w:rPr>
        <w:t>presente medio de impugnación</w:t>
      </w:r>
      <w:r w:rsidR="009C0B7B" w:rsidRPr="008E131D">
        <w:rPr>
          <w:rFonts w:ascii="Lucida Sans Unicode" w:hAnsi="Lucida Sans Unicode" w:cs="Lucida Sans Unicode"/>
          <w:snapToGrid w:val="0"/>
          <w:sz w:val="20"/>
          <w:szCs w:val="20"/>
          <w:lang w:eastAsia="es-ES"/>
        </w:rPr>
        <w:t>,</w:t>
      </w:r>
      <w:r w:rsidR="00A60D94" w:rsidRPr="008E131D">
        <w:rPr>
          <w:rFonts w:ascii="Lucida Sans Unicode" w:hAnsi="Lucida Sans Unicode" w:cs="Lucida Sans Unicode"/>
          <w:snapToGrid w:val="0"/>
          <w:sz w:val="20"/>
          <w:szCs w:val="20"/>
          <w:lang w:eastAsia="es-ES"/>
        </w:rPr>
        <w:t xml:space="preserve"> </w:t>
      </w:r>
      <w:r w:rsidRPr="008E131D">
        <w:rPr>
          <w:rFonts w:ascii="Lucida Sans Unicode" w:hAnsi="Lucida Sans Unicode" w:cs="Lucida Sans Unicode"/>
          <w:snapToGrid w:val="0"/>
          <w:sz w:val="20"/>
          <w:szCs w:val="20"/>
          <w:lang w:eastAsia="es-ES"/>
        </w:rPr>
        <w:t>en los términos de lo dispuesto por el artículo 504 párrafo 1, todos del código en la materia, conforme con lo siguiente:</w:t>
      </w:r>
    </w:p>
    <w:p w14:paraId="5F8CF7F7" w14:textId="77777777" w:rsidR="00F35CF1" w:rsidRPr="008E131D" w:rsidRDefault="00F35CF1" w:rsidP="00975526">
      <w:pPr>
        <w:widowControl w:val="0"/>
        <w:tabs>
          <w:tab w:val="left" w:pos="-720"/>
        </w:tabs>
        <w:suppressAutoHyphens/>
        <w:spacing w:line="276" w:lineRule="auto"/>
        <w:jc w:val="both"/>
        <w:rPr>
          <w:rFonts w:ascii="Lucida Sans Unicode" w:eastAsia="Times New Roman" w:hAnsi="Lucida Sans Unicode" w:cs="Lucida Sans Unicode"/>
          <w:snapToGrid w:val="0"/>
          <w:kern w:val="0"/>
          <w:sz w:val="20"/>
          <w:szCs w:val="20"/>
          <w:lang w:val="es-MX" w:eastAsia="es-ES"/>
          <w14:ligatures w14:val="none"/>
        </w:rPr>
      </w:pPr>
    </w:p>
    <w:p w14:paraId="3E11A2FC" w14:textId="0B658F88" w:rsidR="00F35CF1" w:rsidRPr="008E131D" w:rsidRDefault="00F35CF1" w:rsidP="00975526">
      <w:pPr>
        <w:widowControl w:val="0"/>
        <w:spacing w:line="276" w:lineRule="auto"/>
        <w:ind w:left="284" w:right="284"/>
        <w:jc w:val="both"/>
        <w:rPr>
          <w:rFonts w:ascii="Lucida Sans Unicode" w:eastAsia="Times New Roman" w:hAnsi="Lucida Sans Unicode" w:cs="Lucida Sans Unicode"/>
          <w:kern w:val="0"/>
          <w:sz w:val="20"/>
          <w:szCs w:val="20"/>
          <w14:ligatures w14:val="none"/>
        </w:rPr>
      </w:pPr>
      <w:r w:rsidRPr="008E131D">
        <w:rPr>
          <w:rFonts w:ascii="Lucida Sans Unicode" w:eastAsia="Times New Roman" w:hAnsi="Lucida Sans Unicode" w:cs="Lucida Sans Unicode"/>
          <w:b/>
          <w:snapToGrid w:val="0"/>
          <w:kern w:val="0"/>
          <w:sz w:val="20"/>
          <w:szCs w:val="20"/>
          <w:lang w:val="es-MX" w:eastAsia="es-ES"/>
          <w14:ligatures w14:val="none"/>
        </w:rPr>
        <w:t>A)</w:t>
      </w:r>
      <w:r w:rsidRPr="008E131D">
        <w:rPr>
          <w:rFonts w:ascii="Lucida Sans Unicode" w:eastAsia="Times New Roman" w:hAnsi="Lucida Sans Unicode" w:cs="Lucida Sans Unicode"/>
          <w:snapToGrid w:val="0"/>
          <w:kern w:val="0"/>
          <w:sz w:val="20"/>
          <w:szCs w:val="20"/>
          <w:lang w:val="es-MX" w:eastAsia="es-ES"/>
          <w14:ligatures w14:val="none"/>
        </w:rPr>
        <w:t xml:space="preserve"> </w:t>
      </w:r>
      <w:r w:rsidRPr="008E131D">
        <w:rPr>
          <w:rFonts w:ascii="Lucida Sans Unicode" w:eastAsia="Times New Roman" w:hAnsi="Lucida Sans Unicode" w:cs="Lucida Sans Unicode"/>
          <w:b/>
          <w:bCs/>
          <w:kern w:val="0"/>
          <w:sz w:val="20"/>
          <w:szCs w:val="20"/>
          <w14:ligatures w14:val="none"/>
        </w:rPr>
        <w:t xml:space="preserve">Oportunidad. </w:t>
      </w:r>
      <w:r w:rsidRPr="008E131D">
        <w:rPr>
          <w:rFonts w:ascii="Lucida Sans Unicode" w:eastAsia="Times New Roman" w:hAnsi="Lucida Sans Unicode" w:cs="Lucida Sans Unicode"/>
          <w:kern w:val="0"/>
          <w:sz w:val="20"/>
          <w:szCs w:val="20"/>
          <w14:ligatures w14:val="none"/>
        </w:rPr>
        <w:t xml:space="preserve">El escrito </w:t>
      </w:r>
      <w:r w:rsidR="002601FB" w:rsidRPr="008E131D">
        <w:rPr>
          <w:rFonts w:ascii="Lucida Sans Unicode" w:eastAsia="Times New Roman" w:hAnsi="Lucida Sans Unicode" w:cs="Lucida Sans Unicode"/>
          <w:kern w:val="0"/>
          <w:sz w:val="20"/>
          <w:szCs w:val="20"/>
          <w14:ligatures w14:val="none"/>
        </w:rPr>
        <w:t xml:space="preserve">presentado por José María Martínez </w:t>
      </w:r>
      <w:proofErr w:type="spellStart"/>
      <w:r w:rsidR="002601FB" w:rsidRPr="008E131D">
        <w:rPr>
          <w:rFonts w:ascii="Lucida Sans Unicode" w:eastAsia="Times New Roman" w:hAnsi="Lucida Sans Unicode" w:cs="Lucida Sans Unicode"/>
          <w:kern w:val="0"/>
          <w:sz w:val="20"/>
          <w:szCs w:val="20"/>
          <w14:ligatures w14:val="none"/>
        </w:rPr>
        <w:t>Martínez</w:t>
      </w:r>
      <w:proofErr w:type="spellEnd"/>
      <w:r w:rsidR="002601FB" w:rsidRPr="008E131D">
        <w:rPr>
          <w:rFonts w:ascii="Lucida Sans Unicode" w:eastAsia="Times New Roman" w:hAnsi="Lucida Sans Unicode" w:cs="Lucida Sans Unicode"/>
          <w:kern w:val="0"/>
          <w:sz w:val="20"/>
          <w:szCs w:val="20"/>
          <w14:ligatures w14:val="none"/>
        </w:rPr>
        <w:t xml:space="preserve">, </w:t>
      </w:r>
      <w:r w:rsidRPr="008E131D">
        <w:rPr>
          <w:rFonts w:ascii="Lucida Sans Unicode" w:eastAsia="Times New Roman" w:hAnsi="Lucida Sans Unicode" w:cs="Lucida Sans Unicode"/>
          <w:kern w:val="0"/>
          <w:sz w:val="20"/>
          <w:szCs w:val="20"/>
          <w14:ligatures w14:val="none"/>
        </w:rPr>
        <w:t xml:space="preserve">fue presentado de manera oportuna, pues tomando en consideración que </w:t>
      </w:r>
      <w:r w:rsidR="00B94C48" w:rsidRPr="008E131D">
        <w:rPr>
          <w:rFonts w:ascii="Lucida Sans Unicode" w:eastAsia="Times New Roman" w:hAnsi="Lucida Sans Unicode" w:cs="Lucida Sans Unicode"/>
          <w:kern w:val="0"/>
          <w:sz w:val="20"/>
          <w:szCs w:val="20"/>
          <w14:ligatures w14:val="none"/>
        </w:rPr>
        <w:t>la resolución</w:t>
      </w:r>
      <w:r w:rsidRPr="008E131D">
        <w:rPr>
          <w:rFonts w:ascii="Lucida Sans Unicode" w:eastAsia="Times New Roman" w:hAnsi="Lucida Sans Unicode" w:cs="Lucida Sans Unicode"/>
          <w:kern w:val="0"/>
          <w:sz w:val="20"/>
          <w:szCs w:val="20"/>
          <w14:ligatures w14:val="none"/>
        </w:rPr>
        <w:t xml:space="preserve"> impugnad</w:t>
      </w:r>
      <w:r w:rsidR="00B94C48" w:rsidRPr="008E131D">
        <w:rPr>
          <w:rFonts w:ascii="Lucida Sans Unicode" w:eastAsia="Times New Roman" w:hAnsi="Lucida Sans Unicode" w:cs="Lucida Sans Unicode"/>
          <w:kern w:val="0"/>
          <w:sz w:val="20"/>
          <w:szCs w:val="20"/>
          <w14:ligatures w14:val="none"/>
        </w:rPr>
        <w:t>a</w:t>
      </w:r>
      <w:r w:rsidRPr="008E131D">
        <w:rPr>
          <w:rFonts w:ascii="Lucida Sans Unicode" w:eastAsia="Times New Roman" w:hAnsi="Lucida Sans Unicode" w:cs="Lucida Sans Unicode"/>
          <w:kern w:val="0"/>
          <w:sz w:val="20"/>
          <w:szCs w:val="20"/>
          <w14:ligatures w14:val="none"/>
        </w:rPr>
        <w:t xml:space="preserve"> se notificó el </w:t>
      </w:r>
      <w:r w:rsidR="00536F24" w:rsidRPr="008E131D">
        <w:rPr>
          <w:rFonts w:ascii="Lucida Sans Unicode" w:eastAsia="Times New Roman" w:hAnsi="Lucida Sans Unicode" w:cs="Lucida Sans Unicode"/>
          <w:kern w:val="0"/>
          <w:sz w:val="20"/>
          <w:szCs w:val="20"/>
          <w14:ligatures w14:val="none"/>
        </w:rPr>
        <w:t>veintiuno de septiembre</w:t>
      </w:r>
      <w:r w:rsidRPr="008E131D">
        <w:rPr>
          <w:rFonts w:ascii="Lucida Sans Unicode" w:eastAsia="Times New Roman" w:hAnsi="Lucida Sans Unicode" w:cs="Lucida Sans Unicode"/>
          <w:kern w:val="0"/>
          <w:sz w:val="20"/>
          <w:szCs w:val="20"/>
          <w14:ligatures w14:val="none"/>
        </w:rPr>
        <w:t>, tal como se desprende de</w:t>
      </w:r>
      <w:r w:rsidR="00A60D94" w:rsidRPr="008E131D">
        <w:rPr>
          <w:rFonts w:ascii="Lucida Sans Unicode" w:eastAsia="Times New Roman" w:hAnsi="Lucida Sans Unicode" w:cs="Lucida Sans Unicode"/>
          <w:kern w:val="0"/>
          <w:sz w:val="20"/>
          <w:szCs w:val="20"/>
          <w14:ligatures w14:val="none"/>
        </w:rPr>
        <w:t xml:space="preserve"> </w:t>
      </w:r>
      <w:r w:rsidR="002B25AD" w:rsidRPr="008E131D">
        <w:rPr>
          <w:rFonts w:ascii="Lucida Sans Unicode" w:eastAsia="Times New Roman" w:hAnsi="Lucida Sans Unicode" w:cs="Lucida Sans Unicode"/>
          <w:kern w:val="0"/>
          <w:sz w:val="20"/>
          <w:szCs w:val="20"/>
          <w14:ligatures w14:val="none"/>
        </w:rPr>
        <w:t>las constancias que integran el expediente PSO-QUEJA-01</w:t>
      </w:r>
      <w:r w:rsidR="00536F24" w:rsidRPr="008E131D">
        <w:rPr>
          <w:rFonts w:ascii="Lucida Sans Unicode" w:eastAsia="Times New Roman" w:hAnsi="Lucida Sans Unicode" w:cs="Lucida Sans Unicode"/>
          <w:kern w:val="0"/>
          <w:sz w:val="20"/>
          <w:szCs w:val="20"/>
          <w14:ligatures w14:val="none"/>
        </w:rPr>
        <w:t>6</w:t>
      </w:r>
      <w:r w:rsidR="002B25AD" w:rsidRPr="008E131D">
        <w:rPr>
          <w:rFonts w:ascii="Lucida Sans Unicode" w:eastAsia="Times New Roman" w:hAnsi="Lucida Sans Unicode" w:cs="Lucida Sans Unicode"/>
          <w:kern w:val="0"/>
          <w:sz w:val="20"/>
          <w:szCs w:val="20"/>
          <w14:ligatures w14:val="none"/>
        </w:rPr>
        <w:t>/2023</w:t>
      </w:r>
      <w:r w:rsidRPr="008E131D">
        <w:rPr>
          <w:rFonts w:ascii="Lucida Sans Unicode" w:eastAsia="Times New Roman" w:hAnsi="Lucida Sans Unicode" w:cs="Lucida Sans Unicode"/>
          <w:kern w:val="0"/>
          <w:sz w:val="20"/>
          <w:szCs w:val="20"/>
          <w14:ligatures w14:val="none"/>
        </w:rPr>
        <w:t xml:space="preserve">, </w:t>
      </w:r>
      <w:r w:rsidR="002B25AD" w:rsidRPr="008E131D">
        <w:rPr>
          <w:rFonts w:ascii="Lucida Sans Unicode" w:eastAsia="Times New Roman" w:hAnsi="Lucida Sans Unicode" w:cs="Lucida Sans Unicode"/>
          <w:kern w:val="0"/>
          <w:sz w:val="20"/>
          <w:szCs w:val="20"/>
          <w14:ligatures w14:val="none"/>
        </w:rPr>
        <w:t xml:space="preserve">por lo que </w:t>
      </w:r>
      <w:r w:rsidRPr="008E131D">
        <w:rPr>
          <w:rFonts w:ascii="Lucida Sans Unicode" w:eastAsia="Times New Roman" w:hAnsi="Lucida Sans Unicode" w:cs="Lucida Sans Unicode"/>
          <w:kern w:val="0"/>
          <w:sz w:val="20"/>
          <w:szCs w:val="20"/>
          <w14:ligatures w14:val="none"/>
        </w:rPr>
        <w:t xml:space="preserve">el </w:t>
      </w:r>
      <w:r w:rsidR="5802A6EB" w:rsidRPr="008E131D">
        <w:rPr>
          <w:rFonts w:ascii="Lucida Sans Unicode" w:eastAsia="Times New Roman" w:hAnsi="Lucida Sans Unicode" w:cs="Lucida Sans Unicode"/>
          <w:kern w:val="0"/>
          <w:sz w:val="20"/>
          <w:szCs w:val="20"/>
          <w14:ligatures w14:val="none"/>
        </w:rPr>
        <w:t>plazo</w:t>
      </w:r>
      <w:r w:rsidRPr="008E131D">
        <w:rPr>
          <w:rFonts w:ascii="Lucida Sans Unicode" w:eastAsia="Times New Roman" w:hAnsi="Lucida Sans Unicode" w:cs="Lucida Sans Unicode"/>
          <w:kern w:val="0"/>
          <w:sz w:val="20"/>
          <w:szCs w:val="20"/>
          <w14:ligatures w14:val="none"/>
        </w:rPr>
        <w:t xml:space="preserve"> </w:t>
      </w:r>
      <w:r w:rsidR="00BA025C" w:rsidRPr="008E131D">
        <w:rPr>
          <w:rFonts w:ascii="Lucida Sans Unicode" w:eastAsia="Times New Roman" w:hAnsi="Lucida Sans Unicode" w:cs="Lucida Sans Unicode"/>
          <w:kern w:val="0"/>
          <w:sz w:val="20"/>
          <w:szCs w:val="20"/>
          <w14:ligatures w14:val="none"/>
        </w:rPr>
        <w:t xml:space="preserve">de tres días hábiles </w:t>
      </w:r>
      <w:r w:rsidRPr="008E131D">
        <w:rPr>
          <w:rFonts w:ascii="Lucida Sans Unicode" w:eastAsia="Times New Roman" w:hAnsi="Lucida Sans Unicode" w:cs="Lucida Sans Unicode"/>
          <w:kern w:val="0"/>
          <w:sz w:val="20"/>
          <w:szCs w:val="20"/>
          <w14:ligatures w14:val="none"/>
        </w:rPr>
        <w:t xml:space="preserve">para la impugnación transcurrió del </w:t>
      </w:r>
      <w:r w:rsidR="00536F24" w:rsidRPr="008E131D">
        <w:rPr>
          <w:rFonts w:ascii="Lucida Sans Unicode" w:eastAsia="Times New Roman" w:hAnsi="Lucida Sans Unicode" w:cs="Lucida Sans Unicode"/>
          <w:kern w:val="0"/>
          <w:sz w:val="20"/>
          <w:szCs w:val="20"/>
          <w14:ligatures w14:val="none"/>
        </w:rPr>
        <w:t>veinti</w:t>
      </w:r>
      <w:r w:rsidR="009C0B7B" w:rsidRPr="008E131D">
        <w:rPr>
          <w:rFonts w:ascii="Lucida Sans Unicode" w:eastAsia="Times New Roman" w:hAnsi="Lucida Sans Unicode" w:cs="Lucida Sans Unicode"/>
          <w:kern w:val="0"/>
          <w:sz w:val="20"/>
          <w:szCs w:val="20"/>
          <w14:ligatures w14:val="none"/>
        </w:rPr>
        <w:t>dós</w:t>
      </w:r>
      <w:r w:rsidR="00431C22" w:rsidRPr="008E131D">
        <w:rPr>
          <w:rFonts w:ascii="Lucida Sans Unicode" w:eastAsia="Times New Roman" w:hAnsi="Lucida Sans Unicode" w:cs="Lucida Sans Unicode"/>
          <w:kern w:val="0"/>
          <w:sz w:val="20"/>
          <w:szCs w:val="20"/>
          <w14:ligatures w14:val="none"/>
        </w:rPr>
        <w:t xml:space="preserve"> </w:t>
      </w:r>
      <w:r w:rsidR="002B25AD" w:rsidRPr="008E131D">
        <w:rPr>
          <w:rFonts w:ascii="Lucida Sans Unicode" w:eastAsia="Times New Roman" w:hAnsi="Lucida Sans Unicode" w:cs="Lucida Sans Unicode"/>
          <w:kern w:val="0"/>
          <w:sz w:val="20"/>
          <w:szCs w:val="20"/>
          <w14:ligatures w14:val="none"/>
        </w:rPr>
        <w:t xml:space="preserve">al </w:t>
      </w:r>
      <w:r w:rsidR="00536F24" w:rsidRPr="008E131D">
        <w:rPr>
          <w:rFonts w:ascii="Lucida Sans Unicode" w:eastAsia="Times New Roman" w:hAnsi="Lucida Sans Unicode" w:cs="Lucida Sans Unicode"/>
          <w:kern w:val="0"/>
          <w:sz w:val="20"/>
          <w:szCs w:val="20"/>
          <w14:ligatures w14:val="none"/>
        </w:rPr>
        <w:t>veintiséis</w:t>
      </w:r>
      <w:r w:rsidR="00431C22" w:rsidRPr="008E131D">
        <w:rPr>
          <w:rFonts w:ascii="Lucida Sans Unicode" w:eastAsia="Times New Roman" w:hAnsi="Lucida Sans Unicode" w:cs="Lucida Sans Unicode"/>
          <w:kern w:val="0"/>
          <w:sz w:val="20"/>
          <w:szCs w:val="20"/>
          <w14:ligatures w14:val="none"/>
        </w:rPr>
        <w:t xml:space="preserve"> </w:t>
      </w:r>
      <w:r w:rsidR="002B25AD" w:rsidRPr="008E131D">
        <w:rPr>
          <w:rFonts w:ascii="Lucida Sans Unicode" w:eastAsia="Times New Roman" w:hAnsi="Lucida Sans Unicode" w:cs="Lucida Sans Unicode"/>
          <w:kern w:val="0"/>
          <w:sz w:val="20"/>
          <w:szCs w:val="20"/>
          <w14:ligatures w14:val="none"/>
        </w:rPr>
        <w:t xml:space="preserve">de </w:t>
      </w:r>
      <w:r w:rsidR="00536F24" w:rsidRPr="008E131D">
        <w:rPr>
          <w:rFonts w:ascii="Lucida Sans Unicode" w:eastAsia="Times New Roman" w:hAnsi="Lucida Sans Unicode" w:cs="Lucida Sans Unicode"/>
          <w:kern w:val="0"/>
          <w:sz w:val="20"/>
          <w:szCs w:val="20"/>
          <w14:ligatures w14:val="none"/>
        </w:rPr>
        <w:t>septiembre</w:t>
      </w:r>
      <w:r w:rsidR="002B25AD" w:rsidRPr="008E131D">
        <w:rPr>
          <w:rFonts w:ascii="Lucida Sans Unicode" w:eastAsia="Times New Roman" w:hAnsi="Lucida Sans Unicode" w:cs="Lucida Sans Unicode"/>
          <w:kern w:val="0"/>
          <w:sz w:val="20"/>
          <w:szCs w:val="20"/>
          <w14:ligatures w14:val="none"/>
        </w:rPr>
        <w:t xml:space="preserve"> inclusive, </w:t>
      </w:r>
      <w:r w:rsidRPr="008E131D">
        <w:rPr>
          <w:rFonts w:ascii="Lucida Sans Unicode" w:eastAsia="Times New Roman" w:hAnsi="Lucida Sans Unicode" w:cs="Lucida Sans Unicode"/>
          <w:kern w:val="0"/>
          <w:sz w:val="20"/>
          <w:szCs w:val="20"/>
          <w14:ligatures w14:val="none"/>
        </w:rPr>
        <w:t xml:space="preserve">y debido a que </w:t>
      </w:r>
      <w:r w:rsidR="40A787AB" w:rsidRPr="008E131D">
        <w:rPr>
          <w:rFonts w:ascii="Lucida Sans Unicode" w:eastAsia="Times New Roman" w:hAnsi="Lucida Sans Unicode" w:cs="Lucida Sans Unicode"/>
          <w:kern w:val="0"/>
          <w:sz w:val="20"/>
          <w:szCs w:val="20"/>
          <w14:ligatures w14:val="none"/>
        </w:rPr>
        <w:t xml:space="preserve">dicho medio de impugnación </w:t>
      </w:r>
      <w:r w:rsidRPr="008E131D">
        <w:rPr>
          <w:rFonts w:ascii="Lucida Sans Unicode" w:eastAsia="Times New Roman" w:hAnsi="Lucida Sans Unicode" w:cs="Lucida Sans Unicode"/>
          <w:kern w:val="0"/>
          <w:sz w:val="20"/>
          <w:szCs w:val="20"/>
          <w14:ligatures w14:val="none"/>
        </w:rPr>
        <w:t xml:space="preserve">fue interpuesto el </w:t>
      </w:r>
      <w:r w:rsidR="00536F24" w:rsidRPr="008E131D">
        <w:rPr>
          <w:rFonts w:ascii="Lucida Sans Unicode" w:eastAsia="Times New Roman" w:hAnsi="Lucida Sans Unicode" w:cs="Lucida Sans Unicode"/>
          <w:kern w:val="0"/>
          <w:sz w:val="20"/>
          <w:szCs w:val="20"/>
          <w14:ligatures w14:val="none"/>
        </w:rPr>
        <w:t>veintiséis</w:t>
      </w:r>
      <w:r w:rsidR="002B25AD" w:rsidRPr="008E131D">
        <w:rPr>
          <w:rFonts w:ascii="Lucida Sans Unicode" w:eastAsia="Times New Roman" w:hAnsi="Lucida Sans Unicode" w:cs="Lucida Sans Unicode"/>
          <w:kern w:val="0"/>
          <w:sz w:val="20"/>
          <w:szCs w:val="20"/>
          <w14:ligatures w14:val="none"/>
        </w:rPr>
        <w:t xml:space="preserve"> de </w:t>
      </w:r>
      <w:r w:rsidR="00536F24" w:rsidRPr="008E131D">
        <w:rPr>
          <w:rFonts w:ascii="Lucida Sans Unicode" w:eastAsia="Times New Roman" w:hAnsi="Lucida Sans Unicode" w:cs="Lucida Sans Unicode"/>
          <w:kern w:val="0"/>
          <w:sz w:val="20"/>
          <w:szCs w:val="20"/>
          <w14:ligatures w14:val="none"/>
        </w:rPr>
        <w:t>septiembre</w:t>
      </w:r>
      <w:r w:rsidRPr="008E131D">
        <w:rPr>
          <w:rFonts w:ascii="Lucida Sans Unicode" w:eastAsia="Times New Roman" w:hAnsi="Lucida Sans Unicode" w:cs="Lucida Sans Unicode"/>
          <w:kern w:val="0"/>
          <w:sz w:val="20"/>
          <w:szCs w:val="20"/>
          <w14:ligatures w14:val="none"/>
        </w:rPr>
        <w:t>, se tiene que el mismo fue presentado oportunamente.</w:t>
      </w:r>
    </w:p>
    <w:p w14:paraId="45A678BC" w14:textId="77777777" w:rsidR="00F35CF1" w:rsidRPr="008E131D" w:rsidRDefault="00F35CF1" w:rsidP="00975526">
      <w:pPr>
        <w:widowControl w:val="0"/>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1E72A050" w14:textId="1744878D" w:rsidR="00F35CF1" w:rsidRPr="008E131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r w:rsidRPr="008E131D">
        <w:rPr>
          <w:rFonts w:ascii="Lucida Sans Unicode" w:eastAsia="Times New Roman" w:hAnsi="Lucida Sans Unicode" w:cs="Lucida Sans Unicode"/>
          <w:b/>
          <w:snapToGrid w:val="0"/>
          <w:kern w:val="0"/>
          <w:sz w:val="20"/>
          <w:szCs w:val="20"/>
          <w:lang w:val="es-MX" w:eastAsia="es-ES"/>
          <w14:ligatures w14:val="none"/>
        </w:rPr>
        <w:t xml:space="preserve">B) Forma. </w:t>
      </w:r>
      <w:r w:rsidR="002B25AD" w:rsidRPr="008E131D">
        <w:rPr>
          <w:rFonts w:ascii="Lucida Sans Unicode" w:eastAsia="Times New Roman" w:hAnsi="Lucida Sans Unicode" w:cs="Lucida Sans Unicode"/>
          <w:snapToGrid w:val="0"/>
          <w:kern w:val="0"/>
          <w:sz w:val="20"/>
          <w:szCs w:val="20"/>
          <w:lang w:val="es-MX" w:eastAsia="es-ES"/>
          <w14:ligatures w14:val="none"/>
        </w:rPr>
        <w:t>El recurso se presentó</w:t>
      </w:r>
      <w:r w:rsidRPr="008E131D">
        <w:rPr>
          <w:rFonts w:ascii="Lucida Sans Unicode" w:eastAsia="Times New Roman" w:hAnsi="Lucida Sans Unicode" w:cs="Lucida Sans Unicode"/>
          <w:snapToGrid w:val="0"/>
          <w:kern w:val="0"/>
          <w:sz w:val="20"/>
          <w:szCs w:val="20"/>
          <w:lang w:val="es-MX" w:eastAsia="es-ES"/>
          <w14:ligatures w14:val="none"/>
        </w:rPr>
        <w:t xml:space="preserve"> por escrito, </w:t>
      </w:r>
      <w:r w:rsidR="00431C22" w:rsidRPr="008E131D">
        <w:rPr>
          <w:rFonts w:ascii="Lucida Sans Unicode" w:eastAsia="Times New Roman" w:hAnsi="Lucida Sans Unicode" w:cs="Lucida Sans Unicode"/>
          <w:snapToGrid w:val="0"/>
          <w:kern w:val="0"/>
          <w:sz w:val="20"/>
          <w:szCs w:val="20"/>
          <w:lang w:val="es-MX" w:eastAsia="es-ES"/>
          <w14:ligatures w14:val="none"/>
        </w:rPr>
        <w:t xml:space="preserve">el </w:t>
      </w:r>
      <w:r w:rsidRPr="008E131D">
        <w:rPr>
          <w:rFonts w:ascii="Lucida Sans Unicode" w:eastAsia="Times New Roman" w:hAnsi="Lucida Sans Unicode" w:cs="Lucida Sans Unicode"/>
          <w:snapToGrid w:val="0"/>
          <w:kern w:val="0"/>
          <w:sz w:val="20"/>
          <w:szCs w:val="20"/>
          <w:lang w:val="es-MX" w:eastAsia="es-ES"/>
          <w14:ligatures w14:val="none"/>
        </w:rPr>
        <w:t>actor indic</w:t>
      </w:r>
      <w:r w:rsidR="00867E7F" w:rsidRPr="008E131D">
        <w:rPr>
          <w:rFonts w:ascii="Lucida Sans Unicode" w:eastAsia="Times New Roman" w:hAnsi="Lucida Sans Unicode" w:cs="Lucida Sans Unicode"/>
          <w:snapToGrid w:val="0"/>
          <w:kern w:val="0"/>
          <w:sz w:val="20"/>
          <w:szCs w:val="20"/>
          <w:lang w:val="es-MX" w:eastAsia="es-ES"/>
          <w14:ligatures w14:val="none"/>
        </w:rPr>
        <w:t>ó</w:t>
      </w:r>
      <w:r w:rsidRPr="008E131D">
        <w:rPr>
          <w:rFonts w:ascii="Lucida Sans Unicode" w:eastAsia="Times New Roman" w:hAnsi="Lucida Sans Unicode" w:cs="Lucida Sans Unicode"/>
          <w:snapToGrid w:val="0"/>
          <w:kern w:val="0"/>
          <w:sz w:val="20"/>
          <w:szCs w:val="20"/>
          <w:lang w:val="es-MX" w:eastAsia="es-ES"/>
          <w14:ligatures w14:val="none"/>
        </w:rPr>
        <w:t xml:space="preserve"> su nombre; domicilio para recibir notificaciones y autorizado para tales efectos; se identificó el acto impugnado, así como la autoridad responsable; </w:t>
      </w:r>
      <w:r w:rsidR="00867E7F" w:rsidRPr="008E131D">
        <w:rPr>
          <w:rFonts w:ascii="Lucida Sans Unicode" w:eastAsia="Times New Roman" w:hAnsi="Lucida Sans Unicode" w:cs="Lucida Sans Unicode"/>
          <w:snapToGrid w:val="0"/>
          <w:kern w:val="0"/>
          <w:sz w:val="20"/>
          <w:szCs w:val="20"/>
          <w:lang w:val="es-MX" w:eastAsia="es-ES"/>
          <w14:ligatures w14:val="none"/>
        </w:rPr>
        <w:t xml:space="preserve">se </w:t>
      </w:r>
      <w:r w:rsidRPr="008E131D">
        <w:rPr>
          <w:rFonts w:ascii="Lucida Sans Unicode" w:eastAsia="Times New Roman" w:hAnsi="Lucida Sans Unicode" w:cs="Lucida Sans Unicode"/>
          <w:snapToGrid w:val="0"/>
          <w:kern w:val="0"/>
          <w:sz w:val="20"/>
          <w:szCs w:val="20"/>
          <w:lang w:val="es-MX" w:eastAsia="es-ES"/>
          <w14:ligatures w14:val="none"/>
        </w:rPr>
        <w:t>mencion</w:t>
      </w:r>
      <w:r w:rsidR="00867E7F" w:rsidRPr="008E131D">
        <w:rPr>
          <w:rFonts w:ascii="Lucida Sans Unicode" w:eastAsia="Times New Roman" w:hAnsi="Lucida Sans Unicode" w:cs="Lucida Sans Unicode"/>
          <w:snapToGrid w:val="0"/>
          <w:kern w:val="0"/>
          <w:sz w:val="20"/>
          <w:szCs w:val="20"/>
          <w:lang w:val="es-MX" w:eastAsia="es-ES"/>
          <w14:ligatures w14:val="none"/>
        </w:rPr>
        <w:t xml:space="preserve">ó </w:t>
      </w:r>
      <w:r w:rsidRPr="008E131D">
        <w:rPr>
          <w:rFonts w:ascii="Lucida Sans Unicode" w:eastAsia="Times New Roman" w:hAnsi="Lucida Sans Unicode" w:cs="Lucida Sans Unicode"/>
          <w:snapToGrid w:val="0"/>
          <w:kern w:val="0"/>
          <w:sz w:val="20"/>
          <w:szCs w:val="20"/>
          <w:lang w:val="es-MX" w:eastAsia="es-ES"/>
          <w14:ligatures w14:val="none"/>
        </w:rPr>
        <w:t>los argumentos en que basa</w:t>
      </w:r>
      <w:r w:rsidR="002601FB" w:rsidRPr="008E131D">
        <w:rPr>
          <w:rFonts w:ascii="Lucida Sans Unicode" w:eastAsia="Times New Roman" w:hAnsi="Lucida Sans Unicode" w:cs="Lucida Sans Unicode"/>
          <w:snapToGrid w:val="0"/>
          <w:kern w:val="0"/>
          <w:sz w:val="20"/>
          <w:szCs w:val="20"/>
          <w:lang w:val="es-MX" w:eastAsia="es-ES"/>
          <w14:ligatures w14:val="none"/>
        </w:rPr>
        <w:t>n</w:t>
      </w:r>
      <w:r w:rsidRPr="008E131D">
        <w:rPr>
          <w:rFonts w:ascii="Lucida Sans Unicode" w:eastAsia="Times New Roman" w:hAnsi="Lucida Sans Unicode" w:cs="Lucida Sans Unicode"/>
          <w:snapToGrid w:val="0"/>
          <w:kern w:val="0"/>
          <w:sz w:val="20"/>
          <w:szCs w:val="20"/>
          <w:lang w:val="es-MX" w:eastAsia="es-ES"/>
          <w14:ligatures w14:val="none"/>
        </w:rPr>
        <w:t xml:space="preserve"> su impugnación, así como los agravios que le causa y los preceptos jurídicos presuntamente violados; y finalmente </w:t>
      </w:r>
      <w:r w:rsidR="00867E7F" w:rsidRPr="008E131D">
        <w:rPr>
          <w:rFonts w:ascii="Lucida Sans Unicode" w:eastAsia="Times New Roman" w:hAnsi="Lucida Sans Unicode" w:cs="Lucida Sans Unicode"/>
          <w:snapToGrid w:val="0"/>
          <w:kern w:val="0"/>
          <w:sz w:val="20"/>
          <w:szCs w:val="20"/>
          <w:lang w:val="es-MX" w:eastAsia="es-ES"/>
          <w14:ligatures w14:val="none"/>
        </w:rPr>
        <w:t xml:space="preserve">se asentó </w:t>
      </w:r>
      <w:r w:rsidRPr="008E131D">
        <w:rPr>
          <w:rFonts w:ascii="Lucida Sans Unicode" w:eastAsia="Times New Roman" w:hAnsi="Lucida Sans Unicode" w:cs="Lucida Sans Unicode"/>
          <w:snapToGrid w:val="0"/>
          <w:kern w:val="0"/>
          <w:sz w:val="20"/>
          <w:szCs w:val="20"/>
          <w:lang w:val="es-MX" w:eastAsia="es-ES"/>
          <w14:ligatures w14:val="none"/>
        </w:rPr>
        <w:t>su firma</w:t>
      </w:r>
      <w:r w:rsidR="00C432FF" w:rsidRPr="008E131D">
        <w:rPr>
          <w:rFonts w:ascii="Lucida Sans Unicode" w:eastAsia="Times New Roman" w:hAnsi="Lucida Sans Unicode" w:cs="Lucida Sans Unicode"/>
          <w:snapToGrid w:val="0"/>
          <w:kern w:val="0"/>
          <w:sz w:val="20"/>
          <w:szCs w:val="20"/>
          <w:lang w:val="es-MX" w:eastAsia="es-ES"/>
          <w14:ligatures w14:val="none"/>
        </w:rPr>
        <w:t xml:space="preserve">, según se desprende del documento en PDF, que contiene el escrito. </w:t>
      </w:r>
    </w:p>
    <w:p w14:paraId="2E7CD2A3" w14:textId="77777777" w:rsidR="00F35CF1" w:rsidRPr="008E131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05A98C30" w14:textId="470D2006" w:rsidR="00F35CF1" w:rsidRPr="008E131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kern w:val="0"/>
          <w:sz w:val="20"/>
          <w:szCs w:val="20"/>
          <w:highlight w:val="yellow"/>
          <w:lang w:val="es-MX" w:eastAsia="es-MX"/>
          <w14:ligatures w14:val="none"/>
        </w:rPr>
      </w:pPr>
      <w:r w:rsidRPr="008E131D">
        <w:rPr>
          <w:rFonts w:ascii="Lucida Sans Unicode" w:eastAsia="Times New Roman" w:hAnsi="Lucida Sans Unicode" w:cs="Lucida Sans Unicode"/>
          <w:b/>
          <w:snapToGrid w:val="0"/>
          <w:kern w:val="0"/>
          <w:sz w:val="20"/>
          <w:szCs w:val="20"/>
          <w:lang w:val="es-MX" w:eastAsia="es-ES"/>
          <w14:ligatures w14:val="none"/>
        </w:rPr>
        <w:t xml:space="preserve">C) Legitimación e interés jurídico. </w:t>
      </w:r>
      <w:r w:rsidRPr="008E131D">
        <w:rPr>
          <w:rFonts w:ascii="Lucida Sans Unicode" w:eastAsia="Times New Roman" w:hAnsi="Lucida Sans Unicode" w:cs="Lucida Sans Unicode"/>
          <w:snapToGrid w:val="0"/>
          <w:kern w:val="0"/>
          <w:sz w:val="20"/>
          <w:szCs w:val="20"/>
          <w:lang w:val="es-MX" w:eastAsia="es-ES"/>
          <w14:ligatures w14:val="none"/>
        </w:rPr>
        <w:t>Se</w:t>
      </w:r>
      <w:r w:rsidRPr="008E131D">
        <w:rPr>
          <w:rFonts w:ascii="Lucida Sans Unicode" w:eastAsia="Times New Roman" w:hAnsi="Lucida Sans Unicode" w:cs="Lucida Sans Unicode"/>
          <w:b/>
          <w:snapToGrid w:val="0"/>
          <w:kern w:val="0"/>
          <w:sz w:val="20"/>
          <w:szCs w:val="20"/>
          <w:lang w:val="es-MX" w:eastAsia="es-ES"/>
          <w14:ligatures w14:val="none"/>
        </w:rPr>
        <w:t xml:space="preserve"> </w:t>
      </w:r>
      <w:r w:rsidRPr="008E131D">
        <w:rPr>
          <w:rFonts w:ascii="Lucida Sans Unicode" w:eastAsia="Times New Roman" w:hAnsi="Lucida Sans Unicode" w:cs="Lucida Sans Unicode"/>
          <w:kern w:val="0"/>
          <w:sz w:val="20"/>
          <w:szCs w:val="20"/>
          <w:lang w:val="es-MX" w:eastAsia="es-MX"/>
          <w14:ligatures w14:val="none"/>
        </w:rPr>
        <w:t xml:space="preserve">satisface el presupuesto de legitimación en el presente recurso en términos de lo dispuesto por el artículo 577 </w:t>
      </w:r>
      <w:r w:rsidRPr="008E131D">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del Código Electoral, </w:t>
      </w:r>
      <w:proofErr w:type="gramStart"/>
      <w:r w:rsidRPr="008E131D">
        <w:rPr>
          <w:rFonts w:ascii="Lucida Sans Unicode" w:eastAsia="Times New Roman" w:hAnsi="Lucida Sans Unicode" w:cs="Lucida Sans Unicode"/>
          <w:kern w:val="0"/>
          <w:sz w:val="20"/>
          <w:szCs w:val="20"/>
          <w:shd w:val="clear" w:color="auto" w:fill="FFFFFF" w:themeFill="background1"/>
          <w:lang w:val="es-MX" w:eastAsia="es-MX"/>
          <w14:ligatures w14:val="none"/>
        </w:rPr>
        <w:t>en razón de</w:t>
      </w:r>
      <w:proofErr w:type="gramEnd"/>
      <w:r w:rsidRPr="008E131D">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 </w:t>
      </w:r>
      <w:r w:rsidR="003116F4" w:rsidRPr="008E131D">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que un ciudadano </w:t>
      </w:r>
      <w:r w:rsidRPr="008E131D">
        <w:rPr>
          <w:rFonts w:ascii="Lucida Sans Unicode" w:eastAsia="Times New Roman" w:hAnsi="Lucida Sans Unicode" w:cs="Lucida Sans Unicode"/>
          <w:kern w:val="0"/>
          <w:sz w:val="20"/>
          <w:szCs w:val="20"/>
          <w:shd w:val="clear" w:color="auto" w:fill="FFFFFF" w:themeFill="background1"/>
          <w:lang w:val="es-MX" w:eastAsia="es-MX"/>
          <w14:ligatures w14:val="none"/>
        </w:rPr>
        <w:t xml:space="preserve">se dice afectado por </w:t>
      </w:r>
      <w:r w:rsidR="003116F4" w:rsidRPr="008E131D">
        <w:rPr>
          <w:rFonts w:ascii="Lucida Sans Unicode" w:eastAsia="Times New Roman" w:hAnsi="Lucida Sans Unicode" w:cs="Lucida Sans Unicode"/>
          <w:kern w:val="0"/>
          <w:sz w:val="20"/>
          <w:szCs w:val="20"/>
          <w:lang w:val="es-MX" w:eastAsia="es-ES"/>
          <w14:ligatures w14:val="none"/>
        </w:rPr>
        <w:t xml:space="preserve">la resolución de </w:t>
      </w:r>
      <w:r w:rsidR="00C31BA9" w:rsidRPr="008E131D">
        <w:rPr>
          <w:rFonts w:ascii="Lucida Sans Unicode" w:eastAsia="Times New Roman" w:hAnsi="Lucida Sans Unicode" w:cs="Lucida Sans Unicode"/>
          <w:kern w:val="0"/>
          <w:sz w:val="20"/>
          <w:szCs w:val="20"/>
          <w:lang w:val="es-MX" w:eastAsia="es-ES"/>
          <w14:ligatures w14:val="none"/>
        </w:rPr>
        <w:t xml:space="preserve">las </w:t>
      </w:r>
      <w:r w:rsidR="003116F4" w:rsidRPr="008E131D">
        <w:rPr>
          <w:rFonts w:ascii="Lucida Sans Unicode" w:eastAsia="Times New Roman" w:hAnsi="Lucida Sans Unicode" w:cs="Lucida Sans Unicode"/>
          <w:kern w:val="0"/>
          <w:sz w:val="20"/>
          <w:szCs w:val="20"/>
          <w:lang w:val="es-MX" w:eastAsia="es-ES"/>
          <w14:ligatures w14:val="none"/>
        </w:rPr>
        <w:t>medidas cautelares RCQD-IEPC-0</w:t>
      </w:r>
      <w:r w:rsidR="002B25AD" w:rsidRPr="008E131D">
        <w:rPr>
          <w:rFonts w:ascii="Lucida Sans Unicode" w:eastAsia="Times New Roman" w:hAnsi="Lucida Sans Unicode" w:cs="Lucida Sans Unicode"/>
          <w:kern w:val="0"/>
          <w:sz w:val="20"/>
          <w:szCs w:val="20"/>
          <w:lang w:val="es-MX" w:eastAsia="es-ES"/>
          <w14:ligatures w14:val="none"/>
        </w:rPr>
        <w:t>1</w:t>
      </w:r>
      <w:r w:rsidR="00536F24" w:rsidRPr="008E131D">
        <w:rPr>
          <w:rFonts w:ascii="Lucida Sans Unicode" w:eastAsia="Times New Roman" w:hAnsi="Lucida Sans Unicode" w:cs="Lucida Sans Unicode"/>
          <w:kern w:val="0"/>
          <w:sz w:val="20"/>
          <w:szCs w:val="20"/>
          <w:lang w:val="es-MX" w:eastAsia="es-ES"/>
          <w14:ligatures w14:val="none"/>
        </w:rPr>
        <w:t>3</w:t>
      </w:r>
      <w:r w:rsidR="003116F4" w:rsidRPr="008E131D">
        <w:rPr>
          <w:rFonts w:ascii="Lucida Sans Unicode" w:eastAsia="Times New Roman" w:hAnsi="Lucida Sans Unicode" w:cs="Lucida Sans Unicode"/>
          <w:kern w:val="0"/>
          <w:sz w:val="20"/>
          <w:szCs w:val="20"/>
          <w:lang w:val="es-MX" w:eastAsia="es-ES"/>
          <w14:ligatures w14:val="none"/>
        </w:rPr>
        <w:t>/2023</w:t>
      </w:r>
      <w:r w:rsidR="00C31BA9" w:rsidRPr="008E131D">
        <w:rPr>
          <w:rFonts w:ascii="Lucida Sans Unicode" w:eastAsia="Times New Roman" w:hAnsi="Lucida Sans Unicode" w:cs="Lucida Sans Unicode"/>
          <w:kern w:val="0"/>
          <w:sz w:val="20"/>
          <w:szCs w:val="20"/>
          <w:lang w:val="es-MX" w:eastAsia="es-ES"/>
          <w14:ligatures w14:val="none"/>
        </w:rPr>
        <w:t xml:space="preserve">. </w:t>
      </w:r>
    </w:p>
    <w:p w14:paraId="5473C02A" w14:textId="77777777" w:rsidR="00F35CF1" w:rsidRPr="008E131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4309AE38" w14:textId="2AFF2773" w:rsidR="00F35CF1" w:rsidRPr="008E131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kern w:val="0"/>
          <w:sz w:val="20"/>
          <w:szCs w:val="20"/>
          <w:lang w:val="es-MX" w:eastAsia="es-ES"/>
          <w14:ligatures w14:val="none"/>
        </w:rPr>
      </w:pPr>
      <w:r w:rsidRPr="008E131D">
        <w:rPr>
          <w:rFonts w:ascii="Lucida Sans Unicode" w:eastAsia="Times New Roman" w:hAnsi="Lucida Sans Unicode" w:cs="Lucida Sans Unicode"/>
          <w:kern w:val="0"/>
          <w:sz w:val="20"/>
          <w:szCs w:val="20"/>
          <w:lang w:val="es-MX" w:eastAsia="es-ES"/>
          <w14:ligatures w14:val="none"/>
        </w:rPr>
        <w:t xml:space="preserve">Respecto al interés jurídico para hacer valer el recurso, se considera que se tiene satisfecho el mismo, toda vez que </w:t>
      </w:r>
      <w:r w:rsidR="00C31BA9" w:rsidRPr="008E131D">
        <w:rPr>
          <w:rFonts w:ascii="Lucida Sans Unicode" w:eastAsia="Times New Roman" w:hAnsi="Lucida Sans Unicode" w:cs="Lucida Sans Unicode"/>
          <w:kern w:val="0"/>
          <w:sz w:val="20"/>
          <w:szCs w:val="20"/>
          <w:lang w:val="es-MX" w:eastAsia="es-ES"/>
          <w14:ligatures w14:val="none"/>
        </w:rPr>
        <w:t xml:space="preserve">quien impugna es </w:t>
      </w:r>
      <w:r w:rsidR="004C0D38" w:rsidRPr="008E131D">
        <w:rPr>
          <w:rFonts w:ascii="Lucida Sans Unicode" w:eastAsia="Times New Roman" w:hAnsi="Lucida Sans Unicode" w:cs="Lucida Sans Unicode"/>
          <w:kern w:val="0"/>
          <w:sz w:val="20"/>
          <w:szCs w:val="20"/>
          <w:lang w:val="es-MX" w:eastAsia="es-ES"/>
          <w14:ligatures w14:val="none"/>
        </w:rPr>
        <w:t>la parte denun</w:t>
      </w:r>
      <w:r w:rsidR="00536F24" w:rsidRPr="008E131D">
        <w:rPr>
          <w:rFonts w:ascii="Lucida Sans Unicode" w:eastAsia="Times New Roman" w:hAnsi="Lucida Sans Unicode" w:cs="Lucida Sans Unicode"/>
          <w:kern w:val="0"/>
          <w:sz w:val="20"/>
          <w:szCs w:val="20"/>
          <w:lang w:val="es-MX" w:eastAsia="es-ES"/>
          <w14:ligatures w14:val="none"/>
        </w:rPr>
        <w:t>ciada</w:t>
      </w:r>
      <w:r w:rsidR="004C0D38" w:rsidRPr="008E131D">
        <w:rPr>
          <w:rFonts w:ascii="Lucida Sans Unicode" w:eastAsia="Times New Roman" w:hAnsi="Lucida Sans Unicode" w:cs="Lucida Sans Unicode"/>
          <w:kern w:val="0"/>
          <w:sz w:val="20"/>
          <w:szCs w:val="20"/>
          <w:lang w:val="es-MX" w:eastAsia="es-ES"/>
          <w14:ligatures w14:val="none"/>
        </w:rPr>
        <w:t xml:space="preserve"> en el proc</w:t>
      </w:r>
      <w:r w:rsidR="00536F24" w:rsidRPr="008E131D">
        <w:rPr>
          <w:rFonts w:ascii="Lucida Sans Unicode" w:eastAsia="Times New Roman" w:hAnsi="Lucida Sans Unicode" w:cs="Lucida Sans Unicode"/>
          <w:kern w:val="0"/>
          <w:sz w:val="20"/>
          <w:szCs w:val="20"/>
          <w:lang w:val="es-MX" w:eastAsia="es-ES"/>
          <w14:ligatures w14:val="none"/>
        </w:rPr>
        <w:t>edimiento sancionador ordinario.</w:t>
      </w:r>
    </w:p>
    <w:p w14:paraId="656D69EA" w14:textId="77777777" w:rsidR="00F35CF1" w:rsidRPr="008E131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p>
    <w:p w14:paraId="31853277" w14:textId="089A4E04" w:rsidR="00F35CF1" w:rsidRPr="008E131D" w:rsidRDefault="00F35CF1" w:rsidP="00975526">
      <w:pPr>
        <w:widowControl w:val="0"/>
        <w:tabs>
          <w:tab w:val="left" w:pos="-720"/>
        </w:tabs>
        <w:suppressAutoHyphens/>
        <w:spacing w:line="276" w:lineRule="auto"/>
        <w:ind w:left="284" w:right="284"/>
        <w:jc w:val="both"/>
        <w:rPr>
          <w:rFonts w:ascii="Lucida Sans Unicode" w:eastAsia="Times New Roman" w:hAnsi="Lucida Sans Unicode" w:cs="Lucida Sans Unicode"/>
          <w:snapToGrid w:val="0"/>
          <w:kern w:val="0"/>
          <w:sz w:val="20"/>
          <w:szCs w:val="20"/>
          <w:lang w:val="es-MX" w:eastAsia="es-ES"/>
          <w14:ligatures w14:val="none"/>
        </w:rPr>
      </w:pPr>
      <w:r w:rsidRPr="008E131D">
        <w:rPr>
          <w:rFonts w:ascii="Lucida Sans Unicode" w:eastAsia="Times New Roman" w:hAnsi="Lucida Sans Unicode" w:cs="Lucida Sans Unicode"/>
          <w:b/>
          <w:snapToGrid w:val="0"/>
          <w:kern w:val="0"/>
          <w:sz w:val="20"/>
          <w:szCs w:val="20"/>
          <w:lang w:val="es-MX" w:eastAsia="es-ES"/>
          <w14:ligatures w14:val="none"/>
        </w:rPr>
        <w:t xml:space="preserve">D) Definitividad. </w:t>
      </w:r>
      <w:r w:rsidR="001748A1" w:rsidRPr="008E131D">
        <w:rPr>
          <w:rFonts w:ascii="Lucida Sans Unicode" w:eastAsia="Times New Roman" w:hAnsi="Lucida Sans Unicode" w:cs="Lucida Sans Unicode"/>
          <w:snapToGrid w:val="0"/>
          <w:kern w:val="0"/>
          <w:sz w:val="20"/>
          <w:szCs w:val="20"/>
          <w:lang w:val="es-MX" w:eastAsia="es-ES"/>
          <w14:ligatures w14:val="none"/>
        </w:rPr>
        <w:t xml:space="preserve">La resolución </w:t>
      </w:r>
      <w:r w:rsidRPr="008E131D">
        <w:rPr>
          <w:rFonts w:ascii="Lucida Sans Unicode" w:eastAsia="Times New Roman" w:hAnsi="Lucida Sans Unicode" w:cs="Lucida Sans Unicode"/>
          <w:snapToGrid w:val="0"/>
          <w:kern w:val="0"/>
          <w:sz w:val="20"/>
          <w:szCs w:val="20"/>
          <w:lang w:val="es-MX" w:eastAsia="es-ES"/>
          <w14:ligatures w14:val="none"/>
        </w:rPr>
        <w:t>impugnad</w:t>
      </w:r>
      <w:r w:rsidR="001748A1" w:rsidRPr="008E131D">
        <w:rPr>
          <w:rFonts w:ascii="Lucida Sans Unicode" w:eastAsia="Times New Roman" w:hAnsi="Lucida Sans Unicode" w:cs="Lucida Sans Unicode"/>
          <w:snapToGrid w:val="0"/>
          <w:kern w:val="0"/>
          <w:sz w:val="20"/>
          <w:szCs w:val="20"/>
          <w:lang w:val="es-MX" w:eastAsia="es-ES"/>
          <w14:ligatures w14:val="none"/>
        </w:rPr>
        <w:t>a</w:t>
      </w:r>
      <w:r w:rsidRPr="008E131D">
        <w:rPr>
          <w:rFonts w:ascii="Lucida Sans Unicode" w:eastAsia="Times New Roman" w:hAnsi="Lucida Sans Unicode" w:cs="Lucida Sans Unicode"/>
          <w:snapToGrid w:val="0"/>
          <w:kern w:val="0"/>
          <w:sz w:val="20"/>
          <w:szCs w:val="20"/>
          <w:lang w:val="es-MX" w:eastAsia="es-ES"/>
          <w14:ligatures w14:val="none"/>
        </w:rPr>
        <w:t xml:space="preserve"> resulta definitiv</w:t>
      </w:r>
      <w:r w:rsidR="001748A1" w:rsidRPr="008E131D">
        <w:rPr>
          <w:rFonts w:ascii="Lucida Sans Unicode" w:eastAsia="Times New Roman" w:hAnsi="Lucida Sans Unicode" w:cs="Lucida Sans Unicode"/>
          <w:snapToGrid w:val="0"/>
          <w:kern w:val="0"/>
          <w:sz w:val="20"/>
          <w:szCs w:val="20"/>
          <w:lang w:val="es-MX" w:eastAsia="es-ES"/>
          <w14:ligatures w14:val="none"/>
        </w:rPr>
        <w:t>a</w:t>
      </w:r>
      <w:r w:rsidRPr="008E131D">
        <w:rPr>
          <w:rFonts w:ascii="Lucida Sans Unicode" w:eastAsia="Times New Roman" w:hAnsi="Lucida Sans Unicode" w:cs="Lucida Sans Unicode"/>
          <w:snapToGrid w:val="0"/>
          <w:kern w:val="0"/>
          <w:sz w:val="20"/>
          <w:szCs w:val="20"/>
          <w:lang w:val="es-MX" w:eastAsia="es-ES"/>
          <w14:ligatures w14:val="none"/>
        </w:rPr>
        <w:t xml:space="preserve"> y firme en tanto que el Código Electoral del Estado no contempla algún medio o recurso que pueda modificarlo. </w:t>
      </w:r>
    </w:p>
    <w:p w14:paraId="115367AE" w14:textId="77777777" w:rsidR="00F562D7" w:rsidRPr="008E131D" w:rsidRDefault="00F562D7" w:rsidP="00F562D7">
      <w:pPr>
        <w:widowControl w:val="0"/>
        <w:suppressAutoHyphens/>
        <w:spacing w:line="276" w:lineRule="auto"/>
        <w:jc w:val="both"/>
        <w:rPr>
          <w:rFonts w:ascii="Lucida Sans" w:eastAsia="Times New Roman" w:hAnsi="Lucida Sans" w:cs="Arial"/>
          <w:b/>
          <w:snapToGrid w:val="0"/>
          <w:kern w:val="0"/>
          <w:sz w:val="20"/>
          <w:szCs w:val="20"/>
          <w:lang w:val="es-MX" w:eastAsia="es-ES"/>
          <w14:ligatures w14:val="none"/>
        </w:rPr>
      </w:pPr>
    </w:p>
    <w:p w14:paraId="101015BF" w14:textId="401EA9CA" w:rsidR="00F562D7" w:rsidRPr="008E131D" w:rsidRDefault="00F562D7" w:rsidP="00F562D7">
      <w:pPr>
        <w:pStyle w:val="Prrafodelista"/>
        <w:widowControl w:val="0"/>
        <w:numPr>
          <w:ilvl w:val="0"/>
          <w:numId w:val="10"/>
        </w:numPr>
        <w:suppressAutoHyphens/>
        <w:spacing w:line="276" w:lineRule="auto"/>
        <w:jc w:val="both"/>
        <w:rPr>
          <w:rFonts w:ascii="Lucida Sans Unicode" w:hAnsi="Lucida Sans Unicode" w:cs="Lucida Sans Unicode"/>
          <w:bCs/>
          <w:snapToGrid w:val="0"/>
          <w:sz w:val="20"/>
          <w:szCs w:val="20"/>
          <w:lang w:eastAsia="es-ES"/>
        </w:rPr>
      </w:pPr>
      <w:r w:rsidRPr="008E131D">
        <w:rPr>
          <w:rFonts w:ascii="Lucida Sans Unicode" w:hAnsi="Lucida Sans Unicode" w:cs="Lucida Sans Unicode"/>
          <w:b/>
          <w:snapToGrid w:val="0"/>
          <w:sz w:val="20"/>
          <w:szCs w:val="20"/>
          <w:lang w:eastAsia="es-ES"/>
        </w:rPr>
        <w:t>Escrito de tercero interesado.</w:t>
      </w:r>
      <w:r w:rsidRPr="008E131D">
        <w:rPr>
          <w:rFonts w:ascii="Lucida Sans Unicode" w:hAnsi="Lucida Sans Unicode" w:cs="Lucida Sans Unicode"/>
          <w:snapToGrid w:val="0"/>
          <w:sz w:val="20"/>
          <w:szCs w:val="20"/>
          <w:lang w:eastAsia="es-ES"/>
        </w:rPr>
        <w:t xml:space="preserve"> </w:t>
      </w:r>
    </w:p>
    <w:p w14:paraId="0DC54755" w14:textId="77777777" w:rsidR="00F562D7" w:rsidRPr="008E131D" w:rsidRDefault="00F562D7" w:rsidP="00F562D7">
      <w:pPr>
        <w:widowControl w:val="0"/>
        <w:suppressAutoHyphens/>
        <w:spacing w:line="276" w:lineRule="auto"/>
        <w:jc w:val="both"/>
        <w:rPr>
          <w:rFonts w:ascii="Lucida Sans" w:hAnsi="Lucida Sans" w:cs="Arial"/>
          <w:snapToGrid w:val="0"/>
          <w:sz w:val="20"/>
          <w:szCs w:val="20"/>
          <w:lang w:eastAsia="es-ES"/>
        </w:rPr>
      </w:pPr>
    </w:p>
    <w:p w14:paraId="373D4BDB" w14:textId="5998195F" w:rsidR="00F562D7" w:rsidRPr="008E131D" w:rsidRDefault="00F562D7" w:rsidP="00F562D7">
      <w:pPr>
        <w:widowControl w:val="0"/>
        <w:suppressAutoHyphens/>
        <w:spacing w:line="276" w:lineRule="auto"/>
        <w:jc w:val="both"/>
        <w:rPr>
          <w:rFonts w:ascii="Lucida Sans Unicode" w:hAnsi="Lucida Sans Unicode" w:cs="Lucida Sans Unicode"/>
          <w:bCs/>
          <w:snapToGrid w:val="0"/>
          <w:sz w:val="20"/>
          <w:szCs w:val="20"/>
          <w:lang w:eastAsia="es-ES"/>
        </w:rPr>
      </w:pPr>
      <w:r w:rsidRPr="008E131D">
        <w:rPr>
          <w:rFonts w:ascii="Lucida Sans Unicode" w:hAnsi="Lucida Sans Unicode" w:cs="Lucida Sans Unicode"/>
          <w:snapToGrid w:val="0"/>
          <w:sz w:val="20"/>
          <w:szCs w:val="20"/>
          <w:lang w:eastAsia="es-ES"/>
        </w:rPr>
        <w:t>Con</w:t>
      </w:r>
      <w:r w:rsidRPr="008E131D">
        <w:rPr>
          <w:rFonts w:ascii="Lucida Sans Unicode" w:hAnsi="Lucida Sans Unicode" w:cs="Lucida Sans Unicode"/>
          <w:bCs/>
          <w:snapToGrid w:val="0"/>
          <w:sz w:val="20"/>
          <w:szCs w:val="20"/>
          <w:lang w:eastAsia="es-ES"/>
        </w:rPr>
        <w:t xml:space="preserve"> relación al </w:t>
      </w:r>
      <w:r w:rsidRPr="008E131D">
        <w:rPr>
          <w:rFonts w:ascii="Lucida Sans Unicode" w:hAnsi="Lucida Sans Unicode" w:cs="Lucida Sans Unicode"/>
          <w:b/>
          <w:snapToGrid w:val="0"/>
          <w:sz w:val="20"/>
          <w:szCs w:val="20"/>
          <w:lang w:eastAsia="es-ES"/>
        </w:rPr>
        <w:t>tercero interesado,</w:t>
      </w:r>
      <w:r w:rsidRPr="008E131D">
        <w:rPr>
          <w:rFonts w:ascii="Lucida Sans Unicode" w:hAnsi="Lucida Sans Unicode" w:cs="Lucida Sans Unicode"/>
          <w:bCs/>
          <w:snapToGrid w:val="0"/>
          <w:sz w:val="20"/>
          <w:szCs w:val="20"/>
          <w:lang w:eastAsia="es-ES"/>
        </w:rPr>
        <w:t xml:space="preserve"> </w:t>
      </w:r>
      <w:r w:rsidR="00DC594B" w:rsidRPr="008E131D">
        <w:rPr>
          <w:rFonts w:ascii="Lucida Sans Unicode" w:hAnsi="Lucida Sans Unicode" w:cs="Lucida Sans Unicode"/>
          <w:bCs/>
          <w:snapToGrid w:val="0"/>
          <w:sz w:val="20"/>
          <w:szCs w:val="20"/>
          <w:lang w:eastAsia="es-ES"/>
        </w:rPr>
        <w:t>mediante escrito presentado</w:t>
      </w:r>
      <w:r w:rsidRPr="008E131D">
        <w:rPr>
          <w:rFonts w:ascii="Lucida Sans Unicode" w:hAnsi="Lucida Sans Unicode" w:cs="Lucida Sans Unicode"/>
          <w:bCs/>
          <w:snapToGrid w:val="0"/>
          <w:sz w:val="20"/>
          <w:szCs w:val="20"/>
          <w:lang w:eastAsia="es-ES"/>
        </w:rPr>
        <w:t xml:space="preserve"> en Oficialía </w:t>
      </w:r>
      <w:r w:rsidR="00D54036" w:rsidRPr="008E131D">
        <w:rPr>
          <w:rFonts w:ascii="Lucida Sans Unicode" w:hAnsi="Lucida Sans Unicode" w:cs="Lucida Sans Unicode"/>
          <w:bCs/>
          <w:snapToGrid w:val="0"/>
          <w:sz w:val="20"/>
          <w:szCs w:val="20"/>
          <w:lang w:eastAsia="es-ES"/>
        </w:rPr>
        <w:t xml:space="preserve">de Partes </w:t>
      </w:r>
      <w:r w:rsidR="006374B9" w:rsidRPr="008E131D">
        <w:rPr>
          <w:rFonts w:ascii="Lucida Sans Unicode" w:hAnsi="Lucida Sans Unicode" w:cs="Lucida Sans Unicode"/>
          <w:bCs/>
          <w:snapToGrid w:val="0"/>
          <w:sz w:val="20"/>
          <w:szCs w:val="20"/>
          <w:lang w:eastAsia="es-ES"/>
        </w:rPr>
        <w:t xml:space="preserve">Virtual </w:t>
      </w:r>
      <w:r w:rsidRPr="008E131D">
        <w:rPr>
          <w:rFonts w:ascii="Lucida Sans Unicode" w:hAnsi="Lucida Sans Unicode" w:cs="Lucida Sans Unicode"/>
          <w:bCs/>
          <w:snapToGrid w:val="0"/>
          <w:sz w:val="20"/>
          <w:szCs w:val="20"/>
          <w:lang w:eastAsia="es-ES"/>
        </w:rPr>
        <w:t xml:space="preserve">el </w:t>
      </w:r>
      <w:r w:rsidR="006374B9" w:rsidRPr="008E131D">
        <w:rPr>
          <w:rFonts w:ascii="Lucida Sans Unicode" w:hAnsi="Lucida Sans Unicode" w:cs="Lucida Sans Unicode"/>
          <w:bCs/>
          <w:snapToGrid w:val="0"/>
          <w:sz w:val="20"/>
          <w:szCs w:val="20"/>
          <w:lang w:eastAsia="es-ES"/>
        </w:rPr>
        <w:t xml:space="preserve">tres </w:t>
      </w:r>
      <w:r w:rsidR="00DC594B" w:rsidRPr="008E131D">
        <w:rPr>
          <w:rFonts w:ascii="Lucida Sans Unicode" w:hAnsi="Lucida Sans Unicode" w:cs="Lucida Sans Unicode"/>
          <w:bCs/>
          <w:snapToGrid w:val="0"/>
          <w:sz w:val="20"/>
          <w:szCs w:val="20"/>
          <w:lang w:eastAsia="es-ES"/>
        </w:rPr>
        <w:t>de octubre</w:t>
      </w:r>
      <w:r w:rsidRPr="008E131D">
        <w:rPr>
          <w:rFonts w:ascii="Lucida Sans Unicode" w:hAnsi="Lucida Sans Unicode" w:cs="Lucida Sans Unicode"/>
          <w:bCs/>
          <w:snapToGrid w:val="0"/>
          <w:sz w:val="20"/>
          <w:szCs w:val="20"/>
          <w:lang w:eastAsia="es-ES"/>
        </w:rPr>
        <w:t xml:space="preserve">, compareció el partido </w:t>
      </w:r>
      <w:r w:rsidRPr="008E131D">
        <w:rPr>
          <w:rFonts w:ascii="Lucida Sans Unicode" w:hAnsi="Lucida Sans Unicode" w:cs="Lucida Sans Unicode"/>
          <w:snapToGrid w:val="0"/>
          <w:sz w:val="20"/>
          <w:szCs w:val="20"/>
          <w:lang w:eastAsia="es-ES"/>
        </w:rPr>
        <w:t>Movimiento</w:t>
      </w:r>
      <w:r w:rsidRPr="008E131D">
        <w:rPr>
          <w:rFonts w:ascii="Lucida Sans Unicode" w:hAnsi="Lucida Sans Unicode" w:cs="Lucida Sans Unicode"/>
          <w:bCs/>
          <w:snapToGrid w:val="0"/>
          <w:sz w:val="20"/>
          <w:szCs w:val="20"/>
          <w:lang w:eastAsia="es-ES"/>
        </w:rPr>
        <w:t xml:space="preserve"> </w:t>
      </w:r>
      <w:r w:rsidRPr="008E131D">
        <w:rPr>
          <w:rFonts w:ascii="Lucida Sans Unicode" w:hAnsi="Lucida Sans Unicode" w:cs="Lucida Sans Unicode"/>
          <w:snapToGrid w:val="0"/>
          <w:sz w:val="20"/>
          <w:szCs w:val="20"/>
          <w:lang w:eastAsia="es-ES"/>
        </w:rPr>
        <w:t>Ciudadano</w:t>
      </w:r>
      <w:r w:rsidRPr="008E131D">
        <w:rPr>
          <w:rFonts w:ascii="Lucida Sans Unicode" w:hAnsi="Lucida Sans Unicode" w:cs="Lucida Sans Unicode"/>
          <w:bCs/>
          <w:snapToGrid w:val="0"/>
          <w:sz w:val="20"/>
          <w:szCs w:val="20"/>
          <w:lang w:eastAsia="es-ES"/>
        </w:rPr>
        <w:t xml:space="preserve"> por conducto de Oscar </w:t>
      </w:r>
      <w:r w:rsidR="008E131D" w:rsidRPr="008E131D">
        <w:rPr>
          <w:rFonts w:ascii="Lucida Sans Unicode" w:hAnsi="Lucida Sans Unicode" w:cs="Lucida Sans Unicode"/>
          <w:bCs/>
          <w:snapToGrid w:val="0"/>
          <w:sz w:val="20"/>
          <w:szCs w:val="20"/>
          <w:lang w:eastAsia="es-ES"/>
        </w:rPr>
        <w:t>Amézquita</w:t>
      </w:r>
      <w:r w:rsidRPr="008E131D">
        <w:rPr>
          <w:rFonts w:ascii="Lucida Sans Unicode" w:hAnsi="Lucida Sans Unicode" w:cs="Lucida Sans Unicode"/>
          <w:bCs/>
          <w:snapToGrid w:val="0"/>
          <w:sz w:val="20"/>
          <w:szCs w:val="20"/>
          <w:lang w:eastAsia="es-ES"/>
        </w:rPr>
        <w:t xml:space="preserve"> González, en su carácter de representante suplente del referido instituto político ante el </w:t>
      </w:r>
      <w:r w:rsidR="00340C8D" w:rsidRPr="008E131D">
        <w:rPr>
          <w:rFonts w:ascii="Lucida Sans Unicode" w:hAnsi="Lucida Sans Unicode" w:cs="Lucida Sans Unicode"/>
          <w:bCs/>
          <w:snapToGrid w:val="0"/>
          <w:sz w:val="20"/>
          <w:szCs w:val="20"/>
          <w:lang w:eastAsia="es-ES"/>
        </w:rPr>
        <w:t xml:space="preserve">Consejo General del </w:t>
      </w:r>
      <w:r w:rsidRPr="008E131D">
        <w:rPr>
          <w:rFonts w:ascii="Lucida Sans Unicode" w:hAnsi="Lucida Sans Unicode" w:cs="Lucida Sans Unicode"/>
          <w:bCs/>
          <w:snapToGrid w:val="0"/>
          <w:sz w:val="20"/>
          <w:szCs w:val="20"/>
          <w:lang w:eastAsia="es-ES"/>
        </w:rPr>
        <w:t xml:space="preserve">Instituto Electoral, cumpliendo los requisitos del numeral 530, de la siguiente manera: </w:t>
      </w:r>
    </w:p>
    <w:p w14:paraId="4593E36E" w14:textId="77777777" w:rsidR="00F562D7" w:rsidRPr="008E131D" w:rsidRDefault="00F562D7" w:rsidP="00F562D7">
      <w:pPr>
        <w:widowControl w:val="0"/>
        <w:tabs>
          <w:tab w:val="left" w:pos="-720"/>
        </w:tabs>
        <w:suppressAutoHyphens/>
        <w:spacing w:line="276" w:lineRule="auto"/>
        <w:jc w:val="both"/>
        <w:rPr>
          <w:rFonts w:ascii="Lucida Sans" w:eastAsia="Times New Roman" w:hAnsi="Lucida Sans" w:cs="Arial"/>
          <w:bCs/>
          <w:snapToGrid w:val="0"/>
          <w:kern w:val="0"/>
          <w:sz w:val="20"/>
          <w:szCs w:val="20"/>
          <w:lang w:val="es-MX" w:eastAsia="es-ES"/>
          <w14:ligatures w14:val="none"/>
        </w:rPr>
      </w:pPr>
    </w:p>
    <w:p w14:paraId="76296C21" w14:textId="77777777" w:rsidR="00207504" w:rsidRPr="008E131D" w:rsidRDefault="00F562D7" w:rsidP="00661575">
      <w:pPr>
        <w:widowControl w:val="0"/>
        <w:tabs>
          <w:tab w:val="left" w:pos="-720"/>
        </w:tabs>
        <w:suppressAutoHyphens/>
        <w:spacing w:line="276" w:lineRule="auto"/>
        <w:jc w:val="both"/>
        <w:rPr>
          <w:rFonts w:ascii="Lucida Sans Unicode" w:eastAsia="Times New Roman" w:hAnsi="Lucida Sans Unicode" w:cs="Lucida Sans Unicode"/>
          <w:snapToGrid w:val="0"/>
          <w:kern w:val="0"/>
          <w:sz w:val="20"/>
          <w:szCs w:val="20"/>
          <w:lang w:val="es-MX" w:eastAsia="es-ES"/>
          <w14:ligatures w14:val="none"/>
        </w:rPr>
      </w:pPr>
      <w:r w:rsidRPr="008E131D">
        <w:rPr>
          <w:rFonts w:ascii="Lucida Sans Unicode" w:eastAsia="Times New Roman" w:hAnsi="Lucida Sans Unicode" w:cs="Lucida Sans Unicode"/>
          <w:bCs/>
          <w:snapToGrid w:val="0"/>
          <w:kern w:val="0"/>
          <w:sz w:val="20"/>
          <w:szCs w:val="20"/>
          <w:lang w:val="es-MX" w:eastAsia="es-ES"/>
          <w14:ligatures w14:val="none"/>
        </w:rPr>
        <w:t xml:space="preserve">Ello es así, pues </w:t>
      </w:r>
      <w:r w:rsidR="00DC594B" w:rsidRPr="008E131D">
        <w:rPr>
          <w:rFonts w:ascii="Lucida Sans Unicode" w:eastAsia="Times New Roman" w:hAnsi="Lucida Sans Unicode" w:cs="Lucida Sans Unicode"/>
          <w:bCs/>
          <w:snapToGrid w:val="0"/>
          <w:kern w:val="0"/>
          <w:sz w:val="20"/>
          <w:szCs w:val="20"/>
          <w:lang w:val="es-MX" w:eastAsia="es-ES"/>
          <w14:ligatures w14:val="none"/>
        </w:rPr>
        <w:t>del escrito</w:t>
      </w:r>
      <w:r w:rsidRPr="008E131D">
        <w:rPr>
          <w:rFonts w:ascii="Lucida Sans Unicode" w:eastAsia="Times New Roman" w:hAnsi="Lucida Sans Unicode" w:cs="Lucida Sans Unicode"/>
          <w:bCs/>
          <w:snapToGrid w:val="0"/>
          <w:kern w:val="0"/>
          <w:sz w:val="20"/>
          <w:szCs w:val="20"/>
          <w:lang w:val="es-MX" w:eastAsia="es-ES"/>
          <w14:ligatures w14:val="none"/>
        </w:rPr>
        <w:t xml:space="preserve"> </w:t>
      </w:r>
      <w:r w:rsidR="00DC594B" w:rsidRPr="008E131D">
        <w:rPr>
          <w:rFonts w:ascii="Lucida Sans Unicode" w:eastAsia="Times New Roman" w:hAnsi="Lucida Sans Unicode" w:cs="Lucida Sans Unicode"/>
          <w:bCs/>
          <w:snapToGrid w:val="0"/>
          <w:kern w:val="0"/>
          <w:sz w:val="20"/>
          <w:szCs w:val="20"/>
          <w:lang w:val="es-MX" w:eastAsia="es-ES"/>
          <w14:ligatures w14:val="none"/>
        </w:rPr>
        <w:t>que se analiza</w:t>
      </w:r>
      <w:r w:rsidRPr="008E131D">
        <w:rPr>
          <w:rFonts w:ascii="Lucida Sans Unicode" w:eastAsia="Times New Roman" w:hAnsi="Lucida Sans Unicode" w:cs="Lucida Sans Unicode"/>
          <w:bCs/>
          <w:snapToGrid w:val="0"/>
          <w:kern w:val="0"/>
          <w:sz w:val="20"/>
          <w:szCs w:val="20"/>
          <w:lang w:val="es-MX" w:eastAsia="es-ES"/>
          <w14:ligatures w14:val="none"/>
        </w:rPr>
        <w:t xml:space="preserve">, se hace constar el nombre de quien comparece como tercero interesado, la razón del interés jurídico en que se funda, y su pretensión incompatible con </w:t>
      </w:r>
      <w:r w:rsidR="00207504" w:rsidRPr="008E131D">
        <w:rPr>
          <w:rFonts w:ascii="Lucida Sans Unicode" w:eastAsia="Times New Roman" w:hAnsi="Lucida Sans Unicode" w:cs="Lucida Sans Unicode"/>
          <w:bCs/>
          <w:snapToGrid w:val="0"/>
          <w:kern w:val="0"/>
          <w:sz w:val="20"/>
          <w:szCs w:val="20"/>
          <w:lang w:val="es-MX" w:eastAsia="es-ES"/>
          <w14:ligatures w14:val="none"/>
        </w:rPr>
        <w:t xml:space="preserve">el </w:t>
      </w:r>
      <w:r w:rsidRPr="008E131D">
        <w:rPr>
          <w:rFonts w:ascii="Lucida Sans Unicode" w:eastAsia="Times New Roman" w:hAnsi="Lucida Sans Unicode" w:cs="Lucida Sans Unicode"/>
          <w:bCs/>
          <w:snapToGrid w:val="0"/>
          <w:kern w:val="0"/>
          <w:sz w:val="20"/>
          <w:szCs w:val="20"/>
          <w:lang w:val="es-MX" w:eastAsia="es-ES"/>
          <w14:ligatures w14:val="none"/>
        </w:rPr>
        <w:t>promovente, así como la firma del representante</w:t>
      </w:r>
      <w:r w:rsidR="00207504" w:rsidRPr="008E131D">
        <w:rPr>
          <w:rFonts w:ascii="Lucida Sans Unicode" w:eastAsia="Times New Roman" w:hAnsi="Lucida Sans Unicode" w:cs="Lucida Sans Unicode"/>
          <w:bCs/>
          <w:snapToGrid w:val="0"/>
          <w:kern w:val="0"/>
          <w:sz w:val="20"/>
          <w:szCs w:val="20"/>
          <w:lang w:val="es-MX" w:eastAsia="es-ES"/>
          <w14:ligatures w14:val="none"/>
        </w:rPr>
        <w:t xml:space="preserve">, </w:t>
      </w:r>
      <w:r w:rsidR="00207504" w:rsidRPr="008E131D">
        <w:rPr>
          <w:rFonts w:ascii="Lucida Sans Unicode" w:eastAsia="Times New Roman" w:hAnsi="Lucida Sans Unicode" w:cs="Lucida Sans Unicode"/>
          <w:snapToGrid w:val="0"/>
          <w:kern w:val="0"/>
          <w:sz w:val="20"/>
          <w:szCs w:val="20"/>
          <w:lang w:val="es-MX" w:eastAsia="es-ES"/>
          <w14:ligatures w14:val="none"/>
        </w:rPr>
        <w:t xml:space="preserve">según se desprende del documento en PDF, que contiene el escrito. </w:t>
      </w:r>
    </w:p>
    <w:p w14:paraId="7D423956" w14:textId="77777777" w:rsidR="00F562D7" w:rsidRPr="008E131D" w:rsidRDefault="00F562D7" w:rsidP="00F562D7">
      <w:pPr>
        <w:widowControl w:val="0"/>
        <w:tabs>
          <w:tab w:val="left" w:pos="-720"/>
        </w:tabs>
        <w:suppressAutoHyphens/>
        <w:spacing w:line="276" w:lineRule="auto"/>
        <w:jc w:val="both"/>
        <w:rPr>
          <w:rFonts w:ascii="Lucida Sans" w:eastAsia="Times New Roman" w:hAnsi="Lucida Sans" w:cs="Arial"/>
          <w:bCs/>
          <w:snapToGrid w:val="0"/>
          <w:kern w:val="0"/>
          <w:sz w:val="20"/>
          <w:szCs w:val="20"/>
          <w:lang w:val="es-MX" w:eastAsia="es-ES"/>
          <w14:ligatures w14:val="none"/>
        </w:rPr>
      </w:pPr>
    </w:p>
    <w:p w14:paraId="79EB3CE7" w14:textId="705AF532" w:rsidR="00573DC5" w:rsidRPr="008E131D" w:rsidRDefault="00F562D7" w:rsidP="00F562D7">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r w:rsidRPr="008E131D">
        <w:rPr>
          <w:rFonts w:ascii="Lucida Sans Unicode" w:eastAsia="Times New Roman" w:hAnsi="Lucida Sans Unicode" w:cs="Lucida Sans Unicode"/>
          <w:bCs/>
          <w:snapToGrid w:val="0"/>
          <w:kern w:val="0"/>
          <w:sz w:val="20"/>
          <w:szCs w:val="20"/>
          <w:lang w:val="es-MX" w:eastAsia="es-ES"/>
          <w14:ligatures w14:val="none"/>
        </w:rPr>
        <w:t xml:space="preserve">De igual forma, </w:t>
      </w:r>
      <w:r w:rsidR="00DC594B" w:rsidRPr="008E131D">
        <w:rPr>
          <w:rFonts w:ascii="Lucida Sans Unicode" w:eastAsia="Times New Roman" w:hAnsi="Lucida Sans Unicode" w:cs="Lucida Sans Unicode"/>
          <w:bCs/>
          <w:snapToGrid w:val="0"/>
          <w:kern w:val="0"/>
          <w:sz w:val="20"/>
          <w:szCs w:val="20"/>
          <w:lang w:val="es-MX" w:eastAsia="es-ES"/>
          <w14:ligatures w14:val="none"/>
        </w:rPr>
        <w:t>el</w:t>
      </w:r>
      <w:r w:rsidRPr="008E131D">
        <w:rPr>
          <w:rFonts w:ascii="Lucida Sans Unicode" w:eastAsia="Times New Roman" w:hAnsi="Lucida Sans Unicode" w:cs="Lucida Sans Unicode"/>
          <w:bCs/>
          <w:snapToGrid w:val="0"/>
          <w:kern w:val="0"/>
          <w:sz w:val="20"/>
          <w:szCs w:val="20"/>
          <w:lang w:val="es-MX" w:eastAsia="es-ES"/>
          <w14:ligatures w14:val="none"/>
        </w:rPr>
        <w:t xml:space="preserve"> escrito de mérito fue presentado oportunamente, ya que la publicitación de la demanda se realiz</w:t>
      </w:r>
      <w:r w:rsidR="00E102F2" w:rsidRPr="008E131D">
        <w:rPr>
          <w:rFonts w:ascii="Lucida Sans Unicode" w:eastAsia="Times New Roman" w:hAnsi="Lucida Sans Unicode" w:cs="Lucida Sans Unicode"/>
          <w:bCs/>
          <w:snapToGrid w:val="0"/>
          <w:kern w:val="0"/>
          <w:sz w:val="20"/>
          <w:szCs w:val="20"/>
          <w:lang w:val="es-MX" w:eastAsia="es-ES"/>
          <w14:ligatures w14:val="none"/>
        </w:rPr>
        <w:t xml:space="preserve">ó el veintiséis </w:t>
      </w:r>
      <w:r w:rsidRPr="008E131D">
        <w:rPr>
          <w:rFonts w:ascii="Lucida Sans Unicode" w:eastAsia="Times New Roman" w:hAnsi="Lucida Sans Unicode" w:cs="Lucida Sans Unicode"/>
          <w:bCs/>
          <w:snapToGrid w:val="0"/>
          <w:kern w:val="0"/>
          <w:sz w:val="20"/>
          <w:szCs w:val="20"/>
          <w:lang w:val="es-MX" w:eastAsia="es-ES"/>
          <w14:ligatures w14:val="none"/>
        </w:rPr>
        <w:t xml:space="preserve">de </w:t>
      </w:r>
      <w:r w:rsidR="00E102F2" w:rsidRPr="008E131D">
        <w:rPr>
          <w:rFonts w:ascii="Lucida Sans Unicode" w:eastAsia="Times New Roman" w:hAnsi="Lucida Sans Unicode" w:cs="Lucida Sans Unicode"/>
          <w:bCs/>
          <w:snapToGrid w:val="0"/>
          <w:kern w:val="0"/>
          <w:sz w:val="20"/>
          <w:szCs w:val="20"/>
          <w:lang w:val="es-MX" w:eastAsia="es-ES"/>
          <w14:ligatures w14:val="none"/>
        </w:rPr>
        <w:t>septiembre</w:t>
      </w:r>
      <w:r w:rsidRPr="008E131D">
        <w:rPr>
          <w:rFonts w:ascii="Lucida Sans Unicode" w:eastAsia="Times New Roman" w:hAnsi="Lucida Sans Unicode" w:cs="Lucida Sans Unicode"/>
          <w:bCs/>
          <w:snapToGrid w:val="0"/>
          <w:kern w:val="0"/>
          <w:sz w:val="20"/>
          <w:szCs w:val="20"/>
          <w:lang w:val="es-MX" w:eastAsia="es-ES"/>
          <w14:ligatures w14:val="none"/>
        </w:rPr>
        <w:t xml:space="preserve">, por lo que los plazos </w:t>
      </w:r>
      <w:r w:rsidR="00CA7BCB" w:rsidRPr="008E131D">
        <w:rPr>
          <w:rFonts w:ascii="Lucida Sans Unicode" w:eastAsia="Times New Roman" w:hAnsi="Lucida Sans Unicode" w:cs="Lucida Sans Unicode"/>
          <w:bCs/>
          <w:snapToGrid w:val="0"/>
          <w:kern w:val="0"/>
          <w:sz w:val="20"/>
          <w:szCs w:val="20"/>
          <w:lang w:val="es-MX" w:eastAsia="es-ES"/>
          <w14:ligatures w14:val="none"/>
        </w:rPr>
        <w:t>transcurrieron</w:t>
      </w:r>
      <w:r w:rsidR="00BD11AE" w:rsidRPr="008E131D">
        <w:rPr>
          <w:rFonts w:ascii="Lucida Sans Unicode" w:eastAsia="Times New Roman" w:hAnsi="Lucida Sans Unicode" w:cs="Lucida Sans Unicode"/>
          <w:bCs/>
          <w:snapToGrid w:val="0"/>
          <w:kern w:val="0"/>
          <w:sz w:val="20"/>
          <w:szCs w:val="20"/>
          <w:lang w:val="es-MX" w:eastAsia="es-ES"/>
          <w14:ligatures w14:val="none"/>
        </w:rPr>
        <w:t xml:space="preserve"> </w:t>
      </w:r>
      <w:r w:rsidRPr="008E131D">
        <w:rPr>
          <w:rFonts w:ascii="Lucida Sans Unicode" w:eastAsia="Times New Roman" w:hAnsi="Lucida Sans Unicode" w:cs="Lucida Sans Unicode"/>
          <w:bCs/>
          <w:snapToGrid w:val="0"/>
          <w:kern w:val="0"/>
          <w:sz w:val="20"/>
          <w:szCs w:val="20"/>
          <w:lang w:val="es-MX" w:eastAsia="es-ES"/>
          <w14:ligatures w14:val="none"/>
        </w:rPr>
        <w:t>del veinti</w:t>
      </w:r>
      <w:r w:rsidR="00E102F2" w:rsidRPr="008E131D">
        <w:rPr>
          <w:rFonts w:ascii="Lucida Sans Unicode" w:eastAsia="Times New Roman" w:hAnsi="Lucida Sans Unicode" w:cs="Lucida Sans Unicode"/>
          <w:bCs/>
          <w:snapToGrid w:val="0"/>
          <w:kern w:val="0"/>
          <w:sz w:val="20"/>
          <w:szCs w:val="20"/>
          <w:lang w:val="es-MX" w:eastAsia="es-ES"/>
          <w14:ligatures w14:val="none"/>
        </w:rPr>
        <w:t>nueve</w:t>
      </w:r>
      <w:r w:rsidRPr="008E131D">
        <w:rPr>
          <w:rFonts w:ascii="Lucida Sans Unicode" w:eastAsia="Times New Roman" w:hAnsi="Lucida Sans Unicode" w:cs="Lucida Sans Unicode"/>
          <w:bCs/>
          <w:snapToGrid w:val="0"/>
          <w:kern w:val="0"/>
          <w:sz w:val="20"/>
          <w:szCs w:val="20"/>
          <w:lang w:val="es-MX" w:eastAsia="es-ES"/>
          <w14:ligatures w14:val="none"/>
        </w:rPr>
        <w:t xml:space="preserve"> </w:t>
      </w:r>
      <w:r w:rsidR="00E102F2" w:rsidRPr="008E131D">
        <w:rPr>
          <w:rFonts w:ascii="Lucida Sans Unicode" w:eastAsia="Times New Roman" w:hAnsi="Lucida Sans Unicode" w:cs="Lucida Sans Unicode"/>
          <w:bCs/>
          <w:snapToGrid w:val="0"/>
          <w:kern w:val="0"/>
          <w:sz w:val="20"/>
          <w:szCs w:val="20"/>
          <w:lang w:val="es-MX" w:eastAsia="es-ES"/>
          <w14:ligatures w14:val="none"/>
        </w:rPr>
        <w:t xml:space="preserve">de septiembre </w:t>
      </w:r>
      <w:r w:rsidRPr="008E131D">
        <w:rPr>
          <w:rFonts w:ascii="Lucida Sans Unicode" w:eastAsia="Times New Roman" w:hAnsi="Lucida Sans Unicode" w:cs="Lucida Sans Unicode"/>
          <w:bCs/>
          <w:snapToGrid w:val="0"/>
          <w:kern w:val="0"/>
          <w:sz w:val="20"/>
          <w:szCs w:val="20"/>
          <w:lang w:val="es-MX" w:eastAsia="es-ES"/>
          <w14:ligatures w14:val="none"/>
        </w:rPr>
        <w:t xml:space="preserve">al </w:t>
      </w:r>
      <w:r w:rsidR="00E102F2" w:rsidRPr="008E131D">
        <w:rPr>
          <w:rFonts w:ascii="Lucida Sans Unicode" w:eastAsia="Times New Roman" w:hAnsi="Lucida Sans Unicode" w:cs="Lucida Sans Unicode"/>
          <w:bCs/>
          <w:snapToGrid w:val="0"/>
          <w:kern w:val="0"/>
          <w:sz w:val="20"/>
          <w:szCs w:val="20"/>
          <w:lang w:val="es-MX" w:eastAsia="es-ES"/>
          <w14:ligatures w14:val="none"/>
        </w:rPr>
        <w:t>cuatro de octubre</w:t>
      </w:r>
      <w:r w:rsidR="00CA7BCB" w:rsidRPr="008E131D">
        <w:rPr>
          <w:rFonts w:ascii="Lucida Sans Unicode" w:eastAsia="Times New Roman" w:hAnsi="Lucida Sans Unicode" w:cs="Lucida Sans Unicode"/>
          <w:bCs/>
          <w:snapToGrid w:val="0"/>
          <w:kern w:val="0"/>
          <w:sz w:val="20"/>
          <w:szCs w:val="20"/>
          <w:lang w:val="es-MX" w:eastAsia="es-ES"/>
          <w14:ligatures w14:val="none"/>
        </w:rPr>
        <w:t>.</w:t>
      </w:r>
    </w:p>
    <w:p w14:paraId="34E4439D" w14:textId="77777777" w:rsidR="00573DC5" w:rsidRPr="008E131D" w:rsidRDefault="00573DC5" w:rsidP="00F562D7">
      <w:pPr>
        <w:widowControl w:val="0"/>
        <w:suppressAutoHyphens/>
        <w:spacing w:line="276" w:lineRule="auto"/>
        <w:jc w:val="both"/>
        <w:rPr>
          <w:rFonts w:ascii="Lucida Sans Unicode" w:eastAsia="Times New Roman" w:hAnsi="Lucida Sans Unicode" w:cs="Lucida Sans Unicode"/>
          <w:bCs/>
          <w:snapToGrid w:val="0"/>
          <w:kern w:val="0"/>
          <w:sz w:val="20"/>
          <w:szCs w:val="20"/>
          <w:lang w:val="es-MX" w:eastAsia="es-ES"/>
          <w14:ligatures w14:val="none"/>
        </w:rPr>
      </w:pPr>
    </w:p>
    <w:p w14:paraId="6885C627" w14:textId="6F0FB97B" w:rsidR="00311912" w:rsidRPr="008E131D" w:rsidRDefault="00F35CF1" w:rsidP="00975526">
      <w:pPr>
        <w:pStyle w:val="Prrafodelista"/>
        <w:widowControl w:val="0"/>
        <w:numPr>
          <w:ilvl w:val="0"/>
          <w:numId w:val="10"/>
        </w:numPr>
        <w:suppressAutoHyphens/>
        <w:spacing w:line="276" w:lineRule="auto"/>
        <w:jc w:val="both"/>
        <w:rPr>
          <w:rFonts w:ascii="Lucida Sans Unicode" w:hAnsi="Lucida Sans Unicode" w:cs="Lucida Sans Unicode"/>
          <w:b/>
          <w:sz w:val="20"/>
          <w:szCs w:val="20"/>
        </w:rPr>
      </w:pPr>
      <w:r w:rsidRPr="008E131D">
        <w:rPr>
          <w:rFonts w:ascii="Lucida Sans Unicode" w:hAnsi="Lucida Sans Unicode" w:cs="Lucida Sans Unicode"/>
          <w:b/>
          <w:sz w:val="20"/>
          <w:szCs w:val="20"/>
        </w:rPr>
        <w:t>Síntesis de agravios, litis y método de estudio</w:t>
      </w:r>
      <w:r w:rsidRPr="008E131D">
        <w:rPr>
          <w:rFonts w:ascii="Lucida Sans Unicode" w:hAnsi="Lucida Sans Unicode" w:cs="Lucida Sans Unicode"/>
          <w:b/>
          <w:i/>
          <w:sz w:val="20"/>
          <w:szCs w:val="20"/>
        </w:rPr>
        <w:t>.</w:t>
      </w:r>
    </w:p>
    <w:p w14:paraId="1280A2DF" w14:textId="77777777" w:rsidR="00311912" w:rsidRPr="008E131D" w:rsidRDefault="00311912" w:rsidP="00975526">
      <w:pPr>
        <w:pStyle w:val="Prrafodelista"/>
        <w:widowControl w:val="0"/>
        <w:suppressAutoHyphens/>
        <w:spacing w:line="276" w:lineRule="auto"/>
        <w:ind w:left="1080"/>
        <w:jc w:val="both"/>
        <w:rPr>
          <w:rFonts w:ascii="Lucida Sans Unicode" w:hAnsi="Lucida Sans Unicode" w:cs="Lucida Sans Unicode"/>
          <w:b/>
          <w:sz w:val="20"/>
          <w:szCs w:val="20"/>
        </w:rPr>
      </w:pPr>
    </w:p>
    <w:p w14:paraId="19924D4C" w14:textId="725E89FC" w:rsidR="00060902" w:rsidRPr="008E131D" w:rsidRDefault="0031357D" w:rsidP="00975526">
      <w:pPr>
        <w:spacing w:line="276" w:lineRule="auto"/>
        <w:jc w:val="both"/>
        <w:rPr>
          <w:rFonts w:ascii="Lucida Sans Unicode" w:hAnsi="Lucida Sans Unicode" w:cs="Lucida Sans Unicode"/>
          <w:sz w:val="20"/>
          <w:szCs w:val="20"/>
        </w:rPr>
      </w:pPr>
      <w:r w:rsidRPr="008E131D">
        <w:rPr>
          <w:rFonts w:ascii="Lucida Sans Unicode" w:hAnsi="Lucida Sans Unicode" w:cs="Lucida Sans Unicode"/>
          <w:sz w:val="20"/>
          <w:szCs w:val="20"/>
        </w:rPr>
        <w:t>De conformidad con el principio de economía procesal y e</w:t>
      </w:r>
      <w:r w:rsidR="00060902" w:rsidRPr="008E131D">
        <w:rPr>
          <w:rFonts w:ascii="Lucida Sans Unicode" w:hAnsi="Lucida Sans Unicode" w:cs="Lucida Sans Unicode"/>
          <w:sz w:val="20"/>
          <w:szCs w:val="20"/>
        </w:rPr>
        <w:t xml:space="preserve">n virtud de que no existe disposición legal que lo exija, se omite la transcripción de los agravios que formula el accionante, </w:t>
      </w:r>
      <w:r w:rsidRPr="008E131D">
        <w:rPr>
          <w:rFonts w:ascii="Lucida Sans Unicode" w:hAnsi="Lucida Sans Unicode" w:cs="Lucida Sans Unicode"/>
          <w:sz w:val="20"/>
          <w:szCs w:val="20"/>
        </w:rPr>
        <w:t xml:space="preserve">sin que ello implique una vulneración en los derechos </w:t>
      </w:r>
      <w:r w:rsidR="001F7CC9" w:rsidRPr="008E131D">
        <w:rPr>
          <w:rFonts w:ascii="Lucida Sans Unicode" w:hAnsi="Lucida Sans Unicode" w:cs="Lucida Sans Unicode"/>
          <w:sz w:val="20"/>
          <w:szCs w:val="20"/>
        </w:rPr>
        <w:t>del impugnante</w:t>
      </w:r>
      <w:r w:rsidR="004A69AF" w:rsidRPr="008E131D">
        <w:rPr>
          <w:rFonts w:ascii="Lucida Sans Unicode" w:hAnsi="Lucida Sans Unicode" w:cs="Lucida Sans Unicode"/>
          <w:sz w:val="20"/>
          <w:szCs w:val="20"/>
        </w:rPr>
        <w:t xml:space="preserve">, con fundamento en la tesis de </w:t>
      </w:r>
      <w:r w:rsidR="008952ED" w:rsidRPr="008E131D">
        <w:rPr>
          <w:rFonts w:ascii="Lucida Sans Unicode" w:hAnsi="Lucida Sans Unicode" w:cs="Lucida Sans Unicode"/>
          <w:sz w:val="20"/>
          <w:szCs w:val="20"/>
        </w:rPr>
        <w:t>jurisprudencia</w:t>
      </w:r>
      <w:r w:rsidR="004A69AF" w:rsidRPr="008E131D">
        <w:rPr>
          <w:rFonts w:ascii="Lucida Sans Unicode" w:hAnsi="Lucida Sans Unicode" w:cs="Lucida Sans Unicode"/>
          <w:sz w:val="20"/>
          <w:szCs w:val="20"/>
        </w:rPr>
        <w:t xml:space="preserve"> de rubro </w:t>
      </w:r>
      <w:r w:rsidR="004A69AF" w:rsidRPr="008E131D">
        <w:rPr>
          <w:rFonts w:ascii="Lucida Sans Unicode" w:hAnsi="Lucida Sans Unicode" w:cs="Lucida Sans Unicode"/>
          <w:i/>
          <w:iCs/>
          <w:sz w:val="20"/>
          <w:szCs w:val="20"/>
        </w:rPr>
        <w:t xml:space="preserve">“AGRAVIOS. LA FALTA DE TRANSCRIPCIÓN </w:t>
      </w:r>
      <w:r w:rsidR="004A69AF" w:rsidRPr="008E131D">
        <w:rPr>
          <w:rFonts w:ascii="Lucida Sans Unicode" w:hAnsi="Lucida Sans Unicode" w:cs="Lucida Sans Unicode"/>
          <w:i/>
          <w:iCs/>
          <w:sz w:val="20"/>
          <w:szCs w:val="20"/>
        </w:rPr>
        <w:lastRenderedPageBreak/>
        <w:t xml:space="preserve">DE </w:t>
      </w:r>
      <w:proofErr w:type="gramStart"/>
      <w:r w:rsidR="004A69AF" w:rsidRPr="008E131D">
        <w:rPr>
          <w:rFonts w:ascii="Lucida Sans Unicode" w:hAnsi="Lucida Sans Unicode" w:cs="Lucida Sans Unicode"/>
          <w:i/>
          <w:iCs/>
          <w:sz w:val="20"/>
          <w:szCs w:val="20"/>
        </w:rPr>
        <w:t>LOS MISMOS</w:t>
      </w:r>
      <w:proofErr w:type="gramEnd"/>
      <w:r w:rsidR="004A69AF" w:rsidRPr="008E131D">
        <w:rPr>
          <w:rFonts w:ascii="Lucida Sans Unicode" w:hAnsi="Lucida Sans Unicode" w:cs="Lucida Sans Unicode"/>
          <w:i/>
          <w:iCs/>
          <w:sz w:val="20"/>
          <w:szCs w:val="20"/>
        </w:rPr>
        <w:t xml:space="preserve"> EN LA SENTENCIA, NO CONSTITUYE VIOLACIÓN DE GARANTÍAS</w:t>
      </w:r>
      <w:r w:rsidR="004A69AF" w:rsidRPr="008E131D">
        <w:rPr>
          <w:rStyle w:val="Refdenotaalpie"/>
          <w:rFonts w:ascii="Lucida Sans Unicode" w:hAnsi="Lucida Sans Unicode" w:cs="Lucida Sans Unicode"/>
          <w:sz w:val="20"/>
          <w:szCs w:val="20"/>
        </w:rPr>
        <w:footnoteReference w:id="5"/>
      </w:r>
      <w:r w:rsidR="004A69AF" w:rsidRPr="008E131D">
        <w:rPr>
          <w:rFonts w:ascii="Lucida Sans Unicode" w:hAnsi="Lucida Sans Unicode" w:cs="Lucida Sans Unicode"/>
          <w:sz w:val="20"/>
          <w:szCs w:val="20"/>
        </w:rPr>
        <w:t>”. El recurrente expone en esencia</w:t>
      </w:r>
      <w:r w:rsidR="00DD1334" w:rsidRPr="008E131D">
        <w:rPr>
          <w:rFonts w:ascii="Lucida Sans Unicode" w:hAnsi="Lucida Sans Unicode" w:cs="Lucida Sans Unicode"/>
          <w:sz w:val="20"/>
          <w:szCs w:val="20"/>
        </w:rPr>
        <w:t>, los siguientes motivos de agravio contra la resolución impugnada</w:t>
      </w:r>
      <w:r w:rsidR="00060902" w:rsidRPr="008E131D">
        <w:rPr>
          <w:rFonts w:ascii="Lucida Sans Unicode" w:hAnsi="Lucida Sans Unicode" w:cs="Lucida Sans Unicode"/>
          <w:sz w:val="20"/>
          <w:szCs w:val="20"/>
        </w:rPr>
        <w:t xml:space="preserve">: </w:t>
      </w:r>
    </w:p>
    <w:p w14:paraId="1CAC23F2" w14:textId="77777777" w:rsidR="00060902" w:rsidRPr="008E131D" w:rsidRDefault="00060902" w:rsidP="00975526">
      <w:pPr>
        <w:spacing w:line="276" w:lineRule="auto"/>
        <w:ind w:left="426" w:hanging="426"/>
        <w:jc w:val="both"/>
        <w:rPr>
          <w:rFonts w:ascii="Lucida Sans Unicode" w:hAnsi="Lucida Sans Unicode" w:cs="Lucida Sans Unicode"/>
          <w:bCs/>
          <w:sz w:val="20"/>
          <w:szCs w:val="20"/>
        </w:rPr>
      </w:pPr>
    </w:p>
    <w:p w14:paraId="19993442" w14:textId="2AA7B2B5" w:rsidR="00536F24" w:rsidRPr="008E131D" w:rsidRDefault="00536F24" w:rsidP="00496DB0">
      <w:pPr>
        <w:spacing w:line="276" w:lineRule="auto"/>
        <w:ind w:left="567" w:right="851"/>
        <w:jc w:val="both"/>
        <w:rPr>
          <w:rFonts w:ascii="Lucida Sans Unicode" w:hAnsi="Lucida Sans Unicode" w:cs="Lucida Sans Unicode"/>
          <w:i/>
          <w:iCs/>
          <w:sz w:val="20"/>
          <w:szCs w:val="20"/>
        </w:rPr>
      </w:pPr>
      <w:r w:rsidRPr="008E131D">
        <w:rPr>
          <w:rFonts w:ascii="Lucida Sans Unicode" w:hAnsi="Lucida Sans Unicode" w:cs="Lucida Sans Unicode"/>
          <w:b/>
          <w:i/>
          <w:iCs/>
          <w:sz w:val="20"/>
          <w:szCs w:val="20"/>
        </w:rPr>
        <w:t xml:space="preserve">Primero. Violación al principio </w:t>
      </w:r>
      <w:proofErr w:type="spellStart"/>
      <w:r w:rsidRPr="008E131D">
        <w:rPr>
          <w:rFonts w:ascii="Lucida Sans Unicode" w:hAnsi="Lucida Sans Unicode" w:cs="Lucida Sans Unicode"/>
          <w:b/>
          <w:i/>
          <w:iCs/>
          <w:sz w:val="20"/>
          <w:szCs w:val="20"/>
        </w:rPr>
        <w:t>iuspuniendi</w:t>
      </w:r>
      <w:proofErr w:type="spellEnd"/>
      <w:r w:rsidRPr="008E131D">
        <w:rPr>
          <w:rFonts w:ascii="Lucida Sans Unicode" w:hAnsi="Lucida Sans Unicode" w:cs="Lucida Sans Unicode"/>
          <w:b/>
          <w:i/>
          <w:iCs/>
          <w:sz w:val="20"/>
          <w:szCs w:val="20"/>
        </w:rPr>
        <w:t xml:space="preserve"> en relación con el principio de tipicidad y de presunción de inocencia, </w:t>
      </w:r>
      <w:r w:rsidR="00A178DB" w:rsidRPr="008E131D">
        <w:rPr>
          <w:rFonts w:ascii="Lucida Sans Unicode" w:hAnsi="Lucida Sans Unicode" w:cs="Lucida Sans Unicode"/>
          <w:i/>
          <w:iCs/>
          <w:sz w:val="20"/>
          <w:szCs w:val="20"/>
        </w:rPr>
        <w:t>se puede concluir que de las publicaciones denunciadas no violentan ninguna norma electoral, por tanto, no pueden considerarse actos anticipados al no configurarse los elementos que la tipifican, es decir, al no actualizarse, si quiera indiciariamente, el elemento subjetivo, no pueden resultar válidas las medidas cautelares indebidamente otorgadas por la Comisión de Quejas y Denuncias de ese Instituto Electoral y de Participación Ciudadana del Estado de Jalisco.</w:t>
      </w:r>
    </w:p>
    <w:p w14:paraId="4602536F" w14:textId="77777777" w:rsidR="000B6A32" w:rsidRPr="008E131D" w:rsidRDefault="000B6A32" w:rsidP="00496DB0">
      <w:pPr>
        <w:spacing w:line="276" w:lineRule="auto"/>
        <w:ind w:left="567" w:right="851"/>
        <w:jc w:val="both"/>
        <w:rPr>
          <w:rFonts w:ascii="Lucida Sans Unicode" w:hAnsi="Lucida Sans Unicode" w:cs="Lucida Sans Unicode"/>
          <w:i/>
          <w:iCs/>
          <w:sz w:val="20"/>
          <w:szCs w:val="20"/>
        </w:rPr>
      </w:pPr>
    </w:p>
    <w:p w14:paraId="5A0B2DD6" w14:textId="2C0A561F" w:rsidR="000B6A32" w:rsidRPr="008E131D" w:rsidRDefault="000B6A32" w:rsidP="00496DB0">
      <w:pPr>
        <w:spacing w:line="276" w:lineRule="auto"/>
        <w:ind w:left="567" w:right="851"/>
        <w:jc w:val="both"/>
        <w:rPr>
          <w:rFonts w:ascii="Lucida Sans Unicode" w:hAnsi="Lucida Sans Unicode" w:cs="Lucida Sans Unicode"/>
          <w:i/>
          <w:iCs/>
          <w:sz w:val="20"/>
          <w:szCs w:val="20"/>
        </w:rPr>
      </w:pPr>
      <w:r w:rsidRPr="008E131D">
        <w:rPr>
          <w:rFonts w:ascii="Lucida Sans Unicode" w:hAnsi="Lucida Sans Unicode" w:cs="Lucida Sans Unicode"/>
          <w:i/>
          <w:iCs/>
          <w:sz w:val="20"/>
          <w:szCs w:val="20"/>
        </w:rPr>
        <w:t xml:space="preserve">Por lo que en este caso debe de imperar el principio de presunción de inocencia. </w:t>
      </w:r>
    </w:p>
    <w:p w14:paraId="644C94E1" w14:textId="77777777" w:rsidR="000B6A32" w:rsidRPr="008E131D" w:rsidRDefault="000B6A32" w:rsidP="00496DB0">
      <w:pPr>
        <w:spacing w:line="276" w:lineRule="auto"/>
        <w:ind w:left="567" w:right="851"/>
        <w:jc w:val="both"/>
        <w:rPr>
          <w:rFonts w:ascii="Lucida Sans Unicode" w:hAnsi="Lucida Sans Unicode" w:cs="Lucida Sans Unicode"/>
          <w:i/>
          <w:iCs/>
          <w:sz w:val="20"/>
          <w:szCs w:val="20"/>
        </w:rPr>
      </w:pPr>
    </w:p>
    <w:p w14:paraId="1EA96A62" w14:textId="25066746" w:rsidR="000B6A32" w:rsidRPr="008E131D" w:rsidRDefault="000B6A32" w:rsidP="00496DB0">
      <w:pPr>
        <w:spacing w:line="276" w:lineRule="auto"/>
        <w:ind w:left="567" w:right="851"/>
        <w:jc w:val="both"/>
        <w:rPr>
          <w:rFonts w:ascii="Lucida Sans Unicode" w:hAnsi="Lucida Sans Unicode" w:cs="Lucida Sans Unicode"/>
          <w:i/>
          <w:iCs/>
          <w:sz w:val="20"/>
          <w:szCs w:val="20"/>
        </w:rPr>
      </w:pPr>
      <w:r w:rsidRPr="008E131D">
        <w:rPr>
          <w:rFonts w:ascii="Lucida Sans Unicode" w:hAnsi="Lucida Sans Unicode" w:cs="Lucida Sans Unicode"/>
          <w:i/>
          <w:iCs/>
          <w:sz w:val="20"/>
          <w:szCs w:val="20"/>
        </w:rPr>
        <w:t>En conclusión, las pruebas que el partido denunciante ofreció y aportó en el procedimiento especial ordinario, así como las recabadas por esa Secretaría Ejecutiva en ejercicio de su facultad de investigación, no son idóneas ni suficientes para que ese Consejo General del Instituto pueda llegar a una conclusión</w:t>
      </w:r>
      <w:r w:rsidR="007A2C96" w:rsidRPr="008E131D">
        <w:rPr>
          <w:rFonts w:ascii="Lucida Sans Unicode" w:hAnsi="Lucida Sans Unicode" w:cs="Lucida Sans Unicode"/>
          <w:i/>
          <w:iCs/>
          <w:sz w:val="20"/>
          <w:szCs w:val="20"/>
        </w:rPr>
        <w:t xml:space="preserve"> diferente a la antes expuesta, pues además de que las publicaciones en redes sociales únicamente constituyen indicios en cuanto a su contenido, no están </w:t>
      </w:r>
      <w:r w:rsidR="00E12D06" w:rsidRPr="008E131D">
        <w:rPr>
          <w:rFonts w:ascii="Lucida Sans Unicode" w:hAnsi="Lucida Sans Unicode" w:cs="Lucida Sans Unicode"/>
          <w:i/>
          <w:iCs/>
          <w:sz w:val="20"/>
          <w:szCs w:val="20"/>
        </w:rPr>
        <w:t xml:space="preserve">apoyadas con alguna otra que permita concluir que se transgrede alguna norma electoral. </w:t>
      </w:r>
    </w:p>
    <w:p w14:paraId="4C5CAEF8" w14:textId="77777777" w:rsidR="00536F24" w:rsidRPr="008E131D" w:rsidRDefault="00536F24" w:rsidP="00A178DB">
      <w:pPr>
        <w:spacing w:line="276" w:lineRule="auto"/>
        <w:ind w:right="851"/>
        <w:jc w:val="both"/>
        <w:rPr>
          <w:rFonts w:ascii="Lucida Sans Unicode" w:hAnsi="Lucida Sans Unicode" w:cs="Lucida Sans Unicode"/>
          <w:b/>
          <w:i/>
          <w:iCs/>
          <w:sz w:val="20"/>
          <w:szCs w:val="20"/>
          <w:highlight w:val="yellow"/>
        </w:rPr>
      </w:pPr>
    </w:p>
    <w:p w14:paraId="4A86AE2A" w14:textId="5AA18FCD" w:rsidR="00A178DB" w:rsidRPr="008E131D" w:rsidRDefault="00A178DB" w:rsidP="00A178DB">
      <w:pPr>
        <w:spacing w:line="276" w:lineRule="auto"/>
        <w:ind w:left="567" w:right="851"/>
        <w:jc w:val="both"/>
        <w:rPr>
          <w:rFonts w:ascii="Lucida Sans Unicode" w:hAnsi="Lucida Sans Unicode" w:cs="Lucida Sans Unicode"/>
          <w:b/>
          <w:i/>
          <w:iCs/>
          <w:sz w:val="20"/>
          <w:szCs w:val="20"/>
        </w:rPr>
      </w:pPr>
      <w:r w:rsidRPr="008E131D">
        <w:rPr>
          <w:rFonts w:ascii="Lucida Sans Unicode" w:hAnsi="Lucida Sans Unicode" w:cs="Lucida Sans Unicode"/>
          <w:b/>
          <w:i/>
          <w:iCs/>
          <w:sz w:val="20"/>
          <w:szCs w:val="20"/>
        </w:rPr>
        <w:t>Segundo</w:t>
      </w:r>
      <w:r w:rsidR="00060902" w:rsidRPr="008E131D">
        <w:rPr>
          <w:rFonts w:ascii="Lucida Sans Unicode" w:hAnsi="Lucida Sans Unicode" w:cs="Lucida Sans Unicode"/>
          <w:b/>
          <w:i/>
          <w:iCs/>
          <w:sz w:val="20"/>
          <w:szCs w:val="20"/>
        </w:rPr>
        <w:t>.</w:t>
      </w:r>
      <w:r w:rsidRPr="008E131D">
        <w:rPr>
          <w:rFonts w:ascii="Lucida Sans Unicode" w:hAnsi="Lucida Sans Unicode" w:cs="Lucida Sans Unicode"/>
          <w:b/>
          <w:i/>
          <w:iCs/>
          <w:sz w:val="20"/>
          <w:szCs w:val="20"/>
        </w:rPr>
        <w:t xml:space="preserve"> Violación al principio de congruencia interna y externa: </w:t>
      </w:r>
    </w:p>
    <w:p w14:paraId="060303EB" w14:textId="77777777" w:rsidR="00D83A75" w:rsidRPr="008E131D" w:rsidRDefault="00D83A75" w:rsidP="00A178DB">
      <w:pPr>
        <w:spacing w:line="276" w:lineRule="auto"/>
        <w:ind w:left="567" w:right="851"/>
        <w:jc w:val="both"/>
        <w:rPr>
          <w:rFonts w:ascii="Lucida Sans Unicode" w:hAnsi="Lucida Sans Unicode" w:cs="Lucida Sans Unicode"/>
          <w:b/>
          <w:i/>
          <w:iCs/>
          <w:sz w:val="20"/>
          <w:szCs w:val="20"/>
        </w:rPr>
      </w:pPr>
    </w:p>
    <w:p w14:paraId="075C7CE1" w14:textId="03CEB8BC" w:rsidR="00E86276" w:rsidRPr="008E131D" w:rsidRDefault="00E86276" w:rsidP="00A178DB">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La resolución impugnada adolece de congruencia </w:t>
      </w:r>
      <w:r w:rsidRPr="008E131D">
        <w:rPr>
          <w:rFonts w:ascii="Lucida Sans Unicode" w:hAnsi="Lucida Sans Unicode" w:cs="Lucida Sans Unicode"/>
          <w:b/>
          <w:i/>
          <w:iCs/>
          <w:sz w:val="20"/>
          <w:szCs w:val="20"/>
        </w:rPr>
        <w:t>interna,</w:t>
      </w:r>
      <w:r w:rsidRPr="008E131D">
        <w:rPr>
          <w:rFonts w:ascii="Lucida Sans Unicode" w:hAnsi="Lucida Sans Unicode" w:cs="Lucida Sans Unicode"/>
          <w:bCs/>
          <w:i/>
          <w:iCs/>
          <w:sz w:val="20"/>
          <w:szCs w:val="20"/>
        </w:rPr>
        <w:t xml:space="preserve"> en virtud de: </w:t>
      </w:r>
    </w:p>
    <w:p w14:paraId="7E078214" w14:textId="77777777" w:rsidR="0030794B" w:rsidRPr="008E131D" w:rsidRDefault="0030794B" w:rsidP="00A178DB">
      <w:pPr>
        <w:spacing w:line="276" w:lineRule="auto"/>
        <w:ind w:left="567" w:right="851"/>
        <w:jc w:val="both"/>
        <w:rPr>
          <w:rFonts w:ascii="Lucida Sans Unicode" w:hAnsi="Lucida Sans Unicode" w:cs="Lucida Sans Unicode"/>
          <w:bCs/>
          <w:i/>
          <w:iCs/>
          <w:sz w:val="20"/>
          <w:szCs w:val="20"/>
        </w:rPr>
      </w:pPr>
    </w:p>
    <w:p w14:paraId="633A60BE" w14:textId="7F33B72F" w:rsidR="00573DC5" w:rsidRPr="008E131D" w:rsidRDefault="00E86276" w:rsidP="00A178DB">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Reconocen que no se actualiza el elemento subjetivo </w:t>
      </w:r>
      <w:r w:rsidR="0030794B" w:rsidRPr="008E131D">
        <w:rPr>
          <w:rFonts w:ascii="Lucida Sans Unicode" w:hAnsi="Lucida Sans Unicode" w:cs="Lucida Sans Unicode"/>
          <w:bCs/>
          <w:i/>
          <w:iCs/>
          <w:sz w:val="20"/>
          <w:szCs w:val="20"/>
        </w:rPr>
        <w:t>para configurar actos anticipados de precampaña o campaña, pues considera que de toda la publicidad denunciada no se advierte un llamamiento al voto o su equivalente funcional, sin embargo, estiman que existe una supuesta sobreexposición en mis redes sociales y notas periodísticas.</w:t>
      </w:r>
    </w:p>
    <w:p w14:paraId="50615849" w14:textId="77777777" w:rsidR="0030794B" w:rsidRPr="008E131D" w:rsidRDefault="0030794B" w:rsidP="00A178DB">
      <w:pPr>
        <w:spacing w:line="276" w:lineRule="auto"/>
        <w:ind w:left="567" w:right="851"/>
        <w:jc w:val="both"/>
        <w:rPr>
          <w:rFonts w:ascii="Lucida Sans Unicode" w:hAnsi="Lucida Sans Unicode" w:cs="Lucida Sans Unicode"/>
          <w:bCs/>
          <w:i/>
          <w:iCs/>
          <w:sz w:val="20"/>
          <w:szCs w:val="20"/>
        </w:rPr>
      </w:pPr>
    </w:p>
    <w:p w14:paraId="1EB942BB" w14:textId="08AEC3DC" w:rsidR="0030794B" w:rsidRPr="008E131D" w:rsidRDefault="0030794B" w:rsidP="00A178DB">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En el mismo sentido, refieren que no se actualizan actos de llamamiento expreso al voto o equivalentes funcionales, pero determina por declarar procedente una medida cautelar para efectos de que se elimine publicaciones de mis redes sociales -las cuales no violan las normas electorales. </w:t>
      </w:r>
    </w:p>
    <w:p w14:paraId="4A741BB0" w14:textId="77777777" w:rsidR="0030794B" w:rsidRPr="008E131D" w:rsidRDefault="0030794B" w:rsidP="00A178DB">
      <w:pPr>
        <w:spacing w:line="276" w:lineRule="auto"/>
        <w:ind w:left="567" w:right="851"/>
        <w:jc w:val="both"/>
        <w:rPr>
          <w:rFonts w:ascii="Lucida Sans Unicode" w:hAnsi="Lucida Sans Unicode" w:cs="Lucida Sans Unicode"/>
          <w:bCs/>
          <w:i/>
          <w:iCs/>
          <w:sz w:val="20"/>
          <w:szCs w:val="20"/>
        </w:rPr>
      </w:pPr>
    </w:p>
    <w:p w14:paraId="1E43288F" w14:textId="294573D5" w:rsidR="0030794B" w:rsidRPr="008E131D" w:rsidRDefault="00C57D6D" w:rsidP="00A178DB">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Se contradicen al estimar que de las publicaciones no existen los </w:t>
      </w:r>
      <w:r w:rsidR="00ED6911" w:rsidRPr="008E131D">
        <w:rPr>
          <w:rFonts w:ascii="Lucida Sans Unicode" w:hAnsi="Lucida Sans Unicode" w:cs="Lucida Sans Unicode"/>
          <w:bCs/>
          <w:i/>
          <w:iCs/>
          <w:sz w:val="20"/>
          <w:szCs w:val="20"/>
        </w:rPr>
        <w:t>elementos para configurar actos anticipados, pero llegan a la conclusión de un supuesto posicionamiento a favor del suscrito frente a la ciudadanía por el uso de mis redes sociales.</w:t>
      </w:r>
    </w:p>
    <w:p w14:paraId="387F4989" w14:textId="77777777" w:rsidR="00F31959" w:rsidRPr="008E131D" w:rsidRDefault="00F31959" w:rsidP="00A178DB">
      <w:pPr>
        <w:spacing w:line="276" w:lineRule="auto"/>
        <w:ind w:left="567" w:right="851"/>
        <w:jc w:val="both"/>
        <w:rPr>
          <w:rFonts w:ascii="Lucida Sans Unicode" w:hAnsi="Lucida Sans Unicode" w:cs="Lucida Sans Unicode"/>
          <w:bCs/>
          <w:i/>
          <w:iCs/>
          <w:sz w:val="20"/>
          <w:szCs w:val="20"/>
        </w:rPr>
      </w:pPr>
    </w:p>
    <w:p w14:paraId="183C0695" w14:textId="2749463D" w:rsidR="00ED6911" w:rsidRPr="008E131D" w:rsidRDefault="00ED6911" w:rsidP="00A178DB">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En suma, reconocen que no se viola la norma electoral respecto a los supuestos actos anticipados de precampaña o campaña denunciados, pero se contradicen al decir que es necesario otorgar medidas cautelares para efectos de eliminar publicaciones de mis redes sociales. </w:t>
      </w:r>
    </w:p>
    <w:p w14:paraId="142F8CA8" w14:textId="77777777" w:rsidR="0030794B" w:rsidRPr="008E131D" w:rsidRDefault="0030794B" w:rsidP="00A178DB">
      <w:pPr>
        <w:spacing w:line="276" w:lineRule="auto"/>
        <w:ind w:left="567" w:right="851"/>
        <w:jc w:val="both"/>
        <w:rPr>
          <w:rFonts w:ascii="Lucida Sans Unicode" w:hAnsi="Lucida Sans Unicode" w:cs="Lucida Sans Unicode"/>
          <w:bCs/>
          <w:i/>
          <w:iCs/>
          <w:sz w:val="20"/>
          <w:szCs w:val="20"/>
        </w:rPr>
      </w:pPr>
    </w:p>
    <w:p w14:paraId="1F446619" w14:textId="67C53A23" w:rsidR="00ED6911" w:rsidRPr="008E131D" w:rsidRDefault="00ED6911" w:rsidP="00ED6911">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La resolución impugnada adolece de congruencia </w:t>
      </w:r>
      <w:r w:rsidRPr="008E131D">
        <w:rPr>
          <w:rFonts w:ascii="Lucida Sans Unicode" w:hAnsi="Lucida Sans Unicode" w:cs="Lucida Sans Unicode"/>
          <w:b/>
          <w:i/>
          <w:iCs/>
          <w:sz w:val="20"/>
          <w:szCs w:val="20"/>
        </w:rPr>
        <w:t>externa,</w:t>
      </w:r>
      <w:r w:rsidRPr="008E131D">
        <w:rPr>
          <w:rFonts w:ascii="Lucida Sans Unicode" w:hAnsi="Lucida Sans Unicode" w:cs="Lucida Sans Unicode"/>
          <w:bCs/>
          <w:i/>
          <w:iCs/>
          <w:sz w:val="20"/>
          <w:szCs w:val="20"/>
        </w:rPr>
        <w:t xml:space="preserve"> en virtud de: </w:t>
      </w:r>
    </w:p>
    <w:p w14:paraId="3BC8BE96" w14:textId="77777777" w:rsidR="00ED6911" w:rsidRPr="008E131D" w:rsidRDefault="00ED6911" w:rsidP="00A178DB">
      <w:pPr>
        <w:spacing w:line="276" w:lineRule="auto"/>
        <w:ind w:left="567" w:right="851"/>
        <w:jc w:val="both"/>
        <w:rPr>
          <w:rFonts w:ascii="Lucida Sans Unicode" w:hAnsi="Lucida Sans Unicode" w:cs="Lucida Sans Unicode"/>
          <w:bCs/>
          <w:i/>
          <w:iCs/>
          <w:sz w:val="20"/>
          <w:szCs w:val="20"/>
        </w:rPr>
      </w:pPr>
    </w:p>
    <w:p w14:paraId="01609CAB" w14:textId="07DD5ABB" w:rsidR="00ED6911" w:rsidRPr="008E131D" w:rsidRDefault="00ED6911" w:rsidP="00A178DB">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Del contenido de la queja no se advierte que el partido denunciante se duela de unan supuesta sobre exposición, no obstante, la autoridad responsable funda y motiva su determinación de imponer medidas cautelares, tomando como base este razonamiento. </w:t>
      </w:r>
    </w:p>
    <w:p w14:paraId="455B12A1" w14:textId="77777777" w:rsidR="00ED6911" w:rsidRPr="008E131D" w:rsidRDefault="00ED6911" w:rsidP="00A178DB">
      <w:pPr>
        <w:spacing w:line="276" w:lineRule="auto"/>
        <w:ind w:left="567" w:right="851"/>
        <w:jc w:val="both"/>
        <w:rPr>
          <w:rFonts w:ascii="Lucida Sans Unicode" w:hAnsi="Lucida Sans Unicode" w:cs="Lucida Sans Unicode"/>
          <w:bCs/>
          <w:i/>
          <w:iCs/>
          <w:sz w:val="20"/>
          <w:szCs w:val="20"/>
        </w:rPr>
      </w:pPr>
    </w:p>
    <w:p w14:paraId="13415E42" w14:textId="20E18CA5" w:rsidR="00ED6911" w:rsidRPr="008E131D" w:rsidRDefault="00ED6911" w:rsidP="00A178DB">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Finalmente, la resolución plantea una supuesta posibilidad de vulnerar el principio de imparcialidad, cuando esto no formó parte de la queja, toda vez que este principio se encuentra vinculado con propaganda gubernamental y, por ende, con el uso de recursos públicos, lo que no fue motivo de </w:t>
      </w:r>
      <w:r w:rsidRPr="008E131D">
        <w:rPr>
          <w:rFonts w:ascii="Lucida Sans Unicode" w:hAnsi="Lucida Sans Unicode" w:cs="Lucida Sans Unicode"/>
          <w:bCs/>
          <w:i/>
          <w:iCs/>
          <w:sz w:val="20"/>
          <w:szCs w:val="20"/>
        </w:rPr>
        <w:lastRenderedPageBreak/>
        <w:t xml:space="preserve">inconformidad en la impugnación, agregando aspectos novedosos en perjuicio del suscrito. </w:t>
      </w:r>
    </w:p>
    <w:p w14:paraId="38875261" w14:textId="77777777" w:rsidR="00A178DB" w:rsidRPr="008E131D" w:rsidRDefault="00A178DB" w:rsidP="00455FDD">
      <w:pPr>
        <w:spacing w:line="276" w:lineRule="auto"/>
        <w:ind w:right="851"/>
        <w:jc w:val="both"/>
        <w:rPr>
          <w:rFonts w:ascii="Lucida Sans Unicode" w:hAnsi="Lucida Sans Unicode" w:cs="Lucida Sans Unicode"/>
          <w:b/>
          <w:i/>
          <w:iCs/>
          <w:sz w:val="20"/>
          <w:szCs w:val="20"/>
        </w:rPr>
      </w:pPr>
    </w:p>
    <w:p w14:paraId="00A1FEC0" w14:textId="539EFBAF" w:rsidR="00100A0F" w:rsidRPr="008E131D" w:rsidRDefault="00A96B11" w:rsidP="00A96B11">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
          <w:i/>
          <w:iCs/>
          <w:sz w:val="20"/>
          <w:szCs w:val="20"/>
        </w:rPr>
        <w:t xml:space="preserve">Tercero. </w:t>
      </w:r>
      <w:r w:rsidR="00060902" w:rsidRPr="008E131D">
        <w:rPr>
          <w:rFonts w:ascii="Lucida Sans Unicode" w:hAnsi="Lucida Sans Unicode" w:cs="Lucida Sans Unicode"/>
          <w:b/>
          <w:i/>
          <w:iCs/>
          <w:sz w:val="20"/>
          <w:szCs w:val="20"/>
        </w:rPr>
        <w:t>Indebida fundamentación y motivación,</w:t>
      </w:r>
      <w:r w:rsidR="00060902" w:rsidRPr="008E131D">
        <w:rPr>
          <w:rFonts w:ascii="Lucida Sans Unicode" w:hAnsi="Lucida Sans Unicode" w:cs="Lucida Sans Unicode"/>
          <w:bCs/>
          <w:i/>
          <w:iCs/>
          <w:sz w:val="20"/>
          <w:szCs w:val="20"/>
        </w:rPr>
        <w:t xml:space="preserve"> pues a decir del recurrente, </w:t>
      </w:r>
      <w:r w:rsidR="00100A0F" w:rsidRPr="008E131D">
        <w:rPr>
          <w:rFonts w:ascii="Lucida Sans Unicode" w:hAnsi="Lucida Sans Unicode" w:cs="Lucida Sans Unicode"/>
          <w:bCs/>
          <w:i/>
          <w:iCs/>
          <w:sz w:val="20"/>
          <w:szCs w:val="20"/>
        </w:rPr>
        <w:t>se otorgó la medida cautelar, cu</w:t>
      </w:r>
      <w:r w:rsidR="00AA27A0" w:rsidRPr="008E131D">
        <w:rPr>
          <w:rFonts w:ascii="Lucida Sans Unicode" w:hAnsi="Lucida Sans Unicode" w:cs="Lucida Sans Unicode"/>
          <w:bCs/>
          <w:i/>
          <w:iCs/>
          <w:sz w:val="20"/>
          <w:szCs w:val="20"/>
        </w:rPr>
        <w:t>a</w:t>
      </w:r>
      <w:r w:rsidR="00100A0F" w:rsidRPr="008E131D">
        <w:rPr>
          <w:rFonts w:ascii="Lucida Sans Unicode" w:hAnsi="Lucida Sans Unicode" w:cs="Lucida Sans Unicode"/>
          <w:bCs/>
          <w:i/>
          <w:iCs/>
          <w:sz w:val="20"/>
          <w:szCs w:val="20"/>
        </w:rPr>
        <w:t>ndo los hechos denunciados y las pruebas aportadas, no acreditan la necesidad</w:t>
      </w:r>
      <w:r w:rsidR="00AA27A0" w:rsidRPr="008E131D">
        <w:rPr>
          <w:rFonts w:ascii="Lucida Sans Unicode" w:hAnsi="Lucida Sans Unicode" w:cs="Lucida Sans Unicode"/>
          <w:bCs/>
          <w:i/>
          <w:iCs/>
          <w:sz w:val="20"/>
          <w:szCs w:val="20"/>
        </w:rPr>
        <w:t xml:space="preserve"> de establecerlas</w:t>
      </w:r>
      <w:r w:rsidR="00100A0F" w:rsidRPr="008E131D">
        <w:rPr>
          <w:rFonts w:ascii="Lucida Sans Unicode" w:hAnsi="Lucida Sans Unicode" w:cs="Lucida Sans Unicode"/>
          <w:bCs/>
          <w:i/>
          <w:iCs/>
          <w:sz w:val="20"/>
          <w:szCs w:val="20"/>
        </w:rPr>
        <w:t xml:space="preserve">. </w:t>
      </w:r>
    </w:p>
    <w:p w14:paraId="398E145C" w14:textId="77777777" w:rsidR="00100A0F" w:rsidRPr="008E131D" w:rsidRDefault="00100A0F" w:rsidP="00A96B11">
      <w:pPr>
        <w:spacing w:line="276" w:lineRule="auto"/>
        <w:ind w:left="567" w:right="851"/>
        <w:jc w:val="both"/>
        <w:rPr>
          <w:rFonts w:ascii="Lucida Sans Unicode" w:hAnsi="Lucida Sans Unicode" w:cs="Lucida Sans Unicode"/>
          <w:bCs/>
          <w:i/>
          <w:iCs/>
          <w:sz w:val="20"/>
          <w:szCs w:val="20"/>
        </w:rPr>
      </w:pPr>
    </w:p>
    <w:p w14:paraId="1295B746" w14:textId="2A477128" w:rsidR="00100A0F" w:rsidRPr="008E131D" w:rsidRDefault="00100A0F" w:rsidP="00A96B11">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En este caso no existe un derecho que tutelar, porque el contenido denunciado no reúne los elementos para considerarse como actos anticipados o posicionamiento indebido y, además, no existe temor alguno de que desaparezcan; basando su argumento únicamente en “consideraciones personales de las consejeras respecto a que el denunciado </w:t>
      </w:r>
      <w:r w:rsidR="00EC5D73" w:rsidRPr="008E131D">
        <w:rPr>
          <w:rFonts w:ascii="Lucida Sans Unicode" w:hAnsi="Lucida Sans Unicode" w:cs="Lucida Sans Unicode"/>
          <w:bCs/>
          <w:i/>
          <w:iCs/>
          <w:sz w:val="20"/>
          <w:szCs w:val="20"/>
        </w:rPr>
        <w:t>está</w:t>
      </w:r>
      <w:r w:rsidRPr="008E131D">
        <w:rPr>
          <w:rFonts w:ascii="Lucida Sans Unicode" w:hAnsi="Lucida Sans Unicode" w:cs="Lucida Sans Unicode"/>
          <w:bCs/>
          <w:i/>
          <w:iCs/>
          <w:sz w:val="20"/>
          <w:szCs w:val="20"/>
        </w:rPr>
        <w:t xml:space="preserve"> obteniendo un beneficio indebido”. </w:t>
      </w:r>
    </w:p>
    <w:p w14:paraId="11CB17C8" w14:textId="77777777" w:rsidR="00100A0F" w:rsidRPr="008E131D" w:rsidRDefault="00100A0F" w:rsidP="00A96B11">
      <w:pPr>
        <w:spacing w:line="276" w:lineRule="auto"/>
        <w:ind w:left="567" w:right="851"/>
        <w:jc w:val="both"/>
        <w:rPr>
          <w:rFonts w:ascii="Lucida Sans Unicode" w:hAnsi="Lucida Sans Unicode" w:cs="Lucida Sans Unicode"/>
          <w:bCs/>
          <w:i/>
          <w:iCs/>
          <w:sz w:val="20"/>
          <w:szCs w:val="20"/>
        </w:rPr>
      </w:pPr>
    </w:p>
    <w:p w14:paraId="5FC6FDD1" w14:textId="26EC931A" w:rsidR="00100A0F" w:rsidRPr="008E131D" w:rsidRDefault="00100A0F" w:rsidP="00A96B11">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Tampoco se justifica la </w:t>
      </w:r>
      <w:proofErr w:type="spellStart"/>
      <w:r w:rsidRPr="008E131D">
        <w:rPr>
          <w:rFonts w:ascii="Lucida Sans Unicode" w:hAnsi="Lucida Sans Unicode" w:cs="Lucida Sans Unicode"/>
          <w:bCs/>
          <w:i/>
          <w:iCs/>
          <w:sz w:val="20"/>
          <w:szCs w:val="20"/>
        </w:rPr>
        <w:t>irreparabilidad</w:t>
      </w:r>
      <w:proofErr w:type="spellEnd"/>
      <w:r w:rsidRPr="008E131D">
        <w:rPr>
          <w:rFonts w:ascii="Lucida Sans Unicode" w:hAnsi="Lucida Sans Unicode" w:cs="Lucida Sans Unicode"/>
          <w:bCs/>
          <w:i/>
          <w:iCs/>
          <w:sz w:val="20"/>
          <w:szCs w:val="20"/>
        </w:rPr>
        <w:t xml:space="preserve"> de la afectación, idoneidad de la medida, la razonabilidad y la proporcionalidad. </w:t>
      </w:r>
    </w:p>
    <w:p w14:paraId="4C97CC33" w14:textId="77777777" w:rsidR="00100A0F" w:rsidRPr="008E131D" w:rsidRDefault="00100A0F" w:rsidP="00A96B11">
      <w:pPr>
        <w:spacing w:line="276" w:lineRule="auto"/>
        <w:ind w:left="567" w:right="851"/>
        <w:jc w:val="both"/>
        <w:rPr>
          <w:rFonts w:ascii="Lucida Sans Unicode" w:hAnsi="Lucida Sans Unicode" w:cs="Lucida Sans Unicode"/>
          <w:bCs/>
          <w:i/>
          <w:iCs/>
          <w:sz w:val="20"/>
          <w:szCs w:val="20"/>
        </w:rPr>
      </w:pPr>
    </w:p>
    <w:p w14:paraId="6414A4F1" w14:textId="48F50592" w:rsidR="00100A0F" w:rsidRPr="008E131D" w:rsidRDefault="00100A0F" w:rsidP="00A96B11">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Para justificar la adopción, incluso considerándolo de manera “orientadora”, la comisión justifica su decisión a partir de una supuesta sobreexposición en redes sociales, sin embargo, esta no es correcta, ni se encuentra debidamente justificada. </w:t>
      </w:r>
    </w:p>
    <w:p w14:paraId="2512C176" w14:textId="77777777" w:rsidR="00100A0F" w:rsidRPr="008E131D" w:rsidRDefault="00100A0F" w:rsidP="00A96B11">
      <w:pPr>
        <w:spacing w:line="276" w:lineRule="auto"/>
        <w:ind w:left="567" w:right="851"/>
        <w:jc w:val="both"/>
        <w:rPr>
          <w:rFonts w:ascii="Lucida Sans Unicode" w:hAnsi="Lucida Sans Unicode" w:cs="Lucida Sans Unicode"/>
          <w:bCs/>
          <w:i/>
          <w:iCs/>
          <w:sz w:val="20"/>
          <w:szCs w:val="20"/>
        </w:rPr>
      </w:pPr>
    </w:p>
    <w:p w14:paraId="6D4D48F6" w14:textId="325E9EC0" w:rsidR="00100A0F" w:rsidRPr="008E131D" w:rsidRDefault="00100A0F" w:rsidP="00A96B11">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Confunden los principios de imparcialidad y neutralidad, toda vez que estos están vinculados a denuncias que se realicen respecto a promoción personalizada, cuestión que ni siquiera forma parte de esta denuncia. </w:t>
      </w:r>
    </w:p>
    <w:p w14:paraId="65FAAD08" w14:textId="77777777" w:rsidR="00100A0F" w:rsidRPr="008E131D" w:rsidRDefault="00100A0F" w:rsidP="00A96B11">
      <w:pPr>
        <w:spacing w:line="276" w:lineRule="auto"/>
        <w:ind w:left="567" w:right="851"/>
        <w:jc w:val="both"/>
        <w:rPr>
          <w:rFonts w:ascii="Lucida Sans Unicode" w:hAnsi="Lucida Sans Unicode" w:cs="Lucida Sans Unicode"/>
          <w:bCs/>
          <w:i/>
          <w:iCs/>
          <w:sz w:val="20"/>
          <w:szCs w:val="20"/>
        </w:rPr>
      </w:pPr>
    </w:p>
    <w:p w14:paraId="3EDDFC4C" w14:textId="1A2646AE" w:rsidR="00100A0F" w:rsidRPr="008E131D" w:rsidRDefault="00100A0F" w:rsidP="00A96B11">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El criterio del expediente SUP-REP-138/2023, relacionado con el acuerdo ACQyD-INE-94/2023, no resulta aplicable. </w:t>
      </w:r>
    </w:p>
    <w:p w14:paraId="22279E1B" w14:textId="77777777" w:rsidR="00D62B3F" w:rsidRPr="008E131D" w:rsidRDefault="00D62B3F" w:rsidP="00A96B11">
      <w:pPr>
        <w:spacing w:line="276" w:lineRule="auto"/>
        <w:ind w:left="567" w:right="851"/>
        <w:jc w:val="both"/>
        <w:rPr>
          <w:rFonts w:ascii="Lucida Sans Unicode" w:hAnsi="Lucida Sans Unicode" w:cs="Lucida Sans Unicode"/>
          <w:bCs/>
          <w:i/>
          <w:iCs/>
          <w:sz w:val="20"/>
          <w:szCs w:val="20"/>
        </w:rPr>
      </w:pPr>
    </w:p>
    <w:p w14:paraId="62926D4C" w14:textId="0DC36C39" w:rsidR="00D62B3F" w:rsidRPr="008E131D" w:rsidRDefault="00D62B3F" w:rsidP="00A96B11">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Los eventos en donde se me observa, concurren diversas personas portando elementos utilitarios, y, que, por tanto, resultaba imperativo reiterar que las personas servidoras públicas tienen un deber particularmente escrito en la observancia de la imparcialidad y neutralidad, se debe decir que, se omite </w:t>
      </w:r>
      <w:r w:rsidRPr="008E131D">
        <w:rPr>
          <w:rFonts w:ascii="Lucida Sans Unicode" w:hAnsi="Lucida Sans Unicode" w:cs="Lucida Sans Unicode"/>
          <w:bCs/>
          <w:i/>
          <w:iCs/>
          <w:sz w:val="20"/>
          <w:szCs w:val="20"/>
        </w:rPr>
        <w:lastRenderedPageBreak/>
        <w:t xml:space="preserve">precisar en </w:t>
      </w:r>
      <w:proofErr w:type="spellStart"/>
      <w:r w:rsidRPr="008E131D">
        <w:rPr>
          <w:rFonts w:ascii="Lucida Sans Unicode" w:hAnsi="Lucida Sans Unicode" w:cs="Lucida Sans Unicode"/>
          <w:bCs/>
          <w:i/>
          <w:iCs/>
          <w:sz w:val="20"/>
          <w:szCs w:val="20"/>
        </w:rPr>
        <w:t>que</w:t>
      </w:r>
      <w:proofErr w:type="spellEnd"/>
      <w:r w:rsidRPr="008E131D">
        <w:rPr>
          <w:rFonts w:ascii="Lucida Sans Unicode" w:hAnsi="Lucida Sans Unicode" w:cs="Lucida Sans Unicode"/>
          <w:bCs/>
          <w:i/>
          <w:iCs/>
          <w:sz w:val="20"/>
          <w:szCs w:val="20"/>
        </w:rPr>
        <w:t xml:space="preserve"> publicaciones en concreto ser actualiza esto, tampoco se puede sancionar una conducta que no es responsabilidad directa el denunciado. </w:t>
      </w:r>
    </w:p>
    <w:p w14:paraId="615EC96F" w14:textId="77777777" w:rsidR="00D62B3F" w:rsidRPr="008E131D" w:rsidRDefault="00D62B3F" w:rsidP="00A96B11">
      <w:pPr>
        <w:spacing w:line="276" w:lineRule="auto"/>
        <w:ind w:left="567" w:right="851"/>
        <w:jc w:val="both"/>
        <w:rPr>
          <w:rFonts w:ascii="Lucida Sans Unicode" w:hAnsi="Lucida Sans Unicode" w:cs="Lucida Sans Unicode"/>
          <w:bCs/>
          <w:i/>
          <w:iCs/>
          <w:sz w:val="20"/>
          <w:szCs w:val="20"/>
        </w:rPr>
      </w:pPr>
    </w:p>
    <w:p w14:paraId="3E3DA92D" w14:textId="4953B955" w:rsidR="00D62B3F" w:rsidRPr="008E131D" w:rsidRDefault="00E12D06" w:rsidP="00A96B11">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Resulta incorrecto que se estime que se actualiza ele elemento temporal y personal de las publicaciones denunciadas; no se advierte algún elemento gráfico o simbólico que haga referencia al suscrito como diputado local o al partido Morena. </w:t>
      </w:r>
    </w:p>
    <w:p w14:paraId="2558E16E" w14:textId="77777777" w:rsidR="006D281A" w:rsidRPr="008E131D" w:rsidRDefault="006D281A" w:rsidP="00496DB0">
      <w:pPr>
        <w:spacing w:line="276" w:lineRule="auto"/>
        <w:ind w:left="567" w:right="851" w:hanging="426"/>
        <w:jc w:val="both"/>
        <w:rPr>
          <w:rFonts w:ascii="Lucida Sans Unicode" w:hAnsi="Lucida Sans Unicode" w:cs="Lucida Sans Unicode"/>
          <w:bCs/>
          <w:i/>
          <w:iCs/>
          <w:sz w:val="20"/>
          <w:szCs w:val="20"/>
        </w:rPr>
      </w:pPr>
    </w:p>
    <w:p w14:paraId="0A40D421" w14:textId="2BF9CF51" w:rsidR="00455FDD" w:rsidRPr="008E131D" w:rsidRDefault="00455FDD" w:rsidP="00455FDD">
      <w:pPr>
        <w:spacing w:line="276" w:lineRule="auto"/>
        <w:ind w:left="567" w:right="851"/>
        <w:jc w:val="both"/>
        <w:rPr>
          <w:rFonts w:ascii="Lucida Sans Unicode" w:hAnsi="Lucida Sans Unicode" w:cs="Lucida Sans Unicode"/>
          <w:i/>
          <w:iCs/>
          <w:sz w:val="20"/>
          <w:szCs w:val="20"/>
        </w:rPr>
      </w:pPr>
      <w:r w:rsidRPr="008E131D">
        <w:rPr>
          <w:rFonts w:ascii="Lucida Sans Unicode" w:hAnsi="Lucida Sans Unicode" w:cs="Lucida Sans Unicode"/>
          <w:b/>
          <w:i/>
          <w:iCs/>
          <w:sz w:val="20"/>
          <w:szCs w:val="20"/>
        </w:rPr>
        <w:t xml:space="preserve">Tercero. Incorrecta valoración de pruebas (sic), </w:t>
      </w:r>
      <w:r w:rsidRPr="008E131D">
        <w:rPr>
          <w:rFonts w:ascii="Lucida Sans Unicode" w:hAnsi="Lucida Sans Unicode" w:cs="Lucida Sans Unicode"/>
          <w:i/>
          <w:iCs/>
          <w:sz w:val="20"/>
          <w:szCs w:val="20"/>
        </w:rPr>
        <w:t>Las consejeras integrantes de la comisión apoyan su determinación de conceder la medida cautelar con</w:t>
      </w:r>
      <w:r w:rsidR="00E12D06" w:rsidRPr="008E131D">
        <w:rPr>
          <w:rFonts w:ascii="Lucida Sans Unicode" w:hAnsi="Lucida Sans Unicode" w:cs="Lucida Sans Unicode"/>
          <w:i/>
          <w:iCs/>
          <w:sz w:val="20"/>
          <w:szCs w:val="20"/>
        </w:rPr>
        <w:t xml:space="preserve"> </w:t>
      </w:r>
      <w:r w:rsidRPr="008E131D">
        <w:rPr>
          <w:rFonts w:ascii="Lucida Sans Unicode" w:hAnsi="Lucida Sans Unicode" w:cs="Lucida Sans Unicode"/>
          <w:i/>
          <w:iCs/>
          <w:sz w:val="20"/>
          <w:szCs w:val="20"/>
        </w:rPr>
        <w:t>base publicaciones en redes sociales, a las cuales indebidamente le otorgan valor probatorio pleno tomando en consideración la certificación de oficialía electoral, no obstante que es evidente que únicamente sirven para comprobar su existencia, no así la veracidad de su contenido.</w:t>
      </w:r>
    </w:p>
    <w:p w14:paraId="1BDBE8B7" w14:textId="77777777" w:rsidR="00455FDD" w:rsidRPr="008E131D" w:rsidRDefault="00455FDD" w:rsidP="00455FDD">
      <w:pPr>
        <w:spacing w:line="276" w:lineRule="auto"/>
        <w:ind w:left="567" w:right="851"/>
        <w:jc w:val="both"/>
        <w:rPr>
          <w:rFonts w:ascii="Lucida Sans Unicode" w:hAnsi="Lucida Sans Unicode" w:cs="Lucida Sans Unicode"/>
          <w:bCs/>
          <w:i/>
          <w:iCs/>
          <w:sz w:val="20"/>
          <w:szCs w:val="20"/>
        </w:rPr>
      </w:pPr>
    </w:p>
    <w:p w14:paraId="0BD83319" w14:textId="0DBEECE0" w:rsidR="00E12D06" w:rsidRPr="008E131D" w:rsidRDefault="00455FDD" w:rsidP="00455FDD">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
          <w:bCs/>
          <w:i/>
          <w:iCs/>
          <w:sz w:val="20"/>
          <w:szCs w:val="20"/>
        </w:rPr>
        <w:t>Cuarto. Violación a los principios constitucionales de libertad de expresión, reunión y asociación en el otorgamiento de la medida cautelar.</w:t>
      </w:r>
      <w:r w:rsidR="003945B0" w:rsidRPr="008E131D">
        <w:rPr>
          <w:rFonts w:ascii="Lucida Sans Unicode" w:hAnsi="Lucida Sans Unicode" w:cs="Lucida Sans Unicode"/>
          <w:b/>
          <w:bCs/>
          <w:i/>
          <w:iCs/>
          <w:sz w:val="20"/>
          <w:szCs w:val="20"/>
        </w:rPr>
        <w:t xml:space="preserve"> </w:t>
      </w:r>
      <w:r w:rsidR="003945B0" w:rsidRPr="008E131D">
        <w:rPr>
          <w:rFonts w:ascii="Lucida Sans Unicode" w:hAnsi="Lucida Sans Unicode" w:cs="Lucida Sans Unicode"/>
          <w:bCs/>
          <w:i/>
          <w:iCs/>
          <w:sz w:val="20"/>
          <w:szCs w:val="20"/>
        </w:rPr>
        <w:t xml:space="preserve">La existencia </w:t>
      </w:r>
      <w:r w:rsidR="008D2A69" w:rsidRPr="008E131D">
        <w:rPr>
          <w:rFonts w:ascii="Lucida Sans Unicode" w:hAnsi="Lucida Sans Unicode" w:cs="Lucida Sans Unicode"/>
          <w:bCs/>
          <w:i/>
          <w:iCs/>
          <w:sz w:val="20"/>
          <w:szCs w:val="20"/>
        </w:rPr>
        <w:t>restrictiva</w:t>
      </w:r>
      <w:r w:rsidR="003945B0" w:rsidRPr="008E131D">
        <w:rPr>
          <w:rFonts w:ascii="Lucida Sans Unicode" w:hAnsi="Lucida Sans Unicode" w:cs="Lucida Sans Unicode"/>
          <w:bCs/>
          <w:i/>
          <w:iCs/>
          <w:sz w:val="20"/>
          <w:szCs w:val="20"/>
        </w:rPr>
        <w:t xml:space="preserve"> con la que </w:t>
      </w:r>
      <w:r w:rsidR="008D2A69" w:rsidRPr="008E131D">
        <w:rPr>
          <w:rFonts w:ascii="Lucida Sans Unicode" w:hAnsi="Lucida Sans Unicode" w:cs="Lucida Sans Unicode"/>
          <w:bCs/>
          <w:i/>
          <w:iCs/>
          <w:sz w:val="20"/>
          <w:szCs w:val="20"/>
        </w:rPr>
        <w:t>actúa</w:t>
      </w:r>
      <w:r w:rsidR="003945B0" w:rsidRPr="008E131D">
        <w:rPr>
          <w:rFonts w:ascii="Lucida Sans Unicode" w:hAnsi="Lucida Sans Unicode" w:cs="Lucida Sans Unicode"/>
          <w:bCs/>
          <w:i/>
          <w:iCs/>
          <w:sz w:val="20"/>
          <w:szCs w:val="20"/>
        </w:rPr>
        <w:t xml:space="preserve"> la autoridad responsable al indebidamente censurar mis redes sociales a pesar de que expresamente reconocen que no existe violación legal alguna</w:t>
      </w:r>
      <w:r w:rsidR="00BF5B78" w:rsidRPr="008E131D">
        <w:rPr>
          <w:rFonts w:ascii="Lucida Sans Unicode" w:hAnsi="Lucida Sans Unicode" w:cs="Lucida Sans Unicode"/>
          <w:bCs/>
          <w:i/>
          <w:iCs/>
          <w:sz w:val="20"/>
          <w:szCs w:val="20"/>
        </w:rPr>
        <w:t xml:space="preserve">. </w:t>
      </w:r>
    </w:p>
    <w:p w14:paraId="596309A1" w14:textId="77777777" w:rsidR="00E12D06" w:rsidRPr="008E131D" w:rsidRDefault="00E12D06" w:rsidP="00455FDD">
      <w:pPr>
        <w:spacing w:line="276" w:lineRule="auto"/>
        <w:ind w:left="567" w:right="851"/>
        <w:jc w:val="both"/>
        <w:rPr>
          <w:rFonts w:ascii="Lucida Sans Unicode" w:hAnsi="Lucida Sans Unicode" w:cs="Lucida Sans Unicode"/>
          <w:bCs/>
          <w:i/>
          <w:iCs/>
          <w:sz w:val="20"/>
          <w:szCs w:val="20"/>
        </w:rPr>
      </w:pPr>
    </w:p>
    <w:p w14:paraId="25260C44" w14:textId="7687F691" w:rsidR="00F35CF1" w:rsidRPr="008E131D" w:rsidRDefault="00F35CF1" w:rsidP="00975526">
      <w:pPr>
        <w:spacing w:line="276" w:lineRule="auto"/>
        <w:jc w:val="both"/>
        <w:rPr>
          <w:rFonts w:ascii="Lucida Sans Unicode" w:eastAsia="Times New Roman" w:hAnsi="Lucida Sans Unicode" w:cs="Lucida Sans Unicode"/>
          <w:bCs/>
          <w:kern w:val="0"/>
          <w:sz w:val="20"/>
          <w:szCs w:val="20"/>
          <w:lang w:val="es-MX"/>
          <w14:ligatures w14:val="none"/>
        </w:rPr>
      </w:pPr>
      <w:r w:rsidRPr="008E131D">
        <w:rPr>
          <w:rFonts w:ascii="Lucida Sans Unicode" w:eastAsia="Times New Roman" w:hAnsi="Lucida Sans Unicode" w:cs="Lucida Sans Unicode"/>
          <w:kern w:val="0"/>
          <w:sz w:val="20"/>
          <w:szCs w:val="20"/>
          <w:lang w:val="es-MX"/>
          <w14:ligatures w14:val="none"/>
        </w:rPr>
        <w:t xml:space="preserve">La </w:t>
      </w:r>
      <w:r w:rsidRPr="008E131D">
        <w:rPr>
          <w:rFonts w:ascii="Lucida Sans Unicode" w:eastAsia="Times New Roman" w:hAnsi="Lucida Sans Unicode" w:cs="Lucida Sans Unicode"/>
          <w:b/>
          <w:kern w:val="0"/>
          <w:sz w:val="20"/>
          <w:szCs w:val="20"/>
          <w:lang w:val="es-MX"/>
          <w14:ligatures w14:val="none"/>
        </w:rPr>
        <w:t>litis</w:t>
      </w:r>
      <w:r w:rsidRPr="008E131D">
        <w:rPr>
          <w:rFonts w:ascii="Lucida Sans Unicode" w:eastAsia="Times New Roman" w:hAnsi="Lucida Sans Unicode" w:cs="Lucida Sans Unicode"/>
          <w:kern w:val="0"/>
          <w:sz w:val="20"/>
          <w:szCs w:val="20"/>
          <w:lang w:val="es-MX"/>
          <w14:ligatures w14:val="none"/>
        </w:rPr>
        <w:t xml:space="preserve"> en el presente asunto se constriñe a determinar si </w:t>
      </w:r>
      <w:r w:rsidR="00F562A9" w:rsidRPr="008E131D">
        <w:rPr>
          <w:rFonts w:ascii="Lucida Sans Unicode" w:eastAsia="Times New Roman" w:hAnsi="Lucida Sans Unicode" w:cs="Lucida Sans Unicode"/>
          <w:kern w:val="0"/>
          <w:sz w:val="20"/>
          <w:szCs w:val="20"/>
          <w:lang w:val="es-MX"/>
          <w14:ligatures w14:val="none"/>
        </w:rPr>
        <w:t xml:space="preserve">la resolución de la medida cautelar </w:t>
      </w:r>
      <w:r w:rsidRPr="008E131D">
        <w:rPr>
          <w:rFonts w:ascii="Lucida Sans Unicode" w:eastAsia="Times New Roman" w:hAnsi="Lucida Sans Unicode" w:cs="Lucida Sans Unicode"/>
          <w:kern w:val="0"/>
          <w:sz w:val="20"/>
          <w:szCs w:val="20"/>
          <w:lang w:val="es-MX"/>
          <w14:ligatures w14:val="none"/>
        </w:rPr>
        <w:t>se encuentra apegad</w:t>
      </w:r>
      <w:r w:rsidR="70A2439D" w:rsidRPr="008E131D">
        <w:rPr>
          <w:rFonts w:ascii="Lucida Sans Unicode" w:eastAsia="Times New Roman" w:hAnsi="Lucida Sans Unicode" w:cs="Lucida Sans Unicode"/>
          <w:kern w:val="0"/>
          <w:sz w:val="20"/>
          <w:szCs w:val="20"/>
          <w:lang w:val="es-MX"/>
          <w14:ligatures w14:val="none"/>
        </w:rPr>
        <w:t>a</w:t>
      </w:r>
      <w:r w:rsidRPr="008E131D">
        <w:rPr>
          <w:rFonts w:ascii="Lucida Sans Unicode" w:eastAsia="Times New Roman" w:hAnsi="Lucida Sans Unicode" w:cs="Lucida Sans Unicode"/>
          <w:kern w:val="0"/>
          <w:sz w:val="20"/>
          <w:szCs w:val="20"/>
          <w:lang w:val="es-MX"/>
          <w14:ligatures w14:val="none"/>
        </w:rPr>
        <w:t xml:space="preserve"> a derecho</w:t>
      </w:r>
      <w:r w:rsidR="00F562A9" w:rsidRPr="008E131D">
        <w:rPr>
          <w:rFonts w:ascii="Lucida Sans Unicode" w:eastAsia="Times New Roman" w:hAnsi="Lucida Sans Unicode" w:cs="Lucida Sans Unicode"/>
          <w:kern w:val="0"/>
          <w:sz w:val="20"/>
          <w:szCs w:val="20"/>
          <w:lang w:val="es-MX"/>
          <w14:ligatures w14:val="none"/>
        </w:rPr>
        <w:t>, y en caso contrario, revocarla.</w:t>
      </w:r>
    </w:p>
    <w:p w14:paraId="3FB149EB" w14:textId="77777777" w:rsidR="00F35CF1" w:rsidRPr="008E131D" w:rsidRDefault="00F35CF1" w:rsidP="00975526">
      <w:pPr>
        <w:spacing w:line="276" w:lineRule="auto"/>
        <w:jc w:val="both"/>
        <w:rPr>
          <w:rFonts w:ascii="Lucida Sans Unicode" w:eastAsia="Times New Roman" w:hAnsi="Lucida Sans Unicode" w:cs="Lucida Sans Unicode"/>
          <w:kern w:val="0"/>
          <w:sz w:val="20"/>
          <w:szCs w:val="20"/>
          <w:lang w:val="es-MX"/>
          <w14:ligatures w14:val="none"/>
        </w:rPr>
      </w:pPr>
    </w:p>
    <w:p w14:paraId="7C75ACC6" w14:textId="72847769" w:rsidR="00F35CF1" w:rsidRPr="008E131D" w:rsidRDefault="00F35CF1" w:rsidP="00975526">
      <w:pPr>
        <w:spacing w:line="276" w:lineRule="auto"/>
        <w:jc w:val="both"/>
        <w:rPr>
          <w:rFonts w:ascii="Lucida Sans Unicode" w:eastAsia="Times New Roman" w:hAnsi="Lucida Sans Unicode" w:cs="Lucida Sans Unicode"/>
          <w:kern w:val="0"/>
          <w:sz w:val="20"/>
          <w:szCs w:val="20"/>
          <w:lang w:val="es-MX"/>
          <w14:ligatures w14:val="none"/>
        </w:rPr>
      </w:pPr>
      <w:r w:rsidRPr="008E131D">
        <w:rPr>
          <w:rFonts w:ascii="Lucida Sans Unicode" w:eastAsia="Times New Roman" w:hAnsi="Lucida Sans Unicode" w:cs="Lucida Sans Unicode"/>
          <w:kern w:val="0"/>
          <w:sz w:val="20"/>
          <w:szCs w:val="20"/>
          <w:lang w:val="es-MX"/>
          <w14:ligatures w14:val="none"/>
        </w:rPr>
        <w:t xml:space="preserve">El </w:t>
      </w:r>
      <w:r w:rsidRPr="008E131D">
        <w:rPr>
          <w:rFonts w:ascii="Lucida Sans Unicode" w:eastAsia="Times New Roman" w:hAnsi="Lucida Sans Unicode" w:cs="Lucida Sans Unicode"/>
          <w:b/>
          <w:kern w:val="0"/>
          <w:sz w:val="20"/>
          <w:szCs w:val="20"/>
          <w:lang w:val="es-MX"/>
          <w14:ligatures w14:val="none"/>
        </w:rPr>
        <w:t>método</w:t>
      </w:r>
      <w:r w:rsidRPr="008E131D">
        <w:rPr>
          <w:rFonts w:ascii="Lucida Sans Unicode" w:eastAsia="Times New Roman" w:hAnsi="Lucida Sans Unicode" w:cs="Lucida Sans Unicode"/>
          <w:kern w:val="0"/>
          <w:sz w:val="20"/>
          <w:szCs w:val="20"/>
          <w:lang w:val="es-MX"/>
          <w14:ligatures w14:val="none"/>
        </w:rPr>
        <w:t xml:space="preserve"> que se abordará para dilucidar la litis en el presente asunto consistirá en examinar los agravios esgrimidos</w:t>
      </w:r>
      <w:r w:rsidR="00496DB0" w:rsidRPr="008E131D">
        <w:rPr>
          <w:rFonts w:ascii="Lucida Sans Unicode" w:eastAsia="Times New Roman" w:hAnsi="Lucida Sans Unicode" w:cs="Lucida Sans Unicode"/>
          <w:kern w:val="0"/>
          <w:sz w:val="20"/>
          <w:szCs w:val="20"/>
          <w:lang w:val="es-MX"/>
          <w14:ligatures w14:val="none"/>
        </w:rPr>
        <w:t xml:space="preserve"> como fueron planteados por el impugnante</w:t>
      </w:r>
      <w:r w:rsidRPr="008E131D">
        <w:rPr>
          <w:rFonts w:ascii="Lucida Sans Unicode" w:eastAsia="Times New Roman" w:hAnsi="Lucida Sans Unicode" w:cs="Lucida Sans Unicode"/>
          <w:kern w:val="0"/>
          <w:sz w:val="20"/>
          <w:szCs w:val="20"/>
          <w:lang w:val="es-MX"/>
          <w14:ligatures w14:val="none"/>
        </w:rPr>
        <w:t>; el examen se hará relacionando los mismos con los hechos y puntos controvertidos y los que fundan la presente resolución.</w:t>
      </w:r>
    </w:p>
    <w:p w14:paraId="3B39A472" w14:textId="77777777" w:rsidR="00E12D06" w:rsidRPr="008E131D" w:rsidRDefault="00E12D06" w:rsidP="00975526">
      <w:pPr>
        <w:spacing w:line="276" w:lineRule="auto"/>
        <w:jc w:val="both"/>
        <w:rPr>
          <w:rFonts w:ascii="Lucida Sans Unicode" w:eastAsia="Times New Roman" w:hAnsi="Lucida Sans Unicode" w:cs="Lucida Sans Unicode"/>
          <w:kern w:val="0"/>
          <w:sz w:val="20"/>
          <w:szCs w:val="20"/>
          <w:lang w:val="es-MX"/>
          <w14:ligatures w14:val="none"/>
        </w:rPr>
      </w:pPr>
    </w:p>
    <w:p w14:paraId="497226DC" w14:textId="4579DCD5" w:rsidR="00F35CF1" w:rsidRPr="008E131D" w:rsidRDefault="00F35CF1" w:rsidP="00975526">
      <w:pPr>
        <w:spacing w:line="276" w:lineRule="auto"/>
        <w:jc w:val="both"/>
        <w:rPr>
          <w:rFonts w:ascii="Lucida Sans Unicode" w:eastAsia="Times New Roman" w:hAnsi="Lucida Sans Unicode" w:cs="Lucida Sans Unicode"/>
          <w:kern w:val="0"/>
          <w:sz w:val="20"/>
          <w:szCs w:val="20"/>
          <w:lang w:val="es-MX"/>
          <w14:ligatures w14:val="none"/>
        </w:rPr>
      </w:pPr>
      <w:r w:rsidRPr="008E131D">
        <w:rPr>
          <w:rFonts w:ascii="Lucida Sans Unicode" w:eastAsia="Times New Roman" w:hAnsi="Lucida Sans Unicode" w:cs="Lucida Sans Unicode"/>
          <w:kern w:val="0"/>
          <w:sz w:val="20"/>
          <w:szCs w:val="20"/>
          <w:lang w:val="es-MX"/>
          <w14:ligatures w14:val="none"/>
        </w:rPr>
        <w:t xml:space="preserve">Para tal efecto, en el siguiente considerando se examinarán los agravios, cabe precisar que en el caso en que se haya omitido señalar los preceptos jurídicos presuntamente violados o </w:t>
      </w:r>
      <w:r w:rsidR="00E74128" w:rsidRPr="008E131D">
        <w:rPr>
          <w:rFonts w:ascii="Lucida Sans Unicode" w:eastAsia="Times New Roman" w:hAnsi="Lucida Sans Unicode" w:cs="Lucida Sans Unicode"/>
          <w:kern w:val="0"/>
          <w:sz w:val="20"/>
          <w:szCs w:val="20"/>
          <w:lang w:val="es-MX"/>
          <w14:ligatures w14:val="none"/>
        </w:rPr>
        <w:t xml:space="preserve">se </w:t>
      </w:r>
      <w:r w:rsidRPr="008E131D">
        <w:rPr>
          <w:rFonts w:ascii="Lucida Sans Unicode" w:eastAsia="Times New Roman" w:hAnsi="Lucida Sans Unicode" w:cs="Lucida Sans Unicode"/>
          <w:kern w:val="0"/>
          <w:sz w:val="20"/>
          <w:szCs w:val="20"/>
          <w:lang w:val="es-MX"/>
          <w14:ligatures w14:val="none"/>
        </w:rPr>
        <w:t>cite</w:t>
      </w:r>
      <w:r w:rsidR="00801465" w:rsidRPr="008E131D">
        <w:rPr>
          <w:rFonts w:ascii="Lucida Sans Unicode" w:eastAsia="Times New Roman" w:hAnsi="Lucida Sans Unicode" w:cs="Lucida Sans Unicode"/>
          <w:kern w:val="0"/>
          <w:sz w:val="20"/>
          <w:szCs w:val="20"/>
          <w:lang w:val="es-MX"/>
          <w14:ligatures w14:val="none"/>
        </w:rPr>
        <w:t>n</w:t>
      </w:r>
      <w:r w:rsidRPr="008E131D">
        <w:rPr>
          <w:rFonts w:ascii="Lucida Sans Unicode" w:eastAsia="Times New Roman" w:hAnsi="Lucida Sans Unicode" w:cs="Lucida Sans Unicode"/>
          <w:kern w:val="0"/>
          <w:sz w:val="20"/>
          <w:szCs w:val="20"/>
          <w:lang w:val="es-MX"/>
          <w14:ligatures w14:val="none"/>
        </w:rPr>
        <w:t xml:space="preserve"> de manera equivocada, este Consejo General, en ejercicio de la facultad prevista en </w:t>
      </w:r>
      <w:r w:rsidRPr="008E131D">
        <w:rPr>
          <w:rFonts w:ascii="Lucida Sans Unicode" w:eastAsia="Times New Roman" w:hAnsi="Lucida Sans Unicode" w:cs="Lucida Sans Unicode"/>
          <w:kern w:val="0"/>
          <w:sz w:val="20"/>
          <w:szCs w:val="20"/>
          <w:lang w:val="es-MX"/>
          <w14:ligatures w14:val="none"/>
        </w:rPr>
        <w:lastRenderedPageBreak/>
        <w:t>el artículo 544, del Código Electoral local, tomará en cuenta los que debieron ser invocados o los aplicables al caso concreto.</w:t>
      </w:r>
    </w:p>
    <w:p w14:paraId="3B49945F" w14:textId="77777777" w:rsidR="00F35CF1" w:rsidRPr="008E131D" w:rsidRDefault="00F35CF1" w:rsidP="00975526">
      <w:pPr>
        <w:spacing w:line="276" w:lineRule="auto"/>
        <w:jc w:val="both"/>
        <w:rPr>
          <w:rFonts w:ascii="Lucida Sans Unicode" w:eastAsia="Times New Roman" w:hAnsi="Lucida Sans Unicode" w:cs="Lucida Sans Unicode"/>
          <w:kern w:val="0"/>
          <w:sz w:val="20"/>
          <w:szCs w:val="20"/>
          <w:lang w:val="es-MX"/>
          <w14:ligatures w14:val="none"/>
        </w:rPr>
      </w:pPr>
    </w:p>
    <w:p w14:paraId="10CDE12C" w14:textId="77777777" w:rsidR="00F35CF1" w:rsidRPr="008E131D" w:rsidRDefault="00F35CF1" w:rsidP="00975526">
      <w:pPr>
        <w:spacing w:line="276" w:lineRule="auto"/>
        <w:jc w:val="both"/>
        <w:rPr>
          <w:rFonts w:ascii="Lucida Sans Unicode" w:eastAsia="Times New Roman" w:hAnsi="Lucida Sans Unicode" w:cs="Lucida Sans Unicode"/>
          <w:i/>
          <w:iCs/>
          <w:kern w:val="0"/>
          <w:sz w:val="20"/>
          <w:szCs w:val="20"/>
          <w:lang w:val="es-MX"/>
          <w14:ligatures w14:val="none"/>
        </w:rPr>
      </w:pPr>
      <w:r w:rsidRPr="008E131D">
        <w:rPr>
          <w:rFonts w:ascii="Lucida Sans Unicode" w:eastAsia="Times New Roman" w:hAnsi="Lucida Sans Unicode" w:cs="Lucida Sans Unicode"/>
          <w:kern w:val="0"/>
          <w:sz w:val="20"/>
          <w:szCs w:val="20"/>
          <w:lang w:val="es-MX"/>
          <w14:ligatures w14:val="none"/>
        </w:rPr>
        <w:t>Sirve de apoyo a las relatadas consideraciones sendas tesis de jurisprudencia sustentadas por la Sala Superior</w:t>
      </w:r>
      <w:r w:rsidRPr="008E131D">
        <w:rPr>
          <w:rFonts w:ascii="Lucida Sans Unicode" w:eastAsia="Times New Roman" w:hAnsi="Lucida Sans Unicode" w:cs="Lucida Sans Unicode"/>
          <w:kern w:val="0"/>
          <w:sz w:val="20"/>
          <w:szCs w:val="20"/>
          <w:vertAlign w:val="superscript"/>
          <w:lang w:val="es-MX"/>
          <w14:ligatures w14:val="none"/>
        </w:rPr>
        <w:footnoteReference w:id="6"/>
      </w:r>
      <w:r w:rsidRPr="008E131D">
        <w:rPr>
          <w:rFonts w:ascii="Lucida Sans Unicode" w:eastAsia="Times New Roman" w:hAnsi="Lucida Sans Unicode" w:cs="Lucida Sans Unicode"/>
          <w:kern w:val="0"/>
          <w:sz w:val="20"/>
          <w:szCs w:val="20"/>
          <w:lang w:val="es-MX"/>
          <w14:ligatures w14:val="none"/>
        </w:rPr>
        <w:t xml:space="preserve"> del Tribunal Electoral del Poder Judicial de la Federación, cuyos rubros son del siguiente tenor literal: “</w:t>
      </w:r>
      <w:r w:rsidRPr="008E131D">
        <w:rPr>
          <w:rFonts w:ascii="Lucida Sans Unicode" w:eastAsia="Times New Roman" w:hAnsi="Lucida Sans Unicode" w:cs="Lucida Sans Unicode"/>
          <w:i/>
          <w:iCs/>
          <w:kern w:val="0"/>
          <w:sz w:val="20"/>
          <w:szCs w:val="20"/>
          <w:lang w:val="es-MX"/>
          <w14:ligatures w14:val="none"/>
        </w:rPr>
        <w:t xml:space="preserve">AGRAVIOS. PARA TENERLOS POR DEBIDAMENTE CONFIGURADOS ES SUFICIENTE CON EXPRESAR LA CAUSA DE PEDIR”; “AGRAVIOS. PUEDEN ENCONTRARSE EN CUALQUIER PARTE DEL ESCRITO INCIAL”; </w:t>
      </w:r>
      <w:r w:rsidRPr="008E131D">
        <w:rPr>
          <w:rFonts w:ascii="Lucida Sans Unicode" w:eastAsia="Times New Roman" w:hAnsi="Lucida Sans Unicode" w:cs="Lucida Sans Unicode"/>
          <w:kern w:val="0"/>
          <w:sz w:val="20"/>
          <w:szCs w:val="20"/>
          <w:lang w:val="es-MX"/>
          <w14:ligatures w14:val="none"/>
        </w:rPr>
        <w:t>y</w:t>
      </w:r>
      <w:r w:rsidRPr="008E131D">
        <w:rPr>
          <w:rFonts w:ascii="Lucida Sans Unicode" w:eastAsia="Times New Roman" w:hAnsi="Lucida Sans Unicode" w:cs="Lucida Sans Unicode"/>
          <w:i/>
          <w:iCs/>
          <w:kern w:val="0"/>
          <w:sz w:val="20"/>
          <w:szCs w:val="20"/>
          <w:lang w:val="es-MX"/>
          <w14:ligatures w14:val="none"/>
        </w:rPr>
        <w:t xml:space="preserve"> “AGRAVIOS, SU ESTUDIO EN CONJUNTO O SEPARADO NO CAUSA LESIÓN</w:t>
      </w:r>
      <w:r w:rsidRPr="008E131D">
        <w:rPr>
          <w:rFonts w:ascii="Lucida Sans Unicode" w:eastAsia="Times New Roman" w:hAnsi="Lucida Sans Unicode" w:cs="Lucida Sans Unicode"/>
          <w:i/>
          <w:iCs/>
          <w:kern w:val="0"/>
          <w:sz w:val="20"/>
          <w:szCs w:val="20"/>
          <w:vertAlign w:val="superscript"/>
          <w:lang w:val="es-MX"/>
          <w14:ligatures w14:val="none"/>
        </w:rPr>
        <w:footnoteReference w:id="7"/>
      </w:r>
      <w:r w:rsidRPr="008E131D">
        <w:rPr>
          <w:rFonts w:ascii="Lucida Sans Unicode" w:eastAsia="Times New Roman" w:hAnsi="Lucida Sans Unicode" w:cs="Lucida Sans Unicode"/>
          <w:i/>
          <w:iCs/>
          <w:kern w:val="0"/>
          <w:sz w:val="20"/>
          <w:szCs w:val="20"/>
          <w:lang w:val="es-MX"/>
          <w14:ligatures w14:val="none"/>
        </w:rPr>
        <w:t>”.</w:t>
      </w:r>
    </w:p>
    <w:p w14:paraId="19773914" w14:textId="77777777" w:rsidR="008A2B01" w:rsidRPr="008E131D" w:rsidRDefault="008A2B01" w:rsidP="00975526">
      <w:pPr>
        <w:spacing w:line="276" w:lineRule="auto"/>
        <w:jc w:val="both"/>
        <w:rPr>
          <w:rFonts w:ascii="Lucida Sans Unicode" w:eastAsia="Times New Roman" w:hAnsi="Lucida Sans Unicode" w:cs="Lucida Sans Unicode"/>
          <w:kern w:val="0"/>
          <w:sz w:val="20"/>
          <w:szCs w:val="20"/>
          <w:lang w:val="es-MX"/>
          <w14:ligatures w14:val="none"/>
        </w:rPr>
      </w:pPr>
    </w:p>
    <w:p w14:paraId="2EADFCD0" w14:textId="63C8730E" w:rsidR="00311912" w:rsidRPr="008E131D" w:rsidRDefault="00F35CF1" w:rsidP="00975526">
      <w:pPr>
        <w:pStyle w:val="Prrafodelista"/>
        <w:numPr>
          <w:ilvl w:val="0"/>
          <w:numId w:val="10"/>
        </w:numPr>
        <w:spacing w:line="276" w:lineRule="auto"/>
        <w:jc w:val="both"/>
        <w:rPr>
          <w:rFonts w:ascii="Lucida Sans Unicode" w:hAnsi="Lucida Sans Unicode" w:cs="Lucida Sans Unicode"/>
          <w:b/>
          <w:bCs/>
          <w:color w:val="000000"/>
          <w:sz w:val="20"/>
          <w:szCs w:val="20"/>
          <w:u w:color="000000"/>
          <w:lang w:val="es-ES_tradnl"/>
        </w:rPr>
      </w:pPr>
      <w:r w:rsidRPr="008E131D">
        <w:rPr>
          <w:rFonts w:ascii="Lucida Sans Unicode" w:hAnsi="Lucida Sans Unicode" w:cs="Lucida Sans Unicode"/>
          <w:b/>
          <w:bCs/>
          <w:color w:val="000000"/>
          <w:sz w:val="20"/>
          <w:szCs w:val="20"/>
          <w:u w:color="000000"/>
          <w:lang w:val="es-ES_tradnl"/>
        </w:rPr>
        <w:t xml:space="preserve">Estudio de fondo. </w:t>
      </w:r>
    </w:p>
    <w:p w14:paraId="145473F1" w14:textId="77777777" w:rsidR="00311912" w:rsidRPr="008E131D" w:rsidRDefault="00311912" w:rsidP="00975526">
      <w:pPr>
        <w:spacing w:line="276" w:lineRule="auto"/>
        <w:jc w:val="both"/>
        <w:rPr>
          <w:rFonts w:ascii="Lucida Sans Unicode" w:hAnsi="Lucida Sans Unicode" w:cs="Lucida Sans Unicode"/>
          <w:bCs/>
          <w:color w:val="000000"/>
          <w:sz w:val="20"/>
          <w:szCs w:val="20"/>
          <w:u w:color="000000"/>
          <w:lang w:val="es-ES_tradnl"/>
        </w:rPr>
      </w:pPr>
    </w:p>
    <w:p w14:paraId="5D3ED1B9" w14:textId="357A4B92" w:rsidR="00DA444E" w:rsidRPr="008E131D" w:rsidRDefault="00DA444E" w:rsidP="00611F06">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bCs/>
          <w:sz w:val="20"/>
          <w:szCs w:val="20"/>
        </w:rPr>
        <w:t xml:space="preserve">Argumenta el ocursante en su </w:t>
      </w:r>
      <w:r w:rsidR="004456C4" w:rsidRPr="008E131D">
        <w:rPr>
          <w:rFonts w:ascii="Lucida Sans Unicode" w:hAnsi="Lucida Sans Unicode" w:cs="Lucida Sans Unicode"/>
          <w:b/>
          <w:bCs/>
          <w:sz w:val="20"/>
          <w:szCs w:val="20"/>
        </w:rPr>
        <w:t>P</w:t>
      </w:r>
      <w:r w:rsidRPr="008E131D">
        <w:rPr>
          <w:rFonts w:ascii="Lucida Sans Unicode" w:hAnsi="Lucida Sans Unicode" w:cs="Lucida Sans Unicode"/>
          <w:b/>
          <w:bCs/>
          <w:sz w:val="20"/>
          <w:szCs w:val="20"/>
        </w:rPr>
        <w:t>rimer agr</w:t>
      </w:r>
      <w:r w:rsidR="00F31959" w:rsidRPr="008E131D">
        <w:rPr>
          <w:rFonts w:ascii="Lucida Sans Unicode" w:hAnsi="Lucida Sans Unicode" w:cs="Lucida Sans Unicode"/>
          <w:b/>
          <w:bCs/>
          <w:sz w:val="20"/>
          <w:szCs w:val="20"/>
        </w:rPr>
        <w:t>avi</w:t>
      </w:r>
      <w:r w:rsidRPr="008E131D">
        <w:rPr>
          <w:rFonts w:ascii="Lucida Sans Unicode" w:hAnsi="Lucida Sans Unicode" w:cs="Lucida Sans Unicode"/>
          <w:b/>
          <w:bCs/>
          <w:sz w:val="20"/>
          <w:szCs w:val="20"/>
        </w:rPr>
        <w:t xml:space="preserve">o la violación al principio </w:t>
      </w:r>
      <w:proofErr w:type="spellStart"/>
      <w:r w:rsidRPr="008E131D">
        <w:rPr>
          <w:rFonts w:ascii="Lucida Sans Unicode" w:hAnsi="Lucida Sans Unicode" w:cs="Lucida Sans Unicode"/>
          <w:b/>
          <w:bCs/>
          <w:i/>
          <w:iCs/>
          <w:sz w:val="20"/>
          <w:szCs w:val="20"/>
        </w:rPr>
        <w:t>iuspuniendi</w:t>
      </w:r>
      <w:proofErr w:type="spellEnd"/>
      <w:r w:rsidRPr="008E131D">
        <w:rPr>
          <w:rFonts w:ascii="Lucida Sans Unicode" w:hAnsi="Lucida Sans Unicode" w:cs="Lucida Sans Unicode"/>
          <w:b/>
          <w:bCs/>
          <w:sz w:val="20"/>
          <w:szCs w:val="20"/>
        </w:rPr>
        <w:t xml:space="preserve"> en relación con el </w:t>
      </w:r>
      <w:r w:rsidR="00EE521F" w:rsidRPr="008E131D">
        <w:rPr>
          <w:rFonts w:ascii="Lucida Sans Unicode" w:hAnsi="Lucida Sans Unicode" w:cs="Lucida Sans Unicode"/>
          <w:b/>
          <w:bCs/>
          <w:sz w:val="20"/>
          <w:szCs w:val="20"/>
        </w:rPr>
        <w:t>principio</w:t>
      </w:r>
      <w:r w:rsidRPr="008E131D">
        <w:rPr>
          <w:rFonts w:ascii="Lucida Sans Unicode" w:hAnsi="Lucida Sans Unicode" w:cs="Lucida Sans Unicode"/>
          <w:b/>
          <w:bCs/>
          <w:sz w:val="20"/>
          <w:szCs w:val="20"/>
        </w:rPr>
        <w:t xml:space="preserve"> de tipicidad y de presunción de inocencia</w:t>
      </w:r>
      <w:r w:rsidRPr="008E131D">
        <w:rPr>
          <w:rFonts w:ascii="Lucida Sans Unicode" w:hAnsi="Lucida Sans Unicode" w:cs="Lucida Sans Unicode"/>
          <w:bCs/>
          <w:sz w:val="20"/>
          <w:szCs w:val="20"/>
        </w:rPr>
        <w:t>, donde mani</w:t>
      </w:r>
      <w:r w:rsidR="00EE521F" w:rsidRPr="008E131D">
        <w:rPr>
          <w:rFonts w:ascii="Lucida Sans Unicode" w:hAnsi="Lucida Sans Unicode" w:cs="Lucida Sans Unicode"/>
          <w:bCs/>
          <w:sz w:val="20"/>
          <w:szCs w:val="20"/>
        </w:rPr>
        <w:t>fi</w:t>
      </w:r>
      <w:r w:rsidRPr="008E131D">
        <w:rPr>
          <w:rFonts w:ascii="Lucida Sans Unicode" w:hAnsi="Lucida Sans Unicode" w:cs="Lucida Sans Unicode"/>
          <w:bCs/>
          <w:sz w:val="20"/>
          <w:szCs w:val="20"/>
        </w:rPr>
        <w:t>esta lo siguiente:</w:t>
      </w:r>
    </w:p>
    <w:p w14:paraId="286942A2" w14:textId="77777777" w:rsidR="00E12D06" w:rsidRPr="008E131D" w:rsidRDefault="00E12D06" w:rsidP="00611F06">
      <w:pPr>
        <w:spacing w:line="276" w:lineRule="auto"/>
        <w:jc w:val="both"/>
        <w:rPr>
          <w:rFonts w:ascii="Lucida Sans Unicode" w:hAnsi="Lucida Sans Unicode" w:cs="Lucida Sans Unicode"/>
          <w:bCs/>
          <w:sz w:val="20"/>
          <w:szCs w:val="20"/>
        </w:rPr>
      </w:pPr>
    </w:p>
    <w:p w14:paraId="25855DFE" w14:textId="0DA207B5" w:rsidR="00E12D06" w:rsidRPr="008E131D" w:rsidRDefault="00F31959" w:rsidP="00E12D06">
      <w:pPr>
        <w:spacing w:line="276" w:lineRule="auto"/>
        <w:ind w:left="567" w:right="851"/>
        <w:jc w:val="both"/>
        <w:rPr>
          <w:rFonts w:ascii="Lucida Sans Unicode" w:hAnsi="Lucida Sans Unicode" w:cs="Lucida Sans Unicode"/>
          <w:i/>
          <w:iCs/>
          <w:sz w:val="20"/>
          <w:szCs w:val="20"/>
        </w:rPr>
      </w:pPr>
      <w:r w:rsidRPr="008E131D">
        <w:rPr>
          <w:rFonts w:ascii="Lucida Sans Unicode" w:hAnsi="Lucida Sans Unicode" w:cs="Lucida Sans Unicode"/>
          <w:i/>
          <w:iCs/>
          <w:sz w:val="20"/>
          <w:szCs w:val="20"/>
        </w:rPr>
        <w:t>“…</w:t>
      </w:r>
      <w:r w:rsidR="00E12D06" w:rsidRPr="008E131D">
        <w:rPr>
          <w:rFonts w:ascii="Lucida Sans Unicode" w:hAnsi="Lucida Sans Unicode" w:cs="Lucida Sans Unicode"/>
          <w:i/>
          <w:iCs/>
          <w:sz w:val="20"/>
          <w:szCs w:val="20"/>
        </w:rPr>
        <w:t>se puede concluir que de las publicaciones denunciadas no violentan ninguna norma electoral, por tanto, no pueden considerarse actos anticipados al no configurarse los elementos que la tipifican, es decir, al no actualizarse, si quiera indiciariamente, el elemento subjetivo, no pueden resultar válidas las medidas cautelares indebidamente otorgadas por la Comisión de Quejas y Denuncias de ese Instituto Electoral y de Participación Ciudadana del Estado de Jalisco.</w:t>
      </w:r>
    </w:p>
    <w:p w14:paraId="087398D1" w14:textId="77777777" w:rsidR="00E12D06" w:rsidRPr="008E131D" w:rsidRDefault="00E12D06" w:rsidP="00E12D06">
      <w:pPr>
        <w:spacing w:line="276" w:lineRule="auto"/>
        <w:ind w:left="567" w:right="851"/>
        <w:jc w:val="both"/>
        <w:rPr>
          <w:rFonts w:ascii="Lucida Sans Unicode" w:hAnsi="Lucida Sans Unicode" w:cs="Lucida Sans Unicode"/>
          <w:i/>
          <w:iCs/>
          <w:sz w:val="20"/>
          <w:szCs w:val="20"/>
        </w:rPr>
      </w:pPr>
    </w:p>
    <w:p w14:paraId="55BA3E99" w14:textId="77777777" w:rsidR="00E12D06" w:rsidRPr="008E131D" w:rsidRDefault="00E12D06" w:rsidP="00E12D06">
      <w:pPr>
        <w:spacing w:line="276" w:lineRule="auto"/>
        <w:ind w:left="567" w:right="851"/>
        <w:jc w:val="both"/>
        <w:rPr>
          <w:rFonts w:ascii="Lucida Sans Unicode" w:hAnsi="Lucida Sans Unicode" w:cs="Lucida Sans Unicode"/>
          <w:i/>
          <w:iCs/>
          <w:sz w:val="20"/>
          <w:szCs w:val="20"/>
        </w:rPr>
      </w:pPr>
      <w:r w:rsidRPr="008E131D">
        <w:rPr>
          <w:rFonts w:ascii="Lucida Sans Unicode" w:hAnsi="Lucida Sans Unicode" w:cs="Lucida Sans Unicode"/>
          <w:i/>
          <w:iCs/>
          <w:sz w:val="20"/>
          <w:szCs w:val="20"/>
        </w:rPr>
        <w:t xml:space="preserve">Por lo que en este caso debe de imperar el principio de presunción de inocencia. </w:t>
      </w:r>
    </w:p>
    <w:p w14:paraId="65006805" w14:textId="77777777" w:rsidR="00E12D06" w:rsidRPr="008E131D" w:rsidRDefault="00E12D06" w:rsidP="00E12D06">
      <w:pPr>
        <w:spacing w:line="276" w:lineRule="auto"/>
        <w:ind w:left="567" w:right="851"/>
        <w:jc w:val="both"/>
        <w:rPr>
          <w:rFonts w:ascii="Lucida Sans Unicode" w:hAnsi="Lucida Sans Unicode" w:cs="Lucida Sans Unicode"/>
          <w:i/>
          <w:iCs/>
          <w:sz w:val="20"/>
          <w:szCs w:val="20"/>
        </w:rPr>
      </w:pPr>
    </w:p>
    <w:p w14:paraId="30C17D06" w14:textId="09E614CB" w:rsidR="00E12D06" w:rsidRPr="008E131D" w:rsidRDefault="00E12D06" w:rsidP="00E12D06">
      <w:pPr>
        <w:spacing w:line="276" w:lineRule="auto"/>
        <w:ind w:left="567" w:right="851"/>
        <w:jc w:val="both"/>
        <w:rPr>
          <w:rFonts w:ascii="Lucida Sans Unicode" w:hAnsi="Lucida Sans Unicode" w:cs="Lucida Sans Unicode"/>
          <w:i/>
          <w:iCs/>
          <w:sz w:val="20"/>
          <w:szCs w:val="20"/>
        </w:rPr>
      </w:pPr>
      <w:r w:rsidRPr="008E131D">
        <w:rPr>
          <w:rFonts w:ascii="Lucida Sans Unicode" w:hAnsi="Lucida Sans Unicode" w:cs="Lucida Sans Unicode"/>
          <w:i/>
          <w:iCs/>
          <w:sz w:val="20"/>
          <w:szCs w:val="20"/>
        </w:rPr>
        <w:t xml:space="preserve">En conclusión, las pruebas que el partido denunciante ofreció y aportó en el procedimiento especial ordinario, así como las recabadas por esa Secretaría Ejecutiva en ejercicio de su facultad de investigación, no son idóneas ni suficientes para que ese Consejo General del Instituto pueda llegar a una conclusión diferente a la antes expuesta, pues además de que las </w:t>
      </w:r>
      <w:r w:rsidRPr="008E131D">
        <w:rPr>
          <w:rFonts w:ascii="Lucida Sans Unicode" w:hAnsi="Lucida Sans Unicode" w:cs="Lucida Sans Unicode"/>
          <w:i/>
          <w:iCs/>
          <w:sz w:val="20"/>
          <w:szCs w:val="20"/>
        </w:rPr>
        <w:lastRenderedPageBreak/>
        <w:t xml:space="preserve">publicaciones en redes sociales únicamente constituyen indicios en cuanto a su contenido, no están apoyadas con alguna otra que permita concluir que se transgrede alguna norma electoral. </w:t>
      </w:r>
    </w:p>
    <w:p w14:paraId="6D39A94C" w14:textId="77777777" w:rsidR="00E12D06" w:rsidRPr="008E131D" w:rsidRDefault="00E12D06" w:rsidP="00E12D06">
      <w:pPr>
        <w:spacing w:line="276" w:lineRule="auto"/>
        <w:ind w:right="851"/>
        <w:jc w:val="both"/>
        <w:rPr>
          <w:rFonts w:ascii="Lucida Sans Unicode" w:hAnsi="Lucida Sans Unicode" w:cs="Lucida Sans Unicode"/>
          <w:i/>
          <w:iCs/>
          <w:sz w:val="20"/>
          <w:szCs w:val="20"/>
        </w:rPr>
      </w:pPr>
    </w:p>
    <w:p w14:paraId="120185F9" w14:textId="7629155C" w:rsidR="00E12D06" w:rsidRPr="008E131D" w:rsidRDefault="00E12D06" w:rsidP="004B4555">
      <w:pPr>
        <w:spacing w:line="276" w:lineRule="auto"/>
        <w:ind w:right="142"/>
        <w:jc w:val="both"/>
        <w:rPr>
          <w:rFonts w:ascii="Lucida Sans Unicode" w:hAnsi="Lucida Sans Unicode" w:cs="Lucida Sans Unicode"/>
          <w:sz w:val="20"/>
          <w:szCs w:val="20"/>
        </w:rPr>
      </w:pPr>
      <w:r w:rsidRPr="008E131D">
        <w:rPr>
          <w:rFonts w:ascii="Lucida Sans Unicode" w:hAnsi="Lucida Sans Unicode" w:cs="Lucida Sans Unicode"/>
          <w:sz w:val="20"/>
          <w:szCs w:val="20"/>
        </w:rPr>
        <w:t>El principio de tipicidad y reserva de ley integran lo que se llama el “núcleo duro</w:t>
      </w:r>
      <w:r w:rsidR="004B4555" w:rsidRPr="008E131D">
        <w:rPr>
          <w:rFonts w:ascii="Lucida Sans Unicode" w:hAnsi="Lucida Sans Unicode" w:cs="Lucida Sans Unicode"/>
          <w:sz w:val="20"/>
          <w:szCs w:val="20"/>
        </w:rPr>
        <w:t>”</w:t>
      </w:r>
      <w:r w:rsidRPr="008E131D">
        <w:rPr>
          <w:rFonts w:ascii="Lucida Sans Unicode" w:hAnsi="Lucida Sans Unicode" w:cs="Lucida Sans Unicode"/>
          <w:sz w:val="20"/>
          <w:szCs w:val="20"/>
        </w:rPr>
        <w:t xml:space="preserve"> del mandato constitucional de legalidad en materia de </w:t>
      </w:r>
      <w:r w:rsidRPr="008E131D">
        <w:rPr>
          <w:rFonts w:ascii="Lucida Sans Unicode" w:hAnsi="Lucida Sans Unicode" w:cs="Lucida Sans Unicode"/>
          <w:b/>
          <w:bCs/>
          <w:sz w:val="20"/>
          <w:szCs w:val="20"/>
        </w:rPr>
        <w:t>sanciones</w:t>
      </w:r>
      <w:r w:rsidR="004B4555" w:rsidRPr="008E131D">
        <w:rPr>
          <w:rFonts w:ascii="Lucida Sans Unicode" w:hAnsi="Lucida Sans Unicode" w:cs="Lucida Sans Unicode"/>
          <w:sz w:val="20"/>
          <w:szCs w:val="20"/>
        </w:rPr>
        <w:t xml:space="preserve">. Para cumplir con el principio de taxatividad, se requiere que las sanciones existan de forma previa en una norma que describa clara y precisamente las conductas ilícitas y las sanciones correspondientes. </w:t>
      </w:r>
    </w:p>
    <w:p w14:paraId="2F3F7E80" w14:textId="77777777" w:rsidR="004B4555" w:rsidRPr="008E131D" w:rsidRDefault="004B4555" w:rsidP="004B4555">
      <w:pPr>
        <w:spacing w:line="276" w:lineRule="auto"/>
        <w:ind w:right="142"/>
        <w:jc w:val="both"/>
        <w:rPr>
          <w:rFonts w:ascii="Lucida Sans Unicode" w:hAnsi="Lucida Sans Unicode" w:cs="Lucida Sans Unicode"/>
          <w:sz w:val="20"/>
          <w:szCs w:val="20"/>
        </w:rPr>
      </w:pPr>
    </w:p>
    <w:p w14:paraId="2F45EE61" w14:textId="31D0986B" w:rsidR="004B4555" w:rsidRPr="008E131D" w:rsidRDefault="004B4555" w:rsidP="004B4555">
      <w:pPr>
        <w:spacing w:line="276" w:lineRule="auto"/>
        <w:ind w:right="142"/>
        <w:jc w:val="both"/>
        <w:rPr>
          <w:rFonts w:ascii="Lucida Sans Unicode" w:hAnsi="Lucida Sans Unicode" w:cs="Lucida Sans Unicode"/>
          <w:sz w:val="20"/>
          <w:szCs w:val="20"/>
        </w:rPr>
      </w:pPr>
      <w:r w:rsidRPr="008E131D">
        <w:rPr>
          <w:rFonts w:ascii="Lucida Sans Unicode" w:hAnsi="Lucida Sans Unicode" w:cs="Lucida Sans Unicode"/>
          <w:sz w:val="20"/>
          <w:szCs w:val="20"/>
        </w:rPr>
        <w:t xml:space="preserve">Es así </w:t>
      </w:r>
      <w:proofErr w:type="gramStart"/>
      <w:r w:rsidRPr="008E131D">
        <w:rPr>
          <w:rFonts w:ascii="Lucida Sans Unicode" w:hAnsi="Lucida Sans Unicode" w:cs="Lucida Sans Unicode"/>
          <w:sz w:val="20"/>
          <w:szCs w:val="20"/>
        </w:rPr>
        <w:t>que</w:t>
      </w:r>
      <w:proofErr w:type="gramEnd"/>
      <w:r w:rsidR="008E131D">
        <w:rPr>
          <w:rFonts w:ascii="Lucida Sans Unicode" w:hAnsi="Lucida Sans Unicode" w:cs="Lucida Sans Unicode"/>
          <w:sz w:val="20"/>
          <w:szCs w:val="20"/>
        </w:rPr>
        <w:t>,</w:t>
      </w:r>
      <w:r w:rsidRPr="008E131D">
        <w:rPr>
          <w:rFonts w:ascii="Lucida Sans Unicode" w:hAnsi="Lucida Sans Unicode" w:cs="Lucida Sans Unicode"/>
          <w:sz w:val="20"/>
          <w:szCs w:val="20"/>
        </w:rPr>
        <w:t xml:space="preserve"> entre los elementos a valorar de forma previa a la aplicación de una medida, se debe tomar en consideración el contexto del caso particular, de acuerdo con las condiciones en que sucedieron los hechos, el objeto para el cual fue creada la norma, así como la calidad de la persona a quien se dirige su aplicación, para con base en ello definir si esta es lo suficientemente previsible para ser aplicada. </w:t>
      </w:r>
    </w:p>
    <w:p w14:paraId="3B816107" w14:textId="77777777" w:rsidR="00E12D06" w:rsidRPr="008E131D" w:rsidRDefault="00E12D06" w:rsidP="00611F06">
      <w:pPr>
        <w:spacing w:line="276" w:lineRule="auto"/>
        <w:jc w:val="both"/>
        <w:rPr>
          <w:rFonts w:ascii="Lucida Sans Unicode" w:hAnsi="Lucida Sans Unicode" w:cs="Lucida Sans Unicode"/>
          <w:bCs/>
          <w:sz w:val="20"/>
          <w:szCs w:val="20"/>
        </w:rPr>
      </w:pPr>
    </w:p>
    <w:p w14:paraId="4DEC7B37" w14:textId="0AE2BDB5" w:rsidR="00951E95" w:rsidRPr="008E131D" w:rsidRDefault="00951E95" w:rsidP="00611F06">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bCs/>
          <w:sz w:val="20"/>
          <w:szCs w:val="20"/>
        </w:rPr>
        <w:t xml:space="preserve">En el régimen sancionador electoral existen tipos abiertos que, si bien </w:t>
      </w:r>
      <w:r w:rsidR="00B71070" w:rsidRPr="008E131D">
        <w:rPr>
          <w:rFonts w:ascii="Lucida Sans Unicode" w:hAnsi="Lucida Sans Unicode" w:cs="Lucida Sans Unicode"/>
          <w:bCs/>
          <w:sz w:val="20"/>
          <w:szCs w:val="20"/>
        </w:rPr>
        <w:t xml:space="preserve">las prohibiciones legales se entienden en forma estricta, el derecho debe </w:t>
      </w:r>
      <w:r w:rsidR="00B71070" w:rsidRPr="008E131D">
        <w:rPr>
          <w:rFonts w:ascii="Lucida Sans Unicode" w:hAnsi="Lucida Sans Unicode" w:cs="Lucida Sans Unicode"/>
          <w:b/>
          <w:sz w:val="20"/>
          <w:szCs w:val="20"/>
        </w:rPr>
        <w:t xml:space="preserve">entenderse y aplicarse funcional y sistemáticamente, </w:t>
      </w:r>
      <w:r w:rsidR="00B71070" w:rsidRPr="008E131D">
        <w:rPr>
          <w:rFonts w:ascii="Lucida Sans Unicode" w:hAnsi="Lucida Sans Unicode" w:cs="Lucida Sans Unicode"/>
          <w:bCs/>
          <w:sz w:val="20"/>
          <w:szCs w:val="20"/>
        </w:rPr>
        <w:t xml:space="preserve">teniendo en cuenta los principios y valores constitucionales. En relación con lo anterior, la Sala Superior del Tribunal Electoral del Poder Judicial de la Federación, ha sostenido de manera reiterada que, en el régimen sancionador electoral, las conductas irregulares previstas en la legislación como sancionables, muchas veces </w:t>
      </w:r>
      <w:r w:rsidR="00B71070" w:rsidRPr="008E131D">
        <w:rPr>
          <w:rFonts w:ascii="Lucida Sans Unicode" w:hAnsi="Lucida Sans Unicode" w:cs="Lucida Sans Unicode"/>
          <w:b/>
          <w:sz w:val="20"/>
          <w:szCs w:val="20"/>
        </w:rPr>
        <w:t>no se encuentran delimitadas o definidas,</w:t>
      </w:r>
      <w:r w:rsidR="00B71070" w:rsidRPr="008E131D">
        <w:rPr>
          <w:rFonts w:ascii="Lucida Sans Unicode" w:hAnsi="Lucida Sans Unicode" w:cs="Lucida Sans Unicode"/>
          <w:bCs/>
          <w:sz w:val="20"/>
          <w:szCs w:val="20"/>
        </w:rPr>
        <w:t xml:space="preserve"> a diferencia de la materia penal que exige un alto grado de precisión, porque por su naturaleza sería complicado o imposible para el legislador ordinario prever todas las conductas que podrían ser sancionables.</w:t>
      </w:r>
      <w:r w:rsidRPr="008E131D">
        <w:rPr>
          <w:rStyle w:val="Refdenotaalpie"/>
          <w:rFonts w:ascii="Lucida Sans Unicode" w:hAnsi="Lucida Sans Unicode" w:cs="Lucida Sans Unicode"/>
          <w:bCs/>
          <w:sz w:val="20"/>
          <w:szCs w:val="20"/>
        </w:rPr>
        <w:footnoteReference w:id="8"/>
      </w:r>
    </w:p>
    <w:p w14:paraId="59151695" w14:textId="77777777" w:rsidR="00B71070" w:rsidRPr="008E131D" w:rsidRDefault="00B71070" w:rsidP="00611F06">
      <w:pPr>
        <w:spacing w:line="276" w:lineRule="auto"/>
        <w:jc w:val="both"/>
        <w:rPr>
          <w:rFonts w:ascii="Lucida Sans Unicode" w:hAnsi="Lucida Sans Unicode" w:cs="Lucida Sans Unicode"/>
          <w:bCs/>
          <w:sz w:val="20"/>
          <w:szCs w:val="20"/>
        </w:rPr>
      </w:pPr>
    </w:p>
    <w:p w14:paraId="201CB09C" w14:textId="0EB23713" w:rsidR="00B71070" w:rsidRPr="008E131D" w:rsidRDefault="00B71070" w:rsidP="00611F06">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bCs/>
          <w:sz w:val="20"/>
          <w:szCs w:val="20"/>
        </w:rPr>
        <w:t xml:space="preserve">De ahí que se ha reconocido que en el derecho administrativo sancionador electoral es válido que la función relativa a generar tipos (establecer las conductas sancionables y sus penas), se practiquen mediante remisión, cuando la conducta de reproche puede desprenderse de otras disposiciones legales que complementen los tipos incompletos. </w:t>
      </w:r>
    </w:p>
    <w:p w14:paraId="22725841" w14:textId="77777777" w:rsidR="00E12D06" w:rsidRPr="008E131D" w:rsidRDefault="00E12D06" w:rsidP="00611F06">
      <w:pPr>
        <w:spacing w:line="276" w:lineRule="auto"/>
        <w:jc w:val="both"/>
        <w:rPr>
          <w:rFonts w:ascii="Lucida Sans Unicode" w:hAnsi="Lucida Sans Unicode" w:cs="Lucida Sans Unicode"/>
          <w:bCs/>
          <w:sz w:val="20"/>
          <w:szCs w:val="20"/>
        </w:rPr>
      </w:pPr>
    </w:p>
    <w:p w14:paraId="0860F296" w14:textId="01FA5286" w:rsidR="00E12D06" w:rsidRPr="008E131D" w:rsidRDefault="00E12D06" w:rsidP="00B71070">
      <w:pPr>
        <w:spacing w:line="276" w:lineRule="auto"/>
        <w:jc w:val="both"/>
        <w:rPr>
          <w:rFonts w:ascii="Lucida Sans Unicode" w:eastAsia="Trebuchet MS" w:hAnsi="Lucida Sans Unicode" w:cs="Lucida Sans Unicode"/>
          <w:sz w:val="20"/>
          <w:szCs w:val="20"/>
          <w:lang w:val="es-MX"/>
        </w:rPr>
      </w:pPr>
      <w:r w:rsidRPr="008E131D">
        <w:rPr>
          <w:rFonts w:ascii="Lucida Sans Unicode" w:hAnsi="Lucida Sans Unicode" w:cs="Lucida Sans Unicode"/>
          <w:bCs/>
          <w:sz w:val="20"/>
          <w:szCs w:val="20"/>
        </w:rPr>
        <w:t xml:space="preserve">En este sentido, del análisis de la resolución impugnada, se colige que la autoridad señalada como responsable, no declaró procedente la medida cautelar por actos anticipados de </w:t>
      </w:r>
      <w:r w:rsidRPr="008E131D">
        <w:rPr>
          <w:rFonts w:ascii="Lucida Sans Unicode" w:hAnsi="Lucida Sans Unicode" w:cs="Lucida Sans Unicode"/>
          <w:bCs/>
          <w:sz w:val="20"/>
          <w:szCs w:val="20"/>
        </w:rPr>
        <w:lastRenderedPageBreak/>
        <w:t>precampaña o campaña,</w:t>
      </w:r>
      <w:r w:rsidR="0046093D" w:rsidRPr="008E131D">
        <w:rPr>
          <w:rFonts w:ascii="Lucida Sans Unicode" w:hAnsi="Lucida Sans Unicode" w:cs="Lucida Sans Unicode"/>
          <w:bCs/>
          <w:sz w:val="20"/>
          <w:szCs w:val="20"/>
        </w:rPr>
        <w:t xml:space="preserve"> como erróneamente lo sostiene el impugnante,</w:t>
      </w:r>
      <w:r w:rsidRPr="008E131D">
        <w:rPr>
          <w:rFonts w:ascii="Lucida Sans Unicode" w:hAnsi="Lucida Sans Unicode" w:cs="Lucida Sans Unicode"/>
          <w:bCs/>
          <w:sz w:val="20"/>
          <w:szCs w:val="20"/>
        </w:rPr>
        <w:t xml:space="preserve"> sino por </w:t>
      </w:r>
      <w:r w:rsidR="00B71070" w:rsidRPr="008E131D">
        <w:rPr>
          <w:rFonts w:ascii="Lucida Sans Unicode" w:hAnsi="Lucida Sans Unicode" w:cs="Lucida Sans Unicode"/>
          <w:bCs/>
          <w:sz w:val="20"/>
          <w:szCs w:val="20"/>
        </w:rPr>
        <w:t xml:space="preserve">que </w:t>
      </w:r>
      <w:r w:rsidR="0046093D" w:rsidRPr="008E131D">
        <w:rPr>
          <w:rFonts w:ascii="Lucida Sans Unicode" w:hAnsi="Lucida Sans Unicode" w:cs="Lucida Sans Unicode"/>
          <w:bCs/>
          <w:sz w:val="20"/>
          <w:szCs w:val="20"/>
        </w:rPr>
        <w:t>“</w:t>
      </w:r>
      <w:r w:rsidR="00B71070" w:rsidRPr="008E131D">
        <w:rPr>
          <w:rFonts w:ascii="Lucida Sans Unicode" w:eastAsia="Trebuchet MS" w:hAnsi="Lucida Sans Unicode" w:cs="Lucida Sans Unicode"/>
          <w:i/>
          <w:iCs/>
          <w:sz w:val="20"/>
          <w:szCs w:val="20"/>
          <w:lang w:val="es-MX"/>
        </w:rPr>
        <w:t xml:space="preserve">advirtió </w:t>
      </w:r>
      <w:r w:rsidRPr="008E131D">
        <w:rPr>
          <w:rFonts w:ascii="Lucida Sans Unicode" w:eastAsia="Trebuchet MS" w:hAnsi="Lucida Sans Unicode" w:cs="Lucida Sans Unicode"/>
          <w:i/>
          <w:iCs/>
          <w:sz w:val="20"/>
          <w:szCs w:val="20"/>
          <w:lang w:val="es-MX"/>
        </w:rPr>
        <w:t xml:space="preserve">una posible tendencia a favorecer la imagen del </w:t>
      </w:r>
      <w:r w:rsidRPr="008E131D">
        <w:rPr>
          <w:rFonts w:ascii="Lucida Sans Unicode" w:eastAsia="Trebuchet MS" w:hAnsi="Lucida Sans Unicode" w:cs="Lucida Sans Unicode"/>
          <w:i/>
          <w:iCs/>
          <w:sz w:val="20"/>
          <w:szCs w:val="20"/>
        </w:rPr>
        <w:t>diputado local</w:t>
      </w:r>
      <w:r w:rsidRPr="008E131D">
        <w:rPr>
          <w:rFonts w:ascii="Lucida Sans Unicode" w:eastAsia="Trebuchet MS" w:hAnsi="Lucida Sans Unicode" w:cs="Lucida Sans Unicode"/>
          <w:i/>
          <w:iCs/>
          <w:sz w:val="20"/>
          <w:szCs w:val="20"/>
          <w:lang w:val="es-MX"/>
        </w:rPr>
        <w:t xml:space="preserve"> denunciado frente a la ciudadanía, a partir de una sobre exposición, visible en sus redes sociales</w:t>
      </w:r>
      <w:r w:rsidR="0046093D" w:rsidRPr="008E131D">
        <w:rPr>
          <w:rFonts w:ascii="Lucida Sans Unicode" w:eastAsia="Trebuchet MS" w:hAnsi="Lucida Sans Unicode" w:cs="Lucida Sans Unicode"/>
          <w:i/>
          <w:iCs/>
          <w:sz w:val="20"/>
          <w:szCs w:val="20"/>
          <w:lang w:val="es-MX"/>
        </w:rPr>
        <w:t xml:space="preserve">”, </w:t>
      </w:r>
      <w:r w:rsidR="0046093D" w:rsidRPr="008E131D">
        <w:rPr>
          <w:rFonts w:ascii="Lucida Sans Unicode" w:eastAsia="Trebuchet MS" w:hAnsi="Lucida Sans Unicode" w:cs="Lucida Sans Unicode"/>
          <w:sz w:val="20"/>
          <w:szCs w:val="20"/>
          <w:lang w:val="es-MX"/>
        </w:rPr>
        <w:t>usando para lo anterior como criterio orientador lo sostenido en la jurisprudencia 6/20</w:t>
      </w:r>
      <w:r w:rsidR="00EC5D73" w:rsidRPr="008E131D">
        <w:rPr>
          <w:rFonts w:ascii="Lucida Sans Unicode" w:eastAsia="Trebuchet MS" w:hAnsi="Lucida Sans Unicode" w:cs="Lucida Sans Unicode"/>
          <w:sz w:val="20"/>
          <w:szCs w:val="20"/>
          <w:lang w:val="es-MX"/>
        </w:rPr>
        <w:t>1</w:t>
      </w:r>
      <w:r w:rsidR="0046093D" w:rsidRPr="008E131D">
        <w:rPr>
          <w:rFonts w:ascii="Lucida Sans Unicode" w:eastAsia="Trebuchet MS" w:hAnsi="Lucida Sans Unicode" w:cs="Lucida Sans Unicode"/>
          <w:sz w:val="20"/>
          <w:szCs w:val="20"/>
          <w:lang w:val="es-MX"/>
        </w:rPr>
        <w:t>9</w:t>
      </w:r>
      <w:r w:rsidR="00873838" w:rsidRPr="008E131D">
        <w:rPr>
          <w:rStyle w:val="Refdenotaalpie"/>
          <w:rFonts w:ascii="Lucida Sans Unicode" w:eastAsia="Trebuchet MS" w:hAnsi="Lucida Sans Unicode" w:cs="Lucida Sans Unicode"/>
          <w:sz w:val="20"/>
          <w:szCs w:val="20"/>
          <w:lang w:val="es-MX"/>
        </w:rPr>
        <w:footnoteReference w:id="9"/>
      </w:r>
      <w:r w:rsidR="0046093D" w:rsidRPr="008E131D">
        <w:rPr>
          <w:rFonts w:ascii="Lucida Sans Unicode" w:eastAsia="Trebuchet MS" w:hAnsi="Lucida Sans Unicode" w:cs="Lucida Sans Unicode"/>
          <w:sz w:val="20"/>
          <w:szCs w:val="20"/>
          <w:lang w:val="es-MX"/>
        </w:rPr>
        <w:t xml:space="preserve">. </w:t>
      </w:r>
    </w:p>
    <w:p w14:paraId="423D34C8" w14:textId="77777777" w:rsidR="008E131D" w:rsidRDefault="008E131D" w:rsidP="006C4039">
      <w:pPr>
        <w:spacing w:line="276" w:lineRule="auto"/>
        <w:jc w:val="both"/>
        <w:rPr>
          <w:rFonts w:ascii="Lucida Sans Unicode" w:eastAsia="Trebuchet MS" w:hAnsi="Lucida Sans Unicode" w:cs="Lucida Sans Unicode"/>
          <w:sz w:val="20"/>
          <w:szCs w:val="20"/>
          <w:lang w:val="es-MX"/>
        </w:rPr>
      </w:pPr>
    </w:p>
    <w:p w14:paraId="7E8969BC" w14:textId="2A741458" w:rsidR="006C4039" w:rsidRPr="008E131D" w:rsidRDefault="006070F9" w:rsidP="006C4039">
      <w:pPr>
        <w:spacing w:line="276" w:lineRule="auto"/>
        <w:jc w:val="both"/>
        <w:rPr>
          <w:rFonts w:ascii="Lucida Sans Unicode" w:eastAsia="Trebuchet MS" w:hAnsi="Lucida Sans Unicode" w:cs="Lucida Sans Unicode"/>
          <w:i/>
          <w:iCs/>
          <w:sz w:val="20"/>
          <w:szCs w:val="20"/>
          <w:lang w:val="es-MX"/>
        </w:rPr>
      </w:pPr>
      <w:r w:rsidRPr="008E131D">
        <w:rPr>
          <w:rFonts w:ascii="Lucida Sans Unicode" w:eastAsia="Trebuchet MS" w:hAnsi="Lucida Sans Unicode" w:cs="Lucida Sans Unicode"/>
          <w:sz w:val="20"/>
          <w:szCs w:val="20"/>
          <w:lang w:val="es-MX"/>
        </w:rPr>
        <w:t xml:space="preserve">Sin embargo, lo anterior, si advirtió </w:t>
      </w:r>
      <w:r w:rsidR="0046093D" w:rsidRPr="008E131D">
        <w:rPr>
          <w:rFonts w:ascii="Lucida Sans Unicode" w:eastAsia="Trebuchet MS" w:hAnsi="Lucida Sans Unicode" w:cs="Lucida Sans Unicode"/>
          <w:sz w:val="20"/>
          <w:szCs w:val="20"/>
          <w:lang w:val="es-MX"/>
        </w:rPr>
        <w:t>que “dichas acciones podrían interpretarse de forma indiciaria como</w:t>
      </w:r>
      <w:r w:rsidR="0046093D" w:rsidRPr="008E131D">
        <w:rPr>
          <w:rFonts w:ascii="Lucida Sans Unicode" w:eastAsia="Trebuchet MS" w:hAnsi="Lucida Sans Unicode" w:cs="Lucida Sans Unicode"/>
          <w:sz w:val="20"/>
          <w:szCs w:val="20"/>
        </w:rPr>
        <w:t xml:space="preserve"> parte de una estrategia a nivel estatal cuya finalidad sea posicionarse frente al electorado de cara al inicio del próximo proceso electoral local</w:t>
      </w:r>
      <w:r w:rsidR="0046093D" w:rsidRPr="008E131D">
        <w:rPr>
          <w:rFonts w:ascii="Lucida Sans Unicode" w:eastAsia="Trebuchet MS" w:hAnsi="Lucida Sans Unicode" w:cs="Lucida Sans Unicode"/>
          <w:sz w:val="20"/>
          <w:szCs w:val="20"/>
          <w:lang w:val="es-MX"/>
        </w:rPr>
        <w:t xml:space="preserve">, lo </w:t>
      </w:r>
      <w:r w:rsidR="0046093D" w:rsidRPr="008E131D">
        <w:rPr>
          <w:rFonts w:ascii="Lucida Sans Unicode" w:eastAsia="Trebuchet MS" w:hAnsi="Lucida Sans Unicode" w:cs="Lucida Sans Unicode"/>
          <w:sz w:val="20"/>
          <w:szCs w:val="20"/>
        </w:rPr>
        <w:t>que puede ver comprometida la actuación imparcial del servidor público”</w:t>
      </w:r>
      <w:r w:rsidR="006C4039" w:rsidRPr="008E131D">
        <w:rPr>
          <w:rFonts w:ascii="Lucida Sans Unicode" w:eastAsia="Trebuchet MS" w:hAnsi="Lucida Sans Unicode" w:cs="Lucida Sans Unicode"/>
          <w:sz w:val="20"/>
          <w:szCs w:val="20"/>
        </w:rPr>
        <w:t xml:space="preserve">; así mismo se refirió que </w:t>
      </w:r>
      <w:r w:rsidR="006C4039" w:rsidRPr="008E131D">
        <w:rPr>
          <w:rFonts w:ascii="Lucida Sans Unicode" w:eastAsia="Trebuchet MS" w:hAnsi="Lucida Sans Unicode" w:cs="Lucida Sans Unicode"/>
          <w:i/>
          <w:iCs/>
          <w:sz w:val="20"/>
          <w:szCs w:val="20"/>
        </w:rPr>
        <w:t xml:space="preserve">“al advertirse de manera preliminar que en ciertos enlaces de redes sociales hay una sobre exposición del nombre e imagen del denunciado, lo cual podría constituir promoción personalizada y violentar al principio de equidad en la contienda, y a fin de </w:t>
      </w:r>
      <w:r w:rsidR="006C4039" w:rsidRPr="008E131D">
        <w:rPr>
          <w:rFonts w:ascii="Lucida Sans Unicode" w:eastAsia="Trebuchet MS" w:hAnsi="Lucida Sans Unicode" w:cs="Lucida Sans Unicode"/>
          <w:i/>
          <w:iCs/>
          <w:sz w:val="20"/>
          <w:szCs w:val="20"/>
          <w:lang w:val="es-MX"/>
        </w:rPr>
        <w:t>evitar conductas que puedan constituir una simulación o fraude a la ley…”</w:t>
      </w:r>
      <w:r w:rsidR="006C4039" w:rsidRPr="008E131D">
        <w:rPr>
          <w:rFonts w:ascii="Lucida Sans Unicode" w:eastAsia="Trebuchet MS" w:hAnsi="Lucida Sans Unicode" w:cs="Lucida Sans Unicode"/>
          <w:i/>
          <w:iCs/>
          <w:sz w:val="20"/>
          <w:szCs w:val="20"/>
        </w:rPr>
        <w:t xml:space="preserve"> </w:t>
      </w:r>
    </w:p>
    <w:p w14:paraId="76771E5D" w14:textId="77777777" w:rsidR="006C4039" w:rsidRPr="008E131D" w:rsidRDefault="006C4039" w:rsidP="0046093D">
      <w:pPr>
        <w:spacing w:line="276" w:lineRule="auto"/>
        <w:jc w:val="both"/>
        <w:rPr>
          <w:rFonts w:ascii="Lucida Sans Unicode" w:eastAsia="Trebuchet MS" w:hAnsi="Lucida Sans Unicode" w:cs="Lucida Sans Unicode"/>
          <w:b/>
          <w:bCs/>
          <w:sz w:val="20"/>
          <w:szCs w:val="20"/>
        </w:rPr>
      </w:pPr>
    </w:p>
    <w:p w14:paraId="488E2244" w14:textId="68F05CBF" w:rsidR="006C4039" w:rsidRPr="008E131D" w:rsidRDefault="006C4039" w:rsidP="006C4039">
      <w:pPr>
        <w:pStyle w:val="Sinespaciado"/>
        <w:spacing w:line="276" w:lineRule="auto"/>
        <w:jc w:val="both"/>
        <w:rPr>
          <w:rFonts w:ascii="Lucida Sans Unicode" w:eastAsia="Trebuchet MS" w:hAnsi="Lucida Sans Unicode" w:cs="Lucida Sans Unicode"/>
          <w:sz w:val="20"/>
          <w:szCs w:val="20"/>
          <w:lang w:val="es-MX"/>
        </w:rPr>
      </w:pPr>
      <w:r w:rsidRPr="008E131D">
        <w:rPr>
          <w:rFonts w:ascii="Lucida Sans Unicode" w:eastAsia="Trebuchet MS" w:hAnsi="Lucida Sans Unicode" w:cs="Lucida Sans Unicode"/>
          <w:sz w:val="20"/>
          <w:szCs w:val="20"/>
        </w:rPr>
        <w:t xml:space="preserve">Por otra parte, si bien es cierto la conducta de sobreexposición no está contenida en el código electoral como infracción, sin embargo, esta es de las conductas que conforme a los párrafos referidos puede considerarse de los tipos incompletos, por lo que al existir la presunción de un aparente posicionamiento del denunciado frente a la ciudadanía mediante una sobre exposición de su nombre e imagen, la prevención de las medidas es justificable en tanto que con ellas se busca evitar una afectación a los </w:t>
      </w:r>
      <w:r w:rsidRPr="008E131D">
        <w:rPr>
          <w:rFonts w:ascii="Lucida Sans Unicode" w:eastAsia="Trebuchet MS" w:hAnsi="Lucida Sans Unicode" w:cs="Lucida Sans Unicode"/>
          <w:sz w:val="20"/>
          <w:szCs w:val="20"/>
          <w:lang w:val="es-MX"/>
        </w:rPr>
        <w:t xml:space="preserve">principios de equidad, certeza y autenticidad que deben ser pilar de los procesos electorales futuros, tal como lo sostuvo la autoridad responsable. </w:t>
      </w:r>
    </w:p>
    <w:p w14:paraId="10290487" w14:textId="77777777" w:rsidR="00C7544F" w:rsidRPr="008E131D" w:rsidRDefault="00C7544F" w:rsidP="006C4039">
      <w:pPr>
        <w:pStyle w:val="Sinespaciado"/>
        <w:spacing w:line="276" w:lineRule="auto"/>
        <w:jc w:val="both"/>
        <w:rPr>
          <w:rFonts w:ascii="Lucida Sans Unicode" w:eastAsia="Trebuchet MS" w:hAnsi="Lucida Sans Unicode" w:cs="Lucida Sans Unicode"/>
          <w:sz w:val="20"/>
          <w:szCs w:val="20"/>
          <w:lang w:val="es-MX"/>
        </w:rPr>
      </w:pPr>
    </w:p>
    <w:p w14:paraId="1245F7AA" w14:textId="6674727F" w:rsidR="005D4605" w:rsidRPr="008E131D" w:rsidRDefault="00227F1C" w:rsidP="006C4039">
      <w:pPr>
        <w:pStyle w:val="Sinespaciado"/>
        <w:spacing w:line="276" w:lineRule="auto"/>
        <w:jc w:val="both"/>
        <w:rPr>
          <w:rFonts w:ascii="Lucida Sans Unicode" w:eastAsia="Trebuchet MS" w:hAnsi="Lucida Sans Unicode" w:cs="Lucida Sans Unicode"/>
          <w:sz w:val="20"/>
          <w:szCs w:val="20"/>
          <w:lang w:val="es-MX"/>
        </w:rPr>
      </w:pPr>
      <w:r w:rsidRPr="008E131D">
        <w:rPr>
          <w:rFonts w:ascii="Lucida Sans Unicode" w:eastAsia="Trebuchet MS" w:hAnsi="Lucida Sans Unicode" w:cs="Lucida Sans Unicode"/>
          <w:sz w:val="20"/>
          <w:szCs w:val="20"/>
          <w:lang w:val="es-MX"/>
        </w:rPr>
        <w:t xml:space="preserve">A más de lo anterior, la medida cautelar </w:t>
      </w:r>
      <w:r w:rsidR="00686BA2" w:rsidRPr="008E131D">
        <w:rPr>
          <w:rFonts w:ascii="Lucida Sans Unicode" w:eastAsia="Trebuchet MS" w:hAnsi="Lucida Sans Unicode" w:cs="Lucida Sans Unicode"/>
          <w:sz w:val="20"/>
          <w:szCs w:val="20"/>
          <w:lang w:val="es-MX"/>
        </w:rPr>
        <w:t xml:space="preserve">fue otorgada considerando que la Comisión de Quejas y Denuncias, advirtió </w:t>
      </w:r>
      <w:r w:rsidR="00DD1C68" w:rsidRPr="008E131D">
        <w:rPr>
          <w:rFonts w:ascii="Lucida Sans Unicode" w:eastAsia="Trebuchet MS" w:hAnsi="Lucida Sans Unicode" w:cs="Lucida Sans Unicode"/>
          <w:sz w:val="20"/>
          <w:szCs w:val="20"/>
          <w:lang w:val="es-MX"/>
        </w:rPr>
        <w:t xml:space="preserve">la posible vulneración a uno de los principios y valores tutelados </w:t>
      </w:r>
      <w:r w:rsidR="00E14CAD" w:rsidRPr="008E131D">
        <w:rPr>
          <w:rFonts w:ascii="Lucida Sans Unicode" w:eastAsia="Trebuchet MS" w:hAnsi="Lucida Sans Unicode" w:cs="Lucida Sans Unicode"/>
          <w:sz w:val="20"/>
          <w:szCs w:val="20"/>
          <w:lang w:val="es-MX"/>
        </w:rPr>
        <w:t>por el artículo 134 de la Constitución Política de los Estados Unidos Mexicanos, esto es</w:t>
      </w:r>
      <w:r w:rsidR="00D47B18" w:rsidRPr="008E131D">
        <w:rPr>
          <w:rFonts w:ascii="Lucida Sans Unicode" w:eastAsia="Trebuchet MS" w:hAnsi="Lucida Sans Unicode" w:cs="Lucida Sans Unicode"/>
          <w:sz w:val="20"/>
          <w:szCs w:val="20"/>
          <w:lang w:val="es-MX"/>
        </w:rPr>
        <w:t>,</w:t>
      </w:r>
      <w:r w:rsidR="00E14CAD" w:rsidRPr="008E131D">
        <w:rPr>
          <w:rFonts w:ascii="Lucida Sans Unicode" w:eastAsia="Trebuchet MS" w:hAnsi="Lucida Sans Unicode" w:cs="Lucida Sans Unicode"/>
          <w:sz w:val="20"/>
          <w:szCs w:val="20"/>
          <w:lang w:val="es-MX"/>
        </w:rPr>
        <w:t xml:space="preserve"> la imparcialidad y la equidad en la competencia, principio</w:t>
      </w:r>
      <w:r w:rsidR="00D47B18" w:rsidRPr="008E131D">
        <w:rPr>
          <w:rFonts w:ascii="Lucida Sans Unicode" w:eastAsia="Trebuchet MS" w:hAnsi="Lucida Sans Unicode" w:cs="Lucida Sans Unicode"/>
          <w:sz w:val="20"/>
          <w:szCs w:val="20"/>
          <w:lang w:val="es-MX"/>
        </w:rPr>
        <w:t>s</w:t>
      </w:r>
      <w:r w:rsidR="00E14CAD" w:rsidRPr="008E131D">
        <w:rPr>
          <w:rFonts w:ascii="Lucida Sans Unicode" w:eastAsia="Trebuchet MS" w:hAnsi="Lucida Sans Unicode" w:cs="Lucida Sans Unicode"/>
          <w:sz w:val="20"/>
          <w:szCs w:val="20"/>
          <w:lang w:val="es-MX"/>
        </w:rPr>
        <w:t xml:space="preserve"> rector</w:t>
      </w:r>
      <w:r w:rsidR="00D47B18" w:rsidRPr="008E131D">
        <w:rPr>
          <w:rFonts w:ascii="Lucida Sans Unicode" w:eastAsia="Trebuchet MS" w:hAnsi="Lucida Sans Unicode" w:cs="Lucida Sans Unicode"/>
          <w:sz w:val="20"/>
          <w:szCs w:val="20"/>
          <w:lang w:val="es-MX"/>
        </w:rPr>
        <w:t>es</w:t>
      </w:r>
      <w:r w:rsidR="00E14CAD" w:rsidRPr="008E131D">
        <w:rPr>
          <w:rFonts w:ascii="Lucida Sans Unicode" w:eastAsia="Trebuchet MS" w:hAnsi="Lucida Sans Unicode" w:cs="Lucida Sans Unicode"/>
          <w:sz w:val="20"/>
          <w:szCs w:val="20"/>
          <w:lang w:val="es-MX"/>
        </w:rPr>
        <w:t xml:space="preserve"> de la materia electoral, por lo que contrario a lo aseverado por el recurrente s</w:t>
      </w:r>
      <w:r w:rsidR="008E131D" w:rsidRPr="008E131D">
        <w:rPr>
          <w:rFonts w:ascii="Lucida Sans Unicode" w:eastAsia="Trebuchet MS" w:hAnsi="Lucida Sans Unicode" w:cs="Lucida Sans Unicode"/>
          <w:sz w:val="20"/>
          <w:szCs w:val="20"/>
          <w:lang w:val="es-MX"/>
        </w:rPr>
        <w:t>í</w:t>
      </w:r>
      <w:r w:rsidR="00E14CAD" w:rsidRPr="008E131D">
        <w:rPr>
          <w:rFonts w:ascii="Lucida Sans Unicode" w:eastAsia="Trebuchet MS" w:hAnsi="Lucida Sans Unicode" w:cs="Lucida Sans Unicode"/>
          <w:sz w:val="20"/>
          <w:szCs w:val="20"/>
          <w:lang w:val="es-MX"/>
        </w:rPr>
        <w:t xml:space="preserve"> se advirtió por parte de la autoridad responsable la vulneración a una norma electoral.  </w:t>
      </w:r>
    </w:p>
    <w:p w14:paraId="6B22E085" w14:textId="77777777" w:rsidR="005D4605" w:rsidRPr="008E131D" w:rsidRDefault="005D4605" w:rsidP="006C4039">
      <w:pPr>
        <w:pStyle w:val="Sinespaciado"/>
        <w:spacing w:line="276" w:lineRule="auto"/>
        <w:jc w:val="both"/>
        <w:rPr>
          <w:rFonts w:ascii="Lucida Sans Unicode" w:eastAsia="Trebuchet MS" w:hAnsi="Lucida Sans Unicode" w:cs="Lucida Sans Unicode"/>
          <w:sz w:val="20"/>
          <w:szCs w:val="20"/>
          <w:lang w:val="es-MX"/>
        </w:rPr>
      </w:pPr>
    </w:p>
    <w:p w14:paraId="5032D6CA" w14:textId="6361E3B5" w:rsidR="006C4039" w:rsidRPr="008E131D" w:rsidRDefault="006C4039" w:rsidP="006C4039">
      <w:pPr>
        <w:pStyle w:val="Sinespaciado"/>
        <w:spacing w:line="276" w:lineRule="auto"/>
        <w:jc w:val="both"/>
        <w:rPr>
          <w:rFonts w:ascii="Lucida Sans Unicode" w:eastAsia="Trebuchet MS" w:hAnsi="Lucida Sans Unicode" w:cs="Lucida Sans Unicode"/>
          <w:sz w:val="20"/>
          <w:szCs w:val="20"/>
          <w:lang w:val="es-MX"/>
        </w:rPr>
      </w:pPr>
      <w:r w:rsidRPr="008E131D">
        <w:rPr>
          <w:rFonts w:ascii="Lucida Sans Unicode" w:eastAsia="Trebuchet MS" w:hAnsi="Lucida Sans Unicode" w:cs="Lucida Sans Unicode"/>
          <w:sz w:val="20"/>
          <w:szCs w:val="20"/>
          <w:lang w:val="es-MX"/>
        </w:rPr>
        <w:lastRenderedPageBreak/>
        <w:t xml:space="preserve">Lo anterior, sin que pase inadvertido para este Consejo General que, además de lo </w:t>
      </w:r>
      <w:r w:rsidR="00C7544F" w:rsidRPr="008E131D">
        <w:rPr>
          <w:rFonts w:ascii="Lucida Sans Unicode" w:eastAsia="Trebuchet MS" w:hAnsi="Lucida Sans Unicode" w:cs="Lucida Sans Unicode"/>
          <w:sz w:val="20"/>
          <w:szCs w:val="20"/>
          <w:lang w:val="es-MX"/>
        </w:rPr>
        <w:t>reseñado</w:t>
      </w:r>
      <w:r w:rsidRPr="008E131D">
        <w:rPr>
          <w:rFonts w:ascii="Lucida Sans Unicode" w:eastAsia="Trebuchet MS" w:hAnsi="Lucida Sans Unicode" w:cs="Lucida Sans Unicode"/>
          <w:sz w:val="20"/>
          <w:szCs w:val="20"/>
          <w:lang w:val="es-MX"/>
        </w:rPr>
        <w:t xml:space="preserve">, en el presente caso no se vulnera el principio de tipicidad ya que la concesión de medidas cautelares </w:t>
      </w:r>
      <w:r w:rsidRPr="008E131D">
        <w:rPr>
          <w:rFonts w:ascii="Lucida Sans Unicode" w:eastAsia="Trebuchet MS" w:hAnsi="Lucida Sans Unicode" w:cs="Lucida Sans Unicode"/>
          <w:b/>
          <w:bCs/>
          <w:sz w:val="20"/>
          <w:szCs w:val="20"/>
          <w:lang w:val="es-MX"/>
        </w:rPr>
        <w:t>no es una sanción en s</w:t>
      </w:r>
      <w:r w:rsidR="00873838" w:rsidRPr="008E131D">
        <w:rPr>
          <w:rFonts w:ascii="Lucida Sans Unicode" w:eastAsia="Trebuchet MS" w:hAnsi="Lucida Sans Unicode" w:cs="Lucida Sans Unicode"/>
          <w:b/>
          <w:bCs/>
          <w:sz w:val="20"/>
          <w:szCs w:val="20"/>
          <w:lang w:val="es-MX"/>
        </w:rPr>
        <w:t>í</w:t>
      </w:r>
      <w:r w:rsidRPr="008E131D">
        <w:rPr>
          <w:rFonts w:ascii="Lucida Sans Unicode" w:eastAsia="Trebuchet MS" w:hAnsi="Lucida Sans Unicode" w:cs="Lucida Sans Unicode"/>
          <w:b/>
          <w:bCs/>
          <w:sz w:val="20"/>
          <w:szCs w:val="20"/>
          <w:lang w:val="es-MX"/>
        </w:rPr>
        <w:t xml:space="preserve"> misma,</w:t>
      </w:r>
      <w:r w:rsidRPr="008E131D">
        <w:rPr>
          <w:rFonts w:ascii="Lucida Sans Unicode" w:eastAsia="Trebuchet MS" w:hAnsi="Lucida Sans Unicode" w:cs="Lucida Sans Unicode"/>
          <w:sz w:val="20"/>
          <w:szCs w:val="20"/>
          <w:lang w:val="es-MX"/>
        </w:rPr>
        <w:t xml:space="preserve"> sino una medida para impedir que se pongan en riesgo los principios rectores de la materia. </w:t>
      </w:r>
    </w:p>
    <w:p w14:paraId="7DD109FF" w14:textId="77777777" w:rsidR="00A60870" w:rsidRPr="008E131D" w:rsidRDefault="00A60870" w:rsidP="006C4039">
      <w:pPr>
        <w:pStyle w:val="Sinespaciado"/>
        <w:spacing w:line="276" w:lineRule="auto"/>
        <w:jc w:val="both"/>
        <w:rPr>
          <w:rFonts w:ascii="Lucida Sans Unicode" w:eastAsia="Trebuchet MS" w:hAnsi="Lucida Sans Unicode" w:cs="Lucida Sans Unicode"/>
          <w:sz w:val="20"/>
          <w:szCs w:val="20"/>
          <w:lang w:val="es-MX"/>
        </w:rPr>
      </w:pPr>
    </w:p>
    <w:p w14:paraId="6ACEE394" w14:textId="22E5B382" w:rsidR="00A60870" w:rsidRPr="008E131D" w:rsidRDefault="00A60870" w:rsidP="00A60870">
      <w:pPr>
        <w:spacing w:line="276" w:lineRule="auto"/>
        <w:jc w:val="both"/>
        <w:rPr>
          <w:rFonts w:ascii="Lucida Sans Unicode" w:eastAsia="Trebuchet MS" w:hAnsi="Lucida Sans Unicode" w:cs="Lucida Sans Unicode"/>
          <w:sz w:val="20"/>
          <w:szCs w:val="20"/>
        </w:rPr>
      </w:pPr>
      <w:r w:rsidRPr="008E131D">
        <w:rPr>
          <w:rFonts w:ascii="Lucida Sans Unicode" w:eastAsia="Trebuchet MS" w:hAnsi="Lucida Sans Unicode" w:cs="Lucida Sans Unicode"/>
          <w:sz w:val="20"/>
          <w:szCs w:val="20"/>
        </w:rPr>
        <w:t xml:space="preserve">Así también, como se advierte de la resolución impugnada, a la determinación que llegó la autoridad responsable fue de </w:t>
      </w:r>
      <w:r w:rsidRPr="008E131D">
        <w:rPr>
          <w:rFonts w:ascii="Lucida Sans Unicode" w:eastAsia="Trebuchet MS" w:hAnsi="Lucida Sans Unicode" w:cs="Lucida Sans Unicode"/>
          <w:b/>
          <w:bCs/>
          <w:sz w:val="20"/>
          <w:szCs w:val="20"/>
        </w:rPr>
        <w:t xml:space="preserve">forma indiciaría y de manera preliminar, </w:t>
      </w:r>
      <w:r w:rsidRPr="008E131D">
        <w:rPr>
          <w:rFonts w:ascii="Lucida Sans Unicode" w:eastAsia="Trebuchet MS" w:hAnsi="Lucida Sans Unicode" w:cs="Lucida Sans Unicode"/>
          <w:sz w:val="20"/>
          <w:szCs w:val="20"/>
        </w:rPr>
        <w:t xml:space="preserve">por lo que al no resolver el fondo de la queja planteada no se acudió al principio de presunción de inocencia. </w:t>
      </w:r>
    </w:p>
    <w:p w14:paraId="69548713" w14:textId="77777777" w:rsidR="00A60870" w:rsidRPr="008E131D" w:rsidRDefault="00A60870" w:rsidP="006C4039">
      <w:pPr>
        <w:pStyle w:val="Sinespaciado"/>
        <w:spacing w:line="276" w:lineRule="auto"/>
        <w:jc w:val="both"/>
        <w:rPr>
          <w:rFonts w:ascii="Lucida Sans Unicode" w:eastAsia="Trebuchet MS" w:hAnsi="Lucida Sans Unicode" w:cs="Lucida Sans Unicode"/>
          <w:sz w:val="20"/>
          <w:szCs w:val="20"/>
          <w:lang w:val="es-MX"/>
        </w:rPr>
      </w:pPr>
    </w:p>
    <w:p w14:paraId="4636E9DE" w14:textId="32FC8188" w:rsidR="006C4039" w:rsidRPr="008E131D" w:rsidRDefault="006C4039" w:rsidP="0046093D">
      <w:pPr>
        <w:spacing w:line="276" w:lineRule="auto"/>
        <w:jc w:val="both"/>
        <w:rPr>
          <w:rFonts w:ascii="Lucida Sans Unicode" w:eastAsia="Trebuchet MS" w:hAnsi="Lucida Sans Unicode" w:cs="Lucida Sans Unicode"/>
          <w:sz w:val="20"/>
          <w:szCs w:val="20"/>
        </w:rPr>
      </w:pPr>
      <w:r w:rsidRPr="008E131D">
        <w:rPr>
          <w:rFonts w:ascii="Lucida Sans Unicode" w:eastAsia="Trebuchet MS" w:hAnsi="Lucida Sans Unicode" w:cs="Lucida Sans Unicode"/>
          <w:sz w:val="20"/>
          <w:szCs w:val="20"/>
        </w:rPr>
        <w:t xml:space="preserve">Por lo que se determina como </w:t>
      </w:r>
      <w:r w:rsidRPr="008E131D">
        <w:rPr>
          <w:rFonts w:ascii="Lucida Sans Unicode" w:eastAsia="Trebuchet MS" w:hAnsi="Lucida Sans Unicode" w:cs="Lucida Sans Unicode"/>
          <w:b/>
          <w:bCs/>
          <w:sz w:val="20"/>
          <w:szCs w:val="20"/>
        </w:rPr>
        <w:t>infundado</w:t>
      </w:r>
      <w:r w:rsidRPr="008E131D">
        <w:rPr>
          <w:rFonts w:ascii="Lucida Sans Unicode" w:eastAsia="Trebuchet MS" w:hAnsi="Lucida Sans Unicode" w:cs="Lucida Sans Unicode"/>
          <w:sz w:val="20"/>
          <w:szCs w:val="20"/>
        </w:rPr>
        <w:t xml:space="preserve"> el agravio identificado como </w:t>
      </w:r>
      <w:r w:rsidRPr="008E131D">
        <w:rPr>
          <w:rFonts w:ascii="Lucida Sans Unicode" w:eastAsia="Trebuchet MS" w:hAnsi="Lucida Sans Unicode" w:cs="Lucida Sans Unicode"/>
          <w:b/>
          <w:bCs/>
          <w:sz w:val="20"/>
          <w:szCs w:val="20"/>
        </w:rPr>
        <w:t>Primero.</w:t>
      </w:r>
      <w:r w:rsidRPr="008E131D">
        <w:rPr>
          <w:rFonts w:ascii="Lucida Sans Unicode" w:eastAsia="Trebuchet MS" w:hAnsi="Lucida Sans Unicode" w:cs="Lucida Sans Unicode"/>
          <w:sz w:val="20"/>
          <w:szCs w:val="20"/>
        </w:rPr>
        <w:t xml:space="preserve"> </w:t>
      </w:r>
    </w:p>
    <w:p w14:paraId="730DE888" w14:textId="77777777" w:rsidR="006070F9" w:rsidRPr="008E131D" w:rsidRDefault="006070F9" w:rsidP="0046093D">
      <w:pPr>
        <w:spacing w:line="276" w:lineRule="auto"/>
        <w:jc w:val="both"/>
        <w:rPr>
          <w:rFonts w:ascii="Lucida Sans Unicode" w:eastAsia="Trebuchet MS" w:hAnsi="Lucida Sans Unicode" w:cs="Lucida Sans Unicode"/>
          <w:sz w:val="20"/>
          <w:szCs w:val="20"/>
        </w:rPr>
      </w:pPr>
    </w:p>
    <w:p w14:paraId="189F9F3C" w14:textId="1F944793" w:rsidR="00F31959" w:rsidRPr="008E131D" w:rsidRDefault="00AC0010" w:rsidP="00F31959">
      <w:pPr>
        <w:spacing w:line="276" w:lineRule="auto"/>
        <w:jc w:val="both"/>
        <w:rPr>
          <w:rFonts w:ascii="Lucida Sans Unicode" w:hAnsi="Lucida Sans Unicode" w:cs="Lucida Sans Unicode"/>
          <w:bCs/>
          <w:i/>
          <w:iCs/>
          <w:sz w:val="20"/>
          <w:szCs w:val="20"/>
        </w:rPr>
      </w:pPr>
      <w:r w:rsidRPr="008E131D">
        <w:rPr>
          <w:rFonts w:ascii="Lucida Sans Unicode" w:hAnsi="Lucida Sans Unicode" w:cs="Lucida Sans Unicode"/>
          <w:bCs/>
          <w:sz w:val="20"/>
          <w:szCs w:val="20"/>
        </w:rPr>
        <w:t xml:space="preserve">En otro orden de ideas, el impugnante manifiesta como agravio </w:t>
      </w:r>
      <w:r w:rsidR="00F31959" w:rsidRPr="008E131D">
        <w:rPr>
          <w:rFonts w:ascii="Lucida Sans Unicode" w:hAnsi="Lucida Sans Unicode" w:cs="Lucida Sans Unicode"/>
          <w:b/>
          <w:i/>
          <w:iCs/>
          <w:sz w:val="20"/>
          <w:szCs w:val="20"/>
        </w:rPr>
        <w:t>Segundo</w:t>
      </w:r>
      <w:r w:rsidR="004456C4" w:rsidRPr="008E131D">
        <w:rPr>
          <w:rFonts w:ascii="Lucida Sans Unicode" w:hAnsi="Lucida Sans Unicode" w:cs="Lucida Sans Unicode"/>
          <w:b/>
          <w:i/>
          <w:iCs/>
          <w:sz w:val="20"/>
          <w:szCs w:val="20"/>
        </w:rPr>
        <w:t xml:space="preserve">, </w:t>
      </w:r>
      <w:r w:rsidR="00F31959" w:rsidRPr="008E131D">
        <w:rPr>
          <w:rFonts w:ascii="Lucida Sans Unicode" w:hAnsi="Lucida Sans Unicode" w:cs="Lucida Sans Unicode"/>
          <w:b/>
          <w:i/>
          <w:iCs/>
          <w:sz w:val="20"/>
          <w:szCs w:val="20"/>
        </w:rPr>
        <w:t>Violación al principio de congruencia interna y externa</w:t>
      </w:r>
      <w:r w:rsidR="004456C4" w:rsidRPr="008E131D">
        <w:rPr>
          <w:rFonts w:ascii="Lucida Sans Unicode" w:hAnsi="Lucida Sans Unicode" w:cs="Lucida Sans Unicode"/>
          <w:b/>
          <w:i/>
          <w:iCs/>
          <w:sz w:val="20"/>
          <w:szCs w:val="20"/>
        </w:rPr>
        <w:t xml:space="preserve">, </w:t>
      </w:r>
      <w:r w:rsidR="004456C4" w:rsidRPr="008E131D">
        <w:rPr>
          <w:rFonts w:ascii="Lucida Sans Unicode" w:hAnsi="Lucida Sans Unicode" w:cs="Lucida Sans Unicode"/>
          <w:bCs/>
          <w:i/>
          <w:iCs/>
          <w:sz w:val="20"/>
          <w:szCs w:val="20"/>
        </w:rPr>
        <w:t xml:space="preserve">por </w:t>
      </w:r>
    </w:p>
    <w:p w14:paraId="3EAC8069" w14:textId="77777777" w:rsidR="00F31959" w:rsidRPr="008E131D" w:rsidRDefault="00F31959" w:rsidP="00F31959">
      <w:pPr>
        <w:spacing w:line="276" w:lineRule="auto"/>
        <w:ind w:left="567" w:right="851"/>
        <w:jc w:val="both"/>
        <w:rPr>
          <w:rFonts w:ascii="Lucida Sans Unicode" w:hAnsi="Lucida Sans Unicode" w:cs="Lucida Sans Unicode"/>
          <w:b/>
          <w:i/>
          <w:iCs/>
          <w:sz w:val="20"/>
          <w:szCs w:val="20"/>
        </w:rPr>
      </w:pPr>
    </w:p>
    <w:p w14:paraId="7AC71E26"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La resolución impugnada adolece de congruencia </w:t>
      </w:r>
      <w:r w:rsidRPr="008E131D">
        <w:rPr>
          <w:rFonts w:ascii="Lucida Sans Unicode" w:hAnsi="Lucida Sans Unicode" w:cs="Lucida Sans Unicode"/>
          <w:b/>
          <w:i/>
          <w:iCs/>
          <w:sz w:val="20"/>
          <w:szCs w:val="20"/>
        </w:rPr>
        <w:t>interna,</w:t>
      </w:r>
      <w:r w:rsidRPr="008E131D">
        <w:rPr>
          <w:rFonts w:ascii="Lucida Sans Unicode" w:hAnsi="Lucida Sans Unicode" w:cs="Lucida Sans Unicode"/>
          <w:bCs/>
          <w:i/>
          <w:iCs/>
          <w:sz w:val="20"/>
          <w:szCs w:val="20"/>
        </w:rPr>
        <w:t xml:space="preserve"> en virtud de: </w:t>
      </w:r>
    </w:p>
    <w:p w14:paraId="43DC881F"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p>
    <w:p w14:paraId="7E5EF1E3"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Reconocen que no se actualiza el elemento subjetivo para configurar actos anticipados de precampaña o campaña, pues considera que de toda la publicidad denunciada no se advierte un llamamiento al voto o su equivalente funcional, sin embargo, estiman que existe una supuesta sobreexposición en mis redes sociales y notas periodísticas.</w:t>
      </w:r>
    </w:p>
    <w:p w14:paraId="1B728F7F"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p>
    <w:p w14:paraId="14F7C2B2"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En el mismo sentido, refieren que no se actualizan actos de llamamiento expreso al voto o equivalentes funcionales, pero determina por declarar procedente una medida cautelar para efectos de que se elimine publicaciones de mis redes sociales -las cuales no violan las normas electorales. </w:t>
      </w:r>
    </w:p>
    <w:p w14:paraId="7FF4EC0B"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p>
    <w:p w14:paraId="721069D7"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Se contradicen al estimar que de las publicaciones no existen los elementos para configurar actos anticipados, pero llegan a la conclusión de un supuesto posicionamiento a favor del suscrito frente a la ciudadanía por el uso de mis redes sociales.</w:t>
      </w:r>
    </w:p>
    <w:p w14:paraId="7AB94314"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p>
    <w:p w14:paraId="304F5EB6"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lastRenderedPageBreak/>
        <w:t xml:space="preserve">En suma, reconocen que no se viola la norma electoral respecto a los supuestos actos anticipados de precampaña o campaña denunciados, pero se contradicen al decir que es necesario otorgar medidas cautelares para efectos de eliminar publicaciones de mis redes sociales. </w:t>
      </w:r>
    </w:p>
    <w:p w14:paraId="6FF13D1D"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p>
    <w:p w14:paraId="14C268F0"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La resolución impugnada adolece de congruencia </w:t>
      </w:r>
      <w:r w:rsidRPr="008E131D">
        <w:rPr>
          <w:rFonts w:ascii="Lucida Sans Unicode" w:hAnsi="Lucida Sans Unicode" w:cs="Lucida Sans Unicode"/>
          <w:b/>
          <w:i/>
          <w:iCs/>
          <w:sz w:val="20"/>
          <w:szCs w:val="20"/>
        </w:rPr>
        <w:t>externa,</w:t>
      </w:r>
      <w:r w:rsidRPr="008E131D">
        <w:rPr>
          <w:rFonts w:ascii="Lucida Sans Unicode" w:hAnsi="Lucida Sans Unicode" w:cs="Lucida Sans Unicode"/>
          <w:bCs/>
          <w:i/>
          <w:iCs/>
          <w:sz w:val="20"/>
          <w:szCs w:val="20"/>
        </w:rPr>
        <w:t xml:space="preserve"> en virtud de: </w:t>
      </w:r>
    </w:p>
    <w:p w14:paraId="01408C25"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p>
    <w:p w14:paraId="244D0976"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Del contenido de la queja no se advierte que el partido denunciante se duela de unan supuesta sobre exposición, no obstante, la autoridad responsable funda y motiva su determinación de imponer medidas cautelares, tomando como base este razonamiento. </w:t>
      </w:r>
    </w:p>
    <w:p w14:paraId="3A70B92D"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p>
    <w:p w14:paraId="117CD95E" w14:textId="77777777" w:rsidR="00F31959" w:rsidRPr="008E131D" w:rsidRDefault="00F31959" w:rsidP="00F31959">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Finalmente, la resolución plantea una supuesta posibilidad de vulnerar el principio de imparcialidad, cuando esto no formó parte de la queja, toda vez que este principio se encuentra vinculado con propaganda gubernamental y, por ende, con el uso de recursos públicos, lo que no fue motivo de inconformidad en la impugnación, agregando aspectos novedosos en perjuicio del suscrito. </w:t>
      </w:r>
    </w:p>
    <w:p w14:paraId="1D530176" w14:textId="77777777" w:rsidR="00F31959" w:rsidRPr="008E131D" w:rsidRDefault="00F31959" w:rsidP="00611F06">
      <w:pPr>
        <w:spacing w:line="276" w:lineRule="auto"/>
        <w:jc w:val="both"/>
        <w:rPr>
          <w:rFonts w:ascii="Lucida Sans Unicode" w:hAnsi="Lucida Sans Unicode" w:cs="Lucida Sans Unicode"/>
          <w:bCs/>
          <w:sz w:val="20"/>
          <w:szCs w:val="20"/>
        </w:rPr>
      </w:pPr>
    </w:p>
    <w:p w14:paraId="253F833C" w14:textId="77777777" w:rsidR="00437D2C" w:rsidRPr="008E131D" w:rsidRDefault="00437D2C" w:rsidP="00437D2C">
      <w:pPr>
        <w:shd w:val="clear" w:color="auto" w:fill="FFFFFF"/>
        <w:spacing w:line="276" w:lineRule="auto"/>
        <w:jc w:val="both"/>
        <w:rPr>
          <w:rFonts w:ascii="Lucida Sans Unicode" w:hAnsi="Lucida Sans Unicode" w:cs="Lucida Sans Unicode"/>
          <w:sz w:val="20"/>
          <w:szCs w:val="20"/>
        </w:rPr>
      </w:pPr>
      <w:r w:rsidRPr="008E131D">
        <w:rPr>
          <w:rFonts w:ascii="Lucida Sans Unicode" w:hAnsi="Lucida Sans Unicode" w:cs="Lucida Sans Unicode"/>
          <w:sz w:val="20"/>
          <w:szCs w:val="20"/>
        </w:rPr>
        <w:t>Ahora bien, la congruencia externa, como principio rector de toda sentencia, consiste en la plena coincidencia que debe existir entre lo resuelto, en un juicio o recurso, con la litis planteada por las partes, en la demanda respectiva y en el acto o resolución objeto de impugnación, sin omitir o introducir aspectos ajenos a la controversia. Por su parte, la congruencia interna exige que en la sentencia no se contengan consideraciones contrarias entre sí o con los puntos resolutivos</w:t>
      </w:r>
      <w:bookmarkStart w:id="0" w:name="_ftnref24"/>
      <w:bookmarkEnd w:id="0"/>
      <w:r w:rsidRPr="008E131D">
        <w:rPr>
          <w:rStyle w:val="Refdenotaalpie"/>
          <w:rFonts w:ascii="Lucida Sans Unicode" w:hAnsi="Lucida Sans Unicode" w:cs="Lucida Sans Unicode"/>
          <w:sz w:val="20"/>
          <w:szCs w:val="20"/>
        </w:rPr>
        <w:footnoteReference w:id="10"/>
      </w:r>
      <w:r w:rsidRPr="008E131D">
        <w:rPr>
          <w:rFonts w:ascii="Lucida Sans Unicode" w:hAnsi="Lucida Sans Unicode" w:cs="Lucida Sans Unicode"/>
          <w:sz w:val="20"/>
          <w:szCs w:val="20"/>
        </w:rPr>
        <w:t>.</w:t>
      </w:r>
    </w:p>
    <w:p w14:paraId="47C290DF" w14:textId="77777777" w:rsidR="00437D2C" w:rsidRPr="008E131D" w:rsidRDefault="00437D2C" w:rsidP="00611F06">
      <w:pPr>
        <w:spacing w:line="276" w:lineRule="auto"/>
        <w:jc w:val="both"/>
        <w:rPr>
          <w:rFonts w:ascii="Lucida Sans Unicode" w:hAnsi="Lucida Sans Unicode" w:cs="Lucida Sans Unicode"/>
          <w:bCs/>
          <w:sz w:val="20"/>
          <w:szCs w:val="20"/>
        </w:rPr>
      </w:pPr>
    </w:p>
    <w:p w14:paraId="2F01C8BC" w14:textId="38594091" w:rsidR="00A5478B" w:rsidRPr="008E131D" w:rsidRDefault="004456C4" w:rsidP="00DF6F83">
      <w:pPr>
        <w:spacing w:line="276" w:lineRule="auto"/>
        <w:jc w:val="both"/>
        <w:rPr>
          <w:rFonts w:ascii="Lucida Sans Unicode" w:hAnsi="Lucida Sans Unicode" w:cs="Lucida Sans Unicode"/>
          <w:b/>
          <w:sz w:val="20"/>
          <w:szCs w:val="20"/>
        </w:rPr>
      </w:pPr>
      <w:r w:rsidRPr="008E131D">
        <w:rPr>
          <w:rFonts w:ascii="Lucida Sans Unicode" w:hAnsi="Lucida Sans Unicode" w:cs="Lucida Sans Unicode"/>
          <w:bCs/>
          <w:sz w:val="20"/>
          <w:szCs w:val="20"/>
        </w:rPr>
        <w:t xml:space="preserve">En este sentido, como se puede advertir </w:t>
      </w:r>
      <w:r w:rsidR="00DF6F83" w:rsidRPr="008E131D">
        <w:rPr>
          <w:rFonts w:ascii="Lucida Sans Unicode" w:hAnsi="Lucida Sans Unicode" w:cs="Lucida Sans Unicode"/>
          <w:bCs/>
          <w:sz w:val="20"/>
          <w:szCs w:val="20"/>
        </w:rPr>
        <w:t>en</w:t>
      </w:r>
      <w:r w:rsidRPr="008E131D">
        <w:rPr>
          <w:rFonts w:ascii="Lucida Sans Unicode" w:hAnsi="Lucida Sans Unicode" w:cs="Lucida Sans Unicode"/>
          <w:bCs/>
          <w:sz w:val="20"/>
          <w:szCs w:val="20"/>
        </w:rPr>
        <w:t xml:space="preserve"> la resolución impugnada, </w:t>
      </w:r>
      <w:r w:rsidR="00A5478B" w:rsidRPr="008E131D">
        <w:rPr>
          <w:rFonts w:ascii="Lucida Sans Unicode" w:hAnsi="Lucida Sans Unicode" w:cs="Lucida Sans Unicode"/>
          <w:bCs/>
          <w:sz w:val="20"/>
          <w:szCs w:val="20"/>
        </w:rPr>
        <w:t xml:space="preserve">para que se configuren </w:t>
      </w:r>
      <w:r w:rsidRPr="008E131D">
        <w:rPr>
          <w:rFonts w:ascii="Lucida Sans Unicode" w:hAnsi="Lucida Sans Unicode" w:cs="Lucida Sans Unicode"/>
          <w:bCs/>
          <w:sz w:val="20"/>
          <w:szCs w:val="20"/>
        </w:rPr>
        <w:t xml:space="preserve">los actos anticipados de precampaña y campaña </w:t>
      </w:r>
      <w:r w:rsidR="00A5478B" w:rsidRPr="008E131D">
        <w:rPr>
          <w:rFonts w:ascii="Lucida Sans Unicode" w:hAnsi="Lucida Sans Unicode" w:cs="Lucida Sans Unicode"/>
          <w:bCs/>
          <w:sz w:val="20"/>
          <w:szCs w:val="20"/>
        </w:rPr>
        <w:t xml:space="preserve">entre otros elementos se debe de dar un llamamiento expreso al voto, lo que en el caso impugnado no aconteció, sin embargo, la </w:t>
      </w:r>
      <w:r w:rsidR="00A5478B" w:rsidRPr="008E131D">
        <w:rPr>
          <w:rFonts w:ascii="Lucida Sans Unicode" w:hAnsi="Lucida Sans Unicode" w:cs="Lucida Sans Unicode"/>
          <w:bCs/>
          <w:sz w:val="20"/>
          <w:szCs w:val="20"/>
        </w:rPr>
        <w:lastRenderedPageBreak/>
        <w:t>medida cautelar, no fue concedida por la conducta referida, sino por</w:t>
      </w:r>
      <w:r w:rsidRPr="008E131D">
        <w:rPr>
          <w:rFonts w:ascii="Lucida Sans Unicode" w:hAnsi="Lucida Sans Unicode" w:cs="Lucida Sans Unicode"/>
          <w:b/>
          <w:sz w:val="20"/>
          <w:szCs w:val="20"/>
        </w:rPr>
        <w:t xml:space="preserve"> </w:t>
      </w:r>
      <w:r w:rsidR="00A5478B" w:rsidRPr="008E131D">
        <w:rPr>
          <w:rFonts w:ascii="Lucida Sans Unicode" w:hAnsi="Lucida Sans Unicode" w:cs="Lucida Sans Unicode"/>
          <w:b/>
          <w:sz w:val="20"/>
          <w:szCs w:val="20"/>
        </w:rPr>
        <w:t xml:space="preserve">advertirse de manera indiciaria </w:t>
      </w:r>
      <w:r w:rsidRPr="008E131D">
        <w:rPr>
          <w:rFonts w:ascii="Lucida Sans Unicode" w:hAnsi="Lucida Sans Unicode" w:cs="Lucida Sans Unicode"/>
          <w:b/>
          <w:sz w:val="20"/>
          <w:szCs w:val="20"/>
        </w:rPr>
        <w:t>una sobreexposición</w:t>
      </w:r>
      <w:r w:rsidR="00A5478B" w:rsidRPr="008E131D">
        <w:rPr>
          <w:rFonts w:ascii="Lucida Sans Unicode" w:hAnsi="Lucida Sans Unicode" w:cs="Lucida Sans Unicode"/>
          <w:b/>
          <w:sz w:val="20"/>
          <w:szCs w:val="20"/>
        </w:rPr>
        <w:t xml:space="preserve">. </w:t>
      </w:r>
    </w:p>
    <w:p w14:paraId="7D7E8DD4" w14:textId="77777777" w:rsidR="00A5478B" w:rsidRPr="008E131D" w:rsidRDefault="00A5478B" w:rsidP="00DF6F83">
      <w:pPr>
        <w:spacing w:line="276" w:lineRule="auto"/>
        <w:jc w:val="both"/>
        <w:rPr>
          <w:rFonts w:ascii="Lucida Sans Unicode" w:hAnsi="Lucida Sans Unicode" w:cs="Lucida Sans Unicode"/>
          <w:b/>
          <w:sz w:val="20"/>
          <w:szCs w:val="20"/>
        </w:rPr>
      </w:pPr>
    </w:p>
    <w:p w14:paraId="44AF4395" w14:textId="7AB0A436" w:rsidR="00A5478B" w:rsidRPr="008E131D" w:rsidRDefault="00A5478B" w:rsidP="00DF6F83">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bCs/>
          <w:sz w:val="20"/>
          <w:szCs w:val="20"/>
        </w:rPr>
        <w:t xml:space="preserve">Lo anterior, lleva a concluir que la medida cautelar impugnada fue otorgada por una </w:t>
      </w:r>
      <w:r w:rsidRPr="008E131D">
        <w:rPr>
          <w:rFonts w:ascii="Lucida Sans Unicode" w:hAnsi="Lucida Sans Unicode" w:cs="Lucida Sans Unicode"/>
          <w:b/>
          <w:sz w:val="20"/>
          <w:szCs w:val="20"/>
        </w:rPr>
        <w:t>conducta diferente</w:t>
      </w:r>
      <w:r w:rsidRPr="008E131D">
        <w:rPr>
          <w:rFonts w:ascii="Lucida Sans Unicode" w:hAnsi="Lucida Sans Unicode" w:cs="Lucida Sans Unicode"/>
          <w:bCs/>
          <w:sz w:val="20"/>
          <w:szCs w:val="20"/>
        </w:rPr>
        <w:t xml:space="preserve"> a los actos anticipados de precampaña y campaña, por lo que se valoraron otras circunstancias para concederse, como fue una posible tendencia a favorecer la imagen del </w:t>
      </w:r>
      <w:r w:rsidR="00A76067" w:rsidRPr="008E131D">
        <w:rPr>
          <w:rFonts w:ascii="Lucida Sans Unicode" w:hAnsi="Lucida Sans Unicode" w:cs="Lucida Sans Unicode"/>
          <w:bCs/>
          <w:sz w:val="20"/>
          <w:szCs w:val="20"/>
        </w:rPr>
        <w:t xml:space="preserve">diputado local, visible en sus redes sociales. </w:t>
      </w:r>
    </w:p>
    <w:p w14:paraId="019A86B7" w14:textId="77777777" w:rsidR="00A5478B" w:rsidRPr="008E131D" w:rsidRDefault="00A5478B" w:rsidP="00DF6F83">
      <w:pPr>
        <w:spacing w:line="276" w:lineRule="auto"/>
        <w:jc w:val="both"/>
        <w:rPr>
          <w:rFonts w:ascii="Lucida Sans Unicode" w:hAnsi="Lucida Sans Unicode" w:cs="Lucida Sans Unicode"/>
          <w:bCs/>
          <w:sz w:val="20"/>
          <w:szCs w:val="20"/>
        </w:rPr>
      </w:pPr>
    </w:p>
    <w:p w14:paraId="2FE0704E" w14:textId="0AF3976B" w:rsidR="00A5478B" w:rsidRPr="008E131D" w:rsidRDefault="00A76067" w:rsidP="00DF6F83">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bCs/>
          <w:sz w:val="20"/>
          <w:szCs w:val="20"/>
        </w:rPr>
        <w:t xml:space="preserve">Es por lo anterior, que no se advierte una congruencia interna en la resolución impugnada. </w:t>
      </w:r>
    </w:p>
    <w:p w14:paraId="51825F41" w14:textId="77777777" w:rsidR="00A76067" w:rsidRPr="008E131D" w:rsidRDefault="00A76067" w:rsidP="00DF6F83">
      <w:pPr>
        <w:spacing w:line="276" w:lineRule="auto"/>
        <w:jc w:val="both"/>
        <w:rPr>
          <w:rFonts w:ascii="Lucida Sans Unicode" w:hAnsi="Lucida Sans Unicode" w:cs="Lucida Sans Unicode"/>
          <w:bCs/>
          <w:sz w:val="20"/>
          <w:szCs w:val="20"/>
        </w:rPr>
      </w:pPr>
    </w:p>
    <w:p w14:paraId="6E481362" w14:textId="21DA27D8" w:rsidR="00676953" w:rsidRPr="008E131D" w:rsidRDefault="00A76067" w:rsidP="00676953">
      <w:pPr>
        <w:spacing w:line="276" w:lineRule="auto"/>
        <w:jc w:val="both"/>
        <w:rPr>
          <w:rFonts w:ascii="Lucida Sans Unicode" w:eastAsia="Trebuchet MS" w:hAnsi="Lucida Sans Unicode" w:cs="Lucida Sans Unicode"/>
          <w:sz w:val="20"/>
          <w:szCs w:val="20"/>
        </w:rPr>
      </w:pPr>
      <w:r w:rsidRPr="008E131D">
        <w:rPr>
          <w:rFonts w:ascii="Lucida Sans Unicode" w:hAnsi="Lucida Sans Unicode" w:cs="Lucida Sans Unicode"/>
          <w:bCs/>
          <w:sz w:val="20"/>
          <w:szCs w:val="20"/>
        </w:rPr>
        <w:t xml:space="preserve">Respecto a la congruencia externa, si bien es cierto el </w:t>
      </w:r>
      <w:r w:rsidR="00437D2C" w:rsidRPr="008E131D">
        <w:rPr>
          <w:rFonts w:ascii="Lucida Sans Unicode" w:hAnsi="Lucida Sans Unicode" w:cs="Lucida Sans Unicode"/>
          <w:bCs/>
          <w:sz w:val="20"/>
          <w:szCs w:val="20"/>
        </w:rPr>
        <w:t xml:space="preserve">denunciante en la queja primigenia no se dolió de una sobreexposición, </w:t>
      </w:r>
      <w:r w:rsidR="00027EED" w:rsidRPr="008E131D">
        <w:rPr>
          <w:rFonts w:ascii="Lucida Sans Unicode" w:hAnsi="Lucida Sans Unicode" w:cs="Lucida Sans Unicode"/>
          <w:bCs/>
          <w:sz w:val="20"/>
          <w:szCs w:val="20"/>
        </w:rPr>
        <w:t xml:space="preserve">si se dolió de </w:t>
      </w:r>
      <w:r w:rsidR="00027EED" w:rsidRPr="008E131D">
        <w:rPr>
          <w:rFonts w:ascii="Lucida Sans Unicode" w:hAnsi="Lucida Sans Unicode" w:cs="Lucida Sans Unicode"/>
          <w:bCs/>
          <w:i/>
          <w:iCs/>
          <w:sz w:val="20"/>
          <w:szCs w:val="20"/>
        </w:rPr>
        <w:t>“…</w:t>
      </w:r>
      <w:r w:rsidR="00027EED" w:rsidRPr="008E131D">
        <w:rPr>
          <w:rFonts w:ascii="Lucida Sans Unicode" w:eastAsia="Trebuchet MS" w:hAnsi="Lucida Sans Unicode" w:cs="Lucida Sans Unicode"/>
          <w:i/>
          <w:iCs/>
          <w:sz w:val="20"/>
          <w:szCs w:val="20"/>
        </w:rPr>
        <w:t xml:space="preserve">actos anticipados de campaña o precampaña, a través de un posicionamiento indebido derivado de la publicación en sus redes sociales de fotografías y videos…”, </w:t>
      </w:r>
      <w:r w:rsidR="00027EED" w:rsidRPr="008E131D">
        <w:rPr>
          <w:rFonts w:ascii="Lucida Sans Unicode" w:eastAsia="Trebuchet MS" w:hAnsi="Lucida Sans Unicode" w:cs="Lucida Sans Unicode"/>
          <w:sz w:val="20"/>
          <w:szCs w:val="20"/>
        </w:rPr>
        <w:t>por lo que</w:t>
      </w:r>
      <w:r w:rsidR="00027EED" w:rsidRPr="008E131D">
        <w:rPr>
          <w:rFonts w:ascii="Lucida Sans Unicode" w:eastAsia="Trebuchet MS" w:hAnsi="Lucida Sans Unicode" w:cs="Lucida Sans Unicode"/>
          <w:i/>
          <w:iCs/>
          <w:sz w:val="20"/>
          <w:szCs w:val="20"/>
        </w:rPr>
        <w:t xml:space="preserve"> </w:t>
      </w:r>
      <w:r w:rsidR="00676953" w:rsidRPr="008E131D">
        <w:rPr>
          <w:rFonts w:ascii="Lucida Sans Unicode" w:hAnsi="Lucida Sans Unicode" w:cs="Lucida Sans Unicode"/>
          <w:bCs/>
          <w:sz w:val="20"/>
          <w:szCs w:val="20"/>
        </w:rPr>
        <w:t xml:space="preserve">del análisis que realizó </w:t>
      </w:r>
      <w:r w:rsidR="00C24AE2" w:rsidRPr="008E131D">
        <w:rPr>
          <w:rFonts w:ascii="Lucida Sans Unicode" w:hAnsi="Lucida Sans Unicode" w:cs="Lucida Sans Unicode"/>
          <w:bCs/>
          <w:sz w:val="20"/>
          <w:szCs w:val="20"/>
        </w:rPr>
        <w:t>la autoridad responsable determinó</w:t>
      </w:r>
      <w:r w:rsidR="00676953" w:rsidRPr="008E131D">
        <w:rPr>
          <w:rFonts w:ascii="Lucida Sans Unicode" w:hAnsi="Lucida Sans Unicode" w:cs="Lucida Sans Unicode"/>
          <w:bCs/>
          <w:sz w:val="20"/>
          <w:szCs w:val="20"/>
        </w:rPr>
        <w:t xml:space="preserve"> que las acciones advertidas </w:t>
      </w:r>
      <w:r w:rsidR="00437D2C" w:rsidRPr="008E131D">
        <w:rPr>
          <w:rFonts w:ascii="Lucida Sans Unicode" w:eastAsia="Trebuchet MS" w:hAnsi="Lucida Sans Unicode" w:cs="Lucida Sans Unicode"/>
          <w:sz w:val="20"/>
          <w:szCs w:val="20"/>
          <w:lang w:val="es-MX"/>
        </w:rPr>
        <w:t>podrían interpretarse de forma indiciaria como</w:t>
      </w:r>
      <w:r w:rsidR="00437D2C" w:rsidRPr="008E131D">
        <w:rPr>
          <w:rFonts w:ascii="Lucida Sans Unicode" w:eastAsia="Trebuchet MS" w:hAnsi="Lucida Sans Unicode" w:cs="Lucida Sans Unicode"/>
          <w:sz w:val="20"/>
          <w:szCs w:val="20"/>
        </w:rPr>
        <w:t xml:space="preserve"> parte de una estrategia a nivel estatal</w:t>
      </w:r>
      <w:r w:rsidR="00676953" w:rsidRPr="008E131D">
        <w:rPr>
          <w:rFonts w:ascii="Lucida Sans Unicode" w:eastAsia="Trebuchet MS" w:hAnsi="Lucida Sans Unicode" w:cs="Lucida Sans Unicode"/>
          <w:sz w:val="20"/>
          <w:szCs w:val="20"/>
        </w:rPr>
        <w:t xml:space="preserve">, por lo que la </w:t>
      </w:r>
      <w:r w:rsidR="00C24AE2" w:rsidRPr="008E131D">
        <w:rPr>
          <w:rFonts w:ascii="Lucida Sans Unicode" w:eastAsia="Trebuchet MS" w:hAnsi="Lucida Sans Unicode" w:cs="Lucida Sans Unicode"/>
          <w:sz w:val="20"/>
          <w:szCs w:val="20"/>
        </w:rPr>
        <w:t xml:space="preserve">Comisión de Quejas y Denuncias </w:t>
      </w:r>
      <w:r w:rsidR="00676953" w:rsidRPr="008E131D">
        <w:rPr>
          <w:rFonts w:ascii="Lucida Sans Unicode" w:eastAsia="Trebuchet MS" w:hAnsi="Lucida Sans Unicode" w:cs="Lucida Sans Unicode"/>
          <w:sz w:val="20"/>
          <w:szCs w:val="20"/>
        </w:rPr>
        <w:t xml:space="preserve">para </w:t>
      </w:r>
      <w:r w:rsidR="00676953" w:rsidRPr="008E131D">
        <w:rPr>
          <w:rFonts w:ascii="Lucida Sans Unicode" w:eastAsia="Trebuchet MS" w:hAnsi="Lucida Sans Unicode" w:cs="Lucida Sans Unicode"/>
          <w:b/>
          <w:bCs/>
          <w:sz w:val="20"/>
          <w:szCs w:val="20"/>
        </w:rPr>
        <w:t>evitar una posible vulneración al principio de equidad y neutralidad</w:t>
      </w:r>
      <w:r w:rsidR="00676953" w:rsidRPr="008E131D">
        <w:rPr>
          <w:rFonts w:ascii="Lucida Sans Unicode" w:eastAsia="Trebuchet MS" w:hAnsi="Lucida Sans Unicode" w:cs="Lucida Sans Unicode"/>
          <w:sz w:val="20"/>
          <w:szCs w:val="20"/>
        </w:rPr>
        <w:t xml:space="preserve"> en la contienda</w:t>
      </w:r>
      <w:r w:rsidR="00C24AE2" w:rsidRPr="008E131D">
        <w:rPr>
          <w:rFonts w:ascii="Lucida Sans Unicode" w:eastAsia="Trebuchet MS" w:hAnsi="Lucida Sans Unicode" w:cs="Lucida Sans Unicode"/>
          <w:sz w:val="20"/>
          <w:szCs w:val="20"/>
        </w:rPr>
        <w:t xml:space="preserve">, </w:t>
      </w:r>
      <w:r w:rsidR="006B5793" w:rsidRPr="008E131D">
        <w:rPr>
          <w:rFonts w:ascii="Lucida Sans Unicode" w:eastAsia="Trebuchet MS" w:hAnsi="Lucida Sans Unicode" w:cs="Lucida Sans Unicode"/>
          <w:sz w:val="20"/>
          <w:szCs w:val="20"/>
        </w:rPr>
        <w:t xml:space="preserve">buscando evadir </w:t>
      </w:r>
      <w:r w:rsidR="00C24AE2" w:rsidRPr="008E131D">
        <w:rPr>
          <w:rFonts w:ascii="Lucida Sans Unicode" w:eastAsia="Trebuchet MS" w:hAnsi="Lucida Sans Unicode" w:cs="Lucida Sans Unicode"/>
          <w:sz w:val="20"/>
          <w:szCs w:val="20"/>
        </w:rPr>
        <w:t>una simulación o fraude a la ley</w:t>
      </w:r>
      <w:r w:rsidR="00676953" w:rsidRPr="008E131D">
        <w:rPr>
          <w:rFonts w:ascii="Lucida Sans Unicode" w:eastAsia="Trebuchet MS" w:hAnsi="Lucida Sans Unicode" w:cs="Lucida Sans Unicode"/>
          <w:sz w:val="20"/>
          <w:szCs w:val="20"/>
        </w:rPr>
        <w:t xml:space="preserve"> </w:t>
      </w:r>
      <w:r w:rsidR="00C24AE2" w:rsidRPr="008E131D">
        <w:rPr>
          <w:rFonts w:ascii="Lucida Sans Unicode" w:eastAsia="Trebuchet MS" w:hAnsi="Lucida Sans Unicode" w:cs="Lucida Sans Unicode"/>
          <w:sz w:val="20"/>
          <w:szCs w:val="20"/>
        </w:rPr>
        <w:t>determinó, otorgar las medidas caute</w:t>
      </w:r>
      <w:r w:rsidR="006B5793" w:rsidRPr="008E131D">
        <w:rPr>
          <w:rFonts w:ascii="Lucida Sans Unicode" w:eastAsia="Trebuchet MS" w:hAnsi="Lucida Sans Unicode" w:cs="Lucida Sans Unicode"/>
          <w:sz w:val="20"/>
          <w:szCs w:val="20"/>
        </w:rPr>
        <w:t xml:space="preserve">lares en los términos </w:t>
      </w:r>
      <w:r w:rsidR="002D33D9" w:rsidRPr="008E131D">
        <w:rPr>
          <w:rFonts w:ascii="Lucida Sans Unicode" w:eastAsia="Trebuchet MS" w:hAnsi="Lucida Sans Unicode" w:cs="Lucida Sans Unicode"/>
          <w:sz w:val="20"/>
          <w:szCs w:val="20"/>
        </w:rPr>
        <w:t>referidos</w:t>
      </w:r>
      <w:r w:rsidR="006B5793" w:rsidRPr="008E131D">
        <w:rPr>
          <w:rFonts w:ascii="Lucida Sans Unicode" w:eastAsia="Trebuchet MS" w:hAnsi="Lucida Sans Unicode" w:cs="Lucida Sans Unicode"/>
          <w:sz w:val="20"/>
          <w:szCs w:val="20"/>
        </w:rPr>
        <w:t xml:space="preserve">. </w:t>
      </w:r>
    </w:p>
    <w:p w14:paraId="590D8F2A" w14:textId="77777777" w:rsidR="00437D2C" w:rsidRPr="008E131D" w:rsidRDefault="00437D2C" w:rsidP="00DF6F83">
      <w:pPr>
        <w:spacing w:line="276" w:lineRule="auto"/>
        <w:jc w:val="both"/>
        <w:rPr>
          <w:rFonts w:ascii="Lucida Sans Unicode" w:hAnsi="Lucida Sans Unicode" w:cs="Lucida Sans Unicode"/>
          <w:bCs/>
          <w:sz w:val="20"/>
          <w:szCs w:val="20"/>
        </w:rPr>
      </w:pPr>
    </w:p>
    <w:p w14:paraId="71FA62F4" w14:textId="6B062A01" w:rsidR="00546B97" w:rsidRPr="008E131D" w:rsidRDefault="00546B97" w:rsidP="00DF6F83">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bCs/>
          <w:sz w:val="20"/>
          <w:szCs w:val="20"/>
        </w:rPr>
        <w:t>As</w:t>
      </w:r>
      <w:r w:rsidR="002D33D9" w:rsidRPr="008E131D">
        <w:rPr>
          <w:rFonts w:ascii="Lucida Sans Unicode" w:hAnsi="Lucida Sans Unicode" w:cs="Lucida Sans Unicode"/>
          <w:bCs/>
          <w:sz w:val="20"/>
          <w:szCs w:val="20"/>
        </w:rPr>
        <w:t>i</w:t>
      </w:r>
      <w:r w:rsidRPr="008E131D">
        <w:rPr>
          <w:rFonts w:ascii="Lucida Sans Unicode" w:hAnsi="Lucida Sans Unicode" w:cs="Lucida Sans Unicode"/>
          <w:bCs/>
          <w:sz w:val="20"/>
          <w:szCs w:val="20"/>
        </w:rPr>
        <w:t>mismo, contrario a lo manifestado por el recurrente el denunciante</w:t>
      </w:r>
      <w:r w:rsidR="00027EED" w:rsidRPr="008E131D">
        <w:rPr>
          <w:rFonts w:ascii="Lucida Sans Unicode" w:hAnsi="Lucida Sans Unicode" w:cs="Lucida Sans Unicode"/>
          <w:bCs/>
          <w:sz w:val="20"/>
          <w:szCs w:val="20"/>
        </w:rPr>
        <w:t xml:space="preserve">, si se refirió en el escrito de queja a una difusión de la imagen personalizada del diputado denunciado, como se observa el siguiente párrafo: </w:t>
      </w:r>
    </w:p>
    <w:p w14:paraId="7B1F36C4" w14:textId="77777777" w:rsidR="00027EED" w:rsidRPr="008E131D" w:rsidRDefault="00027EED" w:rsidP="00DF6F83">
      <w:pPr>
        <w:spacing w:line="276" w:lineRule="auto"/>
        <w:jc w:val="both"/>
        <w:rPr>
          <w:rFonts w:ascii="Lucida Sans Unicode" w:hAnsi="Lucida Sans Unicode" w:cs="Lucida Sans Unicode"/>
          <w:bCs/>
          <w:sz w:val="20"/>
          <w:szCs w:val="20"/>
        </w:rPr>
      </w:pPr>
    </w:p>
    <w:p w14:paraId="49B21409" w14:textId="3D8DA5AC" w:rsidR="00546B97" w:rsidRPr="008E131D" w:rsidRDefault="00027EED" w:rsidP="00027EED">
      <w:pPr>
        <w:spacing w:line="276" w:lineRule="auto"/>
        <w:ind w:left="567" w:right="709"/>
        <w:jc w:val="both"/>
        <w:rPr>
          <w:rFonts w:ascii="Lucida Sans Unicode" w:eastAsia="Trebuchet MS" w:hAnsi="Lucida Sans Unicode" w:cs="Lucida Sans Unicode"/>
          <w:i/>
          <w:iCs/>
          <w:sz w:val="20"/>
          <w:szCs w:val="20"/>
        </w:rPr>
      </w:pPr>
      <w:r w:rsidRPr="008E131D">
        <w:rPr>
          <w:rFonts w:ascii="Lucida Sans Unicode" w:hAnsi="Lucida Sans Unicode" w:cs="Lucida Sans Unicode"/>
          <w:bCs/>
          <w:i/>
          <w:iCs/>
          <w:sz w:val="20"/>
          <w:szCs w:val="20"/>
        </w:rPr>
        <w:t>“…</w:t>
      </w:r>
      <w:r w:rsidR="00546B97" w:rsidRPr="008E131D">
        <w:rPr>
          <w:rFonts w:ascii="Lucida Sans Unicode" w:eastAsia="Trebuchet MS" w:hAnsi="Lucida Sans Unicode" w:cs="Lucida Sans Unicode"/>
          <w:b/>
          <w:i/>
          <w:iCs/>
          <w:sz w:val="20"/>
          <w:szCs w:val="20"/>
        </w:rPr>
        <w:t xml:space="preserve">III. Solicitud de medidas cautelares. </w:t>
      </w:r>
      <w:r w:rsidR="00546B97" w:rsidRPr="008E131D">
        <w:rPr>
          <w:rFonts w:ascii="Lucida Sans Unicode" w:eastAsia="Trebuchet MS" w:hAnsi="Lucida Sans Unicode" w:cs="Lucida Sans Unicode"/>
          <w:i/>
          <w:iCs/>
          <w:sz w:val="20"/>
          <w:szCs w:val="20"/>
        </w:rPr>
        <w:t>El promovente solicita que se adopten las medidas cautelares en los términos que a continuación se transcriben:</w:t>
      </w:r>
    </w:p>
    <w:p w14:paraId="4FB76AE5" w14:textId="77777777" w:rsidR="00546B97" w:rsidRPr="008E131D" w:rsidRDefault="00546B97" w:rsidP="00027EED">
      <w:pPr>
        <w:spacing w:line="276" w:lineRule="auto"/>
        <w:ind w:left="567" w:right="709"/>
        <w:jc w:val="both"/>
        <w:rPr>
          <w:rFonts w:ascii="Lucida Sans Unicode" w:eastAsia="Trebuchet MS" w:hAnsi="Lucida Sans Unicode" w:cs="Lucida Sans Unicode"/>
          <w:i/>
          <w:iCs/>
          <w:sz w:val="20"/>
          <w:szCs w:val="20"/>
        </w:rPr>
      </w:pPr>
    </w:p>
    <w:p w14:paraId="4A8CB3EC" w14:textId="7E5AAFC3" w:rsidR="00546B97" w:rsidRPr="008E131D" w:rsidRDefault="00546B97" w:rsidP="00027EED">
      <w:pPr>
        <w:shd w:val="clear" w:color="auto" w:fill="FFFFFF"/>
        <w:spacing w:line="276" w:lineRule="auto"/>
        <w:ind w:left="567" w:right="709"/>
        <w:jc w:val="both"/>
        <w:rPr>
          <w:rFonts w:ascii="Lucida Sans Unicode" w:eastAsia="Trebuchet MS" w:hAnsi="Lucida Sans Unicode" w:cs="Lucida Sans Unicode"/>
          <w:i/>
          <w:iCs/>
          <w:sz w:val="20"/>
          <w:szCs w:val="20"/>
        </w:rPr>
      </w:pPr>
      <w:r w:rsidRPr="008E131D">
        <w:rPr>
          <w:rFonts w:ascii="Lucida Sans Unicode" w:eastAsia="Trebuchet MS" w:hAnsi="Lucida Sans Unicode" w:cs="Lucida Sans Unicode"/>
          <w:b/>
          <w:bCs/>
          <w:i/>
          <w:iCs/>
          <w:sz w:val="20"/>
          <w:szCs w:val="20"/>
        </w:rPr>
        <w:t xml:space="preserve"> </w:t>
      </w:r>
      <w:r w:rsidRPr="008E131D">
        <w:rPr>
          <w:rFonts w:ascii="Lucida Sans Unicode" w:eastAsia="Trebuchet MS" w:hAnsi="Lucida Sans Unicode" w:cs="Lucida Sans Unicode"/>
          <w:i/>
          <w:iCs/>
          <w:sz w:val="20"/>
          <w:szCs w:val="20"/>
        </w:rPr>
        <w:t>“… a efecto que cese la difusión de la imagen personalizada del actor político José María Martínez Martínez</w:t>
      </w:r>
      <w:r w:rsidR="00027EED" w:rsidRPr="008E131D">
        <w:rPr>
          <w:rFonts w:ascii="Lucida Sans Unicode" w:eastAsia="Trebuchet MS" w:hAnsi="Lucida Sans Unicode" w:cs="Lucida Sans Unicode"/>
          <w:i/>
          <w:iCs/>
          <w:sz w:val="20"/>
          <w:szCs w:val="20"/>
        </w:rPr>
        <w:t>…”</w:t>
      </w:r>
    </w:p>
    <w:p w14:paraId="4C8B1D48" w14:textId="79BDA9E7" w:rsidR="00546B97" w:rsidRPr="008E131D" w:rsidRDefault="00546B97" w:rsidP="00DF6F83">
      <w:pPr>
        <w:spacing w:line="276" w:lineRule="auto"/>
        <w:jc w:val="both"/>
        <w:rPr>
          <w:rFonts w:ascii="Lucida Sans Unicode" w:hAnsi="Lucida Sans Unicode" w:cs="Lucida Sans Unicode"/>
          <w:bCs/>
          <w:sz w:val="20"/>
          <w:szCs w:val="20"/>
        </w:rPr>
      </w:pPr>
    </w:p>
    <w:p w14:paraId="6917191A" w14:textId="35249298" w:rsidR="00437D2C" w:rsidRPr="008E131D" w:rsidRDefault="006B5793" w:rsidP="00DF6F83">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bCs/>
          <w:sz w:val="20"/>
          <w:szCs w:val="20"/>
        </w:rPr>
        <w:t xml:space="preserve">Por lo que </w:t>
      </w:r>
      <w:r w:rsidRPr="008E131D">
        <w:rPr>
          <w:rFonts w:ascii="Lucida Sans Unicode" w:hAnsi="Lucida Sans Unicode" w:cs="Lucida Sans Unicode"/>
          <w:b/>
          <w:sz w:val="20"/>
          <w:szCs w:val="20"/>
        </w:rPr>
        <w:t>no se vulnera el principio de congruencia externa</w:t>
      </w:r>
      <w:r w:rsidRPr="008E131D">
        <w:rPr>
          <w:rFonts w:ascii="Lucida Sans Unicode" w:hAnsi="Lucida Sans Unicode" w:cs="Lucida Sans Unicode"/>
          <w:bCs/>
          <w:sz w:val="20"/>
          <w:szCs w:val="20"/>
        </w:rPr>
        <w:t xml:space="preserve"> en la </w:t>
      </w:r>
      <w:r w:rsidR="00DF2355" w:rsidRPr="008E131D">
        <w:rPr>
          <w:rFonts w:ascii="Lucida Sans Unicode" w:hAnsi="Lucida Sans Unicode" w:cs="Lucida Sans Unicode"/>
          <w:bCs/>
          <w:sz w:val="20"/>
          <w:szCs w:val="20"/>
        </w:rPr>
        <w:t>resolución recurrida</w:t>
      </w:r>
      <w:r w:rsidRPr="008E131D">
        <w:rPr>
          <w:rFonts w:ascii="Lucida Sans Unicode" w:hAnsi="Lucida Sans Unicode" w:cs="Lucida Sans Unicode"/>
          <w:bCs/>
          <w:sz w:val="20"/>
          <w:szCs w:val="20"/>
        </w:rPr>
        <w:t xml:space="preserve">. </w:t>
      </w:r>
    </w:p>
    <w:p w14:paraId="3E65C694" w14:textId="77777777" w:rsidR="006B5793" w:rsidRPr="008E131D" w:rsidRDefault="006B5793" w:rsidP="00DF6F83">
      <w:pPr>
        <w:spacing w:line="276" w:lineRule="auto"/>
        <w:jc w:val="both"/>
        <w:rPr>
          <w:rFonts w:ascii="Lucida Sans Unicode" w:hAnsi="Lucida Sans Unicode" w:cs="Lucida Sans Unicode"/>
          <w:bCs/>
          <w:sz w:val="20"/>
          <w:szCs w:val="20"/>
        </w:rPr>
      </w:pPr>
    </w:p>
    <w:p w14:paraId="04AD909B" w14:textId="0589D8FC" w:rsidR="006B5793" w:rsidRPr="008E131D" w:rsidRDefault="006B5793" w:rsidP="00DF6F83">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bCs/>
          <w:sz w:val="20"/>
          <w:szCs w:val="20"/>
        </w:rPr>
        <w:t xml:space="preserve">En virtud de lo anterior, se declara </w:t>
      </w:r>
      <w:r w:rsidRPr="008E131D">
        <w:rPr>
          <w:rFonts w:ascii="Lucida Sans Unicode" w:hAnsi="Lucida Sans Unicode" w:cs="Lucida Sans Unicode"/>
          <w:b/>
          <w:sz w:val="20"/>
          <w:szCs w:val="20"/>
        </w:rPr>
        <w:t>infundado</w:t>
      </w:r>
      <w:r w:rsidRPr="008E131D">
        <w:rPr>
          <w:rFonts w:ascii="Lucida Sans Unicode" w:hAnsi="Lucida Sans Unicode" w:cs="Lucida Sans Unicode"/>
          <w:bCs/>
          <w:sz w:val="20"/>
          <w:szCs w:val="20"/>
        </w:rPr>
        <w:t xml:space="preserve"> el agravio identificado como </w:t>
      </w:r>
      <w:r w:rsidRPr="008E131D">
        <w:rPr>
          <w:rFonts w:ascii="Lucida Sans Unicode" w:hAnsi="Lucida Sans Unicode" w:cs="Lucida Sans Unicode"/>
          <w:b/>
          <w:sz w:val="20"/>
          <w:szCs w:val="20"/>
        </w:rPr>
        <w:t>Segundo.</w:t>
      </w:r>
      <w:r w:rsidRPr="008E131D">
        <w:rPr>
          <w:rFonts w:ascii="Lucida Sans Unicode" w:hAnsi="Lucida Sans Unicode" w:cs="Lucida Sans Unicode"/>
          <w:bCs/>
          <w:sz w:val="20"/>
          <w:szCs w:val="20"/>
        </w:rPr>
        <w:t xml:space="preserve"> </w:t>
      </w:r>
    </w:p>
    <w:p w14:paraId="29D3047F" w14:textId="77777777" w:rsidR="00437D2C" w:rsidRPr="008E131D" w:rsidRDefault="00437D2C" w:rsidP="00DF6F83">
      <w:pPr>
        <w:spacing w:line="276" w:lineRule="auto"/>
        <w:jc w:val="both"/>
        <w:rPr>
          <w:rFonts w:ascii="Lucida Sans Unicode" w:hAnsi="Lucida Sans Unicode" w:cs="Lucida Sans Unicode"/>
          <w:bCs/>
          <w:sz w:val="20"/>
          <w:szCs w:val="20"/>
        </w:rPr>
      </w:pPr>
    </w:p>
    <w:p w14:paraId="6CACDEC8" w14:textId="77777777" w:rsidR="00F53568" w:rsidRPr="008E131D" w:rsidRDefault="006B5793" w:rsidP="00F53568">
      <w:pPr>
        <w:spacing w:line="276" w:lineRule="auto"/>
        <w:jc w:val="both"/>
        <w:rPr>
          <w:rFonts w:ascii="Lucida Sans Unicode" w:hAnsi="Lucida Sans Unicode" w:cs="Lucida Sans Unicode"/>
          <w:bCs/>
          <w:i/>
          <w:iCs/>
          <w:sz w:val="20"/>
          <w:szCs w:val="20"/>
        </w:rPr>
      </w:pPr>
      <w:r w:rsidRPr="008E131D">
        <w:rPr>
          <w:rFonts w:ascii="Lucida Sans Unicode" w:hAnsi="Lucida Sans Unicode" w:cs="Lucida Sans Unicode"/>
          <w:bCs/>
          <w:sz w:val="20"/>
          <w:szCs w:val="20"/>
        </w:rPr>
        <w:t xml:space="preserve">En referencia al agravio </w:t>
      </w:r>
      <w:r w:rsidRPr="008E131D">
        <w:rPr>
          <w:rFonts w:ascii="Lucida Sans Unicode" w:hAnsi="Lucida Sans Unicode" w:cs="Lucida Sans Unicode"/>
          <w:b/>
          <w:sz w:val="20"/>
          <w:szCs w:val="20"/>
        </w:rPr>
        <w:t>Tercero,</w:t>
      </w:r>
      <w:r w:rsidRPr="008E131D">
        <w:rPr>
          <w:rFonts w:ascii="Lucida Sans Unicode" w:hAnsi="Lucida Sans Unicode" w:cs="Lucida Sans Unicode"/>
          <w:bCs/>
          <w:sz w:val="20"/>
          <w:szCs w:val="20"/>
        </w:rPr>
        <w:t xml:space="preserve"> </w:t>
      </w:r>
      <w:r w:rsidR="00F53568" w:rsidRPr="008E131D">
        <w:rPr>
          <w:rFonts w:ascii="Lucida Sans Unicode" w:hAnsi="Lucida Sans Unicode" w:cs="Lucida Sans Unicode"/>
          <w:b/>
          <w:i/>
          <w:iCs/>
          <w:sz w:val="20"/>
          <w:szCs w:val="20"/>
        </w:rPr>
        <w:t>indebida fundamentación y motivación,</w:t>
      </w:r>
      <w:r w:rsidR="00F53568" w:rsidRPr="008E131D">
        <w:rPr>
          <w:rFonts w:ascii="Lucida Sans Unicode" w:hAnsi="Lucida Sans Unicode" w:cs="Lucida Sans Unicode"/>
          <w:bCs/>
          <w:i/>
          <w:iCs/>
          <w:sz w:val="20"/>
          <w:szCs w:val="20"/>
        </w:rPr>
        <w:t xml:space="preserve"> pues a decir del recurrente: </w:t>
      </w:r>
    </w:p>
    <w:p w14:paraId="6E15284B" w14:textId="77777777" w:rsidR="00F53568" w:rsidRPr="008E131D" w:rsidRDefault="00F53568" w:rsidP="00F53568">
      <w:pPr>
        <w:spacing w:line="276" w:lineRule="auto"/>
        <w:jc w:val="both"/>
        <w:rPr>
          <w:rFonts w:ascii="Lucida Sans Unicode" w:hAnsi="Lucida Sans Unicode" w:cs="Lucida Sans Unicode"/>
          <w:bCs/>
          <w:i/>
          <w:iCs/>
          <w:sz w:val="20"/>
          <w:szCs w:val="20"/>
        </w:rPr>
      </w:pPr>
    </w:p>
    <w:p w14:paraId="5E70AD98" w14:textId="79F1013B"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…Se otorgó la medida cautelar, cu</w:t>
      </w:r>
      <w:r w:rsidR="00B65BB1" w:rsidRPr="008E131D">
        <w:rPr>
          <w:rFonts w:ascii="Lucida Sans Unicode" w:hAnsi="Lucida Sans Unicode" w:cs="Lucida Sans Unicode"/>
          <w:bCs/>
          <w:i/>
          <w:iCs/>
          <w:sz w:val="20"/>
          <w:szCs w:val="20"/>
        </w:rPr>
        <w:t>a</w:t>
      </w:r>
      <w:r w:rsidRPr="008E131D">
        <w:rPr>
          <w:rFonts w:ascii="Lucida Sans Unicode" w:hAnsi="Lucida Sans Unicode" w:cs="Lucida Sans Unicode"/>
          <w:bCs/>
          <w:i/>
          <w:iCs/>
          <w:sz w:val="20"/>
          <w:szCs w:val="20"/>
        </w:rPr>
        <w:t>ndo los hechos denunciados y las pruebas aportadas, no acreditan la necesidad</w:t>
      </w:r>
      <w:r w:rsidR="00B65BB1" w:rsidRPr="008E131D">
        <w:rPr>
          <w:rFonts w:ascii="Lucida Sans Unicode" w:hAnsi="Lucida Sans Unicode" w:cs="Lucida Sans Unicode"/>
          <w:bCs/>
          <w:i/>
          <w:iCs/>
          <w:sz w:val="20"/>
          <w:szCs w:val="20"/>
        </w:rPr>
        <w:t xml:space="preserve"> de establecerlas</w:t>
      </w:r>
      <w:r w:rsidRPr="008E131D">
        <w:rPr>
          <w:rFonts w:ascii="Lucida Sans Unicode" w:hAnsi="Lucida Sans Unicode" w:cs="Lucida Sans Unicode"/>
          <w:bCs/>
          <w:i/>
          <w:iCs/>
          <w:sz w:val="20"/>
          <w:szCs w:val="20"/>
        </w:rPr>
        <w:t xml:space="preserve">. </w:t>
      </w:r>
    </w:p>
    <w:p w14:paraId="23C07F01"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p>
    <w:p w14:paraId="2AD51A96" w14:textId="377AADEA"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En este caso no existe un derecho que tutelar, porque el contenido denunciado no reúne los elementos para considerarse como actos anticipados o posicionamiento indebido y, además, no existe temor alguno de que desaparezcan; basando su argumento únicamente en “consideraciones personales de las consejeras respecto a que el denunciado est</w:t>
      </w:r>
      <w:r w:rsidR="00531B0C" w:rsidRPr="008E131D">
        <w:rPr>
          <w:rFonts w:ascii="Lucida Sans Unicode" w:hAnsi="Lucida Sans Unicode" w:cs="Lucida Sans Unicode"/>
          <w:bCs/>
          <w:i/>
          <w:iCs/>
          <w:sz w:val="20"/>
          <w:szCs w:val="20"/>
        </w:rPr>
        <w:t>á</w:t>
      </w:r>
      <w:r w:rsidRPr="008E131D">
        <w:rPr>
          <w:rFonts w:ascii="Lucida Sans Unicode" w:hAnsi="Lucida Sans Unicode" w:cs="Lucida Sans Unicode"/>
          <w:bCs/>
          <w:i/>
          <w:iCs/>
          <w:sz w:val="20"/>
          <w:szCs w:val="20"/>
        </w:rPr>
        <w:t xml:space="preserve"> obteniendo un beneficio indebido”. </w:t>
      </w:r>
    </w:p>
    <w:p w14:paraId="4C69C26F"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p>
    <w:p w14:paraId="10550347"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Tampoco se justifica la </w:t>
      </w:r>
      <w:proofErr w:type="spellStart"/>
      <w:r w:rsidRPr="008E131D">
        <w:rPr>
          <w:rFonts w:ascii="Lucida Sans Unicode" w:hAnsi="Lucida Sans Unicode" w:cs="Lucida Sans Unicode"/>
          <w:bCs/>
          <w:i/>
          <w:iCs/>
          <w:sz w:val="20"/>
          <w:szCs w:val="20"/>
        </w:rPr>
        <w:t>irreparabilidad</w:t>
      </w:r>
      <w:proofErr w:type="spellEnd"/>
      <w:r w:rsidRPr="008E131D">
        <w:rPr>
          <w:rFonts w:ascii="Lucida Sans Unicode" w:hAnsi="Lucida Sans Unicode" w:cs="Lucida Sans Unicode"/>
          <w:bCs/>
          <w:i/>
          <w:iCs/>
          <w:sz w:val="20"/>
          <w:szCs w:val="20"/>
        </w:rPr>
        <w:t xml:space="preserve"> de la afectación, idoneidad de la medida, la razonabilidad y la proporcionalidad. </w:t>
      </w:r>
    </w:p>
    <w:p w14:paraId="286B844D"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p>
    <w:p w14:paraId="3FBF38B7"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Para justificar la adopción, incluso considerándolo de manera “orientadora”, la comisión justifica su decisión a partir de una supuesta sobreexposición en redes sociales, sin embargo, esta no es correcta, ni se encuentra debidamente justificada. </w:t>
      </w:r>
    </w:p>
    <w:p w14:paraId="25EFADE8"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p>
    <w:p w14:paraId="76EF668F"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Confunden los principios de imparcialidad y neutralidad, toda vez que estos están vinculados a denuncias que se realicen respecto a promoción personalizada, cuestión que ni siquiera forma parte de esta denuncia. </w:t>
      </w:r>
    </w:p>
    <w:p w14:paraId="593E6E83"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p>
    <w:p w14:paraId="4B228D74"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El criterio del expediente SUP-REP-138/2023, relacionado con el acuerdo ACQyD-INE-94/2023, no resulta aplicable. </w:t>
      </w:r>
    </w:p>
    <w:p w14:paraId="07996A45"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p>
    <w:p w14:paraId="238E855A"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Los eventos en donde se me observa, concurren diversas personas portando elementos utilitarios, y, que, por tanto, resultaba imperativo reiterar que las personas servidoras públicas tienen un deber particularmente escrito en la observancia de la imparcialidad y neutralidad, se debe decir que, se omite </w:t>
      </w:r>
      <w:r w:rsidRPr="008E131D">
        <w:rPr>
          <w:rFonts w:ascii="Lucida Sans Unicode" w:hAnsi="Lucida Sans Unicode" w:cs="Lucida Sans Unicode"/>
          <w:bCs/>
          <w:i/>
          <w:iCs/>
          <w:sz w:val="20"/>
          <w:szCs w:val="20"/>
        </w:rPr>
        <w:lastRenderedPageBreak/>
        <w:t xml:space="preserve">precisar en </w:t>
      </w:r>
      <w:proofErr w:type="spellStart"/>
      <w:r w:rsidRPr="008E131D">
        <w:rPr>
          <w:rFonts w:ascii="Lucida Sans Unicode" w:hAnsi="Lucida Sans Unicode" w:cs="Lucida Sans Unicode"/>
          <w:bCs/>
          <w:i/>
          <w:iCs/>
          <w:sz w:val="20"/>
          <w:szCs w:val="20"/>
        </w:rPr>
        <w:t>que</w:t>
      </w:r>
      <w:proofErr w:type="spellEnd"/>
      <w:r w:rsidRPr="008E131D">
        <w:rPr>
          <w:rFonts w:ascii="Lucida Sans Unicode" w:hAnsi="Lucida Sans Unicode" w:cs="Lucida Sans Unicode"/>
          <w:bCs/>
          <w:i/>
          <w:iCs/>
          <w:sz w:val="20"/>
          <w:szCs w:val="20"/>
        </w:rPr>
        <w:t xml:space="preserve"> publicaciones en concreto ser actualiza esto, tampoco se puede sancionar una conducta que no es responsabilidad directa el denunciado. </w:t>
      </w:r>
    </w:p>
    <w:p w14:paraId="2D9E8E96" w14:textId="77777777"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p>
    <w:p w14:paraId="36D0CF82" w14:textId="786EC558" w:rsidR="00F53568" w:rsidRPr="008E131D" w:rsidRDefault="00F53568" w:rsidP="00F53568">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Resulta incorrecto que se estime que se actualiza el elemento temporal y personal de las publicaciones denunciadas; no se advierte algún elemento gráfico o simbólico que haga referencia al suscrito como diputado local o al partido Morena. </w:t>
      </w:r>
    </w:p>
    <w:p w14:paraId="3A7BCD05" w14:textId="77777777" w:rsidR="00812AA8" w:rsidRPr="008E131D" w:rsidRDefault="00812AA8" w:rsidP="00812AA8">
      <w:pPr>
        <w:spacing w:line="276" w:lineRule="auto"/>
        <w:jc w:val="both"/>
        <w:rPr>
          <w:rFonts w:ascii="Lucida Sans Unicode" w:hAnsi="Lucida Sans Unicode" w:cs="Lucida Sans Unicode"/>
          <w:color w:val="000000" w:themeColor="text1"/>
          <w:sz w:val="20"/>
          <w:szCs w:val="20"/>
        </w:rPr>
      </w:pPr>
    </w:p>
    <w:p w14:paraId="3A750EAF" w14:textId="77777777" w:rsidR="00812AA8" w:rsidRPr="008E131D" w:rsidRDefault="00812AA8" w:rsidP="00812AA8">
      <w:pPr>
        <w:spacing w:line="276" w:lineRule="auto"/>
        <w:jc w:val="both"/>
        <w:rPr>
          <w:rFonts w:ascii="Lucida Sans Unicode" w:eastAsia="Times New Roman" w:hAnsi="Lucida Sans Unicode" w:cs="Lucida Sans Unicode"/>
          <w:sz w:val="20"/>
          <w:szCs w:val="20"/>
          <w:lang w:val="es-MX" w:eastAsia="es-ES"/>
        </w:rPr>
      </w:pPr>
      <w:r w:rsidRPr="008E131D">
        <w:rPr>
          <w:rFonts w:ascii="Lucida Sans Unicode" w:eastAsia="Times New Roman" w:hAnsi="Lucida Sans Unicode" w:cs="Lucida Sans Unicode"/>
          <w:sz w:val="20"/>
          <w:szCs w:val="20"/>
          <w:lang w:val="es-MX" w:eastAsia="es-ES"/>
        </w:rPr>
        <w:t>De conformidad con los artículos 14 y 16 de la Constitución General, las autoridades tienen el deber de fundar y motivar los actos que incidan en la esfera de los derechos de las personas. Sobre el particular, la Suprema Corte de Justicia de la Nación ha manifestado que, para cumplir con la garantía de fundamentación y motivación, la autoridad responsable debe señalar, en cualquier parte de la determinación, el precepto aplicable al caso y expresar las circunstancias especiales y las causas inmediatas que tuvieron en consideración para su emisión</w:t>
      </w:r>
      <w:r w:rsidRPr="008E131D">
        <w:rPr>
          <w:rFonts w:ascii="Lucida Sans Unicode" w:hAnsi="Lucida Sans Unicode" w:cs="Lucida Sans Unicode"/>
          <w:sz w:val="20"/>
          <w:szCs w:val="20"/>
          <w:vertAlign w:val="superscript"/>
          <w:lang w:eastAsia="es-ES"/>
        </w:rPr>
        <w:footnoteReference w:id="11"/>
      </w:r>
      <w:r w:rsidRPr="008E131D">
        <w:rPr>
          <w:rFonts w:ascii="Lucida Sans Unicode" w:eastAsia="Times New Roman" w:hAnsi="Lucida Sans Unicode" w:cs="Lucida Sans Unicode"/>
          <w:sz w:val="20"/>
          <w:szCs w:val="20"/>
          <w:lang w:val="es-MX" w:eastAsia="es-ES"/>
        </w:rPr>
        <w:t xml:space="preserve">. </w:t>
      </w:r>
    </w:p>
    <w:p w14:paraId="37C12F8F" w14:textId="77777777" w:rsidR="00812AA8" w:rsidRPr="008E131D" w:rsidRDefault="00812AA8" w:rsidP="00812AA8">
      <w:pPr>
        <w:spacing w:line="276" w:lineRule="auto"/>
        <w:jc w:val="both"/>
        <w:rPr>
          <w:rFonts w:ascii="Lucida Sans Unicode" w:eastAsia="Times New Roman" w:hAnsi="Lucida Sans Unicode" w:cs="Lucida Sans Unicode"/>
          <w:sz w:val="20"/>
          <w:szCs w:val="20"/>
          <w:lang w:val="es-MX" w:eastAsia="es-ES"/>
        </w:rPr>
      </w:pPr>
    </w:p>
    <w:p w14:paraId="094A4E94" w14:textId="77777777" w:rsidR="00812AA8" w:rsidRPr="008E131D" w:rsidRDefault="00812AA8" w:rsidP="00812AA8">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bCs/>
          <w:sz w:val="20"/>
          <w:szCs w:val="20"/>
        </w:rPr>
        <w:t xml:space="preserve">Resulta necesario precisar que, en cuanto al principio de fundamentación y motivación, es dable referir la razón esencial de la jurisprudencia de la Sala Superior 5/2002 de rubro </w:t>
      </w:r>
      <w:r w:rsidRPr="008E131D">
        <w:rPr>
          <w:rFonts w:ascii="Lucida Sans Unicode" w:hAnsi="Lucida Sans Unicode" w:cs="Lucida Sans Unicode"/>
          <w:bCs/>
          <w:i/>
          <w:iCs/>
          <w:sz w:val="20"/>
          <w:szCs w:val="20"/>
        </w:rPr>
        <w:t>“FUNDAMENTACIÓN Y MOTIVACIÓN. SE CUMPLE SI EN CUALQUIER PARTE DE LA RESOLUCIÓN SE EXPRESAN LAS RAZONES Y FUNDAMENTOS QUE LA SUSTENTAN (LEGISLACIÓN DEL ESTADO DE AGUASCALIENTES Y SIMILARES</w:t>
      </w:r>
      <w:r w:rsidRPr="008E131D">
        <w:rPr>
          <w:rFonts w:ascii="Lucida Sans Unicode" w:hAnsi="Lucida Sans Unicode" w:cs="Lucida Sans Unicode"/>
          <w:bCs/>
          <w:sz w:val="20"/>
          <w:szCs w:val="20"/>
        </w:rPr>
        <w:t>”</w:t>
      </w:r>
      <w:r w:rsidRPr="008E131D">
        <w:rPr>
          <w:rStyle w:val="Refdenotaalpie"/>
          <w:rFonts w:ascii="Lucida Sans Unicode" w:hAnsi="Lucida Sans Unicode" w:cs="Lucida Sans Unicode"/>
          <w:bCs/>
          <w:sz w:val="20"/>
          <w:szCs w:val="20"/>
        </w:rPr>
        <w:footnoteReference w:id="12"/>
      </w:r>
      <w:r w:rsidRPr="008E131D">
        <w:rPr>
          <w:rFonts w:ascii="Lucida Sans Unicode" w:hAnsi="Lucida Sans Unicode" w:cs="Lucida Sans Unicode"/>
          <w:bCs/>
          <w:sz w:val="20"/>
          <w:szCs w:val="20"/>
        </w:rPr>
        <w:t xml:space="preserve">, ya que es de apreciarse, como fundamentación, el deber de expresar las normas legales aplicables al caso, y por motivación señalar las circunstancias especiales legales aplicables o razones particulares que llevan a las autoridades al sentido de su determinación. </w:t>
      </w:r>
    </w:p>
    <w:p w14:paraId="02B53E24" w14:textId="77777777" w:rsidR="00812AA8" w:rsidRPr="008E131D" w:rsidRDefault="00812AA8" w:rsidP="00812AA8">
      <w:pPr>
        <w:spacing w:line="276" w:lineRule="auto"/>
        <w:jc w:val="both"/>
        <w:rPr>
          <w:rFonts w:ascii="Lucida Sans Unicode" w:hAnsi="Lucida Sans Unicode" w:cs="Lucida Sans Unicode"/>
          <w:color w:val="000000" w:themeColor="text1"/>
          <w:sz w:val="20"/>
          <w:szCs w:val="20"/>
        </w:rPr>
      </w:pPr>
    </w:p>
    <w:p w14:paraId="7B80388E" w14:textId="113CA30D" w:rsidR="00812AA8" w:rsidRPr="008E131D" w:rsidRDefault="00812AA8" w:rsidP="00F53568">
      <w:pPr>
        <w:spacing w:line="276" w:lineRule="auto"/>
        <w:jc w:val="both"/>
        <w:rPr>
          <w:rFonts w:ascii="Lucida Sans Unicode" w:eastAsia="Trebuchet MS" w:hAnsi="Lucida Sans Unicode" w:cs="Lucida Sans Unicode"/>
          <w:sz w:val="20"/>
          <w:szCs w:val="20"/>
        </w:rPr>
      </w:pPr>
      <w:r w:rsidRPr="008E131D">
        <w:rPr>
          <w:rFonts w:ascii="Lucida Sans Unicode" w:hAnsi="Lucida Sans Unicode" w:cs="Lucida Sans Unicode"/>
          <w:color w:val="000000" w:themeColor="text1"/>
          <w:sz w:val="20"/>
          <w:szCs w:val="20"/>
        </w:rPr>
        <w:t xml:space="preserve">En este sentido </w:t>
      </w:r>
      <w:r w:rsidR="00F53568" w:rsidRPr="008E131D">
        <w:rPr>
          <w:rFonts w:ascii="Lucida Sans Unicode" w:hAnsi="Lucida Sans Unicode" w:cs="Lucida Sans Unicode"/>
          <w:bCs/>
          <w:sz w:val="20"/>
          <w:szCs w:val="20"/>
        </w:rPr>
        <w:t>contrario a lo aseverado por el actor en el presente recurso</w:t>
      </w:r>
      <w:r w:rsidR="006B417B" w:rsidRPr="008E131D">
        <w:rPr>
          <w:rFonts w:ascii="Lucida Sans Unicode" w:hAnsi="Lucida Sans Unicode" w:cs="Lucida Sans Unicode"/>
          <w:bCs/>
          <w:sz w:val="20"/>
          <w:szCs w:val="20"/>
        </w:rPr>
        <w:t xml:space="preserve">, </w:t>
      </w:r>
      <w:r w:rsidR="006B417B" w:rsidRPr="008E131D">
        <w:rPr>
          <w:rFonts w:ascii="Lucida Sans Unicode" w:hAnsi="Lucida Sans Unicode" w:cs="Lucida Sans Unicode"/>
          <w:b/>
          <w:sz w:val="20"/>
          <w:szCs w:val="20"/>
        </w:rPr>
        <w:t>s</w:t>
      </w:r>
      <w:r w:rsidR="00D90BA6" w:rsidRPr="008E131D">
        <w:rPr>
          <w:rFonts w:ascii="Lucida Sans Unicode" w:hAnsi="Lucida Sans Unicode" w:cs="Lucida Sans Unicode"/>
          <w:b/>
          <w:sz w:val="20"/>
          <w:szCs w:val="20"/>
        </w:rPr>
        <w:t>í</w:t>
      </w:r>
      <w:r w:rsidR="006B417B" w:rsidRPr="008E131D">
        <w:rPr>
          <w:rFonts w:ascii="Lucida Sans Unicode" w:hAnsi="Lucida Sans Unicode" w:cs="Lucida Sans Unicode"/>
          <w:b/>
          <w:sz w:val="20"/>
          <w:szCs w:val="20"/>
        </w:rPr>
        <w:t xml:space="preserve"> se acredita la necesidad del otorgamiento de la medida cautelar,</w:t>
      </w:r>
      <w:r w:rsidR="006B417B" w:rsidRPr="008E131D">
        <w:rPr>
          <w:rFonts w:ascii="Lucida Sans Unicode" w:hAnsi="Lucida Sans Unicode" w:cs="Lucida Sans Unicode"/>
          <w:bCs/>
          <w:sz w:val="20"/>
          <w:szCs w:val="20"/>
        </w:rPr>
        <w:t xml:space="preserve"> pues como se ha referido en párrafos precedentes </w:t>
      </w:r>
      <w:r w:rsidR="00724695" w:rsidRPr="008E131D">
        <w:rPr>
          <w:rFonts w:ascii="Lucida Sans Unicode" w:hAnsi="Lucida Sans Unicode" w:cs="Lucida Sans Unicode"/>
          <w:bCs/>
          <w:sz w:val="20"/>
          <w:szCs w:val="20"/>
        </w:rPr>
        <w:t xml:space="preserve">se </w:t>
      </w:r>
      <w:r w:rsidR="00D90BA6" w:rsidRPr="008E131D">
        <w:rPr>
          <w:rFonts w:ascii="Lucida Sans Unicode" w:hAnsi="Lucida Sans Unicode" w:cs="Lucida Sans Unicode"/>
          <w:bCs/>
          <w:sz w:val="20"/>
          <w:szCs w:val="20"/>
        </w:rPr>
        <w:t>pretendió</w:t>
      </w:r>
      <w:r w:rsidR="00724695" w:rsidRPr="008E131D">
        <w:rPr>
          <w:rFonts w:ascii="Lucida Sans Unicode" w:hAnsi="Lucida Sans Unicode" w:cs="Lucida Sans Unicode"/>
          <w:bCs/>
          <w:sz w:val="20"/>
          <w:szCs w:val="20"/>
        </w:rPr>
        <w:t xml:space="preserve"> evitar la </w:t>
      </w:r>
      <w:r w:rsidR="00724695" w:rsidRPr="008E131D">
        <w:rPr>
          <w:rFonts w:ascii="Lucida Sans Unicode" w:eastAsia="Trebuchet MS" w:hAnsi="Lucida Sans Unicode" w:cs="Lucida Sans Unicode"/>
          <w:sz w:val="20"/>
          <w:szCs w:val="20"/>
        </w:rPr>
        <w:t xml:space="preserve">posible vulneración al principio de equidad y neutralidad en la contienda, buscando evadir una simulación o fraude a la ley. </w:t>
      </w:r>
    </w:p>
    <w:p w14:paraId="6AB95E7D" w14:textId="77777777" w:rsidR="00724695" w:rsidRPr="008E131D" w:rsidRDefault="00724695" w:rsidP="00F53568">
      <w:pPr>
        <w:spacing w:line="276" w:lineRule="auto"/>
        <w:jc w:val="both"/>
        <w:rPr>
          <w:rFonts w:ascii="Lucida Sans Unicode" w:eastAsia="Trebuchet MS" w:hAnsi="Lucida Sans Unicode" w:cs="Lucida Sans Unicode"/>
          <w:sz w:val="20"/>
          <w:szCs w:val="20"/>
        </w:rPr>
      </w:pPr>
    </w:p>
    <w:p w14:paraId="7338B763" w14:textId="0AA57D63" w:rsidR="00724695" w:rsidRPr="008E131D" w:rsidRDefault="00724695" w:rsidP="00F53568">
      <w:pPr>
        <w:spacing w:line="276" w:lineRule="auto"/>
        <w:jc w:val="both"/>
        <w:rPr>
          <w:rFonts w:ascii="Lucida Sans Unicode" w:hAnsi="Lucida Sans Unicode" w:cs="Lucida Sans Unicode"/>
          <w:bCs/>
          <w:sz w:val="20"/>
          <w:szCs w:val="20"/>
        </w:rPr>
      </w:pPr>
      <w:r w:rsidRPr="008E131D">
        <w:rPr>
          <w:rFonts w:ascii="Lucida Sans Unicode" w:eastAsia="Trebuchet MS" w:hAnsi="Lucida Sans Unicode" w:cs="Lucida Sans Unicode"/>
          <w:sz w:val="20"/>
          <w:szCs w:val="20"/>
        </w:rPr>
        <w:t xml:space="preserve">Se reitera, que la medida cautelar no fue otorgada por actos anticipados de precampaña o campaña. </w:t>
      </w:r>
    </w:p>
    <w:p w14:paraId="307607DC" w14:textId="77777777" w:rsidR="00F53568" w:rsidRPr="008E131D" w:rsidRDefault="00F53568" w:rsidP="00F53568">
      <w:pPr>
        <w:spacing w:line="276" w:lineRule="auto"/>
        <w:jc w:val="both"/>
        <w:rPr>
          <w:rFonts w:ascii="Lucida Sans Unicode" w:hAnsi="Lucida Sans Unicode" w:cs="Lucida Sans Unicode"/>
          <w:bCs/>
          <w:i/>
          <w:iCs/>
          <w:sz w:val="20"/>
          <w:szCs w:val="20"/>
        </w:rPr>
      </w:pPr>
    </w:p>
    <w:p w14:paraId="0106A93C" w14:textId="64522B15" w:rsidR="00812AA8" w:rsidRPr="008E131D" w:rsidRDefault="00724695" w:rsidP="00812AA8">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bCs/>
          <w:sz w:val="20"/>
          <w:szCs w:val="20"/>
        </w:rPr>
        <w:t>Por lo que c</w:t>
      </w:r>
      <w:r w:rsidR="00812AA8" w:rsidRPr="008E131D">
        <w:rPr>
          <w:rFonts w:ascii="Lucida Sans Unicode" w:hAnsi="Lucida Sans Unicode" w:cs="Lucida Sans Unicode"/>
          <w:bCs/>
          <w:sz w:val="20"/>
          <w:szCs w:val="20"/>
        </w:rPr>
        <w:t xml:space="preserve">ontrario a lo que señala el impugnante, </w:t>
      </w:r>
      <w:r w:rsidR="00812AA8" w:rsidRPr="008E131D">
        <w:rPr>
          <w:rFonts w:ascii="Lucida Sans Unicode" w:hAnsi="Lucida Sans Unicode" w:cs="Lucida Sans Unicode"/>
          <w:b/>
          <w:sz w:val="20"/>
          <w:szCs w:val="20"/>
        </w:rPr>
        <w:t>la conclusión a la que arriba la autoridad señalada como responsable es correcta,</w:t>
      </w:r>
      <w:r w:rsidR="00812AA8" w:rsidRPr="008E131D">
        <w:rPr>
          <w:rFonts w:ascii="Lucida Sans Unicode" w:hAnsi="Lucida Sans Unicode" w:cs="Lucida Sans Unicode"/>
          <w:bCs/>
          <w:sz w:val="20"/>
          <w:szCs w:val="20"/>
        </w:rPr>
        <w:t xml:space="preserve"> ya que como se desprende de la resolución impugnada, </w:t>
      </w:r>
    </w:p>
    <w:p w14:paraId="779709D5" w14:textId="77777777" w:rsidR="00812AA8" w:rsidRPr="008E131D" w:rsidRDefault="00812AA8" w:rsidP="00812AA8">
      <w:pPr>
        <w:spacing w:line="276" w:lineRule="auto"/>
        <w:jc w:val="both"/>
        <w:rPr>
          <w:rFonts w:ascii="Lucida Sans Unicode" w:hAnsi="Lucida Sans Unicode" w:cs="Lucida Sans Unicode"/>
          <w:bCs/>
          <w:sz w:val="20"/>
          <w:szCs w:val="20"/>
        </w:rPr>
      </w:pPr>
    </w:p>
    <w:p w14:paraId="37780578" w14:textId="6C79B50C" w:rsidR="00812AA8" w:rsidRPr="008E131D" w:rsidRDefault="003510FE" w:rsidP="00812AA8">
      <w:pPr>
        <w:spacing w:line="276" w:lineRule="auto"/>
        <w:ind w:left="567" w:right="709"/>
        <w:jc w:val="both"/>
        <w:rPr>
          <w:rFonts w:ascii="Lucida Sans Unicode" w:hAnsi="Lucida Sans Unicode" w:cs="Lucida Sans Unicode"/>
          <w:i/>
          <w:iCs/>
          <w:sz w:val="20"/>
          <w:szCs w:val="20"/>
        </w:rPr>
      </w:pPr>
      <w:r w:rsidRPr="008E131D">
        <w:rPr>
          <w:rFonts w:ascii="Lucida Sans Unicode" w:hAnsi="Lucida Sans Unicode" w:cs="Lucida Sans Unicode"/>
          <w:i/>
          <w:iCs/>
          <w:sz w:val="20"/>
          <w:szCs w:val="20"/>
        </w:rPr>
        <w:t>“</w:t>
      </w:r>
      <w:r w:rsidR="00632F0B" w:rsidRPr="008E131D">
        <w:rPr>
          <w:rFonts w:ascii="Lucida Sans Unicode" w:hAnsi="Lucida Sans Unicode" w:cs="Lucida Sans Unicode"/>
          <w:i/>
          <w:iCs/>
          <w:sz w:val="20"/>
          <w:szCs w:val="20"/>
        </w:rPr>
        <w:t>…</w:t>
      </w:r>
      <w:r w:rsidR="00586EBE" w:rsidRPr="008E131D">
        <w:rPr>
          <w:rFonts w:ascii="Lucida Sans Unicode" w:hAnsi="Lucida Sans Unicode" w:cs="Lucida Sans Unicode"/>
          <w:i/>
          <w:iCs/>
          <w:sz w:val="20"/>
          <w:szCs w:val="20"/>
        </w:rPr>
        <w:t>Se advierte una posible tendencia a favorecer la imagen del diputado local denunciado frente a la ciudadanía, a partir de una sobreexposición, visible en sus redes sociales</w:t>
      </w:r>
      <w:r w:rsidR="00724695" w:rsidRPr="008E131D">
        <w:rPr>
          <w:rFonts w:ascii="Lucida Sans Unicode" w:hAnsi="Lucida Sans Unicode" w:cs="Lucida Sans Unicode"/>
          <w:i/>
          <w:iCs/>
          <w:sz w:val="20"/>
          <w:szCs w:val="20"/>
        </w:rPr>
        <w:t>…</w:t>
      </w:r>
    </w:p>
    <w:p w14:paraId="3C1231EC" w14:textId="77777777" w:rsidR="00724695" w:rsidRPr="008E131D" w:rsidRDefault="00724695" w:rsidP="00812AA8">
      <w:pPr>
        <w:spacing w:line="276" w:lineRule="auto"/>
        <w:ind w:left="567" w:right="709"/>
        <w:jc w:val="both"/>
        <w:rPr>
          <w:rFonts w:ascii="Lucida Sans Unicode" w:hAnsi="Lucida Sans Unicode" w:cs="Lucida Sans Unicode"/>
          <w:i/>
          <w:iCs/>
          <w:sz w:val="20"/>
          <w:szCs w:val="20"/>
        </w:rPr>
      </w:pPr>
    </w:p>
    <w:p w14:paraId="06D82ED6" w14:textId="1D0E8665" w:rsidR="00724695" w:rsidRPr="008E131D" w:rsidRDefault="00724695" w:rsidP="00724695">
      <w:pPr>
        <w:pStyle w:val="Sinespaciado"/>
        <w:spacing w:line="276" w:lineRule="auto"/>
        <w:ind w:left="567" w:right="851"/>
        <w:jc w:val="both"/>
        <w:rPr>
          <w:rFonts w:ascii="Lucida Sans Unicode" w:eastAsia="Trebuchet MS" w:hAnsi="Lucida Sans Unicode" w:cs="Lucida Sans Unicode"/>
          <w:i/>
          <w:iCs/>
          <w:sz w:val="20"/>
          <w:szCs w:val="20"/>
          <w:lang w:val="es-MX"/>
        </w:rPr>
      </w:pPr>
      <w:r w:rsidRPr="008E131D">
        <w:rPr>
          <w:rFonts w:ascii="Lucida Sans Unicode" w:eastAsia="Trebuchet MS" w:hAnsi="Lucida Sans Unicode" w:cs="Lucida Sans Unicode"/>
          <w:i/>
          <w:iCs/>
          <w:sz w:val="20"/>
          <w:szCs w:val="20"/>
        </w:rPr>
        <w:t xml:space="preserve">Se justifica lo anterior ya que, en concepto de la Sala Superior en el SUP-REP-138/2023, la naturaleza de las medidas en instancias cautelares se relaciona directamente con el análisis de la posible existencia de daños presentes o futuros a los principios constitucionales de carácter electoral. Es decir, al existir la presunción de un aparente posicionamiento del denunciado frente a la ciudadanía mediante una sobre exposición de su nombre e imagen, la prevención de estas medidas es justificable en tanto que con ellas se busca evitar una afectación a los </w:t>
      </w:r>
      <w:r w:rsidRPr="008E131D">
        <w:rPr>
          <w:rFonts w:ascii="Lucida Sans Unicode" w:eastAsia="Trebuchet MS" w:hAnsi="Lucida Sans Unicode" w:cs="Lucida Sans Unicode"/>
          <w:i/>
          <w:iCs/>
          <w:sz w:val="20"/>
          <w:szCs w:val="20"/>
          <w:lang w:val="es-MX"/>
        </w:rPr>
        <w:t>principios de equidad, certeza y autenticidad que deben ser pilar de los procesos electorales futuros.</w:t>
      </w:r>
    </w:p>
    <w:p w14:paraId="2E897287" w14:textId="77777777" w:rsidR="00724695" w:rsidRPr="008E131D" w:rsidRDefault="00724695" w:rsidP="00724695">
      <w:pPr>
        <w:pStyle w:val="Sinespaciado"/>
        <w:spacing w:line="276" w:lineRule="auto"/>
        <w:ind w:left="567" w:right="851"/>
        <w:jc w:val="both"/>
        <w:rPr>
          <w:rFonts w:ascii="Lucida Sans Unicode" w:eastAsia="Trebuchet MS" w:hAnsi="Lucida Sans Unicode" w:cs="Lucida Sans Unicode"/>
          <w:i/>
          <w:iCs/>
          <w:sz w:val="20"/>
          <w:szCs w:val="20"/>
          <w:lang w:val="es-MX"/>
        </w:rPr>
      </w:pPr>
    </w:p>
    <w:p w14:paraId="69FB7404" w14:textId="71C76B3E" w:rsidR="00724695" w:rsidRPr="008E131D" w:rsidRDefault="00724695" w:rsidP="00724695">
      <w:pPr>
        <w:pStyle w:val="Sinespaciado"/>
        <w:spacing w:line="276" w:lineRule="auto"/>
        <w:ind w:left="567" w:right="851"/>
        <w:jc w:val="both"/>
        <w:rPr>
          <w:rFonts w:ascii="Lucida Sans Unicode" w:eastAsia="Trebuchet MS" w:hAnsi="Lucida Sans Unicode" w:cs="Lucida Sans Unicode"/>
          <w:i/>
          <w:iCs/>
          <w:sz w:val="20"/>
          <w:szCs w:val="20"/>
          <w:lang w:val="es-MX"/>
        </w:rPr>
      </w:pPr>
      <w:r w:rsidRPr="008E131D">
        <w:rPr>
          <w:rFonts w:ascii="Lucida Sans Unicode" w:eastAsia="Trebuchet MS" w:hAnsi="Lucida Sans Unicode" w:cs="Lucida Sans Unicode"/>
          <w:i/>
          <w:iCs/>
          <w:sz w:val="20"/>
          <w:szCs w:val="20"/>
          <w:lang w:val="es-MX"/>
        </w:rPr>
        <w:t>Por lo que, con la medida adoptada se logra impedir que, continúe una presunta estrategia y, por ende, se puedan poner en riesgo los principios rectores de la materia, inhibiendo la realización de conductas que podrían constituir alguna infracción a la norma electoral vigente.</w:t>
      </w:r>
      <w:r w:rsidR="003510FE" w:rsidRPr="008E131D">
        <w:rPr>
          <w:rFonts w:ascii="Lucida Sans Unicode" w:eastAsia="Trebuchet MS" w:hAnsi="Lucida Sans Unicode" w:cs="Lucida Sans Unicode"/>
          <w:i/>
          <w:iCs/>
          <w:sz w:val="20"/>
          <w:szCs w:val="20"/>
          <w:lang w:val="es-MX"/>
        </w:rPr>
        <w:t>”</w:t>
      </w:r>
    </w:p>
    <w:p w14:paraId="78E8485A" w14:textId="77777777" w:rsidR="008E131D" w:rsidRDefault="008E131D" w:rsidP="00812AA8">
      <w:pPr>
        <w:spacing w:line="276" w:lineRule="auto"/>
        <w:jc w:val="both"/>
        <w:rPr>
          <w:rFonts w:ascii="Lucida Sans Unicode" w:hAnsi="Lucida Sans Unicode" w:cs="Lucida Sans Unicode"/>
          <w:sz w:val="20"/>
          <w:szCs w:val="20"/>
        </w:rPr>
      </w:pPr>
    </w:p>
    <w:p w14:paraId="309C17BC" w14:textId="1A7440D7" w:rsidR="00812AA8" w:rsidRPr="008E131D" w:rsidRDefault="00812AA8" w:rsidP="00812AA8">
      <w:pPr>
        <w:spacing w:line="276" w:lineRule="auto"/>
        <w:jc w:val="both"/>
        <w:rPr>
          <w:rFonts w:ascii="Lucida Sans Unicode" w:hAnsi="Lucida Sans Unicode" w:cs="Lucida Sans Unicode"/>
          <w:sz w:val="20"/>
          <w:szCs w:val="20"/>
        </w:rPr>
      </w:pPr>
      <w:r w:rsidRPr="008E131D">
        <w:rPr>
          <w:rFonts w:ascii="Lucida Sans Unicode" w:hAnsi="Lucida Sans Unicode" w:cs="Lucida Sans Unicode"/>
          <w:sz w:val="20"/>
          <w:szCs w:val="20"/>
        </w:rPr>
        <w:t xml:space="preserve">Además de lo anterior, en apariencia del buen derecho las </w:t>
      </w:r>
      <w:r w:rsidR="00D2603F" w:rsidRPr="008E131D">
        <w:rPr>
          <w:rFonts w:ascii="Lucida Sans Unicode" w:hAnsi="Lucida Sans Unicode" w:cs="Lucida Sans Unicode"/>
          <w:sz w:val="20"/>
          <w:szCs w:val="20"/>
        </w:rPr>
        <w:t>publicaciones</w:t>
      </w:r>
      <w:r w:rsidRPr="008E131D">
        <w:rPr>
          <w:rFonts w:ascii="Lucida Sans Unicode" w:hAnsi="Lucida Sans Unicode" w:cs="Lucida Sans Unicode"/>
          <w:sz w:val="20"/>
          <w:szCs w:val="20"/>
        </w:rPr>
        <w:t xml:space="preserve"> contenidas en </w:t>
      </w:r>
      <w:r w:rsidR="00D2603F" w:rsidRPr="008E131D">
        <w:rPr>
          <w:rFonts w:ascii="Lucida Sans Unicode" w:hAnsi="Lucida Sans Unicode" w:cs="Lucida Sans Unicode"/>
          <w:sz w:val="20"/>
          <w:szCs w:val="20"/>
        </w:rPr>
        <w:t xml:space="preserve">las redes sociales </w:t>
      </w:r>
      <w:r w:rsidRPr="008E131D">
        <w:rPr>
          <w:rFonts w:ascii="Lucida Sans Unicode" w:hAnsi="Lucida Sans Unicode" w:cs="Lucida Sans Unicode"/>
          <w:sz w:val="20"/>
          <w:szCs w:val="20"/>
        </w:rPr>
        <w:t>del denunciado lleva</w:t>
      </w:r>
      <w:r w:rsidR="003510FE" w:rsidRPr="008E131D">
        <w:rPr>
          <w:rFonts w:ascii="Lucida Sans Unicode" w:hAnsi="Lucida Sans Unicode" w:cs="Lucida Sans Unicode"/>
          <w:sz w:val="20"/>
          <w:szCs w:val="20"/>
        </w:rPr>
        <w:t>ron</w:t>
      </w:r>
      <w:r w:rsidRPr="008E131D">
        <w:rPr>
          <w:rFonts w:ascii="Lucida Sans Unicode" w:hAnsi="Lucida Sans Unicode" w:cs="Lucida Sans Unicode"/>
          <w:sz w:val="20"/>
          <w:szCs w:val="20"/>
        </w:rPr>
        <w:t xml:space="preserve"> a la Comisión </w:t>
      </w:r>
      <w:r w:rsidR="0030199C" w:rsidRPr="008E131D">
        <w:rPr>
          <w:rFonts w:ascii="Lucida Sans Unicode" w:hAnsi="Lucida Sans Unicode" w:cs="Lucida Sans Unicode"/>
          <w:sz w:val="20"/>
          <w:szCs w:val="20"/>
        </w:rPr>
        <w:t xml:space="preserve">responsable </w:t>
      </w:r>
      <w:r w:rsidRPr="008E131D">
        <w:rPr>
          <w:rFonts w:ascii="Lucida Sans Unicode" w:hAnsi="Lucida Sans Unicode" w:cs="Lucida Sans Unicode"/>
          <w:sz w:val="20"/>
          <w:szCs w:val="20"/>
        </w:rPr>
        <w:t>a establecer que su contenido</w:t>
      </w:r>
      <w:r w:rsidR="00D2603F" w:rsidRPr="008E131D">
        <w:rPr>
          <w:rFonts w:ascii="Lucida Sans Unicode" w:hAnsi="Lucida Sans Unicode" w:cs="Lucida Sans Unicode"/>
          <w:sz w:val="20"/>
          <w:szCs w:val="20"/>
        </w:rPr>
        <w:t xml:space="preserve"> podría afectar el principio de equidad en la contienda que </w:t>
      </w:r>
      <w:r w:rsidR="0056435C" w:rsidRPr="008E131D">
        <w:rPr>
          <w:rFonts w:ascii="Lucida Sans Unicode" w:hAnsi="Lucida Sans Unicode" w:cs="Lucida Sans Unicode"/>
          <w:sz w:val="20"/>
          <w:szCs w:val="20"/>
        </w:rPr>
        <w:t xml:space="preserve">se </w:t>
      </w:r>
      <w:r w:rsidR="00D2603F" w:rsidRPr="008E131D">
        <w:rPr>
          <w:rFonts w:ascii="Lucida Sans Unicode" w:hAnsi="Lucida Sans Unicode" w:cs="Lucida Sans Unicode"/>
          <w:sz w:val="20"/>
          <w:szCs w:val="20"/>
        </w:rPr>
        <w:t xml:space="preserve">llevará a cabo en el próximo proceso electoral local. </w:t>
      </w:r>
      <w:r w:rsidRPr="008E131D">
        <w:rPr>
          <w:rFonts w:ascii="Lucida Sans Unicode" w:hAnsi="Lucida Sans Unicode" w:cs="Lucida Sans Unicode"/>
          <w:sz w:val="20"/>
          <w:szCs w:val="20"/>
        </w:rPr>
        <w:t xml:space="preserve"> </w:t>
      </w:r>
    </w:p>
    <w:p w14:paraId="6F474230" w14:textId="77777777" w:rsidR="00812AA8" w:rsidRPr="008E131D" w:rsidRDefault="00812AA8" w:rsidP="00812AA8">
      <w:pPr>
        <w:spacing w:line="276" w:lineRule="auto"/>
        <w:jc w:val="both"/>
        <w:rPr>
          <w:rFonts w:ascii="Lucida Sans Unicode" w:hAnsi="Lucida Sans Unicode" w:cs="Lucida Sans Unicode"/>
          <w:sz w:val="20"/>
          <w:szCs w:val="20"/>
        </w:rPr>
      </w:pPr>
    </w:p>
    <w:p w14:paraId="6C5AA7C4" w14:textId="41FC640A" w:rsidR="00812AA8" w:rsidRPr="008E131D" w:rsidRDefault="007024DE" w:rsidP="00812AA8">
      <w:pPr>
        <w:spacing w:line="276" w:lineRule="auto"/>
        <w:jc w:val="both"/>
        <w:rPr>
          <w:rFonts w:ascii="Lucida Sans Unicode" w:hAnsi="Lucida Sans Unicode" w:cs="Lucida Sans Unicode"/>
          <w:bCs/>
          <w:sz w:val="20"/>
          <w:szCs w:val="20"/>
        </w:rPr>
      </w:pPr>
      <w:r w:rsidRPr="008E131D">
        <w:rPr>
          <w:rFonts w:ascii="Lucida Sans Unicode" w:hAnsi="Lucida Sans Unicode" w:cs="Lucida Sans Unicode"/>
          <w:sz w:val="20"/>
          <w:szCs w:val="20"/>
        </w:rPr>
        <w:lastRenderedPageBreak/>
        <w:t xml:space="preserve">Por otra parte, del análisis realizado en la Oficialía Electoral </w:t>
      </w:r>
      <w:r w:rsidRPr="008E131D">
        <w:rPr>
          <w:rFonts w:ascii="Lucida Sans Unicode" w:hAnsi="Lucida Sans Unicode" w:cs="Lucida Sans Unicode"/>
          <w:bCs/>
          <w:sz w:val="20"/>
          <w:szCs w:val="20"/>
        </w:rPr>
        <w:t xml:space="preserve">IEPC-OE-27/2023 y al valorar las pruebas, este órgano colegiado concluye que la decisión tomada por parte de la </w:t>
      </w:r>
      <w:r w:rsidR="0083273C" w:rsidRPr="008E131D">
        <w:rPr>
          <w:rFonts w:ascii="Lucida Sans Unicode" w:hAnsi="Lucida Sans Unicode" w:cs="Lucida Sans Unicode"/>
          <w:bCs/>
          <w:sz w:val="20"/>
          <w:szCs w:val="20"/>
        </w:rPr>
        <w:t>Comisión</w:t>
      </w:r>
      <w:r w:rsidRPr="008E131D">
        <w:rPr>
          <w:rFonts w:ascii="Lucida Sans Unicode" w:hAnsi="Lucida Sans Unicode" w:cs="Lucida Sans Unicode"/>
          <w:bCs/>
          <w:sz w:val="20"/>
          <w:szCs w:val="20"/>
        </w:rPr>
        <w:t xml:space="preserve"> de Quejas y Denuncias es acertada, ya que dicha </w:t>
      </w:r>
      <w:r w:rsidRPr="008E131D">
        <w:rPr>
          <w:rFonts w:ascii="Lucida Sans Unicode" w:hAnsi="Lucida Sans Unicode" w:cs="Lucida Sans Unicode"/>
          <w:b/>
          <w:sz w:val="20"/>
          <w:szCs w:val="20"/>
        </w:rPr>
        <w:t xml:space="preserve">resolución buscaba proteger y </w:t>
      </w:r>
      <w:r w:rsidR="0083273C" w:rsidRPr="008E131D">
        <w:rPr>
          <w:rFonts w:ascii="Lucida Sans Unicode" w:hAnsi="Lucida Sans Unicode" w:cs="Lucida Sans Unicode"/>
          <w:b/>
          <w:sz w:val="20"/>
          <w:szCs w:val="20"/>
        </w:rPr>
        <w:t>salvaguardar</w:t>
      </w:r>
      <w:r w:rsidRPr="008E131D">
        <w:rPr>
          <w:rFonts w:ascii="Lucida Sans Unicode" w:hAnsi="Lucida Sans Unicode" w:cs="Lucida Sans Unicode"/>
          <w:b/>
          <w:sz w:val="20"/>
          <w:szCs w:val="20"/>
        </w:rPr>
        <w:t xml:space="preserve"> un daño irreparable al proceso electoral,</w:t>
      </w:r>
      <w:r w:rsidRPr="008E131D">
        <w:rPr>
          <w:rFonts w:ascii="Lucida Sans Unicode" w:hAnsi="Lucida Sans Unicode" w:cs="Lucida Sans Unicode"/>
          <w:bCs/>
          <w:sz w:val="20"/>
          <w:szCs w:val="20"/>
        </w:rPr>
        <w:t xml:space="preserve"> mediante el cual se advierte una serie de hechos </w:t>
      </w:r>
      <w:r w:rsidR="0083273C" w:rsidRPr="008E131D">
        <w:rPr>
          <w:rFonts w:ascii="Lucida Sans Unicode" w:hAnsi="Lucida Sans Unicode" w:cs="Lucida Sans Unicode"/>
          <w:bCs/>
          <w:sz w:val="20"/>
          <w:szCs w:val="20"/>
        </w:rPr>
        <w:t>que podrían infringir los principios de imparcialidad y equidad debido a que arrib</w:t>
      </w:r>
      <w:r w:rsidR="0056435C" w:rsidRPr="008E131D">
        <w:rPr>
          <w:rFonts w:ascii="Lucida Sans Unicode" w:hAnsi="Lucida Sans Unicode" w:cs="Lucida Sans Unicode"/>
          <w:bCs/>
          <w:sz w:val="20"/>
          <w:szCs w:val="20"/>
        </w:rPr>
        <w:t>ó</w:t>
      </w:r>
      <w:r w:rsidR="0083273C" w:rsidRPr="008E131D">
        <w:rPr>
          <w:rFonts w:ascii="Lucida Sans Unicode" w:hAnsi="Lucida Sans Unicode" w:cs="Lucida Sans Unicode"/>
          <w:bCs/>
          <w:sz w:val="20"/>
          <w:szCs w:val="20"/>
        </w:rPr>
        <w:t xml:space="preserve"> a la conclusión que efectivamente existe un posicionamiento de la imagen del recurrente.</w:t>
      </w:r>
    </w:p>
    <w:p w14:paraId="63DEEB7A" w14:textId="77777777" w:rsidR="0083273C" w:rsidRPr="008E131D" w:rsidRDefault="0083273C" w:rsidP="00812AA8">
      <w:pPr>
        <w:spacing w:line="276" w:lineRule="auto"/>
        <w:jc w:val="both"/>
        <w:rPr>
          <w:rFonts w:ascii="Lucida Sans Unicode" w:hAnsi="Lucida Sans Unicode" w:cs="Lucida Sans Unicode"/>
          <w:sz w:val="20"/>
          <w:szCs w:val="20"/>
        </w:rPr>
      </w:pPr>
    </w:p>
    <w:p w14:paraId="6CE2F63F" w14:textId="75F3D1BE" w:rsidR="00812AA8" w:rsidRPr="008E131D" w:rsidRDefault="00E14CB7" w:rsidP="00812AA8">
      <w:pPr>
        <w:spacing w:line="276" w:lineRule="auto"/>
        <w:jc w:val="both"/>
        <w:rPr>
          <w:rFonts w:ascii="Lucida Sans Unicode" w:hAnsi="Lucida Sans Unicode" w:cs="Lucida Sans Unicode"/>
          <w:sz w:val="20"/>
          <w:szCs w:val="20"/>
        </w:rPr>
      </w:pPr>
      <w:r w:rsidRPr="008E131D">
        <w:rPr>
          <w:rFonts w:ascii="Lucida Sans Unicode" w:hAnsi="Lucida Sans Unicode" w:cs="Lucida Sans Unicode"/>
          <w:sz w:val="20"/>
          <w:szCs w:val="20"/>
        </w:rPr>
        <w:t xml:space="preserve">En ese sentido, </w:t>
      </w:r>
      <w:r w:rsidR="00724695" w:rsidRPr="008E131D">
        <w:rPr>
          <w:rFonts w:ascii="Lucida Sans Unicode" w:hAnsi="Lucida Sans Unicode" w:cs="Lucida Sans Unicode"/>
          <w:sz w:val="20"/>
          <w:szCs w:val="20"/>
        </w:rPr>
        <w:t xml:space="preserve">se </w:t>
      </w:r>
      <w:r w:rsidR="00812AA8" w:rsidRPr="008E131D">
        <w:rPr>
          <w:rFonts w:ascii="Lucida Sans Unicode" w:hAnsi="Lucida Sans Unicode" w:cs="Lucida Sans Unicode"/>
          <w:sz w:val="20"/>
          <w:szCs w:val="20"/>
        </w:rPr>
        <w:t xml:space="preserve">concluye que la Comisión de Quejas y Denuncias </w:t>
      </w:r>
      <w:r w:rsidR="0056435C" w:rsidRPr="008E131D">
        <w:rPr>
          <w:rFonts w:ascii="Lucida Sans Unicode" w:hAnsi="Lucida Sans Unicode" w:cs="Lucida Sans Unicode"/>
          <w:sz w:val="20"/>
          <w:szCs w:val="20"/>
        </w:rPr>
        <w:t>llegó</w:t>
      </w:r>
      <w:r w:rsidR="00812AA8" w:rsidRPr="008E131D">
        <w:rPr>
          <w:rFonts w:ascii="Lucida Sans Unicode" w:hAnsi="Lucida Sans Unicode" w:cs="Lucida Sans Unicode"/>
          <w:sz w:val="20"/>
          <w:szCs w:val="20"/>
        </w:rPr>
        <w:t xml:space="preserve"> a juicio de este órgano colegiado, a una conclusión correcta, ya que fundó y motivó la misma y estableció las razones por las que </w:t>
      </w:r>
      <w:r w:rsidR="00586EBE" w:rsidRPr="008E131D">
        <w:rPr>
          <w:rFonts w:ascii="Lucida Sans Unicode" w:hAnsi="Lucida Sans Unicode" w:cs="Lucida Sans Unicode"/>
          <w:sz w:val="20"/>
          <w:szCs w:val="20"/>
        </w:rPr>
        <w:t xml:space="preserve">se trata de un funcionario </w:t>
      </w:r>
      <w:r w:rsidRPr="008E131D">
        <w:rPr>
          <w:rFonts w:ascii="Lucida Sans Unicode" w:hAnsi="Lucida Sans Unicode" w:cs="Lucida Sans Unicode"/>
          <w:sz w:val="20"/>
          <w:szCs w:val="20"/>
        </w:rPr>
        <w:t>público</w:t>
      </w:r>
      <w:r w:rsidR="00586EBE" w:rsidRPr="008E131D">
        <w:rPr>
          <w:rFonts w:ascii="Lucida Sans Unicode" w:hAnsi="Lucida Sans Unicode" w:cs="Lucida Sans Unicode"/>
          <w:sz w:val="20"/>
          <w:szCs w:val="20"/>
        </w:rPr>
        <w:t xml:space="preserve"> </w:t>
      </w:r>
      <w:r w:rsidR="00724695" w:rsidRPr="008E131D">
        <w:rPr>
          <w:rFonts w:ascii="Lucida Sans Unicode" w:hAnsi="Lucida Sans Unicode" w:cs="Lucida Sans Unicode"/>
          <w:sz w:val="20"/>
          <w:szCs w:val="20"/>
        </w:rPr>
        <w:t xml:space="preserve">y </w:t>
      </w:r>
      <w:r w:rsidR="00586EBE" w:rsidRPr="008E131D">
        <w:rPr>
          <w:rFonts w:ascii="Lucida Sans Unicode" w:hAnsi="Lucida Sans Unicode" w:cs="Lucida Sans Unicode"/>
          <w:sz w:val="20"/>
          <w:szCs w:val="20"/>
        </w:rPr>
        <w:t xml:space="preserve">se otorga un protagonismo al ahora recurrente en el conjunto de los elementos visuales, auditivos y textuales, de forma tal que se advierte una exposición preponderante de la imagen del </w:t>
      </w:r>
      <w:r w:rsidR="004C03DB" w:rsidRPr="008E131D">
        <w:rPr>
          <w:rFonts w:ascii="Lucida Sans Unicode" w:hAnsi="Lucida Sans Unicode" w:cs="Lucida Sans Unicode"/>
          <w:sz w:val="20"/>
          <w:szCs w:val="20"/>
        </w:rPr>
        <w:t xml:space="preserve">Ciudadano José María Martínez </w:t>
      </w:r>
      <w:proofErr w:type="spellStart"/>
      <w:r w:rsidR="004C03DB" w:rsidRPr="008E131D">
        <w:rPr>
          <w:rFonts w:ascii="Lucida Sans Unicode" w:hAnsi="Lucida Sans Unicode" w:cs="Lucida Sans Unicode"/>
          <w:sz w:val="20"/>
          <w:szCs w:val="20"/>
        </w:rPr>
        <w:t>Martínez</w:t>
      </w:r>
      <w:proofErr w:type="spellEnd"/>
      <w:r w:rsidR="004C03DB" w:rsidRPr="008E131D">
        <w:rPr>
          <w:rFonts w:ascii="Lucida Sans Unicode" w:hAnsi="Lucida Sans Unicode" w:cs="Lucida Sans Unicode"/>
          <w:sz w:val="20"/>
          <w:szCs w:val="20"/>
        </w:rPr>
        <w:t>, aunado a ello, se identific</w:t>
      </w:r>
      <w:r w:rsidR="0056435C" w:rsidRPr="008E131D">
        <w:rPr>
          <w:rFonts w:ascii="Lucida Sans Unicode" w:hAnsi="Lucida Sans Unicode" w:cs="Lucida Sans Unicode"/>
          <w:sz w:val="20"/>
          <w:szCs w:val="20"/>
        </w:rPr>
        <w:t>ó</w:t>
      </w:r>
      <w:r w:rsidR="004C03DB" w:rsidRPr="008E131D">
        <w:rPr>
          <w:rFonts w:ascii="Lucida Sans Unicode" w:hAnsi="Lucida Sans Unicode" w:cs="Lucida Sans Unicode"/>
          <w:sz w:val="20"/>
          <w:szCs w:val="20"/>
        </w:rPr>
        <w:t xml:space="preserve"> un destinatario como es la ciudadanía jalisciense en tal sentido se advirt</w:t>
      </w:r>
      <w:r w:rsidR="0056435C" w:rsidRPr="008E131D">
        <w:rPr>
          <w:rFonts w:ascii="Lucida Sans Unicode" w:hAnsi="Lucida Sans Unicode" w:cs="Lucida Sans Unicode"/>
          <w:sz w:val="20"/>
          <w:szCs w:val="20"/>
        </w:rPr>
        <w:t>ió</w:t>
      </w:r>
      <w:r w:rsidR="004C03DB" w:rsidRPr="008E131D">
        <w:rPr>
          <w:rFonts w:ascii="Lucida Sans Unicode" w:hAnsi="Lucida Sans Unicode" w:cs="Lucida Sans Unicode"/>
          <w:sz w:val="20"/>
          <w:szCs w:val="20"/>
        </w:rPr>
        <w:t xml:space="preserve"> una coherencia narrativa, que relacion</w:t>
      </w:r>
      <w:r w:rsidR="0056435C" w:rsidRPr="008E131D">
        <w:rPr>
          <w:rFonts w:ascii="Lucida Sans Unicode" w:hAnsi="Lucida Sans Unicode" w:cs="Lucida Sans Unicode"/>
          <w:sz w:val="20"/>
          <w:szCs w:val="20"/>
        </w:rPr>
        <w:t>ó</w:t>
      </w:r>
      <w:r w:rsidR="004C03DB" w:rsidRPr="008E131D">
        <w:rPr>
          <w:rFonts w:ascii="Lucida Sans Unicode" w:hAnsi="Lucida Sans Unicode" w:cs="Lucida Sans Unicode"/>
          <w:sz w:val="20"/>
          <w:szCs w:val="20"/>
        </w:rPr>
        <w:t xml:space="preserve"> el contexto y los elementos de sus publicaciones en redes sociales.</w:t>
      </w:r>
    </w:p>
    <w:p w14:paraId="155D9020" w14:textId="77777777" w:rsidR="00F35CF1" w:rsidRPr="008E131D" w:rsidRDefault="00F35CF1" w:rsidP="00975526">
      <w:pPr>
        <w:spacing w:line="276" w:lineRule="auto"/>
        <w:jc w:val="both"/>
        <w:rPr>
          <w:rFonts w:ascii="Lucida Sans Unicode" w:eastAsia="Lucida Sans Unicode" w:hAnsi="Lucida Sans Unicode" w:cs="Lucida Sans Unicode"/>
          <w:kern w:val="0"/>
          <w:sz w:val="20"/>
          <w:szCs w:val="20"/>
          <w:lang w:val="es-MX"/>
          <w14:ligatures w14:val="none"/>
        </w:rPr>
      </w:pPr>
    </w:p>
    <w:p w14:paraId="386A8CC3" w14:textId="2BABA944" w:rsidR="002843D3" w:rsidRPr="008E131D" w:rsidRDefault="003816F8" w:rsidP="002843D3">
      <w:pPr>
        <w:spacing w:line="276" w:lineRule="auto"/>
        <w:jc w:val="both"/>
        <w:rPr>
          <w:rFonts w:ascii="Lucida Sans Unicode" w:eastAsia="Trebuchet MS" w:hAnsi="Lucida Sans Unicode" w:cs="Lucida Sans Unicode"/>
          <w:sz w:val="20"/>
          <w:szCs w:val="20"/>
        </w:rPr>
      </w:pPr>
      <w:r w:rsidRPr="008E131D">
        <w:rPr>
          <w:rFonts w:ascii="Lucida Sans Unicode" w:eastAsia="Lucida Sans Unicode" w:hAnsi="Lucida Sans Unicode" w:cs="Lucida Sans Unicode"/>
          <w:kern w:val="0"/>
          <w:sz w:val="20"/>
          <w:szCs w:val="20"/>
          <w:lang w:val="es-MX"/>
          <w14:ligatures w14:val="none"/>
        </w:rPr>
        <w:t xml:space="preserve">Por lo que se refiere al señalamiento de que se le sancionó </w:t>
      </w:r>
      <w:r w:rsidR="002843D3" w:rsidRPr="008E131D">
        <w:rPr>
          <w:rFonts w:ascii="Lucida Sans Unicode" w:eastAsia="Lucida Sans Unicode" w:hAnsi="Lucida Sans Unicode" w:cs="Lucida Sans Unicode"/>
          <w:kern w:val="0"/>
          <w:sz w:val="20"/>
          <w:szCs w:val="20"/>
          <w:lang w:val="es-MX"/>
          <w14:ligatures w14:val="none"/>
        </w:rPr>
        <w:t xml:space="preserve">por una conducta que no es responsabilidad directa del denunciado (hoy recurrente), refiriéndose a los eventos donde concurren diversas personas portando elementos utilitarios, cabe señalar que </w:t>
      </w:r>
      <w:r w:rsidR="002843D3" w:rsidRPr="008E131D">
        <w:rPr>
          <w:rFonts w:ascii="Lucida Sans Unicode" w:eastAsia="Lucida Sans Unicode" w:hAnsi="Lucida Sans Unicode" w:cs="Lucida Sans Unicode"/>
          <w:b/>
          <w:bCs/>
          <w:kern w:val="0"/>
          <w:sz w:val="20"/>
          <w:szCs w:val="20"/>
          <w:lang w:val="es-MX"/>
          <w14:ligatures w14:val="none"/>
        </w:rPr>
        <w:t>no se le sancionó por esa conducta</w:t>
      </w:r>
      <w:r w:rsidR="00471EA1" w:rsidRPr="008E131D">
        <w:rPr>
          <w:rFonts w:ascii="Lucida Sans Unicode" w:eastAsia="Lucida Sans Unicode" w:hAnsi="Lucida Sans Unicode" w:cs="Lucida Sans Unicode"/>
          <w:b/>
          <w:bCs/>
          <w:kern w:val="0"/>
          <w:sz w:val="20"/>
          <w:szCs w:val="20"/>
          <w:lang w:val="es-MX"/>
          <w14:ligatures w14:val="none"/>
        </w:rPr>
        <w:t>,</w:t>
      </w:r>
      <w:r w:rsidR="002843D3" w:rsidRPr="008E131D">
        <w:rPr>
          <w:rFonts w:ascii="Lucida Sans Unicode" w:eastAsia="Lucida Sans Unicode" w:hAnsi="Lucida Sans Unicode" w:cs="Lucida Sans Unicode"/>
          <w:b/>
          <w:bCs/>
          <w:kern w:val="0"/>
          <w:sz w:val="20"/>
          <w:szCs w:val="20"/>
          <w:lang w:val="es-MX"/>
          <w14:ligatures w14:val="none"/>
        </w:rPr>
        <w:t xml:space="preserve"> </w:t>
      </w:r>
      <w:r w:rsidR="002843D3" w:rsidRPr="008E131D">
        <w:rPr>
          <w:rFonts w:ascii="Lucida Sans Unicode" w:eastAsia="Lucida Sans Unicode" w:hAnsi="Lucida Sans Unicode" w:cs="Lucida Sans Unicode"/>
          <w:kern w:val="0"/>
          <w:sz w:val="20"/>
          <w:szCs w:val="20"/>
          <w:lang w:val="es-MX"/>
          <w14:ligatures w14:val="none"/>
        </w:rPr>
        <w:t xml:space="preserve">lo que determinó la autoridad señalada como responsable fue en </w:t>
      </w:r>
      <w:r w:rsidR="002843D3" w:rsidRPr="008E131D">
        <w:rPr>
          <w:rFonts w:ascii="Lucida Sans Unicode" w:eastAsia="Trebuchet MS" w:hAnsi="Lucida Sans Unicode" w:cs="Lucida Sans Unicode"/>
          <w:i/>
          <w:iCs/>
          <w:kern w:val="0"/>
          <w:sz w:val="20"/>
          <w:szCs w:val="20"/>
          <w:lang w:eastAsia="es-ES"/>
          <w14:ligatures w14:val="none"/>
        </w:rPr>
        <w:t>“</w:t>
      </w:r>
      <w:r w:rsidRPr="008E131D">
        <w:rPr>
          <w:rFonts w:ascii="Lucida Sans Unicode" w:eastAsia="Trebuchet MS" w:hAnsi="Lucida Sans Unicode" w:cs="Lucida Sans Unicode"/>
          <w:i/>
          <w:iCs/>
          <w:sz w:val="20"/>
          <w:szCs w:val="20"/>
          <w:u w:val="single"/>
        </w:rPr>
        <w:t>modalidad de tutela preventiva</w:t>
      </w:r>
      <w:r w:rsidRPr="008E131D">
        <w:rPr>
          <w:rFonts w:ascii="Lucida Sans Unicode" w:eastAsia="Trebuchet MS" w:hAnsi="Lucida Sans Unicode" w:cs="Lucida Sans Unicode"/>
          <w:b/>
          <w:bCs/>
          <w:i/>
          <w:iCs/>
          <w:sz w:val="20"/>
          <w:szCs w:val="20"/>
        </w:rPr>
        <w:t xml:space="preserve"> </w:t>
      </w:r>
      <w:r w:rsidRPr="008E131D">
        <w:rPr>
          <w:rFonts w:ascii="Lucida Sans Unicode" w:eastAsia="Trebuchet MS" w:hAnsi="Lucida Sans Unicode" w:cs="Lucida Sans Unicode"/>
          <w:i/>
          <w:iCs/>
          <w:sz w:val="20"/>
          <w:szCs w:val="20"/>
        </w:rPr>
        <w:t xml:space="preserve">este órgano colegiado considera necesario hacer un recordatorio a José María Martínez </w:t>
      </w:r>
      <w:proofErr w:type="spellStart"/>
      <w:r w:rsidRPr="008E131D">
        <w:rPr>
          <w:rFonts w:ascii="Lucida Sans Unicode" w:eastAsia="Trebuchet MS" w:hAnsi="Lucida Sans Unicode" w:cs="Lucida Sans Unicode"/>
          <w:i/>
          <w:iCs/>
          <w:sz w:val="20"/>
          <w:szCs w:val="20"/>
        </w:rPr>
        <w:t>Matínez</w:t>
      </w:r>
      <w:proofErr w:type="spellEnd"/>
      <w:r w:rsidRPr="008E131D">
        <w:rPr>
          <w:rFonts w:ascii="Lucida Sans Unicode" w:eastAsia="Trebuchet MS" w:hAnsi="Lucida Sans Unicode" w:cs="Lucida Sans Unicode"/>
          <w:b/>
          <w:bCs/>
          <w:i/>
          <w:iCs/>
          <w:sz w:val="20"/>
          <w:szCs w:val="20"/>
        </w:rPr>
        <w:t xml:space="preserve"> </w:t>
      </w:r>
      <w:r w:rsidRPr="008E131D">
        <w:rPr>
          <w:rFonts w:ascii="Lucida Sans Unicode" w:eastAsia="Trebuchet MS" w:hAnsi="Lucida Sans Unicode" w:cs="Lucida Sans Unicode"/>
          <w:i/>
          <w:iCs/>
          <w:sz w:val="20"/>
          <w:szCs w:val="20"/>
        </w:rPr>
        <w:t>de que en todo tiempo deberá ajustar las conductas de sus aspiraciones políticas a los límites y parámetros constitucionales antes expuestos, en particular a la obligación de conducirse acorde a los principios de legalidad y equidad</w:t>
      </w:r>
      <w:r w:rsidR="002843D3" w:rsidRPr="008E131D">
        <w:rPr>
          <w:rFonts w:ascii="Lucida Sans Unicode" w:eastAsia="Trebuchet MS" w:hAnsi="Lucida Sans Unicode" w:cs="Lucida Sans Unicode"/>
          <w:i/>
          <w:iCs/>
          <w:sz w:val="20"/>
          <w:szCs w:val="20"/>
        </w:rPr>
        <w:t>”.</w:t>
      </w:r>
      <w:r w:rsidR="002843D3" w:rsidRPr="008E131D">
        <w:rPr>
          <w:rFonts w:ascii="Lucida Sans Unicode" w:eastAsia="Trebuchet MS" w:hAnsi="Lucida Sans Unicode" w:cs="Lucida Sans Unicode"/>
          <w:sz w:val="20"/>
          <w:szCs w:val="20"/>
        </w:rPr>
        <w:t xml:space="preserve"> </w:t>
      </w:r>
    </w:p>
    <w:p w14:paraId="2224EF1E" w14:textId="77777777" w:rsidR="002843D3" w:rsidRPr="008E131D" w:rsidRDefault="002843D3" w:rsidP="002843D3">
      <w:pPr>
        <w:spacing w:line="276" w:lineRule="auto"/>
        <w:jc w:val="both"/>
        <w:rPr>
          <w:rFonts w:ascii="Lucida Sans Unicode" w:eastAsia="Trebuchet MS" w:hAnsi="Lucida Sans Unicode" w:cs="Lucida Sans Unicode"/>
          <w:sz w:val="20"/>
          <w:szCs w:val="20"/>
        </w:rPr>
      </w:pPr>
    </w:p>
    <w:p w14:paraId="1ECF3257" w14:textId="4F2CC01A" w:rsidR="002843D3" w:rsidRPr="008E131D" w:rsidRDefault="002843D3" w:rsidP="002843D3">
      <w:pPr>
        <w:spacing w:line="276" w:lineRule="auto"/>
        <w:jc w:val="both"/>
        <w:rPr>
          <w:rFonts w:ascii="Lucida Sans Unicode" w:eastAsia="Trebuchet MS" w:hAnsi="Lucida Sans Unicode" w:cs="Lucida Sans Unicode"/>
          <w:sz w:val="20"/>
          <w:szCs w:val="20"/>
        </w:rPr>
      </w:pPr>
      <w:r w:rsidRPr="008E131D">
        <w:rPr>
          <w:rFonts w:ascii="Lucida Sans Unicode" w:eastAsia="Trebuchet MS" w:hAnsi="Lucida Sans Unicode" w:cs="Lucida Sans Unicode"/>
          <w:sz w:val="20"/>
          <w:szCs w:val="20"/>
        </w:rPr>
        <w:t xml:space="preserve">Como se observa, del párrafo anterior, solamente se le </w:t>
      </w:r>
      <w:r w:rsidRPr="008E131D">
        <w:rPr>
          <w:rFonts w:ascii="Lucida Sans Unicode" w:eastAsia="Trebuchet MS" w:hAnsi="Lucida Sans Unicode" w:cs="Lucida Sans Unicode"/>
          <w:b/>
          <w:bCs/>
          <w:sz w:val="20"/>
          <w:szCs w:val="20"/>
        </w:rPr>
        <w:t>realizó un recordatorio</w:t>
      </w:r>
      <w:r w:rsidRPr="008E131D">
        <w:rPr>
          <w:rFonts w:ascii="Lucida Sans Unicode" w:eastAsia="Trebuchet MS" w:hAnsi="Lucida Sans Unicode" w:cs="Lucida Sans Unicode"/>
          <w:sz w:val="20"/>
          <w:szCs w:val="20"/>
        </w:rPr>
        <w:t xml:space="preserve"> de que su actuar debe de ser dentro de los límites y parámetros legales, lo que no constituye una sanción. </w:t>
      </w:r>
    </w:p>
    <w:p w14:paraId="6266AE4D" w14:textId="77777777" w:rsidR="002843D3" w:rsidRPr="008E131D" w:rsidRDefault="002843D3" w:rsidP="002843D3">
      <w:pPr>
        <w:spacing w:line="276" w:lineRule="auto"/>
        <w:jc w:val="both"/>
        <w:rPr>
          <w:rFonts w:ascii="Lucida Sans Unicode" w:eastAsia="Trebuchet MS" w:hAnsi="Lucida Sans Unicode" w:cs="Lucida Sans Unicode"/>
          <w:sz w:val="20"/>
          <w:szCs w:val="20"/>
        </w:rPr>
      </w:pPr>
    </w:p>
    <w:p w14:paraId="56139279" w14:textId="7FA8E998" w:rsidR="00724695" w:rsidRPr="008E131D" w:rsidRDefault="00724695" w:rsidP="00975526">
      <w:pPr>
        <w:spacing w:line="276" w:lineRule="auto"/>
        <w:jc w:val="both"/>
        <w:rPr>
          <w:rFonts w:ascii="Lucida Sans Unicode" w:eastAsia="Lucida Sans Unicode" w:hAnsi="Lucida Sans Unicode" w:cs="Lucida Sans Unicode"/>
          <w:kern w:val="0"/>
          <w:sz w:val="20"/>
          <w:szCs w:val="20"/>
          <w:lang w:val="es-MX"/>
          <w14:ligatures w14:val="none"/>
        </w:rPr>
      </w:pPr>
      <w:r w:rsidRPr="008E131D">
        <w:rPr>
          <w:rFonts w:ascii="Lucida Sans Unicode" w:eastAsia="Lucida Sans Unicode" w:hAnsi="Lucida Sans Unicode" w:cs="Lucida Sans Unicode"/>
          <w:kern w:val="0"/>
          <w:sz w:val="20"/>
          <w:szCs w:val="20"/>
          <w:lang w:val="es-MX"/>
          <w14:ligatures w14:val="none"/>
        </w:rPr>
        <w:t xml:space="preserve">Es por lo anterior, que se declara </w:t>
      </w:r>
      <w:r w:rsidRPr="008E131D">
        <w:rPr>
          <w:rFonts w:ascii="Lucida Sans Unicode" w:eastAsia="Lucida Sans Unicode" w:hAnsi="Lucida Sans Unicode" w:cs="Lucida Sans Unicode"/>
          <w:b/>
          <w:bCs/>
          <w:kern w:val="0"/>
          <w:sz w:val="20"/>
          <w:szCs w:val="20"/>
          <w:lang w:val="es-MX"/>
          <w14:ligatures w14:val="none"/>
        </w:rPr>
        <w:t>infundado</w:t>
      </w:r>
      <w:r w:rsidRPr="008E131D">
        <w:rPr>
          <w:rFonts w:ascii="Lucida Sans Unicode" w:eastAsia="Lucida Sans Unicode" w:hAnsi="Lucida Sans Unicode" w:cs="Lucida Sans Unicode"/>
          <w:kern w:val="0"/>
          <w:sz w:val="20"/>
          <w:szCs w:val="20"/>
          <w:lang w:val="es-MX"/>
          <w14:ligatures w14:val="none"/>
        </w:rPr>
        <w:t xml:space="preserve"> el agravio identificado como </w:t>
      </w:r>
      <w:r w:rsidRPr="008E131D">
        <w:rPr>
          <w:rFonts w:ascii="Lucida Sans Unicode" w:eastAsia="Lucida Sans Unicode" w:hAnsi="Lucida Sans Unicode" w:cs="Lucida Sans Unicode"/>
          <w:b/>
          <w:bCs/>
          <w:kern w:val="0"/>
          <w:sz w:val="20"/>
          <w:szCs w:val="20"/>
          <w:lang w:val="es-MX"/>
          <w14:ligatures w14:val="none"/>
        </w:rPr>
        <w:t>Tercero</w:t>
      </w:r>
      <w:r w:rsidRPr="008E131D">
        <w:rPr>
          <w:rFonts w:ascii="Lucida Sans Unicode" w:eastAsia="Lucida Sans Unicode" w:hAnsi="Lucida Sans Unicode" w:cs="Lucida Sans Unicode"/>
          <w:kern w:val="0"/>
          <w:sz w:val="20"/>
          <w:szCs w:val="20"/>
          <w:lang w:val="es-MX"/>
          <w14:ligatures w14:val="none"/>
        </w:rPr>
        <w:t>.</w:t>
      </w:r>
    </w:p>
    <w:p w14:paraId="0D1F1ED9" w14:textId="77777777" w:rsidR="00724695" w:rsidRPr="008E131D" w:rsidRDefault="00724695" w:rsidP="00975526">
      <w:pPr>
        <w:spacing w:line="276" w:lineRule="auto"/>
        <w:jc w:val="both"/>
        <w:rPr>
          <w:rFonts w:ascii="Lucida Sans Unicode" w:eastAsia="Lucida Sans Unicode" w:hAnsi="Lucida Sans Unicode" w:cs="Lucida Sans Unicode"/>
          <w:kern w:val="0"/>
          <w:sz w:val="20"/>
          <w:szCs w:val="20"/>
          <w:lang w:val="es-MX"/>
          <w14:ligatures w14:val="none"/>
        </w:rPr>
      </w:pPr>
    </w:p>
    <w:p w14:paraId="75876891" w14:textId="30FA2077" w:rsidR="00812AA8" w:rsidRPr="008E131D" w:rsidRDefault="00724695" w:rsidP="00DA444E">
      <w:pPr>
        <w:spacing w:line="276" w:lineRule="auto"/>
        <w:jc w:val="both"/>
        <w:rPr>
          <w:rFonts w:ascii="Lucida Sans Unicode" w:hAnsi="Lucida Sans Unicode" w:cs="Lucida Sans Unicode"/>
          <w:b/>
          <w:color w:val="000000" w:themeColor="text1"/>
          <w:sz w:val="20"/>
          <w:szCs w:val="20"/>
        </w:rPr>
      </w:pPr>
      <w:r w:rsidRPr="008E131D">
        <w:rPr>
          <w:rFonts w:ascii="Lucida Sans Unicode" w:eastAsia="Lucida Sans Unicode" w:hAnsi="Lucida Sans Unicode" w:cs="Lucida Sans Unicode"/>
          <w:kern w:val="0"/>
          <w:sz w:val="20"/>
          <w:szCs w:val="20"/>
          <w:lang w:val="es-MX"/>
          <w14:ligatures w14:val="none"/>
        </w:rPr>
        <w:lastRenderedPageBreak/>
        <w:t xml:space="preserve">En otro orden de ideas el actor en el presente recurso hace valer como </w:t>
      </w:r>
      <w:r w:rsidRPr="008E131D">
        <w:rPr>
          <w:rFonts w:ascii="Lucida Sans Unicode" w:eastAsia="Lucida Sans Unicode" w:hAnsi="Lucida Sans Unicode" w:cs="Lucida Sans Unicode"/>
          <w:b/>
          <w:bCs/>
          <w:kern w:val="0"/>
          <w:sz w:val="20"/>
          <w:szCs w:val="20"/>
          <w:lang w:val="es-MX"/>
          <w14:ligatures w14:val="none"/>
        </w:rPr>
        <w:t>agravio Tercero (sic)</w:t>
      </w:r>
      <w:r w:rsidR="002843D3" w:rsidRPr="008E131D">
        <w:rPr>
          <w:rFonts w:ascii="Lucida Sans Unicode" w:eastAsia="Lucida Sans Unicode" w:hAnsi="Lucida Sans Unicode" w:cs="Lucida Sans Unicode"/>
          <w:b/>
          <w:bCs/>
          <w:kern w:val="0"/>
          <w:sz w:val="20"/>
          <w:szCs w:val="20"/>
          <w:lang w:val="es-MX"/>
          <w14:ligatures w14:val="none"/>
        </w:rPr>
        <w:t>,</w:t>
      </w:r>
      <w:r w:rsidR="002843D3" w:rsidRPr="008E131D">
        <w:rPr>
          <w:rFonts w:ascii="Lucida Sans Unicode" w:eastAsia="Lucida Sans Unicode" w:hAnsi="Lucida Sans Unicode" w:cs="Lucida Sans Unicode"/>
          <w:kern w:val="0"/>
          <w:sz w:val="20"/>
          <w:szCs w:val="20"/>
          <w:lang w:val="es-MX"/>
          <w14:ligatures w14:val="none"/>
        </w:rPr>
        <w:t xml:space="preserve"> </w:t>
      </w:r>
      <w:r w:rsidR="00812AA8" w:rsidRPr="008E131D">
        <w:rPr>
          <w:rFonts w:ascii="Lucida Sans Unicode" w:hAnsi="Lucida Sans Unicode" w:cs="Lucida Sans Unicode"/>
          <w:b/>
          <w:color w:val="000000" w:themeColor="text1"/>
          <w:sz w:val="20"/>
          <w:szCs w:val="20"/>
        </w:rPr>
        <w:t>Incorrecta valoración de las pruebas</w:t>
      </w:r>
      <w:r w:rsidR="00DA444E" w:rsidRPr="008E131D">
        <w:rPr>
          <w:rFonts w:ascii="Lucida Sans Unicode" w:hAnsi="Lucida Sans Unicode" w:cs="Lucida Sans Unicode"/>
          <w:b/>
          <w:color w:val="000000" w:themeColor="text1"/>
          <w:sz w:val="20"/>
          <w:szCs w:val="20"/>
        </w:rPr>
        <w:t xml:space="preserve"> (sic)</w:t>
      </w:r>
      <w:r w:rsidR="002843D3" w:rsidRPr="008E131D">
        <w:rPr>
          <w:rFonts w:ascii="Lucida Sans Unicode" w:hAnsi="Lucida Sans Unicode" w:cs="Lucida Sans Unicode"/>
          <w:b/>
          <w:color w:val="000000" w:themeColor="text1"/>
          <w:sz w:val="20"/>
          <w:szCs w:val="20"/>
        </w:rPr>
        <w:t xml:space="preserve">, </w:t>
      </w:r>
      <w:r w:rsidR="002843D3" w:rsidRPr="008E131D">
        <w:rPr>
          <w:rFonts w:ascii="Lucida Sans Unicode" w:hAnsi="Lucida Sans Unicode" w:cs="Lucida Sans Unicode"/>
          <w:bCs/>
          <w:color w:val="000000" w:themeColor="text1"/>
          <w:sz w:val="20"/>
          <w:szCs w:val="20"/>
        </w:rPr>
        <w:t>ya que:</w:t>
      </w:r>
      <w:r w:rsidR="002843D3" w:rsidRPr="008E131D">
        <w:rPr>
          <w:rFonts w:ascii="Lucida Sans Unicode" w:hAnsi="Lucida Sans Unicode" w:cs="Lucida Sans Unicode"/>
          <w:b/>
          <w:color w:val="000000" w:themeColor="text1"/>
          <w:sz w:val="20"/>
          <w:szCs w:val="20"/>
        </w:rPr>
        <w:t xml:space="preserve"> </w:t>
      </w:r>
    </w:p>
    <w:p w14:paraId="00FE798B" w14:textId="77777777" w:rsidR="002843D3" w:rsidRPr="008E131D" w:rsidRDefault="002843D3" w:rsidP="00DA444E">
      <w:pPr>
        <w:spacing w:line="276" w:lineRule="auto"/>
        <w:jc w:val="both"/>
        <w:rPr>
          <w:rFonts w:ascii="Lucida Sans Unicode" w:hAnsi="Lucida Sans Unicode" w:cs="Lucida Sans Unicode"/>
          <w:b/>
          <w:color w:val="000000" w:themeColor="text1"/>
          <w:sz w:val="20"/>
          <w:szCs w:val="20"/>
        </w:rPr>
      </w:pPr>
    </w:p>
    <w:p w14:paraId="016F2780" w14:textId="204AFE4B" w:rsidR="002843D3" w:rsidRPr="008E131D" w:rsidRDefault="003816F8" w:rsidP="002843D3">
      <w:pPr>
        <w:spacing w:line="276" w:lineRule="auto"/>
        <w:ind w:left="567" w:right="851"/>
        <w:jc w:val="both"/>
        <w:rPr>
          <w:rFonts w:ascii="Lucida Sans Unicode" w:hAnsi="Lucida Sans Unicode" w:cs="Lucida Sans Unicode"/>
          <w:i/>
          <w:iCs/>
          <w:sz w:val="20"/>
          <w:szCs w:val="20"/>
        </w:rPr>
      </w:pPr>
      <w:r w:rsidRPr="008E131D">
        <w:rPr>
          <w:rFonts w:ascii="Lucida Sans Unicode" w:hAnsi="Lucida Sans Unicode" w:cs="Lucida Sans Unicode"/>
          <w:i/>
          <w:iCs/>
          <w:sz w:val="20"/>
          <w:szCs w:val="20"/>
        </w:rPr>
        <w:t>Las consejeras integrantes de la comisión apoyan su determinación de conceder la medida cautelar con base publicaciones en redes sociales, a las cuales indebidamente le otorgan valor probatorio pleno tomando en consideración la certificación de oficialía electoral, no obstante que es evidente que únicamente sirven para comprobar su existencia, no así la veracidad de su contenido.</w:t>
      </w:r>
    </w:p>
    <w:p w14:paraId="68E33AB1" w14:textId="77777777" w:rsidR="00C5048B" w:rsidRPr="008E131D" w:rsidRDefault="00C5048B" w:rsidP="002843D3">
      <w:pPr>
        <w:spacing w:line="276" w:lineRule="auto"/>
        <w:jc w:val="both"/>
        <w:rPr>
          <w:rFonts w:ascii="Lucida Sans Unicode" w:eastAsia="Trebuchet MS" w:hAnsi="Lucida Sans Unicode" w:cs="Lucida Sans Unicode"/>
          <w:sz w:val="20"/>
          <w:szCs w:val="20"/>
        </w:rPr>
      </w:pPr>
    </w:p>
    <w:p w14:paraId="69DC909E" w14:textId="77777777" w:rsidR="00C5048B" w:rsidRPr="008E131D" w:rsidRDefault="00C5048B" w:rsidP="00C5048B">
      <w:pPr>
        <w:spacing w:line="276" w:lineRule="auto"/>
        <w:jc w:val="both"/>
        <w:rPr>
          <w:rFonts w:ascii="Lucida Sans Unicode" w:hAnsi="Lucida Sans Unicode" w:cs="Lucida Sans Unicode"/>
          <w:color w:val="000000"/>
          <w:sz w:val="20"/>
          <w:szCs w:val="20"/>
        </w:rPr>
      </w:pPr>
      <w:r w:rsidRPr="008E131D">
        <w:rPr>
          <w:rFonts w:ascii="Lucida Sans Unicode" w:hAnsi="Lucida Sans Unicode" w:cs="Lucida Sans Unicode"/>
          <w:color w:val="000000"/>
          <w:sz w:val="20"/>
          <w:szCs w:val="20"/>
        </w:rPr>
        <w:t>N</w:t>
      </w:r>
      <w:r w:rsidRPr="008E131D">
        <w:rPr>
          <w:rFonts w:ascii="Lucida Sans Unicode" w:eastAsia="Times New Roman" w:hAnsi="Lucida Sans Unicode" w:cs="Lucida Sans Unicode"/>
          <w:kern w:val="0"/>
          <w:sz w:val="20"/>
          <w:szCs w:val="20"/>
          <w:lang w:val="es-MX" w:eastAsia="es-ES"/>
          <w14:ligatures w14:val="none"/>
        </w:rPr>
        <w:t xml:space="preserve">o debe perderse de vista que el dictado de medidas cautelares en el procedimiento ordinario sancionador se realiza con anterioridad al periodo de investigación que debe realizar esta autoridad, por lo que se dictan en apariencia de buen derecho con los elementos que se cuenten antes de la admisión, los cuales en este caso consiste en el acta de oficialía </w:t>
      </w:r>
      <w:r w:rsidRPr="008E131D">
        <w:rPr>
          <w:rFonts w:ascii="Lucida Sans Unicode" w:hAnsi="Lucida Sans Unicode" w:cs="Lucida Sans Unicode"/>
          <w:color w:val="000000"/>
          <w:sz w:val="20"/>
          <w:szCs w:val="20"/>
        </w:rPr>
        <w:t xml:space="preserve">número IEPC-OE/27/2023. </w:t>
      </w:r>
    </w:p>
    <w:p w14:paraId="4DA4FB6D" w14:textId="77777777" w:rsidR="00C5048B" w:rsidRPr="008E131D" w:rsidRDefault="00C5048B" w:rsidP="00C5048B">
      <w:pPr>
        <w:spacing w:line="276" w:lineRule="auto"/>
        <w:jc w:val="both"/>
        <w:rPr>
          <w:rFonts w:ascii="Lucida Sans Unicode" w:hAnsi="Lucida Sans Unicode" w:cs="Lucida Sans Unicode"/>
          <w:color w:val="000000" w:themeColor="text1"/>
          <w:sz w:val="20"/>
          <w:szCs w:val="20"/>
        </w:rPr>
      </w:pPr>
    </w:p>
    <w:p w14:paraId="4D4E725E" w14:textId="022C9325" w:rsidR="00C5048B" w:rsidRPr="008E131D" w:rsidRDefault="00C5048B" w:rsidP="00C5048B">
      <w:pPr>
        <w:spacing w:line="276" w:lineRule="auto"/>
        <w:jc w:val="both"/>
        <w:rPr>
          <w:rFonts w:ascii="Lucida Sans Unicode" w:hAnsi="Lucida Sans Unicode" w:cs="Lucida Sans Unicode"/>
          <w:color w:val="000000"/>
          <w:sz w:val="20"/>
          <w:szCs w:val="20"/>
        </w:rPr>
      </w:pPr>
      <w:r w:rsidRPr="008E131D">
        <w:rPr>
          <w:rFonts w:ascii="Lucida Sans Unicode" w:hAnsi="Lucida Sans Unicode" w:cs="Lucida Sans Unicode"/>
          <w:bCs/>
          <w:color w:val="000000"/>
          <w:sz w:val="20"/>
          <w:szCs w:val="20"/>
          <w:u w:color="000000"/>
          <w:lang w:val="es-ES_tradnl"/>
        </w:rPr>
        <w:t xml:space="preserve">Es así </w:t>
      </w:r>
      <w:proofErr w:type="gramStart"/>
      <w:r w:rsidRPr="008E131D">
        <w:rPr>
          <w:rFonts w:ascii="Lucida Sans Unicode" w:hAnsi="Lucida Sans Unicode" w:cs="Lucida Sans Unicode"/>
          <w:bCs/>
          <w:color w:val="000000"/>
          <w:sz w:val="20"/>
          <w:szCs w:val="20"/>
          <w:u w:color="000000"/>
          <w:lang w:val="es-ES_tradnl"/>
        </w:rPr>
        <w:t>que</w:t>
      </w:r>
      <w:proofErr w:type="gramEnd"/>
      <w:r w:rsidR="008E131D">
        <w:rPr>
          <w:rFonts w:ascii="Lucida Sans Unicode" w:hAnsi="Lucida Sans Unicode" w:cs="Lucida Sans Unicode"/>
          <w:bCs/>
          <w:color w:val="000000"/>
          <w:sz w:val="20"/>
          <w:szCs w:val="20"/>
          <w:u w:color="000000"/>
          <w:lang w:val="es-ES_tradnl"/>
        </w:rPr>
        <w:t>,</w:t>
      </w:r>
      <w:r w:rsidRPr="008E131D">
        <w:rPr>
          <w:rFonts w:ascii="Lucida Sans Unicode" w:hAnsi="Lucida Sans Unicode" w:cs="Lucida Sans Unicode"/>
          <w:bCs/>
          <w:color w:val="000000"/>
          <w:sz w:val="20"/>
          <w:szCs w:val="20"/>
          <w:u w:color="000000"/>
          <w:lang w:val="es-ES_tradnl"/>
        </w:rPr>
        <w:t xml:space="preserve"> resulta </w:t>
      </w:r>
      <w:r w:rsidR="00C11DFA" w:rsidRPr="008E131D">
        <w:rPr>
          <w:rFonts w:ascii="Lucida Sans Unicode" w:hAnsi="Lucida Sans Unicode" w:cs="Lucida Sans Unicode"/>
          <w:bCs/>
          <w:color w:val="000000"/>
          <w:sz w:val="20"/>
          <w:szCs w:val="20"/>
          <w:u w:color="000000"/>
          <w:lang w:val="es-ES_tradnl"/>
        </w:rPr>
        <w:t>apegad</w:t>
      </w:r>
      <w:r w:rsidR="00C307C5" w:rsidRPr="008E131D">
        <w:rPr>
          <w:rFonts w:ascii="Lucida Sans Unicode" w:hAnsi="Lucida Sans Unicode" w:cs="Lucida Sans Unicode"/>
          <w:bCs/>
          <w:color w:val="000000"/>
          <w:sz w:val="20"/>
          <w:szCs w:val="20"/>
          <w:u w:color="000000"/>
          <w:lang w:val="es-ES_tradnl"/>
        </w:rPr>
        <w:t>o</w:t>
      </w:r>
      <w:r w:rsidR="00C11DFA" w:rsidRPr="008E131D">
        <w:rPr>
          <w:rFonts w:ascii="Lucida Sans Unicode" w:hAnsi="Lucida Sans Unicode" w:cs="Lucida Sans Unicode"/>
          <w:bCs/>
          <w:color w:val="000000"/>
          <w:sz w:val="20"/>
          <w:szCs w:val="20"/>
          <w:u w:color="000000"/>
          <w:lang w:val="es-ES_tradnl"/>
        </w:rPr>
        <w:t xml:space="preserve"> a derecho el otorgamiento de </w:t>
      </w:r>
      <w:r w:rsidRPr="008E131D">
        <w:rPr>
          <w:rFonts w:ascii="Lucida Sans Unicode" w:hAnsi="Lucida Sans Unicode" w:cs="Lucida Sans Unicode"/>
          <w:bCs/>
          <w:color w:val="000000"/>
          <w:sz w:val="20"/>
          <w:szCs w:val="20"/>
          <w:u w:color="000000"/>
          <w:lang w:val="es-ES_tradnl"/>
        </w:rPr>
        <w:t>la</w:t>
      </w:r>
      <w:r w:rsidR="00C11DFA" w:rsidRPr="008E131D">
        <w:rPr>
          <w:rFonts w:ascii="Lucida Sans Unicode" w:hAnsi="Lucida Sans Unicode" w:cs="Lucida Sans Unicode"/>
          <w:bCs/>
          <w:color w:val="000000"/>
          <w:sz w:val="20"/>
          <w:szCs w:val="20"/>
          <w:u w:color="000000"/>
          <w:lang w:val="es-ES_tradnl"/>
        </w:rPr>
        <w:t>s</w:t>
      </w:r>
      <w:r w:rsidRPr="008E131D">
        <w:rPr>
          <w:rFonts w:ascii="Lucida Sans Unicode" w:hAnsi="Lucida Sans Unicode" w:cs="Lucida Sans Unicode"/>
          <w:bCs/>
          <w:color w:val="000000"/>
          <w:sz w:val="20"/>
          <w:szCs w:val="20"/>
          <w:u w:color="000000"/>
          <w:lang w:val="es-ES_tradnl"/>
        </w:rPr>
        <w:t xml:space="preserve"> medidas cautelares, toda vez que</w:t>
      </w:r>
      <w:r w:rsidR="00C11DFA" w:rsidRPr="008E131D">
        <w:rPr>
          <w:rFonts w:ascii="Lucida Sans Unicode" w:hAnsi="Lucida Sans Unicode" w:cs="Lucida Sans Unicode"/>
          <w:bCs/>
          <w:color w:val="000000"/>
          <w:sz w:val="20"/>
          <w:szCs w:val="20"/>
          <w:u w:color="000000"/>
          <w:lang w:val="es-ES_tradnl"/>
        </w:rPr>
        <w:t xml:space="preserve"> para ello </w:t>
      </w:r>
      <w:r w:rsidRPr="008E131D">
        <w:rPr>
          <w:rFonts w:ascii="Lucida Sans Unicode" w:hAnsi="Lucida Sans Unicode" w:cs="Lucida Sans Unicode"/>
          <w:bCs/>
          <w:color w:val="000000"/>
          <w:sz w:val="20"/>
          <w:szCs w:val="20"/>
          <w:u w:color="000000"/>
          <w:lang w:val="es-ES_tradnl"/>
        </w:rPr>
        <w:t xml:space="preserve">la autoridad </w:t>
      </w:r>
      <w:r w:rsidR="00C307C5" w:rsidRPr="008E131D">
        <w:rPr>
          <w:rFonts w:ascii="Lucida Sans Unicode" w:hAnsi="Lucida Sans Unicode" w:cs="Lucida Sans Unicode"/>
          <w:bCs/>
          <w:color w:val="000000"/>
          <w:sz w:val="20"/>
          <w:szCs w:val="20"/>
          <w:u w:color="000000"/>
          <w:lang w:val="es-ES_tradnl"/>
        </w:rPr>
        <w:t xml:space="preserve">señalada como responsable </w:t>
      </w:r>
      <w:r w:rsidRPr="008E131D">
        <w:rPr>
          <w:rFonts w:ascii="Lucida Sans Unicode" w:hAnsi="Lucida Sans Unicode" w:cs="Lucida Sans Unicode"/>
          <w:bCs/>
          <w:color w:val="000000"/>
          <w:sz w:val="20"/>
          <w:szCs w:val="20"/>
          <w:u w:color="000000"/>
          <w:lang w:val="es-ES_tradnl"/>
        </w:rPr>
        <w:t xml:space="preserve">tuvo que valorar, </w:t>
      </w:r>
      <w:r w:rsidR="00C307C5" w:rsidRPr="008E131D">
        <w:rPr>
          <w:rFonts w:ascii="Lucida Sans Unicode" w:hAnsi="Lucida Sans Unicode" w:cs="Lucida Sans Unicode"/>
          <w:bCs/>
          <w:color w:val="000000"/>
          <w:sz w:val="20"/>
          <w:szCs w:val="20"/>
          <w:u w:color="000000"/>
          <w:lang w:val="es-ES_tradnl"/>
        </w:rPr>
        <w:t xml:space="preserve">el acta de </w:t>
      </w:r>
      <w:r w:rsidRPr="008E131D">
        <w:rPr>
          <w:rFonts w:ascii="Lucida Sans Unicode" w:eastAsia="Times New Roman" w:hAnsi="Lucida Sans Unicode" w:cs="Lucida Sans Unicode"/>
          <w:kern w:val="0"/>
          <w:sz w:val="20"/>
          <w:szCs w:val="20"/>
          <w:lang w:val="es-MX" w:eastAsia="es-ES"/>
          <w14:ligatures w14:val="none"/>
        </w:rPr>
        <w:t xml:space="preserve">oficialía </w:t>
      </w:r>
      <w:r w:rsidR="00C307C5" w:rsidRPr="008E131D">
        <w:rPr>
          <w:rFonts w:ascii="Lucida Sans Unicode" w:eastAsia="Times New Roman" w:hAnsi="Lucida Sans Unicode" w:cs="Lucida Sans Unicode"/>
          <w:kern w:val="0"/>
          <w:sz w:val="20"/>
          <w:szCs w:val="20"/>
          <w:lang w:val="es-MX" w:eastAsia="es-ES"/>
          <w14:ligatures w14:val="none"/>
        </w:rPr>
        <w:t>electoral referida</w:t>
      </w:r>
      <w:r w:rsidR="00C307C5" w:rsidRPr="008E131D">
        <w:rPr>
          <w:rFonts w:ascii="Lucida Sans Unicode" w:hAnsi="Lucida Sans Unicode" w:cs="Lucida Sans Unicode"/>
          <w:color w:val="000000"/>
          <w:sz w:val="20"/>
          <w:szCs w:val="20"/>
        </w:rPr>
        <w:t xml:space="preserve"> y si bien es cierto a dicha diligencia de investigación al tratarse de una documental pública, se le dio valor probatorio pleno, sin embargo, con la misma no se acreditaron plenamente los hechos denunciados tal como se puede advertir de las siguientes transcripciones de la resolución impugnada: </w:t>
      </w:r>
    </w:p>
    <w:p w14:paraId="28B7D320" w14:textId="77777777" w:rsidR="00C307C5" w:rsidRPr="008E131D" w:rsidRDefault="00C307C5" w:rsidP="00C5048B">
      <w:pPr>
        <w:spacing w:line="276" w:lineRule="auto"/>
        <w:jc w:val="both"/>
        <w:rPr>
          <w:rFonts w:ascii="Lucida Sans Unicode" w:hAnsi="Lucida Sans Unicode" w:cs="Lucida Sans Unicode"/>
          <w:bCs/>
          <w:color w:val="000000"/>
          <w:sz w:val="20"/>
          <w:szCs w:val="20"/>
          <w:u w:color="000000"/>
        </w:rPr>
      </w:pPr>
    </w:p>
    <w:p w14:paraId="279B6444" w14:textId="125BDFED" w:rsidR="00C5048B" w:rsidRPr="008E131D" w:rsidRDefault="00C307C5" w:rsidP="00C307C5">
      <w:pPr>
        <w:pStyle w:val="Sinespaciado"/>
        <w:spacing w:line="276" w:lineRule="auto"/>
        <w:ind w:left="567" w:right="851"/>
        <w:jc w:val="both"/>
        <w:rPr>
          <w:rFonts w:ascii="Lucida Sans Unicode" w:eastAsia="Trebuchet MS" w:hAnsi="Lucida Sans Unicode" w:cs="Lucida Sans Unicode"/>
          <w:i/>
          <w:iCs/>
          <w:sz w:val="20"/>
          <w:szCs w:val="20"/>
          <w:lang w:val="es-MX"/>
        </w:rPr>
      </w:pPr>
      <w:r w:rsidRPr="008E131D">
        <w:rPr>
          <w:rFonts w:ascii="Lucida Sans Unicode" w:eastAsia="Trebuchet MS" w:hAnsi="Lucida Sans Unicode" w:cs="Lucida Sans Unicode"/>
          <w:i/>
          <w:iCs/>
          <w:sz w:val="20"/>
          <w:szCs w:val="20"/>
          <w:lang w:val="es-MX"/>
        </w:rPr>
        <w:t>“…</w:t>
      </w:r>
      <w:r w:rsidR="00C5048B" w:rsidRPr="008E131D">
        <w:rPr>
          <w:rFonts w:ascii="Lucida Sans Unicode" w:eastAsia="Trebuchet MS" w:hAnsi="Lucida Sans Unicode" w:cs="Lucida Sans Unicode"/>
          <w:i/>
          <w:iCs/>
          <w:sz w:val="20"/>
          <w:szCs w:val="20"/>
          <w:lang w:val="es-MX"/>
        </w:rPr>
        <w:t xml:space="preserve">En el presente caso y derivado de la investigación realizada por la Secretaría Ejecutiva de este Instituto, en sede cautelar se </w:t>
      </w:r>
      <w:r w:rsidR="00C5048B" w:rsidRPr="008E131D">
        <w:rPr>
          <w:rFonts w:ascii="Lucida Sans Unicode" w:eastAsia="Trebuchet MS" w:hAnsi="Lucida Sans Unicode" w:cs="Lucida Sans Unicode"/>
          <w:b/>
          <w:bCs/>
          <w:i/>
          <w:iCs/>
          <w:sz w:val="20"/>
          <w:szCs w:val="20"/>
          <w:lang w:val="es-MX"/>
        </w:rPr>
        <w:t>advierte una posible</w:t>
      </w:r>
      <w:r w:rsidR="00C5048B" w:rsidRPr="008E131D">
        <w:rPr>
          <w:rFonts w:ascii="Lucida Sans Unicode" w:eastAsia="Trebuchet MS" w:hAnsi="Lucida Sans Unicode" w:cs="Lucida Sans Unicode"/>
          <w:i/>
          <w:iCs/>
          <w:sz w:val="20"/>
          <w:szCs w:val="20"/>
          <w:lang w:val="es-MX"/>
        </w:rPr>
        <w:t xml:space="preserve"> tendencia a favorecer la imagen del </w:t>
      </w:r>
      <w:r w:rsidR="00C5048B" w:rsidRPr="008E131D">
        <w:rPr>
          <w:rFonts w:ascii="Lucida Sans Unicode" w:eastAsia="Trebuchet MS" w:hAnsi="Lucida Sans Unicode" w:cs="Lucida Sans Unicode"/>
          <w:i/>
          <w:iCs/>
          <w:sz w:val="20"/>
          <w:szCs w:val="20"/>
        </w:rPr>
        <w:t>diputado local</w:t>
      </w:r>
      <w:r w:rsidR="00C5048B" w:rsidRPr="008E131D">
        <w:rPr>
          <w:rFonts w:ascii="Lucida Sans Unicode" w:eastAsia="Trebuchet MS" w:hAnsi="Lucida Sans Unicode" w:cs="Lucida Sans Unicode"/>
          <w:i/>
          <w:iCs/>
          <w:sz w:val="20"/>
          <w:szCs w:val="20"/>
          <w:lang w:val="es-MX"/>
        </w:rPr>
        <w:t xml:space="preserve"> denunciado frente a la ciudadanía, a partir de una sobre exposición, visible en sus redes sociales. </w:t>
      </w:r>
    </w:p>
    <w:p w14:paraId="459288AC" w14:textId="77777777" w:rsidR="00C307C5" w:rsidRPr="008E131D" w:rsidRDefault="00C307C5" w:rsidP="00C307C5">
      <w:pPr>
        <w:pStyle w:val="Sinespaciado"/>
        <w:spacing w:line="276" w:lineRule="auto"/>
        <w:ind w:left="567" w:right="851"/>
        <w:jc w:val="both"/>
        <w:rPr>
          <w:rFonts w:ascii="Lucida Sans Unicode" w:eastAsia="Trebuchet MS" w:hAnsi="Lucida Sans Unicode" w:cs="Lucida Sans Unicode"/>
          <w:i/>
          <w:iCs/>
          <w:sz w:val="20"/>
          <w:szCs w:val="20"/>
          <w:lang w:val="es-MX"/>
        </w:rPr>
      </w:pPr>
    </w:p>
    <w:p w14:paraId="45D5CD5B" w14:textId="4BDE01B1" w:rsidR="00C5048B" w:rsidRPr="008E131D" w:rsidRDefault="00C307C5" w:rsidP="00C307C5">
      <w:pPr>
        <w:pStyle w:val="Sinespaciado"/>
        <w:spacing w:line="276" w:lineRule="auto"/>
        <w:ind w:left="567" w:right="851"/>
        <w:jc w:val="both"/>
        <w:rPr>
          <w:rFonts w:ascii="Lucida Sans Unicode" w:hAnsi="Lucida Sans Unicode" w:cs="Lucida Sans Unicode"/>
          <w:i/>
          <w:iCs/>
          <w:sz w:val="20"/>
          <w:szCs w:val="20"/>
        </w:rPr>
      </w:pPr>
      <w:r w:rsidRPr="008E131D">
        <w:rPr>
          <w:rFonts w:ascii="Lucida Sans Unicode" w:eastAsia="Trebuchet MS" w:hAnsi="Lucida Sans Unicode" w:cs="Lucida Sans Unicode"/>
          <w:i/>
          <w:iCs/>
          <w:sz w:val="20"/>
          <w:szCs w:val="20"/>
          <w:lang w:val="es-MX"/>
        </w:rPr>
        <w:t>…</w:t>
      </w:r>
      <w:r w:rsidR="00C5048B" w:rsidRPr="008E131D">
        <w:rPr>
          <w:rFonts w:ascii="Lucida Sans Unicode" w:eastAsia="Trebuchet MS" w:hAnsi="Lucida Sans Unicode" w:cs="Lucida Sans Unicode"/>
          <w:i/>
          <w:iCs/>
          <w:sz w:val="20"/>
          <w:szCs w:val="20"/>
          <w:lang w:val="es-MX"/>
        </w:rPr>
        <w:t xml:space="preserve">Dichas acciones podrían interpretarse de </w:t>
      </w:r>
      <w:r w:rsidR="00C5048B" w:rsidRPr="008E131D">
        <w:rPr>
          <w:rFonts w:ascii="Lucida Sans Unicode" w:eastAsia="Trebuchet MS" w:hAnsi="Lucida Sans Unicode" w:cs="Lucida Sans Unicode"/>
          <w:b/>
          <w:bCs/>
          <w:i/>
          <w:iCs/>
          <w:sz w:val="20"/>
          <w:szCs w:val="20"/>
          <w:lang w:val="es-MX"/>
        </w:rPr>
        <w:t xml:space="preserve">forma indiciaria </w:t>
      </w:r>
      <w:r w:rsidR="00C5048B" w:rsidRPr="008E131D">
        <w:rPr>
          <w:rFonts w:ascii="Lucida Sans Unicode" w:eastAsia="Trebuchet MS" w:hAnsi="Lucida Sans Unicode" w:cs="Lucida Sans Unicode"/>
          <w:i/>
          <w:iCs/>
          <w:sz w:val="20"/>
          <w:szCs w:val="20"/>
          <w:lang w:val="es-MX"/>
        </w:rPr>
        <w:t>como</w:t>
      </w:r>
      <w:r w:rsidR="00C5048B" w:rsidRPr="008E131D">
        <w:rPr>
          <w:rFonts w:ascii="Lucida Sans Unicode" w:eastAsia="Trebuchet MS" w:hAnsi="Lucida Sans Unicode" w:cs="Lucida Sans Unicode"/>
          <w:i/>
          <w:iCs/>
          <w:sz w:val="20"/>
          <w:szCs w:val="20"/>
        </w:rPr>
        <w:t xml:space="preserve"> parte de una estrategia</w:t>
      </w:r>
      <w:r w:rsidRPr="008E131D">
        <w:rPr>
          <w:rFonts w:ascii="Lucida Sans Unicode" w:eastAsia="Trebuchet MS" w:hAnsi="Lucida Sans Unicode" w:cs="Lucida Sans Unicode"/>
          <w:i/>
          <w:iCs/>
          <w:sz w:val="20"/>
          <w:szCs w:val="20"/>
        </w:rPr>
        <w:t>…</w:t>
      </w:r>
    </w:p>
    <w:p w14:paraId="04B4CFFA" w14:textId="77777777" w:rsidR="00C5048B" w:rsidRPr="008E131D" w:rsidRDefault="00C5048B" w:rsidP="00C307C5">
      <w:pPr>
        <w:spacing w:line="276" w:lineRule="auto"/>
        <w:ind w:left="567" w:right="851"/>
        <w:jc w:val="both"/>
        <w:rPr>
          <w:rFonts w:ascii="Lucida Sans Unicode" w:hAnsi="Lucida Sans Unicode" w:cs="Lucida Sans Unicode"/>
          <w:i/>
          <w:iCs/>
          <w:sz w:val="20"/>
          <w:szCs w:val="20"/>
        </w:rPr>
      </w:pPr>
    </w:p>
    <w:p w14:paraId="7CD86458" w14:textId="77777777" w:rsidR="0003542E" w:rsidRPr="008E131D" w:rsidRDefault="00C307C5" w:rsidP="00C307C5">
      <w:pPr>
        <w:spacing w:line="276" w:lineRule="auto"/>
        <w:ind w:left="567" w:right="851"/>
        <w:jc w:val="both"/>
        <w:rPr>
          <w:rFonts w:ascii="Lucida Sans Unicode" w:eastAsia="Trebuchet MS" w:hAnsi="Lucida Sans Unicode" w:cs="Lucida Sans Unicode"/>
          <w:i/>
          <w:iCs/>
          <w:sz w:val="20"/>
          <w:szCs w:val="20"/>
        </w:rPr>
      </w:pPr>
      <w:r w:rsidRPr="008E131D">
        <w:rPr>
          <w:rFonts w:ascii="Lucida Sans Unicode" w:eastAsia="Trebuchet MS" w:hAnsi="Lucida Sans Unicode" w:cs="Lucida Sans Unicode"/>
          <w:i/>
          <w:iCs/>
          <w:sz w:val="20"/>
          <w:szCs w:val="20"/>
        </w:rPr>
        <w:t>…</w:t>
      </w:r>
      <w:r w:rsidR="00C5048B" w:rsidRPr="008E131D">
        <w:rPr>
          <w:rFonts w:ascii="Lucida Sans Unicode" w:eastAsia="Trebuchet MS" w:hAnsi="Lucida Sans Unicode" w:cs="Lucida Sans Unicode"/>
          <w:i/>
          <w:iCs/>
          <w:sz w:val="20"/>
          <w:szCs w:val="20"/>
        </w:rPr>
        <w:t xml:space="preserve">Entonces, al advertirse de </w:t>
      </w:r>
      <w:r w:rsidR="00C5048B" w:rsidRPr="008E131D">
        <w:rPr>
          <w:rFonts w:ascii="Lucida Sans Unicode" w:eastAsia="Trebuchet MS" w:hAnsi="Lucida Sans Unicode" w:cs="Lucida Sans Unicode"/>
          <w:b/>
          <w:bCs/>
          <w:i/>
          <w:iCs/>
          <w:sz w:val="20"/>
          <w:szCs w:val="20"/>
        </w:rPr>
        <w:t>manera preliminar</w:t>
      </w:r>
      <w:r w:rsidR="00C5048B" w:rsidRPr="008E131D">
        <w:rPr>
          <w:rFonts w:ascii="Lucida Sans Unicode" w:eastAsia="Trebuchet MS" w:hAnsi="Lucida Sans Unicode" w:cs="Lucida Sans Unicode"/>
          <w:i/>
          <w:iCs/>
          <w:sz w:val="20"/>
          <w:szCs w:val="20"/>
        </w:rPr>
        <w:t xml:space="preserve"> que en ciertos enlaces de redes sociales hay una</w:t>
      </w:r>
      <w:r w:rsidRPr="008E131D">
        <w:rPr>
          <w:rFonts w:ascii="Lucida Sans Unicode" w:eastAsia="Trebuchet MS" w:hAnsi="Lucida Sans Unicode" w:cs="Lucida Sans Unicode"/>
          <w:i/>
          <w:iCs/>
          <w:sz w:val="20"/>
          <w:szCs w:val="20"/>
        </w:rPr>
        <w:t>…</w:t>
      </w:r>
    </w:p>
    <w:p w14:paraId="3C8805AD" w14:textId="77777777" w:rsidR="0003542E" w:rsidRPr="008E131D" w:rsidRDefault="0003542E" w:rsidP="00C307C5">
      <w:pPr>
        <w:spacing w:line="276" w:lineRule="auto"/>
        <w:ind w:left="567" w:right="851"/>
        <w:jc w:val="both"/>
        <w:rPr>
          <w:rFonts w:ascii="Lucida Sans Unicode" w:eastAsia="Trebuchet MS" w:hAnsi="Lucida Sans Unicode" w:cs="Lucida Sans Unicode"/>
          <w:i/>
          <w:iCs/>
          <w:sz w:val="20"/>
          <w:szCs w:val="20"/>
        </w:rPr>
      </w:pPr>
    </w:p>
    <w:p w14:paraId="494E9EF4" w14:textId="4F1A1CAC" w:rsidR="0003542E" w:rsidRPr="008E131D" w:rsidRDefault="0003542E" w:rsidP="0003542E">
      <w:pPr>
        <w:pStyle w:val="Sinespaciado"/>
        <w:spacing w:line="276" w:lineRule="auto"/>
        <w:ind w:left="567" w:right="851"/>
        <w:jc w:val="both"/>
        <w:rPr>
          <w:rFonts w:ascii="Lucida Sans Unicode" w:eastAsia="Trebuchet MS" w:hAnsi="Lucida Sans Unicode" w:cs="Lucida Sans Unicode"/>
          <w:i/>
          <w:iCs/>
          <w:sz w:val="20"/>
          <w:szCs w:val="20"/>
        </w:rPr>
      </w:pPr>
      <w:r w:rsidRPr="008E131D">
        <w:rPr>
          <w:rFonts w:ascii="Lucida Sans Unicode" w:eastAsia="Trebuchet MS" w:hAnsi="Lucida Sans Unicode" w:cs="Lucida Sans Unicode"/>
          <w:i/>
          <w:iCs/>
          <w:sz w:val="20"/>
          <w:szCs w:val="20"/>
        </w:rPr>
        <w:t xml:space="preserve">Precisado lo anterior, respecto a la solicitud que formula el denunciante, en cuanto a la suspensión de difusión de contenidos, por parte del denunciado, en sus diferentes redes sociales sobre el contenido materia de la queja o similar, la misma resulta procedente. Ello, pues de un análisis preliminar y bajo la apariencia del buen derecho, el contenido de las publicaciones motivo de la denuncia </w:t>
      </w:r>
      <w:r w:rsidRPr="008E131D">
        <w:rPr>
          <w:rFonts w:ascii="Lucida Sans Unicode" w:eastAsia="Trebuchet MS" w:hAnsi="Lucida Sans Unicode" w:cs="Lucida Sans Unicode"/>
          <w:b/>
          <w:bCs/>
          <w:i/>
          <w:iCs/>
          <w:sz w:val="20"/>
          <w:szCs w:val="20"/>
        </w:rPr>
        <w:t>podrían afectar el principio de equidad</w:t>
      </w:r>
      <w:r w:rsidRPr="008E131D">
        <w:rPr>
          <w:rFonts w:ascii="Lucida Sans Unicode" w:eastAsia="Trebuchet MS" w:hAnsi="Lucida Sans Unicode" w:cs="Lucida Sans Unicode"/>
          <w:i/>
          <w:iCs/>
          <w:sz w:val="20"/>
          <w:szCs w:val="20"/>
        </w:rPr>
        <w:t xml:space="preserve"> en la contienda que se llevará a cabo en el próximo proceso electoral local…”</w:t>
      </w:r>
    </w:p>
    <w:p w14:paraId="1C14E641" w14:textId="77777777" w:rsidR="00C5048B" w:rsidRPr="008E131D" w:rsidRDefault="00C5048B" w:rsidP="002843D3">
      <w:pPr>
        <w:spacing w:line="276" w:lineRule="auto"/>
        <w:ind w:right="851"/>
        <w:jc w:val="both"/>
        <w:rPr>
          <w:rFonts w:ascii="Lucida Sans Unicode" w:hAnsi="Lucida Sans Unicode" w:cs="Lucida Sans Unicode"/>
          <w:i/>
          <w:iCs/>
          <w:sz w:val="20"/>
          <w:szCs w:val="20"/>
        </w:rPr>
      </w:pPr>
    </w:p>
    <w:p w14:paraId="77E9D3A9" w14:textId="03159C08" w:rsidR="00C307C5" w:rsidRPr="008E131D" w:rsidRDefault="00C307C5" w:rsidP="002843D3">
      <w:pPr>
        <w:spacing w:line="276" w:lineRule="auto"/>
        <w:ind w:right="851"/>
        <w:jc w:val="both"/>
        <w:rPr>
          <w:rFonts w:ascii="Lucida Sans Unicode" w:hAnsi="Lucida Sans Unicode" w:cs="Lucida Sans Unicode"/>
          <w:sz w:val="20"/>
          <w:szCs w:val="20"/>
        </w:rPr>
      </w:pPr>
      <w:r w:rsidRPr="008E131D">
        <w:rPr>
          <w:rFonts w:ascii="Lucida Sans Unicode" w:hAnsi="Lucida Sans Unicode" w:cs="Lucida Sans Unicode"/>
          <w:sz w:val="20"/>
          <w:szCs w:val="20"/>
        </w:rPr>
        <w:t>Lo resaltado es propio</w:t>
      </w:r>
      <w:r w:rsidR="008E131D">
        <w:rPr>
          <w:rFonts w:ascii="Lucida Sans Unicode" w:hAnsi="Lucida Sans Unicode" w:cs="Lucida Sans Unicode"/>
          <w:sz w:val="20"/>
          <w:szCs w:val="20"/>
        </w:rPr>
        <w:t>.</w:t>
      </w:r>
    </w:p>
    <w:p w14:paraId="5FF6B031" w14:textId="77777777" w:rsidR="00C5048B" w:rsidRPr="008E131D" w:rsidRDefault="00C5048B" w:rsidP="002843D3">
      <w:pPr>
        <w:spacing w:line="276" w:lineRule="auto"/>
        <w:ind w:right="851"/>
        <w:jc w:val="both"/>
        <w:rPr>
          <w:rFonts w:ascii="Lucida Sans Unicode" w:hAnsi="Lucida Sans Unicode" w:cs="Lucida Sans Unicode"/>
          <w:sz w:val="20"/>
          <w:szCs w:val="20"/>
        </w:rPr>
      </w:pPr>
    </w:p>
    <w:p w14:paraId="3BEB0506" w14:textId="742415D5" w:rsidR="00C5048B" w:rsidRPr="008E131D" w:rsidRDefault="00C307C5" w:rsidP="00F91207">
      <w:pPr>
        <w:spacing w:line="276" w:lineRule="auto"/>
        <w:ind w:right="142"/>
        <w:jc w:val="both"/>
        <w:rPr>
          <w:rFonts w:ascii="Lucida Sans Unicode" w:hAnsi="Lucida Sans Unicode" w:cs="Lucida Sans Unicode"/>
          <w:sz w:val="20"/>
          <w:szCs w:val="20"/>
        </w:rPr>
      </w:pPr>
      <w:r w:rsidRPr="008E131D">
        <w:rPr>
          <w:rFonts w:ascii="Lucida Sans Unicode" w:hAnsi="Lucida Sans Unicode" w:cs="Lucida Sans Unicode"/>
          <w:sz w:val="20"/>
          <w:szCs w:val="20"/>
        </w:rPr>
        <w:t xml:space="preserve">Como se colige de las frases </w:t>
      </w:r>
      <w:r w:rsidR="00287185" w:rsidRPr="008E131D">
        <w:rPr>
          <w:rFonts w:ascii="Lucida Sans Unicode" w:hAnsi="Lucida Sans Unicode" w:cs="Lucida Sans Unicode"/>
          <w:sz w:val="20"/>
          <w:szCs w:val="20"/>
        </w:rPr>
        <w:t>resaltada</w:t>
      </w:r>
      <w:r w:rsidR="00846F90" w:rsidRPr="008E131D">
        <w:rPr>
          <w:rFonts w:ascii="Lucida Sans Unicode" w:hAnsi="Lucida Sans Unicode" w:cs="Lucida Sans Unicode"/>
          <w:sz w:val="20"/>
          <w:szCs w:val="20"/>
        </w:rPr>
        <w:t xml:space="preserve">s, la Comisión de Quejas y Denuncias </w:t>
      </w:r>
      <w:r w:rsidR="00F91207" w:rsidRPr="008E131D">
        <w:rPr>
          <w:rFonts w:ascii="Lucida Sans Unicode" w:hAnsi="Lucida Sans Unicode" w:cs="Lucida Sans Unicode"/>
          <w:sz w:val="20"/>
          <w:szCs w:val="20"/>
        </w:rPr>
        <w:t xml:space="preserve">no tuvo por acreditados los hechos denunciados, sino que </w:t>
      </w:r>
      <w:r w:rsidR="00F91207" w:rsidRPr="008E131D">
        <w:rPr>
          <w:rFonts w:ascii="Lucida Sans Unicode" w:hAnsi="Lucida Sans Unicode" w:cs="Lucida Sans Unicode"/>
          <w:b/>
          <w:bCs/>
          <w:sz w:val="20"/>
          <w:szCs w:val="20"/>
        </w:rPr>
        <w:t>solamente de manera indiciaria</w:t>
      </w:r>
      <w:r w:rsidR="00ED0776" w:rsidRPr="008E131D">
        <w:rPr>
          <w:rFonts w:ascii="Lucida Sans Unicode" w:hAnsi="Lucida Sans Unicode" w:cs="Lucida Sans Unicode"/>
          <w:b/>
          <w:bCs/>
          <w:sz w:val="20"/>
          <w:szCs w:val="20"/>
        </w:rPr>
        <w:t xml:space="preserve"> y/o de manera preliminar</w:t>
      </w:r>
      <w:r w:rsidR="00ED0776" w:rsidRPr="008E131D">
        <w:rPr>
          <w:rFonts w:ascii="Lucida Sans Unicode" w:hAnsi="Lucida Sans Unicode" w:cs="Lucida Sans Unicode"/>
          <w:sz w:val="20"/>
          <w:szCs w:val="20"/>
        </w:rPr>
        <w:t xml:space="preserve"> advirtió posibles afectaciones </w:t>
      </w:r>
      <w:r w:rsidR="00FC53A0" w:rsidRPr="008E131D">
        <w:rPr>
          <w:rFonts w:ascii="Lucida Sans Unicode" w:hAnsi="Lucida Sans Unicode" w:cs="Lucida Sans Unicode"/>
          <w:sz w:val="20"/>
          <w:szCs w:val="20"/>
        </w:rPr>
        <w:t xml:space="preserve">al principio de </w:t>
      </w:r>
      <w:r w:rsidR="00FC3321" w:rsidRPr="008E131D">
        <w:rPr>
          <w:rFonts w:ascii="Lucida Sans Unicode" w:hAnsi="Lucida Sans Unicode" w:cs="Lucida Sans Unicode"/>
          <w:sz w:val="20"/>
          <w:szCs w:val="20"/>
        </w:rPr>
        <w:t xml:space="preserve">equidad por lo que determinó declarar procedente la medida cautelar. </w:t>
      </w:r>
    </w:p>
    <w:p w14:paraId="71FC5553" w14:textId="77777777" w:rsidR="00C307C5" w:rsidRPr="008E131D" w:rsidRDefault="00C307C5" w:rsidP="00F91207">
      <w:pPr>
        <w:spacing w:line="276" w:lineRule="auto"/>
        <w:ind w:right="142"/>
        <w:jc w:val="both"/>
        <w:rPr>
          <w:rFonts w:ascii="Lucida Sans Unicode" w:hAnsi="Lucida Sans Unicode" w:cs="Lucida Sans Unicode"/>
          <w:sz w:val="20"/>
          <w:szCs w:val="20"/>
        </w:rPr>
      </w:pPr>
    </w:p>
    <w:p w14:paraId="6BEF6339" w14:textId="17563D7F" w:rsidR="00C307C5" w:rsidRPr="008E131D" w:rsidRDefault="00FC3321" w:rsidP="00F91207">
      <w:pPr>
        <w:spacing w:line="276" w:lineRule="auto"/>
        <w:ind w:right="142"/>
        <w:jc w:val="both"/>
        <w:rPr>
          <w:rFonts w:ascii="Lucida Sans Unicode" w:hAnsi="Lucida Sans Unicode" w:cs="Lucida Sans Unicode"/>
          <w:sz w:val="20"/>
          <w:szCs w:val="20"/>
        </w:rPr>
      </w:pPr>
      <w:r w:rsidRPr="008E131D">
        <w:rPr>
          <w:rFonts w:ascii="Lucida Sans Unicode" w:hAnsi="Lucida Sans Unicode" w:cs="Lucida Sans Unicode"/>
          <w:sz w:val="20"/>
          <w:szCs w:val="20"/>
        </w:rPr>
        <w:t xml:space="preserve">Es por lo anterior que se declara como </w:t>
      </w:r>
      <w:r w:rsidRPr="008E131D">
        <w:rPr>
          <w:rFonts w:ascii="Lucida Sans Unicode" w:hAnsi="Lucida Sans Unicode" w:cs="Lucida Sans Unicode"/>
          <w:b/>
          <w:bCs/>
          <w:sz w:val="20"/>
          <w:szCs w:val="20"/>
        </w:rPr>
        <w:t>infundado</w:t>
      </w:r>
      <w:r w:rsidRPr="008E131D">
        <w:rPr>
          <w:rFonts w:ascii="Lucida Sans Unicode" w:hAnsi="Lucida Sans Unicode" w:cs="Lucida Sans Unicode"/>
          <w:sz w:val="20"/>
          <w:szCs w:val="20"/>
        </w:rPr>
        <w:t xml:space="preserve"> el agravio identificado como </w:t>
      </w:r>
      <w:r w:rsidRPr="008E131D">
        <w:rPr>
          <w:rFonts w:ascii="Lucida Sans Unicode" w:hAnsi="Lucida Sans Unicode" w:cs="Lucida Sans Unicode"/>
          <w:b/>
          <w:bCs/>
          <w:sz w:val="20"/>
          <w:szCs w:val="20"/>
        </w:rPr>
        <w:t>Tercero (sic).</w:t>
      </w:r>
      <w:r w:rsidRPr="008E131D">
        <w:rPr>
          <w:rFonts w:ascii="Lucida Sans Unicode" w:hAnsi="Lucida Sans Unicode" w:cs="Lucida Sans Unicode"/>
          <w:sz w:val="20"/>
          <w:szCs w:val="20"/>
        </w:rPr>
        <w:t xml:space="preserve"> </w:t>
      </w:r>
    </w:p>
    <w:p w14:paraId="7B76A5CE" w14:textId="77777777" w:rsidR="00C307C5" w:rsidRPr="008E131D" w:rsidRDefault="00C307C5" w:rsidP="002843D3">
      <w:pPr>
        <w:spacing w:line="276" w:lineRule="auto"/>
        <w:ind w:right="851"/>
        <w:jc w:val="both"/>
        <w:rPr>
          <w:rFonts w:ascii="Lucida Sans Unicode" w:hAnsi="Lucida Sans Unicode" w:cs="Lucida Sans Unicode"/>
          <w:sz w:val="20"/>
          <w:szCs w:val="20"/>
        </w:rPr>
      </w:pPr>
    </w:p>
    <w:p w14:paraId="0D640601" w14:textId="358EEDEE" w:rsidR="00335963" w:rsidRPr="008E131D" w:rsidRDefault="00FC3321" w:rsidP="00335963">
      <w:pPr>
        <w:spacing w:line="276" w:lineRule="auto"/>
        <w:jc w:val="both"/>
        <w:rPr>
          <w:rFonts w:ascii="Lucida Sans Unicode" w:hAnsi="Lucida Sans Unicode" w:cs="Lucida Sans Unicode"/>
          <w:i/>
          <w:iCs/>
          <w:sz w:val="20"/>
          <w:szCs w:val="20"/>
        </w:rPr>
      </w:pPr>
      <w:r w:rsidRPr="008E131D">
        <w:rPr>
          <w:rFonts w:ascii="Lucida Sans Unicode" w:hAnsi="Lucida Sans Unicode" w:cs="Lucida Sans Unicode"/>
          <w:sz w:val="20"/>
          <w:szCs w:val="20"/>
        </w:rPr>
        <w:t xml:space="preserve">Finalmente, por lo que se refiere al </w:t>
      </w:r>
      <w:r w:rsidRPr="008E131D">
        <w:rPr>
          <w:rFonts w:ascii="Lucida Sans Unicode" w:hAnsi="Lucida Sans Unicode" w:cs="Lucida Sans Unicode"/>
          <w:b/>
          <w:bCs/>
          <w:sz w:val="20"/>
          <w:szCs w:val="20"/>
        </w:rPr>
        <w:t>agravio</w:t>
      </w:r>
      <w:r w:rsidRPr="008E131D">
        <w:rPr>
          <w:rFonts w:ascii="Lucida Sans Unicode" w:hAnsi="Lucida Sans Unicode" w:cs="Lucida Sans Unicode"/>
          <w:sz w:val="20"/>
          <w:szCs w:val="20"/>
        </w:rPr>
        <w:t xml:space="preserve"> identificado como </w:t>
      </w:r>
      <w:r w:rsidR="00335963" w:rsidRPr="008E131D">
        <w:rPr>
          <w:rFonts w:ascii="Lucida Sans Unicode" w:hAnsi="Lucida Sans Unicode" w:cs="Lucida Sans Unicode"/>
          <w:b/>
          <w:bCs/>
          <w:sz w:val="20"/>
          <w:szCs w:val="20"/>
        </w:rPr>
        <w:t>C</w:t>
      </w:r>
      <w:r w:rsidRPr="008E131D">
        <w:rPr>
          <w:rFonts w:ascii="Lucida Sans Unicode" w:hAnsi="Lucida Sans Unicode" w:cs="Lucida Sans Unicode"/>
          <w:b/>
          <w:bCs/>
          <w:sz w:val="20"/>
          <w:szCs w:val="20"/>
        </w:rPr>
        <w:t>uarto</w:t>
      </w:r>
      <w:r w:rsidR="00335963" w:rsidRPr="008E131D">
        <w:rPr>
          <w:rFonts w:ascii="Lucida Sans Unicode" w:hAnsi="Lucida Sans Unicode" w:cs="Lucida Sans Unicode"/>
          <w:b/>
          <w:bCs/>
          <w:sz w:val="20"/>
          <w:szCs w:val="20"/>
        </w:rPr>
        <w:t>,</w:t>
      </w:r>
      <w:r w:rsidR="00335963" w:rsidRPr="008E131D">
        <w:rPr>
          <w:rFonts w:ascii="Lucida Sans Unicode" w:hAnsi="Lucida Sans Unicode" w:cs="Lucida Sans Unicode"/>
          <w:sz w:val="20"/>
          <w:szCs w:val="20"/>
        </w:rPr>
        <w:t xml:space="preserve"> relativo a la </w:t>
      </w:r>
      <w:r w:rsidR="003816F8" w:rsidRPr="008E131D">
        <w:rPr>
          <w:rFonts w:ascii="Lucida Sans Unicode" w:hAnsi="Lucida Sans Unicode" w:cs="Lucida Sans Unicode"/>
          <w:b/>
          <w:bCs/>
          <w:i/>
          <w:iCs/>
          <w:sz w:val="20"/>
          <w:szCs w:val="20"/>
        </w:rPr>
        <w:t>Violación a los principios constitucionales de libertad de expresión, reunión y asociación en el otorgamiento de la medida cautelar</w:t>
      </w:r>
      <w:r w:rsidR="00335963" w:rsidRPr="008E131D">
        <w:rPr>
          <w:rFonts w:ascii="Lucida Sans Unicode" w:hAnsi="Lucida Sans Unicode" w:cs="Lucida Sans Unicode"/>
          <w:b/>
          <w:bCs/>
          <w:i/>
          <w:iCs/>
          <w:sz w:val="20"/>
          <w:szCs w:val="20"/>
        </w:rPr>
        <w:t xml:space="preserve">, </w:t>
      </w:r>
      <w:proofErr w:type="gramStart"/>
      <w:r w:rsidR="00335963" w:rsidRPr="008E131D">
        <w:rPr>
          <w:rFonts w:ascii="Lucida Sans Unicode" w:hAnsi="Lucida Sans Unicode" w:cs="Lucida Sans Unicode"/>
          <w:i/>
          <w:iCs/>
          <w:sz w:val="20"/>
          <w:szCs w:val="20"/>
        </w:rPr>
        <w:t>en razón de</w:t>
      </w:r>
      <w:proofErr w:type="gramEnd"/>
      <w:r w:rsidR="00335963" w:rsidRPr="008E131D">
        <w:rPr>
          <w:rFonts w:ascii="Lucida Sans Unicode" w:hAnsi="Lucida Sans Unicode" w:cs="Lucida Sans Unicode"/>
          <w:i/>
          <w:iCs/>
          <w:sz w:val="20"/>
          <w:szCs w:val="20"/>
        </w:rPr>
        <w:t xml:space="preserve">: </w:t>
      </w:r>
    </w:p>
    <w:p w14:paraId="2F7178D8" w14:textId="77777777" w:rsidR="00335963" w:rsidRPr="008E131D" w:rsidRDefault="00335963" w:rsidP="00335963">
      <w:pPr>
        <w:spacing w:line="276" w:lineRule="auto"/>
        <w:jc w:val="both"/>
        <w:rPr>
          <w:rFonts w:ascii="Lucida Sans Unicode" w:hAnsi="Lucida Sans Unicode" w:cs="Lucida Sans Unicode"/>
          <w:i/>
          <w:iCs/>
          <w:sz w:val="20"/>
          <w:szCs w:val="20"/>
        </w:rPr>
      </w:pPr>
    </w:p>
    <w:p w14:paraId="60B11459" w14:textId="51471806" w:rsidR="003816F8" w:rsidRPr="008E131D" w:rsidRDefault="003816F8" w:rsidP="00335963">
      <w:pPr>
        <w:spacing w:line="276" w:lineRule="auto"/>
        <w:ind w:left="567" w:right="851"/>
        <w:jc w:val="both"/>
        <w:rPr>
          <w:rFonts w:ascii="Lucida Sans Unicode" w:hAnsi="Lucida Sans Unicode" w:cs="Lucida Sans Unicode"/>
          <w:bCs/>
          <w:i/>
          <w:iCs/>
          <w:sz w:val="20"/>
          <w:szCs w:val="20"/>
        </w:rPr>
      </w:pPr>
      <w:r w:rsidRPr="008E131D">
        <w:rPr>
          <w:rFonts w:ascii="Lucida Sans Unicode" w:hAnsi="Lucida Sans Unicode" w:cs="Lucida Sans Unicode"/>
          <w:bCs/>
          <w:i/>
          <w:iCs/>
          <w:sz w:val="20"/>
          <w:szCs w:val="20"/>
        </w:rPr>
        <w:t xml:space="preserve">La existencia restrictiva con la que actúa la autoridad responsable al indebidamente censurar mis redes sociales a pesar de que expresamente reconocen que no existe violación legal alguna. </w:t>
      </w:r>
    </w:p>
    <w:p w14:paraId="2EEC47F7" w14:textId="77777777" w:rsidR="003816F8" w:rsidRPr="008E131D" w:rsidRDefault="003816F8" w:rsidP="00812AA8">
      <w:pPr>
        <w:spacing w:line="276" w:lineRule="auto"/>
        <w:jc w:val="both"/>
        <w:rPr>
          <w:rFonts w:ascii="Lucida Sans Unicode" w:hAnsi="Lucida Sans Unicode" w:cs="Lucida Sans Unicode"/>
          <w:color w:val="000000" w:themeColor="text1"/>
          <w:sz w:val="20"/>
          <w:szCs w:val="20"/>
        </w:rPr>
      </w:pPr>
    </w:p>
    <w:p w14:paraId="51430CB4" w14:textId="160810D4" w:rsidR="00812AA8" w:rsidRPr="008E131D" w:rsidRDefault="00812AA8" w:rsidP="00812AA8">
      <w:pPr>
        <w:spacing w:line="276" w:lineRule="auto"/>
        <w:jc w:val="both"/>
        <w:rPr>
          <w:rFonts w:ascii="Lucida Sans Unicode" w:hAnsi="Lucida Sans Unicode" w:cs="Lucida Sans Unicode"/>
          <w:bCs/>
          <w:color w:val="000000"/>
          <w:sz w:val="20"/>
          <w:szCs w:val="20"/>
          <w:u w:color="000000"/>
          <w:lang w:val="es-ES_tradnl"/>
        </w:rPr>
      </w:pPr>
      <w:bookmarkStart w:id="1" w:name="_Hlk137823888"/>
      <w:r w:rsidRPr="008E131D">
        <w:rPr>
          <w:rFonts w:ascii="Lucida Sans Unicode" w:hAnsi="Lucida Sans Unicode" w:cs="Lucida Sans Unicode"/>
          <w:sz w:val="20"/>
          <w:szCs w:val="20"/>
        </w:rPr>
        <w:t xml:space="preserve">El </w:t>
      </w:r>
      <w:r w:rsidRPr="008E131D">
        <w:rPr>
          <w:rFonts w:ascii="Lucida Sans Unicode" w:hAnsi="Lucida Sans Unicode" w:cs="Lucida Sans Unicode"/>
          <w:color w:val="000000" w:themeColor="text1"/>
          <w:sz w:val="20"/>
          <w:szCs w:val="20"/>
        </w:rPr>
        <w:t xml:space="preserve">agravio de la parte recurrente resulta </w:t>
      </w:r>
      <w:r w:rsidRPr="008E131D">
        <w:rPr>
          <w:rFonts w:ascii="Lucida Sans Unicode" w:hAnsi="Lucida Sans Unicode" w:cs="Lucida Sans Unicode"/>
          <w:b/>
          <w:bCs/>
          <w:color w:val="000000" w:themeColor="text1"/>
          <w:sz w:val="20"/>
          <w:szCs w:val="20"/>
        </w:rPr>
        <w:t>infundado</w:t>
      </w:r>
      <w:r w:rsidRPr="008E131D">
        <w:rPr>
          <w:rFonts w:ascii="Lucida Sans Unicode" w:hAnsi="Lucida Sans Unicode" w:cs="Lucida Sans Unicode"/>
          <w:color w:val="000000" w:themeColor="text1"/>
          <w:sz w:val="20"/>
          <w:szCs w:val="20"/>
        </w:rPr>
        <w:t xml:space="preserve">, porque la medida cautelar está basada en un análisis preliminar e integral sobre la posible afectación al principio de equidad de la contienda. </w:t>
      </w:r>
      <w:bookmarkEnd w:id="1"/>
      <w:r w:rsidRPr="008E131D">
        <w:rPr>
          <w:rFonts w:ascii="Lucida Sans Unicode" w:hAnsi="Lucida Sans Unicode" w:cs="Lucida Sans Unicode"/>
          <w:color w:val="000000"/>
          <w:sz w:val="20"/>
          <w:szCs w:val="20"/>
          <w:u w:color="000000"/>
          <w:lang w:val="es-ES_tradnl"/>
        </w:rPr>
        <w:t>Sin que ello pueda considerarse una afectación a sus derechos de asociación, reunión y expresión, en tanto que éstos no son ilimitados.</w:t>
      </w:r>
    </w:p>
    <w:p w14:paraId="144B348D" w14:textId="77777777" w:rsidR="00812AA8" w:rsidRPr="008E131D" w:rsidRDefault="00812AA8" w:rsidP="00812AA8">
      <w:pPr>
        <w:spacing w:line="276" w:lineRule="auto"/>
        <w:jc w:val="both"/>
        <w:rPr>
          <w:rFonts w:ascii="Lucida Sans Unicode" w:hAnsi="Lucida Sans Unicode" w:cs="Lucida Sans Unicode"/>
          <w:bCs/>
          <w:color w:val="000000"/>
          <w:sz w:val="20"/>
          <w:szCs w:val="20"/>
          <w:u w:color="000000"/>
          <w:lang w:val="es-ES_tradnl"/>
        </w:rPr>
      </w:pPr>
    </w:p>
    <w:p w14:paraId="242BD2ED" w14:textId="6D0E1C2C" w:rsidR="00812AA8" w:rsidRPr="008E131D" w:rsidRDefault="00812AA8" w:rsidP="00812AA8">
      <w:pPr>
        <w:spacing w:line="276" w:lineRule="auto"/>
        <w:jc w:val="both"/>
        <w:rPr>
          <w:rFonts w:ascii="Lucida Sans Unicode" w:hAnsi="Lucida Sans Unicode" w:cs="Lucida Sans Unicode"/>
          <w:bCs/>
          <w:color w:val="000000"/>
          <w:sz w:val="20"/>
          <w:szCs w:val="20"/>
          <w:u w:color="000000"/>
          <w:lang w:val="es-ES_tradnl"/>
        </w:rPr>
      </w:pPr>
      <w:r w:rsidRPr="008E131D">
        <w:rPr>
          <w:rFonts w:ascii="Lucida Sans Unicode" w:hAnsi="Lucida Sans Unicode" w:cs="Lucida Sans Unicode"/>
          <w:bCs/>
          <w:color w:val="000000"/>
          <w:sz w:val="20"/>
          <w:szCs w:val="20"/>
          <w:u w:color="000000"/>
          <w:lang w:val="es-ES_tradnl"/>
        </w:rPr>
        <w:t xml:space="preserve">Por lo que, la resolución impugnada no coarta los derechos constitucionales de expresión, reunión y asociación, ya que únicamente conmina al recurrente a suspender la difusión de </w:t>
      </w:r>
      <w:r w:rsidRPr="008E131D">
        <w:rPr>
          <w:rFonts w:ascii="Lucida Sans Unicode" w:hAnsi="Lucida Sans Unicode" w:cs="Lucida Sans Unicode"/>
          <w:bCs/>
          <w:color w:val="000000"/>
          <w:sz w:val="20"/>
          <w:szCs w:val="20"/>
          <w:u w:color="000000"/>
          <w:lang w:val="es-ES_tradnl"/>
        </w:rPr>
        <w:lastRenderedPageBreak/>
        <w:t>cierto contenido para evitar que se transgredan los principios constitucionales de neutralidad y equidad en la contienda</w:t>
      </w:r>
      <w:r w:rsidR="00796FAF" w:rsidRPr="008E131D">
        <w:rPr>
          <w:rFonts w:ascii="Lucida Sans Unicode" w:hAnsi="Lucida Sans Unicode" w:cs="Lucida Sans Unicode"/>
          <w:bCs/>
          <w:color w:val="000000"/>
          <w:sz w:val="20"/>
          <w:szCs w:val="20"/>
          <w:u w:color="000000"/>
          <w:lang w:val="es-ES_tradnl"/>
        </w:rPr>
        <w:t xml:space="preserve">, tal como se desprende de la propia resolución impugnada donde se establece: </w:t>
      </w:r>
    </w:p>
    <w:p w14:paraId="61EA9B66" w14:textId="77777777" w:rsidR="00796FAF" w:rsidRPr="008E131D" w:rsidRDefault="00796FAF" w:rsidP="00812AA8">
      <w:pPr>
        <w:spacing w:line="276" w:lineRule="auto"/>
        <w:jc w:val="both"/>
        <w:rPr>
          <w:rFonts w:ascii="Lucida Sans Unicode" w:hAnsi="Lucida Sans Unicode" w:cs="Lucida Sans Unicode"/>
          <w:bCs/>
          <w:color w:val="000000"/>
          <w:sz w:val="20"/>
          <w:szCs w:val="20"/>
          <w:u w:color="000000"/>
          <w:lang w:val="es-ES_tradnl"/>
        </w:rPr>
      </w:pPr>
    </w:p>
    <w:p w14:paraId="67D9BF05" w14:textId="549C480D" w:rsidR="00C11DFA" w:rsidRPr="008E131D" w:rsidRDefault="002433EC" w:rsidP="00796FAF">
      <w:pPr>
        <w:pStyle w:val="Sinespaciado"/>
        <w:tabs>
          <w:tab w:val="left" w:pos="8789"/>
        </w:tabs>
        <w:spacing w:line="276" w:lineRule="auto"/>
        <w:ind w:left="567" w:right="567"/>
        <w:jc w:val="both"/>
        <w:rPr>
          <w:rFonts w:ascii="Lucida Sans Unicode" w:eastAsia="Trebuchet MS" w:hAnsi="Lucida Sans Unicode" w:cs="Lucida Sans Unicode"/>
          <w:i/>
          <w:iCs/>
          <w:sz w:val="20"/>
          <w:szCs w:val="20"/>
          <w:lang w:val="es-MX"/>
        </w:rPr>
      </w:pPr>
      <w:r w:rsidRPr="008E131D">
        <w:rPr>
          <w:rFonts w:ascii="Lucida Sans Unicode" w:eastAsia="Trebuchet MS" w:hAnsi="Lucida Sans Unicode" w:cs="Lucida Sans Unicode"/>
          <w:i/>
          <w:iCs/>
          <w:sz w:val="20"/>
          <w:szCs w:val="20"/>
          <w:lang w:val="es-MX"/>
        </w:rPr>
        <w:t>“…</w:t>
      </w:r>
      <w:r w:rsidR="00C11DFA" w:rsidRPr="008E131D">
        <w:rPr>
          <w:rFonts w:ascii="Lucida Sans Unicode" w:eastAsia="Trebuchet MS" w:hAnsi="Lucida Sans Unicode" w:cs="Lucida Sans Unicode"/>
          <w:i/>
          <w:iCs/>
          <w:sz w:val="20"/>
          <w:szCs w:val="20"/>
          <w:lang w:val="es-MX"/>
        </w:rPr>
        <w:t>Lo anterior en el entendido que, el presente posicionamiento no restringe o limita las libertades de expresión o de asociación política del funcionario denunciado en el presente procedimiento, ni del resto de funcionarios públicos, funcionarios partidistas, militantes o simpatizantes que han participado y manifestado su apoyo por él. Por el contrario, lo que esta Comisión pretende es conseguir que las aspiraciones e intenciones de los actores políticos de la entidad se armonicen con los límites constitucionales y legales, valores y principios rectores que protegen y blindan nuestro sistema electoral; ello, en tanto exista un pronunciamiento de fondo.</w:t>
      </w:r>
      <w:r w:rsidRPr="008E131D">
        <w:rPr>
          <w:rFonts w:ascii="Lucida Sans Unicode" w:eastAsia="Trebuchet MS" w:hAnsi="Lucida Sans Unicode" w:cs="Lucida Sans Unicode"/>
          <w:i/>
          <w:iCs/>
          <w:sz w:val="20"/>
          <w:szCs w:val="20"/>
          <w:lang w:val="es-MX"/>
        </w:rPr>
        <w:t>”</w:t>
      </w:r>
      <w:r w:rsidR="00C11DFA" w:rsidRPr="008E131D">
        <w:rPr>
          <w:rFonts w:ascii="Lucida Sans Unicode" w:eastAsia="Trebuchet MS" w:hAnsi="Lucida Sans Unicode" w:cs="Lucida Sans Unicode"/>
          <w:i/>
          <w:iCs/>
          <w:sz w:val="20"/>
          <w:szCs w:val="20"/>
          <w:lang w:val="es-MX"/>
        </w:rPr>
        <w:t xml:space="preserve"> </w:t>
      </w:r>
    </w:p>
    <w:p w14:paraId="144377EC" w14:textId="77777777" w:rsidR="00796FAF" w:rsidRPr="008E131D" w:rsidRDefault="00796FAF" w:rsidP="00796FAF">
      <w:pPr>
        <w:pStyle w:val="Sinespaciado"/>
        <w:tabs>
          <w:tab w:val="left" w:pos="8789"/>
        </w:tabs>
        <w:spacing w:line="276" w:lineRule="auto"/>
        <w:ind w:right="567"/>
        <w:jc w:val="both"/>
        <w:rPr>
          <w:rFonts w:ascii="Lucida Sans Unicode" w:eastAsia="Trebuchet MS" w:hAnsi="Lucida Sans Unicode" w:cs="Lucida Sans Unicode"/>
          <w:i/>
          <w:iCs/>
          <w:sz w:val="20"/>
          <w:szCs w:val="20"/>
          <w:lang w:val="es-MX"/>
        </w:rPr>
      </w:pPr>
    </w:p>
    <w:p w14:paraId="719D094E" w14:textId="699C44A2" w:rsidR="00C11DFA" w:rsidRPr="008E131D" w:rsidRDefault="00851F53" w:rsidP="00812AA8">
      <w:pPr>
        <w:spacing w:line="276" w:lineRule="auto"/>
        <w:ind w:right="-93"/>
        <w:jc w:val="both"/>
        <w:rPr>
          <w:rFonts w:ascii="Lucida Sans Unicode" w:eastAsia="Trebuchet MS" w:hAnsi="Lucida Sans Unicode" w:cs="Lucida Sans Unicode"/>
          <w:iCs/>
          <w:color w:val="000000"/>
          <w:sz w:val="20"/>
          <w:szCs w:val="20"/>
        </w:rPr>
      </w:pPr>
      <w:r w:rsidRPr="008E131D">
        <w:rPr>
          <w:rFonts w:ascii="Lucida Sans Unicode" w:eastAsia="Trebuchet MS" w:hAnsi="Lucida Sans Unicode" w:cs="Lucida Sans Unicode"/>
          <w:iCs/>
          <w:color w:val="000000"/>
          <w:sz w:val="20"/>
          <w:szCs w:val="20"/>
        </w:rPr>
        <w:t xml:space="preserve">Como se observa, con las medidas cautelares no se restringe el derecho de libertad de expresión, ni reunión y asociación en el otorgamiento de las medidas cautelares ya que como se expresó en la </w:t>
      </w:r>
      <w:r w:rsidR="007B5E05" w:rsidRPr="008E131D">
        <w:rPr>
          <w:rFonts w:ascii="Lucida Sans Unicode" w:eastAsia="Trebuchet MS" w:hAnsi="Lucida Sans Unicode" w:cs="Lucida Sans Unicode"/>
          <w:iCs/>
          <w:color w:val="000000"/>
          <w:sz w:val="20"/>
          <w:szCs w:val="20"/>
        </w:rPr>
        <w:t>resolución,</w:t>
      </w:r>
      <w:r w:rsidRPr="008E131D">
        <w:rPr>
          <w:rFonts w:ascii="Lucida Sans Unicode" w:eastAsia="Trebuchet MS" w:hAnsi="Lucida Sans Unicode" w:cs="Lucida Sans Unicode"/>
          <w:iCs/>
          <w:color w:val="000000"/>
          <w:sz w:val="20"/>
          <w:szCs w:val="20"/>
        </w:rPr>
        <w:t xml:space="preserve"> </w:t>
      </w:r>
      <w:r w:rsidR="00326C64" w:rsidRPr="008E131D">
        <w:rPr>
          <w:rFonts w:ascii="Lucida Sans Unicode" w:eastAsia="Trebuchet MS" w:hAnsi="Lucida Sans Unicode" w:cs="Lucida Sans Unicode"/>
          <w:iCs/>
          <w:color w:val="000000"/>
          <w:sz w:val="20"/>
          <w:szCs w:val="20"/>
        </w:rPr>
        <w:t xml:space="preserve">sino que se buscaba que el actuar del denunciante </w:t>
      </w:r>
      <w:r w:rsidR="00312769" w:rsidRPr="008E131D">
        <w:rPr>
          <w:rFonts w:ascii="Lucida Sans Unicode" w:eastAsia="Trebuchet MS" w:hAnsi="Lucida Sans Unicode" w:cs="Lucida Sans Unicode"/>
          <w:iCs/>
          <w:color w:val="000000"/>
          <w:sz w:val="20"/>
          <w:szCs w:val="20"/>
        </w:rPr>
        <w:t xml:space="preserve">se apegará a los principios rectores de la función electoral. </w:t>
      </w:r>
    </w:p>
    <w:p w14:paraId="737A009E" w14:textId="77777777" w:rsidR="007B5E05" w:rsidRPr="008E131D" w:rsidRDefault="007B5E05" w:rsidP="00812AA8">
      <w:pPr>
        <w:spacing w:line="276" w:lineRule="auto"/>
        <w:ind w:right="-93"/>
        <w:jc w:val="both"/>
        <w:rPr>
          <w:rFonts w:ascii="Lucida Sans Unicode" w:eastAsia="Trebuchet MS" w:hAnsi="Lucida Sans Unicode" w:cs="Lucida Sans Unicode"/>
          <w:iCs/>
          <w:color w:val="000000"/>
          <w:sz w:val="20"/>
          <w:szCs w:val="20"/>
        </w:rPr>
      </w:pPr>
    </w:p>
    <w:p w14:paraId="2616FCE2" w14:textId="37C0E224" w:rsidR="007B5E05" w:rsidRPr="008E131D" w:rsidRDefault="007B5E05" w:rsidP="00812AA8">
      <w:pPr>
        <w:spacing w:line="276" w:lineRule="auto"/>
        <w:ind w:right="-93"/>
        <w:jc w:val="both"/>
        <w:rPr>
          <w:rFonts w:ascii="Lucida Sans Unicode" w:eastAsia="Trebuchet MS" w:hAnsi="Lucida Sans Unicode" w:cs="Lucida Sans Unicode"/>
          <w:iCs/>
          <w:color w:val="000000"/>
          <w:sz w:val="20"/>
          <w:szCs w:val="20"/>
        </w:rPr>
      </w:pPr>
      <w:r w:rsidRPr="008E131D">
        <w:rPr>
          <w:rFonts w:ascii="Lucida Sans Unicode" w:eastAsia="Trebuchet MS" w:hAnsi="Lucida Sans Unicode" w:cs="Lucida Sans Unicode"/>
          <w:iCs/>
          <w:color w:val="000000"/>
          <w:sz w:val="20"/>
          <w:szCs w:val="20"/>
        </w:rPr>
        <w:t xml:space="preserve">En virtud de lo anterior se declara </w:t>
      </w:r>
      <w:r w:rsidRPr="008E131D">
        <w:rPr>
          <w:rFonts w:ascii="Lucida Sans Unicode" w:eastAsia="Trebuchet MS" w:hAnsi="Lucida Sans Unicode" w:cs="Lucida Sans Unicode"/>
          <w:b/>
          <w:bCs/>
          <w:iCs/>
          <w:color w:val="000000"/>
          <w:sz w:val="20"/>
          <w:szCs w:val="20"/>
        </w:rPr>
        <w:t>infundado</w:t>
      </w:r>
      <w:r w:rsidRPr="008E131D">
        <w:rPr>
          <w:rFonts w:ascii="Lucida Sans Unicode" w:eastAsia="Trebuchet MS" w:hAnsi="Lucida Sans Unicode" w:cs="Lucida Sans Unicode"/>
          <w:iCs/>
          <w:color w:val="000000"/>
          <w:sz w:val="20"/>
          <w:szCs w:val="20"/>
        </w:rPr>
        <w:t xml:space="preserve"> el agravio </w:t>
      </w:r>
      <w:r w:rsidRPr="008E131D">
        <w:rPr>
          <w:rFonts w:ascii="Lucida Sans Unicode" w:eastAsia="Trebuchet MS" w:hAnsi="Lucida Sans Unicode" w:cs="Lucida Sans Unicode"/>
          <w:b/>
          <w:bCs/>
          <w:iCs/>
          <w:color w:val="000000"/>
          <w:sz w:val="20"/>
          <w:szCs w:val="20"/>
        </w:rPr>
        <w:t>Cuarto.</w:t>
      </w:r>
      <w:r w:rsidRPr="008E131D">
        <w:rPr>
          <w:rFonts w:ascii="Lucida Sans Unicode" w:eastAsia="Trebuchet MS" w:hAnsi="Lucida Sans Unicode" w:cs="Lucida Sans Unicode"/>
          <w:iCs/>
          <w:color w:val="000000"/>
          <w:sz w:val="20"/>
          <w:szCs w:val="20"/>
        </w:rPr>
        <w:t xml:space="preserve"> </w:t>
      </w:r>
    </w:p>
    <w:p w14:paraId="78839CF1" w14:textId="77777777" w:rsidR="00C11DFA" w:rsidRPr="008E131D" w:rsidRDefault="00C11DFA" w:rsidP="00812AA8">
      <w:pPr>
        <w:spacing w:line="276" w:lineRule="auto"/>
        <w:ind w:right="-93"/>
        <w:jc w:val="both"/>
        <w:rPr>
          <w:rFonts w:ascii="Lucida Sans Unicode" w:eastAsia="Trebuchet MS" w:hAnsi="Lucida Sans Unicode" w:cs="Lucida Sans Unicode"/>
          <w:iCs/>
          <w:color w:val="000000"/>
          <w:sz w:val="20"/>
          <w:szCs w:val="20"/>
        </w:rPr>
      </w:pPr>
    </w:p>
    <w:p w14:paraId="14567E27" w14:textId="2208074E" w:rsidR="00812AA8" w:rsidRPr="008E131D" w:rsidRDefault="00812AA8" w:rsidP="00812AA8">
      <w:pPr>
        <w:spacing w:line="276" w:lineRule="auto"/>
        <w:ind w:right="-93"/>
        <w:jc w:val="both"/>
        <w:rPr>
          <w:rFonts w:ascii="Lucida Sans Unicode" w:eastAsia="Trebuchet MS" w:hAnsi="Lucida Sans Unicode" w:cs="Lucida Sans Unicode"/>
          <w:color w:val="000000"/>
          <w:sz w:val="20"/>
          <w:szCs w:val="20"/>
        </w:rPr>
      </w:pPr>
      <w:r w:rsidRPr="008E131D">
        <w:rPr>
          <w:rFonts w:ascii="Lucida Sans Unicode" w:eastAsia="Trebuchet MS" w:hAnsi="Lucida Sans Unicode" w:cs="Lucida Sans Unicode"/>
          <w:color w:val="000000" w:themeColor="text1"/>
          <w:sz w:val="20"/>
          <w:szCs w:val="20"/>
        </w:rPr>
        <w:t>En consecuencia, y dado que los motivos de disenso resultaron infundados, se confirma la resolución de medidas cautelares RCQD-IEPC-0</w:t>
      </w:r>
      <w:r w:rsidR="00E14CB7" w:rsidRPr="008E131D">
        <w:rPr>
          <w:rFonts w:ascii="Lucida Sans Unicode" w:eastAsia="Trebuchet MS" w:hAnsi="Lucida Sans Unicode" w:cs="Lucida Sans Unicode"/>
          <w:color w:val="000000" w:themeColor="text1"/>
          <w:sz w:val="20"/>
          <w:szCs w:val="20"/>
        </w:rPr>
        <w:t>13</w:t>
      </w:r>
      <w:r w:rsidRPr="008E131D">
        <w:rPr>
          <w:rFonts w:ascii="Lucida Sans Unicode" w:eastAsia="Trebuchet MS" w:hAnsi="Lucida Sans Unicode" w:cs="Lucida Sans Unicode"/>
          <w:color w:val="000000" w:themeColor="text1"/>
          <w:sz w:val="20"/>
          <w:szCs w:val="20"/>
        </w:rPr>
        <w:t xml:space="preserve">/2023, emitida el </w:t>
      </w:r>
      <w:r w:rsidR="00E14CB7" w:rsidRPr="008E131D">
        <w:rPr>
          <w:rFonts w:ascii="Lucida Sans Unicode" w:eastAsia="Trebuchet MS" w:hAnsi="Lucida Sans Unicode" w:cs="Lucida Sans Unicode"/>
          <w:color w:val="000000" w:themeColor="text1"/>
          <w:sz w:val="20"/>
          <w:szCs w:val="20"/>
        </w:rPr>
        <w:t>dieciocho</w:t>
      </w:r>
      <w:r w:rsidRPr="008E131D">
        <w:rPr>
          <w:rFonts w:ascii="Lucida Sans Unicode" w:eastAsia="Trebuchet MS" w:hAnsi="Lucida Sans Unicode" w:cs="Lucida Sans Unicode"/>
          <w:color w:val="000000" w:themeColor="text1"/>
          <w:sz w:val="20"/>
          <w:szCs w:val="20"/>
        </w:rPr>
        <w:t xml:space="preserve"> de </w:t>
      </w:r>
      <w:r w:rsidR="00E14CB7" w:rsidRPr="008E131D">
        <w:rPr>
          <w:rFonts w:ascii="Lucida Sans Unicode" w:eastAsia="Trebuchet MS" w:hAnsi="Lucida Sans Unicode" w:cs="Lucida Sans Unicode"/>
          <w:color w:val="000000" w:themeColor="text1"/>
          <w:sz w:val="20"/>
          <w:szCs w:val="20"/>
        </w:rPr>
        <w:t>septiembre</w:t>
      </w:r>
      <w:r w:rsidRPr="008E131D">
        <w:rPr>
          <w:rFonts w:ascii="Lucida Sans Unicode" w:eastAsia="Trebuchet MS" w:hAnsi="Lucida Sans Unicode" w:cs="Lucida Sans Unicode"/>
          <w:color w:val="000000" w:themeColor="text1"/>
          <w:sz w:val="20"/>
          <w:szCs w:val="20"/>
        </w:rPr>
        <w:t xml:space="preserve"> por la Comisión de Quejas y Denuncias de este Instituto Electoral, dentro del procedimiento sancionador ordinario PSO-QUEJA-0</w:t>
      </w:r>
      <w:r w:rsidR="00E14CB7" w:rsidRPr="008E131D">
        <w:rPr>
          <w:rFonts w:ascii="Lucida Sans Unicode" w:eastAsia="Trebuchet MS" w:hAnsi="Lucida Sans Unicode" w:cs="Lucida Sans Unicode"/>
          <w:color w:val="000000" w:themeColor="text1"/>
          <w:sz w:val="20"/>
          <w:szCs w:val="20"/>
        </w:rPr>
        <w:t>16</w:t>
      </w:r>
      <w:r w:rsidRPr="008E131D">
        <w:rPr>
          <w:rFonts w:ascii="Lucida Sans Unicode" w:eastAsia="Trebuchet MS" w:hAnsi="Lucida Sans Unicode" w:cs="Lucida Sans Unicode"/>
          <w:color w:val="000000" w:themeColor="text1"/>
          <w:sz w:val="20"/>
          <w:szCs w:val="20"/>
        </w:rPr>
        <w:t>/2023.</w:t>
      </w:r>
    </w:p>
    <w:p w14:paraId="11153463" w14:textId="77777777" w:rsidR="00812AA8" w:rsidRPr="008E131D" w:rsidRDefault="00812AA8" w:rsidP="00975526">
      <w:pPr>
        <w:spacing w:line="276" w:lineRule="auto"/>
        <w:jc w:val="both"/>
        <w:rPr>
          <w:rFonts w:ascii="Lucida Sans Unicode" w:eastAsia="Lucida Sans Unicode" w:hAnsi="Lucida Sans Unicode" w:cs="Lucida Sans Unicode"/>
          <w:kern w:val="0"/>
          <w:sz w:val="20"/>
          <w:szCs w:val="20"/>
          <w:lang w:val="es-MX"/>
          <w14:ligatures w14:val="none"/>
        </w:rPr>
      </w:pPr>
    </w:p>
    <w:p w14:paraId="042DAC5B" w14:textId="77777777" w:rsidR="00B15632" w:rsidRPr="008E131D" w:rsidRDefault="00B15632" w:rsidP="00B15632">
      <w:pPr>
        <w:spacing w:line="276" w:lineRule="auto"/>
        <w:jc w:val="both"/>
        <w:rPr>
          <w:rFonts w:ascii="Lucida Sans Unicode" w:eastAsia="Trebuchet MS" w:hAnsi="Lucida Sans Unicode" w:cs="Lucida Sans Unicode"/>
          <w:kern w:val="0"/>
          <w:sz w:val="20"/>
          <w:szCs w:val="20"/>
          <w:lang w:val="es-MX" w:eastAsia="es-MX"/>
          <w14:ligatures w14:val="none"/>
        </w:rPr>
      </w:pPr>
      <w:r w:rsidRPr="008E131D">
        <w:rPr>
          <w:rFonts w:ascii="Lucida Sans Unicode" w:eastAsia="Trebuchet MS" w:hAnsi="Lucida Sans Unicode" w:cs="Lucida Sans Unicode"/>
          <w:b/>
          <w:bCs/>
          <w:kern w:val="0"/>
          <w:sz w:val="20"/>
          <w:szCs w:val="20"/>
          <w:lang w:val="es-MX" w:eastAsia="es-MX"/>
          <w14:ligatures w14:val="none"/>
        </w:rPr>
        <w:t>VII. DE LA NOTIFICACIÓN Y PUBLICACIÓN DE LA RESOLUCIÓN</w:t>
      </w:r>
      <w:r w:rsidRPr="008E131D">
        <w:rPr>
          <w:rFonts w:ascii="Lucida Sans Unicode" w:eastAsia="Trebuchet MS" w:hAnsi="Lucida Sans Unicode" w:cs="Lucida Sans Unicode"/>
          <w:kern w:val="0"/>
          <w:sz w:val="20"/>
          <w:szCs w:val="20"/>
          <w:lang w:val="es-MX" w:eastAsia="es-MX"/>
          <w14:ligatures w14:val="none"/>
        </w:rPr>
        <w:t>. De conformidad con lo dispuesto en los artículos 594, numeral 1, fracción I del Código Electoral del Estado de Jalisco; 52, numeral 2 del Reglamento de Sesiones de este órgano colegiado; y 8, numeral 1, fracción VII de la Ley de Transparencia y Acceso a la Información Pública del Estado de Jalisco y sus Municipios, la presente resolución deberá notificarse en los estrados del Instituto y, una vez que cause estado, publicarse en la página oficial de internet de este Instituto, la versión pública de la misma.</w:t>
      </w:r>
    </w:p>
    <w:p w14:paraId="117B7F27" w14:textId="77777777" w:rsidR="00B15632" w:rsidRPr="008E131D" w:rsidRDefault="00B15632" w:rsidP="00975526">
      <w:pPr>
        <w:spacing w:line="276" w:lineRule="auto"/>
        <w:jc w:val="both"/>
        <w:rPr>
          <w:rFonts w:ascii="Lucida Sans Unicode" w:eastAsia="Lucida Sans Unicode" w:hAnsi="Lucida Sans Unicode" w:cs="Lucida Sans Unicode"/>
          <w:kern w:val="0"/>
          <w:sz w:val="20"/>
          <w:szCs w:val="20"/>
          <w:lang w:val="es-MX"/>
          <w14:ligatures w14:val="none"/>
        </w:rPr>
      </w:pPr>
    </w:p>
    <w:p w14:paraId="248A95AE" w14:textId="77777777" w:rsidR="00B15632" w:rsidRPr="008E131D" w:rsidRDefault="00F35CF1" w:rsidP="00B15632">
      <w:pPr>
        <w:spacing w:line="276" w:lineRule="auto"/>
        <w:jc w:val="both"/>
        <w:rPr>
          <w:rFonts w:ascii="Lucida Sans Unicode" w:eastAsia="Lucida Sans Unicode" w:hAnsi="Lucida Sans Unicode" w:cs="Lucida Sans Unicode"/>
          <w:kern w:val="0"/>
          <w:sz w:val="20"/>
          <w:szCs w:val="20"/>
          <w:lang w:val="es-MX"/>
          <w14:ligatures w14:val="none"/>
        </w:rPr>
      </w:pPr>
      <w:r w:rsidRPr="008E131D">
        <w:rPr>
          <w:rFonts w:ascii="Lucida Sans Unicode" w:eastAsia="Lucida Sans Unicode" w:hAnsi="Lucida Sans Unicode" w:cs="Lucida Sans Unicode"/>
          <w:kern w:val="0"/>
          <w:sz w:val="20"/>
          <w:szCs w:val="20"/>
          <w:lang w:val="es-MX"/>
          <w14:ligatures w14:val="none"/>
        </w:rPr>
        <w:t>Por lo expuesto y fundado este Consejo General,</w:t>
      </w:r>
      <w:r w:rsidR="00B15632" w:rsidRPr="008E131D">
        <w:rPr>
          <w:rFonts w:ascii="Lucida Sans Unicode" w:eastAsia="Lucida Sans Unicode" w:hAnsi="Lucida Sans Unicode" w:cs="Lucida Sans Unicode"/>
          <w:kern w:val="0"/>
          <w:sz w:val="20"/>
          <w:szCs w:val="20"/>
          <w:lang w:val="es-MX"/>
          <w14:ligatures w14:val="none"/>
        </w:rPr>
        <w:t xml:space="preserve"> con fundamento, en lo dispuesto por los artículos 134, punto 1, fracción XX, del Código Electoral del Estado de Jalisco </w:t>
      </w:r>
    </w:p>
    <w:p w14:paraId="4258CED1" w14:textId="77777777" w:rsidR="008E131D" w:rsidRDefault="008E131D" w:rsidP="00975526">
      <w:pPr>
        <w:spacing w:line="276" w:lineRule="auto"/>
        <w:jc w:val="center"/>
        <w:rPr>
          <w:rFonts w:ascii="Lucida Sans Unicode" w:eastAsia="Lucida Sans Unicode" w:hAnsi="Lucida Sans Unicode" w:cs="Lucida Sans Unicode"/>
          <w:b/>
          <w:kern w:val="0"/>
          <w:sz w:val="20"/>
          <w:szCs w:val="20"/>
          <w:lang w:val="pt-BR"/>
          <w14:ligatures w14:val="none"/>
        </w:rPr>
      </w:pPr>
    </w:p>
    <w:p w14:paraId="59E17D31" w14:textId="6F0F8B1D" w:rsidR="00F35CF1" w:rsidRPr="008E131D" w:rsidRDefault="00F35CF1" w:rsidP="00975526">
      <w:pPr>
        <w:spacing w:line="276" w:lineRule="auto"/>
        <w:jc w:val="center"/>
        <w:rPr>
          <w:rFonts w:ascii="Lucida Sans Unicode" w:eastAsia="Lucida Sans Unicode" w:hAnsi="Lucida Sans Unicode" w:cs="Lucida Sans Unicode"/>
          <w:b/>
          <w:kern w:val="0"/>
          <w:sz w:val="20"/>
          <w:szCs w:val="20"/>
          <w:lang w:val="pt-BR"/>
          <w14:ligatures w14:val="none"/>
        </w:rPr>
      </w:pPr>
      <w:r w:rsidRPr="008E131D">
        <w:rPr>
          <w:rFonts w:ascii="Lucida Sans Unicode" w:eastAsia="Lucida Sans Unicode" w:hAnsi="Lucida Sans Unicode" w:cs="Lucida Sans Unicode"/>
          <w:b/>
          <w:kern w:val="0"/>
          <w:sz w:val="20"/>
          <w:szCs w:val="20"/>
          <w:lang w:val="pt-BR"/>
          <w14:ligatures w14:val="none"/>
        </w:rPr>
        <w:t>R E S U E L V E</w:t>
      </w:r>
    </w:p>
    <w:p w14:paraId="3A8CB923" w14:textId="77777777" w:rsidR="00F35CF1" w:rsidRPr="008E131D" w:rsidRDefault="00F35CF1" w:rsidP="00975526">
      <w:pPr>
        <w:spacing w:line="276" w:lineRule="auto"/>
        <w:jc w:val="both"/>
        <w:rPr>
          <w:rFonts w:ascii="Lucida Sans Unicode" w:eastAsia="Lucida Sans Unicode" w:hAnsi="Lucida Sans Unicode" w:cs="Lucida Sans Unicode"/>
          <w:b/>
          <w:kern w:val="0"/>
          <w:sz w:val="20"/>
          <w:szCs w:val="20"/>
          <w:lang w:val="pt-BR"/>
          <w14:ligatures w14:val="none"/>
        </w:rPr>
      </w:pPr>
    </w:p>
    <w:p w14:paraId="43A7429D" w14:textId="6CCA05D8" w:rsidR="00F35CF1" w:rsidRPr="008E131D" w:rsidRDefault="00F35CF1" w:rsidP="00975526">
      <w:pPr>
        <w:spacing w:line="276" w:lineRule="auto"/>
        <w:jc w:val="both"/>
        <w:rPr>
          <w:rFonts w:ascii="Lucida Sans Unicode" w:eastAsia="Lucida Sans Unicode" w:hAnsi="Lucida Sans Unicode" w:cs="Lucida Sans Unicode"/>
          <w:kern w:val="0"/>
          <w:sz w:val="20"/>
          <w:szCs w:val="20"/>
          <w:lang w:eastAsia="es-ES"/>
          <w14:ligatures w14:val="none"/>
        </w:rPr>
      </w:pPr>
      <w:r w:rsidRPr="008E131D">
        <w:rPr>
          <w:rFonts w:ascii="Lucida Sans Unicode" w:eastAsia="Lucida Sans Unicode" w:hAnsi="Lucida Sans Unicode" w:cs="Lucida Sans Unicode"/>
          <w:b/>
          <w:kern w:val="0"/>
          <w:sz w:val="20"/>
          <w:szCs w:val="20"/>
          <w:lang w:val="pt-BR" w:eastAsia="es-ES"/>
          <w14:ligatures w14:val="none"/>
        </w:rPr>
        <w:t>Primero.</w:t>
      </w:r>
      <w:r w:rsidRPr="008E131D">
        <w:rPr>
          <w:rFonts w:ascii="Lucida Sans Unicode" w:eastAsia="Lucida Sans Unicode" w:hAnsi="Lucida Sans Unicode" w:cs="Lucida Sans Unicode"/>
          <w:kern w:val="0"/>
          <w:sz w:val="20"/>
          <w:szCs w:val="20"/>
          <w:lang w:val="pt-BR" w:eastAsia="es-ES"/>
          <w14:ligatures w14:val="none"/>
        </w:rPr>
        <w:t xml:space="preserve"> </w:t>
      </w:r>
      <w:r w:rsidRPr="008E131D">
        <w:rPr>
          <w:rFonts w:ascii="Lucida Sans Unicode" w:eastAsia="Lucida Sans Unicode" w:hAnsi="Lucida Sans Unicode" w:cs="Lucida Sans Unicode"/>
          <w:kern w:val="0"/>
          <w:sz w:val="20"/>
          <w:szCs w:val="20"/>
          <w:lang w:eastAsia="es-ES"/>
          <w14:ligatures w14:val="none"/>
        </w:rPr>
        <w:t xml:space="preserve">Se </w:t>
      </w:r>
      <w:r w:rsidRPr="008E131D">
        <w:rPr>
          <w:rFonts w:ascii="Lucida Sans Unicode" w:eastAsia="Lucida Sans Unicode" w:hAnsi="Lucida Sans Unicode" w:cs="Lucida Sans Unicode"/>
          <w:b/>
          <w:kern w:val="0"/>
          <w:sz w:val="20"/>
          <w:szCs w:val="20"/>
          <w:lang w:eastAsia="es-ES"/>
          <w14:ligatures w14:val="none"/>
        </w:rPr>
        <w:t xml:space="preserve">confirma </w:t>
      </w:r>
      <w:r w:rsidR="00141130" w:rsidRPr="008E131D">
        <w:rPr>
          <w:rFonts w:ascii="Lucida Sans Unicode" w:eastAsia="Lucida Sans Unicode" w:hAnsi="Lucida Sans Unicode" w:cs="Lucida Sans Unicode"/>
          <w:kern w:val="0"/>
          <w:sz w:val="20"/>
          <w:szCs w:val="20"/>
          <w:lang w:val="es-MX"/>
          <w14:ligatures w14:val="none"/>
        </w:rPr>
        <w:t>resolución de medidas cautelares RCQD-IEPC-0</w:t>
      </w:r>
      <w:r w:rsidR="00A22426" w:rsidRPr="008E131D">
        <w:rPr>
          <w:rFonts w:ascii="Lucida Sans Unicode" w:eastAsia="Lucida Sans Unicode" w:hAnsi="Lucida Sans Unicode" w:cs="Lucida Sans Unicode"/>
          <w:kern w:val="0"/>
          <w:sz w:val="20"/>
          <w:szCs w:val="20"/>
          <w:lang w:val="es-MX"/>
          <w14:ligatures w14:val="none"/>
        </w:rPr>
        <w:t>1</w:t>
      </w:r>
      <w:r w:rsidR="00E14CB7" w:rsidRPr="008E131D">
        <w:rPr>
          <w:rFonts w:ascii="Lucida Sans Unicode" w:eastAsia="Lucida Sans Unicode" w:hAnsi="Lucida Sans Unicode" w:cs="Lucida Sans Unicode"/>
          <w:kern w:val="0"/>
          <w:sz w:val="20"/>
          <w:szCs w:val="20"/>
          <w:lang w:val="es-MX"/>
          <w14:ligatures w14:val="none"/>
        </w:rPr>
        <w:t>3</w:t>
      </w:r>
      <w:r w:rsidR="00141130" w:rsidRPr="008E131D">
        <w:rPr>
          <w:rFonts w:ascii="Lucida Sans Unicode" w:eastAsia="Lucida Sans Unicode" w:hAnsi="Lucida Sans Unicode" w:cs="Lucida Sans Unicode"/>
          <w:kern w:val="0"/>
          <w:sz w:val="20"/>
          <w:szCs w:val="20"/>
          <w:lang w:val="es-MX"/>
          <w14:ligatures w14:val="none"/>
        </w:rPr>
        <w:t xml:space="preserve">/2023, </w:t>
      </w:r>
      <w:r w:rsidR="00E37119" w:rsidRPr="008E131D">
        <w:rPr>
          <w:rFonts w:ascii="Lucida Sans Unicode" w:eastAsia="Lucida Sans Unicode" w:hAnsi="Lucida Sans Unicode" w:cs="Lucida Sans Unicode"/>
          <w:kern w:val="0"/>
          <w:sz w:val="20"/>
          <w:szCs w:val="20"/>
          <w:lang w:val="es-MX"/>
          <w14:ligatures w14:val="none"/>
        </w:rPr>
        <w:t>de</w:t>
      </w:r>
      <w:r w:rsidR="00141130" w:rsidRPr="008E131D">
        <w:rPr>
          <w:rFonts w:ascii="Lucida Sans Unicode" w:eastAsia="Lucida Sans Unicode" w:hAnsi="Lucida Sans Unicode" w:cs="Lucida Sans Unicode"/>
          <w:kern w:val="0"/>
          <w:sz w:val="20"/>
          <w:szCs w:val="20"/>
          <w:lang w:val="es-MX"/>
          <w14:ligatures w14:val="none"/>
        </w:rPr>
        <w:t xml:space="preserve"> </w:t>
      </w:r>
      <w:r w:rsidR="00E14CB7" w:rsidRPr="008E131D">
        <w:rPr>
          <w:rFonts w:ascii="Lucida Sans Unicode" w:eastAsia="Lucida Sans Unicode" w:hAnsi="Lucida Sans Unicode" w:cs="Lucida Sans Unicode"/>
          <w:kern w:val="0"/>
          <w:sz w:val="20"/>
          <w:szCs w:val="20"/>
          <w:lang w:val="es-MX"/>
          <w14:ligatures w14:val="none"/>
        </w:rPr>
        <w:t>dieciocho</w:t>
      </w:r>
      <w:r w:rsidR="00A22426" w:rsidRPr="008E131D">
        <w:rPr>
          <w:rFonts w:ascii="Lucida Sans Unicode" w:eastAsia="Lucida Sans Unicode" w:hAnsi="Lucida Sans Unicode" w:cs="Lucida Sans Unicode"/>
          <w:kern w:val="0"/>
          <w:sz w:val="20"/>
          <w:szCs w:val="20"/>
          <w:lang w:val="es-MX"/>
          <w14:ligatures w14:val="none"/>
        </w:rPr>
        <w:t xml:space="preserve"> de </w:t>
      </w:r>
      <w:r w:rsidR="00E14CB7" w:rsidRPr="008E131D">
        <w:rPr>
          <w:rFonts w:ascii="Lucida Sans Unicode" w:eastAsia="Lucida Sans Unicode" w:hAnsi="Lucida Sans Unicode" w:cs="Lucida Sans Unicode"/>
          <w:kern w:val="0"/>
          <w:sz w:val="20"/>
          <w:szCs w:val="20"/>
          <w:lang w:val="es-MX"/>
          <w14:ligatures w14:val="none"/>
        </w:rPr>
        <w:t>septiembre</w:t>
      </w:r>
      <w:r w:rsidR="00141130" w:rsidRPr="008E131D">
        <w:rPr>
          <w:rFonts w:ascii="Lucida Sans Unicode" w:eastAsia="Lucida Sans Unicode" w:hAnsi="Lucida Sans Unicode" w:cs="Lucida Sans Unicode"/>
          <w:kern w:val="0"/>
          <w:sz w:val="20"/>
          <w:szCs w:val="20"/>
          <w:lang w:val="es-MX"/>
          <w14:ligatures w14:val="none"/>
        </w:rPr>
        <w:t xml:space="preserve"> por la Comisión de Quejas y Denuncias de este Instituto Electoral, dentro del </w:t>
      </w:r>
      <w:r w:rsidR="00A63B2F" w:rsidRPr="008E131D">
        <w:rPr>
          <w:rFonts w:ascii="Lucida Sans Unicode" w:eastAsia="Lucida Sans Unicode" w:hAnsi="Lucida Sans Unicode" w:cs="Lucida Sans Unicode"/>
          <w:kern w:val="0"/>
          <w:sz w:val="20"/>
          <w:szCs w:val="20"/>
          <w:lang w:val="es-MX"/>
          <w14:ligatures w14:val="none"/>
        </w:rPr>
        <w:t xml:space="preserve">Procedimiento Sancionador Ordinario </w:t>
      </w:r>
      <w:r w:rsidR="00141130" w:rsidRPr="008E131D">
        <w:rPr>
          <w:rFonts w:ascii="Lucida Sans Unicode" w:eastAsia="Lucida Sans Unicode" w:hAnsi="Lucida Sans Unicode" w:cs="Lucida Sans Unicode"/>
          <w:kern w:val="0"/>
          <w:sz w:val="20"/>
          <w:szCs w:val="20"/>
          <w:lang w:val="es-MX"/>
          <w14:ligatures w14:val="none"/>
        </w:rPr>
        <w:t>PSO-QUEJA-0</w:t>
      </w:r>
      <w:r w:rsidR="00A22426" w:rsidRPr="008E131D">
        <w:rPr>
          <w:rFonts w:ascii="Lucida Sans Unicode" w:eastAsia="Lucida Sans Unicode" w:hAnsi="Lucida Sans Unicode" w:cs="Lucida Sans Unicode"/>
          <w:kern w:val="0"/>
          <w:sz w:val="20"/>
          <w:szCs w:val="20"/>
          <w:lang w:val="es-MX"/>
          <w14:ligatures w14:val="none"/>
        </w:rPr>
        <w:t>1</w:t>
      </w:r>
      <w:r w:rsidR="00E14CB7" w:rsidRPr="008E131D">
        <w:rPr>
          <w:rFonts w:ascii="Lucida Sans Unicode" w:eastAsia="Lucida Sans Unicode" w:hAnsi="Lucida Sans Unicode" w:cs="Lucida Sans Unicode"/>
          <w:kern w:val="0"/>
          <w:sz w:val="20"/>
          <w:szCs w:val="20"/>
          <w:lang w:val="es-MX"/>
          <w14:ligatures w14:val="none"/>
        </w:rPr>
        <w:t>6</w:t>
      </w:r>
      <w:r w:rsidR="00141130" w:rsidRPr="008E131D">
        <w:rPr>
          <w:rFonts w:ascii="Lucida Sans Unicode" w:eastAsia="Lucida Sans Unicode" w:hAnsi="Lucida Sans Unicode" w:cs="Lucida Sans Unicode"/>
          <w:kern w:val="0"/>
          <w:sz w:val="20"/>
          <w:szCs w:val="20"/>
          <w:lang w:val="es-MX"/>
          <w14:ligatures w14:val="none"/>
        </w:rPr>
        <w:t>/2023</w:t>
      </w:r>
      <w:r w:rsidRPr="008E131D">
        <w:rPr>
          <w:rFonts w:ascii="Lucida Sans Unicode" w:eastAsia="Lucida Sans Unicode" w:hAnsi="Lucida Sans Unicode" w:cs="Lucida Sans Unicode"/>
          <w:kern w:val="0"/>
          <w:sz w:val="20"/>
          <w:szCs w:val="20"/>
          <w:lang w:val="es-MX" w:eastAsia="es-ES"/>
          <w14:ligatures w14:val="none"/>
        </w:rPr>
        <w:t xml:space="preserve">, en los términos de la presente </w:t>
      </w:r>
      <w:r w:rsidRPr="008E131D">
        <w:rPr>
          <w:rFonts w:ascii="Lucida Sans Unicode" w:eastAsia="Lucida Sans Unicode" w:hAnsi="Lucida Sans Unicode" w:cs="Lucida Sans Unicode"/>
          <w:kern w:val="0"/>
          <w:sz w:val="20"/>
          <w:szCs w:val="20"/>
          <w:lang w:eastAsia="es-ES"/>
          <w14:ligatures w14:val="none"/>
        </w:rPr>
        <w:t xml:space="preserve">resolución. </w:t>
      </w:r>
    </w:p>
    <w:p w14:paraId="02B36525" w14:textId="77777777" w:rsidR="00F35CF1" w:rsidRPr="008E131D" w:rsidRDefault="00F35CF1" w:rsidP="00975526">
      <w:pPr>
        <w:spacing w:line="276" w:lineRule="auto"/>
        <w:jc w:val="both"/>
        <w:rPr>
          <w:rFonts w:ascii="Lucida Sans Unicode" w:eastAsia="Lucida Sans Unicode" w:hAnsi="Lucida Sans Unicode" w:cs="Lucida Sans Unicode"/>
          <w:kern w:val="0"/>
          <w:sz w:val="20"/>
          <w:szCs w:val="20"/>
          <w:lang w:eastAsia="es-ES"/>
          <w14:ligatures w14:val="none"/>
        </w:rPr>
      </w:pPr>
    </w:p>
    <w:p w14:paraId="167A6658" w14:textId="5CE11450" w:rsidR="00A642C7" w:rsidRPr="008E131D" w:rsidRDefault="00F35CF1"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r w:rsidRPr="008E131D">
        <w:rPr>
          <w:rFonts w:ascii="Lucida Sans Unicode" w:eastAsia="Lucida Sans Unicode" w:hAnsi="Lucida Sans Unicode" w:cs="Lucida Sans Unicode"/>
          <w:b/>
          <w:kern w:val="0"/>
          <w:sz w:val="20"/>
          <w:szCs w:val="20"/>
          <w:lang w:val="es-MX" w:eastAsia="es-ES"/>
          <w14:ligatures w14:val="none"/>
        </w:rPr>
        <w:t>Segundo</w:t>
      </w:r>
      <w:r w:rsidRPr="008E131D">
        <w:rPr>
          <w:rFonts w:ascii="Lucida Sans Unicode" w:eastAsia="Lucida Sans Unicode" w:hAnsi="Lucida Sans Unicode" w:cs="Lucida Sans Unicode"/>
          <w:kern w:val="0"/>
          <w:sz w:val="20"/>
          <w:szCs w:val="20"/>
          <w:lang w:val="es-MX" w:eastAsia="es-ES"/>
          <w14:ligatures w14:val="none"/>
        </w:rPr>
        <w:t xml:space="preserve">. </w:t>
      </w:r>
      <w:r w:rsidR="00E37119" w:rsidRPr="008E131D">
        <w:rPr>
          <w:rFonts w:ascii="Lucida Sans Unicode" w:eastAsia="Lucida Sans Unicode" w:hAnsi="Lucida Sans Unicode" w:cs="Lucida Sans Unicode"/>
          <w:kern w:val="0"/>
          <w:sz w:val="20"/>
          <w:szCs w:val="20"/>
          <w:lang w:val="es-MX" w:eastAsia="es-ES"/>
          <w14:ligatures w14:val="none"/>
        </w:rPr>
        <w:t xml:space="preserve">Una vez que cause estado, </w:t>
      </w:r>
      <w:r w:rsidR="00E37119" w:rsidRPr="008E131D">
        <w:rPr>
          <w:rFonts w:ascii="Lucida Sans Unicode" w:eastAsia="Lucida Sans Unicode" w:hAnsi="Lucida Sans Unicode" w:cs="Lucida Sans Unicode"/>
          <w:b/>
          <w:bCs/>
          <w:kern w:val="0"/>
          <w:sz w:val="20"/>
          <w:szCs w:val="20"/>
          <w:lang w:val="es-MX" w:eastAsia="es-ES"/>
          <w14:ligatures w14:val="none"/>
        </w:rPr>
        <w:t>p</w:t>
      </w:r>
      <w:r w:rsidRPr="008E131D">
        <w:rPr>
          <w:rFonts w:ascii="Lucida Sans Unicode" w:eastAsia="Lucida Sans Unicode" w:hAnsi="Lucida Sans Unicode" w:cs="Lucida Sans Unicode"/>
          <w:b/>
          <w:kern w:val="0"/>
          <w:sz w:val="20"/>
          <w:szCs w:val="20"/>
          <w:lang w:val="es-MX" w:eastAsia="es-ES"/>
          <w14:ligatures w14:val="none"/>
        </w:rPr>
        <w:t>ublíquese</w:t>
      </w:r>
      <w:r w:rsidRPr="008E131D">
        <w:rPr>
          <w:rFonts w:ascii="Lucida Sans Unicode" w:eastAsia="Lucida Sans Unicode" w:hAnsi="Lucida Sans Unicode" w:cs="Lucida Sans Unicode"/>
          <w:kern w:val="0"/>
          <w:sz w:val="20"/>
          <w:szCs w:val="20"/>
          <w:lang w:val="es-MX" w:eastAsia="es-ES"/>
          <w14:ligatures w14:val="none"/>
        </w:rPr>
        <w:t xml:space="preserve"> la presente resolución</w:t>
      </w:r>
      <w:r w:rsidR="00E37119" w:rsidRPr="008E131D">
        <w:rPr>
          <w:rFonts w:ascii="Lucida Sans Unicode" w:eastAsia="Lucida Sans Unicode" w:hAnsi="Lucida Sans Unicode" w:cs="Lucida Sans Unicode"/>
          <w:kern w:val="0"/>
          <w:sz w:val="20"/>
          <w:szCs w:val="20"/>
          <w:lang w:val="es-MX" w:eastAsia="es-ES"/>
          <w14:ligatures w14:val="none"/>
        </w:rPr>
        <w:t xml:space="preserve">, en su versión pública, </w:t>
      </w:r>
      <w:r w:rsidRPr="008E131D">
        <w:rPr>
          <w:rFonts w:ascii="Lucida Sans Unicode" w:eastAsia="Lucida Sans Unicode" w:hAnsi="Lucida Sans Unicode" w:cs="Lucida Sans Unicode"/>
          <w:kern w:val="0"/>
          <w:sz w:val="20"/>
          <w:szCs w:val="20"/>
          <w:lang w:val="es-MX" w:eastAsia="es-ES"/>
          <w14:ligatures w14:val="none"/>
        </w:rPr>
        <w:t>en el portal oficial de internet de este organismo.</w:t>
      </w:r>
    </w:p>
    <w:p w14:paraId="755275E2" w14:textId="77777777" w:rsidR="00A642C7" w:rsidRPr="008E131D" w:rsidRDefault="00A642C7"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p>
    <w:p w14:paraId="358E60FF" w14:textId="37CD1305" w:rsidR="00F35CF1" w:rsidRPr="008E131D" w:rsidRDefault="00FE7582"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r w:rsidRPr="008E131D">
        <w:rPr>
          <w:rFonts w:ascii="Lucida Sans Unicode" w:eastAsia="Lucida Sans Unicode" w:hAnsi="Lucida Sans Unicode" w:cs="Lucida Sans Unicode"/>
          <w:b/>
          <w:bCs/>
          <w:kern w:val="0"/>
          <w:sz w:val="20"/>
          <w:szCs w:val="20"/>
          <w:lang w:val="es-MX" w:eastAsia="es-ES"/>
          <w14:ligatures w14:val="none"/>
        </w:rPr>
        <w:t>Tercero.</w:t>
      </w:r>
      <w:r w:rsidRPr="008E131D">
        <w:rPr>
          <w:rFonts w:ascii="Lucida Sans Unicode" w:eastAsia="Lucida Sans Unicode" w:hAnsi="Lucida Sans Unicode" w:cs="Lucida Sans Unicode"/>
          <w:kern w:val="0"/>
          <w:sz w:val="20"/>
          <w:szCs w:val="20"/>
          <w:lang w:val="es-MX" w:eastAsia="es-ES"/>
          <w14:ligatures w14:val="none"/>
        </w:rPr>
        <w:t xml:space="preserve"> </w:t>
      </w:r>
      <w:r w:rsidR="00F35CF1" w:rsidRPr="008E131D">
        <w:rPr>
          <w:rFonts w:ascii="Lucida Sans Unicode" w:eastAsia="Lucida Sans Unicode" w:hAnsi="Lucida Sans Unicode" w:cs="Lucida Sans Unicode"/>
          <w:kern w:val="0"/>
          <w:sz w:val="20"/>
          <w:szCs w:val="20"/>
          <w:lang w:val="es-MX" w:eastAsia="es-ES"/>
          <w14:ligatures w14:val="none"/>
        </w:rPr>
        <w:t>En su oportunidad, archívese el presente expediente como asunto concluido.</w:t>
      </w:r>
    </w:p>
    <w:p w14:paraId="369B13EB" w14:textId="77777777" w:rsidR="00136146" w:rsidRPr="008E131D" w:rsidRDefault="00136146"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p>
    <w:p w14:paraId="2544DF09" w14:textId="2CF860F8" w:rsidR="00136146" w:rsidRPr="008E131D" w:rsidRDefault="00136146" w:rsidP="00975526">
      <w:pPr>
        <w:spacing w:line="276" w:lineRule="auto"/>
        <w:jc w:val="both"/>
        <w:rPr>
          <w:rFonts w:ascii="Lucida Sans Unicode" w:eastAsia="Lucida Sans Unicode" w:hAnsi="Lucida Sans Unicode" w:cs="Lucida Sans Unicode"/>
          <w:kern w:val="0"/>
          <w:sz w:val="20"/>
          <w:szCs w:val="20"/>
          <w:lang w:val="es-MX" w:eastAsia="es-ES"/>
          <w14:ligatures w14:val="none"/>
        </w:rPr>
      </w:pPr>
      <w:r w:rsidRPr="008E131D">
        <w:rPr>
          <w:rFonts w:ascii="Lucida Sans Unicode" w:eastAsia="Lucida Sans Unicode" w:hAnsi="Lucida Sans Unicode" w:cs="Lucida Sans Unicode"/>
          <w:b/>
          <w:kern w:val="0"/>
          <w:sz w:val="20"/>
          <w:szCs w:val="20"/>
          <w:lang w:val="es-MX" w:eastAsia="es-ES"/>
          <w14:ligatures w14:val="none"/>
        </w:rPr>
        <w:t>Notifíquese</w:t>
      </w:r>
      <w:r w:rsidRPr="008E131D">
        <w:rPr>
          <w:rFonts w:ascii="Lucida Sans Unicode" w:eastAsia="Lucida Sans Unicode" w:hAnsi="Lucida Sans Unicode" w:cs="Lucida Sans Unicode"/>
          <w:kern w:val="0"/>
          <w:sz w:val="20"/>
          <w:szCs w:val="20"/>
          <w:lang w:val="es-MX" w:eastAsia="es-ES"/>
          <w14:ligatures w14:val="none"/>
        </w:rPr>
        <w:t xml:space="preserve"> personalmente a las partes. </w:t>
      </w:r>
    </w:p>
    <w:p w14:paraId="38794AED" w14:textId="77777777" w:rsidR="00F32D43" w:rsidRDefault="00F32D43" w:rsidP="00975526">
      <w:pPr>
        <w:spacing w:line="276" w:lineRule="auto"/>
        <w:jc w:val="center"/>
        <w:rPr>
          <w:rFonts w:ascii="Lucida Sans Unicode" w:eastAsia="Lucida Sans Unicode" w:hAnsi="Lucida Sans Unicode" w:cs="Lucida Sans Unicode"/>
          <w:b/>
          <w:kern w:val="18"/>
          <w:sz w:val="20"/>
          <w:szCs w:val="20"/>
          <w:lang w:val="es-MX" w:eastAsia="es-MX"/>
          <w14:ligatures w14:val="none"/>
        </w:rPr>
      </w:pPr>
    </w:p>
    <w:p w14:paraId="59F79287" w14:textId="5287A2B1" w:rsidR="00F35CF1" w:rsidRPr="008E131D" w:rsidRDefault="00F35CF1" w:rsidP="00975526">
      <w:pPr>
        <w:spacing w:line="276" w:lineRule="auto"/>
        <w:jc w:val="center"/>
        <w:rPr>
          <w:rFonts w:ascii="Lucida Sans Unicode" w:eastAsia="Lucida Sans Unicode" w:hAnsi="Lucida Sans Unicode" w:cs="Lucida Sans Unicode"/>
          <w:b/>
          <w:kern w:val="18"/>
          <w:sz w:val="20"/>
          <w:szCs w:val="20"/>
          <w:lang w:val="es-MX" w:eastAsia="es-MX"/>
          <w14:ligatures w14:val="none"/>
        </w:rPr>
      </w:pPr>
      <w:r w:rsidRPr="008E131D">
        <w:rPr>
          <w:rFonts w:ascii="Lucida Sans Unicode" w:eastAsia="Lucida Sans Unicode" w:hAnsi="Lucida Sans Unicode" w:cs="Lucida Sans Unicode"/>
          <w:b/>
          <w:kern w:val="18"/>
          <w:sz w:val="20"/>
          <w:szCs w:val="20"/>
          <w:lang w:val="es-MX" w:eastAsia="es-MX"/>
          <w14:ligatures w14:val="none"/>
        </w:rPr>
        <w:t xml:space="preserve">Guadalajara, Jalisco, </w:t>
      </w:r>
      <w:r w:rsidR="007B5E05" w:rsidRPr="008E131D">
        <w:rPr>
          <w:rFonts w:ascii="Lucida Sans Unicode" w:eastAsia="Lucida Sans Unicode" w:hAnsi="Lucida Sans Unicode" w:cs="Lucida Sans Unicode"/>
          <w:b/>
          <w:kern w:val="18"/>
          <w:sz w:val="20"/>
          <w:szCs w:val="20"/>
          <w:lang w:val="es-MX" w:eastAsia="es-MX"/>
          <w14:ligatures w14:val="none"/>
        </w:rPr>
        <w:t>1</w:t>
      </w:r>
      <w:r w:rsidR="00FE7582" w:rsidRPr="008E131D">
        <w:rPr>
          <w:rFonts w:ascii="Lucida Sans Unicode" w:eastAsia="Lucida Sans Unicode" w:hAnsi="Lucida Sans Unicode" w:cs="Lucida Sans Unicode"/>
          <w:b/>
          <w:kern w:val="18"/>
          <w:sz w:val="20"/>
          <w:szCs w:val="20"/>
          <w:lang w:val="es-MX" w:eastAsia="es-MX"/>
          <w14:ligatures w14:val="none"/>
        </w:rPr>
        <w:t>9</w:t>
      </w:r>
      <w:r w:rsidR="00F10F34" w:rsidRPr="008E131D">
        <w:rPr>
          <w:rFonts w:ascii="Lucida Sans Unicode" w:eastAsia="Lucida Sans Unicode" w:hAnsi="Lucida Sans Unicode" w:cs="Lucida Sans Unicode"/>
          <w:b/>
          <w:kern w:val="18"/>
          <w:sz w:val="20"/>
          <w:szCs w:val="20"/>
          <w:lang w:val="es-MX" w:eastAsia="es-MX"/>
          <w14:ligatures w14:val="none"/>
        </w:rPr>
        <w:t xml:space="preserve"> de </w:t>
      </w:r>
      <w:r w:rsidR="007B5E05" w:rsidRPr="008E131D">
        <w:rPr>
          <w:rFonts w:ascii="Lucida Sans Unicode" w:eastAsia="Lucida Sans Unicode" w:hAnsi="Lucida Sans Unicode" w:cs="Lucida Sans Unicode"/>
          <w:b/>
          <w:kern w:val="18"/>
          <w:sz w:val="20"/>
          <w:szCs w:val="20"/>
          <w:lang w:val="es-MX" w:eastAsia="es-MX"/>
          <w14:ligatures w14:val="none"/>
        </w:rPr>
        <w:t xml:space="preserve">octubre </w:t>
      </w:r>
      <w:r w:rsidRPr="008E131D">
        <w:rPr>
          <w:rFonts w:ascii="Lucida Sans Unicode" w:eastAsia="Lucida Sans Unicode" w:hAnsi="Lucida Sans Unicode" w:cs="Lucida Sans Unicode"/>
          <w:b/>
          <w:kern w:val="18"/>
          <w:sz w:val="20"/>
          <w:szCs w:val="20"/>
          <w:lang w:val="es-MX" w:eastAsia="es-MX"/>
          <w14:ligatures w14:val="none"/>
        </w:rPr>
        <w:t>de 2023</w:t>
      </w:r>
    </w:p>
    <w:p w14:paraId="09BD21E2" w14:textId="77777777" w:rsidR="00F35CF1" w:rsidRPr="008E131D" w:rsidRDefault="00F35CF1" w:rsidP="00975526">
      <w:pPr>
        <w:spacing w:line="276" w:lineRule="auto"/>
        <w:jc w:val="both"/>
        <w:rPr>
          <w:rFonts w:ascii="Lucida Sans Unicode" w:eastAsia="Lucida Sans Unicode" w:hAnsi="Lucida Sans Unicode" w:cs="Lucida Sans Unicode"/>
          <w:kern w:val="0"/>
          <w:sz w:val="20"/>
          <w:szCs w:val="20"/>
          <w:lang w:val="es-MX" w:eastAsia="es-MX"/>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475"/>
      </w:tblGrid>
      <w:tr w:rsidR="00F35CF1" w:rsidRPr="008E131D" w14:paraId="755D37C9" w14:textId="77777777" w:rsidTr="007A065F">
        <w:tc>
          <w:tcPr>
            <w:tcW w:w="4527" w:type="dxa"/>
          </w:tcPr>
          <w:p w14:paraId="73B5F87C" w14:textId="77777777" w:rsidR="00F35CF1" w:rsidRDefault="00F35CF1" w:rsidP="00975526">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lang w:val="es-MX"/>
              </w:rPr>
            </w:pPr>
          </w:p>
          <w:p w14:paraId="12357B1E" w14:textId="77777777" w:rsidR="008E131D" w:rsidRPr="008E131D" w:rsidRDefault="008E131D" w:rsidP="00975526">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lang w:val="es-MX"/>
              </w:rPr>
            </w:pPr>
          </w:p>
          <w:p w14:paraId="270AB27F" w14:textId="77777777" w:rsidR="00F35CF1" w:rsidRPr="008E131D" w:rsidRDefault="00F35CF1" w:rsidP="00975526">
            <w:pPr>
              <w:spacing w:line="276" w:lineRule="auto"/>
              <w:jc w:val="center"/>
              <w:rPr>
                <w:rFonts w:ascii="Lucida Sans Unicode" w:eastAsia="Lucida Sans Unicode" w:hAnsi="Lucida Sans Unicode" w:cs="Lucida Sans Unicode"/>
                <w:b/>
                <w:sz w:val="20"/>
                <w:szCs w:val="20"/>
              </w:rPr>
            </w:pPr>
            <w:r w:rsidRPr="008E131D">
              <w:rPr>
                <w:rFonts w:ascii="Lucida Sans Unicode" w:eastAsia="Lucida Sans Unicode" w:hAnsi="Lucida Sans Unicode" w:cs="Lucida Sans Unicode"/>
                <w:b/>
                <w:sz w:val="20"/>
                <w:szCs w:val="20"/>
              </w:rPr>
              <w:t>Mtra. Paula Ramírez Höhne</w:t>
            </w:r>
          </w:p>
          <w:p w14:paraId="6707B3FA" w14:textId="2ACC8B23" w:rsidR="00F35CF1" w:rsidRPr="008E131D" w:rsidRDefault="00F35CF1" w:rsidP="00975526">
            <w:pPr>
              <w:spacing w:line="276" w:lineRule="auto"/>
              <w:jc w:val="center"/>
              <w:rPr>
                <w:rFonts w:ascii="Lucida Sans Unicode" w:eastAsia="Lucida Sans Unicode" w:hAnsi="Lucida Sans Unicode" w:cs="Lucida Sans Unicode"/>
                <w:b/>
                <w:sz w:val="20"/>
                <w:szCs w:val="20"/>
              </w:rPr>
            </w:pPr>
            <w:r w:rsidRPr="008E131D">
              <w:rPr>
                <w:rFonts w:ascii="Lucida Sans Unicode" w:eastAsia="Lucida Sans Unicode" w:hAnsi="Lucida Sans Unicode" w:cs="Lucida Sans Unicode"/>
                <w:b/>
                <w:sz w:val="20"/>
                <w:szCs w:val="20"/>
              </w:rPr>
              <w:t>La Consejera Presidenta</w:t>
            </w:r>
          </w:p>
        </w:tc>
        <w:tc>
          <w:tcPr>
            <w:tcW w:w="4527" w:type="dxa"/>
          </w:tcPr>
          <w:p w14:paraId="2D907C13" w14:textId="77777777" w:rsidR="00F35CF1" w:rsidRDefault="00F35CF1" w:rsidP="00975526">
            <w:pPr>
              <w:shd w:val="clear" w:color="auto" w:fill="FFFFFF" w:themeFill="background1"/>
              <w:spacing w:line="276" w:lineRule="auto"/>
              <w:rPr>
                <w:rFonts w:ascii="Lucida Sans Unicode" w:eastAsia="Lucida Sans Unicode" w:hAnsi="Lucida Sans Unicode" w:cs="Lucida Sans Unicode"/>
                <w:b/>
                <w:sz w:val="20"/>
                <w:szCs w:val="20"/>
                <w:vertAlign w:val="superscript"/>
                <w:lang w:val="es-MX"/>
              </w:rPr>
            </w:pPr>
          </w:p>
          <w:p w14:paraId="2460EAE1" w14:textId="77777777" w:rsidR="008E131D" w:rsidRPr="008E131D" w:rsidRDefault="008E131D" w:rsidP="00975526">
            <w:pPr>
              <w:shd w:val="clear" w:color="auto" w:fill="FFFFFF" w:themeFill="background1"/>
              <w:spacing w:line="276" w:lineRule="auto"/>
              <w:rPr>
                <w:rFonts w:ascii="Lucida Sans Unicode" w:eastAsia="Lucida Sans Unicode" w:hAnsi="Lucida Sans Unicode" w:cs="Lucida Sans Unicode"/>
                <w:b/>
                <w:sz w:val="20"/>
                <w:szCs w:val="20"/>
                <w:vertAlign w:val="superscript"/>
                <w:lang w:val="es-MX"/>
              </w:rPr>
            </w:pPr>
          </w:p>
          <w:p w14:paraId="7E1DB419" w14:textId="54837761" w:rsidR="005442B4" w:rsidRPr="008E131D" w:rsidRDefault="00087EFD" w:rsidP="00975526">
            <w:pPr>
              <w:spacing w:line="276" w:lineRule="auto"/>
              <w:jc w:val="center"/>
              <w:rPr>
                <w:rFonts w:ascii="Lucida Sans Unicode" w:eastAsia="Lucida Sans Unicode" w:hAnsi="Lucida Sans Unicode" w:cs="Lucida Sans Unicode"/>
                <w:b/>
                <w:sz w:val="20"/>
                <w:szCs w:val="20"/>
              </w:rPr>
            </w:pPr>
            <w:r w:rsidRPr="008E131D">
              <w:rPr>
                <w:rFonts w:ascii="Lucida Sans Unicode" w:eastAsia="Lucida Sans Unicode" w:hAnsi="Lucida Sans Unicode" w:cs="Lucida Sans Unicode"/>
                <w:b/>
                <w:sz w:val="20"/>
                <w:szCs w:val="20"/>
              </w:rPr>
              <w:t>Maestro Christian Flores Garza</w:t>
            </w:r>
          </w:p>
          <w:p w14:paraId="465992B0" w14:textId="5524AB85" w:rsidR="00F35CF1" w:rsidRPr="008E131D" w:rsidRDefault="00087EFD" w:rsidP="00F32D43">
            <w:pPr>
              <w:spacing w:line="276" w:lineRule="auto"/>
              <w:jc w:val="center"/>
              <w:rPr>
                <w:rFonts w:ascii="Lucida Sans Unicode" w:eastAsia="Lucida Sans Unicode" w:hAnsi="Lucida Sans Unicode" w:cs="Lucida Sans Unicode"/>
                <w:b/>
                <w:sz w:val="20"/>
                <w:szCs w:val="20"/>
                <w:vertAlign w:val="superscript"/>
                <w:lang w:val="es-MX"/>
              </w:rPr>
            </w:pPr>
            <w:r w:rsidRPr="008E131D">
              <w:rPr>
                <w:rFonts w:ascii="Lucida Sans Unicode" w:eastAsia="Lucida Sans Unicode" w:hAnsi="Lucida Sans Unicode" w:cs="Lucida Sans Unicode"/>
                <w:b/>
                <w:sz w:val="20"/>
                <w:szCs w:val="20"/>
              </w:rPr>
              <w:t>Secretario Ejecutivo</w:t>
            </w:r>
            <w:r w:rsidR="005442B4" w:rsidRPr="008E131D">
              <w:rPr>
                <w:rFonts w:ascii="Lucida Sans Unicode" w:eastAsia="Lucida Sans Unicode" w:hAnsi="Lucida Sans Unicode" w:cs="Lucida Sans Unicode"/>
                <w:b/>
                <w:sz w:val="20"/>
                <w:szCs w:val="20"/>
                <w:vertAlign w:val="superscript"/>
                <w:lang w:val="es-MX"/>
              </w:rPr>
              <w:t xml:space="preserve"> </w:t>
            </w:r>
          </w:p>
        </w:tc>
      </w:tr>
    </w:tbl>
    <w:p w14:paraId="6E317A5A" w14:textId="77777777" w:rsidR="00F35CF1" w:rsidRPr="00E74C43" w:rsidRDefault="00F35CF1" w:rsidP="00975526">
      <w:pPr>
        <w:spacing w:line="276" w:lineRule="auto"/>
        <w:rPr>
          <w:rFonts w:ascii="Lucida Sans Unicode" w:eastAsia="Lucida Sans Unicode" w:hAnsi="Lucida Sans Unicode" w:cs="Lucida Sans Unicode"/>
          <w:b/>
          <w:color w:val="000000"/>
          <w:sz w:val="22"/>
          <w:szCs w:val="22"/>
          <w:lang w:eastAsia="es-MX"/>
        </w:rPr>
      </w:pPr>
    </w:p>
    <w:p w14:paraId="164AC4BC" w14:textId="001FF02F" w:rsidR="00D47B18" w:rsidRPr="009203A7" w:rsidRDefault="00D47B18" w:rsidP="00D47B18">
      <w:pPr>
        <w:suppressAutoHyphens/>
        <w:spacing w:line="276" w:lineRule="auto"/>
        <w:jc w:val="both"/>
        <w:rPr>
          <w:rFonts w:ascii="Lucida Sans Unicode" w:eastAsia="Lucida Sans Unicode" w:hAnsi="Lucida Sans Unicode" w:cs="Lucida Sans Unicode"/>
          <w:sz w:val="14"/>
          <w:szCs w:val="14"/>
          <w:lang w:eastAsia="ar-SA"/>
        </w:rPr>
      </w:pPr>
      <w:r w:rsidRPr="009203A7">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eastAsia="Times New Roman" w:hAnsi="Lucida Sans Unicode" w:cs="Lucida Sans Unicode"/>
          <w:sz w:val="14"/>
          <w:szCs w:val="14"/>
          <w:lang w:eastAsia="ar-SA"/>
        </w:rPr>
        <w:t>a</w:t>
      </w:r>
      <w:r w:rsidRPr="009203A7">
        <w:rPr>
          <w:rFonts w:ascii="Lucida Sans Unicode" w:eastAsia="Times New Roman" w:hAnsi="Lucida Sans Unicode" w:cs="Lucida Sans Unicode"/>
          <w:sz w:val="14"/>
          <w:szCs w:val="14"/>
          <w:lang w:eastAsia="ar-SA"/>
        </w:rPr>
        <w:t xml:space="preserve"> presente </w:t>
      </w:r>
      <w:r>
        <w:rPr>
          <w:rFonts w:ascii="Lucida Sans Unicode" w:eastAsia="Times New Roman" w:hAnsi="Lucida Sans Unicode" w:cs="Lucida Sans Unicode"/>
          <w:sz w:val="14"/>
          <w:szCs w:val="14"/>
          <w:lang w:eastAsia="ar-SA"/>
        </w:rPr>
        <w:t>resolución</w:t>
      </w:r>
      <w:r w:rsidRPr="009203A7">
        <w:rPr>
          <w:rFonts w:ascii="Lucida Sans Unicode" w:eastAsia="Times New Roman" w:hAnsi="Lucida Sans Unicode" w:cs="Lucida Sans Unicode"/>
          <w:sz w:val="14"/>
          <w:szCs w:val="14"/>
          <w:lang w:eastAsia="ar-SA"/>
        </w:rPr>
        <w:t xml:space="preserve"> se emitió en la </w:t>
      </w:r>
      <w:r>
        <w:rPr>
          <w:rFonts w:ascii="Lucida Sans Unicode" w:eastAsia="Times New Roman" w:hAnsi="Lucida Sans Unicode" w:cs="Lucida Sans Unicode"/>
          <w:b/>
          <w:bCs/>
          <w:sz w:val="14"/>
          <w:szCs w:val="14"/>
          <w:lang w:eastAsia="ar-SA"/>
        </w:rPr>
        <w:t>décima séptima</w:t>
      </w:r>
      <w:r w:rsidRPr="009203A7">
        <w:rPr>
          <w:rFonts w:ascii="Lucida Sans Unicode" w:eastAsia="Times New Roman" w:hAnsi="Lucida Sans Unicode" w:cs="Lucida Sans Unicode"/>
          <w:b/>
          <w:bCs/>
          <w:sz w:val="14"/>
          <w:szCs w:val="14"/>
          <w:lang w:eastAsia="ar-SA"/>
        </w:rPr>
        <w:t xml:space="preserve"> sesión extraordinaria</w:t>
      </w:r>
      <w:r w:rsidRPr="009203A7">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diecinueve</w:t>
      </w:r>
      <w:r w:rsidRPr="009203A7">
        <w:rPr>
          <w:rFonts w:ascii="Lucida Sans Unicode" w:eastAsia="Times New Roman" w:hAnsi="Lucida Sans Unicode" w:cs="Lucida Sans Unicode"/>
          <w:b/>
          <w:bCs/>
          <w:sz w:val="14"/>
          <w:szCs w:val="14"/>
          <w:lang w:eastAsia="ar-SA"/>
        </w:rPr>
        <w:t xml:space="preserve"> de octubre de dos mil veintitrés</w:t>
      </w:r>
      <w:r>
        <w:rPr>
          <w:rFonts w:ascii="Lucida Sans Unicode" w:eastAsia="Times New Roman" w:hAnsi="Lucida Sans Unicode" w:cs="Lucida Sans Unicode"/>
          <w:sz w:val="14"/>
          <w:szCs w:val="14"/>
          <w:lang w:eastAsia="ar-SA"/>
        </w:rPr>
        <w:t>, y fue aprobada</w:t>
      </w:r>
      <w:r w:rsidRPr="009203A7">
        <w:rPr>
          <w:rFonts w:ascii="Lucida Sans Unicode" w:eastAsia="Times New Roman" w:hAnsi="Lucida Sans Unicode" w:cs="Lucida Sans Unicode"/>
          <w:sz w:val="14"/>
          <w:szCs w:val="14"/>
          <w:lang w:eastAsia="ar-SA"/>
        </w:rPr>
        <w:t xml:space="preserve"> por </w:t>
      </w:r>
      <w:r w:rsidRPr="009203A7">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9203A7">
        <w:rPr>
          <w:rFonts w:ascii="Lucida Sans Unicode" w:eastAsia="Trebuchet MS" w:hAnsi="Lucida Sans Unicode" w:cs="Lucida Sans Unicode"/>
          <w:sz w:val="14"/>
          <w:szCs w:val="14"/>
          <w:lang w:eastAsia="ar-SA"/>
        </w:rPr>
        <w:t>,</w:t>
      </w:r>
      <w:r w:rsidRPr="009203A7">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4D6A2DEC" w14:textId="77777777" w:rsidR="00D47B18" w:rsidRPr="009203A7" w:rsidRDefault="00D47B18" w:rsidP="00D47B18">
      <w:pPr>
        <w:suppressAutoHyphens/>
        <w:spacing w:line="276" w:lineRule="auto"/>
        <w:jc w:val="both"/>
        <w:rPr>
          <w:rFonts w:ascii="Lucida Sans Unicode" w:eastAsia="Lucida Sans Unicode" w:hAnsi="Lucida Sans Unicode" w:cs="Lucida Sans Unicode"/>
          <w:sz w:val="14"/>
          <w:szCs w:val="14"/>
          <w:lang w:eastAsia="ar-SA"/>
        </w:rPr>
      </w:pPr>
    </w:p>
    <w:p w14:paraId="7D709777" w14:textId="77777777" w:rsidR="00D47B18" w:rsidRPr="009203A7" w:rsidRDefault="00D47B18" w:rsidP="00D47B18">
      <w:pPr>
        <w:suppressAutoHyphens/>
        <w:spacing w:line="276" w:lineRule="auto"/>
        <w:jc w:val="both"/>
        <w:rPr>
          <w:rFonts w:ascii="Lucida Sans Unicode" w:eastAsia="Lucida Sans Unicode" w:hAnsi="Lucida Sans Unicode" w:cs="Lucida Sans Unicode"/>
          <w:sz w:val="14"/>
          <w:szCs w:val="14"/>
          <w:lang w:eastAsia="ar-SA"/>
        </w:rPr>
      </w:pPr>
    </w:p>
    <w:p w14:paraId="636F9D2D" w14:textId="77777777" w:rsidR="00D47B18" w:rsidRPr="009203A7" w:rsidRDefault="00D47B18" w:rsidP="00D47B18">
      <w:pPr>
        <w:suppressAutoHyphens/>
        <w:spacing w:line="276" w:lineRule="auto"/>
        <w:jc w:val="both"/>
        <w:rPr>
          <w:rFonts w:ascii="Lucida Sans Unicode" w:eastAsia="Lucida Sans Unicode" w:hAnsi="Lucida Sans Unicode" w:cs="Lucida Sans Unicode"/>
          <w:sz w:val="14"/>
          <w:szCs w:val="14"/>
          <w:lang w:eastAsia="ar-SA"/>
        </w:rPr>
      </w:pPr>
    </w:p>
    <w:p w14:paraId="4BEDA562" w14:textId="77777777" w:rsidR="00D47B18" w:rsidRPr="009203A7" w:rsidRDefault="00D47B18" w:rsidP="00D47B18">
      <w:pPr>
        <w:jc w:val="center"/>
        <w:rPr>
          <w:rFonts w:ascii="Lucida Sans Unicode" w:eastAsia="Trebuchet MS" w:hAnsi="Lucida Sans Unicode" w:cs="Lucida Sans Unicode"/>
          <w:sz w:val="14"/>
          <w:szCs w:val="14"/>
        </w:rPr>
      </w:pPr>
      <w:r w:rsidRPr="009203A7">
        <w:rPr>
          <w:rFonts w:ascii="Lucida Sans Unicode" w:eastAsia="Trebuchet MS" w:hAnsi="Lucida Sans Unicode" w:cs="Lucida Sans Unicode"/>
          <w:sz w:val="14"/>
          <w:szCs w:val="14"/>
        </w:rPr>
        <w:t>Mtro. Christian Flores Garza</w:t>
      </w:r>
    </w:p>
    <w:p w14:paraId="1C5CB5C4" w14:textId="7AD4ED5F" w:rsidR="00C11DFA" w:rsidRPr="00F32D43" w:rsidRDefault="00D47B18" w:rsidP="00F32D43">
      <w:pPr>
        <w:jc w:val="center"/>
        <w:rPr>
          <w:rFonts w:ascii="Lucida Sans Unicode" w:eastAsia="Times New Roman" w:hAnsi="Lucida Sans Unicode" w:cs="Lucida Sans Unicode"/>
          <w:b/>
          <w:bCs/>
          <w:color w:val="212121"/>
          <w:kern w:val="0"/>
          <w:sz w:val="22"/>
          <w:szCs w:val="22"/>
          <w:lang w:eastAsia="es-MX"/>
          <w14:ligatures w14:val="none"/>
        </w:rPr>
      </w:pPr>
      <w:r w:rsidRPr="009203A7">
        <w:rPr>
          <w:rFonts w:ascii="Lucida Sans Unicode" w:eastAsia="Trebuchet MS" w:hAnsi="Lucida Sans Unicode" w:cs="Lucida Sans Unicode"/>
          <w:sz w:val="14"/>
          <w:szCs w:val="14"/>
        </w:rPr>
        <w:t>El secretario ejecutivo</w:t>
      </w:r>
    </w:p>
    <w:sectPr w:rsidR="00C11DFA" w:rsidRPr="00F32D43" w:rsidSect="00F32D43">
      <w:headerReference w:type="default" r:id="rId8"/>
      <w:footerReference w:type="even" r:id="rId9"/>
      <w:footerReference w:type="default" r:id="rId10"/>
      <w:pgSz w:w="12240" w:h="15840" w:code="1"/>
      <w:pgMar w:top="2552" w:right="1588" w:bottom="1418" w:left="1701" w:header="66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E64E" w14:textId="77777777" w:rsidR="004C6EDF" w:rsidRDefault="004C6EDF" w:rsidP="005E29FF">
      <w:r>
        <w:separator/>
      </w:r>
    </w:p>
  </w:endnote>
  <w:endnote w:type="continuationSeparator" w:id="0">
    <w:p w14:paraId="3352F62C" w14:textId="77777777" w:rsidR="004C6EDF" w:rsidRDefault="004C6EDF" w:rsidP="005E29FF">
      <w:r>
        <w:continuationSeparator/>
      </w:r>
    </w:p>
  </w:endnote>
  <w:endnote w:type="continuationNotice" w:id="1">
    <w:p w14:paraId="6AB51875" w14:textId="77777777" w:rsidR="004C6EDF" w:rsidRDefault="004C6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91B" w14:textId="03059091" w:rsidR="005E29FF" w:rsidRDefault="005E29FF" w:rsidP="007A065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D337" w14:textId="77777777" w:rsidR="00CA06EC" w:rsidRPr="00CA06EC" w:rsidRDefault="00CA06EC" w:rsidP="00CA06EC">
    <w:pPr>
      <w:tabs>
        <w:tab w:val="center" w:pos="4419"/>
        <w:tab w:val="right" w:pos="8838"/>
      </w:tabs>
      <w:suppressAutoHyphens/>
      <w:rPr>
        <w:rFonts w:ascii="Arial" w:eastAsia="Times New Roman" w:hAnsi="Arial" w:cs="Arial"/>
        <w:bCs/>
        <w:color w:val="A6A6A6"/>
        <w:kern w:val="0"/>
        <w:sz w:val="16"/>
        <w:szCs w:val="16"/>
        <w:lang w:eastAsia="ar-SA"/>
        <w14:ligatures w14:val="none"/>
      </w:rPr>
    </w:pPr>
    <w:r w:rsidRPr="00CA06EC">
      <w:rPr>
        <w:rFonts w:ascii="Lucida Sans Unicode" w:eastAsia="Times New Roman" w:hAnsi="Lucida Sans Unicode" w:cs="Lucida Sans Unicode"/>
        <w:bCs/>
        <w:color w:val="00778E"/>
        <w:kern w:val="0"/>
        <w:sz w:val="15"/>
        <w:szCs w:val="15"/>
        <w:lang w:eastAsia="ar-SA"/>
        <w14:ligatures w14:val="none"/>
      </w:rPr>
      <w:t>Parque de las Estrellas 2764, Colonia Jardines del Bosque, Guadalajara, Jalisco, México. C.P.44520</w:t>
    </w:r>
  </w:p>
  <w:p w14:paraId="235DD081" w14:textId="77777777" w:rsidR="00CA06EC" w:rsidRPr="00CA06EC" w:rsidRDefault="00CA06EC" w:rsidP="00CA06EC">
    <w:pPr>
      <w:tabs>
        <w:tab w:val="center" w:pos="4252"/>
        <w:tab w:val="right" w:pos="8504"/>
      </w:tabs>
      <w:suppressAutoHyphens/>
      <w:jc w:val="right"/>
      <w:rPr>
        <w:rFonts w:ascii="Arial" w:eastAsia="Times New Roman" w:hAnsi="Arial" w:cs="Arial"/>
        <w:bCs/>
        <w:kern w:val="0"/>
        <w:sz w:val="16"/>
        <w:szCs w:val="16"/>
        <w:lang w:val="es-MX" w:eastAsia="ar-SA"/>
        <w14:ligatures w14:val="none"/>
      </w:rPr>
    </w:pPr>
    <w:r w:rsidRPr="00CA06EC">
      <w:rPr>
        <w:rFonts w:ascii="Arial" w:eastAsia="Calibri" w:hAnsi="Arial" w:cs="Arial"/>
        <w:bCs/>
        <w:kern w:val="0"/>
        <w:sz w:val="16"/>
        <w:szCs w:val="16"/>
        <w:lang w:val="es-MX"/>
        <w14:ligatures w14:val="none"/>
      </w:rPr>
      <w:t xml:space="preserve">Página </w:t>
    </w:r>
    <w:r w:rsidRPr="00CA06EC">
      <w:rPr>
        <w:rFonts w:ascii="Arial" w:eastAsia="Calibri" w:hAnsi="Arial" w:cs="Arial"/>
        <w:bCs/>
        <w:kern w:val="0"/>
        <w:sz w:val="16"/>
        <w:szCs w:val="16"/>
        <w:lang w:val="es-MX"/>
        <w14:ligatures w14:val="none"/>
      </w:rPr>
      <w:fldChar w:fldCharType="begin"/>
    </w:r>
    <w:r w:rsidRPr="00CA06EC">
      <w:rPr>
        <w:rFonts w:ascii="Arial" w:eastAsia="Calibri" w:hAnsi="Arial" w:cs="Arial"/>
        <w:bCs/>
        <w:kern w:val="0"/>
        <w:sz w:val="16"/>
        <w:szCs w:val="16"/>
        <w:lang w:val="es-MX"/>
        <w14:ligatures w14:val="none"/>
      </w:rPr>
      <w:instrText xml:space="preserve"> PAGE </w:instrText>
    </w:r>
    <w:r w:rsidRPr="00CA06EC">
      <w:rPr>
        <w:rFonts w:ascii="Arial" w:eastAsia="Calibri" w:hAnsi="Arial" w:cs="Arial"/>
        <w:bCs/>
        <w:kern w:val="0"/>
        <w:sz w:val="16"/>
        <w:szCs w:val="16"/>
        <w:lang w:val="es-MX"/>
        <w14:ligatures w14:val="none"/>
      </w:rPr>
      <w:fldChar w:fldCharType="separate"/>
    </w:r>
    <w:r w:rsidRPr="00CA06EC">
      <w:rPr>
        <w:rFonts w:ascii="Arial" w:eastAsia="Calibri" w:hAnsi="Arial" w:cs="Arial"/>
        <w:bCs/>
        <w:kern w:val="0"/>
        <w:sz w:val="16"/>
        <w:szCs w:val="16"/>
        <w:lang w:val="es-MX"/>
        <w14:ligatures w14:val="none"/>
      </w:rPr>
      <w:t>1</w:t>
    </w:r>
    <w:r w:rsidRPr="00CA06EC">
      <w:rPr>
        <w:rFonts w:ascii="Arial" w:eastAsia="Calibri" w:hAnsi="Arial" w:cs="Arial"/>
        <w:bCs/>
        <w:kern w:val="0"/>
        <w:sz w:val="16"/>
        <w:szCs w:val="16"/>
        <w:lang w:val="es-MX"/>
        <w14:ligatures w14:val="none"/>
      </w:rPr>
      <w:fldChar w:fldCharType="end"/>
    </w:r>
    <w:r w:rsidRPr="00CA06EC">
      <w:rPr>
        <w:rFonts w:ascii="Arial" w:eastAsia="Calibri" w:hAnsi="Arial" w:cs="Arial"/>
        <w:bCs/>
        <w:kern w:val="0"/>
        <w:sz w:val="16"/>
        <w:szCs w:val="16"/>
        <w:lang w:val="es-MX"/>
        <w14:ligatures w14:val="none"/>
      </w:rPr>
      <w:t xml:space="preserve"> de </w:t>
    </w:r>
    <w:r w:rsidRPr="00CA06EC">
      <w:rPr>
        <w:rFonts w:ascii="Arial" w:eastAsia="Calibri" w:hAnsi="Arial" w:cs="Arial"/>
        <w:bCs/>
        <w:kern w:val="0"/>
        <w:sz w:val="16"/>
        <w:szCs w:val="16"/>
        <w:lang w:val="es-MX"/>
        <w14:ligatures w14:val="none"/>
      </w:rPr>
      <w:fldChar w:fldCharType="begin"/>
    </w:r>
    <w:r w:rsidRPr="00CA06EC">
      <w:rPr>
        <w:rFonts w:ascii="Arial" w:eastAsia="Calibri" w:hAnsi="Arial" w:cs="Arial"/>
        <w:bCs/>
        <w:kern w:val="0"/>
        <w:sz w:val="16"/>
        <w:szCs w:val="16"/>
        <w:lang w:val="es-MX"/>
        <w14:ligatures w14:val="none"/>
      </w:rPr>
      <w:instrText xml:space="preserve"> NUMPAGES </w:instrText>
    </w:r>
    <w:r w:rsidRPr="00CA06EC">
      <w:rPr>
        <w:rFonts w:ascii="Arial" w:eastAsia="Calibri" w:hAnsi="Arial" w:cs="Arial"/>
        <w:bCs/>
        <w:kern w:val="0"/>
        <w:sz w:val="16"/>
        <w:szCs w:val="16"/>
        <w:lang w:val="es-MX"/>
        <w14:ligatures w14:val="none"/>
      </w:rPr>
      <w:fldChar w:fldCharType="separate"/>
    </w:r>
    <w:r w:rsidRPr="00CA06EC">
      <w:rPr>
        <w:rFonts w:ascii="Arial" w:eastAsia="Calibri" w:hAnsi="Arial" w:cs="Arial"/>
        <w:bCs/>
        <w:kern w:val="0"/>
        <w:sz w:val="16"/>
        <w:szCs w:val="16"/>
        <w:lang w:val="es-MX"/>
        <w14:ligatures w14:val="none"/>
      </w:rPr>
      <w:t>6</w:t>
    </w:r>
    <w:r w:rsidRPr="00CA06EC">
      <w:rPr>
        <w:rFonts w:ascii="Arial" w:eastAsia="Calibri" w:hAnsi="Arial" w:cs="Arial"/>
        <w:bCs/>
        <w:kern w:val="0"/>
        <w:sz w:val="16"/>
        <w:szCs w:val="16"/>
        <w:lang w:val="es-MX"/>
        <w14:ligatures w14:val="none"/>
      </w:rPr>
      <w:fldChar w:fldCharType="end"/>
    </w:r>
  </w:p>
  <w:p w14:paraId="5D5B7354" w14:textId="36E2361E" w:rsidR="005E29FF" w:rsidRPr="005E29FF" w:rsidRDefault="005E29FF"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F4F9E" w14:textId="77777777" w:rsidR="004C6EDF" w:rsidRDefault="004C6EDF" w:rsidP="005E29FF">
      <w:r>
        <w:separator/>
      </w:r>
    </w:p>
  </w:footnote>
  <w:footnote w:type="continuationSeparator" w:id="0">
    <w:p w14:paraId="694FA763" w14:textId="77777777" w:rsidR="004C6EDF" w:rsidRDefault="004C6EDF" w:rsidP="005E29FF">
      <w:r>
        <w:continuationSeparator/>
      </w:r>
    </w:p>
  </w:footnote>
  <w:footnote w:type="continuationNotice" w:id="1">
    <w:p w14:paraId="282E9551" w14:textId="77777777" w:rsidR="004C6EDF" w:rsidRDefault="004C6EDF"/>
  </w:footnote>
  <w:footnote w:id="2">
    <w:p w14:paraId="5BF777C9" w14:textId="77777777" w:rsidR="002214F8" w:rsidRPr="008E131D" w:rsidRDefault="002214F8" w:rsidP="002214F8">
      <w:pPr>
        <w:pStyle w:val="Textonotapie"/>
        <w:jc w:val="both"/>
        <w:rPr>
          <w:rFonts w:ascii="Lucida Sans Unicode" w:hAnsi="Lucida Sans Unicode" w:cs="Lucida Sans Unicode"/>
          <w:sz w:val="14"/>
          <w:szCs w:val="14"/>
        </w:rPr>
      </w:pPr>
      <w:r w:rsidRPr="008E131D">
        <w:rPr>
          <w:rFonts w:ascii="Lucida Sans" w:hAnsi="Lucida Sans" w:cs="Arial"/>
          <w:sz w:val="14"/>
          <w:szCs w:val="14"/>
          <w:vertAlign w:val="superscript"/>
        </w:rPr>
        <w:footnoteRef/>
      </w:r>
      <w:r w:rsidRPr="008E131D">
        <w:rPr>
          <w:rFonts w:ascii="Lucida Sans" w:hAnsi="Lucida Sans" w:cs="Arial"/>
          <w:sz w:val="14"/>
          <w:szCs w:val="14"/>
        </w:rPr>
        <w:t xml:space="preserve"> </w:t>
      </w:r>
      <w:r w:rsidRPr="008E131D">
        <w:rPr>
          <w:rFonts w:ascii="Lucida Sans Unicode" w:hAnsi="Lucida Sans Unicode" w:cs="Lucida Sans Unicode"/>
          <w:sz w:val="14"/>
          <w:szCs w:val="14"/>
        </w:rPr>
        <w:t xml:space="preserve">En adelante todas las fechas corresponden al dos mil veintitrés salvo indicación en contrario. </w:t>
      </w:r>
    </w:p>
  </w:footnote>
  <w:footnote w:id="3">
    <w:p w14:paraId="3EA9FD96" w14:textId="0D4F49ED" w:rsidR="006260E8" w:rsidRPr="008E131D" w:rsidRDefault="006260E8" w:rsidP="006260E8">
      <w:pPr>
        <w:pStyle w:val="Textonotapie"/>
        <w:jc w:val="both"/>
        <w:rPr>
          <w:rFonts w:ascii="Lucida Sans Unicode" w:hAnsi="Lucida Sans Unicode" w:cs="Lucida Sans Unicode"/>
          <w:sz w:val="14"/>
          <w:szCs w:val="14"/>
        </w:rPr>
      </w:pPr>
      <w:r w:rsidRPr="008E131D">
        <w:rPr>
          <w:rFonts w:ascii="Lucida Sans Unicode" w:hAnsi="Lucida Sans Unicode" w:cs="Lucida Sans Unicode"/>
          <w:sz w:val="14"/>
          <w:szCs w:val="14"/>
          <w:vertAlign w:val="superscript"/>
        </w:rPr>
        <w:footnoteRef/>
      </w:r>
      <w:r w:rsidRPr="008E131D">
        <w:rPr>
          <w:rFonts w:ascii="Lucida Sans Unicode" w:hAnsi="Lucida Sans Unicode" w:cs="Lucida Sans Unicode"/>
          <w:sz w:val="14"/>
          <w:szCs w:val="14"/>
        </w:rPr>
        <w:t xml:space="preserve"> E</w:t>
      </w:r>
      <w:r w:rsidRPr="008E131D">
        <w:rPr>
          <w:rFonts w:ascii="Lucida Sans Unicode" w:hAnsi="Lucida Sans Unicode" w:cs="Lucida Sans Unicode"/>
          <w:bCs/>
          <w:sz w:val="14"/>
          <w:szCs w:val="14"/>
        </w:rPr>
        <w:t xml:space="preserve">n lo sucesivo </w:t>
      </w:r>
      <w:r w:rsidR="00D53610" w:rsidRPr="008E131D">
        <w:rPr>
          <w:rFonts w:ascii="Lucida Sans Unicode" w:hAnsi="Lucida Sans Unicode" w:cs="Lucida Sans Unicode"/>
          <w:bCs/>
          <w:sz w:val="14"/>
          <w:szCs w:val="14"/>
        </w:rPr>
        <w:t xml:space="preserve">Comisión de Quejas o autoridad responsable. </w:t>
      </w:r>
    </w:p>
  </w:footnote>
  <w:footnote w:id="4">
    <w:p w14:paraId="0EBB764F" w14:textId="46A3489E" w:rsidR="00D66348" w:rsidRPr="00D66348" w:rsidRDefault="00D66348">
      <w:pPr>
        <w:pStyle w:val="Textonotapie"/>
        <w:rPr>
          <w:lang w:val="es-MX"/>
        </w:rPr>
      </w:pPr>
      <w:r w:rsidRPr="008E131D">
        <w:rPr>
          <w:rStyle w:val="Refdenotaalpie"/>
          <w:rFonts w:ascii="Lucida Sans Unicode" w:hAnsi="Lucida Sans Unicode" w:cs="Lucida Sans Unicode"/>
          <w:sz w:val="14"/>
          <w:szCs w:val="14"/>
        </w:rPr>
        <w:footnoteRef/>
      </w:r>
      <w:r w:rsidRPr="008E131D">
        <w:rPr>
          <w:rFonts w:ascii="Lucida Sans Unicode" w:hAnsi="Lucida Sans Unicode" w:cs="Lucida Sans Unicode"/>
          <w:sz w:val="14"/>
          <w:szCs w:val="14"/>
        </w:rPr>
        <w:t xml:space="preserve"> </w:t>
      </w:r>
      <w:r w:rsidRPr="008E131D">
        <w:rPr>
          <w:rFonts w:ascii="Lucida Sans Unicode" w:hAnsi="Lucida Sans Unicode" w:cs="Lucida Sans Unicode"/>
          <w:sz w:val="14"/>
          <w:szCs w:val="14"/>
          <w:lang w:val="es-MX"/>
        </w:rPr>
        <w:t>En adelante Instituto Electoral.</w:t>
      </w:r>
      <w:r>
        <w:rPr>
          <w:lang w:val="es-MX"/>
        </w:rPr>
        <w:t xml:space="preserve"> </w:t>
      </w:r>
    </w:p>
  </w:footnote>
  <w:footnote w:id="5">
    <w:p w14:paraId="7BD2AC01" w14:textId="667BF99B" w:rsidR="004A69AF" w:rsidRPr="008E131D" w:rsidRDefault="004A69AF" w:rsidP="00AE0857">
      <w:pPr>
        <w:pStyle w:val="Textonotapie"/>
        <w:jc w:val="both"/>
        <w:rPr>
          <w:rFonts w:ascii="Lucida Sans Unicode" w:hAnsi="Lucida Sans Unicode" w:cs="Lucida Sans Unicode"/>
          <w:sz w:val="14"/>
          <w:szCs w:val="14"/>
          <w:lang w:val="es-MX"/>
        </w:rPr>
      </w:pPr>
      <w:r w:rsidRPr="008E131D">
        <w:rPr>
          <w:rStyle w:val="Refdenotaalpie"/>
          <w:rFonts w:ascii="Lucida Sans Unicode" w:hAnsi="Lucida Sans Unicode" w:cs="Lucida Sans Unicode"/>
          <w:sz w:val="14"/>
          <w:szCs w:val="14"/>
        </w:rPr>
        <w:footnoteRef/>
      </w:r>
      <w:r w:rsidRPr="008E131D">
        <w:rPr>
          <w:rFonts w:ascii="Lucida Sans Unicode" w:hAnsi="Lucida Sans Unicode" w:cs="Lucida Sans Unicode"/>
          <w:sz w:val="14"/>
          <w:szCs w:val="14"/>
        </w:rPr>
        <w:t xml:space="preserve"> </w:t>
      </w:r>
      <w:r w:rsidRPr="008E131D">
        <w:rPr>
          <w:rFonts w:ascii="Lucida Sans Unicode" w:eastAsia="Times New Roman" w:hAnsi="Lucida Sans Unicode" w:cs="Lucida Sans Unicode"/>
          <w:kern w:val="0"/>
          <w:sz w:val="14"/>
          <w:szCs w:val="14"/>
          <w:lang w:val="es-MX"/>
          <w14:ligatures w14:val="none"/>
        </w:rPr>
        <w:t>Suprema Corte de Justicia de la Nación, Registro digital: 214290 AGRAVIOS. LA FALTA DE TRANSCRIPCION DE LOS MISMOS EN LA SENTENCIA, NO CONSTITUYE VIOLACION DE GARANTIAS. El hecho de que la sala responsable no haya transcrito los agravios que el quejoso hizo valer en apelación, ello no implica en manera alguna que tal circunstancia sea violatoria de garantías, ya que no existe disposición alguna en el Código de Procedimientos Civiles para el Distrito Federal que obligue a la sala a transcribir o sintetizar los agravios expuestos por la parte apelante, y el artículo 81 de éste solamente exige que las sentencias sean claras, precisas y congruentes con las demandas, contestaciones, y con las demás pretensiones deducidas en el juicio, condenando o absolviendo al demandado, así como decidiendo todos los puntos litigiosos sujetos a debate.</w:t>
      </w:r>
    </w:p>
  </w:footnote>
  <w:footnote w:id="6">
    <w:p w14:paraId="53ACECB4" w14:textId="38FCF8D5" w:rsidR="00F35CF1" w:rsidRPr="002B25AD" w:rsidRDefault="00F35CF1" w:rsidP="00F35CF1">
      <w:pPr>
        <w:pStyle w:val="Textonotapie"/>
        <w:jc w:val="both"/>
        <w:rPr>
          <w:rFonts w:ascii="Lucida Sans" w:hAnsi="Lucida Sans"/>
          <w:sz w:val="18"/>
          <w:szCs w:val="18"/>
        </w:rPr>
      </w:pPr>
    </w:p>
  </w:footnote>
  <w:footnote w:id="7">
    <w:p w14:paraId="2C0197D9" w14:textId="77777777" w:rsidR="00F35CF1" w:rsidRPr="008E131D" w:rsidRDefault="00F35CF1" w:rsidP="00F35CF1">
      <w:pPr>
        <w:pStyle w:val="Textonotapie"/>
        <w:jc w:val="both"/>
        <w:rPr>
          <w:sz w:val="14"/>
          <w:szCs w:val="14"/>
        </w:rPr>
      </w:pPr>
      <w:r w:rsidRPr="008E131D">
        <w:rPr>
          <w:rFonts w:ascii="Lucida Sans" w:hAnsi="Lucida Sans" w:cs="Arial"/>
          <w:sz w:val="14"/>
          <w:szCs w:val="14"/>
          <w:vertAlign w:val="superscript"/>
        </w:rPr>
        <w:footnoteRef/>
      </w:r>
      <w:r w:rsidRPr="008E131D">
        <w:rPr>
          <w:rFonts w:ascii="Lucida Sans" w:hAnsi="Lucida Sans" w:cs="Arial"/>
          <w:sz w:val="14"/>
          <w:szCs w:val="14"/>
        </w:rPr>
        <w:t xml:space="preserve"> Visibles en la Compilación 1997-2013 de Jurisprudencia y Tesis en Materia Electoral, Volumen 1, páginas 122, 123, 124 y 125.</w:t>
      </w:r>
    </w:p>
  </w:footnote>
  <w:footnote w:id="8">
    <w:p w14:paraId="6ADD6996" w14:textId="4532ED4F" w:rsidR="00951E95" w:rsidRPr="008E131D" w:rsidRDefault="00951E95" w:rsidP="008E131D">
      <w:pPr>
        <w:pStyle w:val="Textonotapie"/>
        <w:jc w:val="both"/>
        <w:rPr>
          <w:rFonts w:ascii="Lucida Sans Unicode" w:hAnsi="Lucida Sans Unicode" w:cs="Lucida Sans Unicode"/>
          <w:sz w:val="14"/>
          <w:szCs w:val="14"/>
          <w:lang w:val="es-MX"/>
        </w:rPr>
      </w:pPr>
      <w:r w:rsidRPr="008E131D">
        <w:rPr>
          <w:rStyle w:val="Refdenotaalpie"/>
          <w:rFonts w:ascii="Lucida Sans Unicode" w:hAnsi="Lucida Sans Unicode" w:cs="Lucida Sans Unicode"/>
          <w:sz w:val="14"/>
          <w:szCs w:val="14"/>
        </w:rPr>
        <w:footnoteRef/>
      </w:r>
      <w:r w:rsidRPr="008E131D">
        <w:rPr>
          <w:rFonts w:ascii="Lucida Sans Unicode" w:hAnsi="Lucida Sans Unicode" w:cs="Lucida Sans Unicode"/>
          <w:sz w:val="14"/>
          <w:szCs w:val="14"/>
        </w:rPr>
        <w:t xml:space="preserve"> </w:t>
      </w:r>
      <w:r w:rsidRPr="008E131D">
        <w:rPr>
          <w:rFonts w:ascii="Lucida Sans Unicode" w:hAnsi="Lucida Sans Unicode" w:cs="Lucida Sans Unicode"/>
          <w:sz w:val="14"/>
          <w:szCs w:val="14"/>
          <w:lang w:val="es-MX"/>
        </w:rPr>
        <w:t xml:space="preserve">Tal como se sostuvo en el expediente SUP-JE-1178/2023 y su acumulado SUP-JE-1131/2023. </w:t>
      </w:r>
    </w:p>
  </w:footnote>
  <w:footnote w:id="9">
    <w:p w14:paraId="7B3C9B4B" w14:textId="0DA01C60" w:rsidR="00873838" w:rsidRPr="008E131D" w:rsidRDefault="00873838" w:rsidP="008E131D">
      <w:pPr>
        <w:pStyle w:val="Textonotapie"/>
        <w:jc w:val="both"/>
        <w:rPr>
          <w:b/>
          <w:bCs/>
          <w:sz w:val="14"/>
          <w:szCs w:val="14"/>
          <w:lang w:val="es-MX"/>
        </w:rPr>
      </w:pPr>
      <w:r w:rsidRPr="008E131D">
        <w:rPr>
          <w:rStyle w:val="Refdenotaalpie"/>
          <w:rFonts w:ascii="Lucida Sans Unicode" w:hAnsi="Lucida Sans Unicode" w:cs="Lucida Sans Unicode"/>
          <w:b/>
          <w:bCs/>
          <w:sz w:val="14"/>
          <w:szCs w:val="14"/>
        </w:rPr>
        <w:footnoteRef/>
      </w:r>
      <w:r w:rsidRPr="008E131D">
        <w:rPr>
          <w:rFonts w:ascii="Lucida Sans Unicode" w:hAnsi="Lucida Sans Unicode" w:cs="Lucida Sans Unicode"/>
          <w:b/>
          <w:bCs/>
          <w:sz w:val="14"/>
          <w:szCs w:val="14"/>
        </w:rPr>
        <w:t xml:space="preserve"> </w:t>
      </w:r>
      <w:r w:rsidRPr="008E131D">
        <w:rPr>
          <w:rFonts w:ascii="Lucida Sans Unicode" w:hAnsi="Lucida Sans Unicode" w:cs="Lucida Sans Unicode"/>
          <w:sz w:val="14"/>
          <w:szCs w:val="14"/>
          <w:shd w:val="clear" w:color="auto" w:fill="FFFFFF"/>
        </w:rPr>
        <w:t>Gaceta de Jurisprudencia y Tesis en materia electoral, Tribunal Electoral del Poder Judicial de la Federación, Año 12, Número 23, 2019, páginas 23 y 24.</w:t>
      </w:r>
    </w:p>
  </w:footnote>
  <w:footnote w:id="10">
    <w:p w14:paraId="109A56BD" w14:textId="77777777" w:rsidR="00437D2C" w:rsidRPr="008E131D" w:rsidRDefault="00437D2C" w:rsidP="00437D2C">
      <w:pPr>
        <w:pStyle w:val="Textonotapie"/>
        <w:jc w:val="both"/>
        <w:rPr>
          <w:rFonts w:ascii="Lucida Sans Unicode" w:hAnsi="Lucida Sans Unicode" w:cs="Lucida Sans Unicode"/>
          <w:sz w:val="14"/>
          <w:szCs w:val="14"/>
          <w:lang w:val="es-MX"/>
        </w:rPr>
      </w:pPr>
      <w:r w:rsidRPr="008E131D">
        <w:rPr>
          <w:rStyle w:val="Refdenotaalpie"/>
          <w:rFonts w:ascii="Arial" w:hAnsi="Arial" w:cs="Arial"/>
          <w:sz w:val="14"/>
          <w:szCs w:val="14"/>
        </w:rPr>
        <w:footnoteRef/>
      </w:r>
      <w:r w:rsidRPr="008E131D">
        <w:rPr>
          <w:rFonts w:ascii="Arial" w:hAnsi="Arial" w:cs="Arial"/>
          <w:sz w:val="14"/>
          <w:szCs w:val="14"/>
        </w:rPr>
        <w:t xml:space="preserve"> </w:t>
      </w:r>
      <w:r w:rsidRPr="008E131D">
        <w:rPr>
          <w:rFonts w:ascii="Lucida Sans Unicode" w:hAnsi="Lucida Sans Unicode" w:cs="Lucida Sans Unicode"/>
          <w:sz w:val="14"/>
          <w:szCs w:val="14"/>
          <w:lang w:val="es-MX"/>
        </w:rPr>
        <w:t xml:space="preserve">Sirve de apoyo a lo anterior la jurisprudencia 28/2009 de rubro CONGRUENCIA EXTERNA E INTERNA. SE DEBE CUMPLIR EN TODA SENTENCIA, publicada en la </w:t>
      </w:r>
      <w:r w:rsidRPr="008E131D">
        <w:rPr>
          <w:rFonts w:ascii="Lucida Sans Unicode" w:hAnsi="Lucida Sans Unicode" w:cs="Lucida Sans Unicode"/>
          <w:i/>
          <w:iCs/>
          <w:sz w:val="14"/>
          <w:szCs w:val="14"/>
          <w:lang w:val="es-MX"/>
        </w:rPr>
        <w:t xml:space="preserve">Gaceta de Jurisprudencia y Tesis en materia electoral, </w:t>
      </w:r>
      <w:r w:rsidRPr="008E131D">
        <w:rPr>
          <w:rFonts w:ascii="Lucida Sans Unicode" w:hAnsi="Lucida Sans Unicode" w:cs="Lucida Sans Unicode"/>
          <w:sz w:val="14"/>
          <w:szCs w:val="14"/>
          <w:lang w:val="es-MX"/>
        </w:rPr>
        <w:t>Tribunal Electoral del Poder Judicial de la Federación, año 3, número 5, 2010, páginas 23 y 24.</w:t>
      </w:r>
    </w:p>
  </w:footnote>
  <w:footnote w:id="11">
    <w:p w14:paraId="583AE48C" w14:textId="77777777" w:rsidR="00812AA8" w:rsidRPr="008E131D" w:rsidRDefault="00812AA8" w:rsidP="00812AA8">
      <w:pPr>
        <w:pStyle w:val="Textonotapie"/>
        <w:spacing w:line="276" w:lineRule="auto"/>
        <w:jc w:val="both"/>
        <w:rPr>
          <w:rFonts w:ascii="Lucida Sans Unicode" w:hAnsi="Lucida Sans Unicode" w:cs="Lucida Sans Unicode"/>
          <w:sz w:val="14"/>
          <w:szCs w:val="14"/>
          <w:lang w:val="es-MX"/>
        </w:rPr>
      </w:pPr>
      <w:r w:rsidRPr="008E131D">
        <w:rPr>
          <w:rStyle w:val="Refdenotaalpie"/>
          <w:rFonts w:ascii="Lucida Sans" w:hAnsi="Lucida Sans"/>
          <w:sz w:val="14"/>
          <w:szCs w:val="14"/>
        </w:rPr>
        <w:footnoteRef/>
      </w:r>
      <w:r w:rsidRPr="008E131D">
        <w:rPr>
          <w:rFonts w:ascii="Lucida Sans" w:hAnsi="Lucida Sans"/>
          <w:sz w:val="14"/>
          <w:szCs w:val="14"/>
        </w:rPr>
        <w:t xml:space="preserve"> </w:t>
      </w:r>
      <w:r w:rsidRPr="008E131D">
        <w:rPr>
          <w:rFonts w:ascii="Lucida Sans Unicode" w:eastAsia="Arial" w:hAnsi="Lucida Sans Unicode" w:cs="Lucida Sans Unicode"/>
          <w:color w:val="000000" w:themeColor="text1"/>
          <w:sz w:val="14"/>
          <w:szCs w:val="14"/>
          <w:lang w:val="es"/>
        </w:rPr>
        <w:t>Jurisprudencia de la Segunda Sala de la Suprema Corte de Justicia de la Nación, de rubro “</w:t>
      </w:r>
      <w:r w:rsidRPr="008E131D">
        <w:rPr>
          <w:rFonts w:ascii="Lucida Sans Unicode" w:eastAsia="Arial" w:hAnsi="Lucida Sans Unicode" w:cs="Lucida Sans Unicode"/>
          <w:smallCaps/>
          <w:color w:val="000000" w:themeColor="text1"/>
          <w:sz w:val="14"/>
          <w:szCs w:val="14"/>
          <w:lang w:val="es"/>
        </w:rPr>
        <w:t xml:space="preserve">fundamentación y motivación”. </w:t>
      </w:r>
      <w:r w:rsidRPr="008E131D">
        <w:rPr>
          <w:rFonts w:ascii="Lucida Sans Unicode" w:eastAsia="Arial" w:hAnsi="Lucida Sans Unicode" w:cs="Lucida Sans Unicode"/>
          <w:color w:val="000000" w:themeColor="text1"/>
          <w:sz w:val="14"/>
          <w:szCs w:val="14"/>
          <w:lang w:val="es"/>
        </w:rPr>
        <w:t>No. de registro 394216.</w:t>
      </w:r>
    </w:p>
  </w:footnote>
  <w:footnote w:id="12">
    <w:p w14:paraId="665EAA32" w14:textId="77777777" w:rsidR="00812AA8" w:rsidRPr="00CD0AAF" w:rsidRDefault="00812AA8" w:rsidP="0049078A">
      <w:pPr>
        <w:pStyle w:val="Textonotapie"/>
        <w:jc w:val="both"/>
        <w:rPr>
          <w:lang w:val="es-MX"/>
        </w:rPr>
      </w:pPr>
      <w:r w:rsidRPr="008E131D">
        <w:rPr>
          <w:rStyle w:val="Refdenotaalpie"/>
          <w:rFonts w:ascii="Lucida Sans Unicode" w:hAnsi="Lucida Sans Unicode" w:cs="Lucida Sans Unicode"/>
          <w:sz w:val="14"/>
          <w:szCs w:val="14"/>
        </w:rPr>
        <w:footnoteRef/>
      </w:r>
      <w:r w:rsidRPr="008E131D">
        <w:rPr>
          <w:rFonts w:ascii="Lucida Sans Unicode" w:hAnsi="Lucida Sans Unicode" w:cs="Lucida Sans Unicode"/>
          <w:sz w:val="14"/>
          <w:szCs w:val="14"/>
        </w:rPr>
        <w:t xml:space="preserve"> Visible en </w:t>
      </w:r>
      <w:r w:rsidRPr="008E131D">
        <w:rPr>
          <w:rFonts w:ascii="Lucida Sans Unicode" w:eastAsia="Times New Roman" w:hAnsi="Lucida Sans Unicode" w:cs="Lucida Sans Unicode"/>
          <w:sz w:val="14"/>
          <w:szCs w:val="14"/>
          <w:lang w:eastAsia="es-MX"/>
        </w:rPr>
        <w:t>Justicia Electoral. Revista del Tribunal Electoral del Poder Judicial de la Federación, Suplemento 6, Año 2003, páginas 36 y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0B3" w14:textId="2653A692" w:rsidR="00F35CF1" w:rsidRPr="003D735A" w:rsidRDefault="00D47B18" w:rsidP="00F1059A">
    <w:pPr>
      <w:pStyle w:val="Encabezado"/>
      <w:rPr>
        <w:rFonts w:ascii="Lucida Sans" w:hAnsi="Lucida Sans" w:cs="Lucida Sans Unicode"/>
        <w:b/>
        <w:bCs/>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49CF167D" wp14:editId="67C8FA80">
              <wp:simplePos x="0" y="0"/>
              <wp:positionH relativeFrom="margin">
                <wp:align>right</wp:align>
              </wp:positionH>
              <wp:positionV relativeFrom="paragraph">
                <wp:posOffset>8890</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E9452F" w14:textId="77777777" w:rsidR="00D47B18" w:rsidRDefault="00D47B18" w:rsidP="00D47B18">
                          <w:pPr>
                            <w:jc w:val="right"/>
                            <w:rPr>
                              <w:rFonts w:ascii="Lucida Sans Unicode" w:hAnsi="Lucida Sans Unicode" w:cs="Lucida Sans Unicode"/>
                              <w:b/>
                            </w:rPr>
                          </w:pPr>
                          <w:r>
                            <w:rPr>
                              <w:rFonts w:ascii="Lucida Sans Unicode" w:hAnsi="Lucida Sans Unicode" w:cs="Lucida Sans Unicode"/>
                              <w:b/>
                            </w:rPr>
                            <w:t>RECURSO DE REVISÓN</w:t>
                          </w:r>
                        </w:p>
                        <w:p w14:paraId="5D1ACA1F" w14:textId="12101CA7" w:rsidR="00D47B18" w:rsidRPr="00D47B18" w:rsidRDefault="00D47B18" w:rsidP="00D47B18">
                          <w:pPr>
                            <w:jc w:val="right"/>
                            <w:rPr>
                              <w:rFonts w:ascii="Lucida Sans Unicode" w:hAnsi="Lucida Sans Unicode" w:cs="Lucida Sans Unicode"/>
                            </w:rPr>
                          </w:pPr>
                          <w:r w:rsidRPr="00D47B18">
                            <w:rPr>
                              <w:rFonts w:ascii="Lucida Sans Unicode" w:hAnsi="Lucida Sans Unicode" w:cs="Lucida Sans Unicode"/>
                              <w:b/>
                            </w:rPr>
                            <w:t>REV-011/2023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167D" id="Redondear rectángulo de esquina diagonal 5" o:spid="_x0000_s1026" style="position:absolute;margin-left:156pt;margin-top:.7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6AE9452F" w14:textId="77777777" w:rsidR="00D47B18" w:rsidRDefault="00D47B18" w:rsidP="00D47B18">
                    <w:pPr>
                      <w:jc w:val="right"/>
                      <w:rPr>
                        <w:rFonts w:ascii="Lucida Sans Unicode" w:hAnsi="Lucida Sans Unicode" w:cs="Lucida Sans Unicode"/>
                        <w:b/>
                      </w:rPr>
                    </w:pPr>
                    <w:r>
                      <w:rPr>
                        <w:rFonts w:ascii="Lucida Sans Unicode" w:hAnsi="Lucida Sans Unicode" w:cs="Lucida Sans Unicode"/>
                        <w:b/>
                      </w:rPr>
                      <w:t>RECURSO DE REVISÓN</w:t>
                    </w:r>
                  </w:p>
                  <w:p w14:paraId="5D1ACA1F" w14:textId="12101CA7" w:rsidR="00D47B18" w:rsidRPr="00D47B18" w:rsidRDefault="00D47B18" w:rsidP="00D47B18">
                    <w:pPr>
                      <w:jc w:val="right"/>
                      <w:rPr>
                        <w:rFonts w:ascii="Lucida Sans Unicode" w:hAnsi="Lucida Sans Unicode" w:cs="Lucida Sans Unicode"/>
                      </w:rPr>
                    </w:pPr>
                    <w:r w:rsidRPr="00D47B18">
                      <w:rPr>
                        <w:rFonts w:ascii="Lucida Sans Unicode" w:hAnsi="Lucida Sans Unicode" w:cs="Lucida Sans Unicode"/>
                        <w:b/>
                      </w:rPr>
                      <w:t>REV-011/2023</w:t>
                    </w:r>
                  </w:p>
                </w:txbxContent>
              </v:textbox>
              <w10:wrap anchorx="margin"/>
            </v:shape>
          </w:pict>
        </mc:Fallback>
      </mc:AlternateContent>
    </w:r>
    <w:r w:rsidR="005E29FF">
      <w:rPr>
        <w:noProof/>
        <w:lang w:val="es-MX" w:eastAsia="es-MX"/>
      </w:rPr>
      <w:drawing>
        <wp:inline distT="0" distB="0" distL="0" distR="0" wp14:anchorId="3B4392EE" wp14:editId="56E78D7A">
          <wp:extent cx="1491832" cy="800100"/>
          <wp:effectExtent l="0" t="0" r="0" b="0"/>
          <wp:docPr id="1952764956" name="Imagen 195276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r w:rsidR="006F7088" w:rsidRPr="006F7088">
      <w:rPr>
        <w:rFonts w:ascii="Trebuchet MS" w:hAnsi="Trebuchet MS" w:cs="Arial"/>
        <w:b/>
      </w:rPr>
      <w:t xml:space="preserve"> </w:t>
    </w:r>
    <w:r w:rsidR="006F7088" w:rsidRPr="003D735A">
      <w:rPr>
        <w:rFonts w:ascii="Lucida Sans" w:hAnsi="Lucida Sans" w:cs="Arial"/>
        <w:b/>
      </w:rPr>
      <w:tab/>
    </w:r>
    <w:r w:rsidR="006F7088" w:rsidRPr="003D735A">
      <w:rPr>
        <w:rFonts w:ascii="Lucida Sans" w:hAnsi="Lucida Sans" w:cs="Arial"/>
        <w:b/>
      </w:rPr>
      <w:tab/>
    </w:r>
  </w:p>
  <w:p w14:paraId="7D0A18D2" w14:textId="77777777" w:rsidR="0012022D" w:rsidRPr="0012022D" w:rsidRDefault="0012022D" w:rsidP="0012022D">
    <w:pPr>
      <w:pStyle w:val="Encabezado"/>
      <w:jc w:val="center"/>
      <w:rPr>
        <w:rFonts w:ascii="Lucida Sans Unicode" w:hAnsi="Lucida Sans Unicode" w:cs="Lucida Sans Unicode"/>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862"/>
    <w:multiLevelType w:val="hybridMultilevel"/>
    <w:tmpl w:val="DB0CFB8A"/>
    <w:lvl w:ilvl="0" w:tplc="D4B473D0">
      <w:start w:val="1"/>
      <w:numFmt w:val="decimal"/>
      <w:lvlText w:val="(%1)"/>
      <w:lvlJc w:val="left"/>
      <w:pPr>
        <w:ind w:left="6031" w:hanging="360"/>
      </w:pPr>
      <w:rPr>
        <w:rFonts w:ascii="Arial" w:hAnsi="Arial" w:hint="default"/>
        <w:b w:val="0"/>
        <w:bCs w:val="0"/>
        <w:i w:val="0"/>
        <w:color w:val="auto"/>
        <w:sz w:val="18"/>
      </w:rPr>
    </w:lvl>
    <w:lvl w:ilvl="1" w:tplc="65260072">
      <w:start w:val="1"/>
      <w:numFmt w:val="decimal"/>
      <w:lvlText w:val="%2."/>
      <w:lvlJc w:val="center"/>
      <w:pPr>
        <w:ind w:left="1440" w:hanging="360"/>
      </w:pPr>
    </w:lvl>
    <w:lvl w:ilvl="2" w:tplc="250CA280">
      <w:start w:val="1"/>
      <w:numFmt w:val="lowerLetter"/>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67380"/>
    <w:multiLevelType w:val="hybridMultilevel"/>
    <w:tmpl w:val="A112CF4C"/>
    <w:lvl w:ilvl="0" w:tplc="F5289312">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5464A2"/>
    <w:multiLevelType w:val="hybridMultilevel"/>
    <w:tmpl w:val="B2168C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DE735E3"/>
    <w:multiLevelType w:val="hybridMultilevel"/>
    <w:tmpl w:val="DB606F50"/>
    <w:lvl w:ilvl="0" w:tplc="B48251C8">
      <w:start w:val="3"/>
      <w:numFmt w:val="bullet"/>
      <w:lvlText w:val="-"/>
      <w:lvlJc w:val="left"/>
      <w:pPr>
        <w:ind w:left="927" w:hanging="360"/>
      </w:pPr>
      <w:rPr>
        <w:rFonts w:ascii="Trebuchet MS" w:eastAsia="Trebuchet MS" w:hAnsi="Trebuchet MS" w:cs="Trebuchet M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69E00E65"/>
    <w:multiLevelType w:val="hybridMultilevel"/>
    <w:tmpl w:val="9E44258E"/>
    <w:lvl w:ilvl="0" w:tplc="46964474">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324E2D"/>
    <w:multiLevelType w:val="hybridMultilevel"/>
    <w:tmpl w:val="CBB8C77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31524411">
    <w:abstractNumId w:val="6"/>
  </w:num>
  <w:num w:numId="2" w16cid:durableId="5898900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6875188">
    <w:abstractNumId w:val="1"/>
  </w:num>
  <w:num w:numId="4" w16cid:durableId="1157040645">
    <w:abstractNumId w:val="5"/>
  </w:num>
  <w:num w:numId="5" w16cid:durableId="1657611749">
    <w:abstractNumId w:val="4"/>
  </w:num>
  <w:num w:numId="6" w16cid:durableId="1146363858">
    <w:abstractNumId w:val="7"/>
  </w:num>
  <w:num w:numId="7" w16cid:durableId="814182396">
    <w:abstractNumId w:val="2"/>
  </w:num>
  <w:num w:numId="8" w16cid:durableId="1006904244">
    <w:abstractNumId w:val="0"/>
  </w:num>
  <w:num w:numId="9" w16cid:durableId="850416049">
    <w:abstractNumId w:val="8"/>
  </w:num>
  <w:num w:numId="10" w16cid:durableId="1445542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0058"/>
    <w:rsid w:val="000007DD"/>
    <w:rsid w:val="00002A1E"/>
    <w:rsid w:val="00003B77"/>
    <w:rsid w:val="0000533B"/>
    <w:rsid w:val="00006689"/>
    <w:rsid w:val="0000700A"/>
    <w:rsid w:val="00007C4B"/>
    <w:rsid w:val="00010055"/>
    <w:rsid w:val="00010FC3"/>
    <w:rsid w:val="00012D0B"/>
    <w:rsid w:val="00012F77"/>
    <w:rsid w:val="000158C8"/>
    <w:rsid w:val="00016206"/>
    <w:rsid w:val="00017057"/>
    <w:rsid w:val="00017E71"/>
    <w:rsid w:val="000225BC"/>
    <w:rsid w:val="00026068"/>
    <w:rsid w:val="0002688C"/>
    <w:rsid w:val="00027EED"/>
    <w:rsid w:val="00031C10"/>
    <w:rsid w:val="000345B9"/>
    <w:rsid w:val="00034628"/>
    <w:rsid w:val="0003542E"/>
    <w:rsid w:val="00040724"/>
    <w:rsid w:val="00043054"/>
    <w:rsid w:val="000435E4"/>
    <w:rsid w:val="000444BA"/>
    <w:rsid w:val="000456CE"/>
    <w:rsid w:val="000463F3"/>
    <w:rsid w:val="000508A4"/>
    <w:rsid w:val="00055041"/>
    <w:rsid w:val="00055A47"/>
    <w:rsid w:val="00056417"/>
    <w:rsid w:val="0005720D"/>
    <w:rsid w:val="000576DA"/>
    <w:rsid w:val="00057A91"/>
    <w:rsid w:val="00060902"/>
    <w:rsid w:val="0006117B"/>
    <w:rsid w:val="00061410"/>
    <w:rsid w:val="00062E0A"/>
    <w:rsid w:val="00062E46"/>
    <w:rsid w:val="0006729D"/>
    <w:rsid w:val="00067A19"/>
    <w:rsid w:val="00073D17"/>
    <w:rsid w:val="00073F6E"/>
    <w:rsid w:val="0007527C"/>
    <w:rsid w:val="00082061"/>
    <w:rsid w:val="00083987"/>
    <w:rsid w:val="00083A86"/>
    <w:rsid w:val="00083E56"/>
    <w:rsid w:val="000876C8"/>
    <w:rsid w:val="00087EFD"/>
    <w:rsid w:val="0009156A"/>
    <w:rsid w:val="000939DE"/>
    <w:rsid w:val="00094EE0"/>
    <w:rsid w:val="0009609F"/>
    <w:rsid w:val="00096EBF"/>
    <w:rsid w:val="00097F1B"/>
    <w:rsid w:val="000A03A1"/>
    <w:rsid w:val="000A1493"/>
    <w:rsid w:val="000A517E"/>
    <w:rsid w:val="000B154F"/>
    <w:rsid w:val="000B31E7"/>
    <w:rsid w:val="000B4ED7"/>
    <w:rsid w:val="000B5579"/>
    <w:rsid w:val="000B5980"/>
    <w:rsid w:val="000B5C85"/>
    <w:rsid w:val="000B68BF"/>
    <w:rsid w:val="000B6A32"/>
    <w:rsid w:val="000C25BB"/>
    <w:rsid w:val="000C2BB8"/>
    <w:rsid w:val="000C3308"/>
    <w:rsid w:val="000C4D16"/>
    <w:rsid w:val="000C6493"/>
    <w:rsid w:val="000C7991"/>
    <w:rsid w:val="000D2EEA"/>
    <w:rsid w:val="000D362B"/>
    <w:rsid w:val="000D44CF"/>
    <w:rsid w:val="000E2B69"/>
    <w:rsid w:val="000E39A1"/>
    <w:rsid w:val="000E4F2D"/>
    <w:rsid w:val="000E6AEC"/>
    <w:rsid w:val="000F187C"/>
    <w:rsid w:val="000F1B97"/>
    <w:rsid w:val="000F3979"/>
    <w:rsid w:val="000F4F54"/>
    <w:rsid w:val="000F6AC9"/>
    <w:rsid w:val="000F6ADD"/>
    <w:rsid w:val="000F765C"/>
    <w:rsid w:val="000F7DBA"/>
    <w:rsid w:val="00100A0F"/>
    <w:rsid w:val="00102A4B"/>
    <w:rsid w:val="0010322F"/>
    <w:rsid w:val="00103B0A"/>
    <w:rsid w:val="001048B8"/>
    <w:rsid w:val="00107C61"/>
    <w:rsid w:val="00107F92"/>
    <w:rsid w:val="00111973"/>
    <w:rsid w:val="00111CC3"/>
    <w:rsid w:val="001121A0"/>
    <w:rsid w:val="001131E5"/>
    <w:rsid w:val="00114D0B"/>
    <w:rsid w:val="0011698E"/>
    <w:rsid w:val="001176DE"/>
    <w:rsid w:val="0012022D"/>
    <w:rsid w:val="00120362"/>
    <w:rsid w:val="00120477"/>
    <w:rsid w:val="00120987"/>
    <w:rsid w:val="00120D57"/>
    <w:rsid w:val="00122191"/>
    <w:rsid w:val="001225CC"/>
    <w:rsid w:val="00124115"/>
    <w:rsid w:val="001245C1"/>
    <w:rsid w:val="00125CCB"/>
    <w:rsid w:val="00127531"/>
    <w:rsid w:val="0013182A"/>
    <w:rsid w:val="00136146"/>
    <w:rsid w:val="00137E7E"/>
    <w:rsid w:val="00140B39"/>
    <w:rsid w:val="00141110"/>
    <w:rsid w:val="00141130"/>
    <w:rsid w:val="001412B6"/>
    <w:rsid w:val="001426D3"/>
    <w:rsid w:val="0014331C"/>
    <w:rsid w:val="00146FDC"/>
    <w:rsid w:val="00150429"/>
    <w:rsid w:val="00150E4A"/>
    <w:rsid w:val="00152A97"/>
    <w:rsid w:val="00152EFF"/>
    <w:rsid w:val="00154137"/>
    <w:rsid w:val="00154C52"/>
    <w:rsid w:val="001616FB"/>
    <w:rsid w:val="00162E2E"/>
    <w:rsid w:val="0016523E"/>
    <w:rsid w:val="00170038"/>
    <w:rsid w:val="001706C1"/>
    <w:rsid w:val="0017084D"/>
    <w:rsid w:val="001733BE"/>
    <w:rsid w:val="00173F39"/>
    <w:rsid w:val="00174113"/>
    <w:rsid w:val="0017466E"/>
    <w:rsid w:val="001748A1"/>
    <w:rsid w:val="0017507A"/>
    <w:rsid w:val="00175363"/>
    <w:rsid w:val="00181170"/>
    <w:rsid w:val="0018177A"/>
    <w:rsid w:val="001822CA"/>
    <w:rsid w:val="00184C69"/>
    <w:rsid w:val="00186FA8"/>
    <w:rsid w:val="001905A8"/>
    <w:rsid w:val="001962E7"/>
    <w:rsid w:val="001A06CA"/>
    <w:rsid w:val="001A0AAD"/>
    <w:rsid w:val="001A2D88"/>
    <w:rsid w:val="001A3683"/>
    <w:rsid w:val="001A3ACD"/>
    <w:rsid w:val="001A4825"/>
    <w:rsid w:val="001A491B"/>
    <w:rsid w:val="001A5E16"/>
    <w:rsid w:val="001A6849"/>
    <w:rsid w:val="001A6D8F"/>
    <w:rsid w:val="001A75E4"/>
    <w:rsid w:val="001B048C"/>
    <w:rsid w:val="001B1CD2"/>
    <w:rsid w:val="001B2296"/>
    <w:rsid w:val="001B281A"/>
    <w:rsid w:val="001B351A"/>
    <w:rsid w:val="001B3608"/>
    <w:rsid w:val="001B42CB"/>
    <w:rsid w:val="001B48CF"/>
    <w:rsid w:val="001B600B"/>
    <w:rsid w:val="001B698C"/>
    <w:rsid w:val="001B6D83"/>
    <w:rsid w:val="001B7D5F"/>
    <w:rsid w:val="001C02D4"/>
    <w:rsid w:val="001C0FE6"/>
    <w:rsid w:val="001C1DA9"/>
    <w:rsid w:val="001C3887"/>
    <w:rsid w:val="001C3AB3"/>
    <w:rsid w:val="001C5141"/>
    <w:rsid w:val="001D1F8D"/>
    <w:rsid w:val="001D2F33"/>
    <w:rsid w:val="001D5C4F"/>
    <w:rsid w:val="001E13B6"/>
    <w:rsid w:val="001E2015"/>
    <w:rsid w:val="001E36BD"/>
    <w:rsid w:val="001E746D"/>
    <w:rsid w:val="001F1020"/>
    <w:rsid w:val="001F365E"/>
    <w:rsid w:val="001F589F"/>
    <w:rsid w:val="001F7CC9"/>
    <w:rsid w:val="0020053F"/>
    <w:rsid w:val="00202689"/>
    <w:rsid w:val="002031AF"/>
    <w:rsid w:val="00203BB7"/>
    <w:rsid w:val="002051FF"/>
    <w:rsid w:val="00205558"/>
    <w:rsid w:val="00207504"/>
    <w:rsid w:val="00210C68"/>
    <w:rsid w:val="00211EF1"/>
    <w:rsid w:val="00217464"/>
    <w:rsid w:val="00217F8B"/>
    <w:rsid w:val="002214F8"/>
    <w:rsid w:val="002239E6"/>
    <w:rsid w:val="00224EDF"/>
    <w:rsid w:val="00227F1C"/>
    <w:rsid w:val="002300FA"/>
    <w:rsid w:val="00230A4A"/>
    <w:rsid w:val="002324FE"/>
    <w:rsid w:val="00233443"/>
    <w:rsid w:val="002342E0"/>
    <w:rsid w:val="00235D94"/>
    <w:rsid w:val="0023710D"/>
    <w:rsid w:val="0024208C"/>
    <w:rsid w:val="002425E4"/>
    <w:rsid w:val="00242A88"/>
    <w:rsid w:val="002433EC"/>
    <w:rsid w:val="002445FC"/>
    <w:rsid w:val="00244EC3"/>
    <w:rsid w:val="0025122D"/>
    <w:rsid w:val="00251E59"/>
    <w:rsid w:val="002523D1"/>
    <w:rsid w:val="002601FB"/>
    <w:rsid w:val="00263C69"/>
    <w:rsid w:val="00264A20"/>
    <w:rsid w:val="00264C71"/>
    <w:rsid w:val="0026513A"/>
    <w:rsid w:val="002664F8"/>
    <w:rsid w:val="00272FCD"/>
    <w:rsid w:val="0027509D"/>
    <w:rsid w:val="002751C8"/>
    <w:rsid w:val="00275956"/>
    <w:rsid w:val="00276046"/>
    <w:rsid w:val="0027652A"/>
    <w:rsid w:val="002772E0"/>
    <w:rsid w:val="00277402"/>
    <w:rsid w:val="00277F4B"/>
    <w:rsid w:val="00280F78"/>
    <w:rsid w:val="002843D1"/>
    <w:rsid w:val="002843D3"/>
    <w:rsid w:val="00285274"/>
    <w:rsid w:val="0028621B"/>
    <w:rsid w:val="00287081"/>
    <w:rsid w:val="00287185"/>
    <w:rsid w:val="00287552"/>
    <w:rsid w:val="00291710"/>
    <w:rsid w:val="00292957"/>
    <w:rsid w:val="0029569A"/>
    <w:rsid w:val="0029625A"/>
    <w:rsid w:val="002976E4"/>
    <w:rsid w:val="002A10CD"/>
    <w:rsid w:val="002A21A6"/>
    <w:rsid w:val="002A24E3"/>
    <w:rsid w:val="002A42F2"/>
    <w:rsid w:val="002A49D8"/>
    <w:rsid w:val="002A68FB"/>
    <w:rsid w:val="002B25AD"/>
    <w:rsid w:val="002B2854"/>
    <w:rsid w:val="002B60EE"/>
    <w:rsid w:val="002B63B2"/>
    <w:rsid w:val="002B733F"/>
    <w:rsid w:val="002C07B3"/>
    <w:rsid w:val="002C3074"/>
    <w:rsid w:val="002C47E1"/>
    <w:rsid w:val="002C4E68"/>
    <w:rsid w:val="002C64A0"/>
    <w:rsid w:val="002D0D17"/>
    <w:rsid w:val="002D33D9"/>
    <w:rsid w:val="002D37A6"/>
    <w:rsid w:val="002D5B1A"/>
    <w:rsid w:val="002D69A9"/>
    <w:rsid w:val="002E526A"/>
    <w:rsid w:val="002E74BB"/>
    <w:rsid w:val="002E7E68"/>
    <w:rsid w:val="002F1DDA"/>
    <w:rsid w:val="002F67FA"/>
    <w:rsid w:val="002F6B05"/>
    <w:rsid w:val="00300E9B"/>
    <w:rsid w:val="00301871"/>
    <w:rsid w:val="0030199C"/>
    <w:rsid w:val="00301CC7"/>
    <w:rsid w:val="003027ED"/>
    <w:rsid w:val="0030291B"/>
    <w:rsid w:val="00303CDD"/>
    <w:rsid w:val="00304E9D"/>
    <w:rsid w:val="00305067"/>
    <w:rsid w:val="003056F2"/>
    <w:rsid w:val="0030794B"/>
    <w:rsid w:val="003108A7"/>
    <w:rsid w:val="003116F4"/>
    <w:rsid w:val="00311912"/>
    <w:rsid w:val="00312769"/>
    <w:rsid w:val="0031357D"/>
    <w:rsid w:val="003140A3"/>
    <w:rsid w:val="0031456F"/>
    <w:rsid w:val="00316A5D"/>
    <w:rsid w:val="003211D6"/>
    <w:rsid w:val="00323358"/>
    <w:rsid w:val="0032380C"/>
    <w:rsid w:val="00323890"/>
    <w:rsid w:val="003267F2"/>
    <w:rsid w:val="00326AFD"/>
    <w:rsid w:val="00326C64"/>
    <w:rsid w:val="00330418"/>
    <w:rsid w:val="0033106A"/>
    <w:rsid w:val="00331BFB"/>
    <w:rsid w:val="00335963"/>
    <w:rsid w:val="003365FF"/>
    <w:rsid w:val="00337B71"/>
    <w:rsid w:val="00340C8D"/>
    <w:rsid w:val="003418D2"/>
    <w:rsid w:val="003420A8"/>
    <w:rsid w:val="00342416"/>
    <w:rsid w:val="00342695"/>
    <w:rsid w:val="00344774"/>
    <w:rsid w:val="00345E29"/>
    <w:rsid w:val="00345EA1"/>
    <w:rsid w:val="00347B37"/>
    <w:rsid w:val="00350121"/>
    <w:rsid w:val="003510FE"/>
    <w:rsid w:val="00351767"/>
    <w:rsid w:val="00351A58"/>
    <w:rsid w:val="00356F83"/>
    <w:rsid w:val="00360402"/>
    <w:rsid w:val="00360DA8"/>
    <w:rsid w:val="00360ED9"/>
    <w:rsid w:val="00361989"/>
    <w:rsid w:val="00363774"/>
    <w:rsid w:val="00363A98"/>
    <w:rsid w:val="00363E96"/>
    <w:rsid w:val="00365E19"/>
    <w:rsid w:val="00370B9F"/>
    <w:rsid w:val="00371410"/>
    <w:rsid w:val="00372D15"/>
    <w:rsid w:val="00375385"/>
    <w:rsid w:val="00375D00"/>
    <w:rsid w:val="00376359"/>
    <w:rsid w:val="00377D68"/>
    <w:rsid w:val="003816F8"/>
    <w:rsid w:val="00381FC0"/>
    <w:rsid w:val="0038466F"/>
    <w:rsid w:val="00387445"/>
    <w:rsid w:val="003878C8"/>
    <w:rsid w:val="003908FA"/>
    <w:rsid w:val="003911F7"/>
    <w:rsid w:val="00392C7C"/>
    <w:rsid w:val="003945B0"/>
    <w:rsid w:val="00394BB1"/>
    <w:rsid w:val="003A57C4"/>
    <w:rsid w:val="003A63E9"/>
    <w:rsid w:val="003B2255"/>
    <w:rsid w:val="003B2D56"/>
    <w:rsid w:val="003B3ABF"/>
    <w:rsid w:val="003B6B49"/>
    <w:rsid w:val="003B7FBF"/>
    <w:rsid w:val="003C0298"/>
    <w:rsid w:val="003C18F1"/>
    <w:rsid w:val="003C62DB"/>
    <w:rsid w:val="003C7201"/>
    <w:rsid w:val="003C789A"/>
    <w:rsid w:val="003D0A54"/>
    <w:rsid w:val="003D58E0"/>
    <w:rsid w:val="003D6EA5"/>
    <w:rsid w:val="003D735A"/>
    <w:rsid w:val="003D7AF1"/>
    <w:rsid w:val="003E0F64"/>
    <w:rsid w:val="003E12C5"/>
    <w:rsid w:val="003E2C5E"/>
    <w:rsid w:val="003E42EB"/>
    <w:rsid w:val="003E7D3B"/>
    <w:rsid w:val="003F003C"/>
    <w:rsid w:val="003F40A2"/>
    <w:rsid w:val="003F7EDE"/>
    <w:rsid w:val="003F7F6E"/>
    <w:rsid w:val="00402DB4"/>
    <w:rsid w:val="00403D66"/>
    <w:rsid w:val="00404D90"/>
    <w:rsid w:val="0040651F"/>
    <w:rsid w:val="004069ED"/>
    <w:rsid w:val="0041009F"/>
    <w:rsid w:val="004146BA"/>
    <w:rsid w:val="00414E5D"/>
    <w:rsid w:val="00416E6C"/>
    <w:rsid w:val="00417B87"/>
    <w:rsid w:val="00417CE4"/>
    <w:rsid w:val="00417DBC"/>
    <w:rsid w:val="00417F42"/>
    <w:rsid w:val="0042038D"/>
    <w:rsid w:val="00420B59"/>
    <w:rsid w:val="004210B6"/>
    <w:rsid w:val="004223B9"/>
    <w:rsid w:val="00423006"/>
    <w:rsid w:val="004279A3"/>
    <w:rsid w:val="004304E5"/>
    <w:rsid w:val="00431C22"/>
    <w:rsid w:val="0043229C"/>
    <w:rsid w:val="004331CF"/>
    <w:rsid w:val="00433BD0"/>
    <w:rsid w:val="00434131"/>
    <w:rsid w:val="004358D3"/>
    <w:rsid w:val="00436614"/>
    <w:rsid w:val="00437353"/>
    <w:rsid w:val="00437AB2"/>
    <w:rsid w:val="00437D2C"/>
    <w:rsid w:val="00440D72"/>
    <w:rsid w:val="0044106B"/>
    <w:rsid w:val="00443895"/>
    <w:rsid w:val="004456C4"/>
    <w:rsid w:val="00445865"/>
    <w:rsid w:val="004463DE"/>
    <w:rsid w:val="00446847"/>
    <w:rsid w:val="00447AC8"/>
    <w:rsid w:val="004510DC"/>
    <w:rsid w:val="00451CDE"/>
    <w:rsid w:val="00452FFC"/>
    <w:rsid w:val="0045385A"/>
    <w:rsid w:val="00453CBE"/>
    <w:rsid w:val="00454071"/>
    <w:rsid w:val="00455484"/>
    <w:rsid w:val="00455FDD"/>
    <w:rsid w:val="0046049D"/>
    <w:rsid w:val="0046067F"/>
    <w:rsid w:val="0046093D"/>
    <w:rsid w:val="00461E9E"/>
    <w:rsid w:val="004627BE"/>
    <w:rsid w:val="00462AF5"/>
    <w:rsid w:val="00464043"/>
    <w:rsid w:val="0046430D"/>
    <w:rsid w:val="004650FA"/>
    <w:rsid w:val="0046648C"/>
    <w:rsid w:val="00470466"/>
    <w:rsid w:val="00471EA1"/>
    <w:rsid w:val="00472E72"/>
    <w:rsid w:val="00473128"/>
    <w:rsid w:val="00473741"/>
    <w:rsid w:val="00474ED7"/>
    <w:rsid w:val="00475CF4"/>
    <w:rsid w:val="00480092"/>
    <w:rsid w:val="0048054B"/>
    <w:rsid w:val="00480C31"/>
    <w:rsid w:val="004814D3"/>
    <w:rsid w:val="0048206A"/>
    <w:rsid w:val="004859AC"/>
    <w:rsid w:val="00490661"/>
    <w:rsid w:val="0049078A"/>
    <w:rsid w:val="004909BD"/>
    <w:rsid w:val="00490DAA"/>
    <w:rsid w:val="00491663"/>
    <w:rsid w:val="0049185D"/>
    <w:rsid w:val="00491BCC"/>
    <w:rsid w:val="0049275D"/>
    <w:rsid w:val="00496DB0"/>
    <w:rsid w:val="00496FB6"/>
    <w:rsid w:val="004A006A"/>
    <w:rsid w:val="004A0186"/>
    <w:rsid w:val="004A0D72"/>
    <w:rsid w:val="004A16C9"/>
    <w:rsid w:val="004A35AA"/>
    <w:rsid w:val="004A3695"/>
    <w:rsid w:val="004A63E2"/>
    <w:rsid w:val="004A6668"/>
    <w:rsid w:val="004A69AF"/>
    <w:rsid w:val="004A7153"/>
    <w:rsid w:val="004B0CC3"/>
    <w:rsid w:val="004B2218"/>
    <w:rsid w:val="004B23D6"/>
    <w:rsid w:val="004B26ED"/>
    <w:rsid w:val="004B4555"/>
    <w:rsid w:val="004B51EB"/>
    <w:rsid w:val="004B5AF0"/>
    <w:rsid w:val="004B7309"/>
    <w:rsid w:val="004B78DB"/>
    <w:rsid w:val="004C0113"/>
    <w:rsid w:val="004C03DB"/>
    <w:rsid w:val="004C0D38"/>
    <w:rsid w:val="004C0E14"/>
    <w:rsid w:val="004C503F"/>
    <w:rsid w:val="004C6EDF"/>
    <w:rsid w:val="004D0D95"/>
    <w:rsid w:val="004D0EFF"/>
    <w:rsid w:val="004D1006"/>
    <w:rsid w:val="004D35A9"/>
    <w:rsid w:val="004D45E2"/>
    <w:rsid w:val="004D4957"/>
    <w:rsid w:val="004D75AC"/>
    <w:rsid w:val="004E6023"/>
    <w:rsid w:val="004EB852"/>
    <w:rsid w:val="004F01BA"/>
    <w:rsid w:val="004F0EE7"/>
    <w:rsid w:val="004F3B27"/>
    <w:rsid w:val="00500176"/>
    <w:rsid w:val="00500C70"/>
    <w:rsid w:val="00501645"/>
    <w:rsid w:val="00504D54"/>
    <w:rsid w:val="005108AB"/>
    <w:rsid w:val="00512551"/>
    <w:rsid w:val="00515717"/>
    <w:rsid w:val="00515F40"/>
    <w:rsid w:val="0051711A"/>
    <w:rsid w:val="005177EE"/>
    <w:rsid w:val="005203D8"/>
    <w:rsid w:val="00522BDF"/>
    <w:rsid w:val="00522ED3"/>
    <w:rsid w:val="005266D3"/>
    <w:rsid w:val="00527B31"/>
    <w:rsid w:val="0053029E"/>
    <w:rsid w:val="005302B0"/>
    <w:rsid w:val="00531B0C"/>
    <w:rsid w:val="00531FC2"/>
    <w:rsid w:val="005357E9"/>
    <w:rsid w:val="00536F24"/>
    <w:rsid w:val="00540EAD"/>
    <w:rsid w:val="005410F9"/>
    <w:rsid w:val="00542ACB"/>
    <w:rsid w:val="00542D85"/>
    <w:rsid w:val="005442B4"/>
    <w:rsid w:val="00544B31"/>
    <w:rsid w:val="00545EB8"/>
    <w:rsid w:val="00546B97"/>
    <w:rsid w:val="0054743C"/>
    <w:rsid w:val="0054764F"/>
    <w:rsid w:val="005505D6"/>
    <w:rsid w:val="0055180E"/>
    <w:rsid w:val="0055586D"/>
    <w:rsid w:val="005563D7"/>
    <w:rsid w:val="005608FC"/>
    <w:rsid w:val="00561A5F"/>
    <w:rsid w:val="00563056"/>
    <w:rsid w:val="0056435C"/>
    <w:rsid w:val="005658A7"/>
    <w:rsid w:val="00570460"/>
    <w:rsid w:val="00571EBB"/>
    <w:rsid w:val="00573DC5"/>
    <w:rsid w:val="00573FE7"/>
    <w:rsid w:val="005745BB"/>
    <w:rsid w:val="00574E4A"/>
    <w:rsid w:val="005759BF"/>
    <w:rsid w:val="0058282F"/>
    <w:rsid w:val="005832C5"/>
    <w:rsid w:val="005839DA"/>
    <w:rsid w:val="005845DC"/>
    <w:rsid w:val="00585692"/>
    <w:rsid w:val="00586B6C"/>
    <w:rsid w:val="00586EBE"/>
    <w:rsid w:val="0059388E"/>
    <w:rsid w:val="00593DE9"/>
    <w:rsid w:val="00594A23"/>
    <w:rsid w:val="00594A5B"/>
    <w:rsid w:val="00596546"/>
    <w:rsid w:val="005974BD"/>
    <w:rsid w:val="0059797E"/>
    <w:rsid w:val="00597A03"/>
    <w:rsid w:val="005A2EE0"/>
    <w:rsid w:val="005A2FB4"/>
    <w:rsid w:val="005A3204"/>
    <w:rsid w:val="005A4F7B"/>
    <w:rsid w:val="005A5710"/>
    <w:rsid w:val="005A7996"/>
    <w:rsid w:val="005B049A"/>
    <w:rsid w:val="005B0C10"/>
    <w:rsid w:val="005B139E"/>
    <w:rsid w:val="005B14EC"/>
    <w:rsid w:val="005B3D2A"/>
    <w:rsid w:val="005B4024"/>
    <w:rsid w:val="005B4613"/>
    <w:rsid w:val="005B6BE7"/>
    <w:rsid w:val="005B7B08"/>
    <w:rsid w:val="005C0566"/>
    <w:rsid w:val="005C3BAF"/>
    <w:rsid w:val="005C6293"/>
    <w:rsid w:val="005D0EF0"/>
    <w:rsid w:val="005D1056"/>
    <w:rsid w:val="005D1266"/>
    <w:rsid w:val="005D4009"/>
    <w:rsid w:val="005D4483"/>
    <w:rsid w:val="005D4605"/>
    <w:rsid w:val="005D50D9"/>
    <w:rsid w:val="005E0D5E"/>
    <w:rsid w:val="005E1E46"/>
    <w:rsid w:val="005E24DD"/>
    <w:rsid w:val="005E29FF"/>
    <w:rsid w:val="005F3F20"/>
    <w:rsid w:val="005F5418"/>
    <w:rsid w:val="005F59D4"/>
    <w:rsid w:val="00600448"/>
    <w:rsid w:val="00601A0D"/>
    <w:rsid w:val="00601C16"/>
    <w:rsid w:val="00601C5C"/>
    <w:rsid w:val="00606099"/>
    <w:rsid w:val="00606C09"/>
    <w:rsid w:val="006070F9"/>
    <w:rsid w:val="006075F1"/>
    <w:rsid w:val="006101E0"/>
    <w:rsid w:val="0061174D"/>
    <w:rsid w:val="00611F06"/>
    <w:rsid w:val="00611FCE"/>
    <w:rsid w:val="00613F02"/>
    <w:rsid w:val="00614028"/>
    <w:rsid w:val="00614DF2"/>
    <w:rsid w:val="006157CD"/>
    <w:rsid w:val="00617773"/>
    <w:rsid w:val="00617A89"/>
    <w:rsid w:val="00617FDF"/>
    <w:rsid w:val="0062088B"/>
    <w:rsid w:val="00621BED"/>
    <w:rsid w:val="00622384"/>
    <w:rsid w:val="006260E8"/>
    <w:rsid w:val="00630238"/>
    <w:rsid w:val="00632F0B"/>
    <w:rsid w:val="00633A0A"/>
    <w:rsid w:val="006359A2"/>
    <w:rsid w:val="00635E4B"/>
    <w:rsid w:val="006374B9"/>
    <w:rsid w:val="00641974"/>
    <w:rsid w:val="00641AD0"/>
    <w:rsid w:val="006442D5"/>
    <w:rsid w:val="00646410"/>
    <w:rsid w:val="006475D6"/>
    <w:rsid w:val="00651411"/>
    <w:rsid w:val="00651BDB"/>
    <w:rsid w:val="00652D13"/>
    <w:rsid w:val="00654011"/>
    <w:rsid w:val="0065784F"/>
    <w:rsid w:val="00660899"/>
    <w:rsid w:val="00661575"/>
    <w:rsid w:val="00662D93"/>
    <w:rsid w:val="006643DB"/>
    <w:rsid w:val="00664648"/>
    <w:rsid w:val="00664D42"/>
    <w:rsid w:val="00665A9A"/>
    <w:rsid w:val="006663E9"/>
    <w:rsid w:val="00667038"/>
    <w:rsid w:val="00672096"/>
    <w:rsid w:val="00675009"/>
    <w:rsid w:val="00676953"/>
    <w:rsid w:val="00680A60"/>
    <w:rsid w:val="00681C81"/>
    <w:rsid w:val="00682B76"/>
    <w:rsid w:val="00682EC1"/>
    <w:rsid w:val="00686BA2"/>
    <w:rsid w:val="0069050E"/>
    <w:rsid w:val="006913D8"/>
    <w:rsid w:val="00692370"/>
    <w:rsid w:val="0069254C"/>
    <w:rsid w:val="00692E07"/>
    <w:rsid w:val="00693B62"/>
    <w:rsid w:val="00695858"/>
    <w:rsid w:val="00695A19"/>
    <w:rsid w:val="00695BC8"/>
    <w:rsid w:val="00696679"/>
    <w:rsid w:val="00696FE4"/>
    <w:rsid w:val="006A04F9"/>
    <w:rsid w:val="006A0AFB"/>
    <w:rsid w:val="006A5A50"/>
    <w:rsid w:val="006B1961"/>
    <w:rsid w:val="006B27DE"/>
    <w:rsid w:val="006B417B"/>
    <w:rsid w:val="006B4FF1"/>
    <w:rsid w:val="006B5793"/>
    <w:rsid w:val="006C4039"/>
    <w:rsid w:val="006C62DD"/>
    <w:rsid w:val="006C7B22"/>
    <w:rsid w:val="006D1481"/>
    <w:rsid w:val="006D207C"/>
    <w:rsid w:val="006D2180"/>
    <w:rsid w:val="006D281A"/>
    <w:rsid w:val="006D3D9E"/>
    <w:rsid w:val="006D443A"/>
    <w:rsid w:val="006D458F"/>
    <w:rsid w:val="006D48EE"/>
    <w:rsid w:val="006D5AB0"/>
    <w:rsid w:val="006D64FB"/>
    <w:rsid w:val="006D7735"/>
    <w:rsid w:val="006E032A"/>
    <w:rsid w:val="006E36E0"/>
    <w:rsid w:val="006E4B28"/>
    <w:rsid w:val="006E772B"/>
    <w:rsid w:val="006F1739"/>
    <w:rsid w:val="006F3003"/>
    <w:rsid w:val="006F7088"/>
    <w:rsid w:val="00702051"/>
    <w:rsid w:val="0070205F"/>
    <w:rsid w:val="007024DE"/>
    <w:rsid w:val="00702912"/>
    <w:rsid w:val="007043B2"/>
    <w:rsid w:val="007044BB"/>
    <w:rsid w:val="00704535"/>
    <w:rsid w:val="00704E5C"/>
    <w:rsid w:val="00705BD2"/>
    <w:rsid w:val="007063C9"/>
    <w:rsid w:val="00707185"/>
    <w:rsid w:val="007076E6"/>
    <w:rsid w:val="0071040F"/>
    <w:rsid w:val="007110D9"/>
    <w:rsid w:val="00711B04"/>
    <w:rsid w:val="00712DDE"/>
    <w:rsid w:val="0071770C"/>
    <w:rsid w:val="00717FCE"/>
    <w:rsid w:val="007212E2"/>
    <w:rsid w:val="00721516"/>
    <w:rsid w:val="007221C7"/>
    <w:rsid w:val="00723378"/>
    <w:rsid w:val="00723B09"/>
    <w:rsid w:val="00723CA5"/>
    <w:rsid w:val="00724695"/>
    <w:rsid w:val="00724B51"/>
    <w:rsid w:val="00725ED2"/>
    <w:rsid w:val="007263B8"/>
    <w:rsid w:val="007266F2"/>
    <w:rsid w:val="00727279"/>
    <w:rsid w:val="00727C25"/>
    <w:rsid w:val="00734530"/>
    <w:rsid w:val="00734FCF"/>
    <w:rsid w:val="00736845"/>
    <w:rsid w:val="00736FAE"/>
    <w:rsid w:val="00737030"/>
    <w:rsid w:val="0074033C"/>
    <w:rsid w:val="007420D8"/>
    <w:rsid w:val="00743E01"/>
    <w:rsid w:val="00744FBD"/>
    <w:rsid w:val="007459DB"/>
    <w:rsid w:val="007471A9"/>
    <w:rsid w:val="007477A9"/>
    <w:rsid w:val="00751BD7"/>
    <w:rsid w:val="00751F22"/>
    <w:rsid w:val="0075370E"/>
    <w:rsid w:val="007562BC"/>
    <w:rsid w:val="0075646E"/>
    <w:rsid w:val="00760264"/>
    <w:rsid w:val="00766593"/>
    <w:rsid w:val="0076717B"/>
    <w:rsid w:val="0076758B"/>
    <w:rsid w:val="007676F5"/>
    <w:rsid w:val="00770EFD"/>
    <w:rsid w:val="00772F74"/>
    <w:rsid w:val="007734ED"/>
    <w:rsid w:val="00774CE9"/>
    <w:rsid w:val="00780598"/>
    <w:rsid w:val="00781D8F"/>
    <w:rsid w:val="00784979"/>
    <w:rsid w:val="00786B02"/>
    <w:rsid w:val="00790E3A"/>
    <w:rsid w:val="0079128B"/>
    <w:rsid w:val="007916A2"/>
    <w:rsid w:val="00792CD9"/>
    <w:rsid w:val="00794232"/>
    <w:rsid w:val="007958C1"/>
    <w:rsid w:val="00796EE6"/>
    <w:rsid w:val="00796FAF"/>
    <w:rsid w:val="0079775A"/>
    <w:rsid w:val="007A065F"/>
    <w:rsid w:val="007A1063"/>
    <w:rsid w:val="007A2C96"/>
    <w:rsid w:val="007A4A94"/>
    <w:rsid w:val="007B0F07"/>
    <w:rsid w:val="007B0F21"/>
    <w:rsid w:val="007B3417"/>
    <w:rsid w:val="007B40B2"/>
    <w:rsid w:val="007B45E0"/>
    <w:rsid w:val="007B530B"/>
    <w:rsid w:val="007B5E05"/>
    <w:rsid w:val="007B6B31"/>
    <w:rsid w:val="007C0BBD"/>
    <w:rsid w:val="007C4780"/>
    <w:rsid w:val="007C4E52"/>
    <w:rsid w:val="007C5749"/>
    <w:rsid w:val="007D116B"/>
    <w:rsid w:val="007D1FDF"/>
    <w:rsid w:val="007D4441"/>
    <w:rsid w:val="007D553A"/>
    <w:rsid w:val="007D64CB"/>
    <w:rsid w:val="007E35C1"/>
    <w:rsid w:val="007E409E"/>
    <w:rsid w:val="007E4D36"/>
    <w:rsid w:val="007E733E"/>
    <w:rsid w:val="007E763E"/>
    <w:rsid w:val="007E7B1B"/>
    <w:rsid w:val="007E7CD0"/>
    <w:rsid w:val="007F0D7A"/>
    <w:rsid w:val="007F1BC0"/>
    <w:rsid w:val="007F1C7D"/>
    <w:rsid w:val="007F20E0"/>
    <w:rsid w:val="007F328E"/>
    <w:rsid w:val="007F5911"/>
    <w:rsid w:val="007F5AF5"/>
    <w:rsid w:val="007F5E08"/>
    <w:rsid w:val="007F6FF4"/>
    <w:rsid w:val="00801465"/>
    <w:rsid w:val="00802D89"/>
    <w:rsid w:val="00803A3B"/>
    <w:rsid w:val="0080775D"/>
    <w:rsid w:val="00807957"/>
    <w:rsid w:val="00807D57"/>
    <w:rsid w:val="00810B87"/>
    <w:rsid w:val="00811484"/>
    <w:rsid w:val="008120B5"/>
    <w:rsid w:val="00812378"/>
    <w:rsid w:val="00812AA8"/>
    <w:rsid w:val="00812F08"/>
    <w:rsid w:val="008131C4"/>
    <w:rsid w:val="00815174"/>
    <w:rsid w:val="0081669A"/>
    <w:rsid w:val="00817A1D"/>
    <w:rsid w:val="00817FCC"/>
    <w:rsid w:val="00820D35"/>
    <w:rsid w:val="00821CCF"/>
    <w:rsid w:val="00821F02"/>
    <w:rsid w:val="008239C5"/>
    <w:rsid w:val="00827C41"/>
    <w:rsid w:val="00832713"/>
    <w:rsid w:val="0083273C"/>
    <w:rsid w:val="008338BD"/>
    <w:rsid w:val="00833F2F"/>
    <w:rsid w:val="00837321"/>
    <w:rsid w:val="00840974"/>
    <w:rsid w:val="00842D08"/>
    <w:rsid w:val="00843E67"/>
    <w:rsid w:val="00845049"/>
    <w:rsid w:val="008459BC"/>
    <w:rsid w:val="00846F90"/>
    <w:rsid w:val="00846FCE"/>
    <w:rsid w:val="008476B3"/>
    <w:rsid w:val="00847970"/>
    <w:rsid w:val="00850DF2"/>
    <w:rsid w:val="00851F53"/>
    <w:rsid w:val="008534BF"/>
    <w:rsid w:val="0085654E"/>
    <w:rsid w:val="008571F0"/>
    <w:rsid w:val="008572FF"/>
    <w:rsid w:val="0085738D"/>
    <w:rsid w:val="008611B3"/>
    <w:rsid w:val="00861D03"/>
    <w:rsid w:val="00862D22"/>
    <w:rsid w:val="00866315"/>
    <w:rsid w:val="00866C51"/>
    <w:rsid w:val="00866D25"/>
    <w:rsid w:val="00866E51"/>
    <w:rsid w:val="00867E7F"/>
    <w:rsid w:val="00873039"/>
    <w:rsid w:val="00873838"/>
    <w:rsid w:val="008803E4"/>
    <w:rsid w:val="00880913"/>
    <w:rsid w:val="00880AB8"/>
    <w:rsid w:val="00882658"/>
    <w:rsid w:val="00894BD8"/>
    <w:rsid w:val="008952ED"/>
    <w:rsid w:val="0089574A"/>
    <w:rsid w:val="00897687"/>
    <w:rsid w:val="008A0DC5"/>
    <w:rsid w:val="008A1948"/>
    <w:rsid w:val="008A1D96"/>
    <w:rsid w:val="008A2B01"/>
    <w:rsid w:val="008A30C4"/>
    <w:rsid w:val="008A5226"/>
    <w:rsid w:val="008A6820"/>
    <w:rsid w:val="008A775A"/>
    <w:rsid w:val="008B3574"/>
    <w:rsid w:val="008B4876"/>
    <w:rsid w:val="008B567F"/>
    <w:rsid w:val="008C1C40"/>
    <w:rsid w:val="008C29EA"/>
    <w:rsid w:val="008C2E50"/>
    <w:rsid w:val="008C42A3"/>
    <w:rsid w:val="008D1C3A"/>
    <w:rsid w:val="008D2A69"/>
    <w:rsid w:val="008D5999"/>
    <w:rsid w:val="008E131D"/>
    <w:rsid w:val="008E192B"/>
    <w:rsid w:val="008E1F9A"/>
    <w:rsid w:val="008E37D1"/>
    <w:rsid w:val="008E6002"/>
    <w:rsid w:val="008F002B"/>
    <w:rsid w:val="008F2DED"/>
    <w:rsid w:val="008F566B"/>
    <w:rsid w:val="008F5FF9"/>
    <w:rsid w:val="008F727A"/>
    <w:rsid w:val="008F7D95"/>
    <w:rsid w:val="00902F74"/>
    <w:rsid w:val="00903AFF"/>
    <w:rsid w:val="00907F20"/>
    <w:rsid w:val="00907FEF"/>
    <w:rsid w:val="00910B1A"/>
    <w:rsid w:val="00910DE9"/>
    <w:rsid w:val="0091605D"/>
    <w:rsid w:val="00920330"/>
    <w:rsid w:val="00921DD7"/>
    <w:rsid w:val="00927DA2"/>
    <w:rsid w:val="00930780"/>
    <w:rsid w:val="0093308C"/>
    <w:rsid w:val="00937DE5"/>
    <w:rsid w:val="009418C3"/>
    <w:rsid w:val="00942E41"/>
    <w:rsid w:val="00944B35"/>
    <w:rsid w:val="00946E91"/>
    <w:rsid w:val="009477E9"/>
    <w:rsid w:val="00947A68"/>
    <w:rsid w:val="00950B8A"/>
    <w:rsid w:val="00951E95"/>
    <w:rsid w:val="00952A48"/>
    <w:rsid w:val="00952D41"/>
    <w:rsid w:val="009551C9"/>
    <w:rsid w:val="00956CCF"/>
    <w:rsid w:val="00957974"/>
    <w:rsid w:val="00957CE3"/>
    <w:rsid w:val="00961D86"/>
    <w:rsid w:val="00962702"/>
    <w:rsid w:val="009703C1"/>
    <w:rsid w:val="00971B9D"/>
    <w:rsid w:val="009731CB"/>
    <w:rsid w:val="00974850"/>
    <w:rsid w:val="00975274"/>
    <w:rsid w:val="00975526"/>
    <w:rsid w:val="009773EC"/>
    <w:rsid w:val="00977CF4"/>
    <w:rsid w:val="00981C33"/>
    <w:rsid w:val="00983ABA"/>
    <w:rsid w:val="009904DF"/>
    <w:rsid w:val="009926A8"/>
    <w:rsid w:val="00993BEE"/>
    <w:rsid w:val="0099403B"/>
    <w:rsid w:val="009941AE"/>
    <w:rsid w:val="0099436D"/>
    <w:rsid w:val="0099502F"/>
    <w:rsid w:val="00995A80"/>
    <w:rsid w:val="009967E9"/>
    <w:rsid w:val="00997001"/>
    <w:rsid w:val="00997BF4"/>
    <w:rsid w:val="009A092C"/>
    <w:rsid w:val="009A2BF4"/>
    <w:rsid w:val="009A7418"/>
    <w:rsid w:val="009A7504"/>
    <w:rsid w:val="009B086E"/>
    <w:rsid w:val="009B1203"/>
    <w:rsid w:val="009B2FFF"/>
    <w:rsid w:val="009B4FCB"/>
    <w:rsid w:val="009B6A53"/>
    <w:rsid w:val="009B6D0B"/>
    <w:rsid w:val="009C0B7B"/>
    <w:rsid w:val="009C1D1C"/>
    <w:rsid w:val="009C644E"/>
    <w:rsid w:val="009C7E27"/>
    <w:rsid w:val="009C7F7A"/>
    <w:rsid w:val="009D00B4"/>
    <w:rsid w:val="009D06A9"/>
    <w:rsid w:val="009D0D16"/>
    <w:rsid w:val="009D37BC"/>
    <w:rsid w:val="009D4DFB"/>
    <w:rsid w:val="009D755F"/>
    <w:rsid w:val="009E0812"/>
    <w:rsid w:val="009E2519"/>
    <w:rsid w:val="009E27E5"/>
    <w:rsid w:val="009E3DB7"/>
    <w:rsid w:val="009E3F8F"/>
    <w:rsid w:val="009E4ED7"/>
    <w:rsid w:val="009E653E"/>
    <w:rsid w:val="009E70C2"/>
    <w:rsid w:val="009F0179"/>
    <w:rsid w:val="009F18DD"/>
    <w:rsid w:val="009F26D7"/>
    <w:rsid w:val="009F5F09"/>
    <w:rsid w:val="00A02002"/>
    <w:rsid w:val="00A0250C"/>
    <w:rsid w:val="00A034A9"/>
    <w:rsid w:val="00A04FC8"/>
    <w:rsid w:val="00A06560"/>
    <w:rsid w:val="00A10F73"/>
    <w:rsid w:val="00A116B1"/>
    <w:rsid w:val="00A15AB3"/>
    <w:rsid w:val="00A178DB"/>
    <w:rsid w:val="00A20C51"/>
    <w:rsid w:val="00A22426"/>
    <w:rsid w:val="00A22F13"/>
    <w:rsid w:val="00A30495"/>
    <w:rsid w:val="00A30E64"/>
    <w:rsid w:val="00A3457B"/>
    <w:rsid w:val="00A37B92"/>
    <w:rsid w:val="00A37E93"/>
    <w:rsid w:val="00A400BF"/>
    <w:rsid w:val="00A40808"/>
    <w:rsid w:val="00A4573A"/>
    <w:rsid w:val="00A45C92"/>
    <w:rsid w:val="00A5263A"/>
    <w:rsid w:val="00A52E52"/>
    <w:rsid w:val="00A52F70"/>
    <w:rsid w:val="00A53677"/>
    <w:rsid w:val="00A5478B"/>
    <w:rsid w:val="00A54B55"/>
    <w:rsid w:val="00A5510E"/>
    <w:rsid w:val="00A5530C"/>
    <w:rsid w:val="00A57C24"/>
    <w:rsid w:val="00A6010E"/>
    <w:rsid w:val="00A60870"/>
    <w:rsid w:val="00A60D94"/>
    <w:rsid w:val="00A60F7D"/>
    <w:rsid w:val="00A62EFA"/>
    <w:rsid w:val="00A63B2F"/>
    <w:rsid w:val="00A63F0C"/>
    <w:rsid w:val="00A642C7"/>
    <w:rsid w:val="00A6430A"/>
    <w:rsid w:val="00A66E8A"/>
    <w:rsid w:val="00A66FD3"/>
    <w:rsid w:val="00A6719C"/>
    <w:rsid w:val="00A673D2"/>
    <w:rsid w:val="00A675BB"/>
    <w:rsid w:val="00A7052F"/>
    <w:rsid w:val="00A75328"/>
    <w:rsid w:val="00A75771"/>
    <w:rsid w:val="00A7604B"/>
    <w:rsid w:val="00A76067"/>
    <w:rsid w:val="00A767BC"/>
    <w:rsid w:val="00A7721B"/>
    <w:rsid w:val="00A77DD7"/>
    <w:rsid w:val="00A80420"/>
    <w:rsid w:val="00A80D90"/>
    <w:rsid w:val="00A80F74"/>
    <w:rsid w:val="00A85711"/>
    <w:rsid w:val="00A90118"/>
    <w:rsid w:val="00A909CE"/>
    <w:rsid w:val="00A91299"/>
    <w:rsid w:val="00A931B5"/>
    <w:rsid w:val="00A94499"/>
    <w:rsid w:val="00A95D10"/>
    <w:rsid w:val="00A9659D"/>
    <w:rsid w:val="00A96B11"/>
    <w:rsid w:val="00A9734B"/>
    <w:rsid w:val="00A9757E"/>
    <w:rsid w:val="00A97E9D"/>
    <w:rsid w:val="00AA1D88"/>
    <w:rsid w:val="00AA27A0"/>
    <w:rsid w:val="00AA339A"/>
    <w:rsid w:val="00AA39CB"/>
    <w:rsid w:val="00AA43BB"/>
    <w:rsid w:val="00AA7CBD"/>
    <w:rsid w:val="00AA7E2A"/>
    <w:rsid w:val="00AA7E7B"/>
    <w:rsid w:val="00AB0E83"/>
    <w:rsid w:val="00AB1604"/>
    <w:rsid w:val="00AB1BBA"/>
    <w:rsid w:val="00AB28F3"/>
    <w:rsid w:val="00AB6B37"/>
    <w:rsid w:val="00AC0010"/>
    <w:rsid w:val="00AC1DF3"/>
    <w:rsid w:val="00AC1E7B"/>
    <w:rsid w:val="00AC4126"/>
    <w:rsid w:val="00AC6B95"/>
    <w:rsid w:val="00AD0A00"/>
    <w:rsid w:val="00AD4C70"/>
    <w:rsid w:val="00AD516F"/>
    <w:rsid w:val="00AD64E6"/>
    <w:rsid w:val="00AD71AF"/>
    <w:rsid w:val="00AD75A6"/>
    <w:rsid w:val="00AE0857"/>
    <w:rsid w:val="00AE0E6F"/>
    <w:rsid w:val="00AE1B80"/>
    <w:rsid w:val="00AE2D7C"/>
    <w:rsid w:val="00AE3235"/>
    <w:rsid w:val="00AE4F41"/>
    <w:rsid w:val="00AE67DF"/>
    <w:rsid w:val="00AE6D95"/>
    <w:rsid w:val="00AE7B16"/>
    <w:rsid w:val="00AF11CE"/>
    <w:rsid w:val="00AF2987"/>
    <w:rsid w:val="00AF4E5D"/>
    <w:rsid w:val="00AF6ED8"/>
    <w:rsid w:val="00B025C3"/>
    <w:rsid w:val="00B0551A"/>
    <w:rsid w:val="00B07520"/>
    <w:rsid w:val="00B1016D"/>
    <w:rsid w:val="00B1530B"/>
    <w:rsid w:val="00B15632"/>
    <w:rsid w:val="00B165DE"/>
    <w:rsid w:val="00B17B76"/>
    <w:rsid w:val="00B22A2F"/>
    <w:rsid w:val="00B24FF9"/>
    <w:rsid w:val="00B250A6"/>
    <w:rsid w:val="00B250B6"/>
    <w:rsid w:val="00B257A5"/>
    <w:rsid w:val="00B268B9"/>
    <w:rsid w:val="00B32841"/>
    <w:rsid w:val="00B32CA1"/>
    <w:rsid w:val="00B34F65"/>
    <w:rsid w:val="00B3673F"/>
    <w:rsid w:val="00B37940"/>
    <w:rsid w:val="00B37CAD"/>
    <w:rsid w:val="00B40107"/>
    <w:rsid w:val="00B408F7"/>
    <w:rsid w:val="00B4423E"/>
    <w:rsid w:val="00B444E7"/>
    <w:rsid w:val="00B452CD"/>
    <w:rsid w:val="00B45EDC"/>
    <w:rsid w:val="00B4601D"/>
    <w:rsid w:val="00B463A3"/>
    <w:rsid w:val="00B517FB"/>
    <w:rsid w:val="00B51CEF"/>
    <w:rsid w:val="00B52297"/>
    <w:rsid w:val="00B528E3"/>
    <w:rsid w:val="00B53A13"/>
    <w:rsid w:val="00B54912"/>
    <w:rsid w:val="00B56AA1"/>
    <w:rsid w:val="00B573E2"/>
    <w:rsid w:val="00B575E8"/>
    <w:rsid w:val="00B61E08"/>
    <w:rsid w:val="00B65575"/>
    <w:rsid w:val="00B65BB1"/>
    <w:rsid w:val="00B67625"/>
    <w:rsid w:val="00B71030"/>
    <w:rsid w:val="00B71070"/>
    <w:rsid w:val="00B71B45"/>
    <w:rsid w:val="00B72227"/>
    <w:rsid w:val="00B72D1A"/>
    <w:rsid w:val="00B7327E"/>
    <w:rsid w:val="00B73E6A"/>
    <w:rsid w:val="00B74D25"/>
    <w:rsid w:val="00B74D6D"/>
    <w:rsid w:val="00B75124"/>
    <w:rsid w:val="00B76902"/>
    <w:rsid w:val="00B76C98"/>
    <w:rsid w:val="00B77F8E"/>
    <w:rsid w:val="00B80098"/>
    <w:rsid w:val="00B83D53"/>
    <w:rsid w:val="00B84923"/>
    <w:rsid w:val="00B85E41"/>
    <w:rsid w:val="00B872B4"/>
    <w:rsid w:val="00B87E5A"/>
    <w:rsid w:val="00B90923"/>
    <w:rsid w:val="00B91843"/>
    <w:rsid w:val="00B94566"/>
    <w:rsid w:val="00B94C48"/>
    <w:rsid w:val="00B94D4F"/>
    <w:rsid w:val="00B95817"/>
    <w:rsid w:val="00BA025C"/>
    <w:rsid w:val="00BA08EF"/>
    <w:rsid w:val="00BA4A01"/>
    <w:rsid w:val="00BA4F8C"/>
    <w:rsid w:val="00BA55AE"/>
    <w:rsid w:val="00BA6F49"/>
    <w:rsid w:val="00BB04AC"/>
    <w:rsid w:val="00BB0D2C"/>
    <w:rsid w:val="00BB10BE"/>
    <w:rsid w:val="00BB2DD6"/>
    <w:rsid w:val="00BB53D4"/>
    <w:rsid w:val="00BB6160"/>
    <w:rsid w:val="00BB644D"/>
    <w:rsid w:val="00BB68B0"/>
    <w:rsid w:val="00BC3597"/>
    <w:rsid w:val="00BD11AE"/>
    <w:rsid w:val="00BD31C1"/>
    <w:rsid w:val="00BD4AF4"/>
    <w:rsid w:val="00BE007F"/>
    <w:rsid w:val="00BE01E1"/>
    <w:rsid w:val="00BE2959"/>
    <w:rsid w:val="00BE4CBF"/>
    <w:rsid w:val="00BF0A00"/>
    <w:rsid w:val="00BF3934"/>
    <w:rsid w:val="00BF4CFB"/>
    <w:rsid w:val="00BF4D41"/>
    <w:rsid w:val="00BF5B78"/>
    <w:rsid w:val="00BF60B2"/>
    <w:rsid w:val="00BF6565"/>
    <w:rsid w:val="00BF7195"/>
    <w:rsid w:val="00C01728"/>
    <w:rsid w:val="00C02321"/>
    <w:rsid w:val="00C032D2"/>
    <w:rsid w:val="00C033F1"/>
    <w:rsid w:val="00C04941"/>
    <w:rsid w:val="00C04B5A"/>
    <w:rsid w:val="00C06B1E"/>
    <w:rsid w:val="00C075E8"/>
    <w:rsid w:val="00C117A2"/>
    <w:rsid w:val="00C11DFA"/>
    <w:rsid w:val="00C141ED"/>
    <w:rsid w:val="00C15626"/>
    <w:rsid w:val="00C16855"/>
    <w:rsid w:val="00C21E31"/>
    <w:rsid w:val="00C22B69"/>
    <w:rsid w:val="00C2349D"/>
    <w:rsid w:val="00C2351E"/>
    <w:rsid w:val="00C24AE2"/>
    <w:rsid w:val="00C3030C"/>
    <w:rsid w:val="00C307C5"/>
    <w:rsid w:val="00C30B9D"/>
    <w:rsid w:val="00C30DAF"/>
    <w:rsid w:val="00C31BA9"/>
    <w:rsid w:val="00C33749"/>
    <w:rsid w:val="00C377F0"/>
    <w:rsid w:val="00C401DF"/>
    <w:rsid w:val="00C40751"/>
    <w:rsid w:val="00C42CC5"/>
    <w:rsid w:val="00C432FF"/>
    <w:rsid w:val="00C4350A"/>
    <w:rsid w:val="00C43B08"/>
    <w:rsid w:val="00C43B2A"/>
    <w:rsid w:val="00C46470"/>
    <w:rsid w:val="00C46AD2"/>
    <w:rsid w:val="00C47ADC"/>
    <w:rsid w:val="00C47F54"/>
    <w:rsid w:val="00C5048B"/>
    <w:rsid w:val="00C53082"/>
    <w:rsid w:val="00C53A66"/>
    <w:rsid w:val="00C56FC7"/>
    <w:rsid w:val="00C57D6D"/>
    <w:rsid w:val="00C57EC8"/>
    <w:rsid w:val="00C63B87"/>
    <w:rsid w:val="00C66258"/>
    <w:rsid w:val="00C72268"/>
    <w:rsid w:val="00C7280F"/>
    <w:rsid w:val="00C7544F"/>
    <w:rsid w:val="00C8047F"/>
    <w:rsid w:val="00C84158"/>
    <w:rsid w:val="00C85862"/>
    <w:rsid w:val="00C861AB"/>
    <w:rsid w:val="00C86491"/>
    <w:rsid w:val="00C869FC"/>
    <w:rsid w:val="00C86C34"/>
    <w:rsid w:val="00C907FF"/>
    <w:rsid w:val="00C9143B"/>
    <w:rsid w:val="00C91828"/>
    <w:rsid w:val="00C91F1E"/>
    <w:rsid w:val="00C9243F"/>
    <w:rsid w:val="00C9295B"/>
    <w:rsid w:val="00C92A7D"/>
    <w:rsid w:val="00C949D0"/>
    <w:rsid w:val="00CA06EC"/>
    <w:rsid w:val="00CA694D"/>
    <w:rsid w:val="00CA7BCB"/>
    <w:rsid w:val="00CB1780"/>
    <w:rsid w:val="00CB5EDA"/>
    <w:rsid w:val="00CC1DFA"/>
    <w:rsid w:val="00CC2268"/>
    <w:rsid w:val="00CC2DAF"/>
    <w:rsid w:val="00CC2EC4"/>
    <w:rsid w:val="00CC35FD"/>
    <w:rsid w:val="00CC39C2"/>
    <w:rsid w:val="00CC44C8"/>
    <w:rsid w:val="00CC484E"/>
    <w:rsid w:val="00CC71B5"/>
    <w:rsid w:val="00CC73B2"/>
    <w:rsid w:val="00CD01F9"/>
    <w:rsid w:val="00CD0AAF"/>
    <w:rsid w:val="00CD22B4"/>
    <w:rsid w:val="00CD3F37"/>
    <w:rsid w:val="00CD421F"/>
    <w:rsid w:val="00CD5D53"/>
    <w:rsid w:val="00CE012E"/>
    <w:rsid w:val="00CE4399"/>
    <w:rsid w:val="00CE5AA6"/>
    <w:rsid w:val="00CF038C"/>
    <w:rsid w:val="00CF0776"/>
    <w:rsid w:val="00CF2818"/>
    <w:rsid w:val="00CF37A6"/>
    <w:rsid w:val="00CF591E"/>
    <w:rsid w:val="00CF5A86"/>
    <w:rsid w:val="00D0240C"/>
    <w:rsid w:val="00D027F3"/>
    <w:rsid w:val="00D03216"/>
    <w:rsid w:val="00D03408"/>
    <w:rsid w:val="00D0354A"/>
    <w:rsid w:val="00D05ECB"/>
    <w:rsid w:val="00D10427"/>
    <w:rsid w:val="00D12A93"/>
    <w:rsid w:val="00D13592"/>
    <w:rsid w:val="00D144C3"/>
    <w:rsid w:val="00D15A0C"/>
    <w:rsid w:val="00D1752D"/>
    <w:rsid w:val="00D23EC4"/>
    <w:rsid w:val="00D24D22"/>
    <w:rsid w:val="00D2603F"/>
    <w:rsid w:val="00D27002"/>
    <w:rsid w:val="00D31018"/>
    <w:rsid w:val="00D33942"/>
    <w:rsid w:val="00D35CB0"/>
    <w:rsid w:val="00D37E10"/>
    <w:rsid w:val="00D42142"/>
    <w:rsid w:val="00D4262C"/>
    <w:rsid w:val="00D455BC"/>
    <w:rsid w:val="00D45F4D"/>
    <w:rsid w:val="00D47586"/>
    <w:rsid w:val="00D47871"/>
    <w:rsid w:val="00D47B18"/>
    <w:rsid w:val="00D53610"/>
    <w:rsid w:val="00D54036"/>
    <w:rsid w:val="00D6113E"/>
    <w:rsid w:val="00D61972"/>
    <w:rsid w:val="00D62747"/>
    <w:rsid w:val="00D629B9"/>
    <w:rsid w:val="00D62B3F"/>
    <w:rsid w:val="00D65202"/>
    <w:rsid w:val="00D66348"/>
    <w:rsid w:val="00D67833"/>
    <w:rsid w:val="00D67868"/>
    <w:rsid w:val="00D67AA3"/>
    <w:rsid w:val="00D70176"/>
    <w:rsid w:val="00D730ED"/>
    <w:rsid w:val="00D74769"/>
    <w:rsid w:val="00D768EE"/>
    <w:rsid w:val="00D76930"/>
    <w:rsid w:val="00D777D6"/>
    <w:rsid w:val="00D82EB1"/>
    <w:rsid w:val="00D83751"/>
    <w:rsid w:val="00D83A75"/>
    <w:rsid w:val="00D83EBE"/>
    <w:rsid w:val="00D87A6C"/>
    <w:rsid w:val="00D902F5"/>
    <w:rsid w:val="00D90BA6"/>
    <w:rsid w:val="00D90F48"/>
    <w:rsid w:val="00D91870"/>
    <w:rsid w:val="00D938DF"/>
    <w:rsid w:val="00D93A8A"/>
    <w:rsid w:val="00D9420E"/>
    <w:rsid w:val="00D94888"/>
    <w:rsid w:val="00D94A9E"/>
    <w:rsid w:val="00D95F19"/>
    <w:rsid w:val="00D96043"/>
    <w:rsid w:val="00DA07E6"/>
    <w:rsid w:val="00DA3CED"/>
    <w:rsid w:val="00DA444E"/>
    <w:rsid w:val="00DA4481"/>
    <w:rsid w:val="00DA6C39"/>
    <w:rsid w:val="00DB07A4"/>
    <w:rsid w:val="00DB15B6"/>
    <w:rsid w:val="00DB46B7"/>
    <w:rsid w:val="00DB579B"/>
    <w:rsid w:val="00DB5905"/>
    <w:rsid w:val="00DB716E"/>
    <w:rsid w:val="00DB75ED"/>
    <w:rsid w:val="00DB7F5A"/>
    <w:rsid w:val="00DC1D31"/>
    <w:rsid w:val="00DC3963"/>
    <w:rsid w:val="00DC594B"/>
    <w:rsid w:val="00DC6322"/>
    <w:rsid w:val="00DD036B"/>
    <w:rsid w:val="00DD0CD9"/>
    <w:rsid w:val="00DD1334"/>
    <w:rsid w:val="00DD1C68"/>
    <w:rsid w:val="00DD3E2E"/>
    <w:rsid w:val="00DD4407"/>
    <w:rsid w:val="00DD4E84"/>
    <w:rsid w:val="00DD74B8"/>
    <w:rsid w:val="00DE1B4F"/>
    <w:rsid w:val="00DE2836"/>
    <w:rsid w:val="00DE2CE9"/>
    <w:rsid w:val="00DE5038"/>
    <w:rsid w:val="00DE52C5"/>
    <w:rsid w:val="00DE5C8A"/>
    <w:rsid w:val="00DE5D5C"/>
    <w:rsid w:val="00DE6245"/>
    <w:rsid w:val="00DE6426"/>
    <w:rsid w:val="00DE6EB9"/>
    <w:rsid w:val="00DF1570"/>
    <w:rsid w:val="00DF1D37"/>
    <w:rsid w:val="00DF1F75"/>
    <w:rsid w:val="00DF2355"/>
    <w:rsid w:val="00DF6220"/>
    <w:rsid w:val="00DF6E08"/>
    <w:rsid w:val="00DF6F83"/>
    <w:rsid w:val="00E00164"/>
    <w:rsid w:val="00E003DA"/>
    <w:rsid w:val="00E102F2"/>
    <w:rsid w:val="00E11405"/>
    <w:rsid w:val="00E12D06"/>
    <w:rsid w:val="00E14CAD"/>
    <w:rsid w:val="00E14CB7"/>
    <w:rsid w:val="00E16838"/>
    <w:rsid w:val="00E20CA9"/>
    <w:rsid w:val="00E2225C"/>
    <w:rsid w:val="00E23A2B"/>
    <w:rsid w:val="00E2512A"/>
    <w:rsid w:val="00E25729"/>
    <w:rsid w:val="00E26D7C"/>
    <w:rsid w:val="00E30CF5"/>
    <w:rsid w:val="00E32AA2"/>
    <w:rsid w:val="00E33F58"/>
    <w:rsid w:val="00E35537"/>
    <w:rsid w:val="00E36753"/>
    <w:rsid w:val="00E37119"/>
    <w:rsid w:val="00E40663"/>
    <w:rsid w:val="00E43A61"/>
    <w:rsid w:val="00E445AC"/>
    <w:rsid w:val="00E50932"/>
    <w:rsid w:val="00E52DB8"/>
    <w:rsid w:val="00E53997"/>
    <w:rsid w:val="00E55E17"/>
    <w:rsid w:val="00E56F5E"/>
    <w:rsid w:val="00E57B89"/>
    <w:rsid w:val="00E60DC5"/>
    <w:rsid w:val="00E612DF"/>
    <w:rsid w:val="00E62ED5"/>
    <w:rsid w:val="00E62F64"/>
    <w:rsid w:val="00E665D8"/>
    <w:rsid w:val="00E73137"/>
    <w:rsid w:val="00E74088"/>
    <w:rsid w:val="00E74128"/>
    <w:rsid w:val="00E747F3"/>
    <w:rsid w:val="00E74C43"/>
    <w:rsid w:val="00E74E24"/>
    <w:rsid w:val="00E81E16"/>
    <w:rsid w:val="00E86276"/>
    <w:rsid w:val="00E86C1D"/>
    <w:rsid w:val="00E90514"/>
    <w:rsid w:val="00E90870"/>
    <w:rsid w:val="00E93FA8"/>
    <w:rsid w:val="00E95320"/>
    <w:rsid w:val="00EA1B91"/>
    <w:rsid w:val="00EA2CFB"/>
    <w:rsid w:val="00EA6309"/>
    <w:rsid w:val="00EA6B9A"/>
    <w:rsid w:val="00EB228D"/>
    <w:rsid w:val="00EB2577"/>
    <w:rsid w:val="00EB2B78"/>
    <w:rsid w:val="00EB3A30"/>
    <w:rsid w:val="00EB3E56"/>
    <w:rsid w:val="00EB6CA8"/>
    <w:rsid w:val="00EC12C1"/>
    <w:rsid w:val="00EC20FF"/>
    <w:rsid w:val="00EC2717"/>
    <w:rsid w:val="00EC40FA"/>
    <w:rsid w:val="00EC4782"/>
    <w:rsid w:val="00EC5C81"/>
    <w:rsid w:val="00EC5D73"/>
    <w:rsid w:val="00EC5E2E"/>
    <w:rsid w:val="00ED0523"/>
    <w:rsid w:val="00ED0776"/>
    <w:rsid w:val="00ED3BB8"/>
    <w:rsid w:val="00ED5678"/>
    <w:rsid w:val="00ED6911"/>
    <w:rsid w:val="00EE1046"/>
    <w:rsid w:val="00EE1B14"/>
    <w:rsid w:val="00EE1EC7"/>
    <w:rsid w:val="00EE3F27"/>
    <w:rsid w:val="00EE40F3"/>
    <w:rsid w:val="00EE521F"/>
    <w:rsid w:val="00EE7618"/>
    <w:rsid w:val="00EF6640"/>
    <w:rsid w:val="00F0221D"/>
    <w:rsid w:val="00F02E7D"/>
    <w:rsid w:val="00F0490F"/>
    <w:rsid w:val="00F04FED"/>
    <w:rsid w:val="00F1059A"/>
    <w:rsid w:val="00F10F34"/>
    <w:rsid w:val="00F14069"/>
    <w:rsid w:val="00F15816"/>
    <w:rsid w:val="00F222F3"/>
    <w:rsid w:val="00F22537"/>
    <w:rsid w:val="00F2665F"/>
    <w:rsid w:val="00F26FC3"/>
    <w:rsid w:val="00F279CA"/>
    <w:rsid w:val="00F31959"/>
    <w:rsid w:val="00F32D43"/>
    <w:rsid w:val="00F34679"/>
    <w:rsid w:val="00F34A8A"/>
    <w:rsid w:val="00F35CF1"/>
    <w:rsid w:val="00F37180"/>
    <w:rsid w:val="00F417AF"/>
    <w:rsid w:val="00F42DF6"/>
    <w:rsid w:val="00F46C5B"/>
    <w:rsid w:val="00F47E45"/>
    <w:rsid w:val="00F52B7F"/>
    <w:rsid w:val="00F53568"/>
    <w:rsid w:val="00F54AE2"/>
    <w:rsid w:val="00F562A9"/>
    <w:rsid w:val="00F562D7"/>
    <w:rsid w:val="00F603E9"/>
    <w:rsid w:val="00F62306"/>
    <w:rsid w:val="00F62B45"/>
    <w:rsid w:val="00F62D7A"/>
    <w:rsid w:val="00F640B3"/>
    <w:rsid w:val="00F6561F"/>
    <w:rsid w:val="00F65F03"/>
    <w:rsid w:val="00F673E3"/>
    <w:rsid w:val="00F7142D"/>
    <w:rsid w:val="00F72198"/>
    <w:rsid w:val="00F7365C"/>
    <w:rsid w:val="00F749EC"/>
    <w:rsid w:val="00F74AF4"/>
    <w:rsid w:val="00F74D40"/>
    <w:rsid w:val="00F80266"/>
    <w:rsid w:val="00F812BB"/>
    <w:rsid w:val="00F81862"/>
    <w:rsid w:val="00F86717"/>
    <w:rsid w:val="00F87D5F"/>
    <w:rsid w:val="00F91207"/>
    <w:rsid w:val="00F92CC6"/>
    <w:rsid w:val="00F94BAB"/>
    <w:rsid w:val="00F95106"/>
    <w:rsid w:val="00F9572B"/>
    <w:rsid w:val="00F963A3"/>
    <w:rsid w:val="00FA4221"/>
    <w:rsid w:val="00FA6261"/>
    <w:rsid w:val="00FA6871"/>
    <w:rsid w:val="00FA719D"/>
    <w:rsid w:val="00FA7C21"/>
    <w:rsid w:val="00FB0765"/>
    <w:rsid w:val="00FB1287"/>
    <w:rsid w:val="00FB48D3"/>
    <w:rsid w:val="00FB62D5"/>
    <w:rsid w:val="00FB632E"/>
    <w:rsid w:val="00FB7BC5"/>
    <w:rsid w:val="00FC09FC"/>
    <w:rsid w:val="00FC168C"/>
    <w:rsid w:val="00FC1B62"/>
    <w:rsid w:val="00FC22CD"/>
    <w:rsid w:val="00FC3321"/>
    <w:rsid w:val="00FC3CFB"/>
    <w:rsid w:val="00FC4857"/>
    <w:rsid w:val="00FC53A0"/>
    <w:rsid w:val="00FC6203"/>
    <w:rsid w:val="00FC670C"/>
    <w:rsid w:val="00FD1C72"/>
    <w:rsid w:val="00FD3AD9"/>
    <w:rsid w:val="00FD4CDC"/>
    <w:rsid w:val="00FD6331"/>
    <w:rsid w:val="00FD643C"/>
    <w:rsid w:val="00FD674F"/>
    <w:rsid w:val="00FD6EB0"/>
    <w:rsid w:val="00FE0AB7"/>
    <w:rsid w:val="00FE4C3A"/>
    <w:rsid w:val="00FE4F7D"/>
    <w:rsid w:val="00FE7582"/>
    <w:rsid w:val="00FF10B4"/>
    <w:rsid w:val="00FF1508"/>
    <w:rsid w:val="00FF1F2B"/>
    <w:rsid w:val="00FF4462"/>
    <w:rsid w:val="00FF5A73"/>
    <w:rsid w:val="010741E1"/>
    <w:rsid w:val="015CAA59"/>
    <w:rsid w:val="01AC505A"/>
    <w:rsid w:val="01D09E4C"/>
    <w:rsid w:val="01D626AE"/>
    <w:rsid w:val="023B3D9F"/>
    <w:rsid w:val="025AFF67"/>
    <w:rsid w:val="02662B09"/>
    <w:rsid w:val="02EB9D45"/>
    <w:rsid w:val="032FC2A7"/>
    <w:rsid w:val="03485AD0"/>
    <w:rsid w:val="039DA57B"/>
    <w:rsid w:val="03A3AF56"/>
    <w:rsid w:val="045F2E3D"/>
    <w:rsid w:val="04AF72FA"/>
    <w:rsid w:val="055AA052"/>
    <w:rsid w:val="063798C8"/>
    <w:rsid w:val="06461BB0"/>
    <w:rsid w:val="0655ABA3"/>
    <w:rsid w:val="066DB1C5"/>
    <w:rsid w:val="068A3DBE"/>
    <w:rsid w:val="06CF677E"/>
    <w:rsid w:val="07221807"/>
    <w:rsid w:val="07B2E221"/>
    <w:rsid w:val="07F42B46"/>
    <w:rsid w:val="082EF547"/>
    <w:rsid w:val="0874F56A"/>
    <w:rsid w:val="0875A262"/>
    <w:rsid w:val="08FE7EA1"/>
    <w:rsid w:val="09A9D508"/>
    <w:rsid w:val="09BAC6D6"/>
    <w:rsid w:val="09C4D490"/>
    <w:rsid w:val="09F12E51"/>
    <w:rsid w:val="0A2956B0"/>
    <w:rsid w:val="0A8351B4"/>
    <w:rsid w:val="0ABCCF48"/>
    <w:rsid w:val="0ABD9991"/>
    <w:rsid w:val="0B0B806E"/>
    <w:rsid w:val="0B47876F"/>
    <w:rsid w:val="0B5A5D21"/>
    <w:rsid w:val="0B5FD9F0"/>
    <w:rsid w:val="0B6633DF"/>
    <w:rsid w:val="0C984107"/>
    <w:rsid w:val="0CDE66E6"/>
    <w:rsid w:val="0D375E87"/>
    <w:rsid w:val="0D4D90AE"/>
    <w:rsid w:val="0D5259C1"/>
    <w:rsid w:val="0DA16572"/>
    <w:rsid w:val="0DB76F76"/>
    <w:rsid w:val="0DBEBBB4"/>
    <w:rsid w:val="0DDD0E15"/>
    <w:rsid w:val="0DDD40E6"/>
    <w:rsid w:val="0F28D07A"/>
    <w:rsid w:val="0F4E4618"/>
    <w:rsid w:val="0F4EAABF"/>
    <w:rsid w:val="0F90A60D"/>
    <w:rsid w:val="0F9592A8"/>
    <w:rsid w:val="102A943F"/>
    <w:rsid w:val="106A612A"/>
    <w:rsid w:val="109C6172"/>
    <w:rsid w:val="10C862D5"/>
    <w:rsid w:val="11170AB5"/>
    <w:rsid w:val="11532594"/>
    <w:rsid w:val="116850E7"/>
    <w:rsid w:val="11843C1C"/>
    <w:rsid w:val="11BD868E"/>
    <w:rsid w:val="11E49707"/>
    <w:rsid w:val="12206B37"/>
    <w:rsid w:val="1254D1BA"/>
    <w:rsid w:val="12A763BD"/>
    <w:rsid w:val="12B3E07B"/>
    <w:rsid w:val="12F3226C"/>
    <w:rsid w:val="132D885D"/>
    <w:rsid w:val="136279AE"/>
    <w:rsid w:val="137996F6"/>
    <w:rsid w:val="14002AD5"/>
    <w:rsid w:val="141DFBE9"/>
    <w:rsid w:val="1489F175"/>
    <w:rsid w:val="15479A70"/>
    <w:rsid w:val="1549F8B5"/>
    <w:rsid w:val="15804B62"/>
    <w:rsid w:val="160267F7"/>
    <w:rsid w:val="163BF4DB"/>
    <w:rsid w:val="16400D90"/>
    <w:rsid w:val="16AFE8CE"/>
    <w:rsid w:val="176CC137"/>
    <w:rsid w:val="1787846F"/>
    <w:rsid w:val="181D8CBD"/>
    <w:rsid w:val="18332201"/>
    <w:rsid w:val="1892C1AE"/>
    <w:rsid w:val="1898B42A"/>
    <w:rsid w:val="18D8F9C8"/>
    <w:rsid w:val="18E2ACBB"/>
    <w:rsid w:val="18E8D2DE"/>
    <w:rsid w:val="1929ADC4"/>
    <w:rsid w:val="1988F3C1"/>
    <w:rsid w:val="1A26BF03"/>
    <w:rsid w:val="1A36019C"/>
    <w:rsid w:val="1A518A32"/>
    <w:rsid w:val="1AAF6206"/>
    <w:rsid w:val="1AC120C3"/>
    <w:rsid w:val="1AC5D0F0"/>
    <w:rsid w:val="1ADEEA0E"/>
    <w:rsid w:val="1B920512"/>
    <w:rsid w:val="1BC2B9F6"/>
    <w:rsid w:val="1C008517"/>
    <w:rsid w:val="1C13CC50"/>
    <w:rsid w:val="1C7FD3B8"/>
    <w:rsid w:val="1C90D47A"/>
    <w:rsid w:val="1CD23F94"/>
    <w:rsid w:val="1D36E9AA"/>
    <w:rsid w:val="1D9B0487"/>
    <w:rsid w:val="1DC33B5C"/>
    <w:rsid w:val="1DDE9271"/>
    <w:rsid w:val="1DFC1B84"/>
    <w:rsid w:val="1E469686"/>
    <w:rsid w:val="1E7DBE79"/>
    <w:rsid w:val="1ED28F79"/>
    <w:rsid w:val="1EED8097"/>
    <w:rsid w:val="1EF5C731"/>
    <w:rsid w:val="1F3E5CCC"/>
    <w:rsid w:val="1F88B090"/>
    <w:rsid w:val="1F974507"/>
    <w:rsid w:val="1FE0AC12"/>
    <w:rsid w:val="205BEECF"/>
    <w:rsid w:val="205E52F8"/>
    <w:rsid w:val="20616AEE"/>
    <w:rsid w:val="210A8802"/>
    <w:rsid w:val="211508D7"/>
    <w:rsid w:val="21367ECD"/>
    <w:rsid w:val="22D5B3C5"/>
    <w:rsid w:val="23B4CBB7"/>
    <w:rsid w:val="23BCBDDE"/>
    <w:rsid w:val="23EA6013"/>
    <w:rsid w:val="243B9CFF"/>
    <w:rsid w:val="245F4C35"/>
    <w:rsid w:val="24D92299"/>
    <w:rsid w:val="25E5DB18"/>
    <w:rsid w:val="261273F3"/>
    <w:rsid w:val="2678F64D"/>
    <w:rsid w:val="26C1F295"/>
    <w:rsid w:val="2755DCE7"/>
    <w:rsid w:val="27561A50"/>
    <w:rsid w:val="275AACDC"/>
    <w:rsid w:val="279875F6"/>
    <w:rsid w:val="27C2865F"/>
    <w:rsid w:val="27DC0C1F"/>
    <w:rsid w:val="2814F97F"/>
    <w:rsid w:val="28364138"/>
    <w:rsid w:val="286EE2A7"/>
    <w:rsid w:val="2870881A"/>
    <w:rsid w:val="287656B9"/>
    <w:rsid w:val="28ACC835"/>
    <w:rsid w:val="28B7DCE9"/>
    <w:rsid w:val="291306DD"/>
    <w:rsid w:val="297321BB"/>
    <w:rsid w:val="2984C87D"/>
    <w:rsid w:val="29916889"/>
    <w:rsid w:val="29F2F704"/>
    <w:rsid w:val="2A04BEBB"/>
    <w:rsid w:val="2A531CF3"/>
    <w:rsid w:val="2AA2F299"/>
    <w:rsid w:val="2ABC536F"/>
    <w:rsid w:val="2B33F1FC"/>
    <w:rsid w:val="2B45125D"/>
    <w:rsid w:val="2B7A4F35"/>
    <w:rsid w:val="2B91EE93"/>
    <w:rsid w:val="2BB46441"/>
    <w:rsid w:val="2C041D19"/>
    <w:rsid w:val="2C1F4BA0"/>
    <w:rsid w:val="2C2F25B1"/>
    <w:rsid w:val="2C4A8088"/>
    <w:rsid w:val="2CCDA76A"/>
    <w:rsid w:val="2D3C5F7D"/>
    <w:rsid w:val="2D4E1D79"/>
    <w:rsid w:val="2D58EB76"/>
    <w:rsid w:val="2D9723CF"/>
    <w:rsid w:val="2D9EACAE"/>
    <w:rsid w:val="2DCAB8A9"/>
    <w:rsid w:val="2DD567BB"/>
    <w:rsid w:val="2DD89981"/>
    <w:rsid w:val="2DDA5FE9"/>
    <w:rsid w:val="2E6180A8"/>
    <w:rsid w:val="2F3755E1"/>
    <w:rsid w:val="2F49073B"/>
    <w:rsid w:val="2F6DD385"/>
    <w:rsid w:val="300A9A69"/>
    <w:rsid w:val="301849CC"/>
    <w:rsid w:val="30389C49"/>
    <w:rsid w:val="30CF3C0F"/>
    <w:rsid w:val="31670AC5"/>
    <w:rsid w:val="317DF637"/>
    <w:rsid w:val="31A82220"/>
    <w:rsid w:val="31B31315"/>
    <w:rsid w:val="322ACE6D"/>
    <w:rsid w:val="3233B2A7"/>
    <w:rsid w:val="324CECE0"/>
    <w:rsid w:val="32641542"/>
    <w:rsid w:val="3297068F"/>
    <w:rsid w:val="32D5A48A"/>
    <w:rsid w:val="3337935D"/>
    <w:rsid w:val="339D3248"/>
    <w:rsid w:val="33D02518"/>
    <w:rsid w:val="34436FB7"/>
    <w:rsid w:val="34562598"/>
    <w:rsid w:val="3489FE7D"/>
    <w:rsid w:val="3492BBA9"/>
    <w:rsid w:val="34BD8384"/>
    <w:rsid w:val="34D480D2"/>
    <w:rsid w:val="353578DC"/>
    <w:rsid w:val="35A13995"/>
    <w:rsid w:val="35C7AB52"/>
    <w:rsid w:val="35D094F7"/>
    <w:rsid w:val="36055F0A"/>
    <w:rsid w:val="36397FC9"/>
    <w:rsid w:val="364C1C61"/>
    <w:rsid w:val="36656F50"/>
    <w:rsid w:val="36856B73"/>
    <w:rsid w:val="36CA89A0"/>
    <w:rsid w:val="37160C54"/>
    <w:rsid w:val="37DD2AD9"/>
    <w:rsid w:val="382AB8A2"/>
    <w:rsid w:val="3873D632"/>
    <w:rsid w:val="38CECD55"/>
    <w:rsid w:val="3903267A"/>
    <w:rsid w:val="3925BECC"/>
    <w:rsid w:val="392B8048"/>
    <w:rsid w:val="393B8C2F"/>
    <w:rsid w:val="394E6617"/>
    <w:rsid w:val="3970E771"/>
    <w:rsid w:val="398AE060"/>
    <w:rsid w:val="398FF888"/>
    <w:rsid w:val="39E544C6"/>
    <w:rsid w:val="3A871303"/>
    <w:rsid w:val="3AA2BE3B"/>
    <w:rsid w:val="3ACA98AA"/>
    <w:rsid w:val="3B167E6D"/>
    <w:rsid w:val="3B9243FF"/>
    <w:rsid w:val="3C55520E"/>
    <w:rsid w:val="3D5D7A5A"/>
    <w:rsid w:val="3DA9F92D"/>
    <w:rsid w:val="3DD69A02"/>
    <w:rsid w:val="3EEDB519"/>
    <w:rsid w:val="3F0466B3"/>
    <w:rsid w:val="3F3AE104"/>
    <w:rsid w:val="3F562F84"/>
    <w:rsid w:val="3F59D184"/>
    <w:rsid w:val="3F74B4B6"/>
    <w:rsid w:val="3F7FCBB1"/>
    <w:rsid w:val="3F88FA15"/>
    <w:rsid w:val="3FC20FAE"/>
    <w:rsid w:val="3FC33E9E"/>
    <w:rsid w:val="4005071B"/>
    <w:rsid w:val="403A23F9"/>
    <w:rsid w:val="40A787AB"/>
    <w:rsid w:val="40E463BA"/>
    <w:rsid w:val="417E4BA3"/>
    <w:rsid w:val="41E1D25C"/>
    <w:rsid w:val="42692F89"/>
    <w:rsid w:val="42E10DAF"/>
    <w:rsid w:val="42F01D77"/>
    <w:rsid w:val="43455EB1"/>
    <w:rsid w:val="437A0B55"/>
    <w:rsid w:val="4392AE16"/>
    <w:rsid w:val="43F4FB47"/>
    <w:rsid w:val="449E6A76"/>
    <w:rsid w:val="44CB928A"/>
    <w:rsid w:val="44CC96E8"/>
    <w:rsid w:val="4645200E"/>
    <w:rsid w:val="466109F7"/>
    <w:rsid w:val="46E24207"/>
    <w:rsid w:val="47095BCF"/>
    <w:rsid w:val="472B5D40"/>
    <w:rsid w:val="4745F816"/>
    <w:rsid w:val="47956DBB"/>
    <w:rsid w:val="47A6CFD0"/>
    <w:rsid w:val="47EB73F4"/>
    <w:rsid w:val="4827DF9C"/>
    <w:rsid w:val="485370C5"/>
    <w:rsid w:val="48C17BFE"/>
    <w:rsid w:val="48FD1D5D"/>
    <w:rsid w:val="49203EF3"/>
    <w:rsid w:val="49CCCB78"/>
    <w:rsid w:val="4A0F9758"/>
    <w:rsid w:val="4A74743F"/>
    <w:rsid w:val="4AF1B9D2"/>
    <w:rsid w:val="4B87031E"/>
    <w:rsid w:val="4BCEE748"/>
    <w:rsid w:val="4BFA7642"/>
    <w:rsid w:val="4C1467ED"/>
    <w:rsid w:val="4CB1043F"/>
    <w:rsid w:val="4CB71886"/>
    <w:rsid w:val="4CC570DC"/>
    <w:rsid w:val="4CE9E317"/>
    <w:rsid w:val="4DBA2FEE"/>
    <w:rsid w:val="4E2BEA4A"/>
    <w:rsid w:val="4E5CAEB1"/>
    <w:rsid w:val="4E9DCF1E"/>
    <w:rsid w:val="4ECC4542"/>
    <w:rsid w:val="4EE045F4"/>
    <w:rsid w:val="4EE4049A"/>
    <w:rsid w:val="4F1C860F"/>
    <w:rsid w:val="4F86CE84"/>
    <w:rsid w:val="4FA277DE"/>
    <w:rsid w:val="4FFDDBE7"/>
    <w:rsid w:val="5005B696"/>
    <w:rsid w:val="50390D0C"/>
    <w:rsid w:val="50498EC5"/>
    <w:rsid w:val="5086C567"/>
    <w:rsid w:val="50AB3495"/>
    <w:rsid w:val="51190CB6"/>
    <w:rsid w:val="51964B05"/>
    <w:rsid w:val="51EEA7DA"/>
    <w:rsid w:val="520E986A"/>
    <w:rsid w:val="521BDF71"/>
    <w:rsid w:val="5316BD62"/>
    <w:rsid w:val="53D59D8C"/>
    <w:rsid w:val="53FF2F33"/>
    <w:rsid w:val="54699BC0"/>
    <w:rsid w:val="54A44F88"/>
    <w:rsid w:val="54D049A7"/>
    <w:rsid w:val="55EF4EF8"/>
    <w:rsid w:val="5664B962"/>
    <w:rsid w:val="5695B2F3"/>
    <w:rsid w:val="5718BAFD"/>
    <w:rsid w:val="5738DA0F"/>
    <w:rsid w:val="57EFE05B"/>
    <w:rsid w:val="5802A6EB"/>
    <w:rsid w:val="5868D5D9"/>
    <w:rsid w:val="5880DFBE"/>
    <w:rsid w:val="58C726FB"/>
    <w:rsid w:val="58CBE1C0"/>
    <w:rsid w:val="58F1F96E"/>
    <w:rsid w:val="594269B8"/>
    <w:rsid w:val="59577511"/>
    <w:rsid w:val="595EFCF5"/>
    <w:rsid w:val="5989964E"/>
    <w:rsid w:val="59BF17D3"/>
    <w:rsid w:val="59C76A00"/>
    <w:rsid w:val="59FEA755"/>
    <w:rsid w:val="5A1155C9"/>
    <w:rsid w:val="5A3DB48F"/>
    <w:rsid w:val="5A7E7EF5"/>
    <w:rsid w:val="5ABB919A"/>
    <w:rsid w:val="5ABEB8C8"/>
    <w:rsid w:val="5AD6B235"/>
    <w:rsid w:val="5AE49A51"/>
    <w:rsid w:val="5B8C801C"/>
    <w:rsid w:val="5B97BFC7"/>
    <w:rsid w:val="5BA34172"/>
    <w:rsid w:val="5BED6159"/>
    <w:rsid w:val="5C60E21D"/>
    <w:rsid w:val="5C77D4D3"/>
    <w:rsid w:val="5C9AF729"/>
    <w:rsid w:val="5D7AB226"/>
    <w:rsid w:val="5D86FF67"/>
    <w:rsid w:val="5DA1BACE"/>
    <w:rsid w:val="5DBD195F"/>
    <w:rsid w:val="5DC7CFB5"/>
    <w:rsid w:val="5E0A9451"/>
    <w:rsid w:val="5E8B104B"/>
    <w:rsid w:val="5E8E5B11"/>
    <w:rsid w:val="5EB30DAA"/>
    <w:rsid w:val="5EEDB2EA"/>
    <w:rsid w:val="60209FBD"/>
    <w:rsid w:val="6071EF80"/>
    <w:rsid w:val="60F61AE7"/>
    <w:rsid w:val="6139061D"/>
    <w:rsid w:val="62137E09"/>
    <w:rsid w:val="622C1242"/>
    <w:rsid w:val="62F16B5A"/>
    <w:rsid w:val="630406F7"/>
    <w:rsid w:val="6304128A"/>
    <w:rsid w:val="638D361F"/>
    <w:rsid w:val="63BDF247"/>
    <w:rsid w:val="64A2153E"/>
    <w:rsid w:val="652FF6EC"/>
    <w:rsid w:val="65E120D0"/>
    <w:rsid w:val="65E6B32D"/>
    <w:rsid w:val="65FE06D8"/>
    <w:rsid w:val="660106C8"/>
    <w:rsid w:val="660F4C47"/>
    <w:rsid w:val="66270A0F"/>
    <w:rsid w:val="6642337E"/>
    <w:rsid w:val="6676870E"/>
    <w:rsid w:val="66CA33B6"/>
    <w:rsid w:val="66CF5B61"/>
    <w:rsid w:val="66D3B4D3"/>
    <w:rsid w:val="6730FE43"/>
    <w:rsid w:val="6757DFF9"/>
    <w:rsid w:val="67642D7B"/>
    <w:rsid w:val="676F68C9"/>
    <w:rsid w:val="67B96A66"/>
    <w:rsid w:val="67BE6FAB"/>
    <w:rsid w:val="67D196A4"/>
    <w:rsid w:val="68141DD7"/>
    <w:rsid w:val="68168D93"/>
    <w:rsid w:val="690B19D4"/>
    <w:rsid w:val="69B31FFE"/>
    <w:rsid w:val="6A4DEEA4"/>
    <w:rsid w:val="6A5A06BB"/>
    <w:rsid w:val="6A696C00"/>
    <w:rsid w:val="6AE92A31"/>
    <w:rsid w:val="6B079C8B"/>
    <w:rsid w:val="6BBD58FB"/>
    <w:rsid w:val="6BF0BC18"/>
    <w:rsid w:val="6C0C2A1B"/>
    <w:rsid w:val="6C4C3E0C"/>
    <w:rsid w:val="6C8A78FF"/>
    <w:rsid w:val="6CAB14EC"/>
    <w:rsid w:val="6CE0DAFC"/>
    <w:rsid w:val="6D1EE17F"/>
    <w:rsid w:val="6DCC4C38"/>
    <w:rsid w:val="6E2A1C64"/>
    <w:rsid w:val="6E6E6D22"/>
    <w:rsid w:val="6EF46245"/>
    <w:rsid w:val="6F12446C"/>
    <w:rsid w:val="6F53E257"/>
    <w:rsid w:val="70031A46"/>
    <w:rsid w:val="704E257C"/>
    <w:rsid w:val="705A3EA4"/>
    <w:rsid w:val="709C754F"/>
    <w:rsid w:val="70A2439D"/>
    <w:rsid w:val="70A98241"/>
    <w:rsid w:val="70CCA5A8"/>
    <w:rsid w:val="70EA2DAA"/>
    <w:rsid w:val="710C45F5"/>
    <w:rsid w:val="711918D2"/>
    <w:rsid w:val="7126C503"/>
    <w:rsid w:val="7129EF02"/>
    <w:rsid w:val="71686C08"/>
    <w:rsid w:val="71E6EF84"/>
    <w:rsid w:val="7200664B"/>
    <w:rsid w:val="72AD05AE"/>
    <w:rsid w:val="733F6E89"/>
    <w:rsid w:val="7385D0D6"/>
    <w:rsid w:val="73AFEE5C"/>
    <w:rsid w:val="73D78C32"/>
    <w:rsid w:val="73D8DB6E"/>
    <w:rsid w:val="73F6FBF9"/>
    <w:rsid w:val="744A9276"/>
    <w:rsid w:val="74C013B7"/>
    <w:rsid w:val="74D5B9DC"/>
    <w:rsid w:val="7502CC8A"/>
    <w:rsid w:val="750670C2"/>
    <w:rsid w:val="758C300A"/>
    <w:rsid w:val="75BA0FA4"/>
    <w:rsid w:val="75D7FC63"/>
    <w:rsid w:val="75E03CB4"/>
    <w:rsid w:val="76626FDD"/>
    <w:rsid w:val="772CCBBB"/>
    <w:rsid w:val="773B263E"/>
    <w:rsid w:val="777C17AD"/>
    <w:rsid w:val="77ABDF4D"/>
    <w:rsid w:val="78225FAE"/>
    <w:rsid w:val="790872A4"/>
    <w:rsid w:val="791DE39F"/>
    <w:rsid w:val="792A99D6"/>
    <w:rsid w:val="7954623E"/>
    <w:rsid w:val="79F5DCA3"/>
    <w:rsid w:val="7A7340AE"/>
    <w:rsid w:val="7B807971"/>
    <w:rsid w:val="7C02AC9A"/>
    <w:rsid w:val="7C0CBCF0"/>
    <w:rsid w:val="7C382E1F"/>
    <w:rsid w:val="7C86DB55"/>
    <w:rsid w:val="7D0F2B04"/>
    <w:rsid w:val="7D6AB99F"/>
    <w:rsid w:val="7D6E8A21"/>
    <w:rsid w:val="7D97E8DE"/>
    <w:rsid w:val="7DDA8A45"/>
    <w:rsid w:val="7E210D87"/>
    <w:rsid w:val="7E2701D4"/>
    <w:rsid w:val="7EED0440"/>
    <w:rsid w:val="7F2BFF9E"/>
    <w:rsid w:val="7F8E19FE"/>
    <w:rsid w:val="7FA5715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docId w15:val="{58D67F98-4F36-4C48-8049-5B296F62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2">
    <w:name w:val="heading 2"/>
    <w:basedOn w:val="Normal"/>
    <w:next w:val="Normal"/>
    <w:link w:val="Ttulo2Car"/>
    <w:uiPriority w:val="9"/>
    <w:unhideWhenUsed/>
    <w:qFormat/>
    <w:rsid w:val="000839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E29FF"/>
    <w:pPr>
      <w:tabs>
        <w:tab w:val="center" w:pos="4419"/>
        <w:tab w:val="right" w:pos="8838"/>
      </w:tabs>
    </w:pPr>
  </w:style>
  <w:style w:type="character" w:customStyle="1" w:styleId="EncabezadoCar">
    <w:name w:val="Encabezado Car"/>
    <w:basedOn w:val="Fuentedeprrafopredeter"/>
    <w:link w:val="Encabezado"/>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unhideWhenUsed/>
    <w:qFormat/>
    <w:rsid w:val="005E29FF"/>
    <w:rPr>
      <w:sz w:val="20"/>
      <w:szCs w:val="20"/>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5E29FF"/>
    <w:rPr>
      <w:sz w:val="20"/>
      <w:szCs w:val="20"/>
      <w:lang w:val="es-ES"/>
    </w:rPr>
  </w:style>
  <w:style w:type="character" w:styleId="Refdenotaalpie">
    <w:name w:val="footnote reference"/>
    <w:aliases w:val="ftref,julio,Ref,f,Ref. de nota al pie 2,ftr,ftre,R"/>
    <w:basedOn w:val="Fuentedeprrafopredeter"/>
    <w:link w:val="4GChar"/>
    <w:uiPriority w:val="99"/>
    <w:unhideWhenUsed/>
    <w:qFormat/>
    <w:rsid w:val="005E29FF"/>
    <w:rPr>
      <w:vertAlign w:val="superscript"/>
    </w:rPr>
  </w:style>
  <w:style w:type="character" w:styleId="Nmerodepgina">
    <w:name w:val="page number"/>
    <w:basedOn w:val="Fuentedeprrafopredeter"/>
    <w:uiPriority w:val="99"/>
    <w:semiHidden/>
    <w:unhideWhenUsed/>
    <w:rsid w:val="005E29FF"/>
  </w:style>
  <w:style w:type="paragraph" w:styleId="Sinespaciado">
    <w:name w:val="No Spacing"/>
    <w:link w:val="SinespaciadoCar"/>
    <w:uiPriority w:val="1"/>
    <w:qFormat/>
    <w:rsid w:val="006F7088"/>
    <w:rPr>
      <w:rFonts w:ascii="Times New Roman" w:eastAsia="Times New Roman" w:hAnsi="Times New Roman" w:cs="Times New Roman"/>
      <w:kern w:val="0"/>
      <w:lang w:val="es-ES" w:eastAsia="es-ES"/>
      <w14:ligatures w14:val="none"/>
    </w:rPr>
  </w:style>
  <w:style w:type="table" w:styleId="Tablaconcuadrcula">
    <w:name w:val="Table Grid"/>
    <w:basedOn w:val="Tablanormal"/>
    <w:uiPriority w:val="39"/>
    <w:unhideWhenUsed/>
    <w:rsid w:val="00D90F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D90F48"/>
    <w:rPr>
      <w:rFonts w:ascii="Times New Roman" w:eastAsia="Times New Roman" w:hAnsi="Times New Roman" w:cs="Times New Roman"/>
      <w:kern w:val="0"/>
      <w:lang w:val="es-ES" w:eastAsia="es-ES"/>
      <w14:ligatures w14:val="none"/>
    </w:rPr>
  </w:style>
  <w:style w:type="character" w:styleId="Hipervnculo">
    <w:name w:val="Hyperlink"/>
    <w:basedOn w:val="Fuentedeprrafopredeter"/>
    <w:uiPriority w:val="99"/>
    <w:unhideWhenUsed/>
    <w:rsid w:val="002031AF"/>
    <w:rPr>
      <w:color w:val="0563C1" w:themeColor="hyperlink"/>
      <w:u w:val="single"/>
    </w:rPr>
  </w:style>
  <w:style w:type="character" w:customStyle="1" w:styleId="Mencinsinresolver1">
    <w:name w:val="Mención sin resolver1"/>
    <w:basedOn w:val="Fuentedeprrafopredeter"/>
    <w:uiPriority w:val="99"/>
    <w:semiHidden/>
    <w:unhideWhenUsed/>
    <w:rsid w:val="002031AF"/>
    <w:rPr>
      <w:color w:val="605E5C"/>
      <w:shd w:val="clear" w:color="auto" w:fill="E1DFDD"/>
    </w:r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2031AF"/>
    <w:pPr>
      <w:ind w:left="720"/>
      <w:contextualSpacing/>
    </w:pPr>
    <w:rPr>
      <w:rFonts w:ascii="Times New Roman" w:eastAsia="Times New Roman" w:hAnsi="Times New Roman" w:cs="Times New Roman"/>
      <w:kern w:val="0"/>
      <w:lang w:val="es-MX" w:eastAsia="es-MX"/>
      <w14:ligatures w14:val="none"/>
    </w:rPr>
  </w:style>
  <w:style w:type="paragraph" w:styleId="NormalWeb">
    <w:name w:val="Normal (Web)"/>
    <w:aliases w:val="Normal (Web) Car,Normal (Web) Car1 Car,Normal (Web) Car Car Car,Normal (Web) Car1 Car Car Car,Normal (Web) Car Car Car Car Car,Normal (Web) Car Car Car Car Car Car Car,Normal (Web) Car Car Car Car Car Car Car Car Car Car Car,Car Car,Car,1"/>
    <w:basedOn w:val="Normal"/>
    <w:link w:val="NormalWebCar1"/>
    <w:uiPriority w:val="99"/>
    <w:qFormat/>
    <w:rsid w:val="00F35CF1"/>
    <w:pPr>
      <w:pBdr>
        <w:top w:val="none" w:sz="96" w:space="31" w:color="FFFFFF" w:shadow="1" w:frame="1"/>
        <w:left w:val="none" w:sz="96" w:space="31" w:color="FFFFFF" w:shadow="1" w:frame="1"/>
        <w:bottom w:val="none" w:sz="96" w:space="31" w:color="FFFFFF" w:shadow="1" w:frame="1"/>
        <w:right w:val="none" w:sz="96" w:space="31" w:color="FFFFFF" w:shadow="1" w:frame="1"/>
      </w:pBdr>
      <w:spacing w:before="100" w:after="100"/>
    </w:pPr>
    <w:rPr>
      <w:rFonts w:ascii="Times New Roman" w:eastAsia="Times New Roman" w:hAnsi="Times New Roman" w:cs="Arial Unicode MS"/>
      <w:color w:val="000000"/>
      <w:kern w:val="0"/>
      <w:u w:color="000000"/>
      <w:lang w:val="es-ES_tradnl" w:eastAsia="es-MX"/>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E4F2D"/>
    <w:pPr>
      <w:jc w:val="both"/>
    </w:pPr>
    <w:rPr>
      <w:vertAlign w:val="superscript"/>
      <w:lang w:val="es-MX"/>
    </w:rPr>
  </w:style>
  <w:style w:type="character" w:styleId="Refdecomentario">
    <w:name w:val="annotation reference"/>
    <w:basedOn w:val="Fuentedeprrafopredeter"/>
    <w:uiPriority w:val="99"/>
    <w:semiHidden/>
    <w:unhideWhenUsed/>
    <w:rsid w:val="00173F39"/>
    <w:rPr>
      <w:sz w:val="16"/>
      <w:szCs w:val="16"/>
    </w:rPr>
  </w:style>
  <w:style w:type="paragraph" w:styleId="Textocomentario">
    <w:name w:val="annotation text"/>
    <w:basedOn w:val="Normal"/>
    <w:link w:val="TextocomentarioCar"/>
    <w:uiPriority w:val="99"/>
    <w:unhideWhenUsed/>
    <w:rsid w:val="00173F39"/>
    <w:rPr>
      <w:sz w:val="20"/>
      <w:szCs w:val="20"/>
    </w:rPr>
  </w:style>
  <w:style w:type="character" w:customStyle="1" w:styleId="TextocomentarioCar">
    <w:name w:val="Texto comentario Car"/>
    <w:basedOn w:val="Fuentedeprrafopredeter"/>
    <w:link w:val="Textocomentario"/>
    <w:uiPriority w:val="99"/>
    <w:rsid w:val="00173F3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73F39"/>
    <w:rPr>
      <w:b/>
      <w:bCs/>
    </w:rPr>
  </w:style>
  <w:style w:type="character" w:customStyle="1" w:styleId="AsuntodelcomentarioCar">
    <w:name w:val="Asunto del comentario Car"/>
    <w:basedOn w:val="TextocomentarioCar"/>
    <w:link w:val="Asuntodelcomentario"/>
    <w:uiPriority w:val="99"/>
    <w:semiHidden/>
    <w:rsid w:val="00173F39"/>
    <w:rPr>
      <w:b/>
      <w:bCs/>
      <w:sz w:val="20"/>
      <w:szCs w:val="20"/>
      <w:lang w:val="es-ES"/>
    </w:rPr>
  </w:style>
  <w:style w:type="character" w:customStyle="1" w:styleId="Ttulo2Car">
    <w:name w:val="Título 2 Car"/>
    <w:basedOn w:val="Fuentedeprrafopredeter"/>
    <w:link w:val="Ttulo2"/>
    <w:uiPriority w:val="9"/>
    <w:rsid w:val="00083987"/>
    <w:rPr>
      <w:rFonts w:asciiTheme="majorHAnsi" w:eastAsiaTheme="majorEastAsia" w:hAnsiTheme="majorHAnsi" w:cstheme="majorBidi"/>
      <w:color w:val="2F5496" w:themeColor="accent1" w:themeShade="BF"/>
      <w:sz w:val="26"/>
      <w:szCs w:val="26"/>
      <w:lang w:val="es-ES"/>
    </w:rPr>
  </w:style>
  <w:style w:type="paragraph" w:styleId="Textoindependiente">
    <w:name w:val="Body Text"/>
    <w:basedOn w:val="Normal"/>
    <w:link w:val="TextoindependienteCar"/>
    <w:uiPriority w:val="99"/>
    <w:unhideWhenUsed/>
    <w:rsid w:val="002B2854"/>
    <w:pPr>
      <w:spacing w:after="120" w:line="360" w:lineRule="auto"/>
      <w:jc w:val="both"/>
    </w:pPr>
    <w:rPr>
      <w:rFonts w:ascii="Arial" w:hAnsi="Arial" w:cs="Arial"/>
      <w:kern w:val="0"/>
      <w:sz w:val="28"/>
      <w:szCs w:val="28"/>
    </w:rPr>
  </w:style>
  <w:style w:type="character" w:customStyle="1" w:styleId="TextoindependienteCar">
    <w:name w:val="Texto independiente Car"/>
    <w:basedOn w:val="Fuentedeprrafopredeter"/>
    <w:link w:val="Textoindependiente"/>
    <w:uiPriority w:val="99"/>
    <w:rsid w:val="002B2854"/>
    <w:rPr>
      <w:rFonts w:ascii="Arial" w:hAnsi="Arial" w:cs="Arial"/>
      <w:kern w:val="0"/>
      <w:sz w:val="28"/>
      <w:szCs w:val="28"/>
      <w:lang w:val="es-ES"/>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017057"/>
    <w:rPr>
      <w:rFonts w:ascii="Times New Roman" w:eastAsia="Times New Roman" w:hAnsi="Times New Roman" w:cs="Times New Roman"/>
      <w:kern w:val="0"/>
      <w:lang w:eastAsia="es-MX"/>
      <w14:ligatures w14:val="none"/>
    </w:rPr>
  </w:style>
  <w:style w:type="paragraph" w:styleId="Textodeglobo">
    <w:name w:val="Balloon Text"/>
    <w:basedOn w:val="Normal"/>
    <w:link w:val="TextodegloboCar"/>
    <w:uiPriority w:val="99"/>
    <w:semiHidden/>
    <w:unhideWhenUsed/>
    <w:rsid w:val="006B27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27DE"/>
    <w:rPr>
      <w:rFonts w:ascii="Segoe UI" w:hAnsi="Segoe UI" w:cs="Segoe UI"/>
      <w:sz w:val="18"/>
      <w:szCs w:val="18"/>
      <w:lang w:val="es-ES"/>
    </w:rPr>
  </w:style>
  <w:style w:type="paragraph" w:styleId="Revisin">
    <w:name w:val="Revision"/>
    <w:hidden/>
    <w:uiPriority w:val="99"/>
    <w:semiHidden/>
    <w:rsid w:val="009E2519"/>
    <w:rPr>
      <w:lang w:val="es-ES"/>
    </w:rPr>
  </w:style>
  <w:style w:type="character" w:customStyle="1" w:styleId="cf01">
    <w:name w:val="cf01"/>
    <w:basedOn w:val="Fuentedeprrafopredeter"/>
    <w:rsid w:val="00F10F34"/>
    <w:rPr>
      <w:rFonts w:ascii="Segoe UI" w:hAnsi="Segoe UI" w:cs="Segoe UI" w:hint="default"/>
      <w:sz w:val="18"/>
      <w:szCs w:val="18"/>
    </w:rPr>
  </w:style>
  <w:style w:type="character" w:customStyle="1" w:styleId="NormalWebCar1">
    <w:name w:val="Normal (Web) Car1"/>
    <w:aliases w:val="Normal (Web) Car Car,Normal (Web) Car1 Car Car,Normal (Web) Car Car Car Car,Normal (Web) Car1 Car Car Car Car,Normal (Web) Car Car Car Car Car Car,Normal (Web) Car Car Car Car Car Car Car Car,Car Car Car,Car Car1,1 Car"/>
    <w:link w:val="NormalWeb"/>
    <w:uiPriority w:val="99"/>
    <w:locked/>
    <w:rsid w:val="00882658"/>
    <w:rPr>
      <w:rFonts w:ascii="Times New Roman" w:eastAsia="Times New Roman" w:hAnsi="Times New Roman" w:cs="Arial Unicode MS"/>
      <w:color w:val="000000"/>
      <w:kern w:val="0"/>
      <w:u w:color="000000"/>
      <w:lang w:val="es-ES_tradnl"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17279">
      <w:bodyDiv w:val="1"/>
      <w:marLeft w:val="0"/>
      <w:marRight w:val="0"/>
      <w:marTop w:val="0"/>
      <w:marBottom w:val="0"/>
      <w:divBdr>
        <w:top w:val="none" w:sz="0" w:space="0" w:color="auto"/>
        <w:left w:val="none" w:sz="0" w:space="0" w:color="auto"/>
        <w:bottom w:val="none" w:sz="0" w:space="0" w:color="auto"/>
        <w:right w:val="none" w:sz="0" w:space="0" w:color="auto"/>
      </w:divBdr>
    </w:div>
    <w:div w:id="1008412256">
      <w:bodyDiv w:val="1"/>
      <w:marLeft w:val="0"/>
      <w:marRight w:val="0"/>
      <w:marTop w:val="0"/>
      <w:marBottom w:val="0"/>
      <w:divBdr>
        <w:top w:val="none" w:sz="0" w:space="0" w:color="auto"/>
        <w:left w:val="none" w:sz="0" w:space="0" w:color="auto"/>
        <w:bottom w:val="none" w:sz="0" w:space="0" w:color="auto"/>
        <w:right w:val="none" w:sz="0" w:space="0" w:color="auto"/>
      </w:divBdr>
    </w:div>
    <w:div w:id="1030958756">
      <w:bodyDiv w:val="1"/>
      <w:marLeft w:val="0"/>
      <w:marRight w:val="0"/>
      <w:marTop w:val="0"/>
      <w:marBottom w:val="0"/>
      <w:divBdr>
        <w:top w:val="none" w:sz="0" w:space="0" w:color="auto"/>
        <w:left w:val="none" w:sz="0" w:space="0" w:color="auto"/>
        <w:bottom w:val="none" w:sz="0" w:space="0" w:color="auto"/>
        <w:right w:val="none" w:sz="0" w:space="0" w:color="auto"/>
      </w:divBdr>
    </w:div>
    <w:div w:id="1261186030">
      <w:bodyDiv w:val="1"/>
      <w:marLeft w:val="0"/>
      <w:marRight w:val="0"/>
      <w:marTop w:val="0"/>
      <w:marBottom w:val="0"/>
      <w:divBdr>
        <w:top w:val="none" w:sz="0" w:space="0" w:color="auto"/>
        <w:left w:val="none" w:sz="0" w:space="0" w:color="auto"/>
        <w:bottom w:val="none" w:sz="0" w:space="0" w:color="auto"/>
        <w:right w:val="none" w:sz="0" w:space="0" w:color="auto"/>
      </w:divBdr>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 w:id="1712072580">
      <w:bodyDiv w:val="1"/>
      <w:marLeft w:val="0"/>
      <w:marRight w:val="0"/>
      <w:marTop w:val="0"/>
      <w:marBottom w:val="0"/>
      <w:divBdr>
        <w:top w:val="none" w:sz="0" w:space="0" w:color="auto"/>
        <w:left w:val="none" w:sz="0" w:space="0" w:color="auto"/>
        <w:bottom w:val="none" w:sz="0" w:space="0" w:color="auto"/>
        <w:right w:val="none" w:sz="0" w:space="0" w:color="auto"/>
      </w:divBdr>
    </w:div>
    <w:div w:id="195142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FF4C0-F65E-4AB6-9FF5-2A3DF389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22</Pages>
  <Words>6335</Words>
  <Characters>34843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dc:description/>
  <cp:lastModifiedBy>Luis Alfonso Campos Guzman</cp:lastModifiedBy>
  <cp:revision>104</cp:revision>
  <cp:lastPrinted>2023-10-13T21:33:00Z</cp:lastPrinted>
  <dcterms:created xsi:type="dcterms:W3CDTF">2023-10-07T19:07:00Z</dcterms:created>
  <dcterms:modified xsi:type="dcterms:W3CDTF">2023-10-19T23:31:00Z</dcterms:modified>
</cp:coreProperties>
</file>