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9515C4" w14:textId="7C4EF401" w:rsidR="00DB759E" w:rsidRPr="00EE6F51" w:rsidRDefault="00DB759E" w:rsidP="00895C04">
      <w:pPr>
        <w:spacing w:after="0" w:line="276" w:lineRule="auto"/>
        <w:jc w:val="both"/>
        <w:rPr>
          <w:rFonts w:ascii="Lucida Sans Unicode" w:eastAsia="Times New Roman" w:hAnsi="Lucida Sans Unicode" w:cs="Lucida Sans Unicode"/>
          <w:b/>
          <w:sz w:val="20"/>
          <w:szCs w:val="20"/>
          <w:lang w:val="es-ES" w:eastAsia="es-ES"/>
        </w:rPr>
      </w:pPr>
      <w:r w:rsidRPr="00EE6F51">
        <w:rPr>
          <w:rFonts w:ascii="Lucida Sans Unicode" w:eastAsia="Times New Roman" w:hAnsi="Lucida Sans Unicode" w:cs="Lucida Sans Unicode"/>
          <w:b/>
          <w:sz w:val="20"/>
          <w:szCs w:val="20"/>
          <w:lang w:val="es-ES" w:eastAsia="es-ES"/>
        </w:rPr>
        <w:t xml:space="preserve">ACUERDO DEL CONSEJO GENERAL DEL INSTITUTO ELECTORAL Y DE PARTICIPACIÓN CIUDADANA DEL ESTADO DE JALISCO, QUE APRUEBA LOS LINEAMIENTOS PARA LA DESIGNACIÓN DE </w:t>
      </w:r>
      <w:r w:rsidR="00DB1B90" w:rsidRPr="00EE6F51">
        <w:rPr>
          <w:rFonts w:ascii="Lucida Sans Unicode" w:eastAsia="Times New Roman" w:hAnsi="Lucida Sans Unicode" w:cs="Lucida Sans Unicode"/>
          <w:b/>
          <w:sz w:val="20"/>
          <w:szCs w:val="20"/>
          <w:lang w:val="es-ES" w:eastAsia="es-ES"/>
        </w:rPr>
        <w:t>LAS CONSEJERÍAS</w:t>
      </w:r>
      <w:r w:rsidRPr="00EE6F51">
        <w:rPr>
          <w:rFonts w:ascii="Lucida Sans Unicode" w:eastAsia="Times New Roman" w:hAnsi="Lucida Sans Unicode" w:cs="Lucida Sans Unicode"/>
          <w:b/>
          <w:sz w:val="20"/>
          <w:szCs w:val="20"/>
          <w:lang w:val="es-ES" w:eastAsia="es-ES"/>
        </w:rPr>
        <w:t xml:space="preserve"> DISTRITALES Y MUNICIPALES ELECTORALES, PARA </w:t>
      </w:r>
      <w:r w:rsidR="00DB1B90" w:rsidRPr="00EE6F51">
        <w:rPr>
          <w:rFonts w:ascii="Lucida Sans Unicode" w:eastAsia="Times New Roman" w:hAnsi="Lucida Sans Unicode" w:cs="Lucida Sans Unicode"/>
          <w:b/>
          <w:sz w:val="20"/>
          <w:szCs w:val="20"/>
          <w:lang w:val="es-ES" w:eastAsia="es-ES"/>
        </w:rPr>
        <w:t xml:space="preserve">EL </w:t>
      </w:r>
      <w:r w:rsidR="00FD4C75" w:rsidRPr="00EE6F51">
        <w:rPr>
          <w:rFonts w:ascii="Lucida Sans Unicode" w:eastAsia="Times New Roman" w:hAnsi="Lucida Sans Unicode" w:cs="Lucida Sans Unicode"/>
          <w:b/>
          <w:sz w:val="20"/>
          <w:szCs w:val="20"/>
          <w:lang w:val="es-ES" w:eastAsia="es-ES"/>
        </w:rPr>
        <w:t>PROCESO ELECTORAL LOCAL CONCURRENTE 2023-2024</w:t>
      </w:r>
      <w:r w:rsidR="00E035B1" w:rsidRPr="00EE6F51">
        <w:rPr>
          <w:rFonts w:ascii="Lucida Sans Unicode" w:eastAsia="Times New Roman" w:hAnsi="Lucida Sans Unicode" w:cs="Lucida Sans Unicode"/>
          <w:b/>
          <w:sz w:val="20"/>
          <w:szCs w:val="20"/>
          <w:lang w:val="es-ES" w:eastAsia="es-ES"/>
        </w:rPr>
        <w:t>,</w:t>
      </w:r>
      <w:r w:rsidRPr="00EE6F51">
        <w:rPr>
          <w:rFonts w:ascii="Lucida Sans Unicode" w:eastAsia="Times New Roman" w:hAnsi="Lucida Sans Unicode" w:cs="Lucida Sans Unicode"/>
          <w:b/>
          <w:sz w:val="20"/>
          <w:szCs w:val="20"/>
          <w:lang w:val="es-ES" w:eastAsia="es-ES"/>
        </w:rPr>
        <w:t xml:space="preserve"> Y LA CONVOCATORIA</w:t>
      </w:r>
      <w:r w:rsidRPr="00EE6F51">
        <w:rPr>
          <w:rFonts w:ascii="Lucida Sans Unicode" w:hAnsi="Lucida Sans Unicode" w:cs="Lucida Sans Unicode"/>
          <w:b/>
          <w:sz w:val="20"/>
          <w:szCs w:val="20"/>
        </w:rPr>
        <w:t xml:space="preserve"> </w:t>
      </w:r>
      <w:r w:rsidRPr="00EE6F51">
        <w:rPr>
          <w:rFonts w:ascii="Lucida Sans Unicode" w:eastAsia="Times New Roman" w:hAnsi="Lucida Sans Unicode" w:cs="Lucida Sans Unicode"/>
          <w:b/>
          <w:sz w:val="20"/>
          <w:szCs w:val="20"/>
          <w:lang w:val="es-ES" w:eastAsia="es-ES"/>
        </w:rPr>
        <w:t>PARA ALLEGARSE PROPUESTAS</w:t>
      </w:r>
    </w:p>
    <w:p w14:paraId="2546B21E" w14:textId="77777777" w:rsidR="00A96642" w:rsidRPr="00EE6F51" w:rsidRDefault="00A96642" w:rsidP="00895C04">
      <w:pPr>
        <w:spacing w:after="0" w:line="276" w:lineRule="auto"/>
        <w:jc w:val="center"/>
        <w:rPr>
          <w:rFonts w:ascii="Lucida Sans Unicode" w:eastAsia="Times New Roman" w:hAnsi="Lucida Sans Unicode" w:cs="Lucida Sans Unicode"/>
          <w:b/>
          <w:sz w:val="20"/>
          <w:szCs w:val="20"/>
          <w:lang w:eastAsia="es-ES"/>
        </w:rPr>
      </w:pPr>
    </w:p>
    <w:p w14:paraId="02E0A77E" w14:textId="344FDF2E" w:rsidR="00DB759E" w:rsidRPr="00EE6F51" w:rsidRDefault="00DB759E" w:rsidP="005148EA">
      <w:pPr>
        <w:spacing w:after="0" w:line="276" w:lineRule="auto"/>
        <w:jc w:val="center"/>
        <w:rPr>
          <w:rFonts w:ascii="Lucida Sans Unicode" w:eastAsia="Times New Roman" w:hAnsi="Lucida Sans Unicode" w:cs="Lucida Sans Unicode"/>
          <w:b/>
          <w:sz w:val="20"/>
          <w:szCs w:val="20"/>
          <w:lang w:val="it-IT" w:eastAsia="es-ES"/>
        </w:rPr>
      </w:pPr>
      <w:r w:rsidRPr="00EE6F51">
        <w:rPr>
          <w:rFonts w:ascii="Lucida Sans Unicode" w:eastAsia="Times New Roman" w:hAnsi="Lucida Sans Unicode" w:cs="Lucida Sans Unicode"/>
          <w:b/>
          <w:sz w:val="20"/>
          <w:szCs w:val="20"/>
          <w:lang w:val="it-IT" w:eastAsia="es-ES"/>
        </w:rPr>
        <w:t>A N T E C E D E N T E S</w:t>
      </w:r>
    </w:p>
    <w:p w14:paraId="7F86396D" w14:textId="77777777" w:rsidR="00DB759E" w:rsidRPr="006628D7" w:rsidRDefault="00DB759E" w:rsidP="00255803">
      <w:pPr>
        <w:spacing w:after="0" w:line="276" w:lineRule="auto"/>
        <w:jc w:val="both"/>
        <w:rPr>
          <w:rFonts w:ascii="Lucida Sans Unicode" w:hAnsi="Lucida Sans Unicode" w:cs="Lucida Sans Unicode"/>
          <w:bCs/>
          <w:sz w:val="20"/>
          <w:szCs w:val="20"/>
          <w:lang w:val="it-IT"/>
        </w:rPr>
      </w:pPr>
    </w:p>
    <w:p w14:paraId="6C022D7E" w14:textId="35EAB3AC" w:rsidR="00E27A57" w:rsidRPr="00EE6F51" w:rsidRDefault="00E27A57" w:rsidP="00255803">
      <w:pPr>
        <w:spacing w:after="0" w:line="276" w:lineRule="auto"/>
        <w:jc w:val="both"/>
        <w:rPr>
          <w:rFonts w:ascii="Lucida Sans Unicode" w:hAnsi="Lucida Sans Unicode" w:cs="Lucida Sans Unicode"/>
          <w:bCs/>
          <w:sz w:val="20"/>
          <w:szCs w:val="20"/>
          <w:lang w:val="es-ES_tradnl"/>
        </w:rPr>
      </w:pPr>
      <w:r w:rsidRPr="00EE6F51">
        <w:rPr>
          <w:rFonts w:ascii="Lucida Sans Unicode" w:hAnsi="Lucida Sans Unicode" w:cs="Lucida Sans Unicode"/>
          <w:b/>
          <w:bCs/>
          <w:sz w:val="20"/>
          <w:szCs w:val="20"/>
        </w:rPr>
        <w:t>CORRESPONDIENTE AL AÑO DOS MIL VEINTIDÓS</w:t>
      </w:r>
    </w:p>
    <w:p w14:paraId="5107597F" w14:textId="77777777" w:rsidR="00E27A57" w:rsidRPr="00EE6F51" w:rsidRDefault="00E27A57" w:rsidP="00255803">
      <w:pPr>
        <w:spacing w:after="0" w:line="276" w:lineRule="auto"/>
        <w:jc w:val="both"/>
        <w:rPr>
          <w:rFonts w:ascii="Lucida Sans Unicode" w:hAnsi="Lucida Sans Unicode" w:cs="Lucida Sans Unicode"/>
          <w:b/>
          <w:sz w:val="20"/>
          <w:szCs w:val="20"/>
          <w:lang w:val="es-ES_tradnl"/>
        </w:rPr>
      </w:pPr>
    </w:p>
    <w:p w14:paraId="7F4445B8" w14:textId="7E8E4309" w:rsidR="00E27A57" w:rsidRPr="00EE6F51" w:rsidRDefault="00E862A4" w:rsidP="00255803">
      <w:pPr>
        <w:spacing w:after="0" w:line="276" w:lineRule="auto"/>
        <w:jc w:val="both"/>
        <w:rPr>
          <w:rFonts w:ascii="Lucida Sans Unicode" w:hAnsi="Lucida Sans Unicode" w:cs="Lucida Sans Unicode"/>
          <w:b/>
          <w:sz w:val="20"/>
          <w:szCs w:val="20"/>
          <w:lang w:val="es-ES_tradnl"/>
        </w:rPr>
      </w:pPr>
      <w:r w:rsidRPr="00EE6F51">
        <w:rPr>
          <w:rFonts w:ascii="Lucida Sans Unicode" w:hAnsi="Lucida Sans Unicode" w:cs="Lucida Sans Unicode"/>
          <w:b/>
          <w:sz w:val="20"/>
          <w:szCs w:val="20"/>
          <w:lang w:val="es-ES_tradnl"/>
        </w:rPr>
        <w:t>1</w:t>
      </w:r>
      <w:r w:rsidR="00E27A57" w:rsidRPr="00EE6F51">
        <w:rPr>
          <w:rFonts w:ascii="Lucida Sans Unicode" w:hAnsi="Lucida Sans Unicode" w:cs="Lucida Sans Unicode"/>
          <w:b/>
          <w:sz w:val="20"/>
          <w:szCs w:val="20"/>
          <w:lang w:val="es-ES_tradnl"/>
        </w:rPr>
        <w:t>. DEMARCACIÓN TERRITORIAL DE LOS DISTRITOS ELECTORALES UNINOMINALES LOCALES DEL ESTADO DE JALISCO</w:t>
      </w:r>
      <w:r w:rsidR="00E27A57" w:rsidRPr="00EE6F51">
        <w:rPr>
          <w:rFonts w:ascii="Lucida Sans Unicode" w:hAnsi="Lucida Sans Unicode" w:cs="Lucida Sans Unicode"/>
          <w:bCs/>
          <w:sz w:val="20"/>
          <w:szCs w:val="20"/>
          <w:lang w:val="es-ES_tradnl"/>
        </w:rPr>
        <w:t xml:space="preserve">. El </w:t>
      </w:r>
      <w:r w:rsidR="00DC6920" w:rsidRPr="00EE6F51">
        <w:rPr>
          <w:rFonts w:ascii="Lucida Sans Unicode" w:hAnsi="Lucida Sans Unicode" w:cs="Lucida Sans Unicode"/>
          <w:bCs/>
          <w:sz w:val="20"/>
          <w:szCs w:val="20"/>
          <w:lang w:val="es-ES_tradnl"/>
        </w:rPr>
        <w:t xml:space="preserve">diecinueve de octubre, en sesión extraordinaria celebrada por el Consejo General del Instituto Nacional Electoral, emitió el acuerdo identificado con la clave INE/CG638/2022, por el que aprobó la nueva demarcación territorial de los distritos electorales uninominales locales en que se divide el estado de Jalisco y sus respectivas cabeceras distritales, a propuesta de la Junta General Ejecutiva del INE, para utilizarse a partir del Proceso Electoral Local Concurrente con el Proceso Electoral Federal 2023-2024.   </w:t>
      </w:r>
      <w:r w:rsidR="00E27A57" w:rsidRPr="00EE6F51">
        <w:rPr>
          <w:rFonts w:ascii="Lucida Sans Unicode" w:hAnsi="Lucida Sans Unicode" w:cs="Lucida Sans Unicode"/>
          <w:b/>
          <w:sz w:val="20"/>
          <w:szCs w:val="20"/>
          <w:lang w:val="es-ES_tradnl"/>
        </w:rPr>
        <w:t xml:space="preserve"> </w:t>
      </w:r>
    </w:p>
    <w:p w14:paraId="5BD761FF" w14:textId="77777777" w:rsidR="00E27A57" w:rsidRPr="00EE6F51" w:rsidRDefault="00E27A57" w:rsidP="00255803">
      <w:pPr>
        <w:spacing w:after="0" w:line="276" w:lineRule="auto"/>
        <w:jc w:val="both"/>
        <w:rPr>
          <w:rFonts w:ascii="Lucida Sans Unicode" w:hAnsi="Lucida Sans Unicode" w:cs="Lucida Sans Unicode"/>
          <w:b/>
          <w:sz w:val="20"/>
          <w:szCs w:val="20"/>
          <w:lang w:val="es-ES_tradnl"/>
        </w:rPr>
      </w:pPr>
    </w:p>
    <w:p w14:paraId="0D1F4A82" w14:textId="7694E6B8" w:rsidR="00255803" w:rsidRPr="00EE6F51" w:rsidRDefault="00255803" w:rsidP="00255803">
      <w:pPr>
        <w:spacing w:after="0" w:line="276" w:lineRule="auto"/>
        <w:jc w:val="both"/>
        <w:rPr>
          <w:rFonts w:ascii="Lucida Sans Unicode" w:hAnsi="Lucida Sans Unicode" w:cs="Lucida Sans Unicode"/>
          <w:b/>
          <w:sz w:val="20"/>
          <w:szCs w:val="20"/>
          <w:lang w:val="es-ES_tradnl"/>
        </w:rPr>
      </w:pPr>
      <w:r w:rsidRPr="00EE6F51">
        <w:rPr>
          <w:rFonts w:ascii="Lucida Sans Unicode" w:hAnsi="Lucida Sans Unicode" w:cs="Lucida Sans Unicode"/>
          <w:b/>
          <w:sz w:val="20"/>
          <w:szCs w:val="20"/>
          <w:lang w:val="es-ES_tradnl"/>
        </w:rPr>
        <w:t>CORRESPONDIENTES AL AÑO DOS MIL VEINTITRÉS</w:t>
      </w:r>
    </w:p>
    <w:p w14:paraId="0D99F6C3" w14:textId="77777777" w:rsidR="00255803" w:rsidRPr="00EE6F51" w:rsidRDefault="00255803" w:rsidP="00895C04">
      <w:pPr>
        <w:spacing w:after="0" w:line="276" w:lineRule="auto"/>
        <w:jc w:val="both"/>
        <w:rPr>
          <w:rFonts w:ascii="Lucida Sans Unicode" w:hAnsi="Lucida Sans Unicode" w:cs="Lucida Sans Unicode"/>
          <w:b/>
          <w:bCs/>
          <w:sz w:val="20"/>
          <w:szCs w:val="20"/>
          <w:lang w:val="es-ES_tradnl"/>
        </w:rPr>
      </w:pPr>
    </w:p>
    <w:p w14:paraId="7D1302D9" w14:textId="05C9DD33" w:rsidR="00E20B9C" w:rsidRPr="00EE6F51" w:rsidRDefault="00293CA2" w:rsidP="00293CA2">
      <w:pPr>
        <w:spacing w:after="0" w:line="276" w:lineRule="auto"/>
        <w:jc w:val="both"/>
        <w:rPr>
          <w:rFonts w:ascii="Lucida Sans Unicode" w:eastAsia="Trebuchet MS" w:hAnsi="Lucida Sans Unicode" w:cs="Lucida Sans Unicode"/>
          <w:bCs/>
          <w:sz w:val="20"/>
          <w:szCs w:val="20"/>
        </w:rPr>
      </w:pPr>
      <w:r w:rsidRPr="00EE6F51">
        <w:rPr>
          <w:rFonts w:ascii="Lucida Sans Unicode" w:hAnsi="Lucida Sans Unicode" w:cs="Lucida Sans Unicode"/>
          <w:b/>
          <w:sz w:val="20"/>
          <w:szCs w:val="20"/>
        </w:rPr>
        <w:t>2. PUBLICACIÓN DE LA REFORMA DEL ARTÍCULO 214 DEL CÓDIGO ELECTORAL DEL ESTADO DE JALISCO, RELATIVA A LA CONVOCATORIA PARA ELECCIONES ORDINARIAS.</w:t>
      </w:r>
      <w:r w:rsidRPr="00EE6F51">
        <w:rPr>
          <w:rFonts w:ascii="Lucida Sans Unicode" w:hAnsi="Lucida Sans Unicode" w:cs="Lucida Sans Unicode"/>
          <w:bCs/>
          <w:sz w:val="20"/>
          <w:szCs w:val="20"/>
        </w:rPr>
        <w:t xml:space="preserve"> </w:t>
      </w:r>
      <w:r w:rsidRPr="00EE6F51">
        <w:rPr>
          <w:rFonts w:ascii="Lucida Sans Unicode" w:eastAsia="Trebuchet MS" w:hAnsi="Lucida Sans Unicode" w:cs="Lucida Sans Unicode"/>
          <w:bCs/>
          <w:sz w:val="20"/>
          <w:szCs w:val="20"/>
        </w:rPr>
        <w:t>El veinte de mayo, se publicó en el Periódico Oficial “El Estado de Jalisco” el decreto número 29185/LXIII/23, mediante el cual el Congreso del Estado</w:t>
      </w:r>
      <w:r w:rsidR="00E862A4" w:rsidRPr="00EE6F51">
        <w:rPr>
          <w:rFonts w:ascii="Lucida Sans Unicode" w:eastAsia="Trebuchet MS" w:hAnsi="Lucida Sans Unicode" w:cs="Lucida Sans Unicode"/>
          <w:bCs/>
          <w:sz w:val="20"/>
          <w:szCs w:val="20"/>
        </w:rPr>
        <w:t xml:space="preserve"> de Jalisco</w:t>
      </w:r>
      <w:r w:rsidRPr="00EE6F51">
        <w:rPr>
          <w:rFonts w:ascii="Lucida Sans Unicode" w:eastAsia="Trebuchet MS" w:hAnsi="Lucida Sans Unicode" w:cs="Lucida Sans Unicode"/>
          <w:bCs/>
          <w:sz w:val="20"/>
          <w:szCs w:val="20"/>
        </w:rPr>
        <w:t>, modificó, entre otros, el artículo 214 del Código Electoral del Estado de Jalisco.</w:t>
      </w:r>
    </w:p>
    <w:p w14:paraId="49FBCBEA" w14:textId="77777777" w:rsidR="00E20B9C" w:rsidRPr="00EE6F51" w:rsidRDefault="00E20B9C" w:rsidP="00293CA2">
      <w:pPr>
        <w:spacing w:after="0" w:line="276" w:lineRule="auto"/>
        <w:jc w:val="both"/>
        <w:rPr>
          <w:rFonts w:ascii="Lucida Sans Unicode" w:eastAsia="Trebuchet MS" w:hAnsi="Lucida Sans Unicode" w:cs="Lucida Sans Unicode"/>
          <w:bCs/>
          <w:sz w:val="20"/>
          <w:szCs w:val="20"/>
        </w:rPr>
      </w:pPr>
    </w:p>
    <w:p w14:paraId="080A04B6" w14:textId="64519AB3" w:rsidR="006E1DCE" w:rsidRPr="00EE6F51" w:rsidRDefault="00E20B9C" w:rsidP="00895C04">
      <w:pPr>
        <w:spacing w:after="0" w:line="276" w:lineRule="auto"/>
        <w:jc w:val="both"/>
        <w:rPr>
          <w:rFonts w:ascii="Lucida Sans Unicode" w:hAnsi="Lucida Sans Unicode" w:cs="Lucida Sans Unicode"/>
          <w:sz w:val="20"/>
          <w:szCs w:val="20"/>
          <w:lang w:val="es-ES_tradnl"/>
        </w:rPr>
      </w:pPr>
      <w:r w:rsidRPr="00EE6F51">
        <w:rPr>
          <w:rFonts w:ascii="Lucida Sans Unicode" w:hAnsi="Lucida Sans Unicode" w:cs="Lucida Sans Unicode"/>
          <w:b/>
          <w:bCs/>
          <w:sz w:val="20"/>
          <w:szCs w:val="20"/>
          <w:lang w:val="es-ES_tradnl"/>
        </w:rPr>
        <w:t xml:space="preserve">3. DE LA PROPUESTA DE IMPLEMENTACIÓN DE ACCIONES AFIRMATIVAS. </w:t>
      </w:r>
      <w:r w:rsidRPr="00EE6F51">
        <w:rPr>
          <w:rFonts w:ascii="Lucida Sans Unicode" w:hAnsi="Lucida Sans Unicode" w:cs="Lucida Sans Unicode"/>
          <w:sz w:val="20"/>
          <w:szCs w:val="20"/>
          <w:lang w:val="es-ES_tradnl"/>
        </w:rPr>
        <w:t xml:space="preserve"> El </w:t>
      </w:r>
      <w:r w:rsidR="006E1DCE" w:rsidRPr="00EE6F51">
        <w:rPr>
          <w:rFonts w:ascii="Lucida Sans Unicode" w:hAnsi="Lucida Sans Unicode" w:cs="Lucida Sans Unicode"/>
          <w:sz w:val="20"/>
          <w:szCs w:val="20"/>
          <w:lang w:val="es-ES_tradnl"/>
        </w:rPr>
        <w:t>trece</w:t>
      </w:r>
      <w:r w:rsidRPr="00EE6F51">
        <w:rPr>
          <w:rFonts w:ascii="Lucida Sans Unicode" w:hAnsi="Lucida Sans Unicode" w:cs="Lucida Sans Unicode"/>
          <w:sz w:val="20"/>
          <w:szCs w:val="20"/>
          <w:lang w:val="es-ES_tradnl"/>
        </w:rPr>
        <w:t xml:space="preserve"> de septiembre,</w:t>
      </w:r>
      <w:r w:rsidR="006E1DCE" w:rsidRPr="00EE6F51">
        <w:rPr>
          <w:rFonts w:ascii="Lucida Sans Unicode" w:hAnsi="Lucida Sans Unicode" w:cs="Lucida Sans Unicode"/>
          <w:sz w:val="20"/>
          <w:szCs w:val="20"/>
          <w:lang w:val="es-ES_tradnl"/>
        </w:rPr>
        <w:t xml:space="preserve"> se recibió el oficio CE-CAVB-04/2023, signado por la consejera presidenta de</w:t>
      </w:r>
      <w:r w:rsidRPr="00EE6F51">
        <w:rPr>
          <w:rFonts w:ascii="Lucida Sans Unicode" w:hAnsi="Lucida Sans Unicode" w:cs="Lucida Sans Unicode"/>
          <w:sz w:val="20"/>
          <w:szCs w:val="20"/>
          <w:lang w:val="es-ES_tradnl"/>
        </w:rPr>
        <w:t xml:space="preserve"> la Comisión de Igualdad de Género y no Discriminación</w:t>
      </w:r>
      <w:r w:rsidR="006E1DCE" w:rsidRPr="00EE6F51">
        <w:rPr>
          <w:rFonts w:ascii="Lucida Sans Unicode" w:hAnsi="Lucida Sans Unicode" w:cs="Lucida Sans Unicode"/>
          <w:sz w:val="20"/>
          <w:szCs w:val="20"/>
          <w:lang w:val="es-ES_tradnl"/>
        </w:rPr>
        <w:t>, mediante el cual hace del conocimiento a la consejera presidenta de este Instituto que, dentro de las actividades aprobadas en la agenda de la Comisión de Igualdad de Género y No Discriminación, se encuentra prevista la relativa a elaborar una propuesta de Acciones Afirmativas para la integración de Órganos Desconcentrados para el Proceso Electoral Local Concurrente 2023-</w:t>
      </w:r>
      <w:r w:rsidR="006E1DCE" w:rsidRPr="00EE6F51">
        <w:rPr>
          <w:rFonts w:ascii="Lucida Sans Unicode" w:hAnsi="Lucida Sans Unicode" w:cs="Lucida Sans Unicode"/>
          <w:sz w:val="20"/>
          <w:szCs w:val="20"/>
          <w:lang w:val="es-ES_tradnl"/>
        </w:rPr>
        <w:lastRenderedPageBreak/>
        <w:t>2024, con la finalidad de que dicha propuesta pueda ser considerada en el proyecto de lineamientos para la designación de las consejerías dis</w:t>
      </w:r>
      <w:r w:rsidR="003D6164">
        <w:rPr>
          <w:rFonts w:ascii="Lucida Sans Unicode" w:hAnsi="Lucida Sans Unicode" w:cs="Lucida Sans Unicode"/>
          <w:sz w:val="20"/>
          <w:szCs w:val="20"/>
          <w:lang w:val="es-ES_tradnl"/>
        </w:rPr>
        <w:t>tritales y municipales para el Proceso E</w:t>
      </w:r>
      <w:r w:rsidR="006E1DCE" w:rsidRPr="00EE6F51">
        <w:rPr>
          <w:rFonts w:ascii="Lucida Sans Unicode" w:hAnsi="Lucida Sans Unicode" w:cs="Lucida Sans Unicode"/>
          <w:sz w:val="20"/>
          <w:szCs w:val="20"/>
          <w:lang w:val="es-ES_tradnl"/>
        </w:rPr>
        <w:t>l</w:t>
      </w:r>
      <w:r w:rsidR="003D6164">
        <w:rPr>
          <w:rFonts w:ascii="Lucida Sans Unicode" w:hAnsi="Lucida Sans Unicode" w:cs="Lucida Sans Unicode"/>
          <w:sz w:val="20"/>
          <w:szCs w:val="20"/>
          <w:lang w:val="es-ES_tradnl"/>
        </w:rPr>
        <w:t>ectoral Local C</w:t>
      </w:r>
      <w:r w:rsidR="006E1DCE" w:rsidRPr="00EE6F51">
        <w:rPr>
          <w:rFonts w:ascii="Lucida Sans Unicode" w:hAnsi="Lucida Sans Unicode" w:cs="Lucida Sans Unicode"/>
          <w:sz w:val="20"/>
          <w:szCs w:val="20"/>
          <w:lang w:val="es-ES_tradnl"/>
        </w:rPr>
        <w:t>oncurrente 2023-2024.</w:t>
      </w:r>
    </w:p>
    <w:p w14:paraId="51E0A809" w14:textId="77777777" w:rsidR="006E1DCE" w:rsidRPr="00EE6F51" w:rsidRDefault="006E1DCE" w:rsidP="00895C04">
      <w:pPr>
        <w:spacing w:after="0" w:line="276" w:lineRule="auto"/>
        <w:jc w:val="both"/>
        <w:rPr>
          <w:rFonts w:ascii="Lucida Sans Unicode" w:hAnsi="Lucida Sans Unicode" w:cs="Lucida Sans Unicode"/>
          <w:sz w:val="20"/>
          <w:szCs w:val="20"/>
          <w:lang w:val="es-ES_tradnl"/>
        </w:rPr>
      </w:pPr>
    </w:p>
    <w:p w14:paraId="384F7C3E" w14:textId="6D1029B2" w:rsidR="00CD031C" w:rsidRPr="00EE6F51" w:rsidRDefault="00CD031C" w:rsidP="00895C04">
      <w:pPr>
        <w:spacing w:after="0" w:line="276" w:lineRule="auto"/>
        <w:jc w:val="both"/>
        <w:rPr>
          <w:rFonts w:ascii="Lucida Sans Unicode" w:hAnsi="Lucida Sans Unicode" w:cs="Lucida Sans Unicode"/>
          <w:sz w:val="20"/>
          <w:szCs w:val="20"/>
          <w:lang w:val="es-ES_tradnl"/>
        </w:rPr>
      </w:pPr>
      <w:r w:rsidRPr="00EE6F51">
        <w:rPr>
          <w:rFonts w:ascii="Lucida Sans Unicode" w:hAnsi="Lucida Sans Unicode" w:cs="Lucida Sans Unicode"/>
          <w:sz w:val="20"/>
          <w:szCs w:val="20"/>
          <w:lang w:val="es-ES_tradnl"/>
        </w:rPr>
        <w:t>Motivo por el cual,</w:t>
      </w:r>
      <w:r w:rsidR="006E1DCE" w:rsidRPr="00EE6F51">
        <w:rPr>
          <w:rFonts w:ascii="Lucida Sans Unicode" w:hAnsi="Lucida Sans Unicode" w:cs="Lucida Sans Unicode"/>
          <w:sz w:val="20"/>
          <w:szCs w:val="20"/>
          <w:lang w:val="es-ES_tradnl"/>
        </w:rPr>
        <w:t xml:space="preserve"> </w:t>
      </w:r>
      <w:r w:rsidRPr="00EE6F51">
        <w:rPr>
          <w:rFonts w:ascii="Lucida Sans Unicode" w:hAnsi="Lucida Sans Unicode" w:cs="Lucida Sans Unicode"/>
          <w:sz w:val="20"/>
          <w:szCs w:val="20"/>
          <w:lang w:val="es-ES_tradnl"/>
        </w:rPr>
        <w:t>y con el fin de dar cumplimiento a dicha actividad, quienes integran la Comisión de Igualdad de Género y No Discriminación, trabajaron en una propuesta de acciones afirmativas para garantizar la participación de personas pertenecientes a los distintos grupos en situación de vulnerabilidad y/o discriminación, en la integración de los Consejos Distritales y Municipales; en consecuencia se remitieron dos propuestas de acciones afirmativas: una propuesta inicial, elaborada por la presidenta de la comisión y otra propuesta resultado de las observaciones y comentarios realizados por las consejeras integrantes de la Comisión.</w:t>
      </w:r>
    </w:p>
    <w:p w14:paraId="141A1732" w14:textId="77777777" w:rsidR="00CD031C" w:rsidRPr="00EE6F51" w:rsidRDefault="00CD031C" w:rsidP="00895C04">
      <w:pPr>
        <w:spacing w:after="0" w:line="276" w:lineRule="auto"/>
        <w:jc w:val="both"/>
        <w:rPr>
          <w:rFonts w:ascii="Lucida Sans Unicode" w:hAnsi="Lucida Sans Unicode" w:cs="Lucida Sans Unicode"/>
          <w:sz w:val="20"/>
          <w:szCs w:val="20"/>
          <w:lang w:val="es-ES_tradnl"/>
        </w:rPr>
      </w:pPr>
    </w:p>
    <w:p w14:paraId="5B8BC195" w14:textId="443FEF08" w:rsidR="00CD031C" w:rsidRPr="00EE6F51" w:rsidRDefault="00CD031C" w:rsidP="00895C04">
      <w:pPr>
        <w:spacing w:after="0" w:line="276" w:lineRule="auto"/>
        <w:jc w:val="both"/>
        <w:rPr>
          <w:rFonts w:ascii="Lucida Sans Unicode" w:hAnsi="Lucida Sans Unicode" w:cs="Lucida Sans Unicode"/>
          <w:sz w:val="20"/>
          <w:szCs w:val="20"/>
          <w:lang w:val="es-ES_tradnl"/>
        </w:rPr>
      </w:pPr>
      <w:r w:rsidRPr="00EE6F51">
        <w:rPr>
          <w:rFonts w:ascii="Lucida Sans Unicode" w:hAnsi="Lucida Sans Unicode" w:cs="Lucida Sans Unicode"/>
          <w:sz w:val="20"/>
          <w:szCs w:val="20"/>
          <w:lang w:val="es-ES_tradnl"/>
        </w:rPr>
        <w:t>Lo anterior, con la finalidad de que dichas propuestas pudieran ser consideradas por la consejera presidenta en el proyecto de lineamientos que este Instituto, por conducto de su Órgano Máximo de Dirección, debe aprobar para tal fin y del cual la consejera presidenta tiene la atribución de proponer.</w:t>
      </w:r>
    </w:p>
    <w:p w14:paraId="466EA39B" w14:textId="77777777" w:rsidR="006E1DCE" w:rsidRPr="00EE6F51" w:rsidRDefault="006E1DCE" w:rsidP="00895C04">
      <w:pPr>
        <w:spacing w:after="0" w:line="276" w:lineRule="auto"/>
        <w:jc w:val="both"/>
        <w:rPr>
          <w:rFonts w:ascii="Lucida Sans Unicode" w:hAnsi="Lucida Sans Unicode" w:cs="Lucida Sans Unicode"/>
          <w:sz w:val="20"/>
          <w:szCs w:val="20"/>
          <w:lang w:val="es-ES_tradnl"/>
        </w:rPr>
      </w:pPr>
    </w:p>
    <w:p w14:paraId="5B5614B1" w14:textId="74E9F9FB" w:rsidR="00DB759E" w:rsidRPr="00EE6F51" w:rsidRDefault="00E20B9C" w:rsidP="00895C04">
      <w:pPr>
        <w:spacing w:after="0" w:line="276" w:lineRule="auto"/>
        <w:jc w:val="both"/>
        <w:rPr>
          <w:rFonts w:ascii="Lucida Sans Unicode" w:hAnsi="Lucida Sans Unicode" w:cs="Lucida Sans Unicode"/>
          <w:sz w:val="20"/>
          <w:szCs w:val="20"/>
        </w:rPr>
      </w:pPr>
      <w:r w:rsidRPr="00EE6F51">
        <w:rPr>
          <w:rFonts w:ascii="Lucida Sans Unicode" w:hAnsi="Lucida Sans Unicode" w:cs="Lucida Sans Unicode"/>
          <w:b/>
          <w:bCs/>
          <w:sz w:val="20"/>
          <w:szCs w:val="20"/>
          <w:lang w:val="es-ES_tradnl"/>
        </w:rPr>
        <w:t>4</w:t>
      </w:r>
      <w:r w:rsidR="00DB759E" w:rsidRPr="00EE6F51">
        <w:rPr>
          <w:rFonts w:ascii="Lucida Sans Unicode" w:hAnsi="Lucida Sans Unicode" w:cs="Lucida Sans Unicode"/>
          <w:b/>
          <w:bCs/>
          <w:sz w:val="20"/>
          <w:szCs w:val="20"/>
          <w:lang w:val="es-ES_tradnl"/>
        </w:rPr>
        <w:t xml:space="preserve">. DEL CALENDARIO INTEGRAL DEL PROCESO ELECTORAL </w:t>
      </w:r>
      <w:r w:rsidR="00255803" w:rsidRPr="00EE6F51">
        <w:rPr>
          <w:rFonts w:ascii="Lucida Sans Unicode" w:hAnsi="Lucida Sans Unicode" w:cs="Lucida Sans Unicode"/>
          <w:b/>
          <w:bCs/>
          <w:sz w:val="20"/>
          <w:szCs w:val="20"/>
          <w:lang w:val="es-ES_tradnl"/>
        </w:rPr>
        <w:t xml:space="preserve">LOCAL </w:t>
      </w:r>
      <w:r w:rsidR="00DB759E" w:rsidRPr="00EE6F51">
        <w:rPr>
          <w:rFonts w:ascii="Lucida Sans Unicode" w:hAnsi="Lucida Sans Unicode" w:cs="Lucida Sans Unicode"/>
          <w:b/>
          <w:bCs/>
          <w:sz w:val="20"/>
          <w:szCs w:val="20"/>
          <w:lang w:val="es-ES_tradnl"/>
        </w:rPr>
        <w:t>CONCURRENTE 202</w:t>
      </w:r>
      <w:r w:rsidR="00255803" w:rsidRPr="00EE6F51">
        <w:rPr>
          <w:rFonts w:ascii="Lucida Sans Unicode" w:hAnsi="Lucida Sans Unicode" w:cs="Lucida Sans Unicode"/>
          <w:b/>
          <w:bCs/>
          <w:sz w:val="20"/>
          <w:szCs w:val="20"/>
          <w:lang w:val="es-ES_tradnl"/>
        </w:rPr>
        <w:t>3</w:t>
      </w:r>
      <w:r w:rsidR="00DB759E" w:rsidRPr="00EE6F51">
        <w:rPr>
          <w:rFonts w:ascii="Lucida Sans Unicode" w:hAnsi="Lucida Sans Unicode" w:cs="Lucida Sans Unicode"/>
          <w:b/>
          <w:bCs/>
          <w:sz w:val="20"/>
          <w:szCs w:val="20"/>
          <w:lang w:val="es-ES_tradnl"/>
        </w:rPr>
        <w:t>-202</w:t>
      </w:r>
      <w:r w:rsidR="00255803" w:rsidRPr="00EE6F51">
        <w:rPr>
          <w:rFonts w:ascii="Lucida Sans Unicode" w:hAnsi="Lucida Sans Unicode" w:cs="Lucida Sans Unicode"/>
          <w:b/>
          <w:bCs/>
          <w:sz w:val="20"/>
          <w:szCs w:val="20"/>
          <w:lang w:val="es-ES_tradnl"/>
        </w:rPr>
        <w:t>4</w:t>
      </w:r>
      <w:r w:rsidR="00DB759E" w:rsidRPr="00EE6F51">
        <w:rPr>
          <w:rFonts w:ascii="Lucida Sans Unicode" w:hAnsi="Lucida Sans Unicode" w:cs="Lucida Sans Unicode"/>
          <w:b/>
          <w:bCs/>
          <w:sz w:val="20"/>
          <w:szCs w:val="20"/>
          <w:lang w:val="es-ES_tradnl"/>
        </w:rPr>
        <w:t xml:space="preserve">. </w:t>
      </w:r>
      <w:r w:rsidR="00DB759E" w:rsidRPr="00EE6F51">
        <w:rPr>
          <w:rFonts w:ascii="Lucida Sans Unicode" w:hAnsi="Lucida Sans Unicode" w:cs="Lucida Sans Unicode"/>
          <w:bCs/>
          <w:sz w:val="20"/>
          <w:szCs w:val="20"/>
          <w:lang w:val="es-ES_tradnl"/>
        </w:rPr>
        <w:t>E</w:t>
      </w:r>
      <w:r w:rsidR="00880468" w:rsidRPr="00EE6F51">
        <w:rPr>
          <w:rFonts w:ascii="Lucida Sans Unicode" w:hAnsi="Lucida Sans Unicode" w:cs="Lucida Sans Unicode"/>
          <w:bCs/>
          <w:sz w:val="20"/>
          <w:szCs w:val="20"/>
          <w:lang w:val="es-ES_tradnl"/>
        </w:rPr>
        <w:t>n esta misma sesión, se</w:t>
      </w:r>
      <w:r w:rsidR="00DB759E" w:rsidRPr="00EE6F51">
        <w:rPr>
          <w:rFonts w:ascii="Lucida Sans Unicode" w:hAnsi="Lucida Sans Unicode" w:cs="Lucida Sans Unicode"/>
          <w:bCs/>
          <w:sz w:val="20"/>
          <w:szCs w:val="20"/>
          <w:lang w:val="es-ES_tradnl"/>
        </w:rPr>
        <w:t xml:space="preserve"> </w:t>
      </w:r>
      <w:r w:rsidR="00FA1193" w:rsidRPr="00EE6F51">
        <w:rPr>
          <w:rFonts w:ascii="Lucida Sans Unicode" w:hAnsi="Lucida Sans Unicode" w:cs="Lucida Sans Unicode"/>
          <w:bCs/>
          <w:sz w:val="20"/>
          <w:szCs w:val="20"/>
          <w:lang w:val="es-ES_tradnl"/>
        </w:rPr>
        <w:t xml:space="preserve">somete a la consideración de este Consejo </w:t>
      </w:r>
      <w:r w:rsidR="005529A9" w:rsidRPr="00EE6F51">
        <w:rPr>
          <w:rFonts w:ascii="Lucida Sans Unicode" w:hAnsi="Lucida Sans Unicode" w:cs="Lucida Sans Unicode"/>
          <w:bCs/>
          <w:sz w:val="20"/>
          <w:szCs w:val="20"/>
          <w:lang w:val="es-ES_tradnl"/>
        </w:rPr>
        <w:t>G</w:t>
      </w:r>
      <w:r w:rsidR="00FA1193" w:rsidRPr="00EE6F51">
        <w:rPr>
          <w:rFonts w:ascii="Lucida Sans Unicode" w:hAnsi="Lucida Sans Unicode" w:cs="Lucida Sans Unicode"/>
          <w:bCs/>
          <w:sz w:val="20"/>
          <w:szCs w:val="20"/>
          <w:lang w:val="es-ES_tradnl"/>
        </w:rPr>
        <w:t xml:space="preserve">eneral, </w:t>
      </w:r>
      <w:r w:rsidR="005529A9" w:rsidRPr="00EE6F51">
        <w:rPr>
          <w:rFonts w:ascii="Lucida Sans Unicode" w:hAnsi="Lucida Sans Unicode" w:cs="Lucida Sans Unicode"/>
          <w:bCs/>
          <w:sz w:val="20"/>
          <w:szCs w:val="20"/>
          <w:lang w:val="es-ES_tradnl"/>
        </w:rPr>
        <w:t xml:space="preserve">para su aprobación, </w:t>
      </w:r>
      <w:r w:rsidR="00DB759E" w:rsidRPr="00EE6F51">
        <w:rPr>
          <w:rFonts w:ascii="Lucida Sans Unicode" w:hAnsi="Lucida Sans Unicode" w:cs="Lucida Sans Unicode"/>
          <w:bCs/>
          <w:sz w:val="20"/>
          <w:szCs w:val="20"/>
          <w:lang w:val="es-ES_tradnl"/>
        </w:rPr>
        <w:t xml:space="preserve">el </w:t>
      </w:r>
      <w:r w:rsidR="00DB759E" w:rsidRPr="00EE6F51">
        <w:rPr>
          <w:rFonts w:ascii="Lucida Sans Unicode" w:hAnsi="Lucida Sans Unicode" w:cs="Lucida Sans Unicode"/>
          <w:sz w:val="20"/>
          <w:szCs w:val="20"/>
        </w:rPr>
        <w:t xml:space="preserve">Calendario Integral para el Proceso Electoral </w:t>
      </w:r>
      <w:r w:rsidR="00880468" w:rsidRPr="00EE6F51">
        <w:rPr>
          <w:rFonts w:ascii="Lucida Sans Unicode" w:hAnsi="Lucida Sans Unicode" w:cs="Lucida Sans Unicode"/>
          <w:sz w:val="20"/>
          <w:szCs w:val="20"/>
        </w:rPr>
        <w:t xml:space="preserve">Local </w:t>
      </w:r>
      <w:r w:rsidR="00DB759E" w:rsidRPr="00EE6F51">
        <w:rPr>
          <w:rFonts w:ascii="Lucida Sans Unicode" w:hAnsi="Lucida Sans Unicode" w:cs="Lucida Sans Unicode"/>
          <w:sz w:val="20"/>
          <w:szCs w:val="20"/>
        </w:rPr>
        <w:t>Concurrente 202</w:t>
      </w:r>
      <w:r w:rsidR="00880468" w:rsidRPr="00EE6F51">
        <w:rPr>
          <w:rFonts w:ascii="Lucida Sans Unicode" w:hAnsi="Lucida Sans Unicode" w:cs="Lucida Sans Unicode"/>
          <w:sz w:val="20"/>
          <w:szCs w:val="20"/>
        </w:rPr>
        <w:t>3</w:t>
      </w:r>
      <w:r w:rsidR="00DB759E" w:rsidRPr="00EE6F51">
        <w:rPr>
          <w:rFonts w:ascii="Lucida Sans Unicode" w:hAnsi="Lucida Sans Unicode" w:cs="Lucida Sans Unicode"/>
          <w:sz w:val="20"/>
          <w:szCs w:val="20"/>
        </w:rPr>
        <w:t>-202</w:t>
      </w:r>
      <w:r w:rsidR="00880468" w:rsidRPr="00EE6F51">
        <w:rPr>
          <w:rFonts w:ascii="Lucida Sans Unicode" w:hAnsi="Lucida Sans Unicode" w:cs="Lucida Sans Unicode"/>
          <w:sz w:val="20"/>
          <w:szCs w:val="20"/>
        </w:rPr>
        <w:t>4</w:t>
      </w:r>
      <w:r w:rsidR="00DB759E" w:rsidRPr="00EE6F51">
        <w:rPr>
          <w:rFonts w:ascii="Lucida Sans Unicode" w:hAnsi="Lucida Sans Unicode" w:cs="Lucida Sans Unicode"/>
          <w:sz w:val="20"/>
          <w:szCs w:val="20"/>
        </w:rPr>
        <w:t>.</w:t>
      </w:r>
    </w:p>
    <w:p w14:paraId="47E55DB9" w14:textId="77777777" w:rsidR="00DB759E" w:rsidRPr="00EE6F51" w:rsidRDefault="00DB759E" w:rsidP="00895C04">
      <w:pPr>
        <w:spacing w:after="0" w:line="276" w:lineRule="auto"/>
        <w:jc w:val="both"/>
        <w:rPr>
          <w:rFonts w:ascii="Lucida Sans Unicode" w:hAnsi="Lucida Sans Unicode" w:cs="Lucida Sans Unicode"/>
          <w:sz w:val="20"/>
          <w:szCs w:val="20"/>
        </w:rPr>
      </w:pPr>
    </w:p>
    <w:p w14:paraId="45496F3A" w14:textId="77777777" w:rsidR="00DB759E" w:rsidRPr="00EE6F51" w:rsidRDefault="00DB759E" w:rsidP="00895C04">
      <w:pPr>
        <w:spacing w:after="0" w:line="276" w:lineRule="auto"/>
        <w:jc w:val="center"/>
        <w:rPr>
          <w:rFonts w:ascii="Lucida Sans Unicode" w:hAnsi="Lucida Sans Unicode" w:cs="Lucida Sans Unicode"/>
          <w:b/>
          <w:sz w:val="20"/>
          <w:szCs w:val="20"/>
          <w:lang w:val="it-IT"/>
        </w:rPr>
      </w:pPr>
      <w:r w:rsidRPr="00EE6F51">
        <w:rPr>
          <w:rFonts w:ascii="Lucida Sans Unicode" w:hAnsi="Lucida Sans Unicode" w:cs="Lucida Sans Unicode"/>
          <w:b/>
          <w:sz w:val="20"/>
          <w:szCs w:val="20"/>
          <w:lang w:val="it-IT"/>
        </w:rPr>
        <w:t>C O N S I D E R A N D O</w:t>
      </w:r>
    </w:p>
    <w:p w14:paraId="2D3CE8ED" w14:textId="77777777" w:rsidR="00DB759E" w:rsidRPr="00EE6F51" w:rsidRDefault="00DB759E" w:rsidP="00895C04">
      <w:pPr>
        <w:spacing w:after="0" w:line="276" w:lineRule="auto"/>
        <w:jc w:val="center"/>
        <w:rPr>
          <w:rFonts w:ascii="Lucida Sans Unicode" w:hAnsi="Lucida Sans Unicode" w:cs="Lucida Sans Unicode"/>
          <w:b/>
          <w:sz w:val="20"/>
          <w:szCs w:val="20"/>
          <w:lang w:val="it-IT"/>
        </w:rPr>
      </w:pPr>
    </w:p>
    <w:p w14:paraId="22AFCE92" w14:textId="77777777" w:rsidR="000F4A42" w:rsidRPr="00EE6F51" w:rsidRDefault="000F4A42" w:rsidP="000F4A42">
      <w:pPr>
        <w:spacing w:after="0" w:line="276" w:lineRule="auto"/>
        <w:jc w:val="both"/>
        <w:rPr>
          <w:rFonts w:ascii="Lucida Sans Unicode" w:eastAsia="Calibri" w:hAnsi="Lucida Sans Unicode" w:cs="Lucida Sans Unicode"/>
          <w:sz w:val="20"/>
          <w:szCs w:val="20"/>
          <w:lang w:eastAsia="ar-SA"/>
        </w:rPr>
      </w:pPr>
      <w:r w:rsidRPr="00EE6F51">
        <w:rPr>
          <w:rFonts w:ascii="Lucida Sans Unicode" w:eastAsia="Calibri" w:hAnsi="Lucida Sans Unicode" w:cs="Lucida Sans Unicode"/>
          <w:b/>
          <w:sz w:val="20"/>
          <w:szCs w:val="20"/>
          <w:lang w:eastAsia="ar-SA"/>
        </w:rPr>
        <w:t xml:space="preserve">I. DEL INSTITUTO ELECTORAL Y DE PARTICIPACIÓN CIUDADANA DEL ESTADO DE JALISCO. </w:t>
      </w:r>
      <w:r w:rsidRPr="00EE6F51">
        <w:rPr>
          <w:rFonts w:ascii="Lucida Sans Unicode" w:eastAsia="Calibri" w:hAnsi="Lucida Sans Unicode" w:cs="Lucida Sans Unicode"/>
          <w:sz w:val="20"/>
          <w:szCs w:val="20"/>
          <w:lang w:eastAsia="ar-SA"/>
        </w:rPr>
        <w:t xml:space="preserve">Es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w:t>
      </w:r>
      <w:r w:rsidRPr="00EE6F51">
        <w:rPr>
          <w:rFonts w:ascii="Lucida Sans Unicode" w:eastAsia="Calibri" w:hAnsi="Lucida Sans Unicode" w:cs="Lucida Sans Unicode"/>
          <w:sz w:val="20"/>
          <w:szCs w:val="20"/>
          <w:lang w:eastAsia="ar-SA"/>
        </w:rPr>
        <w:lastRenderedPageBreak/>
        <w:t>C; y 116, Base IV, inciso c) de la Constitución Política de los Estados Unidos Mexicanos; 12, Bases III y IV de la Constitución Política del Estado de Jalisco; 115 y 116, párrafo 1 del Código Electoral del Estado de Jalisco.</w:t>
      </w:r>
    </w:p>
    <w:p w14:paraId="3AB99BBE" w14:textId="77777777" w:rsidR="00DB759E" w:rsidRPr="00EE6F51" w:rsidRDefault="00DB759E" w:rsidP="00895C04">
      <w:pPr>
        <w:spacing w:after="0" w:line="276" w:lineRule="auto"/>
        <w:jc w:val="both"/>
        <w:rPr>
          <w:rFonts w:ascii="Lucida Sans Unicode" w:hAnsi="Lucida Sans Unicode" w:cs="Lucida Sans Unicode"/>
          <w:b/>
          <w:sz w:val="20"/>
          <w:szCs w:val="20"/>
        </w:rPr>
      </w:pPr>
    </w:p>
    <w:p w14:paraId="7D98A6F4" w14:textId="4BF218C5" w:rsidR="00DB759E" w:rsidRPr="00EE6F51" w:rsidRDefault="00DB759E" w:rsidP="00895C04">
      <w:pPr>
        <w:spacing w:after="0" w:line="276" w:lineRule="auto"/>
        <w:jc w:val="both"/>
        <w:rPr>
          <w:rFonts w:ascii="Lucida Sans Unicode" w:hAnsi="Lucida Sans Unicode" w:cs="Lucida Sans Unicode"/>
          <w:sz w:val="20"/>
          <w:szCs w:val="20"/>
        </w:rPr>
      </w:pPr>
      <w:r w:rsidRPr="00EE6F51">
        <w:rPr>
          <w:rFonts w:ascii="Lucida Sans Unicode" w:hAnsi="Lucida Sans Unicode" w:cs="Lucida Sans Unicode"/>
          <w:b/>
          <w:sz w:val="20"/>
          <w:szCs w:val="20"/>
        </w:rPr>
        <w:t xml:space="preserve">II. </w:t>
      </w:r>
      <w:r w:rsidRPr="00EE6F51">
        <w:rPr>
          <w:rFonts w:ascii="Lucida Sans Unicode" w:hAnsi="Lucida Sans Unicode" w:cs="Lucida Sans Unicode"/>
          <w:b/>
          <w:bCs/>
          <w:kern w:val="2"/>
          <w:sz w:val="20"/>
          <w:szCs w:val="20"/>
          <w:lang w:eastAsia="ar-SA"/>
        </w:rPr>
        <w:t xml:space="preserve">DEL CONSEJO GENERAL. </w:t>
      </w:r>
      <w:r w:rsidR="005A27D0" w:rsidRPr="00EE6F51">
        <w:rPr>
          <w:rFonts w:ascii="Lucida Sans Unicode" w:hAnsi="Lucida Sans Unicode" w:cs="Lucida Sans Unicode"/>
          <w:sz w:val="20"/>
          <w:szCs w:val="20"/>
        </w:rPr>
        <w:t>E</w:t>
      </w:r>
      <w:r w:rsidR="00FA1193" w:rsidRPr="00EE6F51">
        <w:rPr>
          <w:rFonts w:ascii="Lucida Sans Unicode" w:hAnsi="Lucida Sans Unicode" w:cs="Lucida Sans Unicode"/>
          <w:sz w:val="20"/>
          <w:szCs w:val="20"/>
        </w:rPr>
        <w:t>s e</w:t>
      </w:r>
      <w:r w:rsidRPr="00EE6F51">
        <w:rPr>
          <w:rFonts w:ascii="Lucida Sans Unicode" w:hAnsi="Lucida Sans Unicode" w:cs="Lucida Sans Unicode"/>
          <w:sz w:val="20"/>
          <w:szCs w:val="20"/>
        </w:rPr>
        <w:t xml:space="preserv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w:t>
      </w:r>
      <w:r w:rsidRPr="00EE6F51">
        <w:rPr>
          <w:rFonts w:ascii="Lucida Sans Unicode" w:hAnsi="Lucida Sans Unicode" w:cs="Lucida Sans Unicode"/>
          <w:bCs/>
          <w:sz w:val="20"/>
          <w:szCs w:val="20"/>
          <w:lang w:val="es-ES_tradnl"/>
        </w:rPr>
        <w:t xml:space="preserve">tiene como atribuciones, entre otras, vigilar la oportuna integración y adecuado funcionamiento de los órganos de este Instituto; designar a </w:t>
      </w:r>
      <w:r w:rsidR="000172C8" w:rsidRPr="00EE6F51">
        <w:rPr>
          <w:rFonts w:ascii="Lucida Sans Unicode" w:hAnsi="Lucida Sans Unicode" w:cs="Lucida Sans Unicode"/>
          <w:bCs/>
          <w:sz w:val="20"/>
          <w:szCs w:val="20"/>
          <w:lang w:val="es-ES_tradnl"/>
        </w:rPr>
        <w:t xml:space="preserve">las y </w:t>
      </w:r>
      <w:r w:rsidRPr="00EE6F51">
        <w:rPr>
          <w:rFonts w:ascii="Lucida Sans Unicode" w:hAnsi="Lucida Sans Unicode" w:cs="Lucida Sans Unicode"/>
          <w:bCs/>
          <w:sz w:val="20"/>
          <w:szCs w:val="20"/>
          <w:lang w:val="es-ES_tradnl"/>
        </w:rPr>
        <w:t xml:space="preserve">los funcionarios que durante los procesos electorales actuarán como consejeros distritales y municipales del Instituto Electoral y de Participación Ciudadana del Estado de Jalisco y cuidar su oportuna instalación y funcionamiento; vigilar el cumplimiento de </w:t>
      </w:r>
      <w:r w:rsidR="00FA1193" w:rsidRPr="00EE6F51">
        <w:rPr>
          <w:rFonts w:ascii="Lucida Sans Unicode" w:hAnsi="Lucida Sans Unicode" w:cs="Lucida Sans Unicode"/>
          <w:bCs/>
          <w:sz w:val="20"/>
          <w:szCs w:val="20"/>
          <w:lang w:val="es-ES_tradnl"/>
        </w:rPr>
        <w:t>l</w:t>
      </w:r>
      <w:r w:rsidRPr="00EE6F51">
        <w:rPr>
          <w:rFonts w:ascii="Lucida Sans Unicode" w:hAnsi="Lucida Sans Unicode" w:cs="Lucida Sans Unicode"/>
          <w:bCs/>
          <w:sz w:val="20"/>
          <w:szCs w:val="20"/>
          <w:lang w:val="es-ES_tradnl"/>
        </w:rPr>
        <w:t xml:space="preserve">a legislación </w:t>
      </w:r>
      <w:r w:rsidR="00FA1193" w:rsidRPr="00EE6F51">
        <w:rPr>
          <w:rFonts w:ascii="Lucida Sans Unicode" w:hAnsi="Lucida Sans Unicode" w:cs="Lucida Sans Unicode"/>
          <w:bCs/>
          <w:sz w:val="20"/>
          <w:szCs w:val="20"/>
          <w:lang w:val="es-ES_tradnl"/>
        </w:rPr>
        <w:t xml:space="preserve">electoral </w:t>
      </w:r>
      <w:r w:rsidRPr="00EE6F51">
        <w:rPr>
          <w:rFonts w:ascii="Lucida Sans Unicode" w:hAnsi="Lucida Sans Unicode" w:cs="Lucida Sans Unicode"/>
          <w:bCs/>
          <w:sz w:val="20"/>
          <w:szCs w:val="20"/>
          <w:lang w:val="es-ES_tradnl"/>
        </w:rPr>
        <w:t xml:space="preserve">y las disposiciones que con base en ella se dicten; </w:t>
      </w:r>
      <w:r w:rsidR="000172C8" w:rsidRPr="00EE6F51">
        <w:rPr>
          <w:rFonts w:ascii="Lucida Sans Unicode" w:hAnsi="Lucida Sans Unicode" w:cs="Lucida Sans Unicode"/>
          <w:bCs/>
          <w:sz w:val="20"/>
          <w:szCs w:val="20"/>
          <w:lang w:val="es-ES_tradnl"/>
        </w:rPr>
        <w:t xml:space="preserve">así </w:t>
      </w:r>
      <w:r w:rsidRPr="00EE6F51">
        <w:rPr>
          <w:rFonts w:ascii="Lucida Sans Unicode" w:hAnsi="Lucida Sans Unicode" w:cs="Lucida Sans Unicode"/>
          <w:bCs/>
          <w:sz w:val="20"/>
          <w:szCs w:val="20"/>
          <w:lang w:val="es-ES_tradnl"/>
        </w:rPr>
        <w:t xml:space="preserve">como </w:t>
      </w:r>
      <w:r w:rsidR="00FA1193" w:rsidRPr="00EE6F51">
        <w:rPr>
          <w:rFonts w:ascii="Lucida Sans Unicode" w:hAnsi="Lucida Sans Unicode" w:cs="Lucida Sans Unicode"/>
          <w:bCs/>
          <w:sz w:val="20"/>
          <w:szCs w:val="20"/>
          <w:lang w:val="es-ES_tradnl"/>
        </w:rPr>
        <w:t>emitir</w:t>
      </w:r>
      <w:r w:rsidRPr="00EE6F51">
        <w:rPr>
          <w:rFonts w:ascii="Lucida Sans Unicode" w:hAnsi="Lucida Sans Unicode" w:cs="Lucida Sans Unicode"/>
          <w:bCs/>
          <w:sz w:val="20"/>
          <w:szCs w:val="20"/>
          <w:lang w:val="es-ES_tradnl"/>
        </w:rPr>
        <w:t xml:space="preserve"> los acuerdos necesarios para hacer efectivas sus atribuciones, de conformidad con lo dispuesto por los artículos</w:t>
      </w:r>
      <w:r w:rsidRPr="00EE6F51">
        <w:rPr>
          <w:rFonts w:ascii="Lucida Sans Unicode" w:hAnsi="Lucida Sans Unicode" w:cs="Lucida Sans Unicode"/>
          <w:sz w:val="20"/>
          <w:szCs w:val="20"/>
        </w:rPr>
        <w:t xml:space="preserve"> 12, Bases I y IV de la Constitución Política local; 120 y 134, párrafo 1, fracciones II, VI, XXVI, LI y LII del Código Electoral del Estado de Jalisco.</w:t>
      </w:r>
    </w:p>
    <w:p w14:paraId="6E328C73" w14:textId="77777777" w:rsidR="00F43FD0" w:rsidRPr="00EE6F51" w:rsidRDefault="00F43FD0" w:rsidP="00895C04">
      <w:pPr>
        <w:spacing w:after="0" w:line="276" w:lineRule="auto"/>
        <w:jc w:val="both"/>
        <w:rPr>
          <w:rFonts w:ascii="Lucida Sans Unicode" w:hAnsi="Lucida Sans Unicode" w:cs="Lucida Sans Unicode"/>
          <w:sz w:val="20"/>
          <w:szCs w:val="20"/>
        </w:rPr>
      </w:pPr>
    </w:p>
    <w:p w14:paraId="0F949AF0" w14:textId="52D14AC3" w:rsidR="00F43FD0" w:rsidRPr="00EE6F51" w:rsidRDefault="00124D41" w:rsidP="00895C04">
      <w:pPr>
        <w:spacing w:after="0" w:line="276" w:lineRule="auto"/>
        <w:jc w:val="both"/>
        <w:rPr>
          <w:rFonts w:ascii="Lucida Sans Unicode" w:hAnsi="Lucida Sans Unicode" w:cs="Lucida Sans Unicode"/>
          <w:sz w:val="20"/>
          <w:szCs w:val="20"/>
        </w:rPr>
      </w:pPr>
      <w:r w:rsidRPr="00EE6F51">
        <w:rPr>
          <w:rFonts w:ascii="Lucida Sans Unicode" w:hAnsi="Lucida Sans Unicode" w:cs="Lucida Sans Unicode"/>
          <w:sz w:val="20"/>
          <w:szCs w:val="20"/>
        </w:rPr>
        <w:t>Además</w:t>
      </w:r>
      <w:r w:rsidR="00F43FD0" w:rsidRPr="00EE6F51">
        <w:rPr>
          <w:rFonts w:ascii="Lucida Sans Unicode" w:hAnsi="Lucida Sans Unicode" w:cs="Lucida Sans Unicode"/>
          <w:sz w:val="20"/>
          <w:szCs w:val="20"/>
        </w:rPr>
        <w:t>, este órgano superior de dirección deberá</w:t>
      </w:r>
      <w:r w:rsidR="007A08B6" w:rsidRPr="00EE6F51">
        <w:rPr>
          <w:rFonts w:ascii="Lucida Sans Unicode" w:hAnsi="Lucida Sans Unicode" w:cs="Lucida Sans Unicode"/>
          <w:sz w:val="20"/>
          <w:szCs w:val="20"/>
        </w:rPr>
        <w:t xml:space="preserve"> emitir una convocatoria pública con la debida anticipación a la fecha en que los aspirantes a consejeros distritales y municipales deban presentar la documentación necesaria que acredite el cumplimiento de los requisitos establecidos para ocupar el cargo, lo anterior de</w:t>
      </w:r>
      <w:r w:rsidR="00F43FD0" w:rsidRPr="00EE6F51">
        <w:rPr>
          <w:rFonts w:ascii="Lucida Sans Unicode" w:hAnsi="Lucida Sans Unicode" w:cs="Lucida Sans Unicode"/>
          <w:sz w:val="20"/>
          <w:szCs w:val="20"/>
        </w:rPr>
        <w:t xml:space="preserve"> conformidad a lo previsto </w:t>
      </w:r>
      <w:r w:rsidR="007A08B6" w:rsidRPr="00EE6F51">
        <w:rPr>
          <w:rFonts w:ascii="Lucida Sans Unicode" w:hAnsi="Lucida Sans Unicode" w:cs="Lucida Sans Unicode"/>
          <w:sz w:val="20"/>
          <w:szCs w:val="20"/>
        </w:rPr>
        <w:t>en el artículo 20, párrafo 1, inciso a) del Reglamento de Elecciones del Instituto Nacional Electoral.</w:t>
      </w:r>
      <w:r w:rsidR="00F43FD0" w:rsidRPr="00EE6F51">
        <w:rPr>
          <w:rFonts w:ascii="Lucida Sans Unicode" w:hAnsi="Lucida Sans Unicode" w:cs="Lucida Sans Unicode"/>
          <w:sz w:val="20"/>
          <w:szCs w:val="20"/>
        </w:rPr>
        <w:t xml:space="preserve"> </w:t>
      </w:r>
    </w:p>
    <w:p w14:paraId="6449E429" w14:textId="77777777" w:rsidR="00DB759E" w:rsidRPr="00EE6F51" w:rsidRDefault="00DB759E" w:rsidP="00895C04">
      <w:pPr>
        <w:spacing w:after="0" w:line="276" w:lineRule="auto"/>
        <w:jc w:val="both"/>
        <w:rPr>
          <w:rFonts w:ascii="Lucida Sans Unicode" w:hAnsi="Lucida Sans Unicode" w:cs="Lucida Sans Unicode"/>
          <w:sz w:val="20"/>
          <w:szCs w:val="20"/>
        </w:rPr>
      </w:pPr>
    </w:p>
    <w:p w14:paraId="2CDAA7F6" w14:textId="77777777" w:rsidR="00757454" w:rsidRPr="00EE6F51" w:rsidRDefault="00757454" w:rsidP="00757454">
      <w:pPr>
        <w:suppressAutoHyphens/>
        <w:spacing w:after="0" w:line="276" w:lineRule="auto"/>
        <w:jc w:val="both"/>
        <w:rPr>
          <w:rFonts w:ascii="Lucida Sans Unicode" w:hAnsi="Lucida Sans Unicode" w:cs="Lucida Sans Unicode"/>
          <w:sz w:val="20"/>
          <w:szCs w:val="20"/>
          <w:lang w:val="es-ES_tradnl"/>
        </w:rPr>
      </w:pPr>
      <w:r w:rsidRPr="00EE6F51">
        <w:rPr>
          <w:rFonts w:ascii="Lucida Sans Unicode" w:hAnsi="Lucida Sans Unicode" w:cs="Lucida Sans Unicode"/>
          <w:b/>
          <w:sz w:val="20"/>
          <w:szCs w:val="20"/>
          <w:lang w:val="es-ES_tradnl"/>
        </w:rPr>
        <w:t xml:space="preserve">III. DE LA CELEBRACIÓN DE ELECCIONES EN EL ESTADO DE JALISCO. </w:t>
      </w:r>
      <w:r w:rsidRPr="00EE6F51">
        <w:rPr>
          <w:rFonts w:ascii="Lucida Sans Unicode" w:hAnsi="Lucida Sans Unicode" w:cs="Lucida Sans Unicode"/>
          <w:sz w:val="20"/>
          <w:szCs w:val="20"/>
          <w:lang w:val="es-ES_tradnl"/>
        </w:rPr>
        <w:t>En el estado de Jalisco, se celebran elecciones ordinarias el primer domingo de junio del año que corresponda, para elegir los cargos de gubernatura del estado, diputaciones por ambos principios y munícipes, con la periodicidad siguiente:</w:t>
      </w:r>
    </w:p>
    <w:p w14:paraId="5B6A431C" w14:textId="77777777" w:rsidR="00757454" w:rsidRPr="00EE6F51" w:rsidRDefault="00757454" w:rsidP="00757454">
      <w:pPr>
        <w:suppressAutoHyphens/>
        <w:spacing w:after="0" w:line="276" w:lineRule="auto"/>
        <w:jc w:val="both"/>
        <w:rPr>
          <w:rFonts w:ascii="Lucida Sans Unicode" w:hAnsi="Lucida Sans Unicode" w:cs="Lucida Sans Unicode"/>
          <w:sz w:val="20"/>
          <w:szCs w:val="20"/>
          <w:lang w:val="es-ES_tradnl"/>
        </w:rPr>
      </w:pPr>
    </w:p>
    <w:p w14:paraId="169D7299" w14:textId="77777777" w:rsidR="00757454" w:rsidRPr="00EE6F51" w:rsidRDefault="00757454" w:rsidP="00757454">
      <w:pPr>
        <w:tabs>
          <w:tab w:val="left" w:pos="851"/>
        </w:tabs>
        <w:spacing w:after="0" w:line="276" w:lineRule="auto"/>
        <w:ind w:left="567"/>
        <w:jc w:val="both"/>
        <w:rPr>
          <w:rFonts w:ascii="Lucida Sans Unicode" w:hAnsi="Lucida Sans Unicode" w:cs="Lucida Sans Unicode"/>
          <w:sz w:val="20"/>
          <w:szCs w:val="20"/>
        </w:rPr>
      </w:pPr>
      <w:r w:rsidRPr="00EE6F51">
        <w:rPr>
          <w:rFonts w:ascii="Lucida Sans Unicode" w:hAnsi="Lucida Sans Unicode" w:cs="Lucida Sans Unicode"/>
          <w:sz w:val="20"/>
          <w:szCs w:val="20"/>
        </w:rPr>
        <w:t>a) Para diputaciones por ambos principios, cada tres años.</w:t>
      </w:r>
    </w:p>
    <w:p w14:paraId="314220DD" w14:textId="77777777" w:rsidR="00757454" w:rsidRPr="00EE6F51" w:rsidRDefault="00757454" w:rsidP="00757454">
      <w:pPr>
        <w:spacing w:after="0" w:line="276" w:lineRule="auto"/>
        <w:ind w:left="567"/>
        <w:jc w:val="both"/>
        <w:rPr>
          <w:rFonts w:ascii="Lucida Sans Unicode" w:hAnsi="Lucida Sans Unicode" w:cs="Lucida Sans Unicode"/>
          <w:sz w:val="20"/>
          <w:szCs w:val="20"/>
        </w:rPr>
      </w:pPr>
      <w:r w:rsidRPr="00EE6F51">
        <w:rPr>
          <w:rFonts w:ascii="Lucida Sans Unicode" w:hAnsi="Lucida Sans Unicode" w:cs="Lucida Sans Unicode"/>
          <w:sz w:val="20"/>
          <w:szCs w:val="20"/>
        </w:rPr>
        <w:t>b) Para gubernatura, cada seis años.</w:t>
      </w:r>
    </w:p>
    <w:p w14:paraId="50F38A7D" w14:textId="77777777" w:rsidR="00757454" w:rsidRPr="00EE6F51" w:rsidRDefault="00757454" w:rsidP="00757454">
      <w:pPr>
        <w:spacing w:after="0" w:line="276" w:lineRule="auto"/>
        <w:ind w:left="567"/>
        <w:jc w:val="both"/>
        <w:rPr>
          <w:rFonts w:ascii="Lucida Sans Unicode" w:hAnsi="Lucida Sans Unicode" w:cs="Lucida Sans Unicode"/>
          <w:sz w:val="20"/>
          <w:szCs w:val="20"/>
        </w:rPr>
      </w:pPr>
      <w:r w:rsidRPr="00EE6F51">
        <w:rPr>
          <w:rFonts w:ascii="Lucida Sans Unicode" w:hAnsi="Lucida Sans Unicode" w:cs="Lucida Sans Unicode"/>
          <w:sz w:val="20"/>
          <w:szCs w:val="20"/>
        </w:rPr>
        <w:t>c) Para munícipes, cada tres años.</w:t>
      </w:r>
    </w:p>
    <w:p w14:paraId="2A14ACD6" w14:textId="77777777" w:rsidR="00757454" w:rsidRPr="00EE6F51" w:rsidRDefault="00757454" w:rsidP="00757454">
      <w:pPr>
        <w:spacing w:after="0" w:line="276" w:lineRule="auto"/>
        <w:jc w:val="both"/>
        <w:rPr>
          <w:rFonts w:ascii="Lucida Sans Unicode" w:hAnsi="Lucida Sans Unicode" w:cs="Lucida Sans Unicode"/>
          <w:sz w:val="20"/>
          <w:szCs w:val="20"/>
        </w:rPr>
      </w:pPr>
    </w:p>
    <w:p w14:paraId="763755E5" w14:textId="0A2FA51D" w:rsidR="00757454" w:rsidRPr="00EE6F51" w:rsidRDefault="00757454" w:rsidP="00757454">
      <w:pPr>
        <w:spacing w:after="0" w:line="276" w:lineRule="auto"/>
        <w:jc w:val="both"/>
        <w:rPr>
          <w:rFonts w:ascii="Lucida Sans Unicode" w:hAnsi="Lucida Sans Unicode" w:cs="Lucida Sans Unicode"/>
          <w:sz w:val="20"/>
          <w:szCs w:val="20"/>
        </w:rPr>
      </w:pPr>
      <w:r w:rsidRPr="00EE6F51">
        <w:rPr>
          <w:rFonts w:ascii="Lucida Sans Unicode" w:hAnsi="Lucida Sans Unicode" w:cs="Lucida Sans Unicode"/>
          <w:sz w:val="20"/>
          <w:szCs w:val="20"/>
        </w:rPr>
        <w:lastRenderedPageBreak/>
        <w:t xml:space="preserve">Por lo que, tomando en consideración que en el año dos mil veintiuno, se realizaron elecciones ordinarias en nuestra entidad, para elegir treinta y ocho diputaciones por ambos principios que conforman la Sexagésima Tercera Legislatura del Congreso del Estado; así como a los integrantes de los ciento veinticinco ayuntamientos que </w:t>
      </w:r>
      <w:r w:rsidR="00B163E5" w:rsidRPr="00EE6F51">
        <w:rPr>
          <w:rFonts w:ascii="Lucida Sans Unicode" w:hAnsi="Lucida Sans Unicode" w:cs="Lucida Sans Unicode"/>
          <w:sz w:val="20"/>
          <w:szCs w:val="20"/>
        </w:rPr>
        <w:t xml:space="preserve">forman </w:t>
      </w:r>
      <w:r w:rsidRPr="00EE6F51">
        <w:rPr>
          <w:rFonts w:ascii="Lucida Sans Unicode" w:hAnsi="Lucida Sans Unicode" w:cs="Lucida Sans Unicode"/>
          <w:sz w:val="20"/>
          <w:szCs w:val="20"/>
        </w:rPr>
        <w:t>el territorio del estado de Jalisco; es por lo que, durante el año dos mil veinticuatro, se realizar</w:t>
      </w:r>
      <w:r w:rsidR="00FA1193" w:rsidRPr="00EE6F51">
        <w:rPr>
          <w:rFonts w:ascii="Lucida Sans Unicode" w:hAnsi="Lucida Sans Unicode" w:cs="Lucida Sans Unicode"/>
          <w:sz w:val="20"/>
          <w:szCs w:val="20"/>
        </w:rPr>
        <w:t>án</w:t>
      </w:r>
      <w:r w:rsidRPr="00EE6F51">
        <w:rPr>
          <w:rFonts w:ascii="Lucida Sans Unicode" w:hAnsi="Lucida Sans Unicode" w:cs="Lucida Sans Unicode"/>
          <w:sz w:val="20"/>
          <w:szCs w:val="20"/>
        </w:rPr>
        <w:t xml:space="preserve"> elecciones ordinarias en nuestra entidad para elegir </w:t>
      </w:r>
      <w:r w:rsidR="00FA1193" w:rsidRPr="00EE6F51">
        <w:rPr>
          <w:rFonts w:ascii="Lucida Sans Unicode" w:hAnsi="Lucida Sans Unicode" w:cs="Lucida Sans Unicode"/>
          <w:sz w:val="20"/>
          <w:szCs w:val="20"/>
        </w:rPr>
        <w:t>a</w:t>
      </w:r>
      <w:r w:rsidRPr="00EE6F51">
        <w:rPr>
          <w:rFonts w:ascii="Lucida Sans Unicode" w:hAnsi="Lucida Sans Unicode" w:cs="Lucida Sans Unicode"/>
          <w:sz w:val="20"/>
          <w:szCs w:val="20"/>
        </w:rPr>
        <w:t xml:space="preserve">l </w:t>
      </w:r>
      <w:r w:rsidR="00FA1193" w:rsidRPr="00EE6F51">
        <w:rPr>
          <w:rFonts w:ascii="Lucida Sans Unicode" w:hAnsi="Lucida Sans Unicode" w:cs="Lucida Sans Unicode"/>
          <w:sz w:val="20"/>
          <w:szCs w:val="20"/>
        </w:rPr>
        <w:t>titular del Poder Ejecutivo</w:t>
      </w:r>
      <w:r w:rsidRPr="00EE6F51">
        <w:rPr>
          <w:rFonts w:ascii="Lucida Sans Unicode" w:hAnsi="Lucida Sans Unicode" w:cs="Lucida Sans Unicode"/>
          <w:sz w:val="20"/>
          <w:szCs w:val="20"/>
        </w:rPr>
        <w:t xml:space="preserve">, treinta y ocho diputaciones por ambos principios y </w:t>
      </w:r>
      <w:r w:rsidR="00E862A4" w:rsidRPr="00EE6F51">
        <w:rPr>
          <w:rFonts w:ascii="Lucida Sans Unicode" w:hAnsi="Lucida Sans Unicode" w:cs="Lucida Sans Unicode"/>
          <w:sz w:val="20"/>
          <w:szCs w:val="20"/>
        </w:rPr>
        <w:t xml:space="preserve">a los integrantes </w:t>
      </w:r>
      <w:r w:rsidRPr="00EE6F51">
        <w:rPr>
          <w:rFonts w:ascii="Lucida Sans Unicode" w:hAnsi="Lucida Sans Unicode" w:cs="Lucida Sans Unicode"/>
          <w:sz w:val="20"/>
          <w:szCs w:val="20"/>
        </w:rPr>
        <w:t>de los ciento veinticinco municipios que conforman el territorio estatal; proceso electoral que de conformidad con los artículos 30; 31, párrafo 1; 134, párrafo 1, fracción  XXXIV; 137, párrafo 1, fracción XVII; y 214, párrafo 1 del Código Electoral del Estado de Jalisco, dará inicio con la publicación de la convocatoria correspondiente que apruebe este Consejo General</w:t>
      </w:r>
      <w:r w:rsidR="007D1C8E" w:rsidRPr="00EE6F51">
        <w:rPr>
          <w:rFonts w:ascii="Lucida Sans Unicode" w:hAnsi="Lucida Sans Unicode" w:cs="Lucida Sans Unicode"/>
          <w:sz w:val="20"/>
          <w:szCs w:val="20"/>
        </w:rPr>
        <w:t>,</w:t>
      </w:r>
      <w:r w:rsidRPr="00EE6F51">
        <w:rPr>
          <w:rFonts w:ascii="Lucida Sans Unicode" w:hAnsi="Lucida Sans Unicode" w:cs="Lucida Sans Unicode"/>
          <w:sz w:val="20"/>
          <w:szCs w:val="20"/>
        </w:rPr>
        <w:t xml:space="preserve"> a propuesta que realice </w:t>
      </w:r>
      <w:r w:rsidR="007D1C8E" w:rsidRPr="00EE6F51">
        <w:rPr>
          <w:rFonts w:ascii="Lucida Sans Unicode" w:hAnsi="Lucida Sans Unicode" w:cs="Lucida Sans Unicode"/>
          <w:sz w:val="20"/>
          <w:szCs w:val="20"/>
        </w:rPr>
        <w:t>la</w:t>
      </w:r>
      <w:r w:rsidRPr="00EE6F51">
        <w:rPr>
          <w:rFonts w:ascii="Lucida Sans Unicode" w:hAnsi="Lucida Sans Unicode" w:cs="Lucida Sans Unicode"/>
          <w:sz w:val="20"/>
          <w:szCs w:val="20"/>
        </w:rPr>
        <w:t xml:space="preserve"> consejera presidenta.</w:t>
      </w:r>
    </w:p>
    <w:p w14:paraId="43E72F52" w14:textId="77777777" w:rsidR="00757454" w:rsidRPr="00EE6F51" w:rsidRDefault="00757454" w:rsidP="00757454">
      <w:pPr>
        <w:spacing w:after="0" w:line="276" w:lineRule="auto"/>
        <w:jc w:val="both"/>
        <w:rPr>
          <w:rFonts w:ascii="Lucida Sans Unicode" w:hAnsi="Lucida Sans Unicode" w:cs="Lucida Sans Unicode"/>
          <w:sz w:val="20"/>
          <w:szCs w:val="20"/>
        </w:rPr>
      </w:pPr>
    </w:p>
    <w:p w14:paraId="1597FAC9" w14:textId="664DDC0F" w:rsidR="00B163E5" w:rsidRPr="00EE6F51" w:rsidRDefault="00757454" w:rsidP="00D263CB">
      <w:pPr>
        <w:spacing w:after="0" w:line="276" w:lineRule="auto"/>
        <w:jc w:val="both"/>
        <w:rPr>
          <w:rFonts w:ascii="Lucida Sans Unicode" w:hAnsi="Lucida Sans Unicode" w:cs="Lucida Sans Unicode"/>
          <w:sz w:val="20"/>
          <w:szCs w:val="20"/>
          <w:lang w:eastAsia="ar-SA"/>
        </w:rPr>
      </w:pPr>
      <w:r w:rsidRPr="00EE6F51">
        <w:rPr>
          <w:rFonts w:ascii="Lucida Sans Unicode" w:hAnsi="Lucida Sans Unicode" w:cs="Lucida Sans Unicode"/>
          <w:b/>
          <w:bCs/>
          <w:sz w:val="20"/>
          <w:szCs w:val="20"/>
          <w:lang w:eastAsia="ar-SA"/>
        </w:rPr>
        <w:t>IV. DEL PROCESO ELECTORAL LOCAL CONCURRENTE 2023-2024.</w:t>
      </w:r>
      <w:r w:rsidRPr="00EE6F51">
        <w:rPr>
          <w:rFonts w:ascii="Lucida Sans Unicode" w:hAnsi="Lucida Sans Unicode" w:cs="Lucida Sans Unicode"/>
          <w:sz w:val="20"/>
          <w:szCs w:val="20"/>
          <w:lang w:eastAsia="ar-SA"/>
        </w:rPr>
        <w:t xml:space="preserve"> Tal como se estable</w:t>
      </w:r>
      <w:r w:rsidR="00D263CB" w:rsidRPr="00EE6F51">
        <w:rPr>
          <w:rFonts w:ascii="Lucida Sans Unicode" w:hAnsi="Lucida Sans Unicode" w:cs="Lucida Sans Unicode"/>
          <w:sz w:val="20"/>
          <w:szCs w:val="20"/>
          <w:lang w:eastAsia="ar-SA"/>
        </w:rPr>
        <w:t xml:space="preserve"> en</w:t>
      </w:r>
      <w:r w:rsidRPr="00EE6F51">
        <w:rPr>
          <w:rFonts w:ascii="Lucida Sans Unicode" w:hAnsi="Lucida Sans Unicode" w:cs="Lucida Sans Unicode"/>
          <w:sz w:val="20"/>
          <w:szCs w:val="20"/>
          <w:lang w:eastAsia="ar-SA"/>
        </w:rPr>
        <w:t xml:space="preserve"> </w:t>
      </w:r>
      <w:r w:rsidR="00D263CB" w:rsidRPr="00EE6F51">
        <w:rPr>
          <w:rFonts w:ascii="Lucida Sans Unicode" w:hAnsi="Lucida Sans Unicode" w:cs="Lucida Sans Unicode"/>
          <w:sz w:val="20"/>
          <w:szCs w:val="20"/>
          <w:lang w:eastAsia="ar-SA"/>
        </w:rPr>
        <w:t xml:space="preserve">artículo </w:t>
      </w:r>
      <w:r w:rsidR="00B163E5" w:rsidRPr="00EE6F51">
        <w:rPr>
          <w:rFonts w:ascii="Lucida Sans Unicode" w:hAnsi="Lucida Sans Unicode" w:cs="Lucida Sans Unicode"/>
          <w:sz w:val="20"/>
          <w:szCs w:val="20"/>
          <w:lang w:eastAsia="ar-SA"/>
        </w:rPr>
        <w:t>211 del Código Electoral del Estado de Jalisco, el proceso electoral es el conjunto de actos ordenados por la Constitución Política de los Estados Unidos Mexicanos, la Constitución local, la Ley General de Instituciones y Procedimientos Electorales y el propio Código, realizados por las autoridades electorales, los partidos políticos y los ciudadanos, que tiene por objeto la renovación periódica de las y los integrantes de los Poderes Legislativo, Ejecutivo y Ayuntamientos en el Estado de Jalisco.</w:t>
      </w:r>
    </w:p>
    <w:p w14:paraId="7DA88C26" w14:textId="77777777" w:rsidR="00B163E5" w:rsidRPr="00EE6F51" w:rsidRDefault="00B163E5" w:rsidP="00D263CB">
      <w:pPr>
        <w:spacing w:after="0" w:line="276" w:lineRule="auto"/>
        <w:jc w:val="both"/>
        <w:rPr>
          <w:rFonts w:ascii="Lucida Sans Unicode" w:hAnsi="Lucida Sans Unicode" w:cs="Lucida Sans Unicode"/>
          <w:sz w:val="20"/>
          <w:szCs w:val="20"/>
          <w:lang w:eastAsia="ar-SA"/>
        </w:rPr>
      </w:pPr>
    </w:p>
    <w:p w14:paraId="63A31B0A" w14:textId="66C5C0FB" w:rsidR="00757454" w:rsidRPr="00EE6F51" w:rsidRDefault="00B163E5" w:rsidP="00A73BFD">
      <w:pPr>
        <w:spacing w:after="0" w:line="276" w:lineRule="auto"/>
        <w:jc w:val="both"/>
        <w:rPr>
          <w:rFonts w:ascii="Lucida Sans Unicode" w:hAnsi="Lucida Sans Unicode" w:cs="Lucida Sans Unicode"/>
          <w:sz w:val="20"/>
          <w:szCs w:val="20"/>
          <w:lang w:eastAsia="ar-SA"/>
        </w:rPr>
      </w:pPr>
      <w:r w:rsidRPr="00EE6F51">
        <w:rPr>
          <w:rFonts w:ascii="Lucida Sans Unicode" w:hAnsi="Lucida Sans Unicode" w:cs="Lucida Sans Unicode"/>
          <w:sz w:val="20"/>
          <w:szCs w:val="20"/>
          <w:lang w:eastAsia="ar-SA"/>
        </w:rPr>
        <w:t>Así, de acuerdo con lo dispuesto en el artículo 212 d</w:t>
      </w:r>
      <w:r w:rsidR="00757454" w:rsidRPr="00EE6F51">
        <w:rPr>
          <w:rFonts w:ascii="Lucida Sans Unicode" w:hAnsi="Lucida Sans Unicode" w:cs="Lucida Sans Unicode"/>
          <w:sz w:val="20"/>
          <w:szCs w:val="20"/>
          <w:lang w:eastAsia="ar-SA"/>
        </w:rPr>
        <w:t>el Código</w:t>
      </w:r>
      <w:r w:rsidRPr="00EE6F51">
        <w:rPr>
          <w:rFonts w:ascii="Lucida Sans Unicode" w:hAnsi="Lucida Sans Unicode" w:cs="Lucida Sans Unicode"/>
          <w:sz w:val="20"/>
          <w:szCs w:val="20"/>
          <w:lang w:eastAsia="ar-SA"/>
        </w:rPr>
        <w:t xml:space="preserve"> en la materia</w:t>
      </w:r>
      <w:r w:rsidR="00757454" w:rsidRPr="00EE6F51">
        <w:rPr>
          <w:rFonts w:ascii="Lucida Sans Unicode" w:hAnsi="Lucida Sans Unicode" w:cs="Lucida Sans Unicode"/>
          <w:sz w:val="20"/>
          <w:szCs w:val="20"/>
          <w:lang w:eastAsia="ar-SA"/>
        </w:rPr>
        <w:t>, el proceso electoral</w:t>
      </w:r>
      <w:r w:rsidR="00D263CB" w:rsidRPr="00EE6F51">
        <w:rPr>
          <w:rFonts w:ascii="Lucida Sans Unicode" w:hAnsi="Lucida Sans Unicode" w:cs="Lucida Sans Unicode"/>
          <w:sz w:val="20"/>
          <w:szCs w:val="20"/>
          <w:lang w:eastAsia="ar-SA"/>
        </w:rPr>
        <w:t xml:space="preserve"> comprende </w:t>
      </w:r>
      <w:r w:rsidR="00757454" w:rsidRPr="00EE6F51">
        <w:rPr>
          <w:rFonts w:ascii="Lucida Sans Unicode" w:hAnsi="Lucida Sans Unicode" w:cs="Lucida Sans Unicode"/>
          <w:sz w:val="20"/>
          <w:szCs w:val="20"/>
          <w:lang w:eastAsia="ar-SA"/>
        </w:rPr>
        <w:t xml:space="preserve"> las </w:t>
      </w:r>
      <w:r w:rsidR="00D263CB" w:rsidRPr="00EE6F51">
        <w:rPr>
          <w:rFonts w:ascii="Lucida Sans Unicode" w:hAnsi="Lucida Sans Unicode" w:cs="Lucida Sans Unicode"/>
          <w:sz w:val="20"/>
          <w:szCs w:val="20"/>
          <w:lang w:eastAsia="ar-SA"/>
        </w:rPr>
        <w:t xml:space="preserve">etapas </w:t>
      </w:r>
      <w:r w:rsidR="00757454" w:rsidRPr="00EE6F51">
        <w:rPr>
          <w:rFonts w:ascii="Lucida Sans Unicode" w:hAnsi="Lucida Sans Unicode" w:cs="Lucida Sans Unicode"/>
          <w:sz w:val="20"/>
          <w:szCs w:val="20"/>
          <w:lang w:eastAsia="ar-SA"/>
        </w:rPr>
        <w:t>siguientes:</w:t>
      </w:r>
    </w:p>
    <w:p w14:paraId="03513870" w14:textId="77777777" w:rsidR="00757454" w:rsidRPr="00EE6F51" w:rsidRDefault="00757454" w:rsidP="00757454">
      <w:pPr>
        <w:suppressAutoHyphens/>
        <w:autoSpaceDE w:val="0"/>
        <w:autoSpaceDN w:val="0"/>
        <w:adjustRightInd w:val="0"/>
        <w:spacing w:after="0" w:line="276" w:lineRule="auto"/>
        <w:jc w:val="both"/>
        <w:rPr>
          <w:rFonts w:ascii="Lucida Sans Unicode" w:hAnsi="Lucida Sans Unicode" w:cs="Lucida Sans Unicode"/>
          <w:b/>
          <w:bCs/>
          <w:sz w:val="20"/>
          <w:szCs w:val="20"/>
          <w:lang w:eastAsia="ar-SA"/>
        </w:rPr>
      </w:pPr>
    </w:p>
    <w:p w14:paraId="5DEEC015" w14:textId="77777777" w:rsidR="00757454" w:rsidRPr="00EE6F51" w:rsidRDefault="00757454" w:rsidP="00757454">
      <w:pPr>
        <w:spacing w:after="0" w:line="276" w:lineRule="auto"/>
        <w:ind w:left="708"/>
        <w:jc w:val="both"/>
        <w:rPr>
          <w:rFonts w:ascii="Lucida Sans Unicode" w:hAnsi="Lucida Sans Unicode" w:cs="Lucida Sans Unicode"/>
          <w:sz w:val="20"/>
          <w:szCs w:val="20"/>
          <w:lang w:val="es-ES_tradnl"/>
        </w:rPr>
      </w:pPr>
      <w:r w:rsidRPr="00EE6F51">
        <w:rPr>
          <w:rFonts w:ascii="Lucida Sans Unicode" w:hAnsi="Lucida Sans Unicode" w:cs="Lucida Sans Unicode"/>
          <w:sz w:val="20"/>
          <w:szCs w:val="20"/>
        </w:rPr>
        <w:t>1.- Preparación de la elección.</w:t>
      </w:r>
    </w:p>
    <w:p w14:paraId="2B4BC398" w14:textId="77777777" w:rsidR="00757454" w:rsidRPr="00EE6F51" w:rsidRDefault="00757454" w:rsidP="00757454">
      <w:pPr>
        <w:spacing w:after="0" w:line="276" w:lineRule="auto"/>
        <w:ind w:left="708"/>
        <w:jc w:val="both"/>
        <w:rPr>
          <w:rFonts w:ascii="Lucida Sans Unicode" w:hAnsi="Lucida Sans Unicode" w:cs="Lucida Sans Unicode"/>
          <w:sz w:val="20"/>
          <w:szCs w:val="20"/>
          <w:lang w:val="es-ES_tradnl"/>
        </w:rPr>
      </w:pPr>
      <w:r w:rsidRPr="00EE6F51">
        <w:rPr>
          <w:rFonts w:ascii="Lucida Sans Unicode" w:hAnsi="Lucida Sans Unicode" w:cs="Lucida Sans Unicode"/>
          <w:sz w:val="20"/>
          <w:szCs w:val="20"/>
          <w:lang w:val="es-ES_tradnl"/>
        </w:rPr>
        <w:t>2.- Presentación de las solicitudes de registro de candidatos.</w:t>
      </w:r>
    </w:p>
    <w:p w14:paraId="149B6029" w14:textId="77777777" w:rsidR="00757454" w:rsidRPr="00EE6F51" w:rsidRDefault="00757454" w:rsidP="00757454">
      <w:pPr>
        <w:spacing w:after="0" w:line="276" w:lineRule="auto"/>
        <w:ind w:left="708"/>
        <w:jc w:val="both"/>
        <w:rPr>
          <w:rFonts w:ascii="Lucida Sans Unicode" w:hAnsi="Lucida Sans Unicode" w:cs="Lucida Sans Unicode"/>
          <w:sz w:val="20"/>
          <w:szCs w:val="20"/>
          <w:lang w:val="es-ES_tradnl"/>
        </w:rPr>
      </w:pPr>
      <w:r w:rsidRPr="00EE6F51">
        <w:rPr>
          <w:rFonts w:ascii="Lucida Sans Unicode" w:hAnsi="Lucida Sans Unicode" w:cs="Lucida Sans Unicode"/>
          <w:sz w:val="20"/>
          <w:szCs w:val="20"/>
          <w:lang w:val="es-ES_tradnl"/>
        </w:rPr>
        <w:t>3.- Otorgamiento del registro de candidatos y aprobación de sustituciones.</w:t>
      </w:r>
    </w:p>
    <w:p w14:paraId="27C4B261" w14:textId="77777777" w:rsidR="00757454" w:rsidRPr="00EE6F51" w:rsidRDefault="00757454" w:rsidP="00757454">
      <w:pPr>
        <w:spacing w:after="0" w:line="276" w:lineRule="auto"/>
        <w:ind w:left="708"/>
        <w:jc w:val="both"/>
        <w:rPr>
          <w:rFonts w:ascii="Lucida Sans Unicode" w:hAnsi="Lucida Sans Unicode" w:cs="Lucida Sans Unicode"/>
          <w:sz w:val="20"/>
          <w:szCs w:val="20"/>
          <w:lang w:val="es-ES_tradnl"/>
        </w:rPr>
      </w:pPr>
      <w:r w:rsidRPr="00EE6F51">
        <w:rPr>
          <w:rFonts w:ascii="Lucida Sans Unicode" w:hAnsi="Lucida Sans Unicode" w:cs="Lucida Sans Unicode"/>
          <w:sz w:val="20"/>
          <w:szCs w:val="20"/>
          <w:lang w:val="es-ES_tradnl"/>
        </w:rPr>
        <w:t>4.- Campañas electorales.</w:t>
      </w:r>
    </w:p>
    <w:p w14:paraId="3FFBF088" w14:textId="77777777" w:rsidR="00757454" w:rsidRPr="00EE6F51" w:rsidRDefault="00757454" w:rsidP="00757454">
      <w:pPr>
        <w:spacing w:after="0" w:line="276" w:lineRule="auto"/>
        <w:ind w:left="708"/>
        <w:jc w:val="both"/>
        <w:rPr>
          <w:rFonts w:ascii="Lucida Sans Unicode" w:hAnsi="Lucida Sans Unicode" w:cs="Lucida Sans Unicode"/>
          <w:sz w:val="20"/>
          <w:szCs w:val="20"/>
          <w:lang w:val="es-ES_tradnl"/>
        </w:rPr>
      </w:pPr>
      <w:r w:rsidRPr="00EE6F51">
        <w:rPr>
          <w:rFonts w:ascii="Lucida Sans Unicode" w:hAnsi="Lucida Sans Unicode" w:cs="Lucida Sans Unicode"/>
          <w:sz w:val="20"/>
          <w:szCs w:val="20"/>
          <w:lang w:val="es-ES_tradnl"/>
        </w:rPr>
        <w:t>5.- Ubicación de las casillas electorales e integración de las mesas directivas de casilla, así como la publicación de ambos datos.</w:t>
      </w:r>
    </w:p>
    <w:p w14:paraId="3F475B36" w14:textId="77777777" w:rsidR="00757454" w:rsidRPr="00EE6F51" w:rsidRDefault="00757454" w:rsidP="00757454">
      <w:pPr>
        <w:spacing w:after="0" w:line="276" w:lineRule="auto"/>
        <w:ind w:left="708"/>
        <w:jc w:val="both"/>
        <w:rPr>
          <w:rFonts w:ascii="Lucida Sans Unicode" w:hAnsi="Lucida Sans Unicode" w:cs="Lucida Sans Unicode"/>
          <w:sz w:val="20"/>
          <w:szCs w:val="20"/>
          <w:lang w:val="es-ES_tradnl"/>
        </w:rPr>
      </w:pPr>
      <w:r w:rsidRPr="00EE6F51">
        <w:rPr>
          <w:rFonts w:ascii="Lucida Sans Unicode" w:hAnsi="Lucida Sans Unicode" w:cs="Lucida Sans Unicode"/>
          <w:sz w:val="20"/>
          <w:szCs w:val="20"/>
          <w:lang w:val="es-ES_tradnl"/>
        </w:rPr>
        <w:t>6.- Acreditamiento de representantes de partidos políticos y coaliciones, ante mesas directivas de casilla.</w:t>
      </w:r>
    </w:p>
    <w:p w14:paraId="2F82FD3C" w14:textId="77777777" w:rsidR="00757454" w:rsidRPr="00EE6F51" w:rsidRDefault="00757454" w:rsidP="00757454">
      <w:pPr>
        <w:spacing w:after="0" w:line="276" w:lineRule="auto"/>
        <w:ind w:left="708"/>
        <w:jc w:val="both"/>
        <w:rPr>
          <w:rFonts w:ascii="Lucida Sans Unicode" w:hAnsi="Lucida Sans Unicode" w:cs="Lucida Sans Unicode"/>
          <w:sz w:val="20"/>
          <w:szCs w:val="20"/>
          <w:lang w:val="es-ES_tradnl"/>
        </w:rPr>
      </w:pPr>
      <w:r w:rsidRPr="00EE6F51">
        <w:rPr>
          <w:rFonts w:ascii="Lucida Sans Unicode" w:hAnsi="Lucida Sans Unicode" w:cs="Lucida Sans Unicode"/>
          <w:sz w:val="20"/>
          <w:szCs w:val="20"/>
          <w:lang w:val="es-ES_tradnl"/>
        </w:rPr>
        <w:t>7.- Elaboración y entrega de la documentación y material electoral.</w:t>
      </w:r>
    </w:p>
    <w:p w14:paraId="4F39BFBC" w14:textId="77777777" w:rsidR="00757454" w:rsidRPr="00EE6F51" w:rsidRDefault="00757454" w:rsidP="00757454">
      <w:pPr>
        <w:tabs>
          <w:tab w:val="left" w:pos="360"/>
          <w:tab w:val="left" w:pos="540"/>
        </w:tabs>
        <w:spacing w:after="0" w:line="276" w:lineRule="auto"/>
        <w:ind w:left="708"/>
        <w:jc w:val="both"/>
        <w:rPr>
          <w:rFonts w:ascii="Lucida Sans Unicode" w:hAnsi="Lucida Sans Unicode" w:cs="Lucida Sans Unicode"/>
          <w:sz w:val="20"/>
          <w:szCs w:val="20"/>
          <w:lang w:val="es-ES_tradnl"/>
        </w:rPr>
      </w:pPr>
      <w:r w:rsidRPr="00EE6F51">
        <w:rPr>
          <w:rFonts w:ascii="Lucida Sans Unicode" w:hAnsi="Lucida Sans Unicode" w:cs="Lucida Sans Unicode"/>
          <w:sz w:val="20"/>
          <w:szCs w:val="20"/>
          <w:lang w:val="es-ES_tradnl"/>
        </w:rPr>
        <w:lastRenderedPageBreak/>
        <w:t>8.- Jornada electoral.</w:t>
      </w:r>
    </w:p>
    <w:p w14:paraId="757D8070" w14:textId="77777777" w:rsidR="00757454" w:rsidRPr="00EE6F51" w:rsidRDefault="00757454" w:rsidP="00757454">
      <w:pPr>
        <w:spacing w:after="0" w:line="276" w:lineRule="auto"/>
        <w:ind w:left="708"/>
        <w:jc w:val="both"/>
        <w:rPr>
          <w:rFonts w:ascii="Lucida Sans Unicode" w:hAnsi="Lucida Sans Unicode" w:cs="Lucida Sans Unicode"/>
          <w:sz w:val="20"/>
          <w:szCs w:val="20"/>
          <w:lang w:val="es-ES_tradnl"/>
        </w:rPr>
      </w:pPr>
      <w:r w:rsidRPr="00EE6F51">
        <w:rPr>
          <w:rFonts w:ascii="Lucida Sans Unicode" w:hAnsi="Lucida Sans Unicode" w:cs="Lucida Sans Unicode"/>
          <w:sz w:val="20"/>
          <w:szCs w:val="20"/>
          <w:lang w:val="es-ES_tradnl"/>
        </w:rPr>
        <w:t>9.- Resultados electorales.</w:t>
      </w:r>
    </w:p>
    <w:p w14:paraId="6AB52D2A" w14:textId="77777777" w:rsidR="00757454" w:rsidRPr="00EE6F51" w:rsidRDefault="00757454" w:rsidP="00757454">
      <w:pPr>
        <w:spacing w:after="0" w:line="276" w:lineRule="auto"/>
        <w:ind w:left="708"/>
        <w:jc w:val="both"/>
        <w:rPr>
          <w:rFonts w:ascii="Lucida Sans Unicode" w:hAnsi="Lucida Sans Unicode" w:cs="Lucida Sans Unicode"/>
          <w:sz w:val="20"/>
          <w:szCs w:val="20"/>
          <w:lang w:val="es-ES_tradnl"/>
        </w:rPr>
      </w:pPr>
      <w:r w:rsidRPr="00EE6F51">
        <w:rPr>
          <w:rFonts w:ascii="Lucida Sans Unicode" w:hAnsi="Lucida Sans Unicode" w:cs="Lucida Sans Unicode"/>
          <w:sz w:val="20"/>
          <w:szCs w:val="20"/>
          <w:lang w:val="es-ES_tradnl"/>
        </w:rPr>
        <w:t>10.- Calificación de las elecciones.</w:t>
      </w:r>
    </w:p>
    <w:p w14:paraId="4392946D" w14:textId="77777777" w:rsidR="00757454" w:rsidRPr="00EE6F51" w:rsidRDefault="00757454" w:rsidP="00757454">
      <w:pPr>
        <w:spacing w:after="0" w:line="276" w:lineRule="auto"/>
        <w:ind w:left="708"/>
        <w:jc w:val="both"/>
        <w:rPr>
          <w:rFonts w:ascii="Lucida Sans Unicode" w:hAnsi="Lucida Sans Unicode" w:cs="Lucida Sans Unicode"/>
          <w:sz w:val="20"/>
          <w:szCs w:val="20"/>
          <w:lang w:val="es-ES_tradnl"/>
        </w:rPr>
      </w:pPr>
      <w:r w:rsidRPr="00EE6F51">
        <w:rPr>
          <w:rFonts w:ascii="Lucida Sans Unicode" w:hAnsi="Lucida Sans Unicode" w:cs="Lucida Sans Unicode"/>
          <w:sz w:val="20"/>
          <w:szCs w:val="20"/>
          <w:lang w:val="es-ES_tradnl"/>
        </w:rPr>
        <w:t xml:space="preserve">11.- Expedición de constancias de mayoría y asignación de representación proporcional.   </w:t>
      </w:r>
    </w:p>
    <w:p w14:paraId="6954F036" w14:textId="77777777" w:rsidR="00757454" w:rsidRPr="00EE6F51" w:rsidRDefault="00757454" w:rsidP="00757454">
      <w:pPr>
        <w:spacing w:after="0" w:line="276" w:lineRule="auto"/>
        <w:jc w:val="both"/>
        <w:rPr>
          <w:rFonts w:ascii="Lucida Sans Unicode" w:hAnsi="Lucida Sans Unicode" w:cs="Lucida Sans Unicode"/>
          <w:sz w:val="20"/>
          <w:szCs w:val="20"/>
          <w:lang w:val="es-ES_tradnl"/>
        </w:rPr>
      </w:pPr>
    </w:p>
    <w:p w14:paraId="64AADC2A" w14:textId="4B894CFA" w:rsidR="00D86B38" w:rsidRPr="00EE6F51" w:rsidRDefault="00757454" w:rsidP="00757454">
      <w:pPr>
        <w:suppressAutoHyphens/>
        <w:autoSpaceDE w:val="0"/>
        <w:autoSpaceDN w:val="0"/>
        <w:adjustRightInd w:val="0"/>
        <w:spacing w:after="0" w:line="276" w:lineRule="auto"/>
        <w:jc w:val="both"/>
        <w:rPr>
          <w:rFonts w:ascii="Lucida Sans Unicode" w:hAnsi="Lucida Sans Unicode" w:cs="Lucida Sans Unicode"/>
          <w:sz w:val="20"/>
          <w:szCs w:val="20"/>
          <w:lang w:eastAsia="ar-SA"/>
        </w:rPr>
      </w:pPr>
      <w:r w:rsidRPr="00EE6F51">
        <w:rPr>
          <w:rFonts w:ascii="Lucida Sans Unicode" w:hAnsi="Lucida Sans Unicode" w:cs="Lucida Sans Unicode"/>
          <w:sz w:val="20"/>
          <w:szCs w:val="20"/>
          <w:lang w:eastAsia="ar-SA"/>
        </w:rPr>
        <w:t xml:space="preserve">En ese sentido, </w:t>
      </w:r>
      <w:r w:rsidR="00D86B38" w:rsidRPr="00EE6F51">
        <w:rPr>
          <w:rFonts w:ascii="Lucida Sans Unicode" w:hAnsi="Lucida Sans Unicode" w:cs="Lucida Sans Unicode"/>
          <w:sz w:val="20"/>
          <w:szCs w:val="20"/>
          <w:lang w:eastAsia="ar-SA"/>
        </w:rPr>
        <w:t xml:space="preserve">este órgano de dirección considera que, si bien dentro de los actos comprendidos en la etapa de preparación de la elección a que se refiere el artículo 217 del Código no se encuentra </w:t>
      </w:r>
      <w:r w:rsidR="00E5446E" w:rsidRPr="00EE6F51">
        <w:rPr>
          <w:rFonts w:ascii="Lucida Sans Unicode" w:hAnsi="Lucida Sans Unicode" w:cs="Lucida Sans Unicode"/>
          <w:sz w:val="20"/>
          <w:szCs w:val="20"/>
          <w:lang w:eastAsia="ar-SA"/>
        </w:rPr>
        <w:t xml:space="preserve">previsto </w:t>
      </w:r>
      <w:r w:rsidR="00D86B38" w:rsidRPr="00EE6F51">
        <w:rPr>
          <w:rFonts w:ascii="Lucida Sans Unicode" w:hAnsi="Lucida Sans Unicode" w:cs="Lucida Sans Unicode"/>
          <w:sz w:val="20"/>
          <w:szCs w:val="20"/>
          <w:lang w:eastAsia="ar-SA"/>
        </w:rPr>
        <w:t xml:space="preserve">el consistente en la instalación de los consejos distritales y municipales electorales, </w:t>
      </w:r>
      <w:r w:rsidR="00E5446E" w:rsidRPr="00EE6F51">
        <w:rPr>
          <w:rFonts w:ascii="Lucida Sans Unicode" w:hAnsi="Lucida Sans Unicode" w:cs="Lucida Sans Unicode"/>
          <w:sz w:val="20"/>
          <w:szCs w:val="20"/>
          <w:lang w:eastAsia="ar-SA"/>
        </w:rPr>
        <w:t xml:space="preserve">es evidente que </w:t>
      </w:r>
      <w:r w:rsidR="00D86B38" w:rsidRPr="00EE6F51">
        <w:rPr>
          <w:rFonts w:ascii="Lucida Sans Unicode" w:hAnsi="Lucida Sans Unicode" w:cs="Lucida Sans Unicode"/>
          <w:sz w:val="20"/>
          <w:szCs w:val="20"/>
          <w:lang w:eastAsia="ar-SA"/>
        </w:rPr>
        <w:t xml:space="preserve">dicho acto forma parte de los actos preparatorios de la elección, dada la trascendencia de las atribuciones de </w:t>
      </w:r>
      <w:r w:rsidR="00E5446E" w:rsidRPr="00EE6F51">
        <w:rPr>
          <w:rFonts w:ascii="Lucida Sans Unicode" w:hAnsi="Lucida Sans Unicode" w:cs="Lucida Sans Unicode"/>
          <w:sz w:val="20"/>
          <w:szCs w:val="20"/>
          <w:lang w:eastAsia="ar-SA"/>
        </w:rPr>
        <w:t>tales órganos desconcentrados</w:t>
      </w:r>
      <w:r w:rsidR="00D86B38" w:rsidRPr="00EE6F51">
        <w:rPr>
          <w:rFonts w:ascii="Lucida Sans Unicode" w:hAnsi="Lucida Sans Unicode" w:cs="Lucida Sans Unicode"/>
          <w:sz w:val="20"/>
          <w:szCs w:val="20"/>
          <w:lang w:eastAsia="ar-SA"/>
        </w:rPr>
        <w:t xml:space="preserve">. </w:t>
      </w:r>
    </w:p>
    <w:p w14:paraId="14474071" w14:textId="77777777" w:rsidR="00D86B38" w:rsidRPr="00EE6F51" w:rsidRDefault="00D86B38" w:rsidP="00757454">
      <w:pPr>
        <w:suppressAutoHyphens/>
        <w:autoSpaceDE w:val="0"/>
        <w:autoSpaceDN w:val="0"/>
        <w:adjustRightInd w:val="0"/>
        <w:spacing w:after="0" w:line="276" w:lineRule="auto"/>
        <w:jc w:val="both"/>
        <w:rPr>
          <w:rFonts w:ascii="Lucida Sans Unicode" w:hAnsi="Lucida Sans Unicode" w:cs="Lucida Sans Unicode"/>
          <w:sz w:val="20"/>
          <w:szCs w:val="20"/>
          <w:lang w:eastAsia="ar-SA"/>
        </w:rPr>
      </w:pPr>
    </w:p>
    <w:p w14:paraId="0BFD9684" w14:textId="77777777" w:rsidR="00757454" w:rsidRPr="00EE6F51" w:rsidRDefault="00757454" w:rsidP="00757454">
      <w:pPr>
        <w:suppressAutoHyphens/>
        <w:autoSpaceDE w:val="0"/>
        <w:autoSpaceDN w:val="0"/>
        <w:adjustRightInd w:val="0"/>
        <w:spacing w:after="0" w:line="276" w:lineRule="auto"/>
        <w:jc w:val="both"/>
        <w:rPr>
          <w:rStyle w:val="normaltextrun"/>
          <w:rFonts w:ascii="Lucida Sans Unicode" w:hAnsi="Lucida Sans Unicode" w:cs="Lucida Sans Unicode"/>
          <w:bCs/>
          <w:sz w:val="20"/>
          <w:szCs w:val="20"/>
        </w:rPr>
      </w:pPr>
    </w:p>
    <w:p w14:paraId="451A21C6" w14:textId="0738E4DE" w:rsidR="00DB759E" w:rsidRPr="00EE6F51" w:rsidRDefault="00DB759E" w:rsidP="00895C04">
      <w:pPr>
        <w:suppressAutoHyphens/>
        <w:autoSpaceDE w:val="0"/>
        <w:autoSpaceDN w:val="0"/>
        <w:adjustRightInd w:val="0"/>
        <w:spacing w:after="0" w:line="276" w:lineRule="auto"/>
        <w:jc w:val="both"/>
        <w:rPr>
          <w:rFonts w:ascii="Lucida Sans Unicode" w:hAnsi="Lucida Sans Unicode" w:cs="Lucida Sans Unicode"/>
          <w:spacing w:val="-3"/>
          <w:sz w:val="20"/>
          <w:szCs w:val="20"/>
        </w:rPr>
      </w:pPr>
      <w:r w:rsidRPr="00EE6F51">
        <w:rPr>
          <w:rFonts w:ascii="Lucida Sans Unicode" w:hAnsi="Lucida Sans Unicode" w:cs="Lucida Sans Unicode"/>
          <w:b/>
          <w:bCs/>
          <w:sz w:val="20"/>
          <w:szCs w:val="20"/>
        </w:rPr>
        <w:t>V.</w:t>
      </w:r>
      <w:r w:rsidRPr="00EE6F51">
        <w:rPr>
          <w:rFonts w:ascii="Lucida Sans Unicode" w:hAnsi="Lucida Sans Unicode" w:cs="Lucida Sans Unicode"/>
          <w:b/>
          <w:bCs/>
          <w:sz w:val="20"/>
          <w:szCs w:val="20"/>
          <w:lang w:eastAsia="ar-SA"/>
        </w:rPr>
        <w:t xml:space="preserve"> </w:t>
      </w:r>
      <w:r w:rsidRPr="00EE6F51">
        <w:rPr>
          <w:rFonts w:ascii="Lucida Sans Unicode" w:hAnsi="Lucida Sans Unicode" w:cs="Lucida Sans Unicode"/>
          <w:b/>
          <w:bCs/>
          <w:kern w:val="18"/>
          <w:sz w:val="20"/>
          <w:szCs w:val="20"/>
        </w:rPr>
        <w:t xml:space="preserve">DE LOS CONSEJOS DISTRITALES Y MUNICIPALES </w:t>
      </w:r>
      <w:r w:rsidRPr="00EE6F51">
        <w:rPr>
          <w:rFonts w:ascii="Lucida Sans Unicode" w:hAnsi="Lucida Sans Unicode" w:cs="Lucida Sans Unicode"/>
          <w:b/>
          <w:sz w:val="20"/>
          <w:szCs w:val="20"/>
        </w:rPr>
        <w:t>ELECTORALES.</w:t>
      </w:r>
      <w:r w:rsidRPr="00EE6F51">
        <w:rPr>
          <w:rFonts w:ascii="Lucida Sans Unicode" w:hAnsi="Lucida Sans Unicode" w:cs="Lucida Sans Unicode"/>
          <w:sz w:val="20"/>
          <w:szCs w:val="20"/>
        </w:rPr>
        <w:t xml:space="preserve"> </w:t>
      </w:r>
      <w:r w:rsidR="005A27D0" w:rsidRPr="00EE6F51">
        <w:rPr>
          <w:rFonts w:ascii="Lucida Sans Unicode" w:hAnsi="Lucida Sans Unicode" w:cs="Lucida Sans Unicode"/>
          <w:spacing w:val="-3"/>
          <w:sz w:val="20"/>
          <w:szCs w:val="20"/>
        </w:rPr>
        <w:t>L</w:t>
      </w:r>
      <w:r w:rsidRPr="00EE6F51">
        <w:rPr>
          <w:rFonts w:ascii="Lucida Sans Unicode" w:hAnsi="Lucida Sans Unicode" w:cs="Lucida Sans Unicode"/>
          <w:spacing w:val="-3"/>
          <w:sz w:val="20"/>
          <w:szCs w:val="20"/>
        </w:rPr>
        <w:t xml:space="preserve">os </w:t>
      </w:r>
      <w:r w:rsidR="005A27D0" w:rsidRPr="00EE6F51">
        <w:rPr>
          <w:rFonts w:ascii="Lucida Sans Unicode" w:hAnsi="Lucida Sans Unicode" w:cs="Lucida Sans Unicode"/>
          <w:spacing w:val="-3"/>
          <w:sz w:val="20"/>
          <w:szCs w:val="20"/>
        </w:rPr>
        <w:t>c</w:t>
      </w:r>
      <w:r w:rsidRPr="00EE6F51">
        <w:rPr>
          <w:rFonts w:ascii="Lucida Sans Unicode" w:hAnsi="Lucida Sans Unicode" w:cs="Lucida Sans Unicode"/>
          <w:spacing w:val="-3"/>
          <w:sz w:val="20"/>
          <w:szCs w:val="20"/>
        </w:rPr>
        <w:t xml:space="preserve">onsejos </w:t>
      </w:r>
      <w:r w:rsidR="005A27D0" w:rsidRPr="00EE6F51">
        <w:rPr>
          <w:rFonts w:ascii="Lucida Sans Unicode" w:hAnsi="Lucida Sans Unicode" w:cs="Lucida Sans Unicode"/>
          <w:spacing w:val="-3"/>
          <w:sz w:val="20"/>
          <w:szCs w:val="20"/>
        </w:rPr>
        <w:t>d</w:t>
      </w:r>
      <w:r w:rsidRPr="00EE6F51">
        <w:rPr>
          <w:rFonts w:ascii="Lucida Sans Unicode" w:hAnsi="Lucida Sans Unicode" w:cs="Lucida Sans Unicode"/>
          <w:spacing w:val="-3"/>
          <w:sz w:val="20"/>
          <w:szCs w:val="20"/>
        </w:rPr>
        <w:t xml:space="preserve">istritales y </w:t>
      </w:r>
      <w:r w:rsidR="005A27D0" w:rsidRPr="00EE6F51">
        <w:rPr>
          <w:rFonts w:ascii="Lucida Sans Unicode" w:hAnsi="Lucida Sans Unicode" w:cs="Lucida Sans Unicode"/>
          <w:spacing w:val="-3"/>
          <w:sz w:val="20"/>
          <w:szCs w:val="20"/>
        </w:rPr>
        <w:t>m</w:t>
      </w:r>
      <w:r w:rsidRPr="00EE6F51">
        <w:rPr>
          <w:rFonts w:ascii="Lucida Sans Unicode" w:hAnsi="Lucida Sans Unicode" w:cs="Lucida Sans Unicode"/>
          <w:spacing w:val="-3"/>
          <w:sz w:val="20"/>
          <w:szCs w:val="20"/>
        </w:rPr>
        <w:t xml:space="preserve">unicipales </w:t>
      </w:r>
      <w:r w:rsidR="005A27D0" w:rsidRPr="00EE6F51">
        <w:rPr>
          <w:rFonts w:ascii="Lucida Sans Unicode" w:hAnsi="Lucida Sans Unicode" w:cs="Lucida Sans Unicode"/>
          <w:spacing w:val="-3"/>
          <w:sz w:val="20"/>
          <w:szCs w:val="20"/>
        </w:rPr>
        <w:t>e</w:t>
      </w:r>
      <w:r w:rsidRPr="00EE6F51">
        <w:rPr>
          <w:rFonts w:ascii="Lucida Sans Unicode" w:hAnsi="Lucida Sans Unicode" w:cs="Lucida Sans Unicode"/>
          <w:spacing w:val="-3"/>
          <w:sz w:val="20"/>
          <w:szCs w:val="20"/>
        </w:rPr>
        <w:t xml:space="preserve">lectorales son los órganos </w:t>
      </w:r>
      <w:r w:rsidR="007D1C8E" w:rsidRPr="00EE6F51">
        <w:rPr>
          <w:rFonts w:ascii="Lucida Sans Unicode" w:hAnsi="Lucida Sans Unicode" w:cs="Lucida Sans Unicode"/>
          <w:spacing w:val="-3"/>
          <w:sz w:val="20"/>
          <w:szCs w:val="20"/>
        </w:rPr>
        <w:t xml:space="preserve">desconcentrados </w:t>
      </w:r>
      <w:r w:rsidRPr="00EE6F51">
        <w:rPr>
          <w:rFonts w:ascii="Lucida Sans Unicode" w:hAnsi="Lucida Sans Unicode" w:cs="Lucida Sans Unicode"/>
          <w:spacing w:val="-3"/>
          <w:sz w:val="20"/>
          <w:szCs w:val="20"/>
        </w:rPr>
        <w:t>del Instituto</w:t>
      </w:r>
      <w:r w:rsidR="007D1C8E" w:rsidRPr="00EE6F51">
        <w:rPr>
          <w:rFonts w:ascii="Lucida Sans Unicode" w:hAnsi="Lucida Sans Unicode" w:cs="Lucida Sans Unicode"/>
          <w:spacing w:val="-3"/>
          <w:sz w:val="20"/>
          <w:szCs w:val="20"/>
        </w:rPr>
        <w:t>,</w:t>
      </w:r>
      <w:r w:rsidRPr="00EE6F51">
        <w:rPr>
          <w:rFonts w:ascii="Lucida Sans Unicode" w:hAnsi="Lucida Sans Unicode" w:cs="Lucida Sans Unicode"/>
          <w:spacing w:val="-3"/>
          <w:sz w:val="20"/>
          <w:szCs w:val="20"/>
        </w:rPr>
        <w:t xml:space="preserve"> encargados de la preparación, desarrollo y vigilancia del proceso electoral, dentro del ámbito de su delimitación geográfica electoral, bajo la observancia de los principios que rigen la función electoral, establecidos en el Reglamento de Elecciones </w:t>
      </w:r>
      <w:r w:rsidR="00360DB3" w:rsidRPr="00EE6F51">
        <w:rPr>
          <w:rFonts w:ascii="Lucida Sans Unicode" w:hAnsi="Lucida Sans Unicode" w:cs="Lucida Sans Unicode"/>
          <w:spacing w:val="-3"/>
          <w:sz w:val="20"/>
          <w:szCs w:val="20"/>
        </w:rPr>
        <w:t xml:space="preserve">emitido por el </w:t>
      </w:r>
      <w:r w:rsidRPr="00EE6F51">
        <w:rPr>
          <w:rFonts w:ascii="Lucida Sans Unicode" w:hAnsi="Lucida Sans Unicode" w:cs="Lucida Sans Unicode"/>
          <w:spacing w:val="-3"/>
          <w:sz w:val="20"/>
          <w:szCs w:val="20"/>
        </w:rPr>
        <w:t xml:space="preserve">Instituto Nacional Electoral, la Constitución Política del Estado de Jalisco, el Código Electoral del Estado de Jalisco, sus reglamentos y los acuerdos del Consejo General. </w:t>
      </w:r>
    </w:p>
    <w:p w14:paraId="168E713D" w14:textId="77777777" w:rsidR="00DB759E" w:rsidRPr="00EE6F51" w:rsidRDefault="00DB759E" w:rsidP="00895C04">
      <w:pPr>
        <w:suppressAutoHyphens/>
        <w:autoSpaceDE w:val="0"/>
        <w:autoSpaceDN w:val="0"/>
        <w:adjustRightInd w:val="0"/>
        <w:spacing w:after="0" w:line="276" w:lineRule="auto"/>
        <w:jc w:val="both"/>
        <w:rPr>
          <w:rFonts w:ascii="Lucida Sans Unicode" w:hAnsi="Lucida Sans Unicode" w:cs="Lucida Sans Unicode"/>
          <w:spacing w:val="-3"/>
          <w:sz w:val="20"/>
          <w:szCs w:val="20"/>
        </w:rPr>
      </w:pPr>
    </w:p>
    <w:p w14:paraId="719AEF7F" w14:textId="77777777" w:rsidR="00DB759E" w:rsidRPr="00EE6F51" w:rsidRDefault="00DB759E" w:rsidP="00895C04">
      <w:pPr>
        <w:suppressAutoHyphens/>
        <w:autoSpaceDE w:val="0"/>
        <w:autoSpaceDN w:val="0"/>
        <w:adjustRightInd w:val="0"/>
        <w:spacing w:after="0" w:line="276" w:lineRule="auto"/>
        <w:jc w:val="both"/>
        <w:rPr>
          <w:rFonts w:ascii="Lucida Sans Unicode" w:hAnsi="Lucida Sans Unicode" w:cs="Lucida Sans Unicode"/>
          <w:bCs/>
          <w:sz w:val="20"/>
          <w:szCs w:val="20"/>
        </w:rPr>
      </w:pPr>
      <w:r w:rsidRPr="00EE6F51">
        <w:rPr>
          <w:rFonts w:ascii="Lucida Sans Unicode" w:hAnsi="Lucida Sans Unicode" w:cs="Lucida Sans Unicode"/>
          <w:bCs/>
          <w:sz w:val="20"/>
          <w:szCs w:val="20"/>
        </w:rPr>
        <w:t>Para cada proceso electoral, en cada uno de los distritos electorales uninominales y los municipios se integrará e instalará un Consejo Distrital o Municipal Electoral, respectivamente.</w:t>
      </w:r>
    </w:p>
    <w:p w14:paraId="5FE2E022" w14:textId="77777777" w:rsidR="00DB759E" w:rsidRPr="00EE6F51" w:rsidRDefault="00DB759E" w:rsidP="00895C04">
      <w:pPr>
        <w:suppressAutoHyphens/>
        <w:autoSpaceDE w:val="0"/>
        <w:autoSpaceDN w:val="0"/>
        <w:adjustRightInd w:val="0"/>
        <w:spacing w:after="0" w:line="276" w:lineRule="auto"/>
        <w:jc w:val="both"/>
        <w:rPr>
          <w:rFonts w:ascii="Lucida Sans Unicode" w:hAnsi="Lucida Sans Unicode" w:cs="Lucida Sans Unicode"/>
          <w:bCs/>
          <w:sz w:val="20"/>
          <w:szCs w:val="20"/>
        </w:rPr>
      </w:pPr>
    </w:p>
    <w:p w14:paraId="1DBD6214" w14:textId="1C9B7716" w:rsidR="00DB759E" w:rsidRPr="00EE6F51" w:rsidRDefault="00DB759E" w:rsidP="00895C04">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pacing w:val="-3"/>
          <w:sz w:val="20"/>
          <w:szCs w:val="20"/>
        </w:rPr>
      </w:pPr>
      <w:r w:rsidRPr="00EE6F51">
        <w:rPr>
          <w:rFonts w:ascii="Lucida Sans Unicode" w:hAnsi="Lucida Sans Unicode" w:cs="Lucida Sans Unicode"/>
          <w:spacing w:val="-3"/>
          <w:sz w:val="20"/>
          <w:szCs w:val="20"/>
        </w:rPr>
        <w:t xml:space="preserve">La integración de los </w:t>
      </w:r>
      <w:r w:rsidR="005A27D0" w:rsidRPr="00EE6F51">
        <w:rPr>
          <w:rFonts w:ascii="Lucida Sans Unicode" w:hAnsi="Lucida Sans Unicode" w:cs="Lucida Sans Unicode"/>
          <w:spacing w:val="-3"/>
          <w:sz w:val="20"/>
          <w:szCs w:val="20"/>
        </w:rPr>
        <w:t>c</w:t>
      </w:r>
      <w:r w:rsidRPr="00EE6F51">
        <w:rPr>
          <w:rFonts w:ascii="Lucida Sans Unicode" w:hAnsi="Lucida Sans Unicode" w:cs="Lucida Sans Unicode"/>
          <w:spacing w:val="-3"/>
          <w:sz w:val="20"/>
          <w:szCs w:val="20"/>
        </w:rPr>
        <w:t xml:space="preserve">onsejos </w:t>
      </w:r>
      <w:r w:rsidR="005A27D0" w:rsidRPr="00EE6F51">
        <w:rPr>
          <w:rFonts w:ascii="Lucida Sans Unicode" w:hAnsi="Lucida Sans Unicode" w:cs="Lucida Sans Unicode"/>
          <w:spacing w:val="-3"/>
          <w:sz w:val="20"/>
          <w:szCs w:val="20"/>
        </w:rPr>
        <w:t>d</w:t>
      </w:r>
      <w:r w:rsidRPr="00EE6F51">
        <w:rPr>
          <w:rFonts w:ascii="Lucida Sans Unicode" w:hAnsi="Lucida Sans Unicode" w:cs="Lucida Sans Unicode"/>
          <w:spacing w:val="-3"/>
          <w:sz w:val="20"/>
          <w:szCs w:val="20"/>
        </w:rPr>
        <w:t>istritales deberá ser conforme a los principios de igualdad de oportunidades y paridad entre hombres y mujeres, de la siguiente manera:</w:t>
      </w:r>
    </w:p>
    <w:p w14:paraId="68577E62" w14:textId="77777777" w:rsidR="0027330F" w:rsidRPr="00EE6F51" w:rsidRDefault="0027330F" w:rsidP="00895C04">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pacing w:val="-3"/>
          <w:sz w:val="20"/>
          <w:szCs w:val="20"/>
        </w:rPr>
      </w:pPr>
    </w:p>
    <w:p w14:paraId="22E2016F" w14:textId="721F4EC5" w:rsidR="0027330F" w:rsidRPr="00EE6F51" w:rsidRDefault="0027330F" w:rsidP="0027330F">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EE6F51">
        <w:rPr>
          <w:rFonts w:ascii="Lucida Sans Unicode" w:hAnsi="Lucida Sans Unicode" w:cs="Lucida Sans Unicode"/>
          <w:sz w:val="20"/>
          <w:szCs w:val="20"/>
        </w:rPr>
        <w:t>a) Con siete consejer</w:t>
      </w:r>
      <w:r w:rsidR="003A23FB" w:rsidRPr="00EE6F51">
        <w:rPr>
          <w:rFonts w:ascii="Lucida Sans Unicode" w:hAnsi="Lucida Sans Unicode" w:cs="Lucida Sans Unicode"/>
          <w:sz w:val="20"/>
          <w:szCs w:val="20"/>
        </w:rPr>
        <w:t>as y consejeros</w:t>
      </w:r>
      <w:r w:rsidRPr="00EE6F51">
        <w:rPr>
          <w:rFonts w:ascii="Lucida Sans Unicode" w:hAnsi="Lucida Sans Unicode" w:cs="Lucida Sans Unicode"/>
          <w:sz w:val="20"/>
          <w:szCs w:val="20"/>
        </w:rPr>
        <w:t xml:space="preserve"> distritales con derecho a voz y voto; </w:t>
      </w:r>
    </w:p>
    <w:p w14:paraId="5213556C" w14:textId="5D156ED0" w:rsidR="0027330F" w:rsidRPr="00EE6F51" w:rsidRDefault="0027330F" w:rsidP="0027330F">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EE6F51">
        <w:rPr>
          <w:rFonts w:ascii="Lucida Sans Unicode" w:hAnsi="Lucida Sans Unicode" w:cs="Lucida Sans Unicode"/>
          <w:sz w:val="20"/>
          <w:szCs w:val="20"/>
        </w:rPr>
        <w:t>b) Un</w:t>
      </w:r>
      <w:r w:rsidR="003A23FB" w:rsidRPr="00EE6F51">
        <w:rPr>
          <w:rFonts w:ascii="Lucida Sans Unicode" w:hAnsi="Lucida Sans Unicode" w:cs="Lucida Sans Unicode"/>
          <w:sz w:val="20"/>
          <w:szCs w:val="20"/>
        </w:rPr>
        <w:t xml:space="preserve">a o un </w:t>
      </w:r>
      <w:r w:rsidRPr="00EE6F51">
        <w:rPr>
          <w:rFonts w:ascii="Lucida Sans Unicode" w:hAnsi="Lucida Sans Unicode" w:cs="Lucida Sans Unicode"/>
          <w:sz w:val="20"/>
          <w:szCs w:val="20"/>
        </w:rPr>
        <w:t xml:space="preserve">secretario con derecho a voz; y </w:t>
      </w:r>
    </w:p>
    <w:p w14:paraId="13573AC4" w14:textId="7DB60E0B" w:rsidR="0027330F" w:rsidRPr="00EE6F51" w:rsidRDefault="0027330F" w:rsidP="0027330F">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pacing w:val="-3"/>
          <w:sz w:val="20"/>
          <w:szCs w:val="20"/>
        </w:rPr>
      </w:pPr>
      <w:r w:rsidRPr="00EE6F51">
        <w:rPr>
          <w:rFonts w:ascii="Lucida Sans Unicode" w:hAnsi="Lucida Sans Unicode" w:cs="Lucida Sans Unicode"/>
          <w:sz w:val="20"/>
          <w:szCs w:val="20"/>
        </w:rPr>
        <w:t>c) Un</w:t>
      </w:r>
      <w:r w:rsidR="003A23FB" w:rsidRPr="00EE6F51">
        <w:rPr>
          <w:rFonts w:ascii="Lucida Sans Unicode" w:hAnsi="Lucida Sans Unicode" w:cs="Lucida Sans Unicode"/>
          <w:sz w:val="20"/>
          <w:szCs w:val="20"/>
        </w:rPr>
        <w:t>a</w:t>
      </w:r>
      <w:r w:rsidRPr="00EE6F51">
        <w:rPr>
          <w:rFonts w:ascii="Lucida Sans Unicode" w:hAnsi="Lucida Sans Unicode" w:cs="Lucida Sans Unicode"/>
          <w:sz w:val="20"/>
          <w:szCs w:val="20"/>
        </w:rPr>
        <w:t xml:space="preserve"> </w:t>
      </w:r>
      <w:r w:rsidR="003A23FB" w:rsidRPr="00EE6F51">
        <w:rPr>
          <w:rFonts w:ascii="Lucida Sans Unicode" w:hAnsi="Lucida Sans Unicode" w:cs="Lucida Sans Unicode"/>
          <w:sz w:val="20"/>
          <w:szCs w:val="20"/>
        </w:rPr>
        <w:t xml:space="preserve">consejera o </w:t>
      </w:r>
      <w:r w:rsidRPr="00EE6F51">
        <w:rPr>
          <w:rFonts w:ascii="Lucida Sans Unicode" w:hAnsi="Lucida Sans Unicode" w:cs="Lucida Sans Unicode"/>
          <w:sz w:val="20"/>
          <w:szCs w:val="20"/>
        </w:rPr>
        <w:t>consejero representante de cada uno de los partidos políticos acreditados o registrados y de l</w:t>
      </w:r>
      <w:r w:rsidR="003A23FB" w:rsidRPr="00EE6F51">
        <w:rPr>
          <w:rFonts w:ascii="Lucida Sans Unicode" w:hAnsi="Lucida Sans Unicode" w:cs="Lucida Sans Unicode"/>
          <w:sz w:val="20"/>
          <w:szCs w:val="20"/>
        </w:rPr>
        <w:t>a</w:t>
      </w:r>
      <w:r w:rsidRPr="00EE6F51">
        <w:rPr>
          <w:rFonts w:ascii="Lucida Sans Unicode" w:hAnsi="Lucida Sans Unicode" w:cs="Lucida Sans Unicode"/>
          <w:sz w:val="20"/>
          <w:szCs w:val="20"/>
        </w:rPr>
        <w:t>s y los candidatos independientes, con derecho a voz.</w:t>
      </w:r>
    </w:p>
    <w:p w14:paraId="0568580F" w14:textId="77777777" w:rsidR="00DB759E" w:rsidRPr="00EE6F51" w:rsidRDefault="00DB759E" w:rsidP="00895C04">
      <w:pPr>
        <w:tabs>
          <w:tab w:val="left" w:pos="-720"/>
          <w:tab w:val="left" w:pos="-12"/>
          <w:tab w:val="left" w:pos="18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pacing w:val="-3"/>
          <w:sz w:val="20"/>
          <w:szCs w:val="20"/>
        </w:rPr>
      </w:pPr>
    </w:p>
    <w:p w14:paraId="12BBFFC7" w14:textId="3DA28783" w:rsidR="00DB759E" w:rsidRPr="00EE6F51" w:rsidRDefault="00DB759E" w:rsidP="00895C04">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pacing w:val="-3"/>
          <w:sz w:val="20"/>
          <w:szCs w:val="20"/>
        </w:rPr>
      </w:pPr>
      <w:r w:rsidRPr="00EE6F51">
        <w:rPr>
          <w:rFonts w:ascii="Lucida Sans Unicode" w:hAnsi="Lucida Sans Unicode" w:cs="Lucida Sans Unicode"/>
          <w:spacing w:val="-3"/>
          <w:sz w:val="20"/>
          <w:szCs w:val="20"/>
        </w:rPr>
        <w:lastRenderedPageBreak/>
        <w:t xml:space="preserve">La integración de los </w:t>
      </w:r>
      <w:r w:rsidR="005A27D0" w:rsidRPr="00EE6F51">
        <w:rPr>
          <w:rFonts w:ascii="Lucida Sans Unicode" w:hAnsi="Lucida Sans Unicode" w:cs="Lucida Sans Unicode"/>
          <w:spacing w:val="-3"/>
          <w:sz w:val="20"/>
          <w:szCs w:val="20"/>
        </w:rPr>
        <w:t>c</w:t>
      </w:r>
      <w:r w:rsidRPr="00EE6F51">
        <w:rPr>
          <w:rFonts w:ascii="Lucida Sans Unicode" w:hAnsi="Lucida Sans Unicode" w:cs="Lucida Sans Unicode"/>
          <w:spacing w:val="-3"/>
          <w:sz w:val="20"/>
          <w:szCs w:val="20"/>
        </w:rPr>
        <w:t xml:space="preserve">onsejos </w:t>
      </w:r>
      <w:r w:rsidR="005A27D0" w:rsidRPr="00EE6F51">
        <w:rPr>
          <w:rFonts w:ascii="Lucida Sans Unicode" w:hAnsi="Lucida Sans Unicode" w:cs="Lucida Sans Unicode"/>
          <w:spacing w:val="-3"/>
          <w:sz w:val="20"/>
          <w:szCs w:val="20"/>
        </w:rPr>
        <w:t>m</w:t>
      </w:r>
      <w:r w:rsidRPr="00EE6F51">
        <w:rPr>
          <w:rFonts w:ascii="Lucida Sans Unicode" w:hAnsi="Lucida Sans Unicode" w:cs="Lucida Sans Unicode"/>
          <w:spacing w:val="-3"/>
          <w:sz w:val="20"/>
          <w:szCs w:val="20"/>
        </w:rPr>
        <w:t>unicipales, de igual manera, deberá ser conforme a los principios de igualdad de oportunidades y paridad entre hombres y mujeres, de la siguiente manera:</w:t>
      </w:r>
    </w:p>
    <w:p w14:paraId="51503E1F" w14:textId="77777777" w:rsidR="00DB759E" w:rsidRPr="00EE6F51" w:rsidRDefault="00DB759E" w:rsidP="00895C04">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pacing w:val="-3"/>
          <w:sz w:val="20"/>
          <w:szCs w:val="20"/>
        </w:rPr>
      </w:pPr>
    </w:p>
    <w:p w14:paraId="0E6C1A62" w14:textId="2BF8615C" w:rsidR="00DB759E" w:rsidRPr="00EE6F51" w:rsidRDefault="00DB759E" w:rsidP="00895C04">
      <w:pPr>
        <w:pStyle w:val="Prrafodelista"/>
        <w:numPr>
          <w:ilvl w:val="0"/>
          <w:numId w:val="6"/>
        </w:numPr>
        <w:tabs>
          <w:tab w:val="left" w:pos="-720"/>
          <w:tab w:val="left" w:pos="-12"/>
          <w:tab w:val="left" w:pos="180"/>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pacing w:val="-3"/>
          <w:sz w:val="20"/>
          <w:szCs w:val="20"/>
        </w:rPr>
      </w:pPr>
      <w:r w:rsidRPr="00EE6F51">
        <w:rPr>
          <w:rFonts w:ascii="Lucida Sans Unicode" w:hAnsi="Lucida Sans Unicode" w:cs="Lucida Sans Unicode"/>
          <w:spacing w:val="-3"/>
          <w:sz w:val="20"/>
          <w:szCs w:val="20"/>
        </w:rPr>
        <w:t xml:space="preserve">Con cinco </w:t>
      </w:r>
      <w:r w:rsidR="00743021" w:rsidRPr="00EE6F51">
        <w:rPr>
          <w:rFonts w:ascii="Lucida Sans Unicode" w:hAnsi="Lucida Sans Unicode" w:cs="Lucida Sans Unicode"/>
          <w:spacing w:val="-3"/>
          <w:sz w:val="20"/>
          <w:szCs w:val="20"/>
        </w:rPr>
        <w:t>c</w:t>
      </w:r>
      <w:r w:rsidRPr="00EE6F51">
        <w:rPr>
          <w:rFonts w:ascii="Lucida Sans Unicode" w:hAnsi="Lucida Sans Unicode" w:cs="Lucida Sans Unicode"/>
          <w:spacing w:val="-3"/>
          <w:sz w:val="20"/>
          <w:szCs w:val="20"/>
        </w:rPr>
        <w:t>onsejer</w:t>
      </w:r>
      <w:r w:rsidR="00743021" w:rsidRPr="00EE6F51">
        <w:rPr>
          <w:rFonts w:ascii="Lucida Sans Unicode" w:hAnsi="Lucida Sans Unicode" w:cs="Lucida Sans Unicode"/>
          <w:spacing w:val="-3"/>
          <w:sz w:val="20"/>
          <w:szCs w:val="20"/>
        </w:rPr>
        <w:t>as y consejeros</w:t>
      </w:r>
      <w:r w:rsidRPr="00EE6F51">
        <w:rPr>
          <w:rFonts w:ascii="Lucida Sans Unicode" w:hAnsi="Lucida Sans Unicode" w:cs="Lucida Sans Unicode"/>
          <w:spacing w:val="-3"/>
          <w:sz w:val="20"/>
          <w:szCs w:val="20"/>
        </w:rPr>
        <w:t xml:space="preserve"> </w:t>
      </w:r>
      <w:r w:rsidR="00743021" w:rsidRPr="00EE6F51">
        <w:rPr>
          <w:rFonts w:ascii="Lucida Sans Unicode" w:hAnsi="Lucida Sans Unicode" w:cs="Lucida Sans Unicode"/>
          <w:spacing w:val="-3"/>
          <w:sz w:val="20"/>
          <w:szCs w:val="20"/>
        </w:rPr>
        <w:t>m</w:t>
      </w:r>
      <w:r w:rsidRPr="00EE6F51">
        <w:rPr>
          <w:rFonts w:ascii="Lucida Sans Unicode" w:hAnsi="Lucida Sans Unicode" w:cs="Lucida Sans Unicode"/>
          <w:spacing w:val="-3"/>
          <w:sz w:val="20"/>
          <w:szCs w:val="20"/>
        </w:rPr>
        <w:t>unicipales con derecho a voz y voto.</w:t>
      </w:r>
    </w:p>
    <w:p w14:paraId="643CE363" w14:textId="76693D42" w:rsidR="00DB759E" w:rsidRPr="00EE6F51" w:rsidRDefault="00DB759E" w:rsidP="00895C04">
      <w:pPr>
        <w:pStyle w:val="Prrafodelista"/>
        <w:numPr>
          <w:ilvl w:val="0"/>
          <w:numId w:val="6"/>
        </w:numPr>
        <w:tabs>
          <w:tab w:val="left" w:pos="-720"/>
          <w:tab w:val="left" w:pos="-12"/>
          <w:tab w:val="left" w:pos="180"/>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pacing w:val="-3"/>
          <w:sz w:val="20"/>
          <w:szCs w:val="20"/>
        </w:rPr>
      </w:pPr>
      <w:r w:rsidRPr="00EE6F51">
        <w:rPr>
          <w:rFonts w:ascii="Lucida Sans Unicode" w:hAnsi="Lucida Sans Unicode" w:cs="Lucida Sans Unicode"/>
          <w:spacing w:val="-3"/>
          <w:sz w:val="20"/>
          <w:szCs w:val="20"/>
        </w:rPr>
        <w:t>Un</w:t>
      </w:r>
      <w:r w:rsidR="00743021" w:rsidRPr="00EE6F51">
        <w:rPr>
          <w:rFonts w:ascii="Lucida Sans Unicode" w:hAnsi="Lucida Sans Unicode" w:cs="Lucida Sans Unicode"/>
          <w:spacing w:val="-3"/>
          <w:sz w:val="20"/>
          <w:szCs w:val="20"/>
        </w:rPr>
        <w:t xml:space="preserve">a o un </w:t>
      </w:r>
      <w:r w:rsidRPr="00EE6F51">
        <w:rPr>
          <w:rFonts w:ascii="Lucida Sans Unicode" w:hAnsi="Lucida Sans Unicode" w:cs="Lucida Sans Unicode"/>
          <w:spacing w:val="-3"/>
          <w:sz w:val="20"/>
          <w:szCs w:val="20"/>
        </w:rPr>
        <w:t>secretario con derecho a voz.</w:t>
      </w:r>
    </w:p>
    <w:p w14:paraId="0EEC393D" w14:textId="4A311E2E" w:rsidR="00DB759E" w:rsidRPr="00EE6F51" w:rsidRDefault="00DB759E" w:rsidP="00895C04">
      <w:pPr>
        <w:pStyle w:val="Prrafodelista"/>
        <w:numPr>
          <w:ilvl w:val="0"/>
          <w:numId w:val="6"/>
        </w:numPr>
        <w:tabs>
          <w:tab w:val="left" w:pos="-720"/>
          <w:tab w:val="left" w:pos="-12"/>
          <w:tab w:val="left" w:pos="180"/>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pacing w:val="-3"/>
          <w:sz w:val="20"/>
          <w:szCs w:val="20"/>
        </w:rPr>
      </w:pPr>
      <w:r w:rsidRPr="00EE6F51">
        <w:rPr>
          <w:rFonts w:ascii="Lucida Sans Unicode" w:hAnsi="Lucida Sans Unicode" w:cs="Lucida Sans Unicode"/>
          <w:sz w:val="20"/>
          <w:szCs w:val="20"/>
        </w:rPr>
        <w:t>Un</w:t>
      </w:r>
      <w:r w:rsidR="00743021" w:rsidRPr="00EE6F51">
        <w:rPr>
          <w:rFonts w:ascii="Lucida Sans Unicode" w:hAnsi="Lucida Sans Unicode" w:cs="Lucida Sans Unicode"/>
          <w:sz w:val="20"/>
          <w:szCs w:val="20"/>
        </w:rPr>
        <w:t>a consejera o consejero</w:t>
      </w:r>
      <w:r w:rsidRPr="00EE6F51">
        <w:rPr>
          <w:rFonts w:ascii="Lucida Sans Unicode" w:hAnsi="Lucida Sans Unicode" w:cs="Lucida Sans Unicode"/>
          <w:sz w:val="20"/>
          <w:szCs w:val="20"/>
        </w:rPr>
        <w:t xml:space="preserve"> representante de cada uno de los partidos políticos acreditados o registrados y de las y los candidatos independientes, </w:t>
      </w:r>
      <w:r w:rsidRPr="00EE6F51">
        <w:rPr>
          <w:rFonts w:ascii="Lucida Sans Unicode" w:hAnsi="Lucida Sans Unicode" w:cs="Lucida Sans Unicode"/>
          <w:spacing w:val="-3"/>
          <w:sz w:val="20"/>
          <w:szCs w:val="20"/>
        </w:rPr>
        <w:t>conforme al código local de la materia</w:t>
      </w:r>
      <w:r w:rsidRPr="00EE6F51">
        <w:rPr>
          <w:rFonts w:ascii="Lucida Sans Unicode" w:hAnsi="Lucida Sans Unicode" w:cs="Lucida Sans Unicode"/>
          <w:sz w:val="20"/>
          <w:szCs w:val="20"/>
        </w:rPr>
        <w:t>, con derecho a voz.</w:t>
      </w:r>
    </w:p>
    <w:p w14:paraId="175C9EB2" w14:textId="77777777" w:rsidR="00DB759E" w:rsidRPr="00EE6F51" w:rsidRDefault="00DB759E" w:rsidP="00895C04">
      <w:pPr>
        <w:tabs>
          <w:tab w:val="left" w:pos="-720"/>
          <w:tab w:val="left" w:pos="-12"/>
          <w:tab w:val="left" w:pos="18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pacing w:val="-3"/>
          <w:sz w:val="20"/>
          <w:szCs w:val="20"/>
        </w:rPr>
      </w:pPr>
    </w:p>
    <w:p w14:paraId="5740DBB8" w14:textId="121D2547" w:rsidR="00DB759E" w:rsidRPr="00EE6F51" w:rsidRDefault="00DB759E" w:rsidP="00895C04">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pacing w:val="-3"/>
          <w:sz w:val="20"/>
          <w:szCs w:val="20"/>
        </w:rPr>
      </w:pPr>
      <w:r w:rsidRPr="00EE6F51">
        <w:rPr>
          <w:rFonts w:ascii="Lucida Sans Unicode" w:hAnsi="Lucida Sans Unicode" w:cs="Lucida Sans Unicode"/>
          <w:spacing w:val="-3"/>
          <w:sz w:val="20"/>
          <w:szCs w:val="20"/>
        </w:rPr>
        <w:t xml:space="preserve">Ahora bien, en los municipios cuyo territorio comprenda más de un distrito electoral, el Consejo Municipal Electoral se integrará: </w:t>
      </w:r>
    </w:p>
    <w:p w14:paraId="6E39FF80" w14:textId="77777777" w:rsidR="00DB759E" w:rsidRPr="00EE6F51" w:rsidRDefault="00DB759E" w:rsidP="00895C04">
      <w:pPr>
        <w:tabs>
          <w:tab w:val="left" w:pos="-720"/>
          <w:tab w:val="left" w:pos="-12"/>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pacing w:val="-3"/>
          <w:sz w:val="20"/>
          <w:szCs w:val="20"/>
        </w:rPr>
      </w:pPr>
    </w:p>
    <w:p w14:paraId="420BD3A7" w14:textId="5F6EB4F6" w:rsidR="00DB759E" w:rsidRPr="00EE6F51" w:rsidRDefault="00DB759E" w:rsidP="00895C04">
      <w:pPr>
        <w:pStyle w:val="Prrafodelista"/>
        <w:numPr>
          <w:ilvl w:val="0"/>
          <w:numId w:val="7"/>
        </w:numPr>
        <w:tabs>
          <w:tab w:val="left" w:pos="-720"/>
          <w:tab w:val="left" w:pos="-12"/>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pacing w:val="-3"/>
          <w:sz w:val="20"/>
          <w:szCs w:val="20"/>
        </w:rPr>
      </w:pPr>
      <w:r w:rsidRPr="00EE6F51">
        <w:rPr>
          <w:rFonts w:ascii="Lucida Sans Unicode" w:hAnsi="Lucida Sans Unicode" w:cs="Lucida Sans Unicode"/>
          <w:spacing w:val="-3"/>
          <w:sz w:val="20"/>
          <w:szCs w:val="20"/>
        </w:rPr>
        <w:t xml:space="preserve">Con siete </w:t>
      </w:r>
      <w:r w:rsidR="00504796" w:rsidRPr="00EE6F51">
        <w:rPr>
          <w:rFonts w:ascii="Lucida Sans Unicode" w:hAnsi="Lucida Sans Unicode" w:cs="Lucida Sans Unicode"/>
          <w:spacing w:val="-3"/>
          <w:sz w:val="20"/>
          <w:szCs w:val="20"/>
        </w:rPr>
        <w:t>consejeras y consejeros m</w:t>
      </w:r>
      <w:r w:rsidRPr="00EE6F51">
        <w:rPr>
          <w:rFonts w:ascii="Lucida Sans Unicode" w:hAnsi="Lucida Sans Unicode" w:cs="Lucida Sans Unicode"/>
          <w:spacing w:val="-3"/>
          <w:sz w:val="20"/>
          <w:szCs w:val="20"/>
        </w:rPr>
        <w:t>unicipales con derecho a voz y voto.</w:t>
      </w:r>
    </w:p>
    <w:p w14:paraId="5AC374C6" w14:textId="2A65DCB7" w:rsidR="00DB759E" w:rsidRPr="00EE6F51" w:rsidRDefault="00DB759E" w:rsidP="00895C04">
      <w:pPr>
        <w:pStyle w:val="Prrafodelista"/>
        <w:numPr>
          <w:ilvl w:val="0"/>
          <w:numId w:val="7"/>
        </w:numPr>
        <w:tabs>
          <w:tab w:val="left" w:pos="-720"/>
          <w:tab w:val="left" w:pos="-12"/>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EE6F51">
        <w:rPr>
          <w:rFonts w:ascii="Lucida Sans Unicode" w:hAnsi="Lucida Sans Unicode" w:cs="Lucida Sans Unicode"/>
          <w:spacing w:val="-3"/>
          <w:sz w:val="20"/>
          <w:szCs w:val="20"/>
        </w:rPr>
        <w:t>Un</w:t>
      </w:r>
      <w:r w:rsidR="00504796" w:rsidRPr="00EE6F51">
        <w:rPr>
          <w:rFonts w:ascii="Lucida Sans Unicode" w:hAnsi="Lucida Sans Unicode" w:cs="Lucida Sans Unicode"/>
          <w:spacing w:val="-3"/>
          <w:sz w:val="20"/>
          <w:szCs w:val="20"/>
        </w:rPr>
        <w:t>a o un</w:t>
      </w:r>
      <w:r w:rsidRPr="00EE6F51">
        <w:rPr>
          <w:rFonts w:ascii="Lucida Sans Unicode" w:hAnsi="Lucida Sans Unicode" w:cs="Lucida Sans Unicode"/>
          <w:spacing w:val="-3"/>
          <w:sz w:val="20"/>
          <w:szCs w:val="20"/>
        </w:rPr>
        <w:t xml:space="preserve"> secretario con derecho a voz. </w:t>
      </w:r>
    </w:p>
    <w:p w14:paraId="1763B83C" w14:textId="3B12C77A" w:rsidR="00DB759E" w:rsidRPr="00EE6F51" w:rsidRDefault="00DB759E" w:rsidP="00895C04">
      <w:pPr>
        <w:pStyle w:val="Prrafodelista"/>
        <w:numPr>
          <w:ilvl w:val="0"/>
          <w:numId w:val="7"/>
        </w:numPr>
        <w:tabs>
          <w:tab w:val="left" w:pos="-720"/>
          <w:tab w:val="left" w:pos="-12"/>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EE6F51">
        <w:rPr>
          <w:rFonts w:ascii="Lucida Sans Unicode" w:hAnsi="Lucida Sans Unicode" w:cs="Lucida Sans Unicode"/>
          <w:sz w:val="20"/>
          <w:szCs w:val="20"/>
        </w:rPr>
        <w:t>Un</w:t>
      </w:r>
      <w:r w:rsidR="00504796" w:rsidRPr="00EE6F51">
        <w:rPr>
          <w:rFonts w:ascii="Lucida Sans Unicode" w:hAnsi="Lucida Sans Unicode" w:cs="Lucida Sans Unicode"/>
          <w:sz w:val="20"/>
          <w:szCs w:val="20"/>
        </w:rPr>
        <w:t>a consejera o c</w:t>
      </w:r>
      <w:r w:rsidRPr="00EE6F51">
        <w:rPr>
          <w:rFonts w:ascii="Lucida Sans Unicode" w:hAnsi="Lucida Sans Unicode" w:cs="Lucida Sans Unicode"/>
          <w:sz w:val="20"/>
          <w:szCs w:val="20"/>
        </w:rPr>
        <w:t xml:space="preserve">onsejero representante de cada uno de los partidos políticos acreditados o registrados y de las y los candidatos independientes </w:t>
      </w:r>
      <w:r w:rsidRPr="00EE6F51">
        <w:rPr>
          <w:rFonts w:ascii="Lucida Sans Unicode" w:hAnsi="Lucida Sans Unicode" w:cs="Lucida Sans Unicode"/>
          <w:spacing w:val="-3"/>
          <w:sz w:val="20"/>
          <w:szCs w:val="20"/>
        </w:rPr>
        <w:t>conforme al código local de la materia</w:t>
      </w:r>
      <w:r w:rsidRPr="00EE6F51">
        <w:rPr>
          <w:rFonts w:ascii="Lucida Sans Unicode" w:hAnsi="Lucida Sans Unicode" w:cs="Lucida Sans Unicode"/>
          <w:sz w:val="20"/>
          <w:szCs w:val="20"/>
        </w:rPr>
        <w:t>, con derecho a voz.</w:t>
      </w:r>
    </w:p>
    <w:p w14:paraId="679F8347" w14:textId="77777777" w:rsidR="00DB759E" w:rsidRPr="00EE6F51" w:rsidRDefault="00DB759E" w:rsidP="00895C04">
      <w:pPr>
        <w:suppressAutoHyphens/>
        <w:autoSpaceDE w:val="0"/>
        <w:autoSpaceDN w:val="0"/>
        <w:adjustRightInd w:val="0"/>
        <w:spacing w:after="0" w:line="276" w:lineRule="auto"/>
        <w:jc w:val="both"/>
        <w:rPr>
          <w:rFonts w:ascii="Lucida Sans Unicode" w:hAnsi="Lucida Sans Unicode" w:cs="Lucida Sans Unicode"/>
          <w:spacing w:val="-3"/>
          <w:sz w:val="20"/>
          <w:szCs w:val="20"/>
        </w:rPr>
      </w:pPr>
    </w:p>
    <w:p w14:paraId="6D7C1E72" w14:textId="0C0E621A" w:rsidR="00DB759E" w:rsidRPr="00EE6F51" w:rsidRDefault="00DB759E" w:rsidP="00895C04">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pacing w:val="-3"/>
          <w:sz w:val="20"/>
          <w:szCs w:val="20"/>
        </w:rPr>
      </w:pPr>
      <w:r w:rsidRPr="00EE6F51">
        <w:rPr>
          <w:rFonts w:ascii="Lucida Sans Unicode" w:hAnsi="Lucida Sans Unicode" w:cs="Lucida Sans Unicode"/>
          <w:spacing w:val="-3"/>
          <w:sz w:val="20"/>
          <w:szCs w:val="20"/>
        </w:rPr>
        <w:t xml:space="preserve">En cada uno de los </w:t>
      </w:r>
      <w:r w:rsidR="006904D1" w:rsidRPr="00EE6F51">
        <w:rPr>
          <w:rFonts w:ascii="Lucida Sans Unicode" w:hAnsi="Lucida Sans Unicode" w:cs="Lucida Sans Unicode"/>
          <w:spacing w:val="-3"/>
          <w:sz w:val="20"/>
          <w:szCs w:val="20"/>
        </w:rPr>
        <w:t>C</w:t>
      </w:r>
      <w:r w:rsidRPr="00EE6F51">
        <w:rPr>
          <w:rFonts w:ascii="Lucida Sans Unicode" w:hAnsi="Lucida Sans Unicode" w:cs="Lucida Sans Unicode"/>
          <w:spacing w:val="-3"/>
          <w:sz w:val="20"/>
          <w:szCs w:val="20"/>
        </w:rPr>
        <w:t xml:space="preserve">onsejos </w:t>
      </w:r>
      <w:r w:rsidR="006904D1" w:rsidRPr="00EE6F51">
        <w:rPr>
          <w:rFonts w:ascii="Lucida Sans Unicode" w:hAnsi="Lucida Sans Unicode" w:cs="Lucida Sans Unicode"/>
          <w:spacing w:val="-3"/>
          <w:sz w:val="20"/>
          <w:szCs w:val="20"/>
        </w:rPr>
        <w:t>d</w:t>
      </w:r>
      <w:r w:rsidRPr="00EE6F51">
        <w:rPr>
          <w:rFonts w:ascii="Lucida Sans Unicode" w:hAnsi="Lucida Sans Unicode" w:cs="Lucida Sans Unicode"/>
          <w:spacing w:val="-3"/>
          <w:sz w:val="20"/>
          <w:szCs w:val="20"/>
        </w:rPr>
        <w:t xml:space="preserve">istritales y </w:t>
      </w:r>
      <w:r w:rsidR="006904D1" w:rsidRPr="00EE6F51">
        <w:rPr>
          <w:rFonts w:ascii="Lucida Sans Unicode" w:hAnsi="Lucida Sans Unicode" w:cs="Lucida Sans Unicode"/>
          <w:spacing w:val="-3"/>
          <w:sz w:val="20"/>
          <w:szCs w:val="20"/>
        </w:rPr>
        <w:t>m</w:t>
      </w:r>
      <w:r w:rsidRPr="00EE6F51">
        <w:rPr>
          <w:rFonts w:ascii="Lucida Sans Unicode" w:hAnsi="Lucida Sans Unicode" w:cs="Lucida Sans Unicode"/>
          <w:spacing w:val="-3"/>
          <w:sz w:val="20"/>
          <w:szCs w:val="20"/>
        </w:rPr>
        <w:t xml:space="preserve">unicipales </w:t>
      </w:r>
      <w:r w:rsidR="006904D1" w:rsidRPr="00EE6F51">
        <w:rPr>
          <w:rFonts w:ascii="Lucida Sans Unicode" w:hAnsi="Lucida Sans Unicode" w:cs="Lucida Sans Unicode"/>
          <w:spacing w:val="-3"/>
          <w:sz w:val="20"/>
          <w:szCs w:val="20"/>
        </w:rPr>
        <w:t>e</w:t>
      </w:r>
      <w:r w:rsidRPr="00EE6F51">
        <w:rPr>
          <w:rFonts w:ascii="Lucida Sans Unicode" w:hAnsi="Lucida Sans Unicode" w:cs="Lucida Sans Unicode"/>
          <w:spacing w:val="-3"/>
          <w:sz w:val="20"/>
          <w:szCs w:val="20"/>
        </w:rPr>
        <w:t>lectorales, se designarán tres consejer</w:t>
      </w:r>
      <w:r w:rsidR="00157A9C" w:rsidRPr="00EE6F51">
        <w:rPr>
          <w:rFonts w:ascii="Lucida Sans Unicode" w:hAnsi="Lucida Sans Unicode" w:cs="Lucida Sans Unicode"/>
          <w:spacing w:val="-3"/>
          <w:sz w:val="20"/>
          <w:szCs w:val="20"/>
        </w:rPr>
        <w:t>as y consejeros</w:t>
      </w:r>
      <w:r w:rsidRPr="00EE6F51">
        <w:rPr>
          <w:rFonts w:ascii="Lucida Sans Unicode" w:hAnsi="Lucida Sans Unicode" w:cs="Lucida Sans Unicode"/>
          <w:spacing w:val="-3"/>
          <w:sz w:val="20"/>
          <w:szCs w:val="20"/>
        </w:rPr>
        <w:t xml:space="preserve"> generales suplentes con un orden de prelación.</w:t>
      </w:r>
    </w:p>
    <w:p w14:paraId="4DA8EB95" w14:textId="77777777" w:rsidR="00DB759E" w:rsidRPr="00EE6F51" w:rsidRDefault="00DB759E" w:rsidP="00895C04">
      <w:pPr>
        <w:suppressAutoHyphens/>
        <w:autoSpaceDE w:val="0"/>
        <w:autoSpaceDN w:val="0"/>
        <w:adjustRightInd w:val="0"/>
        <w:spacing w:after="0" w:line="276" w:lineRule="auto"/>
        <w:jc w:val="both"/>
        <w:rPr>
          <w:rFonts w:ascii="Lucida Sans Unicode" w:hAnsi="Lucida Sans Unicode" w:cs="Lucida Sans Unicode"/>
          <w:spacing w:val="-3"/>
          <w:sz w:val="20"/>
          <w:szCs w:val="20"/>
        </w:rPr>
      </w:pPr>
    </w:p>
    <w:p w14:paraId="646289D2" w14:textId="0CA8CAFB" w:rsidR="00DB759E" w:rsidRPr="00EE6F51" w:rsidRDefault="00DB759E" w:rsidP="00895C04">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bCs/>
          <w:sz w:val="20"/>
          <w:szCs w:val="20"/>
        </w:rPr>
      </w:pPr>
      <w:r w:rsidRPr="00EE6F51">
        <w:rPr>
          <w:rFonts w:ascii="Lucida Sans Unicode" w:hAnsi="Lucida Sans Unicode" w:cs="Lucida Sans Unicode"/>
          <w:bCs/>
          <w:sz w:val="20"/>
          <w:szCs w:val="20"/>
        </w:rPr>
        <w:t xml:space="preserve">Lo anterior de conformidad </w:t>
      </w:r>
      <w:r w:rsidRPr="00EE6F51">
        <w:rPr>
          <w:rFonts w:ascii="Lucida Sans Unicode" w:hAnsi="Lucida Sans Unicode" w:cs="Lucida Sans Unicode"/>
          <w:spacing w:val="-3"/>
          <w:sz w:val="20"/>
          <w:szCs w:val="20"/>
        </w:rPr>
        <w:t xml:space="preserve">a lo establecido en los artículos </w:t>
      </w:r>
      <w:r w:rsidR="00E5446E" w:rsidRPr="00EE6F51">
        <w:rPr>
          <w:rFonts w:ascii="Lucida Sans Unicode" w:hAnsi="Lucida Sans Unicode" w:cs="Lucida Sans Unicode"/>
          <w:spacing w:val="-3"/>
          <w:sz w:val="20"/>
          <w:szCs w:val="20"/>
        </w:rPr>
        <w:t xml:space="preserve">5, párrafo 1, </w:t>
      </w:r>
      <w:r w:rsidRPr="00EE6F51">
        <w:rPr>
          <w:rFonts w:ascii="Lucida Sans Unicode" w:hAnsi="Lucida Sans Unicode" w:cs="Lucida Sans Unicode"/>
          <w:spacing w:val="-3"/>
          <w:sz w:val="20"/>
          <w:szCs w:val="20"/>
        </w:rPr>
        <w:t>144, 145, 146, 147, 148 y 149 del Código Electoral del Estado de Jalisco.</w:t>
      </w:r>
    </w:p>
    <w:p w14:paraId="334E1D33" w14:textId="77777777" w:rsidR="00DB759E" w:rsidRPr="00EE6F51" w:rsidRDefault="00DB759E" w:rsidP="00895C04">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pacing w:val="-3"/>
          <w:sz w:val="20"/>
          <w:szCs w:val="20"/>
        </w:rPr>
      </w:pPr>
    </w:p>
    <w:p w14:paraId="56C2F42F" w14:textId="632DFEBC" w:rsidR="00DB759E" w:rsidRPr="00EE6F51" w:rsidRDefault="00DB759E" w:rsidP="00895C04">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EE6F51">
        <w:rPr>
          <w:rFonts w:ascii="Lucida Sans Unicode" w:hAnsi="Lucida Sans Unicode" w:cs="Lucida Sans Unicode"/>
          <w:b/>
          <w:bCs/>
          <w:kern w:val="18"/>
          <w:sz w:val="20"/>
          <w:szCs w:val="20"/>
        </w:rPr>
        <w:t>V</w:t>
      </w:r>
      <w:r w:rsidR="00D81F85" w:rsidRPr="00EE6F51">
        <w:rPr>
          <w:rFonts w:ascii="Lucida Sans Unicode" w:hAnsi="Lucida Sans Unicode" w:cs="Lucida Sans Unicode"/>
          <w:b/>
          <w:bCs/>
          <w:kern w:val="18"/>
          <w:sz w:val="20"/>
          <w:szCs w:val="20"/>
        </w:rPr>
        <w:t>I</w:t>
      </w:r>
      <w:r w:rsidRPr="00EE6F51">
        <w:rPr>
          <w:rFonts w:ascii="Lucida Sans Unicode" w:hAnsi="Lucida Sans Unicode" w:cs="Lucida Sans Unicode"/>
          <w:b/>
          <w:bCs/>
          <w:kern w:val="18"/>
          <w:sz w:val="20"/>
          <w:szCs w:val="20"/>
        </w:rPr>
        <w:t xml:space="preserve">. </w:t>
      </w:r>
      <w:r w:rsidRPr="00EE6F51">
        <w:rPr>
          <w:rFonts w:ascii="Lucida Sans Unicode" w:hAnsi="Lucida Sans Unicode" w:cs="Lucida Sans Unicode"/>
          <w:b/>
          <w:sz w:val="20"/>
          <w:szCs w:val="20"/>
          <w:lang w:eastAsia="ar-SA"/>
        </w:rPr>
        <w:t>DE LA EMISIÓN DE LA CONVOCATORIA.</w:t>
      </w:r>
      <w:r w:rsidRPr="00EE6F51">
        <w:rPr>
          <w:rFonts w:ascii="Lucida Sans Unicode" w:hAnsi="Lucida Sans Unicode" w:cs="Lucida Sans Unicode"/>
          <w:sz w:val="20"/>
          <w:szCs w:val="20"/>
          <w:lang w:eastAsia="ar-SA"/>
        </w:rPr>
        <w:t xml:space="preserve"> </w:t>
      </w:r>
      <w:r w:rsidR="006904D1" w:rsidRPr="00EE6F51">
        <w:rPr>
          <w:rFonts w:ascii="Lucida Sans Unicode" w:hAnsi="Lucida Sans Unicode" w:cs="Lucida Sans Unicode"/>
          <w:bCs/>
          <w:sz w:val="20"/>
          <w:szCs w:val="20"/>
          <w:lang w:eastAsia="ar-SA"/>
        </w:rPr>
        <w:t>D</w:t>
      </w:r>
      <w:r w:rsidRPr="00EE6F51">
        <w:rPr>
          <w:rFonts w:ascii="Lucida Sans Unicode" w:hAnsi="Lucida Sans Unicode" w:cs="Lucida Sans Unicode"/>
          <w:bCs/>
          <w:sz w:val="20"/>
          <w:szCs w:val="20"/>
          <w:lang w:eastAsia="ar-SA"/>
        </w:rPr>
        <w:t>e conformidad con el artículo 20</w:t>
      </w:r>
      <w:r w:rsidR="00F50C47" w:rsidRPr="00EE6F51">
        <w:rPr>
          <w:rFonts w:ascii="Lucida Sans Unicode" w:hAnsi="Lucida Sans Unicode" w:cs="Lucida Sans Unicode"/>
          <w:bCs/>
          <w:sz w:val="20"/>
          <w:szCs w:val="20"/>
          <w:lang w:eastAsia="ar-SA"/>
        </w:rPr>
        <w:t>, párrafo 1, incisos a) y b),</w:t>
      </w:r>
      <w:r w:rsidRPr="00EE6F51">
        <w:rPr>
          <w:rFonts w:ascii="Lucida Sans Unicode" w:hAnsi="Lucida Sans Unicode" w:cs="Lucida Sans Unicode"/>
          <w:bCs/>
          <w:sz w:val="20"/>
          <w:szCs w:val="20"/>
          <w:lang w:eastAsia="ar-SA"/>
        </w:rPr>
        <w:t xml:space="preserve"> del Reglamento de Elecciones</w:t>
      </w:r>
      <w:r w:rsidR="003E17F9" w:rsidRPr="00EE6F51">
        <w:rPr>
          <w:rFonts w:ascii="Lucida Sans Unicode" w:hAnsi="Lucida Sans Unicode" w:cs="Lucida Sans Unicode"/>
          <w:bCs/>
          <w:sz w:val="20"/>
          <w:szCs w:val="20"/>
          <w:lang w:eastAsia="ar-SA"/>
        </w:rPr>
        <w:t xml:space="preserve"> </w:t>
      </w:r>
      <w:r w:rsidR="00E5446E" w:rsidRPr="00EE6F51">
        <w:rPr>
          <w:rFonts w:ascii="Lucida Sans Unicode" w:hAnsi="Lucida Sans Unicode" w:cs="Lucida Sans Unicode"/>
          <w:bCs/>
          <w:sz w:val="20"/>
          <w:szCs w:val="20"/>
          <w:lang w:eastAsia="ar-SA"/>
        </w:rPr>
        <w:t>d</w:t>
      </w:r>
      <w:r w:rsidRPr="00EE6F51">
        <w:rPr>
          <w:rFonts w:ascii="Lucida Sans Unicode" w:hAnsi="Lucida Sans Unicode" w:cs="Lucida Sans Unicode"/>
          <w:bCs/>
          <w:sz w:val="20"/>
          <w:szCs w:val="20"/>
          <w:lang w:eastAsia="ar-SA"/>
        </w:rPr>
        <w:t>el Instituto Nacional Electoral, p</w:t>
      </w:r>
      <w:r w:rsidRPr="00EE6F51">
        <w:rPr>
          <w:rFonts w:ascii="Lucida Sans Unicode" w:hAnsi="Lucida Sans Unicode" w:cs="Lucida Sans Unicode"/>
          <w:sz w:val="20"/>
          <w:szCs w:val="20"/>
        </w:rPr>
        <w:t>ara verificar el cumplimiento de los requisitos constitucionales y legales, así como para seleccionar de entre l</w:t>
      </w:r>
      <w:r w:rsidR="003E17F9" w:rsidRPr="00EE6F51">
        <w:rPr>
          <w:rFonts w:ascii="Lucida Sans Unicode" w:hAnsi="Lucida Sans Unicode" w:cs="Lucida Sans Unicode"/>
          <w:sz w:val="20"/>
          <w:szCs w:val="20"/>
        </w:rPr>
        <w:t>as y los</w:t>
      </w:r>
      <w:r w:rsidRPr="00EE6F51">
        <w:rPr>
          <w:rFonts w:ascii="Lucida Sans Unicode" w:hAnsi="Lucida Sans Unicode" w:cs="Lucida Sans Unicode"/>
          <w:sz w:val="20"/>
          <w:szCs w:val="20"/>
        </w:rPr>
        <w:t xml:space="preserve"> aspirantes, a l</w:t>
      </w:r>
      <w:r w:rsidR="003E17F9" w:rsidRPr="00EE6F51">
        <w:rPr>
          <w:rFonts w:ascii="Lucida Sans Unicode" w:hAnsi="Lucida Sans Unicode" w:cs="Lucida Sans Unicode"/>
          <w:sz w:val="20"/>
          <w:szCs w:val="20"/>
        </w:rPr>
        <w:t xml:space="preserve">as personas que </w:t>
      </w:r>
      <w:r w:rsidRPr="00EE6F51">
        <w:rPr>
          <w:rFonts w:ascii="Lucida Sans Unicode" w:hAnsi="Lucida Sans Unicode" w:cs="Lucida Sans Unicode"/>
          <w:sz w:val="20"/>
          <w:szCs w:val="20"/>
        </w:rPr>
        <w:t>tengan perfiles idóneos para fungir como consejer</w:t>
      </w:r>
      <w:r w:rsidR="003E17F9" w:rsidRPr="00EE6F51">
        <w:rPr>
          <w:rFonts w:ascii="Lucida Sans Unicode" w:hAnsi="Lucida Sans Unicode" w:cs="Lucida Sans Unicode"/>
          <w:sz w:val="20"/>
          <w:szCs w:val="20"/>
        </w:rPr>
        <w:t xml:space="preserve">as </w:t>
      </w:r>
      <w:r w:rsidR="004E5A43" w:rsidRPr="00EE6F51">
        <w:rPr>
          <w:rFonts w:ascii="Lucida Sans Unicode" w:hAnsi="Lucida Sans Unicode" w:cs="Lucida Sans Unicode"/>
          <w:sz w:val="20"/>
          <w:szCs w:val="20"/>
        </w:rPr>
        <w:t>y</w:t>
      </w:r>
      <w:r w:rsidR="003E17F9" w:rsidRPr="00EE6F51">
        <w:rPr>
          <w:rFonts w:ascii="Lucida Sans Unicode" w:hAnsi="Lucida Sans Unicode" w:cs="Lucida Sans Unicode"/>
          <w:sz w:val="20"/>
          <w:szCs w:val="20"/>
        </w:rPr>
        <w:t xml:space="preserve"> consejeros</w:t>
      </w:r>
      <w:r w:rsidRPr="00EE6F51">
        <w:rPr>
          <w:rFonts w:ascii="Lucida Sans Unicode" w:hAnsi="Lucida Sans Unicode" w:cs="Lucida Sans Unicode"/>
          <w:sz w:val="20"/>
          <w:szCs w:val="20"/>
        </w:rPr>
        <w:t xml:space="preserve"> electorales de los </w:t>
      </w:r>
      <w:r w:rsidR="006904D1" w:rsidRPr="00EE6F51">
        <w:rPr>
          <w:rFonts w:ascii="Lucida Sans Unicode" w:hAnsi="Lucida Sans Unicode" w:cs="Lucida Sans Unicode"/>
          <w:sz w:val="20"/>
          <w:szCs w:val="20"/>
        </w:rPr>
        <w:t>c</w:t>
      </w:r>
      <w:r w:rsidRPr="00EE6F51">
        <w:rPr>
          <w:rFonts w:ascii="Lucida Sans Unicode" w:hAnsi="Lucida Sans Unicode" w:cs="Lucida Sans Unicode"/>
          <w:sz w:val="20"/>
          <w:szCs w:val="20"/>
        </w:rPr>
        <w:t xml:space="preserve">onsejos </w:t>
      </w:r>
      <w:r w:rsidR="006904D1" w:rsidRPr="00EE6F51">
        <w:rPr>
          <w:rFonts w:ascii="Lucida Sans Unicode" w:hAnsi="Lucida Sans Unicode" w:cs="Lucida Sans Unicode"/>
          <w:sz w:val="20"/>
          <w:szCs w:val="20"/>
        </w:rPr>
        <w:t>d</w:t>
      </w:r>
      <w:r w:rsidRPr="00EE6F51">
        <w:rPr>
          <w:rFonts w:ascii="Lucida Sans Unicode" w:hAnsi="Lucida Sans Unicode" w:cs="Lucida Sans Unicode"/>
          <w:sz w:val="20"/>
          <w:szCs w:val="20"/>
        </w:rPr>
        <w:t xml:space="preserve">istritales y </w:t>
      </w:r>
      <w:r w:rsidR="006904D1" w:rsidRPr="00EE6F51">
        <w:rPr>
          <w:rFonts w:ascii="Lucida Sans Unicode" w:hAnsi="Lucida Sans Unicode" w:cs="Lucida Sans Unicode"/>
          <w:sz w:val="20"/>
          <w:szCs w:val="20"/>
        </w:rPr>
        <w:t>m</w:t>
      </w:r>
      <w:r w:rsidRPr="00EE6F51">
        <w:rPr>
          <w:rFonts w:ascii="Lucida Sans Unicode" w:hAnsi="Lucida Sans Unicode" w:cs="Lucida Sans Unicode"/>
          <w:sz w:val="20"/>
          <w:szCs w:val="20"/>
        </w:rPr>
        <w:t>unicipales</w:t>
      </w:r>
      <w:r w:rsidR="003E17F9" w:rsidRPr="00EE6F51">
        <w:rPr>
          <w:rFonts w:ascii="Lucida Sans Unicode" w:hAnsi="Lucida Sans Unicode" w:cs="Lucida Sans Unicode"/>
          <w:sz w:val="20"/>
          <w:szCs w:val="20"/>
        </w:rPr>
        <w:t xml:space="preserve"> </w:t>
      </w:r>
      <w:r w:rsidR="006904D1" w:rsidRPr="00EE6F51">
        <w:rPr>
          <w:rFonts w:ascii="Lucida Sans Unicode" w:hAnsi="Lucida Sans Unicode" w:cs="Lucida Sans Unicode"/>
          <w:sz w:val="20"/>
          <w:szCs w:val="20"/>
        </w:rPr>
        <w:t>e</w:t>
      </w:r>
      <w:r w:rsidR="003E17F9" w:rsidRPr="00EE6F51">
        <w:rPr>
          <w:rFonts w:ascii="Lucida Sans Unicode" w:hAnsi="Lucida Sans Unicode" w:cs="Lucida Sans Unicode"/>
          <w:sz w:val="20"/>
          <w:szCs w:val="20"/>
        </w:rPr>
        <w:t>lectorales</w:t>
      </w:r>
      <w:r w:rsidRPr="00EE6F51">
        <w:rPr>
          <w:rFonts w:ascii="Lucida Sans Unicode" w:hAnsi="Lucida Sans Unicode" w:cs="Lucida Sans Unicode"/>
          <w:sz w:val="20"/>
          <w:szCs w:val="20"/>
        </w:rPr>
        <w:t xml:space="preserve">, este organismo electoral a través del </w:t>
      </w:r>
      <w:r w:rsidR="006904D1" w:rsidRPr="00EE6F51">
        <w:rPr>
          <w:rFonts w:ascii="Lucida Sans Unicode" w:hAnsi="Lucida Sans Unicode" w:cs="Lucida Sans Unicode"/>
          <w:sz w:val="20"/>
          <w:szCs w:val="20"/>
        </w:rPr>
        <w:t>ó</w:t>
      </w:r>
      <w:r w:rsidRPr="00EE6F51">
        <w:rPr>
          <w:rFonts w:ascii="Lucida Sans Unicode" w:hAnsi="Lucida Sans Unicode" w:cs="Lucida Sans Unicode"/>
          <w:sz w:val="20"/>
          <w:szCs w:val="20"/>
        </w:rPr>
        <w:t xml:space="preserve">rgano </w:t>
      </w:r>
      <w:r w:rsidR="006904D1" w:rsidRPr="00EE6F51">
        <w:rPr>
          <w:rFonts w:ascii="Lucida Sans Unicode" w:hAnsi="Lucida Sans Unicode" w:cs="Lucida Sans Unicode"/>
          <w:sz w:val="20"/>
          <w:szCs w:val="20"/>
        </w:rPr>
        <w:t>s</w:t>
      </w:r>
      <w:r w:rsidRPr="00EE6F51">
        <w:rPr>
          <w:rFonts w:ascii="Lucida Sans Unicode" w:hAnsi="Lucida Sans Unicode" w:cs="Lucida Sans Unicode"/>
          <w:sz w:val="20"/>
          <w:szCs w:val="20"/>
        </w:rPr>
        <w:t xml:space="preserve">uperior de </w:t>
      </w:r>
      <w:r w:rsidR="006904D1" w:rsidRPr="00EE6F51">
        <w:rPr>
          <w:rFonts w:ascii="Lucida Sans Unicode" w:hAnsi="Lucida Sans Unicode" w:cs="Lucida Sans Unicode"/>
          <w:sz w:val="20"/>
          <w:szCs w:val="20"/>
        </w:rPr>
        <w:t>d</w:t>
      </w:r>
      <w:r w:rsidRPr="00EE6F51">
        <w:rPr>
          <w:rFonts w:ascii="Lucida Sans Unicode" w:hAnsi="Lucida Sans Unicode" w:cs="Lucida Sans Unicode"/>
          <w:sz w:val="20"/>
          <w:szCs w:val="20"/>
        </w:rPr>
        <w:t>irección, deberá emitir una convocatoria pública con la debida anticipación a la fecha en que l</w:t>
      </w:r>
      <w:r w:rsidR="004E5A43" w:rsidRPr="00EE6F51">
        <w:rPr>
          <w:rFonts w:ascii="Lucida Sans Unicode" w:hAnsi="Lucida Sans Unicode" w:cs="Lucida Sans Unicode"/>
          <w:sz w:val="20"/>
          <w:szCs w:val="20"/>
        </w:rPr>
        <w:t>as</w:t>
      </w:r>
      <w:r w:rsidR="006904D1" w:rsidRPr="00EE6F51">
        <w:rPr>
          <w:rFonts w:ascii="Lucida Sans Unicode" w:hAnsi="Lucida Sans Unicode" w:cs="Lucida Sans Unicode"/>
          <w:sz w:val="20"/>
          <w:szCs w:val="20"/>
        </w:rPr>
        <w:t xml:space="preserve"> personas </w:t>
      </w:r>
      <w:r w:rsidRPr="00EE6F51">
        <w:rPr>
          <w:rFonts w:ascii="Lucida Sans Unicode" w:hAnsi="Lucida Sans Unicode" w:cs="Lucida Sans Unicode"/>
          <w:sz w:val="20"/>
          <w:szCs w:val="20"/>
        </w:rPr>
        <w:t>aspirantes a consejer</w:t>
      </w:r>
      <w:r w:rsidR="006904D1" w:rsidRPr="00EE6F51">
        <w:rPr>
          <w:rFonts w:ascii="Lucida Sans Unicode" w:hAnsi="Lucida Sans Unicode" w:cs="Lucida Sans Unicode"/>
          <w:sz w:val="20"/>
          <w:szCs w:val="20"/>
        </w:rPr>
        <w:t>ías</w:t>
      </w:r>
      <w:r w:rsidRPr="00EE6F51">
        <w:rPr>
          <w:rFonts w:ascii="Lucida Sans Unicode" w:hAnsi="Lucida Sans Unicode" w:cs="Lucida Sans Unicode"/>
          <w:sz w:val="20"/>
          <w:szCs w:val="20"/>
        </w:rPr>
        <w:t xml:space="preserve"> distritales y municipales deban presentar la documentación necesaria que </w:t>
      </w:r>
      <w:r w:rsidRPr="00EE6F51">
        <w:rPr>
          <w:rFonts w:ascii="Lucida Sans Unicode" w:hAnsi="Lucida Sans Unicode" w:cs="Lucida Sans Unicode"/>
          <w:sz w:val="20"/>
          <w:szCs w:val="20"/>
        </w:rPr>
        <w:lastRenderedPageBreak/>
        <w:t xml:space="preserve">acredite el cumplimiento de los requisitos establecidos para ocupar el cargo, misma que señalará la documentación que deberán presentar </w:t>
      </w:r>
      <w:r w:rsidR="006904D1" w:rsidRPr="00EE6F51">
        <w:rPr>
          <w:rFonts w:ascii="Lucida Sans Unicode" w:hAnsi="Lucida Sans Unicode" w:cs="Lucida Sans Unicode"/>
          <w:sz w:val="20"/>
          <w:szCs w:val="20"/>
        </w:rPr>
        <w:t>las personas</w:t>
      </w:r>
      <w:r w:rsidRPr="00EE6F51">
        <w:rPr>
          <w:rFonts w:ascii="Lucida Sans Unicode" w:hAnsi="Lucida Sans Unicode" w:cs="Lucida Sans Unicode"/>
          <w:sz w:val="20"/>
          <w:szCs w:val="20"/>
        </w:rPr>
        <w:t xml:space="preserve"> aspirantes, las etapas que integrarán el procedimiento, así como el plazo en que deberá aprobarse la designación de </w:t>
      </w:r>
      <w:r w:rsidR="004E5A43" w:rsidRPr="00EE6F51">
        <w:rPr>
          <w:rFonts w:ascii="Lucida Sans Unicode" w:hAnsi="Lucida Sans Unicode" w:cs="Lucida Sans Unicode"/>
          <w:sz w:val="20"/>
          <w:szCs w:val="20"/>
        </w:rPr>
        <w:t xml:space="preserve">las </w:t>
      </w:r>
      <w:r w:rsidR="006904D1" w:rsidRPr="00EE6F51">
        <w:rPr>
          <w:rFonts w:ascii="Lucida Sans Unicode" w:hAnsi="Lucida Sans Unicode" w:cs="Lucida Sans Unicode"/>
          <w:sz w:val="20"/>
          <w:szCs w:val="20"/>
        </w:rPr>
        <w:t>consejerías</w:t>
      </w:r>
      <w:r w:rsidRPr="00EE6F51">
        <w:rPr>
          <w:rFonts w:ascii="Lucida Sans Unicode" w:hAnsi="Lucida Sans Unicode" w:cs="Lucida Sans Unicode"/>
          <w:sz w:val="20"/>
          <w:szCs w:val="20"/>
        </w:rPr>
        <w:t xml:space="preserve"> electorales.</w:t>
      </w:r>
    </w:p>
    <w:p w14:paraId="101E93EE" w14:textId="77777777" w:rsidR="00DB759E" w:rsidRPr="00EE6F51" w:rsidRDefault="00DB759E" w:rsidP="00895C04">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b/>
          <w:bCs/>
          <w:kern w:val="18"/>
          <w:sz w:val="20"/>
          <w:szCs w:val="20"/>
        </w:rPr>
      </w:pPr>
    </w:p>
    <w:p w14:paraId="001DD7AC" w14:textId="463C860E" w:rsidR="00DB759E" w:rsidRPr="00EE6F51" w:rsidRDefault="00DB759E" w:rsidP="00895C04">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EE6F51">
        <w:rPr>
          <w:rFonts w:ascii="Lucida Sans Unicode" w:hAnsi="Lucida Sans Unicode" w:cs="Lucida Sans Unicode"/>
          <w:b/>
          <w:bCs/>
          <w:kern w:val="18"/>
          <w:sz w:val="20"/>
          <w:szCs w:val="20"/>
        </w:rPr>
        <w:t>V</w:t>
      </w:r>
      <w:r w:rsidR="00DF7CC0" w:rsidRPr="00EE6F51">
        <w:rPr>
          <w:rFonts w:ascii="Lucida Sans Unicode" w:hAnsi="Lucida Sans Unicode" w:cs="Lucida Sans Unicode"/>
          <w:b/>
          <w:bCs/>
          <w:kern w:val="18"/>
          <w:sz w:val="20"/>
          <w:szCs w:val="20"/>
        </w:rPr>
        <w:t>I</w:t>
      </w:r>
      <w:r w:rsidRPr="00EE6F51">
        <w:rPr>
          <w:rFonts w:ascii="Lucida Sans Unicode" w:hAnsi="Lucida Sans Unicode" w:cs="Lucida Sans Unicode"/>
          <w:b/>
          <w:bCs/>
          <w:kern w:val="18"/>
          <w:sz w:val="20"/>
          <w:szCs w:val="20"/>
        </w:rPr>
        <w:t xml:space="preserve">I. </w:t>
      </w:r>
      <w:r w:rsidRPr="00EE6F51">
        <w:rPr>
          <w:rFonts w:ascii="Lucida Sans Unicode" w:hAnsi="Lucida Sans Unicode" w:cs="Lucida Sans Unicode"/>
          <w:b/>
          <w:sz w:val="20"/>
          <w:szCs w:val="20"/>
          <w:lang w:eastAsia="ar-SA"/>
        </w:rPr>
        <w:t xml:space="preserve">DE LAS </w:t>
      </w:r>
      <w:r w:rsidRPr="00EE6F51">
        <w:rPr>
          <w:rFonts w:ascii="Lucida Sans Unicode" w:hAnsi="Lucida Sans Unicode" w:cs="Lucida Sans Unicode"/>
          <w:b/>
          <w:sz w:val="20"/>
          <w:szCs w:val="20"/>
        </w:rPr>
        <w:t xml:space="preserve">ETAPAS DEL PROCEDIMIENTO. </w:t>
      </w:r>
      <w:r w:rsidR="006904D1" w:rsidRPr="00EE6F51">
        <w:rPr>
          <w:rFonts w:ascii="Lucida Sans Unicode" w:hAnsi="Lucida Sans Unicode" w:cs="Lucida Sans Unicode"/>
          <w:sz w:val="20"/>
          <w:szCs w:val="20"/>
        </w:rPr>
        <w:t>D</w:t>
      </w:r>
      <w:r w:rsidRPr="00EE6F51">
        <w:rPr>
          <w:rFonts w:ascii="Lucida Sans Unicode" w:hAnsi="Lucida Sans Unicode" w:cs="Lucida Sans Unicode"/>
          <w:sz w:val="20"/>
          <w:szCs w:val="20"/>
        </w:rPr>
        <w:t xml:space="preserve">e conformidad con lo establecido en el inciso c), artículo 20 del Reglamento de Elecciones </w:t>
      </w:r>
      <w:r w:rsidR="00DF7CC0" w:rsidRPr="00EE6F51">
        <w:rPr>
          <w:rFonts w:ascii="Lucida Sans Unicode" w:hAnsi="Lucida Sans Unicode" w:cs="Lucida Sans Unicode"/>
          <w:sz w:val="20"/>
          <w:szCs w:val="20"/>
        </w:rPr>
        <w:t xml:space="preserve">emitido por el </w:t>
      </w:r>
      <w:r w:rsidRPr="00EE6F51">
        <w:rPr>
          <w:rFonts w:ascii="Lucida Sans Unicode" w:hAnsi="Lucida Sans Unicode" w:cs="Lucida Sans Unicode"/>
          <w:sz w:val="20"/>
          <w:szCs w:val="20"/>
        </w:rPr>
        <w:t xml:space="preserve">Instituto Nacional Electoral, las etapas del procedimiento para la selección e integración de los </w:t>
      </w:r>
      <w:r w:rsidR="006904D1" w:rsidRPr="00EE6F51">
        <w:rPr>
          <w:rFonts w:ascii="Lucida Sans Unicode" w:hAnsi="Lucida Sans Unicode" w:cs="Lucida Sans Unicode"/>
          <w:sz w:val="20"/>
          <w:szCs w:val="20"/>
        </w:rPr>
        <w:t>c</w:t>
      </w:r>
      <w:r w:rsidRPr="00EE6F51">
        <w:rPr>
          <w:rFonts w:ascii="Lucida Sans Unicode" w:hAnsi="Lucida Sans Unicode" w:cs="Lucida Sans Unicode"/>
          <w:sz w:val="20"/>
          <w:szCs w:val="20"/>
        </w:rPr>
        <w:t xml:space="preserve">onsejos </w:t>
      </w:r>
      <w:r w:rsidR="006904D1" w:rsidRPr="00EE6F51">
        <w:rPr>
          <w:rFonts w:ascii="Lucida Sans Unicode" w:hAnsi="Lucida Sans Unicode" w:cs="Lucida Sans Unicode"/>
          <w:sz w:val="20"/>
          <w:szCs w:val="20"/>
        </w:rPr>
        <w:t>d</w:t>
      </w:r>
      <w:r w:rsidRPr="00EE6F51">
        <w:rPr>
          <w:rFonts w:ascii="Lucida Sans Unicode" w:hAnsi="Lucida Sans Unicode" w:cs="Lucida Sans Unicode"/>
          <w:sz w:val="20"/>
          <w:szCs w:val="20"/>
        </w:rPr>
        <w:t xml:space="preserve">istritales y </w:t>
      </w:r>
      <w:r w:rsidR="006904D1" w:rsidRPr="00EE6F51">
        <w:rPr>
          <w:rFonts w:ascii="Lucida Sans Unicode" w:hAnsi="Lucida Sans Unicode" w:cs="Lucida Sans Unicode"/>
          <w:sz w:val="20"/>
          <w:szCs w:val="20"/>
        </w:rPr>
        <w:t>m</w:t>
      </w:r>
      <w:r w:rsidRPr="00EE6F51">
        <w:rPr>
          <w:rFonts w:ascii="Lucida Sans Unicode" w:hAnsi="Lucida Sans Unicode" w:cs="Lucida Sans Unicode"/>
          <w:sz w:val="20"/>
          <w:szCs w:val="20"/>
        </w:rPr>
        <w:t xml:space="preserve">unicipales </w:t>
      </w:r>
      <w:r w:rsidR="006904D1" w:rsidRPr="00EE6F51">
        <w:rPr>
          <w:rFonts w:ascii="Lucida Sans Unicode" w:hAnsi="Lucida Sans Unicode" w:cs="Lucida Sans Unicode"/>
          <w:sz w:val="20"/>
          <w:szCs w:val="20"/>
        </w:rPr>
        <w:t>e</w:t>
      </w:r>
      <w:r w:rsidRPr="00EE6F51">
        <w:rPr>
          <w:rFonts w:ascii="Lucida Sans Unicode" w:hAnsi="Lucida Sans Unicode" w:cs="Lucida Sans Unicode"/>
          <w:sz w:val="20"/>
          <w:szCs w:val="20"/>
        </w:rPr>
        <w:t>lectorales serán las siguientes:</w:t>
      </w:r>
    </w:p>
    <w:p w14:paraId="13E79C88" w14:textId="77777777" w:rsidR="00DB759E" w:rsidRPr="00EE6F51" w:rsidRDefault="00DB759E" w:rsidP="00895C04">
      <w:pPr>
        <w:tabs>
          <w:tab w:val="left" w:pos="-720"/>
          <w:tab w:val="left" w:pos="-12"/>
          <w:tab w:val="left" w:pos="142"/>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376CC5FB" w14:textId="769261DD" w:rsidR="00DB759E" w:rsidRPr="00EE6F51" w:rsidRDefault="00DB759E" w:rsidP="00895C04">
      <w:pPr>
        <w:pStyle w:val="Prrafodelista"/>
        <w:numPr>
          <w:ilvl w:val="0"/>
          <w:numId w:val="4"/>
        </w:numPr>
        <w:tabs>
          <w:tab w:val="left" w:pos="142"/>
        </w:tabs>
        <w:autoSpaceDE w:val="0"/>
        <w:autoSpaceDN w:val="0"/>
        <w:adjustRightInd w:val="0"/>
        <w:spacing w:after="0" w:line="276" w:lineRule="auto"/>
        <w:jc w:val="both"/>
        <w:rPr>
          <w:rFonts w:ascii="Lucida Sans Unicode" w:hAnsi="Lucida Sans Unicode" w:cs="Lucida Sans Unicode"/>
          <w:sz w:val="20"/>
          <w:szCs w:val="20"/>
        </w:rPr>
      </w:pPr>
      <w:r w:rsidRPr="00EE6F51">
        <w:rPr>
          <w:rFonts w:ascii="Lucida Sans Unicode" w:hAnsi="Lucida Sans Unicode" w:cs="Lucida Sans Unicode"/>
          <w:sz w:val="20"/>
          <w:szCs w:val="20"/>
        </w:rPr>
        <w:t>Inscripción</w:t>
      </w:r>
      <w:r w:rsidR="00F50C47" w:rsidRPr="00EE6F51">
        <w:rPr>
          <w:rFonts w:ascii="Lucida Sans Unicode" w:hAnsi="Lucida Sans Unicode" w:cs="Lucida Sans Unicode"/>
          <w:sz w:val="20"/>
          <w:szCs w:val="20"/>
        </w:rPr>
        <w:t xml:space="preserve"> de los candidatos</w:t>
      </w:r>
      <w:r w:rsidR="00B72F3E" w:rsidRPr="00EE6F51">
        <w:rPr>
          <w:rFonts w:ascii="Lucida Sans Unicode" w:hAnsi="Lucida Sans Unicode" w:cs="Lucida Sans Unicode"/>
          <w:sz w:val="20"/>
          <w:szCs w:val="20"/>
        </w:rPr>
        <w:t>;</w:t>
      </w:r>
    </w:p>
    <w:p w14:paraId="62F3F558" w14:textId="68C146E1" w:rsidR="00DB759E" w:rsidRPr="00EE6F51" w:rsidRDefault="00DB759E" w:rsidP="00895C04">
      <w:pPr>
        <w:pStyle w:val="Prrafodelista"/>
        <w:numPr>
          <w:ilvl w:val="0"/>
          <w:numId w:val="4"/>
        </w:numPr>
        <w:tabs>
          <w:tab w:val="left" w:pos="142"/>
        </w:tabs>
        <w:autoSpaceDE w:val="0"/>
        <w:autoSpaceDN w:val="0"/>
        <w:adjustRightInd w:val="0"/>
        <w:spacing w:after="0" w:line="276" w:lineRule="auto"/>
        <w:jc w:val="both"/>
        <w:rPr>
          <w:rFonts w:ascii="Lucida Sans Unicode" w:hAnsi="Lucida Sans Unicode" w:cs="Lucida Sans Unicode"/>
          <w:sz w:val="20"/>
          <w:szCs w:val="20"/>
        </w:rPr>
      </w:pPr>
      <w:r w:rsidRPr="00EE6F51">
        <w:rPr>
          <w:rFonts w:ascii="Lucida Sans Unicode" w:hAnsi="Lucida Sans Unicode" w:cs="Lucida Sans Unicode"/>
          <w:sz w:val="20"/>
          <w:szCs w:val="20"/>
        </w:rPr>
        <w:t xml:space="preserve">Conformación y envío de expedientes al </w:t>
      </w:r>
      <w:r w:rsidR="006904D1" w:rsidRPr="00EE6F51">
        <w:rPr>
          <w:rFonts w:ascii="Lucida Sans Unicode" w:hAnsi="Lucida Sans Unicode" w:cs="Lucida Sans Unicode"/>
          <w:sz w:val="20"/>
          <w:szCs w:val="20"/>
        </w:rPr>
        <w:t>ó</w:t>
      </w:r>
      <w:r w:rsidRPr="00EE6F51">
        <w:rPr>
          <w:rFonts w:ascii="Lucida Sans Unicode" w:hAnsi="Lucida Sans Unicode" w:cs="Lucida Sans Unicode"/>
          <w:sz w:val="20"/>
          <w:szCs w:val="20"/>
        </w:rPr>
        <w:t xml:space="preserve">rgano </w:t>
      </w:r>
      <w:r w:rsidR="006904D1" w:rsidRPr="00EE6F51">
        <w:rPr>
          <w:rFonts w:ascii="Lucida Sans Unicode" w:hAnsi="Lucida Sans Unicode" w:cs="Lucida Sans Unicode"/>
          <w:sz w:val="20"/>
          <w:szCs w:val="20"/>
        </w:rPr>
        <w:t>s</w:t>
      </w:r>
      <w:r w:rsidRPr="00EE6F51">
        <w:rPr>
          <w:rFonts w:ascii="Lucida Sans Unicode" w:hAnsi="Lucida Sans Unicode" w:cs="Lucida Sans Unicode"/>
          <w:sz w:val="20"/>
          <w:szCs w:val="20"/>
        </w:rPr>
        <w:t xml:space="preserve">uperior de </w:t>
      </w:r>
      <w:r w:rsidR="006904D1" w:rsidRPr="00EE6F51">
        <w:rPr>
          <w:rFonts w:ascii="Lucida Sans Unicode" w:hAnsi="Lucida Sans Unicode" w:cs="Lucida Sans Unicode"/>
          <w:sz w:val="20"/>
          <w:szCs w:val="20"/>
        </w:rPr>
        <w:t>d</w:t>
      </w:r>
      <w:r w:rsidRPr="00EE6F51">
        <w:rPr>
          <w:rFonts w:ascii="Lucida Sans Unicode" w:hAnsi="Lucida Sans Unicode" w:cs="Lucida Sans Unicode"/>
          <w:sz w:val="20"/>
          <w:szCs w:val="20"/>
        </w:rPr>
        <w:t>irección</w:t>
      </w:r>
      <w:r w:rsidR="00B72F3E" w:rsidRPr="00EE6F51">
        <w:rPr>
          <w:rFonts w:ascii="Lucida Sans Unicode" w:hAnsi="Lucida Sans Unicode" w:cs="Lucida Sans Unicode"/>
          <w:sz w:val="20"/>
          <w:szCs w:val="20"/>
        </w:rPr>
        <w:t>;</w:t>
      </w:r>
    </w:p>
    <w:p w14:paraId="4418281B" w14:textId="59C91FA5" w:rsidR="00DB759E" w:rsidRPr="00EE6F51" w:rsidRDefault="00DB759E" w:rsidP="00895C04">
      <w:pPr>
        <w:pStyle w:val="Prrafodelista"/>
        <w:numPr>
          <w:ilvl w:val="0"/>
          <w:numId w:val="4"/>
        </w:numPr>
        <w:tabs>
          <w:tab w:val="left" w:pos="142"/>
        </w:tabs>
        <w:autoSpaceDE w:val="0"/>
        <w:autoSpaceDN w:val="0"/>
        <w:adjustRightInd w:val="0"/>
        <w:spacing w:after="0" w:line="276" w:lineRule="auto"/>
        <w:jc w:val="both"/>
        <w:rPr>
          <w:rFonts w:ascii="Lucida Sans Unicode" w:hAnsi="Lucida Sans Unicode" w:cs="Lucida Sans Unicode"/>
          <w:sz w:val="20"/>
          <w:szCs w:val="20"/>
        </w:rPr>
      </w:pPr>
      <w:r w:rsidRPr="00EE6F51">
        <w:rPr>
          <w:rFonts w:ascii="Lucida Sans Unicode" w:hAnsi="Lucida Sans Unicode" w:cs="Lucida Sans Unicode"/>
          <w:sz w:val="20"/>
          <w:szCs w:val="20"/>
        </w:rPr>
        <w:t xml:space="preserve">Revisión de los expedientes por el </w:t>
      </w:r>
      <w:r w:rsidR="006904D1" w:rsidRPr="00EE6F51">
        <w:rPr>
          <w:rFonts w:ascii="Lucida Sans Unicode" w:hAnsi="Lucida Sans Unicode" w:cs="Lucida Sans Unicode"/>
          <w:sz w:val="20"/>
          <w:szCs w:val="20"/>
        </w:rPr>
        <w:t>ó</w:t>
      </w:r>
      <w:r w:rsidRPr="00EE6F51">
        <w:rPr>
          <w:rFonts w:ascii="Lucida Sans Unicode" w:hAnsi="Lucida Sans Unicode" w:cs="Lucida Sans Unicode"/>
          <w:sz w:val="20"/>
          <w:szCs w:val="20"/>
        </w:rPr>
        <w:t xml:space="preserve">rgano </w:t>
      </w:r>
      <w:r w:rsidR="006904D1" w:rsidRPr="00EE6F51">
        <w:rPr>
          <w:rFonts w:ascii="Lucida Sans Unicode" w:hAnsi="Lucida Sans Unicode" w:cs="Lucida Sans Unicode"/>
          <w:sz w:val="20"/>
          <w:szCs w:val="20"/>
        </w:rPr>
        <w:t>s</w:t>
      </w:r>
      <w:r w:rsidRPr="00EE6F51">
        <w:rPr>
          <w:rFonts w:ascii="Lucida Sans Unicode" w:hAnsi="Lucida Sans Unicode" w:cs="Lucida Sans Unicode"/>
          <w:sz w:val="20"/>
          <w:szCs w:val="20"/>
        </w:rPr>
        <w:t xml:space="preserve">uperior de </w:t>
      </w:r>
      <w:r w:rsidR="006904D1" w:rsidRPr="00EE6F51">
        <w:rPr>
          <w:rFonts w:ascii="Lucida Sans Unicode" w:hAnsi="Lucida Sans Unicode" w:cs="Lucida Sans Unicode"/>
          <w:sz w:val="20"/>
          <w:szCs w:val="20"/>
        </w:rPr>
        <w:t>d</w:t>
      </w:r>
      <w:r w:rsidRPr="00EE6F51">
        <w:rPr>
          <w:rFonts w:ascii="Lucida Sans Unicode" w:hAnsi="Lucida Sans Unicode" w:cs="Lucida Sans Unicode"/>
          <w:sz w:val="20"/>
          <w:szCs w:val="20"/>
        </w:rPr>
        <w:t>irección</w:t>
      </w:r>
      <w:r w:rsidR="00B72F3E" w:rsidRPr="00EE6F51">
        <w:rPr>
          <w:rFonts w:ascii="Lucida Sans Unicode" w:hAnsi="Lucida Sans Unicode" w:cs="Lucida Sans Unicode"/>
          <w:sz w:val="20"/>
          <w:szCs w:val="20"/>
        </w:rPr>
        <w:t>;</w:t>
      </w:r>
    </w:p>
    <w:p w14:paraId="6DC7664D" w14:textId="13CFEB17" w:rsidR="00DB759E" w:rsidRPr="00EE6F51" w:rsidRDefault="00DB759E" w:rsidP="00895C04">
      <w:pPr>
        <w:pStyle w:val="Prrafodelista"/>
        <w:numPr>
          <w:ilvl w:val="0"/>
          <w:numId w:val="4"/>
        </w:numPr>
        <w:tabs>
          <w:tab w:val="left" w:pos="142"/>
        </w:tabs>
        <w:autoSpaceDE w:val="0"/>
        <w:autoSpaceDN w:val="0"/>
        <w:adjustRightInd w:val="0"/>
        <w:spacing w:after="0" w:line="276" w:lineRule="auto"/>
        <w:jc w:val="both"/>
        <w:rPr>
          <w:rFonts w:ascii="Lucida Sans Unicode" w:hAnsi="Lucida Sans Unicode" w:cs="Lucida Sans Unicode"/>
          <w:sz w:val="20"/>
          <w:szCs w:val="20"/>
        </w:rPr>
      </w:pPr>
      <w:r w:rsidRPr="00EE6F51">
        <w:rPr>
          <w:rFonts w:ascii="Lucida Sans Unicode" w:hAnsi="Lucida Sans Unicode" w:cs="Lucida Sans Unicode"/>
          <w:sz w:val="20"/>
          <w:szCs w:val="20"/>
        </w:rPr>
        <w:t>Elaboración y observación de las listas de propuestas</w:t>
      </w:r>
      <w:r w:rsidR="00B72F3E" w:rsidRPr="00EE6F51">
        <w:rPr>
          <w:rFonts w:ascii="Lucida Sans Unicode" w:hAnsi="Lucida Sans Unicode" w:cs="Lucida Sans Unicode"/>
          <w:sz w:val="20"/>
          <w:szCs w:val="20"/>
        </w:rPr>
        <w:t>;</w:t>
      </w:r>
    </w:p>
    <w:p w14:paraId="15AC97A7" w14:textId="2A7A8548" w:rsidR="00DB759E" w:rsidRPr="00EE6F51" w:rsidRDefault="00DB759E" w:rsidP="00895C04">
      <w:pPr>
        <w:pStyle w:val="Prrafodelista"/>
        <w:numPr>
          <w:ilvl w:val="0"/>
          <w:numId w:val="4"/>
        </w:numPr>
        <w:tabs>
          <w:tab w:val="left" w:pos="142"/>
        </w:tabs>
        <w:autoSpaceDE w:val="0"/>
        <w:autoSpaceDN w:val="0"/>
        <w:adjustRightInd w:val="0"/>
        <w:spacing w:after="0" w:line="276" w:lineRule="auto"/>
        <w:jc w:val="both"/>
        <w:rPr>
          <w:rFonts w:ascii="Lucida Sans Unicode" w:hAnsi="Lucida Sans Unicode" w:cs="Lucida Sans Unicode"/>
          <w:sz w:val="20"/>
          <w:szCs w:val="20"/>
        </w:rPr>
      </w:pPr>
      <w:r w:rsidRPr="00EE6F51">
        <w:rPr>
          <w:rFonts w:ascii="Lucida Sans Unicode" w:hAnsi="Lucida Sans Unicode" w:cs="Lucida Sans Unicode"/>
          <w:sz w:val="20"/>
          <w:szCs w:val="20"/>
        </w:rPr>
        <w:t>Valoración curricular y entrevista</w:t>
      </w:r>
      <w:r w:rsidR="00B72F3E" w:rsidRPr="00EE6F51">
        <w:rPr>
          <w:rFonts w:ascii="Lucida Sans Unicode" w:hAnsi="Lucida Sans Unicode" w:cs="Lucida Sans Unicode"/>
          <w:sz w:val="20"/>
          <w:szCs w:val="20"/>
        </w:rPr>
        <w:t>; e</w:t>
      </w:r>
    </w:p>
    <w:p w14:paraId="1942A8ED" w14:textId="77777777" w:rsidR="00DB759E" w:rsidRPr="00EE6F51" w:rsidRDefault="00DB759E" w:rsidP="00895C04">
      <w:pPr>
        <w:pStyle w:val="Prrafodelista"/>
        <w:numPr>
          <w:ilvl w:val="0"/>
          <w:numId w:val="4"/>
        </w:numPr>
        <w:tabs>
          <w:tab w:val="left" w:pos="142"/>
        </w:tabs>
        <w:autoSpaceDE w:val="0"/>
        <w:autoSpaceDN w:val="0"/>
        <w:adjustRightInd w:val="0"/>
        <w:spacing w:after="0" w:line="276" w:lineRule="auto"/>
        <w:jc w:val="both"/>
        <w:rPr>
          <w:rFonts w:ascii="Lucida Sans Unicode" w:hAnsi="Lucida Sans Unicode" w:cs="Lucida Sans Unicode"/>
          <w:sz w:val="20"/>
          <w:szCs w:val="20"/>
        </w:rPr>
      </w:pPr>
      <w:r w:rsidRPr="00EE6F51">
        <w:rPr>
          <w:rFonts w:ascii="Lucida Sans Unicode" w:hAnsi="Lucida Sans Unicode" w:cs="Lucida Sans Unicode"/>
          <w:sz w:val="20"/>
          <w:szCs w:val="20"/>
        </w:rPr>
        <w:t>Integración y aprobación de las propuestas definitivas.</w:t>
      </w:r>
    </w:p>
    <w:p w14:paraId="2D575BF9" w14:textId="77777777" w:rsidR="00DB759E" w:rsidRPr="00EE6F51" w:rsidRDefault="00DB759E" w:rsidP="00895C04">
      <w:pPr>
        <w:pStyle w:val="Prrafodelista"/>
        <w:spacing w:after="0" w:line="276" w:lineRule="auto"/>
        <w:ind w:left="709"/>
        <w:rPr>
          <w:rFonts w:ascii="Lucida Sans Unicode" w:hAnsi="Lucida Sans Unicode" w:cs="Lucida Sans Unicode"/>
          <w:sz w:val="20"/>
          <w:szCs w:val="20"/>
        </w:rPr>
      </w:pPr>
    </w:p>
    <w:p w14:paraId="0B702B10" w14:textId="7DA99474" w:rsidR="00DB759E" w:rsidRPr="00EE6F51" w:rsidRDefault="00DB759E" w:rsidP="00895C04">
      <w:pPr>
        <w:autoSpaceDE w:val="0"/>
        <w:autoSpaceDN w:val="0"/>
        <w:adjustRightInd w:val="0"/>
        <w:spacing w:after="0" w:line="276" w:lineRule="auto"/>
        <w:jc w:val="both"/>
        <w:rPr>
          <w:rFonts w:ascii="Lucida Sans Unicode" w:hAnsi="Lucida Sans Unicode" w:cs="Lucida Sans Unicode"/>
          <w:sz w:val="20"/>
          <w:szCs w:val="20"/>
        </w:rPr>
      </w:pPr>
      <w:r w:rsidRPr="00EE6F51">
        <w:rPr>
          <w:rFonts w:ascii="Lucida Sans Unicode" w:hAnsi="Lucida Sans Unicode" w:cs="Lucida Sans Unicode"/>
          <w:b/>
          <w:bCs/>
          <w:kern w:val="18"/>
          <w:sz w:val="20"/>
          <w:szCs w:val="20"/>
        </w:rPr>
        <w:t>VI</w:t>
      </w:r>
      <w:r w:rsidR="00526143" w:rsidRPr="00EE6F51">
        <w:rPr>
          <w:rFonts w:ascii="Lucida Sans Unicode" w:hAnsi="Lucida Sans Unicode" w:cs="Lucida Sans Unicode"/>
          <w:b/>
          <w:bCs/>
          <w:kern w:val="18"/>
          <w:sz w:val="20"/>
          <w:szCs w:val="20"/>
        </w:rPr>
        <w:t>I</w:t>
      </w:r>
      <w:r w:rsidRPr="00EE6F51">
        <w:rPr>
          <w:rFonts w:ascii="Lucida Sans Unicode" w:hAnsi="Lucida Sans Unicode" w:cs="Lucida Sans Unicode"/>
          <w:b/>
          <w:bCs/>
          <w:kern w:val="18"/>
          <w:sz w:val="20"/>
          <w:szCs w:val="20"/>
        </w:rPr>
        <w:t xml:space="preserve">I. </w:t>
      </w:r>
      <w:r w:rsidRPr="00EE6F51">
        <w:rPr>
          <w:rFonts w:ascii="Lucida Sans Unicode" w:hAnsi="Lucida Sans Unicode" w:cs="Lucida Sans Unicode"/>
          <w:b/>
          <w:sz w:val="20"/>
          <w:szCs w:val="20"/>
          <w:lang w:eastAsia="ar-SA"/>
        </w:rPr>
        <w:t xml:space="preserve">DE LOS </w:t>
      </w:r>
      <w:r w:rsidRPr="00EE6F51">
        <w:rPr>
          <w:rFonts w:ascii="Lucida Sans Unicode" w:hAnsi="Lucida Sans Unicode" w:cs="Lucida Sans Unicode"/>
          <w:b/>
          <w:sz w:val="20"/>
          <w:szCs w:val="20"/>
        </w:rPr>
        <w:t>CRITERIOS ORIENTADORES</w:t>
      </w:r>
      <w:r w:rsidRPr="00EE6F51">
        <w:rPr>
          <w:rFonts w:ascii="Lucida Sans Unicode" w:hAnsi="Lucida Sans Unicode" w:cs="Lucida Sans Unicode"/>
          <w:b/>
          <w:sz w:val="20"/>
          <w:szCs w:val="20"/>
          <w:lang w:eastAsia="ar-SA"/>
        </w:rPr>
        <w:t xml:space="preserve">. </w:t>
      </w:r>
      <w:r w:rsidR="00B72F3E" w:rsidRPr="00EE6F51">
        <w:rPr>
          <w:rFonts w:ascii="Lucida Sans Unicode" w:hAnsi="Lucida Sans Unicode" w:cs="Lucida Sans Unicode"/>
          <w:sz w:val="20"/>
          <w:szCs w:val="20"/>
          <w:lang w:eastAsia="ar-SA"/>
        </w:rPr>
        <w:t>P</w:t>
      </w:r>
      <w:r w:rsidRPr="00EE6F51">
        <w:rPr>
          <w:rFonts w:ascii="Lucida Sans Unicode" w:hAnsi="Lucida Sans Unicode" w:cs="Lucida Sans Unicode"/>
          <w:sz w:val="20"/>
          <w:szCs w:val="20"/>
        </w:rPr>
        <w:t xml:space="preserve">ara la designación de las </w:t>
      </w:r>
      <w:r w:rsidR="006904D1" w:rsidRPr="00EE6F51">
        <w:rPr>
          <w:rFonts w:ascii="Lucida Sans Unicode" w:hAnsi="Lucida Sans Unicode" w:cs="Lucida Sans Unicode"/>
          <w:sz w:val="20"/>
          <w:szCs w:val="20"/>
        </w:rPr>
        <w:t>consejerías</w:t>
      </w:r>
      <w:r w:rsidRPr="00EE6F51">
        <w:rPr>
          <w:rFonts w:ascii="Lucida Sans Unicode" w:hAnsi="Lucida Sans Unicode" w:cs="Lucida Sans Unicode"/>
          <w:sz w:val="20"/>
          <w:szCs w:val="20"/>
        </w:rPr>
        <w:t xml:space="preserve"> electorales, de los </w:t>
      </w:r>
      <w:r w:rsidR="006904D1" w:rsidRPr="00EE6F51">
        <w:rPr>
          <w:rFonts w:ascii="Lucida Sans Unicode" w:hAnsi="Lucida Sans Unicode" w:cs="Lucida Sans Unicode"/>
          <w:sz w:val="20"/>
          <w:szCs w:val="20"/>
        </w:rPr>
        <w:t>c</w:t>
      </w:r>
      <w:r w:rsidRPr="00EE6F51">
        <w:rPr>
          <w:rFonts w:ascii="Lucida Sans Unicode" w:hAnsi="Lucida Sans Unicode" w:cs="Lucida Sans Unicode"/>
          <w:sz w:val="20"/>
          <w:szCs w:val="20"/>
        </w:rPr>
        <w:t xml:space="preserve">onsejos </w:t>
      </w:r>
      <w:r w:rsidR="006904D1" w:rsidRPr="00EE6F51">
        <w:rPr>
          <w:rFonts w:ascii="Lucida Sans Unicode" w:hAnsi="Lucida Sans Unicode" w:cs="Lucida Sans Unicode"/>
          <w:sz w:val="20"/>
          <w:szCs w:val="20"/>
        </w:rPr>
        <w:t>d</w:t>
      </w:r>
      <w:r w:rsidRPr="00EE6F51">
        <w:rPr>
          <w:rFonts w:ascii="Lucida Sans Unicode" w:hAnsi="Lucida Sans Unicode" w:cs="Lucida Sans Unicode"/>
          <w:sz w:val="20"/>
          <w:szCs w:val="20"/>
        </w:rPr>
        <w:t xml:space="preserve">istritales y </w:t>
      </w:r>
      <w:r w:rsidR="006904D1" w:rsidRPr="00EE6F51">
        <w:rPr>
          <w:rFonts w:ascii="Lucida Sans Unicode" w:hAnsi="Lucida Sans Unicode" w:cs="Lucida Sans Unicode"/>
          <w:sz w:val="20"/>
          <w:szCs w:val="20"/>
        </w:rPr>
        <w:t>m</w:t>
      </w:r>
      <w:r w:rsidRPr="00EE6F51">
        <w:rPr>
          <w:rFonts w:ascii="Lucida Sans Unicode" w:hAnsi="Lucida Sans Unicode" w:cs="Lucida Sans Unicode"/>
          <w:sz w:val="20"/>
          <w:szCs w:val="20"/>
        </w:rPr>
        <w:t xml:space="preserve">unicipales </w:t>
      </w:r>
      <w:r w:rsidR="006904D1" w:rsidRPr="00EE6F51">
        <w:rPr>
          <w:rFonts w:ascii="Lucida Sans Unicode" w:hAnsi="Lucida Sans Unicode" w:cs="Lucida Sans Unicode"/>
          <w:sz w:val="20"/>
          <w:szCs w:val="20"/>
        </w:rPr>
        <w:t>e</w:t>
      </w:r>
      <w:r w:rsidRPr="00EE6F51">
        <w:rPr>
          <w:rFonts w:ascii="Lucida Sans Unicode" w:hAnsi="Lucida Sans Unicode" w:cs="Lucida Sans Unicode"/>
          <w:sz w:val="20"/>
          <w:szCs w:val="20"/>
        </w:rPr>
        <w:t>lectorales de este Instituto, también se tomarán en consideración, los criterios orientadores siguientes:</w:t>
      </w:r>
    </w:p>
    <w:p w14:paraId="6930C2DA" w14:textId="77777777" w:rsidR="00DB759E" w:rsidRPr="00EE6F51" w:rsidRDefault="00DB759E" w:rsidP="00895C04">
      <w:pPr>
        <w:autoSpaceDE w:val="0"/>
        <w:autoSpaceDN w:val="0"/>
        <w:adjustRightInd w:val="0"/>
        <w:spacing w:after="0" w:line="276" w:lineRule="auto"/>
        <w:jc w:val="both"/>
        <w:rPr>
          <w:rFonts w:ascii="Lucida Sans Unicode" w:hAnsi="Lucida Sans Unicode" w:cs="Lucida Sans Unicode"/>
          <w:sz w:val="20"/>
          <w:szCs w:val="20"/>
        </w:rPr>
      </w:pPr>
    </w:p>
    <w:p w14:paraId="0EB00E53" w14:textId="6DB11CF9" w:rsidR="00DB759E" w:rsidRPr="00EE6F51" w:rsidRDefault="00DB759E" w:rsidP="00895C04">
      <w:pPr>
        <w:pStyle w:val="Texto"/>
        <w:spacing w:after="0" w:line="276" w:lineRule="auto"/>
        <w:ind w:left="709" w:hanging="432"/>
        <w:rPr>
          <w:rFonts w:ascii="Lucida Sans Unicode" w:hAnsi="Lucida Sans Unicode" w:cs="Lucida Sans Unicode"/>
          <w:sz w:val="20"/>
          <w:szCs w:val="20"/>
        </w:rPr>
      </w:pPr>
      <w:r w:rsidRPr="00EE6F51">
        <w:rPr>
          <w:rFonts w:ascii="Lucida Sans Unicode" w:hAnsi="Lucida Sans Unicode" w:cs="Lucida Sans Unicode"/>
          <w:sz w:val="20"/>
          <w:szCs w:val="20"/>
        </w:rPr>
        <w:t>a)</w:t>
      </w:r>
      <w:r w:rsidRPr="00EE6F51">
        <w:rPr>
          <w:rFonts w:ascii="Lucida Sans Unicode" w:hAnsi="Lucida Sans Unicode" w:cs="Lucida Sans Unicode"/>
          <w:sz w:val="20"/>
          <w:szCs w:val="20"/>
        </w:rPr>
        <w:tab/>
        <w:t>Paridad de género</w:t>
      </w:r>
      <w:r w:rsidR="00B72F3E" w:rsidRPr="00EE6F51">
        <w:rPr>
          <w:rFonts w:ascii="Lucida Sans Unicode" w:hAnsi="Lucida Sans Unicode" w:cs="Lucida Sans Unicode"/>
          <w:sz w:val="20"/>
          <w:szCs w:val="20"/>
        </w:rPr>
        <w:t>;</w:t>
      </w:r>
    </w:p>
    <w:p w14:paraId="13223390" w14:textId="3EB17FF5" w:rsidR="00DB759E" w:rsidRPr="00EE6F51" w:rsidRDefault="00DB759E" w:rsidP="00895C04">
      <w:pPr>
        <w:pStyle w:val="Texto"/>
        <w:spacing w:after="0" w:line="276" w:lineRule="auto"/>
        <w:ind w:left="709" w:hanging="432"/>
        <w:rPr>
          <w:rFonts w:ascii="Lucida Sans Unicode" w:hAnsi="Lucida Sans Unicode" w:cs="Lucida Sans Unicode"/>
          <w:sz w:val="20"/>
          <w:szCs w:val="20"/>
        </w:rPr>
      </w:pPr>
      <w:r w:rsidRPr="00EE6F51">
        <w:rPr>
          <w:rFonts w:ascii="Lucida Sans Unicode" w:hAnsi="Lucida Sans Unicode" w:cs="Lucida Sans Unicode"/>
          <w:sz w:val="20"/>
          <w:szCs w:val="20"/>
        </w:rPr>
        <w:t>b)</w:t>
      </w:r>
      <w:r w:rsidRPr="00EE6F51">
        <w:rPr>
          <w:rFonts w:ascii="Lucida Sans Unicode" w:hAnsi="Lucida Sans Unicode" w:cs="Lucida Sans Unicode"/>
          <w:sz w:val="20"/>
          <w:szCs w:val="20"/>
        </w:rPr>
        <w:tab/>
        <w:t>Pluralidad cultural de la entidad</w:t>
      </w:r>
      <w:r w:rsidR="00B72F3E" w:rsidRPr="00EE6F51">
        <w:rPr>
          <w:rFonts w:ascii="Lucida Sans Unicode" w:hAnsi="Lucida Sans Unicode" w:cs="Lucida Sans Unicode"/>
          <w:sz w:val="20"/>
          <w:szCs w:val="20"/>
        </w:rPr>
        <w:t>;</w:t>
      </w:r>
    </w:p>
    <w:p w14:paraId="2220D1A3" w14:textId="3A86AB74" w:rsidR="00DB759E" w:rsidRPr="00EE6F51" w:rsidRDefault="00DB759E" w:rsidP="00895C04">
      <w:pPr>
        <w:pStyle w:val="Texto"/>
        <w:spacing w:after="0" w:line="276" w:lineRule="auto"/>
        <w:ind w:left="709" w:hanging="432"/>
        <w:rPr>
          <w:rFonts w:ascii="Lucida Sans Unicode" w:hAnsi="Lucida Sans Unicode" w:cs="Lucida Sans Unicode"/>
          <w:sz w:val="20"/>
          <w:szCs w:val="20"/>
        </w:rPr>
      </w:pPr>
      <w:r w:rsidRPr="00EE6F51">
        <w:rPr>
          <w:rFonts w:ascii="Lucida Sans Unicode" w:hAnsi="Lucida Sans Unicode" w:cs="Lucida Sans Unicode"/>
          <w:sz w:val="20"/>
          <w:szCs w:val="20"/>
        </w:rPr>
        <w:t>c)</w:t>
      </w:r>
      <w:r w:rsidRPr="00EE6F51">
        <w:rPr>
          <w:rFonts w:ascii="Lucida Sans Unicode" w:hAnsi="Lucida Sans Unicode" w:cs="Lucida Sans Unicode"/>
          <w:sz w:val="20"/>
          <w:szCs w:val="20"/>
        </w:rPr>
        <w:tab/>
        <w:t>Participación comunitaria o ciudadana</w:t>
      </w:r>
      <w:r w:rsidR="00B72F3E" w:rsidRPr="00EE6F51">
        <w:rPr>
          <w:rFonts w:ascii="Lucida Sans Unicode" w:hAnsi="Lucida Sans Unicode" w:cs="Lucida Sans Unicode"/>
          <w:sz w:val="20"/>
          <w:szCs w:val="20"/>
        </w:rPr>
        <w:t>;</w:t>
      </w:r>
    </w:p>
    <w:p w14:paraId="60172823" w14:textId="5B6C45A0" w:rsidR="00DB759E" w:rsidRPr="00EE6F51" w:rsidRDefault="00DB759E" w:rsidP="00895C04">
      <w:pPr>
        <w:pStyle w:val="Texto"/>
        <w:spacing w:after="0" w:line="276" w:lineRule="auto"/>
        <w:ind w:left="709" w:hanging="432"/>
        <w:rPr>
          <w:rFonts w:ascii="Lucida Sans Unicode" w:hAnsi="Lucida Sans Unicode" w:cs="Lucida Sans Unicode"/>
          <w:sz w:val="20"/>
          <w:szCs w:val="20"/>
        </w:rPr>
      </w:pPr>
      <w:r w:rsidRPr="00EE6F51">
        <w:rPr>
          <w:rFonts w:ascii="Lucida Sans Unicode" w:hAnsi="Lucida Sans Unicode" w:cs="Lucida Sans Unicode"/>
          <w:sz w:val="20"/>
          <w:szCs w:val="20"/>
        </w:rPr>
        <w:t>d)</w:t>
      </w:r>
      <w:r w:rsidRPr="00EE6F51">
        <w:rPr>
          <w:rFonts w:ascii="Lucida Sans Unicode" w:hAnsi="Lucida Sans Unicode" w:cs="Lucida Sans Unicode"/>
          <w:sz w:val="20"/>
          <w:szCs w:val="20"/>
        </w:rPr>
        <w:tab/>
        <w:t>Prestigio público y profesional</w:t>
      </w:r>
      <w:r w:rsidR="00B72F3E" w:rsidRPr="00EE6F51">
        <w:rPr>
          <w:rFonts w:ascii="Lucida Sans Unicode" w:hAnsi="Lucida Sans Unicode" w:cs="Lucida Sans Unicode"/>
          <w:sz w:val="20"/>
          <w:szCs w:val="20"/>
        </w:rPr>
        <w:t>;</w:t>
      </w:r>
    </w:p>
    <w:p w14:paraId="736BC351" w14:textId="63B7E5B6" w:rsidR="00DB759E" w:rsidRPr="00EE6F51" w:rsidRDefault="00DB759E" w:rsidP="00895C04">
      <w:pPr>
        <w:pStyle w:val="Texto"/>
        <w:spacing w:after="0" w:line="276" w:lineRule="auto"/>
        <w:ind w:left="709" w:hanging="432"/>
        <w:rPr>
          <w:rFonts w:ascii="Lucida Sans Unicode" w:hAnsi="Lucida Sans Unicode" w:cs="Lucida Sans Unicode"/>
          <w:sz w:val="20"/>
          <w:szCs w:val="20"/>
        </w:rPr>
      </w:pPr>
      <w:r w:rsidRPr="00EE6F51">
        <w:rPr>
          <w:rFonts w:ascii="Lucida Sans Unicode" w:hAnsi="Lucida Sans Unicode" w:cs="Lucida Sans Unicode"/>
          <w:sz w:val="20"/>
          <w:szCs w:val="20"/>
        </w:rPr>
        <w:t>e)</w:t>
      </w:r>
      <w:r w:rsidRPr="00EE6F51">
        <w:rPr>
          <w:rFonts w:ascii="Lucida Sans Unicode" w:hAnsi="Lucida Sans Unicode" w:cs="Lucida Sans Unicode"/>
          <w:sz w:val="20"/>
          <w:szCs w:val="20"/>
        </w:rPr>
        <w:tab/>
        <w:t>Compromiso democrático</w:t>
      </w:r>
      <w:r w:rsidR="00B72F3E" w:rsidRPr="00EE6F51">
        <w:rPr>
          <w:rFonts w:ascii="Lucida Sans Unicode" w:hAnsi="Lucida Sans Unicode" w:cs="Lucida Sans Unicode"/>
          <w:sz w:val="20"/>
          <w:szCs w:val="20"/>
        </w:rPr>
        <w:t>; y</w:t>
      </w:r>
    </w:p>
    <w:p w14:paraId="0830FD41" w14:textId="77777777" w:rsidR="00DB759E" w:rsidRPr="00EE6F51" w:rsidRDefault="00DB759E" w:rsidP="00895C04">
      <w:pPr>
        <w:pStyle w:val="Texto"/>
        <w:spacing w:after="0" w:line="276" w:lineRule="auto"/>
        <w:ind w:left="709" w:hanging="432"/>
        <w:rPr>
          <w:rFonts w:ascii="Lucida Sans Unicode" w:hAnsi="Lucida Sans Unicode" w:cs="Lucida Sans Unicode"/>
          <w:sz w:val="20"/>
          <w:szCs w:val="20"/>
        </w:rPr>
      </w:pPr>
      <w:r w:rsidRPr="00EE6F51">
        <w:rPr>
          <w:rFonts w:ascii="Lucida Sans Unicode" w:hAnsi="Lucida Sans Unicode" w:cs="Lucida Sans Unicode"/>
          <w:sz w:val="20"/>
          <w:szCs w:val="20"/>
        </w:rPr>
        <w:t>f)</w:t>
      </w:r>
      <w:r w:rsidRPr="00EE6F51">
        <w:rPr>
          <w:rFonts w:ascii="Lucida Sans Unicode" w:hAnsi="Lucida Sans Unicode" w:cs="Lucida Sans Unicode"/>
          <w:b/>
          <w:sz w:val="20"/>
          <w:szCs w:val="20"/>
        </w:rPr>
        <w:tab/>
      </w:r>
      <w:r w:rsidRPr="00EE6F51">
        <w:rPr>
          <w:rFonts w:ascii="Lucida Sans Unicode" w:hAnsi="Lucida Sans Unicode" w:cs="Lucida Sans Unicode"/>
          <w:sz w:val="20"/>
          <w:szCs w:val="20"/>
        </w:rPr>
        <w:t>Conocimiento de la materia electoral.</w:t>
      </w:r>
    </w:p>
    <w:p w14:paraId="5A705FC8" w14:textId="77777777" w:rsidR="00DB759E" w:rsidRPr="00EE6F51" w:rsidRDefault="00DB759E" w:rsidP="00895C04">
      <w:pPr>
        <w:pStyle w:val="Texto"/>
        <w:spacing w:after="0" w:line="276" w:lineRule="auto"/>
        <w:ind w:left="1152" w:hanging="432"/>
        <w:rPr>
          <w:rFonts w:ascii="Lucida Sans Unicode" w:hAnsi="Lucida Sans Unicode" w:cs="Lucida Sans Unicode"/>
          <w:sz w:val="20"/>
          <w:szCs w:val="20"/>
        </w:rPr>
      </w:pPr>
    </w:p>
    <w:p w14:paraId="24176C33" w14:textId="77777777" w:rsidR="00DB759E" w:rsidRPr="00EE6F51" w:rsidRDefault="00DB759E" w:rsidP="00895C04">
      <w:pPr>
        <w:pStyle w:val="Texto"/>
        <w:spacing w:after="0" w:line="276" w:lineRule="auto"/>
        <w:ind w:firstLine="0"/>
        <w:rPr>
          <w:rFonts w:ascii="Lucida Sans Unicode" w:hAnsi="Lucida Sans Unicode" w:cs="Lucida Sans Unicode"/>
          <w:sz w:val="20"/>
          <w:szCs w:val="20"/>
        </w:rPr>
      </w:pPr>
      <w:r w:rsidRPr="00EE6F51">
        <w:rPr>
          <w:rFonts w:ascii="Lucida Sans Unicode" w:hAnsi="Lucida Sans Unicode" w:cs="Lucida Sans Unicode"/>
          <w:sz w:val="20"/>
          <w:szCs w:val="20"/>
        </w:rPr>
        <w:t>En la valoración de los criterios señalados con antelación, se entenderá lo siguiente:</w:t>
      </w:r>
    </w:p>
    <w:p w14:paraId="319EB3A0" w14:textId="77777777" w:rsidR="00DB759E" w:rsidRPr="00EE6F51" w:rsidRDefault="00DB759E" w:rsidP="00895C04">
      <w:pPr>
        <w:pStyle w:val="Texto"/>
        <w:spacing w:after="0" w:line="276" w:lineRule="auto"/>
        <w:ind w:firstLine="0"/>
        <w:rPr>
          <w:rFonts w:ascii="Lucida Sans Unicode" w:hAnsi="Lucida Sans Unicode" w:cs="Lucida Sans Unicode"/>
          <w:sz w:val="20"/>
          <w:szCs w:val="20"/>
        </w:rPr>
      </w:pPr>
    </w:p>
    <w:p w14:paraId="07475934" w14:textId="77777777" w:rsidR="003866C2" w:rsidRPr="00EE6F51" w:rsidRDefault="003866C2" w:rsidP="003866C2">
      <w:pPr>
        <w:autoSpaceDE w:val="0"/>
        <w:autoSpaceDN w:val="0"/>
        <w:adjustRightInd w:val="0"/>
        <w:spacing w:after="0" w:line="276" w:lineRule="auto"/>
        <w:jc w:val="both"/>
        <w:rPr>
          <w:rFonts w:ascii="Lucida Sans Unicode" w:hAnsi="Lucida Sans Unicode" w:cs="Lucida Sans Unicode"/>
          <w:sz w:val="20"/>
          <w:szCs w:val="20"/>
        </w:rPr>
      </w:pPr>
      <w:r w:rsidRPr="00EE6F51">
        <w:rPr>
          <w:rFonts w:ascii="Lucida Sans Unicode" w:hAnsi="Lucida Sans Unicode" w:cs="Lucida Sans Unicode"/>
          <w:sz w:val="20"/>
          <w:szCs w:val="20"/>
        </w:rPr>
        <w:t xml:space="preserve">a) Respecto de la paridad de género, asegurar la participación igualitaria de mujeres y hombres como parte de una estrategia integral, orientada a garantizar la igualdad sustantiva a través del establecimiento de las condiciones necesarias para protegerla igualdad de trato </w:t>
      </w:r>
      <w:r w:rsidRPr="00EE6F51">
        <w:rPr>
          <w:rFonts w:ascii="Lucida Sans Unicode" w:hAnsi="Lucida Sans Unicode" w:cs="Lucida Sans Unicode"/>
          <w:sz w:val="20"/>
          <w:szCs w:val="20"/>
        </w:rPr>
        <w:lastRenderedPageBreak/>
        <w:t xml:space="preserve">y oportunidades en el reconocimiento, goce, ejercicio y garantía de los derechos humanos, con el objeto de eliminar prácticas discriminatorias y disminuir las brechas de desigualdad entre mujeres y hombres en la vida política y pública del país. </w:t>
      </w:r>
    </w:p>
    <w:p w14:paraId="4653D652" w14:textId="77777777" w:rsidR="003866C2" w:rsidRPr="00EE6F51" w:rsidRDefault="003866C2" w:rsidP="003866C2">
      <w:pPr>
        <w:autoSpaceDE w:val="0"/>
        <w:autoSpaceDN w:val="0"/>
        <w:adjustRightInd w:val="0"/>
        <w:spacing w:after="0" w:line="276" w:lineRule="auto"/>
        <w:jc w:val="both"/>
        <w:rPr>
          <w:rFonts w:ascii="Lucida Sans Unicode" w:hAnsi="Lucida Sans Unicode" w:cs="Lucida Sans Unicode"/>
          <w:sz w:val="20"/>
          <w:szCs w:val="20"/>
        </w:rPr>
      </w:pPr>
    </w:p>
    <w:p w14:paraId="768BA0AC" w14:textId="77777777" w:rsidR="003866C2" w:rsidRPr="00EE6F51" w:rsidRDefault="003866C2" w:rsidP="003866C2">
      <w:pPr>
        <w:autoSpaceDE w:val="0"/>
        <w:autoSpaceDN w:val="0"/>
        <w:adjustRightInd w:val="0"/>
        <w:spacing w:after="0" w:line="276" w:lineRule="auto"/>
        <w:jc w:val="both"/>
        <w:rPr>
          <w:rFonts w:ascii="Lucida Sans Unicode" w:hAnsi="Lucida Sans Unicode" w:cs="Lucida Sans Unicode"/>
          <w:sz w:val="20"/>
          <w:szCs w:val="20"/>
        </w:rPr>
      </w:pPr>
      <w:r w:rsidRPr="00EE6F51">
        <w:rPr>
          <w:rFonts w:ascii="Lucida Sans Unicode" w:hAnsi="Lucida Sans Unicode" w:cs="Lucida Sans Unicode"/>
          <w:sz w:val="20"/>
          <w:szCs w:val="20"/>
        </w:rPr>
        <w:t xml:space="preserve">b) Se entenderá por pluralidad cultural, el reconocimiento de la convivencia e interacción de distintas expresiones culturales y sociales en una misma entidad. </w:t>
      </w:r>
    </w:p>
    <w:p w14:paraId="42228288" w14:textId="77777777" w:rsidR="003866C2" w:rsidRPr="00EE6F51" w:rsidRDefault="003866C2" w:rsidP="003866C2">
      <w:pPr>
        <w:autoSpaceDE w:val="0"/>
        <w:autoSpaceDN w:val="0"/>
        <w:adjustRightInd w:val="0"/>
        <w:spacing w:after="0" w:line="276" w:lineRule="auto"/>
        <w:jc w:val="both"/>
        <w:rPr>
          <w:rFonts w:ascii="Lucida Sans Unicode" w:hAnsi="Lucida Sans Unicode" w:cs="Lucida Sans Unicode"/>
          <w:sz w:val="20"/>
          <w:szCs w:val="20"/>
        </w:rPr>
      </w:pPr>
    </w:p>
    <w:p w14:paraId="2944DD5F" w14:textId="77777777" w:rsidR="003866C2" w:rsidRPr="00EE6F51" w:rsidRDefault="003866C2" w:rsidP="003866C2">
      <w:pPr>
        <w:autoSpaceDE w:val="0"/>
        <w:autoSpaceDN w:val="0"/>
        <w:adjustRightInd w:val="0"/>
        <w:spacing w:after="0" w:line="276" w:lineRule="auto"/>
        <w:jc w:val="both"/>
        <w:rPr>
          <w:rFonts w:ascii="Lucida Sans Unicode" w:hAnsi="Lucida Sans Unicode" w:cs="Lucida Sans Unicode"/>
          <w:sz w:val="20"/>
          <w:szCs w:val="20"/>
        </w:rPr>
      </w:pPr>
      <w:r w:rsidRPr="00EE6F51">
        <w:rPr>
          <w:rFonts w:ascii="Lucida Sans Unicode" w:hAnsi="Lucida Sans Unicode" w:cs="Lucida Sans Unicode"/>
          <w:sz w:val="20"/>
          <w:szCs w:val="20"/>
        </w:rPr>
        <w:t xml:space="preserve">c) Se entenderá por participación comunitaria o ciudadana, las diversas formas de expresión social, iniciativas y prácticas que se sustentan en una diversidad de contenidos y enfoques a través de los cuales se generan alternativas organizativas y operativas que inciden en la gestión o intervienen en la toma de decisiones sobre asuntos de interés público. </w:t>
      </w:r>
    </w:p>
    <w:p w14:paraId="17FA4DB1" w14:textId="77777777" w:rsidR="003866C2" w:rsidRPr="00EE6F51" w:rsidRDefault="003866C2" w:rsidP="003866C2">
      <w:pPr>
        <w:autoSpaceDE w:val="0"/>
        <w:autoSpaceDN w:val="0"/>
        <w:adjustRightInd w:val="0"/>
        <w:spacing w:after="0" w:line="276" w:lineRule="auto"/>
        <w:jc w:val="both"/>
        <w:rPr>
          <w:rFonts w:ascii="Lucida Sans Unicode" w:hAnsi="Lucida Sans Unicode" w:cs="Lucida Sans Unicode"/>
          <w:sz w:val="20"/>
          <w:szCs w:val="20"/>
        </w:rPr>
      </w:pPr>
    </w:p>
    <w:p w14:paraId="5F33CBF3" w14:textId="77777777" w:rsidR="003866C2" w:rsidRPr="00EE6F51" w:rsidRDefault="003866C2" w:rsidP="003866C2">
      <w:pPr>
        <w:autoSpaceDE w:val="0"/>
        <w:autoSpaceDN w:val="0"/>
        <w:adjustRightInd w:val="0"/>
        <w:spacing w:after="0" w:line="276" w:lineRule="auto"/>
        <w:jc w:val="both"/>
        <w:rPr>
          <w:rFonts w:ascii="Lucida Sans Unicode" w:hAnsi="Lucida Sans Unicode" w:cs="Lucida Sans Unicode"/>
          <w:sz w:val="20"/>
          <w:szCs w:val="20"/>
        </w:rPr>
      </w:pPr>
      <w:r w:rsidRPr="00EE6F51">
        <w:rPr>
          <w:rFonts w:ascii="Lucida Sans Unicode" w:hAnsi="Lucida Sans Unicode" w:cs="Lucida Sans Unicode"/>
          <w:sz w:val="20"/>
          <w:szCs w:val="20"/>
        </w:rPr>
        <w:t xml:space="preserve">d) Se entenderá por prestigio público y profesional, aquel con que cuentan las personas que destacan o son reconocidas por su desempeño y conocimientos en una actividad, disciplina, empleo, facultad u oficio, dada su convicción por ampliar su conocimiento, desarrollo y experiencia en beneficio de su país, región, entidad o comunidad. </w:t>
      </w:r>
    </w:p>
    <w:p w14:paraId="41D6F6AF" w14:textId="77777777" w:rsidR="003866C2" w:rsidRPr="00EE6F51" w:rsidRDefault="003866C2" w:rsidP="003866C2">
      <w:pPr>
        <w:autoSpaceDE w:val="0"/>
        <w:autoSpaceDN w:val="0"/>
        <w:adjustRightInd w:val="0"/>
        <w:spacing w:after="0" w:line="276" w:lineRule="auto"/>
        <w:jc w:val="both"/>
        <w:rPr>
          <w:rFonts w:ascii="Lucida Sans Unicode" w:hAnsi="Lucida Sans Unicode" w:cs="Lucida Sans Unicode"/>
          <w:sz w:val="20"/>
          <w:szCs w:val="20"/>
        </w:rPr>
      </w:pPr>
    </w:p>
    <w:p w14:paraId="36B927D5" w14:textId="77777777" w:rsidR="003866C2" w:rsidRPr="00EE6F51" w:rsidRDefault="003866C2" w:rsidP="003866C2">
      <w:pPr>
        <w:autoSpaceDE w:val="0"/>
        <w:autoSpaceDN w:val="0"/>
        <w:adjustRightInd w:val="0"/>
        <w:spacing w:after="0" w:line="276" w:lineRule="auto"/>
        <w:jc w:val="both"/>
        <w:rPr>
          <w:rFonts w:ascii="Lucida Sans Unicode" w:hAnsi="Lucida Sans Unicode" w:cs="Lucida Sans Unicode"/>
          <w:sz w:val="20"/>
          <w:szCs w:val="20"/>
        </w:rPr>
      </w:pPr>
      <w:r w:rsidRPr="00EE6F51">
        <w:rPr>
          <w:rFonts w:ascii="Lucida Sans Unicode" w:hAnsi="Lucida Sans Unicode" w:cs="Lucida Sans Unicode"/>
          <w:sz w:val="20"/>
          <w:szCs w:val="20"/>
        </w:rPr>
        <w:t xml:space="preserve">e) Para efectos del compromiso democrático, la participación activa en la reflexión, diseño, construcción, desarrollo e implementación de procesos o actividades que contribuyen al mejoramiento de la vida pública y bienestar común del país, la región, entidad o comunidad desde una perspectiva del ejercicio consciente y pleno de la ciudadanía y los derechos civiles, políticos, económicos, sociales y culturales, bajo los principios que rigen el sistema democrático, es decir la igualdad, la libertad, el pluralismo y la tolerancia. </w:t>
      </w:r>
    </w:p>
    <w:p w14:paraId="61656A27" w14:textId="77777777" w:rsidR="003866C2" w:rsidRPr="00EE6F51" w:rsidRDefault="003866C2" w:rsidP="003866C2">
      <w:pPr>
        <w:autoSpaceDE w:val="0"/>
        <w:autoSpaceDN w:val="0"/>
        <w:adjustRightInd w:val="0"/>
        <w:spacing w:after="0" w:line="276" w:lineRule="auto"/>
        <w:jc w:val="both"/>
        <w:rPr>
          <w:rFonts w:ascii="Lucida Sans Unicode" w:hAnsi="Lucida Sans Unicode" w:cs="Lucida Sans Unicode"/>
          <w:sz w:val="20"/>
          <w:szCs w:val="20"/>
        </w:rPr>
      </w:pPr>
    </w:p>
    <w:p w14:paraId="3E136FA9" w14:textId="7839EDD1" w:rsidR="003866C2" w:rsidRPr="00EE6F51" w:rsidRDefault="003866C2" w:rsidP="003866C2">
      <w:pPr>
        <w:autoSpaceDE w:val="0"/>
        <w:autoSpaceDN w:val="0"/>
        <w:adjustRightInd w:val="0"/>
        <w:spacing w:after="0" w:line="276" w:lineRule="auto"/>
        <w:jc w:val="both"/>
        <w:rPr>
          <w:rFonts w:ascii="Lucida Sans Unicode" w:hAnsi="Lucida Sans Unicode" w:cs="Lucida Sans Unicode"/>
          <w:b/>
          <w:bCs/>
          <w:color w:val="000000"/>
          <w:sz w:val="20"/>
          <w:szCs w:val="20"/>
        </w:rPr>
      </w:pPr>
      <w:r w:rsidRPr="00EE6F51">
        <w:rPr>
          <w:rFonts w:ascii="Lucida Sans Unicode" w:hAnsi="Lucida Sans Unicode" w:cs="Lucida Sans Unicode"/>
          <w:sz w:val="20"/>
          <w:szCs w:val="20"/>
        </w:rPr>
        <w:t>f) En cuanto a los conocimientos en materia electoral, deben converger, además de los relativos a las disposiciones constitucionales y legales en dicha materia, un conjunto amplio de disciplinas, habilidades, experiencias y conocimientos que puedan enfocarse directa o indirectamente a la actividad de organizar las elecciones, tanto en las competencias individuales como en la conformación integral de cualquier órgano colegiado.</w:t>
      </w:r>
    </w:p>
    <w:p w14:paraId="06BB134C" w14:textId="77777777" w:rsidR="003866C2" w:rsidRPr="00EE6F51" w:rsidRDefault="003866C2" w:rsidP="00895C04">
      <w:pPr>
        <w:autoSpaceDE w:val="0"/>
        <w:autoSpaceDN w:val="0"/>
        <w:adjustRightInd w:val="0"/>
        <w:spacing w:after="0" w:line="276" w:lineRule="auto"/>
        <w:jc w:val="both"/>
        <w:rPr>
          <w:rFonts w:ascii="Lucida Sans Unicode" w:hAnsi="Lucida Sans Unicode" w:cs="Lucida Sans Unicode"/>
          <w:b/>
          <w:bCs/>
          <w:color w:val="000000"/>
          <w:sz w:val="20"/>
          <w:szCs w:val="20"/>
        </w:rPr>
      </w:pPr>
    </w:p>
    <w:p w14:paraId="378DC4CF" w14:textId="09A0CD15" w:rsidR="00DB759E" w:rsidRPr="00EE6F51" w:rsidRDefault="00DB759E" w:rsidP="00895C04">
      <w:pPr>
        <w:spacing w:after="0" w:line="276" w:lineRule="auto"/>
        <w:jc w:val="both"/>
        <w:rPr>
          <w:rFonts w:ascii="Lucida Sans Unicode" w:hAnsi="Lucida Sans Unicode" w:cs="Lucida Sans Unicode"/>
          <w:spacing w:val="-3"/>
          <w:sz w:val="20"/>
          <w:szCs w:val="20"/>
        </w:rPr>
      </w:pPr>
      <w:r w:rsidRPr="00EE6F51">
        <w:rPr>
          <w:rFonts w:ascii="Lucida Sans Unicode" w:hAnsi="Lucida Sans Unicode" w:cs="Lucida Sans Unicode"/>
          <w:sz w:val="20"/>
          <w:szCs w:val="20"/>
        </w:rPr>
        <w:t xml:space="preserve">Lo anterior, de </w:t>
      </w:r>
      <w:r w:rsidRPr="00EE6F51">
        <w:rPr>
          <w:rFonts w:ascii="Lucida Sans Unicode" w:hAnsi="Lucida Sans Unicode" w:cs="Lucida Sans Unicode"/>
          <w:bCs/>
          <w:sz w:val="20"/>
          <w:szCs w:val="20"/>
        </w:rPr>
        <w:t xml:space="preserve">conformidad </w:t>
      </w:r>
      <w:r w:rsidRPr="00EE6F51">
        <w:rPr>
          <w:rFonts w:ascii="Lucida Sans Unicode" w:hAnsi="Lucida Sans Unicode" w:cs="Lucida Sans Unicode"/>
          <w:spacing w:val="-3"/>
          <w:sz w:val="20"/>
          <w:szCs w:val="20"/>
        </w:rPr>
        <w:t>a lo establecido en los artículos 9, párrafos 2 y 3</w:t>
      </w:r>
      <w:r w:rsidR="00B72F3E" w:rsidRPr="00EE6F51">
        <w:rPr>
          <w:rFonts w:ascii="Lucida Sans Unicode" w:hAnsi="Lucida Sans Unicode" w:cs="Lucida Sans Unicode"/>
          <w:spacing w:val="-3"/>
          <w:sz w:val="20"/>
          <w:szCs w:val="20"/>
        </w:rPr>
        <w:t>;</w:t>
      </w:r>
      <w:r w:rsidRPr="00EE6F51">
        <w:rPr>
          <w:rFonts w:ascii="Lucida Sans Unicode" w:hAnsi="Lucida Sans Unicode" w:cs="Lucida Sans Unicode"/>
          <w:spacing w:val="-3"/>
          <w:sz w:val="20"/>
          <w:szCs w:val="20"/>
        </w:rPr>
        <w:t xml:space="preserve"> y 22, párrafo 1 del Reglamento de Elecciones </w:t>
      </w:r>
      <w:r w:rsidR="00177372" w:rsidRPr="00EE6F51">
        <w:rPr>
          <w:rFonts w:ascii="Lucida Sans Unicode" w:hAnsi="Lucida Sans Unicode" w:cs="Lucida Sans Unicode"/>
          <w:spacing w:val="-3"/>
          <w:sz w:val="20"/>
          <w:szCs w:val="20"/>
        </w:rPr>
        <w:t xml:space="preserve">emitido por el </w:t>
      </w:r>
      <w:r w:rsidRPr="00EE6F51">
        <w:rPr>
          <w:rFonts w:ascii="Lucida Sans Unicode" w:hAnsi="Lucida Sans Unicode" w:cs="Lucida Sans Unicode"/>
          <w:spacing w:val="-3"/>
          <w:sz w:val="20"/>
          <w:szCs w:val="20"/>
        </w:rPr>
        <w:t>Instituto Nacional Electoral.</w:t>
      </w:r>
    </w:p>
    <w:p w14:paraId="00698CFA" w14:textId="77777777" w:rsidR="00E20B9C" w:rsidRPr="00EE6F51" w:rsidRDefault="00E20B9C" w:rsidP="00895C04">
      <w:pPr>
        <w:spacing w:after="0" w:line="276" w:lineRule="auto"/>
        <w:jc w:val="both"/>
        <w:rPr>
          <w:rFonts w:ascii="Lucida Sans Unicode" w:hAnsi="Lucida Sans Unicode" w:cs="Lucida Sans Unicode"/>
          <w:spacing w:val="-3"/>
          <w:sz w:val="20"/>
          <w:szCs w:val="20"/>
        </w:rPr>
      </w:pPr>
    </w:p>
    <w:p w14:paraId="3518B39F" w14:textId="75219B4A" w:rsidR="00E20B9C" w:rsidRPr="00EE6F51" w:rsidRDefault="00E20B9C" w:rsidP="00895C04">
      <w:pPr>
        <w:spacing w:after="0" w:line="276" w:lineRule="auto"/>
        <w:jc w:val="both"/>
        <w:rPr>
          <w:rFonts w:ascii="Lucida Sans Unicode" w:hAnsi="Lucida Sans Unicode" w:cs="Lucida Sans Unicode"/>
          <w:spacing w:val="-3"/>
          <w:sz w:val="20"/>
          <w:szCs w:val="20"/>
        </w:rPr>
      </w:pPr>
      <w:r w:rsidRPr="00EE6F51">
        <w:rPr>
          <w:rFonts w:ascii="Lucida Sans Unicode" w:hAnsi="Lucida Sans Unicode" w:cs="Lucida Sans Unicode"/>
          <w:b/>
          <w:bCs/>
          <w:spacing w:val="-3"/>
          <w:sz w:val="20"/>
          <w:szCs w:val="20"/>
        </w:rPr>
        <w:lastRenderedPageBreak/>
        <w:t>IX. DE LAS ACCIONES AFIRMATIVAS</w:t>
      </w:r>
      <w:r w:rsidRPr="00EE6F51">
        <w:rPr>
          <w:rFonts w:ascii="Lucida Sans Unicode" w:hAnsi="Lucida Sans Unicode" w:cs="Lucida Sans Unicode"/>
          <w:spacing w:val="-3"/>
          <w:sz w:val="20"/>
          <w:szCs w:val="20"/>
        </w:rPr>
        <w:t xml:space="preserve">. Como se refirió en el antecedente 3 del presente acuerdo, la </w:t>
      </w:r>
      <w:r w:rsidR="00EF2114" w:rsidRPr="00EE6F51">
        <w:rPr>
          <w:rFonts w:ascii="Lucida Sans Unicode" w:hAnsi="Lucida Sans Unicode" w:cs="Lucida Sans Unicode"/>
          <w:spacing w:val="-3"/>
          <w:sz w:val="20"/>
          <w:szCs w:val="20"/>
        </w:rPr>
        <w:t xml:space="preserve">consejera presidenta de la </w:t>
      </w:r>
      <w:r w:rsidRPr="00EE6F51">
        <w:rPr>
          <w:rFonts w:ascii="Lucida Sans Unicode" w:hAnsi="Lucida Sans Unicode" w:cs="Lucida Sans Unicode"/>
          <w:spacing w:val="-3"/>
          <w:sz w:val="20"/>
          <w:szCs w:val="20"/>
        </w:rPr>
        <w:t>Comisión de Igualdad de Género y no Discriminación</w:t>
      </w:r>
      <w:r w:rsidR="006B3E6C" w:rsidRPr="00EE6F51">
        <w:rPr>
          <w:rFonts w:ascii="Lucida Sans Unicode" w:hAnsi="Lucida Sans Unicode" w:cs="Lucida Sans Unicode"/>
          <w:spacing w:val="-3"/>
          <w:sz w:val="20"/>
          <w:szCs w:val="20"/>
        </w:rPr>
        <w:t xml:space="preserve"> </w:t>
      </w:r>
      <w:r w:rsidR="00EF2114" w:rsidRPr="00EE6F51">
        <w:rPr>
          <w:rFonts w:ascii="Lucida Sans Unicode" w:hAnsi="Lucida Sans Unicode" w:cs="Lucida Sans Unicode"/>
          <w:spacing w:val="-3"/>
          <w:sz w:val="20"/>
          <w:szCs w:val="20"/>
        </w:rPr>
        <w:t xml:space="preserve">remitió a la consejera presidenta de este Instituto, dos documentos que contienen </w:t>
      </w:r>
      <w:r w:rsidR="006B3E6C" w:rsidRPr="00EE6F51">
        <w:rPr>
          <w:rFonts w:ascii="Lucida Sans Unicode" w:hAnsi="Lucida Sans Unicode" w:cs="Lucida Sans Unicode"/>
          <w:spacing w:val="-3"/>
          <w:sz w:val="20"/>
          <w:szCs w:val="20"/>
        </w:rPr>
        <w:t xml:space="preserve">una serie de propuestas encaminadas a la implementación de acciones afirmativas por parte de este Consejo General </w:t>
      </w:r>
      <w:bookmarkStart w:id="0" w:name="_Hlk145579254"/>
      <w:r w:rsidR="006B3E6C" w:rsidRPr="00EE6F51">
        <w:rPr>
          <w:rFonts w:ascii="Lucida Sans Unicode" w:hAnsi="Lucida Sans Unicode" w:cs="Lucida Sans Unicode"/>
          <w:spacing w:val="-3"/>
          <w:sz w:val="20"/>
          <w:szCs w:val="20"/>
        </w:rPr>
        <w:t>para la designación de las consejerías dis</w:t>
      </w:r>
      <w:r w:rsidR="003D6164">
        <w:rPr>
          <w:rFonts w:ascii="Lucida Sans Unicode" w:hAnsi="Lucida Sans Unicode" w:cs="Lucida Sans Unicode"/>
          <w:spacing w:val="-3"/>
          <w:sz w:val="20"/>
          <w:szCs w:val="20"/>
        </w:rPr>
        <w:t>tritales y municipales para el Proceso Electoral Local C</w:t>
      </w:r>
      <w:r w:rsidR="006B3E6C" w:rsidRPr="00EE6F51">
        <w:rPr>
          <w:rFonts w:ascii="Lucida Sans Unicode" w:hAnsi="Lucida Sans Unicode" w:cs="Lucida Sans Unicode"/>
          <w:spacing w:val="-3"/>
          <w:sz w:val="20"/>
          <w:szCs w:val="20"/>
        </w:rPr>
        <w:t>oncurrente 2023-2024.</w:t>
      </w:r>
    </w:p>
    <w:bookmarkEnd w:id="0"/>
    <w:p w14:paraId="172075E5" w14:textId="77777777" w:rsidR="006B3E6C" w:rsidRPr="00EE6F51" w:rsidRDefault="006B3E6C" w:rsidP="00895C04">
      <w:pPr>
        <w:spacing w:after="0" w:line="276" w:lineRule="auto"/>
        <w:jc w:val="both"/>
        <w:rPr>
          <w:rFonts w:ascii="Lucida Sans Unicode" w:hAnsi="Lucida Sans Unicode" w:cs="Lucida Sans Unicode"/>
          <w:spacing w:val="-3"/>
          <w:sz w:val="20"/>
          <w:szCs w:val="20"/>
        </w:rPr>
      </w:pPr>
    </w:p>
    <w:p w14:paraId="396D174F" w14:textId="3ADA65E6" w:rsidR="006B3E6C" w:rsidRPr="00EE6F51" w:rsidRDefault="006B3E6C" w:rsidP="00895C04">
      <w:pPr>
        <w:spacing w:after="0" w:line="276" w:lineRule="auto"/>
        <w:jc w:val="both"/>
        <w:rPr>
          <w:rFonts w:ascii="Lucida Sans Unicode" w:hAnsi="Lucida Sans Unicode" w:cs="Lucida Sans Unicode"/>
          <w:sz w:val="20"/>
          <w:szCs w:val="20"/>
          <w:lang w:val="es-ES_tradnl"/>
        </w:rPr>
      </w:pPr>
      <w:r w:rsidRPr="00EE6F51">
        <w:rPr>
          <w:rFonts w:ascii="Lucida Sans Unicode" w:hAnsi="Lucida Sans Unicode" w:cs="Lucida Sans Unicode"/>
          <w:spacing w:val="-3"/>
          <w:sz w:val="20"/>
          <w:szCs w:val="20"/>
        </w:rPr>
        <w:t xml:space="preserve">Al respecto, se considera no solo pertinente sino una obligación de este Instituto establecer de manera clara y precisa la conformación paritaria de sus órganos desconcentrados, en atención al principio constitucional de paridad de género, </w:t>
      </w:r>
      <w:r w:rsidRPr="00EE6F51">
        <w:rPr>
          <w:rFonts w:ascii="Lucida Sans Unicode" w:hAnsi="Lucida Sans Unicode" w:cs="Lucida Sans Unicode"/>
          <w:sz w:val="20"/>
          <w:szCs w:val="20"/>
          <w:lang w:val="es-ES_tradnl"/>
        </w:rPr>
        <w:t>el cual es una concreción del principio de igualdad y no discriminación por razón de género en el ámbito político-electoral.</w:t>
      </w:r>
    </w:p>
    <w:p w14:paraId="30340085" w14:textId="77777777" w:rsidR="006B3E6C" w:rsidRPr="00EE6F51" w:rsidRDefault="006B3E6C" w:rsidP="00895C04">
      <w:pPr>
        <w:spacing w:after="0" w:line="276" w:lineRule="auto"/>
        <w:jc w:val="both"/>
        <w:rPr>
          <w:rFonts w:ascii="Lucida Sans Unicode" w:hAnsi="Lucida Sans Unicode" w:cs="Lucida Sans Unicode"/>
          <w:sz w:val="20"/>
          <w:szCs w:val="20"/>
          <w:lang w:val="es-ES_tradnl"/>
        </w:rPr>
      </w:pPr>
    </w:p>
    <w:p w14:paraId="64DB7900" w14:textId="77777777" w:rsidR="006B3E6C" w:rsidRPr="00EE6F51" w:rsidRDefault="006B3E6C" w:rsidP="006B3E6C">
      <w:pPr>
        <w:spacing w:after="0" w:line="276" w:lineRule="auto"/>
        <w:jc w:val="both"/>
        <w:rPr>
          <w:rFonts w:ascii="Lucida Sans Unicode" w:hAnsi="Lucida Sans Unicode" w:cs="Lucida Sans Unicode"/>
          <w:sz w:val="20"/>
          <w:szCs w:val="20"/>
          <w:lang w:val="es-ES_tradnl"/>
        </w:rPr>
      </w:pPr>
      <w:r w:rsidRPr="00EE6F51">
        <w:rPr>
          <w:rFonts w:ascii="Lucida Sans Unicode" w:hAnsi="Lucida Sans Unicode" w:cs="Lucida Sans Unicode"/>
          <w:sz w:val="20"/>
          <w:szCs w:val="20"/>
          <w:lang w:val="es-ES_tradnl"/>
        </w:rPr>
        <w:t>El mandato de igualdad y no discriminación por motivos de género, previsto en el párrafo quinto del artículo 1º de la Constitución General, debe entenderse a partir del reconocimiento de la situación de exclusión sistemática y estructural en la que se ha colocado a las mujeres de manera histórica en todos los ámbitos, incluyendo el político.</w:t>
      </w:r>
    </w:p>
    <w:p w14:paraId="52BDDEF3" w14:textId="77777777" w:rsidR="006B3E6C" w:rsidRPr="00EE6F51" w:rsidRDefault="006B3E6C" w:rsidP="006B3E6C">
      <w:pPr>
        <w:spacing w:after="0" w:line="276" w:lineRule="auto"/>
        <w:jc w:val="both"/>
        <w:rPr>
          <w:rFonts w:ascii="Lucida Sans Unicode" w:hAnsi="Lucida Sans Unicode" w:cs="Lucida Sans Unicode"/>
          <w:sz w:val="20"/>
          <w:szCs w:val="20"/>
          <w:lang w:val="es-ES_tradnl"/>
        </w:rPr>
      </w:pPr>
    </w:p>
    <w:p w14:paraId="591EE3F9" w14:textId="77777777" w:rsidR="006B3E6C" w:rsidRPr="00EE6F51" w:rsidRDefault="006B3E6C" w:rsidP="006B3E6C">
      <w:pPr>
        <w:spacing w:after="0" w:line="276" w:lineRule="auto"/>
        <w:jc w:val="both"/>
        <w:rPr>
          <w:rFonts w:ascii="Lucida Sans Unicode" w:hAnsi="Lucida Sans Unicode" w:cs="Lucida Sans Unicode"/>
          <w:sz w:val="20"/>
          <w:szCs w:val="20"/>
          <w:lang w:val="es-ES_tradnl"/>
        </w:rPr>
      </w:pPr>
      <w:r w:rsidRPr="00EE6F51">
        <w:rPr>
          <w:rFonts w:ascii="Lucida Sans Unicode" w:hAnsi="Lucida Sans Unicode" w:cs="Lucida Sans Unicode"/>
          <w:sz w:val="20"/>
          <w:szCs w:val="20"/>
          <w:lang w:val="es-ES_tradnl"/>
        </w:rPr>
        <w:t>Esa lectura del principio de igualdad y no discriminación en contra de las mujeres se ha materializado en los artículos 6, inciso a) de la Convención Interamericana para Prevenir, Sancionar y Erradicar la Violencia contra la Mujer</w:t>
      </w:r>
      <w:r w:rsidRPr="00EE6F51">
        <w:rPr>
          <w:rFonts w:ascii="Lucida Sans Unicode" w:hAnsi="Lucida Sans Unicode" w:cs="Lucida Sans Unicode"/>
          <w:sz w:val="20"/>
          <w:szCs w:val="20"/>
          <w:vertAlign w:val="superscript"/>
          <w:lang w:val="es-ES_tradnl"/>
        </w:rPr>
        <w:footnoteReference w:id="1"/>
      </w:r>
      <w:r w:rsidRPr="00EE6F51">
        <w:rPr>
          <w:rFonts w:ascii="Lucida Sans Unicode" w:hAnsi="Lucida Sans Unicode" w:cs="Lucida Sans Unicode"/>
          <w:sz w:val="20"/>
          <w:szCs w:val="20"/>
          <w:lang w:val="es-ES_tradnl"/>
        </w:rPr>
        <w:t>; 1 y 2 de la Convención sobre la Eliminación de Todas las Formas de Discriminación contra la Mujer</w:t>
      </w:r>
      <w:r w:rsidRPr="00EE6F51">
        <w:rPr>
          <w:rFonts w:ascii="Lucida Sans Unicode" w:hAnsi="Lucida Sans Unicode" w:cs="Lucida Sans Unicode"/>
          <w:sz w:val="20"/>
          <w:szCs w:val="20"/>
          <w:vertAlign w:val="superscript"/>
          <w:lang w:val="es-ES_tradnl"/>
        </w:rPr>
        <w:footnoteReference w:id="2"/>
      </w:r>
      <w:r w:rsidRPr="00EE6F51">
        <w:rPr>
          <w:rFonts w:ascii="Lucida Sans Unicode" w:hAnsi="Lucida Sans Unicode" w:cs="Lucida Sans Unicode"/>
          <w:sz w:val="20"/>
          <w:szCs w:val="20"/>
          <w:lang w:val="es-ES_tradnl"/>
        </w:rPr>
        <w:t>.</w:t>
      </w:r>
    </w:p>
    <w:p w14:paraId="111C9D2E" w14:textId="77777777" w:rsidR="006B3E6C" w:rsidRPr="00EE6F51" w:rsidRDefault="006B3E6C" w:rsidP="006B3E6C">
      <w:pPr>
        <w:spacing w:after="0" w:line="276" w:lineRule="auto"/>
        <w:jc w:val="both"/>
        <w:rPr>
          <w:rFonts w:ascii="Lucida Sans Unicode" w:hAnsi="Lucida Sans Unicode" w:cs="Lucida Sans Unicode"/>
          <w:sz w:val="20"/>
          <w:szCs w:val="20"/>
          <w:lang w:val="es-ES_tradnl"/>
        </w:rPr>
      </w:pPr>
    </w:p>
    <w:p w14:paraId="11C69966" w14:textId="77777777" w:rsidR="006B3E6C" w:rsidRPr="00EE6F51" w:rsidRDefault="006B3E6C" w:rsidP="006B3E6C">
      <w:pPr>
        <w:spacing w:after="0" w:line="276" w:lineRule="auto"/>
        <w:jc w:val="both"/>
        <w:rPr>
          <w:rFonts w:ascii="Lucida Sans Unicode" w:hAnsi="Lucida Sans Unicode" w:cs="Lucida Sans Unicode"/>
          <w:sz w:val="20"/>
          <w:szCs w:val="20"/>
          <w:lang w:val="es-ES_tradnl"/>
        </w:rPr>
      </w:pPr>
      <w:r w:rsidRPr="00EE6F51">
        <w:rPr>
          <w:rFonts w:ascii="Lucida Sans Unicode" w:hAnsi="Lucida Sans Unicode" w:cs="Lucida Sans Unicode"/>
          <w:sz w:val="20"/>
          <w:szCs w:val="20"/>
          <w:lang w:val="es-ES_tradnl"/>
        </w:rPr>
        <w:t xml:space="preserve">Asimismo, otra perspectiva del principio de igualdad y no discriminación por razón de género en el ámbito político se concreta en el reconocimiento del derecho de las mujeres al acceso a las funciones públicas en condiciones de igualdad con los hombres, de conformidad con los artículos 4, inciso j) de la Convención Interamericana para Prevenir, </w:t>
      </w:r>
      <w:r w:rsidRPr="00EE6F51">
        <w:rPr>
          <w:rFonts w:ascii="Lucida Sans Unicode" w:hAnsi="Lucida Sans Unicode" w:cs="Lucida Sans Unicode"/>
          <w:sz w:val="20"/>
          <w:szCs w:val="20"/>
          <w:lang w:val="es-ES_tradnl"/>
        </w:rPr>
        <w:lastRenderedPageBreak/>
        <w:t>Sancionar y Erradicar la Violencia contra la Mujer</w:t>
      </w:r>
      <w:r w:rsidRPr="00EE6F51">
        <w:rPr>
          <w:rFonts w:ascii="Lucida Sans Unicode" w:hAnsi="Lucida Sans Unicode" w:cs="Lucida Sans Unicode"/>
          <w:sz w:val="20"/>
          <w:szCs w:val="20"/>
          <w:vertAlign w:val="superscript"/>
          <w:lang w:val="es-ES_tradnl"/>
        </w:rPr>
        <w:footnoteReference w:id="3"/>
      </w:r>
      <w:r w:rsidRPr="00EE6F51">
        <w:rPr>
          <w:rFonts w:ascii="Lucida Sans Unicode" w:hAnsi="Lucida Sans Unicode" w:cs="Lucida Sans Unicode"/>
          <w:sz w:val="20"/>
          <w:szCs w:val="20"/>
          <w:lang w:val="es-ES_tradnl"/>
        </w:rPr>
        <w:t>; 7, incisos a) y b) de la Convención sobre la Eliminación de Todas las Formas de Discriminación contra la Mujer</w:t>
      </w:r>
      <w:r w:rsidRPr="00EE6F51">
        <w:rPr>
          <w:rFonts w:ascii="Lucida Sans Unicode" w:hAnsi="Lucida Sans Unicode" w:cs="Lucida Sans Unicode"/>
          <w:sz w:val="20"/>
          <w:szCs w:val="20"/>
          <w:vertAlign w:val="superscript"/>
          <w:lang w:val="es-ES_tradnl"/>
        </w:rPr>
        <w:footnoteReference w:id="4"/>
      </w:r>
      <w:r w:rsidRPr="00EE6F51">
        <w:rPr>
          <w:rFonts w:ascii="Lucida Sans Unicode" w:hAnsi="Lucida Sans Unicode" w:cs="Lucida Sans Unicode"/>
          <w:sz w:val="20"/>
          <w:szCs w:val="20"/>
          <w:lang w:val="es-ES_tradnl"/>
        </w:rPr>
        <w:t>; así como II y III de la Convención sobre los Derechos Políticos de la Mujer</w:t>
      </w:r>
      <w:r w:rsidRPr="00EE6F51">
        <w:rPr>
          <w:rFonts w:ascii="Lucida Sans Unicode" w:hAnsi="Lucida Sans Unicode" w:cs="Lucida Sans Unicode"/>
          <w:sz w:val="20"/>
          <w:szCs w:val="20"/>
          <w:vertAlign w:val="superscript"/>
          <w:lang w:val="es-ES_tradnl"/>
        </w:rPr>
        <w:footnoteReference w:id="5"/>
      </w:r>
      <w:r w:rsidRPr="00EE6F51">
        <w:rPr>
          <w:rFonts w:ascii="Lucida Sans Unicode" w:hAnsi="Lucida Sans Unicode" w:cs="Lucida Sans Unicode"/>
          <w:sz w:val="20"/>
          <w:szCs w:val="20"/>
          <w:lang w:val="es-ES_tradnl"/>
        </w:rPr>
        <w:t>.</w:t>
      </w:r>
    </w:p>
    <w:p w14:paraId="0AF78D90" w14:textId="77777777" w:rsidR="006B3E6C" w:rsidRPr="00EE6F51" w:rsidRDefault="006B3E6C" w:rsidP="006B3E6C">
      <w:pPr>
        <w:spacing w:after="0" w:line="276" w:lineRule="auto"/>
        <w:jc w:val="both"/>
        <w:rPr>
          <w:rFonts w:ascii="Lucida Sans Unicode" w:hAnsi="Lucida Sans Unicode" w:cs="Lucida Sans Unicode"/>
          <w:sz w:val="20"/>
          <w:szCs w:val="20"/>
          <w:lang w:val="es-ES_tradnl"/>
        </w:rPr>
      </w:pPr>
    </w:p>
    <w:p w14:paraId="55FE86EE" w14:textId="77777777" w:rsidR="006B3E6C" w:rsidRPr="00EE6F51" w:rsidRDefault="006B3E6C" w:rsidP="006B3E6C">
      <w:pPr>
        <w:spacing w:after="0" w:line="276" w:lineRule="auto"/>
        <w:jc w:val="both"/>
        <w:rPr>
          <w:rFonts w:ascii="Lucida Sans Unicode" w:hAnsi="Lucida Sans Unicode" w:cs="Lucida Sans Unicode"/>
          <w:sz w:val="20"/>
          <w:szCs w:val="20"/>
          <w:lang w:val="es-ES_tradnl"/>
        </w:rPr>
      </w:pPr>
      <w:r w:rsidRPr="00EE6F51">
        <w:rPr>
          <w:rFonts w:ascii="Lucida Sans Unicode" w:hAnsi="Lucida Sans Unicode" w:cs="Lucida Sans Unicode"/>
          <w:sz w:val="20"/>
          <w:szCs w:val="20"/>
          <w:lang w:val="es-ES_tradnl"/>
        </w:rPr>
        <w:t>A partir de lo expuesto, cabe destacar que en diversos instrumentos internacionales de carácter orientador se puede observar que el mandato de paridad de género –entendido en términos sustanciales– surge de la necesidad de contribuir y apoyar el proceso de empoderamiento que han emprendido las mujeres, así como de la urgencia de equilibrar su participación en las distintas esferas de poder y de toma de decisiones</w:t>
      </w:r>
      <w:r w:rsidRPr="00EE6F51">
        <w:rPr>
          <w:rFonts w:ascii="Lucida Sans Unicode" w:hAnsi="Lucida Sans Unicode" w:cs="Lucida Sans Unicode"/>
          <w:sz w:val="20"/>
          <w:szCs w:val="20"/>
          <w:vertAlign w:val="superscript"/>
          <w:lang w:val="es-ES_tradnl"/>
        </w:rPr>
        <w:footnoteReference w:id="6"/>
      </w:r>
      <w:r w:rsidRPr="00EE6F51">
        <w:rPr>
          <w:rFonts w:ascii="Lucida Sans Unicode" w:hAnsi="Lucida Sans Unicode" w:cs="Lucida Sans Unicode"/>
          <w:sz w:val="20"/>
          <w:szCs w:val="20"/>
          <w:lang w:val="es-ES_tradnl"/>
        </w:rPr>
        <w:t>. Así, el adecuado entendimiento del mandato de paridad de género supone partir de que tiene por principal finalidad aumentar –en un sentido cuantitativo y cualitativo– el acceso de las mujeres al poder público y su incidencia en todos los espacios relevantes.</w:t>
      </w:r>
    </w:p>
    <w:p w14:paraId="208B4C74" w14:textId="77777777" w:rsidR="006B3E6C" w:rsidRPr="00EE6F51" w:rsidRDefault="006B3E6C" w:rsidP="006B3E6C">
      <w:pPr>
        <w:spacing w:after="0" w:line="276" w:lineRule="auto"/>
        <w:jc w:val="both"/>
        <w:rPr>
          <w:rFonts w:ascii="Lucida Sans Unicode" w:hAnsi="Lucida Sans Unicode" w:cs="Lucida Sans Unicode"/>
          <w:sz w:val="20"/>
          <w:szCs w:val="20"/>
          <w:lang w:val="es-ES_tradnl"/>
        </w:rPr>
      </w:pPr>
    </w:p>
    <w:p w14:paraId="1B00B883" w14:textId="77777777" w:rsidR="006B3E6C" w:rsidRPr="00EE6F51" w:rsidRDefault="006B3E6C" w:rsidP="006B3E6C">
      <w:pPr>
        <w:spacing w:after="0" w:line="276" w:lineRule="auto"/>
        <w:jc w:val="both"/>
        <w:rPr>
          <w:rFonts w:ascii="Lucida Sans Unicode" w:hAnsi="Lucida Sans Unicode" w:cs="Lucida Sans Unicode"/>
          <w:sz w:val="20"/>
          <w:szCs w:val="20"/>
          <w:lang w:val="es-ES_tradnl"/>
        </w:rPr>
      </w:pPr>
      <w:r w:rsidRPr="00EE6F51">
        <w:rPr>
          <w:rFonts w:ascii="Lucida Sans Unicode" w:hAnsi="Lucida Sans Unicode" w:cs="Lucida Sans Unicode"/>
          <w:sz w:val="20"/>
          <w:szCs w:val="20"/>
          <w:lang w:val="es-ES_tradnl"/>
        </w:rPr>
        <w:t xml:space="preserve">Considerando este sentido del mandato de paridad de género, debe resaltarse la exigencia de adoptar medidas especiales y de establecer tratamientos diferenciados dirigidos a favorecer la materialización de una situación de igualdad material de las mujeres, la cual tiene fundamento en los artículos 4, numeral 1 de la Convención sobre la Eliminación de </w:t>
      </w:r>
      <w:r w:rsidRPr="00EE6F51">
        <w:rPr>
          <w:rFonts w:ascii="Lucida Sans Unicode" w:hAnsi="Lucida Sans Unicode" w:cs="Lucida Sans Unicode"/>
          <w:sz w:val="20"/>
          <w:szCs w:val="20"/>
          <w:lang w:val="es-ES_tradnl"/>
        </w:rPr>
        <w:lastRenderedPageBreak/>
        <w:t>todas las Formas de Discriminación contra la Mujer</w:t>
      </w:r>
      <w:r w:rsidRPr="00EE6F51">
        <w:rPr>
          <w:rFonts w:ascii="Lucida Sans Unicode" w:hAnsi="Lucida Sans Unicode" w:cs="Lucida Sans Unicode"/>
          <w:sz w:val="20"/>
          <w:szCs w:val="20"/>
          <w:vertAlign w:val="superscript"/>
          <w:lang w:val="es-ES_tradnl"/>
        </w:rPr>
        <w:footnoteReference w:id="7"/>
      </w:r>
      <w:r w:rsidRPr="00EE6F51">
        <w:rPr>
          <w:rFonts w:ascii="Lucida Sans Unicode" w:hAnsi="Lucida Sans Unicode" w:cs="Lucida Sans Unicode"/>
          <w:sz w:val="20"/>
          <w:szCs w:val="20"/>
          <w:lang w:val="es-ES_tradnl"/>
        </w:rPr>
        <w:t>; y 7, inciso c) de la Convención Interamericana para Prevenir, Sancionar y Erradicar la Violencia contra la Mujer</w:t>
      </w:r>
      <w:r w:rsidRPr="00EE6F51">
        <w:rPr>
          <w:rFonts w:ascii="Lucida Sans Unicode" w:hAnsi="Lucida Sans Unicode" w:cs="Lucida Sans Unicode"/>
          <w:sz w:val="20"/>
          <w:szCs w:val="20"/>
          <w:vertAlign w:val="superscript"/>
          <w:lang w:val="es-ES_tradnl"/>
        </w:rPr>
        <w:footnoteReference w:id="8"/>
      </w:r>
      <w:r w:rsidRPr="00EE6F51">
        <w:rPr>
          <w:rFonts w:ascii="Lucida Sans Unicode" w:hAnsi="Lucida Sans Unicode" w:cs="Lucida Sans Unicode"/>
          <w:sz w:val="20"/>
          <w:szCs w:val="20"/>
          <w:lang w:val="es-ES_tradnl"/>
        </w:rPr>
        <w:t>.</w:t>
      </w:r>
    </w:p>
    <w:p w14:paraId="05B3402D" w14:textId="77777777" w:rsidR="006B3E6C" w:rsidRPr="00EE6F51" w:rsidRDefault="006B3E6C" w:rsidP="006B3E6C">
      <w:pPr>
        <w:spacing w:after="0" w:line="276" w:lineRule="auto"/>
        <w:jc w:val="both"/>
        <w:rPr>
          <w:rFonts w:ascii="Lucida Sans Unicode" w:hAnsi="Lucida Sans Unicode" w:cs="Lucida Sans Unicode"/>
          <w:sz w:val="20"/>
          <w:szCs w:val="20"/>
          <w:lang w:val="es-ES_tradnl"/>
        </w:rPr>
      </w:pPr>
    </w:p>
    <w:p w14:paraId="48B1B5DF" w14:textId="77777777" w:rsidR="006B3E6C" w:rsidRPr="00EE6F51" w:rsidRDefault="006B3E6C" w:rsidP="006B3E6C">
      <w:pPr>
        <w:spacing w:after="0" w:line="276" w:lineRule="auto"/>
        <w:jc w:val="both"/>
        <w:rPr>
          <w:rFonts w:ascii="Lucida Sans Unicode" w:hAnsi="Lucida Sans Unicode" w:cs="Lucida Sans Unicode"/>
          <w:sz w:val="20"/>
          <w:szCs w:val="20"/>
          <w:lang w:val="es-ES_tradnl"/>
        </w:rPr>
      </w:pPr>
      <w:r w:rsidRPr="00EE6F51">
        <w:rPr>
          <w:rFonts w:ascii="Lucida Sans Unicode" w:hAnsi="Lucida Sans Unicode" w:cs="Lucida Sans Unicode"/>
          <w:sz w:val="20"/>
          <w:szCs w:val="20"/>
          <w:lang w:val="es-ES_tradnl"/>
        </w:rPr>
        <w:t>Sobre esta cuestión, el Comité para la Eliminación de la Discriminación contra la Mujer ha expresado que la finalidad de las medidas especiales de carácter temporal debe ser “</w:t>
      </w:r>
      <w:r w:rsidRPr="00EE6F51">
        <w:rPr>
          <w:rFonts w:ascii="Lucida Sans Unicode" w:hAnsi="Lucida Sans Unicode" w:cs="Lucida Sans Unicode"/>
          <w:i/>
          <w:iCs/>
          <w:sz w:val="20"/>
          <w:szCs w:val="20"/>
          <w:lang w:val="es-ES_tradnl"/>
        </w:rPr>
        <w:t>la mejora de la situación de la mujer para lograr su igualdad sustantiva o de facto con el hombre y realizar los cambios estructurales, sociales y culturales necesarios para corregir las formas y consecuencias pasadas y presentes de la discriminación contra la mujer, así como compensarlas</w:t>
      </w:r>
      <w:r w:rsidRPr="00EE6F51">
        <w:rPr>
          <w:rFonts w:ascii="Lucida Sans Unicode" w:hAnsi="Lucida Sans Unicode" w:cs="Lucida Sans Unicode"/>
          <w:sz w:val="20"/>
          <w:szCs w:val="20"/>
          <w:lang w:val="es-ES_tradnl"/>
        </w:rPr>
        <w:t>”</w:t>
      </w:r>
      <w:r w:rsidRPr="00EE6F51">
        <w:rPr>
          <w:rFonts w:ascii="Lucida Sans Unicode" w:hAnsi="Lucida Sans Unicode" w:cs="Lucida Sans Unicode"/>
          <w:sz w:val="20"/>
          <w:szCs w:val="20"/>
          <w:vertAlign w:val="superscript"/>
          <w:lang w:val="es-ES_tradnl"/>
        </w:rPr>
        <w:footnoteReference w:id="9"/>
      </w:r>
      <w:r w:rsidRPr="00EE6F51">
        <w:rPr>
          <w:rFonts w:ascii="Lucida Sans Unicode" w:hAnsi="Lucida Sans Unicode" w:cs="Lucida Sans Unicode"/>
          <w:sz w:val="20"/>
          <w:szCs w:val="20"/>
          <w:lang w:val="es-ES_tradnl"/>
        </w:rPr>
        <w:t>.</w:t>
      </w:r>
    </w:p>
    <w:p w14:paraId="02252EE7" w14:textId="77777777" w:rsidR="006B3E6C" w:rsidRPr="00EE6F51" w:rsidRDefault="006B3E6C" w:rsidP="00895C04">
      <w:pPr>
        <w:spacing w:after="0" w:line="276" w:lineRule="auto"/>
        <w:jc w:val="both"/>
        <w:rPr>
          <w:rFonts w:ascii="Lucida Sans Unicode" w:hAnsi="Lucida Sans Unicode" w:cs="Lucida Sans Unicode"/>
          <w:bCs/>
          <w:sz w:val="20"/>
          <w:szCs w:val="20"/>
        </w:rPr>
      </w:pPr>
    </w:p>
    <w:p w14:paraId="1538C9AA" w14:textId="6DDB7EF5" w:rsidR="00567637" w:rsidRPr="00EE6F51" w:rsidRDefault="00567637" w:rsidP="00895C04">
      <w:pPr>
        <w:spacing w:after="0" w:line="276" w:lineRule="auto"/>
        <w:jc w:val="both"/>
        <w:rPr>
          <w:rFonts w:ascii="Lucida Sans Unicode" w:hAnsi="Lucida Sans Unicode" w:cs="Lucida Sans Unicode"/>
          <w:bCs/>
          <w:sz w:val="20"/>
          <w:szCs w:val="20"/>
        </w:rPr>
      </w:pPr>
      <w:r w:rsidRPr="00EE6F51">
        <w:rPr>
          <w:rFonts w:ascii="Lucida Sans Unicode" w:hAnsi="Lucida Sans Unicode" w:cs="Lucida Sans Unicode"/>
          <w:bCs/>
          <w:sz w:val="20"/>
          <w:szCs w:val="20"/>
        </w:rPr>
        <w:t xml:space="preserve">Por lo anterior, en los presentes lineamientos se establece de manera puntual la conformación paritaria de sus órganos desconcentrados, no solo en las consejerías, sino también </w:t>
      </w:r>
      <w:r w:rsidR="00D277BB" w:rsidRPr="00EE6F51">
        <w:rPr>
          <w:rFonts w:ascii="Lucida Sans Unicode" w:hAnsi="Lucida Sans Unicode" w:cs="Lucida Sans Unicode"/>
          <w:bCs/>
          <w:sz w:val="20"/>
          <w:szCs w:val="20"/>
        </w:rPr>
        <w:t xml:space="preserve">en </w:t>
      </w:r>
      <w:r w:rsidRPr="00EE6F51">
        <w:rPr>
          <w:rFonts w:ascii="Lucida Sans Unicode" w:hAnsi="Lucida Sans Unicode" w:cs="Lucida Sans Unicode"/>
          <w:bCs/>
          <w:sz w:val="20"/>
          <w:szCs w:val="20"/>
        </w:rPr>
        <w:t>las presidencias de los mismos.</w:t>
      </w:r>
    </w:p>
    <w:p w14:paraId="13136E60" w14:textId="77777777" w:rsidR="00567637" w:rsidRPr="00EE6F51" w:rsidRDefault="00567637" w:rsidP="00895C04">
      <w:pPr>
        <w:spacing w:after="0" w:line="276" w:lineRule="auto"/>
        <w:jc w:val="both"/>
        <w:rPr>
          <w:rFonts w:ascii="Lucida Sans Unicode" w:hAnsi="Lucida Sans Unicode" w:cs="Lucida Sans Unicode"/>
          <w:b/>
          <w:sz w:val="20"/>
          <w:szCs w:val="20"/>
        </w:rPr>
      </w:pPr>
    </w:p>
    <w:p w14:paraId="778E49FA" w14:textId="7F81B0C0" w:rsidR="00EF2114" w:rsidRPr="00EE6F51" w:rsidRDefault="00567637" w:rsidP="00EF2114">
      <w:pPr>
        <w:spacing w:after="0" w:line="276" w:lineRule="auto"/>
        <w:jc w:val="both"/>
        <w:rPr>
          <w:rFonts w:ascii="Lucida Sans Unicode" w:eastAsia="Trebuchet MS" w:hAnsi="Lucida Sans Unicode" w:cs="Lucida Sans Unicode"/>
          <w:bCs/>
          <w:sz w:val="20"/>
          <w:szCs w:val="20"/>
          <w:lang w:val="es-ES_tradnl"/>
        </w:rPr>
      </w:pPr>
      <w:r w:rsidRPr="00EE6F51">
        <w:rPr>
          <w:rFonts w:ascii="Lucida Sans Unicode" w:hAnsi="Lucida Sans Unicode" w:cs="Lucida Sans Unicode"/>
          <w:bCs/>
          <w:sz w:val="20"/>
          <w:szCs w:val="20"/>
        </w:rPr>
        <w:t xml:space="preserve">Ahora bien, </w:t>
      </w:r>
      <w:r w:rsidR="00D277BB" w:rsidRPr="00EE6F51">
        <w:rPr>
          <w:rFonts w:ascii="Lucida Sans Unicode" w:hAnsi="Lucida Sans Unicode" w:cs="Lucida Sans Unicode"/>
          <w:bCs/>
          <w:sz w:val="20"/>
          <w:szCs w:val="20"/>
        </w:rPr>
        <w:t xml:space="preserve">en los presentes </w:t>
      </w:r>
      <w:r w:rsidR="00D277BB" w:rsidRPr="00EE6F51">
        <w:rPr>
          <w:rFonts w:ascii="Lucida Sans Unicode" w:eastAsia="Trebuchet MS" w:hAnsi="Lucida Sans Unicode" w:cs="Lucida Sans Unicode"/>
          <w:bCs/>
          <w:sz w:val="20"/>
          <w:szCs w:val="20"/>
          <w:lang w:val="es-ES_tradnl"/>
        </w:rPr>
        <w:t xml:space="preserve">Lineamientos se </w:t>
      </w:r>
      <w:r w:rsidRPr="00EE6F51">
        <w:rPr>
          <w:rFonts w:ascii="Lucida Sans Unicode" w:eastAsia="Trebuchet MS" w:hAnsi="Lucida Sans Unicode" w:cs="Lucida Sans Unicode"/>
          <w:bCs/>
          <w:sz w:val="20"/>
          <w:szCs w:val="20"/>
          <w:lang w:val="es-ES_tradnl"/>
        </w:rPr>
        <w:t>está</w:t>
      </w:r>
      <w:r w:rsidR="00D277BB" w:rsidRPr="00EE6F51">
        <w:rPr>
          <w:rFonts w:ascii="Lucida Sans Unicode" w:eastAsia="Trebuchet MS" w:hAnsi="Lucida Sans Unicode" w:cs="Lucida Sans Unicode"/>
          <w:bCs/>
          <w:sz w:val="20"/>
          <w:szCs w:val="20"/>
          <w:lang w:val="es-ES_tradnl"/>
        </w:rPr>
        <w:t>n</w:t>
      </w:r>
      <w:r w:rsidRPr="00EE6F51">
        <w:rPr>
          <w:rFonts w:ascii="Lucida Sans Unicode" w:eastAsia="Trebuchet MS" w:hAnsi="Lucida Sans Unicode" w:cs="Lucida Sans Unicode"/>
          <w:bCs/>
          <w:sz w:val="20"/>
          <w:szCs w:val="20"/>
          <w:lang w:val="es-ES_tradnl"/>
        </w:rPr>
        <w:t xml:space="preserve"> estableciendo una seria de acciones afirmativas a favor de los grupos en situación de vulnerabilidad, considerando medidas compensatorias a favor de personas indígenas, personas con discapacidad, personas de la diversidad sexual, y personas jóvenes</w:t>
      </w:r>
      <w:r w:rsidR="00EF2114" w:rsidRPr="00EE6F51">
        <w:rPr>
          <w:rFonts w:ascii="Lucida Sans Unicode" w:eastAsia="Trebuchet MS" w:hAnsi="Lucida Sans Unicode" w:cs="Lucida Sans Unicode"/>
          <w:bCs/>
          <w:sz w:val="20"/>
          <w:szCs w:val="20"/>
          <w:lang w:val="es-ES_tradnl"/>
        </w:rPr>
        <w:t>, lo anterior dado que las acciones afirmativas</w:t>
      </w:r>
      <w:r w:rsidR="00EF2114" w:rsidRPr="00EE6F51">
        <w:rPr>
          <w:rFonts w:ascii="Lucida Sans Unicode" w:eastAsia="Trebuchet MS" w:hAnsi="Lucida Sans Unicode" w:cs="Lucida Sans Unicode"/>
          <w:bCs/>
          <w:sz w:val="20"/>
          <w:szCs w:val="20"/>
          <w:vertAlign w:val="superscript"/>
          <w:lang w:val="es-ES_tradnl"/>
        </w:rPr>
        <w:footnoteReference w:id="10"/>
      </w:r>
      <w:r w:rsidR="00EF2114" w:rsidRPr="00EE6F51">
        <w:rPr>
          <w:rFonts w:ascii="Lucida Sans Unicode" w:eastAsia="Trebuchet MS" w:hAnsi="Lucida Sans Unicode" w:cs="Lucida Sans Unicode"/>
          <w:bCs/>
          <w:sz w:val="20"/>
          <w:szCs w:val="20"/>
          <w:vertAlign w:val="superscript"/>
          <w:lang w:val="es-ES_tradnl"/>
        </w:rPr>
        <w:t xml:space="preserve"> </w:t>
      </w:r>
      <w:r w:rsidR="00EF2114" w:rsidRPr="00EE6F51">
        <w:rPr>
          <w:rFonts w:ascii="Lucida Sans Unicode" w:eastAsia="Trebuchet MS" w:hAnsi="Lucida Sans Unicode" w:cs="Lucida Sans Unicode"/>
          <w:bCs/>
          <w:sz w:val="20"/>
          <w:szCs w:val="20"/>
          <w:lang w:val="es-ES_tradnl"/>
        </w:rPr>
        <w:t xml:space="preserve">tienen como finalidad compensar la desigualdad histórica que viven las mujeres, así como diversos grupos identificados con categorías sospechosas y tienen su fundamento en los artículos </w:t>
      </w:r>
      <w:r w:rsidR="00EF2114" w:rsidRPr="00EE6F51">
        <w:rPr>
          <w:rFonts w:ascii="Lucida Sans Unicode" w:eastAsia="Trebuchet MS" w:hAnsi="Lucida Sans Unicode" w:cs="Lucida Sans Unicode"/>
          <w:bCs/>
          <w:sz w:val="20"/>
          <w:szCs w:val="20"/>
          <w:lang w:val="es-ES_tradnl"/>
        </w:rPr>
        <w:lastRenderedPageBreak/>
        <w:t>1°, párrafos primero y último, y 4°, primer párrafo, de la Constitución Política de los Estados Unidos Mexicanos</w:t>
      </w:r>
      <w:r w:rsidR="00EF2114" w:rsidRPr="00EE6F51">
        <w:rPr>
          <w:rFonts w:ascii="Lucida Sans Unicode" w:eastAsia="Trebuchet MS" w:hAnsi="Lucida Sans Unicode" w:cs="Lucida Sans Unicode"/>
          <w:bCs/>
          <w:sz w:val="20"/>
          <w:szCs w:val="20"/>
          <w:vertAlign w:val="superscript"/>
          <w:lang w:val="es-ES_tradnl"/>
        </w:rPr>
        <w:footnoteReference w:id="11"/>
      </w:r>
      <w:r w:rsidR="00EF2114" w:rsidRPr="00EE6F51">
        <w:rPr>
          <w:rFonts w:ascii="Lucida Sans Unicode" w:eastAsia="Trebuchet MS" w:hAnsi="Lucida Sans Unicode" w:cs="Lucida Sans Unicode"/>
          <w:bCs/>
          <w:sz w:val="20"/>
          <w:szCs w:val="20"/>
          <w:lang w:val="es-ES_tradnl"/>
        </w:rPr>
        <w:t xml:space="preserve">. </w:t>
      </w:r>
    </w:p>
    <w:p w14:paraId="35054C24" w14:textId="25B52241" w:rsidR="00567637" w:rsidRPr="00EE6F51" w:rsidRDefault="00567637" w:rsidP="00567637">
      <w:pPr>
        <w:spacing w:after="0" w:line="276" w:lineRule="auto"/>
        <w:jc w:val="both"/>
        <w:rPr>
          <w:rFonts w:ascii="Lucida Sans Unicode" w:eastAsia="Trebuchet MS" w:hAnsi="Lucida Sans Unicode" w:cs="Lucida Sans Unicode"/>
          <w:bCs/>
          <w:sz w:val="20"/>
          <w:szCs w:val="20"/>
          <w:lang w:val="es-ES_tradnl"/>
        </w:rPr>
      </w:pPr>
    </w:p>
    <w:p w14:paraId="78626C6C" w14:textId="24EBF6BB" w:rsidR="00567637" w:rsidRPr="00EE6F51" w:rsidRDefault="00567637" w:rsidP="005148EA">
      <w:pPr>
        <w:spacing w:after="0" w:line="276" w:lineRule="auto"/>
        <w:jc w:val="both"/>
        <w:rPr>
          <w:rFonts w:ascii="Lucida Sans Unicode" w:eastAsia="Trebuchet MS" w:hAnsi="Lucida Sans Unicode" w:cs="Lucida Sans Unicode"/>
          <w:bCs/>
          <w:sz w:val="20"/>
          <w:szCs w:val="20"/>
          <w:lang w:val="es-ES_tradnl"/>
        </w:rPr>
      </w:pPr>
      <w:r w:rsidRPr="00EE6F51">
        <w:rPr>
          <w:rFonts w:ascii="Lucida Sans Unicode" w:eastAsia="Trebuchet MS" w:hAnsi="Lucida Sans Unicode" w:cs="Lucida Sans Unicode"/>
          <w:bCs/>
          <w:sz w:val="20"/>
          <w:szCs w:val="20"/>
          <w:lang w:val="es-ES_tradnl"/>
        </w:rPr>
        <w:t xml:space="preserve">Lo anterior en cumplimiento al mandato constitucional establecido en el artículo 1 de la Constitución Política de los Estados Unidos Mexicanos que establece que todas las personas gozarán de los derechos humanos reconocidos en la propia Constitución y en los tratados internacionales de los que el Estado Mexicano sea parte; asimismo los derechos se interpretarán de forma que se favorezca a las personas la protección más amplia; además </w:t>
      </w:r>
      <w:r w:rsidRPr="00EE6F51">
        <w:rPr>
          <w:rFonts w:ascii="Lucida Sans Unicode" w:eastAsia="Trebuchet MS" w:hAnsi="Lucida Sans Unicode" w:cs="Lucida Sans Unicode"/>
          <w:b/>
          <w:sz w:val="20"/>
          <w:szCs w:val="20"/>
          <w:lang w:val="es-ES_tradnl"/>
        </w:rPr>
        <w:t>las autoridades en el ámbito de sus competencias, están obligados a promover, respetar, proteger y garantizar los derechos humanos según los principios de universalidad, interdependencia, indivisibilidad y progresividad</w:t>
      </w:r>
      <w:r w:rsidRPr="00EE6F51">
        <w:rPr>
          <w:rFonts w:ascii="Lucida Sans Unicode" w:eastAsia="Trebuchet MS" w:hAnsi="Lucida Sans Unicode" w:cs="Lucida Sans Unicode"/>
          <w:bCs/>
          <w:sz w:val="20"/>
          <w:szCs w:val="20"/>
          <w:lang w:val="es-ES_tradnl"/>
        </w:rPr>
        <w:t>, debiendo prevenir, sancionar y reparar las violaciones a los derechos humanos; y finalmente queda prohibida toda discriminación motivada por una serie de categorías sospechosas, como son el origen étnico, el género, las discapacidades, o cualquier otra que atente contra la dignidad humana y esté dirigida a menoscabar o anular los derechos y libertades de las personas. </w:t>
      </w:r>
    </w:p>
    <w:p w14:paraId="72E65D0C" w14:textId="77777777" w:rsidR="00567637" w:rsidRPr="00EE6F51" w:rsidRDefault="00567637" w:rsidP="005148EA">
      <w:pPr>
        <w:spacing w:after="0" w:line="276" w:lineRule="auto"/>
        <w:jc w:val="both"/>
        <w:rPr>
          <w:rFonts w:ascii="Lucida Sans Unicode" w:eastAsia="Trebuchet MS" w:hAnsi="Lucida Sans Unicode" w:cs="Lucida Sans Unicode"/>
          <w:bCs/>
          <w:sz w:val="20"/>
          <w:szCs w:val="20"/>
          <w:lang w:val="es-ES_tradnl"/>
        </w:rPr>
      </w:pPr>
      <w:r w:rsidRPr="00EE6F51">
        <w:rPr>
          <w:rFonts w:ascii="Lucida Sans Unicode" w:eastAsia="Trebuchet MS" w:hAnsi="Lucida Sans Unicode" w:cs="Lucida Sans Unicode"/>
          <w:bCs/>
          <w:sz w:val="20"/>
          <w:szCs w:val="20"/>
          <w:lang w:val="es-ES_tradnl"/>
        </w:rPr>
        <w:t> </w:t>
      </w:r>
    </w:p>
    <w:p w14:paraId="0A8C9245" w14:textId="11CC0C39" w:rsidR="00567637" w:rsidRPr="00EE6F51" w:rsidRDefault="00567637" w:rsidP="005148EA">
      <w:pPr>
        <w:spacing w:after="0" w:line="276" w:lineRule="auto"/>
        <w:jc w:val="both"/>
        <w:rPr>
          <w:rFonts w:ascii="Lucida Sans Unicode" w:eastAsia="Trebuchet MS" w:hAnsi="Lucida Sans Unicode" w:cs="Lucida Sans Unicode"/>
          <w:bCs/>
          <w:sz w:val="20"/>
          <w:szCs w:val="20"/>
          <w:lang w:val="es-ES_tradnl"/>
        </w:rPr>
      </w:pPr>
      <w:r w:rsidRPr="00EE6F51">
        <w:rPr>
          <w:rFonts w:ascii="Lucida Sans Unicode" w:eastAsia="Trebuchet MS" w:hAnsi="Lucida Sans Unicode" w:cs="Lucida Sans Unicode"/>
          <w:bCs/>
          <w:sz w:val="20"/>
          <w:szCs w:val="20"/>
          <w:lang w:val="es-ES_tradnl"/>
        </w:rPr>
        <w:t>Es así como las perspectivas de interculturalidad, de género y de derechos humanos como políticas públicas transversales deben permear toda la actividad del estado, incluyendo la participación política, ya sea a través de la postulación de candidaturas o en la integración de las autoridades administrativas.</w:t>
      </w:r>
    </w:p>
    <w:p w14:paraId="70145341" w14:textId="4DD40CC0" w:rsidR="00567637" w:rsidRPr="00EE6F51" w:rsidRDefault="00567637" w:rsidP="00567637">
      <w:pPr>
        <w:spacing w:after="0" w:line="276" w:lineRule="auto"/>
        <w:jc w:val="both"/>
        <w:rPr>
          <w:rFonts w:ascii="Lucida Sans Unicode" w:hAnsi="Lucida Sans Unicode" w:cs="Lucida Sans Unicode"/>
          <w:b/>
          <w:sz w:val="20"/>
          <w:szCs w:val="20"/>
        </w:rPr>
      </w:pPr>
    </w:p>
    <w:p w14:paraId="2D00CBC6" w14:textId="0BF4F516" w:rsidR="00D277BB" w:rsidRPr="00EE6F51" w:rsidRDefault="00D277BB" w:rsidP="00D277BB">
      <w:pPr>
        <w:spacing w:after="0" w:line="276" w:lineRule="auto"/>
        <w:jc w:val="both"/>
        <w:rPr>
          <w:rFonts w:ascii="Lucida Sans Unicode" w:eastAsia="Trebuchet MS" w:hAnsi="Lucida Sans Unicode" w:cs="Lucida Sans Unicode"/>
          <w:bCs/>
          <w:sz w:val="20"/>
          <w:szCs w:val="20"/>
          <w:lang w:val="es-ES_tradnl"/>
        </w:rPr>
      </w:pPr>
      <w:r w:rsidRPr="00EE6F51">
        <w:rPr>
          <w:rFonts w:ascii="Lucida Sans Unicode" w:hAnsi="Lucida Sans Unicode" w:cs="Lucida Sans Unicode"/>
          <w:bCs/>
          <w:sz w:val="20"/>
          <w:szCs w:val="20"/>
        </w:rPr>
        <w:t>Por lo anterior, este Consejo General considera necesario que, para la designación de las consejerías distritales y municipales electorales, para el Proceso Electoral Local Concurrente 2023-2024; se implementen acciones afirmativas a favor de</w:t>
      </w:r>
      <w:r w:rsidRPr="00EE6F51">
        <w:rPr>
          <w:rFonts w:ascii="Lucida Sans Unicode" w:eastAsia="Trebuchet MS" w:hAnsi="Lucida Sans Unicode" w:cs="Lucida Sans Unicode"/>
          <w:bCs/>
          <w:sz w:val="20"/>
          <w:szCs w:val="20"/>
          <w:lang w:val="es-ES_tradnl"/>
        </w:rPr>
        <w:t xml:space="preserve"> personas indígenas, personas con discapacidad, personas de la diversidad sexual, y personas jóvenes, lo anterior para garantizar que en la integración de los órganos desconcentrados se cuente con una visión que refleje la realidad de nuestra entidad, además de cumplir con nuestra obligación como </w:t>
      </w:r>
      <w:r w:rsidRPr="00EE6F51">
        <w:rPr>
          <w:rFonts w:ascii="Lucida Sans Unicode" w:eastAsia="Trebuchet MS" w:hAnsi="Lucida Sans Unicode" w:cs="Lucida Sans Unicode"/>
          <w:bCs/>
          <w:sz w:val="20"/>
          <w:szCs w:val="20"/>
          <w:lang w:val="es-ES_tradnl"/>
        </w:rPr>
        <w:lastRenderedPageBreak/>
        <w:t>autoridad de  promover en nuestro ámbito de competencia el derecho a la igualdad y no discriminación.</w:t>
      </w:r>
    </w:p>
    <w:p w14:paraId="54C407A6" w14:textId="77777777" w:rsidR="00DB759E" w:rsidRPr="00EE6F51" w:rsidRDefault="00DB759E" w:rsidP="00895C04">
      <w:pPr>
        <w:spacing w:after="0" w:line="276" w:lineRule="auto"/>
        <w:jc w:val="both"/>
        <w:rPr>
          <w:rFonts w:ascii="Lucida Sans Unicode" w:hAnsi="Lucida Sans Unicode" w:cs="Lucida Sans Unicode"/>
          <w:b/>
          <w:sz w:val="20"/>
          <w:szCs w:val="20"/>
        </w:rPr>
      </w:pPr>
    </w:p>
    <w:p w14:paraId="41379D60" w14:textId="4A910332" w:rsidR="00DB759E" w:rsidRPr="00EE6F51" w:rsidRDefault="00DB759E" w:rsidP="00895C04">
      <w:pPr>
        <w:spacing w:after="0" w:line="276" w:lineRule="auto"/>
        <w:jc w:val="both"/>
        <w:rPr>
          <w:rFonts w:ascii="Lucida Sans Unicode" w:hAnsi="Lucida Sans Unicode" w:cs="Lucida Sans Unicode"/>
          <w:b/>
          <w:bCs/>
          <w:kern w:val="18"/>
          <w:sz w:val="20"/>
          <w:szCs w:val="20"/>
        </w:rPr>
      </w:pPr>
      <w:r w:rsidRPr="00EE6F51">
        <w:rPr>
          <w:rFonts w:ascii="Lucida Sans Unicode" w:hAnsi="Lucida Sans Unicode" w:cs="Lucida Sans Unicode"/>
          <w:b/>
          <w:bCs/>
          <w:kern w:val="18"/>
          <w:sz w:val="20"/>
          <w:szCs w:val="20"/>
        </w:rPr>
        <w:t xml:space="preserve">X. DE LOS LINEAMIENTOS PARA LA DESIGNACIÓN DE LAS </w:t>
      </w:r>
      <w:r w:rsidR="006904D1" w:rsidRPr="00EE6F51">
        <w:rPr>
          <w:rFonts w:ascii="Lucida Sans Unicode" w:hAnsi="Lucida Sans Unicode" w:cs="Lucida Sans Unicode"/>
          <w:b/>
          <w:bCs/>
          <w:kern w:val="18"/>
          <w:sz w:val="20"/>
          <w:szCs w:val="20"/>
        </w:rPr>
        <w:t>CONSEJERÍAS</w:t>
      </w:r>
      <w:r w:rsidRPr="00EE6F51">
        <w:rPr>
          <w:rFonts w:ascii="Lucida Sans Unicode" w:hAnsi="Lucida Sans Unicode" w:cs="Lucida Sans Unicode"/>
          <w:b/>
          <w:bCs/>
          <w:kern w:val="18"/>
          <w:sz w:val="20"/>
          <w:szCs w:val="20"/>
        </w:rPr>
        <w:t xml:space="preserve"> DISTRITALES </w:t>
      </w:r>
      <w:r w:rsidR="00A96642" w:rsidRPr="00EE6F51">
        <w:rPr>
          <w:rFonts w:ascii="Lucida Sans Unicode" w:hAnsi="Lucida Sans Unicode" w:cs="Lucida Sans Unicode"/>
          <w:b/>
          <w:bCs/>
          <w:kern w:val="18"/>
          <w:sz w:val="20"/>
          <w:szCs w:val="20"/>
        </w:rPr>
        <w:t>Y MUNICIPALES ELECTORALES,</w:t>
      </w:r>
      <w:r w:rsidRPr="00EE6F51">
        <w:rPr>
          <w:rFonts w:ascii="Lucida Sans Unicode" w:hAnsi="Lucida Sans Unicode" w:cs="Lucida Sans Unicode"/>
          <w:b/>
          <w:bCs/>
          <w:kern w:val="18"/>
          <w:sz w:val="20"/>
          <w:szCs w:val="20"/>
        </w:rPr>
        <w:t xml:space="preserve"> PARA EL PROCESO ELECTORAL </w:t>
      </w:r>
      <w:r w:rsidR="009D163F" w:rsidRPr="00EE6F51">
        <w:rPr>
          <w:rFonts w:ascii="Lucida Sans Unicode" w:hAnsi="Lucida Sans Unicode" w:cs="Lucida Sans Unicode"/>
          <w:b/>
          <w:bCs/>
          <w:kern w:val="18"/>
          <w:sz w:val="20"/>
          <w:szCs w:val="20"/>
        </w:rPr>
        <w:t xml:space="preserve">LOCAL </w:t>
      </w:r>
      <w:r w:rsidRPr="00EE6F51">
        <w:rPr>
          <w:rFonts w:ascii="Lucida Sans Unicode" w:hAnsi="Lucida Sans Unicode" w:cs="Lucida Sans Unicode"/>
          <w:b/>
          <w:bCs/>
          <w:kern w:val="18"/>
          <w:sz w:val="20"/>
          <w:szCs w:val="20"/>
        </w:rPr>
        <w:t>CONCURRENTE 202</w:t>
      </w:r>
      <w:r w:rsidR="009D163F" w:rsidRPr="00EE6F51">
        <w:rPr>
          <w:rFonts w:ascii="Lucida Sans Unicode" w:hAnsi="Lucida Sans Unicode" w:cs="Lucida Sans Unicode"/>
          <w:b/>
          <w:bCs/>
          <w:kern w:val="18"/>
          <w:sz w:val="20"/>
          <w:szCs w:val="20"/>
        </w:rPr>
        <w:t>3</w:t>
      </w:r>
      <w:r w:rsidRPr="00EE6F51">
        <w:rPr>
          <w:rFonts w:ascii="Lucida Sans Unicode" w:hAnsi="Lucida Sans Unicode" w:cs="Lucida Sans Unicode"/>
          <w:b/>
          <w:bCs/>
          <w:kern w:val="18"/>
          <w:sz w:val="20"/>
          <w:szCs w:val="20"/>
        </w:rPr>
        <w:t>-202</w:t>
      </w:r>
      <w:r w:rsidR="009D163F" w:rsidRPr="00EE6F51">
        <w:rPr>
          <w:rFonts w:ascii="Lucida Sans Unicode" w:hAnsi="Lucida Sans Unicode" w:cs="Lucida Sans Unicode"/>
          <w:b/>
          <w:bCs/>
          <w:kern w:val="18"/>
          <w:sz w:val="20"/>
          <w:szCs w:val="20"/>
        </w:rPr>
        <w:t>4</w:t>
      </w:r>
      <w:r w:rsidRPr="00EE6F51">
        <w:rPr>
          <w:rFonts w:ascii="Lucida Sans Unicode" w:hAnsi="Lucida Sans Unicode" w:cs="Lucida Sans Unicode"/>
          <w:b/>
          <w:bCs/>
          <w:kern w:val="18"/>
          <w:sz w:val="20"/>
          <w:szCs w:val="20"/>
        </w:rPr>
        <w:t xml:space="preserve">. </w:t>
      </w:r>
      <w:r w:rsidR="006904D1" w:rsidRPr="00EE6F51">
        <w:rPr>
          <w:rFonts w:ascii="Lucida Sans Unicode" w:hAnsi="Lucida Sans Unicode" w:cs="Lucida Sans Unicode"/>
          <w:bCs/>
          <w:kern w:val="18"/>
          <w:sz w:val="20"/>
          <w:szCs w:val="20"/>
        </w:rPr>
        <w:t>E</w:t>
      </w:r>
      <w:r w:rsidRPr="00EE6F51">
        <w:rPr>
          <w:rFonts w:ascii="Lucida Sans Unicode" w:hAnsi="Lucida Sans Unicode" w:cs="Lucida Sans Unicode"/>
          <w:bCs/>
          <w:kern w:val="18"/>
          <w:sz w:val="20"/>
          <w:szCs w:val="20"/>
        </w:rPr>
        <w:t xml:space="preserve">n atención a lo mencionado </w:t>
      </w:r>
      <w:r w:rsidR="00E20B9C" w:rsidRPr="00EE6F51">
        <w:rPr>
          <w:rFonts w:ascii="Lucida Sans Unicode" w:hAnsi="Lucida Sans Unicode" w:cs="Lucida Sans Unicode"/>
          <w:bCs/>
          <w:kern w:val="18"/>
          <w:sz w:val="20"/>
          <w:szCs w:val="20"/>
        </w:rPr>
        <w:t>con anterioridad</w:t>
      </w:r>
      <w:r w:rsidRPr="00EE6F51">
        <w:rPr>
          <w:rFonts w:ascii="Lucida Sans Unicode" w:hAnsi="Lucida Sans Unicode" w:cs="Lucida Sans Unicode"/>
          <w:bCs/>
          <w:kern w:val="18"/>
          <w:sz w:val="20"/>
          <w:szCs w:val="20"/>
        </w:rPr>
        <w:t xml:space="preserve">, con el objeto de establecer los criterios y </w:t>
      </w:r>
      <w:r w:rsidR="00B72F3E" w:rsidRPr="00EE6F51">
        <w:rPr>
          <w:rFonts w:ascii="Lucida Sans Unicode" w:hAnsi="Lucida Sans Unicode" w:cs="Lucida Sans Unicode"/>
          <w:bCs/>
          <w:kern w:val="18"/>
          <w:sz w:val="20"/>
          <w:szCs w:val="20"/>
        </w:rPr>
        <w:t xml:space="preserve">el </w:t>
      </w:r>
      <w:r w:rsidRPr="00EE6F51">
        <w:rPr>
          <w:rFonts w:ascii="Lucida Sans Unicode" w:hAnsi="Lucida Sans Unicode" w:cs="Lucida Sans Unicode"/>
          <w:bCs/>
          <w:kern w:val="18"/>
          <w:sz w:val="20"/>
          <w:szCs w:val="20"/>
        </w:rPr>
        <w:t xml:space="preserve">procedimiento a los que deberán ajustarse quienes aspiren a ser designados a los cargos de </w:t>
      </w:r>
      <w:r w:rsidR="006904D1" w:rsidRPr="00EE6F51">
        <w:rPr>
          <w:rFonts w:ascii="Lucida Sans Unicode" w:hAnsi="Lucida Sans Unicode" w:cs="Lucida Sans Unicode"/>
          <w:bCs/>
          <w:kern w:val="18"/>
          <w:sz w:val="20"/>
          <w:szCs w:val="20"/>
        </w:rPr>
        <w:t>las consejerías</w:t>
      </w:r>
      <w:r w:rsidRPr="00EE6F51">
        <w:rPr>
          <w:rFonts w:ascii="Lucida Sans Unicode" w:hAnsi="Lucida Sans Unicode" w:cs="Lucida Sans Unicode"/>
          <w:bCs/>
          <w:kern w:val="18"/>
          <w:sz w:val="20"/>
          <w:szCs w:val="20"/>
        </w:rPr>
        <w:t xml:space="preserve"> distritales </w:t>
      </w:r>
      <w:r w:rsidR="00F24DAF" w:rsidRPr="00EE6F51">
        <w:rPr>
          <w:rFonts w:ascii="Lucida Sans Unicode" w:hAnsi="Lucida Sans Unicode" w:cs="Lucida Sans Unicode"/>
          <w:bCs/>
          <w:kern w:val="18"/>
          <w:sz w:val="20"/>
          <w:szCs w:val="20"/>
        </w:rPr>
        <w:t xml:space="preserve">y </w:t>
      </w:r>
      <w:r w:rsidRPr="00EE6F51">
        <w:rPr>
          <w:rFonts w:ascii="Lucida Sans Unicode" w:hAnsi="Lucida Sans Unicode" w:cs="Lucida Sans Unicode"/>
          <w:bCs/>
          <w:kern w:val="18"/>
          <w:sz w:val="20"/>
          <w:szCs w:val="20"/>
        </w:rPr>
        <w:t xml:space="preserve"> municipales electorales, para el Proceso Electoral </w:t>
      </w:r>
      <w:r w:rsidR="005F50E0" w:rsidRPr="00EE6F51">
        <w:rPr>
          <w:rFonts w:ascii="Lucida Sans Unicode" w:hAnsi="Lucida Sans Unicode" w:cs="Lucida Sans Unicode"/>
          <w:bCs/>
          <w:kern w:val="18"/>
          <w:sz w:val="20"/>
          <w:szCs w:val="20"/>
        </w:rPr>
        <w:t xml:space="preserve">Local </w:t>
      </w:r>
      <w:r w:rsidRPr="00EE6F51">
        <w:rPr>
          <w:rFonts w:ascii="Lucida Sans Unicode" w:hAnsi="Lucida Sans Unicode" w:cs="Lucida Sans Unicode"/>
          <w:bCs/>
          <w:kern w:val="18"/>
          <w:sz w:val="20"/>
          <w:szCs w:val="20"/>
        </w:rPr>
        <w:t>Concurrente 202</w:t>
      </w:r>
      <w:r w:rsidR="005F50E0" w:rsidRPr="00EE6F51">
        <w:rPr>
          <w:rFonts w:ascii="Lucida Sans Unicode" w:hAnsi="Lucida Sans Unicode" w:cs="Lucida Sans Unicode"/>
          <w:bCs/>
          <w:kern w:val="18"/>
          <w:sz w:val="20"/>
          <w:szCs w:val="20"/>
        </w:rPr>
        <w:t>3</w:t>
      </w:r>
      <w:r w:rsidRPr="00EE6F51">
        <w:rPr>
          <w:rFonts w:ascii="Lucida Sans Unicode" w:hAnsi="Lucida Sans Unicode" w:cs="Lucida Sans Unicode"/>
          <w:bCs/>
          <w:kern w:val="18"/>
          <w:sz w:val="20"/>
          <w:szCs w:val="20"/>
        </w:rPr>
        <w:t>-202</w:t>
      </w:r>
      <w:r w:rsidR="005F50E0" w:rsidRPr="00EE6F51">
        <w:rPr>
          <w:rFonts w:ascii="Lucida Sans Unicode" w:hAnsi="Lucida Sans Unicode" w:cs="Lucida Sans Unicode"/>
          <w:bCs/>
          <w:kern w:val="18"/>
          <w:sz w:val="20"/>
          <w:szCs w:val="20"/>
        </w:rPr>
        <w:t>4</w:t>
      </w:r>
      <w:r w:rsidRPr="00EE6F51">
        <w:rPr>
          <w:rFonts w:ascii="Lucida Sans Unicode" w:hAnsi="Lucida Sans Unicode" w:cs="Lucida Sans Unicode"/>
          <w:bCs/>
          <w:kern w:val="18"/>
          <w:sz w:val="20"/>
          <w:szCs w:val="20"/>
        </w:rPr>
        <w:t xml:space="preserve"> en el estado de Jalisco, es que se propone al Consejo General, para su análisis, discusión y en su caso aprobación, los </w:t>
      </w:r>
      <w:r w:rsidR="00F1084E" w:rsidRPr="00EE6F51">
        <w:rPr>
          <w:rFonts w:ascii="Lucida Sans Unicode" w:hAnsi="Lucida Sans Unicode" w:cs="Lucida Sans Unicode"/>
          <w:bCs/>
          <w:kern w:val="18"/>
          <w:sz w:val="20"/>
          <w:szCs w:val="20"/>
        </w:rPr>
        <w:t>“</w:t>
      </w:r>
      <w:r w:rsidR="00F1084E" w:rsidRPr="00EE6F51">
        <w:rPr>
          <w:rFonts w:ascii="Lucida Sans Unicode" w:hAnsi="Lucida Sans Unicode" w:cs="Lucida Sans Unicode"/>
          <w:sz w:val="20"/>
          <w:szCs w:val="20"/>
        </w:rPr>
        <w:t xml:space="preserve">Lineamientos para la designación de las </w:t>
      </w:r>
      <w:r w:rsidR="006904D1" w:rsidRPr="00EE6F51">
        <w:rPr>
          <w:rFonts w:ascii="Lucida Sans Unicode" w:hAnsi="Lucida Sans Unicode" w:cs="Lucida Sans Unicode"/>
          <w:sz w:val="20"/>
          <w:szCs w:val="20"/>
        </w:rPr>
        <w:t>consejerías</w:t>
      </w:r>
      <w:r w:rsidR="00F1084E" w:rsidRPr="00EE6F51">
        <w:rPr>
          <w:rFonts w:ascii="Lucida Sans Unicode" w:hAnsi="Lucida Sans Unicode" w:cs="Lucida Sans Unicode"/>
          <w:sz w:val="20"/>
          <w:szCs w:val="20"/>
        </w:rPr>
        <w:t xml:space="preserve"> distritales y municipales electorales, para el Proceso Electoral Local Concurrente 2023-2024”,</w:t>
      </w:r>
      <w:r w:rsidRPr="00EE6F51">
        <w:rPr>
          <w:rFonts w:ascii="Lucida Sans Unicode" w:hAnsi="Lucida Sans Unicode" w:cs="Lucida Sans Unicode"/>
          <w:sz w:val="20"/>
          <w:szCs w:val="20"/>
        </w:rPr>
        <w:t xml:space="preserve"> en los términos del </w:t>
      </w:r>
      <w:r w:rsidRPr="00EE6F51">
        <w:rPr>
          <w:rFonts w:ascii="Lucida Sans Unicode" w:hAnsi="Lucida Sans Unicode" w:cs="Lucida Sans Unicode"/>
          <w:b/>
          <w:sz w:val="20"/>
          <w:szCs w:val="20"/>
        </w:rPr>
        <w:t>anexo</w:t>
      </w:r>
      <w:r w:rsidRPr="00EE6F51">
        <w:rPr>
          <w:rFonts w:ascii="Lucida Sans Unicode" w:hAnsi="Lucida Sans Unicode" w:cs="Lucida Sans Unicode"/>
          <w:sz w:val="20"/>
          <w:szCs w:val="20"/>
        </w:rPr>
        <w:t xml:space="preserve"> que se acompaña a este acuerdo, y que forma parte integral del mismo.</w:t>
      </w:r>
    </w:p>
    <w:p w14:paraId="0D9D3CF3" w14:textId="77777777" w:rsidR="00DB759E" w:rsidRPr="00EE6F51" w:rsidRDefault="00DB759E" w:rsidP="00895C04">
      <w:pPr>
        <w:spacing w:after="0" w:line="276" w:lineRule="auto"/>
        <w:jc w:val="both"/>
        <w:rPr>
          <w:rFonts w:ascii="Lucida Sans Unicode" w:hAnsi="Lucida Sans Unicode" w:cs="Lucida Sans Unicode"/>
          <w:b/>
          <w:bCs/>
          <w:kern w:val="18"/>
          <w:sz w:val="20"/>
          <w:szCs w:val="20"/>
        </w:rPr>
      </w:pPr>
    </w:p>
    <w:p w14:paraId="6437FE48" w14:textId="514FE438" w:rsidR="00DB759E" w:rsidRPr="00EE6F51" w:rsidRDefault="00DB759E" w:rsidP="00895C04">
      <w:pPr>
        <w:spacing w:after="0" w:line="276" w:lineRule="auto"/>
        <w:jc w:val="both"/>
        <w:rPr>
          <w:rFonts w:ascii="Lucida Sans Unicode" w:eastAsia="Times New Roman" w:hAnsi="Lucida Sans Unicode" w:cs="Lucida Sans Unicode"/>
          <w:sz w:val="20"/>
          <w:szCs w:val="20"/>
          <w:lang w:val="es-ES" w:eastAsia="es-ES"/>
        </w:rPr>
      </w:pPr>
      <w:r w:rsidRPr="00EE6F51">
        <w:rPr>
          <w:rFonts w:ascii="Lucida Sans Unicode" w:hAnsi="Lucida Sans Unicode" w:cs="Lucida Sans Unicode"/>
          <w:b/>
          <w:bCs/>
          <w:kern w:val="18"/>
          <w:sz w:val="20"/>
          <w:szCs w:val="20"/>
        </w:rPr>
        <w:t>X</w:t>
      </w:r>
      <w:r w:rsidR="00E20B9C" w:rsidRPr="00EE6F51">
        <w:rPr>
          <w:rFonts w:ascii="Lucida Sans Unicode" w:hAnsi="Lucida Sans Unicode" w:cs="Lucida Sans Unicode"/>
          <w:b/>
          <w:bCs/>
          <w:kern w:val="18"/>
          <w:sz w:val="20"/>
          <w:szCs w:val="20"/>
        </w:rPr>
        <w:t>I</w:t>
      </w:r>
      <w:r w:rsidRPr="00EE6F51">
        <w:rPr>
          <w:rFonts w:ascii="Lucida Sans Unicode" w:hAnsi="Lucida Sans Unicode" w:cs="Lucida Sans Unicode"/>
          <w:b/>
          <w:bCs/>
          <w:kern w:val="18"/>
          <w:sz w:val="20"/>
          <w:szCs w:val="20"/>
        </w:rPr>
        <w:t xml:space="preserve">. DE LA PROPUESTA DE LA CONVOCATORIA. </w:t>
      </w:r>
      <w:r w:rsidR="006904D1" w:rsidRPr="00EE6F51">
        <w:rPr>
          <w:rFonts w:ascii="Lucida Sans Unicode" w:hAnsi="Lucida Sans Unicode" w:cs="Lucida Sans Unicode"/>
          <w:bCs/>
          <w:kern w:val="18"/>
          <w:sz w:val="20"/>
          <w:szCs w:val="20"/>
        </w:rPr>
        <w:t>P</w:t>
      </w:r>
      <w:r w:rsidRPr="00EE6F51">
        <w:rPr>
          <w:rFonts w:ascii="Lucida Sans Unicode" w:hAnsi="Lucida Sans Unicode" w:cs="Lucida Sans Unicode"/>
          <w:bCs/>
          <w:kern w:val="18"/>
          <w:sz w:val="20"/>
          <w:szCs w:val="20"/>
        </w:rPr>
        <w:t xml:space="preserve">ara la debida integración de los </w:t>
      </w:r>
      <w:r w:rsidR="00B72F3E" w:rsidRPr="00EE6F51">
        <w:rPr>
          <w:rFonts w:ascii="Lucida Sans Unicode" w:hAnsi="Lucida Sans Unicode" w:cs="Lucida Sans Unicode"/>
          <w:bCs/>
          <w:kern w:val="18"/>
          <w:sz w:val="20"/>
          <w:szCs w:val="20"/>
        </w:rPr>
        <w:t>c</w:t>
      </w:r>
      <w:r w:rsidRPr="00EE6F51">
        <w:rPr>
          <w:rFonts w:ascii="Lucida Sans Unicode" w:hAnsi="Lucida Sans Unicode" w:cs="Lucida Sans Unicode"/>
          <w:bCs/>
          <w:kern w:val="18"/>
          <w:sz w:val="20"/>
          <w:szCs w:val="20"/>
        </w:rPr>
        <w:t xml:space="preserve">onsejos </w:t>
      </w:r>
      <w:r w:rsidR="00B72F3E" w:rsidRPr="00EE6F51">
        <w:rPr>
          <w:rFonts w:ascii="Lucida Sans Unicode" w:hAnsi="Lucida Sans Unicode" w:cs="Lucida Sans Unicode"/>
          <w:bCs/>
          <w:kern w:val="18"/>
          <w:sz w:val="20"/>
          <w:szCs w:val="20"/>
        </w:rPr>
        <w:t>d</w:t>
      </w:r>
      <w:r w:rsidRPr="00EE6F51">
        <w:rPr>
          <w:rFonts w:ascii="Lucida Sans Unicode" w:hAnsi="Lucida Sans Unicode" w:cs="Lucida Sans Unicode"/>
          <w:bCs/>
          <w:kern w:val="18"/>
          <w:sz w:val="20"/>
          <w:szCs w:val="20"/>
        </w:rPr>
        <w:t xml:space="preserve">istritales y </w:t>
      </w:r>
      <w:r w:rsidR="00B72F3E" w:rsidRPr="00EE6F51">
        <w:rPr>
          <w:rFonts w:ascii="Lucida Sans Unicode" w:hAnsi="Lucida Sans Unicode" w:cs="Lucida Sans Unicode"/>
          <w:bCs/>
          <w:kern w:val="18"/>
          <w:sz w:val="20"/>
          <w:szCs w:val="20"/>
        </w:rPr>
        <w:t>m</w:t>
      </w:r>
      <w:r w:rsidRPr="00EE6F51">
        <w:rPr>
          <w:rFonts w:ascii="Lucida Sans Unicode" w:hAnsi="Lucida Sans Unicode" w:cs="Lucida Sans Unicode"/>
          <w:bCs/>
          <w:kern w:val="18"/>
          <w:sz w:val="20"/>
          <w:szCs w:val="20"/>
        </w:rPr>
        <w:t xml:space="preserve">unicipales </w:t>
      </w:r>
      <w:r w:rsidR="00B72F3E" w:rsidRPr="00EE6F51">
        <w:rPr>
          <w:rFonts w:ascii="Lucida Sans Unicode" w:hAnsi="Lucida Sans Unicode" w:cs="Lucida Sans Unicode"/>
          <w:bCs/>
          <w:kern w:val="18"/>
          <w:sz w:val="20"/>
          <w:szCs w:val="20"/>
        </w:rPr>
        <w:t>e</w:t>
      </w:r>
      <w:r w:rsidRPr="00EE6F51">
        <w:rPr>
          <w:rFonts w:ascii="Lucida Sans Unicode" w:hAnsi="Lucida Sans Unicode" w:cs="Lucida Sans Unicode"/>
          <w:bCs/>
          <w:kern w:val="18"/>
          <w:sz w:val="20"/>
          <w:szCs w:val="20"/>
        </w:rPr>
        <w:t xml:space="preserve">lectorales, de conformidad con lo dispuesto por el inciso a), párrafo 1 del artículo 20 del Reglamento de Elecciones </w:t>
      </w:r>
      <w:r w:rsidR="00B61CB6" w:rsidRPr="00EE6F51">
        <w:rPr>
          <w:rFonts w:ascii="Lucida Sans Unicode" w:hAnsi="Lucida Sans Unicode" w:cs="Lucida Sans Unicode"/>
          <w:bCs/>
          <w:kern w:val="18"/>
          <w:sz w:val="20"/>
          <w:szCs w:val="20"/>
        </w:rPr>
        <w:t xml:space="preserve">emitido por el </w:t>
      </w:r>
      <w:r w:rsidRPr="00EE6F51">
        <w:rPr>
          <w:rFonts w:ascii="Lucida Sans Unicode" w:hAnsi="Lucida Sans Unicode" w:cs="Lucida Sans Unicode"/>
          <w:bCs/>
          <w:kern w:val="18"/>
          <w:sz w:val="20"/>
          <w:szCs w:val="20"/>
        </w:rPr>
        <w:t xml:space="preserve">Instituto Nacional Electoral, en concordancia con los lineamientos descritos en el párrafo que antecede, siendo parte integral de los mismos, el Consejo General de este Instituto </w:t>
      </w:r>
      <w:r w:rsidR="00B72F3E" w:rsidRPr="00EE6F51">
        <w:rPr>
          <w:rFonts w:ascii="Lucida Sans Unicode" w:hAnsi="Lucida Sans Unicode" w:cs="Lucida Sans Unicode"/>
          <w:bCs/>
          <w:kern w:val="18"/>
          <w:sz w:val="20"/>
          <w:szCs w:val="20"/>
        </w:rPr>
        <w:t xml:space="preserve">deberá </w:t>
      </w:r>
      <w:r w:rsidRPr="00EE6F51">
        <w:rPr>
          <w:rFonts w:ascii="Lucida Sans Unicode" w:hAnsi="Lucida Sans Unicode" w:cs="Lucida Sans Unicode"/>
          <w:bCs/>
          <w:kern w:val="18"/>
          <w:sz w:val="20"/>
          <w:szCs w:val="20"/>
        </w:rPr>
        <w:t>emit</w:t>
      </w:r>
      <w:r w:rsidR="00B72F3E" w:rsidRPr="00EE6F51">
        <w:rPr>
          <w:rFonts w:ascii="Lucida Sans Unicode" w:hAnsi="Lucida Sans Unicode" w:cs="Lucida Sans Unicode"/>
          <w:bCs/>
          <w:kern w:val="18"/>
          <w:sz w:val="20"/>
          <w:szCs w:val="20"/>
        </w:rPr>
        <w:t>ir</w:t>
      </w:r>
      <w:r w:rsidRPr="00EE6F51">
        <w:rPr>
          <w:rFonts w:ascii="Lucida Sans Unicode" w:hAnsi="Lucida Sans Unicode" w:cs="Lucida Sans Unicode"/>
          <w:bCs/>
          <w:kern w:val="18"/>
          <w:sz w:val="20"/>
          <w:szCs w:val="20"/>
        </w:rPr>
        <w:t xml:space="preserve"> la convocatoria </w:t>
      </w:r>
      <w:r w:rsidRPr="00EE6F51">
        <w:rPr>
          <w:rFonts w:ascii="Lucida Sans Unicode" w:eastAsia="Times New Roman" w:hAnsi="Lucida Sans Unicode" w:cs="Lucida Sans Unicode"/>
          <w:sz w:val="20"/>
          <w:szCs w:val="20"/>
          <w:lang w:val="es-ES" w:eastAsia="es-ES"/>
        </w:rPr>
        <w:t>para allegarse</w:t>
      </w:r>
      <w:r w:rsidR="006904D1" w:rsidRPr="00EE6F51">
        <w:rPr>
          <w:rFonts w:ascii="Lucida Sans Unicode" w:eastAsia="Times New Roman" w:hAnsi="Lucida Sans Unicode" w:cs="Lucida Sans Unicode"/>
          <w:sz w:val="20"/>
          <w:szCs w:val="20"/>
          <w:lang w:val="es-ES" w:eastAsia="es-ES"/>
        </w:rPr>
        <w:t xml:space="preserve"> de</w:t>
      </w:r>
      <w:r w:rsidRPr="00EE6F51">
        <w:rPr>
          <w:rFonts w:ascii="Lucida Sans Unicode" w:eastAsia="Times New Roman" w:hAnsi="Lucida Sans Unicode" w:cs="Lucida Sans Unicode"/>
          <w:sz w:val="20"/>
          <w:szCs w:val="20"/>
          <w:lang w:val="es-ES" w:eastAsia="es-ES"/>
        </w:rPr>
        <w:t xml:space="preserve"> propuestas </w:t>
      </w:r>
      <w:r w:rsidR="00B518FE" w:rsidRPr="00EE6F51">
        <w:rPr>
          <w:rFonts w:ascii="Lucida Sans Unicode" w:eastAsia="Times New Roman" w:hAnsi="Lucida Sans Unicode" w:cs="Lucida Sans Unicode"/>
          <w:sz w:val="20"/>
          <w:szCs w:val="20"/>
          <w:lang w:val="es-ES" w:eastAsia="es-ES"/>
        </w:rPr>
        <w:t>para integrar las consejerías</w:t>
      </w:r>
      <w:r w:rsidR="00B72F3E" w:rsidRPr="00EE6F51">
        <w:rPr>
          <w:rFonts w:ascii="Lucida Sans Unicode" w:eastAsia="Times New Roman" w:hAnsi="Lucida Sans Unicode" w:cs="Lucida Sans Unicode"/>
          <w:sz w:val="20"/>
          <w:szCs w:val="20"/>
          <w:lang w:val="es-ES" w:eastAsia="es-ES"/>
        </w:rPr>
        <w:t xml:space="preserve"> </w:t>
      </w:r>
      <w:r w:rsidR="00B518FE" w:rsidRPr="00EE6F51">
        <w:rPr>
          <w:rFonts w:ascii="Lucida Sans Unicode" w:eastAsia="Times New Roman" w:hAnsi="Lucida Sans Unicode" w:cs="Lucida Sans Unicode"/>
          <w:sz w:val="20"/>
          <w:szCs w:val="20"/>
          <w:lang w:val="es-ES" w:eastAsia="es-ES"/>
        </w:rPr>
        <w:t xml:space="preserve">de </w:t>
      </w:r>
      <w:r w:rsidRPr="00EE6F51">
        <w:rPr>
          <w:rFonts w:ascii="Lucida Sans Unicode" w:eastAsia="Times New Roman" w:hAnsi="Lucida Sans Unicode" w:cs="Lucida Sans Unicode"/>
          <w:sz w:val="20"/>
          <w:szCs w:val="20"/>
          <w:lang w:val="es-ES" w:eastAsia="es-ES"/>
        </w:rPr>
        <w:t xml:space="preserve">los </w:t>
      </w:r>
      <w:r w:rsidR="00A73BFD" w:rsidRPr="00EE6F51">
        <w:rPr>
          <w:rFonts w:ascii="Lucida Sans Unicode" w:eastAsia="Times New Roman" w:hAnsi="Lucida Sans Unicode" w:cs="Lucida Sans Unicode"/>
          <w:sz w:val="20"/>
          <w:szCs w:val="20"/>
          <w:lang w:val="es-ES" w:eastAsia="es-ES"/>
        </w:rPr>
        <w:t xml:space="preserve">veinte </w:t>
      </w:r>
      <w:r w:rsidR="00B72F3E" w:rsidRPr="00EE6F51">
        <w:rPr>
          <w:rFonts w:ascii="Lucida Sans Unicode" w:eastAsia="Times New Roman" w:hAnsi="Lucida Sans Unicode" w:cs="Lucida Sans Unicode"/>
          <w:sz w:val="20"/>
          <w:szCs w:val="20"/>
          <w:lang w:val="es-ES" w:eastAsia="es-ES"/>
        </w:rPr>
        <w:t>c</w:t>
      </w:r>
      <w:r w:rsidRPr="00EE6F51">
        <w:rPr>
          <w:rFonts w:ascii="Lucida Sans Unicode" w:eastAsia="Times New Roman" w:hAnsi="Lucida Sans Unicode" w:cs="Lucida Sans Unicode"/>
          <w:sz w:val="20"/>
          <w:szCs w:val="20"/>
          <w:lang w:val="es-ES" w:eastAsia="es-ES"/>
        </w:rPr>
        <w:t xml:space="preserve">onsejos </w:t>
      </w:r>
      <w:r w:rsidR="00B72F3E" w:rsidRPr="00EE6F51">
        <w:rPr>
          <w:rFonts w:ascii="Lucida Sans Unicode" w:eastAsia="Times New Roman" w:hAnsi="Lucida Sans Unicode" w:cs="Lucida Sans Unicode"/>
          <w:sz w:val="20"/>
          <w:szCs w:val="20"/>
          <w:lang w:val="es-ES" w:eastAsia="es-ES"/>
        </w:rPr>
        <w:t>d</w:t>
      </w:r>
      <w:r w:rsidRPr="00EE6F51">
        <w:rPr>
          <w:rFonts w:ascii="Lucida Sans Unicode" w:eastAsia="Times New Roman" w:hAnsi="Lucida Sans Unicode" w:cs="Lucida Sans Unicode"/>
          <w:sz w:val="20"/>
          <w:szCs w:val="20"/>
          <w:lang w:val="es-ES" w:eastAsia="es-ES"/>
        </w:rPr>
        <w:t xml:space="preserve">istritales </w:t>
      </w:r>
      <w:r w:rsidR="00A73BFD" w:rsidRPr="00EE6F51">
        <w:rPr>
          <w:rFonts w:ascii="Lucida Sans Unicode" w:eastAsia="Times New Roman" w:hAnsi="Lucida Sans Unicode" w:cs="Lucida Sans Unicode"/>
          <w:sz w:val="20"/>
          <w:szCs w:val="20"/>
          <w:lang w:val="es-ES" w:eastAsia="es-ES"/>
        </w:rPr>
        <w:t xml:space="preserve">electorales </w:t>
      </w:r>
      <w:r w:rsidRPr="00EE6F51">
        <w:rPr>
          <w:rFonts w:ascii="Lucida Sans Unicode" w:eastAsia="Times New Roman" w:hAnsi="Lucida Sans Unicode" w:cs="Lucida Sans Unicode"/>
          <w:sz w:val="20"/>
          <w:szCs w:val="20"/>
          <w:lang w:val="es-ES" w:eastAsia="es-ES"/>
        </w:rPr>
        <w:t xml:space="preserve">y </w:t>
      </w:r>
      <w:r w:rsidR="00A73BFD" w:rsidRPr="00EE6F51">
        <w:rPr>
          <w:rFonts w:ascii="Lucida Sans Unicode" w:eastAsia="Times New Roman" w:hAnsi="Lucida Sans Unicode" w:cs="Lucida Sans Unicode"/>
          <w:sz w:val="20"/>
          <w:szCs w:val="20"/>
          <w:lang w:val="es-ES" w:eastAsia="es-ES"/>
        </w:rPr>
        <w:t xml:space="preserve">125 consejos </w:t>
      </w:r>
      <w:r w:rsidR="00B72F3E" w:rsidRPr="00EE6F51">
        <w:rPr>
          <w:rFonts w:ascii="Lucida Sans Unicode" w:eastAsia="Times New Roman" w:hAnsi="Lucida Sans Unicode" w:cs="Lucida Sans Unicode"/>
          <w:sz w:val="20"/>
          <w:szCs w:val="20"/>
          <w:lang w:val="es-ES" w:eastAsia="es-ES"/>
        </w:rPr>
        <w:t>m</w:t>
      </w:r>
      <w:r w:rsidRPr="00EE6F51">
        <w:rPr>
          <w:rFonts w:ascii="Lucida Sans Unicode" w:eastAsia="Times New Roman" w:hAnsi="Lucida Sans Unicode" w:cs="Lucida Sans Unicode"/>
          <w:sz w:val="20"/>
          <w:szCs w:val="20"/>
          <w:lang w:val="es-ES" w:eastAsia="es-ES"/>
        </w:rPr>
        <w:t xml:space="preserve">unicipales </w:t>
      </w:r>
      <w:r w:rsidR="00B72F3E" w:rsidRPr="00EE6F51">
        <w:rPr>
          <w:rFonts w:ascii="Lucida Sans Unicode" w:eastAsia="Times New Roman" w:hAnsi="Lucida Sans Unicode" w:cs="Lucida Sans Unicode"/>
          <w:sz w:val="20"/>
          <w:szCs w:val="20"/>
          <w:lang w:val="es-ES" w:eastAsia="es-ES"/>
        </w:rPr>
        <w:t>e</w:t>
      </w:r>
      <w:r w:rsidRPr="00EE6F51">
        <w:rPr>
          <w:rFonts w:ascii="Lucida Sans Unicode" w:eastAsia="Times New Roman" w:hAnsi="Lucida Sans Unicode" w:cs="Lucida Sans Unicode"/>
          <w:sz w:val="20"/>
          <w:szCs w:val="20"/>
          <w:lang w:val="es-ES" w:eastAsia="es-ES"/>
        </w:rPr>
        <w:t xml:space="preserve">lectorales, para el Proceso Electoral </w:t>
      </w:r>
      <w:r w:rsidR="00B61CB6" w:rsidRPr="00EE6F51">
        <w:rPr>
          <w:rFonts w:ascii="Lucida Sans Unicode" w:eastAsia="Times New Roman" w:hAnsi="Lucida Sans Unicode" w:cs="Lucida Sans Unicode"/>
          <w:sz w:val="20"/>
          <w:szCs w:val="20"/>
          <w:lang w:val="es-ES" w:eastAsia="es-ES"/>
        </w:rPr>
        <w:t xml:space="preserve">Local </w:t>
      </w:r>
      <w:r w:rsidRPr="00EE6F51">
        <w:rPr>
          <w:rFonts w:ascii="Lucida Sans Unicode" w:eastAsia="Times New Roman" w:hAnsi="Lucida Sans Unicode" w:cs="Lucida Sans Unicode"/>
          <w:sz w:val="20"/>
          <w:szCs w:val="20"/>
          <w:lang w:val="es-ES" w:eastAsia="es-ES"/>
        </w:rPr>
        <w:t>Concurrente 202</w:t>
      </w:r>
      <w:r w:rsidR="00B61CB6" w:rsidRPr="00EE6F51">
        <w:rPr>
          <w:rFonts w:ascii="Lucida Sans Unicode" w:eastAsia="Times New Roman" w:hAnsi="Lucida Sans Unicode" w:cs="Lucida Sans Unicode"/>
          <w:sz w:val="20"/>
          <w:szCs w:val="20"/>
          <w:lang w:val="es-ES" w:eastAsia="es-ES"/>
        </w:rPr>
        <w:t>3</w:t>
      </w:r>
      <w:r w:rsidRPr="00EE6F51">
        <w:rPr>
          <w:rFonts w:ascii="Lucida Sans Unicode" w:eastAsia="Times New Roman" w:hAnsi="Lucida Sans Unicode" w:cs="Lucida Sans Unicode"/>
          <w:sz w:val="20"/>
          <w:szCs w:val="20"/>
          <w:lang w:val="es-ES" w:eastAsia="es-ES"/>
        </w:rPr>
        <w:t>-202</w:t>
      </w:r>
      <w:r w:rsidR="00B61CB6" w:rsidRPr="00EE6F51">
        <w:rPr>
          <w:rFonts w:ascii="Lucida Sans Unicode" w:eastAsia="Times New Roman" w:hAnsi="Lucida Sans Unicode" w:cs="Lucida Sans Unicode"/>
          <w:sz w:val="20"/>
          <w:szCs w:val="20"/>
          <w:lang w:val="es-ES" w:eastAsia="es-ES"/>
        </w:rPr>
        <w:t>4</w:t>
      </w:r>
      <w:r w:rsidRPr="00EE6F51">
        <w:rPr>
          <w:rFonts w:ascii="Lucida Sans Unicode" w:eastAsia="Times New Roman" w:hAnsi="Lucida Sans Unicode" w:cs="Lucida Sans Unicode"/>
          <w:sz w:val="20"/>
          <w:szCs w:val="20"/>
          <w:lang w:val="es-ES" w:eastAsia="es-ES"/>
        </w:rPr>
        <w:t xml:space="preserve">, </w:t>
      </w:r>
      <w:r w:rsidR="00B72F3E" w:rsidRPr="00EE6F51">
        <w:rPr>
          <w:rFonts w:ascii="Lucida Sans Unicode" w:eastAsia="Times New Roman" w:hAnsi="Lucida Sans Unicode" w:cs="Lucida Sans Unicode"/>
          <w:sz w:val="20"/>
          <w:szCs w:val="20"/>
          <w:lang w:val="es-ES" w:eastAsia="es-ES"/>
        </w:rPr>
        <w:t xml:space="preserve">la cual se propone </w:t>
      </w:r>
      <w:r w:rsidRPr="00EE6F51">
        <w:rPr>
          <w:rFonts w:ascii="Lucida Sans Unicode" w:eastAsia="Times New Roman" w:hAnsi="Lucida Sans Unicode" w:cs="Lucida Sans Unicode"/>
          <w:sz w:val="20"/>
          <w:szCs w:val="20"/>
          <w:lang w:val="es-ES" w:eastAsia="es-ES"/>
        </w:rPr>
        <w:t xml:space="preserve">en términos del </w:t>
      </w:r>
      <w:r w:rsidRPr="00EE6F51">
        <w:rPr>
          <w:rFonts w:ascii="Lucida Sans Unicode" w:eastAsia="Times New Roman" w:hAnsi="Lucida Sans Unicode" w:cs="Lucida Sans Unicode"/>
          <w:b/>
          <w:sz w:val="20"/>
          <w:szCs w:val="20"/>
          <w:lang w:val="es-ES" w:eastAsia="es-ES"/>
        </w:rPr>
        <w:t>anexo</w:t>
      </w:r>
      <w:r w:rsidRPr="00EE6F51">
        <w:rPr>
          <w:rFonts w:ascii="Lucida Sans Unicode" w:eastAsia="Times New Roman" w:hAnsi="Lucida Sans Unicode" w:cs="Lucida Sans Unicode"/>
          <w:sz w:val="20"/>
          <w:szCs w:val="20"/>
          <w:lang w:val="es-ES" w:eastAsia="es-ES"/>
        </w:rPr>
        <w:t xml:space="preserve"> que se acompaña al presente acuerdo y que forma </w:t>
      </w:r>
      <w:r w:rsidRPr="00EE6F51">
        <w:rPr>
          <w:rFonts w:ascii="Lucida Sans Unicode" w:hAnsi="Lucida Sans Unicode" w:cs="Lucida Sans Unicode"/>
          <w:color w:val="000000"/>
          <w:sz w:val="20"/>
          <w:szCs w:val="20"/>
        </w:rPr>
        <w:t>parte integral del mismo</w:t>
      </w:r>
      <w:r w:rsidRPr="00EE6F51">
        <w:rPr>
          <w:rFonts w:ascii="Lucida Sans Unicode" w:eastAsia="Times New Roman" w:hAnsi="Lucida Sans Unicode" w:cs="Lucida Sans Unicode"/>
          <w:sz w:val="20"/>
          <w:szCs w:val="20"/>
          <w:lang w:val="es-ES" w:eastAsia="es-ES"/>
        </w:rPr>
        <w:t>.</w:t>
      </w:r>
    </w:p>
    <w:p w14:paraId="1B9684FC" w14:textId="77777777" w:rsidR="00B518FE" w:rsidRPr="00EE6F51" w:rsidRDefault="00B518FE" w:rsidP="00895C04">
      <w:pPr>
        <w:spacing w:after="0" w:line="276" w:lineRule="auto"/>
        <w:jc w:val="both"/>
        <w:rPr>
          <w:rFonts w:ascii="Lucida Sans Unicode" w:eastAsia="Times New Roman" w:hAnsi="Lucida Sans Unicode" w:cs="Lucida Sans Unicode"/>
          <w:sz w:val="20"/>
          <w:szCs w:val="20"/>
          <w:lang w:val="es-ES" w:eastAsia="es-ES"/>
        </w:rPr>
      </w:pPr>
    </w:p>
    <w:p w14:paraId="305A6235" w14:textId="72202E7D" w:rsidR="00E340DE" w:rsidRPr="00EE6F51" w:rsidRDefault="00E340DE" w:rsidP="00895C04">
      <w:pPr>
        <w:spacing w:after="0" w:line="276" w:lineRule="auto"/>
        <w:jc w:val="both"/>
        <w:rPr>
          <w:rFonts w:ascii="Lucida Sans Unicode" w:eastAsia="Times New Roman" w:hAnsi="Lucida Sans Unicode" w:cs="Lucida Sans Unicode"/>
          <w:sz w:val="20"/>
          <w:szCs w:val="20"/>
          <w:lang w:val="es-ES" w:eastAsia="es-ES"/>
        </w:rPr>
      </w:pPr>
      <w:r w:rsidRPr="00EE6F51">
        <w:rPr>
          <w:rFonts w:ascii="Lucida Sans Unicode" w:eastAsia="Times New Roman" w:hAnsi="Lucida Sans Unicode" w:cs="Lucida Sans Unicode"/>
          <w:sz w:val="20"/>
          <w:szCs w:val="20"/>
          <w:lang w:val="es-ES" w:eastAsia="es-ES"/>
        </w:rPr>
        <w:t xml:space="preserve">Al respecto, es importante señalar que </w:t>
      </w:r>
      <w:r w:rsidR="00F530A7" w:rsidRPr="00EE6F51">
        <w:rPr>
          <w:rFonts w:ascii="Lucida Sans Unicode" w:eastAsia="Times New Roman" w:hAnsi="Lucida Sans Unicode" w:cs="Lucida Sans Unicode"/>
          <w:sz w:val="20"/>
          <w:szCs w:val="20"/>
          <w:lang w:val="es-ES" w:eastAsia="es-ES"/>
        </w:rPr>
        <w:t xml:space="preserve">de conformidad con lo previsto </w:t>
      </w:r>
      <w:r w:rsidRPr="00EE6F51">
        <w:rPr>
          <w:rFonts w:ascii="Lucida Sans Unicode" w:eastAsia="Times New Roman" w:hAnsi="Lucida Sans Unicode" w:cs="Lucida Sans Unicode"/>
          <w:sz w:val="20"/>
          <w:szCs w:val="20"/>
          <w:lang w:val="es-ES" w:eastAsia="es-ES"/>
        </w:rPr>
        <w:t xml:space="preserve">en el artículo </w:t>
      </w:r>
      <w:r w:rsidR="0070081F" w:rsidRPr="00EE6F51">
        <w:rPr>
          <w:rFonts w:ascii="Lucida Sans Unicode" w:eastAsia="Times New Roman" w:hAnsi="Lucida Sans Unicode" w:cs="Lucida Sans Unicode"/>
          <w:sz w:val="20"/>
          <w:szCs w:val="20"/>
          <w:lang w:val="es-ES" w:eastAsia="es-ES"/>
        </w:rPr>
        <w:t xml:space="preserve">137, párrafo 1, fracción XXI, del Código Electoral del Estado de Jalisco, </w:t>
      </w:r>
      <w:r w:rsidR="00F530A7" w:rsidRPr="00EE6F51">
        <w:rPr>
          <w:rFonts w:ascii="Lucida Sans Unicode" w:eastAsia="Times New Roman" w:hAnsi="Lucida Sans Unicode" w:cs="Lucida Sans Unicode"/>
          <w:sz w:val="20"/>
          <w:szCs w:val="20"/>
          <w:lang w:val="es-ES" w:eastAsia="es-ES"/>
        </w:rPr>
        <w:t xml:space="preserve">es </w:t>
      </w:r>
      <w:r w:rsidR="0070081F" w:rsidRPr="00EE6F51">
        <w:rPr>
          <w:rFonts w:ascii="Lucida Sans Unicode" w:eastAsia="Times New Roman" w:hAnsi="Lucida Sans Unicode" w:cs="Lucida Sans Unicode"/>
          <w:sz w:val="20"/>
          <w:szCs w:val="20"/>
          <w:lang w:val="es-ES" w:eastAsia="es-ES"/>
        </w:rPr>
        <w:t>atribución del o la consejera presienta del Instituto, expedir convocatoria, a más tardar el quince de noviembre del año anterior al de la elección, para allegarse propuestas de candidatos a consejeros y consejeras para los consejos distritales y municipales electorales</w:t>
      </w:r>
      <w:r w:rsidR="00E5446E" w:rsidRPr="00EE6F51">
        <w:rPr>
          <w:rFonts w:ascii="Lucida Sans Unicode" w:eastAsia="Times New Roman" w:hAnsi="Lucida Sans Unicode" w:cs="Lucida Sans Unicode"/>
          <w:sz w:val="20"/>
          <w:szCs w:val="20"/>
          <w:lang w:val="es-ES" w:eastAsia="es-ES"/>
        </w:rPr>
        <w:t>; e</w:t>
      </w:r>
      <w:r w:rsidR="00A73BFD" w:rsidRPr="00EE6F51">
        <w:rPr>
          <w:rFonts w:ascii="Lucida Sans Unicode" w:eastAsia="Times New Roman" w:hAnsi="Lucida Sans Unicode" w:cs="Lucida Sans Unicode"/>
          <w:sz w:val="20"/>
          <w:szCs w:val="20"/>
          <w:lang w:val="es-ES" w:eastAsia="es-ES"/>
        </w:rPr>
        <w:t>n ese sentido</w:t>
      </w:r>
      <w:r w:rsidR="00E5446E" w:rsidRPr="00EE6F51">
        <w:rPr>
          <w:rFonts w:ascii="Lucida Sans Unicode" w:eastAsia="Times New Roman" w:hAnsi="Lucida Sans Unicode" w:cs="Lucida Sans Unicode"/>
          <w:sz w:val="20"/>
          <w:szCs w:val="20"/>
          <w:lang w:val="es-ES" w:eastAsia="es-ES"/>
        </w:rPr>
        <w:t xml:space="preserve">, </w:t>
      </w:r>
      <w:r w:rsidR="00A73BFD" w:rsidRPr="00EE6F51">
        <w:rPr>
          <w:rFonts w:ascii="Lucida Sans Unicode" w:eastAsia="Times New Roman" w:hAnsi="Lucida Sans Unicode" w:cs="Lucida Sans Unicode"/>
          <w:sz w:val="20"/>
          <w:szCs w:val="20"/>
          <w:lang w:val="es-ES" w:eastAsia="es-ES"/>
        </w:rPr>
        <w:t xml:space="preserve">el </w:t>
      </w:r>
      <w:r w:rsidR="00E5446E" w:rsidRPr="00EE6F51">
        <w:rPr>
          <w:rFonts w:ascii="Lucida Sans Unicode" w:eastAsia="Times New Roman" w:hAnsi="Lucida Sans Unicode" w:cs="Lucida Sans Unicode"/>
          <w:sz w:val="20"/>
          <w:szCs w:val="20"/>
          <w:lang w:val="es-ES" w:eastAsia="es-ES"/>
        </w:rPr>
        <w:t xml:space="preserve">dispositivo </w:t>
      </w:r>
      <w:r w:rsidR="00A73BFD" w:rsidRPr="00EE6F51">
        <w:rPr>
          <w:rFonts w:ascii="Lucida Sans Unicode" w:eastAsia="Times New Roman" w:hAnsi="Lucida Sans Unicode" w:cs="Lucida Sans Unicode"/>
          <w:sz w:val="20"/>
          <w:szCs w:val="20"/>
          <w:lang w:val="es-ES" w:eastAsia="es-ES"/>
        </w:rPr>
        <w:t xml:space="preserve">en cita establece una fecha límite para la emisión de la convocatoria respectiva, razón por la cual este órgano colegiado propone la emisión de la referida </w:t>
      </w:r>
      <w:r w:rsidR="00F530A7" w:rsidRPr="00EE6F51">
        <w:rPr>
          <w:rFonts w:ascii="Lucida Sans Unicode" w:eastAsia="Times New Roman" w:hAnsi="Lucida Sans Unicode" w:cs="Lucida Sans Unicode"/>
          <w:sz w:val="20"/>
          <w:szCs w:val="20"/>
          <w:lang w:val="es-ES" w:eastAsia="es-ES"/>
        </w:rPr>
        <w:t>c</w:t>
      </w:r>
      <w:r w:rsidR="0070081F" w:rsidRPr="00EE6F51">
        <w:rPr>
          <w:rFonts w:ascii="Lucida Sans Unicode" w:eastAsia="Times New Roman" w:hAnsi="Lucida Sans Unicode" w:cs="Lucida Sans Unicode"/>
          <w:sz w:val="20"/>
          <w:szCs w:val="20"/>
          <w:lang w:val="es-ES" w:eastAsia="es-ES"/>
        </w:rPr>
        <w:t>onvocatoria</w:t>
      </w:r>
      <w:r w:rsidR="00A73BFD" w:rsidRPr="00EE6F51">
        <w:rPr>
          <w:rFonts w:ascii="Lucida Sans Unicode" w:eastAsia="Times New Roman" w:hAnsi="Lucida Sans Unicode" w:cs="Lucida Sans Unicode"/>
          <w:sz w:val="20"/>
          <w:szCs w:val="20"/>
          <w:lang w:val="es-ES" w:eastAsia="es-ES"/>
        </w:rPr>
        <w:t xml:space="preserve">, </w:t>
      </w:r>
      <w:r w:rsidR="00F530A7" w:rsidRPr="00EE6F51">
        <w:rPr>
          <w:rFonts w:ascii="Lucida Sans Unicode" w:eastAsia="Times New Roman" w:hAnsi="Lucida Sans Unicode" w:cs="Lucida Sans Unicode"/>
          <w:sz w:val="20"/>
          <w:szCs w:val="20"/>
          <w:lang w:val="es-ES" w:eastAsia="es-ES"/>
        </w:rPr>
        <w:t xml:space="preserve">con el tiempo necesario a </w:t>
      </w:r>
      <w:r w:rsidR="0070081F" w:rsidRPr="00EE6F51">
        <w:rPr>
          <w:rFonts w:ascii="Lucida Sans Unicode" w:eastAsia="Times New Roman" w:hAnsi="Lucida Sans Unicode" w:cs="Lucida Sans Unicode"/>
          <w:sz w:val="20"/>
          <w:szCs w:val="20"/>
          <w:lang w:val="es-ES" w:eastAsia="es-ES"/>
        </w:rPr>
        <w:t xml:space="preserve">efecto de dar oportuna difusión </w:t>
      </w:r>
      <w:r w:rsidR="00F530A7" w:rsidRPr="00EE6F51">
        <w:rPr>
          <w:rFonts w:ascii="Lucida Sans Unicode" w:eastAsia="Times New Roman" w:hAnsi="Lucida Sans Unicode" w:cs="Lucida Sans Unicode"/>
          <w:sz w:val="20"/>
          <w:szCs w:val="20"/>
          <w:lang w:val="es-ES" w:eastAsia="es-ES"/>
        </w:rPr>
        <w:t xml:space="preserve">a la misma </w:t>
      </w:r>
      <w:r w:rsidR="0070081F" w:rsidRPr="00EE6F51">
        <w:rPr>
          <w:rFonts w:ascii="Lucida Sans Unicode" w:eastAsia="Times New Roman" w:hAnsi="Lucida Sans Unicode" w:cs="Lucida Sans Unicode"/>
          <w:sz w:val="20"/>
          <w:szCs w:val="20"/>
          <w:lang w:val="es-ES" w:eastAsia="es-ES"/>
        </w:rPr>
        <w:t xml:space="preserve">y estar en posibilidad de </w:t>
      </w:r>
      <w:r w:rsidR="0070081F" w:rsidRPr="00EE6F51">
        <w:rPr>
          <w:rFonts w:ascii="Lucida Sans Unicode" w:eastAsia="Times New Roman" w:hAnsi="Lucida Sans Unicode" w:cs="Lucida Sans Unicode"/>
          <w:sz w:val="20"/>
          <w:szCs w:val="20"/>
          <w:lang w:val="es-ES" w:eastAsia="es-ES"/>
        </w:rPr>
        <w:lastRenderedPageBreak/>
        <w:t xml:space="preserve">agotar </w:t>
      </w:r>
      <w:r w:rsidR="00F530A7" w:rsidRPr="00EE6F51">
        <w:rPr>
          <w:rFonts w:ascii="Lucida Sans Unicode" w:eastAsia="Times New Roman" w:hAnsi="Lucida Sans Unicode" w:cs="Lucida Sans Unicode"/>
          <w:sz w:val="20"/>
          <w:szCs w:val="20"/>
          <w:lang w:val="es-ES" w:eastAsia="es-ES"/>
        </w:rPr>
        <w:t xml:space="preserve">cada una de </w:t>
      </w:r>
      <w:r w:rsidR="0070081F" w:rsidRPr="00EE6F51">
        <w:rPr>
          <w:rFonts w:ascii="Lucida Sans Unicode" w:eastAsia="Times New Roman" w:hAnsi="Lucida Sans Unicode" w:cs="Lucida Sans Unicode"/>
          <w:sz w:val="20"/>
          <w:szCs w:val="20"/>
          <w:lang w:val="es-ES" w:eastAsia="es-ES"/>
        </w:rPr>
        <w:t xml:space="preserve">las etapas del procedimiento previsto en el Reglamento de Elecciones del INE.     </w:t>
      </w:r>
    </w:p>
    <w:p w14:paraId="633DF833" w14:textId="77777777" w:rsidR="00E340DE" w:rsidRPr="00EE6F51" w:rsidRDefault="00E340DE" w:rsidP="00895C04">
      <w:pPr>
        <w:spacing w:after="0" w:line="276" w:lineRule="auto"/>
        <w:jc w:val="both"/>
        <w:rPr>
          <w:rFonts w:ascii="Lucida Sans Unicode" w:eastAsia="Times New Roman" w:hAnsi="Lucida Sans Unicode" w:cs="Lucida Sans Unicode"/>
          <w:sz w:val="20"/>
          <w:szCs w:val="20"/>
          <w:lang w:val="es-ES" w:eastAsia="es-ES"/>
        </w:rPr>
      </w:pPr>
    </w:p>
    <w:p w14:paraId="3D331F95" w14:textId="13C7E8AE" w:rsidR="00DB1B90" w:rsidRPr="00EE6F51" w:rsidRDefault="00A73BFD" w:rsidP="00895C04">
      <w:pPr>
        <w:spacing w:after="0" w:line="276" w:lineRule="auto"/>
        <w:jc w:val="both"/>
        <w:rPr>
          <w:rFonts w:ascii="Lucida Sans Unicode" w:eastAsia="Times New Roman" w:hAnsi="Lucida Sans Unicode" w:cs="Lucida Sans Unicode"/>
          <w:sz w:val="20"/>
          <w:szCs w:val="20"/>
          <w:lang w:val="es-ES_tradnl" w:eastAsia="es-ES"/>
        </w:rPr>
      </w:pPr>
      <w:r w:rsidRPr="00EE6F51">
        <w:rPr>
          <w:rFonts w:ascii="Lucida Sans Unicode" w:eastAsia="Times New Roman" w:hAnsi="Lucida Sans Unicode" w:cs="Lucida Sans Unicode"/>
          <w:sz w:val="20"/>
          <w:szCs w:val="20"/>
          <w:lang w:val="es-ES_tradnl" w:eastAsia="es-ES"/>
        </w:rPr>
        <w:t>Aunado a l</w:t>
      </w:r>
      <w:r w:rsidR="00B518FE" w:rsidRPr="00EE6F51">
        <w:rPr>
          <w:rFonts w:ascii="Lucida Sans Unicode" w:eastAsia="Times New Roman" w:hAnsi="Lucida Sans Unicode" w:cs="Lucida Sans Unicode"/>
          <w:sz w:val="20"/>
          <w:szCs w:val="20"/>
          <w:lang w:val="es-ES_tradnl" w:eastAsia="es-ES"/>
        </w:rPr>
        <w:t>o anterior</w:t>
      </w:r>
      <w:r w:rsidR="00CD031C" w:rsidRPr="00EE6F51">
        <w:rPr>
          <w:rFonts w:ascii="Lucida Sans Unicode" w:eastAsia="Times New Roman" w:hAnsi="Lucida Sans Unicode" w:cs="Lucida Sans Unicode"/>
          <w:sz w:val="20"/>
          <w:szCs w:val="20"/>
          <w:lang w:val="es-ES_tradnl" w:eastAsia="es-ES"/>
        </w:rPr>
        <w:t>,</w:t>
      </w:r>
      <w:r w:rsidR="00B518FE" w:rsidRPr="00EE6F51">
        <w:rPr>
          <w:rFonts w:ascii="Lucida Sans Unicode" w:eastAsia="Times New Roman" w:hAnsi="Lucida Sans Unicode" w:cs="Lucida Sans Unicode"/>
          <w:sz w:val="20"/>
          <w:szCs w:val="20"/>
          <w:lang w:val="es-ES_tradnl" w:eastAsia="es-ES"/>
        </w:rPr>
        <w:t xml:space="preserve"> </w:t>
      </w:r>
      <w:r w:rsidRPr="00EE6F51">
        <w:rPr>
          <w:rFonts w:ascii="Lucida Sans Unicode" w:eastAsia="Times New Roman" w:hAnsi="Lucida Sans Unicode" w:cs="Lucida Sans Unicode"/>
          <w:sz w:val="20"/>
          <w:szCs w:val="20"/>
          <w:lang w:val="es-ES_tradnl" w:eastAsia="es-ES"/>
        </w:rPr>
        <w:t xml:space="preserve">debe tomarse en consideración lo dispuesto </w:t>
      </w:r>
      <w:r w:rsidR="00B72F3E" w:rsidRPr="00EE6F51">
        <w:rPr>
          <w:rFonts w:ascii="Lucida Sans Unicode" w:eastAsia="Times New Roman" w:hAnsi="Lucida Sans Unicode" w:cs="Lucida Sans Unicode"/>
          <w:sz w:val="20"/>
          <w:szCs w:val="20"/>
          <w:lang w:val="es-ES_tradnl" w:eastAsia="es-ES"/>
        </w:rPr>
        <w:t xml:space="preserve">en </w:t>
      </w:r>
      <w:r w:rsidR="00B518FE" w:rsidRPr="00EE6F51">
        <w:rPr>
          <w:rFonts w:ascii="Lucida Sans Unicode" w:eastAsia="Times New Roman" w:hAnsi="Lucida Sans Unicode" w:cs="Lucida Sans Unicode"/>
          <w:sz w:val="20"/>
          <w:szCs w:val="20"/>
          <w:lang w:val="es-ES_tradnl" w:eastAsia="es-ES"/>
        </w:rPr>
        <w:t>el párrafo 2 del artículo 214 del Código Electoral</w:t>
      </w:r>
      <w:r w:rsidR="00E5446E" w:rsidRPr="00EE6F51">
        <w:rPr>
          <w:rFonts w:ascii="Lucida Sans Unicode" w:eastAsia="Times New Roman" w:hAnsi="Lucida Sans Unicode" w:cs="Lucida Sans Unicode"/>
          <w:sz w:val="20"/>
          <w:szCs w:val="20"/>
          <w:lang w:val="es-ES_tradnl" w:eastAsia="es-ES"/>
        </w:rPr>
        <w:t>, en el que</w:t>
      </w:r>
      <w:r w:rsidR="00B72F3E" w:rsidRPr="00EE6F51">
        <w:rPr>
          <w:rFonts w:ascii="Lucida Sans Unicode" w:eastAsia="Times New Roman" w:hAnsi="Lucida Sans Unicode" w:cs="Lucida Sans Unicode"/>
          <w:sz w:val="20"/>
          <w:szCs w:val="20"/>
          <w:lang w:val="es-ES_tradnl" w:eastAsia="es-ES"/>
        </w:rPr>
        <w:t xml:space="preserve"> se</w:t>
      </w:r>
      <w:r w:rsidR="00B518FE" w:rsidRPr="00EE6F51">
        <w:rPr>
          <w:rFonts w:ascii="Lucida Sans Unicode" w:eastAsia="Times New Roman" w:hAnsi="Lucida Sans Unicode" w:cs="Lucida Sans Unicode"/>
          <w:sz w:val="20"/>
          <w:szCs w:val="20"/>
          <w:lang w:val="es-ES_tradnl" w:eastAsia="es-ES"/>
        </w:rPr>
        <w:t xml:space="preserve"> faculta a este Instituto a realizar actos tendientes a la preparación del proceso electoral, previo a la emisión de la convocatoria </w:t>
      </w:r>
      <w:r w:rsidR="00E5446E" w:rsidRPr="00EE6F51">
        <w:rPr>
          <w:rFonts w:ascii="Lucida Sans Unicode" w:eastAsia="Times New Roman" w:hAnsi="Lucida Sans Unicode" w:cs="Lucida Sans Unicode"/>
          <w:sz w:val="20"/>
          <w:szCs w:val="20"/>
          <w:lang w:val="es-ES_tradnl" w:eastAsia="es-ES"/>
        </w:rPr>
        <w:t xml:space="preserve">de elecciones </w:t>
      </w:r>
      <w:r w:rsidR="00B518FE" w:rsidRPr="00EE6F51">
        <w:rPr>
          <w:rFonts w:ascii="Lucida Sans Unicode" w:eastAsia="Times New Roman" w:hAnsi="Lucida Sans Unicode" w:cs="Lucida Sans Unicode"/>
          <w:sz w:val="20"/>
          <w:szCs w:val="20"/>
          <w:lang w:val="es-ES_tradnl" w:eastAsia="es-ES"/>
        </w:rPr>
        <w:t>correspondiente.</w:t>
      </w:r>
    </w:p>
    <w:p w14:paraId="10AF6A97" w14:textId="77777777" w:rsidR="00DB1B90" w:rsidRPr="00EE6F51" w:rsidRDefault="00DB1B90" w:rsidP="00895C04">
      <w:pPr>
        <w:spacing w:after="0" w:line="276" w:lineRule="auto"/>
        <w:jc w:val="both"/>
        <w:rPr>
          <w:rFonts w:ascii="Lucida Sans Unicode" w:hAnsi="Lucida Sans Unicode" w:cs="Lucida Sans Unicode"/>
          <w:bCs/>
          <w:kern w:val="18"/>
          <w:sz w:val="20"/>
          <w:szCs w:val="20"/>
        </w:rPr>
      </w:pPr>
    </w:p>
    <w:p w14:paraId="20E49B0B" w14:textId="7C5F52A9" w:rsidR="005529A9" w:rsidRPr="00EE6F51" w:rsidRDefault="005529A9" w:rsidP="00895C04">
      <w:pPr>
        <w:spacing w:after="0" w:line="276" w:lineRule="auto"/>
        <w:jc w:val="both"/>
        <w:rPr>
          <w:rFonts w:ascii="Lucida Sans Unicode" w:hAnsi="Lucida Sans Unicode" w:cs="Lucida Sans Unicode"/>
          <w:bCs/>
          <w:kern w:val="18"/>
          <w:sz w:val="20"/>
          <w:szCs w:val="20"/>
        </w:rPr>
      </w:pPr>
      <w:r w:rsidRPr="00EE6F51">
        <w:rPr>
          <w:rFonts w:ascii="Lucida Sans Unicode" w:hAnsi="Lucida Sans Unicode" w:cs="Lucida Sans Unicode"/>
          <w:b/>
          <w:kern w:val="18"/>
          <w:sz w:val="20"/>
          <w:szCs w:val="20"/>
        </w:rPr>
        <w:t>X</w:t>
      </w:r>
      <w:r w:rsidR="00E20B9C" w:rsidRPr="00EE6F51">
        <w:rPr>
          <w:rFonts w:ascii="Lucida Sans Unicode" w:hAnsi="Lucida Sans Unicode" w:cs="Lucida Sans Unicode"/>
          <w:b/>
          <w:kern w:val="18"/>
          <w:sz w:val="20"/>
          <w:szCs w:val="20"/>
        </w:rPr>
        <w:t>I</w:t>
      </w:r>
      <w:r w:rsidRPr="00EE6F51">
        <w:rPr>
          <w:rFonts w:ascii="Lucida Sans Unicode" w:hAnsi="Lucida Sans Unicode" w:cs="Lucida Sans Unicode"/>
          <w:b/>
          <w:kern w:val="18"/>
          <w:sz w:val="20"/>
          <w:szCs w:val="20"/>
        </w:rPr>
        <w:t>I. DEL INICIO DE FUNCIONES DE LOS CONSEJOS DISTRITALES Y MUNICIPA</w:t>
      </w:r>
      <w:r w:rsidR="00A62BC4" w:rsidRPr="00EE6F51">
        <w:rPr>
          <w:rFonts w:ascii="Lucida Sans Unicode" w:hAnsi="Lucida Sans Unicode" w:cs="Lucida Sans Unicode"/>
          <w:b/>
          <w:kern w:val="18"/>
          <w:sz w:val="20"/>
          <w:szCs w:val="20"/>
        </w:rPr>
        <w:t>L</w:t>
      </w:r>
      <w:r w:rsidRPr="00EE6F51">
        <w:rPr>
          <w:rFonts w:ascii="Lucida Sans Unicode" w:hAnsi="Lucida Sans Unicode" w:cs="Lucida Sans Unicode"/>
          <w:b/>
          <w:kern w:val="18"/>
          <w:sz w:val="20"/>
          <w:szCs w:val="20"/>
        </w:rPr>
        <w:t>ES ELECTORALES</w:t>
      </w:r>
      <w:r w:rsidRPr="00EE6F51">
        <w:rPr>
          <w:rFonts w:ascii="Lucida Sans Unicode" w:hAnsi="Lucida Sans Unicode" w:cs="Lucida Sans Unicode"/>
          <w:bCs/>
          <w:kern w:val="18"/>
          <w:sz w:val="20"/>
          <w:szCs w:val="20"/>
        </w:rPr>
        <w:t xml:space="preserve">.  De acuerdo con lo dispuesto en los artículos 156 y 157 del Código Electoral del Estado de Jalisco, los consejos distritales </w:t>
      </w:r>
      <w:r w:rsidR="000C353C" w:rsidRPr="00EE6F51">
        <w:rPr>
          <w:rFonts w:ascii="Lucida Sans Unicode" w:hAnsi="Lucida Sans Unicode" w:cs="Lucida Sans Unicode"/>
          <w:bCs/>
          <w:kern w:val="18"/>
          <w:sz w:val="20"/>
          <w:szCs w:val="20"/>
        </w:rPr>
        <w:t xml:space="preserve">electorales </w:t>
      </w:r>
      <w:r w:rsidRPr="00EE6F51">
        <w:rPr>
          <w:rFonts w:ascii="Lucida Sans Unicode" w:hAnsi="Lucida Sans Unicode" w:cs="Lucida Sans Unicode"/>
          <w:bCs/>
          <w:kern w:val="18"/>
          <w:sz w:val="20"/>
          <w:szCs w:val="20"/>
        </w:rPr>
        <w:t>iniciarán sus funciones a más tardar el día quince de diciembre del año previo al de la elección</w:t>
      </w:r>
      <w:r w:rsidR="000C353C" w:rsidRPr="00EE6F51">
        <w:rPr>
          <w:rFonts w:ascii="Lucida Sans Unicode" w:hAnsi="Lucida Sans Unicode" w:cs="Lucida Sans Unicode"/>
          <w:bCs/>
          <w:kern w:val="18"/>
          <w:sz w:val="20"/>
          <w:szCs w:val="20"/>
        </w:rPr>
        <w:t>, mientras que los consejos municipales electorales</w:t>
      </w:r>
      <w:r w:rsidRPr="00EE6F51">
        <w:rPr>
          <w:rFonts w:ascii="Lucida Sans Unicode" w:hAnsi="Lucida Sans Unicode" w:cs="Lucida Sans Unicode"/>
          <w:bCs/>
          <w:kern w:val="18"/>
          <w:sz w:val="20"/>
          <w:szCs w:val="20"/>
        </w:rPr>
        <w:t xml:space="preserve"> </w:t>
      </w:r>
      <w:r w:rsidR="000C353C" w:rsidRPr="00EE6F51">
        <w:rPr>
          <w:rFonts w:ascii="Lucida Sans Unicode" w:hAnsi="Lucida Sans Unicode" w:cs="Lucida Sans Unicode"/>
          <w:bCs/>
          <w:kern w:val="18"/>
          <w:sz w:val="20"/>
          <w:szCs w:val="20"/>
        </w:rPr>
        <w:t>iniciarán sus funciones el treinta de abril del año de la elección.</w:t>
      </w:r>
    </w:p>
    <w:p w14:paraId="5A3A1128" w14:textId="77777777" w:rsidR="005529A9" w:rsidRPr="00EE6F51" w:rsidRDefault="005529A9" w:rsidP="00895C04">
      <w:pPr>
        <w:spacing w:after="0" w:line="276" w:lineRule="auto"/>
        <w:jc w:val="both"/>
        <w:rPr>
          <w:rFonts w:ascii="Lucida Sans Unicode" w:hAnsi="Lucida Sans Unicode" w:cs="Lucida Sans Unicode"/>
          <w:bCs/>
          <w:kern w:val="18"/>
          <w:sz w:val="20"/>
          <w:szCs w:val="20"/>
        </w:rPr>
      </w:pPr>
    </w:p>
    <w:p w14:paraId="20DFC12E" w14:textId="754391F5" w:rsidR="005529A9" w:rsidRPr="00EE6F51" w:rsidRDefault="005529A9" w:rsidP="00895C04">
      <w:pPr>
        <w:spacing w:after="0" w:line="276" w:lineRule="auto"/>
        <w:jc w:val="both"/>
        <w:rPr>
          <w:rFonts w:ascii="Lucida Sans Unicode" w:hAnsi="Lucida Sans Unicode" w:cs="Lucida Sans Unicode"/>
          <w:bCs/>
          <w:kern w:val="18"/>
          <w:sz w:val="20"/>
          <w:szCs w:val="20"/>
        </w:rPr>
      </w:pPr>
      <w:r w:rsidRPr="00EE6F51">
        <w:rPr>
          <w:rFonts w:ascii="Lucida Sans Unicode" w:hAnsi="Lucida Sans Unicode" w:cs="Lucida Sans Unicode"/>
          <w:bCs/>
          <w:kern w:val="18"/>
          <w:sz w:val="20"/>
          <w:szCs w:val="20"/>
        </w:rPr>
        <w:t>No obstante,</w:t>
      </w:r>
      <w:r w:rsidR="00A62BC4" w:rsidRPr="00EE6F51">
        <w:rPr>
          <w:rFonts w:ascii="Lucida Sans Unicode" w:hAnsi="Lucida Sans Unicode" w:cs="Lucida Sans Unicode"/>
          <w:bCs/>
          <w:kern w:val="18"/>
          <w:sz w:val="20"/>
          <w:szCs w:val="20"/>
        </w:rPr>
        <w:t xml:space="preserve"> </w:t>
      </w:r>
      <w:r w:rsidRPr="00EE6F51">
        <w:rPr>
          <w:rFonts w:ascii="Lucida Sans Unicode" w:hAnsi="Lucida Sans Unicode" w:cs="Lucida Sans Unicode"/>
          <w:bCs/>
          <w:kern w:val="18"/>
          <w:sz w:val="20"/>
          <w:szCs w:val="20"/>
        </w:rPr>
        <w:t xml:space="preserve">de </w:t>
      </w:r>
      <w:r w:rsidR="00545778" w:rsidRPr="00EE6F51">
        <w:rPr>
          <w:rFonts w:ascii="Lucida Sans Unicode" w:hAnsi="Lucida Sans Unicode" w:cs="Lucida Sans Unicode"/>
          <w:bCs/>
          <w:kern w:val="18"/>
          <w:sz w:val="20"/>
          <w:szCs w:val="20"/>
        </w:rPr>
        <w:t xml:space="preserve">conformidad </w:t>
      </w:r>
      <w:r w:rsidRPr="00EE6F51">
        <w:rPr>
          <w:rFonts w:ascii="Lucida Sans Unicode" w:hAnsi="Lucida Sans Unicode" w:cs="Lucida Sans Unicode"/>
          <w:bCs/>
          <w:kern w:val="18"/>
          <w:sz w:val="20"/>
          <w:szCs w:val="20"/>
        </w:rPr>
        <w:t xml:space="preserve">con la facultad contenida en el artículo 214, párrafo </w:t>
      </w:r>
      <w:r w:rsidR="00545778" w:rsidRPr="00EE6F51">
        <w:rPr>
          <w:rFonts w:ascii="Lucida Sans Unicode" w:hAnsi="Lucida Sans Unicode" w:cs="Lucida Sans Unicode"/>
          <w:bCs/>
          <w:kern w:val="18"/>
          <w:sz w:val="20"/>
          <w:szCs w:val="20"/>
        </w:rPr>
        <w:t xml:space="preserve">2, </w:t>
      </w:r>
      <w:r w:rsidRPr="00EE6F51">
        <w:rPr>
          <w:rFonts w:ascii="Lucida Sans Unicode" w:hAnsi="Lucida Sans Unicode" w:cs="Lucida Sans Unicode"/>
          <w:bCs/>
          <w:kern w:val="18"/>
          <w:sz w:val="20"/>
          <w:szCs w:val="20"/>
        </w:rPr>
        <w:t xml:space="preserve">del Código Electoral del Estado de Jalisco, </w:t>
      </w:r>
      <w:r w:rsidR="00A62BC4" w:rsidRPr="00EE6F51">
        <w:rPr>
          <w:rFonts w:ascii="Lucida Sans Unicode" w:hAnsi="Lucida Sans Unicode" w:cs="Lucida Sans Unicode"/>
          <w:bCs/>
          <w:kern w:val="18"/>
          <w:sz w:val="20"/>
          <w:szCs w:val="20"/>
        </w:rPr>
        <w:t xml:space="preserve">que permite a este Instituto </w:t>
      </w:r>
      <w:r w:rsidR="003E0ECA" w:rsidRPr="00EE6F51">
        <w:rPr>
          <w:rFonts w:ascii="Lucida Sans Unicode" w:hAnsi="Lucida Sans Unicode" w:cs="Lucida Sans Unicode"/>
          <w:bCs/>
          <w:kern w:val="18"/>
          <w:sz w:val="20"/>
          <w:szCs w:val="20"/>
        </w:rPr>
        <w:t>realizar actos tendentes a la preparación del proceso electoral, previo a la publicación de la convocatoria para elecciones ordinarias</w:t>
      </w:r>
      <w:r w:rsidR="000C353C" w:rsidRPr="00EE6F51">
        <w:rPr>
          <w:rFonts w:ascii="Lucida Sans Unicode" w:hAnsi="Lucida Sans Unicode" w:cs="Lucida Sans Unicode"/>
          <w:bCs/>
          <w:kern w:val="18"/>
          <w:sz w:val="20"/>
          <w:szCs w:val="20"/>
        </w:rPr>
        <w:t>;</w:t>
      </w:r>
      <w:r w:rsidR="00A62BC4" w:rsidRPr="00EE6F51">
        <w:rPr>
          <w:rFonts w:ascii="Lucida Sans Unicode" w:hAnsi="Lucida Sans Unicode" w:cs="Lucida Sans Unicode"/>
          <w:bCs/>
          <w:kern w:val="18"/>
          <w:sz w:val="20"/>
          <w:szCs w:val="20"/>
        </w:rPr>
        <w:t xml:space="preserve"> es que se establece que </w:t>
      </w:r>
      <w:r w:rsidR="00545778" w:rsidRPr="00EE6F51">
        <w:rPr>
          <w:rFonts w:ascii="Lucida Sans Unicode" w:hAnsi="Lucida Sans Unicode" w:cs="Lucida Sans Unicode"/>
          <w:bCs/>
          <w:kern w:val="18"/>
          <w:sz w:val="20"/>
          <w:szCs w:val="20"/>
        </w:rPr>
        <w:t xml:space="preserve">la fecha de inicio de funciones de los consejos distritales </w:t>
      </w:r>
      <w:r w:rsidR="000C353C" w:rsidRPr="00EE6F51">
        <w:rPr>
          <w:rFonts w:ascii="Lucida Sans Unicode" w:hAnsi="Lucida Sans Unicode" w:cs="Lucida Sans Unicode"/>
          <w:bCs/>
          <w:kern w:val="18"/>
          <w:sz w:val="20"/>
          <w:szCs w:val="20"/>
        </w:rPr>
        <w:t xml:space="preserve">electorales </w:t>
      </w:r>
      <w:r w:rsidR="00545778" w:rsidRPr="00EE6F51">
        <w:rPr>
          <w:rFonts w:ascii="Lucida Sans Unicode" w:hAnsi="Lucida Sans Unicode" w:cs="Lucida Sans Unicode"/>
          <w:bCs/>
          <w:kern w:val="18"/>
          <w:sz w:val="20"/>
          <w:szCs w:val="20"/>
        </w:rPr>
        <w:t xml:space="preserve">será el quince de noviembre del presente año, mientras que el inicio de funciones de los consejos municipales electorales, será del </w:t>
      </w:r>
      <w:r w:rsidR="004B4EE4" w:rsidRPr="00EE6F51">
        <w:rPr>
          <w:rFonts w:ascii="Lucida Sans Unicode" w:hAnsi="Lucida Sans Unicode" w:cs="Lucida Sans Unicode"/>
          <w:bCs/>
          <w:kern w:val="18"/>
          <w:sz w:val="20"/>
          <w:szCs w:val="20"/>
        </w:rPr>
        <w:t xml:space="preserve">primero </w:t>
      </w:r>
      <w:r w:rsidR="00545778" w:rsidRPr="00EE6F51">
        <w:rPr>
          <w:rFonts w:ascii="Lucida Sans Unicode" w:hAnsi="Lucida Sans Unicode" w:cs="Lucida Sans Unicode"/>
          <w:bCs/>
          <w:kern w:val="18"/>
          <w:sz w:val="20"/>
          <w:szCs w:val="20"/>
        </w:rPr>
        <w:t>de marzo al treinta de abril</w:t>
      </w:r>
      <w:r w:rsidR="00A62BC4" w:rsidRPr="00EE6F51">
        <w:rPr>
          <w:rFonts w:ascii="Lucida Sans Unicode" w:hAnsi="Lucida Sans Unicode" w:cs="Lucida Sans Unicode"/>
          <w:bCs/>
          <w:kern w:val="18"/>
          <w:sz w:val="20"/>
          <w:szCs w:val="20"/>
        </w:rPr>
        <w:t xml:space="preserve"> de 2024</w:t>
      </w:r>
      <w:r w:rsidR="00545778" w:rsidRPr="00EE6F51">
        <w:rPr>
          <w:rFonts w:ascii="Lucida Sans Unicode" w:hAnsi="Lucida Sans Unicode" w:cs="Lucida Sans Unicode"/>
          <w:bCs/>
          <w:kern w:val="18"/>
          <w:sz w:val="20"/>
          <w:szCs w:val="20"/>
        </w:rPr>
        <w:t xml:space="preserve">, de acuerdo con el Calendario Integral del Proceso Electoral Local Concurrente 2023-2024. </w:t>
      </w:r>
      <w:r w:rsidRPr="00EE6F51">
        <w:rPr>
          <w:rFonts w:ascii="Lucida Sans Unicode" w:hAnsi="Lucida Sans Unicode" w:cs="Lucida Sans Unicode"/>
          <w:bCs/>
          <w:kern w:val="18"/>
          <w:sz w:val="20"/>
          <w:szCs w:val="20"/>
        </w:rPr>
        <w:t xml:space="preserve">  </w:t>
      </w:r>
    </w:p>
    <w:p w14:paraId="0822FD65" w14:textId="77777777" w:rsidR="00CD031C" w:rsidRPr="00EE6F51" w:rsidRDefault="00CD031C" w:rsidP="00895C04">
      <w:pPr>
        <w:spacing w:after="0" w:line="276" w:lineRule="auto"/>
        <w:jc w:val="both"/>
        <w:rPr>
          <w:rFonts w:ascii="Lucida Sans Unicode" w:hAnsi="Lucida Sans Unicode" w:cs="Lucida Sans Unicode"/>
          <w:bCs/>
          <w:kern w:val="18"/>
          <w:sz w:val="20"/>
          <w:szCs w:val="20"/>
        </w:rPr>
      </w:pPr>
    </w:p>
    <w:p w14:paraId="07202791" w14:textId="460F4EE4" w:rsidR="000C353C" w:rsidRPr="00EE6F51" w:rsidRDefault="000C353C" w:rsidP="00895C04">
      <w:pPr>
        <w:spacing w:after="0" w:line="276" w:lineRule="auto"/>
        <w:jc w:val="both"/>
        <w:rPr>
          <w:rFonts w:ascii="Lucida Sans Unicode" w:hAnsi="Lucida Sans Unicode" w:cs="Lucida Sans Unicode"/>
          <w:bCs/>
          <w:kern w:val="18"/>
          <w:sz w:val="20"/>
          <w:szCs w:val="20"/>
        </w:rPr>
      </w:pPr>
      <w:r w:rsidRPr="00EE6F51">
        <w:rPr>
          <w:rFonts w:ascii="Lucida Sans Unicode" w:hAnsi="Lucida Sans Unicode" w:cs="Lucida Sans Unicode"/>
          <w:bCs/>
          <w:kern w:val="18"/>
          <w:sz w:val="20"/>
          <w:szCs w:val="20"/>
        </w:rPr>
        <w:t xml:space="preserve">Lo anterior, permitirá que los órganos desconcentrados de este organismo electoral, se encuentren en funciones con oportunidad y poder desarrollar las actividades de preparación, desarrollo y vigilancia del proceso electoral.    </w:t>
      </w:r>
    </w:p>
    <w:p w14:paraId="5C32F5F9" w14:textId="77777777" w:rsidR="00F530A7" w:rsidRPr="00EE6F51" w:rsidRDefault="00F530A7" w:rsidP="00412053">
      <w:pPr>
        <w:pStyle w:val="Sinespaciado"/>
        <w:spacing w:line="276" w:lineRule="auto"/>
        <w:jc w:val="both"/>
        <w:rPr>
          <w:rFonts w:ascii="Lucida Sans Unicode" w:eastAsiaTheme="minorHAnsi" w:hAnsi="Lucida Sans Unicode" w:cs="Lucida Sans Unicode"/>
          <w:bCs/>
          <w:sz w:val="20"/>
          <w:szCs w:val="20"/>
          <w:lang w:val="es-MX" w:eastAsia="en-US"/>
        </w:rPr>
      </w:pPr>
    </w:p>
    <w:p w14:paraId="5F137C7A" w14:textId="282D5AB0" w:rsidR="00412053" w:rsidRPr="00EE6F51" w:rsidRDefault="004B4EE4" w:rsidP="00412053">
      <w:pPr>
        <w:pStyle w:val="Sinespaciado"/>
        <w:spacing w:line="276" w:lineRule="auto"/>
        <w:jc w:val="both"/>
        <w:rPr>
          <w:rFonts w:ascii="Lucida Sans Unicode" w:eastAsiaTheme="minorHAnsi" w:hAnsi="Lucida Sans Unicode" w:cs="Lucida Sans Unicode"/>
          <w:bCs/>
          <w:sz w:val="20"/>
          <w:szCs w:val="20"/>
          <w:lang w:val="es-MX" w:eastAsia="en-US"/>
        </w:rPr>
      </w:pPr>
      <w:r w:rsidRPr="00EE6F51">
        <w:rPr>
          <w:rFonts w:ascii="Lucida Sans Unicode" w:eastAsiaTheme="minorHAnsi" w:hAnsi="Lucida Sans Unicode" w:cs="Lucida Sans Unicode"/>
          <w:b/>
          <w:sz w:val="20"/>
          <w:szCs w:val="20"/>
          <w:lang w:val="es-MX" w:eastAsia="en-US"/>
        </w:rPr>
        <w:t>X</w:t>
      </w:r>
      <w:r w:rsidR="00E20B9C" w:rsidRPr="00EE6F51">
        <w:rPr>
          <w:rFonts w:ascii="Lucida Sans Unicode" w:eastAsiaTheme="minorHAnsi" w:hAnsi="Lucida Sans Unicode" w:cs="Lucida Sans Unicode"/>
          <w:b/>
          <w:sz w:val="20"/>
          <w:szCs w:val="20"/>
          <w:lang w:val="es-MX" w:eastAsia="en-US"/>
        </w:rPr>
        <w:t>I</w:t>
      </w:r>
      <w:r w:rsidRPr="00EE6F51">
        <w:rPr>
          <w:rFonts w:ascii="Lucida Sans Unicode" w:eastAsiaTheme="minorHAnsi" w:hAnsi="Lucida Sans Unicode" w:cs="Lucida Sans Unicode"/>
          <w:b/>
          <w:sz w:val="20"/>
          <w:szCs w:val="20"/>
          <w:lang w:val="es-MX" w:eastAsia="en-US"/>
        </w:rPr>
        <w:t>II. DE LA NOTIFICACIÓN Y PUBLICACIÓN DEL ACUERDO</w:t>
      </w:r>
      <w:r w:rsidRPr="00EE6F51">
        <w:rPr>
          <w:rFonts w:ascii="Lucida Sans Unicode" w:eastAsiaTheme="minorHAnsi" w:hAnsi="Lucida Sans Unicode" w:cs="Lucida Sans Unicode"/>
          <w:bCs/>
          <w:sz w:val="20"/>
          <w:szCs w:val="20"/>
          <w:lang w:val="es-MX" w:eastAsia="en-US"/>
        </w:rPr>
        <w:t>. D</w:t>
      </w:r>
      <w:r w:rsidR="00412053" w:rsidRPr="00EE6F51">
        <w:rPr>
          <w:rFonts w:ascii="Lucida Sans Unicode" w:eastAsiaTheme="minorHAnsi" w:hAnsi="Lucida Sans Unicode" w:cs="Lucida Sans Unicode"/>
          <w:bCs/>
          <w:sz w:val="20"/>
          <w:szCs w:val="20"/>
          <w:lang w:val="es-MX" w:eastAsia="en-US"/>
        </w:rPr>
        <w:t xml:space="preserve">e conformidad con lo dispuesto en los artículos 135, numeral 1 del Código Electoral del Estado de Jalisco; 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w:t>
      </w:r>
      <w:r w:rsidR="00412053" w:rsidRPr="00EE6F51">
        <w:rPr>
          <w:rFonts w:ascii="Lucida Sans Unicode" w:eastAsiaTheme="minorHAnsi" w:hAnsi="Lucida Sans Unicode" w:cs="Lucida Sans Unicode"/>
          <w:bCs/>
          <w:sz w:val="20"/>
          <w:szCs w:val="20"/>
          <w:lang w:val="es-MX" w:eastAsia="en-US"/>
        </w:rPr>
        <w:lastRenderedPageBreak/>
        <w:t>el Periódico Oficial “El Estado de Jalisco”, así como en la página oficial de internet de este Instituto.</w:t>
      </w:r>
    </w:p>
    <w:p w14:paraId="4D043FA6" w14:textId="77777777" w:rsidR="00412053" w:rsidRPr="00EE6F51" w:rsidRDefault="00412053" w:rsidP="00895C04">
      <w:pPr>
        <w:spacing w:after="0" w:line="276" w:lineRule="auto"/>
        <w:jc w:val="both"/>
        <w:rPr>
          <w:rFonts w:ascii="Lucida Sans Unicode" w:eastAsia="Times New Roman" w:hAnsi="Lucida Sans Unicode" w:cs="Lucida Sans Unicode"/>
          <w:sz w:val="20"/>
          <w:szCs w:val="20"/>
          <w:lang w:eastAsia="es-ES"/>
        </w:rPr>
      </w:pPr>
    </w:p>
    <w:p w14:paraId="59663222" w14:textId="77777777" w:rsidR="00412053" w:rsidRPr="00EE6F51" w:rsidRDefault="00412053" w:rsidP="00412053">
      <w:pPr>
        <w:spacing w:after="0" w:line="276" w:lineRule="auto"/>
        <w:jc w:val="both"/>
        <w:rPr>
          <w:rFonts w:ascii="Lucida Sans Unicode" w:hAnsi="Lucida Sans Unicode" w:cs="Lucida Sans Unicode"/>
          <w:bCs/>
          <w:sz w:val="20"/>
          <w:szCs w:val="20"/>
        </w:rPr>
      </w:pPr>
      <w:r w:rsidRPr="00EE6F51">
        <w:rPr>
          <w:rFonts w:ascii="Lucida Sans Unicode" w:hAnsi="Lucida Sans Unicode" w:cs="Lucida Sans Unicode"/>
          <w:bCs/>
          <w:sz w:val="20"/>
          <w:szCs w:val="20"/>
        </w:rPr>
        <w:t>Por lo antes expuesto, se proponen los siguientes puntos de</w:t>
      </w:r>
    </w:p>
    <w:p w14:paraId="37A46BEE" w14:textId="77777777" w:rsidR="00DB759E" w:rsidRPr="00EE6F51" w:rsidRDefault="00DB759E" w:rsidP="00895C04">
      <w:pPr>
        <w:spacing w:after="0" w:line="276" w:lineRule="auto"/>
        <w:jc w:val="both"/>
        <w:rPr>
          <w:rFonts w:ascii="Lucida Sans Unicode" w:hAnsi="Lucida Sans Unicode" w:cs="Lucida Sans Unicode"/>
          <w:sz w:val="20"/>
          <w:szCs w:val="20"/>
          <w:lang w:eastAsia="ar-SA"/>
        </w:rPr>
      </w:pPr>
    </w:p>
    <w:p w14:paraId="39CD4F5F" w14:textId="77777777" w:rsidR="00DB759E" w:rsidRPr="00EE6F51" w:rsidRDefault="00DB759E" w:rsidP="00895C04">
      <w:pPr>
        <w:spacing w:after="0" w:line="276" w:lineRule="auto"/>
        <w:jc w:val="center"/>
        <w:rPr>
          <w:rFonts w:ascii="Lucida Sans Unicode" w:eastAsia="Times New Roman" w:hAnsi="Lucida Sans Unicode" w:cs="Lucida Sans Unicode"/>
          <w:b/>
          <w:sz w:val="20"/>
          <w:szCs w:val="20"/>
          <w:lang w:eastAsia="es-ES"/>
        </w:rPr>
      </w:pPr>
      <w:r w:rsidRPr="00EE6F51">
        <w:rPr>
          <w:rFonts w:ascii="Lucida Sans Unicode" w:eastAsia="Times New Roman" w:hAnsi="Lucida Sans Unicode" w:cs="Lucida Sans Unicode"/>
          <w:b/>
          <w:sz w:val="20"/>
          <w:szCs w:val="20"/>
          <w:lang w:eastAsia="es-ES"/>
        </w:rPr>
        <w:t>A C U E R D O</w:t>
      </w:r>
    </w:p>
    <w:p w14:paraId="146AC083" w14:textId="77777777" w:rsidR="00DB759E" w:rsidRPr="00EE6F51" w:rsidRDefault="00DB759E" w:rsidP="00895C04">
      <w:pPr>
        <w:spacing w:after="0" w:line="276" w:lineRule="auto"/>
        <w:jc w:val="center"/>
        <w:rPr>
          <w:rFonts w:ascii="Lucida Sans Unicode" w:eastAsia="Times New Roman" w:hAnsi="Lucida Sans Unicode" w:cs="Lucida Sans Unicode"/>
          <w:b/>
          <w:sz w:val="20"/>
          <w:szCs w:val="20"/>
          <w:lang w:eastAsia="es-ES"/>
        </w:rPr>
      </w:pPr>
    </w:p>
    <w:p w14:paraId="5E6822A0" w14:textId="4FEA709D" w:rsidR="00DB759E" w:rsidRPr="00EE6F51" w:rsidRDefault="00DB759E" w:rsidP="00FC100F">
      <w:pPr>
        <w:spacing w:after="0" w:line="276" w:lineRule="auto"/>
        <w:jc w:val="both"/>
        <w:rPr>
          <w:rFonts w:ascii="Lucida Sans Unicode" w:eastAsia="Times New Roman" w:hAnsi="Lucida Sans Unicode" w:cs="Lucida Sans Unicode"/>
          <w:b/>
          <w:bCs/>
          <w:sz w:val="20"/>
          <w:szCs w:val="20"/>
          <w:lang w:val="es-ES" w:eastAsia="es-ES"/>
        </w:rPr>
      </w:pPr>
      <w:r w:rsidRPr="00EE6F51">
        <w:rPr>
          <w:rFonts w:ascii="Lucida Sans Unicode" w:eastAsia="Times New Roman" w:hAnsi="Lucida Sans Unicode" w:cs="Lucida Sans Unicode"/>
          <w:b/>
          <w:iCs/>
          <w:sz w:val="20"/>
          <w:szCs w:val="20"/>
          <w:lang w:val="es-ES" w:eastAsia="es-ES"/>
        </w:rPr>
        <w:t>PRIMERO.</w:t>
      </w:r>
      <w:r w:rsidRPr="00EE6F51">
        <w:rPr>
          <w:rFonts w:ascii="Lucida Sans Unicode" w:eastAsia="Times New Roman" w:hAnsi="Lucida Sans Unicode" w:cs="Lucida Sans Unicode"/>
          <w:iCs/>
          <w:sz w:val="20"/>
          <w:szCs w:val="20"/>
          <w:lang w:val="es-ES" w:eastAsia="es-ES"/>
        </w:rPr>
        <w:t xml:space="preserve"> Se aprueban los </w:t>
      </w:r>
      <w:r w:rsidR="00FC100F" w:rsidRPr="00EE6F51">
        <w:rPr>
          <w:rFonts w:ascii="Lucida Sans Unicode" w:hAnsi="Lucida Sans Unicode" w:cs="Lucida Sans Unicode"/>
          <w:bCs/>
          <w:kern w:val="18"/>
          <w:sz w:val="20"/>
          <w:szCs w:val="20"/>
        </w:rPr>
        <w:t>“</w:t>
      </w:r>
      <w:r w:rsidR="00FC100F" w:rsidRPr="00EE6F51">
        <w:rPr>
          <w:rFonts w:ascii="Lucida Sans Unicode" w:hAnsi="Lucida Sans Unicode" w:cs="Lucida Sans Unicode"/>
          <w:sz w:val="20"/>
          <w:szCs w:val="20"/>
        </w:rPr>
        <w:t xml:space="preserve">Lineamientos para la designación de las </w:t>
      </w:r>
      <w:r w:rsidR="00B518FE" w:rsidRPr="00EE6F51">
        <w:rPr>
          <w:rFonts w:ascii="Lucida Sans Unicode" w:hAnsi="Lucida Sans Unicode" w:cs="Lucida Sans Unicode"/>
          <w:sz w:val="20"/>
          <w:szCs w:val="20"/>
        </w:rPr>
        <w:t>consejerías</w:t>
      </w:r>
      <w:r w:rsidR="00FC100F" w:rsidRPr="00EE6F51">
        <w:rPr>
          <w:rFonts w:ascii="Lucida Sans Unicode" w:hAnsi="Lucida Sans Unicode" w:cs="Lucida Sans Unicode"/>
          <w:sz w:val="20"/>
          <w:szCs w:val="20"/>
        </w:rPr>
        <w:t xml:space="preserve"> distritales y municipales electorales, para el Proceso Electoral Local Concurrente 2023-2024”,</w:t>
      </w:r>
      <w:r w:rsidRPr="00EE6F51">
        <w:rPr>
          <w:rFonts w:ascii="Lucida Sans Unicode" w:eastAsia="Times New Roman" w:hAnsi="Lucida Sans Unicode" w:cs="Lucida Sans Unicode"/>
          <w:iCs/>
          <w:sz w:val="20"/>
          <w:szCs w:val="20"/>
          <w:lang w:val="es-ES" w:eastAsia="es-ES"/>
        </w:rPr>
        <w:t xml:space="preserve"> en términos del considerando X de este acuerdo.</w:t>
      </w:r>
    </w:p>
    <w:p w14:paraId="5C054770" w14:textId="77777777" w:rsidR="00DB759E" w:rsidRPr="00EE6F51" w:rsidRDefault="00DB759E" w:rsidP="00895C04">
      <w:pPr>
        <w:spacing w:after="0" w:line="276" w:lineRule="auto"/>
        <w:ind w:right="-93"/>
        <w:jc w:val="both"/>
        <w:rPr>
          <w:rFonts w:ascii="Lucida Sans Unicode" w:eastAsia="Times New Roman" w:hAnsi="Lucida Sans Unicode" w:cs="Lucida Sans Unicode"/>
          <w:iCs/>
          <w:sz w:val="20"/>
          <w:szCs w:val="20"/>
          <w:lang w:val="es-ES" w:eastAsia="es-ES"/>
        </w:rPr>
      </w:pPr>
    </w:p>
    <w:p w14:paraId="5192826E" w14:textId="00F14CFE" w:rsidR="00DB759E" w:rsidRPr="00EE6F51" w:rsidRDefault="00DB759E" w:rsidP="00895C04">
      <w:pPr>
        <w:spacing w:after="0" w:line="276" w:lineRule="auto"/>
        <w:ind w:right="-93"/>
        <w:jc w:val="both"/>
        <w:rPr>
          <w:rFonts w:ascii="Lucida Sans Unicode" w:eastAsia="Times New Roman" w:hAnsi="Lucida Sans Unicode" w:cs="Lucida Sans Unicode"/>
          <w:sz w:val="20"/>
          <w:szCs w:val="20"/>
          <w:lang w:val="es-ES" w:eastAsia="es-ES"/>
        </w:rPr>
      </w:pPr>
      <w:r w:rsidRPr="00EE6F51">
        <w:rPr>
          <w:rFonts w:ascii="Lucida Sans Unicode" w:eastAsia="Times New Roman" w:hAnsi="Lucida Sans Unicode" w:cs="Lucida Sans Unicode"/>
          <w:b/>
          <w:iCs/>
          <w:sz w:val="20"/>
          <w:szCs w:val="20"/>
          <w:lang w:val="es-ES" w:eastAsia="es-ES"/>
        </w:rPr>
        <w:t>SEGUNDO.</w:t>
      </w:r>
      <w:r w:rsidRPr="00EE6F51">
        <w:rPr>
          <w:rFonts w:ascii="Lucida Sans Unicode" w:eastAsia="Times New Roman" w:hAnsi="Lucida Sans Unicode" w:cs="Lucida Sans Unicode"/>
          <w:iCs/>
          <w:sz w:val="20"/>
          <w:szCs w:val="20"/>
          <w:lang w:val="es-ES" w:eastAsia="es-ES"/>
        </w:rPr>
        <w:t xml:space="preserve"> Se</w:t>
      </w:r>
      <w:r w:rsidRPr="00EE6F51">
        <w:rPr>
          <w:rFonts w:ascii="Lucida Sans Unicode" w:eastAsia="Times New Roman" w:hAnsi="Lucida Sans Unicode" w:cs="Lucida Sans Unicode"/>
          <w:sz w:val="20"/>
          <w:szCs w:val="20"/>
          <w:lang w:eastAsia="es-ES"/>
        </w:rPr>
        <w:t xml:space="preserve"> aprueba la </w:t>
      </w:r>
      <w:r w:rsidRPr="00EE6F51">
        <w:rPr>
          <w:rFonts w:ascii="Lucida Sans Unicode" w:eastAsia="Times New Roman" w:hAnsi="Lucida Sans Unicode" w:cs="Lucida Sans Unicode"/>
          <w:sz w:val="20"/>
          <w:szCs w:val="20"/>
          <w:lang w:val="es-ES" w:eastAsia="es-ES"/>
        </w:rPr>
        <w:t xml:space="preserve">convocatoria para allegarse </w:t>
      </w:r>
      <w:r w:rsidR="00B518FE" w:rsidRPr="00EE6F51">
        <w:rPr>
          <w:rFonts w:ascii="Lucida Sans Unicode" w:eastAsia="Times New Roman" w:hAnsi="Lucida Sans Unicode" w:cs="Lucida Sans Unicode"/>
          <w:sz w:val="20"/>
          <w:szCs w:val="20"/>
          <w:lang w:val="es-ES" w:eastAsia="es-ES"/>
        </w:rPr>
        <w:t xml:space="preserve">de </w:t>
      </w:r>
      <w:r w:rsidRPr="00EE6F51">
        <w:rPr>
          <w:rFonts w:ascii="Lucida Sans Unicode" w:eastAsia="Times New Roman" w:hAnsi="Lucida Sans Unicode" w:cs="Lucida Sans Unicode"/>
          <w:sz w:val="20"/>
          <w:szCs w:val="20"/>
          <w:lang w:val="es-ES" w:eastAsia="es-ES"/>
        </w:rPr>
        <w:t xml:space="preserve">propuestas </w:t>
      </w:r>
      <w:r w:rsidR="00B518FE" w:rsidRPr="00EE6F51">
        <w:rPr>
          <w:rFonts w:ascii="Lucida Sans Unicode" w:eastAsia="Times New Roman" w:hAnsi="Lucida Sans Unicode" w:cs="Lucida Sans Unicode"/>
          <w:sz w:val="20"/>
          <w:szCs w:val="20"/>
          <w:lang w:val="es-ES" w:eastAsia="es-ES"/>
        </w:rPr>
        <w:t xml:space="preserve">para integrar las consejerías </w:t>
      </w:r>
      <w:r w:rsidRPr="00EE6F51">
        <w:rPr>
          <w:rFonts w:ascii="Lucida Sans Unicode" w:eastAsia="Times New Roman" w:hAnsi="Lucida Sans Unicode" w:cs="Lucida Sans Unicode"/>
          <w:sz w:val="20"/>
          <w:szCs w:val="20"/>
          <w:lang w:val="es-ES" w:eastAsia="es-ES"/>
        </w:rPr>
        <w:t xml:space="preserve">de los </w:t>
      </w:r>
      <w:r w:rsidR="00B72F3E" w:rsidRPr="00EE6F51">
        <w:rPr>
          <w:rFonts w:ascii="Lucida Sans Unicode" w:eastAsia="Times New Roman" w:hAnsi="Lucida Sans Unicode" w:cs="Lucida Sans Unicode"/>
          <w:sz w:val="20"/>
          <w:szCs w:val="20"/>
          <w:lang w:val="es-ES" w:eastAsia="es-ES"/>
        </w:rPr>
        <w:t>c</w:t>
      </w:r>
      <w:r w:rsidRPr="00EE6F51">
        <w:rPr>
          <w:rFonts w:ascii="Lucida Sans Unicode" w:eastAsia="Times New Roman" w:hAnsi="Lucida Sans Unicode" w:cs="Lucida Sans Unicode"/>
          <w:sz w:val="20"/>
          <w:szCs w:val="20"/>
          <w:lang w:val="es-ES" w:eastAsia="es-ES"/>
        </w:rPr>
        <w:t xml:space="preserve">onsejos </w:t>
      </w:r>
      <w:r w:rsidR="00B72F3E" w:rsidRPr="00EE6F51">
        <w:rPr>
          <w:rFonts w:ascii="Lucida Sans Unicode" w:eastAsia="Times New Roman" w:hAnsi="Lucida Sans Unicode" w:cs="Lucida Sans Unicode"/>
          <w:sz w:val="20"/>
          <w:szCs w:val="20"/>
          <w:lang w:val="es-ES" w:eastAsia="es-ES"/>
        </w:rPr>
        <w:t>d</w:t>
      </w:r>
      <w:r w:rsidRPr="00EE6F51">
        <w:rPr>
          <w:rFonts w:ascii="Lucida Sans Unicode" w:eastAsia="Times New Roman" w:hAnsi="Lucida Sans Unicode" w:cs="Lucida Sans Unicode"/>
          <w:sz w:val="20"/>
          <w:szCs w:val="20"/>
          <w:lang w:val="es-ES" w:eastAsia="es-ES"/>
        </w:rPr>
        <w:t xml:space="preserve">istritales y </w:t>
      </w:r>
      <w:r w:rsidR="00B72F3E" w:rsidRPr="00EE6F51">
        <w:rPr>
          <w:rFonts w:ascii="Lucida Sans Unicode" w:eastAsia="Times New Roman" w:hAnsi="Lucida Sans Unicode" w:cs="Lucida Sans Unicode"/>
          <w:sz w:val="20"/>
          <w:szCs w:val="20"/>
          <w:lang w:val="es-ES" w:eastAsia="es-ES"/>
        </w:rPr>
        <w:t>m</w:t>
      </w:r>
      <w:r w:rsidRPr="00EE6F51">
        <w:rPr>
          <w:rFonts w:ascii="Lucida Sans Unicode" w:eastAsia="Times New Roman" w:hAnsi="Lucida Sans Unicode" w:cs="Lucida Sans Unicode"/>
          <w:sz w:val="20"/>
          <w:szCs w:val="20"/>
          <w:lang w:val="es-ES" w:eastAsia="es-ES"/>
        </w:rPr>
        <w:t xml:space="preserve">unicipales </w:t>
      </w:r>
      <w:r w:rsidR="00B72F3E" w:rsidRPr="00EE6F51">
        <w:rPr>
          <w:rFonts w:ascii="Lucida Sans Unicode" w:eastAsia="Times New Roman" w:hAnsi="Lucida Sans Unicode" w:cs="Lucida Sans Unicode"/>
          <w:sz w:val="20"/>
          <w:szCs w:val="20"/>
          <w:lang w:val="es-ES" w:eastAsia="es-ES"/>
        </w:rPr>
        <w:t>e</w:t>
      </w:r>
      <w:r w:rsidRPr="00EE6F51">
        <w:rPr>
          <w:rFonts w:ascii="Lucida Sans Unicode" w:eastAsia="Times New Roman" w:hAnsi="Lucida Sans Unicode" w:cs="Lucida Sans Unicode"/>
          <w:sz w:val="20"/>
          <w:szCs w:val="20"/>
          <w:lang w:val="es-ES" w:eastAsia="es-ES"/>
        </w:rPr>
        <w:t xml:space="preserve">lectorales, para el Proceso Electoral </w:t>
      </w:r>
      <w:r w:rsidR="007A67BF" w:rsidRPr="00EE6F51">
        <w:rPr>
          <w:rFonts w:ascii="Lucida Sans Unicode" w:eastAsia="Times New Roman" w:hAnsi="Lucida Sans Unicode" w:cs="Lucida Sans Unicode"/>
          <w:sz w:val="20"/>
          <w:szCs w:val="20"/>
          <w:lang w:val="es-ES" w:eastAsia="es-ES"/>
        </w:rPr>
        <w:t xml:space="preserve">Local </w:t>
      </w:r>
      <w:r w:rsidRPr="00EE6F51">
        <w:rPr>
          <w:rFonts w:ascii="Lucida Sans Unicode" w:eastAsia="Times New Roman" w:hAnsi="Lucida Sans Unicode" w:cs="Lucida Sans Unicode"/>
          <w:sz w:val="20"/>
          <w:szCs w:val="20"/>
          <w:lang w:val="es-ES" w:eastAsia="es-ES"/>
        </w:rPr>
        <w:t>Concurrente 202</w:t>
      </w:r>
      <w:r w:rsidR="007A67BF" w:rsidRPr="00EE6F51">
        <w:rPr>
          <w:rFonts w:ascii="Lucida Sans Unicode" w:eastAsia="Times New Roman" w:hAnsi="Lucida Sans Unicode" w:cs="Lucida Sans Unicode"/>
          <w:sz w:val="20"/>
          <w:szCs w:val="20"/>
          <w:lang w:val="es-ES" w:eastAsia="es-ES"/>
        </w:rPr>
        <w:t>3</w:t>
      </w:r>
      <w:r w:rsidRPr="00EE6F51">
        <w:rPr>
          <w:rFonts w:ascii="Lucida Sans Unicode" w:eastAsia="Times New Roman" w:hAnsi="Lucida Sans Unicode" w:cs="Lucida Sans Unicode"/>
          <w:sz w:val="20"/>
          <w:szCs w:val="20"/>
          <w:lang w:val="es-ES" w:eastAsia="es-ES"/>
        </w:rPr>
        <w:t>-202</w:t>
      </w:r>
      <w:r w:rsidR="007A67BF" w:rsidRPr="00EE6F51">
        <w:rPr>
          <w:rFonts w:ascii="Lucida Sans Unicode" w:eastAsia="Times New Roman" w:hAnsi="Lucida Sans Unicode" w:cs="Lucida Sans Unicode"/>
          <w:sz w:val="20"/>
          <w:szCs w:val="20"/>
          <w:lang w:val="es-ES" w:eastAsia="es-ES"/>
        </w:rPr>
        <w:t>4</w:t>
      </w:r>
      <w:r w:rsidRPr="00EE6F51">
        <w:rPr>
          <w:rFonts w:ascii="Lucida Sans Unicode" w:eastAsia="Times New Roman" w:hAnsi="Lucida Sans Unicode" w:cs="Lucida Sans Unicode"/>
          <w:sz w:val="20"/>
          <w:szCs w:val="20"/>
          <w:lang w:val="es-ES" w:eastAsia="es-ES"/>
        </w:rPr>
        <w:t>,</w:t>
      </w:r>
      <w:r w:rsidRPr="00EE6F51">
        <w:rPr>
          <w:rFonts w:ascii="Lucida Sans Unicode" w:hAnsi="Lucida Sans Unicode" w:cs="Lucida Sans Unicode"/>
          <w:sz w:val="20"/>
          <w:szCs w:val="20"/>
        </w:rPr>
        <w:t xml:space="preserve"> </w:t>
      </w:r>
      <w:r w:rsidRPr="00EE6F51">
        <w:rPr>
          <w:rFonts w:ascii="Lucida Sans Unicode" w:eastAsia="Times New Roman" w:hAnsi="Lucida Sans Unicode" w:cs="Lucida Sans Unicode"/>
          <w:sz w:val="20"/>
          <w:szCs w:val="20"/>
          <w:lang w:val="es-ES" w:eastAsia="es-ES"/>
        </w:rPr>
        <w:t>en términos del considerando X</w:t>
      </w:r>
      <w:r w:rsidR="00E20B9C" w:rsidRPr="00EE6F51">
        <w:rPr>
          <w:rFonts w:ascii="Lucida Sans Unicode" w:eastAsia="Times New Roman" w:hAnsi="Lucida Sans Unicode" w:cs="Lucida Sans Unicode"/>
          <w:sz w:val="20"/>
          <w:szCs w:val="20"/>
          <w:lang w:val="es-ES" w:eastAsia="es-ES"/>
        </w:rPr>
        <w:t>I</w:t>
      </w:r>
      <w:r w:rsidRPr="00EE6F51">
        <w:rPr>
          <w:rFonts w:ascii="Lucida Sans Unicode" w:eastAsia="Times New Roman" w:hAnsi="Lucida Sans Unicode" w:cs="Lucida Sans Unicode"/>
          <w:sz w:val="20"/>
          <w:szCs w:val="20"/>
          <w:lang w:val="es-ES" w:eastAsia="es-ES"/>
        </w:rPr>
        <w:t xml:space="preserve"> de este acuerdo.</w:t>
      </w:r>
    </w:p>
    <w:p w14:paraId="7CA2A1A1" w14:textId="77777777" w:rsidR="00DB759E" w:rsidRPr="00EE6F51" w:rsidRDefault="00DB759E" w:rsidP="00895C04">
      <w:pPr>
        <w:spacing w:after="0" w:line="276" w:lineRule="auto"/>
        <w:ind w:right="-93"/>
        <w:jc w:val="both"/>
        <w:rPr>
          <w:rFonts w:ascii="Lucida Sans Unicode" w:eastAsia="Times New Roman" w:hAnsi="Lucida Sans Unicode" w:cs="Lucida Sans Unicode"/>
          <w:sz w:val="20"/>
          <w:szCs w:val="20"/>
          <w:lang w:val="es-ES" w:eastAsia="es-ES"/>
        </w:rPr>
      </w:pPr>
    </w:p>
    <w:p w14:paraId="061F9E5E" w14:textId="44236226" w:rsidR="00DB759E" w:rsidRPr="00EE6F51" w:rsidRDefault="00DB759E" w:rsidP="00895C04">
      <w:pPr>
        <w:spacing w:after="0" w:line="276" w:lineRule="auto"/>
        <w:ind w:right="-93"/>
        <w:jc w:val="both"/>
        <w:rPr>
          <w:rFonts w:ascii="Lucida Sans Unicode" w:hAnsi="Lucida Sans Unicode" w:cs="Lucida Sans Unicode"/>
          <w:sz w:val="20"/>
          <w:szCs w:val="20"/>
        </w:rPr>
      </w:pPr>
      <w:r w:rsidRPr="00EE6F51">
        <w:rPr>
          <w:rFonts w:ascii="Lucida Sans Unicode" w:eastAsia="Times New Roman" w:hAnsi="Lucida Sans Unicode" w:cs="Lucida Sans Unicode"/>
          <w:b/>
          <w:sz w:val="20"/>
          <w:szCs w:val="20"/>
          <w:lang w:val="es-ES_tradnl" w:eastAsia="es-ES"/>
        </w:rPr>
        <w:t>TERCERO</w:t>
      </w:r>
      <w:r w:rsidRPr="00EE6F51">
        <w:rPr>
          <w:rFonts w:ascii="Lucida Sans Unicode" w:hAnsi="Lucida Sans Unicode" w:cs="Lucida Sans Unicode"/>
          <w:b/>
          <w:sz w:val="20"/>
          <w:szCs w:val="20"/>
        </w:rPr>
        <w:t>.</w:t>
      </w:r>
      <w:r w:rsidR="00B83D8D" w:rsidRPr="00EE6F51">
        <w:rPr>
          <w:rFonts w:ascii="Lucida Sans Unicode" w:hAnsi="Lucida Sans Unicode" w:cs="Lucida Sans Unicode"/>
          <w:b/>
          <w:sz w:val="20"/>
          <w:szCs w:val="20"/>
        </w:rPr>
        <w:t xml:space="preserve"> </w:t>
      </w:r>
      <w:r w:rsidRPr="00EE6F51">
        <w:rPr>
          <w:rFonts w:ascii="Lucida Sans Unicode" w:eastAsia="Times New Roman" w:hAnsi="Lucida Sans Unicode" w:cs="Lucida Sans Unicode"/>
          <w:sz w:val="20"/>
          <w:szCs w:val="20"/>
          <w:lang w:val="es-ES_tradnl" w:eastAsia="es-ES"/>
        </w:rPr>
        <w:t xml:space="preserve">Publíquese la convocatoria en el Periódico Oficial “El Estado de Jalisco”, en por lo menos dos diarios de los de mayor circulación en el estado de Jalisco y </w:t>
      </w:r>
      <w:r w:rsidRPr="00EE6F51">
        <w:rPr>
          <w:rFonts w:ascii="Lucida Sans Unicode" w:hAnsi="Lucida Sans Unicode" w:cs="Lucida Sans Unicode"/>
          <w:sz w:val="20"/>
          <w:szCs w:val="20"/>
        </w:rPr>
        <w:t>en la página de internet de este Instituto</w:t>
      </w:r>
      <w:r w:rsidRPr="00EE6F51">
        <w:rPr>
          <w:rFonts w:ascii="Lucida Sans Unicode" w:eastAsia="Times New Roman" w:hAnsi="Lucida Sans Unicode" w:cs="Lucida Sans Unicode"/>
          <w:sz w:val="20"/>
          <w:szCs w:val="20"/>
          <w:lang w:val="es-ES_tradnl" w:eastAsia="es-ES"/>
        </w:rPr>
        <w:t xml:space="preserve">; asimismo, </w:t>
      </w:r>
      <w:r w:rsidRPr="00EE6F51">
        <w:rPr>
          <w:rFonts w:ascii="Lucida Sans Unicode" w:hAnsi="Lucida Sans Unicode" w:cs="Lucida Sans Unicode"/>
          <w:sz w:val="20"/>
          <w:szCs w:val="20"/>
        </w:rPr>
        <w:t xml:space="preserve">el contenido de la convocatoria </w:t>
      </w:r>
      <w:r w:rsidRPr="00EE6F51">
        <w:rPr>
          <w:rFonts w:ascii="Lucida Sans Unicode" w:eastAsia="Times New Roman" w:hAnsi="Lucida Sans Unicode" w:cs="Lucida Sans Unicode"/>
          <w:sz w:val="20"/>
          <w:szCs w:val="20"/>
          <w:lang w:val="es-ES_tradnl" w:eastAsia="es-ES"/>
        </w:rPr>
        <w:t>deberá difundirse</w:t>
      </w:r>
      <w:r w:rsidRPr="00EE6F51">
        <w:rPr>
          <w:rFonts w:ascii="Lucida Sans Unicode" w:hAnsi="Lucida Sans Unicode" w:cs="Lucida Sans Unicode"/>
          <w:sz w:val="20"/>
          <w:szCs w:val="20"/>
        </w:rPr>
        <w:t xml:space="preserve"> ampliamente en las universidades, colegios, organizaciones de la sociedad civil, en las comunidades y organizaciones indígenas y ante líderes de opinión de la entidad a través de los medios que resulten oportunos.</w:t>
      </w:r>
    </w:p>
    <w:p w14:paraId="060B3FD0" w14:textId="77777777" w:rsidR="00DB759E" w:rsidRPr="00EE6F51" w:rsidRDefault="00DB759E" w:rsidP="00895C04">
      <w:pPr>
        <w:spacing w:after="0" w:line="276" w:lineRule="auto"/>
        <w:ind w:right="-93"/>
        <w:jc w:val="both"/>
        <w:rPr>
          <w:rFonts w:ascii="Lucida Sans Unicode" w:eastAsia="Times New Roman" w:hAnsi="Lucida Sans Unicode" w:cs="Lucida Sans Unicode"/>
          <w:sz w:val="20"/>
          <w:szCs w:val="20"/>
          <w:lang w:val="es-ES_tradnl" w:eastAsia="es-ES"/>
        </w:rPr>
      </w:pPr>
    </w:p>
    <w:p w14:paraId="789BC2DC" w14:textId="770262E8" w:rsidR="00DB759E" w:rsidRPr="00EE6F51" w:rsidRDefault="00DB759E" w:rsidP="00895C04">
      <w:pPr>
        <w:spacing w:after="0" w:line="276" w:lineRule="auto"/>
        <w:ind w:right="-93"/>
        <w:jc w:val="both"/>
        <w:rPr>
          <w:rFonts w:ascii="Lucida Sans Unicode" w:eastAsia="Times New Roman" w:hAnsi="Lucida Sans Unicode" w:cs="Lucida Sans Unicode"/>
          <w:iCs/>
          <w:sz w:val="20"/>
          <w:szCs w:val="20"/>
          <w:lang w:val="es-ES" w:eastAsia="es-ES"/>
        </w:rPr>
      </w:pPr>
      <w:r w:rsidRPr="00EE6F51">
        <w:rPr>
          <w:rFonts w:ascii="Lucida Sans Unicode" w:hAnsi="Lucida Sans Unicode" w:cs="Lucida Sans Unicode"/>
          <w:b/>
          <w:sz w:val="20"/>
          <w:szCs w:val="20"/>
        </w:rPr>
        <w:t>CUARTO</w:t>
      </w:r>
      <w:r w:rsidRPr="00EE6F51">
        <w:rPr>
          <w:rFonts w:ascii="Lucida Sans Unicode" w:eastAsia="Times New Roman" w:hAnsi="Lucida Sans Unicode" w:cs="Lucida Sans Unicode"/>
          <w:b/>
          <w:sz w:val="20"/>
          <w:szCs w:val="20"/>
          <w:lang w:val="es-ES_tradnl" w:eastAsia="es-ES"/>
        </w:rPr>
        <w:t xml:space="preserve">. </w:t>
      </w:r>
      <w:r w:rsidRPr="00EE6F51">
        <w:rPr>
          <w:rFonts w:ascii="Lucida Sans Unicode" w:eastAsia="Times New Roman" w:hAnsi="Lucida Sans Unicode" w:cs="Lucida Sans Unicode"/>
          <w:sz w:val="20"/>
          <w:szCs w:val="20"/>
          <w:lang w:val="es-ES_tradnl" w:eastAsia="es-ES"/>
        </w:rPr>
        <w:t xml:space="preserve">Se instruye a la </w:t>
      </w:r>
      <w:r w:rsidR="00E340DE" w:rsidRPr="00EE6F51">
        <w:rPr>
          <w:rFonts w:ascii="Lucida Sans Unicode" w:eastAsia="Times New Roman" w:hAnsi="Lucida Sans Unicode" w:cs="Lucida Sans Unicode"/>
          <w:sz w:val="20"/>
          <w:szCs w:val="20"/>
          <w:lang w:val="es-ES_tradnl" w:eastAsia="es-ES"/>
        </w:rPr>
        <w:t>S</w:t>
      </w:r>
      <w:r w:rsidRPr="00EE6F51">
        <w:rPr>
          <w:rFonts w:ascii="Lucida Sans Unicode" w:eastAsia="Times New Roman" w:hAnsi="Lucida Sans Unicode" w:cs="Lucida Sans Unicode"/>
          <w:sz w:val="20"/>
          <w:szCs w:val="20"/>
          <w:lang w:val="es-ES_tradnl" w:eastAsia="es-ES"/>
        </w:rPr>
        <w:t>ecretar</w:t>
      </w:r>
      <w:r w:rsidR="00E340DE" w:rsidRPr="00EE6F51">
        <w:rPr>
          <w:rFonts w:ascii="Lucida Sans Unicode" w:eastAsia="Times New Roman" w:hAnsi="Lucida Sans Unicode" w:cs="Lucida Sans Unicode"/>
          <w:sz w:val="20"/>
          <w:szCs w:val="20"/>
          <w:lang w:val="es-ES_tradnl" w:eastAsia="es-ES"/>
        </w:rPr>
        <w:t>ía</w:t>
      </w:r>
      <w:r w:rsidRPr="00EE6F51">
        <w:rPr>
          <w:rFonts w:ascii="Lucida Sans Unicode" w:eastAsia="Times New Roman" w:hAnsi="Lucida Sans Unicode" w:cs="Lucida Sans Unicode"/>
          <w:sz w:val="20"/>
          <w:szCs w:val="20"/>
          <w:lang w:val="es-ES_tradnl" w:eastAsia="es-ES"/>
        </w:rPr>
        <w:t xml:space="preserve"> </w:t>
      </w:r>
      <w:r w:rsidR="00E340DE" w:rsidRPr="00EE6F51">
        <w:rPr>
          <w:rFonts w:ascii="Lucida Sans Unicode" w:eastAsia="Times New Roman" w:hAnsi="Lucida Sans Unicode" w:cs="Lucida Sans Unicode"/>
          <w:sz w:val="20"/>
          <w:szCs w:val="20"/>
          <w:lang w:val="es-ES_tradnl" w:eastAsia="es-ES"/>
        </w:rPr>
        <w:t>E</w:t>
      </w:r>
      <w:r w:rsidRPr="00EE6F51">
        <w:rPr>
          <w:rFonts w:ascii="Lucida Sans Unicode" w:eastAsia="Times New Roman" w:hAnsi="Lucida Sans Unicode" w:cs="Lucida Sans Unicode"/>
          <w:sz w:val="20"/>
          <w:szCs w:val="20"/>
          <w:lang w:val="es-ES_tradnl" w:eastAsia="es-ES"/>
        </w:rPr>
        <w:t>jecutiv</w:t>
      </w:r>
      <w:r w:rsidR="00E340DE" w:rsidRPr="00EE6F51">
        <w:rPr>
          <w:rFonts w:ascii="Lucida Sans Unicode" w:eastAsia="Times New Roman" w:hAnsi="Lucida Sans Unicode" w:cs="Lucida Sans Unicode"/>
          <w:sz w:val="20"/>
          <w:szCs w:val="20"/>
          <w:lang w:val="es-ES_tradnl" w:eastAsia="es-ES"/>
        </w:rPr>
        <w:t>a</w:t>
      </w:r>
      <w:r w:rsidRPr="00EE6F51">
        <w:rPr>
          <w:rFonts w:ascii="Lucida Sans Unicode" w:eastAsia="Times New Roman" w:hAnsi="Lucida Sans Unicode" w:cs="Lucida Sans Unicode"/>
          <w:sz w:val="20"/>
          <w:szCs w:val="20"/>
          <w:lang w:val="es-ES_tradnl" w:eastAsia="es-ES"/>
        </w:rPr>
        <w:t xml:space="preserve"> para que solicite el apoyo del Instituto Nacional de los Pueblos Indígenas y/o de la Comisión Estatal Indígena para que se traduzca la convocatoria</w:t>
      </w:r>
      <w:r w:rsidRPr="00EE6F51">
        <w:rPr>
          <w:rFonts w:ascii="Lucida Sans Unicode" w:hAnsi="Lucida Sans Unicode" w:cs="Lucida Sans Unicode"/>
          <w:sz w:val="20"/>
          <w:szCs w:val="20"/>
        </w:rPr>
        <w:t xml:space="preserve"> </w:t>
      </w:r>
      <w:r w:rsidRPr="00EE6F51">
        <w:rPr>
          <w:rFonts w:ascii="Lucida Sans Unicode" w:eastAsia="Times New Roman" w:hAnsi="Lucida Sans Unicode" w:cs="Lucida Sans Unicode"/>
          <w:sz w:val="20"/>
          <w:szCs w:val="20"/>
          <w:lang w:val="es-ES_tradnl" w:eastAsia="es-ES"/>
        </w:rPr>
        <w:t xml:space="preserve">para allegarse </w:t>
      </w:r>
      <w:r w:rsidR="00B518FE" w:rsidRPr="00EE6F51">
        <w:rPr>
          <w:rFonts w:ascii="Lucida Sans Unicode" w:eastAsia="Times New Roman" w:hAnsi="Lucida Sans Unicode" w:cs="Lucida Sans Unicode"/>
          <w:sz w:val="20"/>
          <w:szCs w:val="20"/>
          <w:lang w:val="es-ES_tradnl" w:eastAsia="es-ES"/>
        </w:rPr>
        <w:t xml:space="preserve">de </w:t>
      </w:r>
      <w:r w:rsidRPr="00EE6F51">
        <w:rPr>
          <w:rFonts w:ascii="Lucida Sans Unicode" w:eastAsia="Times New Roman" w:hAnsi="Lucida Sans Unicode" w:cs="Lucida Sans Unicode"/>
          <w:sz w:val="20"/>
          <w:szCs w:val="20"/>
          <w:lang w:val="es-ES_tradnl" w:eastAsia="es-ES"/>
        </w:rPr>
        <w:t>propuestas</w:t>
      </w:r>
      <w:r w:rsidR="00B518FE" w:rsidRPr="00EE6F51">
        <w:rPr>
          <w:rFonts w:ascii="Lucida Sans Unicode" w:eastAsia="Times New Roman" w:hAnsi="Lucida Sans Unicode" w:cs="Lucida Sans Unicode"/>
          <w:sz w:val="20"/>
          <w:szCs w:val="20"/>
          <w:lang w:val="es-ES_tradnl" w:eastAsia="es-ES"/>
        </w:rPr>
        <w:t xml:space="preserve"> para integrar las consejerías</w:t>
      </w:r>
      <w:r w:rsidRPr="00EE6F51">
        <w:rPr>
          <w:rFonts w:ascii="Lucida Sans Unicode" w:eastAsia="Times New Roman" w:hAnsi="Lucida Sans Unicode" w:cs="Lucida Sans Unicode"/>
          <w:sz w:val="20"/>
          <w:szCs w:val="20"/>
          <w:lang w:val="es-ES_tradnl" w:eastAsia="es-ES"/>
        </w:rPr>
        <w:t xml:space="preserve"> de los </w:t>
      </w:r>
      <w:r w:rsidR="00B72F3E" w:rsidRPr="00EE6F51">
        <w:rPr>
          <w:rFonts w:ascii="Lucida Sans Unicode" w:eastAsia="Times New Roman" w:hAnsi="Lucida Sans Unicode" w:cs="Lucida Sans Unicode"/>
          <w:sz w:val="20"/>
          <w:szCs w:val="20"/>
          <w:lang w:val="es-ES_tradnl" w:eastAsia="es-ES"/>
        </w:rPr>
        <w:t>c</w:t>
      </w:r>
      <w:r w:rsidRPr="00EE6F51">
        <w:rPr>
          <w:rFonts w:ascii="Lucida Sans Unicode" w:eastAsia="Times New Roman" w:hAnsi="Lucida Sans Unicode" w:cs="Lucida Sans Unicode"/>
          <w:sz w:val="20"/>
          <w:szCs w:val="20"/>
          <w:lang w:val="es-ES_tradnl" w:eastAsia="es-ES"/>
        </w:rPr>
        <w:t xml:space="preserve">onsejos </w:t>
      </w:r>
      <w:r w:rsidR="00B72F3E" w:rsidRPr="00EE6F51">
        <w:rPr>
          <w:rFonts w:ascii="Lucida Sans Unicode" w:eastAsia="Times New Roman" w:hAnsi="Lucida Sans Unicode" w:cs="Lucida Sans Unicode"/>
          <w:sz w:val="20"/>
          <w:szCs w:val="20"/>
          <w:lang w:val="es-ES_tradnl" w:eastAsia="es-ES"/>
        </w:rPr>
        <w:t>d</w:t>
      </w:r>
      <w:r w:rsidRPr="00EE6F51">
        <w:rPr>
          <w:rFonts w:ascii="Lucida Sans Unicode" w:eastAsia="Times New Roman" w:hAnsi="Lucida Sans Unicode" w:cs="Lucida Sans Unicode"/>
          <w:sz w:val="20"/>
          <w:szCs w:val="20"/>
          <w:lang w:val="es-ES_tradnl" w:eastAsia="es-ES"/>
        </w:rPr>
        <w:t xml:space="preserve">istritales y </w:t>
      </w:r>
      <w:r w:rsidR="00B72F3E" w:rsidRPr="00EE6F51">
        <w:rPr>
          <w:rFonts w:ascii="Lucida Sans Unicode" w:eastAsia="Times New Roman" w:hAnsi="Lucida Sans Unicode" w:cs="Lucida Sans Unicode"/>
          <w:sz w:val="20"/>
          <w:szCs w:val="20"/>
          <w:lang w:val="es-ES_tradnl" w:eastAsia="es-ES"/>
        </w:rPr>
        <w:t>m</w:t>
      </w:r>
      <w:r w:rsidRPr="00EE6F51">
        <w:rPr>
          <w:rFonts w:ascii="Lucida Sans Unicode" w:eastAsia="Times New Roman" w:hAnsi="Lucida Sans Unicode" w:cs="Lucida Sans Unicode"/>
          <w:sz w:val="20"/>
          <w:szCs w:val="20"/>
          <w:lang w:val="es-ES_tradnl" w:eastAsia="es-ES"/>
        </w:rPr>
        <w:t xml:space="preserve">unicipales </w:t>
      </w:r>
      <w:r w:rsidR="00B72F3E" w:rsidRPr="00EE6F51">
        <w:rPr>
          <w:rFonts w:ascii="Lucida Sans Unicode" w:eastAsia="Times New Roman" w:hAnsi="Lucida Sans Unicode" w:cs="Lucida Sans Unicode"/>
          <w:sz w:val="20"/>
          <w:szCs w:val="20"/>
          <w:lang w:val="es-ES_tradnl" w:eastAsia="es-ES"/>
        </w:rPr>
        <w:t>e</w:t>
      </w:r>
      <w:r w:rsidRPr="00EE6F51">
        <w:rPr>
          <w:rFonts w:ascii="Lucida Sans Unicode" w:eastAsia="Times New Roman" w:hAnsi="Lucida Sans Unicode" w:cs="Lucida Sans Unicode"/>
          <w:sz w:val="20"/>
          <w:szCs w:val="20"/>
          <w:lang w:val="es-ES_tradnl" w:eastAsia="es-ES"/>
        </w:rPr>
        <w:t xml:space="preserve">lectorales, para el Proceso Electoral </w:t>
      </w:r>
      <w:r w:rsidR="00241D76" w:rsidRPr="00EE6F51">
        <w:rPr>
          <w:rFonts w:ascii="Lucida Sans Unicode" w:eastAsia="Times New Roman" w:hAnsi="Lucida Sans Unicode" w:cs="Lucida Sans Unicode"/>
          <w:sz w:val="20"/>
          <w:szCs w:val="20"/>
          <w:lang w:val="es-ES_tradnl" w:eastAsia="es-ES"/>
        </w:rPr>
        <w:t xml:space="preserve">Local </w:t>
      </w:r>
      <w:r w:rsidRPr="00EE6F51">
        <w:rPr>
          <w:rFonts w:ascii="Lucida Sans Unicode" w:eastAsia="Times New Roman" w:hAnsi="Lucida Sans Unicode" w:cs="Lucida Sans Unicode"/>
          <w:sz w:val="20"/>
          <w:szCs w:val="20"/>
          <w:lang w:val="es-ES_tradnl" w:eastAsia="es-ES"/>
        </w:rPr>
        <w:t>Concurrente 202</w:t>
      </w:r>
      <w:r w:rsidR="00241D76" w:rsidRPr="00EE6F51">
        <w:rPr>
          <w:rFonts w:ascii="Lucida Sans Unicode" w:eastAsia="Times New Roman" w:hAnsi="Lucida Sans Unicode" w:cs="Lucida Sans Unicode"/>
          <w:sz w:val="20"/>
          <w:szCs w:val="20"/>
          <w:lang w:val="es-ES_tradnl" w:eastAsia="es-ES"/>
        </w:rPr>
        <w:t>3</w:t>
      </w:r>
      <w:r w:rsidRPr="00EE6F51">
        <w:rPr>
          <w:rFonts w:ascii="Lucida Sans Unicode" w:eastAsia="Times New Roman" w:hAnsi="Lucida Sans Unicode" w:cs="Lucida Sans Unicode"/>
          <w:sz w:val="20"/>
          <w:szCs w:val="20"/>
          <w:lang w:val="es-ES_tradnl" w:eastAsia="es-ES"/>
        </w:rPr>
        <w:t>-202</w:t>
      </w:r>
      <w:r w:rsidR="00241D76" w:rsidRPr="00EE6F51">
        <w:rPr>
          <w:rFonts w:ascii="Lucida Sans Unicode" w:eastAsia="Times New Roman" w:hAnsi="Lucida Sans Unicode" w:cs="Lucida Sans Unicode"/>
          <w:sz w:val="20"/>
          <w:szCs w:val="20"/>
          <w:lang w:val="es-ES_tradnl" w:eastAsia="es-ES"/>
        </w:rPr>
        <w:t>4</w:t>
      </w:r>
      <w:r w:rsidRPr="00EE6F51">
        <w:rPr>
          <w:rFonts w:ascii="Lucida Sans Unicode" w:eastAsia="Times New Roman" w:hAnsi="Lucida Sans Unicode" w:cs="Lucida Sans Unicode"/>
          <w:sz w:val="20"/>
          <w:szCs w:val="20"/>
          <w:lang w:val="es-ES_tradnl" w:eastAsia="es-ES"/>
        </w:rPr>
        <w:t xml:space="preserve"> y los lineamientos </w:t>
      </w:r>
      <w:r w:rsidR="00E340DE" w:rsidRPr="00EE6F51">
        <w:rPr>
          <w:rFonts w:ascii="Lucida Sans Unicode" w:eastAsia="Times New Roman" w:hAnsi="Lucida Sans Unicode" w:cs="Lucida Sans Unicode"/>
          <w:sz w:val="20"/>
          <w:szCs w:val="20"/>
          <w:lang w:val="es-ES_tradnl" w:eastAsia="es-ES"/>
        </w:rPr>
        <w:t>respectivos</w:t>
      </w:r>
      <w:r w:rsidRPr="00EE6F51">
        <w:rPr>
          <w:rFonts w:ascii="Lucida Sans Unicode" w:eastAsia="Times New Roman" w:hAnsi="Lucida Sans Unicode" w:cs="Lucida Sans Unicode"/>
          <w:sz w:val="20"/>
          <w:szCs w:val="20"/>
          <w:lang w:val="es-ES_tradnl" w:eastAsia="es-ES"/>
        </w:rPr>
        <w:t xml:space="preserve">, a </w:t>
      </w:r>
      <w:r w:rsidRPr="00EE6F51">
        <w:rPr>
          <w:rFonts w:ascii="Lucida Sans Unicode" w:eastAsia="Times New Roman" w:hAnsi="Lucida Sans Unicode" w:cs="Lucida Sans Unicode"/>
          <w:iCs/>
          <w:sz w:val="20"/>
          <w:szCs w:val="20"/>
          <w:lang w:val="es-ES" w:eastAsia="es-ES"/>
        </w:rPr>
        <w:t xml:space="preserve">lengua náhuatl y </w:t>
      </w:r>
      <w:proofErr w:type="spellStart"/>
      <w:r w:rsidRPr="00EE6F51">
        <w:rPr>
          <w:rFonts w:ascii="Lucida Sans Unicode" w:eastAsia="Times New Roman" w:hAnsi="Lucida Sans Unicode" w:cs="Lucida Sans Unicode"/>
          <w:iCs/>
          <w:sz w:val="20"/>
          <w:szCs w:val="20"/>
          <w:lang w:val="es-ES" w:eastAsia="es-ES"/>
        </w:rPr>
        <w:t>wixárika</w:t>
      </w:r>
      <w:proofErr w:type="spellEnd"/>
      <w:r w:rsidRPr="00EE6F51">
        <w:rPr>
          <w:rFonts w:ascii="Lucida Sans Unicode" w:eastAsia="Times New Roman" w:hAnsi="Lucida Sans Unicode" w:cs="Lucida Sans Unicode"/>
          <w:iCs/>
          <w:sz w:val="20"/>
          <w:szCs w:val="20"/>
          <w:lang w:val="es-ES" w:eastAsia="es-ES"/>
        </w:rPr>
        <w:t>.</w:t>
      </w:r>
    </w:p>
    <w:p w14:paraId="0A8F69E3" w14:textId="77777777" w:rsidR="00DB759E" w:rsidRPr="00EE6F51" w:rsidRDefault="00DB759E" w:rsidP="00895C04">
      <w:pPr>
        <w:tabs>
          <w:tab w:val="left" w:pos="5096"/>
        </w:tabs>
        <w:spacing w:after="0" w:line="276" w:lineRule="auto"/>
        <w:ind w:right="-93"/>
        <w:jc w:val="both"/>
        <w:rPr>
          <w:rFonts w:ascii="Lucida Sans Unicode" w:eastAsia="Times New Roman" w:hAnsi="Lucida Sans Unicode" w:cs="Lucida Sans Unicode"/>
          <w:iCs/>
          <w:sz w:val="20"/>
          <w:szCs w:val="20"/>
          <w:lang w:val="es-ES" w:eastAsia="es-ES"/>
        </w:rPr>
      </w:pPr>
    </w:p>
    <w:p w14:paraId="3ADDD599" w14:textId="31A296AF" w:rsidR="00DB759E" w:rsidRPr="00EE6F51" w:rsidRDefault="00DB759E" w:rsidP="00241D76">
      <w:pPr>
        <w:autoSpaceDE w:val="0"/>
        <w:autoSpaceDN w:val="0"/>
        <w:adjustRightInd w:val="0"/>
        <w:spacing w:after="0" w:line="276" w:lineRule="auto"/>
        <w:jc w:val="both"/>
        <w:rPr>
          <w:rFonts w:ascii="Lucida Sans Unicode" w:hAnsi="Lucida Sans Unicode" w:cs="Lucida Sans Unicode"/>
          <w:sz w:val="20"/>
          <w:szCs w:val="20"/>
        </w:rPr>
      </w:pPr>
      <w:r w:rsidRPr="00EE6F51">
        <w:rPr>
          <w:rFonts w:ascii="Lucida Sans Unicode" w:hAnsi="Lucida Sans Unicode" w:cs="Lucida Sans Unicode"/>
          <w:b/>
          <w:sz w:val="20"/>
          <w:szCs w:val="20"/>
        </w:rPr>
        <w:t xml:space="preserve">QUINTO. </w:t>
      </w:r>
      <w:r w:rsidR="006F3F30" w:rsidRPr="00EE6F51">
        <w:rPr>
          <w:rFonts w:ascii="Lucida Sans Unicode" w:hAnsi="Lucida Sans Unicode" w:cs="Lucida Sans Unicode"/>
          <w:sz w:val="20"/>
          <w:szCs w:val="20"/>
        </w:rPr>
        <w:t xml:space="preserve">Comuníquese el acuerdo al Instituto Nacional Electoral, a través </w:t>
      </w:r>
      <w:r w:rsidR="006F3F30" w:rsidRPr="00EE6F51">
        <w:rPr>
          <w:rFonts w:ascii="Lucida Sans Unicode" w:eastAsia="Trebuchet MS" w:hAnsi="Lucida Sans Unicode" w:cs="Lucida Sans Unicode"/>
          <w:sz w:val="20"/>
          <w:szCs w:val="20"/>
        </w:rPr>
        <w:t>del Sistema de Vinculación con los Organismos Públicos Locales Electorales</w:t>
      </w:r>
      <w:r w:rsidR="006F3F30" w:rsidRPr="00EE6F51">
        <w:rPr>
          <w:rFonts w:ascii="Lucida Sans Unicode" w:hAnsi="Lucida Sans Unicode" w:cs="Lucida Sans Unicode"/>
          <w:sz w:val="20"/>
          <w:szCs w:val="20"/>
        </w:rPr>
        <w:t>, para los efectos correspondientes.</w:t>
      </w:r>
    </w:p>
    <w:p w14:paraId="12FCF0E5" w14:textId="77777777" w:rsidR="00241D76" w:rsidRPr="00EE6F51" w:rsidRDefault="00241D76" w:rsidP="00241D76">
      <w:pPr>
        <w:autoSpaceDE w:val="0"/>
        <w:autoSpaceDN w:val="0"/>
        <w:adjustRightInd w:val="0"/>
        <w:spacing w:after="0" w:line="276" w:lineRule="auto"/>
        <w:jc w:val="both"/>
        <w:rPr>
          <w:rFonts w:ascii="Lucida Sans Unicode" w:hAnsi="Lucida Sans Unicode" w:cs="Lucida Sans Unicode"/>
          <w:sz w:val="20"/>
          <w:szCs w:val="20"/>
        </w:rPr>
      </w:pPr>
    </w:p>
    <w:p w14:paraId="6B5827E5" w14:textId="31994BFA" w:rsidR="00DB759E" w:rsidRPr="00EE6F51" w:rsidRDefault="00DB759E" w:rsidP="00895C04">
      <w:pPr>
        <w:spacing w:after="0" w:line="276" w:lineRule="auto"/>
        <w:jc w:val="both"/>
        <w:rPr>
          <w:rFonts w:ascii="Lucida Sans Unicode" w:hAnsi="Lucida Sans Unicode" w:cs="Lucida Sans Unicode"/>
          <w:sz w:val="20"/>
          <w:szCs w:val="20"/>
        </w:rPr>
      </w:pPr>
      <w:r w:rsidRPr="00EE6F51">
        <w:rPr>
          <w:rFonts w:ascii="Lucida Sans Unicode" w:hAnsi="Lucida Sans Unicode" w:cs="Lucida Sans Unicode"/>
          <w:b/>
          <w:sz w:val="20"/>
          <w:szCs w:val="20"/>
        </w:rPr>
        <w:lastRenderedPageBreak/>
        <w:t>SEXTO.</w:t>
      </w:r>
      <w:r w:rsidRPr="00EE6F51">
        <w:rPr>
          <w:rFonts w:ascii="Lucida Sans Unicode" w:hAnsi="Lucida Sans Unicode" w:cs="Lucida Sans Unicode"/>
          <w:sz w:val="20"/>
          <w:szCs w:val="20"/>
        </w:rPr>
        <w:t xml:space="preserve"> </w:t>
      </w:r>
      <w:r w:rsidR="00B1568D" w:rsidRPr="00EE6F51">
        <w:rPr>
          <w:rFonts w:ascii="Lucida Sans Unicode" w:hAnsi="Lucida Sans Unicode" w:cs="Lucida Sans Unicode"/>
          <w:bCs/>
          <w:sz w:val="20"/>
          <w:szCs w:val="20"/>
        </w:rPr>
        <w:t>Notifíquese mediante el correo electrónico a los partidos políticos registrados y acreditados ante este organismo electoral</w:t>
      </w:r>
      <w:r w:rsidR="00E340DE" w:rsidRPr="00EE6F51">
        <w:rPr>
          <w:rFonts w:ascii="Lucida Sans Unicode" w:hAnsi="Lucida Sans Unicode" w:cs="Lucida Sans Unicode"/>
          <w:bCs/>
          <w:sz w:val="20"/>
          <w:szCs w:val="20"/>
        </w:rPr>
        <w:t>,</w:t>
      </w:r>
      <w:r w:rsidR="00E340DE" w:rsidRPr="00EE6F51">
        <w:t xml:space="preserve"> </w:t>
      </w:r>
      <w:r w:rsidR="00E340DE" w:rsidRPr="00EE6F51">
        <w:rPr>
          <w:rFonts w:ascii="Lucida Sans Unicode" w:hAnsi="Lucida Sans Unicode" w:cs="Lucida Sans Unicode"/>
          <w:sz w:val="20"/>
          <w:szCs w:val="20"/>
        </w:rPr>
        <w:t>y publíquese en el periódico oficial “El Estado de Jalisco”, así como en la página oficial de internet de este Instituto.</w:t>
      </w:r>
    </w:p>
    <w:p w14:paraId="2FFF69D0" w14:textId="77777777" w:rsidR="00DB759E" w:rsidRPr="00EE6F51" w:rsidRDefault="00DB759E" w:rsidP="00895C04">
      <w:pPr>
        <w:spacing w:after="0" w:line="276" w:lineRule="auto"/>
        <w:jc w:val="both"/>
        <w:rPr>
          <w:rFonts w:ascii="Lucida Sans Unicode" w:hAnsi="Lucida Sans Unicode" w:cs="Lucida Sans Unicode"/>
          <w:sz w:val="20"/>
          <w:szCs w:val="20"/>
        </w:rPr>
      </w:pPr>
    </w:p>
    <w:p w14:paraId="5D15CA05" w14:textId="06951D3E" w:rsidR="00DC2B70" w:rsidRPr="00EE6F51" w:rsidRDefault="00DC2B70" w:rsidP="00DC2B70">
      <w:pPr>
        <w:spacing w:after="0" w:line="276" w:lineRule="auto"/>
        <w:jc w:val="center"/>
        <w:rPr>
          <w:rFonts w:ascii="Lucida Sans Unicode" w:hAnsi="Lucida Sans Unicode" w:cs="Lucida Sans Unicode"/>
          <w:b/>
          <w:bCs/>
          <w:sz w:val="20"/>
          <w:szCs w:val="20"/>
          <w:lang w:val="pt-BR" w:eastAsia="es-MX"/>
        </w:rPr>
      </w:pPr>
      <w:r w:rsidRPr="00EE6F51">
        <w:rPr>
          <w:rFonts w:ascii="Lucida Sans Unicode" w:hAnsi="Lucida Sans Unicode" w:cs="Lucida Sans Unicode"/>
          <w:b/>
          <w:bCs/>
          <w:sz w:val="20"/>
          <w:szCs w:val="20"/>
          <w:lang w:val="pt-BR" w:eastAsia="es-MX"/>
        </w:rPr>
        <w:t xml:space="preserve">Guadalajara, </w:t>
      </w:r>
      <w:r w:rsidRPr="00EE6F51">
        <w:rPr>
          <w:rFonts w:ascii="Lucida Sans Unicode" w:hAnsi="Lucida Sans Unicode" w:cs="Lucida Sans Unicode"/>
          <w:b/>
          <w:bCs/>
          <w:sz w:val="20"/>
          <w:szCs w:val="20"/>
          <w:lang w:eastAsia="es-MX"/>
        </w:rPr>
        <w:t>Jalisco</w:t>
      </w:r>
      <w:r w:rsidRPr="00EE6F51">
        <w:rPr>
          <w:rFonts w:ascii="Lucida Sans Unicode" w:hAnsi="Lucida Sans Unicode" w:cs="Lucida Sans Unicode"/>
          <w:b/>
          <w:bCs/>
          <w:sz w:val="20"/>
          <w:szCs w:val="20"/>
          <w:lang w:val="pt-BR" w:eastAsia="es-MX"/>
        </w:rPr>
        <w:t xml:space="preserve">; a </w:t>
      </w:r>
      <w:r w:rsidR="004B4EE4" w:rsidRPr="00EE6F51">
        <w:rPr>
          <w:rFonts w:ascii="Lucida Sans Unicode" w:hAnsi="Lucida Sans Unicode" w:cs="Lucida Sans Unicode"/>
          <w:b/>
          <w:bCs/>
          <w:sz w:val="20"/>
          <w:szCs w:val="20"/>
          <w:lang w:val="pt-BR" w:eastAsia="es-MX"/>
        </w:rPr>
        <w:t>1</w:t>
      </w:r>
      <w:r w:rsidR="00B72F3E" w:rsidRPr="00EE6F51">
        <w:rPr>
          <w:rFonts w:ascii="Lucida Sans Unicode" w:hAnsi="Lucida Sans Unicode" w:cs="Lucida Sans Unicode"/>
          <w:b/>
          <w:bCs/>
          <w:sz w:val="20"/>
          <w:szCs w:val="20"/>
          <w:lang w:val="pt-BR" w:eastAsia="es-MX"/>
        </w:rPr>
        <w:t>8</w:t>
      </w:r>
      <w:r w:rsidRPr="00EE6F51">
        <w:rPr>
          <w:rFonts w:ascii="Lucida Sans Unicode" w:hAnsi="Lucida Sans Unicode" w:cs="Lucida Sans Unicode"/>
          <w:b/>
          <w:bCs/>
          <w:sz w:val="20"/>
          <w:szCs w:val="20"/>
          <w:lang w:val="pt-BR" w:eastAsia="es-MX"/>
        </w:rPr>
        <w:t xml:space="preserve"> de </w:t>
      </w:r>
      <w:proofErr w:type="spellStart"/>
      <w:r w:rsidRPr="00EE6F51">
        <w:rPr>
          <w:rFonts w:ascii="Lucida Sans Unicode" w:hAnsi="Lucida Sans Unicode" w:cs="Lucida Sans Unicode"/>
          <w:b/>
          <w:bCs/>
          <w:sz w:val="20"/>
          <w:szCs w:val="20"/>
          <w:lang w:val="pt-BR" w:eastAsia="es-MX"/>
        </w:rPr>
        <w:t>septiembre</w:t>
      </w:r>
      <w:proofErr w:type="spellEnd"/>
      <w:r w:rsidRPr="00EE6F51">
        <w:rPr>
          <w:rFonts w:ascii="Lucida Sans Unicode" w:hAnsi="Lucida Sans Unicode" w:cs="Lucida Sans Unicode"/>
          <w:b/>
          <w:bCs/>
          <w:sz w:val="20"/>
          <w:szCs w:val="20"/>
          <w:lang w:val="pt-BR" w:eastAsia="es-MX"/>
        </w:rPr>
        <w:t xml:space="preserve"> de 2023</w:t>
      </w:r>
    </w:p>
    <w:p w14:paraId="27F41AC1" w14:textId="77777777" w:rsidR="00DC2B70" w:rsidRPr="00EE6F51" w:rsidRDefault="00DC2B70" w:rsidP="00DC2B70">
      <w:pPr>
        <w:spacing w:after="0" w:line="276" w:lineRule="auto"/>
        <w:jc w:val="center"/>
        <w:rPr>
          <w:rFonts w:ascii="Lucida Sans Unicode" w:hAnsi="Lucida Sans Unicode" w:cs="Lucida Sans Unicode"/>
          <w:b/>
          <w:bCs/>
          <w:sz w:val="20"/>
          <w:szCs w:val="20"/>
          <w:lang w:val="pt-BR" w:eastAsia="es-MX"/>
        </w:rPr>
      </w:pPr>
    </w:p>
    <w:p w14:paraId="5AB31808" w14:textId="77777777" w:rsidR="00DC2B70" w:rsidRPr="00EE6F51" w:rsidRDefault="00DC2B70" w:rsidP="00DC2B70">
      <w:pPr>
        <w:spacing w:after="0" w:line="276" w:lineRule="auto"/>
        <w:jc w:val="center"/>
        <w:rPr>
          <w:rFonts w:ascii="Lucida Sans Unicode" w:hAnsi="Lucida Sans Unicode" w:cs="Lucida Sans Unicode"/>
          <w:sz w:val="20"/>
          <w:szCs w:val="20"/>
          <w:lang w:val="pt-BR" w:eastAsia="es-MX"/>
        </w:rPr>
      </w:pPr>
    </w:p>
    <w:tbl>
      <w:tblPr>
        <w:tblW w:w="10655" w:type="dxa"/>
        <w:tblInd w:w="-59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04"/>
        <w:gridCol w:w="756"/>
        <w:gridCol w:w="9073"/>
        <w:gridCol w:w="222"/>
      </w:tblGrid>
      <w:tr w:rsidR="00DC2B70" w:rsidRPr="00EE6F51" w14:paraId="1AFC0D81" w14:textId="77777777" w:rsidTr="006572CD">
        <w:tc>
          <w:tcPr>
            <w:tcW w:w="10433" w:type="dxa"/>
            <w:gridSpan w:val="3"/>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DC2B70" w:rsidRPr="00EE6F51" w14:paraId="3ED24F41" w14:textId="77777777" w:rsidTr="007614E5">
              <w:tc>
                <w:tcPr>
                  <w:tcW w:w="5070" w:type="dxa"/>
                  <w:shd w:val="clear" w:color="auto" w:fill="auto"/>
                </w:tcPr>
                <w:p w14:paraId="23ADD468" w14:textId="77777777" w:rsidR="00DC2B70" w:rsidRPr="00EE6F51" w:rsidRDefault="00DC2B70" w:rsidP="00DC2B70">
                  <w:pPr>
                    <w:spacing w:after="0" w:line="276" w:lineRule="auto"/>
                    <w:jc w:val="center"/>
                    <w:rPr>
                      <w:rFonts w:ascii="Lucida Sans Unicode" w:hAnsi="Lucida Sans Unicode" w:cs="Lucida Sans Unicode"/>
                      <w:b/>
                      <w:bCs/>
                      <w:sz w:val="20"/>
                      <w:szCs w:val="20"/>
                      <w:lang w:val="pt-BR"/>
                    </w:rPr>
                  </w:pPr>
                </w:p>
                <w:p w14:paraId="5EBA6A07" w14:textId="77777777" w:rsidR="00DC2B70" w:rsidRPr="00EE6F51" w:rsidRDefault="00DC2B70" w:rsidP="00DC2B70">
                  <w:pPr>
                    <w:spacing w:after="0" w:line="276" w:lineRule="auto"/>
                    <w:jc w:val="center"/>
                    <w:rPr>
                      <w:rFonts w:ascii="Lucida Sans Unicode" w:hAnsi="Lucida Sans Unicode" w:cs="Lucida Sans Unicode"/>
                      <w:b/>
                      <w:bCs/>
                      <w:sz w:val="20"/>
                      <w:szCs w:val="20"/>
                    </w:rPr>
                  </w:pPr>
                  <w:r w:rsidRPr="00EE6F51">
                    <w:rPr>
                      <w:rFonts w:ascii="Lucida Sans Unicode" w:eastAsia="Trebuchet MS" w:hAnsi="Lucida Sans Unicode" w:cs="Lucida Sans Unicode"/>
                      <w:b/>
                      <w:bCs/>
                      <w:color w:val="000000"/>
                      <w:sz w:val="20"/>
                      <w:szCs w:val="20"/>
                      <w:lang w:eastAsia="es-MX"/>
                    </w:rPr>
                    <w:t>Mtra. Paula Ramírez Höhne</w:t>
                  </w:r>
                  <w:r w:rsidRPr="00EE6F51">
                    <w:rPr>
                      <w:rFonts w:ascii="Lucida Sans Unicode" w:hAnsi="Lucida Sans Unicode" w:cs="Lucida Sans Unicode"/>
                      <w:b/>
                      <w:bCs/>
                      <w:sz w:val="20"/>
                      <w:szCs w:val="20"/>
                    </w:rPr>
                    <w:t xml:space="preserve"> </w:t>
                  </w:r>
                </w:p>
                <w:p w14:paraId="30827CFD" w14:textId="7791764E" w:rsidR="00DC2B70" w:rsidRPr="00EE6F51" w:rsidRDefault="00DC2B70" w:rsidP="00DC2B70">
                  <w:pPr>
                    <w:spacing w:after="0" w:line="276" w:lineRule="auto"/>
                    <w:jc w:val="center"/>
                    <w:rPr>
                      <w:rFonts w:ascii="Lucida Sans Unicode" w:hAnsi="Lucida Sans Unicode" w:cs="Lucida Sans Unicode"/>
                      <w:b/>
                      <w:bCs/>
                      <w:sz w:val="20"/>
                      <w:szCs w:val="20"/>
                    </w:rPr>
                  </w:pPr>
                  <w:r w:rsidRPr="00EE6F51">
                    <w:rPr>
                      <w:rFonts w:ascii="Lucida Sans Unicode" w:hAnsi="Lucida Sans Unicode" w:cs="Lucida Sans Unicode"/>
                      <w:b/>
                      <w:bCs/>
                      <w:sz w:val="20"/>
                      <w:szCs w:val="20"/>
                    </w:rPr>
                    <w:t xml:space="preserve"> </w:t>
                  </w:r>
                  <w:r w:rsidR="00983904">
                    <w:rPr>
                      <w:rFonts w:ascii="Lucida Sans Unicode" w:hAnsi="Lucida Sans Unicode" w:cs="Lucida Sans Unicode"/>
                      <w:b/>
                      <w:bCs/>
                      <w:sz w:val="20"/>
                      <w:szCs w:val="20"/>
                    </w:rPr>
                    <w:t>C</w:t>
                  </w:r>
                  <w:r w:rsidRPr="00EE6F51">
                    <w:rPr>
                      <w:rFonts w:ascii="Lucida Sans Unicode" w:hAnsi="Lucida Sans Unicode" w:cs="Lucida Sans Unicode"/>
                      <w:b/>
                      <w:bCs/>
                      <w:sz w:val="20"/>
                      <w:szCs w:val="20"/>
                    </w:rPr>
                    <w:t>onsejera presidenta</w:t>
                  </w:r>
                </w:p>
              </w:tc>
              <w:tc>
                <w:tcPr>
                  <w:tcW w:w="5137" w:type="dxa"/>
                  <w:shd w:val="clear" w:color="auto" w:fill="auto"/>
                </w:tcPr>
                <w:p w14:paraId="1901C5B6" w14:textId="77777777" w:rsidR="00DC2B70" w:rsidRPr="00EE6F51" w:rsidRDefault="00DC2B70" w:rsidP="00DC2B70">
                  <w:pPr>
                    <w:spacing w:after="0" w:line="276" w:lineRule="auto"/>
                    <w:jc w:val="center"/>
                    <w:rPr>
                      <w:rFonts w:ascii="Lucida Sans Unicode" w:hAnsi="Lucida Sans Unicode" w:cs="Lucida Sans Unicode"/>
                      <w:b/>
                      <w:bCs/>
                      <w:sz w:val="20"/>
                      <w:szCs w:val="20"/>
                    </w:rPr>
                  </w:pPr>
                </w:p>
                <w:p w14:paraId="740A9BC0" w14:textId="77777777" w:rsidR="00DC2B70" w:rsidRPr="00EE6F51" w:rsidRDefault="00DC2B70" w:rsidP="00DC2B70">
                  <w:pPr>
                    <w:spacing w:after="0" w:line="276" w:lineRule="auto"/>
                    <w:jc w:val="center"/>
                    <w:rPr>
                      <w:rFonts w:ascii="Lucida Sans Unicode" w:hAnsi="Lucida Sans Unicode" w:cs="Lucida Sans Unicode"/>
                      <w:b/>
                      <w:bCs/>
                      <w:sz w:val="20"/>
                      <w:szCs w:val="20"/>
                      <w:lang w:eastAsia="es-MX"/>
                    </w:rPr>
                  </w:pPr>
                  <w:r w:rsidRPr="00EE6F51">
                    <w:rPr>
                      <w:rFonts w:ascii="Lucida Sans Unicode" w:hAnsi="Lucida Sans Unicode" w:cs="Lucida Sans Unicode"/>
                      <w:b/>
                      <w:bCs/>
                      <w:sz w:val="20"/>
                      <w:szCs w:val="20"/>
                      <w:lang w:eastAsia="es-MX"/>
                    </w:rPr>
                    <w:t>Mtro. Christian Flores Garza</w:t>
                  </w:r>
                </w:p>
                <w:p w14:paraId="13A72675" w14:textId="77777777" w:rsidR="00DC2B70" w:rsidRDefault="00983904" w:rsidP="00DC2B70">
                  <w:pPr>
                    <w:spacing w:after="0" w:line="276" w:lineRule="auto"/>
                    <w:jc w:val="center"/>
                    <w:rPr>
                      <w:rFonts w:ascii="Lucida Sans Unicode" w:hAnsi="Lucida Sans Unicode" w:cs="Lucida Sans Unicode"/>
                      <w:b/>
                      <w:bCs/>
                      <w:sz w:val="20"/>
                      <w:szCs w:val="20"/>
                      <w:lang w:eastAsia="es-MX"/>
                    </w:rPr>
                  </w:pPr>
                  <w:r>
                    <w:rPr>
                      <w:rFonts w:ascii="Lucida Sans Unicode" w:hAnsi="Lucida Sans Unicode" w:cs="Lucida Sans Unicode"/>
                      <w:b/>
                      <w:bCs/>
                      <w:sz w:val="20"/>
                      <w:szCs w:val="20"/>
                      <w:lang w:eastAsia="es-MX"/>
                    </w:rPr>
                    <w:t>S</w:t>
                  </w:r>
                  <w:r w:rsidR="00DC2B70" w:rsidRPr="00EE6F51">
                    <w:rPr>
                      <w:rFonts w:ascii="Lucida Sans Unicode" w:hAnsi="Lucida Sans Unicode" w:cs="Lucida Sans Unicode"/>
                      <w:b/>
                      <w:bCs/>
                      <w:sz w:val="20"/>
                      <w:szCs w:val="20"/>
                      <w:lang w:eastAsia="es-MX"/>
                    </w:rPr>
                    <w:t>ecretario ejecutivo</w:t>
                  </w:r>
                </w:p>
                <w:p w14:paraId="0E7B1BF7" w14:textId="77777777" w:rsidR="006572CD" w:rsidRDefault="006572CD" w:rsidP="00DC2B70">
                  <w:pPr>
                    <w:spacing w:after="0" w:line="276" w:lineRule="auto"/>
                    <w:jc w:val="center"/>
                    <w:rPr>
                      <w:rFonts w:ascii="Lucida Sans Unicode" w:hAnsi="Lucida Sans Unicode" w:cs="Lucida Sans Unicode"/>
                      <w:b/>
                      <w:bCs/>
                      <w:sz w:val="20"/>
                      <w:szCs w:val="20"/>
                      <w:lang w:eastAsia="es-MX"/>
                    </w:rPr>
                  </w:pPr>
                </w:p>
                <w:p w14:paraId="5605FD46" w14:textId="4306463C" w:rsidR="006572CD" w:rsidRPr="00EE6F51" w:rsidRDefault="006572CD" w:rsidP="00DC2B70">
                  <w:pPr>
                    <w:spacing w:after="0" w:line="276" w:lineRule="auto"/>
                    <w:jc w:val="center"/>
                    <w:rPr>
                      <w:rFonts w:ascii="Lucida Sans Unicode" w:hAnsi="Lucida Sans Unicode" w:cs="Lucida Sans Unicode"/>
                      <w:b/>
                      <w:bCs/>
                      <w:sz w:val="20"/>
                      <w:szCs w:val="20"/>
                    </w:rPr>
                  </w:pPr>
                </w:p>
              </w:tc>
            </w:tr>
          </w:tbl>
          <w:p w14:paraId="25374EE0" w14:textId="77777777" w:rsidR="00DC2B70" w:rsidRPr="00EE6F51" w:rsidRDefault="00DC2B70" w:rsidP="00DC2B70">
            <w:pPr>
              <w:spacing w:after="0" w:line="276" w:lineRule="auto"/>
              <w:jc w:val="center"/>
              <w:rPr>
                <w:rFonts w:ascii="Lucida Sans Unicode" w:hAnsi="Lucida Sans Unicode" w:cs="Lucida Sans Unicode"/>
                <w:sz w:val="20"/>
                <w:szCs w:val="20"/>
              </w:rPr>
            </w:pPr>
          </w:p>
        </w:tc>
        <w:tc>
          <w:tcPr>
            <w:tcW w:w="222" w:type="dxa"/>
            <w:shd w:val="clear" w:color="auto" w:fill="auto"/>
          </w:tcPr>
          <w:p w14:paraId="55D9AE2E" w14:textId="77777777" w:rsidR="00DC2B70" w:rsidRPr="00EE6F51" w:rsidRDefault="00DC2B70" w:rsidP="00DC2B70">
            <w:pPr>
              <w:spacing w:after="0" w:line="276" w:lineRule="auto"/>
              <w:jc w:val="center"/>
              <w:rPr>
                <w:rFonts w:ascii="Lucida Sans Unicode" w:hAnsi="Lucida Sans Unicode" w:cs="Lucida Sans Unicode"/>
                <w:sz w:val="20"/>
                <w:szCs w:val="20"/>
              </w:rPr>
            </w:pPr>
          </w:p>
        </w:tc>
      </w:tr>
      <w:tr w:rsidR="00DC2B70" w:rsidRPr="00447E97" w14:paraId="4FF6AF5D" w14:textId="77777777" w:rsidTr="006572CD">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PrEx>
        <w:trPr>
          <w:gridAfter w:val="2"/>
          <w:wAfter w:w="9295" w:type="dxa"/>
          <w:trHeight w:val="247"/>
        </w:trPr>
        <w:tc>
          <w:tcPr>
            <w:tcW w:w="604" w:type="dxa"/>
            <w:tcMar>
              <w:top w:w="0" w:type="dxa"/>
              <w:left w:w="108" w:type="dxa"/>
              <w:bottom w:w="0" w:type="dxa"/>
              <w:right w:w="108" w:type="dxa"/>
            </w:tcMar>
            <w:hideMark/>
          </w:tcPr>
          <w:p w14:paraId="2AA27DE0" w14:textId="77777777" w:rsidR="00DC2B70" w:rsidRPr="00EE6F51" w:rsidRDefault="00DC2B70" w:rsidP="003B35A5">
            <w:pPr>
              <w:spacing w:after="0" w:line="240" w:lineRule="auto"/>
              <w:jc w:val="center"/>
              <w:rPr>
                <w:rFonts w:ascii="Lucida Sans Unicode" w:hAnsi="Lucida Sans Unicode" w:cs="Lucida Sans Unicode"/>
                <w:sz w:val="14"/>
                <w:szCs w:val="14"/>
              </w:rPr>
            </w:pPr>
            <w:r w:rsidRPr="00EE6F51">
              <w:rPr>
                <w:rFonts w:ascii="Lucida Sans Unicode" w:hAnsi="Lucida Sans Unicode" w:cs="Lucida Sans Unicode"/>
                <w:sz w:val="14"/>
                <w:szCs w:val="14"/>
              </w:rPr>
              <w:t>CMT</w:t>
            </w:r>
          </w:p>
          <w:p w14:paraId="36C3D6B0" w14:textId="77777777" w:rsidR="00DC2B70" w:rsidRPr="00EE6F51" w:rsidRDefault="00DC2B70" w:rsidP="003B35A5">
            <w:pPr>
              <w:spacing w:after="0" w:line="240" w:lineRule="auto"/>
              <w:jc w:val="center"/>
              <w:rPr>
                <w:rFonts w:ascii="Lucida Sans Unicode" w:hAnsi="Lucida Sans Unicode" w:cs="Lucida Sans Unicode"/>
                <w:sz w:val="14"/>
                <w:szCs w:val="14"/>
              </w:rPr>
            </w:pPr>
            <w:proofErr w:type="spellStart"/>
            <w:r w:rsidRPr="00EE6F51">
              <w:rPr>
                <w:rFonts w:ascii="Lucida Sans Unicode" w:hAnsi="Lucida Sans Unicode" w:cs="Lucida Sans Unicode"/>
                <w:sz w:val="14"/>
                <w:szCs w:val="14"/>
              </w:rPr>
              <w:t>VoBo</w:t>
            </w:r>
            <w:proofErr w:type="spellEnd"/>
          </w:p>
        </w:tc>
        <w:tc>
          <w:tcPr>
            <w:tcW w:w="756" w:type="dxa"/>
            <w:tcMar>
              <w:top w:w="0" w:type="dxa"/>
              <w:left w:w="108" w:type="dxa"/>
              <w:bottom w:w="0" w:type="dxa"/>
              <w:right w:w="108" w:type="dxa"/>
            </w:tcMar>
            <w:hideMark/>
          </w:tcPr>
          <w:p w14:paraId="120FEF63" w14:textId="77777777" w:rsidR="00DC2B70" w:rsidRPr="00EE6F51" w:rsidRDefault="00DC2B70" w:rsidP="003B35A5">
            <w:pPr>
              <w:spacing w:after="0" w:line="240" w:lineRule="auto"/>
              <w:jc w:val="center"/>
              <w:rPr>
                <w:rFonts w:ascii="Lucida Sans Unicode" w:hAnsi="Lucida Sans Unicode" w:cs="Lucida Sans Unicode"/>
                <w:sz w:val="14"/>
                <w:szCs w:val="14"/>
              </w:rPr>
            </w:pPr>
            <w:r w:rsidRPr="00EE6F51">
              <w:rPr>
                <w:rFonts w:ascii="Lucida Sans Unicode" w:hAnsi="Lucida Sans Unicode" w:cs="Lucida Sans Unicode"/>
                <w:sz w:val="14"/>
                <w:szCs w:val="14"/>
              </w:rPr>
              <w:t>TETC</w:t>
            </w:r>
          </w:p>
          <w:p w14:paraId="085F6D74" w14:textId="77777777" w:rsidR="00DC2B70" w:rsidRPr="00E567D9" w:rsidRDefault="00DC2B70" w:rsidP="003B35A5">
            <w:pPr>
              <w:spacing w:after="0" w:line="240" w:lineRule="auto"/>
              <w:jc w:val="center"/>
              <w:rPr>
                <w:rFonts w:ascii="Lucida Sans Unicode" w:hAnsi="Lucida Sans Unicode" w:cs="Lucida Sans Unicode"/>
                <w:sz w:val="14"/>
                <w:szCs w:val="14"/>
              </w:rPr>
            </w:pPr>
            <w:r w:rsidRPr="00EE6F51">
              <w:rPr>
                <w:rFonts w:ascii="Lucida Sans Unicode" w:hAnsi="Lucida Sans Unicode" w:cs="Lucida Sans Unicode"/>
                <w:sz w:val="14"/>
                <w:szCs w:val="14"/>
              </w:rPr>
              <w:t>Elaboró</w:t>
            </w:r>
          </w:p>
        </w:tc>
      </w:tr>
    </w:tbl>
    <w:p w14:paraId="5DF202FD" w14:textId="77777777" w:rsidR="001149A1" w:rsidRDefault="001149A1" w:rsidP="004B4EE4">
      <w:pPr>
        <w:spacing w:line="276" w:lineRule="auto"/>
        <w:rPr>
          <w:rFonts w:ascii="Lucida Sans Unicode" w:hAnsi="Lucida Sans Unicode" w:cs="Lucida Sans Unicode"/>
          <w:sz w:val="20"/>
          <w:szCs w:val="20"/>
        </w:rPr>
      </w:pPr>
    </w:p>
    <w:p w14:paraId="550751A1" w14:textId="7C41E1A7" w:rsidR="006572CD" w:rsidRPr="000C648C" w:rsidRDefault="006572CD" w:rsidP="006572CD">
      <w:pPr>
        <w:pStyle w:val="Sinespaciado"/>
        <w:spacing w:line="276" w:lineRule="auto"/>
        <w:jc w:val="both"/>
        <w:rPr>
          <w:rFonts w:ascii="Lucida Sans Unicode" w:eastAsia="Lucida Sans Unicode" w:hAnsi="Lucida Sans Unicode" w:cs="Lucida Sans Unicode"/>
          <w:sz w:val="14"/>
          <w:szCs w:val="14"/>
        </w:rPr>
      </w:pPr>
      <w:r w:rsidRPr="000C648C">
        <w:rPr>
          <w:rFonts w:ascii="Lucida Sans Unicode" w:hAnsi="Lucida Sans Unicode" w:cs="Lucida Sans Unicode"/>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sidRPr="000C648C">
        <w:rPr>
          <w:rFonts w:ascii="Lucida Sans Unicode" w:hAnsi="Lucida Sans Unicode" w:cs="Lucida Sans Unicode"/>
          <w:b/>
          <w:bCs/>
          <w:sz w:val="14"/>
          <w:szCs w:val="14"/>
        </w:rPr>
        <w:t>décima cuarta sesión extraordinaria</w:t>
      </w:r>
      <w:r w:rsidRPr="000C648C">
        <w:rPr>
          <w:rFonts w:ascii="Lucida Sans Unicode" w:hAnsi="Lucida Sans Unicode" w:cs="Lucida Sans Unicode"/>
          <w:sz w:val="14"/>
          <w:szCs w:val="14"/>
        </w:rPr>
        <w:t xml:space="preserve"> del Consejo General, celebrada el </w:t>
      </w:r>
      <w:r w:rsidRPr="000C648C">
        <w:rPr>
          <w:rFonts w:ascii="Lucida Sans Unicode" w:hAnsi="Lucida Sans Unicode" w:cs="Lucida Sans Unicode"/>
          <w:b/>
          <w:bCs/>
          <w:sz w:val="14"/>
          <w:szCs w:val="14"/>
        </w:rPr>
        <w:t>dieciocho de septiembre de dos mil veintitrés</w:t>
      </w:r>
      <w:r w:rsidRPr="000C648C">
        <w:rPr>
          <w:rFonts w:ascii="Lucida Sans Unicode" w:hAnsi="Lucida Sans Unicode" w:cs="Lucida Sans Unicode"/>
          <w:sz w:val="14"/>
          <w:szCs w:val="14"/>
        </w:rPr>
        <w:t xml:space="preserve">, y fue aprobado </w:t>
      </w:r>
      <w:r w:rsidR="00865968" w:rsidRPr="000C648C">
        <w:rPr>
          <w:rFonts w:ascii="Lucida Sans Unicode" w:hAnsi="Lucida Sans Unicode" w:cs="Lucida Sans Unicode"/>
          <w:sz w:val="14"/>
          <w:szCs w:val="14"/>
        </w:rPr>
        <w:t xml:space="preserve">en lo general </w:t>
      </w:r>
      <w:r w:rsidRPr="000C648C">
        <w:rPr>
          <w:rFonts w:ascii="Lucida Sans Unicode" w:hAnsi="Lucida Sans Unicode" w:cs="Lucida Sans Unicode"/>
          <w:sz w:val="14"/>
          <w:szCs w:val="14"/>
        </w:rPr>
        <w:t xml:space="preserve">por </w:t>
      </w:r>
      <w:r w:rsidRPr="000C648C">
        <w:rPr>
          <w:rFonts w:ascii="Lucida Sans Unicode" w:eastAsia="Lucida Sans Unicode" w:hAnsi="Lucida Sans Unicode" w:cs="Lucida Sans Unicode"/>
          <w:sz w:val="14"/>
          <w:szCs w:val="14"/>
        </w:rPr>
        <w:t>votación unánime de las personas consejeras electorales Silvia Guadalupe Bustos Vásquez</w:t>
      </w:r>
      <w:r w:rsidRPr="000C648C">
        <w:rPr>
          <w:rFonts w:ascii="Lucida Sans Unicode" w:eastAsia="Trebuchet MS" w:hAnsi="Lucida Sans Unicode" w:cs="Lucida Sans Unicode"/>
          <w:sz w:val="14"/>
          <w:szCs w:val="14"/>
        </w:rPr>
        <w:t>,</w:t>
      </w:r>
      <w:r w:rsidRPr="000C648C">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Höhne. </w:t>
      </w:r>
    </w:p>
    <w:p w14:paraId="067ABD0E" w14:textId="77777777" w:rsidR="00865968" w:rsidRPr="000C648C" w:rsidRDefault="00865968" w:rsidP="006572CD">
      <w:pPr>
        <w:pStyle w:val="Sinespaciado"/>
        <w:spacing w:line="276" w:lineRule="auto"/>
        <w:jc w:val="both"/>
        <w:rPr>
          <w:rFonts w:ascii="Lucida Sans Unicode" w:eastAsia="Lucida Sans Unicode" w:hAnsi="Lucida Sans Unicode" w:cs="Lucida Sans Unicode"/>
          <w:sz w:val="14"/>
          <w:szCs w:val="14"/>
        </w:rPr>
      </w:pPr>
    </w:p>
    <w:p w14:paraId="103AE431" w14:textId="6EDBEDD9" w:rsidR="00F456CD" w:rsidRPr="000C648C" w:rsidRDefault="00865968" w:rsidP="00F456CD">
      <w:pPr>
        <w:pStyle w:val="Sinespaciado"/>
        <w:spacing w:line="276" w:lineRule="auto"/>
        <w:jc w:val="both"/>
        <w:rPr>
          <w:rFonts w:ascii="Lucida Sans Unicode" w:eastAsia="Trebuchet MS" w:hAnsi="Lucida Sans Unicode" w:cs="Lucida Sans Unicode"/>
          <w:sz w:val="14"/>
          <w:szCs w:val="14"/>
        </w:rPr>
      </w:pPr>
      <w:r w:rsidRPr="000C648C">
        <w:rPr>
          <w:rFonts w:ascii="Lucida Sans Unicode" w:eastAsia="Lucida Sans Unicode" w:hAnsi="Lucida Sans Unicode" w:cs="Lucida Sans Unicode"/>
          <w:sz w:val="14"/>
          <w:szCs w:val="14"/>
        </w:rPr>
        <w:t xml:space="preserve">Por lo que respecta a la propuesta </w:t>
      </w:r>
      <w:r w:rsidR="006628D7">
        <w:rPr>
          <w:rFonts w:ascii="Lucida Sans Unicode" w:eastAsia="Lucida Sans Unicode" w:hAnsi="Lucida Sans Unicode" w:cs="Lucida Sans Unicode"/>
          <w:sz w:val="14"/>
          <w:szCs w:val="14"/>
        </w:rPr>
        <w:t>formulada por la consejera electoral Silvia Guadalupe Bustos Vásquez, en el sentido de que se adicionara</w:t>
      </w:r>
      <w:r w:rsidR="0014328E">
        <w:rPr>
          <w:rFonts w:ascii="Lucida Sans Unicode" w:eastAsia="Lucida Sans Unicode" w:hAnsi="Lucida Sans Unicode" w:cs="Lucida Sans Unicode"/>
          <w:sz w:val="14"/>
          <w:szCs w:val="14"/>
        </w:rPr>
        <w:t xml:space="preserve"> a la redacción de</w:t>
      </w:r>
      <w:r w:rsidR="006628D7">
        <w:rPr>
          <w:rFonts w:ascii="Lucida Sans Unicode" w:eastAsia="Lucida Sans Unicode" w:hAnsi="Lucida Sans Unicode" w:cs="Lucida Sans Unicode"/>
          <w:sz w:val="14"/>
          <w:szCs w:val="14"/>
        </w:rPr>
        <w:t xml:space="preserve"> la fracción IV del </w:t>
      </w:r>
      <w:r w:rsidR="00F456CD" w:rsidRPr="000C648C">
        <w:rPr>
          <w:rFonts w:ascii="Lucida Sans Unicode" w:eastAsia="Lucida Sans Unicode" w:hAnsi="Lucida Sans Unicode" w:cs="Lucida Sans Unicode"/>
          <w:sz w:val="14"/>
          <w:szCs w:val="14"/>
        </w:rPr>
        <w:t xml:space="preserve">artículo 3, </w:t>
      </w:r>
      <w:r w:rsidR="006628D7">
        <w:rPr>
          <w:rFonts w:ascii="Lucida Sans Unicode" w:eastAsia="Lucida Sans Unicode" w:hAnsi="Lucida Sans Unicode" w:cs="Lucida Sans Unicode"/>
          <w:sz w:val="14"/>
          <w:szCs w:val="14"/>
        </w:rPr>
        <w:t xml:space="preserve">de </w:t>
      </w:r>
      <w:r w:rsidR="00F456CD" w:rsidRPr="000C648C">
        <w:rPr>
          <w:rFonts w:ascii="Lucida Sans Unicode" w:eastAsia="Lucida Sans Unicode" w:hAnsi="Lucida Sans Unicode" w:cs="Lucida Sans Unicode"/>
          <w:sz w:val="14"/>
          <w:szCs w:val="14"/>
        </w:rPr>
        <w:t xml:space="preserve">los </w:t>
      </w:r>
      <w:bookmarkStart w:id="1" w:name="_Hlk144477039"/>
      <w:r w:rsidR="00F456CD" w:rsidRPr="000C648C">
        <w:rPr>
          <w:rFonts w:ascii="Lucida Sans Unicode" w:eastAsia="Lucida Sans Unicode" w:hAnsi="Lucida Sans Unicode" w:cs="Lucida Sans Unicode"/>
          <w:sz w:val="14"/>
          <w:szCs w:val="14"/>
        </w:rPr>
        <w:t>Lineamientos para la designación de las consejerías distritales y municipales electorales para el Proceso Electoral Local Concurrente 2023-202</w:t>
      </w:r>
      <w:bookmarkEnd w:id="1"/>
      <w:r w:rsidR="00F456CD" w:rsidRPr="000C648C">
        <w:rPr>
          <w:rFonts w:ascii="Lucida Sans Unicode" w:eastAsia="Lucida Sans Unicode" w:hAnsi="Lucida Sans Unicode" w:cs="Lucida Sans Unicode"/>
          <w:sz w:val="14"/>
          <w:szCs w:val="14"/>
        </w:rPr>
        <w:t xml:space="preserve">4, </w:t>
      </w:r>
      <w:r w:rsidR="006628D7">
        <w:rPr>
          <w:rFonts w:ascii="Lucida Sans Unicode" w:eastAsia="Lucida Sans Unicode" w:hAnsi="Lucida Sans Unicode" w:cs="Lucida Sans Unicode"/>
          <w:sz w:val="14"/>
          <w:szCs w:val="14"/>
        </w:rPr>
        <w:t>l</w:t>
      </w:r>
      <w:r w:rsidR="0014328E">
        <w:rPr>
          <w:rFonts w:ascii="Lucida Sans Unicode" w:eastAsia="Lucida Sans Unicode" w:hAnsi="Lucida Sans Unicode" w:cs="Lucida Sans Unicode"/>
          <w:sz w:val="14"/>
          <w:szCs w:val="14"/>
        </w:rPr>
        <w:t>o</w:t>
      </w:r>
      <w:r w:rsidR="006628D7">
        <w:rPr>
          <w:rFonts w:ascii="Lucida Sans Unicode" w:eastAsia="Lucida Sans Unicode" w:hAnsi="Lucida Sans Unicode" w:cs="Lucida Sans Unicode"/>
          <w:sz w:val="14"/>
          <w:szCs w:val="14"/>
        </w:rPr>
        <w:t xml:space="preserve"> siguiente: </w:t>
      </w:r>
      <w:r w:rsidR="00F456CD" w:rsidRPr="000C648C">
        <w:rPr>
          <w:rFonts w:ascii="Lucida Sans Unicode" w:eastAsia="Lucida Sans Unicode" w:hAnsi="Lucida Sans Unicode" w:cs="Lucida Sans Unicode"/>
          <w:sz w:val="14"/>
          <w:szCs w:val="14"/>
        </w:rPr>
        <w:t>“no tener sentencia firme por la comisión intencional de delitos contra la vida y la integridad corporal</w:t>
      </w:r>
      <w:r w:rsidR="00E4329E">
        <w:rPr>
          <w:rFonts w:ascii="Lucida Sans Unicode" w:eastAsia="Lucida Sans Unicode" w:hAnsi="Lucida Sans Unicode" w:cs="Lucida Sans Unicode"/>
          <w:sz w:val="14"/>
          <w:szCs w:val="14"/>
        </w:rPr>
        <w:t>;</w:t>
      </w:r>
      <w:r w:rsidR="00F456CD" w:rsidRPr="000C648C">
        <w:rPr>
          <w:rFonts w:ascii="Lucida Sans Unicode" w:eastAsia="Lucida Sans Unicode" w:hAnsi="Lucida Sans Unicode" w:cs="Lucida Sans Unicode"/>
          <w:sz w:val="14"/>
          <w:szCs w:val="14"/>
        </w:rPr>
        <w:t xml:space="preserve"> contra la libertad y seguridad sexuales</w:t>
      </w:r>
      <w:r w:rsidR="00E4329E">
        <w:rPr>
          <w:rFonts w:ascii="Lucida Sans Unicode" w:eastAsia="Lucida Sans Unicode" w:hAnsi="Lucida Sans Unicode" w:cs="Lucida Sans Unicode"/>
          <w:sz w:val="14"/>
          <w:szCs w:val="14"/>
        </w:rPr>
        <w:t>;</w:t>
      </w:r>
      <w:r w:rsidR="00F456CD" w:rsidRPr="000C648C">
        <w:rPr>
          <w:rFonts w:ascii="Lucida Sans Unicode" w:eastAsia="Lucida Sans Unicode" w:hAnsi="Lucida Sans Unicode" w:cs="Lucida Sans Unicode"/>
          <w:sz w:val="14"/>
          <w:szCs w:val="14"/>
        </w:rPr>
        <w:t xml:space="preserve"> el normal desarrollo psicosexual; por violencia familiar, violencia familiar equiparada o doméstica, violación a la intimidad sexual”; así como la propuesta de </w:t>
      </w:r>
      <w:r w:rsidR="0014328E">
        <w:rPr>
          <w:rFonts w:ascii="Lucida Sans Unicode" w:eastAsia="Lucida Sans Unicode" w:hAnsi="Lucida Sans Unicode" w:cs="Lucida Sans Unicode"/>
          <w:sz w:val="14"/>
          <w:szCs w:val="14"/>
        </w:rPr>
        <w:t>modificar la redacción del artículo 23, párrafo 2, incisos b), c) y d) de los referidos Lineamientos, para efectos de que se previera la designación de un mayor número de personas en situación de discapacidad, de la comunidad LGBTTTIQ+ y personas indígenas, para ocupar cargos de consejeras y consejeros distritales</w:t>
      </w:r>
      <w:r w:rsidR="006628D7">
        <w:rPr>
          <w:rFonts w:ascii="Lucida Sans Unicode" w:eastAsia="Lucida Sans Unicode" w:hAnsi="Lucida Sans Unicode" w:cs="Lucida Sans Unicode"/>
          <w:sz w:val="14"/>
          <w:szCs w:val="14"/>
        </w:rPr>
        <w:t xml:space="preserve">; </w:t>
      </w:r>
      <w:r w:rsidR="0014328E">
        <w:rPr>
          <w:rFonts w:ascii="Lucida Sans Unicode" w:eastAsia="Lucida Sans Unicode" w:hAnsi="Lucida Sans Unicode" w:cs="Lucida Sans Unicode"/>
          <w:sz w:val="14"/>
          <w:szCs w:val="14"/>
        </w:rPr>
        <w:t xml:space="preserve">tales planteamientos </w:t>
      </w:r>
      <w:r w:rsidR="006628D7">
        <w:rPr>
          <w:rFonts w:ascii="Lucida Sans Unicode" w:eastAsia="Lucida Sans Unicode" w:hAnsi="Lucida Sans Unicode" w:cs="Lucida Sans Unicode"/>
          <w:sz w:val="14"/>
          <w:szCs w:val="14"/>
        </w:rPr>
        <w:t>fue</w:t>
      </w:r>
      <w:r w:rsidR="0014328E">
        <w:rPr>
          <w:rFonts w:ascii="Lucida Sans Unicode" w:eastAsia="Lucida Sans Unicode" w:hAnsi="Lucida Sans Unicode" w:cs="Lucida Sans Unicode"/>
          <w:sz w:val="14"/>
          <w:szCs w:val="14"/>
        </w:rPr>
        <w:t>ron</w:t>
      </w:r>
      <w:r w:rsidR="006628D7">
        <w:rPr>
          <w:rFonts w:ascii="Lucida Sans Unicode" w:eastAsia="Lucida Sans Unicode" w:hAnsi="Lucida Sans Unicode" w:cs="Lucida Sans Unicode"/>
          <w:sz w:val="14"/>
          <w:szCs w:val="14"/>
        </w:rPr>
        <w:t xml:space="preserve"> rechazad</w:t>
      </w:r>
      <w:r w:rsidR="0014328E">
        <w:rPr>
          <w:rFonts w:ascii="Lucida Sans Unicode" w:eastAsia="Lucida Sans Unicode" w:hAnsi="Lucida Sans Unicode" w:cs="Lucida Sans Unicode"/>
          <w:sz w:val="14"/>
          <w:szCs w:val="14"/>
        </w:rPr>
        <w:t>os</w:t>
      </w:r>
      <w:r w:rsidR="006628D7">
        <w:rPr>
          <w:rFonts w:ascii="Lucida Sans Unicode" w:eastAsia="Lucida Sans Unicode" w:hAnsi="Lucida Sans Unicode" w:cs="Lucida Sans Unicode"/>
          <w:sz w:val="14"/>
          <w:szCs w:val="14"/>
        </w:rPr>
        <w:t xml:space="preserve"> al haberse votado a favor </w:t>
      </w:r>
      <w:r w:rsidR="0014328E">
        <w:rPr>
          <w:rFonts w:ascii="Lucida Sans Unicode" w:eastAsia="Lucida Sans Unicode" w:hAnsi="Lucida Sans Unicode" w:cs="Lucida Sans Unicode"/>
          <w:sz w:val="14"/>
          <w:szCs w:val="14"/>
        </w:rPr>
        <w:t xml:space="preserve">de </w:t>
      </w:r>
      <w:r w:rsidR="006628D7">
        <w:rPr>
          <w:rFonts w:ascii="Lucida Sans Unicode" w:eastAsia="Lucida Sans Unicode" w:hAnsi="Lucida Sans Unicode" w:cs="Lucida Sans Unicode"/>
          <w:sz w:val="14"/>
          <w:szCs w:val="14"/>
        </w:rPr>
        <w:t xml:space="preserve">la </w:t>
      </w:r>
      <w:r w:rsidR="00F456CD" w:rsidRPr="000C648C">
        <w:rPr>
          <w:rFonts w:ascii="Lucida Sans Unicode" w:eastAsia="Trebuchet MS" w:hAnsi="Lucida Sans Unicode" w:cs="Lucida Sans Unicode"/>
          <w:sz w:val="14"/>
          <w:szCs w:val="14"/>
        </w:rPr>
        <w:t>propuesta</w:t>
      </w:r>
      <w:r w:rsidR="006628D7">
        <w:rPr>
          <w:rFonts w:ascii="Lucida Sans Unicode" w:eastAsia="Trebuchet MS" w:hAnsi="Lucida Sans Unicode" w:cs="Lucida Sans Unicode"/>
          <w:sz w:val="14"/>
          <w:szCs w:val="14"/>
        </w:rPr>
        <w:t xml:space="preserve"> originalmente circulada,</w:t>
      </w:r>
      <w:r w:rsidR="00F456CD" w:rsidRPr="000C648C">
        <w:rPr>
          <w:rFonts w:ascii="Lucida Sans Unicode" w:eastAsia="Trebuchet MS" w:hAnsi="Lucida Sans Unicode" w:cs="Lucida Sans Unicode"/>
          <w:sz w:val="14"/>
          <w:szCs w:val="14"/>
        </w:rPr>
        <w:t xml:space="preserve"> por mayoría de </w:t>
      </w:r>
      <w:r w:rsidR="000C648C" w:rsidRPr="000C648C">
        <w:rPr>
          <w:rFonts w:ascii="Lucida Sans Unicode" w:eastAsia="Trebuchet MS" w:hAnsi="Lucida Sans Unicode" w:cs="Lucida Sans Unicode"/>
          <w:sz w:val="14"/>
          <w:szCs w:val="14"/>
        </w:rPr>
        <w:t xml:space="preserve">cinco </w:t>
      </w:r>
      <w:r w:rsidR="00F456CD" w:rsidRPr="000C648C">
        <w:rPr>
          <w:rFonts w:ascii="Lucida Sans Unicode" w:eastAsia="Trebuchet MS" w:hAnsi="Lucida Sans Unicode" w:cs="Lucida Sans Unicode"/>
          <w:sz w:val="14"/>
          <w:szCs w:val="14"/>
        </w:rPr>
        <w:t>votos de las consejeras y consejeros electorales Miguel Godínez Terríquez, Moisés Pérez Vega, Brenda Judith Serafín Morfí</w:t>
      </w:r>
      <w:r w:rsidR="000C648C" w:rsidRPr="000C648C">
        <w:rPr>
          <w:rFonts w:ascii="Lucida Sans Unicode" w:eastAsia="Trebuchet MS" w:hAnsi="Lucida Sans Unicode" w:cs="Lucida Sans Unicode"/>
          <w:sz w:val="14"/>
          <w:szCs w:val="14"/>
        </w:rPr>
        <w:t>n, Claudia Alejandra Vargas Baut</w:t>
      </w:r>
      <w:r w:rsidR="00F456CD" w:rsidRPr="000C648C">
        <w:rPr>
          <w:rFonts w:ascii="Lucida Sans Unicode" w:eastAsia="Trebuchet MS" w:hAnsi="Lucida Sans Unicode" w:cs="Lucida Sans Unicode"/>
          <w:sz w:val="14"/>
          <w:szCs w:val="14"/>
        </w:rPr>
        <w:t xml:space="preserve">ista y la consejera presidenta Paula Ramírez Höhne; y un voto en contra de la consejera electoral Silvia Guadalupe Bustos </w:t>
      </w:r>
      <w:r w:rsidR="000C648C" w:rsidRPr="000C648C">
        <w:rPr>
          <w:rFonts w:ascii="Lucida Sans Unicode" w:eastAsia="Trebuchet MS" w:hAnsi="Lucida Sans Unicode" w:cs="Lucida Sans Unicode"/>
          <w:sz w:val="14"/>
          <w:szCs w:val="14"/>
        </w:rPr>
        <w:t>Vásquez</w:t>
      </w:r>
      <w:r w:rsidR="00F456CD" w:rsidRPr="000C648C">
        <w:rPr>
          <w:rFonts w:ascii="Lucida Sans Unicode" w:eastAsia="Trebuchet MS" w:hAnsi="Lucida Sans Unicode" w:cs="Lucida Sans Unicode"/>
          <w:sz w:val="14"/>
          <w:szCs w:val="14"/>
        </w:rPr>
        <w:t xml:space="preserve">, quien </w:t>
      </w:r>
      <w:r w:rsidR="00F456CD" w:rsidRPr="00AB04E6">
        <w:rPr>
          <w:rFonts w:ascii="Lucida Sans Unicode" w:eastAsia="Trebuchet MS" w:hAnsi="Lucida Sans Unicode" w:cs="Lucida Sans Unicode"/>
          <w:sz w:val="14"/>
          <w:szCs w:val="14"/>
        </w:rPr>
        <w:t>anunció la presentación de un voto particular</w:t>
      </w:r>
      <w:r w:rsidR="000C648C" w:rsidRPr="00AB04E6">
        <w:rPr>
          <w:rFonts w:ascii="Lucida Sans Unicode" w:eastAsia="Trebuchet MS" w:hAnsi="Lucida Sans Unicode" w:cs="Lucida Sans Unicode"/>
          <w:sz w:val="14"/>
          <w:szCs w:val="14"/>
        </w:rPr>
        <w:t xml:space="preserve">, el cual </w:t>
      </w:r>
      <w:r w:rsidR="006628D7" w:rsidRPr="00AB04E6">
        <w:rPr>
          <w:rFonts w:ascii="Lucida Sans Unicode" w:eastAsia="Trebuchet MS" w:hAnsi="Lucida Sans Unicode" w:cs="Lucida Sans Unicode"/>
          <w:sz w:val="14"/>
          <w:szCs w:val="14"/>
        </w:rPr>
        <w:t xml:space="preserve">fue </w:t>
      </w:r>
      <w:r w:rsidR="000C648C" w:rsidRPr="00AB04E6">
        <w:rPr>
          <w:rFonts w:ascii="Lucida Sans Unicode" w:eastAsia="Trebuchet MS" w:hAnsi="Lucida Sans Unicode" w:cs="Lucida Sans Unicode"/>
          <w:sz w:val="14"/>
          <w:szCs w:val="14"/>
        </w:rPr>
        <w:t xml:space="preserve">presentado el día 19 de septiembre de 2023 mediante folio </w:t>
      </w:r>
      <w:r w:rsidR="00AB04E6" w:rsidRPr="00AB04E6">
        <w:rPr>
          <w:rFonts w:ascii="Lucida Sans Unicode" w:eastAsia="Trebuchet MS" w:hAnsi="Lucida Sans Unicode" w:cs="Lucida Sans Unicode"/>
          <w:sz w:val="14"/>
          <w:szCs w:val="14"/>
        </w:rPr>
        <w:t>13,396</w:t>
      </w:r>
      <w:r w:rsidR="00F456CD" w:rsidRPr="00AB04E6">
        <w:rPr>
          <w:rFonts w:ascii="Lucida Sans Unicode" w:eastAsia="Trebuchet MS" w:hAnsi="Lucida Sans Unicode" w:cs="Lucida Sans Unicode"/>
          <w:sz w:val="14"/>
          <w:szCs w:val="14"/>
        </w:rPr>
        <w:t>.</w:t>
      </w:r>
      <w:bookmarkStart w:id="2" w:name="_GoBack"/>
      <w:bookmarkEnd w:id="2"/>
    </w:p>
    <w:p w14:paraId="14D36B60" w14:textId="77777777" w:rsidR="006572CD" w:rsidRPr="000C648C" w:rsidRDefault="006572CD" w:rsidP="006572CD">
      <w:pPr>
        <w:pStyle w:val="Sinespaciado"/>
        <w:spacing w:line="276" w:lineRule="auto"/>
        <w:jc w:val="both"/>
        <w:rPr>
          <w:rFonts w:ascii="Lucida Sans Unicode" w:eastAsia="Lucida Sans Unicode" w:hAnsi="Lucida Sans Unicode" w:cs="Lucida Sans Unicode"/>
          <w:sz w:val="14"/>
          <w:szCs w:val="14"/>
        </w:rPr>
      </w:pPr>
    </w:p>
    <w:p w14:paraId="0DCB0C35" w14:textId="77777777" w:rsidR="006572CD" w:rsidRPr="000C648C" w:rsidRDefault="006572CD" w:rsidP="006572CD">
      <w:pPr>
        <w:pStyle w:val="Sinespaciado"/>
        <w:spacing w:line="276" w:lineRule="auto"/>
        <w:jc w:val="both"/>
        <w:rPr>
          <w:rFonts w:ascii="Lucida Sans Unicode" w:eastAsia="Lucida Sans Unicode" w:hAnsi="Lucida Sans Unicode" w:cs="Lucida Sans Unicode"/>
          <w:sz w:val="14"/>
          <w:szCs w:val="14"/>
        </w:rPr>
      </w:pPr>
    </w:p>
    <w:p w14:paraId="41A007EC" w14:textId="77777777" w:rsidR="006572CD" w:rsidRPr="000C648C" w:rsidRDefault="006572CD" w:rsidP="006572CD">
      <w:pPr>
        <w:spacing w:after="0"/>
        <w:jc w:val="center"/>
        <w:rPr>
          <w:rFonts w:ascii="Lucida Sans Unicode" w:eastAsia="Trebuchet MS" w:hAnsi="Lucida Sans Unicode" w:cs="Lucida Sans Unicode"/>
          <w:sz w:val="14"/>
          <w:szCs w:val="14"/>
        </w:rPr>
      </w:pPr>
      <w:r w:rsidRPr="000C648C">
        <w:rPr>
          <w:rFonts w:ascii="Lucida Sans Unicode" w:eastAsia="Trebuchet MS" w:hAnsi="Lucida Sans Unicode" w:cs="Lucida Sans Unicode"/>
          <w:sz w:val="14"/>
          <w:szCs w:val="14"/>
        </w:rPr>
        <w:t>Mtro. Christian Flores Garza</w:t>
      </w:r>
    </w:p>
    <w:p w14:paraId="09EBE435" w14:textId="5A905E32" w:rsidR="006572CD" w:rsidRPr="00502E6C" w:rsidRDefault="006572CD" w:rsidP="000C648C">
      <w:pPr>
        <w:spacing w:after="0"/>
        <w:jc w:val="center"/>
        <w:rPr>
          <w:rFonts w:ascii="Lucida Sans Unicode" w:eastAsia="Times New Roman" w:hAnsi="Lucida Sans Unicode" w:cs="Lucida Sans Unicode"/>
          <w:sz w:val="20"/>
          <w:szCs w:val="20"/>
          <w:lang w:eastAsia="ar-SA"/>
        </w:rPr>
      </w:pPr>
      <w:r w:rsidRPr="000C648C">
        <w:rPr>
          <w:rFonts w:ascii="Lucida Sans Unicode" w:eastAsia="Trebuchet MS" w:hAnsi="Lucida Sans Unicode" w:cs="Lucida Sans Unicode"/>
          <w:sz w:val="14"/>
          <w:szCs w:val="14"/>
        </w:rPr>
        <w:t>El secretario ejecutivo</w:t>
      </w:r>
    </w:p>
    <w:p w14:paraId="0031144A" w14:textId="77777777" w:rsidR="006572CD" w:rsidRPr="00895C04" w:rsidRDefault="006572CD" w:rsidP="004B4EE4">
      <w:pPr>
        <w:spacing w:line="276" w:lineRule="auto"/>
        <w:rPr>
          <w:rFonts w:ascii="Lucida Sans Unicode" w:hAnsi="Lucida Sans Unicode" w:cs="Lucida Sans Unicode"/>
          <w:sz w:val="20"/>
          <w:szCs w:val="20"/>
        </w:rPr>
      </w:pPr>
    </w:p>
    <w:sectPr w:rsidR="006572CD" w:rsidRPr="00895C04" w:rsidSect="006572CD">
      <w:headerReference w:type="default" r:id="rId8"/>
      <w:footerReference w:type="even" r:id="rId9"/>
      <w:footerReference w:type="default" r:id="rId10"/>
      <w:pgSz w:w="12240" w:h="15840" w:code="1"/>
      <w:pgMar w:top="2552" w:right="1701" w:bottom="1560" w:left="1701" w:header="454" w:footer="10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B5769" w14:textId="77777777" w:rsidR="0065709F" w:rsidRDefault="0065709F" w:rsidP="001149A1">
      <w:pPr>
        <w:spacing w:after="0" w:line="240" w:lineRule="auto"/>
      </w:pPr>
      <w:r>
        <w:separator/>
      </w:r>
    </w:p>
  </w:endnote>
  <w:endnote w:type="continuationSeparator" w:id="0">
    <w:p w14:paraId="65CBB350" w14:textId="77777777" w:rsidR="0065709F" w:rsidRDefault="0065709F" w:rsidP="00114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C9A3A" w14:textId="77777777" w:rsidR="000F5F23" w:rsidRDefault="00A9497D" w:rsidP="009452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0F5F23" w:rsidRDefault="000F5F23" w:rsidP="005B4A0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1462"/>
    </w:tblGrid>
    <w:tr w:rsidR="006572CD" w14:paraId="506AB51F" w14:textId="77777777" w:rsidTr="006572CD">
      <w:tc>
        <w:tcPr>
          <w:tcW w:w="7366" w:type="dxa"/>
        </w:tcPr>
        <w:p w14:paraId="17B6B1EE" w14:textId="77777777" w:rsidR="006572CD" w:rsidRPr="008640D7" w:rsidRDefault="006572CD" w:rsidP="006572CD">
          <w:pPr>
            <w:tabs>
              <w:tab w:val="center" w:pos="4419"/>
              <w:tab w:val="right" w:pos="8838"/>
            </w:tabs>
            <w:suppressAutoHyphens/>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4F074FA0" w14:textId="77777777" w:rsidR="006572CD" w:rsidRDefault="006572CD" w:rsidP="008640D7">
          <w:pPr>
            <w:tabs>
              <w:tab w:val="center" w:pos="4419"/>
              <w:tab w:val="right" w:pos="8838"/>
            </w:tabs>
            <w:suppressAutoHyphens/>
            <w:rPr>
              <w:rFonts w:ascii="Lucida Sans Unicode" w:eastAsia="Times New Roman" w:hAnsi="Lucida Sans Unicode" w:cs="Lucida Sans Unicode"/>
              <w:bCs/>
              <w:color w:val="00778E"/>
              <w:sz w:val="15"/>
              <w:szCs w:val="15"/>
              <w:lang w:val="es-ES" w:eastAsia="ar-SA"/>
            </w:rPr>
          </w:pPr>
        </w:p>
      </w:tc>
      <w:tc>
        <w:tcPr>
          <w:tcW w:w="1462" w:type="dxa"/>
        </w:tcPr>
        <w:p w14:paraId="4B814CDD" w14:textId="77777777" w:rsidR="006572CD" w:rsidRPr="008640D7" w:rsidRDefault="006572CD" w:rsidP="006572CD">
          <w:pPr>
            <w:tabs>
              <w:tab w:val="center" w:pos="4252"/>
              <w:tab w:val="right" w:pos="8504"/>
            </w:tabs>
            <w:suppressAutoHyphens/>
            <w:jc w:val="right"/>
            <w:rPr>
              <w:rFonts w:ascii="Arial" w:eastAsia="Times New Roman" w:hAnsi="Arial" w:cs="Arial"/>
              <w:bCs/>
              <w:sz w:val="16"/>
              <w:szCs w:val="16"/>
              <w:lang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sidR="00AB04E6">
            <w:rPr>
              <w:rFonts w:ascii="Arial" w:eastAsia="Calibri" w:hAnsi="Arial" w:cs="Arial"/>
              <w:bCs/>
              <w:noProof/>
              <w:sz w:val="16"/>
              <w:szCs w:val="16"/>
            </w:rPr>
            <w:t>16</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sidR="00AB04E6">
            <w:rPr>
              <w:rFonts w:ascii="Arial" w:eastAsia="Calibri" w:hAnsi="Arial" w:cs="Arial"/>
              <w:bCs/>
              <w:noProof/>
              <w:sz w:val="16"/>
              <w:szCs w:val="16"/>
            </w:rPr>
            <w:t>16</w:t>
          </w:r>
          <w:r w:rsidRPr="008640D7">
            <w:rPr>
              <w:rFonts w:ascii="Arial" w:eastAsia="Calibri" w:hAnsi="Arial" w:cs="Arial"/>
              <w:bCs/>
              <w:sz w:val="16"/>
              <w:szCs w:val="16"/>
            </w:rPr>
            <w:fldChar w:fldCharType="end"/>
          </w:r>
        </w:p>
        <w:p w14:paraId="66867CB2" w14:textId="77777777" w:rsidR="006572CD" w:rsidRDefault="006572CD" w:rsidP="008640D7">
          <w:pPr>
            <w:tabs>
              <w:tab w:val="center" w:pos="4419"/>
              <w:tab w:val="right" w:pos="8838"/>
            </w:tabs>
            <w:suppressAutoHyphens/>
            <w:rPr>
              <w:rFonts w:ascii="Lucida Sans Unicode" w:eastAsia="Times New Roman" w:hAnsi="Lucida Sans Unicode" w:cs="Lucida Sans Unicode"/>
              <w:bCs/>
              <w:color w:val="00778E"/>
              <w:sz w:val="15"/>
              <w:szCs w:val="15"/>
              <w:lang w:val="es-ES" w:eastAsia="ar-SA"/>
            </w:rPr>
          </w:pPr>
        </w:p>
      </w:tc>
    </w:tr>
  </w:tbl>
  <w:p w14:paraId="65E045E2" w14:textId="39C812AD" w:rsidR="001149A1" w:rsidRPr="008640D7" w:rsidRDefault="001149A1" w:rsidP="006572CD">
    <w:pPr>
      <w:tabs>
        <w:tab w:val="center" w:pos="4252"/>
        <w:tab w:val="right" w:pos="8504"/>
      </w:tabs>
      <w:suppressAutoHyphens/>
      <w:spacing w:after="0" w:line="240" w:lineRule="auto"/>
      <w:jc w:val="right"/>
      <w:rPr>
        <w:rFonts w:ascii="Arial" w:eastAsia="Times New Roman" w:hAnsi="Arial" w:cs="Arial"/>
        <w:bCs/>
        <w:sz w:val="16"/>
        <w:szCs w:val="16"/>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49E00" w14:textId="77777777" w:rsidR="0065709F" w:rsidRDefault="0065709F" w:rsidP="001149A1">
      <w:pPr>
        <w:spacing w:after="0" w:line="240" w:lineRule="auto"/>
      </w:pPr>
      <w:r>
        <w:separator/>
      </w:r>
    </w:p>
  </w:footnote>
  <w:footnote w:type="continuationSeparator" w:id="0">
    <w:p w14:paraId="726F8110" w14:textId="77777777" w:rsidR="0065709F" w:rsidRDefault="0065709F" w:rsidP="001149A1">
      <w:pPr>
        <w:spacing w:after="0" w:line="240" w:lineRule="auto"/>
      </w:pPr>
      <w:r>
        <w:continuationSeparator/>
      </w:r>
    </w:p>
  </w:footnote>
  <w:footnote w:id="1">
    <w:p w14:paraId="649AF657" w14:textId="77777777" w:rsidR="006B3E6C" w:rsidRPr="009E3B55" w:rsidRDefault="006B3E6C" w:rsidP="006B3E6C">
      <w:pPr>
        <w:pStyle w:val="Textonotapie"/>
        <w:jc w:val="both"/>
        <w:rPr>
          <w:rFonts w:ascii="Lucida Sans" w:hAnsi="Lucida Sans"/>
          <w:sz w:val="14"/>
          <w:szCs w:val="14"/>
        </w:rPr>
      </w:pPr>
      <w:r w:rsidRPr="009A5C63">
        <w:rPr>
          <w:rStyle w:val="Refdenotaalpie"/>
          <w:rFonts w:ascii="Lucida Sans" w:hAnsi="Lucida Sans"/>
          <w:sz w:val="14"/>
          <w:szCs w:val="14"/>
        </w:rPr>
        <w:footnoteRef/>
      </w:r>
      <w:r w:rsidRPr="009E3B55">
        <w:rPr>
          <w:rFonts w:ascii="Lucida Sans" w:hAnsi="Lucida Sans"/>
          <w:sz w:val="14"/>
          <w:szCs w:val="14"/>
        </w:rPr>
        <w:t xml:space="preserve"> La disposición convencional referida establece que: “[e]l derecho de toda Mujer a una vida libre de violencia incluye, entre otros: a. El derecho de la mujer a ser libre de toda forma de discriminación […]”.</w:t>
      </w:r>
    </w:p>
  </w:footnote>
  <w:footnote w:id="2">
    <w:p w14:paraId="27E948A4" w14:textId="77777777" w:rsidR="006B3E6C" w:rsidRPr="009E3B55" w:rsidRDefault="006B3E6C" w:rsidP="006B3E6C">
      <w:pPr>
        <w:pStyle w:val="Textonotapie"/>
        <w:jc w:val="both"/>
        <w:rPr>
          <w:rFonts w:ascii="Lucida Sans" w:hAnsi="Lucida Sans"/>
          <w:sz w:val="14"/>
          <w:szCs w:val="14"/>
        </w:rPr>
      </w:pPr>
      <w:r w:rsidRPr="009E3B55">
        <w:rPr>
          <w:rStyle w:val="Refdenotaalpie"/>
          <w:rFonts w:ascii="Lucida Sans" w:hAnsi="Lucida Sans"/>
          <w:sz w:val="14"/>
          <w:szCs w:val="14"/>
        </w:rPr>
        <w:footnoteRef/>
      </w:r>
      <w:r w:rsidRPr="009E3B55">
        <w:rPr>
          <w:rFonts w:ascii="Lucida Sans" w:hAnsi="Lucida Sans"/>
          <w:sz w:val="14"/>
          <w:szCs w:val="14"/>
        </w:rPr>
        <w:t xml:space="preserve"> Los preceptos señalados disponen lo siguiente:</w:t>
      </w:r>
    </w:p>
    <w:p w14:paraId="3B9477AC" w14:textId="77777777" w:rsidR="006B3E6C" w:rsidRPr="009E3B55" w:rsidRDefault="006B3E6C" w:rsidP="006B3E6C">
      <w:pPr>
        <w:pStyle w:val="Textonotapie"/>
        <w:jc w:val="both"/>
        <w:rPr>
          <w:rFonts w:ascii="Lucida Sans" w:hAnsi="Lucida Sans"/>
          <w:sz w:val="14"/>
          <w:szCs w:val="14"/>
        </w:rPr>
      </w:pPr>
      <w:r w:rsidRPr="009E3B55">
        <w:rPr>
          <w:rFonts w:ascii="Lucida Sans" w:hAnsi="Lucida Sans"/>
          <w:sz w:val="14"/>
          <w:szCs w:val="14"/>
        </w:rPr>
        <w:t>“Artículo 1. A los efectos de la presente Convención, la expresión "discriminación contra la mujer" denotará toda distinción, exclusión o restricción basada en el sexo que tenga por objeto o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o en cualquier otra esfera.</w:t>
      </w:r>
    </w:p>
    <w:p w14:paraId="49BFCEE3" w14:textId="77777777" w:rsidR="006B3E6C" w:rsidRPr="009E3B55" w:rsidRDefault="006B3E6C" w:rsidP="006B3E6C">
      <w:pPr>
        <w:pStyle w:val="Textonotapie"/>
        <w:jc w:val="both"/>
        <w:rPr>
          <w:rFonts w:ascii="Lucida Sans" w:hAnsi="Lucida Sans"/>
          <w:sz w:val="14"/>
          <w:szCs w:val="14"/>
        </w:rPr>
      </w:pPr>
      <w:r w:rsidRPr="009E3B55">
        <w:rPr>
          <w:rFonts w:ascii="Lucida Sans" w:hAnsi="Lucida Sans"/>
          <w:sz w:val="14"/>
          <w:szCs w:val="14"/>
        </w:rPr>
        <w:t>Artículo 2. Los Estados Parte condenan la discriminación contra la mujer en todas sus formas, convienen en seguir, por todos los medios apropiados y sin dilaciones, una política encaminada a eliminar la discriminación contra la mujer […]”.</w:t>
      </w:r>
    </w:p>
  </w:footnote>
  <w:footnote w:id="3">
    <w:p w14:paraId="5E70A64A" w14:textId="77777777" w:rsidR="006B3E6C" w:rsidRPr="009E3B55" w:rsidRDefault="006B3E6C" w:rsidP="006B3E6C">
      <w:pPr>
        <w:pStyle w:val="Textonotapie"/>
        <w:jc w:val="both"/>
        <w:rPr>
          <w:rFonts w:ascii="Lucida Sans" w:hAnsi="Lucida Sans"/>
          <w:sz w:val="14"/>
          <w:szCs w:val="14"/>
        </w:rPr>
      </w:pPr>
      <w:r w:rsidRPr="009E3B55">
        <w:rPr>
          <w:rStyle w:val="Refdenotaalpie"/>
          <w:rFonts w:ascii="Lucida Sans" w:hAnsi="Lucida Sans"/>
          <w:sz w:val="14"/>
          <w:szCs w:val="14"/>
        </w:rPr>
        <w:footnoteRef/>
      </w:r>
      <w:r w:rsidRPr="009E3B55">
        <w:rPr>
          <w:rFonts w:ascii="Lucida Sans" w:hAnsi="Lucida Sans"/>
          <w:sz w:val="14"/>
          <w:szCs w:val="14"/>
        </w:rPr>
        <w:t xml:space="preserve"> A continuación, se establece el contenido de los preceptos convencionales precisados: “Artículo 7. Los Estados Partes tomarán todas las medidas apropiadas para eliminar la discriminación contra la mujer en la vida política y pública del país y, en particular, garantizarán a las mujeres, en igualdad de condiciones con los hombres, el derecho a:</w:t>
      </w:r>
    </w:p>
    <w:p w14:paraId="22A85E32" w14:textId="77777777" w:rsidR="006B3E6C" w:rsidRPr="009E3B55" w:rsidRDefault="006B3E6C" w:rsidP="006B3E6C">
      <w:pPr>
        <w:pStyle w:val="Textonotapie"/>
        <w:jc w:val="both"/>
        <w:rPr>
          <w:rFonts w:ascii="Lucida Sans" w:hAnsi="Lucida Sans"/>
          <w:sz w:val="14"/>
          <w:szCs w:val="14"/>
        </w:rPr>
      </w:pPr>
      <w:r w:rsidRPr="009E3B55">
        <w:rPr>
          <w:rFonts w:ascii="Lucida Sans" w:hAnsi="Lucida Sans"/>
          <w:sz w:val="14"/>
          <w:szCs w:val="14"/>
        </w:rPr>
        <w:t>a) Votar en todas las elecciones y referéndums públicos y ser elegibles para todos los organismos cuyos miembros sean objeto de elecciones públicas;</w:t>
      </w:r>
    </w:p>
    <w:p w14:paraId="30325A90" w14:textId="77777777" w:rsidR="006B3E6C" w:rsidRPr="009E3B55" w:rsidRDefault="006B3E6C" w:rsidP="006B3E6C">
      <w:pPr>
        <w:pStyle w:val="Textonotapie"/>
        <w:jc w:val="both"/>
        <w:rPr>
          <w:rFonts w:ascii="Lucida Sans" w:hAnsi="Lucida Sans"/>
          <w:sz w:val="14"/>
          <w:szCs w:val="14"/>
        </w:rPr>
      </w:pPr>
      <w:r w:rsidRPr="009E3B55">
        <w:rPr>
          <w:rFonts w:ascii="Lucida Sans" w:hAnsi="Lucida Sans"/>
          <w:sz w:val="14"/>
          <w:szCs w:val="14"/>
        </w:rPr>
        <w:t>b) Participar en la formulación de las políticas gubernamentales y en la ejecución de éstas, y ocupar cargos públicos y ejercer todas las funciones públicas en todos los planos gubernamentales; […]”.</w:t>
      </w:r>
    </w:p>
  </w:footnote>
  <w:footnote w:id="4">
    <w:p w14:paraId="16C91B36" w14:textId="77777777" w:rsidR="006B3E6C" w:rsidRPr="009E3B55" w:rsidRDefault="006B3E6C" w:rsidP="006B3E6C">
      <w:pPr>
        <w:pStyle w:val="Textonotapie"/>
        <w:jc w:val="both"/>
        <w:rPr>
          <w:rFonts w:ascii="Lucida Sans" w:hAnsi="Lucida Sans"/>
          <w:sz w:val="14"/>
          <w:szCs w:val="14"/>
        </w:rPr>
      </w:pPr>
      <w:r w:rsidRPr="009E3B55">
        <w:rPr>
          <w:rStyle w:val="Refdenotaalpie"/>
          <w:rFonts w:ascii="Lucida Sans" w:hAnsi="Lucida Sans"/>
          <w:sz w:val="14"/>
          <w:szCs w:val="14"/>
        </w:rPr>
        <w:footnoteRef/>
      </w:r>
      <w:r w:rsidRPr="009E3B55">
        <w:rPr>
          <w:rFonts w:ascii="Lucida Sans" w:hAnsi="Lucida Sans"/>
          <w:sz w:val="14"/>
          <w:szCs w:val="14"/>
        </w:rPr>
        <w:t xml:space="preserve"> El precepto convencional de referencia establece lo siguiente: “[l]os Estados Partes tomarán todas las medidas apropiadas para eliminar la discriminación contra la mujer en la vida política y pública del país y, en particular, garantizarán a las mujeres, en igualdad de condiciones con los hombres, el derecho a: […] b) Participar en la formulación de las políticas gubernamentales y en la ejecución de éstas, y ocupar cargos públicos y ejercer todas las funciones públicas en todos los planos gubernamentales […]” (énfasis añadido).</w:t>
      </w:r>
    </w:p>
  </w:footnote>
  <w:footnote w:id="5">
    <w:p w14:paraId="3C259260" w14:textId="77777777" w:rsidR="006B3E6C" w:rsidRPr="009E3B55" w:rsidRDefault="006B3E6C" w:rsidP="006B3E6C">
      <w:pPr>
        <w:pStyle w:val="Textonotapie"/>
        <w:jc w:val="both"/>
        <w:rPr>
          <w:rFonts w:ascii="Lucida Sans" w:hAnsi="Lucida Sans"/>
          <w:sz w:val="14"/>
          <w:szCs w:val="14"/>
        </w:rPr>
      </w:pPr>
      <w:r w:rsidRPr="009E3B55">
        <w:rPr>
          <w:rStyle w:val="Refdenotaalpie"/>
          <w:rFonts w:ascii="Lucida Sans" w:hAnsi="Lucida Sans"/>
          <w:sz w:val="14"/>
          <w:szCs w:val="14"/>
        </w:rPr>
        <w:footnoteRef/>
      </w:r>
      <w:r w:rsidRPr="009E3B55">
        <w:rPr>
          <w:rFonts w:ascii="Lucida Sans" w:hAnsi="Lucida Sans"/>
          <w:sz w:val="14"/>
          <w:szCs w:val="14"/>
        </w:rPr>
        <w:t xml:space="preserve"> En las disposiciones señaladas se establece lo siguiente: “Artículo II. Las mujeres serán elegibles para todos los organismos públicos electivos establecidos por la legislación nacional, en condiciones de igualdad con los hombres, sin discriminación alguna. Artículo III. Las mujeres tendrán a ocupar cargos públicos y a ejercer todas las funciones públicas establecidas por la legislación nacional, en igualdad de condiciones con los hombres, sin discriminación alguna”.</w:t>
      </w:r>
    </w:p>
  </w:footnote>
  <w:footnote w:id="6">
    <w:p w14:paraId="086D49B7" w14:textId="77777777" w:rsidR="006B3E6C" w:rsidRPr="009E3B55" w:rsidRDefault="006B3E6C" w:rsidP="006B3E6C">
      <w:pPr>
        <w:pStyle w:val="Textonotapie"/>
        <w:jc w:val="both"/>
        <w:rPr>
          <w:rFonts w:ascii="Lucida Sans" w:hAnsi="Lucida Sans"/>
          <w:sz w:val="14"/>
          <w:szCs w:val="14"/>
        </w:rPr>
      </w:pPr>
      <w:r w:rsidRPr="009E3B55">
        <w:rPr>
          <w:rStyle w:val="Refdenotaalpie"/>
          <w:rFonts w:ascii="Lucida Sans" w:hAnsi="Lucida Sans"/>
          <w:sz w:val="14"/>
          <w:szCs w:val="14"/>
        </w:rPr>
        <w:footnoteRef/>
      </w:r>
      <w:r w:rsidRPr="009E3B55">
        <w:rPr>
          <w:rFonts w:ascii="Lucida Sans" w:hAnsi="Lucida Sans"/>
          <w:sz w:val="14"/>
          <w:szCs w:val="14"/>
        </w:rPr>
        <w:t xml:space="preserve"> Por ejemplo, en el Consenso de Quito se pueden apreciar como compromisos: i) la adopción de medidas “para garantizar la plena participación de las mujeres en cargos públicos y de representación política con el fin de alcanzar la paridad en la institucionalidad estatal (poderes ejecutivo, legislativo, judicial y regímenes especiales y autónomos) y en los ámbitos nacional y local”; ii) “[d]esarrollar políticas electorales de carácter permanente que conduzcan a los partidos políticos a incorporar las agendas de las mujeres en su diversidad, el enfoque de género en sus contenidos, acciones y estatutos y la participación igualitaria, el empoderamiento y el liderazgo de las mujeres, con el fin de consolidar la paridad de género como política de Estado; y iii) “[p]ropiciar el compromiso de los partidos políticos para implementar acciones positivas y estrategias de comunicación, financiación, capacitación, formación política, control y reformas organizacionales internas, a fin de lograr la inclusión paritaria de las mujeres”. Mientras tanto, en la Declaración y Plataforma de Acción de Beijing se determinó como parte de las medidas a adoptar por los distintos gobiernos “[c]omprometerse a establecer el objetivo del equilibrio entre mujeres y hombres en los órganos y comités gubernamentales, así como en las entidades de la administración pública y en la judicatura, incluidas, entre otras cosas, la fijación de objetivos concretos y medidas de aplicación a fin de aumentar sustancialmente el número de mujeres con miras a lograr una representación paritaria de las mujeres y los hombres, de ser necesario mediante la adopción de medidas positivas a favor de la mujer, en todos los puestos gubernamentales y de la administración pública”.</w:t>
      </w:r>
    </w:p>
  </w:footnote>
  <w:footnote w:id="7">
    <w:p w14:paraId="63B1A6FA" w14:textId="77777777" w:rsidR="006B3E6C" w:rsidRPr="004C23F1" w:rsidRDefault="006B3E6C" w:rsidP="006B3E6C">
      <w:pPr>
        <w:pStyle w:val="Textonotapie"/>
        <w:jc w:val="both"/>
        <w:rPr>
          <w:rFonts w:ascii="Lucida Sans" w:hAnsi="Lucida Sans"/>
          <w:sz w:val="14"/>
          <w:szCs w:val="14"/>
        </w:rPr>
      </w:pPr>
      <w:r w:rsidRPr="004C23F1">
        <w:rPr>
          <w:rStyle w:val="Refdenotaalpie"/>
          <w:rFonts w:ascii="Lucida Sans" w:hAnsi="Lucida Sans"/>
          <w:sz w:val="14"/>
          <w:szCs w:val="14"/>
        </w:rPr>
        <w:footnoteRef/>
      </w:r>
      <w:r w:rsidRPr="004C23F1">
        <w:rPr>
          <w:rFonts w:ascii="Lucida Sans" w:hAnsi="Lucida Sans"/>
          <w:sz w:val="14"/>
          <w:szCs w:val="14"/>
        </w:rPr>
        <w:t xml:space="preserve"> En el mencionado artículo se establece que: “[l]a adopción por los Estados Parte de medidas especiales de carácter temporal encaminadas a acelerar la igualdad de facto entre el hombre y la mujer no se considerará discriminación en la forma definida en la presente Convención, pero de ningún modo entrañará, como consecuencia, el mantenimiento de normas desiguales o separadas; estas medidas cesarán cuando se hayan alcanzado los objetivos de igualdad de oportunidad y trato”.</w:t>
      </w:r>
    </w:p>
  </w:footnote>
  <w:footnote w:id="8">
    <w:p w14:paraId="315FB92F" w14:textId="77777777" w:rsidR="006B3E6C" w:rsidRPr="004C23F1" w:rsidRDefault="006B3E6C" w:rsidP="006B3E6C">
      <w:pPr>
        <w:pStyle w:val="Textonotapie"/>
        <w:jc w:val="both"/>
        <w:rPr>
          <w:rFonts w:ascii="Lucida Sans" w:hAnsi="Lucida Sans"/>
          <w:sz w:val="14"/>
          <w:szCs w:val="14"/>
        </w:rPr>
      </w:pPr>
      <w:r w:rsidRPr="004C23F1">
        <w:rPr>
          <w:rStyle w:val="Refdenotaalpie"/>
          <w:rFonts w:ascii="Lucida Sans" w:hAnsi="Lucida Sans"/>
          <w:sz w:val="14"/>
          <w:szCs w:val="14"/>
        </w:rPr>
        <w:footnoteRef/>
      </w:r>
      <w:r w:rsidRPr="004C23F1">
        <w:rPr>
          <w:rFonts w:ascii="Lucida Sans" w:hAnsi="Lucida Sans"/>
          <w:sz w:val="14"/>
          <w:szCs w:val="14"/>
        </w:rPr>
        <w:t xml:space="preserve"> El precepto convencional citado dispone lo siguiente: “[l]os Estados Parte condenan a todas las formas de violencia contra la mujer y convienen en adoptar, por todos los medios apropiados y sin dilaciones, políticas orientadas a prevenir, sancionar y erradicar dicha violencia y en llevar a cabo lo siguiente: […]c. Incluir en su legislación interna normas penales, civiles y administrativas, así como las de otra naturaleza que sean necesarias para prevenir, sancionar y erradicar la violencia contra la mujer y adoptar las medidas administrativas apropiadas que sean del caso […]”.</w:t>
      </w:r>
    </w:p>
  </w:footnote>
  <w:footnote w:id="9">
    <w:p w14:paraId="40501D49" w14:textId="77777777" w:rsidR="006B3E6C" w:rsidRPr="004C23F1" w:rsidRDefault="006B3E6C" w:rsidP="006B3E6C">
      <w:pPr>
        <w:pStyle w:val="Textonotapie"/>
        <w:jc w:val="both"/>
        <w:rPr>
          <w:rFonts w:ascii="Lucida Sans" w:hAnsi="Lucida Sans"/>
          <w:sz w:val="14"/>
          <w:szCs w:val="14"/>
        </w:rPr>
      </w:pPr>
      <w:r w:rsidRPr="004C23F1">
        <w:rPr>
          <w:rStyle w:val="Refdenotaalpie"/>
          <w:rFonts w:ascii="Lucida Sans" w:hAnsi="Lucida Sans"/>
          <w:sz w:val="14"/>
          <w:szCs w:val="14"/>
        </w:rPr>
        <w:footnoteRef/>
      </w:r>
      <w:r w:rsidRPr="004C23F1">
        <w:rPr>
          <w:rFonts w:ascii="Lucida Sans" w:hAnsi="Lucida Sans"/>
          <w:sz w:val="14"/>
          <w:szCs w:val="14"/>
        </w:rPr>
        <w:t xml:space="preserve"> Comité para la Eliminación de la Discriminación contra la Mujer. Recomendación general No. 25 – décimo tercera sesión, 2004, artículo 4 párrafo 1 - Medidas especiales de carácter temporal, párr. 15.</w:t>
      </w:r>
    </w:p>
  </w:footnote>
  <w:footnote w:id="10">
    <w:p w14:paraId="28B906D0" w14:textId="77777777" w:rsidR="00EF2114" w:rsidRPr="004C23F1" w:rsidRDefault="00EF2114" w:rsidP="00EF2114">
      <w:pPr>
        <w:pStyle w:val="Textonotapie"/>
        <w:jc w:val="both"/>
        <w:rPr>
          <w:rFonts w:ascii="Lucida Sans" w:hAnsi="Lucida Sans" w:cs="Arial"/>
          <w:sz w:val="14"/>
          <w:szCs w:val="14"/>
          <w:shd w:val="clear" w:color="auto" w:fill="FFFFFF"/>
        </w:rPr>
      </w:pPr>
      <w:r w:rsidRPr="004C23F1">
        <w:rPr>
          <w:rStyle w:val="Refdenotaalpie"/>
          <w:rFonts w:ascii="Lucida Sans" w:hAnsi="Lucida Sans" w:cs="Arial"/>
          <w:sz w:val="14"/>
          <w:szCs w:val="14"/>
        </w:rPr>
        <w:footnoteRef/>
      </w:r>
      <w:r w:rsidRPr="004C23F1">
        <w:rPr>
          <w:rFonts w:ascii="Lucida Sans" w:hAnsi="Lucida Sans" w:cs="Arial"/>
          <w:sz w:val="14"/>
          <w:szCs w:val="14"/>
        </w:rPr>
        <w:t xml:space="preserve"> </w:t>
      </w:r>
      <w:r w:rsidRPr="004C23F1">
        <w:rPr>
          <w:rStyle w:val="Textoennegrita"/>
          <w:rFonts w:ascii="Lucida Sans" w:hAnsi="Lucida Sans" w:cs="Arial"/>
          <w:sz w:val="14"/>
          <w:szCs w:val="14"/>
          <w:shd w:val="clear" w:color="auto" w:fill="FFFFFF"/>
        </w:rPr>
        <w:t>ACCIONES</w:t>
      </w:r>
      <w:r w:rsidRPr="004C23F1">
        <w:rPr>
          <w:rFonts w:ascii="Lucida Sans" w:hAnsi="Lucida Sans" w:cs="Arial"/>
          <w:sz w:val="14"/>
          <w:szCs w:val="14"/>
          <w:shd w:val="clear" w:color="auto" w:fill="FFFFFF"/>
        </w:rPr>
        <w:t> </w:t>
      </w:r>
      <w:r w:rsidRPr="004C23F1">
        <w:rPr>
          <w:rStyle w:val="Textoennegrita"/>
          <w:rFonts w:ascii="Lucida Sans" w:hAnsi="Lucida Sans" w:cs="Arial"/>
          <w:sz w:val="14"/>
          <w:szCs w:val="14"/>
          <w:shd w:val="clear" w:color="auto" w:fill="FFFFFF"/>
        </w:rPr>
        <w:t>AFIRMATIVAS</w:t>
      </w:r>
      <w:r w:rsidRPr="004C23F1">
        <w:rPr>
          <w:rFonts w:ascii="Lucida Sans" w:hAnsi="Lucida Sans" w:cs="Arial"/>
          <w:sz w:val="14"/>
          <w:szCs w:val="14"/>
          <w:shd w:val="clear" w:color="auto" w:fill="FFFFFF"/>
        </w:rPr>
        <w:t>. ELEMENTOS FUNDAMENTALES.- De la interpretación sistemática y funcional de lo establecido en los artículos 1°, párrafo quinto; 4°, párrafo primero, de la Constitución Política de los Estados Unidos Mexicanos; </w:t>
      </w:r>
      <w:hyperlink r:id="rId1" w:history="1">
        <w:r w:rsidRPr="004C23F1">
          <w:rPr>
            <w:rStyle w:val="Hipervnculo"/>
            <w:rFonts w:ascii="Lucida Sans" w:hAnsi="Lucida Sans" w:cs="Arial"/>
            <w:sz w:val="14"/>
            <w:szCs w:val="14"/>
            <w:shd w:val="clear" w:color="auto" w:fill="FFFFFF"/>
          </w:rPr>
          <w:t>1, párrafo 1 y 24, de la Convención Americana sobre Derechos Humanos</w:t>
        </w:r>
      </w:hyperlink>
      <w:r w:rsidRPr="004C23F1">
        <w:rPr>
          <w:rFonts w:ascii="Lucida Sans" w:hAnsi="Lucida Sans" w:cs="Arial"/>
          <w:sz w:val="14"/>
          <w:szCs w:val="14"/>
          <w:shd w:val="clear" w:color="auto" w:fill="FFFFFF"/>
        </w:rPr>
        <w:t>; </w:t>
      </w:r>
      <w:hyperlink r:id="rId2" w:history="1">
        <w:r w:rsidRPr="004C23F1">
          <w:rPr>
            <w:rStyle w:val="Hipervnculo"/>
            <w:rFonts w:ascii="Lucida Sans" w:hAnsi="Lucida Sans" w:cs="Arial"/>
            <w:sz w:val="14"/>
            <w:szCs w:val="14"/>
            <w:shd w:val="clear" w:color="auto" w:fill="FFFFFF"/>
          </w:rPr>
          <w:t>1 y 4, párrafo 1, de la Convención sobre la Eliminación de todas las Formas de Discriminación Contra la Mujer</w:t>
        </w:r>
      </w:hyperlink>
      <w:r w:rsidRPr="004C23F1">
        <w:rPr>
          <w:rFonts w:ascii="Lucida Sans" w:hAnsi="Lucida Sans" w:cs="Arial"/>
          <w:sz w:val="14"/>
          <w:szCs w:val="14"/>
          <w:shd w:val="clear" w:color="auto" w:fill="FFFFFF"/>
        </w:rPr>
        <w:t>; 1, 2, 4 y 5, fracción I, de la Ley Federal para Prevenir y Eliminar la Discriminación; 1, 2, 3, párrafo primero; y 5, fracción I, de la Ley General para la Igualdad entre Mujeres y Hombres; así como de los criterios de la Corte Interamericana de Derechos Humanos y del Comité para la Eliminación de la Discriminación contra la Mujer; se colige la obligación del Estado mexicano de establecer </w:t>
      </w:r>
      <w:r w:rsidRPr="004C23F1">
        <w:rPr>
          <w:rStyle w:val="Textoennegrita"/>
          <w:rFonts w:ascii="Lucida Sans" w:hAnsi="Lucida Sans" w:cs="Arial"/>
          <w:sz w:val="14"/>
          <w:szCs w:val="14"/>
          <w:shd w:val="clear" w:color="auto" w:fill="FFFFFF"/>
        </w:rPr>
        <w:t>acciones</w:t>
      </w:r>
      <w:r w:rsidRPr="004C23F1">
        <w:rPr>
          <w:rFonts w:ascii="Lucida Sans" w:hAnsi="Lucida Sans" w:cs="Arial"/>
          <w:sz w:val="14"/>
          <w:szCs w:val="14"/>
          <w:shd w:val="clear" w:color="auto" w:fill="FFFFFF"/>
        </w:rPr>
        <w:t> </w:t>
      </w:r>
      <w:r w:rsidRPr="004C23F1">
        <w:rPr>
          <w:rStyle w:val="Textoennegrita"/>
          <w:rFonts w:ascii="Lucida Sans" w:hAnsi="Lucida Sans" w:cs="Arial"/>
          <w:sz w:val="14"/>
          <w:szCs w:val="14"/>
          <w:shd w:val="clear" w:color="auto" w:fill="FFFFFF"/>
        </w:rPr>
        <w:t>afirmativas</w:t>
      </w:r>
      <w:r w:rsidRPr="004C23F1">
        <w:rPr>
          <w:rFonts w:ascii="Lucida Sans" w:hAnsi="Lucida Sans" w:cs="Arial"/>
          <w:sz w:val="14"/>
          <w:szCs w:val="14"/>
          <w:shd w:val="clear" w:color="auto" w:fill="FFFFFF"/>
        </w:rPr>
        <w:t> en tanto constituyen medidas temporales, razonables, proporcionales y objetivas orientadas a la igualdad material. En consecuencia, los elementos fundamentales de las </w:t>
      </w:r>
      <w:r w:rsidRPr="004C23F1">
        <w:rPr>
          <w:rStyle w:val="Textoennegrita"/>
          <w:rFonts w:ascii="Lucida Sans" w:hAnsi="Lucida Sans" w:cs="Arial"/>
          <w:sz w:val="14"/>
          <w:szCs w:val="14"/>
          <w:shd w:val="clear" w:color="auto" w:fill="FFFFFF"/>
        </w:rPr>
        <w:t>acciones</w:t>
      </w:r>
      <w:r w:rsidRPr="004C23F1">
        <w:rPr>
          <w:rFonts w:ascii="Lucida Sans" w:hAnsi="Lucida Sans" w:cs="Arial"/>
          <w:sz w:val="14"/>
          <w:szCs w:val="14"/>
          <w:shd w:val="clear" w:color="auto" w:fill="FFFFFF"/>
        </w:rPr>
        <w:t> </w:t>
      </w:r>
      <w:r w:rsidRPr="004C23F1">
        <w:rPr>
          <w:rStyle w:val="Textoennegrita"/>
          <w:rFonts w:ascii="Lucida Sans" w:hAnsi="Lucida Sans" w:cs="Arial"/>
          <w:sz w:val="14"/>
          <w:szCs w:val="14"/>
          <w:shd w:val="clear" w:color="auto" w:fill="FFFFFF"/>
        </w:rPr>
        <w:t>afirmativas</w:t>
      </w:r>
      <w:r w:rsidRPr="004C23F1">
        <w:rPr>
          <w:rFonts w:ascii="Lucida Sans" w:hAnsi="Lucida Sans" w:cs="Arial"/>
          <w:sz w:val="14"/>
          <w:szCs w:val="14"/>
          <w:shd w:val="clear" w:color="auto" w:fill="FFFFFF"/>
        </w:rPr>
        <w:t>, son: a) Objeto y fin. Hacer realidad la igualdad material y, por tanto, compensar o remediar una situación de injusticia, desventaja o discriminación; alcanzar una representación o un nivel de participación equilibrada, así como establecer las condiciones mínimas para que las personas puedan partir de un mismo punto de arranque y desplegar sus atributos y capacidades. b) Destinatarias. Personas y grupos en situación de vulnerabilidad, desventaja y/o discriminación para gozar y ejercer efectivamente sus derechos, y c) Conducta exigible. Abarca una amplia gama de instrumentos, políticas y prácticas de índole legislativa, ejecutiva, administrativa y reglamentaria. La elección de una acción dependerá del contexto en que se aplique y del objetivo a lograr. La figura más conocida de las </w:t>
      </w:r>
      <w:r w:rsidRPr="004C23F1">
        <w:rPr>
          <w:rFonts w:ascii="Lucida Sans" w:hAnsi="Lucida Sans"/>
          <w:b/>
          <w:bCs/>
          <w:sz w:val="14"/>
          <w:szCs w:val="14"/>
        </w:rPr>
        <w:t>acciones</w:t>
      </w:r>
      <w:r w:rsidRPr="004C23F1">
        <w:rPr>
          <w:rFonts w:ascii="Lucida Sans" w:hAnsi="Lucida Sans" w:cs="Arial"/>
          <w:sz w:val="14"/>
          <w:szCs w:val="14"/>
          <w:shd w:val="clear" w:color="auto" w:fill="FFFFFF"/>
        </w:rPr>
        <w:t> </w:t>
      </w:r>
      <w:r w:rsidRPr="004C23F1">
        <w:rPr>
          <w:rFonts w:ascii="Lucida Sans" w:hAnsi="Lucida Sans"/>
          <w:b/>
          <w:bCs/>
          <w:sz w:val="14"/>
          <w:szCs w:val="14"/>
        </w:rPr>
        <w:t>afirmativas</w:t>
      </w:r>
      <w:r w:rsidRPr="004C23F1">
        <w:rPr>
          <w:rFonts w:ascii="Lucida Sans" w:hAnsi="Lucida Sans" w:cs="Arial"/>
          <w:sz w:val="14"/>
          <w:szCs w:val="14"/>
          <w:shd w:val="clear" w:color="auto" w:fill="FFFFFF"/>
        </w:rPr>
        <w:t> son las políticas de cuotas o cupos.</w:t>
      </w:r>
    </w:p>
  </w:footnote>
  <w:footnote w:id="11">
    <w:p w14:paraId="5D47314D" w14:textId="77777777" w:rsidR="00EF2114" w:rsidRPr="004C23F1" w:rsidRDefault="00EF2114" w:rsidP="00EF2114">
      <w:pPr>
        <w:pStyle w:val="Textonotapie"/>
        <w:jc w:val="both"/>
        <w:rPr>
          <w:rFonts w:ascii="Lucida Sans" w:hAnsi="Lucida Sans" w:cs="Arial"/>
          <w:sz w:val="14"/>
          <w:szCs w:val="14"/>
          <w:shd w:val="clear" w:color="auto" w:fill="FFFFFF"/>
        </w:rPr>
      </w:pPr>
      <w:r w:rsidRPr="004C23F1">
        <w:rPr>
          <w:rStyle w:val="Refdenotaalpie"/>
          <w:rFonts w:ascii="Lucida Sans" w:hAnsi="Lucida Sans"/>
          <w:sz w:val="14"/>
          <w:szCs w:val="14"/>
        </w:rPr>
        <w:footnoteRef/>
      </w:r>
      <w:r w:rsidRPr="004C23F1">
        <w:rPr>
          <w:rFonts w:ascii="Lucida Sans" w:hAnsi="Lucida Sans"/>
          <w:sz w:val="14"/>
          <w:szCs w:val="14"/>
        </w:rPr>
        <w:t xml:space="preserve"> </w:t>
      </w:r>
      <w:r w:rsidRPr="004C23F1">
        <w:rPr>
          <w:rFonts w:ascii="Lucida Sans" w:hAnsi="Lucida Sans" w:cs="Arial"/>
          <w:b/>
          <w:bCs/>
          <w:sz w:val="14"/>
          <w:szCs w:val="14"/>
          <w:shd w:val="clear" w:color="auto" w:fill="FFFFFF"/>
        </w:rPr>
        <w:t>ACCIONES AFIRMATIVAS. TIENEN SUSTENTO EN EL PRINCIPIO CONSTITUCIONAL Y CONVENCIONAL DE IGUALDAD MATERIAL</w:t>
      </w:r>
      <w:r w:rsidRPr="004C23F1">
        <w:rPr>
          <w:rFonts w:ascii="Lucida Sans" w:hAnsi="Lucida Sans" w:cs="Arial"/>
          <w:sz w:val="14"/>
          <w:szCs w:val="14"/>
          <w:shd w:val="clear" w:color="auto" w:fill="FFFFFF"/>
        </w:rPr>
        <w:t>. De la interpretación de los artículos 1°, párrafos primero y último, y 4°, primer párrafo, de la Constitución Política de los Estados Unidos Mexicanos; 2, párrafo primero, y 3, del Pacto Internacional de Derechos Civiles y Políticos , se concluye que dichos preceptos establecen el principio de igualdad en su dimensión material como un elemento fundamental de todo Estado Democrático de Derecho, el cual toma en cuenta condiciones sociales que resulten discriminatorias en perjuicio de ciertos grupos y sus integrantes, tales como mujeres, indígenas, discapacitados, entre otros, y justifica el establecimiento de medidas para revertir esa situación de desigualdad, conocidas como acciones afirmativas, siempre que se trate de medidas objetivas y razonables. Por tanto, se concluye que las acciones afirmativas establecidas en favor de tales grupos sociales tienen sustento constitucional y convencional en el principio de igualdad material.</w:t>
      </w:r>
    </w:p>
    <w:p w14:paraId="0F3B4BB7" w14:textId="77777777" w:rsidR="00EF2114" w:rsidRDefault="00EF2114" w:rsidP="00EF2114">
      <w:pPr>
        <w:pStyle w:val="Textonotapie"/>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30B9D" w14:textId="5E9DB5DA" w:rsidR="008B5414" w:rsidRPr="008B5414" w:rsidRDefault="003F1B37"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103AC22D" wp14:editId="5B6707C3">
              <wp:simplePos x="0" y="0"/>
              <wp:positionH relativeFrom="column">
                <wp:posOffset>3570961</wp:posOffset>
              </wp:positionH>
              <wp:positionV relativeFrom="paragraph">
                <wp:posOffset>179705</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79C92D0E" w:rsidR="00813AF5" w:rsidRPr="008640D7" w:rsidRDefault="008640D7"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006572CD">
                            <w:rPr>
                              <w:rFonts w:ascii="Lucida Sans Unicode" w:hAnsi="Lucida Sans Unicode" w:cs="Lucida Sans Unicode"/>
                              <w:b/>
                              <w:bCs/>
                              <w:color w:val="FFFFFF" w:themeColor="background1"/>
                              <w:lang w:val="es-ES"/>
                            </w:rPr>
                            <w:br/>
                            <w:t>IEPC-ACG-061</w:t>
                          </w:r>
                          <w:r w:rsidR="00813AF5" w:rsidRPr="008640D7">
                            <w:rPr>
                              <w:rFonts w:ascii="Lucida Sans Unicode" w:hAnsi="Lucida Sans Unicode" w:cs="Lucida Sans Unicode"/>
                              <w:b/>
                              <w:bCs/>
                              <w:color w:val="FFFFFF" w:themeColor="background1"/>
                              <w:lang w:val="es-ES"/>
                            </w:rPr>
                            <w:t>/202</w:t>
                          </w:r>
                          <w:r w:rsidR="00FD45DF">
                            <w:rPr>
                              <w:rFonts w:ascii="Lucida Sans Unicode" w:hAnsi="Lucida Sans Unicode" w:cs="Lucida Sans Unicode"/>
                              <w:b/>
                              <w:bCs/>
                              <w:color w:val="FFFFFF" w:themeColor="background1"/>
                              <w:lang w:val="es-E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3AC22D" id="_x0000_t202" coordsize="21600,21600" o:spt="202" path="m,l,21600r21600,l21600,xe">
              <v:stroke joinstyle="miter"/>
              <v:path gradientshapeok="t" o:connecttype="rect"/>
            </v:shapetype>
            <v:shape id="Cuadro de texto 6" o:spid="_x0000_s1026" type="#_x0000_t202" style="position:absolute;margin-left:281.2pt;margin-top:14.15pt;width:200.2pt;height:5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VlzNwIAAGAEAAAOAAAAZHJzL2Uyb0RvYy54bWysVN9v2jAQfp+0/8Hy+0jICKWIUDEqpklV&#10;W4lWfTaOTSLFPs82JOyv39kJFHV7miYhc/b9/r67LO461ZCjsK4GXdDxKKVEaA5lrfcFfX3ZfJlR&#10;4jzTJWtAi4KehKN3y8+fFq2ZiwwqaEphCQbRbt6aglbem3mSOF4JxdwIjNColGAV83i1+6S0rMXo&#10;qkmyNJ0mLdjSWODCOXy975V0GeNLKbh/ktIJT5qCYm0+njaeu3AmywWb7y0zVc2HMtg/VKFYrTHp&#10;JdQ984wcbP1HKFVzCw6kH3FQCUhZcxF7wG7G6YduthUzIvaC4Dhzgcn9v7D88fhsSV0WNJ9Osyy/&#10;zW4o0UwhVesDKy2QUhAvOg9kGsBqjZujz9agl+++QYekn98dPgYMOmlV+MfuCOoR9tMFaoxEOD5m&#10;+QR/qOKom87yWRq5SN69jXX+uwBFglBQi1RGhNnxwXmsBE3PJiGZhk3dNJHORpMWg37N0+hw0aBH&#10;o9Ex9NDXGiTf7bqhsR2UJ+zLQj8mzvBNjckfmPPPzOJcYL046/4JD9kAJoFBoqQC++tv78Ee6UIt&#10;JS3OWUHdzwOzgpLmh0Yib8eTAIOPl0l+k+HFXmt21xp9UGvAUR7jVhkexWDvm7MoLag3XIlVyIoq&#10;pjnmLqg/i2vfTz+uFBerVTTCUTTMP+it4SF0gDNA+9K9MWsG/MMMPMJ5Itn8Aw29bU/E6uBB1pGj&#10;AHCP6oA7jnGkbli5sCfX92j1/mFY/gYAAP//AwBQSwMEFAAGAAgAAAAhALOEP/ThAAAACgEAAA8A&#10;AABkcnMvZG93bnJldi54bWxMj8FOwzAQRO9I/IO1SNyog0OjEOJUVaQKCcGhpRduTuwmEfY6xG4b&#10;+HqWUzmu9mnmTbmanWUnM4XBo4T7RQLMYOv1gJ2E/fvmLgcWokKtrEcj4dsEWFXXV6UqtD/j1px2&#10;sWMUgqFQEvoYx4Lz0PbGqbDwo0H6HfzkVKRz6rie1JnCneUiSTLu1IDU0KvR1L1pP3dHJ+Gl3ryp&#10;bSNc/mPr59fDevzafyylvL2Z10/AopnjBYY/fVKHipwaf0QdmJWwzMQDoRJEngIj4DETtKUhMs1S&#10;4FXJ/0+ofgEAAP//AwBQSwECLQAUAAYACAAAACEAtoM4kv4AAADhAQAAEwAAAAAAAAAAAAAAAAAA&#10;AAAAW0NvbnRlbnRfVHlwZXNdLnhtbFBLAQItABQABgAIAAAAIQA4/SH/1gAAAJQBAAALAAAAAAAA&#10;AAAAAAAAAC8BAABfcmVscy8ucmVsc1BLAQItABQABgAIAAAAIQCqtVlzNwIAAGAEAAAOAAAAAAAA&#10;AAAAAAAAAC4CAABkcnMvZTJvRG9jLnhtbFBLAQItABQABgAIAAAAIQCzhD/04QAAAAoBAAAPAAAA&#10;AAAAAAAAAAAAAJEEAABkcnMvZG93bnJldi54bWxQSwUGAAAAAAQABADzAAAAnwUAAAAA&#10;" filled="f" stroked="f" strokeweight=".5pt">
              <v:textbox>
                <w:txbxContent>
                  <w:p w14:paraId="07E14776" w14:textId="79C92D0E" w:rsidR="00813AF5" w:rsidRPr="008640D7" w:rsidRDefault="008640D7"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006572CD">
                      <w:rPr>
                        <w:rFonts w:ascii="Lucida Sans Unicode" w:hAnsi="Lucida Sans Unicode" w:cs="Lucida Sans Unicode"/>
                        <w:b/>
                        <w:bCs/>
                        <w:color w:val="FFFFFF" w:themeColor="background1"/>
                        <w:lang w:val="es-ES"/>
                      </w:rPr>
                      <w:br/>
                      <w:t>IEPC-ACG-061</w:t>
                    </w:r>
                    <w:r w:rsidR="00813AF5" w:rsidRPr="008640D7">
                      <w:rPr>
                        <w:rFonts w:ascii="Lucida Sans Unicode" w:hAnsi="Lucida Sans Unicode" w:cs="Lucida Sans Unicode"/>
                        <w:b/>
                        <w:bCs/>
                        <w:color w:val="FFFFFF" w:themeColor="background1"/>
                        <w:lang w:val="es-ES"/>
                      </w:rPr>
                      <w:t>/202</w:t>
                    </w:r>
                    <w:r w:rsidR="00FD45DF">
                      <w:rPr>
                        <w:rFonts w:ascii="Lucida Sans Unicode" w:hAnsi="Lucida Sans Unicode" w:cs="Lucida Sans Unicode"/>
                        <w:b/>
                        <w:bCs/>
                        <w:color w:val="FFFFFF" w:themeColor="background1"/>
                        <w:lang w:val="es-ES"/>
                      </w:rPr>
                      <w:t>3</w:t>
                    </w:r>
                  </w:p>
                </w:txbxContent>
              </v:textbox>
            </v:shape>
          </w:pict>
        </mc:Fallback>
      </mc:AlternateContent>
    </w:r>
    <w:r>
      <w:rPr>
        <w:rFonts w:ascii="Arial" w:hAnsi="Arial" w:cs="Arial"/>
        <w:noProof/>
        <w:lang w:eastAsia="es-MX"/>
      </w:rPr>
      <mc:AlternateContent>
        <mc:Choice Requires="wps">
          <w:drawing>
            <wp:anchor distT="0" distB="0" distL="114300" distR="114300" simplePos="0" relativeHeight="251658239" behindDoc="0" locked="0" layoutInCell="1" allowOverlap="1" wp14:anchorId="7B74AE8F" wp14:editId="009214E9">
              <wp:simplePos x="0" y="0"/>
              <wp:positionH relativeFrom="column">
                <wp:posOffset>3505897</wp:posOffset>
              </wp:positionH>
              <wp:positionV relativeFrom="paragraph">
                <wp:posOffset>123035</wp:posOffset>
              </wp:positionV>
              <wp:extent cx="2631610" cy="744855"/>
              <wp:effectExtent l="0" t="0" r="0" b="444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22B458" id="Redondear rectángulo de esquina diagonal 5" o:spid="_x0000_s1026" style="position:absolute;margin-left:276.05pt;margin-top:9.7pt;width:207.2pt;height:58.6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CphcR5QAAAA8BAAAPAAAA&#10;ZHJzL2Rvd25yZXYueG1sTE/LTsMwELwj8Q/WInFB1EkhgaZxKh7KsRItperRtU0SJV5Hsdukf89y&#10;gstKuzM7j3w12Y6dzeAbhwLiWQTMoHK6wUrA7rO8fwbmg0QtO4dGwMV4WBXXV7nMtBtxY87bUDES&#10;QZ9JAXUIfca5V7Wx0s9cb5CwbzdYGWgdKq4HOZK47fg8ilJuZYPkUMvevNVGtduTFXDYj4eyvHut&#10;Lvuvzbr9iHaxUq0QtzfT+5LGyxJYMFP4+4DfDpQfCgp2dCfUnnUCkmQeE5WAxSMwIizSNAF2pMND&#10;+gS8yPn/HsUPAAAA//8DAFBLAQItABQABgAIAAAAIQC2gziS/gAAAOEBAAATAAAAAAAAAAAAAAAA&#10;AAAAAABbQ29udGVudF9UeXBlc10ueG1sUEsBAi0AFAAGAAgAAAAhADj9If/WAAAAlAEAAAsAAAAA&#10;AAAAAAAAAAAALwEAAF9yZWxzLy5yZWxzUEsBAi0AFAAGAAgAAAAhAHWYXJGnAgAAtgUAAA4AAAAA&#10;AAAAAAAAAAAALgIAAGRycy9lMm9Eb2MueG1sUEsBAi0AFAAGAAgAAAAhAIKmFxHlAAAADwEAAA8A&#10;AAAAAAAAAAAAAAAAAQUAAGRycy9kb3ducmV2LnhtbFBLBQYAAAAABAAEAPMAAAATBg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v:shape>
          </w:pict>
        </mc:Fallback>
      </mc:AlternateContent>
    </w:r>
    <w:r w:rsidR="00813AF5">
      <w:rPr>
        <w:rFonts w:ascii="Arial" w:hAnsi="Arial" w:cs="Arial"/>
        <w:noProof/>
        <w:lang w:eastAsia="es-MX"/>
      </w:rPr>
      <w:drawing>
        <wp:inline distT="0" distB="0" distL="0" distR="0" wp14:anchorId="4652AE30" wp14:editId="477B4FAC">
          <wp:extent cx="1797710" cy="964096"/>
          <wp:effectExtent l="0" t="0" r="5715" b="127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DE4A0C">
      <w:rPr>
        <w:rFonts w:ascii="Arial" w:hAnsi="Arial" w:cs="Arial"/>
        <w:noProof/>
        <w:lang w:eastAsia="es-MX"/>
      </w:rPr>
      <mc:AlternateContent>
        <mc:Choice Requires="wps">
          <w:drawing>
            <wp:anchor distT="0" distB="0" distL="114300" distR="114300" simplePos="0" relativeHeight="251659264"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ángulo 1"/>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3E5A2E" id="Rectángulo 1" o:spid="_x0000_s1026" style="position:absolute;margin-left:246.15pt;margin-top:-80.2pt;width:218.3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gCcOHecAAAAR&#10;AQAADwAAAGRycy9kb3ducmV2LnhtbEyPQU/DMAyF70j8h8hI3LZ0bRlr13RCMLTTJCgg2M1tQlPR&#10;JFWTbeXfY05wsWT7+fN7xWYyPTup0XfOCljMI2DKNk52thXw+vI4WwHzAa3E3lkl4Ft52JSXFwXm&#10;0p3tszpVoWUEsT5HATqEIefcN1oZ9HM3KEu7TzcaDNSOLZcjnglueh5H0ZIb7Cx90Dioe62ar+po&#10;BKT7p2q/fTskNY6H2/C+3X3sdCLE9dX0sKZytwYW1BT+LuA3A/mHkozV7milZz2BsjghqYDZYhml&#10;wEiSxasMWE2jmzgFXhb8f5LyBwAA//8DAFBLAQItABQABgAIAAAAIQC2gziS/gAAAOEBAAATAAAA&#10;AAAAAAAAAAAAAAAAAABbQ29udGVudF9UeXBlc10ueG1sUEsBAi0AFAAGAAgAAAAhADj9If/WAAAA&#10;lAEAAAsAAAAAAAAAAAAAAAAALwEAAF9yZWxzLy5yZWxzUEsBAi0AFAAGAAgAAAAhAAqbko2uAgAA&#10;vwUAAA4AAAAAAAAAAAAAAAAALgIAAGRycy9lMm9Eb2MueG1sUEsBAi0AFAAGAAgAAAAhAIAnDh3n&#10;AAAAEQEAAA8AAAAAAAAAAAAAAAAACAUAAGRycy9kb3ducmV2LnhtbFBLBQYAAAAABAAEAPMAAAAc&#10;BgAAA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472CE"/>
    <w:multiLevelType w:val="hybridMultilevel"/>
    <w:tmpl w:val="40AC8924"/>
    <w:lvl w:ilvl="0" w:tplc="0C0A0017">
      <w:start w:val="1"/>
      <w:numFmt w:val="lowerLetter"/>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63865F0"/>
    <w:multiLevelType w:val="hybridMultilevel"/>
    <w:tmpl w:val="E5686A1A"/>
    <w:lvl w:ilvl="0" w:tplc="08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C1F2EBB"/>
    <w:multiLevelType w:val="hybridMultilevel"/>
    <w:tmpl w:val="C50AAC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5FA4035"/>
    <w:multiLevelType w:val="hybridMultilevel"/>
    <w:tmpl w:val="19CE62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_tradnl" w:vendorID="64" w:dllVersion="6"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4F5"/>
    <w:rsid w:val="000172C8"/>
    <w:rsid w:val="00017E73"/>
    <w:rsid w:val="00030A4D"/>
    <w:rsid w:val="000342E7"/>
    <w:rsid w:val="000375DA"/>
    <w:rsid w:val="00067092"/>
    <w:rsid w:val="000733E1"/>
    <w:rsid w:val="00077353"/>
    <w:rsid w:val="00090337"/>
    <w:rsid w:val="000C353C"/>
    <w:rsid w:val="000C648C"/>
    <w:rsid w:val="000E31FC"/>
    <w:rsid w:val="000E5090"/>
    <w:rsid w:val="000F3AC1"/>
    <w:rsid w:val="000F4A42"/>
    <w:rsid w:val="000F5F23"/>
    <w:rsid w:val="00112156"/>
    <w:rsid w:val="001149A1"/>
    <w:rsid w:val="00117367"/>
    <w:rsid w:val="00124D41"/>
    <w:rsid w:val="0014328E"/>
    <w:rsid w:val="00157A9C"/>
    <w:rsid w:val="00177372"/>
    <w:rsid w:val="001B72B1"/>
    <w:rsid w:val="001B771B"/>
    <w:rsid w:val="002241F4"/>
    <w:rsid w:val="00241D76"/>
    <w:rsid w:val="00254F03"/>
    <w:rsid w:val="00255803"/>
    <w:rsid w:val="0027330F"/>
    <w:rsid w:val="00290EFC"/>
    <w:rsid w:val="00293CA2"/>
    <w:rsid w:val="002A406A"/>
    <w:rsid w:val="002A5836"/>
    <w:rsid w:val="002A7235"/>
    <w:rsid w:val="002B34F5"/>
    <w:rsid w:val="002D263B"/>
    <w:rsid w:val="002E116B"/>
    <w:rsid w:val="002F005E"/>
    <w:rsid w:val="00305566"/>
    <w:rsid w:val="003056A1"/>
    <w:rsid w:val="0031394A"/>
    <w:rsid w:val="00360DB3"/>
    <w:rsid w:val="00361611"/>
    <w:rsid w:val="003625C7"/>
    <w:rsid w:val="003636EA"/>
    <w:rsid w:val="003866C2"/>
    <w:rsid w:val="003A11DB"/>
    <w:rsid w:val="003A23FB"/>
    <w:rsid w:val="003A4282"/>
    <w:rsid w:val="003B35A5"/>
    <w:rsid w:val="003D34BB"/>
    <w:rsid w:val="003D6164"/>
    <w:rsid w:val="003E0ECA"/>
    <w:rsid w:val="003E17F9"/>
    <w:rsid w:val="003E2AC8"/>
    <w:rsid w:val="003E6084"/>
    <w:rsid w:val="003F1B37"/>
    <w:rsid w:val="003F1FAC"/>
    <w:rsid w:val="00412053"/>
    <w:rsid w:val="0045347D"/>
    <w:rsid w:val="00457E6B"/>
    <w:rsid w:val="004753BB"/>
    <w:rsid w:val="00477C11"/>
    <w:rsid w:val="00481814"/>
    <w:rsid w:val="004822A8"/>
    <w:rsid w:val="00490E4C"/>
    <w:rsid w:val="0049201C"/>
    <w:rsid w:val="004B4EE4"/>
    <w:rsid w:val="004C23F1"/>
    <w:rsid w:val="004D077C"/>
    <w:rsid w:val="004E485A"/>
    <w:rsid w:val="004E5A43"/>
    <w:rsid w:val="00502E0B"/>
    <w:rsid w:val="00503A72"/>
    <w:rsid w:val="00504796"/>
    <w:rsid w:val="005148EA"/>
    <w:rsid w:val="005174AF"/>
    <w:rsid w:val="00526143"/>
    <w:rsid w:val="00532E1B"/>
    <w:rsid w:val="00545267"/>
    <w:rsid w:val="00545778"/>
    <w:rsid w:val="00546C48"/>
    <w:rsid w:val="005529A9"/>
    <w:rsid w:val="00567637"/>
    <w:rsid w:val="005818B9"/>
    <w:rsid w:val="005A21C8"/>
    <w:rsid w:val="005A27D0"/>
    <w:rsid w:val="005C0524"/>
    <w:rsid w:val="005C6AF7"/>
    <w:rsid w:val="005D3E4D"/>
    <w:rsid w:val="005F0D83"/>
    <w:rsid w:val="005F50E0"/>
    <w:rsid w:val="00627A61"/>
    <w:rsid w:val="0065709F"/>
    <w:rsid w:val="006572CD"/>
    <w:rsid w:val="006608C8"/>
    <w:rsid w:val="006628D7"/>
    <w:rsid w:val="006843C1"/>
    <w:rsid w:val="006904D1"/>
    <w:rsid w:val="006A254D"/>
    <w:rsid w:val="006B3E6C"/>
    <w:rsid w:val="006D483A"/>
    <w:rsid w:val="006D5A53"/>
    <w:rsid w:val="006E1DCE"/>
    <w:rsid w:val="006E5388"/>
    <w:rsid w:val="006F3F30"/>
    <w:rsid w:val="0070081F"/>
    <w:rsid w:val="00707183"/>
    <w:rsid w:val="0072639B"/>
    <w:rsid w:val="00740575"/>
    <w:rsid w:val="00743021"/>
    <w:rsid w:val="00744791"/>
    <w:rsid w:val="00756CAE"/>
    <w:rsid w:val="00757454"/>
    <w:rsid w:val="007601A4"/>
    <w:rsid w:val="007801BA"/>
    <w:rsid w:val="007A08B6"/>
    <w:rsid w:val="007A67BF"/>
    <w:rsid w:val="007B0349"/>
    <w:rsid w:val="007D1C8E"/>
    <w:rsid w:val="007D70DF"/>
    <w:rsid w:val="007E09CE"/>
    <w:rsid w:val="007F6730"/>
    <w:rsid w:val="008049B6"/>
    <w:rsid w:val="008120E9"/>
    <w:rsid w:val="00813AF5"/>
    <w:rsid w:val="00816C39"/>
    <w:rsid w:val="008415EE"/>
    <w:rsid w:val="008640D7"/>
    <w:rsid w:val="00865968"/>
    <w:rsid w:val="00866173"/>
    <w:rsid w:val="00880468"/>
    <w:rsid w:val="00895C04"/>
    <w:rsid w:val="008B5414"/>
    <w:rsid w:val="008F664E"/>
    <w:rsid w:val="00911E55"/>
    <w:rsid w:val="00966382"/>
    <w:rsid w:val="009753E7"/>
    <w:rsid w:val="009807AC"/>
    <w:rsid w:val="00983904"/>
    <w:rsid w:val="009A657D"/>
    <w:rsid w:val="009C2600"/>
    <w:rsid w:val="009D0373"/>
    <w:rsid w:val="009D163F"/>
    <w:rsid w:val="009E0233"/>
    <w:rsid w:val="009E628E"/>
    <w:rsid w:val="00A554DA"/>
    <w:rsid w:val="00A62BC4"/>
    <w:rsid w:val="00A65004"/>
    <w:rsid w:val="00A65F7A"/>
    <w:rsid w:val="00A73982"/>
    <w:rsid w:val="00A73BFD"/>
    <w:rsid w:val="00A83EF5"/>
    <w:rsid w:val="00A84736"/>
    <w:rsid w:val="00A9497D"/>
    <w:rsid w:val="00A96642"/>
    <w:rsid w:val="00AA3DA6"/>
    <w:rsid w:val="00AB04E6"/>
    <w:rsid w:val="00AB1EAB"/>
    <w:rsid w:val="00AB5095"/>
    <w:rsid w:val="00AC202E"/>
    <w:rsid w:val="00AD5892"/>
    <w:rsid w:val="00B01F64"/>
    <w:rsid w:val="00B1568D"/>
    <w:rsid w:val="00B163E5"/>
    <w:rsid w:val="00B177AD"/>
    <w:rsid w:val="00B20BAC"/>
    <w:rsid w:val="00B34F8F"/>
    <w:rsid w:val="00B438DE"/>
    <w:rsid w:val="00B518FE"/>
    <w:rsid w:val="00B53C9B"/>
    <w:rsid w:val="00B61CB6"/>
    <w:rsid w:val="00B706D7"/>
    <w:rsid w:val="00B72F3E"/>
    <w:rsid w:val="00B83D8D"/>
    <w:rsid w:val="00B84281"/>
    <w:rsid w:val="00B87AB6"/>
    <w:rsid w:val="00BC1A46"/>
    <w:rsid w:val="00BD3833"/>
    <w:rsid w:val="00BD5798"/>
    <w:rsid w:val="00BE31E9"/>
    <w:rsid w:val="00BF3879"/>
    <w:rsid w:val="00C14DBB"/>
    <w:rsid w:val="00C20FD7"/>
    <w:rsid w:val="00C42405"/>
    <w:rsid w:val="00C45FBC"/>
    <w:rsid w:val="00C929B3"/>
    <w:rsid w:val="00CA420B"/>
    <w:rsid w:val="00CA4532"/>
    <w:rsid w:val="00CB6C6F"/>
    <w:rsid w:val="00CD031C"/>
    <w:rsid w:val="00CE70E4"/>
    <w:rsid w:val="00D06B9A"/>
    <w:rsid w:val="00D13A53"/>
    <w:rsid w:val="00D263CB"/>
    <w:rsid w:val="00D277BB"/>
    <w:rsid w:val="00D43580"/>
    <w:rsid w:val="00D56320"/>
    <w:rsid w:val="00D61868"/>
    <w:rsid w:val="00D75FA5"/>
    <w:rsid w:val="00D81F85"/>
    <w:rsid w:val="00D83218"/>
    <w:rsid w:val="00D86B38"/>
    <w:rsid w:val="00D909C2"/>
    <w:rsid w:val="00D95365"/>
    <w:rsid w:val="00D96E56"/>
    <w:rsid w:val="00DB1B90"/>
    <w:rsid w:val="00DB759E"/>
    <w:rsid w:val="00DC0620"/>
    <w:rsid w:val="00DC2B70"/>
    <w:rsid w:val="00DC6920"/>
    <w:rsid w:val="00DE4A0C"/>
    <w:rsid w:val="00DF7623"/>
    <w:rsid w:val="00DF7CC0"/>
    <w:rsid w:val="00E035B1"/>
    <w:rsid w:val="00E20B9C"/>
    <w:rsid w:val="00E221BA"/>
    <w:rsid w:val="00E27A57"/>
    <w:rsid w:val="00E340DE"/>
    <w:rsid w:val="00E4329E"/>
    <w:rsid w:val="00E47FCE"/>
    <w:rsid w:val="00E5446E"/>
    <w:rsid w:val="00E62AF7"/>
    <w:rsid w:val="00E641F3"/>
    <w:rsid w:val="00E667F2"/>
    <w:rsid w:val="00E708FE"/>
    <w:rsid w:val="00E760E7"/>
    <w:rsid w:val="00E848A4"/>
    <w:rsid w:val="00E862A4"/>
    <w:rsid w:val="00E863BD"/>
    <w:rsid w:val="00EA7FB4"/>
    <w:rsid w:val="00EE155D"/>
    <w:rsid w:val="00EE6F51"/>
    <w:rsid w:val="00EF0B38"/>
    <w:rsid w:val="00EF2114"/>
    <w:rsid w:val="00EF6375"/>
    <w:rsid w:val="00EF7902"/>
    <w:rsid w:val="00F1084E"/>
    <w:rsid w:val="00F11012"/>
    <w:rsid w:val="00F21DAA"/>
    <w:rsid w:val="00F24DAF"/>
    <w:rsid w:val="00F32E26"/>
    <w:rsid w:val="00F40DFD"/>
    <w:rsid w:val="00F43FD0"/>
    <w:rsid w:val="00F456CD"/>
    <w:rsid w:val="00F50C47"/>
    <w:rsid w:val="00F530A7"/>
    <w:rsid w:val="00F952A6"/>
    <w:rsid w:val="00F97BBF"/>
    <w:rsid w:val="00FA1193"/>
    <w:rsid w:val="00FA76AA"/>
    <w:rsid w:val="00FC100F"/>
    <w:rsid w:val="00FD45DF"/>
    <w:rsid w:val="00FD4C75"/>
    <w:rsid w:val="00FE1965"/>
    <w:rsid w:val="00FF3D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chartTrackingRefBased/>
  <w15:docId w15:val="{ED810552-16EE-4FE0-A0D2-17FA33BA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uiPriority w:val="99"/>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TextoCar">
    <w:name w:val="Texto Car"/>
    <w:link w:val="Texto"/>
    <w:locked/>
    <w:rsid w:val="00DB759E"/>
    <w:rPr>
      <w:rFonts w:ascii="Arial" w:hAnsi="Arial" w:cs="Arial"/>
      <w:sz w:val="18"/>
      <w:lang w:val="es-ES" w:eastAsia="es-ES"/>
    </w:rPr>
  </w:style>
  <w:style w:type="paragraph" w:customStyle="1" w:styleId="Texto">
    <w:name w:val="Texto"/>
    <w:basedOn w:val="Normal"/>
    <w:link w:val="TextoCar"/>
    <w:rsid w:val="00DB759E"/>
    <w:pPr>
      <w:spacing w:after="101" w:line="216" w:lineRule="exact"/>
      <w:ind w:firstLine="288"/>
      <w:jc w:val="both"/>
    </w:pPr>
    <w:rPr>
      <w:rFonts w:ascii="Arial" w:hAnsi="Arial" w:cs="Arial"/>
      <w:sz w:val="18"/>
      <w:lang w:val="es-ES" w:eastAsia="es-ES"/>
    </w:rPr>
  </w:style>
  <w:style w:type="character" w:customStyle="1" w:styleId="normaltextrun">
    <w:name w:val="normaltextrun"/>
    <w:rsid w:val="00757454"/>
  </w:style>
  <w:style w:type="paragraph" w:styleId="Revisin">
    <w:name w:val="Revision"/>
    <w:hidden/>
    <w:uiPriority w:val="99"/>
    <w:semiHidden/>
    <w:rsid w:val="00FD4C75"/>
    <w:pPr>
      <w:spacing w:after="0" w:line="240" w:lineRule="auto"/>
    </w:pPr>
  </w:style>
  <w:style w:type="paragraph" w:customStyle="1" w:styleId="paragraph">
    <w:name w:val="paragraph"/>
    <w:basedOn w:val="Normal"/>
    <w:rsid w:val="0056763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op">
    <w:name w:val="eop"/>
    <w:basedOn w:val="Fuentedeprrafopredeter"/>
    <w:rsid w:val="00567637"/>
  </w:style>
  <w:style w:type="character" w:styleId="Hipervnculo">
    <w:name w:val="Hyperlink"/>
    <w:basedOn w:val="Fuentedeprrafopredeter"/>
    <w:uiPriority w:val="99"/>
    <w:semiHidden/>
    <w:unhideWhenUsed/>
    <w:rsid w:val="00EF2114"/>
    <w:rPr>
      <w:rFonts w:cs="Times New Roman"/>
      <w:color w:val="0000FF"/>
      <w:u w:val="single"/>
    </w:rPr>
  </w:style>
  <w:style w:type="character" w:styleId="Textoennegrita">
    <w:name w:val="Strong"/>
    <w:basedOn w:val="Fuentedeprrafopredeter"/>
    <w:uiPriority w:val="22"/>
    <w:qFormat/>
    <w:rsid w:val="00EF211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724173">
      <w:bodyDiv w:val="1"/>
      <w:marLeft w:val="0"/>
      <w:marRight w:val="0"/>
      <w:marTop w:val="0"/>
      <w:marBottom w:val="0"/>
      <w:divBdr>
        <w:top w:val="none" w:sz="0" w:space="0" w:color="auto"/>
        <w:left w:val="none" w:sz="0" w:space="0" w:color="auto"/>
        <w:bottom w:val="none" w:sz="0" w:space="0" w:color="auto"/>
        <w:right w:val="none" w:sz="0" w:space="0" w:color="auto"/>
      </w:divBdr>
      <w:divsChild>
        <w:div w:id="1105462591">
          <w:marLeft w:val="0"/>
          <w:marRight w:val="0"/>
          <w:marTop w:val="0"/>
          <w:marBottom w:val="0"/>
          <w:divBdr>
            <w:top w:val="none" w:sz="0" w:space="0" w:color="auto"/>
            <w:left w:val="none" w:sz="0" w:space="0" w:color="auto"/>
            <w:bottom w:val="none" w:sz="0" w:space="0" w:color="auto"/>
            <w:right w:val="none" w:sz="0" w:space="0" w:color="auto"/>
          </w:divBdr>
        </w:div>
        <w:div w:id="1266225846">
          <w:marLeft w:val="0"/>
          <w:marRight w:val="0"/>
          <w:marTop w:val="0"/>
          <w:marBottom w:val="0"/>
          <w:divBdr>
            <w:top w:val="none" w:sz="0" w:space="0" w:color="auto"/>
            <w:left w:val="none" w:sz="0" w:space="0" w:color="auto"/>
            <w:bottom w:val="none" w:sz="0" w:space="0" w:color="auto"/>
            <w:right w:val="none" w:sz="0" w:space="0" w:color="auto"/>
          </w:divBdr>
        </w:div>
        <w:div w:id="1567255756">
          <w:marLeft w:val="0"/>
          <w:marRight w:val="0"/>
          <w:marTop w:val="0"/>
          <w:marBottom w:val="0"/>
          <w:divBdr>
            <w:top w:val="none" w:sz="0" w:space="0" w:color="auto"/>
            <w:left w:val="none" w:sz="0" w:space="0" w:color="auto"/>
            <w:bottom w:val="none" w:sz="0" w:space="0" w:color="auto"/>
            <w:right w:val="none" w:sz="0" w:space="0" w:color="auto"/>
          </w:divBdr>
        </w:div>
        <w:div w:id="1762330279">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te.gob.mx/IUSEapp/tesisjur.aspx?idtesis=11/2015&amp;tpoBusqueda=S&amp;sWord=acciones,afirmativas" TargetMode="External"/><Relationship Id="rId1" Type="http://schemas.openxmlformats.org/officeDocument/2006/relationships/hyperlink" Target="https://www.te.gob.mx/IUSEapp/tesisjur.aspx?idtesis=11/2015&amp;tpoBusqueda=S&amp;sWord=acciones,afirmativ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0FE9-91DC-4EFD-92F2-A3129DD7C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16</Pages>
  <Words>4972</Words>
  <Characters>27351</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Montiel Llamas</cp:lastModifiedBy>
  <cp:revision>14</cp:revision>
  <cp:lastPrinted>2023-09-15T17:49:00Z</cp:lastPrinted>
  <dcterms:created xsi:type="dcterms:W3CDTF">2023-09-14T16:50:00Z</dcterms:created>
  <dcterms:modified xsi:type="dcterms:W3CDTF">2023-09-19T19:46:00Z</dcterms:modified>
</cp:coreProperties>
</file>