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3B17" w14:textId="77777777" w:rsidR="00C705C7" w:rsidRDefault="00C705C7" w:rsidP="00096699">
      <w:pPr>
        <w:spacing w:after="0" w:line="360" w:lineRule="auto"/>
        <w:jc w:val="both"/>
        <w:rPr>
          <w:rFonts w:ascii="Lucida Sans" w:hAnsi="Lucida Sans"/>
          <w:b/>
          <w:bCs/>
          <w:sz w:val="24"/>
          <w:szCs w:val="24"/>
        </w:rPr>
      </w:pPr>
    </w:p>
    <w:p w14:paraId="5FE70BC0" w14:textId="7AF524A8" w:rsidR="00D7754C" w:rsidRPr="00031C79" w:rsidRDefault="00D7754C" w:rsidP="00096699">
      <w:pPr>
        <w:spacing w:after="0" w:line="360" w:lineRule="auto"/>
        <w:jc w:val="both"/>
        <w:rPr>
          <w:rFonts w:ascii="Lucida Sans" w:hAnsi="Lucida Sans"/>
          <w:b/>
          <w:bCs/>
          <w:sz w:val="24"/>
          <w:szCs w:val="24"/>
        </w:rPr>
      </w:pPr>
      <w:r w:rsidRPr="00031C79">
        <w:rPr>
          <w:rFonts w:ascii="Lucida Sans" w:hAnsi="Lucida Sans"/>
          <w:b/>
          <w:bCs/>
          <w:sz w:val="24"/>
          <w:szCs w:val="24"/>
        </w:rPr>
        <w:t xml:space="preserve">VOTO </w:t>
      </w:r>
      <w:r w:rsidR="004141BF" w:rsidRPr="00031C79">
        <w:rPr>
          <w:rFonts w:ascii="Lucida Sans" w:hAnsi="Lucida Sans"/>
          <w:b/>
          <w:bCs/>
          <w:sz w:val="24"/>
          <w:szCs w:val="24"/>
        </w:rPr>
        <w:t>PARTICULAR</w:t>
      </w:r>
      <w:r w:rsidR="00E66A95" w:rsidRPr="00031C79">
        <w:rPr>
          <w:rFonts w:ascii="Lucida Sans" w:hAnsi="Lucida Sans"/>
          <w:b/>
          <w:bCs/>
          <w:sz w:val="24"/>
          <w:szCs w:val="24"/>
        </w:rPr>
        <w:t xml:space="preserve"> </w:t>
      </w:r>
      <w:r w:rsidRPr="00031C79">
        <w:rPr>
          <w:rFonts w:ascii="Lucida Sans" w:hAnsi="Lucida Sans"/>
          <w:b/>
          <w:bCs/>
          <w:sz w:val="24"/>
          <w:szCs w:val="24"/>
        </w:rPr>
        <w:t>QUE EMITE LA CONSEJERA SILVIA GUADALUPE BUSTOS VÁSQUEZ</w:t>
      </w:r>
      <w:r w:rsidR="00283E2F" w:rsidRPr="00031C79">
        <w:rPr>
          <w:rFonts w:ascii="Lucida Sans" w:hAnsi="Lucida Sans"/>
          <w:sz w:val="24"/>
          <w:szCs w:val="24"/>
        </w:rPr>
        <w:t xml:space="preserve"> </w:t>
      </w:r>
      <w:r w:rsidRPr="00031C79">
        <w:rPr>
          <w:rFonts w:ascii="Lucida Sans" w:hAnsi="Lucida Sans"/>
          <w:b/>
          <w:bCs/>
          <w:sz w:val="24"/>
          <w:szCs w:val="24"/>
        </w:rPr>
        <w:t>RESPECTO</w:t>
      </w:r>
      <w:r w:rsidR="00C705C7">
        <w:rPr>
          <w:rFonts w:ascii="Lucida Sans" w:hAnsi="Lucida Sans"/>
          <w:b/>
          <w:bCs/>
          <w:sz w:val="24"/>
          <w:szCs w:val="24"/>
        </w:rPr>
        <w:t xml:space="preserve"> DE</w:t>
      </w:r>
      <w:r w:rsidRPr="00031C79">
        <w:rPr>
          <w:rFonts w:ascii="Lucida Sans" w:hAnsi="Lucida Sans"/>
          <w:b/>
          <w:bCs/>
          <w:sz w:val="24"/>
          <w:szCs w:val="24"/>
        </w:rPr>
        <w:t xml:space="preserve"> </w:t>
      </w:r>
      <w:r w:rsidR="002E2389">
        <w:rPr>
          <w:rFonts w:ascii="Lucida Sans" w:hAnsi="Lucida Sans"/>
          <w:b/>
          <w:bCs/>
          <w:sz w:val="24"/>
          <w:szCs w:val="24"/>
        </w:rPr>
        <w:t xml:space="preserve">LOS </w:t>
      </w:r>
      <w:r w:rsidRPr="00031C79">
        <w:rPr>
          <w:rFonts w:ascii="Lucida Sans" w:eastAsia="Trebuchet MS" w:hAnsi="Lucida Sans" w:cs="Trebuchet MS"/>
          <w:b/>
          <w:bCs/>
          <w:sz w:val="24"/>
          <w:szCs w:val="24"/>
        </w:rPr>
        <w:t xml:space="preserve">LINEAMIENTOS PARA GARANTIZAR EL PRINCIPIO DE PARIDAD DE GÉNERO, ASÍ COMO LA IMPLEMENTACIÓN DE </w:t>
      </w:r>
      <w:r w:rsidR="00140A57" w:rsidRPr="00031C79">
        <w:rPr>
          <w:rFonts w:ascii="Lucida Sans" w:eastAsia="Trebuchet MS" w:hAnsi="Lucida Sans" w:cs="Trebuchet MS"/>
          <w:b/>
          <w:bCs/>
          <w:sz w:val="24"/>
          <w:szCs w:val="24"/>
        </w:rPr>
        <w:t>DISPOSICIONES A FAVOR DE GRUPOS EN SITUACIÓN DE VULNERABILIDAD</w:t>
      </w:r>
      <w:r w:rsidRPr="00031C79">
        <w:rPr>
          <w:rFonts w:ascii="Lucida Sans" w:eastAsia="Trebuchet MS" w:hAnsi="Lucida Sans" w:cs="Trebuchet MS"/>
          <w:b/>
          <w:bCs/>
          <w:sz w:val="24"/>
          <w:szCs w:val="24"/>
        </w:rPr>
        <w:t xml:space="preserve">, EN LA POSTULACIÓN DE CANDIDATURAS A </w:t>
      </w:r>
      <w:r w:rsidR="00140A57" w:rsidRPr="00031C79">
        <w:rPr>
          <w:rFonts w:ascii="Lucida Sans" w:eastAsia="Trebuchet MS" w:hAnsi="Lucida Sans" w:cs="Trebuchet MS"/>
          <w:b/>
          <w:bCs/>
          <w:sz w:val="24"/>
          <w:szCs w:val="24"/>
        </w:rPr>
        <w:t xml:space="preserve">DIPUTACIONES Y </w:t>
      </w:r>
      <w:r w:rsidRPr="00031C79">
        <w:rPr>
          <w:rFonts w:ascii="Lucida Sans" w:eastAsia="Trebuchet MS" w:hAnsi="Lucida Sans" w:cs="Trebuchet MS"/>
          <w:b/>
          <w:bCs/>
          <w:sz w:val="24"/>
          <w:szCs w:val="24"/>
        </w:rPr>
        <w:t>MUNÍCIPES EN EL PROCESO ELECTORAL LOCAL CONCURRENTE 202</w:t>
      </w:r>
      <w:r w:rsidR="00283E2F" w:rsidRPr="00031C79">
        <w:rPr>
          <w:rFonts w:ascii="Lucida Sans" w:eastAsia="Trebuchet MS" w:hAnsi="Lucida Sans" w:cs="Trebuchet MS"/>
          <w:b/>
          <w:bCs/>
          <w:sz w:val="24"/>
          <w:szCs w:val="24"/>
        </w:rPr>
        <w:t>3</w:t>
      </w:r>
      <w:r w:rsidRPr="00031C79">
        <w:rPr>
          <w:rFonts w:ascii="Lucida Sans" w:eastAsia="Trebuchet MS" w:hAnsi="Lucida Sans" w:cs="Trebuchet MS"/>
          <w:b/>
          <w:bCs/>
          <w:sz w:val="24"/>
          <w:szCs w:val="24"/>
        </w:rPr>
        <w:t>-202</w:t>
      </w:r>
      <w:r w:rsidR="00283E2F" w:rsidRPr="00031C79">
        <w:rPr>
          <w:rFonts w:ascii="Lucida Sans" w:eastAsia="Trebuchet MS" w:hAnsi="Lucida Sans" w:cs="Trebuchet MS"/>
          <w:b/>
          <w:bCs/>
          <w:sz w:val="24"/>
          <w:szCs w:val="24"/>
        </w:rPr>
        <w:t>4</w:t>
      </w:r>
      <w:r w:rsidRPr="00031C79">
        <w:rPr>
          <w:rFonts w:ascii="Lucida Sans" w:eastAsia="Trebuchet MS" w:hAnsi="Lucida Sans" w:cs="Trebuchet MS"/>
          <w:b/>
          <w:bCs/>
          <w:sz w:val="24"/>
          <w:szCs w:val="24"/>
        </w:rPr>
        <w:t xml:space="preserve"> EN EL ESTADO DE JALISCO</w:t>
      </w:r>
      <w:r w:rsidR="00C705C7">
        <w:rPr>
          <w:rFonts w:ascii="Lucida Sans" w:eastAsia="Trebuchet MS" w:hAnsi="Lucida Sans" w:cs="Trebuchet MS"/>
          <w:b/>
          <w:bCs/>
          <w:sz w:val="24"/>
          <w:szCs w:val="24"/>
        </w:rPr>
        <w:t xml:space="preserve">, ASÍ COMO DEL </w:t>
      </w:r>
      <w:r w:rsidR="002E2389">
        <w:rPr>
          <w:rFonts w:ascii="Lucida Sans" w:hAnsi="Lucida Sans"/>
          <w:b/>
          <w:bCs/>
          <w:sz w:val="24"/>
          <w:szCs w:val="24"/>
        </w:rPr>
        <w:t xml:space="preserve">ACUERDO </w:t>
      </w:r>
      <w:r w:rsidR="00C705C7">
        <w:rPr>
          <w:rFonts w:ascii="Lucida Sans" w:hAnsi="Lucida Sans"/>
          <w:b/>
          <w:bCs/>
          <w:sz w:val="24"/>
          <w:szCs w:val="24"/>
        </w:rPr>
        <w:t xml:space="preserve">DEL CONSEJO GENERAL QUE LOS APRUEBA. </w:t>
      </w:r>
    </w:p>
    <w:p w14:paraId="1EBA6BAC" w14:textId="77777777" w:rsidR="00DB238D" w:rsidRPr="00031C79" w:rsidRDefault="00DB238D" w:rsidP="00096699">
      <w:pPr>
        <w:spacing w:after="0" w:line="360" w:lineRule="auto"/>
        <w:jc w:val="both"/>
        <w:rPr>
          <w:rFonts w:ascii="Lucida Sans" w:hAnsi="Lucida Sans"/>
          <w:b/>
          <w:bCs/>
          <w:sz w:val="24"/>
          <w:szCs w:val="24"/>
        </w:rPr>
      </w:pPr>
    </w:p>
    <w:p w14:paraId="3CE12754" w14:textId="40F26A7A" w:rsidR="00D7754C" w:rsidRPr="00031C79" w:rsidRDefault="00DB238D" w:rsidP="00096699">
      <w:pPr>
        <w:spacing w:after="0" w:line="360" w:lineRule="auto"/>
        <w:jc w:val="both"/>
        <w:rPr>
          <w:rFonts w:ascii="Lucida Sans" w:hAnsi="Lucida Sans"/>
          <w:sz w:val="24"/>
          <w:szCs w:val="24"/>
        </w:rPr>
      </w:pPr>
      <w:r w:rsidRPr="00031C79">
        <w:rPr>
          <w:rFonts w:ascii="Lucida Sans" w:hAnsi="Lucida Sans"/>
          <w:sz w:val="24"/>
          <w:szCs w:val="24"/>
        </w:rPr>
        <w:t>De conformidad con el artículo 50, párrafo</w:t>
      </w:r>
      <w:r w:rsidR="005B2DBC" w:rsidRPr="00031C79">
        <w:rPr>
          <w:rFonts w:ascii="Lucida Sans" w:hAnsi="Lucida Sans"/>
          <w:sz w:val="24"/>
          <w:szCs w:val="24"/>
        </w:rPr>
        <w:t>s</w:t>
      </w:r>
      <w:r w:rsidRPr="00031C79">
        <w:rPr>
          <w:rFonts w:ascii="Lucida Sans" w:hAnsi="Lucida Sans"/>
          <w:sz w:val="24"/>
          <w:szCs w:val="24"/>
        </w:rPr>
        <w:t xml:space="preserve"> 1</w:t>
      </w:r>
      <w:r w:rsidR="005B2DBC" w:rsidRPr="00031C79">
        <w:rPr>
          <w:rFonts w:ascii="Lucida Sans" w:hAnsi="Lucida Sans"/>
          <w:sz w:val="24"/>
          <w:szCs w:val="24"/>
        </w:rPr>
        <w:t xml:space="preserve"> y 4</w:t>
      </w:r>
      <w:r w:rsidRPr="00031C79">
        <w:rPr>
          <w:rFonts w:ascii="Lucida Sans" w:hAnsi="Lucida Sans"/>
          <w:sz w:val="24"/>
          <w:szCs w:val="24"/>
        </w:rPr>
        <w:t xml:space="preserve"> del Reglamento de sesiones del Consejo Electoral y de Participación Ciudadana del Estado de Jalisco, la </w:t>
      </w:r>
      <w:r w:rsidR="00147C05" w:rsidRPr="00031C79">
        <w:rPr>
          <w:rFonts w:ascii="Lucida Sans" w:hAnsi="Lucida Sans"/>
          <w:sz w:val="24"/>
          <w:szCs w:val="24"/>
        </w:rPr>
        <w:t xml:space="preserve">suscrita </w:t>
      </w:r>
      <w:r w:rsidRPr="00031C79">
        <w:rPr>
          <w:rFonts w:ascii="Lucida Sans" w:hAnsi="Lucida Sans"/>
          <w:sz w:val="24"/>
          <w:szCs w:val="24"/>
        </w:rPr>
        <w:t xml:space="preserve">Consejera Silvia Guadalupe Bustos Vásquez emito </w:t>
      </w:r>
      <w:r w:rsidRPr="00031C79">
        <w:rPr>
          <w:rFonts w:ascii="Lucida Sans" w:hAnsi="Lucida Sans"/>
          <w:b/>
          <w:bCs/>
          <w:sz w:val="24"/>
          <w:szCs w:val="24"/>
        </w:rPr>
        <w:t>VOTO PARTICULAR</w:t>
      </w:r>
      <w:r w:rsidRPr="00031C79">
        <w:rPr>
          <w:rFonts w:ascii="Lucida Sans" w:hAnsi="Lucida Sans"/>
          <w:sz w:val="24"/>
          <w:szCs w:val="24"/>
        </w:rPr>
        <w:t xml:space="preserve"> respecto de</w:t>
      </w:r>
      <w:r w:rsidR="008318F0" w:rsidRPr="00031C79">
        <w:rPr>
          <w:rFonts w:ascii="Lucida Sans" w:hAnsi="Lucida Sans"/>
          <w:sz w:val="24"/>
          <w:szCs w:val="24"/>
        </w:rPr>
        <w:t xml:space="preserve"> los </w:t>
      </w:r>
      <w:r w:rsidR="008318F0" w:rsidRPr="00031C79">
        <w:rPr>
          <w:rFonts w:ascii="Lucida Sans" w:eastAsia="Trebuchet MS" w:hAnsi="Lucida Sans" w:cs="Trebuchet MS"/>
          <w:b/>
          <w:bCs/>
          <w:iCs/>
          <w:sz w:val="24"/>
          <w:szCs w:val="24"/>
        </w:rPr>
        <w:t>LINEAMIENTOS PARA GARANTIZAR EL PRINCIPIO DE PARIDAD DE GÉNERO, ASÍ COMO LA IMPLEMENTACIÓN DE DISPOSICIONES A FAVOR DE GRUPOS EN SITUACIÓN DE VULNERABILIDAD, EN LA POSTULACIÓN DE CANDIDATURAS A DIPUTACIONES Y MUNÍCIPES EN EL PROCESO ELECTORAL LOCAL CONCURRENTE 2023-2024 EN EL ESTADO DE JALISCO</w:t>
      </w:r>
      <w:r w:rsidR="008318F0" w:rsidRPr="00031C79">
        <w:rPr>
          <w:rStyle w:val="Refdenotaalpie"/>
          <w:rFonts w:ascii="Lucida Sans" w:eastAsia="Trebuchet MS" w:hAnsi="Lucida Sans" w:cs="Trebuchet MS"/>
          <w:b/>
          <w:bCs/>
          <w:iCs/>
          <w:sz w:val="24"/>
          <w:szCs w:val="24"/>
        </w:rPr>
        <w:footnoteReference w:id="1"/>
      </w:r>
      <w:r w:rsidR="00325561" w:rsidRPr="00031C79">
        <w:rPr>
          <w:rFonts w:ascii="Lucida Sans" w:eastAsia="Trebuchet MS" w:hAnsi="Lucida Sans" w:cs="Trebuchet MS"/>
          <w:b/>
          <w:bCs/>
          <w:i/>
          <w:iCs/>
          <w:sz w:val="24"/>
          <w:szCs w:val="24"/>
        </w:rPr>
        <w:t xml:space="preserve">, </w:t>
      </w:r>
      <w:r w:rsidR="00325561" w:rsidRPr="00031C79">
        <w:rPr>
          <w:rFonts w:ascii="Lucida Sans" w:eastAsia="Trebuchet MS" w:hAnsi="Lucida Sans" w:cs="Trebuchet MS"/>
          <w:bCs/>
          <w:iCs/>
          <w:sz w:val="24"/>
          <w:szCs w:val="24"/>
        </w:rPr>
        <w:t>aprobado por mayoría de votos, en la segunda sesión extraordinaria de ocho de septiembre de dos mil veintitrés.</w:t>
      </w:r>
    </w:p>
    <w:p w14:paraId="5DC35DCB" w14:textId="77777777" w:rsidR="00DB238D" w:rsidRPr="00031C79" w:rsidRDefault="00DB238D" w:rsidP="00096699">
      <w:pPr>
        <w:spacing w:after="0" w:line="360" w:lineRule="auto"/>
        <w:jc w:val="both"/>
        <w:rPr>
          <w:rFonts w:ascii="Lucida Sans" w:hAnsi="Lucida Sans"/>
          <w:b/>
          <w:bCs/>
          <w:sz w:val="24"/>
          <w:szCs w:val="24"/>
        </w:rPr>
      </w:pPr>
    </w:p>
    <w:p w14:paraId="52475134" w14:textId="3CDBF978" w:rsidR="00283E2F" w:rsidRPr="00031C79" w:rsidRDefault="00283E2F"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 xml:space="preserve">Con el </w:t>
      </w:r>
      <w:r w:rsidR="00811821" w:rsidRPr="00031C79">
        <w:rPr>
          <w:rFonts w:ascii="Lucida Sans" w:eastAsiaTheme="minorEastAsia" w:hAnsi="Lucida Sans"/>
          <w:bCs/>
          <w:sz w:val="24"/>
          <w:szCs w:val="24"/>
          <w:lang w:eastAsia="es-MX"/>
        </w:rPr>
        <w:t>propósito</w:t>
      </w:r>
      <w:r w:rsidRPr="00031C79">
        <w:rPr>
          <w:rFonts w:ascii="Lucida Sans" w:eastAsiaTheme="minorEastAsia" w:hAnsi="Lucida Sans"/>
          <w:bCs/>
          <w:sz w:val="24"/>
          <w:szCs w:val="24"/>
          <w:lang w:eastAsia="es-MX"/>
        </w:rPr>
        <w:t xml:space="preserve"> de establecer una metodología sencilla </w:t>
      </w:r>
      <w:r w:rsidR="00D73DB3" w:rsidRPr="00031C79">
        <w:rPr>
          <w:rFonts w:ascii="Lucida Sans" w:eastAsiaTheme="minorEastAsia" w:hAnsi="Lucida Sans"/>
          <w:bCs/>
          <w:sz w:val="24"/>
          <w:szCs w:val="24"/>
          <w:lang w:eastAsia="es-MX"/>
        </w:rPr>
        <w:t xml:space="preserve">y congruente </w:t>
      </w:r>
      <w:r w:rsidRPr="00031C79">
        <w:rPr>
          <w:rFonts w:ascii="Lucida Sans" w:eastAsiaTheme="minorEastAsia" w:hAnsi="Lucida Sans"/>
          <w:bCs/>
          <w:sz w:val="24"/>
          <w:szCs w:val="24"/>
          <w:lang w:eastAsia="es-MX"/>
        </w:rPr>
        <w:t xml:space="preserve">que contemple </w:t>
      </w:r>
      <w:r w:rsidR="00811821" w:rsidRPr="00031C79">
        <w:rPr>
          <w:rFonts w:ascii="Lucida Sans" w:eastAsiaTheme="minorEastAsia" w:hAnsi="Lucida Sans"/>
          <w:bCs/>
          <w:sz w:val="24"/>
          <w:szCs w:val="24"/>
          <w:lang w:eastAsia="es-MX"/>
        </w:rPr>
        <w:t>en su</w:t>
      </w:r>
      <w:r w:rsidRPr="00031C79">
        <w:rPr>
          <w:rFonts w:ascii="Lucida Sans" w:eastAsiaTheme="minorEastAsia" w:hAnsi="Lucida Sans"/>
          <w:bCs/>
          <w:sz w:val="24"/>
          <w:szCs w:val="24"/>
          <w:lang w:eastAsia="es-MX"/>
        </w:rPr>
        <w:t xml:space="preserve"> totalidad</w:t>
      </w:r>
      <w:r w:rsidR="002934B9" w:rsidRPr="00031C79">
        <w:rPr>
          <w:rFonts w:ascii="Lucida Sans" w:eastAsiaTheme="minorEastAsia" w:hAnsi="Lucida Sans"/>
          <w:bCs/>
          <w:sz w:val="24"/>
          <w:szCs w:val="24"/>
          <w:lang w:eastAsia="es-MX"/>
        </w:rPr>
        <w:t xml:space="preserve"> mi disenso</w:t>
      </w:r>
      <w:bookmarkStart w:id="0" w:name="_Hlk144020045"/>
      <w:r w:rsidR="00147C05" w:rsidRPr="00031C79">
        <w:rPr>
          <w:rFonts w:ascii="Lucida Sans" w:eastAsiaTheme="minorEastAsia" w:hAnsi="Lucida Sans"/>
          <w:bCs/>
          <w:sz w:val="24"/>
          <w:szCs w:val="24"/>
          <w:lang w:eastAsia="es-MX"/>
        </w:rPr>
        <w:t xml:space="preserve">, </w:t>
      </w:r>
      <w:r w:rsidR="002934B9" w:rsidRPr="00031C79">
        <w:rPr>
          <w:rFonts w:ascii="Lucida Sans" w:eastAsiaTheme="minorEastAsia" w:hAnsi="Lucida Sans"/>
          <w:bCs/>
          <w:sz w:val="24"/>
          <w:szCs w:val="24"/>
          <w:lang w:eastAsia="es-MX"/>
        </w:rPr>
        <w:t>he divido el presente en dos grandes</w:t>
      </w:r>
      <w:r w:rsidR="00AC124B" w:rsidRPr="00031C79">
        <w:rPr>
          <w:rFonts w:ascii="Lucida Sans" w:eastAsiaTheme="minorEastAsia" w:hAnsi="Lucida Sans"/>
          <w:bCs/>
          <w:sz w:val="24"/>
          <w:szCs w:val="24"/>
          <w:lang w:eastAsia="es-MX"/>
        </w:rPr>
        <w:t xml:space="preserve"> </w:t>
      </w:r>
      <w:r w:rsidR="002934B9" w:rsidRPr="00031C79">
        <w:rPr>
          <w:rFonts w:ascii="Lucida Sans" w:eastAsiaTheme="minorEastAsia" w:hAnsi="Lucida Sans"/>
          <w:bCs/>
          <w:sz w:val="24"/>
          <w:szCs w:val="24"/>
          <w:lang w:eastAsia="es-MX"/>
        </w:rPr>
        <w:t xml:space="preserve">apartados; el primero </w:t>
      </w:r>
      <w:r w:rsidR="00AC124B" w:rsidRPr="00031C79">
        <w:rPr>
          <w:rFonts w:ascii="Lucida Sans" w:eastAsiaTheme="minorEastAsia" w:hAnsi="Lucida Sans"/>
          <w:bCs/>
          <w:sz w:val="24"/>
          <w:szCs w:val="24"/>
          <w:lang w:eastAsia="es-MX"/>
        </w:rPr>
        <w:t xml:space="preserve">que tiene que ver </w:t>
      </w:r>
      <w:r w:rsidR="002934B9" w:rsidRPr="00031C79">
        <w:rPr>
          <w:rFonts w:ascii="Lucida Sans" w:eastAsiaTheme="minorEastAsia" w:hAnsi="Lucida Sans"/>
          <w:bCs/>
          <w:sz w:val="24"/>
          <w:szCs w:val="24"/>
          <w:lang w:eastAsia="es-MX"/>
        </w:rPr>
        <w:t xml:space="preserve">con </w:t>
      </w:r>
      <w:r w:rsidR="00D64322" w:rsidRPr="00031C79">
        <w:rPr>
          <w:rFonts w:ascii="Lucida Sans" w:eastAsiaTheme="minorEastAsia" w:hAnsi="Lucida Sans"/>
          <w:bCs/>
          <w:sz w:val="24"/>
          <w:szCs w:val="24"/>
          <w:lang w:eastAsia="es-MX"/>
        </w:rPr>
        <w:t xml:space="preserve">mi posicionamiento respecto </w:t>
      </w:r>
      <w:r w:rsidR="00AC124B" w:rsidRPr="00031C79">
        <w:rPr>
          <w:rFonts w:ascii="Lucida Sans" w:eastAsiaTheme="minorEastAsia" w:hAnsi="Lucida Sans"/>
          <w:bCs/>
          <w:sz w:val="24"/>
          <w:szCs w:val="24"/>
          <w:lang w:eastAsia="es-MX"/>
        </w:rPr>
        <w:t xml:space="preserve">al </w:t>
      </w:r>
      <w:r w:rsidR="002934B9" w:rsidRPr="00031C79">
        <w:rPr>
          <w:rFonts w:ascii="Lucida Sans" w:eastAsiaTheme="minorEastAsia" w:hAnsi="Lucida Sans"/>
          <w:bCs/>
          <w:sz w:val="24"/>
          <w:szCs w:val="24"/>
          <w:lang w:eastAsia="es-MX"/>
        </w:rPr>
        <w:t>procedimiento para la emisión de los lineamientos</w:t>
      </w:r>
      <w:r w:rsidR="00B3084B" w:rsidRPr="00031C79">
        <w:rPr>
          <w:rFonts w:ascii="Lucida Sans" w:eastAsiaTheme="minorEastAsia" w:hAnsi="Lucida Sans"/>
          <w:bCs/>
          <w:sz w:val="24"/>
          <w:szCs w:val="24"/>
          <w:lang w:eastAsia="es-MX"/>
        </w:rPr>
        <w:t xml:space="preserve"> en </w:t>
      </w:r>
      <w:r w:rsidR="00811821" w:rsidRPr="00031C79">
        <w:rPr>
          <w:rFonts w:ascii="Lucida Sans" w:eastAsiaTheme="minorEastAsia" w:hAnsi="Lucida Sans"/>
          <w:bCs/>
          <w:sz w:val="24"/>
          <w:szCs w:val="24"/>
          <w:lang w:eastAsia="es-MX"/>
        </w:rPr>
        <w:t xml:space="preserve">el </w:t>
      </w:r>
      <w:r w:rsidR="00B3084B" w:rsidRPr="00031C79">
        <w:rPr>
          <w:rFonts w:ascii="Lucida Sans" w:eastAsiaTheme="minorEastAsia" w:hAnsi="Lucida Sans"/>
          <w:bCs/>
          <w:sz w:val="24"/>
          <w:szCs w:val="24"/>
          <w:lang w:eastAsia="es-MX"/>
        </w:rPr>
        <w:t xml:space="preserve">que se </w:t>
      </w:r>
      <w:r w:rsidR="00AC124B" w:rsidRPr="00031C79">
        <w:rPr>
          <w:rFonts w:ascii="Lucida Sans" w:eastAsiaTheme="minorEastAsia" w:hAnsi="Lucida Sans"/>
          <w:bCs/>
          <w:sz w:val="24"/>
          <w:szCs w:val="24"/>
          <w:lang w:eastAsia="es-MX"/>
        </w:rPr>
        <w:t>contemplan</w:t>
      </w:r>
      <w:r w:rsidR="00B3084B" w:rsidRPr="00031C79">
        <w:rPr>
          <w:rFonts w:ascii="Lucida Sans" w:eastAsiaTheme="minorEastAsia" w:hAnsi="Lucida Sans"/>
          <w:bCs/>
          <w:sz w:val="24"/>
          <w:szCs w:val="24"/>
          <w:lang w:eastAsia="es-MX"/>
        </w:rPr>
        <w:t xml:space="preserve"> tres aspectos por los cuales difiero de dichos t</w:t>
      </w:r>
      <w:r w:rsidR="00811821" w:rsidRPr="00031C79">
        <w:rPr>
          <w:rFonts w:ascii="Lucida Sans" w:eastAsiaTheme="minorEastAsia" w:hAnsi="Lucida Sans"/>
          <w:bCs/>
          <w:sz w:val="24"/>
          <w:szCs w:val="24"/>
          <w:lang w:eastAsia="es-MX"/>
        </w:rPr>
        <w:t>é</w:t>
      </w:r>
      <w:r w:rsidR="00B3084B" w:rsidRPr="00031C79">
        <w:rPr>
          <w:rFonts w:ascii="Lucida Sans" w:eastAsiaTheme="minorEastAsia" w:hAnsi="Lucida Sans"/>
          <w:bCs/>
          <w:sz w:val="24"/>
          <w:szCs w:val="24"/>
          <w:lang w:eastAsia="es-MX"/>
        </w:rPr>
        <w:t>rminos;</w:t>
      </w:r>
      <w:r w:rsidR="00D64322" w:rsidRPr="00031C79">
        <w:rPr>
          <w:rFonts w:ascii="Lucida Sans" w:eastAsiaTheme="minorEastAsia" w:hAnsi="Lucida Sans"/>
          <w:bCs/>
          <w:sz w:val="24"/>
          <w:szCs w:val="24"/>
          <w:lang w:eastAsia="es-MX"/>
        </w:rPr>
        <w:t xml:space="preserve"> y el</w:t>
      </w:r>
      <w:r w:rsidR="002934B9" w:rsidRPr="00031C79">
        <w:rPr>
          <w:rFonts w:ascii="Lucida Sans" w:eastAsiaTheme="minorEastAsia" w:hAnsi="Lucida Sans"/>
          <w:bCs/>
          <w:sz w:val="24"/>
          <w:szCs w:val="24"/>
          <w:lang w:eastAsia="es-MX"/>
        </w:rPr>
        <w:t xml:space="preserve"> segund</w:t>
      </w:r>
      <w:r w:rsidR="00D64322" w:rsidRPr="00031C79">
        <w:rPr>
          <w:rFonts w:ascii="Lucida Sans" w:eastAsiaTheme="minorEastAsia" w:hAnsi="Lucida Sans"/>
          <w:bCs/>
          <w:sz w:val="24"/>
          <w:szCs w:val="24"/>
          <w:lang w:eastAsia="es-MX"/>
        </w:rPr>
        <w:t>o</w:t>
      </w:r>
      <w:r w:rsidR="002934B9" w:rsidRPr="00031C79">
        <w:rPr>
          <w:rFonts w:ascii="Lucida Sans" w:eastAsiaTheme="minorEastAsia" w:hAnsi="Lucida Sans"/>
          <w:bCs/>
          <w:sz w:val="24"/>
          <w:szCs w:val="24"/>
          <w:lang w:eastAsia="es-MX"/>
        </w:rPr>
        <w:t xml:space="preserve">, en la que me pronuncio respecto de las propias reglas contenidas en el citado instrumento, </w:t>
      </w:r>
      <w:r w:rsidR="00147C05" w:rsidRPr="00031C79">
        <w:rPr>
          <w:rFonts w:ascii="Lucida Sans" w:eastAsiaTheme="minorEastAsia" w:hAnsi="Lucida Sans"/>
          <w:bCs/>
          <w:sz w:val="24"/>
          <w:szCs w:val="24"/>
          <w:lang w:eastAsia="es-MX"/>
        </w:rPr>
        <w:t>ya sea</w:t>
      </w:r>
      <w:r w:rsidR="00C25B77" w:rsidRPr="00031C79">
        <w:rPr>
          <w:rFonts w:ascii="Lucida Sans" w:eastAsiaTheme="minorEastAsia" w:hAnsi="Lucida Sans"/>
          <w:bCs/>
          <w:sz w:val="24"/>
          <w:szCs w:val="24"/>
          <w:lang w:eastAsia="es-MX"/>
        </w:rPr>
        <w:t xml:space="preserve"> </w:t>
      </w:r>
      <w:r w:rsidR="002934B9" w:rsidRPr="00031C79">
        <w:rPr>
          <w:rFonts w:ascii="Lucida Sans" w:eastAsiaTheme="minorEastAsia" w:hAnsi="Lucida Sans"/>
          <w:bCs/>
          <w:sz w:val="24"/>
          <w:szCs w:val="24"/>
          <w:lang w:eastAsia="es-MX"/>
        </w:rPr>
        <w:t xml:space="preserve">para </w:t>
      </w:r>
      <w:r w:rsidR="00D64322" w:rsidRPr="00031C79">
        <w:rPr>
          <w:rFonts w:ascii="Lucida Sans" w:eastAsiaTheme="minorEastAsia" w:hAnsi="Lucida Sans"/>
          <w:bCs/>
          <w:sz w:val="24"/>
          <w:szCs w:val="24"/>
          <w:lang w:eastAsia="es-MX"/>
        </w:rPr>
        <w:t>discrepar</w:t>
      </w:r>
      <w:r w:rsidR="002934B9" w:rsidRPr="00031C79">
        <w:rPr>
          <w:rFonts w:ascii="Lucida Sans" w:eastAsiaTheme="minorEastAsia" w:hAnsi="Lucida Sans"/>
          <w:bCs/>
          <w:sz w:val="24"/>
          <w:szCs w:val="24"/>
          <w:lang w:eastAsia="es-MX"/>
        </w:rPr>
        <w:t xml:space="preserve"> en la</w:t>
      </w:r>
      <w:r w:rsidR="00C25B77" w:rsidRPr="00031C79">
        <w:rPr>
          <w:rFonts w:ascii="Lucida Sans" w:eastAsiaTheme="minorEastAsia" w:hAnsi="Lucida Sans"/>
          <w:bCs/>
          <w:sz w:val="24"/>
          <w:szCs w:val="24"/>
          <w:lang w:eastAsia="es-MX"/>
        </w:rPr>
        <w:t xml:space="preserve"> integridad</w:t>
      </w:r>
      <w:r w:rsidR="002934B9" w:rsidRPr="00031C79">
        <w:rPr>
          <w:rFonts w:ascii="Lucida Sans" w:eastAsiaTheme="minorEastAsia" w:hAnsi="Lucida Sans"/>
          <w:bCs/>
          <w:sz w:val="24"/>
          <w:szCs w:val="24"/>
          <w:lang w:eastAsia="es-MX"/>
        </w:rPr>
        <w:t xml:space="preserve"> de la disposición</w:t>
      </w:r>
      <w:r w:rsidR="00147C05" w:rsidRPr="00031C79">
        <w:rPr>
          <w:rFonts w:ascii="Lucida Sans" w:eastAsiaTheme="minorEastAsia" w:hAnsi="Lucida Sans"/>
          <w:bCs/>
          <w:sz w:val="24"/>
          <w:szCs w:val="24"/>
          <w:lang w:eastAsia="es-MX"/>
        </w:rPr>
        <w:t>;</w:t>
      </w:r>
      <w:r w:rsidR="00C25B77" w:rsidRPr="00031C79">
        <w:rPr>
          <w:rFonts w:ascii="Lucida Sans" w:eastAsiaTheme="minorEastAsia" w:hAnsi="Lucida Sans"/>
          <w:bCs/>
          <w:sz w:val="24"/>
          <w:szCs w:val="24"/>
          <w:lang w:eastAsia="es-MX"/>
        </w:rPr>
        <w:t xml:space="preserve"> o </w:t>
      </w:r>
      <w:r w:rsidR="00AC124B" w:rsidRPr="00031C79">
        <w:rPr>
          <w:rFonts w:ascii="Lucida Sans" w:eastAsiaTheme="minorEastAsia" w:hAnsi="Lucida Sans"/>
          <w:bCs/>
          <w:sz w:val="24"/>
          <w:szCs w:val="24"/>
          <w:lang w:eastAsia="es-MX"/>
        </w:rPr>
        <w:t xml:space="preserve">bien, </w:t>
      </w:r>
      <w:r w:rsidR="002934B9" w:rsidRPr="00031C79">
        <w:rPr>
          <w:rFonts w:ascii="Lucida Sans" w:eastAsiaTheme="minorEastAsia" w:hAnsi="Lucida Sans"/>
          <w:bCs/>
          <w:sz w:val="24"/>
          <w:szCs w:val="24"/>
          <w:lang w:eastAsia="es-MX"/>
        </w:rPr>
        <w:t xml:space="preserve">para señalar la pertinencia de </w:t>
      </w:r>
      <w:r w:rsidRPr="00031C79">
        <w:rPr>
          <w:rFonts w:ascii="Lucida Sans" w:eastAsiaTheme="minorEastAsia" w:hAnsi="Lucida Sans"/>
          <w:bCs/>
          <w:sz w:val="24"/>
          <w:szCs w:val="24"/>
          <w:lang w:eastAsia="es-MX"/>
        </w:rPr>
        <w:t>modificar</w:t>
      </w:r>
      <w:r w:rsidR="00147C05" w:rsidRPr="00031C79">
        <w:rPr>
          <w:rFonts w:ascii="Lucida Sans" w:eastAsiaTheme="minorEastAsia" w:hAnsi="Lucida Sans"/>
          <w:bCs/>
          <w:sz w:val="24"/>
          <w:szCs w:val="24"/>
          <w:lang w:eastAsia="es-MX"/>
        </w:rPr>
        <w:t xml:space="preserve"> o potencializar</w:t>
      </w:r>
      <w:r w:rsidRPr="00031C79">
        <w:rPr>
          <w:rFonts w:ascii="Lucida Sans" w:eastAsiaTheme="minorEastAsia" w:hAnsi="Lucida Sans"/>
          <w:bCs/>
          <w:sz w:val="24"/>
          <w:szCs w:val="24"/>
          <w:lang w:eastAsia="es-MX"/>
        </w:rPr>
        <w:t xml:space="preserve"> el </w:t>
      </w:r>
      <w:r w:rsidR="00147C05" w:rsidRPr="00031C79">
        <w:rPr>
          <w:rFonts w:ascii="Lucida Sans" w:eastAsiaTheme="minorEastAsia" w:hAnsi="Lucida Sans"/>
          <w:bCs/>
          <w:sz w:val="24"/>
          <w:szCs w:val="24"/>
          <w:lang w:eastAsia="es-MX"/>
        </w:rPr>
        <w:t>concerniente</w:t>
      </w:r>
      <w:r w:rsidRPr="00031C79">
        <w:rPr>
          <w:rFonts w:ascii="Lucida Sans" w:eastAsiaTheme="minorEastAsia" w:hAnsi="Lucida Sans"/>
          <w:bCs/>
          <w:sz w:val="24"/>
          <w:szCs w:val="24"/>
          <w:lang w:eastAsia="es-MX"/>
        </w:rPr>
        <w:t xml:space="preserve"> criterio </w:t>
      </w:r>
      <w:r w:rsidRPr="00031C79">
        <w:rPr>
          <w:rFonts w:ascii="Lucida Sans" w:eastAsiaTheme="minorEastAsia" w:hAnsi="Lucida Sans"/>
          <w:bCs/>
          <w:sz w:val="24"/>
          <w:szCs w:val="24"/>
          <w:lang w:eastAsia="es-MX"/>
        </w:rPr>
        <w:lastRenderedPageBreak/>
        <w:t>de operatividad</w:t>
      </w:r>
      <w:r w:rsidR="002256A8" w:rsidRPr="00031C79">
        <w:rPr>
          <w:rFonts w:ascii="Lucida Sans" w:eastAsiaTheme="minorEastAsia" w:hAnsi="Lucida Sans"/>
          <w:bCs/>
          <w:sz w:val="24"/>
          <w:szCs w:val="24"/>
          <w:lang w:eastAsia="es-MX"/>
        </w:rPr>
        <w:t>;</w:t>
      </w:r>
      <w:r w:rsidRPr="00031C79">
        <w:rPr>
          <w:rFonts w:ascii="Lucida Sans" w:eastAsiaTheme="minorEastAsia" w:hAnsi="Lucida Sans"/>
          <w:bCs/>
          <w:sz w:val="24"/>
          <w:szCs w:val="24"/>
          <w:lang w:eastAsia="es-MX"/>
        </w:rPr>
        <w:t xml:space="preserve"> </w:t>
      </w:r>
      <w:bookmarkEnd w:id="0"/>
      <w:r w:rsidR="002934B9" w:rsidRPr="00031C79">
        <w:rPr>
          <w:rFonts w:ascii="Lucida Sans" w:eastAsiaTheme="minorEastAsia" w:hAnsi="Lucida Sans"/>
          <w:bCs/>
          <w:sz w:val="24"/>
          <w:szCs w:val="24"/>
          <w:lang w:eastAsia="es-MX"/>
        </w:rPr>
        <w:t>de tal forma que</w:t>
      </w:r>
      <w:r w:rsidR="00D64322" w:rsidRPr="00031C79">
        <w:rPr>
          <w:rFonts w:ascii="Lucida Sans" w:eastAsiaTheme="minorEastAsia" w:hAnsi="Lucida Sans"/>
          <w:bCs/>
          <w:sz w:val="24"/>
          <w:szCs w:val="24"/>
          <w:lang w:eastAsia="es-MX"/>
        </w:rPr>
        <w:t xml:space="preserve">, con el fin de </w:t>
      </w:r>
      <w:r w:rsidR="00D73DB3" w:rsidRPr="00031C79">
        <w:rPr>
          <w:rFonts w:ascii="Lucida Sans" w:eastAsiaTheme="minorEastAsia" w:hAnsi="Lucida Sans"/>
          <w:bCs/>
          <w:sz w:val="24"/>
          <w:szCs w:val="24"/>
          <w:lang w:eastAsia="es-MX"/>
        </w:rPr>
        <w:t xml:space="preserve">exponer </w:t>
      </w:r>
      <w:r w:rsidR="00AC124B" w:rsidRPr="00031C79">
        <w:rPr>
          <w:rFonts w:ascii="Lucida Sans" w:eastAsiaTheme="minorEastAsia" w:hAnsi="Lucida Sans"/>
          <w:bCs/>
          <w:sz w:val="24"/>
          <w:szCs w:val="24"/>
          <w:lang w:eastAsia="es-MX"/>
        </w:rPr>
        <w:t xml:space="preserve">sin ambigüedades </w:t>
      </w:r>
      <w:r w:rsidR="00D73DB3" w:rsidRPr="00031C79">
        <w:rPr>
          <w:rFonts w:ascii="Lucida Sans" w:eastAsiaTheme="minorEastAsia" w:hAnsi="Lucida Sans"/>
          <w:bCs/>
          <w:sz w:val="24"/>
          <w:szCs w:val="24"/>
          <w:lang w:eastAsia="es-MX"/>
        </w:rPr>
        <w:t xml:space="preserve">mi opinión, </w:t>
      </w:r>
      <w:r w:rsidR="00AC124B" w:rsidRPr="00031C79">
        <w:rPr>
          <w:rFonts w:ascii="Lucida Sans" w:eastAsiaTheme="minorEastAsia" w:hAnsi="Lucida Sans"/>
          <w:bCs/>
          <w:sz w:val="24"/>
          <w:szCs w:val="24"/>
          <w:lang w:eastAsia="es-MX"/>
        </w:rPr>
        <w:t>he confeccionado una</w:t>
      </w:r>
      <w:r w:rsidR="00D64322" w:rsidRPr="00031C79">
        <w:rPr>
          <w:rFonts w:ascii="Lucida Sans" w:eastAsiaTheme="minorEastAsia" w:hAnsi="Lucida Sans"/>
          <w:bCs/>
          <w:sz w:val="24"/>
          <w:szCs w:val="24"/>
          <w:lang w:eastAsia="es-MX"/>
        </w:rPr>
        <w:t xml:space="preserve"> lista </w:t>
      </w:r>
      <w:r w:rsidR="00D73DB3" w:rsidRPr="00031C79">
        <w:rPr>
          <w:rFonts w:ascii="Lucida Sans" w:eastAsiaTheme="minorEastAsia" w:hAnsi="Lucida Sans"/>
          <w:bCs/>
          <w:sz w:val="24"/>
          <w:szCs w:val="24"/>
          <w:lang w:eastAsia="es-MX"/>
        </w:rPr>
        <w:t xml:space="preserve">que </w:t>
      </w:r>
      <w:r w:rsidR="00AC124B" w:rsidRPr="00031C79">
        <w:rPr>
          <w:rFonts w:ascii="Lucida Sans" w:eastAsiaTheme="minorEastAsia" w:hAnsi="Lucida Sans"/>
          <w:bCs/>
          <w:sz w:val="24"/>
          <w:szCs w:val="24"/>
          <w:lang w:eastAsia="es-MX"/>
        </w:rPr>
        <w:t xml:space="preserve">sigue </w:t>
      </w:r>
      <w:r w:rsidR="00D73DB3" w:rsidRPr="00031C79">
        <w:rPr>
          <w:rFonts w:ascii="Lucida Sans" w:eastAsiaTheme="minorEastAsia" w:hAnsi="Lucida Sans"/>
          <w:bCs/>
          <w:sz w:val="24"/>
          <w:szCs w:val="24"/>
          <w:lang w:eastAsia="es-MX"/>
        </w:rPr>
        <w:t xml:space="preserve">el orden de prelación </w:t>
      </w:r>
      <w:r w:rsidR="00AC124B" w:rsidRPr="00031C79">
        <w:rPr>
          <w:rFonts w:ascii="Lucida Sans" w:eastAsiaTheme="minorEastAsia" w:hAnsi="Lucida Sans"/>
          <w:bCs/>
          <w:sz w:val="24"/>
          <w:szCs w:val="24"/>
          <w:lang w:eastAsia="es-MX"/>
        </w:rPr>
        <w:t xml:space="preserve">dispuesto en </w:t>
      </w:r>
      <w:r w:rsidR="00D73DB3" w:rsidRPr="00031C79">
        <w:rPr>
          <w:rFonts w:ascii="Lucida Sans" w:eastAsiaTheme="minorEastAsia" w:hAnsi="Lucida Sans"/>
          <w:bCs/>
          <w:sz w:val="24"/>
          <w:szCs w:val="24"/>
          <w:lang w:eastAsia="es-MX"/>
        </w:rPr>
        <w:t>el articulado de los lineamientos</w:t>
      </w:r>
      <w:r w:rsidR="00D64322" w:rsidRPr="00031C79">
        <w:rPr>
          <w:rFonts w:ascii="Lucida Sans" w:eastAsiaTheme="minorEastAsia" w:hAnsi="Lucida Sans"/>
          <w:bCs/>
          <w:sz w:val="24"/>
          <w:szCs w:val="24"/>
          <w:lang w:eastAsia="es-MX"/>
        </w:rPr>
        <w:t>, en los</w:t>
      </w:r>
      <w:r w:rsidR="00AC124B" w:rsidRPr="00031C79">
        <w:rPr>
          <w:rFonts w:ascii="Lucida Sans" w:eastAsiaTheme="minorEastAsia" w:hAnsi="Lucida Sans"/>
          <w:bCs/>
          <w:sz w:val="24"/>
          <w:szCs w:val="24"/>
          <w:lang w:eastAsia="es-MX"/>
        </w:rPr>
        <w:t xml:space="preserve"> cuales,</w:t>
      </w:r>
      <w:r w:rsidR="00D64322" w:rsidRPr="00031C79">
        <w:rPr>
          <w:rFonts w:ascii="Lucida Sans" w:eastAsiaTheme="minorEastAsia" w:hAnsi="Lucida Sans"/>
          <w:bCs/>
          <w:sz w:val="24"/>
          <w:szCs w:val="24"/>
          <w:lang w:eastAsia="es-MX"/>
        </w:rPr>
        <w:t xml:space="preserve"> </w:t>
      </w:r>
      <w:r w:rsidR="00AC124B" w:rsidRPr="00031C79">
        <w:rPr>
          <w:rFonts w:ascii="Lucida Sans" w:eastAsiaTheme="minorEastAsia" w:hAnsi="Lucida Sans"/>
          <w:bCs/>
          <w:sz w:val="24"/>
          <w:szCs w:val="24"/>
          <w:lang w:eastAsia="es-MX"/>
        </w:rPr>
        <w:t xml:space="preserve">tema por tema, </w:t>
      </w:r>
      <w:r w:rsidR="00D64322" w:rsidRPr="00031C79">
        <w:rPr>
          <w:rFonts w:ascii="Lucida Sans" w:eastAsiaTheme="minorEastAsia" w:hAnsi="Lucida Sans"/>
          <w:bCs/>
          <w:sz w:val="24"/>
          <w:szCs w:val="24"/>
          <w:lang w:eastAsia="es-MX"/>
        </w:rPr>
        <w:t xml:space="preserve">sí es el caso, </w:t>
      </w:r>
      <w:r w:rsidR="00AC124B" w:rsidRPr="00031C79">
        <w:rPr>
          <w:rFonts w:ascii="Lucida Sans" w:eastAsiaTheme="minorEastAsia" w:hAnsi="Lucida Sans"/>
          <w:bCs/>
          <w:sz w:val="24"/>
          <w:szCs w:val="24"/>
          <w:lang w:eastAsia="es-MX"/>
        </w:rPr>
        <w:t xml:space="preserve">señalo </w:t>
      </w:r>
      <w:r w:rsidR="004A5EF1" w:rsidRPr="00031C79">
        <w:rPr>
          <w:rFonts w:ascii="Lucida Sans" w:eastAsiaTheme="minorEastAsia" w:hAnsi="Lucida Sans"/>
          <w:bCs/>
          <w:sz w:val="24"/>
          <w:szCs w:val="24"/>
          <w:lang w:eastAsia="es-MX"/>
        </w:rPr>
        <w:t xml:space="preserve">el </w:t>
      </w:r>
      <w:r w:rsidRPr="00031C79">
        <w:rPr>
          <w:rFonts w:ascii="Lucida Sans" w:eastAsiaTheme="minorEastAsia" w:hAnsi="Lucida Sans"/>
          <w:bCs/>
          <w:sz w:val="24"/>
          <w:szCs w:val="24"/>
          <w:lang w:eastAsia="es-MX"/>
        </w:rPr>
        <w:t>artículo</w:t>
      </w:r>
      <w:r w:rsidR="002256A8" w:rsidRPr="00031C79">
        <w:rPr>
          <w:rFonts w:ascii="Lucida Sans" w:eastAsiaTheme="minorEastAsia" w:hAnsi="Lucida Sans"/>
          <w:bCs/>
          <w:sz w:val="24"/>
          <w:szCs w:val="24"/>
          <w:lang w:eastAsia="es-MX"/>
        </w:rPr>
        <w:t xml:space="preserve"> </w:t>
      </w:r>
      <w:r w:rsidR="008B7970" w:rsidRPr="00031C79">
        <w:rPr>
          <w:rFonts w:ascii="Lucida Sans" w:eastAsiaTheme="minorEastAsia" w:hAnsi="Lucida Sans"/>
          <w:bCs/>
          <w:sz w:val="24"/>
          <w:szCs w:val="24"/>
          <w:lang w:eastAsia="es-MX"/>
        </w:rPr>
        <w:t>que contiene la disposición</w:t>
      </w:r>
      <w:r w:rsidR="00D64322" w:rsidRPr="00031C79">
        <w:rPr>
          <w:rFonts w:ascii="Lucida Sans" w:eastAsiaTheme="minorEastAsia" w:hAnsi="Lucida Sans"/>
          <w:bCs/>
          <w:sz w:val="24"/>
          <w:szCs w:val="24"/>
          <w:lang w:eastAsia="es-MX"/>
        </w:rPr>
        <w:t xml:space="preserve"> en controversia</w:t>
      </w:r>
      <w:r w:rsidR="00C25B77" w:rsidRPr="00031C79">
        <w:rPr>
          <w:rFonts w:ascii="Lucida Sans" w:eastAsiaTheme="minorEastAsia" w:hAnsi="Lucida Sans"/>
          <w:bCs/>
          <w:sz w:val="24"/>
          <w:szCs w:val="24"/>
          <w:lang w:eastAsia="es-MX"/>
        </w:rPr>
        <w:t>,</w:t>
      </w:r>
      <w:r w:rsidR="00AC124B" w:rsidRPr="00031C79">
        <w:rPr>
          <w:rFonts w:ascii="Lucida Sans" w:eastAsiaTheme="minorEastAsia" w:hAnsi="Lucida Sans"/>
          <w:bCs/>
          <w:sz w:val="24"/>
          <w:szCs w:val="24"/>
          <w:lang w:eastAsia="es-MX"/>
        </w:rPr>
        <w:t xml:space="preserve"> además, </w:t>
      </w:r>
      <w:r w:rsidR="00C25B77" w:rsidRPr="00031C79">
        <w:rPr>
          <w:rFonts w:ascii="Lucida Sans" w:eastAsiaTheme="minorEastAsia" w:hAnsi="Lucida Sans"/>
          <w:bCs/>
          <w:sz w:val="24"/>
          <w:szCs w:val="24"/>
          <w:lang w:eastAsia="es-MX"/>
        </w:rPr>
        <w:t xml:space="preserve">expongo la </w:t>
      </w:r>
      <w:r w:rsidRPr="00031C79">
        <w:rPr>
          <w:rFonts w:ascii="Lucida Sans" w:eastAsiaTheme="minorEastAsia" w:hAnsi="Lucida Sans"/>
          <w:bCs/>
          <w:sz w:val="24"/>
          <w:szCs w:val="24"/>
          <w:lang w:eastAsia="es-MX"/>
        </w:rPr>
        <w:t xml:space="preserve">propuesta o materia de </w:t>
      </w:r>
      <w:r w:rsidR="002256A8" w:rsidRPr="00031C79">
        <w:rPr>
          <w:rFonts w:ascii="Lucida Sans" w:eastAsiaTheme="minorEastAsia" w:hAnsi="Lucida Sans"/>
          <w:bCs/>
          <w:sz w:val="24"/>
          <w:szCs w:val="24"/>
          <w:lang w:eastAsia="es-MX"/>
        </w:rPr>
        <w:t>pronunciamiento que</w:t>
      </w:r>
      <w:r w:rsidR="00D64322" w:rsidRPr="00031C79">
        <w:rPr>
          <w:rFonts w:ascii="Lucida Sans" w:eastAsiaTheme="minorEastAsia" w:hAnsi="Lucida Sans"/>
          <w:bCs/>
          <w:sz w:val="24"/>
          <w:szCs w:val="24"/>
          <w:lang w:eastAsia="es-MX"/>
        </w:rPr>
        <w:t xml:space="preserve"> </w:t>
      </w:r>
      <w:r w:rsidR="002256A8" w:rsidRPr="00031C79">
        <w:rPr>
          <w:rFonts w:ascii="Lucida Sans" w:eastAsiaTheme="minorEastAsia" w:hAnsi="Lucida Sans"/>
          <w:bCs/>
          <w:sz w:val="24"/>
          <w:szCs w:val="24"/>
          <w:lang w:eastAsia="es-MX"/>
        </w:rPr>
        <w:t>adicion</w:t>
      </w:r>
      <w:r w:rsidR="00D64322" w:rsidRPr="00031C79">
        <w:rPr>
          <w:rFonts w:ascii="Lucida Sans" w:eastAsiaTheme="minorEastAsia" w:hAnsi="Lucida Sans"/>
          <w:bCs/>
          <w:sz w:val="24"/>
          <w:szCs w:val="24"/>
          <w:lang w:eastAsia="es-MX"/>
        </w:rPr>
        <w:t>a</w:t>
      </w:r>
      <w:r w:rsidR="002256A8" w:rsidRPr="00031C79">
        <w:rPr>
          <w:rFonts w:ascii="Lucida Sans" w:eastAsiaTheme="minorEastAsia" w:hAnsi="Lucida Sans"/>
          <w:bCs/>
          <w:sz w:val="24"/>
          <w:szCs w:val="24"/>
          <w:lang w:eastAsia="es-MX"/>
        </w:rPr>
        <w:t xml:space="preserve"> o sujeta a diversa </w:t>
      </w:r>
      <w:r w:rsidR="00147C05" w:rsidRPr="00031C79">
        <w:rPr>
          <w:rFonts w:ascii="Lucida Sans" w:eastAsiaTheme="minorEastAsia" w:hAnsi="Lucida Sans"/>
          <w:bCs/>
          <w:sz w:val="24"/>
          <w:szCs w:val="24"/>
          <w:lang w:eastAsia="es-MX"/>
        </w:rPr>
        <w:t xml:space="preserve">instrumentación </w:t>
      </w:r>
      <w:r w:rsidR="002256A8" w:rsidRPr="00031C79">
        <w:rPr>
          <w:rFonts w:ascii="Lucida Sans" w:eastAsiaTheme="minorEastAsia" w:hAnsi="Lucida Sans"/>
          <w:bCs/>
          <w:sz w:val="24"/>
          <w:szCs w:val="24"/>
          <w:lang w:eastAsia="es-MX"/>
        </w:rPr>
        <w:t xml:space="preserve">la norma </w:t>
      </w:r>
      <w:r w:rsidR="00C25B77" w:rsidRPr="00031C79">
        <w:rPr>
          <w:rFonts w:ascii="Lucida Sans" w:eastAsiaTheme="minorEastAsia" w:hAnsi="Lucida Sans"/>
          <w:bCs/>
          <w:sz w:val="24"/>
          <w:szCs w:val="24"/>
          <w:lang w:eastAsia="es-MX"/>
        </w:rPr>
        <w:t>en cuestión</w:t>
      </w:r>
      <w:r w:rsidR="00D64322" w:rsidRPr="00031C79">
        <w:rPr>
          <w:rFonts w:ascii="Lucida Sans" w:eastAsiaTheme="minorEastAsia" w:hAnsi="Lucida Sans"/>
          <w:bCs/>
          <w:sz w:val="24"/>
          <w:szCs w:val="24"/>
          <w:lang w:eastAsia="es-MX"/>
        </w:rPr>
        <w:t>,</w:t>
      </w:r>
      <w:r w:rsidR="008B7970" w:rsidRPr="00031C79">
        <w:rPr>
          <w:rFonts w:ascii="Lucida Sans" w:eastAsiaTheme="minorEastAsia" w:hAnsi="Lucida Sans"/>
          <w:bCs/>
          <w:sz w:val="24"/>
          <w:szCs w:val="24"/>
          <w:lang w:eastAsia="es-MX"/>
        </w:rPr>
        <w:t xml:space="preserve"> y para finalizar, añado</w:t>
      </w:r>
      <w:r w:rsidR="00C25B77" w:rsidRPr="00031C79">
        <w:rPr>
          <w:rFonts w:ascii="Lucida Sans" w:eastAsiaTheme="minorEastAsia" w:hAnsi="Lucida Sans"/>
          <w:bCs/>
          <w:sz w:val="24"/>
          <w:szCs w:val="24"/>
          <w:lang w:eastAsia="es-MX"/>
        </w:rPr>
        <w:t xml:space="preserve"> la </w:t>
      </w:r>
      <w:r w:rsidRPr="00031C79">
        <w:rPr>
          <w:rFonts w:ascii="Lucida Sans" w:eastAsiaTheme="minorEastAsia" w:hAnsi="Lucida Sans"/>
          <w:bCs/>
          <w:sz w:val="24"/>
          <w:szCs w:val="24"/>
          <w:lang w:eastAsia="es-MX"/>
        </w:rPr>
        <w:t xml:space="preserve">razonabilidad </w:t>
      </w:r>
      <w:r w:rsidR="002256A8" w:rsidRPr="00031C79">
        <w:rPr>
          <w:rFonts w:ascii="Lucida Sans" w:eastAsiaTheme="minorEastAsia" w:hAnsi="Lucida Sans"/>
          <w:bCs/>
          <w:sz w:val="24"/>
          <w:szCs w:val="24"/>
          <w:lang w:eastAsia="es-MX"/>
        </w:rPr>
        <w:t>de la</w:t>
      </w:r>
      <w:r w:rsidRPr="00031C79">
        <w:rPr>
          <w:rFonts w:ascii="Lucida Sans" w:eastAsiaTheme="minorEastAsia" w:hAnsi="Lucida Sans"/>
          <w:bCs/>
          <w:sz w:val="24"/>
          <w:szCs w:val="24"/>
          <w:lang w:eastAsia="es-MX"/>
        </w:rPr>
        <w:t xml:space="preserve"> m</w:t>
      </w:r>
      <w:r w:rsidR="00C25B77" w:rsidRPr="00031C79">
        <w:rPr>
          <w:rFonts w:ascii="Lucida Sans" w:eastAsiaTheme="minorEastAsia" w:hAnsi="Lucida Sans"/>
          <w:bCs/>
          <w:sz w:val="24"/>
          <w:szCs w:val="24"/>
          <w:lang w:eastAsia="es-MX"/>
        </w:rPr>
        <w:t>edida</w:t>
      </w:r>
      <w:r w:rsidR="00D64322" w:rsidRPr="00031C79">
        <w:rPr>
          <w:rFonts w:ascii="Lucida Sans" w:eastAsiaTheme="minorEastAsia" w:hAnsi="Lucida Sans"/>
          <w:bCs/>
          <w:sz w:val="24"/>
          <w:szCs w:val="24"/>
          <w:lang w:eastAsia="es-MX"/>
        </w:rPr>
        <w:t>.</w:t>
      </w:r>
    </w:p>
    <w:p w14:paraId="19DE9AB1" w14:textId="4E427CA7" w:rsidR="00D64322" w:rsidRPr="00031C79" w:rsidRDefault="00D64322" w:rsidP="00096699">
      <w:pPr>
        <w:spacing w:after="0" w:line="360" w:lineRule="auto"/>
        <w:jc w:val="both"/>
        <w:rPr>
          <w:rFonts w:ascii="Lucida Sans" w:eastAsiaTheme="minorEastAsia" w:hAnsi="Lucida Sans"/>
          <w:b/>
          <w:sz w:val="24"/>
          <w:szCs w:val="24"/>
          <w:lang w:eastAsia="es-MX"/>
        </w:rPr>
      </w:pPr>
    </w:p>
    <w:p w14:paraId="59843584" w14:textId="5F482584" w:rsidR="00D64322" w:rsidRDefault="00AC124B" w:rsidP="00096699">
      <w:pPr>
        <w:spacing w:after="0" w:line="360" w:lineRule="auto"/>
        <w:jc w:val="both"/>
        <w:rPr>
          <w:rFonts w:ascii="Lucida Sans" w:eastAsiaTheme="minorEastAsia" w:hAnsi="Lucida Sans"/>
          <w:b/>
          <w:sz w:val="24"/>
          <w:szCs w:val="24"/>
          <w:lang w:eastAsia="es-MX"/>
        </w:rPr>
      </w:pPr>
      <w:r w:rsidRPr="00031C79">
        <w:rPr>
          <w:rFonts w:ascii="Lucida Sans" w:eastAsiaTheme="minorEastAsia" w:hAnsi="Lucida Sans"/>
          <w:b/>
          <w:sz w:val="24"/>
          <w:szCs w:val="24"/>
          <w:lang w:eastAsia="es-MX"/>
        </w:rPr>
        <w:t xml:space="preserve">PRIMERA PARTE. </w:t>
      </w:r>
      <w:r w:rsidR="00D64322" w:rsidRPr="00031C79">
        <w:rPr>
          <w:rFonts w:ascii="Lucida Sans" w:eastAsiaTheme="minorEastAsia" w:hAnsi="Lucida Sans"/>
          <w:b/>
          <w:sz w:val="24"/>
          <w:szCs w:val="24"/>
          <w:lang w:eastAsia="es-MX"/>
        </w:rPr>
        <w:t>1. Posicionamiento respecto al procedimiento, vía, forma y términos para la emisión de los lineamientos</w:t>
      </w:r>
      <w:r w:rsidR="00B3084B" w:rsidRPr="00031C79">
        <w:rPr>
          <w:rFonts w:ascii="Lucida Sans" w:eastAsiaTheme="minorEastAsia" w:hAnsi="Lucida Sans"/>
          <w:b/>
          <w:sz w:val="24"/>
          <w:szCs w:val="24"/>
          <w:lang w:eastAsia="es-MX"/>
        </w:rPr>
        <w:t>.</w:t>
      </w:r>
    </w:p>
    <w:p w14:paraId="6DD42167" w14:textId="77777777" w:rsidR="001D58EE" w:rsidRPr="00031C79" w:rsidRDefault="001D58EE" w:rsidP="00096699">
      <w:pPr>
        <w:spacing w:after="0" w:line="360" w:lineRule="auto"/>
        <w:jc w:val="both"/>
        <w:rPr>
          <w:rFonts w:ascii="Lucida Sans" w:eastAsiaTheme="minorEastAsia" w:hAnsi="Lucida Sans"/>
          <w:b/>
          <w:sz w:val="24"/>
          <w:szCs w:val="24"/>
          <w:lang w:eastAsia="es-MX"/>
        </w:rPr>
      </w:pPr>
    </w:p>
    <w:p w14:paraId="69253717" w14:textId="2B2A407B" w:rsidR="00DB2792" w:rsidRPr="00031C79" w:rsidRDefault="00DB2792"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Tal como lo señal</w:t>
      </w:r>
      <w:r w:rsidR="00AC124B" w:rsidRPr="00031C79">
        <w:rPr>
          <w:rFonts w:ascii="Lucida Sans" w:eastAsiaTheme="minorEastAsia" w:hAnsi="Lucida Sans"/>
          <w:bCs/>
          <w:sz w:val="24"/>
          <w:szCs w:val="24"/>
          <w:lang w:eastAsia="es-MX"/>
        </w:rPr>
        <w:t>é</w:t>
      </w:r>
      <w:r w:rsidRPr="00031C79">
        <w:rPr>
          <w:rFonts w:ascii="Lucida Sans" w:eastAsiaTheme="minorEastAsia" w:hAnsi="Lucida Sans"/>
          <w:bCs/>
          <w:sz w:val="24"/>
          <w:szCs w:val="24"/>
          <w:lang w:eastAsia="es-MX"/>
        </w:rPr>
        <w:t xml:space="preserve"> al </w:t>
      </w:r>
      <w:r w:rsidR="00536C88" w:rsidRPr="00031C79">
        <w:rPr>
          <w:rFonts w:ascii="Lucida Sans" w:eastAsiaTheme="minorEastAsia" w:hAnsi="Lucida Sans"/>
          <w:bCs/>
          <w:sz w:val="24"/>
          <w:szCs w:val="24"/>
          <w:lang w:eastAsia="es-MX"/>
        </w:rPr>
        <w:t>inicio</w:t>
      </w:r>
      <w:r w:rsidR="00AC124B" w:rsidRPr="00031C79">
        <w:rPr>
          <w:rFonts w:ascii="Lucida Sans" w:eastAsiaTheme="minorEastAsia" w:hAnsi="Lucida Sans"/>
          <w:bCs/>
          <w:sz w:val="24"/>
          <w:szCs w:val="24"/>
          <w:lang w:eastAsia="es-MX"/>
        </w:rPr>
        <w:t xml:space="preserve"> del documento,</w:t>
      </w:r>
      <w:r w:rsidR="00536C88" w:rsidRPr="00031C79">
        <w:rPr>
          <w:rFonts w:ascii="Lucida Sans" w:eastAsiaTheme="minorEastAsia" w:hAnsi="Lucida Sans"/>
          <w:bCs/>
          <w:sz w:val="24"/>
          <w:szCs w:val="24"/>
          <w:lang w:eastAsia="es-MX"/>
        </w:rPr>
        <w:t xml:space="preserve"> señalé que esta prime</w:t>
      </w:r>
      <w:r w:rsidR="00AC124B" w:rsidRPr="00031C79">
        <w:rPr>
          <w:rFonts w:ascii="Lucida Sans" w:eastAsiaTheme="minorEastAsia" w:hAnsi="Lucida Sans"/>
          <w:bCs/>
          <w:sz w:val="24"/>
          <w:szCs w:val="24"/>
          <w:lang w:eastAsia="es-MX"/>
        </w:rPr>
        <w:t>ra</w:t>
      </w:r>
      <w:r w:rsidR="00536C88" w:rsidRPr="00031C79">
        <w:rPr>
          <w:rFonts w:ascii="Lucida Sans" w:eastAsiaTheme="minorEastAsia" w:hAnsi="Lucida Sans"/>
          <w:bCs/>
          <w:sz w:val="24"/>
          <w:szCs w:val="24"/>
          <w:lang w:eastAsia="es-MX"/>
        </w:rPr>
        <w:t xml:space="preserve"> parte contiene mi postura respecto a la ineficaz, ilegal y defectuoso procedimiento para la emisión de los lineamientos, cuyas razones se sustentan en los siguientes tres aspectos.</w:t>
      </w:r>
    </w:p>
    <w:p w14:paraId="5201E90B" w14:textId="77777777" w:rsidR="00536C88" w:rsidRPr="00031C79" w:rsidRDefault="00536C88" w:rsidP="00096699">
      <w:pPr>
        <w:spacing w:after="0" w:line="360" w:lineRule="auto"/>
        <w:jc w:val="both"/>
        <w:rPr>
          <w:rFonts w:ascii="Lucida Sans" w:eastAsiaTheme="minorEastAsia" w:hAnsi="Lucida Sans"/>
          <w:bCs/>
          <w:sz w:val="24"/>
          <w:szCs w:val="24"/>
          <w:lang w:eastAsia="es-MX"/>
        </w:rPr>
      </w:pPr>
    </w:p>
    <w:p w14:paraId="456600CF" w14:textId="2E75290D" w:rsidR="00384616" w:rsidRDefault="00384616" w:rsidP="00096699">
      <w:pPr>
        <w:spacing w:after="0" w:line="360" w:lineRule="auto"/>
        <w:jc w:val="both"/>
        <w:rPr>
          <w:rFonts w:ascii="Lucida Sans" w:eastAsiaTheme="minorEastAsia" w:hAnsi="Lucida Sans"/>
          <w:b/>
          <w:sz w:val="24"/>
          <w:szCs w:val="24"/>
          <w:lang w:eastAsia="es-MX"/>
        </w:rPr>
      </w:pPr>
      <w:r w:rsidRPr="00031C79">
        <w:rPr>
          <w:rFonts w:ascii="Lucida Sans" w:eastAsiaTheme="minorEastAsia" w:hAnsi="Lucida Sans"/>
          <w:b/>
          <w:sz w:val="24"/>
          <w:szCs w:val="24"/>
          <w:lang w:eastAsia="es-MX"/>
        </w:rPr>
        <w:t>1.</w:t>
      </w:r>
      <w:r w:rsidR="00536C88" w:rsidRPr="00031C79">
        <w:rPr>
          <w:rFonts w:ascii="Lucida Sans" w:eastAsiaTheme="minorEastAsia" w:hAnsi="Lucida Sans"/>
          <w:b/>
          <w:sz w:val="24"/>
          <w:szCs w:val="24"/>
          <w:lang w:eastAsia="es-MX"/>
        </w:rPr>
        <w:t>1</w:t>
      </w:r>
      <w:r w:rsidRPr="00031C79">
        <w:rPr>
          <w:rFonts w:ascii="Lucida Sans" w:eastAsiaTheme="minorEastAsia" w:hAnsi="Lucida Sans"/>
          <w:b/>
          <w:sz w:val="24"/>
          <w:szCs w:val="24"/>
          <w:lang w:eastAsia="es-MX"/>
        </w:rPr>
        <w:t xml:space="preserve"> </w:t>
      </w:r>
      <w:r w:rsidR="00987376" w:rsidRPr="00031C79">
        <w:rPr>
          <w:rFonts w:ascii="Lucida Sans" w:eastAsiaTheme="minorEastAsia" w:hAnsi="Lucida Sans"/>
          <w:b/>
          <w:sz w:val="24"/>
          <w:szCs w:val="24"/>
          <w:lang w:eastAsia="es-MX"/>
        </w:rPr>
        <w:t xml:space="preserve">Falta de certeza al emitir Lineamientos que regulan </w:t>
      </w:r>
      <w:r w:rsidR="00E50ADE" w:rsidRPr="00031C79">
        <w:rPr>
          <w:rFonts w:ascii="Lucida Sans" w:eastAsiaTheme="minorEastAsia" w:hAnsi="Lucida Sans"/>
          <w:b/>
          <w:sz w:val="24"/>
          <w:szCs w:val="24"/>
          <w:lang w:eastAsia="es-MX"/>
        </w:rPr>
        <w:t xml:space="preserve">diversos </w:t>
      </w:r>
      <w:r w:rsidR="00987376" w:rsidRPr="00031C79">
        <w:rPr>
          <w:rFonts w:ascii="Lucida Sans" w:eastAsiaTheme="minorEastAsia" w:hAnsi="Lucida Sans"/>
          <w:b/>
          <w:sz w:val="24"/>
          <w:szCs w:val="24"/>
          <w:lang w:eastAsia="es-MX"/>
        </w:rPr>
        <w:t>artículos del Código Electoral del Estado de Jalisco, materia del decreto de reforma n</w:t>
      </w:r>
      <w:r w:rsidR="00CE1632" w:rsidRPr="00031C79">
        <w:rPr>
          <w:rFonts w:ascii="Lucida Sans" w:eastAsiaTheme="minorEastAsia" w:hAnsi="Lucida Sans"/>
          <w:b/>
          <w:sz w:val="24"/>
          <w:szCs w:val="24"/>
          <w:lang w:eastAsia="es-MX"/>
        </w:rPr>
        <w:t>ú</w:t>
      </w:r>
      <w:r w:rsidR="00987376" w:rsidRPr="00031C79">
        <w:rPr>
          <w:rFonts w:ascii="Lucida Sans" w:eastAsiaTheme="minorEastAsia" w:hAnsi="Lucida Sans"/>
          <w:b/>
          <w:sz w:val="24"/>
          <w:szCs w:val="24"/>
          <w:lang w:eastAsia="es-MX"/>
        </w:rPr>
        <w:t>mero 29217/LXXIII/23 relativos a la operatividad del principio de paridad en la postulación de candidaturas</w:t>
      </w:r>
      <w:r w:rsidR="00C47A1F" w:rsidRPr="00031C79">
        <w:rPr>
          <w:rFonts w:ascii="Lucida Sans" w:eastAsiaTheme="minorEastAsia" w:hAnsi="Lucida Sans"/>
          <w:b/>
          <w:sz w:val="24"/>
          <w:szCs w:val="24"/>
          <w:lang w:eastAsia="es-MX"/>
        </w:rPr>
        <w:t xml:space="preserve">, cuya validez constitucional se encuentra controvertida mediante la Acción de Inconstitucionalidad </w:t>
      </w:r>
      <w:r w:rsidR="00E50ADE" w:rsidRPr="00031C79">
        <w:rPr>
          <w:rFonts w:ascii="Lucida Sans" w:eastAsiaTheme="minorEastAsia" w:hAnsi="Lucida Sans"/>
          <w:b/>
          <w:sz w:val="24"/>
          <w:szCs w:val="24"/>
          <w:lang w:eastAsia="es-MX"/>
        </w:rPr>
        <w:t>161/2023.</w:t>
      </w:r>
    </w:p>
    <w:p w14:paraId="5FB4AA24" w14:textId="77777777" w:rsidR="001D58EE" w:rsidRPr="00031C79" w:rsidRDefault="001D58EE" w:rsidP="00096699">
      <w:pPr>
        <w:spacing w:after="0" w:line="360" w:lineRule="auto"/>
        <w:jc w:val="both"/>
        <w:rPr>
          <w:rFonts w:ascii="Lucida Sans" w:eastAsiaTheme="minorEastAsia" w:hAnsi="Lucida Sans"/>
          <w:b/>
          <w:sz w:val="24"/>
          <w:szCs w:val="24"/>
          <w:lang w:eastAsia="es-MX"/>
        </w:rPr>
      </w:pPr>
    </w:p>
    <w:p w14:paraId="4152845A" w14:textId="2DD0BA15" w:rsidR="00987376" w:rsidRDefault="00987376"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 xml:space="preserve">Como es de público </w:t>
      </w:r>
      <w:r w:rsidR="00C9421C" w:rsidRPr="00031C79">
        <w:rPr>
          <w:rFonts w:ascii="Lucida Sans" w:eastAsiaTheme="minorEastAsia" w:hAnsi="Lucida Sans"/>
          <w:bCs/>
          <w:sz w:val="24"/>
          <w:szCs w:val="24"/>
          <w:lang w:eastAsia="es-MX"/>
        </w:rPr>
        <w:t xml:space="preserve">y notorio </w:t>
      </w:r>
      <w:r w:rsidRPr="00031C79">
        <w:rPr>
          <w:rFonts w:ascii="Lucida Sans" w:eastAsiaTheme="minorEastAsia" w:hAnsi="Lucida Sans"/>
          <w:bCs/>
          <w:sz w:val="24"/>
          <w:szCs w:val="24"/>
          <w:lang w:eastAsia="es-MX"/>
        </w:rPr>
        <w:t>conocim</w:t>
      </w:r>
      <w:r w:rsidR="00C9421C" w:rsidRPr="00031C79">
        <w:rPr>
          <w:rFonts w:ascii="Lucida Sans" w:eastAsiaTheme="minorEastAsia" w:hAnsi="Lucida Sans"/>
          <w:bCs/>
          <w:sz w:val="24"/>
          <w:szCs w:val="24"/>
          <w:lang w:eastAsia="es-MX"/>
        </w:rPr>
        <w:t>i</w:t>
      </w:r>
      <w:r w:rsidRPr="00031C79">
        <w:rPr>
          <w:rFonts w:ascii="Lucida Sans" w:eastAsiaTheme="minorEastAsia" w:hAnsi="Lucida Sans"/>
          <w:bCs/>
          <w:sz w:val="24"/>
          <w:szCs w:val="24"/>
          <w:lang w:eastAsia="es-MX"/>
        </w:rPr>
        <w:t xml:space="preserve">ento, el seis de julio del presente año, fue publicado en el Periódico Oficial </w:t>
      </w:r>
      <w:r w:rsidR="00CE1632" w:rsidRPr="00031C79">
        <w:rPr>
          <w:rFonts w:ascii="Lucida Sans" w:eastAsiaTheme="minorEastAsia" w:hAnsi="Lucida Sans"/>
          <w:bCs/>
          <w:sz w:val="24"/>
          <w:szCs w:val="24"/>
          <w:lang w:eastAsia="es-MX"/>
        </w:rPr>
        <w:t>“E</w:t>
      </w:r>
      <w:r w:rsidRPr="00031C79">
        <w:rPr>
          <w:rFonts w:ascii="Lucida Sans" w:eastAsiaTheme="minorEastAsia" w:hAnsi="Lucida Sans"/>
          <w:bCs/>
          <w:sz w:val="24"/>
          <w:szCs w:val="24"/>
          <w:lang w:eastAsia="es-MX"/>
        </w:rPr>
        <w:t>l Estado de Jalisco</w:t>
      </w:r>
      <w:r w:rsidR="00CE1632" w:rsidRPr="00031C79">
        <w:rPr>
          <w:rFonts w:ascii="Lucida Sans" w:eastAsiaTheme="minorEastAsia" w:hAnsi="Lucida Sans"/>
          <w:bCs/>
          <w:sz w:val="24"/>
          <w:szCs w:val="24"/>
          <w:lang w:eastAsia="es-MX"/>
        </w:rPr>
        <w:t>”</w:t>
      </w:r>
      <w:r w:rsidRPr="00031C79">
        <w:rPr>
          <w:rFonts w:ascii="Lucida Sans" w:eastAsiaTheme="minorEastAsia" w:hAnsi="Lucida Sans"/>
          <w:bCs/>
          <w:sz w:val="24"/>
          <w:szCs w:val="24"/>
          <w:lang w:eastAsia="es-MX"/>
        </w:rPr>
        <w:t>, el decreto por el que se reformaron y adicionaron diversas disposiciones al Código Electoral de la entidad</w:t>
      </w:r>
      <w:r w:rsidR="00E50ADE" w:rsidRPr="00031C79">
        <w:rPr>
          <w:rFonts w:ascii="Lucida Sans" w:eastAsiaTheme="minorEastAsia" w:hAnsi="Lucida Sans"/>
          <w:bCs/>
          <w:sz w:val="24"/>
          <w:szCs w:val="24"/>
          <w:lang w:eastAsia="es-MX"/>
        </w:rPr>
        <w:t>,</w:t>
      </w:r>
      <w:r w:rsidRPr="00031C79">
        <w:rPr>
          <w:rFonts w:ascii="Lucida Sans" w:eastAsiaTheme="minorEastAsia" w:hAnsi="Lucida Sans"/>
          <w:bCs/>
          <w:sz w:val="24"/>
          <w:szCs w:val="24"/>
          <w:lang w:eastAsia="es-MX"/>
        </w:rPr>
        <w:t xml:space="preserve"> e inconforme con ello, el diecinueve de julio siguiente, </w:t>
      </w:r>
      <w:r w:rsidR="008B7970" w:rsidRPr="00031C79">
        <w:rPr>
          <w:rFonts w:ascii="Lucida Sans" w:eastAsiaTheme="minorEastAsia" w:hAnsi="Lucida Sans"/>
          <w:bCs/>
          <w:sz w:val="24"/>
          <w:szCs w:val="24"/>
          <w:lang w:eastAsia="es-MX"/>
        </w:rPr>
        <w:t>diversos partidos políticos</w:t>
      </w:r>
      <w:r w:rsidRPr="00031C79">
        <w:rPr>
          <w:rFonts w:ascii="Lucida Sans" w:eastAsiaTheme="minorEastAsia" w:hAnsi="Lucida Sans"/>
          <w:bCs/>
          <w:sz w:val="24"/>
          <w:szCs w:val="24"/>
          <w:lang w:eastAsia="es-MX"/>
        </w:rPr>
        <w:t xml:space="preserve"> </w:t>
      </w:r>
      <w:r w:rsidR="008B7970" w:rsidRPr="00031C79">
        <w:rPr>
          <w:rFonts w:ascii="Lucida Sans" w:eastAsiaTheme="minorEastAsia" w:hAnsi="Lucida Sans"/>
          <w:bCs/>
          <w:sz w:val="24"/>
          <w:szCs w:val="24"/>
          <w:lang w:eastAsia="es-MX"/>
        </w:rPr>
        <w:t>presentaron los medios de control constitucional</w:t>
      </w:r>
      <w:r w:rsidRPr="00031C79">
        <w:rPr>
          <w:rFonts w:ascii="Lucida Sans" w:eastAsiaTheme="minorEastAsia" w:hAnsi="Lucida Sans"/>
          <w:bCs/>
          <w:sz w:val="24"/>
          <w:szCs w:val="24"/>
          <w:lang w:eastAsia="es-MX"/>
        </w:rPr>
        <w:t xml:space="preserve"> </w:t>
      </w:r>
      <w:r w:rsidR="008B7970" w:rsidRPr="00031C79">
        <w:rPr>
          <w:rFonts w:ascii="Lucida Sans" w:eastAsiaTheme="minorEastAsia" w:hAnsi="Lucida Sans"/>
          <w:bCs/>
          <w:sz w:val="24"/>
          <w:szCs w:val="24"/>
          <w:lang w:eastAsia="es-MX"/>
        </w:rPr>
        <w:t xml:space="preserve">que consideraron pertinentes con el fin de </w:t>
      </w:r>
      <w:r w:rsidRPr="00031C79">
        <w:rPr>
          <w:rFonts w:ascii="Lucida Sans" w:eastAsiaTheme="minorEastAsia" w:hAnsi="Lucida Sans"/>
          <w:bCs/>
          <w:sz w:val="24"/>
          <w:szCs w:val="24"/>
          <w:lang w:eastAsia="es-MX"/>
        </w:rPr>
        <w:t xml:space="preserve">impugnar disposiciones </w:t>
      </w:r>
      <w:r w:rsidR="008B7970" w:rsidRPr="00031C79">
        <w:rPr>
          <w:rFonts w:ascii="Lucida Sans" w:eastAsiaTheme="minorEastAsia" w:hAnsi="Lucida Sans"/>
          <w:bCs/>
          <w:sz w:val="24"/>
          <w:szCs w:val="24"/>
          <w:lang w:eastAsia="es-MX"/>
        </w:rPr>
        <w:t xml:space="preserve">contenidos en el decreto de cuenta </w:t>
      </w:r>
      <w:r w:rsidRPr="00031C79">
        <w:rPr>
          <w:rFonts w:ascii="Lucida Sans" w:eastAsiaTheme="minorEastAsia" w:hAnsi="Lucida Sans"/>
          <w:bCs/>
          <w:sz w:val="24"/>
          <w:szCs w:val="24"/>
          <w:lang w:eastAsia="es-MX"/>
        </w:rPr>
        <w:t>que, en su concepto</w:t>
      </w:r>
      <w:r w:rsidR="008B7970" w:rsidRPr="00031C79">
        <w:rPr>
          <w:rFonts w:ascii="Lucida Sans" w:eastAsiaTheme="minorEastAsia" w:hAnsi="Lucida Sans"/>
          <w:bCs/>
          <w:sz w:val="24"/>
          <w:szCs w:val="24"/>
          <w:lang w:eastAsia="es-MX"/>
        </w:rPr>
        <w:t>,</w:t>
      </w:r>
      <w:r w:rsidRPr="00031C79">
        <w:rPr>
          <w:rFonts w:ascii="Lucida Sans" w:eastAsiaTheme="minorEastAsia" w:hAnsi="Lucida Sans"/>
          <w:bCs/>
          <w:sz w:val="24"/>
          <w:szCs w:val="24"/>
          <w:lang w:eastAsia="es-MX"/>
        </w:rPr>
        <w:t xml:space="preserve"> consider</w:t>
      </w:r>
      <w:r w:rsidR="008B7970" w:rsidRPr="00031C79">
        <w:rPr>
          <w:rFonts w:ascii="Lucida Sans" w:eastAsiaTheme="minorEastAsia" w:hAnsi="Lucida Sans"/>
          <w:bCs/>
          <w:sz w:val="24"/>
          <w:szCs w:val="24"/>
          <w:lang w:eastAsia="es-MX"/>
        </w:rPr>
        <w:t>aron</w:t>
      </w:r>
      <w:r w:rsidRPr="00031C79">
        <w:rPr>
          <w:rFonts w:ascii="Lucida Sans" w:eastAsiaTheme="minorEastAsia" w:hAnsi="Lucida Sans"/>
          <w:bCs/>
          <w:sz w:val="24"/>
          <w:szCs w:val="24"/>
          <w:lang w:eastAsia="es-MX"/>
        </w:rPr>
        <w:t xml:space="preserve"> </w:t>
      </w:r>
      <w:r w:rsidR="008B7970" w:rsidRPr="00031C79">
        <w:rPr>
          <w:rFonts w:ascii="Lucida Sans" w:eastAsiaTheme="minorEastAsia" w:hAnsi="Lucida Sans"/>
          <w:bCs/>
          <w:sz w:val="24"/>
          <w:szCs w:val="24"/>
          <w:lang w:eastAsia="es-MX"/>
        </w:rPr>
        <w:t>contrarios a la Constitución Federal</w:t>
      </w:r>
      <w:r w:rsidRPr="00031C79">
        <w:rPr>
          <w:rFonts w:ascii="Lucida Sans" w:eastAsiaTheme="minorEastAsia" w:hAnsi="Lucida Sans"/>
          <w:bCs/>
          <w:sz w:val="24"/>
          <w:szCs w:val="24"/>
          <w:lang w:eastAsia="es-MX"/>
        </w:rPr>
        <w:t>.</w:t>
      </w:r>
    </w:p>
    <w:p w14:paraId="6FF26C7F" w14:textId="28790F37" w:rsidR="00987376" w:rsidRPr="00031C79" w:rsidRDefault="00987376"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lastRenderedPageBreak/>
        <w:t xml:space="preserve">A </w:t>
      </w:r>
      <w:r w:rsidR="008B7970" w:rsidRPr="00031C79">
        <w:rPr>
          <w:rFonts w:ascii="Lucida Sans" w:eastAsiaTheme="minorEastAsia" w:hAnsi="Lucida Sans"/>
          <w:bCs/>
          <w:sz w:val="24"/>
          <w:szCs w:val="24"/>
          <w:lang w:eastAsia="es-MX"/>
        </w:rPr>
        <w:t>lo anterior,</w:t>
      </w:r>
      <w:r w:rsidRPr="00031C79">
        <w:rPr>
          <w:rFonts w:ascii="Lucida Sans" w:eastAsiaTheme="minorEastAsia" w:hAnsi="Lucida Sans"/>
          <w:bCs/>
          <w:sz w:val="24"/>
          <w:szCs w:val="24"/>
          <w:lang w:eastAsia="es-MX"/>
        </w:rPr>
        <w:t xml:space="preserve"> </w:t>
      </w:r>
      <w:r w:rsidR="008B7970" w:rsidRPr="00031C79">
        <w:rPr>
          <w:rFonts w:ascii="Lucida Sans" w:eastAsiaTheme="minorEastAsia" w:hAnsi="Lucida Sans"/>
          <w:bCs/>
          <w:sz w:val="24"/>
          <w:szCs w:val="24"/>
          <w:lang w:eastAsia="es-MX"/>
        </w:rPr>
        <w:t xml:space="preserve">le </w:t>
      </w:r>
      <w:r w:rsidRPr="00031C79">
        <w:rPr>
          <w:rFonts w:ascii="Lucida Sans" w:eastAsiaTheme="minorEastAsia" w:hAnsi="Lucida Sans"/>
          <w:bCs/>
          <w:sz w:val="24"/>
          <w:szCs w:val="24"/>
          <w:lang w:eastAsia="es-MX"/>
        </w:rPr>
        <w:t>correspondió el número de expediente de Acción de Inconstitucionalidad 161/2023, dentro del cual,</w:t>
      </w:r>
      <w:r w:rsidR="008B7970" w:rsidRPr="00031C79">
        <w:rPr>
          <w:rFonts w:ascii="Lucida Sans" w:eastAsiaTheme="minorEastAsia" w:hAnsi="Lucida Sans"/>
          <w:bCs/>
          <w:sz w:val="24"/>
          <w:szCs w:val="24"/>
          <w:lang w:eastAsia="es-MX"/>
        </w:rPr>
        <w:t xml:space="preserve"> en su oportunidad y</w:t>
      </w:r>
      <w:r w:rsidRPr="00031C79">
        <w:rPr>
          <w:rFonts w:ascii="Lucida Sans" w:eastAsiaTheme="minorEastAsia" w:hAnsi="Lucida Sans"/>
          <w:bCs/>
          <w:sz w:val="24"/>
          <w:szCs w:val="24"/>
          <w:lang w:eastAsia="es-MX"/>
        </w:rPr>
        <w:t xml:space="preserve"> a manera de trámite</w:t>
      </w:r>
      <w:r w:rsidR="008B7970" w:rsidRPr="00031C79">
        <w:rPr>
          <w:rFonts w:ascii="Lucida Sans" w:eastAsiaTheme="minorEastAsia" w:hAnsi="Lucida Sans"/>
          <w:bCs/>
          <w:sz w:val="24"/>
          <w:szCs w:val="24"/>
          <w:lang w:eastAsia="es-MX"/>
        </w:rPr>
        <w:t>,</w:t>
      </w:r>
      <w:r w:rsidRPr="00031C79">
        <w:rPr>
          <w:rFonts w:ascii="Lucida Sans" w:eastAsiaTheme="minorEastAsia" w:hAnsi="Lucida Sans"/>
          <w:bCs/>
          <w:sz w:val="24"/>
          <w:szCs w:val="24"/>
          <w:lang w:eastAsia="es-MX"/>
        </w:rPr>
        <w:t xml:space="preserve"> se solicitó a la Sala Superior del Tribunal Electoral del </w:t>
      </w:r>
      <w:r w:rsidR="00623D0A" w:rsidRPr="00031C79">
        <w:rPr>
          <w:rFonts w:ascii="Lucida Sans" w:eastAsiaTheme="minorEastAsia" w:hAnsi="Lucida Sans"/>
          <w:bCs/>
          <w:sz w:val="24"/>
          <w:szCs w:val="24"/>
          <w:lang w:eastAsia="es-MX"/>
        </w:rPr>
        <w:t xml:space="preserve">Poder Judicial de la Federación, </w:t>
      </w:r>
      <w:r w:rsidRPr="00031C79">
        <w:rPr>
          <w:rFonts w:ascii="Lucida Sans" w:eastAsiaTheme="minorEastAsia" w:hAnsi="Lucida Sans"/>
          <w:bCs/>
          <w:sz w:val="24"/>
          <w:szCs w:val="24"/>
          <w:lang w:eastAsia="es-MX"/>
        </w:rPr>
        <w:t>la respectiva opinión técnica.</w:t>
      </w:r>
    </w:p>
    <w:p w14:paraId="257EE34A" w14:textId="77777777" w:rsidR="00987376" w:rsidRPr="00031C79" w:rsidRDefault="00987376" w:rsidP="00096699">
      <w:pPr>
        <w:spacing w:after="0" w:line="360" w:lineRule="auto"/>
        <w:jc w:val="both"/>
        <w:rPr>
          <w:rFonts w:ascii="Lucida Sans" w:eastAsiaTheme="minorEastAsia" w:hAnsi="Lucida Sans"/>
          <w:bCs/>
          <w:sz w:val="24"/>
          <w:szCs w:val="24"/>
          <w:lang w:eastAsia="es-MX"/>
        </w:rPr>
      </w:pPr>
    </w:p>
    <w:p w14:paraId="383DA0CE" w14:textId="2619802E" w:rsidR="00987376" w:rsidRPr="00031C79" w:rsidRDefault="00E50ADE"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En función de lo anterior, el pasado veinticinco de julio, la Sala Superior del máximo órgano jurisdiccional en materia electoral en el país, mediante la Opinión en Acción de Inconstitucionalidad con número de expediente SUP-OP-13/2023</w:t>
      </w:r>
      <w:r w:rsidR="00987376" w:rsidRPr="00031C79">
        <w:rPr>
          <w:rFonts w:ascii="Lucida Sans" w:eastAsiaTheme="minorEastAsia" w:hAnsi="Lucida Sans"/>
          <w:bCs/>
          <w:sz w:val="24"/>
          <w:szCs w:val="24"/>
          <w:lang w:eastAsia="es-MX"/>
        </w:rPr>
        <w:t xml:space="preserve">, </w:t>
      </w:r>
      <w:r w:rsidR="00E5496A" w:rsidRPr="00031C79">
        <w:rPr>
          <w:rFonts w:ascii="Lucida Sans" w:eastAsiaTheme="minorEastAsia" w:hAnsi="Lucida Sans"/>
          <w:bCs/>
          <w:sz w:val="24"/>
          <w:szCs w:val="24"/>
          <w:lang w:eastAsia="es-MX"/>
        </w:rPr>
        <w:t xml:space="preserve">sostuvo, entre otros </w:t>
      </w:r>
      <w:r w:rsidRPr="00031C79">
        <w:rPr>
          <w:rFonts w:ascii="Lucida Sans" w:eastAsiaTheme="minorEastAsia" w:hAnsi="Lucida Sans"/>
          <w:bCs/>
          <w:sz w:val="24"/>
          <w:szCs w:val="24"/>
          <w:lang w:eastAsia="es-MX"/>
        </w:rPr>
        <w:t>conceptos que constituyeron materia de análisis</w:t>
      </w:r>
      <w:r w:rsidR="00CE1632" w:rsidRPr="00031C79">
        <w:rPr>
          <w:rFonts w:ascii="Lucida Sans" w:eastAsiaTheme="minorEastAsia" w:hAnsi="Lucida Sans"/>
          <w:bCs/>
          <w:sz w:val="24"/>
          <w:szCs w:val="24"/>
          <w:lang w:eastAsia="es-MX"/>
        </w:rPr>
        <w:t xml:space="preserve"> </w:t>
      </w:r>
      <w:r w:rsidR="00E5496A" w:rsidRPr="00031C79">
        <w:rPr>
          <w:rFonts w:ascii="Lucida Sans" w:eastAsiaTheme="minorEastAsia" w:hAnsi="Lucida Sans"/>
          <w:bCs/>
          <w:sz w:val="24"/>
          <w:szCs w:val="24"/>
          <w:lang w:eastAsia="es-MX"/>
        </w:rPr>
        <w:t>que</w:t>
      </w:r>
      <w:r w:rsidR="00CE1632" w:rsidRPr="00031C79">
        <w:rPr>
          <w:rFonts w:ascii="Lucida Sans" w:eastAsiaTheme="minorEastAsia" w:hAnsi="Lucida Sans"/>
          <w:bCs/>
          <w:sz w:val="24"/>
          <w:szCs w:val="24"/>
          <w:lang w:eastAsia="es-MX"/>
        </w:rPr>
        <w:t>,</w:t>
      </w:r>
      <w:r w:rsidR="00E5496A" w:rsidRPr="00031C79">
        <w:rPr>
          <w:rFonts w:ascii="Lucida Sans" w:eastAsiaTheme="minorEastAsia" w:hAnsi="Lucida Sans"/>
          <w:bCs/>
          <w:sz w:val="24"/>
          <w:szCs w:val="24"/>
          <w:lang w:eastAsia="es-MX"/>
        </w:rPr>
        <w:t xml:space="preserve"> el nuevo bloque de población constru</w:t>
      </w:r>
      <w:r w:rsidR="00E66A95" w:rsidRPr="00031C79">
        <w:rPr>
          <w:rFonts w:ascii="Lucida Sans" w:eastAsiaTheme="minorEastAsia" w:hAnsi="Lucida Sans"/>
          <w:bCs/>
          <w:sz w:val="24"/>
          <w:szCs w:val="24"/>
          <w:lang w:eastAsia="es-MX"/>
        </w:rPr>
        <w:t>i</w:t>
      </w:r>
      <w:r w:rsidR="00E5496A" w:rsidRPr="00031C79">
        <w:rPr>
          <w:rFonts w:ascii="Lucida Sans" w:eastAsiaTheme="minorEastAsia" w:hAnsi="Lucida Sans"/>
          <w:bCs/>
          <w:sz w:val="24"/>
          <w:szCs w:val="24"/>
          <w:lang w:eastAsia="es-MX"/>
        </w:rPr>
        <w:t>do por los veinte municipios más poblados de Jalisco y enlistados a razón de la fuerza electoral de cada partido político es inconstitucional al vulnerar los principios de paridad, igualdad sustantiva y alternancia. Esto, porque permite que dos planillas de hombres puedan competir en los municipios más altamente competitivos, cuando debería existir igualdad de oportunidades, a fin de que las mujeres puedan acceder, de forma alternada, en los municipios con mayor fuerza política.</w:t>
      </w:r>
      <w:r w:rsidR="00987376" w:rsidRPr="00031C79">
        <w:rPr>
          <w:rFonts w:ascii="Lucida Sans" w:eastAsiaTheme="minorEastAsia" w:hAnsi="Lucida Sans"/>
          <w:bCs/>
          <w:sz w:val="24"/>
          <w:szCs w:val="24"/>
          <w:lang w:eastAsia="es-MX"/>
        </w:rPr>
        <w:t xml:space="preserve"> </w:t>
      </w:r>
    </w:p>
    <w:p w14:paraId="63855343" w14:textId="2ACBFC1A" w:rsidR="00E5496A" w:rsidRPr="00031C79" w:rsidRDefault="00E5496A" w:rsidP="00096699">
      <w:pPr>
        <w:spacing w:after="0" w:line="360" w:lineRule="auto"/>
        <w:jc w:val="both"/>
        <w:rPr>
          <w:rFonts w:ascii="Lucida Sans" w:eastAsiaTheme="minorEastAsia" w:hAnsi="Lucida Sans"/>
          <w:bCs/>
          <w:sz w:val="24"/>
          <w:szCs w:val="24"/>
          <w:lang w:eastAsia="es-MX"/>
        </w:rPr>
      </w:pPr>
    </w:p>
    <w:p w14:paraId="6E932B70" w14:textId="6340B1D9" w:rsidR="0060009D" w:rsidRPr="00031C79" w:rsidRDefault="00E50ADE"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 xml:space="preserve">De igual forma, otro de los </w:t>
      </w:r>
      <w:r w:rsidR="0060009D" w:rsidRPr="00031C79">
        <w:rPr>
          <w:rFonts w:ascii="Lucida Sans" w:eastAsiaTheme="minorEastAsia" w:hAnsi="Lucida Sans"/>
          <w:bCs/>
          <w:sz w:val="24"/>
          <w:szCs w:val="24"/>
          <w:lang w:eastAsia="es-MX"/>
        </w:rPr>
        <w:t xml:space="preserve">conceptos de invalidez </w:t>
      </w:r>
      <w:r w:rsidRPr="00031C79">
        <w:rPr>
          <w:rFonts w:ascii="Lucida Sans" w:eastAsiaTheme="minorEastAsia" w:hAnsi="Lucida Sans"/>
          <w:bCs/>
          <w:sz w:val="24"/>
          <w:szCs w:val="24"/>
          <w:lang w:eastAsia="es-MX"/>
        </w:rPr>
        <w:t>respecto de los cuales se opinó</w:t>
      </w:r>
      <w:r w:rsidR="00CE1632" w:rsidRPr="00031C79">
        <w:rPr>
          <w:rFonts w:ascii="Lucida Sans" w:eastAsiaTheme="minorEastAsia" w:hAnsi="Lucida Sans"/>
          <w:bCs/>
          <w:sz w:val="24"/>
          <w:szCs w:val="24"/>
          <w:lang w:eastAsia="es-MX"/>
        </w:rPr>
        <w:t>,</w:t>
      </w:r>
      <w:r w:rsidRPr="00031C79">
        <w:rPr>
          <w:rFonts w:ascii="Lucida Sans" w:eastAsiaTheme="minorEastAsia" w:hAnsi="Lucida Sans"/>
          <w:bCs/>
          <w:sz w:val="24"/>
          <w:szCs w:val="24"/>
          <w:lang w:eastAsia="es-MX"/>
        </w:rPr>
        <w:t xml:space="preserve"> </w:t>
      </w:r>
      <w:r w:rsidR="0060009D" w:rsidRPr="00031C79">
        <w:rPr>
          <w:rFonts w:ascii="Lucida Sans" w:eastAsiaTheme="minorEastAsia" w:hAnsi="Lucida Sans"/>
          <w:bCs/>
          <w:sz w:val="24"/>
          <w:szCs w:val="24"/>
          <w:lang w:eastAsia="es-MX"/>
        </w:rPr>
        <w:t>fue el tocante a la paridad en la candidatura a la gubernatura, al aducir que la norma permite a los partidos políticos nacionales postular la candidatura a la gubernatura conforme a su derecho de autodeterminación; en co</w:t>
      </w:r>
      <w:r w:rsidR="00CE1632" w:rsidRPr="00031C79">
        <w:rPr>
          <w:rFonts w:ascii="Lucida Sans" w:eastAsiaTheme="minorEastAsia" w:hAnsi="Lucida Sans"/>
          <w:bCs/>
          <w:sz w:val="24"/>
          <w:szCs w:val="24"/>
          <w:lang w:eastAsia="es-MX"/>
        </w:rPr>
        <w:t>n</w:t>
      </w:r>
      <w:r w:rsidR="0060009D" w:rsidRPr="00031C79">
        <w:rPr>
          <w:rFonts w:ascii="Lucida Sans" w:eastAsiaTheme="minorEastAsia" w:hAnsi="Lucida Sans"/>
          <w:bCs/>
          <w:sz w:val="24"/>
          <w:szCs w:val="24"/>
          <w:lang w:eastAsia="es-MX"/>
        </w:rPr>
        <w:t>traposición a lo que dispone para los institutos políticos locales, al imponerles el deber de postular la candidatura a la gubernatura con alternancia de géneros.</w:t>
      </w:r>
    </w:p>
    <w:p w14:paraId="41369528" w14:textId="6604EFED" w:rsidR="0060009D" w:rsidRPr="00031C79" w:rsidRDefault="0060009D" w:rsidP="00096699">
      <w:pPr>
        <w:spacing w:after="0" w:line="360" w:lineRule="auto"/>
        <w:jc w:val="both"/>
        <w:rPr>
          <w:rFonts w:ascii="Lucida Sans" w:eastAsiaTheme="minorEastAsia" w:hAnsi="Lucida Sans"/>
          <w:bCs/>
          <w:sz w:val="24"/>
          <w:szCs w:val="24"/>
          <w:lang w:eastAsia="es-MX"/>
        </w:rPr>
      </w:pPr>
    </w:p>
    <w:p w14:paraId="6675537A" w14:textId="25F9F16B" w:rsidR="0060009D" w:rsidRDefault="0060009D"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Al respecto, la Sala Superior determinó que la regla es inconstitucional en virtud de que impone un trato diferenciado entre partidos políticos, pues a los nacionales les permite postular la candidatura conforme a su determinación y no así a los locales a quienes les exige respetar la alternancia.</w:t>
      </w:r>
    </w:p>
    <w:p w14:paraId="00AF51AB" w14:textId="77777777" w:rsidR="00087EC8" w:rsidRPr="00031C79" w:rsidRDefault="00087EC8" w:rsidP="00096699">
      <w:pPr>
        <w:spacing w:after="0" w:line="360" w:lineRule="auto"/>
        <w:jc w:val="both"/>
        <w:rPr>
          <w:rFonts w:ascii="Lucida Sans" w:eastAsiaTheme="minorEastAsia" w:hAnsi="Lucida Sans"/>
          <w:bCs/>
          <w:sz w:val="24"/>
          <w:szCs w:val="24"/>
          <w:lang w:eastAsia="es-MX"/>
        </w:rPr>
      </w:pPr>
    </w:p>
    <w:p w14:paraId="0B8F4801" w14:textId="6052A3B2" w:rsidR="0060009D" w:rsidRPr="00031C79" w:rsidRDefault="0060009D" w:rsidP="00096699">
      <w:pPr>
        <w:spacing w:after="0" w:line="360" w:lineRule="auto"/>
        <w:jc w:val="both"/>
        <w:rPr>
          <w:rFonts w:ascii="Lucida Sans" w:eastAsiaTheme="minorEastAsia" w:hAnsi="Lucida Sans"/>
          <w:bCs/>
          <w:sz w:val="24"/>
          <w:szCs w:val="24"/>
          <w:lang w:eastAsia="es-MX"/>
        </w:rPr>
      </w:pPr>
      <w:bookmarkStart w:id="1" w:name="_Hlk143964021"/>
      <w:r w:rsidRPr="00031C79">
        <w:rPr>
          <w:rFonts w:ascii="Lucida Sans" w:eastAsiaTheme="minorEastAsia" w:hAnsi="Lucida Sans"/>
          <w:bCs/>
          <w:sz w:val="24"/>
          <w:szCs w:val="24"/>
          <w:lang w:eastAsia="es-MX"/>
        </w:rPr>
        <w:lastRenderedPageBreak/>
        <w:t>Al día de hoy, la Acción de Inconstitucionalidad en comento continúa en trámite y sustanciación y</w:t>
      </w:r>
      <w:r w:rsidR="009064CE" w:rsidRPr="00031C79">
        <w:rPr>
          <w:rFonts w:ascii="Lucida Sans" w:eastAsiaTheme="minorEastAsia" w:hAnsi="Lucida Sans"/>
          <w:bCs/>
          <w:sz w:val="24"/>
          <w:szCs w:val="24"/>
          <w:lang w:eastAsia="es-MX"/>
        </w:rPr>
        <w:t>,</w:t>
      </w:r>
      <w:r w:rsidRPr="00031C79">
        <w:rPr>
          <w:rFonts w:ascii="Lucida Sans" w:eastAsiaTheme="minorEastAsia" w:hAnsi="Lucida Sans"/>
          <w:bCs/>
          <w:sz w:val="24"/>
          <w:szCs w:val="24"/>
          <w:lang w:eastAsia="es-MX"/>
        </w:rPr>
        <w:t xml:space="preserve"> lo cierto es que</w:t>
      </w:r>
      <w:r w:rsidR="00E50ADE" w:rsidRPr="00031C79">
        <w:rPr>
          <w:rFonts w:ascii="Lucida Sans" w:eastAsiaTheme="minorEastAsia" w:hAnsi="Lucida Sans"/>
          <w:bCs/>
          <w:sz w:val="24"/>
          <w:szCs w:val="24"/>
          <w:lang w:eastAsia="es-MX"/>
        </w:rPr>
        <w:t>,</w:t>
      </w:r>
      <w:r w:rsidRPr="00031C79">
        <w:rPr>
          <w:rFonts w:ascii="Lucida Sans" w:eastAsiaTheme="minorEastAsia" w:hAnsi="Lucida Sans"/>
          <w:bCs/>
          <w:sz w:val="24"/>
          <w:szCs w:val="24"/>
          <w:lang w:eastAsia="es-MX"/>
        </w:rPr>
        <w:t xml:space="preserve"> es una inc</w:t>
      </w:r>
      <w:r w:rsidR="005B7197" w:rsidRPr="00031C79">
        <w:rPr>
          <w:rFonts w:ascii="Lucida Sans" w:eastAsiaTheme="minorEastAsia" w:hAnsi="Lucida Sans"/>
          <w:bCs/>
          <w:sz w:val="24"/>
          <w:szCs w:val="24"/>
          <w:lang w:eastAsia="es-MX"/>
        </w:rPr>
        <w:t>ó</w:t>
      </w:r>
      <w:r w:rsidRPr="00031C79">
        <w:rPr>
          <w:rFonts w:ascii="Lucida Sans" w:eastAsiaTheme="minorEastAsia" w:hAnsi="Lucida Sans"/>
          <w:bCs/>
          <w:sz w:val="24"/>
          <w:szCs w:val="24"/>
          <w:lang w:eastAsia="es-MX"/>
        </w:rPr>
        <w:t xml:space="preserve">gnita la forma en qué resolverá al respecto la Suprema Corte de Justicia de la Nación; sin embargo, </w:t>
      </w:r>
      <w:r w:rsidR="00126D99" w:rsidRPr="00031C79">
        <w:rPr>
          <w:rFonts w:ascii="Lucida Sans" w:eastAsiaTheme="minorEastAsia" w:hAnsi="Lucida Sans"/>
          <w:bCs/>
          <w:sz w:val="24"/>
          <w:szCs w:val="24"/>
          <w:lang w:eastAsia="es-MX"/>
        </w:rPr>
        <w:t>tomando en consideración la opinión vertida por el Tribunal Electoral del Po</w:t>
      </w:r>
      <w:r w:rsidR="00C010B9" w:rsidRPr="00031C79">
        <w:rPr>
          <w:rFonts w:ascii="Lucida Sans" w:eastAsiaTheme="minorEastAsia" w:hAnsi="Lucida Sans"/>
          <w:bCs/>
          <w:sz w:val="24"/>
          <w:szCs w:val="24"/>
          <w:lang w:eastAsia="es-MX"/>
        </w:rPr>
        <w:t>d</w:t>
      </w:r>
      <w:r w:rsidR="00126D99" w:rsidRPr="00031C79">
        <w:rPr>
          <w:rFonts w:ascii="Lucida Sans" w:eastAsiaTheme="minorEastAsia" w:hAnsi="Lucida Sans"/>
          <w:bCs/>
          <w:sz w:val="24"/>
          <w:szCs w:val="24"/>
          <w:lang w:eastAsia="es-MX"/>
        </w:rPr>
        <w:t xml:space="preserve">er Judicial de la Federación, </w:t>
      </w:r>
      <w:r w:rsidRPr="00031C79">
        <w:rPr>
          <w:rFonts w:ascii="Lucida Sans" w:eastAsiaTheme="minorEastAsia" w:hAnsi="Lucida Sans"/>
          <w:bCs/>
          <w:sz w:val="24"/>
          <w:szCs w:val="24"/>
          <w:lang w:eastAsia="es-MX"/>
        </w:rPr>
        <w:t>se vislumbra que la reforma impugnada p</w:t>
      </w:r>
      <w:r w:rsidR="00E50ADE" w:rsidRPr="00031C79">
        <w:rPr>
          <w:rFonts w:ascii="Lucida Sans" w:eastAsiaTheme="minorEastAsia" w:hAnsi="Lucida Sans"/>
          <w:bCs/>
          <w:sz w:val="24"/>
          <w:szCs w:val="24"/>
          <w:lang w:eastAsia="es-MX"/>
        </w:rPr>
        <w:t>odría</w:t>
      </w:r>
      <w:r w:rsidRPr="00031C79">
        <w:rPr>
          <w:rFonts w:ascii="Lucida Sans" w:eastAsiaTheme="minorEastAsia" w:hAnsi="Lucida Sans"/>
          <w:bCs/>
          <w:sz w:val="24"/>
          <w:szCs w:val="24"/>
          <w:lang w:eastAsia="es-MX"/>
        </w:rPr>
        <w:t xml:space="preserve"> invalidarse y con ello, las normas operativas que deriven de la primera; razón por la cual</w:t>
      </w:r>
      <w:r w:rsidR="00CE1632" w:rsidRPr="00031C79">
        <w:rPr>
          <w:rFonts w:ascii="Lucida Sans" w:eastAsiaTheme="minorEastAsia" w:hAnsi="Lucida Sans"/>
          <w:bCs/>
          <w:sz w:val="24"/>
          <w:szCs w:val="24"/>
          <w:lang w:eastAsia="es-MX"/>
        </w:rPr>
        <w:t>,</w:t>
      </w:r>
      <w:r w:rsidRPr="00031C79">
        <w:rPr>
          <w:rFonts w:ascii="Lucida Sans" w:eastAsiaTheme="minorEastAsia" w:hAnsi="Lucida Sans"/>
          <w:bCs/>
          <w:sz w:val="24"/>
          <w:szCs w:val="24"/>
          <w:lang w:eastAsia="es-MX"/>
        </w:rPr>
        <w:t xml:space="preserve"> este Consejo General, en aras de </w:t>
      </w:r>
      <w:r w:rsidR="009210AA" w:rsidRPr="00031C79">
        <w:rPr>
          <w:rFonts w:ascii="Lucida Sans" w:eastAsiaTheme="minorEastAsia" w:hAnsi="Lucida Sans"/>
          <w:bCs/>
          <w:sz w:val="24"/>
          <w:szCs w:val="24"/>
          <w:lang w:eastAsia="es-MX"/>
        </w:rPr>
        <w:t>dotar</w:t>
      </w:r>
      <w:r w:rsidRPr="00031C79">
        <w:rPr>
          <w:rFonts w:ascii="Lucida Sans" w:eastAsiaTheme="minorEastAsia" w:hAnsi="Lucida Sans"/>
          <w:bCs/>
          <w:sz w:val="24"/>
          <w:szCs w:val="24"/>
          <w:lang w:eastAsia="es-MX"/>
        </w:rPr>
        <w:t xml:space="preserve"> de certeza y objetividad a las </w:t>
      </w:r>
      <w:r w:rsidR="00126D99" w:rsidRPr="00031C79">
        <w:rPr>
          <w:rFonts w:ascii="Lucida Sans" w:eastAsiaTheme="minorEastAsia" w:hAnsi="Lucida Sans"/>
          <w:bCs/>
          <w:sz w:val="24"/>
          <w:szCs w:val="24"/>
          <w:lang w:eastAsia="es-MX"/>
        </w:rPr>
        <w:t>disposiciones reglamentarias</w:t>
      </w:r>
      <w:r w:rsidRPr="00031C79">
        <w:rPr>
          <w:rFonts w:ascii="Lucida Sans" w:eastAsiaTheme="minorEastAsia" w:hAnsi="Lucida Sans"/>
          <w:bCs/>
          <w:sz w:val="24"/>
          <w:szCs w:val="24"/>
          <w:lang w:eastAsia="es-MX"/>
        </w:rPr>
        <w:t xml:space="preserve"> que habrán de regir </w:t>
      </w:r>
      <w:r w:rsidR="00126D99" w:rsidRPr="00031C79">
        <w:rPr>
          <w:rFonts w:ascii="Lucida Sans" w:eastAsiaTheme="minorEastAsia" w:hAnsi="Lucida Sans"/>
          <w:bCs/>
          <w:sz w:val="24"/>
          <w:szCs w:val="24"/>
          <w:lang w:eastAsia="es-MX"/>
        </w:rPr>
        <w:t>en la postulación de candidaturas concernientes al</w:t>
      </w:r>
      <w:r w:rsidRPr="00031C79">
        <w:rPr>
          <w:rFonts w:ascii="Lucida Sans" w:eastAsiaTheme="minorEastAsia" w:hAnsi="Lucida Sans"/>
          <w:bCs/>
          <w:sz w:val="24"/>
          <w:szCs w:val="24"/>
          <w:lang w:eastAsia="es-MX"/>
        </w:rPr>
        <w:t xml:space="preserve"> próximo proceso comicial y evitar una </w:t>
      </w:r>
      <w:r w:rsidR="00B361D7" w:rsidRPr="00031C79">
        <w:rPr>
          <w:rFonts w:ascii="Lucida Sans" w:eastAsiaTheme="minorEastAsia" w:hAnsi="Lucida Sans"/>
          <w:bCs/>
          <w:sz w:val="24"/>
          <w:szCs w:val="24"/>
          <w:lang w:eastAsia="es-MX"/>
        </w:rPr>
        <w:t>serie de aprobaciones</w:t>
      </w:r>
      <w:r w:rsidR="00C010B9" w:rsidRPr="00031C79">
        <w:rPr>
          <w:rFonts w:ascii="Lucida Sans" w:eastAsiaTheme="minorEastAsia" w:hAnsi="Lucida Sans"/>
          <w:bCs/>
          <w:sz w:val="24"/>
          <w:szCs w:val="24"/>
          <w:lang w:eastAsia="es-MX"/>
        </w:rPr>
        <w:t>, invalidaciones y cumplimientos jurisdiccionales</w:t>
      </w:r>
      <w:r w:rsidR="00E50ADE" w:rsidRPr="00031C79">
        <w:rPr>
          <w:rFonts w:ascii="Lucida Sans" w:eastAsiaTheme="minorEastAsia" w:hAnsi="Lucida Sans"/>
          <w:bCs/>
          <w:sz w:val="24"/>
          <w:szCs w:val="24"/>
          <w:lang w:eastAsia="es-MX"/>
        </w:rPr>
        <w:t xml:space="preserve"> en cascada</w:t>
      </w:r>
      <w:r w:rsidR="00B361D7" w:rsidRPr="00031C79">
        <w:rPr>
          <w:rFonts w:ascii="Lucida Sans" w:eastAsiaTheme="minorEastAsia" w:hAnsi="Lucida Sans"/>
          <w:bCs/>
          <w:sz w:val="24"/>
          <w:szCs w:val="24"/>
          <w:lang w:eastAsia="es-MX"/>
        </w:rPr>
        <w:t xml:space="preserve"> de normas reglamentarias que</w:t>
      </w:r>
      <w:r w:rsidR="00C010B9" w:rsidRPr="00031C79">
        <w:rPr>
          <w:rFonts w:ascii="Lucida Sans" w:eastAsiaTheme="minorEastAsia" w:hAnsi="Lucida Sans"/>
          <w:bCs/>
          <w:sz w:val="24"/>
          <w:szCs w:val="24"/>
          <w:lang w:eastAsia="es-MX"/>
        </w:rPr>
        <w:t>, eventualmente,</w:t>
      </w:r>
      <w:r w:rsidR="00B361D7" w:rsidRPr="00031C79">
        <w:rPr>
          <w:rFonts w:ascii="Lucida Sans" w:eastAsiaTheme="minorEastAsia" w:hAnsi="Lucida Sans"/>
          <w:bCs/>
          <w:sz w:val="24"/>
          <w:szCs w:val="24"/>
          <w:lang w:eastAsia="es-MX"/>
        </w:rPr>
        <w:t xml:space="preserve"> pudieran </w:t>
      </w:r>
      <w:r w:rsidR="00C010B9" w:rsidRPr="00031C79">
        <w:rPr>
          <w:rFonts w:ascii="Lucida Sans" w:eastAsiaTheme="minorEastAsia" w:hAnsi="Lucida Sans"/>
          <w:bCs/>
          <w:sz w:val="24"/>
          <w:szCs w:val="24"/>
          <w:lang w:eastAsia="es-MX"/>
        </w:rPr>
        <w:t>resultar</w:t>
      </w:r>
      <w:r w:rsidR="00B361D7" w:rsidRPr="00031C79">
        <w:rPr>
          <w:rFonts w:ascii="Lucida Sans" w:eastAsiaTheme="minorEastAsia" w:hAnsi="Lucida Sans"/>
          <w:bCs/>
          <w:sz w:val="24"/>
          <w:szCs w:val="24"/>
          <w:lang w:eastAsia="es-MX"/>
        </w:rPr>
        <w:t xml:space="preserve"> </w:t>
      </w:r>
      <w:r w:rsidR="00C010B9" w:rsidRPr="00031C79">
        <w:rPr>
          <w:rFonts w:ascii="Lucida Sans" w:eastAsiaTheme="minorEastAsia" w:hAnsi="Lucida Sans"/>
          <w:bCs/>
          <w:sz w:val="24"/>
          <w:szCs w:val="24"/>
          <w:lang w:eastAsia="es-MX"/>
        </w:rPr>
        <w:t>ine</w:t>
      </w:r>
      <w:r w:rsidR="00B361D7" w:rsidRPr="00031C79">
        <w:rPr>
          <w:rFonts w:ascii="Lucida Sans" w:eastAsiaTheme="minorEastAsia" w:hAnsi="Lucida Sans"/>
          <w:bCs/>
          <w:sz w:val="24"/>
          <w:szCs w:val="24"/>
          <w:lang w:eastAsia="es-MX"/>
        </w:rPr>
        <w:t>fica</w:t>
      </w:r>
      <w:r w:rsidR="00C010B9" w:rsidRPr="00031C79">
        <w:rPr>
          <w:rFonts w:ascii="Lucida Sans" w:eastAsiaTheme="minorEastAsia" w:hAnsi="Lucida Sans"/>
          <w:bCs/>
          <w:sz w:val="24"/>
          <w:szCs w:val="24"/>
          <w:lang w:eastAsia="es-MX"/>
        </w:rPr>
        <w:t>ces</w:t>
      </w:r>
      <w:r w:rsidR="00B361D7" w:rsidRPr="00031C79">
        <w:rPr>
          <w:rFonts w:ascii="Lucida Sans" w:eastAsiaTheme="minorEastAsia" w:hAnsi="Lucida Sans"/>
          <w:bCs/>
          <w:sz w:val="24"/>
          <w:szCs w:val="24"/>
          <w:lang w:eastAsia="es-MX"/>
        </w:rPr>
        <w:t xml:space="preserve"> y </w:t>
      </w:r>
      <w:r w:rsidR="00C010B9" w:rsidRPr="00031C79">
        <w:rPr>
          <w:rFonts w:ascii="Lucida Sans" w:eastAsiaTheme="minorEastAsia" w:hAnsi="Lucida Sans"/>
          <w:bCs/>
          <w:sz w:val="24"/>
          <w:szCs w:val="24"/>
          <w:lang w:eastAsia="es-MX"/>
        </w:rPr>
        <w:t xml:space="preserve">perder </w:t>
      </w:r>
      <w:r w:rsidR="00B361D7" w:rsidRPr="00031C79">
        <w:rPr>
          <w:rFonts w:ascii="Lucida Sans" w:eastAsiaTheme="minorEastAsia" w:hAnsi="Lucida Sans"/>
          <w:bCs/>
          <w:sz w:val="24"/>
          <w:szCs w:val="24"/>
          <w:lang w:eastAsia="es-MX"/>
        </w:rPr>
        <w:t>vigencia</w:t>
      </w:r>
      <w:r w:rsidR="00C010B9" w:rsidRPr="00031C79">
        <w:rPr>
          <w:rFonts w:ascii="Lucida Sans" w:eastAsiaTheme="minorEastAsia" w:hAnsi="Lucida Sans"/>
          <w:bCs/>
          <w:sz w:val="24"/>
          <w:szCs w:val="24"/>
          <w:lang w:eastAsia="es-MX"/>
        </w:rPr>
        <w:t>;</w:t>
      </w:r>
      <w:r w:rsidR="00B361D7" w:rsidRPr="00031C79">
        <w:rPr>
          <w:rFonts w:ascii="Lucida Sans" w:eastAsiaTheme="minorEastAsia" w:hAnsi="Lucida Sans"/>
          <w:bCs/>
          <w:sz w:val="24"/>
          <w:szCs w:val="24"/>
          <w:lang w:eastAsia="es-MX"/>
        </w:rPr>
        <w:t xml:space="preserve"> </w:t>
      </w:r>
      <w:r w:rsidR="00C010B9" w:rsidRPr="00031C79">
        <w:rPr>
          <w:rFonts w:ascii="Lucida Sans" w:eastAsiaTheme="minorEastAsia" w:hAnsi="Lucida Sans"/>
          <w:bCs/>
          <w:sz w:val="24"/>
          <w:szCs w:val="24"/>
          <w:lang w:eastAsia="es-MX"/>
        </w:rPr>
        <w:t>lo correcto, en mi concepto sería que debería actuar con mayor cautela y prudencia</w:t>
      </w:r>
      <w:r w:rsidR="00E50ADE" w:rsidRPr="00031C79">
        <w:rPr>
          <w:rFonts w:ascii="Lucida Sans" w:eastAsiaTheme="minorEastAsia" w:hAnsi="Lucida Sans"/>
          <w:bCs/>
          <w:sz w:val="24"/>
          <w:szCs w:val="24"/>
          <w:lang w:eastAsia="es-MX"/>
        </w:rPr>
        <w:t xml:space="preserve">, </w:t>
      </w:r>
      <w:r w:rsidR="00C010B9" w:rsidRPr="00031C79">
        <w:rPr>
          <w:rFonts w:ascii="Lucida Sans" w:eastAsiaTheme="minorEastAsia" w:hAnsi="Lucida Sans"/>
          <w:bCs/>
          <w:sz w:val="24"/>
          <w:szCs w:val="24"/>
          <w:lang w:eastAsia="es-MX"/>
        </w:rPr>
        <w:t xml:space="preserve">midiendo los términos en que </w:t>
      </w:r>
      <w:r w:rsidR="00E50ADE" w:rsidRPr="00031C79">
        <w:rPr>
          <w:rFonts w:ascii="Lucida Sans" w:eastAsiaTheme="minorEastAsia" w:hAnsi="Lucida Sans"/>
          <w:bCs/>
          <w:sz w:val="24"/>
          <w:szCs w:val="24"/>
          <w:lang w:eastAsia="es-MX"/>
        </w:rPr>
        <w:t>jurídicamente</w:t>
      </w:r>
      <w:r w:rsidR="00C010B9" w:rsidRPr="00031C79">
        <w:rPr>
          <w:rFonts w:ascii="Lucida Sans" w:eastAsiaTheme="minorEastAsia" w:hAnsi="Lucida Sans"/>
          <w:bCs/>
          <w:sz w:val="24"/>
          <w:szCs w:val="24"/>
          <w:lang w:eastAsia="es-MX"/>
        </w:rPr>
        <w:t xml:space="preserve"> es viable y obligatorio aprobar las normas operativas conducentes; y </w:t>
      </w:r>
      <w:r w:rsidR="00E50ADE" w:rsidRPr="00031C79">
        <w:rPr>
          <w:rFonts w:ascii="Lucida Sans" w:eastAsiaTheme="minorEastAsia" w:hAnsi="Lucida Sans"/>
          <w:bCs/>
          <w:sz w:val="24"/>
          <w:szCs w:val="24"/>
          <w:lang w:eastAsia="es-MX"/>
        </w:rPr>
        <w:t xml:space="preserve"> consecuente</w:t>
      </w:r>
      <w:r w:rsidR="00C010B9" w:rsidRPr="00031C79">
        <w:rPr>
          <w:rFonts w:ascii="Lucida Sans" w:eastAsiaTheme="minorEastAsia" w:hAnsi="Lucida Sans"/>
          <w:bCs/>
          <w:sz w:val="24"/>
          <w:szCs w:val="24"/>
          <w:lang w:eastAsia="es-MX"/>
        </w:rPr>
        <w:t>,</w:t>
      </w:r>
      <w:r w:rsidR="00E50ADE" w:rsidRPr="00031C79">
        <w:rPr>
          <w:rFonts w:ascii="Lucida Sans" w:eastAsiaTheme="minorEastAsia" w:hAnsi="Lucida Sans"/>
          <w:bCs/>
          <w:sz w:val="24"/>
          <w:szCs w:val="24"/>
          <w:lang w:eastAsia="es-MX"/>
        </w:rPr>
        <w:t xml:space="preserve"> </w:t>
      </w:r>
      <w:r w:rsidR="00B361D7" w:rsidRPr="00031C79">
        <w:rPr>
          <w:rFonts w:ascii="Lucida Sans" w:eastAsiaTheme="minorEastAsia" w:hAnsi="Lucida Sans"/>
          <w:bCs/>
          <w:sz w:val="24"/>
          <w:szCs w:val="24"/>
          <w:lang w:eastAsia="es-MX"/>
        </w:rPr>
        <w:t xml:space="preserve">esperar </w:t>
      </w:r>
      <w:r w:rsidR="00E50ADE" w:rsidRPr="00031C79">
        <w:rPr>
          <w:rFonts w:ascii="Lucida Sans" w:eastAsiaTheme="minorEastAsia" w:hAnsi="Lucida Sans"/>
          <w:bCs/>
          <w:sz w:val="24"/>
          <w:szCs w:val="24"/>
          <w:lang w:eastAsia="es-MX"/>
        </w:rPr>
        <w:t xml:space="preserve">en </w:t>
      </w:r>
      <w:r w:rsidR="00B361D7" w:rsidRPr="00031C79">
        <w:rPr>
          <w:rFonts w:ascii="Lucida Sans" w:eastAsiaTheme="minorEastAsia" w:hAnsi="Lucida Sans"/>
          <w:bCs/>
          <w:sz w:val="24"/>
          <w:szCs w:val="24"/>
          <w:lang w:eastAsia="es-MX"/>
        </w:rPr>
        <w:t xml:space="preserve">un </w:t>
      </w:r>
      <w:r w:rsidR="00C010B9" w:rsidRPr="00031C79">
        <w:rPr>
          <w:rFonts w:ascii="Lucida Sans" w:eastAsiaTheme="minorEastAsia" w:hAnsi="Lucida Sans"/>
          <w:bCs/>
          <w:sz w:val="24"/>
          <w:szCs w:val="24"/>
          <w:lang w:eastAsia="es-MX"/>
        </w:rPr>
        <w:t xml:space="preserve">plazo </w:t>
      </w:r>
      <w:r w:rsidR="00B361D7" w:rsidRPr="00031C79">
        <w:rPr>
          <w:rFonts w:ascii="Lucida Sans" w:eastAsiaTheme="minorEastAsia" w:hAnsi="Lucida Sans"/>
          <w:bCs/>
          <w:sz w:val="24"/>
          <w:szCs w:val="24"/>
          <w:lang w:eastAsia="es-MX"/>
        </w:rPr>
        <w:t>razonable</w:t>
      </w:r>
      <w:r w:rsidR="00E50ADE" w:rsidRPr="00031C79">
        <w:rPr>
          <w:rFonts w:ascii="Lucida Sans" w:eastAsiaTheme="minorEastAsia" w:hAnsi="Lucida Sans"/>
          <w:bCs/>
          <w:sz w:val="24"/>
          <w:szCs w:val="24"/>
          <w:lang w:eastAsia="es-MX"/>
        </w:rPr>
        <w:t xml:space="preserve">, </w:t>
      </w:r>
      <w:r w:rsidR="00B361D7" w:rsidRPr="00031C79">
        <w:rPr>
          <w:rFonts w:ascii="Lucida Sans" w:eastAsiaTheme="minorEastAsia" w:hAnsi="Lucida Sans"/>
          <w:bCs/>
          <w:sz w:val="24"/>
          <w:szCs w:val="24"/>
          <w:lang w:eastAsia="es-MX"/>
        </w:rPr>
        <w:t>la resolución del citado medio de control constitucional.</w:t>
      </w:r>
    </w:p>
    <w:p w14:paraId="594A383F" w14:textId="0F5CBD67" w:rsidR="00B361D7" w:rsidRPr="00031C79" w:rsidRDefault="00B361D7" w:rsidP="00096699">
      <w:pPr>
        <w:spacing w:after="0" w:line="360" w:lineRule="auto"/>
        <w:jc w:val="both"/>
        <w:rPr>
          <w:rFonts w:ascii="Lucida Sans" w:eastAsiaTheme="minorEastAsia" w:hAnsi="Lucida Sans"/>
          <w:bCs/>
          <w:sz w:val="24"/>
          <w:szCs w:val="24"/>
          <w:lang w:eastAsia="es-MX"/>
        </w:rPr>
      </w:pPr>
    </w:p>
    <w:bookmarkEnd w:id="1"/>
    <w:p w14:paraId="73DADD33" w14:textId="6AEE2FD2" w:rsidR="00B361D7" w:rsidRPr="00031C79" w:rsidRDefault="00B361D7"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Se debe recordar que, con el fin de dotar de reglas claras y oportunas a los partidos políticos y a la ciudadanía</w:t>
      </w:r>
      <w:r w:rsidR="00E50ADE" w:rsidRPr="00031C79">
        <w:rPr>
          <w:rFonts w:ascii="Lucida Sans" w:eastAsiaTheme="minorEastAsia" w:hAnsi="Lucida Sans"/>
          <w:bCs/>
          <w:sz w:val="24"/>
          <w:szCs w:val="24"/>
          <w:lang w:eastAsia="es-MX"/>
        </w:rPr>
        <w:t xml:space="preserve"> y evitar la falta de certeza con la que, se señala que actuó este Instituto Electoral</w:t>
      </w:r>
      <w:r w:rsidR="00B0523F" w:rsidRPr="00031C79">
        <w:rPr>
          <w:rFonts w:ascii="Lucida Sans" w:eastAsiaTheme="minorEastAsia" w:hAnsi="Lucida Sans"/>
          <w:bCs/>
          <w:sz w:val="24"/>
          <w:szCs w:val="24"/>
          <w:lang w:eastAsia="es-MX"/>
        </w:rPr>
        <w:t>,</w:t>
      </w:r>
      <w:r w:rsidR="00E50ADE" w:rsidRPr="00031C79">
        <w:rPr>
          <w:rFonts w:ascii="Lucida Sans" w:eastAsiaTheme="minorEastAsia" w:hAnsi="Lucida Sans"/>
          <w:bCs/>
          <w:sz w:val="24"/>
          <w:szCs w:val="24"/>
          <w:lang w:eastAsia="es-MX"/>
        </w:rPr>
        <w:t xml:space="preserve"> al emitir </w:t>
      </w:r>
      <w:r w:rsidR="00D54AE3" w:rsidRPr="00031C79">
        <w:rPr>
          <w:rFonts w:ascii="Lucida Sans" w:eastAsiaTheme="minorEastAsia" w:hAnsi="Lucida Sans"/>
          <w:bCs/>
          <w:sz w:val="24"/>
          <w:szCs w:val="24"/>
          <w:lang w:eastAsia="es-MX"/>
        </w:rPr>
        <w:t>lineamientos inoportunos y desafortunados en el pasado proceso comicial</w:t>
      </w:r>
      <w:r w:rsidR="00C010B9" w:rsidRPr="00031C79">
        <w:rPr>
          <w:rFonts w:ascii="Lucida Sans" w:eastAsiaTheme="minorEastAsia" w:hAnsi="Lucida Sans"/>
          <w:bCs/>
          <w:sz w:val="24"/>
          <w:szCs w:val="24"/>
          <w:lang w:eastAsia="es-MX"/>
        </w:rPr>
        <w:t xml:space="preserve">; </w:t>
      </w:r>
      <w:r w:rsidRPr="00031C79">
        <w:rPr>
          <w:rFonts w:ascii="Lucida Sans" w:eastAsiaTheme="minorEastAsia" w:hAnsi="Lucida Sans"/>
          <w:bCs/>
          <w:sz w:val="24"/>
          <w:szCs w:val="24"/>
          <w:lang w:eastAsia="es-MX"/>
        </w:rPr>
        <w:t xml:space="preserve">el año dos mil veintidós, es decir, hace </w:t>
      </w:r>
      <w:r w:rsidR="00D54AE3" w:rsidRPr="00031C79">
        <w:rPr>
          <w:rFonts w:ascii="Lucida Sans" w:eastAsiaTheme="minorEastAsia" w:hAnsi="Lucida Sans"/>
          <w:bCs/>
          <w:sz w:val="24"/>
          <w:szCs w:val="24"/>
          <w:lang w:eastAsia="es-MX"/>
        </w:rPr>
        <w:t xml:space="preserve">más de </w:t>
      </w:r>
      <w:r w:rsidRPr="00031C79">
        <w:rPr>
          <w:rFonts w:ascii="Lucida Sans" w:eastAsiaTheme="minorEastAsia" w:hAnsi="Lucida Sans"/>
          <w:bCs/>
          <w:sz w:val="24"/>
          <w:szCs w:val="24"/>
          <w:lang w:eastAsia="es-MX"/>
        </w:rPr>
        <w:t>un año, se emprendió en el seno de la Comisión de Igualdad de Género y No Discriminación, un ambi</w:t>
      </w:r>
      <w:r w:rsidR="00622993" w:rsidRPr="00031C79">
        <w:rPr>
          <w:rFonts w:ascii="Lucida Sans" w:eastAsiaTheme="minorEastAsia" w:hAnsi="Lucida Sans"/>
          <w:bCs/>
          <w:sz w:val="24"/>
          <w:szCs w:val="24"/>
          <w:lang w:eastAsia="es-MX"/>
        </w:rPr>
        <w:t>cio</w:t>
      </w:r>
      <w:r w:rsidRPr="00031C79">
        <w:rPr>
          <w:rFonts w:ascii="Lucida Sans" w:eastAsiaTheme="minorEastAsia" w:hAnsi="Lucida Sans"/>
          <w:bCs/>
          <w:sz w:val="24"/>
          <w:szCs w:val="24"/>
          <w:lang w:eastAsia="es-MX"/>
        </w:rPr>
        <w:t>so Plan Ejecutivo para la Construcción de los Lineamientos de Paridad y Acciones Afirmativas rumbo al proceso electoral local ordinario 2023-2024; el cual</w:t>
      </w:r>
      <w:r w:rsidR="00D54AE3" w:rsidRPr="00031C79">
        <w:rPr>
          <w:rFonts w:ascii="Lucida Sans" w:eastAsiaTheme="minorEastAsia" w:hAnsi="Lucida Sans"/>
          <w:bCs/>
          <w:sz w:val="24"/>
          <w:szCs w:val="24"/>
          <w:lang w:eastAsia="es-MX"/>
        </w:rPr>
        <w:t xml:space="preserve"> fue desahogado hasta su etapa final</w:t>
      </w:r>
      <w:r w:rsidRPr="00031C79">
        <w:rPr>
          <w:rFonts w:ascii="Lucida Sans" w:eastAsiaTheme="minorEastAsia" w:hAnsi="Lucida Sans"/>
          <w:bCs/>
          <w:sz w:val="24"/>
          <w:szCs w:val="24"/>
          <w:lang w:eastAsia="es-MX"/>
        </w:rPr>
        <w:t xml:space="preserve"> </w:t>
      </w:r>
      <w:r w:rsidR="00D54AE3" w:rsidRPr="00031C79">
        <w:rPr>
          <w:rFonts w:ascii="Lucida Sans" w:eastAsiaTheme="minorEastAsia" w:hAnsi="Lucida Sans"/>
          <w:bCs/>
          <w:sz w:val="24"/>
          <w:szCs w:val="24"/>
          <w:lang w:eastAsia="es-MX"/>
        </w:rPr>
        <w:t>y que previo a la aprobaci</w:t>
      </w:r>
      <w:r w:rsidR="00622993" w:rsidRPr="00031C79">
        <w:rPr>
          <w:rFonts w:ascii="Lucida Sans" w:eastAsiaTheme="minorEastAsia" w:hAnsi="Lucida Sans"/>
          <w:bCs/>
          <w:sz w:val="24"/>
          <w:szCs w:val="24"/>
          <w:lang w:eastAsia="es-MX"/>
        </w:rPr>
        <w:t>ó</w:t>
      </w:r>
      <w:r w:rsidR="00D54AE3" w:rsidRPr="00031C79">
        <w:rPr>
          <w:rFonts w:ascii="Lucida Sans" w:eastAsiaTheme="minorEastAsia" w:hAnsi="Lucida Sans"/>
          <w:bCs/>
          <w:sz w:val="24"/>
          <w:szCs w:val="24"/>
          <w:lang w:eastAsia="es-MX"/>
        </w:rPr>
        <w:t xml:space="preserve">n del respectivo anteproyecto, fue objeto de una </w:t>
      </w:r>
      <w:r w:rsidRPr="00031C79">
        <w:rPr>
          <w:rFonts w:ascii="Lucida Sans" w:eastAsiaTheme="minorEastAsia" w:hAnsi="Lucida Sans"/>
          <w:bCs/>
          <w:sz w:val="24"/>
          <w:szCs w:val="24"/>
          <w:lang w:eastAsia="es-MX"/>
        </w:rPr>
        <w:t>a</w:t>
      </w:r>
      <w:r w:rsidR="00622993" w:rsidRPr="00031C79">
        <w:rPr>
          <w:rFonts w:ascii="Lucida Sans" w:eastAsiaTheme="minorEastAsia" w:hAnsi="Lucida Sans"/>
          <w:bCs/>
          <w:sz w:val="24"/>
          <w:szCs w:val="24"/>
          <w:lang w:eastAsia="es-MX"/>
        </w:rPr>
        <w:t>b</w:t>
      </w:r>
      <w:r w:rsidRPr="00031C79">
        <w:rPr>
          <w:rFonts w:ascii="Lucida Sans" w:eastAsiaTheme="minorEastAsia" w:hAnsi="Lucida Sans"/>
          <w:bCs/>
          <w:sz w:val="24"/>
          <w:szCs w:val="24"/>
          <w:lang w:eastAsia="es-MX"/>
        </w:rPr>
        <w:t>ru</w:t>
      </w:r>
      <w:r w:rsidR="00D54AE3" w:rsidRPr="00031C79">
        <w:rPr>
          <w:rFonts w:ascii="Lucida Sans" w:eastAsiaTheme="minorEastAsia" w:hAnsi="Lucida Sans"/>
          <w:bCs/>
          <w:sz w:val="24"/>
          <w:szCs w:val="24"/>
          <w:lang w:eastAsia="es-MX"/>
        </w:rPr>
        <w:t xml:space="preserve">pta </w:t>
      </w:r>
      <w:r w:rsidRPr="00031C79">
        <w:rPr>
          <w:rFonts w:ascii="Lucida Sans" w:eastAsiaTheme="minorEastAsia" w:hAnsi="Lucida Sans"/>
          <w:bCs/>
          <w:sz w:val="24"/>
          <w:szCs w:val="24"/>
          <w:lang w:eastAsia="es-MX"/>
        </w:rPr>
        <w:t>interrup</w:t>
      </w:r>
      <w:r w:rsidR="00D54AE3" w:rsidRPr="00031C79">
        <w:rPr>
          <w:rFonts w:ascii="Lucida Sans" w:eastAsiaTheme="minorEastAsia" w:hAnsi="Lucida Sans"/>
          <w:bCs/>
          <w:sz w:val="24"/>
          <w:szCs w:val="24"/>
          <w:lang w:eastAsia="es-MX"/>
        </w:rPr>
        <w:t>ción</w:t>
      </w:r>
      <w:r w:rsidRPr="00031C79">
        <w:rPr>
          <w:rFonts w:ascii="Lucida Sans" w:eastAsiaTheme="minorEastAsia" w:hAnsi="Lucida Sans"/>
          <w:bCs/>
          <w:sz w:val="24"/>
          <w:szCs w:val="24"/>
          <w:lang w:eastAsia="es-MX"/>
        </w:rPr>
        <w:t>, somet</w:t>
      </w:r>
      <w:r w:rsidR="00D54AE3" w:rsidRPr="00031C79">
        <w:rPr>
          <w:rFonts w:ascii="Lucida Sans" w:eastAsiaTheme="minorEastAsia" w:hAnsi="Lucida Sans"/>
          <w:bCs/>
          <w:sz w:val="24"/>
          <w:szCs w:val="24"/>
          <w:lang w:eastAsia="es-MX"/>
        </w:rPr>
        <w:t>imiento</w:t>
      </w:r>
      <w:r w:rsidRPr="00031C79">
        <w:rPr>
          <w:rFonts w:ascii="Lucida Sans" w:eastAsiaTheme="minorEastAsia" w:hAnsi="Lucida Sans"/>
          <w:bCs/>
          <w:sz w:val="24"/>
          <w:szCs w:val="24"/>
          <w:lang w:eastAsia="es-MX"/>
        </w:rPr>
        <w:t xml:space="preserve"> y suspen</w:t>
      </w:r>
      <w:r w:rsidR="00D54AE3" w:rsidRPr="00031C79">
        <w:rPr>
          <w:rFonts w:ascii="Lucida Sans" w:eastAsiaTheme="minorEastAsia" w:hAnsi="Lucida Sans"/>
          <w:bCs/>
          <w:sz w:val="24"/>
          <w:szCs w:val="24"/>
          <w:lang w:eastAsia="es-MX"/>
        </w:rPr>
        <w:t>sión</w:t>
      </w:r>
      <w:r w:rsidRPr="00031C79">
        <w:rPr>
          <w:rFonts w:ascii="Lucida Sans" w:eastAsiaTheme="minorEastAsia" w:hAnsi="Lucida Sans"/>
          <w:bCs/>
          <w:sz w:val="24"/>
          <w:szCs w:val="24"/>
          <w:lang w:eastAsia="es-MX"/>
        </w:rPr>
        <w:t xml:space="preserve"> </w:t>
      </w:r>
      <w:r w:rsidR="00D54AE3" w:rsidRPr="00031C79">
        <w:rPr>
          <w:rFonts w:ascii="Lucida Sans" w:eastAsiaTheme="minorEastAsia" w:hAnsi="Lucida Sans"/>
          <w:bCs/>
          <w:sz w:val="24"/>
          <w:szCs w:val="24"/>
          <w:lang w:eastAsia="es-MX"/>
        </w:rPr>
        <w:t xml:space="preserve">con la finalidad de acordar un acuerdo aprobado por el Congreso de la entidad y con ello, </w:t>
      </w:r>
      <w:r w:rsidRPr="00031C79">
        <w:rPr>
          <w:rFonts w:ascii="Lucida Sans" w:eastAsiaTheme="minorEastAsia" w:hAnsi="Lucida Sans"/>
          <w:bCs/>
          <w:sz w:val="24"/>
          <w:szCs w:val="24"/>
          <w:lang w:eastAsia="es-MX"/>
        </w:rPr>
        <w:t>“privilegiar el proceso legislativo” fruto del cual es hoy la reforma señal</w:t>
      </w:r>
      <w:r w:rsidR="00D54AE3" w:rsidRPr="00031C79">
        <w:rPr>
          <w:rFonts w:ascii="Lucida Sans" w:eastAsiaTheme="minorEastAsia" w:hAnsi="Lucida Sans"/>
          <w:bCs/>
          <w:sz w:val="24"/>
          <w:szCs w:val="24"/>
          <w:lang w:eastAsia="es-MX"/>
        </w:rPr>
        <w:t>a</w:t>
      </w:r>
      <w:r w:rsidRPr="00031C79">
        <w:rPr>
          <w:rFonts w:ascii="Lucida Sans" w:eastAsiaTheme="minorEastAsia" w:hAnsi="Lucida Sans"/>
          <w:bCs/>
          <w:sz w:val="24"/>
          <w:szCs w:val="24"/>
          <w:lang w:eastAsia="es-MX"/>
        </w:rPr>
        <w:t>da de inconstitucional.</w:t>
      </w:r>
    </w:p>
    <w:p w14:paraId="17D547EB" w14:textId="6C34CC19" w:rsidR="00B361D7" w:rsidRPr="00031C79" w:rsidRDefault="00B361D7" w:rsidP="00096699">
      <w:pPr>
        <w:spacing w:after="0" w:line="360" w:lineRule="auto"/>
        <w:jc w:val="both"/>
        <w:rPr>
          <w:rFonts w:ascii="Lucida Sans" w:eastAsiaTheme="minorEastAsia" w:hAnsi="Lucida Sans"/>
          <w:bCs/>
          <w:sz w:val="24"/>
          <w:szCs w:val="24"/>
          <w:lang w:eastAsia="es-MX"/>
        </w:rPr>
      </w:pPr>
    </w:p>
    <w:p w14:paraId="4086D118" w14:textId="2F803E16" w:rsidR="00B361D7" w:rsidRPr="00031C79" w:rsidRDefault="00B361D7"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lastRenderedPageBreak/>
        <w:t>De forma tal que</w:t>
      </w:r>
      <w:r w:rsidR="00B0523F" w:rsidRPr="00031C79">
        <w:rPr>
          <w:rFonts w:ascii="Lucida Sans" w:eastAsiaTheme="minorEastAsia" w:hAnsi="Lucida Sans"/>
          <w:bCs/>
          <w:sz w:val="24"/>
          <w:szCs w:val="24"/>
          <w:lang w:eastAsia="es-MX"/>
        </w:rPr>
        <w:t>,</w:t>
      </w:r>
      <w:r w:rsidRPr="00031C79">
        <w:rPr>
          <w:rFonts w:ascii="Lucida Sans" w:eastAsiaTheme="minorEastAsia" w:hAnsi="Lucida Sans"/>
          <w:bCs/>
          <w:sz w:val="24"/>
          <w:szCs w:val="24"/>
          <w:lang w:eastAsia="es-MX"/>
        </w:rPr>
        <w:t xml:space="preserve"> sí en aquél momento este órgano administrativo electoral local consideró acertado y pertinente</w:t>
      </w:r>
      <w:r w:rsidR="0070008B" w:rsidRPr="00031C79">
        <w:rPr>
          <w:rFonts w:ascii="Lucida Sans" w:eastAsiaTheme="minorEastAsia" w:hAnsi="Lucida Sans"/>
          <w:bCs/>
          <w:sz w:val="24"/>
          <w:szCs w:val="24"/>
          <w:lang w:eastAsia="es-MX"/>
        </w:rPr>
        <w:t>, sin que existiera</w:t>
      </w:r>
      <w:r w:rsidR="00C010B9" w:rsidRPr="00031C79">
        <w:rPr>
          <w:rFonts w:ascii="Lucida Sans" w:eastAsiaTheme="minorEastAsia" w:hAnsi="Lucida Sans"/>
          <w:bCs/>
          <w:sz w:val="24"/>
          <w:szCs w:val="24"/>
          <w:lang w:eastAsia="es-MX"/>
        </w:rPr>
        <w:t xml:space="preserve">n </w:t>
      </w:r>
      <w:r w:rsidR="0070008B" w:rsidRPr="00031C79">
        <w:rPr>
          <w:rFonts w:ascii="Lucida Sans" w:eastAsiaTheme="minorEastAsia" w:hAnsi="Lucida Sans"/>
          <w:bCs/>
          <w:sz w:val="24"/>
          <w:szCs w:val="24"/>
          <w:lang w:eastAsia="es-MX"/>
        </w:rPr>
        <w:t>motivos suficiente</w:t>
      </w:r>
      <w:r w:rsidR="00E328CE" w:rsidRPr="00031C79">
        <w:rPr>
          <w:rFonts w:ascii="Lucida Sans" w:eastAsiaTheme="minorEastAsia" w:hAnsi="Lucida Sans"/>
          <w:bCs/>
          <w:sz w:val="24"/>
          <w:szCs w:val="24"/>
          <w:lang w:eastAsia="es-MX"/>
        </w:rPr>
        <w:t>s</w:t>
      </w:r>
      <w:r w:rsidR="00C010B9" w:rsidRPr="00031C79">
        <w:rPr>
          <w:rFonts w:ascii="Lucida Sans" w:eastAsiaTheme="minorEastAsia" w:hAnsi="Lucida Sans"/>
          <w:bCs/>
          <w:sz w:val="24"/>
          <w:szCs w:val="24"/>
          <w:lang w:eastAsia="es-MX"/>
        </w:rPr>
        <w:t xml:space="preserve"> y jurídicos</w:t>
      </w:r>
      <w:r w:rsidR="00E328CE" w:rsidRPr="00031C79">
        <w:rPr>
          <w:rFonts w:ascii="Lucida Sans" w:eastAsiaTheme="minorEastAsia" w:hAnsi="Lucida Sans"/>
          <w:bCs/>
          <w:sz w:val="24"/>
          <w:szCs w:val="24"/>
          <w:lang w:eastAsia="es-MX"/>
        </w:rPr>
        <w:t xml:space="preserve"> para</w:t>
      </w:r>
      <w:r w:rsidR="0070008B" w:rsidRPr="00031C79">
        <w:rPr>
          <w:rFonts w:ascii="Lucida Sans" w:eastAsiaTheme="minorEastAsia" w:hAnsi="Lucida Sans"/>
          <w:bCs/>
          <w:sz w:val="24"/>
          <w:szCs w:val="24"/>
          <w:lang w:eastAsia="es-MX"/>
        </w:rPr>
        <w:t xml:space="preserve"> </w:t>
      </w:r>
      <w:r w:rsidR="00E328CE" w:rsidRPr="00031C79">
        <w:rPr>
          <w:rFonts w:ascii="Lucida Sans" w:eastAsiaTheme="minorEastAsia" w:hAnsi="Lucida Sans"/>
          <w:bCs/>
          <w:sz w:val="24"/>
          <w:szCs w:val="24"/>
          <w:lang w:eastAsia="es-MX"/>
        </w:rPr>
        <w:t xml:space="preserve">suspender </w:t>
      </w:r>
      <w:r w:rsidRPr="00031C79">
        <w:rPr>
          <w:rFonts w:ascii="Lucida Sans" w:eastAsiaTheme="minorEastAsia" w:hAnsi="Lucida Sans"/>
          <w:bCs/>
          <w:sz w:val="24"/>
          <w:szCs w:val="24"/>
          <w:lang w:eastAsia="es-MX"/>
        </w:rPr>
        <w:t xml:space="preserve">los trabajos </w:t>
      </w:r>
      <w:r w:rsidR="00E328CE" w:rsidRPr="00031C79">
        <w:rPr>
          <w:rFonts w:ascii="Lucida Sans" w:eastAsiaTheme="minorEastAsia" w:hAnsi="Lucida Sans"/>
          <w:bCs/>
          <w:sz w:val="24"/>
          <w:szCs w:val="24"/>
          <w:lang w:eastAsia="es-MX"/>
        </w:rPr>
        <w:t xml:space="preserve">dirigidos a </w:t>
      </w:r>
      <w:r w:rsidRPr="00031C79">
        <w:rPr>
          <w:rFonts w:ascii="Lucida Sans" w:eastAsiaTheme="minorEastAsia" w:hAnsi="Lucida Sans"/>
          <w:bCs/>
          <w:sz w:val="24"/>
          <w:szCs w:val="24"/>
          <w:lang w:eastAsia="es-MX"/>
        </w:rPr>
        <w:t xml:space="preserve">la </w:t>
      </w:r>
      <w:r w:rsidR="00E328CE" w:rsidRPr="00031C79">
        <w:rPr>
          <w:rFonts w:ascii="Lucida Sans" w:eastAsiaTheme="minorEastAsia" w:hAnsi="Lucida Sans"/>
          <w:bCs/>
          <w:sz w:val="24"/>
          <w:szCs w:val="24"/>
          <w:lang w:eastAsia="es-MX"/>
        </w:rPr>
        <w:t xml:space="preserve">construcción y </w:t>
      </w:r>
      <w:r w:rsidRPr="00031C79">
        <w:rPr>
          <w:rFonts w:ascii="Lucida Sans" w:eastAsiaTheme="minorEastAsia" w:hAnsi="Lucida Sans"/>
          <w:bCs/>
          <w:sz w:val="24"/>
          <w:szCs w:val="24"/>
          <w:lang w:eastAsia="es-MX"/>
        </w:rPr>
        <w:t>emisión de los lineamientos que se proyectaron en la Comisión en cita</w:t>
      </w:r>
      <w:r w:rsidR="00C010B9" w:rsidRPr="00031C79">
        <w:rPr>
          <w:rFonts w:ascii="Lucida Sans" w:eastAsiaTheme="minorEastAsia" w:hAnsi="Lucida Sans"/>
          <w:bCs/>
          <w:sz w:val="24"/>
          <w:szCs w:val="24"/>
          <w:lang w:eastAsia="es-MX"/>
        </w:rPr>
        <w:t>;</w:t>
      </w:r>
      <w:r w:rsidRPr="00031C79">
        <w:rPr>
          <w:rFonts w:ascii="Lucida Sans" w:eastAsiaTheme="minorEastAsia" w:hAnsi="Lucida Sans"/>
          <w:bCs/>
          <w:sz w:val="24"/>
          <w:szCs w:val="24"/>
          <w:lang w:eastAsia="es-MX"/>
        </w:rPr>
        <w:t xml:space="preserve"> </w:t>
      </w:r>
      <w:r w:rsidR="00E328CE" w:rsidRPr="00031C79">
        <w:rPr>
          <w:rFonts w:ascii="Lucida Sans" w:eastAsiaTheme="minorEastAsia" w:hAnsi="Lucida Sans"/>
          <w:bCs/>
          <w:sz w:val="24"/>
          <w:szCs w:val="24"/>
          <w:lang w:eastAsia="es-MX"/>
        </w:rPr>
        <w:t xml:space="preserve">en contraste </w:t>
      </w:r>
      <w:r w:rsidRPr="00031C79">
        <w:rPr>
          <w:rFonts w:ascii="Lucida Sans" w:eastAsiaTheme="minorEastAsia" w:hAnsi="Lucida Sans"/>
          <w:bCs/>
          <w:sz w:val="24"/>
          <w:szCs w:val="24"/>
          <w:lang w:eastAsia="es-MX"/>
        </w:rPr>
        <w:t xml:space="preserve">no advierto cuál es la razón </w:t>
      </w:r>
      <w:r w:rsidR="0070008B" w:rsidRPr="00031C79">
        <w:rPr>
          <w:rFonts w:ascii="Lucida Sans" w:eastAsiaTheme="minorEastAsia" w:hAnsi="Lucida Sans"/>
          <w:bCs/>
          <w:sz w:val="24"/>
          <w:szCs w:val="24"/>
          <w:lang w:eastAsia="es-MX"/>
        </w:rPr>
        <w:t>jurí</w:t>
      </w:r>
      <w:r w:rsidR="00B0523F" w:rsidRPr="00031C79">
        <w:rPr>
          <w:rFonts w:ascii="Lucida Sans" w:eastAsiaTheme="minorEastAsia" w:hAnsi="Lucida Sans"/>
          <w:bCs/>
          <w:sz w:val="24"/>
          <w:szCs w:val="24"/>
          <w:lang w:eastAsia="es-MX"/>
        </w:rPr>
        <w:t>d</w:t>
      </w:r>
      <w:r w:rsidR="0070008B" w:rsidRPr="00031C79">
        <w:rPr>
          <w:rFonts w:ascii="Lucida Sans" w:eastAsiaTheme="minorEastAsia" w:hAnsi="Lucida Sans"/>
          <w:bCs/>
          <w:sz w:val="24"/>
          <w:szCs w:val="24"/>
          <w:lang w:eastAsia="es-MX"/>
        </w:rPr>
        <w:t xml:space="preserve">ica y </w:t>
      </w:r>
      <w:r w:rsidR="00892B24" w:rsidRPr="00031C79">
        <w:rPr>
          <w:rFonts w:ascii="Lucida Sans" w:eastAsiaTheme="minorEastAsia" w:hAnsi="Lucida Sans"/>
          <w:bCs/>
          <w:sz w:val="24"/>
          <w:szCs w:val="24"/>
          <w:lang w:eastAsia="es-MX"/>
        </w:rPr>
        <w:t xml:space="preserve">sumaria que </w:t>
      </w:r>
      <w:r w:rsidRPr="00031C79">
        <w:rPr>
          <w:rFonts w:ascii="Lucida Sans" w:eastAsiaTheme="minorEastAsia" w:hAnsi="Lucida Sans"/>
          <w:bCs/>
          <w:sz w:val="24"/>
          <w:szCs w:val="24"/>
          <w:lang w:eastAsia="es-MX"/>
        </w:rPr>
        <w:t xml:space="preserve">actualmente </w:t>
      </w:r>
      <w:r w:rsidR="00892B24" w:rsidRPr="00031C79">
        <w:rPr>
          <w:rFonts w:ascii="Lucida Sans" w:eastAsiaTheme="minorEastAsia" w:hAnsi="Lucida Sans"/>
          <w:bCs/>
          <w:sz w:val="24"/>
          <w:szCs w:val="24"/>
          <w:lang w:eastAsia="es-MX"/>
        </w:rPr>
        <w:t xml:space="preserve">impera </w:t>
      </w:r>
      <w:r w:rsidRPr="00031C79">
        <w:rPr>
          <w:rFonts w:ascii="Lucida Sans" w:eastAsiaTheme="minorEastAsia" w:hAnsi="Lucida Sans"/>
          <w:bCs/>
          <w:sz w:val="24"/>
          <w:szCs w:val="24"/>
          <w:lang w:eastAsia="es-MX"/>
        </w:rPr>
        <w:t>para emitir reglas que operan normas susceptibles de declararse inválidas</w:t>
      </w:r>
      <w:r w:rsidR="00892B24" w:rsidRPr="00031C79">
        <w:rPr>
          <w:rFonts w:ascii="Lucida Sans" w:eastAsiaTheme="minorEastAsia" w:hAnsi="Lucida Sans"/>
          <w:bCs/>
          <w:sz w:val="24"/>
          <w:szCs w:val="24"/>
          <w:lang w:eastAsia="es-MX"/>
        </w:rPr>
        <w:t>, máxime</w:t>
      </w:r>
      <w:r w:rsidRPr="00031C79">
        <w:rPr>
          <w:rFonts w:ascii="Lucida Sans" w:eastAsiaTheme="minorEastAsia" w:hAnsi="Lucida Sans"/>
          <w:bCs/>
          <w:sz w:val="24"/>
          <w:szCs w:val="24"/>
          <w:lang w:eastAsia="es-MX"/>
        </w:rPr>
        <w:t xml:space="preserve"> </w:t>
      </w:r>
      <w:r w:rsidR="00892B24" w:rsidRPr="00031C79">
        <w:rPr>
          <w:rFonts w:ascii="Lucida Sans" w:eastAsiaTheme="minorEastAsia" w:hAnsi="Lucida Sans"/>
          <w:bCs/>
          <w:sz w:val="24"/>
          <w:szCs w:val="24"/>
          <w:lang w:eastAsia="es-MX"/>
        </w:rPr>
        <w:t xml:space="preserve">que </w:t>
      </w:r>
      <w:r w:rsidRPr="00031C79">
        <w:rPr>
          <w:rFonts w:ascii="Lucida Sans" w:eastAsiaTheme="minorEastAsia" w:hAnsi="Lucida Sans"/>
          <w:bCs/>
          <w:sz w:val="24"/>
          <w:szCs w:val="24"/>
          <w:lang w:eastAsia="es-MX"/>
        </w:rPr>
        <w:t>aún el proceso comicial no ha</w:t>
      </w:r>
      <w:r w:rsidR="00892B24" w:rsidRPr="00031C79">
        <w:rPr>
          <w:rFonts w:ascii="Lucida Sans" w:eastAsiaTheme="minorEastAsia" w:hAnsi="Lucida Sans"/>
          <w:bCs/>
          <w:sz w:val="24"/>
          <w:szCs w:val="24"/>
          <w:lang w:eastAsia="es-MX"/>
        </w:rPr>
        <w:t xml:space="preserve"> dado</w:t>
      </w:r>
      <w:r w:rsidRPr="00031C79">
        <w:rPr>
          <w:rFonts w:ascii="Lucida Sans" w:eastAsiaTheme="minorEastAsia" w:hAnsi="Lucida Sans"/>
          <w:bCs/>
          <w:sz w:val="24"/>
          <w:szCs w:val="24"/>
          <w:lang w:eastAsia="es-MX"/>
        </w:rPr>
        <w:t xml:space="preserve"> inicio</w:t>
      </w:r>
      <w:r w:rsidR="00C010B9" w:rsidRPr="00031C79">
        <w:rPr>
          <w:rFonts w:ascii="Lucida Sans" w:eastAsiaTheme="minorEastAsia" w:hAnsi="Lucida Sans"/>
          <w:bCs/>
          <w:sz w:val="24"/>
          <w:szCs w:val="24"/>
          <w:lang w:eastAsia="es-MX"/>
        </w:rPr>
        <w:t>,</w:t>
      </w:r>
      <w:r w:rsidRPr="00031C79">
        <w:rPr>
          <w:rFonts w:ascii="Lucida Sans" w:eastAsiaTheme="minorEastAsia" w:hAnsi="Lucida Sans"/>
          <w:bCs/>
          <w:sz w:val="24"/>
          <w:szCs w:val="24"/>
          <w:lang w:eastAsia="es-MX"/>
        </w:rPr>
        <w:t xml:space="preserve"> </w:t>
      </w:r>
      <w:r w:rsidR="00892B24" w:rsidRPr="00031C79">
        <w:rPr>
          <w:rFonts w:ascii="Lucida Sans" w:eastAsiaTheme="minorEastAsia" w:hAnsi="Lucida Sans"/>
          <w:bCs/>
          <w:sz w:val="24"/>
          <w:szCs w:val="24"/>
          <w:lang w:eastAsia="es-MX"/>
        </w:rPr>
        <w:t>e incluso</w:t>
      </w:r>
      <w:r w:rsidR="00C010B9" w:rsidRPr="00031C79">
        <w:rPr>
          <w:rFonts w:ascii="Lucida Sans" w:eastAsiaTheme="minorEastAsia" w:hAnsi="Lucida Sans"/>
          <w:bCs/>
          <w:sz w:val="24"/>
          <w:szCs w:val="24"/>
          <w:lang w:eastAsia="es-MX"/>
        </w:rPr>
        <w:t>,</w:t>
      </w:r>
      <w:r w:rsidR="00892B24" w:rsidRPr="00031C79">
        <w:rPr>
          <w:rFonts w:ascii="Lucida Sans" w:eastAsiaTheme="minorEastAsia" w:hAnsi="Lucida Sans"/>
          <w:bCs/>
          <w:sz w:val="24"/>
          <w:szCs w:val="24"/>
          <w:lang w:eastAsia="es-MX"/>
        </w:rPr>
        <w:t xml:space="preserve"> los tiempos alcanzan para </w:t>
      </w:r>
      <w:r w:rsidR="00C010B9" w:rsidRPr="00031C79">
        <w:rPr>
          <w:rFonts w:ascii="Lucida Sans" w:eastAsiaTheme="minorEastAsia" w:hAnsi="Lucida Sans"/>
          <w:bCs/>
          <w:sz w:val="24"/>
          <w:szCs w:val="24"/>
          <w:lang w:eastAsia="es-MX"/>
        </w:rPr>
        <w:t>que en un lapso razonable</w:t>
      </w:r>
      <w:r w:rsidR="00D54AE3" w:rsidRPr="00031C79">
        <w:rPr>
          <w:rFonts w:ascii="Lucida Sans" w:eastAsiaTheme="minorEastAsia" w:hAnsi="Lucida Sans"/>
          <w:bCs/>
          <w:sz w:val="24"/>
          <w:szCs w:val="24"/>
          <w:lang w:eastAsia="es-MX"/>
        </w:rPr>
        <w:t>,</w:t>
      </w:r>
      <w:r w:rsidRPr="00031C79">
        <w:rPr>
          <w:rFonts w:ascii="Lucida Sans" w:eastAsiaTheme="minorEastAsia" w:hAnsi="Lucida Sans"/>
          <w:bCs/>
          <w:sz w:val="24"/>
          <w:szCs w:val="24"/>
          <w:lang w:eastAsia="es-MX"/>
        </w:rPr>
        <w:t xml:space="preserve"> </w:t>
      </w:r>
      <w:r w:rsidR="00C010B9" w:rsidRPr="00031C79">
        <w:rPr>
          <w:rFonts w:ascii="Lucida Sans" w:eastAsiaTheme="minorEastAsia" w:hAnsi="Lucida Sans"/>
          <w:bCs/>
          <w:sz w:val="24"/>
          <w:szCs w:val="24"/>
          <w:lang w:eastAsia="es-MX"/>
        </w:rPr>
        <w:t xml:space="preserve">se pueda </w:t>
      </w:r>
      <w:r w:rsidRPr="00031C79">
        <w:rPr>
          <w:rFonts w:ascii="Lucida Sans" w:eastAsiaTheme="minorEastAsia" w:hAnsi="Lucida Sans"/>
          <w:bCs/>
          <w:sz w:val="24"/>
          <w:szCs w:val="24"/>
          <w:lang w:eastAsia="es-MX"/>
        </w:rPr>
        <w:t>permanecer e</w:t>
      </w:r>
      <w:r w:rsidR="00586115" w:rsidRPr="00031C79">
        <w:rPr>
          <w:rFonts w:ascii="Lucida Sans" w:eastAsiaTheme="minorEastAsia" w:hAnsi="Lucida Sans"/>
          <w:bCs/>
          <w:sz w:val="24"/>
          <w:szCs w:val="24"/>
          <w:lang w:eastAsia="es-MX"/>
        </w:rPr>
        <w:t>x</w:t>
      </w:r>
      <w:r w:rsidRPr="00031C79">
        <w:rPr>
          <w:rFonts w:ascii="Lucida Sans" w:eastAsiaTheme="minorEastAsia" w:hAnsi="Lucida Sans"/>
          <w:bCs/>
          <w:sz w:val="24"/>
          <w:szCs w:val="24"/>
          <w:lang w:eastAsia="es-MX"/>
        </w:rPr>
        <w:t xml:space="preserve">pectantes de las reglas que habrán de aplicarse; o en su caso, </w:t>
      </w:r>
      <w:r w:rsidR="00892B24" w:rsidRPr="00031C79">
        <w:rPr>
          <w:rFonts w:ascii="Lucida Sans" w:eastAsiaTheme="minorEastAsia" w:hAnsi="Lucida Sans"/>
          <w:bCs/>
          <w:sz w:val="24"/>
          <w:szCs w:val="24"/>
          <w:lang w:eastAsia="es-MX"/>
        </w:rPr>
        <w:t xml:space="preserve">proyectarse y </w:t>
      </w:r>
      <w:r w:rsidRPr="00031C79">
        <w:rPr>
          <w:rFonts w:ascii="Lucida Sans" w:eastAsiaTheme="minorEastAsia" w:hAnsi="Lucida Sans"/>
          <w:bCs/>
          <w:sz w:val="24"/>
          <w:szCs w:val="24"/>
          <w:lang w:eastAsia="es-MX"/>
        </w:rPr>
        <w:t xml:space="preserve">suplirse para dotar de legalidad, objetividad y </w:t>
      </w:r>
      <w:r w:rsidR="00C010B9" w:rsidRPr="00031C79">
        <w:rPr>
          <w:rFonts w:ascii="Lucida Sans" w:eastAsiaTheme="minorEastAsia" w:hAnsi="Lucida Sans"/>
          <w:bCs/>
          <w:sz w:val="24"/>
          <w:szCs w:val="24"/>
          <w:lang w:eastAsia="es-MX"/>
        </w:rPr>
        <w:t xml:space="preserve">máxima </w:t>
      </w:r>
      <w:r w:rsidRPr="00031C79">
        <w:rPr>
          <w:rFonts w:ascii="Lucida Sans" w:eastAsiaTheme="minorEastAsia" w:hAnsi="Lucida Sans"/>
          <w:bCs/>
          <w:sz w:val="24"/>
          <w:szCs w:val="24"/>
          <w:lang w:eastAsia="es-MX"/>
        </w:rPr>
        <w:t xml:space="preserve">certeza </w:t>
      </w:r>
      <w:r w:rsidR="00C010B9" w:rsidRPr="00031C79">
        <w:rPr>
          <w:rFonts w:ascii="Lucida Sans" w:eastAsiaTheme="minorEastAsia" w:hAnsi="Lucida Sans"/>
          <w:bCs/>
          <w:sz w:val="24"/>
          <w:szCs w:val="24"/>
          <w:lang w:eastAsia="es-MX"/>
        </w:rPr>
        <w:t>a</w:t>
      </w:r>
      <w:r w:rsidRPr="00031C79">
        <w:rPr>
          <w:rFonts w:ascii="Lucida Sans" w:eastAsiaTheme="minorEastAsia" w:hAnsi="Lucida Sans"/>
          <w:bCs/>
          <w:sz w:val="24"/>
          <w:szCs w:val="24"/>
          <w:lang w:eastAsia="es-MX"/>
        </w:rPr>
        <w:t>l proceso electoral local 2023-2024</w:t>
      </w:r>
      <w:r w:rsidR="00892B24" w:rsidRPr="00031C79">
        <w:rPr>
          <w:rFonts w:ascii="Lucida Sans" w:eastAsiaTheme="minorEastAsia" w:hAnsi="Lucida Sans"/>
          <w:bCs/>
          <w:sz w:val="24"/>
          <w:szCs w:val="24"/>
          <w:lang w:eastAsia="es-MX"/>
        </w:rPr>
        <w:t>.</w:t>
      </w:r>
    </w:p>
    <w:p w14:paraId="380536F8" w14:textId="16460153" w:rsidR="00C010B9" w:rsidRPr="00031C79" w:rsidRDefault="00C010B9" w:rsidP="00096699">
      <w:pPr>
        <w:spacing w:after="0" w:line="360" w:lineRule="auto"/>
        <w:jc w:val="both"/>
        <w:rPr>
          <w:rFonts w:ascii="Lucida Sans" w:eastAsiaTheme="minorEastAsia" w:hAnsi="Lucida Sans"/>
          <w:bCs/>
          <w:sz w:val="24"/>
          <w:szCs w:val="24"/>
          <w:lang w:eastAsia="es-MX"/>
        </w:rPr>
      </w:pPr>
    </w:p>
    <w:p w14:paraId="16AD8A72" w14:textId="1CE93F6D" w:rsidR="00C010B9" w:rsidRDefault="00536C88" w:rsidP="00096699">
      <w:pPr>
        <w:spacing w:after="0" w:line="360" w:lineRule="auto"/>
        <w:jc w:val="both"/>
        <w:rPr>
          <w:rFonts w:ascii="Lucida Sans" w:eastAsiaTheme="minorEastAsia" w:hAnsi="Lucida Sans"/>
          <w:b/>
          <w:sz w:val="24"/>
          <w:szCs w:val="24"/>
          <w:lang w:eastAsia="es-MX"/>
        </w:rPr>
      </w:pPr>
      <w:r w:rsidRPr="00031C79">
        <w:rPr>
          <w:rFonts w:ascii="Lucida Sans" w:eastAsiaTheme="minorEastAsia" w:hAnsi="Lucida Sans"/>
          <w:b/>
          <w:sz w:val="24"/>
          <w:szCs w:val="24"/>
          <w:lang w:eastAsia="es-MX"/>
        </w:rPr>
        <w:t>1.2</w:t>
      </w:r>
      <w:r w:rsidR="00C010B9" w:rsidRPr="00031C79">
        <w:rPr>
          <w:rFonts w:ascii="Lucida Sans" w:eastAsiaTheme="minorEastAsia" w:hAnsi="Lucida Sans"/>
          <w:b/>
          <w:sz w:val="24"/>
          <w:szCs w:val="24"/>
          <w:lang w:eastAsia="es-MX"/>
        </w:rPr>
        <w:t xml:space="preserve">. Omisión </w:t>
      </w:r>
      <w:r w:rsidR="005A5361" w:rsidRPr="00031C79">
        <w:rPr>
          <w:rFonts w:ascii="Lucida Sans" w:eastAsiaTheme="minorEastAsia" w:hAnsi="Lucida Sans"/>
          <w:b/>
          <w:sz w:val="24"/>
          <w:szCs w:val="24"/>
          <w:lang w:eastAsia="es-MX"/>
        </w:rPr>
        <w:t xml:space="preserve">y/o incumplimiento del acuerdo IEPC-ACG-032/2022, aprobado por </w:t>
      </w:r>
      <w:r w:rsidR="00C010B9" w:rsidRPr="00031C79">
        <w:rPr>
          <w:rFonts w:ascii="Lucida Sans" w:eastAsiaTheme="minorEastAsia" w:hAnsi="Lucida Sans"/>
          <w:b/>
          <w:sz w:val="24"/>
          <w:szCs w:val="24"/>
          <w:lang w:eastAsia="es-MX"/>
        </w:rPr>
        <w:t xml:space="preserve">el Consejo General y de Participación Ciudadana </w:t>
      </w:r>
      <w:r w:rsidR="005A5361" w:rsidRPr="00031C79">
        <w:rPr>
          <w:rFonts w:ascii="Lucida Sans" w:eastAsiaTheme="minorEastAsia" w:hAnsi="Lucida Sans"/>
          <w:b/>
          <w:sz w:val="24"/>
          <w:szCs w:val="24"/>
          <w:lang w:eastAsia="es-MX"/>
        </w:rPr>
        <w:t>del Estado de Jalisco.</w:t>
      </w:r>
    </w:p>
    <w:p w14:paraId="3B32F42B" w14:textId="77777777" w:rsidR="001D58EE" w:rsidRPr="00031C79" w:rsidRDefault="001D58EE" w:rsidP="00096699">
      <w:pPr>
        <w:spacing w:after="0" w:line="360" w:lineRule="auto"/>
        <w:jc w:val="both"/>
        <w:rPr>
          <w:rFonts w:ascii="Lucida Sans" w:eastAsiaTheme="minorEastAsia" w:hAnsi="Lucida Sans"/>
          <w:b/>
          <w:sz w:val="24"/>
          <w:szCs w:val="24"/>
          <w:lang w:eastAsia="es-MX"/>
        </w:rPr>
      </w:pPr>
    </w:p>
    <w:p w14:paraId="0F12EC58" w14:textId="2CCDD89C" w:rsidR="00892B24" w:rsidRDefault="00C010B9"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Tal como</w:t>
      </w:r>
      <w:r w:rsidR="00536C88" w:rsidRPr="00031C79">
        <w:rPr>
          <w:rFonts w:ascii="Lucida Sans" w:eastAsiaTheme="minorEastAsia" w:hAnsi="Lucida Sans"/>
          <w:bCs/>
          <w:sz w:val="24"/>
          <w:szCs w:val="24"/>
          <w:lang w:eastAsia="es-MX"/>
        </w:rPr>
        <w:t xml:space="preserve"> referí </w:t>
      </w:r>
      <w:r w:rsidRPr="00031C79">
        <w:rPr>
          <w:rFonts w:ascii="Lucida Sans" w:eastAsiaTheme="minorEastAsia" w:hAnsi="Lucida Sans"/>
          <w:bCs/>
          <w:sz w:val="24"/>
          <w:szCs w:val="24"/>
          <w:lang w:eastAsia="es-MX"/>
        </w:rPr>
        <w:t>en el punto anterior, este órgano administrativo electoral</w:t>
      </w:r>
      <w:r w:rsidR="005A5361" w:rsidRPr="00031C79">
        <w:rPr>
          <w:rFonts w:ascii="Lucida Sans" w:eastAsiaTheme="minorEastAsia" w:hAnsi="Lucida Sans"/>
          <w:bCs/>
          <w:sz w:val="24"/>
          <w:szCs w:val="24"/>
          <w:lang w:eastAsia="es-MX"/>
        </w:rPr>
        <w:t>, el veintisiete de mayo de dos mil veintidós,</w:t>
      </w:r>
      <w:r w:rsidRPr="00031C79">
        <w:rPr>
          <w:rFonts w:ascii="Lucida Sans" w:eastAsiaTheme="minorEastAsia" w:hAnsi="Lucida Sans"/>
          <w:bCs/>
          <w:sz w:val="24"/>
          <w:szCs w:val="24"/>
          <w:lang w:eastAsia="es-MX"/>
        </w:rPr>
        <w:t xml:space="preserve"> en un primer momento, </w:t>
      </w:r>
      <w:r w:rsidR="005A5361" w:rsidRPr="00031C79">
        <w:rPr>
          <w:rFonts w:ascii="Lucida Sans" w:eastAsiaTheme="minorEastAsia" w:hAnsi="Lucida Sans"/>
          <w:bCs/>
          <w:sz w:val="24"/>
          <w:szCs w:val="24"/>
          <w:lang w:eastAsia="es-MX"/>
        </w:rPr>
        <w:t xml:space="preserve">aprobó </w:t>
      </w:r>
      <w:r w:rsidR="00C40AF4" w:rsidRPr="00031C79">
        <w:rPr>
          <w:rFonts w:ascii="Lucida Sans" w:eastAsiaTheme="minorEastAsia" w:hAnsi="Lucida Sans"/>
          <w:bCs/>
          <w:sz w:val="24"/>
          <w:szCs w:val="24"/>
          <w:lang w:eastAsia="es-MX"/>
        </w:rPr>
        <w:t xml:space="preserve">el acuerdo IEPC-ACG-032/2022, </w:t>
      </w:r>
      <w:r w:rsidR="005A5361" w:rsidRPr="00031C79">
        <w:rPr>
          <w:rFonts w:ascii="Lucida Sans" w:eastAsiaTheme="minorEastAsia" w:hAnsi="Lucida Sans"/>
          <w:bCs/>
          <w:sz w:val="24"/>
          <w:szCs w:val="24"/>
          <w:lang w:eastAsia="es-MX"/>
        </w:rPr>
        <w:t xml:space="preserve">mediante el cual se determinó desarrollar un </w:t>
      </w:r>
      <w:r w:rsidRPr="00031C79">
        <w:rPr>
          <w:rFonts w:ascii="Lucida Sans" w:eastAsiaTheme="minorEastAsia" w:hAnsi="Lucida Sans"/>
          <w:bCs/>
          <w:sz w:val="24"/>
          <w:szCs w:val="24"/>
          <w:lang w:eastAsia="es-MX"/>
        </w:rPr>
        <w:t xml:space="preserve">Plan Ejecutivo para la construcción de los Lineamientos de Paridad y acciones afirmativas rumbo al proceso electoral local </w:t>
      </w:r>
      <w:r w:rsidR="00C40AF4" w:rsidRPr="00031C79">
        <w:rPr>
          <w:rFonts w:ascii="Lucida Sans" w:eastAsiaTheme="minorEastAsia" w:hAnsi="Lucida Sans"/>
          <w:bCs/>
          <w:sz w:val="24"/>
          <w:szCs w:val="24"/>
          <w:lang w:eastAsia="es-MX"/>
        </w:rPr>
        <w:t>2023-2024, en el cual se proyecta</w:t>
      </w:r>
      <w:r w:rsidR="00B73670" w:rsidRPr="00031C79">
        <w:rPr>
          <w:rFonts w:ascii="Lucida Sans" w:eastAsiaTheme="minorEastAsia" w:hAnsi="Lucida Sans"/>
          <w:bCs/>
          <w:sz w:val="24"/>
          <w:szCs w:val="24"/>
          <w:lang w:eastAsia="es-MX"/>
        </w:rPr>
        <w:t>ron</w:t>
      </w:r>
      <w:r w:rsidR="00C40AF4" w:rsidRPr="00031C79">
        <w:rPr>
          <w:rFonts w:ascii="Lucida Sans" w:eastAsiaTheme="minorEastAsia" w:hAnsi="Lucida Sans"/>
          <w:bCs/>
          <w:sz w:val="24"/>
          <w:szCs w:val="24"/>
          <w:lang w:eastAsia="es-MX"/>
        </w:rPr>
        <w:t xml:space="preserve"> diversas fases y etapas</w:t>
      </w:r>
      <w:r w:rsidR="00244D35" w:rsidRPr="00031C79">
        <w:rPr>
          <w:rFonts w:ascii="Lucida Sans" w:eastAsiaTheme="minorEastAsia" w:hAnsi="Lucida Sans"/>
          <w:bCs/>
          <w:sz w:val="24"/>
          <w:szCs w:val="24"/>
          <w:lang w:eastAsia="es-MX"/>
        </w:rPr>
        <w:t>,</w:t>
      </w:r>
      <w:r w:rsidR="00C40AF4" w:rsidRPr="00031C79">
        <w:rPr>
          <w:rFonts w:ascii="Lucida Sans" w:eastAsiaTheme="minorEastAsia" w:hAnsi="Lucida Sans"/>
          <w:bCs/>
          <w:sz w:val="24"/>
          <w:szCs w:val="24"/>
          <w:lang w:eastAsia="es-MX"/>
        </w:rPr>
        <w:t xml:space="preserve"> cuyo resultado final es la emisión de los</w:t>
      </w:r>
      <w:r w:rsidR="005A5361" w:rsidRPr="00031C79">
        <w:rPr>
          <w:rFonts w:ascii="Lucida Sans" w:eastAsiaTheme="minorEastAsia" w:hAnsi="Lucida Sans"/>
          <w:bCs/>
          <w:sz w:val="24"/>
          <w:szCs w:val="24"/>
          <w:lang w:eastAsia="es-MX"/>
        </w:rPr>
        <w:t xml:space="preserve"> propios</w:t>
      </w:r>
      <w:r w:rsidR="00C40AF4" w:rsidRPr="00031C79">
        <w:rPr>
          <w:rFonts w:ascii="Lucida Sans" w:eastAsiaTheme="minorEastAsia" w:hAnsi="Lucida Sans"/>
          <w:bCs/>
          <w:sz w:val="24"/>
          <w:szCs w:val="24"/>
          <w:lang w:eastAsia="es-MX"/>
        </w:rPr>
        <w:t xml:space="preserve"> lineamientos en cuestión</w:t>
      </w:r>
      <w:r w:rsidR="005A5361" w:rsidRPr="00031C79">
        <w:rPr>
          <w:rFonts w:ascii="Lucida Sans" w:eastAsiaTheme="minorEastAsia" w:hAnsi="Lucida Sans"/>
          <w:bCs/>
          <w:sz w:val="24"/>
          <w:szCs w:val="24"/>
          <w:lang w:eastAsia="es-MX"/>
        </w:rPr>
        <w:t>;</w:t>
      </w:r>
      <w:r w:rsidR="00C40AF4" w:rsidRPr="00031C79">
        <w:rPr>
          <w:rFonts w:ascii="Lucida Sans" w:eastAsiaTheme="minorEastAsia" w:hAnsi="Lucida Sans"/>
          <w:bCs/>
          <w:sz w:val="24"/>
          <w:szCs w:val="24"/>
          <w:lang w:eastAsia="es-MX"/>
        </w:rPr>
        <w:t xml:space="preserve"> </w:t>
      </w:r>
      <w:r w:rsidR="00244D35" w:rsidRPr="00031C79">
        <w:rPr>
          <w:rFonts w:ascii="Lucida Sans" w:eastAsiaTheme="minorEastAsia" w:hAnsi="Lucida Sans"/>
          <w:bCs/>
          <w:sz w:val="24"/>
          <w:szCs w:val="24"/>
          <w:lang w:eastAsia="es-MX"/>
        </w:rPr>
        <w:t xml:space="preserve">acuerdo que no se cumplió, </w:t>
      </w:r>
      <w:r w:rsidR="00C40AF4" w:rsidRPr="00031C79">
        <w:rPr>
          <w:rFonts w:ascii="Lucida Sans" w:eastAsiaTheme="minorEastAsia" w:hAnsi="Lucida Sans"/>
          <w:bCs/>
          <w:sz w:val="24"/>
          <w:szCs w:val="24"/>
          <w:lang w:eastAsia="es-MX"/>
        </w:rPr>
        <w:t>circunstancia que no sucedió</w:t>
      </w:r>
      <w:r w:rsidR="00244D35" w:rsidRPr="00031C79">
        <w:rPr>
          <w:rFonts w:ascii="Lucida Sans" w:eastAsiaTheme="minorEastAsia" w:hAnsi="Lucida Sans"/>
          <w:bCs/>
          <w:sz w:val="24"/>
          <w:szCs w:val="24"/>
          <w:lang w:eastAsia="es-MX"/>
        </w:rPr>
        <w:t xml:space="preserve"> y metodología que no se </w:t>
      </w:r>
      <w:r w:rsidR="005A5361" w:rsidRPr="00031C79">
        <w:rPr>
          <w:rFonts w:ascii="Lucida Sans" w:eastAsiaTheme="minorEastAsia" w:hAnsi="Lucida Sans"/>
          <w:bCs/>
          <w:sz w:val="24"/>
          <w:szCs w:val="24"/>
          <w:lang w:eastAsia="es-MX"/>
        </w:rPr>
        <w:t>acató</w:t>
      </w:r>
      <w:r w:rsidR="00244D35" w:rsidRPr="00031C79">
        <w:rPr>
          <w:rFonts w:ascii="Lucida Sans" w:eastAsiaTheme="minorEastAsia" w:hAnsi="Lucida Sans"/>
          <w:bCs/>
          <w:sz w:val="24"/>
          <w:szCs w:val="24"/>
          <w:lang w:eastAsia="es-MX"/>
        </w:rPr>
        <w:t xml:space="preserve"> puesto que, como lo sabemos, </w:t>
      </w:r>
      <w:r w:rsidR="00C40AF4" w:rsidRPr="00031C79">
        <w:rPr>
          <w:rFonts w:ascii="Lucida Sans" w:eastAsiaTheme="minorEastAsia" w:hAnsi="Lucida Sans"/>
          <w:bCs/>
          <w:sz w:val="24"/>
          <w:szCs w:val="24"/>
          <w:lang w:eastAsia="es-MX"/>
        </w:rPr>
        <w:t xml:space="preserve">el procedimiento </w:t>
      </w:r>
      <w:r w:rsidR="005A5361" w:rsidRPr="00031C79">
        <w:rPr>
          <w:rFonts w:ascii="Lucida Sans" w:eastAsiaTheme="minorEastAsia" w:hAnsi="Lucida Sans"/>
          <w:bCs/>
          <w:sz w:val="24"/>
          <w:szCs w:val="24"/>
          <w:lang w:eastAsia="es-MX"/>
        </w:rPr>
        <w:t xml:space="preserve">de mérito </w:t>
      </w:r>
      <w:r w:rsidR="00C40AF4" w:rsidRPr="00031C79">
        <w:rPr>
          <w:rFonts w:ascii="Lucida Sans" w:eastAsiaTheme="minorEastAsia" w:hAnsi="Lucida Sans"/>
          <w:bCs/>
          <w:sz w:val="24"/>
          <w:szCs w:val="24"/>
          <w:lang w:eastAsia="es-MX"/>
        </w:rPr>
        <w:t>fue interrumpido y suspendido con el objeto de “privilegiar” el trabajo legislativo de la reciente reforma electoral local.</w:t>
      </w:r>
    </w:p>
    <w:p w14:paraId="6FFB9AFB" w14:textId="77777777" w:rsidR="001D58EE" w:rsidRPr="00031C79" w:rsidRDefault="001D58EE" w:rsidP="00096699">
      <w:pPr>
        <w:spacing w:after="0" w:line="360" w:lineRule="auto"/>
        <w:jc w:val="both"/>
        <w:rPr>
          <w:rFonts w:ascii="Lucida Sans" w:eastAsiaTheme="minorEastAsia" w:hAnsi="Lucida Sans"/>
          <w:bCs/>
          <w:sz w:val="24"/>
          <w:szCs w:val="24"/>
          <w:lang w:eastAsia="es-MX"/>
        </w:rPr>
      </w:pPr>
    </w:p>
    <w:p w14:paraId="5E9961F0" w14:textId="3583EC62" w:rsidR="00C40AF4" w:rsidRPr="00031C79" w:rsidRDefault="00244D35"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Lo anterior</w:t>
      </w:r>
      <w:r w:rsidR="00C40AF4" w:rsidRPr="00031C79">
        <w:rPr>
          <w:rFonts w:ascii="Lucida Sans" w:eastAsiaTheme="minorEastAsia" w:hAnsi="Lucida Sans"/>
          <w:bCs/>
          <w:sz w:val="24"/>
          <w:szCs w:val="24"/>
          <w:lang w:eastAsia="es-MX"/>
        </w:rPr>
        <w:t xml:space="preserve">, </w:t>
      </w:r>
      <w:r w:rsidRPr="00031C79">
        <w:rPr>
          <w:rFonts w:ascii="Lucida Sans" w:eastAsiaTheme="minorEastAsia" w:hAnsi="Lucida Sans"/>
          <w:bCs/>
          <w:sz w:val="24"/>
          <w:szCs w:val="24"/>
          <w:lang w:eastAsia="es-MX"/>
        </w:rPr>
        <w:t xml:space="preserve">tuvo lugar mediante el acuerdo de </w:t>
      </w:r>
      <w:r w:rsidR="005A5361" w:rsidRPr="00031C79">
        <w:rPr>
          <w:rFonts w:ascii="Lucida Sans" w:eastAsiaTheme="minorEastAsia" w:hAnsi="Lucida Sans"/>
          <w:bCs/>
          <w:sz w:val="24"/>
          <w:szCs w:val="24"/>
          <w:lang w:eastAsia="es-MX"/>
        </w:rPr>
        <w:t>fecha treinta de marzo del presente año</w:t>
      </w:r>
      <w:r w:rsidR="00C40AF4" w:rsidRPr="00031C79">
        <w:rPr>
          <w:rFonts w:ascii="Lucida Sans" w:eastAsiaTheme="minorEastAsia" w:hAnsi="Lucida Sans"/>
          <w:bCs/>
          <w:sz w:val="24"/>
          <w:szCs w:val="24"/>
          <w:lang w:eastAsia="es-MX"/>
        </w:rPr>
        <w:t xml:space="preserve">, </w:t>
      </w:r>
      <w:r w:rsidRPr="00031C79">
        <w:rPr>
          <w:rFonts w:ascii="Lucida Sans" w:eastAsiaTheme="minorEastAsia" w:hAnsi="Lucida Sans"/>
          <w:bCs/>
          <w:sz w:val="24"/>
          <w:szCs w:val="24"/>
          <w:lang w:eastAsia="es-MX"/>
        </w:rPr>
        <w:t xml:space="preserve">el cual, </w:t>
      </w:r>
      <w:r w:rsidR="00325561" w:rsidRPr="00031C79">
        <w:rPr>
          <w:rFonts w:ascii="Lucida Sans" w:eastAsiaTheme="minorEastAsia" w:hAnsi="Lucida Sans"/>
          <w:bCs/>
          <w:sz w:val="24"/>
          <w:szCs w:val="24"/>
          <w:lang w:val="es-ES_tradnl" w:eastAsia="es-MX"/>
        </w:rPr>
        <w:t>–</w:t>
      </w:r>
      <w:r w:rsidRPr="00031C79">
        <w:rPr>
          <w:rFonts w:ascii="Lucida Sans" w:eastAsiaTheme="minorEastAsia" w:hAnsi="Lucida Sans"/>
          <w:bCs/>
          <w:sz w:val="24"/>
          <w:szCs w:val="24"/>
          <w:lang w:eastAsia="es-MX"/>
        </w:rPr>
        <w:t xml:space="preserve"> dicho sea de paso, </w:t>
      </w:r>
      <w:r w:rsidR="00C40AF4" w:rsidRPr="00031C79">
        <w:rPr>
          <w:rFonts w:ascii="Lucida Sans" w:eastAsiaTheme="minorEastAsia" w:hAnsi="Lucida Sans"/>
          <w:bCs/>
          <w:sz w:val="24"/>
          <w:szCs w:val="24"/>
          <w:lang w:eastAsia="es-MX"/>
        </w:rPr>
        <w:t xml:space="preserve">se encuentra </w:t>
      </w:r>
      <w:r w:rsidRPr="00031C79">
        <w:rPr>
          <w:rFonts w:ascii="Lucida Sans" w:eastAsiaTheme="minorEastAsia" w:hAnsi="Lucida Sans"/>
          <w:bCs/>
          <w:sz w:val="24"/>
          <w:szCs w:val="24"/>
          <w:lang w:eastAsia="es-MX"/>
        </w:rPr>
        <w:t>apenas vagamente</w:t>
      </w:r>
      <w:r w:rsidR="00C40AF4" w:rsidRPr="00031C79">
        <w:rPr>
          <w:rFonts w:ascii="Lucida Sans" w:eastAsiaTheme="minorEastAsia" w:hAnsi="Lucida Sans"/>
          <w:bCs/>
          <w:sz w:val="24"/>
          <w:szCs w:val="24"/>
          <w:lang w:eastAsia="es-MX"/>
        </w:rPr>
        <w:t xml:space="preserve"> relacionado en el numeral 11 del capítulo de antecedentes del acuerdo que acompaña a los lineamientos </w:t>
      </w:r>
      <w:r w:rsidRPr="00031C79">
        <w:rPr>
          <w:rFonts w:ascii="Lucida Sans" w:eastAsiaTheme="minorEastAsia" w:hAnsi="Lucida Sans"/>
          <w:bCs/>
          <w:sz w:val="24"/>
          <w:szCs w:val="24"/>
          <w:lang w:eastAsia="es-MX"/>
        </w:rPr>
        <w:t xml:space="preserve">pues se </w:t>
      </w:r>
      <w:r w:rsidR="00C40AF4" w:rsidRPr="00031C79">
        <w:rPr>
          <w:rFonts w:ascii="Lucida Sans" w:eastAsiaTheme="minorEastAsia" w:hAnsi="Lucida Sans"/>
          <w:bCs/>
          <w:sz w:val="24"/>
          <w:szCs w:val="24"/>
          <w:lang w:eastAsia="es-MX"/>
        </w:rPr>
        <w:t xml:space="preserve">omite señalar </w:t>
      </w:r>
      <w:r w:rsidR="00536C88" w:rsidRPr="00031C79">
        <w:rPr>
          <w:rFonts w:ascii="Lucida Sans" w:eastAsiaTheme="minorEastAsia" w:hAnsi="Lucida Sans"/>
          <w:bCs/>
          <w:sz w:val="24"/>
          <w:szCs w:val="24"/>
          <w:lang w:eastAsia="es-MX"/>
        </w:rPr>
        <w:t>mayor detalle</w:t>
      </w:r>
      <w:r w:rsidRPr="00031C79">
        <w:rPr>
          <w:rFonts w:ascii="Lucida Sans" w:eastAsiaTheme="minorEastAsia" w:hAnsi="Lucida Sans"/>
          <w:bCs/>
          <w:sz w:val="24"/>
          <w:szCs w:val="24"/>
          <w:lang w:eastAsia="es-MX"/>
        </w:rPr>
        <w:t xml:space="preserve"> o que</w:t>
      </w:r>
      <w:r w:rsidR="00536C88" w:rsidRPr="00031C79">
        <w:rPr>
          <w:rFonts w:ascii="Lucida Sans" w:eastAsiaTheme="minorEastAsia" w:hAnsi="Lucida Sans"/>
          <w:bCs/>
          <w:sz w:val="24"/>
          <w:szCs w:val="24"/>
          <w:lang w:eastAsia="es-MX"/>
        </w:rPr>
        <w:t xml:space="preserve"> </w:t>
      </w:r>
      <w:r w:rsidR="00C40AF4" w:rsidRPr="00031C79">
        <w:rPr>
          <w:rFonts w:ascii="Lucida Sans" w:eastAsiaTheme="minorEastAsia" w:hAnsi="Lucida Sans"/>
          <w:bCs/>
          <w:sz w:val="24"/>
          <w:szCs w:val="24"/>
          <w:lang w:eastAsia="es-MX"/>
        </w:rPr>
        <w:t>fue aprobado por la mayoría que integra el Consejo General del Instituto</w:t>
      </w:r>
      <w:r w:rsidR="00325561" w:rsidRPr="00031C79">
        <w:rPr>
          <w:rFonts w:ascii="Lucida Sans" w:eastAsiaTheme="minorEastAsia" w:hAnsi="Lucida Sans"/>
          <w:bCs/>
          <w:sz w:val="24"/>
          <w:szCs w:val="24"/>
          <w:lang w:eastAsia="es-MX"/>
        </w:rPr>
        <w:t xml:space="preserve"> </w:t>
      </w:r>
      <w:r w:rsidR="00325561" w:rsidRPr="00031C79">
        <w:rPr>
          <w:rFonts w:ascii="Lucida Sans" w:eastAsiaTheme="minorEastAsia" w:hAnsi="Lucida Sans"/>
          <w:bCs/>
          <w:sz w:val="24"/>
          <w:szCs w:val="24"/>
          <w:lang w:val="es-ES_tradnl" w:eastAsia="es-MX"/>
        </w:rPr>
        <w:t>–</w:t>
      </w:r>
      <w:r w:rsidR="00C40AF4" w:rsidRPr="00031C79">
        <w:rPr>
          <w:rFonts w:ascii="Lucida Sans" w:eastAsiaTheme="minorEastAsia" w:hAnsi="Lucida Sans"/>
          <w:bCs/>
          <w:sz w:val="24"/>
          <w:szCs w:val="24"/>
          <w:lang w:eastAsia="es-MX"/>
        </w:rPr>
        <w:t xml:space="preserve"> se </w:t>
      </w:r>
      <w:r w:rsidR="00C40AF4" w:rsidRPr="00031C79">
        <w:rPr>
          <w:rFonts w:ascii="Lucida Sans" w:eastAsiaTheme="minorEastAsia" w:hAnsi="Lucida Sans"/>
          <w:bCs/>
          <w:sz w:val="24"/>
          <w:szCs w:val="24"/>
          <w:lang w:eastAsia="es-MX"/>
        </w:rPr>
        <w:lastRenderedPageBreak/>
        <w:t>determinó prorrogar las etapas del citado Plan Ejecutivo</w:t>
      </w:r>
      <w:r w:rsidR="005A5361" w:rsidRPr="00031C79">
        <w:rPr>
          <w:rFonts w:ascii="Lucida Sans" w:eastAsiaTheme="minorEastAsia" w:hAnsi="Lucida Sans"/>
          <w:bCs/>
          <w:sz w:val="24"/>
          <w:szCs w:val="24"/>
          <w:lang w:eastAsia="es-MX"/>
        </w:rPr>
        <w:t>,</w:t>
      </w:r>
      <w:r w:rsidR="00C40AF4" w:rsidRPr="00031C79">
        <w:rPr>
          <w:rFonts w:ascii="Lucida Sans" w:eastAsiaTheme="minorEastAsia" w:hAnsi="Lucida Sans"/>
          <w:bCs/>
          <w:sz w:val="24"/>
          <w:szCs w:val="24"/>
          <w:lang w:eastAsia="es-MX"/>
        </w:rPr>
        <w:t xml:space="preserve"> sin que a</w:t>
      </w:r>
      <w:r w:rsidR="007C3497" w:rsidRPr="00031C79">
        <w:rPr>
          <w:rFonts w:ascii="Lucida Sans" w:eastAsiaTheme="minorEastAsia" w:hAnsi="Lucida Sans"/>
          <w:bCs/>
          <w:sz w:val="24"/>
          <w:szCs w:val="24"/>
          <w:lang w:eastAsia="es-MX"/>
        </w:rPr>
        <w:t xml:space="preserve"> </w:t>
      </w:r>
      <w:r w:rsidR="00C40AF4" w:rsidRPr="00031C79">
        <w:rPr>
          <w:rFonts w:ascii="Lucida Sans" w:eastAsiaTheme="minorEastAsia" w:hAnsi="Lucida Sans"/>
          <w:bCs/>
          <w:sz w:val="24"/>
          <w:szCs w:val="24"/>
          <w:lang w:eastAsia="es-MX"/>
        </w:rPr>
        <w:t xml:space="preserve"> la fecha exista una determinación, acuerdo, resolución o pronunciamiento respecto al cumplimiento del acuerdo primigeniamente aprobado; o sin que este órgano de dirección, previo a la emisión de los lineamientos </w:t>
      </w:r>
      <w:r w:rsidR="00057CB1" w:rsidRPr="00031C79">
        <w:rPr>
          <w:rFonts w:ascii="Lucida Sans" w:eastAsiaTheme="minorEastAsia" w:hAnsi="Lucida Sans"/>
          <w:bCs/>
          <w:sz w:val="24"/>
          <w:szCs w:val="24"/>
          <w:lang w:eastAsia="es-MX"/>
        </w:rPr>
        <w:t xml:space="preserve">que nos ocupan, </w:t>
      </w:r>
      <w:r w:rsidR="00C40AF4" w:rsidRPr="00031C79">
        <w:rPr>
          <w:rFonts w:ascii="Lucida Sans" w:eastAsiaTheme="minorEastAsia" w:hAnsi="Lucida Sans"/>
          <w:bCs/>
          <w:sz w:val="24"/>
          <w:szCs w:val="24"/>
          <w:lang w:eastAsia="es-MX"/>
        </w:rPr>
        <w:t xml:space="preserve">hubiera acordado </w:t>
      </w:r>
      <w:r w:rsidRPr="00031C79">
        <w:rPr>
          <w:rFonts w:ascii="Lucida Sans" w:eastAsiaTheme="minorEastAsia" w:hAnsi="Lucida Sans"/>
          <w:bCs/>
          <w:sz w:val="24"/>
          <w:szCs w:val="24"/>
          <w:lang w:eastAsia="es-MX"/>
        </w:rPr>
        <w:t>articular</w:t>
      </w:r>
      <w:r w:rsidR="00C40AF4" w:rsidRPr="00031C79">
        <w:rPr>
          <w:rFonts w:ascii="Lucida Sans" w:eastAsiaTheme="minorEastAsia" w:hAnsi="Lucida Sans"/>
          <w:bCs/>
          <w:sz w:val="24"/>
          <w:szCs w:val="24"/>
          <w:lang w:eastAsia="es-MX"/>
        </w:rPr>
        <w:t xml:space="preserve"> la continuidad </w:t>
      </w:r>
      <w:r w:rsidRPr="00031C79">
        <w:rPr>
          <w:rFonts w:ascii="Lucida Sans" w:eastAsiaTheme="minorEastAsia" w:hAnsi="Lucida Sans"/>
          <w:bCs/>
          <w:sz w:val="24"/>
          <w:szCs w:val="24"/>
          <w:lang w:eastAsia="es-MX"/>
        </w:rPr>
        <w:t xml:space="preserve">y finalización </w:t>
      </w:r>
      <w:r w:rsidR="00C40AF4" w:rsidRPr="00031C79">
        <w:rPr>
          <w:rFonts w:ascii="Lucida Sans" w:eastAsiaTheme="minorEastAsia" w:hAnsi="Lucida Sans"/>
          <w:bCs/>
          <w:sz w:val="24"/>
          <w:szCs w:val="24"/>
          <w:lang w:eastAsia="es-MX"/>
        </w:rPr>
        <w:t>de las etapas del Plan Ejecutivo; o incluso</w:t>
      </w:r>
      <w:r w:rsidRPr="00031C79">
        <w:rPr>
          <w:rFonts w:ascii="Lucida Sans" w:eastAsiaTheme="minorEastAsia" w:hAnsi="Lucida Sans"/>
          <w:bCs/>
          <w:sz w:val="24"/>
          <w:szCs w:val="24"/>
          <w:lang w:eastAsia="es-MX"/>
        </w:rPr>
        <w:t>,</w:t>
      </w:r>
      <w:r w:rsidR="00C40AF4" w:rsidRPr="00031C79">
        <w:rPr>
          <w:rFonts w:ascii="Lucida Sans" w:eastAsiaTheme="minorEastAsia" w:hAnsi="Lucida Sans"/>
          <w:bCs/>
          <w:sz w:val="24"/>
          <w:szCs w:val="24"/>
          <w:lang w:eastAsia="es-MX"/>
        </w:rPr>
        <w:t xml:space="preserve"> </w:t>
      </w:r>
      <w:r w:rsidRPr="00031C79">
        <w:rPr>
          <w:rFonts w:ascii="Lucida Sans" w:eastAsiaTheme="minorEastAsia" w:hAnsi="Lucida Sans"/>
          <w:bCs/>
          <w:sz w:val="24"/>
          <w:szCs w:val="24"/>
          <w:lang w:eastAsia="es-MX"/>
        </w:rPr>
        <w:t xml:space="preserve">se carece de alguna instrucción dirigida a </w:t>
      </w:r>
      <w:r w:rsidR="00C40AF4" w:rsidRPr="00031C79">
        <w:rPr>
          <w:rFonts w:ascii="Lucida Sans" w:eastAsiaTheme="minorEastAsia" w:hAnsi="Lucida Sans"/>
          <w:bCs/>
          <w:sz w:val="24"/>
          <w:szCs w:val="24"/>
          <w:lang w:eastAsia="es-MX"/>
        </w:rPr>
        <w:t>l</w:t>
      </w:r>
      <w:r w:rsidR="005A5361" w:rsidRPr="00031C79">
        <w:rPr>
          <w:rFonts w:ascii="Lucida Sans" w:eastAsiaTheme="minorEastAsia" w:hAnsi="Lucida Sans"/>
          <w:bCs/>
          <w:sz w:val="24"/>
          <w:szCs w:val="24"/>
          <w:lang w:eastAsia="es-MX"/>
        </w:rPr>
        <w:t xml:space="preserve">evantar la </w:t>
      </w:r>
      <w:r w:rsidRPr="00031C79">
        <w:rPr>
          <w:rFonts w:ascii="Lucida Sans" w:eastAsiaTheme="minorEastAsia" w:hAnsi="Lucida Sans"/>
          <w:bCs/>
          <w:sz w:val="24"/>
          <w:szCs w:val="24"/>
          <w:lang w:eastAsia="es-MX"/>
        </w:rPr>
        <w:t xml:space="preserve">implícita </w:t>
      </w:r>
      <w:r w:rsidR="005A5361" w:rsidRPr="00031C79">
        <w:rPr>
          <w:rFonts w:ascii="Lucida Sans" w:eastAsiaTheme="minorEastAsia" w:hAnsi="Lucida Sans"/>
          <w:bCs/>
          <w:sz w:val="24"/>
          <w:szCs w:val="24"/>
          <w:lang w:eastAsia="es-MX"/>
        </w:rPr>
        <w:t xml:space="preserve">suspensión o </w:t>
      </w:r>
      <w:r w:rsidR="00D445E6" w:rsidRPr="00031C79">
        <w:rPr>
          <w:rFonts w:ascii="Lucida Sans" w:eastAsiaTheme="minorEastAsia" w:hAnsi="Lucida Sans"/>
          <w:bCs/>
          <w:sz w:val="24"/>
          <w:szCs w:val="24"/>
          <w:lang w:eastAsia="es-MX"/>
        </w:rPr>
        <w:t>diferimiento</w:t>
      </w:r>
      <w:r w:rsidR="005A5361" w:rsidRPr="00031C79">
        <w:rPr>
          <w:rFonts w:ascii="Lucida Sans" w:eastAsiaTheme="minorEastAsia" w:hAnsi="Lucida Sans"/>
          <w:bCs/>
          <w:sz w:val="24"/>
          <w:szCs w:val="24"/>
          <w:lang w:eastAsia="es-MX"/>
        </w:rPr>
        <w:t xml:space="preserve"> de las mismas</w:t>
      </w:r>
      <w:r w:rsidRPr="00031C79">
        <w:rPr>
          <w:rFonts w:ascii="Lucida Sans" w:eastAsiaTheme="minorEastAsia" w:hAnsi="Lucida Sans"/>
          <w:bCs/>
          <w:sz w:val="24"/>
          <w:szCs w:val="24"/>
          <w:lang w:eastAsia="es-MX"/>
        </w:rPr>
        <w:t>;</w:t>
      </w:r>
      <w:r w:rsidR="005A5361" w:rsidRPr="00031C79">
        <w:rPr>
          <w:rFonts w:ascii="Lucida Sans" w:eastAsiaTheme="minorEastAsia" w:hAnsi="Lucida Sans"/>
          <w:bCs/>
          <w:sz w:val="24"/>
          <w:szCs w:val="24"/>
          <w:lang w:eastAsia="es-MX"/>
        </w:rPr>
        <w:t xml:space="preserve"> ello </w:t>
      </w:r>
      <w:r w:rsidR="00D445E6" w:rsidRPr="00031C79">
        <w:rPr>
          <w:rFonts w:ascii="Lucida Sans" w:eastAsiaTheme="minorEastAsia" w:hAnsi="Lucida Sans"/>
          <w:bCs/>
          <w:sz w:val="24"/>
          <w:szCs w:val="24"/>
          <w:lang w:eastAsia="es-MX"/>
        </w:rPr>
        <w:t xml:space="preserve">con el fin de </w:t>
      </w:r>
      <w:r w:rsidRPr="00031C79">
        <w:rPr>
          <w:rFonts w:ascii="Lucida Sans" w:eastAsiaTheme="minorEastAsia" w:hAnsi="Lucida Sans"/>
          <w:bCs/>
          <w:sz w:val="24"/>
          <w:szCs w:val="24"/>
          <w:lang w:eastAsia="es-MX"/>
        </w:rPr>
        <w:t xml:space="preserve">dotar de </w:t>
      </w:r>
      <w:r w:rsidR="00D445E6" w:rsidRPr="00031C79">
        <w:rPr>
          <w:rFonts w:ascii="Lucida Sans" w:eastAsiaTheme="minorEastAsia" w:hAnsi="Lucida Sans"/>
          <w:bCs/>
          <w:sz w:val="24"/>
          <w:szCs w:val="24"/>
          <w:lang w:eastAsia="es-MX"/>
        </w:rPr>
        <w:t xml:space="preserve">cabal </w:t>
      </w:r>
      <w:r w:rsidRPr="00031C79">
        <w:rPr>
          <w:rFonts w:ascii="Lucida Sans" w:eastAsiaTheme="minorEastAsia" w:hAnsi="Lucida Sans"/>
          <w:bCs/>
          <w:sz w:val="24"/>
          <w:szCs w:val="24"/>
          <w:lang w:eastAsia="es-MX"/>
        </w:rPr>
        <w:t>c</w:t>
      </w:r>
      <w:r w:rsidR="005A5361" w:rsidRPr="00031C79">
        <w:rPr>
          <w:rFonts w:ascii="Lucida Sans" w:eastAsiaTheme="minorEastAsia" w:hAnsi="Lucida Sans"/>
          <w:bCs/>
          <w:sz w:val="24"/>
          <w:szCs w:val="24"/>
          <w:lang w:eastAsia="es-MX"/>
        </w:rPr>
        <w:t>umpli</w:t>
      </w:r>
      <w:r w:rsidRPr="00031C79">
        <w:rPr>
          <w:rFonts w:ascii="Lucida Sans" w:eastAsiaTheme="minorEastAsia" w:hAnsi="Lucida Sans"/>
          <w:bCs/>
          <w:sz w:val="24"/>
          <w:szCs w:val="24"/>
          <w:lang w:eastAsia="es-MX"/>
        </w:rPr>
        <w:t xml:space="preserve">miento al </w:t>
      </w:r>
      <w:r w:rsidR="00D445E6" w:rsidRPr="00031C79">
        <w:rPr>
          <w:rFonts w:ascii="Lucida Sans" w:eastAsiaTheme="minorEastAsia" w:hAnsi="Lucida Sans"/>
          <w:bCs/>
          <w:sz w:val="24"/>
          <w:szCs w:val="24"/>
          <w:lang w:eastAsia="es-MX"/>
        </w:rPr>
        <w:t xml:space="preserve">propio </w:t>
      </w:r>
      <w:r w:rsidRPr="00031C79">
        <w:rPr>
          <w:rFonts w:ascii="Lucida Sans" w:eastAsiaTheme="minorEastAsia" w:hAnsi="Lucida Sans"/>
          <w:bCs/>
          <w:sz w:val="24"/>
          <w:szCs w:val="24"/>
          <w:lang w:eastAsia="es-MX"/>
        </w:rPr>
        <w:t>acuerdo tomado por éste órgano</w:t>
      </w:r>
      <w:r w:rsidR="00D445E6" w:rsidRPr="00031C79">
        <w:rPr>
          <w:rFonts w:ascii="Lucida Sans" w:eastAsiaTheme="minorEastAsia" w:hAnsi="Lucida Sans"/>
          <w:bCs/>
          <w:sz w:val="24"/>
          <w:szCs w:val="24"/>
          <w:lang w:eastAsia="es-MX"/>
        </w:rPr>
        <w:t xml:space="preserve"> administrativo electoral</w:t>
      </w:r>
      <w:r w:rsidRPr="00031C79">
        <w:rPr>
          <w:rFonts w:ascii="Lucida Sans" w:eastAsiaTheme="minorEastAsia" w:hAnsi="Lucida Sans"/>
          <w:bCs/>
          <w:sz w:val="24"/>
          <w:szCs w:val="24"/>
          <w:lang w:eastAsia="es-MX"/>
        </w:rPr>
        <w:t>.</w:t>
      </w:r>
    </w:p>
    <w:p w14:paraId="02D3651E" w14:textId="02DAF4D6" w:rsidR="005A5361" w:rsidRPr="00031C79" w:rsidRDefault="005A5361" w:rsidP="00096699">
      <w:pPr>
        <w:spacing w:after="0" w:line="360" w:lineRule="auto"/>
        <w:jc w:val="both"/>
        <w:rPr>
          <w:rFonts w:ascii="Lucida Sans" w:eastAsiaTheme="minorEastAsia" w:hAnsi="Lucida Sans"/>
          <w:bCs/>
          <w:sz w:val="24"/>
          <w:szCs w:val="24"/>
          <w:lang w:eastAsia="es-MX"/>
        </w:rPr>
      </w:pPr>
    </w:p>
    <w:p w14:paraId="79F0C002" w14:textId="3E6D6E3C" w:rsidR="005A5361" w:rsidRPr="00031C79" w:rsidRDefault="005A5361"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 xml:space="preserve">En contradicción, el proyecto de lineamientos fue sujeto de valoración de este órgano administrativo pero sin que exista, con anterioridad, algún pronunciamiento a partir del cual se infiera que aquél Plan Ejecutivo ha quedado cumplimentado, desahogado y finalizado y con ello, </w:t>
      </w:r>
      <w:r w:rsidR="00057CB1" w:rsidRPr="00031C79">
        <w:rPr>
          <w:rFonts w:ascii="Lucida Sans" w:eastAsiaTheme="minorEastAsia" w:hAnsi="Lucida Sans"/>
          <w:bCs/>
          <w:sz w:val="24"/>
          <w:szCs w:val="24"/>
          <w:lang w:eastAsia="es-MX"/>
        </w:rPr>
        <w:t>consumar</w:t>
      </w:r>
      <w:r w:rsidRPr="00031C79">
        <w:rPr>
          <w:rFonts w:ascii="Lucida Sans" w:eastAsiaTheme="minorEastAsia" w:hAnsi="Lucida Sans"/>
          <w:bCs/>
          <w:sz w:val="24"/>
          <w:szCs w:val="24"/>
          <w:lang w:eastAsia="es-MX"/>
        </w:rPr>
        <w:t xml:space="preserve"> el acuerdo que se aprobó en Consejo General</w:t>
      </w:r>
      <w:r w:rsidR="00D445E6" w:rsidRPr="00031C79">
        <w:rPr>
          <w:rFonts w:ascii="Lucida Sans" w:eastAsiaTheme="minorEastAsia" w:hAnsi="Lucida Sans"/>
          <w:bCs/>
          <w:sz w:val="24"/>
          <w:szCs w:val="24"/>
          <w:lang w:eastAsia="es-MX"/>
        </w:rPr>
        <w:t xml:space="preserve"> </w:t>
      </w:r>
      <w:r w:rsidRPr="00031C79">
        <w:rPr>
          <w:rFonts w:ascii="Lucida Sans" w:eastAsiaTheme="minorEastAsia" w:hAnsi="Lucida Sans"/>
          <w:bCs/>
          <w:sz w:val="24"/>
          <w:szCs w:val="24"/>
          <w:lang w:eastAsia="es-MX"/>
        </w:rPr>
        <w:t xml:space="preserve">el veintisiete de mayo de dos mil </w:t>
      </w:r>
      <w:r w:rsidR="001D124E" w:rsidRPr="00031C79">
        <w:rPr>
          <w:rFonts w:ascii="Lucida Sans" w:eastAsiaTheme="minorEastAsia" w:hAnsi="Lucida Sans"/>
          <w:bCs/>
          <w:sz w:val="24"/>
          <w:szCs w:val="24"/>
          <w:lang w:eastAsia="es-MX"/>
        </w:rPr>
        <w:t>veintidós</w:t>
      </w:r>
      <w:r w:rsidRPr="00031C79">
        <w:rPr>
          <w:rFonts w:ascii="Lucida Sans" w:eastAsiaTheme="minorEastAsia" w:hAnsi="Lucida Sans"/>
          <w:bCs/>
          <w:sz w:val="24"/>
          <w:szCs w:val="24"/>
          <w:lang w:eastAsia="es-MX"/>
        </w:rPr>
        <w:t xml:space="preserve"> y que</w:t>
      </w:r>
      <w:r w:rsidR="00057CB1" w:rsidRPr="00031C79">
        <w:rPr>
          <w:rFonts w:ascii="Lucida Sans" w:eastAsiaTheme="minorEastAsia" w:hAnsi="Lucida Sans"/>
          <w:bCs/>
          <w:sz w:val="24"/>
          <w:szCs w:val="24"/>
          <w:lang w:eastAsia="es-MX"/>
        </w:rPr>
        <w:t>, por ende,</w:t>
      </w:r>
      <w:r w:rsidRPr="00031C79">
        <w:rPr>
          <w:rFonts w:ascii="Lucida Sans" w:eastAsiaTheme="minorEastAsia" w:hAnsi="Lucida Sans"/>
          <w:bCs/>
          <w:sz w:val="24"/>
          <w:szCs w:val="24"/>
          <w:lang w:eastAsia="es-MX"/>
        </w:rPr>
        <w:t xml:space="preserve"> </w:t>
      </w:r>
      <w:r w:rsidR="00D445E6" w:rsidRPr="00031C79">
        <w:rPr>
          <w:rFonts w:ascii="Lucida Sans" w:eastAsiaTheme="minorEastAsia" w:hAnsi="Lucida Sans"/>
          <w:bCs/>
          <w:sz w:val="24"/>
          <w:szCs w:val="24"/>
          <w:lang w:eastAsia="es-MX"/>
        </w:rPr>
        <w:t xml:space="preserve">al carecer de alguna indicación que disponga lo contrario, éste continua </w:t>
      </w:r>
      <w:r w:rsidRPr="00031C79">
        <w:rPr>
          <w:rFonts w:ascii="Lucida Sans" w:eastAsiaTheme="minorEastAsia" w:hAnsi="Lucida Sans"/>
          <w:bCs/>
          <w:sz w:val="24"/>
          <w:szCs w:val="24"/>
          <w:lang w:eastAsia="es-MX"/>
        </w:rPr>
        <w:t>suspendido desde el treinta de marzo del presente año; de ahí que exist</w:t>
      </w:r>
      <w:r w:rsidR="00D445E6" w:rsidRPr="00031C79">
        <w:rPr>
          <w:rFonts w:ascii="Lucida Sans" w:eastAsiaTheme="minorEastAsia" w:hAnsi="Lucida Sans"/>
          <w:bCs/>
          <w:sz w:val="24"/>
          <w:szCs w:val="24"/>
          <w:lang w:eastAsia="es-MX"/>
        </w:rPr>
        <w:t>e</w:t>
      </w:r>
      <w:r w:rsidRPr="00031C79">
        <w:rPr>
          <w:rFonts w:ascii="Lucida Sans" w:eastAsiaTheme="minorEastAsia" w:hAnsi="Lucida Sans"/>
          <w:bCs/>
          <w:sz w:val="24"/>
          <w:szCs w:val="24"/>
          <w:lang w:eastAsia="es-MX"/>
        </w:rPr>
        <w:t xml:space="preserve"> </w:t>
      </w:r>
      <w:r w:rsidR="00D445E6" w:rsidRPr="00031C79">
        <w:rPr>
          <w:rFonts w:ascii="Lucida Sans" w:eastAsiaTheme="minorEastAsia" w:hAnsi="Lucida Sans"/>
          <w:bCs/>
          <w:sz w:val="24"/>
          <w:szCs w:val="24"/>
          <w:lang w:eastAsia="es-MX"/>
        </w:rPr>
        <w:t xml:space="preserve">una </w:t>
      </w:r>
      <w:r w:rsidRPr="00031C79">
        <w:rPr>
          <w:rFonts w:ascii="Lucida Sans" w:eastAsiaTheme="minorEastAsia" w:hAnsi="Lucida Sans"/>
          <w:bCs/>
          <w:sz w:val="24"/>
          <w:szCs w:val="24"/>
          <w:lang w:eastAsia="es-MX"/>
        </w:rPr>
        <w:t>omisión</w:t>
      </w:r>
      <w:r w:rsidR="00D445E6" w:rsidRPr="00031C79">
        <w:rPr>
          <w:rFonts w:ascii="Lucida Sans" w:eastAsiaTheme="minorEastAsia" w:hAnsi="Lucida Sans"/>
          <w:bCs/>
          <w:sz w:val="24"/>
          <w:szCs w:val="24"/>
          <w:lang w:eastAsia="es-MX"/>
        </w:rPr>
        <w:t xml:space="preserve"> que se traduce en el</w:t>
      </w:r>
      <w:r w:rsidRPr="00031C79">
        <w:rPr>
          <w:rFonts w:ascii="Lucida Sans" w:eastAsiaTheme="minorEastAsia" w:hAnsi="Lucida Sans"/>
          <w:bCs/>
          <w:sz w:val="24"/>
          <w:szCs w:val="24"/>
          <w:lang w:eastAsia="es-MX"/>
        </w:rPr>
        <w:t xml:space="preserve"> incumplimiento</w:t>
      </w:r>
      <w:r w:rsidR="00D445E6" w:rsidRPr="00031C79">
        <w:rPr>
          <w:rFonts w:ascii="Lucida Sans" w:eastAsiaTheme="minorEastAsia" w:hAnsi="Lucida Sans"/>
          <w:bCs/>
          <w:sz w:val="24"/>
          <w:szCs w:val="24"/>
          <w:lang w:eastAsia="es-MX"/>
        </w:rPr>
        <w:t xml:space="preserve"> de un acuerdo</w:t>
      </w:r>
      <w:r w:rsidRPr="00031C79">
        <w:rPr>
          <w:rFonts w:ascii="Lucida Sans" w:eastAsiaTheme="minorEastAsia" w:hAnsi="Lucida Sans"/>
          <w:bCs/>
          <w:sz w:val="24"/>
          <w:szCs w:val="24"/>
          <w:lang w:eastAsia="es-MX"/>
        </w:rPr>
        <w:t xml:space="preserve">; </w:t>
      </w:r>
      <w:r w:rsidR="00D445E6" w:rsidRPr="00031C79">
        <w:rPr>
          <w:rFonts w:ascii="Lucida Sans" w:eastAsiaTheme="minorEastAsia" w:hAnsi="Lucida Sans"/>
          <w:bCs/>
          <w:sz w:val="24"/>
          <w:szCs w:val="24"/>
          <w:lang w:eastAsia="es-MX"/>
        </w:rPr>
        <w:t>e</w:t>
      </w:r>
      <w:r w:rsidRPr="00031C79">
        <w:rPr>
          <w:rFonts w:ascii="Lucida Sans" w:eastAsiaTheme="minorEastAsia" w:hAnsi="Lucida Sans"/>
          <w:bCs/>
          <w:sz w:val="24"/>
          <w:szCs w:val="24"/>
          <w:lang w:eastAsia="es-MX"/>
        </w:rPr>
        <w:t xml:space="preserve"> inclus</w:t>
      </w:r>
      <w:r w:rsidR="00D445E6" w:rsidRPr="00031C79">
        <w:rPr>
          <w:rFonts w:ascii="Lucida Sans" w:eastAsiaTheme="minorEastAsia" w:hAnsi="Lucida Sans"/>
          <w:bCs/>
          <w:sz w:val="24"/>
          <w:szCs w:val="24"/>
          <w:lang w:eastAsia="es-MX"/>
        </w:rPr>
        <w:t>ive</w:t>
      </w:r>
      <w:r w:rsidRPr="00031C79">
        <w:rPr>
          <w:rFonts w:ascii="Lucida Sans" w:eastAsiaTheme="minorEastAsia" w:hAnsi="Lucida Sans"/>
          <w:bCs/>
          <w:sz w:val="24"/>
          <w:szCs w:val="24"/>
          <w:lang w:eastAsia="es-MX"/>
        </w:rPr>
        <w:t xml:space="preserve">, </w:t>
      </w:r>
      <w:r w:rsidR="00D445E6" w:rsidRPr="00031C79">
        <w:rPr>
          <w:rFonts w:ascii="Lucida Sans" w:eastAsiaTheme="minorEastAsia" w:hAnsi="Lucida Sans"/>
          <w:bCs/>
          <w:sz w:val="24"/>
          <w:szCs w:val="24"/>
          <w:lang w:eastAsia="es-MX"/>
        </w:rPr>
        <w:t xml:space="preserve">se podría tratar de la </w:t>
      </w:r>
      <w:r w:rsidRPr="00031C79">
        <w:rPr>
          <w:rFonts w:ascii="Lucida Sans" w:eastAsiaTheme="minorEastAsia" w:hAnsi="Lucida Sans"/>
          <w:bCs/>
          <w:sz w:val="24"/>
          <w:szCs w:val="24"/>
          <w:lang w:eastAsia="es-MX"/>
        </w:rPr>
        <w:t xml:space="preserve">revocación de un </w:t>
      </w:r>
      <w:r w:rsidR="00D445E6" w:rsidRPr="00031C79">
        <w:rPr>
          <w:rFonts w:ascii="Lucida Sans" w:eastAsiaTheme="minorEastAsia" w:hAnsi="Lucida Sans"/>
          <w:bCs/>
          <w:sz w:val="24"/>
          <w:szCs w:val="24"/>
          <w:lang w:eastAsia="es-MX"/>
        </w:rPr>
        <w:t xml:space="preserve">determinación </w:t>
      </w:r>
      <w:r w:rsidRPr="00031C79">
        <w:rPr>
          <w:rFonts w:ascii="Lucida Sans" w:eastAsiaTheme="minorEastAsia" w:hAnsi="Lucida Sans"/>
          <w:bCs/>
          <w:sz w:val="24"/>
          <w:szCs w:val="24"/>
          <w:lang w:eastAsia="es-MX"/>
        </w:rPr>
        <w:t>emitido por este propio órgano administrativo electoral</w:t>
      </w:r>
      <w:r w:rsidR="00D445E6" w:rsidRPr="00031C79">
        <w:rPr>
          <w:rFonts w:ascii="Lucida Sans" w:eastAsiaTheme="minorEastAsia" w:hAnsi="Lucida Sans"/>
          <w:bCs/>
          <w:sz w:val="24"/>
          <w:szCs w:val="24"/>
          <w:lang w:eastAsia="es-MX"/>
        </w:rPr>
        <w:t>, circunstancia que, desde luego, lo reduce a un procedimiento inv</w:t>
      </w:r>
      <w:r w:rsidR="008E41A1" w:rsidRPr="00031C79">
        <w:rPr>
          <w:rFonts w:ascii="Lucida Sans" w:eastAsiaTheme="minorEastAsia" w:hAnsi="Lucida Sans"/>
          <w:bCs/>
          <w:sz w:val="24"/>
          <w:szCs w:val="24"/>
          <w:lang w:eastAsia="es-MX"/>
        </w:rPr>
        <w:t>á</w:t>
      </w:r>
      <w:r w:rsidR="00D445E6" w:rsidRPr="00031C79">
        <w:rPr>
          <w:rFonts w:ascii="Lucida Sans" w:eastAsiaTheme="minorEastAsia" w:hAnsi="Lucida Sans"/>
          <w:bCs/>
          <w:sz w:val="24"/>
          <w:szCs w:val="24"/>
          <w:lang w:eastAsia="es-MX"/>
        </w:rPr>
        <w:t>lido e ilegal.</w:t>
      </w:r>
    </w:p>
    <w:p w14:paraId="407CB9C0" w14:textId="77777777" w:rsidR="00D445E6" w:rsidRPr="00031C79" w:rsidRDefault="00D445E6" w:rsidP="00096699">
      <w:pPr>
        <w:spacing w:after="0" w:line="360" w:lineRule="auto"/>
        <w:jc w:val="both"/>
        <w:rPr>
          <w:rFonts w:ascii="Lucida Sans" w:eastAsiaTheme="minorEastAsia" w:hAnsi="Lucida Sans"/>
          <w:bCs/>
          <w:sz w:val="24"/>
          <w:szCs w:val="24"/>
          <w:lang w:eastAsia="es-MX"/>
        </w:rPr>
      </w:pPr>
    </w:p>
    <w:p w14:paraId="6EFBC960" w14:textId="227585DF" w:rsidR="00E328CE" w:rsidRDefault="00AC124B" w:rsidP="00096699">
      <w:pPr>
        <w:spacing w:after="0" w:line="360" w:lineRule="auto"/>
        <w:jc w:val="both"/>
        <w:rPr>
          <w:rFonts w:ascii="Lucida Sans" w:eastAsiaTheme="minorEastAsia" w:hAnsi="Lucida Sans"/>
          <w:b/>
          <w:sz w:val="24"/>
          <w:szCs w:val="24"/>
          <w:lang w:eastAsia="es-MX"/>
        </w:rPr>
      </w:pPr>
      <w:r w:rsidRPr="00031C79">
        <w:rPr>
          <w:rFonts w:ascii="Lucida Sans" w:eastAsiaTheme="minorEastAsia" w:hAnsi="Lucida Sans"/>
          <w:b/>
          <w:sz w:val="24"/>
          <w:szCs w:val="24"/>
          <w:lang w:eastAsia="es-MX"/>
        </w:rPr>
        <w:t>1.3.</w:t>
      </w:r>
      <w:r w:rsidR="00E328CE" w:rsidRPr="00031C79">
        <w:rPr>
          <w:rFonts w:ascii="Lucida Sans" w:eastAsiaTheme="minorEastAsia" w:hAnsi="Lucida Sans"/>
          <w:b/>
          <w:sz w:val="24"/>
          <w:szCs w:val="24"/>
          <w:lang w:eastAsia="es-MX"/>
        </w:rPr>
        <w:t xml:space="preserve"> Defecto en el proceso de aprobación interna de los Lineamientos.</w:t>
      </w:r>
    </w:p>
    <w:p w14:paraId="119D8B10" w14:textId="77777777" w:rsidR="001D58EE" w:rsidRPr="00031C79" w:rsidRDefault="001D58EE" w:rsidP="00096699">
      <w:pPr>
        <w:spacing w:after="0" w:line="360" w:lineRule="auto"/>
        <w:jc w:val="both"/>
        <w:rPr>
          <w:rFonts w:ascii="Lucida Sans" w:eastAsiaTheme="minorEastAsia" w:hAnsi="Lucida Sans"/>
          <w:b/>
          <w:sz w:val="24"/>
          <w:szCs w:val="24"/>
          <w:lang w:eastAsia="es-MX"/>
        </w:rPr>
      </w:pPr>
    </w:p>
    <w:p w14:paraId="0EA8AFF8" w14:textId="4AE8782A" w:rsidR="00E328CE" w:rsidRPr="00031C79" w:rsidRDefault="00D445E6" w:rsidP="00096699">
      <w:pPr>
        <w:widowControl w:val="0"/>
        <w:suppressAutoHyphens/>
        <w:spacing w:after="0" w:line="360" w:lineRule="auto"/>
        <w:contextualSpacing/>
        <w:jc w:val="both"/>
        <w:rPr>
          <w:rFonts w:ascii="Lucida Sans" w:eastAsia="Lucida Sans Unicode" w:hAnsi="Lucida Sans" w:cs="Arial"/>
          <w:kern w:val="2"/>
          <w:sz w:val="24"/>
          <w:szCs w:val="24"/>
          <w:lang w:val="es-ES_tradnl" w:eastAsia="es-MX"/>
        </w:rPr>
      </w:pPr>
      <w:r w:rsidRPr="00031C79">
        <w:rPr>
          <w:rFonts w:ascii="Lucida Sans" w:eastAsiaTheme="minorEastAsia" w:hAnsi="Lucida Sans"/>
          <w:bCs/>
          <w:sz w:val="24"/>
          <w:szCs w:val="24"/>
          <w:lang w:eastAsia="es-MX"/>
        </w:rPr>
        <w:t>Por otra parte, e</w:t>
      </w:r>
      <w:r w:rsidR="00E328CE" w:rsidRPr="00031C79">
        <w:rPr>
          <w:rFonts w:ascii="Lucida Sans" w:eastAsiaTheme="minorEastAsia" w:hAnsi="Lucida Sans"/>
          <w:bCs/>
          <w:sz w:val="24"/>
          <w:szCs w:val="24"/>
          <w:lang w:eastAsia="es-MX"/>
        </w:rPr>
        <w:t>l artículo 38, fracción XVI del Reglamento Interior del Instituto Electoral y de Participación Ciudadana del Estado de Jalisco</w:t>
      </w:r>
      <w:r w:rsidR="00B0523F" w:rsidRPr="00031C79">
        <w:rPr>
          <w:rFonts w:ascii="Lucida Sans" w:eastAsiaTheme="minorEastAsia" w:hAnsi="Lucida Sans"/>
          <w:bCs/>
          <w:sz w:val="24"/>
          <w:szCs w:val="24"/>
          <w:lang w:eastAsia="es-MX"/>
        </w:rPr>
        <w:t>,</w:t>
      </w:r>
      <w:r w:rsidR="00E328CE" w:rsidRPr="00031C79">
        <w:rPr>
          <w:rFonts w:ascii="Lucida Sans" w:eastAsiaTheme="minorEastAsia" w:hAnsi="Lucida Sans"/>
          <w:bCs/>
          <w:sz w:val="24"/>
          <w:szCs w:val="24"/>
          <w:lang w:eastAsia="es-MX"/>
        </w:rPr>
        <w:t xml:space="preserve"> dispone </w:t>
      </w:r>
      <w:r w:rsidR="00E3405C" w:rsidRPr="00031C79">
        <w:rPr>
          <w:rFonts w:ascii="Lucida Sans" w:eastAsiaTheme="minorEastAsia" w:hAnsi="Lucida Sans"/>
          <w:bCs/>
          <w:sz w:val="24"/>
          <w:szCs w:val="24"/>
          <w:lang w:eastAsia="es-MX"/>
        </w:rPr>
        <w:t xml:space="preserve">que </w:t>
      </w:r>
      <w:r w:rsidR="00E328CE" w:rsidRPr="00031C79">
        <w:rPr>
          <w:rFonts w:ascii="Lucida Sans" w:eastAsiaTheme="minorEastAsia" w:hAnsi="Lucida Sans"/>
          <w:b/>
          <w:sz w:val="24"/>
          <w:szCs w:val="24"/>
          <w:lang w:eastAsia="es-MX"/>
        </w:rPr>
        <w:t xml:space="preserve">la Comisión de Género y No Discriminación </w:t>
      </w:r>
      <w:r w:rsidR="00E3405C" w:rsidRPr="00031C79">
        <w:rPr>
          <w:rFonts w:ascii="Lucida Sans" w:eastAsiaTheme="minorEastAsia" w:hAnsi="Lucida Sans"/>
          <w:bCs/>
          <w:sz w:val="24"/>
          <w:szCs w:val="24"/>
          <w:lang w:eastAsia="es-MX"/>
        </w:rPr>
        <w:t xml:space="preserve">tiene la </w:t>
      </w:r>
      <w:r w:rsidR="00E3405C" w:rsidRPr="00031C79">
        <w:rPr>
          <w:rFonts w:ascii="Lucida Sans" w:eastAsiaTheme="minorEastAsia" w:hAnsi="Lucida Sans"/>
          <w:b/>
          <w:sz w:val="24"/>
          <w:szCs w:val="24"/>
          <w:lang w:eastAsia="es-MX"/>
        </w:rPr>
        <w:t xml:space="preserve">facultad de </w:t>
      </w:r>
      <w:r w:rsidR="00E328CE" w:rsidRPr="00031C79">
        <w:rPr>
          <w:rFonts w:ascii="Lucida Sans" w:eastAsia="Lucida Sans Unicode" w:hAnsi="Lucida Sans" w:cs="Arial"/>
          <w:b/>
          <w:bCs/>
          <w:kern w:val="2"/>
          <w:sz w:val="24"/>
          <w:szCs w:val="24"/>
          <w:lang w:val="es-ES_tradnl" w:eastAsia="es-MX"/>
        </w:rPr>
        <w:t>proponer al Consejo General los lineamientos para dar operatividad al principio de paridad en el registro de candidaturas e integración de los órganos de elección popular, así como para garantizar la inclusión de grupos en situación de vulnerabilidad.</w:t>
      </w:r>
    </w:p>
    <w:p w14:paraId="4D751EC3" w14:textId="19973CB3" w:rsidR="001C4BCF" w:rsidRPr="00031C79" w:rsidRDefault="00E3405C" w:rsidP="00096699">
      <w:pPr>
        <w:spacing w:after="0" w:line="360" w:lineRule="auto"/>
        <w:jc w:val="both"/>
        <w:rPr>
          <w:rFonts w:ascii="Lucida Sans" w:eastAsiaTheme="minorEastAsia" w:hAnsi="Lucida Sans"/>
          <w:bCs/>
          <w:sz w:val="24"/>
          <w:szCs w:val="24"/>
          <w:lang w:val="es-ES_tradnl" w:eastAsia="es-MX"/>
        </w:rPr>
      </w:pPr>
      <w:r w:rsidRPr="00031C79">
        <w:rPr>
          <w:rFonts w:ascii="Lucida Sans" w:eastAsiaTheme="minorEastAsia" w:hAnsi="Lucida Sans"/>
          <w:bCs/>
          <w:sz w:val="24"/>
          <w:szCs w:val="24"/>
          <w:lang w:val="es-ES_tradnl" w:eastAsia="es-MX"/>
        </w:rPr>
        <w:lastRenderedPageBreak/>
        <w:t xml:space="preserve">En este contexto, resalta que el proyecto de acuerdo y de lineamientos es un instrumento que no </w:t>
      </w:r>
      <w:r w:rsidR="001C4BCF" w:rsidRPr="00031C79">
        <w:rPr>
          <w:rFonts w:ascii="Lucida Sans" w:eastAsiaTheme="minorEastAsia" w:hAnsi="Lucida Sans"/>
          <w:bCs/>
          <w:sz w:val="24"/>
          <w:szCs w:val="24"/>
          <w:lang w:val="es-ES_tradnl" w:eastAsia="es-MX"/>
        </w:rPr>
        <w:t xml:space="preserve">es propuesta, ni </w:t>
      </w:r>
      <w:r w:rsidR="001D124E" w:rsidRPr="00031C79">
        <w:rPr>
          <w:rFonts w:ascii="Lucida Sans" w:eastAsiaTheme="minorEastAsia" w:hAnsi="Lucida Sans"/>
          <w:bCs/>
          <w:sz w:val="24"/>
          <w:szCs w:val="24"/>
          <w:lang w:val="es-ES_tradnl" w:eastAsia="es-MX"/>
        </w:rPr>
        <w:t>se</w:t>
      </w:r>
      <w:r w:rsidRPr="00031C79">
        <w:rPr>
          <w:rFonts w:ascii="Lucida Sans" w:eastAsiaTheme="minorEastAsia" w:hAnsi="Lucida Sans"/>
          <w:bCs/>
          <w:sz w:val="24"/>
          <w:szCs w:val="24"/>
          <w:lang w:val="es-ES_tradnl" w:eastAsia="es-MX"/>
        </w:rPr>
        <w:t xml:space="preserve"> sometió</w:t>
      </w:r>
      <w:r w:rsidR="001C4BCF" w:rsidRPr="00031C79">
        <w:rPr>
          <w:rFonts w:ascii="Lucida Sans" w:eastAsiaTheme="minorEastAsia" w:hAnsi="Lucida Sans"/>
          <w:bCs/>
          <w:sz w:val="24"/>
          <w:szCs w:val="24"/>
          <w:lang w:val="es-ES_tradnl" w:eastAsia="es-MX"/>
        </w:rPr>
        <w:t xml:space="preserve"> </w:t>
      </w:r>
      <w:r w:rsidRPr="00031C79">
        <w:rPr>
          <w:rFonts w:ascii="Lucida Sans" w:eastAsiaTheme="minorEastAsia" w:hAnsi="Lucida Sans"/>
          <w:bCs/>
          <w:sz w:val="24"/>
          <w:szCs w:val="24"/>
          <w:lang w:val="es-ES_tradnl" w:eastAsia="es-MX"/>
        </w:rPr>
        <w:t>a conocimiento</w:t>
      </w:r>
      <w:r w:rsidR="00902D4F" w:rsidRPr="00031C79">
        <w:rPr>
          <w:rFonts w:ascii="Lucida Sans" w:eastAsiaTheme="minorEastAsia" w:hAnsi="Lucida Sans"/>
          <w:bCs/>
          <w:sz w:val="24"/>
          <w:szCs w:val="24"/>
          <w:lang w:val="es-ES_tradnl" w:eastAsia="es-MX"/>
        </w:rPr>
        <w:t xml:space="preserve"> y </w:t>
      </w:r>
      <w:r w:rsidRPr="00031C79">
        <w:rPr>
          <w:rFonts w:ascii="Lucida Sans" w:eastAsiaTheme="minorEastAsia" w:hAnsi="Lucida Sans"/>
          <w:bCs/>
          <w:sz w:val="24"/>
          <w:szCs w:val="24"/>
          <w:lang w:val="es-ES_tradnl" w:eastAsia="es-MX"/>
        </w:rPr>
        <w:t>mucho menos</w:t>
      </w:r>
      <w:r w:rsidR="00902D4F" w:rsidRPr="00031C79">
        <w:rPr>
          <w:rFonts w:ascii="Lucida Sans" w:eastAsiaTheme="minorEastAsia" w:hAnsi="Lucida Sans"/>
          <w:bCs/>
          <w:sz w:val="24"/>
          <w:szCs w:val="24"/>
          <w:lang w:val="es-ES_tradnl" w:eastAsia="es-MX"/>
        </w:rPr>
        <w:t>,</w:t>
      </w:r>
      <w:r w:rsidRPr="00031C79">
        <w:rPr>
          <w:rFonts w:ascii="Lucida Sans" w:eastAsiaTheme="minorEastAsia" w:hAnsi="Lucida Sans"/>
          <w:bCs/>
          <w:sz w:val="24"/>
          <w:szCs w:val="24"/>
          <w:lang w:val="es-ES_tradnl" w:eastAsia="es-MX"/>
        </w:rPr>
        <w:t xml:space="preserve"> fue sujeto de aprobación de la Comisión de Igualdad de Género y No Discriminación</w:t>
      </w:r>
      <w:r w:rsidR="001D124E" w:rsidRPr="00031C79">
        <w:rPr>
          <w:rFonts w:ascii="Lucida Sans" w:eastAsiaTheme="minorEastAsia" w:hAnsi="Lucida Sans"/>
          <w:bCs/>
          <w:sz w:val="24"/>
          <w:szCs w:val="24"/>
          <w:lang w:val="es-ES_tradnl" w:eastAsia="es-MX"/>
        </w:rPr>
        <w:t>; opuesto a ello y</w:t>
      </w:r>
      <w:r w:rsidR="001C4BCF" w:rsidRPr="00031C79">
        <w:rPr>
          <w:rFonts w:ascii="Lucida Sans" w:eastAsiaTheme="minorEastAsia" w:hAnsi="Lucida Sans"/>
          <w:bCs/>
          <w:sz w:val="24"/>
          <w:szCs w:val="24"/>
          <w:lang w:val="es-ES_tradnl" w:eastAsia="es-MX"/>
        </w:rPr>
        <w:t xml:space="preserve"> </w:t>
      </w:r>
      <w:r w:rsidR="00902D4F" w:rsidRPr="00031C79">
        <w:rPr>
          <w:rFonts w:ascii="Lucida Sans" w:eastAsiaTheme="minorEastAsia" w:hAnsi="Lucida Sans"/>
          <w:bCs/>
          <w:sz w:val="24"/>
          <w:szCs w:val="24"/>
          <w:lang w:val="es-ES_tradnl" w:eastAsia="es-MX"/>
        </w:rPr>
        <w:t xml:space="preserve">pese a que existe facultad expresa para </w:t>
      </w:r>
      <w:r w:rsidR="001C4BCF" w:rsidRPr="00031C79">
        <w:rPr>
          <w:rFonts w:ascii="Lucida Sans" w:eastAsiaTheme="minorEastAsia" w:hAnsi="Lucida Sans"/>
          <w:bCs/>
          <w:sz w:val="24"/>
          <w:szCs w:val="24"/>
          <w:lang w:val="es-ES_tradnl" w:eastAsia="es-MX"/>
        </w:rPr>
        <w:t xml:space="preserve">tal efecto; el instrumento </w:t>
      </w:r>
      <w:r w:rsidR="00C9421C" w:rsidRPr="00031C79">
        <w:rPr>
          <w:rFonts w:ascii="Lucida Sans" w:eastAsiaTheme="minorEastAsia" w:hAnsi="Lucida Sans"/>
          <w:bCs/>
          <w:sz w:val="24"/>
          <w:szCs w:val="24"/>
          <w:lang w:val="es-ES_tradnl" w:eastAsia="es-MX"/>
        </w:rPr>
        <w:t>se</w:t>
      </w:r>
      <w:r w:rsidR="001C4BCF" w:rsidRPr="00031C79">
        <w:rPr>
          <w:rFonts w:ascii="Lucida Sans" w:eastAsiaTheme="minorEastAsia" w:hAnsi="Lucida Sans"/>
          <w:bCs/>
          <w:sz w:val="24"/>
          <w:szCs w:val="24"/>
          <w:lang w:val="es-ES_tradnl" w:eastAsia="es-MX"/>
        </w:rPr>
        <w:t xml:space="preserve"> someti</w:t>
      </w:r>
      <w:r w:rsidR="00C9421C" w:rsidRPr="00031C79">
        <w:rPr>
          <w:rFonts w:ascii="Lucida Sans" w:eastAsiaTheme="minorEastAsia" w:hAnsi="Lucida Sans"/>
          <w:bCs/>
          <w:sz w:val="24"/>
          <w:szCs w:val="24"/>
          <w:lang w:val="es-ES_tradnl" w:eastAsia="es-MX"/>
        </w:rPr>
        <w:t>ó</w:t>
      </w:r>
      <w:r w:rsidR="001C4BCF" w:rsidRPr="00031C79">
        <w:rPr>
          <w:rFonts w:ascii="Lucida Sans" w:eastAsiaTheme="minorEastAsia" w:hAnsi="Lucida Sans"/>
          <w:bCs/>
          <w:sz w:val="24"/>
          <w:szCs w:val="24"/>
          <w:lang w:val="es-ES_tradnl" w:eastAsia="es-MX"/>
        </w:rPr>
        <w:t xml:space="preserve"> </w:t>
      </w:r>
      <w:r w:rsidR="001D124E" w:rsidRPr="00031C79">
        <w:rPr>
          <w:rFonts w:ascii="Lucida Sans" w:eastAsiaTheme="minorEastAsia" w:hAnsi="Lucida Sans"/>
          <w:bCs/>
          <w:sz w:val="24"/>
          <w:szCs w:val="24"/>
          <w:lang w:val="es-ES_tradnl" w:eastAsia="es-MX"/>
        </w:rPr>
        <w:t>– de forma autónoma</w:t>
      </w:r>
      <w:r w:rsidR="008E41A1" w:rsidRPr="00031C79">
        <w:rPr>
          <w:rFonts w:ascii="Lucida Sans" w:eastAsiaTheme="minorEastAsia" w:hAnsi="Lucida Sans"/>
          <w:bCs/>
          <w:sz w:val="24"/>
          <w:szCs w:val="24"/>
          <w:lang w:val="es-ES_tradnl" w:eastAsia="es-MX"/>
        </w:rPr>
        <w:t xml:space="preserve"> –</w:t>
      </w:r>
      <w:r w:rsidR="001D124E" w:rsidRPr="00031C79">
        <w:rPr>
          <w:rFonts w:ascii="Lucida Sans" w:eastAsiaTheme="minorEastAsia" w:hAnsi="Lucida Sans"/>
          <w:bCs/>
          <w:sz w:val="24"/>
          <w:szCs w:val="24"/>
          <w:lang w:val="es-ES_tradnl" w:eastAsia="es-MX"/>
        </w:rPr>
        <w:t xml:space="preserve"> </w:t>
      </w:r>
      <w:r w:rsidR="001C4BCF" w:rsidRPr="00031C79">
        <w:rPr>
          <w:rFonts w:ascii="Lucida Sans" w:eastAsiaTheme="minorEastAsia" w:hAnsi="Lucida Sans"/>
          <w:bCs/>
          <w:sz w:val="24"/>
          <w:szCs w:val="24"/>
          <w:lang w:val="es-ES_tradnl" w:eastAsia="es-MX"/>
        </w:rPr>
        <w:t>directa</w:t>
      </w:r>
      <w:r w:rsidR="001D124E" w:rsidRPr="00031C79">
        <w:rPr>
          <w:rFonts w:ascii="Lucida Sans" w:eastAsiaTheme="minorEastAsia" w:hAnsi="Lucida Sans"/>
          <w:bCs/>
          <w:sz w:val="24"/>
          <w:szCs w:val="24"/>
          <w:lang w:val="es-ES_tradnl" w:eastAsia="es-MX"/>
        </w:rPr>
        <w:t>mente</w:t>
      </w:r>
      <w:r w:rsidR="001C4BCF" w:rsidRPr="00031C79">
        <w:rPr>
          <w:rFonts w:ascii="Lucida Sans" w:eastAsiaTheme="minorEastAsia" w:hAnsi="Lucida Sans"/>
          <w:bCs/>
          <w:sz w:val="24"/>
          <w:szCs w:val="24"/>
          <w:lang w:val="es-ES_tradnl" w:eastAsia="es-MX"/>
        </w:rPr>
        <w:t xml:space="preserve"> </w:t>
      </w:r>
      <w:r w:rsidR="0099580D" w:rsidRPr="00031C79">
        <w:rPr>
          <w:rFonts w:ascii="Lucida Sans" w:eastAsiaTheme="minorEastAsia" w:hAnsi="Lucida Sans"/>
          <w:bCs/>
          <w:sz w:val="24"/>
          <w:szCs w:val="24"/>
          <w:lang w:val="es-ES_tradnl" w:eastAsia="es-MX"/>
        </w:rPr>
        <w:t xml:space="preserve">por </w:t>
      </w:r>
      <w:r w:rsidR="001C4BCF" w:rsidRPr="00031C79">
        <w:rPr>
          <w:rFonts w:ascii="Lucida Sans" w:eastAsiaTheme="minorEastAsia" w:hAnsi="Lucida Sans"/>
          <w:bCs/>
          <w:sz w:val="24"/>
          <w:szCs w:val="24"/>
          <w:lang w:val="es-ES_tradnl" w:eastAsia="es-MX"/>
        </w:rPr>
        <w:t>parte de la Presiden</w:t>
      </w:r>
      <w:r w:rsidR="001D124E" w:rsidRPr="00031C79">
        <w:rPr>
          <w:rFonts w:ascii="Lucida Sans" w:eastAsiaTheme="minorEastAsia" w:hAnsi="Lucida Sans"/>
          <w:bCs/>
          <w:sz w:val="24"/>
          <w:szCs w:val="24"/>
          <w:lang w:val="es-ES_tradnl" w:eastAsia="es-MX"/>
        </w:rPr>
        <w:t>cia de la Comisión aludida y de la mano de la Presidencia de este Instituto Electoral</w:t>
      </w:r>
      <w:r w:rsidR="00C9421C" w:rsidRPr="00031C79">
        <w:rPr>
          <w:rFonts w:ascii="Lucida Sans" w:eastAsiaTheme="minorEastAsia" w:hAnsi="Lucida Sans"/>
          <w:bCs/>
          <w:sz w:val="24"/>
          <w:szCs w:val="24"/>
          <w:lang w:val="es-ES_tradnl" w:eastAsia="es-MX"/>
        </w:rPr>
        <w:t>,</w:t>
      </w:r>
      <w:r w:rsidR="001C4BCF" w:rsidRPr="00031C79">
        <w:rPr>
          <w:rFonts w:ascii="Lucida Sans" w:eastAsiaTheme="minorEastAsia" w:hAnsi="Lucida Sans"/>
          <w:bCs/>
          <w:sz w:val="24"/>
          <w:szCs w:val="24"/>
          <w:lang w:val="es-ES_tradnl" w:eastAsia="es-MX"/>
        </w:rPr>
        <w:t xml:space="preserve"> al conocimiento y aprobación del</w:t>
      </w:r>
      <w:r w:rsidR="001D124E" w:rsidRPr="00031C79">
        <w:rPr>
          <w:rFonts w:ascii="Lucida Sans" w:eastAsiaTheme="minorEastAsia" w:hAnsi="Lucida Sans"/>
          <w:bCs/>
          <w:sz w:val="24"/>
          <w:szCs w:val="24"/>
          <w:lang w:val="es-ES_tradnl" w:eastAsia="es-MX"/>
        </w:rPr>
        <w:t xml:space="preserve"> Pleno del</w:t>
      </w:r>
      <w:r w:rsidR="001C4BCF" w:rsidRPr="00031C79">
        <w:rPr>
          <w:rFonts w:ascii="Lucida Sans" w:eastAsiaTheme="minorEastAsia" w:hAnsi="Lucida Sans"/>
          <w:bCs/>
          <w:sz w:val="24"/>
          <w:szCs w:val="24"/>
          <w:lang w:val="es-ES_tradnl" w:eastAsia="es-MX"/>
        </w:rPr>
        <w:t xml:space="preserve"> Consejo General; por tanto,</w:t>
      </w:r>
      <w:r w:rsidR="00902D4F" w:rsidRPr="00031C79">
        <w:rPr>
          <w:rFonts w:ascii="Lucida Sans" w:eastAsiaTheme="minorEastAsia" w:hAnsi="Lucida Sans"/>
          <w:bCs/>
          <w:sz w:val="24"/>
          <w:szCs w:val="24"/>
          <w:lang w:val="es-ES_tradnl" w:eastAsia="es-MX"/>
        </w:rPr>
        <w:t xml:space="preserve"> </w:t>
      </w:r>
      <w:r w:rsidR="001D124E" w:rsidRPr="00031C79">
        <w:rPr>
          <w:rFonts w:ascii="Lucida Sans" w:eastAsiaTheme="minorEastAsia" w:hAnsi="Lucida Sans"/>
          <w:bCs/>
          <w:sz w:val="24"/>
          <w:szCs w:val="24"/>
          <w:lang w:val="es-ES_tradnl" w:eastAsia="es-MX"/>
        </w:rPr>
        <w:t xml:space="preserve">el </w:t>
      </w:r>
      <w:r w:rsidR="001C4BCF" w:rsidRPr="00031C79">
        <w:rPr>
          <w:rFonts w:ascii="Lucida Sans" w:eastAsiaTheme="minorEastAsia" w:hAnsi="Lucida Sans"/>
          <w:bCs/>
          <w:sz w:val="24"/>
          <w:szCs w:val="24"/>
          <w:lang w:val="es-ES_tradnl" w:eastAsia="es-MX"/>
        </w:rPr>
        <w:t xml:space="preserve">proceso </w:t>
      </w:r>
      <w:r w:rsidR="001D124E" w:rsidRPr="00031C79">
        <w:rPr>
          <w:rFonts w:ascii="Lucida Sans" w:eastAsiaTheme="minorEastAsia" w:hAnsi="Lucida Sans"/>
          <w:bCs/>
          <w:sz w:val="24"/>
          <w:szCs w:val="24"/>
          <w:lang w:val="es-ES_tradnl" w:eastAsia="es-MX"/>
        </w:rPr>
        <w:t xml:space="preserve">descrito que culminó en la </w:t>
      </w:r>
      <w:r w:rsidR="001C4BCF" w:rsidRPr="00031C79">
        <w:rPr>
          <w:rFonts w:ascii="Lucida Sans" w:eastAsiaTheme="minorEastAsia" w:hAnsi="Lucida Sans"/>
          <w:bCs/>
          <w:sz w:val="24"/>
          <w:szCs w:val="24"/>
          <w:lang w:val="es-ES_tradnl" w:eastAsia="es-MX"/>
        </w:rPr>
        <w:t xml:space="preserve">emisión </w:t>
      </w:r>
      <w:r w:rsidR="001D124E" w:rsidRPr="00031C79">
        <w:rPr>
          <w:rFonts w:ascii="Lucida Sans" w:eastAsiaTheme="minorEastAsia" w:hAnsi="Lucida Sans"/>
          <w:bCs/>
          <w:sz w:val="24"/>
          <w:szCs w:val="24"/>
          <w:lang w:val="es-ES_tradnl" w:eastAsia="es-MX"/>
        </w:rPr>
        <w:t xml:space="preserve">de los lineamientos </w:t>
      </w:r>
      <w:r w:rsidR="001C4BCF" w:rsidRPr="00031C79">
        <w:rPr>
          <w:rFonts w:ascii="Lucida Sans" w:eastAsiaTheme="minorEastAsia" w:hAnsi="Lucida Sans"/>
          <w:bCs/>
          <w:sz w:val="24"/>
          <w:szCs w:val="24"/>
          <w:lang w:val="es-ES_tradnl" w:eastAsia="es-MX"/>
        </w:rPr>
        <w:t>carece de la formalidad normativa precisa</w:t>
      </w:r>
      <w:r w:rsidR="00C9421C" w:rsidRPr="00031C79">
        <w:rPr>
          <w:rFonts w:ascii="Lucida Sans" w:eastAsiaTheme="minorEastAsia" w:hAnsi="Lucida Sans"/>
          <w:bCs/>
          <w:sz w:val="24"/>
          <w:szCs w:val="24"/>
          <w:lang w:val="es-ES_tradnl" w:eastAsia="es-MX"/>
        </w:rPr>
        <w:t>da</w:t>
      </w:r>
      <w:r w:rsidR="001C4BCF" w:rsidRPr="00031C79">
        <w:rPr>
          <w:rFonts w:ascii="Lucida Sans" w:eastAsiaTheme="minorEastAsia" w:hAnsi="Lucida Sans"/>
          <w:bCs/>
          <w:sz w:val="24"/>
          <w:szCs w:val="24"/>
          <w:lang w:val="es-ES_tradnl" w:eastAsia="es-MX"/>
        </w:rPr>
        <w:t xml:space="preserve"> </w:t>
      </w:r>
      <w:r w:rsidR="00C9421C" w:rsidRPr="00031C79">
        <w:rPr>
          <w:rFonts w:ascii="Lucida Sans" w:eastAsiaTheme="minorEastAsia" w:hAnsi="Lucida Sans"/>
          <w:bCs/>
          <w:sz w:val="24"/>
          <w:szCs w:val="24"/>
          <w:lang w:val="es-ES_tradnl" w:eastAsia="es-MX"/>
        </w:rPr>
        <w:t xml:space="preserve">en </w:t>
      </w:r>
      <w:r w:rsidR="001C4BCF" w:rsidRPr="00031C79">
        <w:rPr>
          <w:rFonts w:ascii="Lucida Sans" w:eastAsiaTheme="minorEastAsia" w:hAnsi="Lucida Sans"/>
          <w:bCs/>
          <w:sz w:val="24"/>
          <w:szCs w:val="24"/>
          <w:lang w:val="es-ES_tradnl" w:eastAsia="es-MX"/>
        </w:rPr>
        <w:t xml:space="preserve">el propio Reglamento Interno de este Instituto Electoral; </w:t>
      </w:r>
      <w:r w:rsidR="001D124E" w:rsidRPr="00031C79">
        <w:rPr>
          <w:rFonts w:ascii="Lucida Sans" w:eastAsiaTheme="minorEastAsia" w:hAnsi="Lucida Sans"/>
          <w:bCs/>
          <w:sz w:val="24"/>
          <w:szCs w:val="24"/>
          <w:lang w:val="es-ES_tradnl" w:eastAsia="es-MX"/>
        </w:rPr>
        <w:t xml:space="preserve">por lo que, </w:t>
      </w:r>
      <w:r w:rsidR="001C4BCF" w:rsidRPr="00031C79">
        <w:rPr>
          <w:rFonts w:ascii="Lucida Sans" w:eastAsiaTheme="minorEastAsia" w:hAnsi="Lucida Sans"/>
          <w:bCs/>
          <w:sz w:val="24"/>
          <w:szCs w:val="24"/>
          <w:lang w:val="es-ES_tradnl" w:eastAsia="es-MX"/>
        </w:rPr>
        <w:t>en consecuencia, desde mi opinión</w:t>
      </w:r>
      <w:r w:rsidR="00CE56DC" w:rsidRPr="00031C79">
        <w:rPr>
          <w:rFonts w:ascii="Lucida Sans" w:eastAsiaTheme="minorEastAsia" w:hAnsi="Lucida Sans"/>
          <w:bCs/>
          <w:sz w:val="24"/>
          <w:szCs w:val="24"/>
          <w:lang w:val="es-ES_tradnl" w:eastAsia="es-MX"/>
        </w:rPr>
        <w:t>,</w:t>
      </w:r>
      <w:r w:rsidR="001C4BCF" w:rsidRPr="00031C79">
        <w:rPr>
          <w:rFonts w:ascii="Lucida Sans" w:eastAsiaTheme="minorEastAsia" w:hAnsi="Lucida Sans"/>
          <w:bCs/>
          <w:sz w:val="24"/>
          <w:szCs w:val="24"/>
          <w:lang w:val="es-ES_tradnl" w:eastAsia="es-MX"/>
        </w:rPr>
        <w:t xml:space="preserve"> carece de validez legal al inhibir y omitir el ejercicio de la facultad conferida expresa y tácitamente a la Comisión</w:t>
      </w:r>
      <w:r w:rsidR="001D124E" w:rsidRPr="00031C79">
        <w:rPr>
          <w:rFonts w:ascii="Lucida Sans" w:eastAsiaTheme="minorEastAsia" w:hAnsi="Lucida Sans"/>
          <w:bCs/>
          <w:sz w:val="24"/>
          <w:szCs w:val="24"/>
          <w:lang w:val="es-ES_tradnl" w:eastAsia="es-MX"/>
        </w:rPr>
        <w:t xml:space="preserve"> referida</w:t>
      </w:r>
      <w:r w:rsidR="001C4BCF" w:rsidRPr="00031C79">
        <w:rPr>
          <w:rFonts w:ascii="Lucida Sans" w:eastAsiaTheme="minorEastAsia" w:hAnsi="Lucida Sans"/>
          <w:bCs/>
          <w:sz w:val="24"/>
          <w:szCs w:val="24"/>
          <w:lang w:val="es-ES_tradnl" w:eastAsia="es-MX"/>
        </w:rPr>
        <w:t>.</w:t>
      </w:r>
    </w:p>
    <w:p w14:paraId="390D2591" w14:textId="37E43B8D" w:rsidR="001D124E" w:rsidRPr="00031C79" w:rsidRDefault="001D124E" w:rsidP="00096699">
      <w:pPr>
        <w:spacing w:after="0" w:line="360" w:lineRule="auto"/>
        <w:jc w:val="both"/>
        <w:rPr>
          <w:rFonts w:ascii="Lucida Sans" w:eastAsiaTheme="minorEastAsia" w:hAnsi="Lucida Sans"/>
          <w:bCs/>
          <w:sz w:val="24"/>
          <w:szCs w:val="24"/>
          <w:lang w:val="es-ES_tradnl" w:eastAsia="es-MX"/>
        </w:rPr>
      </w:pPr>
    </w:p>
    <w:p w14:paraId="49CD541B" w14:textId="5BB8B5A8" w:rsidR="005957D9" w:rsidRPr="00031C79" w:rsidRDefault="005957D9" w:rsidP="00096699">
      <w:pPr>
        <w:spacing w:after="0" w:line="360" w:lineRule="auto"/>
        <w:jc w:val="both"/>
        <w:rPr>
          <w:rFonts w:ascii="Lucida Sans" w:eastAsiaTheme="minorEastAsia" w:hAnsi="Lucida Sans"/>
          <w:b/>
          <w:sz w:val="24"/>
          <w:szCs w:val="24"/>
          <w:lang w:val="es-ES_tradnl" w:eastAsia="es-MX"/>
        </w:rPr>
      </w:pPr>
      <w:r w:rsidRPr="00031C79">
        <w:rPr>
          <w:rFonts w:ascii="Lucida Sans" w:eastAsiaTheme="minorEastAsia" w:hAnsi="Lucida Sans"/>
          <w:bCs/>
          <w:sz w:val="24"/>
          <w:szCs w:val="24"/>
          <w:lang w:val="es-ES_tradnl" w:eastAsia="es-MX"/>
        </w:rPr>
        <w:t xml:space="preserve">Por tanto, en mi opinión, </w:t>
      </w:r>
      <w:r w:rsidR="0099580D" w:rsidRPr="00031C79">
        <w:rPr>
          <w:rFonts w:ascii="Lucida Sans" w:eastAsiaTheme="minorEastAsia" w:hAnsi="Lucida Sans"/>
          <w:bCs/>
          <w:sz w:val="24"/>
          <w:szCs w:val="24"/>
          <w:lang w:val="es-ES_tradnl" w:eastAsia="es-MX"/>
        </w:rPr>
        <w:t>si</w:t>
      </w:r>
      <w:r w:rsidRPr="00031C79">
        <w:rPr>
          <w:rFonts w:ascii="Lucida Sans" w:eastAsiaTheme="minorEastAsia" w:hAnsi="Lucida Sans"/>
          <w:bCs/>
          <w:sz w:val="24"/>
          <w:szCs w:val="24"/>
          <w:lang w:val="es-ES_tradnl" w:eastAsia="es-MX"/>
        </w:rPr>
        <w:t xml:space="preserve"> el procedimiento para la emisión de los Lineamientos se encuentra afectado de </w:t>
      </w:r>
      <w:r w:rsidRPr="00031C79">
        <w:rPr>
          <w:rFonts w:ascii="Lucida Sans" w:eastAsiaTheme="minorEastAsia" w:hAnsi="Lucida Sans"/>
          <w:b/>
          <w:sz w:val="24"/>
          <w:szCs w:val="24"/>
          <w:lang w:val="es-ES_tradnl" w:eastAsia="es-MX"/>
        </w:rPr>
        <w:t>nulidad e invalidez jurídica</w:t>
      </w:r>
      <w:r w:rsidRPr="00031C79">
        <w:rPr>
          <w:rFonts w:ascii="Lucida Sans" w:eastAsiaTheme="minorEastAsia" w:hAnsi="Lucida Sans"/>
          <w:bCs/>
          <w:sz w:val="24"/>
          <w:szCs w:val="24"/>
          <w:lang w:val="es-ES_tradnl" w:eastAsia="es-MX"/>
        </w:rPr>
        <w:t xml:space="preserve"> atendiendo a la suma de las circunstancias ya reseñadas, en consecuencia, </w:t>
      </w:r>
      <w:r w:rsidRPr="00031C79">
        <w:rPr>
          <w:rFonts w:ascii="Lucida Sans" w:eastAsiaTheme="minorEastAsia" w:hAnsi="Lucida Sans"/>
          <w:b/>
          <w:sz w:val="24"/>
          <w:szCs w:val="24"/>
          <w:lang w:val="es-ES_tradnl" w:eastAsia="es-MX"/>
        </w:rPr>
        <w:t>los mismos deben considerarse ilegales.</w:t>
      </w:r>
    </w:p>
    <w:p w14:paraId="6BC65C71" w14:textId="77777777" w:rsidR="005957D9" w:rsidRPr="00031C79" w:rsidRDefault="005957D9" w:rsidP="00096699">
      <w:pPr>
        <w:spacing w:after="0" w:line="360" w:lineRule="auto"/>
        <w:jc w:val="both"/>
        <w:rPr>
          <w:rFonts w:ascii="Lucida Sans" w:eastAsiaTheme="minorEastAsia" w:hAnsi="Lucida Sans"/>
          <w:bCs/>
          <w:sz w:val="24"/>
          <w:szCs w:val="24"/>
          <w:lang w:val="es-ES_tradnl" w:eastAsia="es-MX"/>
        </w:rPr>
      </w:pPr>
    </w:p>
    <w:p w14:paraId="2F579826" w14:textId="63ECB07D" w:rsidR="001D124E" w:rsidRDefault="005733CA" w:rsidP="00096699">
      <w:pPr>
        <w:spacing w:after="0" w:line="360" w:lineRule="auto"/>
        <w:jc w:val="both"/>
        <w:rPr>
          <w:rFonts w:ascii="Lucida Sans" w:eastAsiaTheme="minorEastAsia" w:hAnsi="Lucida Sans"/>
          <w:b/>
          <w:sz w:val="24"/>
          <w:szCs w:val="24"/>
          <w:lang w:eastAsia="es-MX"/>
        </w:rPr>
      </w:pPr>
      <w:r w:rsidRPr="00031C79">
        <w:rPr>
          <w:rFonts w:ascii="Lucida Sans" w:eastAsiaTheme="minorEastAsia" w:hAnsi="Lucida Sans"/>
          <w:b/>
          <w:sz w:val="24"/>
          <w:szCs w:val="24"/>
          <w:lang w:eastAsia="es-MX"/>
        </w:rPr>
        <w:t xml:space="preserve">SEGUNDA PARTE. </w:t>
      </w:r>
      <w:r w:rsidR="003C25BF" w:rsidRPr="00031C79">
        <w:rPr>
          <w:rFonts w:ascii="Lucida Sans" w:eastAsiaTheme="minorEastAsia" w:hAnsi="Lucida Sans"/>
          <w:b/>
          <w:sz w:val="24"/>
          <w:szCs w:val="24"/>
          <w:lang w:eastAsia="es-MX"/>
        </w:rPr>
        <w:t>P</w:t>
      </w:r>
      <w:r w:rsidR="001D124E" w:rsidRPr="00031C79">
        <w:rPr>
          <w:rFonts w:ascii="Lucida Sans" w:eastAsiaTheme="minorEastAsia" w:hAnsi="Lucida Sans"/>
          <w:b/>
          <w:sz w:val="24"/>
          <w:szCs w:val="24"/>
          <w:lang w:eastAsia="es-MX"/>
        </w:rPr>
        <w:t>ronunci</w:t>
      </w:r>
      <w:r w:rsidR="003C25BF" w:rsidRPr="00031C79">
        <w:rPr>
          <w:rFonts w:ascii="Lucida Sans" w:eastAsiaTheme="minorEastAsia" w:hAnsi="Lucida Sans"/>
          <w:b/>
          <w:sz w:val="24"/>
          <w:szCs w:val="24"/>
          <w:lang w:eastAsia="es-MX"/>
        </w:rPr>
        <w:t>amiento</w:t>
      </w:r>
      <w:r w:rsidR="001D124E" w:rsidRPr="00031C79">
        <w:rPr>
          <w:rFonts w:ascii="Lucida Sans" w:eastAsiaTheme="minorEastAsia" w:hAnsi="Lucida Sans"/>
          <w:b/>
          <w:sz w:val="24"/>
          <w:szCs w:val="24"/>
          <w:lang w:eastAsia="es-MX"/>
        </w:rPr>
        <w:t xml:space="preserve"> respecto de </w:t>
      </w:r>
      <w:r w:rsidR="003C25BF" w:rsidRPr="00031C79">
        <w:rPr>
          <w:rFonts w:ascii="Lucida Sans" w:eastAsiaTheme="minorEastAsia" w:hAnsi="Lucida Sans"/>
          <w:b/>
          <w:sz w:val="24"/>
          <w:szCs w:val="24"/>
          <w:lang w:eastAsia="es-MX"/>
        </w:rPr>
        <w:t>diversas</w:t>
      </w:r>
      <w:r w:rsidR="001D124E" w:rsidRPr="00031C79">
        <w:rPr>
          <w:rFonts w:ascii="Lucida Sans" w:eastAsiaTheme="minorEastAsia" w:hAnsi="Lucida Sans"/>
          <w:b/>
          <w:sz w:val="24"/>
          <w:szCs w:val="24"/>
          <w:lang w:eastAsia="es-MX"/>
        </w:rPr>
        <w:t xml:space="preserve"> reglas contenidas en </w:t>
      </w:r>
      <w:r w:rsidR="003C25BF" w:rsidRPr="00031C79">
        <w:rPr>
          <w:rFonts w:ascii="Lucida Sans" w:eastAsiaTheme="minorEastAsia" w:hAnsi="Lucida Sans"/>
          <w:b/>
          <w:sz w:val="24"/>
          <w:szCs w:val="24"/>
          <w:lang w:eastAsia="es-MX"/>
        </w:rPr>
        <w:t>los Lineamientos.</w:t>
      </w:r>
    </w:p>
    <w:p w14:paraId="0A3B96C9" w14:textId="77777777" w:rsidR="001D58EE" w:rsidRPr="00031C79" w:rsidRDefault="001D58EE" w:rsidP="00096699">
      <w:pPr>
        <w:spacing w:after="0" w:line="360" w:lineRule="auto"/>
        <w:jc w:val="both"/>
        <w:rPr>
          <w:rFonts w:ascii="Lucida Sans" w:eastAsiaTheme="minorEastAsia" w:hAnsi="Lucida Sans"/>
          <w:b/>
          <w:sz w:val="24"/>
          <w:szCs w:val="24"/>
          <w:lang w:eastAsia="es-MX"/>
        </w:rPr>
      </w:pPr>
    </w:p>
    <w:p w14:paraId="4CE59142" w14:textId="5AFBB0D5" w:rsidR="005733CA" w:rsidRPr="00031C79" w:rsidRDefault="005733CA" w:rsidP="00096699">
      <w:pPr>
        <w:spacing w:after="0" w:line="360" w:lineRule="auto"/>
        <w:jc w:val="both"/>
        <w:rPr>
          <w:rFonts w:ascii="Lucida Sans" w:eastAsiaTheme="minorEastAsia" w:hAnsi="Lucida Sans"/>
          <w:bCs/>
          <w:sz w:val="24"/>
          <w:szCs w:val="24"/>
          <w:lang w:val="es-ES_tradnl" w:eastAsia="es-MX"/>
        </w:rPr>
      </w:pPr>
      <w:r w:rsidRPr="00031C79">
        <w:rPr>
          <w:rFonts w:ascii="Lucida Sans" w:eastAsiaTheme="minorEastAsia" w:hAnsi="Lucida Sans"/>
          <w:bCs/>
          <w:sz w:val="24"/>
          <w:szCs w:val="24"/>
          <w:lang w:val="es-ES_tradnl" w:eastAsia="es-MX"/>
        </w:rPr>
        <w:t>En este apartado es importante mencionar que</w:t>
      </w:r>
      <w:r w:rsidR="005957D9" w:rsidRPr="00031C79">
        <w:rPr>
          <w:rFonts w:ascii="Lucida Sans" w:eastAsiaTheme="minorEastAsia" w:hAnsi="Lucida Sans"/>
          <w:bCs/>
          <w:sz w:val="24"/>
          <w:szCs w:val="24"/>
          <w:lang w:val="es-ES_tradnl" w:eastAsia="es-MX"/>
        </w:rPr>
        <w:t xml:space="preserve"> si bien</w:t>
      </w:r>
      <w:r w:rsidRPr="00031C79">
        <w:rPr>
          <w:rFonts w:ascii="Lucida Sans" w:eastAsiaTheme="minorEastAsia" w:hAnsi="Lucida Sans"/>
          <w:bCs/>
          <w:sz w:val="24"/>
          <w:szCs w:val="24"/>
          <w:lang w:val="es-ES_tradnl" w:eastAsia="es-MX"/>
        </w:rPr>
        <w:t xml:space="preserve">, </w:t>
      </w:r>
      <w:r w:rsidR="005957D9" w:rsidRPr="00031C79">
        <w:rPr>
          <w:rFonts w:ascii="Lucida Sans" w:eastAsiaTheme="minorEastAsia" w:hAnsi="Lucida Sans"/>
          <w:bCs/>
          <w:sz w:val="24"/>
          <w:szCs w:val="24"/>
          <w:lang w:val="es-ES_tradnl" w:eastAsia="es-MX"/>
        </w:rPr>
        <w:t>por las razones antes apuntadas</w:t>
      </w:r>
      <w:r w:rsidR="00923D01" w:rsidRPr="00031C79">
        <w:rPr>
          <w:rFonts w:ascii="Lucida Sans" w:eastAsiaTheme="minorEastAsia" w:hAnsi="Lucida Sans"/>
          <w:bCs/>
          <w:sz w:val="24"/>
          <w:szCs w:val="24"/>
          <w:lang w:val="es-ES_tradnl" w:eastAsia="es-MX"/>
        </w:rPr>
        <w:t>,</w:t>
      </w:r>
      <w:r w:rsidR="005957D9" w:rsidRPr="00031C79">
        <w:rPr>
          <w:rFonts w:ascii="Lucida Sans" w:eastAsiaTheme="minorEastAsia" w:hAnsi="Lucida Sans"/>
          <w:bCs/>
          <w:sz w:val="24"/>
          <w:szCs w:val="24"/>
          <w:lang w:val="es-ES_tradnl" w:eastAsia="es-MX"/>
        </w:rPr>
        <w:t xml:space="preserve"> estimo que los Lineamientos son </w:t>
      </w:r>
      <w:r w:rsidR="005957D9" w:rsidRPr="00031C79">
        <w:rPr>
          <w:rFonts w:ascii="Lucida Sans" w:eastAsiaTheme="minorEastAsia" w:hAnsi="Lucida Sans"/>
          <w:b/>
          <w:sz w:val="24"/>
          <w:szCs w:val="24"/>
          <w:lang w:val="es-ES_tradnl" w:eastAsia="es-MX"/>
        </w:rPr>
        <w:t>inválidos e ilegales</w:t>
      </w:r>
      <w:r w:rsidRPr="00031C79">
        <w:rPr>
          <w:rFonts w:ascii="Lucida Sans" w:eastAsiaTheme="minorEastAsia" w:hAnsi="Lucida Sans"/>
          <w:bCs/>
          <w:sz w:val="24"/>
          <w:szCs w:val="24"/>
          <w:lang w:val="es-ES_tradnl" w:eastAsia="es-MX"/>
        </w:rPr>
        <w:t>; no pierdo de vista que en el fondo</w:t>
      </w:r>
      <w:r w:rsidR="00462C96" w:rsidRPr="00031C79">
        <w:rPr>
          <w:rFonts w:ascii="Lucida Sans" w:eastAsiaTheme="minorEastAsia" w:hAnsi="Lucida Sans"/>
          <w:bCs/>
          <w:sz w:val="24"/>
          <w:szCs w:val="24"/>
          <w:lang w:val="es-ES_tradnl" w:eastAsia="es-MX"/>
        </w:rPr>
        <w:t>,</w:t>
      </w:r>
      <w:r w:rsidRPr="00031C79">
        <w:rPr>
          <w:rFonts w:ascii="Lucida Sans" w:eastAsiaTheme="minorEastAsia" w:hAnsi="Lucida Sans"/>
          <w:bCs/>
          <w:sz w:val="24"/>
          <w:szCs w:val="24"/>
          <w:lang w:val="es-ES_tradnl" w:eastAsia="es-MX"/>
        </w:rPr>
        <w:t xml:space="preserve"> </w:t>
      </w:r>
      <w:r w:rsidR="005957D9" w:rsidRPr="00031C79">
        <w:rPr>
          <w:rFonts w:ascii="Lucida Sans" w:eastAsiaTheme="minorEastAsia" w:hAnsi="Lucida Sans"/>
          <w:bCs/>
          <w:sz w:val="24"/>
          <w:szCs w:val="24"/>
          <w:lang w:val="es-ES_tradnl" w:eastAsia="es-MX"/>
        </w:rPr>
        <w:t xml:space="preserve">lo que se discute son </w:t>
      </w:r>
      <w:r w:rsidRPr="00031C79">
        <w:rPr>
          <w:rFonts w:ascii="Lucida Sans" w:eastAsiaTheme="minorEastAsia" w:hAnsi="Lucida Sans"/>
          <w:bCs/>
          <w:sz w:val="24"/>
          <w:szCs w:val="24"/>
          <w:lang w:val="es-ES_tradnl" w:eastAsia="es-MX"/>
        </w:rPr>
        <w:t xml:space="preserve">dos </w:t>
      </w:r>
      <w:r w:rsidR="00074F0A" w:rsidRPr="00031C79">
        <w:rPr>
          <w:rFonts w:ascii="Lucida Sans" w:eastAsiaTheme="minorEastAsia" w:hAnsi="Lucida Sans"/>
          <w:bCs/>
          <w:sz w:val="24"/>
          <w:szCs w:val="24"/>
          <w:lang w:val="es-ES_tradnl" w:eastAsia="es-MX"/>
        </w:rPr>
        <w:t>temas</w:t>
      </w:r>
      <w:r w:rsidRPr="00031C79">
        <w:rPr>
          <w:rFonts w:ascii="Lucida Sans" w:eastAsiaTheme="minorEastAsia" w:hAnsi="Lucida Sans"/>
          <w:bCs/>
          <w:sz w:val="24"/>
          <w:szCs w:val="24"/>
          <w:lang w:val="es-ES_tradnl" w:eastAsia="es-MX"/>
        </w:rPr>
        <w:t xml:space="preserve"> trascendentales que definirán el rumbo de la participación política de Jalisco, como lo son, tanto la sustantividad </w:t>
      </w:r>
      <w:r w:rsidR="00923D01" w:rsidRPr="00031C79">
        <w:rPr>
          <w:rFonts w:ascii="Lucida Sans" w:eastAsiaTheme="minorEastAsia" w:hAnsi="Lucida Sans"/>
          <w:bCs/>
          <w:sz w:val="24"/>
          <w:szCs w:val="24"/>
          <w:lang w:val="es-ES_tradnl" w:eastAsia="es-MX"/>
        </w:rPr>
        <w:t xml:space="preserve">y operatividad </w:t>
      </w:r>
      <w:r w:rsidRPr="00031C79">
        <w:rPr>
          <w:rFonts w:ascii="Lucida Sans" w:eastAsiaTheme="minorEastAsia" w:hAnsi="Lucida Sans"/>
          <w:bCs/>
          <w:sz w:val="24"/>
          <w:szCs w:val="24"/>
          <w:lang w:val="es-ES_tradnl" w:eastAsia="es-MX"/>
        </w:rPr>
        <w:t xml:space="preserve">del principio de paridad, como </w:t>
      </w:r>
      <w:r w:rsidR="00923D01" w:rsidRPr="00031C79">
        <w:rPr>
          <w:rFonts w:ascii="Lucida Sans" w:eastAsiaTheme="minorEastAsia" w:hAnsi="Lucida Sans"/>
          <w:bCs/>
          <w:sz w:val="24"/>
          <w:szCs w:val="24"/>
          <w:lang w:val="es-ES_tradnl" w:eastAsia="es-MX"/>
        </w:rPr>
        <w:t>lo tocante</w:t>
      </w:r>
      <w:r w:rsidRPr="00031C79">
        <w:rPr>
          <w:rFonts w:ascii="Lucida Sans" w:eastAsiaTheme="minorEastAsia" w:hAnsi="Lucida Sans"/>
          <w:bCs/>
          <w:sz w:val="24"/>
          <w:szCs w:val="24"/>
          <w:lang w:val="es-ES_tradnl" w:eastAsia="es-MX"/>
        </w:rPr>
        <w:t xml:space="preserve"> </w:t>
      </w:r>
      <w:r w:rsidR="00923D01" w:rsidRPr="00031C79">
        <w:rPr>
          <w:rFonts w:ascii="Lucida Sans" w:eastAsiaTheme="minorEastAsia" w:hAnsi="Lucida Sans"/>
          <w:bCs/>
          <w:sz w:val="24"/>
          <w:szCs w:val="24"/>
          <w:lang w:val="es-ES_tradnl" w:eastAsia="es-MX"/>
        </w:rPr>
        <w:t xml:space="preserve">al </w:t>
      </w:r>
      <w:r w:rsidRPr="00031C79">
        <w:rPr>
          <w:rFonts w:ascii="Lucida Sans" w:eastAsiaTheme="minorEastAsia" w:hAnsi="Lucida Sans"/>
          <w:bCs/>
          <w:sz w:val="24"/>
          <w:szCs w:val="24"/>
          <w:lang w:val="es-ES_tradnl" w:eastAsia="es-MX"/>
        </w:rPr>
        <w:t xml:space="preserve">ejercicio de los derechos político electorales de los grupos en situación de vulnerabilidad; </w:t>
      </w:r>
      <w:r w:rsidR="00EE0078" w:rsidRPr="00031C79">
        <w:rPr>
          <w:rFonts w:ascii="Lucida Sans" w:eastAsiaTheme="minorEastAsia" w:hAnsi="Lucida Sans"/>
          <w:bCs/>
          <w:sz w:val="24"/>
          <w:szCs w:val="24"/>
          <w:lang w:val="es-ES_tradnl" w:eastAsia="es-MX"/>
        </w:rPr>
        <w:t>razón por la que</w:t>
      </w:r>
      <w:r w:rsidR="00923D01" w:rsidRPr="00031C79">
        <w:rPr>
          <w:rFonts w:ascii="Lucida Sans" w:eastAsiaTheme="minorEastAsia" w:hAnsi="Lucida Sans"/>
          <w:bCs/>
          <w:sz w:val="24"/>
          <w:szCs w:val="24"/>
          <w:lang w:val="es-ES_tradnl" w:eastAsia="es-MX"/>
        </w:rPr>
        <w:t>,</w:t>
      </w:r>
      <w:r w:rsidR="00EE0078" w:rsidRPr="00031C79">
        <w:rPr>
          <w:rFonts w:ascii="Lucida Sans" w:eastAsiaTheme="minorEastAsia" w:hAnsi="Lucida Sans"/>
          <w:bCs/>
          <w:sz w:val="24"/>
          <w:szCs w:val="24"/>
          <w:lang w:val="es-ES_tradnl" w:eastAsia="es-MX"/>
        </w:rPr>
        <w:t xml:space="preserve"> </w:t>
      </w:r>
      <w:r w:rsidR="00923D01" w:rsidRPr="00031C79">
        <w:rPr>
          <w:rFonts w:ascii="Lucida Sans" w:eastAsiaTheme="minorEastAsia" w:hAnsi="Lucida Sans"/>
          <w:bCs/>
          <w:sz w:val="24"/>
          <w:szCs w:val="24"/>
          <w:lang w:val="es-ES_tradnl" w:eastAsia="es-MX"/>
        </w:rPr>
        <w:t xml:space="preserve">desde mi opinión y al margen de lo anterior; </w:t>
      </w:r>
      <w:r w:rsidR="00EE0078" w:rsidRPr="00031C79">
        <w:rPr>
          <w:rFonts w:ascii="Lucida Sans" w:eastAsiaTheme="minorEastAsia" w:hAnsi="Lucida Sans"/>
          <w:bCs/>
          <w:sz w:val="24"/>
          <w:szCs w:val="24"/>
          <w:lang w:val="es-ES_tradnl" w:eastAsia="es-MX"/>
        </w:rPr>
        <w:t>es</w:t>
      </w:r>
      <w:r w:rsidR="00923D01" w:rsidRPr="00031C79">
        <w:rPr>
          <w:rFonts w:ascii="Lucida Sans" w:eastAsiaTheme="minorEastAsia" w:hAnsi="Lucida Sans"/>
          <w:bCs/>
          <w:sz w:val="24"/>
          <w:szCs w:val="24"/>
          <w:lang w:val="es-ES_tradnl" w:eastAsia="es-MX"/>
        </w:rPr>
        <w:t>ta es la oportunidad jurídica para pronunciarme en relación a las normas operativas con la que no encuentro coincidencia</w:t>
      </w:r>
      <w:r w:rsidR="00074F0A" w:rsidRPr="00031C79">
        <w:rPr>
          <w:rFonts w:ascii="Lucida Sans" w:eastAsiaTheme="minorEastAsia" w:hAnsi="Lucida Sans"/>
          <w:bCs/>
          <w:sz w:val="24"/>
          <w:szCs w:val="24"/>
          <w:lang w:val="es-ES_tradnl" w:eastAsia="es-MX"/>
        </w:rPr>
        <w:t xml:space="preserve"> y por ende,</w:t>
      </w:r>
      <w:r w:rsidR="00923D01" w:rsidRPr="00031C79">
        <w:rPr>
          <w:rFonts w:ascii="Lucida Sans" w:eastAsiaTheme="minorEastAsia" w:hAnsi="Lucida Sans"/>
          <w:bCs/>
          <w:sz w:val="24"/>
          <w:szCs w:val="24"/>
          <w:lang w:val="es-ES_tradnl" w:eastAsia="es-MX"/>
        </w:rPr>
        <w:t xml:space="preserve"> propon</w:t>
      </w:r>
      <w:r w:rsidR="00074F0A" w:rsidRPr="00031C79">
        <w:rPr>
          <w:rFonts w:ascii="Lucida Sans" w:eastAsiaTheme="minorEastAsia" w:hAnsi="Lucida Sans"/>
          <w:bCs/>
          <w:sz w:val="24"/>
          <w:szCs w:val="24"/>
          <w:lang w:val="es-ES_tradnl" w:eastAsia="es-MX"/>
        </w:rPr>
        <w:t>go</w:t>
      </w:r>
      <w:r w:rsidR="00923D01" w:rsidRPr="00031C79">
        <w:rPr>
          <w:rFonts w:ascii="Lucida Sans" w:eastAsiaTheme="minorEastAsia" w:hAnsi="Lucida Sans"/>
          <w:bCs/>
          <w:sz w:val="24"/>
          <w:szCs w:val="24"/>
          <w:lang w:val="es-ES_tradnl" w:eastAsia="es-MX"/>
        </w:rPr>
        <w:t xml:space="preserve"> las medidas </w:t>
      </w:r>
      <w:r w:rsidR="00074F0A" w:rsidRPr="00031C79">
        <w:rPr>
          <w:rFonts w:ascii="Lucida Sans" w:eastAsiaTheme="minorEastAsia" w:hAnsi="Lucida Sans"/>
          <w:bCs/>
          <w:sz w:val="24"/>
          <w:szCs w:val="24"/>
          <w:lang w:val="es-ES_tradnl" w:eastAsia="es-MX"/>
        </w:rPr>
        <w:t xml:space="preserve">proporcionales, </w:t>
      </w:r>
      <w:r w:rsidR="00923D01" w:rsidRPr="00031C79">
        <w:rPr>
          <w:rFonts w:ascii="Lucida Sans" w:eastAsiaTheme="minorEastAsia" w:hAnsi="Lucida Sans"/>
          <w:bCs/>
          <w:sz w:val="24"/>
          <w:szCs w:val="24"/>
          <w:lang w:val="es-ES_tradnl" w:eastAsia="es-MX"/>
        </w:rPr>
        <w:t>necesarias, pertinentes</w:t>
      </w:r>
      <w:r w:rsidR="00074F0A" w:rsidRPr="00031C79">
        <w:rPr>
          <w:rFonts w:ascii="Lucida Sans" w:eastAsiaTheme="minorEastAsia" w:hAnsi="Lucida Sans"/>
          <w:bCs/>
          <w:sz w:val="24"/>
          <w:szCs w:val="24"/>
          <w:lang w:val="es-ES_tradnl" w:eastAsia="es-MX"/>
        </w:rPr>
        <w:t xml:space="preserve">, </w:t>
      </w:r>
      <w:r w:rsidR="00923D01" w:rsidRPr="00031C79">
        <w:rPr>
          <w:rFonts w:ascii="Lucida Sans" w:eastAsiaTheme="minorEastAsia" w:hAnsi="Lucida Sans"/>
          <w:bCs/>
          <w:sz w:val="24"/>
          <w:szCs w:val="24"/>
          <w:lang w:val="es-ES_tradnl" w:eastAsia="es-MX"/>
        </w:rPr>
        <w:t xml:space="preserve">progresivas </w:t>
      </w:r>
      <w:r w:rsidR="00074F0A" w:rsidRPr="00031C79">
        <w:rPr>
          <w:rFonts w:ascii="Lucida Sans" w:eastAsiaTheme="minorEastAsia" w:hAnsi="Lucida Sans"/>
          <w:bCs/>
          <w:sz w:val="24"/>
          <w:szCs w:val="24"/>
          <w:lang w:val="es-ES_tradnl" w:eastAsia="es-MX"/>
        </w:rPr>
        <w:t xml:space="preserve">y </w:t>
      </w:r>
      <w:r w:rsidR="00923D01" w:rsidRPr="00031C79">
        <w:rPr>
          <w:rFonts w:ascii="Lucida Sans" w:eastAsiaTheme="minorEastAsia" w:hAnsi="Lucida Sans"/>
          <w:bCs/>
          <w:sz w:val="24"/>
          <w:szCs w:val="24"/>
          <w:lang w:val="es-ES_tradnl" w:eastAsia="es-MX"/>
        </w:rPr>
        <w:t>adecuad</w:t>
      </w:r>
      <w:r w:rsidR="00462C96" w:rsidRPr="00031C79">
        <w:rPr>
          <w:rFonts w:ascii="Lucida Sans" w:eastAsiaTheme="minorEastAsia" w:hAnsi="Lucida Sans"/>
          <w:bCs/>
          <w:sz w:val="24"/>
          <w:szCs w:val="24"/>
          <w:lang w:val="es-ES_tradnl" w:eastAsia="es-MX"/>
        </w:rPr>
        <w:t>a</w:t>
      </w:r>
      <w:r w:rsidR="00923D01" w:rsidRPr="00031C79">
        <w:rPr>
          <w:rFonts w:ascii="Lucida Sans" w:eastAsiaTheme="minorEastAsia" w:hAnsi="Lucida Sans"/>
          <w:bCs/>
          <w:sz w:val="24"/>
          <w:szCs w:val="24"/>
          <w:lang w:val="es-ES_tradnl" w:eastAsia="es-MX"/>
        </w:rPr>
        <w:t xml:space="preserve">s </w:t>
      </w:r>
      <w:r w:rsidR="00923D01" w:rsidRPr="00031C79">
        <w:rPr>
          <w:rFonts w:ascii="Lucida Sans" w:eastAsiaTheme="minorEastAsia" w:hAnsi="Lucida Sans"/>
          <w:bCs/>
          <w:sz w:val="24"/>
          <w:szCs w:val="24"/>
          <w:lang w:val="es-ES_tradnl" w:eastAsia="es-MX"/>
        </w:rPr>
        <w:lastRenderedPageBreak/>
        <w:t xml:space="preserve">para el cumplimiento de </w:t>
      </w:r>
      <w:r w:rsidR="00074F0A" w:rsidRPr="00031C79">
        <w:rPr>
          <w:rFonts w:ascii="Lucida Sans" w:eastAsiaTheme="minorEastAsia" w:hAnsi="Lucida Sans"/>
          <w:bCs/>
          <w:sz w:val="24"/>
          <w:szCs w:val="24"/>
          <w:lang w:val="es-ES_tradnl" w:eastAsia="es-MX"/>
        </w:rPr>
        <w:t xml:space="preserve">dichos temas, o mejor dicho, desafíos </w:t>
      </w:r>
      <w:r w:rsidR="00923D01" w:rsidRPr="00031C79">
        <w:rPr>
          <w:rFonts w:ascii="Lucida Sans" w:eastAsiaTheme="minorEastAsia" w:hAnsi="Lucida Sans"/>
          <w:bCs/>
          <w:sz w:val="24"/>
          <w:szCs w:val="24"/>
          <w:lang w:val="es-ES_tradnl" w:eastAsia="es-MX"/>
        </w:rPr>
        <w:t>fundamentales para este órgano admin</w:t>
      </w:r>
      <w:r w:rsidR="00074F0A" w:rsidRPr="00031C79">
        <w:rPr>
          <w:rFonts w:ascii="Lucida Sans" w:eastAsiaTheme="minorEastAsia" w:hAnsi="Lucida Sans"/>
          <w:bCs/>
          <w:sz w:val="24"/>
          <w:szCs w:val="24"/>
          <w:lang w:val="es-ES_tradnl" w:eastAsia="es-MX"/>
        </w:rPr>
        <w:t>i</w:t>
      </w:r>
      <w:r w:rsidR="00923D01" w:rsidRPr="00031C79">
        <w:rPr>
          <w:rFonts w:ascii="Lucida Sans" w:eastAsiaTheme="minorEastAsia" w:hAnsi="Lucida Sans"/>
          <w:bCs/>
          <w:sz w:val="24"/>
          <w:szCs w:val="24"/>
          <w:lang w:val="es-ES_tradnl" w:eastAsia="es-MX"/>
        </w:rPr>
        <w:t>strativo electoral</w:t>
      </w:r>
      <w:r w:rsidR="00074F0A" w:rsidRPr="00031C79">
        <w:rPr>
          <w:rFonts w:ascii="Lucida Sans" w:eastAsiaTheme="minorEastAsia" w:hAnsi="Lucida Sans"/>
          <w:bCs/>
          <w:sz w:val="24"/>
          <w:szCs w:val="24"/>
          <w:lang w:val="es-ES_tradnl" w:eastAsia="es-MX"/>
        </w:rPr>
        <w:t>, las y los actores políticos</w:t>
      </w:r>
      <w:r w:rsidR="00923D01" w:rsidRPr="00031C79">
        <w:rPr>
          <w:rFonts w:ascii="Lucida Sans" w:eastAsiaTheme="minorEastAsia" w:hAnsi="Lucida Sans"/>
          <w:bCs/>
          <w:sz w:val="24"/>
          <w:szCs w:val="24"/>
          <w:lang w:val="es-ES_tradnl" w:eastAsia="es-MX"/>
        </w:rPr>
        <w:t xml:space="preserve"> y la ciudadanía jalisciense.</w:t>
      </w:r>
    </w:p>
    <w:p w14:paraId="47042542" w14:textId="10461AC5" w:rsidR="00074F0A" w:rsidRPr="00031C79" w:rsidRDefault="00074F0A" w:rsidP="00096699">
      <w:pPr>
        <w:spacing w:after="0" w:line="360" w:lineRule="auto"/>
        <w:jc w:val="both"/>
        <w:rPr>
          <w:rFonts w:ascii="Lucida Sans" w:eastAsiaTheme="minorEastAsia" w:hAnsi="Lucida Sans"/>
          <w:bCs/>
          <w:sz w:val="24"/>
          <w:szCs w:val="24"/>
          <w:lang w:val="es-ES_tradnl" w:eastAsia="es-MX"/>
        </w:rPr>
      </w:pPr>
    </w:p>
    <w:p w14:paraId="1C82E74F" w14:textId="487286E7" w:rsidR="004671A2" w:rsidRPr="00031C79" w:rsidRDefault="00BF5DE7" w:rsidP="00096699">
      <w:pPr>
        <w:spacing w:after="0" w:line="360" w:lineRule="auto"/>
        <w:jc w:val="both"/>
        <w:rPr>
          <w:rFonts w:ascii="Lucida Sans" w:eastAsiaTheme="minorEastAsia" w:hAnsi="Lucida Sans"/>
          <w:bCs/>
          <w:sz w:val="24"/>
          <w:szCs w:val="24"/>
          <w:lang w:val="es-ES_tradnl" w:eastAsia="es-MX"/>
        </w:rPr>
      </w:pPr>
      <w:r w:rsidRPr="00031C79">
        <w:rPr>
          <w:rFonts w:ascii="Lucida Sans" w:eastAsiaTheme="minorEastAsia" w:hAnsi="Lucida Sans"/>
          <w:bCs/>
          <w:sz w:val="24"/>
          <w:szCs w:val="24"/>
          <w:lang w:val="es-ES_tradnl" w:eastAsia="es-MX"/>
        </w:rPr>
        <w:t>Por otra parte,</w:t>
      </w:r>
      <w:r w:rsidR="004671A2" w:rsidRPr="00031C79">
        <w:rPr>
          <w:rFonts w:ascii="Lucida Sans" w:eastAsiaTheme="minorEastAsia" w:hAnsi="Lucida Sans"/>
          <w:bCs/>
          <w:sz w:val="24"/>
          <w:szCs w:val="24"/>
          <w:lang w:val="es-ES_tradnl" w:eastAsia="es-MX"/>
        </w:rPr>
        <w:t xml:space="preserve"> </w:t>
      </w:r>
      <w:r w:rsidRPr="00031C79">
        <w:rPr>
          <w:rFonts w:ascii="Lucida Sans" w:eastAsiaTheme="minorEastAsia" w:hAnsi="Lucida Sans"/>
          <w:bCs/>
          <w:sz w:val="24"/>
          <w:szCs w:val="24"/>
          <w:lang w:val="es-ES_tradnl" w:eastAsia="es-MX"/>
        </w:rPr>
        <w:t xml:space="preserve">es importante establecer </w:t>
      </w:r>
      <w:r w:rsidR="004671A2" w:rsidRPr="00031C79">
        <w:rPr>
          <w:rFonts w:ascii="Lucida Sans" w:eastAsiaTheme="minorEastAsia" w:hAnsi="Lucida Sans"/>
          <w:bCs/>
          <w:sz w:val="24"/>
          <w:szCs w:val="24"/>
          <w:lang w:val="es-ES_tradnl" w:eastAsia="es-MX"/>
        </w:rPr>
        <w:t xml:space="preserve">que, desde mi opinión </w:t>
      </w:r>
      <w:r w:rsidRPr="00031C79">
        <w:rPr>
          <w:rFonts w:ascii="Lucida Sans" w:eastAsiaTheme="minorEastAsia" w:hAnsi="Lucida Sans"/>
          <w:bCs/>
          <w:sz w:val="24"/>
          <w:szCs w:val="24"/>
          <w:lang w:val="es-ES_tradnl" w:eastAsia="es-MX"/>
        </w:rPr>
        <w:t>el objetivo fundamental</w:t>
      </w:r>
      <w:r w:rsidR="004671A2" w:rsidRPr="00031C79">
        <w:rPr>
          <w:rFonts w:ascii="Lucida Sans" w:eastAsiaTheme="minorEastAsia" w:hAnsi="Lucida Sans"/>
          <w:bCs/>
          <w:sz w:val="24"/>
          <w:szCs w:val="24"/>
          <w:lang w:val="es-ES_tradnl" w:eastAsia="es-MX"/>
        </w:rPr>
        <w:t xml:space="preserve"> de los Lineamientos en cuestión obedece a la obligación que tiene este órgano administrativo electoral de instrumentar las normas legales previamente emitidas por legislativo local; en este sentido</w:t>
      </w:r>
      <w:r w:rsidR="00840888" w:rsidRPr="00031C79">
        <w:rPr>
          <w:rFonts w:ascii="Lucida Sans" w:eastAsiaTheme="minorEastAsia" w:hAnsi="Lucida Sans"/>
          <w:bCs/>
          <w:sz w:val="24"/>
          <w:szCs w:val="24"/>
          <w:lang w:val="es-ES_tradnl" w:eastAsia="es-MX"/>
        </w:rPr>
        <w:t xml:space="preserve"> y</w:t>
      </w:r>
      <w:r w:rsidR="004671A2" w:rsidRPr="00031C79">
        <w:rPr>
          <w:rFonts w:ascii="Lucida Sans" w:eastAsiaTheme="minorEastAsia" w:hAnsi="Lucida Sans"/>
          <w:bCs/>
          <w:sz w:val="24"/>
          <w:szCs w:val="24"/>
          <w:lang w:val="es-ES_tradnl" w:eastAsia="es-MX"/>
        </w:rPr>
        <w:t xml:space="preserve"> por así decirlo</w:t>
      </w:r>
      <w:r w:rsidR="00840888" w:rsidRPr="00031C79">
        <w:rPr>
          <w:rFonts w:ascii="Lucida Sans" w:eastAsiaTheme="minorEastAsia" w:hAnsi="Lucida Sans"/>
          <w:bCs/>
          <w:sz w:val="24"/>
          <w:szCs w:val="24"/>
          <w:lang w:val="es-ES_tradnl" w:eastAsia="es-MX"/>
        </w:rPr>
        <w:t>;</w:t>
      </w:r>
      <w:r w:rsidR="004671A2" w:rsidRPr="00031C79">
        <w:rPr>
          <w:rFonts w:ascii="Lucida Sans" w:eastAsiaTheme="minorEastAsia" w:hAnsi="Lucida Sans"/>
          <w:bCs/>
          <w:sz w:val="24"/>
          <w:szCs w:val="24"/>
          <w:lang w:val="es-ES_tradnl" w:eastAsia="es-MX"/>
        </w:rPr>
        <w:t xml:space="preserve"> es cierto que</w:t>
      </w:r>
      <w:r w:rsidR="00840888" w:rsidRPr="00031C79">
        <w:rPr>
          <w:rFonts w:ascii="Lucida Sans" w:eastAsiaTheme="minorEastAsia" w:hAnsi="Lucida Sans"/>
          <w:bCs/>
          <w:sz w:val="24"/>
          <w:szCs w:val="24"/>
          <w:lang w:val="es-ES_tradnl" w:eastAsia="es-MX"/>
        </w:rPr>
        <w:t>,</w:t>
      </w:r>
      <w:r w:rsidR="004671A2" w:rsidRPr="00031C79">
        <w:rPr>
          <w:rFonts w:ascii="Lucida Sans" w:eastAsiaTheme="minorEastAsia" w:hAnsi="Lucida Sans"/>
          <w:bCs/>
          <w:sz w:val="24"/>
          <w:szCs w:val="24"/>
          <w:lang w:val="es-ES_tradnl" w:eastAsia="es-MX"/>
        </w:rPr>
        <w:t xml:space="preserve"> las disposiciones legales actúan como un marco referencial que contempla determinados términos y parámetros regulatorios que siguen </w:t>
      </w:r>
      <w:r w:rsidR="00840888" w:rsidRPr="00031C79">
        <w:rPr>
          <w:rFonts w:ascii="Lucida Sans" w:eastAsiaTheme="minorEastAsia" w:hAnsi="Lucida Sans"/>
          <w:bCs/>
          <w:sz w:val="24"/>
          <w:szCs w:val="24"/>
          <w:lang w:val="es-ES_tradnl" w:eastAsia="es-MX"/>
        </w:rPr>
        <w:t>cierta</w:t>
      </w:r>
      <w:r w:rsidR="004671A2" w:rsidRPr="00031C79">
        <w:rPr>
          <w:rFonts w:ascii="Lucida Sans" w:eastAsiaTheme="minorEastAsia" w:hAnsi="Lucida Sans"/>
          <w:bCs/>
          <w:sz w:val="24"/>
          <w:szCs w:val="24"/>
          <w:lang w:val="es-ES_tradnl" w:eastAsia="es-MX"/>
        </w:rPr>
        <w:t xml:space="preserve"> lógica de construcción teleol</w:t>
      </w:r>
      <w:r w:rsidR="00C21E0B" w:rsidRPr="00031C79">
        <w:rPr>
          <w:rFonts w:ascii="Lucida Sans" w:eastAsiaTheme="minorEastAsia" w:hAnsi="Lucida Sans"/>
          <w:bCs/>
          <w:sz w:val="24"/>
          <w:szCs w:val="24"/>
          <w:lang w:val="es-ES_tradnl" w:eastAsia="es-MX"/>
        </w:rPr>
        <w:t>ó</w:t>
      </w:r>
      <w:r w:rsidR="004671A2" w:rsidRPr="00031C79">
        <w:rPr>
          <w:rFonts w:ascii="Lucida Sans" w:eastAsiaTheme="minorEastAsia" w:hAnsi="Lucida Sans"/>
          <w:bCs/>
          <w:sz w:val="24"/>
          <w:szCs w:val="24"/>
          <w:lang w:val="es-ES_tradnl" w:eastAsia="es-MX"/>
        </w:rPr>
        <w:t>g</w:t>
      </w:r>
      <w:r w:rsidR="00C21E0B" w:rsidRPr="00031C79">
        <w:rPr>
          <w:rFonts w:ascii="Lucida Sans" w:eastAsiaTheme="minorEastAsia" w:hAnsi="Lucida Sans"/>
          <w:bCs/>
          <w:sz w:val="24"/>
          <w:szCs w:val="24"/>
          <w:lang w:val="es-ES_tradnl" w:eastAsia="es-MX"/>
        </w:rPr>
        <w:t>ica</w:t>
      </w:r>
      <w:r w:rsidR="004671A2" w:rsidRPr="00031C79">
        <w:rPr>
          <w:rFonts w:ascii="Lucida Sans" w:eastAsiaTheme="minorEastAsia" w:hAnsi="Lucida Sans"/>
          <w:bCs/>
          <w:sz w:val="24"/>
          <w:szCs w:val="24"/>
          <w:lang w:val="es-ES_tradnl" w:eastAsia="es-MX"/>
        </w:rPr>
        <w:t xml:space="preserve"> jurídica;</w:t>
      </w:r>
      <w:r w:rsidR="00DE170D" w:rsidRPr="00031C79">
        <w:rPr>
          <w:rFonts w:ascii="Lucida Sans" w:eastAsiaTheme="minorEastAsia" w:hAnsi="Lucida Sans"/>
          <w:bCs/>
          <w:sz w:val="24"/>
          <w:szCs w:val="24"/>
          <w:lang w:val="es-ES_tradnl" w:eastAsia="es-MX"/>
        </w:rPr>
        <w:t xml:space="preserve"> sin embargo, también</w:t>
      </w:r>
      <w:r w:rsidR="004671A2" w:rsidRPr="00031C79">
        <w:rPr>
          <w:rFonts w:ascii="Lucida Sans" w:eastAsiaTheme="minorEastAsia" w:hAnsi="Lucida Sans"/>
          <w:bCs/>
          <w:sz w:val="24"/>
          <w:szCs w:val="24"/>
          <w:lang w:val="es-ES_tradnl" w:eastAsia="es-MX"/>
        </w:rPr>
        <w:t xml:space="preserve"> </w:t>
      </w:r>
      <w:r w:rsidR="00DE170D" w:rsidRPr="00031C79">
        <w:rPr>
          <w:rFonts w:ascii="Lucida Sans" w:eastAsiaTheme="minorEastAsia" w:hAnsi="Lucida Sans"/>
          <w:bCs/>
          <w:sz w:val="24"/>
          <w:szCs w:val="24"/>
          <w:lang w:val="es-ES_tradnl" w:eastAsia="es-MX"/>
        </w:rPr>
        <w:t xml:space="preserve">lo es </w:t>
      </w:r>
      <w:r w:rsidR="004671A2" w:rsidRPr="00031C79">
        <w:rPr>
          <w:rFonts w:ascii="Lucida Sans" w:eastAsiaTheme="minorEastAsia" w:hAnsi="Lucida Sans"/>
          <w:bCs/>
          <w:sz w:val="24"/>
          <w:szCs w:val="24"/>
          <w:lang w:val="es-ES_tradnl" w:eastAsia="es-MX"/>
        </w:rPr>
        <w:t xml:space="preserve">que, desde una mirada progresiva de los derechos humanos </w:t>
      </w:r>
      <w:r w:rsidR="00A85908" w:rsidRPr="00031C79">
        <w:rPr>
          <w:rFonts w:ascii="Lucida Sans" w:eastAsiaTheme="minorEastAsia" w:hAnsi="Lucida Sans"/>
          <w:bCs/>
          <w:sz w:val="24"/>
          <w:szCs w:val="24"/>
          <w:lang w:val="es-ES_tradnl" w:eastAsia="es-MX"/>
        </w:rPr>
        <w:t xml:space="preserve">prevista desde </w:t>
      </w:r>
      <w:r w:rsidR="004671A2" w:rsidRPr="00031C79">
        <w:rPr>
          <w:rFonts w:ascii="Lucida Sans" w:eastAsiaTheme="minorEastAsia" w:hAnsi="Lucida Sans"/>
          <w:bCs/>
          <w:sz w:val="24"/>
          <w:szCs w:val="24"/>
          <w:lang w:val="es-ES_tradnl" w:eastAsia="es-MX"/>
        </w:rPr>
        <w:t>el artículo 1 Constitucional</w:t>
      </w:r>
      <w:r w:rsidR="00A85908" w:rsidRPr="00031C79">
        <w:rPr>
          <w:rFonts w:ascii="Lucida Sans" w:eastAsiaTheme="minorEastAsia" w:hAnsi="Lucida Sans"/>
          <w:bCs/>
          <w:sz w:val="24"/>
          <w:szCs w:val="24"/>
          <w:lang w:val="es-ES_tradnl" w:eastAsia="es-MX"/>
        </w:rPr>
        <w:t xml:space="preserve"> y demás instrumentos de orden convencional</w:t>
      </w:r>
      <w:r w:rsidR="004671A2" w:rsidRPr="00031C79">
        <w:rPr>
          <w:rFonts w:ascii="Lucida Sans" w:eastAsiaTheme="minorEastAsia" w:hAnsi="Lucida Sans"/>
          <w:bCs/>
          <w:sz w:val="24"/>
          <w:szCs w:val="24"/>
          <w:lang w:val="es-ES_tradnl" w:eastAsia="es-MX"/>
        </w:rPr>
        <w:t xml:space="preserve">, este </w:t>
      </w:r>
      <w:r w:rsidR="00A85908" w:rsidRPr="00031C79">
        <w:rPr>
          <w:rFonts w:ascii="Lucida Sans" w:eastAsiaTheme="minorEastAsia" w:hAnsi="Lucida Sans"/>
          <w:bCs/>
          <w:sz w:val="24"/>
          <w:szCs w:val="24"/>
          <w:lang w:val="es-ES_tradnl" w:eastAsia="es-MX"/>
        </w:rPr>
        <w:t xml:space="preserve">referido </w:t>
      </w:r>
      <w:r w:rsidR="004671A2" w:rsidRPr="00031C79">
        <w:rPr>
          <w:rFonts w:ascii="Lucida Sans" w:eastAsiaTheme="minorEastAsia" w:hAnsi="Lucida Sans"/>
          <w:bCs/>
          <w:sz w:val="24"/>
          <w:szCs w:val="24"/>
          <w:lang w:val="es-ES_tradnl" w:eastAsia="es-MX"/>
        </w:rPr>
        <w:t xml:space="preserve">marco </w:t>
      </w:r>
      <w:r w:rsidR="00A85908" w:rsidRPr="00031C79">
        <w:rPr>
          <w:rFonts w:ascii="Lucida Sans" w:eastAsiaTheme="minorEastAsia" w:hAnsi="Lucida Sans"/>
          <w:bCs/>
          <w:sz w:val="24"/>
          <w:szCs w:val="24"/>
          <w:lang w:val="es-ES_tradnl" w:eastAsia="es-MX"/>
        </w:rPr>
        <w:t xml:space="preserve">debe </w:t>
      </w:r>
      <w:r w:rsidR="004671A2" w:rsidRPr="00031C79">
        <w:rPr>
          <w:rFonts w:ascii="Lucida Sans" w:eastAsiaTheme="minorEastAsia" w:hAnsi="Lucida Sans"/>
          <w:bCs/>
          <w:sz w:val="24"/>
          <w:szCs w:val="24"/>
          <w:lang w:val="es-ES_tradnl" w:eastAsia="es-MX"/>
        </w:rPr>
        <w:t>constit</w:t>
      </w:r>
      <w:r w:rsidR="00A85908" w:rsidRPr="00031C79">
        <w:rPr>
          <w:rFonts w:ascii="Lucida Sans" w:eastAsiaTheme="minorEastAsia" w:hAnsi="Lucida Sans"/>
          <w:bCs/>
          <w:sz w:val="24"/>
          <w:szCs w:val="24"/>
          <w:lang w:val="es-ES_tradnl" w:eastAsia="es-MX"/>
        </w:rPr>
        <w:t>uir,</w:t>
      </w:r>
      <w:r w:rsidR="004671A2" w:rsidRPr="00031C79">
        <w:rPr>
          <w:rFonts w:ascii="Lucida Sans" w:eastAsiaTheme="minorEastAsia" w:hAnsi="Lucida Sans"/>
          <w:bCs/>
          <w:sz w:val="24"/>
          <w:szCs w:val="24"/>
          <w:lang w:val="es-ES_tradnl" w:eastAsia="es-MX"/>
        </w:rPr>
        <w:t xml:space="preserve"> únicamente</w:t>
      </w:r>
      <w:r w:rsidR="00A85908" w:rsidRPr="00031C79">
        <w:rPr>
          <w:rFonts w:ascii="Lucida Sans" w:eastAsiaTheme="minorEastAsia" w:hAnsi="Lucida Sans"/>
          <w:bCs/>
          <w:sz w:val="24"/>
          <w:szCs w:val="24"/>
          <w:lang w:val="es-ES_tradnl" w:eastAsia="es-MX"/>
        </w:rPr>
        <w:t>,</w:t>
      </w:r>
      <w:r w:rsidR="004671A2" w:rsidRPr="00031C79">
        <w:rPr>
          <w:rFonts w:ascii="Lucida Sans" w:eastAsiaTheme="minorEastAsia" w:hAnsi="Lucida Sans"/>
          <w:bCs/>
          <w:sz w:val="24"/>
          <w:szCs w:val="24"/>
          <w:lang w:val="es-ES_tradnl" w:eastAsia="es-MX"/>
        </w:rPr>
        <w:t xml:space="preserve"> un piso mínimo de exigencia </w:t>
      </w:r>
      <w:r w:rsidR="00A85908" w:rsidRPr="00031C79">
        <w:rPr>
          <w:rFonts w:ascii="Lucida Sans" w:eastAsiaTheme="minorEastAsia" w:hAnsi="Lucida Sans"/>
          <w:bCs/>
          <w:sz w:val="24"/>
          <w:szCs w:val="24"/>
          <w:lang w:val="es-ES_tradnl" w:eastAsia="es-MX"/>
        </w:rPr>
        <w:t xml:space="preserve">normativa </w:t>
      </w:r>
      <w:r w:rsidR="004671A2" w:rsidRPr="00031C79">
        <w:rPr>
          <w:rFonts w:ascii="Lucida Sans" w:eastAsiaTheme="minorEastAsia" w:hAnsi="Lucida Sans"/>
          <w:bCs/>
          <w:sz w:val="24"/>
          <w:szCs w:val="24"/>
          <w:lang w:val="es-ES_tradnl" w:eastAsia="es-MX"/>
        </w:rPr>
        <w:t xml:space="preserve">cuando </w:t>
      </w:r>
      <w:r w:rsidR="00A85908" w:rsidRPr="00031C79">
        <w:rPr>
          <w:rFonts w:ascii="Lucida Sans" w:eastAsiaTheme="minorEastAsia" w:hAnsi="Lucida Sans"/>
          <w:bCs/>
          <w:sz w:val="24"/>
          <w:szCs w:val="24"/>
          <w:lang w:val="es-ES_tradnl" w:eastAsia="es-MX"/>
        </w:rPr>
        <w:t xml:space="preserve">se habla de </w:t>
      </w:r>
      <w:r w:rsidR="004671A2" w:rsidRPr="00031C79">
        <w:rPr>
          <w:rFonts w:ascii="Lucida Sans" w:eastAsiaTheme="minorEastAsia" w:hAnsi="Lucida Sans"/>
          <w:bCs/>
          <w:sz w:val="24"/>
          <w:szCs w:val="24"/>
          <w:lang w:val="es-ES_tradnl" w:eastAsia="es-MX"/>
        </w:rPr>
        <w:t>dotarlos de sustantividad y potencialidad</w:t>
      </w:r>
      <w:r w:rsidR="00A85908" w:rsidRPr="00031C79">
        <w:rPr>
          <w:rFonts w:ascii="Lucida Sans" w:eastAsiaTheme="minorEastAsia" w:hAnsi="Lucida Sans"/>
          <w:bCs/>
          <w:sz w:val="24"/>
          <w:szCs w:val="24"/>
          <w:lang w:val="es-ES_tradnl" w:eastAsia="es-MX"/>
        </w:rPr>
        <w:t>.</w:t>
      </w:r>
    </w:p>
    <w:p w14:paraId="0561F488" w14:textId="19EEAE05" w:rsidR="00A85908" w:rsidRPr="00031C79" w:rsidRDefault="00A85908" w:rsidP="00096699">
      <w:pPr>
        <w:spacing w:after="0" w:line="360" w:lineRule="auto"/>
        <w:jc w:val="both"/>
        <w:rPr>
          <w:rFonts w:ascii="Lucida Sans" w:eastAsiaTheme="minorEastAsia" w:hAnsi="Lucida Sans"/>
          <w:bCs/>
          <w:sz w:val="24"/>
          <w:szCs w:val="24"/>
          <w:lang w:val="es-ES_tradnl" w:eastAsia="es-MX"/>
        </w:rPr>
      </w:pPr>
    </w:p>
    <w:p w14:paraId="5DB16E58" w14:textId="77777777" w:rsidR="002D3C33" w:rsidRPr="00031C79" w:rsidRDefault="00A85908" w:rsidP="00096699">
      <w:pPr>
        <w:spacing w:after="0" w:line="360" w:lineRule="auto"/>
        <w:jc w:val="both"/>
        <w:rPr>
          <w:rFonts w:ascii="Lucida Sans" w:eastAsiaTheme="minorEastAsia" w:hAnsi="Lucida Sans"/>
          <w:bCs/>
          <w:sz w:val="24"/>
          <w:szCs w:val="24"/>
          <w:lang w:val="es-ES_tradnl" w:eastAsia="es-MX"/>
        </w:rPr>
      </w:pPr>
      <w:r w:rsidRPr="00031C79">
        <w:rPr>
          <w:rFonts w:ascii="Lucida Sans" w:eastAsiaTheme="minorEastAsia" w:hAnsi="Lucida Sans"/>
          <w:bCs/>
          <w:sz w:val="24"/>
          <w:szCs w:val="24"/>
          <w:lang w:val="es-ES_tradnl" w:eastAsia="es-MX"/>
        </w:rPr>
        <w:t>En tal virtud, se vuelve posible jurídicamente, aumentar en dos aspectos el campo de acción de la norma; el primero, que es el relativo a flexibilizar, ensanchar y extender el propio marco normativo; siempre y cuando, se respete la esencia y objetivo fundamental de la disposición legal; y el segundo aspecto, que tiene que ver con viabilidad de proyectar al interior de dicho marco normativo, cuanta regla instrumental y operativa sea necesaria para eficientar y darle sustantividad al ejercicio del derecho que se regula.</w:t>
      </w:r>
    </w:p>
    <w:p w14:paraId="755F0D1F" w14:textId="77777777" w:rsidR="002D3C33" w:rsidRPr="00031C79" w:rsidRDefault="002D3C33" w:rsidP="00096699">
      <w:pPr>
        <w:spacing w:after="0" w:line="360" w:lineRule="auto"/>
        <w:jc w:val="both"/>
        <w:rPr>
          <w:rFonts w:ascii="Lucida Sans" w:eastAsiaTheme="minorEastAsia" w:hAnsi="Lucida Sans"/>
          <w:bCs/>
          <w:sz w:val="24"/>
          <w:szCs w:val="24"/>
          <w:lang w:val="es-ES_tradnl" w:eastAsia="es-MX"/>
        </w:rPr>
      </w:pPr>
    </w:p>
    <w:p w14:paraId="7496BA86" w14:textId="4247351B" w:rsidR="00A85908" w:rsidRPr="00031C79" w:rsidRDefault="002D3C33" w:rsidP="00096699">
      <w:pPr>
        <w:spacing w:after="0" w:line="360" w:lineRule="auto"/>
        <w:jc w:val="both"/>
        <w:rPr>
          <w:rFonts w:ascii="Lucida Sans" w:eastAsiaTheme="minorEastAsia" w:hAnsi="Lucida Sans"/>
          <w:bCs/>
          <w:sz w:val="24"/>
          <w:szCs w:val="24"/>
          <w:lang w:val="es-ES_tradnl" w:eastAsia="es-MX"/>
        </w:rPr>
      </w:pPr>
      <w:r w:rsidRPr="00031C79">
        <w:rPr>
          <w:rFonts w:ascii="Lucida Sans" w:eastAsiaTheme="minorEastAsia" w:hAnsi="Lucida Sans"/>
          <w:bCs/>
          <w:sz w:val="24"/>
          <w:szCs w:val="24"/>
          <w:lang w:val="es-ES_tradnl" w:eastAsia="es-MX"/>
        </w:rPr>
        <w:t xml:space="preserve">De ahí que, desde mi opinión, resulta jurídicamente válido, a partir de la flexibilización del marco normativo y de la mayor instrumentación posible; adicionar o modificar las normas mediante las bases y medidas operativas conducentes necesarias para que el principio de paridad y el ejercicio de los derechos </w:t>
      </w:r>
      <w:proofErr w:type="gramStart"/>
      <w:r w:rsidRPr="00031C79">
        <w:rPr>
          <w:rFonts w:ascii="Lucida Sans" w:eastAsiaTheme="minorEastAsia" w:hAnsi="Lucida Sans"/>
          <w:bCs/>
          <w:sz w:val="24"/>
          <w:szCs w:val="24"/>
          <w:lang w:val="es-ES_tradnl" w:eastAsia="es-MX"/>
        </w:rPr>
        <w:t>político electorales</w:t>
      </w:r>
      <w:proofErr w:type="gramEnd"/>
      <w:r w:rsidRPr="00031C79">
        <w:rPr>
          <w:rFonts w:ascii="Lucida Sans" w:eastAsiaTheme="minorEastAsia" w:hAnsi="Lucida Sans"/>
          <w:bCs/>
          <w:sz w:val="24"/>
          <w:szCs w:val="24"/>
          <w:lang w:val="es-ES_tradnl" w:eastAsia="es-MX"/>
        </w:rPr>
        <w:t xml:space="preserve"> de la ciudadanía en situación de vulnerabilidad transite de un plano dogmático y de invisibilidad </w:t>
      </w:r>
      <w:r w:rsidR="003C20F8" w:rsidRPr="00031C79">
        <w:rPr>
          <w:rFonts w:ascii="Lucida Sans" w:eastAsiaTheme="minorEastAsia" w:hAnsi="Lucida Sans"/>
          <w:bCs/>
          <w:sz w:val="24"/>
          <w:szCs w:val="24"/>
          <w:lang w:val="es-ES_tradnl" w:eastAsia="es-MX"/>
        </w:rPr>
        <w:t>a</w:t>
      </w:r>
      <w:r w:rsidRPr="00031C79">
        <w:rPr>
          <w:rFonts w:ascii="Lucida Sans" w:eastAsiaTheme="minorEastAsia" w:hAnsi="Lucida Sans"/>
          <w:bCs/>
          <w:sz w:val="24"/>
          <w:szCs w:val="24"/>
          <w:lang w:val="es-ES_tradnl" w:eastAsia="es-MX"/>
        </w:rPr>
        <w:t xml:space="preserve"> una de sustantividad real y factible.</w:t>
      </w:r>
    </w:p>
    <w:p w14:paraId="46120EE6" w14:textId="0B7F944C" w:rsidR="00944054" w:rsidRPr="00031C79" w:rsidRDefault="00944054" w:rsidP="00096699">
      <w:pPr>
        <w:spacing w:after="0" w:line="360" w:lineRule="auto"/>
        <w:jc w:val="both"/>
        <w:rPr>
          <w:rFonts w:ascii="Lucida Sans" w:eastAsiaTheme="minorEastAsia" w:hAnsi="Lucida Sans"/>
          <w:bCs/>
          <w:sz w:val="24"/>
          <w:szCs w:val="24"/>
          <w:lang w:val="es-ES_tradnl" w:eastAsia="es-MX"/>
        </w:rPr>
      </w:pPr>
      <w:r w:rsidRPr="00031C79">
        <w:rPr>
          <w:rFonts w:ascii="Lucida Sans" w:eastAsiaTheme="minorEastAsia" w:hAnsi="Lucida Sans"/>
          <w:bCs/>
          <w:sz w:val="24"/>
          <w:szCs w:val="24"/>
          <w:lang w:val="es-ES_tradnl" w:eastAsia="es-MX"/>
        </w:rPr>
        <w:lastRenderedPageBreak/>
        <w:t>Lo anterior, constituye el razonamiento que a mi parecer, permite, por una parte, disentir de las respectivas propuestas que se formulan y que no constituyen otr</w:t>
      </w:r>
      <w:r w:rsidR="003C20F8" w:rsidRPr="00031C79">
        <w:rPr>
          <w:rFonts w:ascii="Lucida Sans" w:eastAsiaTheme="minorEastAsia" w:hAnsi="Lucida Sans"/>
          <w:bCs/>
          <w:sz w:val="24"/>
          <w:szCs w:val="24"/>
          <w:lang w:val="es-ES_tradnl" w:eastAsia="es-MX"/>
        </w:rPr>
        <w:t>a</w:t>
      </w:r>
      <w:r w:rsidRPr="00031C79">
        <w:rPr>
          <w:rFonts w:ascii="Lucida Sans" w:eastAsiaTheme="minorEastAsia" w:hAnsi="Lucida Sans"/>
          <w:bCs/>
          <w:sz w:val="24"/>
          <w:szCs w:val="24"/>
          <w:lang w:val="es-ES_tradnl" w:eastAsia="es-MX"/>
        </w:rPr>
        <w:t xml:space="preserve"> novedad, más que la reproducción de la ley; y a la vez, proponer una medida o regla que, distante a exceder los términos de la referida norma; únicamente flexibilizan y potencializan la operatividad de las disposiciones en comento y que cumplen a cabalidad con el objetivo de la reciente reforma legal electoral y por tanto, de los multirreferidos lineamientos</w:t>
      </w:r>
    </w:p>
    <w:p w14:paraId="6C7DB887" w14:textId="65CA088B" w:rsidR="00BF5DE7" w:rsidRPr="00031C79" w:rsidRDefault="00944054" w:rsidP="00096699">
      <w:pPr>
        <w:spacing w:after="0" w:line="360" w:lineRule="auto"/>
        <w:jc w:val="both"/>
        <w:rPr>
          <w:rFonts w:ascii="Lucida Sans" w:eastAsiaTheme="minorEastAsia" w:hAnsi="Lucida Sans"/>
          <w:bCs/>
          <w:sz w:val="24"/>
          <w:szCs w:val="24"/>
          <w:lang w:val="es-ES_tradnl" w:eastAsia="es-MX"/>
        </w:rPr>
      </w:pPr>
      <w:r w:rsidRPr="00031C79">
        <w:rPr>
          <w:rFonts w:ascii="Lucida Sans" w:eastAsiaTheme="minorEastAsia" w:hAnsi="Lucida Sans"/>
          <w:bCs/>
          <w:sz w:val="24"/>
          <w:szCs w:val="24"/>
          <w:lang w:val="es-ES_tradnl" w:eastAsia="es-MX"/>
        </w:rPr>
        <w:t xml:space="preserve"> </w:t>
      </w:r>
      <w:r w:rsidR="00BF5DE7" w:rsidRPr="00031C79">
        <w:rPr>
          <w:rFonts w:ascii="Lucida Sans" w:eastAsiaTheme="minorEastAsia" w:hAnsi="Lucida Sans"/>
          <w:bCs/>
          <w:sz w:val="24"/>
          <w:szCs w:val="24"/>
          <w:lang w:val="es-ES_tradnl" w:eastAsia="es-MX"/>
        </w:rPr>
        <w:t xml:space="preserve"> </w:t>
      </w:r>
    </w:p>
    <w:p w14:paraId="33DFCCAE" w14:textId="2B145BA9" w:rsidR="00283E2F" w:rsidRDefault="003C25BF" w:rsidP="00096699">
      <w:pPr>
        <w:spacing w:after="0" w:line="360" w:lineRule="auto"/>
        <w:jc w:val="both"/>
        <w:rPr>
          <w:rFonts w:ascii="Lucida Sans" w:eastAsiaTheme="minorEastAsia" w:hAnsi="Lucida Sans"/>
          <w:b/>
          <w:sz w:val="24"/>
          <w:szCs w:val="24"/>
          <w:lang w:eastAsia="es-MX"/>
        </w:rPr>
      </w:pPr>
      <w:r w:rsidRPr="00031C79">
        <w:rPr>
          <w:rFonts w:ascii="Lucida Sans" w:eastAsiaTheme="minorEastAsia" w:hAnsi="Lucida Sans"/>
          <w:b/>
          <w:sz w:val="24"/>
          <w:szCs w:val="24"/>
          <w:lang w:eastAsia="es-MX"/>
        </w:rPr>
        <w:t>2.</w:t>
      </w:r>
      <w:r w:rsidR="00A22E71" w:rsidRPr="00031C79">
        <w:rPr>
          <w:rFonts w:ascii="Lucida Sans" w:eastAsiaTheme="minorEastAsia" w:hAnsi="Lucida Sans"/>
          <w:b/>
          <w:sz w:val="24"/>
          <w:szCs w:val="24"/>
          <w:lang w:eastAsia="es-MX"/>
        </w:rPr>
        <w:t>1</w:t>
      </w:r>
      <w:r w:rsidRPr="00031C79">
        <w:rPr>
          <w:rFonts w:ascii="Lucida Sans" w:eastAsiaTheme="minorEastAsia" w:hAnsi="Lucida Sans"/>
          <w:b/>
          <w:sz w:val="24"/>
          <w:szCs w:val="24"/>
          <w:lang w:eastAsia="es-MX"/>
        </w:rPr>
        <w:t xml:space="preserve">. </w:t>
      </w:r>
      <w:r w:rsidR="00CE56DC" w:rsidRPr="00031C79">
        <w:rPr>
          <w:rFonts w:ascii="Lucida Sans" w:eastAsiaTheme="minorEastAsia" w:hAnsi="Lucida Sans"/>
          <w:b/>
          <w:sz w:val="24"/>
          <w:szCs w:val="24"/>
          <w:lang w:eastAsia="es-MX"/>
        </w:rPr>
        <w:t>Acreditación de personas indígenas.</w:t>
      </w:r>
    </w:p>
    <w:p w14:paraId="470D368A" w14:textId="77777777" w:rsidR="001D58EE" w:rsidRPr="00031C79" w:rsidRDefault="001D58EE" w:rsidP="00096699">
      <w:pPr>
        <w:spacing w:after="0" w:line="360" w:lineRule="auto"/>
        <w:jc w:val="both"/>
        <w:rPr>
          <w:rFonts w:ascii="Lucida Sans" w:eastAsiaTheme="minorEastAsia" w:hAnsi="Lucida Sans"/>
          <w:b/>
          <w:sz w:val="24"/>
          <w:szCs w:val="24"/>
          <w:lang w:eastAsia="es-MX"/>
        </w:rPr>
      </w:pPr>
    </w:p>
    <w:p w14:paraId="2745165A" w14:textId="32615D4E" w:rsidR="005A5590" w:rsidRPr="00031C79" w:rsidRDefault="00CE56DC"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 xml:space="preserve">El </w:t>
      </w:r>
      <w:r w:rsidRPr="00031C79">
        <w:rPr>
          <w:rFonts w:ascii="Lucida Sans" w:eastAsiaTheme="minorEastAsia" w:hAnsi="Lucida Sans"/>
          <w:b/>
          <w:bCs/>
          <w:sz w:val="24"/>
          <w:szCs w:val="24"/>
          <w:lang w:eastAsia="es-MX"/>
        </w:rPr>
        <w:t>art</w:t>
      </w:r>
      <w:r w:rsidR="006401BB" w:rsidRPr="00031C79">
        <w:rPr>
          <w:rFonts w:ascii="Lucida Sans" w:eastAsiaTheme="minorEastAsia" w:hAnsi="Lucida Sans"/>
          <w:b/>
          <w:bCs/>
          <w:sz w:val="24"/>
          <w:szCs w:val="24"/>
          <w:lang w:eastAsia="es-MX"/>
        </w:rPr>
        <w:t>í</w:t>
      </w:r>
      <w:r w:rsidRPr="00031C79">
        <w:rPr>
          <w:rFonts w:ascii="Lucida Sans" w:eastAsiaTheme="minorEastAsia" w:hAnsi="Lucida Sans"/>
          <w:b/>
          <w:bCs/>
          <w:sz w:val="24"/>
          <w:szCs w:val="24"/>
          <w:lang w:eastAsia="es-MX"/>
        </w:rPr>
        <w:t xml:space="preserve">culo </w:t>
      </w:r>
      <w:r w:rsidR="005A5590" w:rsidRPr="00031C79">
        <w:rPr>
          <w:rFonts w:ascii="Lucida Sans" w:eastAsiaTheme="minorEastAsia" w:hAnsi="Lucida Sans"/>
          <w:b/>
          <w:bCs/>
          <w:sz w:val="24"/>
          <w:szCs w:val="24"/>
          <w:lang w:eastAsia="es-MX"/>
        </w:rPr>
        <w:t>8, inciso b)</w:t>
      </w:r>
      <w:r w:rsidR="00AA3919" w:rsidRPr="00031C79">
        <w:rPr>
          <w:rFonts w:ascii="Lucida Sans" w:eastAsiaTheme="minorEastAsia" w:hAnsi="Lucida Sans"/>
          <w:b/>
          <w:bCs/>
          <w:sz w:val="24"/>
          <w:szCs w:val="24"/>
          <w:lang w:eastAsia="es-MX"/>
        </w:rPr>
        <w:t xml:space="preserve"> </w:t>
      </w:r>
      <w:r w:rsidR="00AA3919" w:rsidRPr="00031C79">
        <w:rPr>
          <w:rFonts w:ascii="Lucida Sans" w:eastAsiaTheme="minorEastAsia" w:hAnsi="Lucida Sans"/>
          <w:bCs/>
          <w:sz w:val="24"/>
          <w:szCs w:val="24"/>
          <w:lang w:eastAsia="es-MX"/>
        </w:rPr>
        <w:t>de los Line</w:t>
      </w:r>
      <w:r w:rsidR="006E0623" w:rsidRPr="00031C79">
        <w:rPr>
          <w:rFonts w:ascii="Lucida Sans" w:eastAsiaTheme="minorEastAsia" w:hAnsi="Lucida Sans"/>
          <w:bCs/>
          <w:sz w:val="24"/>
          <w:szCs w:val="24"/>
          <w:lang w:eastAsia="es-MX"/>
        </w:rPr>
        <w:t>a</w:t>
      </w:r>
      <w:r w:rsidR="00AA3919" w:rsidRPr="00031C79">
        <w:rPr>
          <w:rFonts w:ascii="Lucida Sans" w:eastAsiaTheme="minorEastAsia" w:hAnsi="Lucida Sans"/>
          <w:bCs/>
          <w:sz w:val="24"/>
          <w:szCs w:val="24"/>
          <w:lang w:eastAsia="es-MX"/>
        </w:rPr>
        <w:t>mientos</w:t>
      </w:r>
      <w:r w:rsidR="005A5590" w:rsidRPr="00031C79">
        <w:rPr>
          <w:rFonts w:ascii="Lucida Sans" w:eastAsiaTheme="minorEastAsia" w:hAnsi="Lucida Sans"/>
          <w:bCs/>
          <w:sz w:val="24"/>
          <w:szCs w:val="24"/>
          <w:lang w:eastAsia="es-MX"/>
        </w:rPr>
        <w:t>, refiere que, para acreditar la autoa</w:t>
      </w:r>
      <w:r w:rsidR="00582100" w:rsidRPr="00031C79">
        <w:rPr>
          <w:rFonts w:ascii="Lucida Sans" w:eastAsiaTheme="minorEastAsia" w:hAnsi="Lucida Sans"/>
          <w:bCs/>
          <w:sz w:val="24"/>
          <w:szCs w:val="24"/>
          <w:lang w:eastAsia="es-MX"/>
        </w:rPr>
        <w:t>d</w:t>
      </w:r>
      <w:r w:rsidR="005A5590" w:rsidRPr="00031C79">
        <w:rPr>
          <w:rFonts w:ascii="Lucida Sans" w:eastAsiaTheme="minorEastAsia" w:hAnsi="Lucida Sans"/>
          <w:bCs/>
          <w:sz w:val="24"/>
          <w:szCs w:val="24"/>
          <w:lang w:eastAsia="es-MX"/>
        </w:rPr>
        <w:t xml:space="preserve">scripción calificada de las postulaciones de personas indígenas se deberá presentar un documento </w:t>
      </w:r>
      <w:r w:rsidR="005A5590" w:rsidRPr="00031C79">
        <w:rPr>
          <w:rFonts w:ascii="Lucida Sans" w:eastAsiaTheme="minorEastAsia" w:hAnsi="Lucida Sans"/>
          <w:b/>
          <w:sz w:val="24"/>
          <w:szCs w:val="24"/>
          <w:lang w:eastAsia="es-MX"/>
        </w:rPr>
        <w:t xml:space="preserve">con el fin de demostrar su pertenencia </w:t>
      </w:r>
      <w:r w:rsidR="00CA0CA2" w:rsidRPr="00031C79">
        <w:rPr>
          <w:rFonts w:ascii="Lucida Sans" w:eastAsiaTheme="minorEastAsia" w:hAnsi="Lucida Sans"/>
          <w:b/>
          <w:sz w:val="24"/>
          <w:szCs w:val="24"/>
          <w:lang w:eastAsia="es-MX"/>
        </w:rPr>
        <w:t>y</w:t>
      </w:r>
      <w:r w:rsidR="005A5590" w:rsidRPr="00031C79">
        <w:rPr>
          <w:rFonts w:ascii="Lucida Sans" w:eastAsiaTheme="minorEastAsia" w:hAnsi="Lucida Sans"/>
          <w:b/>
          <w:sz w:val="24"/>
          <w:szCs w:val="24"/>
          <w:lang w:eastAsia="es-MX"/>
        </w:rPr>
        <w:t xml:space="preserve"> vínculo con la comunidad indígena a la que pertenece, </w:t>
      </w:r>
      <w:r w:rsidR="005A5590" w:rsidRPr="00031C79">
        <w:rPr>
          <w:rFonts w:ascii="Lucida Sans" w:eastAsiaTheme="minorEastAsia" w:hAnsi="Lucida Sans"/>
          <w:bCs/>
          <w:sz w:val="24"/>
          <w:szCs w:val="24"/>
          <w:lang w:eastAsia="es-MX"/>
        </w:rPr>
        <w:t>las cuales pueden ser constancias expedidas por las asambleas comunitarias o por las autoridades tradicionales elegidas por la comunidad o pueblo indígena de que se trate.</w:t>
      </w:r>
    </w:p>
    <w:p w14:paraId="6850CEC0" w14:textId="3218860A" w:rsidR="005A5590" w:rsidRPr="00031C79" w:rsidRDefault="005A5590" w:rsidP="00096699">
      <w:pPr>
        <w:spacing w:after="0" w:line="360" w:lineRule="auto"/>
        <w:jc w:val="both"/>
        <w:rPr>
          <w:rFonts w:ascii="Lucida Sans" w:eastAsiaTheme="minorEastAsia" w:hAnsi="Lucida Sans"/>
          <w:b/>
          <w:sz w:val="24"/>
          <w:szCs w:val="24"/>
          <w:lang w:eastAsia="es-MX"/>
        </w:rPr>
      </w:pPr>
    </w:p>
    <w:p w14:paraId="7B80F0EB" w14:textId="043538F8" w:rsidR="00CA0CA2" w:rsidRPr="00031C79" w:rsidRDefault="00CA0CA2"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 xml:space="preserve">De igual forma, en el </w:t>
      </w:r>
      <w:r w:rsidRPr="00031C79">
        <w:rPr>
          <w:rFonts w:ascii="Lucida Sans" w:eastAsiaTheme="minorEastAsia" w:hAnsi="Lucida Sans"/>
          <w:b/>
          <w:bCs/>
          <w:sz w:val="24"/>
          <w:szCs w:val="24"/>
          <w:lang w:eastAsia="es-MX"/>
        </w:rPr>
        <w:t>artículo 9</w:t>
      </w:r>
      <w:r w:rsidRPr="00031C79">
        <w:rPr>
          <w:rFonts w:ascii="Lucida Sans" w:eastAsiaTheme="minorEastAsia" w:hAnsi="Lucida Sans"/>
          <w:bCs/>
          <w:sz w:val="24"/>
          <w:szCs w:val="24"/>
          <w:lang w:eastAsia="es-MX"/>
        </w:rPr>
        <w:t xml:space="preserve">, se señala que el Instituto deberá revisar casuísticamente y con perspectiva intercultural la </w:t>
      </w:r>
      <w:r w:rsidRPr="00031C79">
        <w:rPr>
          <w:rFonts w:ascii="Lucida Sans" w:eastAsiaTheme="minorEastAsia" w:hAnsi="Lucida Sans"/>
          <w:b/>
          <w:sz w:val="24"/>
          <w:szCs w:val="24"/>
          <w:lang w:eastAsia="es-MX"/>
        </w:rPr>
        <w:t xml:space="preserve">pertenencia </w:t>
      </w:r>
      <w:r w:rsidRPr="00031C79">
        <w:rPr>
          <w:rFonts w:ascii="Lucida Sans" w:eastAsiaTheme="minorEastAsia" w:hAnsi="Lucida Sans"/>
          <w:bCs/>
          <w:sz w:val="24"/>
          <w:szCs w:val="24"/>
          <w:lang w:eastAsia="es-MX"/>
        </w:rPr>
        <w:t xml:space="preserve">a la comunidad de las personas postuladas y para acreditar el </w:t>
      </w:r>
      <w:r w:rsidRPr="00031C79">
        <w:rPr>
          <w:rFonts w:ascii="Lucida Sans" w:eastAsiaTheme="minorEastAsia" w:hAnsi="Lucida Sans"/>
          <w:b/>
          <w:sz w:val="24"/>
          <w:szCs w:val="24"/>
          <w:lang w:eastAsia="es-MX"/>
        </w:rPr>
        <w:t xml:space="preserve">vínculo </w:t>
      </w:r>
      <w:r w:rsidRPr="00031C79">
        <w:rPr>
          <w:rFonts w:ascii="Lucida Sans" w:eastAsiaTheme="minorEastAsia" w:hAnsi="Lucida Sans"/>
          <w:bCs/>
          <w:sz w:val="24"/>
          <w:szCs w:val="24"/>
          <w:lang w:eastAsia="es-MX"/>
        </w:rPr>
        <w:t>se enlistan a manera de ejemplo una serie de constancias.</w:t>
      </w:r>
    </w:p>
    <w:p w14:paraId="08D72FF4" w14:textId="42575D69" w:rsidR="00CA0CA2" w:rsidRPr="00031C79" w:rsidRDefault="00CA0CA2" w:rsidP="00096699">
      <w:pPr>
        <w:spacing w:after="0" w:line="360" w:lineRule="auto"/>
        <w:jc w:val="both"/>
        <w:rPr>
          <w:rFonts w:ascii="Lucida Sans" w:eastAsiaTheme="minorEastAsia" w:hAnsi="Lucida Sans"/>
          <w:bCs/>
          <w:sz w:val="24"/>
          <w:szCs w:val="24"/>
          <w:lang w:eastAsia="es-MX"/>
        </w:rPr>
      </w:pPr>
    </w:p>
    <w:p w14:paraId="2CA760B5" w14:textId="4E6BE347" w:rsidR="00CA0CA2" w:rsidRPr="00031C79" w:rsidRDefault="00CA0CA2"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 xml:space="preserve">Así, </w:t>
      </w:r>
      <w:r w:rsidR="00DA2ED3" w:rsidRPr="00031C79">
        <w:rPr>
          <w:rFonts w:ascii="Lucida Sans" w:eastAsiaTheme="minorEastAsia" w:hAnsi="Lucida Sans"/>
          <w:bCs/>
          <w:sz w:val="24"/>
          <w:szCs w:val="24"/>
          <w:lang w:eastAsia="es-MX"/>
        </w:rPr>
        <w:t>para</w:t>
      </w:r>
      <w:r w:rsidRPr="00031C79">
        <w:rPr>
          <w:rFonts w:ascii="Lucida Sans" w:eastAsiaTheme="minorEastAsia" w:hAnsi="Lucida Sans"/>
          <w:bCs/>
          <w:sz w:val="24"/>
          <w:szCs w:val="24"/>
          <w:lang w:eastAsia="es-MX"/>
        </w:rPr>
        <w:t xml:space="preserve"> efectos de </w:t>
      </w:r>
      <w:r w:rsidR="00DA2ED3" w:rsidRPr="00031C79">
        <w:rPr>
          <w:rFonts w:ascii="Lucida Sans" w:eastAsiaTheme="minorEastAsia" w:hAnsi="Lucida Sans"/>
          <w:bCs/>
          <w:sz w:val="24"/>
          <w:szCs w:val="24"/>
          <w:lang w:eastAsia="es-MX"/>
        </w:rPr>
        <w:t xml:space="preserve">no omitir detalles y </w:t>
      </w:r>
      <w:r w:rsidRPr="00031C79">
        <w:rPr>
          <w:rFonts w:ascii="Lucida Sans" w:eastAsiaTheme="minorEastAsia" w:hAnsi="Lucida Sans"/>
          <w:bCs/>
          <w:sz w:val="24"/>
          <w:szCs w:val="24"/>
          <w:lang w:eastAsia="es-MX"/>
        </w:rPr>
        <w:t>precisar las citadas norma</w:t>
      </w:r>
      <w:r w:rsidR="00074F0A" w:rsidRPr="00031C79">
        <w:rPr>
          <w:rFonts w:ascii="Lucida Sans" w:eastAsiaTheme="minorEastAsia" w:hAnsi="Lucida Sans"/>
          <w:bCs/>
          <w:sz w:val="24"/>
          <w:szCs w:val="24"/>
          <w:lang w:eastAsia="es-MX"/>
        </w:rPr>
        <w:t>s</w:t>
      </w:r>
      <w:r w:rsidRPr="00031C79">
        <w:rPr>
          <w:rFonts w:ascii="Lucida Sans" w:eastAsiaTheme="minorEastAsia" w:hAnsi="Lucida Sans"/>
          <w:bCs/>
          <w:sz w:val="24"/>
          <w:szCs w:val="24"/>
          <w:lang w:eastAsia="es-MX"/>
        </w:rPr>
        <w:t xml:space="preserve">, </w:t>
      </w:r>
      <w:r w:rsidR="00074F0A" w:rsidRPr="00031C79">
        <w:rPr>
          <w:rFonts w:ascii="Lucida Sans" w:eastAsiaTheme="minorEastAsia" w:hAnsi="Lucida Sans"/>
          <w:bCs/>
          <w:sz w:val="24"/>
          <w:szCs w:val="24"/>
          <w:lang w:eastAsia="es-MX"/>
        </w:rPr>
        <w:t xml:space="preserve">éstas </w:t>
      </w:r>
      <w:r w:rsidRPr="00031C79">
        <w:rPr>
          <w:rFonts w:ascii="Lucida Sans" w:eastAsiaTheme="minorEastAsia" w:hAnsi="Lucida Sans"/>
          <w:bCs/>
          <w:sz w:val="24"/>
          <w:szCs w:val="24"/>
          <w:lang w:eastAsia="es-MX"/>
        </w:rPr>
        <w:t xml:space="preserve">se transcriben a continuación: </w:t>
      </w:r>
    </w:p>
    <w:p w14:paraId="2EF4EF9A" w14:textId="77777777" w:rsidR="00CA0CA2" w:rsidRPr="00031C79" w:rsidRDefault="00CA0CA2" w:rsidP="00CA0CA2">
      <w:pPr>
        <w:spacing w:after="0" w:line="240" w:lineRule="auto"/>
        <w:ind w:left="567" w:right="567"/>
        <w:jc w:val="both"/>
        <w:rPr>
          <w:rFonts w:ascii="Lucida Sans" w:eastAsiaTheme="minorEastAsia" w:hAnsi="Lucida Sans"/>
          <w:bCs/>
          <w:sz w:val="24"/>
          <w:szCs w:val="24"/>
          <w:lang w:eastAsia="es-MX"/>
        </w:rPr>
      </w:pPr>
    </w:p>
    <w:p w14:paraId="1E57CBEB" w14:textId="77777777" w:rsidR="00582BFC" w:rsidRPr="00031C79" w:rsidRDefault="00CA0CA2" w:rsidP="00C62464">
      <w:pPr>
        <w:pStyle w:val="Ttulo3"/>
        <w:tabs>
          <w:tab w:val="left" w:pos="8505"/>
        </w:tabs>
        <w:spacing w:before="0" w:after="0" w:line="276" w:lineRule="auto"/>
        <w:ind w:left="567" w:right="565"/>
        <w:rPr>
          <w:rFonts w:ascii="Lucida Sans" w:eastAsia="Trebuchet MS" w:hAnsi="Lucida Sans" w:cs="Arial"/>
          <w:b w:val="0"/>
          <w:sz w:val="23"/>
          <w:szCs w:val="23"/>
          <w:lang w:val="es-ES_tradnl"/>
        </w:rPr>
      </w:pPr>
      <w:r w:rsidRPr="00031C79">
        <w:rPr>
          <w:rFonts w:ascii="Lucida Sans" w:eastAsiaTheme="minorEastAsia" w:hAnsi="Lucida Sans"/>
          <w:sz w:val="23"/>
          <w:szCs w:val="23"/>
          <w:lang w:eastAsia="es-MX"/>
        </w:rPr>
        <w:t>“</w:t>
      </w:r>
      <w:bookmarkStart w:id="2" w:name="_Toc131010041"/>
      <w:bookmarkStart w:id="3" w:name="_Hlk113389991"/>
      <w:r w:rsidR="00582BFC" w:rsidRPr="00031C79">
        <w:rPr>
          <w:rFonts w:ascii="Lucida Sans" w:eastAsia="Trebuchet MS" w:hAnsi="Lucida Sans" w:cs="Arial"/>
          <w:sz w:val="23"/>
          <w:szCs w:val="23"/>
          <w:lang w:val="es-ES_tradnl"/>
        </w:rPr>
        <w:t>Artículo 8</w:t>
      </w:r>
      <w:bookmarkEnd w:id="2"/>
    </w:p>
    <w:bookmarkEnd w:id="3"/>
    <w:p w14:paraId="2936C1C0" w14:textId="77777777" w:rsidR="00582BFC" w:rsidRPr="00031C79" w:rsidRDefault="00582BFC" w:rsidP="00C62464">
      <w:pPr>
        <w:widowControl w:val="0"/>
        <w:tabs>
          <w:tab w:val="left" w:pos="8505"/>
        </w:tabs>
        <w:autoSpaceDE w:val="0"/>
        <w:autoSpaceDN w:val="0"/>
        <w:spacing w:after="0" w:line="276" w:lineRule="auto"/>
        <w:ind w:left="567" w:right="565"/>
        <w:jc w:val="both"/>
        <w:rPr>
          <w:rFonts w:ascii="Lucida Sans" w:eastAsia="Trebuchet MS" w:hAnsi="Lucida Sans" w:cs="Arial"/>
          <w:sz w:val="23"/>
          <w:szCs w:val="23"/>
          <w:lang w:val="es-ES_tradnl"/>
        </w:rPr>
      </w:pPr>
      <w:r w:rsidRPr="00031C79">
        <w:rPr>
          <w:rFonts w:ascii="Lucida Sans" w:eastAsia="Trebuchet MS" w:hAnsi="Lucida Sans" w:cs="Arial"/>
          <w:b/>
          <w:bCs/>
          <w:sz w:val="23"/>
          <w:szCs w:val="23"/>
          <w:lang w:val="es-ES_tradnl"/>
        </w:rPr>
        <w:t>1.</w:t>
      </w:r>
      <w:r w:rsidRPr="00031C79">
        <w:rPr>
          <w:rFonts w:ascii="Lucida Sans" w:eastAsia="Trebuchet MS" w:hAnsi="Lucida Sans" w:cs="Arial"/>
          <w:sz w:val="23"/>
          <w:szCs w:val="23"/>
          <w:lang w:val="es-ES_tradnl"/>
        </w:rPr>
        <w:t xml:space="preserve"> Para el registro de candidaturas de personas indígenas, se deberá acreditar la </w:t>
      </w:r>
      <w:proofErr w:type="spellStart"/>
      <w:r w:rsidRPr="00031C79">
        <w:rPr>
          <w:rFonts w:ascii="Lucida Sans" w:eastAsia="Trebuchet MS" w:hAnsi="Lucida Sans" w:cs="Arial"/>
          <w:sz w:val="23"/>
          <w:szCs w:val="23"/>
          <w:lang w:val="es-ES_tradnl"/>
        </w:rPr>
        <w:t>autoadscripción</w:t>
      </w:r>
      <w:proofErr w:type="spellEnd"/>
      <w:r w:rsidRPr="00031C79">
        <w:rPr>
          <w:rFonts w:ascii="Lucida Sans" w:eastAsia="Trebuchet MS" w:hAnsi="Lucida Sans" w:cs="Arial"/>
          <w:sz w:val="23"/>
          <w:szCs w:val="23"/>
          <w:lang w:val="es-ES_tradnl"/>
        </w:rPr>
        <w:t xml:space="preserve"> y </w:t>
      </w:r>
      <w:proofErr w:type="spellStart"/>
      <w:r w:rsidRPr="00031C79">
        <w:rPr>
          <w:rFonts w:ascii="Lucida Sans" w:eastAsia="Trebuchet MS" w:hAnsi="Lucida Sans" w:cs="Arial"/>
          <w:sz w:val="23"/>
          <w:szCs w:val="23"/>
          <w:lang w:val="es-ES_tradnl"/>
        </w:rPr>
        <w:t>autoadscripción</w:t>
      </w:r>
      <w:proofErr w:type="spellEnd"/>
      <w:r w:rsidRPr="00031C79">
        <w:rPr>
          <w:rFonts w:ascii="Lucida Sans" w:eastAsia="Trebuchet MS" w:hAnsi="Lucida Sans" w:cs="Arial"/>
          <w:sz w:val="23"/>
          <w:szCs w:val="23"/>
          <w:lang w:val="es-ES_tradnl"/>
        </w:rPr>
        <w:t xml:space="preserve"> calificada, de conformidad con lo siguiente:</w:t>
      </w:r>
    </w:p>
    <w:p w14:paraId="34B3B240" w14:textId="77777777" w:rsidR="00582BFC" w:rsidRPr="00031C79" w:rsidRDefault="00582BFC" w:rsidP="00C62464">
      <w:pPr>
        <w:pStyle w:val="Prrafodelista"/>
        <w:widowControl w:val="0"/>
        <w:tabs>
          <w:tab w:val="left" w:pos="8505"/>
        </w:tabs>
        <w:autoSpaceDE w:val="0"/>
        <w:autoSpaceDN w:val="0"/>
        <w:spacing w:line="276" w:lineRule="auto"/>
        <w:ind w:left="567" w:right="565"/>
        <w:jc w:val="both"/>
        <w:rPr>
          <w:rFonts w:ascii="Lucida Sans" w:eastAsia="Trebuchet MS" w:hAnsi="Lucida Sans" w:cs="Arial"/>
          <w:sz w:val="23"/>
          <w:szCs w:val="23"/>
          <w:lang w:val="es-ES_tradnl"/>
        </w:rPr>
      </w:pPr>
    </w:p>
    <w:p w14:paraId="6CCA105F" w14:textId="576B243E" w:rsidR="00582BFC" w:rsidRPr="00031C79" w:rsidRDefault="00407732" w:rsidP="00C62464">
      <w:pPr>
        <w:pBdr>
          <w:top w:val="nil"/>
          <w:left w:val="nil"/>
          <w:bottom w:val="nil"/>
          <w:right w:val="nil"/>
          <w:between w:val="nil"/>
        </w:pBdr>
        <w:tabs>
          <w:tab w:val="left" w:pos="851"/>
        </w:tabs>
        <w:spacing w:after="0" w:line="276" w:lineRule="auto"/>
        <w:ind w:right="565" w:firstLine="567"/>
        <w:jc w:val="both"/>
        <w:rPr>
          <w:rFonts w:ascii="Lucida Sans" w:eastAsia="Trebuchet MS" w:hAnsi="Lucida Sans" w:cs="Arial"/>
          <w:sz w:val="23"/>
          <w:szCs w:val="23"/>
          <w:lang w:val="es-ES_tradnl"/>
        </w:rPr>
      </w:pPr>
      <w:r w:rsidRPr="00031C79">
        <w:rPr>
          <w:rFonts w:ascii="Lucida Sans" w:eastAsia="Trebuchet MS" w:hAnsi="Lucida Sans" w:cs="Arial"/>
          <w:sz w:val="23"/>
          <w:szCs w:val="23"/>
          <w:lang w:val="es-ES_tradnl"/>
        </w:rPr>
        <w:t xml:space="preserve">(…) </w:t>
      </w:r>
    </w:p>
    <w:p w14:paraId="39097894" w14:textId="77777777" w:rsidR="00582BFC" w:rsidRPr="00031C79" w:rsidRDefault="00582BFC" w:rsidP="00C62464">
      <w:pPr>
        <w:pStyle w:val="Prrafodelista"/>
        <w:pBdr>
          <w:top w:val="nil"/>
          <w:left w:val="nil"/>
          <w:bottom w:val="nil"/>
          <w:right w:val="nil"/>
          <w:between w:val="nil"/>
        </w:pBdr>
        <w:tabs>
          <w:tab w:val="left" w:pos="8505"/>
        </w:tabs>
        <w:spacing w:line="276" w:lineRule="auto"/>
        <w:ind w:left="567" w:right="565"/>
        <w:jc w:val="both"/>
        <w:rPr>
          <w:rFonts w:ascii="Lucida Sans" w:eastAsia="Trebuchet MS" w:hAnsi="Lucida Sans" w:cs="Arial"/>
          <w:sz w:val="23"/>
          <w:szCs w:val="23"/>
          <w:lang w:val="es-ES_tradnl"/>
        </w:rPr>
      </w:pPr>
    </w:p>
    <w:p w14:paraId="1EE30586" w14:textId="77777777" w:rsidR="00582BFC" w:rsidRPr="00031C79" w:rsidRDefault="00582BFC" w:rsidP="00C62464">
      <w:pPr>
        <w:pStyle w:val="Prrafodelista"/>
        <w:numPr>
          <w:ilvl w:val="0"/>
          <w:numId w:val="7"/>
        </w:numPr>
        <w:pBdr>
          <w:top w:val="nil"/>
          <w:left w:val="nil"/>
          <w:bottom w:val="nil"/>
          <w:right w:val="nil"/>
          <w:between w:val="nil"/>
        </w:pBdr>
        <w:tabs>
          <w:tab w:val="left" w:pos="851"/>
        </w:tabs>
        <w:spacing w:line="276" w:lineRule="auto"/>
        <w:ind w:left="567" w:right="565" w:firstLine="0"/>
        <w:jc w:val="both"/>
        <w:rPr>
          <w:rFonts w:ascii="Lucida Sans" w:eastAsia="Trebuchet MS" w:hAnsi="Lucida Sans" w:cs="Arial"/>
          <w:sz w:val="23"/>
          <w:szCs w:val="23"/>
          <w:lang w:val="es-ES_tradnl"/>
        </w:rPr>
      </w:pPr>
      <w:r w:rsidRPr="00031C79">
        <w:rPr>
          <w:rFonts w:ascii="Lucida Sans" w:eastAsia="Trebuchet MS" w:hAnsi="Lucida Sans" w:cs="Arial"/>
          <w:sz w:val="23"/>
          <w:szCs w:val="23"/>
          <w:lang w:val="es-ES_tradnl"/>
        </w:rPr>
        <w:lastRenderedPageBreak/>
        <w:t xml:space="preserve">Los partidos políticos, coaliciones y candidaturas independientes deberán presentar para el registro de las candidaturas de personas indígenas, documento que acredite la </w:t>
      </w:r>
      <w:proofErr w:type="spellStart"/>
      <w:r w:rsidRPr="00031C79">
        <w:rPr>
          <w:rFonts w:ascii="Lucida Sans" w:eastAsia="Trebuchet MS" w:hAnsi="Lucida Sans" w:cs="Arial"/>
          <w:sz w:val="23"/>
          <w:szCs w:val="23"/>
          <w:lang w:val="es-ES_tradnl"/>
        </w:rPr>
        <w:t>autoadscripción</w:t>
      </w:r>
      <w:proofErr w:type="spellEnd"/>
      <w:r w:rsidRPr="00031C79">
        <w:rPr>
          <w:rFonts w:ascii="Lucida Sans" w:eastAsia="Trebuchet MS" w:hAnsi="Lucida Sans" w:cs="Arial"/>
          <w:sz w:val="23"/>
          <w:szCs w:val="23"/>
          <w:lang w:val="es-ES_tradnl"/>
        </w:rPr>
        <w:t xml:space="preserve"> calificada para demostrar la </w:t>
      </w:r>
      <w:r w:rsidRPr="00031C79">
        <w:rPr>
          <w:rFonts w:ascii="Lucida Sans" w:eastAsia="Trebuchet MS" w:hAnsi="Lucida Sans" w:cs="Arial"/>
          <w:b/>
          <w:bCs/>
          <w:sz w:val="23"/>
          <w:szCs w:val="23"/>
          <w:lang w:val="es-ES_tradnl"/>
        </w:rPr>
        <w:t>pertenencia y vínculo</w:t>
      </w:r>
      <w:r w:rsidRPr="00031C79">
        <w:rPr>
          <w:rFonts w:ascii="Lucida Sans" w:eastAsia="Trebuchet MS" w:hAnsi="Lucida Sans" w:cs="Arial"/>
          <w:sz w:val="23"/>
          <w:szCs w:val="23"/>
          <w:lang w:val="es-ES_tradnl"/>
        </w:rPr>
        <w:t xml:space="preserve"> con la comunidad indígena a la que pertenece, a través de los medios de prueba idóneos para ello, tales como constancias expedidas por la asamblea comunitaria o por las autoridades tradicionales elegidas por la comunidad o población indígena a la que pertenezca, en términos del sistema normativo interno vigente en la comunidad o pueblo indígena de que se trate.</w:t>
      </w:r>
    </w:p>
    <w:p w14:paraId="117D86EF" w14:textId="77777777" w:rsidR="00F702E5" w:rsidRPr="00031C79" w:rsidRDefault="00F702E5" w:rsidP="00C62464">
      <w:pPr>
        <w:widowControl w:val="0"/>
        <w:tabs>
          <w:tab w:val="left" w:pos="8505"/>
        </w:tabs>
        <w:autoSpaceDE w:val="0"/>
        <w:autoSpaceDN w:val="0"/>
        <w:spacing w:after="0" w:line="276" w:lineRule="auto"/>
        <w:ind w:left="567" w:right="565"/>
        <w:jc w:val="both"/>
        <w:rPr>
          <w:rFonts w:ascii="Lucida Sans" w:eastAsia="Trebuchet MS" w:hAnsi="Lucida Sans" w:cs="Arial"/>
          <w:b/>
          <w:bCs/>
          <w:sz w:val="23"/>
          <w:szCs w:val="23"/>
          <w:lang w:val="es-ES_tradnl"/>
        </w:rPr>
      </w:pPr>
    </w:p>
    <w:p w14:paraId="6BA0CDEC" w14:textId="6D848F62" w:rsidR="00582BFC" w:rsidRPr="00031C79" w:rsidRDefault="00582BFC" w:rsidP="00C62464">
      <w:pPr>
        <w:widowControl w:val="0"/>
        <w:tabs>
          <w:tab w:val="left" w:pos="8505"/>
        </w:tabs>
        <w:autoSpaceDE w:val="0"/>
        <w:autoSpaceDN w:val="0"/>
        <w:spacing w:after="0" w:line="276" w:lineRule="auto"/>
        <w:ind w:left="567" w:right="565"/>
        <w:jc w:val="both"/>
        <w:rPr>
          <w:rFonts w:ascii="Lucida Sans" w:eastAsia="Trebuchet MS" w:hAnsi="Lucida Sans" w:cs="Arial"/>
          <w:b/>
          <w:bCs/>
          <w:sz w:val="23"/>
          <w:szCs w:val="23"/>
          <w:lang w:val="es-ES_tradnl"/>
        </w:rPr>
      </w:pPr>
      <w:r w:rsidRPr="00031C79">
        <w:rPr>
          <w:rFonts w:ascii="Lucida Sans" w:eastAsia="Trebuchet MS" w:hAnsi="Lucida Sans" w:cs="Arial"/>
          <w:b/>
          <w:bCs/>
          <w:sz w:val="23"/>
          <w:szCs w:val="23"/>
          <w:lang w:val="es-ES_tradnl"/>
        </w:rPr>
        <w:t>Artículo 9</w:t>
      </w:r>
    </w:p>
    <w:p w14:paraId="1308C99A" w14:textId="48EA8E4A" w:rsidR="00582BFC" w:rsidRPr="00031C79" w:rsidRDefault="00582BFC" w:rsidP="00C62464">
      <w:pPr>
        <w:widowControl w:val="0"/>
        <w:tabs>
          <w:tab w:val="left" w:pos="8505"/>
        </w:tabs>
        <w:autoSpaceDE w:val="0"/>
        <w:autoSpaceDN w:val="0"/>
        <w:spacing w:after="0" w:line="276" w:lineRule="auto"/>
        <w:ind w:left="567" w:right="565"/>
        <w:jc w:val="both"/>
        <w:rPr>
          <w:rFonts w:ascii="Lucida Sans" w:eastAsia="Trebuchet MS" w:hAnsi="Lucida Sans" w:cs="Arial"/>
          <w:sz w:val="23"/>
          <w:szCs w:val="23"/>
          <w:lang w:val="es-ES_tradnl"/>
        </w:rPr>
      </w:pPr>
      <w:r w:rsidRPr="00031C79">
        <w:rPr>
          <w:rFonts w:ascii="Lucida Sans" w:eastAsia="Trebuchet MS" w:hAnsi="Lucida Sans" w:cs="Arial"/>
          <w:b/>
          <w:bCs/>
          <w:sz w:val="23"/>
          <w:szCs w:val="23"/>
          <w:lang w:val="es-ES_tradnl"/>
        </w:rPr>
        <w:t>1.</w:t>
      </w:r>
      <w:r w:rsidRPr="00031C79">
        <w:rPr>
          <w:rFonts w:ascii="Lucida Sans" w:eastAsia="Trebuchet MS" w:hAnsi="Lucida Sans" w:cs="Arial"/>
          <w:sz w:val="23"/>
          <w:szCs w:val="23"/>
          <w:lang w:val="es-ES_tradnl"/>
        </w:rPr>
        <w:t xml:space="preserve"> El Instituto deberá revisar casuísticamente y, bajo una perspectiva intercultural, la pertenencia a la comunidad de las personas postuladas en las candidaturas indígenas. </w:t>
      </w:r>
      <w:r w:rsidRPr="00031C79">
        <w:rPr>
          <w:rFonts w:ascii="Lucida Sans" w:eastAsia="Trebuchet MS" w:hAnsi="Lucida Sans" w:cs="Arial"/>
          <w:b/>
          <w:bCs/>
          <w:sz w:val="23"/>
          <w:szCs w:val="23"/>
          <w:lang w:val="es-ES_tradnl"/>
        </w:rPr>
        <w:t>Para acreditar el vínculo comunitario</w:t>
      </w:r>
      <w:r w:rsidRPr="00031C79">
        <w:rPr>
          <w:rFonts w:ascii="Lucida Sans" w:eastAsia="Trebuchet MS" w:hAnsi="Lucida Sans" w:cs="Arial"/>
          <w:sz w:val="23"/>
          <w:szCs w:val="23"/>
          <w:lang w:val="es-ES_tradnl"/>
        </w:rPr>
        <w:t>, de manera enunciativa y no limitativa, se considerarán los siguientes documentos:</w:t>
      </w:r>
    </w:p>
    <w:p w14:paraId="6961981B" w14:textId="77777777" w:rsidR="00F702E5" w:rsidRPr="00031C79" w:rsidRDefault="00F702E5" w:rsidP="00C62464">
      <w:pPr>
        <w:widowControl w:val="0"/>
        <w:tabs>
          <w:tab w:val="left" w:pos="8505"/>
        </w:tabs>
        <w:autoSpaceDE w:val="0"/>
        <w:autoSpaceDN w:val="0"/>
        <w:spacing w:after="0" w:line="276" w:lineRule="auto"/>
        <w:ind w:left="567" w:right="565"/>
        <w:jc w:val="both"/>
        <w:rPr>
          <w:rFonts w:ascii="Lucida Sans" w:eastAsia="Trebuchet MS" w:hAnsi="Lucida Sans" w:cs="Arial"/>
          <w:sz w:val="23"/>
          <w:szCs w:val="23"/>
          <w:lang w:val="es-ES_tradnl"/>
        </w:rPr>
      </w:pPr>
    </w:p>
    <w:p w14:paraId="532ADDF4" w14:textId="17918505" w:rsidR="00582BFC" w:rsidRPr="00031C79" w:rsidRDefault="00582BFC" w:rsidP="00C62464">
      <w:pPr>
        <w:pStyle w:val="Prrafodelista"/>
        <w:numPr>
          <w:ilvl w:val="0"/>
          <w:numId w:val="8"/>
        </w:numPr>
        <w:pBdr>
          <w:top w:val="nil"/>
          <w:left w:val="nil"/>
          <w:bottom w:val="nil"/>
          <w:right w:val="nil"/>
          <w:between w:val="nil"/>
        </w:pBdr>
        <w:tabs>
          <w:tab w:val="left" w:pos="567"/>
          <w:tab w:val="left" w:pos="851"/>
        </w:tabs>
        <w:spacing w:line="276" w:lineRule="auto"/>
        <w:ind w:left="567" w:right="565" w:firstLine="0"/>
        <w:jc w:val="both"/>
        <w:rPr>
          <w:rFonts w:ascii="Lucida Sans" w:eastAsia="Trebuchet MS" w:hAnsi="Lucida Sans" w:cs="Arial"/>
          <w:sz w:val="23"/>
          <w:szCs w:val="23"/>
          <w:lang w:val="es-ES_tradnl"/>
        </w:rPr>
      </w:pPr>
      <w:r w:rsidRPr="00031C79">
        <w:rPr>
          <w:rFonts w:ascii="Lucida Sans" w:eastAsia="Trebuchet MS" w:hAnsi="Lucida Sans" w:cs="Arial"/>
          <w:sz w:val="23"/>
          <w:szCs w:val="23"/>
          <w:lang w:val="es-ES_tradnl"/>
        </w:rPr>
        <w:t>Constancia o testimonios de autoridad tradicional o comunitaria relacionada con la realización, en algún momento, de servicios comunitarios en el pueblo o comunidad indígena al que pertenezca;</w:t>
      </w:r>
    </w:p>
    <w:p w14:paraId="44A8C112" w14:textId="77777777" w:rsidR="00582BFC" w:rsidRPr="00031C79" w:rsidRDefault="00582BFC" w:rsidP="00C62464">
      <w:pPr>
        <w:pStyle w:val="Prrafodelista"/>
        <w:pBdr>
          <w:top w:val="nil"/>
          <w:left w:val="nil"/>
          <w:bottom w:val="nil"/>
          <w:right w:val="nil"/>
          <w:between w:val="nil"/>
        </w:pBdr>
        <w:tabs>
          <w:tab w:val="left" w:pos="567"/>
          <w:tab w:val="left" w:pos="851"/>
        </w:tabs>
        <w:spacing w:line="276" w:lineRule="auto"/>
        <w:ind w:left="567" w:right="565"/>
        <w:jc w:val="both"/>
        <w:rPr>
          <w:rFonts w:ascii="Lucida Sans" w:eastAsia="Trebuchet MS" w:hAnsi="Lucida Sans" w:cs="Arial"/>
          <w:sz w:val="23"/>
          <w:szCs w:val="23"/>
          <w:lang w:val="es-ES_tradnl"/>
        </w:rPr>
      </w:pPr>
    </w:p>
    <w:p w14:paraId="2E91BEA5" w14:textId="48A6DDEA" w:rsidR="00582BFC" w:rsidRPr="00031C79" w:rsidRDefault="00582BFC" w:rsidP="00C62464">
      <w:pPr>
        <w:pStyle w:val="Prrafodelista"/>
        <w:numPr>
          <w:ilvl w:val="0"/>
          <w:numId w:val="8"/>
        </w:numPr>
        <w:pBdr>
          <w:top w:val="nil"/>
          <w:left w:val="nil"/>
          <w:bottom w:val="nil"/>
          <w:right w:val="nil"/>
          <w:between w:val="nil"/>
        </w:pBdr>
        <w:tabs>
          <w:tab w:val="left" w:pos="709"/>
          <w:tab w:val="left" w:pos="851"/>
        </w:tabs>
        <w:spacing w:line="276" w:lineRule="auto"/>
        <w:ind w:left="567" w:right="565" w:firstLine="0"/>
        <w:jc w:val="both"/>
        <w:rPr>
          <w:rFonts w:ascii="Lucida Sans" w:eastAsia="Trebuchet MS" w:hAnsi="Lucida Sans" w:cs="Arial"/>
          <w:sz w:val="23"/>
          <w:szCs w:val="23"/>
          <w:lang w:val="es-ES_tradnl"/>
        </w:rPr>
      </w:pPr>
      <w:r w:rsidRPr="00031C79">
        <w:rPr>
          <w:rFonts w:ascii="Lucida Sans" w:eastAsia="Trebuchet MS" w:hAnsi="Lucida Sans" w:cs="Arial"/>
          <w:sz w:val="23"/>
          <w:szCs w:val="23"/>
          <w:lang w:val="es-ES_tradnl"/>
        </w:rPr>
        <w:t>Constancia de haber desempeñado algún cargo dentro de la estructura organizacional del pueblo o comunidad indígena, expedida por sus propias autoridades a favor de la persona indígena que pretendan postular, debiéndose entender que dichos cargos se cumplen en nombre de la unidad familiar, no solo de manera individual;</w:t>
      </w:r>
    </w:p>
    <w:p w14:paraId="3769BE69" w14:textId="77777777" w:rsidR="00582BFC" w:rsidRPr="00031C79" w:rsidRDefault="00582BFC" w:rsidP="00C62464">
      <w:pPr>
        <w:pStyle w:val="Prrafodelista"/>
        <w:spacing w:line="276" w:lineRule="auto"/>
        <w:rPr>
          <w:rFonts w:ascii="Lucida Sans" w:eastAsia="Trebuchet MS" w:hAnsi="Lucida Sans" w:cs="Arial"/>
          <w:sz w:val="23"/>
          <w:szCs w:val="23"/>
          <w:lang w:val="es-ES_tradnl"/>
        </w:rPr>
      </w:pPr>
    </w:p>
    <w:p w14:paraId="284B9416" w14:textId="521EFB06" w:rsidR="00582BFC" w:rsidRPr="00031C79" w:rsidRDefault="00582BFC" w:rsidP="00C62464">
      <w:pPr>
        <w:pStyle w:val="Prrafodelista"/>
        <w:numPr>
          <w:ilvl w:val="0"/>
          <w:numId w:val="8"/>
        </w:numPr>
        <w:pBdr>
          <w:top w:val="nil"/>
          <w:left w:val="nil"/>
          <w:bottom w:val="nil"/>
          <w:right w:val="nil"/>
          <w:between w:val="nil"/>
        </w:pBdr>
        <w:tabs>
          <w:tab w:val="left" w:pos="851"/>
        </w:tabs>
        <w:spacing w:line="276" w:lineRule="auto"/>
        <w:ind w:left="567" w:right="565" w:firstLine="0"/>
        <w:jc w:val="both"/>
        <w:rPr>
          <w:rFonts w:ascii="Lucida Sans" w:eastAsia="Trebuchet MS" w:hAnsi="Lucida Sans" w:cs="Arial"/>
          <w:sz w:val="23"/>
          <w:szCs w:val="23"/>
          <w:lang w:val="es-ES_tradnl"/>
        </w:rPr>
      </w:pPr>
      <w:r w:rsidRPr="00031C79">
        <w:rPr>
          <w:rFonts w:ascii="Lucida Sans" w:eastAsia="Trebuchet MS" w:hAnsi="Lucida Sans" w:cs="Arial"/>
          <w:sz w:val="23"/>
          <w:szCs w:val="23"/>
          <w:lang w:val="es-ES_tradnl"/>
        </w:rPr>
        <w:t>Constancia de haber participado en asambleas o reuniones de trabajo tendentes a mejorar las instituciones comunitarias o para resolver los conflictos que se presenten en torno a aquellas reuniones comunitarias o de trabajo que dan testimonio de su participación; y</w:t>
      </w:r>
    </w:p>
    <w:p w14:paraId="16E9931B" w14:textId="77777777" w:rsidR="00582BFC" w:rsidRPr="00031C79" w:rsidRDefault="00582BFC" w:rsidP="00C62464">
      <w:pPr>
        <w:pStyle w:val="Prrafodelista"/>
        <w:tabs>
          <w:tab w:val="left" w:pos="851"/>
        </w:tabs>
        <w:spacing w:line="276" w:lineRule="auto"/>
        <w:rPr>
          <w:rFonts w:ascii="Lucida Sans" w:eastAsia="Trebuchet MS" w:hAnsi="Lucida Sans" w:cs="Arial"/>
          <w:sz w:val="23"/>
          <w:szCs w:val="23"/>
          <w:lang w:val="es-ES_tradnl"/>
        </w:rPr>
      </w:pPr>
    </w:p>
    <w:p w14:paraId="767CE927" w14:textId="4835863A" w:rsidR="00582BFC" w:rsidRPr="00031C79" w:rsidRDefault="00582BFC" w:rsidP="00C62464">
      <w:pPr>
        <w:pStyle w:val="Prrafodelista"/>
        <w:numPr>
          <w:ilvl w:val="0"/>
          <w:numId w:val="8"/>
        </w:numPr>
        <w:pBdr>
          <w:top w:val="nil"/>
          <w:left w:val="nil"/>
          <w:bottom w:val="nil"/>
          <w:right w:val="nil"/>
          <w:between w:val="nil"/>
        </w:pBdr>
        <w:tabs>
          <w:tab w:val="left" w:pos="851"/>
        </w:tabs>
        <w:spacing w:line="276" w:lineRule="auto"/>
        <w:ind w:left="567" w:right="565" w:firstLine="0"/>
        <w:jc w:val="both"/>
        <w:rPr>
          <w:rFonts w:ascii="Lucida Sans" w:eastAsia="Trebuchet MS" w:hAnsi="Lucida Sans" w:cs="Arial"/>
          <w:sz w:val="23"/>
          <w:szCs w:val="23"/>
          <w:lang w:val="es-ES_tradnl"/>
        </w:rPr>
      </w:pPr>
      <w:r w:rsidRPr="00031C79">
        <w:rPr>
          <w:rFonts w:ascii="Lucida Sans" w:eastAsia="Trebuchet MS" w:hAnsi="Lucida Sans" w:cs="Arial"/>
          <w:sz w:val="23"/>
          <w:szCs w:val="23"/>
          <w:lang w:val="es-ES_tradnl"/>
        </w:rPr>
        <w:t>Constancia que acredite ser representante de algún pueblo o comunidad indígena que tenga como finalidad mejorar o conservar sus instituciones”.</w:t>
      </w:r>
    </w:p>
    <w:p w14:paraId="15E2D22D" w14:textId="54BF40DA" w:rsidR="00CA0CA2" w:rsidRPr="001D58EE" w:rsidRDefault="00CA0CA2" w:rsidP="00C62464">
      <w:pPr>
        <w:spacing w:after="0" w:line="276" w:lineRule="auto"/>
        <w:ind w:left="567" w:right="565"/>
        <w:jc w:val="both"/>
        <w:rPr>
          <w:rFonts w:ascii="Lucida Sans" w:eastAsiaTheme="minorEastAsia" w:hAnsi="Lucida Sans"/>
          <w:bCs/>
          <w:sz w:val="28"/>
          <w:szCs w:val="28"/>
          <w:lang w:eastAsia="es-MX"/>
        </w:rPr>
      </w:pPr>
    </w:p>
    <w:p w14:paraId="06F8F889" w14:textId="159F86FB" w:rsidR="005A5590" w:rsidRPr="00031C79" w:rsidRDefault="005A5590"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 xml:space="preserve">Al respecto, es importante considerar que los términos de </w:t>
      </w:r>
      <w:r w:rsidRPr="00031C79">
        <w:rPr>
          <w:rFonts w:ascii="Lucida Sans" w:eastAsiaTheme="minorEastAsia" w:hAnsi="Lucida Sans"/>
          <w:b/>
          <w:sz w:val="24"/>
          <w:szCs w:val="24"/>
          <w:lang w:eastAsia="es-MX"/>
        </w:rPr>
        <w:t>“pertenencia”</w:t>
      </w:r>
      <w:r w:rsidRPr="00031C79">
        <w:rPr>
          <w:rFonts w:ascii="Lucida Sans" w:eastAsiaTheme="minorEastAsia" w:hAnsi="Lucida Sans"/>
          <w:bCs/>
          <w:sz w:val="24"/>
          <w:szCs w:val="24"/>
          <w:lang w:eastAsia="es-MX"/>
        </w:rPr>
        <w:t xml:space="preserve"> y </w:t>
      </w:r>
      <w:r w:rsidRPr="00031C79">
        <w:rPr>
          <w:rFonts w:ascii="Lucida Sans" w:eastAsiaTheme="minorEastAsia" w:hAnsi="Lucida Sans"/>
          <w:b/>
          <w:sz w:val="24"/>
          <w:szCs w:val="24"/>
          <w:lang w:eastAsia="es-MX"/>
        </w:rPr>
        <w:t>“v</w:t>
      </w:r>
      <w:r w:rsidR="006401BB" w:rsidRPr="00031C79">
        <w:rPr>
          <w:rFonts w:ascii="Lucida Sans" w:eastAsiaTheme="minorEastAsia" w:hAnsi="Lucida Sans"/>
          <w:b/>
          <w:sz w:val="24"/>
          <w:szCs w:val="24"/>
          <w:lang w:eastAsia="es-MX"/>
        </w:rPr>
        <w:t>í</w:t>
      </w:r>
      <w:r w:rsidRPr="00031C79">
        <w:rPr>
          <w:rFonts w:ascii="Lucida Sans" w:eastAsiaTheme="minorEastAsia" w:hAnsi="Lucida Sans"/>
          <w:b/>
          <w:sz w:val="24"/>
          <w:szCs w:val="24"/>
          <w:lang w:eastAsia="es-MX"/>
        </w:rPr>
        <w:t>nculo”,</w:t>
      </w:r>
      <w:r w:rsidRPr="00031C79">
        <w:rPr>
          <w:rFonts w:ascii="Lucida Sans" w:eastAsiaTheme="minorEastAsia" w:hAnsi="Lucida Sans"/>
          <w:bCs/>
          <w:sz w:val="24"/>
          <w:szCs w:val="24"/>
          <w:lang w:eastAsia="es-MX"/>
        </w:rPr>
        <w:t xml:space="preserve"> en el contexto </w:t>
      </w:r>
      <w:r w:rsidR="00FD2A30" w:rsidRPr="00031C79">
        <w:rPr>
          <w:rFonts w:ascii="Lucida Sans" w:eastAsiaTheme="minorEastAsia" w:hAnsi="Lucida Sans"/>
          <w:bCs/>
          <w:sz w:val="24"/>
          <w:szCs w:val="24"/>
          <w:lang w:eastAsia="es-MX"/>
        </w:rPr>
        <w:t xml:space="preserve">electoral </w:t>
      </w:r>
      <w:r w:rsidRPr="00031C79">
        <w:rPr>
          <w:rFonts w:ascii="Lucida Sans" w:eastAsiaTheme="minorEastAsia" w:hAnsi="Lucida Sans"/>
          <w:bCs/>
          <w:sz w:val="24"/>
          <w:szCs w:val="24"/>
          <w:lang w:eastAsia="es-MX"/>
        </w:rPr>
        <w:t xml:space="preserve">de materia indígena, tienen implicaciones diferentes, por lo que no es posible condicionar la </w:t>
      </w:r>
      <w:proofErr w:type="spellStart"/>
      <w:r w:rsidRPr="00031C79">
        <w:rPr>
          <w:rFonts w:ascii="Lucida Sans" w:eastAsiaTheme="minorEastAsia" w:hAnsi="Lucida Sans"/>
          <w:bCs/>
          <w:sz w:val="24"/>
          <w:szCs w:val="24"/>
          <w:lang w:eastAsia="es-MX"/>
        </w:rPr>
        <w:t>autoadscripción</w:t>
      </w:r>
      <w:proofErr w:type="spellEnd"/>
      <w:r w:rsidRPr="00031C79">
        <w:rPr>
          <w:rFonts w:ascii="Lucida Sans" w:eastAsiaTheme="minorEastAsia" w:hAnsi="Lucida Sans"/>
          <w:bCs/>
          <w:sz w:val="24"/>
          <w:szCs w:val="24"/>
          <w:lang w:eastAsia="es-MX"/>
        </w:rPr>
        <w:t xml:space="preserve"> calificada al cumplimiento </w:t>
      </w:r>
      <w:r w:rsidR="00CA0CA2" w:rsidRPr="00031C79">
        <w:rPr>
          <w:rFonts w:ascii="Lucida Sans" w:eastAsiaTheme="minorEastAsia" w:hAnsi="Lucida Sans"/>
          <w:bCs/>
          <w:sz w:val="24"/>
          <w:szCs w:val="24"/>
          <w:lang w:eastAsia="es-MX"/>
        </w:rPr>
        <w:t xml:space="preserve">dispar </w:t>
      </w:r>
      <w:r w:rsidR="00FD2A30" w:rsidRPr="00031C79">
        <w:rPr>
          <w:rFonts w:ascii="Lucida Sans" w:eastAsiaTheme="minorEastAsia" w:hAnsi="Lucida Sans"/>
          <w:bCs/>
          <w:sz w:val="24"/>
          <w:szCs w:val="24"/>
          <w:lang w:eastAsia="es-MX"/>
        </w:rPr>
        <w:t xml:space="preserve">de </w:t>
      </w:r>
      <w:r w:rsidRPr="00031C79">
        <w:rPr>
          <w:rFonts w:ascii="Lucida Sans" w:eastAsiaTheme="minorEastAsia" w:hAnsi="Lucida Sans"/>
          <w:bCs/>
          <w:sz w:val="24"/>
          <w:szCs w:val="24"/>
          <w:lang w:eastAsia="es-MX"/>
        </w:rPr>
        <w:t>cualquiera de</w:t>
      </w:r>
      <w:r w:rsidR="00CA0CA2" w:rsidRPr="00031C79">
        <w:rPr>
          <w:rFonts w:ascii="Lucida Sans" w:eastAsiaTheme="minorEastAsia" w:hAnsi="Lucida Sans"/>
          <w:bCs/>
          <w:sz w:val="24"/>
          <w:szCs w:val="24"/>
          <w:lang w:eastAsia="es-MX"/>
        </w:rPr>
        <w:t xml:space="preserve"> ambos</w:t>
      </w:r>
      <w:r w:rsidRPr="00031C79">
        <w:rPr>
          <w:rFonts w:ascii="Lucida Sans" w:eastAsiaTheme="minorEastAsia" w:hAnsi="Lucida Sans"/>
          <w:bCs/>
          <w:sz w:val="24"/>
          <w:szCs w:val="24"/>
          <w:lang w:eastAsia="es-MX"/>
        </w:rPr>
        <w:t xml:space="preserve"> conceptos</w:t>
      </w:r>
      <w:r w:rsidR="00DA2ED3" w:rsidRPr="00031C79">
        <w:rPr>
          <w:rFonts w:ascii="Lucida Sans" w:eastAsiaTheme="minorEastAsia" w:hAnsi="Lucida Sans"/>
          <w:bCs/>
          <w:sz w:val="24"/>
          <w:szCs w:val="24"/>
          <w:lang w:eastAsia="es-MX"/>
        </w:rPr>
        <w:t xml:space="preserve"> </w:t>
      </w:r>
      <w:r w:rsidR="00906A58" w:rsidRPr="00031C79">
        <w:rPr>
          <w:rFonts w:ascii="Lucida Sans" w:eastAsiaTheme="minorEastAsia" w:hAnsi="Lucida Sans"/>
          <w:bCs/>
          <w:sz w:val="24"/>
          <w:szCs w:val="24"/>
          <w:lang w:val="es-ES_tradnl" w:eastAsia="es-MX"/>
        </w:rPr>
        <w:t>–</w:t>
      </w:r>
      <w:r w:rsidR="00DA2ED3" w:rsidRPr="00031C79">
        <w:rPr>
          <w:rFonts w:ascii="Lucida Sans" w:eastAsiaTheme="minorEastAsia" w:hAnsi="Lucida Sans"/>
          <w:bCs/>
          <w:sz w:val="24"/>
          <w:szCs w:val="24"/>
          <w:lang w:eastAsia="es-MX"/>
        </w:rPr>
        <w:t xml:space="preserve">como lo pretende </w:t>
      </w:r>
      <w:r w:rsidR="00DA2ED3" w:rsidRPr="00031C79">
        <w:rPr>
          <w:rFonts w:ascii="Lucida Sans" w:eastAsiaTheme="minorEastAsia" w:hAnsi="Lucida Sans"/>
          <w:bCs/>
          <w:sz w:val="24"/>
          <w:szCs w:val="24"/>
          <w:lang w:eastAsia="es-MX"/>
        </w:rPr>
        <w:lastRenderedPageBreak/>
        <w:t xml:space="preserve">el articulo 9 </w:t>
      </w:r>
      <w:r w:rsidR="00906A58" w:rsidRPr="00031C79">
        <w:rPr>
          <w:rFonts w:ascii="Lucida Sans" w:eastAsiaTheme="minorEastAsia" w:hAnsi="Lucida Sans"/>
          <w:bCs/>
          <w:sz w:val="24"/>
          <w:szCs w:val="24"/>
          <w:lang w:val="es-ES_tradnl" w:eastAsia="es-MX"/>
        </w:rPr>
        <w:t>–</w:t>
      </w:r>
      <w:r w:rsidRPr="00031C79">
        <w:rPr>
          <w:rFonts w:ascii="Lucida Sans" w:eastAsiaTheme="minorEastAsia" w:hAnsi="Lucida Sans"/>
          <w:bCs/>
          <w:sz w:val="24"/>
          <w:szCs w:val="24"/>
          <w:lang w:eastAsia="es-MX"/>
        </w:rPr>
        <w:t>cu</w:t>
      </w:r>
      <w:r w:rsidR="00582100" w:rsidRPr="00031C79">
        <w:rPr>
          <w:rFonts w:ascii="Lucida Sans" w:eastAsiaTheme="minorEastAsia" w:hAnsi="Lucida Sans"/>
          <w:bCs/>
          <w:sz w:val="24"/>
          <w:szCs w:val="24"/>
          <w:lang w:eastAsia="es-MX"/>
        </w:rPr>
        <w:t>a</w:t>
      </w:r>
      <w:r w:rsidRPr="00031C79">
        <w:rPr>
          <w:rFonts w:ascii="Lucida Sans" w:eastAsiaTheme="minorEastAsia" w:hAnsi="Lucida Sans"/>
          <w:bCs/>
          <w:sz w:val="24"/>
          <w:szCs w:val="24"/>
          <w:lang w:eastAsia="es-MX"/>
        </w:rPr>
        <w:t xml:space="preserve">ndo lo que </w:t>
      </w:r>
      <w:r w:rsidR="00FD5E82" w:rsidRPr="00031C79">
        <w:rPr>
          <w:rFonts w:ascii="Lucida Sans" w:eastAsiaTheme="minorEastAsia" w:hAnsi="Lucida Sans"/>
          <w:bCs/>
          <w:sz w:val="24"/>
          <w:szCs w:val="24"/>
          <w:lang w:eastAsia="es-MX"/>
        </w:rPr>
        <w:t xml:space="preserve">está de fondo, es </w:t>
      </w:r>
      <w:r w:rsidR="00CA0CA2" w:rsidRPr="00031C79">
        <w:rPr>
          <w:rFonts w:ascii="Lucida Sans" w:eastAsiaTheme="minorEastAsia" w:hAnsi="Lucida Sans"/>
          <w:bCs/>
          <w:sz w:val="24"/>
          <w:szCs w:val="24"/>
          <w:lang w:eastAsia="es-MX"/>
        </w:rPr>
        <w:t>acreditar</w:t>
      </w:r>
      <w:r w:rsidRPr="00031C79">
        <w:rPr>
          <w:rFonts w:ascii="Lucida Sans" w:eastAsiaTheme="minorEastAsia" w:hAnsi="Lucida Sans"/>
          <w:bCs/>
          <w:sz w:val="24"/>
          <w:szCs w:val="24"/>
          <w:lang w:eastAsia="es-MX"/>
        </w:rPr>
        <w:t xml:space="preserve"> que la persona postulada </w:t>
      </w:r>
      <w:r w:rsidR="00F86C00" w:rsidRPr="00031C79">
        <w:rPr>
          <w:rFonts w:ascii="Lucida Sans" w:eastAsiaTheme="minorEastAsia" w:hAnsi="Lucida Sans"/>
          <w:bCs/>
          <w:sz w:val="24"/>
          <w:szCs w:val="24"/>
          <w:lang w:eastAsia="es-MX"/>
        </w:rPr>
        <w:t xml:space="preserve">es parte, </w:t>
      </w:r>
      <w:r w:rsidRPr="00031C79">
        <w:rPr>
          <w:rFonts w:ascii="Lucida Sans" w:eastAsiaTheme="minorEastAsia" w:hAnsi="Lucida Sans"/>
          <w:bCs/>
          <w:sz w:val="24"/>
          <w:szCs w:val="24"/>
          <w:lang w:eastAsia="es-MX"/>
        </w:rPr>
        <w:t xml:space="preserve">tiene y conlleva una labor </w:t>
      </w:r>
      <w:r w:rsidR="00C9421C" w:rsidRPr="00031C79">
        <w:rPr>
          <w:rFonts w:ascii="Lucida Sans" w:eastAsiaTheme="minorEastAsia" w:hAnsi="Lucida Sans"/>
          <w:bCs/>
          <w:sz w:val="24"/>
          <w:szCs w:val="24"/>
          <w:lang w:eastAsia="es-MX"/>
        </w:rPr>
        <w:t xml:space="preserve">y ejercicio </w:t>
      </w:r>
      <w:r w:rsidRPr="00031C79">
        <w:rPr>
          <w:rFonts w:ascii="Lucida Sans" w:eastAsiaTheme="minorEastAsia" w:hAnsi="Lucida Sans"/>
          <w:bCs/>
          <w:sz w:val="24"/>
          <w:szCs w:val="24"/>
          <w:lang w:eastAsia="es-MX"/>
        </w:rPr>
        <w:t>de representación política comunitaria a modo de derecho social comunitario y no individual ciudadano, tal como lo explico a continuación.</w:t>
      </w:r>
    </w:p>
    <w:p w14:paraId="5B9CC773" w14:textId="77777777" w:rsidR="00C9421C" w:rsidRPr="00031C79" w:rsidRDefault="00C9421C" w:rsidP="00096699">
      <w:pPr>
        <w:spacing w:after="0" w:line="360" w:lineRule="auto"/>
        <w:jc w:val="both"/>
        <w:rPr>
          <w:rFonts w:ascii="Lucida Sans" w:eastAsiaTheme="minorEastAsia" w:hAnsi="Lucida Sans"/>
          <w:bCs/>
          <w:sz w:val="24"/>
          <w:szCs w:val="24"/>
          <w:lang w:eastAsia="es-MX"/>
        </w:rPr>
      </w:pPr>
    </w:p>
    <w:p w14:paraId="09FBAF78" w14:textId="30DB4DF4" w:rsidR="005A5590" w:rsidRPr="00031C79" w:rsidRDefault="00744539"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La acción afirmativa est</w:t>
      </w:r>
      <w:r w:rsidR="006401BB" w:rsidRPr="00031C79">
        <w:rPr>
          <w:rFonts w:ascii="Lucida Sans" w:eastAsiaTheme="minorEastAsia" w:hAnsi="Lucida Sans"/>
          <w:bCs/>
          <w:sz w:val="24"/>
          <w:szCs w:val="24"/>
          <w:lang w:eastAsia="es-MX"/>
        </w:rPr>
        <w:t>á</w:t>
      </w:r>
      <w:r w:rsidRPr="00031C79">
        <w:rPr>
          <w:rFonts w:ascii="Lucida Sans" w:eastAsiaTheme="minorEastAsia" w:hAnsi="Lucida Sans"/>
          <w:bCs/>
          <w:sz w:val="24"/>
          <w:szCs w:val="24"/>
          <w:lang w:eastAsia="es-MX"/>
        </w:rPr>
        <w:t xml:space="preserve"> encaminada a lograr que</w:t>
      </w:r>
      <w:r w:rsidR="00137860" w:rsidRPr="00031C79">
        <w:rPr>
          <w:rFonts w:ascii="Lucida Sans" w:eastAsiaTheme="minorEastAsia" w:hAnsi="Lucida Sans"/>
          <w:bCs/>
          <w:sz w:val="24"/>
          <w:szCs w:val="24"/>
          <w:lang w:eastAsia="es-MX"/>
        </w:rPr>
        <w:t>,</w:t>
      </w:r>
      <w:r w:rsidRPr="00031C79">
        <w:rPr>
          <w:rFonts w:ascii="Lucida Sans" w:eastAsiaTheme="minorEastAsia" w:hAnsi="Lucida Sans"/>
          <w:bCs/>
          <w:sz w:val="24"/>
          <w:szCs w:val="24"/>
          <w:lang w:eastAsia="es-MX"/>
        </w:rPr>
        <w:t xml:space="preserve"> en los </w:t>
      </w:r>
      <w:r w:rsidR="00CA0CA2" w:rsidRPr="00031C79">
        <w:rPr>
          <w:rFonts w:ascii="Lucida Sans" w:eastAsiaTheme="minorEastAsia" w:hAnsi="Lucida Sans"/>
          <w:bCs/>
          <w:sz w:val="24"/>
          <w:szCs w:val="24"/>
          <w:lang w:eastAsia="es-MX"/>
        </w:rPr>
        <w:t xml:space="preserve">cinco </w:t>
      </w:r>
      <w:r w:rsidRPr="00031C79">
        <w:rPr>
          <w:rFonts w:ascii="Lucida Sans" w:eastAsiaTheme="minorEastAsia" w:hAnsi="Lucida Sans"/>
          <w:bCs/>
          <w:sz w:val="24"/>
          <w:szCs w:val="24"/>
          <w:lang w:eastAsia="es-MX"/>
        </w:rPr>
        <w:t xml:space="preserve">municipios mayoritariamente indígenas, el </w:t>
      </w:r>
      <w:r w:rsidR="00C9421C" w:rsidRPr="00031C79">
        <w:rPr>
          <w:rFonts w:ascii="Lucida Sans" w:eastAsiaTheme="minorEastAsia" w:hAnsi="Lucida Sans"/>
          <w:bCs/>
          <w:sz w:val="24"/>
          <w:szCs w:val="24"/>
          <w:lang w:eastAsia="es-MX"/>
        </w:rPr>
        <w:t xml:space="preserve">respetivo </w:t>
      </w:r>
      <w:r w:rsidRPr="00031C79">
        <w:rPr>
          <w:rFonts w:ascii="Lucida Sans" w:eastAsiaTheme="minorEastAsia" w:hAnsi="Lucida Sans"/>
          <w:bCs/>
          <w:sz w:val="24"/>
          <w:szCs w:val="24"/>
          <w:lang w:eastAsia="es-MX"/>
        </w:rPr>
        <w:t>ayuntamiento se conforme proporcionalmente a la población ind</w:t>
      </w:r>
      <w:r w:rsidR="007850C9" w:rsidRPr="00031C79">
        <w:rPr>
          <w:rFonts w:ascii="Lucida Sans" w:eastAsiaTheme="minorEastAsia" w:hAnsi="Lucida Sans"/>
          <w:bCs/>
          <w:sz w:val="24"/>
          <w:szCs w:val="24"/>
          <w:lang w:eastAsia="es-MX"/>
        </w:rPr>
        <w:t>í</w:t>
      </w:r>
      <w:r w:rsidRPr="00031C79">
        <w:rPr>
          <w:rFonts w:ascii="Lucida Sans" w:eastAsiaTheme="minorEastAsia" w:hAnsi="Lucida Sans"/>
          <w:bCs/>
          <w:sz w:val="24"/>
          <w:szCs w:val="24"/>
          <w:lang w:eastAsia="es-MX"/>
        </w:rPr>
        <w:t>gena que lo integr</w:t>
      </w:r>
      <w:r w:rsidR="00C9421C" w:rsidRPr="00031C79">
        <w:rPr>
          <w:rFonts w:ascii="Lucida Sans" w:eastAsiaTheme="minorEastAsia" w:hAnsi="Lucida Sans"/>
          <w:bCs/>
          <w:sz w:val="24"/>
          <w:szCs w:val="24"/>
          <w:lang w:eastAsia="es-MX"/>
        </w:rPr>
        <w:t>a</w:t>
      </w:r>
      <w:r w:rsidRPr="00031C79">
        <w:rPr>
          <w:rFonts w:ascii="Lucida Sans" w:eastAsiaTheme="minorEastAsia" w:hAnsi="Lucida Sans"/>
          <w:bCs/>
          <w:sz w:val="24"/>
          <w:szCs w:val="24"/>
          <w:lang w:eastAsia="es-MX"/>
        </w:rPr>
        <w:t xml:space="preserve">; con la intención de que </w:t>
      </w:r>
      <w:r w:rsidR="00CA0CA2" w:rsidRPr="00031C79">
        <w:rPr>
          <w:rFonts w:ascii="Lucida Sans" w:eastAsiaTheme="minorEastAsia" w:hAnsi="Lucida Sans"/>
          <w:bCs/>
          <w:sz w:val="24"/>
          <w:szCs w:val="24"/>
          <w:lang w:eastAsia="es-MX"/>
        </w:rPr>
        <w:t xml:space="preserve">éstas </w:t>
      </w:r>
      <w:r w:rsidRPr="00031C79">
        <w:rPr>
          <w:rFonts w:ascii="Lucida Sans" w:eastAsiaTheme="minorEastAsia" w:hAnsi="Lucida Sans"/>
          <w:bCs/>
          <w:sz w:val="24"/>
          <w:szCs w:val="24"/>
          <w:lang w:eastAsia="es-MX"/>
        </w:rPr>
        <w:t xml:space="preserve">personas en representación de sus pueblos y comunidades tengan acceso al poder y </w:t>
      </w:r>
      <w:r w:rsidR="00CA0CA2" w:rsidRPr="00031C79">
        <w:rPr>
          <w:rFonts w:ascii="Lucida Sans" w:eastAsiaTheme="minorEastAsia" w:hAnsi="Lucida Sans"/>
          <w:bCs/>
          <w:sz w:val="24"/>
          <w:szCs w:val="24"/>
          <w:lang w:eastAsia="es-MX"/>
        </w:rPr>
        <w:t xml:space="preserve">que sea </w:t>
      </w:r>
      <w:r w:rsidRPr="00031C79">
        <w:rPr>
          <w:rFonts w:ascii="Lucida Sans" w:eastAsiaTheme="minorEastAsia" w:hAnsi="Lucida Sans"/>
          <w:bCs/>
          <w:sz w:val="24"/>
          <w:szCs w:val="24"/>
          <w:lang w:eastAsia="es-MX"/>
        </w:rPr>
        <w:t>desde e</w:t>
      </w:r>
      <w:r w:rsidR="00CA0CA2" w:rsidRPr="00031C79">
        <w:rPr>
          <w:rFonts w:ascii="Lucida Sans" w:eastAsiaTheme="minorEastAsia" w:hAnsi="Lucida Sans"/>
          <w:bCs/>
          <w:sz w:val="24"/>
          <w:szCs w:val="24"/>
          <w:lang w:eastAsia="es-MX"/>
        </w:rPr>
        <w:t xml:space="preserve">l ejercicio de este </w:t>
      </w:r>
      <w:r w:rsidR="00C9421C" w:rsidRPr="00031C79">
        <w:rPr>
          <w:rFonts w:ascii="Lucida Sans" w:eastAsiaTheme="minorEastAsia" w:hAnsi="Lucida Sans"/>
          <w:bCs/>
          <w:sz w:val="24"/>
          <w:szCs w:val="24"/>
          <w:lang w:eastAsia="es-MX"/>
        </w:rPr>
        <w:t>cargo popular</w:t>
      </w:r>
      <w:r w:rsidR="00FD2A30" w:rsidRPr="00031C79">
        <w:rPr>
          <w:rFonts w:ascii="Lucida Sans" w:eastAsiaTheme="minorEastAsia" w:hAnsi="Lucida Sans"/>
          <w:bCs/>
          <w:sz w:val="24"/>
          <w:szCs w:val="24"/>
          <w:lang w:eastAsia="es-MX"/>
        </w:rPr>
        <w:t>,</w:t>
      </w:r>
      <w:r w:rsidRPr="00031C79">
        <w:rPr>
          <w:rFonts w:ascii="Lucida Sans" w:eastAsiaTheme="minorEastAsia" w:hAnsi="Lucida Sans"/>
          <w:bCs/>
          <w:sz w:val="24"/>
          <w:szCs w:val="24"/>
          <w:lang w:eastAsia="es-MX"/>
        </w:rPr>
        <w:t xml:space="preserve"> puedan </w:t>
      </w:r>
      <w:r w:rsidR="00CA0CA2" w:rsidRPr="00031C79">
        <w:rPr>
          <w:rFonts w:ascii="Lucida Sans" w:eastAsiaTheme="minorEastAsia" w:hAnsi="Lucida Sans"/>
          <w:bCs/>
          <w:sz w:val="24"/>
          <w:szCs w:val="24"/>
          <w:lang w:eastAsia="es-MX"/>
        </w:rPr>
        <w:t xml:space="preserve">tomar decisiones, </w:t>
      </w:r>
      <w:r w:rsidRPr="00031C79">
        <w:rPr>
          <w:rFonts w:ascii="Lucida Sans" w:eastAsiaTheme="minorEastAsia" w:hAnsi="Lucida Sans"/>
          <w:bCs/>
          <w:sz w:val="24"/>
          <w:szCs w:val="24"/>
          <w:lang w:eastAsia="es-MX"/>
        </w:rPr>
        <w:t>proteger</w:t>
      </w:r>
      <w:r w:rsidR="00C9421C" w:rsidRPr="00031C79">
        <w:rPr>
          <w:rFonts w:ascii="Lucida Sans" w:eastAsiaTheme="minorEastAsia" w:hAnsi="Lucida Sans"/>
          <w:bCs/>
          <w:sz w:val="24"/>
          <w:szCs w:val="24"/>
          <w:lang w:eastAsia="es-MX"/>
        </w:rPr>
        <w:t>, velar y resguardar a</w:t>
      </w:r>
      <w:r w:rsidRPr="00031C79">
        <w:rPr>
          <w:rFonts w:ascii="Lucida Sans" w:eastAsiaTheme="minorEastAsia" w:hAnsi="Lucida Sans"/>
          <w:bCs/>
          <w:sz w:val="24"/>
          <w:szCs w:val="24"/>
          <w:lang w:eastAsia="es-MX"/>
        </w:rPr>
        <w:t xml:space="preserve"> los </w:t>
      </w:r>
      <w:r w:rsidR="00FD2A30" w:rsidRPr="00031C79">
        <w:rPr>
          <w:rFonts w:ascii="Lucida Sans" w:eastAsiaTheme="minorEastAsia" w:hAnsi="Lucida Sans"/>
          <w:bCs/>
          <w:sz w:val="24"/>
          <w:szCs w:val="24"/>
          <w:lang w:eastAsia="es-MX"/>
        </w:rPr>
        <w:t>intere</w:t>
      </w:r>
      <w:r w:rsidR="00582100" w:rsidRPr="00031C79">
        <w:rPr>
          <w:rFonts w:ascii="Lucida Sans" w:eastAsiaTheme="minorEastAsia" w:hAnsi="Lucida Sans"/>
          <w:bCs/>
          <w:sz w:val="24"/>
          <w:szCs w:val="24"/>
          <w:lang w:eastAsia="es-MX"/>
        </w:rPr>
        <w:t>s</w:t>
      </w:r>
      <w:r w:rsidR="00FD2A30" w:rsidRPr="00031C79">
        <w:rPr>
          <w:rFonts w:ascii="Lucida Sans" w:eastAsiaTheme="minorEastAsia" w:hAnsi="Lucida Sans"/>
          <w:bCs/>
          <w:sz w:val="24"/>
          <w:szCs w:val="24"/>
          <w:lang w:eastAsia="es-MX"/>
        </w:rPr>
        <w:t xml:space="preserve">es propios </w:t>
      </w:r>
      <w:r w:rsidRPr="00031C79">
        <w:rPr>
          <w:rFonts w:ascii="Lucida Sans" w:eastAsiaTheme="minorEastAsia" w:hAnsi="Lucida Sans"/>
          <w:bCs/>
          <w:sz w:val="24"/>
          <w:szCs w:val="24"/>
          <w:lang w:eastAsia="es-MX"/>
        </w:rPr>
        <w:t>de la comunidad</w:t>
      </w:r>
      <w:r w:rsidR="00FD2A30" w:rsidRPr="00031C79">
        <w:rPr>
          <w:rFonts w:ascii="Lucida Sans" w:eastAsiaTheme="minorEastAsia" w:hAnsi="Lucida Sans"/>
          <w:bCs/>
          <w:sz w:val="24"/>
          <w:szCs w:val="24"/>
          <w:lang w:eastAsia="es-MX"/>
        </w:rPr>
        <w:t xml:space="preserve"> frente al estado</w:t>
      </w:r>
      <w:r w:rsidRPr="00031C79">
        <w:rPr>
          <w:rFonts w:ascii="Lucida Sans" w:eastAsiaTheme="minorEastAsia" w:hAnsi="Lucida Sans"/>
          <w:bCs/>
          <w:sz w:val="24"/>
          <w:szCs w:val="24"/>
          <w:lang w:eastAsia="es-MX"/>
        </w:rPr>
        <w:t xml:space="preserve">; por tanto, para las personas que forman parte de estos pueblos y comunidades indígenas es sumamente relevante el </w:t>
      </w:r>
      <w:r w:rsidR="00C9421C" w:rsidRPr="00031C79">
        <w:rPr>
          <w:rFonts w:ascii="Lucida Sans" w:eastAsiaTheme="minorEastAsia" w:hAnsi="Lucida Sans"/>
          <w:bCs/>
          <w:sz w:val="24"/>
          <w:szCs w:val="24"/>
          <w:lang w:eastAsia="es-MX"/>
        </w:rPr>
        <w:t xml:space="preserve">hecho de </w:t>
      </w:r>
      <w:r w:rsidRPr="00031C79">
        <w:rPr>
          <w:rFonts w:ascii="Lucida Sans" w:eastAsiaTheme="minorEastAsia" w:hAnsi="Lucida Sans"/>
          <w:bCs/>
          <w:sz w:val="24"/>
          <w:szCs w:val="24"/>
          <w:lang w:eastAsia="es-MX"/>
        </w:rPr>
        <w:t xml:space="preserve">que la persona postulada a la candidatura guarde un vínculo </w:t>
      </w:r>
      <w:r w:rsidR="00C9421C" w:rsidRPr="00031C79">
        <w:rPr>
          <w:rFonts w:ascii="Lucida Sans" w:eastAsiaTheme="minorEastAsia" w:hAnsi="Lucida Sans"/>
          <w:bCs/>
          <w:sz w:val="24"/>
          <w:szCs w:val="24"/>
          <w:lang w:eastAsia="es-MX"/>
        </w:rPr>
        <w:t xml:space="preserve">real y efectivo </w:t>
      </w:r>
      <w:r w:rsidRPr="00031C79">
        <w:rPr>
          <w:rFonts w:ascii="Lucida Sans" w:eastAsiaTheme="minorEastAsia" w:hAnsi="Lucida Sans"/>
          <w:bCs/>
          <w:sz w:val="24"/>
          <w:szCs w:val="24"/>
          <w:lang w:eastAsia="es-MX"/>
        </w:rPr>
        <w:t>con la comunidad, pues a partir de esta vigencia de la relación entre la persona y el grupo social, es que se asegura la representación y se le permite ser la voz de aqu</w:t>
      </w:r>
      <w:r w:rsidR="00C9421C" w:rsidRPr="00031C79">
        <w:rPr>
          <w:rFonts w:ascii="Lucida Sans" w:eastAsiaTheme="minorEastAsia" w:hAnsi="Lucida Sans"/>
          <w:bCs/>
          <w:sz w:val="24"/>
          <w:szCs w:val="24"/>
          <w:lang w:eastAsia="es-MX"/>
        </w:rPr>
        <w:t>e</w:t>
      </w:r>
      <w:r w:rsidRPr="00031C79">
        <w:rPr>
          <w:rFonts w:ascii="Lucida Sans" w:eastAsiaTheme="minorEastAsia" w:hAnsi="Lucida Sans"/>
          <w:bCs/>
          <w:sz w:val="24"/>
          <w:szCs w:val="24"/>
          <w:lang w:eastAsia="es-MX"/>
        </w:rPr>
        <w:t>l pueblo o comunidad</w:t>
      </w:r>
      <w:r w:rsidR="00C9421C" w:rsidRPr="00031C79">
        <w:rPr>
          <w:rFonts w:ascii="Lucida Sans" w:eastAsiaTheme="minorEastAsia" w:hAnsi="Lucida Sans"/>
          <w:bCs/>
          <w:sz w:val="24"/>
          <w:szCs w:val="24"/>
          <w:lang w:eastAsia="es-MX"/>
        </w:rPr>
        <w:t xml:space="preserve"> dentro del órgano de gobierno que es el ayuntamiento</w:t>
      </w:r>
      <w:r w:rsidRPr="00031C79">
        <w:rPr>
          <w:rFonts w:ascii="Lucida Sans" w:eastAsiaTheme="minorEastAsia" w:hAnsi="Lucida Sans"/>
          <w:bCs/>
          <w:sz w:val="24"/>
          <w:szCs w:val="24"/>
          <w:lang w:eastAsia="es-MX"/>
        </w:rPr>
        <w:t>.</w:t>
      </w:r>
    </w:p>
    <w:p w14:paraId="09DC3473" w14:textId="77777777" w:rsidR="00C9421C" w:rsidRPr="00031C79" w:rsidRDefault="00C9421C" w:rsidP="00096699">
      <w:pPr>
        <w:spacing w:after="0" w:line="360" w:lineRule="auto"/>
        <w:jc w:val="both"/>
        <w:rPr>
          <w:rFonts w:ascii="Lucida Sans" w:eastAsiaTheme="minorEastAsia" w:hAnsi="Lucida Sans"/>
          <w:bCs/>
          <w:sz w:val="24"/>
          <w:szCs w:val="24"/>
          <w:lang w:eastAsia="es-MX"/>
        </w:rPr>
      </w:pPr>
    </w:p>
    <w:p w14:paraId="1AAF4E20" w14:textId="43520A9B" w:rsidR="00DA2ED3" w:rsidRPr="00031C79" w:rsidRDefault="00744539"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 xml:space="preserve">Contrario a ello, </w:t>
      </w:r>
      <w:r w:rsidR="001274ED" w:rsidRPr="00031C79">
        <w:rPr>
          <w:rFonts w:ascii="Lucida Sans" w:eastAsiaTheme="minorEastAsia" w:hAnsi="Lucida Sans"/>
          <w:bCs/>
          <w:sz w:val="24"/>
          <w:szCs w:val="24"/>
          <w:lang w:eastAsia="es-MX"/>
        </w:rPr>
        <w:t>si</w:t>
      </w:r>
      <w:r w:rsidRPr="00031C79">
        <w:rPr>
          <w:rFonts w:ascii="Lucida Sans" w:eastAsiaTheme="minorEastAsia" w:hAnsi="Lucida Sans"/>
          <w:bCs/>
          <w:sz w:val="24"/>
          <w:szCs w:val="24"/>
          <w:lang w:eastAsia="es-MX"/>
        </w:rPr>
        <w:t xml:space="preserve"> </w:t>
      </w:r>
      <w:r w:rsidR="00CA0CA2" w:rsidRPr="00031C79">
        <w:rPr>
          <w:rFonts w:ascii="Lucida Sans" w:eastAsiaTheme="minorEastAsia" w:hAnsi="Lucida Sans"/>
          <w:bCs/>
          <w:sz w:val="24"/>
          <w:szCs w:val="24"/>
          <w:lang w:eastAsia="es-MX"/>
        </w:rPr>
        <w:t>en primer orden</w:t>
      </w:r>
      <w:r w:rsidR="00DA2ED3" w:rsidRPr="00031C79">
        <w:rPr>
          <w:rFonts w:ascii="Lucida Sans" w:eastAsiaTheme="minorEastAsia" w:hAnsi="Lucida Sans"/>
          <w:bCs/>
          <w:sz w:val="24"/>
          <w:szCs w:val="24"/>
          <w:lang w:eastAsia="es-MX"/>
        </w:rPr>
        <w:t>,</w:t>
      </w:r>
      <w:r w:rsidR="00CA0CA2" w:rsidRPr="00031C79">
        <w:rPr>
          <w:rFonts w:ascii="Lucida Sans" w:eastAsiaTheme="minorEastAsia" w:hAnsi="Lucida Sans"/>
          <w:bCs/>
          <w:sz w:val="24"/>
          <w:szCs w:val="24"/>
          <w:lang w:eastAsia="es-MX"/>
        </w:rPr>
        <w:t xml:space="preserve"> se requiere </w:t>
      </w:r>
      <w:r w:rsidRPr="00031C79">
        <w:rPr>
          <w:rFonts w:ascii="Lucida Sans" w:eastAsiaTheme="minorEastAsia" w:hAnsi="Lucida Sans"/>
          <w:bCs/>
          <w:sz w:val="24"/>
          <w:szCs w:val="24"/>
          <w:lang w:eastAsia="es-MX"/>
        </w:rPr>
        <w:t xml:space="preserve">la </w:t>
      </w:r>
      <w:r w:rsidR="00FD2A30" w:rsidRPr="00031C79">
        <w:rPr>
          <w:rFonts w:ascii="Lucida Sans" w:eastAsiaTheme="minorEastAsia" w:hAnsi="Lucida Sans"/>
          <w:bCs/>
          <w:sz w:val="24"/>
          <w:szCs w:val="24"/>
          <w:lang w:eastAsia="es-MX"/>
        </w:rPr>
        <w:t>condición de “</w:t>
      </w:r>
      <w:r w:rsidRPr="00031C79">
        <w:rPr>
          <w:rFonts w:ascii="Lucida Sans" w:eastAsiaTheme="minorEastAsia" w:hAnsi="Lucida Sans"/>
          <w:bCs/>
          <w:sz w:val="24"/>
          <w:szCs w:val="24"/>
          <w:lang w:eastAsia="es-MX"/>
        </w:rPr>
        <w:t>pertenencia</w:t>
      </w:r>
      <w:r w:rsidR="00FD2A30" w:rsidRPr="00031C79">
        <w:rPr>
          <w:rFonts w:ascii="Lucida Sans" w:eastAsiaTheme="minorEastAsia" w:hAnsi="Lucida Sans"/>
          <w:bCs/>
          <w:sz w:val="24"/>
          <w:szCs w:val="24"/>
          <w:lang w:eastAsia="es-MX"/>
        </w:rPr>
        <w:t xml:space="preserve">”, </w:t>
      </w:r>
      <w:r w:rsidR="00DA2ED3" w:rsidRPr="00031C79">
        <w:rPr>
          <w:rFonts w:ascii="Lucida Sans" w:eastAsiaTheme="minorEastAsia" w:hAnsi="Lucida Sans"/>
          <w:bCs/>
          <w:sz w:val="24"/>
          <w:szCs w:val="24"/>
          <w:lang w:eastAsia="es-MX"/>
        </w:rPr>
        <w:t>y posterior a ello, se determina que para acreditar el “v</w:t>
      </w:r>
      <w:r w:rsidR="0084488B" w:rsidRPr="00031C79">
        <w:rPr>
          <w:rFonts w:ascii="Lucida Sans" w:eastAsiaTheme="minorEastAsia" w:hAnsi="Lucida Sans"/>
          <w:bCs/>
          <w:sz w:val="24"/>
          <w:szCs w:val="24"/>
          <w:lang w:eastAsia="es-MX"/>
        </w:rPr>
        <w:t>í</w:t>
      </w:r>
      <w:r w:rsidR="00DA2ED3" w:rsidRPr="00031C79">
        <w:rPr>
          <w:rFonts w:ascii="Lucida Sans" w:eastAsiaTheme="minorEastAsia" w:hAnsi="Lucida Sans"/>
          <w:bCs/>
          <w:sz w:val="24"/>
          <w:szCs w:val="24"/>
          <w:lang w:eastAsia="es-MX"/>
        </w:rPr>
        <w:t xml:space="preserve">nculo” podrán exhibirse ciertas constancias; </w:t>
      </w:r>
      <w:r w:rsidRPr="00031C79">
        <w:rPr>
          <w:rFonts w:ascii="Lucida Sans" w:eastAsiaTheme="minorEastAsia" w:hAnsi="Lucida Sans"/>
          <w:bCs/>
          <w:sz w:val="24"/>
          <w:szCs w:val="24"/>
          <w:lang w:eastAsia="es-MX"/>
        </w:rPr>
        <w:t>l</w:t>
      </w:r>
      <w:r w:rsidR="00DA2ED3" w:rsidRPr="00031C79">
        <w:rPr>
          <w:rFonts w:ascii="Lucida Sans" w:eastAsiaTheme="minorEastAsia" w:hAnsi="Lucida Sans"/>
          <w:bCs/>
          <w:sz w:val="24"/>
          <w:szCs w:val="24"/>
          <w:lang w:eastAsia="es-MX"/>
        </w:rPr>
        <w:t>a disposición pierde sentido, pues se aíslan uno del otro</w:t>
      </w:r>
      <w:r w:rsidR="00BF5DE7" w:rsidRPr="00031C79">
        <w:rPr>
          <w:rFonts w:ascii="Lucida Sans" w:eastAsiaTheme="minorEastAsia" w:hAnsi="Lucida Sans"/>
          <w:bCs/>
          <w:sz w:val="24"/>
          <w:szCs w:val="24"/>
          <w:lang w:eastAsia="es-MX"/>
        </w:rPr>
        <w:t>,</w:t>
      </w:r>
      <w:r w:rsidR="00DA2ED3" w:rsidRPr="00031C79">
        <w:rPr>
          <w:rFonts w:ascii="Lucida Sans" w:eastAsiaTheme="minorEastAsia" w:hAnsi="Lucida Sans"/>
          <w:bCs/>
          <w:sz w:val="24"/>
          <w:szCs w:val="24"/>
          <w:lang w:eastAsia="es-MX"/>
        </w:rPr>
        <w:t xml:space="preserve"> ambos conceptos confundiendo su significado, o peor aún, utilizándose como sinónimos.</w:t>
      </w:r>
    </w:p>
    <w:p w14:paraId="1B355B7B" w14:textId="77777777" w:rsidR="00DA2ED3" w:rsidRPr="00031C79" w:rsidRDefault="00DA2ED3" w:rsidP="00096699">
      <w:pPr>
        <w:spacing w:after="0" w:line="360" w:lineRule="auto"/>
        <w:jc w:val="both"/>
        <w:rPr>
          <w:rFonts w:ascii="Lucida Sans" w:eastAsiaTheme="minorEastAsia" w:hAnsi="Lucida Sans"/>
          <w:bCs/>
          <w:sz w:val="24"/>
          <w:szCs w:val="24"/>
          <w:lang w:eastAsia="es-MX"/>
        </w:rPr>
      </w:pPr>
    </w:p>
    <w:p w14:paraId="368D2829" w14:textId="7CC8CC47" w:rsidR="00744539" w:rsidRPr="00031C79" w:rsidRDefault="00DA2ED3" w:rsidP="001D58EE">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 xml:space="preserve">En efecto, cuando </w:t>
      </w:r>
      <w:r w:rsidR="00235644" w:rsidRPr="00031C79">
        <w:rPr>
          <w:rFonts w:ascii="Lucida Sans" w:eastAsiaTheme="minorEastAsia" w:hAnsi="Lucida Sans"/>
          <w:bCs/>
          <w:sz w:val="24"/>
          <w:szCs w:val="24"/>
          <w:lang w:eastAsia="es-MX"/>
        </w:rPr>
        <w:t xml:space="preserve">se </w:t>
      </w:r>
      <w:r w:rsidRPr="00031C79">
        <w:rPr>
          <w:rFonts w:ascii="Lucida Sans" w:eastAsiaTheme="minorEastAsia" w:hAnsi="Lucida Sans"/>
          <w:bCs/>
          <w:sz w:val="24"/>
          <w:szCs w:val="24"/>
          <w:lang w:eastAsia="es-MX"/>
        </w:rPr>
        <w:t xml:space="preserve">establece que el Instituto revisará la pertenencia, implica que se verificará que se cuente con una raíz de ascendencia o descendencia en la comunidad; </w:t>
      </w:r>
      <w:r w:rsidR="00C36FD0" w:rsidRPr="00031C79">
        <w:rPr>
          <w:rFonts w:ascii="Lucida Sans" w:eastAsiaTheme="minorEastAsia" w:hAnsi="Lucida Sans"/>
          <w:bCs/>
          <w:sz w:val="24"/>
          <w:szCs w:val="24"/>
          <w:lang w:eastAsia="es-MX"/>
        </w:rPr>
        <w:t>y cuando posteriormente se señala que se acreditará el “vinculo”, ello implica que se</w:t>
      </w:r>
      <w:r w:rsidR="00FD2A30" w:rsidRPr="00031C79">
        <w:rPr>
          <w:rFonts w:ascii="Lucida Sans" w:eastAsiaTheme="minorEastAsia" w:hAnsi="Lucida Sans"/>
          <w:bCs/>
          <w:sz w:val="24"/>
          <w:szCs w:val="24"/>
          <w:lang w:eastAsia="es-MX"/>
        </w:rPr>
        <w:t xml:space="preserve"> </w:t>
      </w:r>
      <w:r w:rsidR="00C36FD0" w:rsidRPr="00031C79">
        <w:rPr>
          <w:rFonts w:ascii="Lucida Sans" w:eastAsiaTheme="minorEastAsia" w:hAnsi="Lucida Sans"/>
          <w:bCs/>
          <w:sz w:val="24"/>
          <w:szCs w:val="24"/>
          <w:lang w:eastAsia="es-MX"/>
        </w:rPr>
        <w:t xml:space="preserve">valorará la relación </w:t>
      </w:r>
      <w:r w:rsidR="00FD2A30" w:rsidRPr="00031C79">
        <w:rPr>
          <w:rFonts w:ascii="Lucida Sans" w:eastAsiaTheme="minorEastAsia" w:hAnsi="Lucida Sans"/>
          <w:bCs/>
          <w:sz w:val="24"/>
          <w:szCs w:val="24"/>
          <w:lang w:eastAsia="es-MX"/>
        </w:rPr>
        <w:t>sociológica</w:t>
      </w:r>
      <w:r w:rsidR="00744539" w:rsidRPr="00031C79">
        <w:rPr>
          <w:rFonts w:ascii="Lucida Sans" w:eastAsiaTheme="minorEastAsia" w:hAnsi="Lucida Sans"/>
          <w:bCs/>
          <w:sz w:val="24"/>
          <w:szCs w:val="24"/>
          <w:lang w:eastAsia="es-MX"/>
        </w:rPr>
        <w:t xml:space="preserve"> que </w:t>
      </w:r>
      <w:r w:rsidR="00C36FD0" w:rsidRPr="00031C79">
        <w:rPr>
          <w:rFonts w:ascii="Lucida Sans" w:eastAsiaTheme="minorEastAsia" w:hAnsi="Lucida Sans"/>
          <w:bCs/>
          <w:sz w:val="24"/>
          <w:szCs w:val="24"/>
          <w:lang w:eastAsia="es-MX"/>
        </w:rPr>
        <w:t xml:space="preserve">conlleva </w:t>
      </w:r>
      <w:r w:rsidR="00744539" w:rsidRPr="00031C79">
        <w:rPr>
          <w:rFonts w:ascii="Lucida Sans" w:eastAsiaTheme="minorEastAsia" w:hAnsi="Lucida Sans"/>
          <w:bCs/>
          <w:sz w:val="24"/>
          <w:szCs w:val="24"/>
          <w:lang w:eastAsia="es-MX"/>
        </w:rPr>
        <w:t xml:space="preserve">la participación </w:t>
      </w:r>
      <w:r w:rsidR="00FD2A30" w:rsidRPr="00031C79">
        <w:rPr>
          <w:rFonts w:ascii="Lucida Sans" w:eastAsiaTheme="minorEastAsia" w:hAnsi="Lucida Sans"/>
          <w:bCs/>
          <w:sz w:val="24"/>
          <w:szCs w:val="24"/>
          <w:lang w:eastAsia="es-MX"/>
        </w:rPr>
        <w:t xml:space="preserve">activa </w:t>
      </w:r>
      <w:r w:rsidR="00744539" w:rsidRPr="00031C79">
        <w:rPr>
          <w:rFonts w:ascii="Lucida Sans" w:eastAsiaTheme="minorEastAsia" w:hAnsi="Lucida Sans"/>
          <w:bCs/>
          <w:sz w:val="24"/>
          <w:szCs w:val="24"/>
          <w:lang w:eastAsia="es-MX"/>
        </w:rPr>
        <w:t>en la vida política, social o cultural</w:t>
      </w:r>
      <w:r w:rsidR="00FD2A30" w:rsidRPr="00031C79">
        <w:rPr>
          <w:rFonts w:ascii="Lucida Sans" w:eastAsiaTheme="minorEastAsia" w:hAnsi="Lucida Sans"/>
          <w:bCs/>
          <w:sz w:val="24"/>
          <w:szCs w:val="24"/>
          <w:lang w:eastAsia="es-MX"/>
        </w:rPr>
        <w:t>,</w:t>
      </w:r>
      <w:r w:rsidR="00744539" w:rsidRPr="00031C79">
        <w:rPr>
          <w:rFonts w:ascii="Lucida Sans" w:eastAsiaTheme="minorEastAsia" w:hAnsi="Lucida Sans"/>
          <w:bCs/>
          <w:sz w:val="24"/>
          <w:szCs w:val="24"/>
          <w:lang w:eastAsia="es-MX"/>
        </w:rPr>
        <w:t xml:space="preserve"> </w:t>
      </w:r>
      <w:r w:rsidR="00FD2A30" w:rsidRPr="00031C79">
        <w:rPr>
          <w:rFonts w:ascii="Lucida Sans" w:eastAsiaTheme="minorEastAsia" w:hAnsi="Lucida Sans"/>
          <w:bCs/>
          <w:sz w:val="24"/>
          <w:szCs w:val="24"/>
          <w:lang w:eastAsia="es-MX"/>
        </w:rPr>
        <w:t xml:space="preserve">capaz e idónea para </w:t>
      </w:r>
      <w:r w:rsidR="00FD2A30" w:rsidRPr="00031C79">
        <w:rPr>
          <w:rFonts w:ascii="Lucida Sans" w:eastAsiaTheme="minorEastAsia" w:hAnsi="Lucida Sans"/>
          <w:bCs/>
          <w:sz w:val="24"/>
          <w:szCs w:val="24"/>
          <w:lang w:eastAsia="es-MX"/>
        </w:rPr>
        <w:lastRenderedPageBreak/>
        <w:t xml:space="preserve">generar esta unión indivisible </w:t>
      </w:r>
      <w:r w:rsidR="00744539" w:rsidRPr="00031C79">
        <w:rPr>
          <w:rFonts w:ascii="Lucida Sans" w:eastAsiaTheme="minorEastAsia" w:hAnsi="Lucida Sans"/>
          <w:bCs/>
          <w:sz w:val="24"/>
          <w:szCs w:val="24"/>
          <w:lang w:eastAsia="es-MX"/>
        </w:rPr>
        <w:t>entre la persona ind</w:t>
      </w:r>
      <w:r w:rsidR="00137860" w:rsidRPr="00031C79">
        <w:rPr>
          <w:rFonts w:ascii="Lucida Sans" w:eastAsiaTheme="minorEastAsia" w:hAnsi="Lucida Sans"/>
          <w:bCs/>
          <w:sz w:val="24"/>
          <w:szCs w:val="24"/>
          <w:lang w:eastAsia="es-MX"/>
        </w:rPr>
        <w:t>í</w:t>
      </w:r>
      <w:r w:rsidR="00744539" w:rsidRPr="00031C79">
        <w:rPr>
          <w:rFonts w:ascii="Lucida Sans" w:eastAsiaTheme="minorEastAsia" w:hAnsi="Lucida Sans"/>
          <w:bCs/>
          <w:sz w:val="24"/>
          <w:szCs w:val="24"/>
          <w:lang w:eastAsia="es-MX"/>
        </w:rPr>
        <w:t>gena y su pueblo o comunidad</w:t>
      </w:r>
      <w:r w:rsidR="00FD2A30" w:rsidRPr="00031C79">
        <w:rPr>
          <w:rFonts w:ascii="Lucida Sans" w:eastAsiaTheme="minorEastAsia" w:hAnsi="Lucida Sans"/>
          <w:bCs/>
          <w:sz w:val="24"/>
          <w:szCs w:val="24"/>
          <w:lang w:eastAsia="es-MX"/>
        </w:rPr>
        <w:t>.</w:t>
      </w:r>
    </w:p>
    <w:p w14:paraId="42CB9C36" w14:textId="5E629767" w:rsidR="00C9421C" w:rsidRPr="00031C79" w:rsidRDefault="00C9421C" w:rsidP="001D58EE">
      <w:pPr>
        <w:spacing w:after="0" w:line="360" w:lineRule="auto"/>
        <w:jc w:val="both"/>
        <w:rPr>
          <w:rFonts w:ascii="Lucida Sans" w:eastAsiaTheme="minorEastAsia" w:hAnsi="Lucida Sans"/>
          <w:bCs/>
          <w:sz w:val="24"/>
          <w:szCs w:val="24"/>
          <w:lang w:eastAsia="es-MX"/>
        </w:rPr>
      </w:pPr>
    </w:p>
    <w:p w14:paraId="07572EE7" w14:textId="4F6390A5" w:rsidR="00C36FD0" w:rsidRPr="00031C79" w:rsidRDefault="00C36FD0" w:rsidP="001D58EE">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Por tanto, el artículo 9 presenta una incongruencia en su redacción al establecer y</w:t>
      </w:r>
      <w:r w:rsidR="00CC0077" w:rsidRPr="00031C79">
        <w:rPr>
          <w:rFonts w:ascii="Lucida Sans" w:eastAsiaTheme="minorEastAsia" w:hAnsi="Lucida Sans"/>
          <w:bCs/>
          <w:sz w:val="24"/>
          <w:szCs w:val="24"/>
          <w:lang w:eastAsia="es-MX"/>
        </w:rPr>
        <w:t>/o</w:t>
      </w:r>
      <w:r w:rsidRPr="00031C79">
        <w:rPr>
          <w:rFonts w:ascii="Lucida Sans" w:eastAsiaTheme="minorEastAsia" w:hAnsi="Lucida Sans"/>
          <w:bCs/>
          <w:sz w:val="24"/>
          <w:szCs w:val="24"/>
          <w:lang w:eastAsia="es-MX"/>
        </w:rPr>
        <w:t xml:space="preserve"> confundir en forma aislada ambos conceptos que se utilizan para acreditar dos supuestos diferentes.</w:t>
      </w:r>
    </w:p>
    <w:p w14:paraId="62A681F6" w14:textId="77777777" w:rsidR="00C36FD0" w:rsidRPr="00031C79" w:rsidRDefault="00C36FD0" w:rsidP="001D58EE">
      <w:pPr>
        <w:spacing w:after="0" w:line="360" w:lineRule="auto"/>
        <w:jc w:val="both"/>
        <w:rPr>
          <w:rFonts w:ascii="Lucida Sans" w:eastAsiaTheme="minorEastAsia" w:hAnsi="Lucida Sans"/>
          <w:bCs/>
          <w:sz w:val="24"/>
          <w:szCs w:val="24"/>
          <w:lang w:eastAsia="es-MX"/>
        </w:rPr>
      </w:pPr>
    </w:p>
    <w:p w14:paraId="413BB4A1" w14:textId="4782461D" w:rsidR="00744539" w:rsidRPr="00031C79" w:rsidRDefault="00C36FD0" w:rsidP="001D58EE">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 xml:space="preserve">Contrario a ello, lo procedente es solicitar un documento a partir del cual se acrediten ambas características o </w:t>
      </w:r>
      <w:r w:rsidR="00744539" w:rsidRPr="00031C79">
        <w:rPr>
          <w:rFonts w:ascii="Lucida Sans" w:eastAsiaTheme="minorEastAsia" w:hAnsi="Lucida Sans"/>
          <w:bCs/>
          <w:sz w:val="24"/>
          <w:szCs w:val="24"/>
          <w:lang w:eastAsia="es-MX"/>
        </w:rPr>
        <w:t>condici</w:t>
      </w:r>
      <w:r w:rsidRPr="00031C79">
        <w:rPr>
          <w:rFonts w:ascii="Lucida Sans" w:eastAsiaTheme="minorEastAsia" w:hAnsi="Lucida Sans"/>
          <w:bCs/>
          <w:sz w:val="24"/>
          <w:szCs w:val="24"/>
          <w:lang w:eastAsia="es-MX"/>
        </w:rPr>
        <w:t>ones</w:t>
      </w:r>
      <w:r w:rsidR="00FD5E82" w:rsidRPr="00031C79">
        <w:rPr>
          <w:rFonts w:ascii="Lucida Sans" w:eastAsiaTheme="minorEastAsia" w:hAnsi="Lucida Sans"/>
          <w:bCs/>
          <w:sz w:val="24"/>
          <w:szCs w:val="24"/>
          <w:lang w:eastAsia="es-MX"/>
        </w:rPr>
        <w:t>; es decir,</w:t>
      </w:r>
      <w:r w:rsidR="00FD2A30" w:rsidRPr="00031C79">
        <w:rPr>
          <w:rFonts w:ascii="Lucida Sans" w:eastAsiaTheme="minorEastAsia" w:hAnsi="Lucida Sans"/>
          <w:bCs/>
          <w:sz w:val="24"/>
          <w:szCs w:val="24"/>
          <w:lang w:eastAsia="es-MX"/>
        </w:rPr>
        <w:t xml:space="preserve"> su pertenencia,</w:t>
      </w:r>
      <w:r w:rsidR="00FD5E82" w:rsidRPr="00031C79">
        <w:rPr>
          <w:rFonts w:ascii="Lucida Sans" w:eastAsiaTheme="minorEastAsia" w:hAnsi="Lucida Sans"/>
          <w:bCs/>
          <w:sz w:val="24"/>
          <w:szCs w:val="24"/>
          <w:lang w:eastAsia="es-MX"/>
        </w:rPr>
        <w:t xml:space="preserve"> comprendido como el origen nativo de la persona y</w:t>
      </w:r>
      <w:r w:rsidR="00FD2A30" w:rsidRPr="00031C79">
        <w:rPr>
          <w:rFonts w:ascii="Lucida Sans" w:eastAsiaTheme="minorEastAsia" w:hAnsi="Lucida Sans"/>
          <w:bCs/>
          <w:sz w:val="24"/>
          <w:szCs w:val="24"/>
          <w:lang w:eastAsia="es-MX"/>
        </w:rPr>
        <w:t xml:space="preserve"> </w:t>
      </w:r>
      <w:r w:rsidR="00744539" w:rsidRPr="00031C79">
        <w:rPr>
          <w:rFonts w:ascii="Lucida Sans" w:eastAsiaTheme="minorEastAsia" w:hAnsi="Lucida Sans"/>
          <w:bCs/>
          <w:sz w:val="24"/>
          <w:szCs w:val="24"/>
          <w:lang w:eastAsia="es-MX"/>
        </w:rPr>
        <w:t xml:space="preserve">el vínculo </w:t>
      </w:r>
      <w:r w:rsidR="00FD5E82" w:rsidRPr="00031C79">
        <w:rPr>
          <w:rFonts w:ascii="Lucida Sans" w:eastAsiaTheme="minorEastAsia" w:hAnsi="Lucida Sans"/>
          <w:bCs/>
          <w:sz w:val="24"/>
          <w:szCs w:val="24"/>
          <w:lang w:eastAsia="es-MX"/>
        </w:rPr>
        <w:t xml:space="preserve">que es la relación real </w:t>
      </w:r>
      <w:r w:rsidR="00744539" w:rsidRPr="00031C79">
        <w:rPr>
          <w:rFonts w:ascii="Lucida Sans" w:eastAsiaTheme="minorEastAsia" w:hAnsi="Lucida Sans"/>
          <w:bCs/>
          <w:sz w:val="24"/>
          <w:szCs w:val="24"/>
          <w:lang w:eastAsia="es-MX"/>
        </w:rPr>
        <w:t xml:space="preserve">de la persona indígena con </w:t>
      </w:r>
      <w:r w:rsidR="00FD5E82" w:rsidRPr="00031C79">
        <w:rPr>
          <w:rFonts w:ascii="Lucida Sans" w:eastAsiaTheme="minorEastAsia" w:hAnsi="Lucida Sans"/>
          <w:bCs/>
          <w:sz w:val="24"/>
          <w:szCs w:val="24"/>
          <w:lang w:eastAsia="es-MX"/>
        </w:rPr>
        <w:t>la vida</w:t>
      </w:r>
      <w:r w:rsidR="00744539" w:rsidRPr="00031C79">
        <w:rPr>
          <w:rFonts w:ascii="Lucida Sans" w:eastAsiaTheme="minorEastAsia" w:hAnsi="Lucida Sans"/>
          <w:bCs/>
          <w:sz w:val="24"/>
          <w:szCs w:val="24"/>
          <w:lang w:eastAsia="es-MX"/>
        </w:rPr>
        <w:t xml:space="preserve"> </w:t>
      </w:r>
      <w:r w:rsidR="00FD5E82" w:rsidRPr="00031C79">
        <w:rPr>
          <w:rFonts w:ascii="Lucida Sans" w:eastAsiaTheme="minorEastAsia" w:hAnsi="Lucida Sans"/>
          <w:bCs/>
          <w:sz w:val="24"/>
          <w:szCs w:val="24"/>
          <w:lang w:eastAsia="es-MX"/>
        </w:rPr>
        <w:t xml:space="preserve">del </w:t>
      </w:r>
      <w:r w:rsidR="00744539" w:rsidRPr="00031C79">
        <w:rPr>
          <w:rFonts w:ascii="Lucida Sans" w:eastAsiaTheme="minorEastAsia" w:hAnsi="Lucida Sans"/>
          <w:bCs/>
          <w:sz w:val="24"/>
          <w:szCs w:val="24"/>
          <w:lang w:eastAsia="es-MX"/>
        </w:rPr>
        <w:t>pueblo o comunidad</w:t>
      </w:r>
      <w:r w:rsidR="00FD5E82" w:rsidRPr="00031C79">
        <w:rPr>
          <w:rFonts w:ascii="Lucida Sans" w:eastAsiaTheme="minorEastAsia" w:hAnsi="Lucida Sans"/>
          <w:bCs/>
          <w:sz w:val="24"/>
          <w:szCs w:val="24"/>
          <w:lang w:eastAsia="es-MX"/>
        </w:rPr>
        <w:t>, pues al coexistir ambas,</w:t>
      </w:r>
      <w:r w:rsidR="00744539" w:rsidRPr="00031C79">
        <w:rPr>
          <w:rFonts w:ascii="Lucida Sans" w:eastAsiaTheme="minorEastAsia" w:hAnsi="Lucida Sans"/>
          <w:bCs/>
          <w:sz w:val="24"/>
          <w:szCs w:val="24"/>
          <w:lang w:eastAsia="es-MX"/>
        </w:rPr>
        <w:t xml:space="preserve"> se tiene certeza de que la persona es parte </w:t>
      </w:r>
      <w:r w:rsidR="00FD5E82" w:rsidRPr="00031C79">
        <w:rPr>
          <w:rFonts w:ascii="Lucida Sans" w:eastAsiaTheme="minorEastAsia" w:hAnsi="Lucida Sans"/>
          <w:bCs/>
          <w:sz w:val="24"/>
          <w:szCs w:val="24"/>
          <w:lang w:eastAsia="es-MX"/>
        </w:rPr>
        <w:t xml:space="preserve">y guarda un nexo con </w:t>
      </w:r>
      <w:r w:rsidR="00744539" w:rsidRPr="00031C79">
        <w:rPr>
          <w:rFonts w:ascii="Lucida Sans" w:eastAsiaTheme="minorEastAsia" w:hAnsi="Lucida Sans"/>
          <w:bCs/>
          <w:sz w:val="24"/>
          <w:szCs w:val="24"/>
          <w:lang w:eastAsia="es-MX"/>
        </w:rPr>
        <w:t>e</w:t>
      </w:r>
      <w:r w:rsidR="00FD5E82" w:rsidRPr="00031C79">
        <w:rPr>
          <w:rFonts w:ascii="Lucida Sans" w:eastAsiaTheme="minorEastAsia" w:hAnsi="Lucida Sans"/>
          <w:bCs/>
          <w:sz w:val="24"/>
          <w:szCs w:val="24"/>
          <w:lang w:eastAsia="es-MX"/>
        </w:rPr>
        <w:t>l</w:t>
      </w:r>
      <w:r w:rsidR="00744539" w:rsidRPr="00031C79">
        <w:rPr>
          <w:rFonts w:ascii="Lucida Sans" w:eastAsiaTheme="minorEastAsia" w:hAnsi="Lucida Sans"/>
          <w:bCs/>
          <w:sz w:val="24"/>
          <w:szCs w:val="24"/>
          <w:lang w:eastAsia="es-MX"/>
        </w:rPr>
        <w:t xml:space="preserve"> grupo social</w:t>
      </w:r>
      <w:r w:rsidR="00FD5E82" w:rsidRPr="00031C79">
        <w:rPr>
          <w:rFonts w:ascii="Lucida Sans" w:eastAsiaTheme="minorEastAsia" w:hAnsi="Lucida Sans"/>
          <w:bCs/>
          <w:sz w:val="24"/>
          <w:szCs w:val="24"/>
          <w:lang w:eastAsia="es-MX"/>
        </w:rPr>
        <w:t>;</w:t>
      </w:r>
      <w:r w:rsidR="00744539" w:rsidRPr="00031C79">
        <w:rPr>
          <w:rFonts w:ascii="Lucida Sans" w:eastAsiaTheme="minorEastAsia" w:hAnsi="Lucida Sans"/>
          <w:bCs/>
          <w:sz w:val="24"/>
          <w:szCs w:val="24"/>
          <w:lang w:eastAsia="es-MX"/>
        </w:rPr>
        <w:t xml:space="preserve"> y</w:t>
      </w:r>
      <w:r w:rsidR="00FD2A30" w:rsidRPr="00031C79">
        <w:rPr>
          <w:rFonts w:ascii="Lucida Sans" w:eastAsiaTheme="minorEastAsia" w:hAnsi="Lucida Sans"/>
          <w:bCs/>
          <w:sz w:val="24"/>
          <w:szCs w:val="24"/>
          <w:lang w:eastAsia="es-MX"/>
        </w:rPr>
        <w:t xml:space="preserve"> por tanto, </w:t>
      </w:r>
      <w:r w:rsidR="00FD5E82" w:rsidRPr="00031C79">
        <w:rPr>
          <w:rFonts w:ascii="Lucida Sans" w:eastAsiaTheme="minorEastAsia" w:hAnsi="Lucida Sans"/>
          <w:bCs/>
          <w:sz w:val="24"/>
          <w:szCs w:val="24"/>
          <w:lang w:eastAsia="es-MX"/>
        </w:rPr>
        <w:t xml:space="preserve">es legítima la </w:t>
      </w:r>
      <w:r w:rsidR="00744539" w:rsidRPr="00031C79">
        <w:rPr>
          <w:rFonts w:ascii="Lucida Sans" w:eastAsiaTheme="minorEastAsia" w:hAnsi="Lucida Sans"/>
          <w:bCs/>
          <w:sz w:val="24"/>
          <w:szCs w:val="24"/>
          <w:lang w:eastAsia="es-MX"/>
        </w:rPr>
        <w:t>representación pol</w:t>
      </w:r>
      <w:r w:rsidR="00137860" w:rsidRPr="00031C79">
        <w:rPr>
          <w:rFonts w:ascii="Lucida Sans" w:eastAsiaTheme="minorEastAsia" w:hAnsi="Lucida Sans"/>
          <w:bCs/>
          <w:sz w:val="24"/>
          <w:szCs w:val="24"/>
          <w:lang w:eastAsia="es-MX"/>
        </w:rPr>
        <w:t>í</w:t>
      </w:r>
      <w:r w:rsidR="00744539" w:rsidRPr="00031C79">
        <w:rPr>
          <w:rFonts w:ascii="Lucida Sans" w:eastAsiaTheme="minorEastAsia" w:hAnsi="Lucida Sans"/>
          <w:bCs/>
          <w:sz w:val="24"/>
          <w:szCs w:val="24"/>
          <w:lang w:eastAsia="es-MX"/>
        </w:rPr>
        <w:t>tica</w:t>
      </w:r>
      <w:r w:rsidR="00FD5E82" w:rsidRPr="00031C79">
        <w:rPr>
          <w:rFonts w:ascii="Lucida Sans" w:eastAsiaTheme="minorEastAsia" w:hAnsi="Lucida Sans"/>
          <w:bCs/>
          <w:sz w:val="24"/>
          <w:szCs w:val="24"/>
          <w:lang w:eastAsia="es-MX"/>
        </w:rPr>
        <w:t xml:space="preserve"> comunitaria que</w:t>
      </w:r>
      <w:r w:rsidR="00FD2A30" w:rsidRPr="00031C79">
        <w:rPr>
          <w:rFonts w:ascii="Lucida Sans" w:eastAsiaTheme="minorEastAsia" w:hAnsi="Lucida Sans"/>
          <w:bCs/>
          <w:sz w:val="24"/>
          <w:szCs w:val="24"/>
          <w:lang w:eastAsia="es-MX"/>
        </w:rPr>
        <w:t xml:space="preserve"> </w:t>
      </w:r>
      <w:r w:rsidR="00C9421C" w:rsidRPr="00031C79">
        <w:rPr>
          <w:rFonts w:ascii="Lucida Sans" w:eastAsiaTheme="minorEastAsia" w:hAnsi="Lucida Sans"/>
          <w:bCs/>
          <w:sz w:val="24"/>
          <w:szCs w:val="24"/>
          <w:lang w:eastAsia="es-MX"/>
        </w:rPr>
        <w:t>trasc</w:t>
      </w:r>
      <w:r w:rsidR="00FD5E82" w:rsidRPr="00031C79">
        <w:rPr>
          <w:rFonts w:ascii="Lucida Sans" w:eastAsiaTheme="minorEastAsia" w:hAnsi="Lucida Sans"/>
          <w:bCs/>
          <w:sz w:val="24"/>
          <w:szCs w:val="24"/>
          <w:lang w:eastAsia="es-MX"/>
        </w:rPr>
        <w:t>iende</w:t>
      </w:r>
      <w:r w:rsidR="00C9421C" w:rsidRPr="00031C79">
        <w:rPr>
          <w:rFonts w:ascii="Lucida Sans" w:eastAsiaTheme="minorEastAsia" w:hAnsi="Lucida Sans"/>
          <w:bCs/>
          <w:sz w:val="24"/>
          <w:szCs w:val="24"/>
          <w:lang w:eastAsia="es-MX"/>
        </w:rPr>
        <w:t xml:space="preserve"> a </w:t>
      </w:r>
      <w:r w:rsidR="00FD2A30" w:rsidRPr="00031C79">
        <w:rPr>
          <w:rFonts w:ascii="Lucida Sans" w:eastAsiaTheme="minorEastAsia" w:hAnsi="Lucida Sans"/>
          <w:bCs/>
          <w:sz w:val="24"/>
          <w:szCs w:val="24"/>
          <w:lang w:eastAsia="es-MX"/>
        </w:rPr>
        <w:t xml:space="preserve">sus </w:t>
      </w:r>
      <w:r w:rsidR="00744539" w:rsidRPr="00031C79">
        <w:rPr>
          <w:rFonts w:ascii="Lucida Sans" w:eastAsiaTheme="minorEastAsia" w:hAnsi="Lucida Sans"/>
          <w:bCs/>
          <w:sz w:val="24"/>
          <w:szCs w:val="24"/>
          <w:lang w:eastAsia="es-MX"/>
        </w:rPr>
        <w:t>intereses ciudadanos</w:t>
      </w:r>
      <w:r w:rsidR="00FD5E82" w:rsidRPr="00031C79">
        <w:rPr>
          <w:rFonts w:ascii="Lucida Sans" w:eastAsiaTheme="minorEastAsia" w:hAnsi="Lucida Sans"/>
          <w:bCs/>
          <w:sz w:val="24"/>
          <w:szCs w:val="24"/>
          <w:lang w:eastAsia="es-MX"/>
        </w:rPr>
        <w:t>.</w:t>
      </w:r>
    </w:p>
    <w:p w14:paraId="5B29A504" w14:textId="575157F2" w:rsidR="00C9421C" w:rsidRPr="00031C79" w:rsidRDefault="00C9421C" w:rsidP="001D58EE">
      <w:pPr>
        <w:spacing w:after="0" w:line="360" w:lineRule="auto"/>
        <w:jc w:val="both"/>
        <w:rPr>
          <w:rFonts w:ascii="Lucida Sans" w:eastAsiaTheme="minorEastAsia" w:hAnsi="Lucida Sans"/>
          <w:b/>
          <w:sz w:val="24"/>
          <w:szCs w:val="24"/>
          <w:lang w:eastAsia="es-MX"/>
        </w:rPr>
      </w:pPr>
    </w:p>
    <w:p w14:paraId="573B288C" w14:textId="461E663D" w:rsidR="00A32758" w:rsidRPr="00031C79" w:rsidRDefault="00EC5AA9" w:rsidP="001D58EE">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 xml:space="preserve">Aunado a lo anterior, menciona que este Instituto Electoral revisará de forma casuística dichas constancias, por tanto, no estimo necesario enunciar documentos al respecto </w:t>
      </w:r>
      <w:r w:rsidR="00C36FD0" w:rsidRPr="00031C79">
        <w:rPr>
          <w:rFonts w:ascii="Lucida Sans" w:eastAsiaTheme="minorEastAsia" w:hAnsi="Lucida Sans"/>
          <w:bCs/>
          <w:sz w:val="24"/>
          <w:szCs w:val="24"/>
          <w:lang w:eastAsia="es-MX"/>
        </w:rPr>
        <w:t>cuando, derivado de la consulta libre, previa e informada realizadas a las comunidades indígenas, se cuenta con un universo de constancias que eventualmente pudieran presentarse con el fin de acreditar ambas condiciones, sin necesidad de sujetarse a una lista de éstas que, además de estar incompleta, concentra únicamente a las previstas para las comunidades del norte de Jalisco; y por tanto, segrega a las comunidades del sur de la entidad, dado que no menciona al respecto ningún documento alusivo a éstas</w:t>
      </w:r>
      <w:r w:rsidR="00F262B9" w:rsidRPr="00031C79">
        <w:rPr>
          <w:rFonts w:ascii="Lucida Sans" w:eastAsiaTheme="minorEastAsia" w:hAnsi="Lucida Sans"/>
          <w:bCs/>
          <w:sz w:val="24"/>
          <w:szCs w:val="24"/>
          <w:lang w:eastAsia="es-MX"/>
        </w:rPr>
        <w:t xml:space="preserve">; en consecuencia, </w:t>
      </w:r>
      <w:r w:rsidR="00C36FD0" w:rsidRPr="00031C79">
        <w:rPr>
          <w:rFonts w:ascii="Lucida Sans" w:eastAsiaTheme="minorEastAsia" w:hAnsi="Lucida Sans"/>
          <w:bCs/>
          <w:sz w:val="24"/>
          <w:szCs w:val="24"/>
          <w:lang w:eastAsia="es-MX"/>
        </w:rPr>
        <w:t xml:space="preserve">la propuesta </w:t>
      </w:r>
      <w:r w:rsidR="00F262B9" w:rsidRPr="00031C79">
        <w:rPr>
          <w:rFonts w:ascii="Lucida Sans" w:eastAsiaTheme="minorEastAsia" w:hAnsi="Lucida Sans"/>
          <w:bCs/>
          <w:sz w:val="24"/>
          <w:szCs w:val="24"/>
          <w:lang w:eastAsia="es-MX"/>
        </w:rPr>
        <w:t xml:space="preserve">radica en </w:t>
      </w:r>
      <w:r w:rsidR="00C36FD0" w:rsidRPr="00031C79">
        <w:rPr>
          <w:rFonts w:ascii="Lucida Sans" w:eastAsiaTheme="minorEastAsia" w:hAnsi="Lucida Sans"/>
          <w:bCs/>
          <w:sz w:val="24"/>
          <w:szCs w:val="24"/>
          <w:lang w:eastAsia="es-MX"/>
        </w:rPr>
        <w:t>eliminar</w:t>
      </w:r>
      <w:r w:rsidR="00F262B9" w:rsidRPr="00031C79">
        <w:rPr>
          <w:rFonts w:ascii="Lucida Sans" w:eastAsiaTheme="minorEastAsia" w:hAnsi="Lucida Sans"/>
          <w:bCs/>
          <w:sz w:val="24"/>
          <w:szCs w:val="24"/>
          <w:lang w:eastAsia="es-MX"/>
        </w:rPr>
        <w:t xml:space="preserve"> completamente</w:t>
      </w:r>
      <w:r w:rsidR="00C36FD0" w:rsidRPr="00031C79">
        <w:rPr>
          <w:rFonts w:ascii="Lucida Sans" w:eastAsiaTheme="minorEastAsia" w:hAnsi="Lucida Sans"/>
          <w:bCs/>
          <w:sz w:val="24"/>
          <w:szCs w:val="24"/>
          <w:lang w:eastAsia="es-MX"/>
        </w:rPr>
        <w:t xml:space="preserve"> el artículo 9</w:t>
      </w:r>
      <w:r w:rsidR="00F262B9" w:rsidRPr="00031C79">
        <w:rPr>
          <w:rFonts w:ascii="Lucida Sans" w:eastAsiaTheme="minorEastAsia" w:hAnsi="Lucida Sans"/>
          <w:bCs/>
          <w:sz w:val="24"/>
          <w:szCs w:val="24"/>
          <w:lang w:eastAsia="es-MX"/>
        </w:rPr>
        <w:t>.</w:t>
      </w:r>
    </w:p>
    <w:p w14:paraId="3A6CDA16" w14:textId="5220F47E" w:rsidR="00EC5AA9" w:rsidRPr="00031C79" w:rsidRDefault="00EC5AA9" w:rsidP="00096699">
      <w:pPr>
        <w:spacing w:after="0" w:line="360" w:lineRule="auto"/>
        <w:jc w:val="both"/>
        <w:rPr>
          <w:rFonts w:ascii="Lucida Sans" w:eastAsiaTheme="minorEastAsia" w:hAnsi="Lucida Sans"/>
          <w:bCs/>
          <w:sz w:val="24"/>
          <w:szCs w:val="24"/>
          <w:lang w:eastAsia="es-MX"/>
        </w:rPr>
      </w:pPr>
    </w:p>
    <w:p w14:paraId="5104CD15" w14:textId="4D4EB919" w:rsidR="00E501B6" w:rsidRDefault="0058227C" w:rsidP="00096699">
      <w:pPr>
        <w:spacing w:after="0" w:line="360" w:lineRule="auto"/>
        <w:jc w:val="both"/>
        <w:rPr>
          <w:rFonts w:ascii="Lucida Sans" w:eastAsiaTheme="minorEastAsia" w:hAnsi="Lucida Sans"/>
          <w:b/>
          <w:sz w:val="24"/>
          <w:szCs w:val="24"/>
          <w:lang w:eastAsia="es-MX"/>
        </w:rPr>
      </w:pPr>
      <w:r w:rsidRPr="00031C79">
        <w:rPr>
          <w:rFonts w:ascii="Lucida Sans" w:eastAsiaTheme="minorEastAsia" w:hAnsi="Lucida Sans"/>
          <w:b/>
          <w:sz w:val="24"/>
          <w:szCs w:val="24"/>
          <w:lang w:eastAsia="es-MX"/>
        </w:rPr>
        <w:t>2.</w:t>
      </w:r>
      <w:r w:rsidR="00D65A66" w:rsidRPr="00031C79">
        <w:rPr>
          <w:rFonts w:ascii="Lucida Sans" w:eastAsiaTheme="minorEastAsia" w:hAnsi="Lucida Sans"/>
          <w:b/>
          <w:sz w:val="24"/>
          <w:szCs w:val="24"/>
          <w:lang w:eastAsia="es-MX"/>
        </w:rPr>
        <w:t>2</w:t>
      </w:r>
      <w:r w:rsidR="00E501B6" w:rsidRPr="00031C79">
        <w:rPr>
          <w:rFonts w:ascii="Lucida Sans" w:eastAsiaTheme="minorEastAsia" w:hAnsi="Lucida Sans"/>
          <w:b/>
          <w:sz w:val="24"/>
          <w:szCs w:val="24"/>
          <w:lang w:eastAsia="es-MX"/>
        </w:rPr>
        <w:t>. Acreditación de personas con discapacidad.</w:t>
      </w:r>
    </w:p>
    <w:p w14:paraId="601FC6CE" w14:textId="77777777" w:rsidR="001D58EE" w:rsidRPr="00031C79" w:rsidRDefault="001D58EE" w:rsidP="00096699">
      <w:pPr>
        <w:spacing w:after="0" w:line="360" w:lineRule="auto"/>
        <w:jc w:val="both"/>
        <w:rPr>
          <w:rFonts w:ascii="Lucida Sans" w:eastAsiaTheme="minorEastAsia" w:hAnsi="Lucida Sans"/>
          <w:b/>
          <w:sz w:val="24"/>
          <w:szCs w:val="24"/>
          <w:lang w:eastAsia="es-MX"/>
        </w:rPr>
      </w:pPr>
    </w:p>
    <w:p w14:paraId="4F5A974F" w14:textId="08230C55" w:rsidR="00E501B6" w:rsidRPr="00031C79" w:rsidRDefault="004A0D61"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 xml:space="preserve">El </w:t>
      </w:r>
      <w:r w:rsidRPr="00031C79">
        <w:rPr>
          <w:rFonts w:ascii="Lucida Sans" w:eastAsiaTheme="minorEastAsia" w:hAnsi="Lucida Sans"/>
          <w:b/>
          <w:bCs/>
          <w:sz w:val="24"/>
          <w:szCs w:val="24"/>
          <w:lang w:eastAsia="es-MX"/>
        </w:rPr>
        <w:t>artículo 11</w:t>
      </w:r>
      <w:r w:rsidRPr="00031C79">
        <w:rPr>
          <w:rFonts w:ascii="Lucida Sans" w:eastAsiaTheme="minorEastAsia" w:hAnsi="Lucida Sans"/>
          <w:bCs/>
          <w:sz w:val="24"/>
          <w:szCs w:val="24"/>
          <w:lang w:eastAsia="es-MX"/>
        </w:rPr>
        <w:t xml:space="preserve"> </w:t>
      </w:r>
      <w:r w:rsidR="00AA3919" w:rsidRPr="00031C79">
        <w:rPr>
          <w:rFonts w:ascii="Lucida Sans" w:eastAsiaTheme="minorEastAsia" w:hAnsi="Lucida Sans"/>
          <w:bCs/>
          <w:sz w:val="24"/>
          <w:szCs w:val="24"/>
          <w:lang w:eastAsia="es-MX"/>
        </w:rPr>
        <w:t xml:space="preserve">de los Lineamientos, </w:t>
      </w:r>
      <w:r w:rsidRPr="00031C79">
        <w:rPr>
          <w:rFonts w:ascii="Lucida Sans" w:eastAsiaTheme="minorEastAsia" w:hAnsi="Lucida Sans"/>
          <w:bCs/>
          <w:sz w:val="24"/>
          <w:szCs w:val="24"/>
          <w:lang w:eastAsia="es-MX"/>
        </w:rPr>
        <w:t xml:space="preserve">dispone que para acreditar la postulación de personas con discapacidad se deberá presentar, preferentemente, dos </w:t>
      </w:r>
      <w:r w:rsidRPr="00031C79">
        <w:rPr>
          <w:rFonts w:ascii="Lucida Sans" w:eastAsiaTheme="minorEastAsia" w:hAnsi="Lucida Sans"/>
          <w:bCs/>
          <w:sz w:val="24"/>
          <w:szCs w:val="24"/>
          <w:lang w:eastAsia="es-MX"/>
        </w:rPr>
        <w:lastRenderedPageBreak/>
        <w:t>constancias en particular, una expedida por la Secretar</w:t>
      </w:r>
      <w:r w:rsidR="00622993" w:rsidRPr="00031C79">
        <w:rPr>
          <w:rFonts w:ascii="Lucida Sans" w:eastAsiaTheme="minorEastAsia" w:hAnsi="Lucida Sans"/>
          <w:bCs/>
          <w:sz w:val="24"/>
          <w:szCs w:val="24"/>
          <w:lang w:eastAsia="es-MX"/>
        </w:rPr>
        <w:t>í</w:t>
      </w:r>
      <w:r w:rsidRPr="00031C79">
        <w:rPr>
          <w:rFonts w:ascii="Lucida Sans" w:eastAsiaTheme="minorEastAsia" w:hAnsi="Lucida Sans"/>
          <w:bCs/>
          <w:sz w:val="24"/>
          <w:szCs w:val="24"/>
          <w:lang w:eastAsia="es-MX"/>
        </w:rPr>
        <w:t xml:space="preserve">a de Salud Jalisco y la otra por </w:t>
      </w:r>
      <w:r w:rsidR="006F4B25" w:rsidRPr="00031C79">
        <w:rPr>
          <w:rFonts w:ascii="Lucida Sans" w:eastAsiaTheme="minorEastAsia" w:hAnsi="Lucida Sans"/>
          <w:bCs/>
          <w:sz w:val="24"/>
          <w:szCs w:val="24"/>
          <w:lang w:eastAsia="es-MX"/>
        </w:rPr>
        <w:t xml:space="preserve">el </w:t>
      </w:r>
      <w:r w:rsidRPr="00031C79">
        <w:rPr>
          <w:rFonts w:ascii="Lucida Sans" w:eastAsiaTheme="minorEastAsia" w:hAnsi="Lucida Sans"/>
          <w:bCs/>
          <w:sz w:val="24"/>
          <w:szCs w:val="24"/>
          <w:lang w:eastAsia="es-MX"/>
        </w:rPr>
        <w:t xml:space="preserve">Sistema Nacional para el Desarrollo Integral de la Familia; sin embargo, </w:t>
      </w:r>
      <w:r w:rsidR="00C949D3" w:rsidRPr="00031C79">
        <w:rPr>
          <w:rFonts w:ascii="Lucida Sans" w:eastAsiaTheme="minorEastAsia" w:hAnsi="Lucida Sans"/>
          <w:bCs/>
          <w:sz w:val="24"/>
          <w:szCs w:val="24"/>
          <w:lang w:eastAsia="es-MX"/>
        </w:rPr>
        <w:t xml:space="preserve">se debe precisar que ambas documentales deben tramitarse en </w:t>
      </w:r>
      <w:r w:rsidR="00CC0077" w:rsidRPr="00031C79">
        <w:rPr>
          <w:rFonts w:ascii="Lucida Sans" w:eastAsiaTheme="minorEastAsia" w:hAnsi="Lucida Sans"/>
          <w:bCs/>
          <w:sz w:val="24"/>
          <w:szCs w:val="24"/>
          <w:lang w:eastAsia="es-MX"/>
        </w:rPr>
        <w:t>los</w:t>
      </w:r>
      <w:r w:rsidRPr="00031C79">
        <w:rPr>
          <w:rFonts w:ascii="Lucida Sans" w:eastAsiaTheme="minorEastAsia" w:hAnsi="Lucida Sans"/>
          <w:bCs/>
          <w:sz w:val="24"/>
          <w:szCs w:val="24"/>
          <w:lang w:eastAsia="es-MX"/>
        </w:rPr>
        <w:t xml:space="preserve"> Centro</w:t>
      </w:r>
      <w:r w:rsidR="00CC0077" w:rsidRPr="00031C79">
        <w:rPr>
          <w:rFonts w:ascii="Lucida Sans" w:eastAsiaTheme="minorEastAsia" w:hAnsi="Lucida Sans"/>
          <w:bCs/>
          <w:sz w:val="24"/>
          <w:szCs w:val="24"/>
          <w:lang w:eastAsia="es-MX"/>
        </w:rPr>
        <w:t>s</w:t>
      </w:r>
      <w:r w:rsidRPr="00031C79">
        <w:rPr>
          <w:rFonts w:ascii="Lucida Sans" w:eastAsiaTheme="minorEastAsia" w:hAnsi="Lucida Sans"/>
          <w:bCs/>
          <w:sz w:val="24"/>
          <w:szCs w:val="24"/>
          <w:lang w:eastAsia="es-MX"/>
        </w:rPr>
        <w:t xml:space="preserve"> de Rehabilitación Integral (CRI) del Sistema para el Desarrollo Integral de la Familia</w:t>
      </w:r>
      <w:r w:rsidR="00C949D3" w:rsidRPr="00031C79">
        <w:rPr>
          <w:rFonts w:ascii="Lucida Sans" w:eastAsiaTheme="minorEastAsia" w:hAnsi="Lucida Sans"/>
          <w:bCs/>
          <w:sz w:val="24"/>
          <w:szCs w:val="24"/>
          <w:lang w:eastAsia="es-MX"/>
        </w:rPr>
        <w:t xml:space="preserve">; y que en ese sentido, esta última autoridad </w:t>
      </w:r>
      <w:r w:rsidR="00CC0077" w:rsidRPr="00031C79">
        <w:rPr>
          <w:rFonts w:ascii="Lucida Sans" w:eastAsiaTheme="minorEastAsia" w:hAnsi="Lucida Sans"/>
          <w:bCs/>
          <w:sz w:val="24"/>
          <w:szCs w:val="24"/>
          <w:lang w:eastAsia="es-MX"/>
        </w:rPr>
        <w:t xml:space="preserve">local </w:t>
      </w:r>
      <w:r w:rsidR="00C949D3" w:rsidRPr="00031C79">
        <w:rPr>
          <w:rFonts w:ascii="Lucida Sans" w:eastAsiaTheme="minorEastAsia" w:hAnsi="Lucida Sans"/>
          <w:bCs/>
          <w:sz w:val="24"/>
          <w:szCs w:val="24"/>
          <w:lang w:eastAsia="es-MX"/>
        </w:rPr>
        <w:t xml:space="preserve">es importante porque funge como el primer contacto o autoridad orientadora de </w:t>
      </w:r>
      <w:r w:rsidR="00CC0077" w:rsidRPr="00031C79">
        <w:rPr>
          <w:rFonts w:ascii="Lucida Sans" w:eastAsiaTheme="minorEastAsia" w:hAnsi="Lucida Sans"/>
          <w:bCs/>
          <w:sz w:val="24"/>
          <w:szCs w:val="24"/>
          <w:lang w:eastAsia="es-MX"/>
        </w:rPr>
        <w:t xml:space="preserve">las personas que viven en situación de discapacidad </w:t>
      </w:r>
      <w:r w:rsidR="00C949D3" w:rsidRPr="00031C79">
        <w:rPr>
          <w:rFonts w:ascii="Lucida Sans" w:eastAsiaTheme="minorEastAsia" w:hAnsi="Lucida Sans"/>
          <w:bCs/>
          <w:sz w:val="24"/>
          <w:szCs w:val="24"/>
          <w:lang w:eastAsia="es-MX"/>
        </w:rPr>
        <w:t>para la obtención de las constancias o mejor dicho, credenciales atinentes</w:t>
      </w:r>
      <w:r w:rsidRPr="00031C79">
        <w:rPr>
          <w:rFonts w:ascii="Lucida Sans" w:eastAsiaTheme="minorEastAsia" w:hAnsi="Lucida Sans"/>
          <w:bCs/>
          <w:sz w:val="24"/>
          <w:szCs w:val="24"/>
          <w:lang w:eastAsia="es-MX"/>
        </w:rPr>
        <w:t>.</w:t>
      </w:r>
    </w:p>
    <w:p w14:paraId="15CA8CC5" w14:textId="77777777" w:rsidR="001274ED" w:rsidRPr="00031C79" w:rsidRDefault="001274ED" w:rsidP="00096699">
      <w:pPr>
        <w:spacing w:after="0" w:line="360" w:lineRule="auto"/>
        <w:jc w:val="both"/>
        <w:rPr>
          <w:rFonts w:ascii="Lucida Sans" w:eastAsiaTheme="minorEastAsia" w:hAnsi="Lucida Sans"/>
          <w:bCs/>
          <w:sz w:val="24"/>
          <w:szCs w:val="24"/>
          <w:lang w:eastAsia="es-MX"/>
        </w:rPr>
      </w:pPr>
    </w:p>
    <w:p w14:paraId="24918E4C" w14:textId="7DACFAAF" w:rsidR="004A0D61" w:rsidRPr="00031C79" w:rsidRDefault="004A0D61"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 xml:space="preserve">En estas circunstancias, desde mi opinión, </w:t>
      </w:r>
      <w:r w:rsidR="00C949D3" w:rsidRPr="00031C79">
        <w:rPr>
          <w:rFonts w:ascii="Lucida Sans" w:eastAsiaTheme="minorEastAsia" w:hAnsi="Lucida Sans"/>
          <w:bCs/>
          <w:sz w:val="24"/>
          <w:szCs w:val="24"/>
          <w:lang w:eastAsia="es-MX"/>
        </w:rPr>
        <w:t xml:space="preserve">es fundamental considerar en la redacción respectiva a la aludida autoridad local; en virtud de que con ello se daría </w:t>
      </w:r>
      <w:r w:rsidR="00790194" w:rsidRPr="00031C79">
        <w:rPr>
          <w:rFonts w:ascii="Lucida Sans" w:eastAsiaTheme="minorEastAsia" w:hAnsi="Lucida Sans"/>
          <w:bCs/>
          <w:sz w:val="24"/>
          <w:szCs w:val="24"/>
          <w:lang w:eastAsia="es-MX"/>
        </w:rPr>
        <w:t>mayor operatividad y eficacia a</w:t>
      </w:r>
      <w:r w:rsidR="00C949D3" w:rsidRPr="00031C79">
        <w:rPr>
          <w:rFonts w:ascii="Lucida Sans" w:eastAsiaTheme="minorEastAsia" w:hAnsi="Lucida Sans"/>
          <w:bCs/>
          <w:sz w:val="24"/>
          <w:szCs w:val="24"/>
          <w:lang w:eastAsia="es-MX"/>
        </w:rPr>
        <w:t xml:space="preserve"> </w:t>
      </w:r>
      <w:r w:rsidR="00790194" w:rsidRPr="00031C79">
        <w:rPr>
          <w:rFonts w:ascii="Lucida Sans" w:eastAsiaTheme="minorEastAsia" w:hAnsi="Lucida Sans"/>
          <w:bCs/>
          <w:sz w:val="24"/>
          <w:szCs w:val="24"/>
          <w:lang w:eastAsia="es-MX"/>
        </w:rPr>
        <w:t>regla</w:t>
      </w:r>
      <w:r w:rsidR="00C949D3" w:rsidRPr="00031C79">
        <w:rPr>
          <w:rFonts w:ascii="Lucida Sans" w:eastAsiaTheme="minorEastAsia" w:hAnsi="Lucida Sans"/>
          <w:bCs/>
          <w:sz w:val="24"/>
          <w:szCs w:val="24"/>
          <w:lang w:eastAsia="es-MX"/>
        </w:rPr>
        <w:t xml:space="preserve"> pues se</w:t>
      </w:r>
      <w:r w:rsidR="00790194" w:rsidRPr="00031C79">
        <w:rPr>
          <w:rFonts w:ascii="Lucida Sans" w:eastAsiaTheme="minorEastAsia" w:hAnsi="Lucida Sans"/>
          <w:bCs/>
          <w:sz w:val="24"/>
          <w:szCs w:val="24"/>
          <w:lang w:eastAsia="es-MX"/>
        </w:rPr>
        <w:t xml:space="preserve"> robustece </w:t>
      </w:r>
      <w:r w:rsidR="00C949D3" w:rsidRPr="00031C79">
        <w:rPr>
          <w:rFonts w:ascii="Lucida Sans" w:eastAsiaTheme="minorEastAsia" w:hAnsi="Lucida Sans"/>
          <w:bCs/>
          <w:sz w:val="24"/>
          <w:szCs w:val="24"/>
          <w:lang w:eastAsia="es-MX"/>
        </w:rPr>
        <w:t xml:space="preserve">y complementa la descripción del trámite para la obtención de la </w:t>
      </w:r>
      <w:r w:rsidR="00790194" w:rsidRPr="00031C79">
        <w:rPr>
          <w:rFonts w:ascii="Lucida Sans" w:eastAsiaTheme="minorEastAsia" w:hAnsi="Lucida Sans"/>
          <w:bCs/>
          <w:sz w:val="24"/>
          <w:szCs w:val="24"/>
          <w:lang w:eastAsia="es-MX"/>
        </w:rPr>
        <w:t>documentación comprobatoria apta para el caso</w:t>
      </w:r>
      <w:r w:rsidRPr="00031C79">
        <w:rPr>
          <w:rFonts w:ascii="Lucida Sans" w:eastAsiaTheme="minorEastAsia" w:hAnsi="Lucida Sans"/>
          <w:bCs/>
          <w:sz w:val="24"/>
          <w:szCs w:val="24"/>
          <w:lang w:eastAsia="es-MX"/>
        </w:rPr>
        <w:t>; de ahí su importancia en considerarla.</w:t>
      </w:r>
    </w:p>
    <w:p w14:paraId="701A046E" w14:textId="3128EFB7" w:rsidR="0058227C" w:rsidRPr="00031C79" w:rsidRDefault="0058227C" w:rsidP="00096699">
      <w:pPr>
        <w:spacing w:after="0" w:line="360" w:lineRule="auto"/>
        <w:jc w:val="both"/>
        <w:rPr>
          <w:rFonts w:ascii="Lucida Sans" w:eastAsiaTheme="minorEastAsia" w:hAnsi="Lucida Sans"/>
          <w:bCs/>
          <w:sz w:val="24"/>
          <w:szCs w:val="24"/>
          <w:lang w:eastAsia="es-MX"/>
        </w:rPr>
      </w:pPr>
    </w:p>
    <w:p w14:paraId="0A810DC9" w14:textId="0204CEAE" w:rsidR="0058227C" w:rsidRPr="00031C79" w:rsidRDefault="0058227C"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En otras palabras, la instrumentación de la norma debería de contemplar la posibilidad de maximizar la información necesaria para eficientar, posibilitar y facilitar el trámite en la obtención de la constancia aludida, pues en la medida en la que se socialice la información adecuada y fluya la comunicación clara y precisa –especialmente entre y con las personas que día a día enfrentan barreras de diversas índole en su traslado y comunicación</w:t>
      </w:r>
      <w:r w:rsidR="00756FDB" w:rsidRPr="00031C79">
        <w:rPr>
          <w:rFonts w:ascii="Lucida Sans" w:eastAsiaTheme="minorEastAsia" w:hAnsi="Lucida Sans"/>
          <w:bCs/>
          <w:sz w:val="24"/>
          <w:szCs w:val="24"/>
          <w:lang w:eastAsia="es-MX"/>
        </w:rPr>
        <w:t>–</w:t>
      </w:r>
      <w:r w:rsidRPr="00031C79">
        <w:rPr>
          <w:rFonts w:ascii="Lucida Sans" w:eastAsiaTheme="minorEastAsia" w:hAnsi="Lucida Sans"/>
          <w:bCs/>
          <w:sz w:val="24"/>
          <w:szCs w:val="24"/>
          <w:lang w:eastAsia="es-MX"/>
        </w:rPr>
        <w:t xml:space="preserve"> es que las medidas compensatorias encontrar</w:t>
      </w:r>
      <w:r w:rsidR="00756FDB" w:rsidRPr="00031C79">
        <w:rPr>
          <w:rFonts w:ascii="Lucida Sans" w:eastAsiaTheme="minorEastAsia" w:hAnsi="Lucida Sans"/>
          <w:bCs/>
          <w:sz w:val="24"/>
          <w:szCs w:val="24"/>
          <w:lang w:eastAsia="es-MX"/>
        </w:rPr>
        <w:t>á</w:t>
      </w:r>
      <w:r w:rsidRPr="00031C79">
        <w:rPr>
          <w:rFonts w:ascii="Lucida Sans" w:eastAsiaTheme="minorEastAsia" w:hAnsi="Lucida Sans"/>
          <w:bCs/>
          <w:sz w:val="24"/>
          <w:szCs w:val="24"/>
          <w:lang w:eastAsia="es-MX"/>
        </w:rPr>
        <w:t>n eco y apropiación benéfica por el grupo de personas que viven en alguna situación de discapacidad.</w:t>
      </w:r>
    </w:p>
    <w:p w14:paraId="4CD795A6" w14:textId="74555302" w:rsidR="004A0D61" w:rsidRPr="00031C79" w:rsidRDefault="004A0D61" w:rsidP="00096699">
      <w:pPr>
        <w:spacing w:after="0" w:line="360" w:lineRule="auto"/>
        <w:jc w:val="both"/>
        <w:rPr>
          <w:rFonts w:ascii="Lucida Sans" w:eastAsiaTheme="minorEastAsia" w:hAnsi="Lucida Sans"/>
          <w:bCs/>
          <w:sz w:val="24"/>
          <w:szCs w:val="24"/>
          <w:lang w:eastAsia="es-MX"/>
        </w:rPr>
      </w:pPr>
    </w:p>
    <w:p w14:paraId="085E5776" w14:textId="3E1AABB2" w:rsidR="00940D3C" w:rsidRDefault="000042AE" w:rsidP="00096699">
      <w:pPr>
        <w:spacing w:after="0" w:line="360" w:lineRule="auto"/>
        <w:jc w:val="both"/>
        <w:rPr>
          <w:rFonts w:ascii="Lucida Sans" w:eastAsiaTheme="minorEastAsia" w:hAnsi="Lucida Sans"/>
          <w:b/>
          <w:sz w:val="24"/>
          <w:szCs w:val="24"/>
          <w:lang w:eastAsia="es-MX"/>
        </w:rPr>
      </w:pPr>
      <w:r w:rsidRPr="00031C79">
        <w:rPr>
          <w:rFonts w:ascii="Lucida Sans" w:eastAsiaTheme="minorEastAsia" w:hAnsi="Lucida Sans"/>
          <w:b/>
          <w:sz w:val="24"/>
          <w:szCs w:val="24"/>
          <w:lang w:eastAsia="es-MX"/>
        </w:rPr>
        <w:t>2</w:t>
      </w:r>
      <w:r w:rsidR="00940D3C" w:rsidRPr="00031C79">
        <w:rPr>
          <w:rFonts w:ascii="Lucida Sans" w:eastAsiaTheme="minorEastAsia" w:hAnsi="Lucida Sans"/>
          <w:b/>
          <w:sz w:val="24"/>
          <w:szCs w:val="24"/>
          <w:lang w:eastAsia="es-MX"/>
        </w:rPr>
        <w:t>.</w:t>
      </w:r>
      <w:r w:rsidR="00C15BDB" w:rsidRPr="00031C79">
        <w:rPr>
          <w:rFonts w:ascii="Lucida Sans" w:eastAsiaTheme="minorEastAsia" w:hAnsi="Lucida Sans"/>
          <w:b/>
          <w:sz w:val="24"/>
          <w:szCs w:val="24"/>
          <w:lang w:eastAsia="es-MX"/>
        </w:rPr>
        <w:t>3</w:t>
      </w:r>
      <w:r w:rsidRPr="00031C79">
        <w:rPr>
          <w:rFonts w:ascii="Lucida Sans" w:eastAsiaTheme="minorEastAsia" w:hAnsi="Lucida Sans"/>
          <w:b/>
          <w:sz w:val="24"/>
          <w:szCs w:val="24"/>
          <w:lang w:eastAsia="es-MX"/>
        </w:rPr>
        <w:t>.</w:t>
      </w:r>
      <w:r w:rsidR="00940D3C" w:rsidRPr="00031C79">
        <w:rPr>
          <w:rFonts w:ascii="Lucida Sans" w:eastAsiaTheme="minorEastAsia" w:hAnsi="Lucida Sans"/>
          <w:b/>
          <w:sz w:val="24"/>
          <w:szCs w:val="24"/>
          <w:lang w:eastAsia="es-MX"/>
        </w:rPr>
        <w:t xml:space="preserve"> Postulación de candidaturas a munícipes</w:t>
      </w:r>
      <w:r w:rsidRPr="00031C79">
        <w:rPr>
          <w:rFonts w:ascii="Lucida Sans" w:eastAsiaTheme="minorEastAsia" w:hAnsi="Lucida Sans"/>
          <w:b/>
          <w:sz w:val="24"/>
          <w:szCs w:val="24"/>
          <w:lang w:eastAsia="es-MX"/>
        </w:rPr>
        <w:t xml:space="preserve"> y la regla de no contabilizar para efectos de paridad, las postulaciones reservadas a las expresiones de género no binarias.</w:t>
      </w:r>
    </w:p>
    <w:p w14:paraId="2039A3DB" w14:textId="77777777" w:rsidR="001D58EE" w:rsidRPr="00031C79" w:rsidRDefault="001D58EE" w:rsidP="00096699">
      <w:pPr>
        <w:spacing w:after="0" w:line="360" w:lineRule="auto"/>
        <w:jc w:val="both"/>
        <w:rPr>
          <w:rFonts w:ascii="Lucida Sans" w:eastAsiaTheme="minorEastAsia" w:hAnsi="Lucida Sans"/>
          <w:b/>
          <w:sz w:val="24"/>
          <w:szCs w:val="24"/>
          <w:lang w:eastAsia="es-MX"/>
        </w:rPr>
      </w:pPr>
    </w:p>
    <w:p w14:paraId="0113B452" w14:textId="7E4BC48A" w:rsidR="00C97C3B" w:rsidRPr="00031C79" w:rsidRDefault="00357E6B" w:rsidP="00357E6B">
      <w:pPr>
        <w:tabs>
          <w:tab w:val="left" w:pos="2250"/>
        </w:tabs>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En los artículos que se citan a continuación</w:t>
      </w:r>
      <w:r w:rsidR="00C15BDB" w:rsidRPr="00031C79">
        <w:rPr>
          <w:rFonts w:ascii="Lucida Sans" w:eastAsiaTheme="minorEastAsia" w:hAnsi="Lucida Sans"/>
          <w:bCs/>
          <w:sz w:val="24"/>
          <w:szCs w:val="24"/>
          <w:lang w:eastAsia="es-MX"/>
        </w:rPr>
        <w:t xml:space="preserve">, a </w:t>
      </w:r>
      <w:r w:rsidR="00C15BDB" w:rsidRPr="00031C79">
        <w:rPr>
          <w:rFonts w:ascii="Lucida Sans" w:eastAsiaTheme="minorEastAsia" w:hAnsi="Lucida Sans"/>
          <w:bCs/>
          <w:i/>
          <w:sz w:val="24"/>
          <w:szCs w:val="24"/>
          <w:lang w:eastAsia="es-MX"/>
        </w:rPr>
        <w:t>grosso modo</w:t>
      </w:r>
      <w:r w:rsidRPr="00031C79">
        <w:rPr>
          <w:rFonts w:ascii="Lucida Sans" w:eastAsiaTheme="minorEastAsia" w:hAnsi="Lucida Sans"/>
          <w:bCs/>
          <w:sz w:val="24"/>
          <w:szCs w:val="24"/>
          <w:lang w:eastAsia="es-MX"/>
        </w:rPr>
        <w:t xml:space="preserve"> se establecen las reglas relativas a la postulación de las candidaturas para el género no binario.</w:t>
      </w:r>
    </w:p>
    <w:p w14:paraId="35E1A6FB" w14:textId="77777777" w:rsidR="00357E6B" w:rsidRPr="00031C79" w:rsidRDefault="00357E6B" w:rsidP="00357E6B">
      <w:pPr>
        <w:tabs>
          <w:tab w:val="left" w:pos="2250"/>
        </w:tabs>
        <w:spacing w:after="0" w:line="360" w:lineRule="auto"/>
        <w:jc w:val="both"/>
        <w:rPr>
          <w:rFonts w:ascii="Lucida Sans" w:eastAsiaTheme="minorEastAsia" w:hAnsi="Lucida Sans"/>
          <w:b/>
          <w:sz w:val="24"/>
          <w:szCs w:val="24"/>
          <w:lang w:eastAsia="es-MX"/>
        </w:rPr>
      </w:pPr>
    </w:p>
    <w:p w14:paraId="20BE3E0F" w14:textId="6EE5ECEC" w:rsidR="0064743D" w:rsidRPr="00031C79" w:rsidRDefault="00F702E5" w:rsidP="0002044B">
      <w:pPr>
        <w:tabs>
          <w:tab w:val="left" w:pos="8505"/>
        </w:tabs>
        <w:spacing w:after="0" w:line="360" w:lineRule="auto"/>
        <w:jc w:val="both"/>
        <w:rPr>
          <w:rFonts w:ascii="Lucida Sans" w:eastAsia="Trebuchet MS" w:hAnsi="Lucida Sans" w:cs="Arial"/>
          <w:b/>
          <w:bCs/>
          <w:sz w:val="24"/>
          <w:szCs w:val="24"/>
        </w:rPr>
      </w:pPr>
      <w:r w:rsidRPr="00031C79">
        <w:rPr>
          <w:rFonts w:ascii="Lucida Sans" w:eastAsiaTheme="minorEastAsia" w:hAnsi="Lucida Sans"/>
          <w:bCs/>
          <w:sz w:val="24"/>
          <w:szCs w:val="24"/>
          <w:lang w:eastAsia="es-MX"/>
        </w:rPr>
        <w:lastRenderedPageBreak/>
        <w:t>Para la postulación de las candidaturas a munícipes, e</w:t>
      </w:r>
      <w:r w:rsidR="00940D3C" w:rsidRPr="00031C79">
        <w:rPr>
          <w:rFonts w:ascii="Lucida Sans" w:eastAsiaTheme="minorEastAsia" w:hAnsi="Lucida Sans"/>
          <w:bCs/>
          <w:sz w:val="24"/>
          <w:szCs w:val="24"/>
          <w:lang w:eastAsia="es-MX"/>
        </w:rPr>
        <w:t xml:space="preserve">l </w:t>
      </w:r>
      <w:r w:rsidR="00940D3C" w:rsidRPr="00031C79">
        <w:rPr>
          <w:rFonts w:ascii="Lucida Sans" w:eastAsiaTheme="minorEastAsia" w:hAnsi="Lucida Sans"/>
          <w:b/>
          <w:bCs/>
          <w:sz w:val="24"/>
          <w:szCs w:val="24"/>
          <w:lang w:eastAsia="es-MX"/>
        </w:rPr>
        <w:t>art</w:t>
      </w:r>
      <w:r w:rsidR="003156BC" w:rsidRPr="00031C79">
        <w:rPr>
          <w:rFonts w:ascii="Lucida Sans" w:eastAsiaTheme="minorEastAsia" w:hAnsi="Lucida Sans"/>
          <w:b/>
          <w:bCs/>
          <w:sz w:val="24"/>
          <w:szCs w:val="24"/>
          <w:lang w:eastAsia="es-MX"/>
        </w:rPr>
        <w:t>í</w:t>
      </w:r>
      <w:r w:rsidR="00940D3C" w:rsidRPr="00031C79">
        <w:rPr>
          <w:rFonts w:ascii="Lucida Sans" w:eastAsiaTheme="minorEastAsia" w:hAnsi="Lucida Sans"/>
          <w:b/>
          <w:bCs/>
          <w:sz w:val="24"/>
          <w:szCs w:val="24"/>
          <w:lang w:eastAsia="es-MX"/>
        </w:rPr>
        <w:t>culo 13</w:t>
      </w:r>
      <w:r w:rsidR="00940D3C" w:rsidRPr="00031C79">
        <w:rPr>
          <w:rFonts w:ascii="Lucida Sans" w:eastAsiaTheme="minorEastAsia" w:hAnsi="Lucida Sans"/>
          <w:bCs/>
          <w:sz w:val="24"/>
          <w:szCs w:val="24"/>
          <w:lang w:eastAsia="es-MX"/>
        </w:rPr>
        <w:t>,</w:t>
      </w:r>
      <w:r w:rsidR="002627B1" w:rsidRPr="00031C79">
        <w:rPr>
          <w:rFonts w:ascii="Lucida Sans" w:eastAsiaTheme="minorEastAsia" w:hAnsi="Lucida Sans"/>
          <w:bCs/>
          <w:sz w:val="24"/>
          <w:szCs w:val="24"/>
          <w:lang w:eastAsia="es-MX"/>
        </w:rPr>
        <w:t xml:space="preserve"> en los </w:t>
      </w:r>
      <w:r w:rsidR="00940D3C" w:rsidRPr="00031C79">
        <w:rPr>
          <w:rFonts w:ascii="Lucida Sans" w:eastAsiaTheme="minorEastAsia" w:hAnsi="Lucida Sans"/>
          <w:bCs/>
          <w:sz w:val="24"/>
          <w:szCs w:val="24"/>
          <w:lang w:eastAsia="es-MX"/>
        </w:rPr>
        <w:t xml:space="preserve"> </w:t>
      </w:r>
      <w:r w:rsidR="002627B1" w:rsidRPr="00031C79">
        <w:rPr>
          <w:rFonts w:ascii="Lucida Sans" w:eastAsiaTheme="minorEastAsia" w:hAnsi="Lucida Sans"/>
          <w:b/>
          <w:bCs/>
          <w:sz w:val="24"/>
          <w:szCs w:val="24"/>
          <w:lang w:eastAsia="es-MX"/>
        </w:rPr>
        <w:t>párrafos 3 y</w:t>
      </w:r>
      <w:r w:rsidR="00940D3C" w:rsidRPr="00031C79">
        <w:rPr>
          <w:rFonts w:ascii="Lucida Sans" w:eastAsiaTheme="minorEastAsia" w:hAnsi="Lucida Sans"/>
          <w:b/>
          <w:bCs/>
          <w:sz w:val="24"/>
          <w:szCs w:val="24"/>
          <w:lang w:eastAsia="es-MX"/>
        </w:rPr>
        <w:t xml:space="preserve"> </w:t>
      </w:r>
      <w:r w:rsidR="00E0126E" w:rsidRPr="00031C79">
        <w:rPr>
          <w:rFonts w:ascii="Lucida Sans" w:eastAsiaTheme="minorEastAsia" w:hAnsi="Lucida Sans"/>
          <w:b/>
          <w:bCs/>
          <w:sz w:val="24"/>
          <w:szCs w:val="24"/>
          <w:lang w:eastAsia="es-MX"/>
        </w:rPr>
        <w:t>5</w:t>
      </w:r>
      <w:r w:rsidR="00AA3919" w:rsidRPr="00031C79">
        <w:rPr>
          <w:rFonts w:ascii="Lucida Sans" w:eastAsiaTheme="minorEastAsia" w:hAnsi="Lucida Sans"/>
          <w:b/>
          <w:bCs/>
          <w:sz w:val="24"/>
          <w:szCs w:val="24"/>
          <w:lang w:eastAsia="es-MX"/>
        </w:rPr>
        <w:t xml:space="preserve"> </w:t>
      </w:r>
      <w:r w:rsidR="00AA3919" w:rsidRPr="00031C79">
        <w:rPr>
          <w:rFonts w:ascii="Lucida Sans" w:eastAsiaTheme="minorEastAsia" w:hAnsi="Lucida Sans"/>
          <w:bCs/>
          <w:sz w:val="24"/>
          <w:szCs w:val="24"/>
          <w:lang w:eastAsia="es-MX"/>
        </w:rPr>
        <w:t>de los Lineamientos</w:t>
      </w:r>
      <w:r w:rsidR="00940D3C" w:rsidRPr="00031C79">
        <w:rPr>
          <w:rFonts w:ascii="Lucida Sans" w:eastAsiaTheme="minorEastAsia" w:hAnsi="Lucida Sans"/>
          <w:bCs/>
          <w:sz w:val="24"/>
          <w:szCs w:val="24"/>
          <w:lang w:eastAsia="es-MX"/>
        </w:rPr>
        <w:t xml:space="preserve">; </w:t>
      </w:r>
      <w:r w:rsidR="00E0126E" w:rsidRPr="00031C79">
        <w:rPr>
          <w:rFonts w:ascii="Lucida Sans" w:eastAsiaTheme="minorEastAsia" w:hAnsi="Lucida Sans"/>
          <w:bCs/>
          <w:sz w:val="24"/>
          <w:szCs w:val="24"/>
          <w:lang w:eastAsia="es-MX"/>
        </w:rPr>
        <w:t xml:space="preserve">establece que, </w:t>
      </w:r>
      <w:r w:rsidR="002627B1" w:rsidRPr="00031C79">
        <w:rPr>
          <w:rFonts w:ascii="Lucida Sans" w:eastAsiaTheme="minorEastAsia" w:hAnsi="Lucida Sans"/>
          <w:bCs/>
          <w:sz w:val="24"/>
          <w:szCs w:val="24"/>
          <w:lang w:eastAsia="es-MX"/>
        </w:rPr>
        <w:t>l</w:t>
      </w:r>
      <w:r w:rsidR="002627B1" w:rsidRPr="00031C79">
        <w:rPr>
          <w:rFonts w:ascii="Lucida Sans" w:eastAsia="Trebuchet MS" w:hAnsi="Lucida Sans" w:cs="Arial"/>
          <w:sz w:val="24"/>
          <w:szCs w:val="24"/>
        </w:rPr>
        <w:t xml:space="preserve">os partidos políticos o coaliciones deberán acreditar la paridad horizontal, </w:t>
      </w:r>
      <w:r w:rsidR="002627B1" w:rsidRPr="00031C79">
        <w:rPr>
          <w:rFonts w:ascii="Lucida Sans" w:eastAsia="Trebuchet MS" w:hAnsi="Lucida Sans" w:cs="Arial"/>
          <w:b/>
          <w:bCs/>
          <w:sz w:val="24"/>
          <w:szCs w:val="24"/>
        </w:rPr>
        <w:t xml:space="preserve">sin considerar las contabilizadas para las personas de género no binario; </w:t>
      </w:r>
      <w:r w:rsidR="0064743D" w:rsidRPr="00031C79">
        <w:rPr>
          <w:rFonts w:ascii="Lucida Sans" w:eastAsia="Trebuchet MS" w:hAnsi="Lucida Sans" w:cs="Arial"/>
          <w:bCs/>
          <w:sz w:val="24"/>
          <w:szCs w:val="24"/>
        </w:rPr>
        <w:t>y e</w:t>
      </w:r>
      <w:r w:rsidR="0064743D" w:rsidRPr="00031C79">
        <w:rPr>
          <w:rFonts w:ascii="Lucida Sans" w:eastAsia="Trebuchet MS" w:hAnsi="Lucida Sans" w:cs="Arial"/>
          <w:sz w:val="24"/>
          <w:szCs w:val="24"/>
        </w:rPr>
        <w:t>n caso</w:t>
      </w:r>
      <w:r w:rsidR="00D179C7" w:rsidRPr="00031C79">
        <w:rPr>
          <w:rFonts w:ascii="Lucida Sans" w:eastAsia="Trebuchet MS" w:hAnsi="Lucida Sans" w:cs="Arial"/>
          <w:sz w:val="24"/>
          <w:szCs w:val="24"/>
        </w:rPr>
        <w:t>,</w:t>
      </w:r>
      <w:r w:rsidR="0064743D" w:rsidRPr="00031C79">
        <w:rPr>
          <w:rFonts w:ascii="Lucida Sans" w:eastAsia="Trebuchet MS" w:hAnsi="Lucida Sans" w:cs="Arial"/>
          <w:sz w:val="24"/>
          <w:szCs w:val="24"/>
        </w:rPr>
        <w:t xml:space="preserve"> de que el número total de candidaturas a presidencias municipales y sindicaturas a registrar sea impar, después de haber dividido entre dos, la mayoría de las candidaturas deberá corresponder al género femenino, </w:t>
      </w:r>
      <w:r w:rsidR="0064743D" w:rsidRPr="00031C79">
        <w:rPr>
          <w:rFonts w:ascii="Lucida Sans" w:eastAsia="Trebuchet MS" w:hAnsi="Lucida Sans" w:cs="Arial"/>
          <w:b/>
          <w:bCs/>
          <w:sz w:val="24"/>
          <w:szCs w:val="24"/>
        </w:rPr>
        <w:t>sin contabilizar las reservadas para personas de género no binario.</w:t>
      </w:r>
    </w:p>
    <w:p w14:paraId="4DAAC659" w14:textId="4C06682A" w:rsidR="0010507C" w:rsidRPr="00031C79" w:rsidRDefault="0010507C" w:rsidP="0002044B">
      <w:pPr>
        <w:spacing w:after="0" w:line="360" w:lineRule="auto"/>
        <w:jc w:val="both"/>
        <w:rPr>
          <w:rFonts w:ascii="Lucida Sans" w:eastAsiaTheme="minorEastAsia" w:hAnsi="Lucida Sans"/>
          <w:b/>
          <w:sz w:val="24"/>
          <w:szCs w:val="24"/>
          <w:lang w:eastAsia="es-MX"/>
        </w:rPr>
      </w:pPr>
    </w:p>
    <w:p w14:paraId="2CD6FABC" w14:textId="667BEBAE" w:rsidR="00494752" w:rsidRPr="00031C79" w:rsidRDefault="00502294" w:rsidP="0002044B">
      <w:pPr>
        <w:pBdr>
          <w:top w:val="nil"/>
          <w:left w:val="nil"/>
          <w:bottom w:val="nil"/>
          <w:right w:val="nil"/>
          <w:between w:val="nil"/>
        </w:pBdr>
        <w:tabs>
          <w:tab w:val="left" w:pos="8505"/>
        </w:tabs>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 xml:space="preserve">Por su parte, </w:t>
      </w:r>
      <w:r w:rsidR="008179B7" w:rsidRPr="00031C79">
        <w:rPr>
          <w:rFonts w:ascii="Lucida Sans" w:eastAsiaTheme="minorEastAsia" w:hAnsi="Lucida Sans"/>
          <w:bCs/>
          <w:sz w:val="24"/>
          <w:szCs w:val="24"/>
          <w:lang w:eastAsia="es-MX"/>
        </w:rPr>
        <w:t xml:space="preserve">los </w:t>
      </w:r>
      <w:r w:rsidR="008179B7" w:rsidRPr="00031C79">
        <w:rPr>
          <w:rFonts w:ascii="Lucida Sans" w:eastAsiaTheme="minorEastAsia" w:hAnsi="Lucida Sans"/>
          <w:b/>
          <w:sz w:val="24"/>
          <w:szCs w:val="24"/>
          <w:lang w:eastAsia="es-MX"/>
        </w:rPr>
        <w:t>incisos a) y b)</w:t>
      </w:r>
      <w:r w:rsidR="008179B7" w:rsidRPr="00031C79">
        <w:rPr>
          <w:rFonts w:ascii="Lucida Sans" w:eastAsiaTheme="minorEastAsia" w:hAnsi="Lucida Sans"/>
          <w:bCs/>
          <w:sz w:val="24"/>
          <w:szCs w:val="24"/>
          <w:lang w:eastAsia="es-MX"/>
        </w:rPr>
        <w:t xml:space="preserve"> respectivamente d</w:t>
      </w:r>
      <w:r w:rsidRPr="00031C79">
        <w:rPr>
          <w:rFonts w:ascii="Lucida Sans" w:eastAsiaTheme="minorEastAsia" w:hAnsi="Lucida Sans"/>
          <w:bCs/>
          <w:sz w:val="24"/>
          <w:szCs w:val="24"/>
          <w:lang w:eastAsia="es-MX"/>
        </w:rPr>
        <w:t xml:space="preserve">el </w:t>
      </w:r>
      <w:r w:rsidR="008179B7" w:rsidRPr="00031C79">
        <w:rPr>
          <w:rFonts w:ascii="Lucida Sans" w:eastAsiaTheme="minorEastAsia" w:hAnsi="Lucida Sans"/>
          <w:b/>
          <w:sz w:val="24"/>
          <w:szCs w:val="24"/>
          <w:lang w:eastAsia="es-MX"/>
        </w:rPr>
        <w:t xml:space="preserve">párrafo 2 del </w:t>
      </w:r>
      <w:r w:rsidRPr="00031C79">
        <w:rPr>
          <w:rFonts w:ascii="Lucida Sans" w:eastAsiaTheme="minorEastAsia" w:hAnsi="Lucida Sans"/>
          <w:b/>
          <w:sz w:val="24"/>
          <w:szCs w:val="24"/>
          <w:lang w:eastAsia="es-MX"/>
        </w:rPr>
        <w:t>ar</w:t>
      </w:r>
      <w:r w:rsidR="00494752" w:rsidRPr="00031C79">
        <w:rPr>
          <w:rFonts w:ascii="Lucida Sans" w:eastAsiaTheme="minorEastAsia" w:hAnsi="Lucida Sans"/>
          <w:b/>
          <w:sz w:val="24"/>
          <w:szCs w:val="24"/>
          <w:lang w:eastAsia="es-MX"/>
        </w:rPr>
        <w:t>t</w:t>
      </w:r>
      <w:r w:rsidR="000042AE" w:rsidRPr="00031C79">
        <w:rPr>
          <w:rFonts w:ascii="Lucida Sans" w:eastAsiaTheme="minorEastAsia" w:hAnsi="Lucida Sans"/>
          <w:b/>
          <w:sz w:val="24"/>
          <w:szCs w:val="24"/>
          <w:lang w:eastAsia="es-MX"/>
        </w:rPr>
        <w:t>ículo</w:t>
      </w:r>
      <w:r w:rsidR="00494752" w:rsidRPr="00031C79">
        <w:rPr>
          <w:rFonts w:ascii="Lucida Sans" w:eastAsiaTheme="minorEastAsia" w:hAnsi="Lucida Sans"/>
          <w:b/>
          <w:sz w:val="24"/>
          <w:szCs w:val="24"/>
          <w:lang w:eastAsia="es-MX"/>
        </w:rPr>
        <w:t xml:space="preserve"> 14</w:t>
      </w:r>
      <w:r w:rsidR="00494752" w:rsidRPr="00031C79">
        <w:rPr>
          <w:rFonts w:ascii="Lucida Sans" w:eastAsiaTheme="minorEastAsia" w:hAnsi="Lucida Sans"/>
          <w:bCs/>
          <w:sz w:val="24"/>
          <w:szCs w:val="24"/>
          <w:lang w:eastAsia="es-MX"/>
        </w:rPr>
        <w:t>, dispone</w:t>
      </w:r>
      <w:r w:rsidR="008179B7" w:rsidRPr="00031C79">
        <w:rPr>
          <w:rFonts w:ascii="Lucida Sans" w:eastAsiaTheme="minorEastAsia" w:hAnsi="Lucida Sans"/>
          <w:bCs/>
          <w:sz w:val="24"/>
          <w:szCs w:val="24"/>
          <w:lang w:eastAsia="es-MX"/>
        </w:rPr>
        <w:t xml:space="preserve">n que, </w:t>
      </w:r>
      <w:r w:rsidR="00494752" w:rsidRPr="00031C79">
        <w:rPr>
          <w:rFonts w:ascii="Lucida Sans" w:eastAsiaTheme="minorEastAsia" w:hAnsi="Lucida Sans"/>
          <w:bCs/>
          <w:sz w:val="24"/>
          <w:szCs w:val="24"/>
          <w:lang w:eastAsia="es-MX"/>
        </w:rPr>
        <w:t xml:space="preserve"> </w:t>
      </w:r>
      <w:r w:rsidR="008179B7" w:rsidRPr="00031C79">
        <w:rPr>
          <w:rFonts w:ascii="Lucida Sans" w:eastAsiaTheme="minorEastAsia" w:hAnsi="Lucida Sans"/>
          <w:bCs/>
          <w:sz w:val="24"/>
          <w:szCs w:val="24"/>
          <w:lang w:eastAsia="es-MX"/>
        </w:rPr>
        <w:t>para efectos de coalición total: c</w:t>
      </w:r>
      <w:r w:rsidR="008179B7" w:rsidRPr="00031C79">
        <w:rPr>
          <w:rFonts w:ascii="Lucida Sans" w:eastAsia="Trebuchet MS" w:hAnsi="Lucida Sans" w:cs="Arial"/>
          <w:sz w:val="24"/>
          <w:szCs w:val="24"/>
        </w:rPr>
        <w:t xml:space="preserve">uando dos o más partidos políticos postulen a la totalidad de sus candidaturas en el mismo proceso electoral, se revisará que al menos la mitad de ellas sean encabezadas por mujeres y el resto por hombres </w:t>
      </w:r>
      <w:r w:rsidR="008179B7" w:rsidRPr="00031C79">
        <w:rPr>
          <w:rFonts w:ascii="Lucida Sans" w:eastAsia="Trebuchet MS" w:hAnsi="Lucida Sans" w:cs="Arial"/>
          <w:b/>
          <w:bCs/>
          <w:sz w:val="24"/>
          <w:szCs w:val="24"/>
        </w:rPr>
        <w:t>sin contabilizar las reservadas a las expresiones de género no binarias</w:t>
      </w:r>
      <w:r w:rsidR="008179B7" w:rsidRPr="00031C79">
        <w:rPr>
          <w:rFonts w:ascii="Lucida Sans" w:eastAsia="Trebuchet MS" w:hAnsi="Lucida Sans" w:cs="Arial"/>
          <w:sz w:val="24"/>
          <w:szCs w:val="24"/>
        </w:rPr>
        <w:t xml:space="preserve">; </w:t>
      </w:r>
      <w:r w:rsidR="00E46CFC" w:rsidRPr="00031C79">
        <w:rPr>
          <w:rFonts w:ascii="Lucida Sans" w:eastAsia="Trebuchet MS" w:hAnsi="Lucida Sans" w:cs="Arial"/>
          <w:sz w:val="24"/>
          <w:szCs w:val="24"/>
        </w:rPr>
        <w:t xml:space="preserve">y </w:t>
      </w:r>
      <w:r w:rsidR="00C15BDB" w:rsidRPr="00031C79">
        <w:rPr>
          <w:rFonts w:ascii="Lucida Sans" w:eastAsia="Trebuchet MS" w:hAnsi="Lucida Sans" w:cs="Arial"/>
          <w:sz w:val="24"/>
          <w:szCs w:val="24"/>
        </w:rPr>
        <w:t>para el</w:t>
      </w:r>
      <w:r w:rsidR="008179B7" w:rsidRPr="00031C79">
        <w:rPr>
          <w:rFonts w:ascii="Lucida Sans" w:eastAsia="Trebuchet MS" w:hAnsi="Lucida Sans" w:cs="Arial"/>
          <w:sz w:val="24"/>
          <w:szCs w:val="24"/>
        </w:rPr>
        <w:t xml:space="preserve"> caso de la </w:t>
      </w:r>
      <w:r w:rsidR="00E46CFC" w:rsidRPr="00031C79">
        <w:rPr>
          <w:rFonts w:ascii="Lucida Sans" w:eastAsia="Trebuchet MS" w:hAnsi="Lucida Sans" w:cs="Arial"/>
          <w:sz w:val="24"/>
          <w:szCs w:val="24"/>
        </w:rPr>
        <w:t>c</w:t>
      </w:r>
      <w:proofErr w:type="spellStart"/>
      <w:r w:rsidR="008179B7" w:rsidRPr="00031C79">
        <w:rPr>
          <w:rFonts w:ascii="Lucida Sans" w:eastAsia="Trebuchet MS" w:hAnsi="Lucida Sans" w:cs="Arial"/>
          <w:sz w:val="24"/>
          <w:szCs w:val="24"/>
          <w:lang w:val="es-ES_tradnl"/>
        </w:rPr>
        <w:t>oalición</w:t>
      </w:r>
      <w:proofErr w:type="spellEnd"/>
      <w:r w:rsidR="008179B7" w:rsidRPr="00031C79">
        <w:rPr>
          <w:rFonts w:ascii="Lucida Sans" w:eastAsia="Trebuchet MS" w:hAnsi="Lucida Sans" w:cs="Arial"/>
          <w:sz w:val="24"/>
          <w:szCs w:val="24"/>
          <w:lang w:val="es-ES_tradnl"/>
        </w:rPr>
        <w:t xml:space="preserve"> parcial o flexible</w:t>
      </w:r>
      <w:r w:rsidR="008179B7" w:rsidRPr="00031C79">
        <w:rPr>
          <w:rFonts w:ascii="Lucida Sans" w:eastAsia="Trebuchet MS" w:hAnsi="Lucida Sans" w:cs="Arial"/>
          <w:sz w:val="24"/>
          <w:szCs w:val="24"/>
        </w:rPr>
        <w:t xml:space="preserve">: </w:t>
      </w:r>
      <w:r w:rsidR="008179B7" w:rsidRPr="00031C79">
        <w:rPr>
          <w:rFonts w:ascii="Lucida Sans" w:eastAsia="Trebuchet MS" w:hAnsi="Lucida Sans" w:cs="Arial"/>
          <w:sz w:val="24"/>
          <w:szCs w:val="24"/>
          <w:lang w:val="es-ES_tradnl"/>
        </w:rPr>
        <w:t>la</w:t>
      </w:r>
      <w:r w:rsidR="00E46CFC" w:rsidRPr="00031C79">
        <w:rPr>
          <w:rFonts w:ascii="Lucida Sans" w:eastAsia="Trebuchet MS" w:hAnsi="Lucida Sans" w:cs="Arial"/>
          <w:sz w:val="24"/>
          <w:szCs w:val="24"/>
          <w:lang w:val="es-ES_tradnl"/>
        </w:rPr>
        <w:t xml:space="preserve"> </w:t>
      </w:r>
      <w:r w:rsidR="003255E8" w:rsidRPr="00031C79">
        <w:rPr>
          <w:rFonts w:ascii="Lucida Sans" w:eastAsiaTheme="minorEastAsia" w:hAnsi="Lucida Sans"/>
          <w:bCs/>
          <w:sz w:val="24"/>
          <w:szCs w:val="24"/>
          <w:lang w:eastAsia="es-MX"/>
        </w:rPr>
        <w:t xml:space="preserve">revisión de la paridad se hará contabilizando la totalidad de las postulaciones registradas por cada partido político de forma individual; </w:t>
      </w:r>
      <w:r w:rsidR="003255E8" w:rsidRPr="00031C79">
        <w:rPr>
          <w:rFonts w:ascii="Lucida Sans" w:eastAsiaTheme="minorEastAsia" w:hAnsi="Lucida Sans"/>
          <w:b/>
          <w:sz w:val="24"/>
          <w:szCs w:val="24"/>
          <w:lang w:eastAsia="es-MX"/>
        </w:rPr>
        <w:t>pero sin contabilizar las reservadas para expresiones de género no binarias</w:t>
      </w:r>
      <w:r w:rsidR="00C15BDB" w:rsidRPr="00031C79">
        <w:rPr>
          <w:rFonts w:ascii="Lucida Sans" w:eastAsiaTheme="minorEastAsia" w:hAnsi="Lucida Sans"/>
          <w:b/>
          <w:sz w:val="24"/>
          <w:szCs w:val="24"/>
          <w:lang w:eastAsia="es-MX"/>
        </w:rPr>
        <w:t>.</w:t>
      </w:r>
    </w:p>
    <w:p w14:paraId="108C7860" w14:textId="27702D2F" w:rsidR="003255E8" w:rsidRPr="00031C79" w:rsidRDefault="003255E8" w:rsidP="0002044B">
      <w:pPr>
        <w:spacing w:after="0" w:line="360" w:lineRule="auto"/>
        <w:jc w:val="both"/>
        <w:rPr>
          <w:rFonts w:ascii="Lucida Sans" w:eastAsiaTheme="minorEastAsia" w:hAnsi="Lucida Sans"/>
          <w:b/>
          <w:sz w:val="24"/>
          <w:szCs w:val="24"/>
          <w:lang w:eastAsia="es-MX"/>
        </w:rPr>
      </w:pPr>
    </w:p>
    <w:p w14:paraId="6C5A5CC2" w14:textId="45F6F20A" w:rsidR="009E41E4" w:rsidRPr="00031C79" w:rsidRDefault="00502294" w:rsidP="0002044B">
      <w:pPr>
        <w:spacing w:after="0" w:line="360" w:lineRule="auto"/>
        <w:jc w:val="both"/>
        <w:rPr>
          <w:rFonts w:ascii="Lucida Sans" w:eastAsiaTheme="minorEastAsia" w:hAnsi="Lucida Sans"/>
          <w:b/>
          <w:sz w:val="24"/>
          <w:szCs w:val="24"/>
          <w:u w:val="single"/>
          <w:lang w:eastAsia="es-MX"/>
        </w:rPr>
      </w:pPr>
      <w:r w:rsidRPr="00031C79">
        <w:rPr>
          <w:rFonts w:ascii="Lucida Sans" w:eastAsiaTheme="minorEastAsia" w:hAnsi="Lucida Sans"/>
          <w:bCs/>
          <w:sz w:val="24"/>
          <w:szCs w:val="24"/>
          <w:lang w:eastAsia="es-MX"/>
        </w:rPr>
        <w:t>Asimismo, el</w:t>
      </w:r>
      <w:r w:rsidR="001F22E4" w:rsidRPr="00031C79">
        <w:rPr>
          <w:rFonts w:ascii="Lucida Sans" w:eastAsiaTheme="minorEastAsia" w:hAnsi="Lucida Sans"/>
          <w:bCs/>
          <w:sz w:val="24"/>
          <w:szCs w:val="24"/>
          <w:lang w:eastAsia="es-MX"/>
        </w:rPr>
        <w:t xml:space="preserve"> </w:t>
      </w:r>
      <w:r w:rsidR="001F22E4" w:rsidRPr="00031C79">
        <w:rPr>
          <w:rFonts w:ascii="Lucida Sans" w:eastAsiaTheme="minorEastAsia" w:hAnsi="Lucida Sans"/>
          <w:b/>
          <w:sz w:val="24"/>
          <w:szCs w:val="24"/>
          <w:lang w:eastAsia="es-MX"/>
        </w:rPr>
        <w:t>ar</w:t>
      </w:r>
      <w:r w:rsidR="0015477F" w:rsidRPr="00031C79">
        <w:rPr>
          <w:rFonts w:ascii="Lucida Sans" w:eastAsiaTheme="minorEastAsia" w:hAnsi="Lucida Sans"/>
          <w:b/>
          <w:sz w:val="24"/>
          <w:szCs w:val="24"/>
          <w:lang w:eastAsia="es-MX"/>
        </w:rPr>
        <w:t xml:space="preserve">tículo 15, </w:t>
      </w:r>
      <w:r w:rsidR="00650ECA" w:rsidRPr="00031C79">
        <w:rPr>
          <w:rFonts w:ascii="Lucida Sans" w:eastAsiaTheme="minorEastAsia" w:hAnsi="Lucida Sans"/>
          <w:b/>
          <w:sz w:val="24"/>
          <w:szCs w:val="24"/>
          <w:lang w:eastAsia="es-MX"/>
        </w:rPr>
        <w:t xml:space="preserve">párrafo 1, </w:t>
      </w:r>
      <w:r w:rsidR="0015477F" w:rsidRPr="00031C79">
        <w:rPr>
          <w:rFonts w:ascii="Lucida Sans" w:eastAsiaTheme="minorEastAsia" w:hAnsi="Lucida Sans"/>
          <w:b/>
          <w:sz w:val="24"/>
          <w:szCs w:val="24"/>
          <w:lang w:eastAsia="es-MX"/>
        </w:rPr>
        <w:t>inciso k)</w:t>
      </w:r>
      <w:r w:rsidR="00EB03B9" w:rsidRPr="00031C79">
        <w:rPr>
          <w:rFonts w:ascii="Lucida Sans" w:eastAsiaTheme="minorEastAsia" w:hAnsi="Lucida Sans"/>
          <w:bCs/>
          <w:sz w:val="24"/>
          <w:szCs w:val="24"/>
          <w:lang w:eastAsia="es-MX"/>
        </w:rPr>
        <w:t xml:space="preserve">, </w:t>
      </w:r>
      <w:r w:rsidRPr="00031C79">
        <w:rPr>
          <w:rFonts w:ascii="Lucida Sans" w:eastAsiaTheme="minorEastAsia" w:hAnsi="Lucida Sans"/>
          <w:bCs/>
          <w:sz w:val="24"/>
          <w:szCs w:val="24"/>
          <w:lang w:eastAsia="es-MX"/>
        </w:rPr>
        <w:t xml:space="preserve">en su </w:t>
      </w:r>
      <w:r w:rsidR="00EB03B9" w:rsidRPr="00031C79">
        <w:rPr>
          <w:rFonts w:ascii="Lucida Sans" w:eastAsiaTheme="minorEastAsia" w:hAnsi="Lucida Sans"/>
          <w:bCs/>
          <w:sz w:val="24"/>
          <w:szCs w:val="24"/>
          <w:lang w:eastAsia="es-MX"/>
        </w:rPr>
        <w:t>primera parte</w:t>
      </w:r>
      <w:r w:rsidR="001F22E4" w:rsidRPr="00031C79">
        <w:rPr>
          <w:rFonts w:ascii="Lucida Sans" w:eastAsiaTheme="minorEastAsia" w:hAnsi="Lucida Sans"/>
          <w:bCs/>
          <w:sz w:val="24"/>
          <w:szCs w:val="24"/>
          <w:lang w:eastAsia="es-MX"/>
        </w:rPr>
        <w:t>,</w:t>
      </w:r>
      <w:r w:rsidR="0015477F" w:rsidRPr="00031C79">
        <w:rPr>
          <w:rFonts w:ascii="Lucida Sans" w:eastAsiaTheme="minorEastAsia" w:hAnsi="Lucida Sans"/>
          <w:bCs/>
          <w:sz w:val="24"/>
          <w:szCs w:val="24"/>
          <w:lang w:eastAsia="es-MX"/>
        </w:rPr>
        <w:t xml:space="preserve"> establece</w:t>
      </w:r>
      <w:r w:rsidR="00F14AA6" w:rsidRPr="00031C79">
        <w:rPr>
          <w:rFonts w:ascii="Lucida Sans" w:eastAsiaTheme="minorEastAsia" w:hAnsi="Lucida Sans"/>
          <w:bCs/>
          <w:sz w:val="24"/>
          <w:szCs w:val="24"/>
          <w:lang w:eastAsia="es-MX"/>
        </w:rPr>
        <w:t xml:space="preserve"> que, se deberá garantizar que en los sub-bloques de votación alta-alta, alta-baja, baja-alta y baja-baja, al menos el 50% de las candidaturas corresponda al género femenino </w:t>
      </w:r>
      <w:r w:rsidR="00F14AA6" w:rsidRPr="00031C79">
        <w:rPr>
          <w:rFonts w:ascii="Lucida Sans" w:eastAsiaTheme="minorEastAsia" w:hAnsi="Lucida Sans"/>
          <w:b/>
          <w:sz w:val="24"/>
          <w:szCs w:val="24"/>
          <w:lang w:eastAsia="es-MX"/>
        </w:rPr>
        <w:t>sin contabilizar los espacios reservados para personas no binarias.</w:t>
      </w:r>
    </w:p>
    <w:p w14:paraId="371CA8BA" w14:textId="77777777" w:rsidR="00724DB5" w:rsidRPr="00031C79" w:rsidRDefault="00724DB5" w:rsidP="0002044B">
      <w:pPr>
        <w:spacing w:after="0" w:line="360" w:lineRule="auto"/>
        <w:jc w:val="both"/>
        <w:rPr>
          <w:rFonts w:ascii="Lucida Sans" w:eastAsiaTheme="minorEastAsia" w:hAnsi="Lucida Sans"/>
          <w:bCs/>
          <w:sz w:val="24"/>
          <w:szCs w:val="24"/>
          <w:highlight w:val="cyan"/>
          <w:lang w:eastAsia="es-MX"/>
        </w:rPr>
      </w:pPr>
    </w:p>
    <w:p w14:paraId="5530D699" w14:textId="116B4C2F" w:rsidR="00E46CFC" w:rsidRPr="00031C79" w:rsidRDefault="001F22E4" w:rsidP="0002044B">
      <w:pPr>
        <w:spacing w:after="0" w:line="360" w:lineRule="auto"/>
        <w:jc w:val="both"/>
        <w:rPr>
          <w:rFonts w:ascii="Lucida Sans" w:eastAsiaTheme="minorEastAsia" w:hAnsi="Lucida Sans"/>
          <w:b/>
          <w:sz w:val="24"/>
          <w:szCs w:val="24"/>
          <w:lang w:eastAsia="es-MX"/>
        </w:rPr>
      </w:pPr>
      <w:r w:rsidRPr="00031C79">
        <w:rPr>
          <w:rFonts w:ascii="Lucida Sans" w:eastAsiaTheme="minorEastAsia" w:hAnsi="Lucida Sans"/>
          <w:bCs/>
          <w:sz w:val="24"/>
          <w:szCs w:val="24"/>
          <w:lang w:eastAsia="es-MX"/>
        </w:rPr>
        <w:t xml:space="preserve">El </w:t>
      </w:r>
      <w:r w:rsidR="009E41E4" w:rsidRPr="00031C79">
        <w:rPr>
          <w:rFonts w:ascii="Lucida Sans" w:eastAsiaTheme="minorEastAsia" w:hAnsi="Lucida Sans"/>
          <w:b/>
          <w:sz w:val="24"/>
          <w:szCs w:val="24"/>
          <w:lang w:eastAsia="es-MX"/>
        </w:rPr>
        <w:t>párrafo 4</w:t>
      </w:r>
      <w:r w:rsidR="002D6B75" w:rsidRPr="00031C79">
        <w:rPr>
          <w:rFonts w:ascii="Lucida Sans" w:eastAsiaTheme="minorEastAsia" w:hAnsi="Lucida Sans"/>
          <w:b/>
          <w:sz w:val="24"/>
          <w:szCs w:val="24"/>
          <w:lang w:eastAsia="es-MX"/>
        </w:rPr>
        <w:t xml:space="preserve"> del citado artículo 15</w:t>
      </w:r>
      <w:r w:rsidR="00756FDB" w:rsidRPr="00031C79">
        <w:rPr>
          <w:rFonts w:ascii="Lucida Sans" w:eastAsiaTheme="minorEastAsia" w:hAnsi="Lucida Sans"/>
          <w:bCs/>
          <w:sz w:val="24"/>
          <w:szCs w:val="24"/>
          <w:lang w:eastAsia="es-MX"/>
        </w:rPr>
        <w:t>, señala que</w:t>
      </w:r>
      <w:r w:rsidR="00837501" w:rsidRPr="00031C79">
        <w:rPr>
          <w:rFonts w:ascii="Lucida Sans" w:eastAsiaTheme="minorEastAsia" w:hAnsi="Lucida Sans"/>
          <w:bCs/>
          <w:sz w:val="24"/>
          <w:szCs w:val="24"/>
          <w:lang w:eastAsia="es-MX"/>
        </w:rPr>
        <w:t xml:space="preserve">, en el caso de que la totalidad de postulaciones a munícipes propietarios a distribuir entre mujeres y hombres diera como resultado un número impar, la mayoría de éstas será para el género femenino, </w:t>
      </w:r>
      <w:r w:rsidR="00837501" w:rsidRPr="00031C79">
        <w:rPr>
          <w:rFonts w:ascii="Lucida Sans" w:eastAsiaTheme="minorEastAsia" w:hAnsi="Lucida Sans"/>
          <w:b/>
          <w:sz w:val="24"/>
          <w:szCs w:val="24"/>
          <w:lang w:eastAsia="es-MX"/>
        </w:rPr>
        <w:t>lo anterior sin contabilizar las candidaturas no binarias.</w:t>
      </w:r>
    </w:p>
    <w:p w14:paraId="5C565B73" w14:textId="77777777" w:rsidR="001A46D9" w:rsidRPr="00031C79" w:rsidRDefault="001A46D9" w:rsidP="0002044B">
      <w:pPr>
        <w:spacing w:after="0" w:line="360" w:lineRule="auto"/>
        <w:jc w:val="both"/>
        <w:rPr>
          <w:rFonts w:ascii="Lucida Sans" w:eastAsiaTheme="minorEastAsia" w:hAnsi="Lucida Sans"/>
          <w:b/>
          <w:sz w:val="24"/>
          <w:szCs w:val="24"/>
          <w:lang w:eastAsia="es-MX"/>
        </w:rPr>
      </w:pPr>
    </w:p>
    <w:p w14:paraId="5E56E810" w14:textId="57DA51B6" w:rsidR="00E46CFC" w:rsidRPr="00031C79" w:rsidRDefault="00E46CFC" w:rsidP="0002044B">
      <w:pPr>
        <w:pBdr>
          <w:top w:val="nil"/>
          <w:left w:val="nil"/>
          <w:bottom w:val="nil"/>
          <w:right w:val="nil"/>
          <w:between w:val="nil"/>
        </w:pBdr>
        <w:tabs>
          <w:tab w:val="left" w:pos="8505"/>
        </w:tabs>
        <w:spacing w:after="0" w:line="360" w:lineRule="auto"/>
        <w:jc w:val="both"/>
        <w:rPr>
          <w:rFonts w:ascii="Lucida Sans" w:eastAsia="Century Gothic" w:hAnsi="Lucida Sans" w:cs="Arial"/>
          <w:sz w:val="24"/>
          <w:szCs w:val="24"/>
        </w:rPr>
      </w:pPr>
      <w:r w:rsidRPr="00031C79">
        <w:rPr>
          <w:rFonts w:ascii="Lucida Sans" w:eastAsia="Trebuchet MS" w:hAnsi="Lucida Sans" w:cs="Arial"/>
          <w:sz w:val="24"/>
          <w:szCs w:val="24"/>
          <w:lang w:val="es-ES_tradnl"/>
        </w:rPr>
        <w:lastRenderedPageBreak/>
        <w:t xml:space="preserve">Para la postulación paritaria de las fórmulas de candidaturas a diputaciones de mayoría relativa, el artículo </w:t>
      </w:r>
      <w:r w:rsidRPr="00031C79">
        <w:rPr>
          <w:rFonts w:ascii="Lucida Sans" w:hAnsi="Lucida Sans"/>
          <w:b/>
          <w:bCs/>
          <w:sz w:val="24"/>
          <w:szCs w:val="24"/>
        </w:rPr>
        <w:t xml:space="preserve">20, </w:t>
      </w:r>
      <w:r w:rsidR="00A603E6" w:rsidRPr="00031C79">
        <w:rPr>
          <w:rFonts w:ascii="Lucida Sans" w:hAnsi="Lucida Sans"/>
          <w:b/>
          <w:bCs/>
          <w:sz w:val="24"/>
          <w:szCs w:val="24"/>
        </w:rPr>
        <w:t xml:space="preserve">en sus </w:t>
      </w:r>
      <w:r w:rsidRPr="00031C79">
        <w:rPr>
          <w:rFonts w:ascii="Lucida Sans" w:hAnsi="Lucida Sans"/>
          <w:b/>
          <w:bCs/>
          <w:sz w:val="24"/>
          <w:szCs w:val="24"/>
        </w:rPr>
        <w:t>párrafos 2 y 3</w:t>
      </w:r>
      <w:r w:rsidRPr="00031C79">
        <w:rPr>
          <w:rFonts w:ascii="Lucida Sans" w:hAnsi="Lucida Sans"/>
          <w:sz w:val="24"/>
          <w:szCs w:val="24"/>
        </w:rPr>
        <w:t xml:space="preserve"> especif</w:t>
      </w:r>
      <w:r w:rsidR="0002044B" w:rsidRPr="00031C79">
        <w:rPr>
          <w:rFonts w:ascii="Lucida Sans" w:hAnsi="Lucida Sans"/>
          <w:sz w:val="24"/>
          <w:szCs w:val="24"/>
        </w:rPr>
        <w:t>i</w:t>
      </w:r>
      <w:r w:rsidRPr="00031C79">
        <w:rPr>
          <w:rFonts w:ascii="Lucida Sans" w:hAnsi="Lucida Sans"/>
          <w:sz w:val="24"/>
          <w:szCs w:val="24"/>
        </w:rPr>
        <w:t>ca que</w:t>
      </w:r>
      <w:r w:rsidR="00D179C7" w:rsidRPr="00031C79">
        <w:rPr>
          <w:rFonts w:ascii="Lucida Sans" w:hAnsi="Lucida Sans"/>
          <w:sz w:val="24"/>
          <w:szCs w:val="24"/>
        </w:rPr>
        <w:t>,</w:t>
      </w:r>
      <w:r w:rsidRPr="00031C79">
        <w:rPr>
          <w:rFonts w:ascii="Lucida Sans" w:hAnsi="Lucida Sans"/>
          <w:sz w:val="24"/>
          <w:szCs w:val="24"/>
        </w:rPr>
        <w:t xml:space="preserve"> </w:t>
      </w:r>
      <w:r w:rsidRPr="00031C79">
        <w:rPr>
          <w:rFonts w:ascii="Lucida Sans" w:hAnsi="Lucida Sans"/>
          <w:b/>
          <w:bCs/>
          <w:sz w:val="24"/>
          <w:szCs w:val="24"/>
        </w:rPr>
        <w:t>t</w:t>
      </w:r>
      <w:r w:rsidRPr="00031C79">
        <w:rPr>
          <w:rFonts w:ascii="Lucida Sans" w:eastAsia="Century Gothic" w:hAnsi="Lucida Sans" w:cs="Arial"/>
          <w:b/>
          <w:bCs/>
          <w:sz w:val="24"/>
          <w:szCs w:val="24"/>
        </w:rPr>
        <w:t xml:space="preserve">ratándose de la postulación de personas no binarias, </w:t>
      </w:r>
      <w:r w:rsidRPr="00031C79">
        <w:rPr>
          <w:rFonts w:ascii="Lucida Sans" w:hAnsi="Lucida Sans" w:cs="Arial"/>
          <w:b/>
          <w:bCs/>
          <w:sz w:val="24"/>
          <w:szCs w:val="24"/>
        </w:rPr>
        <w:t>queer y todas aquellas identidades de género distintas al binario,</w:t>
      </w:r>
      <w:r w:rsidRPr="00031C79">
        <w:rPr>
          <w:rFonts w:ascii="Lucida Sans" w:eastAsia="Century Gothic" w:hAnsi="Lucida Sans" w:cs="Arial"/>
          <w:b/>
          <w:bCs/>
          <w:sz w:val="24"/>
          <w:szCs w:val="24"/>
        </w:rPr>
        <w:t xml:space="preserve"> éstas no serán contabilizadas para efectos del cumplimiento de la paridad</w:t>
      </w:r>
      <w:r w:rsidRPr="00031C79">
        <w:rPr>
          <w:rFonts w:ascii="Lucida Sans" w:eastAsia="Century Gothic" w:hAnsi="Lucida Sans" w:cs="Arial"/>
          <w:sz w:val="24"/>
          <w:szCs w:val="24"/>
        </w:rPr>
        <w:t>, siempre y cuando no excedan de una fórmula de candidaturas a diputaciones por mayoría relativa. En el supuesto de sobrepasar el límite antes referido, las candidaturas excedentes se contabilizarán en los espacios asignados al género masculino, por ser el que no ha enfrentado discriminación histórica en la representación política</w:t>
      </w:r>
      <w:r w:rsidR="00A603E6" w:rsidRPr="00031C79">
        <w:rPr>
          <w:rFonts w:ascii="Lucida Sans" w:eastAsia="Century Gothic" w:hAnsi="Lucida Sans" w:cs="Arial"/>
          <w:sz w:val="24"/>
          <w:szCs w:val="24"/>
        </w:rPr>
        <w:t xml:space="preserve"> y además que en l</w:t>
      </w:r>
      <w:r w:rsidRPr="00031C79">
        <w:rPr>
          <w:rFonts w:ascii="Lucida Sans" w:eastAsia="Century Gothic" w:hAnsi="Lucida Sans" w:cs="Arial"/>
          <w:sz w:val="24"/>
          <w:szCs w:val="24"/>
        </w:rPr>
        <w:t xml:space="preserve">as fórmulas a diputaciones de mayoría relativa, cuando quien encabeza la candidatura propietaria fuera del género masculino, su suplente podrá ser de cualquier género; sin embargo, si la propietaria es femenina, su suplente deberá ser del mismo género. </w:t>
      </w:r>
    </w:p>
    <w:p w14:paraId="1CD968BB" w14:textId="47119F07" w:rsidR="00E46CFC" w:rsidRPr="00031C79" w:rsidRDefault="00E46CFC" w:rsidP="00A603E6">
      <w:pPr>
        <w:spacing w:after="0" w:line="360" w:lineRule="auto"/>
        <w:jc w:val="both"/>
        <w:rPr>
          <w:rFonts w:ascii="Lucida Sans" w:eastAsiaTheme="minorEastAsia" w:hAnsi="Lucida Sans"/>
          <w:bCs/>
          <w:sz w:val="24"/>
          <w:szCs w:val="24"/>
          <w:lang w:eastAsia="es-MX"/>
        </w:rPr>
      </w:pPr>
    </w:p>
    <w:p w14:paraId="53B5ADC7" w14:textId="5E4FDA61" w:rsidR="006E56CA" w:rsidRDefault="00502294" w:rsidP="00A603E6">
      <w:pPr>
        <w:pBdr>
          <w:top w:val="nil"/>
          <w:left w:val="nil"/>
          <w:bottom w:val="nil"/>
          <w:right w:val="nil"/>
          <w:between w:val="nil"/>
        </w:pBdr>
        <w:tabs>
          <w:tab w:val="left" w:pos="8505"/>
        </w:tabs>
        <w:spacing w:after="0" w:line="360" w:lineRule="auto"/>
        <w:jc w:val="both"/>
        <w:rPr>
          <w:rFonts w:ascii="Lucida Sans" w:eastAsia="Trebuchet MS" w:hAnsi="Lucida Sans" w:cs="Arial"/>
          <w:sz w:val="24"/>
          <w:szCs w:val="24"/>
          <w:lang w:val="es-ES_tradnl"/>
        </w:rPr>
      </w:pPr>
      <w:r w:rsidRPr="00031C79">
        <w:rPr>
          <w:rFonts w:ascii="Lucida Sans" w:eastAsiaTheme="minorEastAsia" w:hAnsi="Lucida Sans"/>
          <w:bCs/>
          <w:sz w:val="24"/>
          <w:szCs w:val="24"/>
          <w:lang w:eastAsia="es-MX"/>
        </w:rPr>
        <w:t xml:space="preserve">En relación al cumplimiento de paridad de las coaliciones, el </w:t>
      </w:r>
      <w:r w:rsidRPr="00031C79">
        <w:rPr>
          <w:rFonts w:ascii="Lucida Sans" w:eastAsiaTheme="minorEastAsia" w:hAnsi="Lucida Sans"/>
          <w:b/>
          <w:sz w:val="24"/>
          <w:szCs w:val="24"/>
          <w:lang w:eastAsia="es-MX"/>
        </w:rPr>
        <w:t>a</w:t>
      </w:r>
      <w:r w:rsidR="00D05A1B" w:rsidRPr="00031C79">
        <w:rPr>
          <w:rFonts w:ascii="Lucida Sans" w:eastAsiaTheme="minorEastAsia" w:hAnsi="Lucida Sans"/>
          <w:b/>
          <w:sz w:val="24"/>
          <w:szCs w:val="24"/>
          <w:lang w:eastAsia="es-MX"/>
        </w:rPr>
        <w:t xml:space="preserve">rtículo 21, </w:t>
      </w:r>
      <w:r w:rsidR="00231E6B" w:rsidRPr="00031C79">
        <w:rPr>
          <w:rFonts w:ascii="Lucida Sans" w:eastAsiaTheme="minorEastAsia" w:hAnsi="Lucida Sans"/>
          <w:sz w:val="24"/>
          <w:szCs w:val="24"/>
          <w:lang w:eastAsia="es-MX"/>
        </w:rPr>
        <w:t xml:space="preserve">en sus </w:t>
      </w:r>
      <w:r w:rsidR="00D05A1B" w:rsidRPr="00031C79">
        <w:rPr>
          <w:rFonts w:ascii="Lucida Sans" w:eastAsiaTheme="minorEastAsia" w:hAnsi="Lucida Sans"/>
          <w:b/>
          <w:sz w:val="24"/>
          <w:szCs w:val="24"/>
          <w:lang w:eastAsia="es-MX"/>
        </w:rPr>
        <w:t>inciso</w:t>
      </w:r>
      <w:r w:rsidR="00A603E6" w:rsidRPr="00031C79">
        <w:rPr>
          <w:rFonts w:ascii="Lucida Sans" w:eastAsiaTheme="minorEastAsia" w:hAnsi="Lucida Sans"/>
          <w:b/>
          <w:sz w:val="24"/>
          <w:szCs w:val="24"/>
          <w:lang w:eastAsia="es-MX"/>
        </w:rPr>
        <w:t xml:space="preserve">s a) y </w:t>
      </w:r>
      <w:r w:rsidR="00D05A1B" w:rsidRPr="00031C79">
        <w:rPr>
          <w:rFonts w:ascii="Lucida Sans" w:eastAsiaTheme="minorEastAsia" w:hAnsi="Lucida Sans"/>
          <w:b/>
          <w:sz w:val="24"/>
          <w:szCs w:val="24"/>
          <w:lang w:eastAsia="es-MX"/>
        </w:rPr>
        <w:t>b)</w:t>
      </w:r>
      <w:r w:rsidR="006E56CA" w:rsidRPr="00031C79">
        <w:rPr>
          <w:rFonts w:ascii="Lucida Sans" w:eastAsiaTheme="minorEastAsia" w:hAnsi="Lucida Sans"/>
          <w:bCs/>
          <w:sz w:val="24"/>
          <w:szCs w:val="24"/>
          <w:lang w:eastAsia="es-MX"/>
        </w:rPr>
        <w:t>, contempla</w:t>
      </w:r>
      <w:r w:rsidR="00231E6B" w:rsidRPr="00031C79">
        <w:rPr>
          <w:rFonts w:ascii="Lucida Sans" w:eastAsiaTheme="minorEastAsia" w:hAnsi="Lucida Sans"/>
          <w:bCs/>
          <w:sz w:val="24"/>
          <w:szCs w:val="24"/>
          <w:lang w:eastAsia="es-MX"/>
        </w:rPr>
        <w:t>n</w:t>
      </w:r>
      <w:r w:rsidR="006E56CA" w:rsidRPr="00031C79">
        <w:rPr>
          <w:rFonts w:ascii="Lucida Sans" w:eastAsiaTheme="minorEastAsia" w:hAnsi="Lucida Sans"/>
          <w:bCs/>
          <w:sz w:val="24"/>
          <w:szCs w:val="24"/>
          <w:lang w:eastAsia="es-MX"/>
        </w:rPr>
        <w:t xml:space="preserve"> </w:t>
      </w:r>
      <w:r w:rsidRPr="00031C79">
        <w:rPr>
          <w:rFonts w:ascii="Lucida Sans" w:eastAsiaTheme="minorEastAsia" w:hAnsi="Lucida Sans"/>
          <w:bCs/>
          <w:sz w:val="24"/>
          <w:szCs w:val="24"/>
          <w:lang w:eastAsia="es-MX"/>
        </w:rPr>
        <w:t xml:space="preserve">respecto </w:t>
      </w:r>
      <w:r w:rsidR="00A603E6" w:rsidRPr="00031C79">
        <w:rPr>
          <w:rFonts w:ascii="Lucida Sans" w:eastAsiaTheme="minorEastAsia" w:hAnsi="Lucida Sans"/>
          <w:bCs/>
          <w:sz w:val="24"/>
          <w:szCs w:val="24"/>
          <w:lang w:eastAsia="es-MX"/>
        </w:rPr>
        <w:t>a la coalición total que</w:t>
      </w:r>
      <w:r w:rsidR="00C15BDB" w:rsidRPr="00031C79">
        <w:rPr>
          <w:rFonts w:ascii="Lucida Sans" w:eastAsiaTheme="minorEastAsia" w:hAnsi="Lucida Sans"/>
          <w:bCs/>
          <w:sz w:val="24"/>
          <w:szCs w:val="24"/>
          <w:lang w:eastAsia="es-MX"/>
        </w:rPr>
        <w:t>,</w:t>
      </w:r>
      <w:r w:rsidR="00A603E6" w:rsidRPr="00031C79">
        <w:rPr>
          <w:rFonts w:ascii="Lucida Sans" w:eastAsiaTheme="minorEastAsia" w:hAnsi="Lucida Sans"/>
          <w:bCs/>
          <w:sz w:val="24"/>
          <w:szCs w:val="24"/>
          <w:lang w:eastAsia="es-MX"/>
        </w:rPr>
        <w:t xml:space="preserve"> </w:t>
      </w:r>
      <w:r w:rsidR="00A603E6" w:rsidRPr="00031C79">
        <w:rPr>
          <w:rFonts w:ascii="Lucida Sans" w:eastAsia="Trebuchet MS" w:hAnsi="Lucida Sans" w:cs="Arial"/>
          <w:sz w:val="24"/>
          <w:szCs w:val="24"/>
          <w:lang w:val="es-ES_tradnl"/>
        </w:rPr>
        <w:t xml:space="preserve">se revisará que la mitad de ellas sean encabezadas por mujeres y la otra mitad por hombres </w:t>
      </w:r>
      <w:r w:rsidR="00A603E6" w:rsidRPr="00031C79">
        <w:rPr>
          <w:rFonts w:ascii="Lucida Sans" w:eastAsia="Trebuchet MS" w:hAnsi="Lucida Sans" w:cs="Arial"/>
          <w:b/>
          <w:sz w:val="24"/>
          <w:szCs w:val="24"/>
          <w:lang w:val="es-ES_tradnl"/>
        </w:rPr>
        <w:t>sin contabilizar las reservadas a las expresiones de género no binario</w:t>
      </w:r>
      <w:r w:rsidR="00650ECA" w:rsidRPr="00031C79">
        <w:rPr>
          <w:rFonts w:ascii="Lucida Sans" w:eastAsia="Trebuchet MS" w:hAnsi="Lucida Sans" w:cs="Arial"/>
          <w:sz w:val="24"/>
          <w:szCs w:val="24"/>
          <w:lang w:val="es-ES_tradnl"/>
        </w:rPr>
        <w:t>; que</w:t>
      </w:r>
      <w:r w:rsidR="00A603E6" w:rsidRPr="00031C79">
        <w:rPr>
          <w:rFonts w:ascii="Lucida Sans" w:eastAsia="Trebuchet MS" w:hAnsi="Lucida Sans" w:cs="Arial"/>
          <w:sz w:val="24"/>
          <w:szCs w:val="24"/>
          <w:lang w:val="es-ES_tradnl"/>
        </w:rPr>
        <w:t xml:space="preserve"> </w:t>
      </w:r>
      <w:r w:rsidR="00231E6B" w:rsidRPr="00031C79">
        <w:rPr>
          <w:rFonts w:ascii="Lucida Sans" w:eastAsia="Trebuchet MS" w:hAnsi="Lucida Sans" w:cs="Arial"/>
          <w:sz w:val="24"/>
          <w:szCs w:val="24"/>
          <w:lang w:val="es-ES_tradnl"/>
        </w:rPr>
        <w:t>c</w:t>
      </w:r>
      <w:r w:rsidR="00A603E6" w:rsidRPr="00031C79">
        <w:rPr>
          <w:rFonts w:ascii="Lucida Sans" w:eastAsia="Trebuchet MS" w:hAnsi="Lucida Sans" w:cs="Arial"/>
          <w:sz w:val="24"/>
          <w:szCs w:val="24"/>
          <w:lang w:val="es-ES_tradnl"/>
        </w:rPr>
        <w:t xml:space="preserve">ada partido político coaligado debe postular de manera paritaria las candidaturas que le corresponden al interior de la asociación; por lo que ve a la coalición parcial o </w:t>
      </w:r>
      <w:r w:rsidR="006E56CA" w:rsidRPr="00031C79">
        <w:rPr>
          <w:rFonts w:ascii="Lucida Sans" w:eastAsia="Trebuchet MS" w:hAnsi="Lucida Sans" w:cs="Arial"/>
          <w:sz w:val="24"/>
          <w:szCs w:val="24"/>
          <w:lang w:val="es-ES_tradnl"/>
        </w:rPr>
        <w:t>flexible</w:t>
      </w:r>
      <w:r w:rsidR="00650ECA" w:rsidRPr="00031C79">
        <w:rPr>
          <w:rFonts w:ascii="Lucida Sans" w:eastAsia="Trebuchet MS" w:hAnsi="Lucida Sans" w:cs="Arial"/>
          <w:sz w:val="24"/>
          <w:szCs w:val="24"/>
          <w:lang w:val="es-ES_tradnl"/>
        </w:rPr>
        <w:t xml:space="preserve">, </w:t>
      </w:r>
      <w:r w:rsidR="006E56CA" w:rsidRPr="00031C79">
        <w:rPr>
          <w:rFonts w:ascii="Lucida Sans" w:eastAsia="Trebuchet MS" w:hAnsi="Lucida Sans" w:cs="Arial"/>
          <w:sz w:val="24"/>
          <w:szCs w:val="24"/>
          <w:lang w:val="es-ES_tradnl"/>
        </w:rPr>
        <w:t xml:space="preserve">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w:t>
      </w:r>
      <w:r w:rsidR="006E56CA" w:rsidRPr="00031C79">
        <w:rPr>
          <w:rFonts w:ascii="Lucida Sans" w:eastAsia="Trebuchet MS" w:hAnsi="Lucida Sans" w:cs="Arial"/>
          <w:b/>
          <w:bCs/>
          <w:sz w:val="24"/>
          <w:szCs w:val="24"/>
          <w:lang w:val="es-ES_tradnl"/>
        </w:rPr>
        <w:t>sin contabilizar las reservadas a las expresiones de género no binario</w:t>
      </w:r>
      <w:r w:rsidR="00A603E6" w:rsidRPr="00031C79">
        <w:rPr>
          <w:rFonts w:ascii="Lucida Sans" w:eastAsia="Trebuchet MS" w:hAnsi="Lucida Sans" w:cs="Arial"/>
          <w:sz w:val="24"/>
          <w:szCs w:val="24"/>
          <w:lang w:val="es-ES_tradnl"/>
        </w:rPr>
        <w:t xml:space="preserve">. </w:t>
      </w:r>
      <w:r w:rsidR="006E56CA" w:rsidRPr="00031C79">
        <w:rPr>
          <w:rFonts w:ascii="Lucida Sans" w:eastAsia="Trebuchet MS" w:hAnsi="Lucida Sans" w:cs="Arial"/>
          <w:sz w:val="24"/>
          <w:szCs w:val="24"/>
          <w:lang w:val="es-ES_tradnl"/>
        </w:rPr>
        <w:t xml:space="preserve"> </w:t>
      </w:r>
    </w:p>
    <w:p w14:paraId="3879A291" w14:textId="77777777" w:rsidR="001D58EE" w:rsidRPr="00031C79" w:rsidRDefault="001D58EE" w:rsidP="00A603E6">
      <w:pPr>
        <w:pBdr>
          <w:top w:val="nil"/>
          <w:left w:val="nil"/>
          <w:bottom w:val="nil"/>
          <w:right w:val="nil"/>
          <w:between w:val="nil"/>
        </w:pBdr>
        <w:tabs>
          <w:tab w:val="left" w:pos="8505"/>
        </w:tabs>
        <w:spacing w:after="0" w:line="360" w:lineRule="auto"/>
        <w:jc w:val="both"/>
        <w:rPr>
          <w:rFonts w:ascii="Lucida Sans" w:eastAsia="Trebuchet MS" w:hAnsi="Lucida Sans" w:cs="Arial"/>
          <w:sz w:val="24"/>
          <w:szCs w:val="24"/>
          <w:lang w:val="es-ES_tradnl"/>
        </w:rPr>
      </w:pPr>
    </w:p>
    <w:p w14:paraId="2ED90A43" w14:textId="273C19D5" w:rsidR="0002044B" w:rsidRPr="00031C79" w:rsidRDefault="0002044B" w:rsidP="0002044B">
      <w:pPr>
        <w:pStyle w:val="Prrafodelista"/>
        <w:spacing w:line="360" w:lineRule="auto"/>
        <w:ind w:left="0" w:right="48"/>
        <w:jc w:val="both"/>
        <w:rPr>
          <w:rFonts w:ascii="Lucida Sans" w:hAnsi="Lucida Sans"/>
          <w:sz w:val="24"/>
          <w:szCs w:val="24"/>
        </w:rPr>
      </w:pPr>
      <w:r w:rsidRPr="00031C79">
        <w:rPr>
          <w:rFonts w:ascii="Lucida Sans" w:eastAsiaTheme="minorEastAsia" w:hAnsi="Lucida Sans"/>
          <w:bCs/>
          <w:sz w:val="24"/>
          <w:szCs w:val="24"/>
          <w:lang w:eastAsia="es-MX"/>
        </w:rPr>
        <w:t xml:space="preserve">Precisados </w:t>
      </w:r>
      <w:r w:rsidR="00650ECA" w:rsidRPr="00031C79">
        <w:rPr>
          <w:rFonts w:ascii="Lucida Sans" w:eastAsiaTheme="minorEastAsia" w:hAnsi="Lucida Sans"/>
          <w:bCs/>
          <w:sz w:val="24"/>
          <w:szCs w:val="24"/>
          <w:lang w:eastAsia="es-MX"/>
        </w:rPr>
        <w:t xml:space="preserve">tales </w:t>
      </w:r>
      <w:r w:rsidRPr="00031C79">
        <w:rPr>
          <w:rFonts w:ascii="Lucida Sans" w:eastAsiaTheme="minorEastAsia" w:hAnsi="Lucida Sans"/>
          <w:bCs/>
          <w:sz w:val="24"/>
          <w:szCs w:val="24"/>
          <w:lang w:eastAsia="es-MX"/>
        </w:rPr>
        <w:t xml:space="preserve">ordenamientos, </w:t>
      </w:r>
      <w:r w:rsidRPr="00031C79">
        <w:rPr>
          <w:rFonts w:ascii="Lucida Sans" w:hAnsi="Lucida Sans"/>
          <w:sz w:val="24"/>
          <w:szCs w:val="24"/>
        </w:rPr>
        <w:t xml:space="preserve">con la salvedad expresa que, respecto del cumplimiento de postular al menos el 50% de candidaturas destinadas para personas de género femenino no serán consideradas para efecto de la </w:t>
      </w:r>
      <w:r w:rsidRPr="00031C79">
        <w:rPr>
          <w:rFonts w:ascii="Lucida Sans" w:hAnsi="Lucida Sans"/>
          <w:sz w:val="24"/>
          <w:szCs w:val="24"/>
        </w:rPr>
        <w:lastRenderedPageBreak/>
        <w:t xml:space="preserve">contabilización las personas de género no binario, disiento de las mismas, por las </w:t>
      </w:r>
      <w:r w:rsidR="00231E6B" w:rsidRPr="00031C79">
        <w:rPr>
          <w:rFonts w:ascii="Lucida Sans" w:hAnsi="Lucida Sans"/>
          <w:sz w:val="24"/>
          <w:szCs w:val="24"/>
        </w:rPr>
        <w:t xml:space="preserve">consideraciones </w:t>
      </w:r>
      <w:r w:rsidRPr="00031C79">
        <w:rPr>
          <w:rFonts w:ascii="Lucida Sans" w:hAnsi="Lucida Sans"/>
          <w:sz w:val="24"/>
          <w:szCs w:val="24"/>
        </w:rPr>
        <w:t>siguientes</w:t>
      </w:r>
      <w:r w:rsidR="00231E6B" w:rsidRPr="00031C79">
        <w:rPr>
          <w:rFonts w:ascii="Lucida Sans" w:hAnsi="Lucida Sans"/>
          <w:sz w:val="24"/>
          <w:szCs w:val="24"/>
        </w:rPr>
        <w:t xml:space="preserve">: </w:t>
      </w:r>
    </w:p>
    <w:p w14:paraId="576B6EF3" w14:textId="77777777" w:rsidR="0002044B" w:rsidRPr="00031C79" w:rsidRDefault="0002044B" w:rsidP="0002044B">
      <w:pPr>
        <w:pStyle w:val="Prrafodelista"/>
        <w:spacing w:line="360" w:lineRule="auto"/>
        <w:ind w:left="0" w:right="48"/>
        <w:jc w:val="both"/>
        <w:rPr>
          <w:rFonts w:ascii="Lucida Sans" w:hAnsi="Lucida Sans"/>
          <w:sz w:val="24"/>
          <w:szCs w:val="24"/>
        </w:rPr>
      </w:pPr>
    </w:p>
    <w:p w14:paraId="4F8C4C79" w14:textId="4A8A7717" w:rsidR="0002044B" w:rsidRPr="00031C79" w:rsidRDefault="0002044B" w:rsidP="0002044B">
      <w:pPr>
        <w:pStyle w:val="Prrafodelista"/>
        <w:spacing w:line="360" w:lineRule="auto"/>
        <w:ind w:left="0" w:right="48"/>
        <w:jc w:val="both"/>
        <w:rPr>
          <w:rFonts w:ascii="Lucida Sans" w:hAnsi="Lucida Sans"/>
          <w:sz w:val="24"/>
          <w:szCs w:val="24"/>
        </w:rPr>
      </w:pPr>
      <w:r w:rsidRPr="00031C79">
        <w:rPr>
          <w:rFonts w:ascii="Lucida Sans" w:hAnsi="Lucida Sans"/>
          <w:sz w:val="24"/>
          <w:szCs w:val="24"/>
        </w:rPr>
        <w:t xml:space="preserve">Si bien, con la reforma al Código Electoral del Estado de Jalisco publicada el 20 de julio del presente año, el artículo 15 Ter, párrafo 3, dispone, en lo </w:t>
      </w:r>
      <w:r w:rsidR="00231E6B" w:rsidRPr="00031C79">
        <w:rPr>
          <w:rFonts w:ascii="Lucida Sans" w:hAnsi="Lucida Sans"/>
          <w:sz w:val="24"/>
          <w:szCs w:val="24"/>
        </w:rPr>
        <w:t>conducente</w:t>
      </w:r>
      <w:r w:rsidRPr="00031C79">
        <w:rPr>
          <w:rFonts w:ascii="Lucida Sans" w:hAnsi="Lucida Sans"/>
          <w:sz w:val="24"/>
          <w:szCs w:val="24"/>
        </w:rPr>
        <w:t xml:space="preserve">: </w:t>
      </w:r>
      <w:r w:rsidRPr="00031C79">
        <w:rPr>
          <w:rFonts w:ascii="Lucida Sans" w:hAnsi="Lucida Sans"/>
          <w:i/>
          <w:iCs/>
          <w:sz w:val="24"/>
          <w:szCs w:val="24"/>
        </w:rPr>
        <w:t>“En el caso de las personas que se autoidentifican como no binarias, las mismas no serán consideradas en alguno de los géneros”</w:t>
      </w:r>
      <w:r w:rsidR="00231E6B" w:rsidRPr="00031C79">
        <w:rPr>
          <w:rFonts w:ascii="Lucida Sans" w:hAnsi="Lucida Sans"/>
          <w:i/>
          <w:iCs/>
          <w:sz w:val="24"/>
          <w:szCs w:val="24"/>
        </w:rPr>
        <w:t xml:space="preserve"> </w:t>
      </w:r>
      <w:r w:rsidR="00231E6B" w:rsidRPr="00031C79">
        <w:rPr>
          <w:rFonts w:ascii="Lucida Sans" w:hAnsi="Lucida Sans"/>
          <w:iCs/>
          <w:sz w:val="24"/>
          <w:szCs w:val="24"/>
        </w:rPr>
        <w:t>y</w:t>
      </w:r>
      <w:r w:rsidR="00231E6B" w:rsidRPr="00031C79">
        <w:rPr>
          <w:rFonts w:ascii="Lucida Sans" w:hAnsi="Lucida Sans"/>
          <w:i/>
          <w:iCs/>
          <w:sz w:val="24"/>
          <w:szCs w:val="24"/>
        </w:rPr>
        <w:t xml:space="preserve"> </w:t>
      </w:r>
      <w:r w:rsidRPr="00031C79">
        <w:rPr>
          <w:rFonts w:ascii="Lucida Sans" w:hAnsi="Lucida Sans"/>
          <w:sz w:val="24"/>
          <w:szCs w:val="24"/>
        </w:rPr>
        <w:t xml:space="preserve">es dicha disposición </w:t>
      </w:r>
      <w:r w:rsidR="00231E6B" w:rsidRPr="00031C79">
        <w:rPr>
          <w:rFonts w:ascii="Lucida Sans" w:hAnsi="Lucida Sans"/>
          <w:sz w:val="24"/>
          <w:szCs w:val="24"/>
        </w:rPr>
        <w:t xml:space="preserve">legal que da </w:t>
      </w:r>
      <w:r w:rsidRPr="00031C79">
        <w:rPr>
          <w:rFonts w:ascii="Lucida Sans" w:hAnsi="Lucida Sans"/>
          <w:sz w:val="24"/>
          <w:szCs w:val="24"/>
        </w:rPr>
        <w:t xml:space="preserve">fundamento a porciones normativas antes citadas, lo cierto es que, constituye una ficción jurídica, toda vez que, en la aplicación real de la norma es imposible no considerar, para efectos de la paridad, determinado número de candidaturas para personas no binarias, dado que deben extraerse de un universo que constituye el 100% de las candidaturas, de las cuales, el género femenino tiene constitucionalmente garantizado al menos el 50% de las mismas, en atención al principio de paridad. </w:t>
      </w:r>
    </w:p>
    <w:p w14:paraId="545EA2E2" w14:textId="77777777" w:rsidR="0002044B" w:rsidRPr="00031C79" w:rsidRDefault="0002044B" w:rsidP="0002044B">
      <w:pPr>
        <w:pStyle w:val="Prrafodelista"/>
        <w:spacing w:line="360" w:lineRule="auto"/>
        <w:ind w:left="0" w:right="48"/>
        <w:jc w:val="both"/>
        <w:rPr>
          <w:rFonts w:ascii="Lucida Sans" w:hAnsi="Lucida Sans"/>
          <w:sz w:val="24"/>
          <w:szCs w:val="24"/>
        </w:rPr>
      </w:pPr>
    </w:p>
    <w:p w14:paraId="4D9BABA4" w14:textId="10EDD140" w:rsidR="0002044B" w:rsidRPr="00031C79" w:rsidRDefault="0002044B" w:rsidP="00617954">
      <w:pPr>
        <w:pStyle w:val="Prrafodelista"/>
        <w:spacing w:line="360" w:lineRule="auto"/>
        <w:ind w:left="0" w:right="48"/>
        <w:jc w:val="both"/>
        <w:rPr>
          <w:rFonts w:ascii="Lucida Sans" w:hAnsi="Lucida Sans"/>
          <w:sz w:val="24"/>
          <w:szCs w:val="24"/>
        </w:rPr>
      </w:pPr>
      <w:r w:rsidRPr="00031C79">
        <w:rPr>
          <w:rFonts w:ascii="Lucida Sans" w:hAnsi="Lucida Sans"/>
          <w:sz w:val="24"/>
          <w:szCs w:val="24"/>
        </w:rPr>
        <w:t xml:space="preserve">Para </w:t>
      </w:r>
      <w:r w:rsidR="008531F2" w:rsidRPr="00031C79">
        <w:rPr>
          <w:rFonts w:ascii="Lucida Sans" w:hAnsi="Lucida Sans"/>
          <w:sz w:val="24"/>
          <w:szCs w:val="24"/>
        </w:rPr>
        <w:t xml:space="preserve">demostrar lo anterior, realizaré </w:t>
      </w:r>
      <w:r w:rsidRPr="00031C79">
        <w:rPr>
          <w:rFonts w:ascii="Lucida Sans" w:hAnsi="Lucida Sans"/>
          <w:sz w:val="24"/>
          <w:szCs w:val="24"/>
        </w:rPr>
        <w:t>haré un ejercicio con números falsos:</w:t>
      </w:r>
    </w:p>
    <w:p w14:paraId="68148FDD" w14:textId="77777777" w:rsidR="0002044B" w:rsidRPr="00031C79" w:rsidRDefault="0002044B" w:rsidP="00617954">
      <w:pPr>
        <w:pStyle w:val="Prrafodelista"/>
        <w:spacing w:line="360" w:lineRule="auto"/>
        <w:ind w:left="0" w:right="48"/>
        <w:jc w:val="both"/>
        <w:rPr>
          <w:rFonts w:ascii="Lucida Sans" w:hAnsi="Lucida Sans"/>
          <w:sz w:val="24"/>
          <w:szCs w:val="24"/>
        </w:rPr>
      </w:pPr>
    </w:p>
    <w:p w14:paraId="77DFF097" w14:textId="4362ABDF" w:rsidR="0002044B" w:rsidRPr="00031C79" w:rsidRDefault="0002044B" w:rsidP="00617954">
      <w:pPr>
        <w:pStyle w:val="Prrafodelista"/>
        <w:spacing w:line="360" w:lineRule="auto"/>
        <w:ind w:left="0" w:right="48"/>
        <w:jc w:val="both"/>
        <w:rPr>
          <w:rFonts w:ascii="Lucida Sans" w:hAnsi="Lucida Sans"/>
          <w:sz w:val="24"/>
          <w:szCs w:val="24"/>
        </w:rPr>
      </w:pPr>
      <w:r w:rsidRPr="00031C79">
        <w:rPr>
          <w:rFonts w:ascii="Lucida Sans" w:hAnsi="Lucida Sans"/>
          <w:sz w:val="24"/>
          <w:szCs w:val="24"/>
        </w:rPr>
        <w:t xml:space="preserve">En el supuesto que el número total de candidaturas sea igual a 100, considerando el principio constitucional de paridad, entendido como un piso y no un techo, al género femenino deben corresponder por lo menos 50 candidaturas de ese universo de 100. No obstante, de aplicarse la norma señalada al mismo ejemplo, si de esas 100 candidaturas se extraen 10 para personas no binarias, el universo se 100 se reduce a 90, para efectos de la verificación del cumplimiento del principio de paridad, por lo tanto, de esas 90 candidaturas que corresponden al 100%, al género femenino solo le corresponderían al menos 45 de ellas. </w:t>
      </w:r>
    </w:p>
    <w:p w14:paraId="3B685564" w14:textId="77777777" w:rsidR="00617954" w:rsidRPr="00031C79" w:rsidRDefault="00617954" w:rsidP="00617954">
      <w:pPr>
        <w:pStyle w:val="Prrafodelista"/>
        <w:spacing w:line="360" w:lineRule="auto"/>
        <w:ind w:left="0" w:right="473"/>
        <w:jc w:val="both"/>
        <w:rPr>
          <w:rFonts w:ascii="Lucida Sans" w:hAnsi="Lucida Sans"/>
          <w:sz w:val="24"/>
          <w:szCs w:val="24"/>
        </w:rPr>
      </w:pPr>
    </w:p>
    <w:p w14:paraId="442EFB18" w14:textId="77777777" w:rsidR="0002044B" w:rsidRPr="00031C79" w:rsidRDefault="0002044B" w:rsidP="00617954">
      <w:pPr>
        <w:spacing w:after="0" w:line="360" w:lineRule="auto"/>
        <w:ind w:right="48"/>
        <w:jc w:val="both"/>
        <w:rPr>
          <w:rFonts w:ascii="Lucida Sans" w:hAnsi="Lucida Sans"/>
          <w:sz w:val="24"/>
          <w:szCs w:val="24"/>
        </w:rPr>
      </w:pPr>
      <w:r w:rsidRPr="00031C79">
        <w:rPr>
          <w:rFonts w:ascii="Lucida Sans" w:hAnsi="Lucida Sans"/>
          <w:sz w:val="24"/>
          <w:szCs w:val="24"/>
        </w:rPr>
        <w:t xml:space="preserve">En el ejercicio anterior es claro que, en números reales se reduce el número de espacios en los que los partidos políticos, coaliciones y, en su caso, </w:t>
      </w:r>
      <w:r w:rsidRPr="00031C79">
        <w:rPr>
          <w:rFonts w:ascii="Lucida Sans" w:hAnsi="Lucida Sans"/>
          <w:sz w:val="24"/>
          <w:szCs w:val="24"/>
        </w:rPr>
        <w:lastRenderedPageBreak/>
        <w:t xml:space="preserve">candidaturas independientes, estarían obligadas a destinar para el género femenino, dejando sin efectos, </w:t>
      </w:r>
      <w:r w:rsidRPr="00031C79">
        <w:rPr>
          <w:rFonts w:ascii="Lucida Sans" w:hAnsi="Lucida Sans"/>
          <w:i/>
          <w:iCs/>
          <w:sz w:val="24"/>
          <w:szCs w:val="24"/>
        </w:rPr>
        <w:t xml:space="preserve">de facto, </w:t>
      </w:r>
      <w:r w:rsidRPr="00031C79">
        <w:rPr>
          <w:rFonts w:ascii="Lucida Sans" w:hAnsi="Lucida Sans"/>
          <w:sz w:val="24"/>
          <w:szCs w:val="24"/>
        </w:rPr>
        <w:t>el principio constitucional de paridad.</w:t>
      </w:r>
    </w:p>
    <w:p w14:paraId="596391E6" w14:textId="77777777" w:rsidR="0002044B" w:rsidRPr="00031C79" w:rsidRDefault="0002044B" w:rsidP="00617954">
      <w:pPr>
        <w:pStyle w:val="Prrafodelista"/>
        <w:spacing w:line="360" w:lineRule="auto"/>
        <w:ind w:left="0" w:right="48"/>
        <w:jc w:val="both"/>
        <w:rPr>
          <w:rFonts w:ascii="Lucida Sans" w:hAnsi="Lucida Sans"/>
          <w:sz w:val="24"/>
          <w:szCs w:val="24"/>
        </w:rPr>
      </w:pPr>
    </w:p>
    <w:p w14:paraId="15D74F64" w14:textId="26DD406B" w:rsidR="008531F2" w:rsidRPr="00031C79" w:rsidRDefault="0002044B" w:rsidP="00617954">
      <w:pPr>
        <w:pStyle w:val="Prrafodelista"/>
        <w:spacing w:line="360" w:lineRule="auto"/>
        <w:ind w:left="0" w:right="48"/>
        <w:jc w:val="both"/>
        <w:rPr>
          <w:rFonts w:ascii="Lucida Sans" w:hAnsi="Lucida Sans"/>
          <w:sz w:val="24"/>
          <w:szCs w:val="24"/>
        </w:rPr>
      </w:pPr>
      <w:r w:rsidRPr="00031C79">
        <w:rPr>
          <w:rFonts w:ascii="Lucida Sans" w:hAnsi="Lucida Sans"/>
          <w:sz w:val="24"/>
          <w:szCs w:val="24"/>
        </w:rPr>
        <w:t xml:space="preserve">Ante </w:t>
      </w:r>
      <w:r w:rsidR="008531F2" w:rsidRPr="00031C79">
        <w:rPr>
          <w:rFonts w:ascii="Lucida Sans" w:hAnsi="Lucida Sans"/>
          <w:sz w:val="24"/>
          <w:szCs w:val="24"/>
        </w:rPr>
        <w:t xml:space="preserve">tal escenario, cabe precisar que, </w:t>
      </w:r>
      <w:r w:rsidRPr="00031C79">
        <w:rPr>
          <w:rFonts w:ascii="Lucida Sans" w:hAnsi="Lucida Sans"/>
          <w:sz w:val="24"/>
          <w:szCs w:val="24"/>
        </w:rPr>
        <w:t xml:space="preserve">en términos del artículo 1º de la Constitución Política de los Estados Unidos Mexicanos, de una interpretación conforme y atendiendo al principio </w:t>
      </w:r>
      <w:r w:rsidRPr="00031C79">
        <w:rPr>
          <w:rFonts w:ascii="Lucida Sans" w:hAnsi="Lucida Sans"/>
          <w:i/>
          <w:iCs/>
          <w:sz w:val="24"/>
          <w:szCs w:val="24"/>
        </w:rPr>
        <w:t>pro persona</w:t>
      </w:r>
      <w:r w:rsidRPr="00031C79">
        <w:rPr>
          <w:rFonts w:ascii="Lucida Sans" w:hAnsi="Lucida Sans"/>
          <w:sz w:val="24"/>
          <w:szCs w:val="24"/>
        </w:rPr>
        <w:t xml:space="preserve"> que establece que, cuando alguna autoridad tenga que elegir qué norma aplicar a un determinado caso, deberá elegir la que más favorezca a la persona (en este supuesto a las de género femenino), sin importar si se trata de la Constitución, un tratado internacional, una ley o alguna otra disposición de rango inferior, desde mi perspectiva, las candidaturas de personas no binarias que sean postuladas deben ser contabilizadas, para efectos de paridad, en la parte correspondiente al género masculino, dado que, tal como lo estableció la Sala Superior en la resolución del SUP-REC-256/2022,  dicho sector es el que históricamente no ha sido discriminado en materia de representación política, por lo tanto, es adecuado que sean quienes deben ceder espacios o lugares a favor de otros grupos, como el de las personas no binarias, por lo que la norma brinda una solución proporcional al problema de la sub</w:t>
      </w:r>
      <w:r w:rsidR="008531F2" w:rsidRPr="00031C79">
        <w:rPr>
          <w:rFonts w:ascii="Lucida Sans" w:hAnsi="Lucida Sans"/>
          <w:sz w:val="24"/>
          <w:szCs w:val="24"/>
        </w:rPr>
        <w:t xml:space="preserve"> </w:t>
      </w:r>
      <w:r w:rsidRPr="00031C79">
        <w:rPr>
          <w:rFonts w:ascii="Lucida Sans" w:hAnsi="Lucida Sans"/>
          <w:sz w:val="24"/>
          <w:szCs w:val="24"/>
        </w:rPr>
        <w:t xml:space="preserve">representación de grupos en desventaja, en relación con aquellos que no han sido discriminados. </w:t>
      </w:r>
    </w:p>
    <w:p w14:paraId="1F154DAC" w14:textId="77777777" w:rsidR="008531F2" w:rsidRPr="00031C79" w:rsidRDefault="008531F2" w:rsidP="008531F2">
      <w:pPr>
        <w:pStyle w:val="Prrafodelista"/>
        <w:spacing w:line="360" w:lineRule="auto"/>
        <w:ind w:left="0" w:right="48"/>
        <w:jc w:val="center"/>
        <w:rPr>
          <w:rFonts w:ascii="Lucida Sans" w:hAnsi="Lucida Sans"/>
          <w:sz w:val="24"/>
          <w:szCs w:val="24"/>
          <w:highlight w:val="cyan"/>
        </w:rPr>
      </w:pPr>
    </w:p>
    <w:p w14:paraId="39E23006" w14:textId="584F2720" w:rsidR="001325A8" w:rsidRPr="00031C79" w:rsidRDefault="0002044B" w:rsidP="00617954">
      <w:pPr>
        <w:pStyle w:val="Prrafodelista"/>
        <w:spacing w:line="360" w:lineRule="auto"/>
        <w:ind w:left="0" w:right="48"/>
        <w:jc w:val="both"/>
        <w:rPr>
          <w:rFonts w:ascii="Lucida Sans" w:eastAsiaTheme="minorEastAsia" w:hAnsi="Lucida Sans"/>
          <w:bCs/>
          <w:sz w:val="24"/>
          <w:szCs w:val="24"/>
          <w:lang w:eastAsia="es-MX"/>
        </w:rPr>
      </w:pPr>
      <w:r w:rsidRPr="00031C79">
        <w:rPr>
          <w:rFonts w:ascii="Lucida Sans" w:hAnsi="Lucida Sans"/>
          <w:sz w:val="24"/>
          <w:szCs w:val="24"/>
        </w:rPr>
        <w:t>Además de considerar que, en virtud de que la norma procura que las mujeres sean postuladas de forma paritaria en el total de candidaturas, resulta idóneo no permitir que otros grupos en situación de desventaja ocupen los lugares destinados a mujeres. Cabe mencionar que, en la referida resolución, ese máximo órgano jurisdiccional en materia electoral, determinó que es</w:t>
      </w:r>
      <w:r w:rsidRPr="00031C79">
        <w:rPr>
          <w:rFonts w:ascii="Lucida Sans" w:eastAsiaTheme="minorEastAsia" w:hAnsi="Lucida Sans"/>
          <w:b/>
          <w:sz w:val="24"/>
          <w:szCs w:val="24"/>
          <w:lang w:eastAsia="es-MX"/>
        </w:rPr>
        <w:t xml:space="preserve"> constitucional que la norma que prev</w:t>
      </w:r>
      <w:r w:rsidR="008531F2" w:rsidRPr="00031C79">
        <w:rPr>
          <w:rFonts w:ascii="Lucida Sans" w:eastAsiaTheme="minorEastAsia" w:hAnsi="Lucida Sans"/>
          <w:b/>
          <w:sz w:val="24"/>
          <w:szCs w:val="24"/>
          <w:lang w:eastAsia="es-MX"/>
        </w:rPr>
        <w:t>ea</w:t>
      </w:r>
      <w:r w:rsidRPr="00031C79">
        <w:rPr>
          <w:rFonts w:ascii="Lucida Sans" w:eastAsiaTheme="minorEastAsia" w:hAnsi="Lucida Sans"/>
          <w:b/>
          <w:sz w:val="24"/>
          <w:szCs w:val="24"/>
          <w:lang w:eastAsia="es-MX"/>
        </w:rPr>
        <w:t xml:space="preserve"> que los lugares asignados a las mujeres, para cumplir con el principio de paridad, no puedan ser ocupados por personas no binarias,</w:t>
      </w:r>
      <w:r w:rsidRPr="00031C79">
        <w:rPr>
          <w:rFonts w:ascii="Lucida Sans" w:hAnsi="Lucida Sans"/>
          <w:sz w:val="24"/>
          <w:szCs w:val="24"/>
        </w:rPr>
        <w:t xml:space="preserve"> porque garantiza el cumplimiento del </w:t>
      </w:r>
      <w:r w:rsidRPr="00031C79">
        <w:rPr>
          <w:rFonts w:ascii="Lucida Sans" w:hAnsi="Lucida Sans"/>
          <w:sz w:val="24"/>
          <w:szCs w:val="24"/>
        </w:rPr>
        <w:lastRenderedPageBreak/>
        <w:t>multicitado principio de paridad para las mujeres, entendido como un piso mínimo y no un techo.</w:t>
      </w:r>
      <w:r w:rsidRPr="00031C79">
        <w:rPr>
          <w:rStyle w:val="Refdenotaalpie"/>
          <w:rFonts w:ascii="Lucida Sans" w:eastAsiaTheme="minorEastAsia" w:hAnsi="Lucida Sans"/>
          <w:b/>
          <w:sz w:val="24"/>
          <w:szCs w:val="24"/>
          <w:lang w:eastAsia="es-MX"/>
        </w:rPr>
        <w:t xml:space="preserve"> </w:t>
      </w:r>
      <w:r w:rsidRPr="00031C79">
        <w:rPr>
          <w:rStyle w:val="Refdenotaalpie"/>
          <w:rFonts w:ascii="Lucida Sans" w:eastAsiaTheme="minorEastAsia" w:hAnsi="Lucida Sans"/>
          <w:b/>
          <w:sz w:val="24"/>
          <w:szCs w:val="24"/>
          <w:lang w:eastAsia="es-MX"/>
        </w:rPr>
        <w:footnoteReference w:id="2"/>
      </w:r>
    </w:p>
    <w:p w14:paraId="380D1314" w14:textId="77777777" w:rsidR="001325A8" w:rsidRPr="00031C79" w:rsidRDefault="001325A8" w:rsidP="00E0126E">
      <w:pPr>
        <w:spacing w:after="0" w:line="360" w:lineRule="auto"/>
        <w:jc w:val="both"/>
        <w:rPr>
          <w:rFonts w:ascii="Lucida Sans" w:eastAsiaTheme="minorEastAsia" w:hAnsi="Lucida Sans"/>
          <w:bCs/>
          <w:sz w:val="24"/>
          <w:szCs w:val="24"/>
          <w:lang w:eastAsia="es-MX"/>
        </w:rPr>
      </w:pPr>
    </w:p>
    <w:p w14:paraId="267A9DA5" w14:textId="2D5E5AA9" w:rsidR="0048321F" w:rsidRDefault="000042AE" w:rsidP="00096699">
      <w:pPr>
        <w:spacing w:after="0" w:line="360" w:lineRule="auto"/>
        <w:jc w:val="both"/>
        <w:rPr>
          <w:rFonts w:ascii="Lucida Sans" w:eastAsiaTheme="minorEastAsia" w:hAnsi="Lucida Sans"/>
          <w:b/>
          <w:sz w:val="24"/>
          <w:szCs w:val="24"/>
          <w:lang w:eastAsia="es-MX"/>
        </w:rPr>
      </w:pPr>
      <w:r w:rsidRPr="00031C79">
        <w:rPr>
          <w:rFonts w:ascii="Lucida Sans" w:eastAsiaTheme="minorEastAsia" w:hAnsi="Lucida Sans"/>
          <w:b/>
          <w:sz w:val="24"/>
          <w:szCs w:val="24"/>
          <w:lang w:eastAsia="es-MX"/>
        </w:rPr>
        <w:t>2.</w:t>
      </w:r>
      <w:r w:rsidR="008531F2" w:rsidRPr="00031C79">
        <w:rPr>
          <w:rFonts w:ascii="Lucida Sans" w:eastAsiaTheme="minorEastAsia" w:hAnsi="Lucida Sans"/>
          <w:b/>
          <w:sz w:val="24"/>
          <w:szCs w:val="24"/>
          <w:lang w:eastAsia="es-MX"/>
        </w:rPr>
        <w:t>4</w:t>
      </w:r>
      <w:r w:rsidRPr="00031C79">
        <w:rPr>
          <w:rFonts w:ascii="Lucida Sans" w:eastAsiaTheme="minorEastAsia" w:hAnsi="Lucida Sans"/>
          <w:b/>
          <w:sz w:val="24"/>
          <w:szCs w:val="24"/>
          <w:lang w:eastAsia="es-MX"/>
        </w:rPr>
        <w:t xml:space="preserve">. </w:t>
      </w:r>
      <w:r w:rsidR="0048321F" w:rsidRPr="00031C79">
        <w:rPr>
          <w:rFonts w:ascii="Lucida Sans" w:eastAsiaTheme="minorEastAsia" w:hAnsi="Lucida Sans"/>
          <w:b/>
          <w:sz w:val="24"/>
          <w:szCs w:val="24"/>
          <w:lang w:eastAsia="es-MX"/>
        </w:rPr>
        <w:t>Mecanismo de paridad constreñido al bloque de 20 municipios más poblados de Jalisco.</w:t>
      </w:r>
      <w:r w:rsidR="00056C7B" w:rsidRPr="00031C79">
        <w:rPr>
          <w:rFonts w:ascii="Lucida Sans" w:eastAsiaTheme="minorEastAsia" w:hAnsi="Lucida Sans"/>
          <w:b/>
          <w:sz w:val="24"/>
          <w:szCs w:val="24"/>
          <w:lang w:eastAsia="es-MX"/>
        </w:rPr>
        <w:t xml:space="preserve"> </w:t>
      </w:r>
    </w:p>
    <w:p w14:paraId="17C8D1E6" w14:textId="77777777" w:rsidR="001D58EE" w:rsidRPr="00031C79" w:rsidRDefault="001D58EE" w:rsidP="00096699">
      <w:pPr>
        <w:spacing w:after="0" w:line="360" w:lineRule="auto"/>
        <w:jc w:val="both"/>
        <w:rPr>
          <w:rFonts w:ascii="Lucida Sans" w:eastAsiaTheme="minorEastAsia" w:hAnsi="Lucida Sans"/>
          <w:b/>
          <w:sz w:val="24"/>
          <w:szCs w:val="24"/>
          <w:lang w:eastAsia="es-MX"/>
        </w:rPr>
      </w:pPr>
    </w:p>
    <w:p w14:paraId="150F1F71" w14:textId="03B00412" w:rsidR="00FF600B" w:rsidRPr="00031C79" w:rsidRDefault="00FF600B" w:rsidP="00096699">
      <w:pPr>
        <w:spacing w:after="0" w:line="360" w:lineRule="auto"/>
        <w:jc w:val="both"/>
        <w:rPr>
          <w:rFonts w:ascii="Lucida Sans" w:eastAsiaTheme="minorEastAsia" w:hAnsi="Lucida Sans"/>
          <w:bCs/>
          <w:sz w:val="24"/>
          <w:szCs w:val="24"/>
          <w:lang w:eastAsia="es-MX"/>
        </w:rPr>
      </w:pPr>
      <w:r w:rsidRPr="00031C79">
        <w:rPr>
          <w:rFonts w:ascii="Lucida Sans" w:eastAsiaTheme="minorEastAsia" w:hAnsi="Lucida Sans"/>
          <w:bCs/>
          <w:sz w:val="24"/>
          <w:szCs w:val="24"/>
          <w:lang w:eastAsia="es-MX"/>
        </w:rPr>
        <w:t>Por su parte, e</w:t>
      </w:r>
      <w:r w:rsidR="004A68CD" w:rsidRPr="00031C79">
        <w:rPr>
          <w:rFonts w:ascii="Lucida Sans" w:eastAsiaTheme="minorEastAsia" w:hAnsi="Lucida Sans"/>
          <w:bCs/>
          <w:sz w:val="24"/>
          <w:szCs w:val="24"/>
          <w:lang w:eastAsia="es-MX"/>
        </w:rPr>
        <w:t xml:space="preserve">l </w:t>
      </w:r>
      <w:r w:rsidR="004A68CD" w:rsidRPr="00031C79">
        <w:rPr>
          <w:rFonts w:ascii="Lucida Sans" w:eastAsiaTheme="minorEastAsia" w:hAnsi="Lucida Sans"/>
          <w:b/>
          <w:bCs/>
          <w:sz w:val="24"/>
          <w:szCs w:val="24"/>
          <w:lang w:eastAsia="es-MX"/>
        </w:rPr>
        <w:t>artículo 15</w:t>
      </w:r>
      <w:r w:rsidR="00AE4B6E" w:rsidRPr="00031C79">
        <w:rPr>
          <w:rFonts w:ascii="Lucida Sans" w:eastAsiaTheme="minorEastAsia" w:hAnsi="Lucida Sans"/>
          <w:bCs/>
          <w:sz w:val="24"/>
          <w:szCs w:val="24"/>
          <w:lang w:eastAsia="es-MX"/>
        </w:rPr>
        <w:t>,</w:t>
      </w:r>
      <w:r w:rsidR="004A68CD" w:rsidRPr="00031C79">
        <w:rPr>
          <w:rFonts w:ascii="Lucida Sans" w:eastAsiaTheme="minorEastAsia" w:hAnsi="Lucida Sans"/>
          <w:bCs/>
          <w:sz w:val="24"/>
          <w:szCs w:val="24"/>
          <w:lang w:eastAsia="es-MX"/>
        </w:rPr>
        <w:t xml:space="preserve"> dispone el mecanismo de paridad en Jalisco </w:t>
      </w:r>
      <w:r w:rsidR="00142CDC" w:rsidRPr="00031C79">
        <w:rPr>
          <w:rFonts w:ascii="Lucida Sans" w:eastAsiaTheme="minorEastAsia" w:hAnsi="Lucida Sans"/>
          <w:bCs/>
          <w:sz w:val="24"/>
          <w:szCs w:val="24"/>
          <w:lang w:eastAsia="es-MX"/>
        </w:rPr>
        <w:t xml:space="preserve">mediante el </w:t>
      </w:r>
      <w:r w:rsidR="004A68CD" w:rsidRPr="00031C79">
        <w:rPr>
          <w:rFonts w:ascii="Lucida Sans" w:eastAsiaTheme="minorEastAsia" w:hAnsi="Lucida Sans"/>
          <w:bCs/>
          <w:sz w:val="24"/>
          <w:szCs w:val="24"/>
          <w:lang w:eastAsia="es-MX"/>
        </w:rPr>
        <w:t>cual se desarrolla</w:t>
      </w:r>
      <w:r w:rsidR="00790194" w:rsidRPr="00031C79">
        <w:rPr>
          <w:rFonts w:ascii="Lucida Sans" w:eastAsiaTheme="minorEastAsia" w:hAnsi="Lucida Sans"/>
          <w:bCs/>
          <w:sz w:val="24"/>
          <w:szCs w:val="24"/>
          <w:lang w:eastAsia="es-MX"/>
        </w:rPr>
        <w:t xml:space="preserve"> el nuevo bloque poblacional conformado por las vei</w:t>
      </w:r>
      <w:r w:rsidR="008663F2" w:rsidRPr="00031C79">
        <w:rPr>
          <w:rFonts w:ascii="Lucida Sans" w:eastAsiaTheme="minorEastAsia" w:hAnsi="Lucida Sans"/>
          <w:bCs/>
          <w:sz w:val="24"/>
          <w:szCs w:val="24"/>
          <w:lang w:eastAsia="es-MX"/>
        </w:rPr>
        <w:t>n</w:t>
      </w:r>
      <w:r w:rsidR="00790194" w:rsidRPr="00031C79">
        <w:rPr>
          <w:rFonts w:ascii="Lucida Sans" w:eastAsiaTheme="minorEastAsia" w:hAnsi="Lucida Sans"/>
          <w:bCs/>
          <w:sz w:val="24"/>
          <w:szCs w:val="24"/>
          <w:lang w:eastAsia="es-MX"/>
        </w:rPr>
        <w:t xml:space="preserve">te entidades más pobladas del estado. </w:t>
      </w:r>
    </w:p>
    <w:p w14:paraId="0035DFC3" w14:textId="7B22F0E3" w:rsidR="00FF600B" w:rsidRPr="00031C79" w:rsidRDefault="00194107" w:rsidP="00096699">
      <w:pPr>
        <w:widowControl w:val="0"/>
        <w:spacing w:before="100" w:beforeAutospacing="1" w:after="100" w:afterAutospacing="1" w:line="360" w:lineRule="auto"/>
        <w:jc w:val="both"/>
        <w:rPr>
          <w:rFonts w:ascii="Lucida Sans" w:hAnsi="Lucida Sans" w:cs="Arial"/>
          <w:bCs/>
          <w:sz w:val="24"/>
          <w:szCs w:val="24"/>
          <w:lang w:eastAsia="es-MX"/>
        </w:rPr>
      </w:pPr>
      <w:r w:rsidRPr="00031C79">
        <w:rPr>
          <w:rFonts w:ascii="Lucida Sans" w:hAnsi="Lucida Sans" w:cs="Arial"/>
          <w:bCs/>
          <w:sz w:val="24"/>
          <w:szCs w:val="24"/>
          <w:lang w:eastAsia="es-MX"/>
        </w:rPr>
        <w:t xml:space="preserve">En ese sentido, el </w:t>
      </w:r>
      <w:r w:rsidR="008663F2" w:rsidRPr="00031C79">
        <w:rPr>
          <w:rFonts w:ascii="Lucida Sans" w:hAnsi="Lucida Sans" w:cs="Arial"/>
          <w:bCs/>
          <w:sz w:val="24"/>
          <w:szCs w:val="24"/>
          <w:lang w:eastAsia="es-MX"/>
        </w:rPr>
        <w:t xml:space="preserve">sistema consiste en la creación de una </w:t>
      </w:r>
      <w:r w:rsidR="00FF600B" w:rsidRPr="00031C79">
        <w:rPr>
          <w:rFonts w:ascii="Lucida Sans" w:hAnsi="Lucida Sans" w:cs="Arial"/>
          <w:bCs/>
          <w:sz w:val="24"/>
          <w:szCs w:val="24"/>
          <w:lang w:eastAsia="es-MX"/>
        </w:rPr>
        <w:t xml:space="preserve">lista </w:t>
      </w:r>
      <w:r w:rsidR="008663F2" w:rsidRPr="00031C79">
        <w:rPr>
          <w:rFonts w:ascii="Lucida Sans" w:hAnsi="Lucida Sans" w:cs="Arial"/>
          <w:bCs/>
          <w:sz w:val="24"/>
          <w:szCs w:val="24"/>
          <w:lang w:eastAsia="es-MX"/>
        </w:rPr>
        <w:t>que contempla</w:t>
      </w:r>
      <w:r w:rsidR="00FF600B" w:rsidRPr="00031C79">
        <w:rPr>
          <w:rFonts w:ascii="Lucida Sans" w:hAnsi="Lucida Sans" w:cs="Arial"/>
          <w:bCs/>
          <w:sz w:val="24"/>
          <w:szCs w:val="24"/>
          <w:lang w:eastAsia="es-MX"/>
        </w:rPr>
        <w:t xml:space="preserve"> los </w:t>
      </w:r>
      <w:r w:rsidR="008663F2" w:rsidRPr="00031C79">
        <w:rPr>
          <w:rFonts w:ascii="Lucida Sans" w:hAnsi="Lucida Sans" w:cs="Arial"/>
          <w:bCs/>
          <w:sz w:val="24"/>
          <w:szCs w:val="24"/>
          <w:lang w:eastAsia="es-MX"/>
        </w:rPr>
        <w:t xml:space="preserve">aludidos </w:t>
      </w:r>
      <w:r w:rsidR="00FF600B" w:rsidRPr="00031C79">
        <w:rPr>
          <w:rFonts w:ascii="Lucida Sans" w:hAnsi="Lucida Sans" w:cs="Arial"/>
          <w:bCs/>
          <w:sz w:val="24"/>
          <w:szCs w:val="24"/>
          <w:lang w:eastAsia="es-MX"/>
        </w:rPr>
        <w:t xml:space="preserve">veinte municipios más poblados, </w:t>
      </w:r>
      <w:r w:rsidR="008663F2" w:rsidRPr="00031C79">
        <w:rPr>
          <w:rFonts w:ascii="Lucida Sans" w:hAnsi="Lucida Sans" w:cs="Arial"/>
          <w:bCs/>
          <w:sz w:val="24"/>
          <w:szCs w:val="24"/>
          <w:lang w:eastAsia="es-MX"/>
        </w:rPr>
        <w:t xml:space="preserve">los cuales </w:t>
      </w:r>
      <w:r w:rsidR="00FF600B" w:rsidRPr="00031C79">
        <w:rPr>
          <w:rFonts w:ascii="Lucida Sans" w:hAnsi="Lucida Sans" w:cs="Arial"/>
          <w:bCs/>
          <w:sz w:val="24"/>
          <w:szCs w:val="24"/>
          <w:lang w:eastAsia="es-MX"/>
        </w:rPr>
        <w:t>se ordenarán de mayor a menor conforme a la votación de los partidos políticos en la última elección.</w:t>
      </w:r>
    </w:p>
    <w:p w14:paraId="2DD5E7AD" w14:textId="0680302D" w:rsidR="00FF600B" w:rsidRPr="00031C79" w:rsidRDefault="008663F2" w:rsidP="00096699">
      <w:pPr>
        <w:widowControl w:val="0"/>
        <w:spacing w:before="100" w:beforeAutospacing="1" w:after="100" w:afterAutospacing="1" w:line="360" w:lineRule="auto"/>
        <w:jc w:val="both"/>
        <w:rPr>
          <w:rFonts w:ascii="Lucida Sans" w:hAnsi="Lucida Sans" w:cs="Arial"/>
          <w:bCs/>
          <w:sz w:val="24"/>
          <w:szCs w:val="24"/>
          <w:lang w:eastAsia="es-MX"/>
        </w:rPr>
      </w:pPr>
      <w:r w:rsidRPr="00031C79">
        <w:rPr>
          <w:rFonts w:ascii="Lucida Sans" w:hAnsi="Lucida Sans" w:cs="Arial"/>
          <w:bCs/>
          <w:sz w:val="24"/>
          <w:szCs w:val="24"/>
          <w:lang w:eastAsia="es-MX"/>
        </w:rPr>
        <w:t>As</w:t>
      </w:r>
      <w:r w:rsidR="00C97C3B" w:rsidRPr="00031C79">
        <w:rPr>
          <w:rFonts w:ascii="Lucida Sans" w:hAnsi="Lucida Sans" w:cs="Arial"/>
          <w:bCs/>
          <w:sz w:val="24"/>
          <w:szCs w:val="24"/>
          <w:lang w:eastAsia="es-MX"/>
        </w:rPr>
        <w:t>í</w:t>
      </w:r>
      <w:r w:rsidRPr="00031C79">
        <w:rPr>
          <w:rFonts w:ascii="Lucida Sans" w:hAnsi="Lucida Sans" w:cs="Arial"/>
          <w:bCs/>
          <w:sz w:val="24"/>
          <w:szCs w:val="24"/>
          <w:lang w:eastAsia="es-MX"/>
        </w:rPr>
        <w:t>, dicha l</w:t>
      </w:r>
      <w:r w:rsidR="00FF600B" w:rsidRPr="00031C79">
        <w:rPr>
          <w:rFonts w:ascii="Lucida Sans" w:hAnsi="Lucida Sans" w:cs="Arial"/>
          <w:bCs/>
          <w:sz w:val="24"/>
          <w:szCs w:val="24"/>
          <w:lang w:eastAsia="es-MX"/>
        </w:rPr>
        <w:t xml:space="preserve">ista de veinte se dividirá, a su vez, en dos </w:t>
      </w:r>
      <w:r w:rsidR="00C03F5A" w:rsidRPr="00031C79">
        <w:rPr>
          <w:rFonts w:ascii="Lucida Sans" w:hAnsi="Lucida Sans" w:cs="Arial"/>
          <w:bCs/>
          <w:sz w:val="24"/>
          <w:szCs w:val="24"/>
          <w:lang w:eastAsia="es-MX"/>
        </w:rPr>
        <w:t>sub</w:t>
      </w:r>
      <w:r w:rsidR="00194107" w:rsidRPr="00031C79">
        <w:rPr>
          <w:rFonts w:ascii="Lucida Sans" w:hAnsi="Lucida Sans" w:cs="Arial"/>
          <w:bCs/>
          <w:sz w:val="24"/>
          <w:szCs w:val="24"/>
          <w:lang w:eastAsia="es-MX"/>
        </w:rPr>
        <w:t xml:space="preserve"> </w:t>
      </w:r>
      <w:r w:rsidR="00FF600B" w:rsidRPr="00031C79">
        <w:rPr>
          <w:rFonts w:ascii="Lucida Sans" w:hAnsi="Lucida Sans" w:cs="Arial"/>
          <w:bCs/>
          <w:sz w:val="24"/>
          <w:szCs w:val="24"/>
          <w:lang w:eastAsia="es-MX"/>
        </w:rPr>
        <w:t>listas</w:t>
      </w:r>
      <w:r w:rsidR="004F1709" w:rsidRPr="00031C79">
        <w:rPr>
          <w:rFonts w:ascii="Lucida Sans" w:hAnsi="Lucida Sans" w:cs="Arial"/>
          <w:bCs/>
          <w:sz w:val="24"/>
          <w:szCs w:val="24"/>
          <w:lang w:eastAsia="es-MX"/>
        </w:rPr>
        <w:t xml:space="preserve"> (bloques)</w:t>
      </w:r>
      <w:r w:rsidR="00FF600B" w:rsidRPr="00031C79">
        <w:rPr>
          <w:rFonts w:ascii="Lucida Sans" w:hAnsi="Lucida Sans" w:cs="Arial"/>
          <w:bCs/>
          <w:sz w:val="24"/>
          <w:szCs w:val="24"/>
          <w:lang w:eastAsia="es-MX"/>
        </w:rPr>
        <w:t xml:space="preserve">. La primera será </w:t>
      </w:r>
      <w:r w:rsidR="00C03F5A" w:rsidRPr="00031C79">
        <w:rPr>
          <w:rFonts w:ascii="Lucida Sans" w:hAnsi="Lucida Sans" w:cs="Arial"/>
          <w:bCs/>
          <w:sz w:val="24"/>
          <w:szCs w:val="24"/>
          <w:lang w:eastAsia="es-MX"/>
        </w:rPr>
        <w:t xml:space="preserve">conformada por </w:t>
      </w:r>
      <w:r w:rsidR="00FF600B" w:rsidRPr="00031C79">
        <w:rPr>
          <w:rFonts w:ascii="Lucida Sans" w:hAnsi="Lucida Sans" w:cs="Arial"/>
          <w:bCs/>
          <w:sz w:val="24"/>
          <w:szCs w:val="24"/>
          <w:lang w:eastAsia="es-MX"/>
        </w:rPr>
        <w:t>los diez municipios con mayor población y más alta competitividad</w:t>
      </w:r>
      <w:r w:rsidRPr="00031C79">
        <w:rPr>
          <w:rFonts w:ascii="Lucida Sans" w:hAnsi="Lucida Sans" w:cs="Arial"/>
          <w:bCs/>
          <w:sz w:val="24"/>
          <w:szCs w:val="24"/>
          <w:lang w:eastAsia="es-MX"/>
        </w:rPr>
        <w:t>; mientras que</w:t>
      </w:r>
      <w:r w:rsidR="00FF600B" w:rsidRPr="00031C79">
        <w:rPr>
          <w:rFonts w:ascii="Lucida Sans" w:hAnsi="Lucida Sans" w:cs="Arial"/>
          <w:bCs/>
          <w:sz w:val="24"/>
          <w:szCs w:val="24"/>
          <w:lang w:eastAsia="es-MX"/>
        </w:rPr>
        <w:t xml:space="preserve"> </w:t>
      </w:r>
      <w:r w:rsidRPr="00031C79">
        <w:rPr>
          <w:rFonts w:ascii="Lucida Sans" w:hAnsi="Lucida Sans" w:cs="Arial"/>
          <w:bCs/>
          <w:sz w:val="24"/>
          <w:szCs w:val="24"/>
          <w:lang w:eastAsia="es-MX"/>
        </w:rPr>
        <w:t>l</w:t>
      </w:r>
      <w:r w:rsidR="00FF600B" w:rsidRPr="00031C79">
        <w:rPr>
          <w:rFonts w:ascii="Lucida Sans" w:hAnsi="Lucida Sans" w:cs="Arial"/>
          <w:bCs/>
          <w:sz w:val="24"/>
          <w:szCs w:val="24"/>
          <w:lang w:eastAsia="es-MX"/>
        </w:rPr>
        <w:t xml:space="preserve">a segunda será </w:t>
      </w:r>
      <w:r w:rsidR="00C03F5A" w:rsidRPr="00031C79">
        <w:rPr>
          <w:rFonts w:ascii="Lucida Sans" w:hAnsi="Lucida Sans" w:cs="Arial"/>
          <w:bCs/>
          <w:sz w:val="24"/>
          <w:szCs w:val="24"/>
          <w:lang w:eastAsia="es-MX"/>
        </w:rPr>
        <w:t xml:space="preserve">integrada por </w:t>
      </w:r>
      <w:r w:rsidR="00FF600B" w:rsidRPr="00031C79">
        <w:rPr>
          <w:rFonts w:ascii="Lucida Sans" w:hAnsi="Lucida Sans" w:cs="Arial"/>
          <w:bCs/>
          <w:sz w:val="24"/>
          <w:szCs w:val="24"/>
          <w:lang w:eastAsia="es-MX"/>
        </w:rPr>
        <w:t>los municipios con alta población</w:t>
      </w:r>
      <w:r w:rsidR="009C695E" w:rsidRPr="00031C79">
        <w:rPr>
          <w:rFonts w:ascii="Lucida Sans" w:hAnsi="Lucida Sans" w:cs="Arial"/>
          <w:bCs/>
          <w:sz w:val="24"/>
          <w:szCs w:val="24"/>
          <w:lang w:eastAsia="es-MX"/>
        </w:rPr>
        <w:t>,</w:t>
      </w:r>
      <w:r w:rsidR="00FF600B" w:rsidRPr="00031C79">
        <w:rPr>
          <w:rFonts w:ascii="Lucida Sans" w:hAnsi="Lucida Sans" w:cs="Arial"/>
          <w:bCs/>
          <w:sz w:val="24"/>
          <w:szCs w:val="24"/>
          <w:lang w:eastAsia="es-MX"/>
        </w:rPr>
        <w:t xml:space="preserve"> </w:t>
      </w:r>
      <w:r w:rsidR="009C695E" w:rsidRPr="00031C79">
        <w:rPr>
          <w:rFonts w:ascii="Lucida Sans" w:hAnsi="Lucida Sans" w:cs="Arial"/>
          <w:bCs/>
          <w:sz w:val="24"/>
          <w:szCs w:val="24"/>
          <w:lang w:eastAsia="es-MX"/>
        </w:rPr>
        <w:t xml:space="preserve">pero </w:t>
      </w:r>
      <w:r w:rsidR="00FF600B" w:rsidRPr="00031C79">
        <w:rPr>
          <w:rFonts w:ascii="Lucida Sans" w:hAnsi="Lucida Sans" w:cs="Arial"/>
          <w:bCs/>
          <w:sz w:val="24"/>
          <w:szCs w:val="24"/>
          <w:lang w:eastAsia="es-MX"/>
        </w:rPr>
        <w:t>baja competitividad.</w:t>
      </w:r>
    </w:p>
    <w:p w14:paraId="0225954B" w14:textId="7EC4DDA0" w:rsidR="00FF600B" w:rsidRPr="00031C79" w:rsidRDefault="00FF600B" w:rsidP="00096699">
      <w:pPr>
        <w:widowControl w:val="0"/>
        <w:spacing w:before="100" w:beforeAutospacing="1" w:after="100" w:afterAutospacing="1" w:line="360" w:lineRule="auto"/>
        <w:jc w:val="both"/>
        <w:rPr>
          <w:rFonts w:ascii="Lucida Sans" w:hAnsi="Lucida Sans" w:cs="Arial"/>
          <w:bCs/>
          <w:sz w:val="24"/>
          <w:szCs w:val="24"/>
          <w:lang w:eastAsia="es-MX"/>
        </w:rPr>
      </w:pPr>
      <w:r w:rsidRPr="00031C79">
        <w:rPr>
          <w:rFonts w:ascii="Lucida Sans" w:hAnsi="Lucida Sans" w:cs="Arial"/>
          <w:bCs/>
          <w:sz w:val="24"/>
          <w:szCs w:val="24"/>
          <w:lang w:eastAsia="es-MX"/>
        </w:rPr>
        <w:t xml:space="preserve">Hecha la división en dos </w:t>
      </w:r>
      <w:r w:rsidR="009C695E" w:rsidRPr="00031C79">
        <w:rPr>
          <w:rFonts w:ascii="Lucida Sans" w:hAnsi="Lucida Sans" w:cs="Arial"/>
          <w:bCs/>
          <w:sz w:val="24"/>
          <w:szCs w:val="24"/>
          <w:lang w:eastAsia="es-MX"/>
        </w:rPr>
        <w:t>bloques o sub</w:t>
      </w:r>
      <w:r w:rsidR="00194107" w:rsidRPr="00031C79">
        <w:rPr>
          <w:rFonts w:ascii="Lucida Sans" w:hAnsi="Lucida Sans" w:cs="Arial"/>
          <w:bCs/>
          <w:sz w:val="24"/>
          <w:szCs w:val="24"/>
          <w:lang w:eastAsia="es-MX"/>
        </w:rPr>
        <w:t xml:space="preserve"> </w:t>
      </w:r>
      <w:r w:rsidRPr="00031C79">
        <w:rPr>
          <w:rFonts w:ascii="Lucida Sans" w:hAnsi="Lucida Sans" w:cs="Arial"/>
          <w:bCs/>
          <w:sz w:val="24"/>
          <w:szCs w:val="24"/>
          <w:lang w:eastAsia="es-MX"/>
        </w:rPr>
        <w:t xml:space="preserve">listas, la norma </w:t>
      </w:r>
      <w:r w:rsidR="009C695E" w:rsidRPr="00031C79">
        <w:rPr>
          <w:rFonts w:ascii="Lucida Sans" w:hAnsi="Lucida Sans" w:cs="Arial"/>
          <w:bCs/>
          <w:sz w:val="24"/>
          <w:szCs w:val="24"/>
          <w:lang w:eastAsia="es-MX"/>
        </w:rPr>
        <w:t xml:space="preserve">le </w:t>
      </w:r>
      <w:r w:rsidRPr="00031C79">
        <w:rPr>
          <w:rFonts w:ascii="Lucida Sans" w:hAnsi="Lucida Sans" w:cs="Arial"/>
          <w:bCs/>
          <w:sz w:val="24"/>
          <w:szCs w:val="24"/>
          <w:lang w:eastAsia="es-MX"/>
        </w:rPr>
        <w:t>permite a los partidos políticos postular a dos planillas del mismo género en los primeros cinco lugares de cada una.</w:t>
      </w:r>
    </w:p>
    <w:p w14:paraId="76DD1E02" w14:textId="3F926D86" w:rsidR="00FF600B" w:rsidRPr="00031C79" w:rsidRDefault="008663F2" w:rsidP="00096699">
      <w:pPr>
        <w:widowControl w:val="0"/>
        <w:spacing w:before="100" w:beforeAutospacing="1" w:after="100" w:afterAutospacing="1" w:line="360" w:lineRule="auto"/>
        <w:jc w:val="both"/>
        <w:rPr>
          <w:rFonts w:ascii="Lucida Sans" w:hAnsi="Lucida Sans" w:cs="Arial"/>
          <w:bCs/>
          <w:sz w:val="24"/>
          <w:szCs w:val="24"/>
          <w:lang w:eastAsia="es-MX"/>
        </w:rPr>
      </w:pPr>
      <w:r w:rsidRPr="00031C79">
        <w:rPr>
          <w:rFonts w:ascii="Lucida Sans" w:hAnsi="Lucida Sans" w:cs="Arial"/>
          <w:bCs/>
          <w:sz w:val="24"/>
          <w:szCs w:val="24"/>
          <w:lang w:eastAsia="es-MX"/>
        </w:rPr>
        <w:t>No obstante, tal como lo señaló la Sala Superior en la Opinión de la Acción de Inconstitucionalidad SUP-OP-013/2023, e</w:t>
      </w:r>
      <w:r w:rsidR="00FF600B" w:rsidRPr="00031C79">
        <w:rPr>
          <w:rFonts w:ascii="Lucida Sans" w:hAnsi="Lucida Sans" w:cs="Arial"/>
          <w:bCs/>
          <w:sz w:val="24"/>
          <w:szCs w:val="24"/>
          <w:lang w:eastAsia="es-MX"/>
        </w:rPr>
        <w:t xml:space="preserve">sa sola circunstancia trastoca los principios de paridad, de alternancia de género y de igualdad sustantiva, porque posibilita que dos planillas de hombres sean postulados en los dos municipios </w:t>
      </w:r>
      <w:r w:rsidR="009C695E" w:rsidRPr="00031C79">
        <w:rPr>
          <w:rFonts w:ascii="Lucida Sans" w:hAnsi="Lucida Sans" w:cs="Arial"/>
          <w:bCs/>
          <w:sz w:val="24"/>
          <w:szCs w:val="24"/>
          <w:lang w:eastAsia="es-MX"/>
        </w:rPr>
        <w:t xml:space="preserve">en que converge las condiciones de ser los </w:t>
      </w:r>
      <w:r w:rsidR="00FF600B" w:rsidRPr="00031C79">
        <w:rPr>
          <w:rFonts w:ascii="Lucida Sans" w:hAnsi="Lucida Sans" w:cs="Arial"/>
          <w:bCs/>
          <w:sz w:val="24"/>
          <w:szCs w:val="24"/>
          <w:lang w:eastAsia="es-MX"/>
        </w:rPr>
        <w:t xml:space="preserve">más poblados y </w:t>
      </w:r>
      <w:r w:rsidR="009C695E" w:rsidRPr="00031C79">
        <w:rPr>
          <w:rFonts w:ascii="Lucida Sans" w:hAnsi="Lucida Sans" w:cs="Arial"/>
          <w:bCs/>
          <w:sz w:val="24"/>
          <w:szCs w:val="24"/>
          <w:lang w:eastAsia="es-MX"/>
        </w:rPr>
        <w:t xml:space="preserve">además, </w:t>
      </w:r>
      <w:r w:rsidR="009C695E" w:rsidRPr="00031C79">
        <w:rPr>
          <w:rFonts w:ascii="Lucida Sans" w:hAnsi="Lucida Sans" w:cs="Arial"/>
          <w:bCs/>
          <w:sz w:val="24"/>
          <w:szCs w:val="24"/>
          <w:lang w:eastAsia="es-MX"/>
        </w:rPr>
        <w:lastRenderedPageBreak/>
        <w:t>los</w:t>
      </w:r>
      <w:r w:rsidR="00FF600B" w:rsidRPr="00031C79">
        <w:rPr>
          <w:rFonts w:ascii="Lucida Sans" w:hAnsi="Lucida Sans" w:cs="Arial"/>
          <w:bCs/>
          <w:sz w:val="24"/>
          <w:szCs w:val="24"/>
          <w:lang w:eastAsia="es-MX"/>
        </w:rPr>
        <w:t xml:space="preserve"> altamente competitivos.</w:t>
      </w:r>
    </w:p>
    <w:p w14:paraId="1BD522AD" w14:textId="73D2C789" w:rsidR="00FF600B" w:rsidRPr="00031C79" w:rsidRDefault="008663F2" w:rsidP="00096699">
      <w:pPr>
        <w:widowControl w:val="0"/>
        <w:spacing w:before="100" w:beforeAutospacing="1" w:after="100" w:afterAutospacing="1" w:line="360" w:lineRule="auto"/>
        <w:jc w:val="both"/>
        <w:rPr>
          <w:rFonts w:ascii="Lucida Sans" w:hAnsi="Lucida Sans" w:cs="Arial"/>
          <w:bCs/>
          <w:sz w:val="24"/>
          <w:szCs w:val="24"/>
          <w:lang w:eastAsia="es-MX"/>
        </w:rPr>
      </w:pPr>
      <w:r w:rsidRPr="00031C79">
        <w:rPr>
          <w:rFonts w:ascii="Lucida Sans" w:hAnsi="Lucida Sans" w:cs="Arial"/>
          <w:bCs/>
          <w:sz w:val="24"/>
          <w:szCs w:val="24"/>
          <w:lang w:eastAsia="es-MX"/>
        </w:rPr>
        <w:t>Por lo que, sí</w:t>
      </w:r>
      <w:r w:rsidR="00FF600B" w:rsidRPr="00031C79">
        <w:rPr>
          <w:rFonts w:ascii="Lucida Sans" w:hAnsi="Lucida Sans" w:cs="Arial"/>
          <w:bCs/>
          <w:sz w:val="24"/>
          <w:szCs w:val="24"/>
          <w:lang w:eastAsia="es-MX"/>
        </w:rPr>
        <w:t xml:space="preserve"> el propósito de las normas </w:t>
      </w:r>
      <w:r w:rsidR="009C695E" w:rsidRPr="00031C79">
        <w:rPr>
          <w:rFonts w:ascii="Lucida Sans" w:hAnsi="Lucida Sans" w:cs="Arial"/>
          <w:bCs/>
          <w:sz w:val="24"/>
          <w:szCs w:val="24"/>
          <w:lang w:eastAsia="es-MX"/>
        </w:rPr>
        <w:t xml:space="preserve">legales expedidas recientemente por el legislativo de la entidad </w:t>
      </w:r>
      <w:r w:rsidR="00FF600B" w:rsidRPr="00031C79">
        <w:rPr>
          <w:rFonts w:ascii="Lucida Sans" w:hAnsi="Lucida Sans" w:cs="Arial"/>
          <w:bCs/>
          <w:sz w:val="24"/>
          <w:szCs w:val="24"/>
          <w:lang w:eastAsia="es-MX"/>
        </w:rPr>
        <w:t>sobre paridad es otorgar las mismas oportunidades a las mujeres de acceder a los cargos públicos</w:t>
      </w:r>
      <w:r w:rsidR="009C695E" w:rsidRPr="00031C79">
        <w:rPr>
          <w:rFonts w:ascii="Lucida Sans" w:hAnsi="Lucida Sans" w:cs="Arial"/>
          <w:bCs/>
          <w:sz w:val="24"/>
          <w:szCs w:val="24"/>
          <w:lang w:eastAsia="es-MX"/>
        </w:rPr>
        <w:t xml:space="preserve">, - y </w:t>
      </w:r>
      <w:r w:rsidR="00FF600B" w:rsidRPr="00031C79">
        <w:rPr>
          <w:rFonts w:ascii="Lucida Sans" w:hAnsi="Lucida Sans" w:cs="Arial"/>
          <w:bCs/>
          <w:sz w:val="24"/>
          <w:szCs w:val="24"/>
          <w:lang w:eastAsia="es-MX"/>
        </w:rPr>
        <w:t>para lo cual se implementan otras medidas como los bloques de competitividad</w:t>
      </w:r>
      <w:r w:rsidR="009C695E" w:rsidRPr="00031C79">
        <w:rPr>
          <w:rFonts w:ascii="Lucida Sans" w:hAnsi="Lucida Sans" w:cs="Arial"/>
          <w:bCs/>
          <w:sz w:val="24"/>
          <w:szCs w:val="24"/>
          <w:lang w:eastAsia="es-MX"/>
        </w:rPr>
        <w:t>-</w:t>
      </w:r>
      <w:r w:rsidR="00FF600B" w:rsidRPr="00031C79">
        <w:rPr>
          <w:rFonts w:ascii="Lucida Sans" w:hAnsi="Lucida Sans" w:cs="Arial"/>
          <w:bCs/>
          <w:sz w:val="24"/>
          <w:szCs w:val="24"/>
          <w:lang w:eastAsia="es-MX"/>
        </w:rPr>
        <w:t>, entonces</w:t>
      </w:r>
      <w:r w:rsidR="004F1709" w:rsidRPr="00031C79">
        <w:rPr>
          <w:rFonts w:ascii="Lucida Sans" w:hAnsi="Lucida Sans" w:cs="Arial"/>
          <w:bCs/>
          <w:sz w:val="24"/>
          <w:szCs w:val="24"/>
          <w:lang w:eastAsia="es-MX"/>
        </w:rPr>
        <w:t>,</w:t>
      </w:r>
      <w:r w:rsidR="009C695E" w:rsidRPr="00031C79">
        <w:rPr>
          <w:rFonts w:ascii="Lucida Sans" w:hAnsi="Lucida Sans" w:cs="Arial"/>
          <w:bCs/>
          <w:sz w:val="24"/>
          <w:szCs w:val="24"/>
          <w:lang w:eastAsia="es-MX"/>
        </w:rPr>
        <w:t xml:space="preserve"> se tiene que el objeto de la norma es permitir, </w:t>
      </w:r>
      <w:r w:rsidR="00FF600B" w:rsidRPr="00031C79">
        <w:rPr>
          <w:rFonts w:ascii="Lucida Sans" w:hAnsi="Lucida Sans" w:cs="Arial"/>
          <w:bCs/>
          <w:sz w:val="24"/>
          <w:szCs w:val="24"/>
          <w:lang w:eastAsia="es-MX"/>
        </w:rPr>
        <w:t xml:space="preserve">reconocer </w:t>
      </w:r>
      <w:r w:rsidR="009C695E" w:rsidRPr="00031C79">
        <w:rPr>
          <w:rFonts w:ascii="Lucida Sans" w:hAnsi="Lucida Sans" w:cs="Arial"/>
          <w:bCs/>
          <w:sz w:val="24"/>
          <w:szCs w:val="24"/>
          <w:lang w:eastAsia="es-MX"/>
        </w:rPr>
        <w:t xml:space="preserve">y posibilitar </w:t>
      </w:r>
      <w:r w:rsidR="00FF600B" w:rsidRPr="00031C79">
        <w:rPr>
          <w:rFonts w:ascii="Lucida Sans" w:hAnsi="Lucida Sans" w:cs="Arial"/>
          <w:bCs/>
          <w:sz w:val="24"/>
          <w:szCs w:val="24"/>
          <w:lang w:eastAsia="es-MX"/>
        </w:rPr>
        <w:t>que las mujeres acced</w:t>
      </w:r>
      <w:r w:rsidR="009C695E" w:rsidRPr="00031C79">
        <w:rPr>
          <w:rFonts w:ascii="Lucida Sans" w:hAnsi="Lucida Sans" w:cs="Arial"/>
          <w:bCs/>
          <w:sz w:val="24"/>
          <w:szCs w:val="24"/>
          <w:lang w:eastAsia="es-MX"/>
        </w:rPr>
        <w:t>an</w:t>
      </w:r>
      <w:r w:rsidR="00FF600B" w:rsidRPr="00031C79">
        <w:rPr>
          <w:rFonts w:ascii="Lucida Sans" w:hAnsi="Lucida Sans" w:cs="Arial"/>
          <w:bCs/>
          <w:sz w:val="24"/>
          <w:szCs w:val="24"/>
          <w:lang w:eastAsia="es-MX"/>
        </w:rPr>
        <w:t xml:space="preserve"> a </w:t>
      </w:r>
      <w:r w:rsidR="009C695E" w:rsidRPr="00031C79">
        <w:rPr>
          <w:rFonts w:ascii="Lucida Sans" w:hAnsi="Lucida Sans" w:cs="Arial"/>
          <w:bCs/>
          <w:sz w:val="24"/>
          <w:szCs w:val="24"/>
          <w:lang w:eastAsia="es-MX"/>
        </w:rPr>
        <w:t xml:space="preserve">la </w:t>
      </w:r>
      <w:r w:rsidR="00FF600B" w:rsidRPr="00031C79">
        <w:rPr>
          <w:rFonts w:ascii="Lucida Sans" w:hAnsi="Lucida Sans" w:cs="Arial"/>
          <w:bCs/>
          <w:sz w:val="24"/>
          <w:szCs w:val="24"/>
          <w:lang w:eastAsia="es-MX"/>
        </w:rPr>
        <w:t>representa</w:t>
      </w:r>
      <w:r w:rsidR="009C695E" w:rsidRPr="00031C79">
        <w:rPr>
          <w:rFonts w:ascii="Lucida Sans" w:hAnsi="Lucida Sans" w:cs="Arial"/>
          <w:bCs/>
          <w:sz w:val="24"/>
          <w:szCs w:val="24"/>
          <w:lang w:eastAsia="es-MX"/>
        </w:rPr>
        <w:t>ción política</w:t>
      </w:r>
      <w:r w:rsidR="00FF600B" w:rsidRPr="00031C79">
        <w:rPr>
          <w:rFonts w:ascii="Lucida Sans" w:hAnsi="Lucida Sans" w:cs="Arial"/>
          <w:bCs/>
          <w:sz w:val="24"/>
          <w:szCs w:val="24"/>
          <w:lang w:eastAsia="es-MX"/>
        </w:rPr>
        <w:t xml:space="preserve">, en igualdad de condiciones, </w:t>
      </w:r>
      <w:r w:rsidR="009C695E" w:rsidRPr="00031C79">
        <w:rPr>
          <w:rFonts w:ascii="Lucida Sans" w:hAnsi="Lucida Sans" w:cs="Arial"/>
          <w:bCs/>
          <w:sz w:val="24"/>
          <w:szCs w:val="24"/>
          <w:lang w:eastAsia="es-MX"/>
        </w:rPr>
        <w:t>en</w:t>
      </w:r>
      <w:r w:rsidR="00FF600B" w:rsidRPr="00031C79">
        <w:rPr>
          <w:rFonts w:ascii="Lucida Sans" w:hAnsi="Lucida Sans" w:cs="Arial"/>
          <w:bCs/>
          <w:sz w:val="24"/>
          <w:szCs w:val="24"/>
          <w:lang w:eastAsia="es-MX"/>
        </w:rPr>
        <w:t xml:space="preserve"> los municipios altamente poblados y competitivos.</w:t>
      </w:r>
    </w:p>
    <w:p w14:paraId="558E6E75" w14:textId="44FEC39B" w:rsidR="009C695E" w:rsidRPr="00031C79" w:rsidRDefault="00FF600B" w:rsidP="00096699">
      <w:pPr>
        <w:widowControl w:val="0"/>
        <w:spacing w:before="100" w:beforeAutospacing="1" w:after="100" w:afterAutospacing="1" w:line="360" w:lineRule="auto"/>
        <w:jc w:val="both"/>
        <w:rPr>
          <w:rFonts w:ascii="Lucida Sans" w:hAnsi="Lucida Sans" w:cs="Arial"/>
          <w:bCs/>
          <w:sz w:val="24"/>
          <w:szCs w:val="24"/>
          <w:lang w:eastAsia="es-MX"/>
        </w:rPr>
      </w:pPr>
      <w:r w:rsidRPr="00031C79">
        <w:rPr>
          <w:rFonts w:ascii="Lucida Sans" w:hAnsi="Lucida Sans" w:cs="Arial"/>
          <w:bCs/>
          <w:sz w:val="24"/>
          <w:szCs w:val="24"/>
          <w:lang w:eastAsia="es-MX"/>
        </w:rPr>
        <w:t xml:space="preserve">Sin embargo, </w:t>
      </w:r>
      <w:r w:rsidR="009C695E" w:rsidRPr="00031C79">
        <w:rPr>
          <w:rFonts w:ascii="Lucida Sans" w:hAnsi="Lucida Sans" w:cs="Arial"/>
          <w:bCs/>
          <w:sz w:val="24"/>
          <w:szCs w:val="24"/>
          <w:lang w:eastAsia="es-MX"/>
        </w:rPr>
        <w:t>distante a este propósito, en voz de la Sala Superior del T</w:t>
      </w:r>
      <w:r w:rsidR="001A46D9" w:rsidRPr="00031C79">
        <w:rPr>
          <w:rFonts w:ascii="Lucida Sans" w:hAnsi="Lucida Sans" w:cs="Arial"/>
          <w:bCs/>
          <w:sz w:val="24"/>
          <w:szCs w:val="24"/>
          <w:lang w:eastAsia="es-MX"/>
        </w:rPr>
        <w:t xml:space="preserve">ribunal Electoral del Poder Judicial de la Federación, </w:t>
      </w:r>
      <w:r w:rsidR="009C695E" w:rsidRPr="00031C79">
        <w:rPr>
          <w:rFonts w:ascii="Lucida Sans" w:hAnsi="Lucida Sans" w:cs="Arial"/>
          <w:bCs/>
          <w:sz w:val="24"/>
          <w:szCs w:val="24"/>
          <w:lang w:eastAsia="es-MX"/>
        </w:rPr>
        <w:t>y que hago mí</w:t>
      </w:r>
      <w:r w:rsidR="001A46D9" w:rsidRPr="00031C79">
        <w:rPr>
          <w:rFonts w:ascii="Lucida Sans" w:hAnsi="Lucida Sans" w:cs="Arial"/>
          <w:bCs/>
          <w:sz w:val="24"/>
          <w:szCs w:val="24"/>
          <w:lang w:eastAsia="es-MX"/>
        </w:rPr>
        <w:t>o</w:t>
      </w:r>
      <w:r w:rsidR="009C695E" w:rsidRPr="00031C79">
        <w:rPr>
          <w:rFonts w:ascii="Lucida Sans" w:hAnsi="Lucida Sans" w:cs="Arial"/>
          <w:bCs/>
          <w:sz w:val="24"/>
          <w:szCs w:val="24"/>
          <w:lang w:eastAsia="es-MX"/>
        </w:rPr>
        <w:t xml:space="preserve"> en este voto particular, </w:t>
      </w:r>
      <w:r w:rsidR="008663F2" w:rsidRPr="00031C79">
        <w:rPr>
          <w:rFonts w:ascii="Lucida Sans" w:hAnsi="Lucida Sans" w:cs="Arial"/>
          <w:bCs/>
          <w:sz w:val="24"/>
          <w:szCs w:val="24"/>
          <w:lang w:eastAsia="es-MX"/>
        </w:rPr>
        <w:t>este mecanismo</w:t>
      </w:r>
      <w:r w:rsidR="009C695E" w:rsidRPr="00031C79">
        <w:rPr>
          <w:rFonts w:ascii="Lucida Sans" w:hAnsi="Lucida Sans" w:cs="Arial"/>
          <w:bCs/>
          <w:sz w:val="24"/>
          <w:szCs w:val="24"/>
          <w:lang w:eastAsia="es-MX"/>
        </w:rPr>
        <w:t>, tal como est</w:t>
      </w:r>
      <w:r w:rsidR="00F3293A" w:rsidRPr="00031C79">
        <w:rPr>
          <w:rFonts w:ascii="Lucida Sans" w:hAnsi="Lucida Sans" w:cs="Arial"/>
          <w:bCs/>
          <w:sz w:val="24"/>
          <w:szCs w:val="24"/>
          <w:lang w:eastAsia="es-MX"/>
        </w:rPr>
        <w:t>á</w:t>
      </w:r>
      <w:r w:rsidR="009C695E" w:rsidRPr="00031C79">
        <w:rPr>
          <w:rFonts w:ascii="Lucida Sans" w:hAnsi="Lucida Sans" w:cs="Arial"/>
          <w:bCs/>
          <w:sz w:val="24"/>
          <w:szCs w:val="24"/>
          <w:lang w:eastAsia="es-MX"/>
        </w:rPr>
        <w:t xml:space="preserve"> diseñado,</w:t>
      </w:r>
      <w:r w:rsidRPr="00031C79">
        <w:rPr>
          <w:rFonts w:ascii="Lucida Sans" w:hAnsi="Lucida Sans" w:cs="Arial"/>
          <w:bCs/>
          <w:sz w:val="24"/>
          <w:szCs w:val="24"/>
          <w:lang w:eastAsia="es-MX"/>
        </w:rPr>
        <w:t xml:space="preserve"> impide </w:t>
      </w:r>
      <w:r w:rsidR="009C695E" w:rsidRPr="00031C79">
        <w:rPr>
          <w:rFonts w:ascii="Lucida Sans" w:hAnsi="Lucida Sans" w:cs="Arial"/>
          <w:bCs/>
          <w:sz w:val="24"/>
          <w:szCs w:val="24"/>
          <w:lang w:eastAsia="es-MX"/>
        </w:rPr>
        <w:t xml:space="preserve">la actualización de otro </w:t>
      </w:r>
      <w:r w:rsidRPr="00031C79">
        <w:rPr>
          <w:rFonts w:ascii="Lucida Sans" w:hAnsi="Lucida Sans" w:cs="Arial"/>
          <w:bCs/>
          <w:sz w:val="24"/>
          <w:szCs w:val="24"/>
          <w:lang w:eastAsia="es-MX"/>
        </w:rPr>
        <w:t>principio de</w:t>
      </w:r>
      <w:r w:rsidR="009C695E" w:rsidRPr="00031C79">
        <w:rPr>
          <w:rFonts w:ascii="Lucida Sans" w:hAnsi="Lucida Sans" w:cs="Arial"/>
          <w:bCs/>
          <w:sz w:val="24"/>
          <w:szCs w:val="24"/>
          <w:lang w:eastAsia="es-MX"/>
        </w:rPr>
        <w:t xml:space="preserve"> suma relevancia, y que denominamos </w:t>
      </w:r>
      <w:r w:rsidRPr="00031C79">
        <w:rPr>
          <w:rFonts w:ascii="Lucida Sans" w:hAnsi="Lucida Sans" w:cs="Arial"/>
          <w:b/>
          <w:sz w:val="24"/>
          <w:szCs w:val="24"/>
          <w:lang w:eastAsia="es-MX"/>
        </w:rPr>
        <w:t>alternancia</w:t>
      </w:r>
      <w:r w:rsidR="00FC6351" w:rsidRPr="00031C79">
        <w:rPr>
          <w:rFonts w:ascii="Lucida Sans" w:hAnsi="Lucida Sans" w:cs="Arial"/>
          <w:bCs/>
          <w:sz w:val="24"/>
          <w:szCs w:val="24"/>
          <w:lang w:eastAsia="es-MX"/>
        </w:rPr>
        <w:t>.</w:t>
      </w:r>
    </w:p>
    <w:p w14:paraId="5A9FF946" w14:textId="4209B17F" w:rsidR="00FF600B" w:rsidRPr="00031C79" w:rsidRDefault="009C695E" w:rsidP="00096699">
      <w:pPr>
        <w:widowControl w:val="0"/>
        <w:spacing w:before="100" w:beforeAutospacing="1" w:after="100" w:afterAutospacing="1" w:line="360" w:lineRule="auto"/>
        <w:jc w:val="both"/>
        <w:rPr>
          <w:rFonts w:ascii="Lucida Sans" w:hAnsi="Lucida Sans" w:cs="Arial"/>
          <w:bCs/>
          <w:sz w:val="24"/>
          <w:szCs w:val="24"/>
          <w:lang w:eastAsia="es-MX"/>
        </w:rPr>
      </w:pPr>
      <w:r w:rsidRPr="00031C79">
        <w:rPr>
          <w:rFonts w:ascii="Lucida Sans" w:hAnsi="Lucida Sans" w:cs="Arial"/>
          <w:bCs/>
          <w:sz w:val="24"/>
          <w:szCs w:val="24"/>
          <w:lang w:eastAsia="es-MX"/>
        </w:rPr>
        <w:t xml:space="preserve">Este, como ya lo sabemos, </w:t>
      </w:r>
      <w:r w:rsidR="00FF600B" w:rsidRPr="00031C79">
        <w:rPr>
          <w:rFonts w:ascii="Lucida Sans" w:hAnsi="Lucida Sans" w:cs="Arial"/>
          <w:bCs/>
          <w:sz w:val="24"/>
          <w:szCs w:val="24"/>
          <w:lang w:eastAsia="es-MX"/>
        </w:rPr>
        <w:t xml:space="preserve">consistente en </w:t>
      </w:r>
      <w:r w:rsidR="004E1704" w:rsidRPr="00031C79">
        <w:rPr>
          <w:rFonts w:ascii="Lucida Sans" w:hAnsi="Lucida Sans" w:cs="Arial"/>
          <w:bCs/>
          <w:sz w:val="24"/>
          <w:szCs w:val="24"/>
          <w:lang w:eastAsia="es-MX"/>
        </w:rPr>
        <w:t xml:space="preserve">implementar un orden de </w:t>
      </w:r>
      <w:r w:rsidRPr="00031C79">
        <w:rPr>
          <w:rFonts w:ascii="Lucida Sans" w:hAnsi="Lucida Sans" w:cs="Arial"/>
          <w:bCs/>
          <w:sz w:val="24"/>
          <w:szCs w:val="24"/>
          <w:lang w:eastAsia="es-MX"/>
        </w:rPr>
        <w:t xml:space="preserve">prelación a razón de </w:t>
      </w:r>
      <w:r w:rsidR="00FF600B" w:rsidRPr="00031C79">
        <w:rPr>
          <w:rFonts w:ascii="Lucida Sans" w:hAnsi="Lucida Sans" w:cs="Arial"/>
          <w:bCs/>
          <w:sz w:val="24"/>
          <w:szCs w:val="24"/>
          <w:lang w:eastAsia="es-MX"/>
        </w:rPr>
        <w:t>un hombre-una mujer o una mujer-un hombre</w:t>
      </w:r>
      <w:r w:rsidRPr="00031C79">
        <w:rPr>
          <w:rFonts w:ascii="Lucida Sans" w:hAnsi="Lucida Sans" w:cs="Arial"/>
          <w:bCs/>
          <w:sz w:val="24"/>
          <w:szCs w:val="24"/>
          <w:lang w:eastAsia="es-MX"/>
        </w:rPr>
        <w:t>; y funciona como</w:t>
      </w:r>
      <w:r w:rsidR="00FF600B" w:rsidRPr="00031C79">
        <w:rPr>
          <w:rFonts w:ascii="Lucida Sans" w:hAnsi="Lucida Sans" w:cs="Arial"/>
          <w:bCs/>
          <w:sz w:val="24"/>
          <w:szCs w:val="24"/>
          <w:lang w:eastAsia="es-MX"/>
        </w:rPr>
        <w:t xml:space="preserve"> </w:t>
      </w:r>
      <w:r w:rsidRPr="00031C79">
        <w:rPr>
          <w:rFonts w:ascii="Lucida Sans" w:hAnsi="Lucida Sans" w:cs="Arial"/>
          <w:bCs/>
          <w:sz w:val="24"/>
          <w:szCs w:val="24"/>
          <w:lang w:eastAsia="es-MX"/>
        </w:rPr>
        <w:t>un mecanismo que posibilita a</w:t>
      </w:r>
      <w:r w:rsidR="00FF600B" w:rsidRPr="00031C79">
        <w:rPr>
          <w:rFonts w:ascii="Lucida Sans" w:hAnsi="Lucida Sans" w:cs="Arial"/>
          <w:bCs/>
          <w:sz w:val="24"/>
          <w:szCs w:val="24"/>
          <w:lang w:eastAsia="es-MX"/>
        </w:rPr>
        <w:t xml:space="preserve"> las mujeres </w:t>
      </w:r>
      <w:r w:rsidRPr="00031C79">
        <w:rPr>
          <w:rFonts w:ascii="Lucida Sans" w:hAnsi="Lucida Sans" w:cs="Arial"/>
          <w:bCs/>
          <w:sz w:val="24"/>
          <w:szCs w:val="24"/>
          <w:lang w:eastAsia="es-MX"/>
        </w:rPr>
        <w:t xml:space="preserve">para que </w:t>
      </w:r>
      <w:r w:rsidR="00FF600B" w:rsidRPr="00031C79">
        <w:rPr>
          <w:rFonts w:ascii="Lucida Sans" w:hAnsi="Lucida Sans" w:cs="Arial"/>
          <w:bCs/>
          <w:sz w:val="24"/>
          <w:szCs w:val="24"/>
          <w:lang w:eastAsia="es-MX"/>
        </w:rPr>
        <w:t>puedan</w:t>
      </w:r>
      <w:r w:rsidR="004E1704" w:rsidRPr="00031C79">
        <w:rPr>
          <w:rFonts w:ascii="Lucida Sans" w:hAnsi="Lucida Sans" w:cs="Arial"/>
          <w:bCs/>
          <w:sz w:val="24"/>
          <w:szCs w:val="24"/>
          <w:lang w:eastAsia="es-MX"/>
        </w:rPr>
        <w:t xml:space="preserve"> determinarse espacios y </w:t>
      </w:r>
      <w:r w:rsidR="00FF600B" w:rsidRPr="00031C79">
        <w:rPr>
          <w:rFonts w:ascii="Lucida Sans" w:hAnsi="Lucida Sans" w:cs="Arial"/>
          <w:bCs/>
          <w:sz w:val="24"/>
          <w:szCs w:val="24"/>
          <w:lang w:eastAsia="es-MX"/>
        </w:rPr>
        <w:t>realmente acceder a los cargos públicos en aquellos municipios altamente competitivos.</w:t>
      </w:r>
    </w:p>
    <w:p w14:paraId="462AD5A2" w14:textId="0C5892CD" w:rsidR="00FF600B" w:rsidRPr="00031C79" w:rsidRDefault="00FF600B" w:rsidP="00096699">
      <w:pPr>
        <w:widowControl w:val="0"/>
        <w:spacing w:before="100" w:beforeAutospacing="1" w:after="100" w:afterAutospacing="1" w:line="360" w:lineRule="auto"/>
        <w:jc w:val="both"/>
        <w:rPr>
          <w:rFonts w:ascii="Lucida Sans" w:hAnsi="Lucida Sans" w:cs="Arial"/>
          <w:bCs/>
          <w:sz w:val="24"/>
          <w:szCs w:val="24"/>
          <w:lang w:eastAsia="es-MX"/>
        </w:rPr>
      </w:pPr>
      <w:r w:rsidRPr="00031C79">
        <w:rPr>
          <w:rFonts w:ascii="Lucida Sans" w:hAnsi="Lucida Sans" w:cs="Arial"/>
          <w:bCs/>
          <w:sz w:val="24"/>
          <w:szCs w:val="24"/>
          <w:lang w:eastAsia="es-MX"/>
        </w:rPr>
        <w:t>En e</w:t>
      </w:r>
      <w:r w:rsidR="004E1704" w:rsidRPr="00031C79">
        <w:rPr>
          <w:rFonts w:ascii="Lucida Sans" w:hAnsi="Lucida Sans" w:cs="Arial"/>
          <w:bCs/>
          <w:sz w:val="24"/>
          <w:szCs w:val="24"/>
          <w:lang w:eastAsia="es-MX"/>
        </w:rPr>
        <w:t>ste sentido</w:t>
      </w:r>
      <w:r w:rsidRPr="00031C79">
        <w:rPr>
          <w:rFonts w:ascii="Lucida Sans" w:hAnsi="Lucida Sans" w:cs="Arial"/>
          <w:bCs/>
          <w:sz w:val="24"/>
          <w:szCs w:val="24"/>
          <w:lang w:eastAsia="es-MX"/>
        </w:rPr>
        <w:t xml:space="preserve">, </w:t>
      </w:r>
      <w:r w:rsidR="008A3F18" w:rsidRPr="00031C79">
        <w:rPr>
          <w:rFonts w:ascii="Lucida Sans" w:hAnsi="Lucida Sans" w:cs="Arial"/>
          <w:bCs/>
          <w:sz w:val="24"/>
          <w:szCs w:val="24"/>
          <w:lang w:eastAsia="es-MX"/>
        </w:rPr>
        <w:t xml:space="preserve">coincido con </w:t>
      </w:r>
      <w:r w:rsidR="008663F2" w:rsidRPr="00031C79">
        <w:rPr>
          <w:rFonts w:ascii="Lucida Sans" w:hAnsi="Lucida Sans" w:cs="Arial"/>
          <w:bCs/>
          <w:sz w:val="24"/>
          <w:szCs w:val="24"/>
          <w:lang w:eastAsia="es-MX"/>
        </w:rPr>
        <w:t xml:space="preserve">la Sala Superior </w:t>
      </w:r>
      <w:r w:rsidR="008A3F18" w:rsidRPr="00031C79">
        <w:rPr>
          <w:rFonts w:ascii="Lucida Sans" w:hAnsi="Lucida Sans" w:cs="Arial"/>
          <w:bCs/>
          <w:sz w:val="24"/>
          <w:szCs w:val="24"/>
          <w:lang w:eastAsia="es-MX"/>
        </w:rPr>
        <w:t xml:space="preserve">cuando </w:t>
      </w:r>
      <w:r w:rsidR="008663F2" w:rsidRPr="00031C79">
        <w:rPr>
          <w:rFonts w:ascii="Lucida Sans" w:hAnsi="Lucida Sans" w:cs="Arial"/>
          <w:bCs/>
          <w:sz w:val="24"/>
          <w:szCs w:val="24"/>
          <w:lang w:eastAsia="es-MX"/>
        </w:rPr>
        <w:t>apunt</w:t>
      </w:r>
      <w:r w:rsidR="008A3F18" w:rsidRPr="00031C79">
        <w:rPr>
          <w:rFonts w:ascii="Lucida Sans" w:hAnsi="Lucida Sans" w:cs="Arial"/>
          <w:bCs/>
          <w:sz w:val="24"/>
          <w:szCs w:val="24"/>
          <w:lang w:eastAsia="es-MX"/>
        </w:rPr>
        <w:t>a</w:t>
      </w:r>
      <w:r w:rsidR="008663F2" w:rsidRPr="00031C79">
        <w:rPr>
          <w:rFonts w:ascii="Lucida Sans" w:hAnsi="Lucida Sans" w:cs="Arial"/>
          <w:bCs/>
          <w:sz w:val="24"/>
          <w:szCs w:val="24"/>
          <w:lang w:eastAsia="es-MX"/>
        </w:rPr>
        <w:t xml:space="preserve"> que, </w:t>
      </w:r>
      <w:r w:rsidRPr="00031C79">
        <w:rPr>
          <w:rFonts w:ascii="Lucida Sans" w:hAnsi="Lucida Sans" w:cs="Arial"/>
          <w:bCs/>
          <w:sz w:val="24"/>
          <w:szCs w:val="24"/>
          <w:lang w:eastAsia="es-MX"/>
        </w:rPr>
        <w:t>permitir que dos hombres sean postulados en los dos municipios altamente competitivos, imp</w:t>
      </w:r>
      <w:r w:rsidR="004E1704" w:rsidRPr="00031C79">
        <w:rPr>
          <w:rFonts w:ascii="Lucida Sans" w:hAnsi="Lucida Sans" w:cs="Arial"/>
          <w:bCs/>
          <w:sz w:val="24"/>
          <w:szCs w:val="24"/>
          <w:lang w:eastAsia="es-MX"/>
        </w:rPr>
        <w:t xml:space="preserve">edirá </w:t>
      </w:r>
      <w:r w:rsidRPr="00031C79">
        <w:rPr>
          <w:rFonts w:ascii="Lucida Sans" w:hAnsi="Lucida Sans" w:cs="Arial"/>
          <w:bCs/>
          <w:sz w:val="24"/>
          <w:szCs w:val="24"/>
          <w:lang w:eastAsia="es-MX"/>
        </w:rPr>
        <w:t>que una mujer pueda contender en un ámbito territorial en el cual</w:t>
      </w:r>
      <w:r w:rsidR="004F1709" w:rsidRPr="00031C79">
        <w:rPr>
          <w:rFonts w:ascii="Lucida Sans" w:hAnsi="Lucida Sans" w:cs="Arial"/>
          <w:bCs/>
          <w:sz w:val="24"/>
          <w:szCs w:val="24"/>
          <w:lang w:eastAsia="es-MX"/>
        </w:rPr>
        <w:t xml:space="preserve">, </w:t>
      </w:r>
      <w:r w:rsidRPr="00031C79">
        <w:rPr>
          <w:rFonts w:ascii="Lucida Sans" w:hAnsi="Lucida Sans" w:cs="Arial"/>
          <w:bCs/>
          <w:sz w:val="24"/>
          <w:szCs w:val="24"/>
          <w:lang w:eastAsia="es-MX"/>
        </w:rPr>
        <w:t>el partido político tiene una fuerza política relevante.</w:t>
      </w:r>
    </w:p>
    <w:p w14:paraId="74529492" w14:textId="49BEF1E0" w:rsidR="00FF600B" w:rsidRPr="00031C79" w:rsidRDefault="00FF600B" w:rsidP="00096699">
      <w:pPr>
        <w:widowControl w:val="0"/>
        <w:spacing w:before="100" w:beforeAutospacing="1" w:after="100" w:afterAutospacing="1" w:line="360" w:lineRule="auto"/>
        <w:jc w:val="both"/>
        <w:rPr>
          <w:rFonts w:ascii="Lucida Sans" w:hAnsi="Lucida Sans" w:cs="Arial"/>
          <w:bCs/>
          <w:sz w:val="24"/>
          <w:szCs w:val="24"/>
          <w:lang w:eastAsia="es-MX"/>
        </w:rPr>
      </w:pPr>
      <w:r w:rsidRPr="00031C79">
        <w:rPr>
          <w:rFonts w:ascii="Lucida Sans" w:hAnsi="Lucida Sans" w:cs="Arial"/>
          <w:bCs/>
          <w:sz w:val="24"/>
          <w:szCs w:val="24"/>
          <w:lang w:eastAsia="es-MX"/>
        </w:rPr>
        <w:t xml:space="preserve">En cambio, si en los bloques de competitividad se </w:t>
      </w:r>
      <w:r w:rsidR="008A3F18" w:rsidRPr="00031C79">
        <w:rPr>
          <w:rFonts w:ascii="Lucida Sans" w:hAnsi="Lucida Sans" w:cs="Arial"/>
          <w:bCs/>
          <w:sz w:val="24"/>
          <w:szCs w:val="24"/>
          <w:lang w:eastAsia="es-MX"/>
        </w:rPr>
        <w:t xml:space="preserve">establece la regla de </w:t>
      </w:r>
      <w:r w:rsidRPr="00031C79">
        <w:rPr>
          <w:rFonts w:ascii="Lucida Sans" w:hAnsi="Lucida Sans" w:cs="Arial"/>
          <w:bCs/>
          <w:sz w:val="24"/>
          <w:szCs w:val="24"/>
          <w:lang w:eastAsia="es-MX"/>
        </w:rPr>
        <w:t>la alternancia, entonces se permite que tanto hombres</w:t>
      </w:r>
      <w:r w:rsidR="008A3F18" w:rsidRPr="00031C79">
        <w:rPr>
          <w:rFonts w:ascii="Lucida Sans" w:hAnsi="Lucida Sans" w:cs="Arial"/>
          <w:bCs/>
          <w:sz w:val="24"/>
          <w:szCs w:val="24"/>
          <w:lang w:eastAsia="es-MX"/>
        </w:rPr>
        <w:t>,</w:t>
      </w:r>
      <w:r w:rsidRPr="00031C79">
        <w:rPr>
          <w:rFonts w:ascii="Lucida Sans" w:hAnsi="Lucida Sans" w:cs="Arial"/>
          <w:bCs/>
          <w:sz w:val="24"/>
          <w:szCs w:val="24"/>
          <w:lang w:eastAsia="es-MX"/>
        </w:rPr>
        <w:t xml:space="preserve"> como mujeres puedan acceder a los municipios altamente competitivos en igualdad de condiciones.</w:t>
      </w:r>
    </w:p>
    <w:p w14:paraId="1F1A9463" w14:textId="77777777" w:rsidR="00FF600B" w:rsidRPr="00031C79" w:rsidRDefault="00FF600B" w:rsidP="00096699">
      <w:pPr>
        <w:widowControl w:val="0"/>
        <w:spacing w:before="100" w:beforeAutospacing="1" w:after="100" w:afterAutospacing="1" w:line="360" w:lineRule="auto"/>
        <w:jc w:val="both"/>
        <w:rPr>
          <w:rFonts w:ascii="Lucida Sans" w:hAnsi="Lucida Sans" w:cs="Arial"/>
          <w:bCs/>
          <w:sz w:val="24"/>
          <w:szCs w:val="24"/>
          <w:lang w:eastAsia="es-MX"/>
        </w:rPr>
      </w:pPr>
      <w:r w:rsidRPr="00031C79">
        <w:rPr>
          <w:rFonts w:ascii="Lucida Sans" w:hAnsi="Lucida Sans" w:cs="Arial"/>
          <w:bCs/>
          <w:sz w:val="24"/>
          <w:szCs w:val="24"/>
          <w:lang w:eastAsia="es-MX"/>
        </w:rPr>
        <w:t xml:space="preserve">Lo anterior en modo alguno significa, por ejemplo, un impedimento para que las mujeres puedan ocupar los dos primeros lugares de los municipios altamente competitivos o, en un mejor escenario, todos los lugares que </w:t>
      </w:r>
      <w:r w:rsidRPr="00031C79">
        <w:rPr>
          <w:rFonts w:ascii="Lucida Sans" w:hAnsi="Lucida Sans" w:cs="Arial"/>
          <w:bCs/>
          <w:sz w:val="24"/>
          <w:szCs w:val="24"/>
          <w:lang w:eastAsia="es-MX"/>
        </w:rPr>
        <w:lastRenderedPageBreak/>
        <w:t>correspondan a los municipios más competitivos.</w:t>
      </w:r>
    </w:p>
    <w:p w14:paraId="59BB4A71" w14:textId="4FFD80C1" w:rsidR="00FF600B" w:rsidRPr="00031C79" w:rsidRDefault="00FF600B" w:rsidP="00F3293A">
      <w:pPr>
        <w:widowControl w:val="0"/>
        <w:spacing w:after="0" w:line="360" w:lineRule="auto"/>
        <w:jc w:val="both"/>
        <w:rPr>
          <w:rFonts w:ascii="Lucida Sans" w:hAnsi="Lucida Sans" w:cs="Arial"/>
          <w:bCs/>
          <w:sz w:val="24"/>
          <w:szCs w:val="24"/>
          <w:lang w:eastAsia="es-MX"/>
        </w:rPr>
      </w:pPr>
      <w:r w:rsidRPr="00031C79">
        <w:rPr>
          <w:rFonts w:ascii="Lucida Sans" w:hAnsi="Lucida Sans" w:cs="Arial"/>
          <w:bCs/>
          <w:sz w:val="24"/>
          <w:szCs w:val="24"/>
          <w:lang w:eastAsia="es-MX"/>
        </w:rPr>
        <w:t>Esto, porque toda acción encaminada a favorecer los derechos de las mujeres se debe entender como un mínimo, que puede ser mejorada por las propias decisiones de los partidos políticos o de las autoridades electorales.</w:t>
      </w:r>
    </w:p>
    <w:p w14:paraId="4B413A30" w14:textId="77777777" w:rsidR="00C80FA0" w:rsidRPr="00031C79" w:rsidRDefault="00C80FA0" w:rsidP="00F3293A">
      <w:pPr>
        <w:widowControl w:val="0"/>
        <w:spacing w:after="0" w:line="360" w:lineRule="auto"/>
        <w:jc w:val="both"/>
        <w:rPr>
          <w:rFonts w:ascii="Lucida Sans" w:hAnsi="Lucida Sans" w:cs="Arial"/>
          <w:bCs/>
          <w:sz w:val="24"/>
          <w:szCs w:val="24"/>
          <w:lang w:eastAsia="es-MX"/>
        </w:rPr>
      </w:pPr>
    </w:p>
    <w:p w14:paraId="0123BEE6" w14:textId="5F965776" w:rsidR="00FF600B" w:rsidRPr="00031C79" w:rsidRDefault="00FF600B" w:rsidP="00F3293A">
      <w:pPr>
        <w:widowControl w:val="0"/>
        <w:spacing w:after="0" w:line="360" w:lineRule="auto"/>
        <w:jc w:val="both"/>
        <w:rPr>
          <w:rFonts w:ascii="Lucida Sans" w:hAnsi="Lucida Sans" w:cs="Arial"/>
          <w:bCs/>
          <w:sz w:val="24"/>
          <w:szCs w:val="24"/>
          <w:lang w:eastAsia="es-MX"/>
        </w:rPr>
      </w:pPr>
      <w:r w:rsidRPr="00031C79">
        <w:rPr>
          <w:rFonts w:ascii="Lucida Sans" w:hAnsi="Lucida Sans" w:cs="Arial"/>
          <w:bCs/>
          <w:sz w:val="24"/>
          <w:szCs w:val="24"/>
          <w:lang w:eastAsia="es-MX"/>
        </w:rPr>
        <w:t>Sin embargo, en el caso</w:t>
      </w:r>
      <w:r w:rsidR="008663F2" w:rsidRPr="00031C79">
        <w:rPr>
          <w:rFonts w:ascii="Lucida Sans" w:hAnsi="Lucida Sans" w:cs="Arial"/>
          <w:bCs/>
          <w:sz w:val="24"/>
          <w:szCs w:val="24"/>
          <w:lang w:eastAsia="es-MX"/>
        </w:rPr>
        <w:t xml:space="preserve"> de</w:t>
      </w:r>
      <w:r w:rsidRPr="00031C79">
        <w:rPr>
          <w:rFonts w:ascii="Lucida Sans" w:hAnsi="Lucida Sans" w:cs="Arial"/>
          <w:bCs/>
          <w:sz w:val="24"/>
          <w:szCs w:val="24"/>
          <w:lang w:eastAsia="es-MX"/>
        </w:rPr>
        <w:t xml:space="preserve"> </w:t>
      </w:r>
      <w:r w:rsidR="006F7475" w:rsidRPr="00031C79">
        <w:rPr>
          <w:rFonts w:ascii="Lucida Sans" w:hAnsi="Lucida Sans" w:cs="Arial"/>
          <w:bCs/>
          <w:sz w:val="24"/>
          <w:szCs w:val="24"/>
          <w:lang w:eastAsia="es-MX"/>
        </w:rPr>
        <w:t xml:space="preserve">nuestra </w:t>
      </w:r>
      <w:r w:rsidRPr="00031C79">
        <w:rPr>
          <w:rFonts w:ascii="Lucida Sans" w:hAnsi="Lucida Sans" w:cs="Arial"/>
          <w:bCs/>
          <w:sz w:val="24"/>
          <w:szCs w:val="24"/>
          <w:lang w:eastAsia="es-MX"/>
        </w:rPr>
        <w:t xml:space="preserve">norma </w:t>
      </w:r>
      <w:r w:rsidR="008663F2" w:rsidRPr="00031C79">
        <w:rPr>
          <w:rFonts w:ascii="Lucida Sans" w:hAnsi="Lucida Sans" w:cs="Arial"/>
          <w:bCs/>
          <w:sz w:val="24"/>
          <w:szCs w:val="24"/>
          <w:lang w:eastAsia="es-MX"/>
        </w:rPr>
        <w:t>jalisciense</w:t>
      </w:r>
      <w:r w:rsidRPr="00031C79">
        <w:rPr>
          <w:rFonts w:ascii="Lucida Sans" w:hAnsi="Lucida Sans" w:cs="Arial"/>
          <w:bCs/>
          <w:sz w:val="24"/>
          <w:szCs w:val="24"/>
          <w:lang w:eastAsia="es-MX"/>
        </w:rPr>
        <w:t>, al permitir que los dos municipios más competitivos puedan ser encabezados por hombres, vulnera el principio de paridad, alternancia e igualdad de oportunidades, porque en lugar de las mujeres pudieran ser postuladas</w:t>
      </w:r>
      <w:r w:rsidR="006F7475" w:rsidRPr="00031C79">
        <w:rPr>
          <w:rFonts w:ascii="Lucida Sans" w:hAnsi="Lucida Sans" w:cs="Arial"/>
          <w:bCs/>
          <w:sz w:val="24"/>
          <w:szCs w:val="24"/>
          <w:lang w:eastAsia="es-MX"/>
        </w:rPr>
        <w:t>,</w:t>
      </w:r>
      <w:r w:rsidRPr="00031C79">
        <w:rPr>
          <w:rFonts w:ascii="Lucida Sans" w:hAnsi="Lucida Sans" w:cs="Arial"/>
          <w:bCs/>
          <w:sz w:val="24"/>
          <w:szCs w:val="24"/>
          <w:lang w:eastAsia="es-MX"/>
        </w:rPr>
        <w:t xml:space="preserve"> por lo menos</w:t>
      </w:r>
      <w:r w:rsidR="006F7475" w:rsidRPr="00031C79">
        <w:rPr>
          <w:rFonts w:ascii="Lucida Sans" w:hAnsi="Lucida Sans" w:cs="Arial"/>
          <w:bCs/>
          <w:sz w:val="24"/>
          <w:szCs w:val="24"/>
          <w:lang w:eastAsia="es-MX"/>
        </w:rPr>
        <w:t>,</w:t>
      </w:r>
      <w:r w:rsidRPr="00031C79">
        <w:rPr>
          <w:rFonts w:ascii="Lucida Sans" w:hAnsi="Lucida Sans" w:cs="Arial"/>
          <w:bCs/>
          <w:sz w:val="24"/>
          <w:szCs w:val="24"/>
          <w:lang w:eastAsia="es-MX"/>
        </w:rPr>
        <w:t xml:space="preserve"> en el segundo municipio más competitivo, serían relegadas, en el mejor de los casos, hasta el tercer lugar</w:t>
      </w:r>
      <w:r w:rsidR="006F7475" w:rsidRPr="00031C79">
        <w:rPr>
          <w:rFonts w:ascii="Lucida Sans" w:hAnsi="Lucida Sans" w:cs="Arial"/>
          <w:bCs/>
          <w:sz w:val="24"/>
          <w:szCs w:val="24"/>
          <w:lang w:eastAsia="es-MX"/>
        </w:rPr>
        <w:t>.</w:t>
      </w:r>
    </w:p>
    <w:p w14:paraId="25A62701" w14:textId="723322BC" w:rsidR="00F3293A" w:rsidRPr="00031C79" w:rsidRDefault="00F3293A" w:rsidP="00F3293A">
      <w:pPr>
        <w:widowControl w:val="0"/>
        <w:spacing w:after="0" w:line="360" w:lineRule="auto"/>
        <w:jc w:val="both"/>
        <w:rPr>
          <w:rFonts w:ascii="Lucida Sans" w:hAnsi="Lucida Sans" w:cs="Arial"/>
          <w:bCs/>
          <w:sz w:val="24"/>
          <w:szCs w:val="24"/>
          <w:lang w:eastAsia="es-MX"/>
        </w:rPr>
      </w:pPr>
    </w:p>
    <w:p w14:paraId="5443D958" w14:textId="2062279E" w:rsidR="00F3293A" w:rsidRPr="00031C79" w:rsidRDefault="00FF600B" w:rsidP="00F3293A">
      <w:pPr>
        <w:widowControl w:val="0"/>
        <w:spacing w:after="0" w:line="360" w:lineRule="auto"/>
        <w:jc w:val="both"/>
        <w:rPr>
          <w:rFonts w:ascii="Lucida Sans" w:hAnsi="Lucida Sans" w:cs="Arial"/>
          <w:bCs/>
          <w:sz w:val="24"/>
          <w:szCs w:val="24"/>
          <w:lang w:eastAsia="es-MX"/>
        </w:rPr>
      </w:pPr>
      <w:r w:rsidRPr="00031C79">
        <w:rPr>
          <w:rFonts w:ascii="Lucida Sans" w:hAnsi="Lucida Sans" w:cs="Arial"/>
          <w:bCs/>
          <w:sz w:val="24"/>
          <w:szCs w:val="24"/>
          <w:lang w:eastAsia="es-MX"/>
        </w:rPr>
        <w:t xml:space="preserve">Por tanto, </w:t>
      </w:r>
      <w:r w:rsidR="008663F2" w:rsidRPr="00031C79">
        <w:rPr>
          <w:rFonts w:ascii="Lucida Sans" w:hAnsi="Lucida Sans" w:cs="Arial"/>
          <w:bCs/>
          <w:sz w:val="24"/>
          <w:szCs w:val="24"/>
          <w:lang w:eastAsia="es-MX"/>
        </w:rPr>
        <w:t>en</w:t>
      </w:r>
      <w:r w:rsidR="006F7475" w:rsidRPr="00031C79">
        <w:rPr>
          <w:rFonts w:ascii="Lucida Sans" w:hAnsi="Lucida Sans" w:cs="Arial"/>
          <w:bCs/>
          <w:sz w:val="24"/>
          <w:szCs w:val="24"/>
          <w:lang w:eastAsia="es-MX"/>
        </w:rPr>
        <w:t xml:space="preserve"> </w:t>
      </w:r>
      <w:r w:rsidR="008663F2" w:rsidRPr="00031C79">
        <w:rPr>
          <w:rFonts w:ascii="Lucida Sans" w:hAnsi="Lucida Sans" w:cs="Arial"/>
          <w:bCs/>
          <w:sz w:val="24"/>
          <w:szCs w:val="24"/>
          <w:lang w:eastAsia="es-MX"/>
        </w:rPr>
        <w:t>opinión del máximo tribunal electoral del país</w:t>
      </w:r>
      <w:r w:rsidR="006F7475" w:rsidRPr="00031C79">
        <w:rPr>
          <w:rFonts w:ascii="Lucida Sans" w:hAnsi="Lucida Sans" w:cs="Arial"/>
          <w:bCs/>
          <w:sz w:val="24"/>
          <w:szCs w:val="24"/>
          <w:lang w:eastAsia="es-MX"/>
        </w:rPr>
        <w:t xml:space="preserve"> y que, para efectos de este voto particular, hago propia,</w:t>
      </w:r>
      <w:r w:rsidRPr="00031C79">
        <w:rPr>
          <w:rFonts w:ascii="Lucida Sans" w:hAnsi="Lucida Sans" w:cs="Arial"/>
          <w:bCs/>
          <w:sz w:val="24"/>
          <w:szCs w:val="24"/>
          <w:lang w:eastAsia="es-MX"/>
        </w:rPr>
        <w:t xml:space="preserve"> la norma </w:t>
      </w:r>
      <w:r w:rsidR="008663F2" w:rsidRPr="00031C79">
        <w:rPr>
          <w:rFonts w:ascii="Lucida Sans" w:hAnsi="Lucida Sans" w:cs="Arial"/>
          <w:bCs/>
          <w:sz w:val="24"/>
          <w:szCs w:val="24"/>
          <w:lang w:eastAsia="es-MX"/>
        </w:rPr>
        <w:t xml:space="preserve">al </w:t>
      </w:r>
      <w:r w:rsidRPr="00031C79">
        <w:rPr>
          <w:rFonts w:ascii="Lucida Sans" w:hAnsi="Lucida Sans" w:cs="Arial"/>
          <w:bCs/>
          <w:sz w:val="24"/>
          <w:szCs w:val="24"/>
          <w:lang w:eastAsia="es-MX"/>
        </w:rPr>
        <w:t>quebranta</w:t>
      </w:r>
      <w:r w:rsidR="008663F2" w:rsidRPr="00031C79">
        <w:rPr>
          <w:rFonts w:ascii="Lucida Sans" w:hAnsi="Lucida Sans" w:cs="Arial"/>
          <w:bCs/>
          <w:sz w:val="24"/>
          <w:szCs w:val="24"/>
          <w:lang w:eastAsia="es-MX"/>
        </w:rPr>
        <w:t>r</w:t>
      </w:r>
      <w:r w:rsidRPr="00031C79">
        <w:rPr>
          <w:rFonts w:ascii="Lucida Sans" w:hAnsi="Lucida Sans" w:cs="Arial"/>
          <w:bCs/>
          <w:sz w:val="24"/>
          <w:szCs w:val="24"/>
          <w:lang w:eastAsia="es-MX"/>
        </w:rPr>
        <w:t xml:space="preserve"> los citados </w:t>
      </w:r>
      <w:proofErr w:type="gramStart"/>
      <w:r w:rsidRPr="00031C79">
        <w:rPr>
          <w:rFonts w:ascii="Lucida Sans" w:hAnsi="Lucida Sans" w:cs="Arial"/>
          <w:bCs/>
          <w:sz w:val="24"/>
          <w:szCs w:val="24"/>
          <w:lang w:eastAsia="es-MX"/>
        </w:rPr>
        <w:t>principios,</w:t>
      </w:r>
      <w:proofErr w:type="gramEnd"/>
      <w:r w:rsidRPr="00031C79">
        <w:rPr>
          <w:rFonts w:ascii="Lucida Sans" w:hAnsi="Lucida Sans" w:cs="Arial"/>
          <w:bCs/>
          <w:sz w:val="24"/>
          <w:szCs w:val="24"/>
          <w:lang w:eastAsia="es-MX"/>
        </w:rPr>
        <w:t xml:space="preserve"> </w:t>
      </w:r>
      <w:r w:rsidR="008663F2" w:rsidRPr="00031C79">
        <w:rPr>
          <w:rFonts w:ascii="Lucida Sans" w:hAnsi="Lucida Sans" w:cs="Arial"/>
          <w:bCs/>
          <w:sz w:val="24"/>
          <w:szCs w:val="24"/>
          <w:lang w:eastAsia="es-MX"/>
        </w:rPr>
        <w:t xml:space="preserve">se convierte en </w:t>
      </w:r>
      <w:r w:rsidRPr="00031C79">
        <w:rPr>
          <w:rFonts w:ascii="Lucida Sans" w:hAnsi="Lucida Sans" w:cs="Arial"/>
          <w:bCs/>
          <w:sz w:val="24"/>
          <w:szCs w:val="24"/>
          <w:lang w:eastAsia="es-MX"/>
        </w:rPr>
        <w:t>inconstitucional.</w:t>
      </w:r>
    </w:p>
    <w:p w14:paraId="7096AC9D" w14:textId="77777777" w:rsidR="00C80FA0" w:rsidRPr="00031C79" w:rsidRDefault="00C80FA0" w:rsidP="00F3293A">
      <w:pPr>
        <w:widowControl w:val="0"/>
        <w:spacing w:after="0" w:line="360" w:lineRule="auto"/>
        <w:jc w:val="both"/>
        <w:rPr>
          <w:rFonts w:ascii="Lucida Sans" w:hAnsi="Lucida Sans" w:cs="Arial"/>
          <w:bCs/>
          <w:sz w:val="24"/>
          <w:szCs w:val="24"/>
          <w:lang w:eastAsia="es-MX"/>
        </w:rPr>
      </w:pPr>
    </w:p>
    <w:p w14:paraId="1AE70B6A" w14:textId="49F5EBEC" w:rsidR="00D7754C" w:rsidRPr="00031C79" w:rsidRDefault="008663F2" w:rsidP="00194107">
      <w:pPr>
        <w:widowControl w:val="0"/>
        <w:spacing w:after="0" w:line="360" w:lineRule="auto"/>
        <w:jc w:val="both"/>
        <w:rPr>
          <w:rFonts w:ascii="Lucida Sans" w:hAnsi="Lucida Sans"/>
          <w:sz w:val="24"/>
          <w:szCs w:val="24"/>
        </w:rPr>
      </w:pPr>
      <w:r w:rsidRPr="00031C79">
        <w:rPr>
          <w:rFonts w:ascii="Lucida Sans" w:hAnsi="Lucida Sans"/>
          <w:sz w:val="24"/>
          <w:szCs w:val="24"/>
        </w:rPr>
        <w:t xml:space="preserve">Sin embargo, </w:t>
      </w:r>
      <w:r w:rsidR="006F7475" w:rsidRPr="00031C79">
        <w:rPr>
          <w:rFonts w:ascii="Lucida Sans" w:hAnsi="Lucida Sans"/>
          <w:sz w:val="24"/>
          <w:szCs w:val="24"/>
        </w:rPr>
        <w:t xml:space="preserve">aún es posible purificar el mecanismo </w:t>
      </w:r>
      <w:r w:rsidRPr="00031C79">
        <w:rPr>
          <w:rFonts w:ascii="Lucida Sans" w:hAnsi="Lucida Sans"/>
          <w:sz w:val="24"/>
          <w:szCs w:val="24"/>
        </w:rPr>
        <w:t>en aras de garantizar, en la medida de lo posible</w:t>
      </w:r>
      <w:r w:rsidR="009047B0" w:rsidRPr="00031C79">
        <w:rPr>
          <w:rFonts w:ascii="Lucida Sans" w:hAnsi="Lucida Sans"/>
          <w:sz w:val="24"/>
          <w:szCs w:val="24"/>
        </w:rPr>
        <w:t>,</w:t>
      </w:r>
      <w:r w:rsidRPr="00031C79">
        <w:rPr>
          <w:rFonts w:ascii="Lucida Sans" w:hAnsi="Lucida Sans"/>
          <w:sz w:val="24"/>
          <w:szCs w:val="24"/>
        </w:rPr>
        <w:t xml:space="preserve"> </w:t>
      </w:r>
      <w:r w:rsidR="006F7475" w:rsidRPr="00031C79">
        <w:rPr>
          <w:rFonts w:ascii="Lucida Sans" w:hAnsi="Lucida Sans"/>
          <w:sz w:val="24"/>
          <w:szCs w:val="24"/>
        </w:rPr>
        <w:t xml:space="preserve">su </w:t>
      </w:r>
      <w:r w:rsidRPr="00031C79">
        <w:rPr>
          <w:rFonts w:ascii="Lucida Sans" w:hAnsi="Lucida Sans"/>
          <w:sz w:val="24"/>
          <w:szCs w:val="24"/>
        </w:rPr>
        <w:t>sustantividad y eficacia</w:t>
      </w:r>
      <w:r w:rsidR="006F7475" w:rsidRPr="00031C79">
        <w:rPr>
          <w:rFonts w:ascii="Lucida Sans" w:hAnsi="Lucida Sans"/>
          <w:sz w:val="24"/>
          <w:szCs w:val="24"/>
        </w:rPr>
        <w:t>; de ahí que</w:t>
      </w:r>
      <w:r w:rsidRPr="00031C79">
        <w:rPr>
          <w:rFonts w:ascii="Lucida Sans" w:hAnsi="Lucida Sans"/>
          <w:sz w:val="24"/>
          <w:szCs w:val="24"/>
        </w:rPr>
        <w:t xml:space="preserve"> se propone articularla </w:t>
      </w:r>
      <w:r w:rsidR="006F7475" w:rsidRPr="00031C79">
        <w:rPr>
          <w:rFonts w:ascii="Lucida Sans" w:hAnsi="Lucida Sans"/>
          <w:sz w:val="24"/>
          <w:szCs w:val="24"/>
        </w:rPr>
        <w:t>mediante</w:t>
      </w:r>
      <w:r w:rsidRPr="00031C79">
        <w:rPr>
          <w:rFonts w:ascii="Lucida Sans" w:hAnsi="Lucida Sans"/>
          <w:sz w:val="24"/>
          <w:szCs w:val="24"/>
        </w:rPr>
        <w:t xml:space="preserve"> </w:t>
      </w:r>
      <w:r w:rsidR="006F7475" w:rsidRPr="00031C79">
        <w:rPr>
          <w:rFonts w:ascii="Lucida Sans" w:hAnsi="Lucida Sans"/>
          <w:sz w:val="24"/>
          <w:szCs w:val="24"/>
        </w:rPr>
        <w:t xml:space="preserve">el </w:t>
      </w:r>
      <w:r w:rsidR="009047B0" w:rsidRPr="00031C79">
        <w:rPr>
          <w:rFonts w:ascii="Lucida Sans" w:hAnsi="Lucida Sans"/>
          <w:sz w:val="24"/>
          <w:szCs w:val="24"/>
        </w:rPr>
        <w:t>principio</w:t>
      </w:r>
      <w:r w:rsidRPr="00031C79">
        <w:rPr>
          <w:rFonts w:ascii="Lucida Sans" w:hAnsi="Lucida Sans"/>
          <w:sz w:val="24"/>
          <w:szCs w:val="24"/>
        </w:rPr>
        <w:t xml:space="preserve"> de la alterna</w:t>
      </w:r>
      <w:r w:rsidR="009064CE" w:rsidRPr="00031C79">
        <w:rPr>
          <w:rFonts w:ascii="Lucida Sans" w:hAnsi="Lucida Sans"/>
          <w:sz w:val="24"/>
          <w:szCs w:val="24"/>
        </w:rPr>
        <w:t>n</w:t>
      </w:r>
      <w:r w:rsidRPr="00031C79">
        <w:rPr>
          <w:rFonts w:ascii="Lucida Sans" w:hAnsi="Lucida Sans"/>
          <w:sz w:val="24"/>
          <w:szCs w:val="24"/>
        </w:rPr>
        <w:t>cia. Es decir, en lugar de proponer en los primeros cinco espacios dos fórmulas de g</w:t>
      </w:r>
      <w:r w:rsidR="009064CE" w:rsidRPr="00031C79">
        <w:rPr>
          <w:rFonts w:ascii="Lucida Sans" w:hAnsi="Lucida Sans"/>
          <w:sz w:val="24"/>
          <w:szCs w:val="24"/>
        </w:rPr>
        <w:t>é</w:t>
      </w:r>
      <w:r w:rsidRPr="00031C79">
        <w:rPr>
          <w:rFonts w:ascii="Lucida Sans" w:hAnsi="Lucida Sans"/>
          <w:sz w:val="24"/>
          <w:szCs w:val="24"/>
        </w:rPr>
        <w:t>neros distintos, debe</w:t>
      </w:r>
      <w:r w:rsidR="006F7475" w:rsidRPr="00031C79">
        <w:rPr>
          <w:rFonts w:ascii="Lucida Sans" w:hAnsi="Lucida Sans"/>
          <w:sz w:val="24"/>
          <w:szCs w:val="24"/>
        </w:rPr>
        <w:t>rían</w:t>
      </w:r>
      <w:r w:rsidRPr="00031C79">
        <w:rPr>
          <w:rFonts w:ascii="Lucida Sans" w:hAnsi="Lucida Sans"/>
          <w:sz w:val="24"/>
          <w:szCs w:val="24"/>
        </w:rPr>
        <w:t xml:space="preserve"> postularse alternadamente las fórmulas de candidaturas para permitir que, </w:t>
      </w:r>
      <w:r w:rsidR="006F7475" w:rsidRPr="00031C79">
        <w:rPr>
          <w:rFonts w:ascii="Lucida Sans" w:hAnsi="Lucida Sans"/>
          <w:sz w:val="24"/>
          <w:szCs w:val="24"/>
        </w:rPr>
        <w:t xml:space="preserve">en el mejor de los escenarios, se registre género femenino en el primer lugar de la lista, ya sea de alta o baja competitividad y </w:t>
      </w:r>
      <w:r w:rsidRPr="00031C79">
        <w:rPr>
          <w:rFonts w:ascii="Lucida Sans" w:hAnsi="Lucida Sans"/>
          <w:sz w:val="24"/>
          <w:szCs w:val="24"/>
        </w:rPr>
        <w:t>en el peor de los casos, una mujer ocupe la segunda de las posiciones</w:t>
      </w:r>
      <w:r w:rsidR="006F7475" w:rsidRPr="00031C79">
        <w:rPr>
          <w:rFonts w:ascii="Lucida Sans" w:hAnsi="Lucida Sans"/>
          <w:sz w:val="24"/>
          <w:szCs w:val="24"/>
        </w:rPr>
        <w:t>.</w:t>
      </w:r>
      <w:r w:rsidRPr="00031C79">
        <w:rPr>
          <w:rFonts w:ascii="Lucida Sans" w:hAnsi="Lucida Sans"/>
          <w:sz w:val="24"/>
          <w:szCs w:val="24"/>
        </w:rPr>
        <w:t xml:space="preserve"> </w:t>
      </w:r>
    </w:p>
    <w:p w14:paraId="1691CB0A" w14:textId="72270955" w:rsidR="008663F2" w:rsidRPr="00031C79" w:rsidRDefault="008663F2" w:rsidP="00194107">
      <w:pPr>
        <w:spacing w:after="0" w:line="360" w:lineRule="auto"/>
        <w:jc w:val="both"/>
        <w:rPr>
          <w:rFonts w:ascii="Lucida Sans" w:hAnsi="Lucida Sans"/>
          <w:sz w:val="24"/>
          <w:szCs w:val="24"/>
        </w:rPr>
      </w:pPr>
    </w:p>
    <w:p w14:paraId="5E9E05C0" w14:textId="352878D1" w:rsidR="008663F2" w:rsidRPr="00031C79" w:rsidRDefault="008663F2" w:rsidP="00194107">
      <w:pPr>
        <w:spacing w:after="0" w:line="360" w:lineRule="auto"/>
        <w:jc w:val="both"/>
        <w:rPr>
          <w:rFonts w:ascii="Lucida Sans" w:hAnsi="Lucida Sans"/>
          <w:sz w:val="24"/>
          <w:szCs w:val="24"/>
        </w:rPr>
      </w:pPr>
      <w:r w:rsidRPr="00031C79">
        <w:rPr>
          <w:rFonts w:ascii="Lucida Sans" w:hAnsi="Lucida Sans"/>
          <w:sz w:val="24"/>
          <w:szCs w:val="24"/>
        </w:rPr>
        <w:t xml:space="preserve">Por tanto, </w:t>
      </w:r>
      <w:r w:rsidR="00096699" w:rsidRPr="00031C79">
        <w:rPr>
          <w:rFonts w:ascii="Lucida Sans" w:hAnsi="Lucida Sans"/>
          <w:sz w:val="24"/>
          <w:szCs w:val="24"/>
        </w:rPr>
        <w:t xml:space="preserve">la propuesta en la redacción es modificar el </w:t>
      </w:r>
      <w:r w:rsidR="00096699" w:rsidRPr="00031C79">
        <w:rPr>
          <w:rFonts w:ascii="Lucida Sans" w:hAnsi="Lucida Sans"/>
          <w:b/>
          <w:sz w:val="24"/>
          <w:szCs w:val="24"/>
        </w:rPr>
        <w:t>inciso d)</w:t>
      </w:r>
      <w:r w:rsidR="00096699" w:rsidRPr="00031C79">
        <w:rPr>
          <w:rFonts w:ascii="Lucida Sans" w:hAnsi="Lucida Sans"/>
          <w:sz w:val="24"/>
          <w:szCs w:val="24"/>
        </w:rPr>
        <w:t xml:space="preserve"> del citado </w:t>
      </w:r>
      <w:r w:rsidR="00096699" w:rsidRPr="00031C79">
        <w:rPr>
          <w:rFonts w:ascii="Lucida Sans" w:hAnsi="Lucida Sans"/>
          <w:b/>
          <w:sz w:val="24"/>
          <w:szCs w:val="24"/>
        </w:rPr>
        <w:t>artículo 15</w:t>
      </w:r>
      <w:r w:rsidR="00096699" w:rsidRPr="00031C79">
        <w:rPr>
          <w:rFonts w:ascii="Lucida Sans" w:hAnsi="Lucida Sans"/>
          <w:sz w:val="24"/>
          <w:szCs w:val="24"/>
        </w:rPr>
        <w:t xml:space="preserve"> </w:t>
      </w:r>
      <w:r w:rsidR="00194107" w:rsidRPr="00031C79">
        <w:rPr>
          <w:rFonts w:ascii="Lucida Sans" w:hAnsi="Lucida Sans"/>
          <w:sz w:val="24"/>
          <w:szCs w:val="24"/>
        </w:rPr>
        <w:t xml:space="preserve">para quedar </w:t>
      </w:r>
      <w:r w:rsidR="00096699" w:rsidRPr="00031C79">
        <w:rPr>
          <w:rFonts w:ascii="Lucida Sans" w:hAnsi="Lucida Sans"/>
          <w:sz w:val="24"/>
          <w:szCs w:val="24"/>
        </w:rPr>
        <w:t>de la siguiente forma:</w:t>
      </w:r>
    </w:p>
    <w:p w14:paraId="40A67772" w14:textId="77777777" w:rsidR="007B7E1F" w:rsidRPr="00031C79" w:rsidRDefault="007B7E1F" w:rsidP="00194107">
      <w:pPr>
        <w:spacing w:after="0" w:line="360" w:lineRule="auto"/>
        <w:jc w:val="both"/>
        <w:rPr>
          <w:rFonts w:ascii="Lucida Sans" w:hAnsi="Lucida Sans"/>
          <w:sz w:val="24"/>
          <w:szCs w:val="24"/>
        </w:rPr>
      </w:pPr>
    </w:p>
    <w:p w14:paraId="0F57AFDC" w14:textId="7F9DAEFE" w:rsidR="00096699" w:rsidRPr="00031C79" w:rsidRDefault="007B7E1F" w:rsidP="00C62464">
      <w:pPr>
        <w:spacing w:after="0" w:line="276" w:lineRule="auto"/>
        <w:ind w:left="567" w:right="567"/>
        <w:jc w:val="both"/>
        <w:rPr>
          <w:rFonts w:ascii="Lucida Sans" w:hAnsi="Lucida Sans"/>
          <w:i/>
          <w:iCs/>
          <w:sz w:val="23"/>
          <w:szCs w:val="23"/>
        </w:rPr>
      </w:pPr>
      <w:r w:rsidRPr="00031C79">
        <w:rPr>
          <w:rFonts w:ascii="Lucida Sans" w:hAnsi="Lucida Sans"/>
          <w:i/>
          <w:iCs/>
          <w:sz w:val="23"/>
          <w:szCs w:val="23"/>
        </w:rPr>
        <w:t>(…)</w:t>
      </w:r>
    </w:p>
    <w:p w14:paraId="5F4F3671" w14:textId="77777777" w:rsidR="00586115" w:rsidRPr="00031C79" w:rsidRDefault="00586115" w:rsidP="00C62464">
      <w:pPr>
        <w:spacing w:after="0" w:line="276" w:lineRule="auto"/>
        <w:ind w:left="567" w:right="567"/>
        <w:jc w:val="both"/>
        <w:rPr>
          <w:rFonts w:ascii="Lucida Sans" w:hAnsi="Lucida Sans"/>
          <w:i/>
          <w:iCs/>
          <w:sz w:val="23"/>
          <w:szCs w:val="23"/>
        </w:rPr>
      </w:pPr>
    </w:p>
    <w:p w14:paraId="1A600965" w14:textId="4F3CD1D8" w:rsidR="00096699" w:rsidRPr="00031C79" w:rsidRDefault="00096699" w:rsidP="00C62464">
      <w:pPr>
        <w:spacing w:after="0" w:line="276" w:lineRule="auto"/>
        <w:ind w:left="567" w:right="567"/>
        <w:jc w:val="both"/>
        <w:rPr>
          <w:rFonts w:ascii="Lucida Sans" w:hAnsi="Lucida Sans"/>
          <w:i/>
          <w:iCs/>
          <w:sz w:val="23"/>
          <w:szCs w:val="23"/>
        </w:rPr>
      </w:pPr>
      <w:r w:rsidRPr="00031C79">
        <w:rPr>
          <w:rFonts w:ascii="Lucida Sans" w:hAnsi="Lucida Sans"/>
          <w:b/>
          <w:bCs/>
          <w:i/>
          <w:iCs/>
          <w:sz w:val="23"/>
          <w:szCs w:val="23"/>
        </w:rPr>
        <w:lastRenderedPageBreak/>
        <w:t>“</w:t>
      </w:r>
      <w:r w:rsidR="00FF41C8" w:rsidRPr="00031C79">
        <w:rPr>
          <w:rFonts w:ascii="Lucida Sans" w:hAnsi="Lucida Sans"/>
          <w:i/>
          <w:iCs/>
          <w:sz w:val="23"/>
          <w:szCs w:val="23"/>
        </w:rPr>
        <w:t xml:space="preserve">Una vez conformados los dos sub-bloques, los partidos políticos o coaliciones deberán postular de forma </w:t>
      </w:r>
      <w:r w:rsidR="00FF41C8" w:rsidRPr="00031C79">
        <w:rPr>
          <w:rFonts w:ascii="Lucida Sans" w:hAnsi="Lucida Sans"/>
          <w:b/>
          <w:bCs/>
          <w:i/>
          <w:iCs/>
          <w:sz w:val="23"/>
          <w:szCs w:val="23"/>
        </w:rPr>
        <w:t>alternada</w:t>
      </w:r>
      <w:r w:rsidR="00FF41C8" w:rsidRPr="00031C79">
        <w:rPr>
          <w:rFonts w:ascii="Lucida Sans" w:hAnsi="Lucida Sans"/>
          <w:i/>
          <w:iCs/>
          <w:sz w:val="23"/>
          <w:szCs w:val="23"/>
        </w:rPr>
        <w:t xml:space="preserve"> en los municipios que los integran, de tal forma que</w:t>
      </w:r>
      <w:r w:rsidR="006F7475" w:rsidRPr="00031C79">
        <w:rPr>
          <w:rFonts w:ascii="Lucida Sans" w:hAnsi="Lucida Sans"/>
          <w:i/>
          <w:iCs/>
          <w:sz w:val="23"/>
          <w:szCs w:val="23"/>
        </w:rPr>
        <w:t>,</w:t>
      </w:r>
      <w:r w:rsidR="00FF41C8" w:rsidRPr="00031C79">
        <w:rPr>
          <w:rFonts w:ascii="Lucida Sans" w:hAnsi="Lucida Sans"/>
          <w:i/>
          <w:iCs/>
          <w:sz w:val="23"/>
          <w:szCs w:val="23"/>
        </w:rPr>
        <w:t xml:space="preserve"> se garantice la postulación de ambos géneros en los municipios más competitivos y de mayor población”</w:t>
      </w:r>
      <w:r w:rsidR="0002796F" w:rsidRPr="00031C79">
        <w:rPr>
          <w:rFonts w:ascii="Lucida Sans" w:hAnsi="Lucida Sans"/>
          <w:i/>
          <w:iCs/>
          <w:sz w:val="23"/>
          <w:szCs w:val="23"/>
        </w:rPr>
        <w:t>.</w:t>
      </w:r>
    </w:p>
    <w:p w14:paraId="7A474FEE" w14:textId="77777777" w:rsidR="00586115" w:rsidRPr="00031C79" w:rsidRDefault="00586115" w:rsidP="00C62464">
      <w:pPr>
        <w:spacing w:after="0" w:line="276" w:lineRule="auto"/>
        <w:ind w:left="567" w:right="567"/>
        <w:jc w:val="both"/>
        <w:rPr>
          <w:rFonts w:ascii="Lucida Sans" w:hAnsi="Lucida Sans"/>
          <w:i/>
          <w:iCs/>
          <w:sz w:val="23"/>
          <w:szCs w:val="23"/>
        </w:rPr>
      </w:pPr>
    </w:p>
    <w:p w14:paraId="7EFB81D6" w14:textId="3969627E" w:rsidR="00FF41C8" w:rsidRPr="00031C79" w:rsidRDefault="007B7E1F" w:rsidP="00C62464">
      <w:pPr>
        <w:spacing w:after="0" w:line="276" w:lineRule="auto"/>
        <w:ind w:left="567" w:right="567"/>
        <w:jc w:val="both"/>
        <w:rPr>
          <w:rFonts w:ascii="Lucida Sans" w:hAnsi="Lucida Sans"/>
          <w:i/>
          <w:iCs/>
          <w:sz w:val="23"/>
          <w:szCs w:val="23"/>
        </w:rPr>
      </w:pPr>
      <w:r w:rsidRPr="00031C79">
        <w:rPr>
          <w:rFonts w:ascii="Lucida Sans" w:hAnsi="Lucida Sans"/>
          <w:i/>
          <w:iCs/>
          <w:sz w:val="23"/>
          <w:szCs w:val="23"/>
        </w:rPr>
        <w:t>(…)</w:t>
      </w:r>
    </w:p>
    <w:p w14:paraId="7918A3F3" w14:textId="0FBDBAE1" w:rsidR="00500AAE" w:rsidRPr="00031C79" w:rsidRDefault="00500AAE" w:rsidP="00194107">
      <w:pPr>
        <w:spacing w:after="0" w:line="360" w:lineRule="auto"/>
        <w:ind w:left="567" w:right="567"/>
        <w:jc w:val="both"/>
        <w:rPr>
          <w:rFonts w:ascii="Lucida Sans" w:hAnsi="Lucida Sans"/>
          <w:i/>
          <w:iCs/>
          <w:sz w:val="32"/>
          <w:szCs w:val="32"/>
        </w:rPr>
      </w:pPr>
    </w:p>
    <w:p w14:paraId="30337E01" w14:textId="698FF99C" w:rsidR="008E6E96" w:rsidRDefault="00CD4625" w:rsidP="00194107">
      <w:pPr>
        <w:spacing w:after="0" w:line="360" w:lineRule="auto"/>
        <w:jc w:val="both"/>
        <w:rPr>
          <w:rFonts w:ascii="Lucida Sans" w:hAnsi="Lucida Sans"/>
          <w:b/>
          <w:bCs/>
          <w:sz w:val="24"/>
          <w:szCs w:val="24"/>
        </w:rPr>
      </w:pPr>
      <w:bookmarkStart w:id="4" w:name="_Hlk145150057"/>
      <w:r w:rsidRPr="00031C79">
        <w:rPr>
          <w:rFonts w:ascii="Lucida Sans" w:hAnsi="Lucida Sans"/>
          <w:b/>
          <w:bCs/>
          <w:sz w:val="24"/>
          <w:szCs w:val="24"/>
        </w:rPr>
        <w:t>2.</w:t>
      </w:r>
      <w:r w:rsidR="00194107" w:rsidRPr="00031C79">
        <w:rPr>
          <w:rFonts w:ascii="Lucida Sans" w:hAnsi="Lucida Sans"/>
          <w:b/>
          <w:bCs/>
          <w:sz w:val="24"/>
          <w:szCs w:val="24"/>
        </w:rPr>
        <w:t>5</w:t>
      </w:r>
      <w:r w:rsidR="008E6E96" w:rsidRPr="00031C79">
        <w:rPr>
          <w:rFonts w:ascii="Lucida Sans" w:hAnsi="Lucida Sans"/>
          <w:b/>
          <w:bCs/>
          <w:sz w:val="24"/>
          <w:szCs w:val="24"/>
        </w:rPr>
        <w:t xml:space="preserve">. Reglas para la postulación de candidaturas </w:t>
      </w:r>
      <w:r w:rsidRPr="00031C79">
        <w:rPr>
          <w:rFonts w:ascii="Lucida Sans" w:hAnsi="Lucida Sans"/>
          <w:b/>
          <w:bCs/>
          <w:sz w:val="24"/>
          <w:szCs w:val="24"/>
        </w:rPr>
        <w:t xml:space="preserve">de personas </w:t>
      </w:r>
      <w:r w:rsidR="008E6E96" w:rsidRPr="00031C79">
        <w:rPr>
          <w:rFonts w:ascii="Lucida Sans" w:hAnsi="Lucida Sans"/>
          <w:b/>
          <w:bCs/>
          <w:sz w:val="24"/>
          <w:szCs w:val="24"/>
        </w:rPr>
        <w:t>indígenas.</w:t>
      </w:r>
    </w:p>
    <w:p w14:paraId="5367C504" w14:textId="77777777" w:rsidR="001D58EE" w:rsidRPr="00031C79" w:rsidRDefault="001D58EE" w:rsidP="00194107">
      <w:pPr>
        <w:spacing w:after="0" w:line="360" w:lineRule="auto"/>
        <w:jc w:val="both"/>
        <w:rPr>
          <w:rFonts w:ascii="Lucida Sans" w:hAnsi="Lucida Sans"/>
          <w:b/>
          <w:bCs/>
          <w:sz w:val="24"/>
          <w:szCs w:val="24"/>
        </w:rPr>
      </w:pPr>
    </w:p>
    <w:p w14:paraId="1286815F" w14:textId="1EDD4C0B" w:rsidR="008E6E96" w:rsidRPr="00031C79" w:rsidRDefault="00612B26" w:rsidP="00194107">
      <w:pPr>
        <w:spacing w:after="0" w:line="360" w:lineRule="auto"/>
        <w:jc w:val="both"/>
        <w:rPr>
          <w:rFonts w:ascii="Lucida Sans" w:hAnsi="Lucida Sans"/>
          <w:sz w:val="24"/>
          <w:szCs w:val="24"/>
        </w:rPr>
      </w:pPr>
      <w:r w:rsidRPr="00031C79">
        <w:rPr>
          <w:rFonts w:ascii="Lucida Sans" w:hAnsi="Lucida Sans"/>
          <w:sz w:val="24"/>
          <w:szCs w:val="24"/>
        </w:rPr>
        <w:t>E</w:t>
      </w:r>
      <w:r w:rsidR="00BB1D1E" w:rsidRPr="00031C79">
        <w:rPr>
          <w:rFonts w:ascii="Lucida Sans" w:hAnsi="Lucida Sans"/>
          <w:sz w:val="24"/>
          <w:szCs w:val="24"/>
        </w:rPr>
        <w:t xml:space="preserve">n el </w:t>
      </w:r>
      <w:r w:rsidRPr="00031C79">
        <w:rPr>
          <w:rFonts w:ascii="Lucida Sans" w:hAnsi="Lucida Sans"/>
          <w:b/>
          <w:bCs/>
          <w:sz w:val="24"/>
          <w:szCs w:val="24"/>
        </w:rPr>
        <w:t>artículo 16, párrafo 2</w:t>
      </w:r>
      <w:r w:rsidR="00F63B99" w:rsidRPr="00031C79">
        <w:rPr>
          <w:rFonts w:ascii="Lucida Sans" w:hAnsi="Lucida Sans"/>
          <w:b/>
          <w:bCs/>
          <w:sz w:val="24"/>
          <w:szCs w:val="24"/>
        </w:rPr>
        <w:t xml:space="preserve"> </w:t>
      </w:r>
      <w:r w:rsidR="00F63B99" w:rsidRPr="00031C79">
        <w:rPr>
          <w:rFonts w:ascii="Lucida Sans" w:hAnsi="Lucida Sans"/>
          <w:bCs/>
          <w:sz w:val="24"/>
          <w:szCs w:val="24"/>
        </w:rPr>
        <w:t>de los Lineamientos</w:t>
      </w:r>
      <w:r w:rsidRPr="00031C79">
        <w:rPr>
          <w:rFonts w:ascii="Lucida Sans" w:hAnsi="Lucida Sans"/>
          <w:sz w:val="24"/>
          <w:szCs w:val="24"/>
        </w:rPr>
        <w:t>, se dispone, en términos generales que</w:t>
      </w:r>
      <w:r w:rsidR="00F3293A" w:rsidRPr="00031C79">
        <w:rPr>
          <w:rFonts w:ascii="Lucida Sans" w:hAnsi="Lucida Sans"/>
          <w:sz w:val="24"/>
          <w:szCs w:val="24"/>
        </w:rPr>
        <w:t>,</w:t>
      </w:r>
      <w:r w:rsidRPr="00031C79">
        <w:rPr>
          <w:rFonts w:ascii="Lucida Sans" w:hAnsi="Lucida Sans"/>
          <w:sz w:val="24"/>
          <w:szCs w:val="24"/>
        </w:rPr>
        <w:t xml:space="preserve"> en los municipios mayoritariamente indígenas, los partidos políticos y coaliciones deberán presentar postulación de planillas a munícipes, tomando en consideración que en la primer</w:t>
      </w:r>
      <w:r w:rsidR="00DA039F" w:rsidRPr="00031C79">
        <w:rPr>
          <w:rFonts w:ascii="Lucida Sans" w:hAnsi="Lucida Sans"/>
          <w:sz w:val="24"/>
          <w:szCs w:val="24"/>
        </w:rPr>
        <w:t>a</w:t>
      </w:r>
      <w:r w:rsidRPr="00031C79">
        <w:rPr>
          <w:rFonts w:ascii="Lucida Sans" w:hAnsi="Lucida Sans"/>
          <w:sz w:val="24"/>
          <w:szCs w:val="24"/>
        </w:rPr>
        <w:t xml:space="preserve"> posición de la lista debe registrarse a una persona candidata que se </w:t>
      </w:r>
      <w:proofErr w:type="spellStart"/>
      <w:r w:rsidRPr="00031C79">
        <w:rPr>
          <w:rFonts w:ascii="Lucida Sans" w:hAnsi="Lucida Sans"/>
          <w:sz w:val="24"/>
          <w:szCs w:val="24"/>
        </w:rPr>
        <w:t>autoadscriba</w:t>
      </w:r>
      <w:proofErr w:type="spellEnd"/>
      <w:r w:rsidRPr="00031C79">
        <w:rPr>
          <w:rFonts w:ascii="Lucida Sans" w:hAnsi="Lucida Sans"/>
          <w:sz w:val="24"/>
          <w:szCs w:val="24"/>
        </w:rPr>
        <w:t xml:space="preserve"> y </w:t>
      </w:r>
      <w:proofErr w:type="spellStart"/>
      <w:r w:rsidR="00DA039F" w:rsidRPr="00031C79">
        <w:rPr>
          <w:rFonts w:ascii="Lucida Sans" w:hAnsi="Lucida Sans"/>
          <w:sz w:val="24"/>
          <w:szCs w:val="24"/>
        </w:rPr>
        <w:t>auto</w:t>
      </w:r>
      <w:r w:rsidRPr="00031C79">
        <w:rPr>
          <w:rFonts w:ascii="Lucida Sans" w:hAnsi="Lucida Sans"/>
          <w:sz w:val="24"/>
          <w:szCs w:val="24"/>
        </w:rPr>
        <w:t>reconozca</w:t>
      </w:r>
      <w:proofErr w:type="spellEnd"/>
      <w:r w:rsidRPr="00031C79">
        <w:rPr>
          <w:rFonts w:ascii="Lucida Sans" w:hAnsi="Lucida Sans"/>
          <w:sz w:val="24"/>
          <w:szCs w:val="24"/>
        </w:rPr>
        <w:t xml:space="preserve"> como indígena en, </w:t>
      </w:r>
      <w:r w:rsidRPr="00031C79">
        <w:rPr>
          <w:rFonts w:ascii="Lucida Sans" w:hAnsi="Lucida Sans"/>
          <w:b/>
          <w:bCs/>
          <w:sz w:val="24"/>
          <w:szCs w:val="24"/>
        </w:rPr>
        <w:t xml:space="preserve">al menos, uno de los cinco municipios </w:t>
      </w:r>
      <w:r w:rsidRPr="00031C79">
        <w:rPr>
          <w:rFonts w:ascii="Lucida Sans" w:hAnsi="Lucida Sans"/>
          <w:sz w:val="24"/>
          <w:szCs w:val="24"/>
        </w:rPr>
        <w:t>de referencia.</w:t>
      </w:r>
    </w:p>
    <w:p w14:paraId="2ABB0908" w14:textId="77777777" w:rsidR="00A27E83" w:rsidRPr="00031C79" w:rsidRDefault="00A27E83" w:rsidP="00194107">
      <w:pPr>
        <w:spacing w:after="0" w:line="360" w:lineRule="auto"/>
        <w:jc w:val="both"/>
        <w:rPr>
          <w:rFonts w:ascii="Lucida Sans" w:hAnsi="Lucida Sans"/>
          <w:sz w:val="24"/>
          <w:szCs w:val="24"/>
        </w:rPr>
      </w:pPr>
    </w:p>
    <w:p w14:paraId="2AAD0292" w14:textId="0FAA7BD8" w:rsidR="008F7963" w:rsidRPr="00031C79" w:rsidRDefault="008F7963" w:rsidP="0011393C">
      <w:pPr>
        <w:spacing w:after="0" w:line="360" w:lineRule="auto"/>
        <w:jc w:val="both"/>
        <w:rPr>
          <w:rFonts w:ascii="Lucida Sans" w:hAnsi="Lucida Sans"/>
          <w:sz w:val="24"/>
          <w:szCs w:val="24"/>
        </w:rPr>
      </w:pPr>
      <w:r w:rsidRPr="00031C79">
        <w:rPr>
          <w:rFonts w:ascii="Lucida Sans" w:hAnsi="Lucida Sans"/>
          <w:sz w:val="24"/>
          <w:szCs w:val="24"/>
        </w:rPr>
        <w:t xml:space="preserve">De igual forma, en el </w:t>
      </w:r>
      <w:r w:rsidRPr="00031C79">
        <w:rPr>
          <w:rFonts w:ascii="Lucida Sans" w:hAnsi="Lucida Sans"/>
          <w:b/>
          <w:bCs/>
          <w:sz w:val="24"/>
          <w:szCs w:val="24"/>
        </w:rPr>
        <w:t xml:space="preserve">mismo artículo, </w:t>
      </w:r>
      <w:r w:rsidRPr="00031C79">
        <w:rPr>
          <w:rFonts w:ascii="Lucida Sans" w:hAnsi="Lucida Sans"/>
          <w:sz w:val="24"/>
          <w:szCs w:val="24"/>
        </w:rPr>
        <w:t>pero</w:t>
      </w:r>
      <w:r w:rsidRPr="00031C79">
        <w:rPr>
          <w:rFonts w:ascii="Lucida Sans" w:hAnsi="Lucida Sans"/>
          <w:b/>
          <w:bCs/>
          <w:sz w:val="24"/>
          <w:szCs w:val="24"/>
        </w:rPr>
        <w:t xml:space="preserve"> párrafo 5</w:t>
      </w:r>
      <w:r w:rsidRPr="00031C79">
        <w:rPr>
          <w:rFonts w:ascii="Lucida Sans" w:hAnsi="Lucida Sans"/>
          <w:sz w:val="24"/>
          <w:szCs w:val="24"/>
        </w:rPr>
        <w:t xml:space="preserve">, se establece que dichas planillas deberán cumplir el resto de </w:t>
      </w:r>
      <w:proofErr w:type="gramStart"/>
      <w:r w:rsidRPr="00031C79">
        <w:rPr>
          <w:rFonts w:ascii="Lucida Sans" w:hAnsi="Lucida Sans"/>
          <w:sz w:val="24"/>
          <w:szCs w:val="24"/>
        </w:rPr>
        <w:t>medidas</w:t>
      </w:r>
      <w:proofErr w:type="gramEnd"/>
      <w:r w:rsidRPr="00031C79">
        <w:rPr>
          <w:rFonts w:ascii="Lucida Sans" w:hAnsi="Lucida Sans"/>
          <w:sz w:val="24"/>
          <w:szCs w:val="24"/>
        </w:rPr>
        <w:t xml:space="preserve"> afirmativas dirigidas a los diversos sectores poblaciones en situación de vulnerabilidad que les corresponda.</w:t>
      </w:r>
    </w:p>
    <w:p w14:paraId="1A5DBEED" w14:textId="19723915" w:rsidR="008F7963" w:rsidRPr="00031C79" w:rsidRDefault="008F7963" w:rsidP="0011393C">
      <w:pPr>
        <w:spacing w:after="0" w:line="360" w:lineRule="auto"/>
        <w:jc w:val="both"/>
        <w:rPr>
          <w:rFonts w:ascii="Lucida Sans" w:hAnsi="Lucida Sans"/>
          <w:sz w:val="24"/>
          <w:szCs w:val="24"/>
        </w:rPr>
      </w:pPr>
    </w:p>
    <w:p w14:paraId="23A971B6" w14:textId="13CB0C6C" w:rsidR="006C3616" w:rsidRPr="00031C79" w:rsidRDefault="008F7963" w:rsidP="0011393C">
      <w:pPr>
        <w:spacing w:after="0" w:line="360" w:lineRule="auto"/>
        <w:jc w:val="both"/>
        <w:rPr>
          <w:rFonts w:ascii="Lucida Sans" w:hAnsi="Lucida Sans"/>
          <w:sz w:val="24"/>
          <w:szCs w:val="24"/>
        </w:rPr>
      </w:pPr>
      <w:r w:rsidRPr="00031C79">
        <w:rPr>
          <w:rFonts w:ascii="Lucida Sans" w:hAnsi="Lucida Sans"/>
          <w:sz w:val="24"/>
          <w:szCs w:val="24"/>
        </w:rPr>
        <w:t xml:space="preserve">Ahora bien, </w:t>
      </w:r>
      <w:r w:rsidR="00C62464" w:rsidRPr="00031C79">
        <w:rPr>
          <w:rFonts w:ascii="Lucida Sans" w:hAnsi="Lucida Sans"/>
          <w:sz w:val="24"/>
          <w:szCs w:val="24"/>
        </w:rPr>
        <w:t>en el caso</w:t>
      </w:r>
      <w:r w:rsidR="00AA3919" w:rsidRPr="00031C79">
        <w:rPr>
          <w:rFonts w:ascii="Lucida Sans" w:hAnsi="Lucida Sans"/>
          <w:sz w:val="24"/>
          <w:szCs w:val="24"/>
        </w:rPr>
        <w:t xml:space="preserve">, </w:t>
      </w:r>
      <w:r w:rsidR="00350B8B" w:rsidRPr="00031C79">
        <w:rPr>
          <w:rFonts w:ascii="Lucida Sans" w:hAnsi="Lucida Sans"/>
          <w:sz w:val="24"/>
          <w:szCs w:val="24"/>
        </w:rPr>
        <w:t xml:space="preserve">tiene </w:t>
      </w:r>
      <w:r w:rsidR="006C3616" w:rsidRPr="00031C79">
        <w:rPr>
          <w:rFonts w:ascii="Lucida Sans" w:hAnsi="Lucida Sans"/>
          <w:sz w:val="24"/>
          <w:szCs w:val="24"/>
        </w:rPr>
        <w:t>máximo sustento jurídico el artículo 1º de la Constitución federal que dispone que en los Estados Unidos Mexicanos todas las personas gozarán de los derechos humanos reconocidos en la misma y en los tratados internacionales de los que el Estado Mexicano sea parte, así como de las garantías para su protección, cuyo ejercicio no podrá restringirse ni suspenderse, salvo en los casos y bajo las condiciones que la propia Carta Magna establece.</w:t>
      </w:r>
    </w:p>
    <w:p w14:paraId="72D71745" w14:textId="77777777" w:rsidR="00A271C2" w:rsidRPr="00031C79" w:rsidRDefault="00A271C2" w:rsidP="0011393C">
      <w:pPr>
        <w:spacing w:after="0" w:line="360" w:lineRule="auto"/>
        <w:jc w:val="both"/>
        <w:rPr>
          <w:rFonts w:ascii="Lucida Sans" w:hAnsi="Lucida Sans"/>
          <w:sz w:val="24"/>
          <w:szCs w:val="24"/>
        </w:rPr>
      </w:pPr>
    </w:p>
    <w:p w14:paraId="5482286D" w14:textId="1FC947E0" w:rsidR="006C3616" w:rsidRPr="00031C79" w:rsidRDefault="006C3616" w:rsidP="006C3616">
      <w:pPr>
        <w:spacing w:after="0" w:line="360" w:lineRule="auto"/>
        <w:jc w:val="both"/>
        <w:rPr>
          <w:rFonts w:ascii="Lucida Sans" w:hAnsi="Lucida Sans"/>
          <w:sz w:val="24"/>
          <w:szCs w:val="24"/>
        </w:rPr>
      </w:pPr>
      <w:r w:rsidRPr="00031C79">
        <w:rPr>
          <w:rFonts w:ascii="Lucida Sans" w:hAnsi="Lucida Sans"/>
          <w:sz w:val="24"/>
          <w:szCs w:val="24"/>
        </w:rPr>
        <w:t xml:space="preserve">En el mismo tenor, el artículo 4° de la Constitución local, reconoce como derechos humanos de las personas que se encuentren en el territorio del Estado de Jalisco, los que se enuncian en la Constitución Política de los Estados </w:t>
      </w:r>
      <w:r w:rsidRPr="00031C79">
        <w:rPr>
          <w:rFonts w:ascii="Lucida Sans" w:hAnsi="Lucida Sans"/>
          <w:sz w:val="24"/>
          <w:szCs w:val="24"/>
        </w:rPr>
        <w:lastRenderedPageBreak/>
        <w:t xml:space="preserve">Unidos Mexicanos, los contenidos en la Declaración Universal de los Derechos Humanos, la Convención Americana sobre Derechos Humanos, y en los tratados, convenciones o acuerdos internacionales que el Gobierno Federal haya firmado o los que celebre o de que forme parte. </w:t>
      </w:r>
    </w:p>
    <w:p w14:paraId="2055BB69" w14:textId="77777777" w:rsidR="006C3616" w:rsidRPr="00031C79" w:rsidRDefault="006C3616" w:rsidP="006C3616">
      <w:pPr>
        <w:spacing w:after="0" w:line="360" w:lineRule="auto"/>
        <w:jc w:val="both"/>
        <w:rPr>
          <w:rFonts w:ascii="Lucida Sans" w:hAnsi="Lucida Sans"/>
          <w:sz w:val="24"/>
          <w:szCs w:val="24"/>
        </w:rPr>
      </w:pPr>
    </w:p>
    <w:p w14:paraId="14036E82" w14:textId="0E29297E" w:rsidR="006C3616" w:rsidRDefault="006C3616" w:rsidP="006C3616">
      <w:pPr>
        <w:spacing w:after="0" w:line="360" w:lineRule="auto"/>
        <w:jc w:val="both"/>
        <w:rPr>
          <w:rFonts w:ascii="Lucida Sans" w:hAnsi="Lucida Sans"/>
          <w:sz w:val="24"/>
          <w:szCs w:val="24"/>
        </w:rPr>
      </w:pPr>
      <w:r w:rsidRPr="00031C79">
        <w:rPr>
          <w:rFonts w:ascii="Lucida Sans" w:hAnsi="Lucida Sans"/>
          <w:sz w:val="24"/>
          <w:szCs w:val="24"/>
        </w:rPr>
        <w:t>Consecuentemente, disponen ambos ordenamientos de orden constitucional que</w:t>
      </w:r>
      <w:r w:rsidR="00DA039F" w:rsidRPr="00031C79">
        <w:rPr>
          <w:rFonts w:ascii="Lucida Sans" w:hAnsi="Lucida Sans"/>
          <w:sz w:val="24"/>
          <w:szCs w:val="24"/>
        </w:rPr>
        <w:t>,</w:t>
      </w:r>
      <w:r w:rsidRPr="00031C79">
        <w:rPr>
          <w:rFonts w:ascii="Lucida Sans" w:hAnsi="Lucida Sans"/>
          <w:sz w:val="24"/>
          <w:szCs w:val="24"/>
        </w:rPr>
        <w:t xml:space="preserve"> todas las autoridades en el ámbito de sus competencias, tienen la obligación de promover, respetar, proteger y garantizar los derechos humanos de conformidad con los principios de universalidad, interdependencia, indivisibilidad y progresividad,  y que</w:t>
      </w:r>
      <w:r w:rsidR="00F63B99" w:rsidRPr="00031C79">
        <w:rPr>
          <w:rFonts w:ascii="Lucida Sans" w:hAnsi="Lucida Sans"/>
          <w:sz w:val="24"/>
          <w:szCs w:val="24"/>
        </w:rPr>
        <w:t>,</w:t>
      </w:r>
      <w:r w:rsidRPr="00031C79">
        <w:rPr>
          <w:rFonts w:ascii="Lucida Sans" w:hAnsi="Lucida Sans"/>
          <w:sz w:val="24"/>
          <w:szCs w:val="24"/>
        </w:rPr>
        <w:t xml:space="preserve">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5C297E72" w14:textId="77777777" w:rsidR="001D58EE" w:rsidRPr="00031C79" w:rsidRDefault="001D58EE" w:rsidP="006C3616">
      <w:pPr>
        <w:spacing w:after="0" w:line="360" w:lineRule="auto"/>
        <w:jc w:val="both"/>
        <w:rPr>
          <w:rFonts w:ascii="Lucida Sans" w:hAnsi="Lucida Sans"/>
          <w:sz w:val="24"/>
          <w:szCs w:val="24"/>
        </w:rPr>
      </w:pPr>
    </w:p>
    <w:p w14:paraId="0F45EB8A" w14:textId="3DB38DF6" w:rsidR="006C3616" w:rsidRPr="00031C79" w:rsidRDefault="006C3616" w:rsidP="006C3616">
      <w:pPr>
        <w:spacing w:after="0" w:line="360" w:lineRule="auto"/>
        <w:jc w:val="both"/>
        <w:rPr>
          <w:rFonts w:ascii="Lucida Sans" w:hAnsi="Lucida Sans"/>
          <w:sz w:val="24"/>
          <w:szCs w:val="24"/>
        </w:rPr>
      </w:pPr>
      <w:r w:rsidRPr="00031C79">
        <w:rPr>
          <w:rFonts w:ascii="Lucida Sans" w:hAnsi="Lucida Sans"/>
          <w:sz w:val="24"/>
          <w:szCs w:val="24"/>
        </w:rPr>
        <w:t>En ese contexto, el derecho a la igualdad y la no discriminación están garantizados por mandato constitucional</w:t>
      </w:r>
      <w:r w:rsidR="00F32114" w:rsidRPr="00031C79">
        <w:rPr>
          <w:rFonts w:ascii="Lucida Sans" w:hAnsi="Lucida Sans"/>
          <w:sz w:val="24"/>
          <w:szCs w:val="24"/>
        </w:rPr>
        <w:t xml:space="preserve"> y convencional</w:t>
      </w:r>
      <w:r w:rsidRPr="00031C79">
        <w:rPr>
          <w:rFonts w:ascii="Lucida Sans" w:hAnsi="Lucida Sans"/>
          <w:sz w:val="24"/>
          <w:szCs w:val="24"/>
        </w:rPr>
        <w:t>, motivo por el cual tanto las autoridades y entes públicos del Estado mexicano</w:t>
      </w:r>
      <w:r w:rsidR="00806832" w:rsidRPr="00031C79">
        <w:rPr>
          <w:rFonts w:ascii="Lucida Sans" w:hAnsi="Lucida Sans"/>
          <w:sz w:val="24"/>
          <w:szCs w:val="24"/>
        </w:rPr>
        <w:t xml:space="preserve"> tienen</w:t>
      </w:r>
      <w:r w:rsidRPr="00031C79">
        <w:rPr>
          <w:rFonts w:ascii="Lucida Sans" w:hAnsi="Lucida Sans"/>
          <w:sz w:val="24"/>
          <w:szCs w:val="24"/>
        </w:rPr>
        <w:t xml:space="preserve"> </w:t>
      </w:r>
      <w:r w:rsidR="00806832" w:rsidRPr="00031C79">
        <w:rPr>
          <w:rFonts w:ascii="Lucida Sans" w:hAnsi="Lucida Sans"/>
          <w:sz w:val="24"/>
          <w:szCs w:val="24"/>
        </w:rPr>
        <w:t>–tenemos–</w:t>
      </w:r>
      <w:r w:rsidRPr="00031C79">
        <w:rPr>
          <w:rFonts w:ascii="Lucida Sans" w:hAnsi="Lucida Sans"/>
          <w:sz w:val="24"/>
          <w:szCs w:val="24"/>
        </w:rPr>
        <w:t xml:space="preserve"> el deber de adoptar las medidas tendentes a garantizar el pleno ejercicio de los derechos de todas las personas, sin discriminación, concepto que refiere a la negación del ejercicio igualitario de libertades, derechos y oportunidades para que las personas tengan posibilidades iguales en la consecución de los objetivos que trace su particular proyecto de vida .</w:t>
      </w:r>
    </w:p>
    <w:p w14:paraId="50C07EE1" w14:textId="77777777" w:rsidR="00F63B99" w:rsidRPr="00031C79" w:rsidRDefault="00F63B99" w:rsidP="006C3616">
      <w:pPr>
        <w:spacing w:after="0" w:line="360" w:lineRule="auto"/>
        <w:jc w:val="both"/>
        <w:rPr>
          <w:rFonts w:ascii="Lucida Sans" w:hAnsi="Lucida Sans"/>
          <w:sz w:val="24"/>
          <w:szCs w:val="24"/>
        </w:rPr>
      </w:pPr>
    </w:p>
    <w:p w14:paraId="1FD5A317" w14:textId="40AD0C23" w:rsidR="000A7AA2" w:rsidRPr="00031C79" w:rsidRDefault="00350B8B" w:rsidP="000A7AA2">
      <w:pPr>
        <w:spacing w:after="0" w:line="360" w:lineRule="auto"/>
        <w:jc w:val="both"/>
        <w:rPr>
          <w:rFonts w:ascii="Lucida Sans" w:hAnsi="Lucida Sans"/>
          <w:sz w:val="24"/>
          <w:szCs w:val="24"/>
        </w:rPr>
      </w:pPr>
      <w:r w:rsidRPr="00031C79">
        <w:rPr>
          <w:rFonts w:ascii="Lucida Sans" w:hAnsi="Lucida Sans"/>
          <w:sz w:val="24"/>
          <w:szCs w:val="24"/>
        </w:rPr>
        <w:t>Bajo esos parámetros</w:t>
      </w:r>
      <w:r w:rsidR="00F32114" w:rsidRPr="00031C79">
        <w:rPr>
          <w:rFonts w:ascii="Lucida Sans" w:hAnsi="Lucida Sans"/>
          <w:sz w:val="24"/>
          <w:szCs w:val="24"/>
        </w:rPr>
        <w:t xml:space="preserve">, </w:t>
      </w:r>
      <w:r w:rsidR="000A7AA2" w:rsidRPr="00031C79">
        <w:rPr>
          <w:rFonts w:ascii="Lucida Sans" w:hAnsi="Lucida Sans"/>
          <w:sz w:val="24"/>
          <w:szCs w:val="24"/>
        </w:rPr>
        <w:t>es imperativo que asumamos la responsabilidad de aprobar una acción afirmativa razonable y proporcional que maximice su derecho a la participación en los asuntos de gobernanza, a fin de revertir el escenario de histórica desigualdad y exclusión que han vivido y que aún viven las personas indígenas.</w:t>
      </w:r>
    </w:p>
    <w:p w14:paraId="5073A4C2" w14:textId="77777777" w:rsidR="000A7AA2" w:rsidRPr="00031C79" w:rsidRDefault="000A7AA2" w:rsidP="000A7AA2">
      <w:pPr>
        <w:spacing w:after="0" w:line="360" w:lineRule="auto"/>
        <w:jc w:val="both"/>
        <w:rPr>
          <w:rFonts w:ascii="Lucida Sans" w:hAnsi="Lucida Sans"/>
          <w:sz w:val="24"/>
          <w:szCs w:val="24"/>
        </w:rPr>
      </w:pPr>
    </w:p>
    <w:p w14:paraId="3B39EF74" w14:textId="031A4400" w:rsidR="000A7AA2" w:rsidRPr="00031C79" w:rsidRDefault="000A7AA2" w:rsidP="000A7AA2">
      <w:pPr>
        <w:spacing w:after="0" w:line="360" w:lineRule="auto"/>
        <w:jc w:val="both"/>
        <w:rPr>
          <w:rFonts w:ascii="Lucida Sans" w:hAnsi="Lucida Sans"/>
          <w:b/>
          <w:sz w:val="24"/>
          <w:szCs w:val="24"/>
        </w:rPr>
      </w:pPr>
      <w:r w:rsidRPr="00031C79">
        <w:rPr>
          <w:rFonts w:ascii="Lucida Sans" w:hAnsi="Lucida Sans"/>
          <w:sz w:val="24"/>
          <w:szCs w:val="24"/>
        </w:rPr>
        <w:lastRenderedPageBreak/>
        <w:t xml:space="preserve">En </w:t>
      </w:r>
      <w:r w:rsidR="005E5D39" w:rsidRPr="00031C79">
        <w:rPr>
          <w:rFonts w:ascii="Lucida Sans" w:hAnsi="Lucida Sans"/>
          <w:sz w:val="24"/>
          <w:szCs w:val="24"/>
        </w:rPr>
        <w:t>ese contexto</w:t>
      </w:r>
      <w:r w:rsidR="00C62464" w:rsidRPr="00031C79">
        <w:rPr>
          <w:rFonts w:ascii="Lucida Sans" w:hAnsi="Lucida Sans"/>
          <w:sz w:val="24"/>
          <w:szCs w:val="24"/>
        </w:rPr>
        <w:t>,</w:t>
      </w:r>
      <w:r w:rsidR="005E5D39" w:rsidRPr="00031C79">
        <w:rPr>
          <w:rFonts w:ascii="Lucida Sans" w:hAnsi="Lucida Sans"/>
          <w:sz w:val="24"/>
          <w:szCs w:val="24"/>
        </w:rPr>
        <w:t xml:space="preserve"> </w:t>
      </w:r>
      <w:r w:rsidRPr="00031C79">
        <w:rPr>
          <w:rFonts w:ascii="Lucida Sans" w:hAnsi="Lucida Sans"/>
          <w:sz w:val="24"/>
          <w:szCs w:val="24"/>
        </w:rPr>
        <w:t xml:space="preserve">no sólo en al menos, </w:t>
      </w:r>
      <w:proofErr w:type="gramStart"/>
      <w:r w:rsidRPr="00031C79">
        <w:rPr>
          <w:rFonts w:ascii="Lucida Sans" w:hAnsi="Lucida Sans"/>
          <w:sz w:val="24"/>
          <w:szCs w:val="24"/>
        </w:rPr>
        <w:t>uno de los cinco municipios deberán</w:t>
      </w:r>
      <w:proofErr w:type="gramEnd"/>
      <w:r w:rsidRPr="00031C79">
        <w:rPr>
          <w:rFonts w:ascii="Lucida Sans" w:hAnsi="Lucida Sans"/>
          <w:sz w:val="24"/>
          <w:szCs w:val="24"/>
        </w:rPr>
        <w:t xml:space="preserve"> postularse, en la primera posición de la lista a una persona candidata que se </w:t>
      </w:r>
      <w:proofErr w:type="spellStart"/>
      <w:r w:rsidRPr="00031C79">
        <w:rPr>
          <w:rFonts w:ascii="Lucida Sans" w:hAnsi="Lucida Sans"/>
          <w:sz w:val="24"/>
          <w:szCs w:val="24"/>
        </w:rPr>
        <w:t>autoadscriba</w:t>
      </w:r>
      <w:proofErr w:type="spellEnd"/>
      <w:r w:rsidRPr="00031C79">
        <w:rPr>
          <w:rFonts w:ascii="Lucida Sans" w:hAnsi="Lucida Sans"/>
          <w:sz w:val="24"/>
          <w:szCs w:val="24"/>
        </w:rPr>
        <w:t xml:space="preserve"> y </w:t>
      </w:r>
      <w:proofErr w:type="spellStart"/>
      <w:r w:rsidRPr="00031C79">
        <w:rPr>
          <w:rFonts w:ascii="Lucida Sans" w:hAnsi="Lucida Sans"/>
          <w:sz w:val="24"/>
          <w:szCs w:val="24"/>
        </w:rPr>
        <w:t>autoreconozca</w:t>
      </w:r>
      <w:proofErr w:type="spellEnd"/>
      <w:r w:rsidRPr="00031C79">
        <w:rPr>
          <w:rFonts w:ascii="Lucida Sans" w:hAnsi="Lucida Sans"/>
          <w:sz w:val="24"/>
          <w:szCs w:val="24"/>
        </w:rPr>
        <w:t xml:space="preserve"> como indígena, sino que, </w:t>
      </w:r>
      <w:r w:rsidRPr="00031C79">
        <w:rPr>
          <w:rFonts w:ascii="Lucida Sans" w:hAnsi="Lucida Sans"/>
          <w:b/>
          <w:sz w:val="24"/>
          <w:szCs w:val="24"/>
        </w:rPr>
        <w:t xml:space="preserve">en los cinco </w:t>
      </w:r>
      <w:r w:rsidR="005E5D39" w:rsidRPr="00031C79">
        <w:rPr>
          <w:rFonts w:ascii="Lucida Sans" w:hAnsi="Lucida Sans"/>
          <w:b/>
          <w:sz w:val="24"/>
          <w:szCs w:val="24"/>
        </w:rPr>
        <w:t>municipios con una población indígena superior al 50%, l</w:t>
      </w:r>
      <w:r w:rsidR="00DF7C04" w:rsidRPr="00031C79">
        <w:rPr>
          <w:rFonts w:ascii="Lucida Sans" w:hAnsi="Lucida Sans"/>
          <w:b/>
          <w:sz w:val="24"/>
          <w:szCs w:val="24"/>
        </w:rPr>
        <w:t>as planillas deben</w:t>
      </w:r>
      <w:r w:rsidR="005E5D39" w:rsidRPr="00031C79">
        <w:rPr>
          <w:rFonts w:ascii="Lucida Sans" w:hAnsi="Lucida Sans"/>
          <w:b/>
          <w:sz w:val="24"/>
          <w:szCs w:val="24"/>
        </w:rPr>
        <w:t xml:space="preserve"> estar encabezadas por fórmulas de personas indígenas.</w:t>
      </w:r>
    </w:p>
    <w:p w14:paraId="0EF4E388" w14:textId="77777777" w:rsidR="00E73C47" w:rsidRPr="00031C79" w:rsidRDefault="00E73C47" w:rsidP="000A7AA2">
      <w:pPr>
        <w:spacing w:after="0" w:line="360" w:lineRule="auto"/>
        <w:jc w:val="both"/>
        <w:rPr>
          <w:rFonts w:ascii="Lucida Sans" w:hAnsi="Lucida Sans"/>
          <w:sz w:val="24"/>
          <w:szCs w:val="24"/>
        </w:rPr>
      </w:pPr>
    </w:p>
    <w:p w14:paraId="34A24DF6" w14:textId="17F85802" w:rsidR="00D70CA6" w:rsidRPr="00031C79" w:rsidRDefault="00E73C47" w:rsidP="000A7AA2">
      <w:pPr>
        <w:spacing w:after="0" w:line="360" w:lineRule="auto"/>
        <w:jc w:val="both"/>
        <w:rPr>
          <w:rFonts w:ascii="Lucida Sans" w:hAnsi="Lucida Sans"/>
          <w:sz w:val="24"/>
          <w:szCs w:val="24"/>
        </w:rPr>
      </w:pPr>
      <w:r w:rsidRPr="00031C79">
        <w:rPr>
          <w:rFonts w:ascii="Lucida Sans" w:hAnsi="Lucida Sans"/>
          <w:sz w:val="24"/>
          <w:szCs w:val="24"/>
        </w:rPr>
        <w:t>Toda vez que, de atenderse la norma propuesta en los Lineamientos</w:t>
      </w:r>
      <w:r w:rsidR="00DF7C04" w:rsidRPr="00031C79">
        <w:rPr>
          <w:rFonts w:ascii="Lucida Sans" w:hAnsi="Lucida Sans"/>
          <w:sz w:val="24"/>
          <w:szCs w:val="24"/>
        </w:rPr>
        <w:t xml:space="preserve"> –cuya única diferencia en relación al proceso electoral anterior consiste en que, en lugar de </w:t>
      </w:r>
      <w:r w:rsidR="00AB2E7E" w:rsidRPr="00031C79">
        <w:rPr>
          <w:rFonts w:ascii="Lucida Sans" w:hAnsi="Lucida Sans"/>
          <w:sz w:val="24"/>
          <w:szCs w:val="24"/>
        </w:rPr>
        <w:t xml:space="preserve">tres </w:t>
      </w:r>
      <w:r w:rsidR="00DF7C04" w:rsidRPr="00031C79">
        <w:rPr>
          <w:rFonts w:ascii="Lucida Sans" w:hAnsi="Lucida Sans"/>
          <w:sz w:val="24"/>
          <w:szCs w:val="24"/>
        </w:rPr>
        <w:t xml:space="preserve">municipios, </w:t>
      </w:r>
      <w:r w:rsidR="00AB2E7E" w:rsidRPr="00031C79">
        <w:rPr>
          <w:rFonts w:ascii="Lucida Sans" w:hAnsi="Lucida Sans"/>
          <w:sz w:val="24"/>
          <w:szCs w:val="24"/>
        </w:rPr>
        <w:t>ahora serían cinco</w:t>
      </w:r>
      <w:r w:rsidR="00DF7C04" w:rsidRPr="00031C79">
        <w:rPr>
          <w:rFonts w:ascii="Lucida Sans" w:hAnsi="Lucida Sans"/>
          <w:sz w:val="24"/>
          <w:szCs w:val="24"/>
        </w:rPr>
        <w:t xml:space="preserve">– </w:t>
      </w:r>
      <w:r w:rsidRPr="00031C79">
        <w:rPr>
          <w:rFonts w:ascii="Lucida Sans" w:hAnsi="Lucida Sans"/>
          <w:sz w:val="24"/>
          <w:szCs w:val="24"/>
        </w:rPr>
        <w:t>traería como consecuencia</w:t>
      </w:r>
      <w:r w:rsidR="00D70CA6" w:rsidRPr="00031C79">
        <w:rPr>
          <w:rFonts w:ascii="Lucida Sans" w:hAnsi="Lucida Sans"/>
          <w:sz w:val="24"/>
          <w:szCs w:val="24"/>
        </w:rPr>
        <w:t xml:space="preserve">, </w:t>
      </w:r>
      <w:r w:rsidRPr="00031C79">
        <w:rPr>
          <w:rFonts w:ascii="Lucida Sans" w:hAnsi="Lucida Sans"/>
          <w:sz w:val="24"/>
          <w:szCs w:val="24"/>
        </w:rPr>
        <w:t xml:space="preserve">el mismo resultado </w:t>
      </w:r>
      <w:r w:rsidR="00D70CA6" w:rsidRPr="00031C79">
        <w:rPr>
          <w:rFonts w:ascii="Lucida Sans" w:hAnsi="Lucida Sans"/>
          <w:sz w:val="24"/>
          <w:szCs w:val="24"/>
        </w:rPr>
        <w:t xml:space="preserve">obtenido en </w:t>
      </w:r>
      <w:r w:rsidR="00DF7C04" w:rsidRPr="00031C79">
        <w:rPr>
          <w:rFonts w:ascii="Lucida Sans" w:hAnsi="Lucida Sans"/>
          <w:sz w:val="24"/>
          <w:szCs w:val="24"/>
        </w:rPr>
        <w:t>aqu</w:t>
      </w:r>
      <w:r w:rsidR="002F12E1" w:rsidRPr="00031C79">
        <w:rPr>
          <w:rFonts w:ascii="Lucida Sans" w:hAnsi="Lucida Sans"/>
          <w:sz w:val="24"/>
          <w:szCs w:val="24"/>
        </w:rPr>
        <w:t>e</w:t>
      </w:r>
      <w:r w:rsidR="00DF7C04" w:rsidRPr="00031C79">
        <w:rPr>
          <w:rFonts w:ascii="Lucida Sans" w:hAnsi="Lucida Sans"/>
          <w:sz w:val="24"/>
          <w:szCs w:val="24"/>
        </w:rPr>
        <w:t xml:space="preserve">l proceso, es decir, </w:t>
      </w:r>
      <w:proofErr w:type="gramStart"/>
      <w:r w:rsidR="00D70CA6" w:rsidRPr="00031C79">
        <w:rPr>
          <w:rFonts w:ascii="Lucida Sans" w:hAnsi="Lucida Sans"/>
          <w:sz w:val="24"/>
          <w:szCs w:val="24"/>
        </w:rPr>
        <w:t>que</w:t>
      </w:r>
      <w:proofErr w:type="gramEnd"/>
      <w:r w:rsidR="00D70CA6" w:rsidRPr="00031C79">
        <w:rPr>
          <w:rFonts w:ascii="Lucida Sans" w:hAnsi="Lucida Sans"/>
          <w:sz w:val="24"/>
          <w:szCs w:val="24"/>
        </w:rPr>
        <w:t xml:space="preserve"> </w:t>
      </w:r>
      <w:r w:rsidR="00A2550F" w:rsidRPr="00031C79">
        <w:rPr>
          <w:rFonts w:ascii="Lucida Sans" w:hAnsi="Lucida Sans"/>
          <w:sz w:val="24"/>
          <w:szCs w:val="24"/>
        </w:rPr>
        <w:t xml:space="preserve">como resultado de la elección, </w:t>
      </w:r>
      <w:r w:rsidR="00AB2E7E" w:rsidRPr="00031C79">
        <w:rPr>
          <w:rFonts w:ascii="Lucida Sans" w:hAnsi="Lucida Sans"/>
          <w:sz w:val="24"/>
          <w:szCs w:val="24"/>
        </w:rPr>
        <w:t xml:space="preserve">únicamente un </w:t>
      </w:r>
      <w:r w:rsidR="00D70CA6" w:rsidRPr="00031C79">
        <w:rPr>
          <w:rFonts w:ascii="Lucida Sans" w:hAnsi="Lucida Sans"/>
          <w:sz w:val="24"/>
          <w:szCs w:val="24"/>
        </w:rPr>
        <w:t xml:space="preserve">municipio de la entidad </w:t>
      </w:r>
      <w:r w:rsidR="00AB2E7E" w:rsidRPr="00031C79">
        <w:rPr>
          <w:rFonts w:ascii="Lucida Sans" w:hAnsi="Lucida Sans"/>
          <w:sz w:val="24"/>
          <w:szCs w:val="24"/>
        </w:rPr>
        <w:t>quedara</w:t>
      </w:r>
      <w:r w:rsidR="00D70CA6" w:rsidRPr="00031C79">
        <w:rPr>
          <w:rFonts w:ascii="Lucida Sans" w:hAnsi="Lucida Sans"/>
          <w:sz w:val="24"/>
          <w:szCs w:val="24"/>
        </w:rPr>
        <w:t xml:space="preserve"> encabezado por una persona perteneciente a la comunidad indígena.</w:t>
      </w:r>
    </w:p>
    <w:p w14:paraId="01DD5F57" w14:textId="77777777" w:rsidR="00500AAE" w:rsidRPr="00031C79" w:rsidRDefault="00500AAE" w:rsidP="000A7AA2">
      <w:pPr>
        <w:spacing w:after="0" w:line="360" w:lineRule="auto"/>
        <w:jc w:val="both"/>
        <w:rPr>
          <w:rFonts w:ascii="Lucida Sans" w:hAnsi="Lucida Sans"/>
          <w:sz w:val="24"/>
          <w:szCs w:val="24"/>
        </w:rPr>
      </w:pPr>
    </w:p>
    <w:p w14:paraId="687A7BEA" w14:textId="5C35C76C" w:rsidR="00D70CA6" w:rsidRPr="00031C79" w:rsidRDefault="00D70CA6" w:rsidP="00F138AD">
      <w:pPr>
        <w:spacing w:after="0" w:line="360" w:lineRule="auto"/>
        <w:jc w:val="both"/>
        <w:rPr>
          <w:rFonts w:ascii="Lucida Sans" w:hAnsi="Lucida Sans"/>
          <w:sz w:val="24"/>
          <w:szCs w:val="24"/>
        </w:rPr>
      </w:pPr>
      <w:r w:rsidRPr="00031C79">
        <w:rPr>
          <w:rFonts w:ascii="Lucida Sans" w:hAnsi="Lucida Sans"/>
          <w:sz w:val="24"/>
          <w:szCs w:val="24"/>
        </w:rPr>
        <w:t xml:space="preserve">En ese sentido, el principio de progresividad </w:t>
      </w:r>
      <w:r w:rsidR="00A2550F" w:rsidRPr="00031C79">
        <w:rPr>
          <w:rFonts w:ascii="Lucida Sans" w:hAnsi="Lucida Sans"/>
          <w:sz w:val="24"/>
          <w:szCs w:val="24"/>
        </w:rPr>
        <w:t xml:space="preserve">cobra especial relevancia </w:t>
      </w:r>
      <w:r w:rsidR="00F138AD" w:rsidRPr="00031C79">
        <w:rPr>
          <w:rFonts w:ascii="Lucida Sans" w:hAnsi="Lucida Sans"/>
          <w:sz w:val="24"/>
          <w:szCs w:val="24"/>
        </w:rPr>
        <w:t xml:space="preserve">en contenido de los derechos humanos, específicamente en el ejercicio del derecho político-electoral de ser votados de las comunidades indígenas que, </w:t>
      </w:r>
      <w:r w:rsidR="00A2550F" w:rsidRPr="00031C79">
        <w:rPr>
          <w:rFonts w:ascii="Lucida Sans" w:hAnsi="Lucida Sans"/>
          <w:sz w:val="24"/>
          <w:szCs w:val="24"/>
        </w:rPr>
        <w:t xml:space="preserve">además de </w:t>
      </w:r>
      <w:r w:rsidR="00AB2E7E" w:rsidRPr="00031C79">
        <w:rPr>
          <w:rFonts w:ascii="Lucida Sans" w:hAnsi="Lucida Sans"/>
          <w:sz w:val="24"/>
          <w:szCs w:val="24"/>
        </w:rPr>
        <w:t xml:space="preserve">tener </w:t>
      </w:r>
      <w:r w:rsidR="00A2550F" w:rsidRPr="00031C79">
        <w:rPr>
          <w:rFonts w:ascii="Lucida Sans" w:hAnsi="Lucida Sans"/>
          <w:sz w:val="24"/>
          <w:szCs w:val="24"/>
        </w:rPr>
        <w:t>una prohibición de regresividad, debe</w:t>
      </w:r>
      <w:r w:rsidR="00F138AD" w:rsidRPr="00031C79">
        <w:rPr>
          <w:rFonts w:ascii="Lucida Sans" w:hAnsi="Lucida Sans"/>
          <w:sz w:val="24"/>
          <w:szCs w:val="24"/>
        </w:rPr>
        <w:t xml:space="preserve">n </w:t>
      </w:r>
      <w:r w:rsidR="00A2550F" w:rsidRPr="00031C79">
        <w:rPr>
          <w:rFonts w:ascii="Lucida Sans" w:hAnsi="Lucida Sans"/>
          <w:sz w:val="24"/>
          <w:szCs w:val="24"/>
        </w:rPr>
        <w:t>admitir modificaciones en la medida en que amplíen el ámbito de su protección, ya sea mediante una auténtica ampliación de su contenido</w:t>
      </w:r>
      <w:r w:rsidR="00F138AD" w:rsidRPr="00031C79">
        <w:rPr>
          <w:rFonts w:ascii="Lucida Sans" w:hAnsi="Lucida Sans"/>
          <w:sz w:val="24"/>
          <w:szCs w:val="24"/>
        </w:rPr>
        <w:t xml:space="preserve"> o </w:t>
      </w:r>
      <w:r w:rsidR="00A2550F" w:rsidRPr="00031C79">
        <w:rPr>
          <w:rFonts w:ascii="Lucida Sans" w:hAnsi="Lucida Sans"/>
          <w:sz w:val="24"/>
          <w:szCs w:val="24"/>
        </w:rPr>
        <w:t>mediante una ampliación de los sujetos titulares del derecho en comento.</w:t>
      </w:r>
    </w:p>
    <w:p w14:paraId="42C8BE08" w14:textId="77777777" w:rsidR="00350B8B" w:rsidRPr="00031C79" w:rsidRDefault="00350B8B" w:rsidP="006C3616">
      <w:pPr>
        <w:spacing w:after="0" w:line="360" w:lineRule="auto"/>
        <w:jc w:val="both"/>
        <w:rPr>
          <w:rFonts w:ascii="Lucida Sans" w:hAnsi="Lucida Sans"/>
          <w:sz w:val="24"/>
          <w:szCs w:val="24"/>
        </w:rPr>
      </w:pPr>
    </w:p>
    <w:p w14:paraId="3D853E55" w14:textId="7CA2EEE4" w:rsidR="00DF7C04" w:rsidRPr="00031C79" w:rsidRDefault="00E73C47" w:rsidP="00DF7C04">
      <w:pPr>
        <w:spacing w:after="0" w:line="360" w:lineRule="auto"/>
        <w:jc w:val="both"/>
        <w:rPr>
          <w:rFonts w:ascii="Lucida Sans" w:hAnsi="Lucida Sans"/>
          <w:sz w:val="24"/>
          <w:szCs w:val="24"/>
        </w:rPr>
      </w:pPr>
      <w:r w:rsidRPr="00031C79">
        <w:rPr>
          <w:rFonts w:ascii="Lucida Sans" w:hAnsi="Lucida Sans"/>
          <w:sz w:val="24"/>
          <w:szCs w:val="24"/>
        </w:rPr>
        <w:t xml:space="preserve">La propuesta </w:t>
      </w:r>
      <w:r w:rsidR="000D7358" w:rsidRPr="00031C79">
        <w:rPr>
          <w:rFonts w:ascii="Lucida Sans" w:hAnsi="Lucida Sans"/>
          <w:sz w:val="24"/>
          <w:szCs w:val="24"/>
        </w:rPr>
        <w:t xml:space="preserve">que se realiza </w:t>
      </w:r>
      <w:r w:rsidR="00AE2568" w:rsidRPr="00031C79">
        <w:rPr>
          <w:rFonts w:ascii="Lucida Sans" w:hAnsi="Lucida Sans"/>
          <w:sz w:val="24"/>
          <w:szCs w:val="24"/>
        </w:rPr>
        <w:t>para la postulación de candidaturas</w:t>
      </w:r>
      <w:r w:rsidR="00AE2568" w:rsidRPr="00031C79">
        <w:rPr>
          <w:rFonts w:ascii="Lucida Sans" w:hAnsi="Lucida Sans"/>
          <w:bCs/>
          <w:sz w:val="24"/>
          <w:szCs w:val="24"/>
        </w:rPr>
        <w:t xml:space="preserve"> de personas indígenas</w:t>
      </w:r>
      <w:r w:rsidR="001A0E17" w:rsidRPr="00031C79">
        <w:rPr>
          <w:rFonts w:ascii="Lucida Sans" w:hAnsi="Lucida Sans"/>
          <w:bCs/>
          <w:sz w:val="24"/>
          <w:szCs w:val="24"/>
        </w:rPr>
        <w:t xml:space="preserve">, </w:t>
      </w:r>
      <w:r w:rsidR="006C3616" w:rsidRPr="00031C79">
        <w:rPr>
          <w:rFonts w:ascii="Lucida Sans" w:hAnsi="Lucida Sans"/>
          <w:sz w:val="24"/>
          <w:szCs w:val="24"/>
        </w:rPr>
        <w:t xml:space="preserve">constituye una medida compensatoria </w:t>
      </w:r>
      <w:r w:rsidR="00F63B99" w:rsidRPr="00031C79">
        <w:rPr>
          <w:rFonts w:ascii="Lucida Sans" w:hAnsi="Lucida Sans"/>
          <w:sz w:val="24"/>
          <w:szCs w:val="24"/>
        </w:rPr>
        <w:t xml:space="preserve">efectiva </w:t>
      </w:r>
      <w:r w:rsidR="006C3616" w:rsidRPr="00031C79">
        <w:rPr>
          <w:rFonts w:ascii="Lucida Sans" w:hAnsi="Lucida Sans"/>
          <w:sz w:val="24"/>
          <w:szCs w:val="24"/>
        </w:rPr>
        <w:t xml:space="preserve">para revertir situaciones en desventaja, que tienen como propósito modificar benéficamente los escenarios de desigualdad histórica y de facto </w:t>
      </w:r>
      <w:r w:rsidRPr="00031C79">
        <w:rPr>
          <w:rFonts w:ascii="Lucida Sans" w:hAnsi="Lucida Sans"/>
          <w:sz w:val="24"/>
          <w:szCs w:val="24"/>
        </w:rPr>
        <w:t>en los municipios de mayor población indígena</w:t>
      </w:r>
      <w:r w:rsidR="00DF7C04" w:rsidRPr="00031C79">
        <w:rPr>
          <w:rFonts w:ascii="Lucida Sans" w:hAnsi="Lucida Sans"/>
          <w:sz w:val="24"/>
          <w:szCs w:val="24"/>
        </w:rPr>
        <w:t xml:space="preserve">, se </w:t>
      </w:r>
      <w:r w:rsidR="00AE65BE" w:rsidRPr="00031C79">
        <w:rPr>
          <w:rFonts w:ascii="Lucida Sans" w:hAnsi="Lucida Sans"/>
          <w:sz w:val="24"/>
          <w:szCs w:val="24"/>
        </w:rPr>
        <w:t>ajusta al fin constitucional legítimo de protección previsto en el artículo 1º, párrafo quinto, en relación con los diversos 35, fracción II, y 41, párrafo primero, Base I, párrafo segundo, de la Constitución federal, en cuanto a que favorece la inclusión</w:t>
      </w:r>
      <w:r w:rsidR="00DF7C04" w:rsidRPr="00031C79">
        <w:rPr>
          <w:rFonts w:ascii="Lucida Sans" w:hAnsi="Lucida Sans"/>
          <w:sz w:val="24"/>
          <w:szCs w:val="24"/>
        </w:rPr>
        <w:t xml:space="preserve">, optimiza y materializa </w:t>
      </w:r>
      <w:r w:rsidR="002002CD" w:rsidRPr="00031C79">
        <w:rPr>
          <w:rFonts w:ascii="Lucida Sans" w:hAnsi="Lucida Sans"/>
          <w:sz w:val="24"/>
          <w:szCs w:val="24"/>
        </w:rPr>
        <w:t xml:space="preserve">de manera efectiva </w:t>
      </w:r>
      <w:r w:rsidR="00DF7C04" w:rsidRPr="00031C79">
        <w:rPr>
          <w:rFonts w:ascii="Lucida Sans" w:hAnsi="Lucida Sans"/>
          <w:sz w:val="24"/>
          <w:szCs w:val="24"/>
        </w:rPr>
        <w:t xml:space="preserve">el acceso a la representación de su comunidad en </w:t>
      </w:r>
      <w:r w:rsidR="002002CD" w:rsidRPr="00031C79">
        <w:rPr>
          <w:rFonts w:ascii="Lucida Sans" w:hAnsi="Lucida Sans"/>
          <w:sz w:val="24"/>
          <w:szCs w:val="24"/>
        </w:rPr>
        <w:t xml:space="preserve">la titularidad del </w:t>
      </w:r>
      <w:r w:rsidR="00DF7C04" w:rsidRPr="00031C79">
        <w:rPr>
          <w:rFonts w:ascii="Lucida Sans" w:hAnsi="Lucida Sans"/>
          <w:sz w:val="24"/>
          <w:szCs w:val="24"/>
        </w:rPr>
        <w:t xml:space="preserve">órgano de gobierno. </w:t>
      </w:r>
    </w:p>
    <w:p w14:paraId="61D43C5F" w14:textId="5A5873EB" w:rsidR="00F93BEB" w:rsidRPr="00031C79" w:rsidRDefault="00F93BEB" w:rsidP="00F93BEB">
      <w:pPr>
        <w:spacing w:after="0" w:line="360" w:lineRule="auto"/>
        <w:jc w:val="both"/>
        <w:rPr>
          <w:rFonts w:ascii="Lucida Sans" w:hAnsi="Lucida Sans"/>
          <w:sz w:val="24"/>
          <w:szCs w:val="24"/>
        </w:rPr>
      </w:pPr>
      <w:r w:rsidRPr="00031C79">
        <w:rPr>
          <w:rFonts w:ascii="Lucida Sans" w:hAnsi="Lucida Sans"/>
          <w:sz w:val="24"/>
          <w:szCs w:val="24"/>
        </w:rPr>
        <w:lastRenderedPageBreak/>
        <w:t>De esta forma, se asegura que las personas de origen indígena encabecen las planillas de los municipios de mayor población indígena</w:t>
      </w:r>
      <w:r w:rsidR="00B72063" w:rsidRPr="00031C79">
        <w:rPr>
          <w:rFonts w:ascii="Lucida Sans" w:hAnsi="Lucida Sans"/>
          <w:sz w:val="24"/>
          <w:szCs w:val="24"/>
        </w:rPr>
        <w:t xml:space="preserve"> y tengan la posibilidad de tomar en todo momento determinaciones </w:t>
      </w:r>
      <w:r w:rsidR="00500AAE" w:rsidRPr="00031C79">
        <w:rPr>
          <w:rFonts w:ascii="Lucida Sans" w:hAnsi="Lucida Sans"/>
          <w:sz w:val="24"/>
          <w:szCs w:val="24"/>
        </w:rPr>
        <w:t xml:space="preserve">con la certeza de que serán </w:t>
      </w:r>
      <w:r w:rsidR="00B72063" w:rsidRPr="00031C79">
        <w:rPr>
          <w:rFonts w:ascii="Lucida Sans" w:hAnsi="Lucida Sans"/>
          <w:sz w:val="24"/>
          <w:szCs w:val="24"/>
        </w:rPr>
        <w:t xml:space="preserve">en beneficio de su comunidad. </w:t>
      </w:r>
    </w:p>
    <w:p w14:paraId="59F9DE5B" w14:textId="77777777" w:rsidR="00F93BEB" w:rsidRPr="00031C79" w:rsidRDefault="00F93BEB" w:rsidP="00DF7C04">
      <w:pPr>
        <w:spacing w:after="0" w:line="360" w:lineRule="auto"/>
        <w:jc w:val="both"/>
        <w:rPr>
          <w:rFonts w:ascii="Lucida Sans" w:hAnsi="Lucida Sans"/>
          <w:sz w:val="24"/>
          <w:szCs w:val="24"/>
        </w:rPr>
      </w:pPr>
    </w:p>
    <w:p w14:paraId="10AFD044" w14:textId="53E73A5E" w:rsidR="00CD6A4D" w:rsidRPr="00031C79" w:rsidRDefault="00DF7C04" w:rsidP="00DF7C04">
      <w:pPr>
        <w:spacing w:after="0" w:line="360" w:lineRule="auto"/>
        <w:jc w:val="both"/>
        <w:rPr>
          <w:rFonts w:ascii="Lucida Sans" w:hAnsi="Lucida Sans"/>
          <w:b/>
          <w:bCs/>
          <w:sz w:val="24"/>
          <w:szCs w:val="24"/>
          <w:u w:val="single"/>
        </w:rPr>
      </w:pPr>
      <w:r w:rsidRPr="00031C79">
        <w:rPr>
          <w:rFonts w:ascii="Lucida Sans" w:hAnsi="Lucida Sans"/>
          <w:sz w:val="24"/>
          <w:szCs w:val="24"/>
        </w:rPr>
        <w:t>Y de igual manera, se propone que</w:t>
      </w:r>
      <w:r w:rsidR="00AB2E7E" w:rsidRPr="00031C79">
        <w:rPr>
          <w:rFonts w:ascii="Lucida Sans" w:hAnsi="Lucida Sans"/>
          <w:sz w:val="24"/>
          <w:szCs w:val="24"/>
        </w:rPr>
        <w:t>,</w:t>
      </w:r>
      <w:r w:rsidRPr="00031C79">
        <w:rPr>
          <w:rFonts w:ascii="Lucida Sans" w:hAnsi="Lucida Sans"/>
          <w:sz w:val="24"/>
          <w:szCs w:val="24"/>
        </w:rPr>
        <w:t xml:space="preserve"> en estos municipios, los partidos políticos, coaliciones y candidaturas independientes estarán exceptuados de la obligación de postular personas pertenecientes a otros grupos en situación de vulnerabilidad</w:t>
      </w:r>
      <w:r w:rsidR="00B60258" w:rsidRPr="00031C79">
        <w:rPr>
          <w:rFonts w:ascii="Lucida Sans" w:hAnsi="Lucida Sans"/>
          <w:sz w:val="24"/>
          <w:szCs w:val="24"/>
        </w:rPr>
        <w:t>.</w:t>
      </w:r>
      <w:r w:rsidRPr="00031C79">
        <w:rPr>
          <w:rFonts w:ascii="Lucida Sans" w:hAnsi="Lucida Sans"/>
          <w:sz w:val="24"/>
          <w:szCs w:val="24"/>
        </w:rPr>
        <w:t xml:space="preserve"> </w:t>
      </w:r>
    </w:p>
    <w:p w14:paraId="51662A9E" w14:textId="77777777" w:rsidR="00AA3919" w:rsidRPr="00031C79" w:rsidRDefault="00AA3919" w:rsidP="00DF7C04">
      <w:pPr>
        <w:spacing w:after="0" w:line="360" w:lineRule="auto"/>
        <w:jc w:val="both"/>
        <w:rPr>
          <w:rFonts w:ascii="Lucida Sans" w:hAnsi="Lucida Sans"/>
          <w:b/>
          <w:bCs/>
          <w:sz w:val="24"/>
          <w:szCs w:val="24"/>
          <w:u w:val="single"/>
        </w:rPr>
      </w:pPr>
    </w:p>
    <w:p w14:paraId="53C382EB" w14:textId="5AE0B325" w:rsidR="00AA3919" w:rsidRPr="00031C79" w:rsidRDefault="00A4375E" w:rsidP="00AA3919">
      <w:pPr>
        <w:spacing w:after="0" w:line="360" w:lineRule="auto"/>
        <w:jc w:val="both"/>
        <w:rPr>
          <w:rFonts w:ascii="Lucida Sans" w:hAnsi="Lucida Sans"/>
          <w:sz w:val="24"/>
          <w:szCs w:val="24"/>
        </w:rPr>
      </w:pPr>
      <w:r w:rsidRPr="00031C79">
        <w:rPr>
          <w:rFonts w:ascii="Lucida Sans" w:hAnsi="Lucida Sans"/>
          <w:sz w:val="24"/>
          <w:szCs w:val="24"/>
        </w:rPr>
        <w:t xml:space="preserve">Así, </w:t>
      </w:r>
      <w:r w:rsidR="00C80FA0" w:rsidRPr="00031C79">
        <w:rPr>
          <w:rFonts w:ascii="Lucida Sans" w:hAnsi="Lucida Sans"/>
          <w:sz w:val="24"/>
          <w:szCs w:val="24"/>
        </w:rPr>
        <w:t xml:space="preserve">es que </w:t>
      </w:r>
      <w:r w:rsidRPr="00031C79">
        <w:rPr>
          <w:rFonts w:ascii="Lucida Sans" w:hAnsi="Lucida Sans"/>
          <w:b/>
          <w:bCs/>
          <w:sz w:val="24"/>
          <w:szCs w:val="24"/>
        </w:rPr>
        <w:t>debe privilegiarse la cuota indígena</w:t>
      </w:r>
      <w:r w:rsidRPr="00031C79">
        <w:rPr>
          <w:rFonts w:ascii="Lucida Sans" w:hAnsi="Lucida Sans"/>
          <w:sz w:val="24"/>
          <w:szCs w:val="24"/>
        </w:rPr>
        <w:t>, s</w:t>
      </w:r>
      <w:r w:rsidR="00AA3919" w:rsidRPr="00031C79">
        <w:rPr>
          <w:rFonts w:ascii="Lucida Sans" w:hAnsi="Lucida Sans"/>
          <w:sz w:val="24"/>
          <w:szCs w:val="24"/>
        </w:rPr>
        <w:t xml:space="preserve">in que sea obstáculo a lo anterior, que una persona indígena a postularse en la </w:t>
      </w:r>
      <w:proofErr w:type="gramStart"/>
      <w:r w:rsidR="00AA3919" w:rsidRPr="00031C79">
        <w:rPr>
          <w:rFonts w:ascii="Lucida Sans" w:hAnsi="Lucida Sans"/>
          <w:sz w:val="24"/>
          <w:szCs w:val="24"/>
        </w:rPr>
        <w:t>planilla,</w:t>
      </w:r>
      <w:proofErr w:type="gramEnd"/>
      <w:r w:rsidR="00AA3919" w:rsidRPr="00031C79">
        <w:rPr>
          <w:rFonts w:ascii="Lucida Sans" w:hAnsi="Lucida Sans"/>
          <w:sz w:val="24"/>
          <w:szCs w:val="24"/>
        </w:rPr>
        <w:t xml:space="preserve"> se encuentre en el supuesto de interseccionalidad, es decir, pertenezca a más de un grupo en situación de exclusión, subrepresentación y/o vulnerabilidad, ello no es más que una manifestación del principio </w:t>
      </w:r>
      <w:r w:rsidR="00AA3919" w:rsidRPr="00031C79">
        <w:rPr>
          <w:rFonts w:ascii="Lucida Sans" w:hAnsi="Lucida Sans"/>
          <w:i/>
          <w:sz w:val="24"/>
          <w:szCs w:val="24"/>
        </w:rPr>
        <w:t>pro persona</w:t>
      </w:r>
      <w:r w:rsidR="00AA3919" w:rsidRPr="00031C79">
        <w:rPr>
          <w:rFonts w:ascii="Lucida Sans" w:hAnsi="Lucida Sans"/>
          <w:sz w:val="24"/>
          <w:szCs w:val="24"/>
        </w:rPr>
        <w:t xml:space="preserve"> reconocido a nivel constitucional y convencional.</w:t>
      </w:r>
    </w:p>
    <w:p w14:paraId="7080473D" w14:textId="77777777" w:rsidR="00CD6A4D" w:rsidRPr="00031C79" w:rsidRDefault="00CD6A4D" w:rsidP="00DF7C04">
      <w:pPr>
        <w:spacing w:after="0" w:line="360" w:lineRule="auto"/>
        <w:jc w:val="both"/>
        <w:rPr>
          <w:rFonts w:ascii="Lucida Sans" w:hAnsi="Lucida Sans"/>
          <w:b/>
          <w:bCs/>
          <w:sz w:val="24"/>
          <w:szCs w:val="24"/>
          <w:u w:val="single"/>
        </w:rPr>
      </w:pPr>
    </w:p>
    <w:p w14:paraId="4965E349" w14:textId="10CB17D7" w:rsidR="00C254FA" w:rsidRPr="00031C79" w:rsidRDefault="00200E90" w:rsidP="00200E90">
      <w:pPr>
        <w:spacing w:after="0" w:line="360" w:lineRule="auto"/>
        <w:jc w:val="both"/>
        <w:rPr>
          <w:rFonts w:ascii="Lucida Sans" w:hAnsi="Lucida Sans"/>
          <w:sz w:val="24"/>
          <w:szCs w:val="24"/>
        </w:rPr>
      </w:pPr>
      <w:r w:rsidRPr="00031C79">
        <w:rPr>
          <w:rFonts w:ascii="Lucida Sans" w:hAnsi="Lucida Sans"/>
          <w:sz w:val="24"/>
          <w:szCs w:val="24"/>
        </w:rPr>
        <w:t xml:space="preserve">Por tanto, </w:t>
      </w:r>
      <w:r w:rsidR="00F93BEB" w:rsidRPr="00031C79">
        <w:rPr>
          <w:rFonts w:ascii="Lucida Sans" w:hAnsi="Lucida Sans"/>
          <w:sz w:val="24"/>
          <w:szCs w:val="24"/>
        </w:rPr>
        <w:t>mi</w:t>
      </w:r>
      <w:r w:rsidRPr="00031C79">
        <w:rPr>
          <w:rFonts w:ascii="Lucida Sans" w:hAnsi="Lucida Sans"/>
          <w:sz w:val="24"/>
          <w:szCs w:val="24"/>
        </w:rPr>
        <w:t xml:space="preserve"> propuesta en los lineamientos es del tenor siguiente: </w:t>
      </w:r>
    </w:p>
    <w:p w14:paraId="3353C0F2" w14:textId="77777777" w:rsidR="00C254FA" w:rsidRPr="00031C79" w:rsidRDefault="00C254FA" w:rsidP="00200E90">
      <w:pPr>
        <w:spacing w:after="0" w:line="360" w:lineRule="auto"/>
        <w:jc w:val="both"/>
        <w:rPr>
          <w:rFonts w:ascii="Lucida Sans" w:hAnsi="Lucida Sans"/>
          <w:sz w:val="24"/>
          <w:szCs w:val="24"/>
        </w:rPr>
      </w:pPr>
    </w:p>
    <w:p w14:paraId="1CF5F6E4" w14:textId="011B5C80" w:rsidR="00AE65BE" w:rsidRPr="00031C79" w:rsidRDefault="00056C7B" w:rsidP="00AE1EAA">
      <w:pPr>
        <w:spacing w:after="0" w:line="276" w:lineRule="auto"/>
        <w:ind w:left="567" w:right="567"/>
        <w:jc w:val="both"/>
        <w:rPr>
          <w:rFonts w:ascii="Lucida Sans" w:hAnsi="Lucida Sans"/>
          <w:b/>
          <w:bCs/>
          <w:i/>
          <w:iCs/>
          <w:sz w:val="23"/>
          <w:szCs w:val="23"/>
        </w:rPr>
      </w:pPr>
      <w:r w:rsidRPr="00031C79">
        <w:rPr>
          <w:rFonts w:ascii="Lucida Sans" w:hAnsi="Lucida Sans"/>
          <w:i/>
          <w:iCs/>
          <w:sz w:val="23"/>
          <w:szCs w:val="23"/>
        </w:rPr>
        <w:t>“</w:t>
      </w:r>
      <w:r w:rsidR="00AE65BE" w:rsidRPr="00031C79">
        <w:rPr>
          <w:rFonts w:ascii="Lucida Sans" w:hAnsi="Lucida Sans"/>
          <w:b/>
          <w:bCs/>
          <w:i/>
          <w:iCs/>
          <w:sz w:val="23"/>
          <w:szCs w:val="23"/>
        </w:rPr>
        <w:t xml:space="preserve">Artículo </w:t>
      </w:r>
      <w:r w:rsidR="00200E90" w:rsidRPr="00031C79">
        <w:rPr>
          <w:rFonts w:ascii="Lucida Sans" w:hAnsi="Lucida Sans"/>
          <w:b/>
          <w:bCs/>
          <w:i/>
          <w:iCs/>
          <w:sz w:val="23"/>
          <w:szCs w:val="23"/>
        </w:rPr>
        <w:t>16</w:t>
      </w:r>
    </w:p>
    <w:p w14:paraId="2FB500AD" w14:textId="77777777" w:rsidR="00056C7B" w:rsidRPr="00031C79" w:rsidRDefault="00056C7B" w:rsidP="00AE1EAA">
      <w:pPr>
        <w:spacing w:after="0" w:line="276" w:lineRule="auto"/>
        <w:ind w:left="567" w:right="567"/>
        <w:jc w:val="both"/>
        <w:rPr>
          <w:rFonts w:ascii="Lucida Sans" w:hAnsi="Lucida Sans"/>
          <w:i/>
          <w:iCs/>
          <w:sz w:val="23"/>
          <w:szCs w:val="23"/>
        </w:rPr>
      </w:pPr>
    </w:p>
    <w:p w14:paraId="230D47EB" w14:textId="71178E24" w:rsidR="00AE65BE" w:rsidRPr="00031C79" w:rsidRDefault="00200E90" w:rsidP="00AE1EAA">
      <w:pPr>
        <w:spacing w:after="0" w:line="276" w:lineRule="auto"/>
        <w:ind w:left="567" w:right="567"/>
        <w:jc w:val="both"/>
        <w:rPr>
          <w:rFonts w:ascii="Lucida Sans" w:hAnsi="Lucida Sans"/>
          <w:i/>
          <w:iCs/>
          <w:sz w:val="23"/>
          <w:szCs w:val="23"/>
        </w:rPr>
      </w:pPr>
      <w:r w:rsidRPr="00031C79">
        <w:rPr>
          <w:rFonts w:ascii="Lucida Sans" w:hAnsi="Lucida Sans"/>
          <w:i/>
          <w:iCs/>
          <w:sz w:val="23"/>
          <w:szCs w:val="23"/>
        </w:rPr>
        <w:t>(…)</w:t>
      </w:r>
      <w:r w:rsidR="00AE65BE" w:rsidRPr="00031C79">
        <w:rPr>
          <w:rFonts w:ascii="Lucida Sans" w:hAnsi="Lucida Sans"/>
          <w:i/>
          <w:iCs/>
          <w:sz w:val="23"/>
          <w:szCs w:val="23"/>
        </w:rPr>
        <w:tab/>
      </w:r>
    </w:p>
    <w:p w14:paraId="28415681" w14:textId="77777777" w:rsidR="00200E90" w:rsidRPr="00031C79" w:rsidRDefault="00200E90" w:rsidP="00AE1EAA">
      <w:pPr>
        <w:spacing w:after="0" w:line="276" w:lineRule="auto"/>
        <w:ind w:left="567" w:right="567"/>
        <w:jc w:val="both"/>
        <w:rPr>
          <w:rFonts w:ascii="Lucida Sans" w:hAnsi="Lucida Sans"/>
          <w:i/>
          <w:iCs/>
          <w:sz w:val="23"/>
          <w:szCs w:val="23"/>
        </w:rPr>
      </w:pPr>
    </w:p>
    <w:p w14:paraId="28847B2A" w14:textId="240B62DF" w:rsidR="00200E90" w:rsidRPr="00031C79" w:rsidRDefault="00200E90" w:rsidP="00AE1EAA">
      <w:pPr>
        <w:spacing w:after="0" w:line="276" w:lineRule="auto"/>
        <w:ind w:left="567" w:right="567"/>
        <w:jc w:val="both"/>
        <w:rPr>
          <w:rFonts w:ascii="Lucida Sans" w:hAnsi="Lucida Sans"/>
          <w:i/>
          <w:iCs/>
          <w:sz w:val="23"/>
          <w:szCs w:val="23"/>
        </w:rPr>
      </w:pPr>
      <w:r w:rsidRPr="00031C79">
        <w:rPr>
          <w:rFonts w:ascii="Lucida Sans" w:hAnsi="Lucida Sans"/>
          <w:b/>
          <w:bCs/>
          <w:i/>
          <w:iCs/>
          <w:sz w:val="23"/>
          <w:szCs w:val="23"/>
        </w:rPr>
        <w:t>2</w:t>
      </w:r>
      <w:r w:rsidR="00AE65BE" w:rsidRPr="00031C79">
        <w:rPr>
          <w:rFonts w:ascii="Lucida Sans" w:hAnsi="Lucida Sans"/>
          <w:b/>
          <w:bCs/>
          <w:i/>
          <w:iCs/>
          <w:sz w:val="23"/>
          <w:szCs w:val="23"/>
        </w:rPr>
        <w:t>.</w:t>
      </w:r>
      <w:r w:rsidRPr="00031C79">
        <w:rPr>
          <w:rFonts w:ascii="Lucida Sans" w:hAnsi="Lucida Sans"/>
          <w:i/>
          <w:iCs/>
          <w:sz w:val="23"/>
          <w:szCs w:val="23"/>
        </w:rPr>
        <w:t xml:space="preserve"> </w:t>
      </w:r>
      <w:r w:rsidR="00AE65BE" w:rsidRPr="00031C79">
        <w:rPr>
          <w:rFonts w:ascii="Lucida Sans" w:hAnsi="Lucida Sans"/>
          <w:b/>
          <w:bCs/>
          <w:i/>
          <w:iCs/>
          <w:sz w:val="23"/>
          <w:szCs w:val="23"/>
        </w:rPr>
        <w:t>En l</w:t>
      </w:r>
      <w:r w:rsidRPr="00031C79">
        <w:rPr>
          <w:rFonts w:ascii="Lucida Sans" w:hAnsi="Lucida Sans"/>
          <w:b/>
          <w:bCs/>
          <w:i/>
          <w:iCs/>
          <w:sz w:val="23"/>
          <w:szCs w:val="23"/>
        </w:rPr>
        <w:t>os</w:t>
      </w:r>
      <w:r w:rsidR="00AE65BE" w:rsidRPr="00031C79">
        <w:rPr>
          <w:rFonts w:ascii="Lucida Sans" w:hAnsi="Lucida Sans"/>
          <w:b/>
          <w:bCs/>
          <w:i/>
          <w:iCs/>
          <w:sz w:val="23"/>
          <w:szCs w:val="23"/>
        </w:rPr>
        <w:t xml:space="preserve"> </w:t>
      </w:r>
      <w:r w:rsidRPr="00031C79">
        <w:rPr>
          <w:rFonts w:ascii="Lucida Sans" w:hAnsi="Lucida Sans"/>
          <w:b/>
          <w:bCs/>
          <w:i/>
          <w:iCs/>
          <w:sz w:val="23"/>
          <w:szCs w:val="23"/>
        </w:rPr>
        <w:t>cinco</w:t>
      </w:r>
      <w:r w:rsidR="00AE65BE" w:rsidRPr="00031C79">
        <w:rPr>
          <w:rFonts w:ascii="Lucida Sans" w:hAnsi="Lucida Sans"/>
          <w:b/>
          <w:bCs/>
          <w:i/>
          <w:iCs/>
          <w:sz w:val="23"/>
          <w:szCs w:val="23"/>
        </w:rPr>
        <w:t xml:space="preserve"> municipios con una población indígena superior al 50%</w:t>
      </w:r>
      <w:r w:rsidRPr="00031C79">
        <w:rPr>
          <w:rFonts w:ascii="Lucida Sans" w:hAnsi="Lucida Sans"/>
          <w:b/>
          <w:bCs/>
          <w:i/>
          <w:iCs/>
          <w:sz w:val="23"/>
          <w:szCs w:val="23"/>
        </w:rPr>
        <w:t>, l</w:t>
      </w:r>
      <w:r w:rsidR="00AE65BE" w:rsidRPr="00031C79">
        <w:rPr>
          <w:rFonts w:ascii="Lucida Sans" w:hAnsi="Lucida Sans"/>
          <w:b/>
          <w:bCs/>
          <w:i/>
          <w:iCs/>
          <w:sz w:val="23"/>
          <w:szCs w:val="23"/>
        </w:rPr>
        <w:t>as planillas deberán estar encabezadas por fórmulas de personas indígenas</w:t>
      </w:r>
      <w:r w:rsidR="00AE65BE" w:rsidRPr="00031C79">
        <w:rPr>
          <w:rFonts w:ascii="Lucida Sans" w:hAnsi="Lucida Sans"/>
          <w:i/>
          <w:iCs/>
          <w:sz w:val="23"/>
          <w:szCs w:val="23"/>
        </w:rPr>
        <w:t xml:space="preserve">, </w:t>
      </w:r>
      <w:r w:rsidRPr="00031C79">
        <w:rPr>
          <w:rFonts w:ascii="Lucida Sans" w:hAnsi="Lucida Sans"/>
          <w:i/>
          <w:iCs/>
          <w:sz w:val="23"/>
          <w:szCs w:val="23"/>
        </w:rPr>
        <w:t xml:space="preserve">de forma tal que, sí el partido político o coalición registra candidatura a la presidencia municipal en menos de los cinco municipios referidos; para </w:t>
      </w:r>
      <w:r w:rsidR="00F32114" w:rsidRPr="00031C79">
        <w:rPr>
          <w:rFonts w:ascii="Lucida Sans" w:hAnsi="Lucida Sans"/>
          <w:i/>
          <w:iCs/>
          <w:sz w:val="23"/>
          <w:szCs w:val="23"/>
        </w:rPr>
        <w:t xml:space="preserve">cumplir con </w:t>
      </w:r>
      <w:r w:rsidRPr="00031C79">
        <w:rPr>
          <w:rFonts w:ascii="Lucida Sans" w:hAnsi="Lucida Sans"/>
          <w:i/>
          <w:iCs/>
          <w:sz w:val="23"/>
          <w:szCs w:val="23"/>
        </w:rPr>
        <w:t>la medida compensatoria, deberá acreditar el registro en tantos municipios mayoritariamente indígenas efectúe su registro para contender.</w:t>
      </w:r>
      <w:r w:rsidR="00994A00" w:rsidRPr="00031C79">
        <w:rPr>
          <w:rFonts w:ascii="Lucida Sans" w:hAnsi="Lucida Sans"/>
          <w:i/>
          <w:iCs/>
          <w:sz w:val="23"/>
          <w:szCs w:val="23"/>
        </w:rPr>
        <w:t xml:space="preserve"> </w:t>
      </w:r>
    </w:p>
    <w:p w14:paraId="07706C95" w14:textId="7F024BEB" w:rsidR="00200E90" w:rsidRPr="00031C79" w:rsidRDefault="00200E90" w:rsidP="00AE1EAA">
      <w:pPr>
        <w:spacing w:after="0" w:line="276" w:lineRule="auto"/>
        <w:ind w:left="567" w:right="567"/>
        <w:jc w:val="both"/>
        <w:rPr>
          <w:rFonts w:ascii="Lucida Sans" w:hAnsi="Lucida Sans"/>
          <w:i/>
          <w:iCs/>
          <w:sz w:val="23"/>
          <w:szCs w:val="23"/>
        </w:rPr>
      </w:pPr>
    </w:p>
    <w:p w14:paraId="5FE989BD" w14:textId="1D55F865" w:rsidR="00CD6A4D" w:rsidRPr="00031C79" w:rsidRDefault="00CD6A4D" w:rsidP="00AE1EAA">
      <w:pPr>
        <w:spacing w:after="0" w:line="276" w:lineRule="auto"/>
        <w:ind w:left="567" w:right="567"/>
        <w:jc w:val="both"/>
        <w:rPr>
          <w:rFonts w:ascii="Lucida Sans" w:hAnsi="Lucida Sans"/>
          <w:i/>
          <w:iCs/>
          <w:sz w:val="23"/>
          <w:szCs w:val="23"/>
        </w:rPr>
      </w:pPr>
      <w:r w:rsidRPr="00031C79">
        <w:rPr>
          <w:rFonts w:ascii="Lucida Sans" w:hAnsi="Lucida Sans"/>
          <w:i/>
          <w:iCs/>
          <w:sz w:val="23"/>
          <w:szCs w:val="23"/>
        </w:rPr>
        <w:t>(…)</w:t>
      </w:r>
    </w:p>
    <w:p w14:paraId="06270147" w14:textId="77777777" w:rsidR="00CD6A4D" w:rsidRPr="00031C79" w:rsidRDefault="00CD6A4D" w:rsidP="00AE1EAA">
      <w:pPr>
        <w:spacing w:after="0" w:line="276" w:lineRule="auto"/>
        <w:ind w:left="567" w:right="567"/>
        <w:jc w:val="both"/>
        <w:rPr>
          <w:rFonts w:ascii="Lucida Sans" w:hAnsi="Lucida Sans"/>
          <w:i/>
          <w:iCs/>
          <w:sz w:val="23"/>
          <w:szCs w:val="23"/>
        </w:rPr>
      </w:pPr>
    </w:p>
    <w:p w14:paraId="60E0AF70" w14:textId="3A69579B" w:rsidR="00200E90" w:rsidRPr="00031C79" w:rsidRDefault="00F93BEB" w:rsidP="00AE1EAA">
      <w:pPr>
        <w:spacing w:after="0" w:line="276" w:lineRule="auto"/>
        <w:ind w:left="567" w:right="567"/>
        <w:jc w:val="both"/>
        <w:rPr>
          <w:rFonts w:ascii="Lucida Sans" w:hAnsi="Lucida Sans"/>
          <w:b/>
          <w:i/>
          <w:iCs/>
          <w:sz w:val="23"/>
          <w:szCs w:val="23"/>
        </w:rPr>
      </w:pPr>
      <w:r w:rsidRPr="00031C79">
        <w:rPr>
          <w:rFonts w:ascii="Lucida Sans" w:hAnsi="Lucida Sans"/>
          <w:b/>
          <w:bCs/>
          <w:i/>
          <w:iCs/>
          <w:sz w:val="23"/>
          <w:szCs w:val="23"/>
        </w:rPr>
        <w:t>5.</w:t>
      </w:r>
      <w:r w:rsidRPr="00031C79">
        <w:rPr>
          <w:rFonts w:ascii="Lucida Sans" w:hAnsi="Lucida Sans"/>
          <w:i/>
          <w:iCs/>
          <w:sz w:val="23"/>
          <w:szCs w:val="23"/>
        </w:rPr>
        <w:t xml:space="preserve"> Las planillas postuladas en los referidos municipios deberán cumplir con los parámetros de paridad expresados en los presentes </w:t>
      </w:r>
      <w:r w:rsidRPr="00031C79">
        <w:rPr>
          <w:rFonts w:ascii="Lucida Sans" w:hAnsi="Lucida Sans"/>
          <w:i/>
          <w:iCs/>
          <w:sz w:val="23"/>
          <w:szCs w:val="23"/>
        </w:rPr>
        <w:lastRenderedPageBreak/>
        <w:t xml:space="preserve">lineamientos, </w:t>
      </w:r>
      <w:r w:rsidRPr="00031C79">
        <w:rPr>
          <w:rFonts w:ascii="Lucida Sans" w:hAnsi="Lucida Sans"/>
          <w:b/>
          <w:i/>
          <w:iCs/>
          <w:sz w:val="23"/>
          <w:szCs w:val="23"/>
        </w:rPr>
        <w:t>y estarán exceptuados de la obligación de postular personas pertenecientes a otros grupos en situación de vulnerabilidad</w:t>
      </w:r>
      <w:r w:rsidR="002002CD" w:rsidRPr="00031C79">
        <w:rPr>
          <w:rFonts w:ascii="Lucida Sans" w:hAnsi="Lucida Sans"/>
          <w:b/>
          <w:i/>
          <w:iCs/>
          <w:sz w:val="23"/>
          <w:szCs w:val="23"/>
        </w:rPr>
        <w:t>.</w:t>
      </w:r>
    </w:p>
    <w:p w14:paraId="6C6F5D49" w14:textId="77777777" w:rsidR="00CD6A4D" w:rsidRPr="00031C79" w:rsidRDefault="00CD6A4D" w:rsidP="00AE1EAA">
      <w:pPr>
        <w:spacing w:after="0" w:line="276" w:lineRule="auto"/>
        <w:ind w:left="567" w:right="567"/>
        <w:jc w:val="both"/>
        <w:rPr>
          <w:rFonts w:ascii="Lucida Sans" w:hAnsi="Lucida Sans"/>
          <w:i/>
          <w:iCs/>
          <w:sz w:val="23"/>
          <w:szCs w:val="23"/>
        </w:rPr>
      </w:pPr>
    </w:p>
    <w:p w14:paraId="2168B851" w14:textId="1064AC1C" w:rsidR="00CD6A4D" w:rsidRPr="00031C79" w:rsidRDefault="00CD6A4D" w:rsidP="00AE1EAA">
      <w:pPr>
        <w:spacing w:after="0" w:line="276" w:lineRule="auto"/>
        <w:ind w:left="567" w:right="567"/>
        <w:jc w:val="both"/>
        <w:rPr>
          <w:rFonts w:ascii="Lucida Sans" w:hAnsi="Lucida Sans"/>
          <w:b/>
          <w:i/>
          <w:iCs/>
          <w:sz w:val="23"/>
          <w:szCs w:val="23"/>
        </w:rPr>
      </w:pPr>
      <w:r w:rsidRPr="00031C79">
        <w:rPr>
          <w:rFonts w:ascii="Lucida Sans" w:hAnsi="Lucida Sans"/>
          <w:i/>
          <w:iCs/>
          <w:sz w:val="23"/>
          <w:szCs w:val="23"/>
        </w:rPr>
        <w:t>(…)</w:t>
      </w:r>
    </w:p>
    <w:bookmarkEnd w:id="4"/>
    <w:p w14:paraId="3EC96688" w14:textId="42691DC8" w:rsidR="008E6E96" w:rsidRPr="00031C79" w:rsidRDefault="008E6E96" w:rsidP="00AE1EAA">
      <w:pPr>
        <w:spacing w:after="0" w:line="276" w:lineRule="auto"/>
        <w:jc w:val="both"/>
        <w:rPr>
          <w:rFonts w:ascii="Lucida Sans" w:hAnsi="Lucida Sans"/>
          <w:b/>
          <w:bCs/>
          <w:sz w:val="24"/>
          <w:szCs w:val="24"/>
        </w:rPr>
      </w:pPr>
    </w:p>
    <w:p w14:paraId="6BAAAE66" w14:textId="6B01F2B4" w:rsidR="009047B0" w:rsidRPr="00031C79" w:rsidRDefault="001163A9" w:rsidP="00096699">
      <w:pPr>
        <w:spacing w:after="0" w:line="360" w:lineRule="auto"/>
        <w:jc w:val="both"/>
        <w:rPr>
          <w:rFonts w:ascii="Lucida Sans" w:hAnsi="Lucida Sans"/>
          <w:b/>
          <w:bCs/>
          <w:sz w:val="24"/>
          <w:szCs w:val="24"/>
        </w:rPr>
      </w:pPr>
      <w:bookmarkStart w:id="5" w:name="_Hlk145153947"/>
      <w:r w:rsidRPr="00031C79">
        <w:rPr>
          <w:rFonts w:ascii="Lucida Sans" w:hAnsi="Lucida Sans"/>
          <w:b/>
          <w:bCs/>
          <w:sz w:val="24"/>
          <w:szCs w:val="24"/>
        </w:rPr>
        <w:t>2.</w:t>
      </w:r>
      <w:r w:rsidR="00B552BE">
        <w:rPr>
          <w:rFonts w:ascii="Lucida Sans" w:hAnsi="Lucida Sans"/>
          <w:b/>
          <w:bCs/>
          <w:sz w:val="24"/>
          <w:szCs w:val="24"/>
        </w:rPr>
        <w:t>6</w:t>
      </w:r>
      <w:r w:rsidR="00AE4B6E" w:rsidRPr="00031C79">
        <w:rPr>
          <w:rFonts w:ascii="Lucida Sans" w:hAnsi="Lucida Sans"/>
          <w:b/>
          <w:bCs/>
          <w:sz w:val="24"/>
          <w:szCs w:val="24"/>
        </w:rPr>
        <w:t>. Reglas para la postulación de candidaturas de la población LGBTTTIQ.</w:t>
      </w:r>
      <w:r w:rsidR="009E0FFA" w:rsidRPr="00031C79">
        <w:rPr>
          <w:rFonts w:ascii="Lucida Sans" w:hAnsi="Lucida Sans"/>
          <w:b/>
          <w:bCs/>
          <w:sz w:val="24"/>
          <w:szCs w:val="24"/>
        </w:rPr>
        <w:t xml:space="preserve"> </w:t>
      </w:r>
    </w:p>
    <w:p w14:paraId="41B8D525" w14:textId="77777777" w:rsidR="004F1709" w:rsidRPr="00031C79" w:rsidRDefault="004F1709" w:rsidP="00096699">
      <w:pPr>
        <w:spacing w:after="0" w:line="360" w:lineRule="auto"/>
        <w:jc w:val="both"/>
        <w:rPr>
          <w:rFonts w:ascii="Lucida Sans" w:hAnsi="Lucida Sans"/>
          <w:b/>
          <w:bCs/>
          <w:sz w:val="24"/>
          <w:szCs w:val="24"/>
        </w:rPr>
      </w:pPr>
    </w:p>
    <w:p w14:paraId="6A091C1D" w14:textId="34D6874A" w:rsidR="00AE4B6E" w:rsidRPr="00031C79" w:rsidRDefault="00AE4B6E" w:rsidP="00096699">
      <w:pPr>
        <w:spacing w:after="0" w:line="360" w:lineRule="auto"/>
        <w:jc w:val="both"/>
        <w:rPr>
          <w:rFonts w:ascii="Lucida Sans" w:hAnsi="Lucida Sans"/>
          <w:sz w:val="24"/>
          <w:szCs w:val="24"/>
        </w:rPr>
      </w:pPr>
      <w:r w:rsidRPr="00031C79">
        <w:rPr>
          <w:rFonts w:ascii="Lucida Sans" w:hAnsi="Lucida Sans"/>
          <w:sz w:val="24"/>
          <w:szCs w:val="24"/>
        </w:rPr>
        <w:t xml:space="preserve">El </w:t>
      </w:r>
      <w:r w:rsidRPr="00031C79">
        <w:rPr>
          <w:rFonts w:ascii="Lucida Sans" w:hAnsi="Lucida Sans"/>
          <w:b/>
          <w:bCs/>
          <w:sz w:val="24"/>
          <w:szCs w:val="24"/>
        </w:rPr>
        <w:t>artículo 17</w:t>
      </w:r>
      <w:r w:rsidR="001163A9" w:rsidRPr="00031C79">
        <w:rPr>
          <w:rFonts w:ascii="Lucida Sans" w:hAnsi="Lucida Sans"/>
          <w:sz w:val="24"/>
          <w:szCs w:val="24"/>
        </w:rPr>
        <w:t xml:space="preserve">, </w:t>
      </w:r>
      <w:r w:rsidR="001163A9" w:rsidRPr="00031C79">
        <w:rPr>
          <w:rFonts w:ascii="Lucida Sans" w:hAnsi="Lucida Sans"/>
          <w:i/>
          <w:sz w:val="24"/>
          <w:szCs w:val="24"/>
        </w:rPr>
        <w:t>grosso modo</w:t>
      </w:r>
      <w:r w:rsidR="001163A9" w:rsidRPr="00031C79">
        <w:rPr>
          <w:rFonts w:ascii="Lucida Sans" w:hAnsi="Lucida Sans"/>
          <w:sz w:val="24"/>
          <w:szCs w:val="24"/>
        </w:rPr>
        <w:t>, específica que el</w:t>
      </w:r>
      <w:r w:rsidRPr="00031C79">
        <w:rPr>
          <w:rFonts w:ascii="Lucida Sans" w:hAnsi="Lucida Sans"/>
          <w:sz w:val="24"/>
          <w:szCs w:val="24"/>
        </w:rPr>
        <w:t xml:space="preserve"> n</w:t>
      </w:r>
      <w:r w:rsidR="008A02ED" w:rsidRPr="00031C79">
        <w:rPr>
          <w:rFonts w:ascii="Lucida Sans" w:hAnsi="Lucida Sans"/>
          <w:sz w:val="24"/>
          <w:szCs w:val="24"/>
        </w:rPr>
        <w:t>ú</w:t>
      </w:r>
      <w:r w:rsidRPr="00031C79">
        <w:rPr>
          <w:rFonts w:ascii="Lucida Sans" w:hAnsi="Lucida Sans"/>
          <w:sz w:val="24"/>
          <w:szCs w:val="24"/>
        </w:rPr>
        <w:t>mero de fórmulas que impli</w:t>
      </w:r>
      <w:r w:rsidR="001163A9" w:rsidRPr="00031C79">
        <w:rPr>
          <w:rFonts w:ascii="Lucida Sans" w:hAnsi="Lucida Sans"/>
          <w:sz w:val="24"/>
          <w:szCs w:val="24"/>
        </w:rPr>
        <w:t>ca</w:t>
      </w:r>
      <w:r w:rsidRPr="00031C79">
        <w:rPr>
          <w:rFonts w:ascii="Lucida Sans" w:hAnsi="Lucida Sans"/>
          <w:sz w:val="24"/>
          <w:szCs w:val="24"/>
        </w:rPr>
        <w:t xml:space="preserve"> el 4.7%</w:t>
      </w:r>
      <w:r w:rsidR="001163A9" w:rsidRPr="00031C79">
        <w:rPr>
          <w:rFonts w:ascii="Lucida Sans" w:hAnsi="Lucida Sans"/>
          <w:sz w:val="24"/>
          <w:szCs w:val="24"/>
        </w:rPr>
        <w:t xml:space="preserve"> de los 125 municipios, se traduce a </w:t>
      </w:r>
      <w:r w:rsidRPr="00031C79">
        <w:rPr>
          <w:rFonts w:ascii="Lucida Sans" w:hAnsi="Lucida Sans"/>
          <w:sz w:val="24"/>
          <w:szCs w:val="24"/>
        </w:rPr>
        <w:t>que, invariablemente todos los partidos políticos o coaliciones deb</w:t>
      </w:r>
      <w:r w:rsidR="001163A9" w:rsidRPr="00031C79">
        <w:rPr>
          <w:rFonts w:ascii="Lucida Sans" w:hAnsi="Lucida Sans"/>
          <w:sz w:val="24"/>
          <w:szCs w:val="24"/>
        </w:rPr>
        <w:t>an</w:t>
      </w:r>
      <w:r w:rsidRPr="00031C79">
        <w:rPr>
          <w:rFonts w:ascii="Lucida Sans" w:hAnsi="Lucida Sans"/>
          <w:sz w:val="24"/>
          <w:szCs w:val="24"/>
        </w:rPr>
        <w:t xml:space="preserve"> registrar 6 fórmulas de candidaturas “arco</w:t>
      </w:r>
      <w:r w:rsidR="009064CE" w:rsidRPr="00031C79">
        <w:rPr>
          <w:rFonts w:ascii="Lucida Sans" w:hAnsi="Lucida Sans"/>
          <w:sz w:val="24"/>
          <w:szCs w:val="24"/>
        </w:rPr>
        <w:t>í</w:t>
      </w:r>
      <w:r w:rsidRPr="00031C79">
        <w:rPr>
          <w:rFonts w:ascii="Lucida Sans" w:hAnsi="Lucida Sans"/>
          <w:sz w:val="24"/>
          <w:szCs w:val="24"/>
        </w:rPr>
        <w:t>ris”, distribuidas en</w:t>
      </w:r>
      <w:r w:rsidR="001163A9" w:rsidRPr="00031C79">
        <w:rPr>
          <w:rFonts w:ascii="Lucida Sans" w:hAnsi="Lucida Sans"/>
          <w:sz w:val="24"/>
          <w:szCs w:val="24"/>
        </w:rPr>
        <w:t>tre los bloques poblacional y los de competitividad, en la inteligencia que, de postular personas pertenecientes a este grupo vulnerable en el bloque de votación baja, no se considerará para efectos del cumplimiento de la medida.</w:t>
      </w:r>
    </w:p>
    <w:p w14:paraId="603707E8" w14:textId="77777777" w:rsidR="00AE4B6E" w:rsidRPr="00031C79" w:rsidRDefault="00AE4B6E" w:rsidP="00096699">
      <w:pPr>
        <w:spacing w:after="0" w:line="360" w:lineRule="auto"/>
        <w:jc w:val="both"/>
        <w:rPr>
          <w:rFonts w:ascii="Lucida Sans" w:hAnsi="Lucida Sans"/>
          <w:sz w:val="24"/>
          <w:szCs w:val="24"/>
        </w:rPr>
      </w:pPr>
    </w:p>
    <w:p w14:paraId="560CA0FE" w14:textId="40741866" w:rsidR="00AE4B6E" w:rsidRPr="00031C79" w:rsidRDefault="001163A9" w:rsidP="000D7358">
      <w:pPr>
        <w:spacing w:after="0" w:line="360" w:lineRule="auto"/>
        <w:jc w:val="both"/>
        <w:rPr>
          <w:rFonts w:ascii="Lucida Sans" w:hAnsi="Lucida Sans"/>
          <w:sz w:val="24"/>
          <w:szCs w:val="24"/>
        </w:rPr>
      </w:pPr>
      <w:r w:rsidRPr="00031C79">
        <w:rPr>
          <w:rFonts w:ascii="Lucida Sans" w:hAnsi="Lucida Sans"/>
          <w:sz w:val="24"/>
          <w:szCs w:val="24"/>
        </w:rPr>
        <w:t>Sin embargo</w:t>
      </w:r>
      <w:r w:rsidR="00AE4B6E" w:rsidRPr="00031C79">
        <w:rPr>
          <w:rFonts w:ascii="Lucida Sans" w:hAnsi="Lucida Sans"/>
          <w:sz w:val="24"/>
          <w:szCs w:val="24"/>
        </w:rPr>
        <w:t xml:space="preserve">, la propuesta radica en generar una redacción que contemple </w:t>
      </w:r>
      <w:r w:rsidR="00083B20" w:rsidRPr="00031C79">
        <w:rPr>
          <w:rFonts w:ascii="Lucida Sans" w:hAnsi="Lucida Sans"/>
          <w:sz w:val="24"/>
          <w:szCs w:val="24"/>
        </w:rPr>
        <w:t xml:space="preserve">que </w:t>
      </w:r>
      <w:r w:rsidR="00AE4B6E" w:rsidRPr="00031C79">
        <w:rPr>
          <w:rFonts w:ascii="Lucida Sans" w:hAnsi="Lucida Sans"/>
          <w:sz w:val="24"/>
          <w:szCs w:val="24"/>
        </w:rPr>
        <w:t>expresamente es</w:t>
      </w:r>
      <w:r w:rsidR="00083B20" w:rsidRPr="00031C79">
        <w:rPr>
          <w:rFonts w:ascii="Lucida Sans" w:hAnsi="Lucida Sans"/>
          <w:sz w:val="24"/>
          <w:szCs w:val="24"/>
        </w:rPr>
        <w:t xml:space="preserve">as </w:t>
      </w:r>
      <w:r w:rsidR="00AE4B6E" w:rsidRPr="00031C79">
        <w:rPr>
          <w:rFonts w:ascii="Lucida Sans" w:hAnsi="Lucida Sans"/>
          <w:sz w:val="24"/>
          <w:szCs w:val="24"/>
        </w:rPr>
        <w:t>6 f</w:t>
      </w:r>
      <w:r w:rsidR="004F1709" w:rsidRPr="00031C79">
        <w:rPr>
          <w:rFonts w:ascii="Lucida Sans" w:hAnsi="Lucida Sans"/>
          <w:sz w:val="24"/>
          <w:szCs w:val="24"/>
        </w:rPr>
        <w:t>ó</w:t>
      </w:r>
      <w:r w:rsidR="00AE4B6E" w:rsidRPr="00031C79">
        <w:rPr>
          <w:rFonts w:ascii="Lucida Sans" w:hAnsi="Lucida Sans"/>
          <w:sz w:val="24"/>
          <w:szCs w:val="24"/>
        </w:rPr>
        <w:t xml:space="preserve">rmulas </w:t>
      </w:r>
      <w:r w:rsidR="00AE4B6E" w:rsidRPr="00031C79">
        <w:rPr>
          <w:rFonts w:ascii="Lucida Sans" w:hAnsi="Lucida Sans"/>
          <w:bCs/>
          <w:sz w:val="24"/>
          <w:szCs w:val="24"/>
        </w:rPr>
        <w:t xml:space="preserve">que habrán de registrarse </w:t>
      </w:r>
      <w:r w:rsidR="00083B20" w:rsidRPr="00031C79">
        <w:rPr>
          <w:rFonts w:ascii="Lucida Sans" w:hAnsi="Lucida Sans"/>
          <w:bCs/>
          <w:sz w:val="24"/>
          <w:szCs w:val="24"/>
        </w:rPr>
        <w:t xml:space="preserve">obligatoriamente </w:t>
      </w:r>
      <w:r w:rsidR="00AE4B6E" w:rsidRPr="00031C79">
        <w:rPr>
          <w:rFonts w:ascii="Lucida Sans" w:hAnsi="Lucida Sans"/>
          <w:bCs/>
          <w:sz w:val="24"/>
          <w:szCs w:val="24"/>
        </w:rPr>
        <w:t>por pa</w:t>
      </w:r>
      <w:r w:rsidR="009064CE" w:rsidRPr="00031C79">
        <w:rPr>
          <w:rFonts w:ascii="Lucida Sans" w:hAnsi="Lucida Sans"/>
          <w:bCs/>
          <w:sz w:val="24"/>
          <w:szCs w:val="24"/>
        </w:rPr>
        <w:t>r</w:t>
      </w:r>
      <w:r w:rsidR="00AE4B6E" w:rsidRPr="00031C79">
        <w:rPr>
          <w:rFonts w:ascii="Lucida Sans" w:hAnsi="Lucida Sans"/>
          <w:bCs/>
          <w:sz w:val="24"/>
          <w:szCs w:val="24"/>
        </w:rPr>
        <w:t xml:space="preserve">tido </w:t>
      </w:r>
      <w:r w:rsidR="00083B20" w:rsidRPr="00031C79">
        <w:rPr>
          <w:rFonts w:ascii="Lucida Sans" w:hAnsi="Lucida Sans"/>
          <w:bCs/>
          <w:sz w:val="24"/>
          <w:szCs w:val="24"/>
        </w:rPr>
        <w:t xml:space="preserve">o coalición </w:t>
      </w:r>
      <w:r w:rsidR="00083B20" w:rsidRPr="00031C79">
        <w:rPr>
          <w:rFonts w:ascii="Lucida Sans" w:hAnsi="Lucida Sans"/>
          <w:b/>
          <w:bCs/>
          <w:sz w:val="24"/>
          <w:szCs w:val="24"/>
        </w:rPr>
        <w:t xml:space="preserve">se contemplen en los </w:t>
      </w:r>
      <w:r w:rsidR="00797147" w:rsidRPr="00031C79">
        <w:rPr>
          <w:rFonts w:ascii="Lucida Sans" w:hAnsi="Lucida Sans"/>
          <w:b/>
          <w:bCs/>
          <w:sz w:val="24"/>
          <w:szCs w:val="24"/>
        </w:rPr>
        <w:t>primeros diez municipios m</w:t>
      </w:r>
      <w:r w:rsidR="009064CE" w:rsidRPr="00031C79">
        <w:rPr>
          <w:rFonts w:ascii="Lucida Sans" w:hAnsi="Lucida Sans"/>
          <w:b/>
          <w:bCs/>
          <w:sz w:val="24"/>
          <w:szCs w:val="24"/>
        </w:rPr>
        <w:t>á</w:t>
      </w:r>
      <w:r w:rsidR="00797147" w:rsidRPr="00031C79">
        <w:rPr>
          <w:rFonts w:ascii="Lucida Sans" w:hAnsi="Lucida Sans"/>
          <w:b/>
          <w:bCs/>
          <w:sz w:val="24"/>
          <w:szCs w:val="24"/>
        </w:rPr>
        <w:t>s poblados y competitivos que corresponda a cada partido político o coalición</w:t>
      </w:r>
      <w:r w:rsidR="00797147" w:rsidRPr="00031C79">
        <w:rPr>
          <w:rFonts w:ascii="Lucida Sans" w:hAnsi="Lucida Sans"/>
          <w:sz w:val="24"/>
          <w:szCs w:val="24"/>
        </w:rPr>
        <w:t xml:space="preserve">; sin que esto les exima de la posibilidad de postular, </w:t>
      </w:r>
      <w:r w:rsidR="009064CE" w:rsidRPr="00031C79">
        <w:rPr>
          <w:rFonts w:ascii="Lucida Sans" w:hAnsi="Lucida Sans"/>
          <w:sz w:val="24"/>
          <w:szCs w:val="24"/>
        </w:rPr>
        <w:t>adicionalmente</w:t>
      </w:r>
      <w:r w:rsidR="00797147" w:rsidRPr="00031C79">
        <w:rPr>
          <w:rFonts w:ascii="Lucida Sans" w:hAnsi="Lucida Sans"/>
          <w:sz w:val="24"/>
          <w:szCs w:val="24"/>
        </w:rPr>
        <w:t>, fórmulas de la diversidad sexual en aquellos municipios ajenos a los de mayor población y/o competitividad, que pudieran significar liderazgos políticos locales con probabilidad de triunfo derivado de su participación y arraigo en la población, comunidad o localidad</w:t>
      </w:r>
      <w:r w:rsidR="00083B20" w:rsidRPr="00031C79">
        <w:rPr>
          <w:rFonts w:ascii="Lucida Sans" w:hAnsi="Lucida Sans"/>
          <w:sz w:val="24"/>
          <w:szCs w:val="24"/>
        </w:rPr>
        <w:t xml:space="preserve"> y sin que esto último acredite el cumplimiento de la citada medida compensatoria.</w:t>
      </w:r>
    </w:p>
    <w:bookmarkEnd w:id="5"/>
    <w:p w14:paraId="40D8D6A0" w14:textId="59AE7C3C" w:rsidR="00695A44" w:rsidRPr="00031C79" w:rsidRDefault="00695A44" w:rsidP="000D7358">
      <w:pPr>
        <w:spacing w:after="0" w:line="360" w:lineRule="auto"/>
        <w:jc w:val="both"/>
        <w:rPr>
          <w:rFonts w:ascii="Lucida Sans" w:hAnsi="Lucida Sans"/>
          <w:sz w:val="24"/>
          <w:szCs w:val="24"/>
        </w:rPr>
      </w:pPr>
    </w:p>
    <w:p w14:paraId="3B45814E" w14:textId="09C2035B" w:rsidR="00584743" w:rsidRPr="00031C79" w:rsidRDefault="00584743" w:rsidP="000D7358">
      <w:pPr>
        <w:pStyle w:val="Textoindependiente"/>
        <w:tabs>
          <w:tab w:val="left" w:pos="9106"/>
        </w:tabs>
        <w:spacing w:line="360" w:lineRule="auto"/>
        <w:ind w:left="0" w:right="34"/>
        <w:jc w:val="both"/>
        <w:rPr>
          <w:rFonts w:ascii="Lucida Sans" w:eastAsiaTheme="minorHAnsi" w:hAnsi="Lucida Sans" w:cstheme="minorBidi"/>
          <w:lang w:val="es-MX"/>
        </w:rPr>
      </w:pPr>
      <w:r w:rsidRPr="00031C79">
        <w:rPr>
          <w:rFonts w:ascii="Lucida Sans" w:eastAsiaTheme="minorHAnsi" w:hAnsi="Lucida Sans" w:cstheme="minorBidi"/>
          <w:lang w:val="es-MX"/>
        </w:rPr>
        <w:t xml:space="preserve">La acción afirmativa propuesta por el legislador para las personas de la comunidad LGBTIIIQ+, </w:t>
      </w:r>
      <w:r w:rsidR="00393F21" w:rsidRPr="00031C79">
        <w:rPr>
          <w:rFonts w:ascii="Lucida Sans" w:eastAsiaTheme="minorHAnsi" w:hAnsi="Lucida Sans" w:cstheme="minorBidi"/>
          <w:lang w:val="es-MX"/>
        </w:rPr>
        <w:t xml:space="preserve">se tornaba </w:t>
      </w:r>
      <w:r w:rsidRPr="00031C79">
        <w:rPr>
          <w:rFonts w:ascii="Lucida Sans" w:eastAsiaTheme="minorHAnsi" w:hAnsi="Lucida Sans" w:cstheme="minorBidi"/>
          <w:lang w:val="es-MX"/>
        </w:rPr>
        <w:t xml:space="preserve">necesaria, en </w:t>
      </w:r>
      <w:r w:rsidR="00393F21" w:rsidRPr="00031C79">
        <w:rPr>
          <w:rFonts w:ascii="Lucida Sans" w:eastAsiaTheme="minorHAnsi" w:hAnsi="Lucida Sans" w:cstheme="minorBidi"/>
          <w:lang w:val="es-MX"/>
        </w:rPr>
        <w:t xml:space="preserve">tanto que </w:t>
      </w:r>
      <w:r w:rsidRPr="00031C79">
        <w:rPr>
          <w:rFonts w:ascii="Lucida Sans" w:eastAsiaTheme="minorHAnsi" w:hAnsi="Lucida Sans" w:cstheme="minorBidi"/>
          <w:lang w:val="es-MX"/>
        </w:rPr>
        <w:t xml:space="preserve">el marco legal electoral del proceso electoral </w:t>
      </w:r>
      <w:proofErr w:type="gramStart"/>
      <w:r w:rsidRPr="00031C79">
        <w:rPr>
          <w:rFonts w:ascii="Lucida Sans" w:eastAsiaTheme="minorHAnsi" w:hAnsi="Lucida Sans" w:cstheme="minorBidi"/>
          <w:lang w:val="es-MX"/>
        </w:rPr>
        <w:t>pasado,</w:t>
      </w:r>
      <w:proofErr w:type="gramEnd"/>
      <w:r w:rsidRPr="00031C79">
        <w:rPr>
          <w:rFonts w:ascii="Lucida Sans" w:eastAsiaTheme="minorHAnsi" w:hAnsi="Lucida Sans" w:cstheme="minorBidi"/>
          <w:lang w:val="es-MX"/>
        </w:rPr>
        <w:t xml:space="preserve"> no contemplaba las reglas que garantizaran medidas compensatorias para que </w:t>
      </w:r>
      <w:r w:rsidR="00333075" w:rsidRPr="00031C79">
        <w:rPr>
          <w:rFonts w:ascii="Lucida Sans" w:eastAsiaTheme="minorHAnsi" w:hAnsi="Lucida Sans" w:cstheme="minorBidi"/>
          <w:lang w:val="es-MX"/>
        </w:rPr>
        <w:t xml:space="preserve">este grupo </w:t>
      </w:r>
      <w:r w:rsidRPr="00031C79">
        <w:rPr>
          <w:rFonts w:ascii="Lucida Sans" w:eastAsiaTheme="minorHAnsi" w:hAnsi="Lucida Sans" w:cstheme="minorBidi"/>
          <w:lang w:val="es-MX"/>
        </w:rPr>
        <w:t>pudiera acceder a candidaturas a cargos de representación popular.</w:t>
      </w:r>
    </w:p>
    <w:p w14:paraId="33ED7C3A" w14:textId="41901DA3" w:rsidR="007F7CB6" w:rsidRPr="00031C79" w:rsidRDefault="007F7CB6" w:rsidP="000D7358">
      <w:pPr>
        <w:tabs>
          <w:tab w:val="left" w:pos="8505"/>
        </w:tabs>
        <w:spacing w:after="0" w:line="360" w:lineRule="auto"/>
        <w:jc w:val="both"/>
        <w:rPr>
          <w:rFonts w:ascii="Lucida Sans" w:hAnsi="Lucida Sans"/>
          <w:sz w:val="24"/>
          <w:szCs w:val="24"/>
        </w:rPr>
      </w:pPr>
      <w:r w:rsidRPr="00031C79">
        <w:rPr>
          <w:rFonts w:ascii="Lucida Sans" w:hAnsi="Lucida Sans"/>
          <w:sz w:val="24"/>
          <w:szCs w:val="24"/>
        </w:rPr>
        <w:lastRenderedPageBreak/>
        <w:t>Aunado a que, las sentencias de los juicios ciudadanos JDC-11/2021 y JDC-12/2021, el Tribunal Electoral vincul</w:t>
      </w:r>
      <w:r w:rsidR="0088206F" w:rsidRPr="00031C79">
        <w:rPr>
          <w:rFonts w:ascii="Lucida Sans" w:hAnsi="Lucida Sans"/>
          <w:sz w:val="24"/>
          <w:szCs w:val="24"/>
        </w:rPr>
        <w:t>aron</w:t>
      </w:r>
      <w:r w:rsidRPr="00031C79">
        <w:rPr>
          <w:rFonts w:ascii="Lucida Sans" w:hAnsi="Lucida Sans"/>
          <w:sz w:val="24"/>
          <w:szCs w:val="24"/>
        </w:rPr>
        <w:t xml:space="preserve"> a este órgano electoral para que, concluyendo el proceso electoral 2020-20021, con la debida oportunidad, realizara los estudios concernientes e implemente medidas compensatorias para la población LGBTIQ  aplicables en el proceso electoral local ordinario próximo a iniciar, para el caso de registro y postulación de candidaturas al Congreso y Ayuntamientos del Estado de Jalisco, en </w:t>
      </w:r>
      <w:r w:rsidR="0088206F" w:rsidRPr="00031C79">
        <w:rPr>
          <w:rFonts w:ascii="Lucida Sans" w:hAnsi="Lucida Sans"/>
          <w:sz w:val="24"/>
          <w:szCs w:val="24"/>
        </w:rPr>
        <w:t xml:space="preserve">lo </w:t>
      </w:r>
      <w:r w:rsidRPr="00031C79">
        <w:rPr>
          <w:rFonts w:ascii="Lucida Sans" w:hAnsi="Lucida Sans"/>
          <w:sz w:val="24"/>
          <w:szCs w:val="24"/>
        </w:rPr>
        <w:t>que ello fuera viable.</w:t>
      </w:r>
    </w:p>
    <w:p w14:paraId="28684B5B" w14:textId="77777777" w:rsidR="007F7CB6" w:rsidRPr="00031C79" w:rsidRDefault="007F7CB6" w:rsidP="000D7358">
      <w:pPr>
        <w:pStyle w:val="Textoindependiente"/>
        <w:tabs>
          <w:tab w:val="left" w:pos="9106"/>
        </w:tabs>
        <w:spacing w:line="360" w:lineRule="auto"/>
        <w:ind w:left="0" w:right="34"/>
        <w:jc w:val="both"/>
        <w:rPr>
          <w:rFonts w:ascii="Lucida Sans" w:eastAsiaTheme="minorEastAsia" w:hAnsi="Lucida Sans" w:cs="Arial"/>
          <w:lang w:eastAsia="es-MX"/>
        </w:rPr>
      </w:pPr>
    </w:p>
    <w:p w14:paraId="04C209F7" w14:textId="296C7BAD" w:rsidR="00584743" w:rsidRPr="00031C79" w:rsidRDefault="007F7CB6" w:rsidP="000D7358">
      <w:pPr>
        <w:pStyle w:val="Textoindependiente"/>
        <w:tabs>
          <w:tab w:val="left" w:pos="9106"/>
        </w:tabs>
        <w:spacing w:line="360" w:lineRule="auto"/>
        <w:ind w:left="0" w:right="34"/>
        <w:jc w:val="both"/>
        <w:rPr>
          <w:rFonts w:ascii="Lucida Sans" w:eastAsiaTheme="minorEastAsia" w:hAnsi="Lucida Sans" w:cs="Arial"/>
          <w:lang w:eastAsia="es-MX"/>
        </w:rPr>
      </w:pPr>
      <w:r w:rsidRPr="00031C79">
        <w:rPr>
          <w:rFonts w:ascii="Lucida Sans" w:eastAsiaTheme="minorEastAsia" w:hAnsi="Lucida Sans" w:cs="Arial"/>
          <w:lang w:eastAsia="es-MX"/>
        </w:rPr>
        <w:t xml:space="preserve">Es así </w:t>
      </w:r>
      <w:proofErr w:type="gramStart"/>
      <w:r w:rsidRPr="00031C79">
        <w:rPr>
          <w:rFonts w:ascii="Lucida Sans" w:eastAsiaTheme="minorEastAsia" w:hAnsi="Lucida Sans" w:cs="Arial"/>
          <w:lang w:eastAsia="es-MX"/>
        </w:rPr>
        <w:t>que</w:t>
      </w:r>
      <w:proofErr w:type="gramEnd"/>
      <w:r w:rsidR="007252A0" w:rsidRPr="00031C79">
        <w:rPr>
          <w:rFonts w:ascii="Lucida Sans" w:eastAsiaTheme="minorEastAsia" w:hAnsi="Lucida Sans" w:cs="Arial"/>
          <w:lang w:eastAsia="es-MX"/>
        </w:rPr>
        <w:t>,</w:t>
      </w:r>
      <w:r w:rsidRPr="00031C79">
        <w:rPr>
          <w:rFonts w:ascii="Lucida Sans" w:eastAsiaTheme="minorEastAsia" w:hAnsi="Lucida Sans" w:cs="Arial"/>
          <w:lang w:eastAsia="es-MX"/>
        </w:rPr>
        <w:t xml:space="preserve"> la</w:t>
      </w:r>
      <w:r w:rsidR="00A54764" w:rsidRPr="00031C79">
        <w:rPr>
          <w:rFonts w:ascii="Lucida Sans" w:eastAsiaTheme="minorEastAsia" w:hAnsi="Lucida Sans" w:cs="Arial"/>
          <w:lang w:eastAsia="es-MX"/>
        </w:rPr>
        <w:t xml:space="preserve"> medida </w:t>
      </w:r>
      <w:r w:rsidR="00F47EB5" w:rsidRPr="00031C79">
        <w:rPr>
          <w:rFonts w:ascii="Lucida Sans" w:eastAsiaTheme="minorEastAsia" w:hAnsi="Lucida Sans" w:cs="Arial"/>
          <w:lang w:eastAsia="es-MX"/>
        </w:rPr>
        <w:t xml:space="preserve">que se propone </w:t>
      </w:r>
      <w:r w:rsidR="00A54764" w:rsidRPr="00031C79">
        <w:rPr>
          <w:rFonts w:ascii="Lucida Sans" w:eastAsiaTheme="minorEastAsia" w:hAnsi="Lucida Sans" w:cs="Arial"/>
          <w:lang w:eastAsia="es-MX"/>
        </w:rPr>
        <w:t xml:space="preserve">se justifica, </w:t>
      </w:r>
      <w:r w:rsidR="002F134F" w:rsidRPr="00031C79">
        <w:rPr>
          <w:rFonts w:ascii="Lucida Sans" w:eastAsiaTheme="minorEastAsia" w:hAnsi="Lucida Sans" w:cs="Arial"/>
          <w:lang w:eastAsia="es-MX"/>
        </w:rPr>
        <w:t>en tanto que</w:t>
      </w:r>
      <w:r w:rsidR="00584743" w:rsidRPr="00031C79">
        <w:rPr>
          <w:rFonts w:ascii="Lucida Sans" w:eastAsiaTheme="minorEastAsia" w:hAnsi="Lucida Sans" w:cs="Arial"/>
          <w:lang w:eastAsia="es-MX"/>
        </w:rPr>
        <w:t>, en el proceso electoral pasado existió escasa o nula postulación</w:t>
      </w:r>
      <w:r w:rsidR="0088206F" w:rsidRPr="00031C79">
        <w:rPr>
          <w:rFonts w:ascii="Lucida Sans" w:eastAsiaTheme="minorEastAsia" w:hAnsi="Lucida Sans" w:cs="Arial"/>
          <w:lang w:eastAsia="es-MX"/>
        </w:rPr>
        <w:t>;</w:t>
      </w:r>
      <w:r w:rsidR="00584743" w:rsidRPr="00031C79">
        <w:rPr>
          <w:rFonts w:ascii="Lucida Sans" w:eastAsiaTheme="minorEastAsia" w:hAnsi="Lucida Sans" w:cs="Arial"/>
          <w:lang w:eastAsia="es-MX"/>
        </w:rPr>
        <w:t xml:space="preserve"> en la solicitud de registro de candidatas y candidatos a diputaciones y munícipes se incluyó un apartado para que las personas postuladas pudieran manifestar, de manera voluntaria, una orientación sexual o identidad de género no normativa. </w:t>
      </w:r>
    </w:p>
    <w:p w14:paraId="2304FE3B" w14:textId="77777777" w:rsidR="00584743" w:rsidRPr="00031C79" w:rsidRDefault="00584743" w:rsidP="000D7358">
      <w:pPr>
        <w:pStyle w:val="Prrafodelista"/>
        <w:tabs>
          <w:tab w:val="left" w:pos="9072"/>
        </w:tabs>
        <w:spacing w:line="360" w:lineRule="auto"/>
        <w:ind w:left="0" w:right="-234"/>
        <w:jc w:val="both"/>
        <w:rPr>
          <w:rFonts w:ascii="Lucida Sans" w:eastAsiaTheme="minorEastAsia" w:hAnsi="Lucida Sans" w:cs="Arial"/>
          <w:sz w:val="24"/>
          <w:szCs w:val="24"/>
          <w:lang w:val="es-ES" w:eastAsia="es-MX"/>
        </w:rPr>
      </w:pPr>
    </w:p>
    <w:p w14:paraId="1199EB70" w14:textId="0C87B0C3" w:rsidR="00584743" w:rsidRPr="00031C79" w:rsidRDefault="00584743" w:rsidP="000D7358">
      <w:pPr>
        <w:pStyle w:val="Prrafodelista"/>
        <w:tabs>
          <w:tab w:val="left" w:pos="9072"/>
        </w:tabs>
        <w:spacing w:line="360" w:lineRule="auto"/>
        <w:ind w:left="0" w:right="-2"/>
        <w:jc w:val="both"/>
        <w:rPr>
          <w:rFonts w:ascii="Lucida Sans" w:eastAsiaTheme="minorEastAsia" w:hAnsi="Lucida Sans" w:cs="Arial"/>
          <w:sz w:val="24"/>
          <w:szCs w:val="24"/>
          <w:lang w:val="es-ES" w:eastAsia="es-MX"/>
        </w:rPr>
      </w:pPr>
      <w:r w:rsidRPr="00031C79">
        <w:rPr>
          <w:rFonts w:ascii="Lucida Sans" w:eastAsiaTheme="minorEastAsia" w:hAnsi="Lucida Sans" w:cs="Arial"/>
          <w:sz w:val="24"/>
          <w:szCs w:val="24"/>
          <w:lang w:val="es-ES" w:eastAsia="es-MX"/>
        </w:rPr>
        <w:t>Siendo el caso que, 80 candidatas</w:t>
      </w:r>
      <w:r w:rsidR="00AE1EAA" w:rsidRPr="00031C79">
        <w:rPr>
          <w:rFonts w:ascii="Lucida Sans" w:eastAsiaTheme="minorEastAsia" w:hAnsi="Lucida Sans" w:cs="Arial"/>
          <w:sz w:val="24"/>
          <w:szCs w:val="24"/>
          <w:lang w:val="es-ES" w:eastAsia="es-MX"/>
        </w:rPr>
        <w:t>,</w:t>
      </w:r>
      <w:r w:rsidRPr="00031C79">
        <w:rPr>
          <w:rFonts w:ascii="Lucida Sans" w:eastAsiaTheme="minorEastAsia" w:hAnsi="Lucida Sans" w:cs="Arial"/>
          <w:sz w:val="24"/>
          <w:szCs w:val="24"/>
          <w:lang w:val="es-ES" w:eastAsia="es-MX"/>
        </w:rPr>
        <w:t xml:space="preserve"> candidatos</w:t>
      </w:r>
      <w:r w:rsidR="00AE1EAA" w:rsidRPr="00031C79">
        <w:rPr>
          <w:rFonts w:ascii="Lucida Sans" w:eastAsiaTheme="minorEastAsia" w:hAnsi="Lucida Sans" w:cs="Arial"/>
          <w:sz w:val="24"/>
          <w:szCs w:val="24"/>
          <w:lang w:val="es-ES" w:eastAsia="es-MX"/>
        </w:rPr>
        <w:t xml:space="preserve"> y candidates</w:t>
      </w:r>
      <w:r w:rsidRPr="00031C79">
        <w:rPr>
          <w:rFonts w:ascii="Lucida Sans" w:eastAsiaTheme="minorEastAsia" w:hAnsi="Lucida Sans" w:cs="Arial"/>
          <w:sz w:val="24"/>
          <w:szCs w:val="24"/>
          <w:lang w:val="es-ES" w:eastAsia="es-MX"/>
        </w:rPr>
        <w:t>, manifestaron tener un</w:t>
      </w:r>
      <w:r w:rsidR="0088206F" w:rsidRPr="00031C79">
        <w:rPr>
          <w:rFonts w:ascii="Lucida Sans" w:eastAsiaTheme="minorEastAsia" w:hAnsi="Lucida Sans" w:cs="Arial"/>
          <w:sz w:val="24"/>
          <w:szCs w:val="24"/>
          <w:lang w:val="es-ES" w:eastAsia="es-MX"/>
        </w:rPr>
        <w:t>a</w:t>
      </w:r>
      <w:r w:rsidRPr="00031C79">
        <w:rPr>
          <w:rFonts w:ascii="Lucida Sans" w:eastAsiaTheme="minorEastAsia" w:hAnsi="Lucida Sans" w:cs="Arial"/>
          <w:sz w:val="24"/>
          <w:szCs w:val="24"/>
          <w:lang w:val="es-ES" w:eastAsia="es-MX"/>
        </w:rPr>
        <w:t xml:space="preserve"> orientación sexual no normativa (propietarias, propietarios y suplentes): 4 lesbiana, 33 gay</w:t>
      </w:r>
      <w:r w:rsidR="00AE1EAA" w:rsidRPr="00031C79">
        <w:rPr>
          <w:rFonts w:ascii="Lucida Sans" w:eastAsiaTheme="minorEastAsia" w:hAnsi="Lucida Sans" w:cs="Arial"/>
          <w:sz w:val="24"/>
          <w:szCs w:val="24"/>
          <w:lang w:val="es-ES" w:eastAsia="es-MX"/>
        </w:rPr>
        <w:t xml:space="preserve"> (sic)</w:t>
      </w:r>
      <w:r w:rsidRPr="00031C79">
        <w:rPr>
          <w:rFonts w:ascii="Lucida Sans" w:eastAsiaTheme="minorEastAsia" w:hAnsi="Lucida Sans" w:cs="Arial"/>
          <w:sz w:val="24"/>
          <w:szCs w:val="24"/>
          <w:lang w:val="es-ES" w:eastAsia="es-MX"/>
        </w:rPr>
        <w:t xml:space="preserve">, 11 </w:t>
      </w:r>
      <w:r w:rsidR="00393F21" w:rsidRPr="00031C79">
        <w:rPr>
          <w:rFonts w:ascii="Lucida Sans" w:eastAsiaTheme="minorEastAsia" w:hAnsi="Lucida Sans" w:cs="Arial"/>
          <w:sz w:val="24"/>
          <w:szCs w:val="24"/>
          <w:lang w:val="es-ES" w:eastAsia="es-MX"/>
        </w:rPr>
        <w:t>b</w:t>
      </w:r>
      <w:r w:rsidRPr="00031C79">
        <w:rPr>
          <w:rFonts w:ascii="Lucida Sans" w:eastAsiaTheme="minorEastAsia" w:hAnsi="Lucida Sans" w:cs="Arial"/>
          <w:sz w:val="24"/>
          <w:szCs w:val="24"/>
          <w:lang w:val="es-ES" w:eastAsia="es-MX"/>
        </w:rPr>
        <w:t>isexual, 22 otras.</w:t>
      </w:r>
    </w:p>
    <w:p w14:paraId="58E9DE89" w14:textId="77777777" w:rsidR="00584743" w:rsidRPr="00031C79" w:rsidRDefault="00584743" w:rsidP="000D7358">
      <w:pPr>
        <w:pStyle w:val="Prrafodelista"/>
        <w:tabs>
          <w:tab w:val="left" w:pos="9072"/>
        </w:tabs>
        <w:spacing w:line="360" w:lineRule="auto"/>
        <w:ind w:left="0" w:right="-2"/>
        <w:jc w:val="both"/>
        <w:rPr>
          <w:rFonts w:ascii="Lucida Sans" w:eastAsiaTheme="minorEastAsia" w:hAnsi="Lucida Sans" w:cs="Arial"/>
          <w:sz w:val="24"/>
          <w:szCs w:val="24"/>
          <w:lang w:val="es-ES" w:eastAsia="es-MX"/>
        </w:rPr>
      </w:pPr>
    </w:p>
    <w:p w14:paraId="1F0B061D" w14:textId="77777777" w:rsidR="00584743" w:rsidRPr="00031C79" w:rsidRDefault="00584743" w:rsidP="000D7358">
      <w:pPr>
        <w:pStyle w:val="Prrafodelista"/>
        <w:tabs>
          <w:tab w:val="left" w:pos="9072"/>
        </w:tabs>
        <w:spacing w:line="360" w:lineRule="auto"/>
        <w:ind w:left="0" w:right="-2"/>
        <w:jc w:val="both"/>
        <w:rPr>
          <w:rFonts w:ascii="Lucida Sans" w:eastAsiaTheme="minorEastAsia" w:hAnsi="Lucida Sans" w:cs="Arial"/>
          <w:sz w:val="24"/>
          <w:szCs w:val="24"/>
          <w:lang w:val="es-ES" w:eastAsia="es-MX"/>
        </w:rPr>
      </w:pPr>
      <w:r w:rsidRPr="00031C79">
        <w:rPr>
          <w:rFonts w:ascii="Lucida Sans" w:eastAsiaTheme="minorEastAsia" w:hAnsi="Lucida Sans" w:cs="Arial"/>
          <w:sz w:val="24"/>
          <w:szCs w:val="24"/>
          <w:lang w:val="es-ES" w:eastAsia="es-MX"/>
        </w:rPr>
        <w:t>En cuanto al tipo de elección, 66 de ellos se postularon en candidaturas municipales, 14 para la integración del Congreso: 7 por el principio de mayoría relativa y 7 por el principio de representación proporcional.</w:t>
      </w:r>
    </w:p>
    <w:p w14:paraId="04F63FEF" w14:textId="77777777" w:rsidR="00584743" w:rsidRPr="00031C79" w:rsidRDefault="00584743" w:rsidP="000D7358">
      <w:pPr>
        <w:pStyle w:val="Prrafodelista"/>
        <w:tabs>
          <w:tab w:val="left" w:pos="9072"/>
        </w:tabs>
        <w:spacing w:line="360" w:lineRule="auto"/>
        <w:ind w:left="0" w:right="-2"/>
        <w:jc w:val="both"/>
        <w:rPr>
          <w:rFonts w:ascii="Lucida Sans" w:eastAsiaTheme="minorEastAsia" w:hAnsi="Lucida Sans" w:cs="Arial"/>
          <w:sz w:val="24"/>
          <w:szCs w:val="24"/>
          <w:lang w:val="es-ES" w:eastAsia="es-MX"/>
        </w:rPr>
      </w:pPr>
    </w:p>
    <w:p w14:paraId="4190923C" w14:textId="202A39E2" w:rsidR="0088206F" w:rsidRPr="00031C79" w:rsidRDefault="00584743" w:rsidP="000D7358">
      <w:pPr>
        <w:pStyle w:val="Prrafodelista"/>
        <w:tabs>
          <w:tab w:val="left" w:pos="9072"/>
        </w:tabs>
        <w:spacing w:line="360" w:lineRule="auto"/>
        <w:ind w:left="0" w:right="-2"/>
        <w:jc w:val="both"/>
        <w:rPr>
          <w:rFonts w:ascii="Lucida Sans" w:eastAsiaTheme="minorEastAsia" w:hAnsi="Lucida Sans" w:cs="Arial"/>
          <w:sz w:val="24"/>
          <w:szCs w:val="24"/>
          <w:lang w:val="es-ES" w:eastAsia="es-MX"/>
        </w:rPr>
      </w:pPr>
      <w:r w:rsidRPr="00031C79">
        <w:rPr>
          <w:rFonts w:ascii="Lucida Sans" w:eastAsiaTheme="minorEastAsia" w:hAnsi="Lucida Sans" w:cs="Arial"/>
          <w:sz w:val="24"/>
          <w:szCs w:val="24"/>
          <w:lang w:val="es-ES" w:eastAsia="es-MX"/>
        </w:rPr>
        <w:t>Las candidaturas que resultaron electas fueron 2 que manifestaron ser bisexuales, 1 gay</w:t>
      </w:r>
      <w:r w:rsidR="00F47EB5" w:rsidRPr="00031C79">
        <w:rPr>
          <w:rFonts w:ascii="Lucida Sans" w:eastAsiaTheme="minorEastAsia" w:hAnsi="Lucida Sans" w:cs="Arial"/>
          <w:sz w:val="24"/>
          <w:szCs w:val="24"/>
          <w:lang w:val="es-ES" w:eastAsia="es-MX"/>
        </w:rPr>
        <w:t xml:space="preserve"> (sic)</w:t>
      </w:r>
      <w:r w:rsidRPr="00031C79">
        <w:rPr>
          <w:rFonts w:ascii="Lucida Sans" w:eastAsiaTheme="minorEastAsia" w:hAnsi="Lucida Sans" w:cs="Arial"/>
          <w:sz w:val="24"/>
          <w:szCs w:val="24"/>
          <w:lang w:val="es-ES" w:eastAsia="es-MX"/>
        </w:rPr>
        <w:t>, 1 lesbiana, 1 transgénero y 2 otra</w:t>
      </w:r>
      <w:r w:rsidR="004A4855" w:rsidRPr="00031C79">
        <w:rPr>
          <w:rFonts w:ascii="Lucida Sans" w:eastAsiaTheme="minorEastAsia" w:hAnsi="Lucida Sans" w:cs="Arial"/>
          <w:sz w:val="24"/>
          <w:szCs w:val="24"/>
          <w:lang w:val="es-ES" w:eastAsia="es-MX"/>
        </w:rPr>
        <w:t>, sin que en el caso se t</w:t>
      </w:r>
      <w:r w:rsidR="002002CD" w:rsidRPr="00031C79">
        <w:rPr>
          <w:rFonts w:ascii="Lucida Sans" w:eastAsiaTheme="minorEastAsia" w:hAnsi="Lucida Sans" w:cs="Arial"/>
          <w:sz w:val="24"/>
          <w:szCs w:val="24"/>
          <w:lang w:val="es-ES" w:eastAsia="es-MX"/>
        </w:rPr>
        <w:t>enga</w:t>
      </w:r>
      <w:r w:rsidR="004A4855" w:rsidRPr="00031C79">
        <w:rPr>
          <w:rFonts w:ascii="Lucida Sans" w:eastAsiaTheme="minorEastAsia" w:hAnsi="Lucida Sans" w:cs="Arial"/>
          <w:sz w:val="24"/>
          <w:szCs w:val="24"/>
          <w:lang w:val="es-ES" w:eastAsia="es-MX"/>
        </w:rPr>
        <w:t xml:space="preserve"> un registro de las que correspondieron a cada elección, toda vez que</w:t>
      </w:r>
      <w:r w:rsidR="00AE1EAA" w:rsidRPr="00031C79">
        <w:rPr>
          <w:rFonts w:ascii="Lucida Sans" w:eastAsiaTheme="minorEastAsia" w:hAnsi="Lucida Sans" w:cs="Arial"/>
          <w:sz w:val="24"/>
          <w:szCs w:val="24"/>
          <w:lang w:val="es-ES" w:eastAsia="es-MX"/>
        </w:rPr>
        <w:t>,</w:t>
      </w:r>
      <w:r w:rsidR="004A4855" w:rsidRPr="00031C79">
        <w:rPr>
          <w:rFonts w:ascii="Lucida Sans" w:eastAsiaTheme="minorEastAsia" w:hAnsi="Lucida Sans" w:cs="Arial"/>
          <w:sz w:val="24"/>
          <w:szCs w:val="24"/>
          <w:lang w:val="es-ES" w:eastAsia="es-MX"/>
        </w:rPr>
        <w:t xml:space="preserve"> al no haber</w:t>
      </w:r>
      <w:r w:rsidR="00AE1EAA" w:rsidRPr="00031C79">
        <w:rPr>
          <w:rFonts w:ascii="Lucida Sans" w:eastAsiaTheme="minorEastAsia" w:hAnsi="Lucida Sans" w:cs="Arial"/>
          <w:sz w:val="24"/>
          <w:szCs w:val="24"/>
          <w:lang w:val="es-ES" w:eastAsia="es-MX"/>
        </w:rPr>
        <w:t>se</w:t>
      </w:r>
      <w:r w:rsidR="004A4855" w:rsidRPr="00031C79">
        <w:rPr>
          <w:rFonts w:ascii="Lucida Sans" w:eastAsiaTheme="minorEastAsia" w:hAnsi="Lucida Sans" w:cs="Arial"/>
          <w:sz w:val="24"/>
          <w:szCs w:val="24"/>
          <w:lang w:val="es-ES" w:eastAsia="es-MX"/>
        </w:rPr>
        <w:t xml:space="preserve"> </w:t>
      </w:r>
      <w:r w:rsidR="002002CD" w:rsidRPr="00031C79">
        <w:rPr>
          <w:rFonts w:ascii="Lucida Sans" w:eastAsiaTheme="minorEastAsia" w:hAnsi="Lucida Sans" w:cs="Arial"/>
          <w:sz w:val="24"/>
          <w:szCs w:val="24"/>
          <w:lang w:val="es-ES" w:eastAsia="es-MX"/>
        </w:rPr>
        <w:t xml:space="preserve">contemplado </w:t>
      </w:r>
      <w:r w:rsidR="004A4855" w:rsidRPr="00031C79">
        <w:rPr>
          <w:rFonts w:ascii="Lucida Sans" w:eastAsiaTheme="minorEastAsia" w:hAnsi="Lucida Sans" w:cs="Arial"/>
          <w:sz w:val="24"/>
          <w:szCs w:val="24"/>
          <w:lang w:val="es-ES" w:eastAsia="es-MX"/>
        </w:rPr>
        <w:t xml:space="preserve">una acción afirmativa para este grupo, se realizó el conteo </w:t>
      </w:r>
      <w:r w:rsidR="00AE1EAA" w:rsidRPr="00031C79">
        <w:rPr>
          <w:rFonts w:ascii="Lucida Sans" w:eastAsiaTheme="minorEastAsia" w:hAnsi="Lucida Sans" w:cs="Arial"/>
          <w:sz w:val="24"/>
          <w:szCs w:val="24"/>
          <w:lang w:val="es-ES" w:eastAsia="es-MX"/>
        </w:rPr>
        <w:t xml:space="preserve">únicamente </w:t>
      </w:r>
      <w:r w:rsidR="004A4855" w:rsidRPr="00031C79">
        <w:rPr>
          <w:rFonts w:ascii="Lucida Sans" w:eastAsiaTheme="minorEastAsia" w:hAnsi="Lucida Sans" w:cs="Arial"/>
          <w:sz w:val="24"/>
          <w:szCs w:val="24"/>
          <w:lang w:val="es-ES" w:eastAsia="es-MX"/>
        </w:rPr>
        <w:t xml:space="preserve">para efectos estadísticos. </w:t>
      </w:r>
    </w:p>
    <w:p w14:paraId="441FBC7F" w14:textId="77777777" w:rsidR="007F7CB6" w:rsidRPr="00031C79" w:rsidRDefault="007F7CB6" w:rsidP="000D7358">
      <w:pPr>
        <w:pStyle w:val="Prrafodelista"/>
        <w:tabs>
          <w:tab w:val="left" w:pos="9072"/>
        </w:tabs>
        <w:spacing w:line="360" w:lineRule="auto"/>
        <w:ind w:left="0" w:right="-2"/>
        <w:jc w:val="both"/>
        <w:rPr>
          <w:rFonts w:ascii="Lucida Sans" w:eastAsiaTheme="minorEastAsia" w:hAnsi="Lucida Sans" w:cs="Arial"/>
          <w:sz w:val="24"/>
          <w:szCs w:val="24"/>
          <w:lang w:val="es-ES" w:eastAsia="es-MX"/>
        </w:rPr>
      </w:pPr>
    </w:p>
    <w:p w14:paraId="6D67A881" w14:textId="089DD732" w:rsidR="00E667EC" w:rsidRPr="00031C79" w:rsidRDefault="002002CD" w:rsidP="000D7358">
      <w:pPr>
        <w:spacing w:after="0" w:line="360" w:lineRule="auto"/>
        <w:jc w:val="both"/>
        <w:rPr>
          <w:rFonts w:ascii="Lucida Sans" w:eastAsiaTheme="minorEastAsia" w:hAnsi="Lucida Sans" w:cs="Arial"/>
          <w:sz w:val="24"/>
          <w:szCs w:val="24"/>
          <w:lang w:val="es-ES" w:eastAsia="es-MX"/>
        </w:rPr>
      </w:pPr>
      <w:r w:rsidRPr="00031C79">
        <w:rPr>
          <w:rFonts w:ascii="Lucida Sans" w:eastAsiaTheme="minorEastAsia" w:hAnsi="Lucida Sans" w:cs="Arial"/>
          <w:sz w:val="24"/>
          <w:szCs w:val="24"/>
          <w:lang w:val="es-ES" w:eastAsia="es-MX"/>
        </w:rPr>
        <w:t>Cabe señalar, que e</w:t>
      </w:r>
      <w:r w:rsidR="005C74D2" w:rsidRPr="00031C79">
        <w:rPr>
          <w:rFonts w:ascii="Lucida Sans" w:eastAsiaTheme="minorEastAsia" w:hAnsi="Lucida Sans" w:cs="Arial"/>
          <w:sz w:val="24"/>
          <w:szCs w:val="24"/>
          <w:lang w:val="es-ES" w:eastAsia="es-MX"/>
        </w:rPr>
        <w:t xml:space="preserve">n la </w:t>
      </w:r>
      <w:r w:rsidR="007F7CB6" w:rsidRPr="00031C79">
        <w:rPr>
          <w:rFonts w:ascii="Lucida Sans" w:eastAsiaTheme="minorEastAsia" w:hAnsi="Lucida Sans" w:cs="Arial"/>
          <w:sz w:val="24"/>
          <w:szCs w:val="24"/>
          <w:lang w:val="es-ES" w:eastAsia="es-MX"/>
        </w:rPr>
        <w:t>mesa de trabajo realizada</w:t>
      </w:r>
      <w:r w:rsidR="005C74D2" w:rsidRPr="00031C79">
        <w:rPr>
          <w:rFonts w:ascii="Lucida Sans" w:eastAsiaTheme="minorEastAsia" w:hAnsi="Lucida Sans" w:cs="Arial"/>
          <w:sz w:val="24"/>
          <w:szCs w:val="24"/>
          <w:lang w:val="es-ES" w:eastAsia="es-MX"/>
        </w:rPr>
        <w:t xml:space="preserve"> y los trabajos presentados </w:t>
      </w:r>
      <w:r w:rsidR="007F7CB6" w:rsidRPr="00031C79">
        <w:rPr>
          <w:rFonts w:ascii="Lucida Sans" w:eastAsiaTheme="minorEastAsia" w:hAnsi="Lucida Sans" w:cs="Arial"/>
          <w:sz w:val="24"/>
          <w:szCs w:val="24"/>
          <w:lang w:val="es-ES" w:eastAsia="es-MX"/>
        </w:rPr>
        <w:t xml:space="preserve">con motivo del Plan Ejecutivo </w:t>
      </w:r>
      <w:r w:rsidR="005C74D2" w:rsidRPr="00031C79">
        <w:rPr>
          <w:rFonts w:ascii="Lucida Sans" w:eastAsiaTheme="minorEastAsia" w:hAnsi="Lucida Sans" w:cs="Arial"/>
          <w:sz w:val="24"/>
          <w:szCs w:val="24"/>
          <w:lang w:val="es-ES" w:eastAsia="es-MX"/>
        </w:rPr>
        <w:t xml:space="preserve">proyectado para la elaboración de los lineamientos de paridad y acciones afirmativas </w:t>
      </w:r>
      <w:r w:rsidR="007F7CB6" w:rsidRPr="00031C79">
        <w:rPr>
          <w:rFonts w:ascii="Lucida Sans" w:eastAsiaTheme="minorEastAsia" w:hAnsi="Lucida Sans" w:cs="Arial"/>
          <w:sz w:val="24"/>
          <w:szCs w:val="24"/>
          <w:lang w:val="es-ES" w:eastAsia="es-MX"/>
        </w:rPr>
        <w:t>ya mencionado en</w:t>
      </w:r>
      <w:r w:rsidR="005C74D2" w:rsidRPr="00031C79">
        <w:rPr>
          <w:rFonts w:ascii="Lucida Sans" w:eastAsiaTheme="minorEastAsia" w:hAnsi="Lucida Sans" w:cs="Arial"/>
          <w:sz w:val="24"/>
          <w:szCs w:val="24"/>
          <w:lang w:val="es-ES" w:eastAsia="es-MX"/>
        </w:rPr>
        <w:t xml:space="preserve"> párrafos </w:t>
      </w:r>
      <w:r w:rsidR="005C74D2" w:rsidRPr="00031C79">
        <w:rPr>
          <w:rFonts w:ascii="Lucida Sans" w:eastAsiaTheme="minorEastAsia" w:hAnsi="Lucida Sans" w:cs="Arial"/>
          <w:sz w:val="24"/>
          <w:szCs w:val="24"/>
          <w:lang w:val="es-ES" w:eastAsia="es-MX"/>
        </w:rPr>
        <w:lastRenderedPageBreak/>
        <w:t xml:space="preserve">precedentes, </w:t>
      </w:r>
      <w:r w:rsidR="001735B4" w:rsidRPr="00031C79">
        <w:rPr>
          <w:rFonts w:ascii="Lucida Sans" w:eastAsiaTheme="minorEastAsia" w:hAnsi="Lucida Sans" w:cs="Arial"/>
          <w:sz w:val="24"/>
          <w:szCs w:val="24"/>
          <w:lang w:val="es-ES" w:eastAsia="es-MX"/>
        </w:rPr>
        <w:t xml:space="preserve">algunas de </w:t>
      </w:r>
      <w:r w:rsidR="005C74D2" w:rsidRPr="00031C79">
        <w:rPr>
          <w:rFonts w:ascii="Lucida Sans" w:eastAsiaTheme="minorEastAsia" w:hAnsi="Lucida Sans" w:cs="Arial"/>
          <w:sz w:val="24"/>
          <w:szCs w:val="24"/>
          <w:lang w:val="es-ES" w:eastAsia="es-MX"/>
        </w:rPr>
        <w:t xml:space="preserve">las propuestas </w:t>
      </w:r>
      <w:r w:rsidRPr="00031C79">
        <w:rPr>
          <w:rFonts w:ascii="Lucida Sans" w:eastAsiaTheme="minorEastAsia" w:hAnsi="Lucida Sans" w:cs="Arial"/>
          <w:sz w:val="24"/>
          <w:szCs w:val="24"/>
          <w:lang w:val="es-ES" w:eastAsia="es-MX"/>
        </w:rPr>
        <w:t xml:space="preserve">presentadas </w:t>
      </w:r>
      <w:r w:rsidR="001735B4" w:rsidRPr="00031C79">
        <w:rPr>
          <w:rFonts w:ascii="Lucida Sans" w:eastAsiaTheme="minorEastAsia" w:hAnsi="Lucida Sans" w:cs="Arial"/>
          <w:sz w:val="24"/>
          <w:szCs w:val="24"/>
          <w:lang w:val="es-ES" w:eastAsia="es-MX"/>
        </w:rPr>
        <w:t xml:space="preserve">fueron en el sentido de </w:t>
      </w:r>
      <w:r w:rsidR="005C74D2" w:rsidRPr="00031C79">
        <w:rPr>
          <w:rFonts w:ascii="Lucida Sans" w:eastAsiaTheme="minorEastAsia" w:hAnsi="Lucida Sans" w:cs="Arial"/>
          <w:sz w:val="24"/>
          <w:szCs w:val="24"/>
          <w:lang w:val="es-ES" w:eastAsia="es-MX"/>
        </w:rPr>
        <w:t>que</w:t>
      </w:r>
      <w:r w:rsidRPr="00031C79">
        <w:rPr>
          <w:rFonts w:ascii="Lucida Sans" w:eastAsiaTheme="minorEastAsia" w:hAnsi="Lucida Sans" w:cs="Arial"/>
          <w:sz w:val="24"/>
          <w:szCs w:val="24"/>
          <w:lang w:val="es-ES" w:eastAsia="es-MX"/>
        </w:rPr>
        <w:t>,</w:t>
      </w:r>
      <w:r w:rsidR="005C74D2" w:rsidRPr="00031C79">
        <w:rPr>
          <w:rFonts w:ascii="Lucida Sans" w:eastAsiaTheme="minorEastAsia" w:hAnsi="Lucida Sans" w:cs="Arial"/>
          <w:sz w:val="24"/>
          <w:szCs w:val="24"/>
          <w:lang w:val="es-ES" w:eastAsia="es-MX"/>
        </w:rPr>
        <w:t xml:space="preserve"> no se postularan </w:t>
      </w:r>
      <w:r w:rsidR="00E667EC" w:rsidRPr="00031C79">
        <w:rPr>
          <w:rFonts w:ascii="Lucida Sans" w:eastAsiaTheme="minorEastAsia" w:hAnsi="Lucida Sans" w:cs="Arial"/>
          <w:sz w:val="24"/>
          <w:szCs w:val="24"/>
          <w:lang w:val="es-ES" w:eastAsia="es-MX"/>
        </w:rPr>
        <w:t xml:space="preserve">dichas </w:t>
      </w:r>
      <w:r w:rsidR="005C74D2" w:rsidRPr="00031C79">
        <w:rPr>
          <w:rFonts w:ascii="Lucida Sans" w:eastAsiaTheme="minorEastAsia" w:hAnsi="Lucida Sans" w:cs="Arial"/>
          <w:sz w:val="24"/>
          <w:szCs w:val="24"/>
          <w:lang w:val="es-ES" w:eastAsia="es-MX"/>
        </w:rPr>
        <w:t>candidaturas en los municipios en los que, los partidos políticos tuvieran menor índice de votación obtenida y/o en los que hubiera perdido en el proceso electoral inmediato anterior</w:t>
      </w:r>
      <w:r w:rsidR="00E667EC" w:rsidRPr="00031C79">
        <w:rPr>
          <w:rFonts w:ascii="Lucida Sans" w:eastAsiaTheme="minorEastAsia" w:hAnsi="Lucida Sans" w:cs="Arial"/>
          <w:sz w:val="24"/>
          <w:szCs w:val="24"/>
          <w:lang w:val="es-ES" w:eastAsia="es-MX"/>
        </w:rPr>
        <w:t xml:space="preserve"> y </w:t>
      </w:r>
      <w:r w:rsidR="005C74D2" w:rsidRPr="00031C79">
        <w:rPr>
          <w:rFonts w:ascii="Lucida Sans" w:eastAsiaTheme="minorEastAsia" w:hAnsi="Lucida Sans" w:cs="Arial"/>
          <w:sz w:val="24"/>
          <w:szCs w:val="24"/>
          <w:lang w:val="es-ES" w:eastAsia="es-MX"/>
        </w:rPr>
        <w:t>que</w:t>
      </w:r>
      <w:r w:rsidR="00E667EC" w:rsidRPr="00031C79">
        <w:rPr>
          <w:rFonts w:ascii="Lucida Sans" w:eastAsiaTheme="minorEastAsia" w:hAnsi="Lucida Sans" w:cs="Arial"/>
          <w:sz w:val="24"/>
          <w:szCs w:val="24"/>
          <w:lang w:val="es-ES" w:eastAsia="es-MX"/>
        </w:rPr>
        <w:t>,</w:t>
      </w:r>
      <w:r w:rsidR="005C74D2" w:rsidRPr="00031C79">
        <w:rPr>
          <w:rFonts w:ascii="Lucida Sans" w:eastAsiaTheme="minorEastAsia" w:hAnsi="Lucida Sans" w:cs="Arial"/>
          <w:sz w:val="24"/>
          <w:szCs w:val="24"/>
          <w:lang w:val="es-ES" w:eastAsia="es-MX"/>
        </w:rPr>
        <w:t xml:space="preserve"> </w:t>
      </w:r>
      <w:r w:rsidR="00E667EC" w:rsidRPr="00031C79">
        <w:rPr>
          <w:rFonts w:ascii="Lucida Sans" w:eastAsiaTheme="minorEastAsia" w:hAnsi="Lucida Sans" w:cs="Arial"/>
          <w:sz w:val="24"/>
          <w:szCs w:val="24"/>
          <w:lang w:val="es-ES" w:eastAsia="es-MX"/>
        </w:rPr>
        <w:t xml:space="preserve">al menos una fórmula se ubicara en las primeras posiciones de la planilla, </w:t>
      </w:r>
      <w:r w:rsidR="005C74D2" w:rsidRPr="00031C79">
        <w:rPr>
          <w:rFonts w:ascii="Lucida Sans" w:eastAsiaTheme="minorEastAsia" w:hAnsi="Lucida Sans" w:cs="Arial"/>
          <w:sz w:val="24"/>
          <w:szCs w:val="24"/>
          <w:lang w:val="es-ES" w:eastAsia="es-MX"/>
        </w:rPr>
        <w:t xml:space="preserve">en cualquiera de los municipios </w:t>
      </w:r>
      <w:r w:rsidR="001735B4" w:rsidRPr="00031C79">
        <w:rPr>
          <w:rFonts w:ascii="Lucida Sans" w:eastAsiaTheme="minorEastAsia" w:hAnsi="Lucida Sans" w:cs="Arial"/>
          <w:sz w:val="24"/>
          <w:szCs w:val="24"/>
          <w:lang w:val="es-ES" w:eastAsia="es-MX"/>
        </w:rPr>
        <w:t xml:space="preserve">del </w:t>
      </w:r>
      <w:r w:rsidR="005C74D2" w:rsidRPr="00031C79">
        <w:rPr>
          <w:rFonts w:ascii="Lucida Sans" w:eastAsiaTheme="minorEastAsia" w:hAnsi="Lucida Sans" w:cs="Arial"/>
          <w:sz w:val="24"/>
          <w:szCs w:val="24"/>
          <w:lang w:val="es-ES" w:eastAsia="es-MX"/>
        </w:rPr>
        <w:t xml:space="preserve"> primer bloque de competitividad</w:t>
      </w:r>
      <w:r w:rsidR="00E667EC" w:rsidRPr="00031C79">
        <w:rPr>
          <w:rFonts w:ascii="Lucida Sans" w:eastAsiaTheme="minorEastAsia" w:hAnsi="Lucida Sans" w:cs="Arial"/>
          <w:sz w:val="24"/>
          <w:szCs w:val="24"/>
          <w:lang w:val="es-ES" w:eastAsia="es-MX"/>
        </w:rPr>
        <w:t>, así como diversas propuestas.</w:t>
      </w:r>
    </w:p>
    <w:p w14:paraId="25B9975A" w14:textId="77777777" w:rsidR="001735B4" w:rsidRPr="00031C79" w:rsidRDefault="001735B4" w:rsidP="000D7358">
      <w:pPr>
        <w:spacing w:after="0" w:line="360" w:lineRule="auto"/>
        <w:jc w:val="both"/>
        <w:rPr>
          <w:rFonts w:ascii="Lucida Sans" w:eastAsiaTheme="minorEastAsia" w:hAnsi="Lucida Sans" w:cs="Arial"/>
          <w:sz w:val="24"/>
          <w:szCs w:val="24"/>
          <w:lang w:val="es-ES" w:eastAsia="es-MX"/>
        </w:rPr>
      </w:pPr>
    </w:p>
    <w:p w14:paraId="3339E17E" w14:textId="6F75A402" w:rsidR="001735B4" w:rsidRPr="00031C79" w:rsidRDefault="00733A7C" w:rsidP="000D7358">
      <w:pPr>
        <w:spacing w:after="0" w:line="360" w:lineRule="auto"/>
        <w:jc w:val="both"/>
        <w:rPr>
          <w:rFonts w:ascii="Lucida Sans" w:eastAsiaTheme="minorEastAsia" w:hAnsi="Lucida Sans" w:cs="Arial"/>
          <w:sz w:val="24"/>
          <w:szCs w:val="24"/>
          <w:lang w:val="es-ES" w:eastAsia="es-MX"/>
        </w:rPr>
      </w:pPr>
      <w:r w:rsidRPr="00031C79">
        <w:rPr>
          <w:rFonts w:ascii="Lucida Sans" w:eastAsiaTheme="minorEastAsia" w:hAnsi="Lucida Sans" w:cs="Arial"/>
          <w:sz w:val="24"/>
          <w:szCs w:val="24"/>
          <w:lang w:val="es-ES" w:eastAsia="es-MX"/>
        </w:rPr>
        <w:t xml:space="preserve">En atención al principio </w:t>
      </w:r>
      <w:proofErr w:type="spellStart"/>
      <w:proofErr w:type="gramStart"/>
      <w:r w:rsidRPr="00031C79">
        <w:rPr>
          <w:rFonts w:ascii="Lucida Sans" w:eastAsiaTheme="minorEastAsia" w:hAnsi="Lucida Sans" w:cs="Arial"/>
          <w:i/>
          <w:sz w:val="24"/>
          <w:szCs w:val="24"/>
          <w:lang w:val="es-ES" w:eastAsia="es-MX"/>
        </w:rPr>
        <w:t>pro</w:t>
      </w:r>
      <w:proofErr w:type="spellEnd"/>
      <w:r w:rsidRPr="00031C79">
        <w:rPr>
          <w:rFonts w:ascii="Lucida Sans" w:eastAsiaTheme="minorEastAsia" w:hAnsi="Lucida Sans" w:cs="Arial"/>
          <w:i/>
          <w:sz w:val="24"/>
          <w:szCs w:val="24"/>
          <w:lang w:val="es-ES" w:eastAsia="es-MX"/>
        </w:rPr>
        <w:t xml:space="preserve"> persona</w:t>
      </w:r>
      <w:proofErr w:type="gramEnd"/>
      <w:r w:rsidRPr="00031C79">
        <w:rPr>
          <w:rFonts w:ascii="Lucida Sans" w:eastAsiaTheme="minorEastAsia" w:hAnsi="Lucida Sans" w:cs="Arial"/>
          <w:sz w:val="24"/>
          <w:szCs w:val="24"/>
          <w:lang w:val="es-ES" w:eastAsia="es-MX"/>
        </w:rPr>
        <w:t xml:space="preserve">, considero que este órgano electoral </w:t>
      </w:r>
      <w:r w:rsidR="00AE1EAA" w:rsidRPr="00031C79">
        <w:rPr>
          <w:rFonts w:ascii="Lucida Sans" w:eastAsiaTheme="minorEastAsia" w:hAnsi="Lucida Sans" w:cs="Arial"/>
          <w:sz w:val="24"/>
          <w:szCs w:val="24"/>
          <w:lang w:val="es-ES" w:eastAsia="es-MX"/>
        </w:rPr>
        <w:t xml:space="preserve">debe </w:t>
      </w:r>
      <w:r w:rsidRPr="00031C79">
        <w:rPr>
          <w:rFonts w:ascii="Lucida Sans" w:eastAsiaTheme="minorEastAsia" w:hAnsi="Lucida Sans" w:cs="Arial"/>
          <w:sz w:val="24"/>
          <w:szCs w:val="24"/>
          <w:lang w:val="es-ES" w:eastAsia="es-MX"/>
        </w:rPr>
        <w:t xml:space="preserve">ser más garantista, a fin de buscar </w:t>
      </w:r>
      <w:r w:rsidR="002B0248" w:rsidRPr="00031C79">
        <w:rPr>
          <w:rFonts w:ascii="Lucida Sans" w:eastAsiaTheme="minorEastAsia" w:hAnsi="Lucida Sans" w:cs="Arial"/>
          <w:sz w:val="24"/>
          <w:szCs w:val="24"/>
          <w:lang w:val="es-ES" w:eastAsia="es-MX"/>
        </w:rPr>
        <w:t xml:space="preserve">de manera efectiva </w:t>
      </w:r>
      <w:r w:rsidRPr="00031C79">
        <w:rPr>
          <w:rFonts w:ascii="Lucida Sans" w:eastAsiaTheme="minorEastAsia" w:hAnsi="Lucida Sans" w:cs="Arial"/>
          <w:sz w:val="24"/>
          <w:szCs w:val="24"/>
          <w:lang w:val="es-ES" w:eastAsia="es-MX"/>
        </w:rPr>
        <w:t xml:space="preserve">una igualdad en favor de </w:t>
      </w:r>
      <w:r w:rsidR="002B0248" w:rsidRPr="00031C79">
        <w:rPr>
          <w:rFonts w:ascii="Lucida Sans" w:eastAsiaTheme="minorEastAsia" w:hAnsi="Lucida Sans" w:cs="Arial"/>
          <w:sz w:val="24"/>
          <w:szCs w:val="24"/>
          <w:lang w:val="es-ES" w:eastAsia="es-MX"/>
        </w:rPr>
        <w:t xml:space="preserve">este </w:t>
      </w:r>
      <w:r w:rsidRPr="00031C79">
        <w:rPr>
          <w:rFonts w:ascii="Lucida Sans" w:eastAsiaTheme="minorEastAsia" w:hAnsi="Lucida Sans" w:cs="Arial"/>
          <w:sz w:val="24"/>
          <w:szCs w:val="24"/>
          <w:lang w:val="es-ES" w:eastAsia="es-MX"/>
        </w:rPr>
        <w:t>grupo</w:t>
      </w:r>
      <w:r w:rsidR="002B0248" w:rsidRPr="00031C79">
        <w:rPr>
          <w:rFonts w:ascii="Lucida Sans" w:eastAsiaTheme="minorEastAsia" w:hAnsi="Lucida Sans" w:cs="Arial"/>
          <w:sz w:val="24"/>
          <w:szCs w:val="24"/>
          <w:lang w:val="es-ES" w:eastAsia="es-MX"/>
        </w:rPr>
        <w:t xml:space="preserve">; </w:t>
      </w:r>
      <w:r w:rsidR="001735B4" w:rsidRPr="00031C79">
        <w:rPr>
          <w:rFonts w:ascii="Lucida Sans" w:eastAsiaTheme="minorEastAsia" w:hAnsi="Lucida Sans" w:cs="Arial"/>
          <w:sz w:val="24"/>
          <w:szCs w:val="24"/>
          <w:lang w:val="es-ES" w:eastAsia="es-MX"/>
        </w:rPr>
        <w:t>dichas medidas deben ir, si es necesario, incluso más allá de lo establecido en la propia ley, dado que sus disposiciones, para el caso en concreto, deben considerarse un piso mínimo de derechos que pueden maximizarse para reducir más rápidamente la brecha de desigualdad existente.</w:t>
      </w:r>
    </w:p>
    <w:p w14:paraId="30289C41" w14:textId="77777777" w:rsidR="001735B4" w:rsidRPr="00031C79" w:rsidRDefault="001735B4" w:rsidP="00733A7C">
      <w:pPr>
        <w:spacing w:after="0" w:line="360" w:lineRule="auto"/>
        <w:jc w:val="both"/>
        <w:rPr>
          <w:rFonts w:ascii="Lucida Sans" w:eastAsiaTheme="minorEastAsia" w:hAnsi="Lucida Sans" w:cs="Arial"/>
          <w:sz w:val="24"/>
          <w:szCs w:val="24"/>
          <w:lang w:val="es-ES" w:eastAsia="es-MX"/>
        </w:rPr>
      </w:pPr>
    </w:p>
    <w:p w14:paraId="1CA860A3" w14:textId="3CE49466" w:rsidR="00E667EC" w:rsidRPr="00031C79" w:rsidRDefault="001735B4" w:rsidP="00733A7C">
      <w:pPr>
        <w:spacing w:after="0" w:line="360" w:lineRule="auto"/>
        <w:jc w:val="both"/>
        <w:rPr>
          <w:rFonts w:ascii="Lucida Sans" w:eastAsiaTheme="minorEastAsia" w:hAnsi="Lucida Sans" w:cs="Arial"/>
          <w:sz w:val="24"/>
          <w:szCs w:val="24"/>
          <w:lang w:val="es-ES" w:eastAsia="es-MX"/>
        </w:rPr>
      </w:pPr>
      <w:r w:rsidRPr="00031C79">
        <w:rPr>
          <w:rFonts w:ascii="Lucida Sans" w:eastAsiaTheme="minorEastAsia" w:hAnsi="Lucida Sans" w:cs="Arial"/>
          <w:sz w:val="24"/>
          <w:szCs w:val="24"/>
          <w:lang w:val="es-ES" w:eastAsia="es-MX"/>
        </w:rPr>
        <w:t>A</w:t>
      </w:r>
      <w:r w:rsidR="00E667EC" w:rsidRPr="00031C79">
        <w:rPr>
          <w:rFonts w:ascii="Lucida Sans" w:eastAsiaTheme="minorEastAsia" w:hAnsi="Lucida Sans" w:cs="Arial"/>
          <w:sz w:val="24"/>
          <w:szCs w:val="24"/>
          <w:lang w:val="es-ES" w:eastAsia="es-MX"/>
        </w:rPr>
        <w:t>l dar visibilidad a candidatas, candidatos y candidates LGBTTTIQ+ en campañas electorales, debates y en la toma de decisiones política</w:t>
      </w:r>
      <w:r w:rsidR="0064787A" w:rsidRPr="00031C79">
        <w:rPr>
          <w:rFonts w:ascii="Lucida Sans" w:eastAsiaTheme="minorEastAsia" w:hAnsi="Lucida Sans" w:cs="Arial"/>
          <w:sz w:val="24"/>
          <w:szCs w:val="24"/>
          <w:lang w:val="es-ES" w:eastAsia="es-MX"/>
        </w:rPr>
        <w:t xml:space="preserve">s en los municipios </w:t>
      </w:r>
      <w:r w:rsidR="0064787A" w:rsidRPr="00031C79">
        <w:rPr>
          <w:rFonts w:ascii="Lucida Sans" w:hAnsi="Lucida Sans"/>
          <w:sz w:val="24"/>
          <w:szCs w:val="24"/>
        </w:rPr>
        <w:t>más poblados y competitivos de la entidad</w:t>
      </w:r>
      <w:r w:rsidR="0064787A" w:rsidRPr="00031C79">
        <w:rPr>
          <w:rFonts w:ascii="Lucida Sans" w:eastAsiaTheme="minorEastAsia" w:hAnsi="Lucida Sans" w:cs="Arial"/>
          <w:sz w:val="24"/>
          <w:szCs w:val="24"/>
          <w:lang w:val="es-ES" w:eastAsia="es-MX"/>
        </w:rPr>
        <w:t>, los cuales tienen mayor crecimiento y proyección</w:t>
      </w:r>
      <w:r w:rsidR="00D634F0" w:rsidRPr="00031C79">
        <w:rPr>
          <w:rFonts w:ascii="Lucida Sans" w:eastAsiaTheme="minorEastAsia" w:hAnsi="Lucida Sans" w:cs="Arial"/>
          <w:sz w:val="24"/>
          <w:szCs w:val="24"/>
          <w:lang w:val="es-ES" w:eastAsia="es-MX"/>
        </w:rPr>
        <w:t xml:space="preserve">, </w:t>
      </w:r>
      <w:r w:rsidR="00E667EC" w:rsidRPr="00031C79">
        <w:rPr>
          <w:rFonts w:ascii="Lucida Sans" w:eastAsiaTheme="minorEastAsia" w:hAnsi="Lucida Sans" w:cs="Arial"/>
          <w:sz w:val="24"/>
          <w:szCs w:val="24"/>
          <w:lang w:val="es-ES" w:eastAsia="es-MX"/>
        </w:rPr>
        <w:t>se promueve una sociedad más inclusiva y tolerante, con lo que se contribuye para combatir el estigma y la discriminación que enfrenta esta población y fomenta</w:t>
      </w:r>
      <w:r w:rsidR="002B0248" w:rsidRPr="00031C79">
        <w:rPr>
          <w:rFonts w:ascii="Lucida Sans" w:eastAsiaTheme="minorEastAsia" w:hAnsi="Lucida Sans" w:cs="Arial"/>
          <w:sz w:val="24"/>
          <w:szCs w:val="24"/>
          <w:lang w:val="es-ES" w:eastAsia="es-MX"/>
        </w:rPr>
        <w:t>r</w:t>
      </w:r>
      <w:r w:rsidR="00E667EC" w:rsidRPr="00031C79">
        <w:rPr>
          <w:rFonts w:ascii="Lucida Sans" w:eastAsiaTheme="minorEastAsia" w:hAnsi="Lucida Sans" w:cs="Arial"/>
          <w:sz w:val="24"/>
          <w:szCs w:val="24"/>
          <w:lang w:val="es-ES" w:eastAsia="es-MX"/>
        </w:rPr>
        <w:t xml:space="preserve"> una cultura de respeto a la diversidad sexual y de género, además de promover un cambio cultural hacia la inclusión y la igualdad sustantiva.</w:t>
      </w:r>
    </w:p>
    <w:p w14:paraId="6C659637" w14:textId="77777777" w:rsidR="00E667EC" w:rsidRPr="00031C79" w:rsidRDefault="00E667EC" w:rsidP="00733A7C">
      <w:pPr>
        <w:tabs>
          <w:tab w:val="left" w:pos="8505"/>
        </w:tabs>
        <w:spacing w:after="0" w:line="360" w:lineRule="auto"/>
        <w:jc w:val="both"/>
        <w:rPr>
          <w:rFonts w:ascii="Lucida Sans" w:hAnsi="Lucida Sans" w:cs="Arial"/>
          <w:sz w:val="24"/>
          <w:szCs w:val="24"/>
          <w:lang w:val="es-ES"/>
        </w:rPr>
      </w:pPr>
    </w:p>
    <w:p w14:paraId="328F9638" w14:textId="031AAAD0" w:rsidR="00A54764" w:rsidRPr="00031C79" w:rsidRDefault="00733A7C" w:rsidP="00733A7C">
      <w:pPr>
        <w:tabs>
          <w:tab w:val="left" w:pos="8505"/>
        </w:tabs>
        <w:spacing w:after="0" w:line="360" w:lineRule="auto"/>
        <w:jc w:val="both"/>
        <w:rPr>
          <w:rFonts w:ascii="Lucida Sans" w:hAnsi="Lucida Sans" w:cs="Arial"/>
          <w:sz w:val="24"/>
          <w:szCs w:val="24"/>
        </w:rPr>
      </w:pPr>
      <w:r w:rsidRPr="00031C79">
        <w:rPr>
          <w:rFonts w:ascii="Lucida Sans" w:hAnsi="Lucida Sans" w:cs="Arial"/>
          <w:sz w:val="24"/>
          <w:szCs w:val="24"/>
          <w:lang w:val="es-ES"/>
        </w:rPr>
        <w:t xml:space="preserve">Así, </w:t>
      </w:r>
      <w:r w:rsidR="00BF394A" w:rsidRPr="00031C79">
        <w:rPr>
          <w:rFonts w:ascii="Lucida Sans" w:hAnsi="Lucida Sans" w:cs="Arial"/>
          <w:sz w:val="24"/>
          <w:szCs w:val="24"/>
        </w:rPr>
        <w:t>la p</w:t>
      </w:r>
      <w:r w:rsidR="00A54764" w:rsidRPr="00031C79">
        <w:rPr>
          <w:rFonts w:ascii="Lucida Sans" w:hAnsi="Lucida Sans" w:cs="Arial"/>
          <w:sz w:val="24"/>
          <w:szCs w:val="24"/>
        </w:rPr>
        <w:t xml:space="preserve">ropuesta de redacción del párrafo </w:t>
      </w:r>
      <w:r w:rsidR="0088206F" w:rsidRPr="00031C79">
        <w:rPr>
          <w:rFonts w:ascii="Lucida Sans" w:hAnsi="Lucida Sans" w:cs="Arial"/>
          <w:sz w:val="24"/>
          <w:szCs w:val="24"/>
        </w:rPr>
        <w:t xml:space="preserve">que se </w:t>
      </w:r>
      <w:proofErr w:type="gramStart"/>
      <w:r w:rsidR="0088206F" w:rsidRPr="00031C79">
        <w:rPr>
          <w:rFonts w:ascii="Lucida Sans" w:hAnsi="Lucida Sans" w:cs="Arial"/>
          <w:sz w:val="24"/>
          <w:szCs w:val="24"/>
        </w:rPr>
        <w:t>propone,</w:t>
      </w:r>
      <w:proofErr w:type="gramEnd"/>
      <w:r w:rsidR="0088206F" w:rsidRPr="00031C79">
        <w:rPr>
          <w:rFonts w:ascii="Lucida Sans" w:hAnsi="Lucida Sans" w:cs="Arial"/>
          <w:sz w:val="24"/>
          <w:szCs w:val="24"/>
        </w:rPr>
        <w:t xml:space="preserve"> es </w:t>
      </w:r>
      <w:r w:rsidR="00A54764" w:rsidRPr="00031C79">
        <w:rPr>
          <w:rFonts w:ascii="Lucida Sans" w:hAnsi="Lucida Sans" w:cs="Arial"/>
          <w:sz w:val="24"/>
          <w:szCs w:val="24"/>
        </w:rPr>
        <w:t>la siguiente:</w:t>
      </w:r>
    </w:p>
    <w:p w14:paraId="6B411D06" w14:textId="77777777" w:rsidR="00A54764" w:rsidRPr="00031C79" w:rsidRDefault="00A54764" w:rsidP="00A54764">
      <w:pPr>
        <w:tabs>
          <w:tab w:val="left" w:pos="8505"/>
        </w:tabs>
        <w:spacing w:line="276" w:lineRule="auto"/>
        <w:jc w:val="both"/>
        <w:rPr>
          <w:rFonts w:ascii="Lucida Sans" w:hAnsi="Lucida Sans" w:cs="Arial"/>
        </w:rPr>
      </w:pPr>
    </w:p>
    <w:p w14:paraId="5476E76C" w14:textId="77777777" w:rsidR="00A54764" w:rsidRPr="00031C79" w:rsidRDefault="00A54764" w:rsidP="00AE1EAA">
      <w:pPr>
        <w:spacing w:after="0" w:line="276" w:lineRule="auto"/>
        <w:ind w:left="567" w:right="567"/>
        <w:jc w:val="both"/>
        <w:rPr>
          <w:rFonts w:ascii="Lucida Sans" w:hAnsi="Lucida Sans"/>
          <w:i/>
          <w:iCs/>
          <w:sz w:val="23"/>
          <w:szCs w:val="23"/>
        </w:rPr>
      </w:pPr>
      <w:r w:rsidRPr="00031C79">
        <w:rPr>
          <w:rFonts w:ascii="Lucida Sans" w:hAnsi="Lucida Sans"/>
          <w:i/>
          <w:iCs/>
          <w:sz w:val="23"/>
          <w:szCs w:val="23"/>
        </w:rPr>
        <w:t>(…)</w:t>
      </w:r>
    </w:p>
    <w:p w14:paraId="587D2811" w14:textId="77777777" w:rsidR="00A54764" w:rsidRPr="00031C79" w:rsidRDefault="00A54764" w:rsidP="00AE1EAA">
      <w:pPr>
        <w:tabs>
          <w:tab w:val="left" w:pos="8505"/>
        </w:tabs>
        <w:spacing w:after="0" w:line="276" w:lineRule="auto"/>
        <w:ind w:left="567" w:right="567"/>
        <w:jc w:val="both"/>
        <w:rPr>
          <w:rFonts w:ascii="Lucida Sans" w:hAnsi="Lucida Sans" w:cs="Arial"/>
          <w:sz w:val="23"/>
          <w:szCs w:val="23"/>
        </w:rPr>
      </w:pPr>
    </w:p>
    <w:p w14:paraId="526B8216" w14:textId="7D5DC0A7" w:rsidR="00A54764" w:rsidRPr="00031C79" w:rsidRDefault="00A54764" w:rsidP="00AE1EAA">
      <w:pPr>
        <w:tabs>
          <w:tab w:val="left" w:pos="8505"/>
        </w:tabs>
        <w:spacing w:after="0" w:line="276" w:lineRule="auto"/>
        <w:ind w:left="567" w:right="567"/>
        <w:jc w:val="both"/>
        <w:rPr>
          <w:rFonts w:ascii="Lucida Sans" w:hAnsi="Lucida Sans"/>
          <w:b/>
          <w:bCs/>
          <w:i/>
          <w:iCs/>
          <w:sz w:val="23"/>
          <w:szCs w:val="23"/>
        </w:rPr>
      </w:pPr>
      <w:r w:rsidRPr="00031C79">
        <w:rPr>
          <w:rFonts w:ascii="Lucida Sans" w:hAnsi="Lucida Sans"/>
          <w:b/>
          <w:bCs/>
          <w:i/>
          <w:iCs/>
          <w:sz w:val="23"/>
          <w:szCs w:val="23"/>
        </w:rPr>
        <w:t>2.</w:t>
      </w:r>
      <w:r w:rsidRPr="00031C79">
        <w:rPr>
          <w:rFonts w:ascii="Lucida Sans" w:hAnsi="Lucida Sans" w:cs="Arial"/>
          <w:i/>
          <w:iCs/>
          <w:sz w:val="23"/>
          <w:szCs w:val="23"/>
        </w:rPr>
        <w:t xml:space="preserve"> Las 6 fórmulas </w:t>
      </w:r>
      <w:r w:rsidRPr="00031C79">
        <w:rPr>
          <w:rFonts w:ascii="Lucida Sans" w:hAnsi="Lucida Sans"/>
          <w:b/>
          <w:bCs/>
          <w:i/>
          <w:iCs/>
          <w:sz w:val="23"/>
          <w:szCs w:val="23"/>
        </w:rPr>
        <w:t xml:space="preserve">deberán </w:t>
      </w:r>
      <w:r w:rsidR="00BF394A" w:rsidRPr="00031C79">
        <w:rPr>
          <w:rFonts w:ascii="Lucida Sans" w:hAnsi="Lucida Sans"/>
          <w:b/>
          <w:bCs/>
          <w:i/>
          <w:iCs/>
          <w:sz w:val="23"/>
          <w:szCs w:val="23"/>
        </w:rPr>
        <w:t>registrarse</w:t>
      </w:r>
      <w:r w:rsidR="00BF394A" w:rsidRPr="00031C79">
        <w:rPr>
          <w:rFonts w:ascii="Lucida Sans" w:hAnsi="Lucida Sans" w:cs="Arial"/>
          <w:b/>
          <w:bCs/>
          <w:i/>
          <w:iCs/>
          <w:sz w:val="23"/>
          <w:szCs w:val="23"/>
        </w:rPr>
        <w:t xml:space="preserve"> </w:t>
      </w:r>
      <w:r w:rsidR="00BF394A" w:rsidRPr="00031C79">
        <w:rPr>
          <w:rFonts w:ascii="Lucida Sans" w:hAnsi="Lucida Sans"/>
          <w:b/>
          <w:bCs/>
          <w:i/>
          <w:iCs/>
          <w:sz w:val="23"/>
          <w:szCs w:val="23"/>
        </w:rPr>
        <w:t>en los primeros diez municipios más poblados y competitivos que corresponda a cada partido político o coalición.</w:t>
      </w:r>
    </w:p>
    <w:p w14:paraId="10B4D27D" w14:textId="77777777" w:rsidR="007252A0" w:rsidRPr="00031C79" w:rsidRDefault="007252A0" w:rsidP="00AE1EAA">
      <w:pPr>
        <w:tabs>
          <w:tab w:val="left" w:pos="8505"/>
        </w:tabs>
        <w:spacing w:after="0" w:line="276" w:lineRule="auto"/>
        <w:ind w:left="567" w:right="567"/>
        <w:jc w:val="both"/>
        <w:rPr>
          <w:rFonts w:ascii="Lucida Sans" w:hAnsi="Lucida Sans"/>
          <w:i/>
          <w:iCs/>
          <w:sz w:val="23"/>
          <w:szCs w:val="23"/>
        </w:rPr>
      </w:pPr>
    </w:p>
    <w:p w14:paraId="35B5FBA3" w14:textId="77777777" w:rsidR="00A54764" w:rsidRPr="00031C79" w:rsidRDefault="00A54764" w:rsidP="00AE1EAA">
      <w:pPr>
        <w:spacing w:after="0" w:line="276" w:lineRule="auto"/>
        <w:ind w:left="567" w:right="567"/>
        <w:jc w:val="both"/>
        <w:rPr>
          <w:rFonts w:ascii="Lucida Sans" w:hAnsi="Lucida Sans"/>
          <w:i/>
          <w:iCs/>
          <w:sz w:val="23"/>
          <w:szCs w:val="23"/>
        </w:rPr>
      </w:pPr>
      <w:r w:rsidRPr="00031C79">
        <w:rPr>
          <w:rFonts w:ascii="Lucida Sans" w:hAnsi="Lucida Sans"/>
          <w:i/>
          <w:iCs/>
          <w:sz w:val="23"/>
          <w:szCs w:val="23"/>
        </w:rPr>
        <w:t>(…)</w:t>
      </w:r>
    </w:p>
    <w:p w14:paraId="7098EC81" w14:textId="77777777" w:rsidR="00A54764" w:rsidRPr="00031C79" w:rsidRDefault="00A54764" w:rsidP="00096699">
      <w:pPr>
        <w:spacing w:after="0" w:line="360" w:lineRule="auto"/>
        <w:jc w:val="both"/>
        <w:rPr>
          <w:rFonts w:ascii="Lucida Sans" w:hAnsi="Lucida Sans"/>
          <w:i/>
          <w:iCs/>
          <w:sz w:val="24"/>
          <w:szCs w:val="24"/>
        </w:rPr>
      </w:pPr>
    </w:p>
    <w:p w14:paraId="05F02A35" w14:textId="677FEA9B" w:rsidR="001D58EE" w:rsidRDefault="009F441C" w:rsidP="00083B20">
      <w:pPr>
        <w:spacing w:after="0" w:line="360" w:lineRule="auto"/>
        <w:jc w:val="both"/>
        <w:rPr>
          <w:rFonts w:ascii="Lucida Sans" w:hAnsi="Lucida Sans"/>
          <w:b/>
          <w:bCs/>
          <w:sz w:val="24"/>
          <w:szCs w:val="24"/>
        </w:rPr>
      </w:pPr>
      <w:r w:rsidRPr="00031C79">
        <w:rPr>
          <w:rFonts w:ascii="Lucida Sans" w:hAnsi="Lucida Sans"/>
          <w:b/>
          <w:bCs/>
          <w:sz w:val="24"/>
          <w:szCs w:val="24"/>
        </w:rPr>
        <w:t>2.</w:t>
      </w:r>
      <w:r w:rsidR="00B552BE">
        <w:rPr>
          <w:rFonts w:ascii="Lucida Sans" w:hAnsi="Lucida Sans"/>
          <w:b/>
          <w:bCs/>
          <w:sz w:val="24"/>
          <w:szCs w:val="24"/>
        </w:rPr>
        <w:t>7</w:t>
      </w:r>
      <w:r w:rsidRPr="00031C79">
        <w:rPr>
          <w:rFonts w:ascii="Lucida Sans" w:hAnsi="Lucida Sans"/>
          <w:b/>
          <w:bCs/>
          <w:sz w:val="24"/>
          <w:szCs w:val="24"/>
        </w:rPr>
        <w:t xml:space="preserve">. </w:t>
      </w:r>
      <w:r w:rsidR="00083B20" w:rsidRPr="00031C79">
        <w:rPr>
          <w:rFonts w:ascii="Lucida Sans" w:hAnsi="Lucida Sans"/>
          <w:b/>
          <w:bCs/>
          <w:sz w:val="24"/>
          <w:szCs w:val="24"/>
        </w:rPr>
        <w:t>Postulación de candidaturas no binarias</w:t>
      </w:r>
      <w:r w:rsidR="001D58EE">
        <w:rPr>
          <w:rFonts w:ascii="Lucida Sans" w:hAnsi="Lucida Sans"/>
          <w:b/>
          <w:bCs/>
          <w:sz w:val="24"/>
          <w:szCs w:val="24"/>
        </w:rPr>
        <w:t>.</w:t>
      </w:r>
    </w:p>
    <w:p w14:paraId="62E7A727" w14:textId="66CDF300" w:rsidR="00083B20" w:rsidRPr="00031C79" w:rsidRDefault="00083B20" w:rsidP="00083B20">
      <w:pPr>
        <w:spacing w:after="0" w:line="360" w:lineRule="auto"/>
        <w:jc w:val="both"/>
        <w:rPr>
          <w:rFonts w:ascii="Lucida Sans" w:hAnsi="Lucida Sans"/>
          <w:b/>
          <w:bCs/>
          <w:sz w:val="24"/>
          <w:szCs w:val="24"/>
        </w:rPr>
      </w:pPr>
      <w:r w:rsidRPr="00031C79">
        <w:rPr>
          <w:rFonts w:ascii="Lucida Sans" w:hAnsi="Lucida Sans"/>
          <w:b/>
          <w:bCs/>
          <w:sz w:val="24"/>
          <w:szCs w:val="24"/>
        </w:rPr>
        <w:t xml:space="preserve"> </w:t>
      </w:r>
    </w:p>
    <w:p w14:paraId="7BB9D5B1" w14:textId="5DF2C9DC" w:rsidR="00083B20" w:rsidRPr="00031C79" w:rsidRDefault="00083B20" w:rsidP="00096699">
      <w:pPr>
        <w:spacing w:after="0" w:line="360" w:lineRule="auto"/>
        <w:jc w:val="both"/>
        <w:rPr>
          <w:rFonts w:ascii="Lucida Sans" w:hAnsi="Lucida Sans"/>
          <w:sz w:val="24"/>
          <w:szCs w:val="24"/>
        </w:rPr>
      </w:pPr>
      <w:r w:rsidRPr="00031C79">
        <w:rPr>
          <w:rFonts w:ascii="Lucida Sans" w:hAnsi="Lucida Sans"/>
          <w:sz w:val="24"/>
          <w:szCs w:val="24"/>
        </w:rPr>
        <w:t xml:space="preserve">En adición a lo anterior, en el mismo </w:t>
      </w:r>
      <w:r w:rsidRPr="00031C79">
        <w:rPr>
          <w:rFonts w:ascii="Lucida Sans" w:hAnsi="Lucida Sans"/>
          <w:b/>
          <w:sz w:val="24"/>
          <w:szCs w:val="24"/>
        </w:rPr>
        <w:t>artículo</w:t>
      </w:r>
      <w:r w:rsidR="001735B4" w:rsidRPr="00031C79">
        <w:rPr>
          <w:rFonts w:ascii="Lucida Sans" w:hAnsi="Lucida Sans"/>
          <w:b/>
          <w:sz w:val="24"/>
          <w:szCs w:val="24"/>
        </w:rPr>
        <w:t xml:space="preserve"> 17</w:t>
      </w:r>
      <w:r w:rsidR="00D634F0" w:rsidRPr="00031C79">
        <w:rPr>
          <w:rFonts w:ascii="Lucida Sans" w:hAnsi="Lucida Sans"/>
          <w:b/>
          <w:sz w:val="24"/>
          <w:szCs w:val="24"/>
        </w:rPr>
        <w:t xml:space="preserve"> </w:t>
      </w:r>
      <w:r w:rsidR="00D634F0" w:rsidRPr="00031C79">
        <w:rPr>
          <w:rFonts w:ascii="Lucida Sans" w:hAnsi="Lucida Sans"/>
          <w:bCs/>
          <w:sz w:val="24"/>
          <w:szCs w:val="24"/>
        </w:rPr>
        <w:t>de los Lineamientos</w:t>
      </w:r>
      <w:r w:rsidRPr="00031C79">
        <w:rPr>
          <w:rFonts w:ascii="Lucida Sans" w:hAnsi="Lucida Sans"/>
          <w:sz w:val="24"/>
          <w:szCs w:val="24"/>
        </w:rPr>
        <w:t xml:space="preserve">, pero en los </w:t>
      </w:r>
      <w:r w:rsidRPr="00031C79">
        <w:rPr>
          <w:rFonts w:ascii="Lucida Sans" w:hAnsi="Lucida Sans"/>
          <w:b/>
          <w:sz w:val="24"/>
          <w:szCs w:val="24"/>
        </w:rPr>
        <w:t>párrafos 4 y 5</w:t>
      </w:r>
      <w:r w:rsidRPr="00031C79">
        <w:rPr>
          <w:rFonts w:ascii="Lucida Sans" w:hAnsi="Lucida Sans"/>
          <w:sz w:val="24"/>
          <w:szCs w:val="24"/>
        </w:rPr>
        <w:t>, se establece la postulación de candidaturas no binarias</w:t>
      </w:r>
      <w:r w:rsidR="00D634F0" w:rsidRPr="00031C79">
        <w:rPr>
          <w:rFonts w:ascii="Lucida Sans" w:hAnsi="Lucida Sans"/>
          <w:sz w:val="24"/>
          <w:szCs w:val="24"/>
        </w:rPr>
        <w:t>:</w:t>
      </w:r>
      <w:r w:rsidRPr="00031C79">
        <w:rPr>
          <w:rFonts w:ascii="Lucida Sans" w:hAnsi="Lucida Sans"/>
          <w:sz w:val="24"/>
          <w:szCs w:val="24"/>
        </w:rPr>
        <w:t xml:space="preserve"> </w:t>
      </w:r>
    </w:p>
    <w:p w14:paraId="10C1153D" w14:textId="078FB469" w:rsidR="009064CE" w:rsidRPr="00031C79" w:rsidRDefault="009064CE" w:rsidP="00096699">
      <w:pPr>
        <w:spacing w:after="0" w:line="360" w:lineRule="auto"/>
        <w:jc w:val="both"/>
        <w:rPr>
          <w:rFonts w:ascii="Lucida Sans" w:hAnsi="Lucida Sans"/>
          <w:b/>
          <w:bCs/>
          <w:sz w:val="24"/>
          <w:szCs w:val="24"/>
        </w:rPr>
      </w:pPr>
    </w:p>
    <w:p w14:paraId="7FA2D854" w14:textId="77777777" w:rsidR="00D634F0" w:rsidRPr="00031C79" w:rsidRDefault="00D634F0" w:rsidP="00AE1EAA">
      <w:pPr>
        <w:spacing w:after="0" w:line="276" w:lineRule="auto"/>
        <w:ind w:left="567" w:right="567"/>
        <w:jc w:val="both"/>
        <w:rPr>
          <w:rFonts w:ascii="Lucida Sans" w:hAnsi="Lucida Sans"/>
          <w:i/>
          <w:iCs/>
          <w:sz w:val="23"/>
          <w:szCs w:val="23"/>
        </w:rPr>
      </w:pPr>
      <w:r w:rsidRPr="00031C79">
        <w:rPr>
          <w:rFonts w:ascii="Lucida Sans" w:hAnsi="Lucida Sans"/>
          <w:i/>
          <w:iCs/>
          <w:sz w:val="23"/>
          <w:szCs w:val="23"/>
        </w:rPr>
        <w:t>(…)</w:t>
      </w:r>
    </w:p>
    <w:p w14:paraId="2F08CCBA" w14:textId="77777777" w:rsidR="00D634F0" w:rsidRPr="00031C79" w:rsidRDefault="00D634F0" w:rsidP="00AE1EAA">
      <w:pPr>
        <w:spacing w:after="0" w:line="276" w:lineRule="auto"/>
        <w:jc w:val="both"/>
        <w:rPr>
          <w:rFonts w:ascii="Lucida Sans" w:hAnsi="Lucida Sans"/>
          <w:b/>
          <w:bCs/>
          <w:sz w:val="23"/>
          <w:szCs w:val="23"/>
        </w:rPr>
      </w:pPr>
    </w:p>
    <w:p w14:paraId="63B58AC6" w14:textId="77777777" w:rsidR="005D7A95" w:rsidRPr="00031C79" w:rsidRDefault="005D7A95" w:rsidP="00AE1EAA">
      <w:pPr>
        <w:pStyle w:val="Prrafodelista"/>
        <w:spacing w:line="276" w:lineRule="auto"/>
        <w:ind w:left="567" w:right="565"/>
        <w:jc w:val="both"/>
        <w:rPr>
          <w:rFonts w:ascii="Lucida Sans" w:hAnsi="Lucida Sans"/>
          <w:sz w:val="23"/>
          <w:szCs w:val="23"/>
        </w:rPr>
      </w:pPr>
      <w:r w:rsidRPr="00031C79">
        <w:rPr>
          <w:rFonts w:ascii="Lucida Sans" w:hAnsi="Lucida Sans"/>
          <w:b/>
          <w:bCs/>
          <w:sz w:val="23"/>
          <w:szCs w:val="23"/>
        </w:rPr>
        <w:t>4.</w:t>
      </w:r>
      <w:r w:rsidRPr="00031C79">
        <w:rPr>
          <w:rFonts w:ascii="Lucida Sans" w:hAnsi="Lucida Sans"/>
          <w:sz w:val="23"/>
          <w:szCs w:val="23"/>
        </w:rPr>
        <w:t xml:space="preserve"> Tratándose de la postulación de personas no binarias, queer y todas aquellas identidades de género distintas al binario, éstas no serán contabilizadas para efectos del cumplimiento de la paridad en los diversos cargos de elección popular, </w:t>
      </w:r>
      <w:r w:rsidRPr="00031C79">
        <w:rPr>
          <w:rFonts w:ascii="Lucida Sans" w:hAnsi="Lucida Sans"/>
          <w:b/>
          <w:bCs/>
          <w:sz w:val="23"/>
          <w:szCs w:val="23"/>
        </w:rPr>
        <w:t>siempre y cuando no excedan del 1% de total de fórmulas de candidaturas registradas</w:t>
      </w:r>
      <w:r w:rsidRPr="00031C79">
        <w:rPr>
          <w:rFonts w:ascii="Lucida Sans" w:hAnsi="Lucida Sans"/>
          <w:sz w:val="23"/>
          <w:szCs w:val="23"/>
        </w:rPr>
        <w:t xml:space="preserve">. Para efecto de la integración de </w:t>
      </w:r>
      <w:r w:rsidRPr="00031C79">
        <w:rPr>
          <w:rFonts w:ascii="Lucida Sans" w:hAnsi="Lucida Sans"/>
          <w:b/>
          <w:bCs/>
          <w:sz w:val="23"/>
          <w:szCs w:val="23"/>
        </w:rPr>
        <w:t>las fórmulas de candidaturas de este porcentaje, tanto la persona candidata propietaria como la suplente deberá identificarse como no binaria.</w:t>
      </w:r>
      <w:r w:rsidRPr="00031C79">
        <w:rPr>
          <w:rFonts w:ascii="Lucida Sans" w:hAnsi="Lucida Sans"/>
          <w:sz w:val="23"/>
          <w:szCs w:val="23"/>
        </w:rPr>
        <w:t xml:space="preserve"> </w:t>
      </w:r>
    </w:p>
    <w:p w14:paraId="4699B82E" w14:textId="77777777" w:rsidR="005D7A95" w:rsidRPr="00031C79" w:rsidRDefault="005D7A95" w:rsidP="00AE1EAA">
      <w:pPr>
        <w:pStyle w:val="Prrafodelista"/>
        <w:spacing w:line="276" w:lineRule="auto"/>
        <w:ind w:left="567" w:right="565"/>
        <w:jc w:val="both"/>
        <w:rPr>
          <w:rFonts w:ascii="Lucida Sans" w:hAnsi="Lucida Sans"/>
          <w:sz w:val="23"/>
          <w:szCs w:val="23"/>
        </w:rPr>
      </w:pPr>
    </w:p>
    <w:p w14:paraId="123B85EB" w14:textId="255209C6" w:rsidR="005D7A95" w:rsidRPr="00031C79" w:rsidRDefault="005D7A95" w:rsidP="00AE1EAA">
      <w:pPr>
        <w:pStyle w:val="Prrafodelista"/>
        <w:spacing w:line="276" w:lineRule="auto"/>
        <w:ind w:left="567" w:right="565"/>
        <w:jc w:val="both"/>
        <w:rPr>
          <w:rFonts w:ascii="Lucida Sans" w:hAnsi="Lucida Sans"/>
          <w:sz w:val="23"/>
          <w:szCs w:val="23"/>
        </w:rPr>
      </w:pPr>
      <w:r w:rsidRPr="00031C79">
        <w:rPr>
          <w:rFonts w:ascii="Lucida Sans" w:hAnsi="Lucida Sans"/>
          <w:b/>
          <w:bCs/>
          <w:sz w:val="23"/>
          <w:szCs w:val="23"/>
        </w:rPr>
        <w:t>5.</w:t>
      </w:r>
      <w:r w:rsidRPr="00031C79">
        <w:rPr>
          <w:rFonts w:ascii="Lucida Sans" w:hAnsi="Lucida Sans"/>
          <w:sz w:val="23"/>
          <w:szCs w:val="23"/>
        </w:rPr>
        <w:t xml:space="preserve"> En el supuesto de sobrepasar el porcentaje antes referido, las </w:t>
      </w:r>
      <w:r w:rsidRPr="00031C79">
        <w:rPr>
          <w:rFonts w:ascii="Lucida Sans" w:hAnsi="Lucida Sans"/>
          <w:b/>
          <w:bCs/>
          <w:sz w:val="23"/>
          <w:szCs w:val="23"/>
        </w:rPr>
        <w:t>candidaturas excedentes se contabilizarán en los espacios asignados al género masculino</w:t>
      </w:r>
      <w:r w:rsidRPr="00031C79">
        <w:rPr>
          <w:rFonts w:ascii="Lucida Sans" w:hAnsi="Lucida Sans"/>
          <w:sz w:val="23"/>
          <w:szCs w:val="23"/>
        </w:rPr>
        <w:t xml:space="preserve">, por ser el que no ha enfrentado discriminación histórica en la representación política.24 Asimismo, en </w:t>
      </w:r>
      <w:r w:rsidRPr="00031C79">
        <w:rPr>
          <w:rFonts w:ascii="Lucida Sans" w:hAnsi="Lucida Sans"/>
          <w:b/>
          <w:bCs/>
          <w:sz w:val="23"/>
          <w:szCs w:val="23"/>
        </w:rPr>
        <w:t>las fórmulas cuya persona propietaria se identifique como no binaria, su suplente deberá ser mujer</w:t>
      </w:r>
      <w:r w:rsidRPr="00031C79">
        <w:rPr>
          <w:rFonts w:ascii="Lucida Sans" w:hAnsi="Lucida Sans"/>
          <w:sz w:val="23"/>
          <w:szCs w:val="23"/>
        </w:rPr>
        <w:t>, si por el contrario la persona candidata no binaria es suplente su propietaria deberá ser mujer, en caso de no manifestar su expresión de género, se presumirá que se trata de una persona no binaria.</w:t>
      </w:r>
    </w:p>
    <w:p w14:paraId="5D1324C4" w14:textId="77777777" w:rsidR="00D634F0" w:rsidRPr="00031C79" w:rsidRDefault="00D634F0" w:rsidP="00D634F0">
      <w:pPr>
        <w:spacing w:after="0" w:line="276" w:lineRule="auto"/>
        <w:ind w:left="567" w:right="567"/>
        <w:jc w:val="both"/>
        <w:rPr>
          <w:rFonts w:ascii="Lucida Sans" w:hAnsi="Lucida Sans"/>
          <w:i/>
          <w:iCs/>
          <w:sz w:val="23"/>
          <w:szCs w:val="23"/>
        </w:rPr>
      </w:pPr>
    </w:p>
    <w:p w14:paraId="5D43866E" w14:textId="028901B5" w:rsidR="00D634F0" w:rsidRPr="00031C79" w:rsidRDefault="00D634F0" w:rsidP="00D634F0">
      <w:pPr>
        <w:spacing w:after="0" w:line="276" w:lineRule="auto"/>
        <w:ind w:left="567" w:right="567"/>
        <w:jc w:val="both"/>
        <w:rPr>
          <w:rFonts w:ascii="Lucida Sans" w:hAnsi="Lucida Sans"/>
          <w:i/>
          <w:iCs/>
          <w:sz w:val="23"/>
          <w:szCs w:val="23"/>
        </w:rPr>
      </w:pPr>
      <w:r w:rsidRPr="00031C79">
        <w:rPr>
          <w:rFonts w:ascii="Lucida Sans" w:hAnsi="Lucida Sans"/>
          <w:i/>
          <w:iCs/>
          <w:sz w:val="23"/>
          <w:szCs w:val="23"/>
        </w:rPr>
        <w:t>(…)</w:t>
      </w:r>
    </w:p>
    <w:p w14:paraId="574DC320" w14:textId="77777777" w:rsidR="00D634F0" w:rsidRPr="00031C79" w:rsidRDefault="00D634F0" w:rsidP="005D7A95">
      <w:pPr>
        <w:pStyle w:val="Prrafodelista"/>
        <w:spacing w:line="360" w:lineRule="auto"/>
        <w:ind w:left="567" w:right="565"/>
        <w:jc w:val="both"/>
        <w:rPr>
          <w:rFonts w:ascii="Lucida Sans" w:hAnsi="Lucida Sans"/>
          <w:sz w:val="21"/>
          <w:szCs w:val="21"/>
        </w:rPr>
      </w:pPr>
    </w:p>
    <w:p w14:paraId="2F6E75D8" w14:textId="77777777" w:rsidR="005D7A95" w:rsidRPr="00031C79" w:rsidRDefault="005D7A95" w:rsidP="005D7A95">
      <w:pPr>
        <w:pStyle w:val="Prrafodelista"/>
        <w:spacing w:line="360" w:lineRule="auto"/>
        <w:ind w:left="0" w:right="-2"/>
        <w:jc w:val="both"/>
        <w:rPr>
          <w:rFonts w:ascii="Lucida Sans" w:eastAsia="Trebuchet MS" w:hAnsi="Lucida Sans" w:cs="Trebuchet MS"/>
          <w:sz w:val="24"/>
          <w:szCs w:val="24"/>
        </w:rPr>
      </w:pPr>
      <w:r w:rsidRPr="00031C79">
        <w:rPr>
          <w:rFonts w:ascii="Lucida Sans" w:eastAsiaTheme="minorEastAsia" w:hAnsi="Lucida Sans"/>
          <w:bCs/>
          <w:sz w:val="24"/>
          <w:szCs w:val="24"/>
          <w:lang w:eastAsia="es-MX"/>
        </w:rPr>
        <w:t xml:space="preserve">Como se advierte, la interpretación expuesta en este apartado fue acogida en los Lineamientos aprobados, aunque inadecuadamente de acuerdo con el criterio de la suscrita, toda vez que, genera una aplicación diferenciada de reglas para el mismo supuesto. </w:t>
      </w:r>
      <w:r w:rsidRPr="00031C79">
        <w:rPr>
          <w:rFonts w:ascii="Lucida Sans" w:eastAsia="Trebuchet MS" w:hAnsi="Lucida Sans" w:cs="Trebuchet MS"/>
          <w:sz w:val="24"/>
          <w:szCs w:val="24"/>
          <w:lang w:eastAsia="es-MX"/>
        </w:rPr>
        <w:t xml:space="preserve">Es así, dado que, según se refiere en el Considerando XI, apartado B, del Acuerdo aprobado, </w:t>
      </w:r>
      <w:r w:rsidRPr="00031C79">
        <w:rPr>
          <w:rFonts w:ascii="Lucida Sans" w:eastAsia="Trebuchet MS" w:hAnsi="Lucida Sans" w:cs="Trebuchet MS"/>
          <w:sz w:val="24"/>
          <w:szCs w:val="24"/>
        </w:rPr>
        <w:t xml:space="preserve">con la finalidad de evitar inconvenientes derivados del indebido aprovechamiento de </w:t>
      </w:r>
      <w:proofErr w:type="spellStart"/>
      <w:r w:rsidRPr="00031C79">
        <w:rPr>
          <w:rFonts w:ascii="Lucida Sans" w:eastAsia="Trebuchet MS" w:hAnsi="Lucida Sans" w:cs="Trebuchet MS"/>
          <w:sz w:val="24"/>
          <w:szCs w:val="24"/>
        </w:rPr>
        <w:t>autoadscripción</w:t>
      </w:r>
      <w:proofErr w:type="spellEnd"/>
      <w:r w:rsidRPr="00031C79">
        <w:rPr>
          <w:rFonts w:ascii="Lucida Sans" w:eastAsia="Trebuchet MS" w:hAnsi="Lucida Sans" w:cs="Trebuchet MS"/>
          <w:sz w:val="24"/>
          <w:szCs w:val="24"/>
        </w:rPr>
        <w:t xml:space="preserve"> </w:t>
      </w:r>
      <w:r w:rsidRPr="00031C79">
        <w:rPr>
          <w:rFonts w:ascii="Lucida Sans" w:eastAsia="Trebuchet MS" w:hAnsi="Lucida Sans" w:cs="Trebuchet MS"/>
          <w:sz w:val="24"/>
          <w:szCs w:val="24"/>
        </w:rPr>
        <w:lastRenderedPageBreak/>
        <w:t xml:space="preserve">simple de género, se establece que sólo el 1% de las fórmulas podrán ser contabilizadas como no binarias, por lo que, las candidaturas que rebasen el referido porcentaje se computarán para efectos de la distribución de paridad, dentro de aquellos lugares no reservados al género femenino. Razonamiento que comparto parcialmente, ya que el evitar un aprovechamiento indebido y la simulación es un fin legítimo, no obstante, el establecer un determinado porcentaje no se encuentra motivado en dicho documento ni tiene un sustento legal, dado que, como ya se señaló, el artículo 15 Ter no establece un porcentaje para que se dé el supuesto de que las candidaturas de personas no binarias se extraigan de la contabilización para efectos de paridad ni faculta a esta autoridad para que establezca dicho número. </w:t>
      </w:r>
    </w:p>
    <w:p w14:paraId="3BABAC0C" w14:textId="77777777" w:rsidR="005D7A95" w:rsidRPr="00031C79" w:rsidRDefault="005D7A95" w:rsidP="005D7A95">
      <w:pPr>
        <w:pStyle w:val="Prrafodelista"/>
        <w:spacing w:line="360" w:lineRule="auto"/>
        <w:ind w:left="0" w:right="-2"/>
        <w:jc w:val="both"/>
        <w:rPr>
          <w:rFonts w:ascii="Lucida Sans" w:eastAsia="Trebuchet MS" w:hAnsi="Lucida Sans" w:cs="Trebuchet MS"/>
          <w:sz w:val="24"/>
          <w:szCs w:val="24"/>
        </w:rPr>
      </w:pPr>
    </w:p>
    <w:p w14:paraId="43F41443" w14:textId="77777777" w:rsidR="005D7A95" w:rsidRPr="00031C79" w:rsidRDefault="005D7A95" w:rsidP="005D7A95">
      <w:pPr>
        <w:pStyle w:val="Prrafodelista"/>
        <w:spacing w:line="360" w:lineRule="auto"/>
        <w:ind w:left="0" w:right="-2"/>
        <w:jc w:val="both"/>
        <w:rPr>
          <w:rFonts w:ascii="Lucida Sans" w:eastAsia="Trebuchet MS" w:hAnsi="Lucida Sans" w:cs="Trebuchet MS"/>
          <w:sz w:val="24"/>
          <w:szCs w:val="24"/>
        </w:rPr>
      </w:pPr>
      <w:r w:rsidRPr="00031C79">
        <w:rPr>
          <w:rFonts w:ascii="Lucida Sans" w:eastAsia="Trebuchet MS" w:hAnsi="Lucida Sans" w:cs="Trebuchet MS"/>
          <w:sz w:val="24"/>
          <w:szCs w:val="24"/>
        </w:rPr>
        <w:t xml:space="preserve">Aunado al hecho de que, además de que se definen reglas distintas para un mismo supuesto, a saber, las candidaturas de personas no binarias, las que serán contabilizadas para efectos de la paridad, de ser el caso que no exceden el 1%, siendo extraídas del 100% de candidaturas y, si es que superan ese porcentaje, se contabilizarán en la parte del género masculino. Además de que se definen normas distintas para la integración de las fórmulas, en el primer supuesto, tendrán que conformarse por personas no binarias tanto propietarias como suplentes y, en caso de superar el 1%, las personas suplentes de las fórmulas de las candidaturas no binarias deberán ser mujeres, lo que, además del trato diferenciado, genera incertidumbre, dado que no se establece el cómo se definirá cuáles son las fórmulas excedentes y que, de acuerdo con esa regla, deberán tener como suplentes a mujeres. </w:t>
      </w:r>
    </w:p>
    <w:p w14:paraId="0C67A8FC" w14:textId="77777777" w:rsidR="00B554D8" w:rsidRPr="00031C79" w:rsidRDefault="00B554D8" w:rsidP="001E2575">
      <w:pPr>
        <w:tabs>
          <w:tab w:val="left" w:pos="8505"/>
        </w:tabs>
        <w:spacing w:after="0" w:line="276" w:lineRule="auto"/>
        <w:ind w:firstLine="567"/>
        <w:jc w:val="both"/>
        <w:rPr>
          <w:rFonts w:ascii="Lucida Sans" w:eastAsia="Century Gothic" w:hAnsi="Lucida Sans" w:cs="Arial"/>
          <w:sz w:val="24"/>
          <w:szCs w:val="24"/>
          <w:lang w:val="es-ES_tradnl"/>
        </w:rPr>
      </w:pPr>
    </w:p>
    <w:p w14:paraId="2D696948" w14:textId="1D0E4DB1" w:rsidR="00227F70" w:rsidRDefault="009F441C" w:rsidP="009064CE">
      <w:pPr>
        <w:spacing w:after="0" w:line="360" w:lineRule="auto"/>
        <w:jc w:val="both"/>
        <w:rPr>
          <w:rFonts w:ascii="Lucida Sans" w:hAnsi="Lucida Sans"/>
          <w:b/>
          <w:bCs/>
          <w:sz w:val="24"/>
          <w:szCs w:val="24"/>
        </w:rPr>
      </w:pPr>
      <w:r w:rsidRPr="00031C79">
        <w:rPr>
          <w:rFonts w:ascii="Lucida Sans" w:hAnsi="Lucida Sans"/>
          <w:b/>
          <w:bCs/>
          <w:sz w:val="24"/>
          <w:szCs w:val="24"/>
        </w:rPr>
        <w:t>2.</w:t>
      </w:r>
      <w:r w:rsidR="00B552BE">
        <w:rPr>
          <w:rFonts w:ascii="Lucida Sans" w:hAnsi="Lucida Sans"/>
          <w:b/>
          <w:bCs/>
          <w:sz w:val="24"/>
          <w:szCs w:val="24"/>
        </w:rPr>
        <w:t>8</w:t>
      </w:r>
      <w:r w:rsidRPr="00031C79">
        <w:rPr>
          <w:rFonts w:ascii="Lucida Sans" w:hAnsi="Lucida Sans"/>
          <w:b/>
          <w:bCs/>
          <w:sz w:val="24"/>
          <w:szCs w:val="24"/>
        </w:rPr>
        <w:t>.</w:t>
      </w:r>
      <w:r w:rsidR="00227F70" w:rsidRPr="00031C79">
        <w:rPr>
          <w:rFonts w:ascii="Lucida Sans" w:hAnsi="Lucida Sans"/>
          <w:b/>
          <w:bCs/>
          <w:sz w:val="24"/>
          <w:szCs w:val="24"/>
        </w:rPr>
        <w:t xml:space="preserve"> Reglas para la postulación de candidaturas de</w:t>
      </w:r>
      <w:r w:rsidR="00BF4160" w:rsidRPr="00031C79">
        <w:rPr>
          <w:rFonts w:ascii="Lucida Sans" w:hAnsi="Lucida Sans"/>
          <w:b/>
          <w:bCs/>
          <w:sz w:val="24"/>
          <w:szCs w:val="24"/>
        </w:rPr>
        <w:t xml:space="preserve"> personas con discapacidad</w:t>
      </w:r>
      <w:r w:rsidR="00227F70" w:rsidRPr="00031C79">
        <w:rPr>
          <w:rFonts w:ascii="Lucida Sans" w:hAnsi="Lucida Sans"/>
          <w:b/>
          <w:bCs/>
          <w:sz w:val="24"/>
          <w:szCs w:val="24"/>
        </w:rPr>
        <w:t>.</w:t>
      </w:r>
    </w:p>
    <w:p w14:paraId="017EC85B" w14:textId="77777777" w:rsidR="001D58EE" w:rsidRPr="00031C79" w:rsidRDefault="001D58EE" w:rsidP="009064CE">
      <w:pPr>
        <w:spacing w:after="0" w:line="360" w:lineRule="auto"/>
        <w:jc w:val="both"/>
        <w:rPr>
          <w:rFonts w:ascii="Lucida Sans" w:hAnsi="Lucida Sans"/>
          <w:b/>
          <w:bCs/>
          <w:sz w:val="24"/>
          <w:szCs w:val="24"/>
        </w:rPr>
      </w:pPr>
    </w:p>
    <w:p w14:paraId="4664FF43" w14:textId="4BEA9A09" w:rsidR="007C24C2" w:rsidRPr="00031C79" w:rsidRDefault="007C24C2" w:rsidP="009064CE">
      <w:pPr>
        <w:spacing w:after="0" w:line="360" w:lineRule="auto"/>
        <w:jc w:val="both"/>
        <w:rPr>
          <w:rFonts w:ascii="Lucida Sans" w:hAnsi="Lucida Sans"/>
          <w:sz w:val="24"/>
          <w:szCs w:val="24"/>
        </w:rPr>
      </w:pPr>
      <w:r w:rsidRPr="00031C79">
        <w:rPr>
          <w:rFonts w:ascii="Lucida Sans" w:hAnsi="Lucida Sans"/>
          <w:sz w:val="24"/>
          <w:szCs w:val="24"/>
        </w:rPr>
        <w:t xml:space="preserve">El </w:t>
      </w:r>
      <w:r w:rsidRPr="00031C79">
        <w:rPr>
          <w:rFonts w:ascii="Lucida Sans" w:hAnsi="Lucida Sans"/>
          <w:b/>
          <w:sz w:val="24"/>
          <w:szCs w:val="24"/>
        </w:rPr>
        <w:t>artículo 18</w:t>
      </w:r>
      <w:r w:rsidR="001735B4" w:rsidRPr="00031C79">
        <w:rPr>
          <w:rFonts w:ascii="Lucida Sans" w:hAnsi="Lucida Sans"/>
          <w:sz w:val="24"/>
          <w:szCs w:val="24"/>
        </w:rPr>
        <w:t xml:space="preserve"> de los Lineamientos</w:t>
      </w:r>
      <w:r w:rsidR="009F441C" w:rsidRPr="00031C79">
        <w:rPr>
          <w:rFonts w:ascii="Lucida Sans" w:hAnsi="Lucida Sans"/>
          <w:sz w:val="24"/>
          <w:szCs w:val="24"/>
        </w:rPr>
        <w:t xml:space="preserve">, de forma genérica, establece que el porcentaje de </w:t>
      </w:r>
      <w:r w:rsidRPr="00031C79">
        <w:rPr>
          <w:rFonts w:ascii="Lucida Sans" w:hAnsi="Lucida Sans"/>
          <w:sz w:val="24"/>
          <w:szCs w:val="24"/>
        </w:rPr>
        <w:t>fórmulas que impli</w:t>
      </w:r>
      <w:r w:rsidR="009F441C" w:rsidRPr="00031C79">
        <w:rPr>
          <w:rFonts w:ascii="Lucida Sans" w:hAnsi="Lucida Sans"/>
          <w:sz w:val="24"/>
          <w:szCs w:val="24"/>
        </w:rPr>
        <w:t>can</w:t>
      </w:r>
      <w:r w:rsidRPr="00031C79">
        <w:rPr>
          <w:rFonts w:ascii="Lucida Sans" w:hAnsi="Lucida Sans"/>
          <w:sz w:val="24"/>
          <w:szCs w:val="24"/>
        </w:rPr>
        <w:t xml:space="preserve"> el 15.15% de</w:t>
      </w:r>
      <w:r w:rsidR="00EB7378" w:rsidRPr="00031C79">
        <w:rPr>
          <w:rFonts w:ascii="Lucida Sans" w:hAnsi="Lucida Sans"/>
          <w:sz w:val="24"/>
          <w:szCs w:val="24"/>
        </w:rPr>
        <w:t xml:space="preserve"> l</w:t>
      </w:r>
      <w:r w:rsidR="009F441C" w:rsidRPr="00031C79">
        <w:rPr>
          <w:rFonts w:ascii="Lucida Sans" w:hAnsi="Lucida Sans"/>
          <w:sz w:val="24"/>
          <w:szCs w:val="24"/>
        </w:rPr>
        <w:t xml:space="preserve">a población con </w:t>
      </w:r>
      <w:r w:rsidR="009F441C" w:rsidRPr="00031C79">
        <w:rPr>
          <w:rFonts w:ascii="Lucida Sans" w:hAnsi="Lucida Sans"/>
          <w:sz w:val="24"/>
          <w:szCs w:val="24"/>
        </w:rPr>
        <w:lastRenderedPageBreak/>
        <w:t>discapacidad se traduce en el registro de, una fórmula en</w:t>
      </w:r>
      <w:r w:rsidR="007252A0" w:rsidRPr="00031C79">
        <w:rPr>
          <w:rFonts w:ascii="Lucida Sans" w:hAnsi="Lucida Sans"/>
          <w:sz w:val="24"/>
          <w:szCs w:val="24"/>
        </w:rPr>
        <w:t>,</w:t>
      </w:r>
      <w:r w:rsidR="009F441C" w:rsidRPr="00031C79">
        <w:rPr>
          <w:rFonts w:ascii="Lucida Sans" w:hAnsi="Lucida Sans"/>
          <w:sz w:val="24"/>
          <w:szCs w:val="24"/>
        </w:rPr>
        <w:t xml:space="preserve"> al menos 19 municipios.</w:t>
      </w:r>
    </w:p>
    <w:p w14:paraId="2BA179B1" w14:textId="77777777" w:rsidR="007C24C2" w:rsidRPr="00031C79" w:rsidRDefault="007C24C2" w:rsidP="009064CE">
      <w:pPr>
        <w:spacing w:after="0" w:line="360" w:lineRule="auto"/>
        <w:jc w:val="both"/>
        <w:rPr>
          <w:rFonts w:ascii="Lucida Sans" w:hAnsi="Lucida Sans"/>
          <w:sz w:val="24"/>
          <w:szCs w:val="24"/>
        </w:rPr>
      </w:pPr>
    </w:p>
    <w:p w14:paraId="79673769" w14:textId="6E5EB0FB" w:rsidR="009F441C" w:rsidRPr="00031C79" w:rsidRDefault="007C24C2" w:rsidP="009F441C">
      <w:pPr>
        <w:spacing w:after="0" w:line="360" w:lineRule="auto"/>
        <w:jc w:val="both"/>
        <w:rPr>
          <w:rFonts w:ascii="Lucida Sans" w:hAnsi="Lucida Sans"/>
          <w:sz w:val="24"/>
          <w:szCs w:val="24"/>
        </w:rPr>
      </w:pPr>
      <w:r w:rsidRPr="00031C79">
        <w:rPr>
          <w:rFonts w:ascii="Lucida Sans" w:hAnsi="Lucida Sans"/>
          <w:sz w:val="24"/>
          <w:szCs w:val="24"/>
        </w:rPr>
        <w:t xml:space="preserve">En este sentido, </w:t>
      </w:r>
      <w:r w:rsidR="009F441C" w:rsidRPr="00031C79">
        <w:rPr>
          <w:rFonts w:ascii="Lucida Sans" w:hAnsi="Lucida Sans"/>
          <w:sz w:val="24"/>
          <w:szCs w:val="24"/>
        </w:rPr>
        <w:t xml:space="preserve">dispone </w:t>
      </w:r>
      <w:r w:rsidRPr="00031C79">
        <w:rPr>
          <w:rFonts w:ascii="Lucida Sans" w:hAnsi="Lucida Sans"/>
          <w:sz w:val="24"/>
          <w:szCs w:val="24"/>
        </w:rPr>
        <w:t xml:space="preserve">que, invariablemente todos los partidos políticos o coaliciones deberán registrar </w:t>
      </w:r>
      <w:r w:rsidR="00EB7378" w:rsidRPr="00031C79">
        <w:rPr>
          <w:rFonts w:ascii="Lucida Sans" w:hAnsi="Lucida Sans"/>
          <w:sz w:val="24"/>
          <w:szCs w:val="24"/>
        </w:rPr>
        <w:t xml:space="preserve">este número de </w:t>
      </w:r>
      <w:r w:rsidRPr="00031C79">
        <w:rPr>
          <w:rFonts w:ascii="Lucida Sans" w:hAnsi="Lucida Sans"/>
          <w:sz w:val="24"/>
          <w:szCs w:val="24"/>
        </w:rPr>
        <w:t xml:space="preserve">fórmulas de candidaturas de personas con discapacidad, </w:t>
      </w:r>
      <w:r w:rsidR="009F441C" w:rsidRPr="00031C79">
        <w:rPr>
          <w:rFonts w:ascii="Lucida Sans" w:hAnsi="Lucida Sans"/>
          <w:sz w:val="24"/>
          <w:szCs w:val="24"/>
        </w:rPr>
        <w:t xml:space="preserve">entre los </w:t>
      </w:r>
      <w:r w:rsidRPr="00031C79">
        <w:rPr>
          <w:rFonts w:ascii="Lucida Sans" w:hAnsi="Lucida Sans"/>
          <w:sz w:val="24"/>
          <w:szCs w:val="24"/>
        </w:rPr>
        <w:t xml:space="preserve">bloques </w:t>
      </w:r>
      <w:r w:rsidR="009F441C" w:rsidRPr="00031C79">
        <w:rPr>
          <w:rFonts w:ascii="Lucida Sans" w:hAnsi="Lucida Sans"/>
          <w:sz w:val="24"/>
          <w:szCs w:val="24"/>
        </w:rPr>
        <w:t>poblacional y de competitividad; en la inteligencia que, de postular personas pertenecientes a este grupo vulnerable en el bloque de votación baja, no se considerará para efectos del cumplimiento de la medida.</w:t>
      </w:r>
    </w:p>
    <w:p w14:paraId="104431AD" w14:textId="77777777" w:rsidR="007C24C2" w:rsidRPr="00031C79" w:rsidRDefault="007C24C2" w:rsidP="007C24C2">
      <w:pPr>
        <w:spacing w:after="0" w:line="360" w:lineRule="auto"/>
        <w:jc w:val="both"/>
        <w:rPr>
          <w:rFonts w:ascii="Lucida Sans" w:hAnsi="Lucida Sans"/>
          <w:sz w:val="24"/>
          <w:szCs w:val="24"/>
        </w:rPr>
      </w:pPr>
    </w:p>
    <w:p w14:paraId="499B9C1E" w14:textId="19B8D280" w:rsidR="001A20F1" w:rsidRPr="00031C79" w:rsidRDefault="001A20F1" w:rsidP="001A20F1">
      <w:pPr>
        <w:spacing w:after="0" w:line="360" w:lineRule="auto"/>
        <w:jc w:val="both"/>
        <w:rPr>
          <w:rFonts w:ascii="Lucida Sans" w:hAnsi="Lucida Sans"/>
          <w:sz w:val="24"/>
          <w:szCs w:val="24"/>
        </w:rPr>
      </w:pPr>
      <w:r w:rsidRPr="00031C79">
        <w:rPr>
          <w:rFonts w:ascii="Lucida Sans" w:hAnsi="Lucida Sans"/>
          <w:sz w:val="24"/>
          <w:szCs w:val="24"/>
        </w:rPr>
        <w:t xml:space="preserve">En contraste, mi propuesta </w:t>
      </w:r>
      <w:r w:rsidR="007C24C2" w:rsidRPr="00031C79">
        <w:rPr>
          <w:rFonts w:ascii="Lucida Sans" w:hAnsi="Lucida Sans"/>
          <w:sz w:val="24"/>
          <w:szCs w:val="24"/>
        </w:rPr>
        <w:t xml:space="preserve">radica en generar una redacción que contemple expresamente </w:t>
      </w:r>
      <w:r w:rsidRPr="00031C79">
        <w:rPr>
          <w:rFonts w:ascii="Lucida Sans" w:hAnsi="Lucida Sans"/>
          <w:sz w:val="24"/>
          <w:szCs w:val="24"/>
        </w:rPr>
        <w:t xml:space="preserve">que </w:t>
      </w:r>
      <w:r w:rsidR="007C24C2" w:rsidRPr="00031C79">
        <w:rPr>
          <w:rFonts w:ascii="Lucida Sans" w:hAnsi="Lucida Sans"/>
          <w:sz w:val="24"/>
          <w:szCs w:val="24"/>
        </w:rPr>
        <w:t>estas 19 f</w:t>
      </w:r>
      <w:r w:rsidR="00B44956" w:rsidRPr="00031C79">
        <w:rPr>
          <w:rFonts w:ascii="Lucida Sans" w:hAnsi="Lucida Sans"/>
          <w:sz w:val="24"/>
          <w:szCs w:val="24"/>
        </w:rPr>
        <w:t>ó</w:t>
      </w:r>
      <w:r w:rsidR="007C24C2" w:rsidRPr="00031C79">
        <w:rPr>
          <w:rFonts w:ascii="Lucida Sans" w:hAnsi="Lucida Sans"/>
          <w:sz w:val="24"/>
          <w:szCs w:val="24"/>
        </w:rPr>
        <w:t xml:space="preserve">rmulas que habrán de registrarse por partido político o coalición </w:t>
      </w:r>
      <w:r w:rsidRPr="00031C79">
        <w:rPr>
          <w:rFonts w:ascii="Lucida Sans" w:hAnsi="Lucida Sans"/>
          <w:sz w:val="24"/>
          <w:szCs w:val="24"/>
        </w:rPr>
        <w:t xml:space="preserve">se efectúen </w:t>
      </w:r>
      <w:r w:rsidRPr="00031C79">
        <w:rPr>
          <w:rFonts w:ascii="Lucida Sans" w:hAnsi="Lucida Sans"/>
          <w:b/>
          <w:bCs/>
          <w:sz w:val="24"/>
          <w:szCs w:val="24"/>
        </w:rPr>
        <w:t xml:space="preserve">en </w:t>
      </w:r>
      <w:r w:rsidR="007C24C2" w:rsidRPr="00031C79">
        <w:rPr>
          <w:rFonts w:ascii="Lucida Sans" w:hAnsi="Lucida Sans"/>
          <w:b/>
          <w:bCs/>
          <w:sz w:val="24"/>
          <w:szCs w:val="24"/>
        </w:rPr>
        <w:t xml:space="preserve">los primeros </w:t>
      </w:r>
      <w:r w:rsidR="001D3A6C" w:rsidRPr="00031C79">
        <w:rPr>
          <w:rFonts w:ascii="Lucida Sans" w:hAnsi="Lucida Sans"/>
          <w:b/>
          <w:bCs/>
          <w:sz w:val="24"/>
          <w:szCs w:val="24"/>
        </w:rPr>
        <w:t>veinte</w:t>
      </w:r>
      <w:r w:rsidR="007C24C2" w:rsidRPr="00031C79">
        <w:rPr>
          <w:rFonts w:ascii="Lucida Sans" w:hAnsi="Lucida Sans"/>
          <w:b/>
          <w:bCs/>
          <w:sz w:val="24"/>
          <w:szCs w:val="24"/>
        </w:rPr>
        <w:t xml:space="preserve"> municipios m</w:t>
      </w:r>
      <w:r w:rsidR="00622993" w:rsidRPr="00031C79">
        <w:rPr>
          <w:rFonts w:ascii="Lucida Sans" w:hAnsi="Lucida Sans"/>
          <w:b/>
          <w:bCs/>
          <w:sz w:val="24"/>
          <w:szCs w:val="24"/>
        </w:rPr>
        <w:t>á</w:t>
      </w:r>
      <w:r w:rsidR="007C24C2" w:rsidRPr="00031C79">
        <w:rPr>
          <w:rFonts w:ascii="Lucida Sans" w:hAnsi="Lucida Sans"/>
          <w:b/>
          <w:bCs/>
          <w:sz w:val="24"/>
          <w:szCs w:val="24"/>
        </w:rPr>
        <w:t>s poblados y competitivos que corresponda a cada partido político o coalición</w:t>
      </w:r>
      <w:r w:rsidRPr="00031C79">
        <w:rPr>
          <w:rFonts w:ascii="Lucida Sans" w:hAnsi="Lucida Sans"/>
          <w:b/>
          <w:bCs/>
          <w:sz w:val="24"/>
          <w:szCs w:val="24"/>
        </w:rPr>
        <w:t xml:space="preserve"> y además</w:t>
      </w:r>
      <w:r w:rsidR="001D3A6C" w:rsidRPr="00031C79">
        <w:rPr>
          <w:rFonts w:ascii="Lucida Sans" w:hAnsi="Lucida Sans"/>
          <w:b/>
          <w:bCs/>
          <w:sz w:val="24"/>
          <w:szCs w:val="24"/>
        </w:rPr>
        <w:t xml:space="preserve"> </w:t>
      </w:r>
      <w:r w:rsidRPr="00031C79">
        <w:rPr>
          <w:rFonts w:ascii="Lucida Sans" w:hAnsi="Lucida Sans"/>
          <w:b/>
          <w:bCs/>
          <w:sz w:val="24"/>
          <w:szCs w:val="24"/>
        </w:rPr>
        <w:t>ést</w:t>
      </w:r>
      <w:r w:rsidR="00EB7378" w:rsidRPr="00031C79">
        <w:rPr>
          <w:rFonts w:ascii="Lucida Sans" w:hAnsi="Lucida Sans"/>
          <w:b/>
          <w:bCs/>
          <w:sz w:val="24"/>
          <w:szCs w:val="24"/>
        </w:rPr>
        <w:t>a</w:t>
      </w:r>
      <w:r w:rsidRPr="00031C79">
        <w:rPr>
          <w:rFonts w:ascii="Lucida Sans" w:hAnsi="Lucida Sans"/>
          <w:b/>
          <w:bCs/>
          <w:sz w:val="24"/>
          <w:szCs w:val="24"/>
        </w:rPr>
        <w:t xml:space="preserve">s </w:t>
      </w:r>
      <w:r w:rsidR="005405C2" w:rsidRPr="00031C79">
        <w:rPr>
          <w:rFonts w:ascii="Lucida Sans" w:hAnsi="Lucida Sans"/>
          <w:b/>
          <w:bCs/>
          <w:sz w:val="24"/>
          <w:szCs w:val="24"/>
        </w:rPr>
        <w:t xml:space="preserve">deberán situarse </w:t>
      </w:r>
      <w:r w:rsidR="001D3A6C" w:rsidRPr="00031C79">
        <w:rPr>
          <w:rFonts w:ascii="Lucida Sans" w:hAnsi="Lucida Sans"/>
          <w:b/>
          <w:bCs/>
          <w:sz w:val="24"/>
          <w:szCs w:val="24"/>
        </w:rPr>
        <w:t xml:space="preserve">dentro de los primeros </w:t>
      </w:r>
      <w:r w:rsidRPr="00031C79">
        <w:rPr>
          <w:rFonts w:ascii="Lucida Sans" w:hAnsi="Lucida Sans"/>
          <w:b/>
          <w:bCs/>
          <w:sz w:val="24"/>
          <w:szCs w:val="24"/>
        </w:rPr>
        <w:t>tres</w:t>
      </w:r>
      <w:r w:rsidR="001D3A6C" w:rsidRPr="00031C79">
        <w:rPr>
          <w:rFonts w:ascii="Lucida Sans" w:hAnsi="Lucida Sans"/>
          <w:b/>
          <w:bCs/>
          <w:sz w:val="24"/>
          <w:szCs w:val="24"/>
        </w:rPr>
        <w:t xml:space="preserve"> espacios de las planillas en cuestión</w:t>
      </w:r>
      <w:r w:rsidR="007C24C2" w:rsidRPr="00031C79">
        <w:rPr>
          <w:rFonts w:ascii="Lucida Sans" w:hAnsi="Lucida Sans"/>
          <w:sz w:val="24"/>
          <w:szCs w:val="24"/>
        </w:rPr>
        <w:t>; sin que esto les exima de la posibilidad de postular, adicionalme</w:t>
      </w:r>
      <w:r w:rsidR="007A09C1" w:rsidRPr="00031C79">
        <w:rPr>
          <w:rFonts w:ascii="Lucida Sans" w:hAnsi="Lucida Sans"/>
          <w:sz w:val="24"/>
          <w:szCs w:val="24"/>
        </w:rPr>
        <w:t>n</w:t>
      </w:r>
      <w:r w:rsidR="007C24C2" w:rsidRPr="00031C79">
        <w:rPr>
          <w:rFonts w:ascii="Lucida Sans" w:hAnsi="Lucida Sans"/>
          <w:sz w:val="24"/>
          <w:szCs w:val="24"/>
        </w:rPr>
        <w:t xml:space="preserve">te, fórmulas de </w:t>
      </w:r>
      <w:r w:rsidR="001D3A6C" w:rsidRPr="00031C79">
        <w:rPr>
          <w:rFonts w:ascii="Lucida Sans" w:hAnsi="Lucida Sans"/>
          <w:sz w:val="24"/>
          <w:szCs w:val="24"/>
        </w:rPr>
        <w:t xml:space="preserve">personas con discapacidad </w:t>
      </w:r>
      <w:r w:rsidR="007C24C2" w:rsidRPr="00031C79">
        <w:rPr>
          <w:rFonts w:ascii="Lucida Sans" w:hAnsi="Lucida Sans"/>
          <w:sz w:val="24"/>
          <w:szCs w:val="24"/>
        </w:rPr>
        <w:t>en aquellos municipios ajenos a los de mayor población y/o competitividad, que pudieran significar liderazgos políticos locales con probabilidad de triunfo derivado de su participación y arraigo en la población, comunidad o localidad</w:t>
      </w:r>
      <w:r w:rsidRPr="00031C79">
        <w:rPr>
          <w:rFonts w:ascii="Lucida Sans" w:hAnsi="Lucida Sans"/>
          <w:sz w:val="24"/>
          <w:szCs w:val="24"/>
        </w:rPr>
        <w:t xml:space="preserve"> y sin que esto último acredite el cumplimiento de la citada medida compensatoria.</w:t>
      </w:r>
    </w:p>
    <w:p w14:paraId="67510919" w14:textId="77777777" w:rsidR="001735B4" w:rsidRPr="00031C79" w:rsidRDefault="001735B4" w:rsidP="001A20F1">
      <w:pPr>
        <w:spacing w:after="0" w:line="360" w:lineRule="auto"/>
        <w:jc w:val="both"/>
        <w:rPr>
          <w:rFonts w:ascii="Lucida Sans" w:hAnsi="Lucida Sans"/>
          <w:sz w:val="24"/>
          <w:szCs w:val="24"/>
        </w:rPr>
      </w:pPr>
    </w:p>
    <w:p w14:paraId="2AD6FCF1" w14:textId="41B87BC7" w:rsidR="001735B4" w:rsidRPr="00031C79" w:rsidRDefault="001735B4" w:rsidP="001A20F1">
      <w:pPr>
        <w:spacing w:after="0" w:line="360" w:lineRule="auto"/>
        <w:jc w:val="both"/>
        <w:rPr>
          <w:rFonts w:ascii="Lucida Sans" w:hAnsi="Lucida Sans"/>
          <w:sz w:val="24"/>
          <w:szCs w:val="24"/>
        </w:rPr>
      </w:pPr>
      <w:r w:rsidRPr="00031C79">
        <w:rPr>
          <w:rFonts w:ascii="Lucida Sans" w:hAnsi="Lucida Sans"/>
          <w:sz w:val="24"/>
          <w:szCs w:val="24"/>
        </w:rPr>
        <w:t>En suma, considero que la facultad reglamentaria de este instituto electoral aún con las directrices impuestas por la legislación electoral local, y tal y como se ha expresado literalmente en el acuerdo aprobado por este Consejo, “no deben interpretarse como una prohibición que impida a este instituto local optimizar, reforzar o simplemente instrumentar las reglas de postulación de candidaturas, porque entenderlas como un motivo de imposibilidad implicaría privar a esta institución del ejercicio de la autonomía que la propia Constitución General le confiere.</w:t>
      </w:r>
    </w:p>
    <w:p w14:paraId="19ACECCA" w14:textId="0790C3A6" w:rsidR="00B6105E" w:rsidRPr="00031C79" w:rsidRDefault="007252A0" w:rsidP="00B6105E">
      <w:pPr>
        <w:spacing w:after="0" w:line="360" w:lineRule="auto"/>
        <w:jc w:val="both"/>
        <w:rPr>
          <w:rFonts w:ascii="Lucida Sans" w:hAnsi="Lucida Sans"/>
          <w:sz w:val="24"/>
          <w:szCs w:val="24"/>
        </w:rPr>
      </w:pPr>
      <w:r w:rsidRPr="00031C79">
        <w:rPr>
          <w:rFonts w:ascii="Lucida Sans" w:hAnsi="Lucida Sans"/>
          <w:sz w:val="24"/>
          <w:szCs w:val="24"/>
        </w:rPr>
        <w:lastRenderedPageBreak/>
        <w:t xml:space="preserve">En el caso de este grupo vulnerable, la medida implementada por el legislador se tornaba necesaria, </w:t>
      </w:r>
      <w:r w:rsidR="00B6105E" w:rsidRPr="00031C79">
        <w:rPr>
          <w:rFonts w:ascii="Lucida Sans" w:hAnsi="Lucida Sans"/>
          <w:sz w:val="24"/>
          <w:szCs w:val="24"/>
        </w:rPr>
        <w:t xml:space="preserve">en tanto que el marco legal del </w:t>
      </w:r>
      <w:r w:rsidR="00333075" w:rsidRPr="00031C79">
        <w:rPr>
          <w:rFonts w:ascii="Lucida Sans" w:hAnsi="Lucida Sans"/>
          <w:sz w:val="24"/>
          <w:szCs w:val="24"/>
        </w:rPr>
        <w:t xml:space="preserve">pasado </w:t>
      </w:r>
      <w:r w:rsidR="00B6105E" w:rsidRPr="00031C79">
        <w:rPr>
          <w:rFonts w:ascii="Lucida Sans" w:hAnsi="Lucida Sans"/>
          <w:sz w:val="24"/>
          <w:szCs w:val="24"/>
        </w:rPr>
        <w:t xml:space="preserve">proceso </w:t>
      </w:r>
      <w:proofErr w:type="gramStart"/>
      <w:r w:rsidR="00B6105E" w:rsidRPr="00031C79">
        <w:rPr>
          <w:rFonts w:ascii="Lucida Sans" w:hAnsi="Lucida Sans"/>
          <w:sz w:val="24"/>
          <w:szCs w:val="24"/>
        </w:rPr>
        <w:t>electoral</w:t>
      </w:r>
      <w:r w:rsidR="00333075" w:rsidRPr="00031C79">
        <w:rPr>
          <w:rFonts w:ascii="Lucida Sans" w:hAnsi="Lucida Sans"/>
          <w:sz w:val="24"/>
          <w:szCs w:val="24"/>
        </w:rPr>
        <w:t>,</w:t>
      </w:r>
      <w:proofErr w:type="gramEnd"/>
      <w:r w:rsidR="00333075" w:rsidRPr="00031C79">
        <w:rPr>
          <w:rFonts w:ascii="Lucida Sans" w:hAnsi="Lucida Sans"/>
          <w:sz w:val="24"/>
          <w:szCs w:val="24"/>
        </w:rPr>
        <w:t xml:space="preserve"> </w:t>
      </w:r>
      <w:r w:rsidR="00B6105E" w:rsidRPr="00031C79">
        <w:rPr>
          <w:rFonts w:ascii="Lucida Sans" w:hAnsi="Lucida Sans"/>
          <w:sz w:val="24"/>
          <w:szCs w:val="24"/>
        </w:rPr>
        <w:t xml:space="preserve">no contemplaba las reglas que garantizaran medidas compensatorias para </w:t>
      </w:r>
      <w:r w:rsidR="00333075" w:rsidRPr="00031C79">
        <w:rPr>
          <w:rFonts w:ascii="Lucida Sans" w:hAnsi="Lucida Sans"/>
          <w:sz w:val="24"/>
          <w:szCs w:val="24"/>
        </w:rPr>
        <w:t xml:space="preserve">el acceso de este grupo, a las </w:t>
      </w:r>
      <w:r w:rsidR="00B6105E" w:rsidRPr="00031C79">
        <w:rPr>
          <w:rFonts w:ascii="Lucida Sans" w:hAnsi="Lucida Sans"/>
          <w:sz w:val="24"/>
          <w:szCs w:val="24"/>
        </w:rPr>
        <w:t>candidaturas a cargos de representación popular.</w:t>
      </w:r>
    </w:p>
    <w:p w14:paraId="1A04C4BF" w14:textId="77777777" w:rsidR="00B6105E" w:rsidRPr="00031C79" w:rsidRDefault="00B6105E" w:rsidP="00B6105E">
      <w:pPr>
        <w:pStyle w:val="Textoindependiente"/>
        <w:tabs>
          <w:tab w:val="left" w:pos="9106"/>
        </w:tabs>
        <w:spacing w:line="360" w:lineRule="auto"/>
        <w:ind w:left="0" w:right="34"/>
        <w:jc w:val="both"/>
        <w:rPr>
          <w:rFonts w:ascii="Lucida Sans" w:eastAsiaTheme="minorHAnsi" w:hAnsi="Lucida Sans" w:cstheme="minorBidi"/>
          <w:lang w:val="es-MX"/>
        </w:rPr>
      </w:pPr>
    </w:p>
    <w:p w14:paraId="43FC922D" w14:textId="69AFF540" w:rsidR="00B6105E" w:rsidRPr="00031C79" w:rsidRDefault="00B6105E" w:rsidP="00B6105E">
      <w:pPr>
        <w:tabs>
          <w:tab w:val="left" w:pos="8505"/>
        </w:tabs>
        <w:spacing w:after="0" w:line="360" w:lineRule="auto"/>
        <w:jc w:val="both"/>
        <w:rPr>
          <w:rFonts w:ascii="Lucida Sans" w:hAnsi="Lucida Sans"/>
          <w:sz w:val="24"/>
          <w:szCs w:val="24"/>
        </w:rPr>
      </w:pPr>
      <w:r w:rsidRPr="00031C79">
        <w:rPr>
          <w:rFonts w:ascii="Lucida Sans" w:hAnsi="Lucida Sans"/>
          <w:sz w:val="24"/>
          <w:szCs w:val="24"/>
        </w:rPr>
        <w:t>Cabe señalar que, la sentencia del juicio ciudadano JDC-12/2021, el Tribunal Electoral vinculó a este órgano electoral para que, concluyendo el proceso electoral 2020-2021, con la debida oportunidad, realizara los estudios concernientes e implemente medidas compensatorias para la población LGBTIQ  aplicables en el proceso electoral local ordinario próximo a iniciar, para el caso de registro y postulación de candidaturas al Congreso y Ayuntamientos del Estado de Jalisco, en lo que ello fuera viable.</w:t>
      </w:r>
    </w:p>
    <w:p w14:paraId="4B80AA6E" w14:textId="77777777" w:rsidR="00B6105E" w:rsidRPr="00031C79" w:rsidRDefault="00B6105E" w:rsidP="00B6105E">
      <w:pPr>
        <w:pStyle w:val="Textoindependiente"/>
        <w:tabs>
          <w:tab w:val="left" w:pos="9106"/>
        </w:tabs>
        <w:spacing w:line="360" w:lineRule="auto"/>
        <w:ind w:left="0" w:right="34"/>
        <w:jc w:val="both"/>
        <w:rPr>
          <w:rFonts w:ascii="Lucida Sans" w:eastAsiaTheme="minorHAnsi" w:hAnsi="Lucida Sans" w:cstheme="minorBidi"/>
          <w:lang w:val="es-MX"/>
        </w:rPr>
      </w:pPr>
    </w:p>
    <w:p w14:paraId="22170EE3" w14:textId="33130FD8" w:rsidR="00B6105E" w:rsidRPr="00031C79" w:rsidRDefault="00B6105E" w:rsidP="00B6105E">
      <w:pPr>
        <w:pStyle w:val="Textoindependiente"/>
        <w:tabs>
          <w:tab w:val="left" w:pos="9106"/>
        </w:tabs>
        <w:spacing w:line="360" w:lineRule="auto"/>
        <w:ind w:left="0" w:right="34"/>
        <w:jc w:val="both"/>
        <w:rPr>
          <w:rFonts w:ascii="Lucida Sans" w:eastAsiaTheme="minorHAnsi" w:hAnsi="Lucida Sans" w:cstheme="minorBidi"/>
          <w:lang w:val="es-MX"/>
        </w:rPr>
      </w:pPr>
      <w:r w:rsidRPr="00031C79">
        <w:rPr>
          <w:rFonts w:ascii="Lucida Sans" w:eastAsiaTheme="minorHAnsi" w:hAnsi="Lucida Sans" w:cstheme="minorBidi"/>
          <w:lang w:val="es-MX"/>
        </w:rPr>
        <w:t xml:space="preserve">Es así </w:t>
      </w:r>
      <w:proofErr w:type="gramStart"/>
      <w:r w:rsidRPr="00031C79">
        <w:rPr>
          <w:rFonts w:ascii="Lucida Sans" w:eastAsiaTheme="minorHAnsi" w:hAnsi="Lucida Sans" w:cstheme="minorBidi"/>
          <w:lang w:val="es-MX"/>
        </w:rPr>
        <w:t>que</w:t>
      </w:r>
      <w:proofErr w:type="gramEnd"/>
      <w:r w:rsidRPr="00031C79">
        <w:rPr>
          <w:rFonts w:ascii="Lucida Sans" w:eastAsiaTheme="minorHAnsi" w:hAnsi="Lucida Sans" w:cstheme="minorBidi"/>
          <w:lang w:val="es-MX"/>
        </w:rPr>
        <w:t xml:space="preserve">, la medida que se propone se justifica, en tanto que, en el proceso electoral pasado existió escasa </w:t>
      </w:r>
      <w:r w:rsidR="009C1611">
        <w:rPr>
          <w:rFonts w:ascii="Lucida Sans" w:eastAsiaTheme="minorHAnsi" w:hAnsi="Lucida Sans" w:cstheme="minorBidi"/>
          <w:lang w:val="es-MX"/>
        </w:rPr>
        <w:t xml:space="preserve">o nula </w:t>
      </w:r>
      <w:r w:rsidRPr="00031C79">
        <w:rPr>
          <w:rFonts w:ascii="Lucida Sans" w:eastAsiaTheme="minorHAnsi" w:hAnsi="Lucida Sans" w:cstheme="minorBidi"/>
          <w:lang w:val="es-MX"/>
        </w:rPr>
        <w:t xml:space="preserve">postulación; en la solicitud de registro de candidatas y candidatos a diputaciones y munícipes se incluyó un apartado para que las personas </w:t>
      </w:r>
      <w:r w:rsidR="00A27E83" w:rsidRPr="00031C79">
        <w:rPr>
          <w:rFonts w:ascii="Lucida Sans" w:eastAsiaTheme="minorHAnsi" w:hAnsi="Lucida Sans" w:cstheme="minorBidi"/>
          <w:lang w:val="es-MX"/>
        </w:rPr>
        <w:t>aspirantes</w:t>
      </w:r>
      <w:r w:rsidRPr="00031C79">
        <w:rPr>
          <w:rFonts w:ascii="Lucida Sans" w:eastAsiaTheme="minorHAnsi" w:hAnsi="Lucida Sans" w:cstheme="minorBidi"/>
          <w:lang w:val="es-MX"/>
        </w:rPr>
        <w:t xml:space="preserve"> pudieran manifestar, </w:t>
      </w:r>
      <w:r w:rsidR="00220FC1" w:rsidRPr="00031C79">
        <w:rPr>
          <w:rFonts w:ascii="Lucida Sans" w:eastAsiaTheme="minorHAnsi" w:hAnsi="Lucida Sans" w:cstheme="minorBidi"/>
          <w:lang w:val="es-MX"/>
        </w:rPr>
        <w:t xml:space="preserve">si vivían en situación de discapacidad. </w:t>
      </w:r>
    </w:p>
    <w:p w14:paraId="69A2D488" w14:textId="77777777" w:rsidR="00B6105E" w:rsidRPr="00031C79" w:rsidRDefault="00B6105E" w:rsidP="00B6105E">
      <w:pPr>
        <w:pStyle w:val="Prrafodelista"/>
        <w:tabs>
          <w:tab w:val="left" w:pos="9072"/>
        </w:tabs>
        <w:spacing w:line="360" w:lineRule="auto"/>
        <w:ind w:left="0" w:right="-234"/>
        <w:jc w:val="both"/>
        <w:rPr>
          <w:rFonts w:ascii="Lucida Sans" w:eastAsiaTheme="minorHAnsi" w:hAnsi="Lucida Sans" w:cstheme="minorBidi"/>
          <w:sz w:val="24"/>
          <w:szCs w:val="24"/>
          <w:lang w:eastAsia="en-US"/>
        </w:rPr>
      </w:pPr>
    </w:p>
    <w:p w14:paraId="7081ECBA" w14:textId="6923D298" w:rsidR="00B72063" w:rsidRPr="00031C79" w:rsidRDefault="00B6105E" w:rsidP="00B72063">
      <w:pPr>
        <w:pStyle w:val="Prrafodelista"/>
        <w:tabs>
          <w:tab w:val="left" w:pos="9072"/>
        </w:tabs>
        <w:spacing w:line="360" w:lineRule="auto"/>
        <w:ind w:left="0" w:right="-2"/>
        <w:jc w:val="both"/>
        <w:rPr>
          <w:rFonts w:ascii="Lucida Sans" w:eastAsiaTheme="minorHAnsi" w:hAnsi="Lucida Sans" w:cstheme="minorBidi"/>
          <w:sz w:val="24"/>
          <w:szCs w:val="24"/>
          <w:lang w:eastAsia="en-US"/>
        </w:rPr>
      </w:pPr>
      <w:r w:rsidRPr="00031C79">
        <w:rPr>
          <w:rFonts w:ascii="Lucida Sans" w:eastAsiaTheme="minorHAnsi" w:hAnsi="Lucida Sans" w:cstheme="minorBidi"/>
          <w:sz w:val="24"/>
          <w:szCs w:val="24"/>
          <w:lang w:eastAsia="en-US"/>
        </w:rPr>
        <w:t xml:space="preserve">Siendo el caso que, </w:t>
      </w:r>
      <w:r w:rsidR="00220FC1" w:rsidRPr="00031C79">
        <w:rPr>
          <w:rFonts w:ascii="Lucida Sans" w:eastAsiaTheme="minorHAnsi" w:hAnsi="Lucida Sans" w:cstheme="minorBidi"/>
          <w:sz w:val="24"/>
          <w:szCs w:val="24"/>
          <w:lang w:eastAsia="en-US"/>
        </w:rPr>
        <w:t>119</w:t>
      </w:r>
      <w:r w:rsidRPr="00031C79">
        <w:rPr>
          <w:rFonts w:ascii="Lucida Sans" w:eastAsiaTheme="minorHAnsi" w:hAnsi="Lucida Sans" w:cstheme="minorBidi"/>
          <w:sz w:val="24"/>
          <w:szCs w:val="24"/>
          <w:lang w:eastAsia="en-US"/>
        </w:rPr>
        <w:t xml:space="preserve"> </w:t>
      </w:r>
      <w:proofErr w:type="gramStart"/>
      <w:r w:rsidRPr="00031C79">
        <w:rPr>
          <w:rFonts w:ascii="Lucida Sans" w:eastAsiaTheme="minorHAnsi" w:hAnsi="Lucida Sans" w:cstheme="minorBidi"/>
          <w:sz w:val="24"/>
          <w:szCs w:val="24"/>
          <w:lang w:eastAsia="en-US"/>
        </w:rPr>
        <w:t>candidatas y candidatos</w:t>
      </w:r>
      <w:proofErr w:type="gramEnd"/>
      <w:r w:rsidRPr="00031C79">
        <w:rPr>
          <w:rFonts w:ascii="Lucida Sans" w:eastAsiaTheme="minorHAnsi" w:hAnsi="Lucida Sans" w:cstheme="minorBidi"/>
          <w:sz w:val="24"/>
          <w:szCs w:val="24"/>
          <w:lang w:eastAsia="en-US"/>
        </w:rPr>
        <w:t xml:space="preserve">, manifestaron tener una </w:t>
      </w:r>
      <w:r w:rsidR="00220FC1" w:rsidRPr="00031C79">
        <w:rPr>
          <w:rFonts w:ascii="Lucida Sans" w:eastAsiaTheme="minorHAnsi" w:hAnsi="Lucida Sans" w:cstheme="minorBidi"/>
          <w:sz w:val="24"/>
          <w:szCs w:val="24"/>
          <w:lang w:eastAsia="en-US"/>
        </w:rPr>
        <w:t xml:space="preserve">discapacidad (10 auditiva, 28 motriz, </w:t>
      </w:r>
      <w:r w:rsidR="00FA4254" w:rsidRPr="00031C79">
        <w:rPr>
          <w:rFonts w:ascii="Lucida Sans" w:eastAsiaTheme="minorHAnsi" w:hAnsi="Lucida Sans" w:cstheme="minorBidi"/>
          <w:sz w:val="24"/>
          <w:szCs w:val="24"/>
          <w:lang w:eastAsia="en-US"/>
        </w:rPr>
        <w:t xml:space="preserve">62 visual y 19 otra); a nivel municipal 104 corresponden a estas candidaturas. </w:t>
      </w:r>
      <w:r w:rsidR="00725387" w:rsidRPr="00031C79">
        <w:rPr>
          <w:rFonts w:ascii="Lucida Sans" w:eastAsiaTheme="minorHAnsi" w:hAnsi="Lucida Sans" w:cstheme="minorBidi"/>
          <w:sz w:val="24"/>
          <w:szCs w:val="24"/>
          <w:lang w:eastAsia="en-US"/>
        </w:rPr>
        <w:t xml:space="preserve">El total de las candidaturas </w:t>
      </w:r>
      <w:r w:rsidR="00AE1EAA" w:rsidRPr="00031C79">
        <w:rPr>
          <w:rFonts w:ascii="Lucida Sans" w:eastAsiaTheme="minorHAnsi" w:hAnsi="Lucida Sans" w:cstheme="minorBidi"/>
          <w:sz w:val="24"/>
          <w:szCs w:val="24"/>
          <w:lang w:eastAsia="en-US"/>
        </w:rPr>
        <w:t xml:space="preserve">electas </w:t>
      </w:r>
      <w:r w:rsidR="00725387" w:rsidRPr="00031C79">
        <w:rPr>
          <w:rFonts w:ascii="Lucida Sans" w:eastAsiaTheme="minorHAnsi" w:hAnsi="Lucida Sans" w:cstheme="minorBidi"/>
          <w:sz w:val="24"/>
          <w:szCs w:val="24"/>
          <w:lang w:eastAsia="en-US"/>
        </w:rPr>
        <w:t>fueron 17</w:t>
      </w:r>
      <w:r w:rsidR="00B72063" w:rsidRPr="00031C79">
        <w:rPr>
          <w:rFonts w:ascii="Lucida Sans" w:eastAsiaTheme="minorHAnsi" w:hAnsi="Lucida Sans" w:cstheme="minorBidi"/>
          <w:sz w:val="24"/>
          <w:szCs w:val="24"/>
          <w:lang w:eastAsia="en-US"/>
        </w:rPr>
        <w:t xml:space="preserve">, sin que en el caso se </w:t>
      </w:r>
      <w:r w:rsidR="00AE1EAA" w:rsidRPr="00031C79">
        <w:rPr>
          <w:rFonts w:ascii="Lucida Sans" w:eastAsiaTheme="minorHAnsi" w:hAnsi="Lucida Sans" w:cstheme="minorBidi"/>
          <w:sz w:val="24"/>
          <w:szCs w:val="24"/>
          <w:lang w:eastAsia="en-US"/>
        </w:rPr>
        <w:t>tenga</w:t>
      </w:r>
      <w:r w:rsidR="00B72063" w:rsidRPr="00031C79">
        <w:rPr>
          <w:rFonts w:ascii="Lucida Sans" w:eastAsiaTheme="minorHAnsi" w:hAnsi="Lucida Sans" w:cstheme="minorBidi"/>
          <w:sz w:val="24"/>
          <w:szCs w:val="24"/>
          <w:lang w:eastAsia="en-US"/>
        </w:rPr>
        <w:t xml:space="preserve"> un registro de las que correspondieron a cada elección, toda vez </w:t>
      </w:r>
      <w:proofErr w:type="gramStart"/>
      <w:r w:rsidR="00B72063" w:rsidRPr="00031C79">
        <w:rPr>
          <w:rFonts w:ascii="Lucida Sans" w:eastAsiaTheme="minorHAnsi" w:hAnsi="Lucida Sans" w:cstheme="minorBidi"/>
          <w:sz w:val="24"/>
          <w:szCs w:val="24"/>
          <w:lang w:eastAsia="en-US"/>
        </w:rPr>
        <w:t>que</w:t>
      </w:r>
      <w:proofErr w:type="gramEnd"/>
      <w:r w:rsidR="00B72063" w:rsidRPr="00031C79">
        <w:rPr>
          <w:rFonts w:ascii="Lucida Sans" w:eastAsiaTheme="minorHAnsi" w:hAnsi="Lucida Sans" w:cstheme="minorBidi"/>
          <w:sz w:val="24"/>
          <w:szCs w:val="24"/>
          <w:lang w:eastAsia="en-US"/>
        </w:rPr>
        <w:t xml:space="preserve"> al no haber</w:t>
      </w:r>
      <w:r w:rsidR="00AE1EAA" w:rsidRPr="00031C79">
        <w:rPr>
          <w:rFonts w:ascii="Lucida Sans" w:eastAsiaTheme="minorHAnsi" w:hAnsi="Lucida Sans" w:cstheme="minorBidi"/>
          <w:sz w:val="24"/>
          <w:szCs w:val="24"/>
          <w:lang w:eastAsia="en-US"/>
        </w:rPr>
        <w:t xml:space="preserve">se contemplado </w:t>
      </w:r>
      <w:r w:rsidR="00B72063" w:rsidRPr="00031C79">
        <w:rPr>
          <w:rFonts w:ascii="Lucida Sans" w:eastAsiaTheme="minorHAnsi" w:hAnsi="Lucida Sans" w:cstheme="minorBidi"/>
          <w:sz w:val="24"/>
          <w:szCs w:val="24"/>
          <w:lang w:eastAsia="en-US"/>
        </w:rPr>
        <w:t xml:space="preserve">una acción afirmativa para este grupo, se realizó el conteo de manera general </w:t>
      </w:r>
      <w:r w:rsidR="00AE1EAA" w:rsidRPr="00031C79">
        <w:rPr>
          <w:rFonts w:ascii="Lucida Sans" w:eastAsiaTheme="minorHAnsi" w:hAnsi="Lucida Sans" w:cstheme="minorBidi"/>
          <w:sz w:val="24"/>
          <w:szCs w:val="24"/>
          <w:lang w:eastAsia="en-US"/>
        </w:rPr>
        <w:t>s</w:t>
      </w:r>
      <w:r w:rsidR="001D0DF8">
        <w:rPr>
          <w:rFonts w:ascii="Lucida Sans" w:eastAsiaTheme="minorHAnsi" w:hAnsi="Lucida Sans" w:cstheme="minorBidi"/>
          <w:sz w:val="24"/>
          <w:szCs w:val="24"/>
          <w:lang w:eastAsia="en-US"/>
        </w:rPr>
        <w:t>ó</w:t>
      </w:r>
      <w:r w:rsidR="00AE1EAA" w:rsidRPr="00031C79">
        <w:rPr>
          <w:rFonts w:ascii="Lucida Sans" w:eastAsiaTheme="minorHAnsi" w:hAnsi="Lucida Sans" w:cstheme="minorBidi"/>
          <w:sz w:val="24"/>
          <w:szCs w:val="24"/>
          <w:lang w:eastAsia="en-US"/>
        </w:rPr>
        <w:t xml:space="preserve">lo </w:t>
      </w:r>
      <w:r w:rsidR="00B72063" w:rsidRPr="00031C79">
        <w:rPr>
          <w:rFonts w:ascii="Lucida Sans" w:eastAsiaTheme="minorHAnsi" w:hAnsi="Lucida Sans" w:cstheme="minorBidi"/>
          <w:sz w:val="24"/>
          <w:szCs w:val="24"/>
          <w:lang w:eastAsia="en-US"/>
        </w:rPr>
        <w:t xml:space="preserve">para efectos estadísticos. </w:t>
      </w:r>
    </w:p>
    <w:p w14:paraId="7143F4D4" w14:textId="77777777" w:rsidR="00365C9D" w:rsidRDefault="00365C9D" w:rsidP="002F2300">
      <w:pPr>
        <w:spacing w:after="0" w:line="360" w:lineRule="auto"/>
        <w:jc w:val="both"/>
        <w:rPr>
          <w:rFonts w:ascii="Lucida Sans" w:hAnsi="Lucida Sans"/>
          <w:sz w:val="24"/>
          <w:szCs w:val="24"/>
        </w:rPr>
      </w:pPr>
    </w:p>
    <w:p w14:paraId="3B331246" w14:textId="21113FFE" w:rsidR="002E11A1" w:rsidRPr="00031C79" w:rsidRDefault="009D6C81" w:rsidP="00087EC8">
      <w:pPr>
        <w:spacing w:after="0" w:line="360" w:lineRule="auto"/>
        <w:jc w:val="both"/>
        <w:rPr>
          <w:rFonts w:ascii="Lucida Sans" w:hAnsi="Lucida Sans"/>
          <w:sz w:val="24"/>
          <w:szCs w:val="24"/>
        </w:rPr>
      </w:pPr>
      <w:r>
        <w:rPr>
          <w:rFonts w:ascii="Lucida Sans" w:hAnsi="Lucida Sans"/>
          <w:sz w:val="24"/>
          <w:szCs w:val="24"/>
        </w:rPr>
        <w:t xml:space="preserve">En ese sentido, </w:t>
      </w:r>
      <w:r w:rsidR="00365C9D">
        <w:rPr>
          <w:rFonts w:ascii="Lucida Sans" w:hAnsi="Lucida Sans"/>
          <w:sz w:val="24"/>
          <w:szCs w:val="24"/>
        </w:rPr>
        <w:t xml:space="preserve">las personas </w:t>
      </w:r>
      <w:r w:rsidR="00365C9D" w:rsidRPr="002F2300">
        <w:rPr>
          <w:rFonts w:ascii="Lucida Sans" w:hAnsi="Lucida Sans"/>
          <w:sz w:val="24"/>
          <w:szCs w:val="24"/>
        </w:rPr>
        <w:t>con discapacidad pertenecen a un grupo excluido política y socialmente, el cual enfrenta obstáculos estructurales que complican el ejercicio de sus derechos políticos</w:t>
      </w:r>
      <w:r w:rsidR="00365C9D">
        <w:rPr>
          <w:rFonts w:ascii="Lucida Sans" w:hAnsi="Lucida Sans"/>
          <w:sz w:val="24"/>
          <w:szCs w:val="24"/>
        </w:rPr>
        <w:t>, por lo que, l</w:t>
      </w:r>
      <w:r w:rsidR="002F2300" w:rsidRPr="002F2300">
        <w:rPr>
          <w:rFonts w:ascii="Lucida Sans" w:hAnsi="Lucida Sans"/>
          <w:sz w:val="24"/>
          <w:szCs w:val="24"/>
        </w:rPr>
        <w:t xml:space="preserve">a pertinencia de </w:t>
      </w:r>
      <w:r w:rsidR="002F2300" w:rsidRPr="002F2300">
        <w:rPr>
          <w:rFonts w:ascii="Lucida Sans" w:hAnsi="Lucida Sans"/>
          <w:sz w:val="24"/>
          <w:szCs w:val="24"/>
        </w:rPr>
        <w:t xml:space="preserve">la </w:t>
      </w:r>
      <w:r w:rsidR="002F2300" w:rsidRPr="002F2300">
        <w:rPr>
          <w:rFonts w:ascii="Lucida Sans" w:hAnsi="Lucida Sans"/>
          <w:sz w:val="24"/>
          <w:szCs w:val="24"/>
        </w:rPr>
        <w:t>medida</w:t>
      </w:r>
      <w:r w:rsidR="002F2300" w:rsidRPr="002F2300">
        <w:rPr>
          <w:rFonts w:ascii="Lucida Sans" w:hAnsi="Lucida Sans"/>
          <w:sz w:val="24"/>
          <w:szCs w:val="24"/>
        </w:rPr>
        <w:t xml:space="preserve"> que se propone</w:t>
      </w:r>
      <w:r w:rsidR="00365C9D">
        <w:rPr>
          <w:rFonts w:ascii="Lucida Sans" w:hAnsi="Lucida Sans"/>
          <w:sz w:val="24"/>
          <w:szCs w:val="24"/>
        </w:rPr>
        <w:t xml:space="preserve">, consistente en el registro de las </w:t>
      </w:r>
      <w:r w:rsidR="00365C9D" w:rsidRPr="00031C79">
        <w:rPr>
          <w:rFonts w:ascii="Lucida Sans" w:hAnsi="Lucida Sans"/>
          <w:sz w:val="24"/>
          <w:szCs w:val="24"/>
        </w:rPr>
        <w:t xml:space="preserve">19 fórmulas </w:t>
      </w:r>
      <w:r w:rsidR="00365C9D" w:rsidRPr="00365C9D">
        <w:rPr>
          <w:rFonts w:ascii="Lucida Sans" w:hAnsi="Lucida Sans"/>
          <w:sz w:val="24"/>
          <w:szCs w:val="24"/>
        </w:rPr>
        <w:t xml:space="preserve">en los municipios </w:t>
      </w:r>
      <w:r w:rsidR="00365C9D" w:rsidRPr="00365C9D">
        <w:rPr>
          <w:rFonts w:ascii="Lucida Sans" w:hAnsi="Lucida Sans"/>
          <w:sz w:val="24"/>
          <w:szCs w:val="24"/>
        </w:rPr>
        <w:lastRenderedPageBreak/>
        <w:t>más poblados y competitivos</w:t>
      </w:r>
      <w:r w:rsidR="00365C9D" w:rsidRPr="00365C9D">
        <w:rPr>
          <w:rFonts w:ascii="Lucida Sans" w:hAnsi="Lucida Sans"/>
          <w:sz w:val="24"/>
          <w:szCs w:val="24"/>
        </w:rPr>
        <w:t xml:space="preserve"> </w:t>
      </w:r>
      <w:r w:rsidR="00365C9D" w:rsidRPr="00365C9D">
        <w:rPr>
          <w:rFonts w:ascii="Lucida Sans" w:hAnsi="Lucida Sans"/>
          <w:sz w:val="24"/>
          <w:szCs w:val="24"/>
        </w:rPr>
        <w:t>que corresponda a cada partido político o coalición y</w:t>
      </w:r>
      <w:r w:rsidR="00365C9D" w:rsidRPr="00365C9D">
        <w:rPr>
          <w:rFonts w:ascii="Lucida Sans" w:hAnsi="Lucida Sans"/>
          <w:sz w:val="24"/>
          <w:szCs w:val="24"/>
        </w:rPr>
        <w:t xml:space="preserve"> que,</w:t>
      </w:r>
      <w:r w:rsidR="00365C9D" w:rsidRPr="00365C9D">
        <w:rPr>
          <w:rFonts w:ascii="Lucida Sans" w:hAnsi="Lucida Sans"/>
          <w:sz w:val="24"/>
          <w:szCs w:val="24"/>
        </w:rPr>
        <w:t xml:space="preserve"> además ést</w:t>
      </w:r>
      <w:r w:rsidR="00365C9D" w:rsidRPr="00365C9D">
        <w:rPr>
          <w:rFonts w:ascii="Lucida Sans" w:hAnsi="Lucida Sans"/>
          <w:sz w:val="24"/>
          <w:szCs w:val="24"/>
        </w:rPr>
        <w:t>o</w:t>
      </w:r>
      <w:r w:rsidR="00365C9D" w:rsidRPr="00365C9D">
        <w:rPr>
          <w:rFonts w:ascii="Lucida Sans" w:hAnsi="Lucida Sans"/>
          <w:sz w:val="24"/>
          <w:szCs w:val="24"/>
        </w:rPr>
        <w:t xml:space="preserve">s </w:t>
      </w:r>
      <w:r w:rsidR="00365C9D" w:rsidRPr="00365C9D">
        <w:rPr>
          <w:rFonts w:ascii="Lucida Sans" w:hAnsi="Lucida Sans"/>
          <w:sz w:val="24"/>
          <w:szCs w:val="24"/>
        </w:rPr>
        <w:t xml:space="preserve">se </w:t>
      </w:r>
      <w:r w:rsidR="00365C9D" w:rsidRPr="00365C9D">
        <w:rPr>
          <w:rFonts w:ascii="Lucida Sans" w:hAnsi="Lucida Sans"/>
          <w:sz w:val="24"/>
          <w:szCs w:val="24"/>
        </w:rPr>
        <w:t>sit</w:t>
      </w:r>
      <w:r w:rsidR="00365C9D" w:rsidRPr="00365C9D">
        <w:rPr>
          <w:rFonts w:ascii="Lucida Sans" w:hAnsi="Lucida Sans"/>
          <w:sz w:val="24"/>
          <w:szCs w:val="24"/>
        </w:rPr>
        <w:t xml:space="preserve">úen </w:t>
      </w:r>
      <w:r w:rsidR="00365C9D" w:rsidRPr="00365C9D">
        <w:rPr>
          <w:rFonts w:ascii="Lucida Sans" w:hAnsi="Lucida Sans"/>
          <w:sz w:val="24"/>
          <w:szCs w:val="24"/>
        </w:rPr>
        <w:t>dentro de los primeros tres espacios de las planillas en cuestión,</w:t>
      </w:r>
      <w:r w:rsidR="00365C9D" w:rsidRPr="00365C9D">
        <w:rPr>
          <w:rFonts w:ascii="Lucida Sans" w:hAnsi="Lucida Sans"/>
          <w:sz w:val="24"/>
          <w:szCs w:val="24"/>
        </w:rPr>
        <w:t xml:space="preserve"> va encaminada</w:t>
      </w:r>
      <w:r w:rsidR="00365C9D">
        <w:rPr>
          <w:rFonts w:ascii="Lucida Sans" w:hAnsi="Lucida Sans"/>
          <w:sz w:val="24"/>
          <w:szCs w:val="24"/>
        </w:rPr>
        <w:t xml:space="preserve"> </w:t>
      </w:r>
      <w:r w:rsidR="00365C9D" w:rsidRPr="00365C9D">
        <w:rPr>
          <w:rFonts w:ascii="Lucida Sans" w:hAnsi="Lucida Sans"/>
          <w:sz w:val="24"/>
          <w:szCs w:val="24"/>
        </w:rPr>
        <w:t xml:space="preserve">a lograr </w:t>
      </w:r>
      <w:r w:rsidR="00365C9D" w:rsidRPr="00365C9D">
        <w:rPr>
          <w:rFonts w:ascii="Lucida Sans" w:hAnsi="Lucida Sans"/>
          <w:sz w:val="24"/>
          <w:szCs w:val="24"/>
        </w:rPr>
        <w:t>una auténtica</w:t>
      </w:r>
      <w:r w:rsidR="00365C9D" w:rsidRPr="00365C9D">
        <w:rPr>
          <w:rFonts w:ascii="Lucida Sans" w:hAnsi="Lucida Sans"/>
          <w:sz w:val="24"/>
          <w:szCs w:val="24"/>
        </w:rPr>
        <w:t xml:space="preserve"> representación</w:t>
      </w:r>
      <w:r>
        <w:rPr>
          <w:rFonts w:ascii="Lucida Sans" w:hAnsi="Lucida Sans"/>
          <w:sz w:val="24"/>
          <w:szCs w:val="24"/>
        </w:rPr>
        <w:t xml:space="preserve">, </w:t>
      </w:r>
      <w:r w:rsidRPr="009D6C81">
        <w:rPr>
          <w:rFonts w:ascii="Lucida Sans" w:hAnsi="Lucida Sans"/>
          <w:sz w:val="24"/>
          <w:szCs w:val="24"/>
        </w:rPr>
        <w:t>genera</w:t>
      </w:r>
      <w:r w:rsidRPr="009D6C81">
        <w:rPr>
          <w:rFonts w:ascii="Lucida Sans" w:hAnsi="Lucida Sans"/>
          <w:sz w:val="24"/>
          <w:szCs w:val="24"/>
        </w:rPr>
        <w:t>ndo</w:t>
      </w:r>
      <w:r w:rsidRPr="009D6C81">
        <w:rPr>
          <w:rFonts w:ascii="Lucida Sans" w:hAnsi="Lucida Sans"/>
          <w:sz w:val="24"/>
          <w:szCs w:val="24"/>
        </w:rPr>
        <w:t xml:space="preserve"> las mejores condiciones que les permitan el ejercicio pleno de sus derechos</w:t>
      </w:r>
      <w:r w:rsidR="00087EC8">
        <w:rPr>
          <w:rFonts w:ascii="Lucida Sans" w:hAnsi="Lucida Sans"/>
          <w:sz w:val="24"/>
          <w:szCs w:val="24"/>
        </w:rPr>
        <w:t>.</w:t>
      </w:r>
    </w:p>
    <w:p w14:paraId="3CB6927A" w14:textId="77777777" w:rsidR="00B6105E" w:rsidRPr="00031C79" w:rsidRDefault="00B6105E" w:rsidP="00B6105E">
      <w:pPr>
        <w:pStyle w:val="Prrafodelista"/>
        <w:tabs>
          <w:tab w:val="left" w:pos="9072"/>
        </w:tabs>
        <w:spacing w:line="360" w:lineRule="auto"/>
        <w:ind w:left="0" w:right="-2"/>
        <w:jc w:val="both"/>
        <w:rPr>
          <w:rFonts w:ascii="Lucida Sans" w:eastAsiaTheme="minorHAnsi" w:hAnsi="Lucida Sans" w:cstheme="minorBidi"/>
          <w:sz w:val="24"/>
          <w:szCs w:val="24"/>
          <w:lang w:eastAsia="en-US"/>
        </w:rPr>
      </w:pPr>
    </w:p>
    <w:p w14:paraId="036B4DA9" w14:textId="3808652E" w:rsidR="005405C2" w:rsidRDefault="00FC1B4E" w:rsidP="005405C2">
      <w:pPr>
        <w:spacing w:after="0" w:line="360" w:lineRule="auto"/>
        <w:jc w:val="both"/>
        <w:rPr>
          <w:rFonts w:ascii="Lucida Sans" w:hAnsi="Lucida Sans"/>
          <w:b/>
          <w:bCs/>
          <w:sz w:val="24"/>
          <w:szCs w:val="24"/>
        </w:rPr>
      </w:pPr>
      <w:r w:rsidRPr="00031C79">
        <w:rPr>
          <w:rFonts w:ascii="Lucida Sans" w:hAnsi="Lucida Sans"/>
          <w:b/>
          <w:bCs/>
          <w:sz w:val="24"/>
          <w:szCs w:val="24"/>
        </w:rPr>
        <w:t>2.</w:t>
      </w:r>
      <w:r w:rsidR="00B552BE">
        <w:rPr>
          <w:rFonts w:ascii="Lucida Sans" w:hAnsi="Lucida Sans"/>
          <w:b/>
          <w:bCs/>
          <w:sz w:val="24"/>
          <w:szCs w:val="24"/>
        </w:rPr>
        <w:t>9</w:t>
      </w:r>
      <w:r w:rsidR="005405C2" w:rsidRPr="00031C79">
        <w:rPr>
          <w:rFonts w:ascii="Lucida Sans" w:hAnsi="Lucida Sans"/>
          <w:b/>
          <w:bCs/>
          <w:sz w:val="24"/>
          <w:szCs w:val="24"/>
        </w:rPr>
        <w:t>. Reglas para la postulación de candidaturas de juventudes.</w:t>
      </w:r>
    </w:p>
    <w:p w14:paraId="57C9C08D" w14:textId="77777777" w:rsidR="001D58EE" w:rsidRPr="00031C79" w:rsidRDefault="001D58EE" w:rsidP="005405C2">
      <w:pPr>
        <w:spacing w:after="0" w:line="360" w:lineRule="auto"/>
        <w:jc w:val="both"/>
        <w:rPr>
          <w:rFonts w:ascii="Lucida Sans" w:hAnsi="Lucida Sans"/>
          <w:b/>
          <w:bCs/>
          <w:sz w:val="24"/>
          <w:szCs w:val="24"/>
        </w:rPr>
      </w:pPr>
    </w:p>
    <w:p w14:paraId="49125267" w14:textId="42857304" w:rsidR="005405C2" w:rsidRPr="00031C79" w:rsidRDefault="005405C2" w:rsidP="005405C2">
      <w:pPr>
        <w:spacing w:after="0" w:line="360" w:lineRule="auto"/>
        <w:jc w:val="both"/>
        <w:rPr>
          <w:rFonts w:ascii="Lucida Sans" w:hAnsi="Lucida Sans"/>
          <w:sz w:val="24"/>
          <w:szCs w:val="24"/>
        </w:rPr>
      </w:pPr>
      <w:r w:rsidRPr="00031C79">
        <w:rPr>
          <w:rFonts w:ascii="Lucida Sans" w:hAnsi="Lucida Sans"/>
          <w:sz w:val="24"/>
          <w:szCs w:val="24"/>
        </w:rPr>
        <w:t xml:space="preserve">El </w:t>
      </w:r>
      <w:r w:rsidRPr="00031C79">
        <w:rPr>
          <w:rFonts w:ascii="Lucida Sans" w:hAnsi="Lucida Sans"/>
          <w:b/>
          <w:sz w:val="24"/>
          <w:szCs w:val="24"/>
        </w:rPr>
        <w:t>artículo 19</w:t>
      </w:r>
      <w:r w:rsidRPr="00031C79">
        <w:rPr>
          <w:rFonts w:ascii="Lucida Sans" w:hAnsi="Lucida Sans"/>
          <w:sz w:val="24"/>
          <w:szCs w:val="24"/>
        </w:rPr>
        <w:t xml:space="preserve"> </w:t>
      </w:r>
      <w:r w:rsidR="00E667EC" w:rsidRPr="00031C79">
        <w:rPr>
          <w:rFonts w:ascii="Lucida Sans" w:hAnsi="Lucida Sans"/>
          <w:sz w:val="24"/>
          <w:szCs w:val="24"/>
        </w:rPr>
        <w:t xml:space="preserve">de los Lineamientos, </w:t>
      </w:r>
      <w:r w:rsidRPr="00031C79">
        <w:rPr>
          <w:rFonts w:ascii="Lucida Sans" w:hAnsi="Lucida Sans"/>
          <w:sz w:val="24"/>
          <w:szCs w:val="24"/>
        </w:rPr>
        <w:t>dispone la postulación de candidaturas de las juventudes, en la que se supera la regla de situar dicha fórmula dentro de los primeros cuatro espacios de la planilla en cuestión.</w:t>
      </w:r>
    </w:p>
    <w:p w14:paraId="7564E4F2" w14:textId="77777777" w:rsidR="008004C5" w:rsidRPr="00031C79" w:rsidRDefault="008004C5" w:rsidP="00096699">
      <w:pPr>
        <w:spacing w:after="0" w:line="360" w:lineRule="auto"/>
        <w:jc w:val="both"/>
        <w:rPr>
          <w:rFonts w:ascii="Lucida Sans" w:hAnsi="Lucida Sans"/>
          <w:sz w:val="24"/>
          <w:szCs w:val="24"/>
        </w:rPr>
      </w:pPr>
    </w:p>
    <w:p w14:paraId="09DCC335" w14:textId="0A00149F" w:rsidR="00797147" w:rsidRPr="00031C79" w:rsidRDefault="005405C2" w:rsidP="00096699">
      <w:pPr>
        <w:spacing w:after="0" w:line="360" w:lineRule="auto"/>
        <w:jc w:val="both"/>
        <w:rPr>
          <w:rFonts w:ascii="Lucida Sans" w:hAnsi="Lucida Sans"/>
          <w:sz w:val="24"/>
          <w:szCs w:val="24"/>
        </w:rPr>
      </w:pPr>
      <w:r w:rsidRPr="00031C79">
        <w:rPr>
          <w:rFonts w:ascii="Lucida Sans" w:hAnsi="Lucida Sans"/>
          <w:sz w:val="24"/>
          <w:szCs w:val="24"/>
        </w:rPr>
        <w:t xml:space="preserve">Al respecto, coincido con la propuesta por considerarla como un ajuste razonable de aquella medida impuesta en el pasado proceso comicial; sin embargo, dicha </w:t>
      </w:r>
      <w:r w:rsidR="00FC1B4E" w:rsidRPr="00031C79">
        <w:rPr>
          <w:rFonts w:ascii="Lucida Sans" w:hAnsi="Lucida Sans"/>
          <w:sz w:val="24"/>
          <w:szCs w:val="24"/>
        </w:rPr>
        <w:t>justificación legal</w:t>
      </w:r>
      <w:r w:rsidRPr="00031C79">
        <w:rPr>
          <w:rFonts w:ascii="Lucida Sans" w:hAnsi="Lucida Sans"/>
          <w:sz w:val="24"/>
          <w:szCs w:val="24"/>
        </w:rPr>
        <w:t xml:space="preserve"> no se pronuncia, ni se argumenta en el acuerdo de aprobación de los lineamientos conducente</w:t>
      </w:r>
      <w:r w:rsidR="008004C5" w:rsidRPr="00031C79">
        <w:rPr>
          <w:rFonts w:ascii="Lucida Sans" w:hAnsi="Lucida Sans"/>
          <w:sz w:val="24"/>
          <w:szCs w:val="24"/>
        </w:rPr>
        <w:t>s</w:t>
      </w:r>
      <w:r w:rsidRPr="00031C79">
        <w:rPr>
          <w:rFonts w:ascii="Lucida Sans" w:hAnsi="Lucida Sans"/>
          <w:sz w:val="24"/>
          <w:szCs w:val="24"/>
        </w:rPr>
        <w:t>.</w:t>
      </w:r>
    </w:p>
    <w:p w14:paraId="7967A693" w14:textId="186E4606" w:rsidR="00160E61" w:rsidRPr="00031C79" w:rsidRDefault="00160E61" w:rsidP="00096699">
      <w:pPr>
        <w:spacing w:after="0" w:line="360" w:lineRule="auto"/>
        <w:jc w:val="both"/>
        <w:rPr>
          <w:rFonts w:ascii="Lucida Sans" w:hAnsi="Lucida Sans"/>
        </w:rPr>
      </w:pPr>
    </w:p>
    <w:p w14:paraId="40438455" w14:textId="6890E996" w:rsidR="00160E61" w:rsidRDefault="00F0774B" w:rsidP="00160E61">
      <w:pPr>
        <w:spacing w:after="0" w:line="360" w:lineRule="auto"/>
        <w:jc w:val="both"/>
        <w:rPr>
          <w:rFonts w:ascii="Lucida Sans" w:hAnsi="Lucida Sans"/>
          <w:b/>
          <w:bCs/>
          <w:sz w:val="24"/>
          <w:szCs w:val="24"/>
        </w:rPr>
      </w:pPr>
      <w:r w:rsidRPr="00031C79">
        <w:rPr>
          <w:rFonts w:ascii="Lucida Sans" w:hAnsi="Lucida Sans"/>
          <w:b/>
          <w:bCs/>
        </w:rPr>
        <w:t>2</w:t>
      </w:r>
      <w:r w:rsidRPr="00031C79">
        <w:rPr>
          <w:rFonts w:ascii="Lucida Sans" w:hAnsi="Lucida Sans"/>
          <w:b/>
          <w:bCs/>
          <w:sz w:val="24"/>
          <w:szCs w:val="24"/>
        </w:rPr>
        <w:t>.1</w:t>
      </w:r>
      <w:r w:rsidR="00B552BE">
        <w:rPr>
          <w:rFonts w:ascii="Lucida Sans" w:hAnsi="Lucida Sans"/>
          <w:b/>
          <w:bCs/>
          <w:sz w:val="24"/>
          <w:szCs w:val="24"/>
        </w:rPr>
        <w:t>0</w:t>
      </w:r>
      <w:r w:rsidRPr="00031C79">
        <w:rPr>
          <w:rFonts w:ascii="Lucida Sans" w:hAnsi="Lucida Sans"/>
          <w:b/>
          <w:bCs/>
          <w:sz w:val="24"/>
          <w:szCs w:val="24"/>
        </w:rPr>
        <w:t xml:space="preserve">. </w:t>
      </w:r>
      <w:r w:rsidR="00160E61" w:rsidRPr="00031C79">
        <w:rPr>
          <w:rFonts w:ascii="Lucida Sans" w:hAnsi="Lucida Sans"/>
          <w:b/>
          <w:bCs/>
          <w:sz w:val="24"/>
          <w:szCs w:val="24"/>
        </w:rPr>
        <w:t>Postulación paritaria de las fórmulas de candidaturas a diputaciones de mayoría relativa.</w:t>
      </w:r>
    </w:p>
    <w:p w14:paraId="209AB474" w14:textId="77777777" w:rsidR="001D58EE" w:rsidRPr="00031C79" w:rsidRDefault="001D58EE" w:rsidP="00160E61">
      <w:pPr>
        <w:spacing w:after="0" w:line="360" w:lineRule="auto"/>
        <w:jc w:val="both"/>
        <w:rPr>
          <w:rFonts w:ascii="Lucida Sans" w:hAnsi="Lucida Sans"/>
          <w:b/>
          <w:bCs/>
          <w:sz w:val="24"/>
          <w:szCs w:val="24"/>
        </w:rPr>
      </w:pPr>
    </w:p>
    <w:p w14:paraId="7A050859" w14:textId="42F70127" w:rsidR="00160E61" w:rsidRPr="00031C79" w:rsidRDefault="00160E61" w:rsidP="00160E61">
      <w:pPr>
        <w:spacing w:after="0" w:line="360" w:lineRule="auto"/>
        <w:jc w:val="both"/>
        <w:rPr>
          <w:rFonts w:ascii="Lucida Sans" w:hAnsi="Lucida Sans"/>
          <w:sz w:val="24"/>
          <w:szCs w:val="24"/>
        </w:rPr>
      </w:pPr>
      <w:r w:rsidRPr="00031C79">
        <w:rPr>
          <w:rFonts w:ascii="Lucida Sans" w:hAnsi="Lucida Sans"/>
          <w:sz w:val="24"/>
          <w:szCs w:val="24"/>
        </w:rPr>
        <w:t xml:space="preserve">El </w:t>
      </w:r>
      <w:r w:rsidRPr="00031C79">
        <w:rPr>
          <w:rFonts w:ascii="Lucida Sans" w:hAnsi="Lucida Sans"/>
          <w:b/>
          <w:bCs/>
          <w:sz w:val="24"/>
          <w:szCs w:val="24"/>
        </w:rPr>
        <w:t>artículo 22</w:t>
      </w:r>
      <w:r w:rsidR="00A27E83" w:rsidRPr="00031C79">
        <w:rPr>
          <w:rFonts w:ascii="Lucida Sans" w:hAnsi="Lucida Sans"/>
          <w:b/>
          <w:bCs/>
          <w:sz w:val="24"/>
          <w:szCs w:val="24"/>
        </w:rPr>
        <w:t xml:space="preserve"> </w:t>
      </w:r>
      <w:r w:rsidR="00A27E83" w:rsidRPr="00031C79">
        <w:rPr>
          <w:rFonts w:ascii="Lucida Sans" w:hAnsi="Lucida Sans"/>
          <w:sz w:val="24"/>
          <w:szCs w:val="24"/>
        </w:rPr>
        <w:t>de los Lineamientos</w:t>
      </w:r>
      <w:r w:rsidRPr="00031C79">
        <w:rPr>
          <w:rFonts w:ascii="Lucida Sans" w:hAnsi="Lucida Sans"/>
          <w:sz w:val="24"/>
          <w:szCs w:val="24"/>
        </w:rPr>
        <w:t>, contiene el mecanismo de paridad para la postulación de candidaturas a diputaciones por el principio de mayoría relativa, el cual reproduce el mismo esquema que el sistema de paridad para las municipalidades; razón por la cual, en mi concepto</w:t>
      </w:r>
      <w:r w:rsidR="00EB7378" w:rsidRPr="00031C79">
        <w:rPr>
          <w:rFonts w:ascii="Lucida Sans" w:hAnsi="Lucida Sans"/>
          <w:sz w:val="24"/>
          <w:szCs w:val="24"/>
        </w:rPr>
        <w:t xml:space="preserve"> y en obvio de repeticiones,</w:t>
      </w:r>
      <w:r w:rsidRPr="00031C79">
        <w:rPr>
          <w:rFonts w:ascii="Lucida Sans" w:hAnsi="Lucida Sans"/>
          <w:sz w:val="24"/>
          <w:szCs w:val="24"/>
        </w:rPr>
        <w:t xml:space="preserve"> </w:t>
      </w:r>
      <w:r w:rsidR="00EB7378" w:rsidRPr="00031C79">
        <w:rPr>
          <w:rFonts w:ascii="Lucida Sans" w:hAnsi="Lucida Sans"/>
          <w:sz w:val="24"/>
          <w:szCs w:val="24"/>
        </w:rPr>
        <w:t xml:space="preserve">éste </w:t>
      </w:r>
      <w:r w:rsidRPr="00031C79">
        <w:rPr>
          <w:rFonts w:ascii="Lucida Sans" w:hAnsi="Lucida Sans"/>
          <w:sz w:val="24"/>
          <w:szCs w:val="24"/>
        </w:rPr>
        <w:t xml:space="preserve">debe seguir la misma lógica de aquél; </w:t>
      </w:r>
      <w:proofErr w:type="gramStart"/>
      <w:r w:rsidRPr="00031C79">
        <w:rPr>
          <w:rFonts w:ascii="Lucida Sans" w:hAnsi="Lucida Sans"/>
          <w:sz w:val="24"/>
          <w:szCs w:val="24"/>
        </w:rPr>
        <w:t>y</w:t>
      </w:r>
      <w:proofErr w:type="gramEnd"/>
      <w:r w:rsidRPr="00031C79">
        <w:rPr>
          <w:rFonts w:ascii="Lucida Sans" w:hAnsi="Lucida Sans"/>
          <w:sz w:val="24"/>
          <w:szCs w:val="24"/>
        </w:rPr>
        <w:t xml:space="preserve"> </w:t>
      </w:r>
      <w:r w:rsidR="00EB7378" w:rsidRPr="00031C79">
        <w:rPr>
          <w:rFonts w:ascii="Lucida Sans" w:hAnsi="Lucida Sans"/>
          <w:sz w:val="24"/>
          <w:szCs w:val="24"/>
        </w:rPr>
        <w:t xml:space="preserve">por tanto, </w:t>
      </w:r>
      <w:r w:rsidRPr="00031C79">
        <w:rPr>
          <w:rFonts w:ascii="Lucida Sans" w:hAnsi="Lucida Sans"/>
          <w:sz w:val="24"/>
          <w:szCs w:val="24"/>
        </w:rPr>
        <w:t xml:space="preserve">deberán postularse las candidaturas </w:t>
      </w:r>
      <w:r w:rsidR="00EB7378" w:rsidRPr="00031C79">
        <w:rPr>
          <w:rFonts w:ascii="Lucida Sans" w:hAnsi="Lucida Sans"/>
          <w:sz w:val="24"/>
          <w:szCs w:val="24"/>
        </w:rPr>
        <w:t xml:space="preserve">a diputaciones de mayoría relativa observando el principio de </w:t>
      </w:r>
      <w:r w:rsidRPr="00031C79">
        <w:rPr>
          <w:rFonts w:ascii="Lucida Sans" w:hAnsi="Lucida Sans"/>
          <w:sz w:val="24"/>
          <w:szCs w:val="24"/>
        </w:rPr>
        <w:t>alterna</w:t>
      </w:r>
      <w:r w:rsidR="00EB7378" w:rsidRPr="00031C79">
        <w:rPr>
          <w:rFonts w:ascii="Lucida Sans" w:hAnsi="Lucida Sans"/>
          <w:sz w:val="24"/>
          <w:szCs w:val="24"/>
        </w:rPr>
        <w:t>ncia</w:t>
      </w:r>
      <w:r w:rsidRPr="00031C79">
        <w:rPr>
          <w:rFonts w:ascii="Lucida Sans" w:hAnsi="Lucida Sans"/>
          <w:sz w:val="24"/>
          <w:szCs w:val="24"/>
        </w:rPr>
        <w:t>.</w:t>
      </w:r>
    </w:p>
    <w:p w14:paraId="39F0810C" w14:textId="7B770D3A" w:rsidR="00FC1B4E" w:rsidRPr="00031C79" w:rsidRDefault="00FC1B4E" w:rsidP="00160E61">
      <w:pPr>
        <w:spacing w:after="0" w:line="360" w:lineRule="auto"/>
        <w:jc w:val="both"/>
        <w:rPr>
          <w:rFonts w:ascii="Lucida Sans" w:hAnsi="Lucida Sans"/>
          <w:sz w:val="24"/>
          <w:szCs w:val="24"/>
        </w:rPr>
      </w:pPr>
    </w:p>
    <w:p w14:paraId="35305415" w14:textId="750AA45C" w:rsidR="00160E61" w:rsidRPr="00031C79" w:rsidRDefault="00F0774B" w:rsidP="00160E61">
      <w:pPr>
        <w:spacing w:after="0" w:line="360" w:lineRule="auto"/>
        <w:jc w:val="both"/>
        <w:rPr>
          <w:rFonts w:ascii="Lucida Sans" w:hAnsi="Lucida Sans"/>
          <w:b/>
          <w:bCs/>
          <w:sz w:val="24"/>
          <w:szCs w:val="24"/>
        </w:rPr>
      </w:pPr>
      <w:r w:rsidRPr="00031C79">
        <w:rPr>
          <w:rFonts w:ascii="Lucida Sans" w:hAnsi="Lucida Sans"/>
          <w:b/>
          <w:bCs/>
          <w:sz w:val="24"/>
          <w:szCs w:val="24"/>
        </w:rPr>
        <w:t>2.1</w:t>
      </w:r>
      <w:r w:rsidR="00B552BE">
        <w:rPr>
          <w:rFonts w:ascii="Lucida Sans" w:hAnsi="Lucida Sans"/>
          <w:b/>
          <w:bCs/>
          <w:sz w:val="24"/>
          <w:szCs w:val="24"/>
        </w:rPr>
        <w:t>1</w:t>
      </w:r>
      <w:r w:rsidR="002500D5" w:rsidRPr="00031C79">
        <w:rPr>
          <w:rFonts w:ascii="Lucida Sans" w:hAnsi="Lucida Sans"/>
          <w:b/>
          <w:bCs/>
          <w:sz w:val="24"/>
          <w:szCs w:val="24"/>
        </w:rPr>
        <w:t xml:space="preserve">. Derechos de los grupos vulnerables para la postulación </w:t>
      </w:r>
      <w:r w:rsidR="0078420F" w:rsidRPr="00031C79">
        <w:rPr>
          <w:rFonts w:ascii="Lucida Sans" w:hAnsi="Lucida Sans"/>
          <w:b/>
          <w:bCs/>
          <w:sz w:val="24"/>
          <w:szCs w:val="24"/>
        </w:rPr>
        <w:t>paritaria de candidaturas a diputaciones por el principio de</w:t>
      </w:r>
      <w:r w:rsidR="009272CE" w:rsidRPr="00031C79">
        <w:rPr>
          <w:rFonts w:ascii="Lucida Sans" w:hAnsi="Lucida Sans"/>
          <w:b/>
          <w:bCs/>
          <w:sz w:val="24"/>
          <w:szCs w:val="24"/>
        </w:rPr>
        <w:t xml:space="preserve"> mayoría relativa.</w:t>
      </w:r>
    </w:p>
    <w:p w14:paraId="45AA15E4" w14:textId="76CB9E51" w:rsidR="009272CE" w:rsidRPr="00031C79" w:rsidRDefault="009272CE" w:rsidP="00160E61">
      <w:pPr>
        <w:spacing w:after="0" w:line="360" w:lineRule="auto"/>
        <w:jc w:val="both"/>
        <w:rPr>
          <w:rFonts w:ascii="Lucida Sans" w:hAnsi="Lucida Sans"/>
          <w:sz w:val="24"/>
          <w:szCs w:val="24"/>
        </w:rPr>
      </w:pPr>
      <w:r w:rsidRPr="00031C79">
        <w:rPr>
          <w:rFonts w:ascii="Lucida Sans" w:hAnsi="Lucida Sans"/>
          <w:sz w:val="24"/>
          <w:szCs w:val="24"/>
        </w:rPr>
        <w:lastRenderedPageBreak/>
        <w:t xml:space="preserve">El </w:t>
      </w:r>
      <w:r w:rsidRPr="00031C79">
        <w:rPr>
          <w:rFonts w:ascii="Lucida Sans" w:hAnsi="Lucida Sans"/>
          <w:b/>
          <w:bCs/>
          <w:sz w:val="24"/>
          <w:szCs w:val="24"/>
        </w:rPr>
        <w:t>artículo 23</w:t>
      </w:r>
      <w:r w:rsidR="00A27E83" w:rsidRPr="00031C79">
        <w:rPr>
          <w:rFonts w:ascii="Lucida Sans" w:hAnsi="Lucida Sans"/>
          <w:b/>
          <w:bCs/>
          <w:sz w:val="24"/>
          <w:szCs w:val="24"/>
        </w:rPr>
        <w:t xml:space="preserve"> </w:t>
      </w:r>
      <w:r w:rsidR="00A27E83" w:rsidRPr="00031C79">
        <w:rPr>
          <w:rFonts w:ascii="Lucida Sans" w:hAnsi="Lucida Sans"/>
          <w:sz w:val="24"/>
          <w:szCs w:val="24"/>
        </w:rPr>
        <w:t>de los Lineamientos</w:t>
      </w:r>
      <w:r w:rsidRPr="00031C79">
        <w:rPr>
          <w:rFonts w:ascii="Lucida Sans" w:hAnsi="Lucida Sans"/>
          <w:sz w:val="24"/>
          <w:szCs w:val="24"/>
        </w:rPr>
        <w:t xml:space="preserve">, establece un mecanismo alternativo para que los partidos políticos o coaliciones </w:t>
      </w:r>
      <w:r w:rsidR="009D796B" w:rsidRPr="00031C79">
        <w:rPr>
          <w:rFonts w:ascii="Lucida Sans" w:hAnsi="Lucida Sans"/>
          <w:b/>
          <w:bCs/>
          <w:sz w:val="24"/>
          <w:szCs w:val="24"/>
        </w:rPr>
        <w:t xml:space="preserve">puedan </w:t>
      </w:r>
      <w:r w:rsidRPr="00031C79">
        <w:rPr>
          <w:rFonts w:ascii="Lucida Sans" w:hAnsi="Lucida Sans"/>
          <w:sz w:val="24"/>
          <w:szCs w:val="24"/>
        </w:rPr>
        <w:t>postul</w:t>
      </w:r>
      <w:r w:rsidR="009D796B" w:rsidRPr="00031C79">
        <w:rPr>
          <w:rFonts w:ascii="Lucida Sans" w:hAnsi="Lucida Sans"/>
          <w:sz w:val="24"/>
          <w:szCs w:val="24"/>
        </w:rPr>
        <w:t>ar</w:t>
      </w:r>
      <w:r w:rsidRPr="00031C79">
        <w:rPr>
          <w:rFonts w:ascii="Lucida Sans" w:hAnsi="Lucida Sans"/>
          <w:sz w:val="24"/>
          <w:szCs w:val="24"/>
        </w:rPr>
        <w:t>, al menos, una fórm</w:t>
      </w:r>
      <w:r w:rsidR="00623D0A" w:rsidRPr="00031C79">
        <w:rPr>
          <w:rFonts w:ascii="Lucida Sans" w:hAnsi="Lucida Sans"/>
          <w:sz w:val="24"/>
          <w:szCs w:val="24"/>
        </w:rPr>
        <w:t>u</w:t>
      </w:r>
      <w:r w:rsidR="008004C5" w:rsidRPr="00031C79">
        <w:rPr>
          <w:rFonts w:ascii="Lucida Sans" w:hAnsi="Lucida Sans"/>
          <w:sz w:val="24"/>
          <w:szCs w:val="24"/>
        </w:rPr>
        <w:t>l</w:t>
      </w:r>
      <w:r w:rsidRPr="00031C79">
        <w:rPr>
          <w:rFonts w:ascii="Lucida Sans" w:hAnsi="Lucida Sans"/>
          <w:sz w:val="24"/>
          <w:szCs w:val="24"/>
        </w:rPr>
        <w:t>a de personas que correspondan a los grupos vulnerables</w:t>
      </w:r>
      <w:r w:rsidR="009D796B" w:rsidRPr="00031C79">
        <w:rPr>
          <w:rFonts w:ascii="Lucida Sans" w:hAnsi="Lucida Sans"/>
          <w:sz w:val="24"/>
          <w:szCs w:val="24"/>
        </w:rPr>
        <w:t xml:space="preserve"> que se contemplan estos lineamientos</w:t>
      </w:r>
      <w:r w:rsidRPr="00031C79">
        <w:rPr>
          <w:rFonts w:ascii="Lucida Sans" w:hAnsi="Lucida Sans"/>
          <w:sz w:val="24"/>
          <w:szCs w:val="24"/>
        </w:rPr>
        <w:t xml:space="preserve">, excluyendo </w:t>
      </w:r>
      <w:r w:rsidR="009D796B" w:rsidRPr="00031C79">
        <w:rPr>
          <w:rFonts w:ascii="Lucida Sans" w:hAnsi="Lucida Sans"/>
          <w:sz w:val="24"/>
          <w:szCs w:val="24"/>
        </w:rPr>
        <w:t xml:space="preserve">de </w:t>
      </w:r>
      <w:r w:rsidRPr="00031C79">
        <w:rPr>
          <w:rFonts w:ascii="Lucida Sans" w:hAnsi="Lucida Sans"/>
          <w:sz w:val="24"/>
          <w:szCs w:val="24"/>
        </w:rPr>
        <w:t>la obligaci</w:t>
      </w:r>
      <w:r w:rsidR="008004C5" w:rsidRPr="00031C79">
        <w:rPr>
          <w:rFonts w:ascii="Lucida Sans" w:hAnsi="Lucida Sans"/>
          <w:sz w:val="24"/>
          <w:szCs w:val="24"/>
        </w:rPr>
        <w:t>ó</w:t>
      </w:r>
      <w:r w:rsidRPr="00031C79">
        <w:rPr>
          <w:rFonts w:ascii="Lucida Sans" w:hAnsi="Lucida Sans"/>
          <w:sz w:val="24"/>
          <w:szCs w:val="24"/>
        </w:rPr>
        <w:t>n de realizarlo en la lista de representación proporcional</w:t>
      </w:r>
      <w:r w:rsidR="009D796B" w:rsidRPr="00031C79">
        <w:rPr>
          <w:rFonts w:ascii="Lucida Sans" w:hAnsi="Lucida Sans"/>
          <w:sz w:val="24"/>
          <w:szCs w:val="24"/>
        </w:rPr>
        <w:t xml:space="preserve"> a quienes decidan optar por esta vía.</w:t>
      </w:r>
    </w:p>
    <w:p w14:paraId="7FA4B7CA" w14:textId="6D2BB56B" w:rsidR="009272CE" w:rsidRPr="00031C79" w:rsidRDefault="009272CE" w:rsidP="00160E61">
      <w:pPr>
        <w:spacing w:after="0" w:line="360" w:lineRule="auto"/>
        <w:jc w:val="both"/>
        <w:rPr>
          <w:rFonts w:ascii="Lucida Sans" w:hAnsi="Lucida Sans"/>
          <w:sz w:val="24"/>
          <w:szCs w:val="24"/>
        </w:rPr>
      </w:pPr>
    </w:p>
    <w:p w14:paraId="216C4A85" w14:textId="77777777" w:rsidR="009D796B" w:rsidRPr="00031C79" w:rsidRDefault="009272CE" w:rsidP="00160E61">
      <w:pPr>
        <w:spacing w:after="0" w:line="360" w:lineRule="auto"/>
        <w:jc w:val="both"/>
        <w:rPr>
          <w:rFonts w:ascii="Lucida Sans" w:hAnsi="Lucida Sans"/>
          <w:sz w:val="24"/>
          <w:szCs w:val="24"/>
        </w:rPr>
      </w:pPr>
      <w:r w:rsidRPr="00031C79">
        <w:rPr>
          <w:rFonts w:ascii="Lucida Sans" w:hAnsi="Lucida Sans"/>
          <w:sz w:val="24"/>
          <w:szCs w:val="24"/>
        </w:rPr>
        <w:t>Coincido con el sistema propuesto</w:t>
      </w:r>
      <w:r w:rsidR="001B55C8" w:rsidRPr="00031C79">
        <w:rPr>
          <w:rFonts w:ascii="Lucida Sans" w:hAnsi="Lucida Sans"/>
          <w:sz w:val="24"/>
          <w:szCs w:val="24"/>
        </w:rPr>
        <w:t xml:space="preserve">, </w:t>
      </w:r>
      <w:r w:rsidR="009D796B" w:rsidRPr="00031C79">
        <w:rPr>
          <w:rFonts w:ascii="Lucida Sans" w:hAnsi="Lucida Sans"/>
          <w:sz w:val="24"/>
          <w:szCs w:val="24"/>
        </w:rPr>
        <w:t xml:space="preserve">pero por razones diversas, toda vez que la regla únicamente refiere una potestad que, sí o sí, de cualquier </w:t>
      </w:r>
      <w:proofErr w:type="gramStart"/>
      <w:r w:rsidR="009D796B" w:rsidRPr="00031C79">
        <w:rPr>
          <w:rFonts w:ascii="Lucida Sans" w:hAnsi="Lucida Sans"/>
          <w:sz w:val="24"/>
          <w:szCs w:val="24"/>
        </w:rPr>
        <w:t>forma</w:t>
      </w:r>
      <w:proofErr w:type="gramEnd"/>
      <w:r w:rsidR="009D796B" w:rsidRPr="00031C79">
        <w:rPr>
          <w:rFonts w:ascii="Lucida Sans" w:hAnsi="Lucida Sans"/>
          <w:sz w:val="24"/>
          <w:szCs w:val="24"/>
        </w:rPr>
        <w:t xml:space="preserve"> tienen los actores políticos de acreditar; no se les impone una regla o se les exime de una obligación, de ahí que si bien concuerdo, estimo que esta disposición es inútil e intrascendente.</w:t>
      </w:r>
    </w:p>
    <w:p w14:paraId="3779730D" w14:textId="77777777" w:rsidR="009D796B" w:rsidRPr="00031C79" w:rsidRDefault="009D796B" w:rsidP="00160E61">
      <w:pPr>
        <w:spacing w:after="0" w:line="360" w:lineRule="auto"/>
        <w:jc w:val="both"/>
        <w:rPr>
          <w:rFonts w:ascii="Lucida Sans" w:hAnsi="Lucida Sans"/>
          <w:sz w:val="24"/>
          <w:szCs w:val="24"/>
        </w:rPr>
      </w:pPr>
    </w:p>
    <w:p w14:paraId="40DBBF95" w14:textId="10A2D22F" w:rsidR="009272CE" w:rsidRPr="00031C79" w:rsidRDefault="009D796B" w:rsidP="00160E61">
      <w:pPr>
        <w:spacing w:after="0" w:line="360" w:lineRule="auto"/>
        <w:jc w:val="both"/>
        <w:rPr>
          <w:rFonts w:ascii="Lucida Sans" w:hAnsi="Lucida Sans"/>
          <w:sz w:val="24"/>
          <w:szCs w:val="24"/>
        </w:rPr>
      </w:pPr>
      <w:r w:rsidRPr="00031C79">
        <w:rPr>
          <w:rFonts w:ascii="Lucida Sans" w:hAnsi="Lucida Sans"/>
          <w:sz w:val="24"/>
          <w:szCs w:val="24"/>
        </w:rPr>
        <w:t xml:space="preserve">En adición de lo anterior, es importante consignar a manera de regla operativa que </w:t>
      </w:r>
      <w:r w:rsidR="009272CE" w:rsidRPr="00031C79">
        <w:rPr>
          <w:rFonts w:ascii="Lucida Sans" w:hAnsi="Lucida Sans"/>
          <w:sz w:val="24"/>
          <w:szCs w:val="24"/>
        </w:rPr>
        <w:t xml:space="preserve">dichas postulaciones no deberán registrarse en los distritos de menor porcentaje de votación o en que se hubiera perdido en la elección pasada; ello para garantizar </w:t>
      </w:r>
      <w:r w:rsidRPr="00031C79">
        <w:rPr>
          <w:rFonts w:ascii="Lucida Sans" w:hAnsi="Lucida Sans"/>
          <w:sz w:val="24"/>
          <w:szCs w:val="24"/>
        </w:rPr>
        <w:t>su</w:t>
      </w:r>
      <w:r w:rsidR="009272CE" w:rsidRPr="00031C79">
        <w:rPr>
          <w:rFonts w:ascii="Lucida Sans" w:hAnsi="Lucida Sans"/>
          <w:sz w:val="24"/>
          <w:szCs w:val="24"/>
        </w:rPr>
        <w:t xml:space="preserve"> sustantividad y potencializar la posibilidad del acceso al cargo.</w:t>
      </w:r>
    </w:p>
    <w:p w14:paraId="211F3181" w14:textId="51660E65" w:rsidR="009272CE" w:rsidRPr="00031C79" w:rsidRDefault="009272CE" w:rsidP="00160E61">
      <w:pPr>
        <w:spacing w:after="0" w:line="360" w:lineRule="auto"/>
        <w:jc w:val="both"/>
        <w:rPr>
          <w:rFonts w:ascii="Lucida Sans" w:hAnsi="Lucida Sans"/>
          <w:sz w:val="24"/>
          <w:szCs w:val="24"/>
        </w:rPr>
      </w:pPr>
    </w:p>
    <w:p w14:paraId="534310CE" w14:textId="24396C45" w:rsidR="009D796B" w:rsidRPr="00031C79" w:rsidRDefault="009D796B" w:rsidP="00160E61">
      <w:pPr>
        <w:spacing w:after="0" w:line="360" w:lineRule="auto"/>
        <w:jc w:val="both"/>
        <w:rPr>
          <w:rFonts w:ascii="Lucida Sans" w:hAnsi="Lucida Sans"/>
          <w:sz w:val="24"/>
          <w:szCs w:val="24"/>
        </w:rPr>
      </w:pPr>
      <w:r w:rsidRPr="00031C79">
        <w:rPr>
          <w:rFonts w:ascii="Lucida Sans" w:hAnsi="Lucida Sans"/>
          <w:sz w:val="24"/>
          <w:szCs w:val="24"/>
        </w:rPr>
        <w:t xml:space="preserve">Y finalmente, también debo señalar que, desde mi concepto, los derechos no son excluyentes de otros, tampoco son optativos y mucho menos deben implicar una disyuntiva en su cumplimiento; en ese sentido, debe establecerse claramente que los partidos políticos o coaliciones si bien, son libres de postular candidaturas provenientes de estos grupos que viven en alguna situación de </w:t>
      </w:r>
      <w:proofErr w:type="spellStart"/>
      <w:r w:rsidRPr="00031C79">
        <w:rPr>
          <w:rFonts w:ascii="Lucida Sans" w:hAnsi="Lucida Sans"/>
          <w:sz w:val="24"/>
          <w:szCs w:val="24"/>
        </w:rPr>
        <w:t>vulnerabiliadd</w:t>
      </w:r>
      <w:proofErr w:type="spellEnd"/>
      <w:r w:rsidRPr="00031C79">
        <w:rPr>
          <w:rFonts w:ascii="Lucida Sans" w:hAnsi="Lucida Sans"/>
          <w:sz w:val="24"/>
          <w:szCs w:val="24"/>
        </w:rPr>
        <w:t>, ello no los exime de la obligación constitucional, legal y convencional de, también ser postularlos para las diputaciones de representación proporcional, toda vez que estas personas tienen el derecho y se les debe una deuda</w:t>
      </w:r>
      <w:r w:rsidR="00DE5519" w:rsidRPr="00031C79">
        <w:rPr>
          <w:rFonts w:ascii="Lucida Sans" w:hAnsi="Lucida Sans"/>
          <w:sz w:val="24"/>
          <w:szCs w:val="24"/>
        </w:rPr>
        <w:t xml:space="preserve"> por ser históricamente discriminados,</w:t>
      </w:r>
      <w:r w:rsidRPr="00031C79">
        <w:rPr>
          <w:rFonts w:ascii="Lucida Sans" w:hAnsi="Lucida Sans"/>
          <w:sz w:val="24"/>
          <w:szCs w:val="24"/>
        </w:rPr>
        <w:t xml:space="preserve"> en cuanto a ser postulados y elegidos en todo el universo de cargos de elección popular.</w:t>
      </w:r>
    </w:p>
    <w:p w14:paraId="49FB65A3" w14:textId="4C76FE7F" w:rsidR="00F0774B" w:rsidRPr="00031C79" w:rsidRDefault="00F0774B" w:rsidP="00160E61">
      <w:pPr>
        <w:spacing w:after="0" w:line="360" w:lineRule="auto"/>
        <w:jc w:val="both"/>
        <w:rPr>
          <w:rFonts w:ascii="Lucida Sans" w:hAnsi="Lucida Sans"/>
          <w:sz w:val="24"/>
          <w:szCs w:val="24"/>
        </w:rPr>
      </w:pPr>
    </w:p>
    <w:p w14:paraId="0C0E37A4" w14:textId="08756846" w:rsidR="00F0774B" w:rsidRDefault="00F0774B" w:rsidP="00160E61">
      <w:pPr>
        <w:spacing w:after="0" w:line="360" w:lineRule="auto"/>
        <w:jc w:val="both"/>
        <w:rPr>
          <w:rFonts w:ascii="Lucida Sans" w:hAnsi="Lucida Sans"/>
          <w:b/>
          <w:bCs/>
          <w:sz w:val="24"/>
          <w:szCs w:val="24"/>
        </w:rPr>
      </w:pPr>
      <w:r w:rsidRPr="00031C79">
        <w:rPr>
          <w:rFonts w:ascii="Lucida Sans" w:hAnsi="Lucida Sans"/>
          <w:b/>
          <w:bCs/>
          <w:sz w:val="24"/>
          <w:szCs w:val="24"/>
        </w:rPr>
        <w:lastRenderedPageBreak/>
        <w:t>2.1</w:t>
      </w:r>
      <w:r w:rsidR="00B552BE">
        <w:rPr>
          <w:rFonts w:ascii="Lucida Sans" w:hAnsi="Lucida Sans"/>
          <w:b/>
          <w:bCs/>
          <w:sz w:val="24"/>
          <w:szCs w:val="24"/>
        </w:rPr>
        <w:t>2</w:t>
      </w:r>
      <w:r w:rsidRPr="00031C79">
        <w:rPr>
          <w:rFonts w:ascii="Lucida Sans" w:hAnsi="Lucida Sans"/>
          <w:b/>
          <w:bCs/>
          <w:sz w:val="24"/>
          <w:szCs w:val="24"/>
        </w:rPr>
        <w:t>. De los derechos de grupos en situación de vulnerabilidad y/o históricamente discriminados para la postulación de candidaturas por el principio de representación proporcional.</w:t>
      </w:r>
    </w:p>
    <w:p w14:paraId="0BF54CC2" w14:textId="77777777" w:rsidR="001D58EE" w:rsidRPr="00031C79" w:rsidRDefault="001D58EE" w:rsidP="00160E61">
      <w:pPr>
        <w:spacing w:after="0" w:line="360" w:lineRule="auto"/>
        <w:jc w:val="both"/>
        <w:rPr>
          <w:rFonts w:ascii="Lucida Sans" w:hAnsi="Lucida Sans"/>
          <w:b/>
          <w:bCs/>
          <w:sz w:val="24"/>
          <w:szCs w:val="24"/>
        </w:rPr>
      </w:pPr>
    </w:p>
    <w:p w14:paraId="4BE5AEE8" w14:textId="5C8E6EB0" w:rsidR="00F0774B" w:rsidRDefault="00C61BF0" w:rsidP="00160E61">
      <w:pPr>
        <w:spacing w:after="0" w:line="360" w:lineRule="auto"/>
        <w:jc w:val="both"/>
        <w:rPr>
          <w:rFonts w:ascii="Lucida Sans" w:hAnsi="Lucida Sans"/>
          <w:sz w:val="24"/>
          <w:szCs w:val="24"/>
        </w:rPr>
      </w:pPr>
      <w:r w:rsidRPr="00031C79">
        <w:rPr>
          <w:rFonts w:ascii="Lucida Sans" w:hAnsi="Lucida Sans"/>
          <w:sz w:val="24"/>
          <w:szCs w:val="24"/>
        </w:rPr>
        <w:t xml:space="preserve">El </w:t>
      </w:r>
      <w:r w:rsidRPr="00031C79">
        <w:rPr>
          <w:rFonts w:ascii="Lucida Sans" w:hAnsi="Lucida Sans"/>
          <w:b/>
          <w:bCs/>
          <w:sz w:val="24"/>
          <w:szCs w:val="24"/>
        </w:rPr>
        <w:t>artículo 23, párrafos 1,</w:t>
      </w:r>
      <w:r w:rsidR="009101C3" w:rsidRPr="00031C79">
        <w:rPr>
          <w:rFonts w:ascii="Lucida Sans" w:hAnsi="Lucida Sans"/>
          <w:b/>
          <w:bCs/>
          <w:sz w:val="24"/>
          <w:szCs w:val="24"/>
        </w:rPr>
        <w:t xml:space="preserve"> </w:t>
      </w:r>
      <w:r w:rsidRPr="00031C79">
        <w:rPr>
          <w:rFonts w:ascii="Lucida Sans" w:hAnsi="Lucida Sans"/>
          <w:b/>
          <w:bCs/>
          <w:sz w:val="24"/>
          <w:szCs w:val="24"/>
        </w:rPr>
        <w:t>2 y 3</w:t>
      </w:r>
      <w:r w:rsidR="002002CD" w:rsidRPr="00031C79">
        <w:rPr>
          <w:rFonts w:ascii="Lucida Sans" w:hAnsi="Lucida Sans"/>
          <w:b/>
          <w:bCs/>
          <w:sz w:val="24"/>
          <w:szCs w:val="24"/>
        </w:rPr>
        <w:t xml:space="preserve"> </w:t>
      </w:r>
      <w:r w:rsidR="002002CD" w:rsidRPr="00031C79">
        <w:rPr>
          <w:rFonts w:ascii="Lucida Sans" w:hAnsi="Lucida Sans"/>
          <w:sz w:val="24"/>
          <w:szCs w:val="24"/>
        </w:rPr>
        <w:t>de los Lineamientos</w:t>
      </w:r>
      <w:r w:rsidRPr="00031C79">
        <w:rPr>
          <w:rFonts w:ascii="Lucida Sans" w:hAnsi="Lucida Sans"/>
          <w:sz w:val="24"/>
          <w:szCs w:val="24"/>
        </w:rPr>
        <w:t xml:space="preserve">, establecen, de forma genérica el sistema para el registro de postulaciones de los grupos históricamente vulnerados para </w:t>
      </w:r>
      <w:proofErr w:type="gramStart"/>
      <w:r w:rsidRPr="00031C79">
        <w:rPr>
          <w:rFonts w:ascii="Lucida Sans" w:hAnsi="Lucida Sans"/>
          <w:sz w:val="24"/>
          <w:szCs w:val="24"/>
        </w:rPr>
        <w:t>los candidaturas</w:t>
      </w:r>
      <w:proofErr w:type="gramEnd"/>
      <w:r w:rsidRPr="00031C79">
        <w:rPr>
          <w:rFonts w:ascii="Lucida Sans" w:hAnsi="Lucida Sans"/>
          <w:sz w:val="24"/>
          <w:szCs w:val="24"/>
        </w:rPr>
        <w:t xml:space="preserve"> de representación proporcional; en cuya lista deberán contemplarse, en los </w:t>
      </w:r>
      <w:r w:rsidRPr="00031C79">
        <w:rPr>
          <w:rFonts w:ascii="Lucida Sans" w:hAnsi="Lucida Sans"/>
          <w:b/>
          <w:bCs/>
          <w:sz w:val="24"/>
          <w:szCs w:val="24"/>
        </w:rPr>
        <w:t xml:space="preserve">primeros diez lugares de la lista, </w:t>
      </w:r>
      <w:r w:rsidRPr="00031C79">
        <w:rPr>
          <w:rFonts w:ascii="Lucida Sans" w:hAnsi="Lucida Sans"/>
          <w:sz w:val="24"/>
          <w:szCs w:val="24"/>
        </w:rPr>
        <w:t>por lo menos una persona que pertenezca a cada uno de los grupos que a continuación se mencionan:</w:t>
      </w:r>
    </w:p>
    <w:p w14:paraId="5F394953" w14:textId="77777777" w:rsidR="001D58EE" w:rsidRPr="00031C79" w:rsidRDefault="001D58EE" w:rsidP="00160E61">
      <w:pPr>
        <w:spacing w:after="0" w:line="360" w:lineRule="auto"/>
        <w:jc w:val="both"/>
        <w:rPr>
          <w:rFonts w:ascii="Lucida Sans" w:hAnsi="Lucida Sans"/>
          <w:sz w:val="24"/>
          <w:szCs w:val="24"/>
        </w:rPr>
      </w:pPr>
    </w:p>
    <w:p w14:paraId="40866460" w14:textId="7F07507F" w:rsidR="00C61BF0" w:rsidRPr="00031C79" w:rsidRDefault="00C61BF0" w:rsidP="00160E61">
      <w:pPr>
        <w:spacing w:after="0" w:line="360" w:lineRule="auto"/>
        <w:jc w:val="both"/>
        <w:rPr>
          <w:rFonts w:ascii="Lucida Sans" w:hAnsi="Lucida Sans"/>
          <w:sz w:val="24"/>
          <w:szCs w:val="24"/>
        </w:rPr>
      </w:pPr>
      <w:r w:rsidRPr="00031C79">
        <w:rPr>
          <w:rFonts w:ascii="Lucida Sans" w:hAnsi="Lucida Sans"/>
          <w:sz w:val="24"/>
          <w:szCs w:val="24"/>
        </w:rPr>
        <w:t xml:space="preserve">a) Personas que se </w:t>
      </w:r>
      <w:proofErr w:type="spellStart"/>
      <w:r w:rsidRPr="00031C79">
        <w:rPr>
          <w:rFonts w:ascii="Lucida Sans" w:hAnsi="Lucida Sans"/>
          <w:sz w:val="24"/>
          <w:szCs w:val="24"/>
        </w:rPr>
        <w:t>autoadscriban</w:t>
      </w:r>
      <w:proofErr w:type="spellEnd"/>
      <w:r w:rsidRPr="00031C79">
        <w:rPr>
          <w:rFonts w:ascii="Lucida Sans" w:hAnsi="Lucida Sans"/>
          <w:sz w:val="24"/>
          <w:szCs w:val="24"/>
        </w:rPr>
        <w:t xml:space="preserve"> como indígenas;</w:t>
      </w:r>
    </w:p>
    <w:p w14:paraId="56A8163D" w14:textId="69C0EDD5" w:rsidR="00C61BF0" w:rsidRPr="00031C79" w:rsidRDefault="00C61BF0" w:rsidP="00160E61">
      <w:pPr>
        <w:spacing w:after="0" w:line="360" w:lineRule="auto"/>
        <w:jc w:val="both"/>
        <w:rPr>
          <w:rFonts w:ascii="Lucida Sans" w:hAnsi="Lucida Sans"/>
          <w:sz w:val="24"/>
          <w:szCs w:val="24"/>
        </w:rPr>
      </w:pPr>
      <w:r w:rsidRPr="00031C79">
        <w:rPr>
          <w:rFonts w:ascii="Lucida Sans" w:hAnsi="Lucida Sans"/>
          <w:sz w:val="24"/>
          <w:szCs w:val="24"/>
        </w:rPr>
        <w:t>b) Personas en situación de discapacidad;</w:t>
      </w:r>
    </w:p>
    <w:p w14:paraId="2970E63D" w14:textId="71E2AA60" w:rsidR="00C61BF0" w:rsidRPr="00031C79" w:rsidRDefault="00C61BF0" w:rsidP="00160E61">
      <w:pPr>
        <w:spacing w:after="0" w:line="360" w:lineRule="auto"/>
        <w:jc w:val="both"/>
        <w:rPr>
          <w:rFonts w:ascii="Lucida Sans" w:hAnsi="Lucida Sans"/>
          <w:sz w:val="24"/>
          <w:szCs w:val="24"/>
        </w:rPr>
      </w:pPr>
      <w:r w:rsidRPr="00031C79">
        <w:rPr>
          <w:rFonts w:ascii="Lucida Sans" w:hAnsi="Lucida Sans"/>
          <w:sz w:val="24"/>
          <w:szCs w:val="24"/>
        </w:rPr>
        <w:t>c) Personas de la población LGBTTTIQ+;</w:t>
      </w:r>
    </w:p>
    <w:p w14:paraId="1FAF289A" w14:textId="37DEB0F8" w:rsidR="00C61BF0" w:rsidRPr="00031C79" w:rsidRDefault="00C61BF0" w:rsidP="00160E61">
      <w:pPr>
        <w:spacing w:after="0" w:line="360" w:lineRule="auto"/>
        <w:jc w:val="both"/>
        <w:rPr>
          <w:rFonts w:ascii="Lucida Sans" w:hAnsi="Lucida Sans"/>
          <w:sz w:val="24"/>
          <w:szCs w:val="24"/>
        </w:rPr>
      </w:pPr>
      <w:r w:rsidRPr="00031C79">
        <w:rPr>
          <w:rFonts w:ascii="Lucida Sans" w:hAnsi="Lucida Sans"/>
          <w:sz w:val="24"/>
          <w:szCs w:val="24"/>
        </w:rPr>
        <w:t xml:space="preserve">d) Personas jóvenes, y </w:t>
      </w:r>
    </w:p>
    <w:p w14:paraId="7537ED56" w14:textId="311211B6" w:rsidR="00C61BF0" w:rsidRPr="00031C79" w:rsidRDefault="00C61BF0" w:rsidP="00160E61">
      <w:pPr>
        <w:spacing w:after="0" w:line="360" w:lineRule="auto"/>
        <w:jc w:val="both"/>
        <w:rPr>
          <w:rFonts w:ascii="Lucida Sans" w:hAnsi="Lucida Sans"/>
          <w:sz w:val="24"/>
          <w:szCs w:val="24"/>
        </w:rPr>
      </w:pPr>
      <w:r w:rsidRPr="00031C79">
        <w:rPr>
          <w:rFonts w:ascii="Lucida Sans" w:hAnsi="Lucida Sans"/>
          <w:sz w:val="24"/>
          <w:szCs w:val="24"/>
        </w:rPr>
        <w:t>e) Personas jaliscienses residentes en el extranjero.</w:t>
      </w:r>
    </w:p>
    <w:p w14:paraId="31570505" w14:textId="77777777" w:rsidR="00333075" w:rsidRPr="00031C79" w:rsidRDefault="00333075" w:rsidP="00160E61">
      <w:pPr>
        <w:spacing w:after="0" w:line="360" w:lineRule="auto"/>
        <w:jc w:val="both"/>
        <w:rPr>
          <w:rFonts w:ascii="Lucida Sans" w:hAnsi="Lucida Sans"/>
          <w:sz w:val="24"/>
          <w:szCs w:val="24"/>
        </w:rPr>
      </w:pPr>
    </w:p>
    <w:p w14:paraId="27C0ECDD" w14:textId="24718062" w:rsidR="00362925" w:rsidRPr="00031C79" w:rsidRDefault="00362925" w:rsidP="00160E61">
      <w:pPr>
        <w:spacing w:after="0" w:line="360" w:lineRule="auto"/>
        <w:jc w:val="both"/>
        <w:rPr>
          <w:rFonts w:ascii="Lucida Sans" w:hAnsi="Lucida Sans"/>
          <w:sz w:val="24"/>
          <w:szCs w:val="24"/>
        </w:rPr>
      </w:pPr>
      <w:r w:rsidRPr="00031C79">
        <w:rPr>
          <w:rFonts w:ascii="Lucida Sans" w:hAnsi="Lucida Sans"/>
          <w:sz w:val="24"/>
          <w:szCs w:val="24"/>
        </w:rPr>
        <w:t>En adición, en el párrafo 2 se prevé que, en el caso de que los partidos políticos o coaliciones postulen una fórmula de cualquier de estos grupos por el principio de mayoría relativa, se tendrá por cumplida la obligación de postulación inserta en este artículo.</w:t>
      </w:r>
    </w:p>
    <w:p w14:paraId="7701D063" w14:textId="1BA45084" w:rsidR="00362925" w:rsidRPr="00031C79" w:rsidRDefault="00362925" w:rsidP="00160E61">
      <w:pPr>
        <w:spacing w:after="0" w:line="360" w:lineRule="auto"/>
        <w:jc w:val="both"/>
        <w:rPr>
          <w:rFonts w:ascii="Lucida Sans" w:hAnsi="Lucida Sans"/>
          <w:sz w:val="24"/>
          <w:szCs w:val="24"/>
        </w:rPr>
      </w:pPr>
    </w:p>
    <w:p w14:paraId="09B196D2" w14:textId="642E8E90" w:rsidR="00362925" w:rsidRPr="00031C79" w:rsidRDefault="00362925" w:rsidP="00160E61">
      <w:pPr>
        <w:spacing w:after="0" w:line="360" w:lineRule="auto"/>
        <w:jc w:val="both"/>
        <w:rPr>
          <w:rFonts w:ascii="Lucida Sans" w:hAnsi="Lucida Sans"/>
          <w:sz w:val="24"/>
          <w:szCs w:val="24"/>
        </w:rPr>
      </w:pPr>
      <w:r w:rsidRPr="00031C79">
        <w:rPr>
          <w:rFonts w:ascii="Lucida Sans" w:hAnsi="Lucida Sans"/>
          <w:sz w:val="24"/>
          <w:szCs w:val="24"/>
        </w:rPr>
        <w:t xml:space="preserve">De igual forma, en el siguiente párrafo, se precisa que las personas pertenecientes a los grupos antes </w:t>
      </w:r>
      <w:proofErr w:type="gramStart"/>
      <w:r w:rsidRPr="00031C79">
        <w:rPr>
          <w:rFonts w:ascii="Lucida Sans" w:hAnsi="Lucida Sans"/>
          <w:sz w:val="24"/>
          <w:szCs w:val="24"/>
        </w:rPr>
        <w:t>referidos,</w:t>
      </w:r>
      <w:proofErr w:type="gramEnd"/>
      <w:r w:rsidRPr="00031C79">
        <w:rPr>
          <w:rFonts w:ascii="Lucida Sans" w:hAnsi="Lucida Sans"/>
          <w:sz w:val="24"/>
          <w:szCs w:val="24"/>
        </w:rPr>
        <w:t xml:space="preserve"> no podrán concentrarse de forma exclusiva en los últimos lugares de las primeras diez posiciones de la lista de diputaciones de representación proporcional.</w:t>
      </w:r>
    </w:p>
    <w:p w14:paraId="69201349" w14:textId="0E90C3B8" w:rsidR="00362925" w:rsidRPr="00031C79" w:rsidRDefault="00362925" w:rsidP="00160E61">
      <w:pPr>
        <w:spacing w:after="0" w:line="360" w:lineRule="auto"/>
        <w:jc w:val="both"/>
        <w:rPr>
          <w:rFonts w:ascii="Lucida Sans" w:hAnsi="Lucida Sans"/>
          <w:sz w:val="24"/>
          <w:szCs w:val="24"/>
        </w:rPr>
      </w:pPr>
    </w:p>
    <w:p w14:paraId="6FDF411D" w14:textId="39419DC7" w:rsidR="00362925" w:rsidRPr="00031C79" w:rsidRDefault="00362925" w:rsidP="00160E61">
      <w:pPr>
        <w:spacing w:after="0" w:line="360" w:lineRule="auto"/>
        <w:jc w:val="both"/>
        <w:rPr>
          <w:rFonts w:ascii="Lucida Sans" w:hAnsi="Lucida Sans"/>
          <w:sz w:val="24"/>
          <w:szCs w:val="24"/>
        </w:rPr>
      </w:pPr>
      <w:r w:rsidRPr="00031C79">
        <w:rPr>
          <w:rFonts w:ascii="Lucida Sans" w:hAnsi="Lucida Sans"/>
          <w:sz w:val="24"/>
          <w:szCs w:val="24"/>
        </w:rPr>
        <w:t xml:space="preserve">Al efecto, cabe recordar que en el proceso comicial pasado no se dispusieron medidas compensatorias para personas en situación de discapacidad, tampoco para la población LGBTTTIQ+; mucho menos para personas residentes jaliscienses en el extranjero; pero en contraposición si contempló </w:t>
      </w:r>
      <w:r w:rsidRPr="00031C79">
        <w:rPr>
          <w:rFonts w:ascii="Lucida Sans" w:hAnsi="Lucida Sans"/>
          <w:sz w:val="24"/>
          <w:szCs w:val="24"/>
        </w:rPr>
        <w:lastRenderedPageBreak/>
        <w:t>lo relativo a las juventudes y también se estableció la obligación para los partidos políticos y coaliciones para registrar en cualquier lugar de la lista a una persona indígena.</w:t>
      </w:r>
    </w:p>
    <w:p w14:paraId="254E9B49" w14:textId="53A7F7A4" w:rsidR="00362925" w:rsidRPr="00031C79" w:rsidRDefault="00362925" w:rsidP="00160E61">
      <w:pPr>
        <w:spacing w:after="0" w:line="360" w:lineRule="auto"/>
        <w:jc w:val="both"/>
        <w:rPr>
          <w:rFonts w:ascii="Lucida Sans" w:hAnsi="Lucida Sans"/>
          <w:sz w:val="24"/>
          <w:szCs w:val="24"/>
        </w:rPr>
      </w:pPr>
    </w:p>
    <w:p w14:paraId="788E40D7" w14:textId="55BA02EF" w:rsidR="00362925" w:rsidRPr="00031C79" w:rsidRDefault="00362925" w:rsidP="00362925">
      <w:pPr>
        <w:spacing w:after="0" w:line="360" w:lineRule="auto"/>
        <w:jc w:val="both"/>
        <w:rPr>
          <w:rFonts w:ascii="Lucida Sans" w:hAnsi="Lucida Sans"/>
          <w:sz w:val="24"/>
          <w:szCs w:val="24"/>
        </w:rPr>
      </w:pPr>
      <w:r w:rsidRPr="00031C79">
        <w:rPr>
          <w:rFonts w:ascii="Lucida Sans" w:hAnsi="Lucida Sans"/>
          <w:sz w:val="24"/>
          <w:szCs w:val="24"/>
        </w:rPr>
        <w:t xml:space="preserve">En </w:t>
      </w:r>
      <w:r w:rsidR="00007FB8" w:rsidRPr="00031C79">
        <w:rPr>
          <w:rFonts w:ascii="Lucida Sans" w:hAnsi="Lucida Sans"/>
          <w:sz w:val="24"/>
          <w:szCs w:val="24"/>
        </w:rPr>
        <w:t>e</w:t>
      </w:r>
      <w:r w:rsidRPr="00031C79">
        <w:rPr>
          <w:rFonts w:ascii="Lucida Sans" w:hAnsi="Lucida Sans"/>
          <w:sz w:val="24"/>
          <w:szCs w:val="24"/>
        </w:rPr>
        <w:t xml:space="preserve">ste último caso, el resultado </w:t>
      </w:r>
      <w:r w:rsidR="00007FB8" w:rsidRPr="00031C79">
        <w:rPr>
          <w:rFonts w:ascii="Lucida Sans" w:hAnsi="Lucida Sans"/>
          <w:sz w:val="24"/>
          <w:szCs w:val="24"/>
        </w:rPr>
        <w:t>consistió en que</w:t>
      </w:r>
      <w:r w:rsidRPr="00031C79">
        <w:rPr>
          <w:rFonts w:ascii="Lucida Sans" w:hAnsi="Lucida Sans"/>
          <w:sz w:val="24"/>
          <w:szCs w:val="24"/>
        </w:rPr>
        <w:t xml:space="preserve"> se registraron, </w:t>
      </w:r>
      <w:r w:rsidR="00007FB8" w:rsidRPr="00031C79">
        <w:rPr>
          <w:rFonts w:ascii="Lucida Sans" w:hAnsi="Lucida Sans"/>
          <w:sz w:val="24"/>
          <w:szCs w:val="24"/>
        </w:rPr>
        <w:t xml:space="preserve">con el objeto de </w:t>
      </w:r>
      <w:r w:rsidRPr="00031C79">
        <w:rPr>
          <w:rFonts w:ascii="Lucida Sans" w:hAnsi="Lucida Sans"/>
          <w:sz w:val="24"/>
          <w:szCs w:val="24"/>
        </w:rPr>
        <w:t xml:space="preserve">cumplir con la pasada acción afirmativa, </w:t>
      </w:r>
      <w:r w:rsidR="00007FB8" w:rsidRPr="00031C79">
        <w:rPr>
          <w:rFonts w:ascii="Lucida Sans" w:hAnsi="Lucida Sans"/>
          <w:sz w:val="24"/>
          <w:szCs w:val="24"/>
        </w:rPr>
        <w:t xml:space="preserve">a </w:t>
      </w:r>
      <w:r w:rsidRPr="00031C79">
        <w:rPr>
          <w:rFonts w:ascii="Lucida Sans" w:hAnsi="Lucida Sans"/>
          <w:sz w:val="24"/>
          <w:szCs w:val="24"/>
        </w:rPr>
        <w:t xml:space="preserve">cinco mujeres y </w:t>
      </w:r>
      <w:r w:rsidR="00007FB8" w:rsidRPr="00031C79">
        <w:rPr>
          <w:rFonts w:ascii="Lucida Sans" w:hAnsi="Lucida Sans"/>
          <w:sz w:val="24"/>
          <w:szCs w:val="24"/>
        </w:rPr>
        <w:t xml:space="preserve">a </w:t>
      </w:r>
      <w:r w:rsidRPr="00031C79">
        <w:rPr>
          <w:rFonts w:ascii="Lucida Sans" w:hAnsi="Lucida Sans"/>
          <w:sz w:val="24"/>
          <w:szCs w:val="24"/>
        </w:rPr>
        <w:t xml:space="preserve">siete hombres; </w:t>
      </w:r>
      <w:r w:rsidR="00007FB8" w:rsidRPr="00031C79">
        <w:rPr>
          <w:rFonts w:ascii="Lucida Sans" w:hAnsi="Lucida Sans"/>
          <w:sz w:val="24"/>
          <w:szCs w:val="24"/>
        </w:rPr>
        <w:t xml:space="preserve">en </w:t>
      </w:r>
      <w:r w:rsidRPr="00031C79">
        <w:rPr>
          <w:rFonts w:ascii="Lucida Sans" w:hAnsi="Lucida Sans"/>
          <w:sz w:val="24"/>
          <w:szCs w:val="24"/>
        </w:rPr>
        <w:t xml:space="preserve">candidaturas que se ubicaron a partir de la posición cinco y hasta la dieciocho de la lista de diputaciones de representación proporcional sin que ninguna de éstas resultara electa. </w:t>
      </w:r>
    </w:p>
    <w:p w14:paraId="0E409838" w14:textId="5F1C5882" w:rsidR="00362925" w:rsidRPr="00031C79" w:rsidRDefault="00362925" w:rsidP="00362925">
      <w:pPr>
        <w:spacing w:after="0" w:line="360" w:lineRule="auto"/>
        <w:jc w:val="both"/>
        <w:rPr>
          <w:rFonts w:ascii="Lucida Sans" w:hAnsi="Lucida Sans"/>
          <w:sz w:val="24"/>
          <w:szCs w:val="24"/>
        </w:rPr>
      </w:pPr>
    </w:p>
    <w:p w14:paraId="5D7C6DF5" w14:textId="3E4507D6" w:rsidR="00362925" w:rsidRPr="00031C79" w:rsidRDefault="00362925" w:rsidP="00362925">
      <w:pPr>
        <w:spacing w:after="0" w:line="360" w:lineRule="auto"/>
        <w:jc w:val="both"/>
        <w:rPr>
          <w:rFonts w:ascii="Lucida Sans" w:hAnsi="Lucida Sans"/>
          <w:sz w:val="24"/>
          <w:szCs w:val="24"/>
        </w:rPr>
      </w:pPr>
      <w:r w:rsidRPr="00031C79">
        <w:rPr>
          <w:rFonts w:ascii="Lucida Sans" w:hAnsi="Lucida Sans"/>
          <w:sz w:val="24"/>
          <w:szCs w:val="24"/>
        </w:rPr>
        <w:t xml:space="preserve">En este contexto, es posible colegir que, </w:t>
      </w:r>
      <w:r w:rsidR="00A32887" w:rsidRPr="00031C79">
        <w:rPr>
          <w:rFonts w:ascii="Lucida Sans" w:hAnsi="Lucida Sans"/>
          <w:sz w:val="24"/>
          <w:szCs w:val="24"/>
        </w:rPr>
        <w:t>dada la amplia permisión para el registro de dichas candidaturas –que contempla hasta el espacio diez de la lista</w:t>
      </w:r>
      <w:r w:rsidR="001A46D9" w:rsidRPr="00031C79">
        <w:rPr>
          <w:rFonts w:ascii="Lucida Sans" w:hAnsi="Lucida Sans"/>
          <w:sz w:val="24"/>
          <w:szCs w:val="24"/>
        </w:rPr>
        <w:t>–</w:t>
      </w:r>
      <w:r w:rsidR="00A32887" w:rsidRPr="00031C79">
        <w:rPr>
          <w:rFonts w:ascii="Lucida Sans" w:hAnsi="Lucida Sans"/>
          <w:sz w:val="24"/>
          <w:szCs w:val="24"/>
        </w:rPr>
        <w:t xml:space="preserve"> existen muy pocas posibilidades de garantizar que alguna de las personas pertenecientes a estos grupos sean registradas en las primeras dos o tres posiciones de la referida lista; contrario a ello, el escenario más benéfico es que los registros se </w:t>
      </w:r>
      <w:r w:rsidR="00007FB8" w:rsidRPr="00031C79">
        <w:rPr>
          <w:rFonts w:ascii="Lucida Sans" w:hAnsi="Lucida Sans"/>
          <w:sz w:val="24"/>
          <w:szCs w:val="24"/>
        </w:rPr>
        <w:t>efectúen</w:t>
      </w:r>
      <w:r w:rsidR="00A32887" w:rsidRPr="00031C79">
        <w:rPr>
          <w:rFonts w:ascii="Lucida Sans" w:hAnsi="Lucida Sans"/>
          <w:sz w:val="24"/>
          <w:szCs w:val="24"/>
        </w:rPr>
        <w:t xml:space="preserve"> a partir de la posición ocho </w:t>
      </w:r>
      <w:r w:rsidR="00CB2320" w:rsidRPr="00031C79">
        <w:rPr>
          <w:rFonts w:ascii="Lucida Sans" w:hAnsi="Lucida Sans"/>
          <w:sz w:val="24"/>
          <w:szCs w:val="24"/>
        </w:rPr>
        <w:t xml:space="preserve">de abajo </w:t>
      </w:r>
      <w:r w:rsidR="00A32887" w:rsidRPr="00031C79">
        <w:rPr>
          <w:rFonts w:ascii="Lucida Sans" w:hAnsi="Lucida Sans"/>
          <w:sz w:val="24"/>
          <w:szCs w:val="24"/>
        </w:rPr>
        <w:t>hac</w:t>
      </w:r>
      <w:r w:rsidR="001D58EE">
        <w:rPr>
          <w:rFonts w:ascii="Lucida Sans" w:hAnsi="Lucida Sans"/>
          <w:sz w:val="24"/>
          <w:szCs w:val="24"/>
        </w:rPr>
        <w:t>i</w:t>
      </w:r>
      <w:r w:rsidR="00A32887" w:rsidRPr="00031C79">
        <w:rPr>
          <w:rFonts w:ascii="Lucida Sans" w:hAnsi="Lucida Sans"/>
          <w:sz w:val="24"/>
          <w:szCs w:val="24"/>
        </w:rPr>
        <w:t xml:space="preserve">a arriba, </w:t>
      </w:r>
      <w:r w:rsidR="00CB2320" w:rsidRPr="00031C79">
        <w:rPr>
          <w:rFonts w:ascii="Lucida Sans" w:hAnsi="Lucida Sans"/>
          <w:sz w:val="24"/>
          <w:szCs w:val="24"/>
        </w:rPr>
        <w:t xml:space="preserve">y ello en atención a </w:t>
      </w:r>
      <w:r w:rsidR="00A32887" w:rsidRPr="00031C79">
        <w:rPr>
          <w:rFonts w:ascii="Lucida Sans" w:hAnsi="Lucida Sans"/>
          <w:sz w:val="24"/>
          <w:szCs w:val="24"/>
        </w:rPr>
        <w:t>la prohibición de concentrarlos en los últimos lugares de las diez posiciones.</w:t>
      </w:r>
    </w:p>
    <w:p w14:paraId="3C3FDD4D" w14:textId="7919956E" w:rsidR="00A32887" w:rsidRPr="00031C79" w:rsidRDefault="00A32887" w:rsidP="00362925">
      <w:pPr>
        <w:spacing w:after="0" w:line="360" w:lineRule="auto"/>
        <w:jc w:val="both"/>
        <w:rPr>
          <w:rFonts w:ascii="Lucida Sans" w:hAnsi="Lucida Sans"/>
          <w:sz w:val="24"/>
          <w:szCs w:val="24"/>
        </w:rPr>
      </w:pPr>
    </w:p>
    <w:p w14:paraId="6586A195" w14:textId="6C220E44" w:rsidR="00A32887" w:rsidRPr="00031C79" w:rsidRDefault="00A32887" w:rsidP="00362925">
      <w:pPr>
        <w:spacing w:after="0" w:line="360" w:lineRule="auto"/>
        <w:jc w:val="both"/>
        <w:rPr>
          <w:rFonts w:ascii="Lucida Sans" w:hAnsi="Lucida Sans"/>
          <w:sz w:val="24"/>
          <w:szCs w:val="24"/>
        </w:rPr>
      </w:pPr>
      <w:r w:rsidRPr="00031C79">
        <w:rPr>
          <w:rFonts w:ascii="Lucida Sans" w:hAnsi="Lucida Sans"/>
          <w:sz w:val="24"/>
          <w:szCs w:val="24"/>
        </w:rPr>
        <w:t xml:space="preserve">En ese sentido, si bien todos los grupos son de especial relevancia y a cada uno de ellos se les debe compensar la deuda y huella histórica de discriminación; </w:t>
      </w:r>
      <w:r w:rsidR="00CB2320" w:rsidRPr="00031C79">
        <w:rPr>
          <w:rFonts w:ascii="Lucida Sans" w:hAnsi="Lucida Sans"/>
          <w:sz w:val="24"/>
          <w:szCs w:val="24"/>
        </w:rPr>
        <w:t xml:space="preserve">desde mi opinión, </w:t>
      </w:r>
      <w:r w:rsidRPr="00031C79">
        <w:rPr>
          <w:rFonts w:ascii="Lucida Sans" w:hAnsi="Lucida Sans"/>
          <w:sz w:val="24"/>
          <w:szCs w:val="24"/>
        </w:rPr>
        <w:t xml:space="preserve">es sumamente relevante centrarse en la necesidad de las personas que viven en alguna situación de discapacidad, ya que, como se ha señalado con anterioridad, es este grupo </w:t>
      </w:r>
      <w:r w:rsidR="00CB2320" w:rsidRPr="00031C79">
        <w:rPr>
          <w:rFonts w:ascii="Lucida Sans" w:hAnsi="Lucida Sans"/>
          <w:sz w:val="24"/>
          <w:szCs w:val="24"/>
        </w:rPr>
        <w:t xml:space="preserve">al que le implica </w:t>
      </w:r>
      <w:r w:rsidRPr="00031C79">
        <w:rPr>
          <w:rFonts w:ascii="Lucida Sans" w:hAnsi="Lucida Sans"/>
          <w:sz w:val="24"/>
          <w:szCs w:val="24"/>
        </w:rPr>
        <w:t>mayores barreras enfrentar la vida</w:t>
      </w:r>
      <w:r w:rsidR="00CB2320" w:rsidRPr="00031C79">
        <w:rPr>
          <w:rFonts w:ascii="Lucida Sans" w:hAnsi="Lucida Sans"/>
          <w:sz w:val="24"/>
          <w:szCs w:val="24"/>
        </w:rPr>
        <w:t>; máxime sí de participación política se trata</w:t>
      </w:r>
      <w:r w:rsidRPr="00031C79">
        <w:rPr>
          <w:rFonts w:ascii="Lucida Sans" w:hAnsi="Lucida Sans"/>
          <w:sz w:val="24"/>
          <w:szCs w:val="24"/>
        </w:rPr>
        <w:t>, de ahí que</w:t>
      </w:r>
      <w:r w:rsidR="00CB2320" w:rsidRPr="00031C79">
        <w:rPr>
          <w:rFonts w:ascii="Lucida Sans" w:hAnsi="Lucida Sans"/>
          <w:sz w:val="24"/>
          <w:szCs w:val="24"/>
        </w:rPr>
        <w:t>, convencionalmente, este grupo de personas</w:t>
      </w:r>
      <w:r w:rsidRPr="00031C79">
        <w:rPr>
          <w:rFonts w:ascii="Lucida Sans" w:hAnsi="Lucida Sans"/>
          <w:sz w:val="24"/>
          <w:szCs w:val="24"/>
        </w:rPr>
        <w:t xml:space="preserve"> se encuentr</w:t>
      </w:r>
      <w:r w:rsidR="00CB2320" w:rsidRPr="00031C79">
        <w:rPr>
          <w:rFonts w:ascii="Lucida Sans" w:hAnsi="Lucida Sans"/>
          <w:sz w:val="24"/>
          <w:szCs w:val="24"/>
        </w:rPr>
        <w:t>a</w:t>
      </w:r>
      <w:r w:rsidRPr="00031C79">
        <w:rPr>
          <w:rFonts w:ascii="Lucida Sans" w:hAnsi="Lucida Sans"/>
          <w:sz w:val="24"/>
          <w:szCs w:val="24"/>
        </w:rPr>
        <w:t xml:space="preserve"> protegid</w:t>
      </w:r>
      <w:r w:rsidR="00CB2320" w:rsidRPr="00031C79">
        <w:rPr>
          <w:rFonts w:ascii="Lucida Sans" w:hAnsi="Lucida Sans"/>
          <w:sz w:val="24"/>
          <w:szCs w:val="24"/>
        </w:rPr>
        <w:t>o</w:t>
      </w:r>
      <w:r w:rsidRPr="00031C79">
        <w:rPr>
          <w:rFonts w:ascii="Lucida Sans" w:hAnsi="Lucida Sans"/>
          <w:sz w:val="24"/>
          <w:szCs w:val="24"/>
        </w:rPr>
        <w:t xml:space="preserve"> con derechos reforzados que </w:t>
      </w:r>
      <w:r w:rsidR="00CB2320" w:rsidRPr="00031C79">
        <w:rPr>
          <w:rFonts w:ascii="Lucida Sans" w:hAnsi="Lucida Sans"/>
          <w:sz w:val="24"/>
          <w:szCs w:val="24"/>
        </w:rPr>
        <w:t xml:space="preserve">le deben permitir, en este caso, </w:t>
      </w:r>
      <w:r w:rsidRPr="00031C79">
        <w:rPr>
          <w:rFonts w:ascii="Lucida Sans" w:hAnsi="Lucida Sans"/>
          <w:sz w:val="24"/>
          <w:szCs w:val="24"/>
        </w:rPr>
        <w:t xml:space="preserve">facilitar y posibilitar el acceso al ejercicio de </w:t>
      </w:r>
      <w:r w:rsidR="00CB2320" w:rsidRPr="00031C79">
        <w:rPr>
          <w:rFonts w:ascii="Lucida Sans" w:hAnsi="Lucida Sans"/>
          <w:sz w:val="24"/>
          <w:szCs w:val="24"/>
        </w:rPr>
        <w:t>los cargos de elección</w:t>
      </w:r>
      <w:r w:rsidRPr="00031C79">
        <w:rPr>
          <w:rFonts w:ascii="Lucida Sans" w:hAnsi="Lucida Sans"/>
          <w:sz w:val="24"/>
          <w:szCs w:val="24"/>
        </w:rPr>
        <w:t xml:space="preserve"> </w:t>
      </w:r>
      <w:r w:rsidR="00CB2320" w:rsidRPr="00031C79">
        <w:rPr>
          <w:rFonts w:ascii="Lucida Sans" w:hAnsi="Lucida Sans"/>
          <w:sz w:val="24"/>
          <w:szCs w:val="24"/>
        </w:rPr>
        <w:t>popular</w:t>
      </w:r>
      <w:r w:rsidRPr="00031C79">
        <w:rPr>
          <w:rFonts w:ascii="Lucida Sans" w:hAnsi="Lucida Sans"/>
          <w:sz w:val="24"/>
          <w:szCs w:val="24"/>
        </w:rPr>
        <w:t>.</w:t>
      </w:r>
    </w:p>
    <w:p w14:paraId="2AA1346E" w14:textId="05653A67" w:rsidR="00A32887" w:rsidRPr="00031C79" w:rsidRDefault="00A32887" w:rsidP="00362925">
      <w:pPr>
        <w:spacing w:after="0" w:line="360" w:lineRule="auto"/>
        <w:jc w:val="both"/>
        <w:rPr>
          <w:rFonts w:ascii="Lucida Sans" w:hAnsi="Lucida Sans"/>
          <w:sz w:val="24"/>
          <w:szCs w:val="24"/>
        </w:rPr>
      </w:pPr>
    </w:p>
    <w:p w14:paraId="177E3E1D" w14:textId="4F2B39D1" w:rsidR="00A32887" w:rsidRPr="00031C79" w:rsidRDefault="00A32887" w:rsidP="00362925">
      <w:pPr>
        <w:spacing w:after="0" w:line="360" w:lineRule="auto"/>
        <w:jc w:val="both"/>
        <w:rPr>
          <w:rFonts w:ascii="Lucida Sans" w:hAnsi="Lucida Sans"/>
          <w:sz w:val="24"/>
          <w:szCs w:val="24"/>
        </w:rPr>
      </w:pPr>
      <w:r w:rsidRPr="00031C79">
        <w:rPr>
          <w:rFonts w:ascii="Lucida Sans" w:hAnsi="Lucida Sans"/>
          <w:sz w:val="24"/>
          <w:szCs w:val="24"/>
        </w:rPr>
        <w:t xml:space="preserve">Aunado a lo anterior, tampoco es suficiente para compensar </w:t>
      </w:r>
      <w:r w:rsidR="00CB2320" w:rsidRPr="00031C79">
        <w:rPr>
          <w:rFonts w:ascii="Lucida Sans" w:hAnsi="Lucida Sans"/>
          <w:sz w:val="24"/>
          <w:szCs w:val="24"/>
        </w:rPr>
        <w:t>tal</w:t>
      </w:r>
      <w:r w:rsidRPr="00031C79">
        <w:rPr>
          <w:rFonts w:ascii="Lucida Sans" w:hAnsi="Lucida Sans"/>
          <w:sz w:val="24"/>
          <w:szCs w:val="24"/>
        </w:rPr>
        <w:t xml:space="preserve"> discriminación la medida aplicada a las municipalidades porque de los 125 ayuntamientos, </w:t>
      </w:r>
      <w:r w:rsidRPr="00031C79">
        <w:rPr>
          <w:rFonts w:ascii="Lucida Sans" w:hAnsi="Lucida Sans"/>
          <w:sz w:val="24"/>
          <w:szCs w:val="24"/>
        </w:rPr>
        <w:lastRenderedPageBreak/>
        <w:t>únicamente se registrarán</w:t>
      </w:r>
      <w:r w:rsidR="00CB2320" w:rsidRPr="00031C79">
        <w:rPr>
          <w:rFonts w:ascii="Lucida Sans" w:hAnsi="Lucida Sans"/>
          <w:sz w:val="24"/>
          <w:szCs w:val="24"/>
        </w:rPr>
        <w:t>,</w:t>
      </w:r>
      <w:r w:rsidRPr="00031C79">
        <w:rPr>
          <w:rFonts w:ascii="Lucida Sans" w:hAnsi="Lucida Sans"/>
          <w:sz w:val="24"/>
          <w:szCs w:val="24"/>
        </w:rPr>
        <w:t xml:space="preserve"> en 19 municipios; por tanto, la propuesta se diri</w:t>
      </w:r>
      <w:r w:rsidR="00CB2320" w:rsidRPr="00031C79">
        <w:rPr>
          <w:rFonts w:ascii="Lucida Sans" w:hAnsi="Lucida Sans"/>
          <w:sz w:val="24"/>
          <w:szCs w:val="24"/>
        </w:rPr>
        <w:t>g</w:t>
      </w:r>
      <w:r w:rsidRPr="00031C79">
        <w:rPr>
          <w:rFonts w:ascii="Lucida Sans" w:hAnsi="Lucida Sans"/>
          <w:sz w:val="24"/>
          <w:szCs w:val="24"/>
        </w:rPr>
        <w:t xml:space="preserve">e a maximizar el espacio reservado en la lista de representación proporcional y asegurar que </w:t>
      </w:r>
      <w:proofErr w:type="gramStart"/>
      <w:r w:rsidRPr="00031C79">
        <w:rPr>
          <w:rFonts w:ascii="Lucida Sans" w:hAnsi="Lucida Sans"/>
          <w:sz w:val="24"/>
          <w:szCs w:val="24"/>
        </w:rPr>
        <w:t>éstas</w:t>
      </w:r>
      <w:proofErr w:type="gramEnd"/>
      <w:r w:rsidRPr="00031C79">
        <w:rPr>
          <w:rFonts w:ascii="Lucida Sans" w:hAnsi="Lucida Sans"/>
          <w:sz w:val="24"/>
          <w:szCs w:val="24"/>
        </w:rPr>
        <w:t xml:space="preserve"> personas sean registradas en los primeros tres espacios de la misma y con ella impregnar de sustantividad </w:t>
      </w:r>
      <w:r w:rsidR="00CB2320" w:rsidRPr="00031C79">
        <w:rPr>
          <w:rFonts w:ascii="Lucida Sans" w:hAnsi="Lucida Sans"/>
          <w:sz w:val="24"/>
          <w:szCs w:val="24"/>
        </w:rPr>
        <w:t xml:space="preserve">a </w:t>
      </w:r>
      <w:r w:rsidRPr="00031C79">
        <w:rPr>
          <w:rFonts w:ascii="Lucida Sans" w:hAnsi="Lucida Sans"/>
          <w:sz w:val="24"/>
          <w:szCs w:val="24"/>
        </w:rPr>
        <w:t>la regla operativa.</w:t>
      </w:r>
    </w:p>
    <w:p w14:paraId="23729844" w14:textId="7E482864" w:rsidR="00A32887" w:rsidRPr="00031C79" w:rsidRDefault="00A32887" w:rsidP="00362925">
      <w:pPr>
        <w:spacing w:after="0" w:line="360" w:lineRule="auto"/>
        <w:jc w:val="both"/>
        <w:rPr>
          <w:rFonts w:ascii="Lucida Sans" w:hAnsi="Lucida Sans"/>
          <w:sz w:val="24"/>
          <w:szCs w:val="24"/>
        </w:rPr>
      </w:pPr>
    </w:p>
    <w:p w14:paraId="31426D4E" w14:textId="7068D6A7" w:rsidR="00A32887" w:rsidRPr="00031C79" w:rsidRDefault="00A32887" w:rsidP="00362925">
      <w:pPr>
        <w:spacing w:after="0" w:line="360" w:lineRule="auto"/>
        <w:jc w:val="both"/>
        <w:rPr>
          <w:rFonts w:ascii="Lucida Sans" w:hAnsi="Lucida Sans"/>
          <w:sz w:val="24"/>
          <w:szCs w:val="24"/>
        </w:rPr>
      </w:pPr>
      <w:r w:rsidRPr="00031C79">
        <w:rPr>
          <w:rFonts w:ascii="Lucida Sans" w:hAnsi="Lucida Sans"/>
          <w:sz w:val="24"/>
          <w:szCs w:val="24"/>
        </w:rPr>
        <w:t xml:space="preserve">De igual forma, debe contemplarse para las personas indígenas, pues como ya se advirtió del contexto reseñado, en el proceso comicial pasado ya fueron sujetos de la medida compensatoria en la postulación de diputaciones por el principio de representación proporcional sin que hubiera sido eficaz </w:t>
      </w:r>
      <w:r w:rsidR="00201F73" w:rsidRPr="00031C79">
        <w:rPr>
          <w:rFonts w:ascii="Lucida Sans" w:hAnsi="Lucida Sans"/>
          <w:sz w:val="24"/>
          <w:szCs w:val="24"/>
        </w:rPr>
        <w:t xml:space="preserve">la misma; de ahí que la propuesta es ajustarla </w:t>
      </w:r>
      <w:r w:rsidR="00CB2320" w:rsidRPr="00031C79">
        <w:rPr>
          <w:rFonts w:ascii="Lucida Sans" w:hAnsi="Lucida Sans"/>
          <w:sz w:val="24"/>
          <w:szCs w:val="24"/>
        </w:rPr>
        <w:t xml:space="preserve">razonablemente en el sentido de </w:t>
      </w:r>
      <w:r w:rsidR="00201F73" w:rsidRPr="00031C79">
        <w:rPr>
          <w:rFonts w:ascii="Lucida Sans" w:hAnsi="Lucida Sans"/>
          <w:sz w:val="24"/>
          <w:szCs w:val="24"/>
        </w:rPr>
        <w:t>establecer la obligación de registrar a las candidaturas indígenas, dentro de los primeros cuatro espacios.</w:t>
      </w:r>
    </w:p>
    <w:p w14:paraId="77E12944" w14:textId="13F91862" w:rsidR="00201F73" w:rsidRPr="00031C79" w:rsidRDefault="00201F73" w:rsidP="00362925">
      <w:pPr>
        <w:spacing w:after="0" w:line="360" w:lineRule="auto"/>
        <w:jc w:val="both"/>
        <w:rPr>
          <w:rFonts w:ascii="Lucida Sans" w:hAnsi="Lucida Sans"/>
          <w:sz w:val="24"/>
          <w:szCs w:val="24"/>
        </w:rPr>
      </w:pPr>
    </w:p>
    <w:p w14:paraId="562912AF" w14:textId="4B5858B4" w:rsidR="00201F73" w:rsidRPr="00031C79" w:rsidRDefault="00201F73" w:rsidP="00362925">
      <w:pPr>
        <w:spacing w:after="0" w:line="360" w:lineRule="auto"/>
        <w:jc w:val="both"/>
        <w:rPr>
          <w:rFonts w:ascii="Lucida Sans" w:hAnsi="Lucida Sans"/>
          <w:sz w:val="24"/>
          <w:szCs w:val="24"/>
        </w:rPr>
      </w:pPr>
      <w:r w:rsidRPr="00031C79">
        <w:rPr>
          <w:rFonts w:ascii="Lucida Sans" w:hAnsi="Lucida Sans"/>
          <w:sz w:val="24"/>
          <w:szCs w:val="24"/>
        </w:rPr>
        <w:t xml:space="preserve">Y por cuanto hace, a las candidaturas provenientes de la población LGBTTTIQ+; lo mismo, debe ajustarse </w:t>
      </w:r>
      <w:r w:rsidR="00CB2320" w:rsidRPr="00031C79">
        <w:rPr>
          <w:rFonts w:ascii="Lucida Sans" w:hAnsi="Lucida Sans"/>
          <w:sz w:val="24"/>
          <w:szCs w:val="24"/>
        </w:rPr>
        <w:t xml:space="preserve">razonablemente </w:t>
      </w:r>
      <w:r w:rsidRPr="00031C79">
        <w:rPr>
          <w:rFonts w:ascii="Lucida Sans" w:hAnsi="Lucida Sans"/>
          <w:sz w:val="24"/>
          <w:szCs w:val="24"/>
        </w:rPr>
        <w:t xml:space="preserve">la medida con el propósito de dotarla de sustantividad y eficacia; y toda vez que el proceso comicial anterior </w:t>
      </w:r>
      <w:r w:rsidR="00CB2320" w:rsidRPr="00031C79">
        <w:rPr>
          <w:rFonts w:ascii="Lucida Sans" w:hAnsi="Lucida Sans"/>
          <w:sz w:val="24"/>
          <w:szCs w:val="24"/>
        </w:rPr>
        <w:t>tampoco</w:t>
      </w:r>
      <w:r w:rsidRPr="00031C79">
        <w:rPr>
          <w:rFonts w:ascii="Lucida Sans" w:hAnsi="Lucida Sans"/>
          <w:sz w:val="24"/>
          <w:szCs w:val="24"/>
        </w:rPr>
        <w:t xml:space="preserve"> fueron sujetos de reglamentación, la propuesta radica en que su postulación deberá hacerse dentro de los primeros cuatro lugares de la lista.</w:t>
      </w:r>
    </w:p>
    <w:p w14:paraId="772B6DAC" w14:textId="3D7A8290" w:rsidR="00201F73" w:rsidRPr="00031C79" w:rsidRDefault="00201F73" w:rsidP="00362925">
      <w:pPr>
        <w:spacing w:after="0" w:line="360" w:lineRule="auto"/>
        <w:jc w:val="both"/>
        <w:rPr>
          <w:rFonts w:ascii="Lucida Sans" w:hAnsi="Lucida Sans"/>
          <w:sz w:val="24"/>
          <w:szCs w:val="24"/>
        </w:rPr>
      </w:pPr>
      <w:r w:rsidRPr="00031C79">
        <w:rPr>
          <w:rFonts w:ascii="Lucida Sans" w:hAnsi="Lucida Sans"/>
          <w:sz w:val="24"/>
          <w:szCs w:val="24"/>
        </w:rPr>
        <w:t xml:space="preserve"> </w:t>
      </w:r>
    </w:p>
    <w:p w14:paraId="6DD42A4A" w14:textId="007B7EA2" w:rsidR="00362925" w:rsidRDefault="00A90ACD" w:rsidP="00160E61">
      <w:pPr>
        <w:spacing w:after="0" w:line="360" w:lineRule="auto"/>
        <w:jc w:val="both"/>
        <w:rPr>
          <w:rFonts w:ascii="Lucida Sans" w:hAnsi="Lucida Sans"/>
          <w:b/>
          <w:bCs/>
          <w:sz w:val="24"/>
          <w:szCs w:val="24"/>
        </w:rPr>
      </w:pPr>
      <w:r w:rsidRPr="00031C79">
        <w:rPr>
          <w:rFonts w:ascii="Lucida Sans" w:hAnsi="Lucida Sans"/>
          <w:b/>
          <w:bCs/>
          <w:sz w:val="24"/>
          <w:szCs w:val="24"/>
        </w:rPr>
        <w:t>2.1</w:t>
      </w:r>
      <w:r w:rsidR="00B552BE">
        <w:rPr>
          <w:rFonts w:ascii="Lucida Sans" w:hAnsi="Lucida Sans"/>
          <w:b/>
          <w:bCs/>
          <w:sz w:val="24"/>
          <w:szCs w:val="24"/>
        </w:rPr>
        <w:t>3</w:t>
      </w:r>
      <w:r w:rsidRPr="00031C79">
        <w:rPr>
          <w:rFonts w:ascii="Lucida Sans" w:hAnsi="Lucida Sans"/>
          <w:b/>
          <w:bCs/>
          <w:sz w:val="24"/>
          <w:szCs w:val="24"/>
        </w:rPr>
        <w:t>. Del incumplimiento de las reglas de paridad en munícipes y diputaciones.</w:t>
      </w:r>
    </w:p>
    <w:p w14:paraId="38DC41FE" w14:textId="77777777" w:rsidR="001D58EE" w:rsidRPr="00031C79" w:rsidRDefault="001D58EE" w:rsidP="00160E61">
      <w:pPr>
        <w:spacing w:after="0" w:line="360" w:lineRule="auto"/>
        <w:jc w:val="both"/>
        <w:rPr>
          <w:rFonts w:ascii="Lucida Sans" w:hAnsi="Lucida Sans"/>
          <w:b/>
          <w:bCs/>
          <w:sz w:val="24"/>
          <w:szCs w:val="24"/>
        </w:rPr>
      </w:pPr>
    </w:p>
    <w:p w14:paraId="41E5F9AE" w14:textId="0F574619" w:rsidR="00A90ACD" w:rsidRPr="00031C79" w:rsidRDefault="00A90ACD" w:rsidP="00160E61">
      <w:pPr>
        <w:spacing w:after="0" w:line="360" w:lineRule="auto"/>
        <w:jc w:val="both"/>
        <w:rPr>
          <w:rFonts w:ascii="Lucida Sans" w:hAnsi="Lucida Sans"/>
          <w:sz w:val="24"/>
          <w:szCs w:val="24"/>
        </w:rPr>
      </w:pPr>
      <w:r w:rsidRPr="00031C79">
        <w:rPr>
          <w:rFonts w:ascii="Lucida Sans" w:hAnsi="Lucida Sans"/>
          <w:sz w:val="24"/>
          <w:szCs w:val="24"/>
        </w:rPr>
        <w:t xml:space="preserve">Al respecto, en el articulo </w:t>
      </w:r>
      <w:r w:rsidRPr="00031C79">
        <w:rPr>
          <w:rFonts w:ascii="Lucida Sans" w:hAnsi="Lucida Sans"/>
          <w:b/>
          <w:bCs/>
          <w:sz w:val="24"/>
          <w:szCs w:val="24"/>
        </w:rPr>
        <w:t>26, párrafo 3</w:t>
      </w:r>
      <w:r w:rsidRPr="00031C79">
        <w:rPr>
          <w:rFonts w:ascii="Lucida Sans" w:hAnsi="Lucida Sans"/>
          <w:sz w:val="24"/>
          <w:szCs w:val="24"/>
        </w:rPr>
        <w:t xml:space="preserve">, se señala que la Secretaría Ejecutiva podrá realizar requerimientos adicionales cuando estime pertinente con la finalidad de que los partidos </w:t>
      </w:r>
      <w:r w:rsidR="00CB2320" w:rsidRPr="00031C79">
        <w:rPr>
          <w:rFonts w:ascii="Lucida Sans" w:hAnsi="Lucida Sans"/>
          <w:sz w:val="24"/>
          <w:szCs w:val="24"/>
        </w:rPr>
        <w:t>políticos</w:t>
      </w:r>
      <w:r w:rsidRPr="00031C79">
        <w:rPr>
          <w:rFonts w:ascii="Lucida Sans" w:hAnsi="Lucida Sans"/>
          <w:sz w:val="24"/>
          <w:szCs w:val="24"/>
        </w:rPr>
        <w:t>, coaliciones y candidaturas independientes cumplan con la paridad</w:t>
      </w:r>
      <w:r w:rsidR="003D5AD6" w:rsidRPr="00031C79">
        <w:rPr>
          <w:rFonts w:ascii="Lucida Sans" w:hAnsi="Lucida Sans"/>
          <w:sz w:val="24"/>
          <w:szCs w:val="24"/>
        </w:rPr>
        <w:t>, reiterando los apercibimientos</w:t>
      </w:r>
      <w:r w:rsidRPr="00031C79">
        <w:rPr>
          <w:rFonts w:ascii="Lucida Sans" w:hAnsi="Lucida Sans"/>
          <w:sz w:val="24"/>
          <w:szCs w:val="24"/>
        </w:rPr>
        <w:t>; sin embargo, esta regla</w:t>
      </w:r>
      <w:r w:rsidR="003D5AD6" w:rsidRPr="00031C79">
        <w:rPr>
          <w:rFonts w:ascii="Lucida Sans" w:hAnsi="Lucida Sans"/>
          <w:sz w:val="24"/>
          <w:szCs w:val="24"/>
        </w:rPr>
        <w:t xml:space="preserve">, definitivamente </w:t>
      </w:r>
      <w:r w:rsidRPr="00031C79">
        <w:rPr>
          <w:rFonts w:ascii="Lucida Sans" w:hAnsi="Lucida Sans"/>
          <w:sz w:val="24"/>
          <w:szCs w:val="24"/>
        </w:rPr>
        <w:t>escapa del marco jurídico</w:t>
      </w:r>
      <w:r w:rsidR="003D5AD6" w:rsidRPr="00031C79">
        <w:rPr>
          <w:rFonts w:ascii="Lucida Sans" w:hAnsi="Lucida Sans"/>
          <w:sz w:val="24"/>
          <w:szCs w:val="24"/>
        </w:rPr>
        <w:t>; por lo que,</w:t>
      </w:r>
      <w:r w:rsidRPr="00031C79">
        <w:rPr>
          <w:rFonts w:ascii="Lucida Sans" w:hAnsi="Lucida Sans"/>
          <w:sz w:val="24"/>
          <w:szCs w:val="24"/>
        </w:rPr>
        <w:t xml:space="preserve"> en lugar de flexibilizar el término de 48 horas previsto en la norma, lo podría exceder; circunstancia que desde luego es ilegal y susceptible de provocar impugnaciones, así como </w:t>
      </w:r>
      <w:r w:rsidR="003D5AD6" w:rsidRPr="00031C79">
        <w:rPr>
          <w:rFonts w:ascii="Lucida Sans" w:hAnsi="Lucida Sans"/>
          <w:sz w:val="24"/>
          <w:szCs w:val="24"/>
        </w:rPr>
        <w:t xml:space="preserve">una </w:t>
      </w:r>
      <w:r w:rsidRPr="00031C79">
        <w:rPr>
          <w:rFonts w:ascii="Lucida Sans" w:hAnsi="Lucida Sans"/>
          <w:sz w:val="24"/>
          <w:szCs w:val="24"/>
        </w:rPr>
        <w:t>cascada de cumplimientos</w:t>
      </w:r>
      <w:r w:rsidR="003D5AD6" w:rsidRPr="00031C79">
        <w:rPr>
          <w:rFonts w:ascii="Lucida Sans" w:hAnsi="Lucida Sans"/>
          <w:sz w:val="24"/>
          <w:szCs w:val="24"/>
        </w:rPr>
        <w:t xml:space="preserve"> fallidos,</w:t>
      </w:r>
      <w:r w:rsidRPr="00031C79">
        <w:rPr>
          <w:rFonts w:ascii="Lucida Sans" w:hAnsi="Lucida Sans"/>
          <w:sz w:val="24"/>
          <w:szCs w:val="24"/>
        </w:rPr>
        <w:t xml:space="preserve"> reprochables </w:t>
      </w:r>
      <w:r w:rsidRPr="00031C79">
        <w:rPr>
          <w:rFonts w:ascii="Lucida Sans" w:hAnsi="Lucida Sans"/>
          <w:sz w:val="24"/>
          <w:szCs w:val="24"/>
        </w:rPr>
        <w:lastRenderedPageBreak/>
        <w:t xml:space="preserve">a esta autoridad, derivados de los cortos y breves términos otorgados para </w:t>
      </w:r>
      <w:r w:rsidR="003D5AD6" w:rsidRPr="00031C79">
        <w:rPr>
          <w:rFonts w:ascii="Lucida Sans" w:hAnsi="Lucida Sans"/>
          <w:sz w:val="24"/>
          <w:szCs w:val="24"/>
        </w:rPr>
        <w:t xml:space="preserve">hacerlo imposible, dificultando su trámite </w:t>
      </w:r>
      <w:r w:rsidRPr="00031C79">
        <w:rPr>
          <w:rFonts w:ascii="Lucida Sans" w:hAnsi="Lucida Sans"/>
          <w:sz w:val="24"/>
          <w:szCs w:val="24"/>
        </w:rPr>
        <w:t>inter</w:t>
      </w:r>
      <w:r w:rsidR="003D5AD6" w:rsidRPr="00031C79">
        <w:rPr>
          <w:rFonts w:ascii="Lucida Sans" w:hAnsi="Lucida Sans"/>
          <w:sz w:val="24"/>
          <w:szCs w:val="24"/>
        </w:rPr>
        <w:t>no</w:t>
      </w:r>
      <w:r w:rsidRPr="00031C79">
        <w:rPr>
          <w:rFonts w:ascii="Lucida Sans" w:hAnsi="Lucida Sans"/>
          <w:sz w:val="24"/>
          <w:szCs w:val="24"/>
        </w:rPr>
        <w:t>.</w:t>
      </w:r>
    </w:p>
    <w:p w14:paraId="752D888E" w14:textId="6EDC9DCE" w:rsidR="00A90ACD" w:rsidRPr="00031C79" w:rsidRDefault="00A90ACD" w:rsidP="00160E61">
      <w:pPr>
        <w:spacing w:after="0" w:line="360" w:lineRule="auto"/>
        <w:jc w:val="both"/>
        <w:rPr>
          <w:rFonts w:ascii="Lucida Sans" w:hAnsi="Lucida Sans"/>
          <w:sz w:val="24"/>
          <w:szCs w:val="24"/>
        </w:rPr>
      </w:pPr>
    </w:p>
    <w:p w14:paraId="209EC92C" w14:textId="0A9DEFBD" w:rsidR="00A90ACD" w:rsidRPr="00031C79" w:rsidRDefault="00A90ACD" w:rsidP="00160E61">
      <w:pPr>
        <w:spacing w:after="0" w:line="360" w:lineRule="auto"/>
        <w:jc w:val="both"/>
        <w:rPr>
          <w:rFonts w:ascii="Lucida Sans" w:hAnsi="Lucida Sans"/>
          <w:sz w:val="24"/>
          <w:szCs w:val="24"/>
        </w:rPr>
      </w:pPr>
      <w:r w:rsidRPr="00031C79">
        <w:rPr>
          <w:rFonts w:ascii="Lucida Sans" w:hAnsi="Lucida Sans"/>
          <w:sz w:val="24"/>
          <w:szCs w:val="24"/>
        </w:rPr>
        <w:t xml:space="preserve">En adición, en el referido artículo, pero en el </w:t>
      </w:r>
      <w:r w:rsidRPr="00031C79">
        <w:rPr>
          <w:rFonts w:ascii="Lucida Sans" w:hAnsi="Lucida Sans"/>
          <w:b/>
          <w:bCs/>
          <w:sz w:val="24"/>
          <w:szCs w:val="24"/>
        </w:rPr>
        <w:t>párrafo 5</w:t>
      </w:r>
      <w:r w:rsidRPr="00031C79">
        <w:rPr>
          <w:rFonts w:ascii="Lucida Sans" w:hAnsi="Lucida Sans"/>
          <w:sz w:val="24"/>
          <w:szCs w:val="24"/>
        </w:rPr>
        <w:t>, se establece que</w:t>
      </w:r>
      <w:r w:rsidR="003D5AD6" w:rsidRPr="00031C79">
        <w:rPr>
          <w:rFonts w:ascii="Lucida Sans" w:hAnsi="Lucida Sans"/>
          <w:sz w:val="24"/>
          <w:szCs w:val="24"/>
        </w:rPr>
        <w:t>, la Secretaría Ejecutiva, en relación a la paridad vertical, procederá a reorganizar la planilla, a efecto de no dejar espacios vacíos en el orden de prelación de la misma y cumplir con los parámetros de alternancia; sin embargo, la Secretaria Ejecutiva no cuenta con esta atribución, ni facultad por tanto se encuentra posibilitado para “reorganizar la planilla”; máxima que para tal efecto, de por medio, es esencial la existencia de la anuencia y renuncia de, aceptar la posición y ceder o abandonar la misma; de lo contrario, la consecuencia podría ser una serie de impugnaciones que podrían paralizar el trámite los registros de postulaciones de candidaturas respectivas.</w:t>
      </w:r>
      <w:r w:rsidRPr="00031C79">
        <w:rPr>
          <w:rFonts w:ascii="Lucida Sans" w:hAnsi="Lucida Sans"/>
          <w:sz w:val="24"/>
          <w:szCs w:val="24"/>
        </w:rPr>
        <w:t xml:space="preserve"> </w:t>
      </w:r>
    </w:p>
    <w:p w14:paraId="3EDE907C" w14:textId="77777777" w:rsidR="00F0774B" w:rsidRPr="00031C79" w:rsidRDefault="00F0774B" w:rsidP="00623D0A">
      <w:pPr>
        <w:spacing w:after="0" w:line="360" w:lineRule="auto"/>
        <w:jc w:val="center"/>
        <w:rPr>
          <w:rFonts w:ascii="Lucida Sans" w:hAnsi="Lucida Sans"/>
          <w:sz w:val="24"/>
          <w:szCs w:val="24"/>
        </w:rPr>
      </w:pPr>
    </w:p>
    <w:p w14:paraId="3A145DA2" w14:textId="77777777" w:rsidR="00F0774B" w:rsidRPr="00031C79" w:rsidRDefault="00F0774B" w:rsidP="00623D0A">
      <w:pPr>
        <w:spacing w:after="0" w:line="360" w:lineRule="auto"/>
        <w:jc w:val="center"/>
        <w:rPr>
          <w:rFonts w:ascii="Lucida Sans" w:hAnsi="Lucida Sans"/>
          <w:sz w:val="24"/>
          <w:szCs w:val="24"/>
        </w:rPr>
      </w:pPr>
    </w:p>
    <w:p w14:paraId="7229014F" w14:textId="7B59AB7A" w:rsidR="00623D0A" w:rsidRPr="00031C79" w:rsidRDefault="00623D0A" w:rsidP="00623D0A">
      <w:pPr>
        <w:spacing w:after="0" w:line="360" w:lineRule="auto"/>
        <w:jc w:val="center"/>
        <w:rPr>
          <w:rFonts w:ascii="Lucida Sans" w:hAnsi="Lucida Sans"/>
          <w:b/>
          <w:bCs/>
          <w:sz w:val="24"/>
          <w:szCs w:val="24"/>
        </w:rPr>
      </w:pPr>
      <w:r w:rsidRPr="00031C79">
        <w:rPr>
          <w:rFonts w:ascii="Lucida Sans" w:hAnsi="Lucida Sans"/>
          <w:b/>
          <w:bCs/>
          <w:sz w:val="24"/>
          <w:szCs w:val="24"/>
        </w:rPr>
        <w:t xml:space="preserve">Guadalajara, Jalisco, a </w:t>
      </w:r>
      <w:r w:rsidR="00FE1518" w:rsidRPr="00031C79">
        <w:rPr>
          <w:rFonts w:ascii="Lucida Sans" w:hAnsi="Lucida Sans"/>
          <w:b/>
          <w:bCs/>
          <w:sz w:val="24"/>
          <w:szCs w:val="24"/>
        </w:rPr>
        <w:t>08 de septiembre</w:t>
      </w:r>
      <w:r w:rsidRPr="00031C79">
        <w:rPr>
          <w:rFonts w:ascii="Lucida Sans" w:hAnsi="Lucida Sans"/>
          <w:b/>
          <w:bCs/>
          <w:sz w:val="24"/>
          <w:szCs w:val="24"/>
        </w:rPr>
        <w:t xml:space="preserve"> de 2023</w:t>
      </w:r>
    </w:p>
    <w:p w14:paraId="4A60B13C" w14:textId="77777777" w:rsidR="00623D0A" w:rsidRPr="00031C79" w:rsidRDefault="00623D0A" w:rsidP="00623D0A">
      <w:pPr>
        <w:spacing w:after="0" w:line="360" w:lineRule="auto"/>
        <w:jc w:val="center"/>
        <w:rPr>
          <w:rFonts w:ascii="Lucida Sans" w:hAnsi="Lucida Sans"/>
          <w:b/>
          <w:bCs/>
          <w:sz w:val="24"/>
          <w:szCs w:val="24"/>
        </w:rPr>
      </w:pPr>
    </w:p>
    <w:p w14:paraId="059F4986" w14:textId="77777777" w:rsidR="00623D0A" w:rsidRPr="00031C79" w:rsidRDefault="00623D0A" w:rsidP="00623D0A">
      <w:pPr>
        <w:spacing w:after="0" w:line="360" w:lineRule="auto"/>
        <w:jc w:val="center"/>
        <w:rPr>
          <w:rFonts w:ascii="Lucida Sans" w:hAnsi="Lucida Sans"/>
          <w:b/>
          <w:bCs/>
          <w:sz w:val="24"/>
          <w:szCs w:val="24"/>
        </w:rPr>
      </w:pPr>
    </w:p>
    <w:p w14:paraId="2CADAD09" w14:textId="71552248" w:rsidR="00D7754C" w:rsidRPr="00031C79" w:rsidRDefault="00D7754C" w:rsidP="00623D0A">
      <w:pPr>
        <w:spacing w:after="0" w:line="360" w:lineRule="auto"/>
        <w:jc w:val="center"/>
        <w:rPr>
          <w:rFonts w:ascii="Lucida Sans" w:hAnsi="Lucida Sans"/>
          <w:b/>
          <w:bCs/>
          <w:sz w:val="24"/>
          <w:szCs w:val="24"/>
        </w:rPr>
      </w:pPr>
      <w:r w:rsidRPr="00031C79">
        <w:rPr>
          <w:rFonts w:ascii="Lucida Sans" w:hAnsi="Lucida Sans"/>
          <w:b/>
          <w:bCs/>
          <w:sz w:val="24"/>
          <w:szCs w:val="24"/>
        </w:rPr>
        <w:t>SILVIA GUADALUPE BUSTOS VÁSQUEZ</w:t>
      </w:r>
    </w:p>
    <w:p w14:paraId="1DD40FB5" w14:textId="77777777" w:rsidR="00D7754C" w:rsidRPr="00031C79" w:rsidRDefault="00D7754C" w:rsidP="00623D0A">
      <w:pPr>
        <w:spacing w:after="0" w:line="360" w:lineRule="auto"/>
        <w:jc w:val="center"/>
        <w:rPr>
          <w:rFonts w:ascii="Lucida Sans" w:hAnsi="Lucida Sans"/>
          <w:b/>
          <w:bCs/>
          <w:sz w:val="24"/>
          <w:szCs w:val="24"/>
        </w:rPr>
      </w:pPr>
      <w:r w:rsidRPr="00031C79">
        <w:rPr>
          <w:rFonts w:ascii="Lucida Sans" w:hAnsi="Lucida Sans"/>
          <w:b/>
          <w:bCs/>
          <w:sz w:val="24"/>
          <w:szCs w:val="24"/>
        </w:rPr>
        <w:t>CONSEJERA ELECTORAL</w:t>
      </w:r>
    </w:p>
    <w:p w14:paraId="6B6B59A2" w14:textId="77777777" w:rsidR="00D7754C" w:rsidRPr="00031C79" w:rsidRDefault="00D7754C" w:rsidP="00096699">
      <w:pPr>
        <w:spacing w:after="0" w:line="360" w:lineRule="auto"/>
        <w:jc w:val="both"/>
        <w:rPr>
          <w:rFonts w:ascii="Lucida Sans" w:hAnsi="Lucida Sans"/>
          <w:b/>
          <w:bCs/>
          <w:sz w:val="24"/>
          <w:szCs w:val="24"/>
        </w:rPr>
      </w:pPr>
    </w:p>
    <w:p w14:paraId="3D4D756E" w14:textId="77777777" w:rsidR="00AB6764" w:rsidRPr="00031C79" w:rsidRDefault="00AB6764" w:rsidP="00096699">
      <w:pPr>
        <w:spacing w:after="0" w:line="360" w:lineRule="auto"/>
        <w:jc w:val="both"/>
        <w:rPr>
          <w:rFonts w:ascii="Lucida Sans" w:hAnsi="Lucida Sans"/>
        </w:rPr>
      </w:pPr>
    </w:p>
    <w:sectPr w:rsidR="00AB6764" w:rsidRPr="00031C79" w:rsidSect="00094AF9">
      <w:headerReference w:type="default"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3A32" w14:textId="77777777" w:rsidR="00B94FE5" w:rsidRDefault="00B94FE5" w:rsidP="00D7754C">
      <w:pPr>
        <w:spacing w:after="0" w:line="240" w:lineRule="auto"/>
      </w:pPr>
      <w:r>
        <w:separator/>
      </w:r>
    </w:p>
  </w:endnote>
  <w:endnote w:type="continuationSeparator" w:id="0">
    <w:p w14:paraId="399D8139" w14:textId="77777777" w:rsidR="00B94FE5" w:rsidRDefault="00B94FE5" w:rsidP="00D7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12059"/>
      <w:docPartObj>
        <w:docPartGallery w:val="Page Numbers (Bottom of Page)"/>
        <w:docPartUnique/>
      </w:docPartObj>
    </w:sdtPr>
    <w:sdtEndPr/>
    <w:sdtContent>
      <w:p w14:paraId="2C6422C9" w14:textId="7BC0A83A" w:rsidR="00094AF9" w:rsidRDefault="00094AF9">
        <w:pPr>
          <w:pStyle w:val="Piedepgina"/>
          <w:jc w:val="center"/>
        </w:pPr>
        <w:r>
          <w:fldChar w:fldCharType="begin"/>
        </w:r>
        <w:r>
          <w:instrText>PAGE   \* MERGEFORMAT</w:instrText>
        </w:r>
        <w:r>
          <w:fldChar w:fldCharType="separate"/>
        </w:r>
        <w:r>
          <w:rPr>
            <w:lang w:val="es-ES"/>
          </w:rPr>
          <w:t>2</w:t>
        </w:r>
        <w:r>
          <w:fldChar w:fldCharType="end"/>
        </w:r>
      </w:p>
    </w:sdtContent>
  </w:sdt>
  <w:p w14:paraId="6F441D17" w14:textId="77777777" w:rsidR="00030CED" w:rsidRDefault="00030C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25DB6" w14:textId="77777777" w:rsidR="00B94FE5" w:rsidRDefault="00B94FE5" w:rsidP="00D7754C">
      <w:pPr>
        <w:spacing w:after="0" w:line="240" w:lineRule="auto"/>
      </w:pPr>
      <w:r>
        <w:separator/>
      </w:r>
    </w:p>
  </w:footnote>
  <w:footnote w:type="continuationSeparator" w:id="0">
    <w:p w14:paraId="704CCA77" w14:textId="77777777" w:rsidR="00B94FE5" w:rsidRDefault="00B94FE5" w:rsidP="00D7754C">
      <w:pPr>
        <w:spacing w:after="0" w:line="240" w:lineRule="auto"/>
      </w:pPr>
      <w:r>
        <w:continuationSeparator/>
      </w:r>
    </w:p>
  </w:footnote>
  <w:footnote w:id="1">
    <w:p w14:paraId="7918E1DB" w14:textId="77777777" w:rsidR="00030CED" w:rsidRPr="00C62464" w:rsidRDefault="00030CED" w:rsidP="008318F0">
      <w:pPr>
        <w:pStyle w:val="Textonotapie"/>
        <w:rPr>
          <w:rFonts w:ascii="Lucida Sans" w:hAnsi="Lucida Sans"/>
        </w:rPr>
      </w:pPr>
      <w:r w:rsidRPr="00C62464">
        <w:rPr>
          <w:rStyle w:val="Refdenotaalpie"/>
          <w:rFonts w:ascii="Lucida Sans" w:hAnsi="Lucida Sans"/>
        </w:rPr>
        <w:footnoteRef/>
      </w:r>
      <w:r w:rsidRPr="00C62464">
        <w:rPr>
          <w:rFonts w:ascii="Lucida Sans" w:hAnsi="Lucida Sans"/>
        </w:rPr>
        <w:t xml:space="preserve"> A continuación “Lineamientos”</w:t>
      </w:r>
    </w:p>
  </w:footnote>
  <w:footnote w:id="2">
    <w:p w14:paraId="16E6A105" w14:textId="77777777" w:rsidR="00030CED" w:rsidRPr="00C62464" w:rsidRDefault="00030CED" w:rsidP="0002044B">
      <w:pPr>
        <w:pStyle w:val="Textonotapie"/>
        <w:rPr>
          <w:rFonts w:ascii="Lucida Sans" w:hAnsi="Lucida Sans"/>
        </w:rPr>
      </w:pPr>
      <w:r w:rsidRPr="00C62464">
        <w:rPr>
          <w:rStyle w:val="Refdenotaalpie"/>
          <w:rFonts w:ascii="Lucida Sans" w:hAnsi="Lucida Sans"/>
        </w:rPr>
        <w:footnoteRef/>
      </w:r>
      <w:r w:rsidRPr="00C62464">
        <w:rPr>
          <w:rFonts w:ascii="Lucida Sans" w:hAnsi="Lucida Sans"/>
        </w:rPr>
        <w:t xml:space="preserve"> SUP-REC-256/2022, disponible en: </w:t>
      </w:r>
      <w:hyperlink r:id="rId1" w:history="1">
        <w:r w:rsidRPr="00C62464">
          <w:rPr>
            <w:rStyle w:val="Hipervnculo"/>
            <w:rFonts w:ascii="Lucida Sans" w:hAnsi="Lucida Sans"/>
          </w:rPr>
          <w:t>https://www.te.gob.mx/media/SentenciasN/pdf/Superior/SUP-REC-0256-2022.pdf</w:t>
        </w:r>
      </w:hyperlink>
      <w:r w:rsidRPr="00C62464">
        <w:rPr>
          <w:rFonts w:ascii="Lucida Sans" w:hAnsi="Lucida San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B3C8" w14:textId="38FD39CE" w:rsidR="00030CED" w:rsidRDefault="00030CED">
    <w:pPr>
      <w:pStyle w:val="Encabezado"/>
    </w:pPr>
    <w:r>
      <w:rPr>
        <w:noProof/>
        <w:lang w:val="en-US"/>
      </w:rPr>
      <w:drawing>
        <wp:inline distT="0" distB="0" distL="0" distR="0" wp14:anchorId="2B1FA81E" wp14:editId="788145AF">
          <wp:extent cx="1511935" cy="810895"/>
          <wp:effectExtent l="0" t="0" r="0" b="8255"/>
          <wp:docPr id="1190777364" name="Imagen 1190777364"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77364" name="Imagen 1190777364"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p w14:paraId="659F66B4" w14:textId="77777777" w:rsidR="00A27E83" w:rsidRDefault="00A27E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CBCE" w14:textId="34D194D8" w:rsidR="00A27E83" w:rsidRDefault="00A27E83" w:rsidP="00A27E83">
    <w:pPr>
      <w:pStyle w:val="Encabezado"/>
      <w:tabs>
        <w:tab w:val="clear" w:pos="4419"/>
        <w:tab w:val="clear" w:pos="8838"/>
        <w:tab w:val="left" w:pos="1440"/>
      </w:tabs>
      <w:jc w:val="both"/>
    </w:pPr>
    <w:r>
      <w:rPr>
        <w:noProof/>
        <w:lang w:val="en-US"/>
      </w:rPr>
      <w:drawing>
        <wp:inline distT="0" distB="0" distL="0" distR="0" wp14:anchorId="43DC2C0B" wp14:editId="70927DB5">
          <wp:extent cx="1511935" cy="810895"/>
          <wp:effectExtent l="0" t="0" r="0" b="8255"/>
          <wp:docPr id="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77364" name="Imagen 1190777364"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p w14:paraId="6747E860" w14:textId="77777777" w:rsidR="00A27E83" w:rsidRDefault="00A27E83" w:rsidP="00A27E83">
    <w:pPr>
      <w:pStyle w:val="Encabezado"/>
      <w:tabs>
        <w:tab w:val="clear" w:pos="4419"/>
        <w:tab w:val="clear" w:pos="8838"/>
        <w:tab w:val="left" w:pos="144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447D"/>
    <w:multiLevelType w:val="hybridMultilevel"/>
    <w:tmpl w:val="D7740B86"/>
    <w:lvl w:ilvl="0" w:tplc="1B4234DA">
      <w:start w:val="2"/>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5E4DC7"/>
    <w:multiLevelType w:val="hybridMultilevel"/>
    <w:tmpl w:val="18083512"/>
    <w:lvl w:ilvl="0" w:tplc="68ACF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E661A"/>
    <w:multiLevelType w:val="hybridMultilevel"/>
    <w:tmpl w:val="A83808C8"/>
    <w:lvl w:ilvl="0" w:tplc="BF4425FC">
      <w:start w:val="2"/>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2A5245DF"/>
    <w:multiLevelType w:val="hybridMultilevel"/>
    <w:tmpl w:val="8CBCA8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D9145A"/>
    <w:multiLevelType w:val="hybridMultilevel"/>
    <w:tmpl w:val="7EB0C7B4"/>
    <w:lvl w:ilvl="0" w:tplc="FFFFFFFF">
      <w:start w:val="1"/>
      <w:numFmt w:val="upperRoman"/>
      <w:lvlText w:val="%1."/>
      <w:lvlJc w:val="right"/>
      <w:pPr>
        <w:ind w:left="121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88540A"/>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8F52183"/>
    <w:multiLevelType w:val="hybridMultilevel"/>
    <w:tmpl w:val="41C0F8F0"/>
    <w:lvl w:ilvl="0" w:tplc="9086FED2">
      <w:start w:val="4"/>
      <w:numFmt w:val="bullet"/>
      <w:lvlText w:val="-"/>
      <w:lvlJc w:val="left"/>
      <w:pPr>
        <w:ind w:left="720" w:hanging="360"/>
      </w:pPr>
      <w:rPr>
        <w:rFonts w:ascii="Century Gothic" w:eastAsiaTheme="minorEastAsia"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8C5C26"/>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90967FA"/>
    <w:multiLevelType w:val="hybridMultilevel"/>
    <w:tmpl w:val="57BE97C2"/>
    <w:lvl w:ilvl="0" w:tplc="6BC00CA0">
      <w:start w:val="1"/>
      <w:numFmt w:val="decimal"/>
      <w:lvlText w:val="%1."/>
      <w:lvlJc w:val="left"/>
      <w:pPr>
        <w:ind w:left="771" w:hanging="291"/>
      </w:pPr>
      <w:rPr>
        <w:rFonts w:ascii="Trebuchet MS" w:eastAsia="Trebuchet MS" w:hAnsi="Trebuchet MS" w:cs="Trebuchet MS" w:hint="default"/>
        <w:spacing w:val="-1"/>
        <w:w w:val="100"/>
        <w:sz w:val="24"/>
        <w:szCs w:val="24"/>
        <w:lang w:val="es-ES" w:eastAsia="en-US" w:bidi="ar-SA"/>
      </w:rPr>
    </w:lvl>
    <w:lvl w:ilvl="1" w:tplc="C5A28B04">
      <w:numFmt w:val="bullet"/>
      <w:lvlText w:val="•"/>
      <w:lvlJc w:val="left"/>
      <w:pPr>
        <w:ind w:left="1659" w:hanging="291"/>
      </w:pPr>
      <w:rPr>
        <w:rFonts w:hint="default"/>
        <w:lang w:val="es-ES" w:eastAsia="en-US" w:bidi="ar-SA"/>
      </w:rPr>
    </w:lvl>
    <w:lvl w:ilvl="2" w:tplc="965A61DE">
      <w:numFmt w:val="bullet"/>
      <w:lvlText w:val="•"/>
      <w:lvlJc w:val="left"/>
      <w:pPr>
        <w:ind w:left="2538" w:hanging="291"/>
      </w:pPr>
      <w:rPr>
        <w:rFonts w:hint="default"/>
        <w:lang w:val="es-ES" w:eastAsia="en-US" w:bidi="ar-SA"/>
      </w:rPr>
    </w:lvl>
    <w:lvl w:ilvl="3" w:tplc="0D0E48CC">
      <w:numFmt w:val="bullet"/>
      <w:lvlText w:val="•"/>
      <w:lvlJc w:val="left"/>
      <w:pPr>
        <w:ind w:left="3417" w:hanging="291"/>
      </w:pPr>
      <w:rPr>
        <w:rFonts w:hint="default"/>
        <w:lang w:val="es-ES" w:eastAsia="en-US" w:bidi="ar-SA"/>
      </w:rPr>
    </w:lvl>
    <w:lvl w:ilvl="4" w:tplc="51601E96">
      <w:numFmt w:val="bullet"/>
      <w:lvlText w:val="•"/>
      <w:lvlJc w:val="left"/>
      <w:pPr>
        <w:ind w:left="4296" w:hanging="291"/>
      </w:pPr>
      <w:rPr>
        <w:rFonts w:hint="default"/>
        <w:lang w:val="es-ES" w:eastAsia="en-US" w:bidi="ar-SA"/>
      </w:rPr>
    </w:lvl>
    <w:lvl w:ilvl="5" w:tplc="D83855AC">
      <w:numFmt w:val="bullet"/>
      <w:lvlText w:val="•"/>
      <w:lvlJc w:val="left"/>
      <w:pPr>
        <w:ind w:left="5175" w:hanging="291"/>
      </w:pPr>
      <w:rPr>
        <w:rFonts w:hint="default"/>
        <w:lang w:val="es-ES" w:eastAsia="en-US" w:bidi="ar-SA"/>
      </w:rPr>
    </w:lvl>
    <w:lvl w:ilvl="6" w:tplc="032AE172">
      <w:numFmt w:val="bullet"/>
      <w:lvlText w:val="•"/>
      <w:lvlJc w:val="left"/>
      <w:pPr>
        <w:ind w:left="6054" w:hanging="291"/>
      </w:pPr>
      <w:rPr>
        <w:rFonts w:hint="default"/>
        <w:lang w:val="es-ES" w:eastAsia="en-US" w:bidi="ar-SA"/>
      </w:rPr>
    </w:lvl>
    <w:lvl w:ilvl="7" w:tplc="76503DCA">
      <w:numFmt w:val="bullet"/>
      <w:lvlText w:val="•"/>
      <w:lvlJc w:val="left"/>
      <w:pPr>
        <w:ind w:left="6933" w:hanging="291"/>
      </w:pPr>
      <w:rPr>
        <w:rFonts w:hint="default"/>
        <w:lang w:val="es-ES" w:eastAsia="en-US" w:bidi="ar-SA"/>
      </w:rPr>
    </w:lvl>
    <w:lvl w:ilvl="8" w:tplc="DF42628A">
      <w:numFmt w:val="bullet"/>
      <w:lvlText w:val="•"/>
      <w:lvlJc w:val="left"/>
      <w:pPr>
        <w:ind w:left="7812" w:hanging="291"/>
      </w:pPr>
      <w:rPr>
        <w:rFonts w:hint="default"/>
        <w:lang w:val="es-ES" w:eastAsia="en-US" w:bidi="ar-SA"/>
      </w:rPr>
    </w:lvl>
  </w:abstractNum>
  <w:abstractNum w:abstractNumId="9" w15:restartNumberingAfterBreak="0">
    <w:nsid w:val="66DE2E43"/>
    <w:multiLevelType w:val="hybridMultilevel"/>
    <w:tmpl w:val="649C0F80"/>
    <w:lvl w:ilvl="0" w:tplc="F812853C">
      <w:start w:val="1"/>
      <w:numFmt w:val="decimal"/>
      <w:lvlText w:val="%1."/>
      <w:lvlJc w:val="left"/>
      <w:pPr>
        <w:ind w:left="786"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691352EA"/>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FA66468"/>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6"/>
  </w:num>
  <w:num w:numId="5">
    <w:abstractNumId w:val="8"/>
  </w:num>
  <w:num w:numId="6">
    <w:abstractNumId w:val="0"/>
  </w:num>
  <w:num w:numId="7">
    <w:abstractNumId w:val="7"/>
  </w:num>
  <w:num w:numId="8">
    <w:abstractNumId w:val="11"/>
  </w:num>
  <w:num w:numId="9">
    <w:abstractNumId w:val="2"/>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4C"/>
    <w:rsid w:val="000042AE"/>
    <w:rsid w:val="00007FB8"/>
    <w:rsid w:val="0002044B"/>
    <w:rsid w:val="0002796F"/>
    <w:rsid w:val="00030CED"/>
    <w:rsid w:val="00031C79"/>
    <w:rsid w:val="0004271C"/>
    <w:rsid w:val="00044071"/>
    <w:rsid w:val="00056C7B"/>
    <w:rsid w:val="00057CB1"/>
    <w:rsid w:val="00071332"/>
    <w:rsid w:val="00074F0A"/>
    <w:rsid w:val="00083B20"/>
    <w:rsid w:val="00087EC8"/>
    <w:rsid w:val="00094AF9"/>
    <w:rsid w:val="00096699"/>
    <w:rsid w:val="000A7AA2"/>
    <w:rsid w:val="000B6252"/>
    <w:rsid w:val="000D7358"/>
    <w:rsid w:val="0010507C"/>
    <w:rsid w:val="00106D03"/>
    <w:rsid w:val="0011393C"/>
    <w:rsid w:val="001163A9"/>
    <w:rsid w:val="001230BA"/>
    <w:rsid w:val="00126D99"/>
    <w:rsid w:val="001274ED"/>
    <w:rsid w:val="001325A8"/>
    <w:rsid w:val="00132A3E"/>
    <w:rsid w:val="00137860"/>
    <w:rsid w:val="00137C0A"/>
    <w:rsid w:val="00140A57"/>
    <w:rsid w:val="00142CDC"/>
    <w:rsid w:val="00147C05"/>
    <w:rsid w:val="0015477F"/>
    <w:rsid w:val="00156DCB"/>
    <w:rsid w:val="00160E61"/>
    <w:rsid w:val="001735B4"/>
    <w:rsid w:val="0018018B"/>
    <w:rsid w:val="00194107"/>
    <w:rsid w:val="001A0E17"/>
    <w:rsid w:val="001A20F1"/>
    <w:rsid w:val="001A46D9"/>
    <w:rsid w:val="001B55C8"/>
    <w:rsid w:val="001C4BCF"/>
    <w:rsid w:val="001D0DF8"/>
    <w:rsid w:val="001D124E"/>
    <w:rsid w:val="001D3A6C"/>
    <w:rsid w:val="001D4FC6"/>
    <w:rsid w:val="001D58EE"/>
    <w:rsid w:val="001E2575"/>
    <w:rsid w:val="001F22E4"/>
    <w:rsid w:val="002002CD"/>
    <w:rsid w:val="00200E90"/>
    <w:rsid w:val="00201F73"/>
    <w:rsid w:val="00205E86"/>
    <w:rsid w:val="00216C6B"/>
    <w:rsid w:val="00220FC1"/>
    <w:rsid w:val="00222B5B"/>
    <w:rsid w:val="002256A8"/>
    <w:rsid w:val="00227F70"/>
    <w:rsid w:val="00231E6B"/>
    <w:rsid w:val="00235644"/>
    <w:rsid w:val="00244D35"/>
    <w:rsid w:val="002500D5"/>
    <w:rsid w:val="002609F2"/>
    <w:rsid w:val="002627B1"/>
    <w:rsid w:val="00283E2F"/>
    <w:rsid w:val="002934B9"/>
    <w:rsid w:val="0029710F"/>
    <w:rsid w:val="002B0248"/>
    <w:rsid w:val="002D3C33"/>
    <w:rsid w:val="002D6B75"/>
    <w:rsid w:val="002E11A1"/>
    <w:rsid w:val="002E2389"/>
    <w:rsid w:val="002F12E1"/>
    <w:rsid w:val="002F134F"/>
    <w:rsid w:val="002F2300"/>
    <w:rsid w:val="003156BC"/>
    <w:rsid w:val="00324BB2"/>
    <w:rsid w:val="00325561"/>
    <w:rsid w:val="003255E8"/>
    <w:rsid w:val="00333075"/>
    <w:rsid w:val="003412AB"/>
    <w:rsid w:val="00350B8B"/>
    <w:rsid w:val="00357E6B"/>
    <w:rsid w:val="00362925"/>
    <w:rsid w:val="00365C9D"/>
    <w:rsid w:val="00384616"/>
    <w:rsid w:val="00393F21"/>
    <w:rsid w:val="003B6C8D"/>
    <w:rsid w:val="003C11DC"/>
    <w:rsid w:val="003C20F8"/>
    <w:rsid w:val="003C25BF"/>
    <w:rsid w:val="003D5AD6"/>
    <w:rsid w:val="003F4154"/>
    <w:rsid w:val="00407732"/>
    <w:rsid w:val="0041077E"/>
    <w:rsid w:val="00410EA2"/>
    <w:rsid w:val="004141BF"/>
    <w:rsid w:val="004511BB"/>
    <w:rsid w:val="00462C96"/>
    <w:rsid w:val="004671A2"/>
    <w:rsid w:val="0048321F"/>
    <w:rsid w:val="00486B59"/>
    <w:rsid w:val="00494752"/>
    <w:rsid w:val="004A0D61"/>
    <w:rsid w:val="004A4855"/>
    <w:rsid w:val="004A5EF1"/>
    <w:rsid w:val="004A68CD"/>
    <w:rsid w:val="004A68CE"/>
    <w:rsid w:val="004B1FC8"/>
    <w:rsid w:val="004E1105"/>
    <w:rsid w:val="004E1704"/>
    <w:rsid w:val="004F1709"/>
    <w:rsid w:val="00500AAE"/>
    <w:rsid w:val="00502294"/>
    <w:rsid w:val="00536C88"/>
    <w:rsid w:val="005405C2"/>
    <w:rsid w:val="005733CA"/>
    <w:rsid w:val="00582100"/>
    <w:rsid w:val="0058227C"/>
    <w:rsid w:val="00582BFC"/>
    <w:rsid w:val="00584743"/>
    <w:rsid w:val="00586115"/>
    <w:rsid w:val="005957D9"/>
    <w:rsid w:val="005A427E"/>
    <w:rsid w:val="005A5361"/>
    <w:rsid w:val="005A5590"/>
    <w:rsid w:val="005B2DBC"/>
    <w:rsid w:val="005B7197"/>
    <w:rsid w:val="005C3ECC"/>
    <w:rsid w:val="005C74D2"/>
    <w:rsid w:val="005D7A95"/>
    <w:rsid w:val="005E5D39"/>
    <w:rsid w:val="0060009D"/>
    <w:rsid w:val="006039EA"/>
    <w:rsid w:val="00612B26"/>
    <w:rsid w:val="00617954"/>
    <w:rsid w:val="00622993"/>
    <w:rsid w:val="00623D0A"/>
    <w:rsid w:val="00637B5F"/>
    <w:rsid w:val="006401BB"/>
    <w:rsid w:val="0064743D"/>
    <w:rsid w:val="0064787A"/>
    <w:rsid w:val="00650ECA"/>
    <w:rsid w:val="00695A44"/>
    <w:rsid w:val="006C3616"/>
    <w:rsid w:val="006D6872"/>
    <w:rsid w:val="006E0623"/>
    <w:rsid w:val="006E56CA"/>
    <w:rsid w:val="006F1FD5"/>
    <w:rsid w:val="006F4B25"/>
    <w:rsid w:val="006F7475"/>
    <w:rsid w:val="0070008B"/>
    <w:rsid w:val="007222AE"/>
    <w:rsid w:val="00724DB5"/>
    <w:rsid w:val="007252A0"/>
    <w:rsid w:val="00725387"/>
    <w:rsid w:val="00733A7C"/>
    <w:rsid w:val="00744539"/>
    <w:rsid w:val="00756FDB"/>
    <w:rsid w:val="0078420F"/>
    <w:rsid w:val="007850C9"/>
    <w:rsid w:val="00790194"/>
    <w:rsid w:val="00797139"/>
    <w:rsid w:val="00797147"/>
    <w:rsid w:val="007A09C1"/>
    <w:rsid w:val="007B7E1F"/>
    <w:rsid w:val="007C24C2"/>
    <w:rsid w:val="007C3497"/>
    <w:rsid w:val="007E5D70"/>
    <w:rsid w:val="007F7CB6"/>
    <w:rsid w:val="008004C5"/>
    <w:rsid w:val="00806832"/>
    <w:rsid w:val="00811821"/>
    <w:rsid w:val="008179B7"/>
    <w:rsid w:val="0082662C"/>
    <w:rsid w:val="008318F0"/>
    <w:rsid w:val="00837501"/>
    <w:rsid w:val="00840888"/>
    <w:rsid w:val="00840F7D"/>
    <w:rsid w:val="0084488B"/>
    <w:rsid w:val="008531F2"/>
    <w:rsid w:val="008663F2"/>
    <w:rsid w:val="0088206F"/>
    <w:rsid w:val="00892B24"/>
    <w:rsid w:val="008A02ED"/>
    <w:rsid w:val="008A3F18"/>
    <w:rsid w:val="008B7970"/>
    <w:rsid w:val="008C3658"/>
    <w:rsid w:val="008E41A1"/>
    <w:rsid w:val="008E6E96"/>
    <w:rsid w:val="008F7963"/>
    <w:rsid w:val="00902D4F"/>
    <w:rsid w:val="009047B0"/>
    <w:rsid w:val="0090568E"/>
    <w:rsid w:val="009064CE"/>
    <w:rsid w:val="00906A58"/>
    <w:rsid w:val="009101C3"/>
    <w:rsid w:val="00910520"/>
    <w:rsid w:val="009210AA"/>
    <w:rsid w:val="00923D01"/>
    <w:rsid w:val="009272CE"/>
    <w:rsid w:val="00940D3C"/>
    <w:rsid w:val="00944054"/>
    <w:rsid w:val="009611E6"/>
    <w:rsid w:val="00977E6A"/>
    <w:rsid w:val="00982F91"/>
    <w:rsid w:val="00987376"/>
    <w:rsid w:val="00990ABE"/>
    <w:rsid w:val="00994A00"/>
    <w:rsid w:val="0099580D"/>
    <w:rsid w:val="009A33FE"/>
    <w:rsid w:val="009A4BD0"/>
    <w:rsid w:val="009A6F4F"/>
    <w:rsid w:val="009C1611"/>
    <w:rsid w:val="009C695E"/>
    <w:rsid w:val="009D6C81"/>
    <w:rsid w:val="009D796B"/>
    <w:rsid w:val="009E0FFA"/>
    <w:rsid w:val="009E41E4"/>
    <w:rsid w:val="009F441C"/>
    <w:rsid w:val="00A176F3"/>
    <w:rsid w:val="00A22E71"/>
    <w:rsid w:val="00A23F12"/>
    <w:rsid w:val="00A2550F"/>
    <w:rsid w:val="00A271C2"/>
    <w:rsid w:val="00A27E83"/>
    <w:rsid w:val="00A32758"/>
    <w:rsid w:val="00A32887"/>
    <w:rsid w:val="00A353D6"/>
    <w:rsid w:val="00A36542"/>
    <w:rsid w:val="00A4375E"/>
    <w:rsid w:val="00A47B23"/>
    <w:rsid w:val="00A54764"/>
    <w:rsid w:val="00A603E6"/>
    <w:rsid w:val="00A85908"/>
    <w:rsid w:val="00A90ACD"/>
    <w:rsid w:val="00AA3919"/>
    <w:rsid w:val="00AA6F92"/>
    <w:rsid w:val="00AB2E7E"/>
    <w:rsid w:val="00AB6764"/>
    <w:rsid w:val="00AC124B"/>
    <w:rsid w:val="00AE0E48"/>
    <w:rsid w:val="00AE1EAA"/>
    <w:rsid w:val="00AE2472"/>
    <w:rsid w:val="00AE2568"/>
    <w:rsid w:val="00AE4B6E"/>
    <w:rsid w:val="00AE65BE"/>
    <w:rsid w:val="00AF1DE0"/>
    <w:rsid w:val="00B0523F"/>
    <w:rsid w:val="00B2166D"/>
    <w:rsid w:val="00B3084B"/>
    <w:rsid w:val="00B31304"/>
    <w:rsid w:val="00B35EF9"/>
    <w:rsid w:val="00B361D7"/>
    <w:rsid w:val="00B44956"/>
    <w:rsid w:val="00B552BE"/>
    <w:rsid w:val="00B552EF"/>
    <w:rsid w:val="00B554D8"/>
    <w:rsid w:val="00B55B46"/>
    <w:rsid w:val="00B56D0C"/>
    <w:rsid w:val="00B60258"/>
    <w:rsid w:val="00B6105E"/>
    <w:rsid w:val="00B72063"/>
    <w:rsid w:val="00B73281"/>
    <w:rsid w:val="00B73670"/>
    <w:rsid w:val="00B749E0"/>
    <w:rsid w:val="00B86051"/>
    <w:rsid w:val="00B94FE5"/>
    <w:rsid w:val="00BB1D1E"/>
    <w:rsid w:val="00BF394A"/>
    <w:rsid w:val="00BF4160"/>
    <w:rsid w:val="00BF5DE7"/>
    <w:rsid w:val="00C010B9"/>
    <w:rsid w:val="00C02337"/>
    <w:rsid w:val="00C03F5A"/>
    <w:rsid w:val="00C15BDB"/>
    <w:rsid w:val="00C21E0B"/>
    <w:rsid w:val="00C254F7"/>
    <w:rsid w:val="00C254FA"/>
    <w:rsid w:val="00C25B77"/>
    <w:rsid w:val="00C36FD0"/>
    <w:rsid w:val="00C40AF4"/>
    <w:rsid w:val="00C47535"/>
    <w:rsid w:val="00C47A1F"/>
    <w:rsid w:val="00C61BF0"/>
    <w:rsid w:val="00C62464"/>
    <w:rsid w:val="00C65862"/>
    <w:rsid w:val="00C705C7"/>
    <w:rsid w:val="00C80FA0"/>
    <w:rsid w:val="00C9421C"/>
    <w:rsid w:val="00C949D3"/>
    <w:rsid w:val="00C97C3B"/>
    <w:rsid w:val="00CA0CA2"/>
    <w:rsid w:val="00CA0F5D"/>
    <w:rsid w:val="00CB2320"/>
    <w:rsid w:val="00CC0077"/>
    <w:rsid w:val="00CC5420"/>
    <w:rsid w:val="00CD4625"/>
    <w:rsid w:val="00CD66C9"/>
    <w:rsid w:val="00CD6A4D"/>
    <w:rsid w:val="00CE1632"/>
    <w:rsid w:val="00CE1E3E"/>
    <w:rsid w:val="00CE56DC"/>
    <w:rsid w:val="00CE77A6"/>
    <w:rsid w:val="00D05A1B"/>
    <w:rsid w:val="00D179C7"/>
    <w:rsid w:val="00D210CB"/>
    <w:rsid w:val="00D445E6"/>
    <w:rsid w:val="00D45EB2"/>
    <w:rsid w:val="00D47B2E"/>
    <w:rsid w:val="00D54AE3"/>
    <w:rsid w:val="00D634F0"/>
    <w:rsid w:val="00D640F1"/>
    <w:rsid w:val="00D64322"/>
    <w:rsid w:val="00D65A66"/>
    <w:rsid w:val="00D70CA6"/>
    <w:rsid w:val="00D73DB3"/>
    <w:rsid w:val="00D7754C"/>
    <w:rsid w:val="00D83B91"/>
    <w:rsid w:val="00D92F25"/>
    <w:rsid w:val="00D978EC"/>
    <w:rsid w:val="00DA039F"/>
    <w:rsid w:val="00DA2ED3"/>
    <w:rsid w:val="00DA6B1D"/>
    <w:rsid w:val="00DB238D"/>
    <w:rsid w:val="00DB2792"/>
    <w:rsid w:val="00DD29AE"/>
    <w:rsid w:val="00DE170D"/>
    <w:rsid w:val="00DE2989"/>
    <w:rsid w:val="00DE3B29"/>
    <w:rsid w:val="00DE5519"/>
    <w:rsid w:val="00DE5542"/>
    <w:rsid w:val="00DF7C04"/>
    <w:rsid w:val="00E0126E"/>
    <w:rsid w:val="00E051B1"/>
    <w:rsid w:val="00E328CE"/>
    <w:rsid w:val="00E3405C"/>
    <w:rsid w:val="00E46CFC"/>
    <w:rsid w:val="00E501B6"/>
    <w:rsid w:val="00E50ADE"/>
    <w:rsid w:val="00E54617"/>
    <w:rsid w:val="00E5496A"/>
    <w:rsid w:val="00E667EC"/>
    <w:rsid w:val="00E66A95"/>
    <w:rsid w:val="00E67828"/>
    <w:rsid w:val="00E73C47"/>
    <w:rsid w:val="00EA1FCB"/>
    <w:rsid w:val="00EB03B9"/>
    <w:rsid w:val="00EB7378"/>
    <w:rsid w:val="00EC5AA9"/>
    <w:rsid w:val="00EE0078"/>
    <w:rsid w:val="00EE4084"/>
    <w:rsid w:val="00F0774B"/>
    <w:rsid w:val="00F138AD"/>
    <w:rsid w:val="00F14AA6"/>
    <w:rsid w:val="00F262B9"/>
    <w:rsid w:val="00F32114"/>
    <w:rsid w:val="00F3293A"/>
    <w:rsid w:val="00F47EB5"/>
    <w:rsid w:val="00F5368B"/>
    <w:rsid w:val="00F53E7B"/>
    <w:rsid w:val="00F63B99"/>
    <w:rsid w:val="00F702E5"/>
    <w:rsid w:val="00F86C00"/>
    <w:rsid w:val="00F93BEB"/>
    <w:rsid w:val="00F943F8"/>
    <w:rsid w:val="00FA4254"/>
    <w:rsid w:val="00FC1B4E"/>
    <w:rsid w:val="00FC6351"/>
    <w:rsid w:val="00FD2A30"/>
    <w:rsid w:val="00FD5E82"/>
    <w:rsid w:val="00FE1518"/>
    <w:rsid w:val="00FF41C8"/>
    <w:rsid w:val="00FF600B"/>
    <w:rsid w:val="00FF77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5FC81"/>
  <w15:docId w15:val="{BBE1B841-A679-431C-9E39-E23AB1D0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4C"/>
  </w:style>
  <w:style w:type="paragraph" w:styleId="Ttulo3">
    <w:name w:val="heading 3"/>
    <w:basedOn w:val="Normal"/>
    <w:next w:val="Normal"/>
    <w:link w:val="Ttulo3Car"/>
    <w:uiPriority w:val="9"/>
    <w:unhideWhenUsed/>
    <w:qFormat/>
    <w:rsid w:val="00582BFC"/>
    <w:pPr>
      <w:keepNext/>
      <w:keepLines/>
      <w:spacing w:before="280" w:after="80" w:line="240" w:lineRule="auto"/>
      <w:outlineLvl w:val="2"/>
    </w:pPr>
    <w:rPr>
      <w:rFonts w:ascii="Times New Roman" w:eastAsia="Times New Roman" w:hAnsi="Times New Roman" w:cs="Times New Roman"/>
      <w:b/>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D7754C"/>
    <w:pPr>
      <w:spacing w:after="0" w:line="240" w:lineRule="auto"/>
    </w:pPr>
    <w:rPr>
      <w:rFonts w:ascii="Calibri" w:eastAsia="Calibri" w:hAnsi="Calibri" w:cs="Times New Roman"/>
      <w:sz w:val="20"/>
      <w:szCs w:val="20"/>
      <w:lang w:eastAsia="es-ES"/>
    </w:rPr>
  </w:style>
  <w:style w:type="character" w:customStyle="1" w:styleId="SinespaciadoCar">
    <w:name w:val="Sin espaciado Car"/>
    <w:link w:val="Sinespaciado"/>
    <w:uiPriority w:val="1"/>
    <w:locked/>
    <w:rsid w:val="00D7754C"/>
    <w:rPr>
      <w:rFonts w:ascii="Calibri" w:eastAsia="Calibri" w:hAnsi="Calibri" w:cs="Times New Roman"/>
      <w:sz w:val="20"/>
      <w:szCs w:val="20"/>
      <w:lang w:eastAsia="es-ES"/>
    </w:rPr>
  </w:style>
  <w:style w:type="paragraph" w:customStyle="1" w:styleId="Default">
    <w:name w:val="Default"/>
    <w:rsid w:val="00D7754C"/>
    <w:pPr>
      <w:autoSpaceDE w:val="0"/>
      <w:autoSpaceDN w:val="0"/>
      <w:adjustRightInd w:val="0"/>
      <w:spacing w:after="0" w:line="240" w:lineRule="auto"/>
    </w:pPr>
    <w:rPr>
      <w:rFonts w:ascii="Arial" w:hAnsi="Arial" w:cs="Arial"/>
      <w:color w:val="000000"/>
      <w:sz w:val="24"/>
      <w:szCs w:val="24"/>
      <w:lang w:val="es-ES"/>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D7754C"/>
    <w:pPr>
      <w:spacing w:after="0" w:line="240" w:lineRule="auto"/>
      <w:ind w:left="720"/>
      <w:contextualSpacing/>
    </w:pPr>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D7754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D7754C"/>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D7754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D7754C"/>
    <w:rPr>
      <w:noProof/>
      <w:sz w:val="20"/>
      <w:szCs w:val="20"/>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Ref"/>
    <w:basedOn w:val="Fuentedeprrafopredeter"/>
    <w:link w:val="4GChar"/>
    <w:uiPriority w:val="99"/>
    <w:unhideWhenUsed/>
    <w:qFormat/>
    <w:rsid w:val="00D7754C"/>
    <w:rPr>
      <w:vertAlign w:val="superscript"/>
    </w:rPr>
  </w:style>
  <w:style w:type="paragraph" w:styleId="Piedepgina">
    <w:name w:val="footer"/>
    <w:basedOn w:val="Normal"/>
    <w:link w:val="PiedepginaCar"/>
    <w:uiPriority w:val="99"/>
    <w:unhideWhenUsed/>
    <w:rsid w:val="00D775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754C"/>
    <w:rPr>
      <w:noProof/>
    </w:rPr>
  </w:style>
  <w:style w:type="character" w:styleId="Hipervnculo">
    <w:name w:val="Hyperlink"/>
    <w:basedOn w:val="Fuentedeprrafopredeter"/>
    <w:uiPriority w:val="99"/>
    <w:unhideWhenUsed/>
    <w:rsid w:val="009210AA"/>
    <w:rPr>
      <w:color w:val="0563C1" w:themeColor="hyperlink"/>
      <w:u w:val="single"/>
    </w:rPr>
  </w:style>
  <w:style w:type="paragraph" w:styleId="TDC1">
    <w:name w:val="toc 1"/>
    <w:basedOn w:val="Normal"/>
    <w:next w:val="Normal"/>
    <w:autoRedefine/>
    <w:uiPriority w:val="39"/>
    <w:unhideWhenUsed/>
    <w:rsid w:val="009210AA"/>
    <w:pPr>
      <w:tabs>
        <w:tab w:val="left" w:pos="8505"/>
      </w:tabs>
      <w:spacing w:after="0" w:line="276" w:lineRule="auto"/>
      <w:ind w:left="851" w:right="899"/>
      <w:jc w:val="both"/>
    </w:pPr>
    <w:rPr>
      <w:rFonts w:ascii="Arial" w:eastAsiaTheme="minorEastAsia" w:hAnsi="Arial" w:cs="Arial"/>
      <w:b/>
      <w:bCs/>
      <w:color w:val="000000"/>
      <w:sz w:val="24"/>
      <w:szCs w:val="24"/>
      <w:shd w:val="clear" w:color="auto" w:fill="FFFFFF"/>
      <w:lang w:val="es-ES" w:eastAsia="es-MX"/>
    </w:rPr>
  </w:style>
  <w:style w:type="character" w:customStyle="1" w:styleId="normaltextrun">
    <w:name w:val="normaltextrun"/>
    <w:basedOn w:val="Fuentedeprrafopredeter"/>
    <w:rsid w:val="009210A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C3658"/>
    <w:pPr>
      <w:spacing w:after="0" w:line="240" w:lineRule="auto"/>
      <w:jc w:val="both"/>
    </w:pPr>
    <w:rPr>
      <w:vertAlign w:val="superscript"/>
    </w:rPr>
  </w:style>
  <w:style w:type="paragraph" w:styleId="Textoindependiente">
    <w:name w:val="Body Text"/>
    <w:basedOn w:val="Normal"/>
    <w:link w:val="TextoindependienteCar"/>
    <w:uiPriority w:val="1"/>
    <w:qFormat/>
    <w:rsid w:val="004141BF"/>
    <w:pPr>
      <w:widowControl w:val="0"/>
      <w:autoSpaceDE w:val="0"/>
      <w:autoSpaceDN w:val="0"/>
      <w:spacing w:after="0" w:line="240" w:lineRule="auto"/>
      <w:ind w:left="480"/>
    </w:pPr>
    <w:rPr>
      <w:rFonts w:ascii="Trebuchet MS" w:eastAsia="Trebuchet MS" w:hAnsi="Trebuchet MS" w:cs="Trebuchet MS"/>
      <w:sz w:val="24"/>
      <w:szCs w:val="24"/>
      <w:lang w:val="es-ES"/>
    </w:rPr>
  </w:style>
  <w:style w:type="character" w:customStyle="1" w:styleId="TextoindependienteCar">
    <w:name w:val="Texto independiente Car"/>
    <w:basedOn w:val="Fuentedeprrafopredeter"/>
    <w:link w:val="Textoindependiente"/>
    <w:uiPriority w:val="1"/>
    <w:rsid w:val="004141BF"/>
    <w:rPr>
      <w:rFonts w:ascii="Trebuchet MS" w:eastAsia="Trebuchet MS" w:hAnsi="Trebuchet MS" w:cs="Trebuchet MS"/>
      <w:sz w:val="24"/>
      <w:szCs w:val="24"/>
      <w:lang w:val="es-ES"/>
    </w:rPr>
  </w:style>
  <w:style w:type="paragraph" w:styleId="Encabezado">
    <w:name w:val="header"/>
    <w:basedOn w:val="Normal"/>
    <w:link w:val="EncabezadoCar"/>
    <w:uiPriority w:val="99"/>
    <w:unhideWhenUsed/>
    <w:rsid w:val="00A35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3D6"/>
  </w:style>
  <w:style w:type="character" w:styleId="Refdecomentario">
    <w:name w:val="annotation reference"/>
    <w:basedOn w:val="Fuentedeprrafopredeter"/>
    <w:uiPriority w:val="99"/>
    <w:semiHidden/>
    <w:unhideWhenUsed/>
    <w:rsid w:val="00147C05"/>
    <w:rPr>
      <w:sz w:val="16"/>
      <w:szCs w:val="16"/>
    </w:rPr>
  </w:style>
  <w:style w:type="paragraph" w:styleId="Textocomentario">
    <w:name w:val="annotation text"/>
    <w:basedOn w:val="Normal"/>
    <w:link w:val="TextocomentarioCar"/>
    <w:uiPriority w:val="99"/>
    <w:semiHidden/>
    <w:unhideWhenUsed/>
    <w:rsid w:val="00147C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7C05"/>
    <w:rPr>
      <w:sz w:val="20"/>
      <w:szCs w:val="20"/>
    </w:rPr>
  </w:style>
  <w:style w:type="paragraph" w:styleId="Asuntodelcomentario">
    <w:name w:val="annotation subject"/>
    <w:basedOn w:val="Textocomentario"/>
    <w:next w:val="Textocomentario"/>
    <w:link w:val="AsuntodelcomentarioCar"/>
    <w:uiPriority w:val="99"/>
    <w:semiHidden/>
    <w:unhideWhenUsed/>
    <w:rsid w:val="00147C05"/>
    <w:rPr>
      <w:b/>
      <w:bCs/>
    </w:rPr>
  </w:style>
  <w:style w:type="character" w:customStyle="1" w:styleId="AsuntodelcomentarioCar">
    <w:name w:val="Asunto del comentario Car"/>
    <w:basedOn w:val="TextocomentarioCar"/>
    <w:link w:val="Asuntodelcomentario"/>
    <w:uiPriority w:val="99"/>
    <w:semiHidden/>
    <w:rsid w:val="00147C05"/>
    <w:rPr>
      <w:b/>
      <w:bCs/>
      <w:sz w:val="20"/>
      <w:szCs w:val="20"/>
    </w:rPr>
  </w:style>
  <w:style w:type="paragraph" w:styleId="Textodeglobo">
    <w:name w:val="Balloon Text"/>
    <w:basedOn w:val="Normal"/>
    <w:link w:val="TextodegloboCar"/>
    <w:uiPriority w:val="99"/>
    <w:semiHidden/>
    <w:unhideWhenUsed/>
    <w:rsid w:val="00147C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7C05"/>
    <w:rPr>
      <w:rFonts w:ascii="Segoe UI" w:hAnsi="Segoe UI" w:cs="Segoe UI"/>
      <w:sz w:val="18"/>
      <w:szCs w:val="18"/>
    </w:rPr>
  </w:style>
  <w:style w:type="table" w:customStyle="1" w:styleId="Cuadrculadetablaclara1">
    <w:name w:val="Cuadrícula de tabla clara1"/>
    <w:basedOn w:val="Tablanormal"/>
    <w:uiPriority w:val="40"/>
    <w:rsid w:val="000B6252"/>
    <w:pPr>
      <w:spacing w:after="0" w:line="240" w:lineRule="auto"/>
    </w:pPr>
    <w:rPr>
      <w:rFonts w:ascii="Calibri" w:eastAsia="Calibri" w:hAnsi="Calibri" w:cs="Calibri"/>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3Car">
    <w:name w:val="Título 3 Car"/>
    <w:basedOn w:val="Fuentedeprrafopredeter"/>
    <w:link w:val="Ttulo3"/>
    <w:uiPriority w:val="9"/>
    <w:rsid w:val="00582BFC"/>
    <w:rPr>
      <w:rFonts w:ascii="Times New Roman" w:eastAsia="Times New Roman" w:hAnsi="Times New Roman" w:cs="Times New Roman"/>
      <w:b/>
      <w:sz w:val="28"/>
      <w:szCs w:val="28"/>
      <w:lang w:val="es-ES" w:eastAsia="es-ES"/>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02044B"/>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599048">
      <w:bodyDiv w:val="1"/>
      <w:marLeft w:val="0"/>
      <w:marRight w:val="0"/>
      <w:marTop w:val="0"/>
      <w:marBottom w:val="0"/>
      <w:divBdr>
        <w:top w:val="none" w:sz="0" w:space="0" w:color="auto"/>
        <w:left w:val="none" w:sz="0" w:space="0" w:color="auto"/>
        <w:bottom w:val="none" w:sz="0" w:space="0" w:color="auto"/>
        <w:right w:val="none" w:sz="0" w:space="0" w:color="auto"/>
      </w:divBdr>
    </w:div>
    <w:div w:id="1140460103">
      <w:bodyDiv w:val="1"/>
      <w:marLeft w:val="0"/>
      <w:marRight w:val="0"/>
      <w:marTop w:val="0"/>
      <w:marBottom w:val="0"/>
      <w:divBdr>
        <w:top w:val="none" w:sz="0" w:space="0" w:color="auto"/>
        <w:left w:val="none" w:sz="0" w:space="0" w:color="auto"/>
        <w:bottom w:val="none" w:sz="0" w:space="0" w:color="auto"/>
        <w:right w:val="none" w:sz="0" w:space="0" w:color="auto"/>
      </w:divBdr>
    </w:div>
    <w:div w:id="1398823109">
      <w:bodyDiv w:val="1"/>
      <w:marLeft w:val="0"/>
      <w:marRight w:val="0"/>
      <w:marTop w:val="0"/>
      <w:marBottom w:val="0"/>
      <w:divBdr>
        <w:top w:val="none" w:sz="0" w:space="0" w:color="auto"/>
        <w:left w:val="none" w:sz="0" w:space="0" w:color="auto"/>
        <w:bottom w:val="none" w:sz="0" w:space="0" w:color="auto"/>
        <w:right w:val="none" w:sz="0" w:space="0" w:color="auto"/>
      </w:divBdr>
    </w:div>
    <w:div w:id="171299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media/SentenciasN/pdf/Superior/SUP-REC-0256-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5179E-19EC-45C9-A78D-E8838281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10301</Words>
  <Characters>56661</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Bustos</dc:creator>
  <cp:lastModifiedBy>Bertha Sánchez Hoyos</cp:lastModifiedBy>
  <cp:revision>2</cp:revision>
  <cp:lastPrinted>2023-09-11T21:21:00Z</cp:lastPrinted>
  <dcterms:created xsi:type="dcterms:W3CDTF">2023-09-11T21:49:00Z</dcterms:created>
  <dcterms:modified xsi:type="dcterms:W3CDTF">2023-09-11T21:49:00Z</dcterms:modified>
</cp:coreProperties>
</file>