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E4FE9" w14:textId="5A93BD6A" w:rsidR="00FE02F6" w:rsidRPr="00C62552" w:rsidRDefault="00FE02F6" w:rsidP="00FE02F6">
      <w:pPr>
        <w:pStyle w:val="Ttulo1"/>
        <w:spacing w:before="0" w:line="276" w:lineRule="auto"/>
        <w:jc w:val="both"/>
        <w:rPr>
          <w:rFonts w:ascii="Lucida Sans Unicode" w:hAnsi="Lucida Sans Unicode" w:cs="Lucida Sans Unicode"/>
          <w:b/>
          <w:color w:val="auto"/>
          <w:sz w:val="22"/>
          <w:szCs w:val="22"/>
        </w:rPr>
      </w:pPr>
      <w:r w:rsidRPr="00C62552">
        <w:rPr>
          <w:rFonts w:ascii="Lucida Sans Unicode" w:hAnsi="Lucida Sans Unicode" w:cs="Lucida Sans Unicode"/>
          <w:b/>
          <w:color w:val="auto"/>
          <w:sz w:val="22"/>
          <w:szCs w:val="22"/>
        </w:rPr>
        <w:t>ACUERDO DEL CONSEJO GENERAL DEL INSTITUTO ELECTORAL Y DE PARTICIPACIÓN CIUDADANA DEL ESTADO DE JALISCO, QUE DETERMINA A LA COMISIÓN QUE DARÁ SEGUIMIENTO AL DISEÑO, IMPLEMENTACIÓN Y OPERACIÓN DEL PROGRAMA DE RESULTADOS ELECTORALES PRELIMINARES</w:t>
      </w:r>
      <w:r w:rsidR="005C5134" w:rsidRPr="00C62552">
        <w:rPr>
          <w:rFonts w:ascii="Lucida Sans Unicode" w:hAnsi="Lucida Sans Unicode" w:cs="Lucida Sans Unicode"/>
          <w:b/>
          <w:color w:val="auto"/>
          <w:sz w:val="22"/>
          <w:szCs w:val="22"/>
        </w:rPr>
        <w:t xml:space="preserve"> Y</w:t>
      </w:r>
      <w:r w:rsidR="001A5E51" w:rsidRPr="00C62552">
        <w:rPr>
          <w:rFonts w:ascii="Lucida Sans Unicode" w:hAnsi="Lucida Sans Unicode" w:cs="Lucida Sans Unicode"/>
          <w:b/>
          <w:color w:val="auto"/>
          <w:sz w:val="22"/>
          <w:szCs w:val="22"/>
        </w:rPr>
        <w:t xml:space="preserve"> DESIGNA A LA INSTANCIA INTERNA QUE SERÁ RESPONSABLE DE COORDINAR EL DESARROLLO DE LAS ACTIVIDADES DE </w:t>
      </w:r>
      <w:r w:rsidR="000E3E20" w:rsidRPr="00C62552">
        <w:rPr>
          <w:rFonts w:ascii="Lucida Sans Unicode" w:hAnsi="Lucida Sans Unicode" w:cs="Lucida Sans Unicode"/>
          <w:b/>
          <w:color w:val="auto"/>
          <w:sz w:val="22"/>
          <w:szCs w:val="22"/>
        </w:rPr>
        <w:t xml:space="preserve">DICHO </w:t>
      </w:r>
      <w:r w:rsidR="001A5E51" w:rsidRPr="00C62552">
        <w:rPr>
          <w:rFonts w:ascii="Lucida Sans Unicode" w:hAnsi="Lucida Sans Unicode" w:cs="Lucida Sans Unicode"/>
          <w:b/>
          <w:color w:val="auto"/>
          <w:sz w:val="22"/>
          <w:szCs w:val="22"/>
        </w:rPr>
        <w:t>PROGRAMA</w:t>
      </w:r>
      <w:r w:rsidR="005C5134" w:rsidRPr="00C62552">
        <w:rPr>
          <w:rFonts w:ascii="Lucida Sans Unicode" w:hAnsi="Lucida Sans Unicode" w:cs="Lucida Sans Unicode"/>
          <w:b/>
          <w:color w:val="auto"/>
          <w:sz w:val="22"/>
          <w:szCs w:val="22"/>
        </w:rPr>
        <w:t xml:space="preserve">, PARA EL PROCESO ELECTORAL </w:t>
      </w:r>
      <w:r w:rsidR="00E71AF8" w:rsidRPr="00C62552">
        <w:rPr>
          <w:rFonts w:ascii="Lucida Sans Unicode" w:hAnsi="Lucida Sans Unicode" w:cs="Lucida Sans Unicode"/>
          <w:b/>
          <w:color w:val="auto"/>
          <w:sz w:val="22"/>
          <w:szCs w:val="22"/>
        </w:rPr>
        <w:t xml:space="preserve">LOCAL </w:t>
      </w:r>
      <w:r w:rsidR="005C5134" w:rsidRPr="00C62552">
        <w:rPr>
          <w:rFonts w:ascii="Lucida Sans Unicode" w:hAnsi="Lucida Sans Unicode" w:cs="Lucida Sans Unicode"/>
          <w:b/>
          <w:color w:val="auto"/>
          <w:sz w:val="22"/>
          <w:szCs w:val="22"/>
        </w:rPr>
        <w:t>CONCURRENTE 2023-2024</w:t>
      </w:r>
    </w:p>
    <w:p w14:paraId="782C87F7" w14:textId="43CE0CAC" w:rsidR="00FE02F6" w:rsidRPr="00C62552" w:rsidRDefault="00C62552" w:rsidP="00C62552">
      <w:pPr>
        <w:pStyle w:val="Textoindependiente"/>
        <w:tabs>
          <w:tab w:val="left" w:pos="7170"/>
        </w:tabs>
        <w:spacing w:after="0" w:line="276" w:lineRule="auto"/>
        <w:jc w:val="both"/>
        <w:rPr>
          <w:rFonts w:ascii="Lucida Sans Unicode" w:hAnsi="Lucida Sans Unicode" w:cs="Lucida Sans Unicode"/>
          <w:b/>
          <w:bCs/>
          <w:sz w:val="22"/>
          <w:szCs w:val="22"/>
        </w:rPr>
      </w:pPr>
      <w:r w:rsidRPr="00C62552">
        <w:rPr>
          <w:rFonts w:ascii="Lucida Sans Unicode" w:hAnsi="Lucida Sans Unicode" w:cs="Lucida Sans Unicode"/>
          <w:b/>
          <w:bCs/>
          <w:sz w:val="22"/>
          <w:szCs w:val="22"/>
        </w:rPr>
        <w:tab/>
      </w:r>
    </w:p>
    <w:p w14:paraId="5F690557" w14:textId="77777777" w:rsidR="00FE02F6" w:rsidRPr="00C62552" w:rsidRDefault="00FE02F6" w:rsidP="00FE02F6">
      <w:pPr>
        <w:pStyle w:val="Textoindependiente"/>
        <w:spacing w:after="0" w:line="276" w:lineRule="auto"/>
        <w:jc w:val="center"/>
        <w:rPr>
          <w:rFonts w:ascii="Lucida Sans Unicode" w:hAnsi="Lucida Sans Unicode" w:cs="Lucida Sans Unicode"/>
          <w:b/>
          <w:bCs/>
          <w:sz w:val="22"/>
          <w:szCs w:val="22"/>
        </w:rPr>
      </w:pPr>
      <w:r w:rsidRPr="00C62552">
        <w:rPr>
          <w:rFonts w:ascii="Lucida Sans Unicode" w:hAnsi="Lucida Sans Unicode" w:cs="Lucida Sans Unicode"/>
          <w:b/>
          <w:bCs/>
          <w:sz w:val="22"/>
          <w:szCs w:val="22"/>
        </w:rPr>
        <w:t>A N T E C E D E N T E S</w:t>
      </w:r>
    </w:p>
    <w:p w14:paraId="5AFEC920" w14:textId="77777777" w:rsidR="00FE02F6" w:rsidRPr="00C62552" w:rsidRDefault="00FE02F6" w:rsidP="00FE02F6">
      <w:pPr>
        <w:spacing w:after="0" w:line="276" w:lineRule="auto"/>
        <w:jc w:val="both"/>
        <w:rPr>
          <w:rFonts w:ascii="Lucida Sans Unicode" w:hAnsi="Lucida Sans Unicode" w:cs="Lucida Sans Unicode"/>
          <w:b/>
          <w:bCs/>
        </w:rPr>
      </w:pPr>
    </w:p>
    <w:p w14:paraId="7B76A763" w14:textId="77777777" w:rsidR="00FE02F6" w:rsidRPr="00C62552" w:rsidRDefault="00FE02F6" w:rsidP="00FE02F6">
      <w:pPr>
        <w:spacing w:after="0" w:line="276" w:lineRule="auto"/>
        <w:jc w:val="both"/>
        <w:rPr>
          <w:rFonts w:ascii="Lucida Sans Unicode" w:hAnsi="Lucida Sans Unicode" w:cs="Lucida Sans Unicode"/>
          <w:b/>
          <w:bCs/>
        </w:rPr>
      </w:pPr>
      <w:r w:rsidRPr="00C62552">
        <w:rPr>
          <w:rFonts w:ascii="Lucida Sans Unicode" w:hAnsi="Lucida Sans Unicode" w:cs="Lucida Sans Unicode"/>
          <w:b/>
          <w:bCs/>
        </w:rPr>
        <w:t>CORRESPONDIENTE AL AÑO DOS MIL DIECINUEVE</w:t>
      </w:r>
    </w:p>
    <w:p w14:paraId="12008E35" w14:textId="77777777" w:rsidR="00FE02F6" w:rsidRPr="00C62552" w:rsidRDefault="00FE02F6" w:rsidP="00FE02F6">
      <w:pPr>
        <w:spacing w:after="0" w:line="276" w:lineRule="auto"/>
        <w:jc w:val="both"/>
        <w:rPr>
          <w:rFonts w:ascii="Lucida Sans Unicode" w:hAnsi="Lucida Sans Unicode" w:cs="Lucida Sans Unicode"/>
          <w:b/>
          <w:bCs/>
        </w:rPr>
      </w:pPr>
    </w:p>
    <w:p w14:paraId="3A5C49DE" w14:textId="14FA4DC4" w:rsidR="00FE02F6" w:rsidRPr="00C62552" w:rsidRDefault="00FE02F6" w:rsidP="00FE02F6">
      <w:pPr>
        <w:autoSpaceDE w:val="0"/>
        <w:autoSpaceDN w:val="0"/>
        <w:adjustRightInd w:val="0"/>
        <w:spacing w:after="0" w:line="276" w:lineRule="auto"/>
        <w:jc w:val="both"/>
        <w:rPr>
          <w:rFonts w:ascii="Lucida Sans Unicode" w:hAnsi="Lucida Sans Unicode" w:cs="Lucida Sans Unicode"/>
          <w:lang w:val="es"/>
        </w:rPr>
      </w:pPr>
      <w:r w:rsidRPr="00C62552">
        <w:rPr>
          <w:rFonts w:ascii="Lucida Sans Unicode" w:hAnsi="Lucida Sans Unicode" w:cs="Lucida Sans Unicode"/>
          <w:b/>
          <w:lang w:val="es"/>
        </w:rPr>
        <w:t xml:space="preserve">1. CREACIÓN E INTEGRACIÓN DE LA COMISIÓN DE INFORMÁTICA Y USO DE TECNOLOGÍAS. </w:t>
      </w:r>
      <w:r w:rsidRPr="00C62552">
        <w:rPr>
          <w:rFonts w:ascii="Lucida Sans Unicode" w:hAnsi="Lucida Sans Unicode" w:cs="Lucida Sans Unicode"/>
          <w:lang w:val="es"/>
        </w:rPr>
        <w:t>El dieciocho de octubre, mediante acuerdo IEPC-ACG-029/2019 del Consejo General de este Instituto, se aprobó la creación e integración de la Comisión de Informática y Uso de Tecnologías, con carácter temporal.</w:t>
      </w:r>
    </w:p>
    <w:p w14:paraId="018A8F7C" w14:textId="77777777" w:rsidR="00FE02F6" w:rsidRPr="00C62552" w:rsidRDefault="00FE02F6" w:rsidP="00FE02F6">
      <w:pPr>
        <w:autoSpaceDE w:val="0"/>
        <w:autoSpaceDN w:val="0"/>
        <w:adjustRightInd w:val="0"/>
        <w:spacing w:after="0" w:line="276" w:lineRule="auto"/>
        <w:jc w:val="both"/>
        <w:rPr>
          <w:rFonts w:ascii="Lucida Sans Unicode" w:hAnsi="Lucida Sans Unicode" w:cs="Lucida Sans Unicode"/>
          <w:lang w:val="es"/>
        </w:rPr>
      </w:pPr>
    </w:p>
    <w:p w14:paraId="65FAB593" w14:textId="77777777" w:rsidR="009C1541" w:rsidRPr="00C62552" w:rsidRDefault="009C1541" w:rsidP="009C1541">
      <w:pPr>
        <w:spacing w:after="0" w:line="276" w:lineRule="auto"/>
        <w:jc w:val="both"/>
        <w:rPr>
          <w:rFonts w:ascii="Lucida Sans Unicode" w:hAnsi="Lucida Sans Unicode" w:cs="Lucida Sans Unicode"/>
          <w:b/>
          <w:bCs/>
        </w:rPr>
      </w:pPr>
      <w:r w:rsidRPr="00C62552">
        <w:rPr>
          <w:rFonts w:ascii="Lucida Sans Unicode" w:hAnsi="Lucida Sans Unicode" w:cs="Lucida Sans Unicode"/>
          <w:b/>
          <w:bCs/>
        </w:rPr>
        <w:t>CORRESPONDIENTE AL AÑO DOS MIL VEINTIUNO</w:t>
      </w:r>
    </w:p>
    <w:p w14:paraId="5E14AE61" w14:textId="77777777" w:rsidR="009C1541" w:rsidRPr="00C62552" w:rsidRDefault="009C1541" w:rsidP="009C1541">
      <w:pPr>
        <w:spacing w:after="0" w:line="276" w:lineRule="auto"/>
        <w:jc w:val="both"/>
        <w:rPr>
          <w:rFonts w:ascii="Lucida Sans Unicode" w:hAnsi="Lucida Sans Unicode" w:cs="Lucida Sans Unicode"/>
          <w:b/>
          <w:bCs/>
        </w:rPr>
      </w:pPr>
    </w:p>
    <w:p w14:paraId="5A72A13E" w14:textId="1557C80B" w:rsidR="009C1541" w:rsidRPr="00C62552" w:rsidRDefault="009C1541" w:rsidP="009C1541">
      <w:pPr>
        <w:spacing w:after="0" w:line="276" w:lineRule="auto"/>
        <w:jc w:val="both"/>
        <w:rPr>
          <w:rFonts w:ascii="Lucida Sans Unicode" w:hAnsi="Lucida Sans Unicode" w:cs="Lucida Sans Unicode"/>
        </w:rPr>
      </w:pPr>
      <w:r w:rsidRPr="00C62552">
        <w:rPr>
          <w:rFonts w:ascii="Lucida Sans Unicode" w:hAnsi="Lucida Sans Unicode" w:cs="Lucida Sans Unicode"/>
          <w:b/>
          <w:bCs/>
        </w:rPr>
        <w:t xml:space="preserve">2. CELEBRACIÓN DE ELECCIONES. </w:t>
      </w:r>
      <w:r w:rsidRPr="00C62552">
        <w:rPr>
          <w:rFonts w:ascii="Lucida Sans Unicode" w:hAnsi="Lucida Sans Unicode" w:cs="Lucida Sans Unicode"/>
        </w:rPr>
        <w:t>Con fecha seis de junio, se celebraron elecciones constitucionales para elegir treinta y ocho diputaciones por ambos principios que conforman la Sexagésima Tercera Legislatura del Congreso del Estado; así como a los titulares e integrantes de los ciento veinticinco ayuntamientos que conforman el territorio del estado de Jalisco; correspondientes al Proceso Electoral Local Concurrente 2020-2021.</w:t>
      </w:r>
    </w:p>
    <w:p w14:paraId="41E3474E" w14:textId="77777777" w:rsidR="009C1541" w:rsidRPr="00C62552" w:rsidRDefault="009C1541" w:rsidP="00FE02F6">
      <w:pPr>
        <w:spacing w:after="0" w:line="276" w:lineRule="auto"/>
        <w:jc w:val="both"/>
        <w:rPr>
          <w:rFonts w:ascii="Lucida Sans Unicode" w:hAnsi="Lucida Sans Unicode" w:cs="Lucida Sans Unicode"/>
          <w:b/>
        </w:rPr>
      </w:pPr>
    </w:p>
    <w:p w14:paraId="3BAF469D" w14:textId="17FF8D7A" w:rsidR="00FE02F6" w:rsidRPr="00C62552" w:rsidRDefault="00FE02F6" w:rsidP="00FE02F6">
      <w:pPr>
        <w:spacing w:after="0" w:line="276" w:lineRule="auto"/>
        <w:jc w:val="both"/>
        <w:rPr>
          <w:rFonts w:ascii="Lucida Sans Unicode" w:hAnsi="Lucida Sans Unicode" w:cs="Lucida Sans Unicode"/>
          <w:b/>
        </w:rPr>
      </w:pPr>
      <w:r w:rsidRPr="00C62552">
        <w:rPr>
          <w:rFonts w:ascii="Lucida Sans Unicode" w:hAnsi="Lucida Sans Unicode" w:cs="Lucida Sans Unicode"/>
          <w:b/>
        </w:rPr>
        <w:t>CORRESPONDIENTES AL AÑO DOS MIL VEINTITRÉS</w:t>
      </w:r>
    </w:p>
    <w:p w14:paraId="41CDB11E" w14:textId="77777777" w:rsidR="00C62552" w:rsidRDefault="00C62552" w:rsidP="00FE02F6">
      <w:pPr>
        <w:autoSpaceDE w:val="0"/>
        <w:autoSpaceDN w:val="0"/>
        <w:adjustRightInd w:val="0"/>
        <w:spacing w:after="0" w:line="276" w:lineRule="auto"/>
        <w:jc w:val="both"/>
        <w:rPr>
          <w:rFonts w:ascii="Lucida Sans Unicode" w:hAnsi="Lucida Sans Unicode" w:cs="Lucida Sans Unicode"/>
          <w:b/>
          <w:lang w:val="es"/>
        </w:rPr>
      </w:pPr>
    </w:p>
    <w:p w14:paraId="590B7A5E" w14:textId="59C04963" w:rsidR="00FE02F6" w:rsidRPr="00C62552" w:rsidRDefault="009C1541" w:rsidP="00FE02F6">
      <w:pPr>
        <w:autoSpaceDE w:val="0"/>
        <w:autoSpaceDN w:val="0"/>
        <w:adjustRightInd w:val="0"/>
        <w:spacing w:after="0" w:line="276" w:lineRule="auto"/>
        <w:jc w:val="both"/>
        <w:rPr>
          <w:rFonts w:ascii="Lucida Sans Unicode" w:hAnsi="Lucida Sans Unicode" w:cs="Lucida Sans Unicode"/>
          <w:lang w:val="es"/>
        </w:rPr>
      </w:pPr>
      <w:r w:rsidRPr="00C62552">
        <w:rPr>
          <w:rFonts w:ascii="Lucida Sans Unicode" w:hAnsi="Lucida Sans Unicode" w:cs="Lucida Sans Unicode"/>
          <w:b/>
          <w:lang w:val="es"/>
        </w:rPr>
        <w:t>3</w:t>
      </w:r>
      <w:r w:rsidR="00FE02F6" w:rsidRPr="00C62552">
        <w:rPr>
          <w:rFonts w:ascii="Lucida Sans Unicode" w:hAnsi="Lucida Sans Unicode" w:cs="Lucida Sans Unicode"/>
          <w:b/>
          <w:lang w:val="es"/>
        </w:rPr>
        <w:t xml:space="preserve">. APROBACIÓN DEL PROGRAMA DE TRABAJO PRESENTADO POR LAS COMISIONES INTERNAS DE ESTE ORGANISMO ELECTORAL. </w:t>
      </w:r>
      <w:r w:rsidR="00FE02F6" w:rsidRPr="00C62552">
        <w:rPr>
          <w:rFonts w:ascii="Lucida Sans Unicode" w:hAnsi="Lucida Sans Unicode" w:cs="Lucida Sans Unicode"/>
          <w:lang w:val="es"/>
        </w:rPr>
        <w:t>El once de mayo, mediante acuerdo IEPC-ACG-020/2023</w:t>
      </w:r>
      <w:r w:rsidR="00FE02F6" w:rsidRPr="00C62552">
        <w:rPr>
          <w:rStyle w:val="Refdenotaalpie"/>
          <w:rFonts w:ascii="Lucida Sans Unicode" w:hAnsi="Lucida Sans Unicode" w:cs="Lucida Sans Unicode"/>
          <w:lang w:val="es"/>
        </w:rPr>
        <w:footnoteReference w:id="1"/>
      </w:r>
      <w:r w:rsidR="00FE02F6" w:rsidRPr="00C62552">
        <w:rPr>
          <w:rFonts w:ascii="Lucida Sans Unicode" w:hAnsi="Lucida Sans Unicode" w:cs="Lucida Sans Unicode"/>
          <w:lang w:val="es"/>
        </w:rPr>
        <w:t xml:space="preserve">, este Consejo General aprobó el Programa de Trabajo presentado por cada una </w:t>
      </w:r>
      <w:r w:rsidR="00FE02F6" w:rsidRPr="00C62552">
        <w:rPr>
          <w:rFonts w:ascii="Lucida Sans Unicode" w:hAnsi="Lucida Sans Unicode" w:cs="Lucida Sans Unicode"/>
          <w:lang w:val="es"/>
        </w:rPr>
        <w:lastRenderedPageBreak/>
        <w:t>de las comisiones internas de este organismo electoral, entre ellos el correspondiente a la Comisión de Informática y Uso de Tecnologías.</w:t>
      </w:r>
    </w:p>
    <w:p w14:paraId="0F1D723A" w14:textId="77777777" w:rsidR="0064769A" w:rsidRPr="00C62552" w:rsidRDefault="0064769A" w:rsidP="00FE02F6">
      <w:pPr>
        <w:spacing w:after="0" w:line="276" w:lineRule="auto"/>
        <w:jc w:val="both"/>
        <w:rPr>
          <w:rFonts w:ascii="Lucida Sans Unicode" w:hAnsi="Lucida Sans Unicode" w:cs="Lucida Sans Unicode"/>
          <w:bCs/>
        </w:rPr>
      </w:pPr>
    </w:p>
    <w:p w14:paraId="330A86A6" w14:textId="77777777" w:rsidR="00FE02F6" w:rsidRPr="00C62552" w:rsidRDefault="00FE02F6" w:rsidP="00FE02F6">
      <w:pPr>
        <w:spacing w:after="0" w:line="276" w:lineRule="auto"/>
        <w:jc w:val="center"/>
        <w:rPr>
          <w:rFonts w:ascii="Lucida Sans Unicode" w:hAnsi="Lucida Sans Unicode" w:cs="Lucida Sans Unicode"/>
          <w:b/>
        </w:rPr>
      </w:pPr>
      <w:r w:rsidRPr="00C62552">
        <w:rPr>
          <w:rFonts w:ascii="Lucida Sans Unicode" w:hAnsi="Lucida Sans Unicode" w:cs="Lucida Sans Unicode"/>
          <w:b/>
        </w:rPr>
        <w:t>C O N S I D E R A N D O</w:t>
      </w:r>
    </w:p>
    <w:p w14:paraId="35DC5EB4" w14:textId="77777777" w:rsidR="00FE02F6" w:rsidRPr="00C62552" w:rsidRDefault="00FE02F6" w:rsidP="00FE02F6">
      <w:pPr>
        <w:spacing w:after="0" w:line="276" w:lineRule="auto"/>
        <w:rPr>
          <w:rFonts w:ascii="Lucida Sans Unicode" w:hAnsi="Lucida Sans Unicode" w:cs="Lucida Sans Unicode"/>
          <w:b/>
        </w:rPr>
      </w:pPr>
    </w:p>
    <w:p w14:paraId="6229F568" w14:textId="77777777" w:rsidR="00FE02F6" w:rsidRPr="00C62552" w:rsidRDefault="00FE02F6" w:rsidP="00FE02F6">
      <w:pPr>
        <w:spacing w:after="0" w:line="276" w:lineRule="auto"/>
        <w:jc w:val="both"/>
        <w:rPr>
          <w:rFonts w:ascii="Lucida Sans Unicode" w:eastAsia="Calibri" w:hAnsi="Lucida Sans Unicode" w:cs="Lucida Sans Unicode"/>
          <w:lang w:eastAsia="ar-SA"/>
        </w:rPr>
      </w:pPr>
      <w:r w:rsidRPr="00C62552">
        <w:rPr>
          <w:rFonts w:ascii="Lucida Sans Unicode" w:eastAsia="Calibri" w:hAnsi="Lucida Sans Unicode" w:cs="Lucida Sans Unicode"/>
          <w:b/>
          <w:lang w:eastAsia="ar-SA"/>
        </w:rPr>
        <w:t xml:space="preserve">I. DEL INSTITUTO ELECTORAL Y DE PARTICIPACIÓN CIUDADANA DEL ESTADO DE JALISCO. </w:t>
      </w:r>
      <w:r w:rsidRPr="00C62552">
        <w:rPr>
          <w:rFonts w:ascii="Lucida Sans Unicode" w:eastAsia="Calibri" w:hAnsi="Lucida Sans Unicode" w:cs="Lucida Sans Unicode"/>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EB884B3" w14:textId="77777777" w:rsidR="00FE02F6" w:rsidRPr="00C62552" w:rsidRDefault="00FE02F6" w:rsidP="00FE02F6">
      <w:pPr>
        <w:spacing w:after="0" w:line="276" w:lineRule="auto"/>
        <w:jc w:val="both"/>
        <w:rPr>
          <w:rFonts w:ascii="Lucida Sans Unicode" w:hAnsi="Lucida Sans Unicode" w:cs="Lucida Sans Unicode"/>
          <w:bCs/>
          <w:lang w:val="es-ES_tradnl"/>
        </w:rPr>
      </w:pPr>
    </w:p>
    <w:p w14:paraId="07C7B2C7" w14:textId="77777777" w:rsidR="00FE02F6" w:rsidRPr="00C62552" w:rsidRDefault="00FE02F6" w:rsidP="00FE02F6">
      <w:pPr>
        <w:spacing w:after="0" w:line="276" w:lineRule="auto"/>
        <w:jc w:val="both"/>
        <w:rPr>
          <w:rFonts w:ascii="Lucida Sans Unicode" w:eastAsia="Calibri" w:hAnsi="Lucida Sans Unicode" w:cs="Lucida Sans Unicode"/>
          <w:lang w:eastAsia="ar-SA"/>
        </w:rPr>
      </w:pPr>
      <w:r w:rsidRPr="00C62552">
        <w:rPr>
          <w:rFonts w:ascii="Lucida Sans Unicode" w:hAnsi="Lucida Sans Unicode" w:cs="Lucida Sans Unicode"/>
          <w:bCs/>
          <w:lang w:val="es-ES_tradnl"/>
        </w:rPr>
        <w:t xml:space="preserve">De igual forma, el Instituto tiene la responsabilidad de </w:t>
      </w:r>
      <w:r w:rsidRPr="00C62552">
        <w:rPr>
          <w:rFonts w:ascii="Lucida Sans Unicode" w:hAnsi="Lucida Sans Unicode" w:cs="Lucida Sans Unicode"/>
        </w:rPr>
        <w:t>implementar y operar el Programa de Resultados Electorales Preliminares de las elecciones locales, de conformidad con las reglas, lineamientos, criterios y formatos que emita el Instituto Nacional Electoral; lo anterior, con fundamento en</w:t>
      </w:r>
      <w:r w:rsidRPr="00C62552">
        <w:rPr>
          <w:rFonts w:ascii="Lucida Sans Unicode" w:hAnsi="Lucida Sans Unicode" w:cs="Lucida Sans Unicode"/>
          <w:bCs/>
        </w:rPr>
        <w:t xml:space="preserve"> lo señalado por el artículo 363, párrafo 2 del Código Electoral del Estado de Jalisco y el artículo 338, numeral 2, inciso b) del Reglamento de Elecciones del Instituto Nacional Electoral.</w:t>
      </w:r>
    </w:p>
    <w:p w14:paraId="13223790" w14:textId="77777777" w:rsidR="00FE02F6" w:rsidRPr="00C62552" w:rsidRDefault="00FE02F6" w:rsidP="00FE02F6">
      <w:pPr>
        <w:spacing w:after="0" w:line="276" w:lineRule="auto"/>
        <w:jc w:val="both"/>
        <w:rPr>
          <w:rFonts w:ascii="Lucida Sans Unicode" w:hAnsi="Lucida Sans Unicode" w:cs="Lucida Sans Unicode"/>
          <w:b/>
          <w:bCs/>
        </w:rPr>
      </w:pPr>
    </w:p>
    <w:p w14:paraId="22BA5CCA" w14:textId="01168C10" w:rsidR="00FE02F6" w:rsidRPr="00C62552" w:rsidRDefault="00FE02F6" w:rsidP="00FE02F6">
      <w:pPr>
        <w:spacing w:after="0" w:line="276" w:lineRule="auto"/>
        <w:jc w:val="both"/>
        <w:rPr>
          <w:rFonts w:ascii="Lucida Sans Unicode" w:hAnsi="Lucida Sans Unicode" w:cs="Lucida Sans Unicode"/>
        </w:rPr>
      </w:pPr>
      <w:r w:rsidRPr="00C62552">
        <w:rPr>
          <w:rFonts w:ascii="Lucida Sans Unicode" w:hAnsi="Lucida Sans Unicode" w:cs="Lucida Sans Unicode"/>
          <w:b/>
          <w:bCs/>
        </w:rPr>
        <w:t>II.</w:t>
      </w:r>
      <w:r w:rsidRPr="00C62552">
        <w:rPr>
          <w:rFonts w:ascii="Lucida Sans Unicode" w:hAnsi="Lucida Sans Unicode" w:cs="Lucida Sans Unicode"/>
          <w:bCs/>
        </w:rPr>
        <w:t xml:space="preserve"> </w:t>
      </w:r>
      <w:r w:rsidRPr="00C62552">
        <w:rPr>
          <w:rFonts w:ascii="Lucida Sans Unicode" w:hAnsi="Lucida Sans Unicode" w:cs="Lucida Sans Unicode"/>
          <w:b/>
          <w:bCs/>
        </w:rPr>
        <w:t xml:space="preserve">DEL CONSEJO GENERAL. </w:t>
      </w:r>
      <w:r w:rsidRPr="00C62552">
        <w:rPr>
          <w:rFonts w:ascii="Lucida Sans Unicode" w:hAnsi="Lucida Sans Unicode" w:cs="Lucida Sans Unicode"/>
        </w:rPr>
        <w:t>E</w:t>
      </w:r>
      <w:r w:rsidR="00E71AF8" w:rsidRPr="00C62552">
        <w:rPr>
          <w:rFonts w:ascii="Lucida Sans Unicode" w:hAnsi="Lucida Sans Unicode" w:cs="Lucida Sans Unicode"/>
        </w:rPr>
        <w:t>s e</w:t>
      </w:r>
      <w:r w:rsidRPr="00C62552">
        <w:rPr>
          <w:rFonts w:ascii="Lucida Sans Unicode" w:hAnsi="Lucida Sans Unicode" w:cs="Lucida Sans Unicode"/>
        </w:rPr>
        <w:t xml:space="preserv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C62552">
        <w:rPr>
          <w:rFonts w:ascii="Lucida Sans Unicode" w:hAnsi="Lucida Sans Unicode" w:cs="Lucida Sans Unicode"/>
          <w:bCs/>
          <w:lang w:val="es-ES_tradnl"/>
        </w:rPr>
        <w:t>tiene como atribuciones, entre otras,</w:t>
      </w:r>
      <w:r w:rsidRPr="00C62552">
        <w:rPr>
          <w:rFonts w:ascii="Lucida Sans Unicode" w:hAnsi="Lucida Sans Unicode" w:cs="Lucida Sans Unicode"/>
          <w:lang w:eastAsia="ar-SA"/>
        </w:rPr>
        <w:t xml:space="preserve"> </w:t>
      </w:r>
      <w:r w:rsidRPr="00C62552">
        <w:rPr>
          <w:rFonts w:ascii="Lucida Sans Unicode" w:hAnsi="Lucida Sans Unicode" w:cs="Lucida Sans Unicode"/>
          <w:bCs/>
          <w:lang w:val="es-ES_tradnl"/>
        </w:rPr>
        <w:t xml:space="preserve">vigilar la oportuna integración y adecuado funcionamiento de los órganos del  Instituto; vigilar el cumplimiento de la legislación y las disposiciones que con base en ella se dicten; así como dictar los acuerdos necesarios para hacer efectivas sus atribuciones, de </w:t>
      </w:r>
      <w:r w:rsidRPr="00C62552">
        <w:rPr>
          <w:rFonts w:ascii="Lucida Sans Unicode" w:hAnsi="Lucida Sans Unicode" w:cs="Lucida Sans Unicode"/>
          <w:bCs/>
          <w:lang w:val="es-ES_tradnl"/>
        </w:rPr>
        <w:lastRenderedPageBreak/>
        <w:t>conformidad con lo dispuesto por los artículos</w:t>
      </w:r>
      <w:r w:rsidRPr="00C62552">
        <w:rPr>
          <w:rFonts w:ascii="Lucida Sans Unicode" w:hAnsi="Lucida Sans Unicode" w:cs="Lucida Sans Unicode"/>
        </w:rPr>
        <w:t xml:space="preserve"> 12, Bases I y IV de la Constitución Política local; 120 y 134, párrafo 1, fracciones II,  LI y LII del Código Electoral del Estado de Jalisco.</w:t>
      </w:r>
    </w:p>
    <w:p w14:paraId="6286842D" w14:textId="77777777" w:rsidR="00FE02F6" w:rsidRPr="00C62552" w:rsidRDefault="00FE02F6" w:rsidP="00FE02F6">
      <w:pPr>
        <w:spacing w:after="0" w:line="276" w:lineRule="auto"/>
        <w:jc w:val="both"/>
        <w:rPr>
          <w:rFonts w:ascii="Lucida Sans Unicode" w:hAnsi="Lucida Sans Unicode" w:cs="Lucida Sans Unicode"/>
        </w:rPr>
      </w:pPr>
    </w:p>
    <w:p w14:paraId="5D89A789" w14:textId="46B97562" w:rsidR="00FE02F6" w:rsidRPr="00C62552" w:rsidRDefault="00FE02F6" w:rsidP="00FE02F6">
      <w:pPr>
        <w:spacing w:after="0" w:line="276" w:lineRule="auto"/>
        <w:jc w:val="both"/>
        <w:rPr>
          <w:rFonts w:ascii="Lucida Sans Unicode" w:hAnsi="Lucida Sans Unicode" w:cs="Lucida Sans Unicode"/>
          <w:lang w:eastAsia="ar-SA"/>
        </w:rPr>
      </w:pPr>
      <w:r w:rsidRPr="00C62552">
        <w:rPr>
          <w:rFonts w:ascii="Lucida Sans Unicode" w:hAnsi="Lucida Sans Unicode" w:cs="Lucida Sans Unicode"/>
        </w:rPr>
        <w:t xml:space="preserve">Así mismo, de conformidad con lo dispuesto por el artículo </w:t>
      </w:r>
      <w:r w:rsidR="00657274" w:rsidRPr="00C62552">
        <w:rPr>
          <w:rFonts w:ascii="Lucida Sans Unicode" w:hAnsi="Lucida Sans Unicode" w:cs="Lucida Sans Unicode"/>
        </w:rPr>
        <w:t xml:space="preserve">338, numeral 3 y </w:t>
      </w:r>
      <w:r w:rsidRPr="00C62552">
        <w:rPr>
          <w:rFonts w:ascii="Lucida Sans Unicode" w:hAnsi="Lucida Sans Unicode" w:cs="Lucida Sans Unicode"/>
        </w:rPr>
        <w:t xml:space="preserve">339, párrafo 1, inciso a) </w:t>
      </w:r>
      <w:r w:rsidRPr="00C62552">
        <w:rPr>
          <w:rFonts w:ascii="Lucida Sans Unicode" w:hAnsi="Lucida Sans Unicode" w:cs="Lucida Sans Unicode"/>
          <w:bCs/>
        </w:rPr>
        <w:t xml:space="preserve">del Reglamento de Elecciones emitido por el Instituto Nacional Electoral, el Consejo General, considerando la elección de que se trate, deberá acordar, entre otras cosas, respecto de la comisión que dará seguimiento al diseño, implementación y operación del PREP, </w:t>
      </w:r>
      <w:r w:rsidR="00657274" w:rsidRPr="00C62552">
        <w:rPr>
          <w:rFonts w:ascii="Lucida Sans Unicode" w:hAnsi="Lucida Sans Unicode" w:cs="Lucida Sans Unicode"/>
          <w:bCs/>
        </w:rPr>
        <w:t xml:space="preserve">y la designación </w:t>
      </w:r>
      <w:r w:rsidR="00657274" w:rsidRPr="00C62552">
        <w:rPr>
          <w:rFonts w:ascii="Lucida Sans Unicode" w:hAnsi="Lucida Sans Unicode" w:cs="Lucida Sans Unicode"/>
          <w:lang w:eastAsia="ar-SA"/>
        </w:rPr>
        <w:t xml:space="preserve">de la instancia responsable de coordinar el desarrollo de las actividades del PREP, </w:t>
      </w:r>
      <w:r w:rsidRPr="00C62552">
        <w:rPr>
          <w:rFonts w:ascii="Lucida Sans Unicode" w:hAnsi="Lucida Sans Unicode" w:cs="Lucida Sans Unicode"/>
          <w:bCs/>
        </w:rPr>
        <w:t xml:space="preserve">cuando menos nueve meses antes del día de la Jornada Electoral. </w:t>
      </w:r>
    </w:p>
    <w:p w14:paraId="04ED0FE9" w14:textId="77777777" w:rsidR="00FE02F6" w:rsidRPr="00C62552" w:rsidRDefault="00FE02F6" w:rsidP="00FE02F6">
      <w:pPr>
        <w:spacing w:after="0" w:line="276" w:lineRule="auto"/>
        <w:jc w:val="both"/>
        <w:rPr>
          <w:rFonts w:ascii="Lucida Sans Unicode" w:hAnsi="Lucida Sans Unicode" w:cs="Lucida Sans Unicode"/>
          <w:lang w:eastAsia="ar-SA"/>
        </w:rPr>
      </w:pPr>
    </w:p>
    <w:p w14:paraId="158808A8" w14:textId="764F8480" w:rsidR="00FE02F6" w:rsidRPr="00C62552" w:rsidRDefault="00FE02F6" w:rsidP="00FE02F6">
      <w:pPr>
        <w:suppressAutoHyphens/>
        <w:spacing w:after="0" w:line="276" w:lineRule="auto"/>
        <w:jc w:val="both"/>
        <w:rPr>
          <w:rFonts w:ascii="Lucida Sans Unicode" w:hAnsi="Lucida Sans Unicode" w:cs="Lucida Sans Unicode"/>
          <w:lang w:val="es-ES_tradnl"/>
        </w:rPr>
      </w:pPr>
      <w:r w:rsidRPr="00C62552">
        <w:rPr>
          <w:rFonts w:ascii="Lucida Sans Unicode" w:hAnsi="Lucida Sans Unicode" w:cs="Lucida Sans Unicode"/>
          <w:b/>
          <w:lang w:val="es-ES_tradnl"/>
        </w:rPr>
        <w:t xml:space="preserve">III. DE LA CELEBRACIÓN DE ELECCIONES EN EL ESTADO DE JALISCO. </w:t>
      </w:r>
      <w:r w:rsidR="00BB25FE" w:rsidRPr="00C62552">
        <w:rPr>
          <w:rFonts w:ascii="Lucida Sans Unicode" w:hAnsi="Lucida Sans Unicode" w:cs="Lucida Sans Unicode"/>
          <w:bCs/>
          <w:lang w:val="es-ES_tradnl"/>
        </w:rPr>
        <w:t>En</w:t>
      </w:r>
      <w:r w:rsidRPr="00C62552">
        <w:rPr>
          <w:rFonts w:ascii="Lucida Sans Unicode" w:hAnsi="Lucida Sans Unicode" w:cs="Lucida Sans Unicode"/>
          <w:lang w:val="es-ES_tradnl"/>
        </w:rPr>
        <w:t xml:space="preserve"> el estado de Jalisco, se celebran elecciones ordinarias el primer domingo de junio del año que corresponda, para elegir los cargos de gubernatura del estado, diputaciones por ambos principios y munícipes, con la periodicidad siguiente:</w:t>
      </w:r>
    </w:p>
    <w:p w14:paraId="1EC0D28D" w14:textId="77777777" w:rsidR="00FE02F6" w:rsidRPr="00C62552" w:rsidRDefault="00FE02F6" w:rsidP="00FE02F6">
      <w:pPr>
        <w:suppressAutoHyphens/>
        <w:spacing w:after="0" w:line="276" w:lineRule="auto"/>
        <w:jc w:val="both"/>
        <w:rPr>
          <w:rFonts w:ascii="Lucida Sans Unicode" w:hAnsi="Lucida Sans Unicode" w:cs="Lucida Sans Unicode"/>
          <w:lang w:val="es-ES_tradnl"/>
        </w:rPr>
      </w:pPr>
    </w:p>
    <w:p w14:paraId="665A2391" w14:textId="77777777" w:rsidR="00FE02F6" w:rsidRPr="00C62552" w:rsidRDefault="00FE02F6" w:rsidP="00FE02F6">
      <w:pPr>
        <w:tabs>
          <w:tab w:val="left" w:pos="851"/>
        </w:tabs>
        <w:spacing w:after="0" w:line="276" w:lineRule="auto"/>
        <w:ind w:left="567"/>
        <w:jc w:val="both"/>
        <w:rPr>
          <w:rFonts w:ascii="Lucida Sans Unicode" w:hAnsi="Lucida Sans Unicode" w:cs="Lucida Sans Unicode"/>
        </w:rPr>
      </w:pPr>
      <w:r w:rsidRPr="00C62552">
        <w:rPr>
          <w:rFonts w:ascii="Lucida Sans Unicode" w:hAnsi="Lucida Sans Unicode" w:cs="Lucida Sans Unicode"/>
        </w:rPr>
        <w:t>a) Para diputaciones por ambos principios, cada tres años.</w:t>
      </w:r>
    </w:p>
    <w:p w14:paraId="2B13624B" w14:textId="77777777" w:rsidR="00FE02F6" w:rsidRPr="00C62552" w:rsidRDefault="00FE02F6" w:rsidP="00FE02F6">
      <w:pPr>
        <w:spacing w:after="0" w:line="276" w:lineRule="auto"/>
        <w:ind w:left="567"/>
        <w:jc w:val="both"/>
        <w:rPr>
          <w:rFonts w:ascii="Lucida Sans Unicode" w:hAnsi="Lucida Sans Unicode" w:cs="Lucida Sans Unicode"/>
        </w:rPr>
      </w:pPr>
      <w:r w:rsidRPr="00C62552">
        <w:rPr>
          <w:rFonts w:ascii="Lucida Sans Unicode" w:hAnsi="Lucida Sans Unicode" w:cs="Lucida Sans Unicode"/>
        </w:rPr>
        <w:t>b) Para gubernatura, cada seis años.</w:t>
      </w:r>
    </w:p>
    <w:p w14:paraId="21AEB150" w14:textId="77777777" w:rsidR="00FE02F6" w:rsidRPr="00C62552" w:rsidRDefault="00FE02F6" w:rsidP="00FE02F6">
      <w:pPr>
        <w:spacing w:after="0" w:line="276" w:lineRule="auto"/>
        <w:ind w:left="567"/>
        <w:jc w:val="both"/>
        <w:rPr>
          <w:rFonts w:ascii="Lucida Sans Unicode" w:hAnsi="Lucida Sans Unicode" w:cs="Lucida Sans Unicode"/>
        </w:rPr>
      </w:pPr>
      <w:r w:rsidRPr="00C62552">
        <w:rPr>
          <w:rFonts w:ascii="Lucida Sans Unicode" w:hAnsi="Lucida Sans Unicode" w:cs="Lucida Sans Unicode"/>
        </w:rPr>
        <w:t>c) Para munícipes, cada tres años.</w:t>
      </w:r>
    </w:p>
    <w:p w14:paraId="45D50A47" w14:textId="77777777" w:rsidR="00FE02F6" w:rsidRPr="00C62552" w:rsidRDefault="00FE02F6" w:rsidP="00FE02F6">
      <w:pPr>
        <w:spacing w:after="0" w:line="276" w:lineRule="auto"/>
        <w:jc w:val="both"/>
        <w:rPr>
          <w:rFonts w:ascii="Lucida Sans Unicode" w:hAnsi="Lucida Sans Unicode" w:cs="Lucida Sans Unicode"/>
        </w:rPr>
      </w:pPr>
    </w:p>
    <w:p w14:paraId="6DFA81FB" w14:textId="77777777" w:rsidR="00C62552" w:rsidRDefault="00FE02F6" w:rsidP="00FE02F6">
      <w:pPr>
        <w:spacing w:after="0" w:line="276" w:lineRule="auto"/>
        <w:jc w:val="both"/>
        <w:rPr>
          <w:rFonts w:ascii="Lucida Sans Unicode" w:hAnsi="Lucida Sans Unicode" w:cs="Lucida Sans Unicode"/>
        </w:rPr>
      </w:pPr>
      <w:r w:rsidRPr="00C62552">
        <w:rPr>
          <w:rFonts w:ascii="Lucida Sans Unicode" w:hAnsi="Lucida Sans Unicode" w:cs="Lucida Sans Unicode"/>
        </w:rPr>
        <w:t>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lo que, durante el año dos mil veinticuatro, se deberán realizar elecciones ordinarias en nuestra entidad para elegir la gubernatura 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 del Estado de Jalisco,  dará inicio con la publicación de la convocatoria correspondiente que apruebe este Consejo General a propuesta que realice su consejera presidenta.</w:t>
      </w:r>
    </w:p>
    <w:p w14:paraId="0B10A97D" w14:textId="77777777" w:rsidR="00C62552" w:rsidRPr="00C62552" w:rsidRDefault="00C62552" w:rsidP="00FE02F6">
      <w:pPr>
        <w:spacing w:after="0" w:line="276" w:lineRule="auto"/>
        <w:jc w:val="both"/>
        <w:rPr>
          <w:rFonts w:ascii="Lucida Sans Unicode" w:hAnsi="Lucida Sans Unicode" w:cs="Lucida Sans Unicode"/>
        </w:rPr>
      </w:pPr>
    </w:p>
    <w:p w14:paraId="195FDBD8" w14:textId="3E59754B" w:rsidR="00FE02F6" w:rsidRPr="00C62552" w:rsidRDefault="00AC7800" w:rsidP="00FE02F6">
      <w:pPr>
        <w:spacing w:after="0" w:line="276" w:lineRule="auto"/>
        <w:jc w:val="both"/>
        <w:rPr>
          <w:rFonts w:ascii="Lucida Sans Unicode" w:hAnsi="Lucida Sans Unicode" w:cs="Lucida Sans Unicode"/>
        </w:rPr>
      </w:pPr>
      <w:r w:rsidRPr="00C62552">
        <w:rPr>
          <w:rFonts w:ascii="Lucida Sans Unicode" w:hAnsi="Lucida Sans Unicode" w:cs="Lucida Sans Unicode"/>
          <w:b/>
          <w:bCs/>
        </w:rPr>
        <w:t>I</w:t>
      </w:r>
      <w:r w:rsidR="00FE02F6" w:rsidRPr="00C62552">
        <w:rPr>
          <w:rFonts w:ascii="Lucida Sans Unicode" w:hAnsi="Lucida Sans Unicode" w:cs="Lucida Sans Unicode"/>
          <w:b/>
          <w:bCs/>
        </w:rPr>
        <w:t xml:space="preserve">V. DEL PROGRAMA DE RESULTADOS ELECTORALES PRELIMINARES (PREP). </w:t>
      </w:r>
      <w:r w:rsidR="00FE02F6" w:rsidRPr="00C62552">
        <w:rPr>
          <w:rFonts w:ascii="Lucida Sans Unicode" w:hAnsi="Lucida Sans Unicode" w:cs="Lucida Sans Unicode"/>
        </w:rPr>
        <w:t xml:space="preserve">El Programa de Resultados Electorales Preliminares 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(CATD) autorizados por el Instituto Electoral y de Participación Ciudadana del Estado de Jalisco, de conformidad con los artículos 219, párrafo 1 y 305, párrafo 1 de la Ley General de Instituciones y Procedimientos Electorales en relación con el artículo 363, párrafo 1 del Código Electoral del Estado de Jalisco. </w:t>
      </w:r>
    </w:p>
    <w:p w14:paraId="0D81BFAB" w14:textId="77777777" w:rsidR="00FE02F6" w:rsidRPr="00C62552" w:rsidRDefault="00FE02F6" w:rsidP="00FE02F6">
      <w:pPr>
        <w:spacing w:after="0" w:line="276" w:lineRule="auto"/>
        <w:jc w:val="both"/>
        <w:rPr>
          <w:rFonts w:ascii="Lucida Sans Unicode" w:hAnsi="Lucida Sans Unicode" w:cs="Lucida Sans Unicode"/>
          <w:bCs/>
        </w:rPr>
      </w:pPr>
    </w:p>
    <w:p w14:paraId="45A2C090" w14:textId="00E0F642" w:rsidR="00FE02F6" w:rsidRPr="00C62552" w:rsidRDefault="00FE02F6" w:rsidP="00FE02F6">
      <w:pPr>
        <w:spacing w:after="0" w:line="276" w:lineRule="auto"/>
        <w:jc w:val="both"/>
        <w:rPr>
          <w:rFonts w:ascii="Lucida Sans Unicode" w:hAnsi="Lucida Sans Unicode" w:cs="Lucida Sans Unicode"/>
          <w:bCs/>
        </w:rPr>
      </w:pPr>
      <w:r w:rsidRPr="00C62552">
        <w:rPr>
          <w:rFonts w:ascii="Lucida Sans Unicode" w:hAnsi="Lucida Sans Unicode" w:cs="Lucida Sans Unicode"/>
          <w:b/>
          <w:bCs/>
        </w:rPr>
        <w:t xml:space="preserve">V. DE LA COMISIÓN QUE DARÁ SEGUIMIENTO AL DISEÑO, IMPLEMENTACIÓN Y OPERACIÓN DEL PREP. </w:t>
      </w:r>
      <w:r w:rsidRPr="00C62552">
        <w:rPr>
          <w:rFonts w:ascii="Lucida Sans Unicode" w:hAnsi="Lucida Sans Unicode" w:cs="Lucida Sans Unicode"/>
        </w:rPr>
        <w:t xml:space="preserve">El artículo 339, párrafo 1, inciso a) </w:t>
      </w:r>
      <w:r w:rsidRPr="00C62552">
        <w:rPr>
          <w:rFonts w:ascii="Lucida Sans Unicode" w:hAnsi="Lucida Sans Unicode" w:cs="Lucida Sans Unicode"/>
          <w:bCs/>
        </w:rPr>
        <w:t>del Reglamento de Elecciones emitido por el Instituto Nacional Electoral, establece lo siguiente:</w:t>
      </w:r>
    </w:p>
    <w:p w14:paraId="0FC22C0F" w14:textId="77777777" w:rsidR="00FE02F6" w:rsidRPr="00C62552" w:rsidRDefault="00FE02F6" w:rsidP="00FE02F6">
      <w:pPr>
        <w:spacing w:after="0" w:line="276" w:lineRule="auto"/>
        <w:jc w:val="both"/>
      </w:pPr>
    </w:p>
    <w:p w14:paraId="2720E376" w14:textId="77777777" w:rsidR="00FE02F6" w:rsidRPr="00C62552" w:rsidRDefault="00FE02F6" w:rsidP="00FE02F6">
      <w:pPr>
        <w:spacing w:after="0" w:line="276" w:lineRule="auto"/>
        <w:ind w:left="708"/>
        <w:jc w:val="both"/>
        <w:rPr>
          <w:rFonts w:ascii="Lucida Sans Unicode" w:hAnsi="Lucida Sans Unicode" w:cs="Lucida Sans Unicode"/>
          <w:b/>
          <w:bCs/>
          <w:i/>
          <w:iCs/>
        </w:rPr>
      </w:pPr>
      <w:r w:rsidRPr="00C62552">
        <w:rPr>
          <w:rFonts w:ascii="Lucida Sans Unicode" w:hAnsi="Lucida Sans Unicode" w:cs="Lucida Sans Unicode"/>
          <w:b/>
          <w:bCs/>
          <w:i/>
          <w:iCs/>
        </w:rPr>
        <w:t xml:space="preserve">“Artículo 339. </w:t>
      </w:r>
    </w:p>
    <w:p w14:paraId="33C2FF8F" w14:textId="77777777" w:rsidR="00FE02F6" w:rsidRPr="00C62552" w:rsidRDefault="00FE02F6" w:rsidP="00FE02F6">
      <w:pPr>
        <w:spacing w:after="0" w:line="276" w:lineRule="auto"/>
        <w:ind w:left="708"/>
        <w:jc w:val="both"/>
        <w:rPr>
          <w:rFonts w:ascii="Lucida Sans Unicode" w:hAnsi="Lucida Sans Unicode" w:cs="Lucida Sans Unicode"/>
          <w:i/>
          <w:iCs/>
        </w:rPr>
      </w:pPr>
    </w:p>
    <w:p w14:paraId="5AD2D4AF" w14:textId="77777777" w:rsidR="00FE02F6" w:rsidRPr="00C62552" w:rsidRDefault="00FE02F6" w:rsidP="00FE02F6">
      <w:pPr>
        <w:spacing w:after="0" w:line="276" w:lineRule="auto"/>
        <w:ind w:left="708"/>
        <w:jc w:val="both"/>
        <w:rPr>
          <w:rFonts w:ascii="Lucida Sans Unicode" w:hAnsi="Lucida Sans Unicode" w:cs="Lucida Sans Unicode"/>
          <w:i/>
          <w:iCs/>
        </w:rPr>
      </w:pPr>
      <w:r w:rsidRPr="00C62552">
        <w:rPr>
          <w:rFonts w:ascii="Lucida Sans Unicode" w:hAnsi="Lucida Sans Unicode" w:cs="Lucida Sans Unicode"/>
          <w:i/>
          <w:iCs/>
        </w:rPr>
        <w:t xml:space="preserve">1. El Consejo General y los Órganos Superiores de Dirección, en el ámbito de sus respectivas competencias, y considerando la elección de que se trate, deberán acordar al menos, lo siguiente: </w:t>
      </w:r>
    </w:p>
    <w:p w14:paraId="65361F34" w14:textId="77777777" w:rsidR="00FE02F6" w:rsidRPr="00C62552" w:rsidRDefault="00FE02F6" w:rsidP="00FE02F6">
      <w:pPr>
        <w:spacing w:after="0" w:line="276" w:lineRule="auto"/>
        <w:ind w:left="708"/>
        <w:jc w:val="both"/>
        <w:rPr>
          <w:rFonts w:ascii="Lucida Sans Unicode" w:hAnsi="Lucida Sans Unicode" w:cs="Lucida Sans Unicode"/>
          <w:i/>
          <w:iCs/>
        </w:rPr>
      </w:pPr>
    </w:p>
    <w:p w14:paraId="685801BA" w14:textId="16E648E8" w:rsidR="00FE02F6" w:rsidRPr="00C62552" w:rsidRDefault="00FE02F6" w:rsidP="000D5EA0">
      <w:pPr>
        <w:pStyle w:val="Prrafodelista"/>
        <w:numPr>
          <w:ilvl w:val="0"/>
          <w:numId w:val="6"/>
        </w:numPr>
        <w:spacing w:after="0" w:line="276" w:lineRule="auto"/>
        <w:jc w:val="both"/>
        <w:rPr>
          <w:rFonts w:ascii="Lucida Sans Unicode" w:hAnsi="Lucida Sans Unicode" w:cs="Lucida Sans Unicode"/>
          <w:i/>
          <w:iCs/>
        </w:rPr>
      </w:pPr>
      <w:r w:rsidRPr="00C62552">
        <w:rPr>
          <w:rFonts w:ascii="Lucida Sans Unicode" w:hAnsi="Lucida Sans Unicode" w:cs="Lucida Sans Unicode"/>
          <w:i/>
          <w:iCs/>
        </w:rPr>
        <w:t>La Comisión que dará seguimiento al diseño, implementación y operación del PREP, cuando menos nueve meses antes del día de la Jornada Electoral.</w:t>
      </w:r>
    </w:p>
    <w:p w14:paraId="794CEB28" w14:textId="77777777" w:rsidR="000D5EA0" w:rsidRPr="00C62552" w:rsidRDefault="000D5EA0" w:rsidP="000D5EA0">
      <w:pPr>
        <w:spacing w:after="0" w:line="276" w:lineRule="auto"/>
        <w:jc w:val="both"/>
        <w:rPr>
          <w:rFonts w:ascii="Lucida Sans Unicode" w:hAnsi="Lucida Sans Unicode" w:cs="Lucida Sans Unicode"/>
          <w:i/>
          <w:iCs/>
        </w:rPr>
      </w:pPr>
    </w:p>
    <w:p w14:paraId="41E0B513" w14:textId="77777777" w:rsidR="008E075F" w:rsidRPr="00C62552" w:rsidRDefault="000D5EA0" w:rsidP="000D5EA0">
      <w:pPr>
        <w:spacing w:after="0" w:line="276" w:lineRule="auto"/>
        <w:ind w:left="708"/>
        <w:jc w:val="both"/>
        <w:rPr>
          <w:rFonts w:ascii="Lucida Sans Unicode" w:hAnsi="Lucida Sans Unicode" w:cs="Lucida Sans Unicode"/>
          <w:i/>
          <w:iCs/>
        </w:rPr>
      </w:pPr>
      <w:r w:rsidRPr="00C62552">
        <w:rPr>
          <w:rFonts w:ascii="Lucida Sans Unicode" w:hAnsi="Lucida Sans Unicode" w:cs="Lucida Sans Unicode"/>
          <w:i/>
          <w:iCs/>
        </w:rPr>
        <w:t xml:space="preserve">I. Para elecciones ordinarias federales y ordinarias locales concurrentes será la Comisión de Capacitación y Organización Electoral del Instituto; </w:t>
      </w:r>
    </w:p>
    <w:p w14:paraId="22685061" w14:textId="77777777" w:rsidR="008E075F" w:rsidRPr="00C62552" w:rsidRDefault="000D5EA0" w:rsidP="000D5EA0">
      <w:pPr>
        <w:spacing w:after="0" w:line="276" w:lineRule="auto"/>
        <w:ind w:left="708"/>
        <w:jc w:val="both"/>
        <w:rPr>
          <w:rFonts w:ascii="Lucida Sans Unicode" w:hAnsi="Lucida Sans Unicode" w:cs="Lucida Sans Unicode"/>
          <w:i/>
          <w:iCs/>
        </w:rPr>
      </w:pPr>
      <w:r w:rsidRPr="00C62552">
        <w:rPr>
          <w:rFonts w:ascii="Lucida Sans Unicode" w:hAnsi="Lucida Sans Unicode" w:cs="Lucida Sans Unicode"/>
          <w:i/>
          <w:iCs/>
        </w:rPr>
        <w:t xml:space="preserve">II. Para elecciones extraordinarias federales, será la Comisión que determine el Instituto de acuerdo a la fecha en que se emita la convocatoria correspondiente; </w:t>
      </w:r>
    </w:p>
    <w:p w14:paraId="34050B70" w14:textId="2C431917" w:rsidR="000D5EA0" w:rsidRPr="00C62552" w:rsidRDefault="000D5EA0" w:rsidP="000D5EA0">
      <w:pPr>
        <w:spacing w:after="0" w:line="276" w:lineRule="auto"/>
        <w:ind w:left="708"/>
        <w:jc w:val="both"/>
        <w:rPr>
          <w:rFonts w:ascii="Lucida Sans Unicode" w:hAnsi="Lucida Sans Unicode" w:cs="Lucida Sans Unicode"/>
          <w:i/>
          <w:iCs/>
        </w:rPr>
      </w:pPr>
      <w:r w:rsidRPr="00C62552">
        <w:rPr>
          <w:rFonts w:ascii="Lucida Sans Unicode" w:hAnsi="Lucida Sans Unicode" w:cs="Lucida Sans Unicode"/>
          <w:i/>
          <w:iCs/>
        </w:rPr>
        <w:t>III. Para elecciones ordinarias y extraordinarias locales no concurrentes, por parte del Instituto será la Comisión Temporal de Seguimiento de los Procesos Electorales Locales; y, por parte del OPL, la Comisión que determine en función de sus atribuciones, la cual deberá ser preferentemente aquella que también dé seguimiento a los Cómputos. De no ser así, el OPL deberá establecer los mecanismos para que ambas Comisiones puedan estar informadas de los avances en materia de PREP y Cómputos según corresponda.</w:t>
      </w:r>
      <w:r w:rsidR="008E075F" w:rsidRPr="00C62552">
        <w:rPr>
          <w:rFonts w:ascii="Lucida Sans Unicode" w:hAnsi="Lucida Sans Unicode" w:cs="Lucida Sans Unicode"/>
          <w:i/>
          <w:iCs/>
        </w:rPr>
        <w:t>”</w:t>
      </w:r>
    </w:p>
    <w:p w14:paraId="134735BB" w14:textId="77777777" w:rsidR="00FE02F6" w:rsidRPr="00C62552" w:rsidRDefault="00FE02F6" w:rsidP="00FE02F6">
      <w:pPr>
        <w:spacing w:after="0" w:line="276" w:lineRule="auto"/>
        <w:jc w:val="both"/>
        <w:rPr>
          <w:rFonts w:ascii="Lucida Sans Unicode" w:hAnsi="Lucida Sans Unicode" w:cs="Lucida Sans Unicode"/>
          <w:bCs/>
        </w:rPr>
      </w:pPr>
    </w:p>
    <w:p w14:paraId="2DE515C2" w14:textId="0A777B4F" w:rsidR="00FE02F6" w:rsidRPr="00C62552" w:rsidRDefault="00FE02F6" w:rsidP="00FE02F6">
      <w:pPr>
        <w:spacing w:after="0" w:line="276" w:lineRule="auto"/>
        <w:jc w:val="both"/>
        <w:rPr>
          <w:rFonts w:ascii="Lucida Sans Unicode" w:hAnsi="Lucida Sans Unicode" w:cs="Lucida Sans Unicode"/>
        </w:rPr>
      </w:pPr>
      <w:r w:rsidRPr="00C62552">
        <w:rPr>
          <w:rFonts w:ascii="Lucida Sans Unicode" w:hAnsi="Lucida Sans Unicode" w:cs="Lucida Sans Unicode"/>
        </w:rPr>
        <w:t xml:space="preserve">Ahora bien, como se advierte del antecedente </w:t>
      </w:r>
      <w:r w:rsidR="00E71AF8" w:rsidRPr="00C62552">
        <w:rPr>
          <w:rFonts w:ascii="Lucida Sans Unicode" w:hAnsi="Lucida Sans Unicode" w:cs="Lucida Sans Unicode"/>
        </w:rPr>
        <w:t>3</w:t>
      </w:r>
      <w:r w:rsidRPr="00C62552">
        <w:rPr>
          <w:rFonts w:ascii="Lucida Sans Unicode" w:hAnsi="Lucida Sans Unicode" w:cs="Lucida Sans Unicode"/>
        </w:rPr>
        <w:t xml:space="preserve"> de este acuerdo, el once de mayo del año en curso, mediante acuerdo IEPC-ACG-020/2023, el Consejo General aprobó el Programa de Trabajo presentado por cada una de las comisiones internas de este organismo electoral, entre ellos el correspondiente a la Comisión de Informática y Uso de Tecnologías, en el cual se establecen como parte de sus actividades, entre otras, las siguientes:</w:t>
      </w:r>
    </w:p>
    <w:p w14:paraId="4880909D" w14:textId="77777777" w:rsidR="00FE02F6" w:rsidRPr="00C62552" w:rsidRDefault="00FE02F6" w:rsidP="00FE02F6">
      <w:pPr>
        <w:spacing w:after="0" w:line="276" w:lineRule="auto"/>
        <w:jc w:val="both"/>
        <w:rPr>
          <w:rFonts w:ascii="Lucida Sans Unicode" w:hAnsi="Lucida Sans Unicode" w:cs="Lucida Sans Unicode"/>
        </w:rPr>
      </w:pPr>
    </w:p>
    <w:p w14:paraId="0738A869" w14:textId="77777777" w:rsidR="00FE02F6" w:rsidRPr="00C62552" w:rsidRDefault="00FE02F6" w:rsidP="00FE02F6">
      <w:pPr>
        <w:pStyle w:val="Prrafodelista"/>
        <w:numPr>
          <w:ilvl w:val="0"/>
          <w:numId w:val="4"/>
        </w:numPr>
        <w:spacing w:after="0" w:line="276" w:lineRule="auto"/>
        <w:jc w:val="both"/>
        <w:rPr>
          <w:rFonts w:ascii="Lucida Sans Unicode" w:hAnsi="Lucida Sans Unicode" w:cs="Lucida Sans Unicode"/>
        </w:rPr>
      </w:pPr>
      <w:r w:rsidRPr="00C62552">
        <w:rPr>
          <w:rFonts w:ascii="Lucida Sans Unicode" w:hAnsi="Lucida Sans Unicode" w:cs="Lucida Sans Unicode"/>
        </w:rPr>
        <w:t>Propuesta y definición de los miembros del Comité Técnico Asesor del Programa de Resultados Electorales Preliminares (COTAPREP).</w:t>
      </w:r>
    </w:p>
    <w:p w14:paraId="23A181AA" w14:textId="77777777" w:rsidR="00FE02F6" w:rsidRPr="00C62552" w:rsidRDefault="00FE02F6" w:rsidP="00FE02F6">
      <w:pPr>
        <w:pStyle w:val="Prrafodelista"/>
        <w:numPr>
          <w:ilvl w:val="0"/>
          <w:numId w:val="4"/>
        </w:numPr>
        <w:spacing w:after="0" w:line="276" w:lineRule="auto"/>
        <w:jc w:val="both"/>
        <w:rPr>
          <w:rFonts w:ascii="Lucida Sans Unicode" w:hAnsi="Lucida Sans Unicode" w:cs="Lucida Sans Unicode"/>
        </w:rPr>
      </w:pPr>
      <w:r w:rsidRPr="00C62552">
        <w:rPr>
          <w:rFonts w:ascii="Lucida Sans Unicode" w:hAnsi="Lucida Sans Unicode" w:cs="Lucida Sans Unicode"/>
        </w:rPr>
        <w:t>Propuesta y selección del ente auditor.</w:t>
      </w:r>
    </w:p>
    <w:p w14:paraId="05F80F1C" w14:textId="714665D5" w:rsidR="00FE02F6" w:rsidRPr="00C62552" w:rsidRDefault="00FE02F6" w:rsidP="00FE02F6">
      <w:pPr>
        <w:pStyle w:val="Prrafodelista"/>
        <w:numPr>
          <w:ilvl w:val="0"/>
          <w:numId w:val="4"/>
        </w:numPr>
        <w:spacing w:after="0" w:line="276" w:lineRule="auto"/>
        <w:jc w:val="both"/>
        <w:rPr>
          <w:rFonts w:ascii="Lucida Sans Unicode" w:hAnsi="Lucida Sans Unicode" w:cs="Lucida Sans Unicode"/>
        </w:rPr>
      </w:pPr>
      <w:r w:rsidRPr="00C62552">
        <w:rPr>
          <w:rFonts w:ascii="Lucida Sans Unicode" w:hAnsi="Lucida Sans Unicode" w:cs="Lucida Sans Unicode"/>
        </w:rPr>
        <w:t xml:space="preserve">Revisión del Proyecto </w:t>
      </w:r>
      <w:r w:rsidR="00913740" w:rsidRPr="00C62552">
        <w:rPr>
          <w:rFonts w:ascii="Lucida Sans Unicode" w:hAnsi="Lucida Sans Unicode" w:cs="Lucida Sans Unicode"/>
        </w:rPr>
        <w:t xml:space="preserve">del proceso técnico operativo del </w:t>
      </w:r>
      <w:r w:rsidRPr="00C62552">
        <w:rPr>
          <w:rFonts w:ascii="Lucida Sans Unicode" w:hAnsi="Lucida Sans Unicode" w:cs="Lucida Sans Unicode"/>
        </w:rPr>
        <w:t>PREP</w:t>
      </w:r>
      <w:r w:rsidR="00913740" w:rsidRPr="00C62552">
        <w:rPr>
          <w:rFonts w:ascii="Lucida Sans Unicode" w:hAnsi="Lucida Sans Unicode" w:cs="Lucida Sans Unicode"/>
        </w:rPr>
        <w:t xml:space="preserve"> (PTO)</w:t>
      </w:r>
      <w:r w:rsidRPr="00C62552">
        <w:rPr>
          <w:rFonts w:ascii="Lucida Sans Unicode" w:hAnsi="Lucida Sans Unicode" w:cs="Lucida Sans Unicode"/>
        </w:rPr>
        <w:t>.</w:t>
      </w:r>
    </w:p>
    <w:p w14:paraId="18684911" w14:textId="77777777" w:rsidR="00FE02F6" w:rsidRPr="00C62552" w:rsidRDefault="00FE02F6" w:rsidP="00FE02F6">
      <w:pPr>
        <w:pStyle w:val="Prrafodelista"/>
        <w:numPr>
          <w:ilvl w:val="0"/>
          <w:numId w:val="4"/>
        </w:numPr>
        <w:spacing w:after="0" w:line="276" w:lineRule="auto"/>
        <w:jc w:val="both"/>
        <w:rPr>
          <w:rFonts w:ascii="Lucida Sans Unicode" w:hAnsi="Lucida Sans Unicode" w:cs="Lucida Sans Unicode"/>
        </w:rPr>
      </w:pPr>
      <w:r w:rsidRPr="00C62552">
        <w:rPr>
          <w:rFonts w:ascii="Lucida Sans Unicode" w:hAnsi="Lucida Sans Unicode" w:cs="Lucida Sans Unicode"/>
        </w:rPr>
        <w:t>Revisión del plan de trabajo para la implementación del PREP.</w:t>
      </w:r>
    </w:p>
    <w:p w14:paraId="73C7C4E0" w14:textId="77777777" w:rsidR="00FE02F6" w:rsidRPr="00C62552" w:rsidRDefault="00FE02F6" w:rsidP="00FE02F6">
      <w:pPr>
        <w:spacing w:after="0" w:line="276" w:lineRule="auto"/>
        <w:jc w:val="both"/>
        <w:rPr>
          <w:rFonts w:ascii="Lucida Sans Unicode" w:hAnsi="Lucida Sans Unicode" w:cs="Lucida Sans Unicode"/>
        </w:rPr>
      </w:pPr>
    </w:p>
    <w:p w14:paraId="51D8ABF3" w14:textId="4E8E0A4C" w:rsidR="00FE02F6" w:rsidRPr="00C62552" w:rsidRDefault="00FE02F6" w:rsidP="00FE02F6">
      <w:pPr>
        <w:spacing w:after="0" w:line="276" w:lineRule="auto"/>
        <w:jc w:val="both"/>
        <w:rPr>
          <w:rFonts w:ascii="Lucida Sans Unicode" w:hAnsi="Lucida Sans Unicode" w:cs="Lucida Sans Unicode"/>
          <w:bCs/>
        </w:rPr>
      </w:pPr>
      <w:r w:rsidRPr="00C62552">
        <w:rPr>
          <w:rFonts w:ascii="Lucida Sans Unicode" w:hAnsi="Lucida Sans Unicode" w:cs="Lucida Sans Unicode"/>
        </w:rPr>
        <w:t xml:space="preserve">Así las cosas, se propone designar a la Comisión de Informática y Uso de Tecnologías, como </w:t>
      </w:r>
      <w:r w:rsidRPr="00C62552">
        <w:rPr>
          <w:rFonts w:ascii="Lucida Sans Unicode" w:hAnsi="Lucida Sans Unicode" w:cs="Lucida Sans Unicode"/>
          <w:kern w:val="2"/>
          <w:lang w:val="es-ES_tradnl" w:eastAsia="es-MX"/>
        </w:rPr>
        <w:t>la responsable de dar seguimiento al diseño, implementación y operación del PREP</w:t>
      </w:r>
      <w:r w:rsidRPr="00C62552">
        <w:rPr>
          <w:rFonts w:ascii="Lucida Sans Unicode" w:hAnsi="Lucida Sans Unicode" w:cs="Lucida Sans Unicode"/>
          <w:bCs/>
        </w:rPr>
        <w:t>, para el Proceso Electoral Local Concurrente 2023-2024.</w:t>
      </w:r>
    </w:p>
    <w:p w14:paraId="00497CBF" w14:textId="77777777" w:rsidR="00FE02F6" w:rsidRPr="00C62552" w:rsidRDefault="00FE02F6" w:rsidP="00FE02F6">
      <w:pPr>
        <w:spacing w:after="0" w:line="276" w:lineRule="auto"/>
        <w:jc w:val="both"/>
        <w:rPr>
          <w:rFonts w:ascii="Lucida Sans Unicode" w:hAnsi="Lucida Sans Unicode" w:cs="Lucida Sans Unicode"/>
          <w:bCs/>
        </w:rPr>
      </w:pPr>
    </w:p>
    <w:p w14:paraId="1F35B677" w14:textId="24C2367B" w:rsidR="00A652F5" w:rsidRPr="00C62552" w:rsidRDefault="00A652F5" w:rsidP="00A652F5">
      <w:pPr>
        <w:spacing w:after="0" w:line="276" w:lineRule="auto"/>
        <w:jc w:val="both"/>
        <w:rPr>
          <w:rFonts w:ascii="Lucida Sans Unicode" w:hAnsi="Lucida Sans Unicode" w:cs="Lucida Sans Unicode"/>
        </w:rPr>
      </w:pPr>
      <w:r w:rsidRPr="00C62552">
        <w:rPr>
          <w:rFonts w:ascii="Lucida Sans Unicode" w:hAnsi="Lucida Sans Unicode" w:cs="Lucida Sans Unicode"/>
          <w:b/>
          <w:bCs/>
        </w:rPr>
        <w:t>VI. DE LA DESIGNANCIÓN DE LA INSTANCIA INTERNA RESPONSABLE DE COORDINAR EL DESARROLLO DE LAS ACTIVIDADES DEL PREP.</w:t>
      </w:r>
      <w:r w:rsidRPr="00C62552">
        <w:rPr>
          <w:rFonts w:ascii="Lucida Sans Unicode" w:hAnsi="Lucida Sans Unicode" w:cs="Lucida Sans Unicode"/>
        </w:rPr>
        <w:t xml:space="preserve"> De conformidad con lo establecido por el </w:t>
      </w:r>
      <w:r w:rsidRPr="00C62552">
        <w:rPr>
          <w:rFonts w:ascii="Lucida Sans Unicode" w:hAnsi="Lucida Sans Unicode" w:cs="Lucida Sans Unicode"/>
          <w:bCs/>
        </w:rPr>
        <w:t>artículo 338, párrafo 3 del Reglamento de Elecciones emitido por el Instituto Nacional Electoral, los organismos públicos locales deberán acordar la designación de la instancia interna responsable de coordinar el desarrollo de las actividades del Programa de Resultados Electorales Preliminares, por lo menos nueve meses antes del día de la Jornada Electoral.</w:t>
      </w:r>
    </w:p>
    <w:p w14:paraId="6AA5AE6C" w14:textId="77777777" w:rsidR="00A652F5" w:rsidRPr="00C62552" w:rsidRDefault="00A652F5" w:rsidP="00A652F5">
      <w:pPr>
        <w:spacing w:after="0" w:line="276" w:lineRule="auto"/>
        <w:jc w:val="both"/>
        <w:rPr>
          <w:rFonts w:ascii="Lucida Sans Unicode" w:hAnsi="Lucida Sans Unicode" w:cs="Lucida Sans Unicode"/>
        </w:rPr>
      </w:pPr>
    </w:p>
    <w:p w14:paraId="7121521A" w14:textId="77777777" w:rsidR="00A652F5" w:rsidRPr="00C62552" w:rsidRDefault="00A652F5" w:rsidP="00A652F5">
      <w:pPr>
        <w:spacing w:after="0" w:line="276" w:lineRule="auto"/>
        <w:jc w:val="both"/>
        <w:rPr>
          <w:rFonts w:ascii="Lucida Sans Unicode" w:hAnsi="Lucida Sans Unicode" w:cs="Lucida Sans Unicode"/>
          <w:kern w:val="2"/>
          <w:lang w:val="es-ES_tradnl" w:eastAsia="es-MX"/>
        </w:rPr>
      </w:pPr>
      <w:r w:rsidRPr="00C62552">
        <w:rPr>
          <w:rFonts w:ascii="Lucida Sans Unicode" w:hAnsi="Lucida Sans Unicode" w:cs="Lucida Sans Unicode"/>
        </w:rPr>
        <w:t>Ahora bien, conforme a lo dispuesto por el artículo 17, párrafo 1, fracción XI del Reglamento Interior de este organismo electoral, la Dirección de Informática tiene como atribución, entre otras, f</w:t>
      </w:r>
      <w:r w:rsidRPr="00C62552">
        <w:rPr>
          <w:rFonts w:ascii="Lucida Sans Unicode" w:hAnsi="Lucida Sans Unicode" w:cs="Lucida Sans Unicode"/>
          <w:kern w:val="2"/>
          <w:lang w:val="es-ES_tradnl" w:eastAsia="es-MX"/>
        </w:rPr>
        <w:t>ungir como el área encargada de los trabajos relacionados al desarrollo e implementación del Programa de Resultados Electorales Preliminares, durante los procesos electorales.</w:t>
      </w:r>
    </w:p>
    <w:p w14:paraId="2657ACBA" w14:textId="77777777" w:rsidR="00A652F5" w:rsidRPr="00C62552" w:rsidRDefault="00A652F5" w:rsidP="00A652F5">
      <w:pPr>
        <w:spacing w:after="0" w:line="276" w:lineRule="auto"/>
        <w:jc w:val="both"/>
        <w:rPr>
          <w:rFonts w:ascii="Lucida Sans Unicode" w:hAnsi="Lucida Sans Unicode" w:cs="Lucida Sans Unicode"/>
          <w:kern w:val="2"/>
          <w:lang w:val="es-ES_tradnl" w:eastAsia="es-MX"/>
        </w:rPr>
      </w:pPr>
    </w:p>
    <w:p w14:paraId="0C8A2A06" w14:textId="41543D70" w:rsidR="00A652F5" w:rsidRPr="00C62552" w:rsidRDefault="00A652F5" w:rsidP="00A652F5">
      <w:pPr>
        <w:spacing w:after="0" w:line="276" w:lineRule="auto"/>
        <w:jc w:val="both"/>
        <w:rPr>
          <w:rFonts w:ascii="Lucida Sans Unicode" w:hAnsi="Lucida Sans Unicode" w:cs="Lucida Sans Unicode"/>
        </w:rPr>
      </w:pPr>
      <w:r w:rsidRPr="00C62552">
        <w:rPr>
          <w:rFonts w:ascii="Lucida Sans Unicode" w:hAnsi="Lucida Sans Unicode" w:cs="Lucida Sans Unicode"/>
          <w:kern w:val="2"/>
          <w:lang w:val="es-ES_tradnl" w:eastAsia="es-MX"/>
        </w:rPr>
        <w:t xml:space="preserve">En ese sentido, se propone designar a la Dirección de Informática como la instancia interna de este Instituto como responsable de coordinar el desarrollo de las actividades propias del Programa de Resultados Electorales Preliminares, ello de conformidad </w:t>
      </w:r>
      <w:r w:rsidRPr="00C62552">
        <w:rPr>
          <w:rFonts w:ascii="Lucida Sans Unicode" w:hAnsi="Lucida Sans Unicode" w:cs="Lucida Sans Unicode"/>
        </w:rPr>
        <w:t xml:space="preserve">a lo dispuesto en el numeral 338, párrafo 3 del Reglamento de Elecciones emitido por el Instituto Nacional Electoral y </w:t>
      </w:r>
      <w:r w:rsidR="00B57B1A" w:rsidRPr="00C62552">
        <w:rPr>
          <w:rFonts w:ascii="Lucida Sans Unicode" w:hAnsi="Lucida Sans Unicode" w:cs="Lucida Sans Unicode"/>
        </w:rPr>
        <w:t xml:space="preserve">el </w:t>
      </w:r>
      <w:r w:rsidRPr="00C62552">
        <w:rPr>
          <w:rFonts w:ascii="Lucida Sans Unicode" w:hAnsi="Lucida Sans Unicode" w:cs="Lucida Sans Unicode"/>
        </w:rPr>
        <w:t>artículo 17, párrafo 1, fracción XI del Reglamento Interior del Instituto Electoral y de Participación Ciudadana del Estado de Jalisco.</w:t>
      </w:r>
    </w:p>
    <w:p w14:paraId="2B7AE27A" w14:textId="77777777" w:rsidR="00A652F5" w:rsidRPr="00C62552" w:rsidRDefault="00A652F5" w:rsidP="00A652F5">
      <w:pPr>
        <w:spacing w:after="0" w:line="276" w:lineRule="auto"/>
        <w:jc w:val="both"/>
        <w:rPr>
          <w:rFonts w:ascii="Lucida Sans Unicode" w:hAnsi="Lucida Sans Unicode" w:cs="Lucida Sans Unicode"/>
        </w:rPr>
      </w:pPr>
    </w:p>
    <w:p w14:paraId="1C3A559C" w14:textId="57C5CE9A" w:rsidR="000E3E20" w:rsidRPr="00C62552" w:rsidRDefault="000E3E20" w:rsidP="00A652F5">
      <w:pPr>
        <w:spacing w:after="0" w:line="276" w:lineRule="auto"/>
        <w:jc w:val="both"/>
        <w:rPr>
          <w:rFonts w:ascii="Lucida Sans Unicode" w:hAnsi="Lucida Sans Unicode" w:cs="Lucida Sans Unicode"/>
        </w:rPr>
      </w:pPr>
      <w:r w:rsidRPr="00C62552">
        <w:rPr>
          <w:rFonts w:ascii="Lucida Sans Unicode" w:hAnsi="Lucida Sans Unicode" w:cs="Lucida Sans Unicode"/>
        </w:rPr>
        <w:t xml:space="preserve">Además, </w:t>
      </w:r>
      <w:r w:rsidR="00B57B1A" w:rsidRPr="00C62552">
        <w:rPr>
          <w:rFonts w:ascii="Lucida Sans Unicode" w:hAnsi="Lucida Sans Unicode" w:cs="Lucida Sans Unicode"/>
        </w:rPr>
        <w:t xml:space="preserve">de acuerdo con lo previsto en los artículos 338, párrafo 4; 341, párrafo 2; 347, párrafo 3 </w:t>
      </w:r>
      <w:r w:rsidR="00C62552" w:rsidRPr="00C62552">
        <w:rPr>
          <w:rFonts w:ascii="Lucida Sans Unicode" w:hAnsi="Lucida Sans Unicode" w:cs="Lucida Sans Unicode"/>
        </w:rPr>
        <w:t xml:space="preserve">y 6 </w:t>
      </w:r>
      <w:r w:rsidR="00B57B1A" w:rsidRPr="00C62552">
        <w:rPr>
          <w:rFonts w:ascii="Lucida Sans Unicode" w:hAnsi="Lucida Sans Unicode" w:cs="Lucida Sans Unicode"/>
        </w:rPr>
        <w:t xml:space="preserve">del Reglamento de Elecciones, </w:t>
      </w:r>
      <w:r w:rsidRPr="00C62552">
        <w:rPr>
          <w:rFonts w:ascii="Lucida Sans Unicode" w:hAnsi="Lucida Sans Unicode" w:cs="Lucida Sans Unicode"/>
        </w:rPr>
        <w:t xml:space="preserve">la instancia interna </w:t>
      </w:r>
      <w:r w:rsidR="001631ED" w:rsidRPr="00C62552">
        <w:rPr>
          <w:rFonts w:ascii="Lucida Sans Unicode" w:hAnsi="Lucida Sans Unicode" w:cs="Lucida Sans Unicode"/>
        </w:rPr>
        <w:t>será responsable de</w:t>
      </w:r>
      <w:r w:rsidRPr="00C62552">
        <w:rPr>
          <w:rFonts w:ascii="Lucida Sans Unicode" w:hAnsi="Lucida Sans Unicode" w:cs="Lucida Sans Unicode"/>
        </w:rPr>
        <w:t>:</w:t>
      </w:r>
    </w:p>
    <w:p w14:paraId="2B5C210B" w14:textId="77777777" w:rsidR="000E3E20" w:rsidRPr="00C62552" w:rsidRDefault="000E3E20" w:rsidP="00A652F5">
      <w:pPr>
        <w:spacing w:after="0" w:line="276" w:lineRule="auto"/>
        <w:jc w:val="both"/>
        <w:rPr>
          <w:rFonts w:ascii="Lucida Sans Unicode" w:hAnsi="Lucida Sans Unicode" w:cs="Lucida Sans Unicode"/>
        </w:rPr>
      </w:pPr>
    </w:p>
    <w:p w14:paraId="4D8A7B5C" w14:textId="7ABB3AFA" w:rsidR="000E3E20" w:rsidRPr="00C62552" w:rsidRDefault="000E3E20" w:rsidP="000E3E20">
      <w:pPr>
        <w:pStyle w:val="Prrafodelista"/>
        <w:numPr>
          <w:ilvl w:val="0"/>
          <w:numId w:val="5"/>
        </w:numPr>
        <w:spacing w:after="0" w:line="276" w:lineRule="auto"/>
        <w:jc w:val="both"/>
        <w:rPr>
          <w:rFonts w:ascii="Lucida Sans Unicode" w:hAnsi="Lucida Sans Unicode" w:cs="Lucida Sans Unicode"/>
        </w:rPr>
      </w:pPr>
      <w:r w:rsidRPr="00C62552">
        <w:rPr>
          <w:rFonts w:ascii="Lucida Sans Unicode" w:hAnsi="Lucida Sans Unicode" w:cs="Lucida Sans Unicode"/>
        </w:rPr>
        <w:t>Elaborar un plan de trabajo para la implementación del PREP, que contemple los requisitos mínimos establecidos por el Instituto, el cual deberá, ser revisado previamente en las reuniones formales de trabajo del COTAPREP con las representaciones de los partidos políticos y, en su caso, de las candidaturas independientes, en las cuales podrán participar las y los consejeros electorales, o quien los represente;</w:t>
      </w:r>
    </w:p>
    <w:p w14:paraId="5D08F68D" w14:textId="77777777" w:rsidR="001631ED" w:rsidRPr="00C62552" w:rsidRDefault="001631ED" w:rsidP="000E3E20">
      <w:pPr>
        <w:pStyle w:val="Prrafodelista"/>
        <w:numPr>
          <w:ilvl w:val="0"/>
          <w:numId w:val="5"/>
        </w:numPr>
        <w:spacing w:after="0" w:line="276" w:lineRule="auto"/>
        <w:jc w:val="both"/>
        <w:rPr>
          <w:rFonts w:ascii="Lucida Sans Unicode" w:hAnsi="Lucida Sans Unicode" w:cs="Lucida Sans Unicode"/>
        </w:rPr>
      </w:pPr>
      <w:r w:rsidRPr="00C62552">
        <w:rPr>
          <w:rFonts w:ascii="Lucida Sans Unicode" w:hAnsi="Lucida Sans Unicode" w:cs="Lucida Sans Unicode"/>
        </w:rPr>
        <w:t xml:space="preserve">Coordinar el desarrollo de las actividades del PREP; </w:t>
      </w:r>
    </w:p>
    <w:p w14:paraId="39DE5AA0" w14:textId="77777777" w:rsidR="001631ED" w:rsidRPr="00C62552" w:rsidRDefault="001631ED" w:rsidP="000E3E20">
      <w:pPr>
        <w:pStyle w:val="Prrafodelista"/>
        <w:numPr>
          <w:ilvl w:val="0"/>
          <w:numId w:val="5"/>
        </w:numPr>
        <w:spacing w:after="0" w:line="276" w:lineRule="auto"/>
        <w:jc w:val="both"/>
        <w:rPr>
          <w:rFonts w:ascii="Lucida Sans Unicode" w:hAnsi="Lucida Sans Unicode" w:cs="Lucida Sans Unicode"/>
        </w:rPr>
      </w:pPr>
      <w:r w:rsidRPr="00C62552">
        <w:rPr>
          <w:rFonts w:ascii="Lucida Sans Unicode" w:hAnsi="Lucida Sans Unicode" w:cs="Lucida Sans Unicode"/>
        </w:rPr>
        <w:t>Validar el cumplimiento de los requisitos de las personas integrantes del COTAPREP;</w:t>
      </w:r>
    </w:p>
    <w:p w14:paraId="087AD9EF" w14:textId="6D105E2E" w:rsidR="001631ED" w:rsidRPr="00C62552" w:rsidRDefault="001631ED" w:rsidP="000E3E20">
      <w:pPr>
        <w:pStyle w:val="Prrafodelista"/>
        <w:numPr>
          <w:ilvl w:val="0"/>
          <w:numId w:val="5"/>
        </w:numPr>
        <w:spacing w:after="0" w:line="276" w:lineRule="auto"/>
        <w:jc w:val="both"/>
        <w:rPr>
          <w:rFonts w:ascii="Lucida Sans Unicode" w:hAnsi="Lucida Sans Unicode" w:cs="Lucida Sans Unicode"/>
        </w:rPr>
      </w:pPr>
      <w:r w:rsidRPr="00C62552">
        <w:rPr>
          <w:rFonts w:ascii="Lucida Sans Unicode" w:hAnsi="Lucida Sans Unicode" w:cs="Lucida Sans Unicode"/>
        </w:rPr>
        <w:t>Validar el cumplimiento de la experiencia del ente auditor;</w:t>
      </w:r>
      <w:r w:rsidR="00B57B1A" w:rsidRPr="00C62552">
        <w:rPr>
          <w:rFonts w:ascii="Lucida Sans Unicode" w:hAnsi="Lucida Sans Unicode" w:cs="Lucida Sans Unicode"/>
        </w:rPr>
        <w:t xml:space="preserve"> y</w:t>
      </w:r>
    </w:p>
    <w:p w14:paraId="510E1BBA" w14:textId="52EF03FB" w:rsidR="000E3E20" w:rsidRPr="00C62552" w:rsidRDefault="001631ED" w:rsidP="00B57B1A">
      <w:pPr>
        <w:pStyle w:val="Prrafodelista"/>
        <w:numPr>
          <w:ilvl w:val="0"/>
          <w:numId w:val="5"/>
        </w:numPr>
        <w:spacing w:after="0" w:line="276" w:lineRule="auto"/>
        <w:jc w:val="both"/>
        <w:rPr>
          <w:rFonts w:ascii="Lucida Sans Unicode" w:hAnsi="Lucida Sans Unicode" w:cs="Lucida Sans Unicode"/>
        </w:rPr>
      </w:pPr>
      <w:r w:rsidRPr="00C62552">
        <w:rPr>
          <w:rFonts w:ascii="Lucida Sans Unicode" w:hAnsi="Lucida Sans Unicode" w:cs="Lucida Sans Unicode"/>
        </w:rPr>
        <w:t xml:space="preserve"> Vigilar el cumplimiento, por parte del ente auditor, de las disposiciones que rigen al PREP, tratándose de elecciones locales y ejercicios de participación ciudadana locales. </w:t>
      </w:r>
    </w:p>
    <w:p w14:paraId="372FD1C0" w14:textId="77777777" w:rsidR="000E3E20" w:rsidRPr="00C62552" w:rsidRDefault="000E3E20" w:rsidP="00A652F5">
      <w:pPr>
        <w:spacing w:after="0" w:line="276" w:lineRule="auto"/>
        <w:jc w:val="both"/>
        <w:rPr>
          <w:rFonts w:ascii="Lucida Sans Unicode" w:hAnsi="Lucida Sans Unicode" w:cs="Lucida Sans Unicode"/>
        </w:rPr>
      </w:pPr>
    </w:p>
    <w:p w14:paraId="0AD5AFD6" w14:textId="7F7ADA50" w:rsidR="00A652F5" w:rsidRPr="00C62552" w:rsidRDefault="00A652F5" w:rsidP="00A652F5">
      <w:pPr>
        <w:spacing w:after="0" w:line="276" w:lineRule="auto"/>
        <w:jc w:val="both"/>
        <w:rPr>
          <w:rFonts w:ascii="Lucida Sans Unicode" w:hAnsi="Lucida Sans Unicode" w:cs="Lucida Sans Unicode"/>
        </w:rPr>
      </w:pPr>
      <w:r w:rsidRPr="00C62552">
        <w:rPr>
          <w:rFonts w:ascii="Lucida Sans Unicode" w:hAnsi="Lucida Sans Unicode" w:cs="Lucida Sans Unicode"/>
        </w:rPr>
        <w:t xml:space="preserve">En consecuencia, deberá instruirse a la Dirección de Informática, para que elabore </w:t>
      </w:r>
      <w:r w:rsidR="00B57B1A" w:rsidRPr="00C62552">
        <w:rPr>
          <w:rFonts w:ascii="Lucida Sans Unicode" w:hAnsi="Lucida Sans Unicode" w:cs="Lucida Sans Unicode"/>
        </w:rPr>
        <w:t>el</w:t>
      </w:r>
      <w:r w:rsidRPr="00C62552">
        <w:rPr>
          <w:rFonts w:ascii="Lucida Sans Unicode" w:hAnsi="Lucida Sans Unicode" w:cs="Lucida Sans Unicode"/>
        </w:rPr>
        <w:t xml:space="preserve"> plan de trabajo para la implementación del PREP, que contemple los requisitos mínimos establecidos por el Instituto,</w:t>
      </w:r>
      <w:r w:rsidR="00DF5FD9" w:rsidRPr="00C62552">
        <w:rPr>
          <w:rFonts w:ascii="Lucida Sans Unicode" w:hAnsi="Lucida Sans Unicode" w:cs="Lucida Sans Unicode"/>
        </w:rPr>
        <w:t xml:space="preserve"> </w:t>
      </w:r>
      <w:r w:rsidRPr="00C62552">
        <w:rPr>
          <w:rFonts w:ascii="Lucida Sans Unicode" w:hAnsi="Lucida Sans Unicode" w:cs="Lucida Sans Unicode"/>
        </w:rPr>
        <w:t xml:space="preserve">el cual deberá, ser revisado previamente en las reuniones formales de trabajo del Comité Técnico Asesor del Programa de Resultados Electorales Preliminares (COTAPREP) con las representaciones de los partidos políticos y, en su caso, de las candidaturas independientes, en las cuales podrán participar las y los consejeros electorales, o quien los represente, de conformidad con lo previsto en el artículo 338, numeral 4 del Reglamento de Elecciones </w:t>
      </w:r>
      <w:r w:rsidR="00693C1E" w:rsidRPr="00C62552">
        <w:rPr>
          <w:rFonts w:ascii="Lucida Sans Unicode" w:hAnsi="Lucida Sans Unicode" w:cs="Lucida Sans Unicode"/>
        </w:rPr>
        <w:t>emitido por el Instituto Nacional Electoral</w:t>
      </w:r>
      <w:r w:rsidRPr="00C62552">
        <w:rPr>
          <w:rFonts w:ascii="Lucida Sans Unicode" w:hAnsi="Lucida Sans Unicode" w:cs="Lucida Sans Unicode"/>
        </w:rPr>
        <w:t>.</w:t>
      </w:r>
    </w:p>
    <w:p w14:paraId="5F116EBB" w14:textId="77777777" w:rsidR="00A652F5" w:rsidRPr="00C62552" w:rsidRDefault="00A652F5" w:rsidP="00FE02F6">
      <w:pPr>
        <w:pStyle w:val="Sinespaciado"/>
        <w:spacing w:line="276" w:lineRule="auto"/>
        <w:jc w:val="both"/>
        <w:rPr>
          <w:rFonts w:ascii="Lucida Sans Unicode" w:eastAsiaTheme="minorHAnsi" w:hAnsi="Lucida Sans Unicode" w:cs="Lucida Sans Unicode"/>
          <w:bCs/>
          <w:sz w:val="22"/>
          <w:szCs w:val="22"/>
          <w:lang w:val="es-MX" w:eastAsia="en-US"/>
        </w:rPr>
      </w:pPr>
    </w:p>
    <w:p w14:paraId="1E435B58" w14:textId="4FEEDDC9" w:rsidR="00FE02F6" w:rsidRPr="00C62552" w:rsidRDefault="00FE02F6" w:rsidP="00FE02F6">
      <w:pPr>
        <w:pStyle w:val="Sinespaciado"/>
        <w:spacing w:line="276" w:lineRule="auto"/>
        <w:jc w:val="both"/>
        <w:rPr>
          <w:rFonts w:ascii="Lucida Sans Unicode" w:eastAsiaTheme="minorHAnsi" w:hAnsi="Lucida Sans Unicode" w:cs="Lucida Sans Unicode"/>
          <w:bCs/>
          <w:sz w:val="22"/>
          <w:szCs w:val="22"/>
          <w:lang w:val="es-MX" w:eastAsia="en-US"/>
        </w:rPr>
      </w:pPr>
      <w:r w:rsidRPr="00C62552">
        <w:rPr>
          <w:rFonts w:ascii="Lucida Sans Unicode" w:eastAsiaTheme="minorHAnsi" w:hAnsi="Lucida Sans Unicode" w:cs="Lucida Sans Unicode"/>
          <w:bCs/>
          <w:sz w:val="22"/>
          <w:szCs w:val="22"/>
          <w:lang w:val="es-MX" w:eastAsia="en-US"/>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D01AF08" w14:textId="77777777" w:rsidR="00A652F5" w:rsidRPr="00C62552" w:rsidRDefault="00A652F5" w:rsidP="00FE02F6">
      <w:pPr>
        <w:spacing w:after="0" w:line="276" w:lineRule="auto"/>
        <w:jc w:val="both"/>
        <w:rPr>
          <w:rFonts w:ascii="Lucida Sans Unicode" w:hAnsi="Lucida Sans Unicode" w:cs="Lucida Sans Unicode"/>
        </w:rPr>
      </w:pPr>
    </w:p>
    <w:p w14:paraId="1913FC0A" w14:textId="3A2DE046" w:rsidR="00FE02F6" w:rsidRPr="00C62552" w:rsidRDefault="00FE02F6" w:rsidP="00FE02F6">
      <w:pPr>
        <w:spacing w:after="0" w:line="276" w:lineRule="auto"/>
        <w:jc w:val="both"/>
        <w:rPr>
          <w:rFonts w:ascii="Lucida Sans Unicode" w:hAnsi="Lucida Sans Unicode" w:cs="Lucida Sans Unicode"/>
        </w:rPr>
      </w:pPr>
      <w:r w:rsidRPr="00C62552">
        <w:rPr>
          <w:rFonts w:ascii="Lucida Sans Unicode" w:hAnsi="Lucida Sans Unicode" w:cs="Lucida Sans Unicode"/>
        </w:rPr>
        <w:t>Por lo antes expuesto y fundado, se proponen los siguientes puntos de</w:t>
      </w:r>
    </w:p>
    <w:p w14:paraId="2EB8CEEB" w14:textId="77777777" w:rsidR="00FE02F6" w:rsidRPr="00C62552" w:rsidRDefault="00FE02F6" w:rsidP="00FE02F6">
      <w:pPr>
        <w:spacing w:after="0" w:line="276" w:lineRule="auto"/>
        <w:jc w:val="both"/>
        <w:rPr>
          <w:rFonts w:ascii="Lucida Sans Unicode" w:hAnsi="Lucida Sans Unicode" w:cs="Lucida Sans Unicode"/>
          <w:bCs/>
        </w:rPr>
      </w:pPr>
    </w:p>
    <w:p w14:paraId="02E6EB8F" w14:textId="77777777" w:rsidR="00FE02F6" w:rsidRPr="00C62552" w:rsidRDefault="00FE02F6" w:rsidP="00FE02F6">
      <w:pPr>
        <w:spacing w:after="0" w:line="276" w:lineRule="auto"/>
        <w:jc w:val="center"/>
        <w:rPr>
          <w:rFonts w:ascii="Lucida Sans Unicode" w:hAnsi="Lucida Sans Unicode" w:cs="Lucida Sans Unicode"/>
          <w:b/>
          <w:bCs/>
        </w:rPr>
      </w:pPr>
      <w:r w:rsidRPr="00C62552">
        <w:rPr>
          <w:rFonts w:ascii="Lucida Sans Unicode" w:hAnsi="Lucida Sans Unicode" w:cs="Lucida Sans Unicode"/>
          <w:b/>
          <w:bCs/>
        </w:rPr>
        <w:t>A C U E R D O</w:t>
      </w:r>
    </w:p>
    <w:p w14:paraId="6FE78CC9" w14:textId="77777777" w:rsidR="00FE02F6" w:rsidRPr="00C62552" w:rsidRDefault="00FE02F6" w:rsidP="00FE02F6">
      <w:pPr>
        <w:spacing w:after="0" w:line="276" w:lineRule="auto"/>
        <w:jc w:val="both"/>
        <w:rPr>
          <w:rFonts w:ascii="Lucida Sans Unicode" w:hAnsi="Lucida Sans Unicode" w:cs="Lucida Sans Unicode"/>
          <w:bCs/>
        </w:rPr>
      </w:pPr>
    </w:p>
    <w:p w14:paraId="2110F1EF" w14:textId="31E099AD" w:rsidR="00FE02F6" w:rsidRPr="00C62552" w:rsidRDefault="00FE02F6" w:rsidP="00FE02F6">
      <w:pPr>
        <w:spacing w:after="0" w:line="276" w:lineRule="auto"/>
        <w:jc w:val="both"/>
        <w:rPr>
          <w:rFonts w:ascii="Lucida Sans Unicode" w:hAnsi="Lucida Sans Unicode" w:cs="Lucida Sans Unicode"/>
          <w:bCs/>
        </w:rPr>
      </w:pPr>
      <w:r w:rsidRPr="00C62552">
        <w:rPr>
          <w:rFonts w:ascii="Lucida Sans Unicode" w:hAnsi="Lucida Sans Unicode" w:cs="Lucida Sans Unicode"/>
          <w:b/>
          <w:lang w:val="pt-BR"/>
        </w:rPr>
        <w:t>PRIMERO.</w:t>
      </w:r>
      <w:r w:rsidRPr="00C62552">
        <w:rPr>
          <w:rFonts w:ascii="Lucida Sans Unicode" w:hAnsi="Lucida Sans Unicode" w:cs="Lucida Sans Unicode"/>
          <w:lang w:val="pt-BR"/>
        </w:rPr>
        <w:t xml:space="preserve"> </w:t>
      </w:r>
      <w:r w:rsidRPr="00C62552">
        <w:rPr>
          <w:rFonts w:ascii="Lucida Sans Unicode" w:hAnsi="Lucida Sans Unicode" w:cs="Lucida Sans Unicode"/>
          <w:lang w:val="es-ES_tradnl"/>
        </w:rPr>
        <w:t xml:space="preserve">Se designa a la Comisión de Informática y Uso de Tecnologías, como </w:t>
      </w:r>
      <w:r w:rsidRPr="00C62552">
        <w:rPr>
          <w:rFonts w:ascii="Lucida Sans Unicode" w:hAnsi="Lucida Sans Unicode" w:cs="Lucida Sans Unicode"/>
          <w:bCs/>
        </w:rPr>
        <w:t xml:space="preserve">la encargada de dar seguimiento al diseño, implementación y operación del Programa de Resultados Electorales Preliminares (PREP), para el Proceso Electoral </w:t>
      </w:r>
      <w:r w:rsidR="00E71AF8" w:rsidRPr="00C62552">
        <w:rPr>
          <w:rFonts w:ascii="Lucida Sans Unicode" w:hAnsi="Lucida Sans Unicode" w:cs="Lucida Sans Unicode"/>
          <w:bCs/>
        </w:rPr>
        <w:t xml:space="preserve">Local </w:t>
      </w:r>
      <w:r w:rsidRPr="00C62552">
        <w:rPr>
          <w:rFonts w:ascii="Lucida Sans Unicode" w:hAnsi="Lucida Sans Unicode" w:cs="Lucida Sans Unicode"/>
          <w:bCs/>
        </w:rPr>
        <w:t>Concurrente 2023-2024, en términos del considerando V de este acuerdo.</w:t>
      </w:r>
    </w:p>
    <w:p w14:paraId="00F78746" w14:textId="77777777" w:rsidR="00961393" w:rsidRPr="00C62552" w:rsidRDefault="00961393" w:rsidP="00961393">
      <w:pPr>
        <w:spacing w:after="0" w:line="276" w:lineRule="auto"/>
        <w:jc w:val="both"/>
        <w:rPr>
          <w:rFonts w:ascii="Lucida Sans Unicode" w:hAnsi="Lucida Sans Unicode" w:cs="Lucida Sans Unicode"/>
          <w:b/>
          <w:lang w:val="pt-BR"/>
        </w:rPr>
      </w:pPr>
    </w:p>
    <w:p w14:paraId="3479DCB6" w14:textId="1E35C625" w:rsidR="00961393" w:rsidRPr="00C62552" w:rsidRDefault="00961393" w:rsidP="00961393">
      <w:pPr>
        <w:spacing w:after="0" w:line="276" w:lineRule="auto"/>
        <w:jc w:val="both"/>
        <w:rPr>
          <w:rFonts w:ascii="Lucida Sans Unicode" w:hAnsi="Lucida Sans Unicode" w:cs="Lucida Sans Unicode"/>
          <w:lang w:val="es-ES_tradnl"/>
        </w:rPr>
      </w:pPr>
      <w:r w:rsidRPr="00C62552">
        <w:rPr>
          <w:rFonts w:ascii="Lucida Sans Unicode" w:hAnsi="Lucida Sans Unicode" w:cs="Lucida Sans Unicode"/>
          <w:b/>
          <w:lang w:val="pt-BR"/>
        </w:rPr>
        <w:t>SEGUNDO.</w:t>
      </w:r>
      <w:r w:rsidRPr="00C62552">
        <w:rPr>
          <w:rFonts w:ascii="Lucida Sans Unicode" w:hAnsi="Lucida Sans Unicode" w:cs="Lucida Sans Unicode"/>
          <w:lang w:val="pt-BR"/>
        </w:rPr>
        <w:t xml:space="preserve"> </w:t>
      </w:r>
      <w:r w:rsidRPr="00C62552">
        <w:rPr>
          <w:rFonts w:ascii="Lucida Sans Unicode" w:hAnsi="Lucida Sans Unicode" w:cs="Lucida Sans Unicode"/>
          <w:lang w:val="es-ES_tradnl"/>
        </w:rPr>
        <w:t xml:space="preserve">Se designa a la </w:t>
      </w:r>
      <w:r w:rsidRPr="00C62552">
        <w:rPr>
          <w:rFonts w:ascii="Lucida Sans Unicode" w:hAnsi="Lucida Sans Unicode" w:cs="Lucida Sans Unicode"/>
        </w:rPr>
        <w:t>Dirección de Informática</w:t>
      </w:r>
      <w:r w:rsidRPr="00C62552">
        <w:rPr>
          <w:rFonts w:ascii="Lucida Sans Unicode" w:hAnsi="Lucida Sans Unicode" w:cs="Lucida Sans Unicode"/>
          <w:bCs/>
        </w:rPr>
        <w:t xml:space="preserve"> del Instituto Electoral y de Participación Ciudadana del Estado de Jalisco, como la instancia interna responsable de coordinar el desarrollo de las actividades del Programa de Resultados Electorales Preliminares </w:t>
      </w:r>
      <w:r w:rsidRPr="00C62552">
        <w:rPr>
          <w:rFonts w:ascii="Lucida Sans Unicode" w:hAnsi="Lucida Sans Unicode" w:cs="Lucida Sans Unicode"/>
          <w:lang w:val="es-ES_tradnl"/>
        </w:rPr>
        <w:t>para el Proceso Electoral Local Concurrente 2023-2024, en términos del considerando V</w:t>
      </w:r>
      <w:r w:rsidR="008F2647" w:rsidRPr="00C62552">
        <w:rPr>
          <w:rFonts w:ascii="Lucida Sans Unicode" w:hAnsi="Lucida Sans Unicode" w:cs="Lucida Sans Unicode"/>
          <w:lang w:val="es-ES_tradnl"/>
        </w:rPr>
        <w:t>I</w:t>
      </w:r>
      <w:r w:rsidRPr="00C62552">
        <w:rPr>
          <w:rFonts w:ascii="Lucida Sans Unicode" w:hAnsi="Lucida Sans Unicode" w:cs="Lucida Sans Unicode"/>
          <w:lang w:val="es-ES_tradnl"/>
        </w:rPr>
        <w:t xml:space="preserve"> de este acuerdo.</w:t>
      </w:r>
    </w:p>
    <w:p w14:paraId="4214F3D5" w14:textId="77777777" w:rsidR="00961393" w:rsidRPr="00C62552" w:rsidRDefault="00961393" w:rsidP="00961393">
      <w:pPr>
        <w:spacing w:after="0" w:line="276" w:lineRule="auto"/>
        <w:jc w:val="both"/>
        <w:rPr>
          <w:rFonts w:ascii="Lucida Sans Unicode" w:hAnsi="Lucida Sans Unicode" w:cs="Lucida Sans Unicode"/>
        </w:rPr>
      </w:pPr>
    </w:p>
    <w:p w14:paraId="38DB0853" w14:textId="5F4F2963" w:rsidR="00961393" w:rsidRPr="00C62552" w:rsidRDefault="00961393" w:rsidP="00961393">
      <w:pPr>
        <w:spacing w:after="0" w:line="276" w:lineRule="auto"/>
        <w:jc w:val="both"/>
        <w:rPr>
          <w:rFonts w:ascii="Lucida Sans Unicode" w:hAnsi="Lucida Sans Unicode" w:cs="Lucida Sans Unicode"/>
        </w:rPr>
      </w:pPr>
      <w:r w:rsidRPr="00C62552">
        <w:rPr>
          <w:rFonts w:ascii="Lucida Sans Unicode" w:hAnsi="Lucida Sans Unicode" w:cs="Lucida Sans Unicode"/>
          <w:b/>
        </w:rPr>
        <w:t>TERCERO.</w:t>
      </w:r>
      <w:r w:rsidRPr="00C62552">
        <w:rPr>
          <w:rFonts w:ascii="Lucida Sans Unicode" w:hAnsi="Lucida Sans Unicode" w:cs="Lucida Sans Unicode"/>
        </w:rPr>
        <w:t xml:space="preserve"> Se instruye a la Dirección de Informática, para que elabore el plan de trabajo para la implementación del PREP.</w:t>
      </w:r>
    </w:p>
    <w:p w14:paraId="5962BE59" w14:textId="77777777" w:rsidR="00961393" w:rsidRPr="00C62552" w:rsidRDefault="00961393" w:rsidP="00FE02F6">
      <w:pPr>
        <w:spacing w:after="0" w:line="276" w:lineRule="auto"/>
        <w:jc w:val="both"/>
        <w:rPr>
          <w:rFonts w:ascii="Lucida Sans Unicode" w:hAnsi="Lucida Sans Unicode" w:cs="Lucida Sans Unicode"/>
          <w:b/>
        </w:rPr>
      </w:pPr>
    </w:p>
    <w:p w14:paraId="7B810F7B" w14:textId="27EE84C4" w:rsidR="00FE02F6" w:rsidRPr="00C62552" w:rsidRDefault="00961393" w:rsidP="00FE02F6">
      <w:pPr>
        <w:spacing w:after="0" w:line="276" w:lineRule="auto"/>
        <w:jc w:val="both"/>
        <w:rPr>
          <w:rFonts w:ascii="Lucida Sans Unicode" w:hAnsi="Lucida Sans Unicode" w:cs="Lucida Sans Unicode"/>
        </w:rPr>
      </w:pPr>
      <w:r w:rsidRPr="00C62552">
        <w:rPr>
          <w:rFonts w:ascii="Lucida Sans Unicode" w:hAnsi="Lucida Sans Unicode" w:cs="Lucida Sans Unicode"/>
          <w:b/>
        </w:rPr>
        <w:t>CUARTO</w:t>
      </w:r>
      <w:r w:rsidR="00FE02F6" w:rsidRPr="00C62552">
        <w:rPr>
          <w:rFonts w:ascii="Lucida Sans Unicode" w:hAnsi="Lucida Sans Unicode" w:cs="Lucida Sans Unicode"/>
          <w:b/>
        </w:rPr>
        <w:t>.</w:t>
      </w:r>
      <w:r w:rsidR="00FE02F6" w:rsidRPr="00C62552">
        <w:rPr>
          <w:rFonts w:ascii="Lucida Sans Unicode" w:hAnsi="Lucida Sans Unicode" w:cs="Lucida Sans Unicode"/>
        </w:rPr>
        <w:t xml:space="preserve"> Comuníquese el presente acuerdo al Instituto Nacional Electoral, a través </w:t>
      </w:r>
      <w:r w:rsidR="00FE02F6" w:rsidRPr="00C62552">
        <w:rPr>
          <w:rFonts w:ascii="Lucida Sans Unicode" w:eastAsia="Trebuchet MS" w:hAnsi="Lucida Sans Unicode" w:cs="Lucida Sans Unicode"/>
        </w:rPr>
        <w:t>del Sistema de Vinculación con los Organismos Públicos Locales Electorales</w:t>
      </w:r>
      <w:r w:rsidR="00FE02F6" w:rsidRPr="00C62552">
        <w:rPr>
          <w:rFonts w:ascii="Lucida Sans Unicode" w:hAnsi="Lucida Sans Unicode" w:cs="Lucida Sans Unicode"/>
        </w:rPr>
        <w:t>, para los efectos correspondientes.</w:t>
      </w:r>
    </w:p>
    <w:p w14:paraId="213BCF02" w14:textId="77777777" w:rsidR="00FE02F6" w:rsidRPr="00C62552" w:rsidRDefault="00FE02F6" w:rsidP="00FE02F6">
      <w:pPr>
        <w:autoSpaceDE w:val="0"/>
        <w:spacing w:after="0" w:line="276" w:lineRule="auto"/>
        <w:jc w:val="both"/>
        <w:rPr>
          <w:rFonts w:ascii="Lucida Sans Unicode" w:hAnsi="Lucida Sans Unicode" w:cs="Lucida Sans Unicode"/>
          <w:b/>
          <w:lang w:val="es-ES_tradnl"/>
        </w:rPr>
      </w:pPr>
    </w:p>
    <w:p w14:paraId="0E8133CE" w14:textId="5C1F0AF6" w:rsidR="00FE02F6" w:rsidRPr="00C62552" w:rsidRDefault="00961393" w:rsidP="00FE02F6">
      <w:pPr>
        <w:pStyle w:val="Textoindependiente"/>
        <w:shd w:val="clear" w:color="auto" w:fill="FFFFFF"/>
        <w:spacing w:after="0" w:line="276" w:lineRule="auto"/>
        <w:jc w:val="both"/>
        <w:rPr>
          <w:rFonts w:ascii="Lucida Sans Unicode" w:hAnsi="Lucida Sans Unicode" w:cs="Lucida Sans Unicode"/>
          <w:bCs/>
          <w:sz w:val="22"/>
          <w:szCs w:val="22"/>
        </w:rPr>
      </w:pPr>
      <w:r w:rsidRPr="00C62552">
        <w:rPr>
          <w:rFonts w:ascii="Lucida Sans Unicode" w:hAnsi="Lucida Sans Unicode" w:cs="Lucida Sans Unicode"/>
          <w:b/>
          <w:bCs/>
          <w:sz w:val="22"/>
          <w:szCs w:val="22"/>
          <w:lang w:val="es-ES_tradnl"/>
        </w:rPr>
        <w:t>QUINTO</w:t>
      </w:r>
      <w:r w:rsidR="00FE02F6" w:rsidRPr="00C62552">
        <w:rPr>
          <w:rFonts w:ascii="Lucida Sans Unicode" w:hAnsi="Lucida Sans Unicode" w:cs="Lucida Sans Unicode"/>
          <w:b/>
          <w:bCs/>
          <w:sz w:val="22"/>
          <w:szCs w:val="22"/>
          <w:lang w:val="es-ES_tradnl"/>
        </w:rPr>
        <w:t>.</w:t>
      </w:r>
      <w:r w:rsidR="00FE02F6" w:rsidRPr="00C62552">
        <w:rPr>
          <w:rFonts w:ascii="Lucida Sans Unicode" w:hAnsi="Lucida Sans Unicode" w:cs="Lucida Sans Unicode"/>
          <w:sz w:val="22"/>
          <w:szCs w:val="22"/>
          <w:lang w:val="es-ES_tradnl"/>
        </w:rPr>
        <w:t xml:space="preserve"> </w:t>
      </w:r>
      <w:r w:rsidR="00FE02F6" w:rsidRPr="00C62552">
        <w:rPr>
          <w:rFonts w:ascii="Lucida Sans Unicode" w:hAnsi="Lucida Sans Unicode" w:cs="Lucida Sans Unicode"/>
          <w:bCs/>
          <w:sz w:val="22"/>
          <w:szCs w:val="22"/>
        </w:rPr>
        <w:t>Notifíquese mediante el correo electrónico a los partidos políticos registrados y acreditados ante este organismo electoral, y publíquese en el periódico oficial “El Estado de Jalisco”, así como en la página oficial de internet de este Instituto.</w:t>
      </w:r>
    </w:p>
    <w:p w14:paraId="3F7AF188" w14:textId="77777777" w:rsidR="0064769A" w:rsidRPr="00C62552" w:rsidRDefault="0064769A" w:rsidP="00FE02F6">
      <w:pPr>
        <w:pStyle w:val="Textoindependiente"/>
        <w:shd w:val="clear" w:color="auto" w:fill="FFFFFF"/>
        <w:spacing w:after="0" w:line="276" w:lineRule="auto"/>
        <w:jc w:val="both"/>
        <w:rPr>
          <w:rFonts w:ascii="Lucida Sans Unicode" w:hAnsi="Lucida Sans Unicode" w:cs="Lucida Sans Unicode"/>
          <w:b/>
          <w:bCs/>
          <w:sz w:val="22"/>
          <w:szCs w:val="22"/>
        </w:rPr>
      </w:pPr>
    </w:p>
    <w:p w14:paraId="461273D4" w14:textId="0FFF3A2F" w:rsidR="00FE02F6" w:rsidRPr="00C62552" w:rsidRDefault="00FE02F6" w:rsidP="00FE02F6">
      <w:pPr>
        <w:spacing w:after="0" w:line="276" w:lineRule="auto"/>
        <w:jc w:val="center"/>
        <w:rPr>
          <w:rFonts w:ascii="Lucida Sans Unicode" w:hAnsi="Lucida Sans Unicode" w:cs="Lucida Sans Unicode"/>
          <w:b/>
          <w:bCs/>
          <w:lang w:val="pt-BR" w:eastAsia="es-MX"/>
        </w:rPr>
      </w:pPr>
      <w:r w:rsidRPr="00C62552">
        <w:rPr>
          <w:rFonts w:ascii="Lucida Sans Unicode" w:hAnsi="Lucida Sans Unicode" w:cs="Lucida Sans Unicode"/>
          <w:b/>
          <w:bCs/>
          <w:lang w:val="pt-BR" w:eastAsia="es-MX"/>
        </w:rPr>
        <w:t xml:space="preserve">Guadalajara, </w:t>
      </w:r>
      <w:r w:rsidRPr="00C62552">
        <w:rPr>
          <w:rFonts w:ascii="Lucida Sans Unicode" w:hAnsi="Lucida Sans Unicode" w:cs="Lucida Sans Unicode"/>
          <w:b/>
          <w:bCs/>
          <w:lang w:eastAsia="es-MX"/>
        </w:rPr>
        <w:t>Jalisco</w:t>
      </w:r>
      <w:r w:rsidRPr="00C62552">
        <w:rPr>
          <w:rFonts w:ascii="Lucida Sans Unicode" w:hAnsi="Lucida Sans Unicode" w:cs="Lucida Sans Unicode"/>
          <w:b/>
          <w:bCs/>
          <w:lang w:val="pt-BR" w:eastAsia="es-MX"/>
        </w:rPr>
        <w:t xml:space="preserve">; a </w:t>
      </w:r>
      <w:r w:rsidR="00AC7800" w:rsidRPr="00C62552">
        <w:rPr>
          <w:rFonts w:ascii="Lucida Sans Unicode" w:hAnsi="Lucida Sans Unicode" w:cs="Lucida Sans Unicode"/>
          <w:b/>
          <w:bCs/>
          <w:lang w:val="pt-BR" w:eastAsia="es-MX"/>
        </w:rPr>
        <w:t>31</w:t>
      </w:r>
      <w:r w:rsidRPr="00C62552">
        <w:rPr>
          <w:rFonts w:ascii="Lucida Sans Unicode" w:hAnsi="Lucida Sans Unicode" w:cs="Lucida Sans Unicode"/>
          <w:b/>
          <w:bCs/>
          <w:lang w:val="pt-BR" w:eastAsia="es-MX"/>
        </w:rPr>
        <w:t xml:space="preserve"> de agosto de 2023</w:t>
      </w:r>
    </w:p>
    <w:p w14:paraId="4FFDD068" w14:textId="77777777" w:rsidR="0064769A" w:rsidRPr="00C62552" w:rsidRDefault="0064769A" w:rsidP="00F252F4">
      <w:pPr>
        <w:spacing w:after="0" w:line="276" w:lineRule="auto"/>
        <w:rPr>
          <w:rFonts w:ascii="Lucida Sans Unicode" w:hAnsi="Lucida Sans Unicode" w:cs="Lucida Sans Unicode"/>
          <w:b/>
          <w:bCs/>
          <w:lang w:val="pt-BR" w:eastAsia="es-MX"/>
        </w:rPr>
      </w:pPr>
    </w:p>
    <w:tbl>
      <w:tblPr>
        <w:tblW w:w="10655" w:type="dxa"/>
        <w:tblInd w:w="-601" w:type="dxa"/>
        <w:tblLook w:val="04A0" w:firstRow="1" w:lastRow="0" w:firstColumn="1" w:lastColumn="0" w:noHBand="0" w:noVBand="1"/>
      </w:tblPr>
      <w:tblGrid>
        <w:gridCol w:w="10433"/>
        <w:gridCol w:w="222"/>
      </w:tblGrid>
      <w:tr w:rsidR="00FE02F6" w:rsidRPr="00C62552" w14:paraId="18974299" w14:textId="77777777" w:rsidTr="00F252F4">
        <w:tc>
          <w:tcPr>
            <w:tcW w:w="10433" w:type="dxa"/>
            <w:shd w:val="clear" w:color="auto" w:fill="auto"/>
          </w:tcPr>
          <w:p w14:paraId="57310803" w14:textId="77777777" w:rsidR="0064769A" w:rsidRPr="00C62552" w:rsidRDefault="0064769A"/>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E02F6" w:rsidRPr="00C62552" w14:paraId="5EC287FA" w14:textId="77777777" w:rsidTr="00383665">
              <w:tc>
                <w:tcPr>
                  <w:tcW w:w="5070" w:type="dxa"/>
                  <w:shd w:val="clear" w:color="auto" w:fill="auto"/>
                </w:tcPr>
                <w:p w14:paraId="711CA365" w14:textId="77777777" w:rsidR="00FE02F6" w:rsidRPr="00C62552" w:rsidRDefault="00FE02F6" w:rsidP="00F252F4">
                  <w:pPr>
                    <w:spacing w:after="0" w:line="240" w:lineRule="auto"/>
                    <w:rPr>
                      <w:rFonts w:ascii="Lucida Sans Unicode" w:hAnsi="Lucida Sans Unicode" w:cs="Lucida Sans Unicode"/>
                      <w:b/>
                      <w:bCs/>
                      <w:lang w:val="pt-BR"/>
                    </w:rPr>
                  </w:pPr>
                </w:p>
                <w:p w14:paraId="72B5498E" w14:textId="77777777" w:rsidR="00FE02F6" w:rsidRPr="00C62552" w:rsidRDefault="00FE02F6" w:rsidP="00383665">
                  <w:pPr>
                    <w:spacing w:after="0" w:line="240" w:lineRule="auto"/>
                    <w:jc w:val="center"/>
                    <w:rPr>
                      <w:rFonts w:ascii="Lucida Sans Unicode" w:hAnsi="Lucida Sans Unicode" w:cs="Lucida Sans Unicode"/>
                      <w:b/>
                      <w:bCs/>
                    </w:rPr>
                  </w:pPr>
                  <w:r w:rsidRPr="00C62552">
                    <w:rPr>
                      <w:rFonts w:ascii="Lucida Sans Unicode" w:eastAsia="Trebuchet MS" w:hAnsi="Lucida Sans Unicode" w:cs="Lucida Sans Unicode"/>
                      <w:b/>
                      <w:bCs/>
                      <w:color w:val="000000"/>
                      <w:lang w:eastAsia="es-MX"/>
                    </w:rPr>
                    <w:t xml:space="preserve">Mtra. Paula Ramírez </w:t>
                  </w:r>
                  <w:proofErr w:type="spellStart"/>
                  <w:r w:rsidRPr="00C62552">
                    <w:rPr>
                      <w:rFonts w:ascii="Lucida Sans Unicode" w:eastAsia="Trebuchet MS" w:hAnsi="Lucida Sans Unicode" w:cs="Lucida Sans Unicode"/>
                      <w:b/>
                      <w:bCs/>
                      <w:color w:val="000000"/>
                      <w:lang w:eastAsia="es-MX"/>
                    </w:rPr>
                    <w:t>Höhne</w:t>
                  </w:r>
                  <w:proofErr w:type="spellEnd"/>
                  <w:r w:rsidRPr="00C62552">
                    <w:rPr>
                      <w:rFonts w:ascii="Lucida Sans Unicode" w:hAnsi="Lucida Sans Unicode" w:cs="Lucida Sans Unicode"/>
                      <w:b/>
                      <w:bCs/>
                    </w:rPr>
                    <w:t xml:space="preserve"> </w:t>
                  </w:r>
                </w:p>
                <w:p w14:paraId="2FD3D422" w14:textId="77777777" w:rsidR="00FE02F6" w:rsidRPr="00C62552" w:rsidRDefault="00FE02F6" w:rsidP="00383665">
                  <w:pPr>
                    <w:spacing w:after="0" w:line="240" w:lineRule="auto"/>
                    <w:jc w:val="center"/>
                    <w:rPr>
                      <w:rFonts w:ascii="Lucida Sans Unicode" w:hAnsi="Lucida Sans Unicode" w:cs="Lucida Sans Unicode"/>
                      <w:b/>
                      <w:bCs/>
                    </w:rPr>
                  </w:pPr>
                  <w:r w:rsidRPr="00C62552">
                    <w:rPr>
                      <w:rFonts w:ascii="Lucida Sans Unicode" w:hAnsi="Lucida Sans Unicode" w:cs="Lucida Sans Unicode"/>
                      <w:b/>
                      <w:bCs/>
                    </w:rPr>
                    <w:t xml:space="preserve"> La consejera presidenta</w:t>
                  </w:r>
                </w:p>
              </w:tc>
              <w:tc>
                <w:tcPr>
                  <w:tcW w:w="5137" w:type="dxa"/>
                  <w:shd w:val="clear" w:color="auto" w:fill="auto"/>
                </w:tcPr>
                <w:p w14:paraId="6C7DE674" w14:textId="77777777" w:rsidR="00FE02F6" w:rsidRPr="00C62552" w:rsidRDefault="00FE02F6" w:rsidP="00F252F4">
                  <w:pPr>
                    <w:spacing w:after="0" w:line="240" w:lineRule="auto"/>
                    <w:rPr>
                      <w:rFonts w:ascii="Lucida Sans Unicode" w:hAnsi="Lucida Sans Unicode" w:cs="Lucida Sans Unicode"/>
                      <w:b/>
                      <w:bCs/>
                    </w:rPr>
                  </w:pPr>
                </w:p>
                <w:p w14:paraId="34FEE2A2" w14:textId="77777777" w:rsidR="00FE02F6" w:rsidRPr="00C62552" w:rsidRDefault="00FE02F6" w:rsidP="00383665">
                  <w:pPr>
                    <w:spacing w:after="0" w:line="240" w:lineRule="auto"/>
                    <w:jc w:val="center"/>
                    <w:rPr>
                      <w:rFonts w:ascii="Lucida Sans Unicode" w:hAnsi="Lucida Sans Unicode" w:cs="Lucida Sans Unicode"/>
                      <w:b/>
                      <w:bCs/>
                      <w:lang w:eastAsia="es-MX"/>
                    </w:rPr>
                  </w:pPr>
                  <w:r w:rsidRPr="00C62552">
                    <w:rPr>
                      <w:rFonts w:ascii="Lucida Sans Unicode" w:hAnsi="Lucida Sans Unicode" w:cs="Lucida Sans Unicode"/>
                      <w:b/>
                      <w:bCs/>
                      <w:lang w:eastAsia="es-MX"/>
                    </w:rPr>
                    <w:t>Mtro. Christian Flores Garza</w:t>
                  </w:r>
                </w:p>
                <w:p w14:paraId="3149294F" w14:textId="77777777" w:rsidR="00FE02F6" w:rsidRPr="00C62552" w:rsidRDefault="00FE02F6" w:rsidP="00383665">
                  <w:pPr>
                    <w:spacing w:after="0" w:line="240" w:lineRule="auto"/>
                    <w:jc w:val="center"/>
                    <w:rPr>
                      <w:rFonts w:ascii="Lucida Sans Unicode" w:hAnsi="Lucida Sans Unicode" w:cs="Lucida Sans Unicode"/>
                      <w:b/>
                      <w:bCs/>
                    </w:rPr>
                  </w:pPr>
                  <w:r w:rsidRPr="00C62552">
                    <w:rPr>
                      <w:rFonts w:ascii="Lucida Sans Unicode" w:hAnsi="Lucida Sans Unicode" w:cs="Lucida Sans Unicode"/>
                      <w:b/>
                      <w:bCs/>
                      <w:lang w:eastAsia="es-MX"/>
                    </w:rPr>
                    <w:t>El secretario ejecutivo</w:t>
                  </w:r>
                </w:p>
              </w:tc>
            </w:tr>
          </w:tbl>
          <w:p w14:paraId="67E75836" w14:textId="77777777" w:rsidR="00FE02F6" w:rsidRPr="00C62552" w:rsidRDefault="00FE02F6" w:rsidP="00383665">
            <w:pPr>
              <w:spacing w:line="276" w:lineRule="auto"/>
              <w:jc w:val="center"/>
              <w:rPr>
                <w:rFonts w:ascii="Lucida Sans Unicode" w:hAnsi="Lucida Sans Unicode" w:cs="Lucida Sans Unicode"/>
              </w:rPr>
            </w:pPr>
          </w:p>
        </w:tc>
        <w:tc>
          <w:tcPr>
            <w:tcW w:w="222" w:type="dxa"/>
            <w:shd w:val="clear" w:color="auto" w:fill="auto"/>
          </w:tcPr>
          <w:p w14:paraId="312FFA04" w14:textId="77777777" w:rsidR="00FE02F6" w:rsidRPr="00C62552" w:rsidRDefault="00FE02F6" w:rsidP="00383665">
            <w:pPr>
              <w:spacing w:line="276" w:lineRule="auto"/>
              <w:jc w:val="center"/>
              <w:rPr>
                <w:rFonts w:ascii="Lucida Sans Unicode" w:hAnsi="Lucida Sans Unicode" w:cs="Lucida Sans Unicode"/>
              </w:rPr>
            </w:pPr>
          </w:p>
        </w:tc>
      </w:tr>
    </w:tbl>
    <w:p w14:paraId="2959E6D8" w14:textId="77777777" w:rsidR="00FE02F6" w:rsidRDefault="00FE02F6" w:rsidP="00FE02F6">
      <w:pPr>
        <w:autoSpaceDE w:val="0"/>
        <w:autoSpaceDN w:val="0"/>
        <w:adjustRightInd w:val="0"/>
        <w:spacing w:line="276" w:lineRule="auto"/>
        <w:jc w:val="both"/>
        <w:rPr>
          <w:rFonts w:ascii="Lucida Sans Unicode" w:hAnsi="Lucida Sans Unicode" w:cs="Lucida Sans Unicode"/>
          <w:sz w:val="20"/>
          <w:szCs w:val="20"/>
        </w:rPr>
      </w:pPr>
    </w:p>
    <w:tbl>
      <w:tblPr>
        <w:tblW w:w="847" w:type="dxa"/>
        <w:tblInd w:w="-459" w:type="dxa"/>
        <w:tblCellMar>
          <w:left w:w="0" w:type="dxa"/>
          <w:right w:w="0" w:type="dxa"/>
        </w:tblCellMar>
        <w:tblLook w:val="04A0" w:firstRow="1" w:lastRow="0" w:firstColumn="1" w:lastColumn="0" w:noHBand="0" w:noVBand="1"/>
      </w:tblPr>
      <w:tblGrid>
        <w:gridCol w:w="511"/>
        <w:gridCol w:w="655"/>
      </w:tblGrid>
      <w:tr w:rsidR="00FE02F6" w:rsidRPr="00A1248B" w14:paraId="15AE6A26" w14:textId="77777777" w:rsidTr="00F252F4">
        <w:trPr>
          <w:trHeight w:val="141"/>
        </w:trPr>
        <w:tc>
          <w:tcPr>
            <w:tcW w:w="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F9A496" w14:textId="0F0D39F4" w:rsidR="00FE02F6" w:rsidRPr="00F252F4" w:rsidRDefault="00FE02F6" w:rsidP="00961393">
            <w:pPr>
              <w:spacing w:after="0" w:line="240" w:lineRule="auto"/>
              <w:jc w:val="center"/>
              <w:rPr>
                <w:rFonts w:ascii="Lucida Sans Unicode" w:hAnsi="Lucida Sans Unicode" w:cs="Lucida Sans Unicode"/>
                <w:sz w:val="12"/>
                <w:szCs w:val="12"/>
              </w:rPr>
            </w:pPr>
            <w:r w:rsidRPr="00F252F4">
              <w:rPr>
                <w:rFonts w:ascii="Lucida Sans Unicode" w:hAnsi="Lucida Sans Unicode" w:cs="Lucida Sans Unicode"/>
                <w:sz w:val="12"/>
                <w:szCs w:val="12"/>
              </w:rPr>
              <w:t>MT</w:t>
            </w:r>
          </w:p>
          <w:p w14:paraId="1C2C1092" w14:textId="77777777" w:rsidR="00FE02F6" w:rsidRPr="00F252F4" w:rsidRDefault="00FE02F6" w:rsidP="00961393">
            <w:pPr>
              <w:spacing w:after="0" w:line="240" w:lineRule="auto"/>
              <w:jc w:val="center"/>
              <w:rPr>
                <w:rFonts w:ascii="Lucida Sans Unicode" w:hAnsi="Lucida Sans Unicode" w:cs="Lucida Sans Unicode"/>
                <w:sz w:val="12"/>
                <w:szCs w:val="12"/>
              </w:rPr>
            </w:pPr>
            <w:proofErr w:type="spellStart"/>
            <w:r w:rsidRPr="00F252F4">
              <w:rPr>
                <w:rFonts w:ascii="Lucida Sans Unicode" w:hAnsi="Lucida Sans Unicode" w:cs="Lucida Sans Unicode"/>
                <w:sz w:val="12"/>
                <w:szCs w:val="12"/>
              </w:rPr>
              <w:t>VoBo</w:t>
            </w:r>
            <w:proofErr w:type="spellEnd"/>
          </w:p>
        </w:tc>
        <w:tc>
          <w:tcPr>
            <w:tcW w:w="4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84711A" w14:textId="77777777" w:rsidR="00FE02F6" w:rsidRPr="00F252F4" w:rsidRDefault="00FE02F6" w:rsidP="00961393">
            <w:pPr>
              <w:spacing w:after="0" w:line="240" w:lineRule="auto"/>
              <w:jc w:val="center"/>
              <w:rPr>
                <w:rFonts w:ascii="Lucida Sans Unicode" w:hAnsi="Lucida Sans Unicode" w:cs="Lucida Sans Unicode"/>
                <w:sz w:val="12"/>
                <w:szCs w:val="12"/>
              </w:rPr>
            </w:pPr>
            <w:r w:rsidRPr="00F252F4">
              <w:rPr>
                <w:rFonts w:ascii="Lucida Sans Unicode" w:hAnsi="Lucida Sans Unicode" w:cs="Lucida Sans Unicode"/>
                <w:sz w:val="12"/>
                <w:szCs w:val="12"/>
              </w:rPr>
              <w:t>TETC</w:t>
            </w:r>
          </w:p>
          <w:p w14:paraId="30F3D7E6" w14:textId="77777777" w:rsidR="00FE02F6" w:rsidRPr="00F252F4" w:rsidRDefault="00FE02F6" w:rsidP="00961393">
            <w:pPr>
              <w:spacing w:after="0" w:line="240" w:lineRule="auto"/>
              <w:jc w:val="center"/>
              <w:rPr>
                <w:rFonts w:ascii="Lucida Sans Unicode" w:hAnsi="Lucida Sans Unicode" w:cs="Lucida Sans Unicode"/>
                <w:sz w:val="12"/>
                <w:szCs w:val="12"/>
              </w:rPr>
            </w:pPr>
            <w:r w:rsidRPr="00F252F4">
              <w:rPr>
                <w:rFonts w:ascii="Lucida Sans Unicode" w:hAnsi="Lucida Sans Unicode" w:cs="Lucida Sans Unicode"/>
                <w:sz w:val="12"/>
                <w:szCs w:val="12"/>
              </w:rPr>
              <w:t>Elaboró</w:t>
            </w:r>
          </w:p>
        </w:tc>
      </w:tr>
    </w:tbl>
    <w:p w14:paraId="020992C5" w14:textId="77777777" w:rsidR="00F252F4" w:rsidRDefault="00F252F4" w:rsidP="00F252F4">
      <w:pPr>
        <w:pStyle w:val="Sinespaciado"/>
        <w:jc w:val="both"/>
        <w:rPr>
          <w:rFonts w:ascii="Arial" w:hAnsi="Arial" w:cs="Arial"/>
          <w:sz w:val="16"/>
          <w:szCs w:val="16"/>
        </w:rPr>
      </w:pPr>
    </w:p>
    <w:p w14:paraId="60BD9ABF" w14:textId="2D7EBF64" w:rsidR="00F252F4" w:rsidRPr="006B27DE" w:rsidRDefault="00F252F4" w:rsidP="00F252F4">
      <w:pPr>
        <w:pStyle w:val="Sinespaciado"/>
        <w:jc w:val="both"/>
        <w:rPr>
          <w:rFonts w:ascii="Lucida Sans" w:eastAsia="Lucida Sans Unicode" w:hAnsi="Lucida Sans" w:cs="Lucida Sans Unicode"/>
          <w:sz w:val="16"/>
          <w:szCs w:val="16"/>
          <w:lang w:val="es-MX"/>
        </w:rPr>
      </w:pPr>
      <w:r>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w:t>
      </w:r>
      <w:r>
        <w:rPr>
          <w:rFonts w:ascii="Arial" w:hAnsi="Arial" w:cs="Arial"/>
          <w:sz w:val="16"/>
          <w:szCs w:val="16"/>
        </w:rPr>
        <w:t>el</w:t>
      </w:r>
      <w:r>
        <w:rPr>
          <w:rFonts w:ascii="Arial" w:hAnsi="Arial" w:cs="Arial"/>
          <w:sz w:val="16"/>
          <w:szCs w:val="16"/>
        </w:rPr>
        <w:t xml:space="preserve"> presenta </w:t>
      </w:r>
      <w:r>
        <w:rPr>
          <w:rFonts w:ascii="Arial" w:hAnsi="Arial" w:cs="Arial"/>
          <w:sz w:val="16"/>
          <w:szCs w:val="16"/>
        </w:rPr>
        <w:t>acuerdo</w:t>
      </w:r>
      <w:r>
        <w:rPr>
          <w:rFonts w:ascii="Arial" w:hAnsi="Arial" w:cs="Arial"/>
          <w:sz w:val="16"/>
          <w:szCs w:val="16"/>
        </w:rPr>
        <w:t xml:space="preserve"> se emitió en la </w:t>
      </w:r>
      <w:r>
        <w:rPr>
          <w:rFonts w:ascii="Arial" w:hAnsi="Arial" w:cs="Arial"/>
          <w:b/>
          <w:bCs/>
          <w:sz w:val="16"/>
          <w:szCs w:val="16"/>
        </w:rPr>
        <w:t>décima primera sesión extraordinaria</w:t>
      </w:r>
      <w:r>
        <w:rPr>
          <w:rFonts w:ascii="Arial" w:hAnsi="Arial" w:cs="Arial"/>
          <w:sz w:val="16"/>
          <w:szCs w:val="16"/>
        </w:rPr>
        <w:t xml:space="preserve"> del Consejo General, celebrada el </w:t>
      </w:r>
      <w:r>
        <w:rPr>
          <w:rFonts w:ascii="Arial" w:hAnsi="Arial" w:cs="Arial"/>
          <w:b/>
          <w:bCs/>
          <w:sz w:val="16"/>
          <w:szCs w:val="16"/>
        </w:rPr>
        <w:t>treinta y uno de agosto de dos mil veintitrés</w:t>
      </w:r>
      <w:r>
        <w:rPr>
          <w:rFonts w:ascii="Arial" w:hAnsi="Arial" w:cs="Arial"/>
          <w:sz w:val="16"/>
          <w:szCs w:val="16"/>
        </w:rPr>
        <w:t xml:space="preserve">, </w:t>
      </w:r>
      <w:r w:rsidRPr="006B27DE">
        <w:rPr>
          <w:rFonts w:ascii="Lucida Sans" w:eastAsia="Lucida Sans Unicode" w:hAnsi="Lucida Sans" w:cs="Lucida Sans Unicode"/>
          <w:sz w:val="16"/>
          <w:szCs w:val="16"/>
          <w:lang w:val="es-MX"/>
        </w:rPr>
        <w:t>por votación unánime de las personas consejeras electorales Silvia Guadalupe Bustos Vásquez,</w:t>
      </w:r>
      <w:r>
        <w:rPr>
          <w:rFonts w:ascii="Lucida Sans" w:eastAsia="Lucida Sans Unicode" w:hAnsi="Lucida Sans" w:cs="Lucida Sans Unicode"/>
          <w:sz w:val="16"/>
          <w:szCs w:val="16"/>
          <w:lang w:val="es-MX"/>
        </w:rPr>
        <w:t xml:space="preserve">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w:t>
      </w:r>
      <w:proofErr w:type="spellStart"/>
      <w:r>
        <w:rPr>
          <w:rFonts w:ascii="Arial" w:eastAsia="Trebuchet MS" w:hAnsi="Arial" w:cs="Arial"/>
          <w:sz w:val="16"/>
          <w:szCs w:val="16"/>
        </w:rPr>
        <w:t>Jeanine</w:t>
      </w:r>
      <w:proofErr w:type="spellEnd"/>
      <w:r>
        <w:rPr>
          <w:rFonts w:ascii="Arial" w:eastAsia="Trebuchet MS" w:hAnsi="Arial" w:cs="Arial"/>
          <w:sz w:val="16"/>
          <w:szCs w:val="16"/>
        </w:rPr>
        <w:t xml:space="preserve"> García González,</w:t>
      </w:r>
      <w:r w:rsidRPr="006B27DE">
        <w:rPr>
          <w:rFonts w:ascii="Lucida Sans" w:eastAsia="Lucida Sans Unicode" w:hAnsi="Lucida Sans" w:cs="Lucida Sans Unicode"/>
          <w:sz w:val="16"/>
          <w:szCs w:val="16"/>
          <w:lang w:val="es-MX"/>
        </w:rPr>
        <w:t xml:space="preserve"> Miguel Godínez </w:t>
      </w:r>
      <w:proofErr w:type="spellStart"/>
      <w:r w:rsidRPr="006B27DE">
        <w:rPr>
          <w:rFonts w:ascii="Lucida Sans" w:eastAsia="Lucida Sans Unicode" w:hAnsi="Lucida Sans" w:cs="Lucida Sans Unicode"/>
          <w:sz w:val="16"/>
          <w:szCs w:val="16"/>
          <w:lang w:val="es-MX"/>
        </w:rPr>
        <w:t>Terríquez</w:t>
      </w:r>
      <w:proofErr w:type="spellEnd"/>
      <w:r w:rsidRPr="006B27DE">
        <w:rPr>
          <w:rFonts w:ascii="Lucida Sans" w:eastAsia="Lucida Sans Unicode" w:hAnsi="Lucida Sans" w:cs="Lucida Sans Unicode"/>
          <w:sz w:val="16"/>
          <w:szCs w:val="16"/>
          <w:lang w:val="es-MX"/>
        </w:rPr>
        <w:t xml:space="preserve">, Moisés Pérez Vega, Brenda Judith Serafín </w:t>
      </w:r>
      <w:proofErr w:type="spellStart"/>
      <w:r w:rsidRPr="006B27DE">
        <w:rPr>
          <w:rFonts w:ascii="Lucida Sans" w:eastAsia="Lucida Sans Unicode" w:hAnsi="Lucida Sans" w:cs="Lucida Sans Unicode"/>
          <w:sz w:val="16"/>
          <w:szCs w:val="16"/>
          <w:lang w:val="es-MX"/>
        </w:rPr>
        <w:t>Morfín</w:t>
      </w:r>
      <w:proofErr w:type="spellEnd"/>
      <w:r w:rsidRPr="006B27DE">
        <w:rPr>
          <w:rFonts w:ascii="Lucida Sans" w:eastAsia="Lucida Sans Unicode" w:hAnsi="Lucida Sans" w:cs="Lucida Sans Unicode"/>
          <w:sz w:val="16"/>
          <w:szCs w:val="16"/>
          <w:lang w:val="es-MX"/>
        </w:rPr>
        <w:t xml:space="preserve">, Claudia Alejandra Vargas Bautista y la consejera presidenta Paula Ramírez </w:t>
      </w:r>
      <w:proofErr w:type="spellStart"/>
      <w:r w:rsidRPr="006B27DE">
        <w:rPr>
          <w:rFonts w:ascii="Lucida Sans" w:eastAsia="Lucida Sans Unicode" w:hAnsi="Lucida Sans" w:cs="Lucida Sans Unicode"/>
          <w:sz w:val="16"/>
          <w:szCs w:val="16"/>
          <w:lang w:val="es-MX"/>
        </w:rPr>
        <w:t>Höhne</w:t>
      </w:r>
      <w:proofErr w:type="spellEnd"/>
      <w:r w:rsidRPr="006B27DE">
        <w:rPr>
          <w:rFonts w:ascii="Lucida Sans" w:eastAsia="Lucida Sans Unicode" w:hAnsi="Lucida Sans" w:cs="Lucida Sans Unicode"/>
          <w:sz w:val="16"/>
          <w:szCs w:val="16"/>
          <w:lang w:val="es-MX"/>
        </w:rPr>
        <w:t>. Doy fe.</w:t>
      </w:r>
    </w:p>
    <w:p w14:paraId="289644EB" w14:textId="77777777" w:rsidR="00F252F4" w:rsidRDefault="00F252F4" w:rsidP="00F252F4">
      <w:pPr>
        <w:spacing w:line="276" w:lineRule="auto"/>
        <w:jc w:val="both"/>
        <w:rPr>
          <w:rFonts w:ascii="Lucida Sans" w:eastAsia="Lucida Sans Unicode" w:hAnsi="Lucida Sans" w:cs="Lucida Sans Unicode"/>
          <w:sz w:val="16"/>
          <w:szCs w:val="16"/>
          <w:lang w:eastAsia="ar-SA"/>
        </w:rPr>
      </w:pPr>
    </w:p>
    <w:p w14:paraId="445032DC" w14:textId="77777777" w:rsidR="00F252F4" w:rsidRDefault="00F252F4" w:rsidP="00F252F4">
      <w:pPr>
        <w:spacing w:line="276" w:lineRule="auto"/>
        <w:jc w:val="both"/>
        <w:rPr>
          <w:rFonts w:ascii="Arial" w:hAnsi="Arial" w:cs="Arial"/>
          <w:sz w:val="16"/>
          <w:szCs w:val="16"/>
        </w:rPr>
      </w:pPr>
    </w:p>
    <w:p w14:paraId="27DEB746" w14:textId="77777777" w:rsidR="00F252F4" w:rsidRDefault="00F252F4" w:rsidP="00F252F4">
      <w:pPr>
        <w:spacing w:after="0"/>
        <w:jc w:val="center"/>
        <w:rPr>
          <w:rFonts w:ascii="Arial" w:eastAsia="Trebuchet MS" w:hAnsi="Arial" w:cs="Arial"/>
          <w:sz w:val="16"/>
          <w:szCs w:val="16"/>
        </w:rPr>
      </w:pPr>
      <w:r>
        <w:rPr>
          <w:rFonts w:ascii="Arial" w:eastAsia="Trebuchet MS" w:hAnsi="Arial" w:cs="Arial"/>
          <w:sz w:val="16"/>
          <w:szCs w:val="16"/>
        </w:rPr>
        <w:t>Mtro. Christian Flores Garza</w:t>
      </w:r>
    </w:p>
    <w:p w14:paraId="2629D258" w14:textId="77777777" w:rsidR="00F252F4" w:rsidRDefault="00F252F4" w:rsidP="00F252F4">
      <w:pPr>
        <w:spacing w:after="0"/>
        <w:jc w:val="center"/>
        <w:rPr>
          <w:rFonts w:ascii="Times New Roman" w:eastAsia="Times New Roman" w:hAnsi="Times New Roman" w:cs="Times New Roman"/>
          <w:sz w:val="16"/>
          <w:szCs w:val="16"/>
        </w:rPr>
      </w:pPr>
      <w:r>
        <w:rPr>
          <w:rFonts w:ascii="Arial" w:eastAsia="Trebuchet MS" w:hAnsi="Arial" w:cs="Arial"/>
          <w:sz w:val="16"/>
          <w:szCs w:val="16"/>
        </w:rPr>
        <w:t>El secretario ejecutivo</w:t>
      </w:r>
    </w:p>
    <w:p w14:paraId="5DF202FD" w14:textId="77777777" w:rsidR="001149A1" w:rsidRPr="00FE02F6" w:rsidRDefault="001149A1" w:rsidP="00FE02F6">
      <w:bookmarkStart w:id="0" w:name="_GoBack"/>
      <w:bookmarkEnd w:id="0"/>
    </w:p>
    <w:sectPr w:rsidR="001149A1" w:rsidRPr="00FE02F6" w:rsidSect="00DF5FD9">
      <w:headerReference w:type="even" r:id="rId8"/>
      <w:headerReference w:type="default" r:id="rId9"/>
      <w:footerReference w:type="even" r:id="rId10"/>
      <w:footerReference w:type="default" r:id="rId11"/>
      <w:headerReference w:type="first" r:id="rId12"/>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45437" w14:textId="77777777" w:rsidR="006A2E9B" w:rsidRDefault="006A2E9B" w:rsidP="001149A1">
      <w:pPr>
        <w:spacing w:after="0" w:line="240" w:lineRule="auto"/>
      </w:pPr>
      <w:r>
        <w:separator/>
      </w:r>
    </w:p>
  </w:endnote>
  <w:endnote w:type="continuationSeparator" w:id="0">
    <w:p w14:paraId="258D884C" w14:textId="77777777" w:rsidR="006A2E9B" w:rsidRDefault="006A2E9B"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0F5F23"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AE618" w14:textId="40A5DDD1" w:rsidR="001149A1" w:rsidRPr="008640D7" w:rsidRDefault="001149A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 xml:space="preserve">Parque de las Estrellas 2764, </w:t>
    </w:r>
    <w:r w:rsidR="008640D7" w:rsidRPr="008640D7">
      <w:rPr>
        <w:rFonts w:ascii="Lucida Sans Unicode" w:eastAsia="Times New Roman" w:hAnsi="Lucida Sans Unicode" w:cs="Lucida Sans Unicode"/>
        <w:bCs/>
        <w:color w:val="00778E"/>
        <w:sz w:val="15"/>
        <w:szCs w:val="15"/>
        <w:lang w:val="es-ES" w:eastAsia="ar-SA"/>
      </w:rPr>
      <w:t>C</w:t>
    </w:r>
    <w:r w:rsidRPr="008640D7">
      <w:rPr>
        <w:rFonts w:ascii="Lucida Sans Unicode" w:eastAsia="Times New Roman" w:hAnsi="Lucida Sans Unicode" w:cs="Lucida Sans Unicode"/>
        <w:bCs/>
        <w:color w:val="00778E"/>
        <w:sz w:val="15"/>
        <w:szCs w:val="15"/>
        <w:lang w:val="es-ES" w:eastAsia="ar-SA"/>
      </w:rPr>
      <w:t>olonia Jardines del Bosque</w:t>
    </w:r>
    <w:r w:rsidR="008640D7" w:rsidRPr="008640D7">
      <w:rPr>
        <w:rFonts w:ascii="Lucida Sans Unicode" w:eastAsia="Times New Roman" w:hAnsi="Lucida Sans Unicode" w:cs="Lucida Sans Unicode"/>
        <w:bCs/>
        <w:color w:val="00778E"/>
        <w:sz w:val="15"/>
        <w:szCs w:val="15"/>
        <w:lang w:val="es-ES" w:eastAsia="ar-SA"/>
      </w:rPr>
      <w:t>,</w:t>
    </w:r>
    <w:r w:rsidRPr="008640D7">
      <w:rPr>
        <w:rFonts w:ascii="Lucida Sans Unicode" w:eastAsia="Times New Roman" w:hAnsi="Lucida Sans Unicode" w:cs="Lucida Sans Unicode"/>
        <w:bCs/>
        <w:color w:val="00778E"/>
        <w:sz w:val="15"/>
        <w:szCs w:val="15"/>
        <w:lang w:val="es-ES" w:eastAsia="ar-SA"/>
      </w:rPr>
      <w:t xml:space="preserve"> Guadalajara, Jalisco, México. C.P.44520</w:t>
    </w:r>
  </w:p>
  <w:p w14:paraId="65E045E2" w14:textId="77777777" w:rsidR="001149A1" w:rsidRPr="008640D7" w:rsidRDefault="001149A1"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F252F4">
      <w:rPr>
        <w:rFonts w:ascii="Arial" w:eastAsia="Calibri" w:hAnsi="Arial" w:cs="Arial"/>
        <w:bCs/>
        <w:noProof/>
        <w:sz w:val="16"/>
        <w:szCs w:val="16"/>
      </w:rPr>
      <w:t>9</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F252F4">
      <w:rPr>
        <w:rFonts w:ascii="Arial" w:eastAsia="Calibri" w:hAnsi="Arial" w:cs="Arial"/>
        <w:bCs/>
        <w:noProof/>
        <w:sz w:val="16"/>
        <w:szCs w:val="16"/>
      </w:rPr>
      <w:t>9</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E039B" w14:textId="77777777" w:rsidR="006A2E9B" w:rsidRDefault="006A2E9B" w:rsidP="001149A1">
      <w:pPr>
        <w:spacing w:after="0" w:line="240" w:lineRule="auto"/>
      </w:pPr>
      <w:r>
        <w:separator/>
      </w:r>
    </w:p>
  </w:footnote>
  <w:footnote w:type="continuationSeparator" w:id="0">
    <w:p w14:paraId="6721D3AA" w14:textId="77777777" w:rsidR="006A2E9B" w:rsidRDefault="006A2E9B" w:rsidP="001149A1">
      <w:pPr>
        <w:spacing w:after="0" w:line="240" w:lineRule="auto"/>
      </w:pPr>
      <w:r>
        <w:continuationSeparator/>
      </w:r>
    </w:p>
  </w:footnote>
  <w:footnote w:id="1">
    <w:p w14:paraId="5D1AA350" w14:textId="77777777" w:rsidR="00FE02F6" w:rsidRPr="007B3969" w:rsidRDefault="00FE02F6" w:rsidP="00FE02F6">
      <w:pPr>
        <w:pStyle w:val="Textonotapie"/>
        <w:jc w:val="both"/>
        <w:rPr>
          <w:rFonts w:ascii="Lucida Sans Unicode" w:hAnsi="Lucida Sans Unicode" w:cs="Lucida Sans Unicode"/>
          <w:sz w:val="16"/>
          <w:szCs w:val="16"/>
          <w:lang w:val="es-MX"/>
        </w:rPr>
      </w:pPr>
      <w:r w:rsidRPr="007B3969">
        <w:rPr>
          <w:rStyle w:val="Refdenotaalpie"/>
          <w:rFonts w:ascii="Lucida Sans Unicode" w:hAnsi="Lucida Sans Unicode" w:cs="Lucida Sans Unicode"/>
          <w:sz w:val="16"/>
          <w:szCs w:val="16"/>
        </w:rPr>
        <w:footnoteRef/>
      </w:r>
      <w:r w:rsidRPr="007B3969">
        <w:rPr>
          <w:rFonts w:ascii="Lucida Sans Unicode" w:hAnsi="Lucida Sans Unicode" w:cs="Lucida Sans Unicode"/>
          <w:sz w:val="16"/>
          <w:szCs w:val="16"/>
        </w:rPr>
        <w:t xml:space="preserve"> </w:t>
      </w:r>
      <w:r w:rsidRPr="007B3969">
        <w:rPr>
          <w:rFonts w:ascii="Lucida Sans Unicode" w:hAnsi="Lucida Sans Unicode" w:cs="Lucida Sans Unicode"/>
          <w:sz w:val="16"/>
          <w:szCs w:val="16"/>
          <w:lang w:val="es-MX"/>
        </w:rPr>
        <w:t>El acuerdo se publicó el 18 de mayo de 2023, en el periódico oficial “El Estado de Jalisco”, y se puede consultar en el siguiente enlace: https://apiperiodico.jalisco.gob.mx/newspaper/import/05-18-23-iii.pdf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66DD3" w14:textId="3D9BA2C9" w:rsidR="00B57B1A" w:rsidRDefault="00B57B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30B9D" w14:textId="16C0BC4F" w:rsidR="008B5414" w:rsidRPr="008B5414" w:rsidRDefault="00DF5FD9"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1E04C924">
              <wp:simplePos x="0" y="0"/>
              <wp:positionH relativeFrom="margin">
                <wp:align>right</wp:align>
              </wp:positionH>
              <wp:positionV relativeFrom="paragraph">
                <wp:posOffset>114603</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7B2ED" id="Redondear rectángulo de esquina diagonal 5" o:spid="_x0000_s1026" style="position:absolute;margin-left:156pt;margin-top:9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3F1B37">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6033B59D">
              <wp:simplePos x="0" y="0"/>
              <wp:positionH relativeFrom="margin">
                <wp:align>right</wp:align>
              </wp:positionH>
              <wp:positionV relativeFrom="paragraph">
                <wp:posOffset>155851</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25EA433"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C62552">
                            <w:rPr>
                              <w:rFonts w:ascii="Lucida Sans Unicode" w:hAnsi="Lucida Sans Unicode" w:cs="Lucida Sans Unicode"/>
                              <w:b/>
                              <w:bCs/>
                              <w:color w:val="FFFFFF" w:themeColor="background1"/>
                              <w:lang w:val="es-ES"/>
                            </w:rPr>
                            <w:t>053</w:t>
                          </w:r>
                          <w:r w:rsidR="00813AF5" w:rsidRPr="008640D7">
                            <w:rPr>
                              <w:rFonts w:ascii="Lucida Sans Unicode" w:hAnsi="Lucida Sans Unicode" w:cs="Lucida Sans Unicode"/>
                              <w:b/>
                              <w:bCs/>
                              <w:color w:val="FFFFFF" w:themeColor="background1"/>
                              <w:lang w:val="es-ES"/>
                            </w:rPr>
                            <w:t>/202</w:t>
                          </w:r>
                          <w:r w:rsidR="00FD45DF">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12.25pt;width:200.2pt;height:5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" filled="f" stroked="f" strokeweight=".5pt">
              <v:textbox>
                <w:txbxContent>
                  <w:p w14:paraId="07E14776" w14:textId="425EA433"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C62552">
                      <w:rPr>
                        <w:rFonts w:ascii="Lucida Sans Unicode" w:hAnsi="Lucida Sans Unicode" w:cs="Lucida Sans Unicode"/>
                        <w:b/>
                        <w:bCs/>
                        <w:color w:val="FFFFFF" w:themeColor="background1"/>
                        <w:lang w:val="es-ES"/>
                      </w:rPr>
                      <w:t>053</w:t>
                    </w:r>
                    <w:r w:rsidR="00813AF5" w:rsidRPr="008640D7">
                      <w:rPr>
                        <w:rFonts w:ascii="Lucida Sans Unicode" w:hAnsi="Lucida Sans Unicode" w:cs="Lucida Sans Unicode"/>
                        <w:b/>
                        <w:bCs/>
                        <w:color w:val="FFFFFF" w:themeColor="background1"/>
                        <w:lang w:val="es-ES"/>
                      </w:rPr>
                      <w:t>/202</w:t>
                    </w:r>
                    <w:r w:rsidR="00FD45DF">
                      <w:rPr>
                        <w:rFonts w:ascii="Lucida Sans Unicode" w:hAnsi="Lucida Sans Unicode" w:cs="Lucida Sans Unicode"/>
                        <w:b/>
                        <w:bCs/>
                        <w:color w:val="FFFFFF" w:themeColor="background1"/>
                        <w:lang w:val="es-ES"/>
                      </w:rPr>
                      <w:t>3</w:t>
                    </w:r>
                  </w:p>
                </w:txbxContent>
              </v:textbox>
              <w10:wrap anchorx="margin"/>
            </v:shape>
          </w:pict>
        </mc:Fallback>
      </mc:AlternateContent>
    </w:r>
    <w:r w:rsidR="00813AF5">
      <w:rPr>
        <w:rFonts w:ascii="Arial" w:hAnsi="Arial" w:cs="Arial"/>
        <w:noProof/>
        <w:lang w:eastAsia="es-MX"/>
      </w:rPr>
      <w:drawing>
        <wp:inline distT="0" distB="0" distL="0" distR="0" wp14:anchorId="4652AE30" wp14:editId="477B4FAC">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E5A2E"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2D10" w14:textId="095C865F" w:rsidR="00B57B1A" w:rsidRDefault="00B57B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970494"/>
    <w:multiLevelType w:val="hybridMultilevel"/>
    <w:tmpl w:val="0634361A"/>
    <w:lvl w:ilvl="0" w:tplc="CFBA87AA">
      <w:start w:val="5"/>
      <w:numFmt w:val="bullet"/>
      <w:lvlText w:val=""/>
      <w:lvlJc w:val="left"/>
      <w:pPr>
        <w:ind w:left="720" w:hanging="360"/>
      </w:pPr>
      <w:rPr>
        <w:rFonts w:ascii="Symbol" w:eastAsiaTheme="minorHAns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9B61D3"/>
    <w:multiLevelType w:val="hybridMultilevel"/>
    <w:tmpl w:val="90745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52E5BAA"/>
    <w:multiLevelType w:val="hybridMultilevel"/>
    <w:tmpl w:val="0FAA6CF4"/>
    <w:lvl w:ilvl="0" w:tplc="E27E9F2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17E73"/>
    <w:rsid w:val="00030A4D"/>
    <w:rsid w:val="000322FA"/>
    <w:rsid w:val="000342E7"/>
    <w:rsid w:val="000375DA"/>
    <w:rsid w:val="000733E1"/>
    <w:rsid w:val="00077353"/>
    <w:rsid w:val="000D5EA0"/>
    <w:rsid w:val="000E31FC"/>
    <w:rsid w:val="000E3E20"/>
    <w:rsid w:val="000E5090"/>
    <w:rsid w:val="000F3AC1"/>
    <w:rsid w:val="000F5F23"/>
    <w:rsid w:val="001149A1"/>
    <w:rsid w:val="00117367"/>
    <w:rsid w:val="00123AA7"/>
    <w:rsid w:val="001631ED"/>
    <w:rsid w:val="001A5E51"/>
    <w:rsid w:val="001B72B1"/>
    <w:rsid w:val="001D6710"/>
    <w:rsid w:val="002241F4"/>
    <w:rsid w:val="002534A6"/>
    <w:rsid w:val="00254F03"/>
    <w:rsid w:val="00290EFC"/>
    <w:rsid w:val="002A5836"/>
    <w:rsid w:val="002A7235"/>
    <w:rsid w:val="002B34F5"/>
    <w:rsid w:val="002D263B"/>
    <w:rsid w:val="002E116B"/>
    <w:rsid w:val="002F005E"/>
    <w:rsid w:val="00305566"/>
    <w:rsid w:val="003056A1"/>
    <w:rsid w:val="0031394A"/>
    <w:rsid w:val="00361611"/>
    <w:rsid w:val="003625C7"/>
    <w:rsid w:val="003A11DB"/>
    <w:rsid w:val="003D34BB"/>
    <w:rsid w:val="003E1665"/>
    <w:rsid w:val="003E2AC8"/>
    <w:rsid w:val="003E6084"/>
    <w:rsid w:val="003F1B37"/>
    <w:rsid w:val="003F1FAC"/>
    <w:rsid w:val="00407B12"/>
    <w:rsid w:val="00457E6B"/>
    <w:rsid w:val="004753BB"/>
    <w:rsid w:val="00477C11"/>
    <w:rsid w:val="00481814"/>
    <w:rsid w:val="004822A8"/>
    <w:rsid w:val="00490E4C"/>
    <w:rsid w:val="004A3D7C"/>
    <w:rsid w:val="004C6681"/>
    <w:rsid w:val="004D077C"/>
    <w:rsid w:val="004E485A"/>
    <w:rsid w:val="00502E0B"/>
    <w:rsid w:val="00503A72"/>
    <w:rsid w:val="005174AF"/>
    <w:rsid w:val="00532E1B"/>
    <w:rsid w:val="00545267"/>
    <w:rsid w:val="00546C48"/>
    <w:rsid w:val="005818B9"/>
    <w:rsid w:val="00587121"/>
    <w:rsid w:val="005A21C8"/>
    <w:rsid w:val="005C5134"/>
    <w:rsid w:val="005C6AF7"/>
    <w:rsid w:val="005F0D83"/>
    <w:rsid w:val="00626191"/>
    <w:rsid w:val="00627A61"/>
    <w:rsid w:val="0064769A"/>
    <w:rsid w:val="00657274"/>
    <w:rsid w:val="006608C8"/>
    <w:rsid w:val="00693C1E"/>
    <w:rsid w:val="006A254D"/>
    <w:rsid w:val="006A2E9B"/>
    <w:rsid w:val="006D483A"/>
    <w:rsid w:val="006D5A53"/>
    <w:rsid w:val="006E5388"/>
    <w:rsid w:val="00707183"/>
    <w:rsid w:val="0072639B"/>
    <w:rsid w:val="00740575"/>
    <w:rsid w:val="00744791"/>
    <w:rsid w:val="00756CAE"/>
    <w:rsid w:val="007601A4"/>
    <w:rsid w:val="007801BA"/>
    <w:rsid w:val="007B0349"/>
    <w:rsid w:val="007D70DF"/>
    <w:rsid w:val="007F6730"/>
    <w:rsid w:val="008049B6"/>
    <w:rsid w:val="008120E9"/>
    <w:rsid w:val="00813AF5"/>
    <w:rsid w:val="00816C39"/>
    <w:rsid w:val="008415EE"/>
    <w:rsid w:val="008640D7"/>
    <w:rsid w:val="00866173"/>
    <w:rsid w:val="008B5414"/>
    <w:rsid w:val="008E075F"/>
    <w:rsid w:val="008F2647"/>
    <w:rsid w:val="008F664E"/>
    <w:rsid w:val="00911E55"/>
    <w:rsid w:val="00913740"/>
    <w:rsid w:val="00923675"/>
    <w:rsid w:val="00961393"/>
    <w:rsid w:val="00966382"/>
    <w:rsid w:val="009753E7"/>
    <w:rsid w:val="009807AC"/>
    <w:rsid w:val="009858C9"/>
    <w:rsid w:val="009B7947"/>
    <w:rsid w:val="009C1541"/>
    <w:rsid w:val="009D0373"/>
    <w:rsid w:val="009E0233"/>
    <w:rsid w:val="009E628E"/>
    <w:rsid w:val="00A554DA"/>
    <w:rsid w:val="00A65004"/>
    <w:rsid w:val="00A652F5"/>
    <w:rsid w:val="00A65F7A"/>
    <w:rsid w:val="00A83EF5"/>
    <w:rsid w:val="00A84736"/>
    <w:rsid w:val="00A9497D"/>
    <w:rsid w:val="00AA3DA6"/>
    <w:rsid w:val="00AB5095"/>
    <w:rsid w:val="00AC202E"/>
    <w:rsid w:val="00AC3A3B"/>
    <w:rsid w:val="00AC7800"/>
    <w:rsid w:val="00AD5892"/>
    <w:rsid w:val="00B01F64"/>
    <w:rsid w:val="00B177AD"/>
    <w:rsid w:val="00B20BAC"/>
    <w:rsid w:val="00B34F8F"/>
    <w:rsid w:val="00B438DE"/>
    <w:rsid w:val="00B53C9B"/>
    <w:rsid w:val="00B57B1A"/>
    <w:rsid w:val="00B706D7"/>
    <w:rsid w:val="00B84281"/>
    <w:rsid w:val="00B87AB6"/>
    <w:rsid w:val="00BB25FE"/>
    <w:rsid w:val="00BC1A46"/>
    <w:rsid w:val="00BD3833"/>
    <w:rsid w:val="00BD5798"/>
    <w:rsid w:val="00BE31E9"/>
    <w:rsid w:val="00BE7B0C"/>
    <w:rsid w:val="00BF3879"/>
    <w:rsid w:val="00C20FD7"/>
    <w:rsid w:val="00C42405"/>
    <w:rsid w:val="00C45FBC"/>
    <w:rsid w:val="00C62552"/>
    <w:rsid w:val="00C929B3"/>
    <w:rsid w:val="00CA420B"/>
    <w:rsid w:val="00CA4532"/>
    <w:rsid w:val="00CB6C6F"/>
    <w:rsid w:val="00CE70E4"/>
    <w:rsid w:val="00D06B9A"/>
    <w:rsid w:val="00D43580"/>
    <w:rsid w:val="00D56320"/>
    <w:rsid w:val="00D83218"/>
    <w:rsid w:val="00D909C2"/>
    <w:rsid w:val="00D96E56"/>
    <w:rsid w:val="00DE2F29"/>
    <w:rsid w:val="00DE4A0C"/>
    <w:rsid w:val="00DF5FD9"/>
    <w:rsid w:val="00DF7623"/>
    <w:rsid w:val="00E0627D"/>
    <w:rsid w:val="00E221BA"/>
    <w:rsid w:val="00E47FCE"/>
    <w:rsid w:val="00E51677"/>
    <w:rsid w:val="00E62AF7"/>
    <w:rsid w:val="00E667F2"/>
    <w:rsid w:val="00E71AF8"/>
    <w:rsid w:val="00E848A4"/>
    <w:rsid w:val="00E863BD"/>
    <w:rsid w:val="00EE155D"/>
    <w:rsid w:val="00EF6375"/>
    <w:rsid w:val="00EF7902"/>
    <w:rsid w:val="00F21DAA"/>
    <w:rsid w:val="00F252F4"/>
    <w:rsid w:val="00F40DFD"/>
    <w:rsid w:val="00F62C4D"/>
    <w:rsid w:val="00F97BBF"/>
    <w:rsid w:val="00FA76AA"/>
    <w:rsid w:val="00FD45DF"/>
    <w:rsid w:val="00FE02F6"/>
    <w:rsid w:val="00FE1965"/>
    <w:rsid w:val="00FF3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2534A6"/>
  </w:style>
  <w:style w:type="paragraph" w:styleId="Revisin">
    <w:name w:val="Revision"/>
    <w:hidden/>
    <w:uiPriority w:val="99"/>
    <w:semiHidden/>
    <w:rsid w:val="00AC78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C662-0EC0-41E2-86D3-A388A292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2336</Words>
  <Characters>12854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Montiel Llamas</cp:lastModifiedBy>
  <cp:revision>7</cp:revision>
  <cp:lastPrinted>2023-08-24T15:47:00Z</cp:lastPrinted>
  <dcterms:created xsi:type="dcterms:W3CDTF">2023-09-01T18:43:00Z</dcterms:created>
  <dcterms:modified xsi:type="dcterms:W3CDTF">2023-09-01T20:47:00Z</dcterms:modified>
</cp:coreProperties>
</file>