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E228" w14:textId="1176A646" w:rsidR="001044B3" w:rsidRPr="003F02F3" w:rsidRDefault="003F02F3" w:rsidP="7BBEFC42">
      <w:pPr>
        <w:spacing w:after="0" w:line="360" w:lineRule="auto"/>
        <w:ind w:right="49"/>
        <w:jc w:val="both"/>
        <w:rPr>
          <w:rFonts w:ascii="Trebuchet MS" w:hAnsi="Trebuchet MS"/>
          <w:b/>
          <w:bCs/>
          <w:sz w:val="24"/>
          <w:szCs w:val="24"/>
        </w:rPr>
      </w:pPr>
      <w:r w:rsidRPr="003F02F3">
        <w:rPr>
          <w:rFonts w:ascii="Trebuchet MS" w:eastAsia="Trebuchet MS" w:hAnsi="Trebuchet MS" w:cs="Trebuchet MS"/>
          <w:b/>
          <w:bCs/>
          <w:sz w:val="24"/>
          <w:szCs w:val="24"/>
        </w:rPr>
        <w:t xml:space="preserve">VOTO PARTICULAR QUE EMITEN LAS CONSEJERAS SILVIA GUADALUPE BUSTOS VÁSQUEZ Y </w:t>
      </w:r>
      <w:r w:rsidR="00A46D62" w:rsidRPr="003F02F3">
        <w:rPr>
          <w:rFonts w:ascii="Trebuchet MS" w:eastAsia="Trebuchet MS" w:hAnsi="Trebuchet MS" w:cs="Trebuchet MS"/>
          <w:b/>
          <w:bCs/>
          <w:sz w:val="24"/>
          <w:szCs w:val="24"/>
        </w:rPr>
        <w:t xml:space="preserve">ZOAD JEANINE GARCÍA GONZÁLEZ, </w:t>
      </w:r>
      <w:r w:rsidR="00ED48E0" w:rsidRPr="003F02F3">
        <w:rPr>
          <w:rFonts w:ascii="Trebuchet MS" w:eastAsia="Trebuchet MS" w:hAnsi="Trebuchet MS" w:cs="Trebuchet MS"/>
          <w:b/>
          <w:bCs/>
          <w:sz w:val="24"/>
          <w:szCs w:val="24"/>
        </w:rPr>
        <w:t xml:space="preserve">RESPECTO AL ACUERDO </w:t>
      </w:r>
      <w:r w:rsidR="009D1C2E" w:rsidRPr="003F02F3">
        <w:rPr>
          <w:rFonts w:ascii="Trebuchet MS" w:hAnsi="Trebuchet MS"/>
          <w:b/>
          <w:bCs/>
          <w:sz w:val="24"/>
          <w:szCs w:val="24"/>
        </w:rPr>
        <w:t xml:space="preserve">DEL CONSEJO GENERAL DEL INSTITUTO ELECTORAL Y DE PARTICIPACIÓN CIUDADANA DEL ESTADO DE JALISCO, </w:t>
      </w:r>
      <w:r w:rsidR="00905FC0" w:rsidRPr="003F02F3">
        <w:rPr>
          <w:rFonts w:ascii="Trebuchet MS" w:hAnsi="Trebuchet MS"/>
          <w:b/>
          <w:bCs/>
          <w:sz w:val="24"/>
          <w:szCs w:val="24"/>
        </w:rPr>
        <w:t>QUE APRUEBA LAS MATRICES DE INDICADORES PARA RESULTADOS; EL ANTEPROYECTO DE PRESUPUESTO DE EGRESOS RELATIVO AL GASTO ORDINARIO; ASÍ COMO LA PLANTILLA DE PERSONAL DE ESTE ORGANISMO ELECTORAL, PARA EL EJERCICIO DEL AÑO DOS MIL VEINTICUATRO.</w:t>
      </w:r>
    </w:p>
    <w:p w14:paraId="195078DA" w14:textId="77777777" w:rsidR="00905FC0" w:rsidRPr="003F02F3" w:rsidRDefault="00905FC0" w:rsidP="00905FC0">
      <w:pPr>
        <w:spacing w:after="0" w:line="360" w:lineRule="auto"/>
        <w:ind w:right="49"/>
        <w:jc w:val="both"/>
        <w:rPr>
          <w:rFonts w:ascii="Trebuchet MS" w:eastAsia="Trebuchet MS" w:hAnsi="Trebuchet MS" w:cs="Trebuchet MS"/>
          <w:b/>
          <w:bCs/>
          <w:sz w:val="24"/>
          <w:szCs w:val="24"/>
        </w:rPr>
      </w:pPr>
    </w:p>
    <w:p w14:paraId="5F084CA7" w14:textId="2299AB54" w:rsidR="00B663C8" w:rsidRPr="003F02F3" w:rsidRDefault="0053704F" w:rsidP="48566DCE">
      <w:pPr>
        <w:spacing w:after="0" w:line="360" w:lineRule="auto"/>
        <w:jc w:val="both"/>
        <w:rPr>
          <w:rFonts w:ascii="Trebuchet MS" w:eastAsia="Trebuchet MS" w:hAnsi="Trebuchet MS" w:cs="Trebuchet MS"/>
          <w:sz w:val="24"/>
          <w:szCs w:val="24"/>
        </w:rPr>
      </w:pPr>
      <w:r w:rsidRPr="003F02F3">
        <w:rPr>
          <w:rFonts w:ascii="Trebuchet MS" w:eastAsia="Trebuchet MS" w:hAnsi="Trebuchet MS" w:cs="Trebuchet MS"/>
          <w:sz w:val="24"/>
          <w:szCs w:val="24"/>
        </w:rPr>
        <w:t>Con fundamento en el artículo 50, párrafo</w:t>
      </w:r>
      <w:r w:rsidR="0018122D" w:rsidRPr="003F02F3">
        <w:rPr>
          <w:rFonts w:ascii="Trebuchet MS" w:eastAsia="Trebuchet MS" w:hAnsi="Trebuchet MS" w:cs="Trebuchet MS"/>
          <w:sz w:val="24"/>
          <w:szCs w:val="24"/>
        </w:rPr>
        <w:t>s</w:t>
      </w:r>
      <w:r w:rsidRPr="003F02F3">
        <w:rPr>
          <w:rFonts w:ascii="Trebuchet MS" w:eastAsia="Trebuchet MS" w:hAnsi="Trebuchet MS" w:cs="Trebuchet MS"/>
          <w:sz w:val="24"/>
          <w:szCs w:val="24"/>
        </w:rPr>
        <w:t xml:space="preserve"> 1 y </w:t>
      </w:r>
      <w:r w:rsidR="00844D6A" w:rsidRPr="003F02F3">
        <w:rPr>
          <w:rFonts w:ascii="Trebuchet MS" w:eastAsia="Trebuchet MS" w:hAnsi="Trebuchet MS" w:cs="Trebuchet MS"/>
          <w:sz w:val="24"/>
          <w:szCs w:val="24"/>
        </w:rPr>
        <w:t xml:space="preserve">4 del Reglamento de Sesiones del Consejo General del Instituto Electoral y de Participación Ciudadana </w:t>
      </w:r>
      <w:r w:rsidR="46AF8631" w:rsidRPr="003F02F3">
        <w:rPr>
          <w:rFonts w:ascii="Trebuchet MS" w:eastAsia="Trebuchet MS" w:hAnsi="Trebuchet MS" w:cs="Trebuchet MS"/>
          <w:sz w:val="24"/>
          <w:szCs w:val="24"/>
        </w:rPr>
        <w:t>d</w:t>
      </w:r>
      <w:r w:rsidR="00844D6A" w:rsidRPr="003F02F3">
        <w:rPr>
          <w:rFonts w:ascii="Trebuchet MS" w:eastAsia="Trebuchet MS" w:hAnsi="Trebuchet MS" w:cs="Trebuchet MS"/>
          <w:sz w:val="24"/>
          <w:szCs w:val="24"/>
        </w:rPr>
        <w:t xml:space="preserve">el Estado </w:t>
      </w:r>
      <w:r w:rsidR="72DCC193" w:rsidRPr="003F02F3">
        <w:rPr>
          <w:rFonts w:ascii="Trebuchet MS" w:eastAsia="Trebuchet MS" w:hAnsi="Trebuchet MS" w:cs="Trebuchet MS"/>
          <w:sz w:val="24"/>
          <w:szCs w:val="24"/>
        </w:rPr>
        <w:t>d</w:t>
      </w:r>
      <w:r w:rsidR="00844D6A" w:rsidRPr="003F02F3">
        <w:rPr>
          <w:rFonts w:ascii="Trebuchet MS" w:eastAsia="Trebuchet MS" w:hAnsi="Trebuchet MS" w:cs="Trebuchet MS"/>
          <w:sz w:val="24"/>
          <w:szCs w:val="24"/>
        </w:rPr>
        <w:t>e Jalisco</w:t>
      </w:r>
      <w:r w:rsidR="00E62614" w:rsidRPr="003F02F3">
        <w:rPr>
          <w:rFonts w:ascii="Trebuchet MS" w:eastAsia="Trebuchet MS" w:hAnsi="Trebuchet MS" w:cs="Trebuchet MS"/>
          <w:sz w:val="24"/>
          <w:szCs w:val="24"/>
        </w:rPr>
        <w:t xml:space="preserve">, </w:t>
      </w:r>
      <w:r w:rsidR="00483B9F">
        <w:rPr>
          <w:rFonts w:ascii="Trebuchet MS" w:eastAsia="Trebuchet MS" w:hAnsi="Trebuchet MS" w:cs="Trebuchet MS"/>
          <w:sz w:val="24"/>
          <w:szCs w:val="24"/>
        </w:rPr>
        <w:t>formulamos</w:t>
      </w:r>
      <w:r w:rsidR="00480FB4" w:rsidRPr="003F02F3">
        <w:rPr>
          <w:rFonts w:ascii="Trebuchet MS" w:eastAsia="Trebuchet MS" w:hAnsi="Trebuchet MS" w:cs="Trebuchet MS"/>
          <w:sz w:val="24"/>
          <w:szCs w:val="24"/>
        </w:rPr>
        <w:t xml:space="preserve"> el presente </w:t>
      </w:r>
      <w:r w:rsidR="64570EB6" w:rsidRPr="003F02F3">
        <w:rPr>
          <w:rFonts w:ascii="Trebuchet MS" w:eastAsia="Trebuchet MS" w:hAnsi="Trebuchet MS" w:cs="Trebuchet MS"/>
          <w:sz w:val="24"/>
          <w:szCs w:val="24"/>
        </w:rPr>
        <w:t>VOTO PARTICULAR</w:t>
      </w:r>
      <w:r w:rsidR="00480FB4" w:rsidRPr="003F02F3">
        <w:rPr>
          <w:rFonts w:ascii="Trebuchet MS" w:eastAsia="Trebuchet MS" w:hAnsi="Trebuchet MS" w:cs="Trebuchet MS"/>
          <w:sz w:val="24"/>
          <w:szCs w:val="24"/>
        </w:rPr>
        <w:t xml:space="preserve"> </w:t>
      </w:r>
      <w:r w:rsidR="00E62614" w:rsidRPr="003F02F3">
        <w:rPr>
          <w:rFonts w:ascii="Trebuchet MS" w:eastAsia="Trebuchet MS" w:hAnsi="Trebuchet MS" w:cs="Trebuchet MS"/>
          <w:sz w:val="24"/>
          <w:szCs w:val="24"/>
        </w:rPr>
        <w:t xml:space="preserve">en contra del </w:t>
      </w:r>
      <w:r w:rsidR="0018122D" w:rsidRPr="003F02F3">
        <w:rPr>
          <w:rFonts w:ascii="Trebuchet MS" w:eastAsia="Trebuchet MS" w:hAnsi="Trebuchet MS" w:cs="Trebuchet MS"/>
          <w:sz w:val="24"/>
          <w:szCs w:val="24"/>
        </w:rPr>
        <w:t>A</w:t>
      </w:r>
      <w:r w:rsidR="00E62614" w:rsidRPr="003F02F3">
        <w:rPr>
          <w:rFonts w:ascii="Trebuchet MS" w:eastAsia="Trebuchet MS" w:hAnsi="Trebuchet MS" w:cs="Trebuchet MS"/>
          <w:sz w:val="24"/>
          <w:szCs w:val="24"/>
        </w:rPr>
        <w:t xml:space="preserve">cuerdo </w:t>
      </w:r>
      <w:r w:rsidR="006B719F" w:rsidRPr="003F02F3">
        <w:rPr>
          <w:rFonts w:ascii="Trebuchet MS" w:eastAsia="Trebuchet MS" w:hAnsi="Trebuchet MS" w:cs="Trebuchet MS"/>
          <w:sz w:val="24"/>
          <w:szCs w:val="24"/>
        </w:rPr>
        <w:t xml:space="preserve">del </w:t>
      </w:r>
      <w:r w:rsidR="007831BE" w:rsidRPr="003F02F3">
        <w:rPr>
          <w:rFonts w:ascii="Trebuchet MS" w:eastAsia="Trebuchet MS" w:hAnsi="Trebuchet MS" w:cs="Trebuchet MS"/>
          <w:sz w:val="24"/>
          <w:szCs w:val="24"/>
        </w:rPr>
        <w:t xml:space="preserve">Consejo General que </w:t>
      </w:r>
      <w:r w:rsidR="00905FC0" w:rsidRPr="003F02F3">
        <w:rPr>
          <w:rFonts w:ascii="Trebuchet MS" w:eastAsia="Trebuchet MS" w:hAnsi="Trebuchet MS" w:cs="Trebuchet MS"/>
          <w:sz w:val="24"/>
          <w:szCs w:val="24"/>
        </w:rPr>
        <w:t>aprueba las matrices de indicadores para resultados; el anteproyecto de presupuesto de egresos relativo al gasto ordinario; así como la plantilla de personal de este organismo electoral, para el ejercicio del año dos mil veinticuatro</w:t>
      </w:r>
      <w:r w:rsidR="00B55744" w:rsidRPr="003F02F3">
        <w:rPr>
          <w:rFonts w:ascii="Trebuchet MS" w:eastAsia="Trebuchet MS" w:hAnsi="Trebuchet MS" w:cs="Trebuchet MS"/>
          <w:sz w:val="24"/>
          <w:szCs w:val="24"/>
        </w:rPr>
        <w:t>,</w:t>
      </w:r>
      <w:r w:rsidR="008418C5" w:rsidRPr="003F02F3">
        <w:rPr>
          <w:rFonts w:ascii="Trebuchet MS" w:eastAsia="Trebuchet MS" w:hAnsi="Trebuchet MS" w:cs="Trebuchet MS"/>
          <w:sz w:val="24"/>
          <w:szCs w:val="24"/>
        </w:rPr>
        <w:t xml:space="preserve"> </w:t>
      </w:r>
      <w:r w:rsidR="05049C1E" w:rsidRPr="003F02F3">
        <w:rPr>
          <w:rFonts w:ascii="Trebuchet MS" w:eastAsia="Trebuchet MS" w:hAnsi="Trebuchet MS" w:cs="Trebuchet MS"/>
          <w:sz w:val="24"/>
          <w:szCs w:val="24"/>
        </w:rPr>
        <w:t xml:space="preserve">mismo que fue aprobado por mayoría de votos en sesión </w:t>
      </w:r>
      <w:r w:rsidR="0015079B" w:rsidRPr="003F02F3">
        <w:rPr>
          <w:rFonts w:ascii="Trebuchet MS" w:eastAsia="Trebuchet MS" w:hAnsi="Trebuchet MS" w:cs="Trebuchet MS"/>
          <w:sz w:val="24"/>
          <w:szCs w:val="24"/>
        </w:rPr>
        <w:t xml:space="preserve">EXTRAORDINARIA </w:t>
      </w:r>
      <w:r w:rsidR="00C16A9D" w:rsidRPr="003F02F3">
        <w:rPr>
          <w:rFonts w:ascii="Trebuchet MS" w:eastAsia="Trebuchet MS" w:hAnsi="Trebuchet MS" w:cs="Trebuchet MS"/>
          <w:sz w:val="24"/>
          <w:szCs w:val="24"/>
        </w:rPr>
        <w:t xml:space="preserve">celebrada el </w:t>
      </w:r>
      <w:r w:rsidR="0018122D" w:rsidRPr="003F02F3">
        <w:rPr>
          <w:rFonts w:ascii="Trebuchet MS" w:eastAsia="Trebuchet MS" w:hAnsi="Trebuchet MS" w:cs="Trebuchet MS"/>
          <w:sz w:val="24"/>
          <w:szCs w:val="24"/>
        </w:rPr>
        <w:t>ocho</w:t>
      </w:r>
      <w:r w:rsidR="00457FED" w:rsidRPr="003F02F3">
        <w:rPr>
          <w:rFonts w:ascii="Trebuchet MS" w:eastAsia="Trebuchet MS" w:hAnsi="Trebuchet MS" w:cs="Trebuchet MS"/>
          <w:sz w:val="24"/>
          <w:szCs w:val="24"/>
        </w:rPr>
        <w:t xml:space="preserve"> de agosto de dos mil veintitrés</w:t>
      </w:r>
      <w:r w:rsidR="05049C1E" w:rsidRPr="003F02F3">
        <w:rPr>
          <w:rFonts w:ascii="Trebuchet MS" w:eastAsia="Trebuchet MS" w:hAnsi="Trebuchet MS" w:cs="Trebuchet MS"/>
          <w:sz w:val="24"/>
          <w:szCs w:val="24"/>
        </w:rPr>
        <w:t xml:space="preserve">, </w:t>
      </w:r>
      <w:r w:rsidR="00480FB4" w:rsidRPr="003F02F3">
        <w:rPr>
          <w:rFonts w:ascii="Trebuchet MS" w:eastAsia="Trebuchet MS" w:hAnsi="Trebuchet MS" w:cs="Trebuchet MS"/>
          <w:sz w:val="24"/>
          <w:szCs w:val="24"/>
        </w:rPr>
        <w:t xml:space="preserve">ya que </w:t>
      </w:r>
      <w:r w:rsidR="00483B9F">
        <w:rPr>
          <w:rFonts w:ascii="Trebuchet MS" w:eastAsia="Trebuchet MS" w:hAnsi="Trebuchet MS" w:cs="Trebuchet MS"/>
          <w:sz w:val="24"/>
          <w:szCs w:val="24"/>
        </w:rPr>
        <w:t>disentimos</w:t>
      </w:r>
      <w:r w:rsidR="00B663C8" w:rsidRPr="003F02F3">
        <w:rPr>
          <w:rFonts w:ascii="Trebuchet MS" w:eastAsia="Trebuchet MS" w:hAnsi="Trebuchet MS" w:cs="Trebuchet MS"/>
          <w:sz w:val="24"/>
          <w:szCs w:val="24"/>
        </w:rPr>
        <w:t xml:space="preserve"> de la decisión tomada </w:t>
      </w:r>
      <w:r w:rsidR="004A0C69" w:rsidRPr="003F02F3">
        <w:rPr>
          <w:rFonts w:ascii="Trebuchet MS" w:eastAsia="Trebuchet MS" w:hAnsi="Trebuchet MS" w:cs="Trebuchet MS"/>
          <w:sz w:val="24"/>
          <w:szCs w:val="24"/>
        </w:rPr>
        <w:t xml:space="preserve">en virtud de </w:t>
      </w:r>
      <w:r w:rsidR="00B663C8" w:rsidRPr="003F02F3">
        <w:rPr>
          <w:rFonts w:ascii="Trebuchet MS" w:eastAsia="Trebuchet MS" w:hAnsi="Trebuchet MS" w:cs="Trebuchet MS"/>
          <w:sz w:val="24"/>
          <w:szCs w:val="24"/>
        </w:rPr>
        <w:t>las siguientes consideraciones y razonamientos</w:t>
      </w:r>
      <w:r w:rsidR="00323C54" w:rsidRPr="003F02F3">
        <w:rPr>
          <w:rFonts w:ascii="Trebuchet MS" w:eastAsia="Trebuchet MS" w:hAnsi="Trebuchet MS" w:cs="Trebuchet MS"/>
          <w:sz w:val="24"/>
          <w:szCs w:val="24"/>
        </w:rPr>
        <w:t>:</w:t>
      </w:r>
    </w:p>
    <w:p w14:paraId="26C261C8" w14:textId="77777777" w:rsidR="004A0C69" w:rsidRPr="003F02F3" w:rsidRDefault="004A0C69" w:rsidP="48566DCE">
      <w:pPr>
        <w:spacing w:after="0" w:line="360" w:lineRule="auto"/>
        <w:jc w:val="both"/>
        <w:rPr>
          <w:rFonts w:ascii="Trebuchet MS" w:eastAsia="Trebuchet MS" w:hAnsi="Trebuchet MS" w:cs="Trebuchet MS"/>
          <w:sz w:val="24"/>
          <w:szCs w:val="24"/>
        </w:rPr>
      </w:pPr>
    </w:p>
    <w:p w14:paraId="471EEEA1" w14:textId="384C27E1" w:rsidR="009D1C2E" w:rsidRPr="003F02F3" w:rsidRDefault="006A38EF" w:rsidP="009D1C2E">
      <w:pPr>
        <w:spacing w:after="0" w:line="360" w:lineRule="auto"/>
        <w:jc w:val="both"/>
        <w:rPr>
          <w:rFonts w:ascii="Trebuchet MS" w:hAnsi="Trebuchet MS"/>
          <w:sz w:val="24"/>
          <w:szCs w:val="24"/>
        </w:rPr>
      </w:pPr>
      <w:r w:rsidRPr="003F02F3">
        <w:rPr>
          <w:rFonts w:ascii="Trebuchet MS" w:eastAsia="Trebuchet MS" w:hAnsi="Trebuchet MS" w:cs="Trebuchet MS"/>
          <w:sz w:val="24"/>
          <w:szCs w:val="24"/>
        </w:rPr>
        <w:t>Con relación</w:t>
      </w:r>
      <w:r w:rsidR="009D1C2E" w:rsidRPr="003F02F3">
        <w:rPr>
          <w:rFonts w:ascii="Trebuchet MS" w:eastAsia="Trebuchet MS" w:hAnsi="Trebuchet MS" w:cs="Trebuchet MS"/>
          <w:sz w:val="24"/>
          <w:szCs w:val="24"/>
        </w:rPr>
        <w:t xml:space="preserve"> al </w:t>
      </w:r>
      <w:r w:rsidR="009D1C2E" w:rsidRPr="003F02F3">
        <w:rPr>
          <w:rFonts w:ascii="Trebuchet MS" w:hAnsi="Trebuchet MS"/>
          <w:sz w:val="24"/>
          <w:szCs w:val="24"/>
        </w:rPr>
        <w:t>anteproyecto de presupuesto de egresos</w:t>
      </w:r>
      <w:r w:rsidRPr="003F02F3">
        <w:rPr>
          <w:rFonts w:ascii="Trebuchet MS" w:hAnsi="Trebuchet MS"/>
          <w:sz w:val="24"/>
          <w:szCs w:val="24"/>
        </w:rPr>
        <w:t xml:space="preserve"> para el gasto ordinario</w:t>
      </w:r>
      <w:r w:rsidR="009D1C2E" w:rsidRPr="003F02F3">
        <w:rPr>
          <w:rFonts w:ascii="Trebuchet MS" w:hAnsi="Trebuchet MS"/>
          <w:sz w:val="24"/>
          <w:szCs w:val="24"/>
        </w:rPr>
        <w:t xml:space="preserve"> de este organismo electoral, el cual se acompaña al acuerdo como </w:t>
      </w:r>
      <w:r w:rsidR="00905FC0" w:rsidRPr="003F02F3">
        <w:rPr>
          <w:rFonts w:ascii="Trebuchet MS" w:hAnsi="Trebuchet MS"/>
          <w:b/>
          <w:sz w:val="24"/>
          <w:szCs w:val="24"/>
        </w:rPr>
        <w:t>ANEXO 2</w:t>
      </w:r>
      <w:r w:rsidR="00C642A9" w:rsidRPr="003F02F3">
        <w:rPr>
          <w:rFonts w:ascii="Trebuchet MS" w:hAnsi="Trebuchet MS"/>
          <w:b/>
          <w:sz w:val="24"/>
          <w:szCs w:val="24"/>
        </w:rPr>
        <w:t>,</w:t>
      </w:r>
      <w:r w:rsidR="009D1C2E" w:rsidRPr="003F02F3">
        <w:rPr>
          <w:rFonts w:ascii="Trebuchet MS" w:hAnsi="Trebuchet MS"/>
          <w:sz w:val="24"/>
          <w:szCs w:val="24"/>
        </w:rPr>
        <w:t xml:space="preserve"> </w:t>
      </w:r>
      <w:r w:rsidR="009D1C2E" w:rsidRPr="003F02F3">
        <w:rPr>
          <w:rFonts w:ascii="Trebuchet MS" w:eastAsia="Trebuchet MS" w:hAnsi="Trebuchet MS" w:cs="Trebuchet MS"/>
          <w:sz w:val="24"/>
          <w:szCs w:val="24"/>
        </w:rPr>
        <w:t xml:space="preserve">se </w:t>
      </w:r>
      <w:r w:rsidR="00C642A9" w:rsidRPr="003F02F3">
        <w:rPr>
          <w:rFonts w:ascii="Trebuchet MS" w:eastAsia="Trebuchet MS" w:hAnsi="Trebuchet MS" w:cs="Trebuchet MS"/>
          <w:sz w:val="24"/>
          <w:szCs w:val="24"/>
        </w:rPr>
        <w:t>advierte</w:t>
      </w:r>
      <w:r w:rsidR="009D1C2E" w:rsidRPr="003F02F3">
        <w:rPr>
          <w:rFonts w:ascii="Trebuchet MS" w:eastAsia="Trebuchet MS" w:hAnsi="Trebuchet MS" w:cs="Trebuchet MS"/>
          <w:sz w:val="24"/>
          <w:szCs w:val="24"/>
        </w:rPr>
        <w:t xml:space="preserve"> </w:t>
      </w:r>
      <w:r w:rsidR="00614B86" w:rsidRPr="003F02F3">
        <w:rPr>
          <w:rFonts w:ascii="Trebuchet MS" w:eastAsia="Trebuchet MS" w:hAnsi="Trebuchet MS" w:cs="Trebuchet MS"/>
          <w:sz w:val="24"/>
          <w:szCs w:val="24"/>
        </w:rPr>
        <w:t>la proyección de ciertas</w:t>
      </w:r>
      <w:r w:rsidR="009A56E1" w:rsidRPr="003F02F3">
        <w:rPr>
          <w:rFonts w:ascii="Trebuchet MS" w:eastAsia="Trebuchet MS" w:hAnsi="Trebuchet MS" w:cs="Trebuchet MS"/>
          <w:sz w:val="24"/>
          <w:szCs w:val="24"/>
        </w:rPr>
        <w:t xml:space="preserve"> </w:t>
      </w:r>
      <w:r w:rsidR="00542D3D" w:rsidRPr="003F02F3">
        <w:rPr>
          <w:rFonts w:ascii="Trebuchet MS" w:eastAsia="Trebuchet MS" w:hAnsi="Trebuchet MS" w:cs="Trebuchet MS"/>
          <w:sz w:val="24"/>
          <w:szCs w:val="24"/>
        </w:rPr>
        <w:t>erogaciones</w:t>
      </w:r>
      <w:r w:rsidR="009A56E1" w:rsidRPr="003F02F3">
        <w:rPr>
          <w:rFonts w:ascii="Trebuchet MS" w:eastAsia="Trebuchet MS" w:hAnsi="Trebuchet MS" w:cs="Trebuchet MS"/>
          <w:sz w:val="24"/>
          <w:szCs w:val="24"/>
        </w:rPr>
        <w:t xml:space="preserve"> que, a </w:t>
      </w:r>
      <w:r w:rsidR="00D865FE">
        <w:rPr>
          <w:rFonts w:ascii="Trebuchet MS" w:eastAsia="Trebuchet MS" w:hAnsi="Trebuchet MS" w:cs="Trebuchet MS"/>
          <w:sz w:val="24"/>
          <w:szCs w:val="24"/>
        </w:rPr>
        <w:t xml:space="preserve">nuestro </w:t>
      </w:r>
      <w:r w:rsidR="009A56E1" w:rsidRPr="003F02F3">
        <w:rPr>
          <w:rFonts w:ascii="Trebuchet MS" w:eastAsia="Trebuchet MS" w:hAnsi="Trebuchet MS" w:cs="Trebuchet MS"/>
          <w:sz w:val="24"/>
          <w:szCs w:val="24"/>
        </w:rPr>
        <w:t xml:space="preserve">juicio, </w:t>
      </w:r>
      <w:r w:rsidR="00B4399C" w:rsidRPr="003F02F3">
        <w:rPr>
          <w:rFonts w:ascii="Trebuchet MS" w:eastAsia="Trebuchet MS" w:hAnsi="Trebuchet MS" w:cs="Trebuchet MS"/>
          <w:sz w:val="24"/>
          <w:szCs w:val="24"/>
        </w:rPr>
        <w:t>corresponden al</w:t>
      </w:r>
      <w:r w:rsidR="00956E56" w:rsidRPr="003F02F3">
        <w:rPr>
          <w:rFonts w:ascii="Trebuchet MS" w:eastAsia="Trebuchet MS" w:hAnsi="Trebuchet MS" w:cs="Trebuchet MS"/>
          <w:sz w:val="24"/>
          <w:szCs w:val="24"/>
        </w:rPr>
        <w:t xml:space="preserve"> proyecto de presupuesto de proceso electoral</w:t>
      </w:r>
      <w:r w:rsidR="00DF227F" w:rsidRPr="003F02F3">
        <w:rPr>
          <w:rFonts w:ascii="Trebuchet MS" w:eastAsia="Trebuchet MS" w:hAnsi="Trebuchet MS" w:cs="Trebuchet MS"/>
          <w:sz w:val="24"/>
          <w:szCs w:val="24"/>
        </w:rPr>
        <w:t xml:space="preserve"> o</w:t>
      </w:r>
      <w:r w:rsidR="00956E56" w:rsidRPr="003F02F3">
        <w:rPr>
          <w:rFonts w:ascii="Trebuchet MS" w:eastAsia="Trebuchet MS" w:hAnsi="Trebuchet MS" w:cs="Trebuchet MS"/>
          <w:sz w:val="24"/>
          <w:szCs w:val="24"/>
        </w:rPr>
        <w:t xml:space="preserve"> </w:t>
      </w:r>
      <w:r w:rsidR="009A56E1" w:rsidRPr="003F02F3">
        <w:rPr>
          <w:rFonts w:ascii="Trebuchet MS" w:eastAsia="Trebuchet MS" w:hAnsi="Trebuchet MS" w:cs="Trebuchet MS"/>
          <w:sz w:val="24"/>
          <w:szCs w:val="24"/>
        </w:rPr>
        <w:t>no se justifican</w:t>
      </w:r>
      <w:r w:rsidR="00EC0890" w:rsidRPr="003F02F3">
        <w:rPr>
          <w:rFonts w:ascii="Trebuchet MS" w:eastAsia="Trebuchet MS" w:hAnsi="Trebuchet MS" w:cs="Trebuchet MS"/>
          <w:sz w:val="24"/>
          <w:szCs w:val="24"/>
        </w:rPr>
        <w:t>, po</w:t>
      </w:r>
      <w:r w:rsidR="005E478B" w:rsidRPr="003F02F3">
        <w:rPr>
          <w:rFonts w:ascii="Trebuchet MS" w:eastAsia="Trebuchet MS" w:hAnsi="Trebuchet MS" w:cs="Trebuchet MS"/>
          <w:sz w:val="24"/>
          <w:szCs w:val="24"/>
        </w:rPr>
        <w:t xml:space="preserve">r lo tanto, </w:t>
      </w:r>
      <w:r w:rsidR="00D865FE">
        <w:rPr>
          <w:rFonts w:ascii="Trebuchet MS" w:eastAsia="Trebuchet MS" w:hAnsi="Trebuchet MS" w:cs="Trebuchet MS"/>
          <w:sz w:val="24"/>
          <w:szCs w:val="24"/>
        </w:rPr>
        <w:t xml:space="preserve">estamos </w:t>
      </w:r>
      <w:r w:rsidR="005E478B" w:rsidRPr="003F02F3">
        <w:rPr>
          <w:rFonts w:ascii="Trebuchet MS" w:eastAsia="Trebuchet MS" w:hAnsi="Trebuchet MS" w:cs="Trebuchet MS"/>
          <w:sz w:val="24"/>
          <w:szCs w:val="24"/>
        </w:rPr>
        <w:t xml:space="preserve">en contra de su aprobación. </w:t>
      </w:r>
    </w:p>
    <w:p w14:paraId="08B56B29" w14:textId="77777777" w:rsidR="009D1C2E" w:rsidRPr="003F02F3" w:rsidRDefault="009D1C2E" w:rsidP="009D1C2E">
      <w:pPr>
        <w:spacing w:after="0" w:line="360" w:lineRule="auto"/>
        <w:jc w:val="both"/>
        <w:rPr>
          <w:rFonts w:ascii="Trebuchet MS" w:hAnsi="Trebuchet MS"/>
          <w:sz w:val="24"/>
          <w:szCs w:val="24"/>
        </w:rPr>
      </w:pPr>
    </w:p>
    <w:p w14:paraId="2F4D8EDA" w14:textId="6A1803CE" w:rsidR="006B423C" w:rsidRPr="003F02F3" w:rsidRDefault="00DF227F" w:rsidP="009D1C2E">
      <w:pPr>
        <w:spacing w:after="0" w:line="360" w:lineRule="auto"/>
        <w:jc w:val="both"/>
        <w:rPr>
          <w:rFonts w:ascii="Trebuchet MS" w:eastAsia="Trebuchet MS" w:hAnsi="Trebuchet MS" w:cs="Trebuchet MS"/>
          <w:sz w:val="24"/>
          <w:szCs w:val="24"/>
        </w:rPr>
      </w:pPr>
      <w:r w:rsidRPr="003F02F3">
        <w:rPr>
          <w:rFonts w:ascii="Trebuchet MS" w:hAnsi="Trebuchet MS"/>
          <w:sz w:val="24"/>
          <w:szCs w:val="24"/>
        </w:rPr>
        <w:t>Lo anterior, considerando que,</w:t>
      </w:r>
      <w:r w:rsidR="009D1C2E" w:rsidRPr="003F02F3">
        <w:rPr>
          <w:rFonts w:ascii="Trebuchet MS" w:hAnsi="Trebuchet MS"/>
          <w:sz w:val="24"/>
          <w:szCs w:val="24"/>
        </w:rPr>
        <w:t xml:space="preserve"> el anteproyecto de presupuesto de egresos</w:t>
      </w:r>
      <w:r w:rsidR="009D1C2E" w:rsidRPr="003F02F3">
        <w:rPr>
          <w:rFonts w:ascii="Trebuchet MS" w:eastAsia="Trebuchet MS" w:hAnsi="Trebuchet MS" w:cs="Trebuchet MS"/>
          <w:sz w:val="24"/>
          <w:szCs w:val="24"/>
        </w:rPr>
        <w:t xml:space="preserve"> </w:t>
      </w:r>
      <w:r w:rsidR="006B423C" w:rsidRPr="003F02F3">
        <w:rPr>
          <w:rFonts w:ascii="Trebuchet MS" w:eastAsia="Trebuchet MS" w:hAnsi="Trebuchet MS" w:cs="Trebuchet MS"/>
          <w:sz w:val="24"/>
          <w:szCs w:val="24"/>
        </w:rPr>
        <w:t xml:space="preserve">no solo </w:t>
      </w:r>
      <w:r w:rsidR="009D1C2E" w:rsidRPr="003F02F3">
        <w:rPr>
          <w:rFonts w:ascii="Trebuchet MS" w:eastAsia="Trebuchet MS" w:hAnsi="Trebuchet MS" w:cs="Trebuchet MS"/>
          <w:sz w:val="24"/>
          <w:szCs w:val="24"/>
        </w:rPr>
        <w:t xml:space="preserve">es </w:t>
      </w:r>
      <w:r w:rsidR="00EC6F1B" w:rsidRPr="003F02F3">
        <w:rPr>
          <w:rFonts w:ascii="Trebuchet MS" w:eastAsia="Trebuchet MS" w:hAnsi="Trebuchet MS" w:cs="Trebuchet MS"/>
          <w:sz w:val="24"/>
          <w:szCs w:val="24"/>
        </w:rPr>
        <w:t xml:space="preserve">aquel que </w:t>
      </w:r>
      <w:r w:rsidR="006B423C" w:rsidRPr="003F02F3">
        <w:rPr>
          <w:rFonts w:ascii="Trebuchet MS" w:eastAsia="Trebuchet MS" w:hAnsi="Trebuchet MS" w:cs="Trebuchet MS"/>
          <w:sz w:val="24"/>
          <w:szCs w:val="24"/>
        </w:rPr>
        <w:t xml:space="preserve">contempla el cálculo de las necesidades financieras para el desarrollo de las </w:t>
      </w:r>
      <w:r w:rsidR="006B423C" w:rsidRPr="003F02F3">
        <w:rPr>
          <w:rFonts w:ascii="Trebuchet MS" w:eastAsia="Trebuchet MS" w:hAnsi="Trebuchet MS" w:cs="Trebuchet MS"/>
          <w:sz w:val="24"/>
          <w:szCs w:val="24"/>
        </w:rPr>
        <w:lastRenderedPageBreak/>
        <w:t xml:space="preserve">actividades de este órgano electoral, sino que también </w:t>
      </w:r>
      <w:r w:rsidR="000A56B4" w:rsidRPr="003F02F3">
        <w:rPr>
          <w:rFonts w:ascii="Trebuchet MS" w:eastAsia="Trebuchet MS" w:hAnsi="Trebuchet MS" w:cs="Trebuchet MS"/>
          <w:sz w:val="24"/>
          <w:szCs w:val="24"/>
        </w:rPr>
        <w:t xml:space="preserve">debe </w:t>
      </w:r>
      <w:r w:rsidR="006B423C" w:rsidRPr="003F02F3">
        <w:rPr>
          <w:rFonts w:ascii="Trebuchet MS" w:eastAsia="Trebuchet MS" w:hAnsi="Trebuchet MS" w:cs="Trebuchet MS"/>
          <w:sz w:val="24"/>
          <w:szCs w:val="24"/>
        </w:rPr>
        <w:t>ofrece</w:t>
      </w:r>
      <w:r w:rsidR="000A56B4" w:rsidRPr="003F02F3">
        <w:rPr>
          <w:rFonts w:ascii="Trebuchet MS" w:eastAsia="Trebuchet MS" w:hAnsi="Trebuchet MS" w:cs="Trebuchet MS"/>
          <w:sz w:val="24"/>
          <w:szCs w:val="24"/>
        </w:rPr>
        <w:t>r</w:t>
      </w:r>
      <w:r w:rsidR="006B423C" w:rsidRPr="003F02F3">
        <w:rPr>
          <w:rFonts w:ascii="Trebuchet MS" w:eastAsia="Trebuchet MS" w:hAnsi="Trebuchet MS" w:cs="Trebuchet MS"/>
          <w:sz w:val="24"/>
          <w:szCs w:val="24"/>
        </w:rPr>
        <w:t xml:space="preserve"> una visión general</w:t>
      </w:r>
      <w:r w:rsidR="00631AAF" w:rsidRPr="003F02F3">
        <w:rPr>
          <w:rFonts w:ascii="Trebuchet MS" w:eastAsia="Trebuchet MS" w:hAnsi="Trebuchet MS" w:cs="Trebuchet MS"/>
          <w:sz w:val="24"/>
          <w:szCs w:val="24"/>
        </w:rPr>
        <w:t xml:space="preserve"> y de forma justificada</w:t>
      </w:r>
      <w:r w:rsidR="006B423C" w:rsidRPr="003F02F3">
        <w:rPr>
          <w:rFonts w:ascii="Trebuchet MS" w:eastAsia="Trebuchet MS" w:hAnsi="Trebuchet MS" w:cs="Trebuchet MS"/>
          <w:sz w:val="24"/>
          <w:szCs w:val="24"/>
        </w:rPr>
        <w:t xml:space="preserve"> de cómo se asignarán los recursos</w:t>
      </w:r>
      <w:r w:rsidR="00BE6255" w:rsidRPr="003F02F3">
        <w:rPr>
          <w:rFonts w:ascii="Trebuchet MS" w:eastAsia="Trebuchet MS" w:hAnsi="Trebuchet MS" w:cs="Trebuchet MS"/>
          <w:sz w:val="24"/>
          <w:szCs w:val="24"/>
        </w:rPr>
        <w:t xml:space="preserve"> </w:t>
      </w:r>
      <w:r w:rsidR="006B423C" w:rsidRPr="003F02F3">
        <w:rPr>
          <w:rFonts w:ascii="Trebuchet MS" w:eastAsia="Trebuchet MS" w:hAnsi="Trebuchet MS" w:cs="Trebuchet MS"/>
          <w:sz w:val="24"/>
          <w:szCs w:val="24"/>
        </w:rPr>
        <w:t>en diferentes áreas o proy</w:t>
      </w:r>
      <w:r w:rsidR="009D1C2E" w:rsidRPr="003F02F3">
        <w:rPr>
          <w:rFonts w:ascii="Trebuchet MS" w:eastAsia="Trebuchet MS" w:hAnsi="Trebuchet MS" w:cs="Trebuchet MS"/>
          <w:sz w:val="24"/>
          <w:szCs w:val="24"/>
        </w:rPr>
        <w:t>ectos,</w:t>
      </w:r>
      <w:r w:rsidR="006B423C" w:rsidRPr="003F02F3">
        <w:rPr>
          <w:rFonts w:ascii="Trebuchet MS" w:eastAsia="Trebuchet MS" w:hAnsi="Trebuchet MS" w:cs="Trebuchet MS"/>
          <w:sz w:val="24"/>
          <w:szCs w:val="24"/>
        </w:rPr>
        <w:t xml:space="preserve"> </w:t>
      </w:r>
      <w:r w:rsidR="00631AAF" w:rsidRPr="003F02F3">
        <w:rPr>
          <w:rFonts w:ascii="Trebuchet MS" w:eastAsia="Trebuchet MS" w:hAnsi="Trebuchet MS" w:cs="Trebuchet MS"/>
          <w:sz w:val="24"/>
          <w:szCs w:val="24"/>
        </w:rPr>
        <w:t xml:space="preserve">así, </w:t>
      </w:r>
      <w:r w:rsidR="00B214B9" w:rsidRPr="003F02F3">
        <w:rPr>
          <w:rFonts w:ascii="Trebuchet MS" w:eastAsia="Trebuchet MS" w:hAnsi="Trebuchet MS" w:cs="Trebuchet MS"/>
          <w:sz w:val="24"/>
          <w:szCs w:val="24"/>
        </w:rPr>
        <w:t>e</w:t>
      </w:r>
      <w:r w:rsidR="006B423C" w:rsidRPr="003F02F3">
        <w:rPr>
          <w:rFonts w:ascii="Trebuchet MS" w:eastAsia="Trebuchet MS" w:hAnsi="Trebuchet MS" w:cs="Trebuchet MS"/>
          <w:sz w:val="24"/>
          <w:szCs w:val="24"/>
        </w:rPr>
        <w:t>stas asignaciones deben ajustarse a la realidad</w:t>
      </w:r>
      <w:r w:rsidR="009D1C2E" w:rsidRPr="003F02F3">
        <w:rPr>
          <w:rFonts w:ascii="Trebuchet MS" w:eastAsia="Trebuchet MS" w:hAnsi="Trebuchet MS" w:cs="Trebuchet MS"/>
          <w:sz w:val="24"/>
          <w:szCs w:val="24"/>
        </w:rPr>
        <w:t xml:space="preserve"> y necesidad</w:t>
      </w:r>
      <w:r w:rsidR="00BE6255" w:rsidRPr="003F02F3">
        <w:rPr>
          <w:rFonts w:ascii="Trebuchet MS" w:eastAsia="Trebuchet MS" w:hAnsi="Trebuchet MS" w:cs="Trebuchet MS"/>
          <w:sz w:val="24"/>
          <w:szCs w:val="24"/>
        </w:rPr>
        <w:t>,</w:t>
      </w:r>
      <w:r w:rsidR="006B423C" w:rsidRPr="003F02F3">
        <w:rPr>
          <w:rFonts w:ascii="Trebuchet MS" w:eastAsia="Trebuchet MS" w:hAnsi="Trebuchet MS" w:cs="Trebuchet MS"/>
          <w:sz w:val="24"/>
          <w:szCs w:val="24"/>
        </w:rPr>
        <w:t xml:space="preserve"> para </w:t>
      </w:r>
      <w:r w:rsidR="00631AAF" w:rsidRPr="003F02F3">
        <w:rPr>
          <w:rFonts w:ascii="Trebuchet MS" w:eastAsia="Trebuchet MS" w:hAnsi="Trebuchet MS" w:cs="Trebuchet MS"/>
          <w:sz w:val="24"/>
          <w:szCs w:val="24"/>
        </w:rPr>
        <w:t xml:space="preserve">con ello </w:t>
      </w:r>
      <w:r w:rsidR="006B423C" w:rsidRPr="003F02F3">
        <w:rPr>
          <w:rFonts w:ascii="Trebuchet MS" w:eastAsia="Trebuchet MS" w:hAnsi="Trebuchet MS" w:cs="Trebuchet MS"/>
          <w:sz w:val="24"/>
          <w:szCs w:val="24"/>
        </w:rPr>
        <w:t>asegurar que, durante su ejecución, se logren las metas y objetivos establecidos. Además, el proyecto sirve como medio para que este órgano pueda continuar analizando sus gastos y necesidades financieras</w:t>
      </w:r>
      <w:r w:rsidR="00A21798" w:rsidRPr="003F02F3">
        <w:rPr>
          <w:rFonts w:ascii="Trebuchet MS" w:eastAsia="Trebuchet MS" w:hAnsi="Trebuchet MS" w:cs="Trebuchet MS"/>
          <w:sz w:val="24"/>
          <w:szCs w:val="24"/>
        </w:rPr>
        <w:t xml:space="preserve"> de forma general.</w:t>
      </w:r>
    </w:p>
    <w:p w14:paraId="461CAEF6" w14:textId="77777777" w:rsidR="006B423C" w:rsidRPr="003F02F3" w:rsidRDefault="006B423C" w:rsidP="006B423C">
      <w:pPr>
        <w:spacing w:after="0" w:line="360" w:lineRule="auto"/>
        <w:jc w:val="both"/>
        <w:rPr>
          <w:rFonts w:ascii="Trebuchet MS" w:eastAsia="Trebuchet MS" w:hAnsi="Trebuchet MS" w:cs="Trebuchet MS"/>
          <w:sz w:val="24"/>
          <w:szCs w:val="24"/>
        </w:rPr>
      </w:pPr>
    </w:p>
    <w:p w14:paraId="131172C1" w14:textId="7D7A937D" w:rsidR="00EF2FF2" w:rsidRPr="003F02F3" w:rsidRDefault="00EF2FF2" w:rsidP="00EF2FF2">
      <w:pPr>
        <w:spacing w:after="0" w:line="360" w:lineRule="auto"/>
        <w:jc w:val="both"/>
        <w:rPr>
          <w:rFonts w:ascii="Trebuchet MS" w:eastAsia="Trebuchet MS" w:hAnsi="Trebuchet MS" w:cs="Trebuchet MS"/>
          <w:sz w:val="24"/>
          <w:szCs w:val="24"/>
        </w:rPr>
      </w:pPr>
      <w:r w:rsidRPr="003F02F3">
        <w:rPr>
          <w:rFonts w:ascii="Trebuchet MS" w:eastAsia="Trebuchet MS" w:hAnsi="Trebuchet MS" w:cs="Trebuchet MS"/>
          <w:sz w:val="24"/>
          <w:szCs w:val="24"/>
        </w:rPr>
        <w:t xml:space="preserve">En este sentido, </w:t>
      </w:r>
      <w:r w:rsidR="007F1337">
        <w:rPr>
          <w:rFonts w:ascii="Trebuchet MS" w:eastAsia="Trebuchet MS" w:hAnsi="Trebuchet MS" w:cs="Trebuchet MS"/>
          <w:sz w:val="24"/>
          <w:szCs w:val="24"/>
        </w:rPr>
        <w:t>nuestro</w:t>
      </w:r>
      <w:r w:rsidR="007C208C" w:rsidRPr="003F02F3">
        <w:rPr>
          <w:rFonts w:ascii="Trebuchet MS" w:eastAsia="Trebuchet MS" w:hAnsi="Trebuchet MS" w:cs="Trebuchet MS"/>
          <w:sz w:val="24"/>
          <w:szCs w:val="24"/>
        </w:rPr>
        <w:t xml:space="preserve"> disenso</w:t>
      </w:r>
      <w:r w:rsidR="003E3A58" w:rsidRPr="003F02F3">
        <w:rPr>
          <w:rFonts w:ascii="Trebuchet MS" w:eastAsia="Trebuchet MS" w:hAnsi="Trebuchet MS" w:cs="Trebuchet MS"/>
          <w:sz w:val="24"/>
          <w:szCs w:val="24"/>
        </w:rPr>
        <w:t xml:space="preserve"> se centra</w:t>
      </w:r>
      <w:r w:rsidR="007F0193" w:rsidRPr="003F02F3">
        <w:rPr>
          <w:rFonts w:ascii="Trebuchet MS" w:eastAsia="Trebuchet MS" w:hAnsi="Trebuchet MS" w:cs="Trebuchet MS"/>
          <w:sz w:val="24"/>
          <w:szCs w:val="24"/>
        </w:rPr>
        <w:t xml:space="preserve"> en</w:t>
      </w:r>
      <w:r w:rsidR="007C208C" w:rsidRPr="003F02F3">
        <w:rPr>
          <w:rFonts w:ascii="Trebuchet MS" w:eastAsia="Trebuchet MS" w:hAnsi="Trebuchet MS" w:cs="Trebuchet MS"/>
          <w:sz w:val="24"/>
          <w:szCs w:val="24"/>
        </w:rPr>
        <w:t xml:space="preserve"> </w:t>
      </w:r>
      <w:r w:rsidRPr="003F02F3">
        <w:rPr>
          <w:rFonts w:ascii="Trebuchet MS" w:eastAsia="Trebuchet MS" w:hAnsi="Trebuchet MS" w:cs="Trebuchet MS"/>
          <w:sz w:val="24"/>
          <w:szCs w:val="24"/>
        </w:rPr>
        <w:t xml:space="preserve">los montos </w:t>
      </w:r>
      <w:r w:rsidR="007F0193" w:rsidRPr="003F02F3">
        <w:rPr>
          <w:rFonts w:ascii="Trebuchet MS" w:eastAsia="Trebuchet MS" w:hAnsi="Trebuchet MS" w:cs="Trebuchet MS"/>
          <w:sz w:val="24"/>
          <w:szCs w:val="24"/>
        </w:rPr>
        <w:t>destinados a l</w:t>
      </w:r>
      <w:r w:rsidRPr="003F02F3">
        <w:rPr>
          <w:rFonts w:ascii="Trebuchet MS" w:eastAsia="Trebuchet MS" w:hAnsi="Trebuchet MS" w:cs="Trebuchet MS"/>
          <w:sz w:val="24"/>
          <w:szCs w:val="24"/>
        </w:rPr>
        <w:t>as partidas:</w:t>
      </w:r>
    </w:p>
    <w:p w14:paraId="4B26B0DD" w14:textId="77777777" w:rsidR="00905FC0" w:rsidRPr="003F02F3" w:rsidRDefault="00905FC0" w:rsidP="00EF2FF2">
      <w:pPr>
        <w:spacing w:after="0" w:line="360" w:lineRule="auto"/>
        <w:jc w:val="both"/>
        <w:rPr>
          <w:rFonts w:ascii="Trebuchet MS" w:eastAsia="Trebuchet MS" w:hAnsi="Trebuchet MS" w:cs="Trebuchet MS"/>
          <w:sz w:val="24"/>
          <w:szCs w:val="24"/>
        </w:rPr>
      </w:pPr>
    </w:p>
    <w:p w14:paraId="20D6CA46" w14:textId="77777777" w:rsidR="00905FC0" w:rsidRPr="003F02F3" w:rsidRDefault="00905FC0" w:rsidP="00905FC0">
      <w:pPr>
        <w:pStyle w:val="Prrafodelista"/>
        <w:numPr>
          <w:ilvl w:val="0"/>
          <w:numId w:val="2"/>
        </w:numPr>
        <w:spacing w:line="360" w:lineRule="auto"/>
        <w:jc w:val="both"/>
        <w:rPr>
          <w:rFonts w:ascii="Trebuchet MS" w:eastAsia="Trebuchet MS" w:hAnsi="Trebuchet MS" w:cs="Trebuchet MS"/>
        </w:rPr>
      </w:pPr>
      <w:r w:rsidRPr="003F02F3">
        <w:rPr>
          <w:rFonts w:ascii="Trebuchet MS" w:eastAsia="Trebuchet MS" w:hAnsi="Trebuchet MS" w:cs="Trebuchet MS"/>
        </w:rPr>
        <w:t>2111 - Materiales, útiles y equipos menores de oficina.</w:t>
      </w:r>
    </w:p>
    <w:p w14:paraId="58634763" w14:textId="3AEB1E80" w:rsidR="00905FC0" w:rsidRPr="003F02F3" w:rsidRDefault="00905FC0" w:rsidP="00913CF4">
      <w:pPr>
        <w:pStyle w:val="Prrafodelista"/>
        <w:numPr>
          <w:ilvl w:val="0"/>
          <w:numId w:val="2"/>
        </w:numPr>
        <w:spacing w:line="360" w:lineRule="auto"/>
        <w:jc w:val="both"/>
        <w:rPr>
          <w:rFonts w:ascii="Trebuchet MS" w:eastAsia="Trebuchet MS" w:hAnsi="Trebuchet MS" w:cs="Trebuchet MS"/>
        </w:rPr>
      </w:pPr>
      <w:r w:rsidRPr="003F02F3">
        <w:rPr>
          <w:rFonts w:ascii="Trebuchet MS" w:eastAsia="Trebuchet MS" w:hAnsi="Trebuchet MS" w:cs="Trebuchet MS"/>
        </w:rPr>
        <w:t>2141 - Materiales, útiles y equipos menores de tecnologías de la información y comunicaciones.</w:t>
      </w:r>
    </w:p>
    <w:p w14:paraId="265BDCBD" w14:textId="3658EF37" w:rsidR="00905FC0" w:rsidRPr="003F02F3" w:rsidRDefault="00905FC0" w:rsidP="00913CF4">
      <w:pPr>
        <w:pStyle w:val="Prrafodelista"/>
        <w:numPr>
          <w:ilvl w:val="0"/>
          <w:numId w:val="2"/>
        </w:numPr>
        <w:spacing w:line="360" w:lineRule="auto"/>
        <w:jc w:val="both"/>
        <w:rPr>
          <w:rFonts w:ascii="Trebuchet MS" w:eastAsia="Trebuchet MS" w:hAnsi="Trebuchet MS" w:cs="Trebuchet MS"/>
        </w:rPr>
      </w:pPr>
      <w:r w:rsidRPr="003F02F3">
        <w:rPr>
          <w:rFonts w:ascii="Trebuchet MS" w:eastAsia="Trebuchet MS" w:hAnsi="Trebuchet MS" w:cs="Trebuchet MS"/>
        </w:rPr>
        <w:t>2161 - Material de limpieza.</w:t>
      </w:r>
    </w:p>
    <w:p w14:paraId="4F7FC813" w14:textId="0CDDE2BB" w:rsidR="00905FC0" w:rsidRPr="003F02F3" w:rsidRDefault="00905FC0" w:rsidP="00905FC0">
      <w:pPr>
        <w:pStyle w:val="Prrafodelista"/>
        <w:numPr>
          <w:ilvl w:val="0"/>
          <w:numId w:val="2"/>
        </w:numPr>
        <w:spacing w:line="360" w:lineRule="auto"/>
        <w:jc w:val="both"/>
        <w:rPr>
          <w:rFonts w:ascii="Trebuchet MS" w:eastAsia="Trebuchet MS" w:hAnsi="Trebuchet MS" w:cs="Trebuchet MS"/>
        </w:rPr>
      </w:pPr>
      <w:r w:rsidRPr="003F02F3">
        <w:rPr>
          <w:rFonts w:ascii="Trebuchet MS" w:eastAsia="Trebuchet MS" w:hAnsi="Trebuchet MS" w:cs="Trebuchet MS"/>
        </w:rPr>
        <w:t>2711 - Vestuario y uniformes.</w:t>
      </w:r>
    </w:p>
    <w:p w14:paraId="2D2FF8F5" w14:textId="0D684992" w:rsidR="00905FC0" w:rsidRPr="003F02F3" w:rsidRDefault="00905FC0" w:rsidP="00913CF4">
      <w:pPr>
        <w:pStyle w:val="Prrafodelista"/>
        <w:numPr>
          <w:ilvl w:val="0"/>
          <w:numId w:val="2"/>
        </w:numPr>
        <w:spacing w:line="360" w:lineRule="auto"/>
        <w:jc w:val="both"/>
        <w:rPr>
          <w:rFonts w:ascii="Trebuchet MS" w:eastAsia="Trebuchet MS" w:hAnsi="Trebuchet MS" w:cs="Trebuchet MS"/>
        </w:rPr>
      </w:pPr>
      <w:r w:rsidRPr="003F02F3">
        <w:rPr>
          <w:rFonts w:ascii="Trebuchet MS" w:eastAsia="Trebuchet MS" w:hAnsi="Trebuchet MS" w:cs="Trebuchet MS"/>
        </w:rPr>
        <w:t>2721 - Prendas de seguridad y protección personal.</w:t>
      </w:r>
    </w:p>
    <w:p w14:paraId="60C3C4C1" w14:textId="77777777" w:rsidR="001D36C2" w:rsidRPr="003F02F3" w:rsidRDefault="001D36C2" w:rsidP="00EF2FF2">
      <w:pPr>
        <w:spacing w:after="0" w:line="360" w:lineRule="auto"/>
        <w:jc w:val="both"/>
        <w:rPr>
          <w:rFonts w:ascii="Trebuchet MS" w:eastAsia="Trebuchet MS" w:hAnsi="Trebuchet MS" w:cs="Trebuchet MS"/>
          <w:sz w:val="24"/>
          <w:szCs w:val="24"/>
        </w:rPr>
      </w:pPr>
    </w:p>
    <w:p w14:paraId="6C2AA472" w14:textId="1E25F68E" w:rsidR="00F732A4" w:rsidRPr="003F02F3" w:rsidRDefault="00873688" w:rsidP="00EF2FF2">
      <w:pPr>
        <w:spacing w:after="0" w:line="360" w:lineRule="auto"/>
        <w:jc w:val="both"/>
        <w:rPr>
          <w:rFonts w:ascii="Trebuchet MS" w:eastAsia="Trebuchet MS" w:hAnsi="Trebuchet MS" w:cs="Trebuchet MS"/>
          <w:sz w:val="24"/>
          <w:szCs w:val="24"/>
        </w:rPr>
      </w:pPr>
      <w:r w:rsidRPr="003F02F3">
        <w:rPr>
          <w:rFonts w:ascii="Trebuchet MS" w:eastAsia="Trebuchet MS" w:hAnsi="Trebuchet MS" w:cs="Trebuchet MS"/>
          <w:sz w:val="24"/>
          <w:szCs w:val="24"/>
        </w:rPr>
        <w:t>Al respecto</w:t>
      </w:r>
      <w:r w:rsidR="00EF2FF2" w:rsidRPr="003F02F3">
        <w:rPr>
          <w:rFonts w:ascii="Trebuchet MS" w:eastAsia="Trebuchet MS" w:hAnsi="Trebuchet MS" w:cs="Trebuchet MS"/>
          <w:sz w:val="24"/>
          <w:szCs w:val="24"/>
        </w:rPr>
        <w:t xml:space="preserve">, por cuestión de método y con el objeto de establecer puntualmente los motivos de </w:t>
      </w:r>
      <w:r w:rsidR="00A903DC">
        <w:rPr>
          <w:rFonts w:ascii="Trebuchet MS" w:eastAsia="Trebuchet MS" w:hAnsi="Trebuchet MS" w:cs="Trebuchet MS"/>
          <w:sz w:val="24"/>
          <w:szCs w:val="24"/>
        </w:rPr>
        <w:t>nuestro</w:t>
      </w:r>
      <w:r w:rsidR="00EF2FF2" w:rsidRPr="003F02F3">
        <w:rPr>
          <w:rFonts w:ascii="Trebuchet MS" w:eastAsia="Trebuchet MS" w:hAnsi="Trebuchet MS" w:cs="Trebuchet MS"/>
          <w:sz w:val="24"/>
          <w:szCs w:val="24"/>
        </w:rPr>
        <w:t xml:space="preserve"> disenso</w:t>
      </w:r>
      <w:r w:rsidR="009A717E" w:rsidRPr="003F02F3">
        <w:rPr>
          <w:rFonts w:ascii="Trebuchet MS" w:eastAsia="Trebuchet MS" w:hAnsi="Trebuchet MS" w:cs="Trebuchet MS"/>
          <w:sz w:val="24"/>
          <w:szCs w:val="24"/>
        </w:rPr>
        <w:t xml:space="preserve"> </w:t>
      </w:r>
      <w:r w:rsidR="00A903DC">
        <w:rPr>
          <w:rFonts w:ascii="Trebuchet MS" w:eastAsia="Trebuchet MS" w:hAnsi="Trebuchet MS" w:cs="Trebuchet MS"/>
          <w:sz w:val="24"/>
          <w:szCs w:val="24"/>
        </w:rPr>
        <w:t>nos</w:t>
      </w:r>
      <w:r w:rsidR="009A717E" w:rsidRPr="003F02F3">
        <w:rPr>
          <w:rFonts w:ascii="Trebuchet MS" w:eastAsia="Trebuchet MS" w:hAnsi="Trebuchet MS" w:cs="Trebuchet MS"/>
          <w:sz w:val="24"/>
          <w:szCs w:val="24"/>
        </w:rPr>
        <w:t xml:space="preserve"> pronunciar</w:t>
      </w:r>
      <w:r w:rsidR="00A903DC">
        <w:rPr>
          <w:rFonts w:ascii="Trebuchet MS" w:eastAsia="Trebuchet MS" w:hAnsi="Trebuchet MS" w:cs="Trebuchet MS"/>
          <w:sz w:val="24"/>
          <w:szCs w:val="24"/>
        </w:rPr>
        <w:t>emos</w:t>
      </w:r>
      <w:r w:rsidR="007F0193" w:rsidRPr="003F02F3">
        <w:rPr>
          <w:rFonts w:ascii="Trebuchet MS" w:eastAsia="Trebuchet MS" w:hAnsi="Trebuchet MS" w:cs="Trebuchet MS"/>
          <w:sz w:val="24"/>
          <w:szCs w:val="24"/>
        </w:rPr>
        <w:t>,</w:t>
      </w:r>
      <w:r w:rsidR="00A40F92" w:rsidRPr="003F02F3">
        <w:rPr>
          <w:rFonts w:ascii="Trebuchet MS" w:eastAsia="Trebuchet MS" w:hAnsi="Trebuchet MS" w:cs="Trebuchet MS"/>
          <w:sz w:val="24"/>
          <w:szCs w:val="24"/>
        </w:rPr>
        <w:t xml:space="preserve"> </w:t>
      </w:r>
      <w:r w:rsidR="007F0193" w:rsidRPr="003F02F3">
        <w:rPr>
          <w:rFonts w:ascii="Trebuchet MS" w:eastAsia="Trebuchet MS" w:hAnsi="Trebuchet MS" w:cs="Trebuchet MS"/>
          <w:sz w:val="24"/>
          <w:szCs w:val="24"/>
        </w:rPr>
        <w:t>en</w:t>
      </w:r>
      <w:r w:rsidR="001D36C2" w:rsidRPr="003F02F3">
        <w:rPr>
          <w:rFonts w:ascii="Trebuchet MS" w:eastAsia="Trebuchet MS" w:hAnsi="Trebuchet MS" w:cs="Trebuchet MS"/>
          <w:sz w:val="24"/>
          <w:szCs w:val="24"/>
        </w:rPr>
        <w:t xml:space="preserve"> cada </w:t>
      </w:r>
      <w:r w:rsidR="00F920D2" w:rsidRPr="003F02F3">
        <w:rPr>
          <w:rFonts w:ascii="Trebuchet MS" w:eastAsia="Trebuchet MS" w:hAnsi="Trebuchet MS" w:cs="Trebuchet MS"/>
          <w:sz w:val="24"/>
          <w:szCs w:val="24"/>
        </w:rPr>
        <w:t>caso</w:t>
      </w:r>
      <w:r w:rsidR="005377A8" w:rsidRPr="003F02F3">
        <w:rPr>
          <w:rFonts w:ascii="Trebuchet MS" w:eastAsia="Trebuchet MS" w:hAnsi="Trebuchet MS" w:cs="Trebuchet MS"/>
          <w:sz w:val="24"/>
          <w:szCs w:val="24"/>
        </w:rPr>
        <w:t xml:space="preserve">, en </w:t>
      </w:r>
      <w:r w:rsidR="001D36C2" w:rsidRPr="003F02F3">
        <w:rPr>
          <w:rFonts w:ascii="Trebuchet MS" w:eastAsia="Trebuchet MS" w:hAnsi="Trebuchet MS" w:cs="Trebuchet MS"/>
          <w:sz w:val="24"/>
          <w:szCs w:val="24"/>
        </w:rPr>
        <w:t>la siguiente tabla</w:t>
      </w:r>
      <w:r w:rsidR="00A40F92" w:rsidRPr="003F02F3">
        <w:rPr>
          <w:rFonts w:ascii="Trebuchet MS" w:eastAsia="Trebuchet MS" w:hAnsi="Trebuchet MS" w:cs="Trebuchet MS"/>
          <w:sz w:val="24"/>
          <w:szCs w:val="24"/>
        </w:rPr>
        <w:t>:</w:t>
      </w:r>
    </w:p>
    <w:p w14:paraId="3E11679A" w14:textId="77777777" w:rsidR="00A40F92" w:rsidRPr="003F02F3" w:rsidRDefault="00A40F92" w:rsidP="00EF2FF2">
      <w:pPr>
        <w:spacing w:after="0" w:line="360" w:lineRule="auto"/>
        <w:jc w:val="both"/>
        <w:rPr>
          <w:rFonts w:ascii="Trebuchet MS" w:eastAsia="Trebuchet MS" w:hAnsi="Trebuchet MS" w:cs="Trebuchet MS"/>
          <w:sz w:val="24"/>
          <w:szCs w:val="24"/>
        </w:rPr>
      </w:pPr>
    </w:p>
    <w:tbl>
      <w:tblPr>
        <w:tblW w:w="9346" w:type="dxa"/>
        <w:tblLayout w:type="fixed"/>
        <w:tblCellMar>
          <w:left w:w="70" w:type="dxa"/>
          <w:right w:w="70" w:type="dxa"/>
        </w:tblCellMar>
        <w:tblLook w:val="04A0" w:firstRow="1" w:lastRow="0" w:firstColumn="1" w:lastColumn="0" w:noHBand="0" w:noVBand="1"/>
      </w:tblPr>
      <w:tblGrid>
        <w:gridCol w:w="1124"/>
        <w:gridCol w:w="1985"/>
        <w:gridCol w:w="1559"/>
        <w:gridCol w:w="4678"/>
      </w:tblGrid>
      <w:tr w:rsidR="001D36C2" w:rsidRPr="003F02F3" w14:paraId="7F793B39" w14:textId="77777777" w:rsidTr="00631AAF">
        <w:trPr>
          <w:trHeight w:val="300"/>
        </w:trPr>
        <w:tc>
          <w:tcPr>
            <w:tcW w:w="9346" w:type="dxa"/>
            <w:gridSpan w:val="4"/>
            <w:tcBorders>
              <w:top w:val="single" w:sz="8" w:space="0" w:color="auto"/>
              <w:left w:val="single" w:sz="8" w:space="0" w:color="auto"/>
              <w:bottom w:val="single" w:sz="8" w:space="0" w:color="auto"/>
              <w:right w:val="single" w:sz="4" w:space="0" w:color="auto"/>
            </w:tcBorders>
            <w:shd w:val="clear" w:color="000000" w:fill="595959"/>
            <w:noWrap/>
            <w:hideMark/>
          </w:tcPr>
          <w:p w14:paraId="313CAB02" w14:textId="77777777" w:rsidR="001D36C2" w:rsidRPr="003F02F3" w:rsidRDefault="001D36C2" w:rsidP="00913CF4">
            <w:pPr>
              <w:spacing w:after="0" w:line="240" w:lineRule="auto"/>
              <w:jc w:val="center"/>
              <w:rPr>
                <w:rFonts w:ascii="Trebuchet MS" w:eastAsia="Times New Roman" w:hAnsi="Trebuchet MS" w:cs="Arial"/>
                <w:b/>
                <w:bCs/>
                <w:color w:val="FFFFFF"/>
                <w:sz w:val="24"/>
                <w:szCs w:val="24"/>
                <w:lang w:eastAsia="es-MX"/>
              </w:rPr>
            </w:pPr>
            <w:r w:rsidRPr="003F02F3">
              <w:rPr>
                <w:rFonts w:ascii="Trebuchet MS" w:eastAsia="Times New Roman" w:hAnsi="Trebuchet MS" w:cs="Arial"/>
                <w:b/>
                <w:bCs/>
                <w:color w:val="FFFFFF"/>
                <w:sz w:val="24"/>
                <w:szCs w:val="24"/>
                <w:lang w:eastAsia="es-MX"/>
              </w:rPr>
              <w:t>PRESUPUESTO – GASTO ORDINARIO</w:t>
            </w:r>
          </w:p>
        </w:tc>
      </w:tr>
      <w:tr w:rsidR="001D36C2" w:rsidRPr="003F02F3" w14:paraId="0225C73C" w14:textId="77777777" w:rsidTr="00BE6255">
        <w:trPr>
          <w:trHeight w:val="300"/>
        </w:trPr>
        <w:tc>
          <w:tcPr>
            <w:tcW w:w="1124" w:type="dxa"/>
            <w:tcBorders>
              <w:top w:val="single" w:sz="8" w:space="0" w:color="auto"/>
              <w:left w:val="single" w:sz="8" w:space="0" w:color="auto"/>
              <w:bottom w:val="single" w:sz="8" w:space="0" w:color="auto"/>
              <w:right w:val="single" w:sz="4" w:space="0" w:color="auto"/>
            </w:tcBorders>
            <w:shd w:val="clear" w:color="auto" w:fill="AEAAAA" w:themeFill="background2" w:themeFillShade="BF"/>
            <w:noWrap/>
          </w:tcPr>
          <w:p w14:paraId="68E1EF31" w14:textId="77777777" w:rsidR="001D36C2" w:rsidRPr="003F02F3" w:rsidRDefault="001D36C2" w:rsidP="00913CF4">
            <w:pPr>
              <w:spacing w:after="0" w:line="240" w:lineRule="auto"/>
              <w:rPr>
                <w:rFonts w:ascii="Trebuchet MS" w:eastAsia="Times New Roman" w:hAnsi="Trebuchet MS" w:cs="Arial"/>
                <w:b/>
                <w:bCs/>
                <w:color w:val="FFFFFF"/>
                <w:sz w:val="24"/>
                <w:szCs w:val="24"/>
                <w:lang w:eastAsia="es-MX"/>
              </w:rPr>
            </w:pPr>
            <w:r w:rsidRPr="003F02F3">
              <w:rPr>
                <w:rFonts w:ascii="Trebuchet MS" w:eastAsia="Times New Roman" w:hAnsi="Trebuchet MS" w:cs="Arial"/>
                <w:b/>
                <w:bCs/>
                <w:color w:val="FFFFFF"/>
                <w:sz w:val="24"/>
                <w:szCs w:val="24"/>
                <w:lang w:eastAsia="es-MX"/>
              </w:rPr>
              <w:t>PARTIDA</w:t>
            </w:r>
          </w:p>
        </w:tc>
        <w:tc>
          <w:tcPr>
            <w:tcW w:w="1985" w:type="dxa"/>
            <w:tcBorders>
              <w:top w:val="single" w:sz="8" w:space="0" w:color="auto"/>
              <w:left w:val="nil"/>
              <w:bottom w:val="single" w:sz="8" w:space="0" w:color="auto"/>
              <w:right w:val="single" w:sz="4" w:space="0" w:color="auto"/>
            </w:tcBorders>
            <w:shd w:val="clear" w:color="auto" w:fill="AEAAAA" w:themeFill="background2" w:themeFillShade="BF"/>
            <w:noWrap/>
          </w:tcPr>
          <w:p w14:paraId="3EA223CF" w14:textId="77777777" w:rsidR="001D36C2" w:rsidRPr="003F02F3" w:rsidRDefault="001D36C2" w:rsidP="00913CF4">
            <w:pPr>
              <w:spacing w:after="0" w:line="240" w:lineRule="auto"/>
              <w:rPr>
                <w:rFonts w:ascii="Trebuchet MS" w:eastAsia="Times New Roman" w:hAnsi="Trebuchet MS" w:cs="Arial"/>
                <w:b/>
                <w:bCs/>
                <w:color w:val="FFFFFF"/>
                <w:sz w:val="24"/>
                <w:szCs w:val="24"/>
                <w:lang w:eastAsia="es-MX"/>
              </w:rPr>
            </w:pPr>
            <w:r w:rsidRPr="003F02F3">
              <w:rPr>
                <w:rFonts w:ascii="Trebuchet MS" w:eastAsia="Times New Roman" w:hAnsi="Trebuchet MS" w:cs="Arial"/>
                <w:b/>
                <w:bCs/>
                <w:color w:val="FFFFFF"/>
                <w:sz w:val="24"/>
                <w:szCs w:val="24"/>
                <w:lang w:eastAsia="es-MX"/>
              </w:rPr>
              <w:t>CAPITULO 2000 - MATERIALES Y SUMINISTROS</w:t>
            </w:r>
          </w:p>
        </w:tc>
        <w:tc>
          <w:tcPr>
            <w:tcW w:w="1559" w:type="dxa"/>
            <w:tcBorders>
              <w:top w:val="single" w:sz="8" w:space="0" w:color="auto"/>
              <w:left w:val="nil"/>
              <w:bottom w:val="single" w:sz="8" w:space="0" w:color="auto"/>
              <w:right w:val="nil"/>
            </w:tcBorders>
            <w:shd w:val="clear" w:color="auto" w:fill="AEAAAA" w:themeFill="background2" w:themeFillShade="BF"/>
            <w:noWrap/>
          </w:tcPr>
          <w:p w14:paraId="6D44A373" w14:textId="77777777" w:rsidR="001D36C2" w:rsidRPr="003F02F3" w:rsidRDefault="001D36C2" w:rsidP="00913CF4">
            <w:pPr>
              <w:spacing w:after="0" w:line="240" w:lineRule="auto"/>
              <w:rPr>
                <w:rFonts w:ascii="Trebuchet MS" w:eastAsia="Times New Roman" w:hAnsi="Trebuchet MS" w:cs="Arial"/>
                <w:b/>
                <w:bCs/>
                <w:color w:val="FFFFFF"/>
                <w:sz w:val="24"/>
                <w:szCs w:val="24"/>
                <w:lang w:eastAsia="es-MX"/>
              </w:rPr>
            </w:pPr>
            <w:r w:rsidRPr="003F02F3">
              <w:rPr>
                <w:rFonts w:ascii="Trebuchet MS" w:eastAsia="Times New Roman" w:hAnsi="Trebuchet MS" w:cs="Arial"/>
                <w:b/>
                <w:bCs/>
                <w:color w:val="FFFFFF"/>
                <w:sz w:val="24"/>
                <w:szCs w:val="24"/>
                <w:lang w:eastAsia="es-MX"/>
              </w:rPr>
              <w:t>TOTAL</w:t>
            </w:r>
          </w:p>
        </w:tc>
        <w:tc>
          <w:tcPr>
            <w:tcW w:w="4678" w:type="dxa"/>
            <w:tcBorders>
              <w:top w:val="single" w:sz="8" w:space="0" w:color="auto"/>
              <w:left w:val="single" w:sz="4" w:space="0" w:color="auto"/>
              <w:bottom w:val="single" w:sz="8" w:space="0" w:color="auto"/>
              <w:right w:val="nil"/>
            </w:tcBorders>
            <w:shd w:val="clear" w:color="auto" w:fill="AEAAAA" w:themeFill="background2" w:themeFillShade="BF"/>
            <w:noWrap/>
          </w:tcPr>
          <w:p w14:paraId="7D3F5827" w14:textId="77777777" w:rsidR="001D36C2" w:rsidRPr="003F02F3" w:rsidRDefault="001D36C2" w:rsidP="00913CF4">
            <w:pPr>
              <w:spacing w:after="0" w:line="240" w:lineRule="auto"/>
              <w:rPr>
                <w:rFonts w:ascii="Trebuchet MS" w:eastAsia="Times New Roman" w:hAnsi="Trebuchet MS" w:cs="Arial"/>
                <w:b/>
                <w:bCs/>
                <w:color w:val="FFFFFF"/>
                <w:sz w:val="24"/>
                <w:szCs w:val="24"/>
                <w:lang w:eastAsia="es-MX"/>
              </w:rPr>
            </w:pPr>
            <w:r w:rsidRPr="003F02F3">
              <w:rPr>
                <w:rFonts w:ascii="Trebuchet MS" w:eastAsia="Times New Roman" w:hAnsi="Trebuchet MS" w:cs="Arial"/>
                <w:b/>
                <w:bCs/>
                <w:color w:val="FFFFFF"/>
                <w:sz w:val="24"/>
                <w:szCs w:val="24"/>
                <w:lang w:eastAsia="es-MX"/>
              </w:rPr>
              <w:t>JUSTIFICACIÓN</w:t>
            </w:r>
          </w:p>
        </w:tc>
      </w:tr>
      <w:tr w:rsidR="001D36C2" w:rsidRPr="003F02F3" w14:paraId="2483DF2B" w14:textId="77777777" w:rsidTr="00BE6255">
        <w:trPr>
          <w:trHeight w:val="300"/>
        </w:trPr>
        <w:tc>
          <w:tcPr>
            <w:tcW w:w="1124" w:type="dxa"/>
            <w:tcBorders>
              <w:top w:val="single" w:sz="4" w:space="0" w:color="auto"/>
              <w:left w:val="single" w:sz="8" w:space="0" w:color="auto"/>
              <w:bottom w:val="single" w:sz="4" w:space="0" w:color="auto"/>
              <w:right w:val="single" w:sz="4" w:space="0" w:color="auto"/>
            </w:tcBorders>
            <w:shd w:val="clear" w:color="auto" w:fill="auto"/>
            <w:noWrap/>
            <w:hideMark/>
          </w:tcPr>
          <w:p w14:paraId="7E58EE08" w14:textId="77777777" w:rsidR="001D36C2" w:rsidRPr="003F02F3" w:rsidRDefault="001D36C2" w:rsidP="00913CF4">
            <w:pPr>
              <w:spacing w:after="0" w:line="240" w:lineRule="auto"/>
              <w:rPr>
                <w:rFonts w:ascii="Trebuchet MS" w:eastAsia="Times New Roman" w:hAnsi="Trebuchet MS" w:cs="Arial"/>
                <w:sz w:val="24"/>
                <w:szCs w:val="24"/>
                <w:lang w:eastAsia="es-MX"/>
              </w:rPr>
            </w:pPr>
            <w:r w:rsidRPr="003F02F3">
              <w:rPr>
                <w:rFonts w:ascii="Trebuchet MS" w:eastAsia="Times New Roman" w:hAnsi="Trebuchet MS" w:cs="Arial"/>
                <w:sz w:val="24"/>
                <w:szCs w:val="24"/>
                <w:lang w:eastAsia="es-MX"/>
              </w:rPr>
              <w:t>2111</w:t>
            </w:r>
          </w:p>
        </w:tc>
        <w:tc>
          <w:tcPr>
            <w:tcW w:w="1985" w:type="dxa"/>
            <w:tcBorders>
              <w:top w:val="single" w:sz="4" w:space="0" w:color="auto"/>
              <w:left w:val="nil"/>
              <w:bottom w:val="single" w:sz="4" w:space="0" w:color="auto"/>
              <w:right w:val="single" w:sz="4" w:space="0" w:color="auto"/>
            </w:tcBorders>
            <w:shd w:val="clear" w:color="auto" w:fill="auto"/>
            <w:hideMark/>
          </w:tcPr>
          <w:p w14:paraId="34B0B3AD" w14:textId="77777777" w:rsidR="001D36C2" w:rsidRPr="003F02F3" w:rsidRDefault="001D36C2" w:rsidP="00913CF4">
            <w:pPr>
              <w:spacing w:after="0" w:line="240" w:lineRule="auto"/>
              <w:rPr>
                <w:rFonts w:ascii="Trebuchet MS" w:eastAsia="Times New Roman" w:hAnsi="Trebuchet MS" w:cs="Arial"/>
                <w:sz w:val="24"/>
                <w:szCs w:val="24"/>
                <w:lang w:eastAsia="es-MX"/>
              </w:rPr>
            </w:pPr>
            <w:r w:rsidRPr="003F02F3">
              <w:rPr>
                <w:rFonts w:ascii="Trebuchet MS" w:eastAsia="Times New Roman" w:hAnsi="Trebuchet MS" w:cs="Arial"/>
                <w:sz w:val="24"/>
                <w:szCs w:val="24"/>
                <w:lang w:eastAsia="es-MX"/>
              </w:rPr>
              <w:t>Materiales, útiles y equipos menores de oficina</w:t>
            </w:r>
          </w:p>
        </w:tc>
        <w:tc>
          <w:tcPr>
            <w:tcW w:w="1559" w:type="dxa"/>
            <w:tcBorders>
              <w:top w:val="single" w:sz="4" w:space="0" w:color="auto"/>
              <w:left w:val="nil"/>
              <w:bottom w:val="single" w:sz="4" w:space="0" w:color="auto"/>
              <w:right w:val="nil"/>
            </w:tcBorders>
            <w:shd w:val="clear" w:color="auto" w:fill="auto"/>
            <w:noWrap/>
            <w:hideMark/>
          </w:tcPr>
          <w:p w14:paraId="79E9CDAF" w14:textId="77777777" w:rsidR="001D36C2" w:rsidRPr="003F02F3" w:rsidRDefault="001D36C2" w:rsidP="00913CF4">
            <w:pPr>
              <w:spacing w:after="0" w:line="240" w:lineRule="auto"/>
              <w:rPr>
                <w:rFonts w:ascii="Trebuchet MS" w:eastAsia="Times New Roman" w:hAnsi="Trebuchet MS" w:cs="Arial"/>
                <w:sz w:val="24"/>
                <w:szCs w:val="24"/>
                <w:lang w:eastAsia="es-MX"/>
              </w:rPr>
            </w:pPr>
            <w:r w:rsidRPr="003F02F3">
              <w:rPr>
                <w:rFonts w:ascii="Trebuchet MS" w:eastAsia="Times New Roman" w:hAnsi="Trebuchet MS" w:cs="Arial"/>
                <w:sz w:val="24"/>
                <w:szCs w:val="24"/>
                <w:lang w:eastAsia="es-MX"/>
              </w:rPr>
              <w:t>800,000</w:t>
            </w:r>
          </w:p>
        </w:tc>
        <w:tc>
          <w:tcPr>
            <w:tcW w:w="4678" w:type="dxa"/>
            <w:tcBorders>
              <w:top w:val="nil"/>
              <w:left w:val="single" w:sz="8" w:space="0" w:color="auto"/>
              <w:bottom w:val="single" w:sz="4" w:space="0" w:color="auto"/>
              <w:right w:val="single" w:sz="8" w:space="0" w:color="auto"/>
            </w:tcBorders>
            <w:shd w:val="clear" w:color="auto" w:fill="auto"/>
            <w:hideMark/>
          </w:tcPr>
          <w:p w14:paraId="1191FC37" w14:textId="67373996" w:rsidR="001D36C2" w:rsidRPr="003F02F3" w:rsidRDefault="001D36C2" w:rsidP="00913CF4">
            <w:pPr>
              <w:spacing w:after="240" w:line="240" w:lineRule="auto"/>
              <w:jc w:val="both"/>
              <w:rPr>
                <w:rFonts w:ascii="Trebuchet MS" w:eastAsia="Times New Roman" w:hAnsi="Trebuchet MS" w:cs="Arial"/>
                <w:sz w:val="24"/>
                <w:szCs w:val="24"/>
                <w:lang w:eastAsia="es-MX"/>
              </w:rPr>
            </w:pPr>
            <w:r w:rsidRPr="003F02F3">
              <w:rPr>
                <w:rFonts w:ascii="Trebuchet MS" w:eastAsia="Times New Roman" w:hAnsi="Trebuchet MS" w:cs="Arial"/>
                <w:b/>
                <w:bCs/>
                <w:sz w:val="24"/>
                <w:szCs w:val="24"/>
                <w:lang w:eastAsia="es-MX"/>
              </w:rPr>
              <w:t>En contra de la cantidad que asciende a $125,000.00 presupuestada por la Dirección de Organización Electoral</w:t>
            </w:r>
            <w:r w:rsidR="006C225D" w:rsidRPr="003F02F3">
              <w:rPr>
                <w:rFonts w:ascii="Trebuchet MS" w:eastAsia="Times New Roman" w:hAnsi="Trebuchet MS" w:cs="Arial"/>
                <w:b/>
                <w:bCs/>
                <w:sz w:val="24"/>
                <w:szCs w:val="24"/>
                <w:lang w:eastAsia="es-MX"/>
              </w:rPr>
              <w:t xml:space="preserve">, </w:t>
            </w:r>
            <w:r w:rsidR="006C225D" w:rsidRPr="003F02F3">
              <w:rPr>
                <w:rFonts w:ascii="Trebuchet MS" w:eastAsia="Times New Roman" w:hAnsi="Trebuchet MS" w:cs="Arial"/>
                <w:sz w:val="24"/>
                <w:szCs w:val="24"/>
                <w:lang w:eastAsia="es-MX"/>
              </w:rPr>
              <w:t>p</w:t>
            </w:r>
            <w:r w:rsidRPr="003F02F3">
              <w:rPr>
                <w:rFonts w:ascii="Trebuchet MS" w:eastAsia="Times New Roman" w:hAnsi="Trebuchet MS" w:cs="Arial"/>
                <w:sz w:val="24"/>
                <w:szCs w:val="24"/>
                <w:lang w:eastAsia="es-MX"/>
              </w:rPr>
              <w:t xml:space="preserve">ara la adquisición de bolsas de plástico e insumos para empaque y embalaje, mismos que serán destinados para la </w:t>
            </w:r>
            <w:r w:rsidRPr="003F02F3">
              <w:rPr>
                <w:rFonts w:ascii="Trebuchet MS" w:eastAsia="Times New Roman" w:hAnsi="Trebuchet MS" w:cs="Arial"/>
                <w:sz w:val="24"/>
                <w:szCs w:val="24"/>
                <w:lang w:eastAsia="es-MX"/>
              </w:rPr>
              <w:lastRenderedPageBreak/>
              <w:t>documentación triturada y para la rehabilitación de material electoral.</w:t>
            </w:r>
          </w:p>
          <w:p w14:paraId="28857FC8" w14:textId="04331210" w:rsidR="001D36C2" w:rsidRPr="003F02F3" w:rsidRDefault="001D36C2" w:rsidP="009C2EE9">
            <w:pPr>
              <w:spacing w:after="240" w:line="240" w:lineRule="auto"/>
              <w:jc w:val="both"/>
              <w:rPr>
                <w:rFonts w:ascii="Trebuchet MS" w:eastAsia="Times New Roman" w:hAnsi="Trebuchet MS" w:cs="Arial"/>
                <w:b/>
                <w:bCs/>
                <w:sz w:val="24"/>
                <w:szCs w:val="24"/>
                <w:lang w:eastAsia="es-MX"/>
              </w:rPr>
            </w:pPr>
            <w:r w:rsidRPr="003F02F3">
              <w:rPr>
                <w:rFonts w:ascii="Trebuchet MS" w:eastAsia="Times New Roman" w:hAnsi="Trebuchet MS" w:cs="Arial"/>
                <w:sz w:val="24"/>
                <w:szCs w:val="24"/>
                <w:lang w:eastAsia="es-MX"/>
              </w:rPr>
              <w:t xml:space="preserve">En </w:t>
            </w:r>
            <w:r w:rsidR="007F1337">
              <w:rPr>
                <w:rFonts w:ascii="Trebuchet MS" w:eastAsia="Times New Roman" w:hAnsi="Trebuchet MS" w:cs="Arial"/>
                <w:sz w:val="24"/>
                <w:szCs w:val="24"/>
                <w:lang w:eastAsia="es-MX"/>
              </w:rPr>
              <w:t>nuestra</w:t>
            </w:r>
            <w:r w:rsidRPr="003F02F3">
              <w:rPr>
                <w:rFonts w:ascii="Trebuchet MS" w:eastAsia="Times New Roman" w:hAnsi="Trebuchet MS" w:cs="Arial"/>
                <w:sz w:val="24"/>
                <w:szCs w:val="24"/>
                <w:lang w:eastAsia="es-MX"/>
              </w:rPr>
              <w:t xml:space="preserve"> opinión, estas actividades no deben contabilizarse en el presupuesto ordinario, toda vez que los materiales electorales son instrumentos necesarios para el adecuado desarrollo de la Jornada Electoral, por lo que el gasto destinado a su rehabilitación </w:t>
            </w:r>
            <w:r w:rsidRPr="003F02F3">
              <w:rPr>
                <w:rFonts w:ascii="Trebuchet MS" w:hAnsi="Trebuchet MS"/>
                <w:sz w:val="24"/>
                <w:szCs w:val="24"/>
              </w:rPr>
              <w:t>debe considerarse en el presupuesto de proceso electoral.</w:t>
            </w:r>
          </w:p>
        </w:tc>
      </w:tr>
      <w:tr w:rsidR="001D36C2" w:rsidRPr="003F02F3" w14:paraId="0C41360B" w14:textId="77777777" w:rsidTr="00BE6255">
        <w:trPr>
          <w:trHeight w:val="300"/>
        </w:trPr>
        <w:tc>
          <w:tcPr>
            <w:tcW w:w="1124" w:type="dxa"/>
            <w:tcBorders>
              <w:top w:val="nil"/>
              <w:left w:val="single" w:sz="8" w:space="0" w:color="auto"/>
              <w:bottom w:val="single" w:sz="4" w:space="0" w:color="auto"/>
              <w:right w:val="single" w:sz="4" w:space="0" w:color="auto"/>
            </w:tcBorders>
            <w:shd w:val="clear" w:color="auto" w:fill="auto"/>
            <w:noWrap/>
            <w:hideMark/>
          </w:tcPr>
          <w:p w14:paraId="72154158" w14:textId="77777777" w:rsidR="001D36C2" w:rsidRPr="003F02F3" w:rsidRDefault="001D36C2" w:rsidP="00913CF4">
            <w:pPr>
              <w:spacing w:after="0" w:line="240" w:lineRule="auto"/>
              <w:rPr>
                <w:rFonts w:ascii="Trebuchet MS" w:eastAsia="Times New Roman" w:hAnsi="Trebuchet MS" w:cs="Arial"/>
                <w:sz w:val="24"/>
                <w:szCs w:val="24"/>
                <w:lang w:eastAsia="es-MX"/>
              </w:rPr>
            </w:pPr>
            <w:r w:rsidRPr="003F02F3">
              <w:rPr>
                <w:rFonts w:ascii="Trebuchet MS" w:eastAsia="Times New Roman" w:hAnsi="Trebuchet MS" w:cs="Arial"/>
                <w:sz w:val="24"/>
                <w:szCs w:val="24"/>
                <w:lang w:eastAsia="es-MX"/>
              </w:rPr>
              <w:lastRenderedPageBreak/>
              <w:t>2141</w:t>
            </w:r>
          </w:p>
        </w:tc>
        <w:tc>
          <w:tcPr>
            <w:tcW w:w="1985" w:type="dxa"/>
            <w:tcBorders>
              <w:top w:val="nil"/>
              <w:left w:val="nil"/>
              <w:bottom w:val="single" w:sz="4" w:space="0" w:color="auto"/>
              <w:right w:val="single" w:sz="4" w:space="0" w:color="auto"/>
            </w:tcBorders>
            <w:shd w:val="clear" w:color="auto" w:fill="auto"/>
            <w:hideMark/>
          </w:tcPr>
          <w:p w14:paraId="3478CD2C" w14:textId="77777777" w:rsidR="001D36C2" w:rsidRPr="003F02F3" w:rsidRDefault="001D36C2" w:rsidP="00913CF4">
            <w:pPr>
              <w:spacing w:after="0" w:line="240" w:lineRule="auto"/>
              <w:rPr>
                <w:rFonts w:ascii="Trebuchet MS" w:eastAsia="Times New Roman" w:hAnsi="Trebuchet MS" w:cs="Arial"/>
                <w:sz w:val="24"/>
                <w:szCs w:val="24"/>
                <w:lang w:eastAsia="es-MX"/>
              </w:rPr>
            </w:pPr>
            <w:r w:rsidRPr="003F02F3">
              <w:rPr>
                <w:rFonts w:ascii="Trebuchet MS" w:eastAsia="Times New Roman" w:hAnsi="Trebuchet MS" w:cs="Arial"/>
                <w:sz w:val="24"/>
                <w:szCs w:val="24"/>
                <w:lang w:eastAsia="es-MX"/>
              </w:rPr>
              <w:t>Materiales, útiles y equipos menores de tecnologías de la información y comunicaciones</w:t>
            </w:r>
          </w:p>
        </w:tc>
        <w:tc>
          <w:tcPr>
            <w:tcW w:w="1559" w:type="dxa"/>
            <w:tcBorders>
              <w:top w:val="nil"/>
              <w:left w:val="nil"/>
              <w:bottom w:val="single" w:sz="4" w:space="0" w:color="auto"/>
              <w:right w:val="nil"/>
            </w:tcBorders>
            <w:shd w:val="clear" w:color="auto" w:fill="auto"/>
            <w:noWrap/>
            <w:hideMark/>
          </w:tcPr>
          <w:p w14:paraId="1963E2BC" w14:textId="77777777" w:rsidR="001D36C2" w:rsidRPr="003F02F3" w:rsidRDefault="001D36C2" w:rsidP="00913CF4">
            <w:pPr>
              <w:spacing w:after="0" w:line="240" w:lineRule="auto"/>
              <w:rPr>
                <w:rFonts w:ascii="Trebuchet MS" w:eastAsia="Times New Roman" w:hAnsi="Trebuchet MS" w:cs="Arial"/>
                <w:sz w:val="24"/>
                <w:szCs w:val="24"/>
                <w:lang w:eastAsia="es-MX"/>
              </w:rPr>
            </w:pPr>
            <w:r w:rsidRPr="003F02F3">
              <w:rPr>
                <w:rFonts w:ascii="Trebuchet MS" w:eastAsia="Times New Roman" w:hAnsi="Trebuchet MS" w:cs="Arial"/>
                <w:sz w:val="24"/>
                <w:szCs w:val="24"/>
                <w:lang w:eastAsia="es-MX"/>
              </w:rPr>
              <w:t>300,000</w:t>
            </w:r>
          </w:p>
        </w:tc>
        <w:tc>
          <w:tcPr>
            <w:tcW w:w="4678" w:type="dxa"/>
            <w:tcBorders>
              <w:top w:val="nil"/>
              <w:left w:val="single" w:sz="8" w:space="0" w:color="auto"/>
              <w:bottom w:val="single" w:sz="4" w:space="0" w:color="auto"/>
              <w:right w:val="single" w:sz="8" w:space="0" w:color="auto"/>
            </w:tcBorders>
            <w:shd w:val="clear" w:color="auto" w:fill="auto"/>
            <w:noWrap/>
            <w:hideMark/>
          </w:tcPr>
          <w:p w14:paraId="704CD3D2" w14:textId="0FAE852F" w:rsidR="001D36C2" w:rsidRPr="003F02F3" w:rsidRDefault="001D36C2" w:rsidP="00913CF4">
            <w:pPr>
              <w:spacing w:after="0" w:line="240" w:lineRule="auto"/>
              <w:jc w:val="both"/>
              <w:rPr>
                <w:rFonts w:ascii="Trebuchet MS" w:eastAsia="Times New Roman" w:hAnsi="Trebuchet MS" w:cs="Arial"/>
                <w:sz w:val="24"/>
                <w:szCs w:val="24"/>
                <w:lang w:eastAsia="es-MX"/>
              </w:rPr>
            </w:pPr>
            <w:r w:rsidRPr="003F02F3">
              <w:rPr>
                <w:rFonts w:ascii="Trebuchet MS" w:eastAsia="Times New Roman" w:hAnsi="Trebuchet MS" w:cs="Arial"/>
                <w:b/>
                <w:bCs/>
                <w:sz w:val="24"/>
                <w:szCs w:val="24"/>
                <w:lang w:eastAsia="es-MX"/>
              </w:rPr>
              <w:t>En contra de la suma consistente en $128,750.00 presupuestados por la Dirección Ejecutiva de Participación Ciudadana y Educación Cívica</w:t>
            </w:r>
            <w:r w:rsidR="006C225D" w:rsidRPr="003F02F3">
              <w:rPr>
                <w:rFonts w:ascii="Trebuchet MS" w:eastAsia="Times New Roman" w:hAnsi="Trebuchet MS" w:cs="Arial"/>
                <w:b/>
                <w:bCs/>
                <w:sz w:val="24"/>
                <w:szCs w:val="24"/>
                <w:lang w:eastAsia="es-MX"/>
              </w:rPr>
              <w:t xml:space="preserve">, </w:t>
            </w:r>
            <w:r w:rsidR="006C225D" w:rsidRPr="003F02F3">
              <w:rPr>
                <w:rFonts w:ascii="Trebuchet MS" w:eastAsia="Times New Roman" w:hAnsi="Trebuchet MS" w:cs="Arial"/>
                <w:sz w:val="24"/>
                <w:szCs w:val="24"/>
                <w:lang w:eastAsia="es-MX"/>
              </w:rPr>
              <w:t>q</w:t>
            </w:r>
            <w:r w:rsidRPr="003F02F3">
              <w:rPr>
                <w:rFonts w:ascii="Trebuchet MS" w:eastAsia="Times New Roman" w:hAnsi="Trebuchet MS" w:cs="Arial"/>
                <w:sz w:val="24"/>
                <w:szCs w:val="24"/>
                <w:lang w:eastAsia="es-MX"/>
              </w:rPr>
              <w:t>ue se proyecta para la adquisición de artículos promocionales: playeras y pines conmemorativos del 30 aniversario de este Instituto, por las cantidades de $93,750.00 y $35,000.00 respectivamente.</w:t>
            </w:r>
          </w:p>
          <w:p w14:paraId="4E670E1C" w14:textId="77777777" w:rsidR="001D36C2" w:rsidRPr="003F02F3" w:rsidRDefault="001D36C2" w:rsidP="00913CF4">
            <w:pPr>
              <w:spacing w:after="0" w:line="240" w:lineRule="auto"/>
              <w:jc w:val="both"/>
              <w:rPr>
                <w:rFonts w:ascii="Trebuchet MS" w:eastAsia="Times New Roman" w:hAnsi="Trebuchet MS" w:cs="Arial"/>
                <w:sz w:val="24"/>
                <w:szCs w:val="24"/>
                <w:lang w:eastAsia="es-MX"/>
              </w:rPr>
            </w:pPr>
          </w:p>
          <w:p w14:paraId="62951486" w14:textId="0573707C" w:rsidR="001D36C2" w:rsidRPr="003F02F3" w:rsidRDefault="001D36C2" w:rsidP="00913CF4">
            <w:pPr>
              <w:spacing w:after="0" w:line="240" w:lineRule="auto"/>
              <w:jc w:val="both"/>
              <w:rPr>
                <w:rFonts w:ascii="Trebuchet MS" w:eastAsia="Times New Roman" w:hAnsi="Trebuchet MS" w:cs="Arial"/>
                <w:b/>
                <w:bCs/>
                <w:sz w:val="24"/>
                <w:szCs w:val="24"/>
                <w:lang w:eastAsia="es-MX"/>
              </w:rPr>
            </w:pPr>
            <w:r w:rsidRPr="003F02F3">
              <w:rPr>
                <w:rFonts w:ascii="Trebuchet MS" w:eastAsia="Times New Roman" w:hAnsi="Trebuchet MS" w:cs="Arial"/>
                <w:sz w:val="24"/>
                <w:szCs w:val="24"/>
                <w:lang w:eastAsia="es-MX"/>
              </w:rPr>
              <w:t xml:space="preserve">El motivo de disenso consiste en que, en </w:t>
            </w:r>
            <w:r w:rsidR="007F1337">
              <w:rPr>
                <w:rFonts w:ascii="Trebuchet MS" w:eastAsia="Times New Roman" w:hAnsi="Trebuchet MS" w:cs="Arial"/>
                <w:sz w:val="24"/>
                <w:szCs w:val="24"/>
                <w:lang w:eastAsia="es-MX"/>
              </w:rPr>
              <w:t>nuestra</w:t>
            </w:r>
            <w:r w:rsidRPr="003F02F3">
              <w:rPr>
                <w:rFonts w:ascii="Trebuchet MS" w:eastAsia="Times New Roman" w:hAnsi="Trebuchet MS" w:cs="Arial"/>
                <w:sz w:val="24"/>
                <w:szCs w:val="24"/>
                <w:lang w:eastAsia="es-MX"/>
              </w:rPr>
              <w:t xml:space="preserve"> opinión, </w:t>
            </w:r>
            <w:r w:rsidR="00030BE9" w:rsidRPr="003F02F3">
              <w:rPr>
                <w:rFonts w:ascii="Trebuchet MS" w:eastAsia="Times New Roman" w:hAnsi="Trebuchet MS" w:cs="Arial"/>
                <w:sz w:val="24"/>
                <w:szCs w:val="24"/>
                <w:lang w:eastAsia="es-MX"/>
              </w:rPr>
              <w:t xml:space="preserve">este gasto no se justifica, dado que no trae consigo una utilidad </w:t>
            </w:r>
            <w:r w:rsidR="00C40F1E" w:rsidRPr="003F02F3">
              <w:rPr>
                <w:rFonts w:ascii="Trebuchet MS" w:eastAsia="Times New Roman" w:hAnsi="Trebuchet MS" w:cs="Arial"/>
                <w:sz w:val="24"/>
                <w:szCs w:val="24"/>
                <w:lang w:eastAsia="es-MX"/>
              </w:rPr>
              <w:t>pública o social</w:t>
            </w:r>
            <w:r w:rsidR="00842823" w:rsidRPr="003F02F3">
              <w:rPr>
                <w:rFonts w:ascii="Trebuchet MS" w:eastAsia="Times New Roman" w:hAnsi="Trebuchet MS" w:cs="Arial"/>
                <w:sz w:val="24"/>
                <w:szCs w:val="24"/>
                <w:lang w:eastAsia="es-MX"/>
              </w:rPr>
              <w:t xml:space="preserve">, </w:t>
            </w:r>
            <w:r w:rsidRPr="003F02F3">
              <w:rPr>
                <w:rFonts w:ascii="Trebuchet MS" w:eastAsia="Times New Roman" w:hAnsi="Trebuchet MS" w:cs="Arial"/>
                <w:sz w:val="24"/>
                <w:szCs w:val="24"/>
                <w:lang w:eastAsia="es-MX"/>
              </w:rPr>
              <w:t>se podrían explorar alternativas que nos permitan lograr los mismos objetivos de celebración y agradecer al personal de una manera más eficiente y utilitaria.</w:t>
            </w:r>
          </w:p>
        </w:tc>
      </w:tr>
      <w:tr w:rsidR="001D36C2" w:rsidRPr="003F02F3" w14:paraId="0B93047C" w14:textId="77777777" w:rsidTr="00BE6255">
        <w:trPr>
          <w:trHeight w:val="300"/>
        </w:trPr>
        <w:tc>
          <w:tcPr>
            <w:tcW w:w="1124" w:type="dxa"/>
            <w:tcBorders>
              <w:top w:val="nil"/>
              <w:left w:val="single" w:sz="8" w:space="0" w:color="auto"/>
              <w:bottom w:val="single" w:sz="4" w:space="0" w:color="auto"/>
              <w:right w:val="single" w:sz="4" w:space="0" w:color="auto"/>
            </w:tcBorders>
            <w:shd w:val="clear" w:color="auto" w:fill="auto"/>
            <w:noWrap/>
            <w:hideMark/>
          </w:tcPr>
          <w:p w14:paraId="3CC303E9" w14:textId="77777777" w:rsidR="001D36C2" w:rsidRPr="003F02F3" w:rsidRDefault="001D36C2" w:rsidP="00913CF4">
            <w:pPr>
              <w:spacing w:after="0" w:line="240" w:lineRule="auto"/>
              <w:rPr>
                <w:rFonts w:ascii="Trebuchet MS" w:eastAsia="Times New Roman" w:hAnsi="Trebuchet MS" w:cs="Arial"/>
                <w:sz w:val="24"/>
                <w:szCs w:val="24"/>
                <w:lang w:eastAsia="es-MX"/>
              </w:rPr>
            </w:pPr>
            <w:r w:rsidRPr="003F02F3">
              <w:rPr>
                <w:rFonts w:ascii="Trebuchet MS" w:eastAsia="Times New Roman" w:hAnsi="Trebuchet MS" w:cs="Arial"/>
                <w:sz w:val="24"/>
                <w:szCs w:val="24"/>
                <w:lang w:eastAsia="es-MX"/>
              </w:rPr>
              <w:t>2161</w:t>
            </w:r>
          </w:p>
        </w:tc>
        <w:tc>
          <w:tcPr>
            <w:tcW w:w="1985" w:type="dxa"/>
            <w:tcBorders>
              <w:top w:val="nil"/>
              <w:left w:val="nil"/>
              <w:bottom w:val="single" w:sz="4" w:space="0" w:color="auto"/>
              <w:right w:val="single" w:sz="4" w:space="0" w:color="auto"/>
            </w:tcBorders>
            <w:shd w:val="clear" w:color="auto" w:fill="auto"/>
            <w:hideMark/>
          </w:tcPr>
          <w:p w14:paraId="2079D92A" w14:textId="77777777" w:rsidR="001D36C2" w:rsidRPr="003F02F3" w:rsidRDefault="001D36C2" w:rsidP="00913CF4">
            <w:pPr>
              <w:spacing w:after="0" w:line="240" w:lineRule="auto"/>
              <w:rPr>
                <w:rFonts w:ascii="Trebuchet MS" w:eastAsia="Times New Roman" w:hAnsi="Trebuchet MS" w:cs="Arial"/>
                <w:sz w:val="24"/>
                <w:szCs w:val="24"/>
                <w:lang w:eastAsia="es-MX"/>
              </w:rPr>
            </w:pPr>
            <w:r w:rsidRPr="003F02F3">
              <w:rPr>
                <w:rFonts w:ascii="Trebuchet MS" w:eastAsia="Times New Roman" w:hAnsi="Trebuchet MS" w:cs="Arial"/>
                <w:sz w:val="24"/>
                <w:szCs w:val="24"/>
                <w:lang w:eastAsia="es-MX"/>
              </w:rPr>
              <w:t>Material de limpieza</w:t>
            </w:r>
          </w:p>
        </w:tc>
        <w:tc>
          <w:tcPr>
            <w:tcW w:w="1559" w:type="dxa"/>
            <w:tcBorders>
              <w:top w:val="nil"/>
              <w:left w:val="nil"/>
              <w:bottom w:val="single" w:sz="4" w:space="0" w:color="auto"/>
              <w:right w:val="nil"/>
            </w:tcBorders>
            <w:shd w:val="clear" w:color="auto" w:fill="auto"/>
            <w:noWrap/>
            <w:hideMark/>
          </w:tcPr>
          <w:p w14:paraId="7D8CD9B9" w14:textId="77777777" w:rsidR="001D36C2" w:rsidRPr="003F02F3" w:rsidRDefault="001D36C2" w:rsidP="00913CF4">
            <w:pPr>
              <w:spacing w:after="0" w:line="240" w:lineRule="auto"/>
              <w:rPr>
                <w:rFonts w:ascii="Trebuchet MS" w:eastAsia="Times New Roman" w:hAnsi="Trebuchet MS" w:cs="Arial"/>
                <w:sz w:val="24"/>
                <w:szCs w:val="24"/>
                <w:lang w:eastAsia="es-MX"/>
              </w:rPr>
            </w:pPr>
            <w:r w:rsidRPr="003F02F3">
              <w:rPr>
                <w:rFonts w:ascii="Trebuchet MS" w:eastAsia="Times New Roman" w:hAnsi="Trebuchet MS" w:cs="Arial"/>
                <w:sz w:val="24"/>
                <w:szCs w:val="24"/>
                <w:lang w:eastAsia="es-MX"/>
              </w:rPr>
              <w:t>215,000</w:t>
            </w:r>
          </w:p>
        </w:tc>
        <w:tc>
          <w:tcPr>
            <w:tcW w:w="4678" w:type="dxa"/>
            <w:tcBorders>
              <w:top w:val="nil"/>
              <w:left w:val="single" w:sz="8" w:space="0" w:color="auto"/>
              <w:bottom w:val="single" w:sz="4" w:space="0" w:color="auto"/>
              <w:right w:val="single" w:sz="8" w:space="0" w:color="auto"/>
            </w:tcBorders>
            <w:shd w:val="clear" w:color="auto" w:fill="auto"/>
            <w:noWrap/>
            <w:hideMark/>
          </w:tcPr>
          <w:p w14:paraId="2B2B0E3C" w14:textId="383CF47A" w:rsidR="001D36C2" w:rsidRPr="003F02F3" w:rsidRDefault="001D36C2" w:rsidP="00913CF4">
            <w:pPr>
              <w:spacing w:after="0" w:line="240" w:lineRule="auto"/>
              <w:jc w:val="both"/>
              <w:rPr>
                <w:rFonts w:ascii="Trebuchet MS" w:eastAsia="Times New Roman" w:hAnsi="Trebuchet MS" w:cs="Arial"/>
                <w:sz w:val="24"/>
                <w:szCs w:val="24"/>
                <w:lang w:eastAsia="es-MX"/>
              </w:rPr>
            </w:pPr>
            <w:r w:rsidRPr="003F02F3">
              <w:rPr>
                <w:rFonts w:ascii="Trebuchet MS" w:eastAsia="Times New Roman" w:hAnsi="Trebuchet MS" w:cs="Arial"/>
                <w:b/>
                <w:bCs/>
                <w:sz w:val="24"/>
                <w:szCs w:val="24"/>
                <w:lang w:eastAsia="es-MX"/>
              </w:rPr>
              <w:t>En contra de la cantidad de $20,000.00 presupuestada por la Dirección de Organización Electoral</w:t>
            </w:r>
            <w:r w:rsidR="0096429C" w:rsidRPr="003F02F3">
              <w:rPr>
                <w:rFonts w:ascii="Trebuchet MS" w:eastAsia="Times New Roman" w:hAnsi="Trebuchet MS" w:cs="Arial"/>
                <w:b/>
                <w:bCs/>
                <w:sz w:val="24"/>
                <w:szCs w:val="24"/>
                <w:lang w:eastAsia="es-MX"/>
              </w:rPr>
              <w:t xml:space="preserve">, </w:t>
            </w:r>
            <w:r w:rsidR="00C6371E" w:rsidRPr="003F02F3">
              <w:rPr>
                <w:rFonts w:ascii="Trebuchet MS" w:eastAsia="Times New Roman" w:hAnsi="Trebuchet MS" w:cs="Arial"/>
                <w:sz w:val="24"/>
                <w:szCs w:val="24"/>
                <w:lang w:eastAsia="es-MX"/>
              </w:rPr>
              <w:t>d</w:t>
            </w:r>
            <w:r w:rsidRPr="003F02F3">
              <w:rPr>
                <w:rFonts w:ascii="Trebuchet MS" w:eastAsia="Times New Roman" w:hAnsi="Trebuchet MS" w:cs="Arial"/>
                <w:sz w:val="24"/>
                <w:szCs w:val="24"/>
                <w:lang w:eastAsia="es-MX"/>
              </w:rPr>
              <w:t>estinados para paños, cubetas, jabón líquido, jabón en polvo y limpiador líquido necesario para la rehabilitación de material electoral.</w:t>
            </w:r>
          </w:p>
          <w:p w14:paraId="2DCDF0A2" w14:textId="77777777" w:rsidR="001D36C2" w:rsidRPr="003F02F3" w:rsidRDefault="001D36C2" w:rsidP="00913CF4">
            <w:pPr>
              <w:spacing w:after="0" w:line="240" w:lineRule="auto"/>
              <w:jc w:val="both"/>
              <w:rPr>
                <w:rFonts w:ascii="Trebuchet MS" w:eastAsia="Times New Roman" w:hAnsi="Trebuchet MS" w:cs="Arial"/>
                <w:sz w:val="24"/>
                <w:szCs w:val="24"/>
                <w:lang w:eastAsia="es-MX"/>
              </w:rPr>
            </w:pPr>
          </w:p>
          <w:p w14:paraId="509552B7" w14:textId="4FBBD798" w:rsidR="001D36C2" w:rsidRPr="003F02F3" w:rsidRDefault="001D36C2" w:rsidP="00913CF4">
            <w:pPr>
              <w:spacing w:after="0" w:line="240" w:lineRule="auto"/>
              <w:jc w:val="both"/>
              <w:rPr>
                <w:rFonts w:ascii="Trebuchet MS" w:eastAsia="Times New Roman" w:hAnsi="Trebuchet MS" w:cs="Arial"/>
                <w:sz w:val="24"/>
                <w:szCs w:val="24"/>
                <w:lang w:eastAsia="es-MX"/>
              </w:rPr>
            </w:pPr>
            <w:r w:rsidRPr="003F02F3">
              <w:rPr>
                <w:rFonts w:ascii="Trebuchet MS" w:eastAsia="Times New Roman" w:hAnsi="Trebuchet MS" w:cs="Arial"/>
                <w:sz w:val="24"/>
                <w:szCs w:val="24"/>
                <w:lang w:eastAsia="es-MX"/>
              </w:rPr>
              <w:t>Como ya mencio</w:t>
            </w:r>
            <w:r w:rsidR="005A4AAA">
              <w:rPr>
                <w:rFonts w:ascii="Trebuchet MS" w:eastAsia="Times New Roman" w:hAnsi="Trebuchet MS" w:cs="Arial"/>
                <w:sz w:val="24"/>
                <w:szCs w:val="24"/>
                <w:lang w:eastAsia="es-MX"/>
              </w:rPr>
              <w:t>namos</w:t>
            </w:r>
            <w:r w:rsidRPr="003F02F3">
              <w:rPr>
                <w:rFonts w:ascii="Trebuchet MS" w:eastAsia="Times New Roman" w:hAnsi="Trebuchet MS" w:cs="Arial"/>
                <w:sz w:val="24"/>
                <w:szCs w:val="24"/>
                <w:lang w:eastAsia="es-MX"/>
              </w:rPr>
              <w:t xml:space="preserve">, en </w:t>
            </w:r>
            <w:r w:rsidR="007F1337">
              <w:rPr>
                <w:rFonts w:ascii="Trebuchet MS" w:eastAsia="Times New Roman" w:hAnsi="Trebuchet MS" w:cs="Arial"/>
                <w:sz w:val="24"/>
                <w:szCs w:val="24"/>
                <w:lang w:eastAsia="es-MX"/>
              </w:rPr>
              <w:t>nuestra</w:t>
            </w:r>
            <w:r w:rsidRPr="003F02F3">
              <w:rPr>
                <w:rFonts w:ascii="Trebuchet MS" w:eastAsia="Times New Roman" w:hAnsi="Trebuchet MS" w:cs="Arial"/>
                <w:sz w:val="24"/>
                <w:szCs w:val="24"/>
                <w:lang w:eastAsia="es-MX"/>
              </w:rPr>
              <w:t xml:space="preserve"> opinión, este concepto no debe ser incluido en el presupuesto ordinario, ya </w:t>
            </w:r>
            <w:r w:rsidRPr="003F02F3">
              <w:rPr>
                <w:rFonts w:ascii="Trebuchet MS" w:eastAsia="Times New Roman" w:hAnsi="Trebuchet MS" w:cs="Arial"/>
                <w:sz w:val="24"/>
                <w:szCs w:val="24"/>
                <w:lang w:eastAsia="es-MX"/>
              </w:rPr>
              <w:lastRenderedPageBreak/>
              <w:t>que la naturaleza de la actividad, es decir, la rehabilitación de material electoral, está relacionad</w:t>
            </w:r>
            <w:r w:rsidR="00842823" w:rsidRPr="003F02F3">
              <w:rPr>
                <w:rFonts w:ascii="Trebuchet MS" w:eastAsia="Times New Roman" w:hAnsi="Trebuchet MS" w:cs="Arial"/>
                <w:sz w:val="24"/>
                <w:szCs w:val="24"/>
                <w:lang w:eastAsia="es-MX"/>
              </w:rPr>
              <w:t>a</w:t>
            </w:r>
            <w:r w:rsidRPr="003F02F3">
              <w:rPr>
                <w:rFonts w:ascii="Trebuchet MS" w:eastAsia="Times New Roman" w:hAnsi="Trebuchet MS" w:cs="Arial"/>
                <w:sz w:val="24"/>
                <w:szCs w:val="24"/>
                <w:lang w:eastAsia="es-MX"/>
              </w:rPr>
              <w:t xml:space="preserve"> con el proceso electoral y, por lo tanto, el gasto debe ser asignado al presupuesto específico para el proceso electoral.</w:t>
            </w:r>
          </w:p>
        </w:tc>
      </w:tr>
      <w:tr w:rsidR="001D36C2" w:rsidRPr="003F02F3" w14:paraId="37FBC99A" w14:textId="77777777" w:rsidTr="00BE6255">
        <w:trPr>
          <w:trHeight w:val="300"/>
        </w:trPr>
        <w:tc>
          <w:tcPr>
            <w:tcW w:w="1124" w:type="dxa"/>
            <w:tcBorders>
              <w:top w:val="nil"/>
              <w:left w:val="single" w:sz="8" w:space="0" w:color="auto"/>
              <w:bottom w:val="single" w:sz="4" w:space="0" w:color="auto"/>
              <w:right w:val="single" w:sz="4" w:space="0" w:color="auto"/>
            </w:tcBorders>
            <w:shd w:val="clear" w:color="auto" w:fill="auto"/>
            <w:noWrap/>
            <w:hideMark/>
          </w:tcPr>
          <w:p w14:paraId="221FBFE6" w14:textId="77777777" w:rsidR="001D36C2" w:rsidRPr="003F02F3" w:rsidRDefault="001D36C2" w:rsidP="00913CF4">
            <w:pPr>
              <w:spacing w:after="0" w:line="240" w:lineRule="auto"/>
              <w:rPr>
                <w:rFonts w:ascii="Trebuchet MS" w:eastAsia="Times New Roman" w:hAnsi="Trebuchet MS" w:cs="Arial"/>
                <w:sz w:val="24"/>
                <w:szCs w:val="24"/>
                <w:lang w:eastAsia="es-MX"/>
              </w:rPr>
            </w:pPr>
            <w:r w:rsidRPr="003F02F3">
              <w:rPr>
                <w:rFonts w:ascii="Trebuchet MS" w:eastAsia="Times New Roman" w:hAnsi="Trebuchet MS" w:cs="Arial"/>
                <w:sz w:val="24"/>
                <w:szCs w:val="24"/>
                <w:lang w:eastAsia="es-MX"/>
              </w:rPr>
              <w:lastRenderedPageBreak/>
              <w:t>2711</w:t>
            </w:r>
          </w:p>
        </w:tc>
        <w:tc>
          <w:tcPr>
            <w:tcW w:w="1985" w:type="dxa"/>
            <w:tcBorders>
              <w:top w:val="nil"/>
              <w:left w:val="nil"/>
              <w:bottom w:val="single" w:sz="4" w:space="0" w:color="auto"/>
              <w:right w:val="single" w:sz="4" w:space="0" w:color="auto"/>
            </w:tcBorders>
            <w:shd w:val="clear" w:color="auto" w:fill="auto"/>
            <w:hideMark/>
          </w:tcPr>
          <w:p w14:paraId="37118C88" w14:textId="77777777" w:rsidR="001D36C2" w:rsidRPr="003F02F3" w:rsidRDefault="001D36C2" w:rsidP="00913CF4">
            <w:pPr>
              <w:spacing w:after="0" w:line="240" w:lineRule="auto"/>
              <w:rPr>
                <w:rFonts w:ascii="Trebuchet MS" w:eastAsia="Times New Roman" w:hAnsi="Trebuchet MS" w:cs="Arial"/>
                <w:sz w:val="24"/>
                <w:szCs w:val="24"/>
                <w:lang w:eastAsia="es-MX"/>
              </w:rPr>
            </w:pPr>
            <w:r w:rsidRPr="003F02F3">
              <w:rPr>
                <w:rFonts w:ascii="Trebuchet MS" w:eastAsia="Times New Roman" w:hAnsi="Trebuchet MS" w:cs="Arial"/>
                <w:sz w:val="24"/>
                <w:szCs w:val="24"/>
                <w:lang w:eastAsia="es-MX"/>
              </w:rPr>
              <w:t>Vestuario y uniformes</w:t>
            </w:r>
          </w:p>
        </w:tc>
        <w:tc>
          <w:tcPr>
            <w:tcW w:w="1559" w:type="dxa"/>
            <w:tcBorders>
              <w:top w:val="nil"/>
              <w:left w:val="nil"/>
              <w:bottom w:val="single" w:sz="4" w:space="0" w:color="auto"/>
              <w:right w:val="nil"/>
            </w:tcBorders>
            <w:shd w:val="clear" w:color="auto" w:fill="auto"/>
            <w:noWrap/>
            <w:hideMark/>
          </w:tcPr>
          <w:p w14:paraId="37491D2A" w14:textId="77777777" w:rsidR="001D36C2" w:rsidRPr="003F02F3" w:rsidRDefault="001D36C2" w:rsidP="00913CF4">
            <w:pPr>
              <w:spacing w:after="0" w:line="240" w:lineRule="auto"/>
              <w:rPr>
                <w:rFonts w:ascii="Trebuchet MS" w:eastAsia="Times New Roman" w:hAnsi="Trebuchet MS" w:cs="Arial"/>
                <w:sz w:val="24"/>
                <w:szCs w:val="24"/>
                <w:lang w:eastAsia="es-MX"/>
              </w:rPr>
            </w:pPr>
            <w:r w:rsidRPr="003F02F3">
              <w:rPr>
                <w:rFonts w:ascii="Trebuchet MS" w:eastAsia="Times New Roman" w:hAnsi="Trebuchet MS" w:cs="Arial"/>
                <w:sz w:val="24"/>
                <w:szCs w:val="24"/>
                <w:lang w:eastAsia="es-MX"/>
              </w:rPr>
              <w:t>17,600</w:t>
            </w:r>
          </w:p>
        </w:tc>
        <w:tc>
          <w:tcPr>
            <w:tcW w:w="4678" w:type="dxa"/>
            <w:tcBorders>
              <w:top w:val="nil"/>
              <w:left w:val="single" w:sz="8" w:space="0" w:color="auto"/>
              <w:bottom w:val="single" w:sz="4" w:space="0" w:color="auto"/>
              <w:right w:val="single" w:sz="8" w:space="0" w:color="auto"/>
            </w:tcBorders>
            <w:shd w:val="clear" w:color="auto" w:fill="auto"/>
            <w:noWrap/>
            <w:hideMark/>
          </w:tcPr>
          <w:p w14:paraId="263DA7DA" w14:textId="3A9ADEF4" w:rsidR="001D36C2" w:rsidRPr="003F02F3" w:rsidRDefault="001D36C2" w:rsidP="00913CF4">
            <w:pPr>
              <w:spacing w:after="0" w:line="240" w:lineRule="auto"/>
              <w:jc w:val="both"/>
              <w:rPr>
                <w:rFonts w:ascii="Trebuchet MS" w:eastAsia="Times New Roman" w:hAnsi="Trebuchet MS" w:cs="Arial"/>
                <w:sz w:val="24"/>
                <w:szCs w:val="24"/>
                <w:lang w:eastAsia="es-MX"/>
              </w:rPr>
            </w:pPr>
            <w:r w:rsidRPr="003F02F3">
              <w:rPr>
                <w:rFonts w:ascii="Trebuchet MS" w:eastAsia="Times New Roman" w:hAnsi="Trebuchet MS" w:cs="Arial"/>
                <w:b/>
                <w:bCs/>
                <w:sz w:val="24"/>
                <w:szCs w:val="24"/>
                <w:lang w:eastAsia="es-MX"/>
              </w:rPr>
              <w:t>En contra de la cantidad de $17,600.00 presupuestada por la Dirección de Organización Electoral</w:t>
            </w:r>
            <w:r w:rsidR="00C6371E" w:rsidRPr="003F02F3">
              <w:rPr>
                <w:rFonts w:ascii="Trebuchet MS" w:eastAsia="Times New Roman" w:hAnsi="Trebuchet MS" w:cs="Arial"/>
                <w:b/>
                <w:bCs/>
                <w:sz w:val="24"/>
                <w:szCs w:val="24"/>
                <w:lang w:eastAsia="es-MX"/>
              </w:rPr>
              <w:t xml:space="preserve">, </w:t>
            </w:r>
            <w:r w:rsidR="00C6371E" w:rsidRPr="003F02F3">
              <w:rPr>
                <w:rFonts w:ascii="Trebuchet MS" w:eastAsia="Times New Roman" w:hAnsi="Trebuchet MS" w:cs="Arial"/>
                <w:sz w:val="24"/>
                <w:szCs w:val="24"/>
                <w:lang w:eastAsia="es-MX"/>
              </w:rPr>
              <w:t>n</w:t>
            </w:r>
            <w:r w:rsidRPr="003F02F3">
              <w:rPr>
                <w:rFonts w:ascii="Trebuchet MS" w:eastAsia="Times New Roman" w:hAnsi="Trebuchet MS" w:cs="Arial"/>
                <w:sz w:val="24"/>
                <w:szCs w:val="24"/>
                <w:lang w:eastAsia="es-MX"/>
              </w:rPr>
              <w:t>ecesarios para la adquisición de 16 overoles que utilizará el personal del área para la rehabilitación del material electoral.</w:t>
            </w:r>
          </w:p>
          <w:p w14:paraId="265D1849" w14:textId="77777777" w:rsidR="001D36C2" w:rsidRPr="003F02F3" w:rsidRDefault="001D36C2" w:rsidP="00913CF4">
            <w:pPr>
              <w:spacing w:after="0" w:line="240" w:lineRule="auto"/>
              <w:jc w:val="both"/>
              <w:rPr>
                <w:rFonts w:ascii="Trebuchet MS" w:eastAsia="Times New Roman" w:hAnsi="Trebuchet MS" w:cs="Arial"/>
                <w:sz w:val="24"/>
                <w:szCs w:val="24"/>
                <w:lang w:eastAsia="es-MX"/>
              </w:rPr>
            </w:pPr>
          </w:p>
          <w:p w14:paraId="5C7963F0" w14:textId="331AD7CB" w:rsidR="001D36C2" w:rsidRPr="003F02F3" w:rsidRDefault="001D36C2" w:rsidP="00913CF4">
            <w:pPr>
              <w:spacing w:after="0" w:line="240" w:lineRule="auto"/>
              <w:jc w:val="both"/>
              <w:rPr>
                <w:rFonts w:ascii="Trebuchet MS" w:eastAsia="Times New Roman" w:hAnsi="Trebuchet MS" w:cs="Arial"/>
                <w:b/>
                <w:bCs/>
                <w:sz w:val="24"/>
                <w:szCs w:val="24"/>
                <w:lang w:eastAsia="es-MX"/>
              </w:rPr>
            </w:pPr>
            <w:r w:rsidRPr="003F02F3">
              <w:rPr>
                <w:rFonts w:ascii="Trebuchet MS" w:eastAsia="Times New Roman" w:hAnsi="Trebuchet MS" w:cs="Arial"/>
                <w:sz w:val="24"/>
                <w:szCs w:val="24"/>
                <w:lang w:eastAsia="es-MX"/>
              </w:rPr>
              <w:t>Insist</w:t>
            </w:r>
            <w:r w:rsidR="007F1337">
              <w:rPr>
                <w:rFonts w:ascii="Trebuchet MS" w:eastAsia="Times New Roman" w:hAnsi="Trebuchet MS" w:cs="Arial"/>
                <w:sz w:val="24"/>
                <w:szCs w:val="24"/>
                <w:lang w:eastAsia="es-MX"/>
              </w:rPr>
              <w:t>imos</w:t>
            </w:r>
            <w:r w:rsidRPr="003F02F3">
              <w:rPr>
                <w:rFonts w:ascii="Trebuchet MS" w:eastAsia="Times New Roman" w:hAnsi="Trebuchet MS" w:cs="Arial"/>
                <w:sz w:val="24"/>
                <w:szCs w:val="24"/>
                <w:lang w:eastAsia="es-MX"/>
              </w:rPr>
              <w:t xml:space="preserve"> en que, en </w:t>
            </w:r>
            <w:r w:rsidR="007F1337">
              <w:rPr>
                <w:rFonts w:ascii="Trebuchet MS" w:eastAsia="Times New Roman" w:hAnsi="Trebuchet MS" w:cs="Arial"/>
                <w:sz w:val="24"/>
                <w:szCs w:val="24"/>
                <w:lang w:eastAsia="es-MX"/>
              </w:rPr>
              <w:t>nuestra</w:t>
            </w:r>
            <w:r w:rsidRPr="003F02F3">
              <w:rPr>
                <w:rFonts w:ascii="Trebuchet MS" w:eastAsia="Times New Roman" w:hAnsi="Trebuchet MS" w:cs="Arial"/>
                <w:sz w:val="24"/>
                <w:szCs w:val="24"/>
                <w:lang w:eastAsia="es-MX"/>
              </w:rPr>
              <w:t xml:space="preserve"> opinión, este concepto no debe ser incluido en el presupuesto ordinario, ya que la naturaleza de la actividad, es decir, la rehabilitación de material electoral, está relacionad</w:t>
            </w:r>
            <w:r w:rsidR="00840642" w:rsidRPr="003F02F3">
              <w:rPr>
                <w:rFonts w:ascii="Trebuchet MS" w:eastAsia="Times New Roman" w:hAnsi="Trebuchet MS" w:cs="Arial"/>
                <w:sz w:val="24"/>
                <w:szCs w:val="24"/>
                <w:lang w:eastAsia="es-MX"/>
              </w:rPr>
              <w:t>a</w:t>
            </w:r>
            <w:r w:rsidRPr="003F02F3">
              <w:rPr>
                <w:rFonts w:ascii="Trebuchet MS" w:eastAsia="Times New Roman" w:hAnsi="Trebuchet MS" w:cs="Arial"/>
                <w:sz w:val="24"/>
                <w:szCs w:val="24"/>
                <w:lang w:eastAsia="es-MX"/>
              </w:rPr>
              <w:t xml:space="preserve"> con el proceso electoral y, por lo tanto, el gasto debe ser asignado al presupuesto específico para el proceso electoral.</w:t>
            </w:r>
          </w:p>
        </w:tc>
      </w:tr>
      <w:tr w:rsidR="001D36C2" w:rsidRPr="003F02F3" w14:paraId="2067EE14" w14:textId="77777777" w:rsidTr="00BE6255">
        <w:trPr>
          <w:trHeight w:val="300"/>
        </w:trPr>
        <w:tc>
          <w:tcPr>
            <w:tcW w:w="1124" w:type="dxa"/>
            <w:tcBorders>
              <w:top w:val="nil"/>
              <w:left w:val="single" w:sz="8" w:space="0" w:color="auto"/>
              <w:bottom w:val="single" w:sz="4" w:space="0" w:color="auto"/>
              <w:right w:val="single" w:sz="4" w:space="0" w:color="auto"/>
            </w:tcBorders>
            <w:shd w:val="clear" w:color="auto" w:fill="auto"/>
            <w:noWrap/>
            <w:hideMark/>
          </w:tcPr>
          <w:p w14:paraId="5171E380" w14:textId="77777777" w:rsidR="001D36C2" w:rsidRPr="003F02F3" w:rsidRDefault="001D36C2" w:rsidP="00913CF4">
            <w:pPr>
              <w:spacing w:after="0" w:line="240" w:lineRule="auto"/>
              <w:rPr>
                <w:rFonts w:ascii="Trebuchet MS" w:eastAsia="Times New Roman" w:hAnsi="Trebuchet MS" w:cs="Arial"/>
                <w:sz w:val="24"/>
                <w:szCs w:val="24"/>
                <w:lang w:eastAsia="es-MX"/>
              </w:rPr>
            </w:pPr>
            <w:r w:rsidRPr="003F02F3">
              <w:rPr>
                <w:rFonts w:ascii="Trebuchet MS" w:eastAsia="Times New Roman" w:hAnsi="Trebuchet MS" w:cs="Arial"/>
                <w:sz w:val="24"/>
                <w:szCs w:val="24"/>
                <w:lang w:eastAsia="es-MX"/>
              </w:rPr>
              <w:t>2721</w:t>
            </w:r>
          </w:p>
        </w:tc>
        <w:tc>
          <w:tcPr>
            <w:tcW w:w="1985" w:type="dxa"/>
            <w:tcBorders>
              <w:top w:val="nil"/>
              <w:left w:val="nil"/>
              <w:bottom w:val="single" w:sz="4" w:space="0" w:color="auto"/>
              <w:right w:val="single" w:sz="4" w:space="0" w:color="auto"/>
            </w:tcBorders>
            <w:shd w:val="clear" w:color="auto" w:fill="auto"/>
            <w:hideMark/>
          </w:tcPr>
          <w:p w14:paraId="19317514" w14:textId="77777777" w:rsidR="001D36C2" w:rsidRPr="003F02F3" w:rsidRDefault="001D36C2" w:rsidP="00913CF4">
            <w:pPr>
              <w:spacing w:after="0" w:line="240" w:lineRule="auto"/>
              <w:rPr>
                <w:rFonts w:ascii="Trebuchet MS" w:eastAsia="Times New Roman" w:hAnsi="Trebuchet MS" w:cs="Arial"/>
                <w:sz w:val="24"/>
                <w:szCs w:val="24"/>
                <w:lang w:eastAsia="es-MX"/>
              </w:rPr>
            </w:pPr>
            <w:r w:rsidRPr="003F02F3">
              <w:rPr>
                <w:rFonts w:ascii="Trebuchet MS" w:eastAsia="Times New Roman" w:hAnsi="Trebuchet MS" w:cs="Arial"/>
                <w:sz w:val="24"/>
                <w:szCs w:val="24"/>
                <w:lang w:eastAsia="es-MX"/>
              </w:rPr>
              <w:t>Prendas de seguridad y protección personal</w:t>
            </w:r>
          </w:p>
        </w:tc>
        <w:tc>
          <w:tcPr>
            <w:tcW w:w="1559" w:type="dxa"/>
            <w:tcBorders>
              <w:top w:val="nil"/>
              <w:left w:val="nil"/>
              <w:bottom w:val="single" w:sz="4" w:space="0" w:color="auto"/>
              <w:right w:val="nil"/>
            </w:tcBorders>
            <w:shd w:val="clear" w:color="auto" w:fill="auto"/>
            <w:noWrap/>
            <w:hideMark/>
          </w:tcPr>
          <w:p w14:paraId="19652FFF" w14:textId="77777777" w:rsidR="001D36C2" w:rsidRPr="003F02F3" w:rsidRDefault="001D36C2" w:rsidP="00913CF4">
            <w:pPr>
              <w:spacing w:after="0" w:line="240" w:lineRule="auto"/>
              <w:rPr>
                <w:rFonts w:ascii="Trebuchet MS" w:eastAsia="Times New Roman" w:hAnsi="Trebuchet MS" w:cs="Arial"/>
                <w:sz w:val="24"/>
                <w:szCs w:val="24"/>
                <w:lang w:eastAsia="es-MX"/>
              </w:rPr>
            </w:pPr>
            <w:r w:rsidRPr="003F02F3">
              <w:rPr>
                <w:rFonts w:ascii="Trebuchet MS" w:eastAsia="Times New Roman" w:hAnsi="Trebuchet MS" w:cs="Arial"/>
                <w:sz w:val="24"/>
                <w:szCs w:val="24"/>
                <w:lang w:eastAsia="es-MX"/>
              </w:rPr>
              <w:t>57,780</w:t>
            </w:r>
          </w:p>
        </w:tc>
        <w:tc>
          <w:tcPr>
            <w:tcW w:w="4678" w:type="dxa"/>
            <w:tcBorders>
              <w:top w:val="nil"/>
              <w:left w:val="single" w:sz="8" w:space="0" w:color="auto"/>
              <w:bottom w:val="single" w:sz="4" w:space="0" w:color="auto"/>
              <w:right w:val="single" w:sz="8" w:space="0" w:color="auto"/>
            </w:tcBorders>
            <w:shd w:val="clear" w:color="auto" w:fill="auto"/>
            <w:noWrap/>
            <w:hideMark/>
          </w:tcPr>
          <w:p w14:paraId="4E46042C" w14:textId="616AAB83" w:rsidR="001D36C2" w:rsidRPr="003F02F3" w:rsidRDefault="001D36C2" w:rsidP="00913CF4">
            <w:pPr>
              <w:spacing w:after="0" w:line="240" w:lineRule="auto"/>
              <w:jc w:val="both"/>
              <w:rPr>
                <w:rFonts w:ascii="Trebuchet MS" w:eastAsia="Times New Roman" w:hAnsi="Trebuchet MS" w:cs="Arial"/>
                <w:sz w:val="24"/>
                <w:szCs w:val="24"/>
                <w:lang w:eastAsia="es-MX"/>
              </w:rPr>
            </w:pPr>
            <w:r w:rsidRPr="003F02F3">
              <w:rPr>
                <w:rFonts w:ascii="Trebuchet MS" w:eastAsia="Times New Roman" w:hAnsi="Trebuchet MS" w:cs="Arial"/>
                <w:b/>
                <w:bCs/>
                <w:sz w:val="24"/>
                <w:szCs w:val="24"/>
                <w:lang w:eastAsia="es-MX"/>
              </w:rPr>
              <w:t>En contra de la cantidad de $48,000.00 presupuestada por la Dirección de Organización Electoral</w:t>
            </w:r>
            <w:r w:rsidR="00C6371E" w:rsidRPr="003F02F3">
              <w:rPr>
                <w:rFonts w:ascii="Trebuchet MS" w:eastAsia="Times New Roman" w:hAnsi="Trebuchet MS" w:cs="Arial"/>
                <w:b/>
                <w:bCs/>
                <w:sz w:val="24"/>
                <w:szCs w:val="24"/>
                <w:lang w:eastAsia="es-MX"/>
              </w:rPr>
              <w:t xml:space="preserve">, </w:t>
            </w:r>
            <w:r w:rsidR="00C6371E" w:rsidRPr="003F02F3">
              <w:rPr>
                <w:rFonts w:ascii="Trebuchet MS" w:eastAsia="Times New Roman" w:hAnsi="Trebuchet MS" w:cs="Arial"/>
                <w:sz w:val="24"/>
                <w:szCs w:val="24"/>
                <w:lang w:eastAsia="es-MX"/>
              </w:rPr>
              <w:t>c</w:t>
            </w:r>
            <w:r w:rsidRPr="003F02F3">
              <w:rPr>
                <w:rFonts w:ascii="Trebuchet MS" w:eastAsia="Times New Roman" w:hAnsi="Trebuchet MS" w:cs="Arial"/>
                <w:sz w:val="24"/>
                <w:szCs w:val="24"/>
                <w:lang w:eastAsia="es-MX"/>
              </w:rPr>
              <w:t>onsiderados para adquirir 16 juegos de seguridad personal como lo son casco, googlees, guantes tipo industrial, fajas, mascarilla y calzado de seguridad, los cuales son necesarios para el manejo del material electoral en las actividades de rehabilitación.</w:t>
            </w:r>
          </w:p>
          <w:p w14:paraId="6F1AEE5D" w14:textId="77777777" w:rsidR="001D36C2" w:rsidRPr="003F02F3" w:rsidRDefault="001D36C2" w:rsidP="00913CF4">
            <w:pPr>
              <w:spacing w:after="0" w:line="240" w:lineRule="auto"/>
              <w:jc w:val="both"/>
              <w:rPr>
                <w:rFonts w:ascii="Trebuchet MS" w:eastAsia="Times New Roman" w:hAnsi="Trebuchet MS" w:cs="Arial"/>
                <w:sz w:val="24"/>
                <w:szCs w:val="24"/>
                <w:lang w:eastAsia="es-MX"/>
              </w:rPr>
            </w:pPr>
          </w:p>
          <w:p w14:paraId="77375294" w14:textId="31C50799" w:rsidR="001D36C2" w:rsidRPr="003F02F3" w:rsidRDefault="001D36C2" w:rsidP="00913CF4">
            <w:pPr>
              <w:spacing w:after="0" w:line="240" w:lineRule="auto"/>
              <w:jc w:val="both"/>
              <w:rPr>
                <w:rFonts w:ascii="Trebuchet MS" w:eastAsia="Times New Roman" w:hAnsi="Trebuchet MS" w:cs="Arial"/>
                <w:b/>
                <w:bCs/>
                <w:sz w:val="24"/>
                <w:szCs w:val="24"/>
                <w:lang w:eastAsia="es-MX"/>
              </w:rPr>
            </w:pPr>
            <w:r w:rsidRPr="003F02F3">
              <w:rPr>
                <w:rFonts w:ascii="Trebuchet MS" w:eastAsia="Times New Roman" w:hAnsi="Trebuchet MS" w:cs="Arial"/>
                <w:sz w:val="24"/>
                <w:szCs w:val="24"/>
                <w:lang w:eastAsia="es-MX"/>
              </w:rPr>
              <w:t>Insist</w:t>
            </w:r>
            <w:r w:rsidR="001D5114">
              <w:rPr>
                <w:rFonts w:ascii="Trebuchet MS" w:eastAsia="Times New Roman" w:hAnsi="Trebuchet MS" w:cs="Arial"/>
                <w:sz w:val="24"/>
                <w:szCs w:val="24"/>
                <w:lang w:eastAsia="es-MX"/>
              </w:rPr>
              <w:t>imos</w:t>
            </w:r>
            <w:r w:rsidRPr="003F02F3">
              <w:rPr>
                <w:rFonts w:ascii="Trebuchet MS" w:eastAsia="Times New Roman" w:hAnsi="Trebuchet MS" w:cs="Arial"/>
                <w:sz w:val="24"/>
                <w:szCs w:val="24"/>
                <w:lang w:eastAsia="es-MX"/>
              </w:rPr>
              <w:t xml:space="preserve"> en que, en </w:t>
            </w:r>
            <w:r w:rsidR="00A1292D">
              <w:rPr>
                <w:rFonts w:ascii="Trebuchet MS" w:eastAsia="Times New Roman" w:hAnsi="Trebuchet MS" w:cs="Arial"/>
                <w:sz w:val="24"/>
                <w:szCs w:val="24"/>
                <w:lang w:eastAsia="es-MX"/>
              </w:rPr>
              <w:t>nuestra</w:t>
            </w:r>
            <w:r w:rsidRPr="003F02F3">
              <w:rPr>
                <w:rFonts w:ascii="Trebuchet MS" w:eastAsia="Times New Roman" w:hAnsi="Trebuchet MS" w:cs="Arial"/>
                <w:sz w:val="24"/>
                <w:szCs w:val="24"/>
                <w:lang w:eastAsia="es-MX"/>
              </w:rPr>
              <w:t xml:space="preserve"> opinión, este concepto no debe ser incluido en el presupuesto ordinario, ya que la naturaleza de la actividad, es decir, la rehabilitación de material electoral, está relacionado con el proceso electoral y, por </w:t>
            </w:r>
            <w:r w:rsidRPr="003F02F3">
              <w:rPr>
                <w:rFonts w:ascii="Trebuchet MS" w:eastAsia="Times New Roman" w:hAnsi="Trebuchet MS" w:cs="Arial"/>
                <w:sz w:val="24"/>
                <w:szCs w:val="24"/>
                <w:lang w:eastAsia="es-MX"/>
              </w:rPr>
              <w:lastRenderedPageBreak/>
              <w:t>lo tanto, el gasto debe ser asignado al presupuesto específico para el proceso electoral.</w:t>
            </w:r>
          </w:p>
        </w:tc>
      </w:tr>
      <w:tr w:rsidR="00035E93" w:rsidRPr="003F02F3" w14:paraId="6C2CFD51" w14:textId="77777777" w:rsidTr="00C55B30">
        <w:trPr>
          <w:trHeight w:val="910"/>
        </w:trPr>
        <w:tc>
          <w:tcPr>
            <w:tcW w:w="9346" w:type="dxa"/>
            <w:gridSpan w:val="4"/>
            <w:tcBorders>
              <w:top w:val="nil"/>
              <w:left w:val="single" w:sz="8" w:space="0" w:color="auto"/>
              <w:right w:val="single" w:sz="8" w:space="0" w:color="auto"/>
            </w:tcBorders>
            <w:shd w:val="clear" w:color="auto" w:fill="AEAAAA" w:themeFill="background2" w:themeFillShade="BF"/>
            <w:noWrap/>
          </w:tcPr>
          <w:p w14:paraId="3D57CBAA" w14:textId="77777777" w:rsidR="00035E93" w:rsidRPr="003F02F3" w:rsidRDefault="00035E93" w:rsidP="00913CF4">
            <w:pPr>
              <w:spacing w:after="0" w:line="240" w:lineRule="auto"/>
              <w:jc w:val="both"/>
              <w:rPr>
                <w:rFonts w:ascii="Trebuchet MS" w:eastAsia="Times New Roman" w:hAnsi="Trebuchet MS" w:cs="Arial"/>
                <w:b/>
                <w:bCs/>
                <w:sz w:val="24"/>
                <w:szCs w:val="24"/>
                <w:lang w:eastAsia="es-MX"/>
              </w:rPr>
            </w:pPr>
          </w:p>
        </w:tc>
      </w:tr>
    </w:tbl>
    <w:p w14:paraId="5DFC5430" w14:textId="77777777" w:rsidR="00AF5E27" w:rsidRPr="003F02F3" w:rsidRDefault="00AF5E27" w:rsidP="00EF2FF2">
      <w:pPr>
        <w:spacing w:after="0" w:line="360" w:lineRule="auto"/>
        <w:jc w:val="both"/>
        <w:rPr>
          <w:rFonts w:ascii="Trebuchet MS" w:eastAsia="Trebuchet MS" w:hAnsi="Trebuchet MS" w:cs="Trebuchet MS"/>
          <w:sz w:val="24"/>
          <w:szCs w:val="24"/>
        </w:rPr>
      </w:pPr>
    </w:p>
    <w:p w14:paraId="5F3A2209" w14:textId="1FE8DB0F" w:rsidR="001D36C2" w:rsidRPr="003F02F3" w:rsidRDefault="003A6D48" w:rsidP="00EF2FF2">
      <w:pPr>
        <w:spacing w:after="0" w:line="360" w:lineRule="auto"/>
        <w:jc w:val="both"/>
        <w:rPr>
          <w:rFonts w:ascii="Trebuchet MS" w:eastAsia="Trebuchet MS" w:hAnsi="Trebuchet MS" w:cs="Trebuchet MS"/>
          <w:sz w:val="24"/>
          <w:szCs w:val="24"/>
        </w:rPr>
      </w:pPr>
      <w:r w:rsidRPr="003F02F3">
        <w:rPr>
          <w:rFonts w:ascii="Trebuchet MS" w:eastAsia="Trebuchet MS" w:hAnsi="Trebuchet MS" w:cs="Trebuchet MS"/>
          <w:sz w:val="24"/>
          <w:szCs w:val="24"/>
        </w:rPr>
        <w:t>Por lo antes expuesto</w:t>
      </w:r>
      <w:r w:rsidR="00B173B1" w:rsidRPr="003F02F3">
        <w:rPr>
          <w:rFonts w:ascii="Trebuchet MS" w:eastAsia="Trebuchet MS" w:hAnsi="Trebuchet MS" w:cs="Trebuchet MS"/>
          <w:sz w:val="24"/>
          <w:szCs w:val="24"/>
        </w:rPr>
        <w:t xml:space="preserve">, </w:t>
      </w:r>
      <w:r w:rsidRPr="003F02F3">
        <w:rPr>
          <w:rFonts w:ascii="Trebuchet MS" w:eastAsia="Trebuchet MS" w:hAnsi="Trebuchet MS" w:cs="Trebuchet MS"/>
          <w:sz w:val="24"/>
          <w:szCs w:val="24"/>
        </w:rPr>
        <w:t>reiter</w:t>
      </w:r>
      <w:r w:rsidR="00A903DC">
        <w:rPr>
          <w:rFonts w:ascii="Trebuchet MS" w:eastAsia="Trebuchet MS" w:hAnsi="Trebuchet MS" w:cs="Trebuchet MS"/>
          <w:sz w:val="24"/>
          <w:szCs w:val="24"/>
        </w:rPr>
        <w:t>amos nuestro</w:t>
      </w:r>
      <w:r w:rsidRPr="003F02F3">
        <w:rPr>
          <w:rFonts w:ascii="Trebuchet MS" w:eastAsia="Trebuchet MS" w:hAnsi="Trebuchet MS" w:cs="Trebuchet MS"/>
          <w:sz w:val="24"/>
          <w:szCs w:val="24"/>
        </w:rPr>
        <w:t xml:space="preserve"> desacuerdo con</w:t>
      </w:r>
      <w:r w:rsidR="00B173B1" w:rsidRPr="003F02F3">
        <w:rPr>
          <w:rFonts w:ascii="Trebuchet MS" w:eastAsia="Trebuchet MS" w:hAnsi="Trebuchet MS" w:cs="Trebuchet MS"/>
          <w:sz w:val="24"/>
          <w:szCs w:val="24"/>
        </w:rPr>
        <w:t xml:space="preserve"> las cantidades presupuestadas en las partidas puntualizadas, resaltando la importancia de que el anteproyecto de presupuesto sea lo más apegado al destino que se le dará y acorde con la necesidad y objetivos de este </w:t>
      </w:r>
      <w:r w:rsidR="00AF5E27" w:rsidRPr="003F02F3">
        <w:rPr>
          <w:rFonts w:ascii="Trebuchet MS" w:eastAsia="Trebuchet MS" w:hAnsi="Trebuchet MS" w:cs="Trebuchet MS"/>
          <w:sz w:val="24"/>
          <w:szCs w:val="24"/>
        </w:rPr>
        <w:t>I</w:t>
      </w:r>
      <w:r w:rsidR="00B173B1" w:rsidRPr="003F02F3">
        <w:rPr>
          <w:rFonts w:ascii="Trebuchet MS" w:eastAsia="Trebuchet MS" w:hAnsi="Trebuchet MS" w:cs="Trebuchet MS"/>
          <w:sz w:val="24"/>
          <w:szCs w:val="24"/>
        </w:rPr>
        <w:t>nstituto.</w:t>
      </w:r>
    </w:p>
    <w:p w14:paraId="72765335" w14:textId="77777777" w:rsidR="005D2A1D" w:rsidRPr="003F02F3" w:rsidRDefault="005D2A1D" w:rsidP="00F23C2E">
      <w:pPr>
        <w:spacing w:after="0" w:line="360" w:lineRule="auto"/>
        <w:ind w:right="48"/>
        <w:jc w:val="both"/>
        <w:rPr>
          <w:rFonts w:ascii="Trebuchet MS" w:eastAsia="Trebuchet MS" w:hAnsi="Trebuchet MS" w:cs="Trebuchet MS"/>
          <w:sz w:val="24"/>
          <w:szCs w:val="24"/>
        </w:rPr>
      </w:pPr>
    </w:p>
    <w:p w14:paraId="31DBC7D7" w14:textId="11C228CB" w:rsidR="00170F9B" w:rsidRPr="003F02F3" w:rsidRDefault="00170F9B" w:rsidP="48566DCE">
      <w:pPr>
        <w:pStyle w:val="Sinespaciado"/>
        <w:spacing w:line="360" w:lineRule="auto"/>
        <w:ind w:right="-518"/>
        <w:jc w:val="center"/>
        <w:rPr>
          <w:rFonts w:ascii="Trebuchet MS" w:eastAsia="Trebuchet MS" w:hAnsi="Trebuchet MS" w:cs="Trebuchet MS"/>
          <w:b/>
          <w:bCs/>
          <w:sz w:val="24"/>
          <w:szCs w:val="24"/>
        </w:rPr>
      </w:pPr>
      <w:r w:rsidRPr="003F02F3">
        <w:rPr>
          <w:rFonts w:ascii="Trebuchet MS" w:eastAsia="Trebuchet MS" w:hAnsi="Trebuchet MS" w:cs="Trebuchet MS"/>
          <w:b/>
          <w:bCs/>
          <w:sz w:val="24"/>
          <w:szCs w:val="24"/>
        </w:rPr>
        <w:t>Guadalajara, Jalisco; a</w:t>
      </w:r>
      <w:r w:rsidR="00873031" w:rsidRPr="003F02F3">
        <w:rPr>
          <w:rFonts w:ascii="Trebuchet MS" w:eastAsia="Trebuchet MS" w:hAnsi="Trebuchet MS" w:cs="Trebuchet MS"/>
          <w:b/>
          <w:bCs/>
          <w:sz w:val="24"/>
          <w:szCs w:val="24"/>
        </w:rPr>
        <w:t xml:space="preserve"> 8</w:t>
      </w:r>
      <w:r w:rsidR="004A0C69" w:rsidRPr="003F02F3">
        <w:rPr>
          <w:rFonts w:ascii="Trebuchet MS" w:eastAsia="Trebuchet MS" w:hAnsi="Trebuchet MS" w:cs="Trebuchet MS"/>
          <w:b/>
          <w:bCs/>
          <w:sz w:val="24"/>
          <w:szCs w:val="24"/>
        </w:rPr>
        <w:t xml:space="preserve"> agosto</w:t>
      </w:r>
      <w:r w:rsidRPr="003F02F3">
        <w:rPr>
          <w:rFonts w:ascii="Trebuchet MS" w:eastAsia="Trebuchet MS" w:hAnsi="Trebuchet MS" w:cs="Trebuchet MS"/>
          <w:b/>
          <w:bCs/>
          <w:sz w:val="24"/>
          <w:szCs w:val="24"/>
        </w:rPr>
        <w:t xml:space="preserve"> de 2023.</w:t>
      </w:r>
    </w:p>
    <w:p w14:paraId="1C3F32B3" w14:textId="358C1396" w:rsidR="002B6012" w:rsidRPr="003F02F3" w:rsidRDefault="002B6012" w:rsidP="48566DCE">
      <w:pPr>
        <w:pStyle w:val="Sinespaciado"/>
        <w:spacing w:line="360" w:lineRule="auto"/>
        <w:ind w:right="-518"/>
        <w:jc w:val="center"/>
        <w:rPr>
          <w:rFonts w:ascii="Trebuchet MS" w:eastAsia="Trebuchet MS" w:hAnsi="Trebuchet MS" w:cs="Trebuchet MS"/>
          <w:b/>
          <w:bCs/>
          <w:sz w:val="24"/>
          <w:szCs w:val="24"/>
          <w:lang w:eastAsia="es-ES"/>
        </w:rPr>
      </w:pPr>
    </w:p>
    <w:p w14:paraId="1606EDC7" w14:textId="77777777" w:rsidR="00DF714D" w:rsidRPr="003F02F3" w:rsidRDefault="00DF714D" w:rsidP="48566DCE">
      <w:pPr>
        <w:spacing w:after="0" w:line="360" w:lineRule="auto"/>
        <w:ind w:right="-518"/>
        <w:rPr>
          <w:rFonts w:ascii="Trebuchet MS" w:eastAsia="Trebuchet MS" w:hAnsi="Trebuchet MS" w:cs="Trebuchet MS"/>
          <w:b/>
          <w:bCs/>
          <w:sz w:val="24"/>
          <w:szCs w:val="24"/>
          <w:lang w:val="es-ES" w:eastAsia="es-ES"/>
        </w:rPr>
      </w:pPr>
    </w:p>
    <w:tbl>
      <w:tblPr>
        <w:tblW w:w="8838" w:type="dxa"/>
        <w:tblInd w:w="579" w:type="dxa"/>
        <w:tblLook w:val="04A0" w:firstRow="1" w:lastRow="0" w:firstColumn="1" w:lastColumn="0" w:noHBand="0" w:noVBand="1"/>
      </w:tblPr>
      <w:tblGrid>
        <w:gridCol w:w="4373"/>
        <w:gridCol w:w="4465"/>
      </w:tblGrid>
      <w:tr w:rsidR="003A1654" w14:paraId="567E64CD" w14:textId="77777777" w:rsidTr="003A1654">
        <w:tc>
          <w:tcPr>
            <w:tcW w:w="4373" w:type="dxa"/>
          </w:tcPr>
          <w:p w14:paraId="3B233197" w14:textId="77777777" w:rsidR="003A1654" w:rsidRDefault="003A1654">
            <w:pPr>
              <w:spacing w:after="0" w:line="276" w:lineRule="auto"/>
              <w:rPr>
                <w:rFonts w:ascii="Trebuchet MS" w:eastAsia="Times New Roman" w:hAnsi="Trebuchet MS" w:cs="Arial"/>
                <w:b/>
                <w:kern w:val="2"/>
                <w:sz w:val="26"/>
                <w:szCs w:val="26"/>
                <w:lang w:val="es-ES" w:eastAsia="es-ES"/>
                <w14:ligatures w14:val="standardContextual"/>
              </w:rPr>
            </w:pPr>
          </w:p>
          <w:p w14:paraId="503232DD" w14:textId="77777777" w:rsidR="003A1654" w:rsidRDefault="003A1654">
            <w:pPr>
              <w:spacing w:after="0" w:line="276" w:lineRule="auto"/>
              <w:jc w:val="center"/>
              <w:rPr>
                <w:rFonts w:ascii="Trebuchet MS" w:eastAsia="Times New Roman" w:hAnsi="Trebuchet MS" w:cs="Arial"/>
                <w:b/>
                <w:kern w:val="2"/>
                <w:sz w:val="26"/>
                <w:szCs w:val="26"/>
                <w:lang w:val="es-ES" w:eastAsia="es-ES"/>
                <w14:ligatures w14:val="standardContextual"/>
              </w:rPr>
            </w:pPr>
            <w:r>
              <w:rPr>
                <w:rFonts w:ascii="Trebuchet MS" w:eastAsia="Times New Roman" w:hAnsi="Trebuchet MS" w:cs="Arial"/>
                <w:b/>
                <w:kern w:val="2"/>
                <w:sz w:val="26"/>
                <w:szCs w:val="26"/>
                <w:lang w:val="es-ES" w:eastAsia="es-ES"/>
                <w14:ligatures w14:val="standardContextual"/>
              </w:rPr>
              <w:t>Silvia Guadalupe Bustos Vásquez</w:t>
            </w:r>
          </w:p>
          <w:p w14:paraId="30D62D4A" w14:textId="77777777" w:rsidR="003A1654" w:rsidRDefault="003A1654">
            <w:pPr>
              <w:spacing w:after="0" w:line="276" w:lineRule="auto"/>
              <w:jc w:val="center"/>
              <w:rPr>
                <w:rFonts w:ascii="Trebuchet MS" w:eastAsia="Times New Roman" w:hAnsi="Trebuchet MS" w:cs="Arial"/>
                <w:b/>
                <w:kern w:val="2"/>
                <w:sz w:val="26"/>
                <w:szCs w:val="26"/>
                <w:lang w:val="es-ES" w:eastAsia="es-ES"/>
                <w14:ligatures w14:val="standardContextual"/>
              </w:rPr>
            </w:pPr>
            <w:r>
              <w:rPr>
                <w:rFonts w:ascii="Trebuchet MS" w:eastAsia="Times New Roman" w:hAnsi="Trebuchet MS" w:cs="Arial"/>
                <w:b/>
                <w:kern w:val="2"/>
                <w:sz w:val="26"/>
                <w:szCs w:val="26"/>
                <w:lang w:val="es-ES" w:eastAsia="es-ES"/>
                <w14:ligatures w14:val="standardContextual"/>
              </w:rPr>
              <w:t xml:space="preserve">Consejera electoral </w:t>
            </w:r>
          </w:p>
        </w:tc>
        <w:tc>
          <w:tcPr>
            <w:tcW w:w="4465" w:type="dxa"/>
          </w:tcPr>
          <w:p w14:paraId="23944408" w14:textId="77777777" w:rsidR="003A1654" w:rsidRDefault="003A1654">
            <w:pPr>
              <w:spacing w:after="0" w:line="276" w:lineRule="auto"/>
              <w:rPr>
                <w:rFonts w:ascii="Trebuchet MS" w:eastAsia="Times New Roman" w:hAnsi="Trebuchet MS" w:cs="Arial"/>
                <w:b/>
                <w:kern w:val="2"/>
                <w:sz w:val="26"/>
                <w:szCs w:val="26"/>
                <w:lang w:val="es-ES" w:eastAsia="es-ES"/>
                <w14:ligatures w14:val="standardContextual"/>
              </w:rPr>
            </w:pPr>
          </w:p>
          <w:p w14:paraId="0A0299B6" w14:textId="77777777" w:rsidR="003A1654" w:rsidRDefault="003A1654">
            <w:pPr>
              <w:spacing w:after="0" w:line="276" w:lineRule="auto"/>
              <w:jc w:val="center"/>
              <w:rPr>
                <w:rFonts w:ascii="Trebuchet MS" w:eastAsia="Times New Roman" w:hAnsi="Trebuchet MS" w:cs="Arial"/>
                <w:b/>
                <w:kern w:val="2"/>
                <w:sz w:val="26"/>
                <w:szCs w:val="26"/>
                <w:lang w:val="es-ES" w:eastAsia="es-ES"/>
                <w14:ligatures w14:val="standardContextual"/>
              </w:rPr>
            </w:pPr>
            <w:r>
              <w:rPr>
                <w:rFonts w:ascii="Trebuchet MS" w:eastAsia="Times New Roman" w:hAnsi="Trebuchet MS" w:cs="Arial"/>
                <w:b/>
                <w:kern w:val="2"/>
                <w:sz w:val="26"/>
                <w:szCs w:val="26"/>
                <w:lang w:val="es-ES" w:eastAsia="es-ES"/>
                <w14:ligatures w14:val="standardContextual"/>
              </w:rPr>
              <w:t>Zoad Jeanine García González</w:t>
            </w:r>
          </w:p>
          <w:p w14:paraId="20CF9471" w14:textId="77777777" w:rsidR="003A1654" w:rsidRDefault="003A1654">
            <w:pPr>
              <w:spacing w:after="0" w:line="276" w:lineRule="auto"/>
              <w:jc w:val="center"/>
              <w:rPr>
                <w:rFonts w:ascii="Trebuchet MS" w:eastAsia="Times New Roman" w:hAnsi="Trebuchet MS" w:cs="Arial"/>
                <w:b/>
                <w:kern w:val="2"/>
                <w:sz w:val="26"/>
                <w:szCs w:val="26"/>
                <w:lang w:val="es-ES" w:eastAsia="es-ES"/>
                <w14:ligatures w14:val="standardContextual"/>
              </w:rPr>
            </w:pPr>
            <w:r>
              <w:rPr>
                <w:rFonts w:ascii="Trebuchet MS" w:eastAsia="Times New Roman" w:hAnsi="Trebuchet MS" w:cs="Arial"/>
                <w:b/>
                <w:kern w:val="2"/>
                <w:sz w:val="26"/>
                <w:szCs w:val="26"/>
                <w:lang w:val="es-ES" w:eastAsia="es-ES"/>
                <w14:ligatures w14:val="standardContextual"/>
              </w:rPr>
              <w:t xml:space="preserve">Consejera electoral </w:t>
            </w:r>
          </w:p>
        </w:tc>
      </w:tr>
    </w:tbl>
    <w:p w14:paraId="7D0E0A79" w14:textId="2832ACFD" w:rsidR="002B6012" w:rsidRPr="003F02F3" w:rsidRDefault="002B6012" w:rsidP="48566DCE">
      <w:pPr>
        <w:pStyle w:val="Sinespaciado"/>
        <w:spacing w:line="360" w:lineRule="auto"/>
        <w:ind w:right="-518"/>
        <w:jc w:val="center"/>
        <w:rPr>
          <w:rFonts w:ascii="Trebuchet MS" w:eastAsia="Trebuchet MS" w:hAnsi="Trebuchet MS" w:cs="Trebuchet MS"/>
          <w:b/>
          <w:bCs/>
          <w:sz w:val="24"/>
          <w:szCs w:val="24"/>
        </w:rPr>
      </w:pPr>
    </w:p>
    <w:sectPr w:rsidR="002B6012" w:rsidRPr="003F02F3" w:rsidSect="00321D8E">
      <w:headerReference w:type="default" r:id="rId11"/>
      <w:footerReference w:type="default" r:id="rId12"/>
      <w:headerReference w:type="first" r:id="rId13"/>
      <w:pgSz w:w="12240" w:h="15840"/>
      <w:pgMar w:top="2836" w:right="1418" w:bottom="187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1AE6" w14:textId="77777777" w:rsidR="00422DDB" w:rsidRDefault="00422DDB" w:rsidP="00C05ECC">
      <w:pPr>
        <w:spacing w:after="0" w:line="240" w:lineRule="auto"/>
      </w:pPr>
      <w:r>
        <w:separator/>
      </w:r>
    </w:p>
  </w:endnote>
  <w:endnote w:type="continuationSeparator" w:id="0">
    <w:p w14:paraId="76FFA0B7" w14:textId="77777777" w:rsidR="00422DDB" w:rsidRDefault="00422DDB" w:rsidP="00C05ECC">
      <w:pPr>
        <w:spacing w:after="0" w:line="240" w:lineRule="auto"/>
      </w:pPr>
      <w:r>
        <w:continuationSeparator/>
      </w:r>
    </w:p>
  </w:endnote>
  <w:endnote w:type="continuationNotice" w:id="1">
    <w:p w14:paraId="000C2ED3" w14:textId="77777777" w:rsidR="00422DDB" w:rsidRDefault="00422D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993372"/>
      <w:docPartObj>
        <w:docPartGallery w:val="Page Numbers (Bottom of Page)"/>
        <w:docPartUnique/>
      </w:docPartObj>
    </w:sdtPr>
    <w:sdtEndPr/>
    <w:sdtContent>
      <w:p w14:paraId="5449FFB0" w14:textId="6D5C734D" w:rsidR="00652590" w:rsidRDefault="00652590">
        <w:pPr>
          <w:pStyle w:val="Piedepgina"/>
          <w:jc w:val="right"/>
        </w:pPr>
        <w:r>
          <w:fldChar w:fldCharType="begin"/>
        </w:r>
        <w:r>
          <w:instrText>PAGE   \* MERGEFORMAT</w:instrText>
        </w:r>
        <w:r>
          <w:fldChar w:fldCharType="separate"/>
        </w:r>
        <w:r w:rsidR="00B173B1">
          <w:rPr>
            <w:noProof/>
          </w:rPr>
          <w:t>6</w:t>
        </w:r>
        <w:r>
          <w:fldChar w:fldCharType="end"/>
        </w:r>
      </w:p>
    </w:sdtContent>
  </w:sdt>
  <w:p w14:paraId="3B4DDAC1" w14:textId="77777777" w:rsidR="00652590" w:rsidRDefault="006525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6980B" w14:textId="77777777" w:rsidR="00422DDB" w:rsidRDefault="00422DDB" w:rsidP="00C05ECC">
      <w:pPr>
        <w:spacing w:after="0" w:line="240" w:lineRule="auto"/>
      </w:pPr>
      <w:r>
        <w:separator/>
      </w:r>
    </w:p>
  </w:footnote>
  <w:footnote w:type="continuationSeparator" w:id="0">
    <w:p w14:paraId="4CF6A4F0" w14:textId="77777777" w:rsidR="00422DDB" w:rsidRDefault="00422DDB" w:rsidP="00C05ECC">
      <w:pPr>
        <w:spacing w:after="0" w:line="240" w:lineRule="auto"/>
      </w:pPr>
      <w:r>
        <w:continuationSeparator/>
      </w:r>
    </w:p>
  </w:footnote>
  <w:footnote w:type="continuationNotice" w:id="1">
    <w:p w14:paraId="1A8D9A99" w14:textId="77777777" w:rsidR="00422DDB" w:rsidRDefault="00422D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128C" w14:textId="6AC166C3" w:rsidR="00652590" w:rsidRDefault="00652590" w:rsidP="00E963EE">
    <w:pPr>
      <w:pStyle w:val="Encabezado"/>
    </w:pPr>
  </w:p>
  <w:p w14:paraId="44B91698" w14:textId="380ECAD7" w:rsidR="00652590" w:rsidRDefault="00652590" w:rsidP="00E963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535" w14:textId="02E22BB6" w:rsidR="00652590" w:rsidRDefault="00652590" w:rsidP="00E963EE">
    <w:pPr>
      <w:pStyle w:val="Encabezado"/>
    </w:pPr>
    <w:r w:rsidRPr="00525490">
      <w:rPr>
        <w:rFonts w:ascii="Century Gothic" w:hAnsi="Century Gothic"/>
        <w:noProof/>
        <w:sz w:val="23"/>
        <w:szCs w:val="23"/>
        <w:lang w:eastAsia="es-MX"/>
      </w:rPr>
      <w:drawing>
        <wp:inline distT="0" distB="0" distL="0" distR="0" wp14:anchorId="39B387E2" wp14:editId="3770CDBC">
          <wp:extent cx="1533525" cy="861191"/>
          <wp:effectExtent l="0" t="0" r="0" b="0"/>
          <wp:docPr id="1390019243" name="Imagen 1390019243"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C5CEF"/>
    <w:multiLevelType w:val="hybridMultilevel"/>
    <w:tmpl w:val="F0D4B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2572D2"/>
    <w:multiLevelType w:val="hybridMultilevel"/>
    <w:tmpl w:val="859AF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90573707">
    <w:abstractNumId w:val="2"/>
  </w:num>
  <w:num w:numId="2" w16cid:durableId="276110967">
    <w:abstractNumId w:val="0"/>
  </w:num>
  <w:num w:numId="3" w16cid:durableId="1360930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E9E"/>
    <w:rsid w:val="000055FE"/>
    <w:rsid w:val="000202FB"/>
    <w:rsid w:val="000219E0"/>
    <w:rsid w:val="0002727A"/>
    <w:rsid w:val="00027FCE"/>
    <w:rsid w:val="0003027A"/>
    <w:rsid w:val="00030BE9"/>
    <w:rsid w:val="00034A9C"/>
    <w:rsid w:val="00035E93"/>
    <w:rsid w:val="00044C60"/>
    <w:rsid w:val="00045BBB"/>
    <w:rsid w:val="00047C1E"/>
    <w:rsid w:val="000506DF"/>
    <w:rsid w:val="00051C50"/>
    <w:rsid w:val="00054F43"/>
    <w:rsid w:val="00056C91"/>
    <w:rsid w:val="00061A87"/>
    <w:rsid w:val="00072490"/>
    <w:rsid w:val="000725A1"/>
    <w:rsid w:val="00074D17"/>
    <w:rsid w:val="0007651E"/>
    <w:rsid w:val="00082C85"/>
    <w:rsid w:val="00084840"/>
    <w:rsid w:val="00085C9E"/>
    <w:rsid w:val="00094746"/>
    <w:rsid w:val="00094B74"/>
    <w:rsid w:val="000964AD"/>
    <w:rsid w:val="0009764E"/>
    <w:rsid w:val="00097F1E"/>
    <w:rsid w:val="000A2E93"/>
    <w:rsid w:val="000A56B4"/>
    <w:rsid w:val="000A6548"/>
    <w:rsid w:val="000B4480"/>
    <w:rsid w:val="000C26B3"/>
    <w:rsid w:val="000C326D"/>
    <w:rsid w:val="000C408B"/>
    <w:rsid w:val="000C43FE"/>
    <w:rsid w:val="000C5FC6"/>
    <w:rsid w:val="000C6202"/>
    <w:rsid w:val="000D5792"/>
    <w:rsid w:val="000E480F"/>
    <w:rsid w:val="000F1AB4"/>
    <w:rsid w:val="000F1AE6"/>
    <w:rsid w:val="000F52B3"/>
    <w:rsid w:val="001007EC"/>
    <w:rsid w:val="00104079"/>
    <w:rsid w:val="001044B3"/>
    <w:rsid w:val="00105381"/>
    <w:rsid w:val="00107BAF"/>
    <w:rsid w:val="00117085"/>
    <w:rsid w:val="00120017"/>
    <w:rsid w:val="00120374"/>
    <w:rsid w:val="00122C8C"/>
    <w:rsid w:val="001259F8"/>
    <w:rsid w:val="001326A9"/>
    <w:rsid w:val="00136D88"/>
    <w:rsid w:val="00140A3E"/>
    <w:rsid w:val="00143703"/>
    <w:rsid w:val="00147B26"/>
    <w:rsid w:val="0015079B"/>
    <w:rsid w:val="00150DB6"/>
    <w:rsid w:val="00156ECD"/>
    <w:rsid w:val="001632B8"/>
    <w:rsid w:val="001633D8"/>
    <w:rsid w:val="0016358A"/>
    <w:rsid w:val="00170F9B"/>
    <w:rsid w:val="0017166A"/>
    <w:rsid w:val="00171FE3"/>
    <w:rsid w:val="00172FBC"/>
    <w:rsid w:val="001737BC"/>
    <w:rsid w:val="0017602B"/>
    <w:rsid w:val="00176A0B"/>
    <w:rsid w:val="0018122D"/>
    <w:rsid w:val="001856C3"/>
    <w:rsid w:val="001918C7"/>
    <w:rsid w:val="001920DD"/>
    <w:rsid w:val="001A16D2"/>
    <w:rsid w:val="001A4768"/>
    <w:rsid w:val="001A5926"/>
    <w:rsid w:val="001B3281"/>
    <w:rsid w:val="001B45E4"/>
    <w:rsid w:val="001C1710"/>
    <w:rsid w:val="001C21DD"/>
    <w:rsid w:val="001C67B8"/>
    <w:rsid w:val="001D3070"/>
    <w:rsid w:val="001D36C2"/>
    <w:rsid w:val="001D5114"/>
    <w:rsid w:val="001D5EF7"/>
    <w:rsid w:val="001D79E1"/>
    <w:rsid w:val="001E0016"/>
    <w:rsid w:val="001E1D00"/>
    <w:rsid w:val="001E2FD9"/>
    <w:rsid w:val="001F2345"/>
    <w:rsid w:val="001F5383"/>
    <w:rsid w:val="001F6F4E"/>
    <w:rsid w:val="00201A03"/>
    <w:rsid w:val="00214601"/>
    <w:rsid w:val="002151F6"/>
    <w:rsid w:val="00215728"/>
    <w:rsid w:val="0021787C"/>
    <w:rsid w:val="002232A3"/>
    <w:rsid w:val="00226FC2"/>
    <w:rsid w:val="002315CA"/>
    <w:rsid w:val="00234264"/>
    <w:rsid w:val="00242F12"/>
    <w:rsid w:val="002434C3"/>
    <w:rsid w:val="00244CF8"/>
    <w:rsid w:val="00250FE9"/>
    <w:rsid w:val="002521EA"/>
    <w:rsid w:val="00252673"/>
    <w:rsid w:val="00256B9B"/>
    <w:rsid w:val="00264CB5"/>
    <w:rsid w:val="00265648"/>
    <w:rsid w:val="002723E6"/>
    <w:rsid w:val="00273E58"/>
    <w:rsid w:val="0027742A"/>
    <w:rsid w:val="00285437"/>
    <w:rsid w:val="00287DFC"/>
    <w:rsid w:val="0029045E"/>
    <w:rsid w:val="00295CA0"/>
    <w:rsid w:val="002A4428"/>
    <w:rsid w:val="002A63B5"/>
    <w:rsid w:val="002B2F1A"/>
    <w:rsid w:val="002B6012"/>
    <w:rsid w:val="002C094F"/>
    <w:rsid w:val="002C3C84"/>
    <w:rsid w:val="002C7B62"/>
    <w:rsid w:val="002D17B4"/>
    <w:rsid w:val="002D2974"/>
    <w:rsid w:val="002D3291"/>
    <w:rsid w:val="002E6EC9"/>
    <w:rsid w:val="002F1FAA"/>
    <w:rsid w:val="002F50C6"/>
    <w:rsid w:val="00302049"/>
    <w:rsid w:val="00302EA2"/>
    <w:rsid w:val="0030470F"/>
    <w:rsid w:val="00311E4A"/>
    <w:rsid w:val="00312FC2"/>
    <w:rsid w:val="00313245"/>
    <w:rsid w:val="00321090"/>
    <w:rsid w:val="00321D8E"/>
    <w:rsid w:val="00323C13"/>
    <w:rsid w:val="00323C54"/>
    <w:rsid w:val="00330353"/>
    <w:rsid w:val="00336CCB"/>
    <w:rsid w:val="00340FEC"/>
    <w:rsid w:val="00343DC9"/>
    <w:rsid w:val="00351929"/>
    <w:rsid w:val="003533DC"/>
    <w:rsid w:val="0035581A"/>
    <w:rsid w:val="00364E5F"/>
    <w:rsid w:val="00365364"/>
    <w:rsid w:val="00365CCA"/>
    <w:rsid w:val="0037139E"/>
    <w:rsid w:val="00372135"/>
    <w:rsid w:val="003735A6"/>
    <w:rsid w:val="003739D1"/>
    <w:rsid w:val="00374EC1"/>
    <w:rsid w:val="003762E6"/>
    <w:rsid w:val="00382C45"/>
    <w:rsid w:val="00385023"/>
    <w:rsid w:val="00391F0E"/>
    <w:rsid w:val="00393AD9"/>
    <w:rsid w:val="00393B1F"/>
    <w:rsid w:val="003955D4"/>
    <w:rsid w:val="003965CA"/>
    <w:rsid w:val="00396B1D"/>
    <w:rsid w:val="003A090F"/>
    <w:rsid w:val="003A1654"/>
    <w:rsid w:val="003A5170"/>
    <w:rsid w:val="003A6D48"/>
    <w:rsid w:val="003B23B5"/>
    <w:rsid w:val="003B2D66"/>
    <w:rsid w:val="003B3045"/>
    <w:rsid w:val="003B65F5"/>
    <w:rsid w:val="003C33D0"/>
    <w:rsid w:val="003D0DF1"/>
    <w:rsid w:val="003E0F2F"/>
    <w:rsid w:val="003E16AD"/>
    <w:rsid w:val="003E3A58"/>
    <w:rsid w:val="003E43E3"/>
    <w:rsid w:val="003F02F3"/>
    <w:rsid w:val="003F36CF"/>
    <w:rsid w:val="003F37BC"/>
    <w:rsid w:val="00402B5D"/>
    <w:rsid w:val="00410635"/>
    <w:rsid w:val="00412737"/>
    <w:rsid w:val="00412BAD"/>
    <w:rsid w:val="0042099B"/>
    <w:rsid w:val="00420A98"/>
    <w:rsid w:val="00422DDB"/>
    <w:rsid w:val="00423058"/>
    <w:rsid w:val="00433CBC"/>
    <w:rsid w:val="004346EE"/>
    <w:rsid w:val="00443F89"/>
    <w:rsid w:val="00444809"/>
    <w:rsid w:val="00444E18"/>
    <w:rsid w:val="00450643"/>
    <w:rsid w:val="004579A1"/>
    <w:rsid w:val="00457FED"/>
    <w:rsid w:val="0046261A"/>
    <w:rsid w:val="004647C1"/>
    <w:rsid w:val="004677C7"/>
    <w:rsid w:val="00480665"/>
    <w:rsid w:val="00480B3F"/>
    <w:rsid w:val="00480FB4"/>
    <w:rsid w:val="00482624"/>
    <w:rsid w:val="00482990"/>
    <w:rsid w:val="00483B9F"/>
    <w:rsid w:val="00485E99"/>
    <w:rsid w:val="00493547"/>
    <w:rsid w:val="00496A2F"/>
    <w:rsid w:val="004A0C69"/>
    <w:rsid w:val="004A5960"/>
    <w:rsid w:val="004B056A"/>
    <w:rsid w:val="004B07B1"/>
    <w:rsid w:val="004B69E4"/>
    <w:rsid w:val="004C1936"/>
    <w:rsid w:val="004C1ED0"/>
    <w:rsid w:val="004C5E34"/>
    <w:rsid w:val="004D1398"/>
    <w:rsid w:val="004D4015"/>
    <w:rsid w:val="004D6942"/>
    <w:rsid w:val="004D7968"/>
    <w:rsid w:val="004E6084"/>
    <w:rsid w:val="004F02CD"/>
    <w:rsid w:val="004F36D6"/>
    <w:rsid w:val="00504EAA"/>
    <w:rsid w:val="0050713C"/>
    <w:rsid w:val="00507543"/>
    <w:rsid w:val="0051282B"/>
    <w:rsid w:val="00514B78"/>
    <w:rsid w:val="00515CE5"/>
    <w:rsid w:val="00516529"/>
    <w:rsid w:val="0052104A"/>
    <w:rsid w:val="00522C0E"/>
    <w:rsid w:val="00530673"/>
    <w:rsid w:val="00532542"/>
    <w:rsid w:val="0053274D"/>
    <w:rsid w:val="00532A4C"/>
    <w:rsid w:val="00532C29"/>
    <w:rsid w:val="00532CAC"/>
    <w:rsid w:val="0053542B"/>
    <w:rsid w:val="0053704F"/>
    <w:rsid w:val="005377A8"/>
    <w:rsid w:val="00542D3D"/>
    <w:rsid w:val="00544271"/>
    <w:rsid w:val="0054615D"/>
    <w:rsid w:val="005466DF"/>
    <w:rsid w:val="00553E0C"/>
    <w:rsid w:val="00560B83"/>
    <w:rsid w:val="00563037"/>
    <w:rsid w:val="00571649"/>
    <w:rsid w:val="00577614"/>
    <w:rsid w:val="00577702"/>
    <w:rsid w:val="00581067"/>
    <w:rsid w:val="00585EE7"/>
    <w:rsid w:val="00594EF5"/>
    <w:rsid w:val="00597147"/>
    <w:rsid w:val="00597196"/>
    <w:rsid w:val="005A1F34"/>
    <w:rsid w:val="005A4AAA"/>
    <w:rsid w:val="005B006A"/>
    <w:rsid w:val="005B18E6"/>
    <w:rsid w:val="005B6161"/>
    <w:rsid w:val="005B7EF3"/>
    <w:rsid w:val="005C6E7F"/>
    <w:rsid w:val="005D069E"/>
    <w:rsid w:val="005D2A1D"/>
    <w:rsid w:val="005D44AF"/>
    <w:rsid w:val="005D75B3"/>
    <w:rsid w:val="005E0A54"/>
    <w:rsid w:val="005E2F1B"/>
    <w:rsid w:val="005E478B"/>
    <w:rsid w:val="005F12A7"/>
    <w:rsid w:val="005F772F"/>
    <w:rsid w:val="00600993"/>
    <w:rsid w:val="00600A93"/>
    <w:rsid w:val="00613F83"/>
    <w:rsid w:val="00614B86"/>
    <w:rsid w:val="0062352A"/>
    <w:rsid w:val="00623B28"/>
    <w:rsid w:val="0062667E"/>
    <w:rsid w:val="00631AAF"/>
    <w:rsid w:val="006360EA"/>
    <w:rsid w:val="0064105E"/>
    <w:rsid w:val="00642D69"/>
    <w:rsid w:val="0064427E"/>
    <w:rsid w:val="0064493B"/>
    <w:rsid w:val="006449E6"/>
    <w:rsid w:val="006457CE"/>
    <w:rsid w:val="00647700"/>
    <w:rsid w:val="00647BCF"/>
    <w:rsid w:val="00652590"/>
    <w:rsid w:val="0066119E"/>
    <w:rsid w:val="00662B26"/>
    <w:rsid w:val="00663C41"/>
    <w:rsid w:val="00671C3F"/>
    <w:rsid w:val="00673C61"/>
    <w:rsid w:val="00674B59"/>
    <w:rsid w:val="00677198"/>
    <w:rsid w:val="00680928"/>
    <w:rsid w:val="00680BB0"/>
    <w:rsid w:val="00681334"/>
    <w:rsid w:val="00681C8D"/>
    <w:rsid w:val="0068492A"/>
    <w:rsid w:val="006850BC"/>
    <w:rsid w:val="00686A3D"/>
    <w:rsid w:val="006951E1"/>
    <w:rsid w:val="006A1338"/>
    <w:rsid w:val="006A1BD5"/>
    <w:rsid w:val="006A283A"/>
    <w:rsid w:val="006A38EF"/>
    <w:rsid w:val="006A4049"/>
    <w:rsid w:val="006B423C"/>
    <w:rsid w:val="006B615A"/>
    <w:rsid w:val="006B719F"/>
    <w:rsid w:val="006C225D"/>
    <w:rsid w:val="006D0D02"/>
    <w:rsid w:val="006D1CC1"/>
    <w:rsid w:val="006E1B9C"/>
    <w:rsid w:val="006E23A9"/>
    <w:rsid w:val="006E571C"/>
    <w:rsid w:val="006F1751"/>
    <w:rsid w:val="006F31F2"/>
    <w:rsid w:val="006F5C56"/>
    <w:rsid w:val="007000E6"/>
    <w:rsid w:val="00701F2D"/>
    <w:rsid w:val="00703D7E"/>
    <w:rsid w:val="007059B1"/>
    <w:rsid w:val="00706119"/>
    <w:rsid w:val="00711142"/>
    <w:rsid w:val="00714D0D"/>
    <w:rsid w:val="00715FB3"/>
    <w:rsid w:val="00716183"/>
    <w:rsid w:val="00716D81"/>
    <w:rsid w:val="00717B40"/>
    <w:rsid w:val="00720923"/>
    <w:rsid w:val="00720C56"/>
    <w:rsid w:val="0072117F"/>
    <w:rsid w:val="0072197A"/>
    <w:rsid w:val="00721EE8"/>
    <w:rsid w:val="00725156"/>
    <w:rsid w:val="007263A9"/>
    <w:rsid w:val="00730D12"/>
    <w:rsid w:val="0074205A"/>
    <w:rsid w:val="00743278"/>
    <w:rsid w:val="00744CBC"/>
    <w:rsid w:val="00745111"/>
    <w:rsid w:val="00747C09"/>
    <w:rsid w:val="0075189D"/>
    <w:rsid w:val="007534DF"/>
    <w:rsid w:val="0075383F"/>
    <w:rsid w:val="00756D94"/>
    <w:rsid w:val="00766F9B"/>
    <w:rsid w:val="007831BE"/>
    <w:rsid w:val="007836FF"/>
    <w:rsid w:val="00785507"/>
    <w:rsid w:val="00792F6E"/>
    <w:rsid w:val="007950BE"/>
    <w:rsid w:val="0079767C"/>
    <w:rsid w:val="007A0B68"/>
    <w:rsid w:val="007A0BB0"/>
    <w:rsid w:val="007A15E1"/>
    <w:rsid w:val="007B0458"/>
    <w:rsid w:val="007B04BC"/>
    <w:rsid w:val="007B2165"/>
    <w:rsid w:val="007B22BE"/>
    <w:rsid w:val="007B2434"/>
    <w:rsid w:val="007B2F2E"/>
    <w:rsid w:val="007B481E"/>
    <w:rsid w:val="007C208C"/>
    <w:rsid w:val="007C2CD6"/>
    <w:rsid w:val="007C370D"/>
    <w:rsid w:val="007C3D4C"/>
    <w:rsid w:val="007C6DA0"/>
    <w:rsid w:val="007D1A2F"/>
    <w:rsid w:val="007D1B5B"/>
    <w:rsid w:val="007D4808"/>
    <w:rsid w:val="007D6B4D"/>
    <w:rsid w:val="007D6EB3"/>
    <w:rsid w:val="007E045E"/>
    <w:rsid w:val="007E153F"/>
    <w:rsid w:val="007E6E77"/>
    <w:rsid w:val="007F0193"/>
    <w:rsid w:val="007F1337"/>
    <w:rsid w:val="007F487A"/>
    <w:rsid w:val="007F6D7D"/>
    <w:rsid w:val="007F7A2D"/>
    <w:rsid w:val="0080185D"/>
    <w:rsid w:val="00802504"/>
    <w:rsid w:val="0080477F"/>
    <w:rsid w:val="0080610F"/>
    <w:rsid w:val="00812348"/>
    <w:rsid w:val="0081280C"/>
    <w:rsid w:val="00813E56"/>
    <w:rsid w:val="00814E13"/>
    <w:rsid w:val="00816C5D"/>
    <w:rsid w:val="008213E9"/>
    <w:rsid w:val="00821F2B"/>
    <w:rsid w:val="00826041"/>
    <w:rsid w:val="008276FF"/>
    <w:rsid w:val="008310D6"/>
    <w:rsid w:val="00831CB6"/>
    <w:rsid w:val="0083472D"/>
    <w:rsid w:val="008347E4"/>
    <w:rsid w:val="0083594E"/>
    <w:rsid w:val="008369DF"/>
    <w:rsid w:val="00837888"/>
    <w:rsid w:val="00840642"/>
    <w:rsid w:val="008418C5"/>
    <w:rsid w:val="008418F5"/>
    <w:rsid w:val="0084265B"/>
    <w:rsid w:val="00842823"/>
    <w:rsid w:val="00844D6A"/>
    <w:rsid w:val="008501F5"/>
    <w:rsid w:val="00851530"/>
    <w:rsid w:val="00851639"/>
    <w:rsid w:val="00861E95"/>
    <w:rsid w:val="008628A3"/>
    <w:rsid w:val="00865615"/>
    <w:rsid w:val="00865955"/>
    <w:rsid w:val="00870367"/>
    <w:rsid w:val="00872F93"/>
    <w:rsid w:val="00873031"/>
    <w:rsid w:val="00873688"/>
    <w:rsid w:val="008776BF"/>
    <w:rsid w:val="00883C8F"/>
    <w:rsid w:val="008842A5"/>
    <w:rsid w:val="0088469A"/>
    <w:rsid w:val="0089601F"/>
    <w:rsid w:val="008A323F"/>
    <w:rsid w:val="008A37A2"/>
    <w:rsid w:val="008A4194"/>
    <w:rsid w:val="008A5583"/>
    <w:rsid w:val="008B0E86"/>
    <w:rsid w:val="008B0F4A"/>
    <w:rsid w:val="008B1B26"/>
    <w:rsid w:val="008B581E"/>
    <w:rsid w:val="008C0C00"/>
    <w:rsid w:val="008C19E5"/>
    <w:rsid w:val="008C350A"/>
    <w:rsid w:val="008D036C"/>
    <w:rsid w:val="008D2452"/>
    <w:rsid w:val="008D342B"/>
    <w:rsid w:val="008D5181"/>
    <w:rsid w:val="008D7EB3"/>
    <w:rsid w:val="008E3A6F"/>
    <w:rsid w:val="008E6B0D"/>
    <w:rsid w:val="008F3991"/>
    <w:rsid w:val="008F4538"/>
    <w:rsid w:val="008F6A8C"/>
    <w:rsid w:val="008F75B4"/>
    <w:rsid w:val="009006B1"/>
    <w:rsid w:val="00905FC0"/>
    <w:rsid w:val="00906DB7"/>
    <w:rsid w:val="00907491"/>
    <w:rsid w:val="00907759"/>
    <w:rsid w:val="00910FC7"/>
    <w:rsid w:val="00911026"/>
    <w:rsid w:val="009133F1"/>
    <w:rsid w:val="00913CF4"/>
    <w:rsid w:val="009155D6"/>
    <w:rsid w:val="00927758"/>
    <w:rsid w:val="00935030"/>
    <w:rsid w:val="00941238"/>
    <w:rsid w:val="009418DC"/>
    <w:rsid w:val="00952DFC"/>
    <w:rsid w:val="0095658A"/>
    <w:rsid w:val="00956E56"/>
    <w:rsid w:val="0096429C"/>
    <w:rsid w:val="00970C72"/>
    <w:rsid w:val="00983997"/>
    <w:rsid w:val="00991FED"/>
    <w:rsid w:val="009931C3"/>
    <w:rsid w:val="00993593"/>
    <w:rsid w:val="009A56E1"/>
    <w:rsid w:val="009A717E"/>
    <w:rsid w:val="009B1349"/>
    <w:rsid w:val="009B2D22"/>
    <w:rsid w:val="009B2DBC"/>
    <w:rsid w:val="009B5E3A"/>
    <w:rsid w:val="009B6ABA"/>
    <w:rsid w:val="009B7783"/>
    <w:rsid w:val="009C01F3"/>
    <w:rsid w:val="009C0A22"/>
    <w:rsid w:val="009C0C20"/>
    <w:rsid w:val="009C2EE9"/>
    <w:rsid w:val="009C59F8"/>
    <w:rsid w:val="009C7F97"/>
    <w:rsid w:val="009D195E"/>
    <w:rsid w:val="009D1C2E"/>
    <w:rsid w:val="009E4B98"/>
    <w:rsid w:val="009F193C"/>
    <w:rsid w:val="009F1955"/>
    <w:rsid w:val="009F3C12"/>
    <w:rsid w:val="00A00271"/>
    <w:rsid w:val="00A05294"/>
    <w:rsid w:val="00A1249F"/>
    <w:rsid w:val="00A1292D"/>
    <w:rsid w:val="00A140A9"/>
    <w:rsid w:val="00A164D7"/>
    <w:rsid w:val="00A1665C"/>
    <w:rsid w:val="00A204CF"/>
    <w:rsid w:val="00A21798"/>
    <w:rsid w:val="00A2183C"/>
    <w:rsid w:val="00A2226F"/>
    <w:rsid w:val="00A26E85"/>
    <w:rsid w:val="00A30B82"/>
    <w:rsid w:val="00A3316E"/>
    <w:rsid w:val="00A338F4"/>
    <w:rsid w:val="00A37E34"/>
    <w:rsid w:val="00A40F92"/>
    <w:rsid w:val="00A42553"/>
    <w:rsid w:val="00A44235"/>
    <w:rsid w:val="00A46D62"/>
    <w:rsid w:val="00A54518"/>
    <w:rsid w:val="00A54577"/>
    <w:rsid w:val="00A54673"/>
    <w:rsid w:val="00A54906"/>
    <w:rsid w:val="00A55855"/>
    <w:rsid w:val="00A563ED"/>
    <w:rsid w:val="00A56DC4"/>
    <w:rsid w:val="00A61FAA"/>
    <w:rsid w:val="00A63424"/>
    <w:rsid w:val="00A65A16"/>
    <w:rsid w:val="00A70AB4"/>
    <w:rsid w:val="00A7548F"/>
    <w:rsid w:val="00A7642D"/>
    <w:rsid w:val="00A77D3D"/>
    <w:rsid w:val="00A840D3"/>
    <w:rsid w:val="00A8429E"/>
    <w:rsid w:val="00A8557F"/>
    <w:rsid w:val="00A903DC"/>
    <w:rsid w:val="00A90CEC"/>
    <w:rsid w:val="00A91F10"/>
    <w:rsid w:val="00A96616"/>
    <w:rsid w:val="00A9761D"/>
    <w:rsid w:val="00AA0F80"/>
    <w:rsid w:val="00AA3410"/>
    <w:rsid w:val="00AA3B38"/>
    <w:rsid w:val="00AA685C"/>
    <w:rsid w:val="00AB4F43"/>
    <w:rsid w:val="00AB7799"/>
    <w:rsid w:val="00AC1961"/>
    <w:rsid w:val="00AC260A"/>
    <w:rsid w:val="00AC6BAA"/>
    <w:rsid w:val="00AD0576"/>
    <w:rsid w:val="00AE1735"/>
    <w:rsid w:val="00AE1BE8"/>
    <w:rsid w:val="00AE6B92"/>
    <w:rsid w:val="00AF01B5"/>
    <w:rsid w:val="00AF4676"/>
    <w:rsid w:val="00AF5E27"/>
    <w:rsid w:val="00B01183"/>
    <w:rsid w:val="00B070C2"/>
    <w:rsid w:val="00B108D3"/>
    <w:rsid w:val="00B11BD7"/>
    <w:rsid w:val="00B13B4D"/>
    <w:rsid w:val="00B1580E"/>
    <w:rsid w:val="00B173B1"/>
    <w:rsid w:val="00B214B9"/>
    <w:rsid w:val="00B22085"/>
    <w:rsid w:val="00B2357A"/>
    <w:rsid w:val="00B247E2"/>
    <w:rsid w:val="00B267F1"/>
    <w:rsid w:val="00B27140"/>
    <w:rsid w:val="00B34845"/>
    <w:rsid w:val="00B37247"/>
    <w:rsid w:val="00B41FA7"/>
    <w:rsid w:val="00B42107"/>
    <w:rsid w:val="00B4399C"/>
    <w:rsid w:val="00B44BC1"/>
    <w:rsid w:val="00B47A95"/>
    <w:rsid w:val="00B5180A"/>
    <w:rsid w:val="00B55744"/>
    <w:rsid w:val="00B61458"/>
    <w:rsid w:val="00B663C8"/>
    <w:rsid w:val="00B66ADE"/>
    <w:rsid w:val="00B6792A"/>
    <w:rsid w:val="00B73F54"/>
    <w:rsid w:val="00B7738B"/>
    <w:rsid w:val="00B7773F"/>
    <w:rsid w:val="00B83AC3"/>
    <w:rsid w:val="00B90030"/>
    <w:rsid w:val="00B928AE"/>
    <w:rsid w:val="00B96AC0"/>
    <w:rsid w:val="00BA193A"/>
    <w:rsid w:val="00BA2BFD"/>
    <w:rsid w:val="00BA3E16"/>
    <w:rsid w:val="00BA5F3B"/>
    <w:rsid w:val="00BA6172"/>
    <w:rsid w:val="00BA7D38"/>
    <w:rsid w:val="00BB162E"/>
    <w:rsid w:val="00BB22C3"/>
    <w:rsid w:val="00BC0864"/>
    <w:rsid w:val="00BC5F5C"/>
    <w:rsid w:val="00BC764D"/>
    <w:rsid w:val="00BD01D5"/>
    <w:rsid w:val="00BD4337"/>
    <w:rsid w:val="00BD6A83"/>
    <w:rsid w:val="00BD7CA4"/>
    <w:rsid w:val="00BE2A9E"/>
    <w:rsid w:val="00BE5FF6"/>
    <w:rsid w:val="00BE6255"/>
    <w:rsid w:val="00BE73FB"/>
    <w:rsid w:val="00BE7E27"/>
    <w:rsid w:val="00BF2CF7"/>
    <w:rsid w:val="00BF4AA6"/>
    <w:rsid w:val="00C01A95"/>
    <w:rsid w:val="00C034DB"/>
    <w:rsid w:val="00C05ECC"/>
    <w:rsid w:val="00C07122"/>
    <w:rsid w:val="00C0743A"/>
    <w:rsid w:val="00C16A9D"/>
    <w:rsid w:val="00C338B0"/>
    <w:rsid w:val="00C34B88"/>
    <w:rsid w:val="00C366A2"/>
    <w:rsid w:val="00C40F1E"/>
    <w:rsid w:val="00C415F0"/>
    <w:rsid w:val="00C421C5"/>
    <w:rsid w:val="00C421E8"/>
    <w:rsid w:val="00C42CAD"/>
    <w:rsid w:val="00C516DF"/>
    <w:rsid w:val="00C532BE"/>
    <w:rsid w:val="00C554A4"/>
    <w:rsid w:val="00C57FCD"/>
    <w:rsid w:val="00C611F1"/>
    <w:rsid w:val="00C6371E"/>
    <w:rsid w:val="00C642A9"/>
    <w:rsid w:val="00C64F88"/>
    <w:rsid w:val="00C6676B"/>
    <w:rsid w:val="00C66988"/>
    <w:rsid w:val="00C70090"/>
    <w:rsid w:val="00C7625B"/>
    <w:rsid w:val="00C811AE"/>
    <w:rsid w:val="00C813D7"/>
    <w:rsid w:val="00C83FE6"/>
    <w:rsid w:val="00C85FB9"/>
    <w:rsid w:val="00C9039A"/>
    <w:rsid w:val="00C909D5"/>
    <w:rsid w:val="00C94AC7"/>
    <w:rsid w:val="00CA0E9E"/>
    <w:rsid w:val="00CA4AB1"/>
    <w:rsid w:val="00CB0ACA"/>
    <w:rsid w:val="00CB1DB5"/>
    <w:rsid w:val="00CB33B9"/>
    <w:rsid w:val="00CB3880"/>
    <w:rsid w:val="00CB4047"/>
    <w:rsid w:val="00CB59A5"/>
    <w:rsid w:val="00CC4898"/>
    <w:rsid w:val="00CC560B"/>
    <w:rsid w:val="00CC5D75"/>
    <w:rsid w:val="00CC60E1"/>
    <w:rsid w:val="00CD0FB7"/>
    <w:rsid w:val="00CD3EF9"/>
    <w:rsid w:val="00CD6A83"/>
    <w:rsid w:val="00CD76D9"/>
    <w:rsid w:val="00CD7770"/>
    <w:rsid w:val="00CE2435"/>
    <w:rsid w:val="00CE3127"/>
    <w:rsid w:val="00CE5E96"/>
    <w:rsid w:val="00CF07C2"/>
    <w:rsid w:val="00CF5D2C"/>
    <w:rsid w:val="00CF73A4"/>
    <w:rsid w:val="00D00B84"/>
    <w:rsid w:val="00D01D63"/>
    <w:rsid w:val="00D03161"/>
    <w:rsid w:val="00D0330F"/>
    <w:rsid w:val="00D0337F"/>
    <w:rsid w:val="00D164B1"/>
    <w:rsid w:val="00D20429"/>
    <w:rsid w:val="00D208EA"/>
    <w:rsid w:val="00D254D1"/>
    <w:rsid w:val="00D3104F"/>
    <w:rsid w:val="00D31FBB"/>
    <w:rsid w:val="00D31FE9"/>
    <w:rsid w:val="00D32FCB"/>
    <w:rsid w:val="00D35531"/>
    <w:rsid w:val="00D4036E"/>
    <w:rsid w:val="00D4127B"/>
    <w:rsid w:val="00D42157"/>
    <w:rsid w:val="00D44281"/>
    <w:rsid w:val="00D516E3"/>
    <w:rsid w:val="00D5173B"/>
    <w:rsid w:val="00D5485F"/>
    <w:rsid w:val="00D576E4"/>
    <w:rsid w:val="00D60D28"/>
    <w:rsid w:val="00D640DD"/>
    <w:rsid w:val="00D70243"/>
    <w:rsid w:val="00D70279"/>
    <w:rsid w:val="00D71642"/>
    <w:rsid w:val="00D75430"/>
    <w:rsid w:val="00D762DD"/>
    <w:rsid w:val="00D76447"/>
    <w:rsid w:val="00D865FE"/>
    <w:rsid w:val="00D903E5"/>
    <w:rsid w:val="00D975D7"/>
    <w:rsid w:val="00D97F40"/>
    <w:rsid w:val="00DB12A2"/>
    <w:rsid w:val="00DB13B6"/>
    <w:rsid w:val="00DB16A4"/>
    <w:rsid w:val="00DB4C1F"/>
    <w:rsid w:val="00DB658D"/>
    <w:rsid w:val="00DC7EB9"/>
    <w:rsid w:val="00DD353D"/>
    <w:rsid w:val="00DE1440"/>
    <w:rsid w:val="00DE36ED"/>
    <w:rsid w:val="00DE6972"/>
    <w:rsid w:val="00DF0313"/>
    <w:rsid w:val="00DF213B"/>
    <w:rsid w:val="00DF227F"/>
    <w:rsid w:val="00DF714D"/>
    <w:rsid w:val="00E0009F"/>
    <w:rsid w:val="00E07D4D"/>
    <w:rsid w:val="00E13BEA"/>
    <w:rsid w:val="00E15AA7"/>
    <w:rsid w:val="00E15DF2"/>
    <w:rsid w:val="00E17CBC"/>
    <w:rsid w:val="00E22246"/>
    <w:rsid w:val="00E25897"/>
    <w:rsid w:val="00E3001B"/>
    <w:rsid w:val="00E3050D"/>
    <w:rsid w:val="00E3204D"/>
    <w:rsid w:val="00E32F3C"/>
    <w:rsid w:val="00E3352F"/>
    <w:rsid w:val="00E36BA4"/>
    <w:rsid w:val="00E37F04"/>
    <w:rsid w:val="00E40ACB"/>
    <w:rsid w:val="00E44784"/>
    <w:rsid w:val="00E457BE"/>
    <w:rsid w:val="00E5596C"/>
    <w:rsid w:val="00E56615"/>
    <w:rsid w:val="00E571B9"/>
    <w:rsid w:val="00E5774C"/>
    <w:rsid w:val="00E62614"/>
    <w:rsid w:val="00E64D4C"/>
    <w:rsid w:val="00E64F06"/>
    <w:rsid w:val="00E72E88"/>
    <w:rsid w:val="00E74D25"/>
    <w:rsid w:val="00E75BFF"/>
    <w:rsid w:val="00E76C8A"/>
    <w:rsid w:val="00E7718B"/>
    <w:rsid w:val="00E810F5"/>
    <w:rsid w:val="00E8747A"/>
    <w:rsid w:val="00E963EE"/>
    <w:rsid w:val="00EA2C3E"/>
    <w:rsid w:val="00EA68FE"/>
    <w:rsid w:val="00EA6A14"/>
    <w:rsid w:val="00EA7164"/>
    <w:rsid w:val="00EB0563"/>
    <w:rsid w:val="00EB089C"/>
    <w:rsid w:val="00EB2461"/>
    <w:rsid w:val="00EB2F9A"/>
    <w:rsid w:val="00EB357A"/>
    <w:rsid w:val="00EB50D3"/>
    <w:rsid w:val="00EC005B"/>
    <w:rsid w:val="00EC0890"/>
    <w:rsid w:val="00EC0F73"/>
    <w:rsid w:val="00EC6BA3"/>
    <w:rsid w:val="00EC6F1B"/>
    <w:rsid w:val="00ED0042"/>
    <w:rsid w:val="00ED14B1"/>
    <w:rsid w:val="00ED336C"/>
    <w:rsid w:val="00ED3F01"/>
    <w:rsid w:val="00ED48E0"/>
    <w:rsid w:val="00EE6BDF"/>
    <w:rsid w:val="00EF08CA"/>
    <w:rsid w:val="00EF2FF2"/>
    <w:rsid w:val="00EF4458"/>
    <w:rsid w:val="00EF608D"/>
    <w:rsid w:val="00F105CC"/>
    <w:rsid w:val="00F1361B"/>
    <w:rsid w:val="00F20B4A"/>
    <w:rsid w:val="00F21E2E"/>
    <w:rsid w:val="00F22A14"/>
    <w:rsid w:val="00F2344D"/>
    <w:rsid w:val="00F23C2E"/>
    <w:rsid w:val="00F24D49"/>
    <w:rsid w:val="00F3087C"/>
    <w:rsid w:val="00F37F98"/>
    <w:rsid w:val="00F44AB8"/>
    <w:rsid w:val="00F468EA"/>
    <w:rsid w:val="00F4712B"/>
    <w:rsid w:val="00F53265"/>
    <w:rsid w:val="00F53E06"/>
    <w:rsid w:val="00F54FB0"/>
    <w:rsid w:val="00F553B4"/>
    <w:rsid w:val="00F55F9E"/>
    <w:rsid w:val="00F6103A"/>
    <w:rsid w:val="00F618DE"/>
    <w:rsid w:val="00F641FD"/>
    <w:rsid w:val="00F6783F"/>
    <w:rsid w:val="00F71FFB"/>
    <w:rsid w:val="00F732A4"/>
    <w:rsid w:val="00F772FC"/>
    <w:rsid w:val="00F8238B"/>
    <w:rsid w:val="00F864D7"/>
    <w:rsid w:val="00F878D0"/>
    <w:rsid w:val="00F87C6C"/>
    <w:rsid w:val="00F920D2"/>
    <w:rsid w:val="00F921D5"/>
    <w:rsid w:val="00F931FD"/>
    <w:rsid w:val="00FA428C"/>
    <w:rsid w:val="00FA6743"/>
    <w:rsid w:val="00FB286B"/>
    <w:rsid w:val="00FC0845"/>
    <w:rsid w:val="00FC22D9"/>
    <w:rsid w:val="00FC26BA"/>
    <w:rsid w:val="00FC5573"/>
    <w:rsid w:val="00FD4C03"/>
    <w:rsid w:val="00FE28AE"/>
    <w:rsid w:val="00FE2AEE"/>
    <w:rsid w:val="00FE34F4"/>
    <w:rsid w:val="00FE6BC2"/>
    <w:rsid w:val="00FF5B32"/>
    <w:rsid w:val="00FF5CEB"/>
    <w:rsid w:val="030B10E8"/>
    <w:rsid w:val="0312FE6E"/>
    <w:rsid w:val="031F877E"/>
    <w:rsid w:val="05049C1E"/>
    <w:rsid w:val="0642B1AA"/>
    <w:rsid w:val="06751667"/>
    <w:rsid w:val="07DE820B"/>
    <w:rsid w:val="08FAE304"/>
    <w:rsid w:val="0A6D82FA"/>
    <w:rsid w:val="0B1E1053"/>
    <w:rsid w:val="0CAB43CB"/>
    <w:rsid w:val="0F617968"/>
    <w:rsid w:val="0FF18176"/>
    <w:rsid w:val="104C62DE"/>
    <w:rsid w:val="1173DCF1"/>
    <w:rsid w:val="118D51D7"/>
    <w:rsid w:val="14C4F299"/>
    <w:rsid w:val="159F8D2F"/>
    <w:rsid w:val="1660C2FA"/>
    <w:rsid w:val="1975E735"/>
    <w:rsid w:val="1ED215BB"/>
    <w:rsid w:val="1F466F75"/>
    <w:rsid w:val="22DE9700"/>
    <w:rsid w:val="247A6761"/>
    <w:rsid w:val="269A9C8F"/>
    <w:rsid w:val="26F23ACE"/>
    <w:rsid w:val="2722A3CE"/>
    <w:rsid w:val="27B20823"/>
    <w:rsid w:val="294DD884"/>
    <w:rsid w:val="2B0FFA2E"/>
    <w:rsid w:val="2B9CC6BF"/>
    <w:rsid w:val="2C5EA608"/>
    <w:rsid w:val="2DA6CD9A"/>
    <w:rsid w:val="30D49B30"/>
    <w:rsid w:val="319F9E5F"/>
    <w:rsid w:val="32943401"/>
    <w:rsid w:val="331338D4"/>
    <w:rsid w:val="343A5BED"/>
    <w:rsid w:val="36EB963B"/>
    <w:rsid w:val="38A2C683"/>
    <w:rsid w:val="390DCD10"/>
    <w:rsid w:val="3A3E96E4"/>
    <w:rsid w:val="3BA4C9F7"/>
    <w:rsid w:val="3C4769FB"/>
    <w:rsid w:val="3E5AFF94"/>
    <w:rsid w:val="3F120807"/>
    <w:rsid w:val="4118DEF5"/>
    <w:rsid w:val="43276273"/>
    <w:rsid w:val="44E99298"/>
    <w:rsid w:val="4519FB98"/>
    <w:rsid w:val="46AF8631"/>
    <w:rsid w:val="48566DCE"/>
    <w:rsid w:val="490070F2"/>
    <w:rsid w:val="4A9C4153"/>
    <w:rsid w:val="4AC7AEC1"/>
    <w:rsid w:val="4C4A5426"/>
    <w:rsid w:val="4C637F22"/>
    <w:rsid w:val="4F9B1FE4"/>
    <w:rsid w:val="50BC9436"/>
    <w:rsid w:val="510A909E"/>
    <w:rsid w:val="5136F045"/>
    <w:rsid w:val="514B6A56"/>
    <w:rsid w:val="5164071A"/>
    <w:rsid w:val="52D2C0A6"/>
    <w:rsid w:val="54192BDB"/>
    <w:rsid w:val="546E9107"/>
    <w:rsid w:val="54D5D2E3"/>
    <w:rsid w:val="54E2EE05"/>
    <w:rsid w:val="5671A344"/>
    <w:rsid w:val="57A631C9"/>
    <w:rsid w:val="599C21C1"/>
    <w:rsid w:val="59F91CD8"/>
    <w:rsid w:val="5B94ED39"/>
    <w:rsid w:val="5C52575E"/>
    <w:rsid w:val="5D3CD905"/>
    <w:rsid w:val="5ECC8DFB"/>
    <w:rsid w:val="60685E5C"/>
    <w:rsid w:val="64570EB6"/>
    <w:rsid w:val="653BCF7F"/>
    <w:rsid w:val="66166A15"/>
    <w:rsid w:val="66914B29"/>
    <w:rsid w:val="691D7D86"/>
    <w:rsid w:val="694E0AD7"/>
    <w:rsid w:val="69A91DE3"/>
    <w:rsid w:val="6C85AB99"/>
    <w:rsid w:val="6CFEF618"/>
    <w:rsid w:val="6E9AC679"/>
    <w:rsid w:val="6F29E508"/>
    <w:rsid w:val="6F9ED576"/>
    <w:rsid w:val="6FBD4C5B"/>
    <w:rsid w:val="707E8226"/>
    <w:rsid w:val="716A219D"/>
    <w:rsid w:val="721A5287"/>
    <w:rsid w:val="7224B061"/>
    <w:rsid w:val="72DCC193"/>
    <w:rsid w:val="73B622E8"/>
    <w:rsid w:val="74C6B942"/>
    <w:rsid w:val="7551F349"/>
    <w:rsid w:val="75907B6C"/>
    <w:rsid w:val="7698FD9D"/>
    <w:rsid w:val="77D479AB"/>
    <w:rsid w:val="7BBEFC42"/>
    <w:rsid w:val="7ECA4AF2"/>
    <w:rsid w:val="7FDB5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3A0BE"/>
  <w15:chartTrackingRefBased/>
  <w15:docId w15:val="{172FEE48-3FEA-4E12-87ED-6E4F7480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F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C05E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C05ECC"/>
    <w:rPr>
      <w:kern w:val="0"/>
      <w:sz w:val="20"/>
      <w:szCs w:val="20"/>
      <w14:ligatures w14:val="none"/>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C05E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05ECC"/>
    <w:pPr>
      <w:spacing w:after="0" w:line="240" w:lineRule="auto"/>
      <w:jc w:val="both"/>
    </w:pPr>
    <w:rPr>
      <w:kern w:val="2"/>
      <w:vertAlign w:val="superscript"/>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C05ECC"/>
    <w:rPr>
      <w:sz w:val="24"/>
      <w:szCs w:val="24"/>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C05ECC"/>
    <w:pPr>
      <w:spacing w:after="0" w:line="240" w:lineRule="auto"/>
      <w:ind w:left="720"/>
      <w:contextualSpacing/>
    </w:pPr>
    <w:rPr>
      <w:kern w:val="2"/>
      <w:sz w:val="24"/>
      <w:szCs w:val="24"/>
      <w14:ligatures w14:val="standardContextual"/>
    </w:rPr>
  </w:style>
  <w:style w:type="character" w:customStyle="1" w:styleId="ui-provider">
    <w:name w:val="ui-provider"/>
    <w:basedOn w:val="Fuentedeprrafopredeter"/>
    <w:rsid w:val="003F37BC"/>
  </w:style>
  <w:style w:type="character" w:styleId="Hipervnculo">
    <w:name w:val="Hyperlink"/>
    <w:basedOn w:val="Fuentedeprrafopredeter"/>
    <w:uiPriority w:val="99"/>
    <w:unhideWhenUsed/>
    <w:rsid w:val="00BA193A"/>
    <w:rPr>
      <w:color w:val="0000FF"/>
      <w:u w:val="single"/>
    </w:rPr>
  </w:style>
  <w:style w:type="paragraph" w:styleId="Sinespaciado">
    <w:name w:val="No Spacing"/>
    <w:link w:val="SinespaciadoCar"/>
    <w:uiPriority w:val="1"/>
    <w:qFormat/>
    <w:rsid w:val="00170F9B"/>
    <w:pPr>
      <w:spacing w:after="0" w:line="240" w:lineRule="auto"/>
    </w:pPr>
    <w:rPr>
      <w:kern w:val="0"/>
      <w14:ligatures w14:val="none"/>
    </w:rPr>
  </w:style>
  <w:style w:type="character" w:customStyle="1" w:styleId="SinespaciadoCar">
    <w:name w:val="Sin espaciado Car"/>
    <w:link w:val="Sinespaciado"/>
    <w:uiPriority w:val="1"/>
    <w:locked/>
    <w:rsid w:val="00170F9B"/>
    <w:rPr>
      <w:kern w:val="0"/>
      <w14:ligatures w14:val="none"/>
    </w:rPr>
  </w:style>
  <w:style w:type="paragraph" w:styleId="Encabezado">
    <w:name w:val="header"/>
    <w:basedOn w:val="Normal"/>
    <w:link w:val="EncabezadoCar"/>
    <w:uiPriority w:val="99"/>
    <w:unhideWhenUsed/>
    <w:rsid w:val="0037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39E"/>
    <w:rPr>
      <w:kern w:val="0"/>
      <w14:ligatures w14:val="none"/>
    </w:rPr>
  </w:style>
  <w:style w:type="paragraph" w:styleId="Piedepgina">
    <w:name w:val="footer"/>
    <w:basedOn w:val="Normal"/>
    <w:link w:val="PiedepginaCar"/>
    <w:uiPriority w:val="99"/>
    <w:unhideWhenUsed/>
    <w:rsid w:val="0037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39E"/>
    <w:rPr>
      <w:kern w:val="0"/>
      <w14:ligatures w14:val="none"/>
    </w:rPr>
  </w:style>
  <w:style w:type="character" w:customStyle="1" w:styleId="Mencinsinresolver1">
    <w:name w:val="Mención sin resolver1"/>
    <w:basedOn w:val="Fuentedeprrafopredeter"/>
    <w:uiPriority w:val="99"/>
    <w:semiHidden/>
    <w:unhideWhenUsed/>
    <w:rsid w:val="003E16AD"/>
    <w:rPr>
      <w:color w:val="605E5C"/>
      <w:shd w:val="clear" w:color="auto" w:fill="E1DFDD"/>
    </w:rPr>
  </w:style>
  <w:style w:type="character" w:styleId="Refdecomentario">
    <w:name w:val="annotation reference"/>
    <w:basedOn w:val="Fuentedeprrafopredeter"/>
    <w:uiPriority w:val="99"/>
    <w:semiHidden/>
    <w:unhideWhenUsed/>
    <w:rsid w:val="00D975D7"/>
    <w:rPr>
      <w:sz w:val="16"/>
      <w:szCs w:val="16"/>
    </w:rPr>
  </w:style>
  <w:style w:type="paragraph" w:styleId="Textocomentario">
    <w:name w:val="annotation text"/>
    <w:basedOn w:val="Normal"/>
    <w:link w:val="TextocomentarioCar"/>
    <w:uiPriority w:val="99"/>
    <w:semiHidden/>
    <w:unhideWhenUsed/>
    <w:rsid w:val="00D975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75D7"/>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D975D7"/>
    <w:rPr>
      <w:b/>
      <w:bCs/>
    </w:rPr>
  </w:style>
  <w:style w:type="character" w:customStyle="1" w:styleId="AsuntodelcomentarioCar">
    <w:name w:val="Asunto del comentario Car"/>
    <w:basedOn w:val="TextocomentarioCar"/>
    <w:link w:val="Asuntodelcomentario"/>
    <w:uiPriority w:val="99"/>
    <w:semiHidden/>
    <w:rsid w:val="00D975D7"/>
    <w:rPr>
      <w:b/>
      <w:bCs/>
      <w:kern w:val="0"/>
      <w:sz w:val="20"/>
      <w:szCs w:val="20"/>
      <w14:ligatures w14:val="none"/>
    </w:rPr>
  </w:style>
  <w:style w:type="paragraph" w:styleId="Textodeglobo">
    <w:name w:val="Balloon Text"/>
    <w:basedOn w:val="Normal"/>
    <w:link w:val="TextodegloboCar"/>
    <w:uiPriority w:val="99"/>
    <w:semiHidden/>
    <w:unhideWhenUsed/>
    <w:rsid w:val="00D975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75D7"/>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7961">
      <w:bodyDiv w:val="1"/>
      <w:marLeft w:val="0"/>
      <w:marRight w:val="0"/>
      <w:marTop w:val="0"/>
      <w:marBottom w:val="0"/>
      <w:divBdr>
        <w:top w:val="none" w:sz="0" w:space="0" w:color="auto"/>
        <w:left w:val="none" w:sz="0" w:space="0" w:color="auto"/>
        <w:bottom w:val="none" w:sz="0" w:space="0" w:color="auto"/>
        <w:right w:val="none" w:sz="0" w:space="0" w:color="auto"/>
      </w:divBdr>
      <w:divsChild>
        <w:div w:id="120615630">
          <w:marLeft w:val="0"/>
          <w:marRight w:val="0"/>
          <w:marTop w:val="0"/>
          <w:marBottom w:val="0"/>
          <w:divBdr>
            <w:top w:val="none" w:sz="0" w:space="0" w:color="auto"/>
            <w:left w:val="none" w:sz="0" w:space="0" w:color="auto"/>
            <w:bottom w:val="none" w:sz="0" w:space="0" w:color="auto"/>
            <w:right w:val="none" w:sz="0" w:space="0" w:color="auto"/>
          </w:divBdr>
        </w:div>
        <w:div w:id="158231515">
          <w:marLeft w:val="0"/>
          <w:marRight w:val="0"/>
          <w:marTop w:val="0"/>
          <w:marBottom w:val="0"/>
          <w:divBdr>
            <w:top w:val="none" w:sz="0" w:space="0" w:color="auto"/>
            <w:left w:val="none" w:sz="0" w:space="0" w:color="auto"/>
            <w:bottom w:val="none" w:sz="0" w:space="0" w:color="auto"/>
            <w:right w:val="none" w:sz="0" w:space="0" w:color="auto"/>
          </w:divBdr>
        </w:div>
        <w:div w:id="396317329">
          <w:marLeft w:val="0"/>
          <w:marRight w:val="0"/>
          <w:marTop w:val="0"/>
          <w:marBottom w:val="0"/>
          <w:divBdr>
            <w:top w:val="none" w:sz="0" w:space="0" w:color="auto"/>
            <w:left w:val="none" w:sz="0" w:space="0" w:color="auto"/>
            <w:bottom w:val="none" w:sz="0" w:space="0" w:color="auto"/>
            <w:right w:val="none" w:sz="0" w:space="0" w:color="auto"/>
          </w:divBdr>
        </w:div>
        <w:div w:id="658536426">
          <w:marLeft w:val="0"/>
          <w:marRight w:val="0"/>
          <w:marTop w:val="0"/>
          <w:marBottom w:val="0"/>
          <w:divBdr>
            <w:top w:val="none" w:sz="0" w:space="0" w:color="auto"/>
            <w:left w:val="none" w:sz="0" w:space="0" w:color="auto"/>
            <w:bottom w:val="none" w:sz="0" w:space="0" w:color="auto"/>
            <w:right w:val="none" w:sz="0" w:space="0" w:color="auto"/>
          </w:divBdr>
        </w:div>
        <w:div w:id="878275713">
          <w:marLeft w:val="0"/>
          <w:marRight w:val="0"/>
          <w:marTop w:val="0"/>
          <w:marBottom w:val="0"/>
          <w:divBdr>
            <w:top w:val="none" w:sz="0" w:space="0" w:color="auto"/>
            <w:left w:val="none" w:sz="0" w:space="0" w:color="auto"/>
            <w:bottom w:val="none" w:sz="0" w:space="0" w:color="auto"/>
            <w:right w:val="none" w:sz="0" w:space="0" w:color="auto"/>
          </w:divBdr>
        </w:div>
        <w:div w:id="938682327">
          <w:marLeft w:val="0"/>
          <w:marRight w:val="0"/>
          <w:marTop w:val="0"/>
          <w:marBottom w:val="0"/>
          <w:divBdr>
            <w:top w:val="none" w:sz="0" w:space="0" w:color="auto"/>
            <w:left w:val="none" w:sz="0" w:space="0" w:color="auto"/>
            <w:bottom w:val="none" w:sz="0" w:space="0" w:color="auto"/>
            <w:right w:val="none" w:sz="0" w:space="0" w:color="auto"/>
          </w:divBdr>
        </w:div>
        <w:div w:id="1123694141">
          <w:marLeft w:val="0"/>
          <w:marRight w:val="0"/>
          <w:marTop w:val="0"/>
          <w:marBottom w:val="0"/>
          <w:divBdr>
            <w:top w:val="none" w:sz="0" w:space="0" w:color="auto"/>
            <w:left w:val="none" w:sz="0" w:space="0" w:color="auto"/>
            <w:bottom w:val="none" w:sz="0" w:space="0" w:color="auto"/>
            <w:right w:val="none" w:sz="0" w:space="0" w:color="auto"/>
          </w:divBdr>
        </w:div>
        <w:div w:id="1302273268">
          <w:marLeft w:val="0"/>
          <w:marRight w:val="0"/>
          <w:marTop w:val="0"/>
          <w:marBottom w:val="0"/>
          <w:divBdr>
            <w:top w:val="none" w:sz="0" w:space="0" w:color="auto"/>
            <w:left w:val="none" w:sz="0" w:space="0" w:color="auto"/>
            <w:bottom w:val="none" w:sz="0" w:space="0" w:color="auto"/>
            <w:right w:val="none" w:sz="0" w:space="0" w:color="auto"/>
          </w:divBdr>
        </w:div>
        <w:div w:id="1360624869">
          <w:marLeft w:val="0"/>
          <w:marRight w:val="0"/>
          <w:marTop w:val="0"/>
          <w:marBottom w:val="0"/>
          <w:divBdr>
            <w:top w:val="none" w:sz="0" w:space="0" w:color="auto"/>
            <w:left w:val="none" w:sz="0" w:space="0" w:color="auto"/>
            <w:bottom w:val="none" w:sz="0" w:space="0" w:color="auto"/>
            <w:right w:val="none" w:sz="0" w:space="0" w:color="auto"/>
          </w:divBdr>
        </w:div>
        <w:div w:id="1609582590">
          <w:marLeft w:val="0"/>
          <w:marRight w:val="0"/>
          <w:marTop w:val="0"/>
          <w:marBottom w:val="0"/>
          <w:divBdr>
            <w:top w:val="none" w:sz="0" w:space="0" w:color="auto"/>
            <w:left w:val="none" w:sz="0" w:space="0" w:color="auto"/>
            <w:bottom w:val="none" w:sz="0" w:space="0" w:color="auto"/>
            <w:right w:val="none" w:sz="0" w:space="0" w:color="auto"/>
          </w:divBdr>
        </w:div>
        <w:div w:id="1687251350">
          <w:marLeft w:val="0"/>
          <w:marRight w:val="0"/>
          <w:marTop w:val="0"/>
          <w:marBottom w:val="0"/>
          <w:divBdr>
            <w:top w:val="none" w:sz="0" w:space="0" w:color="auto"/>
            <w:left w:val="none" w:sz="0" w:space="0" w:color="auto"/>
            <w:bottom w:val="none" w:sz="0" w:space="0" w:color="auto"/>
            <w:right w:val="none" w:sz="0" w:space="0" w:color="auto"/>
          </w:divBdr>
        </w:div>
        <w:div w:id="1747074462">
          <w:marLeft w:val="0"/>
          <w:marRight w:val="0"/>
          <w:marTop w:val="0"/>
          <w:marBottom w:val="0"/>
          <w:divBdr>
            <w:top w:val="none" w:sz="0" w:space="0" w:color="auto"/>
            <w:left w:val="none" w:sz="0" w:space="0" w:color="auto"/>
            <w:bottom w:val="none" w:sz="0" w:space="0" w:color="auto"/>
            <w:right w:val="none" w:sz="0" w:space="0" w:color="auto"/>
          </w:divBdr>
        </w:div>
        <w:div w:id="1879390208">
          <w:marLeft w:val="0"/>
          <w:marRight w:val="0"/>
          <w:marTop w:val="0"/>
          <w:marBottom w:val="0"/>
          <w:divBdr>
            <w:top w:val="none" w:sz="0" w:space="0" w:color="auto"/>
            <w:left w:val="none" w:sz="0" w:space="0" w:color="auto"/>
            <w:bottom w:val="none" w:sz="0" w:space="0" w:color="auto"/>
            <w:right w:val="none" w:sz="0" w:space="0" w:color="auto"/>
          </w:divBdr>
        </w:div>
        <w:div w:id="1903178648">
          <w:marLeft w:val="0"/>
          <w:marRight w:val="0"/>
          <w:marTop w:val="0"/>
          <w:marBottom w:val="0"/>
          <w:divBdr>
            <w:top w:val="none" w:sz="0" w:space="0" w:color="auto"/>
            <w:left w:val="none" w:sz="0" w:space="0" w:color="auto"/>
            <w:bottom w:val="none" w:sz="0" w:space="0" w:color="auto"/>
            <w:right w:val="none" w:sz="0" w:space="0" w:color="auto"/>
          </w:divBdr>
        </w:div>
        <w:div w:id="1984311784">
          <w:marLeft w:val="0"/>
          <w:marRight w:val="0"/>
          <w:marTop w:val="0"/>
          <w:marBottom w:val="0"/>
          <w:divBdr>
            <w:top w:val="none" w:sz="0" w:space="0" w:color="auto"/>
            <w:left w:val="none" w:sz="0" w:space="0" w:color="auto"/>
            <w:bottom w:val="none" w:sz="0" w:space="0" w:color="auto"/>
            <w:right w:val="none" w:sz="0" w:space="0" w:color="auto"/>
          </w:divBdr>
        </w:div>
        <w:div w:id="1994675254">
          <w:marLeft w:val="0"/>
          <w:marRight w:val="0"/>
          <w:marTop w:val="0"/>
          <w:marBottom w:val="0"/>
          <w:divBdr>
            <w:top w:val="none" w:sz="0" w:space="0" w:color="auto"/>
            <w:left w:val="none" w:sz="0" w:space="0" w:color="auto"/>
            <w:bottom w:val="none" w:sz="0" w:space="0" w:color="auto"/>
            <w:right w:val="none" w:sz="0" w:space="0" w:color="auto"/>
          </w:divBdr>
        </w:div>
        <w:div w:id="2062439730">
          <w:marLeft w:val="0"/>
          <w:marRight w:val="0"/>
          <w:marTop w:val="0"/>
          <w:marBottom w:val="0"/>
          <w:divBdr>
            <w:top w:val="none" w:sz="0" w:space="0" w:color="auto"/>
            <w:left w:val="none" w:sz="0" w:space="0" w:color="auto"/>
            <w:bottom w:val="none" w:sz="0" w:space="0" w:color="auto"/>
            <w:right w:val="none" w:sz="0" w:space="0" w:color="auto"/>
          </w:divBdr>
        </w:div>
        <w:div w:id="2065179310">
          <w:marLeft w:val="0"/>
          <w:marRight w:val="0"/>
          <w:marTop w:val="0"/>
          <w:marBottom w:val="0"/>
          <w:divBdr>
            <w:top w:val="none" w:sz="0" w:space="0" w:color="auto"/>
            <w:left w:val="none" w:sz="0" w:space="0" w:color="auto"/>
            <w:bottom w:val="none" w:sz="0" w:space="0" w:color="auto"/>
            <w:right w:val="none" w:sz="0" w:space="0" w:color="auto"/>
          </w:divBdr>
        </w:div>
        <w:div w:id="2146311860">
          <w:marLeft w:val="0"/>
          <w:marRight w:val="0"/>
          <w:marTop w:val="0"/>
          <w:marBottom w:val="0"/>
          <w:divBdr>
            <w:top w:val="none" w:sz="0" w:space="0" w:color="auto"/>
            <w:left w:val="none" w:sz="0" w:space="0" w:color="auto"/>
            <w:bottom w:val="none" w:sz="0" w:space="0" w:color="auto"/>
            <w:right w:val="none" w:sz="0" w:space="0" w:color="auto"/>
          </w:divBdr>
        </w:div>
      </w:divsChild>
    </w:div>
    <w:div w:id="477037493">
      <w:bodyDiv w:val="1"/>
      <w:marLeft w:val="0"/>
      <w:marRight w:val="0"/>
      <w:marTop w:val="0"/>
      <w:marBottom w:val="0"/>
      <w:divBdr>
        <w:top w:val="none" w:sz="0" w:space="0" w:color="auto"/>
        <w:left w:val="none" w:sz="0" w:space="0" w:color="auto"/>
        <w:bottom w:val="none" w:sz="0" w:space="0" w:color="auto"/>
        <w:right w:val="none" w:sz="0" w:space="0" w:color="auto"/>
      </w:divBdr>
    </w:div>
    <w:div w:id="879830000">
      <w:bodyDiv w:val="1"/>
      <w:marLeft w:val="0"/>
      <w:marRight w:val="0"/>
      <w:marTop w:val="0"/>
      <w:marBottom w:val="0"/>
      <w:divBdr>
        <w:top w:val="none" w:sz="0" w:space="0" w:color="auto"/>
        <w:left w:val="none" w:sz="0" w:space="0" w:color="auto"/>
        <w:bottom w:val="none" w:sz="0" w:space="0" w:color="auto"/>
        <w:right w:val="none" w:sz="0" w:space="0" w:color="auto"/>
      </w:divBdr>
    </w:div>
    <w:div w:id="883638261">
      <w:bodyDiv w:val="1"/>
      <w:marLeft w:val="0"/>
      <w:marRight w:val="0"/>
      <w:marTop w:val="0"/>
      <w:marBottom w:val="0"/>
      <w:divBdr>
        <w:top w:val="none" w:sz="0" w:space="0" w:color="auto"/>
        <w:left w:val="none" w:sz="0" w:space="0" w:color="auto"/>
        <w:bottom w:val="none" w:sz="0" w:space="0" w:color="auto"/>
        <w:right w:val="none" w:sz="0" w:space="0" w:color="auto"/>
      </w:divBdr>
    </w:div>
    <w:div w:id="1217737426">
      <w:bodyDiv w:val="1"/>
      <w:marLeft w:val="0"/>
      <w:marRight w:val="0"/>
      <w:marTop w:val="0"/>
      <w:marBottom w:val="0"/>
      <w:divBdr>
        <w:top w:val="none" w:sz="0" w:space="0" w:color="auto"/>
        <w:left w:val="none" w:sz="0" w:space="0" w:color="auto"/>
        <w:bottom w:val="none" w:sz="0" w:space="0" w:color="auto"/>
        <w:right w:val="none" w:sz="0" w:space="0" w:color="auto"/>
      </w:divBdr>
    </w:div>
    <w:div w:id="1300186492">
      <w:bodyDiv w:val="1"/>
      <w:marLeft w:val="0"/>
      <w:marRight w:val="0"/>
      <w:marTop w:val="0"/>
      <w:marBottom w:val="0"/>
      <w:divBdr>
        <w:top w:val="none" w:sz="0" w:space="0" w:color="auto"/>
        <w:left w:val="none" w:sz="0" w:space="0" w:color="auto"/>
        <w:bottom w:val="none" w:sz="0" w:space="0" w:color="auto"/>
        <w:right w:val="none" w:sz="0" w:space="0" w:color="auto"/>
      </w:divBdr>
    </w:div>
    <w:div w:id="1359234279">
      <w:bodyDiv w:val="1"/>
      <w:marLeft w:val="0"/>
      <w:marRight w:val="0"/>
      <w:marTop w:val="0"/>
      <w:marBottom w:val="0"/>
      <w:divBdr>
        <w:top w:val="none" w:sz="0" w:space="0" w:color="auto"/>
        <w:left w:val="none" w:sz="0" w:space="0" w:color="auto"/>
        <w:bottom w:val="none" w:sz="0" w:space="0" w:color="auto"/>
        <w:right w:val="none" w:sz="0" w:space="0" w:color="auto"/>
      </w:divBdr>
    </w:div>
    <w:div w:id="1431395213">
      <w:bodyDiv w:val="1"/>
      <w:marLeft w:val="0"/>
      <w:marRight w:val="0"/>
      <w:marTop w:val="0"/>
      <w:marBottom w:val="0"/>
      <w:divBdr>
        <w:top w:val="none" w:sz="0" w:space="0" w:color="auto"/>
        <w:left w:val="none" w:sz="0" w:space="0" w:color="auto"/>
        <w:bottom w:val="none" w:sz="0" w:space="0" w:color="auto"/>
        <w:right w:val="none" w:sz="0" w:space="0" w:color="auto"/>
      </w:divBdr>
    </w:div>
    <w:div w:id="1476723068">
      <w:bodyDiv w:val="1"/>
      <w:marLeft w:val="0"/>
      <w:marRight w:val="0"/>
      <w:marTop w:val="0"/>
      <w:marBottom w:val="0"/>
      <w:divBdr>
        <w:top w:val="none" w:sz="0" w:space="0" w:color="auto"/>
        <w:left w:val="none" w:sz="0" w:space="0" w:color="auto"/>
        <w:bottom w:val="none" w:sz="0" w:space="0" w:color="auto"/>
        <w:right w:val="none" w:sz="0" w:space="0" w:color="auto"/>
      </w:divBdr>
    </w:div>
    <w:div w:id="1507669468">
      <w:bodyDiv w:val="1"/>
      <w:marLeft w:val="0"/>
      <w:marRight w:val="0"/>
      <w:marTop w:val="0"/>
      <w:marBottom w:val="0"/>
      <w:divBdr>
        <w:top w:val="none" w:sz="0" w:space="0" w:color="auto"/>
        <w:left w:val="none" w:sz="0" w:space="0" w:color="auto"/>
        <w:bottom w:val="none" w:sz="0" w:space="0" w:color="auto"/>
        <w:right w:val="none" w:sz="0" w:space="0" w:color="auto"/>
      </w:divBdr>
    </w:div>
    <w:div w:id="1860702523">
      <w:bodyDiv w:val="1"/>
      <w:marLeft w:val="0"/>
      <w:marRight w:val="0"/>
      <w:marTop w:val="0"/>
      <w:marBottom w:val="0"/>
      <w:divBdr>
        <w:top w:val="none" w:sz="0" w:space="0" w:color="auto"/>
        <w:left w:val="none" w:sz="0" w:space="0" w:color="auto"/>
        <w:bottom w:val="none" w:sz="0" w:space="0" w:color="auto"/>
        <w:right w:val="none" w:sz="0" w:space="0" w:color="auto"/>
      </w:divBdr>
      <w:divsChild>
        <w:div w:id="960303538">
          <w:marLeft w:val="0"/>
          <w:marRight w:val="0"/>
          <w:marTop w:val="0"/>
          <w:marBottom w:val="0"/>
          <w:divBdr>
            <w:top w:val="none" w:sz="0" w:space="0" w:color="auto"/>
            <w:left w:val="none" w:sz="0" w:space="0" w:color="auto"/>
            <w:bottom w:val="none" w:sz="0" w:space="0" w:color="auto"/>
            <w:right w:val="none" w:sz="0" w:space="0" w:color="auto"/>
          </w:divBdr>
          <w:divsChild>
            <w:div w:id="1255213748">
              <w:marLeft w:val="0"/>
              <w:marRight w:val="0"/>
              <w:marTop w:val="0"/>
              <w:marBottom w:val="0"/>
              <w:divBdr>
                <w:top w:val="none" w:sz="0" w:space="0" w:color="auto"/>
                <w:left w:val="none" w:sz="0" w:space="0" w:color="auto"/>
                <w:bottom w:val="none" w:sz="0" w:space="0" w:color="auto"/>
                <w:right w:val="none" w:sz="0" w:space="0" w:color="auto"/>
              </w:divBdr>
              <w:divsChild>
                <w:div w:id="8255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33A0BD7057D2469C9E70344A9BEF58" ma:contentTypeVersion="12" ma:contentTypeDescription="Crear nuevo documento." ma:contentTypeScope="" ma:versionID="bc7480fe3c0c10f712a610dbda70a2ba">
  <xsd:schema xmlns:xsd="http://www.w3.org/2001/XMLSchema" xmlns:xs="http://www.w3.org/2001/XMLSchema" xmlns:p="http://schemas.microsoft.com/office/2006/metadata/properties" xmlns:ns2="b8864f26-8cac-4c4f-a4db-236527e0a821" xmlns:ns3="6b88cb0a-9a29-471a-a0ef-10fb54056b83" targetNamespace="http://schemas.microsoft.com/office/2006/metadata/properties" ma:root="true" ma:fieldsID="dc958dce22f3a46f89f716d76f6e9960" ns2:_="" ns3:_="">
    <xsd:import namespace="b8864f26-8cac-4c4f-a4db-236527e0a821"/>
    <xsd:import namespace="6b88cb0a-9a29-471a-a0ef-10fb54056b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4f26-8cac-4c4f-a4db-236527e0a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8cb0a-9a29-471a-a0ef-10fb54056b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262d68-8add-4b73-8b98-6bae4dc5ccbc}" ma:internalName="TaxCatchAll" ma:showField="CatchAllData" ma:web="6b88cb0a-9a29-471a-a0ef-10fb54056b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b88cb0a-9a29-471a-a0ef-10fb54056b83" xsi:nil="true"/>
    <lcf76f155ced4ddcb4097134ff3c332f xmlns="b8864f26-8cac-4c4f-a4db-236527e0a8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1A364C-C2F0-4F5F-8842-73AE80E4531F}">
  <ds:schemaRefs>
    <ds:schemaRef ds:uri="http://schemas.openxmlformats.org/officeDocument/2006/bibliography"/>
  </ds:schemaRefs>
</ds:datastoreItem>
</file>

<file path=customXml/itemProps2.xml><?xml version="1.0" encoding="utf-8"?>
<ds:datastoreItem xmlns:ds="http://schemas.openxmlformats.org/officeDocument/2006/customXml" ds:itemID="{AAC151F3-E0AD-4E0F-B156-8D277F2F346A}">
  <ds:schemaRefs>
    <ds:schemaRef ds:uri="http://schemas.microsoft.com/sharepoint/v3/contenttype/forms"/>
  </ds:schemaRefs>
</ds:datastoreItem>
</file>

<file path=customXml/itemProps3.xml><?xml version="1.0" encoding="utf-8"?>
<ds:datastoreItem xmlns:ds="http://schemas.openxmlformats.org/officeDocument/2006/customXml" ds:itemID="{E4351263-9B79-4508-A049-FFA511A67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4f26-8cac-4c4f-a4db-236527e0a821"/>
    <ds:schemaRef ds:uri="6b88cb0a-9a29-471a-a0ef-10fb54056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0142E-4C67-40FC-B627-4A5C00938642}">
  <ds:schemaRefs>
    <ds:schemaRef ds:uri="http://schemas.microsoft.com/office/2006/metadata/properties"/>
    <ds:schemaRef ds:uri="http://schemas.microsoft.com/office/infopath/2007/PartnerControls"/>
    <ds:schemaRef ds:uri="6b88cb0a-9a29-471a-a0ef-10fb54056b83"/>
    <ds:schemaRef ds:uri="b8864f26-8cac-4c4f-a4db-236527e0a82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1014</Words>
  <Characters>5580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Daniel Alberto Barbosa Casillas</cp:lastModifiedBy>
  <cp:revision>14</cp:revision>
  <cp:lastPrinted>2023-07-28T18:30:00Z</cp:lastPrinted>
  <dcterms:created xsi:type="dcterms:W3CDTF">2023-08-08T19:44:00Z</dcterms:created>
  <dcterms:modified xsi:type="dcterms:W3CDTF">2023-08-08T23:53:00Z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0x0101009333A0BD7057D2469C9E70344A9BEF58</vt:lpwstr>
  </property>
  <property fmtid="{D5CDD505-2E9C-101B-9397-08002B2CF9AE}" pid="3" name="MediaServiceImageTags">
    <vt:lpwstr/>
  </property>
</Properties>
</file>