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4F60" w14:textId="77777777" w:rsidR="00650F28" w:rsidRDefault="00650F28" w:rsidP="00BE1B5B">
      <w:pPr>
        <w:pStyle w:val="Encabezado"/>
        <w:spacing w:line="276" w:lineRule="auto"/>
        <w:jc w:val="both"/>
        <w:rPr>
          <w:rFonts w:ascii="Arial" w:hAnsi="Arial" w:cs="Arial"/>
          <w:b/>
          <w:sz w:val="23"/>
          <w:szCs w:val="23"/>
          <w:lang w:eastAsia="es-ES"/>
        </w:rPr>
      </w:pPr>
    </w:p>
    <w:p w14:paraId="11B9320C" w14:textId="00D04706" w:rsidR="00C13E43" w:rsidRPr="00650F28" w:rsidRDefault="00C13E43" w:rsidP="00BE1B5B">
      <w:pPr>
        <w:pStyle w:val="Encabezado"/>
        <w:spacing w:line="276" w:lineRule="auto"/>
        <w:jc w:val="both"/>
        <w:rPr>
          <w:rFonts w:ascii="Arial" w:hAnsi="Arial" w:cs="Arial"/>
          <w:b/>
          <w:sz w:val="23"/>
          <w:szCs w:val="23"/>
          <w:lang w:eastAsia="es-ES"/>
        </w:rPr>
      </w:pPr>
      <w:r w:rsidRPr="00650F28">
        <w:rPr>
          <w:rFonts w:ascii="Arial" w:hAnsi="Arial" w:cs="Arial"/>
          <w:b/>
          <w:sz w:val="23"/>
          <w:szCs w:val="23"/>
          <w:lang w:eastAsia="es-ES"/>
        </w:rPr>
        <w:t xml:space="preserve">ACUERDO DEL CONSEJO GENERAL DEL INSTITUTO ELECTORAL Y DE PARTICIPACIÓN CIUDADANA DEL ESTADO DE JALISCO, </w:t>
      </w:r>
      <w:r w:rsidR="007547AD" w:rsidRPr="00650F28">
        <w:rPr>
          <w:rFonts w:ascii="Arial" w:hAnsi="Arial" w:cs="Arial"/>
          <w:b/>
          <w:sz w:val="23"/>
          <w:szCs w:val="23"/>
          <w:lang w:eastAsia="es-ES"/>
        </w:rPr>
        <w:t xml:space="preserve">MEDIANTE EL CUAL SE </w:t>
      </w:r>
      <w:r w:rsidRPr="00650F28">
        <w:rPr>
          <w:rFonts w:ascii="Arial" w:hAnsi="Arial" w:cs="Arial"/>
          <w:b/>
          <w:sz w:val="23"/>
          <w:szCs w:val="23"/>
          <w:lang w:eastAsia="es-ES"/>
        </w:rPr>
        <w:t>DETERMINA EL HORARIO DE LABORES DEL PERSONAL DE</w:t>
      </w:r>
      <w:r w:rsidR="001D0A04" w:rsidRPr="00650F28">
        <w:rPr>
          <w:rFonts w:ascii="Arial" w:hAnsi="Arial" w:cs="Arial"/>
          <w:b/>
          <w:sz w:val="23"/>
          <w:szCs w:val="23"/>
          <w:lang w:eastAsia="es-ES"/>
        </w:rPr>
        <w:t xml:space="preserve"> ESTE ORGANISMO ELECTORAL, </w:t>
      </w:r>
      <w:r w:rsidRPr="00650F28">
        <w:rPr>
          <w:rFonts w:ascii="Arial" w:hAnsi="Arial" w:cs="Arial"/>
          <w:b/>
          <w:sz w:val="23"/>
          <w:szCs w:val="23"/>
          <w:lang w:eastAsia="es-ES"/>
        </w:rPr>
        <w:t>DURANTE EL PROCESO ELECTORAL CONCURRENTE 20</w:t>
      </w:r>
      <w:r w:rsidR="001D0A04" w:rsidRPr="00650F28">
        <w:rPr>
          <w:rFonts w:ascii="Arial" w:hAnsi="Arial" w:cs="Arial"/>
          <w:b/>
          <w:sz w:val="23"/>
          <w:szCs w:val="23"/>
          <w:lang w:eastAsia="es-ES"/>
        </w:rPr>
        <w:t>2</w:t>
      </w:r>
      <w:r w:rsidR="007547AD" w:rsidRPr="00650F28">
        <w:rPr>
          <w:rFonts w:ascii="Arial" w:hAnsi="Arial" w:cs="Arial"/>
          <w:b/>
          <w:sz w:val="23"/>
          <w:szCs w:val="23"/>
          <w:lang w:eastAsia="es-ES"/>
        </w:rPr>
        <w:t>3</w:t>
      </w:r>
      <w:r w:rsidRPr="00650F28">
        <w:rPr>
          <w:rFonts w:ascii="Arial" w:hAnsi="Arial" w:cs="Arial"/>
          <w:b/>
          <w:sz w:val="23"/>
          <w:szCs w:val="23"/>
          <w:lang w:eastAsia="es-ES"/>
        </w:rPr>
        <w:t>-20</w:t>
      </w:r>
      <w:r w:rsidR="001D0A04" w:rsidRPr="00650F28">
        <w:rPr>
          <w:rFonts w:ascii="Arial" w:hAnsi="Arial" w:cs="Arial"/>
          <w:b/>
          <w:sz w:val="23"/>
          <w:szCs w:val="23"/>
          <w:lang w:eastAsia="es-ES"/>
        </w:rPr>
        <w:t>2</w:t>
      </w:r>
      <w:r w:rsidR="007547AD" w:rsidRPr="00650F28">
        <w:rPr>
          <w:rFonts w:ascii="Arial" w:hAnsi="Arial" w:cs="Arial"/>
          <w:b/>
          <w:sz w:val="23"/>
          <w:szCs w:val="23"/>
          <w:lang w:eastAsia="es-ES"/>
        </w:rPr>
        <w:t>4</w:t>
      </w:r>
      <w:r w:rsidRPr="00650F28">
        <w:rPr>
          <w:rFonts w:ascii="Arial" w:hAnsi="Arial" w:cs="Arial"/>
          <w:b/>
          <w:sz w:val="23"/>
          <w:szCs w:val="23"/>
          <w:lang w:eastAsia="es-ES"/>
        </w:rPr>
        <w:t>.</w:t>
      </w:r>
    </w:p>
    <w:p w14:paraId="08C1B035" w14:textId="77777777" w:rsidR="00191CF0" w:rsidRPr="00650F28" w:rsidRDefault="00191CF0" w:rsidP="00BE1B5B">
      <w:pPr>
        <w:pStyle w:val="Encabezado"/>
        <w:spacing w:line="276" w:lineRule="auto"/>
        <w:jc w:val="both"/>
        <w:rPr>
          <w:rFonts w:ascii="Arial" w:hAnsi="Arial" w:cs="Arial"/>
          <w:b/>
          <w:sz w:val="23"/>
          <w:szCs w:val="23"/>
          <w:lang w:eastAsia="es-ES"/>
        </w:rPr>
      </w:pPr>
    </w:p>
    <w:p w14:paraId="09919D6D" w14:textId="77777777" w:rsidR="00C13E43" w:rsidRPr="00650F28" w:rsidRDefault="00C13E43" w:rsidP="00BE1B5B">
      <w:pPr>
        <w:spacing w:after="0"/>
        <w:jc w:val="center"/>
        <w:rPr>
          <w:rFonts w:ascii="Arial" w:eastAsia="Times New Roman" w:hAnsi="Arial" w:cs="Arial"/>
          <w:b/>
          <w:sz w:val="23"/>
          <w:szCs w:val="23"/>
          <w:lang w:eastAsia="es-ES"/>
        </w:rPr>
      </w:pPr>
      <w:r w:rsidRPr="00650F28">
        <w:rPr>
          <w:rFonts w:ascii="Arial" w:eastAsia="Times New Roman" w:hAnsi="Arial" w:cs="Arial"/>
          <w:b/>
          <w:sz w:val="23"/>
          <w:szCs w:val="23"/>
          <w:lang w:eastAsia="es-ES"/>
        </w:rPr>
        <w:t>A N T E C E D E N T E S</w:t>
      </w:r>
    </w:p>
    <w:p w14:paraId="112AD5DC" w14:textId="77777777" w:rsidR="009B2034" w:rsidRPr="00650F28" w:rsidRDefault="009B2034" w:rsidP="00BE1B5B">
      <w:pPr>
        <w:spacing w:after="0"/>
        <w:jc w:val="center"/>
        <w:rPr>
          <w:rFonts w:ascii="Arial" w:eastAsia="Times New Roman" w:hAnsi="Arial" w:cs="Arial"/>
          <w:b/>
          <w:sz w:val="23"/>
          <w:szCs w:val="23"/>
          <w:lang w:eastAsia="es-ES"/>
        </w:rPr>
      </w:pPr>
    </w:p>
    <w:p w14:paraId="1F8EBBBC" w14:textId="2D45526B" w:rsidR="00FD6126" w:rsidRPr="00650F28" w:rsidRDefault="00FD6126" w:rsidP="00BE1B5B">
      <w:pPr>
        <w:spacing w:after="0"/>
        <w:jc w:val="both"/>
        <w:rPr>
          <w:rFonts w:ascii="Arial" w:hAnsi="Arial" w:cs="Arial"/>
          <w:b/>
          <w:bCs/>
          <w:sz w:val="23"/>
          <w:szCs w:val="23"/>
        </w:rPr>
      </w:pPr>
      <w:r w:rsidRPr="00650F28">
        <w:rPr>
          <w:rFonts w:ascii="Arial" w:hAnsi="Arial" w:cs="Arial"/>
          <w:b/>
          <w:bCs/>
          <w:sz w:val="23"/>
          <w:szCs w:val="23"/>
        </w:rPr>
        <w:t>CORRESPONDIENTE AL AÑO DOS MIL VEINTIUNO.</w:t>
      </w:r>
    </w:p>
    <w:p w14:paraId="258B4F65" w14:textId="77777777" w:rsidR="00FD6126" w:rsidRPr="00650F28" w:rsidRDefault="00FD6126" w:rsidP="00BE1B5B">
      <w:pPr>
        <w:spacing w:after="0"/>
        <w:jc w:val="both"/>
        <w:rPr>
          <w:rFonts w:ascii="Arial" w:hAnsi="Arial" w:cs="Arial"/>
          <w:b/>
          <w:bCs/>
          <w:sz w:val="23"/>
          <w:szCs w:val="23"/>
        </w:rPr>
      </w:pPr>
    </w:p>
    <w:p w14:paraId="6DEE8480" w14:textId="77777777" w:rsidR="00FD6126" w:rsidRPr="00650F28" w:rsidRDefault="00FD6126" w:rsidP="00BE1B5B">
      <w:pPr>
        <w:spacing w:after="0"/>
        <w:jc w:val="both"/>
        <w:rPr>
          <w:rFonts w:ascii="Arial" w:hAnsi="Arial" w:cs="Arial"/>
          <w:sz w:val="23"/>
          <w:szCs w:val="23"/>
        </w:rPr>
      </w:pPr>
      <w:r w:rsidRPr="00650F28">
        <w:rPr>
          <w:rFonts w:ascii="Arial" w:hAnsi="Arial" w:cs="Arial"/>
          <w:b/>
          <w:bCs/>
          <w:sz w:val="23"/>
          <w:szCs w:val="23"/>
        </w:rPr>
        <w:t xml:space="preserve">1. CELEBRACIÓN DE ELECCIONES. </w:t>
      </w:r>
      <w:r w:rsidRPr="00650F28">
        <w:rPr>
          <w:rFonts w:ascii="Arial" w:hAnsi="Arial" w:cs="Arial"/>
          <w:sz w:val="23"/>
          <w:szCs w:val="23"/>
        </w:rPr>
        <w:t>Con fecha seis de junio, se celebraron elecciones constitucionales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p>
    <w:p w14:paraId="3A70633C" w14:textId="77777777" w:rsidR="00FD6126" w:rsidRPr="00650F28" w:rsidRDefault="00FD6126" w:rsidP="00BE1B5B">
      <w:pPr>
        <w:spacing w:after="0"/>
        <w:jc w:val="both"/>
        <w:rPr>
          <w:rFonts w:ascii="Arial" w:hAnsi="Arial" w:cs="Arial"/>
          <w:b/>
          <w:bCs/>
          <w:sz w:val="23"/>
          <w:szCs w:val="23"/>
        </w:rPr>
      </w:pPr>
    </w:p>
    <w:p w14:paraId="6A5D5E03" w14:textId="19056470" w:rsidR="00223A09" w:rsidRPr="00650F28" w:rsidRDefault="007547AD" w:rsidP="00BE1B5B">
      <w:pPr>
        <w:spacing w:after="0"/>
        <w:jc w:val="both"/>
        <w:rPr>
          <w:rFonts w:ascii="Arial" w:hAnsi="Arial" w:cs="Arial"/>
          <w:b/>
          <w:bCs/>
          <w:sz w:val="23"/>
          <w:szCs w:val="23"/>
        </w:rPr>
      </w:pPr>
      <w:r w:rsidRPr="00650F28">
        <w:rPr>
          <w:rFonts w:ascii="Arial" w:hAnsi="Arial" w:cs="Arial"/>
          <w:b/>
          <w:bCs/>
          <w:sz w:val="23"/>
          <w:szCs w:val="23"/>
        </w:rPr>
        <w:t>CORRESPONDIENTE</w:t>
      </w:r>
      <w:r w:rsidR="001E4566" w:rsidRPr="00650F28">
        <w:rPr>
          <w:rFonts w:ascii="Arial" w:hAnsi="Arial" w:cs="Arial"/>
          <w:b/>
          <w:bCs/>
          <w:sz w:val="23"/>
          <w:szCs w:val="23"/>
        </w:rPr>
        <w:t>S</w:t>
      </w:r>
      <w:r w:rsidRPr="00650F28">
        <w:rPr>
          <w:rFonts w:ascii="Arial" w:hAnsi="Arial" w:cs="Arial"/>
          <w:b/>
          <w:bCs/>
          <w:sz w:val="23"/>
          <w:szCs w:val="23"/>
        </w:rPr>
        <w:t xml:space="preserve"> AL AÑO DOS MIL </w:t>
      </w:r>
      <w:r w:rsidR="009335DE" w:rsidRPr="00650F28">
        <w:rPr>
          <w:rFonts w:ascii="Arial" w:hAnsi="Arial" w:cs="Arial"/>
          <w:b/>
          <w:bCs/>
          <w:sz w:val="23"/>
          <w:szCs w:val="23"/>
        </w:rPr>
        <w:t>VEINTIDÓS</w:t>
      </w:r>
      <w:r w:rsidRPr="00650F28">
        <w:rPr>
          <w:rFonts w:ascii="Arial" w:hAnsi="Arial" w:cs="Arial"/>
          <w:b/>
          <w:bCs/>
          <w:sz w:val="23"/>
          <w:szCs w:val="23"/>
        </w:rPr>
        <w:t>.</w:t>
      </w:r>
    </w:p>
    <w:p w14:paraId="1AEC92C7" w14:textId="77777777" w:rsidR="00223A09" w:rsidRPr="00650F28" w:rsidRDefault="00223A09" w:rsidP="00BE1B5B">
      <w:pPr>
        <w:spacing w:after="0"/>
        <w:jc w:val="both"/>
        <w:rPr>
          <w:rFonts w:ascii="Arial" w:hAnsi="Arial" w:cs="Arial"/>
          <w:b/>
          <w:bCs/>
          <w:sz w:val="23"/>
          <w:szCs w:val="23"/>
        </w:rPr>
      </w:pPr>
    </w:p>
    <w:p w14:paraId="0CBA4F81" w14:textId="4D45FB69" w:rsidR="007C56F8" w:rsidRPr="00650F28" w:rsidRDefault="0055024E" w:rsidP="00BE1B5B">
      <w:pPr>
        <w:spacing w:after="0"/>
        <w:jc w:val="both"/>
        <w:rPr>
          <w:rFonts w:ascii="Arial" w:hAnsi="Arial" w:cs="Arial"/>
          <w:bCs/>
          <w:sz w:val="23"/>
          <w:szCs w:val="23"/>
        </w:rPr>
      </w:pPr>
      <w:r w:rsidRPr="00650F28">
        <w:rPr>
          <w:rFonts w:ascii="Arial" w:hAnsi="Arial" w:cs="Arial"/>
          <w:b/>
          <w:bCs/>
          <w:sz w:val="23"/>
          <w:szCs w:val="23"/>
        </w:rPr>
        <w:t>2</w:t>
      </w:r>
      <w:r w:rsidR="00223A09" w:rsidRPr="00650F28">
        <w:rPr>
          <w:rFonts w:ascii="Arial" w:hAnsi="Arial" w:cs="Arial"/>
          <w:b/>
          <w:bCs/>
          <w:sz w:val="23"/>
          <w:szCs w:val="23"/>
        </w:rPr>
        <w:t xml:space="preserve">. APROBACIÓN </w:t>
      </w:r>
      <w:r w:rsidR="007C56F8" w:rsidRPr="00650F28">
        <w:rPr>
          <w:rFonts w:ascii="Arial" w:hAnsi="Arial" w:cs="Arial"/>
          <w:b/>
          <w:bCs/>
          <w:sz w:val="23"/>
          <w:szCs w:val="23"/>
        </w:rPr>
        <w:t xml:space="preserve">DEL </w:t>
      </w:r>
      <w:r w:rsidR="007C56F8" w:rsidRPr="00650F28">
        <w:rPr>
          <w:rFonts w:ascii="Arial" w:hAnsi="Arial" w:cs="Arial"/>
          <w:b/>
          <w:sz w:val="23"/>
          <w:szCs w:val="23"/>
        </w:rPr>
        <w:t xml:space="preserve">ANTEPROYECTO DE PRESUPUESTO DE EGRESOS </w:t>
      </w:r>
      <w:r w:rsidR="004D0971" w:rsidRPr="00650F28">
        <w:rPr>
          <w:rFonts w:ascii="Arial" w:hAnsi="Arial" w:cs="Arial"/>
          <w:b/>
          <w:sz w:val="23"/>
          <w:szCs w:val="23"/>
        </w:rPr>
        <w:t xml:space="preserve">RELATIVO AL GASTO ORDINARIO </w:t>
      </w:r>
      <w:r w:rsidR="007C56F8" w:rsidRPr="00650F28">
        <w:rPr>
          <w:rFonts w:ascii="Arial" w:hAnsi="Arial" w:cs="Arial"/>
          <w:b/>
          <w:sz w:val="23"/>
          <w:szCs w:val="23"/>
        </w:rPr>
        <w:t>DE ESTE ORGANISMO ELECTORAL, PARA EL EJERCICIO DEL AÑO DOS MIL VEINTITRÉS</w:t>
      </w:r>
      <w:r w:rsidR="007C56F8" w:rsidRPr="00650F28">
        <w:rPr>
          <w:rFonts w:ascii="Arial" w:hAnsi="Arial" w:cs="Arial"/>
          <w:b/>
          <w:bCs/>
          <w:sz w:val="23"/>
          <w:szCs w:val="23"/>
        </w:rPr>
        <w:t xml:space="preserve">. </w:t>
      </w:r>
      <w:r w:rsidR="007C56F8" w:rsidRPr="00650F28">
        <w:rPr>
          <w:rFonts w:ascii="Arial" w:hAnsi="Arial" w:cs="Arial"/>
          <w:bCs/>
          <w:sz w:val="23"/>
          <w:szCs w:val="23"/>
        </w:rPr>
        <w:t>El día veintisiete de julio, mediante acuerdo IEPC-ACG-04</w:t>
      </w:r>
      <w:r w:rsidR="004D0971" w:rsidRPr="00650F28">
        <w:rPr>
          <w:rFonts w:ascii="Arial" w:hAnsi="Arial" w:cs="Arial"/>
          <w:bCs/>
          <w:sz w:val="23"/>
          <w:szCs w:val="23"/>
        </w:rPr>
        <w:t>5</w:t>
      </w:r>
      <w:r w:rsidR="007C56F8" w:rsidRPr="00650F28">
        <w:rPr>
          <w:rFonts w:ascii="Arial" w:hAnsi="Arial" w:cs="Arial"/>
          <w:bCs/>
          <w:sz w:val="23"/>
          <w:szCs w:val="23"/>
        </w:rPr>
        <w:t xml:space="preserve">/2022, el Consejo General, entre otras cosas, aprobó el </w:t>
      </w:r>
      <w:r w:rsidR="004D0971" w:rsidRPr="00650F28">
        <w:rPr>
          <w:rFonts w:ascii="Arial" w:hAnsi="Arial" w:cs="Arial"/>
          <w:bCs/>
          <w:sz w:val="23"/>
          <w:szCs w:val="23"/>
        </w:rPr>
        <w:t>ante</w:t>
      </w:r>
      <w:r w:rsidR="007C56F8" w:rsidRPr="00650F28">
        <w:rPr>
          <w:rFonts w:ascii="Arial" w:hAnsi="Arial" w:cs="Arial"/>
          <w:bCs/>
          <w:sz w:val="23"/>
          <w:szCs w:val="23"/>
        </w:rPr>
        <w:t xml:space="preserve">proyecto de presupuesto de egresos </w:t>
      </w:r>
      <w:r w:rsidR="004D0971" w:rsidRPr="00650F28">
        <w:rPr>
          <w:rFonts w:ascii="Arial" w:hAnsi="Arial" w:cs="Arial"/>
          <w:bCs/>
          <w:sz w:val="23"/>
          <w:szCs w:val="23"/>
        </w:rPr>
        <w:t xml:space="preserve">relativo al gasto ordinario </w:t>
      </w:r>
      <w:r w:rsidR="007C56F8" w:rsidRPr="00650F28">
        <w:rPr>
          <w:rFonts w:ascii="Arial" w:hAnsi="Arial" w:cs="Arial"/>
          <w:bCs/>
          <w:sz w:val="23"/>
          <w:szCs w:val="23"/>
        </w:rPr>
        <w:t xml:space="preserve">de este Instituto, a ejecutarse durante el año dos mil veintitrés. </w:t>
      </w:r>
    </w:p>
    <w:p w14:paraId="63617C53" w14:textId="77777777" w:rsidR="00B82598" w:rsidRPr="00650F28" w:rsidRDefault="00B82598" w:rsidP="00BE1B5B">
      <w:pPr>
        <w:spacing w:after="0"/>
        <w:jc w:val="both"/>
        <w:rPr>
          <w:rFonts w:ascii="Arial" w:hAnsi="Arial" w:cs="Arial"/>
          <w:b/>
          <w:bCs/>
          <w:kern w:val="18"/>
          <w:sz w:val="23"/>
          <w:szCs w:val="23"/>
          <w:lang w:val="es-ES_tradnl"/>
        </w:rPr>
      </w:pPr>
    </w:p>
    <w:p w14:paraId="6BE2BF13" w14:textId="66E3B2BF" w:rsidR="004D0971" w:rsidRPr="00650F28" w:rsidRDefault="00A911A8" w:rsidP="00BE1B5B">
      <w:pPr>
        <w:spacing w:after="0"/>
        <w:jc w:val="both"/>
        <w:rPr>
          <w:rFonts w:ascii="Arial" w:hAnsi="Arial" w:cs="Arial"/>
          <w:bCs/>
          <w:sz w:val="23"/>
          <w:szCs w:val="23"/>
        </w:rPr>
      </w:pPr>
      <w:r w:rsidRPr="00650F28">
        <w:rPr>
          <w:rFonts w:ascii="Arial" w:hAnsi="Arial" w:cs="Arial"/>
          <w:b/>
          <w:bCs/>
          <w:sz w:val="23"/>
          <w:szCs w:val="23"/>
        </w:rPr>
        <w:t>3</w:t>
      </w:r>
      <w:r w:rsidR="004D0971" w:rsidRPr="00650F28">
        <w:rPr>
          <w:rFonts w:ascii="Arial" w:hAnsi="Arial" w:cs="Arial"/>
          <w:b/>
          <w:bCs/>
          <w:sz w:val="23"/>
          <w:szCs w:val="23"/>
        </w:rPr>
        <w:t xml:space="preserve">. APROBACIÓN DEL </w:t>
      </w:r>
      <w:r w:rsidR="004D0971" w:rsidRPr="00650F28">
        <w:rPr>
          <w:rFonts w:ascii="Arial" w:hAnsi="Arial" w:cs="Arial"/>
          <w:b/>
          <w:sz w:val="23"/>
          <w:szCs w:val="23"/>
        </w:rPr>
        <w:t>ANTEPROYECTO DE PRESUPUESTO DE EGRESOS DE ESTE ORGANISMO ELECTORAL, PARA EL EJERCICIO DEL AÑO DOS MIL VEINTITRÉS, RELATIVO AL PROCESO ELECTORAL 2023-2024</w:t>
      </w:r>
      <w:r w:rsidR="004D0971" w:rsidRPr="00650F28">
        <w:rPr>
          <w:rFonts w:ascii="Arial" w:hAnsi="Arial" w:cs="Arial"/>
          <w:b/>
          <w:bCs/>
          <w:sz w:val="23"/>
          <w:szCs w:val="23"/>
        </w:rPr>
        <w:t xml:space="preserve">. </w:t>
      </w:r>
      <w:r w:rsidR="004D0971" w:rsidRPr="00650F28">
        <w:rPr>
          <w:rFonts w:ascii="Arial" w:hAnsi="Arial" w:cs="Arial"/>
          <w:bCs/>
          <w:sz w:val="23"/>
          <w:szCs w:val="23"/>
        </w:rPr>
        <w:t xml:space="preserve">El día veintisiete de julio, mediante acuerdo IEPC-ACG-046/2022, el Consejo General, entre otras cosas, aprobó el anteproyecto de presupuesto de egresos de este Instituto, a ejecutarse durante el año dos mil veintitrés, relativo al Proceso Electoral 2023-2024. </w:t>
      </w:r>
    </w:p>
    <w:p w14:paraId="6B45B2A1" w14:textId="77777777" w:rsidR="004D0971" w:rsidRPr="00650F28" w:rsidRDefault="004D0971" w:rsidP="00BE1B5B">
      <w:pPr>
        <w:pStyle w:val="Prrafodelista"/>
        <w:tabs>
          <w:tab w:val="left" w:pos="567"/>
        </w:tabs>
        <w:spacing w:after="0"/>
        <w:ind w:left="0"/>
        <w:jc w:val="both"/>
        <w:rPr>
          <w:rFonts w:ascii="Arial" w:hAnsi="Arial" w:cs="Arial"/>
          <w:b/>
          <w:bCs/>
          <w:kern w:val="18"/>
          <w:sz w:val="23"/>
          <w:szCs w:val="23"/>
        </w:rPr>
      </w:pPr>
    </w:p>
    <w:p w14:paraId="3EE88E2F" w14:textId="55AB92F2" w:rsidR="00611696" w:rsidRPr="00650F28" w:rsidRDefault="00A911A8" w:rsidP="00BE1B5B">
      <w:pPr>
        <w:pStyle w:val="Prrafodelista"/>
        <w:tabs>
          <w:tab w:val="left" w:pos="567"/>
        </w:tabs>
        <w:spacing w:after="0"/>
        <w:ind w:left="0"/>
        <w:jc w:val="both"/>
        <w:rPr>
          <w:rFonts w:ascii="Arial" w:eastAsia="Trebuchet MS" w:hAnsi="Arial" w:cs="Arial"/>
          <w:bCs/>
          <w:sz w:val="23"/>
          <w:szCs w:val="23"/>
          <w:lang w:eastAsia="es-ES"/>
        </w:rPr>
      </w:pPr>
      <w:r w:rsidRPr="00650F28">
        <w:rPr>
          <w:rFonts w:ascii="Arial" w:hAnsi="Arial" w:cs="Arial"/>
          <w:b/>
          <w:bCs/>
          <w:kern w:val="18"/>
          <w:sz w:val="23"/>
          <w:szCs w:val="23"/>
        </w:rPr>
        <w:t>4</w:t>
      </w:r>
      <w:r w:rsidR="00611696" w:rsidRPr="00650F28">
        <w:rPr>
          <w:rFonts w:ascii="Arial" w:hAnsi="Arial" w:cs="Arial"/>
          <w:b/>
          <w:bCs/>
          <w:kern w:val="18"/>
          <w:sz w:val="23"/>
          <w:szCs w:val="23"/>
        </w:rPr>
        <w:t>.</w:t>
      </w:r>
      <w:r w:rsidR="00611696" w:rsidRPr="00650F28">
        <w:rPr>
          <w:rFonts w:ascii="Arial" w:hAnsi="Arial" w:cs="Arial"/>
          <w:b/>
          <w:sz w:val="23"/>
          <w:szCs w:val="23"/>
        </w:rPr>
        <w:t xml:space="preserve"> </w:t>
      </w:r>
      <w:r w:rsidR="00611696" w:rsidRPr="00650F28">
        <w:rPr>
          <w:rFonts w:ascii="Arial" w:eastAsia="Trebuchet MS" w:hAnsi="Arial" w:cs="Arial"/>
          <w:b/>
          <w:bCs/>
          <w:sz w:val="23"/>
          <w:szCs w:val="23"/>
          <w:lang w:eastAsia="es-ES"/>
        </w:rPr>
        <w:t xml:space="preserve">APROBACIÓN DEL PRESUPUESTO DE EGRESOS DEL GOBIERNO DEL ESTADO DE JALISCO, PARA EL AÑO DOS MIL VEINTITRÉS. </w:t>
      </w:r>
      <w:r w:rsidR="00611696" w:rsidRPr="00650F28">
        <w:rPr>
          <w:rFonts w:ascii="Arial" w:eastAsia="Trebuchet MS" w:hAnsi="Arial" w:cs="Arial"/>
          <w:bCs/>
          <w:sz w:val="23"/>
          <w:szCs w:val="23"/>
          <w:lang w:eastAsia="es-ES"/>
        </w:rPr>
        <w:t xml:space="preserve">El veintidós de noviembre, el Congreso del Estado de Jalisco, mediante decreto 29116/LXIII/22, aprobó el presupuesto de egresos del Gobierno del Estado de Jalisco, mismo que incluyó el </w:t>
      </w:r>
      <w:r w:rsidR="00611696" w:rsidRPr="00650F28">
        <w:rPr>
          <w:rFonts w:ascii="Arial" w:eastAsia="Trebuchet MS" w:hAnsi="Arial" w:cs="Arial"/>
          <w:bCs/>
          <w:sz w:val="23"/>
          <w:szCs w:val="23"/>
          <w:lang w:eastAsia="es-ES"/>
        </w:rPr>
        <w:lastRenderedPageBreak/>
        <w:t xml:space="preserve">correspondiente </w:t>
      </w:r>
      <w:r w:rsidR="00130881" w:rsidRPr="00650F28">
        <w:rPr>
          <w:rFonts w:ascii="Arial" w:eastAsia="Trebuchet MS" w:hAnsi="Arial" w:cs="Arial"/>
          <w:bCs/>
          <w:sz w:val="23"/>
          <w:szCs w:val="23"/>
          <w:lang w:eastAsia="es-ES"/>
        </w:rPr>
        <w:t>a</w:t>
      </w:r>
      <w:r w:rsidR="00611696" w:rsidRPr="00650F28">
        <w:rPr>
          <w:rFonts w:ascii="Arial" w:eastAsia="Trebuchet MS" w:hAnsi="Arial" w:cs="Arial"/>
          <w:bCs/>
          <w:sz w:val="23"/>
          <w:szCs w:val="23"/>
          <w:lang w:eastAsia="es-ES"/>
        </w:rPr>
        <w:t xml:space="preserve"> este organismo electoral, </w:t>
      </w:r>
      <w:r w:rsidR="00130881" w:rsidRPr="00650F28">
        <w:rPr>
          <w:rFonts w:ascii="Arial" w:eastAsia="Trebuchet MS" w:hAnsi="Arial" w:cs="Arial"/>
          <w:bCs/>
          <w:sz w:val="23"/>
          <w:szCs w:val="23"/>
          <w:lang w:eastAsia="es-ES"/>
        </w:rPr>
        <w:t>para</w:t>
      </w:r>
      <w:r w:rsidR="00611696" w:rsidRPr="00650F28">
        <w:rPr>
          <w:rFonts w:ascii="Arial" w:eastAsia="Trebuchet MS" w:hAnsi="Arial" w:cs="Arial"/>
          <w:bCs/>
          <w:sz w:val="23"/>
          <w:szCs w:val="23"/>
          <w:lang w:eastAsia="es-ES"/>
        </w:rPr>
        <w:t xml:space="preserve"> ejercer durante el año dos mil veintitrés. </w:t>
      </w:r>
    </w:p>
    <w:p w14:paraId="62BFCFFE" w14:textId="77777777" w:rsidR="00033721" w:rsidRPr="00650F28" w:rsidRDefault="00033721" w:rsidP="00BE1B5B">
      <w:pPr>
        <w:pStyle w:val="Prrafodelista"/>
        <w:tabs>
          <w:tab w:val="left" w:pos="567"/>
        </w:tabs>
        <w:spacing w:after="0"/>
        <w:ind w:left="0"/>
        <w:jc w:val="both"/>
        <w:rPr>
          <w:rFonts w:ascii="Arial" w:eastAsia="Trebuchet MS" w:hAnsi="Arial" w:cs="Arial"/>
          <w:bCs/>
          <w:sz w:val="23"/>
          <w:szCs w:val="23"/>
          <w:lang w:eastAsia="es-ES"/>
        </w:rPr>
      </w:pPr>
    </w:p>
    <w:p w14:paraId="0A389A4D" w14:textId="358FF9A4" w:rsidR="00033721" w:rsidRPr="00650F28" w:rsidRDefault="0055787B" w:rsidP="00BE1B5B">
      <w:pPr>
        <w:spacing w:after="0"/>
        <w:jc w:val="both"/>
        <w:rPr>
          <w:rFonts w:ascii="Arial" w:hAnsi="Arial" w:cs="Arial"/>
          <w:bCs/>
          <w:sz w:val="23"/>
          <w:szCs w:val="23"/>
        </w:rPr>
      </w:pPr>
      <w:r w:rsidRPr="00650F28">
        <w:rPr>
          <w:rFonts w:ascii="Arial" w:eastAsia="Trebuchet MS" w:hAnsi="Arial" w:cs="Arial"/>
          <w:b/>
          <w:bCs/>
          <w:sz w:val="23"/>
          <w:szCs w:val="23"/>
          <w:lang w:val="es-ES" w:eastAsia="es-ES"/>
        </w:rPr>
        <w:t>5</w:t>
      </w:r>
      <w:r w:rsidR="00033721" w:rsidRPr="00650F28">
        <w:rPr>
          <w:rFonts w:ascii="Arial" w:eastAsia="Trebuchet MS" w:hAnsi="Arial" w:cs="Arial"/>
          <w:b/>
          <w:bCs/>
          <w:sz w:val="23"/>
          <w:szCs w:val="23"/>
          <w:lang w:val="es-ES" w:eastAsia="es-ES"/>
        </w:rPr>
        <w:t xml:space="preserve">. PUBLICACIÓN DEL PRESUPUESTO DE EGRESOS DEL GOBIERNO DEL ESTADO DE JALISCO, PARA EL AÑO DOS MIL VEINTITRÉS. </w:t>
      </w:r>
      <w:r w:rsidR="00033721" w:rsidRPr="00650F28">
        <w:rPr>
          <w:rFonts w:ascii="Arial" w:eastAsia="Trebuchet MS" w:hAnsi="Arial" w:cs="Arial"/>
          <w:bCs/>
          <w:sz w:val="23"/>
          <w:szCs w:val="23"/>
          <w:lang w:val="es-ES" w:eastAsia="es-ES"/>
        </w:rPr>
        <w:t xml:space="preserve">El uno de diciembre, se publicó en el Periódico Oficial “El Estado de Jalisco” el decreto del presupuesto de egresos del Gobierno del Estado de Jalisco, </w:t>
      </w:r>
      <w:r w:rsidR="00033721" w:rsidRPr="00650F28">
        <w:rPr>
          <w:rFonts w:ascii="Arial" w:hAnsi="Arial" w:cs="Arial"/>
          <w:bCs/>
          <w:sz w:val="23"/>
          <w:szCs w:val="23"/>
        </w:rPr>
        <w:t>cuyos anexos se publicaron el día trece del mismo mes, y en ellos se estableció el monto correspondiente al presupuesto de egresos de este organismo electoral para el ejercicio del año dos mil veintitrés.</w:t>
      </w:r>
    </w:p>
    <w:p w14:paraId="24F013F6" w14:textId="77777777" w:rsidR="00D11DFF" w:rsidRPr="00650F28" w:rsidRDefault="00D11DFF" w:rsidP="00BE1B5B">
      <w:pPr>
        <w:spacing w:after="0"/>
        <w:jc w:val="both"/>
        <w:rPr>
          <w:rFonts w:ascii="Arial" w:hAnsi="Arial" w:cs="Arial"/>
          <w:bCs/>
          <w:sz w:val="23"/>
          <w:szCs w:val="23"/>
        </w:rPr>
      </w:pPr>
    </w:p>
    <w:p w14:paraId="48B1AA7A" w14:textId="310B17C8" w:rsidR="00D11DFF" w:rsidRPr="00650F28" w:rsidRDefault="00D11DFF" w:rsidP="00BE1B5B">
      <w:pPr>
        <w:spacing w:after="0"/>
        <w:jc w:val="both"/>
        <w:rPr>
          <w:rFonts w:ascii="Arial" w:hAnsi="Arial" w:cs="Arial"/>
          <w:b/>
          <w:sz w:val="23"/>
          <w:szCs w:val="23"/>
        </w:rPr>
      </w:pPr>
      <w:r w:rsidRPr="00650F28">
        <w:rPr>
          <w:rFonts w:ascii="Arial" w:hAnsi="Arial" w:cs="Arial"/>
          <w:b/>
          <w:sz w:val="23"/>
          <w:szCs w:val="23"/>
        </w:rPr>
        <w:t>CORRESPONDIENTE</w:t>
      </w:r>
      <w:r w:rsidR="003B2009" w:rsidRPr="00650F28">
        <w:rPr>
          <w:rFonts w:ascii="Arial" w:hAnsi="Arial" w:cs="Arial"/>
          <w:b/>
          <w:sz w:val="23"/>
          <w:szCs w:val="23"/>
        </w:rPr>
        <w:t>S</w:t>
      </w:r>
      <w:r w:rsidRPr="00650F28">
        <w:rPr>
          <w:rFonts w:ascii="Arial" w:hAnsi="Arial" w:cs="Arial"/>
          <w:b/>
          <w:sz w:val="23"/>
          <w:szCs w:val="23"/>
        </w:rPr>
        <w:t xml:space="preserve"> AL AÑO DOS MIL VEINTITRÉS.</w:t>
      </w:r>
    </w:p>
    <w:p w14:paraId="051E04B4" w14:textId="77777777" w:rsidR="00D11DFF" w:rsidRPr="00650F28" w:rsidRDefault="00D11DFF" w:rsidP="00BE1B5B">
      <w:pPr>
        <w:spacing w:after="0"/>
        <w:jc w:val="both"/>
        <w:rPr>
          <w:rFonts w:ascii="Arial" w:hAnsi="Arial" w:cs="Arial"/>
          <w:b/>
          <w:sz w:val="23"/>
          <w:szCs w:val="23"/>
        </w:rPr>
      </w:pPr>
    </w:p>
    <w:p w14:paraId="34B633C5" w14:textId="25C014AD" w:rsidR="002656DF" w:rsidRPr="00650F28" w:rsidRDefault="0055787B" w:rsidP="00BE1B5B">
      <w:pPr>
        <w:spacing w:after="0"/>
        <w:jc w:val="both"/>
        <w:rPr>
          <w:rFonts w:ascii="Arial" w:hAnsi="Arial" w:cs="Arial"/>
          <w:bCs/>
          <w:sz w:val="23"/>
          <w:szCs w:val="23"/>
        </w:rPr>
      </w:pPr>
      <w:r w:rsidRPr="00650F28">
        <w:rPr>
          <w:rFonts w:ascii="Arial" w:hAnsi="Arial" w:cs="Arial"/>
          <w:b/>
          <w:sz w:val="23"/>
          <w:szCs w:val="23"/>
        </w:rPr>
        <w:t>6</w:t>
      </w:r>
      <w:r w:rsidR="00683EB4" w:rsidRPr="00650F28">
        <w:rPr>
          <w:rFonts w:ascii="Arial" w:hAnsi="Arial" w:cs="Arial"/>
          <w:b/>
          <w:sz w:val="23"/>
          <w:szCs w:val="23"/>
        </w:rPr>
        <w:t xml:space="preserve">. </w:t>
      </w:r>
      <w:r w:rsidR="002656DF" w:rsidRPr="00650F28">
        <w:rPr>
          <w:rFonts w:ascii="Arial" w:eastAsia="Trebuchet MS" w:hAnsi="Arial" w:cs="Arial"/>
          <w:b/>
          <w:sz w:val="23"/>
          <w:szCs w:val="23"/>
        </w:rPr>
        <w:t xml:space="preserve">AJUSTE AL PRESUPUESTO DE EGRESOS RELATIVO AL GASTO ORDINARIO DE ESTE ORGANISMO ELECTORAL, ASÍ COMO EL EJERCICIO DEL PRESUPUESTO </w:t>
      </w:r>
      <w:r w:rsidR="002656DF" w:rsidRPr="00650F28">
        <w:rPr>
          <w:rFonts w:ascii="Arial" w:hAnsi="Arial" w:cs="Arial"/>
          <w:b/>
          <w:sz w:val="23"/>
          <w:szCs w:val="23"/>
        </w:rPr>
        <w:t>RELATIVO AL PROCESO ELECTORAL 2023-2024;</w:t>
      </w:r>
      <w:r w:rsidR="002656DF" w:rsidRPr="00650F28">
        <w:rPr>
          <w:rFonts w:ascii="Arial" w:eastAsia="Trebuchet MS" w:hAnsi="Arial" w:cs="Arial"/>
          <w:b/>
          <w:sz w:val="23"/>
          <w:szCs w:val="23"/>
        </w:rPr>
        <w:t xml:space="preserve"> PARA EL EJERCICIO FISCAL DEL AÑO DOS MIL VEINTITRÉS. </w:t>
      </w:r>
      <w:r w:rsidR="00004FC0" w:rsidRPr="00650F28">
        <w:rPr>
          <w:rFonts w:ascii="Arial" w:eastAsia="Trebuchet MS" w:hAnsi="Arial" w:cs="Arial"/>
          <w:bCs/>
          <w:sz w:val="23"/>
          <w:szCs w:val="23"/>
        </w:rPr>
        <w:t>El once de mayo,</w:t>
      </w:r>
      <w:r w:rsidR="00004FC0" w:rsidRPr="00650F28">
        <w:rPr>
          <w:rFonts w:ascii="Arial" w:eastAsia="Trebuchet MS" w:hAnsi="Arial" w:cs="Arial"/>
          <w:b/>
          <w:sz w:val="23"/>
          <w:szCs w:val="23"/>
        </w:rPr>
        <w:t xml:space="preserve"> </w:t>
      </w:r>
      <w:r w:rsidR="00004FC0" w:rsidRPr="00650F28">
        <w:rPr>
          <w:rFonts w:ascii="Arial" w:eastAsia="Trebuchet MS" w:hAnsi="Arial" w:cs="Arial"/>
          <w:bCs/>
          <w:sz w:val="23"/>
          <w:szCs w:val="23"/>
        </w:rPr>
        <w:t xml:space="preserve">mediante acuerdo IEPC-ACG-021/2023, EL Consejo General aprobó un ajuste al presupuesto </w:t>
      </w:r>
      <w:r w:rsidR="00004FC0" w:rsidRPr="00650F28">
        <w:rPr>
          <w:rFonts w:ascii="Arial" w:hAnsi="Arial" w:cs="Arial"/>
          <w:sz w:val="23"/>
          <w:szCs w:val="23"/>
        </w:rPr>
        <w:t>de egresos relativo al gasto ordinario de este organismo electoral para el ejercicio fiscal del año dos mil veintitrés.</w:t>
      </w:r>
    </w:p>
    <w:p w14:paraId="376CB429" w14:textId="77777777" w:rsidR="002656DF" w:rsidRPr="00650F28" w:rsidRDefault="002656DF" w:rsidP="00BE1B5B">
      <w:pPr>
        <w:spacing w:after="0"/>
        <w:jc w:val="both"/>
        <w:rPr>
          <w:rFonts w:ascii="Arial" w:hAnsi="Arial" w:cs="Arial"/>
          <w:bCs/>
          <w:sz w:val="23"/>
          <w:szCs w:val="23"/>
        </w:rPr>
      </w:pPr>
    </w:p>
    <w:p w14:paraId="3616228F" w14:textId="29C4FF2A" w:rsidR="00033721" w:rsidRPr="00650F28" w:rsidRDefault="0055787B" w:rsidP="00BE1B5B">
      <w:pPr>
        <w:spacing w:after="0"/>
        <w:jc w:val="both"/>
        <w:rPr>
          <w:rFonts w:ascii="Arial" w:hAnsi="Arial" w:cs="Arial"/>
          <w:bCs/>
          <w:sz w:val="23"/>
          <w:szCs w:val="23"/>
        </w:rPr>
      </w:pPr>
      <w:r w:rsidRPr="00650F28">
        <w:rPr>
          <w:rFonts w:ascii="Arial" w:hAnsi="Arial" w:cs="Arial"/>
          <w:b/>
          <w:sz w:val="23"/>
          <w:szCs w:val="23"/>
        </w:rPr>
        <w:t>7</w:t>
      </w:r>
      <w:r w:rsidR="002656DF" w:rsidRPr="00650F28">
        <w:rPr>
          <w:rFonts w:ascii="Arial" w:hAnsi="Arial" w:cs="Arial"/>
          <w:b/>
          <w:sz w:val="23"/>
          <w:szCs w:val="23"/>
        </w:rPr>
        <w:t xml:space="preserve">. </w:t>
      </w:r>
      <w:r w:rsidR="002B11DB" w:rsidRPr="00650F28">
        <w:rPr>
          <w:rFonts w:ascii="Arial" w:hAnsi="Arial" w:cs="Arial"/>
          <w:b/>
          <w:sz w:val="23"/>
          <w:szCs w:val="23"/>
        </w:rPr>
        <w:t xml:space="preserve">PUBLICACIÓN DE LA </w:t>
      </w:r>
      <w:r w:rsidR="00C247F8" w:rsidRPr="00650F28">
        <w:rPr>
          <w:rFonts w:ascii="Arial" w:hAnsi="Arial" w:cs="Arial"/>
          <w:b/>
          <w:sz w:val="23"/>
          <w:szCs w:val="23"/>
        </w:rPr>
        <w:t>REFORMA DEL ARTÍCULO 214 DEL CÓDIGO ELECTORAL DEL ESTADO DE JALISCO, RELATIV</w:t>
      </w:r>
      <w:r w:rsidR="00684D8D" w:rsidRPr="00650F28">
        <w:rPr>
          <w:rFonts w:ascii="Arial" w:hAnsi="Arial" w:cs="Arial"/>
          <w:b/>
          <w:sz w:val="23"/>
          <w:szCs w:val="23"/>
        </w:rPr>
        <w:t>A</w:t>
      </w:r>
      <w:r w:rsidR="00C247F8" w:rsidRPr="00650F28">
        <w:rPr>
          <w:rFonts w:ascii="Arial" w:hAnsi="Arial" w:cs="Arial"/>
          <w:b/>
          <w:sz w:val="23"/>
          <w:szCs w:val="23"/>
        </w:rPr>
        <w:t xml:space="preserve"> A LA </w:t>
      </w:r>
      <w:r w:rsidR="00683EB4" w:rsidRPr="00650F28">
        <w:rPr>
          <w:rFonts w:ascii="Arial" w:hAnsi="Arial" w:cs="Arial"/>
          <w:b/>
          <w:sz w:val="23"/>
          <w:szCs w:val="23"/>
        </w:rPr>
        <w:t>CONVOCATORIA PARA ELECCIONES ORDINARIAS.</w:t>
      </w:r>
      <w:r w:rsidR="00683EB4" w:rsidRPr="00650F28">
        <w:rPr>
          <w:rFonts w:ascii="Arial" w:hAnsi="Arial" w:cs="Arial"/>
          <w:bCs/>
          <w:sz w:val="23"/>
          <w:szCs w:val="23"/>
        </w:rPr>
        <w:t xml:space="preserve"> </w:t>
      </w:r>
      <w:r w:rsidR="002B11DB" w:rsidRPr="00650F28">
        <w:rPr>
          <w:rFonts w:ascii="Arial" w:eastAsia="Trebuchet MS" w:hAnsi="Arial" w:cs="Arial"/>
          <w:bCs/>
          <w:sz w:val="23"/>
          <w:szCs w:val="23"/>
          <w:lang w:val="es-ES" w:eastAsia="es-ES"/>
        </w:rPr>
        <w:t>El veinte de mayo, se publicó en el Periódico Oficial “El Estado de Jalisco” el decreto 29185/LXIII/23, mediante el cual</w:t>
      </w:r>
      <w:r w:rsidR="00C73514" w:rsidRPr="00650F28">
        <w:rPr>
          <w:rFonts w:ascii="Arial" w:eastAsia="Trebuchet MS" w:hAnsi="Arial" w:cs="Arial"/>
          <w:bCs/>
          <w:sz w:val="23"/>
          <w:szCs w:val="23"/>
          <w:lang w:val="es-ES" w:eastAsia="es-ES"/>
        </w:rPr>
        <w:t xml:space="preserve"> el Congreso del Estado, modificó, entre otros, el artículo 214 del Código Electoral del Estado de Jalisco.</w:t>
      </w:r>
    </w:p>
    <w:p w14:paraId="460EA134" w14:textId="77777777" w:rsidR="009B2034" w:rsidRPr="00650F28" w:rsidRDefault="009B2034" w:rsidP="00BE1B5B">
      <w:pPr>
        <w:spacing w:after="0"/>
        <w:jc w:val="center"/>
        <w:rPr>
          <w:rFonts w:ascii="Arial" w:eastAsia="Times New Roman" w:hAnsi="Arial" w:cs="Arial"/>
          <w:b/>
          <w:sz w:val="23"/>
          <w:szCs w:val="23"/>
          <w:lang w:val="pt-BR" w:eastAsia="es-ES"/>
        </w:rPr>
      </w:pPr>
    </w:p>
    <w:p w14:paraId="75300A6F" w14:textId="335B0654" w:rsidR="00C13E43" w:rsidRPr="00650F28" w:rsidRDefault="00C13E43" w:rsidP="00BE1B5B">
      <w:pPr>
        <w:spacing w:after="0"/>
        <w:jc w:val="center"/>
        <w:rPr>
          <w:rFonts w:ascii="Arial" w:eastAsia="Times New Roman" w:hAnsi="Arial" w:cs="Arial"/>
          <w:b/>
          <w:sz w:val="23"/>
          <w:szCs w:val="23"/>
          <w:lang w:val="pt-BR" w:eastAsia="es-ES"/>
        </w:rPr>
      </w:pPr>
      <w:r w:rsidRPr="00650F28">
        <w:rPr>
          <w:rFonts w:ascii="Arial" w:eastAsia="Times New Roman" w:hAnsi="Arial" w:cs="Arial"/>
          <w:b/>
          <w:sz w:val="23"/>
          <w:szCs w:val="23"/>
          <w:lang w:val="pt-BR" w:eastAsia="es-ES"/>
        </w:rPr>
        <w:t>C O N S I D E R A N D O</w:t>
      </w:r>
    </w:p>
    <w:p w14:paraId="2F2CE44D" w14:textId="77777777" w:rsidR="00AB3211" w:rsidRPr="00650F28" w:rsidRDefault="00AB3211" w:rsidP="00BE1B5B">
      <w:pPr>
        <w:spacing w:after="0"/>
        <w:jc w:val="center"/>
        <w:rPr>
          <w:rFonts w:ascii="Arial" w:eastAsia="Times New Roman" w:hAnsi="Arial" w:cs="Arial"/>
          <w:b/>
          <w:sz w:val="23"/>
          <w:szCs w:val="23"/>
          <w:lang w:val="pt-BR" w:eastAsia="es-ES"/>
        </w:rPr>
      </w:pPr>
    </w:p>
    <w:p w14:paraId="4844CC32" w14:textId="77777777" w:rsidR="009676A5" w:rsidRPr="00650F28" w:rsidRDefault="009676A5" w:rsidP="00BE1B5B">
      <w:pPr>
        <w:spacing w:after="0"/>
        <w:jc w:val="both"/>
        <w:rPr>
          <w:rFonts w:ascii="Arial" w:eastAsia="Calibri" w:hAnsi="Arial" w:cs="Arial"/>
          <w:sz w:val="23"/>
          <w:szCs w:val="23"/>
          <w:lang w:eastAsia="ar-SA"/>
        </w:rPr>
      </w:pPr>
      <w:r w:rsidRPr="00650F28">
        <w:rPr>
          <w:rFonts w:ascii="Arial" w:eastAsia="Calibri" w:hAnsi="Arial" w:cs="Arial"/>
          <w:b/>
          <w:sz w:val="23"/>
          <w:szCs w:val="23"/>
          <w:lang w:eastAsia="ar-SA"/>
        </w:rPr>
        <w:t xml:space="preserve">I. DEL INSTITUTO ELECTORAL Y DE PARTICIPACIÓN CIUDADANA DEL ESTADO DE JALISCO. </w:t>
      </w:r>
      <w:r w:rsidRPr="00650F28">
        <w:rPr>
          <w:rFonts w:ascii="Arial" w:eastAsia="Calibri" w:hAnsi="Arial" w:cs="Arial"/>
          <w:sz w:val="23"/>
          <w:szCs w:val="23"/>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w:t>
      </w:r>
      <w:r w:rsidR="00C50AFC" w:rsidRPr="00650F28">
        <w:rPr>
          <w:rFonts w:ascii="Arial" w:eastAsia="Calibri" w:hAnsi="Arial" w:cs="Arial"/>
          <w:sz w:val="23"/>
          <w:szCs w:val="23"/>
          <w:lang w:eastAsia="ar-SA"/>
        </w:rPr>
        <w:t>formidad con los artículos 41, B</w:t>
      </w:r>
      <w:r w:rsidRPr="00650F28">
        <w:rPr>
          <w:rFonts w:ascii="Arial" w:eastAsia="Calibri" w:hAnsi="Arial" w:cs="Arial"/>
          <w:sz w:val="23"/>
          <w:szCs w:val="23"/>
          <w:lang w:eastAsia="ar-SA"/>
        </w:rPr>
        <w:t xml:space="preserve">ase V, apartado C; y 116, Base IV, inciso c) de la Constitución Política de los Estados Unidos Mexicanos; 12, Bases III y IV </w:t>
      </w:r>
      <w:r w:rsidRPr="00650F28">
        <w:rPr>
          <w:rFonts w:ascii="Arial" w:eastAsia="Calibri" w:hAnsi="Arial" w:cs="Arial"/>
          <w:sz w:val="23"/>
          <w:szCs w:val="23"/>
          <w:lang w:eastAsia="ar-SA"/>
        </w:rPr>
        <w:lastRenderedPageBreak/>
        <w:t>de la Constitución Política del Estado de Jalisco; 115 y 116, párrafo 1 del Código Electoral del Estado de Jalisco.</w:t>
      </w:r>
    </w:p>
    <w:p w14:paraId="125A86F7" w14:textId="77777777" w:rsidR="00C13E43" w:rsidRPr="00650F28" w:rsidRDefault="00C13E43" w:rsidP="00BE1B5B">
      <w:pPr>
        <w:spacing w:after="0"/>
        <w:jc w:val="both"/>
        <w:rPr>
          <w:rFonts w:ascii="Arial" w:hAnsi="Arial" w:cs="Arial"/>
          <w:b/>
          <w:bCs/>
          <w:sz w:val="23"/>
          <w:szCs w:val="23"/>
        </w:rPr>
      </w:pPr>
    </w:p>
    <w:p w14:paraId="787E5596" w14:textId="06EEDBD9" w:rsidR="00E95ABE" w:rsidRPr="00650F28" w:rsidRDefault="00944DAC" w:rsidP="00BE1B5B">
      <w:pPr>
        <w:spacing w:after="0"/>
        <w:jc w:val="both"/>
        <w:rPr>
          <w:rFonts w:ascii="Arial" w:hAnsi="Arial" w:cs="Arial"/>
          <w:sz w:val="23"/>
          <w:szCs w:val="23"/>
        </w:rPr>
      </w:pPr>
      <w:r w:rsidRPr="00650F28">
        <w:rPr>
          <w:rFonts w:ascii="Arial" w:hAnsi="Arial" w:cs="Arial"/>
          <w:b/>
          <w:bCs/>
          <w:sz w:val="23"/>
          <w:szCs w:val="23"/>
        </w:rPr>
        <w:t>II.</w:t>
      </w:r>
      <w:r w:rsidRPr="00650F28">
        <w:rPr>
          <w:rFonts w:ascii="Arial" w:hAnsi="Arial" w:cs="Arial"/>
          <w:bCs/>
          <w:sz w:val="23"/>
          <w:szCs w:val="23"/>
        </w:rPr>
        <w:t xml:space="preserve"> </w:t>
      </w:r>
      <w:r w:rsidRPr="00650F28">
        <w:rPr>
          <w:rFonts w:ascii="Arial" w:hAnsi="Arial" w:cs="Arial"/>
          <w:b/>
          <w:bCs/>
          <w:sz w:val="23"/>
          <w:szCs w:val="23"/>
        </w:rPr>
        <w:t xml:space="preserve">DEL CONSEJO GENERAL. </w:t>
      </w:r>
      <w:r w:rsidRPr="00650F28">
        <w:rPr>
          <w:rFonts w:ascii="Arial" w:hAnsi="Arial" w:cs="Arial"/>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650F28">
        <w:rPr>
          <w:rFonts w:ascii="Arial" w:hAnsi="Arial" w:cs="Arial"/>
          <w:bCs/>
          <w:sz w:val="23"/>
          <w:szCs w:val="23"/>
          <w:lang w:val="es-ES_tradnl"/>
        </w:rPr>
        <w:t>tiene como atribuciones, entre otras,</w:t>
      </w:r>
      <w:r w:rsidRPr="00650F28">
        <w:rPr>
          <w:rFonts w:ascii="Arial" w:hAnsi="Arial" w:cs="Arial"/>
          <w:sz w:val="23"/>
          <w:szCs w:val="23"/>
          <w:lang w:eastAsia="ar-SA"/>
        </w:rPr>
        <w:t xml:space="preserve"> </w:t>
      </w:r>
      <w:r w:rsidRPr="00650F28">
        <w:rPr>
          <w:rFonts w:ascii="Arial" w:hAnsi="Arial" w:cs="Arial"/>
          <w:bCs/>
          <w:sz w:val="23"/>
          <w:szCs w:val="23"/>
          <w:lang w:val="es-ES_tradnl"/>
        </w:rPr>
        <w:t>vigilar la oportuna integración y adecuado funcionamiento de los órganos de este Instituto; vigilar el cumplimiento de esta legislación y las disposiciones que con base en ella se dicten; así como dictar los acuerdos necesarios para hacer efectivas sus atribuciones, de conformidad con lo dispuesto por los artículos</w:t>
      </w:r>
      <w:r w:rsidRPr="00650F28">
        <w:rPr>
          <w:rFonts w:ascii="Arial" w:hAnsi="Arial" w:cs="Arial"/>
          <w:sz w:val="23"/>
          <w:szCs w:val="23"/>
        </w:rPr>
        <w:t xml:space="preserve"> 12, Bases I y IV de la Constitución Política local; 120 y 134, párrafo 1, fracciones II,  LI y LII del Código Electoral del Estado de Jalisco.</w:t>
      </w:r>
    </w:p>
    <w:p w14:paraId="5E8AB952" w14:textId="77777777" w:rsidR="006E753B" w:rsidRPr="00650F28" w:rsidRDefault="006E753B" w:rsidP="00BE1B5B">
      <w:pPr>
        <w:spacing w:after="0"/>
        <w:jc w:val="both"/>
        <w:rPr>
          <w:rFonts w:ascii="Arial" w:hAnsi="Arial" w:cs="Arial"/>
          <w:sz w:val="23"/>
          <w:szCs w:val="23"/>
        </w:rPr>
      </w:pPr>
    </w:p>
    <w:p w14:paraId="13D40500" w14:textId="3ECB364B" w:rsidR="00F10D9F" w:rsidRPr="00650F28" w:rsidRDefault="00F10D9F" w:rsidP="00BE1B5B">
      <w:pPr>
        <w:suppressAutoHyphens/>
        <w:spacing w:after="0"/>
        <w:jc w:val="both"/>
        <w:rPr>
          <w:rFonts w:ascii="Arial" w:hAnsi="Arial" w:cs="Arial"/>
          <w:sz w:val="23"/>
          <w:szCs w:val="23"/>
          <w:lang w:val="es-ES_tradnl"/>
        </w:rPr>
      </w:pPr>
      <w:r w:rsidRPr="00650F28">
        <w:rPr>
          <w:rFonts w:ascii="Arial" w:hAnsi="Arial" w:cs="Arial"/>
          <w:b/>
          <w:sz w:val="23"/>
          <w:szCs w:val="23"/>
          <w:lang w:val="es-ES_tradnl"/>
        </w:rPr>
        <w:t xml:space="preserve">III. DE LA CELEBRACIÓN DE ELECCIONES EN EL ESTADO DE JALISCO. </w:t>
      </w:r>
      <w:proofErr w:type="gramStart"/>
      <w:r w:rsidRPr="00650F28">
        <w:rPr>
          <w:rFonts w:ascii="Arial" w:hAnsi="Arial" w:cs="Arial"/>
          <w:sz w:val="23"/>
          <w:szCs w:val="23"/>
          <w:lang w:val="es-ES_tradnl"/>
        </w:rPr>
        <w:t>Que</w:t>
      </w:r>
      <w:proofErr w:type="gramEnd"/>
      <w:r w:rsidRPr="00650F28">
        <w:rPr>
          <w:rFonts w:ascii="Arial" w:hAnsi="Arial" w:cs="Arial"/>
          <w:sz w:val="23"/>
          <w:szCs w:val="23"/>
          <w:lang w:val="es-ES_tradnl"/>
        </w:rPr>
        <w:t xml:space="preserve"> en el estado de Jalisco, se celebran elecciones ordinarias el primer domingo de junio del año que corresponda, para elegir los cargos de gubernatura del estado, diputaciones por ambos principios y munícipes, con la periodicidad siguiente:</w:t>
      </w:r>
    </w:p>
    <w:p w14:paraId="47D08AEB" w14:textId="77777777" w:rsidR="00F10D9F" w:rsidRPr="00650F28" w:rsidRDefault="00F10D9F" w:rsidP="00BE1B5B">
      <w:pPr>
        <w:suppressAutoHyphens/>
        <w:spacing w:after="0"/>
        <w:jc w:val="both"/>
        <w:rPr>
          <w:rFonts w:ascii="Arial" w:hAnsi="Arial" w:cs="Arial"/>
          <w:sz w:val="23"/>
          <w:szCs w:val="23"/>
          <w:lang w:val="es-ES_tradnl"/>
        </w:rPr>
      </w:pPr>
    </w:p>
    <w:p w14:paraId="266E42DF" w14:textId="77777777" w:rsidR="00F10D9F" w:rsidRPr="00650F28" w:rsidRDefault="00F10D9F" w:rsidP="00BE1B5B">
      <w:pPr>
        <w:tabs>
          <w:tab w:val="left" w:pos="851"/>
        </w:tabs>
        <w:spacing w:after="0"/>
        <w:ind w:left="567"/>
        <w:jc w:val="both"/>
        <w:rPr>
          <w:rFonts w:ascii="Arial" w:hAnsi="Arial" w:cs="Arial"/>
          <w:sz w:val="23"/>
          <w:szCs w:val="23"/>
        </w:rPr>
      </w:pPr>
      <w:r w:rsidRPr="00650F28">
        <w:rPr>
          <w:rFonts w:ascii="Arial" w:hAnsi="Arial" w:cs="Arial"/>
          <w:sz w:val="23"/>
          <w:szCs w:val="23"/>
        </w:rPr>
        <w:t>a) Para diputaciones por ambos principios, cada tres años</w:t>
      </w:r>
      <w:r w:rsidR="00523E8D" w:rsidRPr="00650F28">
        <w:rPr>
          <w:rFonts w:ascii="Arial" w:hAnsi="Arial" w:cs="Arial"/>
          <w:sz w:val="23"/>
          <w:szCs w:val="23"/>
        </w:rPr>
        <w:t>.</w:t>
      </w:r>
    </w:p>
    <w:p w14:paraId="6F083542" w14:textId="77777777" w:rsidR="00F10D9F" w:rsidRPr="00650F28" w:rsidRDefault="00F10D9F" w:rsidP="00BE1B5B">
      <w:pPr>
        <w:spacing w:after="0"/>
        <w:ind w:left="567"/>
        <w:jc w:val="both"/>
        <w:rPr>
          <w:rFonts w:ascii="Arial" w:hAnsi="Arial" w:cs="Arial"/>
          <w:sz w:val="23"/>
          <w:szCs w:val="23"/>
        </w:rPr>
      </w:pPr>
      <w:r w:rsidRPr="00650F28">
        <w:rPr>
          <w:rFonts w:ascii="Arial" w:hAnsi="Arial" w:cs="Arial"/>
          <w:sz w:val="23"/>
          <w:szCs w:val="23"/>
        </w:rPr>
        <w:t>b) Para gubernatura, cada seis años</w:t>
      </w:r>
      <w:r w:rsidR="00523E8D" w:rsidRPr="00650F28">
        <w:rPr>
          <w:rFonts w:ascii="Arial" w:hAnsi="Arial" w:cs="Arial"/>
          <w:sz w:val="23"/>
          <w:szCs w:val="23"/>
        </w:rPr>
        <w:t>.</w:t>
      </w:r>
    </w:p>
    <w:p w14:paraId="28F0136C" w14:textId="77777777" w:rsidR="00F10D9F" w:rsidRPr="00650F28" w:rsidRDefault="00F10D9F" w:rsidP="00BE1B5B">
      <w:pPr>
        <w:spacing w:after="0"/>
        <w:ind w:left="567"/>
        <w:jc w:val="both"/>
        <w:rPr>
          <w:rFonts w:ascii="Arial" w:hAnsi="Arial" w:cs="Arial"/>
          <w:sz w:val="23"/>
          <w:szCs w:val="23"/>
        </w:rPr>
      </w:pPr>
      <w:r w:rsidRPr="00650F28">
        <w:rPr>
          <w:rFonts w:ascii="Arial" w:hAnsi="Arial" w:cs="Arial"/>
          <w:sz w:val="23"/>
          <w:szCs w:val="23"/>
        </w:rPr>
        <w:t>c) Para munícipes, cada tres años.</w:t>
      </w:r>
    </w:p>
    <w:p w14:paraId="1D25E62F" w14:textId="77777777" w:rsidR="00F10D9F" w:rsidRPr="00650F28" w:rsidRDefault="00F10D9F" w:rsidP="00BE1B5B">
      <w:pPr>
        <w:spacing w:after="0"/>
        <w:jc w:val="both"/>
        <w:rPr>
          <w:rFonts w:ascii="Arial" w:hAnsi="Arial" w:cs="Arial"/>
          <w:sz w:val="23"/>
          <w:szCs w:val="23"/>
        </w:rPr>
      </w:pPr>
    </w:p>
    <w:p w14:paraId="51FC6BA5" w14:textId="53327DC0" w:rsidR="00F10D9F" w:rsidRPr="00650F28" w:rsidRDefault="00F10D9F" w:rsidP="00BE1B5B">
      <w:pPr>
        <w:spacing w:after="0"/>
        <w:jc w:val="both"/>
        <w:rPr>
          <w:rFonts w:ascii="Arial" w:hAnsi="Arial" w:cs="Arial"/>
          <w:sz w:val="23"/>
          <w:szCs w:val="23"/>
        </w:rPr>
      </w:pPr>
      <w:r w:rsidRPr="00650F28">
        <w:rPr>
          <w:rFonts w:ascii="Arial" w:hAnsi="Arial" w:cs="Arial"/>
          <w:sz w:val="23"/>
          <w:szCs w:val="23"/>
        </w:rPr>
        <w:t xml:space="preserve">Por lo que tomando en consideración que en el año dos mil </w:t>
      </w:r>
      <w:r w:rsidR="00E42E24" w:rsidRPr="00650F28">
        <w:rPr>
          <w:rFonts w:ascii="Arial" w:hAnsi="Arial" w:cs="Arial"/>
          <w:sz w:val="23"/>
          <w:szCs w:val="23"/>
        </w:rPr>
        <w:t>veintiuno</w:t>
      </w:r>
      <w:r w:rsidRPr="00650F28">
        <w:rPr>
          <w:rFonts w:ascii="Arial" w:hAnsi="Arial" w:cs="Arial"/>
          <w:sz w:val="23"/>
          <w:szCs w:val="23"/>
        </w:rPr>
        <w:t>, se realizaron elecciones ordinarias en nuestra entidad,</w:t>
      </w:r>
      <w:r w:rsidR="00B506BB" w:rsidRPr="00650F28">
        <w:rPr>
          <w:rFonts w:ascii="Arial" w:hAnsi="Arial" w:cs="Arial"/>
          <w:sz w:val="23"/>
          <w:szCs w:val="23"/>
        </w:rPr>
        <w:t xml:space="preserve"> para elegir treinta y ocho diputaciones por ambos principios que conforman la Sexagésima Tercera Legislatura del Congreso del Estado; así como a los titulares e integrantes de los ciento veinticinco ayuntamientos que conforman el territorio del estado de Jalisco; correspondientes al Proceso Electoral Concurrente 2020-2021</w:t>
      </w:r>
      <w:r w:rsidRPr="00650F28">
        <w:rPr>
          <w:rFonts w:ascii="Arial" w:hAnsi="Arial" w:cs="Arial"/>
          <w:sz w:val="23"/>
          <w:szCs w:val="23"/>
        </w:rPr>
        <w:t>; es por eso, que durante el año dos mil veinti</w:t>
      </w:r>
      <w:r w:rsidR="00E42E24" w:rsidRPr="00650F28">
        <w:rPr>
          <w:rFonts w:ascii="Arial" w:hAnsi="Arial" w:cs="Arial"/>
          <w:sz w:val="23"/>
          <w:szCs w:val="23"/>
        </w:rPr>
        <w:t>cuatro</w:t>
      </w:r>
      <w:r w:rsidRPr="00650F28">
        <w:rPr>
          <w:rFonts w:ascii="Arial" w:hAnsi="Arial" w:cs="Arial"/>
          <w:sz w:val="23"/>
          <w:szCs w:val="23"/>
        </w:rPr>
        <w:t xml:space="preserve">, se deberán realizar elecciones ordinarias en nuestra entidad, para elegir </w:t>
      </w:r>
      <w:r w:rsidR="00E42E24" w:rsidRPr="00650F28">
        <w:rPr>
          <w:rFonts w:ascii="Arial" w:hAnsi="Arial" w:cs="Arial"/>
          <w:sz w:val="23"/>
          <w:szCs w:val="23"/>
        </w:rPr>
        <w:t xml:space="preserve">la gubernatura del estado, </w:t>
      </w:r>
      <w:r w:rsidR="00CD3D68" w:rsidRPr="00650F28">
        <w:rPr>
          <w:rFonts w:ascii="Arial" w:hAnsi="Arial" w:cs="Arial"/>
          <w:sz w:val="23"/>
          <w:szCs w:val="23"/>
        </w:rPr>
        <w:t>treinta y ocho</w:t>
      </w:r>
      <w:r w:rsidRPr="00650F28">
        <w:rPr>
          <w:rFonts w:ascii="Arial" w:hAnsi="Arial" w:cs="Arial"/>
          <w:sz w:val="23"/>
          <w:szCs w:val="23"/>
        </w:rPr>
        <w:t xml:space="preserve"> diputaciones por ambos principios y titulares de los </w:t>
      </w:r>
      <w:r w:rsidR="00CD3D68" w:rsidRPr="00650F28">
        <w:rPr>
          <w:rFonts w:ascii="Arial" w:hAnsi="Arial" w:cs="Arial"/>
          <w:sz w:val="23"/>
          <w:szCs w:val="23"/>
        </w:rPr>
        <w:t>ciento veinticinco</w:t>
      </w:r>
      <w:r w:rsidRPr="00650F28">
        <w:rPr>
          <w:rFonts w:ascii="Arial" w:hAnsi="Arial" w:cs="Arial"/>
          <w:sz w:val="23"/>
          <w:szCs w:val="23"/>
        </w:rPr>
        <w:t xml:space="preserve"> municipios que conforman el territorio estatal; proceso electoral que de conformidad con los artículos 30; 31, párrafo 1; 134, párrafo 1, fracción  XXXIV; 137, párrafo 1, fracción XVII; y 214, párrafo </w:t>
      </w:r>
      <w:r w:rsidR="00852781" w:rsidRPr="00650F28">
        <w:rPr>
          <w:rFonts w:ascii="Arial" w:hAnsi="Arial" w:cs="Arial"/>
          <w:sz w:val="23"/>
          <w:szCs w:val="23"/>
        </w:rPr>
        <w:t>1</w:t>
      </w:r>
      <w:r w:rsidRPr="00650F28">
        <w:rPr>
          <w:rFonts w:ascii="Arial" w:hAnsi="Arial" w:cs="Arial"/>
          <w:sz w:val="23"/>
          <w:szCs w:val="23"/>
        </w:rPr>
        <w:t xml:space="preserve"> del Código Electoral del Estado de Jalisco, debe dar inicio con la publicación de la convocatoria correspondiente que apruebe el Consejo General de este organismo electoral a propuesta que realice su consejero presidente.</w:t>
      </w:r>
    </w:p>
    <w:p w14:paraId="5BBA7939" w14:textId="77777777" w:rsidR="00F10D9F" w:rsidRPr="00650F28" w:rsidRDefault="00F10D9F" w:rsidP="00BE1B5B">
      <w:pPr>
        <w:spacing w:after="0"/>
        <w:jc w:val="both"/>
        <w:rPr>
          <w:rFonts w:ascii="Arial" w:hAnsi="Arial" w:cs="Arial"/>
          <w:sz w:val="23"/>
          <w:szCs w:val="23"/>
        </w:rPr>
      </w:pPr>
    </w:p>
    <w:p w14:paraId="0549B632" w14:textId="6311B480" w:rsidR="00A942CC" w:rsidRPr="00650F28" w:rsidRDefault="00106C4D" w:rsidP="00BE1B5B">
      <w:pPr>
        <w:spacing w:after="0"/>
        <w:jc w:val="both"/>
        <w:rPr>
          <w:rFonts w:ascii="Arial" w:hAnsi="Arial" w:cs="Arial"/>
          <w:sz w:val="23"/>
          <w:szCs w:val="23"/>
        </w:rPr>
      </w:pPr>
      <w:r w:rsidRPr="00650F28">
        <w:rPr>
          <w:rFonts w:ascii="Arial" w:hAnsi="Arial" w:cs="Arial"/>
          <w:b/>
          <w:bCs/>
          <w:kern w:val="18"/>
          <w:sz w:val="23"/>
          <w:szCs w:val="23"/>
          <w:lang w:val="es-ES" w:eastAsia="ar-SA"/>
        </w:rPr>
        <w:t>IV</w:t>
      </w:r>
      <w:r w:rsidR="00C13E43" w:rsidRPr="00650F28">
        <w:rPr>
          <w:rFonts w:ascii="Arial" w:hAnsi="Arial" w:cs="Arial"/>
          <w:b/>
          <w:bCs/>
          <w:kern w:val="18"/>
          <w:sz w:val="23"/>
          <w:szCs w:val="23"/>
          <w:lang w:val="es-ES" w:eastAsia="ar-SA"/>
        </w:rPr>
        <w:t xml:space="preserve">. </w:t>
      </w:r>
      <w:r w:rsidR="00A942CC" w:rsidRPr="00650F28">
        <w:rPr>
          <w:rFonts w:ascii="Arial" w:hAnsi="Arial" w:cs="Arial"/>
          <w:b/>
          <w:sz w:val="23"/>
          <w:szCs w:val="23"/>
        </w:rPr>
        <w:t xml:space="preserve">DE LAS </w:t>
      </w:r>
      <w:r w:rsidR="00A942CC" w:rsidRPr="00650F28">
        <w:rPr>
          <w:rFonts w:ascii="Arial" w:hAnsi="Arial" w:cs="Arial"/>
          <w:b/>
          <w:bCs/>
          <w:sz w:val="23"/>
          <w:szCs w:val="23"/>
        </w:rPr>
        <w:t xml:space="preserve">ATRIBUCIONES DE LA CONSEJERA PRESIDENTA. </w:t>
      </w:r>
      <w:r w:rsidR="00A942CC" w:rsidRPr="00650F28">
        <w:rPr>
          <w:rFonts w:ascii="Arial" w:hAnsi="Arial" w:cs="Arial"/>
          <w:sz w:val="23"/>
          <w:szCs w:val="23"/>
        </w:rPr>
        <w:t xml:space="preserve">Que el artículo 9, párrafo 2, fracción XI del Reglamento Interior del Instituto Electoral y de Participación </w:t>
      </w:r>
      <w:r w:rsidR="00A942CC" w:rsidRPr="00650F28">
        <w:rPr>
          <w:rFonts w:ascii="Arial" w:hAnsi="Arial" w:cs="Arial"/>
          <w:sz w:val="23"/>
          <w:szCs w:val="23"/>
        </w:rPr>
        <w:lastRenderedPageBreak/>
        <w:t>Ciudadana del Estado de Jalisco, señala que la consejera presidenta tiene, entre sus atribuciones, proponer al Consejo General las modificaciones al horario general de labores del personal del Instituto para el caso de los procesos electorales y situaciones extraordinarias.</w:t>
      </w:r>
    </w:p>
    <w:p w14:paraId="442185DE" w14:textId="77DF3E2E" w:rsidR="00A942CC" w:rsidRPr="00650F28" w:rsidRDefault="00A942CC" w:rsidP="00BE1B5B">
      <w:pPr>
        <w:spacing w:after="0"/>
        <w:jc w:val="both"/>
        <w:rPr>
          <w:rFonts w:ascii="Arial" w:hAnsi="Arial" w:cs="Arial"/>
          <w:b/>
          <w:bCs/>
          <w:kern w:val="18"/>
          <w:sz w:val="23"/>
          <w:szCs w:val="23"/>
          <w:lang w:val="es-ES" w:eastAsia="ar-SA"/>
        </w:rPr>
      </w:pPr>
    </w:p>
    <w:p w14:paraId="7F1E81DC" w14:textId="1BF0B10B" w:rsidR="00D0372D" w:rsidRPr="00650F28" w:rsidRDefault="00A942CC" w:rsidP="00BE1B5B">
      <w:pPr>
        <w:spacing w:after="0"/>
        <w:jc w:val="both"/>
        <w:rPr>
          <w:rStyle w:val="normaltextrun"/>
          <w:rFonts w:ascii="Arial" w:hAnsi="Arial" w:cs="Arial"/>
          <w:sz w:val="23"/>
          <w:szCs w:val="23"/>
        </w:rPr>
      </w:pPr>
      <w:r w:rsidRPr="00650F28">
        <w:rPr>
          <w:rFonts w:ascii="Arial" w:hAnsi="Arial" w:cs="Arial"/>
          <w:b/>
          <w:bCs/>
          <w:kern w:val="18"/>
          <w:sz w:val="23"/>
          <w:szCs w:val="23"/>
          <w:lang w:val="es-ES" w:eastAsia="ar-SA"/>
        </w:rPr>
        <w:t xml:space="preserve">V. </w:t>
      </w:r>
      <w:r w:rsidR="00C13E43" w:rsidRPr="00650F28">
        <w:rPr>
          <w:rFonts w:ascii="Arial" w:hAnsi="Arial" w:cs="Arial"/>
          <w:b/>
          <w:bCs/>
          <w:kern w:val="18"/>
          <w:sz w:val="23"/>
          <w:szCs w:val="23"/>
          <w:lang w:val="es-ES" w:eastAsia="ar-SA"/>
        </w:rPr>
        <w:t>DEL PROCESO ELECTORAL CONCURRENTE 20</w:t>
      </w:r>
      <w:r w:rsidR="00106C4D" w:rsidRPr="00650F28">
        <w:rPr>
          <w:rFonts w:ascii="Arial" w:hAnsi="Arial" w:cs="Arial"/>
          <w:b/>
          <w:bCs/>
          <w:kern w:val="18"/>
          <w:sz w:val="23"/>
          <w:szCs w:val="23"/>
          <w:lang w:val="es-ES" w:eastAsia="ar-SA"/>
        </w:rPr>
        <w:t>2</w:t>
      </w:r>
      <w:r w:rsidR="00B33CC8" w:rsidRPr="00650F28">
        <w:rPr>
          <w:rFonts w:ascii="Arial" w:hAnsi="Arial" w:cs="Arial"/>
          <w:b/>
          <w:bCs/>
          <w:kern w:val="18"/>
          <w:sz w:val="23"/>
          <w:szCs w:val="23"/>
          <w:lang w:val="es-ES" w:eastAsia="ar-SA"/>
        </w:rPr>
        <w:t>3</w:t>
      </w:r>
      <w:r w:rsidR="00106C4D" w:rsidRPr="00650F28">
        <w:rPr>
          <w:rFonts w:ascii="Arial" w:hAnsi="Arial" w:cs="Arial"/>
          <w:b/>
          <w:bCs/>
          <w:kern w:val="18"/>
          <w:sz w:val="23"/>
          <w:szCs w:val="23"/>
          <w:lang w:val="es-ES" w:eastAsia="ar-SA"/>
        </w:rPr>
        <w:t>-202</w:t>
      </w:r>
      <w:r w:rsidR="00B33CC8" w:rsidRPr="00650F28">
        <w:rPr>
          <w:rFonts w:ascii="Arial" w:hAnsi="Arial" w:cs="Arial"/>
          <w:b/>
          <w:bCs/>
          <w:kern w:val="18"/>
          <w:sz w:val="23"/>
          <w:szCs w:val="23"/>
          <w:lang w:val="es-ES" w:eastAsia="ar-SA"/>
        </w:rPr>
        <w:t>4</w:t>
      </w:r>
      <w:r w:rsidR="00C13E43" w:rsidRPr="00650F28">
        <w:rPr>
          <w:rFonts w:ascii="Arial" w:hAnsi="Arial" w:cs="Arial"/>
          <w:b/>
          <w:bCs/>
          <w:kern w:val="18"/>
          <w:sz w:val="23"/>
          <w:szCs w:val="23"/>
          <w:lang w:val="es-ES" w:eastAsia="ar-SA"/>
        </w:rPr>
        <w:t>.</w:t>
      </w:r>
      <w:r w:rsidR="008E1809" w:rsidRPr="00650F28">
        <w:rPr>
          <w:rFonts w:ascii="Arial" w:hAnsi="Arial" w:cs="Arial"/>
          <w:kern w:val="18"/>
          <w:sz w:val="23"/>
          <w:szCs w:val="23"/>
          <w:lang w:val="es-ES" w:eastAsia="ar-SA"/>
        </w:rPr>
        <w:t xml:space="preserve"> </w:t>
      </w:r>
      <w:r w:rsidR="00D25D94" w:rsidRPr="00650F28">
        <w:rPr>
          <w:rFonts w:ascii="Arial" w:hAnsi="Arial" w:cs="Arial"/>
          <w:kern w:val="18"/>
          <w:sz w:val="23"/>
          <w:szCs w:val="23"/>
          <w:lang w:val="es-ES" w:eastAsia="ar-SA"/>
        </w:rPr>
        <w:t xml:space="preserve">Que tal como se estableció en el antecedente </w:t>
      </w:r>
      <w:r w:rsidR="0070054D" w:rsidRPr="00650F28">
        <w:rPr>
          <w:rFonts w:ascii="Arial" w:hAnsi="Arial" w:cs="Arial"/>
          <w:kern w:val="18"/>
          <w:sz w:val="23"/>
          <w:szCs w:val="23"/>
          <w:lang w:val="es-ES" w:eastAsia="ar-SA"/>
        </w:rPr>
        <w:t>7</w:t>
      </w:r>
      <w:r w:rsidR="000A1956" w:rsidRPr="00650F28">
        <w:rPr>
          <w:rFonts w:ascii="Arial" w:hAnsi="Arial" w:cs="Arial"/>
          <w:kern w:val="18"/>
          <w:sz w:val="23"/>
          <w:szCs w:val="23"/>
          <w:lang w:val="es-ES" w:eastAsia="ar-SA"/>
        </w:rPr>
        <w:t xml:space="preserve"> de este acuerdo</w:t>
      </w:r>
      <w:r w:rsidR="00D25D94" w:rsidRPr="00650F28">
        <w:rPr>
          <w:rFonts w:ascii="Arial" w:hAnsi="Arial" w:cs="Arial"/>
          <w:kern w:val="18"/>
          <w:sz w:val="23"/>
          <w:szCs w:val="23"/>
          <w:lang w:val="es-ES" w:eastAsia="ar-SA"/>
        </w:rPr>
        <w:t xml:space="preserve">, el veinte de mayo de dos mil veintitrés, </w:t>
      </w:r>
      <w:r w:rsidR="00D25D94" w:rsidRPr="00650F28">
        <w:rPr>
          <w:rFonts w:ascii="Arial" w:eastAsia="Trebuchet MS" w:hAnsi="Arial" w:cs="Arial"/>
          <w:bCs/>
          <w:sz w:val="23"/>
          <w:szCs w:val="23"/>
          <w:lang w:val="es-ES" w:eastAsia="es-ES"/>
        </w:rPr>
        <w:t xml:space="preserve">se publicó en el Periódico Oficial “El Estado de Jalisco” el decreto 29185/LXIII/23, mediante el cual el Congreso del Estado, modificó, entre otros, el artículo 214 del Código Electoral del Estado de Jalisco, </w:t>
      </w:r>
      <w:r w:rsidR="00D0372D" w:rsidRPr="00650F28">
        <w:rPr>
          <w:rFonts w:ascii="Arial" w:eastAsia="Trebuchet MS" w:hAnsi="Arial" w:cs="Arial"/>
          <w:bCs/>
          <w:sz w:val="23"/>
          <w:szCs w:val="23"/>
          <w:lang w:val="es-ES" w:eastAsia="es-ES"/>
        </w:rPr>
        <w:t xml:space="preserve">el cual señala que en las elecciones en que se </w:t>
      </w:r>
      <w:r w:rsidR="00D0372D" w:rsidRPr="00650F28">
        <w:rPr>
          <w:rStyle w:val="normaltextrun"/>
          <w:rFonts w:ascii="Arial" w:hAnsi="Arial" w:cs="Arial"/>
          <w:sz w:val="23"/>
          <w:szCs w:val="23"/>
        </w:rPr>
        <w:t xml:space="preserve">renueve </w:t>
      </w:r>
      <w:r w:rsidR="00D0372D" w:rsidRPr="00650F28">
        <w:rPr>
          <w:rStyle w:val="normaltextrun"/>
          <w:rFonts w:ascii="Arial" w:hAnsi="Arial" w:cs="Arial"/>
          <w:bCs/>
          <w:sz w:val="23"/>
          <w:szCs w:val="23"/>
        </w:rPr>
        <w:t xml:space="preserve">en su caso </w:t>
      </w:r>
      <w:r w:rsidR="00D0372D" w:rsidRPr="00650F28">
        <w:rPr>
          <w:rStyle w:val="normaltextrun"/>
          <w:rFonts w:ascii="Arial" w:hAnsi="Arial" w:cs="Arial"/>
          <w:sz w:val="23"/>
          <w:szCs w:val="23"/>
        </w:rPr>
        <w:t xml:space="preserve">al titular del Poder Ejecutivo, </w:t>
      </w:r>
      <w:r w:rsidR="00D0372D" w:rsidRPr="00650F28">
        <w:rPr>
          <w:rStyle w:val="normaltextrun"/>
          <w:rFonts w:ascii="Arial" w:hAnsi="Arial" w:cs="Arial"/>
          <w:bCs/>
          <w:sz w:val="23"/>
          <w:szCs w:val="23"/>
        </w:rPr>
        <w:t>a los integrantes del Congreso del Estado y de los Ayuntamientos</w:t>
      </w:r>
      <w:r w:rsidR="007A25C2" w:rsidRPr="00650F28">
        <w:rPr>
          <w:rStyle w:val="normaltextrun"/>
          <w:rFonts w:ascii="Arial" w:hAnsi="Arial" w:cs="Arial"/>
          <w:bCs/>
          <w:sz w:val="23"/>
          <w:szCs w:val="23"/>
        </w:rPr>
        <w:t>,</w:t>
      </w:r>
      <w:r w:rsidR="00D0372D" w:rsidRPr="00650F28">
        <w:rPr>
          <w:rStyle w:val="normaltextrun"/>
          <w:rFonts w:ascii="Arial" w:hAnsi="Arial" w:cs="Arial"/>
          <w:bCs/>
          <w:sz w:val="23"/>
          <w:szCs w:val="23"/>
        </w:rPr>
        <w:t xml:space="preserve"> </w:t>
      </w:r>
      <w:r w:rsidR="00D0372D" w:rsidRPr="00650F28">
        <w:rPr>
          <w:rStyle w:val="normaltextrun"/>
          <w:rFonts w:ascii="Arial" w:hAnsi="Arial" w:cs="Arial"/>
          <w:sz w:val="23"/>
          <w:szCs w:val="23"/>
        </w:rPr>
        <w:t>el Consejo General de</w:t>
      </w:r>
      <w:r w:rsidR="007A25C2" w:rsidRPr="00650F28">
        <w:rPr>
          <w:rStyle w:val="normaltextrun"/>
          <w:rFonts w:ascii="Arial" w:hAnsi="Arial" w:cs="Arial"/>
          <w:sz w:val="23"/>
          <w:szCs w:val="23"/>
        </w:rPr>
        <w:t xml:space="preserve"> este </w:t>
      </w:r>
      <w:r w:rsidR="00D0372D" w:rsidRPr="00650F28">
        <w:rPr>
          <w:rStyle w:val="normaltextrun"/>
          <w:rFonts w:ascii="Arial" w:hAnsi="Arial" w:cs="Arial"/>
          <w:sz w:val="23"/>
          <w:szCs w:val="23"/>
        </w:rPr>
        <w:t xml:space="preserve">Instituto ordenará la publicación de la convocatoria para elecciones ordinarias, la primera </w:t>
      </w:r>
      <w:r w:rsidR="00D0372D" w:rsidRPr="00650F28">
        <w:rPr>
          <w:rStyle w:val="normaltextrun"/>
          <w:rFonts w:ascii="Arial" w:hAnsi="Arial" w:cs="Arial"/>
          <w:bCs/>
          <w:sz w:val="23"/>
          <w:szCs w:val="23"/>
        </w:rPr>
        <w:t>semana de noviembre</w:t>
      </w:r>
      <w:r w:rsidR="00D0372D" w:rsidRPr="00650F28">
        <w:rPr>
          <w:rStyle w:val="normaltextrun"/>
          <w:rFonts w:ascii="Arial" w:hAnsi="Arial" w:cs="Arial"/>
          <w:sz w:val="23"/>
          <w:szCs w:val="23"/>
        </w:rPr>
        <w:t xml:space="preserve"> del año anterior a aquél en que se celebren las elecciones.</w:t>
      </w:r>
    </w:p>
    <w:p w14:paraId="009F505B" w14:textId="77777777" w:rsidR="00D25D94" w:rsidRPr="00650F28" w:rsidRDefault="00D25D94" w:rsidP="00BE1B5B">
      <w:pPr>
        <w:suppressAutoHyphens/>
        <w:autoSpaceDE w:val="0"/>
        <w:autoSpaceDN w:val="0"/>
        <w:adjustRightInd w:val="0"/>
        <w:spacing w:after="0"/>
        <w:jc w:val="both"/>
        <w:rPr>
          <w:rFonts w:ascii="Arial" w:hAnsi="Arial" w:cs="Arial"/>
          <w:b/>
          <w:bCs/>
          <w:kern w:val="18"/>
          <w:sz w:val="23"/>
          <w:szCs w:val="23"/>
          <w:lang w:val="es-ES" w:eastAsia="ar-SA"/>
        </w:rPr>
      </w:pPr>
    </w:p>
    <w:p w14:paraId="1F4CBAC5" w14:textId="72B7EBCB" w:rsidR="000A1956" w:rsidRPr="00650F28" w:rsidRDefault="000A1956" w:rsidP="00BE1B5B">
      <w:pPr>
        <w:suppressAutoHyphens/>
        <w:autoSpaceDE w:val="0"/>
        <w:autoSpaceDN w:val="0"/>
        <w:adjustRightInd w:val="0"/>
        <w:spacing w:after="0"/>
        <w:jc w:val="both"/>
        <w:rPr>
          <w:rFonts w:ascii="Arial" w:hAnsi="Arial" w:cs="Arial"/>
          <w:kern w:val="18"/>
          <w:sz w:val="23"/>
          <w:szCs w:val="23"/>
          <w:lang w:val="es-ES" w:eastAsia="ar-SA"/>
        </w:rPr>
      </w:pPr>
      <w:r w:rsidRPr="00650F28">
        <w:rPr>
          <w:rFonts w:ascii="Arial" w:hAnsi="Arial" w:cs="Arial"/>
          <w:kern w:val="18"/>
          <w:sz w:val="23"/>
          <w:szCs w:val="23"/>
          <w:lang w:val="es-ES" w:eastAsia="ar-SA"/>
        </w:rPr>
        <w:t>Ahora bien, el Código Electoral del Estado de Jalisco, en su artículo 212, señala como etapas del proceso electoral, las siguientes:</w:t>
      </w:r>
    </w:p>
    <w:p w14:paraId="1AB16A2F" w14:textId="77777777" w:rsidR="000A1956" w:rsidRPr="00650F28" w:rsidRDefault="000A1956" w:rsidP="00BE1B5B">
      <w:pPr>
        <w:suppressAutoHyphens/>
        <w:autoSpaceDE w:val="0"/>
        <w:autoSpaceDN w:val="0"/>
        <w:adjustRightInd w:val="0"/>
        <w:spacing w:after="0"/>
        <w:jc w:val="both"/>
        <w:rPr>
          <w:rFonts w:ascii="Arial" w:hAnsi="Arial" w:cs="Arial"/>
          <w:b/>
          <w:bCs/>
          <w:kern w:val="18"/>
          <w:sz w:val="23"/>
          <w:szCs w:val="23"/>
          <w:lang w:val="es-ES" w:eastAsia="ar-SA"/>
        </w:rPr>
      </w:pPr>
    </w:p>
    <w:p w14:paraId="0CF50359" w14:textId="611F6359"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 w:eastAsia="es-ES"/>
        </w:rPr>
        <w:t>1.- Preparación de la elección</w:t>
      </w:r>
      <w:r w:rsidR="00164A76" w:rsidRPr="00650F28">
        <w:rPr>
          <w:rFonts w:ascii="Arial" w:eastAsia="Times New Roman" w:hAnsi="Arial" w:cs="Arial"/>
          <w:sz w:val="23"/>
          <w:szCs w:val="23"/>
          <w:lang w:val="es-ES" w:eastAsia="es-ES"/>
        </w:rPr>
        <w:t>.</w:t>
      </w:r>
    </w:p>
    <w:p w14:paraId="2005DA6C" w14:textId="22332BFE"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2.- Presentación de las solicitudes de registro de candidatos</w:t>
      </w:r>
      <w:r w:rsidR="00164A76" w:rsidRPr="00650F28">
        <w:rPr>
          <w:rFonts w:ascii="Arial" w:eastAsia="Times New Roman" w:hAnsi="Arial" w:cs="Arial"/>
          <w:sz w:val="23"/>
          <w:szCs w:val="23"/>
          <w:lang w:val="es-ES_tradnl" w:eastAsia="es-ES"/>
        </w:rPr>
        <w:t>.</w:t>
      </w:r>
    </w:p>
    <w:p w14:paraId="5CC78440" w14:textId="40045D0C"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3.- Otorgamiento del registro de candidatos y aprobación de sustituciones</w:t>
      </w:r>
      <w:r w:rsidR="00164A76" w:rsidRPr="00650F28">
        <w:rPr>
          <w:rFonts w:ascii="Arial" w:eastAsia="Times New Roman" w:hAnsi="Arial" w:cs="Arial"/>
          <w:sz w:val="23"/>
          <w:szCs w:val="23"/>
          <w:lang w:val="es-ES_tradnl" w:eastAsia="es-ES"/>
        </w:rPr>
        <w:t>.</w:t>
      </w:r>
    </w:p>
    <w:p w14:paraId="6A9BD80E" w14:textId="78270B78"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 xml:space="preserve">4.- Campañas </w:t>
      </w:r>
      <w:r w:rsidR="00164A76" w:rsidRPr="00650F28">
        <w:rPr>
          <w:rFonts w:ascii="Arial" w:eastAsia="Times New Roman" w:hAnsi="Arial" w:cs="Arial"/>
          <w:sz w:val="23"/>
          <w:szCs w:val="23"/>
          <w:lang w:val="es-ES_tradnl" w:eastAsia="es-ES"/>
        </w:rPr>
        <w:t>e</w:t>
      </w:r>
      <w:r w:rsidRPr="00650F28">
        <w:rPr>
          <w:rFonts w:ascii="Arial" w:eastAsia="Times New Roman" w:hAnsi="Arial" w:cs="Arial"/>
          <w:sz w:val="23"/>
          <w:szCs w:val="23"/>
          <w:lang w:val="es-ES_tradnl" w:eastAsia="es-ES"/>
        </w:rPr>
        <w:t>lectorales</w:t>
      </w:r>
      <w:r w:rsidR="00164A76" w:rsidRPr="00650F28">
        <w:rPr>
          <w:rFonts w:ascii="Arial" w:eastAsia="Times New Roman" w:hAnsi="Arial" w:cs="Arial"/>
          <w:sz w:val="23"/>
          <w:szCs w:val="23"/>
          <w:lang w:val="es-ES_tradnl" w:eastAsia="es-ES"/>
        </w:rPr>
        <w:t>.</w:t>
      </w:r>
    </w:p>
    <w:p w14:paraId="17B71A37" w14:textId="6D7C7F56"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 xml:space="preserve">5.- Ubicación de las casillas </w:t>
      </w:r>
      <w:r w:rsidR="00164A76" w:rsidRPr="00650F28">
        <w:rPr>
          <w:rFonts w:ascii="Arial" w:eastAsia="Times New Roman" w:hAnsi="Arial" w:cs="Arial"/>
          <w:sz w:val="23"/>
          <w:szCs w:val="23"/>
          <w:lang w:val="es-ES_tradnl" w:eastAsia="es-ES"/>
        </w:rPr>
        <w:t>e</w:t>
      </w:r>
      <w:r w:rsidRPr="00650F28">
        <w:rPr>
          <w:rFonts w:ascii="Arial" w:eastAsia="Times New Roman" w:hAnsi="Arial" w:cs="Arial"/>
          <w:sz w:val="23"/>
          <w:szCs w:val="23"/>
          <w:lang w:val="es-ES_tradnl" w:eastAsia="es-ES"/>
        </w:rPr>
        <w:t>lectorales e integración de las mesas directivas de casilla, así como la publicación de ambos datos</w:t>
      </w:r>
      <w:r w:rsidR="00164A76" w:rsidRPr="00650F28">
        <w:rPr>
          <w:rFonts w:ascii="Arial" w:eastAsia="Times New Roman" w:hAnsi="Arial" w:cs="Arial"/>
          <w:sz w:val="23"/>
          <w:szCs w:val="23"/>
          <w:lang w:val="es-ES_tradnl" w:eastAsia="es-ES"/>
        </w:rPr>
        <w:t>.</w:t>
      </w:r>
    </w:p>
    <w:p w14:paraId="3FA65A7D" w14:textId="3E6F5A42"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6.- Acreditamiento de representantes de partidos políticos y coaliciones, ante mesas directivas de casilla</w:t>
      </w:r>
      <w:r w:rsidR="00164A76" w:rsidRPr="00650F28">
        <w:rPr>
          <w:rFonts w:ascii="Arial" w:eastAsia="Times New Roman" w:hAnsi="Arial" w:cs="Arial"/>
          <w:sz w:val="23"/>
          <w:szCs w:val="23"/>
          <w:lang w:val="es-ES_tradnl" w:eastAsia="es-ES"/>
        </w:rPr>
        <w:t>.</w:t>
      </w:r>
    </w:p>
    <w:p w14:paraId="1424064A" w14:textId="331D3972"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7.- Elaboración y entrega de la documentación y material electoral</w:t>
      </w:r>
      <w:r w:rsidR="00164A76" w:rsidRPr="00650F28">
        <w:rPr>
          <w:rFonts w:ascii="Arial" w:eastAsia="Times New Roman" w:hAnsi="Arial" w:cs="Arial"/>
          <w:sz w:val="23"/>
          <w:szCs w:val="23"/>
          <w:lang w:val="es-ES_tradnl" w:eastAsia="es-ES"/>
        </w:rPr>
        <w:t>.</w:t>
      </w:r>
    </w:p>
    <w:p w14:paraId="5ED6230E" w14:textId="1EBCCE39" w:rsidR="000A1956" w:rsidRPr="00650F28" w:rsidRDefault="000A1956" w:rsidP="00BE1B5B">
      <w:pPr>
        <w:tabs>
          <w:tab w:val="left" w:pos="360"/>
          <w:tab w:val="left" w:pos="540"/>
        </w:tabs>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8.- Jornada electoral</w:t>
      </w:r>
      <w:r w:rsidR="00164A76" w:rsidRPr="00650F28">
        <w:rPr>
          <w:rFonts w:ascii="Arial" w:eastAsia="Times New Roman" w:hAnsi="Arial" w:cs="Arial"/>
          <w:sz w:val="23"/>
          <w:szCs w:val="23"/>
          <w:lang w:val="es-ES_tradnl" w:eastAsia="es-ES"/>
        </w:rPr>
        <w:t>.</w:t>
      </w:r>
    </w:p>
    <w:p w14:paraId="5659CE8A" w14:textId="45F0F8AD"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 xml:space="preserve">9.- Resultados </w:t>
      </w:r>
      <w:r w:rsidR="00164A76" w:rsidRPr="00650F28">
        <w:rPr>
          <w:rFonts w:ascii="Arial" w:eastAsia="Times New Roman" w:hAnsi="Arial" w:cs="Arial"/>
          <w:sz w:val="23"/>
          <w:szCs w:val="23"/>
          <w:lang w:val="es-ES_tradnl" w:eastAsia="es-ES"/>
        </w:rPr>
        <w:t>e</w:t>
      </w:r>
      <w:r w:rsidRPr="00650F28">
        <w:rPr>
          <w:rFonts w:ascii="Arial" w:eastAsia="Times New Roman" w:hAnsi="Arial" w:cs="Arial"/>
          <w:sz w:val="23"/>
          <w:szCs w:val="23"/>
          <w:lang w:val="es-ES_tradnl" w:eastAsia="es-ES"/>
        </w:rPr>
        <w:t>lectorales</w:t>
      </w:r>
      <w:r w:rsidR="00164A76" w:rsidRPr="00650F28">
        <w:rPr>
          <w:rFonts w:ascii="Arial" w:eastAsia="Times New Roman" w:hAnsi="Arial" w:cs="Arial"/>
          <w:sz w:val="23"/>
          <w:szCs w:val="23"/>
          <w:lang w:val="es-ES_tradnl" w:eastAsia="es-ES"/>
        </w:rPr>
        <w:t>.</w:t>
      </w:r>
    </w:p>
    <w:p w14:paraId="3D72DA93" w14:textId="08426200"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10.- Calificación de las elecciones</w:t>
      </w:r>
      <w:r w:rsidR="00164A76" w:rsidRPr="00650F28">
        <w:rPr>
          <w:rFonts w:ascii="Arial" w:eastAsia="Times New Roman" w:hAnsi="Arial" w:cs="Arial"/>
          <w:sz w:val="23"/>
          <w:szCs w:val="23"/>
          <w:lang w:val="es-ES_tradnl" w:eastAsia="es-ES"/>
        </w:rPr>
        <w:t>.</w:t>
      </w:r>
    </w:p>
    <w:p w14:paraId="55A5B36B" w14:textId="77325F81" w:rsidR="000A1956" w:rsidRPr="00650F28" w:rsidRDefault="000A1956" w:rsidP="00BE1B5B">
      <w:pPr>
        <w:spacing w:after="0"/>
        <w:ind w:left="708"/>
        <w:jc w:val="both"/>
        <w:rPr>
          <w:rFonts w:ascii="Arial" w:eastAsia="Times New Roman" w:hAnsi="Arial" w:cs="Arial"/>
          <w:sz w:val="23"/>
          <w:szCs w:val="23"/>
          <w:lang w:val="es-ES_tradnl" w:eastAsia="es-ES"/>
        </w:rPr>
      </w:pPr>
      <w:r w:rsidRPr="00650F28">
        <w:rPr>
          <w:rFonts w:ascii="Arial" w:eastAsia="Times New Roman" w:hAnsi="Arial" w:cs="Arial"/>
          <w:sz w:val="23"/>
          <w:szCs w:val="23"/>
          <w:lang w:val="es-ES_tradnl" w:eastAsia="es-ES"/>
        </w:rPr>
        <w:t xml:space="preserve">11.- Expedición de constancias de mayoría y asignación de representación proporcional.   </w:t>
      </w:r>
    </w:p>
    <w:p w14:paraId="50E0E537" w14:textId="77777777" w:rsidR="000A1956" w:rsidRPr="00650F28" w:rsidRDefault="000A1956" w:rsidP="00BE1B5B">
      <w:pPr>
        <w:spacing w:after="0"/>
        <w:jc w:val="both"/>
        <w:rPr>
          <w:rFonts w:ascii="Arial" w:eastAsia="Times New Roman" w:hAnsi="Arial" w:cs="Arial"/>
          <w:sz w:val="23"/>
          <w:szCs w:val="23"/>
          <w:lang w:val="es-ES_tradnl" w:eastAsia="es-ES"/>
        </w:rPr>
      </w:pPr>
    </w:p>
    <w:p w14:paraId="19D12ACB" w14:textId="3D9F1062" w:rsidR="007A25C2" w:rsidRPr="00650F28" w:rsidRDefault="00E31235" w:rsidP="00BE1B5B">
      <w:pPr>
        <w:suppressAutoHyphens/>
        <w:autoSpaceDE w:val="0"/>
        <w:autoSpaceDN w:val="0"/>
        <w:adjustRightInd w:val="0"/>
        <w:spacing w:after="0"/>
        <w:jc w:val="both"/>
        <w:rPr>
          <w:rFonts w:ascii="Arial" w:hAnsi="Arial" w:cs="Arial"/>
          <w:kern w:val="18"/>
          <w:sz w:val="23"/>
          <w:szCs w:val="23"/>
          <w:lang w:val="es-ES" w:eastAsia="ar-SA"/>
        </w:rPr>
      </w:pPr>
      <w:r w:rsidRPr="00650F28">
        <w:rPr>
          <w:rFonts w:ascii="Arial" w:hAnsi="Arial" w:cs="Arial"/>
          <w:kern w:val="18"/>
          <w:sz w:val="23"/>
          <w:szCs w:val="23"/>
          <w:lang w:val="es-ES" w:eastAsia="ar-SA"/>
        </w:rPr>
        <w:t xml:space="preserve">En este sentido, </w:t>
      </w:r>
      <w:r w:rsidR="00EE161D" w:rsidRPr="00650F28">
        <w:rPr>
          <w:rFonts w:ascii="Arial" w:hAnsi="Arial" w:cs="Arial"/>
          <w:kern w:val="18"/>
          <w:sz w:val="23"/>
          <w:szCs w:val="23"/>
          <w:lang w:val="es-ES" w:eastAsia="ar-SA"/>
        </w:rPr>
        <w:t xml:space="preserve">el artículo </w:t>
      </w:r>
      <w:r w:rsidR="007A25C2" w:rsidRPr="00650F28">
        <w:rPr>
          <w:rFonts w:ascii="Arial" w:hAnsi="Arial" w:cs="Arial"/>
          <w:kern w:val="18"/>
          <w:sz w:val="23"/>
          <w:szCs w:val="23"/>
          <w:lang w:val="es-ES" w:eastAsia="ar-SA"/>
        </w:rPr>
        <w:t xml:space="preserve">214 mencionado con anterioridad, en el párrafo 2, establece que este organismo electoral </w:t>
      </w:r>
      <w:r w:rsidR="007A25C2" w:rsidRPr="00650F28">
        <w:rPr>
          <w:rStyle w:val="normaltextrun"/>
          <w:rFonts w:ascii="Arial" w:hAnsi="Arial" w:cs="Arial"/>
          <w:bCs/>
          <w:sz w:val="23"/>
          <w:szCs w:val="23"/>
        </w:rPr>
        <w:t>podrá realizar actos tendientes a la preparación del proceso electoral previo a la fecha señalada en el numeral 1</w:t>
      </w:r>
      <w:r w:rsidR="00471008" w:rsidRPr="00650F28">
        <w:rPr>
          <w:rStyle w:val="normaltextrun"/>
          <w:rFonts w:ascii="Arial" w:hAnsi="Arial" w:cs="Arial"/>
          <w:bCs/>
          <w:sz w:val="23"/>
          <w:szCs w:val="23"/>
        </w:rPr>
        <w:t>, esto es, previo a la publicación de la convocatoria para elecciones ordinarias</w:t>
      </w:r>
      <w:r w:rsidR="00FC68C6" w:rsidRPr="00650F28">
        <w:rPr>
          <w:rStyle w:val="normaltextrun"/>
          <w:rFonts w:ascii="Arial" w:hAnsi="Arial" w:cs="Arial"/>
          <w:sz w:val="23"/>
          <w:szCs w:val="23"/>
        </w:rPr>
        <w:t xml:space="preserve"> la primera </w:t>
      </w:r>
      <w:r w:rsidR="00FC68C6" w:rsidRPr="00650F28">
        <w:rPr>
          <w:rStyle w:val="normaltextrun"/>
          <w:rFonts w:ascii="Arial" w:hAnsi="Arial" w:cs="Arial"/>
          <w:bCs/>
          <w:sz w:val="23"/>
          <w:szCs w:val="23"/>
        </w:rPr>
        <w:t>semana de noviembre</w:t>
      </w:r>
      <w:r w:rsidR="00FC68C6" w:rsidRPr="00650F28">
        <w:rPr>
          <w:rStyle w:val="normaltextrun"/>
          <w:rFonts w:ascii="Arial" w:hAnsi="Arial" w:cs="Arial"/>
          <w:sz w:val="23"/>
          <w:szCs w:val="23"/>
        </w:rPr>
        <w:t xml:space="preserve"> del año anterior a aquél en que se celebren las elecciones</w:t>
      </w:r>
      <w:r w:rsidR="007A25C2" w:rsidRPr="00650F28">
        <w:rPr>
          <w:rStyle w:val="normaltextrun"/>
          <w:rFonts w:ascii="Arial" w:hAnsi="Arial" w:cs="Arial"/>
          <w:bCs/>
          <w:sz w:val="23"/>
          <w:szCs w:val="23"/>
        </w:rPr>
        <w:t>.</w:t>
      </w:r>
    </w:p>
    <w:p w14:paraId="67703B0F" w14:textId="77777777" w:rsidR="007A25C2" w:rsidRPr="00650F28" w:rsidRDefault="007A25C2" w:rsidP="00BE1B5B">
      <w:pPr>
        <w:suppressAutoHyphens/>
        <w:autoSpaceDE w:val="0"/>
        <w:autoSpaceDN w:val="0"/>
        <w:adjustRightInd w:val="0"/>
        <w:spacing w:after="0"/>
        <w:jc w:val="both"/>
        <w:rPr>
          <w:rFonts w:ascii="Arial" w:hAnsi="Arial" w:cs="Arial"/>
          <w:kern w:val="18"/>
          <w:sz w:val="23"/>
          <w:szCs w:val="23"/>
          <w:lang w:val="es-ES" w:eastAsia="ar-SA"/>
        </w:rPr>
      </w:pPr>
    </w:p>
    <w:p w14:paraId="1215BD4E" w14:textId="4D14C193" w:rsidR="00375415" w:rsidRPr="00650F28" w:rsidRDefault="000731D1" w:rsidP="00BE1B5B">
      <w:pPr>
        <w:suppressAutoHyphens/>
        <w:autoSpaceDE w:val="0"/>
        <w:autoSpaceDN w:val="0"/>
        <w:adjustRightInd w:val="0"/>
        <w:spacing w:after="0"/>
        <w:jc w:val="both"/>
        <w:rPr>
          <w:rFonts w:ascii="Arial" w:hAnsi="Arial" w:cs="Arial"/>
          <w:sz w:val="23"/>
          <w:szCs w:val="23"/>
        </w:rPr>
      </w:pPr>
      <w:r w:rsidRPr="00650F28">
        <w:rPr>
          <w:rFonts w:ascii="Arial" w:hAnsi="Arial" w:cs="Arial"/>
          <w:b/>
          <w:sz w:val="23"/>
          <w:szCs w:val="23"/>
        </w:rPr>
        <w:lastRenderedPageBreak/>
        <w:t>VI</w:t>
      </w:r>
      <w:r w:rsidR="00C13E43" w:rsidRPr="00650F28">
        <w:rPr>
          <w:rFonts w:ascii="Arial" w:hAnsi="Arial" w:cs="Arial"/>
          <w:b/>
          <w:sz w:val="23"/>
          <w:szCs w:val="23"/>
        </w:rPr>
        <w:t>. DE LA PROPUESTA DE MODIFICACIÓN DEL HORARIO</w:t>
      </w:r>
      <w:r w:rsidR="00EE0A98" w:rsidRPr="00650F28">
        <w:rPr>
          <w:rFonts w:ascii="Arial" w:hAnsi="Arial" w:cs="Arial"/>
          <w:b/>
          <w:sz w:val="23"/>
          <w:szCs w:val="23"/>
        </w:rPr>
        <w:t xml:space="preserve"> GENERAL DE LABORES DE ESTE ORGANISMO ELECTORAL</w:t>
      </w:r>
      <w:r w:rsidR="00C13E43" w:rsidRPr="00650F28">
        <w:rPr>
          <w:rFonts w:ascii="Arial" w:hAnsi="Arial" w:cs="Arial"/>
          <w:b/>
          <w:sz w:val="23"/>
          <w:szCs w:val="23"/>
        </w:rPr>
        <w:t>.</w:t>
      </w:r>
      <w:r w:rsidR="00C13E43" w:rsidRPr="00650F28">
        <w:rPr>
          <w:rFonts w:ascii="Arial" w:hAnsi="Arial" w:cs="Arial"/>
          <w:sz w:val="23"/>
          <w:szCs w:val="23"/>
        </w:rPr>
        <w:t xml:space="preserve"> </w:t>
      </w:r>
      <w:r w:rsidR="00EE0A98" w:rsidRPr="00650F28">
        <w:rPr>
          <w:rFonts w:ascii="Arial" w:hAnsi="Arial" w:cs="Arial"/>
          <w:sz w:val="23"/>
          <w:szCs w:val="23"/>
        </w:rPr>
        <w:t>Que el horario general de labores del personal de este organismo electoral es de las nueve a las quince horas, de lunes a viernes</w:t>
      </w:r>
      <w:r w:rsidR="00375415" w:rsidRPr="00650F28">
        <w:rPr>
          <w:rFonts w:ascii="Arial" w:hAnsi="Arial" w:cs="Arial"/>
          <w:sz w:val="23"/>
          <w:szCs w:val="23"/>
        </w:rPr>
        <w:t xml:space="preserve">, sin embargo, en virtud del aumento de la carga de trabajo inherente a la preparación y desarrollo del Proceso Electoral Concurrente 2023-2024 y hasta su culminación, resulta necesario para el Instituto Electoral y de Participación Ciudadana del Estado de Jalisco, determinar el horario de labores de su personal, para hacer frente a las exigencias propias de las actividades que se realizan durante el periodo electoral. </w:t>
      </w:r>
    </w:p>
    <w:p w14:paraId="6F7B27DA" w14:textId="77777777" w:rsidR="006E753B" w:rsidRPr="00650F28" w:rsidRDefault="006E753B" w:rsidP="00BE1B5B">
      <w:pPr>
        <w:suppressAutoHyphens/>
        <w:autoSpaceDE w:val="0"/>
        <w:autoSpaceDN w:val="0"/>
        <w:adjustRightInd w:val="0"/>
        <w:spacing w:after="0"/>
        <w:jc w:val="both"/>
        <w:rPr>
          <w:rFonts w:ascii="Arial" w:hAnsi="Arial" w:cs="Arial"/>
          <w:sz w:val="23"/>
          <w:szCs w:val="23"/>
        </w:rPr>
      </w:pPr>
    </w:p>
    <w:p w14:paraId="4E6C7A8F" w14:textId="614DD05F" w:rsidR="006E753B" w:rsidRPr="00650F28" w:rsidRDefault="006E753B" w:rsidP="00BE1B5B">
      <w:pPr>
        <w:suppressAutoHyphens/>
        <w:autoSpaceDE w:val="0"/>
        <w:autoSpaceDN w:val="0"/>
        <w:adjustRightInd w:val="0"/>
        <w:spacing w:after="0"/>
        <w:jc w:val="both"/>
        <w:rPr>
          <w:rFonts w:ascii="Arial" w:hAnsi="Arial" w:cs="Arial"/>
          <w:bCs/>
          <w:sz w:val="23"/>
          <w:szCs w:val="23"/>
        </w:rPr>
      </w:pPr>
      <w:r w:rsidRPr="00650F28">
        <w:rPr>
          <w:rFonts w:ascii="Arial" w:hAnsi="Arial" w:cs="Arial"/>
          <w:sz w:val="23"/>
          <w:szCs w:val="23"/>
        </w:rPr>
        <w:t xml:space="preserve">Lo anterior es así, ya que como se estableció en el considerando anterior, el párrafo 2  del artículo 214 del Código Electoral faculta a este Instituto a realizar </w:t>
      </w:r>
      <w:r w:rsidRPr="00650F28">
        <w:rPr>
          <w:rStyle w:val="normaltextrun"/>
          <w:rFonts w:ascii="Arial" w:hAnsi="Arial" w:cs="Arial"/>
          <w:bCs/>
          <w:sz w:val="23"/>
          <w:szCs w:val="23"/>
        </w:rPr>
        <w:t xml:space="preserve">actos tendientes a la preparación del proceso electoral previo a la emisión de la </w:t>
      </w:r>
      <w:r w:rsidR="00066384" w:rsidRPr="00650F28">
        <w:rPr>
          <w:rStyle w:val="normaltextrun"/>
          <w:rFonts w:ascii="Arial" w:hAnsi="Arial" w:cs="Arial"/>
          <w:bCs/>
          <w:sz w:val="23"/>
          <w:szCs w:val="23"/>
        </w:rPr>
        <w:t>c</w:t>
      </w:r>
      <w:r w:rsidRPr="00650F28">
        <w:rPr>
          <w:rStyle w:val="normaltextrun"/>
          <w:rFonts w:ascii="Arial" w:hAnsi="Arial" w:cs="Arial"/>
          <w:bCs/>
          <w:sz w:val="23"/>
          <w:szCs w:val="23"/>
        </w:rPr>
        <w:t xml:space="preserve">onvocatoria correspondiente, por lo que este Instituto tiene programado realizar en los meses de septiembre y octubre, entre otras actividades, la aprobación del calendario del proceso electoral, la convocatoria para integrar órganos desconcentrados, la convocatoria para candidaturas independientes, así como diversas tareas de coordinación con el Instituto Nacional Electoral, el cual inicia el proceso electoral federal en el mes de septiembre. </w:t>
      </w:r>
    </w:p>
    <w:p w14:paraId="3AEAAC06" w14:textId="05F8BD92" w:rsidR="00C13E43" w:rsidRPr="00650F28" w:rsidRDefault="00375415" w:rsidP="00BE1B5B">
      <w:pPr>
        <w:spacing w:after="0"/>
        <w:jc w:val="both"/>
        <w:rPr>
          <w:rFonts w:ascii="Arial" w:hAnsi="Arial" w:cs="Arial"/>
          <w:sz w:val="23"/>
          <w:szCs w:val="23"/>
        </w:rPr>
      </w:pPr>
      <w:r w:rsidRPr="00650F28">
        <w:rPr>
          <w:rFonts w:ascii="Arial" w:hAnsi="Arial" w:cs="Arial"/>
          <w:sz w:val="23"/>
          <w:szCs w:val="23"/>
        </w:rPr>
        <w:t>Así las cosas</w:t>
      </w:r>
      <w:r w:rsidR="00EE0A98" w:rsidRPr="00650F28">
        <w:rPr>
          <w:rFonts w:ascii="Arial" w:hAnsi="Arial" w:cs="Arial"/>
          <w:sz w:val="23"/>
          <w:szCs w:val="23"/>
        </w:rPr>
        <w:t xml:space="preserve">, </w:t>
      </w:r>
      <w:r w:rsidR="00D12341" w:rsidRPr="00650F28">
        <w:rPr>
          <w:rFonts w:ascii="Arial" w:hAnsi="Arial" w:cs="Arial"/>
          <w:sz w:val="23"/>
          <w:szCs w:val="23"/>
        </w:rPr>
        <w:t xml:space="preserve">de conformidad </w:t>
      </w:r>
      <w:r w:rsidR="006C65A2" w:rsidRPr="00650F28">
        <w:rPr>
          <w:rFonts w:ascii="Arial" w:hAnsi="Arial" w:cs="Arial"/>
          <w:sz w:val="23"/>
          <w:szCs w:val="23"/>
        </w:rPr>
        <w:t xml:space="preserve">con lo establecido en este acuerdo y con fundamento en </w:t>
      </w:r>
      <w:r w:rsidR="00D12341" w:rsidRPr="00650F28">
        <w:rPr>
          <w:rFonts w:ascii="Arial" w:hAnsi="Arial" w:cs="Arial"/>
          <w:sz w:val="23"/>
          <w:szCs w:val="23"/>
        </w:rPr>
        <w:t xml:space="preserve">el artículo 3, párrafo 2 del Reglamento Interior del Instituto Electoral y de Participación Ciudadana del Estado de Jalisco, </w:t>
      </w:r>
      <w:r w:rsidR="00EE0A98" w:rsidRPr="00650F28">
        <w:rPr>
          <w:rFonts w:ascii="Arial" w:hAnsi="Arial" w:cs="Arial"/>
          <w:sz w:val="23"/>
          <w:szCs w:val="23"/>
        </w:rPr>
        <w:t xml:space="preserve">la </w:t>
      </w:r>
      <w:r w:rsidR="00560E38" w:rsidRPr="00650F28">
        <w:rPr>
          <w:rFonts w:ascii="Arial" w:hAnsi="Arial" w:cs="Arial"/>
          <w:sz w:val="23"/>
          <w:szCs w:val="23"/>
        </w:rPr>
        <w:t>consejer</w:t>
      </w:r>
      <w:r w:rsidR="00EE0A98" w:rsidRPr="00650F28">
        <w:rPr>
          <w:rFonts w:ascii="Arial" w:hAnsi="Arial" w:cs="Arial"/>
          <w:sz w:val="23"/>
          <w:szCs w:val="23"/>
        </w:rPr>
        <w:t>a</w:t>
      </w:r>
      <w:r w:rsidR="00560E38" w:rsidRPr="00650F28">
        <w:rPr>
          <w:rFonts w:ascii="Arial" w:hAnsi="Arial" w:cs="Arial"/>
          <w:sz w:val="23"/>
          <w:szCs w:val="23"/>
        </w:rPr>
        <w:t xml:space="preserve"> president</w:t>
      </w:r>
      <w:r w:rsidR="00EE0A98" w:rsidRPr="00650F28">
        <w:rPr>
          <w:rFonts w:ascii="Arial" w:hAnsi="Arial" w:cs="Arial"/>
          <w:sz w:val="23"/>
          <w:szCs w:val="23"/>
        </w:rPr>
        <w:t>a</w:t>
      </w:r>
      <w:r w:rsidR="00C13E43" w:rsidRPr="00650F28">
        <w:rPr>
          <w:rFonts w:ascii="Arial" w:hAnsi="Arial" w:cs="Arial"/>
          <w:sz w:val="23"/>
          <w:szCs w:val="23"/>
        </w:rPr>
        <w:t xml:space="preserve"> pone a la consideración del Consejo General de este organismo electoral</w:t>
      </w:r>
      <w:r w:rsidR="00560E38" w:rsidRPr="00650F28">
        <w:rPr>
          <w:rFonts w:ascii="Arial" w:hAnsi="Arial" w:cs="Arial"/>
          <w:sz w:val="23"/>
          <w:szCs w:val="23"/>
        </w:rPr>
        <w:t>,</w:t>
      </w:r>
      <w:r w:rsidR="00C13E43" w:rsidRPr="00650F28">
        <w:rPr>
          <w:rFonts w:ascii="Arial" w:hAnsi="Arial" w:cs="Arial"/>
          <w:sz w:val="23"/>
          <w:szCs w:val="23"/>
        </w:rPr>
        <w:t xml:space="preserve"> </w:t>
      </w:r>
      <w:r w:rsidR="008F7CEF" w:rsidRPr="00650F28">
        <w:rPr>
          <w:rFonts w:ascii="Arial" w:hAnsi="Arial" w:cs="Arial"/>
          <w:sz w:val="23"/>
          <w:szCs w:val="23"/>
        </w:rPr>
        <w:t xml:space="preserve">que a partir del día </w:t>
      </w:r>
      <w:r w:rsidR="00EE0A98" w:rsidRPr="00650F28">
        <w:rPr>
          <w:rFonts w:ascii="Arial" w:hAnsi="Arial" w:cs="Arial"/>
          <w:sz w:val="23"/>
          <w:szCs w:val="23"/>
        </w:rPr>
        <w:t xml:space="preserve">uno de septiembre </w:t>
      </w:r>
      <w:r w:rsidR="008F7CEF" w:rsidRPr="00650F28">
        <w:rPr>
          <w:rFonts w:ascii="Arial" w:hAnsi="Arial" w:cs="Arial"/>
          <w:sz w:val="23"/>
          <w:szCs w:val="23"/>
        </w:rPr>
        <w:t xml:space="preserve">del año en curso, </w:t>
      </w:r>
      <w:r w:rsidR="00C13E43" w:rsidRPr="00650F28">
        <w:rPr>
          <w:rFonts w:ascii="Arial" w:hAnsi="Arial" w:cs="Arial"/>
          <w:sz w:val="23"/>
          <w:szCs w:val="23"/>
        </w:rPr>
        <w:t>el horario de labores del personal de este Instituto,</w:t>
      </w:r>
      <w:r w:rsidR="00032826" w:rsidRPr="00650F28">
        <w:rPr>
          <w:rFonts w:ascii="Arial" w:hAnsi="Arial" w:cs="Arial"/>
          <w:sz w:val="23"/>
          <w:szCs w:val="23"/>
        </w:rPr>
        <w:t xml:space="preserve"> </w:t>
      </w:r>
      <w:r w:rsidR="00032826" w:rsidRPr="00650F28">
        <w:rPr>
          <w:rFonts w:ascii="Arial" w:hAnsi="Arial" w:cs="Arial"/>
          <w:b/>
          <w:bCs/>
          <w:sz w:val="23"/>
          <w:szCs w:val="23"/>
        </w:rPr>
        <w:t xml:space="preserve">así como de la </w:t>
      </w:r>
      <w:r w:rsidR="00AC76A9" w:rsidRPr="00650F28">
        <w:rPr>
          <w:rFonts w:ascii="Arial" w:hAnsi="Arial" w:cs="Arial"/>
          <w:b/>
          <w:bCs/>
          <w:sz w:val="23"/>
          <w:szCs w:val="23"/>
        </w:rPr>
        <w:t>O</w:t>
      </w:r>
      <w:r w:rsidR="00032826" w:rsidRPr="00650F28">
        <w:rPr>
          <w:rFonts w:ascii="Arial" w:hAnsi="Arial" w:cs="Arial"/>
          <w:b/>
          <w:bCs/>
          <w:sz w:val="23"/>
          <w:szCs w:val="23"/>
        </w:rPr>
        <w:t xml:space="preserve">ficialía de </w:t>
      </w:r>
      <w:r w:rsidR="00AC76A9" w:rsidRPr="00650F28">
        <w:rPr>
          <w:rFonts w:ascii="Arial" w:hAnsi="Arial" w:cs="Arial"/>
          <w:b/>
          <w:bCs/>
          <w:sz w:val="23"/>
          <w:szCs w:val="23"/>
        </w:rPr>
        <w:t>P</w:t>
      </w:r>
      <w:r w:rsidR="00032826" w:rsidRPr="00650F28">
        <w:rPr>
          <w:rFonts w:ascii="Arial" w:hAnsi="Arial" w:cs="Arial"/>
          <w:b/>
          <w:bCs/>
          <w:sz w:val="23"/>
          <w:szCs w:val="23"/>
        </w:rPr>
        <w:t>artes</w:t>
      </w:r>
      <w:r w:rsidR="00C13E43" w:rsidRPr="00650F28">
        <w:rPr>
          <w:rFonts w:ascii="Arial" w:hAnsi="Arial" w:cs="Arial"/>
          <w:sz w:val="23"/>
          <w:szCs w:val="23"/>
        </w:rPr>
        <w:t xml:space="preserve"> para el Proceso Electoral Concurrente 20</w:t>
      </w:r>
      <w:r w:rsidR="00560E38" w:rsidRPr="00650F28">
        <w:rPr>
          <w:rFonts w:ascii="Arial" w:hAnsi="Arial" w:cs="Arial"/>
          <w:sz w:val="23"/>
          <w:szCs w:val="23"/>
        </w:rPr>
        <w:t>2</w:t>
      </w:r>
      <w:r w:rsidR="006C65A2" w:rsidRPr="00650F28">
        <w:rPr>
          <w:rFonts w:ascii="Arial" w:hAnsi="Arial" w:cs="Arial"/>
          <w:sz w:val="23"/>
          <w:szCs w:val="23"/>
        </w:rPr>
        <w:t>3</w:t>
      </w:r>
      <w:r w:rsidR="00C13E43" w:rsidRPr="00650F28">
        <w:rPr>
          <w:rFonts w:ascii="Arial" w:hAnsi="Arial" w:cs="Arial"/>
          <w:sz w:val="23"/>
          <w:szCs w:val="23"/>
        </w:rPr>
        <w:t>-20</w:t>
      </w:r>
      <w:r w:rsidR="00560E38" w:rsidRPr="00650F28">
        <w:rPr>
          <w:rFonts w:ascii="Arial" w:hAnsi="Arial" w:cs="Arial"/>
          <w:sz w:val="23"/>
          <w:szCs w:val="23"/>
        </w:rPr>
        <w:t>2</w:t>
      </w:r>
      <w:r w:rsidR="006C65A2" w:rsidRPr="00650F28">
        <w:rPr>
          <w:rFonts w:ascii="Arial" w:hAnsi="Arial" w:cs="Arial"/>
          <w:sz w:val="23"/>
          <w:szCs w:val="23"/>
        </w:rPr>
        <w:t>4</w:t>
      </w:r>
      <w:r w:rsidR="00560E38" w:rsidRPr="00650F28">
        <w:rPr>
          <w:rFonts w:ascii="Arial" w:hAnsi="Arial" w:cs="Arial"/>
          <w:sz w:val="23"/>
          <w:szCs w:val="23"/>
        </w:rPr>
        <w:t>,</w:t>
      </w:r>
      <w:r w:rsidR="00C13E43" w:rsidRPr="00650F28">
        <w:rPr>
          <w:rFonts w:ascii="Arial" w:hAnsi="Arial" w:cs="Arial"/>
          <w:sz w:val="23"/>
          <w:szCs w:val="23"/>
        </w:rPr>
        <w:t xml:space="preserve"> </w:t>
      </w:r>
      <w:r w:rsidR="008F7CEF" w:rsidRPr="00650F28">
        <w:rPr>
          <w:rFonts w:ascii="Arial" w:hAnsi="Arial" w:cs="Arial"/>
          <w:sz w:val="23"/>
          <w:szCs w:val="23"/>
        </w:rPr>
        <w:t xml:space="preserve">sea </w:t>
      </w:r>
      <w:r w:rsidR="00C13E43" w:rsidRPr="00650F28">
        <w:rPr>
          <w:rFonts w:ascii="Arial" w:hAnsi="Arial" w:cs="Arial"/>
          <w:sz w:val="23"/>
          <w:szCs w:val="23"/>
        </w:rPr>
        <w:t>en los términos siguientes:</w:t>
      </w:r>
    </w:p>
    <w:p w14:paraId="57D62D7B" w14:textId="77777777" w:rsidR="008F7CEF" w:rsidRPr="00650F28" w:rsidRDefault="008F7CEF" w:rsidP="00BE1B5B">
      <w:pPr>
        <w:spacing w:after="0"/>
        <w:jc w:val="both"/>
        <w:rPr>
          <w:rFonts w:ascii="Arial" w:hAnsi="Arial" w:cs="Arial"/>
          <w:sz w:val="23"/>
          <w:szCs w:val="23"/>
        </w:rPr>
      </w:pPr>
    </w:p>
    <w:p w14:paraId="4E9BB694" w14:textId="77777777" w:rsidR="008F7CEF" w:rsidRPr="00650F28" w:rsidRDefault="008F7CEF" w:rsidP="00BE1B5B">
      <w:pPr>
        <w:pStyle w:val="Prrafodelista"/>
        <w:numPr>
          <w:ilvl w:val="0"/>
          <w:numId w:val="2"/>
        </w:numPr>
        <w:spacing w:after="0"/>
        <w:jc w:val="both"/>
        <w:rPr>
          <w:rFonts w:ascii="Arial" w:hAnsi="Arial" w:cs="Arial"/>
          <w:sz w:val="23"/>
          <w:szCs w:val="23"/>
        </w:rPr>
      </w:pPr>
      <w:r w:rsidRPr="00650F28">
        <w:rPr>
          <w:rFonts w:ascii="Arial" w:hAnsi="Arial" w:cs="Arial"/>
          <w:sz w:val="23"/>
          <w:szCs w:val="23"/>
        </w:rPr>
        <w:t xml:space="preserve">Lunes a </w:t>
      </w:r>
      <w:proofErr w:type="gramStart"/>
      <w:r w:rsidRPr="00650F28">
        <w:rPr>
          <w:rFonts w:ascii="Arial" w:hAnsi="Arial" w:cs="Arial"/>
          <w:sz w:val="23"/>
          <w:szCs w:val="23"/>
        </w:rPr>
        <w:t>Viernes</w:t>
      </w:r>
      <w:proofErr w:type="gramEnd"/>
      <w:r w:rsidRPr="00650F28">
        <w:rPr>
          <w:rFonts w:ascii="Arial" w:hAnsi="Arial" w:cs="Arial"/>
          <w:sz w:val="23"/>
          <w:szCs w:val="23"/>
        </w:rPr>
        <w:t>: de 9:00 A.M. a 5:00 P.M.</w:t>
      </w:r>
    </w:p>
    <w:p w14:paraId="46B81F03" w14:textId="77777777" w:rsidR="008F7CEF" w:rsidRPr="00650F28" w:rsidRDefault="008F7CEF" w:rsidP="00BE1B5B">
      <w:pPr>
        <w:pStyle w:val="Prrafodelista"/>
        <w:numPr>
          <w:ilvl w:val="0"/>
          <w:numId w:val="2"/>
        </w:numPr>
        <w:spacing w:after="0"/>
        <w:jc w:val="both"/>
        <w:rPr>
          <w:rFonts w:ascii="Arial" w:hAnsi="Arial" w:cs="Arial"/>
          <w:sz w:val="23"/>
          <w:szCs w:val="23"/>
        </w:rPr>
      </w:pPr>
      <w:r w:rsidRPr="00650F28">
        <w:rPr>
          <w:rFonts w:ascii="Arial" w:hAnsi="Arial" w:cs="Arial"/>
          <w:sz w:val="23"/>
          <w:szCs w:val="23"/>
        </w:rPr>
        <w:t>Sábados: de 10:00 A.M. a 2:00 P.M.</w:t>
      </w:r>
    </w:p>
    <w:p w14:paraId="208A885D" w14:textId="77777777" w:rsidR="00C13E43" w:rsidRPr="00650F28" w:rsidRDefault="00C13E43" w:rsidP="00BE1B5B">
      <w:pPr>
        <w:spacing w:after="0"/>
        <w:jc w:val="both"/>
        <w:rPr>
          <w:rFonts w:ascii="Arial" w:hAnsi="Arial" w:cs="Arial"/>
          <w:sz w:val="23"/>
          <w:szCs w:val="23"/>
        </w:rPr>
      </w:pPr>
    </w:p>
    <w:p w14:paraId="35AC7DC9" w14:textId="2CA7DCB7" w:rsidR="00A84352" w:rsidRPr="00650F28" w:rsidRDefault="00C13E43" w:rsidP="00BE1B5B">
      <w:pPr>
        <w:spacing w:after="0"/>
        <w:jc w:val="both"/>
        <w:rPr>
          <w:rFonts w:ascii="Arial" w:hAnsi="Arial" w:cs="Arial"/>
          <w:sz w:val="23"/>
          <w:szCs w:val="23"/>
        </w:rPr>
      </w:pPr>
      <w:r w:rsidRPr="00650F28">
        <w:rPr>
          <w:rFonts w:ascii="Arial" w:hAnsi="Arial" w:cs="Arial"/>
          <w:sz w:val="23"/>
          <w:szCs w:val="23"/>
        </w:rPr>
        <w:t xml:space="preserve">Asimismo, se propone además </w:t>
      </w:r>
      <w:r w:rsidR="00A84352" w:rsidRPr="00650F28">
        <w:rPr>
          <w:rFonts w:ascii="Arial" w:hAnsi="Arial" w:cs="Arial"/>
          <w:sz w:val="23"/>
          <w:szCs w:val="23"/>
        </w:rPr>
        <w:t>que en los días que venza algún plazo legal</w:t>
      </w:r>
      <w:r w:rsidR="00032826" w:rsidRPr="00650F28">
        <w:rPr>
          <w:rFonts w:ascii="Arial" w:hAnsi="Arial" w:cs="Arial"/>
          <w:sz w:val="23"/>
          <w:szCs w:val="23"/>
        </w:rPr>
        <w:t xml:space="preserve"> establecido por el Consejo General</w:t>
      </w:r>
      <w:r w:rsidR="00A84352" w:rsidRPr="00650F28">
        <w:rPr>
          <w:rFonts w:ascii="Arial" w:hAnsi="Arial" w:cs="Arial"/>
          <w:sz w:val="23"/>
          <w:szCs w:val="23"/>
        </w:rPr>
        <w:t>, la Oficialía de Partes y los órganos que correspondan</w:t>
      </w:r>
      <w:r w:rsidR="00A50429" w:rsidRPr="00650F28">
        <w:rPr>
          <w:rFonts w:ascii="Arial" w:hAnsi="Arial" w:cs="Arial"/>
          <w:sz w:val="23"/>
          <w:szCs w:val="23"/>
        </w:rPr>
        <w:t>,</w:t>
      </w:r>
      <w:r w:rsidR="00A84352" w:rsidRPr="00650F28">
        <w:rPr>
          <w:rFonts w:ascii="Arial" w:hAnsi="Arial" w:cs="Arial"/>
          <w:sz w:val="23"/>
          <w:szCs w:val="23"/>
        </w:rPr>
        <w:t xml:space="preserve"> permane</w:t>
      </w:r>
      <w:r w:rsidR="00E1243E" w:rsidRPr="00650F28">
        <w:rPr>
          <w:rFonts w:ascii="Arial" w:hAnsi="Arial" w:cs="Arial"/>
          <w:sz w:val="23"/>
          <w:szCs w:val="23"/>
        </w:rPr>
        <w:t>zcan</w:t>
      </w:r>
      <w:r w:rsidR="00A84352" w:rsidRPr="00650F28">
        <w:rPr>
          <w:rFonts w:ascii="Arial" w:hAnsi="Arial" w:cs="Arial"/>
          <w:sz w:val="23"/>
          <w:szCs w:val="23"/>
        </w:rPr>
        <w:t xml:space="preserve"> de guardia hasta las veinticuatro horas del día del vencimiento del plazo</w:t>
      </w:r>
      <w:r w:rsidR="00032826" w:rsidRPr="00650F28">
        <w:rPr>
          <w:rFonts w:ascii="Arial" w:hAnsi="Arial" w:cs="Arial"/>
          <w:sz w:val="23"/>
          <w:szCs w:val="23"/>
        </w:rPr>
        <w:t xml:space="preserve">; sin </w:t>
      </w:r>
      <w:r w:rsidR="00C933E8" w:rsidRPr="00650F28">
        <w:rPr>
          <w:rFonts w:ascii="Arial" w:hAnsi="Arial" w:cs="Arial"/>
          <w:sz w:val="23"/>
          <w:szCs w:val="23"/>
        </w:rPr>
        <w:t>embargo,</w:t>
      </w:r>
      <w:r w:rsidR="00032826" w:rsidRPr="00650F28">
        <w:rPr>
          <w:rFonts w:ascii="Arial" w:hAnsi="Arial" w:cs="Arial"/>
          <w:sz w:val="23"/>
          <w:szCs w:val="23"/>
        </w:rPr>
        <w:t xml:space="preserve"> los requerimientos realizados por el </w:t>
      </w:r>
      <w:r w:rsidR="00176533" w:rsidRPr="00650F28">
        <w:rPr>
          <w:rFonts w:ascii="Arial" w:hAnsi="Arial" w:cs="Arial"/>
          <w:sz w:val="23"/>
          <w:szCs w:val="23"/>
        </w:rPr>
        <w:t>secretario ejecutivo</w:t>
      </w:r>
      <w:r w:rsidR="00032826" w:rsidRPr="00650F28">
        <w:rPr>
          <w:rFonts w:ascii="Arial" w:hAnsi="Arial" w:cs="Arial"/>
          <w:sz w:val="23"/>
          <w:szCs w:val="23"/>
        </w:rPr>
        <w:t xml:space="preserve"> en la sustanciación de los procedimientos sancionadores especiales y ordinarios deberán presentarse dentro del horario de labores de este Instituto.</w:t>
      </w:r>
    </w:p>
    <w:p w14:paraId="356256C5" w14:textId="77777777" w:rsidR="00C13E43" w:rsidRPr="00650F28" w:rsidRDefault="00A84352" w:rsidP="00BE1B5B">
      <w:pPr>
        <w:spacing w:after="0"/>
        <w:jc w:val="both"/>
        <w:rPr>
          <w:rFonts w:ascii="Arial" w:hAnsi="Arial" w:cs="Arial"/>
          <w:sz w:val="23"/>
          <w:szCs w:val="23"/>
        </w:rPr>
      </w:pPr>
      <w:r w:rsidRPr="00650F28">
        <w:rPr>
          <w:rFonts w:ascii="Arial" w:hAnsi="Arial" w:cs="Arial"/>
          <w:sz w:val="23"/>
          <w:szCs w:val="23"/>
        </w:rPr>
        <w:t xml:space="preserve"> </w:t>
      </w:r>
    </w:p>
    <w:p w14:paraId="18A799BD" w14:textId="77777777" w:rsidR="00C13E43" w:rsidRDefault="00C13E43" w:rsidP="00BE1B5B">
      <w:pPr>
        <w:spacing w:after="0"/>
        <w:jc w:val="both"/>
        <w:rPr>
          <w:rFonts w:ascii="Arial" w:hAnsi="Arial" w:cs="Arial"/>
          <w:sz w:val="23"/>
          <w:szCs w:val="23"/>
        </w:rPr>
      </w:pPr>
      <w:r w:rsidRPr="00650F28">
        <w:rPr>
          <w:rFonts w:ascii="Arial" w:hAnsi="Arial" w:cs="Arial"/>
          <w:sz w:val="23"/>
          <w:szCs w:val="23"/>
        </w:rPr>
        <w:t>Por lo antes expuesto, se proponen los siguientes puntos de</w:t>
      </w:r>
    </w:p>
    <w:p w14:paraId="74B72F4B" w14:textId="77777777" w:rsidR="00650F28" w:rsidRDefault="00650F28" w:rsidP="00BE1B5B">
      <w:pPr>
        <w:spacing w:after="0"/>
        <w:jc w:val="both"/>
        <w:rPr>
          <w:rFonts w:ascii="Arial" w:hAnsi="Arial" w:cs="Arial"/>
          <w:sz w:val="23"/>
          <w:szCs w:val="23"/>
        </w:rPr>
      </w:pPr>
    </w:p>
    <w:p w14:paraId="7CDD7067" w14:textId="77777777" w:rsidR="00650F28" w:rsidRPr="00650F28" w:rsidRDefault="00650F28" w:rsidP="00BE1B5B">
      <w:pPr>
        <w:spacing w:after="0"/>
        <w:jc w:val="both"/>
        <w:rPr>
          <w:rFonts w:ascii="Arial" w:hAnsi="Arial" w:cs="Arial"/>
          <w:sz w:val="23"/>
          <w:szCs w:val="23"/>
        </w:rPr>
      </w:pPr>
    </w:p>
    <w:p w14:paraId="5A7F4445" w14:textId="77777777" w:rsidR="00F15E82" w:rsidRPr="00650F28" w:rsidRDefault="00F15E82" w:rsidP="00BE1B5B">
      <w:pPr>
        <w:spacing w:after="0"/>
        <w:jc w:val="both"/>
        <w:rPr>
          <w:rFonts w:ascii="Arial" w:hAnsi="Arial" w:cs="Arial"/>
          <w:sz w:val="23"/>
          <w:szCs w:val="23"/>
        </w:rPr>
      </w:pPr>
    </w:p>
    <w:p w14:paraId="4DC2A6E3" w14:textId="77777777" w:rsidR="00C13E43" w:rsidRPr="00650F28" w:rsidRDefault="00C13E43" w:rsidP="00BE1B5B">
      <w:pPr>
        <w:spacing w:after="0"/>
        <w:jc w:val="center"/>
        <w:rPr>
          <w:rFonts w:ascii="Arial" w:hAnsi="Arial" w:cs="Arial"/>
          <w:b/>
          <w:sz w:val="23"/>
          <w:szCs w:val="23"/>
        </w:rPr>
      </w:pPr>
      <w:r w:rsidRPr="00650F28">
        <w:rPr>
          <w:rFonts w:ascii="Arial" w:hAnsi="Arial" w:cs="Arial"/>
          <w:b/>
          <w:sz w:val="23"/>
          <w:szCs w:val="23"/>
        </w:rPr>
        <w:lastRenderedPageBreak/>
        <w:t>A C U E R D O</w:t>
      </w:r>
    </w:p>
    <w:p w14:paraId="4ED2C8C8" w14:textId="77777777" w:rsidR="009B2034" w:rsidRPr="00650F28" w:rsidRDefault="009B2034" w:rsidP="00BE1B5B">
      <w:pPr>
        <w:spacing w:after="0"/>
        <w:jc w:val="center"/>
        <w:rPr>
          <w:rFonts w:ascii="Arial" w:hAnsi="Arial" w:cs="Arial"/>
          <w:b/>
          <w:sz w:val="23"/>
          <w:szCs w:val="23"/>
        </w:rPr>
      </w:pPr>
    </w:p>
    <w:p w14:paraId="0DB76F87" w14:textId="4934B5F4" w:rsidR="00C13E43" w:rsidRPr="00650F28" w:rsidRDefault="00C13E43" w:rsidP="00BE1B5B">
      <w:pPr>
        <w:spacing w:after="0"/>
        <w:jc w:val="both"/>
        <w:rPr>
          <w:rFonts w:ascii="Arial" w:hAnsi="Arial" w:cs="Arial"/>
          <w:sz w:val="23"/>
          <w:szCs w:val="23"/>
        </w:rPr>
      </w:pPr>
      <w:r w:rsidRPr="00650F28">
        <w:rPr>
          <w:rFonts w:ascii="Arial" w:hAnsi="Arial" w:cs="Arial"/>
          <w:b/>
          <w:sz w:val="23"/>
          <w:szCs w:val="23"/>
        </w:rPr>
        <w:t xml:space="preserve">PRIMERO. </w:t>
      </w:r>
      <w:r w:rsidRPr="00650F28">
        <w:rPr>
          <w:rFonts w:ascii="Arial" w:hAnsi="Arial" w:cs="Arial"/>
          <w:sz w:val="23"/>
          <w:szCs w:val="23"/>
        </w:rPr>
        <w:t xml:space="preserve">Se establece el horario de labores </w:t>
      </w:r>
      <w:r w:rsidR="00EF7492" w:rsidRPr="00650F28">
        <w:rPr>
          <w:rFonts w:ascii="Arial" w:hAnsi="Arial" w:cs="Arial"/>
          <w:sz w:val="23"/>
          <w:szCs w:val="23"/>
        </w:rPr>
        <w:t xml:space="preserve">y realización de actividades </w:t>
      </w:r>
      <w:r w:rsidRPr="00650F28">
        <w:rPr>
          <w:rFonts w:ascii="Arial" w:hAnsi="Arial" w:cs="Arial"/>
          <w:sz w:val="23"/>
          <w:szCs w:val="23"/>
        </w:rPr>
        <w:t>del personal del Instituto Electoral y de Participación Ciudadana del Estado de Jalisco, para el Proceso Electoral Concurrente 20</w:t>
      </w:r>
      <w:r w:rsidR="00025AE3" w:rsidRPr="00650F28">
        <w:rPr>
          <w:rFonts w:ascii="Arial" w:hAnsi="Arial" w:cs="Arial"/>
          <w:sz w:val="23"/>
          <w:szCs w:val="23"/>
        </w:rPr>
        <w:t>2</w:t>
      </w:r>
      <w:r w:rsidR="005A1444" w:rsidRPr="00650F28">
        <w:rPr>
          <w:rFonts w:ascii="Arial" w:hAnsi="Arial" w:cs="Arial"/>
          <w:sz w:val="23"/>
          <w:szCs w:val="23"/>
        </w:rPr>
        <w:t>3</w:t>
      </w:r>
      <w:r w:rsidRPr="00650F28">
        <w:rPr>
          <w:rFonts w:ascii="Arial" w:hAnsi="Arial" w:cs="Arial"/>
          <w:sz w:val="23"/>
          <w:szCs w:val="23"/>
        </w:rPr>
        <w:t>-20</w:t>
      </w:r>
      <w:r w:rsidR="00025AE3" w:rsidRPr="00650F28">
        <w:rPr>
          <w:rFonts w:ascii="Arial" w:hAnsi="Arial" w:cs="Arial"/>
          <w:sz w:val="23"/>
          <w:szCs w:val="23"/>
        </w:rPr>
        <w:t>2</w:t>
      </w:r>
      <w:r w:rsidR="005A1444" w:rsidRPr="00650F28">
        <w:rPr>
          <w:rFonts w:ascii="Arial" w:hAnsi="Arial" w:cs="Arial"/>
          <w:sz w:val="23"/>
          <w:szCs w:val="23"/>
        </w:rPr>
        <w:t>4</w:t>
      </w:r>
      <w:r w:rsidRPr="00650F28">
        <w:rPr>
          <w:rFonts w:ascii="Arial" w:hAnsi="Arial" w:cs="Arial"/>
          <w:sz w:val="23"/>
          <w:szCs w:val="23"/>
        </w:rPr>
        <w:t>, en términos de</w:t>
      </w:r>
      <w:r w:rsidR="005A1444" w:rsidRPr="00650F28">
        <w:rPr>
          <w:rFonts w:ascii="Arial" w:hAnsi="Arial" w:cs="Arial"/>
          <w:sz w:val="23"/>
          <w:szCs w:val="23"/>
        </w:rPr>
        <w:t xml:space="preserve">l </w:t>
      </w:r>
      <w:r w:rsidRPr="00650F28">
        <w:rPr>
          <w:rFonts w:ascii="Arial" w:hAnsi="Arial" w:cs="Arial"/>
          <w:sz w:val="23"/>
          <w:szCs w:val="23"/>
        </w:rPr>
        <w:t xml:space="preserve">considerando </w:t>
      </w:r>
      <w:r w:rsidR="00025AE3" w:rsidRPr="00650F28">
        <w:rPr>
          <w:rFonts w:ascii="Arial" w:hAnsi="Arial" w:cs="Arial"/>
          <w:sz w:val="23"/>
          <w:szCs w:val="23"/>
        </w:rPr>
        <w:t>V</w:t>
      </w:r>
      <w:r w:rsidR="00EF7492" w:rsidRPr="00650F28">
        <w:rPr>
          <w:rFonts w:ascii="Arial" w:hAnsi="Arial" w:cs="Arial"/>
          <w:sz w:val="23"/>
          <w:szCs w:val="23"/>
        </w:rPr>
        <w:t>I</w:t>
      </w:r>
      <w:r w:rsidRPr="00650F28">
        <w:rPr>
          <w:rFonts w:ascii="Arial" w:hAnsi="Arial" w:cs="Arial"/>
          <w:b/>
          <w:sz w:val="23"/>
          <w:szCs w:val="23"/>
        </w:rPr>
        <w:t xml:space="preserve"> </w:t>
      </w:r>
      <w:r w:rsidRPr="00650F28">
        <w:rPr>
          <w:rFonts w:ascii="Arial" w:hAnsi="Arial" w:cs="Arial"/>
          <w:sz w:val="23"/>
          <w:szCs w:val="23"/>
        </w:rPr>
        <w:t>de este acuerdo.</w:t>
      </w:r>
    </w:p>
    <w:p w14:paraId="513E3FDF" w14:textId="77777777" w:rsidR="00C13E43" w:rsidRPr="00650F28" w:rsidRDefault="00C13E43" w:rsidP="00BE1B5B">
      <w:pPr>
        <w:spacing w:after="0"/>
        <w:jc w:val="both"/>
        <w:rPr>
          <w:rFonts w:ascii="Arial" w:hAnsi="Arial" w:cs="Arial"/>
          <w:sz w:val="23"/>
          <w:szCs w:val="23"/>
        </w:rPr>
      </w:pPr>
    </w:p>
    <w:p w14:paraId="5C251FD5" w14:textId="77777777" w:rsidR="00782839" w:rsidRPr="00650F28" w:rsidRDefault="00C13E43" w:rsidP="00BE1B5B">
      <w:pPr>
        <w:autoSpaceDE w:val="0"/>
        <w:autoSpaceDN w:val="0"/>
        <w:adjustRightInd w:val="0"/>
        <w:jc w:val="both"/>
        <w:rPr>
          <w:rFonts w:ascii="Arial" w:hAnsi="Arial" w:cs="Arial"/>
          <w:sz w:val="23"/>
          <w:szCs w:val="23"/>
        </w:rPr>
      </w:pPr>
      <w:r w:rsidRPr="00650F28">
        <w:rPr>
          <w:rFonts w:ascii="Arial" w:hAnsi="Arial" w:cs="Arial"/>
          <w:b/>
          <w:sz w:val="23"/>
          <w:szCs w:val="23"/>
        </w:rPr>
        <w:t>SEGUNDO.</w:t>
      </w:r>
      <w:r w:rsidRPr="00650F28">
        <w:rPr>
          <w:rFonts w:ascii="Arial" w:hAnsi="Arial" w:cs="Arial"/>
          <w:sz w:val="23"/>
          <w:szCs w:val="23"/>
        </w:rPr>
        <w:t xml:space="preserve"> </w:t>
      </w:r>
      <w:r w:rsidR="00782839" w:rsidRPr="00650F28">
        <w:rPr>
          <w:rFonts w:ascii="Arial" w:hAnsi="Arial" w:cs="Arial"/>
          <w:sz w:val="23"/>
          <w:szCs w:val="23"/>
        </w:rPr>
        <w:t>Hágase del conocimiento este acuerdo, al personal que labora en el Instituto Electoral y de Participación Ciudadana del Estado de Jalisco, a través de sus respectivos superiores jerárquicos.</w:t>
      </w:r>
    </w:p>
    <w:p w14:paraId="605DA009" w14:textId="77777777" w:rsidR="00715205" w:rsidRPr="00650F28" w:rsidRDefault="00782839" w:rsidP="00BE1B5B">
      <w:pPr>
        <w:spacing w:after="0"/>
        <w:jc w:val="both"/>
        <w:rPr>
          <w:rFonts w:ascii="Arial" w:eastAsia="Times New Roman" w:hAnsi="Arial" w:cs="Arial"/>
          <w:kern w:val="18"/>
          <w:sz w:val="23"/>
          <w:szCs w:val="23"/>
          <w:lang w:eastAsia="es-ES"/>
        </w:rPr>
      </w:pPr>
      <w:r w:rsidRPr="00650F28">
        <w:rPr>
          <w:rFonts w:ascii="Arial" w:hAnsi="Arial" w:cs="Arial"/>
          <w:b/>
          <w:sz w:val="23"/>
          <w:szCs w:val="23"/>
        </w:rPr>
        <w:t>TERCERO.</w:t>
      </w:r>
      <w:r w:rsidRPr="00650F28">
        <w:rPr>
          <w:rFonts w:ascii="Arial" w:hAnsi="Arial" w:cs="Arial"/>
          <w:sz w:val="23"/>
          <w:szCs w:val="23"/>
        </w:rPr>
        <w:t xml:space="preserve"> </w:t>
      </w:r>
      <w:r w:rsidR="00715205" w:rsidRPr="00650F28">
        <w:rPr>
          <w:rFonts w:ascii="Arial" w:hAnsi="Arial" w:cs="Arial"/>
          <w:sz w:val="23"/>
          <w:szCs w:val="23"/>
        </w:rPr>
        <w:t xml:space="preserve">Hágase del conocimiento este acuerdo al Instituto Nacional Electoral, a través </w:t>
      </w:r>
      <w:r w:rsidR="00715205" w:rsidRPr="00650F28">
        <w:rPr>
          <w:rFonts w:ascii="Arial" w:eastAsia="Trebuchet MS" w:hAnsi="Arial" w:cs="Arial"/>
          <w:sz w:val="23"/>
          <w:szCs w:val="23"/>
        </w:rPr>
        <w:t>del Sistema de Vinculación con los Organismos Públicos Locales Electorales</w:t>
      </w:r>
      <w:r w:rsidR="00715205" w:rsidRPr="00650F28">
        <w:rPr>
          <w:rFonts w:ascii="Arial" w:hAnsi="Arial" w:cs="Arial"/>
          <w:sz w:val="23"/>
          <w:szCs w:val="23"/>
        </w:rPr>
        <w:t>, para los efectos correspondientes.</w:t>
      </w:r>
    </w:p>
    <w:p w14:paraId="7246FCD5" w14:textId="77777777" w:rsidR="00715205" w:rsidRPr="00650F28" w:rsidRDefault="00715205" w:rsidP="00BE1B5B">
      <w:pPr>
        <w:autoSpaceDE w:val="0"/>
        <w:spacing w:after="0"/>
        <w:jc w:val="both"/>
        <w:rPr>
          <w:rFonts w:ascii="Arial" w:eastAsia="Times New Roman" w:hAnsi="Arial" w:cs="Arial"/>
          <w:b/>
          <w:kern w:val="18"/>
          <w:sz w:val="23"/>
          <w:szCs w:val="23"/>
          <w:lang w:val="es-ES_tradnl" w:eastAsia="es-ES"/>
        </w:rPr>
      </w:pPr>
    </w:p>
    <w:p w14:paraId="4E08B4CA" w14:textId="77777777" w:rsidR="00715205" w:rsidRPr="00650F28" w:rsidRDefault="00782839" w:rsidP="00BE1B5B">
      <w:pPr>
        <w:pStyle w:val="Textoindependiente"/>
        <w:shd w:val="clear" w:color="auto" w:fill="FFFFFF"/>
        <w:spacing w:line="276" w:lineRule="auto"/>
        <w:rPr>
          <w:b/>
          <w:sz w:val="23"/>
          <w:szCs w:val="23"/>
        </w:rPr>
      </w:pPr>
      <w:r w:rsidRPr="00650F28">
        <w:rPr>
          <w:b/>
          <w:kern w:val="18"/>
          <w:sz w:val="23"/>
          <w:szCs w:val="23"/>
          <w:lang w:val="es-ES_tradnl"/>
        </w:rPr>
        <w:t>CUARTO</w:t>
      </w:r>
      <w:r w:rsidR="0063188E" w:rsidRPr="00650F28">
        <w:rPr>
          <w:b/>
          <w:kern w:val="18"/>
          <w:sz w:val="23"/>
          <w:szCs w:val="23"/>
          <w:lang w:val="es-ES_tradnl"/>
        </w:rPr>
        <w:t>.</w:t>
      </w:r>
      <w:r w:rsidR="0063188E" w:rsidRPr="00650F28">
        <w:rPr>
          <w:kern w:val="18"/>
          <w:sz w:val="23"/>
          <w:szCs w:val="23"/>
          <w:lang w:val="es-ES_tradnl"/>
        </w:rPr>
        <w:t xml:space="preserve"> </w:t>
      </w:r>
      <w:r w:rsidR="00715205" w:rsidRPr="00650F28">
        <w:rPr>
          <w:sz w:val="23"/>
          <w:szCs w:val="23"/>
        </w:rPr>
        <w:t>Notifíquese mediante el correo electrónico a los partidos políticos registrados y acreditados ante este organismo electoral, y publíquese en el periódico oficial “El Estado de Jalisco”, así como en la página oficial de internet de este Instituto.</w:t>
      </w:r>
    </w:p>
    <w:p w14:paraId="07B59F9B" w14:textId="77777777" w:rsidR="00715205" w:rsidRPr="00650F28" w:rsidRDefault="00715205" w:rsidP="00BE1B5B">
      <w:pPr>
        <w:pStyle w:val="Textoindependiente"/>
        <w:shd w:val="clear" w:color="auto" w:fill="FFFFFF"/>
        <w:spacing w:line="276" w:lineRule="auto"/>
        <w:rPr>
          <w:bCs/>
          <w:sz w:val="23"/>
          <w:szCs w:val="23"/>
        </w:rPr>
      </w:pPr>
    </w:p>
    <w:p w14:paraId="5DB8C011" w14:textId="63B2BE80" w:rsidR="00715205" w:rsidRPr="00650F28" w:rsidRDefault="00715205" w:rsidP="00BE1B5B">
      <w:pPr>
        <w:spacing w:after="0"/>
        <w:jc w:val="center"/>
        <w:rPr>
          <w:rFonts w:ascii="Arial" w:hAnsi="Arial" w:cs="Arial"/>
          <w:b/>
          <w:bCs/>
          <w:kern w:val="18"/>
          <w:sz w:val="23"/>
          <w:szCs w:val="23"/>
          <w:lang w:val="pt-BR" w:eastAsia="es-MX"/>
        </w:rPr>
      </w:pPr>
      <w:r w:rsidRPr="00650F28">
        <w:rPr>
          <w:rFonts w:ascii="Arial" w:hAnsi="Arial" w:cs="Arial"/>
          <w:b/>
          <w:bCs/>
          <w:kern w:val="18"/>
          <w:sz w:val="23"/>
          <w:szCs w:val="23"/>
          <w:lang w:val="pt-BR" w:eastAsia="es-MX"/>
        </w:rPr>
        <w:t xml:space="preserve">Guadalajara, </w:t>
      </w:r>
      <w:r w:rsidRPr="00650F28">
        <w:rPr>
          <w:rFonts w:ascii="Arial" w:hAnsi="Arial" w:cs="Arial"/>
          <w:b/>
          <w:bCs/>
          <w:kern w:val="18"/>
          <w:sz w:val="23"/>
          <w:szCs w:val="23"/>
          <w:lang w:eastAsia="es-MX"/>
        </w:rPr>
        <w:t>Jalisco</w:t>
      </w:r>
      <w:r w:rsidRPr="00650F28">
        <w:rPr>
          <w:rFonts w:ascii="Arial" w:hAnsi="Arial" w:cs="Arial"/>
          <w:b/>
          <w:bCs/>
          <w:kern w:val="18"/>
          <w:sz w:val="23"/>
          <w:szCs w:val="23"/>
          <w:lang w:val="pt-BR" w:eastAsia="es-MX"/>
        </w:rPr>
        <w:t xml:space="preserve">; a </w:t>
      </w:r>
      <w:r w:rsidR="00650F28" w:rsidRPr="00650F28">
        <w:rPr>
          <w:rFonts w:ascii="Arial" w:hAnsi="Arial" w:cs="Arial"/>
          <w:b/>
          <w:bCs/>
          <w:kern w:val="18"/>
          <w:sz w:val="23"/>
          <w:szCs w:val="23"/>
          <w:lang w:val="pt-BR" w:eastAsia="es-MX"/>
        </w:rPr>
        <w:t>8</w:t>
      </w:r>
      <w:r w:rsidRPr="00650F28">
        <w:rPr>
          <w:rFonts w:ascii="Arial" w:hAnsi="Arial" w:cs="Arial"/>
          <w:b/>
          <w:bCs/>
          <w:kern w:val="18"/>
          <w:sz w:val="23"/>
          <w:szCs w:val="23"/>
          <w:lang w:val="pt-BR" w:eastAsia="es-MX"/>
        </w:rPr>
        <w:t xml:space="preserve"> de </w:t>
      </w:r>
      <w:r w:rsidR="009970B9" w:rsidRPr="00650F28">
        <w:rPr>
          <w:rFonts w:ascii="Arial" w:hAnsi="Arial" w:cs="Arial"/>
          <w:b/>
          <w:bCs/>
          <w:kern w:val="18"/>
          <w:sz w:val="23"/>
          <w:szCs w:val="23"/>
          <w:lang w:val="pt-BR" w:eastAsia="es-MX"/>
        </w:rPr>
        <w:t>agosto</w:t>
      </w:r>
      <w:r w:rsidRPr="00650F28">
        <w:rPr>
          <w:rFonts w:ascii="Arial" w:hAnsi="Arial" w:cs="Arial"/>
          <w:b/>
          <w:bCs/>
          <w:kern w:val="18"/>
          <w:sz w:val="23"/>
          <w:szCs w:val="23"/>
          <w:lang w:val="pt-BR" w:eastAsia="es-MX"/>
        </w:rPr>
        <w:t xml:space="preserve"> de 2023.</w:t>
      </w:r>
    </w:p>
    <w:p w14:paraId="25F11663" w14:textId="77777777" w:rsidR="00912276" w:rsidRPr="00650F28" w:rsidRDefault="00912276" w:rsidP="00BE1B5B">
      <w:pPr>
        <w:jc w:val="center"/>
        <w:rPr>
          <w:rFonts w:ascii="Arial" w:hAnsi="Arial" w:cs="Arial"/>
          <w:kern w:val="18"/>
          <w:sz w:val="23"/>
          <w:szCs w:val="23"/>
          <w:lang w:val="pt-BR" w:eastAsia="es-MX"/>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715205" w:rsidRPr="00650F28" w14:paraId="64AAA06C" w14:textId="77777777" w:rsidTr="009E4ED1">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15205" w:rsidRPr="00650F28" w14:paraId="0078657B" w14:textId="77777777" w:rsidTr="009E4ED1">
              <w:tc>
                <w:tcPr>
                  <w:tcW w:w="5070" w:type="dxa"/>
                  <w:shd w:val="clear" w:color="auto" w:fill="auto"/>
                </w:tcPr>
                <w:p w14:paraId="11092113" w14:textId="77777777" w:rsidR="00715205" w:rsidRPr="00650F28" w:rsidRDefault="00715205" w:rsidP="00BE1B5B">
                  <w:pPr>
                    <w:spacing w:after="0"/>
                    <w:jc w:val="center"/>
                    <w:rPr>
                      <w:rFonts w:ascii="Arial" w:hAnsi="Arial" w:cs="Arial"/>
                      <w:b/>
                      <w:bCs/>
                      <w:kern w:val="18"/>
                      <w:sz w:val="23"/>
                      <w:szCs w:val="23"/>
                      <w:lang w:val="pt-BR"/>
                    </w:rPr>
                  </w:pPr>
                </w:p>
                <w:p w14:paraId="26468C01" w14:textId="76543A9F" w:rsidR="00715205" w:rsidRPr="00650F28" w:rsidRDefault="001C4B5F" w:rsidP="00BE1B5B">
                  <w:pPr>
                    <w:spacing w:after="0"/>
                    <w:jc w:val="center"/>
                    <w:rPr>
                      <w:rFonts w:ascii="Arial" w:hAnsi="Arial" w:cs="Arial"/>
                      <w:b/>
                      <w:bCs/>
                      <w:kern w:val="18"/>
                      <w:sz w:val="23"/>
                      <w:szCs w:val="23"/>
                    </w:rPr>
                  </w:pPr>
                  <w:r w:rsidRPr="00650F28">
                    <w:rPr>
                      <w:rFonts w:ascii="Arial" w:eastAsia="Trebuchet MS" w:hAnsi="Arial" w:cs="Arial"/>
                      <w:b/>
                      <w:bCs/>
                      <w:color w:val="000000"/>
                      <w:sz w:val="23"/>
                      <w:szCs w:val="23"/>
                      <w:lang w:eastAsia="es-MX"/>
                    </w:rPr>
                    <w:t xml:space="preserve">Mtra. </w:t>
                  </w:r>
                  <w:r w:rsidR="00715205" w:rsidRPr="00650F28">
                    <w:rPr>
                      <w:rFonts w:ascii="Arial" w:eastAsia="Trebuchet MS" w:hAnsi="Arial" w:cs="Arial"/>
                      <w:b/>
                      <w:bCs/>
                      <w:color w:val="000000"/>
                      <w:sz w:val="23"/>
                      <w:szCs w:val="23"/>
                      <w:lang w:eastAsia="es-MX"/>
                    </w:rPr>
                    <w:t>Paula Ramírez Höhne</w:t>
                  </w:r>
                  <w:r w:rsidR="00715205" w:rsidRPr="00650F28">
                    <w:rPr>
                      <w:rFonts w:ascii="Arial" w:hAnsi="Arial" w:cs="Arial"/>
                      <w:b/>
                      <w:bCs/>
                      <w:kern w:val="18"/>
                      <w:sz w:val="23"/>
                      <w:szCs w:val="23"/>
                    </w:rPr>
                    <w:t xml:space="preserve"> </w:t>
                  </w:r>
                </w:p>
                <w:p w14:paraId="7B75BB61" w14:textId="77777777" w:rsidR="00715205" w:rsidRPr="00650F28" w:rsidRDefault="00715205" w:rsidP="00BE1B5B">
                  <w:pPr>
                    <w:spacing w:after="0"/>
                    <w:jc w:val="center"/>
                    <w:rPr>
                      <w:rFonts w:ascii="Arial" w:hAnsi="Arial" w:cs="Arial"/>
                      <w:b/>
                      <w:bCs/>
                      <w:kern w:val="18"/>
                      <w:sz w:val="23"/>
                      <w:szCs w:val="23"/>
                    </w:rPr>
                  </w:pPr>
                  <w:r w:rsidRPr="00650F28">
                    <w:rPr>
                      <w:rFonts w:ascii="Arial" w:hAnsi="Arial" w:cs="Arial"/>
                      <w:b/>
                      <w:bCs/>
                      <w:kern w:val="18"/>
                      <w:sz w:val="23"/>
                      <w:szCs w:val="23"/>
                    </w:rPr>
                    <w:t xml:space="preserve"> La consejera presidenta</w:t>
                  </w:r>
                </w:p>
              </w:tc>
              <w:tc>
                <w:tcPr>
                  <w:tcW w:w="5137" w:type="dxa"/>
                  <w:shd w:val="clear" w:color="auto" w:fill="auto"/>
                </w:tcPr>
                <w:p w14:paraId="6EA28134" w14:textId="77777777" w:rsidR="00715205" w:rsidRPr="00650F28" w:rsidRDefault="00715205" w:rsidP="00BE1B5B">
                  <w:pPr>
                    <w:spacing w:after="0"/>
                    <w:jc w:val="center"/>
                    <w:rPr>
                      <w:rFonts w:ascii="Arial" w:hAnsi="Arial" w:cs="Arial"/>
                      <w:b/>
                      <w:bCs/>
                      <w:kern w:val="18"/>
                      <w:sz w:val="23"/>
                      <w:szCs w:val="23"/>
                    </w:rPr>
                  </w:pPr>
                </w:p>
                <w:p w14:paraId="6B43A997" w14:textId="50F1C274" w:rsidR="00715205" w:rsidRPr="00650F28" w:rsidRDefault="001C4B5F" w:rsidP="00BE1B5B">
                  <w:pPr>
                    <w:spacing w:after="0"/>
                    <w:jc w:val="center"/>
                    <w:rPr>
                      <w:rFonts w:ascii="Arial" w:hAnsi="Arial" w:cs="Arial"/>
                      <w:b/>
                      <w:bCs/>
                      <w:kern w:val="18"/>
                      <w:sz w:val="23"/>
                      <w:szCs w:val="23"/>
                      <w:lang w:eastAsia="es-MX"/>
                    </w:rPr>
                  </w:pPr>
                  <w:r w:rsidRPr="00650F28">
                    <w:rPr>
                      <w:rFonts w:ascii="Arial" w:hAnsi="Arial" w:cs="Arial"/>
                      <w:b/>
                      <w:bCs/>
                      <w:kern w:val="18"/>
                      <w:sz w:val="23"/>
                      <w:szCs w:val="23"/>
                      <w:lang w:eastAsia="es-MX"/>
                    </w:rPr>
                    <w:t xml:space="preserve">Mtro. </w:t>
                  </w:r>
                  <w:r w:rsidR="00715205" w:rsidRPr="00650F28">
                    <w:rPr>
                      <w:rFonts w:ascii="Arial" w:hAnsi="Arial" w:cs="Arial"/>
                      <w:b/>
                      <w:bCs/>
                      <w:kern w:val="18"/>
                      <w:sz w:val="23"/>
                      <w:szCs w:val="23"/>
                      <w:lang w:eastAsia="es-MX"/>
                    </w:rPr>
                    <w:t>Christian Flores Garza</w:t>
                  </w:r>
                </w:p>
                <w:p w14:paraId="1DCDEFE2" w14:textId="77777777" w:rsidR="00715205" w:rsidRPr="00650F28" w:rsidRDefault="00715205" w:rsidP="00BE1B5B">
                  <w:pPr>
                    <w:spacing w:after="0"/>
                    <w:jc w:val="center"/>
                    <w:rPr>
                      <w:rFonts w:ascii="Arial" w:hAnsi="Arial" w:cs="Arial"/>
                      <w:b/>
                      <w:bCs/>
                      <w:kern w:val="18"/>
                      <w:sz w:val="23"/>
                      <w:szCs w:val="23"/>
                    </w:rPr>
                  </w:pPr>
                  <w:r w:rsidRPr="00650F28">
                    <w:rPr>
                      <w:rFonts w:ascii="Arial" w:hAnsi="Arial" w:cs="Arial"/>
                      <w:b/>
                      <w:bCs/>
                      <w:kern w:val="18"/>
                      <w:sz w:val="23"/>
                      <w:szCs w:val="23"/>
                      <w:lang w:eastAsia="es-MX"/>
                    </w:rPr>
                    <w:t>El secretario ejecutivo</w:t>
                  </w:r>
                </w:p>
              </w:tc>
            </w:tr>
          </w:tbl>
          <w:p w14:paraId="25D9D1E3" w14:textId="77777777" w:rsidR="00715205" w:rsidRPr="00650F28" w:rsidRDefault="00715205" w:rsidP="00BE1B5B">
            <w:pPr>
              <w:jc w:val="center"/>
              <w:rPr>
                <w:rFonts w:ascii="Arial" w:hAnsi="Arial" w:cs="Arial"/>
                <w:kern w:val="18"/>
                <w:sz w:val="23"/>
                <w:szCs w:val="23"/>
              </w:rPr>
            </w:pPr>
          </w:p>
        </w:tc>
        <w:tc>
          <w:tcPr>
            <w:tcW w:w="222" w:type="dxa"/>
            <w:shd w:val="clear" w:color="auto" w:fill="auto"/>
          </w:tcPr>
          <w:p w14:paraId="3055BFC4" w14:textId="77777777" w:rsidR="00715205" w:rsidRPr="00650F28" w:rsidRDefault="00715205" w:rsidP="00BE1B5B">
            <w:pPr>
              <w:jc w:val="center"/>
              <w:rPr>
                <w:rFonts w:ascii="Arial" w:hAnsi="Arial" w:cs="Arial"/>
                <w:kern w:val="18"/>
                <w:sz w:val="23"/>
                <w:szCs w:val="23"/>
              </w:rPr>
            </w:pPr>
          </w:p>
        </w:tc>
      </w:tr>
    </w:tbl>
    <w:p w14:paraId="40D973BA" w14:textId="77777777" w:rsidR="00912276" w:rsidRDefault="00912276" w:rsidP="00715205">
      <w:pPr>
        <w:shd w:val="clear" w:color="auto" w:fill="FFFFFF"/>
        <w:rPr>
          <w:b/>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715205" w:rsidRPr="00940C4E" w14:paraId="37C19853" w14:textId="77777777" w:rsidTr="009E4ED1">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496327" w14:textId="726EA2E7" w:rsidR="00715205" w:rsidRPr="00A51E0C" w:rsidRDefault="00BE1B5B" w:rsidP="00715205">
            <w:pPr>
              <w:spacing w:after="0" w:line="240" w:lineRule="auto"/>
              <w:jc w:val="center"/>
              <w:rPr>
                <w:rFonts w:ascii="Arial" w:hAnsi="Arial" w:cs="Arial"/>
                <w:sz w:val="12"/>
                <w:szCs w:val="12"/>
              </w:rPr>
            </w:pPr>
            <w:r>
              <w:rPr>
                <w:rFonts w:ascii="Arial" w:hAnsi="Arial" w:cs="Arial"/>
                <w:sz w:val="12"/>
                <w:szCs w:val="12"/>
              </w:rPr>
              <w:t>C</w:t>
            </w:r>
            <w:r w:rsidR="00715205" w:rsidRPr="00A51E0C">
              <w:rPr>
                <w:rFonts w:ascii="Arial" w:hAnsi="Arial" w:cs="Arial"/>
                <w:sz w:val="12"/>
                <w:szCs w:val="12"/>
              </w:rPr>
              <w:t>MT</w:t>
            </w:r>
          </w:p>
          <w:p w14:paraId="396DA39D" w14:textId="77777777" w:rsidR="00715205" w:rsidRPr="00A51E0C" w:rsidRDefault="00715205" w:rsidP="00715205">
            <w:pPr>
              <w:spacing w:after="0" w:line="240" w:lineRule="auto"/>
              <w:jc w:val="center"/>
              <w:rPr>
                <w:rFonts w:ascii="Arial" w:hAnsi="Arial" w:cs="Arial"/>
                <w:sz w:val="12"/>
                <w:szCs w:val="12"/>
              </w:rPr>
            </w:pPr>
            <w:r w:rsidRPr="00A51E0C">
              <w:rPr>
                <w:rFonts w:ascii="Arial" w:hAnsi="Arial" w:cs="Arial"/>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2A9836" w14:textId="342D31ED" w:rsidR="00715205" w:rsidRPr="00A51E0C" w:rsidRDefault="00715205" w:rsidP="00715205">
            <w:pPr>
              <w:spacing w:after="0" w:line="240" w:lineRule="auto"/>
              <w:jc w:val="center"/>
              <w:rPr>
                <w:rFonts w:ascii="Arial" w:hAnsi="Arial" w:cs="Arial"/>
                <w:sz w:val="12"/>
                <w:szCs w:val="12"/>
              </w:rPr>
            </w:pPr>
            <w:r>
              <w:rPr>
                <w:rFonts w:ascii="Arial" w:hAnsi="Arial" w:cs="Arial"/>
                <w:sz w:val="12"/>
                <w:szCs w:val="12"/>
              </w:rPr>
              <w:t>TETC</w:t>
            </w:r>
          </w:p>
          <w:p w14:paraId="031E2D6E" w14:textId="77777777" w:rsidR="00715205" w:rsidRPr="00A51E0C" w:rsidRDefault="00715205" w:rsidP="00715205">
            <w:pPr>
              <w:spacing w:after="0" w:line="240" w:lineRule="auto"/>
              <w:jc w:val="center"/>
              <w:rPr>
                <w:rFonts w:ascii="Arial" w:hAnsi="Arial" w:cs="Arial"/>
                <w:sz w:val="12"/>
                <w:szCs w:val="12"/>
              </w:rPr>
            </w:pPr>
            <w:r w:rsidRPr="00A51E0C">
              <w:rPr>
                <w:rFonts w:ascii="Arial" w:hAnsi="Arial" w:cs="Arial"/>
                <w:sz w:val="12"/>
                <w:szCs w:val="12"/>
              </w:rPr>
              <w:t>Elaboró</w:t>
            </w:r>
          </w:p>
        </w:tc>
      </w:tr>
    </w:tbl>
    <w:p w14:paraId="2B0F3B67" w14:textId="77777777" w:rsidR="00703F97" w:rsidRDefault="00703F97" w:rsidP="00611696">
      <w:pPr>
        <w:pStyle w:val="Sinespaciado"/>
        <w:jc w:val="both"/>
        <w:rPr>
          <w:rFonts w:ascii="Arial" w:hAnsi="Arial" w:cs="Arial"/>
          <w:b/>
          <w:sz w:val="24"/>
          <w:szCs w:val="24"/>
        </w:rPr>
      </w:pPr>
    </w:p>
    <w:p w14:paraId="668088A3" w14:textId="16ED5B66" w:rsidR="00650F28" w:rsidRPr="00527308" w:rsidRDefault="00650F28" w:rsidP="00650F28">
      <w:pPr>
        <w:jc w:val="both"/>
        <w:rPr>
          <w:rFonts w:ascii="Arial" w:eastAsia="Trebuchet MS" w:hAnsi="Arial" w:cs="Arial"/>
          <w:sz w:val="16"/>
          <w:szCs w:val="16"/>
        </w:rPr>
      </w:pPr>
      <w:r w:rsidRPr="00527308">
        <w:rPr>
          <w:rFonts w:ascii="Arial"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527308">
        <w:rPr>
          <w:rFonts w:ascii="Arial" w:hAnsi="Arial" w:cs="Arial"/>
          <w:b/>
          <w:bCs/>
          <w:sz w:val="16"/>
          <w:szCs w:val="16"/>
        </w:rPr>
        <w:t>décima sesión extraordinaria</w:t>
      </w:r>
      <w:r w:rsidRPr="00527308">
        <w:rPr>
          <w:rFonts w:ascii="Arial" w:hAnsi="Arial" w:cs="Arial"/>
          <w:sz w:val="16"/>
          <w:szCs w:val="16"/>
        </w:rPr>
        <w:t xml:space="preserve"> del Consejo General, celebrada el </w:t>
      </w:r>
      <w:r w:rsidRPr="00527308">
        <w:rPr>
          <w:rFonts w:ascii="Arial" w:hAnsi="Arial" w:cs="Arial"/>
          <w:b/>
          <w:bCs/>
          <w:sz w:val="16"/>
          <w:szCs w:val="16"/>
        </w:rPr>
        <w:t>ocho de agosto de dos mil veintitrés</w:t>
      </w:r>
      <w:r w:rsidRPr="00527308">
        <w:rPr>
          <w:rFonts w:ascii="Arial" w:hAnsi="Arial" w:cs="Arial"/>
          <w:sz w:val="16"/>
          <w:szCs w:val="16"/>
        </w:rPr>
        <w:t xml:space="preserve">, y fue aprobado por mayoría con cinco votos a favor de </w:t>
      </w:r>
      <w:r w:rsidRPr="00527308">
        <w:rPr>
          <w:rFonts w:ascii="Arial" w:eastAsia="Trebuchet MS" w:hAnsi="Arial" w:cs="Arial"/>
          <w:sz w:val="16"/>
          <w:szCs w:val="16"/>
        </w:rPr>
        <w:t xml:space="preserve">las y los consejeros electorales Miguel Godínez </w:t>
      </w:r>
      <w:proofErr w:type="spellStart"/>
      <w:r w:rsidRPr="00527308">
        <w:rPr>
          <w:rFonts w:ascii="Arial" w:eastAsia="Trebuchet MS" w:hAnsi="Arial" w:cs="Arial"/>
          <w:sz w:val="16"/>
          <w:szCs w:val="16"/>
        </w:rPr>
        <w:t>Terríquez</w:t>
      </w:r>
      <w:proofErr w:type="spellEnd"/>
      <w:r w:rsidRPr="00527308">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527308">
        <w:rPr>
          <w:rFonts w:ascii="Arial" w:eastAsia="Trebuchet MS" w:hAnsi="Arial" w:cs="Arial"/>
          <w:sz w:val="16"/>
          <w:szCs w:val="16"/>
        </w:rPr>
        <w:t>Höhne</w:t>
      </w:r>
      <w:proofErr w:type="spellEnd"/>
      <w:r w:rsidRPr="00527308">
        <w:rPr>
          <w:rFonts w:ascii="Arial" w:eastAsia="Trebuchet MS" w:hAnsi="Arial" w:cs="Arial"/>
          <w:sz w:val="16"/>
          <w:szCs w:val="16"/>
        </w:rPr>
        <w:t xml:space="preserve">; y los votos en contra de las consejeras electorales Silvia Guadalupe Bustos Vásquez y </w:t>
      </w:r>
      <w:proofErr w:type="spellStart"/>
      <w:r w:rsidRPr="00527308">
        <w:rPr>
          <w:rFonts w:ascii="Arial" w:eastAsia="Trebuchet MS" w:hAnsi="Arial" w:cs="Arial"/>
          <w:sz w:val="16"/>
          <w:szCs w:val="16"/>
        </w:rPr>
        <w:t>Zoad</w:t>
      </w:r>
      <w:proofErr w:type="spellEnd"/>
      <w:r w:rsidRPr="00527308">
        <w:rPr>
          <w:rFonts w:ascii="Arial" w:eastAsia="Trebuchet MS" w:hAnsi="Arial" w:cs="Arial"/>
          <w:sz w:val="16"/>
          <w:szCs w:val="16"/>
        </w:rPr>
        <w:t xml:space="preserve"> Jeanine García González, quienes anunciaron la emisión de un voto particular, los cuales fueron presentados el día 9 de agosto 2023, mediante folios 1055 y 1056</w:t>
      </w:r>
      <w:r w:rsidR="00527308">
        <w:rPr>
          <w:rFonts w:ascii="Arial" w:eastAsia="Trebuchet MS" w:hAnsi="Arial" w:cs="Arial"/>
          <w:sz w:val="16"/>
          <w:szCs w:val="16"/>
        </w:rPr>
        <w:t>, respectivamente</w:t>
      </w:r>
      <w:r w:rsidRPr="00527308">
        <w:rPr>
          <w:rFonts w:ascii="Arial" w:eastAsia="Trebuchet MS" w:hAnsi="Arial" w:cs="Arial"/>
          <w:sz w:val="16"/>
          <w:szCs w:val="16"/>
        </w:rPr>
        <w:t>.</w:t>
      </w:r>
    </w:p>
    <w:p w14:paraId="290EE2AE" w14:textId="77777777" w:rsidR="005944BC" w:rsidRPr="00527308" w:rsidRDefault="005944BC" w:rsidP="005944BC">
      <w:pPr>
        <w:jc w:val="both"/>
        <w:rPr>
          <w:rFonts w:ascii="Arial" w:eastAsia="Trebuchet MS" w:hAnsi="Arial" w:cs="Arial"/>
          <w:sz w:val="16"/>
          <w:szCs w:val="16"/>
        </w:rPr>
      </w:pPr>
    </w:p>
    <w:p w14:paraId="3B1AF598" w14:textId="77777777" w:rsidR="005944BC" w:rsidRPr="00527308" w:rsidRDefault="005944BC" w:rsidP="005944BC">
      <w:pPr>
        <w:spacing w:after="0"/>
        <w:jc w:val="center"/>
        <w:rPr>
          <w:rFonts w:ascii="Arial" w:eastAsia="Trebuchet MS" w:hAnsi="Arial" w:cs="Arial"/>
          <w:sz w:val="16"/>
          <w:szCs w:val="16"/>
        </w:rPr>
      </w:pPr>
      <w:r w:rsidRPr="00527308">
        <w:rPr>
          <w:rFonts w:ascii="Arial" w:eastAsia="Trebuchet MS" w:hAnsi="Arial" w:cs="Arial"/>
          <w:sz w:val="16"/>
          <w:szCs w:val="16"/>
        </w:rPr>
        <w:t>Mtro. Christian Flores Garza</w:t>
      </w:r>
    </w:p>
    <w:p w14:paraId="1A799280" w14:textId="493822EB" w:rsidR="00650F28" w:rsidRPr="00527308" w:rsidRDefault="005944BC" w:rsidP="005944BC">
      <w:pPr>
        <w:spacing w:after="0"/>
        <w:jc w:val="center"/>
        <w:rPr>
          <w:rFonts w:ascii="Arial" w:hAnsi="Arial" w:cs="Arial"/>
          <w:b/>
          <w:sz w:val="16"/>
          <w:szCs w:val="16"/>
        </w:rPr>
      </w:pPr>
      <w:r w:rsidRPr="00527308">
        <w:rPr>
          <w:rFonts w:ascii="Arial" w:eastAsia="Trebuchet MS" w:hAnsi="Arial" w:cs="Arial"/>
          <w:sz w:val="16"/>
          <w:szCs w:val="16"/>
        </w:rPr>
        <w:t>El secretario ejecutivo</w:t>
      </w:r>
    </w:p>
    <w:sectPr w:rsidR="00650F28" w:rsidRPr="00527308" w:rsidSect="00AD620D">
      <w:headerReference w:type="even" r:id="rId8"/>
      <w:headerReference w:type="default" r:id="rId9"/>
      <w:footerReference w:type="default" r:id="rId10"/>
      <w:headerReference w:type="first" r:id="rId11"/>
      <w:pgSz w:w="12240" w:h="15840"/>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D47D" w14:textId="77777777" w:rsidR="00DA6F78" w:rsidRDefault="00DA6F78">
      <w:pPr>
        <w:spacing w:after="0" w:line="240" w:lineRule="auto"/>
      </w:pPr>
      <w:r>
        <w:separator/>
      </w:r>
    </w:p>
  </w:endnote>
  <w:endnote w:type="continuationSeparator" w:id="0">
    <w:p w14:paraId="04AA2A87" w14:textId="77777777" w:rsidR="00DA6F78" w:rsidRDefault="00DA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16"/>
      </w:rPr>
      <w:id w:val="-1817243560"/>
      <w:docPartObj>
        <w:docPartGallery w:val="Page Numbers (Bottom of Page)"/>
        <w:docPartUnique/>
      </w:docPartObj>
    </w:sdtPr>
    <w:sdtEndPr/>
    <w:sdtContent>
      <w:sdt>
        <w:sdtPr>
          <w:rPr>
            <w:rFonts w:ascii="Trebuchet MS" w:hAnsi="Trebuchet MS"/>
            <w:sz w:val="16"/>
          </w:rPr>
          <w:id w:val="860082579"/>
          <w:docPartObj>
            <w:docPartGallery w:val="Page Numbers (Top of Page)"/>
            <w:docPartUnique/>
          </w:docPartObj>
        </w:sdtPr>
        <w:sdtEndPr/>
        <w:sdtContent>
          <w:p w14:paraId="00B5806F" w14:textId="77777777" w:rsidR="001C4B5F" w:rsidRPr="00AC16CE" w:rsidRDefault="00C13E43">
            <w:pPr>
              <w:pStyle w:val="Piedepgina"/>
              <w:jc w:val="right"/>
              <w:rPr>
                <w:rFonts w:ascii="Trebuchet MS" w:hAnsi="Trebuchet MS"/>
                <w:sz w:val="16"/>
              </w:rPr>
            </w:pPr>
            <w:r w:rsidRPr="00AC16CE">
              <w:rPr>
                <w:rFonts w:ascii="Trebuchet MS" w:hAnsi="Trebuchet MS"/>
                <w:sz w:val="16"/>
                <w:lang w:val="es-ES"/>
              </w:rPr>
              <w:t xml:space="preserve">Página </w:t>
            </w:r>
            <w:r w:rsidR="000044BC" w:rsidRPr="00AC16CE">
              <w:rPr>
                <w:rFonts w:ascii="Trebuchet MS" w:hAnsi="Trebuchet MS"/>
                <w:b/>
                <w:bCs/>
                <w:sz w:val="16"/>
                <w:szCs w:val="24"/>
              </w:rPr>
              <w:fldChar w:fldCharType="begin"/>
            </w:r>
            <w:r w:rsidRPr="00AC16CE">
              <w:rPr>
                <w:rFonts w:ascii="Trebuchet MS" w:hAnsi="Trebuchet MS"/>
                <w:b/>
                <w:bCs/>
                <w:sz w:val="16"/>
              </w:rPr>
              <w:instrText>PAGE</w:instrText>
            </w:r>
            <w:r w:rsidR="000044BC" w:rsidRPr="00AC16CE">
              <w:rPr>
                <w:rFonts w:ascii="Trebuchet MS" w:hAnsi="Trebuchet MS"/>
                <w:b/>
                <w:bCs/>
                <w:sz w:val="16"/>
                <w:szCs w:val="24"/>
              </w:rPr>
              <w:fldChar w:fldCharType="separate"/>
            </w:r>
            <w:r w:rsidR="001014E9">
              <w:rPr>
                <w:rFonts w:ascii="Trebuchet MS" w:hAnsi="Trebuchet MS"/>
                <w:b/>
                <w:bCs/>
                <w:noProof/>
                <w:sz w:val="16"/>
              </w:rPr>
              <w:t>1</w:t>
            </w:r>
            <w:r w:rsidR="000044BC" w:rsidRPr="00AC16CE">
              <w:rPr>
                <w:rFonts w:ascii="Trebuchet MS" w:hAnsi="Trebuchet MS"/>
                <w:b/>
                <w:bCs/>
                <w:sz w:val="16"/>
                <w:szCs w:val="24"/>
              </w:rPr>
              <w:fldChar w:fldCharType="end"/>
            </w:r>
            <w:r w:rsidRPr="00AC16CE">
              <w:rPr>
                <w:rFonts w:ascii="Trebuchet MS" w:hAnsi="Trebuchet MS"/>
                <w:sz w:val="16"/>
                <w:lang w:val="es-ES"/>
              </w:rPr>
              <w:t xml:space="preserve"> de </w:t>
            </w:r>
            <w:r w:rsidR="000044BC" w:rsidRPr="00AC16CE">
              <w:rPr>
                <w:rFonts w:ascii="Trebuchet MS" w:hAnsi="Trebuchet MS"/>
                <w:b/>
                <w:bCs/>
                <w:sz w:val="16"/>
                <w:szCs w:val="24"/>
              </w:rPr>
              <w:fldChar w:fldCharType="begin"/>
            </w:r>
            <w:r w:rsidRPr="00AC16CE">
              <w:rPr>
                <w:rFonts w:ascii="Trebuchet MS" w:hAnsi="Trebuchet MS"/>
                <w:b/>
                <w:bCs/>
                <w:sz w:val="16"/>
              </w:rPr>
              <w:instrText>NUMPAGES</w:instrText>
            </w:r>
            <w:r w:rsidR="000044BC" w:rsidRPr="00AC16CE">
              <w:rPr>
                <w:rFonts w:ascii="Trebuchet MS" w:hAnsi="Trebuchet MS"/>
                <w:b/>
                <w:bCs/>
                <w:sz w:val="16"/>
                <w:szCs w:val="24"/>
              </w:rPr>
              <w:fldChar w:fldCharType="separate"/>
            </w:r>
            <w:r w:rsidR="001014E9">
              <w:rPr>
                <w:rFonts w:ascii="Trebuchet MS" w:hAnsi="Trebuchet MS"/>
                <w:b/>
                <w:bCs/>
                <w:noProof/>
                <w:sz w:val="16"/>
              </w:rPr>
              <w:t>8</w:t>
            </w:r>
            <w:r w:rsidR="000044BC" w:rsidRPr="00AC16CE">
              <w:rPr>
                <w:rFonts w:ascii="Trebuchet MS" w:hAnsi="Trebuchet MS"/>
                <w:b/>
                <w:bCs/>
                <w:sz w:val="16"/>
                <w:szCs w:val="24"/>
              </w:rPr>
              <w:fldChar w:fldCharType="end"/>
            </w:r>
          </w:p>
        </w:sdtContent>
      </w:sdt>
    </w:sdtContent>
  </w:sdt>
  <w:p w14:paraId="4E0CDA98" w14:textId="77777777" w:rsidR="001C4B5F" w:rsidRPr="00AC16CE" w:rsidRDefault="001C4B5F">
    <w:pPr>
      <w:pStyle w:val="Piedepgina"/>
      <w:rPr>
        <w:rFonts w:ascii="Trebuchet MS" w:hAnsi="Trebuchet M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D314A" w14:textId="77777777" w:rsidR="00DA6F78" w:rsidRDefault="00DA6F78">
      <w:pPr>
        <w:spacing w:after="0" w:line="240" w:lineRule="auto"/>
      </w:pPr>
      <w:r>
        <w:separator/>
      </w:r>
    </w:p>
  </w:footnote>
  <w:footnote w:type="continuationSeparator" w:id="0">
    <w:p w14:paraId="0E331F14" w14:textId="77777777" w:rsidR="00DA6F78" w:rsidRDefault="00DA6F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159E" w14:textId="21D42D1E" w:rsidR="00EF1D69" w:rsidRDefault="00EF1D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5CCC8" w14:textId="63D3ABD1" w:rsidR="00143A79" w:rsidRDefault="00143A79">
    <w:pPr>
      <w:pStyle w:val="Encabezado"/>
    </w:pPr>
    <w:r w:rsidRPr="00143A79">
      <w:rPr>
        <w:noProof/>
      </w:rPr>
      <w:drawing>
        <wp:inline distT="0" distB="0" distL="0" distR="0" wp14:anchorId="7CC318D2" wp14:editId="639C3AAE">
          <wp:extent cx="1200150" cy="73342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200150" cy="733425"/>
                  </a:xfrm>
                  <a:prstGeom prst="rect">
                    <a:avLst/>
                  </a:prstGeom>
                  <a:noFill/>
                  <a:ln w="9525">
                    <a:noFill/>
                    <a:miter lim="800000"/>
                    <a:headEnd/>
                    <a:tailEnd/>
                  </a:ln>
                </pic:spPr>
              </pic:pic>
            </a:graphicData>
          </a:graphic>
        </wp:inline>
      </w:drawing>
    </w:r>
  </w:p>
  <w:p w14:paraId="2CE167A2" w14:textId="4F473A27" w:rsidR="00062F86" w:rsidRPr="00062F86" w:rsidRDefault="00062F86" w:rsidP="00062F86">
    <w:pPr>
      <w:pStyle w:val="Encabezado"/>
      <w:rPr>
        <w:rFonts w:ascii="Arial" w:hAnsi="Arial" w:cs="Arial"/>
        <w:b/>
        <w:sz w:val="24"/>
        <w:szCs w:val="24"/>
      </w:rPr>
    </w:pPr>
    <w:r w:rsidRPr="00062F86">
      <w:rPr>
        <w:rFonts w:ascii="Arial" w:hAnsi="Arial" w:cs="Arial"/>
        <w:b/>
        <w:sz w:val="24"/>
        <w:szCs w:val="24"/>
      </w:rPr>
      <w:tab/>
    </w:r>
    <w:r w:rsidRPr="00062F86">
      <w:rPr>
        <w:rFonts w:ascii="Arial" w:hAnsi="Arial" w:cs="Arial"/>
        <w:b/>
        <w:sz w:val="24"/>
        <w:szCs w:val="24"/>
      </w:rPr>
      <w:tab/>
    </w:r>
    <w:r w:rsidRPr="00062F86">
      <w:rPr>
        <w:rFonts w:ascii="Arial" w:hAnsi="Arial" w:cs="Arial"/>
        <w:b/>
        <w:noProof/>
        <w:sz w:val="24"/>
        <w:lang w:eastAsia="es-MX"/>
      </w:rPr>
      <w:t>IEPC-ACG-04</w:t>
    </w:r>
    <w:r>
      <w:rPr>
        <w:rFonts w:ascii="Arial" w:hAnsi="Arial" w:cs="Arial"/>
        <w:b/>
        <w:noProof/>
        <w:sz w:val="24"/>
        <w:lang w:eastAsia="es-MX"/>
      </w:rPr>
      <w:t>7</w:t>
    </w:r>
    <w:r w:rsidRPr="00062F86">
      <w:rPr>
        <w:rFonts w:ascii="Arial" w:hAnsi="Arial" w:cs="Arial"/>
        <w:b/>
        <w:noProof/>
        <w:sz w:val="24"/>
        <w:lang w:eastAsia="es-MX"/>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FA94" w14:textId="64F839F4" w:rsidR="00EF1D69" w:rsidRDefault="00EF1D6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C2B49"/>
    <w:multiLevelType w:val="hybridMultilevel"/>
    <w:tmpl w:val="5AE44CF8"/>
    <w:lvl w:ilvl="0" w:tplc="1BDE9504">
      <w:start w:val="1"/>
      <w:numFmt w:val="lowerLetter"/>
      <w:lvlText w:val="%1)"/>
      <w:lvlJc w:val="left"/>
      <w:pPr>
        <w:ind w:left="927" w:hanging="360"/>
      </w:pPr>
      <w:rPr>
        <w:b/>
      </w:rPr>
    </w:lvl>
    <w:lvl w:ilvl="1" w:tplc="080A0019">
      <w:start w:val="1"/>
      <w:numFmt w:val="lowerLetter"/>
      <w:lvlText w:val="%2."/>
      <w:lvlJc w:val="left"/>
      <w:pPr>
        <w:ind w:left="1647" w:hanging="360"/>
      </w:pPr>
    </w:lvl>
    <w:lvl w:ilvl="2" w:tplc="080A001B">
      <w:start w:val="1"/>
      <w:numFmt w:val="lowerRoman"/>
      <w:lvlText w:val="%3."/>
      <w:lvlJc w:val="right"/>
      <w:pPr>
        <w:ind w:left="2367" w:hanging="180"/>
      </w:pPr>
    </w:lvl>
    <w:lvl w:ilvl="3" w:tplc="080A000F">
      <w:start w:val="1"/>
      <w:numFmt w:val="decimal"/>
      <w:lvlText w:val="%4."/>
      <w:lvlJc w:val="left"/>
      <w:pPr>
        <w:ind w:left="3087" w:hanging="360"/>
      </w:pPr>
    </w:lvl>
    <w:lvl w:ilvl="4" w:tplc="080A0019">
      <w:start w:val="1"/>
      <w:numFmt w:val="lowerLetter"/>
      <w:lvlText w:val="%5."/>
      <w:lvlJc w:val="left"/>
      <w:pPr>
        <w:ind w:left="3807" w:hanging="360"/>
      </w:pPr>
    </w:lvl>
    <w:lvl w:ilvl="5" w:tplc="080A001B">
      <w:start w:val="1"/>
      <w:numFmt w:val="lowerRoman"/>
      <w:lvlText w:val="%6."/>
      <w:lvlJc w:val="right"/>
      <w:pPr>
        <w:ind w:left="4527" w:hanging="180"/>
      </w:pPr>
    </w:lvl>
    <w:lvl w:ilvl="6" w:tplc="080A000F">
      <w:start w:val="1"/>
      <w:numFmt w:val="decimal"/>
      <w:lvlText w:val="%7."/>
      <w:lvlJc w:val="left"/>
      <w:pPr>
        <w:ind w:left="5247" w:hanging="360"/>
      </w:pPr>
    </w:lvl>
    <w:lvl w:ilvl="7" w:tplc="080A0019">
      <w:start w:val="1"/>
      <w:numFmt w:val="lowerLetter"/>
      <w:lvlText w:val="%8."/>
      <w:lvlJc w:val="left"/>
      <w:pPr>
        <w:ind w:left="5967" w:hanging="360"/>
      </w:pPr>
    </w:lvl>
    <w:lvl w:ilvl="8" w:tplc="080A001B">
      <w:start w:val="1"/>
      <w:numFmt w:val="lowerRoman"/>
      <w:lvlText w:val="%9."/>
      <w:lvlJc w:val="right"/>
      <w:pPr>
        <w:ind w:left="6687" w:hanging="180"/>
      </w:pPr>
    </w:lvl>
  </w:abstractNum>
  <w:abstractNum w:abstractNumId="1" w15:restartNumberingAfterBreak="0">
    <w:nsid w:val="271874C4"/>
    <w:multiLevelType w:val="hybridMultilevel"/>
    <w:tmpl w:val="FFFFFFFF"/>
    <w:lvl w:ilvl="0" w:tplc="E7F2D456">
      <w:start w:val="1"/>
      <w:numFmt w:val="upperRoman"/>
      <w:lvlText w:val="%1. "/>
      <w:lvlJc w:val="left"/>
      <w:pPr>
        <w:tabs>
          <w:tab w:val="num" w:pos="360"/>
        </w:tabs>
        <w:ind w:left="360" w:hanging="360"/>
      </w:pPr>
      <w:rPr>
        <w:rFonts w:ascii="Arial" w:hAnsi="Arial" w:cs="Arial" w:hint="default"/>
        <w:b w:val="0"/>
        <w:bCs w:val="0"/>
        <w:i w:val="0"/>
        <w:iCs w:val="0"/>
        <w:sz w:val="20"/>
        <w:szCs w:val="20"/>
        <w:u w:val="none"/>
      </w:rPr>
    </w:lvl>
    <w:lvl w:ilvl="1" w:tplc="0C0A000F">
      <w:start w:val="1"/>
      <w:numFmt w:val="decimal"/>
      <w:lvlText w:val="%2."/>
      <w:lvlJc w:val="left"/>
      <w:pPr>
        <w:tabs>
          <w:tab w:val="num" w:pos="1440"/>
        </w:tabs>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 w15:restartNumberingAfterBreak="0">
    <w:nsid w:val="27E10B54"/>
    <w:multiLevelType w:val="hybridMultilevel"/>
    <w:tmpl w:val="54800758"/>
    <w:lvl w:ilvl="0" w:tplc="2C5AEA34">
      <w:start w:val="8"/>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831919044">
    <w:abstractNumId w:val="0"/>
  </w:num>
  <w:num w:numId="2" w16cid:durableId="49232616">
    <w:abstractNumId w:val="2"/>
  </w:num>
  <w:num w:numId="3" w16cid:durableId="1768427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77D"/>
    <w:rsid w:val="000044BC"/>
    <w:rsid w:val="00004FC0"/>
    <w:rsid w:val="000243F4"/>
    <w:rsid w:val="00025AE3"/>
    <w:rsid w:val="00032826"/>
    <w:rsid w:val="00033721"/>
    <w:rsid w:val="00033DE7"/>
    <w:rsid w:val="00051BED"/>
    <w:rsid w:val="000566DD"/>
    <w:rsid w:val="00056A2C"/>
    <w:rsid w:val="00062F86"/>
    <w:rsid w:val="0006597F"/>
    <w:rsid w:val="00066384"/>
    <w:rsid w:val="000731D1"/>
    <w:rsid w:val="000939DE"/>
    <w:rsid w:val="000A1956"/>
    <w:rsid w:val="000D135F"/>
    <w:rsid w:val="000D1F7C"/>
    <w:rsid w:val="000E1030"/>
    <w:rsid w:val="000E4047"/>
    <w:rsid w:val="000F248D"/>
    <w:rsid w:val="001014E9"/>
    <w:rsid w:val="00102799"/>
    <w:rsid w:val="00106C4D"/>
    <w:rsid w:val="00110DD0"/>
    <w:rsid w:val="00126C86"/>
    <w:rsid w:val="00130881"/>
    <w:rsid w:val="0013286E"/>
    <w:rsid w:val="0014153F"/>
    <w:rsid w:val="00143A79"/>
    <w:rsid w:val="00151F0A"/>
    <w:rsid w:val="00164A76"/>
    <w:rsid w:val="00176533"/>
    <w:rsid w:val="00191CF0"/>
    <w:rsid w:val="00195589"/>
    <w:rsid w:val="001A7146"/>
    <w:rsid w:val="001B2D5E"/>
    <w:rsid w:val="001C4B5F"/>
    <w:rsid w:val="001C5CC0"/>
    <w:rsid w:val="001D0A04"/>
    <w:rsid w:val="001D2FD1"/>
    <w:rsid w:val="001E4566"/>
    <w:rsid w:val="001F1EBE"/>
    <w:rsid w:val="00207279"/>
    <w:rsid w:val="0020779E"/>
    <w:rsid w:val="00223A09"/>
    <w:rsid w:val="00234C3F"/>
    <w:rsid w:val="002353AB"/>
    <w:rsid w:val="002656DF"/>
    <w:rsid w:val="00272EA4"/>
    <w:rsid w:val="00273588"/>
    <w:rsid w:val="00275533"/>
    <w:rsid w:val="00277ADA"/>
    <w:rsid w:val="00281BD6"/>
    <w:rsid w:val="0028453A"/>
    <w:rsid w:val="002B11DB"/>
    <w:rsid w:val="002D2649"/>
    <w:rsid w:val="002F4AC2"/>
    <w:rsid w:val="002F7BF0"/>
    <w:rsid w:val="0030773D"/>
    <w:rsid w:val="00310BEB"/>
    <w:rsid w:val="00316D05"/>
    <w:rsid w:val="00317A34"/>
    <w:rsid w:val="0033143D"/>
    <w:rsid w:val="00335971"/>
    <w:rsid w:val="00352B75"/>
    <w:rsid w:val="00373B97"/>
    <w:rsid w:val="00375415"/>
    <w:rsid w:val="003858B2"/>
    <w:rsid w:val="003950C6"/>
    <w:rsid w:val="003B11D5"/>
    <w:rsid w:val="003B2009"/>
    <w:rsid w:val="003B6199"/>
    <w:rsid w:val="003C2FB7"/>
    <w:rsid w:val="003D690E"/>
    <w:rsid w:val="003F6E73"/>
    <w:rsid w:val="00401CE4"/>
    <w:rsid w:val="00420A20"/>
    <w:rsid w:val="00441EAF"/>
    <w:rsid w:val="00447A7D"/>
    <w:rsid w:val="00461010"/>
    <w:rsid w:val="00467C54"/>
    <w:rsid w:val="00471008"/>
    <w:rsid w:val="00473211"/>
    <w:rsid w:val="004B3119"/>
    <w:rsid w:val="004C7913"/>
    <w:rsid w:val="004D0971"/>
    <w:rsid w:val="004D4BFC"/>
    <w:rsid w:val="004F45C9"/>
    <w:rsid w:val="00521E99"/>
    <w:rsid w:val="00523E8D"/>
    <w:rsid w:val="00527308"/>
    <w:rsid w:val="00533812"/>
    <w:rsid w:val="005363FF"/>
    <w:rsid w:val="00543F4E"/>
    <w:rsid w:val="0055024E"/>
    <w:rsid w:val="00553CDB"/>
    <w:rsid w:val="005551B7"/>
    <w:rsid w:val="0055787B"/>
    <w:rsid w:val="00560E38"/>
    <w:rsid w:val="005944BC"/>
    <w:rsid w:val="005A1444"/>
    <w:rsid w:val="005A589E"/>
    <w:rsid w:val="005C72FB"/>
    <w:rsid w:val="005E5010"/>
    <w:rsid w:val="005F34F7"/>
    <w:rsid w:val="005F61F0"/>
    <w:rsid w:val="005F62F6"/>
    <w:rsid w:val="00602F54"/>
    <w:rsid w:val="00611696"/>
    <w:rsid w:val="0061455F"/>
    <w:rsid w:val="0063188E"/>
    <w:rsid w:val="00637C00"/>
    <w:rsid w:val="00637C91"/>
    <w:rsid w:val="006430CC"/>
    <w:rsid w:val="00650F28"/>
    <w:rsid w:val="0067461C"/>
    <w:rsid w:val="00675D56"/>
    <w:rsid w:val="00683EB4"/>
    <w:rsid w:val="00684D8D"/>
    <w:rsid w:val="006A7C7E"/>
    <w:rsid w:val="006B5AA0"/>
    <w:rsid w:val="006C65A2"/>
    <w:rsid w:val="006D4FED"/>
    <w:rsid w:val="006E32C1"/>
    <w:rsid w:val="006E753B"/>
    <w:rsid w:val="006F0F9D"/>
    <w:rsid w:val="006F4EBA"/>
    <w:rsid w:val="006F5974"/>
    <w:rsid w:val="0070054D"/>
    <w:rsid w:val="00703F97"/>
    <w:rsid w:val="007141A6"/>
    <w:rsid w:val="00715205"/>
    <w:rsid w:val="007547AD"/>
    <w:rsid w:val="00765E99"/>
    <w:rsid w:val="00766E68"/>
    <w:rsid w:val="00782839"/>
    <w:rsid w:val="00791164"/>
    <w:rsid w:val="0079345E"/>
    <w:rsid w:val="007A25C2"/>
    <w:rsid w:val="007A57B1"/>
    <w:rsid w:val="007B3FD6"/>
    <w:rsid w:val="007C00C1"/>
    <w:rsid w:val="007C56F8"/>
    <w:rsid w:val="007D1B05"/>
    <w:rsid w:val="007E33D1"/>
    <w:rsid w:val="007F1A7C"/>
    <w:rsid w:val="007F7187"/>
    <w:rsid w:val="007F7F50"/>
    <w:rsid w:val="00847BD8"/>
    <w:rsid w:val="00851BF2"/>
    <w:rsid w:val="00852781"/>
    <w:rsid w:val="00881E30"/>
    <w:rsid w:val="0089209B"/>
    <w:rsid w:val="008C4D0F"/>
    <w:rsid w:val="008E1809"/>
    <w:rsid w:val="008F7CEF"/>
    <w:rsid w:val="00912276"/>
    <w:rsid w:val="009335DE"/>
    <w:rsid w:val="00944DAC"/>
    <w:rsid w:val="00945B9B"/>
    <w:rsid w:val="0095054F"/>
    <w:rsid w:val="00963DD3"/>
    <w:rsid w:val="0096517B"/>
    <w:rsid w:val="009676A5"/>
    <w:rsid w:val="009970B9"/>
    <w:rsid w:val="009A3018"/>
    <w:rsid w:val="009A4C2B"/>
    <w:rsid w:val="009A7D7A"/>
    <w:rsid w:val="009B2034"/>
    <w:rsid w:val="009D12C5"/>
    <w:rsid w:val="009E591E"/>
    <w:rsid w:val="009F347E"/>
    <w:rsid w:val="00A26A2B"/>
    <w:rsid w:val="00A27DFD"/>
    <w:rsid w:val="00A50242"/>
    <w:rsid w:val="00A50429"/>
    <w:rsid w:val="00A611CB"/>
    <w:rsid w:val="00A820AD"/>
    <w:rsid w:val="00A84352"/>
    <w:rsid w:val="00A911A8"/>
    <w:rsid w:val="00A942CC"/>
    <w:rsid w:val="00A94F7A"/>
    <w:rsid w:val="00AB3211"/>
    <w:rsid w:val="00AC7180"/>
    <w:rsid w:val="00AC76A9"/>
    <w:rsid w:val="00AD620D"/>
    <w:rsid w:val="00AE16CD"/>
    <w:rsid w:val="00AE750B"/>
    <w:rsid w:val="00AF0D47"/>
    <w:rsid w:val="00AF692A"/>
    <w:rsid w:val="00AF707D"/>
    <w:rsid w:val="00B00138"/>
    <w:rsid w:val="00B02AB9"/>
    <w:rsid w:val="00B33CC8"/>
    <w:rsid w:val="00B41190"/>
    <w:rsid w:val="00B506BB"/>
    <w:rsid w:val="00B50D03"/>
    <w:rsid w:val="00B639DD"/>
    <w:rsid w:val="00B72FA5"/>
    <w:rsid w:val="00B75175"/>
    <w:rsid w:val="00B82598"/>
    <w:rsid w:val="00B8556C"/>
    <w:rsid w:val="00BA6554"/>
    <w:rsid w:val="00BD1CD6"/>
    <w:rsid w:val="00BD232A"/>
    <w:rsid w:val="00BE1B5B"/>
    <w:rsid w:val="00BF341F"/>
    <w:rsid w:val="00C13E43"/>
    <w:rsid w:val="00C22644"/>
    <w:rsid w:val="00C247F8"/>
    <w:rsid w:val="00C26522"/>
    <w:rsid w:val="00C30646"/>
    <w:rsid w:val="00C4379B"/>
    <w:rsid w:val="00C50AFC"/>
    <w:rsid w:val="00C73514"/>
    <w:rsid w:val="00C8239F"/>
    <w:rsid w:val="00C933E8"/>
    <w:rsid w:val="00CA1715"/>
    <w:rsid w:val="00CA3406"/>
    <w:rsid w:val="00CD3D68"/>
    <w:rsid w:val="00CD5ECE"/>
    <w:rsid w:val="00D0372D"/>
    <w:rsid w:val="00D05FF4"/>
    <w:rsid w:val="00D1085C"/>
    <w:rsid w:val="00D11DFF"/>
    <w:rsid w:val="00D12341"/>
    <w:rsid w:val="00D25D94"/>
    <w:rsid w:val="00D437F0"/>
    <w:rsid w:val="00D52482"/>
    <w:rsid w:val="00D9706B"/>
    <w:rsid w:val="00D97F1D"/>
    <w:rsid w:val="00DA6F78"/>
    <w:rsid w:val="00DB59C5"/>
    <w:rsid w:val="00DB6E97"/>
    <w:rsid w:val="00DC2DBC"/>
    <w:rsid w:val="00DE5CB4"/>
    <w:rsid w:val="00DF62E2"/>
    <w:rsid w:val="00E10BA9"/>
    <w:rsid w:val="00E11B31"/>
    <w:rsid w:val="00E1243E"/>
    <w:rsid w:val="00E31235"/>
    <w:rsid w:val="00E36648"/>
    <w:rsid w:val="00E406AA"/>
    <w:rsid w:val="00E42E24"/>
    <w:rsid w:val="00E54D5F"/>
    <w:rsid w:val="00E56F2C"/>
    <w:rsid w:val="00E70510"/>
    <w:rsid w:val="00E95ABE"/>
    <w:rsid w:val="00EA56A2"/>
    <w:rsid w:val="00EB7295"/>
    <w:rsid w:val="00EE0A98"/>
    <w:rsid w:val="00EE161D"/>
    <w:rsid w:val="00EF1D69"/>
    <w:rsid w:val="00EF3414"/>
    <w:rsid w:val="00EF3DB2"/>
    <w:rsid w:val="00EF7492"/>
    <w:rsid w:val="00F02479"/>
    <w:rsid w:val="00F10D9F"/>
    <w:rsid w:val="00F15E82"/>
    <w:rsid w:val="00F34614"/>
    <w:rsid w:val="00F57A3F"/>
    <w:rsid w:val="00F6177D"/>
    <w:rsid w:val="00F646CB"/>
    <w:rsid w:val="00F702A2"/>
    <w:rsid w:val="00F705F7"/>
    <w:rsid w:val="00F802C2"/>
    <w:rsid w:val="00FA3661"/>
    <w:rsid w:val="00FC68C6"/>
    <w:rsid w:val="00FD1A14"/>
    <w:rsid w:val="00FD6126"/>
    <w:rsid w:val="00FE0691"/>
    <w:rsid w:val="00FF5B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B0C6CF"/>
  <w15:docId w15:val="{A31C9C00-13C4-460C-A702-C166A117B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E43"/>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3E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13E43"/>
    <w:rPr>
      <w:lang w:val="es-MX"/>
    </w:rPr>
  </w:style>
  <w:style w:type="paragraph" w:styleId="Prrafodelista">
    <w:name w:val="List Paragraph"/>
    <w:basedOn w:val="Normal"/>
    <w:uiPriority w:val="34"/>
    <w:qFormat/>
    <w:rsid w:val="00C13E43"/>
    <w:pPr>
      <w:ind w:left="720"/>
      <w:contextualSpacing/>
    </w:pPr>
  </w:style>
  <w:style w:type="paragraph" w:styleId="Textoindependiente">
    <w:name w:val="Body Text"/>
    <w:basedOn w:val="Normal"/>
    <w:link w:val="TextoindependienteCar"/>
    <w:uiPriority w:val="99"/>
    <w:rsid w:val="00C13E43"/>
    <w:pPr>
      <w:spacing w:after="0" w:line="240" w:lineRule="auto"/>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uiPriority w:val="99"/>
    <w:rsid w:val="00C13E43"/>
    <w:rPr>
      <w:rFonts w:ascii="Arial" w:eastAsia="Times New Roman" w:hAnsi="Arial" w:cs="Arial"/>
      <w:sz w:val="24"/>
      <w:szCs w:val="24"/>
      <w:lang w:val="es-MX" w:eastAsia="es-ES"/>
    </w:rPr>
  </w:style>
  <w:style w:type="paragraph" w:styleId="Sinespaciado">
    <w:name w:val="No Spacing"/>
    <w:uiPriority w:val="1"/>
    <w:qFormat/>
    <w:rsid w:val="00C13E43"/>
    <w:pPr>
      <w:spacing w:after="0" w:line="240" w:lineRule="auto"/>
    </w:pPr>
    <w:rPr>
      <w:lang w:val="es-MX"/>
    </w:rPr>
  </w:style>
  <w:style w:type="paragraph" w:styleId="Piedepgina">
    <w:name w:val="footer"/>
    <w:basedOn w:val="Normal"/>
    <w:link w:val="PiedepginaCar"/>
    <w:uiPriority w:val="99"/>
    <w:unhideWhenUsed/>
    <w:rsid w:val="00C13E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3E43"/>
    <w:rPr>
      <w:lang w:val="es-MX"/>
    </w:rPr>
  </w:style>
  <w:style w:type="paragraph" w:styleId="Textodeglobo">
    <w:name w:val="Balloon Text"/>
    <w:basedOn w:val="Normal"/>
    <w:link w:val="TextodegloboCar"/>
    <w:uiPriority w:val="99"/>
    <w:semiHidden/>
    <w:unhideWhenUsed/>
    <w:rsid w:val="00A611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11CB"/>
    <w:rPr>
      <w:rFonts w:ascii="Tahoma" w:hAnsi="Tahoma" w:cs="Tahoma"/>
      <w:sz w:val="16"/>
      <w:szCs w:val="16"/>
      <w:lang w:val="es-MX"/>
    </w:rPr>
  </w:style>
  <w:style w:type="paragraph" w:customStyle="1" w:styleId="Default">
    <w:name w:val="Default"/>
    <w:rsid w:val="00E36648"/>
    <w:pPr>
      <w:autoSpaceDE w:val="0"/>
      <w:autoSpaceDN w:val="0"/>
      <w:adjustRightInd w:val="0"/>
      <w:spacing w:after="0" w:line="240" w:lineRule="auto"/>
    </w:pPr>
    <w:rPr>
      <w:rFonts w:ascii="Arial MT" w:hAnsi="Arial MT" w:cs="Arial MT"/>
      <w:color w:val="000000"/>
      <w:sz w:val="24"/>
      <w:szCs w:val="24"/>
      <w:lang w:val="es-MX"/>
    </w:rPr>
  </w:style>
  <w:style w:type="table" w:styleId="Tablaconcuadrcula">
    <w:name w:val="Table Grid"/>
    <w:basedOn w:val="Tablanormal"/>
    <w:uiPriority w:val="59"/>
    <w:rsid w:val="00A26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basedOn w:val="Sinespaciado"/>
    <w:link w:val="EstiloCar"/>
    <w:qFormat/>
    <w:rsid w:val="00A26A2B"/>
    <w:pPr>
      <w:jc w:val="both"/>
    </w:pPr>
    <w:rPr>
      <w:rFonts w:ascii="Arial" w:eastAsia="Times New Roman" w:hAnsi="Arial" w:cs="Times New Roman"/>
      <w:sz w:val="24"/>
    </w:rPr>
  </w:style>
  <w:style w:type="character" w:customStyle="1" w:styleId="EstiloCar">
    <w:name w:val="Estilo Car"/>
    <w:basedOn w:val="Fuentedeprrafopredeter"/>
    <w:link w:val="Estilo"/>
    <w:rsid w:val="00A26A2B"/>
    <w:rPr>
      <w:rFonts w:ascii="Arial" w:eastAsia="Times New Roman" w:hAnsi="Arial" w:cs="Times New Roman"/>
      <w:sz w:val="24"/>
      <w:lang w:val="es-MX"/>
    </w:rPr>
  </w:style>
  <w:style w:type="paragraph" w:styleId="Textoindependiente3">
    <w:name w:val="Body Text 3"/>
    <w:basedOn w:val="Normal"/>
    <w:link w:val="Textoindependiente3Car"/>
    <w:uiPriority w:val="99"/>
    <w:semiHidden/>
    <w:unhideWhenUsed/>
    <w:rsid w:val="00A26A2B"/>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A26A2B"/>
    <w:rPr>
      <w:sz w:val="16"/>
      <w:szCs w:val="16"/>
      <w:lang w:val="es-MX"/>
    </w:rPr>
  </w:style>
  <w:style w:type="character" w:customStyle="1" w:styleId="normaltextrun">
    <w:name w:val="normaltextrun"/>
    <w:rsid w:val="00A26A2B"/>
  </w:style>
  <w:style w:type="paragraph" w:customStyle="1" w:styleId="paragraph">
    <w:name w:val="paragraph"/>
    <w:basedOn w:val="Normal"/>
    <w:rsid w:val="00A26A2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032826"/>
    <w:rPr>
      <w:sz w:val="16"/>
      <w:szCs w:val="16"/>
    </w:rPr>
  </w:style>
  <w:style w:type="paragraph" w:styleId="Textocomentario">
    <w:name w:val="annotation text"/>
    <w:basedOn w:val="Normal"/>
    <w:link w:val="TextocomentarioCar"/>
    <w:uiPriority w:val="99"/>
    <w:unhideWhenUsed/>
    <w:rsid w:val="00032826"/>
    <w:pPr>
      <w:spacing w:line="240" w:lineRule="auto"/>
    </w:pPr>
    <w:rPr>
      <w:sz w:val="20"/>
      <w:szCs w:val="20"/>
    </w:rPr>
  </w:style>
  <w:style w:type="character" w:customStyle="1" w:styleId="TextocomentarioCar">
    <w:name w:val="Texto comentario Car"/>
    <w:basedOn w:val="Fuentedeprrafopredeter"/>
    <w:link w:val="Textocomentario"/>
    <w:uiPriority w:val="99"/>
    <w:rsid w:val="00032826"/>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032826"/>
    <w:rPr>
      <w:b/>
      <w:bCs/>
    </w:rPr>
  </w:style>
  <w:style w:type="character" w:customStyle="1" w:styleId="AsuntodelcomentarioCar">
    <w:name w:val="Asunto del comentario Car"/>
    <w:basedOn w:val="TextocomentarioCar"/>
    <w:link w:val="Asuntodelcomentario"/>
    <w:uiPriority w:val="99"/>
    <w:semiHidden/>
    <w:rsid w:val="00032826"/>
    <w:rPr>
      <w:b/>
      <w:bCs/>
      <w:sz w:val="20"/>
      <w:szCs w:val="20"/>
      <w:lang w:val="es-MX"/>
    </w:rPr>
  </w:style>
  <w:style w:type="paragraph" w:styleId="Textoindependiente2">
    <w:name w:val="Body Text 2"/>
    <w:basedOn w:val="Normal"/>
    <w:link w:val="Textoindependiente2Car"/>
    <w:uiPriority w:val="99"/>
    <w:semiHidden/>
    <w:unhideWhenUsed/>
    <w:rsid w:val="00EE161D"/>
    <w:pPr>
      <w:spacing w:after="120" w:line="480" w:lineRule="auto"/>
    </w:pPr>
  </w:style>
  <w:style w:type="character" w:customStyle="1" w:styleId="Textoindependiente2Car">
    <w:name w:val="Texto independiente 2 Car"/>
    <w:basedOn w:val="Fuentedeprrafopredeter"/>
    <w:link w:val="Textoindependiente2"/>
    <w:uiPriority w:val="99"/>
    <w:semiHidden/>
    <w:rsid w:val="00EE161D"/>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7631">
      <w:bodyDiv w:val="1"/>
      <w:marLeft w:val="0"/>
      <w:marRight w:val="0"/>
      <w:marTop w:val="0"/>
      <w:marBottom w:val="0"/>
      <w:divBdr>
        <w:top w:val="none" w:sz="0" w:space="0" w:color="auto"/>
        <w:left w:val="none" w:sz="0" w:space="0" w:color="auto"/>
        <w:bottom w:val="none" w:sz="0" w:space="0" w:color="auto"/>
        <w:right w:val="none" w:sz="0" w:space="0" w:color="auto"/>
      </w:divBdr>
    </w:div>
    <w:div w:id="584263713">
      <w:bodyDiv w:val="1"/>
      <w:marLeft w:val="0"/>
      <w:marRight w:val="0"/>
      <w:marTop w:val="0"/>
      <w:marBottom w:val="0"/>
      <w:divBdr>
        <w:top w:val="none" w:sz="0" w:space="0" w:color="auto"/>
        <w:left w:val="none" w:sz="0" w:space="0" w:color="auto"/>
        <w:bottom w:val="none" w:sz="0" w:space="0" w:color="auto"/>
        <w:right w:val="none" w:sz="0" w:space="0" w:color="auto"/>
      </w:divBdr>
    </w:div>
    <w:div w:id="195810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56E95-C295-4171-9320-6C2A8465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2143</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Héctor Díaz</dc:creator>
  <cp:lastModifiedBy>Ricardo Escobar Cibrian</cp:lastModifiedBy>
  <cp:revision>12</cp:revision>
  <cp:lastPrinted>2023-08-06T23:43:00Z</cp:lastPrinted>
  <dcterms:created xsi:type="dcterms:W3CDTF">2023-08-05T03:54:00Z</dcterms:created>
  <dcterms:modified xsi:type="dcterms:W3CDTF">2023-08-10T23:46:00Z</dcterms:modified>
</cp:coreProperties>
</file>