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8C5C2" w14:textId="0799A7C5" w:rsidR="008D693C" w:rsidRPr="009B2441" w:rsidRDefault="008D693C" w:rsidP="004A5953">
      <w:pPr>
        <w:spacing w:after="0" w:line="276" w:lineRule="auto"/>
        <w:jc w:val="both"/>
        <w:rPr>
          <w:rFonts w:ascii="Arial" w:eastAsia="Times New Roman" w:hAnsi="Arial" w:cs="Arial"/>
          <w:b/>
          <w:bCs/>
          <w:sz w:val="24"/>
          <w:szCs w:val="24"/>
          <w:lang w:val="es-ES_tradnl" w:eastAsia="es-ES"/>
        </w:rPr>
      </w:pPr>
      <w:r w:rsidRPr="009B2441">
        <w:rPr>
          <w:rFonts w:ascii="Arial" w:eastAsia="Times New Roman" w:hAnsi="Arial" w:cs="Arial"/>
          <w:b/>
          <w:sz w:val="24"/>
          <w:szCs w:val="24"/>
          <w:lang w:val="es-ES_tradnl" w:eastAsia="es-ES"/>
        </w:rPr>
        <w:t>ACUERDO DEL CONSEJO GENERAL DEL INSTITUTO ELECTORAL Y DE PARTICIPACIÓN CIUDADANA DEL ESTADO DE JALISCO, QUE DECLARA LA PROCEDENCIA CONSTITUCIONAL Y LEGAL DE LA DESIGNACIÓN DE LAS PERSONAS TITULARES</w:t>
      </w:r>
      <w:r w:rsidRPr="009B2441">
        <w:rPr>
          <w:rFonts w:ascii="Arial" w:eastAsia="Times New Roman" w:hAnsi="Arial" w:cs="Arial"/>
          <w:b/>
          <w:sz w:val="24"/>
          <w:szCs w:val="24"/>
          <w:lang w:eastAsia="es-ES"/>
        </w:rPr>
        <w:t xml:space="preserve"> DE LA PRESIDENCIA Y VICEPRESIDENCIA EJECUTIVA DE </w:t>
      </w:r>
      <w:r w:rsidRPr="009B2441">
        <w:rPr>
          <w:rFonts w:ascii="Arial" w:eastAsia="Times New Roman" w:hAnsi="Arial" w:cs="Arial"/>
          <w:b/>
          <w:sz w:val="24"/>
          <w:szCs w:val="24"/>
          <w:lang w:val="es-ES_tradnl" w:eastAsia="es-ES"/>
        </w:rPr>
        <w:t xml:space="preserve">LA COORDINACIÓN EJECUTIVA ESTATAL DEL PARTIDO POLÍTICO LOCAL HAGAMOS. </w:t>
      </w:r>
    </w:p>
    <w:p w14:paraId="3DA44470" w14:textId="43A01090" w:rsidR="008D693C" w:rsidRDefault="008D693C" w:rsidP="004A5953">
      <w:pPr>
        <w:tabs>
          <w:tab w:val="left" w:pos="2552"/>
        </w:tabs>
        <w:autoSpaceDE w:val="0"/>
        <w:autoSpaceDN w:val="0"/>
        <w:adjustRightInd w:val="0"/>
        <w:spacing w:before="100" w:beforeAutospacing="1" w:after="100" w:afterAutospacing="1" w:line="276" w:lineRule="auto"/>
        <w:jc w:val="center"/>
        <w:rPr>
          <w:rFonts w:ascii="Arial" w:eastAsia="Times New Roman" w:hAnsi="Arial" w:cs="Arial"/>
          <w:b/>
          <w:bCs/>
          <w:sz w:val="24"/>
          <w:szCs w:val="24"/>
          <w:lang w:val="pt-BR" w:eastAsia="es-ES"/>
        </w:rPr>
      </w:pPr>
      <w:r w:rsidRPr="009B2441">
        <w:rPr>
          <w:rFonts w:ascii="Arial" w:eastAsia="Times New Roman" w:hAnsi="Arial" w:cs="Arial"/>
          <w:b/>
          <w:bCs/>
          <w:sz w:val="24"/>
          <w:szCs w:val="24"/>
          <w:lang w:val="pt-BR" w:eastAsia="es-ES"/>
        </w:rPr>
        <w:t>A N T E C E D E N T E S</w:t>
      </w:r>
    </w:p>
    <w:p w14:paraId="61E26356" w14:textId="77777777" w:rsidR="008D693C" w:rsidRDefault="008D693C" w:rsidP="004A5953">
      <w:pPr>
        <w:tabs>
          <w:tab w:val="left" w:pos="2552"/>
        </w:tabs>
        <w:autoSpaceDE w:val="0"/>
        <w:autoSpaceDN w:val="0"/>
        <w:adjustRightInd w:val="0"/>
        <w:spacing w:before="100" w:beforeAutospacing="1" w:after="100" w:afterAutospacing="1" w:line="276" w:lineRule="auto"/>
        <w:jc w:val="both"/>
        <w:rPr>
          <w:rFonts w:ascii="Arial" w:eastAsia="Times New Roman" w:hAnsi="Arial" w:cs="Arial"/>
          <w:b/>
          <w:sz w:val="24"/>
          <w:szCs w:val="24"/>
          <w:lang w:val="es-ES_tradnl" w:eastAsia="es-ES"/>
        </w:rPr>
      </w:pPr>
      <w:r w:rsidRPr="009B2441">
        <w:rPr>
          <w:rFonts w:ascii="Arial" w:eastAsia="Times New Roman" w:hAnsi="Arial" w:cs="Arial"/>
          <w:b/>
          <w:sz w:val="24"/>
          <w:szCs w:val="24"/>
          <w:lang w:val="es-ES_tradnl" w:eastAsia="es-ES"/>
        </w:rPr>
        <w:t>CORRESPONDIENTES AL AÑO DOS MIL VEINTE</w:t>
      </w:r>
    </w:p>
    <w:p w14:paraId="4509D49A" w14:textId="77777777" w:rsidR="008D693C" w:rsidRPr="009B2441" w:rsidRDefault="008D693C" w:rsidP="004A5953">
      <w:pPr>
        <w:tabs>
          <w:tab w:val="left" w:pos="284"/>
          <w:tab w:val="left" w:pos="2552"/>
        </w:tabs>
        <w:autoSpaceDE w:val="0"/>
        <w:autoSpaceDN w:val="0"/>
        <w:adjustRightInd w:val="0"/>
        <w:spacing w:before="100" w:beforeAutospacing="1" w:after="100" w:afterAutospacing="1" w:line="276" w:lineRule="auto"/>
        <w:jc w:val="both"/>
        <w:rPr>
          <w:rFonts w:ascii="Arial" w:eastAsia="Times New Roman" w:hAnsi="Arial" w:cs="Arial"/>
          <w:sz w:val="24"/>
          <w:szCs w:val="24"/>
          <w:lang w:val="es-ES_tradnl" w:eastAsia="es-ES"/>
        </w:rPr>
      </w:pPr>
      <w:r w:rsidRPr="009B2441">
        <w:rPr>
          <w:rFonts w:ascii="Arial" w:eastAsia="Times New Roman" w:hAnsi="Arial" w:cs="Arial"/>
          <w:b/>
          <w:sz w:val="24"/>
          <w:szCs w:val="24"/>
          <w:lang w:val="es-ES_tradnl" w:eastAsia="es-ES"/>
        </w:rPr>
        <w:t>1. REGISTRO DEL PARTIDO HAGAMOS, COMO INSTITUTO POLÍTICO LOCAL.</w:t>
      </w:r>
      <w:r w:rsidRPr="009B2441">
        <w:rPr>
          <w:rFonts w:ascii="Arial" w:eastAsia="Times New Roman" w:hAnsi="Arial" w:cs="Arial"/>
          <w:sz w:val="24"/>
          <w:szCs w:val="24"/>
          <w:lang w:val="es-ES_tradnl" w:eastAsia="es-ES"/>
        </w:rPr>
        <w:t xml:space="preserve"> El dieciocho de septiembre, este Consejo General, mediante acuerdo IEPC-ACG-025/2020</w:t>
      </w:r>
      <w:r w:rsidRPr="009B2441">
        <w:rPr>
          <w:rStyle w:val="Refdenotaalpie"/>
          <w:rFonts w:ascii="Arial" w:eastAsia="Times New Roman" w:hAnsi="Arial" w:cs="Arial"/>
          <w:sz w:val="24"/>
          <w:szCs w:val="24"/>
          <w:lang w:val="es-ES_tradnl" w:eastAsia="es-ES"/>
        </w:rPr>
        <w:footnoteReference w:id="1"/>
      </w:r>
      <w:r w:rsidRPr="009B2441">
        <w:rPr>
          <w:rFonts w:ascii="Arial" w:eastAsia="Times New Roman" w:hAnsi="Arial" w:cs="Arial"/>
          <w:sz w:val="24"/>
          <w:szCs w:val="24"/>
          <w:lang w:val="es-ES_tradnl" w:eastAsia="es-ES"/>
        </w:rPr>
        <w:t xml:space="preserve">, aprobó el registro como partido político local a Hagamos. </w:t>
      </w:r>
    </w:p>
    <w:p w14:paraId="252DE32D" w14:textId="77777777" w:rsidR="008D693C" w:rsidRPr="009B2441" w:rsidRDefault="008D693C" w:rsidP="004A5953">
      <w:pPr>
        <w:tabs>
          <w:tab w:val="left" w:pos="284"/>
          <w:tab w:val="left" w:pos="2552"/>
        </w:tabs>
        <w:autoSpaceDE w:val="0"/>
        <w:autoSpaceDN w:val="0"/>
        <w:adjustRightInd w:val="0"/>
        <w:spacing w:before="100" w:beforeAutospacing="1" w:after="100" w:afterAutospacing="1" w:line="276" w:lineRule="auto"/>
        <w:jc w:val="both"/>
        <w:rPr>
          <w:rFonts w:ascii="Arial" w:eastAsia="Times New Roman" w:hAnsi="Arial" w:cs="Arial"/>
          <w:sz w:val="24"/>
          <w:szCs w:val="24"/>
          <w:lang w:val="es-ES_tradnl" w:eastAsia="es-ES"/>
        </w:rPr>
      </w:pPr>
      <w:r w:rsidRPr="009B2441">
        <w:rPr>
          <w:rFonts w:ascii="Arial" w:eastAsia="Times New Roman" w:hAnsi="Arial" w:cs="Arial"/>
          <w:b/>
          <w:sz w:val="24"/>
          <w:szCs w:val="24"/>
          <w:lang w:val="es-ES_tradnl" w:eastAsia="es-ES"/>
        </w:rPr>
        <w:t>2.</w:t>
      </w:r>
      <w:r w:rsidRPr="009B2441">
        <w:rPr>
          <w:rFonts w:ascii="Arial" w:eastAsia="Times New Roman" w:hAnsi="Arial" w:cs="Arial"/>
          <w:sz w:val="24"/>
          <w:szCs w:val="24"/>
          <w:lang w:val="es-ES_tradnl" w:eastAsia="es-ES"/>
        </w:rPr>
        <w:t xml:space="preserve"> </w:t>
      </w:r>
      <w:r w:rsidRPr="009B2441">
        <w:rPr>
          <w:rFonts w:ascii="Arial" w:eastAsia="Times New Roman" w:hAnsi="Arial" w:cs="Arial"/>
          <w:b/>
          <w:bCs/>
          <w:sz w:val="24"/>
          <w:szCs w:val="24"/>
          <w:lang w:val="es-ES_tradnl" w:eastAsia="es-ES"/>
        </w:rPr>
        <w:t>DESIGNACIÓN DE REPRESENTANTE PROPIETARIO DEL PARTIDO HAGAMOS, ANTE EL CONSEJO GENERAL</w:t>
      </w:r>
      <w:r w:rsidRPr="009B2441">
        <w:rPr>
          <w:rFonts w:ascii="Arial" w:eastAsia="Times New Roman" w:hAnsi="Arial" w:cs="Arial"/>
          <w:sz w:val="24"/>
          <w:szCs w:val="24"/>
          <w:lang w:val="es-ES_tradnl" w:eastAsia="es-ES"/>
        </w:rPr>
        <w:t xml:space="preserve">. El veintinueve de septiembre, el ciudadano Ernesto Rafael Gutiérrez Guízar, en su carácter de presidente del partido político local </w:t>
      </w:r>
      <w:r w:rsidRPr="009B2441">
        <w:rPr>
          <w:rFonts w:ascii="Arial" w:eastAsia="Times New Roman" w:hAnsi="Arial" w:cs="Arial"/>
          <w:sz w:val="24"/>
          <w:szCs w:val="24"/>
          <w:lang w:eastAsia="es-ES"/>
        </w:rPr>
        <w:t>Hagamos</w:t>
      </w:r>
      <w:r w:rsidRPr="009B2441">
        <w:rPr>
          <w:rFonts w:ascii="Arial" w:eastAsia="Times New Roman" w:hAnsi="Arial" w:cs="Arial"/>
          <w:sz w:val="24"/>
          <w:szCs w:val="24"/>
          <w:lang w:val="es-ES_tradnl" w:eastAsia="es-ES"/>
        </w:rPr>
        <w:t xml:space="preserve">, presentó escrito ante la Oficialía de Partes de este organismo electoral, registrado con el número de folio 00923; mediante el cual designó al licenciado Diego Alberto Hernández Vázquez, como representante propietario de dicho instituto político ante este órgano colegiado.  </w:t>
      </w:r>
    </w:p>
    <w:p w14:paraId="6C70F6E8" w14:textId="77777777" w:rsidR="008D693C" w:rsidRPr="009B2441" w:rsidRDefault="008D693C" w:rsidP="004A5953">
      <w:pPr>
        <w:tabs>
          <w:tab w:val="left" w:pos="284"/>
          <w:tab w:val="left" w:pos="2552"/>
        </w:tabs>
        <w:autoSpaceDE w:val="0"/>
        <w:autoSpaceDN w:val="0"/>
        <w:adjustRightInd w:val="0"/>
        <w:spacing w:after="0" w:line="276" w:lineRule="auto"/>
        <w:jc w:val="both"/>
        <w:rPr>
          <w:rFonts w:ascii="Arial" w:eastAsia="Times New Roman" w:hAnsi="Arial" w:cs="Arial"/>
          <w:sz w:val="24"/>
          <w:szCs w:val="24"/>
          <w:lang w:val="es-ES_tradnl" w:eastAsia="es-ES"/>
        </w:rPr>
      </w:pPr>
      <w:r w:rsidRPr="009B2441">
        <w:rPr>
          <w:rFonts w:ascii="Arial" w:eastAsia="Times New Roman" w:hAnsi="Arial" w:cs="Arial"/>
          <w:b/>
          <w:bCs/>
          <w:sz w:val="24"/>
          <w:szCs w:val="24"/>
          <w:lang w:val="es-ES_tradnl" w:eastAsia="es-ES"/>
        </w:rPr>
        <w:t>3. ACREDITACIÓN DEL REPRESENTANTE PROPIETARIO DEL PARTIDO POLÍTICO HAGAMOS</w:t>
      </w:r>
      <w:r w:rsidRPr="009B2441">
        <w:rPr>
          <w:rFonts w:ascii="Arial" w:eastAsia="Times New Roman" w:hAnsi="Arial" w:cs="Arial"/>
          <w:sz w:val="24"/>
          <w:szCs w:val="24"/>
          <w:lang w:val="es-ES_tradnl" w:eastAsia="es-ES"/>
        </w:rPr>
        <w:t xml:space="preserve">. El primero de octubre, la Secretaría Ejecutiva de este organismo electoral, emitió acuerdo mediante el cual se tuvo al partido político local </w:t>
      </w:r>
      <w:r w:rsidRPr="009B2441">
        <w:rPr>
          <w:rFonts w:ascii="Arial" w:eastAsia="Times New Roman" w:hAnsi="Arial" w:cs="Arial"/>
          <w:sz w:val="24"/>
          <w:szCs w:val="24"/>
          <w:lang w:eastAsia="es-ES"/>
        </w:rPr>
        <w:t>Hagamos</w:t>
      </w:r>
      <w:r w:rsidRPr="009B2441">
        <w:rPr>
          <w:rFonts w:ascii="Arial" w:eastAsia="Times New Roman" w:hAnsi="Arial" w:cs="Arial"/>
          <w:sz w:val="24"/>
          <w:szCs w:val="24"/>
          <w:lang w:val="es-ES_tradnl" w:eastAsia="es-ES"/>
        </w:rPr>
        <w:t xml:space="preserve">, acreditando a su representante propietario ante este Consejo General y se dio vista a la entonces Dirección de Prerrogativas para los efectos a que hubiera lugar. </w:t>
      </w:r>
    </w:p>
    <w:p w14:paraId="7BE33451" w14:textId="77777777" w:rsidR="00AA1EBF" w:rsidRDefault="00AA1EBF" w:rsidP="004A5953">
      <w:pPr>
        <w:tabs>
          <w:tab w:val="left" w:pos="284"/>
          <w:tab w:val="left" w:pos="2552"/>
        </w:tabs>
        <w:autoSpaceDE w:val="0"/>
        <w:autoSpaceDN w:val="0"/>
        <w:adjustRightInd w:val="0"/>
        <w:spacing w:after="0" w:line="276" w:lineRule="auto"/>
        <w:jc w:val="both"/>
        <w:rPr>
          <w:rFonts w:ascii="Arial" w:eastAsia="Times New Roman" w:hAnsi="Arial" w:cs="Arial"/>
          <w:sz w:val="24"/>
          <w:szCs w:val="24"/>
          <w:lang w:val="es-ES_tradnl" w:eastAsia="es-ES"/>
        </w:rPr>
      </w:pPr>
    </w:p>
    <w:p w14:paraId="2681E523" w14:textId="2BBFE5E4" w:rsidR="008D693C" w:rsidRPr="009B2441" w:rsidRDefault="008D693C" w:rsidP="004A5953">
      <w:pPr>
        <w:tabs>
          <w:tab w:val="left" w:pos="284"/>
          <w:tab w:val="left" w:pos="2552"/>
        </w:tabs>
        <w:autoSpaceDE w:val="0"/>
        <w:autoSpaceDN w:val="0"/>
        <w:adjustRightInd w:val="0"/>
        <w:spacing w:after="0" w:line="276" w:lineRule="auto"/>
        <w:jc w:val="both"/>
        <w:rPr>
          <w:rFonts w:ascii="Arial" w:eastAsia="Times New Roman" w:hAnsi="Arial" w:cs="Arial"/>
          <w:sz w:val="24"/>
          <w:szCs w:val="24"/>
          <w:lang w:val="es-ES_tradnl" w:eastAsia="es-ES"/>
        </w:rPr>
      </w:pPr>
      <w:r w:rsidRPr="009B2441">
        <w:rPr>
          <w:rFonts w:ascii="Arial" w:eastAsia="Times New Roman" w:hAnsi="Arial" w:cs="Arial"/>
          <w:sz w:val="24"/>
          <w:szCs w:val="24"/>
          <w:lang w:val="es-ES_tradnl" w:eastAsia="es-ES"/>
        </w:rPr>
        <w:t xml:space="preserve">El acuerdo referido fue comunicado al partido político en cita, mediante oficio 0798/2020 Secretaría Ejecutiva, en la misma fecha.  </w:t>
      </w:r>
    </w:p>
    <w:p w14:paraId="60404595" w14:textId="77777777" w:rsidR="008D693C" w:rsidRPr="009B2441" w:rsidRDefault="008D693C" w:rsidP="004A5953">
      <w:pPr>
        <w:tabs>
          <w:tab w:val="left" w:pos="284"/>
          <w:tab w:val="left" w:pos="2552"/>
        </w:tabs>
        <w:autoSpaceDE w:val="0"/>
        <w:autoSpaceDN w:val="0"/>
        <w:adjustRightInd w:val="0"/>
        <w:spacing w:before="100" w:beforeAutospacing="1" w:after="100" w:afterAutospacing="1" w:line="276" w:lineRule="auto"/>
        <w:jc w:val="both"/>
        <w:rPr>
          <w:rFonts w:ascii="Arial" w:eastAsia="Times New Roman" w:hAnsi="Arial" w:cs="Arial"/>
          <w:sz w:val="24"/>
          <w:szCs w:val="24"/>
          <w:lang w:val="es-ES_tradnl" w:eastAsia="es-ES"/>
        </w:rPr>
      </w:pPr>
      <w:r w:rsidRPr="009B2441">
        <w:rPr>
          <w:rFonts w:ascii="Arial" w:eastAsia="Times New Roman" w:hAnsi="Arial" w:cs="Arial"/>
          <w:b/>
          <w:sz w:val="24"/>
          <w:szCs w:val="24"/>
          <w:lang w:val="es-ES_tradnl" w:eastAsia="es-ES"/>
        </w:rPr>
        <w:lastRenderedPageBreak/>
        <w:t>4. INTEGRACIÓN DE LOS ÓRGANOS DIRECTIVOS DEL PARTIDO POLÍTICO LOCAL HAGAMOS.</w:t>
      </w:r>
      <w:r w:rsidRPr="009B2441">
        <w:rPr>
          <w:rFonts w:ascii="Arial" w:eastAsia="Times New Roman" w:hAnsi="Arial" w:cs="Arial"/>
          <w:sz w:val="24"/>
          <w:szCs w:val="24"/>
          <w:lang w:val="es-ES_tradnl" w:eastAsia="es-ES"/>
        </w:rPr>
        <w:t xml:space="preserve"> El treinta de octubre, este Consejo General, mediante acuerdo IEPC-ACG-051/2020</w:t>
      </w:r>
      <w:r w:rsidRPr="009B2441">
        <w:rPr>
          <w:rStyle w:val="Refdenotaalpie"/>
          <w:rFonts w:ascii="Arial" w:eastAsia="Times New Roman" w:hAnsi="Arial" w:cs="Arial"/>
          <w:sz w:val="24"/>
          <w:szCs w:val="24"/>
          <w:lang w:val="es-ES_tradnl" w:eastAsia="es-ES"/>
        </w:rPr>
        <w:footnoteReference w:id="2"/>
      </w:r>
      <w:r w:rsidRPr="009B2441">
        <w:rPr>
          <w:rFonts w:ascii="Arial" w:eastAsia="Times New Roman" w:hAnsi="Arial" w:cs="Arial"/>
          <w:sz w:val="24"/>
          <w:szCs w:val="24"/>
          <w:lang w:val="es-ES_tradnl" w:eastAsia="es-ES"/>
        </w:rPr>
        <w:t xml:space="preserve">, aprobó la modificación de sus documentos básicos, así como la integración de los órganos directivos del partido político local </w:t>
      </w:r>
      <w:r w:rsidRPr="009B2441">
        <w:rPr>
          <w:rFonts w:ascii="Arial" w:eastAsia="Times New Roman" w:hAnsi="Arial" w:cs="Arial"/>
          <w:sz w:val="24"/>
          <w:szCs w:val="24"/>
          <w:lang w:eastAsia="es-ES"/>
        </w:rPr>
        <w:t>Hagamos</w:t>
      </w:r>
      <w:r w:rsidRPr="009B2441">
        <w:rPr>
          <w:rFonts w:ascii="Arial" w:eastAsia="Times New Roman" w:hAnsi="Arial" w:cs="Arial"/>
          <w:sz w:val="24"/>
          <w:szCs w:val="24"/>
          <w:lang w:val="es-ES_tradnl" w:eastAsia="es-ES"/>
        </w:rPr>
        <w:t xml:space="preserve">. </w:t>
      </w:r>
    </w:p>
    <w:p w14:paraId="1CBA451D" w14:textId="77777777" w:rsidR="008D693C" w:rsidRPr="009B2441" w:rsidRDefault="008D693C" w:rsidP="004A5953">
      <w:pPr>
        <w:tabs>
          <w:tab w:val="left" w:pos="284"/>
          <w:tab w:val="left" w:pos="2552"/>
        </w:tabs>
        <w:autoSpaceDE w:val="0"/>
        <w:autoSpaceDN w:val="0"/>
        <w:adjustRightInd w:val="0"/>
        <w:spacing w:before="100" w:beforeAutospacing="1" w:after="100" w:afterAutospacing="1" w:line="276" w:lineRule="auto"/>
        <w:jc w:val="both"/>
        <w:rPr>
          <w:rFonts w:ascii="Arial" w:eastAsia="Times New Roman" w:hAnsi="Arial" w:cs="Arial"/>
          <w:b/>
          <w:sz w:val="24"/>
          <w:szCs w:val="24"/>
          <w:lang w:val="es-ES_tradnl" w:eastAsia="es-ES"/>
        </w:rPr>
      </w:pPr>
      <w:r w:rsidRPr="009B2441">
        <w:rPr>
          <w:rFonts w:ascii="Arial" w:eastAsia="Times New Roman" w:hAnsi="Arial" w:cs="Arial"/>
          <w:b/>
          <w:sz w:val="24"/>
          <w:szCs w:val="24"/>
          <w:lang w:val="es-ES_tradnl" w:eastAsia="es-ES"/>
        </w:rPr>
        <w:t xml:space="preserve">CORRESPONDIENTE AL AÑO DOS MIL VEINTIUNO </w:t>
      </w:r>
    </w:p>
    <w:p w14:paraId="30FA372A" w14:textId="77777777" w:rsidR="008D693C" w:rsidRPr="009B2441" w:rsidRDefault="008D693C" w:rsidP="004A5953">
      <w:pPr>
        <w:tabs>
          <w:tab w:val="left" w:pos="284"/>
          <w:tab w:val="left" w:pos="2552"/>
        </w:tabs>
        <w:autoSpaceDE w:val="0"/>
        <w:autoSpaceDN w:val="0"/>
        <w:adjustRightInd w:val="0"/>
        <w:spacing w:before="100" w:beforeAutospacing="1" w:after="100" w:afterAutospacing="1" w:line="276" w:lineRule="auto"/>
        <w:jc w:val="both"/>
        <w:rPr>
          <w:rFonts w:ascii="Arial" w:eastAsia="Times New Roman" w:hAnsi="Arial" w:cs="Arial"/>
          <w:sz w:val="24"/>
          <w:szCs w:val="24"/>
          <w:lang w:val="es-ES_tradnl" w:eastAsia="es-ES"/>
        </w:rPr>
      </w:pPr>
      <w:r w:rsidRPr="009B2441">
        <w:rPr>
          <w:rFonts w:ascii="Arial" w:eastAsia="Times New Roman" w:hAnsi="Arial" w:cs="Arial"/>
          <w:b/>
          <w:sz w:val="24"/>
          <w:szCs w:val="24"/>
          <w:lang w:val="es-ES_tradnl" w:eastAsia="es-ES"/>
        </w:rPr>
        <w:t xml:space="preserve">5. DE LA MODIFICACIÓN A LA INTEGRACIÓN DE LA COORDINACIÓN EJECUTIVA ESTATAL DEL PARTIDO POLÍTICO LOCAL HAGAMOS. </w:t>
      </w:r>
      <w:r w:rsidRPr="009B2441">
        <w:rPr>
          <w:rFonts w:ascii="Arial" w:eastAsia="Times New Roman" w:hAnsi="Arial" w:cs="Arial"/>
          <w:sz w:val="24"/>
          <w:szCs w:val="24"/>
          <w:lang w:val="es-ES_tradnl" w:eastAsia="es-ES"/>
        </w:rPr>
        <w:t xml:space="preserve">El seis de marzo, en Asamblea Estatal Extraordinaria, el partido político local </w:t>
      </w:r>
      <w:r w:rsidRPr="009B2441">
        <w:rPr>
          <w:rFonts w:ascii="Arial" w:eastAsia="Times New Roman" w:hAnsi="Arial" w:cs="Arial"/>
          <w:sz w:val="24"/>
          <w:szCs w:val="24"/>
          <w:lang w:eastAsia="es-ES"/>
        </w:rPr>
        <w:t>Hagamos</w:t>
      </w:r>
      <w:r w:rsidRPr="009B2441">
        <w:rPr>
          <w:rFonts w:ascii="Arial" w:eastAsia="Times New Roman" w:hAnsi="Arial" w:cs="Arial"/>
          <w:sz w:val="24"/>
          <w:szCs w:val="24"/>
          <w:lang w:val="es-ES_tradnl" w:eastAsia="es-ES"/>
        </w:rPr>
        <w:t xml:space="preserve">, designó a los titulares de las coordinaciones jurídica, y de deporte, ambas integrantes de la Coordinación Ejecutiva Estatal. </w:t>
      </w:r>
    </w:p>
    <w:p w14:paraId="0A2300A1" w14:textId="77777777" w:rsidR="008D693C" w:rsidRPr="009B2441" w:rsidRDefault="008D693C" w:rsidP="004A5953">
      <w:pPr>
        <w:tabs>
          <w:tab w:val="left" w:pos="284"/>
          <w:tab w:val="left" w:pos="2552"/>
        </w:tabs>
        <w:autoSpaceDE w:val="0"/>
        <w:autoSpaceDN w:val="0"/>
        <w:adjustRightInd w:val="0"/>
        <w:spacing w:before="100" w:beforeAutospacing="1" w:after="100" w:afterAutospacing="1" w:line="276" w:lineRule="auto"/>
        <w:jc w:val="both"/>
        <w:rPr>
          <w:rFonts w:ascii="Arial" w:eastAsia="Times New Roman" w:hAnsi="Arial" w:cs="Arial"/>
          <w:b/>
          <w:sz w:val="24"/>
          <w:szCs w:val="24"/>
          <w:lang w:val="es-ES_tradnl" w:eastAsia="es-ES"/>
        </w:rPr>
      </w:pPr>
      <w:r w:rsidRPr="009B2441">
        <w:rPr>
          <w:rFonts w:ascii="Arial" w:eastAsia="Times New Roman" w:hAnsi="Arial" w:cs="Arial"/>
          <w:b/>
          <w:sz w:val="24"/>
          <w:szCs w:val="24"/>
          <w:lang w:val="es-ES_tradnl" w:eastAsia="es-ES"/>
        </w:rPr>
        <w:t xml:space="preserve">CORRESPONDIENTE AL AÑO DOS MIL VEINTIDÓS </w:t>
      </w:r>
    </w:p>
    <w:p w14:paraId="7BDBE711" w14:textId="77777777" w:rsidR="008D693C" w:rsidRPr="009B2441" w:rsidRDefault="008D693C" w:rsidP="004A5953">
      <w:pPr>
        <w:spacing w:before="100" w:beforeAutospacing="1" w:after="100" w:afterAutospacing="1" w:line="276" w:lineRule="auto"/>
        <w:jc w:val="both"/>
        <w:rPr>
          <w:rFonts w:ascii="Arial" w:eastAsia="Times New Roman" w:hAnsi="Arial" w:cs="Arial"/>
          <w:sz w:val="24"/>
          <w:szCs w:val="24"/>
          <w:lang w:eastAsia="es-ES"/>
        </w:rPr>
      </w:pPr>
      <w:r w:rsidRPr="009B2441">
        <w:rPr>
          <w:rFonts w:ascii="Arial" w:eastAsia="Times New Roman" w:hAnsi="Arial" w:cs="Arial"/>
          <w:b/>
          <w:bCs/>
          <w:sz w:val="24"/>
          <w:szCs w:val="24"/>
          <w:lang w:eastAsia="es-ES"/>
        </w:rPr>
        <w:t xml:space="preserve">6. DE LA MODIFICACIÓN A LA ESTRUCTURA DE LA COORDINACIÓN EJECUTIVA ESTATAL DEL PARTIDO POLÍTICO LOCAL HAGAMOS. </w:t>
      </w:r>
      <w:r w:rsidRPr="009B2441">
        <w:rPr>
          <w:rFonts w:ascii="Arial" w:eastAsia="Times New Roman" w:hAnsi="Arial" w:cs="Arial"/>
          <w:sz w:val="24"/>
          <w:szCs w:val="24"/>
          <w:lang w:eastAsia="es-ES"/>
        </w:rPr>
        <w:t>El veintiocho de septiembre, este Consejo General, mediante acuerdo IEPC-ACG-051/2022</w:t>
      </w:r>
      <w:r w:rsidRPr="009B2441">
        <w:rPr>
          <w:rStyle w:val="Refdenotaalpie"/>
          <w:rFonts w:ascii="Arial" w:eastAsia="Times New Roman" w:hAnsi="Arial" w:cs="Arial"/>
          <w:sz w:val="24"/>
          <w:szCs w:val="24"/>
          <w:lang w:eastAsia="es-ES"/>
        </w:rPr>
        <w:footnoteReference w:id="3"/>
      </w:r>
      <w:r w:rsidRPr="009B2441">
        <w:rPr>
          <w:rFonts w:ascii="Arial" w:eastAsia="Times New Roman" w:hAnsi="Arial" w:cs="Arial"/>
          <w:sz w:val="24"/>
          <w:szCs w:val="24"/>
          <w:lang w:eastAsia="es-ES"/>
        </w:rPr>
        <w:t>, declaró la procedencia legal y constitucional de la creación, modificación, de la estructura de la Coordinación Ejecutiva Estatal del Partido Político Local Hagamos.</w:t>
      </w:r>
    </w:p>
    <w:p w14:paraId="3E3C7B6D" w14:textId="77777777" w:rsidR="008D693C" w:rsidRPr="009B2441" w:rsidRDefault="008D693C" w:rsidP="004A5953">
      <w:pPr>
        <w:spacing w:before="100" w:beforeAutospacing="1" w:after="100" w:afterAutospacing="1" w:line="276" w:lineRule="auto"/>
        <w:jc w:val="both"/>
        <w:rPr>
          <w:rFonts w:ascii="Arial" w:eastAsia="Times New Roman" w:hAnsi="Arial" w:cs="Arial"/>
          <w:b/>
          <w:bCs/>
          <w:sz w:val="24"/>
          <w:szCs w:val="24"/>
          <w:lang w:eastAsia="es-ES"/>
        </w:rPr>
      </w:pPr>
      <w:r w:rsidRPr="009B2441">
        <w:rPr>
          <w:rFonts w:ascii="Arial" w:eastAsia="Times New Roman" w:hAnsi="Arial" w:cs="Arial"/>
          <w:b/>
          <w:sz w:val="24"/>
          <w:szCs w:val="24"/>
          <w:lang w:val="es-ES_tradnl" w:eastAsia="es-ES"/>
        </w:rPr>
        <w:t xml:space="preserve">CORRESPONDIENTES AL AÑO DOS MIL VEINTITRÉS </w:t>
      </w:r>
    </w:p>
    <w:p w14:paraId="3157CF01" w14:textId="77777777" w:rsidR="008D693C" w:rsidRPr="009B2441" w:rsidRDefault="008D693C" w:rsidP="004A5953">
      <w:pPr>
        <w:spacing w:before="100" w:beforeAutospacing="1" w:after="100" w:afterAutospacing="1" w:line="276" w:lineRule="auto"/>
        <w:jc w:val="both"/>
        <w:rPr>
          <w:rFonts w:ascii="Arial" w:eastAsia="Times New Roman" w:hAnsi="Arial" w:cs="Arial"/>
          <w:sz w:val="24"/>
          <w:szCs w:val="24"/>
          <w:lang w:eastAsia="es-ES"/>
        </w:rPr>
      </w:pPr>
      <w:r w:rsidRPr="009B2441">
        <w:rPr>
          <w:rFonts w:ascii="Arial" w:eastAsia="Times New Roman" w:hAnsi="Arial" w:cs="Arial"/>
          <w:b/>
          <w:bCs/>
          <w:sz w:val="24"/>
          <w:szCs w:val="24"/>
          <w:lang w:eastAsia="es-ES"/>
        </w:rPr>
        <w:t>7. CELEBRACIÓN DE LA ASAMBLEA ESTATAL DEL PARTIDO POLÍTICO LOCAL HAGAMOS.</w:t>
      </w:r>
      <w:r w:rsidRPr="009B2441">
        <w:rPr>
          <w:rFonts w:ascii="Arial" w:eastAsia="Times New Roman" w:hAnsi="Arial" w:cs="Arial"/>
          <w:bCs/>
          <w:sz w:val="24"/>
          <w:szCs w:val="24"/>
          <w:lang w:eastAsia="es-ES"/>
        </w:rPr>
        <w:t xml:space="preserve"> Con fecha veintisiete d</w:t>
      </w:r>
      <w:r w:rsidRPr="009B2441">
        <w:rPr>
          <w:rFonts w:ascii="Arial" w:eastAsia="Times New Roman" w:hAnsi="Arial" w:cs="Arial"/>
          <w:sz w:val="24"/>
          <w:szCs w:val="24"/>
          <w:lang w:eastAsia="es-ES"/>
        </w:rPr>
        <w:t>e mayo, se celebró la Asamblea Estatal del partido político local Hagamos, mediante la cual, se calificó y validó el proceso interno de elección de la Presidencia y Vicepresidencia Ejecutiva de la Coordinación Ejecutiva Estatal para el periodo de 2023-2026.</w:t>
      </w:r>
    </w:p>
    <w:p w14:paraId="10AD1B01" w14:textId="77777777" w:rsidR="008D693C" w:rsidRPr="009B2441" w:rsidRDefault="008D693C" w:rsidP="004A5953">
      <w:pPr>
        <w:spacing w:before="100" w:beforeAutospacing="1" w:after="100" w:afterAutospacing="1" w:line="276" w:lineRule="auto"/>
        <w:jc w:val="both"/>
        <w:rPr>
          <w:rFonts w:ascii="Arial" w:hAnsi="Arial" w:cs="Arial"/>
          <w:sz w:val="24"/>
          <w:szCs w:val="24"/>
        </w:rPr>
      </w:pPr>
      <w:r w:rsidRPr="009B2441">
        <w:rPr>
          <w:rFonts w:ascii="Arial" w:eastAsia="Times New Roman" w:hAnsi="Arial" w:cs="Arial"/>
          <w:b/>
          <w:bCs/>
          <w:sz w:val="24"/>
          <w:szCs w:val="24"/>
          <w:lang w:eastAsia="es-ES"/>
        </w:rPr>
        <w:t xml:space="preserve">8. COMUNICACIÓN DEL REPRESENTANTE PROPIETARIO ANTE EL CONSEJO GENERAL DE ESTE INSTITUTO DEL PARTIDO POLÍTICO LOCAL HAGAMOS. </w:t>
      </w:r>
      <w:r w:rsidRPr="009B2441">
        <w:rPr>
          <w:rFonts w:ascii="Arial" w:eastAsia="Times New Roman" w:hAnsi="Arial" w:cs="Arial"/>
          <w:bCs/>
          <w:sz w:val="24"/>
          <w:szCs w:val="24"/>
          <w:lang w:eastAsia="es-ES"/>
        </w:rPr>
        <w:t xml:space="preserve">El </w:t>
      </w:r>
      <w:r w:rsidRPr="009B2441">
        <w:rPr>
          <w:rFonts w:ascii="Arial" w:hAnsi="Arial" w:cs="Arial"/>
          <w:sz w:val="24"/>
          <w:szCs w:val="24"/>
        </w:rPr>
        <w:t xml:space="preserve">dos de junio, </w:t>
      </w:r>
      <w:r w:rsidRPr="009B2441">
        <w:rPr>
          <w:rFonts w:ascii="Arial" w:eastAsia="Times New Roman" w:hAnsi="Arial" w:cs="Arial"/>
          <w:bCs/>
          <w:sz w:val="24"/>
          <w:szCs w:val="24"/>
          <w:lang w:eastAsia="es-ES"/>
        </w:rPr>
        <w:t xml:space="preserve">Diego Alberto Hernández Vázquez, </w:t>
      </w:r>
      <w:r w:rsidRPr="009B2441">
        <w:rPr>
          <w:rFonts w:ascii="Arial" w:eastAsia="Times New Roman" w:hAnsi="Arial" w:cs="Arial"/>
          <w:sz w:val="24"/>
          <w:szCs w:val="24"/>
          <w:lang w:eastAsia="es-ES"/>
        </w:rPr>
        <w:t xml:space="preserve">en su carácter de </w:t>
      </w:r>
      <w:r w:rsidRPr="009B2441">
        <w:rPr>
          <w:rFonts w:ascii="Arial" w:eastAsia="Times New Roman" w:hAnsi="Arial" w:cs="Arial"/>
          <w:sz w:val="24"/>
          <w:szCs w:val="24"/>
          <w:lang w:eastAsia="es-ES"/>
        </w:rPr>
        <w:lastRenderedPageBreak/>
        <w:t xml:space="preserve">representante propietario del partido político local Hagamos, ante este Consejo General, presentó en la Oficialía de Partes Virtual de este organismo electoral, el oficio jurídico 07/2023,  registrado con el número de folio 13291, mediante el cual </w:t>
      </w:r>
      <w:r w:rsidRPr="009B2441">
        <w:rPr>
          <w:rFonts w:ascii="Arial" w:hAnsi="Arial" w:cs="Arial"/>
          <w:sz w:val="24"/>
          <w:szCs w:val="24"/>
        </w:rPr>
        <w:t>informó  que su representado celebró Asamblea, en la que, entre otras determinaciones, se renovaron, por un periodo de tres años más, los nombramientos de Ernesto Rafael Gutiérrez Guízar y Valeria Guadalupe Ávila Gutiérrez, como Presidente y Vicepresidenta Ejecutiva, respectivamente, de ese instituto político, tal y como se desprende del antecedente anterior.</w:t>
      </w:r>
    </w:p>
    <w:p w14:paraId="5BF1AD55" w14:textId="77777777" w:rsidR="008D693C" w:rsidRPr="009B2441" w:rsidRDefault="008D693C" w:rsidP="004A5953">
      <w:pPr>
        <w:tabs>
          <w:tab w:val="left" w:pos="284"/>
          <w:tab w:val="left" w:pos="2552"/>
        </w:tabs>
        <w:autoSpaceDE w:val="0"/>
        <w:autoSpaceDN w:val="0"/>
        <w:adjustRightInd w:val="0"/>
        <w:spacing w:before="100" w:beforeAutospacing="1" w:after="100" w:afterAutospacing="1" w:line="276" w:lineRule="auto"/>
        <w:jc w:val="both"/>
        <w:rPr>
          <w:rFonts w:ascii="Arial" w:eastAsia="Times New Roman" w:hAnsi="Arial" w:cs="Arial"/>
          <w:sz w:val="24"/>
          <w:szCs w:val="24"/>
          <w:lang w:eastAsia="es-ES"/>
        </w:rPr>
      </w:pPr>
      <w:r w:rsidRPr="009B2441">
        <w:rPr>
          <w:rFonts w:ascii="Arial" w:eastAsia="Times New Roman" w:hAnsi="Arial" w:cs="Arial"/>
          <w:b/>
          <w:sz w:val="24"/>
          <w:szCs w:val="24"/>
          <w:lang w:eastAsia="es-ES"/>
        </w:rPr>
        <w:t>9</w:t>
      </w:r>
      <w:r w:rsidRPr="009B2441">
        <w:rPr>
          <w:rFonts w:ascii="Arial" w:eastAsia="Times New Roman" w:hAnsi="Arial" w:cs="Arial"/>
          <w:b/>
          <w:sz w:val="24"/>
          <w:szCs w:val="24"/>
          <w:lang w:val="es-ES_tradnl" w:eastAsia="es-ES"/>
        </w:rPr>
        <w:t xml:space="preserve">. </w:t>
      </w:r>
      <w:r w:rsidRPr="009B2441">
        <w:rPr>
          <w:rFonts w:ascii="Arial" w:eastAsia="Times New Roman" w:hAnsi="Arial" w:cs="Arial"/>
          <w:b/>
          <w:sz w:val="24"/>
          <w:szCs w:val="24"/>
          <w:lang w:eastAsia="es-ES"/>
        </w:rPr>
        <w:t>DESIGNACIÓN DE LA PERSONA TITULAR DE LA COORDINACIÓN DE DERECHOS HUMANOS, Y LA COORDINACIÓN IGUALDAD SUSTANTIVA DE LA COORDINACIÓN EJECUTIVA ESTATAL</w:t>
      </w:r>
      <w:r w:rsidRPr="009B2441">
        <w:rPr>
          <w:rFonts w:ascii="Arial" w:eastAsia="Times New Roman" w:hAnsi="Arial" w:cs="Arial"/>
          <w:b/>
          <w:sz w:val="24"/>
          <w:szCs w:val="24"/>
          <w:lang w:val="es-ES_tradnl" w:eastAsia="es-ES"/>
        </w:rPr>
        <w:t xml:space="preserve"> DEL PARTIDO POLÍTICO LOCAL HAGAMOS.</w:t>
      </w:r>
      <w:r w:rsidRPr="009B2441">
        <w:rPr>
          <w:rFonts w:ascii="Arial" w:eastAsia="Times New Roman" w:hAnsi="Arial" w:cs="Arial"/>
          <w:sz w:val="24"/>
          <w:szCs w:val="24"/>
          <w:lang w:val="es-ES_tradnl" w:eastAsia="es-ES"/>
        </w:rPr>
        <w:t xml:space="preserve"> El seis </w:t>
      </w:r>
      <w:r w:rsidRPr="009B2441">
        <w:rPr>
          <w:rFonts w:ascii="Arial" w:eastAsia="Times New Roman" w:hAnsi="Arial" w:cs="Arial"/>
          <w:sz w:val="24"/>
          <w:szCs w:val="24"/>
          <w:lang w:eastAsia="es-ES"/>
        </w:rPr>
        <w:t>de junio</w:t>
      </w:r>
      <w:r w:rsidRPr="009B2441">
        <w:rPr>
          <w:rFonts w:ascii="Arial" w:eastAsia="Times New Roman" w:hAnsi="Arial" w:cs="Arial"/>
          <w:sz w:val="24"/>
          <w:szCs w:val="24"/>
          <w:lang w:val="es-ES_tradnl" w:eastAsia="es-ES"/>
        </w:rPr>
        <w:t>, este órgano colegiado, mediante acuerdo IEPC-ACG-0</w:t>
      </w:r>
      <w:r w:rsidRPr="009B2441">
        <w:rPr>
          <w:rFonts w:ascii="Arial" w:eastAsia="Times New Roman" w:hAnsi="Arial" w:cs="Arial"/>
          <w:sz w:val="24"/>
          <w:szCs w:val="24"/>
          <w:lang w:eastAsia="es-ES"/>
        </w:rPr>
        <w:t>28</w:t>
      </w:r>
      <w:r w:rsidRPr="009B2441">
        <w:rPr>
          <w:rFonts w:ascii="Arial" w:eastAsia="Times New Roman" w:hAnsi="Arial" w:cs="Arial"/>
          <w:sz w:val="24"/>
          <w:szCs w:val="24"/>
          <w:lang w:val="es-ES_tradnl" w:eastAsia="es-ES"/>
        </w:rPr>
        <w:t>/202</w:t>
      </w:r>
      <w:r w:rsidRPr="009B2441">
        <w:rPr>
          <w:rFonts w:ascii="Arial" w:eastAsia="Times New Roman" w:hAnsi="Arial" w:cs="Arial"/>
          <w:sz w:val="24"/>
          <w:szCs w:val="24"/>
          <w:lang w:eastAsia="es-ES"/>
        </w:rPr>
        <w:t>3</w:t>
      </w:r>
      <w:r w:rsidRPr="009B2441">
        <w:rPr>
          <w:rStyle w:val="Refdenotaalpie"/>
          <w:rFonts w:ascii="Arial" w:eastAsia="Times New Roman" w:hAnsi="Arial" w:cs="Arial"/>
          <w:sz w:val="24"/>
          <w:szCs w:val="24"/>
          <w:lang w:eastAsia="es-ES"/>
        </w:rPr>
        <w:footnoteReference w:id="4"/>
      </w:r>
      <w:r w:rsidRPr="009B2441">
        <w:rPr>
          <w:rFonts w:ascii="Arial" w:eastAsia="Times New Roman" w:hAnsi="Arial" w:cs="Arial"/>
          <w:sz w:val="24"/>
          <w:szCs w:val="24"/>
          <w:lang w:val="es-ES_tradnl" w:eastAsia="es-ES"/>
        </w:rPr>
        <w:t xml:space="preserve">, </w:t>
      </w:r>
      <w:r w:rsidRPr="009B2441">
        <w:rPr>
          <w:rFonts w:ascii="Arial" w:eastAsia="Times New Roman" w:hAnsi="Arial" w:cs="Arial"/>
          <w:sz w:val="24"/>
          <w:szCs w:val="24"/>
          <w:lang w:eastAsia="es-ES"/>
        </w:rPr>
        <w:t xml:space="preserve">declaró la procedencia legal y constitucional de la designación de </w:t>
      </w:r>
      <w:proofErr w:type="spellStart"/>
      <w:r w:rsidRPr="009B2441">
        <w:rPr>
          <w:rFonts w:ascii="Arial" w:eastAsia="Times New Roman" w:hAnsi="Arial" w:cs="Arial"/>
          <w:sz w:val="24"/>
          <w:szCs w:val="24"/>
          <w:lang w:eastAsia="es-ES"/>
        </w:rPr>
        <w:t>Yessica</w:t>
      </w:r>
      <w:proofErr w:type="spellEnd"/>
      <w:r w:rsidRPr="009B2441">
        <w:rPr>
          <w:rFonts w:ascii="Arial" w:eastAsia="Times New Roman" w:hAnsi="Arial" w:cs="Arial"/>
          <w:sz w:val="24"/>
          <w:szCs w:val="24"/>
          <w:lang w:eastAsia="es-ES"/>
        </w:rPr>
        <w:t xml:space="preserve"> Isabel Santana Méndez y Sandra Gabriela Álvarez González</w:t>
      </w:r>
      <w:r w:rsidRPr="009B2441">
        <w:rPr>
          <w:rFonts w:ascii="Arial" w:eastAsia="Times New Roman" w:hAnsi="Arial" w:cs="Arial"/>
          <w:b/>
          <w:sz w:val="24"/>
          <w:szCs w:val="24"/>
          <w:lang w:eastAsia="es-ES"/>
        </w:rPr>
        <w:t>,</w:t>
      </w:r>
      <w:r w:rsidRPr="009B2441">
        <w:rPr>
          <w:rFonts w:ascii="Arial" w:eastAsia="Times New Roman" w:hAnsi="Arial" w:cs="Arial"/>
          <w:sz w:val="24"/>
          <w:szCs w:val="24"/>
          <w:lang w:eastAsia="es-ES"/>
        </w:rPr>
        <w:t xml:space="preserve"> como titulares de las coordinaciones de Derechos Humanos, y de Igualdad Sustantiva, respectivamente, de la Coordinación Ejecutiva Estatal del partido político local Hagamos.</w:t>
      </w:r>
    </w:p>
    <w:p w14:paraId="61938A04" w14:textId="77777777" w:rsidR="008D693C" w:rsidRPr="009B2441" w:rsidRDefault="008D693C" w:rsidP="004A5953">
      <w:pPr>
        <w:spacing w:before="100" w:beforeAutospacing="1" w:after="100" w:afterAutospacing="1" w:line="276" w:lineRule="auto"/>
        <w:jc w:val="both"/>
        <w:rPr>
          <w:rFonts w:ascii="Arial" w:hAnsi="Arial" w:cs="Arial"/>
          <w:sz w:val="24"/>
          <w:szCs w:val="24"/>
        </w:rPr>
      </w:pPr>
      <w:r w:rsidRPr="009B2441">
        <w:rPr>
          <w:rFonts w:ascii="Arial" w:hAnsi="Arial" w:cs="Arial"/>
          <w:b/>
          <w:sz w:val="24"/>
          <w:szCs w:val="24"/>
        </w:rPr>
        <w:t xml:space="preserve">10. REQUERIMIENTO AL REPRESENTANTE PROPIETARIO DEL PARTIDO POLÍTICO LOCAL HAGAMOS. </w:t>
      </w:r>
      <w:r w:rsidRPr="009B2441">
        <w:rPr>
          <w:rFonts w:ascii="Arial" w:hAnsi="Arial" w:cs="Arial"/>
          <w:sz w:val="24"/>
          <w:szCs w:val="24"/>
        </w:rPr>
        <w:t>Con fecha doce de junio, se emitió el oficio número 01194/2023, suscrito por el secretario ejecutivo de este Instituto, mismo que fue notificado con fecha trece de junio, mediante el cual</w:t>
      </w:r>
      <w:r w:rsidRPr="009B2441">
        <w:rPr>
          <w:rFonts w:ascii="Arial" w:hAnsi="Arial" w:cs="Arial"/>
          <w:color w:val="FF0000"/>
          <w:sz w:val="24"/>
          <w:szCs w:val="24"/>
        </w:rPr>
        <w:t>,</w:t>
      </w:r>
      <w:r w:rsidRPr="009B2441">
        <w:rPr>
          <w:rFonts w:ascii="Arial" w:hAnsi="Arial" w:cs="Arial"/>
          <w:sz w:val="24"/>
          <w:szCs w:val="24"/>
        </w:rPr>
        <w:t xml:space="preserve"> se requirió al Representante Propietario del partido Local </w:t>
      </w:r>
      <w:r w:rsidRPr="009B2441">
        <w:rPr>
          <w:rFonts w:ascii="Arial" w:eastAsia="Times New Roman" w:hAnsi="Arial" w:cs="Arial"/>
          <w:sz w:val="24"/>
          <w:szCs w:val="24"/>
          <w:lang w:eastAsia="es-ES"/>
        </w:rPr>
        <w:t>Hagamos</w:t>
      </w:r>
      <w:r w:rsidRPr="009B2441">
        <w:rPr>
          <w:rFonts w:ascii="Arial" w:hAnsi="Arial" w:cs="Arial"/>
          <w:sz w:val="24"/>
          <w:szCs w:val="24"/>
        </w:rPr>
        <w:t xml:space="preserve"> ante este Consejo General, para que acreditara lo siguiente:</w:t>
      </w:r>
    </w:p>
    <w:p w14:paraId="7422AA1F" w14:textId="77777777" w:rsidR="008D693C" w:rsidRPr="009B2441" w:rsidRDefault="008D693C" w:rsidP="004A5953">
      <w:pPr>
        <w:autoSpaceDE w:val="0"/>
        <w:autoSpaceDN w:val="0"/>
        <w:adjustRightInd w:val="0"/>
        <w:spacing w:after="0" w:line="276" w:lineRule="auto"/>
        <w:jc w:val="both"/>
        <w:rPr>
          <w:rFonts w:ascii="Arial" w:hAnsi="Arial" w:cs="Arial"/>
          <w:sz w:val="24"/>
          <w:szCs w:val="24"/>
          <w:lang w:val="es-ES"/>
          <w14:ligatures w14:val="standardContextual"/>
        </w:rPr>
      </w:pPr>
      <w:r w:rsidRPr="009B2441">
        <w:rPr>
          <w:rFonts w:ascii="Arial" w:hAnsi="Arial" w:cs="Arial"/>
          <w:sz w:val="24"/>
          <w:szCs w:val="24"/>
          <w:lang w:val="es-ES"/>
          <w14:ligatures w14:val="standardContextual"/>
        </w:rPr>
        <w:t>a) La ce</w:t>
      </w:r>
      <w:proofErr w:type="spellStart"/>
      <w:r w:rsidRPr="009B2441">
        <w:rPr>
          <w:rFonts w:ascii="Arial" w:hAnsi="Arial" w:cs="Arial"/>
          <w:sz w:val="24"/>
          <w:szCs w:val="24"/>
          <w14:ligatures w14:val="standardContextual"/>
        </w:rPr>
        <w:t>lebración</w:t>
      </w:r>
      <w:proofErr w:type="spellEnd"/>
      <w:r w:rsidRPr="009B2441">
        <w:rPr>
          <w:rFonts w:ascii="Arial" w:hAnsi="Arial" w:cs="Arial"/>
          <w:sz w:val="24"/>
          <w:szCs w:val="24"/>
          <w:lang w:val="es-ES"/>
          <w14:ligatures w14:val="standardContextual"/>
        </w:rPr>
        <w:t xml:space="preserve"> de </w:t>
      </w:r>
      <w:r w:rsidRPr="009B2441">
        <w:rPr>
          <w:rFonts w:ascii="Arial" w:hAnsi="Arial" w:cs="Arial"/>
          <w:sz w:val="24"/>
          <w:szCs w:val="24"/>
          <w14:ligatures w14:val="standardContextual"/>
        </w:rPr>
        <w:t>l</w:t>
      </w:r>
      <w:r w:rsidRPr="009B2441">
        <w:rPr>
          <w:rFonts w:ascii="Arial" w:hAnsi="Arial" w:cs="Arial"/>
          <w:sz w:val="24"/>
          <w:szCs w:val="24"/>
          <w:lang w:val="es-ES"/>
          <w14:ligatures w14:val="standardContextual"/>
        </w:rPr>
        <w:t xml:space="preserve">a </w:t>
      </w:r>
      <w:r w:rsidRPr="009B2441">
        <w:rPr>
          <w:rFonts w:ascii="Arial" w:hAnsi="Arial" w:cs="Arial"/>
          <w:sz w:val="24"/>
          <w:szCs w:val="24"/>
          <w14:ligatures w14:val="standardContextual"/>
        </w:rPr>
        <w:t>asamblea</w:t>
      </w:r>
      <w:r w:rsidRPr="009B2441">
        <w:rPr>
          <w:rFonts w:ascii="Arial" w:hAnsi="Arial" w:cs="Arial"/>
          <w:sz w:val="24"/>
          <w:szCs w:val="24"/>
          <w:lang w:val="es-ES"/>
          <w14:ligatures w14:val="standardContextual"/>
        </w:rPr>
        <w:t xml:space="preserve"> de fecha veintisiete de mayo de dos mil veintitrés</w:t>
      </w:r>
    </w:p>
    <w:p w14:paraId="70E54BF6" w14:textId="77777777" w:rsidR="008D693C" w:rsidRPr="009B2441" w:rsidRDefault="008D693C" w:rsidP="004A5953">
      <w:pPr>
        <w:autoSpaceDE w:val="0"/>
        <w:autoSpaceDN w:val="0"/>
        <w:adjustRightInd w:val="0"/>
        <w:spacing w:after="0" w:line="276" w:lineRule="auto"/>
        <w:jc w:val="both"/>
        <w:rPr>
          <w:rFonts w:ascii="Arial" w:hAnsi="Arial" w:cs="Arial"/>
          <w:sz w:val="24"/>
          <w:szCs w:val="24"/>
          <w14:ligatures w14:val="standardContextual"/>
        </w:rPr>
      </w:pPr>
      <w:r w:rsidRPr="009B2441">
        <w:rPr>
          <w:rFonts w:ascii="Arial" w:hAnsi="Arial" w:cs="Arial"/>
          <w:sz w:val="24"/>
          <w:szCs w:val="24"/>
          <w:lang w:val="es-ES"/>
          <w14:ligatures w14:val="standardContextual"/>
        </w:rPr>
        <w:t>que refiere en su oficio de cuenta;</w:t>
      </w:r>
    </w:p>
    <w:p w14:paraId="27A0215E" w14:textId="77777777" w:rsidR="008D693C" w:rsidRPr="009B2441" w:rsidRDefault="008D693C" w:rsidP="004A5953">
      <w:pPr>
        <w:autoSpaceDE w:val="0"/>
        <w:autoSpaceDN w:val="0"/>
        <w:adjustRightInd w:val="0"/>
        <w:spacing w:after="0" w:line="276" w:lineRule="auto"/>
        <w:jc w:val="both"/>
        <w:rPr>
          <w:rFonts w:ascii="Arial" w:hAnsi="Arial" w:cs="Arial"/>
          <w:sz w:val="24"/>
          <w:szCs w:val="24"/>
          <w14:ligatures w14:val="standardContextual"/>
        </w:rPr>
      </w:pPr>
    </w:p>
    <w:p w14:paraId="452CD682" w14:textId="77777777" w:rsidR="008D693C" w:rsidRPr="009B2441" w:rsidRDefault="008D693C" w:rsidP="004A5953">
      <w:pPr>
        <w:autoSpaceDE w:val="0"/>
        <w:autoSpaceDN w:val="0"/>
        <w:adjustRightInd w:val="0"/>
        <w:spacing w:after="0" w:line="276" w:lineRule="auto"/>
        <w:jc w:val="both"/>
        <w:rPr>
          <w:rFonts w:ascii="Arial" w:hAnsi="Arial" w:cs="Arial"/>
          <w:sz w:val="24"/>
          <w:szCs w:val="24"/>
          <w14:ligatures w14:val="standardContextual"/>
        </w:rPr>
      </w:pPr>
      <w:r w:rsidRPr="009B2441">
        <w:rPr>
          <w:rFonts w:ascii="Arial" w:hAnsi="Arial" w:cs="Arial"/>
          <w:sz w:val="24"/>
          <w:szCs w:val="24"/>
          <w:lang w:val="es-ES"/>
          <w14:ligatures w14:val="standardContextual"/>
        </w:rPr>
        <w:t xml:space="preserve">b) La existencia y emisión en tiempo y forma de </w:t>
      </w:r>
      <w:r w:rsidRPr="009B2441">
        <w:rPr>
          <w:rFonts w:ascii="Arial" w:hAnsi="Arial" w:cs="Arial"/>
          <w:sz w:val="24"/>
          <w:szCs w:val="24"/>
          <w14:ligatures w14:val="standardContextual"/>
        </w:rPr>
        <w:t>l</w:t>
      </w:r>
      <w:r w:rsidRPr="009B2441">
        <w:rPr>
          <w:rFonts w:ascii="Arial" w:hAnsi="Arial" w:cs="Arial"/>
          <w:sz w:val="24"/>
          <w:szCs w:val="24"/>
          <w:lang w:val="es-ES"/>
          <w14:ligatures w14:val="standardContextual"/>
        </w:rPr>
        <w:t>a convocatoria a dicha A</w:t>
      </w:r>
      <w:proofErr w:type="spellStart"/>
      <w:r w:rsidRPr="009B2441">
        <w:rPr>
          <w:rFonts w:ascii="Arial" w:hAnsi="Arial" w:cs="Arial"/>
          <w:sz w:val="24"/>
          <w:szCs w:val="24"/>
          <w14:ligatures w14:val="standardContextual"/>
        </w:rPr>
        <w:t>samblea</w:t>
      </w:r>
      <w:proofErr w:type="spellEnd"/>
      <w:r w:rsidRPr="009B2441">
        <w:rPr>
          <w:rFonts w:ascii="Arial" w:hAnsi="Arial" w:cs="Arial"/>
          <w:sz w:val="24"/>
          <w:szCs w:val="24"/>
          <w:lang w:val="es-ES"/>
          <w14:ligatures w14:val="standardContextual"/>
        </w:rPr>
        <w:t xml:space="preserve"> y</w:t>
      </w:r>
      <w:r w:rsidRPr="009B2441">
        <w:rPr>
          <w:rFonts w:ascii="Arial" w:hAnsi="Arial" w:cs="Arial"/>
          <w:sz w:val="24"/>
          <w:szCs w:val="24"/>
          <w14:ligatures w14:val="standardContextual"/>
        </w:rPr>
        <w:t xml:space="preserve"> s</w:t>
      </w:r>
      <w:r w:rsidRPr="009B2441">
        <w:rPr>
          <w:rFonts w:ascii="Arial" w:hAnsi="Arial" w:cs="Arial"/>
          <w:sz w:val="24"/>
          <w:szCs w:val="24"/>
          <w:lang w:val="es-ES"/>
          <w14:ligatures w14:val="standardContextual"/>
        </w:rPr>
        <w:t>u pub</w:t>
      </w:r>
      <w:proofErr w:type="spellStart"/>
      <w:r w:rsidRPr="009B2441">
        <w:rPr>
          <w:rFonts w:ascii="Arial" w:hAnsi="Arial" w:cs="Arial"/>
          <w:sz w:val="24"/>
          <w:szCs w:val="24"/>
          <w14:ligatures w14:val="standardContextual"/>
        </w:rPr>
        <w:t>licación</w:t>
      </w:r>
      <w:proofErr w:type="spellEnd"/>
      <w:r w:rsidRPr="009B2441">
        <w:rPr>
          <w:rFonts w:ascii="Arial" w:hAnsi="Arial" w:cs="Arial"/>
          <w:sz w:val="24"/>
          <w:szCs w:val="24"/>
          <w:lang w:val="es-ES"/>
          <w14:ligatures w14:val="standardContextual"/>
        </w:rPr>
        <w:t xml:space="preserve"> conforme a su normatividad interna;</w:t>
      </w:r>
    </w:p>
    <w:p w14:paraId="58505151" w14:textId="77777777" w:rsidR="008D693C" w:rsidRPr="009B2441" w:rsidRDefault="008D693C" w:rsidP="004A5953">
      <w:pPr>
        <w:autoSpaceDE w:val="0"/>
        <w:autoSpaceDN w:val="0"/>
        <w:adjustRightInd w:val="0"/>
        <w:spacing w:after="0" w:line="276" w:lineRule="auto"/>
        <w:jc w:val="both"/>
        <w:rPr>
          <w:rFonts w:ascii="Arial" w:hAnsi="Arial" w:cs="Arial"/>
          <w:sz w:val="24"/>
          <w:szCs w:val="24"/>
          <w14:ligatures w14:val="standardContextual"/>
        </w:rPr>
      </w:pPr>
      <w:r w:rsidRPr="009B2441">
        <w:rPr>
          <w:rFonts w:ascii="Arial" w:hAnsi="Arial" w:cs="Arial"/>
          <w:sz w:val="24"/>
          <w:szCs w:val="24"/>
          <w:lang w:val="es-ES"/>
          <w14:ligatures w14:val="standardContextual"/>
        </w:rPr>
        <w:t>c) E</w:t>
      </w:r>
      <w:r w:rsidRPr="009B2441">
        <w:rPr>
          <w:rFonts w:ascii="Arial" w:hAnsi="Arial" w:cs="Arial"/>
          <w:sz w:val="24"/>
          <w:szCs w:val="24"/>
          <w14:ligatures w14:val="standardContextual"/>
        </w:rPr>
        <w:t xml:space="preserve">l </w:t>
      </w:r>
      <w:r w:rsidRPr="009B2441">
        <w:rPr>
          <w:rFonts w:ascii="Arial" w:hAnsi="Arial" w:cs="Arial"/>
          <w:sz w:val="24"/>
          <w:szCs w:val="24"/>
          <w:lang w:val="es-ES"/>
          <w14:ligatures w14:val="standardContextual"/>
        </w:rPr>
        <w:t>quórum le</w:t>
      </w:r>
      <w:r w:rsidRPr="009B2441">
        <w:rPr>
          <w:rFonts w:ascii="Arial" w:hAnsi="Arial" w:cs="Arial"/>
          <w:sz w:val="24"/>
          <w:szCs w:val="24"/>
          <w14:ligatures w14:val="standardContextual"/>
        </w:rPr>
        <w:t>gal</w:t>
      </w:r>
      <w:r w:rsidRPr="009B2441">
        <w:rPr>
          <w:rFonts w:ascii="Arial" w:hAnsi="Arial" w:cs="Arial"/>
          <w:sz w:val="24"/>
          <w:szCs w:val="24"/>
          <w:lang w:val="es-ES"/>
          <w14:ligatures w14:val="standardContextual"/>
        </w:rPr>
        <w:t xml:space="preserve"> para su ce</w:t>
      </w:r>
      <w:proofErr w:type="spellStart"/>
      <w:r w:rsidRPr="009B2441">
        <w:rPr>
          <w:rFonts w:ascii="Arial" w:hAnsi="Arial" w:cs="Arial"/>
          <w:sz w:val="24"/>
          <w:szCs w:val="24"/>
          <w14:ligatures w14:val="standardContextual"/>
        </w:rPr>
        <w:t>lebración</w:t>
      </w:r>
      <w:proofErr w:type="spellEnd"/>
      <w:r w:rsidRPr="009B2441">
        <w:rPr>
          <w:rFonts w:ascii="Arial" w:hAnsi="Arial" w:cs="Arial"/>
          <w:sz w:val="24"/>
          <w:szCs w:val="24"/>
          <w:lang w:val="es-ES"/>
          <w14:ligatures w14:val="standardContextual"/>
        </w:rPr>
        <w:t xml:space="preserve"> y que los asistentes cum</w:t>
      </w:r>
      <w:proofErr w:type="spellStart"/>
      <w:r w:rsidRPr="009B2441">
        <w:rPr>
          <w:rFonts w:ascii="Arial" w:hAnsi="Arial" w:cs="Arial"/>
          <w:sz w:val="24"/>
          <w:szCs w:val="24"/>
          <w14:ligatures w14:val="standardContextual"/>
        </w:rPr>
        <w:t>plieron</w:t>
      </w:r>
      <w:proofErr w:type="spellEnd"/>
      <w:r w:rsidRPr="009B2441">
        <w:rPr>
          <w:rFonts w:ascii="Arial" w:hAnsi="Arial" w:cs="Arial"/>
          <w:sz w:val="24"/>
          <w:szCs w:val="24"/>
          <w:lang w:val="es-ES"/>
          <w14:ligatures w14:val="standardContextual"/>
        </w:rPr>
        <w:t xml:space="preserve"> con los</w:t>
      </w:r>
      <w:r w:rsidRPr="009B2441">
        <w:rPr>
          <w:rFonts w:ascii="Arial" w:hAnsi="Arial" w:cs="Arial"/>
          <w:sz w:val="24"/>
          <w:szCs w:val="24"/>
          <w14:ligatures w14:val="standardContextual"/>
        </w:rPr>
        <w:t xml:space="preserve"> </w:t>
      </w:r>
      <w:r w:rsidRPr="009B2441">
        <w:rPr>
          <w:rFonts w:ascii="Arial" w:hAnsi="Arial" w:cs="Arial"/>
          <w:sz w:val="24"/>
          <w:szCs w:val="24"/>
          <w:lang w:val="es-ES"/>
          <w14:ligatures w14:val="standardContextual"/>
        </w:rPr>
        <w:t>requisitos</w:t>
      </w:r>
      <w:r w:rsidRPr="009B2441">
        <w:rPr>
          <w:rFonts w:ascii="Arial" w:hAnsi="Arial" w:cs="Arial"/>
          <w:sz w:val="24"/>
          <w:szCs w:val="24"/>
          <w14:ligatures w14:val="standardContextual"/>
        </w:rPr>
        <w:t xml:space="preserve"> </w:t>
      </w:r>
      <w:r w:rsidRPr="009B2441">
        <w:rPr>
          <w:rFonts w:ascii="Arial" w:hAnsi="Arial" w:cs="Arial"/>
          <w:sz w:val="24"/>
          <w:szCs w:val="24"/>
          <w:lang w:val="es-ES"/>
          <w14:ligatures w14:val="standardContextual"/>
        </w:rPr>
        <w:t>esta</w:t>
      </w:r>
      <w:proofErr w:type="spellStart"/>
      <w:r w:rsidRPr="009B2441">
        <w:rPr>
          <w:rFonts w:ascii="Arial" w:hAnsi="Arial" w:cs="Arial"/>
          <w:sz w:val="24"/>
          <w:szCs w:val="24"/>
          <w14:ligatures w14:val="standardContextual"/>
        </w:rPr>
        <w:t>blecidos</w:t>
      </w:r>
      <w:proofErr w:type="spellEnd"/>
      <w:r w:rsidRPr="009B2441">
        <w:rPr>
          <w:rFonts w:ascii="Arial" w:hAnsi="Arial" w:cs="Arial"/>
          <w:sz w:val="24"/>
          <w:szCs w:val="24"/>
          <w:lang w:val="es-ES"/>
          <w14:ligatures w14:val="standardContextual"/>
        </w:rPr>
        <w:t xml:space="preserve"> en los Estatutos y documentos básicos d</w:t>
      </w:r>
      <w:r w:rsidRPr="009B2441">
        <w:rPr>
          <w:rFonts w:ascii="Arial" w:hAnsi="Arial" w:cs="Arial"/>
          <w:sz w:val="24"/>
          <w:szCs w:val="24"/>
          <w14:ligatures w14:val="standardContextual"/>
        </w:rPr>
        <w:t>el</w:t>
      </w:r>
      <w:r w:rsidRPr="009B2441">
        <w:rPr>
          <w:rFonts w:ascii="Arial" w:hAnsi="Arial" w:cs="Arial"/>
          <w:sz w:val="24"/>
          <w:szCs w:val="24"/>
          <w:lang w:val="es-ES"/>
          <w14:ligatures w14:val="standardContextual"/>
        </w:rPr>
        <w:t xml:space="preserve"> partido loca</w:t>
      </w:r>
      <w:r w:rsidRPr="009B2441">
        <w:rPr>
          <w:rFonts w:ascii="Arial" w:hAnsi="Arial" w:cs="Arial"/>
          <w:sz w:val="24"/>
          <w:szCs w:val="24"/>
          <w14:ligatures w14:val="standardContextual"/>
        </w:rPr>
        <w:t xml:space="preserve">l </w:t>
      </w:r>
      <w:r w:rsidRPr="009B2441">
        <w:rPr>
          <w:rFonts w:ascii="Arial" w:eastAsia="Times New Roman" w:hAnsi="Arial" w:cs="Arial"/>
          <w:sz w:val="24"/>
          <w:szCs w:val="24"/>
          <w:lang w:eastAsia="es-ES"/>
        </w:rPr>
        <w:t>Hagamos</w:t>
      </w:r>
      <w:r w:rsidRPr="009B2441">
        <w:rPr>
          <w:rFonts w:ascii="Arial" w:hAnsi="Arial" w:cs="Arial"/>
          <w:sz w:val="24"/>
          <w:szCs w:val="24"/>
          <w14:ligatures w14:val="standardContextual"/>
        </w:rPr>
        <w:t>;</w:t>
      </w:r>
    </w:p>
    <w:p w14:paraId="1C4C87B7" w14:textId="77777777" w:rsidR="008D693C" w:rsidRPr="009B2441" w:rsidRDefault="008D693C" w:rsidP="004A5953">
      <w:pPr>
        <w:autoSpaceDE w:val="0"/>
        <w:autoSpaceDN w:val="0"/>
        <w:adjustRightInd w:val="0"/>
        <w:spacing w:after="0" w:line="276" w:lineRule="auto"/>
        <w:jc w:val="both"/>
        <w:rPr>
          <w:rFonts w:ascii="Arial" w:hAnsi="Arial" w:cs="Arial"/>
          <w:sz w:val="24"/>
          <w:szCs w:val="24"/>
          <w14:ligatures w14:val="standardContextual"/>
        </w:rPr>
      </w:pPr>
    </w:p>
    <w:p w14:paraId="3EFF318D" w14:textId="77777777" w:rsidR="008D693C" w:rsidRPr="009B2441" w:rsidRDefault="008D693C" w:rsidP="004A5953">
      <w:pPr>
        <w:autoSpaceDE w:val="0"/>
        <w:autoSpaceDN w:val="0"/>
        <w:adjustRightInd w:val="0"/>
        <w:spacing w:after="0" w:line="276" w:lineRule="auto"/>
        <w:jc w:val="both"/>
        <w:rPr>
          <w:rFonts w:ascii="Arial" w:hAnsi="Arial" w:cs="Arial"/>
          <w:sz w:val="24"/>
          <w:szCs w:val="24"/>
          <w14:ligatures w14:val="standardContextual"/>
        </w:rPr>
      </w:pPr>
      <w:r w:rsidRPr="009B2441">
        <w:rPr>
          <w:rFonts w:ascii="Arial" w:hAnsi="Arial" w:cs="Arial"/>
          <w:sz w:val="24"/>
          <w:szCs w:val="24"/>
          <w:lang w:val="es-ES"/>
          <w14:ligatures w14:val="standardContextual"/>
        </w:rPr>
        <w:t xml:space="preserve">d) En ese mismo sentido, </w:t>
      </w:r>
      <w:r w:rsidRPr="009B2441">
        <w:rPr>
          <w:rFonts w:ascii="Arial" w:hAnsi="Arial" w:cs="Arial"/>
          <w:sz w:val="24"/>
          <w:szCs w:val="24"/>
          <w14:ligatures w14:val="standardContextual"/>
        </w:rPr>
        <w:t>l</w:t>
      </w:r>
      <w:r w:rsidRPr="009B2441">
        <w:rPr>
          <w:rFonts w:ascii="Arial" w:hAnsi="Arial" w:cs="Arial"/>
          <w:sz w:val="24"/>
          <w:szCs w:val="24"/>
          <w:lang w:val="es-ES"/>
          <w14:ligatures w14:val="standardContextual"/>
        </w:rPr>
        <w:t>a existencia de la convocatoria emitida por la Comisión</w:t>
      </w:r>
      <w:r w:rsidRPr="009B2441">
        <w:rPr>
          <w:rFonts w:ascii="Arial" w:hAnsi="Arial" w:cs="Arial"/>
          <w:sz w:val="24"/>
          <w:szCs w:val="24"/>
          <w14:ligatures w14:val="standardContextual"/>
        </w:rPr>
        <w:t xml:space="preserve"> </w:t>
      </w:r>
      <w:r w:rsidRPr="009B2441">
        <w:rPr>
          <w:rFonts w:ascii="Arial" w:hAnsi="Arial" w:cs="Arial"/>
          <w:sz w:val="24"/>
          <w:szCs w:val="24"/>
          <w:lang w:val="es-ES"/>
          <w14:ligatures w14:val="standardContextual"/>
        </w:rPr>
        <w:t>E</w:t>
      </w:r>
      <w:r w:rsidRPr="009B2441">
        <w:rPr>
          <w:rFonts w:ascii="Arial" w:hAnsi="Arial" w:cs="Arial"/>
          <w:sz w:val="24"/>
          <w:szCs w:val="24"/>
          <w14:ligatures w14:val="standardContextual"/>
        </w:rPr>
        <w:t xml:space="preserve">lectoral </w:t>
      </w:r>
      <w:r w:rsidRPr="009B2441">
        <w:rPr>
          <w:rFonts w:ascii="Arial" w:hAnsi="Arial" w:cs="Arial"/>
          <w:sz w:val="24"/>
          <w:szCs w:val="24"/>
          <w:lang w:val="es-ES"/>
          <w14:ligatures w14:val="standardContextual"/>
        </w:rPr>
        <w:t>y de Procesos l</w:t>
      </w:r>
      <w:proofErr w:type="spellStart"/>
      <w:r w:rsidRPr="009B2441">
        <w:rPr>
          <w:rFonts w:ascii="Arial" w:hAnsi="Arial" w:cs="Arial"/>
          <w:sz w:val="24"/>
          <w:szCs w:val="24"/>
          <w14:ligatures w14:val="standardContextual"/>
        </w:rPr>
        <w:t>nternos</w:t>
      </w:r>
      <w:proofErr w:type="spellEnd"/>
      <w:r w:rsidRPr="009B2441">
        <w:rPr>
          <w:rFonts w:ascii="Arial" w:hAnsi="Arial" w:cs="Arial"/>
          <w:sz w:val="24"/>
          <w:szCs w:val="24"/>
          <w:lang w:val="es-ES"/>
          <w14:ligatures w14:val="standardContextual"/>
        </w:rPr>
        <w:t xml:space="preserve"> del partido solicitante;</w:t>
      </w:r>
    </w:p>
    <w:p w14:paraId="5F1CBF4B" w14:textId="77777777" w:rsidR="008D693C" w:rsidRPr="009B2441" w:rsidRDefault="008D693C" w:rsidP="004A5953">
      <w:pPr>
        <w:autoSpaceDE w:val="0"/>
        <w:autoSpaceDN w:val="0"/>
        <w:adjustRightInd w:val="0"/>
        <w:spacing w:after="0" w:line="276" w:lineRule="auto"/>
        <w:jc w:val="both"/>
        <w:rPr>
          <w:rFonts w:ascii="Arial" w:hAnsi="Arial" w:cs="Arial"/>
          <w:sz w:val="24"/>
          <w:szCs w:val="24"/>
          <w14:ligatures w14:val="standardContextual"/>
        </w:rPr>
      </w:pPr>
    </w:p>
    <w:p w14:paraId="6CE38E9D" w14:textId="77777777" w:rsidR="008D693C" w:rsidRPr="009B2441" w:rsidRDefault="008D693C" w:rsidP="004A5953">
      <w:pPr>
        <w:autoSpaceDE w:val="0"/>
        <w:autoSpaceDN w:val="0"/>
        <w:adjustRightInd w:val="0"/>
        <w:spacing w:after="0" w:line="276" w:lineRule="auto"/>
        <w:jc w:val="both"/>
        <w:rPr>
          <w:rFonts w:ascii="Arial" w:hAnsi="Arial" w:cs="Arial"/>
          <w:sz w:val="24"/>
          <w:szCs w:val="24"/>
          <w14:ligatures w14:val="standardContextual"/>
        </w:rPr>
      </w:pPr>
      <w:r w:rsidRPr="009B2441">
        <w:rPr>
          <w:rFonts w:ascii="Arial" w:hAnsi="Arial" w:cs="Arial"/>
          <w:sz w:val="24"/>
          <w:szCs w:val="24"/>
          <w:lang w:val="es-ES"/>
          <w14:ligatures w14:val="standardContextual"/>
        </w:rPr>
        <w:t xml:space="preserve">e) Que se garantizó </w:t>
      </w:r>
      <w:r w:rsidRPr="009B2441">
        <w:rPr>
          <w:rFonts w:ascii="Arial" w:hAnsi="Arial" w:cs="Arial"/>
          <w:sz w:val="24"/>
          <w:szCs w:val="24"/>
          <w14:ligatures w14:val="standardContextual"/>
        </w:rPr>
        <w:t>la</w:t>
      </w:r>
      <w:r w:rsidRPr="009B2441">
        <w:rPr>
          <w:rFonts w:ascii="Arial" w:hAnsi="Arial" w:cs="Arial"/>
          <w:sz w:val="24"/>
          <w:szCs w:val="24"/>
          <w:lang w:val="es-ES"/>
          <w14:ligatures w14:val="standardContextual"/>
        </w:rPr>
        <w:t xml:space="preserve"> participación en </w:t>
      </w:r>
      <w:r w:rsidRPr="009B2441">
        <w:rPr>
          <w:rFonts w:ascii="Arial" w:hAnsi="Arial" w:cs="Arial"/>
          <w:sz w:val="24"/>
          <w:szCs w:val="24"/>
          <w14:ligatures w14:val="standardContextual"/>
        </w:rPr>
        <w:t>igualdad</w:t>
      </w:r>
      <w:r w:rsidRPr="009B2441">
        <w:rPr>
          <w:rFonts w:ascii="Arial" w:hAnsi="Arial" w:cs="Arial"/>
          <w:sz w:val="24"/>
          <w:szCs w:val="24"/>
          <w:lang w:val="es-ES"/>
          <w14:ligatures w14:val="standardContextual"/>
        </w:rPr>
        <w:t xml:space="preserve"> de condiciones de mujeres y hombres;</w:t>
      </w:r>
    </w:p>
    <w:p w14:paraId="70E30C3A" w14:textId="77777777" w:rsidR="008D693C" w:rsidRPr="009B2441" w:rsidRDefault="008D693C" w:rsidP="004A5953">
      <w:pPr>
        <w:autoSpaceDE w:val="0"/>
        <w:autoSpaceDN w:val="0"/>
        <w:adjustRightInd w:val="0"/>
        <w:spacing w:after="0" w:line="276" w:lineRule="auto"/>
        <w:jc w:val="both"/>
        <w:rPr>
          <w:rFonts w:ascii="Arial" w:hAnsi="Arial" w:cs="Arial"/>
          <w:sz w:val="24"/>
          <w:szCs w:val="24"/>
          <w14:ligatures w14:val="standardContextual"/>
        </w:rPr>
      </w:pPr>
    </w:p>
    <w:p w14:paraId="5158FC30" w14:textId="77777777" w:rsidR="008D693C" w:rsidRPr="009B2441" w:rsidRDefault="008D693C" w:rsidP="004A5953">
      <w:pPr>
        <w:autoSpaceDE w:val="0"/>
        <w:autoSpaceDN w:val="0"/>
        <w:adjustRightInd w:val="0"/>
        <w:spacing w:after="0" w:line="276" w:lineRule="auto"/>
        <w:jc w:val="both"/>
        <w:rPr>
          <w:rFonts w:ascii="Arial" w:hAnsi="Arial" w:cs="Arial"/>
          <w:sz w:val="24"/>
          <w:szCs w:val="24"/>
          <w14:ligatures w14:val="standardContextual"/>
        </w:rPr>
      </w:pPr>
      <w:r w:rsidRPr="009B2441">
        <w:rPr>
          <w:rFonts w:ascii="Arial" w:hAnsi="Arial" w:cs="Arial"/>
          <w:sz w:val="24"/>
          <w:szCs w:val="24"/>
          <w:lang w:val="es-ES"/>
          <w14:ligatures w14:val="standardContextual"/>
        </w:rPr>
        <w:t>f) E</w:t>
      </w:r>
      <w:r w:rsidRPr="009B2441">
        <w:rPr>
          <w:rFonts w:ascii="Arial" w:hAnsi="Arial" w:cs="Arial"/>
          <w:sz w:val="24"/>
          <w:szCs w:val="24"/>
          <w14:ligatures w14:val="standardContextual"/>
        </w:rPr>
        <w:t>l</w:t>
      </w:r>
      <w:r w:rsidRPr="009B2441">
        <w:rPr>
          <w:rFonts w:ascii="Arial" w:hAnsi="Arial" w:cs="Arial"/>
          <w:sz w:val="24"/>
          <w:szCs w:val="24"/>
          <w:lang w:val="es-ES"/>
          <w14:ligatures w14:val="standardContextual"/>
        </w:rPr>
        <w:t xml:space="preserve"> acuerdo re</w:t>
      </w:r>
      <w:r w:rsidRPr="009B2441">
        <w:rPr>
          <w:rFonts w:ascii="Arial" w:hAnsi="Arial" w:cs="Arial"/>
          <w:sz w:val="24"/>
          <w:szCs w:val="24"/>
          <w14:ligatures w14:val="standardContextual"/>
        </w:rPr>
        <w:t>lativo</w:t>
      </w:r>
      <w:r w:rsidRPr="009B2441">
        <w:rPr>
          <w:rFonts w:ascii="Arial" w:hAnsi="Arial" w:cs="Arial"/>
          <w:sz w:val="24"/>
          <w:szCs w:val="24"/>
          <w:lang w:val="es-ES"/>
          <w14:ligatures w14:val="standardContextual"/>
        </w:rPr>
        <w:t xml:space="preserve"> a </w:t>
      </w:r>
      <w:r w:rsidRPr="009B2441">
        <w:rPr>
          <w:rFonts w:ascii="Arial" w:hAnsi="Arial" w:cs="Arial"/>
          <w:sz w:val="24"/>
          <w:szCs w:val="24"/>
          <w14:ligatures w14:val="standardContextual"/>
        </w:rPr>
        <w:t>l</w:t>
      </w:r>
      <w:r w:rsidRPr="009B2441">
        <w:rPr>
          <w:rFonts w:ascii="Arial" w:hAnsi="Arial" w:cs="Arial"/>
          <w:sz w:val="24"/>
          <w:szCs w:val="24"/>
          <w:lang w:val="es-ES"/>
          <w14:ligatures w14:val="standardContextual"/>
        </w:rPr>
        <w:t>a renovación de los cargos de presidente y vicepresidenta que</w:t>
      </w:r>
      <w:r w:rsidRPr="009B2441">
        <w:rPr>
          <w:rFonts w:ascii="Arial" w:hAnsi="Arial" w:cs="Arial"/>
          <w:sz w:val="24"/>
          <w:szCs w:val="24"/>
          <w14:ligatures w14:val="standardContextual"/>
        </w:rPr>
        <w:t xml:space="preserve"> </w:t>
      </w:r>
      <w:r w:rsidRPr="009B2441">
        <w:rPr>
          <w:rFonts w:ascii="Arial" w:hAnsi="Arial" w:cs="Arial"/>
          <w:sz w:val="24"/>
          <w:szCs w:val="24"/>
          <w:lang w:val="es-ES"/>
          <w14:ligatures w14:val="standardContextual"/>
        </w:rPr>
        <w:t>menciona; y</w:t>
      </w:r>
    </w:p>
    <w:p w14:paraId="5DCFA5A9" w14:textId="77777777" w:rsidR="008D693C" w:rsidRPr="009B2441" w:rsidRDefault="008D693C" w:rsidP="004A5953">
      <w:pPr>
        <w:autoSpaceDE w:val="0"/>
        <w:autoSpaceDN w:val="0"/>
        <w:adjustRightInd w:val="0"/>
        <w:spacing w:after="0" w:line="276" w:lineRule="auto"/>
        <w:jc w:val="both"/>
        <w:rPr>
          <w:rFonts w:ascii="Arial" w:hAnsi="Arial" w:cs="Arial"/>
          <w:sz w:val="24"/>
          <w:szCs w:val="24"/>
          <w14:ligatures w14:val="standardContextual"/>
        </w:rPr>
      </w:pPr>
    </w:p>
    <w:p w14:paraId="021337A3" w14:textId="77777777" w:rsidR="008D693C" w:rsidRPr="009B2441" w:rsidRDefault="008D693C" w:rsidP="004A5953">
      <w:pPr>
        <w:autoSpaceDE w:val="0"/>
        <w:autoSpaceDN w:val="0"/>
        <w:adjustRightInd w:val="0"/>
        <w:spacing w:after="0" w:line="276" w:lineRule="auto"/>
        <w:jc w:val="both"/>
        <w:rPr>
          <w:rFonts w:ascii="Arial" w:hAnsi="Arial" w:cs="Arial"/>
          <w:sz w:val="24"/>
          <w:szCs w:val="24"/>
          <w14:ligatures w14:val="standardContextual"/>
        </w:rPr>
      </w:pPr>
      <w:r w:rsidRPr="009B2441">
        <w:rPr>
          <w:rFonts w:ascii="Arial" w:hAnsi="Arial" w:cs="Arial"/>
          <w:sz w:val="24"/>
          <w:szCs w:val="24"/>
          <w:lang w:val="es-ES"/>
          <w14:ligatures w14:val="standardContextual"/>
        </w:rPr>
        <w:t>g) La previa fórmula registrada en e</w:t>
      </w:r>
      <w:r w:rsidRPr="009B2441">
        <w:rPr>
          <w:rFonts w:ascii="Arial" w:hAnsi="Arial" w:cs="Arial"/>
          <w:sz w:val="24"/>
          <w:szCs w:val="24"/>
          <w14:ligatures w14:val="standardContextual"/>
        </w:rPr>
        <w:t xml:space="preserve">l </w:t>
      </w:r>
      <w:r w:rsidRPr="009B2441">
        <w:rPr>
          <w:rFonts w:ascii="Arial" w:hAnsi="Arial" w:cs="Arial"/>
          <w:sz w:val="24"/>
          <w:szCs w:val="24"/>
          <w:lang w:val="es-ES"/>
          <w14:ligatures w14:val="standardContextual"/>
        </w:rPr>
        <w:t xml:space="preserve">procedimiento establecido en </w:t>
      </w:r>
      <w:r w:rsidRPr="009B2441">
        <w:rPr>
          <w:rFonts w:ascii="Arial" w:hAnsi="Arial" w:cs="Arial"/>
          <w:sz w:val="24"/>
          <w:szCs w:val="24"/>
          <w14:ligatures w14:val="standardContextual"/>
        </w:rPr>
        <w:t>la</w:t>
      </w:r>
      <w:r w:rsidRPr="009B2441">
        <w:rPr>
          <w:rFonts w:ascii="Arial" w:hAnsi="Arial" w:cs="Arial"/>
          <w:sz w:val="24"/>
          <w:szCs w:val="24"/>
          <w:lang w:val="es-ES"/>
          <w14:ligatures w14:val="standardContextual"/>
        </w:rPr>
        <w:t xml:space="preserve"> normativa</w:t>
      </w:r>
      <w:r w:rsidRPr="009B2441">
        <w:rPr>
          <w:rFonts w:ascii="Arial" w:hAnsi="Arial" w:cs="Arial"/>
          <w:sz w:val="24"/>
          <w:szCs w:val="24"/>
          <w14:ligatures w14:val="standardContextual"/>
        </w:rPr>
        <w:t xml:space="preserve"> </w:t>
      </w:r>
      <w:r w:rsidRPr="009B2441">
        <w:rPr>
          <w:rFonts w:ascii="Arial" w:hAnsi="Arial" w:cs="Arial"/>
          <w:sz w:val="24"/>
          <w:szCs w:val="24"/>
          <w:lang w:val="es-ES"/>
          <w14:ligatures w14:val="standardContextual"/>
        </w:rPr>
        <w:t>partidaria para la e</w:t>
      </w:r>
      <w:r w:rsidRPr="009B2441">
        <w:rPr>
          <w:rFonts w:ascii="Arial" w:hAnsi="Arial" w:cs="Arial"/>
          <w:sz w:val="24"/>
          <w:szCs w:val="24"/>
          <w14:ligatures w14:val="standardContextual"/>
        </w:rPr>
        <w:t>lección</w:t>
      </w:r>
      <w:r w:rsidRPr="009B2441">
        <w:rPr>
          <w:rFonts w:ascii="Arial" w:hAnsi="Arial" w:cs="Arial"/>
          <w:sz w:val="24"/>
          <w:szCs w:val="24"/>
          <w:lang w:val="es-ES"/>
          <w14:ligatures w14:val="standardContextual"/>
        </w:rPr>
        <w:t xml:space="preserve"> de las personas t</w:t>
      </w:r>
      <w:r w:rsidRPr="009B2441">
        <w:rPr>
          <w:rFonts w:ascii="Arial" w:hAnsi="Arial" w:cs="Arial"/>
          <w:sz w:val="24"/>
          <w:szCs w:val="24"/>
          <w14:ligatures w14:val="standardContextual"/>
        </w:rPr>
        <w:t>titulares</w:t>
      </w:r>
      <w:r w:rsidRPr="009B2441">
        <w:rPr>
          <w:rFonts w:ascii="Arial" w:hAnsi="Arial" w:cs="Arial"/>
          <w:sz w:val="24"/>
          <w:szCs w:val="24"/>
          <w:lang w:val="es-ES"/>
          <w14:ligatures w14:val="standardContextual"/>
        </w:rPr>
        <w:t xml:space="preserve"> de </w:t>
      </w:r>
      <w:r w:rsidRPr="009B2441">
        <w:rPr>
          <w:rFonts w:ascii="Arial" w:hAnsi="Arial" w:cs="Arial"/>
          <w:sz w:val="24"/>
          <w:szCs w:val="24"/>
          <w14:ligatures w14:val="standardContextual"/>
        </w:rPr>
        <w:t>l</w:t>
      </w:r>
      <w:r w:rsidRPr="009B2441">
        <w:rPr>
          <w:rFonts w:ascii="Arial" w:hAnsi="Arial" w:cs="Arial"/>
          <w:sz w:val="24"/>
          <w:szCs w:val="24"/>
          <w:lang w:val="es-ES"/>
          <w14:ligatures w14:val="standardContextual"/>
        </w:rPr>
        <w:t>a presidencia y</w:t>
      </w:r>
      <w:r w:rsidRPr="009B2441">
        <w:rPr>
          <w:rFonts w:ascii="Arial" w:hAnsi="Arial" w:cs="Arial"/>
          <w:sz w:val="24"/>
          <w:szCs w:val="24"/>
          <w14:ligatures w14:val="standardContextual"/>
        </w:rPr>
        <w:t xml:space="preserve"> </w:t>
      </w:r>
      <w:r w:rsidRPr="009B2441">
        <w:rPr>
          <w:rFonts w:ascii="Arial" w:hAnsi="Arial" w:cs="Arial"/>
          <w:sz w:val="24"/>
          <w:szCs w:val="24"/>
          <w:lang w:val="es-ES"/>
          <w14:ligatures w14:val="standardContextual"/>
        </w:rPr>
        <w:t>vice</w:t>
      </w:r>
      <w:r w:rsidRPr="009B2441">
        <w:rPr>
          <w:rFonts w:ascii="Arial" w:hAnsi="Arial" w:cs="Arial"/>
          <w:sz w:val="24"/>
          <w:szCs w:val="24"/>
          <w14:ligatures w14:val="standardContextual"/>
        </w:rPr>
        <w:t>p</w:t>
      </w:r>
      <w:r w:rsidRPr="009B2441">
        <w:rPr>
          <w:rFonts w:ascii="Arial" w:hAnsi="Arial" w:cs="Arial"/>
          <w:sz w:val="24"/>
          <w:szCs w:val="24"/>
          <w:lang w:val="es-ES"/>
          <w14:ligatures w14:val="standardContextual"/>
        </w:rPr>
        <w:t>residencia de la Coordinación Estatal Ejecutiva.</w:t>
      </w:r>
    </w:p>
    <w:p w14:paraId="364A29A1" w14:textId="77777777" w:rsidR="008D693C" w:rsidRPr="009B2441" w:rsidRDefault="008D693C" w:rsidP="004A5953">
      <w:pPr>
        <w:spacing w:before="100" w:beforeAutospacing="1" w:after="100" w:afterAutospacing="1" w:line="276" w:lineRule="auto"/>
        <w:jc w:val="both"/>
        <w:rPr>
          <w:rFonts w:ascii="Arial" w:hAnsi="Arial" w:cs="Arial"/>
          <w:sz w:val="24"/>
          <w:szCs w:val="24"/>
        </w:rPr>
      </w:pPr>
      <w:r w:rsidRPr="009B2441">
        <w:rPr>
          <w:rFonts w:ascii="Arial" w:hAnsi="Arial" w:cs="Arial"/>
          <w:sz w:val="24"/>
          <w:szCs w:val="24"/>
        </w:rPr>
        <w:t>Lo anterior, para estar en aptitud de verificar que se cumplieron, en tiempo y forma, con los requisitos impuestos en sus Estatutos y normativa interna y conforme a los procedimientos señalados en sus documentos internos para la renovación de los nombramientos de los dirigentes Ernesto Rafael Gutiérrez Guízar y Valeria Guadalupe Ávila Gutiérrez, como presidente y vicepresidenta ejecutiva, respectivamente, de la Coordinación Ejecutiva Estatal.</w:t>
      </w:r>
    </w:p>
    <w:p w14:paraId="562BCEEB" w14:textId="77777777" w:rsidR="008D693C" w:rsidRPr="009B2441" w:rsidRDefault="008D693C" w:rsidP="004A5953">
      <w:pPr>
        <w:spacing w:before="100" w:beforeAutospacing="1" w:after="100" w:afterAutospacing="1" w:line="276" w:lineRule="auto"/>
        <w:jc w:val="both"/>
        <w:rPr>
          <w:rFonts w:ascii="Arial" w:hAnsi="Arial" w:cs="Arial"/>
          <w:sz w:val="24"/>
          <w:szCs w:val="24"/>
        </w:rPr>
      </w:pPr>
      <w:r w:rsidRPr="009B2441">
        <w:rPr>
          <w:rFonts w:ascii="Arial" w:hAnsi="Arial" w:cs="Arial"/>
          <w:b/>
          <w:sz w:val="24"/>
          <w:szCs w:val="24"/>
        </w:rPr>
        <w:t xml:space="preserve">11. CUMPLIMIENTO AL REQUERIMIENTO REALIZADO AL REPRESENTANTE PROPIETARIO DEL PARTIDO POLÍTICO LOCAL HAGAMOS. </w:t>
      </w:r>
      <w:r w:rsidRPr="009B2441">
        <w:rPr>
          <w:rFonts w:ascii="Arial" w:eastAsia="Times New Roman" w:hAnsi="Arial" w:cs="Arial"/>
          <w:bCs/>
          <w:sz w:val="24"/>
          <w:szCs w:val="24"/>
          <w:lang w:eastAsia="es-ES"/>
        </w:rPr>
        <w:t xml:space="preserve">El </w:t>
      </w:r>
      <w:r w:rsidRPr="009B2441">
        <w:rPr>
          <w:rFonts w:ascii="Arial" w:hAnsi="Arial" w:cs="Arial"/>
          <w:sz w:val="24"/>
          <w:szCs w:val="24"/>
        </w:rPr>
        <w:t xml:space="preserve">dieciséis de junio, </w:t>
      </w:r>
      <w:r w:rsidRPr="009B2441">
        <w:rPr>
          <w:rFonts w:ascii="Arial" w:eastAsia="Times New Roman" w:hAnsi="Arial" w:cs="Arial"/>
          <w:sz w:val="24"/>
          <w:szCs w:val="24"/>
          <w:lang w:eastAsia="es-ES"/>
        </w:rPr>
        <w:t>el representante propietario del partido político local Hagamos, presentó en la Oficialía de Partes Virtual, el escrito denominado Oficio jurídico 08/2023, registrado con el número de folio 13299, mediante el cual exhibe la documentación requerida en el oficio señalado en el punto que precede, consistente en:</w:t>
      </w:r>
    </w:p>
    <w:p w14:paraId="69ADFE83" w14:textId="77777777" w:rsidR="008D693C" w:rsidRPr="009B2441" w:rsidRDefault="008D693C" w:rsidP="004A5953">
      <w:pPr>
        <w:pStyle w:val="Prrafodelista"/>
        <w:numPr>
          <w:ilvl w:val="0"/>
          <w:numId w:val="9"/>
        </w:numPr>
        <w:autoSpaceDE w:val="0"/>
        <w:autoSpaceDN w:val="0"/>
        <w:adjustRightInd w:val="0"/>
        <w:spacing w:line="276" w:lineRule="auto"/>
        <w:jc w:val="both"/>
        <w:rPr>
          <w:rFonts w:ascii="Arial" w:hAnsi="Arial" w:cs="Arial"/>
        </w:rPr>
      </w:pPr>
      <w:r w:rsidRPr="009B2441">
        <w:rPr>
          <w:rFonts w:ascii="Arial" w:hAnsi="Arial" w:cs="Arial"/>
        </w:rPr>
        <w:t xml:space="preserve">Acuerdo de la Comisión Electoral y de Procesos Internos de la Asamblea Estatal del partido político local Hagamos, mediante el cual se califica y valida el proceso interno de elección de la Presidencia y Vicepresidencia Ejecutiva Estatal para el periodo 2023-2026. Documento que se agrega a este acuerdo como </w:t>
      </w:r>
      <w:r w:rsidRPr="009B2441">
        <w:rPr>
          <w:rFonts w:ascii="Arial" w:hAnsi="Arial" w:cs="Arial"/>
          <w:b/>
        </w:rPr>
        <w:t>anexo 1</w:t>
      </w:r>
      <w:r w:rsidRPr="009B2441">
        <w:rPr>
          <w:rFonts w:ascii="Arial" w:hAnsi="Arial" w:cs="Arial"/>
        </w:rPr>
        <w:t xml:space="preserve">. </w:t>
      </w:r>
    </w:p>
    <w:p w14:paraId="5309CC11" w14:textId="77777777" w:rsidR="008D693C" w:rsidRPr="009B2441" w:rsidRDefault="008D693C" w:rsidP="004A5953">
      <w:pPr>
        <w:pStyle w:val="Prrafodelista"/>
        <w:spacing w:line="276" w:lineRule="auto"/>
        <w:rPr>
          <w:rFonts w:ascii="Arial" w:hAnsi="Arial" w:cs="Arial"/>
          <w14:ligatures w14:val="standardContextual"/>
        </w:rPr>
      </w:pPr>
      <w:r w:rsidRPr="009B2441">
        <w:rPr>
          <w:rFonts w:ascii="Arial" w:hAnsi="Arial" w:cs="Arial"/>
          <w14:ligatures w14:val="standardContextual"/>
        </w:rPr>
        <w:t xml:space="preserve"> </w:t>
      </w:r>
    </w:p>
    <w:p w14:paraId="39E69845" w14:textId="77777777" w:rsidR="008D693C" w:rsidRPr="009B2441" w:rsidRDefault="008D693C" w:rsidP="004A5953">
      <w:pPr>
        <w:pStyle w:val="Prrafodelista"/>
        <w:numPr>
          <w:ilvl w:val="0"/>
          <w:numId w:val="9"/>
        </w:numPr>
        <w:autoSpaceDE w:val="0"/>
        <w:autoSpaceDN w:val="0"/>
        <w:adjustRightInd w:val="0"/>
        <w:spacing w:line="276" w:lineRule="auto"/>
        <w:jc w:val="both"/>
        <w:rPr>
          <w:rFonts w:ascii="Arial" w:hAnsi="Arial" w:cs="Arial"/>
          <w14:ligatures w14:val="standardContextual"/>
        </w:rPr>
      </w:pPr>
      <w:r w:rsidRPr="009B2441">
        <w:rPr>
          <w:rFonts w:ascii="Arial" w:hAnsi="Arial" w:cs="Arial"/>
          <w:lang w:val="es-ES"/>
          <w14:ligatures w14:val="standardContextual"/>
        </w:rPr>
        <w:t>Convocatoria para</w:t>
      </w:r>
      <w:r w:rsidRPr="009B2441">
        <w:rPr>
          <w:rFonts w:ascii="Arial" w:hAnsi="Arial" w:cs="Arial"/>
          <w14:ligatures w14:val="standardContextual"/>
        </w:rPr>
        <w:t xml:space="preserve"> la elección de las personas titulares de la Presidencia y Vicepresidencia  Ejecutiva de la  Coordinación Ejecutiva Estatal </w:t>
      </w:r>
      <w:r w:rsidRPr="009B2441">
        <w:rPr>
          <w:rFonts w:ascii="Arial" w:hAnsi="Arial" w:cs="Arial"/>
          <w:lang w:val="es-ES"/>
          <w14:ligatures w14:val="standardContextual"/>
        </w:rPr>
        <w:t xml:space="preserve">de Hagamos, </w:t>
      </w:r>
      <w:r w:rsidRPr="009B2441">
        <w:rPr>
          <w:rFonts w:ascii="Arial" w:hAnsi="Arial" w:cs="Arial"/>
          <w:lang w:val="es-ES"/>
          <w14:ligatures w14:val="standardContextual"/>
        </w:rPr>
        <w:lastRenderedPageBreak/>
        <w:t>para el per</w:t>
      </w:r>
      <w:r w:rsidRPr="009B2441">
        <w:rPr>
          <w:rFonts w:ascii="Arial" w:hAnsi="Arial" w:cs="Arial"/>
          <w14:ligatures w14:val="standardContextual"/>
        </w:rPr>
        <w:t>iodo</w:t>
      </w:r>
      <w:r w:rsidRPr="009B2441">
        <w:rPr>
          <w:rFonts w:ascii="Arial" w:hAnsi="Arial" w:cs="Arial"/>
          <w:lang w:val="es-ES"/>
          <w14:ligatures w14:val="standardContextual"/>
        </w:rPr>
        <w:t xml:space="preserve"> 2023-2026.</w:t>
      </w:r>
      <w:r w:rsidRPr="009B2441">
        <w:rPr>
          <w:rFonts w:ascii="Arial" w:hAnsi="Arial" w:cs="Arial"/>
        </w:rPr>
        <w:t xml:space="preserve"> Documento que se agrega a este acuerdo como </w:t>
      </w:r>
      <w:r w:rsidRPr="009B2441">
        <w:rPr>
          <w:rFonts w:ascii="Arial" w:hAnsi="Arial" w:cs="Arial"/>
          <w:b/>
          <w:bCs/>
        </w:rPr>
        <w:t>anexo 2.</w:t>
      </w:r>
    </w:p>
    <w:p w14:paraId="5E6C5EB7" w14:textId="77777777" w:rsidR="008D693C" w:rsidRPr="009B2441" w:rsidRDefault="008D693C" w:rsidP="004A5953">
      <w:pPr>
        <w:autoSpaceDE w:val="0"/>
        <w:autoSpaceDN w:val="0"/>
        <w:adjustRightInd w:val="0"/>
        <w:spacing w:after="0" w:line="276" w:lineRule="auto"/>
        <w:jc w:val="both"/>
        <w:rPr>
          <w:rFonts w:ascii="Arial" w:hAnsi="Arial" w:cs="Arial"/>
          <w:sz w:val="24"/>
          <w:szCs w:val="24"/>
          <w14:ligatures w14:val="standardContextual"/>
        </w:rPr>
      </w:pPr>
    </w:p>
    <w:p w14:paraId="7E7A6F8A" w14:textId="77777777" w:rsidR="008D693C" w:rsidRPr="009B2441" w:rsidRDefault="008D693C" w:rsidP="004A5953">
      <w:pPr>
        <w:pStyle w:val="Prrafodelista"/>
        <w:numPr>
          <w:ilvl w:val="0"/>
          <w:numId w:val="9"/>
        </w:numPr>
        <w:autoSpaceDE w:val="0"/>
        <w:autoSpaceDN w:val="0"/>
        <w:adjustRightInd w:val="0"/>
        <w:spacing w:line="276" w:lineRule="auto"/>
        <w:jc w:val="both"/>
        <w:rPr>
          <w:rFonts w:ascii="Arial" w:hAnsi="Arial" w:cs="Arial"/>
          <w14:ligatures w14:val="standardContextual"/>
        </w:rPr>
      </w:pPr>
      <w:r w:rsidRPr="009B2441">
        <w:rPr>
          <w:rFonts w:ascii="Arial" w:hAnsi="Arial" w:cs="Arial"/>
          <w:lang w:val="es-ES"/>
          <w14:ligatures w14:val="standardContextual"/>
        </w:rPr>
        <w:t>C</w:t>
      </w:r>
      <w:proofErr w:type="spellStart"/>
      <w:r w:rsidRPr="009B2441">
        <w:rPr>
          <w:rFonts w:ascii="Arial" w:hAnsi="Arial" w:cs="Arial"/>
          <w14:ligatures w14:val="standardContextual"/>
        </w:rPr>
        <w:t>ertificación</w:t>
      </w:r>
      <w:proofErr w:type="spellEnd"/>
      <w:r w:rsidRPr="009B2441">
        <w:rPr>
          <w:rFonts w:ascii="Arial" w:hAnsi="Arial" w:cs="Arial"/>
          <w:lang w:val="es-ES"/>
          <w14:ligatures w14:val="standardContextual"/>
        </w:rPr>
        <w:t xml:space="preserve"> de la</w:t>
      </w:r>
      <w:r w:rsidRPr="009B2441">
        <w:rPr>
          <w:rFonts w:ascii="Arial" w:hAnsi="Arial" w:cs="Arial"/>
          <w14:ligatures w14:val="standardContextual"/>
        </w:rPr>
        <w:t xml:space="preserve"> publicación de la convocatoria </w:t>
      </w:r>
      <w:r w:rsidRPr="009B2441">
        <w:rPr>
          <w:rFonts w:ascii="Arial" w:hAnsi="Arial" w:cs="Arial"/>
          <w:lang w:val="es-ES"/>
          <w14:ligatures w14:val="standardContextual"/>
        </w:rPr>
        <w:t>respectiva.</w:t>
      </w:r>
      <w:r w:rsidRPr="009B2441">
        <w:rPr>
          <w:rFonts w:ascii="Arial" w:hAnsi="Arial" w:cs="Arial"/>
        </w:rPr>
        <w:t xml:space="preserve"> Documento que se agrega a este acuerdo como </w:t>
      </w:r>
      <w:r w:rsidRPr="009B2441">
        <w:rPr>
          <w:rFonts w:ascii="Arial" w:hAnsi="Arial" w:cs="Arial"/>
          <w:b/>
          <w:bCs/>
        </w:rPr>
        <w:t>anexo 3.</w:t>
      </w:r>
    </w:p>
    <w:p w14:paraId="3A15F1E7" w14:textId="77777777" w:rsidR="008D693C" w:rsidRPr="009B2441" w:rsidRDefault="008D693C" w:rsidP="004A5953">
      <w:pPr>
        <w:pStyle w:val="Prrafodelista"/>
        <w:spacing w:before="100" w:beforeAutospacing="1" w:after="100" w:afterAutospacing="1" w:line="276" w:lineRule="auto"/>
        <w:ind w:left="0"/>
        <w:contextualSpacing/>
        <w:jc w:val="both"/>
        <w:rPr>
          <w:rFonts w:ascii="Arial" w:hAnsi="Arial" w:cs="Arial"/>
          <w:b/>
          <w:bCs/>
        </w:rPr>
      </w:pPr>
    </w:p>
    <w:p w14:paraId="76EDECA1" w14:textId="77777777" w:rsidR="008D693C" w:rsidRPr="009B2441" w:rsidRDefault="008D693C" w:rsidP="004A5953">
      <w:pPr>
        <w:pStyle w:val="Prrafodelista"/>
        <w:spacing w:before="100" w:beforeAutospacing="1" w:after="100" w:afterAutospacing="1" w:line="276" w:lineRule="auto"/>
        <w:ind w:left="0"/>
        <w:contextualSpacing/>
        <w:jc w:val="both"/>
        <w:rPr>
          <w:rFonts w:ascii="Arial" w:hAnsi="Arial" w:cs="Arial"/>
          <w:bCs/>
        </w:rPr>
      </w:pPr>
      <w:r w:rsidRPr="009B2441">
        <w:rPr>
          <w:rFonts w:ascii="Arial" w:hAnsi="Arial" w:cs="Arial"/>
          <w:b/>
        </w:rPr>
        <w:t xml:space="preserve">12. SEGUNDO REQUERIMIENTO AL REPRESENTANTE PROPIETARIO DEL PARTIDO POLÍTICO LOCAL HAGAMOS. </w:t>
      </w:r>
      <w:r w:rsidRPr="009B2441">
        <w:rPr>
          <w:rFonts w:ascii="Arial" w:hAnsi="Arial" w:cs="Arial"/>
          <w:bCs/>
        </w:rPr>
        <w:t xml:space="preserve">Con fecha treinta de junio, le fue notificado al partido político </w:t>
      </w:r>
      <w:r w:rsidRPr="009B2441">
        <w:rPr>
          <w:rFonts w:ascii="Arial" w:hAnsi="Arial" w:cs="Arial"/>
        </w:rPr>
        <w:t>Hagamos</w:t>
      </w:r>
      <w:r w:rsidRPr="009B2441">
        <w:rPr>
          <w:rFonts w:ascii="Arial" w:hAnsi="Arial" w:cs="Arial"/>
          <w:bCs/>
        </w:rPr>
        <w:t>, el oficio número 01305/2023, suscrito por el secretario ejecutivo, mediante el cual formula un nuevo requerimiento para la exhibición de diversa documentación.</w:t>
      </w:r>
    </w:p>
    <w:p w14:paraId="209BC1CB" w14:textId="77777777" w:rsidR="008D693C" w:rsidRPr="009B2441" w:rsidRDefault="008D693C" w:rsidP="004A5953">
      <w:pPr>
        <w:pStyle w:val="Prrafodelista"/>
        <w:spacing w:before="100" w:beforeAutospacing="1" w:after="100" w:afterAutospacing="1" w:line="276" w:lineRule="auto"/>
        <w:ind w:left="0"/>
        <w:contextualSpacing/>
        <w:jc w:val="both"/>
        <w:rPr>
          <w:rFonts w:ascii="Arial" w:hAnsi="Arial" w:cs="Arial"/>
          <w:bCs/>
        </w:rPr>
      </w:pPr>
    </w:p>
    <w:p w14:paraId="12665267" w14:textId="77777777" w:rsidR="008D693C" w:rsidRPr="009B2441" w:rsidRDefault="008D693C" w:rsidP="004A5953">
      <w:pPr>
        <w:pStyle w:val="Prrafodelista"/>
        <w:spacing w:before="100" w:beforeAutospacing="1" w:after="100" w:afterAutospacing="1" w:line="276" w:lineRule="auto"/>
        <w:ind w:left="0"/>
        <w:contextualSpacing/>
        <w:jc w:val="both"/>
        <w:rPr>
          <w:rFonts w:ascii="Arial" w:hAnsi="Arial" w:cs="Arial"/>
          <w:bCs/>
        </w:rPr>
      </w:pPr>
      <w:r w:rsidRPr="009B2441">
        <w:rPr>
          <w:rFonts w:ascii="Arial" w:hAnsi="Arial" w:cs="Arial"/>
          <w:b/>
        </w:rPr>
        <w:t xml:space="preserve">13.  CUMPLIMIENTO AL SEGUNDO REQUERIMIENTO REALIZADO AL REPRESENTANTE PROPIETARIO DEL PARTIDO POLÍTICO LOCAL HAGAMOS. </w:t>
      </w:r>
      <w:r w:rsidRPr="009B2441">
        <w:rPr>
          <w:rFonts w:ascii="Arial" w:hAnsi="Arial" w:cs="Arial"/>
          <w:bCs/>
        </w:rPr>
        <w:t xml:space="preserve"> El cuatro de julio, </w:t>
      </w:r>
      <w:r w:rsidRPr="009B2441">
        <w:rPr>
          <w:rFonts w:ascii="Arial" w:hAnsi="Arial" w:cs="Arial"/>
        </w:rPr>
        <w:t xml:space="preserve">el representante propietario del partido político local Hagamos, </w:t>
      </w:r>
      <w:r w:rsidRPr="009B2441">
        <w:rPr>
          <w:rFonts w:ascii="Arial" w:hAnsi="Arial" w:cs="Arial"/>
          <w:bCs/>
        </w:rPr>
        <w:t>dio respuesta mediante oficio jurídico 12/2023, presentado ante la Oficialía de Partes Virtual de este Instituto, quedando registrado con el número 13319, remitiendo la documentación siguiente:</w:t>
      </w:r>
    </w:p>
    <w:p w14:paraId="7A740218" w14:textId="77777777" w:rsidR="008D693C" w:rsidRPr="009B2441" w:rsidRDefault="008D693C" w:rsidP="004A5953">
      <w:pPr>
        <w:pStyle w:val="Prrafodelista"/>
        <w:spacing w:before="100" w:beforeAutospacing="1" w:after="100" w:afterAutospacing="1" w:line="276" w:lineRule="auto"/>
        <w:ind w:left="0"/>
        <w:contextualSpacing/>
        <w:jc w:val="both"/>
        <w:rPr>
          <w:rFonts w:ascii="Arial" w:hAnsi="Arial" w:cs="Arial"/>
          <w:b/>
          <w:bCs/>
        </w:rPr>
      </w:pPr>
    </w:p>
    <w:p w14:paraId="4F815A43" w14:textId="77777777" w:rsidR="008D693C" w:rsidRPr="009B2441" w:rsidRDefault="008D693C" w:rsidP="004A5953">
      <w:pPr>
        <w:pStyle w:val="Prrafodelista"/>
        <w:numPr>
          <w:ilvl w:val="0"/>
          <w:numId w:val="10"/>
        </w:numPr>
        <w:spacing w:before="100" w:beforeAutospacing="1" w:after="100" w:afterAutospacing="1" w:line="276" w:lineRule="auto"/>
        <w:contextualSpacing/>
        <w:jc w:val="both"/>
        <w:rPr>
          <w:rFonts w:ascii="Arial" w:hAnsi="Arial" w:cs="Arial"/>
          <w:b/>
          <w:bCs/>
        </w:rPr>
      </w:pPr>
      <w:r w:rsidRPr="009B2441">
        <w:rPr>
          <w:rFonts w:ascii="Arial" w:hAnsi="Arial" w:cs="Arial"/>
          <w:bCs/>
        </w:rPr>
        <w:t xml:space="preserve">La Convocatoria a la Asamblea de fecha 27 de mayo de 2023, de la que se aprecia a simple vista, su existencia y que si fue emitida y circulada en tiempo y forma. Documento que se agrega a este acuerdo como </w:t>
      </w:r>
      <w:r w:rsidRPr="009B2441">
        <w:rPr>
          <w:rFonts w:ascii="Arial" w:hAnsi="Arial" w:cs="Arial"/>
          <w:b/>
          <w:bCs/>
        </w:rPr>
        <w:t>anexo 4.</w:t>
      </w:r>
    </w:p>
    <w:p w14:paraId="3070ACCF" w14:textId="77777777" w:rsidR="008D693C" w:rsidRPr="009B2441" w:rsidRDefault="008D693C" w:rsidP="004A5953">
      <w:pPr>
        <w:pStyle w:val="Prrafodelista"/>
        <w:spacing w:before="100" w:beforeAutospacing="1" w:after="100" w:afterAutospacing="1" w:line="276" w:lineRule="auto"/>
        <w:ind w:left="720"/>
        <w:contextualSpacing/>
        <w:jc w:val="both"/>
        <w:rPr>
          <w:rFonts w:ascii="Arial" w:hAnsi="Arial" w:cs="Arial"/>
          <w:b/>
          <w:bCs/>
        </w:rPr>
      </w:pPr>
    </w:p>
    <w:p w14:paraId="6DA24D53" w14:textId="77777777" w:rsidR="008D693C" w:rsidRPr="009B2441" w:rsidRDefault="008D693C" w:rsidP="004A5953">
      <w:pPr>
        <w:pStyle w:val="Prrafodelista"/>
        <w:numPr>
          <w:ilvl w:val="0"/>
          <w:numId w:val="10"/>
        </w:numPr>
        <w:spacing w:before="100" w:beforeAutospacing="1" w:after="100" w:afterAutospacing="1" w:line="276" w:lineRule="auto"/>
        <w:contextualSpacing/>
        <w:jc w:val="both"/>
        <w:rPr>
          <w:rFonts w:ascii="Arial" w:hAnsi="Arial" w:cs="Arial"/>
          <w:bCs/>
        </w:rPr>
      </w:pPr>
      <w:r w:rsidRPr="009B2441">
        <w:rPr>
          <w:rFonts w:ascii="Arial" w:hAnsi="Arial" w:cs="Arial"/>
          <w:bCs/>
        </w:rPr>
        <w:t>Acta de la Asamblea de fecha 27 de mayo de 2023, de la que a simple vista se aprecia la celebración de la misma en los términos precisados por el Representante ante este Consejo General del partido político Hagamos. Documento que se agrega a este acuerdo como</w:t>
      </w:r>
      <w:r w:rsidRPr="009B2441">
        <w:rPr>
          <w:rFonts w:ascii="Arial" w:hAnsi="Arial" w:cs="Arial"/>
          <w:b/>
          <w:bCs/>
        </w:rPr>
        <w:t xml:space="preserve"> anexo 5.</w:t>
      </w:r>
    </w:p>
    <w:p w14:paraId="067D57FA" w14:textId="77777777" w:rsidR="008D693C" w:rsidRPr="009B2441" w:rsidRDefault="008D693C" w:rsidP="004A5953">
      <w:pPr>
        <w:pStyle w:val="Prrafodelista"/>
        <w:spacing w:before="100" w:beforeAutospacing="1" w:after="100" w:afterAutospacing="1" w:line="276" w:lineRule="auto"/>
        <w:ind w:left="720"/>
        <w:contextualSpacing/>
        <w:jc w:val="both"/>
        <w:rPr>
          <w:rFonts w:ascii="Arial" w:hAnsi="Arial" w:cs="Arial"/>
          <w:bCs/>
        </w:rPr>
      </w:pPr>
    </w:p>
    <w:p w14:paraId="11A4B7D0" w14:textId="77777777" w:rsidR="008D693C" w:rsidRPr="009B2441" w:rsidRDefault="008D693C" w:rsidP="004A5953">
      <w:pPr>
        <w:pStyle w:val="Prrafodelista"/>
        <w:numPr>
          <w:ilvl w:val="0"/>
          <w:numId w:val="10"/>
        </w:numPr>
        <w:spacing w:before="100" w:beforeAutospacing="1" w:after="100" w:afterAutospacing="1" w:line="276" w:lineRule="auto"/>
        <w:contextualSpacing/>
        <w:jc w:val="both"/>
        <w:rPr>
          <w:rFonts w:ascii="Arial" w:hAnsi="Arial" w:cs="Arial"/>
          <w:bCs/>
        </w:rPr>
      </w:pPr>
      <w:r w:rsidRPr="009B2441">
        <w:rPr>
          <w:rFonts w:ascii="Arial" w:hAnsi="Arial" w:cs="Arial"/>
          <w:bCs/>
        </w:rPr>
        <w:t>Lista de asistencia de la Asamblea de fecha 27 de mayo de 2023, en la que se aprecia a simple vista, que si hubo la asistencia necesaria para el quórum legal. Documento que se agrega a este acuerdo como</w:t>
      </w:r>
      <w:r w:rsidRPr="009B2441">
        <w:rPr>
          <w:rFonts w:ascii="Arial" w:hAnsi="Arial" w:cs="Arial"/>
          <w:b/>
          <w:bCs/>
        </w:rPr>
        <w:t xml:space="preserve"> anexo 6.</w:t>
      </w:r>
    </w:p>
    <w:p w14:paraId="772C5D8F" w14:textId="77777777" w:rsidR="008D693C" w:rsidRPr="009B2441" w:rsidRDefault="008D693C" w:rsidP="004A5953">
      <w:pPr>
        <w:pStyle w:val="Prrafodelista"/>
        <w:spacing w:before="100" w:beforeAutospacing="1" w:after="100" w:afterAutospacing="1" w:line="276" w:lineRule="auto"/>
        <w:ind w:left="720"/>
        <w:contextualSpacing/>
        <w:jc w:val="both"/>
        <w:rPr>
          <w:rFonts w:ascii="Arial" w:hAnsi="Arial" w:cs="Arial"/>
          <w:bCs/>
        </w:rPr>
      </w:pPr>
    </w:p>
    <w:p w14:paraId="7C0E1D39" w14:textId="77777777" w:rsidR="008D693C" w:rsidRPr="009B2441" w:rsidRDefault="008D693C" w:rsidP="004A5953">
      <w:pPr>
        <w:pStyle w:val="Prrafodelista"/>
        <w:numPr>
          <w:ilvl w:val="0"/>
          <w:numId w:val="10"/>
        </w:numPr>
        <w:spacing w:before="100" w:beforeAutospacing="1" w:after="100" w:afterAutospacing="1" w:line="276" w:lineRule="auto"/>
        <w:contextualSpacing/>
        <w:jc w:val="both"/>
        <w:rPr>
          <w:rFonts w:ascii="Arial" w:hAnsi="Arial" w:cs="Arial"/>
          <w:bCs/>
        </w:rPr>
      </w:pPr>
      <w:r w:rsidRPr="009B2441">
        <w:rPr>
          <w:rFonts w:ascii="Arial" w:hAnsi="Arial" w:cs="Arial"/>
          <w:bCs/>
        </w:rPr>
        <w:t>Solicitud de registro de planilla para el proceso interno de elección de titulares de la Presidencia y Vicepresidencia Ejecutiva de la Coordinación Ejecutiva Estatal para el periodo 2023-</w:t>
      </w:r>
      <w:r w:rsidRPr="009B2441">
        <w:rPr>
          <w:rFonts w:ascii="Arial" w:hAnsi="Arial" w:cs="Arial"/>
        </w:rPr>
        <w:t>2026</w:t>
      </w:r>
      <w:r w:rsidRPr="009B2441">
        <w:rPr>
          <w:rFonts w:ascii="Arial" w:hAnsi="Arial" w:cs="Arial"/>
          <w:b/>
          <w:bCs/>
        </w:rPr>
        <w:t xml:space="preserve">, </w:t>
      </w:r>
      <w:r w:rsidRPr="009B2441">
        <w:rPr>
          <w:rFonts w:ascii="Arial" w:hAnsi="Arial" w:cs="Arial"/>
          <w:bCs/>
        </w:rPr>
        <w:t>de la que se aprecia a simple vista, la acreditación de la planilla previamente registrada.</w:t>
      </w:r>
      <w:r w:rsidRPr="009B2441">
        <w:rPr>
          <w:rFonts w:ascii="Arial" w:hAnsi="Arial" w:cs="Arial"/>
          <w:b/>
          <w:bCs/>
        </w:rPr>
        <w:t xml:space="preserve"> </w:t>
      </w:r>
      <w:r w:rsidRPr="009B2441">
        <w:rPr>
          <w:rFonts w:ascii="Arial" w:hAnsi="Arial" w:cs="Arial"/>
          <w:bCs/>
        </w:rPr>
        <w:t xml:space="preserve">Documento que, aunque </w:t>
      </w:r>
      <w:r w:rsidRPr="009B2441">
        <w:rPr>
          <w:rFonts w:ascii="Arial" w:hAnsi="Arial" w:cs="Arial"/>
          <w:bCs/>
        </w:rPr>
        <w:lastRenderedPageBreak/>
        <w:t xml:space="preserve">no viene descrito en el cuerpo del oficio presentado por el partido político Hagamos, se adjunta como anexo. Documento que se agrega al presente acuerdo como </w:t>
      </w:r>
      <w:r w:rsidRPr="009B2441">
        <w:rPr>
          <w:rFonts w:ascii="Arial" w:hAnsi="Arial" w:cs="Arial"/>
          <w:b/>
          <w:bCs/>
        </w:rPr>
        <w:t>anexo 7</w:t>
      </w:r>
    </w:p>
    <w:p w14:paraId="448411A9" w14:textId="77777777" w:rsidR="008D693C" w:rsidRPr="009B2441" w:rsidRDefault="008D693C" w:rsidP="004A5953">
      <w:pPr>
        <w:pStyle w:val="Prrafodelista"/>
        <w:spacing w:before="100" w:beforeAutospacing="1" w:after="100" w:afterAutospacing="1" w:line="276" w:lineRule="auto"/>
        <w:ind w:left="0"/>
        <w:contextualSpacing/>
        <w:jc w:val="both"/>
        <w:rPr>
          <w:rFonts w:ascii="Arial" w:hAnsi="Arial" w:cs="Arial"/>
          <w:b/>
          <w:bCs/>
        </w:rPr>
      </w:pPr>
      <w:r w:rsidRPr="009B2441">
        <w:rPr>
          <w:rFonts w:ascii="Arial" w:hAnsi="Arial" w:cs="Arial"/>
          <w:b/>
          <w:bCs/>
        </w:rPr>
        <w:t xml:space="preserve"> </w:t>
      </w:r>
    </w:p>
    <w:p w14:paraId="19A66746" w14:textId="77777777" w:rsidR="008D693C" w:rsidRPr="009B2441" w:rsidRDefault="008D693C" w:rsidP="004A5953">
      <w:pPr>
        <w:pStyle w:val="Prrafodelista"/>
        <w:spacing w:before="100" w:beforeAutospacing="1" w:after="100" w:afterAutospacing="1" w:line="276" w:lineRule="auto"/>
        <w:ind w:left="0"/>
        <w:contextualSpacing/>
        <w:jc w:val="both"/>
        <w:rPr>
          <w:rFonts w:ascii="Arial" w:hAnsi="Arial" w:cs="Arial"/>
        </w:rPr>
      </w:pPr>
      <w:r w:rsidRPr="009B2441">
        <w:rPr>
          <w:rFonts w:ascii="Arial" w:hAnsi="Arial" w:cs="Arial"/>
          <w:b/>
          <w:bCs/>
        </w:rPr>
        <w:t xml:space="preserve">14. DE LA AUTORIZACIÓN DEL PROYECTO DE ACUERDO POR PARTE DE LA COMISIÓN DE PRERROGATIVAS A PARTIDOS POLÍTICOS. </w:t>
      </w:r>
      <w:r w:rsidRPr="009B2441">
        <w:rPr>
          <w:rFonts w:ascii="Arial" w:hAnsi="Arial" w:cs="Arial"/>
        </w:rPr>
        <w:t xml:space="preserve">El </w:t>
      </w:r>
      <w:r>
        <w:rPr>
          <w:rFonts w:ascii="Arial" w:hAnsi="Arial" w:cs="Arial"/>
        </w:rPr>
        <w:t xml:space="preserve">veintiuno </w:t>
      </w:r>
      <w:r w:rsidRPr="009B2441">
        <w:rPr>
          <w:rFonts w:ascii="Arial" w:hAnsi="Arial" w:cs="Arial"/>
        </w:rPr>
        <w:t xml:space="preserve">de </w:t>
      </w:r>
      <w:r w:rsidRPr="00A93C23">
        <w:rPr>
          <w:rFonts w:ascii="Arial" w:hAnsi="Arial" w:cs="Arial"/>
        </w:rPr>
        <w:t>julio, la Comisión</w:t>
      </w:r>
      <w:r w:rsidRPr="009B2441">
        <w:rPr>
          <w:rFonts w:ascii="Arial" w:hAnsi="Arial" w:cs="Arial"/>
        </w:rPr>
        <w:t xml:space="preserve"> de Prerrogativas a Partidos Políticos, autorizó el proyecto de acuerdo que hoy se somete a consideración de este Consejo General, para su estudio, análisis, discusión y, en su caso, aprobación.</w:t>
      </w:r>
    </w:p>
    <w:p w14:paraId="3CAFAAF6" w14:textId="77777777" w:rsidR="008D693C" w:rsidRPr="009B2441" w:rsidRDefault="008D693C" w:rsidP="004A5953">
      <w:pPr>
        <w:spacing w:before="100" w:beforeAutospacing="1" w:after="100" w:afterAutospacing="1" w:line="276" w:lineRule="auto"/>
        <w:jc w:val="center"/>
        <w:rPr>
          <w:rFonts w:ascii="Arial" w:eastAsia="Times New Roman" w:hAnsi="Arial" w:cs="Arial"/>
          <w:b/>
          <w:sz w:val="24"/>
          <w:szCs w:val="24"/>
          <w:lang w:val="it-IT" w:eastAsia="es-ES"/>
        </w:rPr>
      </w:pPr>
      <w:r w:rsidRPr="009B2441">
        <w:rPr>
          <w:rFonts w:ascii="Arial" w:eastAsia="Times New Roman" w:hAnsi="Arial" w:cs="Arial"/>
          <w:b/>
          <w:sz w:val="24"/>
          <w:szCs w:val="24"/>
          <w:lang w:val="pt-BR" w:eastAsia="es-ES"/>
        </w:rPr>
        <w:t>C O N S I D E R A N D O</w:t>
      </w:r>
    </w:p>
    <w:p w14:paraId="3A3E620E" w14:textId="0FA9F8D6" w:rsidR="008D693C" w:rsidRPr="009B2441" w:rsidRDefault="008D693C" w:rsidP="004A5953">
      <w:pPr>
        <w:spacing w:before="100" w:beforeAutospacing="1" w:after="100" w:afterAutospacing="1" w:line="276" w:lineRule="auto"/>
        <w:jc w:val="both"/>
        <w:rPr>
          <w:rFonts w:ascii="Arial" w:eastAsia="Times New Roman" w:hAnsi="Arial" w:cs="Arial"/>
          <w:b/>
          <w:sz w:val="24"/>
          <w:szCs w:val="24"/>
          <w:lang w:eastAsia="es-ES"/>
        </w:rPr>
      </w:pPr>
      <w:r w:rsidRPr="009B2441">
        <w:rPr>
          <w:rFonts w:ascii="Arial" w:eastAsia="Times New Roman" w:hAnsi="Arial" w:cs="Arial"/>
          <w:b/>
          <w:sz w:val="24"/>
          <w:szCs w:val="24"/>
          <w:lang w:eastAsia="es-ES"/>
        </w:rPr>
        <w:t xml:space="preserve">I. </w:t>
      </w:r>
      <w:r w:rsidRPr="009B2441">
        <w:rPr>
          <w:rFonts w:ascii="Arial" w:eastAsia="Calibri" w:hAnsi="Arial" w:cs="Arial"/>
          <w:b/>
          <w:sz w:val="24"/>
          <w:szCs w:val="24"/>
          <w:lang w:val="es-ES_tradnl" w:eastAsia="ar-SA"/>
        </w:rPr>
        <w:t xml:space="preserve">DEL INSTITUTO ELECTORAL Y DE PARTICIPACIÓN CIUDADANA DEL ESTADO DE JALISCO. </w:t>
      </w:r>
      <w:r w:rsidRPr="009B2441">
        <w:rPr>
          <w:rFonts w:ascii="Arial" w:eastAsia="Calibri" w:hAnsi="Arial" w:cs="Arial"/>
          <w:sz w:val="24"/>
          <w:szCs w:val="24"/>
          <w:lang w:val="es-ES_tradnl" w:eastAsia="ar-SA"/>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6447FE4" w14:textId="77777777" w:rsidR="008D693C" w:rsidRPr="009B2441" w:rsidRDefault="008D693C" w:rsidP="004A5953">
      <w:pPr>
        <w:spacing w:before="100" w:beforeAutospacing="1" w:after="100" w:afterAutospacing="1" w:line="276" w:lineRule="auto"/>
        <w:jc w:val="both"/>
        <w:rPr>
          <w:rFonts w:ascii="Arial" w:eastAsia="Times New Roman" w:hAnsi="Arial" w:cs="Arial"/>
          <w:sz w:val="24"/>
          <w:szCs w:val="24"/>
          <w:lang w:eastAsia="es-ES"/>
        </w:rPr>
      </w:pPr>
      <w:r w:rsidRPr="009B2441">
        <w:rPr>
          <w:rFonts w:ascii="Arial" w:eastAsia="Times New Roman" w:hAnsi="Arial" w:cs="Arial"/>
          <w:b/>
          <w:bCs/>
          <w:sz w:val="24"/>
          <w:szCs w:val="24"/>
          <w:lang w:eastAsia="es-ES"/>
        </w:rPr>
        <w:t>II.</w:t>
      </w:r>
      <w:r w:rsidRPr="009B2441">
        <w:rPr>
          <w:rFonts w:ascii="Arial" w:eastAsia="Times New Roman" w:hAnsi="Arial" w:cs="Arial"/>
          <w:bCs/>
          <w:sz w:val="24"/>
          <w:szCs w:val="24"/>
          <w:lang w:eastAsia="es-ES"/>
        </w:rPr>
        <w:t xml:space="preserve"> </w:t>
      </w:r>
      <w:r w:rsidRPr="009B2441">
        <w:rPr>
          <w:rFonts w:ascii="Arial" w:eastAsia="Times New Roman" w:hAnsi="Arial" w:cs="Arial"/>
          <w:b/>
          <w:bCs/>
          <w:sz w:val="24"/>
          <w:szCs w:val="24"/>
          <w:lang w:eastAsia="es-ES"/>
        </w:rPr>
        <w:t xml:space="preserve">DEL CONSEJO GENERAL. </w:t>
      </w:r>
      <w:r w:rsidRPr="009B2441">
        <w:rPr>
          <w:rFonts w:ascii="Arial" w:eastAsia="Times New Roman" w:hAnsi="Arial" w:cs="Arial"/>
          <w:sz w:val="24"/>
          <w:szCs w:val="24"/>
          <w:lang w:eastAsia="es-ES"/>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9B2441">
        <w:rPr>
          <w:rFonts w:ascii="Arial" w:eastAsia="Times New Roman" w:hAnsi="Arial" w:cs="Arial"/>
          <w:bCs/>
          <w:sz w:val="24"/>
          <w:szCs w:val="24"/>
          <w:lang w:eastAsia="es-ES"/>
        </w:rPr>
        <w:t xml:space="preserve">tribuciones se encuentran: </w:t>
      </w:r>
      <w:r w:rsidRPr="009B2441">
        <w:rPr>
          <w:rFonts w:ascii="Arial" w:eastAsia="Times New Roman" w:hAnsi="Arial" w:cs="Arial"/>
          <w:kern w:val="18"/>
          <w:sz w:val="24"/>
          <w:szCs w:val="24"/>
          <w:lang w:eastAsia="es-ES"/>
        </w:rPr>
        <w:t>vigilar que las actividades de los partidos y las agrupaciones políticas se desarrollen con apego a la Constitución Política de los Estados Unidos Mexicanos, la Constitución Estatal, las leyes aplicables y el código electoral local,</w:t>
      </w:r>
      <w:r w:rsidRPr="009B2441">
        <w:rPr>
          <w:rFonts w:ascii="Arial" w:eastAsia="Times New Roman" w:hAnsi="Arial" w:cs="Arial"/>
          <w:color w:val="000000"/>
          <w:sz w:val="24"/>
          <w:szCs w:val="24"/>
          <w:lang w:val="es-ES" w:eastAsia="es-ES"/>
        </w:rPr>
        <w:t xml:space="preserve"> </w:t>
      </w:r>
      <w:r w:rsidRPr="009B2441">
        <w:rPr>
          <w:rFonts w:ascii="Arial" w:eastAsia="Times New Roman" w:hAnsi="Arial" w:cs="Arial"/>
          <w:kern w:val="18"/>
          <w:sz w:val="24"/>
          <w:szCs w:val="24"/>
          <w:lang w:val="es-ES" w:eastAsia="es-ES"/>
        </w:rPr>
        <w:t>y cumplan con las obligaciones a que están sujetos;</w:t>
      </w:r>
      <w:r w:rsidRPr="009B2441">
        <w:rPr>
          <w:rFonts w:ascii="Arial" w:eastAsia="Times New Roman" w:hAnsi="Arial" w:cs="Arial"/>
          <w:kern w:val="18"/>
          <w:sz w:val="24"/>
          <w:szCs w:val="24"/>
          <w:lang w:eastAsia="es-ES"/>
        </w:rPr>
        <w:t xml:space="preserve"> así como </w:t>
      </w:r>
      <w:r w:rsidRPr="009B2441">
        <w:rPr>
          <w:rFonts w:ascii="Arial" w:eastAsia="Times New Roman" w:hAnsi="Arial" w:cs="Arial"/>
          <w:bCs/>
          <w:sz w:val="24"/>
          <w:szCs w:val="24"/>
          <w:lang w:val="es-ES_tradnl" w:eastAsia="es-ES"/>
        </w:rPr>
        <w:t>dictar los acuerdos necesarios para hacer efectivas sus atribuciones,</w:t>
      </w:r>
      <w:r w:rsidRPr="009B2441">
        <w:rPr>
          <w:rFonts w:ascii="Arial" w:eastAsia="Times New Roman" w:hAnsi="Arial" w:cs="Arial"/>
          <w:sz w:val="24"/>
          <w:szCs w:val="24"/>
          <w:lang w:val="es-ES_tradnl" w:eastAsia="ar-SA"/>
        </w:rPr>
        <w:t xml:space="preserve"> </w:t>
      </w:r>
      <w:r w:rsidRPr="009B2441">
        <w:rPr>
          <w:rFonts w:ascii="Arial" w:eastAsia="Times New Roman" w:hAnsi="Arial" w:cs="Arial"/>
          <w:bCs/>
          <w:sz w:val="24"/>
          <w:szCs w:val="24"/>
          <w:lang w:eastAsia="es-ES"/>
        </w:rPr>
        <w:t>de conformidad con lo dispuesto por los artículos</w:t>
      </w:r>
      <w:r w:rsidRPr="009B2441">
        <w:rPr>
          <w:rFonts w:ascii="Arial" w:eastAsia="Times New Roman" w:hAnsi="Arial" w:cs="Arial"/>
          <w:sz w:val="24"/>
          <w:szCs w:val="24"/>
          <w:lang w:eastAsia="es-ES"/>
        </w:rPr>
        <w:t xml:space="preserve"> </w:t>
      </w:r>
      <w:r w:rsidRPr="009B2441">
        <w:rPr>
          <w:rFonts w:ascii="Arial" w:eastAsia="Times New Roman" w:hAnsi="Arial" w:cs="Arial"/>
          <w:sz w:val="24"/>
          <w:szCs w:val="24"/>
          <w:lang w:eastAsia="es-ES"/>
        </w:rPr>
        <w:lastRenderedPageBreak/>
        <w:t>12, Bases I y IV de la Constitución Política del Estado de Jalisco; 120 y 134, párrafo 1, fracciones VIII y LII del Código Electoral del Estado de Jalisco.</w:t>
      </w:r>
    </w:p>
    <w:p w14:paraId="0CEB0847" w14:textId="77777777" w:rsidR="008D693C" w:rsidRPr="009B2441" w:rsidRDefault="008D693C" w:rsidP="004A5953">
      <w:pPr>
        <w:pStyle w:val="Sinespaciado"/>
        <w:spacing w:before="100" w:beforeAutospacing="1" w:after="100" w:afterAutospacing="1" w:line="276" w:lineRule="auto"/>
        <w:jc w:val="both"/>
        <w:rPr>
          <w:rFonts w:ascii="Arial" w:hAnsi="Arial" w:cs="Arial"/>
        </w:rPr>
      </w:pPr>
      <w:r w:rsidRPr="009B2441">
        <w:rPr>
          <w:rFonts w:ascii="Arial" w:hAnsi="Arial" w:cs="Arial"/>
          <w:b/>
        </w:rPr>
        <w:t>III. DE LAS COMISIONES INTERNAS DEL INSTITUTO ELECTORAL.</w:t>
      </w:r>
      <w:r w:rsidRPr="009B2441">
        <w:rPr>
          <w:rFonts w:ascii="Arial" w:hAnsi="Arial" w:cs="Arial"/>
        </w:rPr>
        <w:t xml:space="preserve"> De conformidad con los artículos 118, párrafo 1, fracción III y 136, párrafos 1 y 2 del Código Electoral del Estado de Jalisco; 4, párrafo 3, inciso d), y 27 párrafo 1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2FA932FB" w14:textId="77777777" w:rsidR="008D693C" w:rsidRPr="009B2441" w:rsidRDefault="008D693C" w:rsidP="004A5953">
      <w:pPr>
        <w:pStyle w:val="Sinespaciado"/>
        <w:spacing w:before="100" w:beforeAutospacing="1" w:after="100" w:afterAutospacing="1" w:line="276" w:lineRule="auto"/>
        <w:jc w:val="both"/>
        <w:rPr>
          <w:rFonts w:ascii="Arial" w:hAnsi="Arial" w:cs="Arial"/>
        </w:rPr>
      </w:pPr>
      <w:r w:rsidRPr="009B2441">
        <w:rPr>
          <w:rFonts w:ascii="Arial" w:hAnsi="Arial" w:cs="Arial"/>
        </w:rPr>
        <w:t>La Comisión de Prerrogativas a Partidos Políticos, funciona de forma permanente y cuenta con las atribuciones señaladas en el artículo 37 del Reglamento Interior de este organismo electoral.</w:t>
      </w:r>
    </w:p>
    <w:p w14:paraId="0915A0F4" w14:textId="77777777" w:rsidR="008D693C" w:rsidRPr="009B2441" w:rsidRDefault="008D693C" w:rsidP="004A5953">
      <w:pPr>
        <w:spacing w:before="100" w:beforeAutospacing="1" w:after="100" w:afterAutospacing="1" w:line="276" w:lineRule="auto"/>
        <w:jc w:val="both"/>
        <w:rPr>
          <w:rFonts w:ascii="Arial" w:eastAsia="Times New Roman" w:hAnsi="Arial" w:cs="Arial"/>
          <w:bCs/>
          <w:sz w:val="24"/>
          <w:szCs w:val="24"/>
          <w:lang w:val="es-ES_tradnl" w:eastAsia="es-ES"/>
        </w:rPr>
      </w:pPr>
      <w:r w:rsidRPr="009B2441">
        <w:rPr>
          <w:rFonts w:ascii="Arial" w:eastAsia="Times New Roman" w:hAnsi="Arial" w:cs="Arial"/>
          <w:b/>
          <w:bCs/>
          <w:sz w:val="24"/>
          <w:szCs w:val="24"/>
          <w:lang w:val="es-ES_tradnl" w:eastAsia="es-ES"/>
        </w:rPr>
        <w:t>IV.</w:t>
      </w:r>
      <w:r w:rsidRPr="009B2441">
        <w:rPr>
          <w:rFonts w:ascii="Arial" w:eastAsia="Times New Roman" w:hAnsi="Arial" w:cs="Arial"/>
          <w:bCs/>
          <w:sz w:val="24"/>
          <w:szCs w:val="24"/>
          <w:lang w:val="es-ES_tradnl" w:eastAsia="es-ES"/>
        </w:rPr>
        <w:t xml:space="preserve"> </w:t>
      </w:r>
      <w:r w:rsidRPr="009B2441">
        <w:rPr>
          <w:rFonts w:ascii="Arial" w:eastAsia="Times New Roman" w:hAnsi="Arial" w:cs="Arial"/>
          <w:b/>
          <w:bCs/>
          <w:sz w:val="24"/>
          <w:szCs w:val="24"/>
          <w:lang w:val="es-ES_tradnl" w:eastAsia="es-ES"/>
        </w:rPr>
        <w:t xml:space="preserve">DE LOS PARTIDOS POLÍTICOS. </w:t>
      </w:r>
      <w:r w:rsidRPr="009B2441">
        <w:rPr>
          <w:rFonts w:ascii="Arial" w:eastAsia="Times New Roman" w:hAnsi="Arial" w:cs="Arial"/>
          <w:sz w:val="24"/>
          <w:szCs w:val="24"/>
          <w:lang w:val="es-ES_tradnl" w:eastAsia="es-ES"/>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9B2441">
        <w:rPr>
          <w:rFonts w:ascii="Arial" w:eastAsia="Times New Roman" w:hAnsi="Arial" w:cs="Arial"/>
          <w:bCs/>
          <w:sz w:val="24"/>
          <w:szCs w:val="24"/>
          <w:lang w:val="es-ES_tradnl" w:eastAsia="es-ES"/>
        </w:rPr>
        <w:t>, de conformidad con lo dispuesto por los artículos 41, Base I de la Constitución Política de los Estados Unidos Mexicanos; 13, primer párrafo de la Constitución Política del Estado de Jalisco y 3, párrafo 1 de la Ley General de Partidos Políticos.</w:t>
      </w:r>
    </w:p>
    <w:p w14:paraId="1DCC54FC" w14:textId="77777777" w:rsidR="008D693C" w:rsidRPr="009B2441" w:rsidRDefault="008D693C" w:rsidP="004A5953">
      <w:pPr>
        <w:pStyle w:val="Sinespaciado"/>
        <w:spacing w:line="276" w:lineRule="auto"/>
        <w:jc w:val="both"/>
        <w:rPr>
          <w:rFonts w:ascii="Arial" w:hAnsi="Arial" w:cs="Arial"/>
          <w:bCs/>
        </w:rPr>
      </w:pPr>
      <w:r w:rsidRPr="009B2441">
        <w:rPr>
          <w:rFonts w:ascii="Arial" w:hAnsi="Arial" w:cs="Arial"/>
          <w:b/>
          <w:bCs/>
          <w:lang w:eastAsia="es-ES"/>
        </w:rPr>
        <w:t xml:space="preserve">V. DE LOS DERECHOS Y OBLIGACIONES DE LOS PARTIDOS POLÍTICOS. </w:t>
      </w:r>
      <w:r w:rsidRPr="009B2441">
        <w:rPr>
          <w:rFonts w:ascii="Arial" w:hAnsi="Arial" w:cs="Arial"/>
          <w:bCs/>
        </w:rPr>
        <w:t xml:space="preserve">Nuestra Carta Magna en su artículo 41, base I, primer párrafo, dispone que la ley establecerá los derechos, obligaciones y prerrogativas que les corresponden a los partidos políticos. </w:t>
      </w:r>
    </w:p>
    <w:p w14:paraId="42E4FEB2" w14:textId="77777777" w:rsidR="008D693C" w:rsidRPr="009B2441" w:rsidRDefault="008D693C" w:rsidP="004A5953">
      <w:pPr>
        <w:pStyle w:val="Sinespaciado"/>
        <w:spacing w:line="276" w:lineRule="auto"/>
        <w:jc w:val="both"/>
        <w:rPr>
          <w:rFonts w:ascii="Arial" w:hAnsi="Arial" w:cs="Arial"/>
          <w:bCs/>
        </w:rPr>
      </w:pPr>
    </w:p>
    <w:p w14:paraId="660BC083" w14:textId="77777777" w:rsidR="008D693C" w:rsidRPr="009B2441" w:rsidRDefault="008D693C" w:rsidP="004A5953">
      <w:pPr>
        <w:pStyle w:val="Sinespaciado"/>
        <w:spacing w:line="276" w:lineRule="auto"/>
        <w:jc w:val="both"/>
        <w:rPr>
          <w:rFonts w:ascii="Arial" w:hAnsi="Arial" w:cs="Arial"/>
          <w:bCs/>
        </w:rPr>
      </w:pPr>
      <w:r w:rsidRPr="009B2441">
        <w:rPr>
          <w:rFonts w:ascii="Arial" w:hAnsi="Arial" w:cs="Arial"/>
          <w:bCs/>
        </w:rPr>
        <w:t xml:space="preserve">En ese mismo tenor, el párrafo cuarto del artículo 13 de nuestra Constitución local, dispone que conforme a lo que determinen la Constitución federal, la ley general en la materia y la Constitución Política del Estado de Jalisco, la legislación estatal determinará lo relativo a los derechos y obligaciones que en el ámbito estatal tendrán los particos políticos nacionales y locales. </w:t>
      </w:r>
    </w:p>
    <w:p w14:paraId="6BE5573A" w14:textId="77777777" w:rsidR="008D693C" w:rsidRPr="009B2441" w:rsidRDefault="008D693C" w:rsidP="004A5953">
      <w:pPr>
        <w:pStyle w:val="Sinespaciado"/>
        <w:spacing w:line="276" w:lineRule="auto"/>
        <w:jc w:val="both"/>
        <w:rPr>
          <w:rFonts w:ascii="Arial" w:hAnsi="Arial" w:cs="Arial"/>
          <w:bCs/>
          <w:lang w:val="es-MX"/>
        </w:rPr>
      </w:pPr>
    </w:p>
    <w:p w14:paraId="58502CA7" w14:textId="77777777" w:rsidR="008D693C" w:rsidRPr="009B2441" w:rsidRDefault="008D693C" w:rsidP="004A5953">
      <w:pPr>
        <w:pStyle w:val="Sinespaciado"/>
        <w:spacing w:line="276" w:lineRule="auto"/>
        <w:jc w:val="both"/>
        <w:rPr>
          <w:rFonts w:ascii="Arial" w:hAnsi="Arial" w:cs="Arial"/>
          <w:bCs/>
        </w:rPr>
      </w:pPr>
      <w:r w:rsidRPr="009B2441">
        <w:rPr>
          <w:rFonts w:ascii="Arial" w:hAnsi="Arial" w:cs="Arial"/>
          <w:bCs/>
        </w:rPr>
        <w:t>Acorde con lo anterior, los diversos 35, 66, 68 y 76 del Código Electoral del Estado de Jalisco, disponen que los partidos políticos nacionales y estatales, tienen establecidos sus derechos y obligaciones, así como su organización interna, en la Ley General de Partidos Políticos, la Ley General de Instituciones y Procedimientos Electorales y lo dispuesto en el propio Código.</w:t>
      </w:r>
    </w:p>
    <w:p w14:paraId="16CDE1C1" w14:textId="77777777" w:rsidR="008D693C" w:rsidRPr="009B2441" w:rsidRDefault="008D693C" w:rsidP="004A5953">
      <w:pPr>
        <w:pStyle w:val="Sinespaciado"/>
        <w:spacing w:line="276" w:lineRule="auto"/>
        <w:jc w:val="both"/>
        <w:rPr>
          <w:rFonts w:ascii="Arial" w:hAnsi="Arial" w:cs="Arial"/>
          <w:bCs/>
        </w:rPr>
      </w:pPr>
    </w:p>
    <w:p w14:paraId="735A6FD8" w14:textId="77777777" w:rsidR="008D693C" w:rsidRPr="009B2441" w:rsidRDefault="008D693C" w:rsidP="004A5953">
      <w:pPr>
        <w:pStyle w:val="Sinespaciado"/>
        <w:spacing w:line="276" w:lineRule="auto"/>
        <w:jc w:val="both"/>
        <w:rPr>
          <w:rFonts w:ascii="Arial" w:hAnsi="Arial" w:cs="Arial"/>
          <w:bCs/>
        </w:rPr>
      </w:pPr>
      <w:r w:rsidRPr="009B2441">
        <w:rPr>
          <w:rFonts w:ascii="Arial" w:hAnsi="Arial" w:cs="Arial"/>
          <w:bCs/>
        </w:rPr>
        <w:t>Así las cosas, la Ley General de Partidos Políticos, establece los derechos y obligaciones de los partidos políticos en sus artículos 23, párrafo 1, inciso c) y 25 párrafo 1, inciso l), respectivamente, entre los que interesan para el caso concreto y que señalan lo siguiente:</w:t>
      </w:r>
    </w:p>
    <w:p w14:paraId="6F819D4A" w14:textId="77777777" w:rsidR="008D693C" w:rsidRPr="009B2441" w:rsidRDefault="008D693C" w:rsidP="004A5953">
      <w:pPr>
        <w:pStyle w:val="Sinespaciado"/>
        <w:spacing w:line="276" w:lineRule="auto"/>
        <w:jc w:val="both"/>
        <w:rPr>
          <w:rFonts w:ascii="Arial" w:hAnsi="Arial" w:cs="Arial"/>
          <w:i/>
        </w:rPr>
      </w:pPr>
    </w:p>
    <w:p w14:paraId="5A7C0868" w14:textId="77777777" w:rsidR="008D693C" w:rsidRPr="009B2441" w:rsidRDefault="008D693C" w:rsidP="004A5953">
      <w:pPr>
        <w:pStyle w:val="Sinespaciado"/>
        <w:spacing w:line="276" w:lineRule="auto"/>
        <w:ind w:left="851" w:right="900"/>
        <w:jc w:val="both"/>
        <w:rPr>
          <w:rFonts w:ascii="Arial" w:hAnsi="Arial" w:cs="Arial"/>
          <w:i/>
        </w:rPr>
      </w:pPr>
      <w:r w:rsidRPr="009B2441">
        <w:rPr>
          <w:rFonts w:ascii="Arial" w:hAnsi="Arial" w:cs="Arial"/>
          <w:i/>
        </w:rPr>
        <w:t>“</w:t>
      </w:r>
      <w:r w:rsidRPr="009B2441">
        <w:rPr>
          <w:rFonts w:ascii="Arial" w:hAnsi="Arial" w:cs="Arial"/>
          <w:b/>
          <w:bCs/>
          <w:i/>
        </w:rPr>
        <w:t>Artículo 23</w:t>
      </w:r>
      <w:r w:rsidRPr="009B2441">
        <w:rPr>
          <w:rFonts w:ascii="Arial" w:hAnsi="Arial" w:cs="Arial"/>
          <w:i/>
        </w:rPr>
        <w:t xml:space="preserve">. </w:t>
      </w:r>
    </w:p>
    <w:p w14:paraId="635B669B" w14:textId="77777777" w:rsidR="008D693C" w:rsidRPr="009B2441" w:rsidRDefault="008D693C" w:rsidP="004A5953">
      <w:pPr>
        <w:pStyle w:val="Sinespaciado"/>
        <w:spacing w:line="276" w:lineRule="auto"/>
        <w:ind w:left="851" w:right="900"/>
        <w:jc w:val="both"/>
        <w:rPr>
          <w:rFonts w:ascii="Arial" w:hAnsi="Arial" w:cs="Arial"/>
          <w:i/>
        </w:rPr>
      </w:pPr>
      <w:r w:rsidRPr="009B2441">
        <w:rPr>
          <w:rFonts w:ascii="Arial" w:hAnsi="Arial" w:cs="Arial"/>
          <w:b/>
          <w:bCs/>
          <w:i/>
        </w:rPr>
        <w:t>1</w:t>
      </w:r>
      <w:r w:rsidRPr="009B2441">
        <w:rPr>
          <w:rFonts w:ascii="Arial" w:hAnsi="Arial" w:cs="Arial"/>
          <w:i/>
        </w:rPr>
        <w:t xml:space="preserve">. Son derechos de los partidos políticos: </w:t>
      </w:r>
    </w:p>
    <w:p w14:paraId="447C2692" w14:textId="77777777" w:rsidR="008D693C" w:rsidRPr="009B2441" w:rsidRDefault="008D693C" w:rsidP="004A5953">
      <w:pPr>
        <w:pStyle w:val="Sinespaciado"/>
        <w:spacing w:line="276" w:lineRule="auto"/>
        <w:ind w:left="851" w:right="900"/>
        <w:jc w:val="both"/>
        <w:rPr>
          <w:rFonts w:ascii="Arial" w:hAnsi="Arial" w:cs="Arial"/>
          <w:i/>
        </w:rPr>
      </w:pPr>
      <w:r w:rsidRPr="009B2441">
        <w:rPr>
          <w:rFonts w:ascii="Arial" w:hAnsi="Arial" w:cs="Arial"/>
          <w:i/>
        </w:rPr>
        <w:t>…</w:t>
      </w:r>
    </w:p>
    <w:p w14:paraId="69E075D8" w14:textId="77777777" w:rsidR="008D693C" w:rsidRPr="009B2441" w:rsidRDefault="008D693C" w:rsidP="004A5953">
      <w:pPr>
        <w:spacing w:before="100" w:beforeAutospacing="1" w:after="100" w:afterAutospacing="1" w:line="276" w:lineRule="auto"/>
        <w:ind w:left="708"/>
        <w:jc w:val="both"/>
        <w:rPr>
          <w:rFonts w:ascii="Arial" w:eastAsia="Times New Roman" w:hAnsi="Arial" w:cs="Arial"/>
          <w:i/>
          <w:sz w:val="24"/>
          <w:szCs w:val="24"/>
          <w:lang w:eastAsia="es-ES"/>
        </w:rPr>
      </w:pPr>
      <w:r w:rsidRPr="009B2441">
        <w:rPr>
          <w:rStyle w:val="articulojustificado"/>
          <w:rFonts w:ascii="Arial" w:hAnsi="Arial" w:cs="Arial"/>
          <w:i/>
          <w:sz w:val="24"/>
          <w:szCs w:val="24"/>
        </w:rPr>
        <w:t>c) Gozar de facultades para regular su vida interna y determinar su organización interior y los procedimientos correspondientes;</w:t>
      </w:r>
      <w:r w:rsidRPr="009B2441" w:rsidDel="00355EF9">
        <w:rPr>
          <w:rFonts w:ascii="Arial" w:eastAsia="Times New Roman" w:hAnsi="Arial" w:cs="Arial"/>
          <w:i/>
          <w:sz w:val="24"/>
          <w:szCs w:val="24"/>
          <w:lang w:eastAsia="es-ES"/>
        </w:rPr>
        <w:t xml:space="preserve"> </w:t>
      </w:r>
    </w:p>
    <w:p w14:paraId="6315D242" w14:textId="77777777" w:rsidR="008D693C" w:rsidRPr="009B2441" w:rsidRDefault="008D693C" w:rsidP="004A5953">
      <w:pPr>
        <w:spacing w:before="100" w:beforeAutospacing="1" w:after="100" w:afterAutospacing="1" w:line="276" w:lineRule="auto"/>
        <w:ind w:left="851"/>
        <w:jc w:val="both"/>
        <w:rPr>
          <w:rFonts w:ascii="Arial" w:eastAsia="Times New Roman" w:hAnsi="Arial" w:cs="Arial"/>
          <w:b/>
          <w:i/>
          <w:sz w:val="24"/>
          <w:szCs w:val="24"/>
          <w:lang w:eastAsia="es-ES"/>
        </w:rPr>
      </w:pPr>
      <w:r w:rsidRPr="009B2441">
        <w:rPr>
          <w:rFonts w:ascii="Arial" w:eastAsia="Times New Roman" w:hAnsi="Arial" w:cs="Arial"/>
          <w:b/>
          <w:i/>
          <w:sz w:val="24"/>
          <w:szCs w:val="24"/>
          <w:lang w:eastAsia="es-ES"/>
        </w:rPr>
        <w:t>“Artículo 25.</w:t>
      </w:r>
    </w:p>
    <w:p w14:paraId="5730124E" w14:textId="77777777" w:rsidR="008D693C" w:rsidRPr="009B2441" w:rsidRDefault="008D693C" w:rsidP="004A5953">
      <w:pPr>
        <w:spacing w:before="100" w:beforeAutospacing="1" w:after="100" w:afterAutospacing="1" w:line="276" w:lineRule="auto"/>
        <w:ind w:left="851"/>
        <w:jc w:val="both"/>
        <w:rPr>
          <w:rFonts w:ascii="Arial" w:eastAsia="Times New Roman" w:hAnsi="Arial" w:cs="Arial"/>
          <w:i/>
          <w:sz w:val="24"/>
          <w:szCs w:val="24"/>
          <w:lang w:eastAsia="es-ES"/>
        </w:rPr>
      </w:pPr>
      <w:r w:rsidRPr="009B2441">
        <w:rPr>
          <w:rFonts w:ascii="Arial" w:eastAsia="Times New Roman" w:hAnsi="Arial" w:cs="Arial"/>
          <w:i/>
          <w:sz w:val="24"/>
          <w:szCs w:val="24"/>
          <w:lang w:eastAsia="es-ES"/>
        </w:rPr>
        <w:t>1. Son obligaciones de los partidos políticos:</w:t>
      </w:r>
    </w:p>
    <w:p w14:paraId="6A3B1C7D" w14:textId="77777777" w:rsidR="008D693C" w:rsidRPr="009B2441" w:rsidRDefault="008D693C" w:rsidP="004A5953">
      <w:pPr>
        <w:spacing w:before="100" w:beforeAutospacing="1" w:after="100" w:afterAutospacing="1" w:line="276" w:lineRule="auto"/>
        <w:ind w:left="851"/>
        <w:jc w:val="both"/>
        <w:rPr>
          <w:rFonts w:ascii="Arial" w:eastAsia="Times New Roman" w:hAnsi="Arial" w:cs="Arial"/>
          <w:i/>
          <w:sz w:val="24"/>
          <w:szCs w:val="24"/>
          <w:lang w:eastAsia="es-ES"/>
        </w:rPr>
      </w:pPr>
      <w:r w:rsidRPr="009B2441">
        <w:rPr>
          <w:rFonts w:ascii="Arial" w:eastAsia="Times New Roman" w:hAnsi="Arial" w:cs="Arial"/>
          <w:i/>
          <w:sz w:val="24"/>
          <w:szCs w:val="24"/>
          <w:lang w:eastAsia="es-ES"/>
        </w:rPr>
        <w:t xml:space="preserve">… </w:t>
      </w:r>
    </w:p>
    <w:p w14:paraId="78C0E5A9" w14:textId="77777777" w:rsidR="008D693C" w:rsidRPr="009B2441" w:rsidRDefault="008D693C" w:rsidP="004A5953">
      <w:pPr>
        <w:pStyle w:val="Sinespaciado"/>
        <w:spacing w:line="276" w:lineRule="auto"/>
        <w:ind w:left="851" w:right="900"/>
        <w:jc w:val="both"/>
        <w:rPr>
          <w:rFonts w:ascii="Arial" w:hAnsi="Arial" w:cs="Arial"/>
          <w:i/>
          <w:iCs/>
        </w:rPr>
      </w:pPr>
      <w:r w:rsidRPr="009B2441">
        <w:rPr>
          <w:rFonts w:ascii="Arial" w:hAnsi="Arial" w:cs="Arial"/>
          <w:i/>
          <w:lang w:eastAsia="es-ES"/>
        </w:rPr>
        <w:t xml:space="preserve">l) Comunicar al Instituto o a los Organismos Públicos Locales, según corresponda, cualquier modificación a sus documentos básicos, dentro de los diez días siguientes a la fecha en que se tome el acuerdo correspondiente por el Partido Político. Las modificaciones no surtirán efectos hasta que el Consejo General del Instituto declare la procedencia constitucional y legal de las mismas. La resolución debe dictarse en un plazo que no exceda de 30 días naturales contados a partir de la presentación de la documentación correspondiente, así como los cambios de los integrantes de sus órganos directivos y de su domicilio social, en </w:t>
      </w:r>
      <w:r w:rsidRPr="009B2441">
        <w:rPr>
          <w:rFonts w:ascii="Arial" w:hAnsi="Arial" w:cs="Arial"/>
          <w:i/>
          <w:lang w:eastAsia="es-ES"/>
        </w:rPr>
        <w:lastRenderedPageBreak/>
        <w:t>términos de las disposiciones aplicables.</w:t>
      </w:r>
      <w:r w:rsidRPr="009B2441">
        <w:rPr>
          <w:rFonts w:ascii="Arial" w:hAnsi="Arial" w:cs="Arial"/>
          <w:i/>
          <w:lang w:eastAsia="es-ES"/>
        </w:rPr>
        <w:cr/>
      </w:r>
    </w:p>
    <w:p w14:paraId="1B378712" w14:textId="77777777" w:rsidR="008D693C" w:rsidRPr="009B2441" w:rsidRDefault="008D693C" w:rsidP="004A5953">
      <w:pPr>
        <w:spacing w:before="100" w:beforeAutospacing="1" w:after="100" w:afterAutospacing="1" w:line="276" w:lineRule="auto"/>
        <w:jc w:val="both"/>
        <w:rPr>
          <w:rFonts w:ascii="Arial" w:eastAsia="Times New Roman" w:hAnsi="Arial" w:cs="Arial"/>
          <w:i/>
          <w:sz w:val="24"/>
          <w:szCs w:val="24"/>
          <w:lang w:eastAsia="es-ES"/>
        </w:rPr>
      </w:pPr>
      <w:r w:rsidRPr="009B2441">
        <w:rPr>
          <w:rFonts w:ascii="Arial" w:eastAsia="Times New Roman" w:hAnsi="Arial" w:cs="Arial"/>
          <w:b/>
          <w:sz w:val="24"/>
          <w:szCs w:val="24"/>
          <w:lang w:eastAsia="es-ES"/>
        </w:rPr>
        <w:t>VI. COMUNICACIÓN DEL CAMBIO DE INTEGRANTES DE SUS ÓRGANOS DIRECTIVOS</w:t>
      </w:r>
      <w:r w:rsidRPr="009B2441">
        <w:rPr>
          <w:rFonts w:ascii="Arial" w:eastAsia="Times New Roman" w:hAnsi="Arial" w:cs="Arial"/>
          <w:sz w:val="24"/>
          <w:szCs w:val="24"/>
          <w:lang w:eastAsia="es-ES"/>
        </w:rPr>
        <w:t>. De lo establecido en el artículo 25, numeral 1, inciso l), de la Ley General de Partidos Políticos, trasunto en el considerando anterior, se advierte que los partidos políticos cuentan con diez días,</w:t>
      </w:r>
      <w:r w:rsidRPr="009B2441">
        <w:rPr>
          <w:rFonts w:ascii="Arial" w:eastAsia="Times New Roman" w:hAnsi="Arial" w:cs="Arial"/>
          <w:b/>
          <w:i/>
          <w:sz w:val="24"/>
          <w:szCs w:val="24"/>
          <w:u w:val="single"/>
          <w:lang w:eastAsia="es-ES"/>
        </w:rPr>
        <w:t xml:space="preserve"> </w:t>
      </w:r>
      <w:r w:rsidRPr="009B2441">
        <w:rPr>
          <w:rFonts w:ascii="Arial" w:eastAsia="Times New Roman" w:hAnsi="Arial" w:cs="Arial"/>
          <w:sz w:val="24"/>
          <w:szCs w:val="24"/>
          <w:u w:val="single"/>
          <w:lang w:eastAsia="es-ES"/>
        </w:rPr>
        <w:t>siguientes a la fecha en que se tome el acuerdo correspondiente</w:t>
      </w:r>
      <w:r w:rsidRPr="009B2441">
        <w:rPr>
          <w:rFonts w:ascii="Arial" w:eastAsia="Times New Roman" w:hAnsi="Arial" w:cs="Arial"/>
          <w:sz w:val="24"/>
          <w:szCs w:val="24"/>
          <w:lang w:eastAsia="es-ES"/>
        </w:rPr>
        <w:t xml:space="preserve"> para informar, según corresponda</w:t>
      </w:r>
      <w:r w:rsidRPr="009B2441">
        <w:rPr>
          <w:rFonts w:ascii="Arial" w:eastAsia="Times New Roman" w:hAnsi="Arial" w:cs="Arial"/>
          <w:i/>
          <w:sz w:val="24"/>
          <w:szCs w:val="24"/>
          <w:lang w:eastAsia="es-ES"/>
        </w:rPr>
        <w:t>:</w:t>
      </w:r>
    </w:p>
    <w:p w14:paraId="3C458EFD" w14:textId="77777777" w:rsidR="008D693C" w:rsidRPr="009B2441" w:rsidRDefault="008D693C" w:rsidP="004A5953">
      <w:pPr>
        <w:pStyle w:val="Prrafodelista"/>
        <w:numPr>
          <w:ilvl w:val="0"/>
          <w:numId w:val="5"/>
        </w:numPr>
        <w:spacing w:before="100" w:beforeAutospacing="1" w:after="100" w:afterAutospacing="1" w:line="276" w:lineRule="auto"/>
        <w:jc w:val="both"/>
        <w:rPr>
          <w:rFonts w:ascii="Arial" w:hAnsi="Arial" w:cs="Arial"/>
        </w:rPr>
      </w:pPr>
      <w:r w:rsidRPr="009B2441">
        <w:rPr>
          <w:rFonts w:ascii="Arial" w:hAnsi="Arial" w:cs="Arial"/>
          <w:i/>
        </w:rPr>
        <w:t>Cualquier modificación a sus documentos básicos,</w:t>
      </w:r>
    </w:p>
    <w:p w14:paraId="538B4465" w14:textId="77777777" w:rsidR="008D693C" w:rsidRPr="009B2441" w:rsidRDefault="008D693C" w:rsidP="004A5953">
      <w:pPr>
        <w:pStyle w:val="Prrafodelista"/>
        <w:numPr>
          <w:ilvl w:val="0"/>
          <w:numId w:val="5"/>
        </w:numPr>
        <w:spacing w:before="100" w:beforeAutospacing="1" w:after="100" w:afterAutospacing="1" w:line="276" w:lineRule="auto"/>
        <w:jc w:val="both"/>
        <w:rPr>
          <w:rFonts w:ascii="Arial" w:hAnsi="Arial" w:cs="Arial"/>
        </w:rPr>
      </w:pPr>
      <w:r w:rsidRPr="009B2441">
        <w:rPr>
          <w:rFonts w:ascii="Arial" w:hAnsi="Arial" w:cs="Arial"/>
          <w:i/>
        </w:rPr>
        <w:t>Los cambios de los integrantes de sus órganos directivos, y</w:t>
      </w:r>
    </w:p>
    <w:p w14:paraId="20CBB148" w14:textId="77777777" w:rsidR="008D693C" w:rsidRPr="009B2441" w:rsidRDefault="008D693C" w:rsidP="004A5953">
      <w:pPr>
        <w:pStyle w:val="Prrafodelista"/>
        <w:numPr>
          <w:ilvl w:val="0"/>
          <w:numId w:val="5"/>
        </w:numPr>
        <w:spacing w:before="100" w:beforeAutospacing="1" w:after="100" w:afterAutospacing="1" w:line="276" w:lineRule="auto"/>
        <w:jc w:val="both"/>
        <w:rPr>
          <w:rFonts w:ascii="Arial" w:hAnsi="Arial" w:cs="Arial"/>
        </w:rPr>
      </w:pPr>
      <w:r w:rsidRPr="009B2441">
        <w:rPr>
          <w:rFonts w:ascii="Arial" w:hAnsi="Arial" w:cs="Arial"/>
          <w:i/>
        </w:rPr>
        <w:t xml:space="preserve">Los cambios de su domicilio social, </w:t>
      </w:r>
    </w:p>
    <w:p w14:paraId="415CE1C9" w14:textId="77777777" w:rsidR="008D693C" w:rsidRPr="009B2441" w:rsidRDefault="008D693C" w:rsidP="004A5953">
      <w:pPr>
        <w:spacing w:before="100" w:beforeAutospacing="1" w:after="100" w:afterAutospacing="1" w:line="276" w:lineRule="auto"/>
        <w:jc w:val="both"/>
        <w:rPr>
          <w:rFonts w:ascii="Arial" w:hAnsi="Arial" w:cs="Arial"/>
          <w:sz w:val="24"/>
          <w:szCs w:val="24"/>
        </w:rPr>
      </w:pPr>
      <w:r w:rsidRPr="009B2441">
        <w:rPr>
          <w:rFonts w:ascii="Arial" w:hAnsi="Arial" w:cs="Arial"/>
          <w:sz w:val="24"/>
          <w:szCs w:val="24"/>
        </w:rPr>
        <w:t xml:space="preserve">Sin embargo, en el referido numeral, no se precisa si los diez días, para que el partido político informe sobre cualquier modificación, deberán computarse en días hábiles o naturales. </w:t>
      </w:r>
    </w:p>
    <w:p w14:paraId="234EB290" w14:textId="77777777" w:rsidR="008D693C" w:rsidRPr="009B2441" w:rsidRDefault="008D693C" w:rsidP="004A5953">
      <w:pPr>
        <w:spacing w:before="100" w:beforeAutospacing="1" w:after="100" w:afterAutospacing="1" w:line="276" w:lineRule="auto"/>
        <w:jc w:val="both"/>
        <w:rPr>
          <w:rFonts w:ascii="Arial" w:eastAsia="Times New Roman" w:hAnsi="Arial" w:cs="Arial"/>
          <w:sz w:val="24"/>
          <w:szCs w:val="24"/>
          <w:lang w:eastAsia="es-ES"/>
        </w:rPr>
      </w:pPr>
      <w:r w:rsidRPr="009B2441">
        <w:rPr>
          <w:rFonts w:ascii="Arial" w:eastAsia="Times New Roman" w:hAnsi="Arial" w:cs="Arial"/>
          <w:sz w:val="24"/>
          <w:szCs w:val="24"/>
          <w:lang w:eastAsia="es-ES"/>
        </w:rPr>
        <w:t>En ese sentido, para determinar si el partido político cumplió con su obligación de informar a esta autoridad, el cambio de los integrantes de la Coordinación Ejecutiva Estatal, resulta pertinente establecer si el cómputo de los diez días a que se refiere la Ley en cita, deben computarse en días hábiles o naturales.</w:t>
      </w:r>
    </w:p>
    <w:p w14:paraId="1D251049" w14:textId="77777777" w:rsidR="008D693C" w:rsidRPr="009B2441" w:rsidRDefault="008D693C" w:rsidP="004A5953">
      <w:pPr>
        <w:spacing w:before="100" w:beforeAutospacing="1" w:after="100" w:afterAutospacing="1" w:line="276" w:lineRule="auto"/>
        <w:jc w:val="both"/>
        <w:rPr>
          <w:rFonts w:ascii="Arial" w:eastAsia="Times New Roman" w:hAnsi="Arial" w:cs="Arial"/>
          <w:sz w:val="24"/>
          <w:szCs w:val="24"/>
          <w:lang w:eastAsia="es-ES"/>
        </w:rPr>
      </w:pPr>
      <w:r w:rsidRPr="009B2441">
        <w:rPr>
          <w:rFonts w:ascii="Arial" w:eastAsia="Times New Roman" w:hAnsi="Arial" w:cs="Arial"/>
          <w:sz w:val="24"/>
          <w:szCs w:val="24"/>
          <w:lang w:eastAsia="es-ES"/>
        </w:rPr>
        <w:t>Al respecto, el artículo 6 de la Ley General de Partidos Políticos señala que, en lo no previsto por esa ley, se estará a lo dispuesto por la Ley General de Instituciones y Procedimientos Electorales.</w:t>
      </w:r>
    </w:p>
    <w:p w14:paraId="31EE8F6C" w14:textId="77777777" w:rsidR="008D693C" w:rsidRPr="009B2441" w:rsidRDefault="008D693C" w:rsidP="004A5953">
      <w:pPr>
        <w:spacing w:before="100" w:beforeAutospacing="1" w:after="100" w:afterAutospacing="1" w:line="276" w:lineRule="auto"/>
        <w:jc w:val="both"/>
        <w:rPr>
          <w:rFonts w:ascii="Arial" w:eastAsia="Times New Roman" w:hAnsi="Arial" w:cs="Arial"/>
          <w:sz w:val="24"/>
          <w:szCs w:val="24"/>
          <w:lang w:eastAsia="es-ES"/>
        </w:rPr>
      </w:pPr>
      <w:r w:rsidRPr="009B2441">
        <w:rPr>
          <w:rFonts w:ascii="Arial" w:eastAsia="Times New Roman" w:hAnsi="Arial" w:cs="Arial"/>
          <w:sz w:val="24"/>
          <w:szCs w:val="24"/>
          <w:lang w:eastAsia="es-ES"/>
        </w:rPr>
        <w:t xml:space="preserve">Por su parte, esta última Ley General, si bien contiene supuestos específicos en los que se dispone expresamente cuando los plazos deben computarse en días hábiles o naturales, no prevé la forma de computarse los plazos ante la ausencia de disposición que establezca si los días deben considerarse hábiles o naturales.   </w:t>
      </w:r>
    </w:p>
    <w:p w14:paraId="2800DFFA" w14:textId="77777777" w:rsidR="008D693C" w:rsidRPr="009B2441" w:rsidRDefault="008D693C" w:rsidP="004A5953">
      <w:pPr>
        <w:spacing w:before="100" w:beforeAutospacing="1" w:after="100" w:afterAutospacing="1" w:line="276" w:lineRule="auto"/>
        <w:jc w:val="both"/>
        <w:rPr>
          <w:rFonts w:ascii="Arial" w:eastAsia="Times New Roman" w:hAnsi="Arial" w:cs="Arial"/>
          <w:sz w:val="24"/>
          <w:szCs w:val="24"/>
          <w:lang w:eastAsia="es-ES"/>
        </w:rPr>
      </w:pPr>
      <w:r w:rsidRPr="009B2441">
        <w:rPr>
          <w:rFonts w:ascii="Arial" w:eastAsia="Times New Roman" w:hAnsi="Arial" w:cs="Arial"/>
          <w:sz w:val="24"/>
          <w:szCs w:val="24"/>
          <w:lang w:eastAsia="es-ES"/>
        </w:rPr>
        <w:t xml:space="preserve">Por tal razón, en el caso concreto, el plazo de diez días a que alude el artículo 25, numeral 1, inciso l), de la Ley General de Partidos Políticos, que medie entre el día siguiente en que se tome el acuerdo correspondiente por el partido político y, la fecha del término fijado (décimo día), deberá computarse por días naturales y no hábiles, ya que en el artículo citado no se establece que deban ser hábiles. </w:t>
      </w:r>
    </w:p>
    <w:p w14:paraId="449D4712" w14:textId="77777777" w:rsidR="008D693C" w:rsidRPr="009B2441" w:rsidRDefault="008D693C" w:rsidP="004A5953">
      <w:pPr>
        <w:spacing w:before="100" w:beforeAutospacing="1" w:after="100" w:afterAutospacing="1" w:line="276" w:lineRule="auto"/>
        <w:jc w:val="both"/>
        <w:rPr>
          <w:rFonts w:ascii="Arial" w:eastAsia="Times New Roman" w:hAnsi="Arial" w:cs="Arial"/>
          <w:sz w:val="24"/>
          <w:szCs w:val="24"/>
          <w:lang w:eastAsia="es-ES"/>
        </w:rPr>
      </w:pPr>
      <w:r w:rsidRPr="009B2441">
        <w:rPr>
          <w:rFonts w:ascii="Arial" w:eastAsia="Times New Roman" w:hAnsi="Arial" w:cs="Arial"/>
          <w:sz w:val="24"/>
          <w:szCs w:val="24"/>
          <w:lang w:eastAsia="es-ES"/>
        </w:rPr>
        <w:lastRenderedPageBreak/>
        <w:t>Lo anterior, obedece a que, siguiendo el aforismo jurídico que indica que "</w:t>
      </w:r>
      <w:r w:rsidRPr="009B2441">
        <w:rPr>
          <w:rFonts w:ascii="Arial" w:eastAsia="Times New Roman" w:hAnsi="Arial" w:cs="Arial"/>
          <w:i/>
          <w:sz w:val="24"/>
          <w:szCs w:val="24"/>
          <w:lang w:eastAsia="es-ES"/>
        </w:rPr>
        <w:t>si la ley no distingue no ha lugar a distinguir</w:t>
      </w:r>
      <w:r w:rsidRPr="009B2441">
        <w:rPr>
          <w:rFonts w:ascii="Arial" w:eastAsia="Times New Roman" w:hAnsi="Arial" w:cs="Arial"/>
          <w:sz w:val="24"/>
          <w:szCs w:val="24"/>
          <w:lang w:eastAsia="es-ES"/>
        </w:rPr>
        <w:t>", es posible arribar a la convicción de que cuando en el propio ordenamiento jurídico no se expresa claramente o simplemente no se expresa, que el plazo determinado para comunicar los acuerdos que tome determinado partido político, deba ser considerado por días hábiles, entonces deberá computarse por días naturales por ser ésta la regla general y aquélla la excepción.</w:t>
      </w:r>
    </w:p>
    <w:p w14:paraId="60BC61CB" w14:textId="77777777" w:rsidR="008D693C" w:rsidRPr="009B2441" w:rsidRDefault="008D693C" w:rsidP="004A5953">
      <w:pPr>
        <w:spacing w:before="100" w:beforeAutospacing="1" w:after="100" w:afterAutospacing="1" w:line="276" w:lineRule="auto"/>
        <w:jc w:val="both"/>
        <w:rPr>
          <w:rFonts w:ascii="Arial" w:eastAsia="Times New Roman" w:hAnsi="Arial" w:cs="Arial"/>
          <w:sz w:val="24"/>
          <w:szCs w:val="24"/>
          <w:lang w:eastAsia="es-ES"/>
        </w:rPr>
      </w:pPr>
      <w:r w:rsidRPr="009B2441">
        <w:rPr>
          <w:rFonts w:ascii="Arial" w:eastAsia="Times New Roman" w:hAnsi="Arial" w:cs="Arial"/>
          <w:sz w:val="24"/>
          <w:szCs w:val="24"/>
          <w:lang w:eastAsia="es-ES"/>
        </w:rPr>
        <w:t>Al respecto, tiene aplicación como criterio orientador el contenido en la tesis aislada número I.9o.A.2 K, emitida por la Suprema Corte de Justicia de la Nación, localizable con el registro digital: 189021, instancia: Tribunales Colegiados de Circuito, Novena Época, del Semanario Judicial de la Federación y su Gaceta. Tomo XIV, agosto de 2001, página 1379, cuyo rubro y texto son del tenor siguiente:</w:t>
      </w:r>
    </w:p>
    <w:p w14:paraId="360083EF" w14:textId="77777777" w:rsidR="008D693C" w:rsidRPr="009B2441" w:rsidRDefault="008D693C" w:rsidP="004A5953">
      <w:pPr>
        <w:spacing w:before="100" w:beforeAutospacing="1" w:after="100" w:afterAutospacing="1" w:line="276" w:lineRule="auto"/>
        <w:ind w:left="851" w:right="900"/>
        <w:jc w:val="both"/>
        <w:rPr>
          <w:rFonts w:ascii="Arial" w:eastAsia="Times New Roman" w:hAnsi="Arial" w:cs="Arial"/>
          <w:i/>
          <w:sz w:val="24"/>
          <w:szCs w:val="24"/>
          <w:lang w:eastAsia="es-ES"/>
        </w:rPr>
      </w:pPr>
      <w:r w:rsidRPr="009B2441">
        <w:rPr>
          <w:rFonts w:ascii="Arial" w:eastAsia="Times New Roman" w:hAnsi="Arial" w:cs="Arial"/>
          <w:b/>
          <w:i/>
          <w:sz w:val="24"/>
          <w:szCs w:val="24"/>
          <w:lang w:eastAsia="es-ES"/>
        </w:rPr>
        <w:t>“ORDENAMIENTOS JURÍDICOS. EL PLAZO PARA EL INICIO DE SU VIGENCIA DEBE COMPUTARSE POR DÍAS NATURALES</w:t>
      </w:r>
      <w:r w:rsidRPr="009B2441">
        <w:rPr>
          <w:rFonts w:ascii="Arial" w:eastAsia="Times New Roman" w:hAnsi="Arial" w:cs="Arial"/>
          <w:i/>
          <w:sz w:val="24"/>
          <w:szCs w:val="24"/>
          <w:lang w:eastAsia="es-ES"/>
        </w:rPr>
        <w:t>. En aquellos casos en los que algún artículo transitorio del propio ordenamiento jurídico, bien sea una ley, un reglamento o un acuerdo, etcétera, que sea publicado en el Diario Oficial de la Federación, señale un término específico para su entrada en vigor, el plazo que medie entre la publicación del citado ordenamiento jurídico en el referido medio de publicidad, y la fecha del término fijado, deberá computarse por días naturales y no hábiles, salvo que el propio numeral transitorio señale específicamente que deban ser hábiles. Esto obedece a que, siguiendo el aforismo jurídico que indica que "si la ley no distingue no ha lugar a distinguir", es posible arribar a la convicción de que cuando en el propio ordenamiento jurídico no se expresa claramente que el plazo determinado para su entrada en vigor deba ser considerado por días hábiles, entonces deberá computarse por días naturales por ser ésta la regla general y aquélla la excepción.</w:t>
      </w:r>
    </w:p>
    <w:p w14:paraId="4CD243D6" w14:textId="77777777" w:rsidR="008D693C" w:rsidRPr="009B2441" w:rsidRDefault="008D693C" w:rsidP="004A5953">
      <w:pPr>
        <w:spacing w:before="100" w:beforeAutospacing="1" w:after="100" w:afterAutospacing="1" w:line="276" w:lineRule="auto"/>
        <w:ind w:left="851" w:right="900"/>
        <w:jc w:val="both"/>
        <w:rPr>
          <w:rFonts w:ascii="Arial" w:eastAsia="Times New Roman" w:hAnsi="Arial" w:cs="Arial"/>
          <w:i/>
          <w:sz w:val="24"/>
          <w:szCs w:val="24"/>
          <w:lang w:eastAsia="es-ES"/>
        </w:rPr>
      </w:pPr>
      <w:r w:rsidRPr="009B2441">
        <w:rPr>
          <w:rFonts w:ascii="Arial" w:eastAsia="Times New Roman" w:hAnsi="Arial" w:cs="Arial"/>
          <w:i/>
          <w:sz w:val="24"/>
          <w:szCs w:val="24"/>
          <w:lang w:eastAsia="es-ES"/>
        </w:rPr>
        <w:t>NOVENO TRIBUNAL COLEGIADO EN MATERIA ADMINISTRATIVA DEL PRIMER CIRCUITO.</w:t>
      </w:r>
    </w:p>
    <w:p w14:paraId="398144AE" w14:textId="77777777" w:rsidR="008D693C" w:rsidRPr="009B2441" w:rsidRDefault="008D693C" w:rsidP="004A5953">
      <w:pPr>
        <w:spacing w:before="100" w:beforeAutospacing="1" w:after="100" w:afterAutospacing="1" w:line="276" w:lineRule="auto"/>
        <w:ind w:left="851" w:right="900"/>
        <w:jc w:val="both"/>
        <w:rPr>
          <w:rFonts w:ascii="Arial" w:eastAsia="Times New Roman" w:hAnsi="Arial" w:cs="Arial"/>
          <w:i/>
          <w:sz w:val="24"/>
          <w:szCs w:val="24"/>
          <w:lang w:eastAsia="es-ES"/>
        </w:rPr>
      </w:pPr>
      <w:r w:rsidRPr="009B2441">
        <w:rPr>
          <w:rFonts w:ascii="Arial" w:eastAsia="Times New Roman" w:hAnsi="Arial" w:cs="Arial"/>
          <w:i/>
          <w:sz w:val="24"/>
          <w:szCs w:val="24"/>
          <w:lang w:eastAsia="es-ES"/>
        </w:rPr>
        <w:lastRenderedPageBreak/>
        <w:t>Amparo en revisión (improcedencia) 4229/2000. María Cecilia Gutiérrez Sansano Diego Fernández. 31 de enero de 2001. Unanimidad de votos. Ponente: Óscar Germán Cendejas Gleason. Secretario: Jorge C. Arredondo Gallegos.”</w:t>
      </w:r>
    </w:p>
    <w:p w14:paraId="2F349C2E" w14:textId="77777777" w:rsidR="008D693C" w:rsidRPr="009B2441" w:rsidRDefault="008D693C" w:rsidP="004A5953">
      <w:pPr>
        <w:spacing w:before="100" w:beforeAutospacing="1" w:after="100" w:afterAutospacing="1" w:line="276" w:lineRule="auto"/>
        <w:jc w:val="both"/>
        <w:rPr>
          <w:rFonts w:ascii="Arial" w:eastAsia="Times New Roman" w:hAnsi="Arial" w:cs="Arial"/>
          <w:sz w:val="24"/>
          <w:szCs w:val="24"/>
          <w:lang w:eastAsia="es-ES"/>
        </w:rPr>
      </w:pPr>
      <w:r w:rsidRPr="009B2441">
        <w:rPr>
          <w:rFonts w:ascii="Arial" w:eastAsia="Times New Roman" w:hAnsi="Arial" w:cs="Arial"/>
          <w:sz w:val="24"/>
          <w:szCs w:val="24"/>
          <w:lang w:eastAsia="es-ES"/>
        </w:rPr>
        <w:t>Establecido lo anterior, corresponde ahora determinar si la comunicación que hizo a esta autoridad el partido político Hagamos, por conducto de su representante propietario, se encuentra dentro del plazo de los diez días naturales.</w:t>
      </w:r>
    </w:p>
    <w:p w14:paraId="105869CE" w14:textId="77777777" w:rsidR="008D693C" w:rsidRPr="009B2441" w:rsidRDefault="008D693C" w:rsidP="004A5953">
      <w:pPr>
        <w:spacing w:before="100" w:beforeAutospacing="1" w:after="100" w:afterAutospacing="1" w:line="276" w:lineRule="auto"/>
        <w:jc w:val="both"/>
        <w:rPr>
          <w:rFonts w:ascii="Arial" w:hAnsi="Arial" w:cs="Arial"/>
          <w:sz w:val="24"/>
          <w:szCs w:val="24"/>
        </w:rPr>
      </w:pPr>
      <w:r w:rsidRPr="009B2441">
        <w:rPr>
          <w:rFonts w:ascii="Arial" w:eastAsia="Times New Roman" w:hAnsi="Arial" w:cs="Arial"/>
          <w:sz w:val="24"/>
          <w:szCs w:val="24"/>
          <w:lang w:eastAsia="es-ES"/>
        </w:rPr>
        <w:t>En tal sentido, como se indicó en el punto 8 de antecedentes, el escrito del representante propietario del partido político local Hagamos,</w:t>
      </w:r>
      <w:r w:rsidRPr="009B2441">
        <w:rPr>
          <w:rFonts w:ascii="Arial" w:hAnsi="Arial" w:cs="Arial"/>
          <w:sz w:val="24"/>
          <w:szCs w:val="24"/>
        </w:rPr>
        <w:t xml:space="preserve"> </w:t>
      </w:r>
      <w:r w:rsidRPr="009B2441">
        <w:rPr>
          <w:rFonts w:ascii="Arial" w:eastAsia="Times New Roman" w:hAnsi="Arial" w:cs="Arial"/>
          <w:sz w:val="24"/>
          <w:szCs w:val="24"/>
          <w:lang w:eastAsia="es-ES"/>
        </w:rPr>
        <w:t xml:space="preserve">mediante el cual informa a este organismo electoral </w:t>
      </w:r>
      <w:r w:rsidRPr="009B2441">
        <w:rPr>
          <w:rFonts w:ascii="Arial" w:hAnsi="Arial" w:cs="Arial"/>
          <w:sz w:val="24"/>
          <w:szCs w:val="24"/>
        </w:rPr>
        <w:t>los cambios generados en los integrantes de la Coordinación Ejecutiva Estatal, se presentó el dos de junio del año en curso.</w:t>
      </w:r>
    </w:p>
    <w:p w14:paraId="2ADFB630" w14:textId="77777777" w:rsidR="008D693C" w:rsidRPr="009B2441" w:rsidRDefault="008D693C" w:rsidP="004A5953">
      <w:pPr>
        <w:spacing w:before="100" w:beforeAutospacing="1" w:after="100" w:afterAutospacing="1" w:line="276" w:lineRule="auto"/>
        <w:jc w:val="both"/>
        <w:rPr>
          <w:rFonts w:ascii="Arial" w:hAnsi="Arial" w:cs="Arial"/>
          <w:sz w:val="24"/>
          <w:szCs w:val="24"/>
        </w:rPr>
      </w:pPr>
      <w:r w:rsidRPr="009B2441">
        <w:rPr>
          <w:rFonts w:ascii="Arial" w:hAnsi="Arial" w:cs="Arial"/>
          <w:sz w:val="24"/>
          <w:szCs w:val="24"/>
        </w:rPr>
        <w:t xml:space="preserve">En el escrito mencionado, el representante del partido político </w:t>
      </w:r>
      <w:r w:rsidRPr="009B2441">
        <w:rPr>
          <w:rFonts w:ascii="Arial" w:eastAsia="Times New Roman" w:hAnsi="Arial" w:cs="Arial"/>
          <w:sz w:val="24"/>
          <w:szCs w:val="24"/>
          <w:lang w:eastAsia="es-ES"/>
        </w:rPr>
        <w:t>Hagamos</w:t>
      </w:r>
      <w:r w:rsidRPr="009B2441">
        <w:rPr>
          <w:rFonts w:ascii="Arial" w:hAnsi="Arial" w:cs="Arial"/>
          <w:sz w:val="24"/>
          <w:szCs w:val="24"/>
        </w:rPr>
        <w:t xml:space="preserve">, además comunica a esta autoridad que el pasado veintisiete de mayo de la presente anualidad, el partido político local Hagamos, celebró Asamblea para desahogar el proceso de elección de la presidencia y vicepresidencia ejecutiva de la Coordinación Ejecutiva Estatal para el periodo 2023-2026, habiéndose renovado los nombramientos de Ernesto Rafael Gutiérrez Guízar y Valeria Guadalupe Ávila Gutiérrez, como Presidente y Vicepresidenta Ejecutiva respectivamente. </w:t>
      </w:r>
    </w:p>
    <w:p w14:paraId="635D2BAC" w14:textId="77777777" w:rsidR="008D693C" w:rsidRPr="009B2441" w:rsidRDefault="008D693C" w:rsidP="004A5953">
      <w:pPr>
        <w:spacing w:before="100" w:beforeAutospacing="1" w:after="100" w:afterAutospacing="1" w:line="276" w:lineRule="auto"/>
        <w:jc w:val="both"/>
        <w:rPr>
          <w:rFonts w:ascii="Arial" w:eastAsia="Times New Roman" w:hAnsi="Arial" w:cs="Arial"/>
          <w:sz w:val="24"/>
          <w:szCs w:val="24"/>
          <w:lang w:eastAsia="es-ES"/>
        </w:rPr>
      </w:pPr>
      <w:r w:rsidRPr="009B2441">
        <w:rPr>
          <w:rFonts w:ascii="Arial" w:eastAsia="Times New Roman" w:hAnsi="Arial" w:cs="Arial"/>
          <w:sz w:val="24"/>
          <w:szCs w:val="24"/>
          <w:lang w:eastAsia="es-ES"/>
        </w:rPr>
        <w:t>Luego, tomando en consideración que la Asamblea del partido político Hagamos, se celebró el veintisiete de mayo del año en curso, los diez días naturales para que se comunicara a esta autoridad sobre los acuerdos tomados en dicha asamblea, inició el día siguiente, es decir, el veintiocho de mayo y concluyó como último día del plazo el seis de junio.</w:t>
      </w:r>
    </w:p>
    <w:p w14:paraId="08615655" w14:textId="77777777" w:rsidR="008D693C" w:rsidRPr="009B2441" w:rsidRDefault="008D693C" w:rsidP="004A5953">
      <w:pPr>
        <w:spacing w:after="0" w:line="276" w:lineRule="auto"/>
        <w:jc w:val="both"/>
        <w:rPr>
          <w:rFonts w:ascii="Arial" w:eastAsia="Times New Roman" w:hAnsi="Arial" w:cs="Arial"/>
          <w:sz w:val="24"/>
          <w:szCs w:val="24"/>
          <w:lang w:eastAsia="es-ES"/>
        </w:rPr>
      </w:pPr>
      <w:r w:rsidRPr="009B2441">
        <w:rPr>
          <w:rFonts w:ascii="Arial" w:eastAsia="Times New Roman" w:hAnsi="Arial" w:cs="Arial"/>
          <w:sz w:val="24"/>
          <w:szCs w:val="24"/>
          <w:lang w:eastAsia="es-ES"/>
        </w:rPr>
        <w:t>En consecuencia, si el escrito del representante propietario del partido político Hagamos, se presentó el dos de junio del año que transcurre, resulta evidente que la comunicación del cambio de integrantes de la Coordinación Ejecutiva Estatal de dicho instituto político, se realizó dentro de los diez días a que se refiere el artículo 25, numeral 1, inciso l), de la Ley General de Partidos Políticos.</w:t>
      </w:r>
    </w:p>
    <w:p w14:paraId="19399D20" w14:textId="77777777" w:rsidR="008D693C" w:rsidRPr="009B2441" w:rsidRDefault="008D693C" w:rsidP="004A5953">
      <w:pPr>
        <w:spacing w:before="100" w:beforeAutospacing="1" w:after="100" w:afterAutospacing="1" w:line="276" w:lineRule="auto"/>
        <w:jc w:val="both"/>
        <w:rPr>
          <w:rFonts w:ascii="Arial" w:hAnsi="Arial" w:cs="Arial"/>
          <w:sz w:val="24"/>
          <w:szCs w:val="24"/>
        </w:rPr>
      </w:pPr>
      <w:r w:rsidRPr="009B2441">
        <w:rPr>
          <w:rFonts w:ascii="Arial" w:eastAsia="Times New Roman" w:hAnsi="Arial" w:cs="Arial"/>
          <w:b/>
          <w:sz w:val="24"/>
          <w:szCs w:val="24"/>
          <w:lang w:eastAsia="es-ES"/>
        </w:rPr>
        <w:lastRenderedPageBreak/>
        <w:t xml:space="preserve">VII. DEL PROCEDIMIENTO PARA LA DESIGNACIÓN DE LOS CARGOS DE PRESIDENCIA Y VICEPRESIDENCIA EJECUTIVA DE LA COORDINACIÓN EJECUTIVA ESTATAL DEL PARTIDO POLÍTICO LOCAL HAGAMOS. </w:t>
      </w:r>
    </w:p>
    <w:p w14:paraId="524D8879" w14:textId="77777777" w:rsidR="008D693C" w:rsidRPr="009B2441" w:rsidRDefault="008D693C" w:rsidP="004A5953">
      <w:pPr>
        <w:spacing w:before="100" w:beforeAutospacing="1" w:after="100" w:afterAutospacing="1" w:line="276" w:lineRule="auto"/>
        <w:jc w:val="both"/>
        <w:rPr>
          <w:rFonts w:ascii="Arial" w:hAnsi="Arial" w:cs="Arial"/>
          <w:sz w:val="24"/>
          <w:szCs w:val="24"/>
        </w:rPr>
      </w:pPr>
      <w:r w:rsidRPr="009B2441">
        <w:rPr>
          <w:rFonts w:ascii="Arial" w:hAnsi="Arial" w:cs="Arial"/>
          <w:sz w:val="24"/>
          <w:szCs w:val="24"/>
        </w:rPr>
        <w:t xml:space="preserve">Tal y como fue señalado en el antecedente 8 de este acuerdo, el dos de junio del presente año, </w:t>
      </w:r>
      <w:r w:rsidRPr="009B2441">
        <w:rPr>
          <w:rFonts w:ascii="Arial" w:eastAsia="Times New Roman" w:hAnsi="Arial" w:cs="Arial"/>
          <w:bCs/>
          <w:sz w:val="24"/>
          <w:szCs w:val="24"/>
          <w:lang w:eastAsia="es-ES"/>
        </w:rPr>
        <w:t>el</w:t>
      </w:r>
      <w:r w:rsidRPr="009B2441">
        <w:rPr>
          <w:rFonts w:ascii="Arial" w:eastAsia="Times New Roman" w:hAnsi="Arial" w:cs="Arial"/>
          <w:sz w:val="24"/>
          <w:szCs w:val="24"/>
          <w:lang w:eastAsia="es-ES"/>
        </w:rPr>
        <w:t xml:space="preserve"> representante propietario del partido político local Hagamos, ante este Consejo General, mediante escrito informó </w:t>
      </w:r>
      <w:r w:rsidRPr="009B2441">
        <w:rPr>
          <w:rFonts w:ascii="Arial" w:hAnsi="Arial" w:cs="Arial"/>
          <w:sz w:val="24"/>
          <w:szCs w:val="24"/>
        </w:rPr>
        <w:t xml:space="preserve">que el veintisiete de mayo se celebró Asamblea en el partido político </w:t>
      </w:r>
      <w:r w:rsidRPr="009B2441">
        <w:rPr>
          <w:rFonts w:ascii="Arial" w:eastAsia="Times New Roman" w:hAnsi="Arial" w:cs="Arial"/>
          <w:sz w:val="24"/>
          <w:szCs w:val="24"/>
          <w:lang w:eastAsia="es-ES"/>
        </w:rPr>
        <w:t>Hagamos</w:t>
      </w:r>
      <w:r w:rsidRPr="009B2441">
        <w:rPr>
          <w:rFonts w:ascii="Arial" w:hAnsi="Arial" w:cs="Arial"/>
          <w:sz w:val="24"/>
          <w:szCs w:val="24"/>
        </w:rPr>
        <w:t>, en la que, entre otras determinaciones, se renovaron, por un periodo de tres años más, los nombramientos de Ernesto Rafael Gutiérrez Guízar y Valeria Guadalupe Ávila Gutiérrez, como Presidente y Vicepresidenta Ejecutiva, respectivamente, de ese instituto político.</w:t>
      </w:r>
    </w:p>
    <w:p w14:paraId="03797E79" w14:textId="77777777" w:rsidR="008D693C" w:rsidRPr="009B2441" w:rsidRDefault="008D693C" w:rsidP="004A5953">
      <w:pPr>
        <w:tabs>
          <w:tab w:val="left" w:pos="4792"/>
        </w:tabs>
        <w:spacing w:before="100" w:beforeAutospacing="1" w:after="100" w:afterAutospacing="1" w:line="276" w:lineRule="auto"/>
        <w:jc w:val="both"/>
        <w:rPr>
          <w:rFonts w:ascii="Arial" w:hAnsi="Arial" w:cs="Arial"/>
          <w:sz w:val="24"/>
          <w:szCs w:val="24"/>
        </w:rPr>
      </w:pPr>
      <w:r w:rsidRPr="009B2441">
        <w:rPr>
          <w:rFonts w:ascii="Arial" w:eastAsia="Times New Roman" w:hAnsi="Arial" w:cs="Arial"/>
          <w:sz w:val="24"/>
          <w:szCs w:val="24"/>
          <w:lang w:eastAsia="es-ES"/>
        </w:rPr>
        <w:t>En ese orden, los artículos 11 al 17, fracciones I, II, IX y XVI, de los Estatutos vigentes del partido político local Hagamos, establecen que, para el desarrollo de los fines de dicho partido político, su</w:t>
      </w:r>
      <w:r w:rsidRPr="009B2441">
        <w:rPr>
          <w:rFonts w:ascii="Arial" w:hAnsi="Arial" w:cs="Arial"/>
          <w:sz w:val="24"/>
          <w:szCs w:val="24"/>
        </w:rPr>
        <w:t xml:space="preserve"> estructura orgánica será la siguiente</w:t>
      </w:r>
      <w:r w:rsidRPr="009B2441">
        <w:rPr>
          <w:rFonts w:ascii="Arial" w:hAnsi="Arial" w:cs="Arial"/>
          <w:color w:val="FF0000"/>
          <w:sz w:val="24"/>
          <w:szCs w:val="24"/>
        </w:rPr>
        <w:t>:</w:t>
      </w:r>
      <w:r w:rsidRPr="009B2441">
        <w:rPr>
          <w:rFonts w:ascii="Arial" w:hAnsi="Arial" w:cs="Arial"/>
          <w:sz w:val="24"/>
          <w:szCs w:val="24"/>
        </w:rPr>
        <w:t xml:space="preserve"> </w:t>
      </w:r>
    </w:p>
    <w:p w14:paraId="66F5ACBD" w14:textId="77777777" w:rsidR="008D693C" w:rsidRPr="009B2441" w:rsidRDefault="008D693C" w:rsidP="004A5953">
      <w:pPr>
        <w:pStyle w:val="Prrafodelista"/>
        <w:widowControl w:val="0"/>
        <w:numPr>
          <w:ilvl w:val="0"/>
          <w:numId w:val="6"/>
        </w:numPr>
        <w:tabs>
          <w:tab w:val="left" w:pos="1234"/>
          <w:tab w:val="left" w:pos="1235"/>
        </w:tabs>
        <w:autoSpaceDE w:val="0"/>
        <w:autoSpaceDN w:val="0"/>
        <w:spacing w:line="276" w:lineRule="auto"/>
        <w:rPr>
          <w:rFonts w:ascii="Arial" w:hAnsi="Arial" w:cs="Arial"/>
        </w:rPr>
      </w:pPr>
      <w:r w:rsidRPr="009B2441">
        <w:rPr>
          <w:rFonts w:ascii="Arial" w:hAnsi="Arial" w:cs="Arial"/>
        </w:rPr>
        <w:t>Asamblea</w:t>
      </w:r>
      <w:r w:rsidRPr="009B2441">
        <w:rPr>
          <w:rFonts w:ascii="Arial" w:hAnsi="Arial" w:cs="Arial"/>
          <w:spacing w:val="-1"/>
        </w:rPr>
        <w:t xml:space="preserve"> </w:t>
      </w:r>
      <w:r w:rsidRPr="009B2441">
        <w:rPr>
          <w:rFonts w:ascii="Arial" w:hAnsi="Arial" w:cs="Arial"/>
        </w:rPr>
        <w:t>Estatal;</w:t>
      </w:r>
    </w:p>
    <w:p w14:paraId="79F0C51E" w14:textId="77777777" w:rsidR="008D693C" w:rsidRPr="009B2441" w:rsidRDefault="008D693C" w:rsidP="004A5953">
      <w:pPr>
        <w:pStyle w:val="Prrafodelista"/>
        <w:widowControl w:val="0"/>
        <w:numPr>
          <w:ilvl w:val="0"/>
          <w:numId w:val="6"/>
        </w:numPr>
        <w:tabs>
          <w:tab w:val="left" w:pos="1234"/>
          <w:tab w:val="left" w:pos="1235"/>
        </w:tabs>
        <w:autoSpaceDE w:val="0"/>
        <w:autoSpaceDN w:val="0"/>
        <w:spacing w:line="276" w:lineRule="auto"/>
        <w:rPr>
          <w:rFonts w:ascii="Arial" w:hAnsi="Arial" w:cs="Arial"/>
        </w:rPr>
      </w:pPr>
      <w:r w:rsidRPr="009B2441">
        <w:rPr>
          <w:rFonts w:ascii="Arial" w:hAnsi="Arial" w:cs="Arial"/>
          <w:b/>
        </w:rPr>
        <w:t>La Coordinación Ejecutiva</w:t>
      </w:r>
      <w:r w:rsidRPr="009B2441">
        <w:rPr>
          <w:rFonts w:ascii="Arial" w:hAnsi="Arial" w:cs="Arial"/>
          <w:b/>
          <w:spacing w:val="-19"/>
        </w:rPr>
        <w:t xml:space="preserve"> </w:t>
      </w:r>
      <w:r w:rsidRPr="009B2441">
        <w:rPr>
          <w:rFonts w:ascii="Arial" w:hAnsi="Arial" w:cs="Arial"/>
          <w:b/>
        </w:rPr>
        <w:t>Estatal</w:t>
      </w:r>
      <w:r w:rsidRPr="009B2441">
        <w:rPr>
          <w:rFonts w:ascii="Arial" w:hAnsi="Arial" w:cs="Arial"/>
        </w:rPr>
        <w:t>;</w:t>
      </w:r>
    </w:p>
    <w:p w14:paraId="24C716C5" w14:textId="77777777" w:rsidR="008D693C" w:rsidRPr="009B2441" w:rsidRDefault="008D693C" w:rsidP="004A5953">
      <w:pPr>
        <w:pStyle w:val="Prrafodelista"/>
        <w:widowControl w:val="0"/>
        <w:numPr>
          <w:ilvl w:val="0"/>
          <w:numId w:val="6"/>
        </w:numPr>
        <w:tabs>
          <w:tab w:val="left" w:pos="1234"/>
          <w:tab w:val="left" w:pos="1235"/>
        </w:tabs>
        <w:autoSpaceDE w:val="0"/>
        <w:autoSpaceDN w:val="0"/>
        <w:spacing w:before="1" w:line="276" w:lineRule="auto"/>
        <w:rPr>
          <w:rFonts w:ascii="Arial" w:hAnsi="Arial" w:cs="Arial"/>
        </w:rPr>
      </w:pPr>
      <w:r w:rsidRPr="009B2441">
        <w:rPr>
          <w:rFonts w:ascii="Arial" w:hAnsi="Arial" w:cs="Arial"/>
          <w:w w:val="105"/>
        </w:rPr>
        <w:t>El Consejo</w:t>
      </w:r>
      <w:r w:rsidRPr="009B2441">
        <w:rPr>
          <w:rFonts w:ascii="Arial" w:hAnsi="Arial" w:cs="Arial"/>
          <w:spacing w:val="-22"/>
          <w:w w:val="105"/>
        </w:rPr>
        <w:t xml:space="preserve"> </w:t>
      </w:r>
      <w:r w:rsidRPr="009B2441">
        <w:rPr>
          <w:rFonts w:ascii="Arial" w:hAnsi="Arial" w:cs="Arial"/>
          <w:w w:val="105"/>
        </w:rPr>
        <w:t>Consultivo;</w:t>
      </w:r>
    </w:p>
    <w:p w14:paraId="04C15B9C" w14:textId="77777777" w:rsidR="008D693C" w:rsidRPr="009B2441" w:rsidRDefault="008D693C" w:rsidP="004A5953">
      <w:pPr>
        <w:pStyle w:val="Prrafodelista"/>
        <w:widowControl w:val="0"/>
        <w:numPr>
          <w:ilvl w:val="0"/>
          <w:numId w:val="6"/>
        </w:numPr>
        <w:tabs>
          <w:tab w:val="left" w:pos="1234"/>
          <w:tab w:val="left" w:pos="1235"/>
        </w:tabs>
        <w:autoSpaceDE w:val="0"/>
        <w:autoSpaceDN w:val="0"/>
        <w:spacing w:line="276" w:lineRule="auto"/>
        <w:rPr>
          <w:rFonts w:ascii="Arial" w:hAnsi="Arial" w:cs="Arial"/>
        </w:rPr>
      </w:pPr>
      <w:r w:rsidRPr="009B2441">
        <w:rPr>
          <w:rFonts w:ascii="Arial" w:hAnsi="Arial" w:cs="Arial"/>
          <w:w w:val="105"/>
        </w:rPr>
        <w:t>Las Coordinaciones Políticas</w:t>
      </w:r>
      <w:r w:rsidRPr="009B2441">
        <w:rPr>
          <w:rFonts w:ascii="Arial" w:hAnsi="Arial" w:cs="Arial"/>
          <w:spacing w:val="-40"/>
          <w:w w:val="105"/>
        </w:rPr>
        <w:t xml:space="preserve"> </w:t>
      </w:r>
      <w:r w:rsidRPr="009B2441">
        <w:rPr>
          <w:rFonts w:ascii="Arial" w:hAnsi="Arial" w:cs="Arial"/>
          <w:w w:val="105"/>
        </w:rPr>
        <w:t>Regionales;</w:t>
      </w:r>
    </w:p>
    <w:p w14:paraId="08E43390" w14:textId="77777777" w:rsidR="008D693C" w:rsidRPr="009B2441" w:rsidRDefault="008D693C" w:rsidP="004A5953">
      <w:pPr>
        <w:pStyle w:val="Prrafodelista"/>
        <w:widowControl w:val="0"/>
        <w:numPr>
          <w:ilvl w:val="0"/>
          <w:numId w:val="6"/>
        </w:numPr>
        <w:tabs>
          <w:tab w:val="left" w:pos="1234"/>
          <w:tab w:val="left" w:pos="1235"/>
        </w:tabs>
        <w:autoSpaceDE w:val="0"/>
        <w:autoSpaceDN w:val="0"/>
        <w:spacing w:line="276" w:lineRule="auto"/>
        <w:rPr>
          <w:rFonts w:ascii="Arial" w:hAnsi="Arial" w:cs="Arial"/>
        </w:rPr>
      </w:pPr>
      <w:r w:rsidRPr="009B2441">
        <w:rPr>
          <w:rFonts w:ascii="Arial" w:hAnsi="Arial" w:cs="Arial"/>
        </w:rPr>
        <w:t>Las Coordinaciones Ejecutivas</w:t>
      </w:r>
      <w:r w:rsidRPr="009B2441">
        <w:rPr>
          <w:rFonts w:ascii="Arial" w:hAnsi="Arial" w:cs="Arial"/>
          <w:spacing w:val="-22"/>
        </w:rPr>
        <w:t xml:space="preserve"> </w:t>
      </w:r>
      <w:r w:rsidRPr="009B2441">
        <w:rPr>
          <w:rFonts w:ascii="Arial" w:hAnsi="Arial" w:cs="Arial"/>
        </w:rPr>
        <w:t>Municipales;</w:t>
      </w:r>
    </w:p>
    <w:p w14:paraId="359ABE28" w14:textId="77777777" w:rsidR="008D693C" w:rsidRPr="009B2441" w:rsidRDefault="008D693C" w:rsidP="004A5953">
      <w:pPr>
        <w:pStyle w:val="Prrafodelista"/>
        <w:widowControl w:val="0"/>
        <w:numPr>
          <w:ilvl w:val="0"/>
          <w:numId w:val="6"/>
        </w:numPr>
        <w:tabs>
          <w:tab w:val="left" w:pos="1234"/>
          <w:tab w:val="left" w:pos="1235"/>
        </w:tabs>
        <w:autoSpaceDE w:val="0"/>
        <w:autoSpaceDN w:val="0"/>
        <w:spacing w:line="276" w:lineRule="auto"/>
        <w:rPr>
          <w:rFonts w:ascii="Arial" w:hAnsi="Arial" w:cs="Arial"/>
        </w:rPr>
      </w:pPr>
      <w:r w:rsidRPr="009B2441">
        <w:rPr>
          <w:rFonts w:ascii="Arial" w:hAnsi="Arial" w:cs="Arial"/>
        </w:rPr>
        <w:t>Las Asambleas</w:t>
      </w:r>
      <w:r w:rsidRPr="009B2441">
        <w:rPr>
          <w:rFonts w:ascii="Arial" w:hAnsi="Arial" w:cs="Arial"/>
          <w:spacing w:val="-18"/>
        </w:rPr>
        <w:t xml:space="preserve"> </w:t>
      </w:r>
      <w:r w:rsidRPr="009B2441">
        <w:rPr>
          <w:rFonts w:ascii="Arial" w:hAnsi="Arial" w:cs="Arial"/>
        </w:rPr>
        <w:t>Municipales;</w:t>
      </w:r>
    </w:p>
    <w:p w14:paraId="0C7DC9C5" w14:textId="77777777" w:rsidR="008D693C" w:rsidRPr="009B2441" w:rsidRDefault="008D693C" w:rsidP="004A5953">
      <w:pPr>
        <w:pStyle w:val="Prrafodelista"/>
        <w:widowControl w:val="0"/>
        <w:numPr>
          <w:ilvl w:val="0"/>
          <w:numId w:val="6"/>
        </w:numPr>
        <w:tabs>
          <w:tab w:val="left" w:pos="1234"/>
          <w:tab w:val="left" w:pos="1235"/>
        </w:tabs>
        <w:autoSpaceDE w:val="0"/>
        <w:autoSpaceDN w:val="0"/>
        <w:spacing w:line="276" w:lineRule="auto"/>
        <w:rPr>
          <w:rFonts w:ascii="Arial" w:hAnsi="Arial" w:cs="Arial"/>
        </w:rPr>
      </w:pPr>
      <w:r w:rsidRPr="009B2441">
        <w:rPr>
          <w:rFonts w:ascii="Arial" w:hAnsi="Arial" w:cs="Arial"/>
        </w:rPr>
        <w:t>Las Delegaciones</w:t>
      </w:r>
      <w:r w:rsidRPr="009B2441">
        <w:rPr>
          <w:rFonts w:ascii="Arial" w:hAnsi="Arial" w:cs="Arial"/>
          <w:spacing w:val="-13"/>
        </w:rPr>
        <w:t xml:space="preserve"> </w:t>
      </w:r>
      <w:r w:rsidRPr="009B2441">
        <w:rPr>
          <w:rFonts w:ascii="Arial" w:hAnsi="Arial" w:cs="Arial"/>
        </w:rPr>
        <w:t>Municipales;</w:t>
      </w:r>
    </w:p>
    <w:p w14:paraId="50B237BF" w14:textId="77777777" w:rsidR="008D693C" w:rsidRPr="009B2441" w:rsidRDefault="008D693C" w:rsidP="004A5953">
      <w:pPr>
        <w:pStyle w:val="Prrafodelista"/>
        <w:widowControl w:val="0"/>
        <w:numPr>
          <w:ilvl w:val="0"/>
          <w:numId w:val="6"/>
        </w:numPr>
        <w:tabs>
          <w:tab w:val="left" w:pos="1234"/>
          <w:tab w:val="left" w:pos="1235"/>
        </w:tabs>
        <w:autoSpaceDE w:val="0"/>
        <w:autoSpaceDN w:val="0"/>
        <w:spacing w:line="276" w:lineRule="auto"/>
        <w:rPr>
          <w:rFonts w:ascii="Arial" w:hAnsi="Arial" w:cs="Arial"/>
        </w:rPr>
      </w:pPr>
      <w:r w:rsidRPr="009B2441">
        <w:rPr>
          <w:rFonts w:ascii="Arial" w:hAnsi="Arial" w:cs="Arial"/>
        </w:rPr>
        <w:t>Las Representaciones de las secciones</w:t>
      </w:r>
      <w:r w:rsidRPr="009B2441">
        <w:rPr>
          <w:rFonts w:ascii="Arial" w:hAnsi="Arial" w:cs="Arial"/>
          <w:spacing w:val="-34"/>
        </w:rPr>
        <w:t xml:space="preserve"> </w:t>
      </w:r>
      <w:r w:rsidRPr="009B2441">
        <w:rPr>
          <w:rFonts w:ascii="Arial" w:hAnsi="Arial" w:cs="Arial"/>
        </w:rPr>
        <w:t>electorales;</w:t>
      </w:r>
    </w:p>
    <w:p w14:paraId="60118888" w14:textId="77777777" w:rsidR="008D693C" w:rsidRPr="009B2441" w:rsidRDefault="008D693C" w:rsidP="004A5953">
      <w:pPr>
        <w:pStyle w:val="Prrafodelista"/>
        <w:widowControl w:val="0"/>
        <w:numPr>
          <w:ilvl w:val="0"/>
          <w:numId w:val="6"/>
        </w:numPr>
        <w:tabs>
          <w:tab w:val="left" w:pos="1234"/>
          <w:tab w:val="left" w:pos="1235"/>
        </w:tabs>
        <w:autoSpaceDE w:val="0"/>
        <w:autoSpaceDN w:val="0"/>
        <w:spacing w:line="276" w:lineRule="auto"/>
        <w:rPr>
          <w:rFonts w:ascii="Arial" w:hAnsi="Arial" w:cs="Arial"/>
        </w:rPr>
      </w:pPr>
      <w:r w:rsidRPr="009B2441">
        <w:rPr>
          <w:rFonts w:ascii="Arial" w:hAnsi="Arial" w:cs="Arial"/>
        </w:rPr>
        <w:t>Las Comisiones</w:t>
      </w:r>
      <w:r w:rsidRPr="009B2441">
        <w:rPr>
          <w:rFonts w:ascii="Arial" w:hAnsi="Arial" w:cs="Arial"/>
          <w:spacing w:val="-14"/>
        </w:rPr>
        <w:t xml:space="preserve"> </w:t>
      </w:r>
      <w:r w:rsidRPr="009B2441">
        <w:rPr>
          <w:rFonts w:ascii="Arial" w:hAnsi="Arial" w:cs="Arial"/>
        </w:rPr>
        <w:t>Especiales:</w:t>
      </w:r>
    </w:p>
    <w:p w14:paraId="1BAFA3B3" w14:textId="77777777" w:rsidR="008D693C" w:rsidRPr="009B2441" w:rsidRDefault="008D693C" w:rsidP="004A5953">
      <w:pPr>
        <w:pStyle w:val="Prrafodelista"/>
        <w:widowControl w:val="0"/>
        <w:tabs>
          <w:tab w:val="left" w:pos="1234"/>
          <w:tab w:val="left" w:pos="1235"/>
        </w:tabs>
        <w:autoSpaceDE w:val="0"/>
        <w:autoSpaceDN w:val="0"/>
        <w:spacing w:line="276" w:lineRule="auto"/>
        <w:ind w:left="1234"/>
        <w:rPr>
          <w:rFonts w:ascii="Arial" w:hAnsi="Arial" w:cs="Arial"/>
        </w:rPr>
      </w:pPr>
    </w:p>
    <w:p w14:paraId="3C27B8C8" w14:textId="77777777" w:rsidR="008D693C" w:rsidRPr="009B2441" w:rsidRDefault="008D693C" w:rsidP="004A5953">
      <w:pPr>
        <w:pStyle w:val="Prrafodelista"/>
        <w:widowControl w:val="0"/>
        <w:numPr>
          <w:ilvl w:val="1"/>
          <w:numId w:val="6"/>
        </w:numPr>
        <w:tabs>
          <w:tab w:val="left" w:pos="2228"/>
          <w:tab w:val="left" w:pos="2229"/>
        </w:tabs>
        <w:autoSpaceDE w:val="0"/>
        <w:autoSpaceDN w:val="0"/>
        <w:spacing w:line="276" w:lineRule="auto"/>
        <w:ind w:hanging="709"/>
        <w:rPr>
          <w:rFonts w:ascii="Arial" w:hAnsi="Arial" w:cs="Arial"/>
        </w:rPr>
      </w:pPr>
      <w:r w:rsidRPr="009B2441">
        <w:rPr>
          <w:rFonts w:ascii="Arial" w:hAnsi="Arial" w:cs="Arial"/>
        </w:rPr>
        <w:t>Comisión de Patrimonio y Recursos</w:t>
      </w:r>
      <w:r w:rsidRPr="009B2441">
        <w:rPr>
          <w:rFonts w:ascii="Arial" w:hAnsi="Arial" w:cs="Arial"/>
          <w:spacing w:val="-9"/>
        </w:rPr>
        <w:t xml:space="preserve"> </w:t>
      </w:r>
      <w:r w:rsidRPr="009B2441">
        <w:rPr>
          <w:rFonts w:ascii="Arial" w:hAnsi="Arial" w:cs="Arial"/>
        </w:rPr>
        <w:t>Financieros;</w:t>
      </w:r>
    </w:p>
    <w:p w14:paraId="5AE8B7AE" w14:textId="77777777" w:rsidR="008D693C" w:rsidRPr="009B2441" w:rsidRDefault="008D693C" w:rsidP="004A5953">
      <w:pPr>
        <w:pStyle w:val="Prrafodelista"/>
        <w:widowControl w:val="0"/>
        <w:numPr>
          <w:ilvl w:val="1"/>
          <w:numId w:val="6"/>
        </w:numPr>
        <w:tabs>
          <w:tab w:val="left" w:pos="2228"/>
          <w:tab w:val="left" w:pos="2229"/>
        </w:tabs>
        <w:autoSpaceDE w:val="0"/>
        <w:autoSpaceDN w:val="0"/>
        <w:spacing w:line="276" w:lineRule="auto"/>
        <w:ind w:hanging="709"/>
        <w:rPr>
          <w:rFonts w:ascii="Arial" w:hAnsi="Arial" w:cs="Arial"/>
        </w:rPr>
      </w:pPr>
      <w:r w:rsidRPr="009B2441">
        <w:rPr>
          <w:rFonts w:ascii="Arial" w:hAnsi="Arial" w:cs="Arial"/>
        </w:rPr>
        <w:t>Comisión de Honor y</w:t>
      </w:r>
      <w:r w:rsidRPr="009B2441">
        <w:rPr>
          <w:rFonts w:ascii="Arial" w:hAnsi="Arial" w:cs="Arial"/>
          <w:spacing w:val="-3"/>
        </w:rPr>
        <w:t xml:space="preserve"> </w:t>
      </w:r>
      <w:r w:rsidRPr="009B2441">
        <w:rPr>
          <w:rFonts w:ascii="Arial" w:hAnsi="Arial" w:cs="Arial"/>
        </w:rPr>
        <w:t>Justicia;</w:t>
      </w:r>
    </w:p>
    <w:p w14:paraId="2CDB850C" w14:textId="77777777" w:rsidR="008D693C" w:rsidRPr="009B2441" w:rsidRDefault="008D693C" w:rsidP="004A5953">
      <w:pPr>
        <w:pStyle w:val="Prrafodelista"/>
        <w:widowControl w:val="0"/>
        <w:numPr>
          <w:ilvl w:val="1"/>
          <w:numId w:val="6"/>
        </w:numPr>
        <w:tabs>
          <w:tab w:val="left" w:pos="2228"/>
          <w:tab w:val="left" w:pos="2229"/>
        </w:tabs>
        <w:autoSpaceDE w:val="0"/>
        <w:autoSpaceDN w:val="0"/>
        <w:spacing w:line="276" w:lineRule="auto"/>
        <w:ind w:hanging="709"/>
        <w:rPr>
          <w:rFonts w:ascii="Arial" w:hAnsi="Arial" w:cs="Arial"/>
        </w:rPr>
      </w:pPr>
      <w:r w:rsidRPr="009B2441">
        <w:rPr>
          <w:rFonts w:ascii="Arial" w:hAnsi="Arial" w:cs="Arial"/>
        </w:rPr>
        <w:t>Comisión Electoral y de Procesos</w:t>
      </w:r>
      <w:r w:rsidRPr="009B2441">
        <w:rPr>
          <w:rFonts w:ascii="Arial" w:hAnsi="Arial" w:cs="Arial"/>
          <w:spacing w:val="-4"/>
        </w:rPr>
        <w:t xml:space="preserve"> </w:t>
      </w:r>
      <w:r w:rsidRPr="009B2441">
        <w:rPr>
          <w:rFonts w:ascii="Arial" w:hAnsi="Arial" w:cs="Arial"/>
        </w:rPr>
        <w:t>Internos;</w:t>
      </w:r>
    </w:p>
    <w:p w14:paraId="7C8BFA58" w14:textId="77777777" w:rsidR="008D693C" w:rsidRPr="009B2441" w:rsidRDefault="008D693C" w:rsidP="004A5953">
      <w:pPr>
        <w:pStyle w:val="Prrafodelista"/>
        <w:widowControl w:val="0"/>
        <w:numPr>
          <w:ilvl w:val="1"/>
          <w:numId w:val="6"/>
        </w:numPr>
        <w:tabs>
          <w:tab w:val="left" w:pos="2228"/>
          <w:tab w:val="left" w:pos="2229"/>
        </w:tabs>
        <w:autoSpaceDE w:val="0"/>
        <w:autoSpaceDN w:val="0"/>
        <w:spacing w:line="276" w:lineRule="auto"/>
        <w:ind w:hanging="709"/>
        <w:rPr>
          <w:rFonts w:ascii="Arial" w:hAnsi="Arial" w:cs="Arial"/>
        </w:rPr>
      </w:pPr>
      <w:r w:rsidRPr="009B2441">
        <w:rPr>
          <w:rFonts w:ascii="Arial" w:hAnsi="Arial" w:cs="Arial"/>
        </w:rPr>
        <w:t>Comisión de Transparencia;</w:t>
      </w:r>
    </w:p>
    <w:p w14:paraId="210FEBC5" w14:textId="77777777" w:rsidR="008D693C" w:rsidRPr="009B2441" w:rsidRDefault="008D693C" w:rsidP="004A5953">
      <w:pPr>
        <w:pStyle w:val="Prrafodelista"/>
        <w:widowControl w:val="0"/>
        <w:numPr>
          <w:ilvl w:val="1"/>
          <w:numId w:val="6"/>
        </w:numPr>
        <w:tabs>
          <w:tab w:val="left" w:pos="2228"/>
          <w:tab w:val="left" w:pos="2229"/>
        </w:tabs>
        <w:autoSpaceDE w:val="0"/>
        <w:autoSpaceDN w:val="0"/>
        <w:spacing w:line="276" w:lineRule="auto"/>
        <w:ind w:hanging="709"/>
        <w:rPr>
          <w:rFonts w:ascii="Arial" w:hAnsi="Arial" w:cs="Arial"/>
        </w:rPr>
      </w:pPr>
      <w:r w:rsidRPr="009B2441">
        <w:rPr>
          <w:rFonts w:ascii="Arial" w:hAnsi="Arial" w:cs="Arial"/>
          <w:w w:val="105"/>
        </w:rPr>
        <w:t>Comisión de Educación y Capacitación Cívica,</w:t>
      </w:r>
      <w:r w:rsidRPr="009B2441">
        <w:rPr>
          <w:rFonts w:ascii="Arial" w:hAnsi="Arial" w:cs="Arial"/>
          <w:spacing w:val="-6"/>
          <w:w w:val="105"/>
        </w:rPr>
        <w:t xml:space="preserve"> </w:t>
      </w:r>
      <w:r w:rsidRPr="009B2441">
        <w:rPr>
          <w:rFonts w:ascii="Arial" w:hAnsi="Arial" w:cs="Arial"/>
          <w:w w:val="105"/>
        </w:rPr>
        <w:t>y;</w:t>
      </w:r>
    </w:p>
    <w:p w14:paraId="7AD4AA52" w14:textId="77777777" w:rsidR="008D693C" w:rsidRPr="009B2441" w:rsidRDefault="008D693C" w:rsidP="004A5953">
      <w:pPr>
        <w:pStyle w:val="Prrafodelista"/>
        <w:widowControl w:val="0"/>
        <w:numPr>
          <w:ilvl w:val="1"/>
          <w:numId w:val="6"/>
        </w:numPr>
        <w:tabs>
          <w:tab w:val="left" w:pos="2228"/>
          <w:tab w:val="left" w:pos="2229"/>
        </w:tabs>
        <w:autoSpaceDE w:val="0"/>
        <w:autoSpaceDN w:val="0"/>
        <w:spacing w:before="1" w:line="276" w:lineRule="auto"/>
        <w:ind w:hanging="709"/>
        <w:rPr>
          <w:rFonts w:ascii="Arial" w:hAnsi="Arial" w:cs="Arial"/>
        </w:rPr>
      </w:pPr>
      <w:r w:rsidRPr="009B2441">
        <w:rPr>
          <w:rFonts w:ascii="Arial" w:hAnsi="Arial" w:cs="Arial"/>
          <w:w w:val="105"/>
        </w:rPr>
        <w:t>Comisión de Igualdad Sustantiva.</w:t>
      </w:r>
    </w:p>
    <w:p w14:paraId="4B97101D" w14:textId="77777777" w:rsidR="008D693C" w:rsidRPr="009B2441" w:rsidRDefault="008D693C" w:rsidP="004A5953">
      <w:pPr>
        <w:pStyle w:val="Textoindependiente"/>
        <w:spacing w:before="11" w:line="276" w:lineRule="auto"/>
        <w:ind w:left="0"/>
      </w:pPr>
    </w:p>
    <w:p w14:paraId="7D51F9FB" w14:textId="77777777" w:rsidR="008D693C" w:rsidRPr="009B2441" w:rsidRDefault="008D693C" w:rsidP="004A5953">
      <w:pPr>
        <w:pStyle w:val="Textoindependiente"/>
        <w:spacing w:line="276" w:lineRule="auto"/>
        <w:ind w:left="102" w:right="114"/>
        <w:jc w:val="both"/>
        <w:rPr>
          <w:w w:val="105"/>
        </w:rPr>
      </w:pPr>
      <w:r w:rsidRPr="009B2441">
        <w:rPr>
          <w:w w:val="105"/>
        </w:rPr>
        <w:t xml:space="preserve">Y las demás comisiones que, para los efectos del cumplimiento de los objetivos del partido, se conformen de acuerdo con los mecanismos </w:t>
      </w:r>
      <w:r w:rsidRPr="009B2441">
        <w:rPr>
          <w:w w:val="105"/>
        </w:rPr>
        <w:lastRenderedPageBreak/>
        <w:t>establecidos en sus Estatutos y reglamentos correspondientes.</w:t>
      </w:r>
    </w:p>
    <w:p w14:paraId="4CEFFD08" w14:textId="77777777" w:rsidR="008D693C" w:rsidRPr="009B2441" w:rsidRDefault="008D693C" w:rsidP="004A5953">
      <w:pPr>
        <w:pStyle w:val="Textoindependiente"/>
        <w:spacing w:line="276" w:lineRule="auto"/>
        <w:ind w:left="102" w:right="114"/>
        <w:jc w:val="both"/>
        <w:rPr>
          <w:w w:val="105"/>
        </w:rPr>
      </w:pPr>
    </w:p>
    <w:p w14:paraId="2DCAF6A5" w14:textId="77777777" w:rsidR="008D693C" w:rsidRPr="009B2441" w:rsidRDefault="008D693C" w:rsidP="004A5953">
      <w:pPr>
        <w:pStyle w:val="Textoindependiente"/>
        <w:spacing w:line="276" w:lineRule="auto"/>
        <w:ind w:left="0" w:right="49"/>
        <w:jc w:val="both"/>
      </w:pPr>
      <w:r w:rsidRPr="009B2441">
        <w:t>En</w:t>
      </w:r>
      <w:r w:rsidRPr="009B2441">
        <w:rPr>
          <w:spacing w:val="13"/>
        </w:rPr>
        <w:t xml:space="preserve"> </w:t>
      </w:r>
      <w:r w:rsidRPr="009B2441">
        <w:t>la</w:t>
      </w:r>
      <w:r w:rsidRPr="009B2441">
        <w:rPr>
          <w:spacing w:val="13"/>
        </w:rPr>
        <w:t xml:space="preserve"> </w:t>
      </w:r>
      <w:r w:rsidRPr="009B2441">
        <w:t>integración</w:t>
      </w:r>
      <w:r w:rsidRPr="009B2441">
        <w:rPr>
          <w:spacing w:val="13"/>
        </w:rPr>
        <w:t xml:space="preserve"> </w:t>
      </w:r>
      <w:r w:rsidRPr="009B2441">
        <w:t>de</w:t>
      </w:r>
      <w:r w:rsidRPr="009B2441">
        <w:rPr>
          <w:spacing w:val="13"/>
        </w:rPr>
        <w:t xml:space="preserve"> </w:t>
      </w:r>
      <w:r w:rsidRPr="009B2441">
        <w:t>los</w:t>
      </w:r>
      <w:r w:rsidRPr="009B2441">
        <w:rPr>
          <w:spacing w:val="13"/>
        </w:rPr>
        <w:t xml:space="preserve"> </w:t>
      </w:r>
      <w:r w:rsidRPr="009B2441">
        <w:t>Órganos</w:t>
      </w:r>
      <w:r w:rsidRPr="009B2441">
        <w:rPr>
          <w:spacing w:val="13"/>
        </w:rPr>
        <w:t xml:space="preserve"> </w:t>
      </w:r>
      <w:r w:rsidRPr="009B2441">
        <w:t>del</w:t>
      </w:r>
      <w:r w:rsidRPr="009B2441">
        <w:rPr>
          <w:spacing w:val="13"/>
        </w:rPr>
        <w:t xml:space="preserve"> </w:t>
      </w:r>
      <w:r w:rsidRPr="009B2441">
        <w:t>partido,</w:t>
      </w:r>
      <w:r w:rsidRPr="009B2441">
        <w:rPr>
          <w:spacing w:val="13"/>
        </w:rPr>
        <w:t xml:space="preserve"> </w:t>
      </w:r>
      <w:r w:rsidRPr="009B2441">
        <w:t>se</w:t>
      </w:r>
      <w:r w:rsidRPr="009B2441">
        <w:rPr>
          <w:spacing w:val="13"/>
        </w:rPr>
        <w:t xml:space="preserve"> </w:t>
      </w:r>
      <w:r w:rsidRPr="009B2441">
        <w:t>garantizará</w:t>
      </w:r>
      <w:r w:rsidRPr="009B2441">
        <w:rPr>
          <w:spacing w:val="13"/>
        </w:rPr>
        <w:t xml:space="preserve"> </w:t>
      </w:r>
      <w:r w:rsidRPr="009B2441">
        <w:t>la</w:t>
      </w:r>
      <w:r w:rsidRPr="009B2441">
        <w:rPr>
          <w:spacing w:val="14"/>
        </w:rPr>
        <w:t xml:space="preserve"> </w:t>
      </w:r>
      <w:r w:rsidRPr="009B2441">
        <w:t>participación</w:t>
      </w:r>
      <w:r w:rsidRPr="009B2441">
        <w:rPr>
          <w:spacing w:val="13"/>
        </w:rPr>
        <w:t xml:space="preserve"> </w:t>
      </w:r>
      <w:r w:rsidRPr="009B2441">
        <w:t>en</w:t>
      </w:r>
      <w:r w:rsidRPr="009B2441">
        <w:rPr>
          <w:spacing w:val="14"/>
        </w:rPr>
        <w:t xml:space="preserve"> </w:t>
      </w:r>
      <w:r w:rsidRPr="009B2441">
        <w:t>igualdad</w:t>
      </w:r>
      <w:r w:rsidRPr="009B2441">
        <w:rPr>
          <w:spacing w:val="13"/>
        </w:rPr>
        <w:t xml:space="preserve"> </w:t>
      </w:r>
      <w:r w:rsidRPr="009B2441">
        <w:t>de</w:t>
      </w:r>
      <w:r w:rsidRPr="009B2441">
        <w:rPr>
          <w:spacing w:val="14"/>
        </w:rPr>
        <w:t xml:space="preserve"> </w:t>
      </w:r>
      <w:proofErr w:type="spellStart"/>
      <w:r w:rsidRPr="009B2441">
        <w:t>condi</w:t>
      </w:r>
      <w:proofErr w:type="spellEnd"/>
      <w:r w:rsidRPr="009B2441">
        <w:rPr>
          <w:spacing w:val="-55"/>
        </w:rPr>
        <w:t xml:space="preserve"> </w:t>
      </w:r>
      <w:proofErr w:type="spellStart"/>
      <w:r w:rsidRPr="009B2441">
        <w:t>ciones</w:t>
      </w:r>
      <w:proofErr w:type="spellEnd"/>
      <w:r w:rsidRPr="009B2441">
        <w:rPr>
          <w:spacing w:val="1"/>
        </w:rPr>
        <w:t xml:space="preserve"> </w:t>
      </w:r>
      <w:r w:rsidRPr="009B2441">
        <w:t>de</w:t>
      </w:r>
      <w:r w:rsidRPr="009B2441">
        <w:rPr>
          <w:spacing w:val="2"/>
        </w:rPr>
        <w:t xml:space="preserve"> </w:t>
      </w:r>
      <w:r w:rsidRPr="009B2441">
        <w:t>mujeres</w:t>
      </w:r>
      <w:r w:rsidRPr="009B2441">
        <w:rPr>
          <w:spacing w:val="2"/>
        </w:rPr>
        <w:t xml:space="preserve"> </w:t>
      </w:r>
      <w:r w:rsidRPr="009B2441">
        <w:t>y</w:t>
      </w:r>
      <w:r w:rsidRPr="009B2441">
        <w:rPr>
          <w:spacing w:val="2"/>
        </w:rPr>
        <w:t xml:space="preserve"> </w:t>
      </w:r>
      <w:r w:rsidRPr="009B2441">
        <w:t>hombres.</w:t>
      </w:r>
    </w:p>
    <w:p w14:paraId="5E64F081" w14:textId="77777777" w:rsidR="008D693C" w:rsidRPr="009B2441" w:rsidRDefault="008D693C" w:rsidP="004A5953">
      <w:pPr>
        <w:pStyle w:val="Textoindependiente"/>
        <w:spacing w:line="276" w:lineRule="auto"/>
        <w:ind w:left="102" w:right="114"/>
        <w:jc w:val="both"/>
      </w:pPr>
    </w:p>
    <w:p w14:paraId="616B7986" w14:textId="77777777" w:rsidR="008D693C" w:rsidRPr="009B2441" w:rsidRDefault="008D693C" w:rsidP="004A5953">
      <w:pPr>
        <w:tabs>
          <w:tab w:val="left" w:pos="4792"/>
        </w:tabs>
        <w:spacing w:after="0" w:line="276" w:lineRule="auto"/>
        <w:rPr>
          <w:rFonts w:ascii="Arial" w:hAnsi="Arial" w:cs="Arial"/>
          <w:sz w:val="24"/>
          <w:szCs w:val="24"/>
        </w:rPr>
      </w:pPr>
      <w:r w:rsidRPr="009B2441">
        <w:rPr>
          <w:rFonts w:ascii="Arial" w:hAnsi="Arial" w:cs="Arial"/>
          <w:sz w:val="24"/>
          <w:szCs w:val="24"/>
        </w:rPr>
        <w:t>Establecido también en dichos preceptos estatutarios que:</w:t>
      </w:r>
      <w:r w:rsidRPr="009B2441">
        <w:rPr>
          <w:rFonts w:ascii="Arial" w:hAnsi="Arial" w:cs="Arial"/>
          <w:sz w:val="24"/>
          <w:szCs w:val="24"/>
        </w:rPr>
        <w:br/>
      </w:r>
    </w:p>
    <w:p w14:paraId="732202C3" w14:textId="77777777" w:rsidR="008D693C" w:rsidRPr="009B2441" w:rsidRDefault="008D693C" w:rsidP="004A5953">
      <w:pPr>
        <w:pStyle w:val="Prrafodelista"/>
        <w:numPr>
          <w:ilvl w:val="0"/>
          <w:numId w:val="11"/>
        </w:numPr>
        <w:tabs>
          <w:tab w:val="left" w:pos="4792"/>
        </w:tabs>
        <w:spacing w:line="276" w:lineRule="auto"/>
        <w:jc w:val="both"/>
        <w:rPr>
          <w:rFonts w:ascii="Arial" w:hAnsi="Arial" w:cs="Arial"/>
        </w:rPr>
      </w:pPr>
      <w:r w:rsidRPr="009B2441">
        <w:rPr>
          <w:rFonts w:ascii="Arial" w:hAnsi="Arial" w:cs="Arial"/>
        </w:rPr>
        <w:t xml:space="preserve">La Asamblea Estatal, es el órgano con suprema autoridad y la máxima instancia de decisiones. </w:t>
      </w:r>
    </w:p>
    <w:p w14:paraId="7AD0E10E" w14:textId="77777777" w:rsidR="008D693C" w:rsidRPr="009B2441" w:rsidRDefault="008D693C" w:rsidP="004A5953">
      <w:pPr>
        <w:pStyle w:val="Prrafodelista"/>
        <w:numPr>
          <w:ilvl w:val="0"/>
          <w:numId w:val="11"/>
        </w:numPr>
        <w:tabs>
          <w:tab w:val="left" w:pos="4792"/>
        </w:tabs>
        <w:spacing w:before="100" w:beforeAutospacing="1" w:after="100" w:afterAutospacing="1" w:line="276" w:lineRule="auto"/>
        <w:jc w:val="both"/>
        <w:rPr>
          <w:rFonts w:ascii="Arial" w:hAnsi="Arial" w:cs="Arial"/>
        </w:rPr>
      </w:pPr>
      <w:r w:rsidRPr="009B2441">
        <w:rPr>
          <w:rFonts w:ascii="Arial" w:hAnsi="Arial" w:cs="Arial"/>
        </w:rPr>
        <w:t>Sesionará de manera ordinaria y extraordinaria; las sesiones ordinarias se llevarán a cabo por lo menos dos veces al año y serán convocadas por la Coordinación Ejecutiva Estatal, y las extraordinarias, se realizarán cuando se requiera en razón de las circunstancias del partido o cuando exista una situación urgente; las convocatorias se publicarán de acuerdo con la normativa establecida. La Asamblea Estatal podrá ser convocada de manera extraordinaria por solicitud de dos terceras partes de quienes la integran.</w:t>
      </w:r>
    </w:p>
    <w:p w14:paraId="3A56DDC8" w14:textId="77777777" w:rsidR="008D693C" w:rsidRPr="009B2441" w:rsidRDefault="008D693C" w:rsidP="004A5953">
      <w:pPr>
        <w:pStyle w:val="Prrafodelista"/>
        <w:numPr>
          <w:ilvl w:val="0"/>
          <w:numId w:val="11"/>
        </w:numPr>
        <w:tabs>
          <w:tab w:val="left" w:pos="4792"/>
        </w:tabs>
        <w:spacing w:before="100" w:beforeAutospacing="1" w:after="100" w:afterAutospacing="1" w:line="276" w:lineRule="auto"/>
        <w:jc w:val="both"/>
        <w:rPr>
          <w:rFonts w:ascii="Arial" w:hAnsi="Arial" w:cs="Arial"/>
        </w:rPr>
      </w:pPr>
      <w:r w:rsidRPr="009B2441">
        <w:rPr>
          <w:rFonts w:ascii="Arial" w:hAnsi="Arial" w:cs="Arial"/>
        </w:rPr>
        <w:t>El quórum legal se declarará con la presencia de la mitad más uno de los integrantes y las resoluciones se determinarán por mayoría simple de los presentes, con excepción de que se establezca una votación especial en la normativa interna.</w:t>
      </w:r>
    </w:p>
    <w:p w14:paraId="318719B3" w14:textId="77777777" w:rsidR="008D693C" w:rsidRPr="009B2441" w:rsidRDefault="008D693C" w:rsidP="004A5953">
      <w:pPr>
        <w:pStyle w:val="Prrafodelista"/>
        <w:numPr>
          <w:ilvl w:val="0"/>
          <w:numId w:val="11"/>
        </w:numPr>
        <w:tabs>
          <w:tab w:val="left" w:pos="4792"/>
        </w:tabs>
        <w:spacing w:before="100" w:beforeAutospacing="1" w:after="100" w:afterAutospacing="1" w:line="276" w:lineRule="auto"/>
        <w:jc w:val="both"/>
        <w:rPr>
          <w:rFonts w:ascii="Arial" w:hAnsi="Arial" w:cs="Arial"/>
        </w:rPr>
      </w:pPr>
      <w:r w:rsidRPr="009B2441">
        <w:rPr>
          <w:rFonts w:ascii="Arial" w:hAnsi="Arial" w:cs="Arial"/>
        </w:rPr>
        <w:t>Existiendo quórum, las resoluciones tomadas en asambleas u órganos equivalentes y adoptados por la mayoría que se requiera, serán válidas para toda la militancia, incluidos los disidentes o ausentes.</w:t>
      </w:r>
    </w:p>
    <w:p w14:paraId="26F1ABEA" w14:textId="77777777" w:rsidR="008D693C" w:rsidRPr="009B2441" w:rsidRDefault="008D693C" w:rsidP="004A5953">
      <w:pPr>
        <w:pStyle w:val="Prrafodelista"/>
        <w:numPr>
          <w:ilvl w:val="0"/>
          <w:numId w:val="11"/>
        </w:numPr>
        <w:tabs>
          <w:tab w:val="left" w:pos="4792"/>
        </w:tabs>
        <w:spacing w:before="100" w:beforeAutospacing="1" w:after="100" w:afterAutospacing="1" w:line="276" w:lineRule="auto"/>
        <w:jc w:val="both"/>
        <w:rPr>
          <w:rFonts w:ascii="Arial" w:hAnsi="Arial" w:cs="Arial"/>
        </w:rPr>
      </w:pPr>
      <w:r w:rsidRPr="009B2441">
        <w:rPr>
          <w:rFonts w:ascii="Arial" w:hAnsi="Arial" w:cs="Arial"/>
        </w:rPr>
        <w:t>Es facultad de la Asamblea Estatal, entre otras, elegir a las personas titulares de la presidencia y vicepresidencia ejecutiva, previa fórmula registrada en el procedimiento establecido en la normativa partidaria.</w:t>
      </w:r>
    </w:p>
    <w:p w14:paraId="205CF937" w14:textId="77777777" w:rsidR="008D693C" w:rsidRPr="009B2441" w:rsidRDefault="008D693C" w:rsidP="004A5953">
      <w:pPr>
        <w:tabs>
          <w:tab w:val="left" w:pos="4792"/>
        </w:tabs>
        <w:spacing w:before="100" w:beforeAutospacing="1" w:after="100" w:afterAutospacing="1" w:line="276" w:lineRule="auto"/>
        <w:jc w:val="both"/>
        <w:rPr>
          <w:rFonts w:ascii="Arial" w:hAnsi="Arial" w:cs="Arial"/>
          <w:sz w:val="24"/>
          <w:szCs w:val="24"/>
        </w:rPr>
      </w:pPr>
      <w:r w:rsidRPr="009B2441">
        <w:rPr>
          <w:rFonts w:ascii="Arial" w:hAnsi="Arial" w:cs="Arial"/>
          <w:sz w:val="24"/>
          <w:szCs w:val="24"/>
        </w:rPr>
        <w:t>Por su parte, los numerales 19, 20, 24 y 26, de los referidos Estatutos, establecen que:</w:t>
      </w:r>
    </w:p>
    <w:p w14:paraId="29D17837" w14:textId="77777777" w:rsidR="008D693C" w:rsidRPr="009B2441" w:rsidRDefault="008D693C" w:rsidP="004A5953">
      <w:pPr>
        <w:pStyle w:val="Prrafodelista"/>
        <w:numPr>
          <w:ilvl w:val="0"/>
          <w:numId w:val="15"/>
        </w:numPr>
        <w:tabs>
          <w:tab w:val="left" w:pos="4792"/>
        </w:tabs>
        <w:spacing w:line="276" w:lineRule="auto"/>
        <w:jc w:val="both"/>
        <w:rPr>
          <w:rFonts w:ascii="Arial" w:hAnsi="Arial" w:cs="Arial"/>
        </w:rPr>
      </w:pPr>
      <w:r w:rsidRPr="009B2441">
        <w:rPr>
          <w:rFonts w:ascii="Arial" w:hAnsi="Arial" w:cs="Arial"/>
        </w:rPr>
        <w:t>La Coordinación Ejecutiva Estatal deberá expedir con cinco días hábiles</w:t>
      </w:r>
      <w:r w:rsidRPr="009B2441">
        <w:rPr>
          <w:rFonts w:ascii="Arial" w:hAnsi="Arial" w:cs="Arial"/>
          <w:spacing w:val="-14"/>
        </w:rPr>
        <w:t xml:space="preserve"> </w:t>
      </w:r>
      <w:r w:rsidRPr="009B2441">
        <w:rPr>
          <w:rFonts w:ascii="Arial" w:hAnsi="Arial" w:cs="Arial"/>
        </w:rPr>
        <w:t>de</w:t>
      </w:r>
      <w:r w:rsidRPr="009B2441">
        <w:rPr>
          <w:rFonts w:ascii="Arial" w:hAnsi="Arial" w:cs="Arial"/>
          <w:spacing w:val="-13"/>
        </w:rPr>
        <w:t xml:space="preserve"> </w:t>
      </w:r>
      <w:r w:rsidRPr="009B2441">
        <w:rPr>
          <w:rFonts w:ascii="Arial" w:hAnsi="Arial" w:cs="Arial"/>
        </w:rPr>
        <w:t>anticipación</w:t>
      </w:r>
      <w:r w:rsidRPr="009B2441">
        <w:rPr>
          <w:rFonts w:ascii="Arial" w:hAnsi="Arial" w:cs="Arial"/>
          <w:spacing w:val="-14"/>
        </w:rPr>
        <w:t xml:space="preserve"> </w:t>
      </w:r>
      <w:r w:rsidRPr="009B2441">
        <w:rPr>
          <w:rFonts w:ascii="Arial" w:hAnsi="Arial" w:cs="Arial"/>
        </w:rPr>
        <w:t>la</w:t>
      </w:r>
      <w:r w:rsidRPr="009B2441">
        <w:rPr>
          <w:rFonts w:ascii="Arial" w:hAnsi="Arial" w:cs="Arial"/>
          <w:spacing w:val="-13"/>
        </w:rPr>
        <w:t xml:space="preserve"> </w:t>
      </w:r>
      <w:r w:rsidRPr="009B2441">
        <w:rPr>
          <w:rFonts w:ascii="Arial" w:hAnsi="Arial" w:cs="Arial"/>
        </w:rPr>
        <w:t>convocatoria</w:t>
      </w:r>
      <w:r w:rsidRPr="009B2441">
        <w:rPr>
          <w:rFonts w:ascii="Arial" w:hAnsi="Arial" w:cs="Arial"/>
          <w:spacing w:val="-15"/>
        </w:rPr>
        <w:t xml:space="preserve"> </w:t>
      </w:r>
      <w:r w:rsidRPr="009B2441">
        <w:rPr>
          <w:rFonts w:ascii="Arial" w:hAnsi="Arial" w:cs="Arial"/>
        </w:rPr>
        <w:t>para</w:t>
      </w:r>
      <w:r w:rsidRPr="009B2441">
        <w:rPr>
          <w:rFonts w:ascii="Arial" w:hAnsi="Arial" w:cs="Arial"/>
          <w:spacing w:val="-14"/>
        </w:rPr>
        <w:t xml:space="preserve"> </w:t>
      </w:r>
      <w:r w:rsidRPr="009B2441">
        <w:rPr>
          <w:rFonts w:ascii="Arial" w:hAnsi="Arial" w:cs="Arial"/>
        </w:rPr>
        <w:t>la</w:t>
      </w:r>
      <w:r w:rsidRPr="009B2441">
        <w:rPr>
          <w:rFonts w:ascii="Arial" w:hAnsi="Arial" w:cs="Arial"/>
          <w:spacing w:val="-15"/>
        </w:rPr>
        <w:t xml:space="preserve"> </w:t>
      </w:r>
      <w:r w:rsidRPr="009B2441">
        <w:rPr>
          <w:rFonts w:ascii="Arial" w:hAnsi="Arial" w:cs="Arial"/>
        </w:rPr>
        <w:t>realización</w:t>
      </w:r>
      <w:r w:rsidRPr="009B2441">
        <w:rPr>
          <w:rFonts w:ascii="Arial" w:hAnsi="Arial" w:cs="Arial"/>
          <w:spacing w:val="-13"/>
        </w:rPr>
        <w:t xml:space="preserve"> </w:t>
      </w:r>
      <w:r w:rsidRPr="009B2441">
        <w:rPr>
          <w:rFonts w:ascii="Arial" w:hAnsi="Arial" w:cs="Arial"/>
        </w:rPr>
        <w:t>de</w:t>
      </w:r>
      <w:r w:rsidRPr="009B2441">
        <w:rPr>
          <w:rFonts w:ascii="Arial" w:hAnsi="Arial" w:cs="Arial"/>
          <w:spacing w:val="-13"/>
        </w:rPr>
        <w:t xml:space="preserve"> </w:t>
      </w:r>
      <w:r w:rsidRPr="009B2441">
        <w:rPr>
          <w:rFonts w:ascii="Arial" w:hAnsi="Arial" w:cs="Arial"/>
        </w:rPr>
        <w:t>las</w:t>
      </w:r>
      <w:r w:rsidRPr="009B2441">
        <w:rPr>
          <w:rFonts w:ascii="Arial" w:hAnsi="Arial" w:cs="Arial"/>
          <w:spacing w:val="-12"/>
        </w:rPr>
        <w:t xml:space="preserve"> </w:t>
      </w:r>
      <w:r w:rsidRPr="009B2441">
        <w:rPr>
          <w:rFonts w:ascii="Arial" w:hAnsi="Arial" w:cs="Arial"/>
        </w:rPr>
        <w:t>sesiones</w:t>
      </w:r>
      <w:r w:rsidRPr="009B2441">
        <w:rPr>
          <w:rFonts w:ascii="Arial" w:hAnsi="Arial" w:cs="Arial"/>
          <w:spacing w:val="-16"/>
        </w:rPr>
        <w:t xml:space="preserve"> </w:t>
      </w:r>
      <w:r w:rsidRPr="009B2441">
        <w:rPr>
          <w:rFonts w:ascii="Arial" w:hAnsi="Arial" w:cs="Arial"/>
        </w:rPr>
        <w:t xml:space="preserve">ordinarias y con cuarenta y ocho horas para las sesiones extraordinarias para la Asamblea Estatal; señalando </w:t>
      </w:r>
      <w:r w:rsidRPr="009B2441">
        <w:rPr>
          <w:rFonts w:ascii="Arial" w:hAnsi="Arial" w:cs="Arial"/>
          <w:spacing w:val="-5"/>
        </w:rPr>
        <w:t xml:space="preserve">lugar, </w:t>
      </w:r>
      <w:r w:rsidRPr="009B2441">
        <w:rPr>
          <w:rFonts w:ascii="Arial" w:hAnsi="Arial" w:cs="Arial"/>
        </w:rPr>
        <w:t>fecha y hora de realización.</w:t>
      </w:r>
    </w:p>
    <w:p w14:paraId="63FDA986" w14:textId="77777777" w:rsidR="008D693C" w:rsidRPr="009B2441" w:rsidRDefault="008D693C" w:rsidP="004A5953">
      <w:pPr>
        <w:tabs>
          <w:tab w:val="left" w:pos="4792"/>
        </w:tabs>
        <w:spacing w:after="0" w:line="276" w:lineRule="auto"/>
        <w:jc w:val="both"/>
        <w:rPr>
          <w:rFonts w:ascii="Arial" w:hAnsi="Arial" w:cs="Arial"/>
          <w:sz w:val="24"/>
          <w:szCs w:val="24"/>
        </w:rPr>
      </w:pPr>
    </w:p>
    <w:p w14:paraId="155D67D4" w14:textId="77777777" w:rsidR="008D693C" w:rsidRPr="009B2441" w:rsidRDefault="008D693C" w:rsidP="004A5953">
      <w:pPr>
        <w:pStyle w:val="Prrafodelista"/>
        <w:numPr>
          <w:ilvl w:val="0"/>
          <w:numId w:val="12"/>
        </w:numPr>
        <w:tabs>
          <w:tab w:val="left" w:pos="4792"/>
        </w:tabs>
        <w:spacing w:line="276" w:lineRule="auto"/>
        <w:jc w:val="both"/>
        <w:rPr>
          <w:rFonts w:ascii="Arial" w:hAnsi="Arial" w:cs="Arial"/>
        </w:rPr>
      </w:pPr>
      <w:r w:rsidRPr="009B2441">
        <w:rPr>
          <w:rFonts w:ascii="Arial" w:hAnsi="Arial" w:cs="Arial"/>
        </w:rPr>
        <w:lastRenderedPageBreak/>
        <w:t xml:space="preserve">La Coordinación Ejecutiva Estatal será la depositaria de la representación del partido y estará integrada por las siguientes personas: </w:t>
      </w:r>
    </w:p>
    <w:p w14:paraId="3B64E3F1" w14:textId="77777777" w:rsidR="008D693C" w:rsidRPr="009B2441" w:rsidRDefault="008D693C" w:rsidP="004A5953">
      <w:pPr>
        <w:pStyle w:val="Prrafodelista"/>
        <w:numPr>
          <w:ilvl w:val="0"/>
          <w:numId w:val="8"/>
        </w:numPr>
        <w:tabs>
          <w:tab w:val="left" w:pos="4792"/>
        </w:tabs>
        <w:spacing w:before="100" w:beforeAutospacing="1" w:after="100" w:afterAutospacing="1" w:line="276" w:lineRule="auto"/>
        <w:jc w:val="both"/>
        <w:rPr>
          <w:rFonts w:ascii="Arial" w:hAnsi="Arial" w:cs="Arial"/>
        </w:rPr>
      </w:pPr>
      <w:r w:rsidRPr="009B2441">
        <w:rPr>
          <w:rFonts w:ascii="Arial" w:hAnsi="Arial" w:cs="Arial"/>
        </w:rPr>
        <w:t>Una Presidencia;</w:t>
      </w:r>
    </w:p>
    <w:p w14:paraId="288969AC" w14:textId="77777777" w:rsidR="008D693C" w:rsidRPr="009B2441" w:rsidRDefault="008D693C" w:rsidP="004A5953">
      <w:pPr>
        <w:pStyle w:val="Prrafodelista"/>
        <w:numPr>
          <w:ilvl w:val="0"/>
          <w:numId w:val="8"/>
        </w:numPr>
        <w:tabs>
          <w:tab w:val="left" w:pos="4792"/>
        </w:tabs>
        <w:spacing w:before="100" w:beforeAutospacing="1" w:after="100" w:afterAutospacing="1" w:line="276" w:lineRule="auto"/>
        <w:jc w:val="both"/>
        <w:rPr>
          <w:rFonts w:ascii="Arial" w:hAnsi="Arial" w:cs="Arial"/>
        </w:rPr>
      </w:pPr>
      <w:r w:rsidRPr="009B2441">
        <w:rPr>
          <w:rFonts w:ascii="Arial" w:hAnsi="Arial" w:cs="Arial"/>
        </w:rPr>
        <w:t>Una Vicepresidencia Ejecutiva;</w:t>
      </w:r>
    </w:p>
    <w:p w14:paraId="3AA7AC26" w14:textId="77777777" w:rsidR="008D693C" w:rsidRPr="009B2441" w:rsidRDefault="008D693C" w:rsidP="004A5953">
      <w:pPr>
        <w:pStyle w:val="Prrafodelista"/>
        <w:numPr>
          <w:ilvl w:val="0"/>
          <w:numId w:val="8"/>
        </w:numPr>
        <w:tabs>
          <w:tab w:val="left" w:pos="4792"/>
        </w:tabs>
        <w:spacing w:before="100" w:beforeAutospacing="1" w:after="100" w:afterAutospacing="1" w:line="276" w:lineRule="auto"/>
        <w:jc w:val="both"/>
        <w:rPr>
          <w:rFonts w:ascii="Arial" w:hAnsi="Arial" w:cs="Arial"/>
        </w:rPr>
      </w:pPr>
      <w:r w:rsidRPr="009B2441">
        <w:rPr>
          <w:rFonts w:ascii="Arial" w:hAnsi="Arial" w:cs="Arial"/>
        </w:rPr>
        <w:t>Una Secretaría de Finanzas;</w:t>
      </w:r>
    </w:p>
    <w:p w14:paraId="4D83FE47" w14:textId="77777777" w:rsidR="008D693C" w:rsidRPr="009B2441" w:rsidRDefault="008D693C" w:rsidP="004A5953">
      <w:pPr>
        <w:pStyle w:val="Prrafodelista"/>
        <w:numPr>
          <w:ilvl w:val="0"/>
          <w:numId w:val="8"/>
        </w:numPr>
        <w:tabs>
          <w:tab w:val="left" w:pos="4792"/>
        </w:tabs>
        <w:spacing w:before="100" w:beforeAutospacing="1" w:after="100" w:afterAutospacing="1" w:line="276" w:lineRule="auto"/>
        <w:jc w:val="both"/>
        <w:rPr>
          <w:rFonts w:ascii="Arial" w:hAnsi="Arial" w:cs="Arial"/>
        </w:rPr>
      </w:pPr>
      <w:r w:rsidRPr="009B2441">
        <w:rPr>
          <w:rFonts w:ascii="Arial" w:hAnsi="Arial" w:cs="Arial"/>
        </w:rPr>
        <w:t xml:space="preserve">Una Secretaría de Organización; </w:t>
      </w:r>
    </w:p>
    <w:p w14:paraId="5BBEC6C7" w14:textId="77777777" w:rsidR="008D693C" w:rsidRPr="009B2441" w:rsidRDefault="008D693C" w:rsidP="004A5953">
      <w:pPr>
        <w:pStyle w:val="Prrafodelista"/>
        <w:numPr>
          <w:ilvl w:val="0"/>
          <w:numId w:val="8"/>
        </w:numPr>
        <w:tabs>
          <w:tab w:val="left" w:pos="4792"/>
        </w:tabs>
        <w:spacing w:before="100" w:beforeAutospacing="1" w:after="100" w:afterAutospacing="1" w:line="276" w:lineRule="auto"/>
        <w:jc w:val="both"/>
        <w:rPr>
          <w:rFonts w:ascii="Arial" w:hAnsi="Arial" w:cs="Arial"/>
        </w:rPr>
      </w:pPr>
      <w:r w:rsidRPr="009B2441">
        <w:rPr>
          <w:rFonts w:ascii="Arial" w:hAnsi="Arial" w:cs="Arial"/>
        </w:rPr>
        <w:t xml:space="preserve">Una Secretaría Técnica; </w:t>
      </w:r>
    </w:p>
    <w:p w14:paraId="40DCAA18" w14:textId="77777777" w:rsidR="008D693C" w:rsidRPr="009B2441" w:rsidRDefault="008D693C" w:rsidP="004A5953">
      <w:pPr>
        <w:pStyle w:val="Prrafodelista"/>
        <w:numPr>
          <w:ilvl w:val="0"/>
          <w:numId w:val="8"/>
        </w:numPr>
        <w:tabs>
          <w:tab w:val="left" w:pos="4792"/>
        </w:tabs>
        <w:spacing w:before="100" w:beforeAutospacing="1" w:after="100" w:afterAutospacing="1" w:line="276" w:lineRule="auto"/>
        <w:jc w:val="both"/>
        <w:rPr>
          <w:rFonts w:ascii="Arial" w:hAnsi="Arial" w:cs="Arial"/>
        </w:rPr>
      </w:pPr>
      <w:r w:rsidRPr="009B2441">
        <w:rPr>
          <w:rFonts w:ascii="Arial" w:hAnsi="Arial" w:cs="Arial"/>
        </w:rPr>
        <w:t xml:space="preserve">Una Coordinación Jurídica; </w:t>
      </w:r>
    </w:p>
    <w:p w14:paraId="6C762079" w14:textId="77777777" w:rsidR="008D693C" w:rsidRPr="009B2441" w:rsidRDefault="008D693C" w:rsidP="004A5953">
      <w:pPr>
        <w:pStyle w:val="Prrafodelista"/>
        <w:numPr>
          <w:ilvl w:val="0"/>
          <w:numId w:val="8"/>
        </w:numPr>
        <w:tabs>
          <w:tab w:val="left" w:pos="4792"/>
        </w:tabs>
        <w:spacing w:before="100" w:beforeAutospacing="1" w:after="100" w:afterAutospacing="1" w:line="276" w:lineRule="auto"/>
        <w:jc w:val="both"/>
        <w:rPr>
          <w:rFonts w:ascii="Arial" w:hAnsi="Arial" w:cs="Arial"/>
        </w:rPr>
      </w:pPr>
      <w:r w:rsidRPr="009B2441">
        <w:rPr>
          <w:rFonts w:ascii="Arial" w:hAnsi="Arial" w:cs="Arial"/>
        </w:rPr>
        <w:t xml:space="preserve">Una Coordinación de Comunicación; </w:t>
      </w:r>
    </w:p>
    <w:p w14:paraId="0AC8C649" w14:textId="77777777" w:rsidR="008D693C" w:rsidRPr="009B2441" w:rsidRDefault="008D693C" w:rsidP="004A5953">
      <w:pPr>
        <w:pStyle w:val="Prrafodelista"/>
        <w:numPr>
          <w:ilvl w:val="0"/>
          <w:numId w:val="8"/>
        </w:numPr>
        <w:tabs>
          <w:tab w:val="left" w:pos="4792"/>
        </w:tabs>
        <w:spacing w:before="100" w:beforeAutospacing="1" w:after="100" w:afterAutospacing="1" w:line="276" w:lineRule="auto"/>
        <w:jc w:val="both"/>
        <w:rPr>
          <w:rFonts w:ascii="Arial" w:hAnsi="Arial" w:cs="Arial"/>
        </w:rPr>
      </w:pPr>
      <w:r w:rsidRPr="009B2441">
        <w:rPr>
          <w:rFonts w:ascii="Arial" w:hAnsi="Arial" w:cs="Arial"/>
        </w:rPr>
        <w:t xml:space="preserve">Una Coordinación de Enlace Territorial; </w:t>
      </w:r>
    </w:p>
    <w:p w14:paraId="536B899A" w14:textId="77777777" w:rsidR="008D693C" w:rsidRPr="009B2441" w:rsidRDefault="008D693C" w:rsidP="004A5953">
      <w:pPr>
        <w:pStyle w:val="Prrafodelista"/>
        <w:numPr>
          <w:ilvl w:val="0"/>
          <w:numId w:val="8"/>
        </w:numPr>
        <w:tabs>
          <w:tab w:val="left" w:pos="4792"/>
        </w:tabs>
        <w:spacing w:before="100" w:beforeAutospacing="1" w:after="100" w:afterAutospacing="1" w:line="276" w:lineRule="auto"/>
        <w:jc w:val="both"/>
        <w:rPr>
          <w:rFonts w:ascii="Arial" w:hAnsi="Arial" w:cs="Arial"/>
        </w:rPr>
      </w:pPr>
      <w:r w:rsidRPr="009B2441">
        <w:rPr>
          <w:rFonts w:ascii="Arial" w:hAnsi="Arial" w:cs="Arial"/>
        </w:rPr>
        <w:t xml:space="preserve">Una Coordinación de Derechos Humanos; </w:t>
      </w:r>
    </w:p>
    <w:p w14:paraId="5F8AC3CB" w14:textId="77777777" w:rsidR="008D693C" w:rsidRPr="009B2441" w:rsidRDefault="008D693C" w:rsidP="004A5953">
      <w:pPr>
        <w:pStyle w:val="Prrafodelista"/>
        <w:numPr>
          <w:ilvl w:val="0"/>
          <w:numId w:val="8"/>
        </w:numPr>
        <w:tabs>
          <w:tab w:val="left" w:pos="4792"/>
        </w:tabs>
        <w:spacing w:before="100" w:beforeAutospacing="1" w:after="100" w:afterAutospacing="1" w:line="276" w:lineRule="auto"/>
        <w:jc w:val="both"/>
        <w:rPr>
          <w:rFonts w:ascii="Arial" w:hAnsi="Arial" w:cs="Arial"/>
        </w:rPr>
      </w:pPr>
      <w:r w:rsidRPr="009B2441">
        <w:rPr>
          <w:rFonts w:ascii="Arial" w:hAnsi="Arial" w:cs="Arial"/>
        </w:rPr>
        <w:t xml:space="preserve">Una Coordinación de Igualdad Sustantiva; </w:t>
      </w:r>
    </w:p>
    <w:p w14:paraId="69861D55" w14:textId="77777777" w:rsidR="008D693C" w:rsidRPr="009B2441" w:rsidRDefault="008D693C" w:rsidP="004A5953">
      <w:pPr>
        <w:pStyle w:val="Prrafodelista"/>
        <w:numPr>
          <w:ilvl w:val="0"/>
          <w:numId w:val="8"/>
        </w:numPr>
        <w:tabs>
          <w:tab w:val="left" w:pos="4792"/>
        </w:tabs>
        <w:spacing w:before="100" w:beforeAutospacing="1" w:after="100" w:afterAutospacing="1" w:line="276" w:lineRule="auto"/>
        <w:jc w:val="both"/>
        <w:rPr>
          <w:rFonts w:ascii="Arial" w:hAnsi="Arial" w:cs="Arial"/>
        </w:rPr>
      </w:pPr>
      <w:r w:rsidRPr="009B2441">
        <w:rPr>
          <w:rFonts w:ascii="Arial" w:hAnsi="Arial" w:cs="Arial"/>
        </w:rPr>
        <w:t xml:space="preserve">Una Coordinación de Salud; </w:t>
      </w:r>
    </w:p>
    <w:p w14:paraId="592036DF" w14:textId="77777777" w:rsidR="008D693C" w:rsidRPr="009B2441" w:rsidRDefault="008D693C" w:rsidP="004A5953">
      <w:pPr>
        <w:pStyle w:val="Prrafodelista"/>
        <w:numPr>
          <w:ilvl w:val="0"/>
          <w:numId w:val="8"/>
        </w:numPr>
        <w:tabs>
          <w:tab w:val="left" w:pos="4792"/>
        </w:tabs>
        <w:spacing w:before="100" w:beforeAutospacing="1" w:after="100" w:afterAutospacing="1" w:line="276" w:lineRule="auto"/>
        <w:jc w:val="both"/>
        <w:rPr>
          <w:rFonts w:ascii="Arial" w:hAnsi="Arial" w:cs="Arial"/>
        </w:rPr>
      </w:pPr>
      <w:r w:rsidRPr="009B2441">
        <w:rPr>
          <w:rFonts w:ascii="Arial" w:hAnsi="Arial" w:cs="Arial"/>
        </w:rPr>
        <w:t xml:space="preserve">Una Coordinación de Cultura; </w:t>
      </w:r>
    </w:p>
    <w:p w14:paraId="43E5DF8E" w14:textId="77777777" w:rsidR="008D693C" w:rsidRPr="009B2441" w:rsidRDefault="008D693C" w:rsidP="004A5953">
      <w:pPr>
        <w:pStyle w:val="Prrafodelista"/>
        <w:numPr>
          <w:ilvl w:val="0"/>
          <w:numId w:val="8"/>
        </w:numPr>
        <w:tabs>
          <w:tab w:val="left" w:pos="4792"/>
        </w:tabs>
        <w:spacing w:before="100" w:beforeAutospacing="1" w:after="100" w:afterAutospacing="1" w:line="276" w:lineRule="auto"/>
        <w:jc w:val="both"/>
        <w:rPr>
          <w:rFonts w:ascii="Arial" w:hAnsi="Arial" w:cs="Arial"/>
        </w:rPr>
      </w:pPr>
      <w:r w:rsidRPr="009B2441">
        <w:rPr>
          <w:rFonts w:ascii="Arial" w:hAnsi="Arial" w:cs="Arial"/>
        </w:rPr>
        <w:t xml:space="preserve">Una Coordinación de Juventudes; </w:t>
      </w:r>
    </w:p>
    <w:p w14:paraId="64BE1C8E" w14:textId="77777777" w:rsidR="008D693C" w:rsidRPr="009B2441" w:rsidRDefault="008D693C" w:rsidP="004A5953">
      <w:pPr>
        <w:pStyle w:val="Prrafodelista"/>
        <w:numPr>
          <w:ilvl w:val="0"/>
          <w:numId w:val="8"/>
        </w:numPr>
        <w:tabs>
          <w:tab w:val="left" w:pos="4792"/>
        </w:tabs>
        <w:spacing w:before="100" w:beforeAutospacing="1" w:after="100" w:afterAutospacing="1" w:line="276" w:lineRule="auto"/>
        <w:jc w:val="both"/>
        <w:rPr>
          <w:rFonts w:ascii="Arial" w:hAnsi="Arial" w:cs="Arial"/>
        </w:rPr>
      </w:pPr>
      <w:r w:rsidRPr="009B2441">
        <w:rPr>
          <w:rFonts w:ascii="Arial" w:hAnsi="Arial" w:cs="Arial"/>
        </w:rPr>
        <w:t xml:space="preserve">Una Coordinación de Paz y Seguridad; </w:t>
      </w:r>
    </w:p>
    <w:p w14:paraId="6C5A68D9" w14:textId="77777777" w:rsidR="008D693C" w:rsidRPr="009B2441" w:rsidRDefault="008D693C" w:rsidP="004A5953">
      <w:pPr>
        <w:pStyle w:val="Prrafodelista"/>
        <w:numPr>
          <w:ilvl w:val="0"/>
          <w:numId w:val="8"/>
        </w:numPr>
        <w:tabs>
          <w:tab w:val="left" w:pos="4792"/>
        </w:tabs>
        <w:spacing w:before="100" w:beforeAutospacing="1" w:after="100" w:afterAutospacing="1" w:line="276" w:lineRule="auto"/>
        <w:jc w:val="both"/>
        <w:rPr>
          <w:rFonts w:ascii="Arial" w:hAnsi="Arial" w:cs="Arial"/>
        </w:rPr>
      </w:pPr>
      <w:r w:rsidRPr="009B2441">
        <w:rPr>
          <w:rFonts w:ascii="Arial" w:hAnsi="Arial" w:cs="Arial"/>
        </w:rPr>
        <w:t xml:space="preserve">Una Coordinación de Planeación y Sustentabilidad; </w:t>
      </w:r>
    </w:p>
    <w:p w14:paraId="637530EF" w14:textId="77777777" w:rsidR="008D693C" w:rsidRPr="009B2441" w:rsidRDefault="008D693C" w:rsidP="004A5953">
      <w:pPr>
        <w:pStyle w:val="Prrafodelista"/>
        <w:numPr>
          <w:ilvl w:val="0"/>
          <w:numId w:val="8"/>
        </w:numPr>
        <w:tabs>
          <w:tab w:val="left" w:pos="4792"/>
        </w:tabs>
        <w:spacing w:before="100" w:beforeAutospacing="1" w:after="100" w:afterAutospacing="1" w:line="276" w:lineRule="auto"/>
        <w:jc w:val="both"/>
        <w:rPr>
          <w:rFonts w:ascii="Arial" w:hAnsi="Arial" w:cs="Arial"/>
        </w:rPr>
      </w:pPr>
      <w:r w:rsidRPr="009B2441">
        <w:rPr>
          <w:rFonts w:ascii="Arial" w:hAnsi="Arial" w:cs="Arial"/>
        </w:rPr>
        <w:t xml:space="preserve">Una Coordinación de Formación y Participación Política para la Igualdad; </w:t>
      </w:r>
    </w:p>
    <w:p w14:paraId="21E33471" w14:textId="77777777" w:rsidR="008D693C" w:rsidRPr="009B2441" w:rsidRDefault="008D693C" w:rsidP="004A5953">
      <w:pPr>
        <w:pStyle w:val="Prrafodelista"/>
        <w:numPr>
          <w:ilvl w:val="0"/>
          <w:numId w:val="8"/>
        </w:numPr>
        <w:tabs>
          <w:tab w:val="left" w:pos="4792"/>
        </w:tabs>
        <w:spacing w:before="100" w:beforeAutospacing="1" w:after="100" w:afterAutospacing="1" w:line="276" w:lineRule="auto"/>
        <w:jc w:val="both"/>
        <w:rPr>
          <w:rFonts w:ascii="Arial" w:hAnsi="Arial" w:cs="Arial"/>
        </w:rPr>
      </w:pPr>
      <w:r w:rsidRPr="009B2441">
        <w:rPr>
          <w:rFonts w:ascii="Arial" w:hAnsi="Arial" w:cs="Arial"/>
        </w:rPr>
        <w:t xml:space="preserve">Una Coordinación de la diversidad; </w:t>
      </w:r>
    </w:p>
    <w:p w14:paraId="245F90F2" w14:textId="77777777" w:rsidR="008D693C" w:rsidRPr="009B2441" w:rsidRDefault="008D693C" w:rsidP="004A5953">
      <w:pPr>
        <w:pStyle w:val="Prrafodelista"/>
        <w:numPr>
          <w:ilvl w:val="0"/>
          <w:numId w:val="8"/>
        </w:numPr>
        <w:tabs>
          <w:tab w:val="left" w:pos="4792"/>
        </w:tabs>
        <w:spacing w:before="100" w:beforeAutospacing="1" w:after="100" w:afterAutospacing="1" w:line="276" w:lineRule="auto"/>
        <w:jc w:val="both"/>
        <w:rPr>
          <w:rFonts w:ascii="Arial" w:hAnsi="Arial" w:cs="Arial"/>
        </w:rPr>
      </w:pPr>
      <w:r w:rsidRPr="009B2441">
        <w:rPr>
          <w:rFonts w:ascii="Arial" w:hAnsi="Arial" w:cs="Arial"/>
        </w:rPr>
        <w:t xml:space="preserve">Una Coordinación de Participación Social; </w:t>
      </w:r>
    </w:p>
    <w:p w14:paraId="014848BE" w14:textId="77777777" w:rsidR="008D693C" w:rsidRPr="009B2441" w:rsidRDefault="008D693C" w:rsidP="004A5953">
      <w:pPr>
        <w:pStyle w:val="Prrafodelista"/>
        <w:numPr>
          <w:ilvl w:val="0"/>
          <w:numId w:val="8"/>
        </w:numPr>
        <w:tabs>
          <w:tab w:val="left" w:pos="4792"/>
        </w:tabs>
        <w:spacing w:before="100" w:beforeAutospacing="1" w:after="100" w:afterAutospacing="1" w:line="276" w:lineRule="auto"/>
        <w:jc w:val="both"/>
        <w:rPr>
          <w:rFonts w:ascii="Arial" w:hAnsi="Arial" w:cs="Arial"/>
        </w:rPr>
      </w:pPr>
      <w:r w:rsidRPr="009B2441">
        <w:rPr>
          <w:rFonts w:ascii="Arial" w:hAnsi="Arial" w:cs="Arial"/>
        </w:rPr>
        <w:t xml:space="preserve">Una Coordinación de Deporte; </w:t>
      </w:r>
    </w:p>
    <w:p w14:paraId="4D1B56AC" w14:textId="77777777" w:rsidR="008D693C" w:rsidRPr="009B2441" w:rsidRDefault="008D693C" w:rsidP="004A5953">
      <w:pPr>
        <w:pStyle w:val="Prrafodelista"/>
        <w:numPr>
          <w:ilvl w:val="0"/>
          <w:numId w:val="8"/>
        </w:numPr>
        <w:tabs>
          <w:tab w:val="left" w:pos="4792"/>
        </w:tabs>
        <w:spacing w:before="100" w:beforeAutospacing="1" w:after="100" w:afterAutospacing="1" w:line="276" w:lineRule="auto"/>
        <w:jc w:val="both"/>
        <w:rPr>
          <w:rFonts w:ascii="Arial" w:hAnsi="Arial" w:cs="Arial"/>
        </w:rPr>
      </w:pPr>
      <w:r w:rsidRPr="009B2441">
        <w:rPr>
          <w:rFonts w:ascii="Arial" w:hAnsi="Arial" w:cs="Arial"/>
        </w:rPr>
        <w:t xml:space="preserve">Una Coordinación de Educación; </w:t>
      </w:r>
    </w:p>
    <w:p w14:paraId="2CD8E06D" w14:textId="77777777" w:rsidR="008D693C" w:rsidRPr="009B2441" w:rsidRDefault="008D693C" w:rsidP="004A5953">
      <w:pPr>
        <w:pStyle w:val="Prrafodelista"/>
        <w:numPr>
          <w:ilvl w:val="0"/>
          <w:numId w:val="8"/>
        </w:numPr>
        <w:tabs>
          <w:tab w:val="left" w:pos="4792"/>
        </w:tabs>
        <w:spacing w:before="100" w:beforeAutospacing="1" w:after="100" w:afterAutospacing="1" w:line="276" w:lineRule="auto"/>
        <w:jc w:val="both"/>
        <w:rPr>
          <w:rFonts w:ascii="Arial" w:hAnsi="Arial" w:cs="Arial"/>
        </w:rPr>
      </w:pPr>
      <w:r w:rsidRPr="009B2441">
        <w:rPr>
          <w:rFonts w:ascii="Arial" w:hAnsi="Arial" w:cs="Arial"/>
        </w:rPr>
        <w:t xml:space="preserve">Una Coordinación Electoral, y </w:t>
      </w:r>
    </w:p>
    <w:p w14:paraId="17266FAB" w14:textId="77777777" w:rsidR="008D693C" w:rsidRPr="009B2441" w:rsidRDefault="008D693C" w:rsidP="004A5953">
      <w:pPr>
        <w:pStyle w:val="Prrafodelista"/>
        <w:numPr>
          <w:ilvl w:val="0"/>
          <w:numId w:val="8"/>
        </w:numPr>
        <w:tabs>
          <w:tab w:val="left" w:pos="4792"/>
        </w:tabs>
        <w:spacing w:before="100" w:beforeAutospacing="1" w:after="100" w:afterAutospacing="1" w:line="276" w:lineRule="auto"/>
        <w:jc w:val="both"/>
        <w:rPr>
          <w:rFonts w:ascii="Arial" w:hAnsi="Arial" w:cs="Arial"/>
        </w:rPr>
      </w:pPr>
      <w:r w:rsidRPr="009B2441">
        <w:rPr>
          <w:rFonts w:ascii="Arial" w:hAnsi="Arial" w:cs="Arial"/>
        </w:rPr>
        <w:t>Una Coordinación de Vinculación Institucional.</w:t>
      </w:r>
    </w:p>
    <w:p w14:paraId="3896C432" w14:textId="77777777" w:rsidR="008D693C" w:rsidRPr="009B2441" w:rsidRDefault="008D693C" w:rsidP="004A5953">
      <w:pPr>
        <w:pStyle w:val="Prrafodelista"/>
        <w:numPr>
          <w:ilvl w:val="0"/>
          <w:numId w:val="13"/>
        </w:numPr>
        <w:spacing w:line="276" w:lineRule="auto"/>
        <w:jc w:val="both"/>
        <w:rPr>
          <w:rFonts w:ascii="Arial" w:hAnsi="Arial" w:cs="Arial"/>
        </w:rPr>
      </w:pPr>
      <w:r w:rsidRPr="009B2441">
        <w:rPr>
          <w:rFonts w:ascii="Arial" w:hAnsi="Arial" w:cs="Arial"/>
        </w:rPr>
        <w:t>La presidencia de la Coordinación Ejecutiva Estatal durará en su encargo tres años con derecho a una reelección aprobada por la Asamblea Estatal y será renovada en términos de las disposiciones de los Estatutos y los reglamentos internos del partido político Hagamos.</w:t>
      </w:r>
    </w:p>
    <w:p w14:paraId="0AF17A2C" w14:textId="77777777" w:rsidR="008D693C" w:rsidRPr="009B2441" w:rsidRDefault="008D693C" w:rsidP="004A5953">
      <w:pPr>
        <w:spacing w:after="0" w:line="276" w:lineRule="auto"/>
        <w:jc w:val="both"/>
        <w:rPr>
          <w:rFonts w:ascii="Arial" w:hAnsi="Arial" w:cs="Arial"/>
          <w:sz w:val="24"/>
          <w:szCs w:val="24"/>
        </w:rPr>
      </w:pPr>
    </w:p>
    <w:p w14:paraId="6CE8B2D0" w14:textId="77777777" w:rsidR="008D693C" w:rsidRPr="009B2441" w:rsidRDefault="008D693C" w:rsidP="004A5953">
      <w:pPr>
        <w:pStyle w:val="Prrafodelista"/>
        <w:numPr>
          <w:ilvl w:val="0"/>
          <w:numId w:val="13"/>
        </w:numPr>
        <w:spacing w:line="276" w:lineRule="auto"/>
        <w:jc w:val="both"/>
        <w:rPr>
          <w:rFonts w:ascii="Arial" w:hAnsi="Arial" w:cs="Arial"/>
        </w:rPr>
      </w:pPr>
      <w:r w:rsidRPr="009B2441">
        <w:rPr>
          <w:rFonts w:ascii="Arial" w:hAnsi="Arial" w:cs="Arial"/>
        </w:rPr>
        <w:t xml:space="preserve">En el mes de mayo, al término del periodo establecido para la Coordinación Ejecutiva Estatal se convocará a una asamblea ordinaria de elección para elegir a la presidencia y la vicepresidencia ejecutiva. La convocatoria para la elección deberá de ser expedida por acuerdo de la Comisión Electoral y de Procesos Internos al día siguiente de celebrada la asamblea en donde se </w:t>
      </w:r>
      <w:r w:rsidRPr="009B2441">
        <w:rPr>
          <w:rFonts w:ascii="Arial" w:hAnsi="Arial" w:cs="Arial"/>
        </w:rPr>
        <w:lastRenderedPageBreak/>
        <w:t>designe a los miembros de esta, asimismo se podrá convocar a una asamblea extraordinaria de elección en cualquier fecha si las circunstancias así lo requieran; como la ausencia permanente, renuncia o fallecimiento de las personas titulares de la presidencia o vicepresidencia ejecutiva.</w:t>
      </w:r>
    </w:p>
    <w:p w14:paraId="3620C4AF" w14:textId="77777777" w:rsidR="008D693C" w:rsidRPr="009B2441" w:rsidRDefault="008D693C" w:rsidP="004A5953">
      <w:pPr>
        <w:tabs>
          <w:tab w:val="left" w:pos="4792"/>
        </w:tabs>
        <w:spacing w:before="100" w:beforeAutospacing="1" w:after="100" w:afterAutospacing="1" w:line="276" w:lineRule="auto"/>
        <w:jc w:val="both"/>
        <w:rPr>
          <w:rFonts w:ascii="Arial" w:eastAsia="Times New Roman" w:hAnsi="Arial" w:cs="Arial"/>
          <w:sz w:val="24"/>
          <w:szCs w:val="24"/>
          <w:lang w:eastAsia="es-ES"/>
        </w:rPr>
      </w:pPr>
      <w:r w:rsidRPr="009B2441">
        <w:rPr>
          <w:rFonts w:ascii="Arial" w:eastAsia="Times New Roman" w:hAnsi="Arial" w:cs="Arial"/>
          <w:b/>
          <w:sz w:val="24"/>
          <w:szCs w:val="24"/>
          <w:lang w:val="es-ES_tradnl" w:eastAsia="es-ES"/>
        </w:rPr>
        <w:t>VIII. DE LA DESIGNACIÓN DE LAS PERSONAS TITULARES</w:t>
      </w:r>
      <w:r w:rsidRPr="009B2441">
        <w:rPr>
          <w:rFonts w:ascii="Arial" w:eastAsia="Times New Roman" w:hAnsi="Arial" w:cs="Arial"/>
          <w:b/>
          <w:sz w:val="24"/>
          <w:szCs w:val="24"/>
          <w:lang w:eastAsia="es-ES"/>
        </w:rPr>
        <w:t xml:space="preserve"> DE LA PRESIDENCIA Y VICEPRESIDENCIA EJECUTIVA DE</w:t>
      </w:r>
      <w:r w:rsidRPr="009B2441">
        <w:rPr>
          <w:rFonts w:ascii="Arial" w:eastAsia="Times New Roman" w:hAnsi="Arial" w:cs="Arial"/>
          <w:b/>
          <w:sz w:val="24"/>
          <w:szCs w:val="24"/>
          <w:lang w:val="es-ES_tradnl" w:eastAsia="es-ES"/>
        </w:rPr>
        <w:t xml:space="preserve"> LA COORDINACIÓN EJECUTIVA ESTATAL DEL PARTIDO POLÍTICO LOCAL HAGAMOS</w:t>
      </w:r>
      <w:r w:rsidRPr="009B2441">
        <w:rPr>
          <w:rFonts w:ascii="Arial" w:eastAsia="Times New Roman" w:hAnsi="Arial" w:cs="Arial"/>
          <w:sz w:val="24"/>
          <w:szCs w:val="24"/>
          <w:lang w:val="es-ES_tradnl" w:eastAsia="es-ES"/>
        </w:rPr>
        <w:t xml:space="preserve">. Como se advierte </w:t>
      </w:r>
      <w:r w:rsidRPr="009B2441">
        <w:rPr>
          <w:rFonts w:ascii="Arial" w:eastAsia="Times New Roman" w:hAnsi="Arial" w:cs="Arial"/>
          <w:sz w:val="24"/>
          <w:szCs w:val="24"/>
          <w:lang w:eastAsia="es-ES"/>
        </w:rPr>
        <w:t xml:space="preserve">del acuerdo identificado con la clave CEPI-AE/002/2023, emitido </w:t>
      </w:r>
      <w:r w:rsidRPr="009B2441">
        <w:rPr>
          <w:rFonts w:ascii="Arial" w:eastAsia="Times New Roman" w:hAnsi="Arial" w:cs="Arial"/>
          <w:sz w:val="24"/>
          <w:szCs w:val="24"/>
          <w:lang w:val="es-ES_tradnl" w:eastAsia="es-ES"/>
        </w:rPr>
        <w:t xml:space="preserve">el </w:t>
      </w:r>
      <w:proofErr w:type="spellStart"/>
      <w:r w:rsidRPr="009B2441">
        <w:rPr>
          <w:rFonts w:ascii="Arial" w:eastAsia="Times New Roman" w:hAnsi="Arial" w:cs="Arial"/>
          <w:sz w:val="24"/>
          <w:szCs w:val="24"/>
          <w:lang w:val="es-ES_tradnl" w:eastAsia="es-ES"/>
        </w:rPr>
        <w:t>veinti</w:t>
      </w:r>
      <w:proofErr w:type="spellEnd"/>
      <w:r w:rsidRPr="009B2441">
        <w:rPr>
          <w:rFonts w:ascii="Arial" w:eastAsia="Times New Roman" w:hAnsi="Arial" w:cs="Arial"/>
          <w:sz w:val="24"/>
          <w:szCs w:val="24"/>
          <w:lang w:eastAsia="es-ES"/>
        </w:rPr>
        <w:t>siete</w:t>
      </w:r>
      <w:r w:rsidRPr="009B2441">
        <w:rPr>
          <w:rFonts w:ascii="Arial" w:eastAsia="Times New Roman" w:hAnsi="Arial" w:cs="Arial"/>
          <w:sz w:val="24"/>
          <w:szCs w:val="24"/>
          <w:lang w:val="es-ES_tradnl" w:eastAsia="es-ES"/>
        </w:rPr>
        <w:t xml:space="preserve"> de </w:t>
      </w:r>
      <w:r w:rsidRPr="009B2441">
        <w:rPr>
          <w:rFonts w:ascii="Arial" w:eastAsia="Times New Roman" w:hAnsi="Arial" w:cs="Arial"/>
          <w:sz w:val="24"/>
          <w:szCs w:val="24"/>
          <w:lang w:eastAsia="es-ES"/>
        </w:rPr>
        <w:t>mayo</w:t>
      </w:r>
      <w:r w:rsidRPr="009B2441">
        <w:rPr>
          <w:rFonts w:ascii="Arial" w:eastAsia="Times New Roman" w:hAnsi="Arial" w:cs="Arial"/>
          <w:sz w:val="24"/>
          <w:szCs w:val="24"/>
          <w:lang w:val="es-ES_tradnl" w:eastAsia="es-ES"/>
        </w:rPr>
        <w:t xml:space="preserve"> de dos mil veintitrés, </w:t>
      </w:r>
      <w:r w:rsidRPr="009B2441">
        <w:rPr>
          <w:rFonts w:ascii="Arial" w:eastAsia="Times New Roman" w:hAnsi="Arial" w:cs="Arial"/>
          <w:sz w:val="24"/>
          <w:szCs w:val="24"/>
          <w:lang w:eastAsia="es-ES"/>
        </w:rPr>
        <w:t xml:space="preserve">la Comisión Electoral y de Procesos Internos de Asamblea Estatal del partido político local Hagamos, calificó como legal y declaró la validez del proceso interno de elección de la Presidencia y Vicepresidencia Ejecutiva de la Coordinación Ejecutiva Estatal para el periodo 2023-2026. </w:t>
      </w:r>
    </w:p>
    <w:p w14:paraId="22262F70" w14:textId="77777777" w:rsidR="008D693C" w:rsidRDefault="008D693C" w:rsidP="004A5953">
      <w:pPr>
        <w:tabs>
          <w:tab w:val="left" w:pos="4792"/>
        </w:tabs>
        <w:spacing w:before="100" w:beforeAutospacing="1" w:after="100" w:afterAutospacing="1" w:line="276" w:lineRule="auto"/>
        <w:jc w:val="both"/>
        <w:rPr>
          <w:rFonts w:ascii="Arial" w:eastAsia="Times New Roman" w:hAnsi="Arial" w:cs="Arial"/>
          <w:sz w:val="24"/>
          <w:szCs w:val="24"/>
          <w:lang w:eastAsia="es-ES"/>
        </w:rPr>
      </w:pPr>
      <w:r w:rsidRPr="009B2441">
        <w:rPr>
          <w:rFonts w:ascii="Arial" w:eastAsia="Times New Roman" w:hAnsi="Arial" w:cs="Arial"/>
          <w:sz w:val="24"/>
          <w:szCs w:val="24"/>
          <w:lang w:eastAsia="es-ES"/>
        </w:rPr>
        <w:t xml:space="preserve">En ese tenor, de la revisión de la documentación </w:t>
      </w:r>
      <w:r w:rsidRPr="0060352A">
        <w:rPr>
          <w:rFonts w:ascii="Arial" w:eastAsia="Times New Roman" w:hAnsi="Arial" w:cs="Arial"/>
          <w:sz w:val="24"/>
          <w:szCs w:val="24"/>
          <w:lang w:eastAsia="es-ES"/>
        </w:rPr>
        <w:t xml:space="preserve">presentada a este órgano electoral por el citado partido político, </w:t>
      </w:r>
      <w:r w:rsidRPr="009B2441">
        <w:rPr>
          <w:rFonts w:ascii="Arial" w:eastAsia="Times New Roman" w:hAnsi="Arial" w:cs="Arial"/>
          <w:sz w:val="24"/>
          <w:szCs w:val="24"/>
          <w:lang w:eastAsia="es-ES"/>
        </w:rPr>
        <w:t>se desprende lo siguiente:</w:t>
      </w:r>
    </w:p>
    <w:tbl>
      <w:tblPr>
        <w:tblStyle w:val="Tablaconcuadrcula1clara1"/>
        <w:tblW w:w="0" w:type="auto"/>
        <w:tblLayout w:type="fixed"/>
        <w:tblLook w:val="04A0" w:firstRow="1" w:lastRow="0" w:firstColumn="1" w:lastColumn="0" w:noHBand="0" w:noVBand="1"/>
      </w:tblPr>
      <w:tblGrid>
        <w:gridCol w:w="5211"/>
        <w:gridCol w:w="1271"/>
        <w:gridCol w:w="2346"/>
      </w:tblGrid>
      <w:tr w:rsidR="008D693C" w:rsidRPr="009B2441" w14:paraId="6AAD8416" w14:textId="77777777" w:rsidTr="00BA5F37">
        <w:trPr>
          <w:cnfStyle w:val="100000000000" w:firstRow="1" w:lastRow="0" w:firstColumn="0" w:lastColumn="0" w:oddVBand="0" w:evenVBand="0" w:oddHBand="0"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8828" w:type="dxa"/>
            <w:gridSpan w:val="3"/>
            <w:vAlign w:val="center"/>
            <w:hideMark/>
          </w:tcPr>
          <w:p w14:paraId="2DF6A891" w14:textId="77777777" w:rsidR="008D693C" w:rsidRPr="001176CA" w:rsidRDefault="008D693C" w:rsidP="004A5953">
            <w:pPr>
              <w:spacing w:before="100" w:beforeAutospacing="1" w:after="100" w:afterAutospacing="1" w:line="276" w:lineRule="auto"/>
              <w:contextualSpacing/>
              <w:jc w:val="center"/>
              <w:rPr>
                <w:rFonts w:ascii="Arial" w:hAnsi="Arial" w:cs="Arial"/>
                <w:b w:val="0"/>
                <w:bCs w:val="0"/>
                <w:lang w:val="es-ES"/>
              </w:rPr>
            </w:pPr>
            <w:r w:rsidRPr="001176CA">
              <w:rPr>
                <w:rFonts w:ascii="Arial" w:hAnsi="Arial" w:cs="Arial"/>
                <w:lang w:val="es-ES"/>
              </w:rPr>
              <w:t>ANÁLISIS COMPARATIVO PARA DETERMINAR EL CUMPLIMIENTO DE LAS NORMAS ESTATUTARIAS CON RESPECTO A LA RENOVACIÓN O CAMBIOS EN LA INTEGRACIÓN DE LOS ÓRGANOS DIRECTIVOS DEL PARTIDO POLÍTICO</w:t>
            </w:r>
          </w:p>
        </w:tc>
      </w:tr>
      <w:tr w:rsidR="008D693C" w:rsidRPr="009B2441" w14:paraId="53B7F02C" w14:textId="77777777" w:rsidTr="00BA5F37">
        <w:trPr>
          <w:trHeight w:val="735"/>
        </w:trPr>
        <w:tc>
          <w:tcPr>
            <w:cnfStyle w:val="001000000000" w:firstRow="0" w:lastRow="0" w:firstColumn="1" w:lastColumn="0" w:oddVBand="0" w:evenVBand="0" w:oddHBand="0" w:evenHBand="0" w:firstRowFirstColumn="0" w:firstRowLastColumn="0" w:lastRowFirstColumn="0" w:lastRowLastColumn="0"/>
            <w:tcW w:w="5211" w:type="dxa"/>
            <w:vAlign w:val="center"/>
            <w:hideMark/>
          </w:tcPr>
          <w:p w14:paraId="1DB12FCA" w14:textId="77777777" w:rsidR="008D693C" w:rsidRPr="001176CA" w:rsidRDefault="008D693C" w:rsidP="004A5953">
            <w:pPr>
              <w:spacing w:before="100" w:beforeAutospacing="1" w:after="100" w:afterAutospacing="1" w:line="276" w:lineRule="auto"/>
              <w:contextualSpacing/>
              <w:jc w:val="center"/>
              <w:rPr>
                <w:rFonts w:ascii="Arial" w:hAnsi="Arial" w:cs="Arial"/>
                <w:b w:val="0"/>
                <w:bCs w:val="0"/>
                <w:lang w:val="es-ES"/>
              </w:rPr>
            </w:pPr>
            <w:r w:rsidRPr="001176CA">
              <w:rPr>
                <w:rFonts w:ascii="Arial" w:hAnsi="Arial" w:cs="Arial"/>
                <w:lang w:val="es-ES"/>
              </w:rPr>
              <w:t xml:space="preserve">ORDENAMIENTO ESTATUTARIO </w:t>
            </w:r>
          </w:p>
        </w:tc>
        <w:tc>
          <w:tcPr>
            <w:tcW w:w="1271" w:type="dxa"/>
            <w:vAlign w:val="center"/>
            <w:hideMark/>
          </w:tcPr>
          <w:p w14:paraId="31830C29" w14:textId="77777777" w:rsidR="008D693C" w:rsidRPr="001176CA" w:rsidRDefault="008D693C" w:rsidP="004A5953">
            <w:pPr>
              <w:spacing w:before="100" w:beforeAutospacing="1" w:after="100" w:afterAutospacing="1"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val="es-ES"/>
              </w:rPr>
            </w:pPr>
            <w:r w:rsidRPr="001176CA">
              <w:rPr>
                <w:rFonts w:ascii="Arial" w:hAnsi="Arial" w:cs="Arial"/>
                <w:b/>
                <w:bCs/>
                <w:lang w:val="es-ES"/>
              </w:rPr>
              <w:t>CUMPLE</w:t>
            </w:r>
          </w:p>
        </w:tc>
        <w:tc>
          <w:tcPr>
            <w:tcW w:w="2346" w:type="dxa"/>
            <w:vAlign w:val="center"/>
            <w:hideMark/>
          </w:tcPr>
          <w:p w14:paraId="0B764814" w14:textId="77777777" w:rsidR="008D693C" w:rsidRPr="001176CA" w:rsidRDefault="008D693C" w:rsidP="004A5953">
            <w:pPr>
              <w:spacing w:before="100" w:beforeAutospacing="1" w:after="100" w:afterAutospacing="1"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lang w:val="es-ES"/>
              </w:rPr>
            </w:pPr>
            <w:r w:rsidRPr="001176CA">
              <w:rPr>
                <w:rFonts w:ascii="Arial" w:hAnsi="Arial" w:cs="Arial"/>
                <w:b/>
                <w:bCs/>
                <w:lang w:val="es-ES"/>
              </w:rPr>
              <w:t>OBSERVACIONES</w:t>
            </w:r>
          </w:p>
        </w:tc>
      </w:tr>
      <w:tr w:rsidR="008D693C" w:rsidRPr="009B2441" w14:paraId="60E0F159" w14:textId="77777777" w:rsidTr="00BA5F37">
        <w:trPr>
          <w:trHeight w:val="825"/>
        </w:trPr>
        <w:tc>
          <w:tcPr>
            <w:cnfStyle w:val="001000000000" w:firstRow="0" w:lastRow="0" w:firstColumn="1" w:lastColumn="0" w:oddVBand="0" w:evenVBand="0" w:oddHBand="0" w:evenHBand="0" w:firstRowFirstColumn="0" w:firstRowLastColumn="0" w:lastRowFirstColumn="0" w:lastRowLastColumn="0"/>
            <w:tcW w:w="5211" w:type="dxa"/>
            <w:noWrap/>
            <w:hideMark/>
          </w:tcPr>
          <w:p w14:paraId="528597B5" w14:textId="77777777" w:rsidR="008D693C" w:rsidRPr="001176CA" w:rsidRDefault="008D693C" w:rsidP="004A5953">
            <w:pPr>
              <w:spacing w:before="100" w:beforeAutospacing="1" w:after="100" w:afterAutospacing="1" w:line="276" w:lineRule="auto"/>
              <w:contextualSpacing/>
              <w:jc w:val="both"/>
              <w:rPr>
                <w:rFonts w:ascii="Arial" w:hAnsi="Arial" w:cs="Arial"/>
                <w:b w:val="0"/>
                <w:bCs w:val="0"/>
                <w:lang w:val="es-ES"/>
              </w:rPr>
            </w:pPr>
            <w:r w:rsidRPr="005B77B8">
              <w:rPr>
                <w:rFonts w:ascii="Arial" w:hAnsi="Arial" w:cs="Arial"/>
                <w:bCs w:val="0"/>
                <w:lang w:val="es-ES"/>
              </w:rPr>
              <w:t>Artículo 9.</w:t>
            </w:r>
            <w:r w:rsidRPr="001176CA">
              <w:rPr>
                <w:rFonts w:ascii="Arial" w:hAnsi="Arial" w:cs="Arial"/>
                <w:b w:val="0"/>
                <w:bCs w:val="0"/>
                <w:lang w:val="es-ES"/>
              </w:rPr>
              <w:t xml:space="preserve"> Son derechos de las personas militantes de Hagamos, los siguientes:</w:t>
            </w:r>
          </w:p>
        </w:tc>
        <w:tc>
          <w:tcPr>
            <w:tcW w:w="1271" w:type="dxa"/>
            <w:hideMark/>
          </w:tcPr>
          <w:p w14:paraId="6A19DEC8" w14:textId="77777777" w:rsidR="008D693C" w:rsidRPr="001176CA" w:rsidRDefault="008D693C" w:rsidP="004A5953">
            <w:pPr>
              <w:spacing w:before="100" w:beforeAutospacing="1" w:after="100" w:afterAutospacing="1"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1176CA">
              <w:rPr>
                <w:rFonts w:ascii="Arial" w:hAnsi="Arial" w:cs="Arial"/>
                <w:lang w:val="es-ES"/>
              </w:rPr>
              <w:t> </w:t>
            </w:r>
          </w:p>
        </w:tc>
        <w:tc>
          <w:tcPr>
            <w:tcW w:w="2346" w:type="dxa"/>
            <w:hideMark/>
          </w:tcPr>
          <w:p w14:paraId="7D848B4D" w14:textId="77777777" w:rsidR="008D693C" w:rsidRPr="001176CA" w:rsidRDefault="008D693C" w:rsidP="004A5953">
            <w:pPr>
              <w:spacing w:before="100" w:beforeAutospacing="1" w:after="100" w:afterAutospacing="1"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s-ES"/>
              </w:rPr>
            </w:pPr>
          </w:p>
        </w:tc>
      </w:tr>
      <w:tr w:rsidR="008D693C" w:rsidRPr="009B2441" w14:paraId="119E3ACA" w14:textId="77777777" w:rsidTr="00BA5F37">
        <w:trPr>
          <w:trHeight w:val="699"/>
        </w:trPr>
        <w:tc>
          <w:tcPr>
            <w:cnfStyle w:val="001000000000" w:firstRow="0" w:lastRow="0" w:firstColumn="1" w:lastColumn="0" w:oddVBand="0" w:evenVBand="0" w:oddHBand="0" w:evenHBand="0" w:firstRowFirstColumn="0" w:firstRowLastColumn="0" w:lastRowFirstColumn="0" w:lastRowLastColumn="0"/>
            <w:tcW w:w="5211" w:type="dxa"/>
            <w:noWrap/>
            <w:hideMark/>
          </w:tcPr>
          <w:p w14:paraId="3097BE39" w14:textId="77777777" w:rsidR="008D693C" w:rsidRDefault="008D693C" w:rsidP="004A5953">
            <w:pPr>
              <w:spacing w:before="100" w:beforeAutospacing="1" w:after="100" w:afterAutospacing="1" w:line="276" w:lineRule="auto"/>
              <w:contextualSpacing/>
              <w:jc w:val="both"/>
              <w:rPr>
                <w:rFonts w:ascii="Arial" w:hAnsi="Arial" w:cs="Arial"/>
                <w:b w:val="0"/>
                <w:bCs w:val="0"/>
                <w:lang w:val="es-ES"/>
              </w:rPr>
            </w:pPr>
            <w:r w:rsidRPr="005B77B8">
              <w:rPr>
                <w:rFonts w:ascii="Arial" w:hAnsi="Arial" w:cs="Arial"/>
                <w:bCs w:val="0"/>
                <w:lang w:val="es-ES"/>
              </w:rPr>
              <w:t>III.</w:t>
            </w:r>
            <w:r>
              <w:rPr>
                <w:rFonts w:ascii="Arial" w:hAnsi="Arial" w:cs="Arial"/>
                <w:b w:val="0"/>
                <w:bCs w:val="0"/>
                <w:lang w:val="es-ES"/>
              </w:rPr>
              <w:t> </w:t>
            </w:r>
            <w:r w:rsidRPr="001176CA">
              <w:rPr>
                <w:rFonts w:ascii="Arial" w:hAnsi="Arial" w:cs="Arial"/>
                <w:b w:val="0"/>
                <w:bCs w:val="0"/>
                <w:lang w:val="es-ES"/>
              </w:rPr>
              <w:t>Participar personalmente y de manera directa o por medio de las delegaciones y representaciones en asambleas, consejos, convenciones o equivalentes, en las que se adopten decisiones relacionadas con la aprobación de los Documentos Básicos del partido Hagamos y sus modificaciones, la elección de dirigencias y candidaturas a cargos de elección popular, la fusión, coalición, formación de frentes y disolución del partido político;</w:t>
            </w:r>
          </w:p>
          <w:p w14:paraId="486950D8" w14:textId="77777777" w:rsidR="008D693C" w:rsidRPr="001176CA" w:rsidRDefault="008D693C" w:rsidP="004A5953">
            <w:pPr>
              <w:spacing w:before="100" w:beforeAutospacing="1" w:after="100" w:afterAutospacing="1" w:line="276" w:lineRule="auto"/>
              <w:contextualSpacing/>
              <w:jc w:val="both"/>
              <w:rPr>
                <w:rFonts w:ascii="Arial" w:hAnsi="Arial" w:cs="Arial"/>
                <w:b w:val="0"/>
                <w:bCs w:val="0"/>
                <w:lang w:val="es-ES"/>
              </w:rPr>
            </w:pPr>
          </w:p>
        </w:tc>
        <w:tc>
          <w:tcPr>
            <w:tcW w:w="1271" w:type="dxa"/>
            <w:hideMark/>
          </w:tcPr>
          <w:p w14:paraId="0B4F5AE5" w14:textId="77777777" w:rsidR="008D693C" w:rsidRPr="001176CA" w:rsidRDefault="008D693C" w:rsidP="004A5953">
            <w:pPr>
              <w:spacing w:before="100" w:beforeAutospacing="1" w:after="100" w:afterAutospacing="1"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1176CA">
              <w:rPr>
                <w:rFonts w:ascii="Arial" w:hAnsi="Arial" w:cs="Arial"/>
                <w:lang w:val="es-ES"/>
              </w:rPr>
              <w:t>Sí</w:t>
            </w:r>
          </w:p>
        </w:tc>
        <w:tc>
          <w:tcPr>
            <w:tcW w:w="2346" w:type="dxa"/>
            <w:hideMark/>
          </w:tcPr>
          <w:p w14:paraId="7E5EB04B" w14:textId="77777777" w:rsidR="008D693C" w:rsidRPr="001176CA" w:rsidRDefault="008D693C" w:rsidP="004A5953">
            <w:pPr>
              <w:spacing w:before="100" w:beforeAutospacing="1" w:after="100" w:afterAutospacing="1"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1176CA">
              <w:rPr>
                <w:rFonts w:ascii="Arial" w:hAnsi="Arial" w:cs="Arial"/>
              </w:rPr>
              <w:t xml:space="preserve">Se desprende del acta de asamblea y de la lista de asistencia </w:t>
            </w:r>
          </w:p>
        </w:tc>
      </w:tr>
      <w:tr w:rsidR="008D693C" w:rsidRPr="009B2441" w14:paraId="4B11D92F" w14:textId="77777777" w:rsidTr="00BA5F37">
        <w:trPr>
          <w:trHeight w:val="585"/>
        </w:trPr>
        <w:tc>
          <w:tcPr>
            <w:cnfStyle w:val="001000000000" w:firstRow="0" w:lastRow="0" w:firstColumn="1" w:lastColumn="0" w:oddVBand="0" w:evenVBand="0" w:oddHBand="0" w:evenHBand="0" w:firstRowFirstColumn="0" w:firstRowLastColumn="0" w:lastRowFirstColumn="0" w:lastRowLastColumn="0"/>
            <w:tcW w:w="5211" w:type="dxa"/>
            <w:hideMark/>
          </w:tcPr>
          <w:p w14:paraId="7E420F80" w14:textId="77777777" w:rsidR="008D693C" w:rsidRDefault="008D693C" w:rsidP="004A5953">
            <w:pPr>
              <w:spacing w:before="100" w:beforeAutospacing="1" w:after="100" w:afterAutospacing="1" w:line="276" w:lineRule="auto"/>
              <w:contextualSpacing/>
              <w:jc w:val="both"/>
              <w:rPr>
                <w:rFonts w:ascii="Arial" w:hAnsi="Arial" w:cs="Arial"/>
                <w:b w:val="0"/>
                <w:bCs w:val="0"/>
                <w:lang w:val="es-ES"/>
              </w:rPr>
            </w:pPr>
            <w:r w:rsidRPr="005B77B8">
              <w:rPr>
                <w:rFonts w:ascii="Arial" w:hAnsi="Arial" w:cs="Arial"/>
                <w:bCs w:val="0"/>
                <w:lang w:val="es-ES"/>
              </w:rPr>
              <w:lastRenderedPageBreak/>
              <w:t>Artículo 10.</w:t>
            </w:r>
            <w:r w:rsidRPr="001176CA">
              <w:rPr>
                <w:rFonts w:ascii="Arial" w:hAnsi="Arial" w:cs="Arial"/>
                <w:b w:val="0"/>
                <w:bCs w:val="0"/>
                <w:lang w:val="es-ES"/>
              </w:rPr>
              <w:t xml:space="preserve"> Son obligaciones de las personas militantes de Hagamos, las siguientes:</w:t>
            </w:r>
          </w:p>
          <w:p w14:paraId="4759A393" w14:textId="77777777" w:rsidR="008D693C" w:rsidRPr="001176CA" w:rsidRDefault="008D693C" w:rsidP="004A5953">
            <w:pPr>
              <w:spacing w:before="100" w:beforeAutospacing="1" w:after="100" w:afterAutospacing="1" w:line="276" w:lineRule="auto"/>
              <w:contextualSpacing/>
              <w:jc w:val="both"/>
              <w:rPr>
                <w:rFonts w:ascii="Arial" w:hAnsi="Arial" w:cs="Arial"/>
                <w:b w:val="0"/>
                <w:bCs w:val="0"/>
                <w:lang w:val="es-ES"/>
              </w:rPr>
            </w:pPr>
          </w:p>
        </w:tc>
        <w:tc>
          <w:tcPr>
            <w:tcW w:w="1271" w:type="dxa"/>
            <w:hideMark/>
          </w:tcPr>
          <w:p w14:paraId="54E524D4" w14:textId="77777777" w:rsidR="008D693C" w:rsidRPr="001176CA" w:rsidRDefault="008D693C" w:rsidP="004A5953">
            <w:pPr>
              <w:spacing w:before="100" w:beforeAutospacing="1" w:after="100" w:afterAutospacing="1"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
              </w:rPr>
            </w:pPr>
          </w:p>
        </w:tc>
        <w:tc>
          <w:tcPr>
            <w:tcW w:w="2346" w:type="dxa"/>
            <w:hideMark/>
          </w:tcPr>
          <w:p w14:paraId="75C2BE77" w14:textId="77777777" w:rsidR="008D693C" w:rsidRPr="001176CA" w:rsidRDefault="008D693C" w:rsidP="004A5953">
            <w:pPr>
              <w:spacing w:before="100" w:beforeAutospacing="1" w:after="100" w:afterAutospacing="1"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s-ES"/>
              </w:rPr>
            </w:pPr>
          </w:p>
        </w:tc>
      </w:tr>
      <w:tr w:rsidR="008D693C" w:rsidRPr="009B2441" w14:paraId="59237ED0" w14:textId="77777777" w:rsidTr="00BA5F37">
        <w:trPr>
          <w:trHeight w:val="645"/>
        </w:trPr>
        <w:tc>
          <w:tcPr>
            <w:cnfStyle w:val="001000000000" w:firstRow="0" w:lastRow="0" w:firstColumn="1" w:lastColumn="0" w:oddVBand="0" w:evenVBand="0" w:oddHBand="0" w:evenHBand="0" w:firstRowFirstColumn="0" w:firstRowLastColumn="0" w:lastRowFirstColumn="0" w:lastRowLastColumn="0"/>
            <w:tcW w:w="5211" w:type="dxa"/>
            <w:noWrap/>
            <w:hideMark/>
          </w:tcPr>
          <w:p w14:paraId="06C5C6F4" w14:textId="77777777" w:rsidR="008D693C" w:rsidRPr="001176CA" w:rsidRDefault="008D693C" w:rsidP="004A5953">
            <w:pPr>
              <w:spacing w:before="100" w:beforeAutospacing="1" w:after="100" w:afterAutospacing="1" w:line="276" w:lineRule="auto"/>
              <w:contextualSpacing/>
              <w:jc w:val="both"/>
              <w:rPr>
                <w:rFonts w:ascii="Arial" w:hAnsi="Arial" w:cs="Arial"/>
                <w:b w:val="0"/>
                <w:bCs w:val="0"/>
                <w:lang w:val="es-ES"/>
              </w:rPr>
            </w:pPr>
            <w:r w:rsidRPr="005B77B8">
              <w:rPr>
                <w:rFonts w:ascii="Arial" w:hAnsi="Arial" w:cs="Arial"/>
                <w:bCs w:val="0"/>
                <w:lang w:val="es-ES"/>
              </w:rPr>
              <w:t>I.</w:t>
            </w:r>
            <w:r>
              <w:rPr>
                <w:rFonts w:ascii="Arial" w:hAnsi="Arial" w:cs="Arial"/>
                <w:b w:val="0"/>
                <w:bCs w:val="0"/>
                <w:lang w:val="es-ES"/>
              </w:rPr>
              <w:t xml:space="preserve"> </w:t>
            </w:r>
            <w:r w:rsidRPr="001176CA">
              <w:rPr>
                <w:rFonts w:ascii="Arial" w:hAnsi="Arial" w:cs="Arial"/>
                <w:b w:val="0"/>
                <w:bCs w:val="0"/>
                <w:lang w:val="es-ES"/>
              </w:rPr>
              <w:t>Respetar y cumplir los Estatutos y la normativa partidaria;</w:t>
            </w:r>
          </w:p>
        </w:tc>
        <w:tc>
          <w:tcPr>
            <w:tcW w:w="1271" w:type="dxa"/>
            <w:hideMark/>
          </w:tcPr>
          <w:p w14:paraId="6C6E412D" w14:textId="77777777" w:rsidR="008D693C" w:rsidRPr="001176CA" w:rsidRDefault="008D693C" w:rsidP="004A5953">
            <w:pPr>
              <w:spacing w:before="100" w:beforeAutospacing="1" w:after="100" w:afterAutospacing="1"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1176CA">
              <w:rPr>
                <w:rFonts w:ascii="Arial" w:hAnsi="Arial" w:cs="Arial"/>
                <w:lang w:val="es-ES"/>
              </w:rPr>
              <w:t>Sí</w:t>
            </w:r>
          </w:p>
        </w:tc>
        <w:tc>
          <w:tcPr>
            <w:tcW w:w="2346" w:type="dxa"/>
            <w:hideMark/>
          </w:tcPr>
          <w:p w14:paraId="5CC74093" w14:textId="77777777" w:rsidR="008D693C" w:rsidRDefault="008D693C" w:rsidP="004A5953">
            <w:pPr>
              <w:spacing w:before="100" w:beforeAutospacing="1" w:after="100" w:afterAutospacing="1"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176CA">
              <w:rPr>
                <w:rFonts w:ascii="Arial" w:hAnsi="Arial" w:cs="Arial"/>
              </w:rPr>
              <w:t xml:space="preserve">Se desprende del análisis integral de los documentos </w:t>
            </w:r>
          </w:p>
          <w:p w14:paraId="63053086" w14:textId="77777777" w:rsidR="008D693C" w:rsidRPr="001176CA" w:rsidRDefault="008D693C" w:rsidP="004A5953">
            <w:pPr>
              <w:spacing w:before="100" w:beforeAutospacing="1" w:after="100" w:afterAutospacing="1"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s-ES"/>
              </w:rPr>
            </w:pPr>
          </w:p>
        </w:tc>
      </w:tr>
      <w:tr w:rsidR="008D693C" w:rsidRPr="009B2441" w14:paraId="4414C6CF" w14:textId="77777777" w:rsidTr="00BA5F37">
        <w:trPr>
          <w:trHeight w:val="570"/>
        </w:trPr>
        <w:tc>
          <w:tcPr>
            <w:cnfStyle w:val="001000000000" w:firstRow="0" w:lastRow="0" w:firstColumn="1" w:lastColumn="0" w:oddVBand="0" w:evenVBand="0" w:oddHBand="0" w:evenHBand="0" w:firstRowFirstColumn="0" w:firstRowLastColumn="0" w:lastRowFirstColumn="0" w:lastRowLastColumn="0"/>
            <w:tcW w:w="5211" w:type="dxa"/>
            <w:noWrap/>
            <w:hideMark/>
          </w:tcPr>
          <w:p w14:paraId="41C4CE40" w14:textId="77777777" w:rsidR="008D693C" w:rsidRPr="001176CA" w:rsidRDefault="008D693C" w:rsidP="004A5953">
            <w:pPr>
              <w:spacing w:before="100" w:beforeAutospacing="1" w:after="100" w:afterAutospacing="1" w:line="276" w:lineRule="auto"/>
              <w:contextualSpacing/>
              <w:jc w:val="both"/>
              <w:rPr>
                <w:rFonts w:ascii="Arial" w:hAnsi="Arial" w:cs="Arial"/>
                <w:b w:val="0"/>
                <w:bCs w:val="0"/>
                <w:lang w:val="es-ES"/>
              </w:rPr>
            </w:pPr>
            <w:r w:rsidRPr="005B77B8">
              <w:rPr>
                <w:rFonts w:ascii="Arial" w:hAnsi="Arial" w:cs="Arial"/>
                <w:bCs w:val="0"/>
                <w:lang w:val="es-ES"/>
              </w:rPr>
              <w:t>VI.</w:t>
            </w:r>
            <w:r>
              <w:rPr>
                <w:rFonts w:ascii="Arial" w:hAnsi="Arial" w:cs="Arial"/>
                <w:b w:val="0"/>
                <w:bCs w:val="0"/>
                <w:lang w:val="es-ES"/>
              </w:rPr>
              <w:t xml:space="preserve"> V</w:t>
            </w:r>
            <w:r w:rsidRPr="001176CA">
              <w:rPr>
                <w:rFonts w:ascii="Arial" w:hAnsi="Arial" w:cs="Arial"/>
                <w:b w:val="0"/>
                <w:bCs w:val="0"/>
                <w:lang w:val="es-ES"/>
              </w:rPr>
              <w:t>elar por la democracia interna y el cumplimiento de las normas partidarias;</w:t>
            </w:r>
          </w:p>
        </w:tc>
        <w:tc>
          <w:tcPr>
            <w:tcW w:w="1271" w:type="dxa"/>
            <w:hideMark/>
          </w:tcPr>
          <w:p w14:paraId="36293B2D" w14:textId="77777777" w:rsidR="008D693C" w:rsidRPr="001176CA" w:rsidRDefault="008D693C" w:rsidP="004A5953">
            <w:pPr>
              <w:spacing w:before="100" w:beforeAutospacing="1" w:after="100" w:afterAutospacing="1"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1176CA">
              <w:rPr>
                <w:rFonts w:ascii="Arial" w:hAnsi="Arial" w:cs="Arial"/>
                <w:lang w:val="es-ES"/>
              </w:rPr>
              <w:t>Sí</w:t>
            </w:r>
          </w:p>
        </w:tc>
        <w:tc>
          <w:tcPr>
            <w:tcW w:w="2346" w:type="dxa"/>
            <w:hideMark/>
          </w:tcPr>
          <w:p w14:paraId="66D00397" w14:textId="77777777" w:rsidR="008D693C" w:rsidRDefault="008D693C" w:rsidP="004A5953">
            <w:pPr>
              <w:spacing w:before="100" w:beforeAutospacing="1" w:after="100" w:afterAutospacing="1"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176CA">
              <w:rPr>
                <w:rFonts w:ascii="Arial" w:hAnsi="Arial" w:cs="Arial"/>
              </w:rPr>
              <w:t xml:space="preserve">Se desprende del análisis integral de los documentos </w:t>
            </w:r>
          </w:p>
          <w:p w14:paraId="55269451" w14:textId="77777777" w:rsidR="008D693C" w:rsidRPr="001176CA" w:rsidRDefault="008D693C" w:rsidP="004A5953">
            <w:pPr>
              <w:spacing w:before="100" w:beforeAutospacing="1" w:after="100" w:afterAutospacing="1"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s-ES"/>
              </w:rPr>
            </w:pPr>
          </w:p>
        </w:tc>
      </w:tr>
      <w:tr w:rsidR="008D693C" w:rsidRPr="009B2441" w14:paraId="1E8EA8EE" w14:textId="77777777" w:rsidTr="00BA5F37">
        <w:trPr>
          <w:trHeight w:val="315"/>
        </w:trPr>
        <w:tc>
          <w:tcPr>
            <w:cnfStyle w:val="001000000000" w:firstRow="0" w:lastRow="0" w:firstColumn="1" w:lastColumn="0" w:oddVBand="0" w:evenVBand="0" w:oddHBand="0" w:evenHBand="0" w:firstRowFirstColumn="0" w:firstRowLastColumn="0" w:lastRowFirstColumn="0" w:lastRowLastColumn="0"/>
            <w:tcW w:w="5211" w:type="dxa"/>
            <w:noWrap/>
            <w:hideMark/>
          </w:tcPr>
          <w:p w14:paraId="6C1BD5CD" w14:textId="77777777" w:rsidR="008D693C" w:rsidRPr="001176CA" w:rsidRDefault="008D693C" w:rsidP="004A5953">
            <w:pPr>
              <w:spacing w:before="100" w:beforeAutospacing="1" w:after="100" w:afterAutospacing="1" w:line="276" w:lineRule="auto"/>
              <w:contextualSpacing/>
              <w:jc w:val="both"/>
              <w:rPr>
                <w:rFonts w:ascii="Arial" w:hAnsi="Arial" w:cs="Arial"/>
                <w:b w:val="0"/>
                <w:bCs w:val="0"/>
                <w:lang w:val="es-ES"/>
              </w:rPr>
            </w:pPr>
            <w:r w:rsidRPr="005B77B8">
              <w:rPr>
                <w:rFonts w:ascii="Arial" w:hAnsi="Arial" w:cs="Arial"/>
                <w:bCs w:val="0"/>
                <w:lang w:val="es-ES"/>
              </w:rPr>
              <w:t>VII.</w:t>
            </w:r>
            <w:r w:rsidRPr="001176CA">
              <w:rPr>
                <w:rFonts w:ascii="Arial" w:hAnsi="Arial" w:cs="Arial"/>
                <w:b w:val="0"/>
                <w:bCs w:val="0"/>
                <w:lang w:val="es-ES"/>
              </w:rPr>
              <w:t xml:space="preserve"> Cumplir con las disposiciones legales en materia electoral;</w:t>
            </w:r>
          </w:p>
        </w:tc>
        <w:tc>
          <w:tcPr>
            <w:tcW w:w="1271" w:type="dxa"/>
            <w:hideMark/>
          </w:tcPr>
          <w:p w14:paraId="02E61B2D" w14:textId="77777777" w:rsidR="008D693C" w:rsidRPr="001176CA" w:rsidRDefault="008D693C" w:rsidP="004A5953">
            <w:pPr>
              <w:spacing w:before="100" w:beforeAutospacing="1" w:after="100" w:afterAutospacing="1"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1176CA">
              <w:rPr>
                <w:rFonts w:ascii="Arial" w:hAnsi="Arial" w:cs="Arial"/>
                <w:lang w:val="es-ES"/>
              </w:rPr>
              <w:t>Sí</w:t>
            </w:r>
          </w:p>
        </w:tc>
        <w:tc>
          <w:tcPr>
            <w:tcW w:w="2346" w:type="dxa"/>
            <w:hideMark/>
          </w:tcPr>
          <w:p w14:paraId="50AD5102" w14:textId="77777777" w:rsidR="008D693C" w:rsidRDefault="008D693C" w:rsidP="004A5953">
            <w:pPr>
              <w:spacing w:before="100" w:beforeAutospacing="1" w:after="100" w:afterAutospacing="1"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176CA">
              <w:rPr>
                <w:rFonts w:ascii="Arial" w:hAnsi="Arial" w:cs="Arial"/>
              </w:rPr>
              <w:t xml:space="preserve">Se desprende del análisis integral de los documentos </w:t>
            </w:r>
          </w:p>
          <w:p w14:paraId="24099465" w14:textId="77777777" w:rsidR="008D693C" w:rsidRPr="001176CA" w:rsidRDefault="008D693C" w:rsidP="004A5953">
            <w:pPr>
              <w:spacing w:before="100" w:beforeAutospacing="1" w:after="100" w:afterAutospacing="1"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s-ES"/>
              </w:rPr>
            </w:pPr>
          </w:p>
        </w:tc>
      </w:tr>
      <w:tr w:rsidR="008D693C" w:rsidRPr="009B2441" w14:paraId="4B83BF62" w14:textId="77777777" w:rsidTr="00BA5F37">
        <w:trPr>
          <w:trHeight w:val="570"/>
        </w:trPr>
        <w:tc>
          <w:tcPr>
            <w:cnfStyle w:val="001000000000" w:firstRow="0" w:lastRow="0" w:firstColumn="1" w:lastColumn="0" w:oddVBand="0" w:evenVBand="0" w:oddHBand="0" w:evenHBand="0" w:firstRowFirstColumn="0" w:firstRowLastColumn="0" w:lastRowFirstColumn="0" w:lastRowLastColumn="0"/>
            <w:tcW w:w="5211" w:type="dxa"/>
            <w:noWrap/>
            <w:hideMark/>
          </w:tcPr>
          <w:p w14:paraId="61F37BD0" w14:textId="77777777" w:rsidR="008D693C" w:rsidRPr="001176CA" w:rsidRDefault="008D693C" w:rsidP="004A5953">
            <w:pPr>
              <w:spacing w:before="100" w:beforeAutospacing="1" w:after="100" w:afterAutospacing="1" w:line="276" w:lineRule="auto"/>
              <w:contextualSpacing/>
              <w:jc w:val="both"/>
              <w:rPr>
                <w:rFonts w:ascii="Arial" w:hAnsi="Arial" w:cs="Arial"/>
                <w:b w:val="0"/>
                <w:bCs w:val="0"/>
                <w:lang w:val="es-ES"/>
              </w:rPr>
            </w:pPr>
            <w:r w:rsidRPr="005B77B8">
              <w:rPr>
                <w:rFonts w:ascii="Arial" w:hAnsi="Arial" w:cs="Arial"/>
                <w:bCs w:val="0"/>
                <w:lang w:val="es-ES"/>
              </w:rPr>
              <w:t>IX.</w:t>
            </w:r>
            <w:r w:rsidRPr="001176CA">
              <w:rPr>
                <w:rFonts w:ascii="Arial" w:hAnsi="Arial" w:cs="Arial"/>
                <w:b w:val="0"/>
                <w:bCs w:val="0"/>
                <w:lang w:val="es-ES"/>
              </w:rPr>
              <w:t> Participar en las asambleas, convenciones y demás reuniones a las que le corresponda asistir;</w:t>
            </w:r>
          </w:p>
        </w:tc>
        <w:tc>
          <w:tcPr>
            <w:tcW w:w="1271" w:type="dxa"/>
            <w:hideMark/>
          </w:tcPr>
          <w:p w14:paraId="54E1D418" w14:textId="77777777" w:rsidR="008D693C" w:rsidRPr="001176CA" w:rsidRDefault="008D693C" w:rsidP="004A5953">
            <w:pPr>
              <w:spacing w:before="100" w:beforeAutospacing="1" w:after="100" w:afterAutospacing="1"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1176CA">
              <w:rPr>
                <w:rFonts w:ascii="Arial" w:hAnsi="Arial" w:cs="Arial"/>
                <w:lang w:val="es-ES"/>
              </w:rPr>
              <w:t>Sí</w:t>
            </w:r>
          </w:p>
        </w:tc>
        <w:tc>
          <w:tcPr>
            <w:tcW w:w="2346" w:type="dxa"/>
            <w:hideMark/>
          </w:tcPr>
          <w:p w14:paraId="76928E62" w14:textId="77777777" w:rsidR="008D693C" w:rsidRDefault="008D693C" w:rsidP="004A5953">
            <w:pPr>
              <w:spacing w:before="100" w:beforeAutospacing="1" w:after="100" w:afterAutospacing="1"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176CA">
              <w:rPr>
                <w:rFonts w:ascii="Arial" w:hAnsi="Arial" w:cs="Arial"/>
              </w:rPr>
              <w:t xml:space="preserve">Se desprende del acta de asamblea y de la lista de asistencia </w:t>
            </w:r>
          </w:p>
          <w:p w14:paraId="6F6D347E" w14:textId="77777777" w:rsidR="008D693C" w:rsidRPr="001176CA" w:rsidRDefault="008D693C" w:rsidP="004A5953">
            <w:pPr>
              <w:spacing w:before="100" w:beforeAutospacing="1" w:after="100" w:afterAutospacing="1"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s-ES"/>
              </w:rPr>
            </w:pPr>
          </w:p>
        </w:tc>
      </w:tr>
      <w:tr w:rsidR="008D693C" w:rsidRPr="009B2441" w14:paraId="3923AD0E" w14:textId="77777777" w:rsidTr="00BA5F37">
        <w:trPr>
          <w:trHeight w:val="660"/>
        </w:trPr>
        <w:tc>
          <w:tcPr>
            <w:cnfStyle w:val="001000000000" w:firstRow="0" w:lastRow="0" w:firstColumn="1" w:lastColumn="0" w:oddVBand="0" w:evenVBand="0" w:oddHBand="0" w:evenHBand="0" w:firstRowFirstColumn="0" w:firstRowLastColumn="0" w:lastRowFirstColumn="0" w:lastRowLastColumn="0"/>
            <w:tcW w:w="5211" w:type="dxa"/>
            <w:noWrap/>
            <w:hideMark/>
          </w:tcPr>
          <w:p w14:paraId="1851E4F3" w14:textId="77777777" w:rsidR="008D693C" w:rsidRDefault="008D693C" w:rsidP="004A5953">
            <w:pPr>
              <w:spacing w:before="100" w:beforeAutospacing="1" w:after="100" w:afterAutospacing="1" w:line="276" w:lineRule="auto"/>
              <w:contextualSpacing/>
              <w:jc w:val="both"/>
              <w:rPr>
                <w:rFonts w:ascii="Arial" w:hAnsi="Arial" w:cs="Arial"/>
                <w:b w:val="0"/>
                <w:bCs w:val="0"/>
                <w:lang w:val="es-ES"/>
              </w:rPr>
            </w:pPr>
            <w:r w:rsidRPr="005B77B8">
              <w:rPr>
                <w:rFonts w:ascii="Arial" w:hAnsi="Arial" w:cs="Arial"/>
                <w:bCs w:val="0"/>
                <w:lang w:val="es-ES"/>
              </w:rPr>
              <w:t>Artículo 11.</w:t>
            </w:r>
            <w:r w:rsidRPr="001176CA">
              <w:rPr>
                <w:rFonts w:ascii="Arial" w:hAnsi="Arial" w:cs="Arial"/>
                <w:b w:val="0"/>
                <w:bCs w:val="0"/>
                <w:lang w:val="es-ES"/>
              </w:rPr>
              <w:t xml:space="preserve"> Hagamos tendrá, para el desarrollo de sus fines, la siguiente estructura orgánica:</w:t>
            </w:r>
          </w:p>
          <w:p w14:paraId="18C909A8" w14:textId="77777777" w:rsidR="008D693C" w:rsidRPr="001176CA" w:rsidRDefault="008D693C" w:rsidP="004A5953">
            <w:pPr>
              <w:spacing w:before="100" w:beforeAutospacing="1" w:after="100" w:afterAutospacing="1" w:line="276" w:lineRule="auto"/>
              <w:contextualSpacing/>
              <w:jc w:val="both"/>
              <w:rPr>
                <w:rFonts w:ascii="Arial" w:hAnsi="Arial" w:cs="Arial"/>
                <w:b w:val="0"/>
                <w:bCs w:val="0"/>
                <w:lang w:val="es-ES"/>
              </w:rPr>
            </w:pPr>
          </w:p>
        </w:tc>
        <w:tc>
          <w:tcPr>
            <w:tcW w:w="1271" w:type="dxa"/>
            <w:hideMark/>
          </w:tcPr>
          <w:p w14:paraId="73844187" w14:textId="77777777" w:rsidR="008D693C" w:rsidRPr="001176CA" w:rsidRDefault="008D693C" w:rsidP="004A5953">
            <w:pPr>
              <w:spacing w:before="100" w:beforeAutospacing="1" w:after="100" w:afterAutospacing="1"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
              </w:rPr>
            </w:pPr>
          </w:p>
        </w:tc>
        <w:tc>
          <w:tcPr>
            <w:tcW w:w="2346" w:type="dxa"/>
            <w:hideMark/>
          </w:tcPr>
          <w:p w14:paraId="33D2CD88" w14:textId="77777777" w:rsidR="008D693C" w:rsidRPr="001176CA" w:rsidRDefault="008D693C" w:rsidP="004A5953">
            <w:pPr>
              <w:spacing w:before="100" w:beforeAutospacing="1" w:after="100" w:afterAutospacing="1"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s-ES"/>
              </w:rPr>
            </w:pPr>
          </w:p>
        </w:tc>
      </w:tr>
      <w:tr w:rsidR="008D693C" w:rsidRPr="009B2441" w14:paraId="370F0BB5" w14:textId="77777777" w:rsidTr="00BA5F37">
        <w:trPr>
          <w:trHeight w:val="315"/>
        </w:trPr>
        <w:tc>
          <w:tcPr>
            <w:cnfStyle w:val="001000000000" w:firstRow="0" w:lastRow="0" w:firstColumn="1" w:lastColumn="0" w:oddVBand="0" w:evenVBand="0" w:oddHBand="0" w:evenHBand="0" w:firstRowFirstColumn="0" w:firstRowLastColumn="0" w:lastRowFirstColumn="0" w:lastRowLastColumn="0"/>
            <w:tcW w:w="5211" w:type="dxa"/>
            <w:noWrap/>
            <w:hideMark/>
          </w:tcPr>
          <w:p w14:paraId="28B2B2FA" w14:textId="77777777" w:rsidR="008D693C" w:rsidRPr="005B77B8" w:rsidRDefault="008D693C" w:rsidP="004A5953">
            <w:pPr>
              <w:spacing w:before="100" w:beforeAutospacing="1" w:after="100" w:afterAutospacing="1" w:line="276" w:lineRule="auto"/>
              <w:contextualSpacing/>
              <w:jc w:val="both"/>
              <w:rPr>
                <w:rFonts w:ascii="Arial" w:hAnsi="Arial" w:cs="Arial"/>
                <w:bCs w:val="0"/>
                <w:lang w:val="es-ES"/>
              </w:rPr>
            </w:pPr>
            <w:r w:rsidRPr="005B77B8">
              <w:rPr>
                <w:rFonts w:ascii="Arial" w:hAnsi="Arial" w:cs="Arial"/>
                <w:bCs w:val="0"/>
                <w:lang w:val="es-ES"/>
              </w:rPr>
              <w:t>I.</w:t>
            </w:r>
            <w:r>
              <w:rPr>
                <w:rFonts w:ascii="Arial" w:hAnsi="Arial" w:cs="Arial"/>
                <w:bCs w:val="0"/>
                <w:lang w:val="es-ES"/>
              </w:rPr>
              <w:t xml:space="preserve"> </w:t>
            </w:r>
            <w:r w:rsidRPr="005B77B8">
              <w:rPr>
                <w:rFonts w:ascii="Arial" w:hAnsi="Arial" w:cs="Arial"/>
                <w:bCs w:val="0"/>
                <w:lang w:val="es-ES"/>
              </w:rPr>
              <w:t>Asamblea Estatal;</w:t>
            </w:r>
          </w:p>
        </w:tc>
        <w:tc>
          <w:tcPr>
            <w:tcW w:w="1271" w:type="dxa"/>
            <w:hideMark/>
          </w:tcPr>
          <w:p w14:paraId="6A88DFD5" w14:textId="77777777" w:rsidR="008D693C" w:rsidRPr="001176CA" w:rsidRDefault="008D693C" w:rsidP="004A5953">
            <w:pPr>
              <w:spacing w:before="100" w:beforeAutospacing="1" w:after="100" w:afterAutospacing="1"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1176CA">
              <w:rPr>
                <w:rFonts w:ascii="Arial" w:hAnsi="Arial" w:cs="Arial"/>
                <w:lang w:val="es-ES"/>
              </w:rPr>
              <w:t>Sí</w:t>
            </w:r>
          </w:p>
        </w:tc>
        <w:tc>
          <w:tcPr>
            <w:tcW w:w="2346" w:type="dxa"/>
            <w:hideMark/>
          </w:tcPr>
          <w:p w14:paraId="1FFFE55E" w14:textId="77777777" w:rsidR="008D693C" w:rsidRPr="001176CA" w:rsidRDefault="008D693C" w:rsidP="004A5953">
            <w:pPr>
              <w:spacing w:before="100" w:beforeAutospacing="1" w:after="100" w:afterAutospacing="1"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1176CA">
              <w:rPr>
                <w:rFonts w:ascii="Arial" w:hAnsi="Arial" w:cs="Arial"/>
              </w:rPr>
              <w:t>Se desprende del acta de asamblea</w:t>
            </w:r>
          </w:p>
        </w:tc>
      </w:tr>
      <w:tr w:rsidR="008D693C" w:rsidRPr="009B2441" w14:paraId="4A1B11CC" w14:textId="77777777" w:rsidTr="00BA5F37">
        <w:trPr>
          <w:trHeight w:val="315"/>
        </w:trPr>
        <w:tc>
          <w:tcPr>
            <w:cnfStyle w:val="001000000000" w:firstRow="0" w:lastRow="0" w:firstColumn="1" w:lastColumn="0" w:oddVBand="0" w:evenVBand="0" w:oddHBand="0" w:evenHBand="0" w:firstRowFirstColumn="0" w:firstRowLastColumn="0" w:lastRowFirstColumn="0" w:lastRowLastColumn="0"/>
            <w:tcW w:w="5211" w:type="dxa"/>
            <w:noWrap/>
            <w:hideMark/>
          </w:tcPr>
          <w:p w14:paraId="5741004F" w14:textId="77777777" w:rsidR="008D693C" w:rsidRPr="001176CA" w:rsidRDefault="008D693C" w:rsidP="004A5953">
            <w:pPr>
              <w:spacing w:before="100" w:beforeAutospacing="1" w:after="100" w:afterAutospacing="1" w:line="276" w:lineRule="auto"/>
              <w:contextualSpacing/>
              <w:jc w:val="both"/>
              <w:rPr>
                <w:rFonts w:ascii="Arial" w:hAnsi="Arial" w:cs="Arial"/>
                <w:b w:val="0"/>
                <w:bCs w:val="0"/>
                <w:lang w:val="es-ES"/>
              </w:rPr>
            </w:pPr>
            <w:r w:rsidRPr="005B77B8">
              <w:rPr>
                <w:rFonts w:ascii="Arial" w:hAnsi="Arial" w:cs="Arial"/>
                <w:bCs w:val="0"/>
                <w:lang w:val="es-ES"/>
              </w:rPr>
              <w:t>IX.</w:t>
            </w:r>
            <w:r w:rsidRPr="001176CA">
              <w:rPr>
                <w:rFonts w:ascii="Arial" w:hAnsi="Arial" w:cs="Arial"/>
                <w:b w:val="0"/>
                <w:bCs w:val="0"/>
                <w:lang w:val="es-ES"/>
              </w:rPr>
              <w:t xml:space="preserve"> Las Comisiones Especiales: </w:t>
            </w:r>
          </w:p>
        </w:tc>
        <w:tc>
          <w:tcPr>
            <w:tcW w:w="1271" w:type="dxa"/>
            <w:hideMark/>
          </w:tcPr>
          <w:p w14:paraId="73B5C391" w14:textId="77777777" w:rsidR="008D693C" w:rsidRPr="001176CA" w:rsidRDefault="008D693C" w:rsidP="004A5953">
            <w:pPr>
              <w:spacing w:before="100" w:beforeAutospacing="1" w:after="100" w:afterAutospacing="1"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1176CA">
              <w:rPr>
                <w:rFonts w:ascii="Arial" w:hAnsi="Arial" w:cs="Arial"/>
                <w:lang w:val="es-ES"/>
              </w:rPr>
              <w:t>Sí</w:t>
            </w:r>
          </w:p>
        </w:tc>
        <w:tc>
          <w:tcPr>
            <w:tcW w:w="2346" w:type="dxa"/>
            <w:hideMark/>
          </w:tcPr>
          <w:p w14:paraId="1F1C8EF5" w14:textId="77777777" w:rsidR="008D693C" w:rsidRDefault="008D693C" w:rsidP="004A5953">
            <w:pPr>
              <w:spacing w:before="100" w:beforeAutospacing="1" w:after="100" w:afterAutospacing="1"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176CA">
              <w:rPr>
                <w:rFonts w:ascii="Arial" w:hAnsi="Arial" w:cs="Arial"/>
              </w:rPr>
              <w:t>Se desprende del acta de asamblea</w:t>
            </w:r>
          </w:p>
          <w:p w14:paraId="25A51B75" w14:textId="77777777" w:rsidR="008D693C" w:rsidRPr="001176CA" w:rsidRDefault="008D693C" w:rsidP="004A5953">
            <w:pPr>
              <w:spacing w:before="100" w:beforeAutospacing="1" w:after="100" w:afterAutospacing="1"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s-ES"/>
              </w:rPr>
            </w:pPr>
          </w:p>
        </w:tc>
      </w:tr>
      <w:tr w:rsidR="008D693C" w:rsidRPr="009B2441" w14:paraId="42693BDD" w14:textId="77777777" w:rsidTr="00BA5F37">
        <w:trPr>
          <w:trHeight w:val="315"/>
        </w:trPr>
        <w:tc>
          <w:tcPr>
            <w:cnfStyle w:val="001000000000" w:firstRow="0" w:lastRow="0" w:firstColumn="1" w:lastColumn="0" w:oddVBand="0" w:evenVBand="0" w:oddHBand="0" w:evenHBand="0" w:firstRowFirstColumn="0" w:firstRowLastColumn="0" w:lastRowFirstColumn="0" w:lastRowLastColumn="0"/>
            <w:tcW w:w="5211" w:type="dxa"/>
            <w:noWrap/>
            <w:hideMark/>
          </w:tcPr>
          <w:p w14:paraId="0B86A517" w14:textId="77777777" w:rsidR="008D693C" w:rsidRPr="001176CA" w:rsidRDefault="008D693C" w:rsidP="004A5953">
            <w:pPr>
              <w:spacing w:before="100" w:beforeAutospacing="1" w:after="100" w:afterAutospacing="1" w:line="276" w:lineRule="auto"/>
              <w:contextualSpacing/>
              <w:jc w:val="both"/>
              <w:rPr>
                <w:rFonts w:ascii="Arial" w:hAnsi="Arial" w:cs="Arial"/>
                <w:b w:val="0"/>
                <w:bCs w:val="0"/>
                <w:lang w:val="es-ES"/>
              </w:rPr>
            </w:pPr>
            <w:r w:rsidRPr="005B77B8">
              <w:rPr>
                <w:rFonts w:ascii="Arial" w:hAnsi="Arial" w:cs="Arial"/>
                <w:bCs w:val="0"/>
                <w:lang w:val="es-ES"/>
              </w:rPr>
              <w:t>c)</w:t>
            </w:r>
            <w:r w:rsidRPr="001176CA">
              <w:rPr>
                <w:rFonts w:ascii="Arial" w:hAnsi="Arial" w:cs="Arial"/>
                <w:b w:val="0"/>
                <w:bCs w:val="0"/>
                <w:lang w:val="es-ES"/>
              </w:rPr>
              <w:t xml:space="preserve"> Comisión Electoral y de Procesos Internos;</w:t>
            </w:r>
          </w:p>
        </w:tc>
        <w:tc>
          <w:tcPr>
            <w:tcW w:w="1271" w:type="dxa"/>
            <w:hideMark/>
          </w:tcPr>
          <w:p w14:paraId="47781F00" w14:textId="77777777" w:rsidR="008D693C" w:rsidRPr="001176CA" w:rsidRDefault="008D693C" w:rsidP="004A5953">
            <w:pPr>
              <w:spacing w:before="100" w:beforeAutospacing="1" w:after="100" w:afterAutospacing="1"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1176CA">
              <w:rPr>
                <w:rFonts w:ascii="Arial" w:hAnsi="Arial" w:cs="Arial"/>
                <w:lang w:val="es-ES"/>
              </w:rPr>
              <w:t>Sí</w:t>
            </w:r>
          </w:p>
        </w:tc>
        <w:tc>
          <w:tcPr>
            <w:tcW w:w="2346" w:type="dxa"/>
            <w:hideMark/>
          </w:tcPr>
          <w:p w14:paraId="664A0CF4" w14:textId="77777777" w:rsidR="008D693C" w:rsidRDefault="008D693C" w:rsidP="004A5953">
            <w:pPr>
              <w:spacing w:before="100" w:beforeAutospacing="1" w:after="100" w:afterAutospacing="1"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176CA">
              <w:rPr>
                <w:rFonts w:ascii="Arial" w:hAnsi="Arial" w:cs="Arial"/>
              </w:rPr>
              <w:t>Se desprende del acta de asamblea</w:t>
            </w:r>
          </w:p>
          <w:p w14:paraId="41DFD132" w14:textId="77777777" w:rsidR="008D693C" w:rsidRPr="001176CA" w:rsidRDefault="008D693C" w:rsidP="004A5953">
            <w:pPr>
              <w:spacing w:before="100" w:beforeAutospacing="1" w:after="100" w:afterAutospacing="1"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s-ES"/>
              </w:rPr>
            </w:pPr>
          </w:p>
        </w:tc>
      </w:tr>
      <w:tr w:rsidR="008D693C" w:rsidRPr="009B2441" w14:paraId="4E6FB058" w14:textId="77777777" w:rsidTr="00BA5F37">
        <w:trPr>
          <w:trHeight w:val="870"/>
        </w:trPr>
        <w:tc>
          <w:tcPr>
            <w:cnfStyle w:val="001000000000" w:firstRow="0" w:lastRow="0" w:firstColumn="1" w:lastColumn="0" w:oddVBand="0" w:evenVBand="0" w:oddHBand="0" w:evenHBand="0" w:firstRowFirstColumn="0" w:firstRowLastColumn="0" w:lastRowFirstColumn="0" w:lastRowLastColumn="0"/>
            <w:tcW w:w="5211" w:type="dxa"/>
            <w:noWrap/>
            <w:hideMark/>
          </w:tcPr>
          <w:p w14:paraId="5A2A58D0" w14:textId="77777777" w:rsidR="008D693C" w:rsidRPr="001176CA" w:rsidRDefault="008D693C" w:rsidP="004A5953">
            <w:pPr>
              <w:spacing w:before="100" w:beforeAutospacing="1" w:after="100" w:afterAutospacing="1" w:line="276" w:lineRule="auto"/>
              <w:contextualSpacing/>
              <w:jc w:val="both"/>
              <w:rPr>
                <w:rFonts w:ascii="Arial" w:hAnsi="Arial" w:cs="Arial"/>
                <w:b w:val="0"/>
                <w:bCs w:val="0"/>
                <w:lang w:val="es-ES"/>
              </w:rPr>
            </w:pPr>
            <w:r w:rsidRPr="005B77B8">
              <w:rPr>
                <w:rFonts w:ascii="Arial" w:hAnsi="Arial" w:cs="Arial"/>
                <w:bCs w:val="0"/>
                <w:lang w:val="es-ES"/>
              </w:rPr>
              <w:t>11,</w:t>
            </w:r>
            <w:r w:rsidRPr="001176CA">
              <w:rPr>
                <w:rFonts w:ascii="Arial" w:hAnsi="Arial" w:cs="Arial"/>
                <w:b w:val="0"/>
                <w:bCs w:val="0"/>
                <w:lang w:val="es-ES"/>
              </w:rPr>
              <w:t xml:space="preserve"> </w:t>
            </w:r>
            <w:r w:rsidRPr="00AE7879">
              <w:rPr>
                <w:rFonts w:ascii="Arial" w:hAnsi="Arial" w:cs="Arial"/>
                <w:bCs w:val="0"/>
                <w:lang w:val="es-ES"/>
              </w:rPr>
              <w:t>último párrafo.</w:t>
            </w:r>
            <w:r w:rsidRPr="001176CA">
              <w:rPr>
                <w:rFonts w:ascii="Arial" w:hAnsi="Arial" w:cs="Arial"/>
                <w:b w:val="0"/>
                <w:bCs w:val="0"/>
                <w:lang w:val="es-ES"/>
              </w:rPr>
              <w:t xml:space="preserve"> En la integración de los Órganos del partido, se garantizará la participación en igualdad de condiciones de mujeres y hombres.</w:t>
            </w:r>
          </w:p>
        </w:tc>
        <w:tc>
          <w:tcPr>
            <w:tcW w:w="1271" w:type="dxa"/>
            <w:hideMark/>
          </w:tcPr>
          <w:p w14:paraId="259E0100" w14:textId="77777777" w:rsidR="008D693C" w:rsidRPr="001176CA" w:rsidRDefault="008D693C" w:rsidP="004A5953">
            <w:pPr>
              <w:spacing w:before="100" w:beforeAutospacing="1" w:after="100" w:afterAutospacing="1"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1176CA">
              <w:rPr>
                <w:rFonts w:ascii="Arial" w:hAnsi="Arial" w:cs="Arial"/>
                <w:lang w:val="es-ES"/>
              </w:rPr>
              <w:t>Sí</w:t>
            </w:r>
          </w:p>
        </w:tc>
        <w:tc>
          <w:tcPr>
            <w:tcW w:w="2346" w:type="dxa"/>
            <w:hideMark/>
          </w:tcPr>
          <w:p w14:paraId="399923E2" w14:textId="77777777" w:rsidR="008D693C" w:rsidRPr="0060352A" w:rsidRDefault="008D693C" w:rsidP="004A5953">
            <w:pPr>
              <w:spacing w:before="100" w:beforeAutospacing="1" w:after="100" w:afterAutospacing="1"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176CA">
              <w:rPr>
                <w:rFonts w:ascii="Arial" w:hAnsi="Arial" w:cs="Arial"/>
              </w:rPr>
              <w:t xml:space="preserve">Se desprende del acta de asamblea al ser electos para el cargo una persona del sexo masculino como presidente y una persona del sexo femenino como </w:t>
            </w:r>
            <w:r w:rsidRPr="0060352A">
              <w:rPr>
                <w:rFonts w:ascii="Arial" w:hAnsi="Arial" w:cs="Arial"/>
              </w:rPr>
              <w:t xml:space="preserve">vicepresidenta y de la propia conformación de la Coordinación Ejecutiva Estatal  </w:t>
            </w:r>
          </w:p>
          <w:p w14:paraId="4302687F" w14:textId="77777777" w:rsidR="008D693C" w:rsidRPr="001176CA" w:rsidRDefault="008D693C" w:rsidP="004A5953">
            <w:pPr>
              <w:spacing w:before="100" w:beforeAutospacing="1" w:after="100" w:afterAutospacing="1"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s-ES"/>
              </w:rPr>
            </w:pPr>
          </w:p>
        </w:tc>
      </w:tr>
      <w:tr w:rsidR="008D693C" w:rsidRPr="009B2441" w14:paraId="07702080" w14:textId="77777777" w:rsidTr="00BA5F37">
        <w:trPr>
          <w:trHeight w:val="559"/>
        </w:trPr>
        <w:tc>
          <w:tcPr>
            <w:cnfStyle w:val="001000000000" w:firstRow="0" w:lastRow="0" w:firstColumn="1" w:lastColumn="0" w:oddVBand="0" w:evenVBand="0" w:oddHBand="0" w:evenHBand="0" w:firstRowFirstColumn="0" w:firstRowLastColumn="0" w:lastRowFirstColumn="0" w:lastRowLastColumn="0"/>
            <w:tcW w:w="5211" w:type="dxa"/>
            <w:noWrap/>
            <w:hideMark/>
          </w:tcPr>
          <w:p w14:paraId="2DCD0280" w14:textId="77777777" w:rsidR="008D693C" w:rsidRDefault="008D693C" w:rsidP="004A5953">
            <w:pPr>
              <w:spacing w:before="100" w:beforeAutospacing="1" w:after="100" w:afterAutospacing="1" w:line="276" w:lineRule="auto"/>
              <w:contextualSpacing/>
              <w:jc w:val="both"/>
              <w:rPr>
                <w:rFonts w:ascii="Arial" w:hAnsi="Arial" w:cs="Arial"/>
                <w:b w:val="0"/>
                <w:bCs w:val="0"/>
                <w:lang w:val="es-ES"/>
              </w:rPr>
            </w:pPr>
            <w:r w:rsidRPr="004E7718">
              <w:rPr>
                <w:rFonts w:ascii="Arial" w:hAnsi="Arial" w:cs="Arial"/>
                <w:bCs w:val="0"/>
                <w:lang w:val="es-ES"/>
              </w:rPr>
              <w:t>Artículo 13.</w:t>
            </w:r>
            <w:r w:rsidRPr="004E7718">
              <w:rPr>
                <w:rFonts w:ascii="Arial" w:hAnsi="Arial" w:cs="Arial"/>
                <w:b w:val="0"/>
                <w:bCs w:val="0"/>
                <w:lang w:val="es-ES"/>
              </w:rPr>
              <w:t xml:space="preserve"> Sus</w:t>
            </w:r>
            <w:r w:rsidRPr="001176CA">
              <w:rPr>
                <w:rFonts w:ascii="Arial" w:hAnsi="Arial" w:cs="Arial"/>
                <w:b w:val="0"/>
                <w:bCs w:val="0"/>
                <w:lang w:val="es-ES"/>
              </w:rPr>
              <w:t xml:space="preserve"> resoluciones y acuerdos serán tomados de manera ordinaria por mayoría simple de votos de sus integrantes debidamente </w:t>
            </w:r>
            <w:r w:rsidRPr="001176CA">
              <w:rPr>
                <w:rFonts w:ascii="Arial" w:hAnsi="Arial" w:cs="Arial"/>
                <w:b w:val="0"/>
                <w:bCs w:val="0"/>
                <w:lang w:val="es-ES"/>
              </w:rPr>
              <w:lastRenderedPageBreak/>
              <w:t>acreditados, con excepción de asuntos que requieran una votación especial, determinados en estos Estatutos o en los Documentos Básicos del partido.</w:t>
            </w:r>
          </w:p>
          <w:p w14:paraId="2CE5BCDF" w14:textId="77777777" w:rsidR="008D693C" w:rsidRPr="001176CA" w:rsidRDefault="008D693C" w:rsidP="004A5953">
            <w:pPr>
              <w:spacing w:before="100" w:beforeAutospacing="1" w:after="100" w:afterAutospacing="1" w:line="276" w:lineRule="auto"/>
              <w:contextualSpacing/>
              <w:jc w:val="both"/>
              <w:rPr>
                <w:rFonts w:ascii="Arial" w:hAnsi="Arial" w:cs="Arial"/>
                <w:b w:val="0"/>
                <w:bCs w:val="0"/>
                <w:lang w:val="es-ES"/>
              </w:rPr>
            </w:pPr>
          </w:p>
        </w:tc>
        <w:tc>
          <w:tcPr>
            <w:tcW w:w="1271" w:type="dxa"/>
            <w:hideMark/>
          </w:tcPr>
          <w:p w14:paraId="048B7EB9" w14:textId="77777777" w:rsidR="008D693C" w:rsidRPr="001176CA" w:rsidRDefault="008D693C" w:rsidP="004A5953">
            <w:pPr>
              <w:spacing w:before="100" w:beforeAutospacing="1" w:after="100" w:afterAutospacing="1"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1176CA">
              <w:rPr>
                <w:rFonts w:ascii="Arial" w:hAnsi="Arial" w:cs="Arial"/>
                <w:lang w:val="es-ES"/>
              </w:rPr>
              <w:lastRenderedPageBreak/>
              <w:t>Sí</w:t>
            </w:r>
          </w:p>
        </w:tc>
        <w:tc>
          <w:tcPr>
            <w:tcW w:w="2346" w:type="dxa"/>
            <w:hideMark/>
          </w:tcPr>
          <w:p w14:paraId="76892C29" w14:textId="77777777" w:rsidR="008D693C" w:rsidRPr="001176CA" w:rsidRDefault="008D693C" w:rsidP="004A5953">
            <w:pPr>
              <w:spacing w:before="100" w:beforeAutospacing="1" w:after="100" w:afterAutospacing="1"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176CA">
              <w:rPr>
                <w:rFonts w:ascii="Arial" w:hAnsi="Arial" w:cs="Arial"/>
              </w:rPr>
              <w:t xml:space="preserve">Se desprende del acta de asamblea y del acuerdo de la </w:t>
            </w:r>
            <w:r w:rsidRPr="001176CA">
              <w:rPr>
                <w:rFonts w:ascii="Arial" w:hAnsi="Arial" w:cs="Arial"/>
              </w:rPr>
              <w:lastRenderedPageBreak/>
              <w:t xml:space="preserve">Comisión de Elecciones </w:t>
            </w:r>
          </w:p>
        </w:tc>
      </w:tr>
      <w:tr w:rsidR="008D693C" w:rsidRPr="009B2441" w14:paraId="1072890D" w14:textId="77777777" w:rsidTr="00BA5F37">
        <w:trPr>
          <w:trHeight w:val="2295"/>
        </w:trPr>
        <w:tc>
          <w:tcPr>
            <w:cnfStyle w:val="001000000000" w:firstRow="0" w:lastRow="0" w:firstColumn="1" w:lastColumn="0" w:oddVBand="0" w:evenVBand="0" w:oddHBand="0" w:evenHBand="0" w:firstRowFirstColumn="0" w:firstRowLastColumn="0" w:lastRowFirstColumn="0" w:lastRowLastColumn="0"/>
            <w:tcW w:w="5211" w:type="dxa"/>
            <w:noWrap/>
            <w:hideMark/>
          </w:tcPr>
          <w:p w14:paraId="739B8EDC" w14:textId="77777777" w:rsidR="008D693C" w:rsidRDefault="008D693C" w:rsidP="004A5953">
            <w:pPr>
              <w:spacing w:before="100" w:beforeAutospacing="1" w:after="100" w:afterAutospacing="1" w:line="276" w:lineRule="auto"/>
              <w:contextualSpacing/>
              <w:jc w:val="both"/>
              <w:rPr>
                <w:rFonts w:ascii="Arial" w:hAnsi="Arial" w:cs="Arial"/>
                <w:b w:val="0"/>
                <w:bCs w:val="0"/>
                <w:lang w:val="es-ES"/>
              </w:rPr>
            </w:pPr>
            <w:r w:rsidRPr="005B77B8">
              <w:rPr>
                <w:rFonts w:ascii="Arial" w:hAnsi="Arial" w:cs="Arial"/>
                <w:bCs w:val="0"/>
                <w:lang w:val="es-ES"/>
              </w:rPr>
              <w:lastRenderedPageBreak/>
              <w:t>Artículo 15.</w:t>
            </w:r>
            <w:r w:rsidRPr="001176CA">
              <w:rPr>
                <w:rFonts w:ascii="Arial" w:hAnsi="Arial" w:cs="Arial"/>
                <w:b w:val="0"/>
                <w:bCs w:val="0"/>
                <w:lang w:val="es-ES"/>
              </w:rPr>
              <w:t xml:space="preserve"> Sesionará de manera ordinaria y extraordinaria; las sesiones ordinarias se llevarán a cabo por lo menos dos veces al año y serán convocadas por la Coordinación Ejecutiva Estatal, y las extraordinarias, se realizarán cuando se requiera en razón de las circunstancias del partido o cuando exista una situación urgente; las convocatorias se publicarán de acuerdo con la normativa establecida. La Asamblea Estatal podrá ser convocada de manera extraordinaria por solicitud de dos terceras partes de quienes la integran.</w:t>
            </w:r>
          </w:p>
          <w:p w14:paraId="31C48F40" w14:textId="77777777" w:rsidR="008D693C" w:rsidRPr="001176CA" w:rsidRDefault="008D693C" w:rsidP="004A5953">
            <w:pPr>
              <w:spacing w:before="100" w:beforeAutospacing="1" w:after="100" w:afterAutospacing="1" w:line="276" w:lineRule="auto"/>
              <w:contextualSpacing/>
              <w:jc w:val="both"/>
              <w:rPr>
                <w:rFonts w:ascii="Arial" w:hAnsi="Arial" w:cs="Arial"/>
                <w:b w:val="0"/>
                <w:bCs w:val="0"/>
                <w:lang w:val="es-ES"/>
              </w:rPr>
            </w:pPr>
          </w:p>
        </w:tc>
        <w:tc>
          <w:tcPr>
            <w:tcW w:w="1271" w:type="dxa"/>
            <w:hideMark/>
          </w:tcPr>
          <w:p w14:paraId="5CB85181" w14:textId="77777777" w:rsidR="008D693C" w:rsidRPr="001176CA" w:rsidRDefault="008D693C" w:rsidP="004A5953">
            <w:pPr>
              <w:spacing w:before="100" w:beforeAutospacing="1" w:after="100" w:afterAutospacing="1"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1176CA">
              <w:rPr>
                <w:rFonts w:ascii="Arial" w:hAnsi="Arial" w:cs="Arial"/>
                <w:lang w:val="es-ES"/>
              </w:rPr>
              <w:t>Sí</w:t>
            </w:r>
          </w:p>
        </w:tc>
        <w:tc>
          <w:tcPr>
            <w:tcW w:w="2346" w:type="dxa"/>
            <w:hideMark/>
          </w:tcPr>
          <w:p w14:paraId="261BB81A" w14:textId="77777777" w:rsidR="008D693C" w:rsidRPr="001176CA" w:rsidRDefault="008D693C" w:rsidP="004A5953">
            <w:pPr>
              <w:spacing w:before="100" w:beforeAutospacing="1" w:after="100" w:afterAutospacing="1"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1176CA">
              <w:rPr>
                <w:rFonts w:ascii="Arial" w:hAnsi="Arial" w:cs="Arial"/>
              </w:rPr>
              <w:t>Se desprende del acta de asamblea que fue extraordinaria</w:t>
            </w:r>
          </w:p>
        </w:tc>
      </w:tr>
      <w:tr w:rsidR="008D693C" w:rsidRPr="009B2441" w14:paraId="5F43F75D" w14:textId="77777777" w:rsidTr="00BA5F37">
        <w:trPr>
          <w:trHeight w:val="426"/>
        </w:trPr>
        <w:tc>
          <w:tcPr>
            <w:cnfStyle w:val="001000000000" w:firstRow="0" w:lastRow="0" w:firstColumn="1" w:lastColumn="0" w:oddVBand="0" w:evenVBand="0" w:oddHBand="0" w:evenHBand="0" w:firstRowFirstColumn="0" w:firstRowLastColumn="0" w:lastRowFirstColumn="0" w:lastRowLastColumn="0"/>
            <w:tcW w:w="5211" w:type="dxa"/>
            <w:noWrap/>
            <w:hideMark/>
          </w:tcPr>
          <w:p w14:paraId="150075C4" w14:textId="77777777" w:rsidR="008D693C" w:rsidRPr="001176CA" w:rsidRDefault="008D693C" w:rsidP="004A5953">
            <w:pPr>
              <w:spacing w:before="100" w:beforeAutospacing="1" w:after="100" w:afterAutospacing="1" w:line="276" w:lineRule="auto"/>
              <w:contextualSpacing/>
              <w:jc w:val="both"/>
              <w:rPr>
                <w:rFonts w:ascii="Arial" w:hAnsi="Arial" w:cs="Arial"/>
                <w:b w:val="0"/>
                <w:bCs w:val="0"/>
                <w:lang w:val="es-ES"/>
              </w:rPr>
            </w:pPr>
            <w:r w:rsidRPr="005B77B8">
              <w:rPr>
                <w:rFonts w:ascii="Arial" w:hAnsi="Arial" w:cs="Arial"/>
                <w:bCs w:val="0"/>
                <w:lang w:val="es-ES"/>
              </w:rPr>
              <w:t>Artículo 16.</w:t>
            </w:r>
            <w:r w:rsidRPr="001176CA">
              <w:rPr>
                <w:rFonts w:ascii="Arial" w:hAnsi="Arial" w:cs="Arial"/>
                <w:b w:val="0"/>
                <w:bCs w:val="0"/>
                <w:lang w:val="es-ES"/>
              </w:rPr>
              <w:t xml:space="preserve"> El quórum legal se declarará con la presencia de la mitad más uno de los integrantes y las resoluciones se determinarán por mayoría simple de los presentes, con excepción de que se establezca una votación especial en la normativa interna.</w:t>
            </w:r>
          </w:p>
        </w:tc>
        <w:tc>
          <w:tcPr>
            <w:tcW w:w="1271" w:type="dxa"/>
            <w:hideMark/>
          </w:tcPr>
          <w:p w14:paraId="4DB2A2F7" w14:textId="77777777" w:rsidR="008D693C" w:rsidRPr="001176CA" w:rsidRDefault="008D693C" w:rsidP="004A5953">
            <w:pPr>
              <w:spacing w:before="100" w:beforeAutospacing="1" w:after="100" w:afterAutospacing="1"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1176CA">
              <w:rPr>
                <w:rFonts w:ascii="Arial" w:hAnsi="Arial" w:cs="Arial"/>
                <w:lang w:val="es-ES"/>
              </w:rPr>
              <w:t>Sí</w:t>
            </w:r>
          </w:p>
        </w:tc>
        <w:tc>
          <w:tcPr>
            <w:tcW w:w="2346" w:type="dxa"/>
            <w:hideMark/>
          </w:tcPr>
          <w:p w14:paraId="5922B180" w14:textId="77777777" w:rsidR="008D693C" w:rsidRPr="0060352A" w:rsidRDefault="008D693C" w:rsidP="004A5953">
            <w:pPr>
              <w:spacing w:before="100" w:beforeAutospacing="1" w:after="100" w:afterAutospacing="1"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176CA">
              <w:rPr>
                <w:rFonts w:ascii="Arial" w:hAnsi="Arial" w:cs="Arial"/>
              </w:rPr>
              <w:t xml:space="preserve">Se desprende del acta de asamblea que </w:t>
            </w:r>
            <w:r w:rsidRPr="0060352A">
              <w:rPr>
                <w:rFonts w:ascii="Arial" w:hAnsi="Arial" w:cs="Arial"/>
              </w:rPr>
              <w:t>participaron 100 de 115 delegados acreditados, así como de las listas de asistencia</w:t>
            </w:r>
          </w:p>
          <w:p w14:paraId="23005830" w14:textId="77777777" w:rsidR="008D693C" w:rsidRPr="001176CA" w:rsidRDefault="008D693C" w:rsidP="004A5953">
            <w:pPr>
              <w:spacing w:before="100" w:beforeAutospacing="1" w:after="100" w:afterAutospacing="1"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s-ES"/>
              </w:rPr>
            </w:pPr>
          </w:p>
        </w:tc>
      </w:tr>
      <w:tr w:rsidR="008D693C" w:rsidRPr="009B2441" w14:paraId="4B79939C" w14:textId="77777777" w:rsidTr="00BA5F37">
        <w:trPr>
          <w:trHeight w:val="1155"/>
        </w:trPr>
        <w:tc>
          <w:tcPr>
            <w:cnfStyle w:val="001000000000" w:firstRow="0" w:lastRow="0" w:firstColumn="1" w:lastColumn="0" w:oddVBand="0" w:evenVBand="0" w:oddHBand="0" w:evenHBand="0" w:firstRowFirstColumn="0" w:firstRowLastColumn="0" w:lastRowFirstColumn="0" w:lastRowLastColumn="0"/>
            <w:tcW w:w="5211" w:type="dxa"/>
            <w:noWrap/>
            <w:hideMark/>
          </w:tcPr>
          <w:p w14:paraId="4D758107" w14:textId="77777777" w:rsidR="008D693C" w:rsidRDefault="008D693C" w:rsidP="004A5953">
            <w:pPr>
              <w:spacing w:before="100" w:beforeAutospacing="1" w:after="100" w:afterAutospacing="1" w:line="276" w:lineRule="auto"/>
              <w:contextualSpacing/>
              <w:jc w:val="both"/>
              <w:rPr>
                <w:rFonts w:ascii="Arial" w:hAnsi="Arial" w:cs="Arial"/>
                <w:b w:val="0"/>
                <w:bCs w:val="0"/>
                <w:lang w:val="es-ES"/>
              </w:rPr>
            </w:pPr>
            <w:r w:rsidRPr="005B77B8">
              <w:rPr>
                <w:rFonts w:ascii="Arial" w:hAnsi="Arial" w:cs="Arial"/>
                <w:bCs w:val="0"/>
                <w:lang w:val="es-ES"/>
              </w:rPr>
              <w:t>Artículo 16, párrafo segundo.</w:t>
            </w:r>
            <w:r w:rsidRPr="001176CA">
              <w:rPr>
                <w:rFonts w:ascii="Arial" w:hAnsi="Arial" w:cs="Arial"/>
                <w:b w:val="0"/>
                <w:bCs w:val="0"/>
                <w:lang w:val="es-ES"/>
              </w:rPr>
              <w:t xml:space="preserve"> Existiendo quórum, las resoluciones tomadas en asambleas u órganos equivalentes y adoptados por la mayoría que se requiera, serán válidas para toda la militancia, incluidos los disidentes o ausentes.</w:t>
            </w:r>
          </w:p>
          <w:p w14:paraId="2FE3C601" w14:textId="77777777" w:rsidR="008D693C" w:rsidRPr="001176CA" w:rsidRDefault="008D693C" w:rsidP="004A5953">
            <w:pPr>
              <w:spacing w:before="100" w:beforeAutospacing="1" w:after="100" w:afterAutospacing="1" w:line="276" w:lineRule="auto"/>
              <w:contextualSpacing/>
              <w:jc w:val="both"/>
              <w:rPr>
                <w:rFonts w:ascii="Arial" w:hAnsi="Arial" w:cs="Arial"/>
                <w:b w:val="0"/>
                <w:bCs w:val="0"/>
                <w:lang w:val="es-ES"/>
              </w:rPr>
            </w:pPr>
          </w:p>
        </w:tc>
        <w:tc>
          <w:tcPr>
            <w:tcW w:w="1271" w:type="dxa"/>
            <w:hideMark/>
          </w:tcPr>
          <w:p w14:paraId="502FF3BF" w14:textId="77777777" w:rsidR="008D693C" w:rsidRPr="001176CA" w:rsidRDefault="008D693C" w:rsidP="004A5953">
            <w:pPr>
              <w:spacing w:before="100" w:beforeAutospacing="1" w:after="100" w:afterAutospacing="1"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1176CA">
              <w:rPr>
                <w:rFonts w:ascii="Arial" w:hAnsi="Arial" w:cs="Arial"/>
                <w:lang w:val="es-ES"/>
              </w:rPr>
              <w:t>Sí</w:t>
            </w:r>
          </w:p>
        </w:tc>
        <w:tc>
          <w:tcPr>
            <w:tcW w:w="2346" w:type="dxa"/>
            <w:hideMark/>
          </w:tcPr>
          <w:p w14:paraId="5AA6C8FE" w14:textId="77777777" w:rsidR="008D693C" w:rsidRPr="001176CA" w:rsidRDefault="008D693C" w:rsidP="004A5953">
            <w:pPr>
              <w:spacing w:before="100" w:beforeAutospacing="1" w:after="100" w:afterAutospacing="1"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1176CA">
              <w:rPr>
                <w:rFonts w:ascii="Arial" w:hAnsi="Arial" w:cs="Arial"/>
              </w:rPr>
              <w:t xml:space="preserve">Se desprende del acta de asamblea y de la lista de asistencia </w:t>
            </w:r>
          </w:p>
        </w:tc>
      </w:tr>
      <w:tr w:rsidR="008D693C" w:rsidRPr="009B2441" w14:paraId="58E8BFFB" w14:textId="77777777" w:rsidTr="00BA5F37">
        <w:trPr>
          <w:trHeight w:val="585"/>
        </w:trPr>
        <w:tc>
          <w:tcPr>
            <w:cnfStyle w:val="001000000000" w:firstRow="0" w:lastRow="0" w:firstColumn="1" w:lastColumn="0" w:oddVBand="0" w:evenVBand="0" w:oddHBand="0" w:evenHBand="0" w:firstRowFirstColumn="0" w:firstRowLastColumn="0" w:lastRowFirstColumn="0" w:lastRowLastColumn="0"/>
            <w:tcW w:w="5211" w:type="dxa"/>
            <w:hideMark/>
          </w:tcPr>
          <w:p w14:paraId="1220B1A0" w14:textId="77777777" w:rsidR="008D693C" w:rsidRDefault="008D693C" w:rsidP="004A5953">
            <w:pPr>
              <w:spacing w:before="100" w:beforeAutospacing="1" w:after="100" w:afterAutospacing="1" w:line="276" w:lineRule="auto"/>
              <w:contextualSpacing/>
              <w:jc w:val="both"/>
              <w:rPr>
                <w:rFonts w:ascii="Arial" w:hAnsi="Arial" w:cs="Arial"/>
                <w:b w:val="0"/>
                <w:bCs w:val="0"/>
                <w:lang w:val="es-ES"/>
              </w:rPr>
            </w:pPr>
            <w:r w:rsidRPr="005B77B8">
              <w:rPr>
                <w:rFonts w:ascii="Arial" w:hAnsi="Arial" w:cs="Arial"/>
                <w:bCs w:val="0"/>
                <w:lang w:val="es-ES"/>
              </w:rPr>
              <w:t>Artículo 17.</w:t>
            </w:r>
            <w:r w:rsidRPr="001176CA">
              <w:rPr>
                <w:rFonts w:ascii="Arial" w:hAnsi="Arial" w:cs="Arial"/>
                <w:b w:val="0"/>
                <w:bCs w:val="0"/>
                <w:lang w:val="es-ES"/>
              </w:rPr>
              <w:t xml:space="preserve"> Son facultades y obligaciones de la Asamblea Estatal, las siguientes:</w:t>
            </w:r>
          </w:p>
          <w:p w14:paraId="0B4AF476" w14:textId="77777777" w:rsidR="008D693C" w:rsidRPr="001176CA" w:rsidRDefault="008D693C" w:rsidP="004A5953">
            <w:pPr>
              <w:spacing w:before="100" w:beforeAutospacing="1" w:after="100" w:afterAutospacing="1" w:line="276" w:lineRule="auto"/>
              <w:contextualSpacing/>
              <w:jc w:val="both"/>
              <w:rPr>
                <w:rFonts w:ascii="Arial" w:hAnsi="Arial" w:cs="Arial"/>
                <w:b w:val="0"/>
                <w:bCs w:val="0"/>
                <w:lang w:val="es-ES"/>
              </w:rPr>
            </w:pPr>
          </w:p>
        </w:tc>
        <w:tc>
          <w:tcPr>
            <w:tcW w:w="1271" w:type="dxa"/>
            <w:hideMark/>
          </w:tcPr>
          <w:p w14:paraId="55910239" w14:textId="77777777" w:rsidR="008D693C" w:rsidRPr="001176CA" w:rsidRDefault="008D693C" w:rsidP="004A5953">
            <w:pPr>
              <w:spacing w:before="100" w:beforeAutospacing="1" w:after="100" w:afterAutospacing="1"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46" w:type="dxa"/>
            <w:hideMark/>
          </w:tcPr>
          <w:p w14:paraId="370F16C1" w14:textId="77777777" w:rsidR="008D693C" w:rsidRPr="001176CA" w:rsidRDefault="008D693C" w:rsidP="004A5953">
            <w:pPr>
              <w:spacing w:before="100" w:beforeAutospacing="1" w:after="100" w:afterAutospacing="1"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s-ES"/>
              </w:rPr>
            </w:pPr>
          </w:p>
        </w:tc>
      </w:tr>
      <w:tr w:rsidR="008D693C" w:rsidRPr="009B2441" w14:paraId="436CB3DB" w14:textId="77777777" w:rsidTr="00BA5F37">
        <w:trPr>
          <w:trHeight w:val="855"/>
        </w:trPr>
        <w:tc>
          <w:tcPr>
            <w:cnfStyle w:val="001000000000" w:firstRow="0" w:lastRow="0" w:firstColumn="1" w:lastColumn="0" w:oddVBand="0" w:evenVBand="0" w:oddHBand="0" w:evenHBand="0" w:firstRowFirstColumn="0" w:firstRowLastColumn="0" w:lastRowFirstColumn="0" w:lastRowLastColumn="0"/>
            <w:tcW w:w="5211" w:type="dxa"/>
            <w:noWrap/>
            <w:hideMark/>
          </w:tcPr>
          <w:p w14:paraId="7419E02A" w14:textId="77777777" w:rsidR="008D693C" w:rsidRPr="001176CA" w:rsidRDefault="008D693C" w:rsidP="004A5953">
            <w:pPr>
              <w:spacing w:before="100" w:beforeAutospacing="1" w:after="100" w:afterAutospacing="1" w:line="276" w:lineRule="auto"/>
              <w:contextualSpacing/>
              <w:jc w:val="both"/>
              <w:rPr>
                <w:rFonts w:ascii="Arial" w:hAnsi="Arial" w:cs="Arial"/>
                <w:b w:val="0"/>
                <w:bCs w:val="0"/>
                <w:lang w:val="es-ES"/>
              </w:rPr>
            </w:pPr>
            <w:r w:rsidRPr="005B77B8">
              <w:rPr>
                <w:rFonts w:ascii="Arial" w:hAnsi="Arial" w:cs="Arial"/>
                <w:bCs w:val="0"/>
                <w:lang w:val="es-ES"/>
              </w:rPr>
              <w:t>I.</w:t>
            </w:r>
            <w:r w:rsidRPr="001176CA">
              <w:rPr>
                <w:rFonts w:ascii="Arial" w:hAnsi="Arial" w:cs="Arial"/>
                <w:b w:val="0"/>
                <w:bCs w:val="0"/>
                <w:lang w:val="es-ES"/>
              </w:rPr>
              <w:t> Elegir a las personas titulares de la presidencia y vicepresidencia ejecutiva, previa fórmula registrada en el procedimiento establecido en la normativa partidaria;</w:t>
            </w:r>
          </w:p>
        </w:tc>
        <w:tc>
          <w:tcPr>
            <w:tcW w:w="1271" w:type="dxa"/>
            <w:hideMark/>
          </w:tcPr>
          <w:p w14:paraId="1FB99F40" w14:textId="77777777" w:rsidR="008D693C" w:rsidRPr="001176CA" w:rsidRDefault="008D693C" w:rsidP="004A5953">
            <w:pPr>
              <w:spacing w:before="100" w:beforeAutospacing="1" w:after="100" w:afterAutospacing="1"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1176CA">
              <w:rPr>
                <w:rFonts w:ascii="Arial" w:hAnsi="Arial" w:cs="Arial"/>
                <w:lang w:val="es-ES"/>
              </w:rPr>
              <w:t>Sí</w:t>
            </w:r>
          </w:p>
        </w:tc>
        <w:tc>
          <w:tcPr>
            <w:tcW w:w="2346" w:type="dxa"/>
            <w:hideMark/>
          </w:tcPr>
          <w:p w14:paraId="2F1F149F" w14:textId="77777777" w:rsidR="008D693C" w:rsidRDefault="008D693C" w:rsidP="004A5953">
            <w:pPr>
              <w:spacing w:before="100" w:beforeAutospacing="1" w:after="100" w:afterAutospacing="1"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176CA">
              <w:rPr>
                <w:rFonts w:ascii="Arial" w:hAnsi="Arial" w:cs="Arial"/>
              </w:rPr>
              <w:t xml:space="preserve">Se desprende del acta de asamblea y de la lista de asistencia y solicitud de registro de la planilla </w:t>
            </w:r>
          </w:p>
          <w:p w14:paraId="5666DE58" w14:textId="77777777" w:rsidR="008D693C" w:rsidRPr="001176CA" w:rsidRDefault="008D693C" w:rsidP="004A5953">
            <w:pPr>
              <w:spacing w:before="100" w:beforeAutospacing="1" w:after="100" w:afterAutospacing="1"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s-ES"/>
              </w:rPr>
            </w:pPr>
          </w:p>
        </w:tc>
      </w:tr>
      <w:tr w:rsidR="008D693C" w:rsidRPr="009B2441" w14:paraId="6D609854" w14:textId="77777777" w:rsidTr="00BA5F37">
        <w:trPr>
          <w:trHeight w:val="855"/>
        </w:trPr>
        <w:tc>
          <w:tcPr>
            <w:cnfStyle w:val="001000000000" w:firstRow="0" w:lastRow="0" w:firstColumn="1" w:lastColumn="0" w:oddVBand="0" w:evenVBand="0" w:oddHBand="0" w:evenHBand="0" w:firstRowFirstColumn="0" w:firstRowLastColumn="0" w:lastRowFirstColumn="0" w:lastRowLastColumn="0"/>
            <w:tcW w:w="5211" w:type="dxa"/>
            <w:noWrap/>
            <w:hideMark/>
          </w:tcPr>
          <w:p w14:paraId="3C3CA2E3" w14:textId="77777777" w:rsidR="008D693C" w:rsidRPr="001176CA" w:rsidRDefault="008D693C" w:rsidP="004A5953">
            <w:pPr>
              <w:spacing w:before="100" w:beforeAutospacing="1" w:after="100" w:afterAutospacing="1" w:line="276" w:lineRule="auto"/>
              <w:contextualSpacing/>
              <w:jc w:val="both"/>
              <w:rPr>
                <w:rFonts w:ascii="Arial" w:hAnsi="Arial" w:cs="Arial"/>
                <w:b w:val="0"/>
                <w:bCs w:val="0"/>
                <w:lang w:val="es-ES"/>
              </w:rPr>
            </w:pPr>
            <w:r w:rsidRPr="005B77B8">
              <w:rPr>
                <w:rFonts w:ascii="Arial" w:hAnsi="Arial" w:cs="Arial"/>
                <w:bCs w:val="0"/>
                <w:lang w:val="es-ES"/>
              </w:rPr>
              <w:lastRenderedPageBreak/>
              <w:t>II.</w:t>
            </w:r>
            <w:r>
              <w:rPr>
                <w:rFonts w:ascii="Arial" w:hAnsi="Arial" w:cs="Arial"/>
                <w:bCs w:val="0"/>
                <w:lang w:val="es-ES"/>
              </w:rPr>
              <w:t xml:space="preserve"> </w:t>
            </w:r>
            <w:r w:rsidRPr="005B77B8">
              <w:rPr>
                <w:rFonts w:ascii="Arial" w:hAnsi="Arial" w:cs="Arial"/>
                <w:b w:val="0"/>
                <w:bCs w:val="0"/>
                <w:lang w:val="es-ES"/>
              </w:rPr>
              <w:t>A</w:t>
            </w:r>
            <w:r w:rsidRPr="001176CA">
              <w:rPr>
                <w:rFonts w:ascii="Arial" w:hAnsi="Arial" w:cs="Arial"/>
                <w:b w:val="0"/>
                <w:bCs w:val="0"/>
                <w:lang w:val="es-ES"/>
              </w:rPr>
              <w:t>probar la integración de la Coordinación Ejecutiva Estatal conforme a los mecanismos establecidos por la Comisión Electoral y de Procesos Internos;</w:t>
            </w:r>
          </w:p>
        </w:tc>
        <w:tc>
          <w:tcPr>
            <w:tcW w:w="1271" w:type="dxa"/>
            <w:hideMark/>
          </w:tcPr>
          <w:p w14:paraId="7D41BF7E" w14:textId="77777777" w:rsidR="008D693C" w:rsidRPr="001176CA" w:rsidRDefault="008D693C" w:rsidP="004A5953">
            <w:pPr>
              <w:spacing w:before="100" w:beforeAutospacing="1" w:after="100" w:afterAutospacing="1"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1176CA">
              <w:rPr>
                <w:rFonts w:ascii="Arial" w:hAnsi="Arial" w:cs="Arial"/>
                <w:lang w:val="es-ES"/>
              </w:rPr>
              <w:t>Sí</w:t>
            </w:r>
          </w:p>
        </w:tc>
        <w:tc>
          <w:tcPr>
            <w:tcW w:w="2346" w:type="dxa"/>
            <w:hideMark/>
          </w:tcPr>
          <w:p w14:paraId="5E5C4D97" w14:textId="77777777" w:rsidR="008D693C" w:rsidRDefault="008D693C" w:rsidP="004A5953">
            <w:pPr>
              <w:spacing w:before="100" w:beforeAutospacing="1" w:after="100" w:afterAutospacing="1"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176CA">
              <w:rPr>
                <w:rFonts w:ascii="Arial" w:hAnsi="Arial" w:cs="Arial"/>
              </w:rPr>
              <w:t>Se desprende del acta de asamblea y de la lista de asistencia, la convocatoria y solicitud de registro de la planilla y el acuerdo de la Comisió</w:t>
            </w:r>
            <w:r>
              <w:rPr>
                <w:rFonts w:ascii="Arial" w:hAnsi="Arial" w:cs="Arial"/>
              </w:rPr>
              <w:t>n de Elecciones</w:t>
            </w:r>
          </w:p>
          <w:p w14:paraId="16198DC6" w14:textId="77777777" w:rsidR="008D693C" w:rsidRPr="001176CA" w:rsidRDefault="008D693C" w:rsidP="004A5953">
            <w:pPr>
              <w:spacing w:before="100" w:beforeAutospacing="1" w:after="100" w:afterAutospacing="1"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s-ES"/>
              </w:rPr>
            </w:pPr>
          </w:p>
        </w:tc>
      </w:tr>
      <w:tr w:rsidR="008D693C" w:rsidRPr="009B2441" w14:paraId="494B7A95" w14:textId="77777777" w:rsidTr="00BA5F37">
        <w:trPr>
          <w:trHeight w:val="855"/>
        </w:trPr>
        <w:tc>
          <w:tcPr>
            <w:cnfStyle w:val="001000000000" w:firstRow="0" w:lastRow="0" w:firstColumn="1" w:lastColumn="0" w:oddVBand="0" w:evenVBand="0" w:oddHBand="0" w:evenHBand="0" w:firstRowFirstColumn="0" w:firstRowLastColumn="0" w:lastRowFirstColumn="0" w:lastRowLastColumn="0"/>
            <w:tcW w:w="5211" w:type="dxa"/>
            <w:noWrap/>
            <w:hideMark/>
          </w:tcPr>
          <w:p w14:paraId="2DC0BF95" w14:textId="77777777" w:rsidR="008D693C" w:rsidRPr="001176CA" w:rsidRDefault="008D693C" w:rsidP="004A5953">
            <w:pPr>
              <w:spacing w:before="100" w:beforeAutospacing="1" w:after="100" w:afterAutospacing="1" w:line="276" w:lineRule="auto"/>
              <w:contextualSpacing/>
              <w:jc w:val="both"/>
              <w:rPr>
                <w:rFonts w:ascii="Arial" w:hAnsi="Arial" w:cs="Arial"/>
                <w:b w:val="0"/>
                <w:bCs w:val="0"/>
                <w:lang w:val="es-ES"/>
              </w:rPr>
            </w:pPr>
            <w:r w:rsidRPr="005B77B8">
              <w:rPr>
                <w:rFonts w:ascii="Arial" w:hAnsi="Arial" w:cs="Arial"/>
                <w:bCs w:val="0"/>
                <w:lang w:val="es-ES"/>
              </w:rPr>
              <w:t>IX.</w:t>
            </w:r>
            <w:r>
              <w:rPr>
                <w:rFonts w:ascii="Arial" w:hAnsi="Arial" w:cs="Arial"/>
                <w:bCs w:val="0"/>
                <w:lang w:val="es-ES"/>
              </w:rPr>
              <w:t xml:space="preserve"> </w:t>
            </w:r>
            <w:r w:rsidRPr="001176CA">
              <w:rPr>
                <w:rFonts w:ascii="Arial" w:hAnsi="Arial" w:cs="Arial"/>
                <w:b w:val="0"/>
                <w:bCs w:val="0"/>
                <w:lang w:val="es-ES"/>
              </w:rPr>
              <w:t>Nombrar y remover a las personas integrantes de la Coordinación Ejecutiva Estatal, bajo los mecanismos establecidos por la Comisión Electoral y de Procesos Internos;</w:t>
            </w:r>
          </w:p>
        </w:tc>
        <w:tc>
          <w:tcPr>
            <w:tcW w:w="1271" w:type="dxa"/>
            <w:hideMark/>
          </w:tcPr>
          <w:p w14:paraId="568294B7" w14:textId="77777777" w:rsidR="008D693C" w:rsidRPr="001176CA" w:rsidRDefault="008D693C" w:rsidP="004A5953">
            <w:pPr>
              <w:spacing w:before="100" w:beforeAutospacing="1" w:after="100" w:afterAutospacing="1"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1176CA">
              <w:rPr>
                <w:rFonts w:ascii="Arial" w:hAnsi="Arial" w:cs="Arial"/>
                <w:lang w:val="es-ES"/>
              </w:rPr>
              <w:t>Sí</w:t>
            </w:r>
          </w:p>
        </w:tc>
        <w:tc>
          <w:tcPr>
            <w:tcW w:w="2346" w:type="dxa"/>
            <w:hideMark/>
          </w:tcPr>
          <w:p w14:paraId="6A90054C" w14:textId="77777777" w:rsidR="008D693C" w:rsidRDefault="008D693C" w:rsidP="004A5953">
            <w:pPr>
              <w:spacing w:before="100" w:beforeAutospacing="1" w:after="100" w:afterAutospacing="1"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176CA">
              <w:rPr>
                <w:rFonts w:ascii="Arial" w:hAnsi="Arial" w:cs="Arial"/>
              </w:rPr>
              <w:t xml:space="preserve">Se desprende del acta de asamblea y de la lista de asistencia, la convocatoria y solicitud de registro de la planilla y el acuerdo de la Comisión de Elecciones </w:t>
            </w:r>
          </w:p>
          <w:p w14:paraId="32282620" w14:textId="77777777" w:rsidR="008D693C" w:rsidRPr="001176CA" w:rsidRDefault="008D693C" w:rsidP="004A5953">
            <w:pPr>
              <w:spacing w:before="100" w:beforeAutospacing="1" w:after="100" w:afterAutospacing="1"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s-ES"/>
              </w:rPr>
            </w:pPr>
          </w:p>
        </w:tc>
      </w:tr>
      <w:tr w:rsidR="008D693C" w:rsidRPr="009B2441" w14:paraId="30D8F228" w14:textId="77777777" w:rsidTr="00BA5F37">
        <w:trPr>
          <w:trHeight w:val="426"/>
        </w:trPr>
        <w:tc>
          <w:tcPr>
            <w:cnfStyle w:val="001000000000" w:firstRow="0" w:lastRow="0" w:firstColumn="1" w:lastColumn="0" w:oddVBand="0" w:evenVBand="0" w:oddHBand="0" w:evenHBand="0" w:firstRowFirstColumn="0" w:firstRowLastColumn="0" w:lastRowFirstColumn="0" w:lastRowLastColumn="0"/>
            <w:tcW w:w="5211" w:type="dxa"/>
            <w:noWrap/>
            <w:hideMark/>
          </w:tcPr>
          <w:p w14:paraId="6FAA819D" w14:textId="77777777" w:rsidR="008D693C" w:rsidRDefault="008D693C" w:rsidP="004A5953">
            <w:pPr>
              <w:spacing w:before="100" w:beforeAutospacing="1" w:after="100" w:afterAutospacing="1" w:line="276" w:lineRule="auto"/>
              <w:contextualSpacing/>
              <w:jc w:val="both"/>
              <w:rPr>
                <w:rFonts w:ascii="Arial" w:hAnsi="Arial" w:cs="Arial"/>
                <w:b w:val="0"/>
                <w:bCs w:val="0"/>
                <w:lang w:val="es-ES"/>
              </w:rPr>
            </w:pPr>
            <w:r w:rsidRPr="004E7718">
              <w:rPr>
                <w:rFonts w:ascii="Arial" w:hAnsi="Arial" w:cs="Arial"/>
                <w:bCs w:val="0"/>
                <w:lang w:val="es-ES"/>
              </w:rPr>
              <w:t>Artículo 19.</w:t>
            </w:r>
            <w:r w:rsidRPr="001176CA">
              <w:rPr>
                <w:rFonts w:ascii="Arial" w:hAnsi="Arial" w:cs="Arial"/>
                <w:b w:val="0"/>
                <w:bCs w:val="0"/>
                <w:lang w:val="es-ES"/>
              </w:rPr>
              <w:t xml:space="preserve"> La Coordinación Ejecutiva Estatal deberá expedir con cinco días hábiles de anticipación la convocatoria para la realización de las sesiones ordinarias y con cuarenta y ocho horas para las sesiones extraordinarias para la Asamblea Estatal; señalando lugar, fecha y hora de realización.</w:t>
            </w:r>
          </w:p>
          <w:p w14:paraId="7B3B5BEB" w14:textId="77777777" w:rsidR="008D693C" w:rsidRPr="001176CA" w:rsidRDefault="008D693C" w:rsidP="004A5953">
            <w:pPr>
              <w:spacing w:before="100" w:beforeAutospacing="1" w:after="100" w:afterAutospacing="1" w:line="276" w:lineRule="auto"/>
              <w:contextualSpacing/>
              <w:jc w:val="both"/>
              <w:rPr>
                <w:rFonts w:ascii="Arial" w:hAnsi="Arial" w:cs="Arial"/>
                <w:b w:val="0"/>
                <w:bCs w:val="0"/>
                <w:lang w:val="es-ES"/>
              </w:rPr>
            </w:pPr>
          </w:p>
        </w:tc>
        <w:tc>
          <w:tcPr>
            <w:tcW w:w="1271" w:type="dxa"/>
            <w:hideMark/>
          </w:tcPr>
          <w:p w14:paraId="2F423830" w14:textId="77777777" w:rsidR="008D693C" w:rsidRPr="001176CA" w:rsidRDefault="008D693C" w:rsidP="004A5953">
            <w:pPr>
              <w:spacing w:before="100" w:beforeAutospacing="1" w:after="100" w:afterAutospacing="1"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1176CA">
              <w:rPr>
                <w:rFonts w:ascii="Arial" w:hAnsi="Arial" w:cs="Arial"/>
                <w:lang w:val="es-ES"/>
              </w:rPr>
              <w:t>Sí</w:t>
            </w:r>
          </w:p>
        </w:tc>
        <w:tc>
          <w:tcPr>
            <w:tcW w:w="2346" w:type="dxa"/>
            <w:hideMark/>
          </w:tcPr>
          <w:p w14:paraId="1A725FFB" w14:textId="77777777" w:rsidR="008D693C" w:rsidRPr="001176CA" w:rsidRDefault="008D693C" w:rsidP="004A5953">
            <w:pPr>
              <w:spacing w:before="100" w:beforeAutospacing="1" w:after="100" w:afterAutospacing="1"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1176CA">
              <w:rPr>
                <w:rFonts w:ascii="Arial" w:hAnsi="Arial" w:cs="Arial"/>
              </w:rPr>
              <w:t xml:space="preserve">Se desprende del acta de </w:t>
            </w:r>
            <w:r w:rsidRPr="0060352A">
              <w:rPr>
                <w:rFonts w:ascii="Arial" w:hAnsi="Arial" w:cs="Arial"/>
              </w:rPr>
              <w:t xml:space="preserve">asamblea, de la convocatoria y del oficio AE 03/2023 </w:t>
            </w:r>
          </w:p>
        </w:tc>
      </w:tr>
      <w:tr w:rsidR="008D693C" w:rsidRPr="009B2441" w14:paraId="31FA6362" w14:textId="77777777" w:rsidTr="00BA5F37">
        <w:trPr>
          <w:trHeight w:val="841"/>
        </w:trPr>
        <w:tc>
          <w:tcPr>
            <w:cnfStyle w:val="001000000000" w:firstRow="0" w:lastRow="0" w:firstColumn="1" w:lastColumn="0" w:oddVBand="0" w:evenVBand="0" w:oddHBand="0" w:evenHBand="0" w:firstRowFirstColumn="0" w:firstRowLastColumn="0" w:lastRowFirstColumn="0" w:lastRowLastColumn="0"/>
            <w:tcW w:w="5211" w:type="dxa"/>
            <w:noWrap/>
            <w:hideMark/>
          </w:tcPr>
          <w:p w14:paraId="0DCEB76F" w14:textId="77777777" w:rsidR="008D693C" w:rsidRDefault="008D693C" w:rsidP="004A5953">
            <w:pPr>
              <w:spacing w:before="100" w:beforeAutospacing="1" w:after="100" w:afterAutospacing="1" w:line="276" w:lineRule="auto"/>
              <w:contextualSpacing/>
              <w:jc w:val="both"/>
              <w:rPr>
                <w:rFonts w:ascii="Arial" w:hAnsi="Arial" w:cs="Arial"/>
                <w:b w:val="0"/>
                <w:bCs w:val="0"/>
                <w:lang w:val="es-ES"/>
              </w:rPr>
            </w:pPr>
            <w:r w:rsidRPr="005B77B8">
              <w:rPr>
                <w:rFonts w:ascii="Arial" w:hAnsi="Arial" w:cs="Arial"/>
                <w:bCs w:val="0"/>
                <w:lang w:val="es-ES"/>
              </w:rPr>
              <w:t>Artículo 22.</w:t>
            </w:r>
            <w:r w:rsidRPr="001176CA">
              <w:rPr>
                <w:rFonts w:ascii="Arial" w:hAnsi="Arial" w:cs="Arial"/>
                <w:b w:val="0"/>
                <w:bCs w:val="0"/>
                <w:lang w:val="es-ES"/>
              </w:rPr>
              <w:t xml:space="preserve"> Las personas integrantes de la Coordinación Ejecutiva Estatal serán nombradas a propuesta de la presidencia ante la Asamblea Estatal y serán sometidas al escrutinio de la misma, salvo el nombramiento de la secretaría técnica, la secretaría de finanzas y la secretaría de organización que serán designadas directamente por la presidencia por tener un carácter de confianza, y estas últimas durarán en su cargo el mismo tiempo que dura la presidencia de la Coordinación Ejecutiva Estatal, el resto durarán en </w:t>
            </w:r>
            <w:r w:rsidRPr="001176CA">
              <w:rPr>
                <w:rFonts w:ascii="Arial" w:hAnsi="Arial" w:cs="Arial"/>
                <w:b w:val="0"/>
                <w:bCs w:val="0"/>
                <w:lang w:val="es-ES"/>
              </w:rPr>
              <w:lastRenderedPageBreak/>
              <w:t>su encargo hasta que la Asamblea Estatal decida renovarlas.</w:t>
            </w:r>
          </w:p>
          <w:p w14:paraId="4E5FDB11" w14:textId="77777777" w:rsidR="008D693C" w:rsidRPr="001176CA" w:rsidRDefault="008D693C" w:rsidP="004A5953">
            <w:pPr>
              <w:spacing w:before="100" w:beforeAutospacing="1" w:after="100" w:afterAutospacing="1" w:line="276" w:lineRule="auto"/>
              <w:contextualSpacing/>
              <w:jc w:val="both"/>
              <w:rPr>
                <w:rFonts w:ascii="Arial" w:hAnsi="Arial" w:cs="Arial"/>
                <w:b w:val="0"/>
                <w:bCs w:val="0"/>
                <w:lang w:val="es-ES"/>
              </w:rPr>
            </w:pPr>
          </w:p>
        </w:tc>
        <w:tc>
          <w:tcPr>
            <w:tcW w:w="1271" w:type="dxa"/>
            <w:hideMark/>
          </w:tcPr>
          <w:p w14:paraId="4E63E86D" w14:textId="77777777" w:rsidR="008D693C" w:rsidRPr="001176CA" w:rsidRDefault="008D693C" w:rsidP="004A5953">
            <w:pPr>
              <w:spacing w:before="100" w:beforeAutospacing="1" w:after="100" w:afterAutospacing="1"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1176CA">
              <w:rPr>
                <w:rFonts w:ascii="Arial" w:hAnsi="Arial" w:cs="Arial"/>
                <w:lang w:val="es-ES"/>
              </w:rPr>
              <w:lastRenderedPageBreak/>
              <w:t>Sí</w:t>
            </w:r>
          </w:p>
        </w:tc>
        <w:tc>
          <w:tcPr>
            <w:tcW w:w="2346" w:type="dxa"/>
            <w:hideMark/>
          </w:tcPr>
          <w:p w14:paraId="69D881D9" w14:textId="77777777" w:rsidR="008D693C" w:rsidRPr="001176CA" w:rsidRDefault="008D693C" w:rsidP="004A5953">
            <w:pPr>
              <w:spacing w:before="100" w:beforeAutospacing="1" w:after="100" w:afterAutospacing="1"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1176CA">
              <w:rPr>
                <w:rFonts w:ascii="Arial" w:hAnsi="Arial" w:cs="Arial"/>
              </w:rPr>
              <w:t>Se desprende del acta de asamblea</w:t>
            </w:r>
          </w:p>
        </w:tc>
      </w:tr>
      <w:tr w:rsidR="008D693C" w:rsidRPr="009B2441" w14:paraId="72BC7D01" w14:textId="77777777" w:rsidTr="00BA5F37">
        <w:trPr>
          <w:trHeight w:val="2580"/>
        </w:trPr>
        <w:tc>
          <w:tcPr>
            <w:cnfStyle w:val="001000000000" w:firstRow="0" w:lastRow="0" w:firstColumn="1" w:lastColumn="0" w:oddVBand="0" w:evenVBand="0" w:oddHBand="0" w:evenHBand="0" w:firstRowFirstColumn="0" w:firstRowLastColumn="0" w:lastRowFirstColumn="0" w:lastRowLastColumn="0"/>
            <w:tcW w:w="5211" w:type="dxa"/>
            <w:noWrap/>
            <w:hideMark/>
          </w:tcPr>
          <w:p w14:paraId="6DC3829C" w14:textId="77777777" w:rsidR="008D693C" w:rsidRDefault="008D693C" w:rsidP="004A5953">
            <w:pPr>
              <w:spacing w:before="100" w:beforeAutospacing="1" w:after="100" w:afterAutospacing="1" w:line="276" w:lineRule="auto"/>
              <w:contextualSpacing/>
              <w:jc w:val="both"/>
              <w:rPr>
                <w:rFonts w:ascii="Arial" w:hAnsi="Arial" w:cs="Arial"/>
                <w:b w:val="0"/>
                <w:bCs w:val="0"/>
                <w:lang w:val="es-ES"/>
              </w:rPr>
            </w:pPr>
            <w:r w:rsidRPr="005B77B8">
              <w:rPr>
                <w:rFonts w:ascii="Arial" w:hAnsi="Arial" w:cs="Arial"/>
                <w:bCs w:val="0"/>
                <w:lang w:val="es-ES"/>
              </w:rPr>
              <w:t>Artículo 24.</w:t>
            </w:r>
            <w:r w:rsidRPr="001176CA">
              <w:rPr>
                <w:rFonts w:ascii="Arial" w:hAnsi="Arial" w:cs="Arial"/>
                <w:b w:val="0"/>
                <w:bCs w:val="0"/>
                <w:lang w:val="es-ES"/>
              </w:rPr>
              <w:t xml:space="preserve"> La presidencia de la Coordinación Ejecutiva Estatal durará en su encargo tres años con derecho a una reelección aprobada por la Asamblea Estatal y será renovada en términos de las disposiciones de los presentes Estatutos y los reglamentos internos. Para obtener este cargo se requiere tener una afiliación como persona militante, validada por la secretaría técnica y haber cumplido puntualmente con sus derechos y obligaciones, así como cumplir con las demás disposiciones que marque la convocatoria que emita la Comisión Electoral y de Procesos Internos.</w:t>
            </w:r>
          </w:p>
          <w:p w14:paraId="00769CFA" w14:textId="77777777" w:rsidR="008D693C" w:rsidRPr="001176CA" w:rsidRDefault="008D693C" w:rsidP="004A5953">
            <w:pPr>
              <w:spacing w:before="100" w:beforeAutospacing="1" w:after="100" w:afterAutospacing="1" w:line="276" w:lineRule="auto"/>
              <w:contextualSpacing/>
              <w:jc w:val="both"/>
              <w:rPr>
                <w:rFonts w:ascii="Arial" w:hAnsi="Arial" w:cs="Arial"/>
                <w:b w:val="0"/>
                <w:bCs w:val="0"/>
                <w:lang w:val="es-ES"/>
              </w:rPr>
            </w:pPr>
          </w:p>
        </w:tc>
        <w:tc>
          <w:tcPr>
            <w:tcW w:w="1271" w:type="dxa"/>
            <w:hideMark/>
          </w:tcPr>
          <w:p w14:paraId="6170D180" w14:textId="77777777" w:rsidR="008D693C" w:rsidRPr="001176CA" w:rsidRDefault="008D693C" w:rsidP="004A5953">
            <w:pPr>
              <w:spacing w:before="100" w:beforeAutospacing="1" w:after="100" w:afterAutospacing="1"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1176CA">
              <w:rPr>
                <w:rFonts w:ascii="Arial" w:hAnsi="Arial" w:cs="Arial"/>
                <w:lang w:val="es-ES"/>
              </w:rPr>
              <w:t>Sí</w:t>
            </w:r>
          </w:p>
        </w:tc>
        <w:tc>
          <w:tcPr>
            <w:tcW w:w="2346" w:type="dxa"/>
            <w:hideMark/>
          </w:tcPr>
          <w:p w14:paraId="4021FB8F" w14:textId="77777777" w:rsidR="008D693C" w:rsidRPr="001176CA" w:rsidRDefault="008D693C" w:rsidP="004A5953">
            <w:pPr>
              <w:spacing w:before="100" w:beforeAutospacing="1" w:after="100" w:afterAutospacing="1"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1176CA">
              <w:rPr>
                <w:rFonts w:ascii="Arial" w:hAnsi="Arial" w:cs="Arial"/>
              </w:rPr>
              <w:t xml:space="preserve">Se desprende del acta de asamblea, de la convocatoria y solicitud de registro de la planilla y el acuerdo de la Comisión de Elecciones </w:t>
            </w:r>
          </w:p>
        </w:tc>
      </w:tr>
      <w:tr w:rsidR="008D693C" w:rsidRPr="009B2441" w14:paraId="00D24774" w14:textId="77777777" w:rsidTr="00BA5F37">
        <w:trPr>
          <w:trHeight w:val="2865"/>
        </w:trPr>
        <w:tc>
          <w:tcPr>
            <w:cnfStyle w:val="001000000000" w:firstRow="0" w:lastRow="0" w:firstColumn="1" w:lastColumn="0" w:oddVBand="0" w:evenVBand="0" w:oddHBand="0" w:evenHBand="0" w:firstRowFirstColumn="0" w:firstRowLastColumn="0" w:lastRowFirstColumn="0" w:lastRowLastColumn="0"/>
            <w:tcW w:w="5211" w:type="dxa"/>
            <w:noWrap/>
            <w:hideMark/>
          </w:tcPr>
          <w:p w14:paraId="44148A52" w14:textId="77777777" w:rsidR="008D693C" w:rsidRDefault="008D693C" w:rsidP="004A5953">
            <w:pPr>
              <w:spacing w:before="100" w:beforeAutospacing="1" w:after="100" w:afterAutospacing="1" w:line="276" w:lineRule="auto"/>
              <w:contextualSpacing/>
              <w:jc w:val="both"/>
              <w:rPr>
                <w:rFonts w:ascii="Arial" w:hAnsi="Arial" w:cs="Arial"/>
                <w:b w:val="0"/>
                <w:bCs w:val="0"/>
                <w:lang w:val="es-ES"/>
              </w:rPr>
            </w:pPr>
            <w:r w:rsidRPr="005B77B8">
              <w:rPr>
                <w:rFonts w:ascii="Arial" w:hAnsi="Arial" w:cs="Arial"/>
                <w:bCs w:val="0"/>
                <w:lang w:val="es-ES"/>
              </w:rPr>
              <w:t>Artículo 26.</w:t>
            </w:r>
            <w:r w:rsidRPr="001176CA">
              <w:rPr>
                <w:rFonts w:ascii="Arial" w:hAnsi="Arial" w:cs="Arial"/>
                <w:b w:val="0"/>
                <w:bCs w:val="0"/>
                <w:lang w:val="es-ES"/>
              </w:rPr>
              <w:t xml:space="preserve"> En el mes de mayo, al término del periodo establecido para la Coordinación Ejecutiva Estatal se convocará a una asamblea ordinaria de elección para elegir a la presidencia y la vicepresidencia ejecutiva. La convocatoria para la elección deberá de ser expedida por acuerdo de la Comisión Electoral y de Procesos Internos al día siguiente de celebrada la asamblea en donde se designe a los miembros de esta, asimismo se podrá convocar a una asamblea extraordinaria de elección en cualquier fecha si las circunstancias así lo requieran; como la ausencia permanente, renuncia o fallecimiento de las personas titulares de la presidencia o vicepresidencia ejecutiva.</w:t>
            </w:r>
          </w:p>
          <w:p w14:paraId="630B4879" w14:textId="77777777" w:rsidR="008D693C" w:rsidRPr="001176CA" w:rsidRDefault="008D693C" w:rsidP="004A5953">
            <w:pPr>
              <w:spacing w:before="100" w:beforeAutospacing="1" w:after="100" w:afterAutospacing="1" w:line="276" w:lineRule="auto"/>
              <w:contextualSpacing/>
              <w:jc w:val="both"/>
              <w:rPr>
                <w:rFonts w:ascii="Arial" w:hAnsi="Arial" w:cs="Arial"/>
                <w:b w:val="0"/>
                <w:bCs w:val="0"/>
                <w:lang w:val="es-ES"/>
              </w:rPr>
            </w:pPr>
          </w:p>
        </w:tc>
        <w:tc>
          <w:tcPr>
            <w:tcW w:w="1271" w:type="dxa"/>
            <w:hideMark/>
          </w:tcPr>
          <w:p w14:paraId="42E83E3F" w14:textId="77777777" w:rsidR="008D693C" w:rsidRPr="001176CA" w:rsidRDefault="008D693C" w:rsidP="004A5953">
            <w:pPr>
              <w:spacing w:before="100" w:beforeAutospacing="1" w:after="100" w:afterAutospacing="1"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1176CA">
              <w:rPr>
                <w:rFonts w:ascii="Arial" w:hAnsi="Arial" w:cs="Arial"/>
                <w:lang w:val="es-ES"/>
              </w:rPr>
              <w:t>Sí</w:t>
            </w:r>
          </w:p>
        </w:tc>
        <w:tc>
          <w:tcPr>
            <w:tcW w:w="2346" w:type="dxa"/>
            <w:hideMark/>
          </w:tcPr>
          <w:p w14:paraId="62A8CD21" w14:textId="77777777" w:rsidR="008D693C" w:rsidRPr="001176CA" w:rsidRDefault="008D693C" w:rsidP="004A5953">
            <w:pPr>
              <w:spacing w:before="100" w:beforeAutospacing="1" w:after="100" w:afterAutospacing="1"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1176CA">
              <w:rPr>
                <w:rFonts w:ascii="Arial" w:hAnsi="Arial" w:cs="Arial"/>
              </w:rPr>
              <w:t>Se desprende del acta de asamblea, de la convocatoria y solicitud de registro de la planilla y el acuerdo de la Comisión de Elecciones que se anexaron.</w:t>
            </w:r>
          </w:p>
        </w:tc>
      </w:tr>
      <w:tr w:rsidR="008D693C" w:rsidRPr="009B2441" w14:paraId="2BDE7126" w14:textId="77777777" w:rsidTr="00BA5F37">
        <w:trPr>
          <w:trHeight w:val="585"/>
        </w:trPr>
        <w:tc>
          <w:tcPr>
            <w:cnfStyle w:val="001000000000" w:firstRow="0" w:lastRow="0" w:firstColumn="1" w:lastColumn="0" w:oddVBand="0" w:evenVBand="0" w:oddHBand="0" w:evenHBand="0" w:firstRowFirstColumn="0" w:firstRowLastColumn="0" w:lastRowFirstColumn="0" w:lastRowLastColumn="0"/>
            <w:tcW w:w="5211" w:type="dxa"/>
            <w:noWrap/>
            <w:hideMark/>
          </w:tcPr>
          <w:p w14:paraId="1E0BE62A" w14:textId="77777777" w:rsidR="008D693C" w:rsidRDefault="008D693C" w:rsidP="004A5953">
            <w:pPr>
              <w:spacing w:before="100" w:beforeAutospacing="1" w:after="100" w:afterAutospacing="1" w:line="276" w:lineRule="auto"/>
              <w:contextualSpacing/>
              <w:jc w:val="both"/>
              <w:rPr>
                <w:rFonts w:ascii="Arial" w:hAnsi="Arial" w:cs="Arial"/>
                <w:b w:val="0"/>
                <w:bCs w:val="0"/>
                <w:lang w:val="es-ES"/>
              </w:rPr>
            </w:pPr>
            <w:r w:rsidRPr="005B77B8">
              <w:rPr>
                <w:rFonts w:ascii="Arial" w:hAnsi="Arial" w:cs="Arial"/>
                <w:bCs w:val="0"/>
                <w:lang w:val="es-ES"/>
              </w:rPr>
              <w:t>Artículo 28</w:t>
            </w:r>
            <w:r w:rsidRPr="001176CA">
              <w:rPr>
                <w:rFonts w:ascii="Arial" w:hAnsi="Arial" w:cs="Arial"/>
                <w:b w:val="0"/>
                <w:bCs w:val="0"/>
                <w:lang w:val="es-ES"/>
              </w:rPr>
              <w:t>. Son facultades y obligaciones de la presidencia de la Coordinación Ejecutiva Estatal, las siguientes:</w:t>
            </w:r>
          </w:p>
          <w:p w14:paraId="49899580" w14:textId="77777777" w:rsidR="008D693C" w:rsidRPr="001176CA" w:rsidRDefault="008D693C" w:rsidP="004A5953">
            <w:pPr>
              <w:spacing w:before="100" w:beforeAutospacing="1" w:after="100" w:afterAutospacing="1" w:line="276" w:lineRule="auto"/>
              <w:contextualSpacing/>
              <w:jc w:val="both"/>
              <w:rPr>
                <w:rFonts w:ascii="Arial" w:hAnsi="Arial" w:cs="Arial"/>
                <w:b w:val="0"/>
                <w:bCs w:val="0"/>
                <w:lang w:val="es-ES"/>
              </w:rPr>
            </w:pPr>
          </w:p>
        </w:tc>
        <w:tc>
          <w:tcPr>
            <w:tcW w:w="1271" w:type="dxa"/>
            <w:hideMark/>
          </w:tcPr>
          <w:p w14:paraId="3E393657" w14:textId="77777777" w:rsidR="008D693C" w:rsidRPr="001176CA" w:rsidRDefault="008D693C" w:rsidP="004A5953">
            <w:pPr>
              <w:spacing w:before="100" w:beforeAutospacing="1" w:after="100" w:afterAutospacing="1"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46" w:type="dxa"/>
            <w:hideMark/>
          </w:tcPr>
          <w:p w14:paraId="33E679E1" w14:textId="77777777" w:rsidR="008D693C" w:rsidRPr="001176CA" w:rsidRDefault="008D693C" w:rsidP="004A5953">
            <w:pPr>
              <w:spacing w:before="100" w:beforeAutospacing="1" w:after="100" w:afterAutospacing="1"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s-ES"/>
              </w:rPr>
            </w:pPr>
          </w:p>
        </w:tc>
      </w:tr>
      <w:tr w:rsidR="008D693C" w:rsidRPr="009B2441" w14:paraId="0F8C7CC8" w14:textId="77777777" w:rsidTr="00BA5F37">
        <w:trPr>
          <w:trHeight w:val="1140"/>
        </w:trPr>
        <w:tc>
          <w:tcPr>
            <w:cnfStyle w:val="001000000000" w:firstRow="0" w:lastRow="0" w:firstColumn="1" w:lastColumn="0" w:oddVBand="0" w:evenVBand="0" w:oddHBand="0" w:evenHBand="0" w:firstRowFirstColumn="0" w:firstRowLastColumn="0" w:lastRowFirstColumn="0" w:lastRowLastColumn="0"/>
            <w:tcW w:w="5211" w:type="dxa"/>
            <w:noWrap/>
            <w:hideMark/>
          </w:tcPr>
          <w:p w14:paraId="0FA7926E" w14:textId="77777777" w:rsidR="008D693C" w:rsidRDefault="008D693C" w:rsidP="004A5953">
            <w:pPr>
              <w:spacing w:before="100" w:beforeAutospacing="1" w:after="100" w:afterAutospacing="1" w:line="276" w:lineRule="auto"/>
              <w:contextualSpacing/>
              <w:jc w:val="both"/>
              <w:rPr>
                <w:rFonts w:ascii="Arial" w:hAnsi="Arial" w:cs="Arial"/>
                <w:b w:val="0"/>
                <w:bCs w:val="0"/>
                <w:lang w:val="es-ES"/>
              </w:rPr>
            </w:pPr>
            <w:r w:rsidRPr="005B77B8">
              <w:rPr>
                <w:rFonts w:ascii="Arial" w:hAnsi="Arial" w:cs="Arial"/>
                <w:bCs w:val="0"/>
                <w:lang w:val="es-ES"/>
              </w:rPr>
              <w:t>V.</w:t>
            </w:r>
            <w:r w:rsidRPr="001176CA">
              <w:rPr>
                <w:rFonts w:ascii="Arial" w:hAnsi="Arial" w:cs="Arial"/>
                <w:b w:val="0"/>
                <w:bCs w:val="0"/>
                <w:lang w:val="es-ES"/>
              </w:rPr>
              <w:t>  Proponer los nombramientos y remociones de las coordinaciones que forman parte de la Coordinación Ejecutiva Estatal mediante propuesta y acuerdo de la Asamblea Estatal, con excepción de los que por Estatutos y reglamentos puede nombrar directamente;</w:t>
            </w:r>
          </w:p>
          <w:p w14:paraId="2AA92E59" w14:textId="77777777" w:rsidR="008D693C" w:rsidRPr="001176CA" w:rsidRDefault="008D693C" w:rsidP="004A5953">
            <w:pPr>
              <w:spacing w:before="100" w:beforeAutospacing="1" w:after="100" w:afterAutospacing="1" w:line="276" w:lineRule="auto"/>
              <w:contextualSpacing/>
              <w:jc w:val="both"/>
              <w:rPr>
                <w:rFonts w:ascii="Arial" w:hAnsi="Arial" w:cs="Arial"/>
                <w:b w:val="0"/>
                <w:bCs w:val="0"/>
                <w:lang w:val="es-ES"/>
              </w:rPr>
            </w:pPr>
          </w:p>
        </w:tc>
        <w:tc>
          <w:tcPr>
            <w:tcW w:w="1271" w:type="dxa"/>
            <w:hideMark/>
          </w:tcPr>
          <w:p w14:paraId="3763E280" w14:textId="77777777" w:rsidR="008D693C" w:rsidRPr="001176CA" w:rsidRDefault="008D693C" w:rsidP="004A5953">
            <w:pPr>
              <w:spacing w:before="100" w:beforeAutospacing="1" w:after="100" w:afterAutospacing="1"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1176CA">
              <w:rPr>
                <w:rFonts w:ascii="Arial" w:hAnsi="Arial" w:cs="Arial"/>
                <w:lang w:val="es-ES"/>
              </w:rPr>
              <w:t>Sí</w:t>
            </w:r>
          </w:p>
        </w:tc>
        <w:tc>
          <w:tcPr>
            <w:tcW w:w="2346" w:type="dxa"/>
            <w:hideMark/>
          </w:tcPr>
          <w:p w14:paraId="0DF51DFF" w14:textId="77777777" w:rsidR="008D693C" w:rsidRPr="001176CA" w:rsidRDefault="008D693C" w:rsidP="004A5953">
            <w:pPr>
              <w:spacing w:before="100" w:beforeAutospacing="1" w:after="100" w:afterAutospacing="1"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1176CA">
              <w:rPr>
                <w:rFonts w:ascii="Arial" w:hAnsi="Arial" w:cs="Arial"/>
              </w:rPr>
              <w:t>Se desprende del acta de asamblea</w:t>
            </w:r>
          </w:p>
        </w:tc>
      </w:tr>
      <w:tr w:rsidR="008D693C" w:rsidRPr="009B2441" w14:paraId="7D2989C8" w14:textId="77777777" w:rsidTr="00BA5F37">
        <w:trPr>
          <w:trHeight w:val="855"/>
        </w:trPr>
        <w:tc>
          <w:tcPr>
            <w:cnfStyle w:val="001000000000" w:firstRow="0" w:lastRow="0" w:firstColumn="1" w:lastColumn="0" w:oddVBand="0" w:evenVBand="0" w:oddHBand="0" w:evenHBand="0" w:firstRowFirstColumn="0" w:firstRowLastColumn="0" w:lastRowFirstColumn="0" w:lastRowLastColumn="0"/>
            <w:tcW w:w="5211" w:type="dxa"/>
            <w:noWrap/>
            <w:hideMark/>
          </w:tcPr>
          <w:p w14:paraId="1B9BC087" w14:textId="77777777" w:rsidR="008D693C" w:rsidRDefault="008D693C" w:rsidP="004A5953">
            <w:pPr>
              <w:spacing w:before="100" w:beforeAutospacing="1" w:after="100" w:afterAutospacing="1" w:line="276" w:lineRule="auto"/>
              <w:contextualSpacing/>
              <w:jc w:val="both"/>
              <w:rPr>
                <w:rFonts w:ascii="Arial" w:hAnsi="Arial" w:cs="Arial"/>
                <w:b w:val="0"/>
                <w:bCs w:val="0"/>
              </w:rPr>
            </w:pPr>
            <w:r w:rsidRPr="005B77B8">
              <w:rPr>
                <w:rFonts w:ascii="Arial" w:hAnsi="Arial" w:cs="Arial"/>
                <w:bCs w:val="0"/>
                <w:lang w:val="es-ES"/>
              </w:rPr>
              <w:lastRenderedPageBreak/>
              <w:t>XXV.</w:t>
            </w:r>
            <w:r w:rsidRPr="001176CA">
              <w:rPr>
                <w:rFonts w:ascii="Arial" w:hAnsi="Arial" w:cs="Arial"/>
                <w:b w:val="0"/>
                <w:bCs w:val="0"/>
              </w:rPr>
              <w:t xml:space="preserve"> Tomar la protesta a quienes resulten titulares de las Coordinaciones Políticas Regionales y de las Coordinaciones Municipales, así como de los demás funcionarios;</w:t>
            </w:r>
          </w:p>
          <w:p w14:paraId="4135B38A" w14:textId="77777777" w:rsidR="008D693C" w:rsidRPr="001176CA" w:rsidRDefault="008D693C" w:rsidP="004A5953">
            <w:pPr>
              <w:spacing w:before="100" w:beforeAutospacing="1" w:after="100" w:afterAutospacing="1" w:line="276" w:lineRule="auto"/>
              <w:contextualSpacing/>
              <w:jc w:val="both"/>
              <w:rPr>
                <w:rFonts w:ascii="Arial" w:hAnsi="Arial" w:cs="Arial"/>
                <w:b w:val="0"/>
                <w:bCs w:val="0"/>
                <w:lang w:val="es-ES"/>
              </w:rPr>
            </w:pPr>
          </w:p>
        </w:tc>
        <w:tc>
          <w:tcPr>
            <w:tcW w:w="1271" w:type="dxa"/>
            <w:hideMark/>
          </w:tcPr>
          <w:p w14:paraId="44358D53" w14:textId="77777777" w:rsidR="008D693C" w:rsidRPr="001176CA" w:rsidRDefault="008D693C" w:rsidP="004A5953">
            <w:pPr>
              <w:spacing w:before="100" w:beforeAutospacing="1" w:after="100" w:afterAutospacing="1"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1176CA">
              <w:rPr>
                <w:rFonts w:ascii="Arial" w:hAnsi="Arial" w:cs="Arial"/>
                <w:lang w:val="es-ES"/>
              </w:rPr>
              <w:t>Sí</w:t>
            </w:r>
          </w:p>
        </w:tc>
        <w:tc>
          <w:tcPr>
            <w:tcW w:w="2346" w:type="dxa"/>
            <w:hideMark/>
          </w:tcPr>
          <w:p w14:paraId="557B7AF9" w14:textId="77777777" w:rsidR="008D693C" w:rsidRPr="001176CA" w:rsidRDefault="008D693C" w:rsidP="004A5953">
            <w:pPr>
              <w:spacing w:before="100" w:beforeAutospacing="1" w:after="100" w:afterAutospacing="1"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1176CA">
              <w:rPr>
                <w:rFonts w:ascii="Arial" w:hAnsi="Arial" w:cs="Arial"/>
              </w:rPr>
              <w:t>Se desprende del acta de asamblea</w:t>
            </w:r>
          </w:p>
        </w:tc>
      </w:tr>
      <w:tr w:rsidR="008D693C" w:rsidRPr="009B2441" w14:paraId="6A3942AB" w14:textId="77777777" w:rsidTr="00BA5F37">
        <w:trPr>
          <w:trHeight w:val="1440"/>
        </w:trPr>
        <w:tc>
          <w:tcPr>
            <w:cnfStyle w:val="001000000000" w:firstRow="0" w:lastRow="0" w:firstColumn="1" w:lastColumn="0" w:oddVBand="0" w:evenVBand="0" w:oddHBand="0" w:evenHBand="0" w:firstRowFirstColumn="0" w:firstRowLastColumn="0" w:lastRowFirstColumn="0" w:lastRowLastColumn="0"/>
            <w:tcW w:w="5211" w:type="dxa"/>
            <w:noWrap/>
            <w:hideMark/>
          </w:tcPr>
          <w:p w14:paraId="3D97AA01" w14:textId="77777777" w:rsidR="008D693C" w:rsidRDefault="008D693C" w:rsidP="004A5953">
            <w:pPr>
              <w:spacing w:before="100" w:beforeAutospacing="1" w:after="100" w:afterAutospacing="1" w:line="276" w:lineRule="auto"/>
              <w:contextualSpacing/>
              <w:jc w:val="both"/>
              <w:rPr>
                <w:rFonts w:ascii="Arial" w:hAnsi="Arial" w:cs="Arial"/>
                <w:b w:val="0"/>
                <w:bCs w:val="0"/>
                <w:lang w:val="es-ES"/>
              </w:rPr>
            </w:pPr>
            <w:r w:rsidRPr="005B77B8">
              <w:rPr>
                <w:rFonts w:ascii="Arial" w:hAnsi="Arial" w:cs="Arial"/>
                <w:bCs w:val="0"/>
                <w:lang w:val="es-ES"/>
              </w:rPr>
              <w:t>Artículo 58.</w:t>
            </w:r>
            <w:r w:rsidRPr="001176CA">
              <w:rPr>
                <w:rFonts w:ascii="Arial" w:hAnsi="Arial" w:cs="Arial"/>
                <w:b w:val="0"/>
                <w:bCs w:val="0"/>
                <w:lang w:val="es-ES"/>
              </w:rPr>
              <w:t xml:space="preserve"> La Comisión Electoral y de Procesos Internos es de decisión colegiada, democráticamente integrada, es la responsable de la organización de los procesos para la integración de los órganos internos del partido político y para la selección de candidaturas a cargos de elección popular.</w:t>
            </w:r>
          </w:p>
          <w:p w14:paraId="7E61B503" w14:textId="77777777" w:rsidR="008D693C" w:rsidRPr="001176CA" w:rsidRDefault="008D693C" w:rsidP="004A5953">
            <w:pPr>
              <w:spacing w:before="100" w:beforeAutospacing="1" w:after="100" w:afterAutospacing="1" w:line="276" w:lineRule="auto"/>
              <w:contextualSpacing/>
              <w:jc w:val="both"/>
              <w:rPr>
                <w:rFonts w:ascii="Arial" w:hAnsi="Arial" w:cs="Arial"/>
                <w:b w:val="0"/>
                <w:bCs w:val="0"/>
                <w:lang w:val="es-ES"/>
              </w:rPr>
            </w:pPr>
          </w:p>
        </w:tc>
        <w:tc>
          <w:tcPr>
            <w:tcW w:w="1271" w:type="dxa"/>
            <w:hideMark/>
          </w:tcPr>
          <w:p w14:paraId="056A2D54" w14:textId="77777777" w:rsidR="008D693C" w:rsidRPr="001176CA" w:rsidRDefault="008D693C" w:rsidP="004A5953">
            <w:pPr>
              <w:spacing w:before="100" w:beforeAutospacing="1" w:after="100" w:afterAutospacing="1"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176CA">
              <w:rPr>
                <w:rFonts w:ascii="Arial" w:hAnsi="Arial" w:cs="Arial"/>
              </w:rPr>
              <w:t>Sí</w:t>
            </w:r>
          </w:p>
        </w:tc>
        <w:tc>
          <w:tcPr>
            <w:tcW w:w="2346" w:type="dxa"/>
            <w:hideMark/>
          </w:tcPr>
          <w:p w14:paraId="55599F18" w14:textId="77777777" w:rsidR="008D693C" w:rsidRPr="001176CA" w:rsidRDefault="008D693C" w:rsidP="004A5953">
            <w:pPr>
              <w:spacing w:before="100" w:beforeAutospacing="1" w:after="100" w:afterAutospacing="1"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1176CA">
              <w:rPr>
                <w:rFonts w:ascii="Arial" w:hAnsi="Arial" w:cs="Arial"/>
              </w:rPr>
              <w:t>Se desprende del acta de asamblea</w:t>
            </w:r>
          </w:p>
        </w:tc>
      </w:tr>
      <w:tr w:rsidR="008D693C" w:rsidRPr="009B2441" w14:paraId="6BC14B04" w14:textId="77777777" w:rsidTr="00BA5F37">
        <w:trPr>
          <w:trHeight w:val="843"/>
        </w:trPr>
        <w:tc>
          <w:tcPr>
            <w:cnfStyle w:val="001000000000" w:firstRow="0" w:lastRow="0" w:firstColumn="1" w:lastColumn="0" w:oddVBand="0" w:evenVBand="0" w:oddHBand="0" w:evenHBand="0" w:firstRowFirstColumn="0" w:firstRowLastColumn="0" w:lastRowFirstColumn="0" w:lastRowLastColumn="0"/>
            <w:tcW w:w="5211" w:type="dxa"/>
            <w:noWrap/>
            <w:hideMark/>
          </w:tcPr>
          <w:p w14:paraId="31BF89FD" w14:textId="77777777" w:rsidR="008D693C" w:rsidRDefault="008D693C" w:rsidP="004A5953">
            <w:pPr>
              <w:spacing w:before="100" w:beforeAutospacing="1" w:after="100" w:afterAutospacing="1" w:line="276" w:lineRule="auto"/>
              <w:contextualSpacing/>
              <w:jc w:val="both"/>
              <w:rPr>
                <w:rFonts w:ascii="Arial" w:hAnsi="Arial" w:cs="Arial"/>
                <w:b w:val="0"/>
                <w:bCs w:val="0"/>
                <w:lang w:val="es-ES"/>
              </w:rPr>
            </w:pPr>
            <w:r w:rsidRPr="005B77B8">
              <w:rPr>
                <w:rFonts w:ascii="Arial" w:hAnsi="Arial" w:cs="Arial"/>
                <w:bCs w:val="0"/>
                <w:lang w:val="es-ES"/>
              </w:rPr>
              <w:t>Artículo 59.</w:t>
            </w:r>
            <w:r w:rsidRPr="001176CA">
              <w:rPr>
                <w:rFonts w:ascii="Arial" w:hAnsi="Arial" w:cs="Arial"/>
                <w:b w:val="0"/>
                <w:bCs w:val="0"/>
                <w:lang w:val="es-ES"/>
              </w:rPr>
              <w:t xml:space="preserve"> La comisión estará integrada por una presidencia, una secretaría técnica y cuatro vocalías con sus respectivas personas suplentes, quienes emanarán de la Asamblea Estatal, y se ratificarán por la misma, todos sus acuerdos deberán de ser aprobados por dos terceras partes de sus integrantes. Para la postulación de candidaturas a cargos internos y cargos de elección popular con respecto al nivel que corresponda, se realizarán asambleas electivas y se aplicarán los principios de igualdad sustantiva y se garantizará la paridad de género en la integración de las propuestas.</w:t>
            </w:r>
          </w:p>
          <w:p w14:paraId="1C1D9005" w14:textId="77777777" w:rsidR="008D693C" w:rsidRPr="001176CA" w:rsidRDefault="008D693C" w:rsidP="004A5953">
            <w:pPr>
              <w:spacing w:before="100" w:beforeAutospacing="1" w:after="100" w:afterAutospacing="1" w:line="276" w:lineRule="auto"/>
              <w:contextualSpacing/>
              <w:jc w:val="both"/>
              <w:rPr>
                <w:rFonts w:ascii="Arial" w:hAnsi="Arial" w:cs="Arial"/>
                <w:b w:val="0"/>
                <w:bCs w:val="0"/>
                <w:lang w:val="es-ES"/>
              </w:rPr>
            </w:pPr>
          </w:p>
        </w:tc>
        <w:tc>
          <w:tcPr>
            <w:tcW w:w="1271" w:type="dxa"/>
            <w:hideMark/>
          </w:tcPr>
          <w:p w14:paraId="352AD2E1" w14:textId="77777777" w:rsidR="008D693C" w:rsidRPr="001176CA" w:rsidRDefault="008D693C" w:rsidP="004A5953">
            <w:pPr>
              <w:spacing w:before="100" w:beforeAutospacing="1" w:after="100" w:afterAutospacing="1"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1176CA">
              <w:rPr>
                <w:rFonts w:ascii="Arial" w:hAnsi="Arial" w:cs="Arial"/>
              </w:rPr>
              <w:t>Sí</w:t>
            </w:r>
          </w:p>
        </w:tc>
        <w:tc>
          <w:tcPr>
            <w:tcW w:w="2346" w:type="dxa"/>
            <w:hideMark/>
          </w:tcPr>
          <w:p w14:paraId="46E8CB05" w14:textId="77777777" w:rsidR="008D693C" w:rsidRPr="001176CA" w:rsidRDefault="008D693C" w:rsidP="004A5953">
            <w:pPr>
              <w:spacing w:before="100" w:beforeAutospacing="1" w:after="100" w:afterAutospacing="1"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1176CA">
              <w:rPr>
                <w:rFonts w:ascii="Arial" w:hAnsi="Arial" w:cs="Arial"/>
              </w:rPr>
              <w:t>Se desprende del acta de asamblea</w:t>
            </w:r>
          </w:p>
        </w:tc>
      </w:tr>
      <w:tr w:rsidR="008D693C" w:rsidRPr="009B2441" w14:paraId="56830A91" w14:textId="77777777" w:rsidTr="00BA5F37">
        <w:trPr>
          <w:trHeight w:val="1725"/>
        </w:trPr>
        <w:tc>
          <w:tcPr>
            <w:cnfStyle w:val="001000000000" w:firstRow="0" w:lastRow="0" w:firstColumn="1" w:lastColumn="0" w:oddVBand="0" w:evenVBand="0" w:oddHBand="0" w:evenHBand="0" w:firstRowFirstColumn="0" w:firstRowLastColumn="0" w:lastRowFirstColumn="0" w:lastRowLastColumn="0"/>
            <w:tcW w:w="5211" w:type="dxa"/>
            <w:noWrap/>
            <w:hideMark/>
          </w:tcPr>
          <w:p w14:paraId="7167CE3D" w14:textId="77777777" w:rsidR="008D693C" w:rsidRPr="001176CA" w:rsidRDefault="008D693C" w:rsidP="004A5953">
            <w:pPr>
              <w:spacing w:before="100" w:beforeAutospacing="1" w:after="100" w:afterAutospacing="1" w:line="276" w:lineRule="auto"/>
              <w:contextualSpacing/>
              <w:jc w:val="both"/>
              <w:rPr>
                <w:rFonts w:ascii="Arial" w:hAnsi="Arial" w:cs="Arial"/>
                <w:b w:val="0"/>
                <w:bCs w:val="0"/>
                <w:lang w:val="es-ES"/>
              </w:rPr>
            </w:pPr>
            <w:r w:rsidRPr="005B77B8">
              <w:rPr>
                <w:rFonts w:ascii="Arial" w:hAnsi="Arial" w:cs="Arial"/>
                <w:bCs w:val="0"/>
                <w:lang w:val="es-ES"/>
              </w:rPr>
              <w:t>Artículo 64</w:t>
            </w:r>
            <w:r w:rsidRPr="001176CA">
              <w:rPr>
                <w:rFonts w:ascii="Arial" w:hAnsi="Arial" w:cs="Arial"/>
                <w:b w:val="0"/>
                <w:bCs w:val="0"/>
                <w:lang w:val="es-ES"/>
              </w:rPr>
              <w:t>. Para la postulación de candidaturas para integrar los órganos internos se emitirán por parte de la Comisión Electoral y de Procesos Internos convocatorias en los términos y plazos que estipulan los documentos básicos, así como los acuerdos, reglamentos y leyes en materia electoral. La Comisión Electoral y de Procesos Internos estatal es el órgano encargado de:</w:t>
            </w:r>
          </w:p>
        </w:tc>
        <w:tc>
          <w:tcPr>
            <w:tcW w:w="1271" w:type="dxa"/>
            <w:hideMark/>
          </w:tcPr>
          <w:p w14:paraId="365FE8AE" w14:textId="77777777" w:rsidR="008D693C" w:rsidRPr="001176CA" w:rsidRDefault="008D693C" w:rsidP="004A5953">
            <w:pPr>
              <w:spacing w:before="100" w:beforeAutospacing="1" w:after="100" w:afterAutospacing="1"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1176CA">
              <w:rPr>
                <w:rFonts w:ascii="Arial" w:hAnsi="Arial" w:cs="Arial"/>
              </w:rPr>
              <w:t>Sí</w:t>
            </w:r>
          </w:p>
        </w:tc>
        <w:tc>
          <w:tcPr>
            <w:tcW w:w="2346" w:type="dxa"/>
            <w:hideMark/>
          </w:tcPr>
          <w:p w14:paraId="186E320E" w14:textId="77777777" w:rsidR="008D693C" w:rsidRPr="001176CA" w:rsidRDefault="008D693C" w:rsidP="004A5953">
            <w:pPr>
              <w:spacing w:before="100" w:beforeAutospacing="1" w:after="100" w:afterAutospacing="1"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1176CA">
              <w:rPr>
                <w:rFonts w:ascii="Arial" w:hAnsi="Arial" w:cs="Arial"/>
              </w:rPr>
              <w:t xml:space="preserve">Se desprende del acta de asamblea y de la convocatoria </w:t>
            </w:r>
          </w:p>
        </w:tc>
      </w:tr>
      <w:tr w:rsidR="008D693C" w:rsidRPr="009B2441" w14:paraId="4A33C056" w14:textId="77777777" w:rsidTr="00BA5F37">
        <w:trPr>
          <w:trHeight w:val="1425"/>
        </w:trPr>
        <w:tc>
          <w:tcPr>
            <w:cnfStyle w:val="001000000000" w:firstRow="0" w:lastRow="0" w:firstColumn="1" w:lastColumn="0" w:oddVBand="0" w:evenVBand="0" w:oddHBand="0" w:evenHBand="0" w:firstRowFirstColumn="0" w:firstRowLastColumn="0" w:lastRowFirstColumn="0" w:lastRowLastColumn="0"/>
            <w:tcW w:w="5211" w:type="dxa"/>
            <w:noWrap/>
            <w:hideMark/>
          </w:tcPr>
          <w:p w14:paraId="7C394173" w14:textId="77777777" w:rsidR="008D693C" w:rsidRDefault="008D693C" w:rsidP="004A5953">
            <w:pPr>
              <w:spacing w:before="100" w:beforeAutospacing="1" w:after="100" w:afterAutospacing="1" w:line="276" w:lineRule="auto"/>
              <w:contextualSpacing/>
              <w:jc w:val="both"/>
              <w:rPr>
                <w:rFonts w:ascii="Arial" w:hAnsi="Arial" w:cs="Arial"/>
                <w:b w:val="0"/>
                <w:bCs w:val="0"/>
                <w:lang w:val="es-ES"/>
              </w:rPr>
            </w:pPr>
            <w:r w:rsidRPr="005B77B8">
              <w:rPr>
                <w:rFonts w:ascii="Arial" w:hAnsi="Arial" w:cs="Arial"/>
                <w:bCs w:val="0"/>
                <w:lang w:val="es-ES"/>
              </w:rPr>
              <w:t>I.</w:t>
            </w:r>
            <w:r>
              <w:rPr>
                <w:rFonts w:ascii="Arial" w:hAnsi="Arial" w:cs="Arial"/>
                <w:bCs w:val="0"/>
                <w:lang w:val="es-ES"/>
              </w:rPr>
              <w:t xml:space="preserve"> </w:t>
            </w:r>
            <w:r w:rsidRPr="001176CA">
              <w:rPr>
                <w:rFonts w:ascii="Arial" w:hAnsi="Arial" w:cs="Arial"/>
                <w:b w:val="0"/>
                <w:bCs w:val="0"/>
                <w:lang w:val="es-ES"/>
              </w:rPr>
              <w:t>Organizar, conducir y validar el proceso de elección de dirigencias y postulación de candidaturas a cargo de elección popular en el nivel que corresponda, observando los principios de certeza, legalidad, independencia, imparcialidad, equidad, paridad de género y transparencia en el proceso de elección;</w:t>
            </w:r>
          </w:p>
          <w:p w14:paraId="3B90E4BE" w14:textId="77777777" w:rsidR="008D693C" w:rsidRPr="001176CA" w:rsidRDefault="008D693C" w:rsidP="004A5953">
            <w:pPr>
              <w:spacing w:before="100" w:beforeAutospacing="1" w:after="100" w:afterAutospacing="1" w:line="276" w:lineRule="auto"/>
              <w:contextualSpacing/>
              <w:jc w:val="both"/>
              <w:rPr>
                <w:rFonts w:ascii="Arial" w:hAnsi="Arial" w:cs="Arial"/>
                <w:b w:val="0"/>
                <w:bCs w:val="0"/>
                <w:lang w:val="es-ES"/>
              </w:rPr>
            </w:pPr>
          </w:p>
        </w:tc>
        <w:tc>
          <w:tcPr>
            <w:tcW w:w="1271" w:type="dxa"/>
            <w:hideMark/>
          </w:tcPr>
          <w:p w14:paraId="40A4328D" w14:textId="77777777" w:rsidR="008D693C" w:rsidRPr="001176CA" w:rsidRDefault="008D693C" w:rsidP="004A5953">
            <w:pPr>
              <w:spacing w:before="100" w:beforeAutospacing="1" w:after="100" w:afterAutospacing="1"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1176CA">
              <w:rPr>
                <w:rFonts w:ascii="Arial" w:hAnsi="Arial" w:cs="Arial"/>
              </w:rPr>
              <w:t>Sí</w:t>
            </w:r>
          </w:p>
        </w:tc>
        <w:tc>
          <w:tcPr>
            <w:tcW w:w="2346" w:type="dxa"/>
            <w:hideMark/>
          </w:tcPr>
          <w:p w14:paraId="763429C7" w14:textId="77777777" w:rsidR="008D693C" w:rsidRPr="001176CA" w:rsidRDefault="008D693C" w:rsidP="004A5953">
            <w:pPr>
              <w:spacing w:before="100" w:beforeAutospacing="1" w:after="100" w:afterAutospacing="1"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1176CA">
              <w:rPr>
                <w:rFonts w:ascii="Arial" w:hAnsi="Arial" w:cs="Arial"/>
              </w:rPr>
              <w:t>Se desprende del acta de asamblea y de la convocatoria</w:t>
            </w:r>
          </w:p>
        </w:tc>
      </w:tr>
      <w:tr w:rsidR="008D693C" w:rsidRPr="009B2441" w14:paraId="6716A7C7" w14:textId="77777777" w:rsidTr="00BA5F37">
        <w:trPr>
          <w:trHeight w:val="855"/>
        </w:trPr>
        <w:tc>
          <w:tcPr>
            <w:cnfStyle w:val="001000000000" w:firstRow="0" w:lastRow="0" w:firstColumn="1" w:lastColumn="0" w:oddVBand="0" w:evenVBand="0" w:oddHBand="0" w:evenHBand="0" w:firstRowFirstColumn="0" w:firstRowLastColumn="0" w:lastRowFirstColumn="0" w:lastRowLastColumn="0"/>
            <w:tcW w:w="5211" w:type="dxa"/>
            <w:noWrap/>
            <w:hideMark/>
          </w:tcPr>
          <w:p w14:paraId="3E6685A0" w14:textId="77777777" w:rsidR="008D693C" w:rsidRPr="001176CA" w:rsidRDefault="008D693C" w:rsidP="004A5953">
            <w:pPr>
              <w:spacing w:before="100" w:beforeAutospacing="1" w:after="100" w:afterAutospacing="1" w:line="276" w:lineRule="auto"/>
              <w:contextualSpacing/>
              <w:jc w:val="both"/>
              <w:rPr>
                <w:rFonts w:ascii="Arial" w:hAnsi="Arial" w:cs="Arial"/>
                <w:b w:val="0"/>
                <w:bCs w:val="0"/>
                <w:lang w:val="es-ES"/>
              </w:rPr>
            </w:pPr>
            <w:r w:rsidRPr="005B77B8">
              <w:rPr>
                <w:rFonts w:ascii="Arial" w:hAnsi="Arial" w:cs="Arial"/>
                <w:bCs w:val="0"/>
                <w:lang w:val="es-ES"/>
              </w:rPr>
              <w:lastRenderedPageBreak/>
              <w:t>III.</w:t>
            </w:r>
            <w:r w:rsidRPr="001176CA">
              <w:rPr>
                <w:rFonts w:ascii="Arial" w:hAnsi="Arial" w:cs="Arial"/>
                <w:b w:val="0"/>
                <w:bCs w:val="0"/>
                <w:lang w:val="es-ES"/>
              </w:rPr>
              <w:t> Recibir, analizar y dictaminar sobre el registro de las personas aspirantes a cargos internos y de elección popular y revisar sus requisitos de elegibilidad;</w:t>
            </w:r>
          </w:p>
        </w:tc>
        <w:tc>
          <w:tcPr>
            <w:tcW w:w="1271" w:type="dxa"/>
            <w:hideMark/>
          </w:tcPr>
          <w:p w14:paraId="7E21118E" w14:textId="77777777" w:rsidR="008D693C" w:rsidRPr="001176CA" w:rsidRDefault="008D693C" w:rsidP="004A5953">
            <w:pPr>
              <w:spacing w:before="100" w:beforeAutospacing="1" w:after="100" w:afterAutospacing="1"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1176CA">
              <w:rPr>
                <w:rFonts w:ascii="Arial" w:hAnsi="Arial" w:cs="Arial"/>
              </w:rPr>
              <w:t>Sí</w:t>
            </w:r>
          </w:p>
        </w:tc>
        <w:tc>
          <w:tcPr>
            <w:tcW w:w="2346" w:type="dxa"/>
            <w:hideMark/>
          </w:tcPr>
          <w:p w14:paraId="55AB6AE6" w14:textId="77777777" w:rsidR="008D693C" w:rsidRDefault="008D693C" w:rsidP="004A5953">
            <w:pPr>
              <w:spacing w:before="100" w:beforeAutospacing="1" w:after="100" w:afterAutospacing="1"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176CA">
              <w:rPr>
                <w:rFonts w:ascii="Arial" w:hAnsi="Arial" w:cs="Arial"/>
              </w:rPr>
              <w:t xml:space="preserve">Se desprende del acta de asamblea, de la convocatoria y solicitud de registro de la planilla y el acuerdo de la Comisión de Elecciones </w:t>
            </w:r>
          </w:p>
          <w:p w14:paraId="2C30CC34" w14:textId="77777777" w:rsidR="008D693C" w:rsidRPr="001176CA" w:rsidRDefault="008D693C" w:rsidP="004A5953">
            <w:pPr>
              <w:spacing w:before="100" w:beforeAutospacing="1" w:after="100" w:afterAutospacing="1"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s-ES"/>
              </w:rPr>
            </w:pPr>
          </w:p>
        </w:tc>
      </w:tr>
      <w:tr w:rsidR="008D693C" w:rsidRPr="009B2441" w14:paraId="500AAE6E" w14:textId="77777777" w:rsidTr="00BA5F37">
        <w:trPr>
          <w:trHeight w:val="855"/>
        </w:trPr>
        <w:tc>
          <w:tcPr>
            <w:cnfStyle w:val="001000000000" w:firstRow="0" w:lastRow="0" w:firstColumn="1" w:lastColumn="0" w:oddVBand="0" w:evenVBand="0" w:oddHBand="0" w:evenHBand="0" w:firstRowFirstColumn="0" w:firstRowLastColumn="0" w:lastRowFirstColumn="0" w:lastRowLastColumn="0"/>
            <w:tcW w:w="5211" w:type="dxa"/>
            <w:noWrap/>
            <w:hideMark/>
          </w:tcPr>
          <w:p w14:paraId="6B2F62AB" w14:textId="77777777" w:rsidR="008D693C" w:rsidRPr="001176CA" w:rsidRDefault="008D693C" w:rsidP="004A5953">
            <w:pPr>
              <w:spacing w:before="100" w:beforeAutospacing="1" w:after="100" w:afterAutospacing="1" w:line="276" w:lineRule="auto"/>
              <w:contextualSpacing/>
              <w:jc w:val="both"/>
              <w:rPr>
                <w:rFonts w:ascii="Arial" w:hAnsi="Arial" w:cs="Arial"/>
                <w:b w:val="0"/>
                <w:bCs w:val="0"/>
                <w:lang w:val="es-ES"/>
              </w:rPr>
            </w:pPr>
            <w:r w:rsidRPr="005B77B8">
              <w:rPr>
                <w:rFonts w:ascii="Arial" w:hAnsi="Arial" w:cs="Arial"/>
                <w:bCs w:val="0"/>
                <w:lang w:val="es-ES"/>
              </w:rPr>
              <w:t>IV.</w:t>
            </w:r>
            <w:r>
              <w:rPr>
                <w:rFonts w:ascii="Arial" w:hAnsi="Arial" w:cs="Arial"/>
                <w:bCs w:val="0"/>
                <w:lang w:val="es-ES"/>
              </w:rPr>
              <w:t xml:space="preserve"> </w:t>
            </w:r>
            <w:r w:rsidRPr="001176CA">
              <w:rPr>
                <w:rFonts w:ascii="Arial" w:hAnsi="Arial" w:cs="Arial"/>
                <w:b w:val="0"/>
                <w:bCs w:val="0"/>
                <w:lang w:val="es-ES"/>
              </w:rPr>
              <w:t>Validar la integración de las asambleas en las que se desarrollarán procesos de elección de dirigentes y postulación de candidaturas en todos los niveles;</w:t>
            </w:r>
          </w:p>
        </w:tc>
        <w:tc>
          <w:tcPr>
            <w:tcW w:w="1271" w:type="dxa"/>
            <w:hideMark/>
          </w:tcPr>
          <w:p w14:paraId="13E9311C" w14:textId="77777777" w:rsidR="008D693C" w:rsidRPr="001176CA" w:rsidRDefault="008D693C" w:rsidP="004A5953">
            <w:pPr>
              <w:spacing w:before="100" w:beforeAutospacing="1" w:after="100" w:afterAutospacing="1"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1176CA">
              <w:rPr>
                <w:rFonts w:ascii="Arial" w:hAnsi="Arial" w:cs="Arial"/>
              </w:rPr>
              <w:t>Sí</w:t>
            </w:r>
          </w:p>
        </w:tc>
        <w:tc>
          <w:tcPr>
            <w:tcW w:w="2346" w:type="dxa"/>
            <w:hideMark/>
          </w:tcPr>
          <w:p w14:paraId="740DC3BA" w14:textId="77777777" w:rsidR="008D693C" w:rsidRDefault="008D693C" w:rsidP="004A5953">
            <w:pPr>
              <w:spacing w:before="100" w:beforeAutospacing="1" w:after="100" w:afterAutospacing="1"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176CA">
              <w:rPr>
                <w:rFonts w:ascii="Arial" w:hAnsi="Arial" w:cs="Arial"/>
              </w:rPr>
              <w:t xml:space="preserve">Se desprende del acta de asamblea y el acuerdo de la Comisión de Elecciones </w:t>
            </w:r>
          </w:p>
          <w:p w14:paraId="4F1ABE7D" w14:textId="77777777" w:rsidR="008D693C" w:rsidRPr="001176CA" w:rsidRDefault="008D693C" w:rsidP="004A5953">
            <w:pPr>
              <w:spacing w:before="100" w:beforeAutospacing="1" w:after="100" w:afterAutospacing="1"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s-ES"/>
              </w:rPr>
            </w:pPr>
          </w:p>
        </w:tc>
      </w:tr>
      <w:tr w:rsidR="008D693C" w:rsidRPr="009B2441" w14:paraId="6CF39760" w14:textId="77777777" w:rsidTr="00BA5F37">
        <w:trPr>
          <w:trHeight w:val="1155"/>
        </w:trPr>
        <w:tc>
          <w:tcPr>
            <w:cnfStyle w:val="001000000000" w:firstRow="0" w:lastRow="0" w:firstColumn="1" w:lastColumn="0" w:oddVBand="0" w:evenVBand="0" w:oddHBand="0" w:evenHBand="0" w:firstRowFirstColumn="0" w:firstRowLastColumn="0" w:lastRowFirstColumn="0" w:lastRowLastColumn="0"/>
            <w:tcW w:w="5211" w:type="dxa"/>
            <w:noWrap/>
            <w:hideMark/>
          </w:tcPr>
          <w:p w14:paraId="44D296D0" w14:textId="77777777" w:rsidR="008D693C" w:rsidRPr="001176CA" w:rsidRDefault="008D693C" w:rsidP="004A5953">
            <w:pPr>
              <w:spacing w:before="100" w:beforeAutospacing="1" w:after="100" w:afterAutospacing="1" w:line="276" w:lineRule="auto"/>
              <w:contextualSpacing/>
              <w:jc w:val="both"/>
              <w:rPr>
                <w:rFonts w:ascii="Arial" w:hAnsi="Arial" w:cs="Arial"/>
                <w:b w:val="0"/>
                <w:bCs w:val="0"/>
                <w:lang w:val="es-ES"/>
              </w:rPr>
            </w:pPr>
            <w:r w:rsidRPr="005B77B8">
              <w:rPr>
                <w:rFonts w:ascii="Arial" w:hAnsi="Arial" w:cs="Arial"/>
                <w:bCs w:val="0"/>
                <w:lang w:val="es-ES"/>
              </w:rPr>
              <w:t>V.</w:t>
            </w:r>
            <w:r w:rsidRPr="001176CA">
              <w:rPr>
                <w:rFonts w:ascii="Arial" w:hAnsi="Arial" w:cs="Arial"/>
                <w:b w:val="0"/>
                <w:bCs w:val="0"/>
                <w:lang w:val="es-ES"/>
              </w:rPr>
              <w:t> Calificar la elección y declarar las candidaturas electas a quienes hayan obtenido el mayor número de votos, haciendo entrega de la respectiva constancia de mayoría, o en su caso, entregar la constancia de candidatura;</w:t>
            </w:r>
          </w:p>
        </w:tc>
        <w:tc>
          <w:tcPr>
            <w:tcW w:w="1271" w:type="dxa"/>
            <w:hideMark/>
          </w:tcPr>
          <w:p w14:paraId="5DF09622" w14:textId="77777777" w:rsidR="008D693C" w:rsidRPr="001176CA" w:rsidRDefault="008D693C" w:rsidP="004A5953">
            <w:pPr>
              <w:spacing w:before="100" w:beforeAutospacing="1" w:after="100" w:afterAutospacing="1"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1176CA">
              <w:rPr>
                <w:rFonts w:ascii="Arial" w:hAnsi="Arial" w:cs="Arial"/>
              </w:rPr>
              <w:t>Sí</w:t>
            </w:r>
          </w:p>
        </w:tc>
        <w:tc>
          <w:tcPr>
            <w:tcW w:w="2346" w:type="dxa"/>
            <w:hideMark/>
          </w:tcPr>
          <w:p w14:paraId="71BC77C1" w14:textId="77777777" w:rsidR="008D693C" w:rsidRDefault="008D693C" w:rsidP="004A5953">
            <w:pPr>
              <w:spacing w:before="100" w:beforeAutospacing="1" w:after="100" w:afterAutospacing="1"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176CA">
              <w:rPr>
                <w:rFonts w:ascii="Arial" w:hAnsi="Arial" w:cs="Arial"/>
              </w:rPr>
              <w:t xml:space="preserve">Se desprende del acta de asamblea y el acuerdo de la Comisión de Elecciones </w:t>
            </w:r>
          </w:p>
          <w:p w14:paraId="664B2C69" w14:textId="77777777" w:rsidR="008D693C" w:rsidRPr="001176CA" w:rsidRDefault="008D693C" w:rsidP="004A5953">
            <w:pPr>
              <w:spacing w:before="100" w:beforeAutospacing="1" w:after="100" w:afterAutospacing="1"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lang w:val="es-ES"/>
              </w:rPr>
            </w:pPr>
          </w:p>
        </w:tc>
      </w:tr>
    </w:tbl>
    <w:p w14:paraId="7F4725C3" w14:textId="77777777" w:rsidR="00E57281" w:rsidRDefault="00E57281" w:rsidP="004A5953">
      <w:pPr>
        <w:spacing w:before="100" w:beforeAutospacing="1" w:after="100" w:afterAutospacing="1" w:line="276" w:lineRule="auto"/>
        <w:jc w:val="both"/>
        <w:rPr>
          <w:rFonts w:ascii="Arial" w:eastAsia="Times New Roman" w:hAnsi="Arial" w:cs="Arial"/>
          <w:sz w:val="24"/>
          <w:szCs w:val="24"/>
          <w:lang w:val="es-ES_tradnl" w:eastAsia="es-ES"/>
        </w:rPr>
      </w:pPr>
    </w:p>
    <w:p w14:paraId="580338E8" w14:textId="565AF51F" w:rsidR="008D693C" w:rsidRPr="009B2441" w:rsidRDefault="008D693C" w:rsidP="004A5953">
      <w:pPr>
        <w:spacing w:before="100" w:beforeAutospacing="1" w:after="100" w:afterAutospacing="1" w:line="276" w:lineRule="auto"/>
        <w:jc w:val="both"/>
        <w:rPr>
          <w:rFonts w:ascii="Arial" w:eastAsia="Times New Roman" w:hAnsi="Arial" w:cs="Arial"/>
          <w:bCs/>
          <w:sz w:val="24"/>
          <w:szCs w:val="24"/>
          <w:lang w:val="es-ES_tradnl" w:eastAsia="es-ES"/>
        </w:rPr>
      </w:pPr>
      <w:r w:rsidRPr="009B2441">
        <w:rPr>
          <w:rFonts w:ascii="Arial" w:eastAsia="Times New Roman" w:hAnsi="Arial" w:cs="Arial"/>
          <w:sz w:val="24"/>
          <w:szCs w:val="24"/>
          <w:lang w:val="es-ES_tradnl" w:eastAsia="es-ES"/>
        </w:rPr>
        <w:t xml:space="preserve">Así las cosas, en razón que de los documentos aportados se advierte que el partido político local </w:t>
      </w:r>
      <w:r w:rsidRPr="0060352A">
        <w:rPr>
          <w:rFonts w:ascii="Arial" w:eastAsia="Times New Roman" w:hAnsi="Arial" w:cs="Arial"/>
          <w:sz w:val="24"/>
          <w:szCs w:val="24"/>
          <w:lang w:eastAsia="es-ES"/>
        </w:rPr>
        <w:t>Hagamos</w:t>
      </w:r>
      <w:r w:rsidRPr="0060352A">
        <w:rPr>
          <w:rFonts w:ascii="Arial" w:eastAsia="Times New Roman" w:hAnsi="Arial" w:cs="Arial"/>
          <w:sz w:val="24"/>
          <w:szCs w:val="24"/>
          <w:lang w:val="es-ES_tradnl" w:eastAsia="es-ES"/>
        </w:rPr>
        <w:t xml:space="preserve"> cumplió con las reglas del procedimiento para la elección de los titulares de la Presidencia y Vicepresidencia </w:t>
      </w:r>
      <w:r w:rsidRPr="009B2441">
        <w:rPr>
          <w:rFonts w:ascii="Arial" w:eastAsia="Times New Roman" w:hAnsi="Arial" w:cs="Arial"/>
          <w:sz w:val="24"/>
          <w:szCs w:val="24"/>
          <w:lang w:val="es-ES_tradnl" w:eastAsia="es-ES"/>
        </w:rPr>
        <w:t xml:space="preserve">Ejecutiva, previsto por sus Estatutos, y toda vez que </w:t>
      </w:r>
      <w:r w:rsidRPr="009B2441">
        <w:rPr>
          <w:rFonts w:ascii="Arial" w:eastAsia="Times New Roman" w:hAnsi="Arial" w:cs="Arial"/>
          <w:sz w:val="24"/>
          <w:szCs w:val="24"/>
          <w:lang w:eastAsia="es-ES"/>
        </w:rPr>
        <w:t xml:space="preserve">se </w:t>
      </w:r>
      <w:r w:rsidRPr="009B2441">
        <w:rPr>
          <w:rFonts w:ascii="Arial" w:eastAsia="Times New Roman" w:hAnsi="Arial" w:cs="Arial"/>
          <w:sz w:val="24"/>
          <w:szCs w:val="24"/>
          <w:lang w:val="es-ES_tradnl" w:eastAsia="es-ES"/>
        </w:rPr>
        <w:t xml:space="preserve">observaron las disposiciones </w:t>
      </w:r>
      <w:r w:rsidRPr="009B2441">
        <w:rPr>
          <w:rFonts w:ascii="Arial" w:eastAsia="Times New Roman" w:hAnsi="Arial" w:cs="Arial"/>
          <w:sz w:val="24"/>
          <w:szCs w:val="24"/>
          <w:lang w:eastAsia="es-ES"/>
        </w:rPr>
        <w:t xml:space="preserve">de nuestra Carta Magna, </w:t>
      </w:r>
      <w:r w:rsidRPr="009B2441">
        <w:rPr>
          <w:rFonts w:ascii="Arial" w:eastAsia="Times New Roman" w:hAnsi="Arial" w:cs="Arial"/>
          <w:sz w:val="24"/>
          <w:szCs w:val="24"/>
          <w:lang w:val="es-ES_tradnl" w:eastAsia="es-ES"/>
        </w:rPr>
        <w:t>la Constitución Política del Estado de Jalisco y del Código Electoral local,</w:t>
      </w:r>
      <w:r w:rsidRPr="009B2441">
        <w:rPr>
          <w:rFonts w:ascii="Arial" w:eastAsia="Times New Roman" w:hAnsi="Arial" w:cs="Arial"/>
          <w:sz w:val="24"/>
          <w:szCs w:val="24"/>
          <w:lang w:eastAsia="es-ES"/>
        </w:rPr>
        <w:t xml:space="preserve"> siendo congruente, paritari</w:t>
      </w:r>
      <w:r>
        <w:rPr>
          <w:rFonts w:ascii="Arial" w:eastAsia="Times New Roman" w:hAnsi="Arial" w:cs="Arial"/>
          <w:sz w:val="24"/>
          <w:szCs w:val="24"/>
          <w:lang w:eastAsia="es-ES"/>
        </w:rPr>
        <w:t>o</w:t>
      </w:r>
      <w:r w:rsidRPr="009B2441">
        <w:rPr>
          <w:rFonts w:ascii="Arial" w:eastAsia="Times New Roman" w:hAnsi="Arial" w:cs="Arial"/>
          <w:sz w:val="24"/>
          <w:szCs w:val="24"/>
          <w:lang w:eastAsia="es-ES"/>
        </w:rPr>
        <w:t xml:space="preserve"> y apegad</w:t>
      </w:r>
      <w:r>
        <w:rPr>
          <w:rFonts w:ascii="Arial" w:eastAsia="Times New Roman" w:hAnsi="Arial" w:cs="Arial"/>
          <w:sz w:val="24"/>
          <w:szCs w:val="24"/>
          <w:lang w:eastAsia="es-ES"/>
        </w:rPr>
        <w:t>o</w:t>
      </w:r>
      <w:r w:rsidRPr="009B2441">
        <w:rPr>
          <w:rFonts w:ascii="Arial" w:eastAsia="Times New Roman" w:hAnsi="Arial" w:cs="Arial"/>
          <w:sz w:val="24"/>
          <w:szCs w:val="24"/>
          <w:lang w:eastAsia="es-ES"/>
        </w:rPr>
        <w:t xml:space="preserve"> con lo dispuesto por la Ley General de Partidos Políticos y de la obligación legal de respetar </w:t>
      </w:r>
      <w:r w:rsidRPr="009B2441">
        <w:rPr>
          <w:rFonts w:ascii="Arial" w:hAnsi="Arial" w:cs="Arial"/>
          <w:sz w:val="24"/>
          <w:szCs w:val="24"/>
        </w:rPr>
        <w:t xml:space="preserve">y cumplir </w:t>
      </w:r>
      <w:r w:rsidRPr="009B2441">
        <w:rPr>
          <w:rFonts w:ascii="Arial" w:eastAsia="Times New Roman" w:hAnsi="Arial" w:cs="Arial"/>
          <w:sz w:val="24"/>
          <w:szCs w:val="24"/>
          <w:lang w:eastAsia="es-ES"/>
        </w:rPr>
        <w:t xml:space="preserve">sus propios Estatutos; en consecuencia, con fundamento en lo dispuesto por los artículos: 41, base I, párrafos primero, segundo y tercero, y base V, apartado C), de la Constitución Política de los Estados Unidos Mexicanos; 35, 68, 120 y 134 numeral 1, fracción VIII, del Código Electoral del Estado de Jalisco; y  25 numeral 1, inciso a) y 41 numeral 1, inciso a), de la Ley General de Partidos Políticos </w:t>
      </w:r>
      <w:r w:rsidRPr="009B2441">
        <w:rPr>
          <w:rFonts w:ascii="Arial" w:eastAsia="Times New Roman" w:hAnsi="Arial" w:cs="Arial"/>
          <w:bCs/>
          <w:sz w:val="24"/>
          <w:szCs w:val="24"/>
          <w:lang w:val="es-ES_tradnl" w:eastAsia="es-ES"/>
        </w:rPr>
        <w:t xml:space="preserve">se declara la procedencia constitucional y legal de la designación de las personas </w:t>
      </w:r>
      <w:r w:rsidRPr="00DF11D2">
        <w:rPr>
          <w:rFonts w:ascii="Arial" w:eastAsia="Times New Roman" w:hAnsi="Arial" w:cs="Arial"/>
          <w:b/>
          <w:bCs/>
          <w:sz w:val="24"/>
          <w:szCs w:val="24"/>
          <w:lang w:eastAsia="es-ES"/>
        </w:rPr>
        <w:t>Ernesto Rafael Gutiérrez Guízar</w:t>
      </w:r>
      <w:r w:rsidRPr="009B2441">
        <w:rPr>
          <w:rFonts w:ascii="Arial" w:eastAsia="Times New Roman" w:hAnsi="Arial" w:cs="Arial"/>
          <w:bCs/>
          <w:sz w:val="24"/>
          <w:szCs w:val="24"/>
          <w:lang w:eastAsia="es-ES"/>
        </w:rPr>
        <w:t xml:space="preserve">, como </w:t>
      </w:r>
      <w:r w:rsidRPr="00DF11D2">
        <w:rPr>
          <w:rFonts w:ascii="Arial" w:eastAsia="Times New Roman" w:hAnsi="Arial" w:cs="Arial"/>
          <w:b/>
          <w:bCs/>
          <w:sz w:val="24"/>
          <w:szCs w:val="24"/>
          <w:lang w:eastAsia="es-ES"/>
        </w:rPr>
        <w:t>Presidente</w:t>
      </w:r>
      <w:r w:rsidRPr="009B2441">
        <w:rPr>
          <w:rFonts w:ascii="Arial" w:eastAsia="Times New Roman" w:hAnsi="Arial" w:cs="Arial"/>
          <w:bCs/>
          <w:sz w:val="24"/>
          <w:szCs w:val="24"/>
          <w:lang w:eastAsia="es-ES"/>
        </w:rPr>
        <w:t xml:space="preserve"> y de </w:t>
      </w:r>
      <w:r w:rsidRPr="00DF11D2">
        <w:rPr>
          <w:rFonts w:ascii="Arial" w:eastAsia="Times New Roman" w:hAnsi="Arial" w:cs="Arial"/>
          <w:b/>
          <w:bCs/>
          <w:sz w:val="24"/>
          <w:szCs w:val="24"/>
          <w:lang w:eastAsia="es-ES"/>
        </w:rPr>
        <w:t>Valeria Guadalupe Ávila Gutiérrez</w:t>
      </w:r>
      <w:r w:rsidRPr="009B2441">
        <w:rPr>
          <w:rFonts w:ascii="Arial" w:eastAsia="Times New Roman" w:hAnsi="Arial" w:cs="Arial"/>
          <w:bCs/>
          <w:sz w:val="24"/>
          <w:szCs w:val="24"/>
          <w:lang w:eastAsia="es-ES"/>
        </w:rPr>
        <w:t xml:space="preserve">, como </w:t>
      </w:r>
      <w:r w:rsidRPr="00DF11D2">
        <w:rPr>
          <w:rFonts w:ascii="Arial" w:eastAsia="Times New Roman" w:hAnsi="Arial" w:cs="Arial"/>
          <w:b/>
          <w:bCs/>
          <w:sz w:val="24"/>
          <w:szCs w:val="24"/>
          <w:lang w:eastAsia="es-ES"/>
        </w:rPr>
        <w:t>Vicepresidenta Ejecutiva</w:t>
      </w:r>
      <w:r w:rsidRPr="009B2441">
        <w:rPr>
          <w:rFonts w:ascii="Arial" w:eastAsia="Times New Roman" w:hAnsi="Arial" w:cs="Arial"/>
          <w:bCs/>
          <w:sz w:val="24"/>
          <w:szCs w:val="24"/>
          <w:lang w:eastAsia="es-ES"/>
        </w:rPr>
        <w:t xml:space="preserve"> de la Coordinación Ejecutiva Estatal</w:t>
      </w:r>
      <w:r w:rsidRPr="009B2441">
        <w:rPr>
          <w:rFonts w:ascii="Arial" w:eastAsia="Times New Roman" w:hAnsi="Arial" w:cs="Arial"/>
          <w:bCs/>
          <w:sz w:val="24"/>
          <w:szCs w:val="24"/>
          <w:lang w:val="es-ES_tradnl" w:eastAsia="es-ES"/>
        </w:rPr>
        <w:t xml:space="preserve"> del partido político local Hagamos.</w:t>
      </w:r>
    </w:p>
    <w:p w14:paraId="0EAB0004" w14:textId="77777777" w:rsidR="008D693C" w:rsidRDefault="008D693C" w:rsidP="004A5953">
      <w:pPr>
        <w:autoSpaceDE w:val="0"/>
        <w:autoSpaceDN w:val="0"/>
        <w:adjustRightInd w:val="0"/>
        <w:spacing w:before="100" w:beforeAutospacing="1" w:after="100" w:afterAutospacing="1" w:line="276" w:lineRule="auto"/>
        <w:jc w:val="both"/>
        <w:rPr>
          <w:rFonts w:ascii="Arial" w:eastAsia="Times New Roman" w:hAnsi="Arial" w:cs="Arial"/>
          <w:color w:val="000000"/>
          <w:sz w:val="24"/>
          <w:szCs w:val="24"/>
          <w:lang w:eastAsia="es-MX"/>
        </w:rPr>
      </w:pPr>
      <w:r w:rsidRPr="009B2441">
        <w:rPr>
          <w:rFonts w:ascii="Arial" w:eastAsia="Times New Roman" w:hAnsi="Arial" w:cs="Arial"/>
          <w:color w:val="000000"/>
          <w:sz w:val="24"/>
          <w:szCs w:val="24"/>
          <w:lang w:eastAsia="es-MX"/>
        </w:rPr>
        <w:lastRenderedPageBreak/>
        <w:t>De aprobarse la declaración propuesta y con base en la información derivada de los acuerdos IEPC-ACG-051/2022 e IEPC-ACG-028/2023, referidos en los puntos 6 y 9 de antecedentes del presente acuerdo, la Coordinación Ejecutiva Estatal de dicho instituto político, quedará integrada de la forma siguiente:</w:t>
      </w:r>
    </w:p>
    <w:p w14:paraId="5E724385" w14:textId="77777777" w:rsidR="00E57281" w:rsidRPr="009B2441" w:rsidRDefault="00E57281" w:rsidP="004A5953">
      <w:pPr>
        <w:autoSpaceDE w:val="0"/>
        <w:autoSpaceDN w:val="0"/>
        <w:adjustRightInd w:val="0"/>
        <w:spacing w:before="100" w:beforeAutospacing="1" w:after="100" w:afterAutospacing="1" w:line="276" w:lineRule="auto"/>
        <w:jc w:val="both"/>
        <w:rPr>
          <w:rFonts w:ascii="Arial" w:eastAsia="Times New Roman" w:hAnsi="Arial" w:cs="Arial"/>
          <w:color w:val="000000"/>
          <w:sz w:val="24"/>
          <w:szCs w:val="24"/>
          <w:lang w:eastAsia="es-MX"/>
        </w:rPr>
      </w:pPr>
    </w:p>
    <w:tbl>
      <w:tblPr>
        <w:tblStyle w:val="Tablaconcuadrcula1clara1"/>
        <w:tblW w:w="0" w:type="auto"/>
        <w:tblLook w:val="04A0" w:firstRow="1" w:lastRow="0" w:firstColumn="1" w:lastColumn="0" w:noHBand="0" w:noVBand="1"/>
      </w:tblPr>
      <w:tblGrid>
        <w:gridCol w:w="4420"/>
        <w:gridCol w:w="4408"/>
      </w:tblGrid>
      <w:tr w:rsidR="008D693C" w:rsidRPr="009B2441" w14:paraId="2A3447C8" w14:textId="77777777" w:rsidTr="00BA5F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gridSpan w:val="2"/>
          </w:tcPr>
          <w:p w14:paraId="512C43DD" w14:textId="77777777" w:rsidR="008D693C" w:rsidRPr="009B2441" w:rsidRDefault="008D693C" w:rsidP="004A5953">
            <w:pPr>
              <w:spacing w:before="100" w:beforeAutospacing="1" w:after="100" w:afterAutospacing="1" w:line="276" w:lineRule="auto"/>
              <w:jc w:val="center"/>
              <w:rPr>
                <w:rFonts w:ascii="Arial" w:eastAsia="Times New Roman" w:hAnsi="Arial" w:cs="Arial"/>
                <w:b w:val="0"/>
                <w:sz w:val="24"/>
                <w:szCs w:val="24"/>
                <w:lang w:val="es-ES_tradnl" w:eastAsia="es-ES"/>
              </w:rPr>
            </w:pPr>
            <w:r w:rsidRPr="009B2441">
              <w:rPr>
                <w:rFonts w:ascii="Arial" w:eastAsia="Times New Roman" w:hAnsi="Arial" w:cs="Arial"/>
                <w:sz w:val="24"/>
                <w:szCs w:val="24"/>
                <w:lang w:val="es-ES_tradnl" w:eastAsia="es-ES"/>
              </w:rPr>
              <w:t>COORDINACIÓN EJECUTIVA ESTATAL</w:t>
            </w:r>
          </w:p>
        </w:tc>
      </w:tr>
      <w:tr w:rsidR="008D693C" w:rsidRPr="009B2441" w14:paraId="7B2D135A" w14:textId="77777777" w:rsidTr="00BA5F37">
        <w:tc>
          <w:tcPr>
            <w:cnfStyle w:val="001000000000" w:firstRow="0" w:lastRow="0" w:firstColumn="1" w:lastColumn="0" w:oddVBand="0" w:evenVBand="0" w:oddHBand="0" w:evenHBand="0" w:firstRowFirstColumn="0" w:firstRowLastColumn="0" w:lastRowFirstColumn="0" w:lastRowLastColumn="0"/>
            <w:tcW w:w="4489" w:type="dxa"/>
          </w:tcPr>
          <w:p w14:paraId="32B29CF9" w14:textId="77777777" w:rsidR="008D693C" w:rsidRPr="009B2441" w:rsidRDefault="008D693C" w:rsidP="004A5953">
            <w:pPr>
              <w:spacing w:before="100" w:beforeAutospacing="1" w:after="100" w:afterAutospacing="1" w:line="276" w:lineRule="auto"/>
              <w:jc w:val="center"/>
              <w:rPr>
                <w:rFonts w:ascii="Arial" w:eastAsia="Times New Roman" w:hAnsi="Arial" w:cs="Arial"/>
                <w:b w:val="0"/>
                <w:sz w:val="24"/>
                <w:szCs w:val="24"/>
                <w:lang w:val="es-ES_tradnl" w:eastAsia="es-ES"/>
              </w:rPr>
            </w:pPr>
            <w:r w:rsidRPr="009B2441">
              <w:rPr>
                <w:rFonts w:ascii="Arial" w:eastAsia="Times New Roman" w:hAnsi="Arial" w:cs="Arial"/>
                <w:sz w:val="24"/>
                <w:szCs w:val="24"/>
                <w:lang w:val="es-ES_tradnl" w:eastAsia="es-ES"/>
              </w:rPr>
              <w:t>CARGO</w:t>
            </w:r>
          </w:p>
        </w:tc>
        <w:tc>
          <w:tcPr>
            <w:tcW w:w="4489" w:type="dxa"/>
          </w:tcPr>
          <w:p w14:paraId="093CC3B8" w14:textId="77777777" w:rsidR="008D693C" w:rsidRPr="009B2441" w:rsidRDefault="008D693C" w:rsidP="004A5953">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val="es-ES_tradnl" w:eastAsia="es-ES"/>
              </w:rPr>
            </w:pPr>
            <w:r w:rsidRPr="009B2441">
              <w:rPr>
                <w:rFonts w:ascii="Arial" w:eastAsia="Times New Roman" w:hAnsi="Arial" w:cs="Arial"/>
                <w:b/>
                <w:sz w:val="24"/>
                <w:szCs w:val="24"/>
                <w:lang w:val="es-ES_tradnl" w:eastAsia="es-ES"/>
              </w:rPr>
              <w:t>NOMBRE</w:t>
            </w:r>
          </w:p>
        </w:tc>
      </w:tr>
      <w:tr w:rsidR="008D693C" w:rsidRPr="009B2441" w14:paraId="48EA131B" w14:textId="77777777" w:rsidTr="00BA5F37">
        <w:tc>
          <w:tcPr>
            <w:cnfStyle w:val="001000000000" w:firstRow="0" w:lastRow="0" w:firstColumn="1" w:lastColumn="0" w:oddVBand="0" w:evenVBand="0" w:oddHBand="0" w:evenHBand="0" w:firstRowFirstColumn="0" w:firstRowLastColumn="0" w:lastRowFirstColumn="0" w:lastRowLastColumn="0"/>
            <w:tcW w:w="4489" w:type="dxa"/>
          </w:tcPr>
          <w:p w14:paraId="0B4C55AA" w14:textId="77777777" w:rsidR="008D693C" w:rsidRPr="009B2441" w:rsidRDefault="008D693C" w:rsidP="004A5953">
            <w:pPr>
              <w:spacing w:before="100" w:beforeAutospacing="1" w:after="100" w:afterAutospacing="1" w:line="276" w:lineRule="auto"/>
              <w:jc w:val="both"/>
              <w:rPr>
                <w:rFonts w:ascii="Arial" w:eastAsia="Times New Roman" w:hAnsi="Arial" w:cs="Arial"/>
                <w:sz w:val="24"/>
                <w:szCs w:val="24"/>
                <w:lang w:val="es-ES_tradnl" w:eastAsia="es-ES"/>
              </w:rPr>
            </w:pPr>
            <w:r w:rsidRPr="009B2441">
              <w:rPr>
                <w:rFonts w:ascii="Arial" w:eastAsia="Times New Roman" w:hAnsi="Arial" w:cs="Arial"/>
                <w:sz w:val="24"/>
                <w:szCs w:val="24"/>
                <w:lang w:val="es-ES_tradnl" w:eastAsia="es-ES"/>
              </w:rPr>
              <w:t xml:space="preserve">Presidencia </w:t>
            </w:r>
          </w:p>
        </w:tc>
        <w:tc>
          <w:tcPr>
            <w:tcW w:w="4489" w:type="dxa"/>
          </w:tcPr>
          <w:p w14:paraId="0A7F18E1" w14:textId="77777777" w:rsidR="008D693C" w:rsidRPr="009B2441" w:rsidRDefault="008D693C" w:rsidP="004A5953">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val="es-ES_tradnl" w:eastAsia="es-ES"/>
              </w:rPr>
            </w:pPr>
            <w:r w:rsidRPr="009B2441">
              <w:rPr>
                <w:rFonts w:ascii="Arial" w:eastAsia="Times New Roman" w:hAnsi="Arial" w:cs="Arial"/>
                <w:b/>
                <w:sz w:val="24"/>
                <w:szCs w:val="24"/>
                <w:lang w:val="es-ES_tradnl" w:eastAsia="es-ES"/>
              </w:rPr>
              <w:t>Ernesto Rafael Gutiérrez Guízar</w:t>
            </w:r>
          </w:p>
        </w:tc>
      </w:tr>
      <w:tr w:rsidR="008D693C" w:rsidRPr="009B2441" w14:paraId="03808815" w14:textId="77777777" w:rsidTr="00BA5F37">
        <w:tc>
          <w:tcPr>
            <w:cnfStyle w:val="001000000000" w:firstRow="0" w:lastRow="0" w:firstColumn="1" w:lastColumn="0" w:oddVBand="0" w:evenVBand="0" w:oddHBand="0" w:evenHBand="0" w:firstRowFirstColumn="0" w:firstRowLastColumn="0" w:lastRowFirstColumn="0" w:lastRowLastColumn="0"/>
            <w:tcW w:w="4489" w:type="dxa"/>
          </w:tcPr>
          <w:p w14:paraId="56EBC275" w14:textId="77777777" w:rsidR="008D693C" w:rsidRPr="009B2441" w:rsidRDefault="008D693C" w:rsidP="004A5953">
            <w:pPr>
              <w:spacing w:before="100" w:beforeAutospacing="1" w:after="100" w:afterAutospacing="1" w:line="276" w:lineRule="auto"/>
              <w:jc w:val="both"/>
              <w:rPr>
                <w:rFonts w:ascii="Arial" w:eastAsia="Times New Roman" w:hAnsi="Arial" w:cs="Arial"/>
                <w:sz w:val="24"/>
                <w:szCs w:val="24"/>
                <w:lang w:val="es-ES_tradnl" w:eastAsia="es-ES"/>
              </w:rPr>
            </w:pPr>
            <w:r w:rsidRPr="009B2441">
              <w:rPr>
                <w:rFonts w:ascii="Arial" w:eastAsia="Times New Roman" w:hAnsi="Arial" w:cs="Arial"/>
                <w:sz w:val="24"/>
                <w:szCs w:val="24"/>
                <w:lang w:val="es-ES_tradnl" w:eastAsia="es-ES"/>
              </w:rPr>
              <w:t>Vicepresidencia Ejecutiva</w:t>
            </w:r>
          </w:p>
        </w:tc>
        <w:tc>
          <w:tcPr>
            <w:tcW w:w="4489" w:type="dxa"/>
          </w:tcPr>
          <w:p w14:paraId="2D8FDF91" w14:textId="77777777" w:rsidR="008D693C" w:rsidRPr="009B2441" w:rsidRDefault="008D693C" w:rsidP="004A5953">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val="es-ES_tradnl" w:eastAsia="es-ES"/>
              </w:rPr>
            </w:pPr>
            <w:r w:rsidRPr="009B2441">
              <w:rPr>
                <w:rFonts w:ascii="Arial" w:eastAsia="Times New Roman" w:hAnsi="Arial" w:cs="Arial"/>
                <w:b/>
                <w:sz w:val="24"/>
                <w:szCs w:val="24"/>
                <w:lang w:val="es-ES_tradnl" w:eastAsia="es-ES"/>
              </w:rPr>
              <w:t>Valeria Guadalupe Ávila Gutiérrez</w:t>
            </w:r>
          </w:p>
        </w:tc>
      </w:tr>
      <w:tr w:rsidR="008D693C" w:rsidRPr="009B2441" w14:paraId="4872C77C" w14:textId="77777777" w:rsidTr="00BA5F37">
        <w:tc>
          <w:tcPr>
            <w:cnfStyle w:val="001000000000" w:firstRow="0" w:lastRow="0" w:firstColumn="1" w:lastColumn="0" w:oddVBand="0" w:evenVBand="0" w:oddHBand="0" w:evenHBand="0" w:firstRowFirstColumn="0" w:firstRowLastColumn="0" w:lastRowFirstColumn="0" w:lastRowLastColumn="0"/>
            <w:tcW w:w="4489" w:type="dxa"/>
          </w:tcPr>
          <w:p w14:paraId="74F14F43" w14:textId="77777777" w:rsidR="008D693C" w:rsidRPr="009B2441" w:rsidRDefault="008D693C" w:rsidP="004A5953">
            <w:pPr>
              <w:spacing w:before="100" w:beforeAutospacing="1" w:after="100" w:afterAutospacing="1" w:line="276" w:lineRule="auto"/>
              <w:jc w:val="both"/>
              <w:rPr>
                <w:rFonts w:ascii="Arial" w:eastAsia="Times New Roman" w:hAnsi="Arial" w:cs="Arial"/>
                <w:sz w:val="24"/>
                <w:szCs w:val="24"/>
                <w:lang w:val="es-ES_tradnl" w:eastAsia="es-ES"/>
              </w:rPr>
            </w:pPr>
            <w:r w:rsidRPr="009B2441">
              <w:rPr>
                <w:rFonts w:ascii="Arial" w:eastAsia="Times New Roman" w:hAnsi="Arial" w:cs="Arial"/>
                <w:sz w:val="24"/>
                <w:szCs w:val="24"/>
                <w:lang w:val="es-ES_tradnl" w:eastAsia="es-ES"/>
              </w:rPr>
              <w:t>Secretaría de Finanzas</w:t>
            </w:r>
          </w:p>
        </w:tc>
        <w:tc>
          <w:tcPr>
            <w:tcW w:w="4489" w:type="dxa"/>
          </w:tcPr>
          <w:p w14:paraId="687AC209" w14:textId="77777777" w:rsidR="008D693C" w:rsidRPr="009B2441" w:rsidRDefault="008D693C" w:rsidP="004A5953">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ES_tradnl" w:eastAsia="es-ES"/>
              </w:rPr>
            </w:pPr>
            <w:r w:rsidRPr="009B2441">
              <w:rPr>
                <w:rFonts w:ascii="Arial" w:eastAsia="Times New Roman" w:hAnsi="Arial" w:cs="Arial"/>
                <w:sz w:val="24"/>
                <w:szCs w:val="24"/>
                <w:lang w:val="es-ES_tradnl" w:eastAsia="es-ES"/>
              </w:rPr>
              <w:t>Martha Elena Gutiérrez Delgado</w:t>
            </w:r>
          </w:p>
        </w:tc>
      </w:tr>
      <w:tr w:rsidR="008D693C" w:rsidRPr="009B2441" w14:paraId="5EAAC498" w14:textId="77777777" w:rsidTr="00BA5F37">
        <w:tc>
          <w:tcPr>
            <w:cnfStyle w:val="001000000000" w:firstRow="0" w:lastRow="0" w:firstColumn="1" w:lastColumn="0" w:oddVBand="0" w:evenVBand="0" w:oddHBand="0" w:evenHBand="0" w:firstRowFirstColumn="0" w:firstRowLastColumn="0" w:lastRowFirstColumn="0" w:lastRowLastColumn="0"/>
            <w:tcW w:w="4489" w:type="dxa"/>
          </w:tcPr>
          <w:p w14:paraId="765BAF51" w14:textId="77777777" w:rsidR="008D693C" w:rsidRPr="009B2441" w:rsidRDefault="008D693C" w:rsidP="004A5953">
            <w:pPr>
              <w:spacing w:before="100" w:beforeAutospacing="1" w:after="100" w:afterAutospacing="1" w:line="276" w:lineRule="auto"/>
              <w:jc w:val="both"/>
              <w:rPr>
                <w:rFonts w:ascii="Arial" w:eastAsia="Times New Roman" w:hAnsi="Arial" w:cs="Arial"/>
                <w:sz w:val="24"/>
                <w:szCs w:val="24"/>
                <w:lang w:val="es-ES_tradnl" w:eastAsia="es-ES"/>
              </w:rPr>
            </w:pPr>
            <w:r w:rsidRPr="009B2441">
              <w:rPr>
                <w:rFonts w:ascii="Arial" w:eastAsia="Times New Roman" w:hAnsi="Arial" w:cs="Arial"/>
                <w:sz w:val="24"/>
                <w:szCs w:val="24"/>
                <w:lang w:val="es-ES_tradnl" w:eastAsia="es-ES"/>
              </w:rPr>
              <w:t>Secretaría de Organización</w:t>
            </w:r>
          </w:p>
        </w:tc>
        <w:tc>
          <w:tcPr>
            <w:tcW w:w="4489" w:type="dxa"/>
          </w:tcPr>
          <w:p w14:paraId="3661BD5F" w14:textId="77777777" w:rsidR="008D693C" w:rsidRPr="009B2441" w:rsidRDefault="008D693C" w:rsidP="004A5953">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ES_tradnl" w:eastAsia="es-ES"/>
              </w:rPr>
            </w:pPr>
            <w:r w:rsidRPr="009B2441">
              <w:rPr>
                <w:rFonts w:ascii="Arial" w:eastAsia="Times New Roman" w:hAnsi="Arial" w:cs="Arial"/>
                <w:sz w:val="24"/>
                <w:szCs w:val="24"/>
                <w:lang w:val="es-ES_tradnl" w:eastAsia="es-ES"/>
              </w:rPr>
              <w:t>César Guillermo Ruvalcaba Gómez</w:t>
            </w:r>
          </w:p>
        </w:tc>
      </w:tr>
      <w:tr w:rsidR="008D693C" w:rsidRPr="009B2441" w14:paraId="6B0D368D" w14:textId="77777777" w:rsidTr="00BA5F37">
        <w:tc>
          <w:tcPr>
            <w:cnfStyle w:val="001000000000" w:firstRow="0" w:lastRow="0" w:firstColumn="1" w:lastColumn="0" w:oddVBand="0" w:evenVBand="0" w:oddHBand="0" w:evenHBand="0" w:firstRowFirstColumn="0" w:firstRowLastColumn="0" w:lastRowFirstColumn="0" w:lastRowLastColumn="0"/>
            <w:tcW w:w="4489" w:type="dxa"/>
          </w:tcPr>
          <w:p w14:paraId="5844E850" w14:textId="77777777" w:rsidR="008D693C" w:rsidRPr="009B2441" w:rsidRDefault="008D693C" w:rsidP="004A5953">
            <w:pPr>
              <w:spacing w:before="100" w:beforeAutospacing="1" w:after="100" w:afterAutospacing="1" w:line="276" w:lineRule="auto"/>
              <w:jc w:val="both"/>
              <w:rPr>
                <w:rFonts w:ascii="Arial" w:eastAsia="Times New Roman" w:hAnsi="Arial" w:cs="Arial"/>
                <w:sz w:val="24"/>
                <w:szCs w:val="24"/>
                <w:lang w:val="es-ES_tradnl" w:eastAsia="es-ES"/>
              </w:rPr>
            </w:pPr>
            <w:r w:rsidRPr="009B2441">
              <w:rPr>
                <w:rFonts w:ascii="Arial" w:eastAsia="Times New Roman" w:hAnsi="Arial" w:cs="Arial"/>
                <w:sz w:val="24"/>
                <w:szCs w:val="24"/>
                <w:lang w:val="es-ES_tradnl" w:eastAsia="es-ES"/>
              </w:rPr>
              <w:t>Secretaría Técnica</w:t>
            </w:r>
          </w:p>
        </w:tc>
        <w:tc>
          <w:tcPr>
            <w:tcW w:w="4489" w:type="dxa"/>
          </w:tcPr>
          <w:p w14:paraId="669130E2" w14:textId="77777777" w:rsidR="008D693C" w:rsidRPr="009B2441" w:rsidRDefault="008D693C" w:rsidP="004A5953">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ES_tradnl" w:eastAsia="es-ES"/>
              </w:rPr>
            </w:pPr>
            <w:r w:rsidRPr="009B2441">
              <w:rPr>
                <w:rFonts w:ascii="Arial" w:eastAsia="Times New Roman" w:hAnsi="Arial" w:cs="Arial"/>
                <w:sz w:val="24"/>
                <w:szCs w:val="24"/>
                <w:lang w:val="es-ES_tradnl" w:eastAsia="es-ES"/>
              </w:rPr>
              <w:t xml:space="preserve">Andrea González </w:t>
            </w:r>
            <w:proofErr w:type="spellStart"/>
            <w:r w:rsidRPr="009B2441">
              <w:rPr>
                <w:rFonts w:ascii="Arial" w:eastAsia="Times New Roman" w:hAnsi="Arial" w:cs="Arial"/>
                <w:sz w:val="24"/>
                <w:szCs w:val="24"/>
                <w:lang w:val="es-ES_tradnl" w:eastAsia="es-ES"/>
              </w:rPr>
              <w:t>Beracoechea</w:t>
            </w:r>
            <w:proofErr w:type="spellEnd"/>
          </w:p>
        </w:tc>
      </w:tr>
      <w:tr w:rsidR="008D693C" w:rsidRPr="009B2441" w14:paraId="6F6A42CA" w14:textId="77777777" w:rsidTr="00BA5F37">
        <w:tc>
          <w:tcPr>
            <w:cnfStyle w:val="001000000000" w:firstRow="0" w:lastRow="0" w:firstColumn="1" w:lastColumn="0" w:oddVBand="0" w:evenVBand="0" w:oddHBand="0" w:evenHBand="0" w:firstRowFirstColumn="0" w:firstRowLastColumn="0" w:lastRowFirstColumn="0" w:lastRowLastColumn="0"/>
            <w:tcW w:w="4489" w:type="dxa"/>
          </w:tcPr>
          <w:p w14:paraId="74F2A100" w14:textId="77777777" w:rsidR="008D693C" w:rsidRPr="009B2441" w:rsidRDefault="008D693C" w:rsidP="004A5953">
            <w:pPr>
              <w:spacing w:before="100" w:beforeAutospacing="1" w:after="100" w:afterAutospacing="1" w:line="276" w:lineRule="auto"/>
              <w:jc w:val="both"/>
              <w:rPr>
                <w:rFonts w:ascii="Arial" w:eastAsia="Times New Roman" w:hAnsi="Arial" w:cs="Arial"/>
                <w:sz w:val="24"/>
                <w:szCs w:val="24"/>
                <w:lang w:val="es-ES_tradnl" w:eastAsia="es-ES"/>
              </w:rPr>
            </w:pPr>
            <w:r w:rsidRPr="009B2441">
              <w:rPr>
                <w:rFonts w:ascii="Arial" w:eastAsia="Times New Roman" w:hAnsi="Arial" w:cs="Arial"/>
                <w:sz w:val="24"/>
                <w:szCs w:val="24"/>
                <w:lang w:val="es-ES_tradnl" w:eastAsia="es-ES"/>
              </w:rPr>
              <w:t>Coordinación Jurídica</w:t>
            </w:r>
          </w:p>
        </w:tc>
        <w:tc>
          <w:tcPr>
            <w:tcW w:w="4489" w:type="dxa"/>
          </w:tcPr>
          <w:p w14:paraId="1B177EDA" w14:textId="77777777" w:rsidR="008D693C" w:rsidRPr="009B2441" w:rsidRDefault="008D693C" w:rsidP="004A5953">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ES_tradnl" w:eastAsia="es-ES"/>
              </w:rPr>
            </w:pPr>
            <w:r w:rsidRPr="009B2441">
              <w:rPr>
                <w:rFonts w:ascii="Arial" w:eastAsia="Times New Roman" w:hAnsi="Arial" w:cs="Arial"/>
                <w:sz w:val="24"/>
                <w:szCs w:val="24"/>
                <w:lang w:val="es-ES_tradnl" w:eastAsia="es-ES"/>
              </w:rPr>
              <w:t>Ana Teresa Rodríguez Yerena</w:t>
            </w:r>
          </w:p>
        </w:tc>
      </w:tr>
      <w:tr w:rsidR="008D693C" w:rsidRPr="009B2441" w14:paraId="67804478" w14:textId="77777777" w:rsidTr="00BA5F37">
        <w:tc>
          <w:tcPr>
            <w:cnfStyle w:val="001000000000" w:firstRow="0" w:lastRow="0" w:firstColumn="1" w:lastColumn="0" w:oddVBand="0" w:evenVBand="0" w:oddHBand="0" w:evenHBand="0" w:firstRowFirstColumn="0" w:firstRowLastColumn="0" w:lastRowFirstColumn="0" w:lastRowLastColumn="0"/>
            <w:tcW w:w="4489" w:type="dxa"/>
          </w:tcPr>
          <w:p w14:paraId="5A91382A" w14:textId="77777777" w:rsidR="008D693C" w:rsidRPr="009B2441" w:rsidRDefault="008D693C" w:rsidP="004A5953">
            <w:pPr>
              <w:spacing w:before="100" w:beforeAutospacing="1" w:after="100" w:afterAutospacing="1" w:line="276" w:lineRule="auto"/>
              <w:jc w:val="both"/>
              <w:rPr>
                <w:rFonts w:ascii="Arial" w:eastAsia="Times New Roman" w:hAnsi="Arial" w:cs="Arial"/>
                <w:sz w:val="24"/>
                <w:szCs w:val="24"/>
                <w:lang w:val="es-ES_tradnl" w:eastAsia="es-ES"/>
              </w:rPr>
            </w:pPr>
            <w:r w:rsidRPr="009B2441">
              <w:rPr>
                <w:rFonts w:ascii="Arial" w:eastAsia="Times New Roman" w:hAnsi="Arial" w:cs="Arial"/>
                <w:sz w:val="24"/>
                <w:szCs w:val="24"/>
                <w:lang w:val="es-ES_tradnl" w:eastAsia="es-ES"/>
              </w:rPr>
              <w:t>Coordinación de Comunicación</w:t>
            </w:r>
          </w:p>
        </w:tc>
        <w:tc>
          <w:tcPr>
            <w:tcW w:w="4489" w:type="dxa"/>
          </w:tcPr>
          <w:p w14:paraId="10249BF8" w14:textId="77777777" w:rsidR="008D693C" w:rsidRPr="009B2441" w:rsidRDefault="008D693C" w:rsidP="004A5953">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ES_tradnl" w:eastAsia="es-ES"/>
              </w:rPr>
            </w:pPr>
            <w:r w:rsidRPr="009B2441">
              <w:rPr>
                <w:rFonts w:ascii="Arial" w:eastAsia="Times New Roman" w:hAnsi="Arial" w:cs="Arial"/>
                <w:sz w:val="24"/>
                <w:szCs w:val="24"/>
                <w:lang w:val="es-ES_tradnl" w:eastAsia="es-ES"/>
              </w:rPr>
              <w:t>Guillermo Enrique Quiroga Madrigal</w:t>
            </w:r>
          </w:p>
        </w:tc>
      </w:tr>
      <w:tr w:rsidR="008D693C" w:rsidRPr="009B2441" w14:paraId="2EEE1B23" w14:textId="77777777" w:rsidTr="00BA5F37">
        <w:tc>
          <w:tcPr>
            <w:cnfStyle w:val="001000000000" w:firstRow="0" w:lastRow="0" w:firstColumn="1" w:lastColumn="0" w:oddVBand="0" w:evenVBand="0" w:oddHBand="0" w:evenHBand="0" w:firstRowFirstColumn="0" w:firstRowLastColumn="0" w:lastRowFirstColumn="0" w:lastRowLastColumn="0"/>
            <w:tcW w:w="4489" w:type="dxa"/>
          </w:tcPr>
          <w:p w14:paraId="3ECFA575" w14:textId="77777777" w:rsidR="008D693C" w:rsidRPr="009B2441" w:rsidRDefault="008D693C" w:rsidP="004A5953">
            <w:pPr>
              <w:spacing w:before="100" w:beforeAutospacing="1" w:after="100" w:afterAutospacing="1" w:line="276" w:lineRule="auto"/>
              <w:jc w:val="both"/>
              <w:rPr>
                <w:rFonts w:ascii="Arial" w:eastAsia="Times New Roman" w:hAnsi="Arial" w:cs="Arial"/>
                <w:sz w:val="24"/>
                <w:szCs w:val="24"/>
                <w:lang w:val="es-ES_tradnl" w:eastAsia="es-ES"/>
              </w:rPr>
            </w:pPr>
            <w:r w:rsidRPr="009B2441">
              <w:rPr>
                <w:rFonts w:ascii="Arial" w:eastAsia="Times New Roman" w:hAnsi="Arial" w:cs="Arial"/>
                <w:sz w:val="24"/>
                <w:szCs w:val="24"/>
                <w:lang w:val="es-ES_tradnl" w:eastAsia="es-ES"/>
              </w:rPr>
              <w:t xml:space="preserve">Coordinación Electoral </w:t>
            </w:r>
          </w:p>
        </w:tc>
        <w:tc>
          <w:tcPr>
            <w:tcW w:w="4489" w:type="dxa"/>
          </w:tcPr>
          <w:p w14:paraId="3F0B48A1" w14:textId="77777777" w:rsidR="008D693C" w:rsidRPr="009B2441" w:rsidRDefault="008D693C" w:rsidP="004A5953">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ES_tradnl" w:eastAsia="es-ES"/>
              </w:rPr>
            </w:pPr>
            <w:r w:rsidRPr="009B2441">
              <w:rPr>
                <w:rFonts w:ascii="Arial" w:eastAsia="Times New Roman" w:hAnsi="Arial" w:cs="Arial"/>
                <w:sz w:val="24"/>
                <w:szCs w:val="24"/>
                <w:lang w:val="es-ES_tradnl" w:eastAsia="es-ES"/>
              </w:rPr>
              <w:t>Edgar Omar Guzmán Muñoz</w:t>
            </w:r>
          </w:p>
        </w:tc>
      </w:tr>
      <w:tr w:rsidR="008D693C" w:rsidRPr="009B2441" w14:paraId="4A4373DA" w14:textId="77777777" w:rsidTr="00BA5F37">
        <w:tc>
          <w:tcPr>
            <w:cnfStyle w:val="001000000000" w:firstRow="0" w:lastRow="0" w:firstColumn="1" w:lastColumn="0" w:oddVBand="0" w:evenVBand="0" w:oddHBand="0" w:evenHBand="0" w:firstRowFirstColumn="0" w:firstRowLastColumn="0" w:lastRowFirstColumn="0" w:lastRowLastColumn="0"/>
            <w:tcW w:w="4489" w:type="dxa"/>
          </w:tcPr>
          <w:p w14:paraId="7F93CE99" w14:textId="77777777" w:rsidR="008D693C" w:rsidRPr="009B2441" w:rsidRDefault="008D693C" w:rsidP="004A5953">
            <w:pPr>
              <w:spacing w:before="100" w:beforeAutospacing="1" w:after="100" w:afterAutospacing="1" w:line="276" w:lineRule="auto"/>
              <w:jc w:val="both"/>
              <w:rPr>
                <w:rFonts w:ascii="Arial" w:eastAsia="Times New Roman" w:hAnsi="Arial" w:cs="Arial"/>
                <w:sz w:val="24"/>
                <w:szCs w:val="24"/>
                <w:lang w:val="es-ES_tradnl" w:eastAsia="es-ES"/>
              </w:rPr>
            </w:pPr>
            <w:r w:rsidRPr="009B2441">
              <w:rPr>
                <w:rFonts w:ascii="Arial" w:eastAsia="Times New Roman" w:hAnsi="Arial" w:cs="Arial"/>
                <w:sz w:val="24"/>
                <w:szCs w:val="24"/>
                <w:lang w:val="es-ES_tradnl" w:eastAsia="es-ES"/>
              </w:rPr>
              <w:t>Coordinación de Derechos Humanos</w:t>
            </w:r>
          </w:p>
        </w:tc>
        <w:tc>
          <w:tcPr>
            <w:tcW w:w="4489" w:type="dxa"/>
          </w:tcPr>
          <w:p w14:paraId="6469CF52" w14:textId="77777777" w:rsidR="008D693C" w:rsidRPr="009B2441" w:rsidRDefault="008D693C" w:rsidP="004A5953">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es-ES_tradnl" w:eastAsia="es-ES"/>
              </w:rPr>
            </w:pPr>
            <w:proofErr w:type="spellStart"/>
            <w:r w:rsidRPr="009B2441">
              <w:rPr>
                <w:rFonts w:ascii="Arial" w:eastAsia="Times New Roman" w:hAnsi="Arial" w:cs="Arial"/>
                <w:bCs/>
                <w:sz w:val="24"/>
                <w:szCs w:val="24"/>
                <w:lang w:val="es-ES_tradnl" w:eastAsia="es-ES"/>
              </w:rPr>
              <w:t>Yessica</w:t>
            </w:r>
            <w:proofErr w:type="spellEnd"/>
            <w:r w:rsidRPr="009B2441">
              <w:rPr>
                <w:rFonts w:ascii="Arial" w:eastAsia="Times New Roman" w:hAnsi="Arial" w:cs="Arial"/>
                <w:bCs/>
                <w:sz w:val="24"/>
                <w:szCs w:val="24"/>
                <w:lang w:val="es-ES_tradnl" w:eastAsia="es-ES"/>
              </w:rPr>
              <w:t xml:space="preserve"> Isabel Santana Méndez</w:t>
            </w:r>
          </w:p>
        </w:tc>
      </w:tr>
      <w:tr w:rsidR="008D693C" w:rsidRPr="009B2441" w14:paraId="5E20E3D2" w14:textId="77777777" w:rsidTr="00BA5F37">
        <w:tc>
          <w:tcPr>
            <w:cnfStyle w:val="001000000000" w:firstRow="0" w:lastRow="0" w:firstColumn="1" w:lastColumn="0" w:oddVBand="0" w:evenVBand="0" w:oddHBand="0" w:evenHBand="0" w:firstRowFirstColumn="0" w:firstRowLastColumn="0" w:lastRowFirstColumn="0" w:lastRowLastColumn="0"/>
            <w:tcW w:w="4489" w:type="dxa"/>
          </w:tcPr>
          <w:p w14:paraId="18C03DBA" w14:textId="77777777" w:rsidR="008D693C" w:rsidRPr="009B2441" w:rsidRDefault="008D693C" w:rsidP="004A5953">
            <w:pPr>
              <w:spacing w:before="100" w:beforeAutospacing="1" w:after="100" w:afterAutospacing="1" w:line="276" w:lineRule="auto"/>
              <w:jc w:val="both"/>
              <w:rPr>
                <w:rFonts w:ascii="Arial" w:eastAsia="Times New Roman" w:hAnsi="Arial" w:cs="Arial"/>
                <w:sz w:val="24"/>
                <w:szCs w:val="24"/>
                <w:lang w:val="es-ES_tradnl" w:eastAsia="es-ES"/>
              </w:rPr>
            </w:pPr>
            <w:r w:rsidRPr="009B2441">
              <w:rPr>
                <w:rFonts w:ascii="Arial" w:eastAsia="Times New Roman" w:hAnsi="Arial" w:cs="Arial"/>
                <w:sz w:val="24"/>
                <w:szCs w:val="24"/>
                <w:lang w:val="es-ES_tradnl" w:eastAsia="es-ES"/>
              </w:rPr>
              <w:t>Coordinación de Género e Igualdad Sustantiva</w:t>
            </w:r>
          </w:p>
        </w:tc>
        <w:tc>
          <w:tcPr>
            <w:tcW w:w="4489" w:type="dxa"/>
          </w:tcPr>
          <w:p w14:paraId="220CBFA5" w14:textId="77777777" w:rsidR="008D693C" w:rsidRPr="009B2441" w:rsidRDefault="008D693C" w:rsidP="004A5953">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val="es-ES_tradnl" w:eastAsia="es-ES"/>
              </w:rPr>
            </w:pPr>
            <w:r w:rsidRPr="009B2441">
              <w:rPr>
                <w:rFonts w:ascii="Arial" w:eastAsia="Times New Roman" w:hAnsi="Arial" w:cs="Arial"/>
                <w:bCs/>
                <w:sz w:val="24"/>
                <w:szCs w:val="24"/>
                <w:lang w:val="es-ES_tradnl" w:eastAsia="es-ES"/>
              </w:rPr>
              <w:t>Sandra Gabriela Álvarez González</w:t>
            </w:r>
          </w:p>
        </w:tc>
      </w:tr>
      <w:tr w:rsidR="008D693C" w:rsidRPr="009B2441" w14:paraId="720B0A34" w14:textId="77777777" w:rsidTr="00BA5F37">
        <w:tc>
          <w:tcPr>
            <w:cnfStyle w:val="001000000000" w:firstRow="0" w:lastRow="0" w:firstColumn="1" w:lastColumn="0" w:oddVBand="0" w:evenVBand="0" w:oddHBand="0" w:evenHBand="0" w:firstRowFirstColumn="0" w:firstRowLastColumn="0" w:lastRowFirstColumn="0" w:lastRowLastColumn="0"/>
            <w:tcW w:w="4489" w:type="dxa"/>
          </w:tcPr>
          <w:p w14:paraId="2ED0E90D" w14:textId="77777777" w:rsidR="008D693C" w:rsidRPr="009B2441" w:rsidRDefault="008D693C" w:rsidP="004A5953">
            <w:pPr>
              <w:spacing w:before="100" w:beforeAutospacing="1" w:after="100" w:afterAutospacing="1" w:line="276" w:lineRule="auto"/>
              <w:jc w:val="both"/>
              <w:rPr>
                <w:rFonts w:ascii="Arial" w:eastAsia="Times New Roman" w:hAnsi="Arial" w:cs="Arial"/>
                <w:sz w:val="24"/>
                <w:szCs w:val="24"/>
                <w:lang w:val="es-ES_tradnl" w:eastAsia="es-ES"/>
              </w:rPr>
            </w:pPr>
            <w:r w:rsidRPr="009B2441">
              <w:rPr>
                <w:rFonts w:ascii="Arial" w:eastAsia="Times New Roman" w:hAnsi="Arial" w:cs="Arial"/>
                <w:sz w:val="24"/>
                <w:szCs w:val="24"/>
                <w:lang w:val="es-ES_tradnl" w:eastAsia="es-ES"/>
              </w:rPr>
              <w:t>Coordinación de Salud Pública</w:t>
            </w:r>
          </w:p>
        </w:tc>
        <w:tc>
          <w:tcPr>
            <w:tcW w:w="4489" w:type="dxa"/>
          </w:tcPr>
          <w:p w14:paraId="1F895192" w14:textId="77777777" w:rsidR="008D693C" w:rsidRPr="009B2441" w:rsidRDefault="008D693C" w:rsidP="004A5953">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ES_tradnl" w:eastAsia="es-ES"/>
              </w:rPr>
            </w:pPr>
            <w:r w:rsidRPr="009B2441">
              <w:rPr>
                <w:rFonts w:ascii="Arial" w:eastAsia="Times New Roman" w:hAnsi="Arial" w:cs="Arial"/>
                <w:sz w:val="24"/>
                <w:szCs w:val="24"/>
                <w:lang w:val="es-ES_tradnl" w:eastAsia="es-ES"/>
              </w:rPr>
              <w:t>Armando Prado García</w:t>
            </w:r>
          </w:p>
        </w:tc>
      </w:tr>
      <w:tr w:rsidR="008D693C" w:rsidRPr="009B2441" w14:paraId="17F97A71" w14:textId="77777777" w:rsidTr="00BA5F37">
        <w:tc>
          <w:tcPr>
            <w:cnfStyle w:val="001000000000" w:firstRow="0" w:lastRow="0" w:firstColumn="1" w:lastColumn="0" w:oddVBand="0" w:evenVBand="0" w:oddHBand="0" w:evenHBand="0" w:firstRowFirstColumn="0" w:firstRowLastColumn="0" w:lastRowFirstColumn="0" w:lastRowLastColumn="0"/>
            <w:tcW w:w="4489" w:type="dxa"/>
          </w:tcPr>
          <w:p w14:paraId="2C9367A0" w14:textId="77777777" w:rsidR="008D693C" w:rsidRPr="009B2441" w:rsidRDefault="008D693C" w:rsidP="004A5953">
            <w:pPr>
              <w:spacing w:before="100" w:beforeAutospacing="1" w:after="100" w:afterAutospacing="1" w:line="276" w:lineRule="auto"/>
              <w:jc w:val="both"/>
              <w:rPr>
                <w:rFonts w:ascii="Arial" w:eastAsia="Times New Roman" w:hAnsi="Arial" w:cs="Arial"/>
                <w:sz w:val="24"/>
                <w:szCs w:val="24"/>
                <w:lang w:val="es-ES_tradnl" w:eastAsia="es-ES"/>
              </w:rPr>
            </w:pPr>
            <w:r w:rsidRPr="009B2441">
              <w:rPr>
                <w:rFonts w:ascii="Arial" w:eastAsia="Times New Roman" w:hAnsi="Arial" w:cs="Arial"/>
                <w:sz w:val="24"/>
                <w:szCs w:val="24"/>
                <w:lang w:val="es-ES_tradnl" w:eastAsia="es-ES"/>
              </w:rPr>
              <w:t>Coordinación de Arte y Cultura</w:t>
            </w:r>
          </w:p>
        </w:tc>
        <w:tc>
          <w:tcPr>
            <w:tcW w:w="4489" w:type="dxa"/>
          </w:tcPr>
          <w:p w14:paraId="2DFB2CFC" w14:textId="77777777" w:rsidR="008D693C" w:rsidRPr="009B2441" w:rsidRDefault="008D693C" w:rsidP="004A5953">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ES_tradnl" w:eastAsia="es-ES"/>
              </w:rPr>
            </w:pPr>
            <w:r w:rsidRPr="009B2441">
              <w:rPr>
                <w:rFonts w:ascii="Arial" w:eastAsia="Times New Roman" w:hAnsi="Arial" w:cs="Arial"/>
                <w:sz w:val="24"/>
                <w:szCs w:val="24"/>
                <w:lang w:val="es-ES_tradnl" w:eastAsia="es-ES"/>
              </w:rPr>
              <w:t>María José Soto Cárdenas</w:t>
            </w:r>
          </w:p>
        </w:tc>
      </w:tr>
      <w:tr w:rsidR="008D693C" w:rsidRPr="009B2441" w14:paraId="0C5E2ECB" w14:textId="77777777" w:rsidTr="00BA5F37">
        <w:tc>
          <w:tcPr>
            <w:cnfStyle w:val="001000000000" w:firstRow="0" w:lastRow="0" w:firstColumn="1" w:lastColumn="0" w:oddVBand="0" w:evenVBand="0" w:oddHBand="0" w:evenHBand="0" w:firstRowFirstColumn="0" w:firstRowLastColumn="0" w:lastRowFirstColumn="0" w:lastRowLastColumn="0"/>
            <w:tcW w:w="4489" w:type="dxa"/>
          </w:tcPr>
          <w:p w14:paraId="58DB120C" w14:textId="77777777" w:rsidR="008D693C" w:rsidRPr="009B2441" w:rsidRDefault="008D693C" w:rsidP="004A5953">
            <w:pPr>
              <w:spacing w:before="100" w:beforeAutospacing="1" w:after="100" w:afterAutospacing="1" w:line="276" w:lineRule="auto"/>
              <w:jc w:val="both"/>
              <w:rPr>
                <w:rFonts w:ascii="Arial" w:eastAsia="Times New Roman" w:hAnsi="Arial" w:cs="Arial"/>
                <w:sz w:val="24"/>
                <w:szCs w:val="24"/>
                <w:lang w:val="es-ES_tradnl" w:eastAsia="es-ES"/>
              </w:rPr>
            </w:pPr>
            <w:r w:rsidRPr="009B2441">
              <w:rPr>
                <w:rFonts w:ascii="Arial" w:eastAsia="Times New Roman" w:hAnsi="Arial" w:cs="Arial"/>
                <w:sz w:val="24"/>
                <w:szCs w:val="24"/>
                <w:lang w:val="es-ES_tradnl" w:eastAsia="es-ES"/>
              </w:rPr>
              <w:t>Coordinación de Educación</w:t>
            </w:r>
          </w:p>
        </w:tc>
        <w:tc>
          <w:tcPr>
            <w:tcW w:w="4489" w:type="dxa"/>
          </w:tcPr>
          <w:p w14:paraId="67503DC2" w14:textId="77777777" w:rsidR="008D693C" w:rsidRPr="009B2441" w:rsidRDefault="008D693C" w:rsidP="004A5953">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ES_tradnl" w:eastAsia="es-ES"/>
              </w:rPr>
            </w:pPr>
            <w:r w:rsidRPr="009B2441">
              <w:rPr>
                <w:rFonts w:ascii="Arial" w:eastAsia="Times New Roman" w:hAnsi="Arial" w:cs="Arial"/>
                <w:sz w:val="24"/>
                <w:szCs w:val="24"/>
                <w:lang w:val="es-ES_tradnl" w:eastAsia="es-ES"/>
              </w:rPr>
              <w:t>Mónica Almeida López</w:t>
            </w:r>
          </w:p>
        </w:tc>
      </w:tr>
      <w:tr w:rsidR="008D693C" w:rsidRPr="009B2441" w14:paraId="53C8731F" w14:textId="77777777" w:rsidTr="00BA5F37">
        <w:tc>
          <w:tcPr>
            <w:cnfStyle w:val="001000000000" w:firstRow="0" w:lastRow="0" w:firstColumn="1" w:lastColumn="0" w:oddVBand="0" w:evenVBand="0" w:oddHBand="0" w:evenHBand="0" w:firstRowFirstColumn="0" w:firstRowLastColumn="0" w:lastRowFirstColumn="0" w:lastRowLastColumn="0"/>
            <w:tcW w:w="4489" w:type="dxa"/>
          </w:tcPr>
          <w:p w14:paraId="1435EA21" w14:textId="77777777" w:rsidR="008D693C" w:rsidRPr="009B2441" w:rsidRDefault="008D693C" w:rsidP="004A5953">
            <w:pPr>
              <w:spacing w:before="100" w:beforeAutospacing="1" w:after="100" w:afterAutospacing="1" w:line="276" w:lineRule="auto"/>
              <w:jc w:val="both"/>
              <w:rPr>
                <w:rFonts w:ascii="Arial" w:eastAsia="Times New Roman" w:hAnsi="Arial" w:cs="Arial"/>
                <w:sz w:val="24"/>
                <w:szCs w:val="24"/>
                <w:lang w:val="es-ES_tradnl" w:eastAsia="es-ES"/>
              </w:rPr>
            </w:pPr>
            <w:r w:rsidRPr="009B2441">
              <w:rPr>
                <w:rFonts w:ascii="Arial" w:eastAsia="Times New Roman" w:hAnsi="Arial" w:cs="Arial"/>
                <w:sz w:val="24"/>
                <w:szCs w:val="24"/>
                <w:lang w:val="es-ES_tradnl" w:eastAsia="es-ES"/>
              </w:rPr>
              <w:t>Coordinación Territorial</w:t>
            </w:r>
          </w:p>
        </w:tc>
        <w:tc>
          <w:tcPr>
            <w:tcW w:w="4489" w:type="dxa"/>
          </w:tcPr>
          <w:p w14:paraId="7363B94B" w14:textId="77777777" w:rsidR="008D693C" w:rsidRPr="009B2441" w:rsidRDefault="008D693C" w:rsidP="004A5953">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ES_tradnl" w:eastAsia="es-ES"/>
              </w:rPr>
            </w:pPr>
            <w:r w:rsidRPr="009B2441">
              <w:rPr>
                <w:rFonts w:ascii="Arial" w:eastAsia="Times New Roman" w:hAnsi="Arial" w:cs="Arial"/>
                <w:sz w:val="24"/>
                <w:szCs w:val="24"/>
                <w:lang w:val="es-ES_tradnl" w:eastAsia="es-ES"/>
              </w:rPr>
              <w:t>Jorge Vargas Moreno</w:t>
            </w:r>
          </w:p>
        </w:tc>
      </w:tr>
      <w:tr w:rsidR="008D693C" w:rsidRPr="009B2441" w14:paraId="68F921AB" w14:textId="77777777" w:rsidTr="00BA5F37">
        <w:tc>
          <w:tcPr>
            <w:cnfStyle w:val="001000000000" w:firstRow="0" w:lastRow="0" w:firstColumn="1" w:lastColumn="0" w:oddVBand="0" w:evenVBand="0" w:oddHBand="0" w:evenHBand="0" w:firstRowFirstColumn="0" w:firstRowLastColumn="0" w:lastRowFirstColumn="0" w:lastRowLastColumn="0"/>
            <w:tcW w:w="4489" w:type="dxa"/>
          </w:tcPr>
          <w:p w14:paraId="4BF55649" w14:textId="77777777" w:rsidR="008D693C" w:rsidRPr="009B2441" w:rsidRDefault="008D693C" w:rsidP="004A5953">
            <w:pPr>
              <w:spacing w:before="100" w:beforeAutospacing="1" w:after="100" w:afterAutospacing="1" w:line="276" w:lineRule="auto"/>
              <w:jc w:val="both"/>
              <w:rPr>
                <w:rFonts w:ascii="Arial" w:eastAsia="Times New Roman" w:hAnsi="Arial" w:cs="Arial"/>
                <w:sz w:val="24"/>
                <w:szCs w:val="24"/>
                <w:lang w:val="es-ES_tradnl" w:eastAsia="es-ES"/>
              </w:rPr>
            </w:pPr>
            <w:r w:rsidRPr="009B2441">
              <w:rPr>
                <w:rFonts w:ascii="Arial" w:eastAsia="Times New Roman" w:hAnsi="Arial" w:cs="Arial"/>
                <w:sz w:val="24"/>
                <w:szCs w:val="24"/>
                <w:lang w:val="es-ES_tradnl" w:eastAsia="es-ES"/>
              </w:rPr>
              <w:t>Coordinación de Formación y Capacitación Política</w:t>
            </w:r>
          </w:p>
        </w:tc>
        <w:tc>
          <w:tcPr>
            <w:tcW w:w="4489" w:type="dxa"/>
          </w:tcPr>
          <w:p w14:paraId="1DFC092F" w14:textId="77777777" w:rsidR="008D693C" w:rsidRPr="009B2441" w:rsidRDefault="008D693C" w:rsidP="004A5953">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ES_tradnl" w:eastAsia="es-ES"/>
              </w:rPr>
            </w:pPr>
            <w:r w:rsidRPr="009B2441">
              <w:rPr>
                <w:rFonts w:ascii="Arial" w:eastAsia="Times New Roman" w:hAnsi="Arial" w:cs="Arial"/>
                <w:sz w:val="24"/>
                <w:szCs w:val="24"/>
                <w:lang w:val="es-ES_tradnl" w:eastAsia="es-ES"/>
              </w:rPr>
              <w:t>Cristina Patricia Carrasco Acosta</w:t>
            </w:r>
          </w:p>
        </w:tc>
      </w:tr>
      <w:tr w:rsidR="008D693C" w:rsidRPr="009B2441" w14:paraId="24DD66DE" w14:textId="77777777" w:rsidTr="00BA5F37">
        <w:tc>
          <w:tcPr>
            <w:cnfStyle w:val="001000000000" w:firstRow="0" w:lastRow="0" w:firstColumn="1" w:lastColumn="0" w:oddVBand="0" w:evenVBand="0" w:oddHBand="0" w:evenHBand="0" w:firstRowFirstColumn="0" w:firstRowLastColumn="0" w:lastRowFirstColumn="0" w:lastRowLastColumn="0"/>
            <w:tcW w:w="4489" w:type="dxa"/>
          </w:tcPr>
          <w:p w14:paraId="388D95E8" w14:textId="77777777" w:rsidR="008D693C" w:rsidRPr="009B2441" w:rsidRDefault="008D693C" w:rsidP="004A5953">
            <w:pPr>
              <w:spacing w:before="100" w:beforeAutospacing="1" w:after="100" w:afterAutospacing="1" w:line="276" w:lineRule="auto"/>
              <w:jc w:val="both"/>
              <w:rPr>
                <w:rFonts w:ascii="Arial" w:eastAsia="Times New Roman" w:hAnsi="Arial" w:cs="Arial"/>
                <w:sz w:val="24"/>
                <w:szCs w:val="24"/>
                <w:lang w:val="es-ES_tradnl" w:eastAsia="es-ES"/>
              </w:rPr>
            </w:pPr>
            <w:r w:rsidRPr="009B2441">
              <w:rPr>
                <w:rFonts w:ascii="Arial" w:eastAsia="Times New Roman" w:hAnsi="Arial" w:cs="Arial"/>
                <w:sz w:val="24"/>
                <w:szCs w:val="24"/>
                <w:lang w:val="es-ES_tradnl" w:eastAsia="es-ES"/>
              </w:rPr>
              <w:t>Coordinación de Combate a la Desigualdad</w:t>
            </w:r>
          </w:p>
        </w:tc>
        <w:tc>
          <w:tcPr>
            <w:tcW w:w="4489" w:type="dxa"/>
          </w:tcPr>
          <w:p w14:paraId="2ABCB7A1" w14:textId="77777777" w:rsidR="008D693C" w:rsidRPr="009B2441" w:rsidRDefault="008D693C" w:rsidP="004A5953">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ES_tradnl" w:eastAsia="es-ES"/>
              </w:rPr>
            </w:pPr>
            <w:proofErr w:type="spellStart"/>
            <w:r w:rsidRPr="009B2441">
              <w:rPr>
                <w:rFonts w:ascii="Arial" w:eastAsia="Times New Roman" w:hAnsi="Arial" w:cs="Arial"/>
                <w:sz w:val="24"/>
                <w:szCs w:val="24"/>
                <w:lang w:val="es-ES_tradnl" w:eastAsia="es-ES"/>
              </w:rPr>
              <w:t>Adira</w:t>
            </w:r>
            <w:proofErr w:type="spellEnd"/>
            <w:r w:rsidRPr="009B2441">
              <w:rPr>
                <w:rFonts w:ascii="Arial" w:eastAsia="Times New Roman" w:hAnsi="Arial" w:cs="Arial"/>
                <w:sz w:val="24"/>
                <w:szCs w:val="24"/>
                <w:lang w:val="es-ES_tradnl" w:eastAsia="es-ES"/>
              </w:rPr>
              <w:t xml:space="preserve"> Montserrat Fierro Villa</w:t>
            </w:r>
          </w:p>
        </w:tc>
      </w:tr>
      <w:tr w:rsidR="008D693C" w:rsidRPr="009B2441" w14:paraId="39DDAF1C" w14:textId="77777777" w:rsidTr="00BA5F37">
        <w:tc>
          <w:tcPr>
            <w:cnfStyle w:val="001000000000" w:firstRow="0" w:lastRow="0" w:firstColumn="1" w:lastColumn="0" w:oddVBand="0" w:evenVBand="0" w:oddHBand="0" w:evenHBand="0" w:firstRowFirstColumn="0" w:firstRowLastColumn="0" w:lastRowFirstColumn="0" w:lastRowLastColumn="0"/>
            <w:tcW w:w="4489" w:type="dxa"/>
          </w:tcPr>
          <w:p w14:paraId="5CC02225" w14:textId="77777777" w:rsidR="008D693C" w:rsidRPr="009B2441" w:rsidRDefault="008D693C" w:rsidP="004A5953">
            <w:pPr>
              <w:spacing w:before="100" w:beforeAutospacing="1" w:after="100" w:afterAutospacing="1" w:line="276" w:lineRule="auto"/>
              <w:jc w:val="both"/>
              <w:rPr>
                <w:rFonts w:ascii="Arial" w:eastAsia="Times New Roman" w:hAnsi="Arial" w:cs="Arial"/>
                <w:sz w:val="24"/>
                <w:szCs w:val="24"/>
                <w:lang w:val="es-ES_tradnl" w:eastAsia="es-ES"/>
              </w:rPr>
            </w:pPr>
            <w:r w:rsidRPr="009B2441">
              <w:rPr>
                <w:rFonts w:ascii="Arial" w:eastAsia="Times New Roman" w:hAnsi="Arial" w:cs="Arial"/>
                <w:sz w:val="24"/>
                <w:szCs w:val="24"/>
                <w:lang w:val="es-ES_tradnl" w:eastAsia="es-ES"/>
              </w:rPr>
              <w:t>Coordinación de Sustentabilidad y Nuevas Generaciones</w:t>
            </w:r>
          </w:p>
        </w:tc>
        <w:tc>
          <w:tcPr>
            <w:tcW w:w="4489" w:type="dxa"/>
          </w:tcPr>
          <w:p w14:paraId="51EADAEE" w14:textId="77777777" w:rsidR="008D693C" w:rsidRPr="009B2441" w:rsidRDefault="008D693C" w:rsidP="004A5953">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ES_tradnl" w:eastAsia="es-ES"/>
              </w:rPr>
            </w:pPr>
            <w:r w:rsidRPr="009B2441">
              <w:rPr>
                <w:rFonts w:ascii="Arial" w:eastAsia="Times New Roman" w:hAnsi="Arial" w:cs="Arial"/>
                <w:sz w:val="24"/>
                <w:szCs w:val="24"/>
                <w:lang w:val="es-ES_tradnl" w:eastAsia="es-ES"/>
              </w:rPr>
              <w:t>Raúl Alejandro Márquez Mora</w:t>
            </w:r>
          </w:p>
        </w:tc>
      </w:tr>
      <w:tr w:rsidR="008D693C" w:rsidRPr="009B2441" w14:paraId="4EC6DFA3" w14:textId="77777777" w:rsidTr="00BA5F37">
        <w:tc>
          <w:tcPr>
            <w:cnfStyle w:val="001000000000" w:firstRow="0" w:lastRow="0" w:firstColumn="1" w:lastColumn="0" w:oddVBand="0" w:evenVBand="0" w:oddHBand="0" w:evenHBand="0" w:firstRowFirstColumn="0" w:firstRowLastColumn="0" w:lastRowFirstColumn="0" w:lastRowLastColumn="0"/>
            <w:tcW w:w="4489" w:type="dxa"/>
          </w:tcPr>
          <w:p w14:paraId="08938610" w14:textId="77777777" w:rsidR="008D693C" w:rsidRPr="009B2441" w:rsidRDefault="008D693C" w:rsidP="004A5953">
            <w:pPr>
              <w:spacing w:before="100" w:beforeAutospacing="1" w:after="100" w:afterAutospacing="1" w:line="276" w:lineRule="auto"/>
              <w:jc w:val="both"/>
              <w:rPr>
                <w:rFonts w:ascii="Arial" w:eastAsia="Times New Roman" w:hAnsi="Arial" w:cs="Arial"/>
                <w:sz w:val="24"/>
                <w:szCs w:val="24"/>
                <w:lang w:val="es-ES_tradnl" w:eastAsia="es-ES"/>
              </w:rPr>
            </w:pPr>
            <w:r w:rsidRPr="009B2441">
              <w:rPr>
                <w:rFonts w:ascii="Arial" w:eastAsia="Times New Roman" w:hAnsi="Arial" w:cs="Arial"/>
                <w:sz w:val="24"/>
                <w:szCs w:val="24"/>
                <w:lang w:val="es-ES_tradnl" w:eastAsia="es-ES"/>
              </w:rPr>
              <w:t>Coordinación de Innovación Política</w:t>
            </w:r>
          </w:p>
        </w:tc>
        <w:tc>
          <w:tcPr>
            <w:tcW w:w="4489" w:type="dxa"/>
          </w:tcPr>
          <w:p w14:paraId="1E8AD2D4" w14:textId="77777777" w:rsidR="008D693C" w:rsidRPr="009B2441" w:rsidRDefault="008D693C" w:rsidP="004A5953">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ES_tradnl" w:eastAsia="es-ES"/>
              </w:rPr>
            </w:pPr>
            <w:r w:rsidRPr="009B2441">
              <w:rPr>
                <w:rFonts w:ascii="Arial" w:eastAsia="Times New Roman" w:hAnsi="Arial" w:cs="Arial"/>
                <w:sz w:val="24"/>
                <w:szCs w:val="24"/>
                <w:lang w:val="es-ES_tradnl" w:eastAsia="es-ES"/>
              </w:rPr>
              <w:t>Carlos Enrique Macías Hernández</w:t>
            </w:r>
          </w:p>
        </w:tc>
      </w:tr>
      <w:tr w:rsidR="008D693C" w:rsidRPr="009B2441" w14:paraId="60D156EF" w14:textId="77777777" w:rsidTr="00BA5F37">
        <w:tc>
          <w:tcPr>
            <w:cnfStyle w:val="001000000000" w:firstRow="0" w:lastRow="0" w:firstColumn="1" w:lastColumn="0" w:oddVBand="0" w:evenVBand="0" w:oddHBand="0" w:evenHBand="0" w:firstRowFirstColumn="0" w:firstRowLastColumn="0" w:lastRowFirstColumn="0" w:lastRowLastColumn="0"/>
            <w:tcW w:w="4489" w:type="dxa"/>
          </w:tcPr>
          <w:p w14:paraId="3E7E5B23" w14:textId="77777777" w:rsidR="008D693C" w:rsidRPr="009B2441" w:rsidRDefault="008D693C" w:rsidP="004A5953">
            <w:pPr>
              <w:spacing w:before="100" w:beforeAutospacing="1" w:after="100" w:afterAutospacing="1" w:line="276" w:lineRule="auto"/>
              <w:jc w:val="both"/>
              <w:rPr>
                <w:rFonts w:ascii="Arial" w:eastAsia="Times New Roman" w:hAnsi="Arial" w:cs="Arial"/>
                <w:sz w:val="24"/>
                <w:szCs w:val="24"/>
                <w:lang w:val="es-ES_tradnl" w:eastAsia="es-ES"/>
              </w:rPr>
            </w:pPr>
            <w:r w:rsidRPr="009B2441">
              <w:rPr>
                <w:rFonts w:ascii="Arial" w:eastAsia="Times New Roman" w:hAnsi="Arial" w:cs="Arial"/>
                <w:sz w:val="24"/>
                <w:szCs w:val="24"/>
                <w:lang w:val="es-ES_tradnl" w:eastAsia="es-ES"/>
              </w:rPr>
              <w:t>Coordinación Municipalidad y Federalismo</w:t>
            </w:r>
          </w:p>
        </w:tc>
        <w:tc>
          <w:tcPr>
            <w:tcW w:w="4489" w:type="dxa"/>
          </w:tcPr>
          <w:p w14:paraId="107B2F46" w14:textId="77777777" w:rsidR="008D693C" w:rsidRPr="009B2441" w:rsidRDefault="008D693C" w:rsidP="004A5953">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ES_tradnl" w:eastAsia="es-ES"/>
              </w:rPr>
            </w:pPr>
            <w:r w:rsidRPr="009B2441">
              <w:rPr>
                <w:rFonts w:ascii="Arial" w:eastAsia="Times New Roman" w:hAnsi="Arial" w:cs="Arial"/>
                <w:sz w:val="24"/>
                <w:szCs w:val="24"/>
                <w:lang w:val="es-ES_tradnl" w:eastAsia="es-ES"/>
              </w:rPr>
              <w:t xml:space="preserve">Edna </w:t>
            </w:r>
            <w:proofErr w:type="spellStart"/>
            <w:r w:rsidRPr="009B2441">
              <w:rPr>
                <w:rFonts w:ascii="Arial" w:eastAsia="Times New Roman" w:hAnsi="Arial" w:cs="Arial"/>
                <w:sz w:val="24"/>
                <w:szCs w:val="24"/>
                <w:lang w:val="es-ES_tradnl" w:eastAsia="es-ES"/>
              </w:rPr>
              <w:t>Janelli</w:t>
            </w:r>
            <w:proofErr w:type="spellEnd"/>
            <w:r w:rsidRPr="009B2441">
              <w:rPr>
                <w:rFonts w:ascii="Arial" w:eastAsia="Times New Roman" w:hAnsi="Arial" w:cs="Arial"/>
                <w:sz w:val="24"/>
                <w:szCs w:val="24"/>
                <w:lang w:val="es-ES_tradnl" w:eastAsia="es-ES"/>
              </w:rPr>
              <w:t xml:space="preserve"> González López</w:t>
            </w:r>
          </w:p>
        </w:tc>
      </w:tr>
      <w:tr w:rsidR="008D693C" w:rsidRPr="009B2441" w14:paraId="554062A2" w14:textId="77777777" w:rsidTr="00BA5F37">
        <w:tc>
          <w:tcPr>
            <w:cnfStyle w:val="001000000000" w:firstRow="0" w:lastRow="0" w:firstColumn="1" w:lastColumn="0" w:oddVBand="0" w:evenVBand="0" w:oddHBand="0" w:evenHBand="0" w:firstRowFirstColumn="0" w:firstRowLastColumn="0" w:lastRowFirstColumn="0" w:lastRowLastColumn="0"/>
            <w:tcW w:w="4489" w:type="dxa"/>
          </w:tcPr>
          <w:p w14:paraId="5A010C1A" w14:textId="77777777" w:rsidR="008D693C" w:rsidRPr="009B2441" w:rsidRDefault="008D693C" w:rsidP="004A5953">
            <w:pPr>
              <w:spacing w:before="100" w:beforeAutospacing="1" w:after="100" w:afterAutospacing="1" w:line="276" w:lineRule="auto"/>
              <w:jc w:val="both"/>
              <w:rPr>
                <w:rFonts w:ascii="Arial" w:eastAsia="Times New Roman" w:hAnsi="Arial" w:cs="Arial"/>
                <w:sz w:val="24"/>
                <w:szCs w:val="24"/>
                <w:lang w:val="es-ES_tradnl" w:eastAsia="es-ES"/>
              </w:rPr>
            </w:pPr>
            <w:r w:rsidRPr="009B2441">
              <w:rPr>
                <w:rFonts w:ascii="Arial" w:eastAsia="Times New Roman" w:hAnsi="Arial" w:cs="Arial"/>
                <w:sz w:val="24"/>
                <w:szCs w:val="24"/>
                <w:lang w:val="es-ES_tradnl" w:eastAsia="es-ES"/>
              </w:rPr>
              <w:t>Coordinación de Regidurías</w:t>
            </w:r>
          </w:p>
        </w:tc>
        <w:tc>
          <w:tcPr>
            <w:tcW w:w="4489" w:type="dxa"/>
          </w:tcPr>
          <w:p w14:paraId="753A3641" w14:textId="77777777" w:rsidR="008D693C" w:rsidRPr="009B2441" w:rsidRDefault="008D693C" w:rsidP="004A5953">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ES_tradnl" w:eastAsia="es-ES"/>
              </w:rPr>
            </w:pPr>
            <w:r w:rsidRPr="009B2441">
              <w:rPr>
                <w:rFonts w:ascii="Arial" w:eastAsia="Times New Roman" w:hAnsi="Arial" w:cs="Arial"/>
                <w:sz w:val="24"/>
                <w:szCs w:val="24"/>
                <w:lang w:val="es-ES_tradnl" w:eastAsia="es-ES"/>
              </w:rPr>
              <w:t>Pendiente</w:t>
            </w:r>
          </w:p>
        </w:tc>
      </w:tr>
      <w:tr w:rsidR="008D693C" w:rsidRPr="009B2441" w14:paraId="4A1AA4EA" w14:textId="77777777" w:rsidTr="00BA5F37">
        <w:tc>
          <w:tcPr>
            <w:cnfStyle w:val="001000000000" w:firstRow="0" w:lastRow="0" w:firstColumn="1" w:lastColumn="0" w:oddVBand="0" w:evenVBand="0" w:oddHBand="0" w:evenHBand="0" w:firstRowFirstColumn="0" w:firstRowLastColumn="0" w:lastRowFirstColumn="0" w:lastRowLastColumn="0"/>
            <w:tcW w:w="4489" w:type="dxa"/>
          </w:tcPr>
          <w:p w14:paraId="2214C6FB" w14:textId="77777777" w:rsidR="008D693C" w:rsidRPr="009B2441" w:rsidRDefault="008D693C" w:rsidP="004A5953">
            <w:pPr>
              <w:spacing w:before="100" w:beforeAutospacing="1" w:after="100" w:afterAutospacing="1" w:line="276" w:lineRule="auto"/>
              <w:jc w:val="both"/>
              <w:rPr>
                <w:rFonts w:ascii="Arial" w:eastAsia="Times New Roman" w:hAnsi="Arial" w:cs="Arial"/>
                <w:sz w:val="24"/>
                <w:szCs w:val="24"/>
                <w:lang w:val="es-ES_tradnl" w:eastAsia="es-ES"/>
              </w:rPr>
            </w:pPr>
            <w:r w:rsidRPr="009B2441">
              <w:rPr>
                <w:rFonts w:ascii="Arial" w:eastAsia="Times New Roman" w:hAnsi="Arial" w:cs="Arial"/>
                <w:sz w:val="24"/>
                <w:szCs w:val="24"/>
                <w:lang w:val="es-ES_tradnl" w:eastAsia="es-ES"/>
              </w:rPr>
              <w:lastRenderedPageBreak/>
              <w:t>Coordinación de Grupo Parlamentario del Congreso del Estado de Jalisco</w:t>
            </w:r>
          </w:p>
        </w:tc>
        <w:tc>
          <w:tcPr>
            <w:tcW w:w="4489" w:type="dxa"/>
          </w:tcPr>
          <w:p w14:paraId="122254C4" w14:textId="77777777" w:rsidR="008D693C" w:rsidRPr="009B2441" w:rsidRDefault="008D693C" w:rsidP="004A5953">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ES_tradnl" w:eastAsia="es-ES"/>
              </w:rPr>
            </w:pPr>
            <w:r w:rsidRPr="009B2441">
              <w:rPr>
                <w:rFonts w:ascii="Arial" w:eastAsia="Times New Roman" w:hAnsi="Arial" w:cs="Arial"/>
                <w:sz w:val="24"/>
                <w:szCs w:val="24"/>
                <w:lang w:val="es-ES_tradnl" w:eastAsia="es-ES"/>
              </w:rPr>
              <w:t>Pendiente</w:t>
            </w:r>
          </w:p>
        </w:tc>
      </w:tr>
    </w:tbl>
    <w:p w14:paraId="5007E8B7" w14:textId="1AC2331C" w:rsidR="008D693C" w:rsidRPr="00BA5F37" w:rsidRDefault="008D693C" w:rsidP="004A5953">
      <w:pPr>
        <w:autoSpaceDE w:val="0"/>
        <w:autoSpaceDN w:val="0"/>
        <w:adjustRightInd w:val="0"/>
        <w:spacing w:before="100" w:beforeAutospacing="1" w:after="100" w:afterAutospacing="1" w:line="276" w:lineRule="auto"/>
        <w:jc w:val="both"/>
        <w:rPr>
          <w:rFonts w:ascii="Arial" w:eastAsia="Times New Roman" w:hAnsi="Arial" w:cs="Arial"/>
          <w:b/>
          <w:color w:val="000000"/>
          <w:sz w:val="24"/>
          <w:szCs w:val="24"/>
          <w:lang w:val="es-419" w:eastAsia="es-MX"/>
        </w:rPr>
      </w:pPr>
      <w:r w:rsidRPr="004E7718">
        <w:rPr>
          <w:rFonts w:ascii="Arial" w:eastAsia="Times New Roman" w:hAnsi="Arial" w:cs="Arial"/>
          <w:b/>
          <w:color w:val="000000"/>
          <w:sz w:val="24"/>
          <w:szCs w:val="24"/>
          <w:lang w:val="es-419" w:eastAsia="es-MX"/>
        </w:rPr>
        <w:t>IX. DE LA INSCRIPCIÓN DE LOS CAMBIOS APROBADOS EN LA INTEGRACIÓN DE L</w:t>
      </w:r>
      <w:r w:rsidR="00E57281" w:rsidRPr="004E7718">
        <w:rPr>
          <w:rFonts w:ascii="Arial" w:eastAsia="Times New Roman" w:hAnsi="Arial" w:cs="Arial"/>
          <w:b/>
          <w:color w:val="000000"/>
          <w:sz w:val="24"/>
          <w:szCs w:val="24"/>
          <w:lang w:val="es-419" w:eastAsia="es-MX"/>
        </w:rPr>
        <w:t xml:space="preserve">A COORDINACIÓN EJECUTIVA ESTATAL </w:t>
      </w:r>
      <w:r w:rsidRPr="004E7718">
        <w:rPr>
          <w:rFonts w:ascii="Arial" w:eastAsia="Times New Roman" w:hAnsi="Arial" w:cs="Arial"/>
          <w:b/>
          <w:color w:val="000000"/>
          <w:sz w:val="24"/>
          <w:szCs w:val="24"/>
          <w:lang w:val="es-419" w:eastAsia="es-MX"/>
        </w:rPr>
        <w:t xml:space="preserve">DEL PARTIDO POLÍTICO LOCAL HAGAMOS, EN EL LIBRO DE REGISTRO CORRESPONDIENTE. </w:t>
      </w:r>
      <w:r w:rsidRPr="004E7718">
        <w:rPr>
          <w:rFonts w:ascii="Arial" w:eastAsia="Times New Roman" w:hAnsi="Arial" w:cs="Arial"/>
          <w:color w:val="000000"/>
          <w:sz w:val="24"/>
          <w:szCs w:val="24"/>
          <w:lang w:val="es-419" w:eastAsia="es-MX"/>
        </w:rPr>
        <w:t xml:space="preserve">De conformidad a lo dispuesto por artículo 21, párrafo 1, apartado A, fracciones XI y XII, del Reglamento Interior de este Instituto, </w:t>
      </w:r>
      <w:r w:rsidR="00E57281" w:rsidRPr="004E7718">
        <w:rPr>
          <w:rFonts w:ascii="Arial" w:eastAsia="Times New Roman" w:hAnsi="Arial" w:cs="Arial"/>
          <w:color w:val="000000"/>
          <w:sz w:val="24"/>
          <w:szCs w:val="24"/>
          <w:lang w:val="es-419" w:eastAsia="es-MX"/>
        </w:rPr>
        <w:t xml:space="preserve">una vez que, en su caso, se declare legal y constitucionalmente la </w:t>
      </w:r>
      <w:r w:rsidR="00B7417C" w:rsidRPr="004E7718">
        <w:rPr>
          <w:rFonts w:ascii="Arial" w:eastAsia="Times New Roman" w:hAnsi="Arial" w:cs="Arial"/>
          <w:color w:val="000000"/>
          <w:sz w:val="24"/>
          <w:szCs w:val="24"/>
          <w:lang w:val="es-419" w:eastAsia="es-MX"/>
        </w:rPr>
        <w:t xml:space="preserve">renovación de los nombramientos de Ernesto Rafael Gutiérrez Guízar y Valeria Guadalupe Ávila Gutiérrez, como Presidente y Vicepresidenta Ejecutiva, respectivamente, de </w:t>
      </w:r>
      <w:r w:rsidR="00E57281" w:rsidRPr="004E7718">
        <w:rPr>
          <w:rFonts w:ascii="Arial" w:eastAsia="Times New Roman" w:hAnsi="Arial" w:cs="Arial"/>
          <w:color w:val="000000"/>
          <w:sz w:val="24"/>
          <w:szCs w:val="24"/>
          <w:lang w:val="es-419" w:eastAsia="es-MX"/>
        </w:rPr>
        <w:t>la Coordinación Ejecutiva E</w:t>
      </w:r>
      <w:r w:rsidR="00B7417C" w:rsidRPr="004E7718">
        <w:rPr>
          <w:rFonts w:ascii="Arial" w:eastAsia="Times New Roman" w:hAnsi="Arial" w:cs="Arial"/>
          <w:color w:val="000000"/>
          <w:sz w:val="24"/>
          <w:szCs w:val="24"/>
          <w:lang w:val="es-419" w:eastAsia="es-MX"/>
        </w:rPr>
        <w:t>statal del</w:t>
      </w:r>
      <w:r w:rsidRPr="004E7718">
        <w:rPr>
          <w:rFonts w:ascii="Arial" w:eastAsia="Times New Roman" w:hAnsi="Arial" w:cs="Arial"/>
          <w:color w:val="000000"/>
          <w:sz w:val="24"/>
          <w:szCs w:val="24"/>
          <w:lang w:val="es-419" w:eastAsia="es-MX"/>
        </w:rPr>
        <w:t xml:space="preserve"> partido político </w:t>
      </w:r>
      <w:r w:rsidR="00B7417C" w:rsidRPr="004E7718">
        <w:rPr>
          <w:rFonts w:ascii="Arial" w:eastAsia="Times New Roman" w:hAnsi="Arial" w:cs="Arial"/>
          <w:color w:val="000000"/>
          <w:sz w:val="24"/>
          <w:szCs w:val="24"/>
          <w:lang w:val="es-419" w:eastAsia="es-MX"/>
        </w:rPr>
        <w:t xml:space="preserve">local Hagamos, por un periodo de tres años más, </w:t>
      </w:r>
      <w:r w:rsidRPr="004E7718">
        <w:rPr>
          <w:rFonts w:ascii="Arial" w:eastAsia="Times New Roman" w:hAnsi="Arial" w:cs="Arial"/>
          <w:color w:val="000000"/>
          <w:sz w:val="24"/>
          <w:szCs w:val="24"/>
          <w:lang w:val="es-419" w:eastAsia="es-MX"/>
        </w:rPr>
        <w:t xml:space="preserve">se deberá de inscribir </w:t>
      </w:r>
      <w:r w:rsidR="00B7417C" w:rsidRPr="004E7718">
        <w:rPr>
          <w:rFonts w:ascii="Arial" w:eastAsia="Times New Roman" w:hAnsi="Arial" w:cs="Arial"/>
          <w:color w:val="000000"/>
          <w:sz w:val="24"/>
          <w:szCs w:val="24"/>
          <w:lang w:val="es-419" w:eastAsia="es-MX"/>
        </w:rPr>
        <w:t xml:space="preserve">dicha designación </w:t>
      </w:r>
      <w:r w:rsidRPr="004E7718">
        <w:rPr>
          <w:rFonts w:ascii="Arial" w:eastAsia="Times New Roman" w:hAnsi="Arial" w:cs="Arial"/>
          <w:color w:val="000000"/>
          <w:sz w:val="24"/>
          <w:szCs w:val="24"/>
          <w:lang w:val="es-419" w:eastAsia="es-MX"/>
        </w:rPr>
        <w:t>en el libro de registro que para el efecto lleva la Dirección Ejecutiva</w:t>
      </w:r>
      <w:r w:rsidR="00B7417C" w:rsidRPr="004E7718">
        <w:rPr>
          <w:rFonts w:ascii="Arial" w:eastAsia="Times New Roman" w:hAnsi="Arial" w:cs="Arial"/>
          <w:color w:val="000000"/>
          <w:sz w:val="24"/>
          <w:szCs w:val="24"/>
          <w:lang w:val="es-419" w:eastAsia="es-MX"/>
        </w:rPr>
        <w:t xml:space="preserve"> de Prerrogativas</w:t>
      </w:r>
      <w:r w:rsidRPr="004E7718">
        <w:rPr>
          <w:rFonts w:ascii="Arial" w:eastAsia="Times New Roman" w:hAnsi="Arial" w:cs="Arial"/>
          <w:color w:val="000000"/>
          <w:sz w:val="24"/>
          <w:szCs w:val="24"/>
          <w:lang w:val="es-419" w:eastAsia="es-MX"/>
        </w:rPr>
        <w:t>.</w:t>
      </w:r>
      <w:r>
        <w:rPr>
          <w:rFonts w:ascii="Arial" w:eastAsia="Times New Roman" w:hAnsi="Arial" w:cs="Arial"/>
          <w:color w:val="000000"/>
          <w:sz w:val="24"/>
          <w:szCs w:val="24"/>
          <w:lang w:val="es-419" w:eastAsia="es-MX"/>
        </w:rPr>
        <w:t xml:space="preserve">  </w:t>
      </w:r>
    </w:p>
    <w:p w14:paraId="5A77A399" w14:textId="77777777" w:rsidR="008D693C" w:rsidRPr="009B2441" w:rsidRDefault="008D693C" w:rsidP="004A5953">
      <w:pPr>
        <w:autoSpaceDE w:val="0"/>
        <w:autoSpaceDN w:val="0"/>
        <w:adjustRightInd w:val="0"/>
        <w:spacing w:before="100" w:beforeAutospacing="1" w:after="100" w:afterAutospacing="1"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val="es-419" w:eastAsia="es-MX"/>
        </w:rPr>
        <w:t>Derivado de los considerandos anteriores, e</w:t>
      </w:r>
      <w:r w:rsidRPr="009B2441">
        <w:rPr>
          <w:rFonts w:ascii="Arial" w:eastAsia="Times New Roman" w:hAnsi="Arial" w:cs="Arial"/>
          <w:color w:val="000000"/>
          <w:sz w:val="24"/>
          <w:szCs w:val="24"/>
          <w:lang w:eastAsia="es-MX"/>
        </w:rPr>
        <w:t>n otro orden de ideas, y 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3ACC0CBC" w14:textId="77777777" w:rsidR="008D693C" w:rsidRPr="009B2441" w:rsidRDefault="008D693C" w:rsidP="004A5953">
      <w:pPr>
        <w:shd w:val="clear" w:color="auto" w:fill="FFFFFF"/>
        <w:spacing w:before="100" w:beforeAutospacing="1" w:after="100" w:afterAutospacing="1" w:line="276" w:lineRule="auto"/>
        <w:jc w:val="both"/>
        <w:rPr>
          <w:rFonts w:ascii="Arial" w:eastAsia="Times New Roman" w:hAnsi="Arial" w:cs="Arial"/>
          <w:color w:val="000000"/>
          <w:sz w:val="24"/>
          <w:szCs w:val="24"/>
          <w:lang w:eastAsia="es-MX"/>
        </w:rPr>
      </w:pPr>
      <w:r w:rsidRPr="009B2441">
        <w:rPr>
          <w:rFonts w:ascii="Arial" w:eastAsia="Times New Roman" w:hAnsi="Arial" w:cs="Arial"/>
          <w:color w:val="000000"/>
          <w:sz w:val="24"/>
          <w:szCs w:val="24"/>
          <w:lang w:eastAsia="es-MX"/>
        </w:rPr>
        <w:t xml:space="preserve">Por lo anteriormente expuesto; y con fundamento en el artículo 134, párrafo 1, </w:t>
      </w:r>
      <w:r w:rsidRPr="0060352A">
        <w:rPr>
          <w:rFonts w:ascii="Arial" w:eastAsia="Times New Roman" w:hAnsi="Arial" w:cs="Arial"/>
          <w:sz w:val="24"/>
          <w:szCs w:val="24"/>
          <w:lang w:eastAsia="es-MX"/>
        </w:rPr>
        <w:t>fracciones V</w:t>
      </w:r>
      <w:r w:rsidRPr="009B2441">
        <w:rPr>
          <w:rFonts w:ascii="Arial" w:eastAsia="Times New Roman" w:hAnsi="Arial" w:cs="Arial"/>
          <w:color w:val="000000"/>
          <w:sz w:val="24"/>
          <w:szCs w:val="24"/>
          <w:lang w:eastAsia="es-MX"/>
        </w:rPr>
        <w:t>III y LII, del Código Electoral del Estado de Jalisco, se proponen los siguientes puntos de</w:t>
      </w:r>
    </w:p>
    <w:p w14:paraId="41114E35" w14:textId="77777777" w:rsidR="008D693C" w:rsidRDefault="008D693C" w:rsidP="004A5953">
      <w:pPr>
        <w:spacing w:after="0" w:line="276" w:lineRule="auto"/>
        <w:jc w:val="center"/>
        <w:rPr>
          <w:rFonts w:ascii="Arial" w:eastAsia="Times New Roman" w:hAnsi="Arial" w:cs="Arial"/>
          <w:b/>
          <w:sz w:val="24"/>
          <w:szCs w:val="24"/>
          <w:lang w:val="pt-BR" w:eastAsia="es-ES"/>
        </w:rPr>
      </w:pPr>
      <w:r w:rsidRPr="009B2441">
        <w:rPr>
          <w:rFonts w:ascii="Arial" w:eastAsia="Times New Roman" w:hAnsi="Arial" w:cs="Arial"/>
          <w:b/>
          <w:sz w:val="24"/>
          <w:szCs w:val="24"/>
          <w:lang w:val="pt-BR" w:eastAsia="es-ES"/>
        </w:rPr>
        <w:t>A C U E R D O</w:t>
      </w:r>
    </w:p>
    <w:p w14:paraId="4769C2F3" w14:textId="77777777" w:rsidR="00AA1EBF" w:rsidRPr="009B2441" w:rsidRDefault="00AA1EBF" w:rsidP="004A5953">
      <w:pPr>
        <w:spacing w:after="0" w:line="276" w:lineRule="auto"/>
        <w:jc w:val="center"/>
        <w:rPr>
          <w:rFonts w:ascii="Arial" w:eastAsia="Times New Roman" w:hAnsi="Arial" w:cs="Arial"/>
          <w:b/>
          <w:sz w:val="24"/>
          <w:szCs w:val="24"/>
          <w:lang w:val="pt-BR" w:eastAsia="es-ES"/>
        </w:rPr>
      </w:pPr>
    </w:p>
    <w:p w14:paraId="4FF20CC9" w14:textId="77777777" w:rsidR="008D693C" w:rsidRDefault="008D693C" w:rsidP="004A5953">
      <w:pPr>
        <w:spacing w:after="0" w:line="276" w:lineRule="auto"/>
        <w:jc w:val="both"/>
        <w:rPr>
          <w:rFonts w:ascii="Arial" w:eastAsia="Times New Roman" w:hAnsi="Arial" w:cs="Arial"/>
          <w:sz w:val="24"/>
          <w:szCs w:val="24"/>
          <w:lang w:val="es-ES_tradnl" w:eastAsia="es-ES"/>
        </w:rPr>
      </w:pPr>
      <w:r w:rsidRPr="009B2441">
        <w:rPr>
          <w:rFonts w:ascii="Arial" w:eastAsia="Times New Roman" w:hAnsi="Arial" w:cs="Arial"/>
          <w:b/>
          <w:bCs/>
          <w:sz w:val="24"/>
          <w:szCs w:val="24"/>
          <w:lang w:val="pt-BR" w:eastAsia="es-ES"/>
        </w:rPr>
        <w:t>Primero.</w:t>
      </w:r>
      <w:r w:rsidRPr="009B2441">
        <w:rPr>
          <w:rFonts w:ascii="Arial" w:eastAsia="Times New Roman" w:hAnsi="Arial" w:cs="Arial"/>
          <w:sz w:val="24"/>
          <w:szCs w:val="24"/>
          <w:lang w:val="pt-BR" w:eastAsia="es-ES"/>
        </w:rPr>
        <w:t xml:space="preserve"> </w:t>
      </w:r>
      <w:r w:rsidRPr="009B2441">
        <w:rPr>
          <w:rFonts w:ascii="Arial" w:eastAsia="Times New Roman" w:hAnsi="Arial" w:cs="Arial"/>
          <w:sz w:val="24"/>
          <w:szCs w:val="24"/>
          <w:lang w:val="es-ES_tradnl" w:eastAsia="es-ES"/>
        </w:rPr>
        <w:t xml:space="preserve">Se declara la procedencia constitucional y legal de la designación de las personas </w:t>
      </w:r>
      <w:r w:rsidRPr="009B2441">
        <w:rPr>
          <w:rFonts w:ascii="Arial" w:eastAsia="Times New Roman" w:hAnsi="Arial" w:cs="Arial"/>
          <w:sz w:val="24"/>
          <w:szCs w:val="24"/>
          <w:lang w:eastAsia="es-ES"/>
        </w:rPr>
        <w:t xml:space="preserve">Ernesto Rafael Gutiérrez Guízar como </w:t>
      </w:r>
      <w:r w:rsidRPr="0060352A">
        <w:rPr>
          <w:rFonts w:ascii="Arial" w:eastAsia="Times New Roman" w:hAnsi="Arial" w:cs="Arial"/>
          <w:sz w:val="24"/>
          <w:szCs w:val="24"/>
          <w:lang w:eastAsia="es-ES"/>
        </w:rPr>
        <w:t>Presidente y de Valeria Guadalupe Ávila Gutiérrez, como Vicepresidenta Ejec</w:t>
      </w:r>
      <w:r w:rsidRPr="009B2441">
        <w:rPr>
          <w:rFonts w:ascii="Arial" w:eastAsia="Times New Roman" w:hAnsi="Arial" w:cs="Arial"/>
          <w:sz w:val="24"/>
          <w:szCs w:val="24"/>
          <w:lang w:eastAsia="es-ES"/>
        </w:rPr>
        <w:t>utiva de la Coordinación Ejecutiva Estatal</w:t>
      </w:r>
      <w:r w:rsidRPr="009B2441">
        <w:rPr>
          <w:rFonts w:ascii="Arial" w:eastAsia="Times New Roman" w:hAnsi="Arial" w:cs="Arial"/>
          <w:sz w:val="24"/>
          <w:szCs w:val="24"/>
          <w:lang w:val="es-ES_tradnl" w:eastAsia="es-ES"/>
        </w:rPr>
        <w:t xml:space="preserve"> del partido político local </w:t>
      </w:r>
      <w:r w:rsidRPr="009B2441">
        <w:rPr>
          <w:rFonts w:ascii="Arial" w:eastAsia="Times New Roman" w:hAnsi="Arial" w:cs="Arial"/>
          <w:sz w:val="24"/>
          <w:szCs w:val="24"/>
          <w:lang w:eastAsia="es-ES"/>
        </w:rPr>
        <w:t>Hagamos,</w:t>
      </w:r>
      <w:r w:rsidRPr="009B2441">
        <w:rPr>
          <w:rFonts w:ascii="Arial" w:eastAsia="Times New Roman" w:hAnsi="Arial" w:cs="Arial"/>
          <w:sz w:val="24"/>
          <w:szCs w:val="24"/>
          <w:lang w:val="es-ES_tradnl" w:eastAsia="es-ES"/>
        </w:rPr>
        <w:t xml:space="preserve"> en términos de</w:t>
      </w:r>
      <w:r w:rsidRPr="009B2441">
        <w:rPr>
          <w:rFonts w:ascii="Arial" w:eastAsia="Times New Roman" w:hAnsi="Arial" w:cs="Arial"/>
          <w:sz w:val="24"/>
          <w:szCs w:val="24"/>
          <w:lang w:eastAsia="es-ES"/>
        </w:rPr>
        <w:t>l</w:t>
      </w:r>
      <w:r w:rsidRPr="009B2441">
        <w:rPr>
          <w:rFonts w:ascii="Arial" w:eastAsia="Times New Roman" w:hAnsi="Arial" w:cs="Arial"/>
          <w:sz w:val="24"/>
          <w:szCs w:val="24"/>
          <w:lang w:val="es-ES_tradnl" w:eastAsia="es-ES"/>
        </w:rPr>
        <w:t xml:space="preserve"> considerando VIII de</w:t>
      </w:r>
      <w:r w:rsidRPr="009B2441">
        <w:rPr>
          <w:rFonts w:ascii="Arial" w:eastAsia="Times New Roman" w:hAnsi="Arial" w:cs="Arial"/>
          <w:sz w:val="24"/>
          <w:szCs w:val="24"/>
          <w:lang w:eastAsia="es-ES"/>
        </w:rPr>
        <w:t>l presente</w:t>
      </w:r>
      <w:r w:rsidRPr="009B2441">
        <w:rPr>
          <w:rFonts w:ascii="Arial" w:eastAsia="Times New Roman" w:hAnsi="Arial" w:cs="Arial"/>
          <w:sz w:val="24"/>
          <w:szCs w:val="24"/>
          <w:lang w:val="es-ES_tradnl" w:eastAsia="es-ES"/>
        </w:rPr>
        <w:t xml:space="preserve"> acuerdo. </w:t>
      </w:r>
    </w:p>
    <w:p w14:paraId="2E894B22" w14:textId="77777777" w:rsidR="00AA1EBF" w:rsidRPr="009B2441" w:rsidRDefault="00AA1EBF" w:rsidP="004A5953">
      <w:pPr>
        <w:spacing w:after="0" w:line="276" w:lineRule="auto"/>
        <w:jc w:val="both"/>
        <w:rPr>
          <w:rFonts w:ascii="Arial" w:eastAsia="Times New Roman" w:hAnsi="Arial" w:cs="Arial"/>
          <w:sz w:val="24"/>
          <w:szCs w:val="24"/>
          <w:lang w:val="es-ES_tradnl" w:eastAsia="es-ES"/>
        </w:rPr>
      </w:pPr>
    </w:p>
    <w:p w14:paraId="13E16A71" w14:textId="0DA04FCE" w:rsidR="008D693C" w:rsidRDefault="008D693C" w:rsidP="004A5953">
      <w:pPr>
        <w:shd w:val="clear" w:color="auto" w:fill="FFFFFF"/>
        <w:spacing w:after="0" w:line="276" w:lineRule="auto"/>
        <w:jc w:val="both"/>
        <w:rPr>
          <w:rFonts w:ascii="Arial" w:eastAsia="Times New Roman" w:hAnsi="Arial" w:cs="Arial"/>
          <w:color w:val="000000"/>
          <w:sz w:val="24"/>
          <w:szCs w:val="24"/>
          <w:lang w:val="es-419" w:eastAsia="es-MX"/>
        </w:rPr>
      </w:pPr>
      <w:r w:rsidRPr="009B2441">
        <w:rPr>
          <w:rFonts w:ascii="Arial" w:eastAsia="Times New Roman" w:hAnsi="Arial" w:cs="Arial"/>
          <w:b/>
          <w:kern w:val="18"/>
          <w:sz w:val="24"/>
          <w:szCs w:val="24"/>
          <w:lang w:val="es-ES" w:eastAsia="es-ES"/>
        </w:rPr>
        <w:lastRenderedPageBreak/>
        <w:t>Segundo</w:t>
      </w:r>
      <w:r w:rsidRPr="009B2441">
        <w:rPr>
          <w:rFonts w:ascii="Arial" w:eastAsia="Times New Roman" w:hAnsi="Arial" w:cs="Arial"/>
          <w:b/>
          <w:kern w:val="18"/>
          <w:sz w:val="24"/>
          <w:szCs w:val="24"/>
          <w:lang w:val="x-none" w:eastAsia="es-ES"/>
        </w:rPr>
        <w:t xml:space="preserve">. </w:t>
      </w:r>
      <w:r>
        <w:rPr>
          <w:rFonts w:ascii="Arial" w:eastAsia="Times New Roman" w:hAnsi="Arial" w:cs="Arial"/>
          <w:color w:val="000000"/>
          <w:sz w:val="24"/>
          <w:szCs w:val="24"/>
          <w:lang w:val="es-419" w:eastAsia="es-MX"/>
        </w:rPr>
        <w:t>S</w:t>
      </w:r>
      <w:proofErr w:type="spellStart"/>
      <w:r w:rsidRPr="009B2441">
        <w:rPr>
          <w:rFonts w:ascii="Arial" w:eastAsia="Times New Roman" w:hAnsi="Arial" w:cs="Arial"/>
          <w:color w:val="000000"/>
          <w:sz w:val="24"/>
          <w:szCs w:val="24"/>
          <w:lang w:eastAsia="es-MX"/>
        </w:rPr>
        <w:t>e</w:t>
      </w:r>
      <w:proofErr w:type="spellEnd"/>
      <w:r w:rsidRPr="009B2441">
        <w:rPr>
          <w:rFonts w:ascii="Arial" w:eastAsia="Times New Roman" w:hAnsi="Arial" w:cs="Arial"/>
          <w:color w:val="000000"/>
          <w:sz w:val="24"/>
          <w:szCs w:val="24"/>
          <w:lang w:eastAsia="es-MX"/>
        </w:rPr>
        <w:t xml:space="preserve"> instruye a la Dirección Ejecutiva de Prerrogativas de este Instituto, para que proceda a inscribir </w:t>
      </w:r>
      <w:r>
        <w:rPr>
          <w:rFonts w:ascii="Arial" w:eastAsia="Times New Roman" w:hAnsi="Arial" w:cs="Arial"/>
          <w:color w:val="000000"/>
          <w:sz w:val="24"/>
          <w:szCs w:val="24"/>
          <w:lang w:val="es-419" w:eastAsia="es-MX"/>
        </w:rPr>
        <w:t xml:space="preserve">de manera inmediata </w:t>
      </w:r>
      <w:r w:rsidRPr="009B2441">
        <w:rPr>
          <w:rFonts w:ascii="Arial" w:eastAsia="Times New Roman" w:hAnsi="Arial" w:cs="Arial"/>
          <w:color w:val="000000"/>
          <w:sz w:val="24"/>
          <w:szCs w:val="24"/>
          <w:lang w:eastAsia="es-MX"/>
        </w:rPr>
        <w:t>en el libro de registro correspondiente</w:t>
      </w:r>
      <w:r>
        <w:rPr>
          <w:rFonts w:ascii="Arial" w:eastAsia="Times New Roman" w:hAnsi="Arial" w:cs="Arial"/>
          <w:color w:val="000000"/>
          <w:sz w:val="24"/>
          <w:szCs w:val="24"/>
          <w:lang w:val="es-419" w:eastAsia="es-MX"/>
        </w:rPr>
        <w:t>,</w:t>
      </w:r>
      <w:r w:rsidRPr="009B2441">
        <w:rPr>
          <w:rFonts w:ascii="Arial" w:eastAsia="Times New Roman" w:hAnsi="Arial" w:cs="Arial"/>
          <w:color w:val="000000"/>
          <w:sz w:val="24"/>
          <w:szCs w:val="24"/>
          <w:lang w:eastAsia="es-MX"/>
        </w:rPr>
        <w:t xml:space="preserve"> los cambios aprobados al parti</w:t>
      </w:r>
      <w:r w:rsidR="00B7417C">
        <w:rPr>
          <w:rFonts w:ascii="Arial" w:eastAsia="Times New Roman" w:hAnsi="Arial" w:cs="Arial"/>
          <w:color w:val="000000"/>
          <w:sz w:val="24"/>
          <w:szCs w:val="24"/>
          <w:lang w:eastAsia="es-MX"/>
        </w:rPr>
        <w:t>do político local Hagamos, en la Coordinación Ejecutiva Estatal,</w:t>
      </w:r>
      <w:r w:rsidRPr="009B2441">
        <w:rPr>
          <w:rFonts w:ascii="Arial" w:eastAsia="Times New Roman" w:hAnsi="Arial" w:cs="Arial"/>
          <w:color w:val="000000"/>
          <w:sz w:val="24"/>
          <w:szCs w:val="24"/>
          <w:lang w:eastAsia="es-MX"/>
        </w:rPr>
        <w:t xml:space="preserve"> en los té</w:t>
      </w:r>
      <w:r>
        <w:rPr>
          <w:rFonts w:ascii="Arial" w:eastAsia="Times New Roman" w:hAnsi="Arial" w:cs="Arial"/>
          <w:color w:val="000000"/>
          <w:sz w:val="24"/>
          <w:szCs w:val="24"/>
          <w:lang w:eastAsia="es-MX"/>
        </w:rPr>
        <w:t xml:space="preserve">rminos precisados en </w:t>
      </w:r>
      <w:r>
        <w:rPr>
          <w:rFonts w:ascii="Arial" w:eastAsia="Times New Roman" w:hAnsi="Arial" w:cs="Arial"/>
          <w:color w:val="000000"/>
          <w:sz w:val="24"/>
          <w:szCs w:val="24"/>
          <w:lang w:val="es-419" w:eastAsia="es-MX"/>
        </w:rPr>
        <w:t>los</w:t>
      </w:r>
      <w:r w:rsidRPr="009B2441">
        <w:rPr>
          <w:rFonts w:ascii="Arial" w:eastAsia="Times New Roman" w:hAnsi="Arial" w:cs="Arial"/>
          <w:color w:val="000000"/>
          <w:sz w:val="24"/>
          <w:szCs w:val="24"/>
          <w:lang w:eastAsia="es-MX"/>
        </w:rPr>
        <w:t xml:space="preserve"> considerando</w:t>
      </w:r>
      <w:r>
        <w:rPr>
          <w:rFonts w:ascii="Arial" w:eastAsia="Times New Roman" w:hAnsi="Arial" w:cs="Arial"/>
          <w:color w:val="000000"/>
          <w:sz w:val="24"/>
          <w:szCs w:val="24"/>
          <w:lang w:val="es-419" w:eastAsia="es-MX"/>
        </w:rPr>
        <w:t>s VIII y IX</w:t>
      </w:r>
      <w:r w:rsidRPr="009B2441">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val="es-419" w:eastAsia="es-MX"/>
        </w:rPr>
        <w:t>del presente acuerdo.</w:t>
      </w:r>
    </w:p>
    <w:p w14:paraId="761491F1" w14:textId="77777777" w:rsidR="00AA1EBF" w:rsidRPr="00253A1B" w:rsidRDefault="00AA1EBF" w:rsidP="004A5953">
      <w:pPr>
        <w:shd w:val="clear" w:color="auto" w:fill="FFFFFF"/>
        <w:spacing w:after="0" w:line="276" w:lineRule="auto"/>
        <w:jc w:val="both"/>
        <w:rPr>
          <w:rFonts w:ascii="Arial" w:eastAsia="Times New Roman" w:hAnsi="Arial" w:cs="Arial"/>
          <w:b/>
          <w:kern w:val="18"/>
          <w:sz w:val="24"/>
          <w:szCs w:val="24"/>
          <w:lang w:val="es-419" w:eastAsia="es-ES"/>
        </w:rPr>
      </w:pPr>
    </w:p>
    <w:p w14:paraId="49BD2859" w14:textId="0BC518EA" w:rsidR="008D693C" w:rsidRDefault="008D693C" w:rsidP="004A5953">
      <w:pPr>
        <w:shd w:val="clear" w:color="auto" w:fill="FFFFFF"/>
        <w:spacing w:after="0" w:line="276" w:lineRule="auto"/>
        <w:jc w:val="both"/>
        <w:rPr>
          <w:rFonts w:ascii="Arial" w:eastAsia="Times New Roman" w:hAnsi="Arial" w:cs="Arial"/>
          <w:kern w:val="18"/>
          <w:sz w:val="24"/>
          <w:szCs w:val="24"/>
          <w:lang w:val="x-none" w:eastAsia="es-ES"/>
        </w:rPr>
      </w:pPr>
      <w:r>
        <w:rPr>
          <w:rFonts w:ascii="Arial" w:eastAsia="Times New Roman" w:hAnsi="Arial" w:cs="Arial"/>
          <w:b/>
          <w:kern w:val="18"/>
          <w:sz w:val="24"/>
          <w:szCs w:val="24"/>
          <w:lang w:val="es-419" w:eastAsia="es-ES"/>
        </w:rPr>
        <w:t xml:space="preserve">Tercero. </w:t>
      </w:r>
      <w:r w:rsidRPr="009B2441">
        <w:rPr>
          <w:rFonts w:ascii="Arial" w:eastAsia="Times New Roman" w:hAnsi="Arial" w:cs="Arial"/>
          <w:bCs/>
          <w:kern w:val="18"/>
          <w:sz w:val="24"/>
          <w:szCs w:val="24"/>
          <w:lang w:val="x-none" w:eastAsia="es-ES"/>
        </w:rPr>
        <w:t>Comuníquese el presente acuerdo</w:t>
      </w:r>
      <w:r w:rsidRPr="009B2441">
        <w:rPr>
          <w:rFonts w:ascii="Arial" w:eastAsia="Times New Roman" w:hAnsi="Arial" w:cs="Arial"/>
          <w:b/>
          <w:kern w:val="18"/>
          <w:sz w:val="24"/>
          <w:szCs w:val="24"/>
          <w:lang w:val="x-none" w:eastAsia="es-ES"/>
        </w:rPr>
        <w:t xml:space="preserve"> </w:t>
      </w:r>
      <w:r w:rsidRPr="009B2441">
        <w:rPr>
          <w:rFonts w:ascii="Arial" w:eastAsia="Times New Roman" w:hAnsi="Arial" w:cs="Arial"/>
          <w:kern w:val="18"/>
          <w:sz w:val="24"/>
          <w:szCs w:val="24"/>
          <w:lang w:val="x-none" w:eastAsia="es-ES"/>
        </w:rPr>
        <w:t>al Instituto Nacional Electoral,</w:t>
      </w:r>
      <w:r w:rsidRPr="009B2441">
        <w:rPr>
          <w:rFonts w:ascii="Arial" w:eastAsia="Times New Roman" w:hAnsi="Arial" w:cs="Arial"/>
          <w:kern w:val="18"/>
          <w:sz w:val="24"/>
          <w:szCs w:val="24"/>
          <w:lang w:eastAsia="es-ES"/>
        </w:rPr>
        <w:t xml:space="preserve"> por conducto </w:t>
      </w:r>
      <w:r w:rsidRPr="009B2441">
        <w:rPr>
          <w:rFonts w:ascii="Arial" w:eastAsia="Times New Roman" w:hAnsi="Arial" w:cs="Arial"/>
          <w:kern w:val="18"/>
          <w:sz w:val="24"/>
          <w:szCs w:val="24"/>
          <w:lang w:val="x-none" w:eastAsia="es-ES"/>
        </w:rPr>
        <w:t>del Sistema de Vinculación con los Organismos Públicos Locales Electorales, para los efectos correspondientes.</w:t>
      </w:r>
    </w:p>
    <w:p w14:paraId="5BD270A7" w14:textId="77777777" w:rsidR="00AA1EBF" w:rsidRPr="009B2441" w:rsidRDefault="00AA1EBF" w:rsidP="004A5953">
      <w:pPr>
        <w:shd w:val="clear" w:color="auto" w:fill="FFFFFF"/>
        <w:spacing w:after="0" w:line="276" w:lineRule="auto"/>
        <w:jc w:val="both"/>
        <w:rPr>
          <w:rFonts w:ascii="Arial" w:eastAsia="Times New Roman" w:hAnsi="Arial" w:cs="Arial"/>
          <w:kern w:val="18"/>
          <w:sz w:val="24"/>
          <w:szCs w:val="24"/>
          <w:lang w:eastAsia="es-ES"/>
        </w:rPr>
      </w:pPr>
    </w:p>
    <w:p w14:paraId="78C1BA1E" w14:textId="77777777" w:rsidR="008D693C" w:rsidRDefault="008D693C" w:rsidP="004A5953">
      <w:pPr>
        <w:shd w:val="clear" w:color="auto" w:fill="FFFFFF"/>
        <w:spacing w:after="0" w:line="276" w:lineRule="auto"/>
        <w:jc w:val="both"/>
        <w:rPr>
          <w:rFonts w:ascii="Arial" w:eastAsia="Times New Roman" w:hAnsi="Arial" w:cs="Arial"/>
          <w:sz w:val="24"/>
          <w:szCs w:val="24"/>
          <w:lang w:val="es-ES_tradnl" w:eastAsia="es-ES"/>
        </w:rPr>
      </w:pPr>
      <w:r>
        <w:rPr>
          <w:rFonts w:ascii="Arial" w:eastAsia="Times New Roman" w:hAnsi="Arial" w:cs="Arial"/>
          <w:b/>
          <w:sz w:val="24"/>
          <w:szCs w:val="24"/>
          <w:lang w:val="es-419" w:eastAsia="es-ES"/>
        </w:rPr>
        <w:t>Cuarto</w:t>
      </w:r>
      <w:r w:rsidRPr="009B2441">
        <w:rPr>
          <w:rFonts w:ascii="Arial" w:eastAsia="Times New Roman" w:hAnsi="Arial" w:cs="Arial"/>
          <w:b/>
          <w:sz w:val="24"/>
          <w:szCs w:val="24"/>
          <w:lang w:val="es-ES_tradnl" w:eastAsia="es-ES"/>
        </w:rPr>
        <w:t xml:space="preserve">. </w:t>
      </w:r>
      <w:r w:rsidRPr="009B2441">
        <w:rPr>
          <w:rFonts w:ascii="Arial" w:eastAsia="Times New Roman" w:hAnsi="Arial" w:cs="Arial"/>
          <w:sz w:val="24"/>
          <w:szCs w:val="24"/>
          <w:lang w:eastAsia="es-ES"/>
        </w:rPr>
        <w:t xml:space="preserve">Notifíquese a los partidos políticos registrados y acreditados ante este organismo electoral, </w:t>
      </w:r>
      <w:r w:rsidRPr="009B2441">
        <w:rPr>
          <w:rFonts w:ascii="Arial" w:eastAsia="Times New Roman" w:hAnsi="Arial" w:cs="Arial"/>
          <w:sz w:val="24"/>
          <w:szCs w:val="24"/>
          <w:lang w:val="es-ES_tradnl" w:eastAsia="es-ES"/>
        </w:rPr>
        <w:t>mediante el correo electrónico registrado ante este Instituto y publíquese en el periódico oficial “El Estado de Jalisco”, así como en la página oficial de internet de este Instituto.</w:t>
      </w:r>
    </w:p>
    <w:p w14:paraId="1E76A119" w14:textId="77777777" w:rsidR="00AA1EBF" w:rsidRDefault="00AA1EBF" w:rsidP="004A5953">
      <w:pPr>
        <w:shd w:val="clear" w:color="auto" w:fill="FFFFFF"/>
        <w:spacing w:after="0" w:line="276" w:lineRule="auto"/>
        <w:jc w:val="both"/>
        <w:rPr>
          <w:rFonts w:ascii="Arial" w:eastAsia="Times New Roman" w:hAnsi="Arial" w:cs="Arial"/>
          <w:sz w:val="24"/>
          <w:szCs w:val="24"/>
          <w:lang w:val="es-ES_tradnl" w:eastAsia="es-ES"/>
        </w:rPr>
      </w:pPr>
    </w:p>
    <w:p w14:paraId="4AFBC7D0" w14:textId="77777777" w:rsidR="00AA1EBF" w:rsidRPr="009B2441" w:rsidRDefault="00AA1EBF" w:rsidP="004A5953">
      <w:pPr>
        <w:shd w:val="clear" w:color="auto" w:fill="FFFFFF"/>
        <w:spacing w:after="0" w:line="276" w:lineRule="auto"/>
        <w:jc w:val="both"/>
        <w:rPr>
          <w:rFonts w:ascii="Arial" w:eastAsia="Times New Roman" w:hAnsi="Arial" w:cs="Arial"/>
          <w:sz w:val="24"/>
          <w:szCs w:val="24"/>
          <w:lang w:val="es-ES_tradnl" w:eastAsia="es-ES"/>
        </w:rPr>
      </w:pPr>
    </w:p>
    <w:p w14:paraId="3B0DFE4B" w14:textId="77777777" w:rsidR="008D693C" w:rsidRPr="009B2441" w:rsidRDefault="008D693C" w:rsidP="004A5953">
      <w:pPr>
        <w:spacing w:after="0" w:line="276" w:lineRule="auto"/>
        <w:jc w:val="center"/>
        <w:rPr>
          <w:rFonts w:ascii="Arial" w:eastAsia="Times New Roman" w:hAnsi="Arial" w:cs="Arial"/>
          <w:b/>
          <w:kern w:val="18"/>
          <w:sz w:val="24"/>
          <w:szCs w:val="24"/>
          <w:lang w:eastAsia="es-ES"/>
        </w:rPr>
      </w:pPr>
      <w:r w:rsidRPr="009B2441">
        <w:rPr>
          <w:rFonts w:ascii="Arial" w:eastAsia="Times New Roman" w:hAnsi="Arial" w:cs="Arial"/>
          <w:b/>
          <w:kern w:val="18"/>
          <w:sz w:val="24"/>
          <w:szCs w:val="24"/>
          <w:lang w:eastAsia="es-ES"/>
        </w:rPr>
        <w:t xml:space="preserve">Guadalajara, Jalisco; a </w:t>
      </w:r>
      <w:r>
        <w:rPr>
          <w:rFonts w:ascii="Arial" w:eastAsia="Times New Roman" w:hAnsi="Arial" w:cs="Arial"/>
          <w:b/>
          <w:kern w:val="18"/>
          <w:sz w:val="24"/>
          <w:szCs w:val="24"/>
          <w:lang w:eastAsia="es-ES"/>
        </w:rPr>
        <w:t>26</w:t>
      </w:r>
      <w:r w:rsidRPr="009B2441">
        <w:rPr>
          <w:rFonts w:ascii="Arial" w:eastAsia="Times New Roman" w:hAnsi="Arial" w:cs="Arial"/>
          <w:b/>
          <w:kern w:val="18"/>
          <w:sz w:val="24"/>
          <w:szCs w:val="24"/>
          <w:lang w:eastAsia="es-ES"/>
        </w:rPr>
        <w:t xml:space="preserve"> de julio de 2023</w:t>
      </w:r>
    </w:p>
    <w:tbl>
      <w:tblPr>
        <w:tblW w:w="9356" w:type="dxa"/>
        <w:jc w:val="center"/>
        <w:tblLook w:val="04A0" w:firstRow="1" w:lastRow="0" w:firstColumn="1" w:lastColumn="0" w:noHBand="0" w:noVBand="1"/>
      </w:tblPr>
      <w:tblGrid>
        <w:gridCol w:w="4994"/>
        <w:gridCol w:w="4362"/>
      </w:tblGrid>
      <w:tr w:rsidR="008D693C" w:rsidRPr="009B2441" w14:paraId="71FD4D41" w14:textId="77777777" w:rsidTr="00BA5F37">
        <w:trPr>
          <w:trHeight w:val="1807"/>
          <w:jc w:val="center"/>
        </w:trPr>
        <w:tc>
          <w:tcPr>
            <w:tcW w:w="4994" w:type="dxa"/>
            <w:shd w:val="clear" w:color="auto" w:fill="auto"/>
          </w:tcPr>
          <w:p w14:paraId="0F6B3E38" w14:textId="77777777" w:rsidR="008D693C" w:rsidRDefault="008D693C" w:rsidP="004A5953">
            <w:pPr>
              <w:spacing w:after="0" w:line="276" w:lineRule="auto"/>
              <w:jc w:val="center"/>
              <w:rPr>
                <w:rFonts w:ascii="Arial" w:eastAsia="Times New Roman" w:hAnsi="Arial" w:cs="Arial"/>
                <w:b/>
                <w:kern w:val="18"/>
                <w:sz w:val="24"/>
                <w:szCs w:val="24"/>
                <w:lang w:eastAsia="es-ES"/>
              </w:rPr>
            </w:pPr>
          </w:p>
          <w:p w14:paraId="7F6AF9BB" w14:textId="77777777" w:rsidR="00AA1EBF" w:rsidRPr="009B2441" w:rsidRDefault="00AA1EBF" w:rsidP="004A5953">
            <w:pPr>
              <w:spacing w:after="0" w:line="276" w:lineRule="auto"/>
              <w:jc w:val="center"/>
              <w:rPr>
                <w:rFonts w:ascii="Arial" w:eastAsia="Times New Roman" w:hAnsi="Arial" w:cs="Arial"/>
                <w:b/>
                <w:kern w:val="18"/>
                <w:sz w:val="24"/>
                <w:szCs w:val="24"/>
                <w:lang w:eastAsia="es-ES"/>
              </w:rPr>
            </w:pPr>
          </w:p>
          <w:p w14:paraId="203E914F" w14:textId="77777777" w:rsidR="008D693C" w:rsidRPr="009B2441" w:rsidRDefault="008D693C" w:rsidP="004A5953">
            <w:pPr>
              <w:spacing w:after="0" w:line="276" w:lineRule="auto"/>
              <w:jc w:val="center"/>
              <w:rPr>
                <w:rFonts w:ascii="Arial" w:eastAsia="Times New Roman" w:hAnsi="Arial" w:cs="Arial"/>
                <w:b/>
                <w:kern w:val="18"/>
                <w:sz w:val="24"/>
                <w:szCs w:val="24"/>
                <w:lang w:eastAsia="es-ES"/>
              </w:rPr>
            </w:pPr>
          </w:p>
          <w:p w14:paraId="1B594890" w14:textId="77777777" w:rsidR="008D693C" w:rsidRPr="009B2441" w:rsidRDefault="008D693C" w:rsidP="004A5953">
            <w:pPr>
              <w:spacing w:after="0" w:line="276" w:lineRule="auto"/>
              <w:jc w:val="center"/>
              <w:rPr>
                <w:rFonts w:ascii="Arial" w:eastAsia="Times New Roman" w:hAnsi="Arial" w:cs="Arial"/>
                <w:b/>
                <w:kern w:val="18"/>
                <w:sz w:val="24"/>
                <w:szCs w:val="24"/>
                <w:lang w:eastAsia="es-ES"/>
              </w:rPr>
            </w:pPr>
            <w:r w:rsidRPr="009B2441">
              <w:rPr>
                <w:rFonts w:ascii="Arial" w:eastAsia="Times New Roman" w:hAnsi="Arial" w:cs="Arial"/>
                <w:b/>
                <w:kern w:val="18"/>
                <w:sz w:val="24"/>
                <w:szCs w:val="24"/>
                <w:lang w:eastAsia="es-ES"/>
              </w:rPr>
              <w:t>Mtra. Paula Ramírez Höhne</w:t>
            </w:r>
          </w:p>
          <w:p w14:paraId="4B416D04" w14:textId="77777777" w:rsidR="008D693C" w:rsidRPr="009B2441" w:rsidRDefault="008D693C" w:rsidP="004A5953">
            <w:pPr>
              <w:spacing w:after="0" w:line="276" w:lineRule="auto"/>
              <w:jc w:val="center"/>
              <w:rPr>
                <w:rFonts w:ascii="Arial" w:eastAsia="Times New Roman" w:hAnsi="Arial" w:cs="Arial"/>
                <w:b/>
                <w:kern w:val="18"/>
                <w:sz w:val="24"/>
                <w:szCs w:val="24"/>
                <w:lang w:eastAsia="es-ES"/>
              </w:rPr>
            </w:pPr>
            <w:r w:rsidRPr="009B2441">
              <w:rPr>
                <w:rFonts w:ascii="Arial" w:eastAsia="Times New Roman" w:hAnsi="Arial" w:cs="Arial"/>
                <w:b/>
                <w:kern w:val="18"/>
                <w:sz w:val="24"/>
                <w:szCs w:val="24"/>
                <w:lang w:eastAsia="es-ES"/>
              </w:rPr>
              <w:t>La Consejera presidenta</w:t>
            </w:r>
          </w:p>
        </w:tc>
        <w:tc>
          <w:tcPr>
            <w:tcW w:w="4362" w:type="dxa"/>
            <w:shd w:val="clear" w:color="auto" w:fill="auto"/>
          </w:tcPr>
          <w:p w14:paraId="28000ED7" w14:textId="77777777" w:rsidR="008D693C" w:rsidRPr="009B2441" w:rsidRDefault="008D693C" w:rsidP="004A5953">
            <w:pPr>
              <w:spacing w:after="0" w:line="276" w:lineRule="auto"/>
              <w:jc w:val="center"/>
              <w:rPr>
                <w:rFonts w:ascii="Arial" w:eastAsia="Times New Roman" w:hAnsi="Arial" w:cs="Arial"/>
                <w:b/>
                <w:kern w:val="18"/>
                <w:sz w:val="24"/>
                <w:szCs w:val="24"/>
                <w:lang w:eastAsia="es-ES"/>
              </w:rPr>
            </w:pPr>
          </w:p>
          <w:p w14:paraId="25462686" w14:textId="77777777" w:rsidR="008D693C" w:rsidRDefault="008D693C" w:rsidP="004A5953">
            <w:pPr>
              <w:spacing w:after="0" w:line="276" w:lineRule="auto"/>
              <w:jc w:val="center"/>
              <w:rPr>
                <w:rFonts w:ascii="Arial" w:eastAsia="Times New Roman" w:hAnsi="Arial" w:cs="Arial"/>
                <w:b/>
                <w:kern w:val="18"/>
                <w:sz w:val="24"/>
                <w:szCs w:val="24"/>
                <w:lang w:eastAsia="es-ES"/>
              </w:rPr>
            </w:pPr>
          </w:p>
          <w:p w14:paraId="5B176664" w14:textId="77777777" w:rsidR="00AA1EBF" w:rsidRPr="009B2441" w:rsidRDefault="00AA1EBF" w:rsidP="004A5953">
            <w:pPr>
              <w:spacing w:after="0" w:line="276" w:lineRule="auto"/>
              <w:jc w:val="center"/>
              <w:rPr>
                <w:rFonts w:ascii="Arial" w:eastAsia="Times New Roman" w:hAnsi="Arial" w:cs="Arial"/>
                <w:b/>
                <w:kern w:val="18"/>
                <w:sz w:val="24"/>
                <w:szCs w:val="24"/>
                <w:lang w:eastAsia="es-ES"/>
              </w:rPr>
            </w:pPr>
          </w:p>
          <w:p w14:paraId="3DBBB7F6" w14:textId="77777777" w:rsidR="008D693C" w:rsidRPr="009B2441" w:rsidRDefault="008D693C" w:rsidP="004A5953">
            <w:pPr>
              <w:spacing w:after="0" w:line="276" w:lineRule="auto"/>
              <w:jc w:val="center"/>
              <w:rPr>
                <w:rFonts w:ascii="Arial" w:eastAsia="Times New Roman" w:hAnsi="Arial" w:cs="Arial"/>
                <w:b/>
                <w:kern w:val="18"/>
                <w:sz w:val="24"/>
                <w:szCs w:val="24"/>
                <w:lang w:eastAsia="es-ES"/>
              </w:rPr>
            </w:pPr>
            <w:r w:rsidRPr="009B2441">
              <w:rPr>
                <w:rFonts w:ascii="Arial" w:eastAsia="Times New Roman" w:hAnsi="Arial" w:cs="Arial"/>
                <w:b/>
                <w:kern w:val="18"/>
                <w:sz w:val="24"/>
                <w:szCs w:val="24"/>
                <w:lang w:eastAsia="es-ES"/>
              </w:rPr>
              <w:t>Mtro. Christian Flores Garza</w:t>
            </w:r>
          </w:p>
          <w:p w14:paraId="658D1F79" w14:textId="77777777" w:rsidR="008D693C" w:rsidRPr="009B2441" w:rsidRDefault="008D693C" w:rsidP="004A5953">
            <w:pPr>
              <w:spacing w:after="0" w:line="276" w:lineRule="auto"/>
              <w:jc w:val="center"/>
              <w:rPr>
                <w:rFonts w:ascii="Arial" w:eastAsia="Times New Roman" w:hAnsi="Arial" w:cs="Arial"/>
                <w:b/>
                <w:color w:val="000000" w:themeColor="text1"/>
                <w:kern w:val="18"/>
                <w:sz w:val="24"/>
                <w:szCs w:val="24"/>
                <w:lang w:eastAsia="es-ES"/>
              </w:rPr>
            </w:pPr>
            <w:r w:rsidRPr="009B2441">
              <w:rPr>
                <w:rFonts w:ascii="Arial" w:eastAsia="Times New Roman" w:hAnsi="Arial" w:cs="Arial"/>
                <w:b/>
                <w:kern w:val="18"/>
                <w:sz w:val="24"/>
                <w:szCs w:val="24"/>
                <w:lang w:eastAsia="es-ES"/>
              </w:rPr>
              <w:t>El Secretario ejecutivo</w:t>
            </w:r>
          </w:p>
        </w:tc>
      </w:tr>
    </w:tbl>
    <w:p w14:paraId="1D89B0D3" w14:textId="77777777" w:rsidR="008D693C" w:rsidRPr="009B2441" w:rsidRDefault="008D693C" w:rsidP="004A5953">
      <w:pPr>
        <w:tabs>
          <w:tab w:val="left" w:pos="2680"/>
        </w:tabs>
        <w:spacing w:line="276" w:lineRule="auto"/>
        <w:rPr>
          <w:rFonts w:ascii="Arial" w:hAnsi="Arial" w:cs="Arial"/>
          <w:sz w:val="24"/>
          <w:szCs w:val="24"/>
        </w:rPr>
      </w:pPr>
    </w:p>
    <w:p w14:paraId="75671CA5" w14:textId="3705557B" w:rsidR="00C16294" w:rsidRDefault="00C16294" w:rsidP="00C16294">
      <w:pPr>
        <w:spacing w:line="256" w:lineRule="auto"/>
        <w:jc w:val="both"/>
        <w:rPr>
          <w:rFonts w:ascii="Arial" w:eastAsia="Trebuchet MS" w:hAnsi="Arial" w:cs="Arial"/>
          <w:sz w:val="16"/>
          <w:szCs w:val="16"/>
        </w:rPr>
      </w:pPr>
      <w:r>
        <w:rPr>
          <w:rFonts w:ascii="Arial" w:eastAsia="Trebuchet MS" w:hAnsi="Arial" w:cs="Arial"/>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 este organismo electoral, hago constar que el presente acuerdo fue aprobado en la </w:t>
      </w:r>
      <w:r>
        <w:rPr>
          <w:rFonts w:ascii="Arial" w:eastAsia="Trebuchet MS" w:hAnsi="Arial" w:cs="Arial"/>
          <w:b/>
          <w:bCs/>
          <w:sz w:val="16"/>
          <w:szCs w:val="16"/>
        </w:rPr>
        <w:t>cuarta sesión ordinaria</w:t>
      </w:r>
      <w:r>
        <w:rPr>
          <w:rFonts w:ascii="Arial" w:eastAsia="Trebuchet MS" w:hAnsi="Arial" w:cs="Arial"/>
          <w:sz w:val="16"/>
          <w:szCs w:val="16"/>
        </w:rPr>
        <w:t xml:space="preserve"> del Consejo General, celebrada el veintiséis de julio de dos mil veintitrés, por votación unánime de las personas consejeras electorales Silvia Guadalupe Bustos Vásquez, Zoad Jeanine García González, Miguel Godínez Terríquez, Moisés Pérez Vega, Brenda Judith Serafín Morfín, Claudia Alejandra Vargas Bautista y la consejera presidenta Paula Ramírez Höhne</w:t>
      </w:r>
      <w:r w:rsidRPr="004E7718">
        <w:rPr>
          <w:rFonts w:ascii="Arial" w:eastAsia="Trebuchet MS" w:hAnsi="Arial" w:cs="Arial"/>
          <w:sz w:val="16"/>
          <w:szCs w:val="16"/>
        </w:rPr>
        <w:t xml:space="preserve">; la consejera electoral Zoad Jeanine García González, </w:t>
      </w:r>
      <w:r w:rsidR="00163B0E" w:rsidRPr="004E7718">
        <w:rPr>
          <w:rFonts w:ascii="Arial" w:eastAsia="Trebuchet MS" w:hAnsi="Arial" w:cs="Arial"/>
          <w:sz w:val="16"/>
          <w:szCs w:val="16"/>
        </w:rPr>
        <w:t xml:space="preserve">anunció voto concurrente y </w:t>
      </w:r>
      <w:r w:rsidRPr="004E7718">
        <w:rPr>
          <w:rFonts w:ascii="Arial" w:eastAsia="Trebuchet MS" w:hAnsi="Arial" w:cs="Arial"/>
          <w:sz w:val="16"/>
          <w:szCs w:val="16"/>
        </w:rPr>
        <w:t>razonado</w:t>
      </w:r>
      <w:r w:rsidR="00163B0E" w:rsidRPr="004E7718">
        <w:rPr>
          <w:rFonts w:ascii="Arial" w:eastAsia="Trebuchet MS" w:hAnsi="Arial" w:cs="Arial"/>
          <w:sz w:val="16"/>
          <w:szCs w:val="16"/>
        </w:rPr>
        <w:t>, mismo que presentó el veintiocho de julio de dos mil veintitrés en la Oficialía de Partes Virtual, en donde se registró con el número de folio 13,343</w:t>
      </w:r>
      <w:r w:rsidRPr="004E7718">
        <w:rPr>
          <w:rFonts w:ascii="Arial" w:eastAsia="Trebuchet MS" w:hAnsi="Arial" w:cs="Arial"/>
          <w:sz w:val="16"/>
          <w:szCs w:val="16"/>
        </w:rPr>
        <w:t>. Doy fe.</w:t>
      </w:r>
    </w:p>
    <w:p w14:paraId="37AFA0D1" w14:textId="77777777" w:rsidR="00C16294" w:rsidRDefault="00C16294" w:rsidP="00C16294">
      <w:pPr>
        <w:spacing w:line="256" w:lineRule="auto"/>
        <w:jc w:val="both"/>
        <w:rPr>
          <w:rFonts w:ascii="Arial" w:eastAsia="Trebuchet MS" w:hAnsi="Arial" w:cs="Arial"/>
          <w:sz w:val="16"/>
          <w:szCs w:val="16"/>
        </w:rPr>
      </w:pPr>
    </w:p>
    <w:p w14:paraId="0FC2D8F6" w14:textId="77777777" w:rsidR="00C16294" w:rsidRDefault="00C16294" w:rsidP="00C16294">
      <w:pPr>
        <w:spacing w:after="0" w:line="256" w:lineRule="auto"/>
        <w:jc w:val="center"/>
        <w:rPr>
          <w:rFonts w:ascii="Arial" w:eastAsia="Trebuchet MS" w:hAnsi="Arial" w:cs="Arial"/>
          <w:sz w:val="16"/>
          <w:szCs w:val="16"/>
        </w:rPr>
      </w:pPr>
      <w:r>
        <w:rPr>
          <w:rFonts w:ascii="Arial" w:eastAsia="Trebuchet MS" w:hAnsi="Arial" w:cs="Arial"/>
          <w:sz w:val="16"/>
          <w:szCs w:val="16"/>
        </w:rPr>
        <w:t>Mtro. Christian Flores Garza</w:t>
      </w:r>
    </w:p>
    <w:p w14:paraId="410A01F3" w14:textId="77777777" w:rsidR="00C16294" w:rsidRDefault="00C16294" w:rsidP="00C16294">
      <w:pPr>
        <w:spacing w:after="0"/>
        <w:jc w:val="center"/>
        <w:rPr>
          <w:rFonts w:ascii="Trebuchet MS" w:hAnsi="Trebuchet MS"/>
          <w:lang w:val="es-ES"/>
        </w:rPr>
      </w:pPr>
      <w:r>
        <w:rPr>
          <w:rFonts w:ascii="Arial" w:eastAsia="Trebuchet MS" w:hAnsi="Arial" w:cs="Arial"/>
          <w:sz w:val="16"/>
          <w:szCs w:val="16"/>
        </w:rPr>
        <w:t>El secretario ejecutivo</w:t>
      </w:r>
    </w:p>
    <w:p w14:paraId="692508EC" w14:textId="77777777" w:rsidR="0084149C" w:rsidRDefault="0084149C" w:rsidP="004A5953">
      <w:pPr>
        <w:spacing w:line="276" w:lineRule="auto"/>
      </w:pPr>
    </w:p>
    <w:sectPr w:rsidR="0084149C" w:rsidSect="000043EC">
      <w:headerReference w:type="default" r:id="rId7"/>
      <w:footerReference w:type="default" r:id="rId8"/>
      <w:pgSz w:w="12240" w:h="15840" w:code="1"/>
      <w:pgMar w:top="2835"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12CB7" w14:textId="77777777" w:rsidR="002E646F" w:rsidRDefault="002E646F" w:rsidP="008D693C">
      <w:pPr>
        <w:spacing w:after="0" w:line="240" w:lineRule="auto"/>
      </w:pPr>
      <w:r>
        <w:separator/>
      </w:r>
    </w:p>
  </w:endnote>
  <w:endnote w:type="continuationSeparator" w:id="0">
    <w:p w14:paraId="32582C56" w14:textId="77777777" w:rsidR="002E646F" w:rsidRDefault="002E646F" w:rsidP="008D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C267" w14:textId="77777777" w:rsidR="00F574D2" w:rsidRPr="00956314" w:rsidRDefault="00C16294" w:rsidP="0055690D">
    <w:pPr>
      <w:tabs>
        <w:tab w:val="center" w:pos="4419"/>
        <w:tab w:val="right" w:pos="8838"/>
      </w:tabs>
      <w:suppressAutoHyphens/>
      <w:spacing w:after="200" w:line="276" w:lineRule="auto"/>
      <w:jc w:val="center"/>
      <w:rPr>
        <w:rFonts w:ascii="Times New Roman" w:eastAsia="Times New Roman" w:hAnsi="Times New Roman" w:cs="Times New Roman"/>
        <w:b/>
        <w:color w:val="7030A0"/>
        <w:sz w:val="16"/>
        <w:szCs w:val="16"/>
        <w:lang w:eastAsia="ar-SA"/>
      </w:rPr>
    </w:pPr>
    <w:r w:rsidRPr="00956314">
      <w:rPr>
        <w:rFonts w:ascii="Trebuchet MS" w:eastAsia="Times New Roman" w:hAnsi="Trebuchet MS" w:cs="Tahoma"/>
        <w:bCs/>
        <w:color w:val="A6A6A6"/>
        <w:sz w:val="16"/>
        <w:szCs w:val="16"/>
        <w:lang w:val="es-ES" w:eastAsia="ar-SA"/>
      </w:rPr>
      <w:t>Parque de las Estrellas 2764, colonia Jardines del Bosque Centro, Guadalajara, Jalisco, México. C.P.44520</w:t>
    </w:r>
    <w:r w:rsidR="004E7718">
      <w:rPr>
        <w:rFonts w:ascii="Trebuchet MS" w:eastAsia="Times New Roman" w:hAnsi="Trebuchet MS" w:cs="Tahoma"/>
        <w:bCs/>
        <w:color w:val="A6A6A6"/>
        <w:sz w:val="16"/>
        <w:szCs w:val="16"/>
        <w:lang w:val="es-ES" w:eastAsia="ar-SA"/>
      </w:rPr>
      <w:pict w14:anchorId="2DDE5CDB">
        <v:rect id="_x0000_i1025" style="width:408.3pt;height:1pt" o:hrpct="924" o:hralign="center" o:hrstd="t" o:hrnoshade="t" o:hr="t" fillcolor="#b2a1c7" stroked="f"/>
      </w:pict>
    </w:r>
    <w:r w:rsidRPr="00956314">
      <w:rPr>
        <w:rFonts w:ascii="Trebuchet MS" w:eastAsia="Times New Roman" w:hAnsi="Trebuchet MS" w:cs="Tahoma"/>
        <w:b/>
        <w:bCs/>
        <w:color w:val="7030A0"/>
        <w:sz w:val="16"/>
        <w:szCs w:val="16"/>
        <w:lang w:eastAsia="ar-SA"/>
      </w:rPr>
      <w:t>www.iepcjalisco.org.mx</w:t>
    </w:r>
  </w:p>
  <w:p w14:paraId="507DE712" w14:textId="77777777" w:rsidR="00F574D2" w:rsidRDefault="00C16294" w:rsidP="0055690D">
    <w:pPr>
      <w:tabs>
        <w:tab w:val="center" w:pos="4252"/>
        <w:tab w:val="right" w:pos="8504"/>
      </w:tabs>
      <w:suppressAutoHyphens/>
      <w:spacing w:after="0" w:line="240" w:lineRule="auto"/>
      <w:jc w:val="right"/>
    </w:pPr>
    <w:r w:rsidRPr="00956314">
      <w:rPr>
        <w:rFonts w:ascii="Trebuchet MS" w:eastAsia="Calibri" w:hAnsi="Trebuchet MS" w:cs="Arial"/>
        <w:sz w:val="16"/>
        <w:szCs w:val="16"/>
      </w:rPr>
      <w:t xml:space="preserve">Página </w:t>
    </w:r>
    <w:r w:rsidRPr="00956314">
      <w:rPr>
        <w:rFonts w:ascii="Trebuchet MS" w:eastAsia="Calibri" w:hAnsi="Trebuchet MS" w:cs="Arial"/>
        <w:sz w:val="16"/>
        <w:szCs w:val="16"/>
      </w:rPr>
      <w:fldChar w:fldCharType="begin"/>
    </w:r>
    <w:r w:rsidRPr="00956314">
      <w:rPr>
        <w:rFonts w:ascii="Trebuchet MS" w:eastAsia="Calibri" w:hAnsi="Trebuchet MS" w:cs="Arial"/>
        <w:sz w:val="16"/>
        <w:szCs w:val="16"/>
      </w:rPr>
      <w:instrText xml:space="preserve"> PAGE </w:instrText>
    </w:r>
    <w:r w:rsidRPr="00956314">
      <w:rPr>
        <w:rFonts w:ascii="Trebuchet MS" w:eastAsia="Calibri" w:hAnsi="Trebuchet MS" w:cs="Arial"/>
        <w:sz w:val="16"/>
        <w:szCs w:val="16"/>
      </w:rPr>
      <w:fldChar w:fldCharType="separate"/>
    </w:r>
    <w:r w:rsidR="00163B0E">
      <w:rPr>
        <w:rFonts w:ascii="Trebuchet MS" w:eastAsia="Calibri" w:hAnsi="Trebuchet MS" w:cs="Arial"/>
        <w:noProof/>
        <w:sz w:val="16"/>
        <w:szCs w:val="16"/>
      </w:rPr>
      <w:t>21</w:t>
    </w:r>
    <w:r w:rsidRPr="00956314">
      <w:rPr>
        <w:rFonts w:ascii="Trebuchet MS" w:eastAsia="Calibri" w:hAnsi="Trebuchet MS" w:cs="Arial"/>
        <w:sz w:val="16"/>
        <w:szCs w:val="16"/>
      </w:rPr>
      <w:fldChar w:fldCharType="end"/>
    </w:r>
    <w:r w:rsidRPr="00956314">
      <w:rPr>
        <w:rFonts w:ascii="Trebuchet MS" w:eastAsia="Calibri" w:hAnsi="Trebuchet MS" w:cs="Arial"/>
        <w:sz w:val="16"/>
        <w:szCs w:val="16"/>
      </w:rPr>
      <w:t xml:space="preserve"> de </w:t>
    </w:r>
    <w:r w:rsidRPr="00956314">
      <w:rPr>
        <w:rFonts w:ascii="Trebuchet MS" w:eastAsia="Calibri" w:hAnsi="Trebuchet MS" w:cs="Arial"/>
        <w:sz w:val="16"/>
        <w:szCs w:val="16"/>
      </w:rPr>
      <w:fldChar w:fldCharType="begin"/>
    </w:r>
    <w:r w:rsidRPr="00956314">
      <w:rPr>
        <w:rFonts w:ascii="Trebuchet MS" w:eastAsia="Calibri" w:hAnsi="Trebuchet MS" w:cs="Arial"/>
        <w:sz w:val="16"/>
        <w:szCs w:val="16"/>
      </w:rPr>
      <w:instrText xml:space="preserve"> NUMPAGES </w:instrText>
    </w:r>
    <w:r w:rsidRPr="00956314">
      <w:rPr>
        <w:rFonts w:ascii="Trebuchet MS" w:eastAsia="Calibri" w:hAnsi="Trebuchet MS" w:cs="Arial"/>
        <w:sz w:val="16"/>
        <w:szCs w:val="16"/>
      </w:rPr>
      <w:fldChar w:fldCharType="separate"/>
    </w:r>
    <w:r w:rsidR="00163B0E">
      <w:rPr>
        <w:rFonts w:ascii="Trebuchet MS" w:eastAsia="Calibri" w:hAnsi="Trebuchet MS" w:cs="Arial"/>
        <w:noProof/>
        <w:sz w:val="16"/>
        <w:szCs w:val="16"/>
      </w:rPr>
      <w:t>25</w:t>
    </w:r>
    <w:r w:rsidRPr="00956314">
      <w:rPr>
        <w:rFonts w:ascii="Trebuchet MS" w:eastAsia="Calibri" w:hAnsi="Trebuchet M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CF791" w14:textId="77777777" w:rsidR="002E646F" w:rsidRDefault="002E646F" w:rsidP="008D693C">
      <w:pPr>
        <w:spacing w:after="0" w:line="240" w:lineRule="auto"/>
      </w:pPr>
      <w:r>
        <w:separator/>
      </w:r>
    </w:p>
  </w:footnote>
  <w:footnote w:type="continuationSeparator" w:id="0">
    <w:p w14:paraId="04782016" w14:textId="77777777" w:rsidR="002E646F" w:rsidRDefault="002E646F" w:rsidP="008D693C">
      <w:pPr>
        <w:spacing w:after="0" w:line="240" w:lineRule="auto"/>
      </w:pPr>
      <w:r>
        <w:continuationSeparator/>
      </w:r>
    </w:p>
  </w:footnote>
  <w:footnote w:id="1">
    <w:p w14:paraId="46514C05" w14:textId="77777777" w:rsidR="008D693C" w:rsidRPr="00E54C19" w:rsidRDefault="008D693C" w:rsidP="008D693C">
      <w:pPr>
        <w:pStyle w:val="Textonotapie"/>
        <w:jc w:val="both"/>
        <w:rPr>
          <w:rFonts w:ascii="Arial" w:hAnsi="Arial" w:cs="Arial"/>
          <w:sz w:val="16"/>
          <w:szCs w:val="16"/>
        </w:rPr>
      </w:pPr>
      <w:r w:rsidRPr="00E54C19">
        <w:rPr>
          <w:rStyle w:val="Refdenotaalpie"/>
          <w:rFonts w:ascii="Arial" w:hAnsi="Arial" w:cs="Arial"/>
          <w:sz w:val="16"/>
          <w:szCs w:val="16"/>
        </w:rPr>
        <w:footnoteRef/>
      </w:r>
      <w:r w:rsidRPr="00E54C19">
        <w:rPr>
          <w:rFonts w:ascii="Arial" w:hAnsi="Arial" w:cs="Arial"/>
          <w:sz w:val="16"/>
          <w:szCs w:val="16"/>
        </w:rPr>
        <w:t xml:space="preserve"> El acuerdo se publicó en el periódico oficial “El Estado de Jalisco”, el 24 de septiembre de 2020, consultable en el enlace siguiente: </w:t>
      </w:r>
      <w:hyperlink r:id="rId1" w:history="1">
        <w:r w:rsidRPr="0064019C">
          <w:rPr>
            <w:rStyle w:val="Hipervnculo"/>
            <w:rFonts w:ascii="Arial" w:hAnsi="Arial" w:cs="Arial"/>
            <w:sz w:val="16"/>
            <w:szCs w:val="16"/>
          </w:rPr>
          <w:t>https://periodicooficial.jalisco.gob.mx/sites/periodicooficial.jalisco.gob.mx/files/09-24-20-iv-low.pdf</w:t>
        </w:r>
      </w:hyperlink>
      <w:r>
        <w:rPr>
          <w:rFonts w:ascii="Arial" w:hAnsi="Arial" w:cs="Arial"/>
          <w:sz w:val="16"/>
          <w:szCs w:val="16"/>
        </w:rPr>
        <w:t xml:space="preserve"> </w:t>
      </w:r>
    </w:p>
  </w:footnote>
  <w:footnote w:id="2">
    <w:p w14:paraId="37DE2C97" w14:textId="77777777" w:rsidR="008D693C" w:rsidRDefault="008D693C" w:rsidP="008D693C">
      <w:pPr>
        <w:pStyle w:val="Textonotapie"/>
        <w:jc w:val="both"/>
      </w:pPr>
      <w:r w:rsidRPr="00E54C19">
        <w:rPr>
          <w:rStyle w:val="Refdenotaalpie"/>
          <w:rFonts w:ascii="Arial" w:hAnsi="Arial" w:cs="Arial"/>
          <w:sz w:val="16"/>
          <w:szCs w:val="16"/>
        </w:rPr>
        <w:footnoteRef/>
      </w:r>
      <w:r w:rsidRPr="00E54C19">
        <w:rPr>
          <w:rFonts w:ascii="Arial" w:hAnsi="Arial" w:cs="Arial"/>
          <w:sz w:val="16"/>
          <w:szCs w:val="16"/>
        </w:rPr>
        <w:t xml:space="preserve"> </w:t>
      </w:r>
      <w:r w:rsidRPr="0070670C">
        <w:rPr>
          <w:rFonts w:ascii="Arial" w:hAnsi="Arial" w:cs="Arial"/>
          <w:sz w:val="16"/>
          <w:szCs w:val="16"/>
        </w:rPr>
        <w:t>El acuerdo se publicó en el periódico oficial “El Estado de Jalisco”, el 5 de noviembre de 2020, consultable en el enlace siguiente:</w:t>
      </w:r>
      <w:r w:rsidRPr="00E54C19">
        <w:rPr>
          <w:rFonts w:ascii="Arial" w:hAnsi="Arial" w:cs="Arial"/>
          <w:sz w:val="16"/>
          <w:szCs w:val="16"/>
        </w:rPr>
        <w:t xml:space="preserve"> </w:t>
      </w:r>
      <w:hyperlink r:id="rId2" w:history="1">
        <w:r w:rsidRPr="0064019C">
          <w:rPr>
            <w:rStyle w:val="Hipervnculo"/>
            <w:rFonts w:ascii="Arial" w:hAnsi="Arial" w:cs="Arial"/>
            <w:sz w:val="16"/>
            <w:szCs w:val="16"/>
          </w:rPr>
          <w:t>https://periodicooficial.jalisco.gob.mx/sites/periodicooficial.jalisco.gob.mx/files/11-05-20-iii.pdf</w:t>
        </w:r>
      </w:hyperlink>
      <w:r>
        <w:rPr>
          <w:rFonts w:ascii="Arial" w:hAnsi="Arial" w:cs="Arial"/>
          <w:sz w:val="16"/>
          <w:szCs w:val="16"/>
        </w:rPr>
        <w:t xml:space="preserve"> </w:t>
      </w:r>
    </w:p>
  </w:footnote>
  <w:footnote w:id="3">
    <w:p w14:paraId="61616F5A" w14:textId="77777777" w:rsidR="008D693C" w:rsidRPr="00E54C19" w:rsidRDefault="008D693C" w:rsidP="008D693C">
      <w:pPr>
        <w:pStyle w:val="Textonotapie"/>
        <w:rPr>
          <w:rFonts w:ascii="Arial" w:hAnsi="Arial" w:cs="Arial"/>
        </w:rPr>
      </w:pPr>
      <w:r w:rsidRPr="00E54C19">
        <w:rPr>
          <w:rStyle w:val="Refdenotaalpie"/>
          <w:rFonts w:ascii="Arial" w:hAnsi="Arial" w:cs="Arial"/>
        </w:rPr>
        <w:footnoteRef/>
      </w:r>
      <w:r w:rsidRPr="00E54C19">
        <w:rPr>
          <w:rFonts w:ascii="Arial" w:hAnsi="Arial" w:cs="Arial"/>
        </w:rPr>
        <w:t xml:space="preserve"> </w:t>
      </w:r>
      <w:r w:rsidRPr="009A2C9C">
        <w:rPr>
          <w:rFonts w:ascii="Arial" w:hAnsi="Arial" w:cs="Arial"/>
          <w:sz w:val="16"/>
          <w:szCs w:val="16"/>
        </w:rPr>
        <w:t>El acuerdo se publicó en el periódico oficial “El Estado de Jalisco”, el 6 de octubre de 202</w:t>
      </w:r>
      <w:r>
        <w:rPr>
          <w:rFonts w:ascii="Arial" w:hAnsi="Arial" w:cs="Arial"/>
          <w:sz w:val="16"/>
          <w:szCs w:val="16"/>
        </w:rPr>
        <w:t>2</w:t>
      </w:r>
      <w:r w:rsidRPr="009A2C9C">
        <w:rPr>
          <w:rFonts w:ascii="Arial" w:hAnsi="Arial" w:cs="Arial"/>
          <w:sz w:val="16"/>
          <w:szCs w:val="16"/>
        </w:rPr>
        <w:t xml:space="preserve">, consultable en el enlace siguiente: </w:t>
      </w:r>
      <w:hyperlink r:id="rId3" w:history="1">
        <w:r w:rsidRPr="0064019C">
          <w:rPr>
            <w:rStyle w:val="Hipervnculo"/>
            <w:rFonts w:ascii="Arial" w:hAnsi="Arial" w:cs="Arial"/>
            <w:sz w:val="16"/>
            <w:szCs w:val="16"/>
          </w:rPr>
          <w:t>https://periodicooficial.jalisco.gob.mx/sites/periodicooficial.jalisco.gob.mx/files/10-06-22-iii.pdf</w:t>
        </w:r>
      </w:hyperlink>
      <w:r>
        <w:rPr>
          <w:rFonts w:ascii="Arial" w:hAnsi="Arial" w:cs="Arial"/>
          <w:sz w:val="16"/>
          <w:szCs w:val="16"/>
        </w:rPr>
        <w:t xml:space="preserve"> </w:t>
      </w:r>
    </w:p>
  </w:footnote>
  <w:footnote w:id="4">
    <w:p w14:paraId="71F9A902" w14:textId="77777777" w:rsidR="008D693C" w:rsidRPr="0023348C" w:rsidRDefault="008D693C" w:rsidP="008D693C">
      <w:pPr>
        <w:pStyle w:val="Textonotapie"/>
        <w:jc w:val="both"/>
        <w:rPr>
          <w:rFonts w:ascii="Arial" w:hAnsi="Arial" w:cs="Arial"/>
          <w:sz w:val="16"/>
          <w:szCs w:val="16"/>
          <w:lang w:val="es-ES"/>
        </w:rPr>
      </w:pPr>
      <w:r w:rsidRPr="0023348C">
        <w:rPr>
          <w:rStyle w:val="Refdenotaalpie"/>
          <w:rFonts w:ascii="Arial" w:hAnsi="Arial" w:cs="Arial"/>
          <w:sz w:val="16"/>
          <w:szCs w:val="16"/>
        </w:rPr>
        <w:footnoteRef/>
      </w:r>
      <w:r w:rsidRPr="0023348C">
        <w:rPr>
          <w:rFonts w:ascii="Arial" w:hAnsi="Arial" w:cs="Arial"/>
          <w:sz w:val="16"/>
          <w:szCs w:val="16"/>
        </w:rPr>
        <w:t xml:space="preserve"> </w:t>
      </w:r>
      <w:r w:rsidRPr="00CA461A">
        <w:rPr>
          <w:rFonts w:ascii="Arial" w:hAnsi="Arial" w:cs="Arial"/>
          <w:sz w:val="16"/>
          <w:szCs w:val="16"/>
        </w:rPr>
        <w:t>El acuerdo se publicó en el periódico oficial “El Estado de Jalisco”, el 10 de junio</w:t>
      </w:r>
      <w:r w:rsidRPr="0023348C">
        <w:rPr>
          <w:rFonts w:ascii="Arial" w:hAnsi="Arial" w:cs="Arial"/>
          <w:sz w:val="16"/>
          <w:szCs w:val="16"/>
        </w:rPr>
        <w:t xml:space="preserve"> de 2023, consultable en el enlace siguiente: </w:t>
      </w:r>
      <w:hyperlink r:id="rId4" w:history="1">
        <w:r w:rsidRPr="0064019C">
          <w:rPr>
            <w:rStyle w:val="Hipervnculo"/>
            <w:rFonts w:ascii="Arial" w:hAnsi="Arial" w:cs="Arial"/>
            <w:sz w:val="16"/>
            <w:szCs w:val="16"/>
          </w:rPr>
          <w:t>https://periodicooficial.jalisco.gob.mx/sites/periodicooficial.jalisco.gob.mx/files/06-10-23-vii.pdf</w:t>
        </w:r>
      </w:hyperlink>
      <w:r>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BC63" w14:textId="77777777" w:rsidR="00E57281" w:rsidRDefault="00FF7A3E">
    <w:pPr>
      <w:pStyle w:val="Encabezado"/>
    </w:pPr>
    <w: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57281" w14:paraId="6BC7CDCC" w14:textId="77777777" w:rsidTr="00E57281">
      <w:tc>
        <w:tcPr>
          <w:tcW w:w="4414" w:type="dxa"/>
        </w:tcPr>
        <w:p w14:paraId="368267D0" w14:textId="6007634D" w:rsidR="00E57281" w:rsidRDefault="00E57281">
          <w:pPr>
            <w:pStyle w:val="Encabezado"/>
          </w:pPr>
          <w:r w:rsidRPr="00956314">
            <w:rPr>
              <w:rFonts w:ascii="Trebuchet MS" w:eastAsia="Times New Roman" w:hAnsi="Trebuchet MS" w:cs="Arial"/>
              <w:b/>
              <w:noProof/>
              <w:sz w:val="26"/>
              <w:szCs w:val="26"/>
              <w:lang w:val="es-ES" w:eastAsia="es-ES"/>
            </w:rPr>
            <w:drawing>
              <wp:inline distT="0" distB="0" distL="0" distR="0" wp14:anchorId="16795CEA" wp14:editId="48EE2B9D">
                <wp:extent cx="1391285" cy="779145"/>
                <wp:effectExtent l="0" t="0" r="0" b="1905"/>
                <wp:docPr id="2" name="Imagen 2"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779145"/>
                        </a:xfrm>
                        <a:prstGeom prst="rect">
                          <a:avLst/>
                        </a:prstGeom>
                        <a:noFill/>
                        <a:ln>
                          <a:noFill/>
                        </a:ln>
                      </pic:spPr>
                    </pic:pic>
                  </a:graphicData>
                </a:graphic>
              </wp:inline>
            </w:drawing>
          </w:r>
        </w:p>
      </w:tc>
      <w:tc>
        <w:tcPr>
          <w:tcW w:w="4414" w:type="dxa"/>
        </w:tcPr>
        <w:p w14:paraId="740BFF1F" w14:textId="77777777" w:rsidR="00E57281" w:rsidRDefault="00E57281">
          <w:pPr>
            <w:pStyle w:val="Encabezado"/>
            <w:rPr>
              <w:rFonts w:ascii="Arial" w:hAnsi="Arial" w:cs="Arial"/>
              <w:b/>
              <w:noProof/>
              <w:sz w:val="24"/>
              <w:lang w:eastAsia="es-MX"/>
            </w:rPr>
          </w:pPr>
        </w:p>
        <w:p w14:paraId="0B474758" w14:textId="77777777" w:rsidR="00E57281" w:rsidRDefault="00E57281">
          <w:pPr>
            <w:pStyle w:val="Encabezado"/>
            <w:rPr>
              <w:rFonts w:ascii="Arial" w:hAnsi="Arial" w:cs="Arial"/>
              <w:b/>
              <w:noProof/>
              <w:sz w:val="24"/>
              <w:lang w:eastAsia="es-MX"/>
            </w:rPr>
          </w:pPr>
        </w:p>
        <w:p w14:paraId="43D55FC4" w14:textId="0AB69FD2" w:rsidR="00E57281" w:rsidRDefault="00E57281" w:rsidP="00E57281">
          <w:pPr>
            <w:pStyle w:val="Encabezado"/>
            <w:jc w:val="right"/>
          </w:pPr>
          <w:r>
            <w:rPr>
              <w:rFonts w:ascii="Arial" w:hAnsi="Arial" w:cs="Arial"/>
              <w:b/>
              <w:noProof/>
              <w:sz w:val="24"/>
              <w:lang w:eastAsia="es-MX"/>
            </w:rPr>
            <w:t>IEPC-ACG-033/2023</w:t>
          </w:r>
        </w:p>
      </w:tc>
    </w:tr>
  </w:tbl>
  <w:p w14:paraId="525F8A2A" w14:textId="09F7CEAF" w:rsidR="00F574D2" w:rsidRDefault="004E7718" w:rsidP="00E572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20F81"/>
    <w:multiLevelType w:val="hybridMultilevel"/>
    <w:tmpl w:val="69DEEC90"/>
    <w:lvl w:ilvl="0" w:tplc="D0E67D0C">
      <w:start w:val="1"/>
      <w:numFmt w:val="lowerLetter"/>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B936D1"/>
    <w:multiLevelType w:val="hybridMultilevel"/>
    <w:tmpl w:val="C6D205FE"/>
    <w:lvl w:ilvl="0" w:tplc="50D8DAC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ECD5918"/>
    <w:multiLevelType w:val="hybridMultilevel"/>
    <w:tmpl w:val="2AF0C2A8"/>
    <w:lvl w:ilvl="0" w:tplc="8CBA6084">
      <w:start w:val="1"/>
      <w:numFmt w:val="decimal"/>
      <w:lvlText w:val="%1."/>
      <w:lvlJc w:val="left"/>
      <w:pPr>
        <w:ind w:left="432" w:hanging="360"/>
      </w:pPr>
      <w:rPr>
        <w:rFonts w:hint="default"/>
        <w:i/>
      </w:rPr>
    </w:lvl>
    <w:lvl w:ilvl="1" w:tplc="0C0A0019" w:tentative="1">
      <w:start w:val="1"/>
      <w:numFmt w:val="lowerLetter"/>
      <w:lvlText w:val="%2."/>
      <w:lvlJc w:val="left"/>
      <w:pPr>
        <w:ind w:left="1152" w:hanging="360"/>
      </w:pPr>
    </w:lvl>
    <w:lvl w:ilvl="2" w:tplc="0C0A001B" w:tentative="1">
      <w:start w:val="1"/>
      <w:numFmt w:val="lowerRoman"/>
      <w:lvlText w:val="%3."/>
      <w:lvlJc w:val="right"/>
      <w:pPr>
        <w:ind w:left="1872" w:hanging="180"/>
      </w:pPr>
    </w:lvl>
    <w:lvl w:ilvl="3" w:tplc="0C0A000F" w:tentative="1">
      <w:start w:val="1"/>
      <w:numFmt w:val="decimal"/>
      <w:lvlText w:val="%4."/>
      <w:lvlJc w:val="left"/>
      <w:pPr>
        <w:ind w:left="2592" w:hanging="360"/>
      </w:pPr>
    </w:lvl>
    <w:lvl w:ilvl="4" w:tplc="0C0A0019" w:tentative="1">
      <w:start w:val="1"/>
      <w:numFmt w:val="lowerLetter"/>
      <w:lvlText w:val="%5."/>
      <w:lvlJc w:val="left"/>
      <w:pPr>
        <w:ind w:left="3312" w:hanging="360"/>
      </w:pPr>
    </w:lvl>
    <w:lvl w:ilvl="5" w:tplc="0C0A001B" w:tentative="1">
      <w:start w:val="1"/>
      <w:numFmt w:val="lowerRoman"/>
      <w:lvlText w:val="%6."/>
      <w:lvlJc w:val="right"/>
      <w:pPr>
        <w:ind w:left="4032" w:hanging="180"/>
      </w:pPr>
    </w:lvl>
    <w:lvl w:ilvl="6" w:tplc="0C0A000F" w:tentative="1">
      <w:start w:val="1"/>
      <w:numFmt w:val="decimal"/>
      <w:lvlText w:val="%7."/>
      <w:lvlJc w:val="left"/>
      <w:pPr>
        <w:ind w:left="4752" w:hanging="360"/>
      </w:pPr>
    </w:lvl>
    <w:lvl w:ilvl="7" w:tplc="0C0A0019" w:tentative="1">
      <w:start w:val="1"/>
      <w:numFmt w:val="lowerLetter"/>
      <w:lvlText w:val="%8."/>
      <w:lvlJc w:val="left"/>
      <w:pPr>
        <w:ind w:left="5472" w:hanging="360"/>
      </w:pPr>
    </w:lvl>
    <w:lvl w:ilvl="8" w:tplc="0C0A001B" w:tentative="1">
      <w:start w:val="1"/>
      <w:numFmt w:val="lowerRoman"/>
      <w:lvlText w:val="%9."/>
      <w:lvlJc w:val="right"/>
      <w:pPr>
        <w:ind w:left="6192" w:hanging="180"/>
      </w:pPr>
    </w:lvl>
  </w:abstractNum>
  <w:abstractNum w:abstractNumId="3" w15:restartNumberingAfterBreak="0">
    <w:nsid w:val="21707BE4"/>
    <w:multiLevelType w:val="hybridMultilevel"/>
    <w:tmpl w:val="718A4102"/>
    <w:lvl w:ilvl="0" w:tplc="6E123BD0">
      <w:start w:val="1"/>
      <w:numFmt w:val="upperRoman"/>
      <w:lvlText w:val="%1."/>
      <w:lvlJc w:val="left"/>
      <w:pPr>
        <w:ind w:left="1234" w:hanging="850"/>
      </w:pPr>
      <w:rPr>
        <w:rFonts w:ascii="Arial" w:eastAsia="Arial" w:hAnsi="Arial" w:cs="Arial" w:hint="default"/>
        <w:spacing w:val="-7"/>
        <w:w w:val="95"/>
        <w:sz w:val="24"/>
        <w:szCs w:val="24"/>
        <w:lang w:val="es-ES" w:eastAsia="es-ES" w:bidi="es-ES"/>
      </w:rPr>
    </w:lvl>
    <w:lvl w:ilvl="1" w:tplc="0DF24748">
      <w:start w:val="1"/>
      <w:numFmt w:val="lowerLetter"/>
      <w:lvlText w:val="%2)"/>
      <w:lvlJc w:val="left"/>
      <w:pPr>
        <w:ind w:left="2228" w:hanging="708"/>
      </w:pPr>
      <w:rPr>
        <w:rFonts w:ascii="Arial" w:eastAsia="Arial" w:hAnsi="Arial" w:cs="Arial" w:hint="default"/>
        <w:w w:val="99"/>
        <w:sz w:val="24"/>
        <w:szCs w:val="24"/>
        <w:lang w:val="es-ES" w:eastAsia="es-ES" w:bidi="es-ES"/>
      </w:rPr>
    </w:lvl>
    <w:lvl w:ilvl="2" w:tplc="E4289450">
      <w:numFmt w:val="bullet"/>
      <w:lvlText w:val="•"/>
      <w:lvlJc w:val="left"/>
      <w:pPr>
        <w:ind w:left="2980" w:hanging="708"/>
      </w:pPr>
      <w:rPr>
        <w:rFonts w:hint="default"/>
        <w:lang w:val="es-ES" w:eastAsia="es-ES" w:bidi="es-ES"/>
      </w:rPr>
    </w:lvl>
    <w:lvl w:ilvl="3" w:tplc="5E9E5394">
      <w:numFmt w:val="bullet"/>
      <w:lvlText w:val="•"/>
      <w:lvlJc w:val="left"/>
      <w:pPr>
        <w:ind w:left="3740" w:hanging="708"/>
      </w:pPr>
      <w:rPr>
        <w:rFonts w:hint="default"/>
        <w:lang w:val="es-ES" w:eastAsia="es-ES" w:bidi="es-ES"/>
      </w:rPr>
    </w:lvl>
    <w:lvl w:ilvl="4" w:tplc="B650CDA8">
      <w:numFmt w:val="bullet"/>
      <w:lvlText w:val="•"/>
      <w:lvlJc w:val="left"/>
      <w:pPr>
        <w:ind w:left="4500" w:hanging="708"/>
      </w:pPr>
      <w:rPr>
        <w:rFonts w:hint="default"/>
        <w:lang w:val="es-ES" w:eastAsia="es-ES" w:bidi="es-ES"/>
      </w:rPr>
    </w:lvl>
    <w:lvl w:ilvl="5" w:tplc="533800A0">
      <w:numFmt w:val="bullet"/>
      <w:lvlText w:val="•"/>
      <w:lvlJc w:val="left"/>
      <w:pPr>
        <w:ind w:left="5260" w:hanging="708"/>
      </w:pPr>
      <w:rPr>
        <w:rFonts w:hint="default"/>
        <w:lang w:val="es-ES" w:eastAsia="es-ES" w:bidi="es-ES"/>
      </w:rPr>
    </w:lvl>
    <w:lvl w:ilvl="6" w:tplc="5DDE83F4">
      <w:numFmt w:val="bullet"/>
      <w:lvlText w:val="•"/>
      <w:lvlJc w:val="left"/>
      <w:pPr>
        <w:ind w:left="6020" w:hanging="708"/>
      </w:pPr>
      <w:rPr>
        <w:rFonts w:hint="default"/>
        <w:lang w:val="es-ES" w:eastAsia="es-ES" w:bidi="es-ES"/>
      </w:rPr>
    </w:lvl>
    <w:lvl w:ilvl="7" w:tplc="C9705B62">
      <w:numFmt w:val="bullet"/>
      <w:lvlText w:val="•"/>
      <w:lvlJc w:val="left"/>
      <w:pPr>
        <w:ind w:left="6780" w:hanging="708"/>
      </w:pPr>
      <w:rPr>
        <w:rFonts w:hint="default"/>
        <w:lang w:val="es-ES" w:eastAsia="es-ES" w:bidi="es-ES"/>
      </w:rPr>
    </w:lvl>
    <w:lvl w:ilvl="8" w:tplc="45041F96">
      <w:numFmt w:val="bullet"/>
      <w:lvlText w:val="•"/>
      <w:lvlJc w:val="left"/>
      <w:pPr>
        <w:ind w:left="7540" w:hanging="708"/>
      </w:pPr>
      <w:rPr>
        <w:rFonts w:hint="default"/>
        <w:lang w:val="es-ES" w:eastAsia="es-ES" w:bidi="es-ES"/>
      </w:rPr>
    </w:lvl>
  </w:abstractNum>
  <w:abstractNum w:abstractNumId="4" w15:restartNumberingAfterBreak="0">
    <w:nsid w:val="23D146C9"/>
    <w:multiLevelType w:val="hybridMultilevel"/>
    <w:tmpl w:val="876223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8B00F6D"/>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BF7C21"/>
    <w:multiLevelType w:val="hybridMultilevel"/>
    <w:tmpl w:val="7FAEC6A8"/>
    <w:lvl w:ilvl="0" w:tplc="58844328">
      <w:numFmt w:val="bullet"/>
      <w:lvlText w:val="•"/>
      <w:lvlJc w:val="left"/>
      <w:pPr>
        <w:ind w:left="822" w:hanging="360"/>
      </w:pPr>
      <w:rPr>
        <w:rFonts w:hint="default"/>
        <w:lang w:val="es-ES" w:eastAsia="es-ES" w:bidi="es-ES"/>
      </w:rPr>
    </w:lvl>
    <w:lvl w:ilvl="1" w:tplc="0C0A0003" w:tentative="1">
      <w:start w:val="1"/>
      <w:numFmt w:val="bullet"/>
      <w:lvlText w:val="o"/>
      <w:lvlJc w:val="left"/>
      <w:pPr>
        <w:ind w:left="1542" w:hanging="360"/>
      </w:pPr>
      <w:rPr>
        <w:rFonts w:ascii="Courier New" w:hAnsi="Courier New" w:cs="Courier New" w:hint="default"/>
      </w:rPr>
    </w:lvl>
    <w:lvl w:ilvl="2" w:tplc="0C0A0005" w:tentative="1">
      <w:start w:val="1"/>
      <w:numFmt w:val="bullet"/>
      <w:lvlText w:val=""/>
      <w:lvlJc w:val="left"/>
      <w:pPr>
        <w:ind w:left="2262" w:hanging="360"/>
      </w:pPr>
      <w:rPr>
        <w:rFonts w:ascii="Wingdings" w:hAnsi="Wingdings" w:hint="default"/>
      </w:rPr>
    </w:lvl>
    <w:lvl w:ilvl="3" w:tplc="0C0A0001" w:tentative="1">
      <w:start w:val="1"/>
      <w:numFmt w:val="bullet"/>
      <w:lvlText w:val=""/>
      <w:lvlJc w:val="left"/>
      <w:pPr>
        <w:ind w:left="2982" w:hanging="360"/>
      </w:pPr>
      <w:rPr>
        <w:rFonts w:ascii="Symbol" w:hAnsi="Symbol" w:hint="default"/>
      </w:rPr>
    </w:lvl>
    <w:lvl w:ilvl="4" w:tplc="0C0A0003" w:tentative="1">
      <w:start w:val="1"/>
      <w:numFmt w:val="bullet"/>
      <w:lvlText w:val="o"/>
      <w:lvlJc w:val="left"/>
      <w:pPr>
        <w:ind w:left="3702" w:hanging="360"/>
      </w:pPr>
      <w:rPr>
        <w:rFonts w:ascii="Courier New" w:hAnsi="Courier New" w:cs="Courier New" w:hint="default"/>
      </w:rPr>
    </w:lvl>
    <w:lvl w:ilvl="5" w:tplc="0C0A0005" w:tentative="1">
      <w:start w:val="1"/>
      <w:numFmt w:val="bullet"/>
      <w:lvlText w:val=""/>
      <w:lvlJc w:val="left"/>
      <w:pPr>
        <w:ind w:left="4422" w:hanging="360"/>
      </w:pPr>
      <w:rPr>
        <w:rFonts w:ascii="Wingdings" w:hAnsi="Wingdings" w:hint="default"/>
      </w:rPr>
    </w:lvl>
    <w:lvl w:ilvl="6" w:tplc="0C0A0001" w:tentative="1">
      <w:start w:val="1"/>
      <w:numFmt w:val="bullet"/>
      <w:lvlText w:val=""/>
      <w:lvlJc w:val="left"/>
      <w:pPr>
        <w:ind w:left="5142" w:hanging="360"/>
      </w:pPr>
      <w:rPr>
        <w:rFonts w:ascii="Symbol" w:hAnsi="Symbol" w:hint="default"/>
      </w:rPr>
    </w:lvl>
    <w:lvl w:ilvl="7" w:tplc="0C0A0003" w:tentative="1">
      <w:start w:val="1"/>
      <w:numFmt w:val="bullet"/>
      <w:lvlText w:val="o"/>
      <w:lvlJc w:val="left"/>
      <w:pPr>
        <w:ind w:left="5862" w:hanging="360"/>
      </w:pPr>
      <w:rPr>
        <w:rFonts w:ascii="Courier New" w:hAnsi="Courier New" w:cs="Courier New" w:hint="default"/>
      </w:rPr>
    </w:lvl>
    <w:lvl w:ilvl="8" w:tplc="0C0A0005" w:tentative="1">
      <w:start w:val="1"/>
      <w:numFmt w:val="bullet"/>
      <w:lvlText w:val=""/>
      <w:lvlJc w:val="left"/>
      <w:pPr>
        <w:ind w:left="6582" w:hanging="360"/>
      </w:pPr>
      <w:rPr>
        <w:rFonts w:ascii="Wingdings" w:hAnsi="Wingdings" w:hint="default"/>
      </w:rPr>
    </w:lvl>
  </w:abstractNum>
  <w:abstractNum w:abstractNumId="7" w15:restartNumberingAfterBreak="0">
    <w:nsid w:val="35996DAC"/>
    <w:multiLevelType w:val="hybridMultilevel"/>
    <w:tmpl w:val="1AF0CAC4"/>
    <w:lvl w:ilvl="0" w:tplc="FD2C38B0">
      <w:start w:val="1"/>
      <w:numFmt w:val="upperRoman"/>
      <w:lvlText w:val="%1."/>
      <w:lvlJc w:val="left"/>
      <w:pPr>
        <w:ind w:left="1080" w:hanging="720"/>
      </w:pPr>
      <w:rPr>
        <w:rFonts w:eastAsia="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9C8526D"/>
    <w:multiLevelType w:val="hybridMultilevel"/>
    <w:tmpl w:val="D75A5226"/>
    <w:lvl w:ilvl="0" w:tplc="D1FE8DD8">
      <w:start w:val="1"/>
      <w:numFmt w:val="upperRoman"/>
      <w:lvlText w:val="%1."/>
      <w:lvlJc w:val="left"/>
      <w:pPr>
        <w:ind w:left="1234" w:hanging="850"/>
      </w:pPr>
      <w:rPr>
        <w:rFonts w:ascii="Arial" w:eastAsia="Arial" w:hAnsi="Arial" w:cs="Arial" w:hint="default"/>
        <w:spacing w:val="-18"/>
        <w:w w:val="90"/>
        <w:sz w:val="24"/>
        <w:szCs w:val="24"/>
        <w:lang w:val="es-ES" w:eastAsia="es-ES" w:bidi="es-ES"/>
      </w:rPr>
    </w:lvl>
    <w:lvl w:ilvl="1" w:tplc="3A1EDBBA">
      <w:numFmt w:val="bullet"/>
      <w:lvlText w:val="•"/>
      <w:lvlJc w:val="left"/>
      <w:pPr>
        <w:ind w:left="2022" w:hanging="850"/>
      </w:pPr>
      <w:rPr>
        <w:rFonts w:hint="default"/>
        <w:lang w:val="es-ES" w:eastAsia="es-ES" w:bidi="es-ES"/>
      </w:rPr>
    </w:lvl>
    <w:lvl w:ilvl="2" w:tplc="116CDD32">
      <w:numFmt w:val="bullet"/>
      <w:lvlText w:val="•"/>
      <w:lvlJc w:val="left"/>
      <w:pPr>
        <w:ind w:left="2804" w:hanging="850"/>
      </w:pPr>
      <w:rPr>
        <w:rFonts w:hint="default"/>
        <w:lang w:val="es-ES" w:eastAsia="es-ES" w:bidi="es-ES"/>
      </w:rPr>
    </w:lvl>
    <w:lvl w:ilvl="3" w:tplc="4FAE3784">
      <w:numFmt w:val="bullet"/>
      <w:lvlText w:val="•"/>
      <w:lvlJc w:val="left"/>
      <w:pPr>
        <w:ind w:left="3586" w:hanging="850"/>
      </w:pPr>
      <w:rPr>
        <w:rFonts w:hint="default"/>
        <w:lang w:val="es-ES" w:eastAsia="es-ES" w:bidi="es-ES"/>
      </w:rPr>
    </w:lvl>
    <w:lvl w:ilvl="4" w:tplc="3CB8BB28">
      <w:numFmt w:val="bullet"/>
      <w:lvlText w:val="•"/>
      <w:lvlJc w:val="left"/>
      <w:pPr>
        <w:ind w:left="4368" w:hanging="850"/>
      </w:pPr>
      <w:rPr>
        <w:rFonts w:hint="default"/>
        <w:lang w:val="es-ES" w:eastAsia="es-ES" w:bidi="es-ES"/>
      </w:rPr>
    </w:lvl>
    <w:lvl w:ilvl="5" w:tplc="9938728A">
      <w:numFmt w:val="bullet"/>
      <w:lvlText w:val="•"/>
      <w:lvlJc w:val="left"/>
      <w:pPr>
        <w:ind w:left="5150" w:hanging="850"/>
      </w:pPr>
      <w:rPr>
        <w:rFonts w:hint="default"/>
        <w:lang w:val="es-ES" w:eastAsia="es-ES" w:bidi="es-ES"/>
      </w:rPr>
    </w:lvl>
    <w:lvl w:ilvl="6" w:tplc="765AF952">
      <w:numFmt w:val="bullet"/>
      <w:lvlText w:val="•"/>
      <w:lvlJc w:val="left"/>
      <w:pPr>
        <w:ind w:left="5932" w:hanging="850"/>
      </w:pPr>
      <w:rPr>
        <w:rFonts w:hint="default"/>
        <w:lang w:val="es-ES" w:eastAsia="es-ES" w:bidi="es-ES"/>
      </w:rPr>
    </w:lvl>
    <w:lvl w:ilvl="7" w:tplc="6054148A">
      <w:numFmt w:val="bullet"/>
      <w:lvlText w:val="•"/>
      <w:lvlJc w:val="left"/>
      <w:pPr>
        <w:ind w:left="6714" w:hanging="850"/>
      </w:pPr>
      <w:rPr>
        <w:rFonts w:hint="default"/>
        <w:lang w:val="es-ES" w:eastAsia="es-ES" w:bidi="es-ES"/>
      </w:rPr>
    </w:lvl>
    <w:lvl w:ilvl="8" w:tplc="3C5E62AE">
      <w:numFmt w:val="bullet"/>
      <w:lvlText w:val="•"/>
      <w:lvlJc w:val="left"/>
      <w:pPr>
        <w:ind w:left="7496" w:hanging="850"/>
      </w:pPr>
      <w:rPr>
        <w:rFonts w:hint="default"/>
        <w:lang w:val="es-ES" w:eastAsia="es-ES" w:bidi="es-ES"/>
      </w:rPr>
    </w:lvl>
  </w:abstractNum>
  <w:abstractNum w:abstractNumId="9" w15:restartNumberingAfterBreak="0">
    <w:nsid w:val="5198738B"/>
    <w:multiLevelType w:val="hybridMultilevel"/>
    <w:tmpl w:val="E33C3AF4"/>
    <w:lvl w:ilvl="0" w:tplc="5964D9C4">
      <w:start w:val="1"/>
      <w:numFmt w:val="upperRoman"/>
      <w:lvlText w:val="%1."/>
      <w:lvlJc w:val="left"/>
      <w:pPr>
        <w:ind w:left="1080" w:hanging="720"/>
      </w:pPr>
      <w:rPr>
        <w:rFonts w:eastAsia="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2BE7B05"/>
    <w:multiLevelType w:val="hybridMultilevel"/>
    <w:tmpl w:val="85F21176"/>
    <w:lvl w:ilvl="0" w:tplc="58844328">
      <w:numFmt w:val="bullet"/>
      <w:lvlText w:val="•"/>
      <w:lvlJc w:val="left"/>
      <w:pPr>
        <w:ind w:left="720" w:hanging="360"/>
      </w:pPr>
      <w:rPr>
        <w:rFonts w:hint="default"/>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77D1F36"/>
    <w:multiLevelType w:val="hybridMultilevel"/>
    <w:tmpl w:val="31F2709E"/>
    <w:lvl w:ilvl="0" w:tplc="58844328">
      <w:numFmt w:val="bullet"/>
      <w:lvlText w:val="•"/>
      <w:lvlJc w:val="left"/>
      <w:pPr>
        <w:ind w:left="720" w:hanging="360"/>
      </w:pPr>
      <w:rPr>
        <w:rFonts w:hint="default"/>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B994ECD"/>
    <w:multiLevelType w:val="hybridMultilevel"/>
    <w:tmpl w:val="A87C397C"/>
    <w:lvl w:ilvl="0" w:tplc="58844328">
      <w:numFmt w:val="bullet"/>
      <w:lvlText w:val="•"/>
      <w:lvlJc w:val="left"/>
      <w:pPr>
        <w:ind w:left="720" w:hanging="360"/>
      </w:pPr>
      <w:rPr>
        <w:rFonts w:hint="default"/>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DE25F5D"/>
    <w:multiLevelType w:val="hybridMultilevel"/>
    <w:tmpl w:val="1D00D348"/>
    <w:lvl w:ilvl="0" w:tplc="0928B34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52D1959"/>
    <w:multiLevelType w:val="hybridMultilevel"/>
    <w:tmpl w:val="67D857C6"/>
    <w:lvl w:ilvl="0" w:tplc="58844328">
      <w:numFmt w:val="bullet"/>
      <w:lvlText w:val="•"/>
      <w:lvlJc w:val="left"/>
      <w:pPr>
        <w:ind w:left="720" w:hanging="360"/>
      </w:pPr>
      <w:rPr>
        <w:rFonts w:hint="default"/>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8662B44"/>
    <w:multiLevelType w:val="hybridMultilevel"/>
    <w:tmpl w:val="71AA063A"/>
    <w:lvl w:ilvl="0" w:tplc="8EA2621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81839535">
    <w:abstractNumId w:val="1"/>
  </w:num>
  <w:num w:numId="2" w16cid:durableId="942227258">
    <w:abstractNumId w:val="7"/>
  </w:num>
  <w:num w:numId="3" w16cid:durableId="118959808">
    <w:abstractNumId w:val="9"/>
  </w:num>
  <w:num w:numId="4" w16cid:durableId="1399325645">
    <w:abstractNumId w:val="8"/>
  </w:num>
  <w:num w:numId="5" w16cid:durableId="1406103812">
    <w:abstractNumId w:val="2"/>
  </w:num>
  <w:num w:numId="6" w16cid:durableId="141780676">
    <w:abstractNumId w:val="3"/>
  </w:num>
  <w:num w:numId="7" w16cid:durableId="1989477307">
    <w:abstractNumId w:val="15"/>
  </w:num>
  <w:num w:numId="8" w16cid:durableId="203176085">
    <w:abstractNumId w:val="13"/>
  </w:num>
  <w:num w:numId="9" w16cid:durableId="185800844">
    <w:abstractNumId w:val="4"/>
  </w:num>
  <w:num w:numId="10" w16cid:durableId="1582566240">
    <w:abstractNumId w:val="0"/>
  </w:num>
  <w:num w:numId="11" w16cid:durableId="441921675">
    <w:abstractNumId w:val="14"/>
  </w:num>
  <w:num w:numId="12" w16cid:durableId="1051999544">
    <w:abstractNumId w:val="10"/>
  </w:num>
  <w:num w:numId="13" w16cid:durableId="1579095004">
    <w:abstractNumId w:val="12"/>
  </w:num>
  <w:num w:numId="14" w16cid:durableId="273027312">
    <w:abstractNumId w:val="6"/>
  </w:num>
  <w:num w:numId="15" w16cid:durableId="1104151553">
    <w:abstractNumId w:val="11"/>
  </w:num>
  <w:num w:numId="16" w16cid:durableId="5435668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ES" w:vendorID="64" w:dllVersion="6" w:nlCheck="1" w:checkStyle="1"/>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93C"/>
    <w:rsid w:val="001277A7"/>
    <w:rsid w:val="00163B0E"/>
    <w:rsid w:val="00214163"/>
    <w:rsid w:val="002E646F"/>
    <w:rsid w:val="004A5953"/>
    <w:rsid w:val="004E7718"/>
    <w:rsid w:val="0063169E"/>
    <w:rsid w:val="006901D9"/>
    <w:rsid w:val="007471D7"/>
    <w:rsid w:val="0084149C"/>
    <w:rsid w:val="008D693C"/>
    <w:rsid w:val="00AA1EBF"/>
    <w:rsid w:val="00AF2B25"/>
    <w:rsid w:val="00B60E2E"/>
    <w:rsid w:val="00B7417C"/>
    <w:rsid w:val="00C16294"/>
    <w:rsid w:val="00CE1D67"/>
    <w:rsid w:val="00D173DB"/>
    <w:rsid w:val="00DE76FF"/>
    <w:rsid w:val="00E57281"/>
    <w:rsid w:val="00FF7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1BD9137"/>
  <w15:chartTrackingRefBased/>
  <w15:docId w15:val="{651E2BB0-4447-442A-AA40-CF609C40D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93C"/>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69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693C"/>
    <w:rPr>
      <w:kern w:val="0"/>
      <w14:ligatures w14:val="none"/>
    </w:rPr>
  </w:style>
  <w:style w:type="table" w:styleId="Tablaconcuadrcula">
    <w:name w:val="Table Grid"/>
    <w:basedOn w:val="Tablanormal"/>
    <w:uiPriority w:val="59"/>
    <w:rsid w:val="008D69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8D693C"/>
    <w:pPr>
      <w:spacing w:after="0" w:line="240" w:lineRule="auto"/>
      <w:ind w:left="708"/>
    </w:pPr>
    <w:rPr>
      <w:rFonts w:ascii="Times New Roman" w:eastAsia="Times New Roman" w:hAnsi="Times New Roman" w:cs="Times New Roman"/>
      <w:sz w:val="24"/>
      <w:szCs w:val="24"/>
      <w:lang w:val="es-ES_tradnl" w:eastAsia="es-ES"/>
    </w:rPr>
  </w:style>
  <w:style w:type="character" w:customStyle="1" w:styleId="SinespaciadoCar">
    <w:name w:val="Sin espaciado Car"/>
    <w:link w:val="Sinespaciado"/>
    <w:uiPriority w:val="1"/>
    <w:qFormat/>
    <w:locked/>
    <w:rsid w:val="008D693C"/>
    <w:rPr>
      <w:rFonts w:ascii="Times New Roman" w:eastAsia="Times New Roman" w:hAnsi="Times New Roman" w:cs="Times New Roman"/>
      <w:sz w:val="24"/>
      <w:szCs w:val="24"/>
      <w:lang w:val="es-ES" w:eastAsia="ar-SA"/>
    </w:rPr>
  </w:style>
  <w:style w:type="paragraph" w:styleId="Sinespaciado">
    <w:name w:val="No Spacing"/>
    <w:link w:val="SinespaciadoCar"/>
    <w:uiPriority w:val="1"/>
    <w:qFormat/>
    <w:rsid w:val="008D693C"/>
    <w:pPr>
      <w:suppressAutoHyphens/>
      <w:spacing w:after="0" w:line="240" w:lineRule="auto"/>
    </w:pPr>
    <w:rPr>
      <w:rFonts w:ascii="Times New Roman" w:eastAsia="Times New Roman" w:hAnsi="Times New Roman" w:cs="Times New Roman"/>
      <w:sz w:val="24"/>
      <w:szCs w:val="24"/>
      <w:lang w:val="es-ES" w:eastAsia="ar-SA"/>
    </w:rPr>
  </w:style>
  <w:style w:type="paragraph" w:styleId="Textonotapie">
    <w:name w:val="footnote text"/>
    <w:basedOn w:val="Normal"/>
    <w:link w:val="TextonotapieCar"/>
    <w:uiPriority w:val="99"/>
    <w:semiHidden/>
    <w:unhideWhenUsed/>
    <w:rsid w:val="008D693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D693C"/>
    <w:rPr>
      <w:kern w:val="0"/>
      <w:sz w:val="20"/>
      <w:szCs w:val="20"/>
      <w14:ligatures w14:val="none"/>
    </w:rPr>
  </w:style>
  <w:style w:type="character" w:styleId="Refdenotaalpie">
    <w:name w:val="footnote reference"/>
    <w:basedOn w:val="Fuentedeprrafopredeter"/>
    <w:uiPriority w:val="99"/>
    <w:semiHidden/>
    <w:unhideWhenUsed/>
    <w:rsid w:val="008D693C"/>
    <w:rPr>
      <w:vertAlign w:val="superscript"/>
    </w:rPr>
  </w:style>
  <w:style w:type="paragraph" w:styleId="Revisin">
    <w:name w:val="Revision"/>
    <w:hidden/>
    <w:uiPriority w:val="99"/>
    <w:semiHidden/>
    <w:rsid w:val="008D693C"/>
    <w:pPr>
      <w:spacing w:after="0" w:line="240" w:lineRule="auto"/>
    </w:pPr>
    <w:rPr>
      <w:kern w:val="0"/>
      <w14:ligatures w14:val="none"/>
    </w:rPr>
  </w:style>
  <w:style w:type="paragraph" w:styleId="Textodeglobo">
    <w:name w:val="Balloon Text"/>
    <w:basedOn w:val="Normal"/>
    <w:link w:val="TextodegloboCar"/>
    <w:uiPriority w:val="99"/>
    <w:semiHidden/>
    <w:unhideWhenUsed/>
    <w:rsid w:val="008D69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693C"/>
    <w:rPr>
      <w:rFonts w:ascii="Tahoma" w:hAnsi="Tahoma" w:cs="Tahoma"/>
      <w:kern w:val="0"/>
      <w:sz w:val="16"/>
      <w:szCs w:val="16"/>
      <w14:ligatures w14:val="none"/>
    </w:rPr>
  </w:style>
  <w:style w:type="paragraph" w:customStyle="1" w:styleId="Texto">
    <w:name w:val="Texto"/>
    <w:aliases w:val="independiente,independiente Car Car Car"/>
    <w:basedOn w:val="Normal"/>
    <w:link w:val="TextoCar"/>
    <w:qFormat/>
    <w:rsid w:val="008D693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8D693C"/>
    <w:rPr>
      <w:rFonts w:ascii="Arial" w:eastAsia="Times New Roman" w:hAnsi="Arial" w:cs="Arial"/>
      <w:kern w:val="0"/>
      <w:sz w:val="18"/>
      <w:szCs w:val="20"/>
      <w:lang w:val="es-ES" w:eastAsia="es-ES"/>
      <w14:ligatures w14:val="none"/>
    </w:rPr>
  </w:style>
  <w:style w:type="paragraph" w:styleId="Textoindependiente">
    <w:name w:val="Body Text"/>
    <w:basedOn w:val="Normal"/>
    <w:link w:val="TextoindependienteCar"/>
    <w:uiPriority w:val="1"/>
    <w:qFormat/>
    <w:rsid w:val="008D693C"/>
    <w:pPr>
      <w:widowControl w:val="0"/>
      <w:autoSpaceDE w:val="0"/>
      <w:autoSpaceDN w:val="0"/>
      <w:spacing w:after="0" w:line="240" w:lineRule="auto"/>
      <w:ind w:left="1234"/>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8D693C"/>
    <w:rPr>
      <w:rFonts w:ascii="Arial" w:eastAsia="Arial" w:hAnsi="Arial" w:cs="Arial"/>
      <w:kern w:val="0"/>
      <w:sz w:val="24"/>
      <w:szCs w:val="24"/>
      <w:lang w:val="es-ES" w:eastAsia="es-ES" w:bidi="es-ES"/>
      <w14:ligatures w14:val="none"/>
    </w:rPr>
  </w:style>
  <w:style w:type="character" w:styleId="Refdecomentario">
    <w:name w:val="annotation reference"/>
    <w:basedOn w:val="Fuentedeprrafopredeter"/>
    <w:uiPriority w:val="99"/>
    <w:semiHidden/>
    <w:unhideWhenUsed/>
    <w:rsid w:val="008D693C"/>
    <w:rPr>
      <w:sz w:val="16"/>
      <w:szCs w:val="16"/>
    </w:rPr>
  </w:style>
  <w:style w:type="paragraph" w:styleId="Textocomentario">
    <w:name w:val="annotation text"/>
    <w:basedOn w:val="Normal"/>
    <w:link w:val="TextocomentarioCar"/>
    <w:uiPriority w:val="99"/>
    <w:unhideWhenUsed/>
    <w:rsid w:val="008D693C"/>
    <w:pPr>
      <w:spacing w:line="240" w:lineRule="auto"/>
    </w:pPr>
    <w:rPr>
      <w:sz w:val="20"/>
      <w:szCs w:val="20"/>
    </w:rPr>
  </w:style>
  <w:style w:type="character" w:customStyle="1" w:styleId="TextocomentarioCar">
    <w:name w:val="Texto comentario Car"/>
    <w:basedOn w:val="Fuentedeprrafopredeter"/>
    <w:link w:val="Textocomentario"/>
    <w:uiPriority w:val="99"/>
    <w:rsid w:val="008D693C"/>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8D693C"/>
    <w:rPr>
      <w:b/>
      <w:bCs/>
    </w:rPr>
  </w:style>
  <w:style w:type="character" w:customStyle="1" w:styleId="AsuntodelcomentarioCar">
    <w:name w:val="Asunto del comentario Car"/>
    <w:basedOn w:val="TextocomentarioCar"/>
    <w:link w:val="Asuntodelcomentario"/>
    <w:uiPriority w:val="99"/>
    <w:semiHidden/>
    <w:rsid w:val="008D693C"/>
    <w:rPr>
      <w:b/>
      <w:bCs/>
      <w:kern w:val="0"/>
      <w:sz w:val="20"/>
      <w:szCs w:val="20"/>
      <w14:ligatures w14:val="none"/>
    </w:rPr>
  </w:style>
  <w:style w:type="character" w:customStyle="1" w:styleId="articulojustificado">
    <w:name w:val="articulojustificado"/>
    <w:basedOn w:val="Fuentedeprrafopredeter"/>
    <w:rsid w:val="008D693C"/>
  </w:style>
  <w:style w:type="character" w:styleId="Hipervnculo">
    <w:name w:val="Hyperlink"/>
    <w:basedOn w:val="Fuentedeprrafopredeter"/>
    <w:uiPriority w:val="99"/>
    <w:unhideWhenUsed/>
    <w:rsid w:val="008D693C"/>
    <w:rPr>
      <w:color w:val="0563C1" w:themeColor="hyperlink"/>
      <w:u w:val="single"/>
    </w:rPr>
  </w:style>
  <w:style w:type="character" w:customStyle="1" w:styleId="Mencinsinresolver1">
    <w:name w:val="Mención sin resolver1"/>
    <w:basedOn w:val="Fuentedeprrafopredeter"/>
    <w:uiPriority w:val="99"/>
    <w:semiHidden/>
    <w:unhideWhenUsed/>
    <w:rsid w:val="008D693C"/>
    <w:rPr>
      <w:color w:val="605E5C"/>
      <w:shd w:val="clear" w:color="auto" w:fill="E1DFDD"/>
    </w:rPr>
  </w:style>
  <w:style w:type="character" w:styleId="Hipervnculovisitado">
    <w:name w:val="FollowedHyperlink"/>
    <w:basedOn w:val="Fuentedeprrafopredeter"/>
    <w:uiPriority w:val="99"/>
    <w:semiHidden/>
    <w:unhideWhenUsed/>
    <w:rsid w:val="008D693C"/>
    <w:rPr>
      <w:color w:val="954F72" w:themeColor="followedHyperlink"/>
      <w:u w:val="single"/>
    </w:rPr>
  </w:style>
  <w:style w:type="paragraph" w:styleId="Piedepgina">
    <w:name w:val="footer"/>
    <w:basedOn w:val="Normal"/>
    <w:link w:val="PiedepginaCar"/>
    <w:uiPriority w:val="99"/>
    <w:unhideWhenUsed/>
    <w:rsid w:val="008D69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693C"/>
    <w:rPr>
      <w:kern w:val="0"/>
      <w14:ligatures w14:val="none"/>
    </w:rPr>
  </w:style>
  <w:style w:type="table" w:customStyle="1" w:styleId="Tablaconcuadrcula1clara1">
    <w:name w:val="Tabla con cuadrícula 1 clara1"/>
    <w:basedOn w:val="Tablanormal"/>
    <w:uiPriority w:val="46"/>
    <w:rsid w:val="008D693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eriodicooficial.jalisco.gob.mx/sites/periodicooficial.jalisco.gob.mx/files/10-06-22-iii.pdf" TargetMode="External"/><Relationship Id="rId2" Type="http://schemas.openxmlformats.org/officeDocument/2006/relationships/hyperlink" Target="https://periodicooficial.jalisco.gob.mx/sites/periodicooficial.jalisco.gob.mx/files/11-05-20-iii.pdf" TargetMode="External"/><Relationship Id="rId1" Type="http://schemas.openxmlformats.org/officeDocument/2006/relationships/hyperlink" Target="https://periodicooficial.jalisco.gob.mx/sites/periodicooficial.jalisco.gob.mx/files/09-24-20-iv-low.pdf" TargetMode="External"/><Relationship Id="rId4" Type="http://schemas.openxmlformats.org/officeDocument/2006/relationships/hyperlink" Target="https://periodicooficial.jalisco.gob.mx/sites/periodicooficial.jalisco.gob.mx/files/06-10-23-vii.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24</Pages>
  <Words>6907</Words>
  <Characters>37989</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Guadalupe Gutierrez Mora</dc:creator>
  <cp:keywords/>
  <dc:description/>
  <cp:lastModifiedBy>Ricardo Escobar Cibrian</cp:lastModifiedBy>
  <cp:revision>10</cp:revision>
  <dcterms:created xsi:type="dcterms:W3CDTF">2023-07-27T21:29:00Z</dcterms:created>
  <dcterms:modified xsi:type="dcterms:W3CDTF">2023-07-31T15:00:00Z</dcterms:modified>
</cp:coreProperties>
</file>