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0CBF" w14:textId="742DA86F" w:rsidR="00DD5800" w:rsidRPr="007C696B" w:rsidRDefault="00DD5800" w:rsidP="00BB62F6">
      <w:pPr>
        <w:spacing w:line="276" w:lineRule="auto"/>
        <w:jc w:val="both"/>
        <w:rPr>
          <w:rFonts w:ascii="Arial" w:hAnsi="Arial" w:cs="Arial"/>
          <w:b/>
          <w:lang w:val="es-ES_tradnl" w:eastAsia="ar-SA"/>
        </w:rPr>
      </w:pPr>
      <w:r w:rsidRPr="007C696B">
        <w:rPr>
          <w:rFonts w:ascii="Arial" w:hAnsi="Arial" w:cs="Arial"/>
          <w:b/>
          <w:lang w:val="es-ES_tradnl" w:eastAsia="ar-SA"/>
        </w:rPr>
        <w:t>ACUERDO DEL CONSEJO GENERAL DEL INSTITUTO ELECTORAL Y DE PARTICIPACIÓN CIUDADANA DEL ESTADO DE JALISCO,</w:t>
      </w:r>
      <w:r w:rsidR="006C1A8F" w:rsidRPr="007C696B">
        <w:rPr>
          <w:rFonts w:ascii="Arial" w:hAnsi="Arial" w:cs="Arial"/>
          <w:b/>
          <w:lang w:val="es-ES_tradnl" w:eastAsia="ar-SA"/>
        </w:rPr>
        <w:t xml:space="preserve"> POR EL QUE SE REFORMA EL ARTÍCULO 14 DEL </w:t>
      </w:r>
      <w:r w:rsidR="005741D7" w:rsidRPr="007C696B">
        <w:rPr>
          <w:rFonts w:ascii="Arial" w:hAnsi="Arial" w:cs="Arial"/>
          <w:b/>
          <w:lang w:val="es-ES" w:eastAsia="ar-SA"/>
        </w:rPr>
        <w:t>REGLAMENTO DE SESIONES</w:t>
      </w:r>
      <w:r w:rsidR="005741D7" w:rsidRPr="007C696B">
        <w:rPr>
          <w:rFonts w:ascii="Arial" w:hAnsi="Arial" w:cs="Arial"/>
          <w:b/>
          <w:lang w:val="es-ES_tradnl" w:eastAsia="ar-SA"/>
        </w:rPr>
        <w:t xml:space="preserve"> DEL CONSEJO GENERAL</w:t>
      </w:r>
      <w:r w:rsidR="006C1A8F" w:rsidRPr="007C696B">
        <w:rPr>
          <w:rFonts w:ascii="Arial" w:hAnsi="Arial" w:cs="Arial"/>
          <w:b/>
          <w:lang w:val="es-ES" w:eastAsia="ar-SA"/>
        </w:rPr>
        <w:t xml:space="preserve"> DEL INSTITUTO ELECTORAL Y DE PARTICIPACIÓN CUIDADANA DEL ESTADO DE JALISCO.</w:t>
      </w:r>
    </w:p>
    <w:p w14:paraId="1E14E56A" w14:textId="77777777" w:rsidR="00524388" w:rsidRPr="007C696B" w:rsidRDefault="00524388" w:rsidP="008239AF">
      <w:pPr>
        <w:spacing w:line="276" w:lineRule="auto"/>
        <w:jc w:val="both"/>
        <w:rPr>
          <w:rFonts w:ascii="Arial" w:hAnsi="Arial" w:cs="Arial"/>
          <w:b/>
        </w:rPr>
      </w:pPr>
    </w:p>
    <w:p w14:paraId="22B1C7CF" w14:textId="6C7B8512" w:rsidR="00DD5800" w:rsidRPr="007C696B" w:rsidRDefault="00DD5800" w:rsidP="00BB62F6">
      <w:pPr>
        <w:spacing w:line="276" w:lineRule="auto"/>
        <w:jc w:val="center"/>
        <w:rPr>
          <w:rFonts w:ascii="Arial" w:hAnsi="Arial" w:cs="Arial"/>
          <w:b/>
          <w:lang w:val="pt-BR"/>
        </w:rPr>
      </w:pPr>
      <w:r w:rsidRPr="007C696B">
        <w:rPr>
          <w:rFonts w:ascii="Arial" w:hAnsi="Arial" w:cs="Arial"/>
          <w:b/>
          <w:lang w:val="pt-BR"/>
        </w:rPr>
        <w:t>A N T E C E D E N T E S</w:t>
      </w:r>
    </w:p>
    <w:p w14:paraId="725C6187" w14:textId="77777777" w:rsidR="00DA6533" w:rsidRPr="007C696B" w:rsidRDefault="00DA6533" w:rsidP="00BB62F6">
      <w:pPr>
        <w:spacing w:line="276" w:lineRule="auto"/>
        <w:jc w:val="both"/>
        <w:rPr>
          <w:rFonts w:ascii="Arial" w:hAnsi="Arial" w:cs="Arial"/>
          <w:b/>
        </w:rPr>
      </w:pPr>
    </w:p>
    <w:p w14:paraId="5D1670C0" w14:textId="299129C6" w:rsidR="00DA6533" w:rsidRPr="007C696B" w:rsidRDefault="00DA6533" w:rsidP="00BB62F6">
      <w:pPr>
        <w:spacing w:line="276" w:lineRule="auto"/>
        <w:jc w:val="both"/>
        <w:rPr>
          <w:rFonts w:ascii="Arial" w:hAnsi="Arial" w:cs="Arial"/>
          <w:b/>
        </w:rPr>
      </w:pPr>
      <w:r w:rsidRPr="007C696B">
        <w:rPr>
          <w:rFonts w:ascii="Arial" w:hAnsi="Arial" w:cs="Arial"/>
          <w:b/>
        </w:rPr>
        <w:t>Correspondiente al año dos mil catorce</w:t>
      </w:r>
    </w:p>
    <w:p w14:paraId="40F06791" w14:textId="77777777" w:rsidR="00DA6533" w:rsidRPr="007C696B" w:rsidRDefault="00DA6533" w:rsidP="00BB62F6">
      <w:pPr>
        <w:spacing w:line="276" w:lineRule="auto"/>
        <w:jc w:val="both"/>
        <w:rPr>
          <w:rFonts w:ascii="Arial" w:hAnsi="Arial" w:cs="Arial"/>
          <w:b/>
        </w:rPr>
      </w:pPr>
    </w:p>
    <w:p w14:paraId="61C1FC24" w14:textId="77777777" w:rsidR="00DA6533" w:rsidRPr="007C696B" w:rsidRDefault="00DA6533" w:rsidP="00BB62F6">
      <w:pPr>
        <w:spacing w:line="276" w:lineRule="auto"/>
        <w:jc w:val="both"/>
        <w:rPr>
          <w:rFonts w:ascii="Arial" w:hAnsi="Arial" w:cs="Arial"/>
          <w:kern w:val="2"/>
          <w:lang w:eastAsia="ar-SA"/>
        </w:rPr>
      </w:pPr>
      <w:r w:rsidRPr="007C696B">
        <w:rPr>
          <w:rFonts w:ascii="Arial" w:hAnsi="Arial" w:cs="Arial"/>
          <w:b/>
        </w:rPr>
        <w:t xml:space="preserve">1. </w:t>
      </w:r>
      <w:r w:rsidR="00D46EFE" w:rsidRPr="007C696B">
        <w:rPr>
          <w:rFonts w:ascii="Arial" w:hAnsi="Arial" w:cs="Arial"/>
          <w:b/>
        </w:rPr>
        <w:t>R</w:t>
      </w:r>
      <w:r w:rsidR="00BE015A" w:rsidRPr="007C696B">
        <w:rPr>
          <w:rFonts w:ascii="Arial" w:hAnsi="Arial" w:cs="Arial"/>
          <w:b/>
        </w:rPr>
        <w:t>eforma al Reglamento de Sesiones del Consejo General de este Instituto</w:t>
      </w:r>
      <w:r w:rsidRPr="007C696B">
        <w:rPr>
          <w:rFonts w:ascii="Arial" w:hAnsi="Arial" w:cs="Arial"/>
          <w:b/>
        </w:rPr>
        <w:t xml:space="preserve">. </w:t>
      </w:r>
      <w:r w:rsidRPr="007C696B">
        <w:rPr>
          <w:rFonts w:ascii="Arial" w:hAnsi="Arial" w:cs="Arial"/>
          <w:kern w:val="2"/>
          <w:lang w:eastAsia="ar-SA"/>
        </w:rPr>
        <w:t xml:space="preserve">El </w:t>
      </w:r>
      <w:r w:rsidR="007A6CC5" w:rsidRPr="007C696B">
        <w:rPr>
          <w:rFonts w:ascii="Arial" w:hAnsi="Arial" w:cs="Arial"/>
          <w:kern w:val="2"/>
          <w:lang w:eastAsia="ar-SA"/>
        </w:rPr>
        <w:t xml:space="preserve">cinco de septiembre, </w:t>
      </w:r>
      <w:r w:rsidRPr="007C696B">
        <w:rPr>
          <w:rFonts w:ascii="Arial" w:hAnsi="Arial" w:cs="Arial"/>
          <w:kern w:val="2"/>
          <w:lang w:eastAsia="ar-SA"/>
        </w:rPr>
        <w:t>el Consejo General de este Instituto, mediante acuerdo IEPC-ACG-</w:t>
      </w:r>
      <w:r w:rsidR="007A6CC5" w:rsidRPr="007C696B">
        <w:rPr>
          <w:rFonts w:ascii="Arial" w:hAnsi="Arial" w:cs="Arial"/>
          <w:kern w:val="2"/>
          <w:lang w:eastAsia="ar-SA"/>
        </w:rPr>
        <w:t>017/2014</w:t>
      </w:r>
      <w:r w:rsidRPr="007C696B">
        <w:rPr>
          <w:rFonts w:ascii="Arial" w:hAnsi="Arial" w:cs="Arial"/>
          <w:kern w:val="2"/>
          <w:lang w:eastAsia="ar-SA"/>
        </w:rPr>
        <w:t xml:space="preserve">, </w:t>
      </w:r>
      <w:r w:rsidR="007A6CC5" w:rsidRPr="007C696B">
        <w:rPr>
          <w:rFonts w:ascii="Arial" w:hAnsi="Arial" w:cs="Arial"/>
          <w:kern w:val="2"/>
          <w:lang w:eastAsia="ar-SA"/>
        </w:rPr>
        <w:t>aprobó, entre otras cosas, la reforma al Reg</w:t>
      </w:r>
      <w:r w:rsidRPr="007C696B">
        <w:rPr>
          <w:rFonts w:ascii="Arial" w:hAnsi="Arial" w:cs="Arial"/>
          <w:kern w:val="2"/>
          <w:lang w:eastAsia="ar-SA"/>
        </w:rPr>
        <w:t xml:space="preserve">lamento </w:t>
      </w:r>
      <w:r w:rsidR="007A6CC5" w:rsidRPr="007C696B">
        <w:rPr>
          <w:rFonts w:ascii="Arial" w:hAnsi="Arial" w:cs="Arial"/>
          <w:kern w:val="2"/>
          <w:lang w:eastAsia="ar-SA"/>
        </w:rPr>
        <w:t>de Sesiones del Consejo General de este</w:t>
      </w:r>
      <w:r w:rsidRPr="007C696B">
        <w:rPr>
          <w:rFonts w:ascii="Arial" w:hAnsi="Arial" w:cs="Arial"/>
          <w:kern w:val="2"/>
          <w:lang w:eastAsia="ar-SA"/>
        </w:rPr>
        <w:t xml:space="preserve"> Instituto. </w:t>
      </w:r>
    </w:p>
    <w:p w14:paraId="69F2E271" w14:textId="77777777" w:rsidR="00DA6533" w:rsidRPr="007C696B" w:rsidRDefault="00DA6533" w:rsidP="00BB62F6">
      <w:pPr>
        <w:spacing w:line="276" w:lineRule="auto"/>
        <w:jc w:val="both"/>
        <w:rPr>
          <w:rFonts w:ascii="Arial" w:hAnsi="Arial" w:cs="Arial"/>
          <w:b/>
        </w:rPr>
      </w:pPr>
    </w:p>
    <w:p w14:paraId="244E7530" w14:textId="03EAE476" w:rsidR="009A7F3C" w:rsidRPr="007C696B" w:rsidRDefault="009A7F3C" w:rsidP="00BB62F6">
      <w:pPr>
        <w:spacing w:line="276" w:lineRule="auto"/>
        <w:jc w:val="both"/>
        <w:rPr>
          <w:rFonts w:ascii="Arial" w:hAnsi="Arial" w:cs="Arial"/>
          <w:b/>
        </w:rPr>
      </w:pPr>
      <w:r w:rsidRPr="007C696B">
        <w:rPr>
          <w:rFonts w:ascii="Arial" w:hAnsi="Arial" w:cs="Arial"/>
          <w:b/>
        </w:rPr>
        <w:t>Correspondientes al año dos mil veinte</w:t>
      </w:r>
    </w:p>
    <w:p w14:paraId="70F279B1" w14:textId="77777777" w:rsidR="00CD6D0F" w:rsidRPr="007C696B" w:rsidRDefault="00CD6D0F" w:rsidP="00BB62F6">
      <w:pPr>
        <w:spacing w:line="276" w:lineRule="auto"/>
        <w:jc w:val="both"/>
        <w:rPr>
          <w:rFonts w:ascii="Arial" w:hAnsi="Arial" w:cs="Arial"/>
          <w:b/>
        </w:rPr>
      </w:pPr>
    </w:p>
    <w:p w14:paraId="2133718A" w14:textId="71C3B36B" w:rsidR="00CD6D0F" w:rsidRPr="007C696B" w:rsidRDefault="000E4EC3" w:rsidP="00BB62F6">
      <w:pPr>
        <w:autoSpaceDE w:val="0"/>
        <w:autoSpaceDN w:val="0"/>
        <w:adjustRightInd w:val="0"/>
        <w:spacing w:line="276" w:lineRule="auto"/>
        <w:jc w:val="both"/>
        <w:rPr>
          <w:rFonts w:ascii="Arial" w:hAnsi="Arial" w:cs="Arial"/>
        </w:rPr>
      </w:pPr>
      <w:r w:rsidRPr="007C696B">
        <w:rPr>
          <w:rFonts w:ascii="Arial" w:hAnsi="Arial" w:cs="Arial"/>
          <w:b/>
          <w:bCs/>
        </w:rPr>
        <w:t>2</w:t>
      </w:r>
      <w:r w:rsidR="00CD6D0F" w:rsidRPr="007C696B">
        <w:rPr>
          <w:rFonts w:ascii="Arial" w:hAnsi="Arial" w:cs="Arial"/>
          <w:b/>
          <w:bCs/>
        </w:rPr>
        <w:t xml:space="preserve">. </w:t>
      </w:r>
      <w:r w:rsidR="005110EA" w:rsidRPr="007C696B">
        <w:rPr>
          <w:rFonts w:ascii="Arial" w:hAnsi="Arial" w:cs="Arial"/>
          <w:b/>
          <w:bCs/>
        </w:rPr>
        <w:t>Declaración de pandemia</w:t>
      </w:r>
      <w:r w:rsidR="00CD6D0F" w:rsidRPr="007C696B">
        <w:rPr>
          <w:rFonts w:ascii="Arial" w:hAnsi="Arial" w:cs="Arial"/>
          <w:b/>
          <w:bCs/>
        </w:rPr>
        <w:t xml:space="preserve">. </w:t>
      </w:r>
      <w:r w:rsidR="00CD6D0F" w:rsidRPr="007C696B">
        <w:rPr>
          <w:rFonts w:ascii="Arial" w:hAnsi="Arial" w:cs="Arial"/>
        </w:rPr>
        <w:t>El once marzo, la Organización Mundial de la Salud calificó como pandemia el brote de coronavirus COVID-19, por la cantidad de casos de contagio y de países involucrados, y emitió una serie de recomendaciones para su control.</w:t>
      </w:r>
    </w:p>
    <w:p w14:paraId="4D9786E3" w14:textId="77777777" w:rsidR="00CD6D0F" w:rsidRPr="007C696B" w:rsidRDefault="00CD6D0F" w:rsidP="00BB62F6">
      <w:pPr>
        <w:autoSpaceDE w:val="0"/>
        <w:autoSpaceDN w:val="0"/>
        <w:adjustRightInd w:val="0"/>
        <w:spacing w:line="276" w:lineRule="auto"/>
        <w:jc w:val="both"/>
        <w:rPr>
          <w:rFonts w:ascii="Arial" w:hAnsi="Arial" w:cs="Arial"/>
        </w:rPr>
      </w:pPr>
    </w:p>
    <w:p w14:paraId="491E7E71" w14:textId="15057929" w:rsidR="00CD6D0F" w:rsidRPr="007C696B" w:rsidRDefault="000E4EC3" w:rsidP="00BB62F6">
      <w:pPr>
        <w:autoSpaceDE w:val="0"/>
        <w:autoSpaceDN w:val="0"/>
        <w:adjustRightInd w:val="0"/>
        <w:spacing w:line="276" w:lineRule="auto"/>
        <w:jc w:val="both"/>
        <w:rPr>
          <w:rFonts w:ascii="Arial" w:hAnsi="Arial" w:cs="Arial"/>
        </w:rPr>
      </w:pPr>
      <w:r w:rsidRPr="007C696B">
        <w:rPr>
          <w:rFonts w:ascii="Arial" w:hAnsi="Arial" w:cs="Arial"/>
          <w:b/>
        </w:rPr>
        <w:t>3</w:t>
      </w:r>
      <w:r w:rsidR="00CD6D0F" w:rsidRPr="007C696B">
        <w:rPr>
          <w:rFonts w:ascii="Arial" w:hAnsi="Arial" w:cs="Arial"/>
          <w:b/>
        </w:rPr>
        <w:t xml:space="preserve">. </w:t>
      </w:r>
      <w:r w:rsidR="005110EA" w:rsidRPr="007C696B">
        <w:rPr>
          <w:rFonts w:ascii="Arial" w:hAnsi="Arial" w:cs="Arial"/>
          <w:b/>
        </w:rPr>
        <w:t>Medidas de prevención tomadas por este organismo electoral</w:t>
      </w:r>
      <w:r w:rsidR="00CD6D0F" w:rsidRPr="007C696B">
        <w:rPr>
          <w:rFonts w:ascii="Arial" w:hAnsi="Arial" w:cs="Arial"/>
          <w:b/>
        </w:rPr>
        <w:t>.</w:t>
      </w:r>
      <w:r w:rsidR="00CD6D0F" w:rsidRPr="007C696B">
        <w:rPr>
          <w:rFonts w:ascii="Arial" w:hAnsi="Arial" w:cs="Arial"/>
        </w:rPr>
        <w:t xml:space="preserve"> </w:t>
      </w:r>
      <w:r w:rsidR="00103202" w:rsidRPr="007C696B">
        <w:rPr>
          <w:rFonts w:ascii="Arial" w:hAnsi="Arial" w:cs="Arial"/>
        </w:rPr>
        <w:t>M</w:t>
      </w:r>
      <w:r w:rsidR="00CD6D0F" w:rsidRPr="007C696B">
        <w:rPr>
          <w:rFonts w:ascii="Arial" w:hAnsi="Arial" w:cs="Arial"/>
        </w:rPr>
        <w:t>ediante acuerdo</w:t>
      </w:r>
      <w:r w:rsidR="00103202" w:rsidRPr="007C696B">
        <w:rPr>
          <w:rFonts w:ascii="Arial" w:hAnsi="Arial" w:cs="Arial"/>
        </w:rPr>
        <w:t>s</w:t>
      </w:r>
      <w:r w:rsidR="00CD6D0F" w:rsidRPr="007C696B">
        <w:rPr>
          <w:rFonts w:ascii="Arial" w:hAnsi="Arial" w:cs="Arial"/>
        </w:rPr>
        <w:t xml:space="preserve"> administrativo</w:t>
      </w:r>
      <w:r w:rsidR="00103202" w:rsidRPr="007C696B">
        <w:rPr>
          <w:rFonts w:ascii="Arial" w:hAnsi="Arial" w:cs="Arial"/>
        </w:rPr>
        <w:t xml:space="preserve">s emitidos los días </w:t>
      </w:r>
      <w:r w:rsidR="00FB2B67" w:rsidRPr="007C696B">
        <w:rPr>
          <w:rFonts w:ascii="Arial" w:hAnsi="Arial" w:cs="Arial"/>
        </w:rPr>
        <w:t>diecisiete</w:t>
      </w:r>
      <w:r w:rsidR="00103202" w:rsidRPr="007C696B">
        <w:rPr>
          <w:rFonts w:ascii="Arial" w:hAnsi="Arial" w:cs="Arial"/>
        </w:rPr>
        <w:t xml:space="preserve">, </w:t>
      </w:r>
      <w:r w:rsidR="00FB2B67" w:rsidRPr="007C696B">
        <w:rPr>
          <w:rFonts w:ascii="Arial" w:hAnsi="Arial" w:cs="Arial"/>
        </w:rPr>
        <w:t xml:space="preserve">veinte </w:t>
      </w:r>
      <w:r w:rsidR="00103202" w:rsidRPr="007C696B">
        <w:rPr>
          <w:rFonts w:ascii="Arial" w:hAnsi="Arial" w:cs="Arial"/>
        </w:rPr>
        <w:t xml:space="preserve">y </w:t>
      </w:r>
      <w:r w:rsidR="00FB2B67" w:rsidRPr="007C696B">
        <w:rPr>
          <w:rFonts w:ascii="Arial" w:hAnsi="Arial" w:cs="Arial"/>
        </w:rPr>
        <w:t>treinta</w:t>
      </w:r>
      <w:r w:rsidR="00103202" w:rsidRPr="007C696B">
        <w:rPr>
          <w:rFonts w:ascii="Arial" w:hAnsi="Arial" w:cs="Arial"/>
        </w:rPr>
        <w:t xml:space="preserve"> de marzo</w:t>
      </w:r>
      <w:r w:rsidR="00CD6D0F" w:rsidRPr="007C696B">
        <w:rPr>
          <w:rFonts w:ascii="Arial" w:hAnsi="Arial" w:cs="Arial"/>
        </w:rPr>
        <w:t xml:space="preserve">, la </w:t>
      </w:r>
      <w:r w:rsidR="007549C5" w:rsidRPr="007C696B">
        <w:rPr>
          <w:rFonts w:ascii="Arial" w:hAnsi="Arial" w:cs="Arial"/>
        </w:rPr>
        <w:t>S</w:t>
      </w:r>
      <w:r w:rsidR="00CD6D0F" w:rsidRPr="007C696B">
        <w:rPr>
          <w:rFonts w:ascii="Arial" w:hAnsi="Arial" w:cs="Arial"/>
        </w:rPr>
        <w:t>ecretar</w:t>
      </w:r>
      <w:r w:rsidR="007549C5" w:rsidRPr="007C696B">
        <w:rPr>
          <w:rFonts w:ascii="Arial" w:hAnsi="Arial" w:cs="Arial"/>
        </w:rPr>
        <w:t>í</w:t>
      </w:r>
      <w:r w:rsidR="00CD6D0F" w:rsidRPr="007C696B">
        <w:rPr>
          <w:rFonts w:ascii="Arial" w:hAnsi="Arial" w:cs="Arial"/>
        </w:rPr>
        <w:t xml:space="preserve">a </w:t>
      </w:r>
      <w:r w:rsidR="007549C5" w:rsidRPr="007C696B">
        <w:rPr>
          <w:rFonts w:ascii="Arial" w:hAnsi="Arial" w:cs="Arial"/>
        </w:rPr>
        <w:t>E</w:t>
      </w:r>
      <w:r w:rsidR="00CD6D0F" w:rsidRPr="007C696B">
        <w:rPr>
          <w:rFonts w:ascii="Arial" w:hAnsi="Arial" w:cs="Arial"/>
        </w:rPr>
        <w:t xml:space="preserve">jecutiva de este organismo electoral, </w:t>
      </w:r>
      <w:r w:rsidR="00FB2B67" w:rsidRPr="007C696B">
        <w:rPr>
          <w:rFonts w:ascii="Arial" w:hAnsi="Arial" w:cs="Arial"/>
        </w:rPr>
        <w:t>dict</w:t>
      </w:r>
      <w:r w:rsidR="00103202" w:rsidRPr="007C696B">
        <w:rPr>
          <w:rFonts w:ascii="Arial" w:hAnsi="Arial" w:cs="Arial"/>
        </w:rPr>
        <w:t xml:space="preserve">ó medidas de prevención de contagio del virus </w:t>
      </w:r>
      <w:r w:rsidR="007549C5" w:rsidRPr="007C696B">
        <w:rPr>
          <w:rFonts w:ascii="Arial" w:hAnsi="Arial" w:cs="Arial"/>
        </w:rPr>
        <w:t>COVID-19</w:t>
      </w:r>
      <w:r w:rsidR="00103202" w:rsidRPr="007C696B">
        <w:rPr>
          <w:rFonts w:ascii="Arial" w:hAnsi="Arial" w:cs="Arial"/>
        </w:rPr>
        <w:t xml:space="preserve">, </w:t>
      </w:r>
      <w:r w:rsidR="00FB2B67" w:rsidRPr="007C696B">
        <w:rPr>
          <w:rFonts w:ascii="Arial" w:hAnsi="Arial" w:cs="Arial"/>
        </w:rPr>
        <w:t>estableciendo</w:t>
      </w:r>
      <w:r w:rsidR="007549C5" w:rsidRPr="007C696B">
        <w:rPr>
          <w:rFonts w:ascii="Arial" w:hAnsi="Arial" w:cs="Arial"/>
        </w:rPr>
        <w:t>,</w:t>
      </w:r>
      <w:r w:rsidR="00FB2B67" w:rsidRPr="007C696B">
        <w:rPr>
          <w:rFonts w:ascii="Arial" w:hAnsi="Arial" w:cs="Arial"/>
        </w:rPr>
        <w:t xml:space="preserve"> </w:t>
      </w:r>
      <w:r w:rsidR="00103202" w:rsidRPr="007C696B">
        <w:rPr>
          <w:rFonts w:ascii="Arial" w:hAnsi="Arial" w:cs="Arial"/>
        </w:rPr>
        <w:t>respectivamente, la suspensión de actividades presenciales</w:t>
      </w:r>
      <w:r w:rsidR="00FB2B67" w:rsidRPr="007C696B">
        <w:rPr>
          <w:rFonts w:ascii="Arial" w:hAnsi="Arial" w:cs="Arial"/>
        </w:rPr>
        <w:t xml:space="preserve"> en el Instituto</w:t>
      </w:r>
      <w:r w:rsidR="00103202" w:rsidRPr="007C696B">
        <w:rPr>
          <w:rFonts w:ascii="Arial" w:hAnsi="Arial" w:cs="Arial"/>
        </w:rPr>
        <w:t xml:space="preserve"> y </w:t>
      </w:r>
      <w:r w:rsidR="007549C5" w:rsidRPr="007C696B">
        <w:rPr>
          <w:rFonts w:ascii="Arial" w:hAnsi="Arial" w:cs="Arial"/>
        </w:rPr>
        <w:t xml:space="preserve">la implementación de </w:t>
      </w:r>
      <w:r w:rsidR="00103202" w:rsidRPr="007C696B">
        <w:rPr>
          <w:rFonts w:ascii="Arial" w:hAnsi="Arial" w:cs="Arial"/>
        </w:rPr>
        <w:t>guardias de atención respecto de los días dieci</w:t>
      </w:r>
      <w:r w:rsidR="00FB2B67" w:rsidRPr="007C696B">
        <w:rPr>
          <w:rFonts w:ascii="Arial" w:hAnsi="Arial" w:cs="Arial"/>
        </w:rPr>
        <w:t>ocho</w:t>
      </w:r>
      <w:r w:rsidR="00103202" w:rsidRPr="007C696B">
        <w:rPr>
          <w:rFonts w:ascii="Arial" w:hAnsi="Arial" w:cs="Arial"/>
        </w:rPr>
        <w:t xml:space="preserve"> al </w:t>
      </w:r>
      <w:r w:rsidR="00FB2B67" w:rsidRPr="007C696B">
        <w:rPr>
          <w:rFonts w:ascii="Arial" w:hAnsi="Arial" w:cs="Arial"/>
        </w:rPr>
        <w:t>veintidós</w:t>
      </w:r>
      <w:r w:rsidR="00103202" w:rsidRPr="007C696B">
        <w:rPr>
          <w:rFonts w:ascii="Arial" w:hAnsi="Arial" w:cs="Arial"/>
        </w:rPr>
        <w:t xml:space="preserve"> de marzo,</w:t>
      </w:r>
      <w:r w:rsidR="00CD6D0F" w:rsidRPr="007C696B">
        <w:rPr>
          <w:rFonts w:ascii="Arial" w:hAnsi="Arial" w:cs="Arial"/>
        </w:rPr>
        <w:t xml:space="preserve"> suspensión de actividades de este Instituto a partir del veintitrés y hasta el veintisiete de marzo, </w:t>
      </w:r>
      <w:r w:rsidR="00103202" w:rsidRPr="007C696B">
        <w:rPr>
          <w:rFonts w:ascii="Arial" w:hAnsi="Arial" w:cs="Arial"/>
        </w:rPr>
        <w:t>y suspensión de actividades para personas que se enc</w:t>
      </w:r>
      <w:r w:rsidR="007549C5" w:rsidRPr="007C696B">
        <w:rPr>
          <w:rFonts w:ascii="Arial" w:hAnsi="Arial" w:cs="Arial"/>
        </w:rPr>
        <w:t>ontraran</w:t>
      </w:r>
      <w:r w:rsidR="00103202" w:rsidRPr="007C696B">
        <w:rPr>
          <w:rFonts w:ascii="Arial" w:hAnsi="Arial" w:cs="Arial"/>
        </w:rPr>
        <w:t xml:space="preserve"> en los grupos considerados vulnerables en relación con la pandemia.</w:t>
      </w:r>
    </w:p>
    <w:p w14:paraId="31E595EF" w14:textId="77777777" w:rsidR="00CD6D0F" w:rsidRPr="007C696B" w:rsidRDefault="00CD6D0F" w:rsidP="00BB62F6">
      <w:pPr>
        <w:autoSpaceDE w:val="0"/>
        <w:autoSpaceDN w:val="0"/>
        <w:adjustRightInd w:val="0"/>
        <w:spacing w:line="276" w:lineRule="auto"/>
        <w:jc w:val="both"/>
        <w:rPr>
          <w:rFonts w:ascii="Arial" w:hAnsi="Arial" w:cs="Arial"/>
        </w:rPr>
      </w:pPr>
    </w:p>
    <w:p w14:paraId="4FB5C658" w14:textId="7CBF9E95" w:rsidR="00CD6D0F" w:rsidRPr="007C696B" w:rsidRDefault="000E4EC3" w:rsidP="00BB62F6">
      <w:pPr>
        <w:autoSpaceDE w:val="0"/>
        <w:autoSpaceDN w:val="0"/>
        <w:adjustRightInd w:val="0"/>
        <w:spacing w:line="276" w:lineRule="auto"/>
        <w:jc w:val="both"/>
        <w:rPr>
          <w:rFonts w:ascii="Arial" w:hAnsi="Arial" w:cs="Arial"/>
        </w:rPr>
      </w:pPr>
      <w:r w:rsidRPr="007C696B">
        <w:rPr>
          <w:rFonts w:ascii="Arial" w:hAnsi="Arial" w:cs="Arial"/>
          <w:b/>
        </w:rPr>
        <w:t>4</w:t>
      </w:r>
      <w:r w:rsidR="00CD6D0F" w:rsidRPr="007C696B">
        <w:rPr>
          <w:rFonts w:ascii="Arial" w:hAnsi="Arial" w:cs="Arial"/>
          <w:b/>
        </w:rPr>
        <w:t>. R</w:t>
      </w:r>
      <w:r w:rsidR="005110EA" w:rsidRPr="007C696B">
        <w:rPr>
          <w:rFonts w:ascii="Arial" w:hAnsi="Arial" w:cs="Arial"/>
          <w:b/>
        </w:rPr>
        <w:t>econocimiento</w:t>
      </w:r>
      <w:r w:rsidR="00CD6D0F" w:rsidRPr="007C696B">
        <w:rPr>
          <w:rFonts w:ascii="Arial" w:hAnsi="Arial" w:cs="Arial"/>
          <w:b/>
        </w:rPr>
        <w:t xml:space="preserve"> </w:t>
      </w:r>
      <w:r w:rsidR="005110EA" w:rsidRPr="007C696B">
        <w:rPr>
          <w:rFonts w:ascii="Arial" w:hAnsi="Arial" w:cs="Arial"/>
          <w:b/>
        </w:rPr>
        <w:t>de</w:t>
      </w:r>
      <w:r w:rsidR="00CD6D0F" w:rsidRPr="007C696B">
        <w:rPr>
          <w:rFonts w:ascii="Arial" w:hAnsi="Arial" w:cs="Arial"/>
          <w:b/>
        </w:rPr>
        <w:t xml:space="preserve"> </w:t>
      </w:r>
      <w:r w:rsidR="005110EA" w:rsidRPr="007C696B">
        <w:rPr>
          <w:rFonts w:ascii="Arial" w:hAnsi="Arial" w:cs="Arial"/>
          <w:b/>
        </w:rPr>
        <w:t>la</w:t>
      </w:r>
      <w:r w:rsidR="00CD6D0F" w:rsidRPr="007C696B">
        <w:rPr>
          <w:rFonts w:ascii="Arial" w:hAnsi="Arial" w:cs="Arial"/>
          <w:b/>
        </w:rPr>
        <w:t xml:space="preserve"> </w:t>
      </w:r>
      <w:r w:rsidR="005110EA" w:rsidRPr="007C696B">
        <w:rPr>
          <w:rFonts w:ascii="Arial" w:hAnsi="Arial" w:cs="Arial"/>
          <w:b/>
        </w:rPr>
        <w:t>epidemia</w:t>
      </w:r>
      <w:r w:rsidR="00CD6D0F" w:rsidRPr="007C696B">
        <w:rPr>
          <w:rFonts w:ascii="Arial" w:hAnsi="Arial" w:cs="Arial"/>
          <w:b/>
        </w:rPr>
        <w:t xml:space="preserve"> </w:t>
      </w:r>
      <w:r w:rsidR="005110EA" w:rsidRPr="007C696B">
        <w:rPr>
          <w:rFonts w:ascii="Arial" w:hAnsi="Arial" w:cs="Arial"/>
          <w:b/>
        </w:rPr>
        <w:t>de</w:t>
      </w:r>
      <w:r w:rsidR="00CD6D0F" w:rsidRPr="007C696B">
        <w:rPr>
          <w:rFonts w:ascii="Arial" w:hAnsi="Arial" w:cs="Arial"/>
          <w:b/>
        </w:rPr>
        <w:t xml:space="preserve"> </w:t>
      </w:r>
      <w:r w:rsidR="005110EA" w:rsidRPr="007C696B">
        <w:rPr>
          <w:rFonts w:ascii="Arial" w:hAnsi="Arial" w:cs="Arial"/>
          <w:b/>
        </w:rPr>
        <w:t>enfermedad</w:t>
      </w:r>
      <w:r w:rsidR="00CD6D0F" w:rsidRPr="007C696B">
        <w:rPr>
          <w:rFonts w:ascii="Arial" w:hAnsi="Arial" w:cs="Arial"/>
          <w:b/>
        </w:rPr>
        <w:t xml:space="preserve"> </w:t>
      </w:r>
      <w:r w:rsidR="005110EA" w:rsidRPr="007C696B">
        <w:rPr>
          <w:rFonts w:ascii="Arial" w:hAnsi="Arial" w:cs="Arial"/>
          <w:b/>
        </w:rPr>
        <w:t>por</w:t>
      </w:r>
      <w:r w:rsidR="00CD6D0F" w:rsidRPr="007C696B">
        <w:rPr>
          <w:rFonts w:ascii="Arial" w:hAnsi="Arial" w:cs="Arial"/>
          <w:b/>
        </w:rPr>
        <w:t xml:space="preserve"> </w:t>
      </w:r>
      <w:r w:rsidR="005110EA" w:rsidRPr="007C696B">
        <w:rPr>
          <w:rFonts w:ascii="Arial" w:hAnsi="Arial" w:cs="Arial"/>
          <w:b/>
        </w:rPr>
        <w:t>el</w:t>
      </w:r>
      <w:r w:rsidR="00CD6D0F" w:rsidRPr="007C696B">
        <w:rPr>
          <w:rFonts w:ascii="Arial" w:hAnsi="Arial" w:cs="Arial"/>
          <w:b/>
        </w:rPr>
        <w:t xml:space="preserve"> COVID-19.</w:t>
      </w:r>
      <w:r w:rsidR="00CD6D0F" w:rsidRPr="007C696B">
        <w:rPr>
          <w:rFonts w:ascii="Arial" w:hAnsi="Arial" w:cs="Arial"/>
        </w:rPr>
        <w:t xml:space="preserve"> El veintitrés de marzo, se publicó en la edición vespertina del Diario Oficial de la Federación el Acuerdo mediante el cual el Consejo de Salubridad General reconoce la epidemia de enfermedad por el virus SARS-CoV2 (COVID-19) en México, como una </w:t>
      </w:r>
      <w:r w:rsidR="00CD6D0F" w:rsidRPr="007C696B">
        <w:rPr>
          <w:rFonts w:ascii="Arial" w:hAnsi="Arial" w:cs="Arial"/>
        </w:rPr>
        <w:lastRenderedPageBreak/>
        <w:t xml:space="preserve">enfermedad grave de atención prioritaria, así como </w:t>
      </w:r>
      <w:r w:rsidR="00596440" w:rsidRPr="007C696B">
        <w:rPr>
          <w:rFonts w:ascii="Arial" w:hAnsi="Arial" w:cs="Arial"/>
        </w:rPr>
        <w:t>el establecimiento de</w:t>
      </w:r>
      <w:r w:rsidR="00CD6D0F" w:rsidRPr="007C696B">
        <w:rPr>
          <w:rFonts w:ascii="Arial" w:hAnsi="Arial" w:cs="Arial"/>
        </w:rPr>
        <w:t xml:space="preserve"> las actividades de preparación y respuesta ante dicha epidemia.</w:t>
      </w:r>
    </w:p>
    <w:p w14:paraId="0B86F39E" w14:textId="77777777" w:rsidR="00CD6D0F" w:rsidRPr="007C696B" w:rsidRDefault="00CD6D0F" w:rsidP="00BB62F6">
      <w:pPr>
        <w:autoSpaceDE w:val="0"/>
        <w:autoSpaceDN w:val="0"/>
        <w:adjustRightInd w:val="0"/>
        <w:spacing w:line="276" w:lineRule="auto"/>
        <w:jc w:val="both"/>
        <w:rPr>
          <w:rFonts w:ascii="Arial" w:hAnsi="Arial" w:cs="Arial"/>
          <w:b/>
          <w:bCs/>
        </w:rPr>
      </w:pPr>
    </w:p>
    <w:p w14:paraId="533C991D" w14:textId="4B50C803" w:rsidR="00CD6D0F" w:rsidRPr="007C696B" w:rsidRDefault="000E4EC3" w:rsidP="00BB62F6">
      <w:pPr>
        <w:autoSpaceDE w:val="0"/>
        <w:autoSpaceDN w:val="0"/>
        <w:adjustRightInd w:val="0"/>
        <w:spacing w:line="276" w:lineRule="auto"/>
        <w:jc w:val="both"/>
        <w:rPr>
          <w:rFonts w:ascii="Arial" w:hAnsi="Arial" w:cs="Arial"/>
        </w:rPr>
      </w:pPr>
      <w:r w:rsidRPr="007C696B">
        <w:rPr>
          <w:rFonts w:ascii="Arial" w:hAnsi="Arial" w:cs="Arial"/>
          <w:b/>
          <w:bCs/>
        </w:rPr>
        <w:t>5</w:t>
      </w:r>
      <w:r w:rsidR="00CD6D0F" w:rsidRPr="007C696B">
        <w:rPr>
          <w:rFonts w:ascii="Arial" w:hAnsi="Arial" w:cs="Arial"/>
          <w:b/>
          <w:bCs/>
        </w:rPr>
        <w:t xml:space="preserve">. </w:t>
      </w:r>
      <w:r w:rsidR="005110EA" w:rsidRPr="007C696B">
        <w:rPr>
          <w:rFonts w:ascii="Arial" w:hAnsi="Arial" w:cs="Arial"/>
          <w:b/>
          <w:bCs/>
        </w:rPr>
        <w:t>Declaración de fase 2 de la pandemia</w:t>
      </w:r>
      <w:r w:rsidR="00CD6D0F" w:rsidRPr="007C696B">
        <w:rPr>
          <w:rFonts w:ascii="Arial" w:hAnsi="Arial" w:cs="Arial"/>
          <w:b/>
          <w:bCs/>
        </w:rPr>
        <w:t xml:space="preserve">. </w:t>
      </w:r>
      <w:r w:rsidR="00CD6D0F" w:rsidRPr="007C696B">
        <w:rPr>
          <w:rFonts w:ascii="Arial" w:hAnsi="Arial" w:cs="Arial"/>
        </w:rPr>
        <w:t xml:space="preserve">Con base en lo anterior, así como la declaración de la Organización Mundial de la Salud en el mismo sentido, el veinticuatro de marzo, el subsecretario de Prevención y Promoción de la </w:t>
      </w:r>
      <w:r w:rsidR="00596440" w:rsidRPr="007C696B">
        <w:rPr>
          <w:rFonts w:ascii="Arial" w:hAnsi="Arial" w:cs="Arial"/>
        </w:rPr>
        <w:t>Salud</w:t>
      </w:r>
      <w:r w:rsidR="00CD6D0F" w:rsidRPr="007C696B">
        <w:rPr>
          <w:rFonts w:ascii="Arial" w:hAnsi="Arial" w:cs="Arial"/>
        </w:rPr>
        <w:t xml:space="preserve"> declaró el inicio de la fase 2 por la pandemia del Coronavirus COVID-19, que implica que existe contagio local, al contrario de la fase 1 que consiste únicamente en casos importados.</w:t>
      </w:r>
    </w:p>
    <w:p w14:paraId="56CAC786" w14:textId="77777777" w:rsidR="00CD6D0F" w:rsidRPr="007C696B" w:rsidRDefault="00CD6D0F" w:rsidP="00BB62F6">
      <w:pPr>
        <w:autoSpaceDE w:val="0"/>
        <w:autoSpaceDN w:val="0"/>
        <w:adjustRightInd w:val="0"/>
        <w:spacing w:line="276" w:lineRule="auto"/>
        <w:jc w:val="both"/>
        <w:rPr>
          <w:rFonts w:ascii="Arial" w:hAnsi="Arial" w:cs="Arial"/>
          <w:b/>
          <w:bCs/>
        </w:rPr>
      </w:pPr>
    </w:p>
    <w:p w14:paraId="3C553F4A" w14:textId="7D50331D" w:rsidR="00CD6D0F" w:rsidRPr="007C696B" w:rsidRDefault="000E4EC3" w:rsidP="00BB62F6">
      <w:pPr>
        <w:autoSpaceDE w:val="0"/>
        <w:autoSpaceDN w:val="0"/>
        <w:adjustRightInd w:val="0"/>
        <w:spacing w:line="276" w:lineRule="auto"/>
        <w:jc w:val="both"/>
        <w:rPr>
          <w:rFonts w:ascii="Arial" w:hAnsi="Arial" w:cs="Arial"/>
        </w:rPr>
      </w:pPr>
      <w:r w:rsidRPr="007C696B">
        <w:rPr>
          <w:rFonts w:ascii="Arial" w:hAnsi="Arial" w:cs="Arial"/>
          <w:b/>
          <w:bCs/>
        </w:rPr>
        <w:t>6</w:t>
      </w:r>
      <w:r w:rsidR="00CD6D0F" w:rsidRPr="007C696B">
        <w:rPr>
          <w:rFonts w:ascii="Arial" w:hAnsi="Arial" w:cs="Arial"/>
          <w:b/>
          <w:bCs/>
        </w:rPr>
        <w:t xml:space="preserve">. </w:t>
      </w:r>
      <w:r w:rsidR="005110EA" w:rsidRPr="007C696B">
        <w:rPr>
          <w:rFonts w:ascii="Arial" w:hAnsi="Arial" w:cs="Arial"/>
          <w:b/>
          <w:bCs/>
        </w:rPr>
        <w:t>Medidas preventivas emitidas por la Secretaría de Salud</w:t>
      </w:r>
      <w:r w:rsidR="00FD1AD6" w:rsidRPr="007C696B">
        <w:rPr>
          <w:rFonts w:ascii="Arial" w:hAnsi="Arial" w:cs="Arial"/>
          <w:b/>
          <w:bCs/>
        </w:rPr>
        <w:t xml:space="preserve"> a nivel Nacional</w:t>
      </w:r>
      <w:r w:rsidR="00CD6D0F" w:rsidRPr="007C696B">
        <w:rPr>
          <w:rFonts w:ascii="Arial" w:hAnsi="Arial" w:cs="Arial"/>
          <w:b/>
          <w:bCs/>
        </w:rPr>
        <w:t xml:space="preserve">. </w:t>
      </w:r>
      <w:r w:rsidR="00CD6D0F" w:rsidRPr="007C696B">
        <w:rPr>
          <w:rFonts w:ascii="Arial" w:hAnsi="Arial" w:cs="Arial"/>
        </w:rPr>
        <w:t>El veinticuatro de marzo, se publicó en el Diario Oficial de la Federación, el acuerdo por el que se establecen las medidas preventivas que se deberán implementar para la mitigación y control de los riesgos para la salud que implica la enfermedad por el virus SARS-CoV2 (COVID-19). En el artículo primero se establece que todas las autoridades de los tres órdenes de gobierno están obligadas a la instrumentación de las medidas preventivas contra la enfermedad por el virus SARS-CoV2 (COVID-19), entendiendo como tales aquellas intervenciones comunitarias definidas en la "Jornada Nacional de Sana Distancia", que tienen como objetivo el distanciamiento social para la mitigación de la transmisión poblacional de virus SARS-CoV2 (COVID-19), disminuyendo así el número de contagios de persona a persona y, por ende, el de propagación de la enfermedad, con especial énfasis en grupos vulnerables, permitiendo además que la carga de enfermedad esperada no se concentre en unidades de tiempo reducidas, con el subsecuente beneficio de garantizar el acceso a la atención médica hospitalaria para los casos graves.</w:t>
      </w:r>
    </w:p>
    <w:p w14:paraId="2D69CB08" w14:textId="77777777" w:rsidR="00CD6D0F" w:rsidRPr="007C696B" w:rsidRDefault="00CD6D0F" w:rsidP="00BB62F6">
      <w:pPr>
        <w:autoSpaceDE w:val="0"/>
        <w:autoSpaceDN w:val="0"/>
        <w:adjustRightInd w:val="0"/>
        <w:spacing w:line="276" w:lineRule="auto"/>
        <w:jc w:val="both"/>
        <w:rPr>
          <w:rFonts w:ascii="Arial" w:hAnsi="Arial" w:cs="Arial"/>
        </w:rPr>
      </w:pPr>
    </w:p>
    <w:p w14:paraId="4E9EC0E1" w14:textId="77777777" w:rsidR="00CD6D0F" w:rsidRPr="007C696B" w:rsidRDefault="00CD6D0F" w:rsidP="00BB62F6">
      <w:pPr>
        <w:autoSpaceDE w:val="0"/>
        <w:autoSpaceDN w:val="0"/>
        <w:adjustRightInd w:val="0"/>
        <w:spacing w:line="276" w:lineRule="auto"/>
        <w:jc w:val="both"/>
        <w:rPr>
          <w:rFonts w:ascii="Arial" w:hAnsi="Arial" w:cs="Arial"/>
        </w:rPr>
      </w:pPr>
      <w:r w:rsidRPr="007C696B">
        <w:rPr>
          <w:rFonts w:ascii="Arial" w:hAnsi="Arial" w:cs="Arial"/>
        </w:rPr>
        <w:t xml:space="preserve">Asimismo, entre otros aspectos, indica que se deberá evitar la asistencia a centros de trabajo de personas en condiciones vulnerables y suspender temporalmente las actividades que involucren la concentración física, tránsito o desplazamiento de personas, a partir de la entrada en vigor de ese acuerdo y hasta el </w:t>
      </w:r>
      <w:r w:rsidR="00904F6A" w:rsidRPr="007C696B">
        <w:rPr>
          <w:rFonts w:ascii="Arial" w:hAnsi="Arial" w:cs="Arial"/>
        </w:rPr>
        <w:t xml:space="preserve">diecinueve de </w:t>
      </w:r>
      <w:r w:rsidRPr="007C696B">
        <w:rPr>
          <w:rFonts w:ascii="Arial" w:hAnsi="Arial" w:cs="Arial"/>
        </w:rPr>
        <w:t>abril de</w:t>
      </w:r>
      <w:r w:rsidR="00904F6A" w:rsidRPr="007C696B">
        <w:rPr>
          <w:rFonts w:ascii="Arial" w:hAnsi="Arial" w:cs="Arial"/>
        </w:rPr>
        <w:t xml:space="preserve"> dos mil veinte</w:t>
      </w:r>
      <w:r w:rsidRPr="007C696B">
        <w:rPr>
          <w:rFonts w:ascii="Arial" w:hAnsi="Arial" w:cs="Arial"/>
        </w:rPr>
        <w:t>; así como que deberán instrumentarse planes que garanticen la continuidad de operaciones para el cumplimiento de sus funciones esenciales relacionadas con la mitigación y control de los riesgos para salud que implica la enfermedad por el virus SARS-CoV2 (COVID-19) y garantizar los derechos humanos de las personas trabajadoras.</w:t>
      </w:r>
    </w:p>
    <w:p w14:paraId="5C158AE0" w14:textId="77777777" w:rsidR="00EE5200" w:rsidRPr="007C696B" w:rsidRDefault="00EE5200" w:rsidP="00BB62F6">
      <w:pPr>
        <w:autoSpaceDE w:val="0"/>
        <w:autoSpaceDN w:val="0"/>
        <w:adjustRightInd w:val="0"/>
        <w:spacing w:line="276" w:lineRule="auto"/>
        <w:jc w:val="both"/>
        <w:rPr>
          <w:rFonts w:ascii="Arial" w:hAnsi="Arial" w:cs="Arial"/>
        </w:rPr>
      </w:pPr>
    </w:p>
    <w:p w14:paraId="4B4C4D2E" w14:textId="79AAB807" w:rsidR="00EE5200" w:rsidRPr="007C696B" w:rsidRDefault="00EE5200" w:rsidP="00BB62F6">
      <w:pPr>
        <w:spacing w:line="276" w:lineRule="auto"/>
        <w:jc w:val="both"/>
        <w:rPr>
          <w:rFonts w:ascii="Arial" w:hAnsi="Arial" w:cs="Arial"/>
          <w:kern w:val="2"/>
          <w:lang w:eastAsia="ar-SA"/>
        </w:rPr>
      </w:pPr>
      <w:r w:rsidRPr="007C696B">
        <w:rPr>
          <w:rFonts w:ascii="Arial" w:hAnsi="Arial" w:cs="Arial"/>
          <w:b/>
          <w:bCs/>
        </w:rPr>
        <w:lastRenderedPageBreak/>
        <w:t>7. Modificación del Reglamento de sesiones del Consejo General de este organismo.</w:t>
      </w:r>
      <w:r w:rsidRPr="007C696B">
        <w:rPr>
          <w:rFonts w:ascii="Arial" w:hAnsi="Arial" w:cs="Arial"/>
        </w:rPr>
        <w:t xml:space="preserve"> </w:t>
      </w:r>
      <w:r w:rsidRPr="007C696B">
        <w:rPr>
          <w:rFonts w:ascii="Arial" w:hAnsi="Arial" w:cs="Arial"/>
          <w:kern w:val="2"/>
          <w:lang w:eastAsia="ar-SA"/>
        </w:rPr>
        <w:t xml:space="preserve">El </w:t>
      </w:r>
      <w:r w:rsidR="003C0F73" w:rsidRPr="007C696B">
        <w:rPr>
          <w:rFonts w:ascii="Arial" w:hAnsi="Arial" w:cs="Arial"/>
          <w:kern w:val="2"/>
          <w:lang w:eastAsia="ar-SA"/>
        </w:rPr>
        <w:t>dos de abril</w:t>
      </w:r>
      <w:r w:rsidRPr="007C696B">
        <w:rPr>
          <w:rFonts w:ascii="Arial" w:hAnsi="Arial" w:cs="Arial"/>
          <w:kern w:val="2"/>
          <w:lang w:eastAsia="ar-SA"/>
        </w:rPr>
        <w:t>, el Consejo General de este Instituto, mediante acuerdo IEPC-ACG-0</w:t>
      </w:r>
      <w:r w:rsidR="003C0F73" w:rsidRPr="007C696B">
        <w:rPr>
          <w:rFonts w:ascii="Arial" w:hAnsi="Arial" w:cs="Arial"/>
          <w:kern w:val="2"/>
          <w:lang w:eastAsia="ar-SA"/>
        </w:rPr>
        <w:t>04</w:t>
      </w:r>
      <w:r w:rsidRPr="007C696B">
        <w:rPr>
          <w:rFonts w:ascii="Arial" w:hAnsi="Arial" w:cs="Arial"/>
          <w:kern w:val="2"/>
          <w:lang w:eastAsia="ar-SA"/>
        </w:rPr>
        <w:t>/20</w:t>
      </w:r>
      <w:r w:rsidR="00AE66E5" w:rsidRPr="007C696B">
        <w:rPr>
          <w:rFonts w:ascii="Arial" w:hAnsi="Arial" w:cs="Arial"/>
          <w:kern w:val="2"/>
          <w:lang w:eastAsia="ar-SA"/>
        </w:rPr>
        <w:t>2</w:t>
      </w:r>
      <w:r w:rsidRPr="007C696B">
        <w:rPr>
          <w:rFonts w:ascii="Arial" w:hAnsi="Arial" w:cs="Arial"/>
          <w:kern w:val="2"/>
          <w:lang w:eastAsia="ar-SA"/>
        </w:rPr>
        <w:t>0</w:t>
      </w:r>
      <w:r w:rsidR="00A95DFA" w:rsidRPr="007C696B">
        <w:rPr>
          <w:rStyle w:val="Refdenotaalpie"/>
          <w:rFonts w:ascii="Arial" w:hAnsi="Arial" w:cs="Arial"/>
          <w:kern w:val="2"/>
          <w:lang w:eastAsia="ar-SA"/>
        </w:rPr>
        <w:footnoteReference w:id="1"/>
      </w:r>
      <w:r w:rsidRPr="007C696B">
        <w:rPr>
          <w:rFonts w:ascii="Arial" w:hAnsi="Arial" w:cs="Arial"/>
          <w:kern w:val="2"/>
          <w:lang w:eastAsia="ar-SA"/>
        </w:rPr>
        <w:t>, aprob</w:t>
      </w:r>
      <w:r w:rsidR="002D5DEC" w:rsidRPr="007C696B">
        <w:rPr>
          <w:rFonts w:ascii="Arial" w:hAnsi="Arial" w:cs="Arial"/>
          <w:kern w:val="2"/>
          <w:lang w:eastAsia="ar-SA"/>
        </w:rPr>
        <w:t>ó</w:t>
      </w:r>
      <w:r w:rsidRPr="007C696B">
        <w:rPr>
          <w:rFonts w:ascii="Arial" w:hAnsi="Arial" w:cs="Arial"/>
          <w:kern w:val="2"/>
          <w:lang w:eastAsia="ar-SA"/>
        </w:rPr>
        <w:t xml:space="preserve"> la modificación de diversos artículos del Reglamento de Sesiones del Consejo General de este Instituto.</w:t>
      </w:r>
    </w:p>
    <w:p w14:paraId="42D5964A" w14:textId="4939B65A" w:rsidR="00DD1706" w:rsidRPr="007C696B" w:rsidRDefault="00DD1706" w:rsidP="00BB62F6">
      <w:pPr>
        <w:autoSpaceDE w:val="0"/>
        <w:autoSpaceDN w:val="0"/>
        <w:adjustRightInd w:val="0"/>
        <w:spacing w:line="276" w:lineRule="auto"/>
        <w:jc w:val="both"/>
        <w:rPr>
          <w:rFonts w:ascii="Arial" w:hAnsi="Arial" w:cs="Arial"/>
        </w:rPr>
      </w:pPr>
    </w:p>
    <w:p w14:paraId="409461B7" w14:textId="34895934" w:rsidR="000E4EC3" w:rsidRPr="007C696B" w:rsidRDefault="000E4EC3" w:rsidP="00BB62F6">
      <w:pPr>
        <w:spacing w:line="276" w:lineRule="auto"/>
        <w:jc w:val="both"/>
        <w:rPr>
          <w:rFonts w:ascii="Arial" w:hAnsi="Arial" w:cs="Arial"/>
          <w:b/>
        </w:rPr>
      </w:pPr>
      <w:r w:rsidRPr="007C696B">
        <w:rPr>
          <w:rFonts w:ascii="Arial" w:hAnsi="Arial" w:cs="Arial"/>
          <w:b/>
        </w:rPr>
        <w:t>Correspondientes al año dos mil veintitrés</w:t>
      </w:r>
    </w:p>
    <w:p w14:paraId="11783B42" w14:textId="77777777" w:rsidR="000E4EC3" w:rsidRPr="007C696B" w:rsidRDefault="000E4EC3" w:rsidP="00BB62F6">
      <w:pPr>
        <w:autoSpaceDE w:val="0"/>
        <w:autoSpaceDN w:val="0"/>
        <w:adjustRightInd w:val="0"/>
        <w:spacing w:line="276" w:lineRule="auto"/>
        <w:jc w:val="both"/>
        <w:rPr>
          <w:rFonts w:ascii="Arial" w:hAnsi="Arial" w:cs="Arial"/>
          <w:b/>
          <w:bCs/>
        </w:rPr>
      </w:pPr>
    </w:p>
    <w:p w14:paraId="11AC9ABF" w14:textId="5DAE211D" w:rsidR="00DD1706" w:rsidRPr="007C696B" w:rsidRDefault="00EE5200" w:rsidP="00BB62F6">
      <w:pPr>
        <w:autoSpaceDE w:val="0"/>
        <w:autoSpaceDN w:val="0"/>
        <w:adjustRightInd w:val="0"/>
        <w:spacing w:line="276" w:lineRule="auto"/>
        <w:jc w:val="both"/>
        <w:rPr>
          <w:rFonts w:ascii="Arial" w:hAnsi="Arial" w:cs="Arial"/>
        </w:rPr>
      </w:pPr>
      <w:r w:rsidRPr="007C696B">
        <w:rPr>
          <w:rFonts w:ascii="Arial" w:hAnsi="Arial" w:cs="Arial"/>
          <w:b/>
          <w:bCs/>
        </w:rPr>
        <w:t>8</w:t>
      </w:r>
      <w:r w:rsidR="00DD1706" w:rsidRPr="007C696B">
        <w:rPr>
          <w:rFonts w:ascii="Arial" w:hAnsi="Arial" w:cs="Arial"/>
          <w:b/>
          <w:bCs/>
        </w:rPr>
        <w:t>.</w:t>
      </w:r>
      <w:r w:rsidR="00C34A71" w:rsidRPr="007C696B">
        <w:rPr>
          <w:rFonts w:ascii="Arial" w:hAnsi="Arial" w:cs="Arial"/>
          <w:b/>
          <w:bCs/>
        </w:rPr>
        <w:t xml:space="preserve"> Declaración de fin de la pandemia.</w:t>
      </w:r>
      <w:r w:rsidR="00DD1706" w:rsidRPr="007C696B">
        <w:rPr>
          <w:rFonts w:ascii="Arial" w:hAnsi="Arial" w:cs="Arial"/>
        </w:rPr>
        <w:t xml:space="preserve"> </w:t>
      </w:r>
      <w:r w:rsidR="00C34A71" w:rsidRPr="007C696B">
        <w:rPr>
          <w:rFonts w:ascii="Arial" w:hAnsi="Arial" w:cs="Arial"/>
        </w:rPr>
        <w:t>El cinco de mayo, derivado de la decimoquinta reunión del Comité de Emergencias, la Organización Mundial de la Salud declaró la terminación de la emergencia de salud pública de importancia internacional provocada por el virus SARS-CoV-2.</w:t>
      </w:r>
    </w:p>
    <w:p w14:paraId="37992D65" w14:textId="77777777" w:rsidR="00C34A71" w:rsidRPr="007C696B" w:rsidRDefault="00C34A71" w:rsidP="00BB62F6">
      <w:pPr>
        <w:autoSpaceDE w:val="0"/>
        <w:autoSpaceDN w:val="0"/>
        <w:adjustRightInd w:val="0"/>
        <w:spacing w:line="276" w:lineRule="auto"/>
        <w:jc w:val="both"/>
        <w:rPr>
          <w:rFonts w:ascii="Arial" w:hAnsi="Arial" w:cs="Arial"/>
        </w:rPr>
      </w:pPr>
    </w:p>
    <w:p w14:paraId="6DC0AD90" w14:textId="3DCC0EA5" w:rsidR="00C34A71" w:rsidRPr="007C696B" w:rsidRDefault="00EE5200" w:rsidP="00BB62F6">
      <w:pPr>
        <w:autoSpaceDE w:val="0"/>
        <w:autoSpaceDN w:val="0"/>
        <w:adjustRightInd w:val="0"/>
        <w:spacing w:line="276" w:lineRule="auto"/>
        <w:jc w:val="both"/>
        <w:rPr>
          <w:rFonts w:ascii="Arial" w:hAnsi="Arial" w:cs="Arial"/>
        </w:rPr>
      </w:pPr>
      <w:r w:rsidRPr="007C696B">
        <w:rPr>
          <w:rFonts w:ascii="Arial" w:hAnsi="Arial" w:cs="Arial"/>
          <w:b/>
          <w:bCs/>
        </w:rPr>
        <w:t>9</w:t>
      </w:r>
      <w:r w:rsidR="00C34A71" w:rsidRPr="007C696B">
        <w:rPr>
          <w:rFonts w:ascii="Arial" w:hAnsi="Arial" w:cs="Arial"/>
          <w:b/>
          <w:bCs/>
        </w:rPr>
        <w:t>. Decreto por el que se declara el fin de la pandemia en México.</w:t>
      </w:r>
      <w:r w:rsidR="00C34A71" w:rsidRPr="007C696B">
        <w:rPr>
          <w:rFonts w:ascii="Arial" w:hAnsi="Arial" w:cs="Arial"/>
        </w:rPr>
        <w:t xml:space="preserve"> El nueve de mayo</w:t>
      </w:r>
      <w:r w:rsidR="000E4EC3" w:rsidRPr="007C696B">
        <w:rPr>
          <w:rFonts w:ascii="Arial" w:hAnsi="Arial" w:cs="Arial"/>
        </w:rPr>
        <w:t>, mediante Decreto publicado en el Diario Oficial de la Federación, se declara terminada la acción extraordinaria en materia de salubridad general que tuvo por objeto prevenir, controlar y mitigar la enfermedad causada por el virus SARS-CoV-2 (COVID-19) ordenada en el “Decreto por el que se declaran acciones extraordinarias en las regiones afectadas de todo el territorio nacional en materia de salubridad general para combatir la enfermedad grave de atención prioritaria generada por el virus SARS-CoV-2 (COVID-19)”, publicado en el D</w:t>
      </w:r>
      <w:r w:rsidR="006C1A8F" w:rsidRPr="007C696B">
        <w:rPr>
          <w:rFonts w:ascii="Arial" w:hAnsi="Arial" w:cs="Arial"/>
        </w:rPr>
        <w:t xml:space="preserve">iario </w:t>
      </w:r>
      <w:r w:rsidR="000E4EC3" w:rsidRPr="007C696B">
        <w:rPr>
          <w:rFonts w:ascii="Arial" w:hAnsi="Arial" w:cs="Arial"/>
        </w:rPr>
        <w:t>O</w:t>
      </w:r>
      <w:r w:rsidR="006C1A8F" w:rsidRPr="007C696B">
        <w:rPr>
          <w:rFonts w:ascii="Arial" w:hAnsi="Arial" w:cs="Arial"/>
        </w:rPr>
        <w:t xml:space="preserve">ficial de la </w:t>
      </w:r>
      <w:r w:rsidR="000E4EC3" w:rsidRPr="007C696B">
        <w:rPr>
          <w:rFonts w:ascii="Arial" w:hAnsi="Arial" w:cs="Arial"/>
        </w:rPr>
        <w:t>F</w:t>
      </w:r>
      <w:r w:rsidR="006C1A8F" w:rsidRPr="007C696B">
        <w:rPr>
          <w:rFonts w:ascii="Arial" w:hAnsi="Arial" w:cs="Arial"/>
        </w:rPr>
        <w:t>ederación</w:t>
      </w:r>
      <w:r w:rsidR="000E4EC3" w:rsidRPr="007C696B">
        <w:rPr>
          <w:rFonts w:ascii="Arial" w:hAnsi="Arial" w:cs="Arial"/>
        </w:rPr>
        <w:t xml:space="preserve"> el veintisiete de marzo de dos mil veinte.</w:t>
      </w:r>
    </w:p>
    <w:p w14:paraId="3B5A62D0" w14:textId="77777777" w:rsidR="00CD6D0F" w:rsidRPr="007C696B" w:rsidRDefault="00CD6D0F" w:rsidP="00BB62F6">
      <w:pPr>
        <w:autoSpaceDE w:val="0"/>
        <w:autoSpaceDN w:val="0"/>
        <w:adjustRightInd w:val="0"/>
        <w:spacing w:line="276" w:lineRule="auto"/>
        <w:jc w:val="both"/>
        <w:rPr>
          <w:rFonts w:ascii="Arial" w:hAnsi="Arial" w:cs="Arial"/>
        </w:rPr>
      </w:pPr>
    </w:p>
    <w:p w14:paraId="72A800ED" w14:textId="77777777" w:rsidR="00DD5800" w:rsidRPr="007C696B" w:rsidRDefault="002B78DA" w:rsidP="00BB62F6">
      <w:pPr>
        <w:pStyle w:val="Ttulo3"/>
        <w:spacing w:line="276" w:lineRule="auto"/>
        <w:rPr>
          <w:sz w:val="24"/>
          <w:szCs w:val="24"/>
          <w:lang w:val="pt-BR"/>
        </w:rPr>
      </w:pPr>
      <w:r w:rsidRPr="007C696B">
        <w:rPr>
          <w:sz w:val="24"/>
          <w:szCs w:val="24"/>
          <w:lang w:val="pt-BR"/>
        </w:rPr>
        <w:t>C O N S I D E R A N D O</w:t>
      </w:r>
    </w:p>
    <w:p w14:paraId="32388221" w14:textId="77777777" w:rsidR="002B78DA" w:rsidRPr="007C696B" w:rsidRDefault="002B78DA" w:rsidP="00BB62F6">
      <w:pPr>
        <w:spacing w:line="276" w:lineRule="auto"/>
        <w:rPr>
          <w:rFonts w:ascii="Arial" w:hAnsi="Arial" w:cs="Arial"/>
          <w:lang w:val="pt-BR"/>
        </w:rPr>
      </w:pPr>
    </w:p>
    <w:p w14:paraId="3CE4F38C" w14:textId="77777777" w:rsidR="000E71D0" w:rsidRPr="007C696B" w:rsidRDefault="000E71D0" w:rsidP="00BB62F6">
      <w:pPr>
        <w:pStyle w:val="TextoCar"/>
        <w:spacing w:after="0" w:line="276" w:lineRule="auto"/>
        <w:ind w:firstLine="0"/>
        <w:rPr>
          <w:rFonts w:cs="Arial"/>
          <w:color w:val="050506"/>
          <w:sz w:val="24"/>
          <w:szCs w:val="24"/>
        </w:rPr>
      </w:pPr>
      <w:r w:rsidRPr="007C696B">
        <w:rPr>
          <w:rFonts w:cs="Arial"/>
          <w:b/>
          <w:color w:val="050506"/>
          <w:sz w:val="24"/>
          <w:szCs w:val="24"/>
        </w:rPr>
        <w:t>I.</w:t>
      </w:r>
      <w:r w:rsidRPr="007C696B">
        <w:rPr>
          <w:rFonts w:cs="Arial"/>
          <w:color w:val="050506"/>
          <w:sz w:val="24"/>
          <w:szCs w:val="24"/>
        </w:rPr>
        <w:t xml:space="preserve"> </w:t>
      </w:r>
      <w:r w:rsidR="005303D3" w:rsidRPr="007C696B">
        <w:rPr>
          <w:rFonts w:cs="Arial"/>
          <w:b/>
          <w:bCs/>
          <w:color w:val="050506"/>
          <w:sz w:val="24"/>
          <w:szCs w:val="24"/>
        </w:rPr>
        <w:t>Del Instituto Electoral y de Participación Ciudadana del Estado de Jalisco</w:t>
      </w:r>
      <w:r w:rsidRPr="007C696B">
        <w:rPr>
          <w:rFonts w:cs="Arial"/>
          <w:b/>
          <w:bCs/>
          <w:color w:val="050506"/>
          <w:sz w:val="24"/>
          <w:szCs w:val="24"/>
        </w:rPr>
        <w:t xml:space="preserve">. </w:t>
      </w:r>
      <w:r w:rsidRPr="007C696B">
        <w:rPr>
          <w:rFonts w:cs="Arial"/>
          <w:color w:val="050506"/>
          <w:sz w:val="24"/>
          <w:szCs w:val="24"/>
        </w:rPr>
        <w:t xml:space="preserve">Que es </w:t>
      </w:r>
      <w:r w:rsidRPr="007C696B">
        <w:rPr>
          <w:rFonts w:cs="Arial"/>
          <w:color w:val="000000"/>
          <w:sz w:val="24"/>
          <w:szCs w:val="24"/>
        </w:rPr>
        <w:t>un organismo público autónomo, de carácter permanente, independiente en sus decisiones y funcionamiento, con personalidad jurídica y patrimonio propios</w:t>
      </w:r>
      <w:r w:rsidRPr="007C696B">
        <w:rPr>
          <w:rFonts w:cs="Arial"/>
          <w:color w:val="050506"/>
          <w:sz w:val="24"/>
          <w:szCs w:val="24"/>
        </w:rPr>
        <w:t>; que tiene como objetivos, entre otros, p</w:t>
      </w:r>
      <w:r w:rsidRPr="007C696B">
        <w:rPr>
          <w:rFonts w:cs="Arial"/>
          <w:sz w:val="24"/>
          <w:szCs w:val="24"/>
          <w:lang w:val="es-ES_tradnl"/>
        </w:rPr>
        <w:t>articipar del ejercicio de la función electoral, en la forma y términos que determina la Constitución Política de los Estados Unidos Mexicanos, la Constitución del Estado, la Ley General y demás leyes aplicables, así como ejercer las funciones en la materia que le conceden las mismas; asimismo, o</w:t>
      </w:r>
      <w:r w:rsidRPr="007C696B">
        <w:rPr>
          <w:rFonts w:cs="Arial"/>
          <w:sz w:val="24"/>
          <w:szCs w:val="24"/>
        </w:rPr>
        <w:t>rganizar, desarrollar, computar y declarar los resultados de los mecanismos de participación social;</w:t>
      </w:r>
      <w:r w:rsidRPr="007C696B">
        <w:rPr>
          <w:rFonts w:cs="Arial"/>
          <w:color w:val="050506"/>
          <w:sz w:val="24"/>
          <w:szCs w:val="24"/>
        </w:rPr>
        <w:t xml:space="preserve"> de conformidad con los artículos 41, Base V, apartado C; y 116, Base IV, inciso c) de la Constitución Política de los Estados Unidos Mexicanos; 12, </w:t>
      </w:r>
      <w:r w:rsidRPr="007C696B">
        <w:rPr>
          <w:rFonts w:cs="Arial"/>
          <w:color w:val="050506"/>
          <w:sz w:val="24"/>
          <w:szCs w:val="24"/>
        </w:rPr>
        <w:lastRenderedPageBreak/>
        <w:t>Bases III y IV de la Constitución Política del Estado de Jalisco; 115 y 116, párrafo 1 del Código Electoral del Estado de Jalisco.</w:t>
      </w:r>
    </w:p>
    <w:p w14:paraId="3660073E" w14:textId="77777777" w:rsidR="000E71D0" w:rsidRPr="007C696B" w:rsidRDefault="000E71D0" w:rsidP="00BB62F6">
      <w:pPr>
        <w:suppressAutoHyphens/>
        <w:spacing w:line="276" w:lineRule="auto"/>
        <w:jc w:val="both"/>
        <w:rPr>
          <w:rFonts w:ascii="Arial" w:hAnsi="Arial" w:cs="Arial"/>
          <w:bCs/>
          <w:lang w:val="es-ES" w:eastAsia="ar-SA"/>
        </w:rPr>
      </w:pPr>
    </w:p>
    <w:p w14:paraId="1D02B702" w14:textId="77777777" w:rsidR="000E71D0" w:rsidRPr="007C696B" w:rsidRDefault="000E71D0" w:rsidP="00BB62F6">
      <w:pPr>
        <w:suppressAutoHyphens/>
        <w:spacing w:line="276" w:lineRule="auto"/>
        <w:jc w:val="both"/>
        <w:rPr>
          <w:rFonts w:ascii="Arial" w:hAnsi="Arial" w:cs="Arial"/>
        </w:rPr>
      </w:pPr>
      <w:r w:rsidRPr="007C696B">
        <w:rPr>
          <w:rFonts w:ascii="Arial" w:hAnsi="Arial" w:cs="Arial"/>
          <w:b/>
        </w:rPr>
        <w:t xml:space="preserve">II. </w:t>
      </w:r>
      <w:r w:rsidRPr="007C696B">
        <w:rPr>
          <w:rFonts w:ascii="Arial" w:hAnsi="Arial" w:cs="Arial"/>
          <w:b/>
          <w:bCs/>
        </w:rPr>
        <w:t>D</w:t>
      </w:r>
      <w:r w:rsidR="005303D3" w:rsidRPr="007C696B">
        <w:rPr>
          <w:rFonts w:ascii="Arial" w:hAnsi="Arial" w:cs="Arial"/>
          <w:b/>
          <w:bCs/>
        </w:rPr>
        <w:t>el</w:t>
      </w:r>
      <w:r w:rsidRPr="007C696B">
        <w:rPr>
          <w:rFonts w:ascii="Arial" w:hAnsi="Arial" w:cs="Arial"/>
          <w:b/>
          <w:bCs/>
        </w:rPr>
        <w:t xml:space="preserve"> C</w:t>
      </w:r>
      <w:r w:rsidR="005303D3" w:rsidRPr="007C696B">
        <w:rPr>
          <w:rFonts w:ascii="Arial" w:hAnsi="Arial" w:cs="Arial"/>
          <w:b/>
          <w:bCs/>
        </w:rPr>
        <w:t>onsejo</w:t>
      </w:r>
      <w:r w:rsidRPr="007C696B">
        <w:rPr>
          <w:rFonts w:ascii="Arial" w:hAnsi="Arial" w:cs="Arial"/>
          <w:b/>
          <w:bCs/>
        </w:rPr>
        <w:t xml:space="preserve"> G</w:t>
      </w:r>
      <w:r w:rsidR="005303D3" w:rsidRPr="007C696B">
        <w:rPr>
          <w:rFonts w:ascii="Arial" w:hAnsi="Arial" w:cs="Arial"/>
          <w:b/>
          <w:bCs/>
        </w:rPr>
        <w:t>eneral</w:t>
      </w:r>
      <w:r w:rsidRPr="007C696B">
        <w:rPr>
          <w:rFonts w:ascii="Arial" w:hAnsi="Arial" w:cs="Arial"/>
          <w:b/>
          <w:bCs/>
        </w:rPr>
        <w:t xml:space="preserve">. </w:t>
      </w:r>
      <w:r w:rsidRPr="007C696B">
        <w:rPr>
          <w:rFonts w:ascii="Arial" w:hAnsi="Arial" w:cs="Arial"/>
        </w:rPr>
        <w:t xml:space="preserve">Que es el órgano superior de dirección del Instituto, responsable de cumplir las disposiciones constitucionales y legales en materia electoral, así como velar por que los principios de certeza, legalidad, independencia, imparcialidad, objetividad y máxima publicidad guíen todas las actividades del propio organismo electoral; </w:t>
      </w:r>
      <w:r w:rsidRPr="007C696B">
        <w:rPr>
          <w:rFonts w:ascii="Arial" w:hAnsi="Arial" w:cs="Arial"/>
          <w:bCs/>
          <w:lang w:val="es-ES_tradnl"/>
        </w:rPr>
        <w:t xml:space="preserve">tiene como atribuciones, entre otras, </w:t>
      </w:r>
      <w:r w:rsidRPr="007C696B">
        <w:rPr>
          <w:rFonts w:ascii="Arial" w:hAnsi="Arial" w:cs="Arial"/>
          <w:kern w:val="2"/>
          <w:lang w:val="es-ES_tradnl" w:eastAsia="ar-SA"/>
        </w:rPr>
        <w:t xml:space="preserve">aprobar y expedir los reglamentos necesarios para el debido ejercicio de las facultades y atribuciones del propio Instituto, </w:t>
      </w:r>
      <w:r w:rsidRPr="007C696B">
        <w:rPr>
          <w:rFonts w:ascii="Arial" w:hAnsi="Arial" w:cs="Arial"/>
          <w:bCs/>
          <w:lang w:val="es-ES_tradnl"/>
        </w:rPr>
        <w:t>y dictar los acuerdos necesarios para hacer efectivas sus atribuciones, de conformidad con lo dispuesto por los artículos</w:t>
      </w:r>
      <w:r w:rsidRPr="007C696B">
        <w:rPr>
          <w:rFonts w:ascii="Arial" w:hAnsi="Arial" w:cs="Arial"/>
        </w:rPr>
        <w:t xml:space="preserve"> 12, Bases I y IV de la Constitución Política local; 120 y 134, párrafo 1, numerales I y LII del Código Electoral del Estado de Jalisco.</w:t>
      </w:r>
    </w:p>
    <w:p w14:paraId="0C338745" w14:textId="77777777" w:rsidR="000E71D0" w:rsidRPr="007C696B" w:rsidRDefault="000E71D0" w:rsidP="00BB62F6">
      <w:pPr>
        <w:suppressAutoHyphens/>
        <w:spacing w:line="276" w:lineRule="auto"/>
        <w:jc w:val="both"/>
        <w:rPr>
          <w:rFonts w:ascii="Arial" w:hAnsi="Arial" w:cs="Arial"/>
        </w:rPr>
      </w:pPr>
    </w:p>
    <w:p w14:paraId="5A49B443" w14:textId="06940B1F" w:rsidR="00C64752" w:rsidRPr="007C696B" w:rsidRDefault="000E4EC3" w:rsidP="00BB62F6">
      <w:pPr>
        <w:autoSpaceDE w:val="0"/>
        <w:autoSpaceDN w:val="0"/>
        <w:adjustRightInd w:val="0"/>
        <w:spacing w:line="276" w:lineRule="auto"/>
        <w:jc w:val="both"/>
        <w:rPr>
          <w:rFonts w:ascii="Arial" w:hAnsi="Arial" w:cs="Arial"/>
        </w:rPr>
      </w:pPr>
      <w:r w:rsidRPr="007C696B">
        <w:rPr>
          <w:rFonts w:ascii="Arial" w:hAnsi="Arial" w:cs="Arial"/>
          <w:b/>
          <w:kern w:val="2"/>
          <w:lang w:eastAsia="ar-SA"/>
        </w:rPr>
        <w:t>III</w:t>
      </w:r>
      <w:r w:rsidR="009F031D" w:rsidRPr="007C696B">
        <w:rPr>
          <w:rFonts w:ascii="Arial" w:hAnsi="Arial" w:cs="Arial"/>
          <w:b/>
          <w:kern w:val="2"/>
          <w:lang w:eastAsia="ar-SA"/>
        </w:rPr>
        <w:t xml:space="preserve">. </w:t>
      </w:r>
      <w:r w:rsidR="00215D77" w:rsidRPr="007C696B">
        <w:rPr>
          <w:rFonts w:ascii="Arial" w:hAnsi="Arial" w:cs="Arial"/>
          <w:b/>
          <w:kern w:val="2"/>
          <w:lang w:eastAsia="ar-SA"/>
        </w:rPr>
        <w:t>D</w:t>
      </w:r>
      <w:r w:rsidR="003F091F" w:rsidRPr="007C696B">
        <w:rPr>
          <w:rFonts w:ascii="Arial" w:hAnsi="Arial" w:cs="Arial"/>
          <w:b/>
          <w:kern w:val="2"/>
          <w:lang w:eastAsia="ar-SA"/>
        </w:rPr>
        <w:t>e la propuesta para celebrar sesiones del Consejo General en forma virtual</w:t>
      </w:r>
      <w:r w:rsidR="00215D77" w:rsidRPr="007C696B">
        <w:rPr>
          <w:rFonts w:ascii="Arial" w:hAnsi="Arial" w:cs="Arial"/>
          <w:b/>
          <w:kern w:val="2"/>
          <w:lang w:eastAsia="ar-SA"/>
        </w:rPr>
        <w:t xml:space="preserve">. </w:t>
      </w:r>
      <w:r w:rsidR="000D697A" w:rsidRPr="007C696B">
        <w:rPr>
          <w:rFonts w:ascii="Arial" w:hAnsi="Arial" w:cs="Arial"/>
          <w:kern w:val="2"/>
          <w:lang w:eastAsia="ar-SA"/>
        </w:rPr>
        <w:t xml:space="preserve">Que </w:t>
      </w:r>
      <w:r w:rsidRPr="007C696B">
        <w:rPr>
          <w:rFonts w:ascii="Arial" w:hAnsi="Arial" w:cs="Arial"/>
          <w:kern w:val="2"/>
          <w:lang w:eastAsia="ar-SA"/>
        </w:rPr>
        <w:t xml:space="preserve">derivado de </w:t>
      </w:r>
      <w:r w:rsidR="002F4FD6" w:rsidRPr="007C696B">
        <w:rPr>
          <w:rFonts w:ascii="Arial" w:hAnsi="Arial" w:cs="Arial"/>
          <w:kern w:val="2"/>
          <w:lang w:eastAsia="ar-SA"/>
        </w:rPr>
        <w:t xml:space="preserve">la situación </w:t>
      </w:r>
      <w:r w:rsidRPr="007C696B">
        <w:rPr>
          <w:rFonts w:ascii="Arial" w:hAnsi="Arial" w:cs="Arial"/>
          <w:kern w:val="2"/>
          <w:lang w:eastAsia="ar-SA"/>
        </w:rPr>
        <w:t xml:space="preserve">de pandemia </w:t>
      </w:r>
      <w:r w:rsidR="006C1A8F" w:rsidRPr="007C696B">
        <w:rPr>
          <w:rFonts w:ascii="Arial" w:hAnsi="Arial" w:cs="Arial"/>
        </w:rPr>
        <w:t xml:space="preserve">generada por el virus SARS-CoV-2 (COVID-19), </w:t>
      </w:r>
      <w:r w:rsidRPr="007C696B">
        <w:rPr>
          <w:rFonts w:ascii="Arial" w:hAnsi="Arial" w:cs="Arial"/>
          <w:kern w:val="2"/>
          <w:lang w:eastAsia="ar-SA"/>
        </w:rPr>
        <w:t xml:space="preserve">a que hacen referencia los antecedentes </w:t>
      </w:r>
      <w:r w:rsidR="006C1A8F" w:rsidRPr="007C696B">
        <w:rPr>
          <w:rFonts w:ascii="Arial" w:hAnsi="Arial" w:cs="Arial"/>
          <w:kern w:val="2"/>
          <w:lang w:eastAsia="ar-SA"/>
        </w:rPr>
        <w:t>2 al 6 del presente acuerdo, fue necesario establecer una serie de medidas</w:t>
      </w:r>
      <w:r w:rsidR="00A95DFA" w:rsidRPr="007C696B">
        <w:rPr>
          <w:rFonts w:ascii="Arial" w:hAnsi="Arial" w:cs="Arial"/>
          <w:kern w:val="2"/>
          <w:lang w:eastAsia="ar-SA"/>
        </w:rPr>
        <w:t>,</w:t>
      </w:r>
      <w:r w:rsidR="006C1A8F" w:rsidRPr="007C696B">
        <w:rPr>
          <w:rFonts w:ascii="Arial" w:hAnsi="Arial" w:cs="Arial"/>
          <w:kern w:val="2"/>
          <w:lang w:eastAsia="ar-SA"/>
        </w:rPr>
        <w:t xml:space="preserve"> entre las cuales se </w:t>
      </w:r>
      <w:r w:rsidR="002D5DEC" w:rsidRPr="007C696B">
        <w:rPr>
          <w:rFonts w:ascii="Arial" w:hAnsi="Arial" w:cs="Arial"/>
          <w:kern w:val="2"/>
          <w:lang w:eastAsia="ar-SA"/>
        </w:rPr>
        <w:t>adoptó</w:t>
      </w:r>
      <w:r w:rsidR="002F4FD6" w:rsidRPr="007C696B">
        <w:rPr>
          <w:rFonts w:ascii="Arial" w:hAnsi="Arial" w:cs="Arial"/>
        </w:rPr>
        <w:t xml:space="preserve"> un</w:t>
      </w:r>
      <w:r w:rsidR="00055267" w:rsidRPr="007C696B">
        <w:rPr>
          <w:rFonts w:ascii="Arial" w:hAnsi="Arial" w:cs="Arial"/>
        </w:rPr>
        <w:t xml:space="preserve"> distanciamiento social</w:t>
      </w:r>
      <w:r w:rsidR="002D5DEC" w:rsidRPr="007C696B">
        <w:rPr>
          <w:rFonts w:ascii="Arial" w:hAnsi="Arial" w:cs="Arial"/>
        </w:rPr>
        <w:t>, evitando</w:t>
      </w:r>
      <w:r w:rsidR="00A95DFA" w:rsidRPr="007C696B">
        <w:rPr>
          <w:rFonts w:ascii="Arial" w:hAnsi="Arial" w:cs="Arial"/>
        </w:rPr>
        <w:t>,</w:t>
      </w:r>
      <w:r w:rsidR="002D5DEC" w:rsidRPr="007C696B">
        <w:rPr>
          <w:rFonts w:ascii="Arial" w:hAnsi="Arial" w:cs="Arial"/>
        </w:rPr>
        <w:t xml:space="preserve"> en lo posible, </w:t>
      </w:r>
      <w:r w:rsidR="00055267" w:rsidRPr="007C696B">
        <w:rPr>
          <w:rFonts w:ascii="Arial" w:hAnsi="Arial" w:cs="Arial"/>
        </w:rPr>
        <w:t>la asistencia a centros de trabajo de personas en condiciones vulnerables</w:t>
      </w:r>
      <w:r w:rsidR="002F4FD6" w:rsidRPr="007C696B">
        <w:rPr>
          <w:rFonts w:ascii="Arial" w:hAnsi="Arial" w:cs="Arial"/>
        </w:rPr>
        <w:t xml:space="preserve">, </w:t>
      </w:r>
      <w:r w:rsidR="002D5DEC" w:rsidRPr="007C696B">
        <w:rPr>
          <w:rFonts w:ascii="Arial" w:hAnsi="Arial" w:cs="Arial"/>
        </w:rPr>
        <w:t>de igual manera se instrumentó</w:t>
      </w:r>
      <w:r w:rsidR="00055267" w:rsidRPr="007C696B">
        <w:rPr>
          <w:rFonts w:ascii="Arial" w:hAnsi="Arial" w:cs="Arial"/>
        </w:rPr>
        <w:t xml:space="preserve"> </w:t>
      </w:r>
      <w:r w:rsidR="002F4FD6" w:rsidRPr="007C696B">
        <w:rPr>
          <w:rFonts w:ascii="Arial" w:hAnsi="Arial" w:cs="Arial"/>
        </w:rPr>
        <w:t>la suspensión</w:t>
      </w:r>
      <w:r w:rsidR="00055267" w:rsidRPr="007C696B">
        <w:rPr>
          <w:rFonts w:ascii="Arial" w:hAnsi="Arial" w:cs="Arial"/>
        </w:rPr>
        <w:t xml:space="preserve"> temporal</w:t>
      </w:r>
      <w:r w:rsidR="002F4FD6" w:rsidRPr="007C696B">
        <w:rPr>
          <w:rFonts w:ascii="Arial" w:hAnsi="Arial" w:cs="Arial"/>
        </w:rPr>
        <w:t xml:space="preserve"> de</w:t>
      </w:r>
      <w:r w:rsidR="00055267" w:rsidRPr="007C696B">
        <w:rPr>
          <w:rFonts w:ascii="Arial" w:hAnsi="Arial" w:cs="Arial"/>
        </w:rPr>
        <w:t xml:space="preserve"> actividades que </w:t>
      </w:r>
      <w:r w:rsidR="002D5DEC" w:rsidRPr="007C696B">
        <w:rPr>
          <w:rFonts w:ascii="Arial" w:hAnsi="Arial" w:cs="Arial"/>
        </w:rPr>
        <w:t>involucraran</w:t>
      </w:r>
      <w:r w:rsidR="00055267" w:rsidRPr="007C696B">
        <w:rPr>
          <w:rFonts w:ascii="Arial" w:hAnsi="Arial" w:cs="Arial"/>
        </w:rPr>
        <w:t xml:space="preserve"> la concentración física, tránsito o desplazamiento de personas</w:t>
      </w:r>
      <w:r w:rsidR="002D5DEC" w:rsidRPr="007C696B">
        <w:rPr>
          <w:rFonts w:ascii="Arial" w:hAnsi="Arial" w:cs="Arial"/>
        </w:rPr>
        <w:t>, esto sin perjuicio de</w:t>
      </w:r>
      <w:r w:rsidR="00C64752" w:rsidRPr="007C696B">
        <w:rPr>
          <w:rFonts w:ascii="Arial" w:hAnsi="Arial" w:cs="Arial"/>
        </w:rPr>
        <w:t xml:space="preserve"> la continuidad de operaciones </w:t>
      </w:r>
      <w:r w:rsidR="002D5DEC" w:rsidRPr="007C696B">
        <w:rPr>
          <w:rFonts w:ascii="Arial" w:hAnsi="Arial" w:cs="Arial"/>
        </w:rPr>
        <w:t>y</w:t>
      </w:r>
      <w:r w:rsidR="00C64752" w:rsidRPr="007C696B">
        <w:rPr>
          <w:rFonts w:ascii="Arial" w:hAnsi="Arial" w:cs="Arial"/>
        </w:rPr>
        <w:t xml:space="preserve"> el cumplimiento de las funciones esenciales </w:t>
      </w:r>
      <w:r w:rsidR="002D5DEC" w:rsidRPr="007C696B">
        <w:rPr>
          <w:rFonts w:ascii="Arial" w:hAnsi="Arial" w:cs="Arial"/>
        </w:rPr>
        <w:t xml:space="preserve">de este </w:t>
      </w:r>
      <w:r w:rsidR="00A95DFA" w:rsidRPr="007C696B">
        <w:rPr>
          <w:rFonts w:ascii="Arial" w:hAnsi="Arial" w:cs="Arial"/>
        </w:rPr>
        <w:t xml:space="preserve">organismo </w:t>
      </w:r>
      <w:r w:rsidR="002D5DEC" w:rsidRPr="007C696B">
        <w:rPr>
          <w:rFonts w:ascii="Arial" w:hAnsi="Arial" w:cs="Arial"/>
        </w:rPr>
        <w:t xml:space="preserve"> y en estricta observancia a </w:t>
      </w:r>
      <w:r w:rsidR="00C64752" w:rsidRPr="007C696B">
        <w:rPr>
          <w:rFonts w:ascii="Arial" w:hAnsi="Arial" w:cs="Arial"/>
        </w:rPr>
        <w:t>los derechos humanos de las personas trabajadoras.</w:t>
      </w:r>
    </w:p>
    <w:p w14:paraId="5895428F" w14:textId="77777777" w:rsidR="00C64752" w:rsidRPr="007C696B" w:rsidRDefault="00C64752" w:rsidP="00BB62F6">
      <w:pPr>
        <w:autoSpaceDE w:val="0"/>
        <w:autoSpaceDN w:val="0"/>
        <w:adjustRightInd w:val="0"/>
        <w:spacing w:line="276" w:lineRule="auto"/>
        <w:jc w:val="both"/>
        <w:rPr>
          <w:rFonts w:ascii="Arial" w:hAnsi="Arial" w:cs="Arial"/>
          <w:kern w:val="2"/>
          <w:lang w:eastAsia="ar-SA"/>
        </w:rPr>
      </w:pPr>
    </w:p>
    <w:p w14:paraId="71274814" w14:textId="58849504" w:rsidR="00307E5A" w:rsidRPr="007C696B" w:rsidRDefault="00BC0AA0" w:rsidP="00BB62F6">
      <w:pPr>
        <w:autoSpaceDE w:val="0"/>
        <w:autoSpaceDN w:val="0"/>
        <w:adjustRightInd w:val="0"/>
        <w:spacing w:line="276" w:lineRule="auto"/>
        <w:jc w:val="both"/>
        <w:rPr>
          <w:rFonts w:ascii="Arial" w:hAnsi="Arial" w:cs="Arial"/>
          <w:kern w:val="2"/>
          <w:lang w:eastAsia="ar-SA"/>
        </w:rPr>
      </w:pPr>
      <w:r w:rsidRPr="007C696B">
        <w:rPr>
          <w:rFonts w:ascii="Arial" w:hAnsi="Arial" w:cs="Arial"/>
          <w:kern w:val="2"/>
          <w:lang w:eastAsia="ar-SA"/>
        </w:rPr>
        <w:t>En ese sentido,</w:t>
      </w:r>
      <w:r w:rsidR="002A5CFF" w:rsidRPr="007C696B">
        <w:rPr>
          <w:rFonts w:ascii="Arial" w:hAnsi="Arial" w:cs="Arial"/>
          <w:kern w:val="2"/>
          <w:lang w:eastAsia="ar-SA"/>
        </w:rPr>
        <w:t xml:space="preserve"> </w:t>
      </w:r>
      <w:r w:rsidR="002F4FD6" w:rsidRPr="007C696B">
        <w:rPr>
          <w:rFonts w:ascii="Arial" w:hAnsi="Arial" w:cs="Arial"/>
          <w:kern w:val="2"/>
          <w:lang w:eastAsia="ar-SA"/>
        </w:rPr>
        <w:t xml:space="preserve">tomando como base </w:t>
      </w:r>
      <w:r w:rsidR="002D5DEC" w:rsidRPr="007C696B">
        <w:rPr>
          <w:rFonts w:ascii="Arial" w:hAnsi="Arial" w:cs="Arial"/>
          <w:kern w:val="2"/>
          <w:lang w:eastAsia="ar-SA"/>
        </w:rPr>
        <w:t>dicho</w:t>
      </w:r>
      <w:r w:rsidR="002F4FD6" w:rsidRPr="007C696B">
        <w:rPr>
          <w:rFonts w:ascii="Arial" w:hAnsi="Arial" w:cs="Arial"/>
          <w:kern w:val="2"/>
          <w:lang w:eastAsia="ar-SA"/>
        </w:rPr>
        <w:t xml:space="preserve"> contexto, </w:t>
      </w:r>
      <w:r w:rsidR="002D5DEC" w:rsidRPr="007C696B">
        <w:rPr>
          <w:rFonts w:ascii="Arial" w:hAnsi="Arial" w:cs="Arial"/>
          <w:kern w:val="2"/>
          <w:lang w:eastAsia="ar-SA"/>
        </w:rPr>
        <w:t xml:space="preserve">y </w:t>
      </w:r>
      <w:r w:rsidR="007E6557" w:rsidRPr="007C696B">
        <w:rPr>
          <w:rFonts w:ascii="Arial" w:hAnsi="Arial" w:cs="Arial"/>
          <w:kern w:val="2"/>
          <w:lang w:eastAsia="ar-SA"/>
        </w:rPr>
        <w:t>bajo la premisa</w:t>
      </w:r>
      <w:r w:rsidR="002D5DEC" w:rsidRPr="007C696B">
        <w:rPr>
          <w:rFonts w:ascii="Arial" w:hAnsi="Arial" w:cs="Arial"/>
          <w:kern w:val="2"/>
          <w:lang w:eastAsia="ar-SA"/>
        </w:rPr>
        <w:t xml:space="preserve"> de</w:t>
      </w:r>
      <w:r w:rsidR="002F4FD6" w:rsidRPr="007C696B">
        <w:rPr>
          <w:rFonts w:ascii="Arial" w:hAnsi="Arial" w:cs="Arial"/>
          <w:kern w:val="2"/>
          <w:lang w:eastAsia="ar-SA"/>
        </w:rPr>
        <w:t xml:space="preserve"> evitar </w:t>
      </w:r>
      <w:r w:rsidR="00307E5A" w:rsidRPr="007C696B">
        <w:rPr>
          <w:rFonts w:ascii="Arial" w:hAnsi="Arial" w:cs="Arial"/>
          <w:kern w:val="2"/>
          <w:lang w:eastAsia="ar-SA"/>
        </w:rPr>
        <w:t xml:space="preserve">la eventual imposibilidad de celebrar sesiones presenciales, </w:t>
      </w:r>
      <w:r w:rsidR="002D5DEC" w:rsidRPr="007C696B">
        <w:rPr>
          <w:rFonts w:ascii="Arial" w:hAnsi="Arial" w:cs="Arial"/>
          <w:kern w:val="2"/>
          <w:lang w:eastAsia="ar-SA"/>
        </w:rPr>
        <w:t xml:space="preserve">devino en </w:t>
      </w:r>
      <w:r w:rsidR="008E096A" w:rsidRPr="007C696B">
        <w:rPr>
          <w:rFonts w:ascii="Arial" w:hAnsi="Arial" w:cs="Arial"/>
          <w:kern w:val="2"/>
          <w:lang w:eastAsia="ar-SA"/>
        </w:rPr>
        <w:t xml:space="preserve">necesario </w:t>
      </w:r>
      <w:r w:rsidR="00307E5A" w:rsidRPr="007C696B">
        <w:rPr>
          <w:rFonts w:ascii="Arial" w:hAnsi="Arial" w:cs="Arial"/>
          <w:kern w:val="2"/>
          <w:lang w:eastAsia="ar-SA"/>
        </w:rPr>
        <w:t>establecer que el Consejo General pu</w:t>
      </w:r>
      <w:r w:rsidR="002D5DEC" w:rsidRPr="007C696B">
        <w:rPr>
          <w:rFonts w:ascii="Arial" w:hAnsi="Arial" w:cs="Arial"/>
          <w:kern w:val="2"/>
          <w:lang w:eastAsia="ar-SA"/>
        </w:rPr>
        <w:t>diera</w:t>
      </w:r>
      <w:r w:rsidR="00307E5A" w:rsidRPr="007C696B">
        <w:rPr>
          <w:rFonts w:ascii="Arial" w:hAnsi="Arial" w:cs="Arial"/>
          <w:kern w:val="2"/>
          <w:lang w:eastAsia="ar-SA"/>
        </w:rPr>
        <w:t xml:space="preserve"> </w:t>
      </w:r>
      <w:r w:rsidR="00DB03BC" w:rsidRPr="007C696B">
        <w:rPr>
          <w:rFonts w:ascii="Arial" w:hAnsi="Arial" w:cs="Arial"/>
          <w:kern w:val="2"/>
          <w:lang w:eastAsia="ar-SA"/>
        </w:rPr>
        <w:t xml:space="preserve">celebrar sesiones </w:t>
      </w:r>
      <w:r w:rsidR="00FD1AD6" w:rsidRPr="007C696B">
        <w:rPr>
          <w:rFonts w:ascii="Arial" w:eastAsiaTheme="minorHAnsi" w:hAnsi="Arial" w:cs="Arial"/>
          <w:lang w:val="es-ES" w:eastAsia="en-US"/>
        </w:rPr>
        <w:t xml:space="preserve">de forma virtual, es decir, haciéndolo </w:t>
      </w:r>
      <w:r w:rsidR="00FD1AD6" w:rsidRPr="007C696B">
        <w:rPr>
          <w:rFonts w:ascii="Arial" w:hAnsi="Arial" w:cs="Arial"/>
          <w:kern w:val="2"/>
          <w:lang w:eastAsia="ar-SA"/>
        </w:rPr>
        <w:t xml:space="preserve">de manera remota, </w:t>
      </w:r>
      <w:r w:rsidR="00FD1AD6" w:rsidRPr="007C696B">
        <w:rPr>
          <w:rFonts w:ascii="Arial" w:eastAsiaTheme="minorHAnsi" w:hAnsi="Arial" w:cs="Arial"/>
          <w:lang w:eastAsia="en-US"/>
        </w:rPr>
        <w:t xml:space="preserve">con el uso de medios electrónicos y herramientas tecnológicas, </w:t>
      </w:r>
      <w:r w:rsidR="00FD1AD6" w:rsidRPr="007C696B">
        <w:rPr>
          <w:rFonts w:ascii="Arial" w:eastAsiaTheme="minorHAnsi" w:hAnsi="Arial" w:cs="Arial"/>
          <w:lang w:val="es-ES" w:eastAsia="en-US"/>
        </w:rPr>
        <w:t>sin la presencia física conjunta de todos los miembros del Consejo General en un espacio determinado.</w:t>
      </w:r>
      <w:r w:rsidR="00307E5A" w:rsidRPr="007C696B">
        <w:rPr>
          <w:rFonts w:ascii="Arial" w:eastAsiaTheme="minorHAnsi" w:hAnsi="Arial" w:cs="Arial"/>
          <w:lang w:val="es-ES" w:eastAsia="en-US"/>
        </w:rPr>
        <w:t xml:space="preserve"> </w:t>
      </w:r>
    </w:p>
    <w:p w14:paraId="0B052932" w14:textId="77777777" w:rsidR="002F4FD6" w:rsidRPr="007C696B" w:rsidRDefault="002F4FD6" w:rsidP="00BB62F6">
      <w:pPr>
        <w:autoSpaceDE w:val="0"/>
        <w:autoSpaceDN w:val="0"/>
        <w:adjustRightInd w:val="0"/>
        <w:spacing w:line="276" w:lineRule="auto"/>
        <w:jc w:val="both"/>
        <w:rPr>
          <w:rFonts w:ascii="Arial" w:eastAsiaTheme="minorHAnsi" w:hAnsi="Arial" w:cs="Arial"/>
          <w:lang w:val="es-ES" w:eastAsia="en-US"/>
        </w:rPr>
      </w:pPr>
    </w:p>
    <w:p w14:paraId="600A1570" w14:textId="4C068AA4" w:rsidR="002F4FD6" w:rsidRPr="007C696B" w:rsidRDefault="007E6557" w:rsidP="00BB62F6">
      <w:pPr>
        <w:spacing w:line="276" w:lineRule="auto"/>
        <w:jc w:val="both"/>
        <w:rPr>
          <w:rFonts w:ascii="Arial" w:hAnsi="Arial" w:cs="Arial"/>
          <w:kern w:val="2"/>
          <w:lang w:eastAsia="ar-SA"/>
        </w:rPr>
      </w:pPr>
      <w:r w:rsidRPr="007C696B">
        <w:rPr>
          <w:rFonts w:ascii="Arial" w:eastAsiaTheme="minorHAnsi" w:hAnsi="Arial" w:cs="Arial"/>
          <w:lang w:val="es-ES" w:eastAsia="en-US"/>
        </w:rPr>
        <w:t>Por lo que,</w:t>
      </w:r>
      <w:r w:rsidR="002D5DEC" w:rsidRPr="007C696B">
        <w:rPr>
          <w:rFonts w:ascii="Arial" w:eastAsiaTheme="minorHAnsi" w:hAnsi="Arial" w:cs="Arial"/>
          <w:lang w:val="es-ES" w:eastAsia="en-US"/>
        </w:rPr>
        <w:t xml:space="preserve"> con la finalidad de llevar a cabo lo anterior, tal y como se desprende del antecedente 7 del presente acuerdo, el</w:t>
      </w:r>
      <w:r w:rsidR="003C0F73" w:rsidRPr="007C696B">
        <w:rPr>
          <w:rFonts w:ascii="Arial" w:eastAsiaTheme="minorHAnsi" w:hAnsi="Arial" w:cs="Arial"/>
          <w:lang w:val="es-ES" w:eastAsia="en-US"/>
        </w:rPr>
        <w:t xml:space="preserve"> dos de abril de dos mil veinte, el</w:t>
      </w:r>
      <w:r w:rsidR="002D5DEC" w:rsidRPr="007C696B">
        <w:rPr>
          <w:rFonts w:ascii="Arial" w:eastAsiaTheme="minorHAnsi" w:hAnsi="Arial" w:cs="Arial"/>
          <w:lang w:val="es-ES" w:eastAsia="en-US"/>
        </w:rPr>
        <w:t xml:space="preserve"> Consejo General aprobó mediante acuerdo IEPC-ACG-0</w:t>
      </w:r>
      <w:r w:rsidR="003C0F73" w:rsidRPr="007C696B">
        <w:rPr>
          <w:rFonts w:ascii="Arial" w:eastAsiaTheme="minorHAnsi" w:hAnsi="Arial" w:cs="Arial"/>
          <w:lang w:val="es-ES" w:eastAsia="en-US"/>
        </w:rPr>
        <w:t>04</w:t>
      </w:r>
      <w:r w:rsidR="002D5DEC" w:rsidRPr="007C696B">
        <w:rPr>
          <w:rFonts w:ascii="Arial" w:eastAsiaTheme="minorHAnsi" w:hAnsi="Arial" w:cs="Arial"/>
          <w:lang w:val="es-ES" w:eastAsia="en-US"/>
        </w:rPr>
        <w:t xml:space="preserve">/2020, </w:t>
      </w:r>
      <w:r w:rsidR="002D5DEC" w:rsidRPr="007C696B">
        <w:rPr>
          <w:rFonts w:ascii="Arial" w:hAnsi="Arial" w:cs="Arial"/>
          <w:kern w:val="2"/>
          <w:lang w:eastAsia="ar-SA"/>
        </w:rPr>
        <w:t xml:space="preserve">la modificación de </w:t>
      </w:r>
      <w:r w:rsidRPr="007C696B">
        <w:rPr>
          <w:rFonts w:ascii="Arial" w:hAnsi="Arial" w:cs="Arial"/>
          <w:bCs/>
          <w:lang w:val="es-ES_tradnl"/>
        </w:rPr>
        <w:t>los artículos 2, 4, 14, 17 y 21</w:t>
      </w:r>
      <w:r w:rsidR="002D5DEC" w:rsidRPr="007C696B">
        <w:rPr>
          <w:rFonts w:ascii="Arial" w:hAnsi="Arial" w:cs="Arial"/>
          <w:kern w:val="2"/>
          <w:lang w:eastAsia="ar-SA"/>
        </w:rPr>
        <w:t xml:space="preserve"> del Reglamento de Sesiones del Consejo General de este Instituto, </w:t>
      </w:r>
      <w:r w:rsidR="003C0F73" w:rsidRPr="007C696B">
        <w:rPr>
          <w:rFonts w:ascii="Arial" w:hAnsi="Arial" w:cs="Arial"/>
          <w:kern w:val="2"/>
          <w:lang w:eastAsia="ar-SA"/>
        </w:rPr>
        <w:t xml:space="preserve">con la finalidad de introducir la forma virtual como una </w:t>
      </w:r>
      <w:r w:rsidR="003C0F73" w:rsidRPr="007C696B">
        <w:rPr>
          <w:rFonts w:ascii="Arial" w:hAnsi="Arial" w:cs="Arial"/>
          <w:i/>
          <w:iCs/>
          <w:kern w:val="2"/>
          <w:lang w:eastAsia="ar-SA"/>
        </w:rPr>
        <w:t xml:space="preserve">forma de realizar la </w:t>
      </w:r>
      <w:r w:rsidR="003C0F73" w:rsidRPr="007C696B">
        <w:rPr>
          <w:rFonts w:ascii="Arial" w:hAnsi="Arial" w:cs="Arial"/>
          <w:i/>
          <w:iCs/>
          <w:kern w:val="2"/>
          <w:lang w:eastAsia="ar-SA"/>
        </w:rPr>
        <w:lastRenderedPageBreak/>
        <w:t>sesión usando medios electrónicos mediante video conferencia de forma remota, sin la presencia física conjunta de todos los miembros del Consejo General en un espacio determinado (Art. 4º, fracción XIV)</w:t>
      </w:r>
      <w:r w:rsidRPr="007C696B">
        <w:rPr>
          <w:rFonts w:ascii="Arial" w:hAnsi="Arial" w:cs="Arial"/>
          <w:i/>
          <w:iCs/>
          <w:kern w:val="2"/>
          <w:lang w:eastAsia="ar-SA"/>
        </w:rPr>
        <w:t xml:space="preserve">. </w:t>
      </w:r>
    </w:p>
    <w:p w14:paraId="08B0082B" w14:textId="77777777" w:rsidR="003C0F73" w:rsidRPr="008F452A" w:rsidRDefault="003C0F73" w:rsidP="00BB62F6">
      <w:pPr>
        <w:autoSpaceDE w:val="0"/>
        <w:autoSpaceDN w:val="0"/>
        <w:adjustRightInd w:val="0"/>
        <w:spacing w:line="276" w:lineRule="auto"/>
        <w:jc w:val="both"/>
        <w:rPr>
          <w:rFonts w:ascii="Arial" w:hAnsi="Arial" w:cs="Arial"/>
          <w:kern w:val="2"/>
          <w:lang w:eastAsia="ar-SA"/>
        </w:rPr>
      </w:pPr>
    </w:p>
    <w:p w14:paraId="0D8C4A15" w14:textId="787B5D0E" w:rsidR="009F792F" w:rsidRPr="007C696B" w:rsidRDefault="003C0F73" w:rsidP="00BB62F6">
      <w:pPr>
        <w:autoSpaceDE w:val="0"/>
        <w:autoSpaceDN w:val="0"/>
        <w:adjustRightInd w:val="0"/>
        <w:spacing w:line="276" w:lineRule="auto"/>
        <w:jc w:val="both"/>
        <w:rPr>
          <w:rFonts w:ascii="Arial" w:hAnsi="Arial" w:cs="Arial"/>
        </w:rPr>
      </w:pPr>
      <w:r w:rsidRPr="007C696B">
        <w:rPr>
          <w:rFonts w:ascii="Arial" w:eastAsiaTheme="minorHAnsi" w:hAnsi="Arial" w:cs="Arial"/>
          <w:b/>
          <w:bCs/>
          <w:lang w:val="es-ES" w:eastAsia="en-US"/>
        </w:rPr>
        <w:t xml:space="preserve">IV. De la propuesta de modificación al Reglamento de </w:t>
      </w:r>
      <w:r w:rsidR="0045752F" w:rsidRPr="007C696B">
        <w:rPr>
          <w:rFonts w:ascii="Arial" w:eastAsiaTheme="minorHAnsi" w:hAnsi="Arial" w:cs="Arial"/>
          <w:b/>
          <w:bCs/>
          <w:lang w:val="es-ES" w:eastAsia="en-US"/>
        </w:rPr>
        <w:t>S</w:t>
      </w:r>
      <w:r w:rsidRPr="007C696B">
        <w:rPr>
          <w:rFonts w:ascii="Arial" w:eastAsiaTheme="minorHAnsi" w:hAnsi="Arial" w:cs="Arial"/>
          <w:b/>
          <w:bCs/>
          <w:lang w:val="es-ES" w:eastAsia="en-US"/>
        </w:rPr>
        <w:t xml:space="preserve">esiones del Consejo General en forma virtual. </w:t>
      </w:r>
      <w:r w:rsidR="007E6557" w:rsidRPr="007C696B">
        <w:rPr>
          <w:rFonts w:ascii="Arial" w:eastAsiaTheme="minorHAnsi" w:hAnsi="Arial" w:cs="Arial"/>
          <w:lang w:val="es-ES" w:eastAsia="en-US"/>
        </w:rPr>
        <w:t>Que derivado de las circunstancias arriba referidas,</w:t>
      </w:r>
      <w:r w:rsidR="007E6557" w:rsidRPr="007C696B">
        <w:rPr>
          <w:rFonts w:ascii="Arial" w:eastAsiaTheme="minorHAnsi" w:hAnsi="Arial" w:cs="Arial"/>
          <w:b/>
          <w:bCs/>
          <w:lang w:val="es-ES" w:eastAsia="en-US"/>
        </w:rPr>
        <w:t xml:space="preserve"> </w:t>
      </w:r>
      <w:r w:rsidR="00762A38" w:rsidRPr="007C696B">
        <w:rPr>
          <w:rFonts w:ascii="Arial" w:eastAsiaTheme="minorHAnsi" w:hAnsi="Arial" w:cs="Arial"/>
          <w:lang w:val="es-ES" w:eastAsia="en-US"/>
        </w:rPr>
        <w:t xml:space="preserve">al día de hoy este órgano electoral no es ajeno a la posibilidad de que </w:t>
      </w:r>
      <w:r w:rsidR="009F792F" w:rsidRPr="007C696B">
        <w:rPr>
          <w:rFonts w:ascii="Arial" w:hAnsi="Arial" w:cs="Arial"/>
        </w:rPr>
        <w:t xml:space="preserve">la situación puede cambiar en cualquier momento, por lo que se necesita la mayor flexibilidad posible para poder enfrentar de la mejor manera la responsabilidad y los compromisos que tiene </w:t>
      </w:r>
      <w:r w:rsidR="00762A38" w:rsidRPr="007C696B">
        <w:rPr>
          <w:rFonts w:ascii="Arial" w:hAnsi="Arial" w:cs="Arial"/>
        </w:rPr>
        <w:t>este</w:t>
      </w:r>
      <w:r w:rsidR="009F792F" w:rsidRPr="007C696B">
        <w:rPr>
          <w:rFonts w:ascii="Arial" w:hAnsi="Arial" w:cs="Arial"/>
        </w:rPr>
        <w:t xml:space="preserve"> Instituto, que le permita cumplir en todo momento con la responsabilidad constitucional que le fue encomendada, así como salvaguardar la integridad de los integrantes del Instituto, en el ámbito de responsabilidades del mismo.</w:t>
      </w:r>
    </w:p>
    <w:p w14:paraId="2868FC09" w14:textId="77777777" w:rsidR="00762A38" w:rsidRPr="007C696B" w:rsidRDefault="00762A38" w:rsidP="00BB62F6">
      <w:pPr>
        <w:autoSpaceDE w:val="0"/>
        <w:autoSpaceDN w:val="0"/>
        <w:adjustRightInd w:val="0"/>
        <w:spacing w:line="276" w:lineRule="auto"/>
        <w:jc w:val="both"/>
        <w:rPr>
          <w:rFonts w:ascii="Arial" w:hAnsi="Arial" w:cs="Arial"/>
        </w:rPr>
      </w:pPr>
    </w:p>
    <w:p w14:paraId="46A51C20" w14:textId="00B6AE17" w:rsidR="00762A38" w:rsidRPr="007C696B" w:rsidRDefault="00762A38" w:rsidP="00BB62F6">
      <w:pPr>
        <w:autoSpaceDE w:val="0"/>
        <w:autoSpaceDN w:val="0"/>
        <w:adjustRightInd w:val="0"/>
        <w:spacing w:line="276" w:lineRule="auto"/>
        <w:jc w:val="both"/>
        <w:rPr>
          <w:rFonts w:ascii="Arial" w:hAnsi="Arial" w:cs="Arial"/>
        </w:rPr>
      </w:pPr>
      <w:r w:rsidRPr="007C696B">
        <w:rPr>
          <w:rFonts w:ascii="Arial" w:hAnsi="Arial" w:cs="Arial"/>
        </w:rPr>
        <w:t xml:space="preserve">Aunado a lo anterior, la importancia de las nuevas tecnologías para el ejercicio de los derechos fundamentales es un tema actual, y en diversas circunstancias </w:t>
      </w:r>
      <w:r w:rsidR="002E5327" w:rsidRPr="007C696B">
        <w:rPr>
          <w:rFonts w:ascii="Arial" w:hAnsi="Arial" w:cs="Arial"/>
        </w:rPr>
        <w:t>necesario en el cumplimiento de</w:t>
      </w:r>
      <w:r w:rsidRPr="007C696B">
        <w:rPr>
          <w:rFonts w:ascii="Arial" w:hAnsi="Arial" w:cs="Arial"/>
        </w:rPr>
        <w:t xml:space="preserve"> los diversos</w:t>
      </w:r>
      <w:r w:rsidR="002E5327" w:rsidRPr="007C696B">
        <w:rPr>
          <w:rFonts w:ascii="Arial" w:hAnsi="Arial" w:cs="Arial"/>
        </w:rPr>
        <w:t xml:space="preserve"> fines que persiguen los distintos</w:t>
      </w:r>
      <w:r w:rsidRPr="007C696B">
        <w:rPr>
          <w:rFonts w:ascii="Arial" w:hAnsi="Arial" w:cs="Arial"/>
        </w:rPr>
        <w:t xml:space="preserve"> órganos del Estado</w:t>
      </w:r>
      <w:r w:rsidR="002E5327" w:rsidRPr="007C696B">
        <w:rPr>
          <w:rFonts w:ascii="Arial" w:hAnsi="Arial" w:cs="Arial"/>
        </w:rPr>
        <w:t>, más aún</w:t>
      </w:r>
      <w:r w:rsidRPr="007C696B">
        <w:rPr>
          <w:rFonts w:ascii="Arial" w:hAnsi="Arial" w:cs="Arial"/>
        </w:rPr>
        <w:t xml:space="preserve"> cuando estas nuevas tecnologías se constituyen en herramientas que facilitan el acceso a la información</w:t>
      </w:r>
      <w:r w:rsidR="002E5327" w:rsidRPr="007C696B">
        <w:rPr>
          <w:rFonts w:ascii="Arial" w:hAnsi="Arial" w:cs="Arial"/>
        </w:rPr>
        <w:t xml:space="preserve"> y el ejercicio de los derechos cuando frente a diversas situaciones pueden</w:t>
      </w:r>
      <w:r w:rsidRPr="007C696B">
        <w:rPr>
          <w:rFonts w:ascii="Arial" w:hAnsi="Arial" w:cs="Arial"/>
        </w:rPr>
        <w:t xml:space="preserve"> redunda</w:t>
      </w:r>
      <w:r w:rsidR="002E5327" w:rsidRPr="007C696B">
        <w:rPr>
          <w:rFonts w:ascii="Arial" w:hAnsi="Arial" w:cs="Arial"/>
        </w:rPr>
        <w:t>r</w:t>
      </w:r>
      <w:r w:rsidRPr="007C696B">
        <w:rPr>
          <w:rFonts w:ascii="Arial" w:hAnsi="Arial" w:cs="Arial"/>
        </w:rPr>
        <w:t xml:space="preserve"> en el </w:t>
      </w:r>
      <w:r w:rsidR="002E5327" w:rsidRPr="007C696B">
        <w:rPr>
          <w:rFonts w:ascii="Arial" w:hAnsi="Arial" w:cs="Arial"/>
        </w:rPr>
        <w:t xml:space="preserve">oportuno </w:t>
      </w:r>
      <w:r w:rsidRPr="007C696B">
        <w:rPr>
          <w:rFonts w:ascii="Arial" w:hAnsi="Arial" w:cs="Arial"/>
        </w:rPr>
        <w:t>cumplimiento de los diversos fines institucionales</w:t>
      </w:r>
      <w:r w:rsidR="002E5327" w:rsidRPr="007C696B">
        <w:rPr>
          <w:rFonts w:ascii="Arial" w:hAnsi="Arial" w:cs="Arial"/>
        </w:rPr>
        <w:t>. Por lo que la implementación de la forma virtual como medio de reunión válido para el desarrollo de las sesiones ordinarias y extraordinarias de este Consejo General, constituye una herramienta eficaz para garantizar la participación de cada una de las personas que asisten a las mismas</w:t>
      </w:r>
      <w:r w:rsidR="00FA48C0" w:rsidRPr="007C696B">
        <w:rPr>
          <w:rFonts w:ascii="Arial" w:hAnsi="Arial" w:cs="Arial"/>
        </w:rPr>
        <w:t>, garantizando en todo momento los principios de certeza, legalidad, independencia, objetividad, imparcialidad y máxima publicidad, en la realización de los actos que se lleven a cabo.</w:t>
      </w:r>
    </w:p>
    <w:p w14:paraId="3715B4DF" w14:textId="77777777" w:rsidR="009F792F" w:rsidRPr="007C696B" w:rsidRDefault="009F792F" w:rsidP="00BB62F6">
      <w:pPr>
        <w:autoSpaceDE w:val="0"/>
        <w:autoSpaceDN w:val="0"/>
        <w:adjustRightInd w:val="0"/>
        <w:spacing w:line="276" w:lineRule="auto"/>
        <w:jc w:val="both"/>
        <w:rPr>
          <w:rFonts w:ascii="Arial" w:hAnsi="Arial" w:cs="Arial"/>
        </w:rPr>
      </w:pPr>
    </w:p>
    <w:p w14:paraId="5D2568D6" w14:textId="3F71F760" w:rsidR="0045752F" w:rsidRPr="008F452A" w:rsidRDefault="002D486C" w:rsidP="00BB62F6">
      <w:pPr>
        <w:autoSpaceDE w:val="0"/>
        <w:autoSpaceDN w:val="0"/>
        <w:adjustRightInd w:val="0"/>
        <w:spacing w:line="276" w:lineRule="auto"/>
        <w:jc w:val="both"/>
        <w:rPr>
          <w:rFonts w:ascii="Arial" w:hAnsi="Arial" w:cs="Arial"/>
        </w:rPr>
      </w:pPr>
      <w:r w:rsidRPr="008F452A">
        <w:rPr>
          <w:rFonts w:ascii="Arial" w:hAnsi="Arial" w:cs="Arial"/>
        </w:rPr>
        <w:t>Consecuentemente</w:t>
      </w:r>
      <w:r w:rsidR="0045752F" w:rsidRPr="008F452A">
        <w:rPr>
          <w:rFonts w:ascii="Arial" w:hAnsi="Arial" w:cs="Arial"/>
        </w:rPr>
        <w:t>,</w:t>
      </w:r>
      <w:r w:rsidRPr="008F452A">
        <w:rPr>
          <w:rFonts w:ascii="Arial" w:hAnsi="Arial" w:cs="Arial"/>
        </w:rPr>
        <w:t xml:space="preserve"> resulta válido </w:t>
      </w:r>
      <w:r w:rsidR="00593967" w:rsidRPr="008F452A">
        <w:rPr>
          <w:rFonts w:ascii="Arial" w:hAnsi="Arial" w:cs="Arial"/>
        </w:rPr>
        <w:t xml:space="preserve">regular las modificaciones pertinentes en el Reglamento de </w:t>
      </w:r>
      <w:r w:rsidR="0045752F" w:rsidRPr="008F452A">
        <w:rPr>
          <w:rFonts w:ascii="Arial" w:hAnsi="Arial" w:cs="Arial"/>
        </w:rPr>
        <w:t>S</w:t>
      </w:r>
      <w:r w:rsidR="00593967" w:rsidRPr="008F452A">
        <w:rPr>
          <w:rFonts w:ascii="Arial" w:hAnsi="Arial" w:cs="Arial"/>
        </w:rPr>
        <w:t xml:space="preserve">esiones del Consejo General de este Instituto, a fin de </w:t>
      </w:r>
      <w:r w:rsidRPr="008F452A">
        <w:rPr>
          <w:rFonts w:ascii="Arial" w:hAnsi="Arial" w:cs="Arial"/>
        </w:rPr>
        <w:t xml:space="preserve">establecer que cuando </w:t>
      </w:r>
      <w:r w:rsidR="0045752F" w:rsidRPr="008F452A">
        <w:rPr>
          <w:rFonts w:ascii="Arial" w:hAnsi="Arial" w:cs="Arial"/>
        </w:rPr>
        <w:t xml:space="preserve">la Presidencia de </w:t>
      </w:r>
      <w:r w:rsidRPr="008F452A">
        <w:rPr>
          <w:rFonts w:ascii="Arial" w:hAnsi="Arial" w:cs="Arial"/>
        </w:rPr>
        <w:t xml:space="preserve">este Consejo General lo considere, podrá </w:t>
      </w:r>
      <w:r w:rsidR="0045752F" w:rsidRPr="008F452A">
        <w:rPr>
          <w:rFonts w:ascii="Arial" w:hAnsi="Arial" w:cs="Arial"/>
        </w:rPr>
        <w:t xml:space="preserve">convocar a </w:t>
      </w:r>
      <w:r w:rsidRPr="008F452A">
        <w:rPr>
          <w:rFonts w:ascii="Arial" w:hAnsi="Arial" w:cs="Arial"/>
        </w:rPr>
        <w:t xml:space="preserve">celebrar válidamente sesiones </w:t>
      </w:r>
      <w:r w:rsidR="00BD7A3D" w:rsidRPr="008F452A">
        <w:rPr>
          <w:rFonts w:ascii="Arial" w:hAnsi="Arial" w:cs="Arial"/>
        </w:rPr>
        <w:t xml:space="preserve">ordinarias o extraordinarias </w:t>
      </w:r>
      <w:r w:rsidRPr="008F452A">
        <w:rPr>
          <w:rFonts w:ascii="Arial" w:hAnsi="Arial" w:cs="Arial"/>
        </w:rPr>
        <w:t>de forma virtual</w:t>
      </w:r>
      <w:r w:rsidR="007733AA" w:rsidRPr="008F452A">
        <w:rPr>
          <w:rFonts w:ascii="Arial" w:hAnsi="Arial" w:cs="Arial"/>
        </w:rPr>
        <w:t xml:space="preserve"> o a distancia</w:t>
      </w:r>
      <w:r w:rsidR="006335B8" w:rsidRPr="008F452A">
        <w:rPr>
          <w:rFonts w:ascii="Arial" w:hAnsi="Arial" w:cs="Arial"/>
        </w:rPr>
        <w:t>, o bien en forma híbrida o semipresencial, es decir, una combinación de la forma virtual y la presencial</w:t>
      </w:r>
      <w:r w:rsidR="006757ED">
        <w:rPr>
          <w:rFonts w:ascii="Arial" w:hAnsi="Arial" w:cs="Arial"/>
        </w:rPr>
        <w:t xml:space="preserve"> (ambos formatos)</w:t>
      </w:r>
      <w:r w:rsidR="006335B8" w:rsidRPr="008F452A">
        <w:rPr>
          <w:rFonts w:ascii="Arial" w:hAnsi="Arial" w:cs="Arial"/>
        </w:rPr>
        <w:t xml:space="preserve">. </w:t>
      </w:r>
    </w:p>
    <w:p w14:paraId="06080820" w14:textId="77777777" w:rsidR="0045752F" w:rsidRPr="008F452A" w:rsidRDefault="0045752F" w:rsidP="00BB62F6">
      <w:pPr>
        <w:autoSpaceDE w:val="0"/>
        <w:autoSpaceDN w:val="0"/>
        <w:adjustRightInd w:val="0"/>
        <w:spacing w:line="276" w:lineRule="auto"/>
        <w:jc w:val="both"/>
        <w:rPr>
          <w:rFonts w:ascii="Arial" w:hAnsi="Arial" w:cs="Arial"/>
        </w:rPr>
      </w:pPr>
    </w:p>
    <w:p w14:paraId="023394BC" w14:textId="2415B890" w:rsidR="009F792F" w:rsidRPr="008F452A" w:rsidRDefault="009F792F" w:rsidP="00BB62F6">
      <w:pPr>
        <w:autoSpaceDE w:val="0"/>
        <w:autoSpaceDN w:val="0"/>
        <w:adjustRightInd w:val="0"/>
        <w:spacing w:line="276" w:lineRule="auto"/>
        <w:jc w:val="both"/>
        <w:rPr>
          <w:rFonts w:ascii="Arial" w:hAnsi="Arial" w:cs="Arial"/>
        </w:rPr>
      </w:pPr>
      <w:r w:rsidRPr="008F452A">
        <w:rPr>
          <w:rFonts w:ascii="Arial" w:hAnsi="Arial" w:cs="Arial"/>
        </w:rPr>
        <w:t>Es importante destacar que la celebración de sesiones, ordinarias o extraordinarias, del Consejo General</w:t>
      </w:r>
      <w:r w:rsidR="003B58A5" w:rsidRPr="008F452A">
        <w:rPr>
          <w:rFonts w:ascii="Arial" w:hAnsi="Arial" w:cs="Arial"/>
        </w:rPr>
        <w:t xml:space="preserve"> de este Instituto</w:t>
      </w:r>
      <w:r w:rsidRPr="008F452A">
        <w:rPr>
          <w:rFonts w:ascii="Arial" w:hAnsi="Arial" w:cs="Arial"/>
        </w:rPr>
        <w:t xml:space="preserve"> atendidas de manera virtual o a distancia, se </w:t>
      </w:r>
      <w:r w:rsidRPr="008F452A">
        <w:rPr>
          <w:rFonts w:ascii="Arial" w:hAnsi="Arial" w:cs="Arial"/>
        </w:rPr>
        <w:lastRenderedPageBreak/>
        <w:t xml:space="preserve">apegarán a lo establecido en </w:t>
      </w:r>
      <w:r w:rsidR="003B58A5" w:rsidRPr="008F452A">
        <w:rPr>
          <w:rFonts w:ascii="Arial" w:hAnsi="Arial" w:cs="Arial"/>
        </w:rPr>
        <w:t>el</w:t>
      </w:r>
      <w:r w:rsidRPr="008F452A">
        <w:rPr>
          <w:rFonts w:ascii="Arial" w:hAnsi="Arial" w:cs="Arial"/>
        </w:rPr>
        <w:t xml:space="preserve"> respectivo Reglamento de </w:t>
      </w:r>
      <w:r w:rsidR="0045752F" w:rsidRPr="008F452A">
        <w:rPr>
          <w:rFonts w:ascii="Arial" w:hAnsi="Arial" w:cs="Arial"/>
        </w:rPr>
        <w:t>S</w:t>
      </w:r>
      <w:r w:rsidRPr="008F452A">
        <w:rPr>
          <w:rFonts w:ascii="Arial" w:hAnsi="Arial" w:cs="Arial"/>
        </w:rPr>
        <w:t xml:space="preserve">esiones, por lo que en modo alguno el desahogo de las mismas en dicha modalidad implica obviar las formalidades que rigen a las sesiones presenciales, como son, entre otras, las reglas de emisión de </w:t>
      </w:r>
      <w:r w:rsidR="0045752F" w:rsidRPr="008F452A">
        <w:rPr>
          <w:rFonts w:ascii="Arial" w:hAnsi="Arial" w:cs="Arial"/>
        </w:rPr>
        <w:t xml:space="preserve">la </w:t>
      </w:r>
      <w:r w:rsidRPr="008F452A">
        <w:rPr>
          <w:rFonts w:ascii="Arial" w:hAnsi="Arial" w:cs="Arial"/>
        </w:rPr>
        <w:t xml:space="preserve">convocatoria en la temporalidad que exige la norma reglamentaria, orden del día y envío de la documentación atinente, quórum legal, participación de las y los integrantes de los órganos conforme a sus atribuciones, duración, publicidad y orden de las sesiones, votación, publicación y notificación de acuerdos y resoluciones, elaboración de actas. </w:t>
      </w:r>
    </w:p>
    <w:p w14:paraId="47421930" w14:textId="77777777" w:rsidR="009F792F" w:rsidRPr="008F452A" w:rsidRDefault="009F792F" w:rsidP="00BB62F6">
      <w:pPr>
        <w:autoSpaceDE w:val="0"/>
        <w:autoSpaceDN w:val="0"/>
        <w:adjustRightInd w:val="0"/>
        <w:spacing w:line="276" w:lineRule="auto"/>
        <w:jc w:val="both"/>
        <w:rPr>
          <w:rFonts w:ascii="Arial" w:hAnsi="Arial" w:cs="Arial"/>
        </w:rPr>
      </w:pPr>
    </w:p>
    <w:p w14:paraId="42062EEF" w14:textId="2CA2E835" w:rsidR="00A97EAF" w:rsidRPr="00A50C49" w:rsidRDefault="007C6F18" w:rsidP="00FB6D86">
      <w:pPr>
        <w:autoSpaceDE w:val="0"/>
        <w:autoSpaceDN w:val="0"/>
        <w:adjustRightInd w:val="0"/>
        <w:spacing w:line="276" w:lineRule="auto"/>
        <w:jc w:val="both"/>
        <w:rPr>
          <w:rFonts w:ascii="Arial" w:hAnsi="Arial" w:cs="Arial"/>
        </w:rPr>
      </w:pPr>
      <w:r w:rsidRPr="008F452A">
        <w:rPr>
          <w:rFonts w:ascii="Arial" w:hAnsi="Arial" w:cs="Arial"/>
        </w:rPr>
        <w:t xml:space="preserve">En ese sentido, </w:t>
      </w:r>
      <w:r w:rsidR="00A97EAF" w:rsidRPr="008F452A">
        <w:rPr>
          <w:rFonts w:ascii="Arial" w:hAnsi="Arial" w:cs="Arial"/>
        </w:rPr>
        <w:t>la celebración de sesiones del Consejo General en forma</w:t>
      </w:r>
      <w:r w:rsidR="006335B8" w:rsidRPr="008F452A">
        <w:rPr>
          <w:rFonts w:ascii="Arial" w:hAnsi="Arial" w:cs="Arial"/>
        </w:rPr>
        <w:t xml:space="preserve"> híbrida</w:t>
      </w:r>
      <w:r w:rsidR="008239AF">
        <w:rPr>
          <w:rFonts w:ascii="Arial" w:hAnsi="Arial" w:cs="Arial"/>
        </w:rPr>
        <w:t xml:space="preserve"> (presencial y virtual)</w:t>
      </w:r>
      <w:r w:rsidR="006335B8" w:rsidRPr="008F452A">
        <w:rPr>
          <w:rFonts w:ascii="Arial" w:hAnsi="Arial" w:cs="Arial"/>
        </w:rPr>
        <w:t>,</w:t>
      </w:r>
      <w:r w:rsidR="00A97EAF" w:rsidRPr="008F452A">
        <w:rPr>
          <w:rFonts w:ascii="Arial" w:hAnsi="Arial" w:cs="Arial"/>
        </w:rPr>
        <w:t xml:space="preserve"> virtual o a distancia, forma parte de una política que busca, por un lado, acercar el Instituto a la ciudadanía, ya que de esta forma podrán acceder a las sesiones un número ilimitado de personas que p</w:t>
      </w:r>
      <w:r w:rsidR="007A07ED" w:rsidRPr="008F452A">
        <w:rPr>
          <w:rFonts w:ascii="Arial" w:hAnsi="Arial" w:cs="Arial"/>
        </w:rPr>
        <w:t xml:space="preserve">odrán </w:t>
      </w:r>
      <w:r w:rsidR="00A97EAF" w:rsidRPr="008F452A">
        <w:rPr>
          <w:rFonts w:ascii="Arial" w:hAnsi="Arial" w:cs="Arial"/>
        </w:rPr>
        <w:t>conectarse a través de cualquier dispositivo electrónico y no solamente una minoría de personas limitada por el aforo permitido en la sala del Consejo General y, por otro, apoyar las actividades de este organismo electoral en las herramientas y los avances tecnológicos que permitan un mayor aprovechamiento de los recursos.</w:t>
      </w:r>
    </w:p>
    <w:p w14:paraId="2CBCE210" w14:textId="77777777" w:rsidR="00A97EAF" w:rsidRDefault="00A97EAF" w:rsidP="00BB62F6">
      <w:pPr>
        <w:autoSpaceDE w:val="0"/>
        <w:autoSpaceDN w:val="0"/>
        <w:adjustRightInd w:val="0"/>
        <w:spacing w:line="276" w:lineRule="auto"/>
        <w:jc w:val="both"/>
        <w:rPr>
          <w:rFonts w:ascii="Arial" w:hAnsi="Arial" w:cs="Arial"/>
        </w:rPr>
      </w:pPr>
    </w:p>
    <w:p w14:paraId="05BF0B0D" w14:textId="67F2CE8E" w:rsidR="00FB6D86" w:rsidRDefault="00FB6D86" w:rsidP="00FB6D86">
      <w:pPr>
        <w:autoSpaceDE w:val="0"/>
        <w:autoSpaceDN w:val="0"/>
        <w:adjustRightInd w:val="0"/>
        <w:spacing w:line="276" w:lineRule="auto"/>
        <w:jc w:val="both"/>
        <w:rPr>
          <w:rFonts w:ascii="Arial" w:hAnsi="Arial" w:cs="Arial"/>
        </w:rPr>
      </w:pPr>
      <w:r>
        <w:rPr>
          <w:rFonts w:ascii="Arial" w:hAnsi="Arial" w:cs="Arial"/>
        </w:rPr>
        <w:t xml:space="preserve">En el caso, resulta importante señalar que la experiencia ganada, derivada de la pandemia del COVID-19, es que el uso de herramientas tecnológicas en el desarrollo de las actividades de este Instituto </w:t>
      </w:r>
      <w:r w:rsidR="003C4B2C">
        <w:rPr>
          <w:rFonts w:ascii="Arial" w:hAnsi="Arial" w:cs="Arial"/>
        </w:rPr>
        <w:t>Electoral</w:t>
      </w:r>
      <w:r>
        <w:rPr>
          <w:rFonts w:ascii="Arial" w:hAnsi="Arial" w:cs="Arial"/>
        </w:rPr>
        <w:t xml:space="preserve"> permitió </w:t>
      </w:r>
      <w:r w:rsidR="00A86DEE">
        <w:rPr>
          <w:rFonts w:ascii="Arial" w:hAnsi="Arial" w:cs="Arial"/>
        </w:rPr>
        <w:t xml:space="preserve">la implementación de </w:t>
      </w:r>
      <w:r>
        <w:rPr>
          <w:rFonts w:ascii="Arial" w:hAnsi="Arial" w:cs="Arial"/>
        </w:rPr>
        <w:t xml:space="preserve">la comunicación virtual y la realización de </w:t>
      </w:r>
      <w:r w:rsidR="007A07ED">
        <w:rPr>
          <w:rFonts w:ascii="Arial" w:hAnsi="Arial" w:cs="Arial"/>
        </w:rPr>
        <w:t xml:space="preserve">algunas </w:t>
      </w:r>
      <w:r>
        <w:rPr>
          <w:rFonts w:ascii="Arial" w:hAnsi="Arial" w:cs="Arial"/>
        </w:rPr>
        <w:t xml:space="preserve">actividades con mayor eficiencia.       </w:t>
      </w:r>
    </w:p>
    <w:p w14:paraId="009C9D84" w14:textId="77777777" w:rsidR="003C4B2C" w:rsidRDefault="003C4B2C" w:rsidP="00FB6D86">
      <w:pPr>
        <w:autoSpaceDE w:val="0"/>
        <w:autoSpaceDN w:val="0"/>
        <w:adjustRightInd w:val="0"/>
        <w:spacing w:line="276" w:lineRule="auto"/>
        <w:jc w:val="both"/>
        <w:rPr>
          <w:rFonts w:ascii="Arial" w:hAnsi="Arial" w:cs="Arial"/>
        </w:rPr>
      </w:pPr>
    </w:p>
    <w:p w14:paraId="5A4052E6" w14:textId="082498A4" w:rsidR="003C4B2C" w:rsidRDefault="003C4B2C" w:rsidP="00FB6D86">
      <w:pPr>
        <w:autoSpaceDE w:val="0"/>
        <w:autoSpaceDN w:val="0"/>
        <w:adjustRightInd w:val="0"/>
        <w:spacing w:line="276" w:lineRule="auto"/>
        <w:jc w:val="both"/>
        <w:rPr>
          <w:rFonts w:ascii="Arial" w:hAnsi="Arial" w:cs="Arial"/>
        </w:rPr>
      </w:pPr>
      <w:r>
        <w:rPr>
          <w:rFonts w:ascii="Arial" w:hAnsi="Arial" w:cs="Arial"/>
        </w:rPr>
        <w:t>A</w:t>
      </w:r>
      <w:r w:rsidR="00B825EC">
        <w:rPr>
          <w:rFonts w:ascii="Arial" w:hAnsi="Arial" w:cs="Arial"/>
        </w:rPr>
        <w:t>demás</w:t>
      </w:r>
      <w:r>
        <w:rPr>
          <w:rFonts w:ascii="Arial" w:hAnsi="Arial" w:cs="Arial"/>
        </w:rPr>
        <w:t xml:space="preserve">, debe decirse que la realización de las sesiones del Consejo General, </w:t>
      </w:r>
      <w:r w:rsidR="00B825EC">
        <w:rPr>
          <w:rFonts w:ascii="Arial" w:hAnsi="Arial" w:cs="Arial"/>
        </w:rPr>
        <w:t>a través de videoconferencia</w:t>
      </w:r>
      <w:r>
        <w:rPr>
          <w:rFonts w:ascii="Arial" w:hAnsi="Arial" w:cs="Arial"/>
        </w:rPr>
        <w:t xml:space="preserve">, evitará en lo posible el desplazamiento </w:t>
      </w:r>
      <w:r w:rsidR="00B825EC">
        <w:rPr>
          <w:rFonts w:ascii="Arial" w:hAnsi="Arial" w:cs="Arial"/>
        </w:rPr>
        <w:t xml:space="preserve">y las eventualidades que ello implica, pudiéndose </w:t>
      </w:r>
      <w:r>
        <w:rPr>
          <w:rFonts w:ascii="Arial" w:hAnsi="Arial" w:cs="Arial"/>
        </w:rPr>
        <w:t xml:space="preserve">acceder a la sesión desde cualquier lugar </w:t>
      </w:r>
      <w:r w:rsidR="00B825EC">
        <w:rPr>
          <w:rFonts w:ascii="Arial" w:hAnsi="Arial" w:cs="Arial"/>
        </w:rPr>
        <w:t>a través de algún dispositivo electrónico, lo que sin duda permitirá organiza</w:t>
      </w:r>
      <w:r w:rsidR="007A07ED">
        <w:rPr>
          <w:rFonts w:ascii="Arial" w:hAnsi="Arial" w:cs="Arial"/>
        </w:rPr>
        <w:t>r mejor la agenda de quienes integramos este órgano colegiado, para de</w:t>
      </w:r>
      <w:r w:rsidR="00FF640F">
        <w:rPr>
          <w:rFonts w:ascii="Arial" w:hAnsi="Arial" w:cs="Arial"/>
        </w:rPr>
        <w:t xml:space="preserve">dicar </w:t>
      </w:r>
      <w:r w:rsidR="007A07ED">
        <w:rPr>
          <w:rFonts w:ascii="Arial" w:hAnsi="Arial" w:cs="Arial"/>
        </w:rPr>
        <w:t xml:space="preserve">tiempo </w:t>
      </w:r>
      <w:r w:rsidR="00FF640F">
        <w:rPr>
          <w:rFonts w:ascii="Arial" w:hAnsi="Arial" w:cs="Arial"/>
        </w:rPr>
        <w:t xml:space="preserve">a </w:t>
      </w:r>
      <w:r w:rsidR="007A07ED">
        <w:rPr>
          <w:rFonts w:ascii="Arial" w:hAnsi="Arial" w:cs="Arial"/>
        </w:rPr>
        <w:t>otras actividades.</w:t>
      </w:r>
      <w:r w:rsidR="00B825EC">
        <w:rPr>
          <w:rFonts w:ascii="Arial" w:hAnsi="Arial" w:cs="Arial"/>
        </w:rPr>
        <w:t xml:space="preserve">     </w:t>
      </w:r>
    </w:p>
    <w:p w14:paraId="0D1796E4" w14:textId="6CD48092" w:rsidR="00FB6D86" w:rsidRDefault="00FB6D86" w:rsidP="00FB6D86">
      <w:pPr>
        <w:autoSpaceDE w:val="0"/>
        <w:autoSpaceDN w:val="0"/>
        <w:adjustRightInd w:val="0"/>
        <w:spacing w:line="276" w:lineRule="auto"/>
        <w:jc w:val="both"/>
        <w:rPr>
          <w:rFonts w:ascii="Arial" w:hAnsi="Arial" w:cs="Arial"/>
        </w:rPr>
      </w:pPr>
    </w:p>
    <w:p w14:paraId="58119373" w14:textId="77777777" w:rsidR="008239AF" w:rsidRPr="008239AF" w:rsidRDefault="008239AF" w:rsidP="008239AF">
      <w:pPr>
        <w:suppressAutoHyphens/>
        <w:spacing w:line="276" w:lineRule="auto"/>
        <w:jc w:val="both"/>
        <w:rPr>
          <w:rFonts w:ascii="Arial" w:hAnsi="Arial" w:cs="Arial"/>
          <w:bCs/>
          <w:lang w:val="es-ES" w:eastAsia="ar-SA"/>
        </w:rPr>
      </w:pPr>
      <w:r w:rsidRPr="008239AF">
        <w:rPr>
          <w:rFonts w:ascii="Arial" w:hAnsi="Arial" w:cs="Arial"/>
          <w:lang w:eastAsia="ar-SA"/>
        </w:rPr>
        <w:t xml:space="preserve">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w:t>
      </w:r>
      <w:r w:rsidRPr="008239AF">
        <w:rPr>
          <w:rFonts w:ascii="Arial" w:hAnsi="Arial" w:cs="Arial"/>
          <w:lang w:eastAsia="ar-SA"/>
        </w:rPr>
        <w:lastRenderedPageBreak/>
        <w:t>publicarse en el Periódico Oficial “El Estado de Jalisco”, así como en la página oficial de internet de este Instituto.</w:t>
      </w:r>
    </w:p>
    <w:p w14:paraId="778C2FC5" w14:textId="77777777" w:rsidR="008239AF" w:rsidRDefault="008239AF" w:rsidP="00FB6D86">
      <w:pPr>
        <w:autoSpaceDE w:val="0"/>
        <w:autoSpaceDN w:val="0"/>
        <w:adjustRightInd w:val="0"/>
        <w:spacing w:line="276" w:lineRule="auto"/>
        <w:jc w:val="both"/>
        <w:rPr>
          <w:rFonts w:ascii="Arial" w:hAnsi="Arial" w:cs="Arial"/>
        </w:rPr>
      </w:pPr>
    </w:p>
    <w:p w14:paraId="646CC963" w14:textId="0228E758" w:rsidR="004F0BAC" w:rsidRPr="007C696B" w:rsidRDefault="00307E5A" w:rsidP="00BB62F6">
      <w:pPr>
        <w:autoSpaceDE w:val="0"/>
        <w:autoSpaceDN w:val="0"/>
        <w:adjustRightInd w:val="0"/>
        <w:spacing w:line="276" w:lineRule="auto"/>
        <w:jc w:val="both"/>
        <w:rPr>
          <w:rFonts w:ascii="Arial" w:hAnsi="Arial" w:cs="Arial"/>
        </w:rPr>
      </w:pPr>
      <w:r w:rsidRPr="007C696B">
        <w:rPr>
          <w:rFonts w:ascii="Arial" w:hAnsi="Arial" w:cs="Arial"/>
        </w:rPr>
        <w:t>P</w:t>
      </w:r>
      <w:r w:rsidR="004F0BAC" w:rsidRPr="007C696B">
        <w:rPr>
          <w:rFonts w:ascii="Arial" w:hAnsi="Arial" w:cs="Arial"/>
        </w:rPr>
        <w:t>or lo antes expuesto y fundamentado</w:t>
      </w:r>
      <w:r w:rsidR="0045752F" w:rsidRPr="007C696B">
        <w:rPr>
          <w:rFonts w:ascii="Arial" w:hAnsi="Arial" w:cs="Arial"/>
        </w:rPr>
        <w:t>,</w:t>
      </w:r>
      <w:r w:rsidR="004F0BAC" w:rsidRPr="007C696B">
        <w:rPr>
          <w:rFonts w:ascii="Arial" w:hAnsi="Arial" w:cs="Arial"/>
        </w:rPr>
        <w:t xml:space="preserve"> </w:t>
      </w:r>
      <w:r w:rsidR="0091687E" w:rsidRPr="007C696B">
        <w:rPr>
          <w:rFonts w:ascii="Arial" w:hAnsi="Arial" w:cs="Arial"/>
          <w:lang w:val="es-ES"/>
        </w:rPr>
        <w:t>se somete a la consideración de este Consejo General</w:t>
      </w:r>
      <w:r w:rsidR="0045752F" w:rsidRPr="007C696B">
        <w:rPr>
          <w:rFonts w:ascii="Arial" w:hAnsi="Arial" w:cs="Arial"/>
          <w:lang w:val="es-ES"/>
        </w:rPr>
        <w:t>,</w:t>
      </w:r>
      <w:r w:rsidR="0091687E" w:rsidRPr="007C696B">
        <w:rPr>
          <w:rFonts w:ascii="Arial" w:hAnsi="Arial" w:cs="Arial"/>
          <w:lang w:val="es-ES"/>
        </w:rPr>
        <w:t xml:space="preserve"> para su análisis, discusión y</w:t>
      </w:r>
      <w:r w:rsidR="0045752F" w:rsidRPr="007C696B">
        <w:rPr>
          <w:rFonts w:ascii="Arial" w:hAnsi="Arial" w:cs="Arial"/>
          <w:lang w:val="es-ES"/>
        </w:rPr>
        <w:t>,</w:t>
      </w:r>
      <w:r w:rsidR="0091687E" w:rsidRPr="007C696B">
        <w:rPr>
          <w:rFonts w:ascii="Arial" w:hAnsi="Arial" w:cs="Arial"/>
          <w:lang w:val="es-ES"/>
        </w:rPr>
        <w:t xml:space="preserve"> en su caso</w:t>
      </w:r>
      <w:r w:rsidR="0045752F" w:rsidRPr="007C696B">
        <w:rPr>
          <w:rFonts w:ascii="Arial" w:hAnsi="Arial" w:cs="Arial"/>
          <w:lang w:val="es-ES"/>
        </w:rPr>
        <w:t>,</w:t>
      </w:r>
      <w:r w:rsidR="0091687E" w:rsidRPr="007C696B">
        <w:rPr>
          <w:rFonts w:ascii="Arial" w:hAnsi="Arial" w:cs="Arial"/>
          <w:lang w:val="es-ES"/>
        </w:rPr>
        <w:t xml:space="preserve"> aprobación</w:t>
      </w:r>
      <w:r w:rsidR="0045752F" w:rsidRPr="007C696B">
        <w:rPr>
          <w:rFonts w:ascii="Arial" w:hAnsi="Arial" w:cs="Arial"/>
          <w:lang w:val="es-ES"/>
        </w:rPr>
        <w:t>,</w:t>
      </w:r>
      <w:r w:rsidR="0091687E" w:rsidRPr="007C696B">
        <w:rPr>
          <w:rFonts w:ascii="Arial" w:hAnsi="Arial" w:cs="Arial"/>
        </w:rPr>
        <w:t xml:space="preserve"> </w:t>
      </w:r>
      <w:r w:rsidR="004F0BAC" w:rsidRPr="007C696B">
        <w:rPr>
          <w:rFonts w:ascii="Arial" w:hAnsi="Arial" w:cs="Arial"/>
        </w:rPr>
        <w:t xml:space="preserve">los siguientes puntos de  </w:t>
      </w:r>
    </w:p>
    <w:p w14:paraId="3C76C9A2" w14:textId="77777777" w:rsidR="004F0BAC" w:rsidRPr="007C696B" w:rsidRDefault="004F0BAC" w:rsidP="00BB62F6">
      <w:pPr>
        <w:spacing w:line="276" w:lineRule="auto"/>
        <w:jc w:val="both"/>
        <w:rPr>
          <w:rFonts w:ascii="Arial" w:hAnsi="Arial" w:cs="Arial"/>
        </w:rPr>
      </w:pPr>
    </w:p>
    <w:p w14:paraId="3422308E" w14:textId="77777777" w:rsidR="004F0BAC" w:rsidRPr="007C696B" w:rsidRDefault="004F0BAC" w:rsidP="00BB62F6">
      <w:pPr>
        <w:spacing w:line="276" w:lineRule="auto"/>
        <w:jc w:val="center"/>
        <w:rPr>
          <w:rFonts w:ascii="Arial" w:hAnsi="Arial" w:cs="Arial"/>
          <w:b/>
          <w:lang w:val="pt-BR"/>
        </w:rPr>
      </w:pPr>
      <w:r w:rsidRPr="007C696B">
        <w:rPr>
          <w:rFonts w:ascii="Arial" w:hAnsi="Arial" w:cs="Arial"/>
          <w:b/>
          <w:lang w:val="pt-BR"/>
        </w:rPr>
        <w:t>A C U E R D O</w:t>
      </w:r>
    </w:p>
    <w:p w14:paraId="1EAD9639" w14:textId="77777777" w:rsidR="004F0BAC" w:rsidRPr="007C696B" w:rsidRDefault="004F0BAC" w:rsidP="00BB62F6">
      <w:pPr>
        <w:spacing w:line="276" w:lineRule="auto"/>
        <w:jc w:val="center"/>
        <w:rPr>
          <w:rFonts w:ascii="Arial" w:hAnsi="Arial" w:cs="Arial"/>
          <w:b/>
          <w:lang w:val="pt-BR"/>
        </w:rPr>
      </w:pPr>
    </w:p>
    <w:p w14:paraId="0468CBFF" w14:textId="5C693040" w:rsidR="004F0BAC" w:rsidRPr="007C696B" w:rsidRDefault="004F0BAC" w:rsidP="00BB62F6">
      <w:pPr>
        <w:spacing w:line="276" w:lineRule="auto"/>
        <w:jc w:val="both"/>
        <w:rPr>
          <w:rFonts w:ascii="Arial" w:hAnsi="Arial" w:cs="Arial"/>
        </w:rPr>
      </w:pPr>
      <w:r w:rsidRPr="007C696B">
        <w:rPr>
          <w:rFonts w:ascii="Arial" w:hAnsi="Arial" w:cs="Arial"/>
          <w:b/>
          <w:lang w:val="pt-BR"/>
        </w:rPr>
        <w:t>Primero.</w:t>
      </w:r>
      <w:r w:rsidRPr="007C696B">
        <w:rPr>
          <w:rFonts w:ascii="Arial" w:hAnsi="Arial" w:cs="Arial"/>
          <w:lang w:val="pt-BR"/>
        </w:rPr>
        <w:t xml:space="preserve"> </w:t>
      </w:r>
      <w:r w:rsidR="0091687E" w:rsidRPr="007C696B">
        <w:rPr>
          <w:rFonts w:ascii="Arial" w:hAnsi="Arial" w:cs="Arial"/>
          <w:lang w:val="es-ES"/>
        </w:rPr>
        <w:t xml:space="preserve">De conformidad con los </w:t>
      </w:r>
      <w:r w:rsidR="0091687E" w:rsidRPr="007C696B">
        <w:rPr>
          <w:rFonts w:ascii="Arial" w:hAnsi="Arial" w:cs="Arial"/>
        </w:rPr>
        <w:t>considerandos III</w:t>
      </w:r>
      <w:r w:rsidR="0045752F" w:rsidRPr="007C696B">
        <w:rPr>
          <w:rFonts w:ascii="Arial" w:hAnsi="Arial" w:cs="Arial"/>
        </w:rPr>
        <w:t xml:space="preserve"> y</w:t>
      </w:r>
      <w:r w:rsidR="0091687E" w:rsidRPr="007C696B">
        <w:rPr>
          <w:rFonts w:ascii="Arial" w:hAnsi="Arial" w:cs="Arial"/>
        </w:rPr>
        <w:t xml:space="preserve"> IV de este acuerdo, s</w:t>
      </w:r>
      <w:r w:rsidRPr="007C696B">
        <w:rPr>
          <w:rFonts w:ascii="Arial" w:hAnsi="Arial" w:cs="Arial"/>
        </w:rPr>
        <w:t xml:space="preserve">e aprueba </w:t>
      </w:r>
      <w:r w:rsidR="008F452A">
        <w:rPr>
          <w:rFonts w:ascii="Arial" w:hAnsi="Arial" w:cs="Arial"/>
        </w:rPr>
        <w:t xml:space="preserve">reformar </w:t>
      </w:r>
      <w:r w:rsidR="00857155" w:rsidRPr="007C696B">
        <w:rPr>
          <w:rFonts w:ascii="Arial" w:hAnsi="Arial" w:cs="Arial"/>
        </w:rPr>
        <w:t>el artículo 14</w:t>
      </w:r>
      <w:r w:rsidR="00D946FC" w:rsidRPr="007C696B">
        <w:rPr>
          <w:rFonts w:ascii="Arial" w:hAnsi="Arial" w:cs="Arial"/>
        </w:rPr>
        <w:t xml:space="preserve"> del Reglamento </w:t>
      </w:r>
      <w:r w:rsidR="00E9782E" w:rsidRPr="007C696B">
        <w:rPr>
          <w:rFonts w:ascii="Arial" w:hAnsi="Arial" w:cs="Arial"/>
        </w:rPr>
        <w:t xml:space="preserve">de Sesiones </w:t>
      </w:r>
      <w:r w:rsidRPr="007C696B">
        <w:rPr>
          <w:rFonts w:ascii="Arial" w:hAnsi="Arial" w:cs="Arial"/>
        </w:rPr>
        <w:t xml:space="preserve">del Instituto Electoral y de Participación Ciudadana del Estado de Jalisco, en términos </w:t>
      </w:r>
      <w:r w:rsidR="0091687E" w:rsidRPr="007C696B">
        <w:rPr>
          <w:rFonts w:ascii="Arial" w:hAnsi="Arial" w:cs="Arial"/>
          <w:lang w:val="es-ES"/>
        </w:rPr>
        <w:t xml:space="preserve">del anexo que se acompaña a este acuerdo y que forma parte integral del mismo. </w:t>
      </w:r>
    </w:p>
    <w:p w14:paraId="4366AD75" w14:textId="77777777" w:rsidR="009E1AB1" w:rsidRPr="007C696B" w:rsidRDefault="009E1AB1" w:rsidP="00BB62F6">
      <w:pPr>
        <w:spacing w:line="276" w:lineRule="auto"/>
        <w:jc w:val="both"/>
        <w:rPr>
          <w:rFonts w:ascii="Arial" w:hAnsi="Arial" w:cs="Arial"/>
        </w:rPr>
      </w:pPr>
    </w:p>
    <w:p w14:paraId="551947B5" w14:textId="695E021C" w:rsidR="004F0BAC" w:rsidRPr="007C696B" w:rsidRDefault="004F0BAC" w:rsidP="00BB62F6">
      <w:pPr>
        <w:autoSpaceDE w:val="0"/>
        <w:autoSpaceDN w:val="0"/>
        <w:adjustRightInd w:val="0"/>
        <w:spacing w:line="276" w:lineRule="auto"/>
        <w:jc w:val="both"/>
        <w:rPr>
          <w:rFonts w:ascii="Arial" w:hAnsi="Arial" w:cs="Arial"/>
        </w:rPr>
      </w:pPr>
      <w:r w:rsidRPr="007C696B">
        <w:rPr>
          <w:rFonts w:ascii="Arial" w:hAnsi="Arial" w:cs="Arial"/>
          <w:b/>
        </w:rPr>
        <w:t>Segundo.</w:t>
      </w:r>
      <w:r w:rsidRPr="007C696B">
        <w:rPr>
          <w:rFonts w:ascii="Arial" w:hAnsi="Arial" w:cs="Arial"/>
        </w:rPr>
        <w:t xml:space="preserve"> </w:t>
      </w:r>
      <w:r w:rsidR="0045752F" w:rsidRPr="007C696B">
        <w:rPr>
          <w:rFonts w:ascii="Arial" w:hAnsi="Arial" w:cs="Arial"/>
        </w:rPr>
        <w:t>C</w:t>
      </w:r>
      <w:r w:rsidRPr="007C696B">
        <w:rPr>
          <w:rFonts w:ascii="Arial" w:hAnsi="Arial" w:cs="Arial"/>
        </w:rPr>
        <w:t>o</w:t>
      </w:r>
      <w:r w:rsidR="0045752F" w:rsidRPr="007C696B">
        <w:rPr>
          <w:rFonts w:ascii="Arial" w:hAnsi="Arial" w:cs="Arial"/>
        </w:rPr>
        <w:t>muníquese el presente</w:t>
      </w:r>
      <w:r w:rsidRPr="007C696B">
        <w:rPr>
          <w:rFonts w:ascii="Arial" w:hAnsi="Arial" w:cs="Arial"/>
        </w:rPr>
        <w:t xml:space="preserve"> acuerdo al Instituto Nacional Electoral, a través </w:t>
      </w:r>
      <w:r w:rsidR="00146B13" w:rsidRPr="007C696B">
        <w:rPr>
          <w:rFonts w:ascii="Arial" w:eastAsia="Trebuchet MS" w:hAnsi="Arial" w:cs="Arial"/>
        </w:rPr>
        <w:t>del S</w:t>
      </w:r>
      <w:r w:rsidR="0045752F" w:rsidRPr="007C696B">
        <w:rPr>
          <w:rFonts w:ascii="Arial" w:eastAsia="Trebuchet MS" w:hAnsi="Arial" w:cs="Arial"/>
        </w:rPr>
        <w:t xml:space="preserve">istema de </w:t>
      </w:r>
      <w:r w:rsidR="00146B13" w:rsidRPr="007C696B">
        <w:rPr>
          <w:rFonts w:ascii="Arial" w:eastAsia="Trebuchet MS" w:hAnsi="Arial" w:cs="Arial"/>
        </w:rPr>
        <w:t>V</w:t>
      </w:r>
      <w:r w:rsidR="0045752F" w:rsidRPr="007C696B">
        <w:rPr>
          <w:rFonts w:ascii="Arial" w:eastAsia="Trebuchet MS" w:hAnsi="Arial" w:cs="Arial"/>
        </w:rPr>
        <w:t xml:space="preserve">inculación </w:t>
      </w:r>
      <w:r w:rsidR="007733AA" w:rsidRPr="007C696B">
        <w:rPr>
          <w:rFonts w:ascii="Arial" w:eastAsia="Trebuchet MS" w:hAnsi="Arial" w:cs="Arial"/>
        </w:rPr>
        <w:t xml:space="preserve">con </w:t>
      </w:r>
      <w:r w:rsidR="0045752F" w:rsidRPr="007C696B">
        <w:rPr>
          <w:rFonts w:ascii="Arial" w:eastAsia="Trebuchet MS" w:hAnsi="Arial" w:cs="Arial"/>
        </w:rPr>
        <w:t xml:space="preserve">los </w:t>
      </w:r>
      <w:r w:rsidR="00146B13" w:rsidRPr="007C696B">
        <w:rPr>
          <w:rFonts w:ascii="Arial" w:eastAsia="Trebuchet MS" w:hAnsi="Arial" w:cs="Arial"/>
        </w:rPr>
        <w:t>O</w:t>
      </w:r>
      <w:r w:rsidR="0045752F" w:rsidRPr="007C696B">
        <w:rPr>
          <w:rFonts w:ascii="Arial" w:eastAsia="Trebuchet MS" w:hAnsi="Arial" w:cs="Arial"/>
        </w:rPr>
        <w:t xml:space="preserve">rganismos </w:t>
      </w:r>
      <w:r w:rsidR="00146B13" w:rsidRPr="007C696B">
        <w:rPr>
          <w:rFonts w:ascii="Arial" w:eastAsia="Trebuchet MS" w:hAnsi="Arial" w:cs="Arial"/>
        </w:rPr>
        <w:t>P</w:t>
      </w:r>
      <w:r w:rsidR="0045752F" w:rsidRPr="007C696B">
        <w:rPr>
          <w:rFonts w:ascii="Arial" w:eastAsia="Trebuchet MS" w:hAnsi="Arial" w:cs="Arial"/>
        </w:rPr>
        <w:t xml:space="preserve">úblicos </w:t>
      </w:r>
      <w:r w:rsidR="00146B13" w:rsidRPr="007C696B">
        <w:rPr>
          <w:rFonts w:ascii="Arial" w:eastAsia="Trebuchet MS" w:hAnsi="Arial" w:cs="Arial"/>
        </w:rPr>
        <w:t>L</w:t>
      </w:r>
      <w:r w:rsidR="0045752F" w:rsidRPr="007C696B">
        <w:rPr>
          <w:rFonts w:ascii="Arial" w:eastAsia="Trebuchet MS" w:hAnsi="Arial" w:cs="Arial"/>
        </w:rPr>
        <w:t xml:space="preserve">ocales </w:t>
      </w:r>
      <w:r w:rsidR="00146B13" w:rsidRPr="007C696B">
        <w:rPr>
          <w:rFonts w:ascii="Arial" w:eastAsia="Trebuchet MS" w:hAnsi="Arial" w:cs="Arial"/>
        </w:rPr>
        <w:t>E</w:t>
      </w:r>
      <w:r w:rsidR="0045752F" w:rsidRPr="007C696B">
        <w:rPr>
          <w:rFonts w:ascii="Arial" w:eastAsia="Trebuchet MS" w:hAnsi="Arial" w:cs="Arial"/>
        </w:rPr>
        <w:t>lectora</w:t>
      </w:r>
      <w:r w:rsidR="00747D96" w:rsidRPr="007C696B">
        <w:rPr>
          <w:rFonts w:ascii="Arial" w:eastAsia="Trebuchet MS" w:hAnsi="Arial" w:cs="Arial"/>
        </w:rPr>
        <w:t>les</w:t>
      </w:r>
      <w:r w:rsidRPr="007C696B">
        <w:rPr>
          <w:rFonts w:ascii="Arial" w:hAnsi="Arial" w:cs="Arial"/>
        </w:rPr>
        <w:t>, para los efectos legales correspondientes.</w:t>
      </w:r>
    </w:p>
    <w:p w14:paraId="45E0BB4D" w14:textId="77777777" w:rsidR="004F0BAC" w:rsidRPr="007C696B" w:rsidRDefault="004F0BAC" w:rsidP="00BB62F6">
      <w:pPr>
        <w:autoSpaceDE w:val="0"/>
        <w:autoSpaceDN w:val="0"/>
        <w:adjustRightInd w:val="0"/>
        <w:spacing w:line="276" w:lineRule="auto"/>
        <w:jc w:val="both"/>
        <w:rPr>
          <w:rFonts w:ascii="Arial" w:hAnsi="Arial" w:cs="Arial"/>
        </w:rPr>
      </w:pPr>
    </w:p>
    <w:p w14:paraId="597E5CED" w14:textId="42BEB9DF" w:rsidR="004F0BAC" w:rsidRPr="007C696B" w:rsidRDefault="004F0BAC" w:rsidP="00BB62F6">
      <w:pPr>
        <w:autoSpaceDE w:val="0"/>
        <w:spacing w:line="276" w:lineRule="auto"/>
        <w:jc w:val="both"/>
        <w:rPr>
          <w:rFonts w:ascii="Arial" w:hAnsi="Arial" w:cs="Arial"/>
        </w:rPr>
      </w:pPr>
      <w:r w:rsidRPr="007C696B">
        <w:rPr>
          <w:rFonts w:ascii="Arial" w:hAnsi="Arial" w:cs="Arial"/>
          <w:b/>
        </w:rPr>
        <w:t>Tercero</w:t>
      </w:r>
      <w:r w:rsidRPr="007C696B">
        <w:rPr>
          <w:rFonts w:ascii="Arial" w:hAnsi="Arial" w:cs="Arial"/>
          <w:b/>
          <w:bCs/>
        </w:rPr>
        <w:t>.</w:t>
      </w:r>
      <w:r w:rsidRPr="007C696B">
        <w:rPr>
          <w:rFonts w:ascii="Arial" w:hAnsi="Arial" w:cs="Arial"/>
          <w:bCs/>
        </w:rPr>
        <w:t xml:space="preserve"> </w:t>
      </w:r>
      <w:r w:rsidRPr="007C696B">
        <w:rPr>
          <w:rFonts w:ascii="Arial" w:hAnsi="Arial" w:cs="Arial"/>
        </w:rPr>
        <w:t>Notifíquese a los partidos políticos acreditados,</w:t>
      </w:r>
      <w:r w:rsidR="00146B13" w:rsidRPr="007C696B">
        <w:rPr>
          <w:rFonts w:ascii="Arial" w:hAnsi="Arial" w:cs="Arial"/>
        </w:rPr>
        <w:t xml:space="preserve"> mediante el correo electrónico registrado a través del sistema electrónico de notificaciones </w:t>
      </w:r>
      <w:r w:rsidRPr="007C696B">
        <w:rPr>
          <w:rFonts w:ascii="Arial" w:hAnsi="Arial" w:cs="Arial"/>
        </w:rPr>
        <w:t>y publíquese en el Periódico Oficial “El Estado de Jalisco”, así como en la página oficial de internet de este Instituto.</w:t>
      </w:r>
    </w:p>
    <w:p w14:paraId="5FBFD5C6" w14:textId="77777777" w:rsidR="009E1AB1" w:rsidRPr="007C696B" w:rsidRDefault="009E1AB1" w:rsidP="00BB62F6">
      <w:pPr>
        <w:autoSpaceDE w:val="0"/>
        <w:spacing w:line="276" w:lineRule="auto"/>
        <w:jc w:val="both"/>
        <w:rPr>
          <w:rFonts w:ascii="Arial" w:hAnsi="Arial" w:cs="Arial"/>
        </w:rPr>
      </w:pPr>
    </w:p>
    <w:p w14:paraId="0505A50A" w14:textId="2BEC9CAC" w:rsidR="007527EE" w:rsidRPr="007C696B" w:rsidRDefault="007527EE" w:rsidP="00A851DB">
      <w:pPr>
        <w:spacing w:line="276" w:lineRule="auto"/>
        <w:jc w:val="center"/>
        <w:rPr>
          <w:rFonts w:ascii="Arial" w:eastAsia="Calibri" w:hAnsi="Arial" w:cs="Arial"/>
          <w:b/>
          <w:bCs/>
        </w:rPr>
      </w:pPr>
      <w:r w:rsidRPr="007C696B">
        <w:rPr>
          <w:rFonts w:ascii="Arial" w:eastAsia="Calibri" w:hAnsi="Arial" w:cs="Arial"/>
          <w:b/>
          <w:bCs/>
        </w:rPr>
        <w:t xml:space="preserve">Guadalajara, Jalisco, a </w:t>
      </w:r>
      <w:r w:rsidR="00857155" w:rsidRPr="007C696B">
        <w:rPr>
          <w:rFonts w:ascii="Arial" w:eastAsia="Calibri" w:hAnsi="Arial" w:cs="Arial"/>
          <w:b/>
          <w:bCs/>
        </w:rPr>
        <w:t>24</w:t>
      </w:r>
      <w:r w:rsidR="009E1AB1" w:rsidRPr="007C696B">
        <w:rPr>
          <w:rFonts w:ascii="Arial" w:eastAsia="Calibri" w:hAnsi="Arial" w:cs="Arial"/>
          <w:b/>
          <w:bCs/>
        </w:rPr>
        <w:t xml:space="preserve"> de </w:t>
      </w:r>
      <w:r w:rsidR="00857155" w:rsidRPr="007C696B">
        <w:rPr>
          <w:rFonts w:ascii="Arial" w:eastAsia="Calibri" w:hAnsi="Arial" w:cs="Arial"/>
          <w:b/>
          <w:bCs/>
        </w:rPr>
        <w:t>mayo</w:t>
      </w:r>
      <w:r w:rsidRPr="007C696B">
        <w:rPr>
          <w:rFonts w:ascii="Arial" w:eastAsia="Calibri" w:hAnsi="Arial" w:cs="Arial"/>
          <w:b/>
          <w:bCs/>
        </w:rPr>
        <w:t xml:space="preserve"> </w:t>
      </w:r>
      <w:r w:rsidR="00A31650" w:rsidRPr="007C696B">
        <w:rPr>
          <w:rFonts w:ascii="Arial" w:eastAsia="Calibri" w:hAnsi="Arial" w:cs="Arial"/>
          <w:b/>
          <w:bCs/>
        </w:rPr>
        <w:t xml:space="preserve">de </w:t>
      </w:r>
      <w:r w:rsidRPr="007C696B">
        <w:rPr>
          <w:rFonts w:ascii="Arial" w:eastAsia="Calibri" w:hAnsi="Arial" w:cs="Arial"/>
          <w:b/>
          <w:bCs/>
        </w:rPr>
        <w:t>20</w:t>
      </w:r>
      <w:r w:rsidR="00E9782E" w:rsidRPr="007C696B">
        <w:rPr>
          <w:rFonts w:ascii="Arial" w:eastAsia="Calibri" w:hAnsi="Arial" w:cs="Arial"/>
          <w:b/>
          <w:bCs/>
        </w:rPr>
        <w:t>2</w:t>
      </w:r>
      <w:r w:rsidR="00857155" w:rsidRPr="007C696B">
        <w:rPr>
          <w:rFonts w:ascii="Arial" w:eastAsia="Calibri" w:hAnsi="Arial" w:cs="Arial"/>
          <w:b/>
          <w:bCs/>
        </w:rPr>
        <w:t>3</w:t>
      </w:r>
    </w:p>
    <w:p w14:paraId="44992D53" w14:textId="77777777" w:rsidR="00AC19B4" w:rsidRPr="007C696B" w:rsidRDefault="00AC19B4" w:rsidP="00BB62F6">
      <w:pPr>
        <w:spacing w:line="276" w:lineRule="auto"/>
        <w:rPr>
          <w:rFonts w:ascii="Arial" w:eastAsia="Calibri" w:hAnsi="Arial" w:cs="Arial"/>
          <w:b/>
          <w:bCs/>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527EE" w:rsidRPr="007A040D" w14:paraId="33B9B107" w14:textId="77777777">
        <w:tc>
          <w:tcPr>
            <w:tcW w:w="5070" w:type="dxa"/>
            <w:shd w:val="clear" w:color="auto" w:fill="auto"/>
          </w:tcPr>
          <w:p w14:paraId="436CA7F0" w14:textId="77777777" w:rsidR="007527EE" w:rsidRPr="007C696B" w:rsidRDefault="007527EE" w:rsidP="00BB62F6">
            <w:pPr>
              <w:spacing w:line="276" w:lineRule="auto"/>
              <w:jc w:val="center"/>
              <w:rPr>
                <w:rFonts w:ascii="Arial" w:eastAsia="Calibri" w:hAnsi="Arial" w:cs="Arial"/>
                <w:b/>
                <w:bCs/>
              </w:rPr>
            </w:pPr>
          </w:p>
          <w:p w14:paraId="3A737369" w14:textId="77113A8C" w:rsidR="007527EE" w:rsidRPr="007C696B" w:rsidRDefault="00857155" w:rsidP="00BB62F6">
            <w:pPr>
              <w:spacing w:line="276" w:lineRule="auto"/>
              <w:jc w:val="center"/>
              <w:rPr>
                <w:rFonts w:ascii="Arial" w:eastAsia="Calibri" w:hAnsi="Arial" w:cs="Arial"/>
                <w:b/>
                <w:bCs/>
              </w:rPr>
            </w:pPr>
            <w:r w:rsidRPr="007C696B">
              <w:rPr>
                <w:rFonts w:ascii="Arial" w:eastAsia="Calibri" w:hAnsi="Arial" w:cs="Arial"/>
                <w:b/>
                <w:bCs/>
              </w:rPr>
              <w:t>Mtra. Paula Ramírez Höhne</w:t>
            </w:r>
          </w:p>
          <w:p w14:paraId="7A1F5916" w14:textId="1533A114" w:rsidR="007527EE" w:rsidRPr="007C696B" w:rsidRDefault="00857155" w:rsidP="00BB62F6">
            <w:pPr>
              <w:spacing w:line="276" w:lineRule="auto"/>
              <w:jc w:val="center"/>
              <w:rPr>
                <w:rFonts w:ascii="Arial" w:eastAsia="Calibri" w:hAnsi="Arial" w:cs="Arial"/>
                <w:b/>
                <w:bCs/>
              </w:rPr>
            </w:pPr>
            <w:r w:rsidRPr="007C696B">
              <w:rPr>
                <w:rFonts w:ascii="Arial" w:eastAsia="Calibri" w:hAnsi="Arial" w:cs="Arial"/>
                <w:b/>
                <w:bCs/>
              </w:rPr>
              <w:t xml:space="preserve">La </w:t>
            </w:r>
            <w:r w:rsidR="007527EE" w:rsidRPr="007C696B">
              <w:rPr>
                <w:rFonts w:ascii="Arial" w:eastAsia="Calibri" w:hAnsi="Arial" w:cs="Arial"/>
                <w:b/>
                <w:bCs/>
              </w:rPr>
              <w:t>Consejer</w:t>
            </w:r>
            <w:r w:rsidRPr="007C696B">
              <w:rPr>
                <w:rFonts w:ascii="Arial" w:eastAsia="Calibri" w:hAnsi="Arial" w:cs="Arial"/>
                <w:b/>
                <w:bCs/>
              </w:rPr>
              <w:t>a</w:t>
            </w:r>
            <w:r w:rsidR="007527EE" w:rsidRPr="007C696B">
              <w:rPr>
                <w:rFonts w:ascii="Arial" w:eastAsia="Calibri" w:hAnsi="Arial" w:cs="Arial"/>
                <w:b/>
                <w:bCs/>
              </w:rPr>
              <w:t xml:space="preserve"> </w:t>
            </w:r>
            <w:r w:rsidRPr="007C696B">
              <w:rPr>
                <w:rFonts w:ascii="Arial" w:eastAsia="Calibri" w:hAnsi="Arial" w:cs="Arial"/>
                <w:b/>
                <w:bCs/>
              </w:rPr>
              <w:t>P</w:t>
            </w:r>
            <w:r w:rsidR="007527EE" w:rsidRPr="007C696B">
              <w:rPr>
                <w:rFonts w:ascii="Arial" w:eastAsia="Calibri" w:hAnsi="Arial" w:cs="Arial"/>
                <w:b/>
                <w:bCs/>
              </w:rPr>
              <w:t>resident</w:t>
            </w:r>
            <w:r w:rsidRPr="007C696B">
              <w:rPr>
                <w:rFonts w:ascii="Arial" w:eastAsia="Calibri" w:hAnsi="Arial" w:cs="Arial"/>
                <w:b/>
                <w:bCs/>
              </w:rPr>
              <w:t>a</w:t>
            </w:r>
          </w:p>
        </w:tc>
        <w:tc>
          <w:tcPr>
            <w:tcW w:w="5137" w:type="dxa"/>
            <w:shd w:val="clear" w:color="auto" w:fill="auto"/>
          </w:tcPr>
          <w:p w14:paraId="1FA987F2" w14:textId="77777777" w:rsidR="007527EE" w:rsidRPr="007C696B" w:rsidRDefault="007527EE" w:rsidP="00BB62F6">
            <w:pPr>
              <w:spacing w:line="276" w:lineRule="auto"/>
              <w:jc w:val="center"/>
              <w:rPr>
                <w:rFonts w:ascii="Arial" w:eastAsia="Calibri" w:hAnsi="Arial" w:cs="Arial"/>
                <w:b/>
                <w:bCs/>
              </w:rPr>
            </w:pPr>
          </w:p>
          <w:p w14:paraId="45D11892" w14:textId="52885840" w:rsidR="007527EE" w:rsidRPr="007C696B" w:rsidRDefault="007527EE" w:rsidP="00BB62F6">
            <w:pPr>
              <w:spacing w:line="276" w:lineRule="auto"/>
              <w:jc w:val="center"/>
              <w:rPr>
                <w:rFonts w:ascii="Arial" w:eastAsia="Calibri" w:hAnsi="Arial" w:cs="Arial"/>
                <w:b/>
                <w:bCs/>
              </w:rPr>
            </w:pPr>
            <w:r w:rsidRPr="007C696B">
              <w:rPr>
                <w:rFonts w:ascii="Arial" w:eastAsia="Calibri" w:hAnsi="Arial" w:cs="Arial"/>
                <w:b/>
                <w:bCs/>
              </w:rPr>
              <w:t xml:space="preserve">  </w:t>
            </w:r>
            <w:r w:rsidR="00857155" w:rsidRPr="007C696B">
              <w:rPr>
                <w:rFonts w:ascii="Arial" w:eastAsia="Calibri" w:hAnsi="Arial" w:cs="Arial"/>
                <w:b/>
                <w:bCs/>
              </w:rPr>
              <w:t>Mtro. Christian Flores Garza</w:t>
            </w:r>
          </w:p>
          <w:p w14:paraId="01A861B9" w14:textId="433D6E15" w:rsidR="007527EE" w:rsidRPr="007C696B" w:rsidRDefault="00857155" w:rsidP="00BB62F6">
            <w:pPr>
              <w:spacing w:line="276" w:lineRule="auto"/>
              <w:jc w:val="center"/>
              <w:rPr>
                <w:rFonts w:ascii="Arial" w:eastAsia="Calibri" w:hAnsi="Arial" w:cs="Arial"/>
                <w:b/>
                <w:bCs/>
              </w:rPr>
            </w:pPr>
            <w:r w:rsidRPr="007C696B">
              <w:rPr>
                <w:rFonts w:ascii="Arial" w:eastAsia="Calibri" w:hAnsi="Arial" w:cs="Arial"/>
                <w:b/>
                <w:bCs/>
              </w:rPr>
              <w:t xml:space="preserve">El </w:t>
            </w:r>
            <w:r w:rsidR="007527EE" w:rsidRPr="007C696B">
              <w:rPr>
                <w:rFonts w:ascii="Arial" w:eastAsia="Calibri" w:hAnsi="Arial" w:cs="Arial"/>
                <w:b/>
                <w:bCs/>
              </w:rPr>
              <w:t>Secretari</w:t>
            </w:r>
            <w:r w:rsidRPr="007C696B">
              <w:rPr>
                <w:rFonts w:ascii="Arial" w:eastAsia="Calibri" w:hAnsi="Arial" w:cs="Arial"/>
                <w:b/>
                <w:bCs/>
              </w:rPr>
              <w:t>o</w:t>
            </w:r>
            <w:r w:rsidR="007527EE" w:rsidRPr="007C696B">
              <w:rPr>
                <w:rFonts w:ascii="Arial" w:eastAsia="Calibri" w:hAnsi="Arial" w:cs="Arial"/>
                <w:b/>
                <w:bCs/>
              </w:rPr>
              <w:t xml:space="preserve"> </w:t>
            </w:r>
            <w:r w:rsidRPr="007C696B">
              <w:rPr>
                <w:rFonts w:ascii="Arial" w:eastAsia="Calibri" w:hAnsi="Arial" w:cs="Arial"/>
                <w:b/>
                <w:bCs/>
              </w:rPr>
              <w:t>E</w:t>
            </w:r>
            <w:r w:rsidR="007527EE" w:rsidRPr="007C696B">
              <w:rPr>
                <w:rFonts w:ascii="Arial" w:eastAsia="Calibri" w:hAnsi="Arial" w:cs="Arial"/>
                <w:b/>
                <w:bCs/>
              </w:rPr>
              <w:t>jecutiv</w:t>
            </w:r>
            <w:r w:rsidRPr="007C696B">
              <w:rPr>
                <w:rFonts w:ascii="Arial" w:eastAsia="Calibri" w:hAnsi="Arial" w:cs="Arial"/>
                <w:b/>
                <w:bCs/>
              </w:rPr>
              <w:t>o</w:t>
            </w:r>
          </w:p>
        </w:tc>
      </w:tr>
    </w:tbl>
    <w:p w14:paraId="398B3427" w14:textId="77777777" w:rsidR="005D679B" w:rsidRDefault="005D679B" w:rsidP="00EF34E2">
      <w:pPr>
        <w:jc w:val="both"/>
        <w:rPr>
          <w:rFonts w:ascii="Trebuchet MS" w:hAnsi="Trebuchet MS"/>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4"/>
        <w:gridCol w:w="664"/>
      </w:tblGrid>
      <w:tr w:rsidR="005D679B" w:rsidRPr="00A851DB" w14:paraId="58EBB7BD" w14:textId="77777777">
        <w:trPr>
          <w:trHeight w:val="286"/>
        </w:trPr>
        <w:tc>
          <w:tcPr>
            <w:tcW w:w="574" w:type="dxa"/>
            <w:tcMar>
              <w:top w:w="0" w:type="dxa"/>
              <w:left w:w="108" w:type="dxa"/>
              <w:bottom w:w="0" w:type="dxa"/>
              <w:right w:w="108" w:type="dxa"/>
            </w:tcMar>
            <w:hideMark/>
          </w:tcPr>
          <w:p w14:paraId="2C5C7FC1" w14:textId="0DA6F2D9" w:rsidR="005D679B" w:rsidRPr="00A851DB" w:rsidRDefault="00857155">
            <w:pPr>
              <w:jc w:val="center"/>
              <w:rPr>
                <w:rFonts w:ascii="Trebuchet MS" w:eastAsia="Calibri" w:hAnsi="Trebuchet MS"/>
                <w:sz w:val="12"/>
                <w:szCs w:val="12"/>
              </w:rPr>
            </w:pPr>
            <w:r w:rsidRPr="00A851DB">
              <w:rPr>
                <w:rFonts w:ascii="Trebuchet MS" w:eastAsia="Calibri" w:hAnsi="Trebuchet MS"/>
                <w:sz w:val="12"/>
                <w:szCs w:val="12"/>
              </w:rPr>
              <w:t>CMT</w:t>
            </w:r>
          </w:p>
          <w:p w14:paraId="739DE2CE" w14:textId="77777777" w:rsidR="005D679B" w:rsidRPr="00A851DB" w:rsidRDefault="005D679B">
            <w:pPr>
              <w:jc w:val="center"/>
              <w:rPr>
                <w:rFonts w:ascii="Trebuchet MS" w:eastAsia="Calibri" w:hAnsi="Trebuchet MS"/>
                <w:sz w:val="12"/>
                <w:szCs w:val="12"/>
              </w:rPr>
            </w:pPr>
            <w:r w:rsidRPr="00A851DB">
              <w:rPr>
                <w:rFonts w:ascii="Trebuchet MS" w:eastAsia="Calibri" w:hAnsi="Trebuchet MS"/>
                <w:sz w:val="12"/>
                <w:szCs w:val="12"/>
              </w:rPr>
              <w:t>VoBo</w:t>
            </w:r>
          </w:p>
        </w:tc>
        <w:tc>
          <w:tcPr>
            <w:tcW w:w="664" w:type="dxa"/>
          </w:tcPr>
          <w:p w14:paraId="0B12F4EC" w14:textId="41BEE705" w:rsidR="005D679B" w:rsidRPr="00A851DB" w:rsidRDefault="00857155">
            <w:pPr>
              <w:jc w:val="center"/>
              <w:rPr>
                <w:rFonts w:ascii="Trebuchet MS" w:eastAsia="Calibri" w:hAnsi="Trebuchet MS"/>
                <w:sz w:val="12"/>
                <w:szCs w:val="12"/>
              </w:rPr>
            </w:pPr>
            <w:r w:rsidRPr="00A851DB">
              <w:rPr>
                <w:rFonts w:ascii="Trebuchet MS" w:eastAsia="Calibri" w:hAnsi="Trebuchet MS"/>
                <w:sz w:val="12"/>
                <w:szCs w:val="12"/>
              </w:rPr>
              <w:t>JRG</w:t>
            </w:r>
          </w:p>
          <w:p w14:paraId="714AAD6A" w14:textId="77777777" w:rsidR="005D679B" w:rsidRPr="00A851DB" w:rsidRDefault="005D679B">
            <w:pPr>
              <w:jc w:val="center"/>
              <w:rPr>
                <w:rFonts w:ascii="Trebuchet MS" w:eastAsia="Calibri" w:hAnsi="Trebuchet MS"/>
                <w:sz w:val="12"/>
                <w:szCs w:val="12"/>
              </w:rPr>
            </w:pPr>
            <w:r w:rsidRPr="00A851DB">
              <w:rPr>
                <w:rFonts w:ascii="Trebuchet MS" w:eastAsia="Calibri" w:hAnsi="Trebuchet MS"/>
                <w:sz w:val="12"/>
                <w:szCs w:val="12"/>
              </w:rPr>
              <w:t>Elaboró</w:t>
            </w:r>
          </w:p>
        </w:tc>
      </w:tr>
    </w:tbl>
    <w:p w14:paraId="70CF3ED1" w14:textId="77777777" w:rsidR="00A851DB" w:rsidRDefault="00A851DB" w:rsidP="00A851DB">
      <w:pPr>
        <w:spacing w:after="160" w:line="256" w:lineRule="auto"/>
        <w:jc w:val="both"/>
        <w:rPr>
          <w:rFonts w:ascii="Arial" w:eastAsia="Trebuchet MS" w:hAnsi="Arial" w:cs="Arial"/>
          <w:sz w:val="16"/>
          <w:szCs w:val="16"/>
          <w:lang w:eastAsia="en-US"/>
        </w:rPr>
      </w:pPr>
    </w:p>
    <w:p w14:paraId="27743022" w14:textId="185ADCA4" w:rsidR="00A851DB" w:rsidRDefault="00A851DB" w:rsidP="00A851DB">
      <w:pPr>
        <w:spacing w:after="160" w:line="256" w:lineRule="auto"/>
        <w:jc w:val="both"/>
        <w:rPr>
          <w:rFonts w:ascii="Arial" w:eastAsia="Trebuchet MS" w:hAnsi="Arial" w:cs="Arial"/>
          <w:sz w:val="16"/>
          <w:szCs w:val="16"/>
          <w:lang w:eastAsia="en-US"/>
        </w:rPr>
      </w:pPr>
      <w:r>
        <w:rPr>
          <w:rFonts w:ascii="Arial" w:eastAsia="Trebuchet MS" w:hAnsi="Arial" w:cs="Arial"/>
          <w:sz w:val="16"/>
          <w:szCs w:val="16"/>
          <w:lang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Pr>
          <w:rFonts w:ascii="Arial" w:eastAsia="Trebuchet MS" w:hAnsi="Arial" w:cs="Arial"/>
          <w:b/>
          <w:bCs/>
          <w:sz w:val="16"/>
          <w:szCs w:val="16"/>
          <w:lang w:eastAsia="en-US"/>
        </w:rPr>
        <w:t>tercera sesión ordinaria</w:t>
      </w:r>
      <w:r>
        <w:rPr>
          <w:rFonts w:ascii="Arial" w:eastAsia="Trebuchet MS" w:hAnsi="Arial" w:cs="Arial"/>
          <w:sz w:val="16"/>
          <w:szCs w:val="16"/>
          <w:lang w:eastAsia="en-US"/>
        </w:rPr>
        <w:t xml:space="preserve"> del Consejo General, celebrada el veinticuatro de mayo de dos mil veintitrés, por votación unánime de las personas consejeras electorales Silvia Guadalupe Bustos Vásquez, </w:t>
      </w:r>
      <w:proofErr w:type="spellStart"/>
      <w:r>
        <w:rPr>
          <w:rFonts w:ascii="Arial" w:eastAsia="Trebuchet MS" w:hAnsi="Arial" w:cs="Arial"/>
          <w:sz w:val="16"/>
          <w:szCs w:val="16"/>
          <w:lang w:eastAsia="en-US"/>
        </w:rPr>
        <w:t>Zoad</w:t>
      </w:r>
      <w:proofErr w:type="spellEnd"/>
      <w:r>
        <w:rPr>
          <w:rFonts w:ascii="Arial" w:eastAsia="Trebuchet MS" w:hAnsi="Arial" w:cs="Arial"/>
          <w:sz w:val="16"/>
          <w:szCs w:val="16"/>
          <w:lang w:eastAsia="en-US"/>
        </w:rPr>
        <w:t xml:space="preserve"> Jeanine García González, Miguel Godínez </w:t>
      </w:r>
      <w:proofErr w:type="spellStart"/>
      <w:r>
        <w:rPr>
          <w:rFonts w:ascii="Arial" w:eastAsia="Trebuchet MS" w:hAnsi="Arial" w:cs="Arial"/>
          <w:sz w:val="16"/>
          <w:szCs w:val="16"/>
          <w:lang w:eastAsia="en-US"/>
        </w:rPr>
        <w:t>Terríquez</w:t>
      </w:r>
      <w:proofErr w:type="spellEnd"/>
      <w:r>
        <w:rPr>
          <w:rFonts w:ascii="Arial" w:eastAsia="Trebuchet MS" w:hAnsi="Arial" w:cs="Arial"/>
          <w:sz w:val="16"/>
          <w:szCs w:val="16"/>
          <w:lang w:eastAsia="en-US"/>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lang w:eastAsia="en-US"/>
        </w:rPr>
        <w:t>Höhne</w:t>
      </w:r>
      <w:proofErr w:type="spellEnd"/>
      <w:r>
        <w:rPr>
          <w:rFonts w:ascii="Arial" w:eastAsia="Trebuchet MS" w:hAnsi="Arial" w:cs="Arial"/>
          <w:sz w:val="16"/>
          <w:szCs w:val="16"/>
          <w:lang w:eastAsia="en-US"/>
        </w:rPr>
        <w:t>. Doy fe.</w:t>
      </w:r>
    </w:p>
    <w:p w14:paraId="2951C474" w14:textId="4394A0AB" w:rsidR="00A851DB" w:rsidRDefault="00A851DB" w:rsidP="00A851DB">
      <w:pPr>
        <w:spacing w:line="256" w:lineRule="auto"/>
        <w:jc w:val="center"/>
        <w:rPr>
          <w:rFonts w:ascii="Arial" w:eastAsia="Trebuchet MS" w:hAnsi="Arial" w:cs="Arial"/>
          <w:sz w:val="16"/>
          <w:szCs w:val="16"/>
          <w:lang w:eastAsia="en-US"/>
        </w:rPr>
      </w:pPr>
      <w:r>
        <w:rPr>
          <w:rFonts w:ascii="Arial" w:eastAsia="Trebuchet MS" w:hAnsi="Arial" w:cs="Arial"/>
          <w:sz w:val="16"/>
          <w:szCs w:val="16"/>
          <w:lang w:eastAsia="en-US"/>
        </w:rPr>
        <w:t>Mtro. Christian Flores Garza</w:t>
      </w:r>
    </w:p>
    <w:p w14:paraId="2F63EC7C" w14:textId="59A9BD74" w:rsidR="00A851DB" w:rsidRDefault="00A851DB" w:rsidP="00A851DB">
      <w:pPr>
        <w:jc w:val="center"/>
        <w:rPr>
          <w:rFonts w:ascii="Trebuchet MS" w:hAnsi="Trebuchet MS"/>
          <w:lang w:val="es-ES"/>
        </w:rPr>
      </w:pPr>
      <w:r>
        <w:rPr>
          <w:rFonts w:ascii="Arial" w:eastAsia="Trebuchet MS" w:hAnsi="Arial" w:cs="Arial"/>
          <w:sz w:val="16"/>
          <w:szCs w:val="16"/>
          <w:lang w:eastAsia="en-US"/>
        </w:rPr>
        <w:t>El secretario ejecutivo</w:t>
      </w:r>
    </w:p>
    <w:sectPr w:rsidR="00A851DB" w:rsidSect="0079045E">
      <w:headerReference w:type="default" r:id="rId8"/>
      <w:footerReference w:type="even" r:id="rId9"/>
      <w:footerReference w:type="default" r:id="rId10"/>
      <w:pgSz w:w="12242" w:h="15842" w:code="1"/>
      <w:pgMar w:top="2268" w:right="1701" w:bottom="1418" w:left="1701"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3094" w14:textId="77777777" w:rsidR="009D2064" w:rsidRDefault="009D2064">
      <w:r>
        <w:separator/>
      </w:r>
    </w:p>
  </w:endnote>
  <w:endnote w:type="continuationSeparator" w:id="0">
    <w:p w14:paraId="52FF3767" w14:textId="77777777" w:rsidR="009D2064" w:rsidRDefault="009D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B95E" w14:textId="77777777" w:rsidR="007417EE" w:rsidRDefault="000D213C">
    <w:pPr>
      <w:pStyle w:val="Piedepgina"/>
      <w:framePr w:wrap="around" w:vAnchor="text" w:hAnchor="margin" w:xAlign="right" w:y="1"/>
      <w:rPr>
        <w:rStyle w:val="Nmerodepgina"/>
      </w:rPr>
    </w:pPr>
    <w:r>
      <w:rPr>
        <w:rStyle w:val="Nmerodepgina"/>
      </w:rPr>
      <w:fldChar w:fldCharType="begin"/>
    </w:r>
    <w:r w:rsidR="00DD5800">
      <w:rPr>
        <w:rStyle w:val="Nmerodepgina"/>
      </w:rPr>
      <w:instrText xml:space="preserve">PAGE  </w:instrText>
    </w:r>
    <w:r>
      <w:rPr>
        <w:rStyle w:val="Nmerodepgina"/>
      </w:rPr>
      <w:fldChar w:fldCharType="end"/>
    </w:r>
  </w:p>
  <w:p w14:paraId="3ECCF9C1" w14:textId="77777777" w:rsidR="007417EE" w:rsidRDefault="007417E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BE8" w14:textId="77777777" w:rsidR="00BB62F6" w:rsidRPr="00BB62F6" w:rsidRDefault="00BB62F6" w:rsidP="00BB62F6">
    <w:pPr>
      <w:tabs>
        <w:tab w:val="center" w:pos="4419"/>
        <w:tab w:val="right" w:pos="8838"/>
      </w:tabs>
      <w:suppressAutoHyphens/>
      <w:spacing w:after="200" w:line="276" w:lineRule="auto"/>
      <w:jc w:val="center"/>
      <w:rPr>
        <w:rFonts w:ascii="Arial" w:hAnsi="Arial" w:cs="Arial"/>
        <w:b/>
        <w:color w:val="7030A0"/>
        <w:sz w:val="16"/>
        <w:szCs w:val="16"/>
        <w:lang w:eastAsia="ar-SA"/>
      </w:rPr>
    </w:pPr>
    <w:r w:rsidRPr="00BB62F6">
      <w:rPr>
        <w:rFonts w:ascii="Arial" w:hAnsi="Arial" w:cs="Arial"/>
        <w:bCs/>
        <w:color w:val="A6A6A6"/>
        <w:sz w:val="16"/>
        <w:szCs w:val="16"/>
        <w:lang w:val="es-ES" w:eastAsia="ar-SA"/>
      </w:rPr>
      <w:t>Parque de las Estrellas 2764, colonia Jardines del Bosque Centro, Guadalajara, Jalisco, México. C.P.44520</w:t>
    </w:r>
    <w:r w:rsidR="00A851DB">
      <w:rPr>
        <w:rFonts w:ascii="Arial" w:hAnsi="Arial" w:cs="Arial"/>
        <w:bCs/>
        <w:color w:val="A6A6A6"/>
        <w:sz w:val="16"/>
        <w:szCs w:val="16"/>
        <w:lang w:val="es-ES" w:eastAsia="ar-SA"/>
      </w:rPr>
      <w:pict w14:anchorId="783697C3">
        <v:rect id="_x0000_i1025" style="width:408.3pt;height:1pt" o:hrpct="924" o:hralign="center" o:hrstd="t" o:hrnoshade="t" o:hr="t" fillcolor="#b2a1c7" stroked="f"/>
      </w:pict>
    </w:r>
    <w:r w:rsidRPr="00BB62F6">
      <w:rPr>
        <w:rFonts w:ascii="Arial" w:hAnsi="Arial" w:cs="Arial"/>
        <w:b/>
        <w:bCs/>
        <w:color w:val="7030A0"/>
        <w:sz w:val="16"/>
        <w:szCs w:val="16"/>
        <w:lang w:eastAsia="ar-SA"/>
      </w:rPr>
      <w:t>www.iepcjalisco.org.mx</w:t>
    </w:r>
  </w:p>
  <w:p w14:paraId="1643B59C" w14:textId="69CAF11F" w:rsidR="007417EE" w:rsidRPr="00BB62F6" w:rsidRDefault="00BB62F6" w:rsidP="00BB62F6">
    <w:pPr>
      <w:tabs>
        <w:tab w:val="center" w:pos="4252"/>
        <w:tab w:val="right" w:pos="8504"/>
      </w:tabs>
      <w:suppressAutoHyphens/>
      <w:jc w:val="right"/>
    </w:pPr>
    <w:r w:rsidRPr="00BB62F6">
      <w:rPr>
        <w:rFonts w:ascii="Arial" w:eastAsia="Calibri" w:hAnsi="Arial" w:cs="Arial"/>
        <w:sz w:val="16"/>
        <w:szCs w:val="16"/>
        <w:lang w:eastAsia="en-US"/>
      </w:rPr>
      <w:t xml:space="preserve">Página </w:t>
    </w:r>
    <w:r w:rsidRPr="00BB62F6">
      <w:rPr>
        <w:rFonts w:ascii="Arial" w:eastAsia="Calibri" w:hAnsi="Arial" w:cs="Arial"/>
        <w:sz w:val="16"/>
        <w:szCs w:val="16"/>
        <w:lang w:eastAsia="en-US"/>
      </w:rPr>
      <w:fldChar w:fldCharType="begin"/>
    </w:r>
    <w:r w:rsidRPr="00BB62F6">
      <w:rPr>
        <w:rFonts w:ascii="Arial" w:eastAsia="Calibri" w:hAnsi="Arial" w:cs="Arial"/>
        <w:sz w:val="16"/>
        <w:szCs w:val="16"/>
        <w:lang w:eastAsia="en-US"/>
      </w:rPr>
      <w:instrText xml:space="preserve"> PAGE </w:instrText>
    </w:r>
    <w:r w:rsidRPr="00BB62F6">
      <w:rPr>
        <w:rFonts w:ascii="Arial" w:eastAsia="Calibri" w:hAnsi="Arial" w:cs="Arial"/>
        <w:sz w:val="16"/>
        <w:szCs w:val="16"/>
        <w:lang w:eastAsia="en-US"/>
      </w:rPr>
      <w:fldChar w:fldCharType="separate"/>
    </w:r>
    <w:r w:rsidRPr="00BB62F6">
      <w:rPr>
        <w:rFonts w:ascii="Arial" w:eastAsia="Calibri" w:hAnsi="Arial" w:cs="Arial"/>
        <w:sz w:val="16"/>
        <w:szCs w:val="16"/>
        <w:lang w:eastAsia="en-US"/>
      </w:rPr>
      <w:t>1</w:t>
    </w:r>
    <w:r w:rsidRPr="00BB62F6">
      <w:rPr>
        <w:rFonts w:ascii="Arial" w:eastAsia="Calibri" w:hAnsi="Arial" w:cs="Arial"/>
        <w:sz w:val="16"/>
        <w:szCs w:val="16"/>
        <w:lang w:eastAsia="en-US"/>
      </w:rPr>
      <w:fldChar w:fldCharType="end"/>
    </w:r>
    <w:r w:rsidRPr="00BB62F6">
      <w:rPr>
        <w:rFonts w:ascii="Arial" w:eastAsia="Calibri" w:hAnsi="Arial" w:cs="Arial"/>
        <w:sz w:val="16"/>
        <w:szCs w:val="16"/>
        <w:lang w:eastAsia="en-US"/>
      </w:rPr>
      <w:t xml:space="preserve"> de </w:t>
    </w:r>
    <w:r w:rsidRPr="00BB62F6">
      <w:rPr>
        <w:rFonts w:ascii="Arial" w:eastAsia="Calibri" w:hAnsi="Arial" w:cs="Arial"/>
        <w:sz w:val="16"/>
        <w:szCs w:val="16"/>
        <w:lang w:eastAsia="en-US"/>
      </w:rPr>
      <w:fldChar w:fldCharType="begin"/>
    </w:r>
    <w:r w:rsidRPr="00BB62F6">
      <w:rPr>
        <w:rFonts w:ascii="Arial" w:eastAsia="Calibri" w:hAnsi="Arial" w:cs="Arial"/>
        <w:sz w:val="16"/>
        <w:szCs w:val="16"/>
        <w:lang w:eastAsia="en-US"/>
      </w:rPr>
      <w:instrText xml:space="preserve"> NUMPAGES </w:instrText>
    </w:r>
    <w:r w:rsidRPr="00BB62F6">
      <w:rPr>
        <w:rFonts w:ascii="Arial" w:eastAsia="Calibri" w:hAnsi="Arial" w:cs="Arial"/>
        <w:sz w:val="16"/>
        <w:szCs w:val="16"/>
        <w:lang w:eastAsia="en-US"/>
      </w:rPr>
      <w:fldChar w:fldCharType="separate"/>
    </w:r>
    <w:r w:rsidRPr="00BB62F6">
      <w:rPr>
        <w:rFonts w:ascii="Arial" w:eastAsia="Calibri" w:hAnsi="Arial" w:cs="Arial"/>
        <w:sz w:val="16"/>
        <w:szCs w:val="16"/>
        <w:lang w:eastAsia="en-US"/>
      </w:rPr>
      <w:t>6</w:t>
    </w:r>
    <w:r w:rsidRPr="00BB62F6">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CD43" w14:textId="77777777" w:rsidR="009D2064" w:rsidRDefault="009D2064">
      <w:r>
        <w:separator/>
      </w:r>
    </w:p>
  </w:footnote>
  <w:footnote w:type="continuationSeparator" w:id="0">
    <w:p w14:paraId="0374C903" w14:textId="77777777" w:rsidR="009D2064" w:rsidRDefault="009D2064">
      <w:r>
        <w:continuationSeparator/>
      </w:r>
    </w:p>
  </w:footnote>
  <w:footnote w:id="1">
    <w:p w14:paraId="2562E2CD" w14:textId="20DC18C0" w:rsidR="00A95DFA" w:rsidRPr="007C696B" w:rsidRDefault="00A95DFA" w:rsidP="007C696B">
      <w:pPr>
        <w:pStyle w:val="Textonotapie"/>
        <w:jc w:val="both"/>
        <w:rPr>
          <w:rFonts w:ascii="Arial" w:hAnsi="Arial" w:cs="Arial"/>
          <w:sz w:val="16"/>
          <w:szCs w:val="16"/>
        </w:rPr>
      </w:pPr>
      <w:r w:rsidRPr="007C696B">
        <w:rPr>
          <w:rStyle w:val="Refdenotaalpie"/>
          <w:rFonts w:ascii="Arial" w:hAnsi="Arial" w:cs="Arial"/>
          <w:sz w:val="16"/>
          <w:szCs w:val="16"/>
        </w:rPr>
        <w:footnoteRef/>
      </w:r>
      <w:r w:rsidRPr="007C696B">
        <w:rPr>
          <w:rFonts w:ascii="Arial" w:hAnsi="Arial" w:cs="Arial"/>
          <w:sz w:val="16"/>
          <w:szCs w:val="16"/>
        </w:rPr>
        <w:t xml:space="preserve"> El acuerdo se publicó </w:t>
      </w:r>
      <w:r>
        <w:rPr>
          <w:rFonts w:ascii="Arial" w:hAnsi="Arial" w:cs="Arial"/>
          <w:sz w:val="16"/>
          <w:szCs w:val="16"/>
        </w:rPr>
        <w:t xml:space="preserve">el 4 de abril de 2020, </w:t>
      </w:r>
      <w:r w:rsidRPr="007C696B">
        <w:rPr>
          <w:rFonts w:ascii="Arial" w:hAnsi="Arial" w:cs="Arial"/>
          <w:sz w:val="16"/>
          <w:szCs w:val="16"/>
        </w:rPr>
        <w:t>en el periódico oficial “El Estado de Jalisco”, consultable en el enlace siguiente: https://periodicooficial.jalisco.gob.mx/sites/periodicooficial.jalisco.gob.mx/files/04-04-20-iii.pdf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BB62F6" w14:paraId="357DDCEB" w14:textId="77777777" w:rsidTr="00BB62F6">
      <w:tc>
        <w:tcPr>
          <w:tcW w:w="4415" w:type="dxa"/>
        </w:tcPr>
        <w:p w14:paraId="71A80604" w14:textId="06D9886E" w:rsidR="00BB62F6" w:rsidRDefault="00BB62F6" w:rsidP="00F409EB">
          <w:pPr>
            <w:pStyle w:val="Encabezado"/>
            <w:jc w:val="both"/>
            <w:rPr>
              <w:rFonts w:ascii="Trebuchet MS" w:hAnsi="Trebuchet MS" w:cs="Arial"/>
              <w:b/>
              <w:sz w:val="26"/>
              <w:szCs w:val="26"/>
            </w:rPr>
          </w:pPr>
          <w:r w:rsidRPr="00BB62F6">
            <w:rPr>
              <w:rFonts w:ascii="Trebuchet MS" w:hAnsi="Trebuchet MS" w:cs="Arial"/>
              <w:b/>
              <w:noProof/>
              <w:kern w:val="2"/>
              <w:sz w:val="26"/>
              <w:szCs w:val="26"/>
              <w:lang w:eastAsia="es-MX"/>
              <w14:ligatures w14:val="standardContextual"/>
            </w:rPr>
            <w:drawing>
              <wp:inline distT="0" distB="0" distL="0" distR="0" wp14:anchorId="625399AF" wp14:editId="3C3BB17B">
                <wp:extent cx="1390015" cy="782955"/>
                <wp:effectExtent l="19050" t="0" r="635"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015" cy="782955"/>
                        </a:xfrm>
                        <a:prstGeom prst="rect">
                          <a:avLst/>
                        </a:prstGeom>
                        <a:noFill/>
                        <a:ln w="9525">
                          <a:noFill/>
                          <a:miter lim="800000"/>
                          <a:headEnd/>
                          <a:tailEnd/>
                        </a:ln>
                      </pic:spPr>
                    </pic:pic>
                  </a:graphicData>
                </a:graphic>
              </wp:inline>
            </w:drawing>
          </w:r>
        </w:p>
      </w:tc>
      <w:tc>
        <w:tcPr>
          <w:tcW w:w="4415" w:type="dxa"/>
        </w:tcPr>
        <w:p w14:paraId="1C3C1769" w14:textId="77777777" w:rsidR="00BB62F6" w:rsidRDefault="00BB62F6" w:rsidP="00BB62F6">
          <w:pPr>
            <w:pStyle w:val="Encabezado"/>
            <w:jc w:val="right"/>
            <w:rPr>
              <w:rFonts w:cs="Arial"/>
              <w:b/>
            </w:rPr>
          </w:pPr>
        </w:p>
        <w:p w14:paraId="046016E0" w14:textId="77777777" w:rsidR="00BB62F6" w:rsidRDefault="00BB62F6" w:rsidP="00BB62F6">
          <w:pPr>
            <w:pStyle w:val="Encabezado"/>
            <w:jc w:val="right"/>
            <w:rPr>
              <w:rFonts w:cs="Arial"/>
              <w:b/>
            </w:rPr>
          </w:pPr>
        </w:p>
        <w:p w14:paraId="3890FFD5" w14:textId="68EF6817" w:rsidR="00BB62F6" w:rsidRPr="00BB62F6" w:rsidRDefault="00BB62F6" w:rsidP="00BB62F6">
          <w:pPr>
            <w:pStyle w:val="Encabezado"/>
            <w:jc w:val="right"/>
            <w:rPr>
              <w:rFonts w:cs="Arial"/>
              <w:b/>
            </w:rPr>
          </w:pPr>
          <w:r w:rsidRPr="00BB62F6">
            <w:rPr>
              <w:rFonts w:cs="Arial"/>
              <w:b/>
            </w:rPr>
            <w:t>IEPC-ACG-</w:t>
          </w:r>
          <w:r w:rsidR="00F118D2">
            <w:rPr>
              <w:rFonts w:cs="Arial"/>
              <w:b/>
            </w:rPr>
            <w:t>027</w:t>
          </w:r>
          <w:r w:rsidRPr="00BB62F6">
            <w:rPr>
              <w:rFonts w:cs="Arial"/>
              <w:b/>
            </w:rPr>
            <w:t>/2023</w:t>
          </w:r>
        </w:p>
        <w:p w14:paraId="55FBBC91" w14:textId="77777777" w:rsidR="00BB62F6" w:rsidRDefault="00BB62F6" w:rsidP="00F409EB">
          <w:pPr>
            <w:pStyle w:val="Encabezado"/>
            <w:jc w:val="both"/>
            <w:rPr>
              <w:rFonts w:ascii="Trebuchet MS" w:hAnsi="Trebuchet MS" w:cs="Arial"/>
              <w:b/>
              <w:sz w:val="26"/>
              <w:szCs w:val="26"/>
            </w:rPr>
          </w:pPr>
        </w:p>
      </w:tc>
    </w:tr>
  </w:tbl>
  <w:p w14:paraId="70FAFEA5" w14:textId="5DD44684" w:rsidR="007417EE" w:rsidRPr="00F409EB" w:rsidRDefault="007417EE" w:rsidP="008239AF">
    <w:pPr>
      <w:pStyle w:val="Encabezado"/>
      <w:jc w:val="both"/>
      <w:rPr>
        <w:rFonts w:ascii="Trebuchet MS" w:hAnsi="Trebuchet MS"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26240"/>
    <w:multiLevelType w:val="hybridMultilevel"/>
    <w:tmpl w:val="1D56D9AC"/>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C85182"/>
    <w:multiLevelType w:val="hybridMultilevel"/>
    <w:tmpl w:val="BB3471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1773083">
    <w:abstractNumId w:val="0"/>
  </w:num>
  <w:num w:numId="2" w16cid:durableId="173908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00"/>
    <w:rsid w:val="000131D1"/>
    <w:rsid w:val="00020174"/>
    <w:rsid w:val="00025A0B"/>
    <w:rsid w:val="00045174"/>
    <w:rsid w:val="00055267"/>
    <w:rsid w:val="0005730C"/>
    <w:rsid w:val="00067CFF"/>
    <w:rsid w:val="000759E7"/>
    <w:rsid w:val="0007758B"/>
    <w:rsid w:val="00090DA9"/>
    <w:rsid w:val="000A4ECD"/>
    <w:rsid w:val="000A57C7"/>
    <w:rsid w:val="000C1055"/>
    <w:rsid w:val="000D213C"/>
    <w:rsid w:val="000D697A"/>
    <w:rsid w:val="000E3F0F"/>
    <w:rsid w:val="000E4EC3"/>
    <w:rsid w:val="000E71D0"/>
    <w:rsid w:val="00103202"/>
    <w:rsid w:val="00123763"/>
    <w:rsid w:val="001334DB"/>
    <w:rsid w:val="00146B13"/>
    <w:rsid w:val="001565B9"/>
    <w:rsid w:val="001621A5"/>
    <w:rsid w:val="001905E0"/>
    <w:rsid w:val="00194BF3"/>
    <w:rsid w:val="001A3538"/>
    <w:rsid w:val="001C0466"/>
    <w:rsid w:val="001C4132"/>
    <w:rsid w:val="001D7053"/>
    <w:rsid w:val="001E4BC0"/>
    <w:rsid w:val="001E70C2"/>
    <w:rsid w:val="001F2F44"/>
    <w:rsid w:val="001F5594"/>
    <w:rsid w:val="001F5DA5"/>
    <w:rsid w:val="002018AA"/>
    <w:rsid w:val="00215D77"/>
    <w:rsid w:val="002171F6"/>
    <w:rsid w:val="00224241"/>
    <w:rsid w:val="002333FF"/>
    <w:rsid w:val="00241B05"/>
    <w:rsid w:val="00286D8C"/>
    <w:rsid w:val="002A2100"/>
    <w:rsid w:val="002A5CFF"/>
    <w:rsid w:val="002B78DA"/>
    <w:rsid w:val="002C0DCA"/>
    <w:rsid w:val="002C2F54"/>
    <w:rsid w:val="002C49F7"/>
    <w:rsid w:val="002D39C2"/>
    <w:rsid w:val="002D486C"/>
    <w:rsid w:val="002D5DEC"/>
    <w:rsid w:val="002D75DA"/>
    <w:rsid w:val="002E03AA"/>
    <w:rsid w:val="002E4DEE"/>
    <w:rsid w:val="002E5327"/>
    <w:rsid w:val="002F2549"/>
    <w:rsid w:val="002F4FD6"/>
    <w:rsid w:val="003003BE"/>
    <w:rsid w:val="00304911"/>
    <w:rsid w:val="00304C51"/>
    <w:rsid w:val="00307E5A"/>
    <w:rsid w:val="0033245F"/>
    <w:rsid w:val="00337E7B"/>
    <w:rsid w:val="003505D8"/>
    <w:rsid w:val="003556E8"/>
    <w:rsid w:val="00357273"/>
    <w:rsid w:val="003624C7"/>
    <w:rsid w:val="003627E0"/>
    <w:rsid w:val="00363978"/>
    <w:rsid w:val="003644D4"/>
    <w:rsid w:val="00375E0F"/>
    <w:rsid w:val="003929E1"/>
    <w:rsid w:val="00393E5E"/>
    <w:rsid w:val="003A01D0"/>
    <w:rsid w:val="003B455D"/>
    <w:rsid w:val="003B489C"/>
    <w:rsid w:val="003B58A5"/>
    <w:rsid w:val="003B5B17"/>
    <w:rsid w:val="003C0F73"/>
    <w:rsid w:val="003C4B2C"/>
    <w:rsid w:val="003D02FB"/>
    <w:rsid w:val="003D04B8"/>
    <w:rsid w:val="003D3CDF"/>
    <w:rsid w:val="003E111E"/>
    <w:rsid w:val="003E3DDF"/>
    <w:rsid w:val="003F091F"/>
    <w:rsid w:val="00417BC3"/>
    <w:rsid w:val="00446EFD"/>
    <w:rsid w:val="0045752F"/>
    <w:rsid w:val="00457CD1"/>
    <w:rsid w:val="00477E7B"/>
    <w:rsid w:val="004812FD"/>
    <w:rsid w:val="00484073"/>
    <w:rsid w:val="004849EF"/>
    <w:rsid w:val="004A6E6A"/>
    <w:rsid w:val="004A759A"/>
    <w:rsid w:val="004D3BE1"/>
    <w:rsid w:val="004D624F"/>
    <w:rsid w:val="004F01EF"/>
    <w:rsid w:val="004F0BAC"/>
    <w:rsid w:val="004F1B70"/>
    <w:rsid w:val="005110EA"/>
    <w:rsid w:val="005119D8"/>
    <w:rsid w:val="00524388"/>
    <w:rsid w:val="005303D3"/>
    <w:rsid w:val="00543C8A"/>
    <w:rsid w:val="00561B0D"/>
    <w:rsid w:val="0056449E"/>
    <w:rsid w:val="00572FBB"/>
    <w:rsid w:val="005733EF"/>
    <w:rsid w:val="005741D7"/>
    <w:rsid w:val="00581421"/>
    <w:rsid w:val="00583F4C"/>
    <w:rsid w:val="0059011F"/>
    <w:rsid w:val="00593511"/>
    <w:rsid w:val="00593967"/>
    <w:rsid w:val="00596440"/>
    <w:rsid w:val="005A3505"/>
    <w:rsid w:val="005A7699"/>
    <w:rsid w:val="005C18B8"/>
    <w:rsid w:val="005C5277"/>
    <w:rsid w:val="005D0995"/>
    <w:rsid w:val="005D3602"/>
    <w:rsid w:val="005D679B"/>
    <w:rsid w:val="00605063"/>
    <w:rsid w:val="00613F55"/>
    <w:rsid w:val="006335B8"/>
    <w:rsid w:val="006512E6"/>
    <w:rsid w:val="00656695"/>
    <w:rsid w:val="00660787"/>
    <w:rsid w:val="00661A4B"/>
    <w:rsid w:val="006757ED"/>
    <w:rsid w:val="00681BE0"/>
    <w:rsid w:val="00684CB2"/>
    <w:rsid w:val="00691C1E"/>
    <w:rsid w:val="0069468F"/>
    <w:rsid w:val="006A1992"/>
    <w:rsid w:val="006A2DE6"/>
    <w:rsid w:val="006A6005"/>
    <w:rsid w:val="006C1A8F"/>
    <w:rsid w:val="006C5074"/>
    <w:rsid w:val="006D0C68"/>
    <w:rsid w:val="006D4D34"/>
    <w:rsid w:val="006D6CB1"/>
    <w:rsid w:val="006E5B59"/>
    <w:rsid w:val="006F23B6"/>
    <w:rsid w:val="007102E6"/>
    <w:rsid w:val="00715D99"/>
    <w:rsid w:val="007175D7"/>
    <w:rsid w:val="00717D49"/>
    <w:rsid w:val="00717FDD"/>
    <w:rsid w:val="007263EC"/>
    <w:rsid w:val="007338BD"/>
    <w:rsid w:val="00740A6E"/>
    <w:rsid w:val="007417EE"/>
    <w:rsid w:val="00741F49"/>
    <w:rsid w:val="00743CEF"/>
    <w:rsid w:val="00745ADB"/>
    <w:rsid w:val="00747D96"/>
    <w:rsid w:val="007527EE"/>
    <w:rsid w:val="007549C5"/>
    <w:rsid w:val="00762A38"/>
    <w:rsid w:val="007733AA"/>
    <w:rsid w:val="0079045E"/>
    <w:rsid w:val="007A040D"/>
    <w:rsid w:val="007A07ED"/>
    <w:rsid w:val="007A2466"/>
    <w:rsid w:val="007A554D"/>
    <w:rsid w:val="007A6CC5"/>
    <w:rsid w:val="007C696B"/>
    <w:rsid w:val="007C6F18"/>
    <w:rsid w:val="007D19E4"/>
    <w:rsid w:val="007E6557"/>
    <w:rsid w:val="007E6590"/>
    <w:rsid w:val="007F159B"/>
    <w:rsid w:val="008021F3"/>
    <w:rsid w:val="00812B41"/>
    <w:rsid w:val="00814908"/>
    <w:rsid w:val="008239AF"/>
    <w:rsid w:val="00823B14"/>
    <w:rsid w:val="008308A6"/>
    <w:rsid w:val="0083141C"/>
    <w:rsid w:val="00857155"/>
    <w:rsid w:val="008641AE"/>
    <w:rsid w:val="00871DF0"/>
    <w:rsid w:val="00874F65"/>
    <w:rsid w:val="008753CF"/>
    <w:rsid w:val="008A2373"/>
    <w:rsid w:val="008A3BEB"/>
    <w:rsid w:val="008A41B8"/>
    <w:rsid w:val="008B33BC"/>
    <w:rsid w:val="008B4420"/>
    <w:rsid w:val="008B56C9"/>
    <w:rsid w:val="008C459E"/>
    <w:rsid w:val="008D577C"/>
    <w:rsid w:val="008D75A5"/>
    <w:rsid w:val="008E096A"/>
    <w:rsid w:val="008E2524"/>
    <w:rsid w:val="008E69BD"/>
    <w:rsid w:val="008F452A"/>
    <w:rsid w:val="008F5C78"/>
    <w:rsid w:val="009028A3"/>
    <w:rsid w:val="00904838"/>
    <w:rsid w:val="00904F6A"/>
    <w:rsid w:val="00910BAE"/>
    <w:rsid w:val="0091687E"/>
    <w:rsid w:val="00936980"/>
    <w:rsid w:val="00941618"/>
    <w:rsid w:val="009423B2"/>
    <w:rsid w:val="00946812"/>
    <w:rsid w:val="009575D9"/>
    <w:rsid w:val="00967E04"/>
    <w:rsid w:val="0097189C"/>
    <w:rsid w:val="0097743D"/>
    <w:rsid w:val="00987DAE"/>
    <w:rsid w:val="009911CD"/>
    <w:rsid w:val="00997C19"/>
    <w:rsid w:val="009A4672"/>
    <w:rsid w:val="009A4820"/>
    <w:rsid w:val="009A7F3C"/>
    <w:rsid w:val="009B2835"/>
    <w:rsid w:val="009B2F39"/>
    <w:rsid w:val="009C2735"/>
    <w:rsid w:val="009C718F"/>
    <w:rsid w:val="009D2064"/>
    <w:rsid w:val="009D2509"/>
    <w:rsid w:val="009E1AB1"/>
    <w:rsid w:val="009F031D"/>
    <w:rsid w:val="009F792F"/>
    <w:rsid w:val="00A04EDF"/>
    <w:rsid w:val="00A30C58"/>
    <w:rsid w:val="00A31650"/>
    <w:rsid w:val="00A32D52"/>
    <w:rsid w:val="00A402C6"/>
    <w:rsid w:val="00A4798C"/>
    <w:rsid w:val="00A81962"/>
    <w:rsid w:val="00A851DB"/>
    <w:rsid w:val="00A86DEE"/>
    <w:rsid w:val="00A8755D"/>
    <w:rsid w:val="00A95DFA"/>
    <w:rsid w:val="00A97909"/>
    <w:rsid w:val="00A97EAF"/>
    <w:rsid w:val="00AA03BA"/>
    <w:rsid w:val="00AA2E0E"/>
    <w:rsid w:val="00AB2B6E"/>
    <w:rsid w:val="00AC0332"/>
    <w:rsid w:val="00AC184A"/>
    <w:rsid w:val="00AC19B4"/>
    <w:rsid w:val="00AD08BD"/>
    <w:rsid w:val="00AE5676"/>
    <w:rsid w:val="00AE66E5"/>
    <w:rsid w:val="00AF0977"/>
    <w:rsid w:val="00AF4B0A"/>
    <w:rsid w:val="00B0062A"/>
    <w:rsid w:val="00B0246D"/>
    <w:rsid w:val="00B07AFA"/>
    <w:rsid w:val="00B12209"/>
    <w:rsid w:val="00B13E75"/>
    <w:rsid w:val="00B263A6"/>
    <w:rsid w:val="00B321B3"/>
    <w:rsid w:val="00B42470"/>
    <w:rsid w:val="00B50982"/>
    <w:rsid w:val="00B56D72"/>
    <w:rsid w:val="00B64246"/>
    <w:rsid w:val="00B75051"/>
    <w:rsid w:val="00B825EC"/>
    <w:rsid w:val="00B91FA9"/>
    <w:rsid w:val="00B9663F"/>
    <w:rsid w:val="00BA2D0F"/>
    <w:rsid w:val="00BA39C1"/>
    <w:rsid w:val="00BB0A4E"/>
    <w:rsid w:val="00BB62F6"/>
    <w:rsid w:val="00BC02A5"/>
    <w:rsid w:val="00BC0AA0"/>
    <w:rsid w:val="00BD3BBF"/>
    <w:rsid w:val="00BD7A3D"/>
    <w:rsid w:val="00BE015A"/>
    <w:rsid w:val="00BF44D3"/>
    <w:rsid w:val="00C05E8E"/>
    <w:rsid w:val="00C11FD2"/>
    <w:rsid w:val="00C1285C"/>
    <w:rsid w:val="00C20C3F"/>
    <w:rsid w:val="00C21330"/>
    <w:rsid w:val="00C22D57"/>
    <w:rsid w:val="00C34A71"/>
    <w:rsid w:val="00C36924"/>
    <w:rsid w:val="00C415F4"/>
    <w:rsid w:val="00C46EFA"/>
    <w:rsid w:val="00C479F2"/>
    <w:rsid w:val="00C56708"/>
    <w:rsid w:val="00C64752"/>
    <w:rsid w:val="00C66FFA"/>
    <w:rsid w:val="00C7122F"/>
    <w:rsid w:val="00C71EF0"/>
    <w:rsid w:val="00C860C0"/>
    <w:rsid w:val="00C87001"/>
    <w:rsid w:val="00C90D9D"/>
    <w:rsid w:val="00CA1943"/>
    <w:rsid w:val="00CB1E45"/>
    <w:rsid w:val="00CD6D0F"/>
    <w:rsid w:val="00CE6F8C"/>
    <w:rsid w:val="00CF3109"/>
    <w:rsid w:val="00CF36FA"/>
    <w:rsid w:val="00D0473E"/>
    <w:rsid w:val="00D121B3"/>
    <w:rsid w:val="00D13B98"/>
    <w:rsid w:val="00D14BB3"/>
    <w:rsid w:val="00D22AC6"/>
    <w:rsid w:val="00D40F70"/>
    <w:rsid w:val="00D41F0A"/>
    <w:rsid w:val="00D46EFE"/>
    <w:rsid w:val="00D55046"/>
    <w:rsid w:val="00D67EEF"/>
    <w:rsid w:val="00D71178"/>
    <w:rsid w:val="00D7394B"/>
    <w:rsid w:val="00D82166"/>
    <w:rsid w:val="00D946FC"/>
    <w:rsid w:val="00DA0D20"/>
    <w:rsid w:val="00DA6533"/>
    <w:rsid w:val="00DB03BC"/>
    <w:rsid w:val="00DC6A56"/>
    <w:rsid w:val="00DD1706"/>
    <w:rsid w:val="00DD5800"/>
    <w:rsid w:val="00DF15F9"/>
    <w:rsid w:val="00E0187D"/>
    <w:rsid w:val="00E05516"/>
    <w:rsid w:val="00E252B9"/>
    <w:rsid w:val="00E52552"/>
    <w:rsid w:val="00E623A1"/>
    <w:rsid w:val="00E9782E"/>
    <w:rsid w:val="00EC0459"/>
    <w:rsid w:val="00EC142B"/>
    <w:rsid w:val="00EC2942"/>
    <w:rsid w:val="00EC52A7"/>
    <w:rsid w:val="00ED2D37"/>
    <w:rsid w:val="00ED3701"/>
    <w:rsid w:val="00EE5140"/>
    <w:rsid w:val="00EE5200"/>
    <w:rsid w:val="00EE75CB"/>
    <w:rsid w:val="00EF34E2"/>
    <w:rsid w:val="00F05E12"/>
    <w:rsid w:val="00F118D2"/>
    <w:rsid w:val="00F25278"/>
    <w:rsid w:val="00F34E53"/>
    <w:rsid w:val="00F409EB"/>
    <w:rsid w:val="00F40B4E"/>
    <w:rsid w:val="00F43455"/>
    <w:rsid w:val="00F44788"/>
    <w:rsid w:val="00F509D6"/>
    <w:rsid w:val="00F707E5"/>
    <w:rsid w:val="00F758DB"/>
    <w:rsid w:val="00FA2197"/>
    <w:rsid w:val="00FA48C0"/>
    <w:rsid w:val="00FB2B67"/>
    <w:rsid w:val="00FB5808"/>
    <w:rsid w:val="00FB6D86"/>
    <w:rsid w:val="00FC16D4"/>
    <w:rsid w:val="00FC456A"/>
    <w:rsid w:val="00FC45E1"/>
    <w:rsid w:val="00FC4BD8"/>
    <w:rsid w:val="00FD1398"/>
    <w:rsid w:val="00FD1AD6"/>
    <w:rsid w:val="00FD517D"/>
    <w:rsid w:val="00FD5A1E"/>
    <w:rsid w:val="00FD6FAC"/>
    <w:rsid w:val="00FF64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8E31"/>
  <w15:docId w15:val="{67E32CA1-9E1B-4C29-BE87-05B81CD1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800"/>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DD5800"/>
    <w:pPr>
      <w:keepNext/>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D5800"/>
    <w:rPr>
      <w:rFonts w:ascii="Arial" w:eastAsia="Times New Roman" w:hAnsi="Arial" w:cs="Arial"/>
      <w:b/>
      <w:sz w:val="26"/>
      <w:szCs w:val="26"/>
      <w:lang w:eastAsia="es-ES"/>
    </w:rPr>
  </w:style>
  <w:style w:type="paragraph" w:styleId="Piedepgina">
    <w:name w:val="footer"/>
    <w:basedOn w:val="Normal"/>
    <w:link w:val="PiedepginaCar"/>
    <w:rsid w:val="00DD5800"/>
    <w:pPr>
      <w:tabs>
        <w:tab w:val="center" w:pos="4252"/>
        <w:tab w:val="right" w:pos="8504"/>
      </w:tabs>
    </w:pPr>
  </w:style>
  <w:style w:type="character" w:customStyle="1" w:styleId="PiedepginaCar">
    <w:name w:val="Pie de página Car"/>
    <w:basedOn w:val="Fuentedeprrafopredeter"/>
    <w:link w:val="Piedepgina"/>
    <w:rsid w:val="00DD5800"/>
    <w:rPr>
      <w:rFonts w:ascii="Times New Roman" w:eastAsia="Times New Roman" w:hAnsi="Times New Roman" w:cs="Times New Roman"/>
      <w:sz w:val="24"/>
      <w:szCs w:val="24"/>
      <w:lang w:eastAsia="es-ES"/>
    </w:rPr>
  </w:style>
  <w:style w:type="character" w:styleId="Nmerodepgina">
    <w:name w:val="page number"/>
    <w:basedOn w:val="Fuentedeprrafopredeter"/>
    <w:rsid w:val="00DD5800"/>
  </w:style>
  <w:style w:type="paragraph" w:styleId="Textoindependiente2">
    <w:name w:val="Body Text 2"/>
    <w:basedOn w:val="Normal"/>
    <w:link w:val="Textoindependiente2Car"/>
    <w:rsid w:val="00DD5800"/>
    <w:pPr>
      <w:widowControl w:val="0"/>
      <w:autoSpaceDE w:val="0"/>
      <w:autoSpaceDN w:val="0"/>
      <w:adjustRightInd w:val="0"/>
      <w:jc w:val="both"/>
    </w:pPr>
    <w:rPr>
      <w:rFonts w:ascii="Arial" w:hAnsi="Arial" w:cs="Arial"/>
    </w:rPr>
  </w:style>
  <w:style w:type="character" w:customStyle="1" w:styleId="Textoindependiente2Car">
    <w:name w:val="Texto independiente 2 Car"/>
    <w:basedOn w:val="Fuentedeprrafopredeter"/>
    <w:link w:val="Textoindependiente2"/>
    <w:rsid w:val="00DD5800"/>
    <w:rPr>
      <w:rFonts w:ascii="Arial" w:eastAsia="Times New Roman" w:hAnsi="Arial" w:cs="Arial"/>
      <w:sz w:val="24"/>
      <w:szCs w:val="24"/>
      <w:lang w:eastAsia="es-ES"/>
    </w:rPr>
  </w:style>
  <w:style w:type="paragraph" w:styleId="Encabezado">
    <w:name w:val="header"/>
    <w:basedOn w:val="Normal"/>
    <w:link w:val="EncabezadoCar"/>
    <w:uiPriority w:val="99"/>
    <w:rsid w:val="00DD5800"/>
    <w:pPr>
      <w:tabs>
        <w:tab w:val="center" w:pos="4419"/>
        <w:tab w:val="right" w:pos="8838"/>
      </w:tabs>
    </w:pPr>
    <w:rPr>
      <w:rFonts w:ascii="Arial" w:hAnsi="Arial"/>
    </w:rPr>
  </w:style>
  <w:style w:type="character" w:customStyle="1" w:styleId="EncabezadoCar">
    <w:name w:val="Encabezado Car"/>
    <w:basedOn w:val="Fuentedeprrafopredeter"/>
    <w:link w:val="Encabezado"/>
    <w:uiPriority w:val="99"/>
    <w:rsid w:val="00DD5800"/>
    <w:rPr>
      <w:rFonts w:ascii="Arial" w:eastAsia="Times New Roman" w:hAnsi="Arial" w:cs="Times New Roman"/>
      <w:sz w:val="24"/>
      <w:szCs w:val="24"/>
      <w:lang w:eastAsia="es-ES"/>
    </w:rPr>
  </w:style>
  <w:style w:type="paragraph" w:customStyle="1" w:styleId="Default">
    <w:name w:val="Default"/>
    <w:rsid w:val="00DD5800"/>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Sinespaciado">
    <w:name w:val="No Spacing"/>
    <w:uiPriority w:val="1"/>
    <w:qFormat/>
    <w:rsid w:val="00DD5800"/>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01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8AA"/>
    <w:rPr>
      <w:rFonts w:ascii="Tahoma" w:eastAsia="Times New Roman" w:hAnsi="Tahoma" w:cs="Tahoma"/>
      <w:sz w:val="16"/>
      <w:szCs w:val="16"/>
      <w:lang w:eastAsia="es-ES"/>
    </w:rPr>
  </w:style>
  <w:style w:type="paragraph" w:customStyle="1" w:styleId="TextoCar">
    <w:name w:val="Texto Car"/>
    <w:basedOn w:val="Normal"/>
    <w:link w:val="TextoCarCar"/>
    <w:uiPriority w:val="99"/>
    <w:rsid w:val="00D71178"/>
    <w:pPr>
      <w:spacing w:after="101" w:line="216" w:lineRule="exact"/>
      <w:ind w:firstLine="288"/>
      <w:jc w:val="both"/>
    </w:pPr>
    <w:rPr>
      <w:rFonts w:ascii="Arial" w:hAnsi="Arial"/>
      <w:sz w:val="18"/>
      <w:szCs w:val="18"/>
      <w:lang w:val="es-ES"/>
    </w:rPr>
  </w:style>
  <w:style w:type="character" w:customStyle="1" w:styleId="TextoCarCar">
    <w:name w:val="Texto Car Car"/>
    <w:link w:val="TextoCar"/>
    <w:uiPriority w:val="99"/>
    <w:locked/>
    <w:rsid w:val="00D71178"/>
    <w:rPr>
      <w:rFonts w:ascii="Arial" w:eastAsia="Times New Roman" w:hAnsi="Arial" w:cs="Times New Roman"/>
      <w:sz w:val="18"/>
      <w:szCs w:val="18"/>
      <w:lang w:val="es-ES" w:eastAsia="es-ES"/>
    </w:rPr>
  </w:style>
  <w:style w:type="paragraph" w:styleId="Prrafodelista">
    <w:name w:val="List Paragraph"/>
    <w:basedOn w:val="Normal"/>
    <w:uiPriority w:val="34"/>
    <w:qFormat/>
    <w:rsid w:val="008F5C78"/>
    <w:pPr>
      <w:ind w:left="720"/>
      <w:contextualSpacing/>
    </w:pPr>
  </w:style>
  <w:style w:type="table" w:styleId="Tablaconcuadrcula">
    <w:name w:val="Table Grid"/>
    <w:basedOn w:val="Tablanormal"/>
    <w:uiPriority w:val="59"/>
    <w:rsid w:val="00BB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49C5"/>
    <w:pPr>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A95DFA"/>
    <w:rPr>
      <w:sz w:val="20"/>
      <w:szCs w:val="20"/>
    </w:rPr>
  </w:style>
  <w:style w:type="character" w:customStyle="1" w:styleId="TextonotapieCar">
    <w:name w:val="Texto nota pie Car"/>
    <w:basedOn w:val="Fuentedeprrafopredeter"/>
    <w:link w:val="Textonotapie"/>
    <w:uiPriority w:val="99"/>
    <w:semiHidden/>
    <w:rsid w:val="00A95DF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A95D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89FE5-1F9F-4631-AD2D-5E32E003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2466</Words>
  <Characters>13568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Josue G. Valdivia</dc:creator>
  <cp:keywords/>
  <dc:description/>
  <cp:lastModifiedBy>Ricardo Escobar Cibrian</cp:lastModifiedBy>
  <cp:revision>6</cp:revision>
  <cp:lastPrinted>2023-05-22T23:26:00Z</cp:lastPrinted>
  <dcterms:created xsi:type="dcterms:W3CDTF">2023-05-25T18:28:00Z</dcterms:created>
  <dcterms:modified xsi:type="dcterms:W3CDTF">2023-05-26T23:03:00Z</dcterms:modified>
</cp:coreProperties>
</file>